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D35752">
        <w:tc>
          <w:tcPr>
            <w:tcW w:w="8188" w:type="dxa"/>
            <w:vAlign w:val="center"/>
          </w:tcPr>
          <w:p w:rsidR="007D3C32" w:rsidRDefault="007D3C32" w:rsidP="00392806">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392806">
            <w:pPr>
              <w:spacing w:before="0"/>
            </w:pPr>
          </w:p>
        </w:tc>
        <w:tc>
          <w:tcPr>
            <w:tcW w:w="1667" w:type="dxa"/>
          </w:tcPr>
          <w:p w:rsidR="00D35752" w:rsidRPr="00D35752" w:rsidRDefault="00866E18" w:rsidP="00392806">
            <w:pPr>
              <w:spacing w:before="0"/>
              <w:jc w:val="right"/>
            </w:pPr>
            <w:r>
              <w:rPr>
                <w:noProof/>
                <w:lang w:val="en-US" w:eastAsia="zh-CN"/>
              </w:rPr>
              <w:drawing>
                <wp:inline distT="0" distB="0" distL="0" distR="0">
                  <wp:extent cx="828675" cy="923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8675" cy="92392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Pr="0003145D" w:rsidRDefault="007D3C32" w:rsidP="00392806">
            <w:pPr>
              <w:tabs>
                <w:tab w:val="right" w:pos="8647"/>
              </w:tabs>
              <w:spacing w:before="0"/>
              <w:rPr>
                <w:rFonts w:ascii="STKaiti" w:eastAsia="STKaiti" w:hAnsi="STKaiti"/>
                <w:sz w:val="28"/>
                <w:szCs w:val="28"/>
                <w:lang w:eastAsia="zh-CN"/>
              </w:rPr>
            </w:pPr>
            <w:r w:rsidRPr="0003145D">
              <w:rPr>
                <w:rFonts w:ascii="STKaiti" w:eastAsia="STKaiti" w:hAnsi="STKaiti" w:hint="eastAsia"/>
                <w:sz w:val="28"/>
                <w:szCs w:val="28"/>
                <w:lang w:eastAsia="zh-CN"/>
              </w:rPr>
              <w:t>无</w:t>
            </w:r>
            <w:r w:rsidRPr="0003145D">
              <w:rPr>
                <w:rFonts w:ascii="STKaiti" w:eastAsia="STKaiti" w:hAnsi="STKaiti" w:cs="SimSun" w:hint="eastAsia"/>
                <w:sz w:val="28"/>
                <w:szCs w:val="28"/>
                <w:lang w:eastAsia="zh-CN"/>
              </w:rPr>
              <w:t>线电</w:t>
            </w:r>
            <w:r w:rsidRPr="0003145D">
              <w:rPr>
                <w:rFonts w:ascii="STKaiti" w:eastAsia="STKaiti" w:hAnsi="STKaiti" w:hint="eastAsia"/>
                <w:sz w:val="28"/>
                <w:szCs w:val="28"/>
                <w:lang w:eastAsia="zh-CN"/>
              </w:rPr>
              <w:t>通信局</w:t>
            </w:r>
          </w:p>
          <w:p w:rsidR="00B87E04" w:rsidRDefault="007D3C32" w:rsidP="00392806">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sidRPr="00701766">
              <w:rPr>
                <w:rFonts w:ascii="STKaiti" w:eastAsia="STKaiti" w:hAnsi="STKaiti" w:cs="SimSun" w:hint="eastAsia"/>
                <w:sz w:val="20"/>
                <w:lang w:eastAsia="zh-CN"/>
              </w:rPr>
              <w:t>传</w:t>
            </w:r>
            <w:r w:rsidRPr="00701766">
              <w:rPr>
                <w:rFonts w:ascii="STKaiti" w:eastAsia="STKaiti" w:hAnsi="STKaiti" w:hint="eastAsia"/>
                <w:sz w:val="20"/>
                <w:lang w:eastAsia="zh-CN"/>
              </w:rPr>
              <w:t>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392806">
      <w:pPr>
        <w:tabs>
          <w:tab w:val="left" w:pos="7513"/>
        </w:tabs>
        <w:rPr>
          <w:lang w:eastAsia="zh-CN"/>
        </w:rPr>
      </w:pPr>
    </w:p>
    <w:p w:rsidR="00D35752" w:rsidRDefault="00D35752" w:rsidP="00392806">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F40936" w:rsidRDefault="00147E21" w:rsidP="00392806">
            <w:pPr>
              <w:tabs>
                <w:tab w:val="left" w:pos="7513"/>
              </w:tabs>
              <w:jc w:val="center"/>
              <w:rPr>
                <w:rFonts w:ascii="SimSun"/>
                <w:b/>
                <w:lang w:val="fr-FR" w:eastAsia="zh-CN"/>
              </w:rPr>
            </w:pPr>
            <w:bookmarkStart w:id="0" w:name="dletter"/>
            <w:bookmarkEnd w:id="0"/>
            <w:r w:rsidRPr="00F40936">
              <w:rPr>
                <w:rFonts w:ascii="SimSun" w:hAnsi="SimSun" w:hint="eastAsia"/>
                <w:b/>
                <w:lang w:eastAsia="zh-CN"/>
              </w:rPr>
              <w:t>行政通函</w:t>
            </w:r>
          </w:p>
          <w:p w:rsidR="0071106C" w:rsidRPr="0068376F" w:rsidRDefault="0068376F" w:rsidP="00392806">
            <w:pPr>
              <w:tabs>
                <w:tab w:val="clear" w:pos="794"/>
                <w:tab w:val="clear" w:pos="1191"/>
                <w:tab w:val="clear" w:pos="1588"/>
              </w:tabs>
              <w:spacing w:before="0"/>
              <w:jc w:val="center"/>
              <w:rPr>
                <w:b/>
                <w:bCs/>
                <w:lang w:val="fr-FR" w:eastAsia="zh-CN"/>
              </w:rPr>
            </w:pPr>
            <w:bookmarkStart w:id="1" w:name="dnum"/>
            <w:bookmarkEnd w:id="1"/>
            <w:r w:rsidRPr="00F40936">
              <w:rPr>
                <w:b/>
                <w:bCs/>
                <w:lang w:val="fr-FR" w:eastAsia="zh-CN"/>
              </w:rPr>
              <w:t>CACE/</w:t>
            </w:r>
            <w:r w:rsidR="00E9233F">
              <w:rPr>
                <w:rFonts w:hint="eastAsia"/>
                <w:b/>
                <w:bCs/>
                <w:lang w:val="fr-FR" w:eastAsia="zh-CN"/>
              </w:rPr>
              <w:t>5</w:t>
            </w:r>
            <w:r w:rsidR="00B05D3E">
              <w:rPr>
                <w:rFonts w:hint="eastAsia"/>
                <w:b/>
                <w:bCs/>
                <w:lang w:val="fr-FR" w:eastAsia="zh-CN"/>
              </w:rPr>
              <w:t>23</w:t>
            </w:r>
          </w:p>
        </w:tc>
        <w:tc>
          <w:tcPr>
            <w:tcW w:w="7502" w:type="dxa"/>
          </w:tcPr>
          <w:p w:rsidR="00B87E04" w:rsidRPr="0068376F" w:rsidRDefault="00147E21" w:rsidP="006E1828">
            <w:pPr>
              <w:tabs>
                <w:tab w:val="left" w:pos="7513"/>
              </w:tabs>
              <w:ind w:right="120"/>
              <w:jc w:val="right"/>
              <w:rPr>
                <w:lang w:eastAsia="zh-CN"/>
              </w:rPr>
            </w:pPr>
            <w:bookmarkStart w:id="2" w:name="ddate"/>
            <w:bookmarkEnd w:id="2"/>
            <w:r>
              <w:rPr>
                <w:lang w:eastAsia="zh-CN"/>
              </w:rPr>
              <w:t>20</w:t>
            </w:r>
            <w:r w:rsidR="00E9233F">
              <w:rPr>
                <w:rFonts w:hint="eastAsia"/>
                <w:lang w:eastAsia="zh-CN"/>
              </w:rPr>
              <w:t>1</w:t>
            </w:r>
            <w:r w:rsidR="006E1828">
              <w:rPr>
                <w:lang w:eastAsia="zh-CN"/>
              </w:rPr>
              <w:t>1</w:t>
            </w:r>
            <w:r w:rsidR="0068376F">
              <w:rPr>
                <w:rFonts w:hint="eastAsia"/>
                <w:lang w:eastAsia="zh-CN"/>
              </w:rPr>
              <w:t>年</w:t>
            </w:r>
            <w:r w:rsidR="00B05D3E">
              <w:rPr>
                <w:rFonts w:hint="eastAsia"/>
                <w:lang w:eastAsia="zh-CN"/>
              </w:rPr>
              <w:t>1</w:t>
            </w:r>
            <w:r w:rsidR="0068376F">
              <w:rPr>
                <w:rFonts w:hint="eastAsia"/>
                <w:lang w:eastAsia="zh-CN"/>
              </w:rPr>
              <w:t>月</w:t>
            </w:r>
            <w:r w:rsidR="00B05D3E">
              <w:rPr>
                <w:rFonts w:hint="eastAsia"/>
                <w:lang w:eastAsia="zh-CN"/>
              </w:rPr>
              <w:t>2</w:t>
            </w:r>
            <w:r w:rsidR="00DB1B2C">
              <w:rPr>
                <w:lang w:eastAsia="zh-CN"/>
              </w:rPr>
              <w:t>4</w:t>
            </w:r>
            <w:r w:rsidR="0068376F">
              <w:rPr>
                <w:rFonts w:hint="eastAsia"/>
                <w:lang w:eastAsia="zh-CN"/>
              </w:rPr>
              <w:t>日</w:t>
            </w:r>
          </w:p>
        </w:tc>
      </w:tr>
    </w:tbl>
    <w:p w:rsidR="00D93333" w:rsidRDefault="00D93333" w:rsidP="00392806">
      <w:pPr>
        <w:tabs>
          <w:tab w:val="left" w:pos="284"/>
        </w:tabs>
        <w:spacing w:before="0"/>
        <w:ind w:left="284" w:hanging="284"/>
        <w:rPr>
          <w:sz w:val="16"/>
          <w:lang w:eastAsia="zh-CN"/>
        </w:rPr>
      </w:pPr>
      <w:r>
        <w:rPr>
          <w:rFonts w:hint="eastAsia"/>
          <w:sz w:val="16"/>
          <w:lang w:eastAsia="zh-CN"/>
        </w:rPr>
        <w:t xml:space="preserve">　</w:t>
      </w:r>
    </w:p>
    <w:p w:rsidR="00E50877" w:rsidRPr="00F22909" w:rsidRDefault="00E50877" w:rsidP="00392806">
      <w:pPr>
        <w:pStyle w:val="Head"/>
        <w:tabs>
          <w:tab w:val="left" w:pos="7513"/>
        </w:tabs>
        <w:spacing w:before="480"/>
        <w:jc w:val="center"/>
        <w:rPr>
          <w:rFonts w:ascii="SimSun"/>
          <w:b/>
          <w:lang w:val="en-US" w:eastAsia="zh-CN"/>
        </w:rPr>
      </w:pPr>
      <w:r w:rsidRPr="001C7B0D">
        <w:rPr>
          <w:rFonts w:ascii="SimSun" w:hAnsi="SimSun" w:hint="eastAsia"/>
          <w:b/>
          <w:lang w:eastAsia="zh-CN"/>
        </w:rPr>
        <w:t>致国际电联成员国主管部门和参加无线电通信</w:t>
      </w:r>
      <w:r w:rsidR="001C47EF">
        <w:rPr>
          <w:rFonts w:ascii="SimSun" w:hAnsi="SimSun" w:hint="eastAsia"/>
          <w:b/>
          <w:lang w:eastAsia="zh-CN"/>
        </w:rPr>
        <w:t>第</w:t>
      </w:r>
      <w:r w:rsidR="00B05D3E">
        <w:rPr>
          <w:rFonts w:hint="eastAsia"/>
          <w:b/>
          <w:lang w:eastAsia="zh-CN"/>
        </w:rPr>
        <w:t>1</w:t>
      </w:r>
      <w:r w:rsidRPr="001C7B0D">
        <w:rPr>
          <w:rFonts w:ascii="SimSun" w:hAnsi="SimSun" w:hint="eastAsia"/>
          <w:b/>
          <w:lang w:eastAsia="zh-CN"/>
        </w:rPr>
        <w:t>研究组及</w:t>
      </w:r>
      <w:r>
        <w:rPr>
          <w:rFonts w:ascii="SimSun"/>
          <w:b/>
          <w:lang w:eastAsia="zh-CN"/>
        </w:rPr>
        <w:br/>
      </w:r>
      <w:r w:rsidRPr="001C7B0D">
        <w:rPr>
          <w:rFonts w:ascii="SimSun" w:hAnsi="SimSun" w:hint="eastAsia"/>
          <w:b/>
          <w:lang w:eastAsia="zh-CN"/>
        </w:rPr>
        <w:t>规则</w:t>
      </w:r>
      <w:r w:rsidRPr="001C7B0D">
        <w:rPr>
          <w:rFonts w:ascii="SimSun" w:hAnsi="SimSun"/>
          <w:b/>
          <w:lang w:eastAsia="zh-CN"/>
        </w:rPr>
        <w:t>/</w:t>
      </w:r>
      <w:r w:rsidRPr="001C7B0D">
        <w:rPr>
          <w:rFonts w:ascii="SimSun" w:hAnsi="SimSun" w:hint="eastAsia"/>
          <w:b/>
          <w:lang w:eastAsia="zh-CN"/>
        </w:rPr>
        <w:t>程序问题特别委员会工作的</w:t>
      </w:r>
      <w:r>
        <w:rPr>
          <w:rFonts w:ascii="SimSun"/>
          <w:b/>
          <w:lang w:eastAsia="zh-CN"/>
        </w:rPr>
        <w:br/>
      </w:r>
      <w:r w:rsidRPr="001C7B0D">
        <w:rPr>
          <w:rFonts w:ascii="SimSun" w:hAnsi="SimSun" w:hint="eastAsia"/>
          <w:b/>
          <w:lang w:eastAsia="zh-CN"/>
        </w:rPr>
        <w:t>无线电通信部门成员</w:t>
      </w:r>
      <w:r w:rsidR="001C47EF">
        <w:rPr>
          <w:rFonts w:ascii="SimSun" w:hAnsi="SimSun" w:hint="eastAsia"/>
          <w:b/>
          <w:lang w:eastAsia="zh-CN"/>
        </w:rPr>
        <w:t>和准成员</w:t>
      </w:r>
    </w:p>
    <w:p w:rsidR="00E50877" w:rsidRPr="00CA5E49" w:rsidRDefault="00E50877" w:rsidP="00392806">
      <w:pPr>
        <w:tabs>
          <w:tab w:val="clear" w:pos="794"/>
          <w:tab w:val="clear" w:pos="1191"/>
          <w:tab w:val="clear" w:pos="1588"/>
          <w:tab w:val="clear" w:pos="1985"/>
          <w:tab w:val="left" w:pos="709"/>
        </w:tabs>
        <w:spacing w:before="600"/>
        <w:ind w:left="1440" w:hanging="1440"/>
        <w:rPr>
          <w:b/>
          <w:bCs/>
          <w:lang w:eastAsia="zh-CN"/>
        </w:rPr>
      </w:pPr>
      <w:r>
        <w:rPr>
          <w:rFonts w:hint="eastAsia"/>
          <w:b/>
          <w:lang w:eastAsia="zh-CN"/>
        </w:rPr>
        <w:t>事由</w:t>
      </w:r>
      <w:r>
        <w:rPr>
          <w:rFonts w:hint="eastAsia"/>
          <w:b/>
          <w:lang w:val="en-US" w:eastAsia="zh-CN"/>
        </w:rPr>
        <w:t>：</w:t>
      </w:r>
      <w:r>
        <w:rPr>
          <w:lang w:eastAsia="zh-CN"/>
        </w:rPr>
        <w:tab/>
      </w:r>
      <w:r w:rsidRPr="00004375">
        <w:rPr>
          <w:rFonts w:hint="eastAsia"/>
          <w:b/>
          <w:bCs/>
          <w:lang w:eastAsia="zh-CN"/>
        </w:rPr>
        <w:t>无线电通信第</w:t>
      </w:r>
      <w:r w:rsidR="00B05D3E">
        <w:rPr>
          <w:rFonts w:hint="eastAsia"/>
          <w:b/>
          <w:bCs/>
          <w:lang w:val="en-US" w:eastAsia="zh-CN"/>
        </w:rPr>
        <w:t>1</w:t>
      </w:r>
      <w:r w:rsidRPr="00004375">
        <w:rPr>
          <w:rFonts w:hint="eastAsia"/>
          <w:b/>
          <w:bCs/>
          <w:lang w:eastAsia="zh-CN"/>
        </w:rPr>
        <w:t>研究组</w:t>
      </w:r>
    </w:p>
    <w:p w:rsidR="00E50877" w:rsidRDefault="00E50877" w:rsidP="00392806">
      <w:pPr>
        <w:tabs>
          <w:tab w:val="clear" w:pos="794"/>
          <w:tab w:val="clear" w:pos="1191"/>
          <w:tab w:val="clear" w:pos="1588"/>
          <w:tab w:val="clear" w:pos="1985"/>
          <w:tab w:val="left" w:pos="709"/>
        </w:tabs>
        <w:ind w:left="1440" w:hanging="1440"/>
        <w:rPr>
          <w:b/>
          <w:bCs/>
          <w:lang w:eastAsia="zh-CN"/>
        </w:rPr>
      </w:pPr>
      <w:r w:rsidRPr="00CA5E49">
        <w:rPr>
          <w:b/>
          <w:bCs/>
          <w:lang w:eastAsia="zh-CN"/>
        </w:rPr>
        <w:tab/>
      </w:r>
      <w:r w:rsidRPr="00CA5E49">
        <w:rPr>
          <w:b/>
          <w:bCs/>
          <w:lang w:eastAsia="zh-CN"/>
        </w:rPr>
        <w:tab/>
        <w:t>–</w:t>
      </w:r>
      <w:r w:rsidRPr="00CA5E49">
        <w:rPr>
          <w:b/>
          <w:bCs/>
          <w:lang w:eastAsia="zh-CN"/>
        </w:rPr>
        <w:tab/>
      </w:r>
      <w:r w:rsidRPr="00004375">
        <w:rPr>
          <w:rFonts w:hint="eastAsia"/>
          <w:b/>
          <w:bCs/>
          <w:lang w:eastAsia="zh-CN"/>
        </w:rPr>
        <w:t>批准</w:t>
      </w:r>
      <w:r w:rsidR="001C47EF">
        <w:rPr>
          <w:b/>
          <w:bCs/>
          <w:lang w:eastAsia="zh-CN"/>
        </w:rPr>
        <w:t>1</w:t>
      </w:r>
      <w:r>
        <w:rPr>
          <w:rFonts w:hint="eastAsia"/>
          <w:b/>
          <w:bCs/>
          <w:lang w:eastAsia="zh-CN"/>
        </w:rPr>
        <w:t>项</w:t>
      </w:r>
      <w:r>
        <w:rPr>
          <w:b/>
          <w:bCs/>
          <w:lang w:eastAsia="zh-CN"/>
        </w:rPr>
        <w:t>ITU-R</w:t>
      </w:r>
      <w:r>
        <w:rPr>
          <w:rFonts w:hint="eastAsia"/>
          <w:b/>
          <w:bCs/>
          <w:lang w:eastAsia="zh-CN"/>
        </w:rPr>
        <w:t>新课题</w:t>
      </w:r>
      <w:r w:rsidR="001C3818">
        <w:rPr>
          <w:rFonts w:hint="eastAsia"/>
          <w:b/>
          <w:bCs/>
          <w:lang w:eastAsia="zh-CN"/>
        </w:rPr>
        <w:t>和</w:t>
      </w:r>
      <w:r w:rsidR="001C3818">
        <w:rPr>
          <w:b/>
          <w:bCs/>
          <w:lang w:eastAsia="zh-CN"/>
        </w:rPr>
        <w:t>1</w:t>
      </w:r>
      <w:r w:rsidR="001C3818">
        <w:rPr>
          <w:rFonts w:hint="eastAsia"/>
          <w:b/>
          <w:bCs/>
          <w:lang w:eastAsia="zh-CN"/>
        </w:rPr>
        <w:t>项经修订的</w:t>
      </w:r>
      <w:r w:rsidR="001C3818">
        <w:rPr>
          <w:b/>
          <w:bCs/>
          <w:lang w:eastAsia="zh-CN"/>
        </w:rPr>
        <w:t>ITU-R</w:t>
      </w:r>
      <w:r w:rsidR="001C3818">
        <w:rPr>
          <w:rFonts w:hint="eastAsia"/>
          <w:b/>
          <w:bCs/>
          <w:lang w:eastAsia="zh-CN"/>
        </w:rPr>
        <w:t>课题</w:t>
      </w:r>
    </w:p>
    <w:p w:rsidR="00CD185E" w:rsidRDefault="00CD185E" w:rsidP="001B59DC">
      <w:pPr>
        <w:tabs>
          <w:tab w:val="clear" w:pos="794"/>
          <w:tab w:val="clear" w:pos="1191"/>
          <w:tab w:val="clear" w:pos="1588"/>
          <w:tab w:val="clear" w:pos="1985"/>
          <w:tab w:val="left" w:pos="709"/>
        </w:tabs>
        <w:ind w:left="1440" w:hanging="1440"/>
        <w:rPr>
          <w:b/>
          <w:bCs/>
          <w:lang w:eastAsia="zh-CN"/>
        </w:rPr>
      </w:pPr>
      <w:r>
        <w:rPr>
          <w:rFonts w:hint="eastAsia"/>
          <w:b/>
          <w:bCs/>
          <w:lang w:eastAsia="zh-CN"/>
        </w:rPr>
        <w:tab/>
      </w:r>
      <w:r>
        <w:rPr>
          <w:rFonts w:hint="eastAsia"/>
          <w:b/>
          <w:bCs/>
          <w:lang w:eastAsia="zh-CN"/>
        </w:rPr>
        <w:tab/>
      </w:r>
      <w:r w:rsidRPr="00CD185E">
        <w:rPr>
          <w:b/>
          <w:bCs/>
          <w:lang w:eastAsia="zh-CN"/>
        </w:rPr>
        <w:t>–</w:t>
      </w:r>
      <w:r>
        <w:rPr>
          <w:rFonts w:hint="eastAsia"/>
          <w:b/>
          <w:bCs/>
          <w:lang w:eastAsia="zh-CN"/>
        </w:rPr>
        <w:tab/>
      </w:r>
      <w:r w:rsidR="001B59DC" w:rsidRPr="001B59DC">
        <w:rPr>
          <w:rFonts w:hint="eastAsia"/>
          <w:b/>
          <w:bCs/>
          <w:lang w:eastAsia="zh-CN"/>
        </w:rPr>
        <w:t>删除</w:t>
      </w:r>
      <w:r w:rsidR="001B59DC" w:rsidRPr="001B59DC">
        <w:rPr>
          <w:rFonts w:hint="eastAsia"/>
          <w:b/>
          <w:bCs/>
          <w:lang w:eastAsia="zh-CN"/>
        </w:rPr>
        <w:t>1</w:t>
      </w:r>
      <w:r w:rsidR="001B59DC" w:rsidRPr="001B59DC">
        <w:rPr>
          <w:rFonts w:hint="eastAsia"/>
          <w:b/>
          <w:bCs/>
          <w:lang w:eastAsia="zh-CN"/>
        </w:rPr>
        <w:t>项</w:t>
      </w:r>
      <w:r>
        <w:rPr>
          <w:b/>
          <w:bCs/>
          <w:lang w:eastAsia="zh-CN"/>
        </w:rPr>
        <w:t xml:space="preserve"> ITU-R </w:t>
      </w:r>
      <w:r w:rsidR="001B59DC">
        <w:rPr>
          <w:rFonts w:hint="eastAsia"/>
          <w:b/>
          <w:bCs/>
          <w:lang w:eastAsia="zh-CN"/>
        </w:rPr>
        <w:t>课题</w:t>
      </w:r>
    </w:p>
    <w:p w:rsidR="00E50877" w:rsidRDefault="00E50877" w:rsidP="0033380B">
      <w:pPr>
        <w:pStyle w:val="Normalaftertitle"/>
        <w:ind w:firstLine="488"/>
        <w:jc w:val="both"/>
        <w:rPr>
          <w:lang w:eastAsia="zh-CN"/>
        </w:rPr>
      </w:pPr>
      <w:r>
        <w:rPr>
          <w:rFonts w:hint="eastAsia"/>
          <w:lang w:eastAsia="zh-CN"/>
        </w:rPr>
        <w:t>现已通过</w:t>
      </w:r>
      <w:r w:rsidR="00B05D3E">
        <w:rPr>
          <w:lang w:eastAsia="zh-CN"/>
        </w:rPr>
        <w:t>20</w:t>
      </w:r>
      <w:r w:rsidR="00B05D3E">
        <w:rPr>
          <w:rFonts w:hint="eastAsia"/>
          <w:lang w:eastAsia="zh-CN"/>
        </w:rPr>
        <w:t>10</w:t>
      </w:r>
      <w:r>
        <w:rPr>
          <w:rFonts w:hint="eastAsia"/>
          <w:lang w:eastAsia="zh-CN"/>
        </w:rPr>
        <w:t>年</w:t>
      </w:r>
      <w:r w:rsidR="00E9233F">
        <w:rPr>
          <w:rFonts w:hint="eastAsia"/>
          <w:lang w:eastAsia="zh-CN"/>
        </w:rPr>
        <w:t>10</w:t>
      </w:r>
      <w:r>
        <w:rPr>
          <w:rFonts w:hint="eastAsia"/>
          <w:lang w:eastAsia="zh-CN"/>
        </w:rPr>
        <w:t>月</w:t>
      </w:r>
      <w:r w:rsidR="00B05D3E">
        <w:rPr>
          <w:rFonts w:hint="eastAsia"/>
          <w:lang w:eastAsia="zh-CN"/>
        </w:rPr>
        <w:t>15</w:t>
      </w:r>
      <w:r>
        <w:rPr>
          <w:rFonts w:hint="eastAsia"/>
          <w:lang w:eastAsia="zh-CN"/>
        </w:rPr>
        <w:t>日的第</w:t>
      </w:r>
      <w:r>
        <w:rPr>
          <w:lang w:eastAsia="zh-CN"/>
        </w:rPr>
        <w:t>CAR/</w:t>
      </w:r>
      <w:r w:rsidR="00B05D3E">
        <w:rPr>
          <w:rFonts w:hint="eastAsia"/>
          <w:lang w:eastAsia="zh-CN"/>
        </w:rPr>
        <w:t>300</w:t>
      </w:r>
      <w:r>
        <w:rPr>
          <w:rFonts w:hint="eastAsia"/>
          <w:lang w:eastAsia="zh-CN"/>
        </w:rPr>
        <w:t>号行政通函，按照</w:t>
      </w:r>
      <w:r>
        <w:rPr>
          <w:lang w:eastAsia="zh-CN"/>
        </w:rPr>
        <w:t>ITU-R</w:t>
      </w:r>
      <w:r>
        <w:rPr>
          <w:rFonts w:hint="eastAsia"/>
          <w:lang w:eastAsia="zh-CN"/>
        </w:rPr>
        <w:t>第</w:t>
      </w:r>
      <w:r>
        <w:rPr>
          <w:lang w:eastAsia="zh-CN"/>
        </w:rPr>
        <w:t>1-5</w:t>
      </w:r>
      <w:r>
        <w:rPr>
          <w:rFonts w:hint="eastAsia"/>
          <w:lang w:eastAsia="zh-CN"/>
        </w:rPr>
        <w:t>号决议（第</w:t>
      </w:r>
      <w:r>
        <w:rPr>
          <w:lang w:eastAsia="zh-CN"/>
        </w:rPr>
        <w:t>3.4</w:t>
      </w:r>
      <w:r>
        <w:rPr>
          <w:rFonts w:hint="eastAsia"/>
          <w:lang w:eastAsia="zh-CN"/>
        </w:rPr>
        <w:t>段）规定的程序，提交了</w:t>
      </w:r>
      <w:r w:rsidR="001C47EF">
        <w:rPr>
          <w:lang w:eastAsia="zh-CN"/>
        </w:rPr>
        <w:t>1</w:t>
      </w:r>
      <w:r>
        <w:rPr>
          <w:rFonts w:hint="eastAsia"/>
          <w:lang w:eastAsia="zh-CN"/>
        </w:rPr>
        <w:t>份</w:t>
      </w:r>
      <w:r>
        <w:rPr>
          <w:lang w:eastAsia="zh-CN"/>
        </w:rPr>
        <w:t>ITU-R</w:t>
      </w:r>
      <w:r>
        <w:rPr>
          <w:rFonts w:hint="eastAsia"/>
          <w:lang w:eastAsia="zh-CN"/>
        </w:rPr>
        <w:t>新课题草案</w:t>
      </w:r>
      <w:r w:rsidR="001C3818">
        <w:rPr>
          <w:rFonts w:hint="eastAsia"/>
          <w:lang w:eastAsia="zh-CN"/>
        </w:rPr>
        <w:t>和一份经修订的</w:t>
      </w:r>
      <w:r w:rsidR="001C3818">
        <w:rPr>
          <w:lang w:eastAsia="zh-CN"/>
        </w:rPr>
        <w:t>ITU-R</w:t>
      </w:r>
      <w:r w:rsidR="001C3818">
        <w:rPr>
          <w:rFonts w:hint="eastAsia"/>
          <w:lang w:eastAsia="zh-CN"/>
        </w:rPr>
        <w:t>课题</w:t>
      </w:r>
      <w:r w:rsidR="005F34EB">
        <w:rPr>
          <w:rFonts w:hint="eastAsia"/>
          <w:lang w:eastAsia="zh-CN"/>
        </w:rPr>
        <w:t>草案</w:t>
      </w:r>
      <w:r w:rsidR="00BA0DD1">
        <w:rPr>
          <w:rFonts w:hint="eastAsia"/>
          <w:lang w:eastAsia="zh-CN"/>
        </w:rPr>
        <w:t>，</w:t>
      </w:r>
      <w:r>
        <w:rPr>
          <w:rFonts w:hint="eastAsia"/>
          <w:lang w:val="en-US" w:eastAsia="zh-CN"/>
        </w:rPr>
        <w:t>以便</w:t>
      </w:r>
      <w:r>
        <w:rPr>
          <w:rFonts w:hint="eastAsia"/>
          <w:lang w:eastAsia="zh-CN"/>
        </w:rPr>
        <w:t>以信函方式批准。</w:t>
      </w:r>
      <w:r w:rsidR="0033380B" w:rsidRPr="005D3FCD">
        <w:rPr>
          <w:rFonts w:hAnsi="SimSun"/>
          <w:lang w:val="fr-CH" w:eastAsia="zh-CN"/>
        </w:rPr>
        <w:t>此外，</w:t>
      </w:r>
      <w:r w:rsidR="0033380B" w:rsidRPr="005D3FCD">
        <w:rPr>
          <w:rFonts w:hAnsi="SimSun"/>
          <w:lang w:eastAsia="zh-CN"/>
        </w:rPr>
        <w:t>该研究组还建议废止</w:t>
      </w:r>
      <w:r w:rsidR="0033380B" w:rsidRPr="005D3FCD">
        <w:rPr>
          <w:lang w:eastAsia="zh-CN"/>
        </w:rPr>
        <w:t>1</w:t>
      </w:r>
      <w:r w:rsidR="0033380B" w:rsidRPr="005D3FCD">
        <w:rPr>
          <w:rFonts w:hAnsi="SimSun"/>
          <w:lang w:eastAsia="zh-CN"/>
        </w:rPr>
        <w:t>项</w:t>
      </w:r>
      <w:r w:rsidR="0033380B" w:rsidRPr="005D3FCD">
        <w:rPr>
          <w:lang w:eastAsia="zh-CN"/>
        </w:rPr>
        <w:t>ITU-R</w:t>
      </w:r>
      <w:r w:rsidR="0033380B" w:rsidRPr="005D3FCD">
        <w:rPr>
          <w:rFonts w:hAnsi="SimSun"/>
          <w:lang w:eastAsia="zh-CN"/>
        </w:rPr>
        <w:t>课题。</w:t>
      </w:r>
    </w:p>
    <w:p w:rsidR="00E50877" w:rsidRDefault="00E50877" w:rsidP="00392806">
      <w:pPr>
        <w:ind w:firstLine="480"/>
        <w:jc w:val="both"/>
        <w:rPr>
          <w:lang w:eastAsia="zh-CN"/>
        </w:rPr>
      </w:pPr>
      <w:r>
        <w:rPr>
          <w:rFonts w:hint="eastAsia"/>
          <w:lang w:eastAsia="zh-CN"/>
        </w:rPr>
        <w:t>这</w:t>
      </w:r>
      <w:r w:rsidR="00E9233F">
        <w:rPr>
          <w:rFonts w:hint="eastAsia"/>
          <w:lang w:eastAsia="zh-CN"/>
        </w:rPr>
        <w:t>一</w:t>
      </w:r>
      <w:r>
        <w:rPr>
          <w:rFonts w:hint="eastAsia"/>
          <w:lang w:eastAsia="zh-CN"/>
        </w:rPr>
        <w:t>程序所需的条件已于</w:t>
      </w:r>
      <w:r w:rsidR="00BA0DD1">
        <w:rPr>
          <w:lang w:eastAsia="zh-CN"/>
        </w:rPr>
        <w:t>20</w:t>
      </w:r>
      <w:r w:rsidR="00B05D3E">
        <w:rPr>
          <w:rFonts w:hint="eastAsia"/>
          <w:lang w:eastAsia="zh-CN"/>
        </w:rPr>
        <w:t>11</w:t>
      </w:r>
      <w:r>
        <w:rPr>
          <w:rFonts w:hint="eastAsia"/>
          <w:lang w:eastAsia="zh-CN"/>
        </w:rPr>
        <w:t>年</w:t>
      </w:r>
      <w:r w:rsidR="00E9233F">
        <w:rPr>
          <w:rFonts w:hint="eastAsia"/>
          <w:lang w:eastAsia="zh-CN"/>
        </w:rPr>
        <w:t>1</w:t>
      </w:r>
      <w:r>
        <w:rPr>
          <w:rFonts w:hint="eastAsia"/>
          <w:lang w:eastAsia="zh-CN"/>
        </w:rPr>
        <w:t>月</w:t>
      </w:r>
      <w:r w:rsidR="00B05D3E">
        <w:rPr>
          <w:rFonts w:hint="eastAsia"/>
          <w:lang w:eastAsia="zh-CN"/>
        </w:rPr>
        <w:t>14</w:t>
      </w:r>
      <w:r>
        <w:rPr>
          <w:rFonts w:hint="eastAsia"/>
          <w:lang w:eastAsia="zh-CN"/>
        </w:rPr>
        <w:t>日得到满足。</w:t>
      </w:r>
    </w:p>
    <w:p w:rsidR="00E50877" w:rsidRDefault="00E50877" w:rsidP="009A54E6">
      <w:pPr>
        <w:ind w:firstLine="480"/>
        <w:jc w:val="both"/>
        <w:rPr>
          <w:lang w:eastAsia="zh-CN"/>
        </w:rPr>
      </w:pPr>
      <w:r>
        <w:rPr>
          <w:rFonts w:hint="eastAsia"/>
          <w:lang w:eastAsia="zh-CN"/>
        </w:rPr>
        <w:t>附件中经批准的课题案文供您参考（附件</w:t>
      </w:r>
      <w:r>
        <w:rPr>
          <w:lang w:eastAsia="zh-CN"/>
        </w:rPr>
        <w:t>1</w:t>
      </w:r>
      <w:r>
        <w:rPr>
          <w:rFonts w:hint="eastAsia"/>
          <w:lang w:eastAsia="zh-CN"/>
        </w:rPr>
        <w:t>至</w:t>
      </w:r>
      <w:r w:rsidR="001C47EF">
        <w:rPr>
          <w:lang w:eastAsia="zh-CN"/>
        </w:rPr>
        <w:t>2</w:t>
      </w:r>
      <w:r>
        <w:rPr>
          <w:rFonts w:hint="eastAsia"/>
          <w:lang w:eastAsia="zh-CN"/>
        </w:rPr>
        <w:t>），并将在</w:t>
      </w:r>
      <w:hyperlink r:id="rId9" w:history="1">
        <w:r w:rsidR="00B05D3E">
          <w:rPr>
            <w:rStyle w:val="Hyperlink"/>
            <w:rFonts w:hint="eastAsia"/>
            <w:lang w:eastAsia="zh-CN"/>
          </w:rPr>
          <w:t>1</w:t>
        </w:r>
        <w:r w:rsidR="00E9233F">
          <w:rPr>
            <w:rStyle w:val="Hyperlink"/>
            <w:rFonts w:hint="eastAsia"/>
            <w:lang w:eastAsia="zh-CN"/>
          </w:rPr>
          <w:t>/1</w:t>
        </w:r>
        <w:r w:rsidR="00E9233F">
          <w:rPr>
            <w:rStyle w:val="Hyperlink"/>
            <w:rFonts w:hint="eastAsia"/>
            <w:lang w:eastAsia="zh-CN"/>
          </w:rPr>
          <w:t>号文件</w:t>
        </w:r>
      </w:hyperlink>
      <w:r>
        <w:rPr>
          <w:rFonts w:hint="eastAsia"/>
          <w:lang w:eastAsia="zh-CN"/>
        </w:rPr>
        <w:t>的</w:t>
      </w:r>
      <w:r w:rsidR="00F22909">
        <w:rPr>
          <w:rFonts w:hint="eastAsia"/>
          <w:lang w:val="en-US" w:eastAsia="zh-CN"/>
        </w:rPr>
        <w:t>修订</w:t>
      </w:r>
      <w:r w:rsidR="009A54E6">
        <w:rPr>
          <w:lang w:val="en-US" w:eastAsia="zh-CN"/>
        </w:rPr>
        <w:t>2</w:t>
      </w:r>
      <w:r>
        <w:rPr>
          <w:rFonts w:hint="eastAsia"/>
          <w:lang w:eastAsia="zh-CN"/>
        </w:rPr>
        <w:t>中出版</w:t>
      </w:r>
      <w:r w:rsidR="00E7520B">
        <w:rPr>
          <w:rFonts w:hint="eastAsia"/>
          <w:lang w:eastAsia="zh-CN"/>
        </w:rPr>
        <w:t>，</w:t>
      </w:r>
      <w:r w:rsidR="00F112D1">
        <w:rPr>
          <w:rFonts w:hint="eastAsia"/>
          <w:lang w:eastAsia="zh-CN"/>
        </w:rPr>
        <w:t>其中</w:t>
      </w:r>
      <w:r>
        <w:rPr>
          <w:rFonts w:hint="eastAsia"/>
          <w:lang w:eastAsia="zh-CN"/>
        </w:rPr>
        <w:t>包括</w:t>
      </w:r>
      <w:r>
        <w:rPr>
          <w:lang w:eastAsia="zh-CN"/>
        </w:rPr>
        <w:t>2007</w:t>
      </w:r>
      <w:r>
        <w:rPr>
          <w:rFonts w:hint="eastAsia"/>
          <w:lang w:eastAsia="zh-CN"/>
        </w:rPr>
        <w:t>年无线电通信全会批准并分配给无线电通信第</w:t>
      </w:r>
      <w:r w:rsidR="00B05D3E">
        <w:rPr>
          <w:rFonts w:hint="eastAsia"/>
          <w:lang w:val="en-US" w:eastAsia="zh-CN"/>
        </w:rPr>
        <w:t>1</w:t>
      </w:r>
      <w:r>
        <w:rPr>
          <w:rFonts w:hint="eastAsia"/>
          <w:lang w:eastAsia="zh-CN"/>
        </w:rPr>
        <w:t>研究组的</w:t>
      </w:r>
      <w:r>
        <w:rPr>
          <w:lang w:eastAsia="zh-CN"/>
        </w:rPr>
        <w:t>ITU-R</w:t>
      </w:r>
      <w:r>
        <w:rPr>
          <w:rFonts w:hint="eastAsia"/>
          <w:lang w:eastAsia="zh-CN"/>
        </w:rPr>
        <w:t>课题。</w:t>
      </w:r>
      <w:r w:rsidR="001B59DC">
        <w:rPr>
          <w:rFonts w:hint="eastAsia"/>
          <w:lang w:eastAsia="zh-CN"/>
        </w:rPr>
        <w:t>附件</w:t>
      </w:r>
      <w:r w:rsidR="001B59DC">
        <w:rPr>
          <w:rFonts w:hint="eastAsia"/>
          <w:lang w:eastAsia="zh-CN"/>
        </w:rPr>
        <w:t>3</w:t>
      </w:r>
      <w:r w:rsidR="001B59DC">
        <w:rPr>
          <w:rFonts w:hint="eastAsia"/>
          <w:lang w:eastAsia="zh-CN"/>
        </w:rPr>
        <w:t>为已删除的</w:t>
      </w:r>
      <w:r w:rsidR="001B59DC">
        <w:rPr>
          <w:lang w:eastAsia="zh-CN"/>
        </w:rPr>
        <w:t>ITU-R</w:t>
      </w:r>
      <w:r w:rsidR="001B59DC">
        <w:rPr>
          <w:rFonts w:hint="eastAsia"/>
          <w:lang w:eastAsia="zh-CN"/>
        </w:rPr>
        <w:t>课题。</w:t>
      </w:r>
    </w:p>
    <w:p w:rsidR="00E50877" w:rsidRPr="001C7B0D" w:rsidRDefault="00E50877" w:rsidP="00392806">
      <w:pPr>
        <w:pStyle w:val="BodyTextIndent"/>
        <w:spacing w:before="960"/>
        <w:ind w:left="5041" w:hanging="17"/>
        <w:jc w:val="center"/>
        <w:rPr>
          <w:rFonts w:ascii="SimSun"/>
          <w:sz w:val="24"/>
          <w:szCs w:val="24"/>
          <w:lang w:val="en-US" w:eastAsia="zh-CN"/>
        </w:rPr>
      </w:pPr>
      <w:r w:rsidRPr="001C7B0D">
        <w:rPr>
          <w:rFonts w:ascii="SimSun" w:hAnsi="SimSun" w:hint="eastAsia"/>
          <w:sz w:val="24"/>
          <w:szCs w:val="24"/>
          <w:lang w:eastAsia="zh-CN"/>
        </w:rPr>
        <w:t>无线电通信局主任</w:t>
      </w:r>
      <w:r w:rsidRPr="001C7B0D">
        <w:rPr>
          <w:rFonts w:ascii="SimSun"/>
          <w:sz w:val="24"/>
          <w:szCs w:val="24"/>
          <w:lang w:val="en-US" w:eastAsia="zh-CN"/>
        </w:rPr>
        <w:br/>
      </w:r>
      <w:r w:rsidR="00CD185E" w:rsidRPr="00CD185E">
        <w:rPr>
          <w:rFonts w:ascii="SimSun" w:hAnsi="SimSun" w:hint="eastAsia"/>
          <w:sz w:val="24"/>
          <w:szCs w:val="24"/>
          <w:lang w:eastAsia="zh-CN"/>
        </w:rPr>
        <w:t>弗朗索瓦</w:t>
      </w:r>
      <w:r w:rsidR="00CD185E" w:rsidRPr="00CD185E">
        <w:rPr>
          <w:rFonts w:ascii="SimSun" w:hAnsi="Calibri"/>
          <w:sz w:val="24"/>
          <w:szCs w:val="24"/>
          <w:lang w:eastAsia="zh-CN"/>
        </w:rPr>
        <w:t>∙</w:t>
      </w:r>
      <w:r w:rsidR="00CD185E" w:rsidRPr="00CD185E">
        <w:rPr>
          <w:rFonts w:ascii="SimSun" w:hAnsi="SimSun" w:hint="eastAsia"/>
          <w:sz w:val="24"/>
          <w:szCs w:val="24"/>
          <w:lang w:eastAsia="zh-CN"/>
        </w:rPr>
        <w:t>朗西</w:t>
      </w:r>
    </w:p>
    <w:p w:rsidR="00E50877" w:rsidRDefault="00E50877" w:rsidP="00392806">
      <w:pPr>
        <w:tabs>
          <w:tab w:val="left" w:pos="851"/>
          <w:tab w:val="left" w:pos="1134"/>
          <w:tab w:val="left" w:pos="1418"/>
          <w:tab w:val="center" w:pos="7939"/>
          <w:tab w:val="right" w:pos="8505"/>
        </w:tabs>
        <w:spacing w:before="360"/>
        <w:ind w:left="1140" w:hanging="1140"/>
        <w:rPr>
          <w:bCs/>
          <w:lang w:val="en-US" w:eastAsia="zh-CN"/>
        </w:rPr>
      </w:pPr>
      <w:r>
        <w:rPr>
          <w:rFonts w:hint="eastAsia"/>
          <w:b/>
          <w:lang w:val="en-US" w:eastAsia="zh-CN"/>
        </w:rPr>
        <w:t>附件：</w:t>
      </w:r>
      <w:r w:rsidR="00B05D3E">
        <w:rPr>
          <w:rFonts w:hint="eastAsia"/>
          <w:bCs/>
          <w:lang w:val="en-US" w:eastAsia="zh-CN"/>
        </w:rPr>
        <w:t>3</w:t>
      </w:r>
      <w:r>
        <w:rPr>
          <w:rFonts w:hint="eastAsia"/>
          <w:bCs/>
          <w:lang w:val="en-US" w:eastAsia="zh-CN"/>
        </w:rPr>
        <w:t>件</w:t>
      </w:r>
    </w:p>
    <w:p w:rsidR="00E50877" w:rsidRDefault="00E50877" w:rsidP="00392806">
      <w:pPr>
        <w:tabs>
          <w:tab w:val="left" w:pos="6237"/>
        </w:tabs>
        <w:rPr>
          <w:rFonts w:ascii="SimSun"/>
          <w:sz w:val="16"/>
          <w:lang w:eastAsia="zh-CN"/>
        </w:rPr>
      </w:pPr>
      <w:r>
        <w:rPr>
          <w:rFonts w:ascii="SimSun" w:hAnsi="SimSun" w:hint="eastAsia"/>
          <w:sz w:val="16"/>
          <w:u w:val="single"/>
          <w:lang w:eastAsia="zh-CN"/>
        </w:rPr>
        <w:t>分发：</w:t>
      </w:r>
    </w:p>
    <w:p w:rsidR="00E50877" w:rsidRDefault="00E50877" w:rsidP="00392806">
      <w:pPr>
        <w:tabs>
          <w:tab w:val="left" w:pos="567"/>
          <w:tab w:val="left" w:pos="6237"/>
        </w:tabs>
        <w:rPr>
          <w:rFonts w:ascii="SimSun"/>
          <w:sz w:val="16"/>
          <w:lang w:eastAsia="zh-CN"/>
        </w:rPr>
      </w:pPr>
      <w:r>
        <w:rPr>
          <w:rFonts w:ascii="SimSun" w:hAnsi="SimSun"/>
          <w:sz w:val="16"/>
          <w:lang w:eastAsia="zh-CN"/>
        </w:rPr>
        <w:t>–</w:t>
      </w:r>
      <w:r>
        <w:rPr>
          <w:rFonts w:ascii="SimSun" w:hAnsi="SimSun"/>
          <w:sz w:val="16"/>
          <w:lang w:eastAsia="zh-CN"/>
        </w:rPr>
        <w:tab/>
      </w:r>
      <w:r>
        <w:rPr>
          <w:rFonts w:ascii="SimSun" w:hAnsi="SimSun" w:hint="eastAsia"/>
          <w:sz w:val="16"/>
          <w:lang w:eastAsia="zh-CN"/>
        </w:rPr>
        <w:t>成员国主管部门和无线电通信部门成员</w:t>
      </w:r>
    </w:p>
    <w:p w:rsidR="00E50877" w:rsidRDefault="00E50877" w:rsidP="00392806">
      <w:pPr>
        <w:tabs>
          <w:tab w:val="left" w:pos="567"/>
          <w:tab w:val="left" w:pos="6237"/>
        </w:tabs>
        <w:spacing w:before="0"/>
        <w:ind w:left="567" w:hanging="567"/>
        <w:rPr>
          <w:rFonts w:ascii="SimSun"/>
          <w:sz w:val="16"/>
          <w:lang w:val="en-US" w:eastAsia="zh-CN"/>
        </w:rPr>
      </w:pPr>
      <w:r>
        <w:rPr>
          <w:rFonts w:ascii="SimSun" w:hAnsi="SimSun"/>
          <w:sz w:val="16"/>
          <w:lang w:val="en-US" w:eastAsia="zh-CN"/>
        </w:rPr>
        <w:t>–</w:t>
      </w:r>
      <w:r>
        <w:rPr>
          <w:rFonts w:ascii="SimSun" w:hAnsi="SimSun"/>
          <w:sz w:val="16"/>
          <w:lang w:val="en-US" w:eastAsia="zh-CN"/>
        </w:rPr>
        <w:tab/>
      </w:r>
      <w:r>
        <w:rPr>
          <w:rFonts w:ascii="SimSun" w:hAnsi="SimSun" w:hint="eastAsia"/>
          <w:sz w:val="16"/>
          <w:lang w:val="en-US" w:eastAsia="zh-CN"/>
        </w:rPr>
        <w:t>参加无线电通信第</w:t>
      </w:r>
      <w:r w:rsidR="00287027">
        <w:rPr>
          <w:rFonts w:hint="eastAsia"/>
          <w:sz w:val="16"/>
          <w:lang w:val="en-US" w:eastAsia="zh-CN"/>
        </w:rPr>
        <w:t>1</w:t>
      </w:r>
      <w:r>
        <w:rPr>
          <w:rFonts w:ascii="SimSun" w:hAnsi="SimSun" w:hint="eastAsia"/>
          <w:sz w:val="16"/>
          <w:lang w:val="en-US" w:eastAsia="zh-CN"/>
        </w:rPr>
        <w:t>研究组工作的</w:t>
      </w:r>
      <w:r w:rsidRPr="00AD1F8A">
        <w:rPr>
          <w:sz w:val="16"/>
          <w:lang w:val="en-US" w:eastAsia="zh-CN"/>
        </w:rPr>
        <w:t>ITU-R</w:t>
      </w:r>
      <w:r>
        <w:rPr>
          <w:rFonts w:ascii="SimSun" w:hAnsi="SimSun" w:hint="eastAsia"/>
          <w:sz w:val="16"/>
          <w:lang w:val="en-US" w:eastAsia="zh-CN"/>
        </w:rPr>
        <w:t>部门准成员</w:t>
      </w:r>
    </w:p>
    <w:p w:rsidR="00E50877" w:rsidRDefault="00E50877" w:rsidP="00392806">
      <w:pPr>
        <w:tabs>
          <w:tab w:val="left" w:pos="567"/>
          <w:tab w:val="left" w:pos="6237"/>
        </w:tabs>
        <w:spacing w:before="0"/>
        <w:ind w:left="567" w:hanging="567"/>
        <w:rPr>
          <w:rFonts w:ascii="SimSun"/>
          <w:sz w:val="16"/>
          <w:lang w:eastAsia="zh-CN"/>
        </w:rPr>
      </w:pPr>
      <w:r>
        <w:rPr>
          <w:rFonts w:ascii="SimSun" w:hAnsi="SimSun"/>
          <w:sz w:val="16"/>
          <w:lang w:eastAsia="zh-CN"/>
        </w:rPr>
        <w:t>–</w:t>
      </w:r>
      <w:r>
        <w:rPr>
          <w:rFonts w:ascii="SimSun" w:hAnsi="SimSun"/>
          <w:sz w:val="16"/>
          <w:lang w:eastAsia="zh-CN"/>
        </w:rPr>
        <w:tab/>
      </w:r>
      <w:r>
        <w:rPr>
          <w:rFonts w:ascii="SimSun" w:hAnsi="SimSun" w:hint="eastAsia"/>
          <w:sz w:val="16"/>
          <w:lang w:eastAsia="zh-CN"/>
        </w:rPr>
        <w:t>无线电通信研究组及规则</w:t>
      </w:r>
      <w:r>
        <w:rPr>
          <w:rFonts w:ascii="SimSun" w:hAnsi="SimSun"/>
          <w:sz w:val="16"/>
          <w:lang w:eastAsia="zh-CN"/>
        </w:rPr>
        <w:t>/</w:t>
      </w:r>
      <w:r>
        <w:rPr>
          <w:rFonts w:ascii="SimSun" w:hAnsi="SimSun" w:hint="eastAsia"/>
          <w:sz w:val="16"/>
          <w:lang w:eastAsia="zh-CN"/>
        </w:rPr>
        <w:t>程序问题特别委员会正副主席</w:t>
      </w:r>
    </w:p>
    <w:p w:rsidR="00E50877" w:rsidRPr="0003145D" w:rsidRDefault="00E50877" w:rsidP="00392806">
      <w:pPr>
        <w:tabs>
          <w:tab w:val="left" w:pos="567"/>
          <w:tab w:val="left" w:pos="6237"/>
        </w:tabs>
        <w:spacing w:before="0"/>
        <w:rPr>
          <w:rFonts w:ascii="SimSun"/>
          <w:sz w:val="16"/>
          <w:lang w:val="en-US" w:eastAsia="zh-CN"/>
        </w:rPr>
      </w:pPr>
      <w:r>
        <w:rPr>
          <w:rFonts w:ascii="SimSun" w:hAnsi="SimSun"/>
          <w:sz w:val="16"/>
          <w:lang w:eastAsia="zh-CN"/>
        </w:rPr>
        <w:t>–</w:t>
      </w:r>
      <w:r>
        <w:rPr>
          <w:rFonts w:ascii="SimSun" w:hAnsi="SimSun"/>
          <w:sz w:val="16"/>
          <w:lang w:eastAsia="zh-CN"/>
        </w:rPr>
        <w:tab/>
      </w:r>
      <w:r>
        <w:rPr>
          <w:rFonts w:ascii="SimSun" w:hAnsi="SimSun" w:hint="eastAsia"/>
          <w:sz w:val="16"/>
          <w:lang w:eastAsia="zh-CN"/>
        </w:rPr>
        <w:t>大会筹备会议正副主席</w:t>
      </w:r>
    </w:p>
    <w:p w:rsidR="00E50877" w:rsidRDefault="00E50877" w:rsidP="00392806">
      <w:pPr>
        <w:tabs>
          <w:tab w:val="left" w:pos="567"/>
          <w:tab w:val="left" w:pos="6237"/>
        </w:tabs>
        <w:spacing w:before="0"/>
        <w:rPr>
          <w:rFonts w:ascii="SimSun"/>
          <w:sz w:val="16"/>
          <w:lang w:val="en-US" w:eastAsia="zh-CN"/>
        </w:rPr>
      </w:pPr>
      <w:r>
        <w:rPr>
          <w:rFonts w:ascii="SimSun" w:hAnsi="SimSun"/>
          <w:sz w:val="16"/>
          <w:lang w:eastAsia="zh-CN"/>
        </w:rPr>
        <w:t>–</w:t>
      </w:r>
      <w:r>
        <w:rPr>
          <w:rFonts w:ascii="SimSun" w:hAnsi="SimSun"/>
          <w:sz w:val="16"/>
          <w:lang w:eastAsia="zh-CN"/>
        </w:rPr>
        <w:tab/>
      </w:r>
      <w:r>
        <w:rPr>
          <w:rFonts w:ascii="SimSun" w:hAnsi="SimSun" w:hint="eastAsia"/>
          <w:sz w:val="16"/>
          <w:lang w:eastAsia="zh-CN"/>
        </w:rPr>
        <w:t>无线电规则委员会委员</w:t>
      </w:r>
    </w:p>
    <w:p w:rsidR="00E50877" w:rsidRDefault="00E50877" w:rsidP="00392806">
      <w:pPr>
        <w:tabs>
          <w:tab w:val="left" w:pos="568"/>
          <w:tab w:val="left" w:pos="6237"/>
        </w:tabs>
        <w:spacing w:before="0"/>
        <w:rPr>
          <w:sz w:val="16"/>
          <w:u w:val="single"/>
          <w:lang w:eastAsia="zh-CN"/>
        </w:rPr>
      </w:pPr>
      <w:r>
        <w:rPr>
          <w:rFonts w:ascii="SimSun" w:hAnsi="SimSun"/>
          <w:sz w:val="16"/>
          <w:lang w:val="en-US" w:eastAsia="zh-CN"/>
        </w:rPr>
        <w:t>–</w:t>
      </w:r>
      <w:r>
        <w:rPr>
          <w:rFonts w:ascii="SimSun" w:hAnsi="SimSun"/>
          <w:sz w:val="16"/>
          <w:lang w:val="en-US" w:eastAsia="zh-CN"/>
        </w:rPr>
        <w:tab/>
      </w:r>
      <w:r>
        <w:rPr>
          <w:rFonts w:ascii="SimSun" w:hAnsi="SimSun" w:hint="eastAsia"/>
          <w:sz w:val="16"/>
          <w:lang w:val="en-US" w:eastAsia="zh-CN"/>
        </w:rPr>
        <w:t>国际电联秘书长、电信标准化局主任、电信发展局主任</w:t>
      </w:r>
    </w:p>
    <w:p w:rsidR="00D93333" w:rsidRPr="00F22909" w:rsidRDefault="00D93333" w:rsidP="00392806">
      <w:pPr>
        <w:tabs>
          <w:tab w:val="clear" w:pos="794"/>
          <w:tab w:val="left" w:pos="284"/>
        </w:tabs>
        <w:overflowPunct/>
        <w:autoSpaceDE/>
        <w:autoSpaceDN/>
        <w:adjustRightInd/>
        <w:spacing w:before="0"/>
        <w:textAlignment w:val="auto"/>
        <w:rPr>
          <w:sz w:val="16"/>
          <w:lang w:val="en-US" w:eastAsia="zh-CN"/>
        </w:rPr>
      </w:pPr>
    </w:p>
    <w:p w:rsidR="0047183D" w:rsidRPr="00FE62B9" w:rsidRDefault="00D93333" w:rsidP="00392806">
      <w:pPr>
        <w:pStyle w:val="AnnexNo"/>
        <w:rPr>
          <w:lang w:val="en-US" w:eastAsia="zh-CN"/>
        </w:rPr>
      </w:pPr>
      <w:r w:rsidRPr="0080213D">
        <w:rPr>
          <w:lang w:eastAsia="zh-CN"/>
        </w:rPr>
        <w:br w:type="page"/>
      </w:r>
      <w:bookmarkStart w:id="3" w:name="recibido"/>
      <w:bookmarkEnd w:id="3"/>
      <w:r w:rsidR="0047183D" w:rsidRPr="00B13B66">
        <w:rPr>
          <w:rFonts w:ascii="SimSun" w:hAnsi="SimSun" w:cs="SimSun" w:hint="eastAsia"/>
          <w:b/>
          <w:bCs/>
          <w:lang w:val="en-US" w:eastAsia="zh-CN"/>
        </w:rPr>
        <w:lastRenderedPageBreak/>
        <w:t>附件</w:t>
      </w:r>
      <w:r w:rsidR="0047183D" w:rsidRPr="00FE62B9">
        <w:rPr>
          <w:lang w:val="en-US" w:eastAsia="zh-CN"/>
        </w:rPr>
        <w:t>1</w:t>
      </w:r>
    </w:p>
    <w:p w:rsidR="0047183D" w:rsidRPr="0047183D" w:rsidRDefault="0047183D" w:rsidP="00392806">
      <w:pPr>
        <w:pStyle w:val="QuestionNoBR"/>
        <w:rPr>
          <w:lang w:val="en-US" w:eastAsia="zh-CN"/>
        </w:rPr>
      </w:pPr>
      <w:r w:rsidRPr="00A14011">
        <w:rPr>
          <w:lang w:eastAsia="zh-CN"/>
        </w:rPr>
        <w:t>ITU-R</w:t>
      </w:r>
      <w:r>
        <w:rPr>
          <w:rFonts w:asciiTheme="minorEastAsia" w:eastAsiaTheme="minorEastAsia" w:hAnsiTheme="minorEastAsia" w:hint="eastAsia"/>
          <w:lang w:eastAsia="zh-CN"/>
        </w:rPr>
        <w:t>第</w:t>
      </w:r>
      <w:r>
        <w:rPr>
          <w:rFonts w:asciiTheme="minorEastAsia" w:hAnsiTheme="minorEastAsia" w:hint="eastAsia"/>
          <w:lang w:eastAsia="zh-CN"/>
        </w:rPr>
        <w:t>235</w:t>
      </w:r>
      <w:r w:rsidRPr="00A14011">
        <w:rPr>
          <w:lang w:eastAsia="zh-CN"/>
        </w:rPr>
        <w:t>/1</w:t>
      </w:r>
      <w:r>
        <w:rPr>
          <w:rFonts w:asciiTheme="minorEastAsia" w:eastAsiaTheme="minorEastAsia" w:hAnsiTheme="minorEastAsia" w:hint="eastAsia"/>
          <w:lang w:eastAsia="zh-CN"/>
        </w:rPr>
        <w:t>号课题</w:t>
      </w:r>
    </w:p>
    <w:p w:rsidR="0047183D" w:rsidRDefault="0047183D" w:rsidP="00392806">
      <w:pPr>
        <w:pStyle w:val="Questiontitle"/>
        <w:rPr>
          <w:rFonts w:asciiTheme="minorEastAsia" w:hAnsiTheme="minorEastAsia" w:hint="eastAsia"/>
          <w:lang w:eastAsia="zh-CN"/>
        </w:rPr>
      </w:pPr>
      <w:r>
        <w:rPr>
          <w:rFonts w:asciiTheme="minorEastAsia" w:eastAsiaTheme="minorEastAsia" w:hAnsiTheme="minorEastAsia" w:hint="eastAsia"/>
          <w:lang w:eastAsia="zh-CN"/>
        </w:rPr>
        <w:t>频谱监测的</w:t>
      </w:r>
      <w:r>
        <w:rPr>
          <w:rFonts w:asciiTheme="minorEastAsia" w:hAnsiTheme="minorEastAsia" w:hint="eastAsia"/>
          <w:lang w:eastAsia="zh-CN"/>
        </w:rPr>
        <w:t>发展</w:t>
      </w:r>
      <w:r>
        <w:rPr>
          <w:rFonts w:asciiTheme="minorEastAsia" w:eastAsiaTheme="minorEastAsia" w:hAnsiTheme="minorEastAsia" w:hint="eastAsia"/>
          <w:lang w:eastAsia="zh-CN"/>
        </w:rPr>
        <w:t>演变</w:t>
      </w:r>
    </w:p>
    <w:p w:rsidR="0047183D" w:rsidRPr="009D009B" w:rsidRDefault="001B59DC" w:rsidP="001B59DC">
      <w:pPr>
        <w:pStyle w:val="Questionref"/>
        <w:jc w:val="right"/>
        <w:rPr>
          <w:sz w:val="22"/>
          <w:szCs w:val="22"/>
          <w:lang w:eastAsia="zh-CN"/>
        </w:rPr>
      </w:pPr>
      <w:r w:rsidRPr="009D009B">
        <w:rPr>
          <w:rFonts w:hint="eastAsia"/>
          <w:sz w:val="22"/>
          <w:szCs w:val="22"/>
          <w:lang w:eastAsia="zh-CN"/>
        </w:rPr>
        <w:t>（</w:t>
      </w:r>
      <w:r w:rsidR="0047183D" w:rsidRPr="009D009B">
        <w:rPr>
          <w:sz w:val="22"/>
          <w:szCs w:val="22"/>
          <w:lang w:eastAsia="zh-CN"/>
        </w:rPr>
        <w:t>2011</w:t>
      </w:r>
      <w:r w:rsidRPr="009D009B">
        <w:rPr>
          <w:rFonts w:hint="eastAsia"/>
          <w:sz w:val="22"/>
          <w:szCs w:val="22"/>
          <w:lang w:eastAsia="zh-CN"/>
        </w:rPr>
        <w:t>年）</w:t>
      </w:r>
    </w:p>
    <w:p w:rsidR="0047183D" w:rsidRDefault="0047183D" w:rsidP="00392806">
      <w:pPr>
        <w:pStyle w:val="Normalaftertitle0"/>
        <w:rPr>
          <w:lang w:eastAsia="zh-CN"/>
        </w:rPr>
      </w:pPr>
      <w:r>
        <w:rPr>
          <w:rFonts w:asciiTheme="minorEastAsia" w:eastAsiaTheme="minorEastAsia" w:hAnsiTheme="minorEastAsia" w:hint="eastAsia"/>
          <w:lang w:eastAsia="zh-CN"/>
        </w:rPr>
        <w:t>国际电联无线电通信全会，</w:t>
      </w:r>
    </w:p>
    <w:p w:rsidR="0047183D" w:rsidRPr="00F07448" w:rsidRDefault="0047183D" w:rsidP="00392806">
      <w:pPr>
        <w:pStyle w:val="Call"/>
        <w:rPr>
          <w:rFonts w:ascii="STKaiti" w:eastAsia="STKaiti" w:hAnsi="STKaiti"/>
          <w:i w:val="0"/>
          <w:lang w:eastAsia="zh-CN"/>
        </w:rPr>
      </w:pPr>
      <w:r>
        <w:rPr>
          <w:rFonts w:ascii="STKaiti" w:eastAsia="STKaiti" w:hAnsi="STKaiti" w:hint="eastAsia"/>
          <w:i w:val="0"/>
          <w:lang w:eastAsia="zh-CN"/>
        </w:rPr>
        <w:t>考虑到</w:t>
      </w:r>
    </w:p>
    <w:p w:rsidR="0047183D" w:rsidRDefault="0047183D" w:rsidP="00392806">
      <w:pPr>
        <w:rPr>
          <w:lang w:eastAsia="zh-CN"/>
        </w:rPr>
      </w:pPr>
      <w:r>
        <w:rPr>
          <w:lang w:eastAsia="zh-CN"/>
        </w:rPr>
        <w:t>a)</w:t>
      </w:r>
      <w:r>
        <w:rPr>
          <w:lang w:eastAsia="zh-CN"/>
        </w:rPr>
        <w:tab/>
      </w:r>
      <w:r>
        <w:rPr>
          <w:rFonts w:asciiTheme="minorEastAsia" w:eastAsiaTheme="minorEastAsia" w:hAnsiTheme="minorEastAsia" w:hint="eastAsia"/>
          <w:lang w:eastAsia="zh-CN"/>
        </w:rPr>
        <w:t>频谱监测是频谱管理的关键因素；</w:t>
      </w:r>
    </w:p>
    <w:p w:rsidR="0047183D" w:rsidRDefault="0047183D" w:rsidP="00392806">
      <w:pPr>
        <w:rPr>
          <w:lang w:eastAsia="zh-CN"/>
        </w:rPr>
      </w:pPr>
      <w:r>
        <w:rPr>
          <w:lang w:eastAsia="zh-CN"/>
        </w:rPr>
        <w:t>b)</w:t>
      </w:r>
      <w:r>
        <w:rPr>
          <w:lang w:eastAsia="zh-CN"/>
        </w:rPr>
        <w:tab/>
      </w:r>
      <w:r>
        <w:rPr>
          <w:rFonts w:asciiTheme="minorEastAsia" w:eastAsiaTheme="minorEastAsia" w:hAnsiTheme="minorEastAsia" w:hint="eastAsia"/>
          <w:lang w:eastAsia="zh-CN"/>
        </w:rPr>
        <w:t>无线电通信技术和系统在持续快速</w:t>
      </w:r>
      <w:r>
        <w:rPr>
          <w:rFonts w:asciiTheme="minorEastAsia" w:hAnsiTheme="minorEastAsia" w:hint="eastAsia"/>
          <w:lang w:eastAsia="zh-CN"/>
        </w:rPr>
        <w:t>地</w:t>
      </w:r>
      <w:r>
        <w:rPr>
          <w:rFonts w:asciiTheme="minorEastAsia" w:eastAsiaTheme="minorEastAsia" w:hAnsiTheme="minorEastAsia" w:hint="eastAsia"/>
          <w:lang w:eastAsia="zh-CN"/>
        </w:rPr>
        <w:t>发展；</w:t>
      </w:r>
    </w:p>
    <w:p w:rsidR="0047183D" w:rsidRDefault="0047183D" w:rsidP="00392806">
      <w:pPr>
        <w:rPr>
          <w:lang w:eastAsia="zh-CN"/>
        </w:rPr>
      </w:pPr>
      <w:r>
        <w:rPr>
          <w:lang w:eastAsia="zh-CN"/>
        </w:rPr>
        <w:t>c)</w:t>
      </w:r>
      <w:r>
        <w:rPr>
          <w:lang w:eastAsia="zh-CN"/>
        </w:rPr>
        <w:tab/>
      </w:r>
      <w:r>
        <w:rPr>
          <w:rFonts w:asciiTheme="minorEastAsia" w:eastAsiaTheme="minorEastAsia" w:hAnsiTheme="minorEastAsia" w:hint="eastAsia"/>
          <w:lang w:eastAsia="zh-CN"/>
        </w:rPr>
        <w:t>除其它技术外，还需研究软件无线电和认知无线电系统对频谱监测的影响；</w:t>
      </w:r>
    </w:p>
    <w:p w:rsidR="0047183D" w:rsidRDefault="0047183D" w:rsidP="00392806">
      <w:pPr>
        <w:rPr>
          <w:lang w:eastAsia="zh-CN"/>
        </w:rPr>
      </w:pPr>
      <w:r>
        <w:rPr>
          <w:lang w:eastAsia="zh-CN"/>
        </w:rPr>
        <w:t>d)</w:t>
      </w:r>
      <w:r>
        <w:rPr>
          <w:lang w:eastAsia="zh-CN"/>
        </w:rPr>
        <w:tab/>
      </w:r>
      <w:r>
        <w:rPr>
          <w:rFonts w:asciiTheme="minorEastAsia" w:eastAsiaTheme="minorEastAsia" w:hAnsiTheme="minorEastAsia" w:hint="eastAsia"/>
          <w:lang w:eastAsia="zh-CN"/>
        </w:rPr>
        <w:t>频谱监测活动发生的任何演变都会影响</w:t>
      </w:r>
      <w:r>
        <w:rPr>
          <w:rFonts w:asciiTheme="minorEastAsia" w:hAnsiTheme="minorEastAsia" w:hint="eastAsia"/>
          <w:lang w:eastAsia="zh-CN"/>
        </w:rPr>
        <w:t>到</w:t>
      </w:r>
      <w:r>
        <w:rPr>
          <w:rFonts w:asciiTheme="minorEastAsia" w:eastAsiaTheme="minorEastAsia" w:hAnsiTheme="minorEastAsia" w:hint="eastAsia"/>
          <w:lang w:eastAsia="zh-CN"/>
        </w:rPr>
        <w:t>主管部门；</w:t>
      </w:r>
    </w:p>
    <w:p w:rsidR="0047183D" w:rsidRDefault="0047183D" w:rsidP="00392806">
      <w:pPr>
        <w:rPr>
          <w:lang w:eastAsia="zh-CN"/>
        </w:rPr>
      </w:pPr>
      <w:r>
        <w:rPr>
          <w:lang w:eastAsia="zh-CN"/>
        </w:rPr>
        <w:t>e)</w:t>
      </w:r>
      <w:r>
        <w:rPr>
          <w:lang w:eastAsia="zh-CN"/>
        </w:rPr>
        <w:tab/>
        <w:t>ITU-R SM</w:t>
      </w:r>
      <w:r>
        <w:rPr>
          <w:rFonts w:asciiTheme="minorEastAsia" w:eastAsiaTheme="minorEastAsia" w:hAnsiTheme="minorEastAsia" w:hint="eastAsia"/>
          <w:lang w:eastAsia="zh-CN"/>
        </w:rPr>
        <w:t>系列建议书和报告以及国际电联《频谱监测手册》提供了大量关</w:t>
      </w:r>
      <w:r>
        <w:rPr>
          <w:rFonts w:asciiTheme="minorEastAsia" w:hAnsiTheme="minorEastAsia" w:hint="eastAsia"/>
          <w:lang w:eastAsia="zh-CN"/>
        </w:rPr>
        <w:t>于</w:t>
      </w:r>
      <w:r>
        <w:rPr>
          <w:rFonts w:asciiTheme="minorEastAsia" w:eastAsiaTheme="minorEastAsia" w:hAnsiTheme="minorEastAsia" w:hint="eastAsia"/>
          <w:lang w:eastAsia="zh-CN"/>
        </w:rPr>
        <w:t>现有无线电通信技术和系统的频谱监测信息；</w:t>
      </w:r>
    </w:p>
    <w:p w:rsidR="0047183D" w:rsidRDefault="0047183D" w:rsidP="00392806">
      <w:pPr>
        <w:rPr>
          <w:lang w:eastAsia="zh-CN"/>
        </w:rPr>
      </w:pPr>
      <w:r>
        <w:rPr>
          <w:lang w:eastAsia="zh-CN"/>
        </w:rPr>
        <w:t>f)</w:t>
      </w:r>
      <w:r>
        <w:rPr>
          <w:lang w:eastAsia="zh-CN"/>
        </w:rPr>
        <w:tab/>
      </w:r>
      <w:r>
        <w:rPr>
          <w:rFonts w:asciiTheme="minorEastAsia" w:eastAsiaTheme="minorEastAsia" w:hAnsiTheme="minorEastAsia" w:hint="eastAsia"/>
          <w:lang w:eastAsia="zh-CN"/>
        </w:rPr>
        <w:t>可能需对现有频谱监测系统（包括固定、移动和可搬移电台）在监测新的无线电通信技术和系统方面的能力进行评估；</w:t>
      </w:r>
    </w:p>
    <w:p w:rsidR="0047183D" w:rsidRPr="00020205" w:rsidRDefault="0047183D" w:rsidP="00392806">
      <w:pPr>
        <w:rPr>
          <w:lang w:eastAsia="zh-CN"/>
        </w:rPr>
      </w:pPr>
      <w:r>
        <w:rPr>
          <w:lang w:eastAsia="zh-CN"/>
        </w:rPr>
        <w:t>g)</w:t>
      </w:r>
      <w:r>
        <w:rPr>
          <w:lang w:eastAsia="zh-CN"/>
        </w:rPr>
        <w:tab/>
      </w:r>
      <w:r>
        <w:rPr>
          <w:rFonts w:asciiTheme="minorEastAsia" w:eastAsiaTheme="minorEastAsia" w:hAnsiTheme="minorEastAsia" w:hint="eastAsia"/>
          <w:lang w:eastAsia="zh-CN"/>
        </w:rPr>
        <w:t>频谱监测设备的改进提高了频谱监测过程的效率和效能；</w:t>
      </w:r>
    </w:p>
    <w:p w:rsidR="0047183D" w:rsidRPr="00020205" w:rsidRDefault="0047183D" w:rsidP="00392806">
      <w:pPr>
        <w:rPr>
          <w:lang w:eastAsia="zh-CN"/>
        </w:rPr>
      </w:pPr>
      <w:r>
        <w:rPr>
          <w:lang w:eastAsia="zh-CN"/>
        </w:rPr>
        <w:t>h)</w:t>
      </w:r>
      <w:r>
        <w:rPr>
          <w:lang w:eastAsia="zh-CN"/>
        </w:rPr>
        <w:tab/>
      </w:r>
      <w:r>
        <w:rPr>
          <w:rFonts w:asciiTheme="minorEastAsia" w:eastAsiaTheme="minorEastAsia" w:hAnsiTheme="minorEastAsia" w:hint="eastAsia"/>
          <w:lang w:eastAsia="zh-CN"/>
        </w:rPr>
        <w:t>所收集的频谱数据的不断增加可能需要组织和频谱监测技术的调整适应，</w:t>
      </w:r>
    </w:p>
    <w:p w:rsidR="0047183D" w:rsidRPr="00F07448" w:rsidRDefault="0047183D" w:rsidP="00392806">
      <w:pPr>
        <w:pStyle w:val="Call"/>
        <w:rPr>
          <w:rFonts w:ascii="STKaiti" w:eastAsia="STKaiti" w:hAnsi="STKaiti"/>
          <w:i w:val="0"/>
          <w:lang w:eastAsia="zh-CN"/>
        </w:rPr>
      </w:pPr>
      <w:r>
        <w:rPr>
          <w:rFonts w:ascii="STKaiti" w:eastAsia="STKaiti" w:hAnsi="STKaiti" w:hint="eastAsia"/>
          <w:i w:val="0"/>
          <w:lang w:eastAsia="zh-CN"/>
        </w:rPr>
        <w:t>做出决定，</w:t>
      </w:r>
      <w:r>
        <w:rPr>
          <w:rFonts w:asciiTheme="minorEastAsia" w:eastAsiaTheme="minorEastAsia" w:hAnsiTheme="minorEastAsia" w:hint="eastAsia"/>
          <w:i w:val="0"/>
          <w:iCs/>
          <w:lang w:eastAsia="zh-CN"/>
        </w:rPr>
        <w:t>应对下述课题开展研究</w:t>
      </w:r>
    </w:p>
    <w:p w:rsidR="0047183D" w:rsidRDefault="0047183D" w:rsidP="00392806">
      <w:pPr>
        <w:tabs>
          <w:tab w:val="left" w:pos="2552"/>
        </w:tabs>
        <w:rPr>
          <w:lang w:eastAsia="zh-CN"/>
        </w:rPr>
      </w:pPr>
      <w:r w:rsidRPr="00A268FE">
        <w:rPr>
          <w:b/>
          <w:bCs/>
          <w:lang w:eastAsia="zh-CN"/>
        </w:rPr>
        <w:t>1</w:t>
      </w:r>
      <w:r>
        <w:rPr>
          <w:lang w:eastAsia="zh-CN"/>
        </w:rPr>
        <w:tab/>
      </w:r>
      <w:r>
        <w:rPr>
          <w:rFonts w:asciiTheme="minorEastAsia" w:eastAsiaTheme="minorEastAsia" w:hAnsiTheme="minorEastAsia" w:hint="eastAsia"/>
          <w:lang w:eastAsia="zh-CN"/>
        </w:rPr>
        <w:t>对使用新技术的无线电通信系统进行监测需考虑哪些新问题？</w:t>
      </w:r>
    </w:p>
    <w:p w:rsidR="0047183D" w:rsidRDefault="0047183D" w:rsidP="00392806">
      <w:pPr>
        <w:tabs>
          <w:tab w:val="left" w:pos="2552"/>
        </w:tabs>
        <w:rPr>
          <w:lang w:eastAsia="zh-CN"/>
        </w:rPr>
      </w:pPr>
      <w:r w:rsidRPr="00A268FE">
        <w:rPr>
          <w:b/>
          <w:bCs/>
          <w:lang w:eastAsia="zh-CN"/>
        </w:rPr>
        <w:t>2</w:t>
      </w:r>
      <w:r>
        <w:rPr>
          <w:lang w:eastAsia="zh-CN"/>
        </w:rPr>
        <w:tab/>
      </w:r>
      <w:r>
        <w:rPr>
          <w:rFonts w:asciiTheme="minorEastAsia" w:eastAsiaTheme="minorEastAsia" w:hAnsiTheme="minorEastAsia" w:hint="eastAsia"/>
          <w:lang w:eastAsia="zh-CN"/>
        </w:rPr>
        <w:t>在对使用未来无线电通信技术的系统进行监测的组织、程序和设备方面有哪些新方法？</w:t>
      </w:r>
    </w:p>
    <w:p w:rsidR="0047183D" w:rsidRDefault="0047183D" w:rsidP="00392806">
      <w:pPr>
        <w:tabs>
          <w:tab w:val="left" w:pos="2552"/>
        </w:tabs>
        <w:rPr>
          <w:lang w:eastAsia="zh-CN"/>
        </w:rPr>
      </w:pPr>
      <w:r w:rsidRPr="00A268FE">
        <w:rPr>
          <w:b/>
          <w:bCs/>
          <w:lang w:eastAsia="zh-CN"/>
        </w:rPr>
        <w:t>3</w:t>
      </w:r>
      <w:r>
        <w:rPr>
          <w:lang w:eastAsia="zh-CN"/>
        </w:rPr>
        <w:tab/>
      </w:r>
      <w:r>
        <w:rPr>
          <w:rFonts w:asciiTheme="minorEastAsia" w:eastAsiaTheme="minorEastAsia" w:hAnsiTheme="minorEastAsia" w:hint="eastAsia"/>
          <w:lang w:eastAsia="zh-CN"/>
        </w:rPr>
        <w:t>主管部门在落实</w:t>
      </w:r>
      <w:r>
        <w:rPr>
          <w:rFonts w:asciiTheme="minorEastAsia" w:hAnsiTheme="minorEastAsia" w:hint="eastAsia"/>
          <w:lang w:eastAsia="zh-CN"/>
        </w:rPr>
        <w:t>基于</w:t>
      </w:r>
      <w:r>
        <w:rPr>
          <w:rFonts w:asciiTheme="minorEastAsia" w:eastAsiaTheme="minorEastAsia" w:hAnsiTheme="minorEastAsia" w:hint="eastAsia"/>
          <w:lang w:eastAsia="zh-CN"/>
        </w:rPr>
        <w:t xml:space="preserve">未来无线电通信技术的系统的新方法时有哪些需求？ </w:t>
      </w:r>
    </w:p>
    <w:p w:rsidR="0047183D" w:rsidRPr="00F07448" w:rsidRDefault="0047183D" w:rsidP="00392806">
      <w:pPr>
        <w:pStyle w:val="Call"/>
        <w:rPr>
          <w:rFonts w:ascii="STKaiti" w:eastAsia="STKaiti" w:hAnsi="STKaiti"/>
          <w:i w:val="0"/>
          <w:lang w:eastAsia="zh-CN"/>
        </w:rPr>
      </w:pPr>
      <w:r>
        <w:rPr>
          <w:rFonts w:ascii="STKaiti" w:eastAsia="STKaiti" w:hAnsi="STKaiti" w:hint="eastAsia"/>
          <w:i w:val="0"/>
          <w:lang w:eastAsia="zh-CN"/>
        </w:rPr>
        <w:t>进一步做出决定</w:t>
      </w:r>
    </w:p>
    <w:p w:rsidR="0047183D" w:rsidRDefault="0047183D" w:rsidP="00392806">
      <w:pPr>
        <w:rPr>
          <w:lang w:eastAsia="zh-CN"/>
        </w:rPr>
      </w:pPr>
      <w:r>
        <w:rPr>
          <w:b/>
          <w:bCs/>
          <w:lang w:eastAsia="zh-CN"/>
        </w:rPr>
        <w:t>1</w:t>
      </w:r>
      <w:r>
        <w:rPr>
          <w:b/>
          <w:bCs/>
          <w:lang w:eastAsia="zh-CN"/>
        </w:rPr>
        <w:tab/>
      </w:r>
      <w:r w:rsidRPr="00F83F05">
        <w:rPr>
          <w:rFonts w:ascii="SimSun" w:hAnsi="SimSun" w:cs="SimSun" w:hint="eastAsia"/>
          <w:lang w:eastAsia="zh-CN"/>
        </w:rPr>
        <w:t>上述研究</w:t>
      </w:r>
      <w:r>
        <w:rPr>
          <w:rFonts w:ascii="SimSun" w:hAnsi="SimSun" w:cs="SimSun" w:hint="eastAsia"/>
          <w:lang w:eastAsia="zh-CN"/>
        </w:rPr>
        <w:t>的结果</w:t>
      </w:r>
      <w:r w:rsidRPr="00F83F05">
        <w:rPr>
          <w:rFonts w:ascii="SimSun" w:hAnsi="SimSun" w:cs="SimSun" w:hint="eastAsia"/>
          <w:lang w:eastAsia="zh-CN"/>
        </w:rPr>
        <w:t>应被纳入</w:t>
      </w:r>
      <w:r>
        <w:rPr>
          <w:rFonts w:ascii="SimSun" w:hAnsi="SimSun" w:cs="SimSun" w:hint="eastAsia"/>
          <w:lang w:eastAsia="zh-CN"/>
        </w:rPr>
        <w:t>一份或多份</w:t>
      </w:r>
      <w:r w:rsidRPr="00F83F05">
        <w:rPr>
          <w:rFonts w:ascii="SimSun" w:hAnsi="SimSun" w:cs="SimSun" w:hint="eastAsia"/>
          <w:lang w:eastAsia="zh-CN"/>
        </w:rPr>
        <w:t>建议书</w:t>
      </w:r>
      <w:r>
        <w:rPr>
          <w:rFonts w:ascii="SimSun" w:hAnsi="SimSun" w:cs="SimSun" w:hint="eastAsia"/>
          <w:lang w:eastAsia="zh-CN"/>
        </w:rPr>
        <w:t>和/或报告中；</w:t>
      </w:r>
    </w:p>
    <w:p w:rsidR="0047183D" w:rsidRDefault="0047183D" w:rsidP="00392806">
      <w:pPr>
        <w:rPr>
          <w:lang w:eastAsia="zh-CN"/>
        </w:rPr>
      </w:pPr>
      <w:r>
        <w:rPr>
          <w:b/>
          <w:bCs/>
          <w:lang w:eastAsia="zh-CN"/>
        </w:rPr>
        <w:t>2</w:t>
      </w:r>
      <w:r>
        <w:rPr>
          <w:b/>
          <w:bCs/>
          <w:lang w:eastAsia="zh-CN"/>
        </w:rPr>
        <w:tab/>
      </w:r>
      <w:r>
        <w:rPr>
          <w:rFonts w:asciiTheme="minorEastAsia" w:eastAsiaTheme="minorEastAsia" w:hAnsiTheme="minorEastAsia" w:hint="eastAsia"/>
          <w:lang w:eastAsia="zh-CN"/>
        </w:rPr>
        <w:t>上述研究应在</w:t>
      </w:r>
      <w:r>
        <w:rPr>
          <w:lang w:eastAsia="zh-CN"/>
        </w:rPr>
        <w:t>2013</w:t>
      </w:r>
      <w:r>
        <w:rPr>
          <w:rFonts w:asciiTheme="minorEastAsia" w:eastAsiaTheme="minorEastAsia" w:hAnsiTheme="minorEastAsia" w:hint="eastAsia"/>
          <w:lang w:eastAsia="zh-CN"/>
        </w:rPr>
        <w:t>年前完成。</w:t>
      </w:r>
    </w:p>
    <w:p w:rsidR="0047183D" w:rsidRDefault="0047183D" w:rsidP="00392806">
      <w:pPr>
        <w:spacing w:before="360"/>
        <w:rPr>
          <w:lang w:val="en-US" w:eastAsia="zh-CN"/>
        </w:rPr>
      </w:pPr>
      <w:r w:rsidRPr="00742077">
        <w:rPr>
          <w:rFonts w:hint="eastAsia"/>
          <w:lang w:val="en-US" w:eastAsia="zh-CN"/>
        </w:rPr>
        <w:t>类别：</w:t>
      </w:r>
      <w:r w:rsidRPr="00742077">
        <w:rPr>
          <w:lang w:val="en-US" w:eastAsia="zh-CN"/>
        </w:rPr>
        <w:t>S3</w:t>
      </w:r>
    </w:p>
    <w:p w:rsidR="0047183D" w:rsidRPr="00FD2CA1" w:rsidRDefault="0047183D" w:rsidP="00392806">
      <w:pPr>
        <w:pStyle w:val="AnnexNo"/>
        <w:rPr>
          <w:b/>
          <w:bCs/>
          <w:lang w:val="en-US" w:eastAsia="zh-CN"/>
        </w:rPr>
      </w:pPr>
      <w:r>
        <w:rPr>
          <w:lang w:eastAsia="zh-CN"/>
        </w:rPr>
        <w:br w:type="page"/>
      </w:r>
      <w:r w:rsidRPr="00FD2CA1">
        <w:rPr>
          <w:rFonts w:hint="eastAsia"/>
          <w:b/>
          <w:bCs/>
          <w:lang w:val="en-US" w:eastAsia="zh-CN"/>
        </w:rPr>
        <w:lastRenderedPageBreak/>
        <w:t>附件</w:t>
      </w:r>
      <w:r w:rsidRPr="00FD2CA1">
        <w:rPr>
          <w:b/>
          <w:bCs/>
          <w:lang w:val="en-US" w:eastAsia="zh-CN"/>
        </w:rPr>
        <w:t xml:space="preserve"> 2</w:t>
      </w:r>
    </w:p>
    <w:p w:rsidR="0047183D" w:rsidRPr="005C2831" w:rsidRDefault="0047183D" w:rsidP="00392806">
      <w:pPr>
        <w:pStyle w:val="QuestionNoBR"/>
        <w:spacing w:before="240"/>
        <w:rPr>
          <w:lang w:val="en-US" w:eastAsia="zh-CN"/>
        </w:rPr>
      </w:pPr>
      <w:r>
        <w:rPr>
          <w:rFonts w:hint="eastAsia"/>
          <w:lang w:val="en-US" w:eastAsia="zh-CN"/>
        </w:rPr>
        <w:t>ITU-R</w:t>
      </w:r>
      <w:r>
        <w:rPr>
          <w:rFonts w:hint="eastAsia"/>
          <w:lang w:val="en-US" w:eastAsia="zh-CN"/>
        </w:rPr>
        <w:t>第</w:t>
      </w:r>
      <w:r w:rsidRPr="005C2831">
        <w:rPr>
          <w:lang w:val="en-US" w:eastAsia="zh-CN"/>
        </w:rPr>
        <w:t>221</w:t>
      </w:r>
      <w:r w:rsidR="00690A8C">
        <w:rPr>
          <w:lang w:val="en-US" w:eastAsia="zh-CN"/>
        </w:rPr>
        <w:t>-</w:t>
      </w:r>
      <w:r w:rsidR="00690A8C">
        <w:rPr>
          <w:rFonts w:hint="eastAsia"/>
          <w:lang w:val="en-US" w:eastAsia="zh-CN"/>
        </w:rPr>
        <w:t>2</w:t>
      </w:r>
      <w:r w:rsidRPr="005C2831">
        <w:rPr>
          <w:lang w:val="en-US" w:eastAsia="zh-CN"/>
        </w:rPr>
        <w:t>/1</w:t>
      </w:r>
      <w:r>
        <w:rPr>
          <w:rFonts w:hint="eastAsia"/>
          <w:lang w:val="en-US" w:eastAsia="zh-CN"/>
        </w:rPr>
        <w:t>号课题</w:t>
      </w:r>
    </w:p>
    <w:p w:rsidR="0047183D" w:rsidRPr="005C2831" w:rsidRDefault="0047183D" w:rsidP="00392806">
      <w:pPr>
        <w:pStyle w:val="Questiontitle"/>
        <w:spacing w:before="240"/>
        <w:rPr>
          <w:lang w:eastAsia="zh-CN"/>
        </w:rPr>
      </w:pPr>
      <w:r>
        <w:rPr>
          <w:rFonts w:hint="eastAsia"/>
          <w:lang w:eastAsia="zh-CN"/>
        </w:rPr>
        <w:t>无线电通信系统与使用有线电力供电的</w:t>
      </w:r>
      <w:r>
        <w:rPr>
          <w:lang w:val="en-US" w:eastAsia="zh-CN"/>
        </w:rPr>
        <w:br/>
      </w:r>
      <w:r>
        <w:rPr>
          <w:rFonts w:hint="eastAsia"/>
          <w:lang w:eastAsia="zh-CN"/>
        </w:rPr>
        <w:t>高数据速率电信系统间的兼容性</w:t>
      </w:r>
    </w:p>
    <w:p w:rsidR="0047183D" w:rsidRPr="008C3855" w:rsidRDefault="0047183D" w:rsidP="00392806">
      <w:pPr>
        <w:pStyle w:val="Questiondate"/>
        <w:rPr>
          <w:lang w:eastAsia="zh-CN"/>
        </w:rPr>
      </w:pPr>
      <w:r w:rsidRPr="008C3855">
        <w:rPr>
          <w:rFonts w:hint="eastAsia"/>
          <w:lang w:eastAsia="zh-CN"/>
        </w:rPr>
        <w:t>（</w:t>
      </w:r>
      <w:r w:rsidRPr="008C3855">
        <w:rPr>
          <w:lang w:eastAsia="zh-CN"/>
        </w:rPr>
        <w:t>2000-</w:t>
      </w:r>
      <w:r w:rsidR="00AC1D2E" w:rsidRPr="00E151AA">
        <w:rPr>
          <w:lang w:eastAsia="zh-CN"/>
        </w:rPr>
        <w:t>2007</w:t>
      </w:r>
      <w:r w:rsidR="00AC1D2E">
        <w:rPr>
          <w:lang w:eastAsia="zh-CN"/>
        </w:rPr>
        <w:t>-</w:t>
      </w:r>
      <w:r w:rsidR="00690A8C">
        <w:rPr>
          <w:rFonts w:hint="eastAsia"/>
          <w:lang w:eastAsia="zh-CN"/>
        </w:rPr>
        <w:t>2011</w:t>
      </w:r>
      <w:r w:rsidRPr="008C3855">
        <w:rPr>
          <w:rFonts w:hint="eastAsia"/>
          <w:lang w:eastAsia="zh-CN"/>
        </w:rPr>
        <w:t>年）</w:t>
      </w:r>
    </w:p>
    <w:p w:rsidR="0047183D" w:rsidRPr="005C2831" w:rsidRDefault="0047183D" w:rsidP="00392806">
      <w:pPr>
        <w:pStyle w:val="Normalaftertitle0"/>
        <w:spacing w:before="120"/>
        <w:rPr>
          <w:lang w:eastAsia="zh-CN"/>
        </w:rPr>
      </w:pPr>
      <w:r>
        <w:rPr>
          <w:rFonts w:hint="eastAsia"/>
          <w:lang w:eastAsia="zh-CN"/>
        </w:rPr>
        <w:t>国际电联无线电通信全会，</w:t>
      </w:r>
    </w:p>
    <w:p w:rsidR="0047183D" w:rsidRPr="00B96563" w:rsidRDefault="0047183D" w:rsidP="00392806">
      <w:pPr>
        <w:pStyle w:val="call0"/>
        <w:spacing w:before="120"/>
        <w:rPr>
          <w:rFonts w:ascii="STKaiti" w:eastAsia="STKaiti" w:hAnsi="STKaiti"/>
          <w:i w:val="0"/>
          <w:szCs w:val="24"/>
          <w:lang w:val="en-US" w:eastAsia="zh-CN"/>
        </w:rPr>
      </w:pPr>
      <w:r w:rsidRPr="00B96563">
        <w:rPr>
          <w:rFonts w:ascii="STKaiti" w:eastAsia="STKaiti" w:hAnsi="STKaiti" w:hint="eastAsia"/>
          <w:i w:val="0"/>
          <w:szCs w:val="24"/>
          <w:lang w:val="en-US" w:eastAsia="zh-CN"/>
        </w:rPr>
        <w:t>考虑到</w:t>
      </w:r>
    </w:p>
    <w:p w:rsidR="0047183D" w:rsidRPr="005C2831" w:rsidRDefault="0047183D" w:rsidP="00392806">
      <w:pPr>
        <w:rPr>
          <w:lang w:eastAsia="zh-CN"/>
        </w:rPr>
      </w:pPr>
      <w:r w:rsidRPr="005C2831">
        <w:rPr>
          <w:lang w:eastAsia="zh-CN"/>
        </w:rPr>
        <w:t>a)</w:t>
      </w:r>
      <w:r w:rsidRPr="005C2831">
        <w:rPr>
          <w:lang w:eastAsia="zh-CN"/>
        </w:rPr>
        <w:tab/>
      </w:r>
      <w:r>
        <w:rPr>
          <w:rFonts w:hint="eastAsia"/>
          <w:lang w:eastAsia="zh-CN"/>
        </w:rPr>
        <w:t>电力供电仍继续在低频（</w:t>
      </w:r>
      <w:r>
        <w:rPr>
          <w:rFonts w:hint="eastAsia"/>
          <w:lang w:eastAsia="zh-CN"/>
        </w:rPr>
        <w:t>LF</w:t>
      </w:r>
      <w:r>
        <w:rPr>
          <w:rFonts w:hint="eastAsia"/>
          <w:lang w:eastAsia="zh-CN"/>
        </w:rPr>
        <w:t>）频段用于低数据速率的遥测或控制；</w:t>
      </w:r>
    </w:p>
    <w:p w:rsidR="0047183D" w:rsidRDefault="0047183D" w:rsidP="00392806">
      <w:pPr>
        <w:rPr>
          <w:lang w:eastAsia="zh-CN"/>
        </w:rPr>
      </w:pPr>
      <w:r w:rsidRPr="005C2831">
        <w:rPr>
          <w:lang w:eastAsia="zh-CN"/>
        </w:rPr>
        <w:t>b)</w:t>
      </w:r>
      <w:r w:rsidRPr="005C2831">
        <w:rPr>
          <w:lang w:eastAsia="zh-CN"/>
        </w:rPr>
        <w:tab/>
      </w:r>
      <w:r>
        <w:rPr>
          <w:rFonts w:hint="eastAsia"/>
          <w:lang w:eastAsia="zh-CN"/>
        </w:rPr>
        <w:t>电力供电的设计与安装通常不会考虑射频（</w:t>
      </w:r>
      <w:r>
        <w:rPr>
          <w:rFonts w:hint="eastAsia"/>
          <w:lang w:eastAsia="zh-CN"/>
        </w:rPr>
        <w:t>RF</w:t>
      </w:r>
      <w:r>
        <w:rPr>
          <w:rFonts w:hint="eastAsia"/>
          <w:lang w:eastAsia="zh-CN"/>
        </w:rPr>
        <w:t>）辐射的最小化；</w:t>
      </w:r>
    </w:p>
    <w:p w:rsidR="0047183D" w:rsidRDefault="0047183D" w:rsidP="00392806">
      <w:pPr>
        <w:rPr>
          <w:lang w:eastAsia="zh-CN"/>
        </w:rPr>
      </w:pPr>
      <w:r w:rsidRPr="005C2831">
        <w:rPr>
          <w:lang w:eastAsia="zh-CN"/>
        </w:rPr>
        <w:t>c)</w:t>
      </w:r>
      <w:r w:rsidRPr="005C2831">
        <w:rPr>
          <w:lang w:eastAsia="zh-CN"/>
        </w:rPr>
        <w:tab/>
      </w:r>
      <w:r>
        <w:rPr>
          <w:rFonts w:hint="eastAsia"/>
          <w:lang w:eastAsia="zh-CN"/>
        </w:rPr>
        <w:t>设计中的新电信系统将使用高频（</w:t>
      </w:r>
      <w:r>
        <w:rPr>
          <w:rFonts w:hint="eastAsia"/>
          <w:lang w:eastAsia="zh-CN"/>
        </w:rPr>
        <w:t>HF</w:t>
      </w:r>
      <w:r>
        <w:rPr>
          <w:rFonts w:hint="eastAsia"/>
          <w:lang w:eastAsia="zh-CN"/>
        </w:rPr>
        <w:t>）、甚高频（</w:t>
      </w:r>
      <w:r>
        <w:rPr>
          <w:rFonts w:hint="eastAsia"/>
          <w:lang w:eastAsia="zh-CN"/>
        </w:rPr>
        <w:t>VHF</w:t>
      </w:r>
      <w:r>
        <w:rPr>
          <w:rFonts w:hint="eastAsia"/>
          <w:lang w:eastAsia="zh-CN"/>
        </w:rPr>
        <w:t>）和超高频（</w:t>
      </w:r>
      <w:r>
        <w:rPr>
          <w:rFonts w:hint="eastAsia"/>
          <w:lang w:eastAsia="zh-CN"/>
        </w:rPr>
        <w:t>UHF</w:t>
      </w:r>
      <w:r>
        <w:rPr>
          <w:rFonts w:hint="eastAsia"/>
          <w:lang w:eastAsia="zh-CN"/>
        </w:rPr>
        <w:t>）载频频段，数据速率高达</w:t>
      </w:r>
      <w:r>
        <w:rPr>
          <w:rFonts w:hint="eastAsia"/>
          <w:lang w:eastAsia="zh-CN"/>
        </w:rPr>
        <w:t>1Gb/s</w:t>
      </w:r>
      <w:r>
        <w:rPr>
          <w:rFonts w:hint="eastAsia"/>
          <w:lang w:eastAsia="zh-CN"/>
        </w:rPr>
        <w:t>；</w:t>
      </w:r>
    </w:p>
    <w:p w:rsidR="0047183D" w:rsidRDefault="0047183D" w:rsidP="00392806">
      <w:pPr>
        <w:rPr>
          <w:lang w:eastAsia="zh-CN"/>
        </w:rPr>
      </w:pPr>
      <w:r w:rsidRPr="005C2831">
        <w:rPr>
          <w:lang w:eastAsia="zh-CN"/>
        </w:rPr>
        <w:t>d)</w:t>
      </w:r>
      <w:r w:rsidRPr="005C2831">
        <w:rPr>
          <w:lang w:eastAsia="zh-CN"/>
        </w:rPr>
        <w:tab/>
      </w:r>
      <w:r>
        <w:rPr>
          <w:rFonts w:hint="eastAsia"/>
          <w:lang w:eastAsia="zh-CN"/>
        </w:rPr>
        <w:t>此类系统产生的任何辐射，都可能会对无线电通信系统的使用，特别是在</w:t>
      </w:r>
      <w:r w:rsidRPr="005C2831">
        <w:rPr>
          <w:lang w:eastAsia="zh-CN"/>
        </w:rPr>
        <w:t>LF</w:t>
      </w:r>
      <w:r>
        <w:rPr>
          <w:rFonts w:hint="eastAsia"/>
          <w:lang w:eastAsia="zh-CN"/>
        </w:rPr>
        <w:t>、中频（</w:t>
      </w:r>
      <w:r w:rsidRPr="005C2831">
        <w:rPr>
          <w:lang w:eastAsia="zh-CN"/>
        </w:rPr>
        <w:t>MF</w:t>
      </w:r>
      <w:r>
        <w:rPr>
          <w:rFonts w:hint="eastAsia"/>
          <w:lang w:eastAsia="zh-CN"/>
        </w:rPr>
        <w:t>）、</w:t>
      </w:r>
      <w:r w:rsidRPr="005C2831">
        <w:rPr>
          <w:lang w:eastAsia="zh-CN"/>
        </w:rPr>
        <w:t>HF</w:t>
      </w:r>
      <w:r>
        <w:rPr>
          <w:rFonts w:hint="eastAsia"/>
          <w:lang w:eastAsia="zh-CN"/>
        </w:rPr>
        <w:t>甚高频（</w:t>
      </w:r>
      <w:r w:rsidRPr="005C2831">
        <w:rPr>
          <w:lang w:eastAsia="zh-CN"/>
        </w:rPr>
        <w:t>VHF</w:t>
      </w:r>
      <w:r>
        <w:rPr>
          <w:rFonts w:hint="eastAsia"/>
          <w:lang w:eastAsia="zh-CN"/>
        </w:rPr>
        <w:t>）和</w:t>
      </w:r>
      <w:r>
        <w:rPr>
          <w:rFonts w:hint="eastAsia"/>
          <w:lang w:eastAsia="zh-CN"/>
        </w:rPr>
        <w:t>UHF</w:t>
      </w:r>
      <w:r>
        <w:rPr>
          <w:rFonts w:hint="eastAsia"/>
          <w:lang w:eastAsia="zh-CN"/>
        </w:rPr>
        <w:t>的使用产生影响，</w:t>
      </w:r>
    </w:p>
    <w:p w:rsidR="0047183D" w:rsidRPr="00DF2062" w:rsidRDefault="0047183D" w:rsidP="00392806">
      <w:pPr>
        <w:pStyle w:val="call0"/>
        <w:spacing w:before="120"/>
        <w:rPr>
          <w:rFonts w:ascii="STKaiti" w:eastAsia="STKaiti" w:hAnsi="STKaiti"/>
          <w:szCs w:val="24"/>
          <w:lang w:val="en-US" w:eastAsia="zh-CN"/>
        </w:rPr>
      </w:pPr>
      <w:r w:rsidRPr="00B96563">
        <w:rPr>
          <w:rFonts w:ascii="STKaiti" w:eastAsia="STKaiti" w:hAnsi="STKaiti" w:hint="eastAsia"/>
          <w:i w:val="0"/>
          <w:szCs w:val="24"/>
          <w:lang w:val="en-US" w:eastAsia="zh-CN"/>
        </w:rPr>
        <w:t>做出决定</w:t>
      </w:r>
      <w:r w:rsidRPr="008C3855">
        <w:rPr>
          <w:rFonts w:ascii="SimSun" w:hAnsi="SimSun" w:hint="eastAsia"/>
          <w:i w:val="0"/>
          <w:szCs w:val="24"/>
          <w:lang w:val="en-US" w:eastAsia="zh-CN"/>
        </w:rPr>
        <w:t>，</w:t>
      </w:r>
      <w:r w:rsidRPr="008C3855">
        <w:rPr>
          <w:rFonts w:ascii="SimSun" w:hAnsi="SimSun"/>
          <w:i w:val="0"/>
          <w:iCs/>
          <w:szCs w:val="24"/>
          <w:lang w:eastAsia="zh-CN"/>
        </w:rPr>
        <w:t>应研究以下课题</w:t>
      </w:r>
    </w:p>
    <w:p w:rsidR="0047183D" w:rsidRDefault="0047183D" w:rsidP="00392806">
      <w:pPr>
        <w:rPr>
          <w:lang w:eastAsia="zh-CN"/>
        </w:rPr>
      </w:pPr>
      <w:r w:rsidRPr="005C2831">
        <w:rPr>
          <w:b/>
          <w:bCs/>
          <w:lang w:eastAsia="zh-CN"/>
        </w:rPr>
        <w:t>1</w:t>
      </w:r>
      <w:r w:rsidRPr="005C2831">
        <w:rPr>
          <w:lang w:eastAsia="zh-CN"/>
        </w:rPr>
        <w:tab/>
      </w:r>
      <w:r>
        <w:rPr>
          <w:rFonts w:hint="eastAsia"/>
          <w:lang w:eastAsia="zh-CN"/>
        </w:rPr>
        <w:t>若采用有线电力供电的电信系统产生的辐射不会损害无线电通信系统性能，则其可接受的辐射电平是多少？</w:t>
      </w:r>
    </w:p>
    <w:p w:rsidR="0047183D" w:rsidRPr="00F82E8D" w:rsidRDefault="0047183D" w:rsidP="00392806">
      <w:pPr>
        <w:pStyle w:val="call0"/>
        <w:spacing w:before="120"/>
        <w:rPr>
          <w:rFonts w:ascii="STKaiti" w:eastAsia="STKaiti" w:hAnsi="STKaiti"/>
          <w:i w:val="0"/>
          <w:szCs w:val="24"/>
          <w:lang w:val="en-US" w:eastAsia="zh-CN"/>
        </w:rPr>
      </w:pPr>
      <w:r w:rsidRPr="00F82E8D">
        <w:rPr>
          <w:rFonts w:ascii="STKaiti" w:eastAsia="STKaiti" w:hAnsi="STKaiti" w:hint="eastAsia"/>
          <w:i w:val="0"/>
          <w:szCs w:val="24"/>
          <w:lang w:val="en-US" w:eastAsia="zh-CN"/>
        </w:rPr>
        <w:t>进一步做出决定</w:t>
      </w:r>
    </w:p>
    <w:p w:rsidR="0047183D" w:rsidRPr="005C2831" w:rsidRDefault="0047183D" w:rsidP="00392806">
      <w:pPr>
        <w:rPr>
          <w:lang w:eastAsia="zh-CN"/>
        </w:rPr>
      </w:pPr>
      <w:r w:rsidRPr="005C2831">
        <w:rPr>
          <w:b/>
          <w:lang w:eastAsia="zh-CN"/>
        </w:rPr>
        <w:t>1</w:t>
      </w:r>
      <w:r w:rsidRPr="005C2831">
        <w:rPr>
          <w:lang w:eastAsia="zh-CN"/>
        </w:rPr>
        <w:tab/>
      </w:r>
      <w:r w:rsidRPr="00676863">
        <w:rPr>
          <w:rFonts w:hint="eastAsia"/>
          <w:lang w:eastAsia="zh-CN"/>
        </w:rPr>
        <w:t>上</w:t>
      </w:r>
      <w:r>
        <w:rPr>
          <w:rFonts w:hint="eastAsia"/>
          <w:lang w:eastAsia="zh-CN"/>
        </w:rPr>
        <w:t>述</w:t>
      </w:r>
      <w:r w:rsidRPr="00676863">
        <w:rPr>
          <w:rFonts w:hint="eastAsia"/>
          <w:lang w:eastAsia="zh-CN"/>
        </w:rPr>
        <w:t>研究结果应纳入建议书</w:t>
      </w:r>
      <w:r>
        <w:rPr>
          <w:rFonts w:hint="eastAsia"/>
          <w:lang w:eastAsia="zh-CN"/>
        </w:rPr>
        <w:t>和</w:t>
      </w:r>
      <w:r>
        <w:rPr>
          <w:rFonts w:hint="eastAsia"/>
          <w:lang w:eastAsia="zh-CN"/>
        </w:rPr>
        <w:t>/</w:t>
      </w:r>
      <w:r w:rsidRPr="00676863">
        <w:rPr>
          <w:rFonts w:hint="eastAsia"/>
          <w:lang w:eastAsia="zh-CN"/>
        </w:rPr>
        <w:t>或报告中；</w:t>
      </w:r>
    </w:p>
    <w:p w:rsidR="0047183D" w:rsidRDefault="0047183D" w:rsidP="00392806">
      <w:pPr>
        <w:rPr>
          <w:lang w:eastAsia="zh-CN"/>
        </w:rPr>
      </w:pPr>
      <w:r w:rsidRPr="005C2831">
        <w:rPr>
          <w:b/>
          <w:lang w:eastAsia="zh-CN"/>
        </w:rPr>
        <w:t>2</w:t>
      </w:r>
      <w:r w:rsidRPr="005C2831">
        <w:rPr>
          <w:lang w:eastAsia="zh-CN"/>
        </w:rPr>
        <w:tab/>
      </w:r>
      <w:r w:rsidRPr="00676863">
        <w:rPr>
          <w:rFonts w:hint="eastAsia"/>
          <w:lang w:eastAsia="zh-CN"/>
        </w:rPr>
        <w:t>上</w:t>
      </w:r>
      <w:r>
        <w:rPr>
          <w:rFonts w:hint="eastAsia"/>
          <w:lang w:eastAsia="zh-CN"/>
        </w:rPr>
        <w:t>述</w:t>
      </w:r>
      <w:r w:rsidRPr="00676863">
        <w:rPr>
          <w:rFonts w:hint="eastAsia"/>
          <w:lang w:eastAsia="zh-CN"/>
        </w:rPr>
        <w:t>研究应在</w:t>
      </w:r>
      <w:r>
        <w:rPr>
          <w:lang w:eastAsia="zh-CN"/>
        </w:rPr>
        <w:t>201</w:t>
      </w:r>
      <w:r w:rsidR="00AC1D2E">
        <w:rPr>
          <w:rFonts w:hint="eastAsia"/>
          <w:lang w:eastAsia="zh-CN"/>
        </w:rPr>
        <w:t>1</w:t>
      </w:r>
      <w:r w:rsidRPr="00676863">
        <w:rPr>
          <w:rFonts w:hint="eastAsia"/>
          <w:lang w:eastAsia="zh-CN"/>
        </w:rPr>
        <w:t>年完成。</w:t>
      </w:r>
    </w:p>
    <w:p w:rsidR="0047183D" w:rsidRDefault="0047183D" w:rsidP="00392806">
      <w:pPr>
        <w:pStyle w:val="Note"/>
        <w:rPr>
          <w:lang w:val="en-US" w:eastAsia="zh-CN"/>
        </w:rPr>
      </w:pPr>
    </w:p>
    <w:p w:rsidR="0047183D" w:rsidRDefault="0047183D" w:rsidP="00392806">
      <w:pPr>
        <w:rPr>
          <w:lang w:val="en-US" w:eastAsia="zh-CN"/>
        </w:rPr>
      </w:pPr>
      <w:r>
        <w:rPr>
          <w:rFonts w:hint="eastAsia"/>
          <w:lang w:eastAsia="zh-CN"/>
        </w:rPr>
        <w:t>类别：</w:t>
      </w:r>
      <w:r w:rsidR="00AC1D2E">
        <w:rPr>
          <w:lang w:eastAsia="zh-CN"/>
        </w:rPr>
        <w:t>S1</w:t>
      </w:r>
    </w:p>
    <w:p w:rsidR="00010BE1" w:rsidRDefault="00E9233F" w:rsidP="00392806">
      <w:pPr>
        <w:pStyle w:val="AnnexNo"/>
        <w:rPr>
          <w:lang w:eastAsia="zh-CN"/>
        </w:rPr>
      </w:pPr>
      <w:r>
        <w:rPr>
          <w:rFonts w:ascii="SimSun" w:hAnsi="SimSun"/>
          <w:lang w:val="en-US" w:eastAsia="zh-CN"/>
        </w:rPr>
        <w:br w:type="page"/>
      </w:r>
      <w:r w:rsidR="00010BE1" w:rsidRPr="00591A4C">
        <w:rPr>
          <w:rFonts w:hint="eastAsia"/>
          <w:b/>
          <w:bCs/>
          <w:lang w:eastAsia="zh-CN"/>
        </w:rPr>
        <w:t>附件</w:t>
      </w:r>
      <w:r w:rsidR="00010BE1" w:rsidRPr="009762BB">
        <w:rPr>
          <w:lang w:eastAsia="zh-CN"/>
        </w:rPr>
        <w:t xml:space="preserve"> 3</w:t>
      </w:r>
    </w:p>
    <w:p w:rsidR="00010BE1" w:rsidRPr="00C2594C" w:rsidRDefault="001B59DC" w:rsidP="001B59DC">
      <w:pPr>
        <w:pStyle w:val="Questiontitle"/>
        <w:rPr>
          <w:lang w:val="fr-CH" w:eastAsia="zh-CN"/>
        </w:rPr>
      </w:pPr>
      <w:r>
        <w:rPr>
          <w:rFonts w:hint="eastAsia"/>
          <w:lang w:val="en-US" w:eastAsia="zh-CN"/>
        </w:rPr>
        <w:t>已删除的</w:t>
      </w:r>
      <w:r w:rsidR="00010BE1" w:rsidRPr="003106EF">
        <w:rPr>
          <w:lang w:val="en-US" w:eastAsia="zh-CN"/>
        </w:rPr>
        <w:t xml:space="preserve"> ITU-R </w:t>
      </w:r>
      <w:r>
        <w:rPr>
          <w:rFonts w:hint="eastAsia"/>
          <w:lang w:val="en-US" w:eastAsia="zh-CN"/>
        </w:rPr>
        <w:t>课题</w:t>
      </w:r>
    </w:p>
    <w:p w:rsidR="00010BE1" w:rsidRPr="00C2594C" w:rsidRDefault="00010BE1" w:rsidP="00392806">
      <w:pPr>
        <w:rPr>
          <w:lang w:val="fr-CH" w:eastAsia="zh-CN"/>
        </w:rPr>
      </w:pP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5271"/>
        <w:gridCol w:w="1248"/>
        <w:gridCol w:w="1254"/>
      </w:tblGrid>
      <w:tr w:rsidR="00010BE1" w:rsidRPr="002B1648" w:rsidTr="006C280E">
        <w:trPr>
          <w:cantSplit/>
          <w:tblHeader/>
        </w:trPr>
        <w:tc>
          <w:tcPr>
            <w:tcW w:w="1745" w:type="dxa"/>
            <w:vAlign w:val="center"/>
          </w:tcPr>
          <w:p w:rsidR="00010BE1" w:rsidRPr="002B1648" w:rsidRDefault="00010BE1" w:rsidP="00392806">
            <w:pPr>
              <w:pStyle w:val="Tablehead"/>
              <w:rPr>
                <w:lang w:val="en-US" w:eastAsia="zh-CN"/>
              </w:rPr>
            </w:pPr>
            <w:r w:rsidRPr="002B1648">
              <w:rPr>
                <w:lang w:val="en-US" w:eastAsia="zh-CN"/>
              </w:rPr>
              <w:t>ITU-R</w:t>
            </w:r>
            <w:r>
              <w:rPr>
                <w:rFonts w:hint="eastAsia"/>
                <w:lang w:val="en-US" w:eastAsia="zh-CN"/>
              </w:rPr>
              <w:t>课题</w:t>
            </w:r>
          </w:p>
        </w:tc>
        <w:tc>
          <w:tcPr>
            <w:tcW w:w="5271" w:type="dxa"/>
            <w:vAlign w:val="center"/>
          </w:tcPr>
          <w:p w:rsidR="00010BE1" w:rsidRPr="002B1648" w:rsidRDefault="00010BE1" w:rsidP="00392806">
            <w:pPr>
              <w:pStyle w:val="Tablehead"/>
              <w:rPr>
                <w:lang w:val="en-US" w:eastAsia="zh-CN"/>
              </w:rPr>
            </w:pPr>
            <w:r>
              <w:rPr>
                <w:rFonts w:hint="eastAsia"/>
                <w:lang w:val="en-US" w:eastAsia="zh-CN"/>
              </w:rPr>
              <w:t>标题</w:t>
            </w:r>
          </w:p>
        </w:tc>
        <w:tc>
          <w:tcPr>
            <w:tcW w:w="1248" w:type="dxa"/>
            <w:vAlign w:val="center"/>
          </w:tcPr>
          <w:p w:rsidR="00010BE1" w:rsidRPr="002B1648" w:rsidRDefault="00010BE1" w:rsidP="00392806">
            <w:pPr>
              <w:pStyle w:val="Tablehead"/>
              <w:rPr>
                <w:lang w:val="en-US" w:eastAsia="zh-CN"/>
              </w:rPr>
            </w:pPr>
            <w:r>
              <w:rPr>
                <w:rFonts w:hint="eastAsia"/>
                <w:lang w:val="en-US" w:eastAsia="zh-CN"/>
              </w:rPr>
              <w:t>类别</w:t>
            </w:r>
          </w:p>
        </w:tc>
        <w:tc>
          <w:tcPr>
            <w:tcW w:w="1254" w:type="dxa"/>
            <w:vAlign w:val="center"/>
          </w:tcPr>
          <w:p w:rsidR="00010BE1" w:rsidRPr="002B1648" w:rsidRDefault="00010BE1" w:rsidP="00392806">
            <w:pPr>
              <w:pStyle w:val="Tablehead"/>
              <w:rPr>
                <w:lang w:val="en-US" w:eastAsia="zh-CN"/>
              </w:rPr>
            </w:pPr>
            <w:r>
              <w:rPr>
                <w:rFonts w:hint="eastAsia"/>
                <w:lang w:val="en-US" w:eastAsia="zh-CN"/>
              </w:rPr>
              <w:t>上一次批准日期</w:t>
            </w:r>
          </w:p>
        </w:tc>
      </w:tr>
      <w:tr w:rsidR="00010BE1" w:rsidRPr="002B1648" w:rsidTr="006C280E">
        <w:trPr>
          <w:cantSplit/>
        </w:trPr>
        <w:tc>
          <w:tcPr>
            <w:tcW w:w="1745" w:type="dxa"/>
          </w:tcPr>
          <w:p w:rsidR="00010BE1" w:rsidRPr="001411CA" w:rsidRDefault="00F36FF7" w:rsidP="00392806">
            <w:pPr>
              <w:pStyle w:val="Tabletext"/>
              <w:jc w:val="center"/>
              <w:rPr>
                <w:b/>
                <w:bCs/>
                <w:lang w:eastAsia="zh-CN"/>
              </w:rPr>
            </w:pPr>
            <w:hyperlink r:id="rId10" w:history="1">
              <w:hyperlink r:id="rId11" w:history="1">
                <w:r w:rsidR="00CD185E" w:rsidRPr="001A3D9F">
                  <w:rPr>
                    <w:rStyle w:val="Hyperlink"/>
                    <w:lang w:eastAsia="zh-CN"/>
                  </w:rPr>
                  <w:t>219/1</w:t>
                </w:r>
              </w:hyperlink>
              <w:r w:rsidR="00010BE1" w:rsidRPr="0046378C">
                <w:rPr>
                  <w:b/>
                  <w:bCs/>
                  <w:color w:val="000066"/>
                  <w:u w:val="single"/>
                  <w:lang w:eastAsia="zh-CN"/>
                </w:rPr>
                <w:t xml:space="preserve"> </w:t>
              </w:r>
            </w:hyperlink>
          </w:p>
        </w:tc>
        <w:tc>
          <w:tcPr>
            <w:tcW w:w="5271" w:type="dxa"/>
          </w:tcPr>
          <w:p w:rsidR="00010BE1" w:rsidRPr="00D23E1A" w:rsidRDefault="00010BE1" w:rsidP="00392806">
            <w:pPr>
              <w:pStyle w:val="Tabletext"/>
              <w:rPr>
                <w:color w:val="000000"/>
                <w:lang w:eastAsia="zh-CN"/>
              </w:rPr>
            </w:pPr>
            <w:r w:rsidRPr="00DF0105">
              <w:rPr>
                <w:rFonts w:hint="eastAsia"/>
                <w:color w:val="000000"/>
                <w:lang w:val="en-US" w:eastAsia="zh-CN"/>
              </w:rPr>
              <w:t>远程接入其他主管部门的无线电监测设备</w:t>
            </w:r>
          </w:p>
        </w:tc>
        <w:tc>
          <w:tcPr>
            <w:tcW w:w="1248" w:type="dxa"/>
          </w:tcPr>
          <w:p w:rsidR="00010BE1" w:rsidRPr="00D23E1A" w:rsidRDefault="00010BE1" w:rsidP="00392806">
            <w:pPr>
              <w:pStyle w:val="Tabletext"/>
              <w:jc w:val="center"/>
              <w:rPr>
                <w:color w:val="000000"/>
                <w:lang w:eastAsia="zh-CN"/>
              </w:rPr>
            </w:pPr>
            <w:r w:rsidRPr="00D23E1A">
              <w:rPr>
                <w:color w:val="000000"/>
                <w:lang w:eastAsia="zh-CN"/>
              </w:rPr>
              <w:t>S2</w:t>
            </w:r>
          </w:p>
        </w:tc>
        <w:tc>
          <w:tcPr>
            <w:tcW w:w="1254" w:type="dxa"/>
          </w:tcPr>
          <w:p w:rsidR="00010BE1" w:rsidRPr="002B1648" w:rsidRDefault="00010BE1" w:rsidP="00392806">
            <w:pPr>
              <w:pStyle w:val="Tabletext"/>
              <w:jc w:val="center"/>
              <w:rPr>
                <w:color w:val="000000"/>
                <w:lang w:val="en-US" w:eastAsia="zh-CN"/>
              </w:rPr>
            </w:pPr>
            <w:r w:rsidRPr="002B1648">
              <w:rPr>
                <w:color w:val="000000"/>
                <w:lang w:val="en-US" w:eastAsia="zh-CN"/>
              </w:rPr>
              <w:t>200</w:t>
            </w:r>
            <w:r>
              <w:rPr>
                <w:color w:val="000000"/>
                <w:lang w:val="en-US" w:eastAsia="zh-CN"/>
              </w:rPr>
              <w:t>0</w:t>
            </w:r>
          </w:p>
        </w:tc>
      </w:tr>
    </w:tbl>
    <w:p w:rsidR="00010BE1" w:rsidRDefault="00010BE1" w:rsidP="00392806"/>
    <w:p w:rsidR="00010BE1" w:rsidRDefault="00010BE1" w:rsidP="00392806">
      <w:pPr>
        <w:rPr>
          <w:lang w:val="fr-CH" w:eastAsia="zh-CN"/>
        </w:rPr>
      </w:pPr>
    </w:p>
    <w:p w:rsidR="00010BE1" w:rsidRPr="00C2594C" w:rsidRDefault="00010BE1" w:rsidP="00392806">
      <w:pPr>
        <w:rPr>
          <w:lang w:val="fr-CH" w:eastAsia="zh-CN"/>
        </w:rPr>
      </w:pPr>
    </w:p>
    <w:p w:rsidR="00010BE1" w:rsidRPr="00C2594C" w:rsidRDefault="00010BE1" w:rsidP="00392806">
      <w:pPr>
        <w:jc w:val="center"/>
        <w:rPr>
          <w:lang w:val="fr-CH"/>
        </w:rPr>
      </w:pPr>
      <w:r>
        <w:rPr>
          <w:lang w:val="fr-CH"/>
        </w:rPr>
        <w:t>_______________</w:t>
      </w:r>
    </w:p>
    <w:p w:rsidR="00B11A89" w:rsidRDefault="00B11A89" w:rsidP="00392806">
      <w:pPr>
        <w:pStyle w:val="AnnexNo"/>
        <w:rPr>
          <w:lang w:eastAsia="zh-CN"/>
        </w:rPr>
      </w:pPr>
    </w:p>
    <w:sectPr w:rsidR="00B11A89" w:rsidSect="00060825">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E71" w:rsidRDefault="006E6E71">
      <w:r>
        <w:separator/>
      </w:r>
    </w:p>
  </w:endnote>
  <w:endnote w:type="continuationSeparator" w:id="0">
    <w:p w:rsidR="006E6E71" w:rsidRDefault="006E6E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MT Extra Bold">
    <w:charset w:val="00"/>
    <w:family w:val="roman"/>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TKaiti">
    <w:altName w:val="SimSun"/>
    <w:charset w:val="86"/>
    <w:family w:val="auto"/>
    <w:pitch w:val="variable"/>
    <w:sig w:usb0="00000000"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E71" w:rsidRPr="00BC707A" w:rsidRDefault="00F36FF7" w:rsidP="00BC707A">
    <w:pPr>
      <w:pStyle w:val="Footer"/>
    </w:pPr>
    <w:fldSimple w:instr=" FILENAME  \p  \* MERGEFORMAT ">
      <w:r w:rsidR="001446EB">
        <w:t>Y:\APP\BR\CIRCS_DMS\CACE\500\523\523c.docx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6E6E71">
      <w:trPr>
        <w:cantSplit/>
      </w:trPr>
      <w:tc>
        <w:tcPr>
          <w:tcW w:w="1062" w:type="pct"/>
          <w:tcBorders>
            <w:top w:val="single" w:sz="6" w:space="0" w:color="auto"/>
          </w:tcBorders>
          <w:tcMar>
            <w:top w:w="57" w:type="dxa"/>
          </w:tcMar>
        </w:tcPr>
        <w:p w:rsidR="006E6E71" w:rsidRDefault="006E6E71">
          <w:pPr>
            <w:pStyle w:val="itu"/>
          </w:pPr>
          <w:r>
            <w:t>Place des Nations</w:t>
          </w:r>
        </w:p>
      </w:tc>
      <w:tc>
        <w:tcPr>
          <w:tcW w:w="1583" w:type="pct"/>
          <w:tcBorders>
            <w:top w:val="single" w:sz="6" w:space="0" w:color="auto"/>
          </w:tcBorders>
          <w:tcMar>
            <w:top w:w="57" w:type="dxa"/>
          </w:tcMar>
        </w:tcPr>
        <w:p w:rsidR="006E6E71" w:rsidRDefault="006E6E71">
          <w:pPr>
            <w:pStyle w:val="itu"/>
          </w:pPr>
          <w:r>
            <w:t>Telephone</w:t>
          </w:r>
          <w:r>
            <w:tab/>
            <w:t>+41 22 730 51 11</w:t>
          </w:r>
        </w:p>
      </w:tc>
      <w:tc>
        <w:tcPr>
          <w:tcW w:w="1224" w:type="pct"/>
          <w:tcBorders>
            <w:top w:val="single" w:sz="6" w:space="0" w:color="auto"/>
          </w:tcBorders>
          <w:tcMar>
            <w:top w:w="57" w:type="dxa"/>
          </w:tcMar>
        </w:tcPr>
        <w:p w:rsidR="006E6E71" w:rsidRDefault="006E6E7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E6E71" w:rsidRDefault="006E6E71">
          <w:pPr>
            <w:pStyle w:val="itu"/>
          </w:pPr>
          <w:r>
            <w:t>E-mail:</w:t>
          </w:r>
          <w:r>
            <w:tab/>
            <w:t>itumail@itu.int</w:t>
          </w:r>
        </w:p>
      </w:tc>
    </w:tr>
    <w:tr w:rsidR="006E6E71">
      <w:trPr>
        <w:cantSplit/>
      </w:trPr>
      <w:tc>
        <w:tcPr>
          <w:tcW w:w="1062" w:type="pct"/>
        </w:tcPr>
        <w:p w:rsidR="006E6E71" w:rsidRDefault="006E6E71">
          <w:pPr>
            <w:pStyle w:val="itu"/>
          </w:pPr>
          <w:r>
            <w:t>CH-1211 Geneva 20</w:t>
          </w:r>
        </w:p>
      </w:tc>
      <w:tc>
        <w:tcPr>
          <w:tcW w:w="1583" w:type="pct"/>
        </w:tcPr>
        <w:p w:rsidR="006E6E71" w:rsidRDefault="006E6E71">
          <w:pPr>
            <w:pStyle w:val="itu"/>
          </w:pPr>
          <w:proofErr w:type="spellStart"/>
          <w:r>
            <w:t>Telefax</w:t>
          </w:r>
          <w:proofErr w:type="spellEnd"/>
          <w:r>
            <w:tab/>
            <w:t>Gr3:</w:t>
          </w:r>
          <w:r>
            <w:tab/>
            <w:t>+41 22 733 72 56</w:t>
          </w:r>
        </w:p>
      </w:tc>
      <w:tc>
        <w:tcPr>
          <w:tcW w:w="1224" w:type="pct"/>
        </w:tcPr>
        <w:p w:rsidR="006E6E71" w:rsidRDefault="006E6E71">
          <w:pPr>
            <w:pStyle w:val="itu"/>
          </w:pPr>
          <w:r>
            <w:t>Telegram ITU GENEVE</w:t>
          </w:r>
        </w:p>
      </w:tc>
      <w:tc>
        <w:tcPr>
          <w:tcW w:w="1131" w:type="pct"/>
        </w:tcPr>
        <w:p w:rsidR="006E6E71" w:rsidRDefault="006E6E71">
          <w:pPr>
            <w:pStyle w:val="itu"/>
          </w:pPr>
          <w:r>
            <w:tab/>
          </w:r>
          <w:hyperlink r:id="rId1" w:history="1">
            <w:r>
              <w:t>http://www.itu.int/</w:t>
            </w:r>
          </w:hyperlink>
        </w:p>
      </w:tc>
    </w:tr>
    <w:tr w:rsidR="006E6E71">
      <w:trPr>
        <w:cantSplit/>
      </w:trPr>
      <w:tc>
        <w:tcPr>
          <w:tcW w:w="1062" w:type="pct"/>
        </w:tcPr>
        <w:p w:rsidR="006E6E71" w:rsidRDefault="006E6E71">
          <w:pPr>
            <w:pStyle w:val="itu"/>
          </w:pPr>
          <w:r>
            <w:t>Switzerland</w:t>
          </w:r>
        </w:p>
      </w:tc>
      <w:tc>
        <w:tcPr>
          <w:tcW w:w="1583" w:type="pct"/>
        </w:tcPr>
        <w:p w:rsidR="006E6E71" w:rsidRDefault="006E6E71">
          <w:pPr>
            <w:pStyle w:val="itu"/>
          </w:pPr>
          <w:r>
            <w:tab/>
            <w:t>Gr4:</w:t>
          </w:r>
          <w:r>
            <w:tab/>
            <w:t>+41 22 730 65 00</w:t>
          </w:r>
        </w:p>
      </w:tc>
      <w:tc>
        <w:tcPr>
          <w:tcW w:w="1224" w:type="pct"/>
        </w:tcPr>
        <w:p w:rsidR="006E6E71" w:rsidRDefault="006E6E71">
          <w:pPr>
            <w:pStyle w:val="itu"/>
          </w:pPr>
        </w:p>
      </w:tc>
      <w:tc>
        <w:tcPr>
          <w:tcW w:w="1131" w:type="pct"/>
        </w:tcPr>
        <w:p w:rsidR="006E6E71" w:rsidRDefault="006E6E71">
          <w:pPr>
            <w:pStyle w:val="itu"/>
          </w:pPr>
        </w:p>
      </w:tc>
    </w:tr>
  </w:tbl>
  <w:p w:rsidR="006E6E71" w:rsidRPr="009E1957" w:rsidRDefault="006E6E71"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E71" w:rsidRDefault="006E6E71">
      <w:r>
        <w:t>____________________</w:t>
      </w:r>
    </w:p>
  </w:footnote>
  <w:footnote w:type="continuationSeparator" w:id="0">
    <w:p w:rsidR="006E6E71" w:rsidRDefault="006E6E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E71" w:rsidRPr="009707C3" w:rsidRDefault="006E6E71" w:rsidP="009707C3">
    <w:pPr>
      <w:pStyle w:val="Header"/>
      <w:rPr>
        <w:lang w:eastAsia="zh-CN"/>
      </w:rPr>
    </w:pPr>
    <w:r>
      <w:rPr>
        <w:lang w:val="en-US"/>
      </w:rPr>
      <w:t xml:space="preserve">- </w:t>
    </w:r>
    <w:r w:rsidR="00F36FF7">
      <w:rPr>
        <w:rStyle w:val="PageNumber"/>
      </w:rPr>
      <w:fldChar w:fldCharType="begin"/>
    </w:r>
    <w:r>
      <w:rPr>
        <w:rStyle w:val="PageNumber"/>
      </w:rPr>
      <w:instrText xml:space="preserve"> PAGE </w:instrText>
    </w:r>
    <w:r w:rsidR="00F36FF7">
      <w:rPr>
        <w:rStyle w:val="PageNumber"/>
      </w:rPr>
      <w:fldChar w:fldCharType="separate"/>
    </w:r>
    <w:r w:rsidR="001446EB">
      <w:rPr>
        <w:rStyle w:val="PageNumber"/>
        <w:noProof/>
      </w:rPr>
      <w:t>4</w:t>
    </w:r>
    <w:r w:rsidR="00F36FF7">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8B4"/>
    <w:multiLevelType w:val="hybridMultilevel"/>
    <w:tmpl w:val="3620E2B8"/>
    <w:lvl w:ilvl="0" w:tplc="5DE0B5AA">
      <w:start w:val="1"/>
      <w:numFmt w:val="bullet"/>
      <w:lvlText w:val=""/>
      <w:lvlJc w:val="left"/>
      <w:pPr>
        <w:tabs>
          <w:tab w:val="num" w:pos="715"/>
        </w:tabs>
        <w:ind w:left="71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AE77DF"/>
    <w:multiLevelType w:val="hybridMultilevel"/>
    <w:tmpl w:val="12546C68"/>
    <w:lvl w:ilvl="0" w:tplc="35FC77EA">
      <w:start w:val="10"/>
      <w:numFmt w:val="lowerLetter"/>
      <w:lvlText w:val="%1)"/>
      <w:lvlJc w:val="left"/>
      <w:pPr>
        <w:tabs>
          <w:tab w:val="num" w:pos="795"/>
        </w:tabs>
        <w:ind w:left="795" w:hanging="79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0E32581B"/>
    <w:multiLevelType w:val="hybridMultilevel"/>
    <w:tmpl w:val="0CC085BC"/>
    <w:lvl w:ilvl="0" w:tplc="6A8CE8D0">
      <w:numFmt w:val="bullet"/>
      <w:lvlText w:val="-"/>
      <w:lvlJc w:val="left"/>
      <w:pPr>
        <w:tabs>
          <w:tab w:val="num" w:pos="1500"/>
        </w:tabs>
        <w:ind w:left="1500" w:hanging="360"/>
      </w:pPr>
      <w:rPr>
        <w:rFonts w:ascii="Times New Roman" w:eastAsia="SimSun" w:hAnsi="Times New Roman"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3">
    <w:nsid w:val="17403A6B"/>
    <w:multiLevelType w:val="hybridMultilevel"/>
    <w:tmpl w:val="A5A2B50E"/>
    <w:lvl w:ilvl="0" w:tplc="36049208">
      <w:start w:val="26"/>
      <w:numFmt w:val="bullet"/>
      <w:lvlText w:val="–"/>
      <w:lvlJc w:val="left"/>
      <w:pPr>
        <w:tabs>
          <w:tab w:val="num" w:pos="1785"/>
        </w:tabs>
        <w:ind w:left="1785" w:hanging="360"/>
      </w:pPr>
      <w:rPr>
        <w:rFonts w:ascii="Times New Roman" w:eastAsia="Times New Roman" w:hAnsi="Times New Roman" w:hint="default"/>
      </w:rPr>
    </w:lvl>
    <w:lvl w:ilvl="1" w:tplc="04090003">
      <w:start w:val="1"/>
      <w:numFmt w:val="bullet"/>
      <w:lvlText w:val="o"/>
      <w:lvlJc w:val="left"/>
      <w:pPr>
        <w:tabs>
          <w:tab w:val="num" w:pos="2505"/>
        </w:tabs>
        <w:ind w:left="2505" w:hanging="360"/>
      </w:pPr>
      <w:rPr>
        <w:rFonts w:ascii="Courier New" w:hAnsi="Courier New" w:hint="default"/>
      </w:rPr>
    </w:lvl>
    <w:lvl w:ilvl="2" w:tplc="04090005">
      <w:start w:val="1"/>
      <w:numFmt w:val="bullet"/>
      <w:lvlText w:val=""/>
      <w:lvlJc w:val="left"/>
      <w:pPr>
        <w:tabs>
          <w:tab w:val="num" w:pos="3225"/>
        </w:tabs>
        <w:ind w:left="3225" w:hanging="360"/>
      </w:pPr>
      <w:rPr>
        <w:rFonts w:ascii="Wingdings" w:hAnsi="Wingdings" w:hint="default"/>
      </w:rPr>
    </w:lvl>
    <w:lvl w:ilvl="3" w:tplc="04090001">
      <w:start w:val="1"/>
      <w:numFmt w:val="bullet"/>
      <w:lvlText w:val=""/>
      <w:lvlJc w:val="left"/>
      <w:pPr>
        <w:tabs>
          <w:tab w:val="num" w:pos="3945"/>
        </w:tabs>
        <w:ind w:left="3945" w:hanging="360"/>
      </w:pPr>
      <w:rPr>
        <w:rFonts w:ascii="Symbol" w:hAnsi="Symbol" w:hint="default"/>
      </w:rPr>
    </w:lvl>
    <w:lvl w:ilvl="4" w:tplc="04090003">
      <w:start w:val="1"/>
      <w:numFmt w:val="bullet"/>
      <w:lvlText w:val="o"/>
      <w:lvlJc w:val="left"/>
      <w:pPr>
        <w:tabs>
          <w:tab w:val="num" w:pos="4665"/>
        </w:tabs>
        <w:ind w:left="4665" w:hanging="360"/>
      </w:pPr>
      <w:rPr>
        <w:rFonts w:ascii="Courier New" w:hAnsi="Courier New" w:hint="default"/>
      </w:rPr>
    </w:lvl>
    <w:lvl w:ilvl="5" w:tplc="04090005">
      <w:start w:val="1"/>
      <w:numFmt w:val="bullet"/>
      <w:lvlText w:val=""/>
      <w:lvlJc w:val="left"/>
      <w:pPr>
        <w:tabs>
          <w:tab w:val="num" w:pos="5385"/>
        </w:tabs>
        <w:ind w:left="5385" w:hanging="360"/>
      </w:pPr>
      <w:rPr>
        <w:rFonts w:ascii="Wingdings" w:hAnsi="Wingdings" w:hint="default"/>
      </w:rPr>
    </w:lvl>
    <w:lvl w:ilvl="6" w:tplc="04090001">
      <w:start w:val="1"/>
      <w:numFmt w:val="bullet"/>
      <w:lvlText w:val=""/>
      <w:lvlJc w:val="left"/>
      <w:pPr>
        <w:tabs>
          <w:tab w:val="num" w:pos="6105"/>
        </w:tabs>
        <w:ind w:left="6105" w:hanging="360"/>
      </w:pPr>
      <w:rPr>
        <w:rFonts w:ascii="Symbol" w:hAnsi="Symbol" w:hint="default"/>
      </w:rPr>
    </w:lvl>
    <w:lvl w:ilvl="7" w:tplc="04090003">
      <w:start w:val="1"/>
      <w:numFmt w:val="bullet"/>
      <w:lvlText w:val="o"/>
      <w:lvlJc w:val="left"/>
      <w:pPr>
        <w:tabs>
          <w:tab w:val="num" w:pos="6825"/>
        </w:tabs>
        <w:ind w:left="6825" w:hanging="360"/>
      </w:pPr>
      <w:rPr>
        <w:rFonts w:ascii="Courier New" w:hAnsi="Courier New" w:hint="default"/>
      </w:rPr>
    </w:lvl>
    <w:lvl w:ilvl="8" w:tplc="04090005">
      <w:start w:val="1"/>
      <w:numFmt w:val="bullet"/>
      <w:lvlText w:val=""/>
      <w:lvlJc w:val="left"/>
      <w:pPr>
        <w:tabs>
          <w:tab w:val="num" w:pos="7545"/>
        </w:tabs>
        <w:ind w:left="7545" w:hanging="360"/>
      </w:pPr>
      <w:rPr>
        <w:rFonts w:ascii="Wingdings" w:hAnsi="Wingdings" w:hint="default"/>
      </w:rPr>
    </w:lvl>
  </w:abstractNum>
  <w:abstractNum w:abstractNumId="4">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2440578"/>
    <w:multiLevelType w:val="hybridMultilevel"/>
    <w:tmpl w:val="382A35FA"/>
    <w:lvl w:ilvl="0" w:tplc="9C084C6C">
      <w:start w:val="1"/>
      <w:numFmt w:val="lowerLetter"/>
      <w:lvlText w:val="%1)"/>
      <w:lvlJc w:val="left"/>
      <w:pPr>
        <w:tabs>
          <w:tab w:val="num" w:pos="1155"/>
        </w:tabs>
        <w:ind w:left="1155" w:hanging="7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2E25530"/>
    <w:multiLevelType w:val="singleLevel"/>
    <w:tmpl w:val="ADE0F4C6"/>
    <w:lvl w:ilvl="0">
      <w:start w:val="2"/>
      <w:numFmt w:val="lowerLetter"/>
      <w:lvlText w:val="%1) "/>
      <w:legacy w:legacy="1" w:legacySpace="0" w:legacyIndent="283"/>
      <w:lvlJc w:val="left"/>
      <w:pPr>
        <w:ind w:left="283" w:hanging="283"/>
      </w:pPr>
      <w:rPr>
        <w:rFonts w:cs="Times New Roman"/>
        <w:b w:val="0"/>
        <w:i w:val="0"/>
        <w:sz w:val="24"/>
      </w:rPr>
    </w:lvl>
  </w:abstractNum>
  <w:abstractNum w:abstractNumId="9">
    <w:nsid w:val="39E9700F"/>
    <w:multiLevelType w:val="hybridMultilevel"/>
    <w:tmpl w:val="415A7008"/>
    <w:lvl w:ilvl="0" w:tplc="755CB44C">
      <w:start w:val="5"/>
      <w:numFmt w:val="decimal"/>
      <w:lvlText w:val="%1"/>
      <w:lvlJc w:val="left"/>
      <w:pPr>
        <w:tabs>
          <w:tab w:val="num" w:pos="1155"/>
        </w:tabs>
        <w:ind w:left="1155" w:hanging="795"/>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383332C"/>
    <w:multiLevelType w:val="hybridMultilevel"/>
    <w:tmpl w:val="28EC4C06"/>
    <w:lvl w:ilvl="0" w:tplc="B79C7F24">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start w:val="1"/>
      <w:numFmt w:val="bullet"/>
      <w:lvlText w:val=""/>
      <w:lvlJc w:val="left"/>
      <w:pPr>
        <w:tabs>
          <w:tab w:val="num" w:pos="2651"/>
        </w:tabs>
        <w:ind w:left="2651" w:hanging="360"/>
      </w:pPr>
      <w:rPr>
        <w:rFonts w:ascii="Wingdings" w:hAnsi="Wingdings" w:hint="default"/>
      </w:rPr>
    </w:lvl>
    <w:lvl w:ilvl="3" w:tplc="FFFFFFFF">
      <w:start w:val="1"/>
      <w:numFmt w:val="bullet"/>
      <w:lvlText w:val=""/>
      <w:lvlJc w:val="left"/>
      <w:pPr>
        <w:tabs>
          <w:tab w:val="num" w:pos="3371"/>
        </w:tabs>
        <w:ind w:left="3371" w:hanging="360"/>
      </w:pPr>
      <w:rPr>
        <w:rFonts w:ascii="Symbol" w:hAnsi="Symbol" w:hint="default"/>
      </w:rPr>
    </w:lvl>
    <w:lvl w:ilvl="4" w:tplc="FFFFFFFF">
      <w:start w:val="1"/>
      <w:numFmt w:val="bullet"/>
      <w:lvlText w:val="o"/>
      <w:lvlJc w:val="left"/>
      <w:pPr>
        <w:tabs>
          <w:tab w:val="num" w:pos="4091"/>
        </w:tabs>
        <w:ind w:left="4091" w:hanging="360"/>
      </w:pPr>
      <w:rPr>
        <w:rFonts w:ascii="Courier New" w:hAnsi="Courier New" w:hint="default"/>
      </w:rPr>
    </w:lvl>
    <w:lvl w:ilvl="5" w:tplc="FFFFFFFF">
      <w:start w:val="1"/>
      <w:numFmt w:val="bullet"/>
      <w:lvlText w:val=""/>
      <w:lvlJc w:val="left"/>
      <w:pPr>
        <w:tabs>
          <w:tab w:val="num" w:pos="4811"/>
        </w:tabs>
        <w:ind w:left="4811" w:hanging="360"/>
      </w:pPr>
      <w:rPr>
        <w:rFonts w:ascii="Wingdings" w:hAnsi="Wingdings" w:hint="default"/>
      </w:rPr>
    </w:lvl>
    <w:lvl w:ilvl="6" w:tplc="FFFFFFFF">
      <w:start w:val="1"/>
      <w:numFmt w:val="bullet"/>
      <w:lvlText w:val=""/>
      <w:lvlJc w:val="left"/>
      <w:pPr>
        <w:tabs>
          <w:tab w:val="num" w:pos="5531"/>
        </w:tabs>
        <w:ind w:left="5531" w:hanging="360"/>
      </w:pPr>
      <w:rPr>
        <w:rFonts w:ascii="Symbol" w:hAnsi="Symbol" w:hint="default"/>
      </w:rPr>
    </w:lvl>
    <w:lvl w:ilvl="7" w:tplc="FFFFFFFF">
      <w:start w:val="1"/>
      <w:numFmt w:val="bullet"/>
      <w:lvlText w:val="o"/>
      <w:lvlJc w:val="left"/>
      <w:pPr>
        <w:tabs>
          <w:tab w:val="num" w:pos="6251"/>
        </w:tabs>
        <w:ind w:left="6251" w:hanging="360"/>
      </w:pPr>
      <w:rPr>
        <w:rFonts w:ascii="Courier New" w:hAnsi="Courier New" w:hint="default"/>
      </w:rPr>
    </w:lvl>
    <w:lvl w:ilvl="8" w:tplc="FFFFFFFF">
      <w:start w:val="1"/>
      <w:numFmt w:val="bullet"/>
      <w:lvlText w:val=""/>
      <w:lvlJc w:val="left"/>
      <w:pPr>
        <w:tabs>
          <w:tab w:val="num" w:pos="6971"/>
        </w:tabs>
        <w:ind w:left="6971" w:hanging="360"/>
      </w:pPr>
      <w:rPr>
        <w:rFonts w:ascii="Wingdings" w:hAnsi="Wingdings" w:hint="default"/>
      </w:rPr>
    </w:lvl>
  </w:abstractNum>
  <w:abstractNum w:abstractNumId="13">
    <w:nsid w:val="47E5652C"/>
    <w:multiLevelType w:val="hybridMultilevel"/>
    <w:tmpl w:val="2F368E1E"/>
    <w:lvl w:ilvl="0" w:tplc="7754445E">
      <w:start w:val="2"/>
      <w:numFmt w:val="bullet"/>
      <w:lvlText w:val="–"/>
      <w:lvlJc w:val="left"/>
      <w:pPr>
        <w:tabs>
          <w:tab w:val="num" w:pos="1155"/>
        </w:tabs>
        <w:ind w:left="1155" w:hanging="79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DE85369"/>
    <w:multiLevelType w:val="singleLevel"/>
    <w:tmpl w:val="35161E16"/>
    <w:lvl w:ilvl="0">
      <w:start w:val="5"/>
      <w:numFmt w:val="decimal"/>
      <w:lvlText w:val="%1"/>
      <w:lvlJc w:val="left"/>
      <w:pPr>
        <w:tabs>
          <w:tab w:val="num" w:pos="795"/>
        </w:tabs>
        <w:ind w:left="795" w:hanging="795"/>
      </w:pPr>
      <w:rPr>
        <w:rFonts w:cs="Times New Roman" w:hint="default"/>
        <w:b/>
      </w:rPr>
    </w:lvl>
  </w:abstractNum>
  <w:abstractNum w:abstractNumId="15">
    <w:nsid w:val="5FAC1EE0"/>
    <w:multiLevelType w:val="hybridMultilevel"/>
    <w:tmpl w:val="ACAA9346"/>
    <w:lvl w:ilvl="0" w:tplc="9EA6D908">
      <w:start w:val="1"/>
      <w:numFmt w:val="lowerLetter"/>
      <w:lvlText w:val="%1)"/>
      <w:lvlJc w:val="left"/>
      <w:pPr>
        <w:tabs>
          <w:tab w:val="num" w:pos="795"/>
        </w:tabs>
        <w:ind w:left="795" w:hanging="79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start w:val="1"/>
      <w:numFmt w:val="bullet"/>
      <w:lvlText w:val="o"/>
      <w:lvlJc w:val="left"/>
      <w:pPr>
        <w:tabs>
          <w:tab w:val="num" w:pos="1081"/>
        </w:tabs>
        <w:ind w:left="1081" w:hanging="360"/>
      </w:pPr>
      <w:rPr>
        <w:rFonts w:ascii="Courier New" w:hAnsi="Courier New" w:hint="default"/>
      </w:rPr>
    </w:lvl>
    <w:lvl w:ilvl="2" w:tplc="04090005">
      <w:start w:val="1"/>
      <w:numFmt w:val="bullet"/>
      <w:lvlText w:val=""/>
      <w:lvlJc w:val="left"/>
      <w:pPr>
        <w:tabs>
          <w:tab w:val="num" w:pos="1801"/>
        </w:tabs>
        <w:ind w:left="1801" w:hanging="360"/>
      </w:pPr>
      <w:rPr>
        <w:rFonts w:ascii="Wingdings" w:hAnsi="Wingdings" w:hint="default"/>
      </w:rPr>
    </w:lvl>
    <w:lvl w:ilvl="3" w:tplc="04090001">
      <w:start w:val="1"/>
      <w:numFmt w:val="bullet"/>
      <w:lvlText w:val=""/>
      <w:lvlJc w:val="left"/>
      <w:pPr>
        <w:tabs>
          <w:tab w:val="num" w:pos="2521"/>
        </w:tabs>
        <w:ind w:left="2521" w:hanging="360"/>
      </w:pPr>
      <w:rPr>
        <w:rFonts w:ascii="Symbol" w:hAnsi="Symbol" w:hint="default"/>
      </w:rPr>
    </w:lvl>
    <w:lvl w:ilvl="4" w:tplc="04090003">
      <w:start w:val="1"/>
      <w:numFmt w:val="bullet"/>
      <w:lvlText w:val="o"/>
      <w:lvlJc w:val="left"/>
      <w:pPr>
        <w:tabs>
          <w:tab w:val="num" w:pos="3241"/>
        </w:tabs>
        <w:ind w:left="3241" w:hanging="360"/>
      </w:pPr>
      <w:rPr>
        <w:rFonts w:ascii="Courier New" w:hAnsi="Courier New" w:hint="default"/>
      </w:rPr>
    </w:lvl>
    <w:lvl w:ilvl="5" w:tplc="04090005">
      <w:start w:val="1"/>
      <w:numFmt w:val="bullet"/>
      <w:lvlText w:val=""/>
      <w:lvlJc w:val="left"/>
      <w:pPr>
        <w:tabs>
          <w:tab w:val="num" w:pos="3961"/>
        </w:tabs>
        <w:ind w:left="3961" w:hanging="360"/>
      </w:pPr>
      <w:rPr>
        <w:rFonts w:ascii="Wingdings" w:hAnsi="Wingdings" w:hint="default"/>
      </w:rPr>
    </w:lvl>
    <w:lvl w:ilvl="6" w:tplc="04090001">
      <w:start w:val="1"/>
      <w:numFmt w:val="bullet"/>
      <w:lvlText w:val=""/>
      <w:lvlJc w:val="left"/>
      <w:pPr>
        <w:tabs>
          <w:tab w:val="num" w:pos="4681"/>
        </w:tabs>
        <w:ind w:left="4681" w:hanging="360"/>
      </w:pPr>
      <w:rPr>
        <w:rFonts w:ascii="Symbol" w:hAnsi="Symbol" w:hint="default"/>
      </w:rPr>
    </w:lvl>
    <w:lvl w:ilvl="7" w:tplc="04090003">
      <w:start w:val="1"/>
      <w:numFmt w:val="bullet"/>
      <w:lvlText w:val="o"/>
      <w:lvlJc w:val="left"/>
      <w:pPr>
        <w:tabs>
          <w:tab w:val="num" w:pos="5401"/>
        </w:tabs>
        <w:ind w:left="5401" w:hanging="360"/>
      </w:pPr>
      <w:rPr>
        <w:rFonts w:ascii="Courier New" w:hAnsi="Courier New" w:hint="default"/>
      </w:rPr>
    </w:lvl>
    <w:lvl w:ilvl="8" w:tplc="04090005">
      <w:start w:val="1"/>
      <w:numFmt w:val="bullet"/>
      <w:lvlText w:val=""/>
      <w:lvlJc w:val="left"/>
      <w:pPr>
        <w:tabs>
          <w:tab w:val="num" w:pos="6121"/>
        </w:tabs>
        <w:ind w:left="6121" w:hanging="360"/>
      </w:pPr>
      <w:rPr>
        <w:rFonts w:ascii="Wingdings" w:hAnsi="Wingdings" w:hint="default"/>
      </w:rPr>
    </w:lvl>
  </w:abstractNum>
  <w:num w:numId="1">
    <w:abstractNumId w:val="6"/>
  </w:num>
  <w:num w:numId="2">
    <w:abstractNumId w:val="16"/>
  </w:num>
  <w:num w:numId="3">
    <w:abstractNumId w:val="3"/>
  </w:num>
  <w:num w:numId="4">
    <w:abstractNumId w:val="5"/>
  </w:num>
  <w:num w:numId="5">
    <w:abstractNumId w:val="7"/>
  </w:num>
  <w:num w:numId="6">
    <w:abstractNumId w:val="12"/>
  </w:num>
  <w:num w:numId="7">
    <w:abstractNumId w:val="11"/>
  </w:num>
  <w:num w:numId="8">
    <w:abstractNumId w:val="13"/>
  </w:num>
  <w:num w:numId="9">
    <w:abstractNumId w:val="14"/>
  </w:num>
  <w:num w:numId="10">
    <w:abstractNumId w:val="8"/>
  </w:num>
  <w:num w:numId="11">
    <w:abstractNumId w:val="15"/>
  </w:num>
  <w:num w:numId="12">
    <w:abstractNumId w:val="1"/>
  </w:num>
  <w:num w:numId="13">
    <w:abstractNumId w:val="9"/>
  </w:num>
  <w:num w:numId="14">
    <w:abstractNumId w:val="10"/>
  </w:num>
  <w:num w:numId="15">
    <w:abstractNumId w:val="4"/>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useFELayout/>
  </w:compat>
  <w:rsids>
    <w:rsidRoot w:val="0068376F"/>
    <w:rsid w:val="00004375"/>
    <w:rsid w:val="0000754D"/>
    <w:rsid w:val="00010BE1"/>
    <w:rsid w:val="00013B6D"/>
    <w:rsid w:val="00016557"/>
    <w:rsid w:val="00023C28"/>
    <w:rsid w:val="0003145D"/>
    <w:rsid w:val="0004148D"/>
    <w:rsid w:val="000431CE"/>
    <w:rsid w:val="000501B4"/>
    <w:rsid w:val="00060825"/>
    <w:rsid w:val="0007048F"/>
    <w:rsid w:val="000718B0"/>
    <w:rsid w:val="00075397"/>
    <w:rsid w:val="00084345"/>
    <w:rsid w:val="000C3D80"/>
    <w:rsid w:val="000E15C1"/>
    <w:rsid w:val="000E64DA"/>
    <w:rsid w:val="000F527D"/>
    <w:rsid w:val="000F5979"/>
    <w:rsid w:val="00100372"/>
    <w:rsid w:val="00104F7B"/>
    <w:rsid w:val="00105C93"/>
    <w:rsid w:val="0012600B"/>
    <w:rsid w:val="001446EB"/>
    <w:rsid w:val="00147E21"/>
    <w:rsid w:val="00155AEF"/>
    <w:rsid w:val="00180865"/>
    <w:rsid w:val="001964FA"/>
    <w:rsid w:val="00197149"/>
    <w:rsid w:val="001B04E7"/>
    <w:rsid w:val="001B240A"/>
    <w:rsid w:val="001B59DC"/>
    <w:rsid w:val="001B60F7"/>
    <w:rsid w:val="001C3818"/>
    <w:rsid w:val="001C47EF"/>
    <w:rsid w:val="001C5E95"/>
    <w:rsid w:val="001C7B0D"/>
    <w:rsid w:val="001E15AA"/>
    <w:rsid w:val="001E35B5"/>
    <w:rsid w:val="001E6F81"/>
    <w:rsid w:val="001F6F5D"/>
    <w:rsid w:val="00200414"/>
    <w:rsid w:val="00204325"/>
    <w:rsid w:val="00210B45"/>
    <w:rsid w:val="002122DF"/>
    <w:rsid w:val="00227F65"/>
    <w:rsid w:val="00241D25"/>
    <w:rsid w:val="00242279"/>
    <w:rsid w:val="002450C5"/>
    <w:rsid w:val="002608DD"/>
    <w:rsid w:val="002635C0"/>
    <w:rsid w:val="002704B7"/>
    <w:rsid w:val="00272A97"/>
    <w:rsid w:val="00287027"/>
    <w:rsid w:val="00291BF1"/>
    <w:rsid w:val="002958CD"/>
    <w:rsid w:val="002C4B28"/>
    <w:rsid w:val="002E434A"/>
    <w:rsid w:val="003076D8"/>
    <w:rsid w:val="003252EB"/>
    <w:rsid w:val="0033380B"/>
    <w:rsid w:val="00344C1A"/>
    <w:rsid w:val="003618CA"/>
    <w:rsid w:val="00380FFD"/>
    <w:rsid w:val="003907D8"/>
    <w:rsid w:val="00392806"/>
    <w:rsid w:val="003A4374"/>
    <w:rsid w:val="003C7946"/>
    <w:rsid w:val="003D3993"/>
    <w:rsid w:val="003D6B36"/>
    <w:rsid w:val="003E230C"/>
    <w:rsid w:val="003E45F5"/>
    <w:rsid w:val="003E7D65"/>
    <w:rsid w:val="003F19BB"/>
    <w:rsid w:val="00400256"/>
    <w:rsid w:val="0040628A"/>
    <w:rsid w:val="0042339C"/>
    <w:rsid w:val="00424728"/>
    <w:rsid w:val="004327B1"/>
    <w:rsid w:val="004375CE"/>
    <w:rsid w:val="00445A45"/>
    <w:rsid w:val="0044634B"/>
    <w:rsid w:val="004534BE"/>
    <w:rsid w:val="00464BDD"/>
    <w:rsid w:val="0047183D"/>
    <w:rsid w:val="00483574"/>
    <w:rsid w:val="00490F8C"/>
    <w:rsid w:val="00491975"/>
    <w:rsid w:val="00496B40"/>
    <w:rsid w:val="004A5AB1"/>
    <w:rsid w:val="004B608C"/>
    <w:rsid w:val="004C1881"/>
    <w:rsid w:val="004C6E63"/>
    <w:rsid w:val="004C7EA1"/>
    <w:rsid w:val="004D7BF5"/>
    <w:rsid w:val="004F0B9E"/>
    <w:rsid w:val="004F26AE"/>
    <w:rsid w:val="005015C1"/>
    <w:rsid w:val="00505BAB"/>
    <w:rsid w:val="005226B5"/>
    <w:rsid w:val="00526AD9"/>
    <w:rsid w:val="00534810"/>
    <w:rsid w:val="00537F8B"/>
    <w:rsid w:val="005462A3"/>
    <w:rsid w:val="00576A79"/>
    <w:rsid w:val="00580216"/>
    <w:rsid w:val="00585C72"/>
    <w:rsid w:val="0059345B"/>
    <w:rsid w:val="00595800"/>
    <w:rsid w:val="005A5A5C"/>
    <w:rsid w:val="005A6ABB"/>
    <w:rsid w:val="005B5EC0"/>
    <w:rsid w:val="005B74F8"/>
    <w:rsid w:val="005E7595"/>
    <w:rsid w:val="005F130D"/>
    <w:rsid w:val="005F34EB"/>
    <w:rsid w:val="005F7F4C"/>
    <w:rsid w:val="00601DC5"/>
    <w:rsid w:val="006136BC"/>
    <w:rsid w:val="006209C1"/>
    <w:rsid w:val="00621320"/>
    <w:rsid w:val="00621C88"/>
    <w:rsid w:val="00655A51"/>
    <w:rsid w:val="0067469E"/>
    <w:rsid w:val="0068376F"/>
    <w:rsid w:val="00690A8C"/>
    <w:rsid w:val="0069290C"/>
    <w:rsid w:val="006B09BD"/>
    <w:rsid w:val="006B3F95"/>
    <w:rsid w:val="006C280E"/>
    <w:rsid w:val="006D5B16"/>
    <w:rsid w:val="006E1828"/>
    <w:rsid w:val="006E6E71"/>
    <w:rsid w:val="006F1589"/>
    <w:rsid w:val="00701766"/>
    <w:rsid w:val="0071106C"/>
    <w:rsid w:val="00723AFC"/>
    <w:rsid w:val="00733FB4"/>
    <w:rsid w:val="00735CA6"/>
    <w:rsid w:val="00735CE9"/>
    <w:rsid w:val="00745F57"/>
    <w:rsid w:val="00746900"/>
    <w:rsid w:val="00775933"/>
    <w:rsid w:val="00785534"/>
    <w:rsid w:val="007B08EB"/>
    <w:rsid w:val="007B63D4"/>
    <w:rsid w:val="007D3003"/>
    <w:rsid w:val="007D32A7"/>
    <w:rsid w:val="007D3C32"/>
    <w:rsid w:val="007E499D"/>
    <w:rsid w:val="007E6F95"/>
    <w:rsid w:val="0080213D"/>
    <w:rsid w:val="00810C0B"/>
    <w:rsid w:val="00811467"/>
    <w:rsid w:val="008227DD"/>
    <w:rsid w:val="00826AA8"/>
    <w:rsid w:val="00830205"/>
    <w:rsid w:val="00841316"/>
    <w:rsid w:val="00843E77"/>
    <w:rsid w:val="0085003A"/>
    <w:rsid w:val="008549C1"/>
    <w:rsid w:val="00865DA8"/>
    <w:rsid w:val="00866E18"/>
    <w:rsid w:val="008674B4"/>
    <w:rsid w:val="00870C55"/>
    <w:rsid w:val="00873DF0"/>
    <w:rsid w:val="00875539"/>
    <w:rsid w:val="00881D43"/>
    <w:rsid w:val="00890BB7"/>
    <w:rsid w:val="008A4E34"/>
    <w:rsid w:val="008B4477"/>
    <w:rsid w:val="008C710D"/>
    <w:rsid w:val="008D4874"/>
    <w:rsid w:val="008D4C72"/>
    <w:rsid w:val="008E3682"/>
    <w:rsid w:val="008F2393"/>
    <w:rsid w:val="00903395"/>
    <w:rsid w:val="00906EC3"/>
    <w:rsid w:val="0093776F"/>
    <w:rsid w:val="00941394"/>
    <w:rsid w:val="00961655"/>
    <w:rsid w:val="009676DC"/>
    <w:rsid w:val="009707C3"/>
    <w:rsid w:val="00970DFF"/>
    <w:rsid w:val="009746CA"/>
    <w:rsid w:val="009846D5"/>
    <w:rsid w:val="00987001"/>
    <w:rsid w:val="009966B9"/>
    <w:rsid w:val="009A3778"/>
    <w:rsid w:val="009A54E6"/>
    <w:rsid w:val="009B0892"/>
    <w:rsid w:val="009C3273"/>
    <w:rsid w:val="009C5A2C"/>
    <w:rsid w:val="009D009B"/>
    <w:rsid w:val="009E14F3"/>
    <w:rsid w:val="009E1957"/>
    <w:rsid w:val="009E3493"/>
    <w:rsid w:val="009F4978"/>
    <w:rsid w:val="009F7313"/>
    <w:rsid w:val="00A06093"/>
    <w:rsid w:val="00A075E3"/>
    <w:rsid w:val="00A100CE"/>
    <w:rsid w:val="00A14901"/>
    <w:rsid w:val="00A364CE"/>
    <w:rsid w:val="00A40DA5"/>
    <w:rsid w:val="00A62B99"/>
    <w:rsid w:val="00AA6BB7"/>
    <w:rsid w:val="00AB07C5"/>
    <w:rsid w:val="00AB6FF2"/>
    <w:rsid w:val="00AC1D2E"/>
    <w:rsid w:val="00AC484A"/>
    <w:rsid w:val="00AC5B26"/>
    <w:rsid w:val="00AC62E6"/>
    <w:rsid w:val="00AD1F8A"/>
    <w:rsid w:val="00AF3F34"/>
    <w:rsid w:val="00AF5D04"/>
    <w:rsid w:val="00B01773"/>
    <w:rsid w:val="00B05D3E"/>
    <w:rsid w:val="00B06A7A"/>
    <w:rsid w:val="00B11A89"/>
    <w:rsid w:val="00B23135"/>
    <w:rsid w:val="00B236F9"/>
    <w:rsid w:val="00B25F5D"/>
    <w:rsid w:val="00B43FE8"/>
    <w:rsid w:val="00B51100"/>
    <w:rsid w:val="00B57344"/>
    <w:rsid w:val="00B60801"/>
    <w:rsid w:val="00B70B56"/>
    <w:rsid w:val="00B7212D"/>
    <w:rsid w:val="00B735EC"/>
    <w:rsid w:val="00B73C59"/>
    <w:rsid w:val="00B87E04"/>
    <w:rsid w:val="00BA0DD1"/>
    <w:rsid w:val="00BA2C8C"/>
    <w:rsid w:val="00BA624C"/>
    <w:rsid w:val="00BC707A"/>
    <w:rsid w:val="00BE565A"/>
    <w:rsid w:val="00BE64DB"/>
    <w:rsid w:val="00BF1D7D"/>
    <w:rsid w:val="00BF3D6C"/>
    <w:rsid w:val="00C125E8"/>
    <w:rsid w:val="00C1538B"/>
    <w:rsid w:val="00C270F3"/>
    <w:rsid w:val="00C3654B"/>
    <w:rsid w:val="00C45126"/>
    <w:rsid w:val="00C4775D"/>
    <w:rsid w:val="00C54035"/>
    <w:rsid w:val="00C93673"/>
    <w:rsid w:val="00C94A0B"/>
    <w:rsid w:val="00C97A01"/>
    <w:rsid w:val="00CA01AD"/>
    <w:rsid w:val="00CA5E49"/>
    <w:rsid w:val="00CB1E1D"/>
    <w:rsid w:val="00CB6031"/>
    <w:rsid w:val="00CD185E"/>
    <w:rsid w:val="00CE3866"/>
    <w:rsid w:val="00CE3BD8"/>
    <w:rsid w:val="00D31DBD"/>
    <w:rsid w:val="00D35752"/>
    <w:rsid w:val="00D463D0"/>
    <w:rsid w:val="00D61395"/>
    <w:rsid w:val="00D61A6F"/>
    <w:rsid w:val="00D66EF4"/>
    <w:rsid w:val="00D744B4"/>
    <w:rsid w:val="00D8126F"/>
    <w:rsid w:val="00D93333"/>
    <w:rsid w:val="00DB1B2C"/>
    <w:rsid w:val="00DC7F4D"/>
    <w:rsid w:val="00DF2B3A"/>
    <w:rsid w:val="00E03E03"/>
    <w:rsid w:val="00E147F6"/>
    <w:rsid w:val="00E1638D"/>
    <w:rsid w:val="00E2347F"/>
    <w:rsid w:val="00E239D2"/>
    <w:rsid w:val="00E50877"/>
    <w:rsid w:val="00E53375"/>
    <w:rsid w:val="00E7520B"/>
    <w:rsid w:val="00E80199"/>
    <w:rsid w:val="00E9233F"/>
    <w:rsid w:val="00E948E9"/>
    <w:rsid w:val="00EA5842"/>
    <w:rsid w:val="00EB031E"/>
    <w:rsid w:val="00EB4C3B"/>
    <w:rsid w:val="00EB5345"/>
    <w:rsid w:val="00EC710F"/>
    <w:rsid w:val="00ED5C51"/>
    <w:rsid w:val="00EF3591"/>
    <w:rsid w:val="00F112D1"/>
    <w:rsid w:val="00F173BD"/>
    <w:rsid w:val="00F22909"/>
    <w:rsid w:val="00F25EE4"/>
    <w:rsid w:val="00F36FF7"/>
    <w:rsid w:val="00F40936"/>
    <w:rsid w:val="00F419B3"/>
    <w:rsid w:val="00F41C28"/>
    <w:rsid w:val="00F53918"/>
    <w:rsid w:val="00F81A71"/>
    <w:rsid w:val="00FA1E40"/>
    <w:rsid w:val="00FA2D41"/>
    <w:rsid w:val="00FA6A09"/>
    <w:rsid w:val="00FC1246"/>
    <w:rsid w:val="00FC138C"/>
    <w:rsid w:val="00FC15A9"/>
    <w:rsid w:val="00FC6453"/>
    <w:rsid w:val="00FD280D"/>
    <w:rsid w:val="00FD2CA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82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rsid w:val="00060825"/>
    <w:pPr>
      <w:keepNext/>
      <w:keepLines/>
      <w:spacing w:before="360"/>
      <w:ind w:left="794" w:hanging="794"/>
      <w:outlineLvl w:val="0"/>
    </w:pPr>
    <w:rPr>
      <w:b/>
    </w:rPr>
  </w:style>
  <w:style w:type="paragraph" w:styleId="Heading2">
    <w:name w:val="heading 2"/>
    <w:basedOn w:val="Heading1"/>
    <w:next w:val="Normal"/>
    <w:qFormat/>
    <w:rsid w:val="00060825"/>
    <w:pPr>
      <w:spacing w:before="240"/>
      <w:outlineLvl w:val="1"/>
    </w:pPr>
  </w:style>
  <w:style w:type="paragraph" w:styleId="Heading3">
    <w:name w:val="heading 3"/>
    <w:basedOn w:val="Heading1"/>
    <w:next w:val="Normal"/>
    <w:qFormat/>
    <w:rsid w:val="00060825"/>
    <w:pPr>
      <w:spacing w:before="160"/>
      <w:outlineLvl w:val="2"/>
    </w:pPr>
  </w:style>
  <w:style w:type="paragraph" w:styleId="Heading4">
    <w:name w:val="heading 4"/>
    <w:basedOn w:val="Heading3"/>
    <w:next w:val="Normal"/>
    <w:qFormat/>
    <w:rsid w:val="00060825"/>
    <w:pPr>
      <w:tabs>
        <w:tab w:val="clear" w:pos="794"/>
        <w:tab w:val="left" w:pos="1021"/>
      </w:tabs>
      <w:ind w:left="1021" w:hanging="1021"/>
      <w:outlineLvl w:val="3"/>
    </w:pPr>
  </w:style>
  <w:style w:type="paragraph" w:styleId="Heading5">
    <w:name w:val="heading 5"/>
    <w:basedOn w:val="Heading4"/>
    <w:next w:val="Normal"/>
    <w:qFormat/>
    <w:rsid w:val="00060825"/>
    <w:pPr>
      <w:outlineLvl w:val="4"/>
    </w:pPr>
  </w:style>
  <w:style w:type="paragraph" w:styleId="Heading6">
    <w:name w:val="heading 6"/>
    <w:basedOn w:val="Heading4"/>
    <w:next w:val="Normal"/>
    <w:qFormat/>
    <w:rsid w:val="00060825"/>
    <w:pPr>
      <w:tabs>
        <w:tab w:val="clear" w:pos="1021"/>
        <w:tab w:val="clear" w:pos="1191"/>
      </w:tabs>
      <w:ind w:left="1588" w:hanging="1588"/>
      <w:outlineLvl w:val="5"/>
    </w:pPr>
  </w:style>
  <w:style w:type="paragraph" w:styleId="Heading7">
    <w:name w:val="heading 7"/>
    <w:basedOn w:val="Heading6"/>
    <w:next w:val="Normal"/>
    <w:qFormat/>
    <w:rsid w:val="00060825"/>
    <w:pPr>
      <w:outlineLvl w:val="6"/>
    </w:pPr>
  </w:style>
  <w:style w:type="paragraph" w:styleId="Heading8">
    <w:name w:val="heading 8"/>
    <w:basedOn w:val="Heading6"/>
    <w:next w:val="Normal"/>
    <w:qFormat/>
    <w:rsid w:val="00060825"/>
    <w:pPr>
      <w:outlineLvl w:val="7"/>
    </w:pPr>
  </w:style>
  <w:style w:type="paragraph" w:styleId="Heading9">
    <w:name w:val="heading 9"/>
    <w:basedOn w:val="Heading6"/>
    <w:next w:val="Normal"/>
    <w:qFormat/>
    <w:rsid w:val="000608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60825"/>
    <w:pPr>
      <w:keepNext/>
      <w:keepLines/>
      <w:spacing w:before="480"/>
      <w:jc w:val="center"/>
    </w:pPr>
    <w:rPr>
      <w:b/>
      <w:sz w:val="28"/>
    </w:rPr>
  </w:style>
  <w:style w:type="paragraph" w:customStyle="1" w:styleId="Normalaftertitle">
    <w:name w:val="Normal_after_title"/>
    <w:basedOn w:val="Normal"/>
    <w:next w:val="Normal"/>
    <w:link w:val="NormalaftertitleChar"/>
    <w:rsid w:val="00060825"/>
    <w:pPr>
      <w:spacing w:before="360"/>
    </w:pPr>
  </w:style>
  <w:style w:type="character" w:customStyle="1" w:styleId="NormalaftertitleChar">
    <w:name w:val="Normal_after_title Char"/>
    <w:basedOn w:val="DefaultParagraphFont"/>
    <w:link w:val="Normalaftertitle"/>
    <w:locked/>
    <w:rsid w:val="00D93333"/>
    <w:rPr>
      <w:rFonts w:eastAsia="SimSun" w:cs="Times New Roman"/>
      <w:sz w:val="24"/>
      <w:lang w:val="en-GB" w:eastAsia="en-US" w:bidi="ar-SA"/>
    </w:rPr>
  </w:style>
  <w:style w:type="paragraph" w:customStyle="1" w:styleId="AppendixNotitle">
    <w:name w:val="Appendix_No &amp; title"/>
    <w:basedOn w:val="AnnexNotitle"/>
    <w:next w:val="Normalaftertitle"/>
    <w:rsid w:val="00060825"/>
  </w:style>
  <w:style w:type="paragraph" w:customStyle="1" w:styleId="Figure">
    <w:name w:val="Figure"/>
    <w:basedOn w:val="Normal"/>
    <w:next w:val="FigureNotitle"/>
    <w:rsid w:val="00060825"/>
    <w:pPr>
      <w:keepNext/>
      <w:keepLines/>
      <w:spacing w:before="240" w:after="120"/>
      <w:jc w:val="center"/>
    </w:pPr>
  </w:style>
  <w:style w:type="paragraph" w:customStyle="1" w:styleId="FigureNotitle">
    <w:name w:val="Figure_No &amp; title"/>
    <w:basedOn w:val="Normal"/>
    <w:next w:val="Normalaftertitle"/>
    <w:rsid w:val="00060825"/>
    <w:pPr>
      <w:keepLines/>
      <w:spacing w:before="240" w:after="120"/>
      <w:jc w:val="center"/>
    </w:pPr>
    <w:rPr>
      <w:b/>
    </w:rPr>
  </w:style>
  <w:style w:type="character" w:customStyle="1" w:styleId="Appdef">
    <w:name w:val="App_def"/>
    <w:basedOn w:val="DefaultParagraphFont"/>
    <w:rsid w:val="00060825"/>
    <w:rPr>
      <w:rFonts w:ascii="Times New Roman" w:hAnsi="Times New Roman" w:cs="Times New Roman"/>
      <w:b/>
    </w:rPr>
  </w:style>
  <w:style w:type="character" w:customStyle="1" w:styleId="Appref">
    <w:name w:val="App_ref"/>
    <w:basedOn w:val="DefaultParagraphFont"/>
    <w:rsid w:val="00060825"/>
    <w:rPr>
      <w:rFonts w:cs="Times New Roman"/>
    </w:rPr>
  </w:style>
  <w:style w:type="paragraph" w:customStyle="1" w:styleId="FooterQP">
    <w:name w:val="Footer_QP"/>
    <w:basedOn w:val="Normal"/>
    <w:rsid w:val="0006082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060825"/>
    <w:rPr>
      <w:b w:val="0"/>
    </w:rPr>
  </w:style>
  <w:style w:type="paragraph" w:customStyle="1" w:styleId="ASN1">
    <w:name w:val="ASN.1"/>
    <w:basedOn w:val="Normal"/>
    <w:rsid w:val="0006082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60825"/>
    <w:rPr>
      <w:rFonts w:ascii="Times New Roman" w:hAnsi="Times New Roman" w:cs="Times New Roman"/>
      <w:b/>
    </w:rPr>
  </w:style>
  <w:style w:type="paragraph" w:customStyle="1" w:styleId="Artheading">
    <w:name w:val="Art_heading"/>
    <w:basedOn w:val="Normal"/>
    <w:next w:val="Normalaftertitle"/>
    <w:rsid w:val="00060825"/>
    <w:pPr>
      <w:spacing w:before="480"/>
      <w:jc w:val="center"/>
    </w:pPr>
    <w:rPr>
      <w:b/>
      <w:sz w:val="28"/>
    </w:rPr>
  </w:style>
  <w:style w:type="paragraph" w:customStyle="1" w:styleId="ArtNo">
    <w:name w:val="Art_No"/>
    <w:basedOn w:val="Normal"/>
    <w:next w:val="Arttitle"/>
    <w:rsid w:val="00060825"/>
    <w:pPr>
      <w:keepNext/>
      <w:keepLines/>
      <w:spacing w:before="480"/>
      <w:jc w:val="center"/>
    </w:pPr>
    <w:rPr>
      <w:caps/>
      <w:sz w:val="28"/>
    </w:rPr>
  </w:style>
  <w:style w:type="paragraph" w:customStyle="1" w:styleId="Arttitle">
    <w:name w:val="Art_title"/>
    <w:basedOn w:val="Normal"/>
    <w:next w:val="Normalaftertitle"/>
    <w:rsid w:val="00060825"/>
    <w:pPr>
      <w:keepNext/>
      <w:keepLines/>
      <w:spacing w:before="240"/>
      <w:jc w:val="center"/>
    </w:pPr>
    <w:rPr>
      <w:b/>
      <w:sz w:val="28"/>
    </w:rPr>
  </w:style>
  <w:style w:type="character" w:customStyle="1" w:styleId="Artref">
    <w:name w:val="Art_ref"/>
    <w:basedOn w:val="DefaultParagraphFont"/>
    <w:rsid w:val="00060825"/>
    <w:rPr>
      <w:rFonts w:cs="Times New Roman"/>
    </w:rPr>
  </w:style>
  <w:style w:type="paragraph" w:customStyle="1" w:styleId="Call">
    <w:name w:val="Call"/>
    <w:basedOn w:val="Normal"/>
    <w:next w:val="Normal"/>
    <w:link w:val="CallChar"/>
    <w:rsid w:val="00060825"/>
    <w:pPr>
      <w:keepNext/>
      <w:keepLines/>
      <w:spacing w:before="160"/>
      <w:ind w:left="794"/>
    </w:pPr>
    <w:rPr>
      <w:i/>
    </w:rPr>
  </w:style>
  <w:style w:type="character" w:customStyle="1" w:styleId="CallChar">
    <w:name w:val="Call Char"/>
    <w:basedOn w:val="DefaultParagraphFont"/>
    <w:link w:val="Call"/>
    <w:locked/>
    <w:rsid w:val="00D93333"/>
    <w:rPr>
      <w:rFonts w:eastAsia="SimSun" w:cs="Times New Roman"/>
      <w:i/>
      <w:sz w:val="24"/>
      <w:lang w:val="en-GB" w:eastAsia="en-US" w:bidi="ar-SA"/>
    </w:rPr>
  </w:style>
  <w:style w:type="paragraph" w:customStyle="1" w:styleId="ChapNo">
    <w:name w:val="Chap_No"/>
    <w:basedOn w:val="Normal"/>
    <w:next w:val="Chaptitle"/>
    <w:rsid w:val="00060825"/>
    <w:pPr>
      <w:keepNext/>
      <w:keepLines/>
      <w:spacing w:before="480"/>
      <w:jc w:val="center"/>
    </w:pPr>
    <w:rPr>
      <w:b/>
      <w:caps/>
      <w:sz w:val="28"/>
    </w:rPr>
  </w:style>
  <w:style w:type="paragraph" w:customStyle="1" w:styleId="Chaptitle">
    <w:name w:val="Chap_title"/>
    <w:basedOn w:val="Normal"/>
    <w:next w:val="Normalaftertitle"/>
    <w:rsid w:val="00060825"/>
    <w:pPr>
      <w:keepNext/>
      <w:keepLines/>
      <w:spacing w:before="240"/>
      <w:jc w:val="center"/>
    </w:pPr>
    <w:rPr>
      <w:b/>
      <w:sz w:val="28"/>
    </w:rPr>
  </w:style>
  <w:style w:type="character" w:styleId="PageNumber">
    <w:name w:val="page number"/>
    <w:basedOn w:val="DefaultParagraphFont"/>
    <w:rsid w:val="00060825"/>
    <w:rPr>
      <w:rFonts w:cs="Times New Roman"/>
    </w:rPr>
  </w:style>
  <w:style w:type="paragraph" w:customStyle="1" w:styleId="RecNoBR">
    <w:name w:val="Rec_No_BR"/>
    <w:basedOn w:val="Normal"/>
    <w:next w:val="Rectitle"/>
    <w:rsid w:val="00060825"/>
    <w:pPr>
      <w:keepNext/>
      <w:keepLines/>
      <w:spacing w:before="480"/>
      <w:jc w:val="center"/>
    </w:pPr>
    <w:rPr>
      <w:caps/>
      <w:sz w:val="28"/>
    </w:rPr>
  </w:style>
  <w:style w:type="paragraph" w:customStyle="1" w:styleId="Rectitle">
    <w:name w:val="Rec_title"/>
    <w:basedOn w:val="Normal"/>
    <w:next w:val="Normalaftertitle"/>
    <w:link w:val="RectitleChar"/>
    <w:rsid w:val="00060825"/>
    <w:pPr>
      <w:keepNext/>
      <w:keepLines/>
      <w:spacing w:before="360"/>
      <w:jc w:val="center"/>
    </w:pPr>
    <w:rPr>
      <w:b/>
      <w:sz w:val="28"/>
    </w:rPr>
  </w:style>
  <w:style w:type="character" w:customStyle="1" w:styleId="RectitleChar">
    <w:name w:val="Rec_title Char"/>
    <w:basedOn w:val="DefaultParagraphFont"/>
    <w:link w:val="Rectitle"/>
    <w:locked/>
    <w:rsid w:val="004534BE"/>
    <w:rPr>
      <w:rFonts w:eastAsia="SimSun" w:cs="Times New Roman"/>
      <w:b/>
      <w:sz w:val="28"/>
      <w:lang w:val="en-GB" w:eastAsia="en-US" w:bidi="ar-SA"/>
    </w:rPr>
  </w:style>
  <w:style w:type="paragraph" w:customStyle="1" w:styleId="QuestionNoBR">
    <w:name w:val="Question_No_BR"/>
    <w:basedOn w:val="RecNoBR"/>
    <w:next w:val="Questiontitle"/>
    <w:rsid w:val="00060825"/>
  </w:style>
  <w:style w:type="paragraph" w:customStyle="1" w:styleId="Questiontitle">
    <w:name w:val="Question_title"/>
    <w:basedOn w:val="Rectitle"/>
    <w:next w:val="Questionref"/>
    <w:link w:val="QuestiontitleChar"/>
    <w:rsid w:val="00060825"/>
  </w:style>
  <w:style w:type="paragraph" w:customStyle="1" w:styleId="Questionref">
    <w:name w:val="Question_ref"/>
    <w:basedOn w:val="Recref"/>
    <w:next w:val="Questiondate"/>
    <w:rsid w:val="00060825"/>
  </w:style>
  <w:style w:type="paragraph" w:customStyle="1" w:styleId="Recref">
    <w:name w:val="Rec_ref"/>
    <w:basedOn w:val="Normal"/>
    <w:next w:val="Recdate"/>
    <w:rsid w:val="0006082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6082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60825"/>
  </w:style>
  <w:style w:type="character" w:customStyle="1" w:styleId="QuestiontitleChar">
    <w:name w:val="Question_title Char"/>
    <w:basedOn w:val="DefaultParagraphFont"/>
    <w:link w:val="Questiontitle"/>
    <w:locked/>
    <w:rsid w:val="001C47EF"/>
    <w:rPr>
      <w:rFonts w:eastAsia="SimSun" w:cs="Times New Roman"/>
      <w:b/>
      <w:sz w:val="28"/>
      <w:lang w:val="en-GB" w:eastAsia="en-US" w:bidi="ar-SA"/>
    </w:rPr>
  </w:style>
  <w:style w:type="character" w:styleId="EndnoteReference">
    <w:name w:val="endnote reference"/>
    <w:basedOn w:val="DefaultParagraphFont"/>
    <w:semiHidden/>
    <w:rsid w:val="00060825"/>
    <w:rPr>
      <w:rFonts w:cs="Times New Roman"/>
      <w:vertAlign w:val="superscript"/>
    </w:rPr>
  </w:style>
  <w:style w:type="paragraph" w:customStyle="1" w:styleId="enumlev1">
    <w:name w:val="enumlev1"/>
    <w:basedOn w:val="Normal"/>
    <w:link w:val="enumlev10"/>
    <w:rsid w:val="00060825"/>
    <w:pPr>
      <w:spacing w:before="80"/>
      <w:ind w:left="794" w:hanging="794"/>
    </w:pPr>
  </w:style>
  <w:style w:type="character" w:customStyle="1" w:styleId="enumlev10">
    <w:name w:val="enumlev1 Знак"/>
    <w:basedOn w:val="DefaultParagraphFont"/>
    <w:link w:val="enumlev1"/>
    <w:locked/>
    <w:rsid w:val="001C47EF"/>
    <w:rPr>
      <w:rFonts w:eastAsia="SimSun" w:cs="Times New Roman"/>
      <w:sz w:val="24"/>
      <w:lang w:val="en-GB" w:eastAsia="en-US" w:bidi="ar-SA"/>
    </w:rPr>
  </w:style>
  <w:style w:type="paragraph" w:customStyle="1" w:styleId="enumlev2">
    <w:name w:val="enumlev2"/>
    <w:basedOn w:val="enumlev1"/>
    <w:rsid w:val="00060825"/>
    <w:pPr>
      <w:ind w:left="1191" w:hanging="397"/>
    </w:pPr>
  </w:style>
  <w:style w:type="paragraph" w:customStyle="1" w:styleId="enumlev3">
    <w:name w:val="enumlev3"/>
    <w:basedOn w:val="enumlev2"/>
    <w:rsid w:val="00060825"/>
    <w:pPr>
      <w:ind w:left="1588"/>
    </w:pPr>
  </w:style>
  <w:style w:type="paragraph" w:customStyle="1" w:styleId="Equation">
    <w:name w:val="Equation"/>
    <w:basedOn w:val="Normal"/>
    <w:rsid w:val="00060825"/>
    <w:pPr>
      <w:tabs>
        <w:tab w:val="clear" w:pos="1191"/>
        <w:tab w:val="clear" w:pos="1588"/>
        <w:tab w:val="clear" w:pos="1985"/>
        <w:tab w:val="center" w:pos="4820"/>
        <w:tab w:val="right" w:pos="9639"/>
      </w:tabs>
    </w:pPr>
  </w:style>
  <w:style w:type="paragraph" w:customStyle="1" w:styleId="Equationlegend">
    <w:name w:val="Equation_legend"/>
    <w:basedOn w:val="Normal"/>
    <w:rsid w:val="0006082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6082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060825"/>
  </w:style>
  <w:style w:type="paragraph" w:customStyle="1" w:styleId="Reptitle">
    <w:name w:val="Rep_title"/>
    <w:basedOn w:val="Rectitle"/>
    <w:next w:val="Repref"/>
    <w:rsid w:val="00060825"/>
  </w:style>
  <w:style w:type="paragraph" w:customStyle="1" w:styleId="Repref">
    <w:name w:val="Rep_ref"/>
    <w:basedOn w:val="Recref"/>
    <w:next w:val="Repdate"/>
    <w:rsid w:val="00060825"/>
  </w:style>
  <w:style w:type="paragraph" w:customStyle="1" w:styleId="Repdate">
    <w:name w:val="Rep_date"/>
    <w:basedOn w:val="Recdate"/>
    <w:next w:val="Normalaftertitle"/>
    <w:rsid w:val="00060825"/>
  </w:style>
  <w:style w:type="paragraph" w:customStyle="1" w:styleId="ResNoBR">
    <w:name w:val="Res_No_BR"/>
    <w:basedOn w:val="RecNoBR"/>
    <w:next w:val="Restitle"/>
    <w:rsid w:val="00060825"/>
  </w:style>
  <w:style w:type="paragraph" w:customStyle="1" w:styleId="Restitle">
    <w:name w:val="Res_title"/>
    <w:basedOn w:val="Rectitle"/>
    <w:next w:val="Resref"/>
    <w:rsid w:val="00060825"/>
  </w:style>
  <w:style w:type="paragraph" w:customStyle="1" w:styleId="Resref">
    <w:name w:val="Res_ref"/>
    <w:basedOn w:val="Recref"/>
    <w:next w:val="Resdate"/>
    <w:rsid w:val="00060825"/>
  </w:style>
  <w:style w:type="paragraph" w:customStyle="1" w:styleId="Resdate">
    <w:name w:val="Res_date"/>
    <w:basedOn w:val="Recdate"/>
    <w:next w:val="Normalaftertitle"/>
    <w:rsid w:val="00060825"/>
  </w:style>
  <w:style w:type="paragraph" w:customStyle="1" w:styleId="Section1">
    <w:name w:val="Section_1"/>
    <w:basedOn w:val="Normal"/>
    <w:next w:val="Normal"/>
    <w:rsid w:val="0006082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060825"/>
    <w:pPr>
      <w:keepLines/>
      <w:spacing w:before="240" w:after="120"/>
      <w:jc w:val="center"/>
    </w:pPr>
  </w:style>
  <w:style w:type="paragraph" w:styleId="Footer">
    <w:name w:val="footer"/>
    <w:aliases w:val="pie de página"/>
    <w:basedOn w:val="Normal"/>
    <w:rsid w:val="0006082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6082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060825"/>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te"/>
    <w:link w:val="FootnoteTextChar2"/>
    <w:semiHidden/>
    <w:rsid w:val="00060825"/>
    <w:pPr>
      <w:keepLines/>
      <w:tabs>
        <w:tab w:val="left" w:pos="255"/>
      </w:tabs>
      <w:ind w:left="255" w:hanging="255"/>
    </w:pPr>
  </w:style>
  <w:style w:type="paragraph" w:customStyle="1" w:styleId="Note">
    <w:name w:val="Note"/>
    <w:basedOn w:val="Normal"/>
    <w:rsid w:val="00060825"/>
    <w:pPr>
      <w:spacing w:before="80"/>
    </w:pPr>
  </w:style>
  <w:style w:type="character" w:customStyle="1" w:styleId="FootnoteTextChar2">
    <w:name w:val="Footnote Text Char2"/>
    <w:aliases w:val="ALTS FOOTNOTE Char,DNV-FT Char,Footnote Text Char1 Char,Footnote Text Char Char1 Char,Footnote Text Char4 Char Char Char,Footnote Text Char1 Char1 Char1 Char Char,Footnote Text Char Char1 Char1 Char Char Char,footnote text Char1"/>
    <w:basedOn w:val="DefaultParagraphFont"/>
    <w:link w:val="FootnoteText"/>
    <w:locked/>
    <w:rsid w:val="001C47EF"/>
    <w:rPr>
      <w:rFonts w:eastAsia="SimSun" w:cs="Times New Roman"/>
      <w:sz w:val="24"/>
      <w:lang w:val="en-GB" w:eastAsia="en-US" w:bidi="ar-SA"/>
    </w:rPr>
  </w:style>
  <w:style w:type="paragraph" w:styleId="Header">
    <w:name w:val="header"/>
    <w:basedOn w:val="Normal"/>
    <w:rsid w:val="0006082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60825"/>
    <w:pPr>
      <w:keepNext/>
      <w:spacing w:before="160"/>
    </w:pPr>
    <w:rPr>
      <w:b/>
    </w:rPr>
  </w:style>
  <w:style w:type="paragraph" w:customStyle="1" w:styleId="Headingi">
    <w:name w:val="Heading_i"/>
    <w:basedOn w:val="Normal"/>
    <w:next w:val="Normal"/>
    <w:rsid w:val="00060825"/>
    <w:pPr>
      <w:keepNext/>
      <w:spacing w:before="160"/>
    </w:pPr>
    <w:rPr>
      <w:i/>
    </w:rPr>
  </w:style>
  <w:style w:type="paragraph" w:styleId="Index1">
    <w:name w:val="index 1"/>
    <w:basedOn w:val="Normal"/>
    <w:next w:val="Normal"/>
    <w:autoRedefine/>
    <w:semiHidden/>
    <w:rsid w:val="00060825"/>
  </w:style>
  <w:style w:type="paragraph" w:styleId="Index2">
    <w:name w:val="index 2"/>
    <w:basedOn w:val="Normal"/>
    <w:next w:val="Normal"/>
    <w:autoRedefine/>
    <w:semiHidden/>
    <w:rsid w:val="00060825"/>
    <w:pPr>
      <w:ind w:left="283"/>
    </w:pPr>
  </w:style>
  <w:style w:type="paragraph" w:styleId="Index3">
    <w:name w:val="index 3"/>
    <w:basedOn w:val="Normal"/>
    <w:next w:val="Normal"/>
    <w:autoRedefine/>
    <w:semiHidden/>
    <w:rsid w:val="00060825"/>
    <w:pPr>
      <w:ind w:left="566"/>
    </w:pPr>
  </w:style>
  <w:style w:type="paragraph" w:customStyle="1" w:styleId="Section2">
    <w:name w:val="Section_2"/>
    <w:basedOn w:val="Normal"/>
    <w:next w:val="Normal"/>
    <w:rsid w:val="0006082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60825"/>
    <w:pPr>
      <w:keepNext/>
      <w:keepLines/>
      <w:spacing w:before="360" w:after="120"/>
      <w:jc w:val="center"/>
    </w:pPr>
    <w:rPr>
      <w:b/>
    </w:rPr>
  </w:style>
  <w:style w:type="paragraph" w:customStyle="1" w:styleId="Tablehead">
    <w:name w:val="Table_head"/>
    <w:basedOn w:val="Normal"/>
    <w:next w:val="Tabletext"/>
    <w:rsid w:val="0006082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060825"/>
    <w:pPr>
      <w:keepNext/>
      <w:spacing w:before="560" w:after="120"/>
      <w:jc w:val="center"/>
    </w:pPr>
    <w:rPr>
      <w:caps/>
    </w:rPr>
  </w:style>
  <w:style w:type="paragraph" w:customStyle="1" w:styleId="TabletitleBR">
    <w:name w:val="Table_title_BR"/>
    <w:basedOn w:val="Normal"/>
    <w:next w:val="Tablehead"/>
    <w:rsid w:val="00060825"/>
    <w:pPr>
      <w:keepNext/>
      <w:keepLines/>
      <w:spacing w:before="0" w:after="120"/>
      <w:jc w:val="center"/>
    </w:pPr>
    <w:rPr>
      <w:b/>
    </w:rPr>
  </w:style>
  <w:style w:type="paragraph" w:customStyle="1" w:styleId="Infodoc">
    <w:name w:val="Infodoc"/>
    <w:basedOn w:val="Normal"/>
    <w:rsid w:val="0006082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06082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6082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060825"/>
    <w:pPr>
      <w:keepNext/>
      <w:keepLines/>
      <w:spacing w:before="480" w:after="80"/>
      <w:jc w:val="center"/>
    </w:pPr>
    <w:rPr>
      <w:caps/>
      <w:sz w:val="28"/>
    </w:rPr>
  </w:style>
  <w:style w:type="paragraph" w:customStyle="1" w:styleId="Partref">
    <w:name w:val="Part_ref"/>
    <w:basedOn w:val="Normal"/>
    <w:next w:val="Parttitle"/>
    <w:rsid w:val="00060825"/>
    <w:pPr>
      <w:keepNext/>
      <w:keepLines/>
      <w:spacing w:before="280"/>
      <w:jc w:val="center"/>
    </w:pPr>
  </w:style>
  <w:style w:type="paragraph" w:customStyle="1" w:styleId="Parttitle">
    <w:name w:val="Part_title"/>
    <w:basedOn w:val="Normal"/>
    <w:next w:val="Normalaftertitle"/>
    <w:rsid w:val="00060825"/>
    <w:pPr>
      <w:keepNext/>
      <w:keepLines/>
      <w:spacing w:before="240" w:after="280"/>
      <w:jc w:val="center"/>
    </w:pPr>
    <w:rPr>
      <w:b/>
      <w:sz w:val="28"/>
    </w:rPr>
  </w:style>
  <w:style w:type="paragraph" w:customStyle="1" w:styleId="RecNo">
    <w:name w:val="Rec_No"/>
    <w:basedOn w:val="Normal"/>
    <w:next w:val="Rectitle"/>
    <w:rsid w:val="00060825"/>
    <w:pPr>
      <w:keepNext/>
      <w:keepLines/>
      <w:spacing w:before="0"/>
    </w:pPr>
    <w:rPr>
      <w:b/>
      <w:sz w:val="28"/>
    </w:rPr>
  </w:style>
  <w:style w:type="paragraph" w:customStyle="1" w:styleId="QuestionNo">
    <w:name w:val="Question_No"/>
    <w:basedOn w:val="RecNo"/>
    <w:next w:val="Questiontitle"/>
    <w:rsid w:val="00060825"/>
  </w:style>
  <w:style w:type="character" w:customStyle="1" w:styleId="Recdef">
    <w:name w:val="Rec_def"/>
    <w:basedOn w:val="DefaultParagraphFont"/>
    <w:rsid w:val="00060825"/>
    <w:rPr>
      <w:rFonts w:cs="Times New Roman"/>
      <w:b/>
    </w:rPr>
  </w:style>
  <w:style w:type="paragraph" w:customStyle="1" w:styleId="Reftext">
    <w:name w:val="Ref_text"/>
    <w:basedOn w:val="Normal"/>
    <w:rsid w:val="00060825"/>
    <w:pPr>
      <w:ind w:left="794" w:hanging="794"/>
    </w:pPr>
  </w:style>
  <w:style w:type="paragraph" w:customStyle="1" w:styleId="Reftitle">
    <w:name w:val="Ref_title"/>
    <w:basedOn w:val="Normal"/>
    <w:next w:val="Reftext"/>
    <w:rsid w:val="00060825"/>
    <w:pPr>
      <w:spacing w:before="480"/>
      <w:jc w:val="center"/>
    </w:pPr>
    <w:rPr>
      <w:b/>
    </w:rPr>
  </w:style>
  <w:style w:type="paragraph" w:customStyle="1" w:styleId="RepNo">
    <w:name w:val="Rep_No"/>
    <w:basedOn w:val="RecNo"/>
    <w:next w:val="Reptitle"/>
    <w:rsid w:val="00060825"/>
  </w:style>
  <w:style w:type="character" w:customStyle="1" w:styleId="Resdef">
    <w:name w:val="Res_def"/>
    <w:basedOn w:val="DefaultParagraphFont"/>
    <w:rsid w:val="00060825"/>
    <w:rPr>
      <w:rFonts w:ascii="Times New Roman" w:hAnsi="Times New Roman" w:cs="Times New Roman"/>
      <w:b/>
    </w:rPr>
  </w:style>
  <w:style w:type="paragraph" w:customStyle="1" w:styleId="ResNo">
    <w:name w:val="Res_No"/>
    <w:basedOn w:val="RecNo"/>
    <w:next w:val="Restitle"/>
    <w:rsid w:val="00060825"/>
  </w:style>
  <w:style w:type="paragraph" w:customStyle="1" w:styleId="SectionNo">
    <w:name w:val="Section_No"/>
    <w:basedOn w:val="Normal"/>
    <w:next w:val="Sectiontitle"/>
    <w:rsid w:val="00060825"/>
    <w:pPr>
      <w:keepNext/>
      <w:keepLines/>
      <w:spacing w:before="480" w:after="80"/>
      <w:jc w:val="center"/>
    </w:pPr>
    <w:rPr>
      <w:caps/>
      <w:sz w:val="28"/>
    </w:rPr>
  </w:style>
  <w:style w:type="paragraph" w:customStyle="1" w:styleId="Sectiontitle">
    <w:name w:val="Section_title"/>
    <w:basedOn w:val="Normal"/>
    <w:next w:val="Normalaftertitle"/>
    <w:rsid w:val="00060825"/>
    <w:pPr>
      <w:keepNext/>
      <w:keepLines/>
      <w:spacing w:before="480" w:after="280"/>
      <w:jc w:val="center"/>
    </w:pPr>
    <w:rPr>
      <w:b/>
      <w:sz w:val="28"/>
    </w:rPr>
  </w:style>
  <w:style w:type="paragraph" w:customStyle="1" w:styleId="Source">
    <w:name w:val="Source"/>
    <w:basedOn w:val="Normal"/>
    <w:next w:val="Normalaftertitle"/>
    <w:rsid w:val="00060825"/>
    <w:pPr>
      <w:spacing w:before="840" w:after="200"/>
      <w:jc w:val="center"/>
    </w:pPr>
    <w:rPr>
      <w:b/>
      <w:sz w:val="28"/>
    </w:rPr>
  </w:style>
  <w:style w:type="paragraph" w:customStyle="1" w:styleId="SpecialFooter">
    <w:name w:val="Special Footer"/>
    <w:basedOn w:val="Footer"/>
    <w:rsid w:val="0006082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60825"/>
    <w:rPr>
      <w:rFonts w:cs="Times New Roman"/>
      <w:b/>
      <w:color w:val="auto"/>
    </w:rPr>
  </w:style>
  <w:style w:type="paragraph" w:customStyle="1" w:styleId="Tablelegend">
    <w:name w:val="Table_legend"/>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60825"/>
    <w:pPr>
      <w:keepNext/>
      <w:spacing w:before="0" w:after="120"/>
      <w:jc w:val="center"/>
    </w:pPr>
  </w:style>
  <w:style w:type="paragraph" w:customStyle="1" w:styleId="Title1">
    <w:name w:val="Title 1"/>
    <w:basedOn w:val="Source"/>
    <w:next w:val="Title2"/>
    <w:link w:val="Title1Char"/>
    <w:rsid w:val="0006082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60825"/>
  </w:style>
  <w:style w:type="paragraph" w:customStyle="1" w:styleId="Title3">
    <w:name w:val="Title 3"/>
    <w:basedOn w:val="Title2"/>
    <w:next w:val="Title4"/>
    <w:rsid w:val="00060825"/>
    <w:rPr>
      <w:caps w:val="0"/>
    </w:rPr>
  </w:style>
  <w:style w:type="paragraph" w:customStyle="1" w:styleId="Title4">
    <w:name w:val="Title 4"/>
    <w:basedOn w:val="Title3"/>
    <w:next w:val="Heading1"/>
    <w:rsid w:val="00060825"/>
    <w:rPr>
      <w:b/>
    </w:rPr>
  </w:style>
  <w:style w:type="paragraph" w:customStyle="1" w:styleId="toc0">
    <w:name w:val="toc 0"/>
    <w:basedOn w:val="Normal"/>
    <w:next w:val="TOC1"/>
    <w:rsid w:val="00060825"/>
    <w:pPr>
      <w:tabs>
        <w:tab w:val="clear" w:pos="794"/>
        <w:tab w:val="clear" w:pos="1191"/>
        <w:tab w:val="clear" w:pos="1588"/>
        <w:tab w:val="clear" w:pos="1985"/>
        <w:tab w:val="right" w:pos="9639"/>
      </w:tabs>
    </w:pPr>
    <w:rPr>
      <w:b/>
    </w:rPr>
  </w:style>
  <w:style w:type="paragraph" w:styleId="TOC1">
    <w:name w:val="toc 1"/>
    <w:basedOn w:val="Normal"/>
    <w:autoRedefine/>
    <w:semiHidden/>
    <w:rsid w:val="0006082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060825"/>
    <w:pPr>
      <w:spacing w:before="80"/>
      <w:ind w:left="1531" w:hanging="851"/>
    </w:pPr>
  </w:style>
  <w:style w:type="paragraph" w:styleId="TOC3">
    <w:name w:val="toc 3"/>
    <w:basedOn w:val="TOC2"/>
    <w:autoRedefine/>
    <w:semiHidden/>
    <w:rsid w:val="00060825"/>
  </w:style>
  <w:style w:type="paragraph" w:styleId="TOC4">
    <w:name w:val="toc 4"/>
    <w:basedOn w:val="TOC3"/>
    <w:autoRedefine/>
    <w:semiHidden/>
    <w:rsid w:val="00060825"/>
  </w:style>
  <w:style w:type="paragraph" w:styleId="TOC5">
    <w:name w:val="toc 5"/>
    <w:basedOn w:val="TOC4"/>
    <w:autoRedefine/>
    <w:semiHidden/>
    <w:rsid w:val="00060825"/>
  </w:style>
  <w:style w:type="paragraph" w:styleId="TOC6">
    <w:name w:val="toc 6"/>
    <w:basedOn w:val="TOC4"/>
    <w:autoRedefine/>
    <w:semiHidden/>
    <w:rsid w:val="00060825"/>
  </w:style>
  <w:style w:type="paragraph" w:styleId="TOC7">
    <w:name w:val="toc 7"/>
    <w:basedOn w:val="TOC4"/>
    <w:autoRedefine/>
    <w:semiHidden/>
    <w:rsid w:val="00060825"/>
  </w:style>
  <w:style w:type="paragraph" w:styleId="TOC8">
    <w:name w:val="toc 8"/>
    <w:basedOn w:val="TOC4"/>
    <w:autoRedefine/>
    <w:semiHidden/>
    <w:rsid w:val="00060825"/>
  </w:style>
  <w:style w:type="paragraph" w:customStyle="1" w:styleId="FiguretitleBR">
    <w:name w:val="Figure_title_BR"/>
    <w:basedOn w:val="TabletitleBR"/>
    <w:next w:val="Figurewithouttitle"/>
    <w:rsid w:val="00060825"/>
    <w:pPr>
      <w:keepNext w:val="0"/>
      <w:spacing w:after="480"/>
    </w:pPr>
  </w:style>
  <w:style w:type="paragraph" w:customStyle="1" w:styleId="FigureNoBR">
    <w:name w:val="Figure_No_BR"/>
    <w:basedOn w:val="Normal"/>
    <w:next w:val="FiguretitleBR"/>
    <w:rsid w:val="00060825"/>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Char">
    <w:name w:val="Char Char"/>
    <w:basedOn w:val="Normal"/>
    <w:rsid w:val="00ED5C5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Car">
    <w:name w:val="Car"/>
    <w:basedOn w:val="Normal"/>
    <w:rsid w:val="00CB1E1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0"/>
    <w:rsid w:val="00CB1E1D"/>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locked/>
    <w:rsid w:val="00CB1E1D"/>
    <w:rPr>
      <w:rFonts w:cs="Times New Roman"/>
      <w:sz w:val="24"/>
      <w:lang w:val="en-GB" w:eastAsia="en-US" w:bidi="ar-SA"/>
    </w:rPr>
  </w:style>
  <w:style w:type="paragraph" w:styleId="BodyTextIndent2">
    <w:name w:val="Body Text Indent 2"/>
    <w:basedOn w:val="Normal"/>
    <w:rsid w:val="00A100CE"/>
    <w:pPr>
      <w:spacing w:after="120" w:line="480" w:lineRule="auto"/>
      <w:ind w:left="283"/>
    </w:pPr>
  </w:style>
  <w:style w:type="paragraph" w:customStyle="1" w:styleId="TableTitle">
    <w:name w:val="Table_Title"/>
    <w:basedOn w:val="Normal"/>
    <w:next w:val="Normal"/>
    <w:rsid w:val="00A100CE"/>
    <w:pPr>
      <w:keepNext/>
      <w:keepLines/>
      <w:overflowPunct/>
      <w:autoSpaceDE/>
      <w:autoSpaceDN/>
      <w:adjustRightInd/>
      <w:spacing w:before="0" w:after="120"/>
      <w:jc w:val="center"/>
      <w:textAlignment w:val="auto"/>
    </w:pPr>
    <w:rPr>
      <w:b/>
    </w:rPr>
  </w:style>
  <w:style w:type="paragraph" w:customStyle="1" w:styleId="AnnexNoTitle0">
    <w:name w:val="Annex_NoTitle"/>
    <w:basedOn w:val="Normal"/>
    <w:next w:val="Normalaftertitle"/>
    <w:rsid w:val="00D93333"/>
    <w:pPr>
      <w:keepNext/>
      <w:keepLines/>
      <w:spacing w:before="480"/>
      <w:jc w:val="center"/>
    </w:pPr>
    <w:rPr>
      <w:b/>
      <w:sz w:val="28"/>
    </w:rPr>
  </w:style>
  <w:style w:type="character" w:styleId="Hyperlink">
    <w:name w:val="Hyperlink"/>
    <w:basedOn w:val="DefaultParagraphFont"/>
    <w:rsid w:val="00D93333"/>
    <w:rPr>
      <w:rFonts w:cs="Times New Roman"/>
      <w:color w:val="0000FF"/>
      <w:u w:val="single"/>
    </w:rPr>
  </w:style>
  <w:style w:type="paragraph" w:customStyle="1" w:styleId="headfoot">
    <w:name w:val="head_foot"/>
    <w:basedOn w:val="Normal"/>
    <w:next w:val="Normal"/>
    <w:rsid w:val="00D93333"/>
    <w:pPr>
      <w:tabs>
        <w:tab w:val="clear" w:pos="794"/>
        <w:tab w:val="clear" w:pos="1191"/>
        <w:tab w:val="clear" w:pos="1588"/>
        <w:tab w:val="clear" w:pos="1985"/>
      </w:tabs>
      <w:spacing w:before="0"/>
      <w:jc w:val="both"/>
    </w:pPr>
    <w:rPr>
      <w:color w:val="FFFFFF"/>
      <w:sz w:val="8"/>
      <w:lang w:val="es-ES_tradnl"/>
    </w:rPr>
  </w:style>
  <w:style w:type="paragraph" w:customStyle="1" w:styleId="AnnexNo">
    <w:name w:val="Annex_No"/>
    <w:aliases w:val="&amp;,title"/>
    <w:basedOn w:val="Normal"/>
    <w:next w:val="Normal"/>
    <w:rsid w:val="00180865"/>
    <w:pPr>
      <w:keepNext/>
      <w:keepLines/>
      <w:spacing w:before="480" w:after="80"/>
      <w:jc w:val="center"/>
    </w:pPr>
    <w:rPr>
      <w:caps/>
      <w:sz w:val="28"/>
      <w:lang w:val="fr-FR"/>
    </w:rPr>
  </w:style>
  <w:style w:type="paragraph" w:customStyle="1" w:styleId="call0">
    <w:name w:val="call"/>
    <w:basedOn w:val="Normal"/>
    <w:next w:val="Normal"/>
    <w:rsid w:val="00180865"/>
    <w:pPr>
      <w:keepNext/>
      <w:keepLines/>
      <w:overflowPunct/>
      <w:autoSpaceDE/>
      <w:autoSpaceDN/>
      <w:adjustRightInd/>
      <w:spacing w:before="160"/>
      <w:ind w:left="794"/>
      <w:textAlignment w:val="auto"/>
    </w:pPr>
    <w:rPr>
      <w:i/>
    </w:rPr>
  </w:style>
  <w:style w:type="paragraph" w:customStyle="1" w:styleId="QuestionTitleDate">
    <w:name w:val="Question_Title/Date"/>
    <w:basedOn w:val="Normal"/>
    <w:next w:val="headfoot"/>
    <w:rsid w:val="00B11A89"/>
    <w:pPr>
      <w:keepNext/>
      <w:keepLines/>
      <w:tabs>
        <w:tab w:val="clear" w:pos="794"/>
        <w:tab w:val="clear" w:pos="1191"/>
        <w:tab w:val="clear" w:pos="1588"/>
        <w:tab w:val="clear" w:pos="1985"/>
        <w:tab w:val="right" w:pos="9696"/>
      </w:tabs>
      <w:spacing w:before="136"/>
      <w:jc w:val="right"/>
    </w:pPr>
    <w:rPr>
      <w:rFonts w:ascii="CG Times" w:hAnsi="CG Times"/>
      <w:sz w:val="20"/>
    </w:rPr>
  </w:style>
  <w:style w:type="character" w:styleId="LineNumber">
    <w:name w:val="line number"/>
    <w:basedOn w:val="DefaultParagraphFont"/>
    <w:rsid w:val="001C47EF"/>
    <w:rPr>
      <w:rFonts w:cs="Times New Roman"/>
    </w:rPr>
  </w:style>
  <w:style w:type="paragraph" w:styleId="NormalIndent">
    <w:name w:val="Normal Indent"/>
    <w:basedOn w:val="Normal"/>
    <w:rsid w:val="001C47EF"/>
    <w:pPr>
      <w:overflowPunct/>
      <w:autoSpaceDE/>
      <w:autoSpaceDN/>
      <w:adjustRightInd/>
      <w:ind w:left="794"/>
      <w:textAlignment w:val="auto"/>
    </w:pPr>
  </w:style>
  <w:style w:type="paragraph" w:customStyle="1" w:styleId="TableLegend0">
    <w:name w:val="Table_Legend"/>
    <w:basedOn w:val="TableText0"/>
    <w:rsid w:val="001C47EF"/>
    <w:pPr>
      <w:spacing w:before="120"/>
    </w:pPr>
  </w:style>
  <w:style w:type="paragraph" w:customStyle="1" w:styleId="TableText0">
    <w:name w:val="Table_Text"/>
    <w:basedOn w:val="Normal"/>
    <w:rsid w:val="001C47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
    <w:name w:val="Table_#"/>
    <w:basedOn w:val="Normal"/>
    <w:next w:val="TableTitle"/>
    <w:rsid w:val="001C47EF"/>
    <w:pPr>
      <w:keepNext/>
      <w:overflowPunct/>
      <w:autoSpaceDE/>
      <w:autoSpaceDN/>
      <w:adjustRightInd/>
      <w:spacing w:before="560" w:after="120"/>
      <w:jc w:val="center"/>
      <w:textAlignment w:val="auto"/>
    </w:pPr>
    <w:rPr>
      <w:caps/>
    </w:rPr>
  </w:style>
  <w:style w:type="paragraph" w:customStyle="1" w:styleId="TableHead0">
    <w:name w:val="Table_Head"/>
    <w:basedOn w:val="TableText0"/>
    <w:rsid w:val="001C47EF"/>
    <w:pPr>
      <w:keepNext/>
      <w:spacing w:before="80" w:after="80"/>
      <w:jc w:val="center"/>
    </w:pPr>
    <w:rPr>
      <w:b/>
    </w:rPr>
  </w:style>
  <w:style w:type="paragraph" w:customStyle="1" w:styleId="FigureLegend0">
    <w:name w:val="Figure_Legend"/>
    <w:basedOn w:val="Normal"/>
    <w:rsid w:val="001C47EF"/>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rsid w:val="001C47EF"/>
    <w:pPr>
      <w:spacing w:before="480"/>
    </w:pPr>
  </w:style>
  <w:style w:type="paragraph" w:customStyle="1" w:styleId="FigureTitle">
    <w:name w:val="Figure_Title"/>
    <w:basedOn w:val="TableTitle"/>
    <w:next w:val="Normal"/>
    <w:rsid w:val="001C47EF"/>
    <w:pPr>
      <w:keepNext w:val="0"/>
      <w:spacing w:after="480"/>
    </w:pPr>
  </w:style>
  <w:style w:type="paragraph" w:customStyle="1" w:styleId="AnnexRef">
    <w:name w:val="Annex_Ref"/>
    <w:basedOn w:val="Normal"/>
    <w:next w:val="AnnexTitle"/>
    <w:rsid w:val="001C47EF"/>
    <w:pPr>
      <w:keepNext/>
      <w:keepLines/>
      <w:overflowPunct/>
      <w:autoSpaceDE/>
      <w:autoSpaceDN/>
      <w:adjustRightInd/>
      <w:jc w:val="center"/>
      <w:textAlignment w:val="auto"/>
    </w:pPr>
  </w:style>
  <w:style w:type="paragraph" w:customStyle="1" w:styleId="AnnexTitle">
    <w:name w:val="Annex_Title"/>
    <w:basedOn w:val="Normal"/>
    <w:next w:val="Normalaftertitle0"/>
    <w:rsid w:val="001C47EF"/>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1C47EF"/>
  </w:style>
  <w:style w:type="paragraph" w:customStyle="1" w:styleId="AppendixRef">
    <w:name w:val="Appendix_Ref"/>
    <w:basedOn w:val="AnnexRef"/>
    <w:next w:val="AppendixTitle"/>
    <w:rsid w:val="001C47EF"/>
  </w:style>
  <w:style w:type="paragraph" w:customStyle="1" w:styleId="AppendixTitle">
    <w:name w:val="Appendix_Title"/>
    <w:basedOn w:val="AnnexTitle"/>
    <w:next w:val="Normalaftertitle0"/>
    <w:rsid w:val="001C47EF"/>
  </w:style>
  <w:style w:type="paragraph" w:customStyle="1" w:styleId="RefTitle0">
    <w:name w:val="Ref_Title"/>
    <w:basedOn w:val="Normal"/>
    <w:next w:val="RefText0"/>
    <w:rsid w:val="001C47EF"/>
    <w:pPr>
      <w:overflowPunct/>
      <w:autoSpaceDE/>
      <w:autoSpaceDN/>
      <w:adjustRightInd/>
      <w:spacing w:before="480"/>
      <w:jc w:val="center"/>
      <w:textAlignment w:val="auto"/>
    </w:pPr>
    <w:rPr>
      <w:caps/>
    </w:rPr>
  </w:style>
  <w:style w:type="paragraph" w:customStyle="1" w:styleId="RefText0">
    <w:name w:val="Ref_Text"/>
    <w:basedOn w:val="Normal"/>
    <w:rsid w:val="001C47EF"/>
    <w:pPr>
      <w:overflowPunct/>
      <w:autoSpaceDE/>
      <w:autoSpaceDN/>
      <w:adjustRightInd/>
      <w:ind w:left="794" w:hanging="794"/>
      <w:textAlignment w:val="auto"/>
    </w:pPr>
  </w:style>
  <w:style w:type="paragraph" w:customStyle="1" w:styleId="RecTitle0">
    <w:name w:val="Rec_Title"/>
    <w:basedOn w:val="Normal"/>
    <w:next w:val="Heading1"/>
    <w:rsid w:val="001C47EF"/>
    <w:pPr>
      <w:keepNext/>
      <w:keepLines/>
      <w:overflowPunct/>
      <w:autoSpaceDE/>
      <w:autoSpaceDN/>
      <w:adjustRightInd/>
      <w:spacing w:before="240"/>
      <w:jc w:val="center"/>
      <w:textAlignment w:val="auto"/>
    </w:pPr>
    <w:rPr>
      <w:b/>
      <w:caps/>
    </w:rPr>
  </w:style>
  <w:style w:type="paragraph" w:customStyle="1" w:styleId="Rec">
    <w:name w:val="Rec_#"/>
    <w:basedOn w:val="Normal"/>
    <w:next w:val="RecTitle0"/>
    <w:rsid w:val="001C47EF"/>
    <w:pPr>
      <w:keepNext/>
      <w:keepLines/>
      <w:overflowPunct/>
      <w:autoSpaceDE/>
      <w:autoSpaceDN/>
      <w:adjustRightInd/>
      <w:spacing w:before="480"/>
      <w:jc w:val="center"/>
      <w:textAlignment w:val="auto"/>
    </w:pPr>
    <w:rPr>
      <w:caps/>
    </w:rPr>
  </w:style>
  <w:style w:type="paragraph" w:styleId="List">
    <w:name w:val="List"/>
    <w:basedOn w:val="Normal"/>
    <w:rsid w:val="001C47EF"/>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rsid w:val="001C47E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rsid w:val="001C47EF"/>
    <w:pPr>
      <w:tabs>
        <w:tab w:val="clear" w:pos="1191"/>
        <w:tab w:val="clear" w:pos="1588"/>
      </w:tabs>
      <w:overflowPunct/>
      <w:autoSpaceDE/>
      <w:autoSpaceDN/>
      <w:adjustRightInd/>
      <w:ind w:left="794" w:hanging="794"/>
      <w:textAlignment w:val="auto"/>
    </w:pPr>
  </w:style>
  <w:style w:type="paragraph" w:styleId="BodyText">
    <w:name w:val="Body Text"/>
    <w:basedOn w:val="Normal"/>
    <w:rsid w:val="001C47EF"/>
    <w:pPr>
      <w:overflowPunct/>
      <w:autoSpaceDE/>
      <w:autoSpaceDN/>
      <w:adjustRightInd/>
      <w:spacing w:after="120"/>
      <w:textAlignment w:val="auto"/>
    </w:pPr>
  </w:style>
  <w:style w:type="paragraph" w:customStyle="1" w:styleId="EquationLegend0">
    <w:name w:val="Equation_Legend"/>
    <w:basedOn w:val="Normal"/>
    <w:rsid w:val="001C47E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rsid w:val="001C47E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rsid w:val="001C47EF"/>
    <w:pPr>
      <w:tabs>
        <w:tab w:val="left" w:pos="7371"/>
      </w:tabs>
      <w:spacing w:after="560"/>
    </w:pPr>
  </w:style>
  <w:style w:type="paragraph" w:customStyle="1" w:styleId="headingb0">
    <w:name w:val="heading_b"/>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Annextitle0">
    <w:name w:val="Annex_title"/>
    <w:basedOn w:val="Normal"/>
    <w:next w:val="Normalaftertitle0"/>
    <w:rsid w:val="001C47EF"/>
    <w:pPr>
      <w:keepNext/>
      <w:keepLines/>
      <w:spacing w:before="240" w:after="280"/>
      <w:jc w:val="center"/>
    </w:pPr>
    <w:rPr>
      <w:rFonts w:ascii="Times New Roman Bold" w:hAnsi="Times New Roman Bold"/>
      <w:b/>
      <w:sz w:val="28"/>
    </w:rPr>
  </w:style>
  <w:style w:type="paragraph" w:styleId="BodyText2">
    <w:name w:val="Body Text 2"/>
    <w:basedOn w:val="Normal"/>
    <w:rsid w:val="001C47EF"/>
    <w:pPr>
      <w:tabs>
        <w:tab w:val="clear" w:pos="794"/>
        <w:tab w:val="clear" w:pos="1191"/>
        <w:tab w:val="clear" w:pos="1588"/>
        <w:tab w:val="clear" w:pos="1985"/>
      </w:tabs>
      <w:overflowPunct/>
      <w:autoSpaceDE/>
      <w:autoSpaceDN/>
      <w:adjustRightInd/>
      <w:jc w:val="both"/>
      <w:textAlignment w:val="auto"/>
    </w:pPr>
    <w:rPr>
      <w:lang w:val="en-US"/>
    </w:rPr>
  </w:style>
  <w:style w:type="paragraph" w:styleId="BodyTextIndent3">
    <w:name w:val="Body Text Indent 3"/>
    <w:basedOn w:val="Normal"/>
    <w:rsid w:val="001C47EF"/>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paragraph" w:customStyle="1" w:styleId="Annexref0">
    <w:name w:val="Annex_ref"/>
    <w:basedOn w:val="Normal"/>
    <w:next w:val="Normal"/>
    <w:rsid w:val="001C47EF"/>
    <w:pPr>
      <w:keepNext/>
      <w:keepLines/>
      <w:spacing w:after="280"/>
      <w:jc w:val="center"/>
    </w:pPr>
  </w:style>
  <w:style w:type="paragraph" w:customStyle="1" w:styleId="RecTitleDate">
    <w:name w:val="Rec_Title/Date"/>
    <w:basedOn w:val="Normal"/>
    <w:next w:val="Normal"/>
    <w:rsid w:val="001C47EF"/>
    <w:pPr>
      <w:keepNext/>
      <w:keepLines/>
      <w:tabs>
        <w:tab w:val="clear" w:pos="794"/>
        <w:tab w:val="clear" w:pos="1191"/>
        <w:tab w:val="clear" w:pos="1588"/>
        <w:tab w:val="clear" w:pos="1985"/>
        <w:tab w:val="right" w:pos="9696"/>
      </w:tabs>
      <w:spacing w:before="136"/>
      <w:jc w:val="right"/>
    </w:pPr>
    <w:rPr>
      <w:rFonts w:ascii="CG Times" w:hAnsi="CG Times"/>
      <w:sz w:val="20"/>
    </w:rPr>
  </w:style>
  <w:style w:type="paragraph" w:customStyle="1" w:styleId="FigureNo">
    <w:name w:val="Figure_No"/>
    <w:basedOn w:val="Normal"/>
    <w:next w:val="Figuretitle0"/>
    <w:rsid w:val="001C47EF"/>
    <w:pPr>
      <w:keepNext/>
      <w:keepLines/>
      <w:spacing w:before="480" w:after="120"/>
      <w:jc w:val="center"/>
    </w:pPr>
    <w:rPr>
      <w:caps/>
    </w:rPr>
  </w:style>
  <w:style w:type="paragraph" w:customStyle="1" w:styleId="Figuretitle0">
    <w:name w:val="Figure_title"/>
    <w:basedOn w:val="TableTitle"/>
    <w:next w:val="Normal"/>
    <w:rsid w:val="001C47EF"/>
    <w:pPr>
      <w:keepNext w:val="0"/>
      <w:overflowPunct w:val="0"/>
      <w:autoSpaceDE w:val="0"/>
      <w:autoSpaceDN w:val="0"/>
      <w:adjustRightInd w:val="0"/>
      <w:spacing w:after="480"/>
      <w:textAlignment w:val="baseline"/>
    </w:pPr>
    <w:rPr>
      <w:rFonts w:ascii="Times New Roman Bold" w:hAnsi="Times New Roman Bold"/>
    </w:rPr>
  </w:style>
  <w:style w:type="character" w:styleId="FollowedHyperlink">
    <w:name w:val="FollowedHyperlink"/>
    <w:basedOn w:val="DefaultParagraphFont"/>
    <w:rsid w:val="001C47EF"/>
    <w:rPr>
      <w:rFonts w:cs="Times New Roman"/>
      <w:color w:val="800080"/>
      <w:u w:val="single"/>
    </w:rPr>
  </w:style>
  <w:style w:type="paragraph" w:customStyle="1" w:styleId="AppendixNoTitle0">
    <w:name w:val="Appendix_NoTitle"/>
    <w:basedOn w:val="Normal"/>
    <w:next w:val="Normal"/>
    <w:rsid w:val="001C47EF"/>
    <w:pPr>
      <w:keepNext/>
      <w:keepLines/>
      <w:spacing w:before="480"/>
      <w:jc w:val="center"/>
    </w:pPr>
    <w:rPr>
      <w:b/>
      <w:sz w:val="28"/>
    </w:rPr>
  </w:style>
  <w:style w:type="paragraph" w:customStyle="1" w:styleId="4H">
    <w:name w:val="小4H"/>
    <w:basedOn w:val="Normal"/>
    <w:rsid w:val="001C47EF"/>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rFonts w:ascii="Times New Roman MT Extra Bold" w:eastAsia="SimHei" w:hAnsi="Times New Roman MT Extra Bold"/>
      <w:w w:val="120"/>
      <w:kern w:val="2"/>
      <w:lang w:val="en-US" w:eastAsia="zh-CN"/>
    </w:rPr>
  </w:style>
  <w:style w:type="paragraph" w:customStyle="1" w:styleId="Char1CharChar1Char1">
    <w:name w:val="Char1 Char Char1 Char1"/>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allkaiti">
    <w:name w:val="Call kaiti"/>
    <w:basedOn w:val="Call"/>
    <w:rsid w:val="001C47EF"/>
    <w:rPr>
      <w:rFonts w:eastAsia="STKaiti"/>
      <w:i w:val="0"/>
      <w:iCs/>
      <w:lang w:eastAsia="zh-CN"/>
    </w:rPr>
  </w:style>
  <w:style w:type="character" w:customStyle="1" w:styleId="FootnoteTextChar">
    <w:name w:val="Footnote Text Char"/>
    <w:basedOn w:val="DefaultParagraphFont"/>
    <w:rsid w:val="001C47EF"/>
    <w:rPr>
      <w:rFonts w:cs="Times New Roman"/>
      <w:sz w:val="22"/>
      <w:lang w:val="en-GB" w:eastAsia="en-US" w:bidi="ar-SA"/>
    </w:rPr>
  </w:style>
  <w:style w:type="character" w:customStyle="1" w:styleId="CharChar0">
    <w:name w:val="Char Char"/>
    <w:basedOn w:val="DefaultParagraphFont"/>
    <w:semiHidden/>
    <w:rsid w:val="008C710D"/>
    <w:rPr>
      <w:rFonts w:eastAsia="SimSun"/>
      <w:sz w:val="24"/>
      <w:lang w:val="en-GB" w:eastAsia="en-US" w:bidi="ar-SA"/>
    </w:rPr>
  </w:style>
  <w:style w:type="character" w:customStyle="1" w:styleId="Title1Char">
    <w:name w:val="Title 1 Char"/>
    <w:basedOn w:val="DefaultParagraphFont"/>
    <w:link w:val="Title1"/>
    <w:rsid w:val="008C710D"/>
    <w:rPr>
      <w:rFonts w:eastAsia="SimSun"/>
      <w:caps/>
      <w:sz w:val="28"/>
      <w:lang w:val="en-GB" w:eastAsia="en-US" w:bidi="ar-SA"/>
    </w:rPr>
  </w:style>
  <w:style w:type="character" w:customStyle="1" w:styleId="footnotetextChar0">
    <w:name w:val="footnote text Char"/>
    <w:aliases w:val="ALTS FOOTNOTE Char1,Footnote Text Char1 Char1,Footnote Text Char Char1 Char1,Footnote Text Char4 Char Char Char1,Footnote Text Char1 Char1 Char1 Char Char1,Footnote Text Char Char1 Char1 Char Char Char1,DNV-FT Char1,DNV Char Char"/>
    <w:basedOn w:val="DefaultParagraphFont"/>
    <w:semiHidden/>
    <w:rsid w:val="00E9233F"/>
    <w:rPr>
      <w:rFonts w:eastAsia="SimSun"/>
      <w:sz w:val="24"/>
      <w:lang w:val="en-GB" w:eastAsia="en-US" w:bidi="ar-SA"/>
    </w:rPr>
  </w:style>
  <w:style w:type="paragraph" w:customStyle="1" w:styleId="StyleCallLatinKaiTiGB2312AsianKaiTiGB2312SymbolS">
    <w:name w:val="Style Call + (Latin) KaiTi_GB2312 (Asian) KaiTi_GB2312 (Symbol) S..."/>
    <w:basedOn w:val="Call"/>
    <w:link w:val="StyleCallLatinKaiTiGB2312AsianKaiTiGB2312SymbolSChar"/>
    <w:rsid w:val="00E9233F"/>
    <w:rPr>
      <w:rFonts w:ascii="STKaiti" w:eastAsia="STKaiti" w:hAnsi="STKaiti"/>
      <w:i w:val="0"/>
      <w:iCs/>
    </w:rPr>
  </w:style>
  <w:style w:type="character" w:customStyle="1" w:styleId="StyleCallLatinKaiTiGB2312AsianKaiTiGB2312SymbolSChar">
    <w:name w:val="Style Call + (Latin) KaiTi_GB2312 (Asian) KaiTi_GB2312 (Symbol) S... Char"/>
    <w:basedOn w:val="CallChar"/>
    <w:link w:val="StyleCallLatinKaiTiGB2312AsianKaiTiGB2312SymbolS"/>
    <w:rsid w:val="00E9233F"/>
    <w:rPr>
      <w:rFonts w:ascii="STKaiti" w:eastAsia="STKaiti" w:hAnsi="STKait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QUE-SG01.2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QUE-SG01/%20%20%20%20%20%20%20%20%20%20%20%20%20%20publications.aspx?lang=en&amp;parent=R-QUE-SG01.219" TargetMode="External"/><Relationship Id="rId4" Type="http://schemas.openxmlformats.org/officeDocument/2006/relationships/settings" Target="settings.xml"/><Relationship Id="rId9" Type="http://schemas.openxmlformats.org/officeDocument/2006/relationships/hyperlink" Target="http://www.itu.int/md/R07-SG07-C-0001/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23037-98AA-4441-80F1-FFD598EF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5</TotalTime>
  <Pages>4</Pages>
  <Words>1282</Words>
  <Characters>594</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1873</CharactersWithSpaces>
  <SharedDoc>false</SharedDoc>
  <HLinks>
    <vt:vector size="12" baseType="variant">
      <vt:variant>
        <vt:i4>458829</vt:i4>
      </vt:variant>
      <vt:variant>
        <vt:i4>0</vt:i4>
      </vt:variant>
      <vt:variant>
        <vt:i4>0</vt:i4>
      </vt:variant>
      <vt:variant>
        <vt:i4>5</vt:i4>
      </vt:variant>
      <vt:variant>
        <vt:lpwstr>http://www.itu.int/md/R07-SG07-C-0001/en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capdessu</cp:lastModifiedBy>
  <cp:revision>12</cp:revision>
  <cp:lastPrinted>2011-01-24T14:01:00Z</cp:lastPrinted>
  <dcterms:created xsi:type="dcterms:W3CDTF">2011-01-20T08:45:00Z</dcterms:created>
  <dcterms:modified xsi:type="dcterms:W3CDTF">2011-01-24T14:01:00Z</dcterms:modified>
</cp:coreProperties>
</file>