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7D3C32" w:rsidRDefault="007D3C32" w:rsidP="007D3C32">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D35752">
            <w:pPr>
              <w:spacing w:before="0"/>
            </w:pPr>
          </w:p>
        </w:tc>
        <w:tc>
          <w:tcPr>
            <w:tcW w:w="1667" w:type="dxa"/>
          </w:tcPr>
          <w:p w:rsidR="00D35752" w:rsidRPr="00D35752" w:rsidRDefault="00A4630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0D46A5" w:rsidRDefault="00147E21" w:rsidP="00210B45">
            <w:pPr>
              <w:tabs>
                <w:tab w:val="left" w:pos="7513"/>
              </w:tabs>
              <w:jc w:val="center"/>
              <w:rPr>
                <w:rFonts w:ascii="SimSun" w:hAnsi="SimSun"/>
                <w:lang w:val="fr-CH" w:eastAsia="zh-CN"/>
              </w:rPr>
            </w:pPr>
            <w:bookmarkStart w:id="0" w:name="dletter"/>
            <w:bookmarkEnd w:id="0"/>
            <w:r w:rsidRPr="00147E21">
              <w:rPr>
                <w:rFonts w:ascii="SimSun" w:hAnsi="SimSun" w:hint="eastAsia"/>
                <w:lang w:eastAsia="zh-CN"/>
              </w:rPr>
              <w:t>通函</w:t>
            </w:r>
            <w:r w:rsidRPr="000D46A5">
              <w:rPr>
                <w:rFonts w:ascii="SimSun" w:hAnsi="SimSun"/>
                <w:lang w:val="fr-CH" w:eastAsia="zh-CN"/>
              </w:rPr>
              <w:t>/</w:t>
            </w:r>
            <w:r w:rsidRPr="00147E21">
              <w:rPr>
                <w:rFonts w:ascii="SimSun" w:hAnsi="SimSun" w:hint="eastAsia"/>
                <w:lang w:eastAsia="zh-CN"/>
              </w:rPr>
              <w:t>行政通函</w:t>
            </w:r>
          </w:p>
          <w:p w:rsidR="0071106C" w:rsidRPr="000D46A5" w:rsidRDefault="00C5505D" w:rsidP="004A5AB1">
            <w:pPr>
              <w:tabs>
                <w:tab w:val="clear" w:pos="794"/>
                <w:tab w:val="clear" w:pos="1191"/>
                <w:tab w:val="clear" w:pos="1588"/>
              </w:tabs>
              <w:spacing w:before="0"/>
              <w:jc w:val="center"/>
              <w:rPr>
                <w:b/>
                <w:bCs/>
                <w:lang w:val="fr-CH" w:eastAsia="zh-CN"/>
              </w:rPr>
            </w:pPr>
            <w:bookmarkStart w:id="1" w:name="dnum"/>
            <w:bookmarkEnd w:id="1"/>
            <w:r w:rsidRPr="000D46A5">
              <w:rPr>
                <w:b/>
                <w:bCs/>
                <w:lang w:val="fr-CH" w:eastAsia="zh-CN"/>
              </w:rPr>
              <w:t>CA</w:t>
            </w:r>
            <w:r w:rsidRPr="000D46A5">
              <w:rPr>
                <w:rFonts w:hint="eastAsia"/>
                <w:b/>
                <w:bCs/>
                <w:lang w:val="fr-CH" w:eastAsia="zh-CN"/>
              </w:rPr>
              <w:t>CE</w:t>
            </w:r>
            <w:r w:rsidRPr="000D46A5">
              <w:rPr>
                <w:b/>
                <w:bCs/>
                <w:lang w:val="fr-CH" w:eastAsia="zh-CN"/>
              </w:rPr>
              <w:t>/514</w:t>
            </w:r>
          </w:p>
        </w:tc>
        <w:tc>
          <w:tcPr>
            <w:tcW w:w="7502" w:type="dxa"/>
          </w:tcPr>
          <w:p w:rsidR="00B87E04" w:rsidRPr="00147E21" w:rsidRDefault="00147E21" w:rsidP="00C5505D">
            <w:pPr>
              <w:tabs>
                <w:tab w:val="left" w:pos="7513"/>
              </w:tabs>
              <w:jc w:val="right"/>
              <w:rPr>
                <w:lang w:eastAsia="zh-CN"/>
              </w:rPr>
            </w:pPr>
            <w:bookmarkStart w:id="2" w:name="ddate"/>
            <w:bookmarkEnd w:id="2"/>
            <w:r>
              <w:rPr>
                <w:lang w:eastAsia="zh-CN"/>
              </w:rPr>
              <w:t>20</w:t>
            </w:r>
            <w:r w:rsidR="00C5505D">
              <w:rPr>
                <w:rFonts w:hint="eastAsia"/>
                <w:lang w:eastAsia="zh-CN"/>
              </w:rPr>
              <w:t>10</w:t>
            </w:r>
            <w:r w:rsidR="00C5505D">
              <w:rPr>
                <w:rFonts w:hint="eastAsia"/>
                <w:lang w:eastAsia="zh-CN"/>
              </w:rPr>
              <w:t>年</w:t>
            </w:r>
            <w:r w:rsidR="00C5505D">
              <w:rPr>
                <w:rFonts w:hint="eastAsia"/>
                <w:lang w:eastAsia="zh-CN"/>
              </w:rPr>
              <w:t>6</w:t>
            </w:r>
            <w:r w:rsidR="00C5505D">
              <w:rPr>
                <w:rFonts w:hint="eastAsia"/>
                <w:lang w:eastAsia="zh-CN"/>
              </w:rPr>
              <w:t>月</w:t>
            </w:r>
            <w:r w:rsidR="00C5505D">
              <w:rPr>
                <w:rFonts w:hint="eastAsia"/>
                <w:lang w:eastAsia="zh-CN"/>
              </w:rPr>
              <w:t>25</w:t>
            </w:r>
            <w:r w:rsidR="00C5505D">
              <w:rPr>
                <w:rFonts w:hint="eastAsia"/>
                <w:lang w:eastAsia="zh-CN"/>
              </w:rPr>
              <w:t>日</w:t>
            </w:r>
          </w:p>
        </w:tc>
      </w:tr>
    </w:tbl>
    <w:p w:rsidR="00B87E04" w:rsidRPr="00147E21" w:rsidRDefault="00C5505D">
      <w:pPr>
        <w:tabs>
          <w:tab w:val="left" w:pos="7513"/>
        </w:tabs>
        <w:spacing w:before="480"/>
        <w:jc w:val="center"/>
        <w:rPr>
          <w:rFonts w:ascii="SimSun" w:hAnsi="SimSun"/>
          <w:b/>
          <w:bCs/>
          <w:lang w:eastAsia="zh-CN"/>
        </w:rPr>
      </w:pPr>
      <w:r w:rsidRPr="008E6A79">
        <w:rPr>
          <w:rFonts w:hAnsi="SimSun"/>
          <w:b/>
          <w:lang w:eastAsia="zh-CN"/>
        </w:rPr>
        <w:t>致国际电联成员国主管部门</w:t>
      </w:r>
      <w:r>
        <w:rPr>
          <w:rFonts w:hAnsi="SimSun" w:hint="eastAsia"/>
          <w:b/>
          <w:lang w:eastAsia="zh-CN"/>
        </w:rPr>
        <w:t>、</w:t>
      </w:r>
      <w:r w:rsidRPr="008E6A79">
        <w:rPr>
          <w:rFonts w:hAnsi="SimSun"/>
          <w:b/>
          <w:lang w:eastAsia="zh-CN"/>
        </w:rPr>
        <w:t>无线电通信部门成员</w:t>
      </w:r>
      <w:r>
        <w:rPr>
          <w:rFonts w:hAnsi="SimSun" w:hint="eastAsia"/>
          <w:b/>
          <w:lang w:eastAsia="zh-CN"/>
        </w:rPr>
        <w:t>和</w:t>
      </w:r>
      <w:r w:rsidRPr="008E6A79">
        <w:rPr>
          <w:rFonts w:hAnsi="SimSun"/>
          <w:b/>
          <w:lang w:eastAsia="zh-CN"/>
        </w:rPr>
        <w:t>参加无线电通信</w:t>
      </w:r>
      <w:r>
        <w:rPr>
          <w:rFonts w:hAnsi="SimSun" w:hint="eastAsia"/>
          <w:b/>
          <w:lang w:eastAsia="zh-CN"/>
        </w:rPr>
        <w:br/>
      </w:r>
      <w:r>
        <w:rPr>
          <w:rFonts w:hAnsi="SimSun" w:hint="eastAsia"/>
          <w:b/>
          <w:lang w:eastAsia="zh-CN"/>
        </w:rPr>
        <w:t>第</w:t>
      </w:r>
      <w:r>
        <w:rPr>
          <w:rFonts w:hAnsi="SimSun" w:hint="eastAsia"/>
          <w:b/>
          <w:lang w:eastAsia="zh-CN"/>
        </w:rPr>
        <w:t>1</w:t>
      </w:r>
      <w:r w:rsidRPr="008E6A79">
        <w:rPr>
          <w:rFonts w:hAnsi="SimSun"/>
          <w:b/>
          <w:lang w:eastAsia="zh-CN"/>
        </w:rPr>
        <w:t>研究组及规则</w:t>
      </w:r>
      <w:r w:rsidRPr="008E6A79">
        <w:rPr>
          <w:b/>
          <w:lang w:eastAsia="zh-CN"/>
        </w:rPr>
        <w:t>/</w:t>
      </w:r>
      <w:r w:rsidRPr="008E6A79">
        <w:rPr>
          <w:rFonts w:hAnsi="SimSun"/>
          <w:b/>
          <w:lang w:eastAsia="zh-CN"/>
        </w:rPr>
        <w:t>程序问题特别委员会工作的</w:t>
      </w:r>
      <w:r w:rsidRPr="008E6A79">
        <w:rPr>
          <w:b/>
          <w:lang w:eastAsia="zh-CN"/>
        </w:rPr>
        <w:br/>
      </w:r>
      <w:r>
        <w:rPr>
          <w:rFonts w:hAnsi="SimSun" w:hint="eastAsia"/>
          <w:b/>
          <w:lang w:eastAsia="zh-CN"/>
        </w:rPr>
        <w:t>ITU-R</w:t>
      </w:r>
      <w:r>
        <w:rPr>
          <w:rFonts w:hAnsi="SimSun" w:hint="eastAsia"/>
          <w:b/>
          <w:lang w:eastAsia="zh-CN"/>
        </w:rPr>
        <w:t>部门准成员</w:t>
      </w:r>
    </w:p>
    <w:p w:rsidR="00B87E04" w:rsidRPr="00147E21" w:rsidRDefault="007D3C32">
      <w:pPr>
        <w:tabs>
          <w:tab w:val="clear" w:pos="794"/>
          <w:tab w:val="clear" w:pos="1191"/>
          <w:tab w:val="clear" w:pos="1588"/>
          <w:tab w:val="clear" w:pos="1985"/>
          <w:tab w:val="left" w:pos="709"/>
        </w:tabs>
        <w:spacing w:before="720"/>
        <w:ind w:left="709" w:hanging="709"/>
        <w:rPr>
          <w:rFonts w:ascii="SimSun" w:hAnsi="SimSun"/>
          <w:b/>
          <w:bCs/>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C5505D" w:rsidRPr="001955DF">
        <w:rPr>
          <w:rFonts w:hAnsi="SimSun"/>
          <w:b/>
          <w:lang w:eastAsia="zh-CN"/>
        </w:rPr>
        <w:t>无线电通信第</w:t>
      </w:r>
      <w:r w:rsidR="00C5505D">
        <w:rPr>
          <w:rFonts w:hAnsi="SimSun" w:hint="eastAsia"/>
          <w:b/>
          <w:lang w:eastAsia="zh-CN"/>
        </w:rPr>
        <w:t>1</w:t>
      </w:r>
      <w:r w:rsidR="00C5505D" w:rsidRPr="001955DF">
        <w:rPr>
          <w:rFonts w:hAnsi="SimSun"/>
          <w:b/>
          <w:lang w:eastAsia="zh-CN"/>
        </w:rPr>
        <w:t>研究组（</w:t>
      </w:r>
      <w:r w:rsidR="00C5505D">
        <w:rPr>
          <w:rFonts w:hAnsi="SimSun" w:hint="eastAsia"/>
          <w:b/>
          <w:lang w:eastAsia="zh-CN"/>
        </w:rPr>
        <w:t>频谱管理</w:t>
      </w:r>
      <w:r w:rsidR="00C5505D" w:rsidRPr="001955DF">
        <w:rPr>
          <w:rFonts w:hAnsi="SimSun"/>
          <w:b/>
          <w:lang w:eastAsia="zh-CN"/>
        </w:rPr>
        <w:t>）会议，</w:t>
      </w:r>
      <w:r w:rsidR="00C5505D" w:rsidRPr="001955DF">
        <w:rPr>
          <w:b/>
          <w:color w:val="000000"/>
          <w:lang w:eastAsia="zh-CN"/>
        </w:rPr>
        <w:t>2010</w:t>
      </w:r>
      <w:r w:rsidR="00C5505D" w:rsidRPr="001955DF">
        <w:rPr>
          <w:rFonts w:hAnsi="SimSun"/>
          <w:b/>
          <w:color w:val="000000"/>
          <w:lang w:eastAsia="zh-CN"/>
        </w:rPr>
        <w:t>年</w:t>
      </w:r>
      <w:r w:rsidR="00C5505D">
        <w:rPr>
          <w:rFonts w:hAnsi="SimSun" w:hint="eastAsia"/>
          <w:b/>
          <w:color w:val="000000"/>
          <w:lang w:val="en-US" w:eastAsia="zh-CN"/>
        </w:rPr>
        <w:t>9</w:t>
      </w:r>
      <w:r w:rsidR="00C5505D" w:rsidRPr="001955DF">
        <w:rPr>
          <w:rFonts w:hAnsi="SimSun"/>
          <w:b/>
          <w:color w:val="000000"/>
          <w:lang w:eastAsia="zh-CN"/>
        </w:rPr>
        <w:t>月</w:t>
      </w:r>
      <w:r w:rsidR="00C5505D">
        <w:rPr>
          <w:rFonts w:hint="eastAsia"/>
          <w:b/>
          <w:color w:val="000000"/>
          <w:lang w:eastAsia="zh-CN"/>
        </w:rPr>
        <w:t>27</w:t>
      </w:r>
      <w:r w:rsidR="00C5505D" w:rsidRPr="001955DF">
        <w:rPr>
          <w:rFonts w:hAnsi="SimSun"/>
          <w:b/>
          <w:color w:val="000000"/>
          <w:lang w:eastAsia="zh-CN"/>
        </w:rPr>
        <w:t>日，日内瓦</w:t>
      </w:r>
    </w:p>
    <w:p w:rsidR="001E15AA" w:rsidRPr="000D46A5" w:rsidRDefault="00C5505D" w:rsidP="00C5505D">
      <w:pPr>
        <w:pStyle w:val="Heading1"/>
        <w:rPr>
          <w:sz w:val="24"/>
          <w:szCs w:val="24"/>
          <w:lang w:eastAsia="zh-CN"/>
        </w:rPr>
      </w:pPr>
      <w:r w:rsidRPr="000D46A5">
        <w:rPr>
          <w:rFonts w:hint="eastAsia"/>
          <w:sz w:val="24"/>
          <w:szCs w:val="24"/>
          <w:lang w:eastAsia="zh-CN"/>
        </w:rPr>
        <w:t>1</w:t>
      </w:r>
      <w:r w:rsidRPr="000D46A5">
        <w:rPr>
          <w:rFonts w:hint="eastAsia"/>
          <w:sz w:val="24"/>
          <w:szCs w:val="24"/>
          <w:lang w:eastAsia="zh-CN"/>
        </w:rPr>
        <w:tab/>
      </w:r>
      <w:r w:rsidRPr="000D46A5">
        <w:rPr>
          <w:rFonts w:hint="eastAsia"/>
          <w:sz w:val="24"/>
          <w:szCs w:val="24"/>
          <w:lang w:eastAsia="zh-CN"/>
        </w:rPr>
        <w:t>引言</w:t>
      </w:r>
    </w:p>
    <w:p w:rsidR="00C5505D" w:rsidRDefault="00C5505D" w:rsidP="00C5505D">
      <w:pPr>
        <w:ind w:firstLineChars="200" w:firstLine="480"/>
        <w:rPr>
          <w:lang w:eastAsia="zh-CN"/>
        </w:rPr>
      </w:pPr>
      <w:r>
        <w:rPr>
          <w:rFonts w:hAnsi="SimSun" w:hint="eastAsia"/>
          <w:lang w:eastAsia="zh-CN"/>
        </w:rPr>
        <w:t>我们谨通过本行政通函宣布，继</w:t>
      </w:r>
      <w:r>
        <w:rPr>
          <w:rFonts w:hint="eastAsia"/>
          <w:lang w:eastAsia="zh-CN"/>
        </w:rPr>
        <w:t>1</w:t>
      </w:r>
      <w:r>
        <w:rPr>
          <w:lang w:eastAsia="zh-CN"/>
        </w:rPr>
        <w:t>C</w:t>
      </w:r>
      <w:r>
        <w:rPr>
          <w:rFonts w:hAnsi="SimSun" w:hint="eastAsia"/>
          <w:lang w:eastAsia="zh-CN"/>
        </w:rPr>
        <w:t>工作组（见第</w:t>
      </w:r>
      <w:hyperlink r:id="rId9" w:history="1">
        <w:r w:rsidRPr="00A60B6D">
          <w:rPr>
            <w:rStyle w:val="Hyperlink"/>
            <w:lang w:eastAsia="zh-CN"/>
          </w:rPr>
          <w:t>1/LCCE/89</w:t>
        </w:r>
      </w:hyperlink>
      <w:r>
        <w:rPr>
          <w:rFonts w:hint="eastAsia"/>
          <w:lang w:eastAsia="zh-CN"/>
        </w:rPr>
        <w:t>号通函）</w:t>
      </w:r>
      <w:r>
        <w:rPr>
          <w:rFonts w:hAnsi="SimSun" w:hint="eastAsia"/>
          <w:lang w:eastAsia="zh-CN"/>
        </w:rPr>
        <w:t>会议之后，</w:t>
      </w:r>
      <w:r>
        <w:rPr>
          <w:lang w:eastAsia="zh-CN"/>
        </w:rPr>
        <w:t>ITU-R</w:t>
      </w:r>
      <w:r>
        <w:rPr>
          <w:rFonts w:hAnsi="SimSun" w:hint="eastAsia"/>
          <w:lang w:eastAsia="zh-CN"/>
        </w:rPr>
        <w:t>第</w:t>
      </w:r>
      <w:r>
        <w:rPr>
          <w:rFonts w:hAnsi="SimSun" w:hint="eastAsia"/>
          <w:lang w:eastAsia="zh-CN"/>
        </w:rPr>
        <w:t>1</w:t>
      </w:r>
      <w:r>
        <w:rPr>
          <w:rFonts w:hAnsi="SimSun" w:hint="eastAsia"/>
          <w:lang w:eastAsia="zh-CN"/>
        </w:rPr>
        <w:t>研究组将</w:t>
      </w:r>
      <w:r w:rsidRPr="00AD2BAF">
        <w:rPr>
          <w:lang w:eastAsia="zh-CN"/>
        </w:rPr>
        <w:t>于</w:t>
      </w:r>
      <w:r w:rsidRPr="00AD2BAF">
        <w:rPr>
          <w:bCs/>
          <w:color w:val="000000"/>
          <w:lang w:eastAsia="zh-CN"/>
        </w:rPr>
        <w:t>20</w:t>
      </w:r>
      <w:r>
        <w:rPr>
          <w:bCs/>
          <w:color w:val="000000"/>
          <w:lang w:eastAsia="zh-CN"/>
        </w:rPr>
        <w:t>1</w:t>
      </w:r>
      <w:r w:rsidRPr="00AD2BAF">
        <w:rPr>
          <w:bCs/>
          <w:color w:val="000000"/>
          <w:lang w:eastAsia="zh-CN"/>
        </w:rPr>
        <w:t>0</w:t>
      </w:r>
      <w:r w:rsidRPr="00AD2BAF">
        <w:rPr>
          <w:bCs/>
          <w:color w:val="000000"/>
          <w:lang w:eastAsia="zh-CN"/>
        </w:rPr>
        <w:t>年</w:t>
      </w:r>
      <w:r>
        <w:rPr>
          <w:rFonts w:hint="eastAsia"/>
          <w:bCs/>
          <w:color w:val="000000"/>
          <w:lang w:val="en-US" w:eastAsia="zh-CN"/>
        </w:rPr>
        <w:t>9</w:t>
      </w:r>
      <w:r w:rsidRPr="00AD2BAF">
        <w:rPr>
          <w:bCs/>
          <w:color w:val="000000"/>
          <w:lang w:eastAsia="zh-CN"/>
        </w:rPr>
        <w:t>月</w:t>
      </w:r>
      <w:r>
        <w:rPr>
          <w:rFonts w:hint="eastAsia"/>
          <w:color w:val="000000"/>
          <w:lang w:eastAsia="zh-CN"/>
        </w:rPr>
        <w:t>27</w:t>
      </w:r>
      <w:r w:rsidRPr="008E6A79">
        <w:rPr>
          <w:rFonts w:hAnsi="SimSun"/>
          <w:bCs/>
          <w:color w:val="000000"/>
          <w:lang w:eastAsia="zh-CN"/>
        </w:rPr>
        <w:t>日</w:t>
      </w:r>
      <w:r>
        <w:rPr>
          <w:rFonts w:hAnsi="SimSun" w:hint="eastAsia"/>
          <w:lang w:eastAsia="zh-CN"/>
        </w:rPr>
        <w:t>在日内瓦召开会议。</w:t>
      </w:r>
    </w:p>
    <w:p w:rsidR="00C5505D" w:rsidRDefault="00C5505D" w:rsidP="00C5505D">
      <w:pPr>
        <w:tabs>
          <w:tab w:val="left" w:pos="567"/>
        </w:tabs>
        <w:overflowPunct/>
        <w:autoSpaceDE/>
        <w:autoSpaceDN/>
        <w:adjustRightInd/>
        <w:spacing w:after="120"/>
        <w:ind w:firstLineChars="200" w:firstLine="480"/>
        <w:textAlignment w:val="auto"/>
        <w:rPr>
          <w:rFonts w:hAnsi="SimSun"/>
          <w:lang w:eastAsia="zh-CN"/>
        </w:rPr>
      </w:pPr>
      <w:r>
        <w:rPr>
          <w:rFonts w:hAnsi="SimSun" w:hint="eastAsia"/>
          <w:lang w:eastAsia="zh-CN"/>
        </w:rPr>
        <w:t>研究组会议将在日内瓦国际电联总部召开。开幕会议将于</w:t>
      </w:r>
      <w:r>
        <w:rPr>
          <w:lang w:eastAsia="zh-CN"/>
        </w:rPr>
        <w:t>09:30</w:t>
      </w:r>
      <w:r>
        <w:rPr>
          <w:rFonts w:hAnsi="SimSun" w:hint="eastAsia"/>
          <w:lang w:eastAsia="zh-CN"/>
        </w:rPr>
        <w:t>开始。</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3"/>
        <w:gridCol w:w="2251"/>
        <w:gridCol w:w="2977"/>
        <w:gridCol w:w="3084"/>
      </w:tblGrid>
      <w:tr w:rsidR="00C5505D" w:rsidRPr="00F167C7" w:rsidTr="00DC7719">
        <w:trPr>
          <w:jc w:val="center"/>
        </w:trPr>
        <w:tc>
          <w:tcPr>
            <w:tcW w:w="1543" w:type="dxa"/>
          </w:tcPr>
          <w:p w:rsidR="00C5505D" w:rsidRPr="00F167C7" w:rsidRDefault="00C5505D" w:rsidP="00DC7719">
            <w:pPr>
              <w:pStyle w:val="Tablehead"/>
              <w:rPr>
                <w:szCs w:val="22"/>
                <w:lang w:eastAsia="zh-CN"/>
              </w:rPr>
            </w:pPr>
            <w:r>
              <w:rPr>
                <w:rFonts w:hint="eastAsia"/>
                <w:lang w:eastAsia="zh-CN"/>
              </w:rPr>
              <w:t>研究组</w:t>
            </w:r>
          </w:p>
        </w:tc>
        <w:tc>
          <w:tcPr>
            <w:tcW w:w="2251" w:type="dxa"/>
          </w:tcPr>
          <w:p w:rsidR="00C5505D" w:rsidRPr="00F167C7" w:rsidRDefault="00C5505D" w:rsidP="00DC7719">
            <w:pPr>
              <w:pStyle w:val="Tablehead"/>
              <w:rPr>
                <w:szCs w:val="22"/>
                <w:lang w:eastAsia="zh-CN"/>
              </w:rPr>
            </w:pPr>
            <w:r>
              <w:rPr>
                <w:rFonts w:hint="eastAsia"/>
                <w:szCs w:val="22"/>
                <w:lang w:eastAsia="zh-CN"/>
              </w:rPr>
              <w:t>会议日期</w:t>
            </w:r>
          </w:p>
        </w:tc>
        <w:tc>
          <w:tcPr>
            <w:tcW w:w="2977" w:type="dxa"/>
          </w:tcPr>
          <w:p w:rsidR="00C5505D" w:rsidRPr="00F167C7" w:rsidRDefault="00C5505D" w:rsidP="00DC7719">
            <w:pPr>
              <w:pStyle w:val="Tablehead"/>
              <w:rPr>
                <w:szCs w:val="22"/>
                <w:lang w:eastAsia="zh-CN"/>
              </w:rPr>
            </w:pPr>
            <w:r>
              <w:rPr>
                <w:rFonts w:hint="eastAsia"/>
                <w:lang w:eastAsia="zh-CN"/>
              </w:rPr>
              <w:t>提交文稿的截止时间</w:t>
            </w:r>
            <w:r>
              <w:rPr>
                <w:lang w:eastAsia="zh-CN"/>
              </w:rPr>
              <w:br/>
            </w:r>
          </w:p>
        </w:tc>
        <w:tc>
          <w:tcPr>
            <w:tcW w:w="3084" w:type="dxa"/>
          </w:tcPr>
          <w:p w:rsidR="00C5505D" w:rsidRPr="00F167C7" w:rsidRDefault="00C5505D" w:rsidP="00DC7719">
            <w:pPr>
              <w:pStyle w:val="Tablehead"/>
              <w:rPr>
                <w:szCs w:val="22"/>
                <w:lang w:eastAsia="zh-CN"/>
              </w:rPr>
            </w:pPr>
            <w:r>
              <w:rPr>
                <w:rFonts w:hint="eastAsia"/>
                <w:szCs w:val="22"/>
                <w:lang w:eastAsia="zh-CN"/>
              </w:rPr>
              <w:t>开幕会议</w:t>
            </w:r>
          </w:p>
        </w:tc>
      </w:tr>
      <w:tr w:rsidR="00C5505D" w:rsidRPr="00F167C7" w:rsidTr="00DC7719">
        <w:trPr>
          <w:jc w:val="center"/>
        </w:trPr>
        <w:tc>
          <w:tcPr>
            <w:tcW w:w="1543" w:type="dxa"/>
          </w:tcPr>
          <w:p w:rsidR="00C5505D" w:rsidRPr="00F167C7" w:rsidRDefault="00C5505D" w:rsidP="00DC7719">
            <w:pPr>
              <w:pStyle w:val="Tabletext"/>
              <w:jc w:val="center"/>
              <w:rPr>
                <w:szCs w:val="22"/>
                <w:lang w:eastAsia="zh-CN"/>
              </w:rPr>
            </w:pPr>
            <w:r>
              <w:rPr>
                <w:rFonts w:hint="eastAsia"/>
                <w:szCs w:val="22"/>
                <w:lang w:eastAsia="zh-CN"/>
              </w:rPr>
              <w:t>第</w:t>
            </w:r>
            <w:r>
              <w:rPr>
                <w:rFonts w:hint="eastAsia"/>
                <w:szCs w:val="22"/>
                <w:lang w:eastAsia="zh-CN"/>
              </w:rPr>
              <w:t>1</w:t>
            </w:r>
            <w:r>
              <w:rPr>
                <w:rFonts w:hint="eastAsia"/>
                <w:szCs w:val="22"/>
                <w:lang w:eastAsia="zh-CN"/>
              </w:rPr>
              <w:t>研究组</w:t>
            </w:r>
          </w:p>
        </w:tc>
        <w:tc>
          <w:tcPr>
            <w:tcW w:w="2251" w:type="dxa"/>
          </w:tcPr>
          <w:p w:rsidR="00C5505D" w:rsidRPr="00F167C7" w:rsidRDefault="00C5505D" w:rsidP="00DC7719">
            <w:pPr>
              <w:pStyle w:val="Tabletext"/>
              <w:jc w:val="center"/>
              <w:rPr>
                <w:szCs w:val="22"/>
                <w:lang w:eastAsia="zh-CN"/>
              </w:rPr>
            </w:pPr>
            <w:r w:rsidRPr="00F167C7">
              <w:rPr>
                <w:szCs w:val="22"/>
              </w:rPr>
              <w:t>20</w:t>
            </w:r>
            <w:r>
              <w:rPr>
                <w:rFonts w:hint="eastAsia"/>
                <w:szCs w:val="22"/>
                <w:lang w:eastAsia="zh-CN"/>
              </w:rPr>
              <w:t>10</w:t>
            </w:r>
            <w:r>
              <w:rPr>
                <w:rFonts w:hint="eastAsia"/>
                <w:szCs w:val="22"/>
                <w:lang w:eastAsia="zh-CN"/>
              </w:rPr>
              <w:t>年</w:t>
            </w:r>
            <w:r>
              <w:rPr>
                <w:rFonts w:hint="eastAsia"/>
                <w:szCs w:val="22"/>
                <w:lang w:eastAsia="zh-CN"/>
              </w:rPr>
              <w:t>9</w:t>
            </w:r>
            <w:r>
              <w:rPr>
                <w:rFonts w:hint="eastAsia"/>
                <w:szCs w:val="22"/>
                <w:lang w:eastAsia="zh-CN"/>
              </w:rPr>
              <w:t>月</w:t>
            </w:r>
            <w:r>
              <w:rPr>
                <w:rFonts w:hint="eastAsia"/>
                <w:szCs w:val="22"/>
                <w:lang w:eastAsia="zh-CN"/>
              </w:rPr>
              <w:t>27</w:t>
            </w:r>
            <w:r>
              <w:rPr>
                <w:rFonts w:hint="eastAsia"/>
                <w:szCs w:val="22"/>
                <w:lang w:eastAsia="zh-CN"/>
              </w:rPr>
              <w:t>日</w:t>
            </w:r>
          </w:p>
        </w:tc>
        <w:tc>
          <w:tcPr>
            <w:tcW w:w="2977" w:type="dxa"/>
          </w:tcPr>
          <w:p w:rsidR="00C5505D" w:rsidRPr="00F167C7" w:rsidRDefault="00C5505D" w:rsidP="00DC7719">
            <w:pPr>
              <w:pStyle w:val="Tabletext"/>
              <w:jc w:val="center"/>
              <w:rPr>
                <w:szCs w:val="22"/>
                <w:lang w:eastAsia="zh-CN"/>
              </w:rPr>
            </w:pPr>
            <w:r>
              <w:rPr>
                <w:rFonts w:hint="eastAsia"/>
                <w:szCs w:val="22"/>
                <w:lang w:val="en-US" w:eastAsia="zh-CN"/>
              </w:rPr>
              <w:t>2010</w:t>
            </w:r>
            <w:r>
              <w:rPr>
                <w:rFonts w:hint="eastAsia"/>
                <w:szCs w:val="22"/>
                <w:lang w:val="en-US" w:eastAsia="zh-CN"/>
              </w:rPr>
              <w:t>年</w:t>
            </w:r>
            <w:r>
              <w:rPr>
                <w:rFonts w:hint="eastAsia"/>
                <w:szCs w:val="22"/>
                <w:lang w:val="en-US" w:eastAsia="zh-CN"/>
              </w:rPr>
              <w:t>9</w:t>
            </w:r>
            <w:r>
              <w:rPr>
                <w:rFonts w:hint="eastAsia"/>
                <w:szCs w:val="22"/>
                <w:lang w:val="en-US" w:eastAsia="zh-CN"/>
              </w:rPr>
              <w:t>月</w:t>
            </w:r>
            <w:r>
              <w:rPr>
                <w:rFonts w:hint="eastAsia"/>
                <w:szCs w:val="22"/>
                <w:lang w:val="en-US" w:eastAsia="zh-CN"/>
              </w:rPr>
              <w:t>20</w:t>
            </w:r>
            <w:r>
              <w:rPr>
                <w:rFonts w:hint="eastAsia"/>
                <w:szCs w:val="22"/>
                <w:lang w:val="en-US" w:eastAsia="zh-CN"/>
              </w:rPr>
              <w:t>日（星期一）</w:t>
            </w:r>
            <w:r w:rsidRPr="006338BB">
              <w:rPr>
                <w:rFonts w:hint="eastAsia"/>
                <w:szCs w:val="22"/>
                <w:lang w:val="en-US" w:eastAsia="zh-CN"/>
              </w:rPr>
              <w:t>协调世界时（</w:t>
            </w:r>
            <w:r w:rsidRPr="006338BB">
              <w:rPr>
                <w:rFonts w:hint="eastAsia"/>
                <w:szCs w:val="22"/>
                <w:lang w:val="en-US" w:eastAsia="zh-CN"/>
              </w:rPr>
              <w:t>UTC</w:t>
            </w:r>
            <w:r w:rsidRPr="006338BB">
              <w:rPr>
                <w:rFonts w:hint="eastAsia"/>
                <w:szCs w:val="22"/>
                <w:lang w:val="en-US" w:eastAsia="zh-CN"/>
              </w:rPr>
              <w:t>）</w:t>
            </w:r>
            <w:r w:rsidRPr="006338BB">
              <w:rPr>
                <w:rFonts w:hint="eastAsia"/>
                <w:szCs w:val="22"/>
                <w:lang w:val="en-US" w:eastAsia="zh-CN"/>
              </w:rPr>
              <w:t>16:00</w:t>
            </w:r>
            <w:r w:rsidRPr="006338BB">
              <w:rPr>
                <w:rFonts w:hint="eastAsia"/>
                <w:szCs w:val="22"/>
                <w:lang w:val="en-US" w:eastAsia="zh-CN"/>
              </w:rPr>
              <w:t>时</w:t>
            </w:r>
          </w:p>
        </w:tc>
        <w:tc>
          <w:tcPr>
            <w:tcW w:w="3084" w:type="dxa"/>
          </w:tcPr>
          <w:p w:rsidR="00C5505D" w:rsidRPr="00F167C7" w:rsidRDefault="00C5505D" w:rsidP="00DC7719">
            <w:pPr>
              <w:pStyle w:val="Tabletext"/>
              <w:jc w:val="center"/>
              <w:rPr>
                <w:szCs w:val="22"/>
                <w:lang w:eastAsia="zh-CN"/>
              </w:rPr>
            </w:pPr>
            <w:r>
              <w:rPr>
                <w:rFonts w:hint="eastAsia"/>
                <w:szCs w:val="22"/>
                <w:lang w:val="en-US" w:eastAsia="zh-CN"/>
              </w:rPr>
              <w:t>2010</w:t>
            </w:r>
            <w:r>
              <w:rPr>
                <w:rFonts w:hint="eastAsia"/>
                <w:szCs w:val="22"/>
                <w:lang w:val="en-US" w:eastAsia="zh-CN"/>
              </w:rPr>
              <w:t>年</w:t>
            </w:r>
            <w:r>
              <w:rPr>
                <w:rFonts w:hint="eastAsia"/>
                <w:szCs w:val="22"/>
                <w:lang w:val="en-US" w:eastAsia="zh-CN"/>
              </w:rPr>
              <w:t>9</w:t>
            </w:r>
            <w:r>
              <w:rPr>
                <w:rFonts w:hint="eastAsia"/>
                <w:szCs w:val="22"/>
                <w:lang w:val="en-US" w:eastAsia="zh-CN"/>
              </w:rPr>
              <w:t>月</w:t>
            </w:r>
            <w:r>
              <w:rPr>
                <w:rFonts w:hint="eastAsia"/>
                <w:szCs w:val="22"/>
                <w:lang w:val="en-US" w:eastAsia="zh-CN"/>
              </w:rPr>
              <w:t>27</w:t>
            </w:r>
            <w:r>
              <w:rPr>
                <w:rFonts w:hint="eastAsia"/>
                <w:szCs w:val="22"/>
                <w:lang w:val="en-US" w:eastAsia="zh-CN"/>
              </w:rPr>
              <w:t>日（星期一）</w:t>
            </w:r>
            <w:r>
              <w:rPr>
                <w:szCs w:val="22"/>
                <w:lang w:val="en-US" w:eastAsia="zh-CN"/>
              </w:rPr>
              <w:br/>
            </w:r>
            <w:r w:rsidRPr="00F167C7">
              <w:rPr>
                <w:szCs w:val="22"/>
                <w:lang w:val="en-US" w:eastAsia="zh-CN"/>
              </w:rPr>
              <w:t>09:30</w:t>
            </w:r>
            <w:r>
              <w:rPr>
                <w:rFonts w:hint="eastAsia"/>
                <w:szCs w:val="22"/>
                <w:lang w:val="en-US" w:eastAsia="zh-CN"/>
              </w:rPr>
              <w:t>（当地时间）</w:t>
            </w:r>
          </w:p>
        </w:tc>
      </w:tr>
    </w:tbl>
    <w:p w:rsidR="00C5505D" w:rsidRPr="001B71A7" w:rsidRDefault="00C5505D" w:rsidP="00C5505D">
      <w:pPr>
        <w:pStyle w:val="Heading1"/>
        <w:rPr>
          <w:lang w:eastAsia="zh-CN"/>
        </w:rPr>
      </w:pPr>
      <w:r w:rsidRPr="000D46A5">
        <w:rPr>
          <w:sz w:val="24"/>
          <w:szCs w:val="24"/>
          <w:lang w:eastAsia="zh-CN"/>
        </w:rPr>
        <w:t>2</w:t>
      </w:r>
      <w:r w:rsidRPr="000D46A5">
        <w:rPr>
          <w:sz w:val="24"/>
          <w:szCs w:val="24"/>
          <w:lang w:eastAsia="zh-CN"/>
        </w:rPr>
        <w:tab/>
      </w:r>
      <w:r w:rsidRPr="000D46A5">
        <w:rPr>
          <w:sz w:val="24"/>
          <w:szCs w:val="24"/>
          <w:lang w:eastAsia="zh-CN"/>
        </w:rPr>
        <w:t>会议议程</w:t>
      </w:r>
    </w:p>
    <w:p w:rsidR="00C5505D" w:rsidRPr="001B71A7" w:rsidRDefault="00C5505D" w:rsidP="00C5505D">
      <w:pPr>
        <w:ind w:firstLineChars="200" w:firstLine="480"/>
        <w:rPr>
          <w:lang w:eastAsia="zh-CN"/>
        </w:rPr>
      </w:pPr>
      <w:r w:rsidRPr="001B71A7">
        <w:rPr>
          <w:lang w:eastAsia="zh-CN"/>
        </w:rPr>
        <w:t>第</w:t>
      </w:r>
      <w:r w:rsidRPr="001B71A7">
        <w:rPr>
          <w:rFonts w:hint="eastAsia"/>
          <w:lang w:eastAsia="zh-CN"/>
        </w:rPr>
        <w:t>1</w:t>
      </w:r>
      <w:r w:rsidRPr="001B71A7">
        <w:rPr>
          <w:lang w:eastAsia="zh-CN"/>
        </w:rPr>
        <w:t>研究组会议的议程草案见附件</w:t>
      </w:r>
      <w:r w:rsidRPr="001B71A7">
        <w:rPr>
          <w:lang w:eastAsia="zh-CN"/>
        </w:rPr>
        <w:t>1</w:t>
      </w:r>
      <w:r w:rsidRPr="001B71A7">
        <w:rPr>
          <w:lang w:eastAsia="zh-CN"/>
        </w:rPr>
        <w:t>。</w:t>
      </w:r>
    </w:p>
    <w:p w:rsidR="00C5505D" w:rsidRPr="001B71A7" w:rsidRDefault="00C5505D" w:rsidP="00C5505D">
      <w:pPr>
        <w:ind w:firstLineChars="200" w:firstLine="480"/>
        <w:rPr>
          <w:lang w:eastAsia="zh-CN"/>
        </w:rPr>
      </w:pPr>
      <w:r w:rsidRPr="001B71A7">
        <w:rPr>
          <w:lang w:eastAsia="zh-CN"/>
        </w:rPr>
        <w:t>分配给第</w:t>
      </w:r>
      <w:r w:rsidRPr="001B71A7">
        <w:rPr>
          <w:rFonts w:hint="eastAsia"/>
          <w:lang w:eastAsia="zh-CN"/>
        </w:rPr>
        <w:t>1</w:t>
      </w:r>
      <w:r w:rsidRPr="001B71A7">
        <w:rPr>
          <w:lang w:eastAsia="zh-CN"/>
        </w:rPr>
        <w:t>研究组的课题见：</w:t>
      </w:r>
    </w:p>
    <w:p w:rsidR="00C5505D" w:rsidRPr="001B71A7" w:rsidRDefault="00616BE4" w:rsidP="00C5505D">
      <w:pPr>
        <w:jc w:val="center"/>
        <w:rPr>
          <w:lang w:eastAsia="zh-CN"/>
        </w:rPr>
      </w:pPr>
      <w:hyperlink r:id="rId10" w:history="1">
        <w:r w:rsidR="00C5505D" w:rsidRPr="001B71A7">
          <w:rPr>
            <w:rStyle w:val="Hyperlink"/>
          </w:rPr>
          <w:t>http://www.itu.int/ITU-R/go/que-rsg1/en</w:t>
        </w:r>
      </w:hyperlink>
      <w:r w:rsidR="003312EE">
        <w:rPr>
          <w:rFonts w:hint="eastAsia"/>
          <w:lang w:eastAsia="zh-CN"/>
        </w:rPr>
        <w:t>。</w:t>
      </w:r>
    </w:p>
    <w:p w:rsidR="00C5505D" w:rsidRPr="001B71A7" w:rsidRDefault="00C5505D" w:rsidP="00C5505D">
      <w:pPr>
        <w:pStyle w:val="Heading2"/>
        <w:rPr>
          <w:lang w:eastAsia="zh-CN"/>
        </w:rPr>
      </w:pPr>
      <w:r w:rsidRPr="001B71A7">
        <w:rPr>
          <w:lang w:eastAsia="zh-CN"/>
        </w:rPr>
        <w:t>2.1</w:t>
      </w:r>
      <w:r w:rsidRPr="001B71A7">
        <w:rPr>
          <w:lang w:eastAsia="zh-CN"/>
        </w:rPr>
        <w:tab/>
      </w:r>
      <w:r w:rsidRPr="001B71A7">
        <w:rPr>
          <w:lang w:eastAsia="zh-CN"/>
        </w:rPr>
        <w:t>在研究组会议上通过建议书草案（</w:t>
      </w:r>
      <w:r w:rsidRPr="001B71A7">
        <w:rPr>
          <w:lang w:eastAsia="zh-CN"/>
        </w:rPr>
        <w:t xml:space="preserve">ITU-R </w:t>
      </w:r>
      <w:r w:rsidRPr="001B71A7">
        <w:rPr>
          <w:lang w:eastAsia="zh-CN"/>
        </w:rPr>
        <w:t>第</w:t>
      </w:r>
      <w:r w:rsidRPr="001B71A7">
        <w:rPr>
          <w:lang w:eastAsia="zh-CN"/>
        </w:rPr>
        <w:t>1-5</w:t>
      </w:r>
      <w:r w:rsidRPr="001B71A7">
        <w:rPr>
          <w:lang w:eastAsia="zh-CN"/>
        </w:rPr>
        <w:t>号决议第</w:t>
      </w:r>
      <w:r w:rsidRPr="001B71A7">
        <w:rPr>
          <w:lang w:eastAsia="zh-CN"/>
        </w:rPr>
        <w:t>10.2.2</w:t>
      </w:r>
      <w:r w:rsidRPr="001B71A7">
        <w:rPr>
          <w:lang w:eastAsia="zh-CN"/>
        </w:rPr>
        <w:t>段）</w:t>
      </w:r>
    </w:p>
    <w:p w:rsidR="00C5505D" w:rsidRPr="001B71A7" w:rsidRDefault="00C5505D" w:rsidP="00C5505D">
      <w:pPr>
        <w:ind w:firstLineChars="200" w:firstLine="480"/>
        <w:rPr>
          <w:lang w:eastAsia="zh-CN"/>
        </w:rPr>
      </w:pPr>
      <w:r w:rsidRPr="001B71A7">
        <w:rPr>
          <w:rFonts w:hint="eastAsia"/>
          <w:lang w:eastAsia="zh-CN"/>
        </w:rPr>
        <w:t>根据</w:t>
      </w:r>
      <w:r w:rsidRPr="001B71A7">
        <w:rPr>
          <w:lang w:eastAsia="zh-CN"/>
        </w:rPr>
        <w:t>ITU-R</w:t>
      </w:r>
      <w:r w:rsidRPr="001B71A7">
        <w:rPr>
          <w:lang w:eastAsia="zh-CN"/>
        </w:rPr>
        <w:t>第</w:t>
      </w:r>
      <w:r w:rsidRPr="001B71A7">
        <w:rPr>
          <w:lang w:eastAsia="zh-CN"/>
        </w:rPr>
        <w:t>1-5</w:t>
      </w:r>
      <w:r w:rsidRPr="001B71A7">
        <w:rPr>
          <w:lang w:eastAsia="zh-CN"/>
        </w:rPr>
        <w:t>号决议第</w:t>
      </w:r>
      <w:r w:rsidRPr="001B71A7">
        <w:rPr>
          <w:lang w:eastAsia="zh-CN"/>
        </w:rPr>
        <w:t>10.2.2</w:t>
      </w:r>
      <w:r w:rsidRPr="001B71A7">
        <w:rPr>
          <w:lang w:eastAsia="zh-CN"/>
        </w:rPr>
        <w:t>段的规定，建议研究组会议通过</w:t>
      </w:r>
      <w:r w:rsidRPr="001B71A7">
        <w:rPr>
          <w:rFonts w:hint="eastAsia"/>
          <w:lang w:eastAsia="zh-CN"/>
        </w:rPr>
        <w:t>建议书</w:t>
      </w:r>
      <w:r w:rsidRPr="001B71A7">
        <w:rPr>
          <w:lang w:eastAsia="zh-CN"/>
        </w:rPr>
        <w:t>草案。</w:t>
      </w:r>
    </w:p>
    <w:p w:rsidR="00C5505D" w:rsidRPr="001B71A7" w:rsidRDefault="00C5505D" w:rsidP="00C5505D">
      <w:pPr>
        <w:ind w:firstLineChars="200" w:firstLine="480"/>
        <w:rPr>
          <w:lang w:eastAsia="zh-CN"/>
        </w:rPr>
      </w:pPr>
      <w:r w:rsidRPr="001B71A7">
        <w:rPr>
          <w:rFonts w:hint="eastAsia"/>
          <w:lang w:eastAsia="zh-CN"/>
        </w:rPr>
        <w:t>依照</w:t>
      </w:r>
      <w:r w:rsidRPr="001B71A7">
        <w:rPr>
          <w:lang w:eastAsia="zh-CN"/>
        </w:rPr>
        <w:t>ITU-R</w:t>
      </w:r>
      <w:r w:rsidRPr="001B71A7">
        <w:rPr>
          <w:lang w:eastAsia="zh-CN"/>
        </w:rPr>
        <w:t>第</w:t>
      </w:r>
      <w:r w:rsidRPr="001B71A7">
        <w:rPr>
          <w:lang w:eastAsia="zh-CN"/>
        </w:rPr>
        <w:t>1-5</w:t>
      </w:r>
      <w:r w:rsidRPr="001B71A7">
        <w:rPr>
          <w:lang w:eastAsia="zh-CN"/>
        </w:rPr>
        <w:t>号决议第</w:t>
      </w:r>
      <w:r w:rsidRPr="001B71A7">
        <w:rPr>
          <w:lang w:eastAsia="zh-CN"/>
        </w:rPr>
        <w:t>10.2.2.2</w:t>
      </w:r>
      <w:r w:rsidRPr="001B71A7">
        <w:rPr>
          <w:lang w:eastAsia="zh-CN"/>
        </w:rPr>
        <w:t>段的规定，</w:t>
      </w:r>
      <w:r w:rsidRPr="001B71A7">
        <w:rPr>
          <w:rFonts w:hint="eastAsia"/>
          <w:lang w:eastAsia="zh-CN"/>
        </w:rPr>
        <w:t>附件</w:t>
      </w:r>
      <w:r w:rsidRPr="001B71A7">
        <w:rPr>
          <w:rFonts w:hint="eastAsia"/>
          <w:lang w:eastAsia="zh-CN"/>
        </w:rPr>
        <w:t>2</w:t>
      </w:r>
      <w:r w:rsidRPr="001B71A7">
        <w:rPr>
          <w:rFonts w:hint="eastAsia"/>
          <w:lang w:eastAsia="zh-CN"/>
        </w:rPr>
        <w:t>提供了建议书</w:t>
      </w:r>
      <w:r w:rsidRPr="001B71A7">
        <w:rPr>
          <w:lang w:eastAsia="zh-CN"/>
        </w:rPr>
        <w:t>草案</w:t>
      </w:r>
      <w:r w:rsidRPr="001B71A7">
        <w:rPr>
          <w:rFonts w:hint="eastAsia"/>
          <w:lang w:eastAsia="zh-CN"/>
        </w:rPr>
        <w:t>的标题和摘要。</w:t>
      </w:r>
    </w:p>
    <w:p w:rsidR="00FE489F" w:rsidRDefault="00FE489F">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C5505D" w:rsidRPr="001B71A7" w:rsidRDefault="00C5505D" w:rsidP="00C5505D">
      <w:pPr>
        <w:pStyle w:val="Heading2"/>
        <w:rPr>
          <w:lang w:eastAsia="zh-CN"/>
        </w:rPr>
      </w:pPr>
      <w:r w:rsidRPr="001B71A7">
        <w:rPr>
          <w:lang w:eastAsia="zh-CN"/>
        </w:rPr>
        <w:lastRenderedPageBreak/>
        <w:t>2.2</w:t>
      </w:r>
      <w:r w:rsidRPr="001B71A7">
        <w:rPr>
          <w:lang w:eastAsia="zh-CN"/>
        </w:rPr>
        <w:tab/>
      </w:r>
      <w:r w:rsidRPr="001B71A7">
        <w:rPr>
          <w:lang w:eastAsia="zh-CN"/>
        </w:rPr>
        <w:t>研究组以信函方式通过建议书草案（</w:t>
      </w:r>
      <w:r w:rsidRPr="001B71A7">
        <w:rPr>
          <w:lang w:eastAsia="zh-CN"/>
        </w:rPr>
        <w:t>ITU-R</w:t>
      </w:r>
      <w:r w:rsidRPr="001B71A7">
        <w:rPr>
          <w:lang w:eastAsia="zh-CN"/>
        </w:rPr>
        <w:t>第</w:t>
      </w:r>
      <w:r w:rsidRPr="001B71A7">
        <w:rPr>
          <w:lang w:eastAsia="zh-CN"/>
        </w:rPr>
        <w:t>1-5</w:t>
      </w:r>
      <w:r w:rsidRPr="001B71A7">
        <w:rPr>
          <w:lang w:eastAsia="zh-CN"/>
        </w:rPr>
        <w:t>号决议第</w:t>
      </w:r>
      <w:r w:rsidRPr="001B71A7">
        <w:rPr>
          <w:lang w:eastAsia="zh-CN"/>
        </w:rPr>
        <w:t>10.2.3</w:t>
      </w:r>
      <w:r w:rsidRPr="001B71A7">
        <w:rPr>
          <w:lang w:eastAsia="zh-CN"/>
        </w:rPr>
        <w:t>段）</w:t>
      </w:r>
    </w:p>
    <w:p w:rsidR="00C5505D" w:rsidRPr="001B71A7" w:rsidRDefault="00C5505D" w:rsidP="00C5505D">
      <w:pPr>
        <w:ind w:firstLineChars="200" w:firstLine="480"/>
        <w:rPr>
          <w:lang w:eastAsia="zh-CN"/>
        </w:rPr>
      </w:pPr>
      <w:r w:rsidRPr="001B71A7">
        <w:rPr>
          <w:lang w:eastAsia="zh-CN"/>
        </w:rPr>
        <w:t>ITU-R</w:t>
      </w:r>
      <w:r w:rsidRPr="001B71A7">
        <w:rPr>
          <w:lang w:eastAsia="zh-CN"/>
        </w:rPr>
        <w:t>第</w:t>
      </w:r>
      <w:r w:rsidRPr="001B71A7">
        <w:rPr>
          <w:lang w:eastAsia="zh-CN"/>
        </w:rPr>
        <w:t>1-5</w:t>
      </w:r>
      <w:r w:rsidRPr="001B71A7">
        <w:rPr>
          <w:lang w:eastAsia="zh-CN"/>
        </w:rPr>
        <w:t>号决议第</w:t>
      </w:r>
      <w:r w:rsidRPr="001B71A7">
        <w:rPr>
          <w:lang w:eastAsia="zh-CN"/>
        </w:rPr>
        <w:t>10.2.3</w:t>
      </w:r>
      <w:r w:rsidRPr="001B71A7">
        <w:rPr>
          <w:lang w:eastAsia="zh-CN"/>
        </w:rPr>
        <w:t>段所述的程序涉及新的或经修订的建议书草案，这些建议书</w:t>
      </w:r>
      <w:r w:rsidRPr="001B71A7">
        <w:rPr>
          <w:rFonts w:hint="eastAsia"/>
          <w:lang w:eastAsia="zh-CN"/>
        </w:rPr>
        <w:t>并未</w:t>
      </w:r>
      <w:r w:rsidRPr="001B71A7">
        <w:rPr>
          <w:lang w:eastAsia="zh-CN"/>
        </w:rPr>
        <w:t>明确包括在研究组会议</w:t>
      </w:r>
      <w:r w:rsidRPr="001B71A7">
        <w:rPr>
          <w:rFonts w:hint="eastAsia"/>
          <w:lang w:eastAsia="zh-CN"/>
        </w:rPr>
        <w:t>的</w:t>
      </w:r>
      <w:r w:rsidRPr="001B71A7">
        <w:rPr>
          <w:lang w:eastAsia="zh-CN"/>
        </w:rPr>
        <w:t>议程之中。</w:t>
      </w:r>
    </w:p>
    <w:p w:rsidR="00C5505D" w:rsidRPr="001B71A7" w:rsidRDefault="00C5505D" w:rsidP="00C5505D">
      <w:pPr>
        <w:ind w:firstLineChars="200" w:firstLine="480"/>
        <w:rPr>
          <w:lang w:eastAsia="zh-CN"/>
        </w:rPr>
      </w:pPr>
      <w:r w:rsidRPr="001B71A7">
        <w:rPr>
          <w:rFonts w:hint="eastAsia"/>
          <w:lang w:eastAsia="zh-CN"/>
        </w:rPr>
        <w:t>考虑到研究组会议前夕召开的</w:t>
      </w:r>
      <w:r w:rsidRPr="001B71A7">
        <w:rPr>
          <w:rFonts w:hint="eastAsia"/>
          <w:lang w:eastAsia="zh-CN"/>
        </w:rPr>
        <w:t>1</w:t>
      </w:r>
      <w:r w:rsidRPr="001B71A7">
        <w:rPr>
          <w:lang w:eastAsia="zh-CN"/>
        </w:rPr>
        <w:t>C</w:t>
      </w:r>
      <w:r w:rsidRPr="001B71A7">
        <w:rPr>
          <w:lang w:eastAsia="zh-CN"/>
        </w:rPr>
        <w:t>工作组会议期间</w:t>
      </w:r>
      <w:r w:rsidRPr="001B71A7">
        <w:rPr>
          <w:rFonts w:hint="eastAsia"/>
          <w:lang w:eastAsia="zh-CN"/>
        </w:rPr>
        <w:t>将探讨的议题，预计在此阶段该工作组没有根据</w:t>
      </w:r>
      <w:r w:rsidRPr="001B71A7">
        <w:rPr>
          <w:lang w:eastAsia="zh-CN"/>
        </w:rPr>
        <w:t>ITU-R</w:t>
      </w:r>
      <w:r w:rsidRPr="001B71A7">
        <w:rPr>
          <w:lang w:eastAsia="zh-CN"/>
        </w:rPr>
        <w:t>第</w:t>
      </w:r>
      <w:r w:rsidRPr="001B71A7">
        <w:rPr>
          <w:lang w:eastAsia="zh-CN"/>
        </w:rPr>
        <w:t>1-5</w:t>
      </w:r>
      <w:r w:rsidRPr="001B71A7">
        <w:rPr>
          <w:lang w:eastAsia="zh-CN"/>
        </w:rPr>
        <w:t>号决议第</w:t>
      </w:r>
      <w:r w:rsidRPr="001B71A7">
        <w:rPr>
          <w:lang w:eastAsia="zh-CN"/>
        </w:rPr>
        <w:t>10.</w:t>
      </w:r>
      <w:r w:rsidRPr="001B71A7">
        <w:rPr>
          <w:rFonts w:hint="eastAsia"/>
          <w:lang w:eastAsia="zh-CN"/>
        </w:rPr>
        <w:t>2.</w:t>
      </w:r>
      <w:r w:rsidRPr="001B71A7">
        <w:rPr>
          <w:lang w:eastAsia="zh-CN"/>
        </w:rPr>
        <w:t>3</w:t>
      </w:r>
      <w:r w:rsidRPr="001B71A7">
        <w:rPr>
          <w:lang w:eastAsia="zh-CN"/>
        </w:rPr>
        <w:t>段</w:t>
      </w:r>
      <w:r w:rsidRPr="001B71A7">
        <w:rPr>
          <w:rFonts w:hint="eastAsia"/>
          <w:lang w:eastAsia="zh-CN"/>
        </w:rPr>
        <w:t>提交研究组审议的新的或经修订的建议书草案</w:t>
      </w:r>
      <w:r w:rsidRPr="001B71A7">
        <w:rPr>
          <w:lang w:eastAsia="zh-CN"/>
        </w:rPr>
        <w:t>。</w:t>
      </w:r>
    </w:p>
    <w:p w:rsidR="00C5505D" w:rsidRPr="001B71A7" w:rsidRDefault="00C5505D" w:rsidP="00C5505D">
      <w:pPr>
        <w:pStyle w:val="Heading2"/>
        <w:rPr>
          <w:lang w:eastAsia="zh-CN"/>
        </w:rPr>
      </w:pPr>
      <w:r w:rsidRPr="001B71A7">
        <w:rPr>
          <w:lang w:eastAsia="zh-CN"/>
        </w:rPr>
        <w:t>2.3</w:t>
      </w:r>
      <w:r w:rsidRPr="001B71A7">
        <w:rPr>
          <w:lang w:eastAsia="zh-CN"/>
        </w:rPr>
        <w:tab/>
      </w:r>
      <w:r w:rsidRPr="001B71A7">
        <w:rPr>
          <w:lang w:eastAsia="zh-CN"/>
        </w:rPr>
        <w:t>关于批准程序的决定</w:t>
      </w:r>
    </w:p>
    <w:p w:rsidR="00C5505D" w:rsidRPr="001B71A7" w:rsidRDefault="00C5505D" w:rsidP="00C5505D">
      <w:pPr>
        <w:ind w:firstLineChars="200" w:firstLine="480"/>
        <w:rPr>
          <w:lang w:eastAsia="zh-CN"/>
        </w:rPr>
      </w:pPr>
      <w:r w:rsidRPr="001B71A7">
        <w:rPr>
          <w:lang w:eastAsia="zh-CN"/>
        </w:rPr>
        <w:t>在会议上，研究组须按照</w:t>
      </w:r>
      <w:r w:rsidRPr="001B71A7">
        <w:rPr>
          <w:lang w:eastAsia="zh-CN"/>
        </w:rPr>
        <w:t>ITU-R</w:t>
      </w:r>
      <w:r w:rsidRPr="001B71A7">
        <w:rPr>
          <w:lang w:eastAsia="zh-CN"/>
        </w:rPr>
        <w:t>第</w:t>
      </w:r>
      <w:r w:rsidRPr="001B71A7">
        <w:rPr>
          <w:lang w:eastAsia="zh-CN"/>
        </w:rPr>
        <w:t>1</w:t>
      </w:r>
      <w:r w:rsidRPr="001B71A7">
        <w:rPr>
          <w:rFonts w:hint="eastAsia"/>
          <w:lang w:eastAsia="zh-CN"/>
        </w:rPr>
        <w:t>-</w:t>
      </w:r>
      <w:r w:rsidRPr="001B71A7">
        <w:rPr>
          <w:lang w:eastAsia="zh-CN"/>
        </w:rPr>
        <w:t>5</w:t>
      </w:r>
      <w:r w:rsidRPr="001B71A7">
        <w:rPr>
          <w:lang w:eastAsia="zh-CN"/>
        </w:rPr>
        <w:t>号决议第</w:t>
      </w:r>
      <w:r w:rsidRPr="001B71A7">
        <w:rPr>
          <w:lang w:eastAsia="zh-CN"/>
        </w:rPr>
        <w:t>10.4.3</w:t>
      </w:r>
      <w:r w:rsidRPr="001B71A7">
        <w:rPr>
          <w:lang w:eastAsia="zh-CN"/>
        </w:rPr>
        <w:t>段确定批准各建议书草案应遵循的最终程序。批准建议书草案既可以采取将它们提交下一届无线电通信全会的方式，也可以采取与成员国磋商的方式；或者，研究组也可决定采用</w:t>
      </w:r>
      <w:r w:rsidRPr="001B71A7">
        <w:rPr>
          <w:lang w:eastAsia="zh-CN"/>
        </w:rPr>
        <w:t>ITU-R</w:t>
      </w:r>
      <w:r w:rsidRPr="001B71A7">
        <w:rPr>
          <w:lang w:eastAsia="zh-CN"/>
        </w:rPr>
        <w:t>第</w:t>
      </w:r>
      <w:r w:rsidRPr="001B71A7">
        <w:rPr>
          <w:lang w:eastAsia="zh-CN"/>
        </w:rPr>
        <w:t>1-5</w:t>
      </w:r>
      <w:r w:rsidRPr="001B71A7">
        <w:rPr>
          <w:lang w:eastAsia="zh-CN"/>
        </w:rPr>
        <w:t>号决议第</w:t>
      </w:r>
      <w:r w:rsidRPr="001B71A7">
        <w:rPr>
          <w:lang w:eastAsia="zh-CN"/>
        </w:rPr>
        <w:t>10.3</w:t>
      </w:r>
      <w:r w:rsidRPr="001B71A7">
        <w:rPr>
          <w:lang w:eastAsia="zh-CN"/>
        </w:rPr>
        <w:t>段所述的</w:t>
      </w:r>
      <w:r w:rsidRPr="001B71A7">
        <w:rPr>
          <w:lang w:eastAsia="zh-CN"/>
        </w:rPr>
        <w:t>PSAA</w:t>
      </w:r>
      <w:r w:rsidRPr="001B71A7">
        <w:rPr>
          <w:lang w:eastAsia="zh-CN"/>
        </w:rPr>
        <w:t>程序。</w:t>
      </w:r>
    </w:p>
    <w:p w:rsidR="00C5505D" w:rsidRPr="001B71A7" w:rsidRDefault="00C5505D" w:rsidP="00C5505D">
      <w:pPr>
        <w:pStyle w:val="Heading1"/>
        <w:rPr>
          <w:lang w:eastAsia="zh-CN"/>
        </w:rPr>
      </w:pPr>
      <w:r w:rsidRPr="000D46A5">
        <w:rPr>
          <w:sz w:val="24"/>
          <w:szCs w:val="24"/>
          <w:lang w:eastAsia="zh-CN"/>
        </w:rPr>
        <w:t>3</w:t>
      </w:r>
      <w:r w:rsidRPr="000D46A5">
        <w:rPr>
          <w:sz w:val="24"/>
          <w:szCs w:val="24"/>
          <w:lang w:eastAsia="zh-CN"/>
        </w:rPr>
        <w:tab/>
      </w:r>
      <w:r w:rsidRPr="000D46A5">
        <w:rPr>
          <w:sz w:val="24"/>
          <w:szCs w:val="24"/>
          <w:lang w:eastAsia="zh-CN"/>
        </w:rPr>
        <w:t>文稿</w:t>
      </w:r>
    </w:p>
    <w:p w:rsidR="00C5505D" w:rsidRPr="001B71A7" w:rsidRDefault="00C5505D" w:rsidP="00FE489F">
      <w:pPr>
        <w:ind w:firstLineChars="200" w:firstLine="480"/>
        <w:rPr>
          <w:lang w:eastAsia="zh-CN"/>
        </w:rPr>
      </w:pPr>
      <w:r w:rsidRPr="001B71A7">
        <w:rPr>
          <w:lang w:eastAsia="zh-CN"/>
        </w:rPr>
        <w:t>欢迎针对第</w:t>
      </w:r>
      <w:r w:rsidRPr="001B71A7">
        <w:rPr>
          <w:rFonts w:hint="eastAsia"/>
          <w:lang w:eastAsia="zh-CN"/>
        </w:rPr>
        <w:t>1</w:t>
      </w:r>
      <w:r w:rsidRPr="001B71A7">
        <w:rPr>
          <w:lang w:eastAsia="zh-CN"/>
        </w:rPr>
        <w:t>研究组工作</w:t>
      </w:r>
      <w:r w:rsidRPr="001B71A7">
        <w:rPr>
          <w:rFonts w:hint="eastAsia"/>
          <w:lang w:eastAsia="zh-CN"/>
        </w:rPr>
        <w:t>提交</w:t>
      </w:r>
      <w:r w:rsidRPr="001B71A7">
        <w:rPr>
          <w:lang w:eastAsia="zh-CN"/>
        </w:rPr>
        <w:t>文稿。这些文稿将按照</w:t>
      </w:r>
      <w:r w:rsidRPr="001B71A7">
        <w:rPr>
          <w:lang w:eastAsia="zh-CN"/>
        </w:rPr>
        <w:t>ITU-R</w:t>
      </w:r>
      <w:r w:rsidRPr="001B71A7">
        <w:rPr>
          <w:lang w:eastAsia="zh-CN"/>
        </w:rPr>
        <w:t>第</w:t>
      </w:r>
      <w:r w:rsidRPr="001B71A7">
        <w:rPr>
          <w:lang w:eastAsia="zh-CN"/>
        </w:rPr>
        <w:t>1-5</w:t>
      </w:r>
      <w:r w:rsidRPr="001B71A7">
        <w:rPr>
          <w:lang w:eastAsia="zh-CN"/>
        </w:rPr>
        <w:t>号决议的规定进行处理并在</w:t>
      </w:r>
      <w:hyperlink r:id="rId11" w:history="1">
        <w:r w:rsidRPr="001B71A7">
          <w:rPr>
            <w:rStyle w:val="Hyperlink"/>
            <w:lang w:eastAsia="zh-CN"/>
          </w:rPr>
          <w:t>http://www.itu.int/md/R07-SG01-C/en</w:t>
        </w:r>
      </w:hyperlink>
      <w:r w:rsidRPr="001B71A7">
        <w:rPr>
          <w:lang w:eastAsia="zh-CN"/>
        </w:rPr>
        <w:t>上公布。</w:t>
      </w:r>
      <w:r w:rsidRPr="00FE489F">
        <w:rPr>
          <w:b/>
          <w:bCs/>
          <w:lang w:eastAsia="zh-CN"/>
        </w:rPr>
        <w:t>文稿</w:t>
      </w:r>
      <w:r w:rsidRPr="00FE489F">
        <w:rPr>
          <w:rFonts w:hint="eastAsia"/>
          <w:b/>
          <w:bCs/>
          <w:lang w:eastAsia="zh-CN"/>
        </w:rPr>
        <w:t>寄达无线电通信局</w:t>
      </w:r>
      <w:r w:rsidRPr="00FE489F">
        <w:rPr>
          <w:b/>
          <w:bCs/>
          <w:lang w:eastAsia="zh-CN"/>
        </w:rPr>
        <w:t>的截止</w:t>
      </w:r>
      <w:r w:rsidRPr="00FE489F">
        <w:rPr>
          <w:rFonts w:hint="eastAsia"/>
          <w:b/>
          <w:bCs/>
          <w:lang w:eastAsia="zh-CN"/>
        </w:rPr>
        <w:t>时间</w:t>
      </w:r>
      <w:r w:rsidRPr="00FE489F">
        <w:rPr>
          <w:b/>
          <w:bCs/>
          <w:lang w:eastAsia="zh-CN"/>
        </w:rPr>
        <w:t>是</w:t>
      </w:r>
      <w:r w:rsidRPr="00FE489F">
        <w:rPr>
          <w:rFonts w:hint="eastAsia"/>
          <w:b/>
          <w:bCs/>
          <w:lang w:eastAsia="zh-CN"/>
        </w:rPr>
        <w:t>2010</w:t>
      </w:r>
      <w:r w:rsidRPr="00FE489F">
        <w:rPr>
          <w:rFonts w:hint="eastAsia"/>
          <w:b/>
          <w:bCs/>
          <w:lang w:eastAsia="zh-CN"/>
        </w:rPr>
        <w:t>年</w:t>
      </w:r>
      <w:r w:rsidRPr="00FE489F">
        <w:rPr>
          <w:rFonts w:hint="eastAsia"/>
          <w:b/>
          <w:bCs/>
          <w:lang w:eastAsia="zh-CN"/>
        </w:rPr>
        <w:t>9</w:t>
      </w:r>
      <w:r w:rsidRPr="00FE489F">
        <w:rPr>
          <w:b/>
          <w:bCs/>
          <w:lang w:eastAsia="zh-CN"/>
        </w:rPr>
        <w:t>月</w:t>
      </w:r>
      <w:r w:rsidRPr="00FE489F">
        <w:rPr>
          <w:rFonts w:hint="eastAsia"/>
          <w:b/>
          <w:bCs/>
          <w:lang w:eastAsia="zh-CN"/>
        </w:rPr>
        <w:t>20</w:t>
      </w:r>
      <w:r w:rsidRPr="00FE489F">
        <w:rPr>
          <w:b/>
          <w:bCs/>
          <w:lang w:eastAsia="zh-CN"/>
        </w:rPr>
        <w:t>日（星期</w:t>
      </w:r>
      <w:r w:rsidRPr="00FE489F">
        <w:rPr>
          <w:rFonts w:hint="eastAsia"/>
          <w:b/>
          <w:bCs/>
          <w:lang w:eastAsia="zh-CN"/>
        </w:rPr>
        <w:t>一</w:t>
      </w:r>
      <w:r w:rsidRPr="00FE489F">
        <w:rPr>
          <w:b/>
          <w:bCs/>
          <w:lang w:eastAsia="zh-CN"/>
        </w:rPr>
        <w:t>）协调世界时</w:t>
      </w:r>
      <w:r w:rsidRPr="00FE489F">
        <w:rPr>
          <w:b/>
          <w:bCs/>
          <w:lang w:eastAsia="zh-CN"/>
        </w:rPr>
        <w:t>16:00</w:t>
      </w:r>
      <w:r w:rsidRPr="00FE489F">
        <w:rPr>
          <w:b/>
          <w:bCs/>
          <w:lang w:eastAsia="zh-CN"/>
        </w:rPr>
        <w:t>时</w:t>
      </w:r>
      <w:r w:rsidRPr="001B71A7">
        <w:rPr>
          <w:lang w:eastAsia="zh-CN"/>
        </w:rPr>
        <w:t>。在此日期后收到的文稿将不</w:t>
      </w:r>
      <w:r w:rsidRPr="001B71A7">
        <w:rPr>
          <w:rFonts w:hint="eastAsia"/>
          <w:lang w:eastAsia="zh-CN"/>
        </w:rPr>
        <w:t>予</w:t>
      </w:r>
      <w:r w:rsidRPr="001B71A7">
        <w:rPr>
          <w:lang w:eastAsia="zh-CN"/>
        </w:rPr>
        <w:t>接受。</w:t>
      </w:r>
      <w:r w:rsidRPr="001B71A7">
        <w:rPr>
          <w:rFonts w:hint="eastAsia"/>
          <w:lang w:eastAsia="zh-CN"/>
        </w:rPr>
        <w:br/>
      </w:r>
      <w:r w:rsidRPr="001B71A7">
        <w:rPr>
          <w:lang w:eastAsia="zh-CN"/>
        </w:rPr>
        <w:t>ITU-R</w:t>
      </w:r>
      <w:r w:rsidRPr="001B71A7">
        <w:rPr>
          <w:lang w:eastAsia="zh-CN"/>
        </w:rPr>
        <w:t>第</w:t>
      </w:r>
      <w:r w:rsidRPr="001B71A7">
        <w:rPr>
          <w:lang w:eastAsia="zh-CN"/>
        </w:rPr>
        <w:t>1-5</w:t>
      </w:r>
      <w:r w:rsidRPr="001B71A7">
        <w:rPr>
          <w:lang w:eastAsia="zh-CN"/>
        </w:rPr>
        <w:t>号决议规定</w:t>
      </w:r>
      <w:r w:rsidRPr="001B71A7">
        <w:rPr>
          <w:rFonts w:hint="eastAsia"/>
          <w:lang w:eastAsia="zh-CN"/>
        </w:rPr>
        <w:t>，将</w:t>
      </w:r>
      <w:r w:rsidRPr="001B71A7">
        <w:rPr>
          <w:lang w:eastAsia="zh-CN"/>
        </w:rPr>
        <w:t>不审议在会议开幕时</w:t>
      </w:r>
      <w:r w:rsidRPr="001B71A7">
        <w:rPr>
          <w:rFonts w:hint="eastAsia"/>
          <w:lang w:eastAsia="zh-CN"/>
        </w:rPr>
        <w:t>未向与会者</w:t>
      </w:r>
      <w:r w:rsidRPr="001B71A7">
        <w:rPr>
          <w:lang w:eastAsia="zh-CN"/>
        </w:rPr>
        <w:t>提供的文稿。</w:t>
      </w:r>
    </w:p>
    <w:p w:rsidR="00C5505D" w:rsidRPr="001B71A7" w:rsidRDefault="00C5505D" w:rsidP="00FE489F">
      <w:pPr>
        <w:ind w:firstLineChars="200" w:firstLine="480"/>
        <w:rPr>
          <w:lang w:eastAsia="zh-CN"/>
        </w:rPr>
      </w:pPr>
      <w:r w:rsidRPr="001B71A7">
        <w:rPr>
          <w:rFonts w:hint="eastAsia"/>
          <w:lang w:eastAsia="zh-CN"/>
        </w:rPr>
        <w:t>请与会代表通过电子邮件将文稿提交至：</w:t>
      </w:r>
    </w:p>
    <w:p w:rsidR="00C5505D" w:rsidRPr="001B71A7" w:rsidRDefault="00616BE4" w:rsidP="00FE489F">
      <w:pPr>
        <w:jc w:val="center"/>
      </w:pPr>
      <w:hyperlink r:id="rId12" w:history="1">
        <w:r w:rsidR="00C5505D" w:rsidRPr="001B71A7">
          <w:rPr>
            <w:rStyle w:val="Hyperlink"/>
          </w:rPr>
          <w:t>rsg1@itu.int</w:t>
        </w:r>
      </w:hyperlink>
    </w:p>
    <w:p w:rsidR="00C5505D" w:rsidRPr="001B71A7" w:rsidRDefault="00C5505D" w:rsidP="00FE489F">
      <w:pPr>
        <w:ind w:firstLineChars="200" w:firstLine="480"/>
      </w:pPr>
      <w:r w:rsidRPr="001B71A7">
        <w:rPr>
          <w:rFonts w:hint="eastAsia"/>
        </w:rPr>
        <w:t>同时应将文稿抄送第</w:t>
      </w:r>
      <w:r w:rsidRPr="001B71A7">
        <w:rPr>
          <w:rFonts w:hint="eastAsia"/>
        </w:rPr>
        <w:t>1</w:t>
      </w:r>
      <w:r w:rsidRPr="001B71A7">
        <w:rPr>
          <w:rFonts w:hint="eastAsia"/>
        </w:rPr>
        <w:t>研究组正副主席。相关地址见：</w:t>
      </w:r>
    </w:p>
    <w:p w:rsidR="00C5505D" w:rsidRPr="001B71A7" w:rsidRDefault="00616BE4" w:rsidP="00FE489F">
      <w:pPr>
        <w:jc w:val="center"/>
        <w:rPr>
          <w:lang w:eastAsia="zh-CN"/>
        </w:rPr>
      </w:pPr>
      <w:hyperlink r:id="rId13" w:history="1">
        <w:r w:rsidR="00C5505D" w:rsidRPr="001B71A7">
          <w:rPr>
            <w:rStyle w:val="Hyperlink"/>
          </w:rPr>
          <w:t>http://www.itu.int/cgi-bin/htsh/compass/cvc.param.sh?acvty_code=sg1</w:t>
        </w:r>
      </w:hyperlink>
      <w:r w:rsidR="003312EE">
        <w:rPr>
          <w:rFonts w:hint="eastAsia"/>
          <w:lang w:eastAsia="zh-CN"/>
        </w:rPr>
        <w:t>。</w:t>
      </w:r>
    </w:p>
    <w:p w:rsidR="00C5505D" w:rsidRPr="001B71A7" w:rsidRDefault="00C5505D" w:rsidP="00FE489F">
      <w:pPr>
        <w:pStyle w:val="Heading1"/>
        <w:rPr>
          <w:lang w:eastAsia="zh-CN"/>
        </w:rPr>
      </w:pPr>
      <w:r w:rsidRPr="000D46A5">
        <w:rPr>
          <w:sz w:val="24"/>
          <w:szCs w:val="24"/>
          <w:lang w:eastAsia="zh-CN"/>
        </w:rPr>
        <w:t>4</w:t>
      </w:r>
      <w:r w:rsidRPr="000D46A5">
        <w:rPr>
          <w:sz w:val="24"/>
          <w:szCs w:val="24"/>
          <w:lang w:eastAsia="zh-CN"/>
        </w:rPr>
        <w:tab/>
      </w:r>
      <w:r w:rsidRPr="000D46A5">
        <w:rPr>
          <w:rFonts w:hint="eastAsia"/>
          <w:sz w:val="24"/>
          <w:szCs w:val="24"/>
          <w:lang w:eastAsia="zh-CN"/>
        </w:rPr>
        <w:t>参会</w:t>
      </w:r>
      <w:r w:rsidRPr="000D46A5">
        <w:rPr>
          <w:rFonts w:hint="eastAsia"/>
          <w:sz w:val="24"/>
          <w:szCs w:val="24"/>
          <w:lang w:eastAsia="zh-CN"/>
        </w:rPr>
        <w:t>/</w:t>
      </w:r>
      <w:r w:rsidRPr="000D46A5">
        <w:rPr>
          <w:rFonts w:hint="eastAsia"/>
          <w:sz w:val="24"/>
          <w:szCs w:val="24"/>
          <w:lang w:eastAsia="zh-CN"/>
        </w:rPr>
        <w:t>签证要求</w:t>
      </w:r>
    </w:p>
    <w:p w:rsidR="00C5505D" w:rsidRPr="001B71A7" w:rsidRDefault="00C5505D" w:rsidP="00FE489F">
      <w:pPr>
        <w:ind w:firstLineChars="200" w:firstLine="480"/>
        <w:rPr>
          <w:lang w:eastAsia="zh-CN"/>
        </w:rPr>
      </w:pPr>
      <w:r w:rsidRPr="001B71A7">
        <w:rPr>
          <w:rFonts w:hint="eastAsia"/>
          <w:lang w:eastAsia="zh-CN"/>
        </w:rPr>
        <w:t>会议代表</w:t>
      </w:r>
      <w:r w:rsidRPr="001B71A7">
        <w:rPr>
          <w:rFonts w:hint="eastAsia"/>
          <w:lang w:eastAsia="zh-CN"/>
        </w:rPr>
        <w:t>/</w:t>
      </w:r>
      <w:r w:rsidRPr="001B71A7">
        <w:rPr>
          <w:rFonts w:hint="eastAsia"/>
          <w:lang w:eastAsia="zh-CN"/>
        </w:rPr>
        <w:t>与会者的注册将通过</w:t>
      </w:r>
      <w:r w:rsidRPr="001B71A7">
        <w:rPr>
          <w:rFonts w:hint="eastAsia"/>
          <w:lang w:eastAsia="zh-CN"/>
        </w:rPr>
        <w:t>ITU-R</w:t>
      </w:r>
      <w:r w:rsidRPr="001B71A7">
        <w:rPr>
          <w:rFonts w:hint="eastAsia"/>
          <w:lang w:eastAsia="zh-CN"/>
        </w:rPr>
        <w:t>网站在线进行。请每个主管部门</w:t>
      </w:r>
      <w:r w:rsidRPr="001B71A7">
        <w:rPr>
          <w:rFonts w:hint="eastAsia"/>
          <w:lang w:eastAsia="zh-CN"/>
        </w:rPr>
        <w:t>/</w:t>
      </w:r>
      <w:r w:rsidRPr="001B71A7">
        <w:rPr>
          <w:rFonts w:hint="eastAsia"/>
          <w:lang w:eastAsia="zh-CN"/>
        </w:rPr>
        <w:t>部门成员</w:t>
      </w:r>
      <w:r w:rsidRPr="001B71A7">
        <w:rPr>
          <w:rFonts w:hint="eastAsia"/>
          <w:lang w:eastAsia="zh-CN"/>
        </w:rPr>
        <w:t>/</w:t>
      </w:r>
      <w:r w:rsidRPr="001B71A7">
        <w:rPr>
          <w:rFonts w:hint="eastAsia"/>
          <w:lang w:eastAsia="zh-CN"/>
        </w:rPr>
        <w:t>部门准成员指定一名负责处理其主管部门</w:t>
      </w:r>
      <w:r w:rsidRPr="001B71A7">
        <w:rPr>
          <w:rFonts w:hint="eastAsia"/>
          <w:lang w:eastAsia="zh-CN"/>
        </w:rPr>
        <w:t>/</w:t>
      </w:r>
      <w:r w:rsidRPr="001B71A7">
        <w:rPr>
          <w:rFonts w:hint="eastAsia"/>
          <w:lang w:eastAsia="zh-CN"/>
        </w:rPr>
        <w:t>单位所有注册请求的牵头人。希望参加会议的个人请直接与其单位指定负责所有研究组活动的牵头人联系。指定牵头人（</w:t>
      </w:r>
      <w:r w:rsidRPr="001B71A7">
        <w:rPr>
          <w:rFonts w:hint="eastAsia"/>
          <w:lang w:eastAsia="zh-CN"/>
        </w:rPr>
        <w:t>DFP</w:t>
      </w:r>
      <w:r w:rsidRPr="001B71A7">
        <w:rPr>
          <w:rFonts w:hint="eastAsia"/>
          <w:lang w:eastAsia="zh-CN"/>
        </w:rPr>
        <w:t>）的名单见</w:t>
      </w:r>
      <w:r w:rsidRPr="00FE489F">
        <w:rPr>
          <w:rFonts w:hint="eastAsia"/>
          <w:b/>
          <w:bCs/>
          <w:lang w:eastAsia="zh-CN"/>
        </w:rPr>
        <w:t>ITU-R</w:t>
      </w:r>
      <w:r w:rsidRPr="00FE489F">
        <w:rPr>
          <w:rFonts w:hint="eastAsia"/>
          <w:b/>
          <w:bCs/>
          <w:lang w:eastAsia="zh-CN"/>
        </w:rPr>
        <w:t>成员信息和代表注册</w:t>
      </w:r>
      <w:r w:rsidRPr="001B71A7">
        <w:rPr>
          <w:rFonts w:hint="eastAsia"/>
          <w:lang w:eastAsia="zh-CN"/>
        </w:rPr>
        <w:t>网页：</w:t>
      </w:r>
    </w:p>
    <w:p w:rsidR="00C5505D" w:rsidRPr="001B71A7" w:rsidRDefault="00616BE4" w:rsidP="00FE489F">
      <w:pPr>
        <w:jc w:val="center"/>
      </w:pPr>
      <w:hyperlink r:id="rId14" w:history="1">
        <w:r w:rsidR="00C5505D" w:rsidRPr="001B71A7">
          <w:rPr>
            <w:rStyle w:val="Hyperlink"/>
          </w:rPr>
          <w:t>http://www.itu.int/ITU-R/go/delegate-reg-info/en</w:t>
        </w:r>
      </w:hyperlink>
      <w:r w:rsidR="00C5505D" w:rsidRPr="001B71A7">
        <w:rPr>
          <w:rFonts w:hint="eastAsia"/>
        </w:rPr>
        <w:t>。</w:t>
      </w:r>
    </w:p>
    <w:p w:rsidR="00FE489F" w:rsidRDefault="00FE489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5505D" w:rsidRPr="00C5505D" w:rsidRDefault="00FE489F" w:rsidP="00FE489F">
      <w:pPr>
        <w:ind w:firstLineChars="200" w:firstLine="480"/>
        <w:rPr>
          <w:rFonts w:ascii="SimSun"/>
          <w:lang w:eastAsia="zh-CN"/>
        </w:rPr>
      </w:pPr>
      <w:r w:rsidRPr="00425DD3">
        <w:rPr>
          <w:lang w:eastAsia="zh-CN"/>
        </w:rPr>
        <w:lastRenderedPageBreak/>
        <w:t>代表注册将于</w:t>
      </w:r>
      <w:r>
        <w:rPr>
          <w:rFonts w:hint="eastAsia"/>
          <w:lang w:eastAsia="zh-CN"/>
        </w:rPr>
        <w:t>会议首日</w:t>
      </w:r>
      <w:r w:rsidRPr="00425DD3">
        <w:rPr>
          <w:rFonts w:hint="eastAsia"/>
          <w:lang w:eastAsia="zh-CN"/>
        </w:rPr>
        <w:t>的</w:t>
      </w:r>
      <w:r w:rsidRPr="00425DD3">
        <w:rPr>
          <w:lang w:eastAsia="zh-CN"/>
        </w:rPr>
        <w:t>08:30</w:t>
      </w:r>
      <w:r w:rsidRPr="00425DD3">
        <w:rPr>
          <w:lang w:eastAsia="zh-CN"/>
        </w:rPr>
        <w:t>开始，</w:t>
      </w:r>
      <w:r w:rsidRPr="00DF347E">
        <w:rPr>
          <w:lang w:eastAsia="zh-CN"/>
        </w:rPr>
        <w:t>注册地点</w:t>
      </w:r>
      <w:r w:rsidRPr="00DF347E">
        <w:rPr>
          <w:rFonts w:hint="eastAsia"/>
          <w:lang w:eastAsia="zh-CN"/>
        </w:rPr>
        <w:t>设在</w:t>
      </w:r>
      <w:r w:rsidRPr="00DF347E">
        <w:rPr>
          <w:lang w:eastAsia="zh-CN"/>
        </w:rPr>
        <w:t>Monbrillant</w:t>
      </w:r>
      <w:r w:rsidRPr="00DF347E">
        <w:rPr>
          <w:lang w:eastAsia="zh-CN"/>
        </w:rPr>
        <w:t>大楼</w:t>
      </w:r>
      <w:r w:rsidRPr="00DF347E">
        <w:rPr>
          <w:rFonts w:hint="eastAsia"/>
          <w:lang w:eastAsia="zh-CN"/>
        </w:rPr>
        <w:t>入口处</w:t>
      </w:r>
      <w:r w:rsidRPr="00425DD3">
        <w:rPr>
          <w:lang w:eastAsia="zh-CN"/>
        </w:rPr>
        <w:t>。</w:t>
      </w:r>
      <w:r>
        <w:rPr>
          <w:rFonts w:hint="eastAsia"/>
          <w:lang w:eastAsia="zh-CN"/>
        </w:rPr>
        <w:t>敬请注意，必须出示通过电子邮件发送给每位代表</w:t>
      </w:r>
      <w:r>
        <w:rPr>
          <w:rFonts w:hint="eastAsia"/>
          <w:lang w:eastAsia="zh-CN"/>
        </w:rPr>
        <w:t>/</w:t>
      </w:r>
      <w:r>
        <w:rPr>
          <w:rFonts w:hint="eastAsia"/>
          <w:lang w:eastAsia="zh-CN"/>
        </w:rPr>
        <w:t>与会者的注册确认函以及带有照片的证件，才能领取胸卡。</w:t>
      </w:r>
    </w:p>
    <w:p w:rsidR="00C5505D" w:rsidRDefault="00FE489F" w:rsidP="00FE489F">
      <w:pPr>
        <w:ind w:firstLineChars="200" w:firstLine="480"/>
        <w:rPr>
          <w:rFonts w:ascii="SimSun" w:hAnsi="SimSun"/>
          <w:lang w:eastAsia="zh-CN"/>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5" w:history="1">
        <w:r w:rsidRPr="00053919">
          <w:rPr>
            <w:rStyle w:val="Hyperlink"/>
            <w:szCs w:val="24"/>
          </w:rPr>
          <w:t>http://www.itu.int/travel/index.html</w:t>
        </w:r>
      </w:hyperlink>
      <w:r>
        <w:rPr>
          <w:rFonts w:hint="eastAsia"/>
          <w:szCs w:val="24"/>
          <w:lang w:eastAsia="zh-CN"/>
        </w:rPr>
        <w:t>。</w:t>
      </w:r>
    </w:p>
    <w:p w:rsidR="007D3C32" w:rsidRPr="007D3C32" w:rsidRDefault="007D3C32" w:rsidP="007D3C32">
      <w:pPr>
        <w:tabs>
          <w:tab w:val="center" w:pos="6840"/>
        </w:tabs>
        <w:jc w:val="both"/>
        <w:rPr>
          <w:rFonts w:ascii="SimSun" w:hAnsi="SimSun"/>
          <w:color w:val="000000"/>
          <w:lang w:eastAsia="zh-CN"/>
        </w:rPr>
      </w:pPr>
    </w:p>
    <w:p w:rsidR="007D3C32" w:rsidRPr="007D3C32" w:rsidRDefault="007D3C32" w:rsidP="007D3C32">
      <w:pPr>
        <w:tabs>
          <w:tab w:val="center" w:pos="6840"/>
        </w:tabs>
        <w:jc w:val="both"/>
        <w:rPr>
          <w:rFonts w:ascii="SimSun" w:hAnsi="SimSun"/>
          <w:color w:val="000000"/>
          <w:lang w:eastAsia="zh-CN"/>
        </w:rPr>
      </w:pPr>
    </w:p>
    <w:p w:rsidR="007D3C32" w:rsidRPr="007D3C32" w:rsidRDefault="007D3C32" w:rsidP="007D3C32">
      <w:pPr>
        <w:tabs>
          <w:tab w:val="center" w:pos="6840"/>
        </w:tabs>
        <w:jc w:val="both"/>
        <w:rPr>
          <w:rFonts w:ascii="SimSun" w:hAnsi="SimSun"/>
          <w:color w:val="000000"/>
          <w:lang w:eastAsia="zh-CN"/>
        </w:rPr>
      </w:pPr>
    </w:p>
    <w:p w:rsidR="007D3C32" w:rsidRPr="007D3C32" w:rsidRDefault="007D3C32" w:rsidP="007D3C32">
      <w:pPr>
        <w:tabs>
          <w:tab w:val="clear" w:pos="794"/>
          <w:tab w:val="clear" w:pos="1191"/>
          <w:tab w:val="clear" w:pos="1588"/>
          <w:tab w:val="clear" w:pos="1985"/>
          <w:tab w:val="center" w:pos="6840"/>
        </w:tabs>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无线电通信局主任</w:t>
      </w:r>
    </w:p>
    <w:p w:rsidR="007D3C32" w:rsidRPr="007D3C32" w:rsidRDefault="007D3C32" w:rsidP="007D3C32">
      <w:pPr>
        <w:tabs>
          <w:tab w:val="clear" w:pos="794"/>
          <w:tab w:val="clear" w:pos="1191"/>
          <w:tab w:val="clear" w:pos="1588"/>
          <w:tab w:val="clear" w:pos="1985"/>
          <w:tab w:val="center" w:pos="6840"/>
        </w:tabs>
        <w:snapToGrid w:val="0"/>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瓦列里</w:t>
      </w:r>
      <w:r w:rsidRPr="007D3C32">
        <w:rPr>
          <w:rFonts w:ascii="SimSun" w:hAnsi="SimSun"/>
          <w:color w:val="000000"/>
          <w:lang w:eastAsia="zh-CN"/>
        </w:rPr>
        <w:t>·</w:t>
      </w:r>
      <w:r w:rsidRPr="007D3C32">
        <w:rPr>
          <w:rFonts w:ascii="SimSun" w:hAnsi="SimSun" w:hint="eastAsia"/>
          <w:color w:val="000000"/>
          <w:lang w:eastAsia="zh-CN"/>
        </w:rPr>
        <w:t>吉莫弗耶夫</w:t>
      </w:r>
    </w:p>
    <w:p w:rsidR="001E15AA" w:rsidRPr="007D3C32" w:rsidRDefault="00FE489F" w:rsidP="001E15AA">
      <w:pPr>
        <w:rPr>
          <w:rFonts w:ascii="SimSun" w:hAnsi="SimSun"/>
          <w:lang w:eastAsia="zh-CN"/>
        </w:rPr>
      </w:pPr>
      <w:r w:rsidRPr="00FE489F">
        <w:rPr>
          <w:rFonts w:ascii="SimSun" w:hAnsi="SimSun" w:hint="eastAsia"/>
          <w:b/>
          <w:bCs/>
          <w:lang w:eastAsia="zh-CN"/>
        </w:rPr>
        <w:t>附件：</w:t>
      </w:r>
      <w:r w:rsidRPr="00FE489F">
        <w:rPr>
          <w:rFonts w:hint="eastAsia"/>
          <w:lang w:eastAsia="zh-CN"/>
        </w:rPr>
        <w:t>2</w:t>
      </w:r>
      <w:r>
        <w:rPr>
          <w:rFonts w:ascii="SimSun" w:hAnsi="SimSun" w:hint="eastAsia"/>
          <w:lang w:eastAsia="zh-CN"/>
        </w:rPr>
        <w:t>件</w:t>
      </w:r>
    </w:p>
    <w:p w:rsidR="004F26AE" w:rsidRPr="007D3C32" w:rsidRDefault="004F26AE" w:rsidP="001E15AA">
      <w:pPr>
        <w:rPr>
          <w:rFonts w:ascii="SimSun" w:hAnsi="SimSun"/>
          <w:lang w:eastAsia="zh-CN"/>
        </w:rPr>
      </w:pPr>
    </w:p>
    <w:p w:rsidR="004F26AE" w:rsidRPr="007D3C32" w:rsidRDefault="004F26AE" w:rsidP="001E15AA">
      <w:pPr>
        <w:rPr>
          <w:rFonts w:ascii="SimSun" w:hAnsi="SimSun"/>
          <w:lang w:eastAsia="zh-CN"/>
        </w:rPr>
      </w:pPr>
    </w:p>
    <w:p w:rsidR="004F26AE" w:rsidRPr="007D3C32" w:rsidRDefault="004F26AE" w:rsidP="001E15AA">
      <w:pPr>
        <w:rPr>
          <w:rFonts w:ascii="SimSun" w:hAnsi="SimSun"/>
          <w:lang w:eastAsia="zh-CN"/>
        </w:rPr>
      </w:pPr>
    </w:p>
    <w:p w:rsidR="00C5505D" w:rsidRPr="004C7EA1" w:rsidRDefault="00C5505D">
      <w:pPr>
        <w:tabs>
          <w:tab w:val="left" w:pos="284"/>
          <w:tab w:val="left" w:pos="568"/>
        </w:tabs>
        <w:spacing w:before="240" w:after="120"/>
        <w:rPr>
          <w:rFonts w:ascii="SimSun" w:hAnsi="SimSun"/>
          <w:b/>
          <w:bCs/>
          <w:sz w:val="18"/>
          <w:szCs w:val="18"/>
          <w:lang w:eastAsia="zh-CN"/>
        </w:rPr>
      </w:pPr>
      <w:bookmarkStart w:id="4" w:name="ddistribution"/>
      <w:bookmarkEnd w:id="4"/>
      <w:r w:rsidRPr="004C7EA1">
        <w:rPr>
          <w:rFonts w:ascii="SimSun" w:hAnsi="SimSun" w:hint="eastAsia"/>
          <w:b/>
          <w:bCs/>
          <w:sz w:val="18"/>
          <w:szCs w:val="18"/>
          <w:lang w:eastAsia="zh-CN"/>
        </w:rPr>
        <w:t>分发：</w:t>
      </w:r>
    </w:p>
    <w:p w:rsidR="00C5505D" w:rsidRPr="004C7EA1" w:rsidRDefault="00C5505D" w:rsidP="00FE489F">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00FE489F">
        <w:rPr>
          <w:rFonts w:hint="eastAsia"/>
          <w:sz w:val="18"/>
          <w:szCs w:val="18"/>
          <w:lang w:eastAsia="zh-CN"/>
        </w:rPr>
        <w:t>成员国主管部门和无线电通信部分成员</w:t>
      </w:r>
    </w:p>
    <w:p w:rsidR="00C5505D" w:rsidRPr="004C7EA1" w:rsidRDefault="00C5505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rFonts w:hint="eastAsia"/>
          <w:sz w:val="18"/>
          <w:szCs w:val="18"/>
          <w:lang w:eastAsia="zh-CN"/>
        </w:rPr>
        <w:tab/>
      </w:r>
      <w:r w:rsidR="00FE489F">
        <w:rPr>
          <w:rFonts w:hint="eastAsia"/>
          <w:sz w:val="18"/>
          <w:szCs w:val="18"/>
          <w:lang w:eastAsia="zh-CN"/>
        </w:rPr>
        <w:t>参加</w:t>
      </w:r>
      <w:r w:rsidRPr="004C7EA1">
        <w:rPr>
          <w:rFonts w:hint="eastAsia"/>
          <w:sz w:val="18"/>
          <w:szCs w:val="18"/>
          <w:lang w:eastAsia="zh-CN"/>
        </w:rPr>
        <w:t>无线电通信</w:t>
      </w:r>
      <w:r w:rsidR="00FE489F">
        <w:rPr>
          <w:rFonts w:hint="eastAsia"/>
          <w:sz w:val="18"/>
          <w:szCs w:val="18"/>
          <w:lang w:eastAsia="zh-CN"/>
        </w:rPr>
        <w:t>第</w:t>
      </w:r>
      <w:r w:rsidR="00FE489F">
        <w:rPr>
          <w:rFonts w:hint="eastAsia"/>
          <w:sz w:val="18"/>
          <w:szCs w:val="18"/>
          <w:lang w:eastAsia="zh-CN"/>
        </w:rPr>
        <w:t>1</w:t>
      </w:r>
      <w:r w:rsidR="00FE489F">
        <w:rPr>
          <w:rFonts w:hint="eastAsia"/>
          <w:sz w:val="18"/>
          <w:szCs w:val="18"/>
          <w:lang w:eastAsia="zh-CN"/>
        </w:rPr>
        <w:t>研究组工作的</w:t>
      </w:r>
      <w:r w:rsidR="00FE489F">
        <w:rPr>
          <w:rFonts w:hint="eastAsia"/>
          <w:sz w:val="18"/>
          <w:szCs w:val="18"/>
          <w:lang w:eastAsia="zh-CN"/>
        </w:rPr>
        <w:t>ITU-R</w:t>
      </w:r>
      <w:r w:rsidRPr="004C7EA1">
        <w:rPr>
          <w:rFonts w:hint="eastAsia"/>
          <w:sz w:val="18"/>
          <w:szCs w:val="18"/>
          <w:lang w:eastAsia="zh-CN"/>
        </w:rPr>
        <w:t>部门</w:t>
      </w:r>
      <w:r w:rsidR="00FE489F">
        <w:rPr>
          <w:rFonts w:hint="eastAsia"/>
          <w:sz w:val="18"/>
          <w:szCs w:val="18"/>
          <w:lang w:eastAsia="zh-CN"/>
        </w:rPr>
        <w:t>准</w:t>
      </w:r>
      <w:r w:rsidRPr="004C7EA1">
        <w:rPr>
          <w:rFonts w:hint="eastAsia"/>
          <w:sz w:val="18"/>
          <w:szCs w:val="18"/>
          <w:lang w:eastAsia="zh-CN"/>
        </w:rPr>
        <w:t>成员</w:t>
      </w:r>
    </w:p>
    <w:p w:rsidR="00C5505D" w:rsidRPr="004C7EA1" w:rsidRDefault="00C5505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w:t>
      </w:r>
      <w:r w:rsidR="00FE489F">
        <w:rPr>
          <w:rFonts w:ascii="SimSun" w:hAnsi="SimSun" w:hint="eastAsia"/>
          <w:sz w:val="18"/>
          <w:szCs w:val="18"/>
          <w:lang w:eastAsia="zh-CN"/>
        </w:rPr>
        <w:t>程序问题特别委员会正</w:t>
      </w:r>
      <w:r w:rsidRPr="004C7EA1">
        <w:rPr>
          <w:rFonts w:ascii="SimSun" w:hAnsi="SimSun" w:hint="eastAsia"/>
          <w:sz w:val="18"/>
          <w:szCs w:val="18"/>
          <w:lang w:eastAsia="zh-CN"/>
        </w:rPr>
        <w:t>副主席</w:t>
      </w:r>
    </w:p>
    <w:p w:rsidR="00C5505D" w:rsidRPr="004C7EA1" w:rsidRDefault="00C5505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00FE489F">
        <w:rPr>
          <w:rFonts w:hint="eastAsia"/>
          <w:sz w:val="18"/>
          <w:szCs w:val="18"/>
          <w:lang w:eastAsia="zh-CN"/>
        </w:rPr>
        <w:t>大会筹备会议正</w:t>
      </w:r>
      <w:r w:rsidRPr="004C7EA1">
        <w:rPr>
          <w:rFonts w:hint="eastAsia"/>
          <w:sz w:val="18"/>
          <w:szCs w:val="18"/>
          <w:lang w:eastAsia="zh-CN"/>
        </w:rPr>
        <w:t>副主席</w:t>
      </w:r>
    </w:p>
    <w:p w:rsidR="00C5505D" w:rsidRPr="004C7EA1" w:rsidRDefault="00C5505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C5505D" w:rsidRPr="004C7EA1" w:rsidRDefault="00C5505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1E15AA" w:rsidRPr="007D3C32" w:rsidRDefault="001E15AA" w:rsidP="00C5505D">
      <w:pPr>
        <w:spacing w:before="0"/>
        <w:rPr>
          <w:rFonts w:ascii="SimSun" w:hAnsi="SimSun"/>
          <w:lang w:eastAsia="zh-CN"/>
        </w:rPr>
      </w:pPr>
    </w:p>
    <w:p w:rsidR="004F26AE" w:rsidRPr="007D3C32" w:rsidRDefault="004F26AE" w:rsidP="009676DC">
      <w:pPr>
        <w:rPr>
          <w:rFonts w:ascii="SimSun" w:hAnsi="SimSun"/>
          <w:lang w:eastAsia="zh-CN"/>
        </w:rPr>
      </w:pPr>
    </w:p>
    <w:p w:rsidR="00FE489F" w:rsidRDefault="00FE489F">
      <w:pPr>
        <w:tabs>
          <w:tab w:val="clear" w:pos="794"/>
          <w:tab w:val="clear" w:pos="1191"/>
          <w:tab w:val="clear" w:pos="1588"/>
          <w:tab w:val="clear" w:pos="1985"/>
        </w:tabs>
        <w:overflowPunct/>
        <w:autoSpaceDE/>
        <w:autoSpaceDN/>
        <w:adjustRightInd/>
        <w:spacing w:before="0"/>
        <w:textAlignment w:val="auto"/>
        <w:rPr>
          <w:rFonts w:ascii="SimSun" w:hAnsi="SimSun"/>
          <w:lang w:eastAsia="zh-CN"/>
        </w:rPr>
      </w:pPr>
      <w:r>
        <w:rPr>
          <w:rFonts w:ascii="SimSun" w:hAnsi="SimSun"/>
          <w:lang w:eastAsia="zh-CN"/>
        </w:rPr>
        <w:br w:type="page"/>
      </w:r>
    </w:p>
    <w:p w:rsidR="00FE489F" w:rsidRPr="00B1710E" w:rsidRDefault="00FE489F" w:rsidP="00FE489F">
      <w:pPr>
        <w:pStyle w:val="Annex"/>
        <w:rPr>
          <w:lang w:eastAsia="zh-CN"/>
        </w:rPr>
      </w:pPr>
      <w:r w:rsidRPr="00B1710E">
        <w:rPr>
          <w:lang w:eastAsia="zh-CN"/>
        </w:rPr>
        <w:lastRenderedPageBreak/>
        <w:t>附件</w:t>
      </w:r>
      <w:r w:rsidRPr="00B1710E">
        <w:rPr>
          <w:lang w:eastAsia="zh-CN"/>
        </w:rPr>
        <w:t>1</w:t>
      </w:r>
    </w:p>
    <w:p w:rsidR="00FE489F" w:rsidRPr="00FE489F" w:rsidRDefault="00FE489F" w:rsidP="00FE489F">
      <w:pPr>
        <w:pStyle w:val="AnnexNotitle"/>
        <w:rPr>
          <w:lang w:eastAsia="zh-CN"/>
        </w:rPr>
      </w:pPr>
      <w:r w:rsidRPr="00FE489F">
        <w:rPr>
          <w:lang w:eastAsia="zh-CN"/>
        </w:rPr>
        <w:t>无线电通信第</w:t>
      </w:r>
      <w:r w:rsidRPr="00FE489F">
        <w:rPr>
          <w:rFonts w:hint="eastAsia"/>
          <w:lang w:eastAsia="zh-CN"/>
        </w:rPr>
        <w:t>1</w:t>
      </w:r>
      <w:r w:rsidRPr="00FE489F">
        <w:rPr>
          <w:lang w:eastAsia="zh-CN"/>
        </w:rPr>
        <w:t>研究组会议议程草案</w:t>
      </w:r>
    </w:p>
    <w:p w:rsidR="00FE489F" w:rsidRPr="00B1710E" w:rsidRDefault="00FE489F" w:rsidP="00FE489F">
      <w:pPr>
        <w:jc w:val="center"/>
        <w:rPr>
          <w:lang w:eastAsia="zh-CN"/>
        </w:rPr>
      </w:pPr>
      <w:r w:rsidRPr="00B1710E">
        <w:rPr>
          <w:lang w:eastAsia="zh-CN"/>
        </w:rPr>
        <w:t>（</w:t>
      </w:r>
      <w:r w:rsidRPr="00B1710E">
        <w:rPr>
          <w:lang w:eastAsia="zh-CN"/>
        </w:rPr>
        <w:t>20</w:t>
      </w:r>
      <w:r>
        <w:rPr>
          <w:rFonts w:hint="eastAsia"/>
          <w:lang w:eastAsia="zh-CN"/>
        </w:rPr>
        <w:t>10</w:t>
      </w:r>
      <w:r w:rsidRPr="00B1710E">
        <w:rPr>
          <w:lang w:eastAsia="zh-CN"/>
        </w:rPr>
        <w:t>年</w:t>
      </w:r>
      <w:r>
        <w:rPr>
          <w:rFonts w:hint="eastAsia"/>
          <w:lang w:eastAsia="zh-CN"/>
        </w:rPr>
        <w:t>9</w:t>
      </w:r>
      <w:r w:rsidRPr="00B1710E">
        <w:rPr>
          <w:lang w:eastAsia="zh-CN"/>
        </w:rPr>
        <w:t>月</w:t>
      </w:r>
      <w:r>
        <w:rPr>
          <w:rFonts w:hint="eastAsia"/>
          <w:lang w:eastAsia="zh-CN"/>
        </w:rPr>
        <w:t>27</w:t>
      </w:r>
      <w:r w:rsidRPr="00B1710E">
        <w:rPr>
          <w:lang w:eastAsia="zh-CN"/>
        </w:rPr>
        <w:t>日，日内瓦）</w:t>
      </w:r>
    </w:p>
    <w:p w:rsidR="00FE489F" w:rsidRDefault="00FE489F" w:rsidP="00FE489F">
      <w:pPr>
        <w:pStyle w:val="enumlev1"/>
        <w:rPr>
          <w:lang w:eastAsia="zh-CN"/>
        </w:rPr>
      </w:pPr>
      <w:r>
        <w:rPr>
          <w:b/>
          <w:lang w:eastAsia="zh-CN"/>
        </w:rPr>
        <w:t>1</w:t>
      </w:r>
      <w:r>
        <w:rPr>
          <w:lang w:eastAsia="zh-CN"/>
        </w:rPr>
        <w:tab/>
      </w:r>
      <w:r>
        <w:rPr>
          <w:rFonts w:hint="eastAsia"/>
          <w:lang w:eastAsia="zh-CN"/>
        </w:rPr>
        <w:t>会议开幕</w:t>
      </w:r>
    </w:p>
    <w:p w:rsidR="00FE489F" w:rsidRDefault="00FE489F" w:rsidP="00FE489F">
      <w:pPr>
        <w:pStyle w:val="enumlev1"/>
        <w:rPr>
          <w:lang w:eastAsia="zh-CN"/>
        </w:rPr>
      </w:pPr>
      <w:r>
        <w:rPr>
          <w:b/>
          <w:lang w:eastAsia="zh-CN"/>
        </w:rPr>
        <w:t>2</w:t>
      </w:r>
      <w:r>
        <w:rPr>
          <w:b/>
          <w:lang w:eastAsia="zh-CN"/>
        </w:rPr>
        <w:tab/>
      </w:r>
      <w:r>
        <w:rPr>
          <w:rFonts w:hint="eastAsia"/>
          <w:lang w:eastAsia="zh-CN"/>
        </w:rPr>
        <w:t>批准议程</w:t>
      </w:r>
    </w:p>
    <w:p w:rsidR="00FE489F" w:rsidRDefault="00FE489F" w:rsidP="00FE489F">
      <w:pPr>
        <w:pStyle w:val="enumlev1"/>
        <w:rPr>
          <w:lang w:eastAsia="zh-CN"/>
        </w:rPr>
      </w:pPr>
      <w:r>
        <w:rPr>
          <w:b/>
          <w:lang w:eastAsia="zh-CN"/>
        </w:rPr>
        <w:t>3</w:t>
      </w:r>
      <w:r>
        <w:rPr>
          <w:lang w:eastAsia="zh-CN"/>
        </w:rPr>
        <w:tab/>
      </w:r>
      <w:r>
        <w:rPr>
          <w:rFonts w:hint="eastAsia"/>
          <w:lang w:eastAsia="zh-CN"/>
        </w:rPr>
        <w:t>任命报告人</w:t>
      </w:r>
    </w:p>
    <w:p w:rsidR="00FE489F" w:rsidRDefault="00FE489F" w:rsidP="00FE489F">
      <w:pPr>
        <w:pStyle w:val="enumlev1"/>
        <w:rPr>
          <w:bCs/>
          <w:lang w:eastAsia="zh-CN"/>
        </w:rPr>
      </w:pPr>
      <w:r>
        <w:rPr>
          <w:b/>
          <w:lang w:eastAsia="zh-CN"/>
        </w:rPr>
        <w:t>4</w:t>
      </w:r>
      <w:r>
        <w:rPr>
          <w:b/>
          <w:lang w:eastAsia="zh-CN"/>
        </w:rPr>
        <w:tab/>
      </w:r>
      <w:r w:rsidRPr="00844DC5">
        <w:rPr>
          <w:rFonts w:hint="eastAsia"/>
          <w:bCs/>
          <w:lang w:eastAsia="zh-CN"/>
        </w:rPr>
        <w:t>批准</w:t>
      </w:r>
      <w:r w:rsidRPr="008E0378">
        <w:rPr>
          <w:rFonts w:hint="eastAsia"/>
          <w:bCs/>
          <w:lang w:eastAsia="zh-CN"/>
        </w:rPr>
        <w:t>200</w:t>
      </w:r>
      <w:r>
        <w:rPr>
          <w:rFonts w:hint="eastAsia"/>
          <w:bCs/>
          <w:lang w:eastAsia="zh-CN"/>
        </w:rPr>
        <w:t>9</w:t>
      </w:r>
      <w:r w:rsidRPr="008E0378">
        <w:rPr>
          <w:rFonts w:hint="eastAsia"/>
          <w:bCs/>
          <w:lang w:eastAsia="zh-CN"/>
        </w:rPr>
        <w:t>年</w:t>
      </w:r>
      <w:r>
        <w:rPr>
          <w:rFonts w:hint="eastAsia"/>
          <w:bCs/>
          <w:lang w:eastAsia="zh-CN"/>
        </w:rPr>
        <w:t>9</w:t>
      </w:r>
      <w:r w:rsidRPr="008E0378">
        <w:rPr>
          <w:rFonts w:hint="eastAsia"/>
          <w:bCs/>
          <w:lang w:eastAsia="zh-CN"/>
        </w:rPr>
        <w:t>月会议摘要记录</w:t>
      </w:r>
      <w:r>
        <w:rPr>
          <w:rFonts w:hint="eastAsia"/>
          <w:bCs/>
          <w:lang w:eastAsia="zh-CN"/>
        </w:rPr>
        <w:t>（</w:t>
      </w:r>
      <w:hyperlink r:id="rId16" w:history="1">
        <w:r>
          <w:rPr>
            <w:rStyle w:val="Hyperlink"/>
            <w:lang w:eastAsia="ja-JP"/>
          </w:rPr>
          <w:t>1/85</w:t>
        </w:r>
      </w:hyperlink>
      <w:r>
        <w:rPr>
          <w:rFonts w:hint="eastAsia"/>
          <w:lang w:eastAsia="zh-CN"/>
        </w:rPr>
        <w:t>号文件</w:t>
      </w:r>
      <w:r>
        <w:rPr>
          <w:rFonts w:hint="eastAsia"/>
          <w:bCs/>
          <w:lang w:eastAsia="zh-CN"/>
        </w:rPr>
        <w:t>）</w:t>
      </w:r>
    </w:p>
    <w:p w:rsidR="00FE489F" w:rsidRPr="00984A45" w:rsidRDefault="00FE489F" w:rsidP="00FE489F">
      <w:pPr>
        <w:pStyle w:val="enumlev1"/>
        <w:rPr>
          <w:bCs/>
          <w:lang w:eastAsia="zh-CN"/>
        </w:rPr>
      </w:pPr>
      <w:r>
        <w:rPr>
          <w:rFonts w:hint="eastAsia"/>
          <w:b/>
          <w:lang w:eastAsia="zh-CN"/>
        </w:rPr>
        <w:t>5</w:t>
      </w:r>
      <w:r>
        <w:rPr>
          <w:rFonts w:hint="eastAsia"/>
          <w:b/>
          <w:lang w:eastAsia="zh-CN"/>
        </w:rPr>
        <w:tab/>
      </w:r>
      <w:r>
        <w:rPr>
          <w:rFonts w:hint="eastAsia"/>
          <w:bCs/>
          <w:lang w:eastAsia="zh-CN"/>
        </w:rPr>
        <w:t>无线电通信顾问组（</w:t>
      </w:r>
      <w:r>
        <w:rPr>
          <w:rFonts w:hint="eastAsia"/>
          <w:bCs/>
          <w:lang w:eastAsia="zh-CN"/>
        </w:rPr>
        <w:t>RAG-10</w:t>
      </w:r>
      <w:r>
        <w:rPr>
          <w:rFonts w:hint="eastAsia"/>
          <w:bCs/>
          <w:lang w:eastAsia="zh-CN"/>
        </w:rPr>
        <w:t>）</w:t>
      </w:r>
      <w:r>
        <w:rPr>
          <w:rFonts w:hint="eastAsia"/>
          <w:lang w:eastAsia="zh-CN"/>
        </w:rPr>
        <w:t>会议的报告</w:t>
      </w:r>
    </w:p>
    <w:p w:rsidR="00FE489F" w:rsidRDefault="00FE489F" w:rsidP="00FE489F">
      <w:pPr>
        <w:pStyle w:val="enumlev1"/>
        <w:rPr>
          <w:lang w:eastAsia="zh-CN"/>
        </w:rPr>
      </w:pPr>
      <w:r>
        <w:rPr>
          <w:b/>
          <w:lang w:eastAsia="zh-CN"/>
        </w:rPr>
        <w:t>6</w:t>
      </w:r>
      <w:r>
        <w:rPr>
          <w:rFonts w:hint="eastAsia"/>
          <w:b/>
          <w:lang w:eastAsia="zh-CN"/>
        </w:rPr>
        <w:tab/>
      </w:r>
      <w:r>
        <w:rPr>
          <w:rFonts w:hint="eastAsia"/>
          <w:lang w:eastAsia="zh-CN"/>
        </w:rPr>
        <w:t>工作组主席的工作</w:t>
      </w:r>
      <w:r w:rsidRPr="000C6643">
        <w:rPr>
          <w:rFonts w:hint="eastAsia"/>
          <w:lang w:eastAsia="zh-CN"/>
        </w:rPr>
        <w:t>报告</w:t>
      </w:r>
    </w:p>
    <w:p w:rsidR="00FE489F" w:rsidRDefault="00FE489F" w:rsidP="00FE489F">
      <w:pPr>
        <w:pStyle w:val="enumlev2"/>
        <w:rPr>
          <w:lang w:eastAsia="zh-CN"/>
        </w:rPr>
      </w:pPr>
      <w:r>
        <w:rPr>
          <w:rFonts w:hint="eastAsia"/>
          <w:b/>
          <w:lang w:eastAsia="zh-CN"/>
        </w:rPr>
        <w:t>6</w:t>
      </w:r>
      <w:r w:rsidRPr="00912AD4">
        <w:rPr>
          <w:rFonts w:hint="eastAsia"/>
          <w:b/>
          <w:lang w:eastAsia="zh-CN"/>
        </w:rPr>
        <w:t>.1</w:t>
      </w:r>
      <w:r>
        <w:rPr>
          <w:rFonts w:hint="eastAsia"/>
          <w:lang w:eastAsia="zh-CN"/>
        </w:rPr>
        <w:tab/>
      </w:r>
      <w:r>
        <w:rPr>
          <w:lang w:eastAsia="zh-CN"/>
        </w:rPr>
        <w:tab/>
        <w:t>1A</w:t>
      </w:r>
      <w:r>
        <w:rPr>
          <w:rFonts w:hint="eastAsia"/>
          <w:lang w:eastAsia="zh-CN"/>
        </w:rPr>
        <w:t>工作组</w:t>
      </w:r>
    </w:p>
    <w:p w:rsidR="00FE489F" w:rsidRDefault="00FE489F" w:rsidP="00FE489F">
      <w:pPr>
        <w:pStyle w:val="enumlev2"/>
        <w:rPr>
          <w:lang w:eastAsia="zh-CN"/>
        </w:rPr>
      </w:pPr>
      <w:r>
        <w:rPr>
          <w:rFonts w:hint="eastAsia"/>
          <w:b/>
          <w:lang w:eastAsia="zh-CN"/>
        </w:rPr>
        <w:t>6</w:t>
      </w:r>
      <w:r w:rsidRPr="00912AD4">
        <w:rPr>
          <w:rFonts w:hint="eastAsia"/>
          <w:b/>
          <w:lang w:eastAsia="zh-CN"/>
        </w:rPr>
        <w:t>.2</w:t>
      </w:r>
      <w:r>
        <w:rPr>
          <w:rFonts w:hint="eastAsia"/>
          <w:lang w:eastAsia="zh-CN"/>
        </w:rPr>
        <w:tab/>
      </w:r>
      <w:r>
        <w:rPr>
          <w:lang w:eastAsia="zh-CN"/>
        </w:rPr>
        <w:tab/>
        <w:t>1B</w:t>
      </w:r>
      <w:r>
        <w:rPr>
          <w:rFonts w:hint="eastAsia"/>
          <w:lang w:eastAsia="zh-CN"/>
        </w:rPr>
        <w:t>工作组</w:t>
      </w:r>
    </w:p>
    <w:p w:rsidR="00FE489F" w:rsidRDefault="00FE489F" w:rsidP="00FE489F">
      <w:pPr>
        <w:pStyle w:val="enumlev2"/>
        <w:rPr>
          <w:lang w:eastAsia="zh-CN"/>
        </w:rPr>
      </w:pPr>
      <w:r>
        <w:rPr>
          <w:rFonts w:hint="eastAsia"/>
          <w:b/>
          <w:lang w:eastAsia="zh-CN"/>
        </w:rPr>
        <w:t>6</w:t>
      </w:r>
      <w:r w:rsidRPr="00912AD4">
        <w:rPr>
          <w:rFonts w:hint="eastAsia"/>
          <w:b/>
          <w:lang w:eastAsia="zh-CN"/>
        </w:rPr>
        <w:t>.3</w:t>
      </w:r>
      <w:r>
        <w:rPr>
          <w:rFonts w:hint="eastAsia"/>
          <w:lang w:eastAsia="zh-CN"/>
        </w:rPr>
        <w:tab/>
      </w:r>
      <w:r>
        <w:rPr>
          <w:lang w:eastAsia="zh-CN"/>
        </w:rPr>
        <w:tab/>
        <w:t>1C</w:t>
      </w:r>
      <w:r>
        <w:rPr>
          <w:rFonts w:hint="eastAsia"/>
          <w:lang w:eastAsia="zh-CN"/>
        </w:rPr>
        <w:t>工作组</w:t>
      </w:r>
    </w:p>
    <w:p w:rsidR="00FE489F" w:rsidRDefault="00FE489F" w:rsidP="00FE489F">
      <w:pPr>
        <w:pStyle w:val="enumlev1"/>
        <w:rPr>
          <w:lang w:eastAsia="zh-CN"/>
        </w:rPr>
      </w:pPr>
      <w:r w:rsidRPr="00912AD4">
        <w:rPr>
          <w:rFonts w:hint="eastAsia"/>
          <w:b/>
          <w:lang w:eastAsia="zh-CN"/>
        </w:rPr>
        <w:t>7</w:t>
      </w:r>
      <w:r>
        <w:rPr>
          <w:rFonts w:hint="eastAsia"/>
          <w:lang w:eastAsia="zh-CN"/>
        </w:rPr>
        <w:tab/>
      </w:r>
      <w:r>
        <w:rPr>
          <w:rFonts w:hint="eastAsia"/>
          <w:lang w:eastAsia="zh-CN"/>
        </w:rPr>
        <w:t>审议已经通知寻求通过的</w:t>
      </w:r>
      <w:r w:rsidRPr="003555EC">
        <w:rPr>
          <w:rFonts w:hint="eastAsia"/>
          <w:lang w:eastAsia="zh-CN"/>
        </w:rPr>
        <w:t>建议书</w:t>
      </w:r>
      <w:r>
        <w:rPr>
          <w:rFonts w:hint="eastAsia"/>
          <w:lang w:eastAsia="zh-CN"/>
        </w:rPr>
        <w:t>草案（见</w:t>
      </w:r>
      <w:r>
        <w:rPr>
          <w:lang w:eastAsia="zh-CN"/>
        </w:rPr>
        <w:t>ITU-R</w:t>
      </w:r>
      <w:r>
        <w:rPr>
          <w:rFonts w:hint="eastAsia"/>
          <w:lang w:eastAsia="zh-CN"/>
        </w:rPr>
        <w:t>第</w:t>
      </w:r>
      <w:r>
        <w:rPr>
          <w:rFonts w:hint="eastAsia"/>
          <w:lang w:eastAsia="zh-CN"/>
        </w:rPr>
        <w:t>1-5</w:t>
      </w:r>
      <w:r>
        <w:rPr>
          <w:rFonts w:hint="eastAsia"/>
          <w:lang w:eastAsia="zh-CN"/>
        </w:rPr>
        <w:t>号决议第</w:t>
      </w:r>
      <w:r>
        <w:rPr>
          <w:lang w:eastAsia="zh-CN"/>
        </w:rPr>
        <w:t>10.2.</w:t>
      </w:r>
      <w:r>
        <w:rPr>
          <w:rFonts w:hint="eastAsia"/>
          <w:lang w:eastAsia="zh-CN"/>
        </w:rPr>
        <w:t>2</w:t>
      </w:r>
      <w:r>
        <w:rPr>
          <w:rFonts w:hint="eastAsia"/>
          <w:lang w:eastAsia="zh-CN"/>
        </w:rPr>
        <w:t>和</w:t>
      </w:r>
      <w:r>
        <w:rPr>
          <w:rFonts w:hint="eastAsia"/>
          <w:lang w:eastAsia="zh-CN"/>
        </w:rPr>
        <w:t>1</w:t>
      </w:r>
      <w:r>
        <w:rPr>
          <w:lang w:eastAsia="zh-CN"/>
        </w:rPr>
        <w:t>0.4</w:t>
      </w:r>
      <w:r>
        <w:rPr>
          <w:rFonts w:hint="eastAsia"/>
          <w:lang w:eastAsia="zh-CN"/>
        </w:rPr>
        <w:t>段）</w:t>
      </w:r>
    </w:p>
    <w:p w:rsidR="00FE489F" w:rsidRDefault="00FE489F" w:rsidP="00FE489F">
      <w:pPr>
        <w:pStyle w:val="enumlev1"/>
        <w:rPr>
          <w:lang w:eastAsia="zh-CN"/>
        </w:rPr>
      </w:pPr>
      <w:r>
        <w:rPr>
          <w:rFonts w:hint="eastAsia"/>
          <w:b/>
          <w:lang w:eastAsia="zh-CN"/>
        </w:rPr>
        <w:t>8</w:t>
      </w:r>
      <w:r>
        <w:rPr>
          <w:rFonts w:hint="eastAsia"/>
          <w:b/>
          <w:lang w:eastAsia="zh-CN"/>
        </w:rPr>
        <w:tab/>
      </w:r>
      <w:r>
        <w:rPr>
          <w:rFonts w:hint="eastAsia"/>
          <w:lang w:eastAsia="zh-CN"/>
        </w:rPr>
        <w:t>审议未通知寻求通过的新的和经修订的</w:t>
      </w:r>
      <w:r w:rsidRPr="003555EC">
        <w:rPr>
          <w:rFonts w:hint="eastAsia"/>
          <w:lang w:eastAsia="zh-CN"/>
        </w:rPr>
        <w:t>建议书</w:t>
      </w:r>
      <w:r>
        <w:rPr>
          <w:rFonts w:hint="eastAsia"/>
          <w:lang w:eastAsia="zh-CN"/>
        </w:rPr>
        <w:t>（见</w:t>
      </w:r>
      <w:r>
        <w:rPr>
          <w:lang w:eastAsia="zh-CN"/>
        </w:rPr>
        <w:t>ITU-R</w:t>
      </w:r>
      <w:r>
        <w:rPr>
          <w:rFonts w:hint="eastAsia"/>
          <w:lang w:eastAsia="zh-CN"/>
        </w:rPr>
        <w:t>第</w:t>
      </w:r>
      <w:r>
        <w:rPr>
          <w:rFonts w:hint="eastAsia"/>
          <w:lang w:eastAsia="zh-CN"/>
        </w:rPr>
        <w:t>1-5</w:t>
      </w:r>
      <w:r>
        <w:rPr>
          <w:rFonts w:hint="eastAsia"/>
          <w:lang w:eastAsia="zh-CN"/>
        </w:rPr>
        <w:t>号决议第</w:t>
      </w:r>
      <w:r>
        <w:rPr>
          <w:lang w:eastAsia="zh-CN"/>
        </w:rPr>
        <w:t>10.2.</w:t>
      </w:r>
      <w:r>
        <w:rPr>
          <w:rFonts w:hint="eastAsia"/>
          <w:lang w:eastAsia="zh-CN"/>
        </w:rPr>
        <w:t>3</w:t>
      </w:r>
      <w:r>
        <w:rPr>
          <w:rFonts w:hint="eastAsia"/>
          <w:lang w:eastAsia="zh-CN"/>
        </w:rPr>
        <w:t>、</w:t>
      </w:r>
      <w:r>
        <w:rPr>
          <w:lang w:eastAsia="zh-CN"/>
        </w:rPr>
        <w:t>10.</w:t>
      </w:r>
      <w:r>
        <w:rPr>
          <w:rFonts w:hint="eastAsia"/>
          <w:lang w:eastAsia="zh-CN"/>
        </w:rPr>
        <w:t>3</w:t>
      </w:r>
      <w:r>
        <w:rPr>
          <w:rFonts w:hint="eastAsia"/>
          <w:lang w:eastAsia="zh-CN"/>
        </w:rPr>
        <w:t>和</w:t>
      </w:r>
      <w:r>
        <w:rPr>
          <w:rFonts w:hint="eastAsia"/>
          <w:lang w:eastAsia="zh-CN"/>
        </w:rPr>
        <w:t>1</w:t>
      </w:r>
      <w:r>
        <w:rPr>
          <w:lang w:eastAsia="zh-CN"/>
        </w:rPr>
        <w:t>0.4</w:t>
      </w:r>
      <w:r>
        <w:rPr>
          <w:rFonts w:hint="eastAsia"/>
          <w:lang w:eastAsia="zh-CN"/>
        </w:rPr>
        <w:t>段）</w:t>
      </w:r>
    </w:p>
    <w:p w:rsidR="00FE489F" w:rsidRDefault="00FE489F" w:rsidP="00FE489F">
      <w:pPr>
        <w:pStyle w:val="enumlev2"/>
        <w:rPr>
          <w:lang w:eastAsia="zh-CN"/>
        </w:rPr>
      </w:pPr>
      <w:r>
        <w:rPr>
          <w:lang w:eastAsia="zh-CN"/>
        </w:rPr>
        <w:t>–</w:t>
      </w:r>
      <w:r>
        <w:rPr>
          <w:lang w:eastAsia="zh-CN"/>
        </w:rPr>
        <w:tab/>
      </w:r>
      <w:r>
        <w:rPr>
          <w:rFonts w:hint="eastAsia"/>
          <w:lang w:eastAsia="zh-CN"/>
        </w:rPr>
        <w:t>做出寻求通过的决定</w:t>
      </w:r>
    </w:p>
    <w:p w:rsidR="00FE489F" w:rsidRDefault="00FE489F" w:rsidP="00FE489F">
      <w:pPr>
        <w:pStyle w:val="enumlev2"/>
        <w:rPr>
          <w:lang w:eastAsia="zh-CN"/>
        </w:rPr>
      </w:pPr>
      <w:r>
        <w:rPr>
          <w:lang w:eastAsia="zh-CN"/>
        </w:rPr>
        <w:t>–</w:t>
      </w:r>
      <w:r>
        <w:rPr>
          <w:lang w:eastAsia="zh-CN"/>
        </w:rPr>
        <w:tab/>
      </w:r>
      <w:r>
        <w:rPr>
          <w:rFonts w:hint="eastAsia"/>
          <w:lang w:eastAsia="zh-CN"/>
        </w:rPr>
        <w:t>就应遵循的批准程序做出决定</w:t>
      </w:r>
    </w:p>
    <w:p w:rsidR="00FE489F" w:rsidRDefault="00FE489F" w:rsidP="00FE489F">
      <w:pPr>
        <w:pStyle w:val="enumlev2"/>
        <w:ind w:left="0" w:firstLine="0"/>
        <w:rPr>
          <w:lang w:eastAsia="zh-CN"/>
        </w:rPr>
      </w:pPr>
      <w:r w:rsidRPr="00FE489F">
        <w:rPr>
          <w:rFonts w:hint="eastAsia"/>
          <w:b/>
          <w:bCs/>
          <w:lang w:eastAsia="zh-CN"/>
        </w:rPr>
        <w:t>9</w:t>
      </w:r>
      <w:r>
        <w:rPr>
          <w:rFonts w:hint="eastAsia"/>
          <w:lang w:eastAsia="zh-CN"/>
        </w:rPr>
        <w:tab/>
      </w:r>
      <w:r>
        <w:rPr>
          <w:rFonts w:hint="eastAsia"/>
          <w:lang w:eastAsia="zh-CN"/>
        </w:rPr>
        <w:t>审议对建议书进行的编辑性修订（见</w:t>
      </w:r>
      <w:r>
        <w:rPr>
          <w:lang w:eastAsia="zh-CN"/>
        </w:rPr>
        <w:t>ITU-R</w:t>
      </w:r>
      <w:r>
        <w:rPr>
          <w:rFonts w:hint="eastAsia"/>
          <w:lang w:eastAsia="zh-CN"/>
        </w:rPr>
        <w:t>第</w:t>
      </w:r>
      <w:r>
        <w:rPr>
          <w:rFonts w:hint="eastAsia"/>
          <w:lang w:eastAsia="zh-CN"/>
        </w:rPr>
        <w:t>1-5</w:t>
      </w:r>
      <w:r>
        <w:rPr>
          <w:rFonts w:hint="eastAsia"/>
          <w:lang w:eastAsia="zh-CN"/>
        </w:rPr>
        <w:t>号决议第</w:t>
      </w:r>
      <w:r>
        <w:rPr>
          <w:lang w:eastAsia="zh-CN"/>
        </w:rPr>
        <w:t>1</w:t>
      </w:r>
      <w:r>
        <w:rPr>
          <w:rFonts w:hint="eastAsia"/>
          <w:lang w:eastAsia="zh-CN"/>
        </w:rPr>
        <w:t>1</w:t>
      </w:r>
      <w:r>
        <w:rPr>
          <w:lang w:eastAsia="zh-CN"/>
        </w:rPr>
        <w:t>.</w:t>
      </w:r>
      <w:r>
        <w:rPr>
          <w:rFonts w:hint="eastAsia"/>
          <w:lang w:eastAsia="zh-CN"/>
        </w:rPr>
        <w:t>5</w:t>
      </w:r>
      <w:r>
        <w:rPr>
          <w:rFonts w:hint="eastAsia"/>
          <w:lang w:eastAsia="zh-CN"/>
        </w:rPr>
        <w:t>段）</w:t>
      </w:r>
    </w:p>
    <w:p w:rsidR="00FE489F" w:rsidRDefault="00FE489F" w:rsidP="00FE489F">
      <w:pPr>
        <w:pStyle w:val="enumlev1"/>
        <w:rPr>
          <w:lang w:eastAsia="zh-CN"/>
        </w:rPr>
      </w:pPr>
      <w:r>
        <w:rPr>
          <w:rFonts w:hint="eastAsia"/>
          <w:b/>
          <w:lang w:eastAsia="zh-CN"/>
        </w:rPr>
        <w:t>10</w:t>
      </w:r>
      <w:r>
        <w:rPr>
          <w:rFonts w:hint="eastAsia"/>
          <w:lang w:eastAsia="zh-CN"/>
        </w:rPr>
        <w:tab/>
      </w:r>
      <w:r>
        <w:rPr>
          <w:rFonts w:hint="eastAsia"/>
          <w:lang w:eastAsia="zh-CN"/>
        </w:rPr>
        <w:t>审议新的和经修订的报告</w:t>
      </w:r>
    </w:p>
    <w:p w:rsidR="00FE489F" w:rsidRPr="000C6643" w:rsidRDefault="00FE489F" w:rsidP="00FE489F">
      <w:pPr>
        <w:pStyle w:val="enumlev1"/>
        <w:rPr>
          <w:szCs w:val="24"/>
          <w:u w:val="single"/>
          <w:lang w:eastAsia="zh-CN"/>
        </w:rPr>
      </w:pPr>
      <w:r>
        <w:rPr>
          <w:rFonts w:hint="eastAsia"/>
          <w:b/>
          <w:lang w:eastAsia="zh-CN"/>
        </w:rPr>
        <w:t>11</w:t>
      </w:r>
      <w:r>
        <w:rPr>
          <w:rFonts w:hint="eastAsia"/>
          <w:lang w:eastAsia="zh-CN"/>
        </w:rPr>
        <w:tab/>
      </w:r>
      <w:r>
        <w:rPr>
          <w:rFonts w:hint="eastAsia"/>
          <w:lang w:eastAsia="zh-CN"/>
        </w:rPr>
        <w:t>审议新的和经修订的课题</w:t>
      </w:r>
    </w:p>
    <w:p w:rsidR="00FE489F" w:rsidRDefault="00FE489F" w:rsidP="00FE489F">
      <w:pPr>
        <w:pStyle w:val="enumlev1"/>
        <w:rPr>
          <w:lang w:eastAsia="zh-CN"/>
        </w:rPr>
      </w:pPr>
      <w:r w:rsidRPr="00912AD4">
        <w:rPr>
          <w:rFonts w:hint="eastAsia"/>
          <w:b/>
          <w:lang w:eastAsia="zh-CN"/>
        </w:rPr>
        <w:t>1</w:t>
      </w:r>
      <w:r>
        <w:rPr>
          <w:rFonts w:hint="eastAsia"/>
          <w:b/>
          <w:lang w:eastAsia="zh-CN"/>
        </w:rPr>
        <w:t>2</w:t>
      </w:r>
      <w:r>
        <w:rPr>
          <w:lang w:eastAsia="zh-CN"/>
        </w:rPr>
        <w:tab/>
      </w:r>
      <w:r>
        <w:rPr>
          <w:rFonts w:hint="eastAsia"/>
          <w:lang w:eastAsia="zh-CN"/>
        </w:rPr>
        <w:t>废除建议书、报告和课题</w:t>
      </w:r>
    </w:p>
    <w:p w:rsidR="00FE489F" w:rsidRDefault="00FE489F" w:rsidP="00FE489F">
      <w:pPr>
        <w:pStyle w:val="enumlev1"/>
        <w:rPr>
          <w:lang w:eastAsia="zh-CN"/>
        </w:rPr>
      </w:pPr>
      <w:r w:rsidRPr="00912AD4">
        <w:rPr>
          <w:rFonts w:hint="eastAsia"/>
          <w:b/>
          <w:lang w:eastAsia="zh-CN"/>
        </w:rPr>
        <w:t>1</w:t>
      </w:r>
      <w:r>
        <w:rPr>
          <w:rFonts w:hint="eastAsia"/>
          <w:b/>
          <w:lang w:eastAsia="zh-CN"/>
        </w:rPr>
        <w:t>3</w:t>
      </w:r>
      <w:r>
        <w:rPr>
          <w:lang w:eastAsia="zh-CN"/>
        </w:rPr>
        <w:tab/>
      </w:r>
      <w:r>
        <w:rPr>
          <w:rFonts w:hint="eastAsia"/>
          <w:lang w:eastAsia="zh-CN"/>
        </w:rPr>
        <w:t>建议书、报告、手册、课题、意见、决议和决定的现状</w:t>
      </w:r>
    </w:p>
    <w:p w:rsidR="00FE489F" w:rsidRDefault="00FE489F" w:rsidP="00FE489F">
      <w:pPr>
        <w:pStyle w:val="enumlev1"/>
        <w:rPr>
          <w:lang w:eastAsia="zh-CN"/>
        </w:rPr>
      </w:pPr>
      <w:r w:rsidRPr="00912AD4">
        <w:rPr>
          <w:rFonts w:hint="eastAsia"/>
          <w:b/>
          <w:lang w:eastAsia="zh-CN"/>
        </w:rPr>
        <w:t>1</w:t>
      </w:r>
      <w:r>
        <w:rPr>
          <w:rFonts w:hint="eastAsia"/>
          <w:b/>
          <w:lang w:eastAsia="zh-CN"/>
        </w:rPr>
        <w:t>4</w:t>
      </w:r>
      <w:r>
        <w:rPr>
          <w:lang w:eastAsia="zh-CN"/>
        </w:rPr>
        <w:tab/>
      </w:r>
      <w:r>
        <w:rPr>
          <w:rFonts w:hint="eastAsia"/>
          <w:lang w:eastAsia="zh-CN"/>
        </w:rPr>
        <w:t>编辑小组和词汇报告人的报告</w:t>
      </w:r>
    </w:p>
    <w:p w:rsidR="00FE489F" w:rsidRDefault="00FE489F" w:rsidP="00FE489F">
      <w:pPr>
        <w:pStyle w:val="enumlev1"/>
        <w:rPr>
          <w:lang w:eastAsia="zh-CN"/>
        </w:rPr>
      </w:pPr>
      <w:r>
        <w:rPr>
          <w:b/>
          <w:lang w:eastAsia="zh-CN"/>
        </w:rPr>
        <w:t>1</w:t>
      </w:r>
      <w:r>
        <w:rPr>
          <w:rFonts w:hint="eastAsia"/>
          <w:b/>
          <w:lang w:eastAsia="zh-CN"/>
        </w:rPr>
        <w:t>5</w:t>
      </w:r>
      <w:r>
        <w:rPr>
          <w:lang w:eastAsia="zh-CN"/>
        </w:rPr>
        <w:tab/>
      </w:r>
      <w:r>
        <w:rPr>
          <w:rFonts w:hint="eastAsia"/>
          <w:lang w:eastAsia="zh-CN"/>
        </w:rPr>
        <w:t>与其它研究组和国际组织的联络</w:t>
      </w:r>
    </w:p>
    <w:p w:rsidR="00FE489F" w:rsidRDefault="00FE489F" w:rsidP="00FE489F">
      <w:pPr>
        <w:pStyle w:val="enumlev2"/>
        <w:rPr>
          <w:lang w:eastAsia="zh-CN"/>
        </w:rPr>
      </w:pPr>
      <w:r>
        <w:rPr>
          <w:rFonts w:hint="eastAsia"/>
          <w:b/>
          <w:lang w:eastAsia="zh-CN"/>
        </w:rPr>
        <w:t>15.1</w:t>
      </w:r>
      <w:r>
        <w:rPr>
          <w:rFonts w:hint="eastAsia"/>
          <w:b/>
          <w:lang w:eastAsia="zh-CN"/>
        </w:rPr>
        <w:tab/>
      </w:r>
      <w:r>
        <w:rPr>
          <w:rFonts w:hint="eastAsia"/>
          <w:lang w:eastAsia="zh-CN"/>
        </w:rPr>
        <w:t>国际电联无线电通信部门（</w:t>
      </w:r>
      <w:r>
        <w:rPr>
          <w:rFonts w:hint="eastAsia"/>
          <w:lang w:eastAsia="zh-CN"/>
        </w:rPr>
        <w:t>ITU-R</w:t>
      </w:r>
      <w:r>
        <w:rPr>
          <w:rFonts w:hint="eastAsia"/>
          <w:lang w:eastAsia="zh-CN"/>
        </w:rPr>
        <w:t>）</w:t>
      </w:r>
    </w:p>
    <w:p w:rsidR="00FE489F" w:rsidRDefault="00FE489F" w:rsidP="00FE489F">
      <w:pPr>
        <w:pStyle w:val="enumlev2"/>
        <w:rPr>
          <w:lang w:eastAsia="zh-CN"/>
        </w:rPr>
      </w:pPr>
      <w:r>
        <w:rPr>
          <w:rFonts w:hint="eastAsia"/>
          <w:b/>
          <w:lang w:eastAsia="zh-CN"/>
        </w:rPr>
        <w:t>15.2</w:t>
      </w:r>
      <w:r>
        <w:rPr>
          <w:rFonts w:hint="eastAsia"/>
          <w:b/>
          <w:lang w:eastAsia="zh-CN"/>
        </w:rPr>
        <w:tab/>
      </w:r>
      <w:r>
        <w:rPr>
          <w:rFonts w:hint="eastAsia"/>
          <w:lang w:eastAsia="zh-CN"/>
        </w:rPr>
        <w:t>国际电联电信标准化部门（</w:t>
      </w:r>
      <w:r>
        <w:rPr>
          <w:rFonts w:hint="eastAsia"/>
          <w:lang w:eastAsia="zh-CN"/>
        </w:rPr>
        <w:t>ITU-T</w:t>
      </w:r>
      <w:r>
        <w:rPr>
          <w:rFonts w:hint="eastAsia"/>
          <w:lang w:eastAsia="zh-CN"/>
        </w:rPr>
        <w:t>）</w:t>
      </w:r>
    </w:p>
    <w:p w:rsidR="00FE489F" w:rsidRDefault="00FE489F" w:rsidP="00FE489F">
      <w:pPr>
        <w:pStyle w:val="enumlev2"/>
        <w:rPr>
          <w:lang w:eastAsia="zh-CN"/>
        </w:rPr>
      </w:pPr>
      <w:r>
        <w:rPr>
          <w:rFonts w:hint="eastAsia"/>
          <w:b/>
          <w:lang w:eastAsia="zh-CN"/>
        </w:rPr>
        <w:t>15.3</w:t>
      </w:r>
      <w:r>
        <w:rPr>
          <w:rFonts w:hint="eastAsia"/>
          <w:b/>
          <w:lang w:eastAsia="zh-CN"/>
        </w:rPr>
        <w:tab/>
      </w:r>
      <w:r>
        <w:rPr>
          <w:rFonts w:hint="eastAsia"/>
          <w:lang w:eastAsia="zh-CN"/>
        </w:rPr>
        <w:t>国际电联电信发展部门（</w:t>
      </w:r>
      <w:r>
        <w:rPr>
          <w:rFonts w:hint="eastAsia"/>
          <w:lang w:eastAsia="zh-CN"/>
        </w:rPr>
        <w:t>ITU-D</w:t>
      </w:r>
      <w:r>
        <w:rPr>
          <w:rFonts w:hint="eastAsia"/>
          <w:lang w:eastAsia="zh-CN"/>
        </w:rPr>
        <w:t>）</w:t>
      </w:r>
    </w:p>
    <w:p w:rsidR="00FE489F" w:rsidRDefault="00FE489F" w:rsidP="00FE489F">
      <w:pPr>
        <w:pStyle w:val="enumlev2"/>
        <w:rPr>
          <w:b/>
          <w:lang w:eastAsia="zh-CN"/>
        </w:rPr>
      </w:pPr>
      <w:r>
        <w:rPr>
          <w:rFonts w:hint="eastAsia"/>
          <w:b/>
          <w:lang w:eastAsia="zh-CN"/>
        </w:rPr>
        <w:t>15.4</w:t>
      </w:r>
      <w:r>
        <w:rPr>
          <w:rFonts w:hint="eastAsia"/>
          <w:b/>
          <w:lang w:eastAsia="zh-CN"/>
        </w:rPr>
        <w:tab/>
      </w:r>
      <w:r>
        <w:rPr>
          <w:rFonts w:hint="eastAsia"/>
          <w:lang w:eastAsia="zh-CN"/>
        </w:rPr>
        <w:t>国际无线电干扰特别委员会（</w:t>
      </w:r>
      <w:r>
        <w:rPr>
          <w:rFonts w:hint="eastAsia"/>
          <w:lang w:eastAsia="zh-CN"/>
        </w:rPr>
        <w:t>CISPR</w:t>
      </w:r>
      <w:r>
        <w:rPr>
          <w:rFonts w:hint="eastAsia"/>
          <w:lang w:eastAsia="zh-CN"/>
        </w:rPr>
        <w:t>）</w:t>
      </w:r>
    </w:p>
    <w:p w:rsidR="00FE489F" w:rsidRPr="00FE489F" w:rsidRDefault="00FE489F" w:rsidP="00FE489F">
      <w:pPr>
        <w:pStyle w:val="enumlev1"/>
        <w:rPr>
          <w:lang w:eastAsia="zh-CN"/>
        </w:rPr>
      </w:pPr>
      <w:r w:rsidRPr="00FE489F">
        <w:rPr>
          <w:b/>
          <w:bCs/>
          <w:lang w:eastAsia="zh-CN"/>
        </w:rPr>
        <w:t>1</w:t>
      </w:r>
      <w:r w:rsidRPr="00FE489F">
        <w:rPr>
          <w:rFonts w:hint="eastAsia"/>
          <w:b/>
          <w:bCs/>
          <w:lang w:eastAsia="zh-CN"/>
        </w:rPr>
        <w:t>6</w:t>
      </w:r>
      <w:r w:rsidRPr="00FE489F">
        <w:rPr>
          <w:lang w:eastAsia="zh-CN"/>
        </w:rPr>
        <w:tab/>
      </w:r>
      <w:r w:rsidRPr="00FE489F">
        <w:rPr>
          <w:rFonts w:hint="eastAsia"/>
          <w:lang w:eastAsia="zh-CN"/>
        </w:rPr>
        <w:t>审议其它文稿</w:t>
      </w:r>
    </w:p>
    <w:p w:rsidR="00FE489F" w:rsidRPr="00FE489F" w:rsidRDefault="00FE489F" w:rsidP="00FE489F">
      <w:pPr>
        <w:pStyle w:val="enumlev1"/>
        <w:rPr>
          <w:lang w:eastAsia="zh-CN"/>
        </w:rPr>
      </w:pPr>
      <w:r w:rsidRPr="00FE489F">
        <w:rPr>
          <w:b/>
          <w:bCs/>
          <w:lang w:eastAsia="zh-CN"/>
        </w:rPr>
        <w:t>1</w:t>
      </w:r>
      <w:r w:rsidRPr="00FE489F">
        <w:rPr>
          <w:rFonts w:hint="eastAsia"/>
          <w:b/>
          <w:bCs/>
          <w:lang w:eastAsia="zh-CN"/>
        </w:rPr>
        <w:t>7</w:t>
      </w:r>
      <w:r w:rsidRPr="00FE489F">
        <w:rPr>
          <w:lang w:eastAsia="zh-CN"/>
        </w:rPr>
        <w:tab/>
      </w:r>
      <w:r w:rsidRPr="00FE489F">
        <w:rPr>
          <w:rFonts w:hint="eastAsia"/>
          <w:lang w:eastAsia="zh-CN"/>
        </w:rPr>
        <w:t>审议未来工作计划和会议时间表</w:t>
      </w:r>
    </w:p>
    <w:p w:rsidR="00FE489F" w:rsidRPr="00FE489F" w:rsidRDefault="00FE489F" w:rsidP="00FE489F">
      <w:pPr>
        <w:pStyle w:val="enumlev1"/>
        <w:rPr>
          <w:lang w:eastAsia="zh-CN"/>
        </w:rPr>
      </w:pPr>
      <w:r w:rsidRPr="00FE489F">
        <w:rPr>
          <w:rFonts w:hint="eastAsia"/>
          <w:b/>
          <w:bCs/>
          <w:lang w:eastAsia="zh-CN"/>
        </w:rPr>
        <w:t>18</w:t>
      </w:r>
      <w:r w:rsidRPr="00FE489F">
        <w:rPr>
          <w:rFonts w:hint="eastAsia"/>
          <w:lang w:eastAsia="zh-CN"/>
        </w:rPr>
        <w:tab/>
      </w:r>
      <w:r w:rsidRPr="00FE489F">
        <w:rPr>
          <w:rFonts w:hint="eastAsia"/>
          <w:lang w:eastAsia="zh-CN"/>
        </w:rPr>
        <w:t>其它事宜</w:t>
      </w:r>
    </w:p>
    <w:p w:rsidR="00FE489F" w:rsidRDefault="00FE489F" w:rsidP="00FE489F">
      <w:pPr>
        <w:pStyle w:val="enumlev1"/>
        <w:rPr>
          <w:lang w:eastAsia="zh-CN"/>
        </w:rPr>
      </w:pPr>
      <w:r w:rsidRPr="00FE489F">
        <w:rPr>
          <w:b/>
          <w:bCs/>
          <w:lang w:eastAsia="zh-CN"/>
        </w:rPr>
        <w:t>1</w:t>
      </w:r>
      <w:r w:rsidRPr="00FE489F">
        <w:rPr>
          <w:rFonts w:hint="eastAsia"/>
          <w:b/>
          <w:bCs/>
          <w:lang w:eastAsia="zh-CN"/>
        </w:rPr>
        <w:t>9</w:t>
      </w:r>
      <w:r w:rsidRPr="00FE489F">
        <w:rPr>
          <w:lang w:eastAsia="zh-CN"/>
        </w:rPr>
        <w:tab/>
      </w:r>
      <w:r w:rsidRPr="00FE489F">
        <w:rPr>
          <w:rFonts w:hint="eastAsia"/>
          <w:lang w:eastAsia="zh-CN"/>
        </w:rPr>
        <w:t>会议结束</w:t>
      </w:r>
    </w:p>
    <w:p w:rsidR="00616BE4" w:rsidRDefault="00FE489F" w:rsidP="00616BE4">
      <w:pPr>
        <w:tabs>
          <w:tab w:val="clear" w:pos="794"/>
          <w:tab w:val="clear" w:pos="1191"/>
          <w:tab w:val="clear" w:pos="1588"/>
          <w:tab w:val="clear" w:pos="1985"/>
          <w:tab w:val="center" w:pos="7371"/>
        </w:tabs>
        <w:spacing w:before="360"/>
        <w:rPr>
          <w:lang w:eastAsia="zh-CN"/>
        </w:rPr>
        <w:pPrChange w:id="5" w:author="POOL" w:date="2008-02-04T14:09:00Z">
          <w:pPr>
            <w:tabs>
              <w:tab w:val="clear" w:pos="794"/>
              <w:tab w:val="clear" w:pos="1191"/>
              <w:tab w:val="clear" w:pos="1588"/>
              <w:tab w:val="clear" w:pos="1985"/>
              <w:tab w:val="center" w:pos="7371"/>
            </w:tabs>
          </w:pPr>
        </w:pPrChange>
      </w:pPr>
      <w:r>
        <w:rPr>
          <w:rFonts w:hint="eastAsia"/>
          <w:lang w:eastAsia="zh-CN"/>
        </w:rPr>
        <w:tab/>
      </w:r>
      <w:r>
        <w:rPr>
          <w:rFonts w:hint="eastAsia"/>
          <w:lang w:eastAsia="zh-CN"/>
        </w:rPr>
        <w:t>无线电通信第</w:t>
      </w:r>
      <w:r>
        <w:rPr>
          <w:rFonts w:hint="eastAsia"/>
          <w:lang w:eastAsia="zh-CN"/>
        </w:rPr>
        <w:t>1</w:t>
      </w:r>
      <w:r>
        <w:rPr>
          <w:rFonts w:hint="eastAsia"/>
          <w:lang w:eastAsia="zh-CN"/>
        </w:rPr>
        <w:t>研究组主席</w:t>
      </w:r>
    </w:p>
    <w:p w:rsidR="00FE489F" w:rsidRDefault="00FE489F" w:rsidP="00FE489F">
      <w:pPr>
        <w:tabs>
          <w:tab w:val="clear" w:pos="794"/>
          <w:tab w:val="clear" w:pos="1191"/>
          <w:tab w:val="clear" w:pos="1588"/>
          <w:tab w:val="clear" w:pos="1985"/>
          <w:tab w:val="center" w:pos="7371"/>
        </w:tabs>
        <w:rPr>
          <w:lang w:eastAsia="zh-CN"/>
        </w:rPr>
      </w:pPr>
      <w:r>
        <w:rPr>
          <w:rFonts w:hint="eastAsia"/>
          <w:lang w:eastAsia="zh-CN"/>
        </w:rPr>
        <w:tab/>
      </w:r>
      <w:r>
        <w:rPr>
          <w:lang w:eastAsia="zh-CN"/>
        </w:rPr>
        <w:t>R. HAINES</w:t>
      </w:r>
    </w:p>
    <w:p w:rsidR="00F72D77" w:rsidRPr="00F72D77" w:rsidRDefault="00FE489F" w:rsidP="00F72D77">
      <w:pPr>
        <w:pStyle w:val="Annex"/>
        <w:rPr>
          <w:lang w:eastAsia="zh-CN"/>
        </w:rPr>
      </w:pPr>
      <w:r>
        <w:rPr>
          <w:lang w:eastAsia="zh-CN"/>
        </w:rPr>
        <w:br w:type="page"/>
      </w:r>
      <w:r w:rsidRPr="00F72D77">
        <w:rPr>
          <w:rFonts w:hint="eastAsia"/>
          <w:lang w:eastAsia="zh-CN"/>
        </w:rPr>
        <w:lastRenderedPageBreak/>
        <w:t>附件</w:t>
      </w:r>
      <w:r w:rsidRPr="00F72D77">
        <w:rPr>
          <w:lang w:eastAsia="zh-CN"/>
        </w:rPr>
        <w:t>2</w:t>
      </w:r>
    </w:p>
    <w:p w:rsidR="00FE489F" w:rsidRPr="00946E86" w:rsidRDefault="00FE489F" w:rsidP="00F72D77">
      <w:pPr>
        <w:pStyle w:val="AnnexNotitle"/>
        <w:rPr>
          <w:lang w:eastAsia="ja-JP"/>
        </w:rPr>
      </w:pPr>
      <w:r w:rsidRPr="00946E86">
        <w:rPr>
          <w:rFonts w:hint="eastAsia"/>
          <w:lang w:eastAsia="zh-CN"/>
        </w:rPr>
        <w:t>建议第</w:t>
      </w:r>
      <w:r>
        <w:rPr>
          <w:rFonts w:asciiTheme="majorBidi" w:hAnsiTheme="majorBidi" w:cstheme="majorBidi" w:hint="eastAsia"/>
          <w:lang w:eastAsia="zh-CN"/>
        </w:rPr>
        <w:t>1</w:t>
      </w:r>
      <w:r w:rsidRPr="00946E86">
        <w:rPr>
          <w:rFonts w:hint="eastAsia"/>
          <w:lang w:eastAsia="zh-CN"/>
        </w:rPr>
        <w:t>研究组会议通过的建议书草案的标题和摘要</w:t>
      </w:r>
    </w:p>
    <w:p w:rsidR="00FE489F" w:rsidRPr="00127FB3" w:rsidRDefault="00FE489F" w:rsidP="00FE489F">
      <w:pPr>
        <w:rPr>
          <w:b/>
          <w:bCs/>
          <w:lang w:eastAsia="ja-JP"/>
        </w:rPr>
      </w:pPr>
    </w:p>
    <w:p w:rsidR="00FE489F" w:rsidRPr="00F72D77" w:rsidRDefault="00FE489F" w:rsidP="00FE489F">
      <w:pPr>
        <w:jc w:val="center"/>
        <w:rPr>
          <w:sz w:val="28"/>
          <w:szCs w:val="28"/>
          <w:lang w:eastAsia="ja-JP"/>
        </w:rPr>
      </w:pPr>
      <w:r w:rsidRPr="00F72D77">
        <w:rPr>
          <w:rFonts w:hint="eastAsia"/>
          <w:b/>
          <w:bCs/>
          <w:sz w:val="28"/>
          <w:szCs w:val="28"/>
          <w:lang w:eastAsia="zh-CN"/>
        </w:rPr>
        <w:t>1</w:t>
      </w:r>
      <w:r w:rsidRPr="00F72D77">
        <w:rPr>
          <w:b/>
          <w:bCs/>
          <w:sz w:val="28"/>
          <w:szCs w:val="28"/>
          <w:lang w:eastAsia="zh-CN"/>
        </w:rPr>
        <w:t>A</w:t>
      </w:r>
      <w:r w:rsidRPr="00F72D77">
        <w:rPr>
          <w:rFonts w:hint="eastAsia"/>
          <w:b/>
          <w:bCs/>
          <w:sz w:val="28"/>
          <w:szCs w:val="28"/>
          <w:lang w:eastAsia="zh-CN"/>
        </w:rPr>
        <w:t>工作组</w:t>
      </w:r>
    </w:p>
    <w:p w:rsidR="00FE489F" w:rsidRPr="00474281" w:rsidRDefault="00FE489F" w:rsidP="000D428E">
      <w:pPr>
        <w:tabs>
          <w:tab w:val="right" w:pos="794"/>
          <w:tab w:val="right" w:pos="9498"/>
        </w:tabs>
        <w:rPr>
          <w:lang w:eastAsia="ja-JP"/>
        </w:rPr>
      </w:pPr>
      <w:r w:rsidRPr="00641968">
        <w:rPr>
          <w:u w:val="single"/>
          <w:lang w:eastAsia="ja-JP"/>
        </w:rPr>
        <w:t>ITU-R SM.329-10</w:t>
      </w:r>
      <w:r>
        <w:rPr>
          <w:rFonts w:hint="eastAsia"/>
          <w:u w:val="single"/>
          <w:lang w:eastAsia="zh-CN"/>
        </w:rPr>
        <w:t>建议书修订草案</w:t>
      </w:r>
      <w:r>
        <w:rPr>
          <w:lang w:eastAsia="ja-JP"/>
        </w:rPr>
        <w:tab/>
        <w:t>1/95</w:t>
      </w:r>
      <w:r w:rsidR="000D428E" w:rsidRPr="000D428E">
        <w:rPr>
          <w:lang w:val="fr-FR" w:eastAsia="ja-JP"/>
        </w:rPr>
        <w:t>(R</w:t>
      </w:r>
      <w:r w:rsidR="000D428E">
        <w:rPr>
          <w:lang w:val="fr-FR" w:eastAsia="ja-JP"/>
        </w:rPr>
        <w:t>e</w:t>
      </w:r>
      <w:r w:rsidR="000D428E" w:rsidRPr="000D428E">
        <w:rPr>
          <w:lang w:val="fr-FR" w:eastAsia="ja-JP"/>
        </w:rPr>
        <w:t>v.1)</w:t>
      </w:r>
      <w:r>
        <w:rPr>
          <w:rFonts w:hint="eastAsia"/>
          <w:lang w:eastAsia="zh-CN"/>
        </w:rPr>
        <w:t>号文件</w:t>
      </w:r>
    </w:p>
    <w:p w:rsidR="00FE489F" w:rsidRDefault="00FE489F" w:rsidP="00FE489F">
      <w:pPr>
        <w:pStyle w:val="Rectitle"/>
        <w:rPr>
          <w:lang w:val="en-US" w:eastAsia="zh-CN"/>
        </w:rPr>
      </w:pPr>
      <w:r>
        <w:rPr>
          <w:rFonts w:hint="eastAsia"/>
          <w:lang w:eastAsia="zh-CN"/>
        </w:rPr>
        <w:t>杂散域的无用发射</w:t>
      </w:r>
    </w:p>
    <w:p w:rsidR="00FE489F" w:rsidRDefault="00FE489F" w:rsidP="00F72D77">
      <w:pPr>
        <w:pStyle w:val="Headingb"/>
        <w:rPr>
          <w:lang w:eastAsia="zh-CN"/>
        </w:rPr>
      </w:pPr>
      <w:r>
        <w:rPr>
          <w:rFonts w:hint="eastAsia"/>
          <w:lang w:eastAsia="zh-CN"/>
        </w:rPr>
        <w:t>摘要</w:t>
      </w:r>
    </w:p>
    <w:p w:rsidR="00FE489F" w:rsidRPr="00046BAE" w:rsidRDefault="00FE489F" w:rsidP="00F72D77">
      <w:pPr>
        <w:ind w:firstLineChars="200" w:firstLine="480"/>
        <w:rPr>
          <w:b/>
          <w:bCs/>
          <w:sz w:val="28"/>
          <w:szCs w:val="28"/>
          <w:lang w:eastAsia="zh-CN"/>
        </w:rPr>
      </w:pPr>
      <w:r>
        <w:rPr>
          <w:lang w:eastAsia="zh-CN"/>
        </w:rPr>
        <w:t>ITU-R SM.329-10</w:t>
      </w:r>
      <w:r>
        <w:rPr>
          <w:rFonts w:hint="eastAsia"/>
          <w:lang w:eastAsia="zh-CN"/>
        </w:rPr>
        <w:t>建议书修订草案建议修订国际无线电干扰特别委员会（</w:t>
      </w:r>
      <w:r>
        <w:rPr>
          <w:rFonts w:hint="eastAsia"/>
          <w:lang w:eastAsia="zh-CN"/>
        </w:rPr>
        <w:t>CISPR</w:t>
      </w:r>
      <w:r>
        <w:rPr>
          <w:rFonts w:hint="eastAsia"/>
          <w:lang w:eastAsia="zh-CN"/>
        </w:rPr>
        <w:t>）提出的</w:t>
      </w:r>
      <w:r w:rsidRPr="00C3344F">
        <w:rPr>
          <w:lang w:eastAsia="ko-KR"/>
        </w:rPr>
        <w:t>Z</w:t>
      </w:r>
      <w:r>
        <w:rPr>
          <w:rFonts w:hint="eastAsia"/>
          <w:lang w:eastAsia="zh-CN"/>
        </w:rPr>
        <w:t>类限值的发射限值和信息技术设备</w:t>
      </w:r>
      <w:r w:rsidRPr="000C4354">
        <w:rPr>
          <w:rFonts w:hint="eastAsia"/>
          <w:szCs w:val="24"/>
          <w:lang w:eastAsia="zh-CN"/>
        </w:rPr>
        <w:t>（</w:t>
      </w:r>
      <w:r w:rsidRPr="000C4354">
        <w:rPr>
          <w:szCs w:val="24"/>
          <w:lang w:val="en-US" w:eastAsia="zh-CN"/>
        </w:rPr>
        <w:t>ITE</w:t>
      </w:r>
      <w:r w:rsidRPr="000C4354">
        <w:rPr>
          <w:rFonts w:hint="eastAsia"/>
          <w:szCs w:val="24"/>
          <w:lang w:eastAsia="zh-CN"/>
        </w:rPr>
        <w:t>）</w:t>
      </w:r>
      <w:r>
        <w:rPr>
          <w:rFonts w:hint="eastAsia"/>
          <w:lang w:eastAsia="zh-CN"/>
        </w:rPr>
        <w:t>的辐射限值（建议书表</w:t>
      </w:r>
      <w:r w:rsidR="000C4354">
        <w:rPr>
          <w:rFonts w:hint="eastAsia"/>
          <w:lang w:eastAsia="zh-CN"/>
        </w:rPr>
        <w:t>6</w:t>
      </w:r>
      <w:r>
        <w:rPr>
          <w:rFonts w:hint="eastAsia"/>
          <w:lang w:eastAsia="zh-CN"/>
        </w:rPr>
        <w:t>），主要目的是增加</w:t>
      </w:r>
      <w:r w:rsidRPr="00C3344F">
        <w:rPr>
          <w:lang w:eastAsia="ko-KR"/>
        </w:rPr>
        <w:t>1 GHz</w:t>
      </w:r>
      <w:r>
        <w:rPr>
          <w:rFonts w:hint="eastAsia"/>
          <w:lang w:eastAsia="zh-CN"/>
        </w:rPr>
        <w:t>以上部分的限值。</w:t>
      </w:r>
    </w:p>
    <w:p w:rsidR="00FE489F" w:rsidRDefault="00FE489F" w:rsidP="00FE489F">
      <w:pPr>
        <w:rPr>
          <w:lang w:eastAsia="ja-JP"/>
        </w:rPr>
      </w:pPr>
    </w:p>
    <w:p w:rsidR="00FE489F" w:rsidRPr="00474281" w:rsidRDefault="00FE489F" w:rsidP="000D428E">
      <w:pPr>
        <w:tabs>
          <w:tab w:val="right" w:pos="9497"/>
        </w:tabs>
        <w:rPr>
          <w:lang w:eastAsia="ja-JP"/>
        </w:rPr>
      </w:pPr>
      <w:r>
        <w:rPr>
          <w:u w:val="single"/>
          <w:lang w:eastAsia="ja-JP"/>
        </w:rPr>
        <w:t xml:space="preserve">ITU-R </w:t>
      </w:r>
      <w:r w:rsidRPr="004C505F">
        <w:rPr>
          <w:u w:val="single"/>
          <w:lang w:eastAsia="ja-JP"/>
        </w:rPr>
        <w:t>SM.</w:t>
      </w:r>
      <w:r>
        <w:rPr>
          <w:u w:val="single"/>
          <w:lang w:eastAsia="ja-JP"/>
        </w:rPr>
        <w:t>1541-2</w:t>
      </w:r>
      <w:r>
        <w:rPr>
          <w:rFonts w:hint="eastAsia"/>
          <w:u w:val="single"/>
          <w:lang w:eastAsia="zh-CN"/>
        </w:rPr>
        <w:t>建议书修订草案</w:t>
      </w:r>
      <w:r w:rsidR="00F72D77" w:rsidRPr="00F72D77">
        <w:rPr>
          <w:rFonts w:hint="eastAsia"/>
          <w:lang w:eastAsia="zh-CN"/>
        </w:rPr>
        <w:tab/>
      </w:r>
      <w:r>
        <w:rPr>
          <w:lang w:eastAsia="ja-JP"/>
        </w:rPr>
        <w:t>1/</w:t>
      </w:r>
      <w:r w:rsidR="000D428E">
        <w:rPr>
          <w:lang w:eastAsia="ja-JP"/>
        </w:rPr>
        <w:t>101</w:t>
      </w:r>
      <w:r w:rsidRPr="00C66B6D">
        <w:rPr>
          <w:rFonts w:hint="eastAsia"/>
          <w:lang w:eastAsia="zh-CN"/>
        </w:rPr>
        <w:t>号文件</w:t>
      </w:r>
    </w:p>
    <w:p w:rsidR="00FE489F" w:rsidRDefault="00FE489F" w:rsidP="00FE489F">
      <w:pPr>
        <w:pStyle w:val="Rectitle"/>
        <w:rPr>
          <w:lang w:val="en-US" w:eastAsia="zh-CN"/>
        </w:rPr>
      </w:pPr>
      <w:r>
        <w:rPr>
          <w:rFonts w:hint="eastAsia"/>
          <w:lang w:eastAsia="zh-CN"/>
        </w:rPr>
        <w:t>带外域的无用发射</w:t>
      </w:r>
    </w:p>
    <w:p w:rsidR="00FE489F" w:rsidRDefault="00FE489F" w:rsidP="00F72D77">
      <w:pPr>
        <w:pStyle w:val="Headingb"/>
        <w:rPr>
          <w:lang w:eastAsia="zh-CN"/>
        </w:rPr>
      </w:pPr>
      <w:r>
        <w:rPr>
          <w:rFonts w:hint="eastAsia"/>
          <w:lang w:eastAsia="zh-CN"/>
        </w:rPr>
        <w:t>摘要</w:t>
      </w:r>
    </w:p>
    <w:p w:rsidR="006A6917" w:rsidRDefault="006A6917" w:rsidP="006A6917">
      <w:pPr>
        <w:overflowPunct/>
        <w:autoSpaceDE/>
        <w:autoSpaceDN/>
        <w:adjustRightInd/>
        <w:ind w:firstLineChars="200" w:firstLine="480"/>
        <w:textAlignment w:val="auto"/>
        <w:rPr>
          <w:lang w:eastAsia="zh-CN"/>
        </w:rPr>
      </w:pPr>
      <w:r w:rsidRPr="006A6917">
        <w:rPr>
          <w:rFonts w:hint="eastAsia"/>
          <w:lang w:eastAsia="zh-CN"/>
        </w:rPr>
        <w:t>本</w:t>
      </w:r>
      <w:r w:rsidRPr="006A6917">
        <w:rPr>
          <w:lang w:eastAsia="zh-CN"/>
        </w:rPr>
        <w:t>ITU-R SM.1541-2</w:t>
      </w:r>
      <w:r w:rsidRPr="006A6917">
        <w:rPr>
          <w:rFonts w:hint="eastAsia"/>
          <w:lang w:eastAsia="zh-CN"/>
        </w:rPr>
        <w:t>建议书修</w:t>
      </w:r>
      <w:r>
        <w:rPr>
          <w:rFonts w:hint="eastAsia"/>
          <w:lang w:eastAsia="zh-CN"/>
        </w:rPr>
        <w:t>订</w:t>
      </w:r>
      <w:r w:rsidRPr="006A6917">
        <w:rPr>
          <w:rFonts w:hint="eastAsia"/>
          <w:lang w:eastAsia="zh-CN"/>
        </w:rPr>
        <w:t>旨在</w:t>
      </w:r>
      <w:r>
        <w:rPr>
          <w:rFonts w:hint="eastAsia"/>
          <w:lang w:eastAsia="zh-CN"/>
        </w:rPr>
        <w:t>对</w:t>
      </w:r>
      <w:r w:rsidRPr="006A6917">
        <w:rPr>
          <w:rFonts w:hint="eastAsia"/>
          <w:lang w:eastAsia="zh-CN"/>
        </w:rPr>
        <w:t>该建议书附件</w:t>
      </w:r>
      <w:r w:rsidRPr="006A6917">
        <w:rPr>
          <w:rFonts w:hint="eastAsia"/>
          <w:lang w:eastAsia="zh-CN"/>
        </w:rPr>
        <w:t>5</w:t>
      </w:r>
      <w:r>
        <w:rPr>
          <w:rFonts w:hint="eastAsia"/>
          <w:lang w:eastAsia="zh-CN"/>
        </w:rPr>
        <w:t>进行</w:t>
      </w:r>
      <w:r w:rsidRPr="006A6917">
        <w:rPr>
          <w:rFonts w:hint="eastAsia"/>
          <w:lang w:eastAsia="zh-CN"/>
        </w:rPr>
        <w:t>修订，</w:t>
      </w:r>
      <w:r>
        <w:rPr>
          <w:rFonts w:hint="eastAsia"/>
          <w:lang w:eastAsia="zh-CN"/>
        </w:rPr>
        <w:t>从而</w:t>
      </w:r>
    </w:p>
    <w:p w:rsidR="006A6917" w:rsidRDefault="006A6917" w:rsidP="006A6917">
      <w:pPr>
        <w:pStyle w:val="enumlev1"/>
        <w:rPr>
          <w:lang w:val="en-US" w:eastAsia="zh-CN"/>
        </w:rPr>
      </w:pPr>
      <w:r w:rsidRPr="006A6917">
        <w:rPr>
          <w:lang w:val="fr-FR" w:eastAsia="zh-CN"/>
        </w:rPr>
        <w:t>–</w:t>
      </w:r>
      <w:r>
        <w:rPr>
          <w:lang w:val="en-US" w:eastAsia="zh-CN"/>
        </w:rPr>
        <w:tab/>
      </w:r>
      <w:r w:rsidRPr="006A6917">
        <w:rPr>
          <w:rFonts w:hint="eastAsia"/>
          <w:lang w:eastAsia="zh-CN"/>
        </w:rPr>
        <w:t>取消对一个已被删除的</w:t>
      </w:r>
      <w:r w:rsidRPr="006A6917">
        <w:rPr>
          <w:lang w:eastAsia="zh-CN"/>
        </w:rPr>
        <w:t>ITU-R</w:t>
      </w:r>
      <w:r w:rsidRPr="006A6917">
        <w:rPr>
          <w:rFonts w:hint="eastAsia"/>
          <w:lang w:eastAsia="zh-CN"/>
        </w:rPr>
        <w:t>课题的引述；</w:t>
      </w:r>
    </w:p>
    <w:p w:rsidR="006A6917" w:rsidRDefault="006A6917" w:rsidP="006A6917">
      <w:pPr>
        <w:pStyle w:val="enumlev1"/>
        <w:rPr>
          <w:lang w:val="en-US" w:eastAsia="zh-CN"/>
        </w:rPr>
      </w:pPr>
      <w:r w:rsidRPr="006A6917">
        <w:rPr>
          <w:lang w:val="fr-FR" w:eastAsia="zh-CN"/>
        </w:rPr>
        <w:t>–</w:t>
      </w:r>
      <w:r>
        <w:rPr>
          <w:lang w:val="fr-FR" w:eastAsia="zh-CN"/>
        </w:rPr>
        <w:tab/>
      </w:r>
      <w:r w:rsidRPr="006A6917">
        <w:rPr>
          <w:rFonts w:hint="eastAsia"/>
          <w:lang w:eastAsia="zh-CN"/>
        </w:rPr>
        <w:t>反映对</w:t>
      </w:r>
      <w:r w:rsidRPr="006A6917">
        <w:rPr>
          <w:lang w:eastAsia="zh-CN"/>
        </w:rPr>
        <w:t>ITU-R</w:t>
      </w:r>
      <w:r w:rsidRPr="006A6917">
        <w:rPr>
          <w:rFonts w:hint="eastAsia"/>
          <w:lang w:eastAsia="zh-CN"/>
        </w:rPr>
        <w:t>结构所做的改变——各组命名及职责的变化；</w:t>
      </w:r>
    </w:p>
    <w:p w:rsidR="006A6917" w:rsidRDefault="006A6917" w:rsidP="006A6917">
      <w:pPr>
        <w:pStyle w:val="enumlev1"/>
        <w:rPr>
          <w:lang w:val="en-US" w:eastAsia="zh-CN"/>
        </w:rPr>
      </w:pPr>
      <w:r w:rsidRPr="006A6917">
        <w:rPr>
          <w:lang w:val="fr-FR" w:eastAsia="zh-CN"/>
        </w:rPr>
        <w:t>–</w:t>
      </w:r>
      <w:r>
        <w:rPr>
          <w:lang w:val="fr-FR" w:eastAsia="zh-CN"/>
        </w:rPr>
        <w:tab/>
      </w:r>
      <w:r w:rsidRPr="006A6917">
        <w:rPr>
          <w:rFonts w:hint="eastAsia"/>
          <w:lang w:eastAsia="zh-CN"/>
        </w:rPr>
        <w:t>澄清本建议书标题“</w:t>
      </w:r>
      <w:r w:rsidRPr="006A6917">
        <w:rPr>
          <w:rFonts w:hint="eastAsia"/>
          <w:lang w:eastAsia="zh-CN"/>
        </w:rPr>
        <w:t>OoB</w:t>
      </w:r>
      <w:r w:rsidRPr="006A6917">
        <w:rPr>
          <w:rFonts w:hint="eastAsia"/>
          <w:lang w:eastAsia="zh-CN"/>
        </w:rPr>
        <w:t>域的无用发射”的含义；</w:t>
      </w:r>
    </w:p>
    <w:p w:rsidR="006A6917" w:rsidRDefault="006A6917" w:rsidP="006A6917">
      <w:pPr>
        <w:pStyle w:val="enumlev1"/>
        <w:rPr>
          <w:lang w:val="en-US" w:eastAsia="zh-CN"/>
        </w:rPr>
      </w:pPr>
      <w:r w:rsidRPr="006A6917">
        <w:rPr>
          <w:lang w:val="fr-FR" w:eastAsia="zh-CN"/>
        </w:rPr>
        <w:t>–</w:t>
      </w:r>
      <w:r>
        <w:rPr>
          <w:lang w:val="fr-FR" w:eastAsia="zh-CN"/>
        </w:rPr>
        <w:tab/>
      </w:r>
      <w:r w:rsidRPr="006A6917">
        <w:rPr>
          <w:rFonts w:hint="eastAsia"/>
          <w:lang w:eastAsia="zh-CN"/>
        </w:rPr>
        <w:t>取消《无线电规则》附件</w:t>
      </w:r>
      <w:r w:rsidRPr="006A6917">
        <w:rPr>
          <w:rFonts w:hint="eastAsia"/>
          <w:lang w:eastAsia="zh-CN"/>
        </w:rPr>
        <w:t>3</w:t>
      </w:r>
      <w:r w:rsidRPr="006A6917">
        <w:rPr>
          <w:rFonts w:hint="eastAsia"/>
          <w:lang w:eastAsia="zh-CN"/>
        </w:rPr>
        <w:t>针对空间业务（地球和空间站）提供的结合杂散域发射衰减使用</w:t>
      </w:r>
      <w:r w:rsidRPr="006A6917">
        <w:rPr>
          <w:rFonts w:hint="eastAsia"/>
          <w:lang w:eastAsia="zh-CN"/>
        </w:rPr>
        <w:t>OoB</w:t>
      </w:r>
      <w:r w:rsidRPr="006A6917">
        <w:rPr>
          <w:rFonts w:hint="eastAsia"/>
          <w:lang w:eastAsia="zh-CN"/>
        </w:rPr>
        <w:t>域发射衰减掩模的示例。</w:t>
      </w:r>
    </w:p>
    <w:p w:rsidR="006A6917" w:rsidRDefault="006A6917" w:rsidP="006A6917">
      <w:pPr>
        <w:pStyle w:val="enumlev1"/>
        <w:rPr>
          <w:lang w:val="en-US" w:eastAsia="zh-CN"/>
        </w:rPr>
      </w:pPr>
    </w:p>
    <w:p w:rsidR="006A6917" w:rsidRPr="006A6917" w:rsidRDefault="006A6917" w:rsidP="006A6917">
      <w:pPr>
        <w:tabs>
          <w:tab w:val="right" w:pos="9497"/>
        </w:tabs>
        <w:rPr>
          <w:lang w:eastAsia="zh-CN"/>
        </w:rPr>
      </w:pPr>
      <w:r w:rsidRPr="006A6917">
        <w:rPr>
          <w:u w:val="single"/>
          <w:lang w:eastAsia="zh-CN"/>
        </w:rPr>
        <w:t>ITU-R SM.[PLT]</w:t>
      </w:r>
      <w:r w:rsidRPr="006A6917">
        <w:rPr>
          <w:rFonts w:hint="eastAsia"/>
          <w:u w:val="single"/>
          <w:lang w:eastAsia="zh-CN"/>
        </w:rPr>
        <w:t>新建议书草案</w:t>
      </w:r>
      <w:r>
        <w:rPr>
          <w:lang w:eastAsia="ja-JP"/>
        </w:rPr>
        <w:tab/>
      </w:r>
      <w:r w:rsidRPr="006A6917">
        <w:rPr>
          <w:lang w:eastAsia="zh-CN"/>
        </w:rPr>
        <w:t>1/</w:t>
      </w:r>
      <w:r w:rsidRPr="006A6917">
        <w:rPr>
          <w:rFonts w:hint="eastAsia"/>
          <w:lang w:eastAsia="zh-CN"/>
        </w:rPr>
        <w:t>102</w:t>
      </w:r>
      <w:r w:rsidRPr="006A6917">
        <w:rPr>
          <w:rFonts w:hint="eastAsia"/>
          <w:lang w:eastAsia="zh-CN"/>
        </w:rPr>
        <w:t>号文件</w:t>
      </w:r>
    </w:p>
    <w:p w:rsidR="006A6917" w:rsidRPr="006A6917" w:rsidRDefault="006A6917" w:rsidP="006A6917">
      <w:pPr>
        <w:pStyle w:val="Rectitle"/>
        <w:rPr>
          <w:bCs/>
          <w:lang w:eastAsia="zh-CN"/>
        </w:rPr>
      </w:pPr>
      <w:r w:rsidRPr="006A6917">
        <w:rPr>
          <w:rFonts w:hint="eastAsia"/>
          <w:lang w:eastAsia="zh-CN"/>
        </w:rPr>
        <w:t>电力线高数据率通信系统对</w:t>
      </w:r>
      <w:r w:rsidRPr="006A6917">
        <w:rPr>
          <w:rFonts w:hint="eastAsia"/>
          <w:lang w:eastAsia="zh-CN"/>
        </w:rPr>
        <w:t>30Mhz</w:t>
      </w:r>
      <w:r w:rsidRPr="006A6917">
        <w:rPr>
          <w:rFonts w:hint="eastAsia"/>
          <w:lang w:eastAsia="zh-CN"/>
        </w:rPr>
        <w:t>以下无线电通信系统的影响</w:t>
      </w:r>
    </w:p>
    <w:p w:rsidR="006A6917" w:rsidRPr="006A6917" w:rsidRDefault="006A6917" w:rsidP="006A6917">
      <w:pPr>
        <w:rPr>
          <w:b/>
          <w:lang w:eastAsia="zh-CN"/>
        </w:rPr>
      </w:pPr>
      <w:r w:rsidRPr="006A6917">
        <w:rPr>
          <w:rFonts w:hint="eastAsia"/>
          <w:b/>
          <w:lang w:eastAsia="zh-CN"/>
        </w:rPr>
        <w:t>摘要</w:t>
      </w:r>
    </w:p>
    <w:p w:rsidR="006A6917" w:rsidRPr="006A6917" w:rsidRDefault="006A6917" w:rsidP="006A6917">
      <w:pPr>
        <w:overflowPunct/>
        <w:autoSpaceDE/>
        <w:autoSpaceDN/>
        <w:adjustRightInd/>
        <w:ind w:firstLineChars="200" w:firstLine="480"/>
        <w:textAlignment w:val="auto"/>
        <w:rPr>
          <w:lang w:val="en-US" w:eastAsia="zh-CN"/>
        </w:rPr>
      </w:pPr>
      <w:r w:rsidRPr="006A6917">
        <w:rPr>
          <w:rFonts w:hint="eastAsia"/>
          <w:lang w:eastAsia="zh-CN"/>
        </w:rPr>
        <w:t>本建议书提供了针对各类电力线通信（</w:t>
      </w:r>
      <w:r w:rsidRPr="006A6917">
        <w:rPr>
          <w:rFonts w:hint="eastAsia"/>
          <w:lang w:eastAsia="zh-CN"/>
        </w:rPr>
        <w:t>PLT</w:t>
      </w:r>
      <w:r w:rsidRPr="006A6917">
        <w:rPr>
          <w:rFonts w:hint="eastAsia"/>
          <w:lang w:eastAsia="zh-CN"/>
        </w:rPr>
        <w:t>）系统造成的干扰制定的有关</w:t>
      </w:r>
      <w:r w:rsidRPr="006A6917">
        <w:rPr>
          <w:rFonts w:hint="eastAsia"/>
          <w:lang w:eastAsia="zh-CN"/>
        </w:rPr>
        <w:t>30Mhz</w:t>
      </w:r>
      <w:r w:rsidRPr="006A6917">
        <w:rPr>
          <w:rFonts w:hint="eastAsia"/>
          <w:lang w:eastAsia="zh-CN"/>
        </w:rPr>
        <w:t>以下的无线电通信业务保护标准的摘要。有关</w:t>
      </w:r>
      <w:r w:rsidRPr="006A6917">
        <w:rPr>
          <w:rFonts w:hint="eastAsia"/>
          <w:lang w:eastAsia="zh-CN"/>
        </w:rPr>
        <w:t>80Mhz</w:t>
      </w:r>
      <w:r w:rsidRPr="006A6917">
        <w:rPr>
          <w:rFonts w:hint="eastAsia"/>
          <w:lang w:eastAsia="zh-CN"/>
        </w:rPr>
        <w:t>以下干扰方面的因素见</w:t>
      </w:r>
      <w:r w:rsidRPr="006A6917">
        <w:rPr>
          <w:lang w:eastAsia="zh-CN"/>
        </w:rPr>
        <w:t>ITU</w:t>
      </w:r>
      <w:r w:rsidRPr="006A6917">
        <w:rPr>
          <w:lang w:eastAsia="zh-CN"/>
        </w:rPr>
        <w:noBreakHyphen/>
        <w:t>R SM.2158</w:t>
      </w:r>
      <w:r w:rsidRPr="006A6917">
        <w:rPr>
          <w:lang w:val="en-US" w:eastAsia="zh-CN"/>
        </w:rPr>
        <w:t xml:space="preserve"> </w:t>
      </w:r>
      <w:r w:rsidRPr="006A6917">
        <w:rPr>
          <w:rFonts w:hint="eastAsia"/>
          <w:lang w:val="en-US" w:eastAsia="zh-CN"/>
        </w:rPr>
        <w:t>报告（</w:t>
      </w:r>
      <w:r w:rsidRPr="006A6917">
        <w:rPr>
          <w:rFonts w:hint="eastAsia"/>
          <w:lang w:eastAsia="zh-CN"/>
        </w:rPr>
        <w:t>PLT</w:t>
      </w:r>
      <w:r w:rsidRPr="006A6917">
        <w:rPr>
          <w:rFonts w:hint="eastAsia"/>
          <w:lang w:eastAsia="zh-CN"/>
        </w:rPr>
        <w:t>系统对在</w:t>
      </w:r>
      <w:r w:rsidRPr="006A6917">
        <w:rPr>
          <w:rFonts w:hint="eastAsia"/>
          <w:lang w:eastAsia="zh-CN"/>
        </w:rPr>
        <w:t>80Mhz</w:t>
      </w:r>
      <w:r w:rsidRPr="006A6917">
        <w:rPr>
          <w:rFonts w:hint="eastAsia"/>
          <w:lang w:eastAsia="zh-CN"/>
        </w:rPr>
        <w:t>以下</w:t>
      </w:r>
      <w:r w:rsidRPr="006A6917">
        <w:rPr>
          <w:rFonts w:hint="eastAsia"/>
          <w:lang w:eastAsia="zh-CN"/>
        </w:rPr>
        <w:t>LF</w:t>
      </w:r>
      <w:r w:rsidRPr="006A6917">
        <w:rPr>
          <w:rFonts w:hint="eastAsia"/>
          <w:lang w:eastAsia="zh-CN"/>
        </w:rPr>
        <w:t>、</w:t>
      </w:r>
      <w:r w:rsidRPr="006A6917">
        <w:rPr>
          <w:rFonts w:hint="eastAsia"/>
          <w:lang w:eastAsia="zh-CN"/>
        </w:rPr>
        <w:t>MF</w:t>
      </w:r>
      <w:r w:rsidRPr="006A6917">
        <w:rPr>
          <w:rFonts w:hint="eastAsia"/>
          <w:lang w:eastAsia="zh-CN"/>
        </w:rPr>
        <w:t>、</w:t>
      </w:r>
      <w:r w:rsidRPr="006A6917">
        <w:rPr>
          <w:rFonts w:hint="eastAsia"/>
          <w:lang w:eastAsia="zh-CN"/>
        </w:rPr>
        <w:t>HF</w:t>
      </w:r>
      <w:r w:rsidRPr="006A6917">
        <w:rPr>
          <w:rFonts w:hint="eastAsia"/>
          <w:lang w:eastAsia="zh-CN"/>
        </w:rPr>
        <w:t>和</w:t>
      </w:r>
      <w:r w:rsidRPr="006A6917">
        <w:rPr>
          <w:rFonts w:hint="eastAsia"/>
          <w:lang w:eastAsia="zh-CN"/>
        </w:rPr>
        <w:t>VHF</w:t>
      </w:r>
      <w:r w:rsidRPr="006A6917">
        <w:rPr>
          <w:rFonts w:hint="eastAsia"/>
          <w:lang w:eastAsia="zh-CN"/>
        </w:rPr>
        <w:t>频段工作的无线电通信系统的影响）</w:t>
      </w:r>
      <w:r w:rsidRPr="006A6917">
        <w:rPr>
          <w:rFonts w:hint="eastAsia"/>
          <w:lang w:val="en-US" w:eastAsia="zh-CN"/>
        </w:rPr>
        <w:t>。一些主管部门已经采用或者正在采用国家法规（包括可能利用各种参数和</w:t>
      </w:r>
      <w:r w:rsidRPr="006A6917">
        <w:rPr>
          <w:rFonts w:hint="eastAsia"/>
          <w:lang w:val="en-US" w:eastAsia="zh-CN"/>
        </w:rPr>
        <w:t>/</w:t>
      </w:r>
      <w:r w:rsidRPr="006A6917">
        <w:rPr>
          <w:rFonts w:hint="eastAsia"/>
          <w:lang w:val="en-US" w:eastAsia="zh-CN"/>
        </w:rPr>
        <w:t>或方法得出的技术和运营限制，尤其是顾及了国内的具体部署情况和技术特性，以及其它相关因素）。可在建议书</w:t>
      </w:r>
      <w:r w:rsidR="002A3FFC">
        <w:rPr>
          <w:rFonts w:hint="eastAsia"/>
          <w:lang w:val="en-US" w:eastAsia="zh-CN"/>
        </w:rPr>
        <w:t>附件</w:t>
      </w:r>
      <w:r w:rsidR="002A3FFC">
        <w:rPr>
          <w:rFonts w:hint="eastAsia"/>
          <w:lang w:val="en-US" w:eastAsia="zh-CN"/>
        </w:rPr>
        <w:t>2</w:t>
      </w:r>
      <w:r w:rsidRPr="006A6917">
        <w:rPr>
          <w:rFonts w:hint="eastAsia"/>
          <w:lang w:val="en-US" w:eastAsia="zh-CN"/>
        </w:rPr>
        <w:t>中找到相关实例。</w:t>
      </w:r>
    </w:p>
    <w:p w:rsidR="007D3C32" w:rsidRPr="007D3C32" w:rsidRDefault="00FE489F" w:rsidP="007715EB">
      <w:pPr>
        <w:jc w:val="center"/>
        <w:rPr>
          <w:rFonts w:ascii="SimSun" w:hAnsi="SimSun"/>
          <w:lang w:eastAsia="zh-CN"/>
        </w:rPr>
      </w:pPr>
      <w:r>
        <w:rPr>
          <w:lang w:eastAsia="zh-CN"/>
        </w:rPr>
        <w:t>________________</w:t>
      </w:r>
    </w:p>
    <w:sectPr w:rsidR="007D3C32" w:rsidRPr="007D3C32" w:rsidSect="00D17D98">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E40" w:rsidRDefault="00765E40">
      <w:r>
        <w:separator/>
      </w:r>
    </w:p>
  </w:endnote>
  <w:endnote w:type="continuationSeparator" w:id="0">
    <w:p w:rsidR="00765E40" w:rsidRDefault="00765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STKaiti">
    <w:altName w:val="SimSun"/>
    <w:charset w:val="86"/>
    <w:family w:val="auto"/>
    <w:pitch w:val="variable"/>
    <w:sig w:usb0="00000000" w:usb1="080F0000" w:usb2="00000010" w:usb3="00000000" w:csb0="0004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6A" w:rsidRDefault="00B833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40" w:rsidRDefault="00616BE4">
    <w:pPr>
      <w:pStyle w:val="Footer"/>
    </w:pPr>
    <w:fldSimple w:instr=" FILENAME \p  \* MERGEFORMAT ">
      <w:r w:rsidR="00E81788">
        <w:t>Y:\APP\BR\CIRCS_DMS\CACE\500\514\514V2C.docx</w:t>
      </w:r>
    </w:fldSimple>
    <w:r w:rsidR="00765E40">
      <w:rPr>
        <w:rFonts w:hint="eastAsia"/>
        <w:lang w:eastAsia="zh-CN"/>
      </w:rPr>
      <w:t xml:space="preserve"> (289933)</w:t>
    </w:r>
    <w:r w:rsidR="00765E40">
      <w:tab/>
    </w:r>
    <w:r>
      <w:fldChar w:fldCharType="begin"/>
    </w:r>
    <w:r w:rsidR="00765E40">
      <w:instrText xml:space="preserve"> SAVEDATE \@ DD.MM.YY </w:instrText>
    </w:r>
    <w:r>
      <w:fldChar w:fldCharType="separate"/>
    </w:r>
    <w:r w:rsidR="00E81788">
      <w:t>29.06.10</w:t>
    </w:r>
    <w:r>
      <w:fldChar w:fldCharType="end"/>
    </w:r>
    <w:r w:rsidR="00765E40">
      <w:tab/>
    </w:r>
    <w:r>
      <w:fldChar w:fldCharType="begin"/>
    </w:r>
    <w:r w:rsidR="00765E40">
      <w:instrText xml:space="preserve"> PRINTDATE \@ DD.MM.YY </w:instrText>
    </w:r>
    <w:r>
      <w:fldChar w:fldCharType="separate"/>
    </w:r>
    <w:r w:rsidR="00E81788">
      <w:t>29.06.10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765E40">
      <w:trPr>
        <w:cantSplit/>
      </w:trPr>
      <w:tc>
        <w:tcPr>
          <w:tcW w:w="1062" w:type="pct"/>
          <w:tcBorders>
            <w:top w:val="single" w:sz="6" w:space="0" w:color="auto"/>
          </w:tcBorders>
          <w:tcMar>
            <w:top w:w="57" w:type="dxa"/>
          </w:tcMar>
        </w:tcPr>
        <w:p w:rsidR="00765E40" w:rsidRDefault="00765E40">
          <w:pPr>
            <w:pStyle w:val="itu"/>
          </w:pPr>
          <w:r>
            <w:t>Place des Nations</w:t>
          </w:r>
        </w:p>
      </w:tc>
      <w:tc>
        <w:tcPr>
          <w:tcW w:w="1583" w:type="pct"/>
          <w:tcBorders>
            <w:top w:val="single" w:sz="6" w:space="0" w:color="auto"/>
          </w:tcBorders>
          <w:tcMar>
            <w:top w:w="57" w:type="dxa"/>
          </w:tcMar>
        </w:tcPr>
        <w:p w:rsidR="00765E40" w:rsidRDefault="00765E40">
          <w:pPr>
            <w:pStyle w:val="itu"/>
          </w:pPr>
          <w:r>
            <w:t>Telephone</w:t>
          </w:r>
          <w:r>
            <w:tab/>
            <w:t>+41 22 730 51 11</w:t>
          </w:r>
        </w:p>
      </w:tc>
      <w:tc>
        <w:tcPr>
          <w:tcW w:w="1224" w:type="pct"/>
          <w:tcBorders>
            <w:top w:val="single" w:sz="6" w:space="0" w:color="auto"/>
          </w:tcBorders>
          <w:tcMar>
            <w:top w:w="57" w:type="dxa"/>
          </w:tcMar>
        </w:tcPr>
        <w:p w:rsidR="00765E40" w:rsidRDefault="00765E40">
          <w:pPr>
            <w:pStyle w:val="itu"/>
          </w:pPr>
          <w:r>
            <w:t>Telex 421 000 uit ch</w:t>
          </w:r>
        </w:p>
      </w:tc>
      <w:tc>
        <w:tcPr>
          <w:tcW w:w="1131" w:type="pct"/>
          <w:tcBorders>
            <w:top w:val="single" w:sz="6" w:space="0" w:color="auto"/>
          </w:tcBorders>
          <w:tcMar>
            <w:top w:w="57" w:type="dxa"/>
          </w:tcMar>
        </w:tcPr>
        <w:p w:rsidR="00765E40" w:rsidRDefault="00765E40">
          <w:pPr>
            <w:pStyle w:val="itu"/>
          </w:pPr>
          <w:r>
            <w:t>E-mail:</w:t>
          </w:r>
          <w:r>
            <w:tab/>
            <w:t>itumail@itu.int</w:t>
          </w:r>
        </w:p>
      </w:tc>
    </w:tr>
    <w:tr w:rsidR="00765E40">
      <w:trPr>
        <w:cantSplit/>
      </w:trPr>
      <w:tc>
        <w:tcPr>
          <w:tcW w:w="1062" w:type="pct"/>
        </w:tcPr>
        <w:p w:rsidR="00765E40" w:rsidRDefault="00765E40">
          <w:pPr>
            <w:pStyle w:val="itu"/>
          </w:pPr>
          <w:r>
            <w:t>CH-1211 Geneva 20</w:t>
          </w:r>
        </w:p>
      </w:tc>
      <w:tc>
        <w:tcPr>
          <w:tcW w:w="1583" w:type="pct"/>
        </w:tcPr>
        <w:p w:rsidR="00765E40" w:rsidRDefault="00765E40">
          <w:pPr>
            <w:pStyle w:val="itu"/>
          </w:pPr>
          <w:r>
            <w:t>Telefax</w:t>
          </w:r>
          <w:r>
            <w:tab/>
            <w:t>Gr3:</w:t>
          </w:r>
          <w:r>
            <w:tab/>
            <w:t>+41 22 733 72 56</w:t>
          </w:r>
        </w:p>
      </w:tc>
      <w:tc>
        <w:tcPr>
          <w:tcW w:w="1224" w:type="pct"/>
        </w:tcPr>
        <w:p w:rsidR="00765E40" w:rsidRDefault="00765E40">
          <w:pPr>
            <w:pStyle w:val="itu"/>
          </w:pPr>
          <w:r>
            <w:t>Telegram ITU GENEVE</w:t>
          </w:r>
        </w:p>
      </w:tc>
      <w:tc>
        <w:tcPr>
          <w:tcW w:w="1131" w:type="pct"/>
        </w:tcPr>
        <w:p w:rsidR="00765E40" w:rsidRDefault="00765E40">
          <w:pPr>
            <w:pStyle w:val="itu"/>
          </w:pPr>
          <w:r>
            <w:tab/>
          </w:r>
          <w:hyperlink r:id="rId1" w:history="1">
            <w:r>
              <w:t>http://www.itu.int/</w:t>
            </w:r>
          </w:hyperlink>
        </w:p>
      </w:tc>
    </w:tr>
    <w:tr w:rsidR="00765E40">
      <w:trPr>
        <w:cantSplit/>
      </w:trPr>
      <w:tc>
        <w:tcPr>
          <w:tcW w:w="1062" w:type="pct"/>
        </w:tcPr>
        <w:p w:rsidR="00765E40" w:rsidRDefault="00765E40">
          <w:pPr>
            <w:pStyle w:val="itu"/>
          </w:pPr>
          <w:r>
            <w:t>Switzerland</w:t>
          </w:r>
        </w:p>
      </w:tc>
      <w:tc>
        <w:tcPr>
          <w:tcW w:w="1583" w:type="pct"/>
        </w:tcPr>
        <w:p w:rsidR="00765E40" w:rsidRDefault="00765E40">
          <w:pPr>
            <w:pStyle w:val="itu"/>
          </w:pPr>
          <w:r>
            <w:tab/>
            <w:t>Gr4:</w:t>
          </w:r>
          <w:r>
            <w:tab/>
            <w:t>+41 22 730 65 00</w:t>
          </w:r>
        </w:p>
      </w:tc>
      <w:tc>
        <w:tcPr>
          <w:tcW w:w="1224" w:type="pct"/>
        </w:tcPr>
        <w:p w:rsidR="00765E40" w:rsidRDefault="00765E40">
          <w:pPr>
            <w:pStyle w:val="itu"/>
          </w:pPr>
        </w:p>
      </w:tc>
      <w:tc>
        <w:tcPr>
          <w:tcW w:w="1131" w:type="pct"/>
        </w:tcPr>
        <w:p w:rsidR="00765E40" w:rsidRDefault="00765E40">
          <w:pPr>
            <w:pStyle w:val="itu"/>
          </w:pPr>
        </w:p>
      </w:tc>
    </w:tr>
  </w:tbl>
  <w:p w:rsidR="00765E40" w:rsidRPr="009E1957" w:rsidRDefault="00765E40"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E40" w:rsidRDefault="00765E40">
      <w:r>
        <w:t>____________________</w:t>
      </w:r>
    </w:p>
  </w:footnote>
  <w:footnote w:type="continuationSeparator" w:id="0">
    <w:p w:rsidR="00765E40" w:rsidRDefault="00765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6A" w:rsidRDefault="00B833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E40" w:rsidRPr="001E15AA" w:rsidRDefault="00765E40" w:rsidP="00650D52">
    <w:pPr>
      <w:pStyle w:val="Header"/>
      <w:rPr>
        <w:lang w:val="en-US"/>
      </w:rPr>
    </w:pPr>
    <w:r>
      <w:rPr>
        <w:lang w:val="en-US"/>
      </w:rPr>
      <w:t xml:space="preserve">- </w:t>
    </w:r>
    <w:r w:rsidR="00616BE4">
      <w:rPr>
        <w:rStyle w:val="PageNumber"/>
      </w:rPr>
      <w:fldChar w:fldCharType="begin"/>
    </w:r>
    <w:r>
      <w:rPr>
        <w:rStyle w:val="PageNumber"/>
      </w:rPr>
      <w:instrText xml:space="preserve"> PAGE </w:instrText>
    </w:r>
    <w:r w:rsidR="00616BE4">
      <w:rPr>
        <w:rStyle w:val="PageNumber"/>
      </w:rPr>
      <w:fldChar w:fldCharType="separate"/>
    </w:r>
    <w:r w:rsidR="00E81788">
      <w:rPr>
        <w:rStyle w:val="PageNumber"/>
        <w:noProof/>
      </w:rPr>
      <w:t>5</w:t>
    </w:r>
    <w:r w:rsidR="00616BE4">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36A" w:rsidRDefault="00B833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0F6247"/>
    <w:multiLevelType w:val="hybridMultilevel"/>
    <w:tmpl w:val="19AACF0A"/>
    <w:lvl w:ilvl="0" w:tplc="288E1476">
      <w:numFmt w:val="bullet"/>
      <w:lvlText w:val="—"/>
      <w:lvlJc w:val="left"/>
      <w:pPr>
        <w:ind w:left="1200" w:hanging="360"/>
      </w:pPr>
      <w:rPr>
        <w:rFonts w:ascii="SimSun" w:eastAsia="SimSun" w:hAnsi="SimSun" w:cs="Times New Roman" w:hint="eastAsi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FE489F"/>
    <w:rsid w:val="00016557"/>
    <w:rsid w:val="000610DF"/>
    <w:rsid w:val="000C4354"/>
    <w:rsid w:val="000D428E"/>
    <w:rsid w:val="000D46A5"/>
    <w:rsid w:val="000E15C1"/>
    <w:rsid w:val="000E64DA"/>
    <w:rsid w:val="000F527D"/>
    <w:rsid w:val="00147E21"/>
    <w:rsid w:val="00155191"/>
    <w:rsid w:val="001E15AA"/>
    <w:rsid w:val="00210B45"/>
    <w:rsid w:val="00227F65"/>
    <w:rsid w:val="002A3FFC"/>
    <w:rsid w:val="003312EE"/>
    <w:rsid w:val="003D3993"/>
    <w:rsid w:val="0042537A"/>
    <w:rsid w:val="0044634B"/>
    <w:rsid w:val="004A5AB1"/>
    <w:rsid w:val="004B04F8"/>
    <w:rsid w:val="004C1881"/>
    <w:rsid w:val="004C7EA1"/>
    <w:rsid w:val="004D70C3"/>
    <w:rsid w:val="004F26AE"/>
    <w:rsid w:val="00504050"/>
    <w:rsid w:val="00595800"/>
    <w:rsid w:val="005F130D"/>
    <w:rsid w:val="005F14DE"/>
    <w:rsid w:val="005F7F4C"/>
    <w:rsid w:val="0060786D"/>
    <w:rsid w:val="006136BC"/>
    <w:rsid w:val="00616BE4"/>
    <w:rsid w:val="00650D52"/>
    <w:rsid w:val="006A6917"/>
    <w:rsid w:val="006A7B19"/>
    <w:rsid w:val="006B3F95"/>
    <w:rsid w:val="006B5D6E"/>
    <w:rsid w:val="006D3269"/>
    <w:rsid w:val="0071106C"/>
    <w:rsid w:val="00746900"/>
    <w:rsid w:val="00765E40"/>
    <w:rsid w:val="007715EB"/>
    <w:rsid w:val="00786B74"/>
    <w:rsid w:val="007A471F"/>
    <w:rsid w:val="007D3C32"/>
    <w:rsid w:val="00811467"/>
    <w:rsid w:val="0085193A"/>
    <w:rsid w:val="00881D43"/>
    <w:rsid w:val="008D4874"/>
    <w:rsid w:val="0093776F"/>
    <w:rsid w:val="009676DC"/>
    <w:rsid w:val="009746CA"/>
    <w:rsid w:val="009846D5"/>
    <w:rsid w:val="009966B9"/>
    <w:rsid w:val="009E14F3"/>
    <w:rsid w:val="009E1957"/>
    <w:rsid w:val="009F7313"/>
    <w:rsid w:val="00A06093"/>
    <w:rsid w:val="00A4630C"/>
    <w:rsid w:val="00AB07C5"/>
    <w:rsid w:val="00B57344"/>
    <w:rsid w:val="00B8336A"/>
    <w:rsid w:val="00B87E04"/>
    <w:rsid w:val="00C5505D"/>
    <w:rsid w:val="00C93673"/>
    <w:rsid w:val="00CC51AA"/>
    <w:rsid w:val="00D11ACE"/>
    <w:rsid w:val="00D17D98"/>
    <w:rsid w:val="00D35752"/>
    <w:rsid w:val="00D463D0"/>
    <w:rsid w:val="00D61395"/>
    <w:rsid w:val="00D744B4"/>
    <w:rsid w:val="00DC7719"/>
    <w:rsid w:val="00DC7F4D"/>
    <w:rsid w:val="00E81788"/>
    <w:rsid w:val="00EC710F"/>
    <w:rsid w:val="00F118EC"/>
    <w:rsid w:val="00F72D77"/>
    <w:rsid w:val="00FC6453"/>
    <w:rsid w:val="00FE48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D9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E489F"/>
    <w:pPr>
      <w:keepNext/>
      <w:keepLines/>
      <w:spacing w:before="480"/>
      <w:ind w:left="794" w:hanging="794"/>
      <w:outlineLvl w:val="0"/>
    </w:pPr>
    <w:rPr>
      <w:b/>
      <w:sz w:val="28"/>
    </w:rPr>
  </w:style>
  <w:style w:type="paragraph" w:styleId="Heading2">
    <w:name w:val="heading 2"/>
    <w:basedOn w:val="Heading1"/>
    <w:next w:val="Normal"/>
    <w:qFormat/>
    <w:rsid w:val="003312EE"/>
    <w:pPr>
      <w:spacing w:before="240"/>
      <w:outlineLvl w:val="1"/>
    </w:pPr>
    <w:rPr>
      <w:sz w:val="24"/>
    </w:rPr>
  </w:style>
  <w:style w:type="paragraph" w:styleId="Heading3">
    <w:name w:val="heading 3"/>
    <w:basedOn w:val="Heading1"/>
    <w:next w:val="Normal"/>
    <w:qFormat/>
    <w:rsid w:val="00D17D98"/>
    <w:pPr>
      <w:spacing w:before="160"/>
      <w:outlineLvl w:val="2"/>
    </w:pPr>
  </w:style>
  <w:style w:type="paragraph" w:styleId="Heading4">
    <w:name w:val="heading 4"/>
    <w:basedOn w:val="Heading3"/>
    <w:next w:val="Normal"/>
    <w:qFormat/>
    <w:rsid w:val="00D17D98"/>
    <w:pPr>
      <w:tabs>
        <w:tab w:val="clear" w:pos="794"/>
        <w:tab w:val="left" w:pos="1021"/>
      </w:tabs>
      <w:ind w:left="1021" w:hanging="1021"/>
      <w:outlineLvl w:val="3"/>
    </w:pPr>
  </w:style>
  <w:style w:type="paragraph" w:styleId="Heading5">
    <w:name w:val="heading 5"/>
    <w:basedOn w:val="Heading4"/>
    <w:next w:val="Normal"/>
    <w:qFormat/>
    <w:rsid w:val="00D17D98"/>
    <w:pPr>
      <w:outlineLvl w:val="4"/>
    </w:pPr>
  </w:style>
  <w:style w:type="paragraph" w:styleId="Heading6">
    <w:name w:val="heading 6"/>
    <w:basedOn w:val="Heading4"/>
    <w:next w:val="Normal"/>
    <w:qFormat/>
    <w:rsid w:val="00D17D98"/>
    <w:pPr>
      <w:tabs>
        <w:tab w:val="clear" w:pos="1021"/>
        <w:tab w:val="clear" w:pos="1191"/>
      </w:tabs>
      <w:ind w:left="1588" w:hanging="1588"/>
      <w:outlineLvl w:val="5"/>
    </w:pPr>
  </w:style>
  <w:style w:type="paragraph" w:styleId="Heading7">
    <w:name w:val="heading 7"/>
    <w:basedOn w:val="Heading6"/>
    <w:next w:val="Normal"/>
    <w:qFormat/>
    <w:rsid w:val="00D17D98"/>
    <w:pPr>
      <w:outlineLvl w:val="6"/>
    </w:pPr>
  </w:style>
  <w:style w:type="paragraph" w:styleId="Heading8">
    <w:name w:val="heading 8"/>
    <w:basedOn w:val="Heading6"/>
    <w:next w:val="Normal"/>
    <w:qFormat/>
    <w:rsid w:val="00D17D98"/>
    <w:pPr>
      <w:outlineLvl w:val="7"/>
    </w:pPr>
  </w:style>
  <w:style w:type="paragraph" w:styleId="Heading9">
    <w:name w:val="heading 9"/>
    <w:basedOn w:val="Heading6"/>
    <w:next w:val="Normal"/>
    <w:qFormat/>
    <w:rsid w:val="00D17D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D17D98"/>
    <w:pPr>
      <w:keepNext/>
      <w:keepLines/>
      <w:spacing w:before="480"/>
      <w:jc w:val="center"/>
    </w:pPr>
    <w:rPr>
      <w:b/>
      <w:sz w:val="28"/>
    </w:rPr>
  </w:style>
  <w:style w:type="paragraph" w:customStyle="1" w:styleId="Normalaftertitle">
    <w:name w:val="Normal_after_title"/>
    <w:basedOn w:val="Normal"/>
    <w:next w:val="Normal"/>
    <w:rsid w:val="00D17D98"/>
    <w:pPr>
      <w:spacing w:before="360"/>
    </w:pPr>
  </w:style>
  <w:style w:type="paragraph" w:customStyle="1" w:styleId="AppendixNotitle">
    <w:name w:val="Appendix_No &amp; title"/>
    <w:basedOn w:val="AnnexNotitle"/>
    <w:next w:val="Normalaftertitle"/>
    <w:rsid w:val="00D17D98"/>
  </w:style>
  <w:style w:type="paragraph" w:customStyle="1" w:styleId="Figure">
    <w:name w:val="Figure"/>
    <w:basedOn w:val="Normal"/>
    <w:next w:val="FigureNotitle"/>
    <w:rsid w:val="00D17D98"/>
    <w:pPr>
      <w:keepNext/>
      <w:keepLines/>
      <w:spacing w:before="240" w:after="120"/>
      <w:jc w:val="center"/>
    </w:pPr>
  </w:style>
  <w:style w:type="character" w:customStyle="1" w:styleId="Appdef">
    <w:name w:val="App_def"/>
    <w:basedOn w:val="DefaultParagraphFont"/>
    <w:rsid w:val="00D17D98"/>
    <w:rPr>
      <w:rFonts w:ascii="Times New Roman" w:hAnsi="Times New Roman"/>
      <w:b/>
    </w:rPr>
  </w:style>
  <w:style w:type="character" w:customStyle="1" w:styleId="Appref">
    <w:name w:val="App_ref"/>
    <w:basedOn w:val="DefaultParagraphFont"/>
    <w:rsid w:val="00D17D98"/>
  </w:style>
  <w:style w:type="paragraph" w:customStyle="1" w:styleId="FigureNotitle">
    <w:name w:val="Figure_No &amp; title"/>
    <w:basedOn w:val="Normal"/>
    <w:next w:val="Normalaftertitle"/>
    <w:rsid w:val="00D17D98"/>
    <w:pPr>
      <w:keepLines/>
      <w:spacing w:before="240" w:after="120"/>
      <w:jc w:val="center"/>
    </w:pPr>
    <w:rPr>
      <w:b/>
    </w:rPr>
  </w:style>
  <w:style w:type="paragraph" w:customStyle="1" w:styleId="FooterQP">
    <w:name w:val="Footer_QP"/>
    <w:basedOn w:val="Normal"/>
    <w:rsid w:val="00D17D98"/>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D17D98"/>
    <w:rPr>
      <w:b w:val="0"/>
    </w:rPr>
  </w:style>
  <w:style w:type="paragraph" w:customStyle="1" w:styleId="ASN1">
    <w:name w:val="ASN.1"/>
    <w:basedOn w:val="Normal"/>
    <w:rsid w:val="00D17D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D17D98"/>
    <w:rPr>
      <w:rFonts w:ascii="Times New Roman" w:hAnsi="Times New Roman"/>
      <w:b/>
    </w:rPr>
  </w:style>
  <w:style w:type="paragraph" w:customStyle="1" w:styleId="Artheading">
    <w:name w:val="Art_heading"/>
    <w:basedOn w:val="Normal"/>
    <w:next w:val="Normalaftertitle"/>
    <w:rsid w:val="00D17D98"/>
    <w:pPr>
      <w:spacing w:before="480"/>
      <w:jc w:val="center"/>
    </w:pPr>
    <w:rPr>
      <w:b/>
      <w:sz w:val="28"/>
    </w:rPr>
  </w:style>
  <w:style w:type="paragraph" w:customStyle="1" w:styleId="ArtNo">
    <w:name w:val="Art_No"/>
    <w:basedOn w:val="Normal"/>
    <w:next w:val="Arttitle"/>
    <w:rsid w:val="00D17D98"/>
    <w:pPr>
      <w:keepNext/>
      <w:keepLines/>
      <w:spacing w:before="480"/>
      <w:jc w:val="center"/>
    </w:pPr>
    <w:rPr>
      <w:caps/>
      <w:sz w:val="28"/>
    </w:rPr>
  </w:style>
  <w:style w:type="paragraph" w:customStyle="1" w:styleId="Arttitle">
    <w:name w:val="Art_title"/>
    <w:basedOn w:val="Normal"/>
    <w:next w:val="Normalaftertitle"/>
    <w:rsid w:val="00D17D98"/>
    <w:pPr>
      <w:keepNext/>
      <w:keepLines/>
      <w:spacing w:before="240"/>
      <w:jc w:val="center"/>
    </w:pPr>
    <w:rPr>
      <w:b/>
      <w:sz w:val="28"/>
    </w:rPr>
  </w:style>
  <w:style w:type="character" w:customStyle="1" w:styleId="Artref">
    <w:name w:val="Art_ref"/>
    <w:basedOn w:val="DefaultParagraphFont"/>
    <w:rsid w:val="00D17D98"/>
  </w:style>
  <w:style w:type="paragraph" w:customStyle="1" w:styleId="Call">
    <w:name w:val="Call"/>
    <w:basedOn w:val="Normal"/>
    <w:next w:val="Normal"/>
    <w:rsid w:val="00D17D98"/>
    <w:pPr>
      <w:keepNext/>
      <w:keepLines/>
      <w:spacing w:before="160"/>
      <w:ind w:left="794"/>
    </w:pPr>
    <w:rPr>
      <w:i/>
    </w:rPr>
  </w:style>
  <w:style w:type="paragraph" w:customStyle="1" w:styleId="ChapNo">
    <w:name w:val="Chap_No"/>
    <w:basedOn w:val="Normal"/>
    <w:next w:val="Chaptitle"/>
    <w:rsid w:val="00D17D98"/>
    <w:pPr>
      <w:keepNext/>
      <w:keepLines/>
      <w:spacing w:before="480"/>
      <w:jc w:val="center"/>
    </w:pPr>
    <w:rPr>
      <w:b/>
      <w:caps/>
      <w:sz w:val="28"/>
    </w:rPr>
  </w:style>
  <w:style w:type="paragraph" w:customStyle="1" w:styleId="Chaptitle">
    <w:name w:val="Chap_title"/>
    <w:basedOn w:val="Normal"/>
    <w:next w:val="Normalaftertitle"/>
    <w:rsid w:val="00D17D98"/>
    <w:pPr>
      <w:keepNext/>
      <w:keepLines/>
      <w:spacing w:before="240"/>
      <w:jc w:val="center"/>
    </w:pPr>
    <w:rPr>
      <w:b/>
      <w:sz w:val="28"/>
    </w:rPr>
  </w:style>
  <w:style w:type="character" w:styleId="PageNumber">
    <w:name w:val="page number"/>
    <w:basedOn w:val="DefaultParagraphFont"/>
    <w:rsid w:val="00D17D98"/>
  </w:style>
  <w:style w:type="paragraph" w:customStyle="1" w:styleId="RecNoBR">
    <w:name w:val="Rec_No_BR"/>
    <w:basedOn w:val="Normal"/>
    <w:next w:val="Rectitle"/>
    <w:rsid w:val="00D17D98"/>
    <w:pPr>
      <w:keepNext/>
      <w:keepLines/>
      <w:spacing w:before="480"/>
      <w:jc w:val="center"/>
    </w:pPr>
    <w:rPr>
      <w:caps/>
      <w:sz w:val="28"/>
    </w:rPr>
  </w:style>
  <w:style w:type="paragraph" w:customStyle="1" w:styleId="Rectitle">
    <w:name w:val="Rec_title"/>
    <w:basedOn w:val="Normal"/>
    <w:next w:val="Normalaftertitle"/>
    <w:uiPriority w:val="99"/>
    <w:rsid w:val="00D17D98"/>
    <w:pPr>
      <w:keepNext/>
      <w:keepLines/>
      <w:spacing w:before="360"/>
      <w:jc w:val="center"/>
    </w:pPr>
    <w:rPr>
      <w:b/>
      <w:sz w:val="28"/>
    </w:rPr>
  </w:style>
  <w:style w:type="paragraph" w:customStyle="1" w:styleId="QuestionNoBR">
    <w:name w:val="Question_No_BR"/>
    <w:basedOn w:val="RecNoBR"/>
    <w:next w:val="Questiontitle"/>
    <w:rsid w:val="00D17D98"/>
  </w:style>
  <w:style w:type="paragraph" w:customStyle="1" w:styleId="Questiontitle">
    <w:name w:val="Question_title"/>
    <w:basedOn w:val="Rectitle"/>
    <w:next w:val="Questionref"/>
    <w:rsid w:val="00D17D98"/>
  </w:style>
  <w:style w:type="paragraph" w:customStyle="1" w:styleId="Questionref">
    <w:name w:val="Question_ref"/>
    <w:basedOn w:val="Recref"/>
    <w:next w:val="Questiondate"/>
    <w:rsid w:val="00D17D98"/>
  </w:style>
  <w:style w:type="paragraph" w:customStyle="1" w:styleId="Recref">
    <w:name w:val="Rec_ref"/>
    <w:basedOn w:val="Normal"/>
    <w:next w:val="Recdate"/>
    <w:rsid w:val="00D17D9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17D9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17D98"/>
  </w:style>
  <w:style w:type="character" w:styleId="EndnoteReference">
    <w:name w:val="endnote reference"/>
    <w:basedOn w:val="DefaultParagraphFont"/>
    <w:semiHidden/>
    <w:rsid w:val="00D17D98"/>
    <w:rPr>
      <w:vertAlign w:val="superscript"/>
    </w:rPr>
  </w:style>
  <w:style w:type="paragraph" w:customStyle="1" w:styleId="enumlev1">
    <w:name w:val="enumlev1"/>
    <w:basedOn w:val="Normal"/>
    <w:rsid w:val="00D17D98"/>
    <w:pPr>
      <w:spacing w:before="80"/>
      <w:ind w:left="794" w:hanging="794"/>
    </w:pPr>
  </w:style>
  <w:style w:type="paragraph" w:customStyle="1" w:styleId="enumlev2">
    <w:name w:val="enumlev2"/>
    <w:basedOn w:val="enumlev1"/>
    <w:rsid w:val="00D17D98"/>
    <w:pPr>
      <w:ind w:left="1191" w:hanging="397"/>
    </w:pPr>
  </w:style>
  <w:style w:type="paragraph" w:customStyle="1" w:styleId="enumlev3">
    <w:name w:val="enumlev3"/>
    <w:basedOn w:val="enumlev2"/>
    <w:rsid w:val="00D17D98"/>
    <w:pPr>
      <w:ind w:left="1588"/>
    </w:pPr>
  </w:style>
  <w:style w:type="paragraph" w:customStyle="1" w:styleId="Equation">
    <w:name w:val="Equation"/>
    <w:basedOn w:val="Normal"/>
    <w:rsid w:val="00D17D98"/>
    <w:pPr>
      <w:tabs>
        <w:tab w:val="clear" w:pos="1191"/>
        <w:tab w:val="clear" w:pos="1588"/>
        <w:tab w:val="clear" w:pos="1985"/>
        <w:tab w:val="center" w:pos="4820"/>
        <w:tab w:val="right" w:pos="9639"/>
      </w:tabs>
    </w:pPr>
  </w:style>
  <w:style w:type="paragraph" w:customStyle="1" w:styleId="Equationlegend">
    <w:name w:val="Equation_legend"/>
    <w:basedOn w:val="Normal"/>
    <w:rsid w:val="00D17D9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17D98"/>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D17D98"/>
  </w:style>
  <w:style w:type="paragraph" w:customStyle="1" w:styleId="Reptitle">
    <w:name w:val="Rep_title"/>
    <w:basedOn w:val="Rectitle"/>
    <w:next w:val="Repref"/>
    <w:rsid w:val="00D17D98"/>
  </w:style>
  <w:style w:type="paragraph" w:customStyle="1" w:styleId="Repref">
    <w:name w:val="Rep_ref"/>
    <w:basedOn w:val="Recref"/>
    <w:next w:val="Repdate"/>
    <w:rsid w:val="00D17D98"/>
  </w:style>
  <w:style w:type="paragraph" w:customStyle="1" w:styleId="Repdate">
    <w:name w:val="Rep_date"/>
    <w:basedOn w:val="Recdate"/>
    <w:next w:val="Normalaftertitle"/>
    <w:rsid w:val="00D17D98"/>
  </w:style>
  <w:style w:type="paragraph" w:customStyle="1" w:styleId="ResNoBR">
    <w:name w:val="Res_No_BR"/>
    <w:basedOn w:val="RecNoBR"/>
    <w:next w:val="Restitle"/>
    <w:rsid w:val="00D17D98"/>
  </w:style>
  <w:style w:type="paragraph" w:customStyle="1" w:styleId="Restitle">
    <w:name w:val="Res_title"/>
    <w:basedOn w:val="Rectitle"/>
    <w:next w:val="Resref"/>
    <w:rsid w:val="00D17D98"/>
  </w:style>
  <w:style w:type="paragraph" w:customStyle="1" w:styleId="Resref">
    <w:name w:val="Res_ref"/>
    <w:basedOn w:val="Recref"/>
    <w:next w:val="Resdate"/>
    <w:rsid w:val="00D17D98"/>
  </w:style>
  <w:style w:type="paragraph" w:customStyle="1" w:styleId="Resdate">
    <w:name w:val="Res_date"/>
    <w:basedOn w:val="Recdate"/>
    <w:next w:val="Normalaftertitle"/>
    <w:rsid w:val="00D17D98"/>
  </w:style>
  <w:style w:type="paragraph" w:customStyle="1" w:styleId="Section1">
    <w:name w:val="Section_1"/>
    <w:basedOn w:val="Normal"/>
    <w:next w:val="Normal"/>
    <w:rsid w:val="00D17D98"/>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D17D98"/>
    <w:pPr>
      <w:keepLines/>
      <w:spacing w:before="240" w:after="120"/>
      <w:jc w:val="center"/>
    </w:pPr>
  </w:style>
  <w:style w:type="paragraph" w:styleId="Footer">
    <w:name w:val="footer"/>
    <w:basedOn w:val="Normal"/>
    <w:rsid w:val="00D17D9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17D9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D17D98"/>
    <w:rPr>
      <w:position w:val="6"/>
      <w:sz w:val="18"/>
    </w:rPr>
  </w:style>
  <w:style w:type="paragraph" w:styleId="FootnoteText">
    <w:name w:val="footnote text"/>
    <w:basedOn w:val="Note"/>
    <w:semiHidden/>
    <w:rsid w:val="00D17D98"/>
    <w:pPr>
      <w:keepLines/>
      <w:tabs>
        <w:tab w:val="left" w:pos="255"/>
      </w:tabs>
      <w:ind w:left="255" w:hanging="255"/>
    </w:pPr>
  </w:style>
  <w:style w:type="paragraph" w:customStyle="1" w:styleId="Note">
    <w:name w:val="Note"/>
    <w:basedOn w:val="Normal"/>
    <w:rsid w:val="00D17D98"/>
    <w:pPr>
      <w:spacing w:before="80"/>
    </w:pPr>
  </w:style>
  <w:style w:type="paragraph" w:styleId="Header">
    <w:name w:val="header"/>
    <w:basedOn w:val="Normal"/>
    <w:rsid w:val="00D17D9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17D98"/>
    <w:pPr>
      <w:keepNext/>
      <w:spacing w:before="160"/>
    </w:pPr>
    <w:rPr>
      <w:b/>
    </w:rPr>
  </w:style>
  <w:style w:type="paragraph" w:customStyle="1" w:styleId="Headingi">
    <w:name w:val="Heading_i"/>
    <w:basedOn w:val="Normal"/>
    <w:next w:val="Normal"/>
    <w:rsid w:val="00D17D98"/>
    <w:pPr>
      <w:keepNext/>
      <w:spacing w:before="160"/>
    </w:pPr>
    <w:rPr>
      <w:i/>
    </w:rPr>
  </w:style>
  <w:style w:type="paragraph" w:styleId="Index1">
    <w:name w:val="index 1"/>
    <w:basedOn w:val="Normal"/>
    <w:next w:val="Normal"/>
    <w:semiHidden/>
    <w:rsid w:val="00D17D98"/>
  </w:style>
  <w:style w:type="paragraph" w:styleId="Index2">
    <w:name w:val="index 2"/>
    <w:basedOn w:val="Normal"/>
    <w:next w:val="Normal"/>
    <w:semiHidden/>
    <w:rsid w:val="00D17D98"/>
    <w:pPr>
      <w:ind w:left="283"/>
    </w:pPr>
  </w:style>
  <w:style w:type="paragraph" w:styleId="Index3">
    <w:name w:val="index 3"/>
    <w:basedOn w:val="Normal"/>
    <w:next w:val="Normal"/>
    <w:semiHidden/>
    <w:rsid w:val="00D17D98"/>
    <w:pPr>
      <w:ind w:left="566"/>
    </w:pPr>
  </w:style>
  <w:style w:type="paragraph" w:customStyle="1" w:styleId="Section2">
    <w:name w:val="Section_2"/>
    <w:basedOn w:val="Normal"/>
    <w:next w:val="Normal"/>
    <w:rsid w:val="00D17D9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17D98"/>
    <w:pPr>
      <w:keepNext/>
      <w:keepLines/>
      <w:spacing w:before="360" w:after="120"/>
      <w:jc w:val="center"/>
    </w:pPr>
    <w:rPr>
      <w:b/>
    </w:rPr>
  </w:style>
  <w:style w:type="paragraph" w:customStyle="1" w:styleId="Tablehead">
    <w:name w:val="Table_head"/>
    <w:basedOn w:val="Normal"/>
    <w:next w:val="Tabletext"/>
    <w:rsid w:val="00D17D9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D17D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D17D98"/>
    <w:pPr>
      <w:keepNext/>
      <w:spacing w:before="560" w:after="120"/>
      <w:jc w:val="center"/>
    </w:pPr>
    <w:rPr>
      <w:caps/>
    </w:rPr>
  </w:style>
  <w:style w:type="paragraph" w:customStyle="1" w:styleId="TabletitleBR">
    <w:name w:val="Table_title_BR"/>
    <w:basedOn w:val="Normal"/>
    <w:next w:val="Tablehead"/>
    <w:rsid w:val="00D17D98"/>
    <w:pPr>
      <w:keepNext/>
      <w:keepLines/>
      <w:spacing w:before="0" w:after="120"/>
      <w:jc w:val="center"/>
    </w:pPr>
    <w:rPr>
      <w:b/>
    </w:rPr>
  </w:style>
  <w:style w:type="paragraph" w:customStyle="1" w:styleId="Infodoc">
    <w:name w:val="Infodoc"/>
    <w:basedOn w:val="Normal"/>
    <w:rsid w:val="00D17D98"/>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D17D9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17D9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D17D98"/>
    <w:pPr>
      <w:keepNext/>
      <w:keepLines/>
      <w:spacing w:before="480" w:after="80"/>
      <w:jc w:val="center"/>
    </w:pPr>
    <w:rPr>
      <w:caps/>
      <w:sz w:val="28"/>
    </w:rPr>
  </w:style>
  <w:style w:type="paragraph" w:customStyle="1" w:styleId="Partref">
    <w:name w:val="Part_ref"/>
    <w:basedOn w:val="Normal"/>
    <w:next w:val="Parttitle"/>
    <w:rsid w:val="00D17D98"/>
    <w:pPr>
      <w:keepNext/>
      <w:keepLines/>
      <w:spacing w:before="280"/>
      <w:jc w:val="center"/>
    </w:pPr>
  </w:style>
  <w:style w:type="paragraph" w:customStyle="1" w:styleId="Parttitle">
    <w:name w:val="Part_title"/>
    <w:basedOn w:val="Normal"/>
    <w:next w:val="Normalaftertitle"/>
    <w:rsid w:val="00D17D98"/>
    <w:pPr>
      <w:keepNext/>
      <w:keepLines/>
      <w:spacing w:before="240" w:after="280"/>
      <w:jc w:val="center"/>
    </w:pPr>
    <w:rPr>
      <w:b/>
      <w:sz w:val="28"/>
    </w:rPr>
  </w:style>
  <w:style w:type="paragraph" w:customStyle="1" w:styleId="RecNo">
    <w:name w:val="Rec_No"/>
    <w:basedOn w:val="Normal"/>
    <w:next w:val="Rectitle"/>
    <w:rsid w:val="00D17D98"/>
    <w:pPr>
      <w:keepNext/>
      <w:keepLines/>
      <w:spacing w:before="0"/>
    </w:pPr>
    <w:rPr>
      <w:b/>
      <w:sz w:val="28"/>
    </w:rPr>
  </w:style>
  <w:style w:type="paragraph" w:customStyle="1" w:styleId="QuestionNo">
    <w:name w:val="Question_No"/>
    <w:basedOn w:val="RecNo"/>
    <w:next w:val="Questiontitle"/>
    <w:rsid w:val="00D17D98"/>
  </w:style>
  <w:style w:type="character" w:customStyle="1" w:styleId="Recdef">
    <w:name w:val="Rec_def"/>
    <w:basedOn w:val="DefaultParagraphFont"/>
    <w:rsid w:val="00D17D98"/>
    <w:rPr>
      <w:b/>
    </w:rPr>
  </w:style>
  <w:style w:type="paragraph" w:customStyle="1" w:styleId="Reftext">
    <w:name w:val="Ref_text"/>
    <w:basedOn w:val="Normal"/>
    <w:rsid w:val="00D17D98"/>
    <w:pPr>
      <w:ind w:left="794" w:hanging="794"/>
    </w:pPr>
  </w:style>
  <w:style w:type="paragraph" w:customStyle="1" w:styleId="Reftitle">
    <w:name w:val="Ref_title"/>
    <w:basedOn w:val="Normal"/>
    <w:next w:val="Reftext"/>
    <w:rsid w:val="00D17D98"/>
    <w:pPr>
      <w:spacing w:before="480"/>
      <w:jc w:val="center"/>
    </w:pPr>
    <w:rPr>
      <w:b/>
    </w:rPr>
  </w:style>
  <w:style w:type="paragraph" w:customStyle="1" w:styleId="RepNo">
    <w:name w:val="Rep_No"/>
    <w:basedOn w:val="RecNo"/>
    <w:next w:val="Reptitle"/>
    <w:rsid w:val="00D17D98"/>
  </w:style>
  <w:style w:type="character" w:customStyle="1" w:styleId="Resdef">
    <w:name w:val="Res_def"/>
    <w:basedOn w:val="DefaultParagraphFont"/>
    <w:rsid w:val="00D17D98"/>
    <w:rPr>
      <w:rFonts w:ascii="Times New Roman" w:hAnsi="Times New Roman"/>
      <w:b/>
    </w:rPr>
  </w:style>
  <w:style w:type="paragraph" w:customStyle="1" w:styleId="ResNo">
    <w:name w:val="Res_No"/>
    <w:basedOn w:val="RecNo"/>
    <w:next w:val="Restitle"/>
    <w:rsid w:val="00D17D98"/>
  </w:style>
  <w:style w:type="paragraph" w:customStyle="1" w:styleId="SectionNo">
    <w:name w:val="Section_No"/>
    <w:basedOn w:val="Normal"/>
    <w:next w:val="Sectiontitle"/>
    <w:rsid w:val="00D17D98"/>
    <w:pPr>
      <w:keepNext/>
      <w:keepLines/>
      <w:spacing w:before="480" w:after="80"/>
      <w:jc w:val="center"/>
    </w:pPr>
    <w:rPr>
      <w:caps/>
      <w:sz w:val="28"/>
    </w:rPr>
  </w:style>
  <w:style w:type="paragraph" w:customStyle="1" w:styleId="Sectiontitle">
    <w:name w:val="Section_title"/>
    <w:basedOn w:val="Normal"/>
    <w:next w:val="Normalaftertitle"/>
    <w:rsid w:val="00D17D98"/>
    <w:pPr>
      <w:keepNext/>
      <w:keepLines/>
      <w:spacing w:before="480" w:after="280"/>
      <w:jc w:val="center"/>
    </w:pPr>
    <w:rPr>
      <w:b/>
      <w:sz w:val="28"/>
    </w:rPr>
  </w:style>
  <w:style w:type="paragraph" w:customStyle="1" w:styleId="Source">
    <w:name w:val="Source"/>
    <w:basedOn w:val="Normal"/>
    <w:next w:val="Normalaftertitle"/>
    <w:rsid w:val="00D17D98"/>
    <w:pPr>
      <w:spacing w:before="840" w:after="200"/>
      <w:jc w:val="center"/>
    </w:pPr>
    <w:rPr>
      <w:b/>
      <w:sz w:val="28"/>
    </w:rPr>
  </w:style>
  <w:style w:type="paragraph" w:customStyle="1" w:styleId="SpecialFooter">
    <w:name w:val="Special Footer"/>
    <w:basedOn w:val="Footer"/>
    <w:rsid w:val="00D17D9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17D98"/>
    <w:rPr>
      <w:b/>
      <w:color w:val="auto"/>
    </w:rPr>
  </w:style>
  <w:style w:type="paragraph" w:customStyle="1" w:styleId="Tablelegend">
    <w:name w:val="Table_legend"/>
    <w:basedOn w:val="Normal"/>
    <w:rsid w:val="00D17D9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D17D98"/>
    <w:pPr>
      <w:keepNext/>
      <w:spacing w:before="0" w:after="120"/>
      <w:jc w:val="center"/>
    </w:pPr>
  </w:style>
  <w:style w:type="paragraph" w:customStyle="1" w:styleId="Title1">
    <w:name w:val="Title 1"/>
    <w:basedOn w:val="Source"/>
    <w:next w:val="Title2"/>
    <w:rsid w:val="00D17D9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17D98"/>
  </w:style>
  <w:style w:type="paragraph" w:customStyle="1" w:styleId="Title3">
    <w:name w:val="Title 3"/>
    <w:basedOn w:val="Title2"/>
    <w:next w:val="Title4"/>
    <w:rsid w:val="00D17D98"/>
    <w:rPr>
      <w:caps w:val="0"/>
    </w:rPr>
  </w:style>
  <w:style w:type="paragraph" w:customStyle="1" w:styleId="Title4">
    <w:name w:val="Title 4"/>
    <w:basedOn w:val="Title3"/>
    <w:next w:val="Heading1"/>
    <w:rsid w:val="00D17D98"/>
    <w:rPr>
      <w:b/>
    </w:rPr>
  </w:style>
  <w:style w:type="paragraph" w:customStyle="1" w:styleId="toc0">
    <w:name w:val="toc 0"/>
    <w:basedOn w:val="Normal"/>
    <w:next w:val="TOC1"/>
    <w:rsid w:val="00D17D98"/>
    <w:pPr>
      <w:tabs>
        <w:tab w:val="clear" w:pos="794"/>
        <w:tab w:val="clear" w:pos="1191"/>
        <w:tab w:val="clear" w:pos="1588"/>
        <w:tab w:val="clear" w:pos="1985"/>
        <w:tab w:val="right" w:pos="9639"/>
      </w:tabs>
    </w:pPr>
    <w:rPr>
      <w:b/>
    </w:rPr>
  </w:style>
  <w:style w:type="paragraph" w:styleId="TOC1">
    <w:name w:val="toc 1"/>
    <w:basedOn w:val="Normal"/>
    <w:semiHidden/>
    <w:rsid w:val="00D17D9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17D98"/>
    <w:pPr>
      <w:spacing w:before="80"/>
      <w:ind w:left="1531" w:hanging="851"/>
    </w:pPr>
  </w:style>
  <w:style w:type="paragraph" w:styleId="TOC3">
    <w:name w:val="toc 3"/>
    <w:basedOn w:val="TOC2"/>
    <w:semiHidden/>
    <w:rsid w:val="00D17D98"/>
  </w:style>
  <w:style w:type="paragraph" w:styleId="TOC4">
    <w:name w:val="toc 4"/>
    <w:basedOn w:val="TOC3"/>
    <w:semiHidden/>
    <w:rsid w:val="00D17D98"/>
  </w:style>
  <w:style w:type="paragraph" w:styleId="TOC5">
    <w:name w:val="toc 5"/>
    <w:basedOn w:val="TOC4"/>
    <w:semiHidden/>
    <w:rsid w:val="00D17D98"/>
  </w:style>
  <w:style w:type="paragraph" w:styleId="TOC6">
    <w:name w:val="toc 6"/>
    <w:basedOn w:val="TOC4"/>
    <w:semiHidden/>
    <w:rsid w:val="00D17D98"/>
  </w:style>
  <w:style w:type="paragraph" w:styleId="TOC7">
    <w:name w:val="toc 7"/>
    <w:basedOn w:val="TOC4"/>
    <w:semiHidden/>
    <w:rsid w:val="00D17D98"/>
  </w:style>
  <w:style w:type="paragraph" w:styleId="TOC8">
    <w:name w:val="toc 8"/>
    <w:basedOn w:val="TOC4"/>
    <w:semiHidden/>
    <w:rsid w:val="00D17D98"/>
  </w:style>
  <w:style w:type="paragraph" w:customStyle="1" w:styleId="FiguretitleBR">
    <w:name w:val="Figure_title_BR"/>
    <w:basedOn w:val="TabletitleBR"/>
    <w:next w:val="Figurewithouttitle"/>
    <w:rsid w:val="00D17D98"/>
    <w:pPr>
      <w:keepNext w:val="0"/>
      <w:spacing w:after="480"/>
    </w:pPr>
  </w:style>
  <w:style w:type="paragraph" w:customStyle="1" w:styleId="FigureNoBR">
    <w:name w:val="Figure_No_BR"/>
    <w:basedOn w:val="Normal"/>
    <w:next w:val="FiguretitleBR"/>
    <w:rsid w:val="00D17D98"/>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5505D"/>
    <w:rPr>
      <w:color w:val="0000FF"/>
      <w:u w:val="single"/>
    </w:rPr>
  </w:style>
  <w:style w:type="character" w:customStyle="1" w:styleId="Heading1Char">
    <w:name w:val="Heading 1 Char"/>
    <w:basedOn w:val="DefaultParagraphFont"/>
    <w:link w:val="Heading1"/>
    <w:rsid w:val="00FE489F"/>
    <w:rPr>
      <w:rFonts w:ascii="Times New Roman" w:hAnsi="Times New Roman"/>
      <w:b/>
      <w:sz w:val="28"/>
      <w:lang w:val="en-GB" w:eastAsia="en-US"/>
    </w:rPr>
  </w:style>
  <w:style w:type="paragraph" w:customStyle="1" w:styleId="Annex">
    <w:name w:val="Annex_#"/>
    <w:basedOn w:val="Normal"/>
    <w:next w:val="Normal"/>
    <w:rsid w:val="003312EE"/>
    <w:pPr>
      <w:keepNext/>
      <w:keepLines/>
      <w:overflowPunct/>
      <w:autoSpaceDE/>
      <w:autoSpaceDN/>
      <w:adjustRightInd/>
      <w:spacing w:before="480" w:after="80"/>
      <w:jc w:val="center"/>
      <w:textAlignment w:val="auto"/>
    </w:pPr>
    <w:rPr>
      <w:cap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sg1@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07-SG01-C-008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7-SG01-C/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fontTable" Target="fontTable.xml"/><Relationship Id="rId10" Type="http://schemas.openxmlformats.org/officeDocument/2006/relationships/hyperlink" Target="http://www.itu.int/ITU-R/go/que-rsg1/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SG01-CIR-0089/en" TargetMode="External"/><Relationship Id="rId14" Type="http://schemas.openxmlformats.org/officeDocument/2006/relationships/hyperlink" Target="http://www.itu.int/ITU-R/go/delegate-reg-info/en"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831E-61B1-4AF5-B5F5-E5638593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5</Pages>
  <Words>2172</Words>
  <Characters>1380</Characters>
  <Application>Microsoft Office Word</Application>
  <DocSecurity>0</DocSecurity>
  <Lines>11</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INTERNATIONAL TELECOMMUNICATION UNION</vt:lpstr>
      <vt:lpstr>1	引言</vt:lpstr>
      <vt:lpstr>2	会议议程</vt:lpstr>
      <vt:lpstr>    2.1	在研究组会议上通过建议书草案（ITU-R 第1-5号决议第10.2.2段）</vt:lpstr>
      <vt:lpstr>    2.2	研究组以信函方式通过建议书草案（ITU-R第1-5号决议第10.2.3段）</vt:lpstr>
      <vt:lpstr>    2.3	关于批准程序的决定</vt:lpstr>
      <vt:lpstr>3	文稿</vt:lpstr>
      <vt:lpstr>4	参会/签证要求</vt:lpstr>
    </vt:vector>
  </TitlesOfParts>
  <Company>ITU</Company>
  <LinksUpToDate>false</LinksUpToDate>
  <CharactersWithSpaces>3545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chenm</dc:creator>
  <cp:keywords/>
  <dc:description/>
  <cp:lastModifiedBy>mostyn</cp:lastModifiedBy>
  <cp:revision>3</cp:revision>
  <cp:lastPrinted>2010-06-29T09:13:00Z</cp:lastPrinted>
  <dcterms:created xsi:type="dcterms:W3CDTF">2010-06-29T09:13:00Z</dcterms:created>
  <dcterms:modified xsi:type="dcterms:W3CDTF">2010-06-29T09:14:00Z</dcterms:modified>
</cp:coreProperties>
</file>