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781568">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781568">
            <w:pPr>
              <w:spacing w:before="0"/>
              <w:jc w:val="left"/>
              <w:rPr>
                <w:rFonts w:cstheme="minorHAnsi"/>
                <w:b/>
                <w:bCs/>
                <w:color w:val="808080"/>
                <w:sz w:val="28"/>
                <w:szCs w:val="28"/>
                <w:lang w:val="en-GB"/>
              </w:rPr>
            </w:pPr>
          </w:p>
          <w:p w:rsidR="00E53DCE" w:rsidRPr="00AF70DA" w:rsidRDefault="00E53DCE" w:rsidP="00781568">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781568">
            <w:pPr>
              <w:spacing w:before="0"/>
              <w:jc w:val="left"/>
              <w:rPr>
                <w:szCs w:val="24"/>
                <w:lang w:val="fr-CH"/>
              </w:rPr>
            </w:pPr>
            <w:r w:rsidRPr="00334544">
              <w:rPr>
                <w:rFonts w:ascii="SimSun" w:hAnsi="SimSun" w:hint="eastAsia"/>
                <w:szCs w:val="24"/>
                <w:lang w:eastAsia="zh-CN"/>
              </w:rPr>
              <w:t>行政通函</w:t>
            </w:r>
          </w:p>
          <w:p w:rsidR="00E53DCE" w:rsidRPr="00334544" w:rsidRDefault="00E53DCE" w:rsidP="00781568">
            <w:pPr>
              <w:spacing w:before="0"/>
              <w:jc w:val="left"/>
              <w:rPr>
                <w:b/>
                <w:bCs/>
                <w:szCs w:val="24"/>
                <w:lang w:val="fr-CH"/>
              </w:rPr>
            </w:pPr>
            <w:r w:rsidRPr="00334544">
              <w:rPr>
                <w:b/>
                <w:bCs/>
                <w:szCs w:val="24"/>
                <w:lang w:val="fr-CH"/>
              </w:rPr>
              <w:t>CA</w:t>
            </w:r>
            <w:r w:rsidR="00D631CE" w:rsidRPr="00334544">
              <w:rPr>
                <w:b/>
                <w:bCs/>
                <w:szCs w:val="24"/>
                <w:lang w:val="fr-CH"/>
              </w:rPr>
              <w:t>/</w:t>
            </w:r>
            <w:r w:rsidR="0008307D" w:rsidRPr="0008307D">
              <w:rPr>
                <w:b/>
                <w:bCs/>
                <w:szCs w:val="24"/>
                <w:lang w:val="fr-CH"/>
              </w:rPr>
              <w:t>22</w:t>
            </w:r>
            <w:r w:rsidR="00410CA4">
              <w:rPr>
                <w:b/>
                <w:bCs/>
                <w:szCs w:val="24"/>
                <w:lang w:val="fr-CH"/>
              </w:rPr>
              <w:t>9</w:t>
            </w:r>
          </w:p>
        </w:tc>
        <w:tc>
          <w:tcPr>
            <w:tcW w:w="2835" w:type="dxa"/>
            <w:shd w:val="clear" w:color="auto" w:fill="auto"/>
          </w:tcPr>
          <w:p w:rsidR="00E53DCE" w:rsidRPr="00334544" w:rsidRDefault="009C6A12" w:rsidP="00410CA4">
            <w:pPr>
              <w:spacing w:before="0"/>
              <w:jc w:val="right"/>
              <w:rPr>
                <w:szCs w:val="24"/>
                <w:lang w:val="en-GB"/>
              </w:rPr>
            </w:pPr>
            <w:r w:rsidRPr="00334544">
              <w:rPr>
                <w:szCs w:val="24"/>
                <w:lang w:eastAsia="zh-CN"/>
              </w:rPr>
              <w:t>20</w:t>
            </w:r>
            <w:r w:rsidRPr="00334544">
              <w:rPr>
                <w:rFonts w:hint="eastAsia"/>
                <w:szCs w:val="24"/>
                <w:lang w:eastAsia="zh-CN"/>
              </w:rPr>
              <w:t>1</w:t>
            </w:r>
            <w:r w:rsidR="0008307D">
              <w:rPr>
                <w:szCs w:val="24"/>
                <w:lang w:eastAsia="zh-CN"/>
              </w:rPr>
              <w:t>6</w:t>
            </w:r>
            <w:r w:rsidRPr="00334544">
              <w:rPr>
                <w:rFonts w:ascii="SimSun" w:hAnsi="SimSun" w:hint="eastAsia"/>
                <w:szCs w:val="24"/>
                <w:lang w:eastAsia="zh-CN"/>
              </w:rPr>
              <w:t>年</w:t>
            </w:r>
            <w:r w:rsidR="00410CA4">
              <w:rPr>
                <w:szCs w:val="24"/>
                <w:lang w:eastAsia="zh-CN"/>
              </w:rPr>
              <w:t>6</w:t>
            </w:r>
            <w:r w:rsidRPr="00334544">
              <w:rPr>
                <w:rFonts w:ascii="SimSun" w:hAnsi="SimSun" w:hint="eastAsia"/>
                <w:szCs w:val="24"/>
                <w:lang w:eastAsia="zh-CN"/>
              </w:rPr>
              <w:t>月</w:t>
            </w:r>
            <w:r w:rsidR="00410CA4">
              <w:rPr>
                <w:szCs w:val="24"/>
                <w:lang w:eastAsia="zh-CN"/>
              </w:rPr>
              <w:t>24</w:t>
            </w:r>
            <w:r w:rsidRPr="00334544">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781568">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781568">
            <w:pPr>
              <w:spacing w:before="0"/>
              <w:jc w:val="left"/>
              <w:rPr>
                <w:szCs w:val="24"/>
              </w:rPr>
            </w:pPr>
          </w:p>
        </w:tc>
      </w:tr>
      <w:tr w:rsidR="00E53DCE" w:rsidRPr="00334544" w:rsidTr="00DA4711">
        <w:trPr>
          <w:jc w:val="center"/>
        </w:trPr>
        <w:tc>
          <w:tcPr>
            <w:tcW w:w="9889" w:type="dxa"/>
            <w:gridSpan w:val="3"/>
            <w:shd w:val="clear" w:color="auto" w:fill="auto"/>
          </w:tcPr>
          <w:p w:rsidR="00A67E83" w:rsidRPr="00A67E83" w:rsidRDefault="00A67E83" w:rsidP="00A67E83">
            <w:pPr>
              <w:spacing w:before="0"/>
              <w:rPr>
                <w:rFonts w:eastAsia="SimSun"/>
                <w:b/>
                <w:bCs/>
                <w:szCs w:val="24"/>
                <w:lang w:eastAsia="zh-CN"/>
              </w:rPr>
            </w:pPr>
            <w:r w:rsidRPr="00A67E83">
              <w:rPr>
                <w:rFonts w:eastAsia="SimSun" w:hint="eastAsia"/>
                <w:b/>
                <w:bCs/>
                <w:szCs w:val="24"/>
                <w:lang w:eastAsia="zh-CN"/>
              </w:rPr>
              <w:t>致国际电联成员国主管部门和</w:t>
            </w:r>
          </w:p>
          <w:p w:rsidR="00E53DCE" w:rsidRPr="00795734" w:rsidRDefault="00A67E83" w:rsidP="00A67E83">
            <w:pPr>
              <w:spacing w:before="0"/>
              <w:jc w:val="left"/>
              <w:rPr>
                <w:rFonts w:eastAsia="SimSun"/>
                <w:b/>
                <w:bCs/>
                <w:szCs w:val="24"/>
                <w:lang w:eastAsia="zh-CN"/>
              </w:rPr>
            </w:pPr>
            <w:r w:rsidRPr="00A67E83">
              <w:rPr>
                <w:rFonts w:eastAsia="SimSun" w:hint="eastAsia"/>
                <w:b/>
                <w:bCs/>
                <w:szCs w:val="24"/>
                <w:lang w:eastAsia="zh-CN"/>
              </w:rPr>
              <w:t>无线电通信部门成员</w:t>
            </w:r>
          </w:p>
          <w:p w:rsidR="00E53DCE" w:rsidRPr="00334544" w:rsidRDefault="00E53DCE" w:rsidP="00781568">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781568">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781568">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781568">
            <w:pPr>
              <w:tabs>
                <w:tab w:val="clear" w:pos="1588"/>
                <w:tab w:val="left" w:pos="1560"/>
              </w:tabs>
              <w:spacing w:before="0"/>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val="en-CA" w:eastAsia="zh-CN"/>
              </w:rPr>
              <w:t>事由：</w:t>
            </w:r>
          </w:p>
        </w:tc>
        <w:tc>
          <w:tcPr>
            <w:tcW w:w="8363" w:type="dxa"/>
            <w:gridSpan w:val="2"/>
            <w:vMerge w:val="restart"/>
            <w:shd w:val="clear" w:color="auto" w:fill="auto"/>
          </w:tcPr>
          <w:p w:rsidR="00E53DCE" w:rsidRPr="00334544" w:rsidRDefault="00A67E83" w:rsidP="00A67E83">
            <w:pPr>
              <w:tabs>
                <w:tab w:val="clear" w:pos="1588"/>
                <w:tab w:val="left" w:pos="1560"/>
              </w:tabs>
              <w:spacing w:before="0"/>
              <w:rPr>
                <w:b/>
                <w:bCs/>
                <w:szCs w:val="24"/>
                <w:lang w:eastAsia="zh-CN"/>
              </w:rPr>
            </w:pPr>
            <w:r w:rsidRPr="00A67E83">
              <w:rPr>
                <w:rFonts w:hint="eastAsia"/>
                <w:b/>
                <w:bCs/>
                <w:szCs w:val="24"/>
                <w:lang w:eastAsia="zh-CN"/>
              </w:rPr>
              <w:t>无线电通信顾问组第二十</w:t>
            </w:r>
            <w:r>
              <w:rPr>
                <w:rFonts w:hint="eastAsia"/>
                <w:b/>
                <w:bCs/>
                <w:szCs w:val="24"/>
                <w:lang w:eastAsia="zh-CN"/>
              </w:rPr>
              <w:t>三</w:t>
            </w:r>
            <w:r w:rsidRPr="00A67E83">
              <w:rPr>
                <w:rFonts w:hint="eastAsia"/>
                <w:b/>
                <w:bCs/>
                <w:szCs w:val="24"/>
                <w:lang w:eastAsia="zh-CN"/>
              </w:rPr>
              <w:t>次会议结论摘要</w:t>
            </w:r>
          </w:p>
        </w:tc>
      </w:tr>
      <w:tr w:rsidR="00E53DCE" w:rsidRPr="00334544" w:rsidTr="00DA4711">
        <w:trPr>
          <w:jc w:val="center"/>
        </w:trPr>
        <w:tc>
          <w:tcPr>
            <w:tcW w:w="1526" w:type="dxa"/>
            <w:shd w:val="clear" w:color="auto" w:fill="auto"/>
          </w:tcPr>
          <w:p w:rsidR="00E53DCE" w:rsidRPr="00334544" w:rsidRDefault="00E53DCE" w:rsidP="00781568">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781568">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781568">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781568">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410CA4" w:rsidP="00B37533">
            <w:pPr>
              <w:tabs>
                <w:tab w:val="clear" w:pos="1588"/>
                <w:tab w:val="left" w:pos="1560"/>
              </w:tabs>
              <w:spacing w:before="0"/>
              <w:jc w:val="left"/>
              <w:rPr>
                <w:szCs w:val="24"/>
                <w:lang w:eastAsia="zh-CN"/>
              </w:rPr>
            </w:pPr>
            <w:r>
              <w:rPr>
                <w:rFonts w:hint="eastAsia"/>
                <w:szCs w:val="24"/>
                <w:lang w:eastAsia="zh-CN"/>
              </w:rPr>
              <w:t>参考</w:t>
            </w:r>
            <w:r>
              <w:rPr>
                <w:szCs w:val="24"/>
                <w:lang w:eastAsia="zh-CN"/>
              </w:rPr>
              <w:t>文件：</w:t>
            </w:r>
            <w:r w:rsidRPr="007718F8">
              <w:rPr>
                <w:rFonts w:asciiTheme="minorHAnsi" w:hAnsiTheme="minorHAnsi"/>
                <w:szCs w:val="24"/>
                <w:lang w:eastAsia="zh-CN"/>
              </w:rPr>
              <w:tab/>
            </w:r>
            <w:r w:rsidRPr="007718F8">
              <w:rPr>
                <w:rFonts w:asciiTheme="minorHAnsi" w:hAnsiTheme="minorHAnsi"/>
                <w:b/>
                <w:bCs/>
                <w:szCs w:val="24"/>
                <w:lang w:eastAsia="zh-CN"/>
              </w:rPr>
              <w:t>201</w:t>
            </w:r>
            <w:r>
              <w:rPr>
                <w:rFonts w:asciiTheme="minorHAnsi" w:hAnsiTheme="minorHAnsi"/>
                <w:b/>
                <w:bCs/>
                <w:szCs w:val="24"/>
                <w:lang w:eastAsia="zh-CN"/>
              </w:rPr>
              <w:t>6</w:t>
            </w:r>
            <w:r w:rsidR="00A67E83">
              <w:rPr>
                <w:rFonts w:asciiTheme="minorHAnsi" w:hAnsiTheme="minorHAnsi" w:hint="eastAsia"/>
                <w:b/>
                <w:bCs/>
                <w:szCs w:val="24"/>
                <w:lang w:eastAsia="zh-CN"/>
              </w:rPr>
              <w:t>年</w:t>
            </w:r>
            <w:r w:rsidR="00A67E83">
              <w:rPr>
                <w:rFonts w:asciiTheme="minorHAnsi" w:hAnsiTheme="minorHAnsi" w:hint="eastAsia"/>
                <w:b/>
                <w:bCs/>
                <w:szCs w:val="24"/>
                <w:lang w:eastAsia="zh-CN"/>
              </w:rPr>
              <w:t>1</w:t>
            </w:r>
            <w:r w:rsidR="00A67E83">
              <w:rPr>
                <w:rFonts w:asciiTheme="minorHAnsi" w:hAnsiTheme="minorHAnsi" w:hint="eastAsia"/>
                <w:b/>
                <w:bCs/>
                <w:szCs w:val="24"/>
                <w:lang w:eastAsia="zh-CN"/>
              </w:rPr>
              <w:t>月</w:t>
            </w:r>
            <w:r w:rsidR="00A67E83">
              <w:rPr>
                <w:rFonts w:asciiTheme="minorHAnsi" w:hAnsiTheme="minorHAnsi" w:hint="eastAsia"/>
                <w:b/>
                <w:bCs/>
                <w:szCs w:val="24"/>
                <w:lang w:eastAsia="zh-CN"/>
              </w:rPr>
              <w:t>25</w:t>
            </w:r>
            <w:r w:rsidR="00A67E83">
              <w:rPr>
                <w:rFonts w:asciiTheme="minorHAnsi" w:hAnsiTheme="minorHAnsi" w:hint="eastAsia"/>
                <w:b/>
                <w:bCs/>
                <w:szCs w:val="24"/>
                <w:lang w:eastAsia="zh-CN"/>
              </w:rPr>
              <w:t>日</w:t>
            </w:r>
            <w:r w:rsidR="00A67E83">
              <w:rPr>
                <w:rFonts w:asciiTheme="minorHAnsi" w:hAnsiTheme="minorHAnsi" w:hint="eastAsia"/>
                <w:b/>
                <w:bCs/>
                <w:szCs w:val="24"/>
                <w:lang w:eastAsia="zh-CN"/>
              </w:rPr>
              <w:t>CA/</w:t>
            </w:r>
            <w:r w:rsidR="00A67E83">
              <w:rPr>
                <w:rFonts w:asciiTheme="minorHAnsi" w:hAnsiTheme="minorHAnsi"/>
                <w:b/>
                <w:bCs/>
                <w:szCs w:val="24"/>
                <w:lang w:eastAsia="zh-CN"/>
              </w:rPr>
              <w:t>227</w:t>
            </w:r>
            <w:r w:rsidR="00A67E83">
              <w:rPr>
                <w:rFonts w:asciiTheme="minorHAnsi" w:hAnsiTheme="minorHAnsi" w:hint="eastAsia"/>
                <w:b/>
                <w:bCs/>
                <w:szCs w:val="24"/>
                <w:lang w:eastAsia="zh-CN"/>
              </w:rPr>
              <w:t>号</w:t>
            </w:r>
            <w:r w:rsidR="00A67E83">
              <w:rPr>
                <w:rFonts w:asciiTheme="minorHAnsi" w:hAnsiTheme="minorHAnsi"/>
                <w:b/>
                <w:bCs/>
                <w:szCs w:val="24"/>
                <w:lang w:eastAsia="zh-CN"/>
              </w:rPr>
              <w:t>行政通函</w:t>
            </w:r>
          </w:p>
        </w:tc>
      </w:tr>
      <w:tr w:rsidR="00E53DCE" w:rsidRPr="00334544" w:rsidTr="00DA4711">
        <w:trPr>
          <w:jc w:val="center"/>
        </w:trPr>
        <w:tc>
          <w:tcPr>
            <w:tcW w:w="9889" w:type="dxa"/>
            <w:gridSpan w:val="3"/>
            <w:shd w:val="clear" w:color="auto" w:fill="auto"/>
          </w:tcPr>
          <w:p w:rsidR="00E53DCE" w:rsidRPr="00334544" w:rsidRDefault="00E53DCE" w:rsidP="00781568">
            <w:pPr>
              <w:spacing w:before="0"/>
              <w:jc w:val="left"/>
              <w:rPr>
                <w:b/>
                <w:bCs/>
                <w:szCs w:val="24"/>
                <w:lang w:eastAsia="zh-CN"/>
              </w:rPr>
            </w:pPr>
          </w:p>
        </w:tc>
      </w:tr>
    </w:tbl>
    <w:p w:rsidR="00410CA4" w:rsidRPr="00932A53" w:rsidRDefault="00410CA4" w:rsidP="00410CA4">
      <w:pPr>
        <w:spacing w:before="480" w:line="240" w:lineRule="auto"/>
        <w:ind w:firstLineChars="200" w:firstLine="480"/>
        <w:jc w:val="left"/>
        <w:rPr>
          <w:lang w:eastAsia="zh-CN"/>
        </w:rPr>
      </w:pPr>
      <w:r w:rsidRPr="00932A53">
        <w:rPr>
          <w:rFonts w:hint="eastAsia"/>
          <w:lang w:eastAsia="zh-CN"/>
        </w:rPr>
        <w:t>无线电通信顾问组（</w:t>
      </w:r>
      <w:r w:rsidRPr="00932A53">
        <w:rPr>
          <w:lang w:eastAsia="zh-CN"/>
        </w:rPr>
        <w:t>RAG</w:t>
      </w:r>
      <w:r w:rsidRPr="00932A53">
        <w:rPr>
          <w:rFonts w:hint="eastAsia"/>
          <w:lang w:eastAsia="zh-CN"/>
        </w:rPr>
        <w:t>）于</w:t>
      </w:r>
      <w:r w:rsidRPr="00932A53">
        <w:rPr>
          <w:rFonts w:hint="eastAsia"/>
          <w:lang w:eastAsia="zh-CN"/>
        </w:rPr>
        <w:t>201</w:t>
      </w:r>
      <w:r>
        <w:rPr>
          <w:lang w:eastAsia="zh-CN"/>
        </w:rPr>
        <w:t>6</w:t>
      </w:r>
      <w:r w:rsidRPr="00932A53">
        <w:rPr>
          <w:rFonts w:hint="eastAsia"/>
          <w:lang w:eastAsia="zh-CN"/>
        </w:rPr>
        <w:t>年</w:t>
      </w:r>
      <w:r>
        <w:rPr>
          <w:lang w:eastAsia="zh-CN"/>
        </w:rPr>
        <w:t>5</w:t>
      </w:r>
      <w:r w:rsidRPr="00932A53">
        <w:rPr>
          <w:rFonts w:hint="eastAsia"/>
          <w:lang w:eastAsia="zh-CN"/>
        </w:rPr>
        <w:t>月</w:t>
      </w:r>
      <w:r>
        <w:rPr>
          <w:lang w:eastAsia="zh-CN"/>
        </w:rPr>
        <w:t>10</w:t>
      </w:r>
      <w:r w:rsidRPr="00932A53">
        <w:rPr>
          <w:rFonts w:hint="eastAsia"/>
          <w:lang w:eastAsia="zh-CN"/>
        </w:rPr>
        <w:t>日至</w:t>
      </w:r>
      <w:r>
        <w:rPr>
          <w:lang w:eastAsia="zh-CN"/>
        </w:rPr>
        <w:t>13</w:t>
      </w:r>
      <w:r w:rsidRPr="00932A53">
        <w:rPr>
          <w:rFonts w:hint="eastAsia"/>
          <w:lang w:eastAsia="zh-CN"/>
        </w:rPr>
        <w:t>日在日内瓦举行了第</w:t>
      </w:r>
      <w:r>
        <w:rPr>
          <w:rFonts w:hint="eastAsia"/>
          <w:lang w:eastAsia="zh-CN"/>
        </w:rPr>
        <w:t>二</w:t>
      </w:r>
      <w:r w:rsidRPr="00932A53">
        <w:rPr>
          <w:rFonts w:hint="eastAsia"/>
          <w:lang w:eastAsia="zh-CN"/>
        </w:rPr>
        <w:t>十</w:t>
      </w:r>
      <w:r>
        <w:rPr>
          <w:rFonts w:hint="eastAsia"/>
          <w:lang w:eastAsia="zh-CN"/>
        </w:rPr>
        <w:t>三</w:t>
      </w:r>
      <w:r w:rsidRPr="00932A53">
        <w:rPr>
          <w:rFonts w:hint="eastAsia"/>
          <w:lang w:eastAsia="zh-CN"/>
        </w:rPr>
        <w:t>次会议。</w:t>
      </w:r>
    </w:p>
    <w:p w:rsidR="00410CA4" w:rsidRPr="00932A53" w:rsidRDefault="00410CA4" w:rsidP="00410CA4">
      <w:pPr>
        <w:spacing w:before="120" w:line="240" w:lineRule="auto"/>
        <w:ind w:firstLineChars="200" w:firstLine="480"/>
        <w:jc w:val="left"/>
        <w:rPr>
          <w:lang w:eastAsia="zh-CN"/>
        </w:rPr>
      </w:pPr>
      <w:r w:rsidRPr="00932A53">
        <w:rPr>
          <w:rFonts w:hint="eastAsia"/>
          <w:lang w:eastAsia="zh-CN"/>
        </w:rPr>
        <w:t>本函附件为本次会议的结论摘要。</w:t>
      </w:r>
    </w:p>
    <w:p w:rsidR="0008307D" w:rsidRPr="003F53D5" w:rsidRDefault="00410CA4" w:rsidP="00B37533">
      <w:pPr>
        <w:ind w:firstLineChars="200" w:firstLine="480"/>
        <w:rPr>
          <w:rFonts w:hint="eastAsia"/>
          <w:lang w:eastAsia="zh-CN"/>
        </w:rPr>
      </w:pPr>
      <w:r w:rsidRPr="00932A53">
        <w:rPr>
          <w:rFonts w:hint="eastAsia"/>
          <w:lang w:eastAsia="zh-CN"/>
        </w:rPr>
        <w:t>有关本次会议的更多信息可在</w:t>
      </w:r>
      <w:r w:rsidRPr="00932A53">
        <w:t>RAG</w:t>
      </w:r>
      <w:r w:rsidRPr="00932A53">
        <w:rPr>
          <w:rFonts w:hint="eastAsia"/>
        </w:rPr>
        <w:t>网站上找到：</w:t>
      </w:r>
      <w:hyperlink r:id="rId8" w:history="1">
        <w:r w:rsidRPr="007718F8">
          <w:rPr>
            <w:rStyle w:val="Hyperlink"/>
            <w:rFonts w:asciiTheme="minorHAnsi" w:hAnsiTheme="minorHAnsi"/>
            <w:szCs w:val="24"/>
          </w:rPr>
          <w:t>http://www.itu.int/ITU</w:t>
        </w:r>
        <w:r w:rsidRPr="007718F8">
          <w:rPr>
            <w:rStyle w:val="Hyperlink"/>
            <w:rFonts w:asciiTheme="minorHAnsi" w:hAnsiTheme="minorHAnsi"/>
            <w:szCs w:val="24"/>
          </w:rPr>
          <w:noBreakHyphen/>
          <w:t>R/go/RAG</w:t>
        </w:r>
      </w:hyperlink>
      <w:r w:rsidR="001B5A16">
        <w:rPr>
          <w:rFonts w:hint="eastAsia"/>
          <w:lang w:eastAsia="zh-CN"/>
        </w:rPr>
        <w:t>。</w:t>
      </w:r>
    </w:p>
    <w:p w:rsidR="0008307D" w:rsidRDefault="0008307D" w:rsidP="007A50C8">
      <w:pPr>
        <w:pStyle w:val="Index1"/>
        <w:tabs>
          <w:tab w:val="clear" w:pos="794"/>
          <w:tab w:val="clear" w:pos="1191"/>
          <w:tab w:val="clear" w:pos="1588"/>
          <w:tab w:val="clear" w:pos="1985"/>
          <w:tab w:val="center" w:pos="7938"/>
        </w:tabs>
        <w:spacing w:before="1440"/>
        <w:rPr>
          <w:lang w:eastAsia="zh-CN"/>
        </w:rPr>
      </w:pPr>
      <w:r>
        <w:rPr>
          <w:rFonts w:hint="eastAsia"/>
          <w:lang w:eastAsia="zh-CN"/>
        </w:rPr>
        <w:t>主任</w:t>
      </w:r>
    </w:p>
    <w:p w:rsidR="0008307D" w:rsidRDefault="0008307D" w:rsidP="0008307D">
      <w:pPr>
        <w:pStyle w:val="Index1"/>
        <w:tabs>
          <w:tab w:val="clear" w:pos="794"/>
          <w:tab w:val="clear" w:pos="1191"/>
          <w:tab w:val="clear" w:pos="1588"/>
          <w:tab w:val="clear" w:pos="1985"/>
          <w:tab w:val="center" w:pos="7938"/>
        </w:tabs>
        <w:spacing w:before="0"/>
        <w:rPr>
          <w:lang w:eastAsia="zh-CN"/>
        </w:rPr>
      </w:pPr>
      <w:r>
        <w:rPr>
          <w:rFonts w:hint="eastAsia"/>
          <w:lang w:eastAsia="zh-CN"/>
        </w:rPr>
        <w:t>弗朗索瓦</w:t>
      </w:r>
      <w:r w:rsidRPr="00F4218F">
        <w:rPr>
          <w:sz w:val="20"/>
          <w:lang w:eastAsia="zh-CN"/>
        </w:rPr>
        <w:t>•</w:t>
      </w:r>
      <w:r>
        <w:rPr>
          <w:rFonts w:hint="eastAsia"/>
          <w:lang w:eastAsia="zh-CN"/>
        </w:rPr>
        <w:t>朗西</w:t>
      </w:r>
    </w:p>
    <w:p w:rsidR="0008307D" w:rsidRPr="007903A3" w:rsidRDefault="0008307D" w:rsidP="00410CA4">
      <w:pPr>
        <w:tabs>
          <w:tab w:val="clear" w:pos="794"/>
          <w:tab w:val="clear" w:pos="1191"/>
          <w:tab w:val="clear" w:pos="1588"/>
          <w:tab w:val="clear" w:pos="1985"/>
          <w:tab w:val="center" w:pos="6237"/>
        </w:tabs>
        <w:spacing w:before="1320"/>
        <w:rPr>
          <w:u w:val="single"/>
          <w:lang w:eastAsia="zh-CN"/>
        </w:rPr>
      </w:pPr>
      <w:r>
        <w:rPr>
          <w:rFonts w:hint="eastAsia"/>
          <w:b/>
          <w:lang w:eastAsia="zh-CN"/>
        </w:rPr>
        <w:t>附件：</w:t>
      </w:r>
      <w:r w:rsidR="00795734">
        <w:rPr>
          <w:bCs/>
          <w:lang w:eastAsia="zh-CN"/>
        </w:rPr>
        <w:t>1</w:t>
      </w:r>
      <w:r w:rsidRPr="001A2830">
        <w:rPr>
          <w:rFonts w:hint="eastAsia"/>
          <w:bCs/>
          <w:lang w:eastAsia="zh-CN"/>
        </w:rPr>
        <w:t>件</w:t>
      </w:r>
    </w:p>
    <w:p w:rsidR="00410CA4" w:rsidRPr="00CE339C" w:rsidRDefault="00410CA4" w:rsidP="00410CA4">
      <w:pPr>
        <w:tabs>
          <w:tab w:val="left" w:pos="2552"/>
          <w:tab w:val="left" w:pos="6237"/>
        </w:tabs>
        <w:spacing w:before="480" w:line="240" w:lineRule="auto"/>
        <w:rPr>
          <w:rFonts w:asciiTheme="minorHAnsi" w:hAnsiTheme="minorHAnsi" w:cstheme="minorHAnsi"/>
          <w:sz w:val="18"/>
          <w:szCs w:val="18"/>
          <w:lang w:eastAsia="zh-CN"/>
        </w:rPr>
      </w:pPr>
      <w:r w:rsidRPr="00C7423C">
        <w:rPr>
          <w:rFonts w:asciiTheme="minorHAnsi" w:hAnsiTheme="minorHAnsi" w:cstheme="minorHAnsi"/>
          <w:b/>
          <w:bCs/>
          <w:sz w:val="16"/>
          <w:szCs w:val="16"/>
          <w:lang w:eastAsia="zh-CN"/>
        </w:rPr>
        <w:t>分发</w:t>
      </w:r>
      <w:r w:rsidRPr="00CE339C">
        <w:rPr>
          <w:rFonts w:asciiTheme="minorHAnsi" w:hAnsiTheme="minorHAnsi" w:cstheme="minorHAnsi"/>
          <w:sz w:val="18"/>
          <w:szCs w:val="18"/>
          <w:lang w:eastAsia="zh-CN"/>
        </w:rPr>
        <w:t>：</w:t>
      </w:r>
    </w:p>
    <w:p w:rsidR="00410CA4" w:rsidRDefault="00410CA4" w:rsidP="00410CA4">
      <w:pPr>
        <w:tabs>
          <w:tab w:val="left" w:pos="426"/>
        </w:tabs>
        <w:spacing w:before="0" w:line="240" w:lineRule="auto"/>
        <w:ind w:left="426" w:hanging="426"/>
        <w:rPr>
          <w:sz w:val="18"/>
          <w:szCs w:val="18"/>
          <w:lang w:eastAsia="zh-CN"/>
        </w:rPr>
      </w:pPr>
      <w:r>
        <w:rPr>
          <w:sz w:val="18"/>
          <w:szCs w:val="18"/>
          <w:lang w:eastAsia="zh-CN"/>
        </w:rPr>
        <w:t>–</w:t>
      </w:r>
      <w:r>
        <w:rPr>
          <w:sz w:val="18"/>
          <w:szCs w:val="18"/>
          <w:lang w:eastAsia="zh-CN"/>
        </w:rPr>
        <w:tab/>
      </w:r>
      <w:r>
        <w:rPr>
          <w:rFonts w:hint="eastAsia"/>
          <w:sz w:val="18"/>
          <w:szCs w:val="18"/>
          <w:lang w:eastAsia="zh-CN"/>
        </w:rPr>
        <w:t>国际电联各成员国主管部门</w:t>
      </w:r>
    </w:p>
    <w:p w:rsidR="00410CA4" w:rsidRDefault="00410CA4" w:rsidP="00410CA4">
      <w:pPr>
        <w:tabs>
          <w:tab w:val="left" w:pos="426"/>
        </w:tabs>
        <w:spacing w:before="0" w:line="240" w:lineRule="auto"/>
        <w:ind w:left="426" w:hanging="426"/>
        <w:rPr>
          <w:sz w:val="18"/>
          <w:szCs w:val="18"/>
          <w:lang w:eastAsia="zh-CN"/>
        </w:rPr>
      </w:pPr>
      <w:r>
        <w:rPr>
          <w:sz w:val="18"/>
          <w:szCs w:val="18"/>
          <w:lang w:eastAsia="zh-CN"/>
        </w:rPr>
        <w:t>–</w:t>
      </w:r>
      <w:r>
        <w:rPr>
          <w:sz w:val="18"/>
          <w:szCs w:val="18"/>
          <w:lang w:eastAsia="zh-CN"/>
        </w:rPr>
        <w:tab/>
      </w:r>
      <w:r>
        <w:rPr>
          <w:rFonts w:hint="eastAsia"/>
          <w:sz w:val="18"/>
          <w:szCs w:val="18"/>
          <w:lang w:eastAsia="zh-CN"/>
        </w:rPr>
        <w:t>无线电通信部门成员</w:t>
      </w:r>
    </w:p>
    <w:p w:rsidR="00410CA4" w:rsidRDefault="00410CA4" w:rsidP="00410CA4">
      <w:pPr>
        <w:tabs>
          <w:tab w:val="clear" w:pos="794"/>
          <w:tab w:val="left" w:pos="426"/>
        </w:tabs>
        <w:spacing w:before="0" w:line="240" w:lineRule="auto"/>
        <w:ind w:left="426" w:hanging="426"/>
        <w:rPr>
          <w:sz w:val="18"/>
          <w:szCs w:val="18"/>
          <w:lang w:eastAsia="zh-CN"/>
        </w:rPr>
      </w:pPr>
      <w:r>
        <w:rPr>
          <w:sz w:val="18"/>
          <w:szCs w:val="18"/>
          <w:lang w:eastAsia="zh-CN"/>
        </w:rPr>
        <w:t>–</w:t>
      </w:r>
      <w:r>
        <w:rPr>
          <w:sz w:val="18"/>
          <w:szCs w:val="18"/>
          <w:lang w:eastAsia="zh-CN"/>
        </w:rPr>
        <w:tab/>
      </w:r>
      <w:r>
        <w:rPr>
          <w:rFonts w:hint="eastAsia"/>
          <w:sz w:val="18"/>
          <w:szCs w:val="18"/>
          <w:lang w:eastAsia="zh-CN"/>
        </w:rPr>
        <w:t>无线电通信研究组和规则</w:t>
      </w:r>
      <w:r>
        <w:rPr>
          <w:sz w:val="18"/>
          <w:szCs w:val="18"/>
          <w:lang w:eastAsia="zh-CN"/>
        </w:rPr>
        <w:t>/</w:t>
      </w:r>
      <w:r>
        <w:rPr>
          <w:rFonts w:hint="eastAsia"/>
          <w:sz w:val="18"/>
          <w:szCs w:val="18"/>
          <w:lang w:eastAsia="zh-CN"/>
        </w:rPr>
        <w:t>程序问题特别委员会正副主席</w:t>
      </w:r>
    </w:p>
    <w:p w:rsidR="00410CA4" w:rsidRDefault="00410CA4" w:rsidP="00410CA4">
      <w:pPr>
        <w:tabs>
          <w:tab w:val="clear" w:pos="794"/>
          <w:tab w:val="left" w:pos="426"/>
        </w:tabs>
        <w:spacing w:before="0" w:line="240" w:lineRule="auto"/>
        <w:ind w:left="426" w:hanging="426"/>
        <w:rPr>
          <w:sz w:val="18"/>
          <w:szCs w:val="18"/>
          <w:lang w:eastAsia="zh-CN"/>
        </w:rPr>
      </w:pPr>
      <w:r>
        <w:rPr>
          <w:sz w:val="18"/>
          <w:szCs w:val="18"/>
          <w:lang w:eastAsia="zh-CN"/>
        </w:rPr>
        <w:t>–</w:t>
      </w:r>
      <w:r>
        <w:rPr>
          <w:sz w:val="18"/>
          <w:szCs w:val="18"/>
          <w:lang w:eastAsia="zh-CN"/>
        </w:rPr>
        <w:tab/>
      </w:r>
      <w:r>
        <w:rPr>
          <w:rFonts w:hint="eastAsia"/>
          <w:sz w:val="18"/>
          <w:szCs w:val="18"/>
          <w:lang w:eastAsia="zh-CN"/>
        </w:rPr>
        <w:t>无线电通信顾问组正副主席</w:t>
      </w:r>
    </w:p>
    <w:p w:rsidR="00410CA4" w:rsidRDefault="00410CA4" w:rsidP="00410CA4">
      <w:pPr>
        <w:tabs>
          <w:tab w:val="left" w:pos="426"/>
        </w:tabs>
        <w:spacing w:before="0" w:line="240" w:lineRule="auto"/>
        <w:ind w:left="426" w:hanging="426"/>
        <w:rPr>
          <w:sz w:val="18"/>
          <w:szCs w:val="18"/>
          <w:lang w:eastAsia="zh-CN"/>
        </w:rPr>
      </w:pPr>
      <w:r>
        <w:rPr>
          <w:sz w:val="18"/>
          <w:szCs w:val="18"/>
          <w:lang w:eastAsia="zh-CN"/>
        </w:rPr>
        <w:t>–</w:t>
      </w:r>
      <w:r>
        <w:rPr>
          <w:sz w:val="18"/>
          <w:szCs w:val="18"/>
          <w:lang w:eastAsia="zh-CN"/>
        </w:rPr>
        <w:tab/>
      </w:r>
      <w:r>
        <w:rPr>
          <w:rFonts w:hint="eastAsia"/>
          <w:sz w:val="18"/>
          <w:szCs w:val="18"/>
          <w:lang w:eastAsia="zh-CN"/>
        </w:rPr>
        <w:t>大会筹备会议正副主席</w:t>
      </w:r>
    </w:p>
    <w:p w:rsidR="00410CA4" w:rsidRDefault="00410CA4" w:rsidP="00410CA4">
      <w:pPr>
        <w:tabs>
          <w:tab w:val="clear" w:pos="794"/>
          <w:tab w:val="left" w:pos="426"/>
        </w:tabs>
        <w:spacing w:before="0" w:line="240" w:lineRule="auto"/>
        <w:ind w:left="426" w:hanging="426"/>
        <w:rPr>
          <w:sz w:val="18"/>
          <w:szCs w:val="18"/>
          <w:lang w:eastAsia="zh-CN"/>
        </w:rPr>
      </w:pPr>
      <w:r>
        <w:rPr>
          <w:sz w:val="18"/>
          <w:szCs w:val="18"/>
          <w:lang w:eastAsia="zh-CN"/>
        </w:rPr>
        <w:t>–</w:t>
      </w:r>
      <w:r>
        <w:rPr>
          <w:sz w:val="18"/>
          <w:szCs w:val="18"/>
          <w:lang w:eastAsia="zh-CN"/>
        </w:rPr>
        <w:tab/>
      </w:r>
      <w:r>
        <w:rPr>
          <w:rFonts w:hint="eastAsia"/>
          <w:sz w:val="18"/>
          <w:szCs w:val="18"/>
          <w:lang w:eastAsia="zh-CN"/>
        </w:rPr>
        <w:t>无线电规则委员会委员</w:t>
      </w:r>
    </w:p>
    <w:p w:rsidR="00410CA4" w:rsidRDefault="00410CA4" w:rsidP="00410CA4">
      <w:pPr>
        <w:tabs>
          <w:tab w:val="clear" w:pos="794"/>
          <w:tab w:val="left" w:pos="426"/>
        </w:tabs>
        <w:spacing w:before="0" w:line="240" w:lineRule="auto"/>
        <w:ind w:left="426" w:hanging="426"/>
        <w:rPr>
          <w:bCs/>
          <w:sz w:val="18"/>
          <w:szCs w:val="18"/>
          <w:lang w:eastAsia="zh-CN"/>
        </w:rPr>
      </w:pPr>
      <w:r>
        <w:rPr>
          <w:sz w:val="18"/>
          <w:szCs w:val="18"/>
          <w:lang w:eastAsia="zh-CN"/>
        </w:rPr>
        <w:t>–</w:t>
      </w:r>
      <w:r>
        <w:rPr>
          <w:sz w:val="18"/>
          <w:szCs w:val="18"/>
          <w:lang w:eastAsia="zh-CN"/>
        </w:rPr>
        <w:tab/>
      </w:r>
      <w:r w:rsidRPr="003F5ED2">
        <w:rPr>
          <w:rFonts w:hint="eastAsia"/>
          <w:sz w:val="18"/>
          <w:szCs w:val="18"/>
          <w:lang w:eastAsia="zh-CN"/>
        </w:rPr>
        <w:t>国际</w:t>
      </w:r>
      <w:r>
        <w:rPr>
          <w:rFonts w:hint="eastAsia"/>
          <w:bCs/>
          <w:sz w:val="18"/>
          <w:szCs w:val="18"/>
          <w:lang w:eastAsia="zh-CN"/>
        </w:rPr>
        <w:t>电联秘书长、电信标准化局主任</w:t>
      </w:r>
    </w:p>
    <w:p w:rsidR="00781568" w:rsidRDefault="00410CA4" w:rsidP="00781568">
      <w:pPr>
        <w:tabs>
          <w:tab w:val="clear" w:pos="794"/>
          <w:tab w:val="left" w:pos="426"/>
        </w:tabs>
        <w:spacing w:before="0" w:line="240" w:lineRule="auto"/>
        <w:ind w:left="426" w:hanging="426"/>
        <w:rPr>
          <w:lang w:eastAsia="zh-CN"/>
        </w:rPr>
      </w:pPr>
      <w:r w:rsidRPr="00410CA4">
        <w:rPr>
          <w:bCs/>
          <w:sz w:val="18"/>
          <w:szCs w:val="18"/>
          <w:lang w:eastAsia="zh-CN"/>
        </w:rPr>
        <w:t>–</w:t>
      </w:r>
      <w:r>
        <w:rPr>
          <w:bCs/>
          <w:sz w:val="18"/>
          <w:szCs w:val="18"/>
          <w:lang w:eastAsia="zh-CN"/>
        </w:rPr>
        <w:tab/>
      </w:r>
      <w:r w:rsidRPr="001A2830">
        <w:rPr>
          <w:rFonts w:hint="eastAsia"/>
          <w:bCs/>
          <w:sz w:val="18"/>
          <w:szCs w:val="18"/>
          <w:lang w:eastAsia="zh-CN"/>
        </w:rPr>
        <w:t>电信发展局主任</w:t>
      </w:r>
      <w:r w:rsidR="0008307D" w:rsidRPr="00D75214">
        <w:rPr>
          <w:lang w:eastAsia="zh-CN"/>
        </w:rPr>
        <w:br w:type="page"/>
      </w:r>
    </w:p>
    <w:p w:rsidR="00781568" w:rsidRDefault="00781568" w:rsidP="00410CA4">
      <w:pPr>
        <w:tabs>
          <w:tab w:val="clear" w:pos="794"/>
          <w:tab w:val="left" w:pos="426"/>
        </w:tabs>
        <w:spacing w:before="0" w:line="240" w:lineRule="auto"/>
        <w:ind w:left="426" w:hanging="426"/>
        <w:rPr>
          <w:lang w:eastAsia="zh-CN"/>
        </w:rPr>
      </w:pPr>
    </w:p>
    <w:tbl>
      <w:tblPr>
        <w:tblpPr w:leftFromText="180" w:rightFromText="180" w:vertAnchor="page" w:horzAnchor="margin" w:tblpY="1474"/>
        <w:tblW w:w="9922" w:type="dxa"/>
        <w:tblLayout w:type="fixed"/>
        <w:tblLook w:val="0000" w:firstRow="0" w:lastRow="0" w:firstColumn="0" w:lastColumn="0" w:noHBand="0" w:noVBand="0"/>
      </w:tblPr>
      <w:tblGrid>
        <w:gridCol w:w="1559"/>
        <w:gridCol w:w="4678"/>
        <w:gridCol w:w="2126"/>
        <w:gridCol w:w="1531"/>
        <w:gridCol w:w="28"/>
      </w:tblGrid>
      <w:tr w:rsidR="00781568" w:rsidRPr="00D872CB" w:rsidTr="00781568">
        <w:trPr>
          <w:cantSplit/>
        </w:trPr>
        <w:tc>
          <w:tcPr>
            <w:tcW w:w="1559" w:type="dxa"/>
            <w:vAlign w:val="center"/>
          </w:tcPr>
          <w:p w:rsidR="00781568" w:rsidRPr="00D872CB" w:rsidRDefault="00781568" w:rsidP="00781568">
            <w:pPr>
              <w:shd w:val="solid" w:color="FFFFFF" w:fill="FFFFFF"/>
              <w:spacing w:before="960"/>
              <w:rPr>
                <w:rFonts w:ascii="Verdana" w:hAnsi="Verdana" w:cs="Times New Roman Bold"/>
                <w:b/>
                <w:bCs/>
                <w:lang w:eastAsia="zh-CN"/>
              </w:rPr>
            </w:pPr>
            <w:bookmarkStart w:id="0" w:name="ditulogo"/>
            <w:bookmarkEnd w:id="0"/>
            <w:r w:rsidRPr="00C25F52">
              <w:rPr>
                <w:rFonts w:ascii="Verdana" w:hAnsi="Verdana" w:cs="Times New Roman Bold"/>
                <w:b/>
                <w:bCs/>
                <w:noProof/>
                <w:sz w:val="20"/>
                <w:szCs w:val="26"/>
                <w:lang w:val="en-GB" w:eastAsia="zh-CN"/>
              </w:rPr>
              <w:drawing>
                <wp:inline distT="0" distB="0" distL="0" distR="0" wp14:anchorId="4ACEC8F2" wp14:editId="79FFDA81">
                  <wp:extent cx="579396" cy="6572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781568" w:rsidRPr="00D872CB" w:rsidRDefault="00781568" w:rsidP="00781568">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Pr>
                <w:rFonts w:ascii="Verdana" w:hAnsi="Verdana" w:cs="Times New Roman Bold"/>
                <w:b/>
                <w:sz w:val="26"/>
                <w:szCs w:val="26"/>
                <w:lang w:eastAsia="zh-CN"/>
              </w:rPr>
              <w:tab/>
            </w:r>
            <w:r>
              <w:rPr>
                <w:rFonts w:ascii="Verdana" w:hAnsi="Verdana" w:cs="Times New Roman Bold" w:hint="eastAsia"/>
                <w:b/>
                <w:sz w:val="26"/>
                <w:szCs w:val="26"/>
                <w:lang w:eastAsia="zh-CN"/>
              </w:rPr>
              <w:t>无线电通信顾问组</w:t>
            </w:r>
            <w:r>
              <w:rPr>
                <w:rFonts w:ascii="Verdana" w:hAnsi="Verdana" w:cs="Times New Roman Bold"/>
                <w:b/>
                <w:sz w:val="26"/>
                <w:szCs w:val="26"/>
                <w:lang w:eastAsia="zh-CN"/>
              </w:rPr>
              <w:br/>
            </w:r>
            <w:r>
              <w:rPr>
                <w:rFonts w:ascii="Verdana" w:hAnsi="Verdana" w:cs="Times New Roman Bold"/>
                <w:b/>
                <w:bCs/>
                <w:sz w:val="20"/>
                <w:lang w:eastAsia="zh-CN"/>
              </w:rPr>
              <w:tab/>
            </w:r>
            <w:r w:rsidRPr="00B41DCB">
              <w:rPr>
                <w:rFonts w:ascii="Verdana" w:hAnsi="Verdana" w:cs="Times New Roman Bold"/>
                <w:b/>
                <w:bCs/>
                <w:sz w:val="20"/>
                <w:lang w:eastAsia="zh-CN"/>
              </w:rPr>
              <w:t>201</w:t>
            </w:r>
            <w:r>
              <w:rPr>
                <w:rFonts w:ascii="Verdana" w:hAnsi="Verdana" w:cs="Times New Roman Bold"/>
                <w:b/>
                <w:bCs/>
                <w:sz w:val="20"/>
                <w:lang w:eastAsia="zh-CN"/>
              </w:rPr>
              <w:t>6</w:t>
            </w:r>
            <w:r w:rsidRPr="00B41DCB">
              <w:rPr>
                <w:rFonts w:ascii="Verdana" w:hAnsi="Verdana" w:cs="Times New Roman Bold" w:hint="eastAsia"/>
                <w:b/>
                <w:bCs/>
                <w:sz w:val="20"/>
                <w:lang w:eastAsia="zh-CN"/>
              </w:rPr>
              <w:t>年</w:t>
            </w:r>
            <w:r>
              <w:rPr>
                <w:rFonts w:ascii="Verdana" w:hAnsi="Verdana" w:cs="Times New Roman Bold"/>
                <w:b/>
                <w:bCs/>
                <w:sz w:val="20"/>
                <w:lang w:eastAsia="zh-CN"/>
              </w:rPr>
              <w:t>5</w:t>
            </w:r>
            <w:r w:rsidRPr="00B41DCB">
              <w:rPr>
                <w:rFonts w:ascii="Verdana" w:hAnsi="Verdana" w:cs="Times New Roman Bold" w:hint="eastAsia"/>
                <w:b/>
                <w:bCs/>
                <w:sz w:val="20"/>
                <w:lang w:eastAsia="zh-CN"/>
              </w:rPr>
              <w:t>月</w:t>
            </w:r>
            <w:r>
              <w:rPr>
                <w:rFonts w:ascii="Verdana" w:hAnsi="Verdana" w:cs="Times New Roman Bold"/>
                <w:b/>
                <w:bCs/>
                <w:sz w:val="20"/>
                <w:lang w:eastAsia="zh-CN"/>
              </w:rPr>
              <w:t>10</w:t>
            </w:r>
            <w:r w:rsidRPr="00B41DCB">
              <w:rPr>
                <w:rFonts w:ascii="Verdana" w:hAnsi="Verdana" w:cs="Times New Roman Bold"/>
                <w:b/>
                <w:bCs/>
                <w:sz w:val="20"/>
                <w:lang w:eastAsia="zh-CN"/>
              </w:rPr>
              <w:t>-</w:t>
            </w:r>
            <w:r>
              <w:rPr>
                <w:rFonts w:ascii="Verdana" w:hAnsi="Verdana" w:cs="Times New Roman Bold"/>
                <w:b/>
                <w:bCs/>
                <w:sz w:val="20"/>
                <w:lang w:eastAsia="zh-CN"/>
              </w:rPr>
              <w:t>13</w:t>
            </w:r>
            <w:r w:rsidRPr="00B41DCB">
              <w:rPr>
                <w:rFonts w:ascii="Verdana" w:hAnsi="Verdana" w:cs="Times New Roman Bold" w:hint="eastAsia"/>
                <w:b/>
                <w:bCs/>
                <w:sz w:val="20"/>
                <w:lang w:eastAsia="zh-CN"/>
              </w:rPr>
              <w:t>日，日内瓦</w:t>
            </w:r>
          </w:p>
        </w:tc>
        <w:tc>
          <w:tcPr>
            <w:tcW w:w="1559" w:type="dxa"/>
            <w:gridSpan w:val="2"/>
            <w:vAlign w:val="center"/>
          </w:tcPr>
          <w:p w:rsidR="00781568" w:rsidRPr="00432D7F" w:rsidRDefault="00781568" w:rsidP="00781568">
            <w:pPr>
              <w:shd w:val="solid" w:color="FFFFFF" w:fill="FFFFFF"/>
              <w:spacing w:before="1080"/>
              <w:jc w:val="right"/>
            </w:pPr>
            <w:r w:rsidRPr="00975D6F">
              <w:rPr>
                <w:rFonts w:cs="Arial"/>
                <w:noProof/>
                <w:lang w:val="en-GB" w:eastAsia="zh-CN"/>
              </w:rPr>
              <w:drawing>
                <wp:inline distT="0" distB="0" distL="0" distR="0" wp14:anchorId="676E8AF6" wp14:editId="16D5E233">
                  <wp:extent cx="882269" cy="801801"/>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939487" cy="853800"/>
                          </a:xfrm>
                          <a:prstGeom prst="rect">
                            <a:avLst/>
                          </a:prstGeom>
                          <a:noFill/>
                          <a:ln>
                            <a:noFill/>
                          </a:ln>
                        </pic:spPr>
                      </pic:pic>
                    </a:graphicData>
                  </a:graphic>
                </wp:inline>
              </w:drawing>
            </w:r>
          </w:p>
        </w:tc>
      </w:tr>
      <w:tr w:rsidR="00781568" w:rsidRPr="00D872CB" w:rsidTr="00781568">
        <w:trPr>
          <w:gridAfter w:val="1"/>
          <w:wAfter w:w="28" w:type="dxa"/>
          <w:cantSplit/>
        </w:trPr>
        <w:tc>
          <w:tcPr>
            <w:tcW w:w="6237" w:type="dxa"/>
            <w:gridSpan w:val="2"/>
            <w:tcBorders>
              <w:bottom w:val="single" w:sz="12" w:space="0" w:color="auto"/>
            </w:tcBorders>
          </w:tcPr>
          <w:p w:rsidR="00781568" w:rsidRPr="00D872CB" w:rsidRDefault="00781568" w:rsidP="00781568">
            <w:pPr>
              <w:shd w:val="solid" w:color="FFFFFF" w:fill="FFFFFF"/>
              <w:spacing w:before="0" w:after="48"/>
              <w:rPr>
                <w:rFonts w:ascii="Verdana" w:hAnsi="Verdana" w:cs="Times New Roman Bold"/>
                <w:b/>
                <w:sz w:val="22"/>
              </w:rPr>
            </w:pPr>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657" w:type="dxa"/>
            <w:gridSpan w:val="2"/>
            <w:tcBorders>
              <w:bottom w:val="single" w:sz="12" w:space="0" w:color="auto"/>
            </w:tcBorders>
          </w:tcPr>
          <w:p w:rsidR="00781568" w:rsidRPr="00D872CB" w:rsidRDefault="00781568" w:rsidP="00781568">
            <w:pPr>
              <w:shd w:val="solid" w:color="FFFFFF" w:fill="FFFFFF"/>
              <w:spacing w:before="0" w:after="48"/>
              <w:rPr>
                <w:sz w:val="22"/>
              </w:rPr>
            </w:pPr>
          </w:p>
        </w:tc>
      </w:tr>
      <w:tr w:rsidR="00781568" w:rsidRPr="00D872CB" w:rsidTr="00781568">
        <w:trPr>
          <w:gridAfter w:val="1"/>
          <w:wAfter w:w="28" w:type="dxa"/>
          <w:cantSplit/>
        </w:trPr>
        <w:tc>
          <w:tcPr>
            <w:tcW w:w="6237" w:type="dxa"/>
            <w:gridSpan w:val="2"/>
            <w:tcBorders>
              <w:top w:val="single" w:sz="12" w:space="0" w:color="auto"/>
            </w:tcBorders>
          </w:tcPr>
          <w:p w:rsidR="00781568" w:rsidRPr="00D872CB" w:rsidRDefault="00781568" w:rsidP="00781568">
            <w:pPr>
              <w:shd w:val="solid" w:color="FFFFFF" w:fill="FFFFFF"/>
              <w:spacing w:before="0" w:after="48"/>
              <w:rPr>
                <w:rFonts w:ascii="Verdana" w:hAnsi="Verdana" w:cs="Times New Roman Bold"/>
                <w:bCs/>
                <w:sz w:val="22"/>
              </w:rPr>
            </w:pPr>
          </w:p>
        </w:tc>
        <w:tc>
          <w:tcPr>
            <w:tcW w:w="3657" w:type="dxa"/>
            <w:gridSpan w:val="2"/>
            <w:tcBorders>
              <w:top w:val="single" w:sz="12" w:space="0" w:color="auto"/>
            </w:tcBorders>
          </w:tcPr>
          <w:p w:rsidR="00781568" w:rsidRPr="00D872CB" w:rsidRDefault="00781568" w:rsidP="00781568">
            <w:pPr>
              <w:shd w:val="solid" w:color="FFFFFF" w:fill="FFFFFF"/>
              <w:spacing w:before="0" w:after="48"/>
            </w:pPr>
          </w:p>
        </w:tc>
      </w:tr>
      <w:tr w:rsidR="00781568" w:rsidRPr="00D872CB" w:rsidTr="00781568">
        <w:trPr>
          <w:gridAfter w:val="1"/>
          <w:wAfter w:w="28" w:type="dxa"/>
          <w:cantSplit/>
        </w:trPr>
        <w:tc>
          <w:tcPr>
            <w:tcW w:w="6237" w:type="dxa"/>
            <w:gridSpan w:val="2"/>
            <w:vMerge w:val="restart"/>
          </w:tcPr>
          <w:p w:rsidR="00781568" w:rsidRPr="00D872CB" w:rsidRDefault="00781568" w:rsidP="00781568">
            <w:pPr>
              <w:shd w:val="solid" w:color="FFFFFF" w:fill="FFFFFF"/>
              <w:spacing w:after="240"/>
              <w:rPr>
                <w:sz w:val="20"/>
              </w:rPr>
            </w:pPr>
            <w:bookmarkStart w:id="1" w:name="dnum" w:colFirst="1" w:colLast="1"/>
          </w:p>
        </w:tc>
        <w:tc>
          <w:tcPr>
            <w:tcW w:w="3657" w:type="dxa"/>
            <w:gridSpan w:val="2"/>
          </w:tcPr>
          <w:p w:rsidR="00781568" w:rsidRPr="000A4F34" w:rsidRDefault="00781568" w:rsidP="00781568">
            <w:pPr>
              <w:shd w:val="solid" w:color="FFFFFF" w:fill="FFFFFF"/>
              <w:spacing w:before="0"/>
              <w:rPr>
                <w:rFonts w:ascii="Verdana" w:hAnsi="Verdana"/>
                <w:sz w:val="20"/>
                <w:lang w:eastAsia="zh-CN"/>
              </w:rPr>
            </w:pPr>
            <w:r w:rsidRPr="000A4F34">
              <w:rPr>
                <w:rFonts w:ascii="Verdana" w:hAnsi="SimSun"/>
                <w:b/>
                <w:sz w:val="20"/>
                <w:lang w:eastAsia="zh-CN"/>
              </w:rPr>
              <w:t>文件</w:t>
            </w:r>
            <w:r w:rsidRPr="000A4F34">
              <w:rPr>
                <w:rFonts w:ascii="Verdana" w:hAnsi="Verdana"/>
                <w:b/>
                <w:sz w:val="20"/>
                <w:lang w:eastAsia="zh-CN"/>
              </w:rPr>
              <w:t xml:space="preserve"> RAG</w:t>
            </w:r>
            <w:r w:rsidRPr="000A4F34">
              <w:rPr>
                <w:rFonts w:ascii="Verdana" w:hAnsi="Verdana" w:hint="eastAsia"/>
                <w:b/>
                <w:sz w:val="20"/>
                <w:lang w:eastAsia="zh-CN"/>
              </w:rPr>
              <w:t>1</w:t>
            </w:r>
            <w:r>
              <w:rPr>
                <w:rFonts w:ascii="Verdana" w:hAnsi="Verdana"/>
                <w:b/>
                <w:sz w:val="20"/>
                <w:lang w:eastAsia="zh-CN"/>
              </w:rPr>
              <w:t>6</w:t>
            </w:r>
            <w:r w:rsidRPr="000A4F34">
              <w:rPr>
                <w:rFonts w:ascii="Verdana" w:hAnsi="Verdana"/>
                <w:b/>
                <w:sz w:val="20"/>
                <w:lang w:eastAsia="zh-CN"/>
              </w:rPr>
              <w:t>/</w:t>
            </w:r>
            <w:r>
              <w:rPr>
                <w:rFonts w:ascii="Verdana" w:hAnsi="Verdana"/>
                <w:b/>
                <w:sz w:val="20"/>
                <w:lang w:eastAsia="zh-CN"/>
              </w:rPr>
              <w:t>TEMP/3</w:t>
            </w:r>
            <w:r w:rsidR="001B5A16">
              <w:rPr>
                <w:rFonts w:ascii="Verdana" w:hAnsi="Verdana" w:hint="eastAsia"/>
                <w:b/>
                <w:sz w:val="20"/>
                <w:lang w:eastAsia="zh-CN"/>
              </w:rPr>
              <w:t>(</w:t>
            </w:r>
            <w:r w:rsidR="001B5A16">
              <w:rPr>
                <w:rFonts w:ascii="Verdana" w:hAnsi="Verdana"/>
                <w:b/>
                <w:sz w:val="20"/>
                <w:lang w:eastAsia="zh-CN"/>
              </w:rPr>
              <w:t>Rev.1)</w:t>
            </w:r>
            <w:r w:rsidRPr="000A4F34">
              <w:rPr>
                <w:rFonts w:ascii="Verdana" w:hAnsi="Verdana"/>
                <w:b/>
                <w:sz w:val="20"/>
                <w:lang w:eastAsia="zh-CN"/>
              </w:rPr>
              <w:t>-C</w:t>
            </w:r>
          </w:p>
        </w:tc>
      </w:tr>
      <w:tr w:rsidR="00781568" w:rsidRPr="00D872CB" w:rsidTr="00781568">
        <w:trPr>
          <w:gridAfter w:val="1"/>
          <w:wAfter w:w="28" w:type="dxa"/>
          <w:cantSplit/>
        </w:trPr>
        <w:tc>
          <w:tcPr>
            <w:tcW w:w="6237" w:type="dxa"/>
            <w:gridSpan w:val="2"/>
            <w:vMerge/>
          </w:tcPr>
          <w:p w:rsidR="00781568" w:rsidRPr="00D872CB" w:rsidRDefault="00781568" w:rsidP="00781568">
            <w:pPr>
              <w:spacing w:before="60"/>
              <w:jc w:val="center"/>
              <w:rPr>
                <w:b/>
                <w:smallCaps/>
                <w:sz w:val="32"/>
                <w:lang w:eastAsia="zh-CN"/>
              </w:rPr>
            </w:pPr>
            <w:bookmarkStart w:id="2" w:name="ddate" w:colFirst="1" w:colLast="1"/>
            <w:bookmarkEnd w:id="1"/>
          </w:p>
        </w:tc>
        <w:tc>
          <w:tcPr>
            <w:tcW w:w="3657" w:type="dxa"/>
            <w:gridSpan w:val="2"/>
          </w:tcPr>
          <w:p w:rsidR="00781568" w:rsidRPr="000A4F34" w:rsidRDefault="00781568" w:rsidP="00781568">
            <w:pPr>
              <w:shd w:val="solid" w:color="FFFFFF" w:fill="FFFFFF"/>
              <w:spacing w:before="0"/>
              <w:rPr>
                <w:rFonts w:ascii="Verdana" w:hAnsi="Verdana"/>
                <w:sz w:val="20"/>
                <w:lang w:eastAsia="zh-CN"/>
              </w:rPr>
            </w:pPr>
            <w:r w:rsidRPr="000A4F34">
              <w:rPr>
                <w:rFonts w:ascii="Verdana" w:hAnsi="Verdana"/>
                <w:b/>
                <w:sz w:val="20"/>
                <w:lang w:eastAsia="zh-CN"/>
              </w:rPr>
              <w:t>20</w:t>
            </w:r>
            <w:r w:rsidRPr="000A4F34">
              <w:rPr>
                <w:rFonts w:ascii="Verdana" w:hAnsi="Verdana" w:hint="eastAsia"/>
                <w:b/>
                <w:sz w:val="20"/>
                <w:lang w:eastAsia="zh-CN"/>
              </w:rPr>
              <w:t>1</w:t>
            </w:r>
            <w:r>
              <w:rPr>
                <w:rFonts w:ascii="Verdana" w:hAnsi="Verdana"/>
                <w:b/>
                <w:sz w:val="20"/>
                <w:lang w:eastAsia="zh-CN"/>
              </w:rPr>
              <w:t>6</w:t>
            </w:r>
            <w:r w:rsidRPr="000A4F34">
              <w:rPr>
                <w:rFonts w:ascii="Verdana" w:hAnsi="SimSun"/>
                <w:b/>
                <w:sz w:val="20"/>
                <w:lang w:eastAsia="zh-CN"/>
              </w:rPr>
              <w:t>年</w:t>
            </w:r>
            <w:r>
              <w:rPr>
                <w:rFonts w:ascii="Verdana" w:hAnsi="Verdana"/>
                <w:b/>
                <w:sz w:val="20"/>
                <w:lang w:eastAsia="zh-CN"/>
              </w:rPr>
              <w:t>5</w:t>
            </w:r>
            <w:r w:rsidRPr="000A4F34">
              <w:rPr>
                <w:rFonts w:ascii="Verdana" w:hAnsi="SimSun"/>
                <w:b/>
                <w:sz w:val="20"/>
                <w:lang w:eastAsia="zh-CN"/>
              </w:rPr>
              <w:t>月</w:t>
            </w:r>
            <w:r>
              <w:rPr>
                <w:rFonts w:ascii="Verdana" w:hAnsi="Verdana"/>
                <w:b/>
                <w:sz w:val="20"/>
                <w:lang w:eastAsia="zh-CN"/>
              </w:rPr>
              <w:t>13</w:t>
            </w:r>
            <w:r w:rsidRPr="000A4F34">
              <w:rPr>
                <w:rFonts w:ascii="Verdana" w:hAnsi="SimSun"/>
                <w:b/>
                <w:sz w:val="20"/>
                <w:lang w:eastAsia="zh-CN"/>
              </w:rPr>
              <w:t>日</w:t>
            </w:r>
          </w:p>
        </w:tc>
      </w:tr>
      <w:tr w:rsidR="00781568" w:rsidRPr="00D872CB" w:rsidTr="00781568">
        <w:trPr>
          <w:gridAfter w:val="1"/>
          <w:wAfter w:w="28" w:type="dxa"/>
          <w:cantSplit/>
        </w:trPr>
        <w:tc>
          <w:tcPr>
            <w:tcW w:w="6237" w:type="dxa"/>
            <w:gridSpan w:val="2"/>
            <w:vMerge/>
          </w:tcPr>
          <w:p w:rsidR="00781568" w:rsidRPr="00D872CB" w:rsidRDefault="00781568" w:rsidP="00781568">
            <w:pPr>
              <w:spacing w:before="60"/>
              <w:jc w:val="center"/>
              <w:rPr>
                <w:b/>
                <w:smallCaps/>
                <w:sz w:val="32"/>
                <w:lang w:eastAsia="zh-CN"/>
              </w:rPr>
            </w:pPr>
            <w:bookmarkStart w:id="3" w:name="dorlang" w:colFirst="1" w:colLast="1"/>
            <w:bookmarkEnd w:id="2"/>
          </w:p>
        </w:tc>
        <w:tc>
          <w:tcPr>
            <w:tcW w:w="3657" w:type="dxa"/>
            <w:gridSpan w:val="2"/>
          </w:tcPr>
          <w:p w:rsidR="00781568" w:rsidRPr="000A4F34" w:rsidRDefault="00781568" w:rsidP="00781568">
            <w:pPr>
              <w:shd w:val="solid" w:color="FFFFFF" w:fill="FFFFFF"/>
              <w:spacing w:before="0" w:after="120"/>
              <w:rPr>
                <w:rFonts w:ascii="Verdana" w:hAnsi="Verdana"/>
                <w:sz w:val="20"/>
                <w:lang w:eastAsia="zh-CN"/>
              </w:rPr>
            </w:pPr>
            <w:r w:rsidRPr="000A4F34">
              <w:rPr>
                <w:rFonts w:ascii="Verdana" w:hAnsi="SimSun"/>
                <w:b/>
                <w:sz w:val="20"/>
                <w:lang w:eastAsia="zh-CN"/>
              </w:rPr>
              <w:t>原文</w:t>
            </w:r>
            <w:r w:rsidRPr="000A4F34">
              <w:rPr>
                <w:rFonts w:ascii="Verdana" w:hAnsi="Verdana" w:hint="eastAsia"/>
                <w:b/>
                <w:sz w:val="20"/>
                <w:lang w:eastAsia="zh-CN"/>
              </w:rPr>
              <w:t>：</w:t>
            </w:r>
            <w:r w:rsidRPr="000A4F34">
              <w:rPr>
                <w:rFonts w:ascii="Verdana" w:hAnsi="SimSun"/>
                <w:b/>
                <w:sz w:val="20"/>
                <w:lang w:eastAsia="zh-CN"/>
              </w:rPr>
              <w:t>英文</w:t>
            </w:r>
          </w:p>
        </w:tc>
      </w:tr>
      <w:tr w:rsidR="00781568" w:rsidRPr="00D872CB" w:rsidTr="00781568">
        <w:trPr>
          <w:gridAfter w:val="1"/>
          <w:wAfter w:w="28" w:type="dxa"/>
          <w:cantSplit/>
        </w:trPr>
        <w:tc>
          <w:tcPr>
            <w:tcW w:w="9894" w:type="dxa"/>
            <w:gridSpan w:val="4"/>
          </w:tcPr>
          <w:p w:rsidR="00781568" w:rsidRPr="004177B7" w:rsidRDefault="00781568" w:rsidP="00781568">
            <w:pPr>
              <w:pStyle w:val="Source"/>
              <w:rPr>
                <w:lang w:val="fr-CH" w:eastAsia="zh-CN"/>
              </w:rPr>
            </w:pPr>
            <w:bookmarkStart w:id="4" w:name="dsource" w:colFirst="0" w:colLast="0"/>
            <w:bookmarkEnd w:id="3"/>
            <w:r w:rsidRPr="004177B7">
              <w:rPr>
                <w:rFonts w:hint="eastAsia"/>
                <w:lang w:eastAsia="zh-CN"/>
              </w:rPr>
              <w:t>无线电通信顾问组（</w:t>
            </w:r>
            <w:r w:rsidRPr="004177B7">
              <w:rPr>
                <w:lang w:eastAsia="zh-CN"/>
              </w:rPr>
              <w:t>RAG</w:t>
            </w:r>
            <w:r w:rsidRPr="004177B7">
              <w:rPr>
                <w:rFonts w:hint="eastAsia"/>
                <w:lang w:eastAsia="zh-CN"/>
              </w:rPr>
              <w:t>），主席</w:t>
            </w:r>
          </w:p>
        </w:tc>
      </w:tr>
      <w:tr w:rsidR="00781568" w:rsidRPr="00D872CB" w:rsidTr="00781568">
        <w:trPr>
          <w:gridAfter w:val="1"/>
          <w:wAfter w:w="28" w:type="dxa"/>
          <w:cantSplit/>
        </w:trPr>
        <w:tc>
          <w:tcPr>
            <w:tcW w:w="9894" w:type="dxa"/>
            <w:gridSpan w:val="4"/>
          </w:tcPr>
          <w:p w:rsidR="00781568" w:rsidRPr="00743D47" w:rsidRDefault="00781568" w:rsidP="00781568">
            <w:pPr>
              <w:pStyle w:val="Title1"/>
              <w:rPr>
                <w:lang w:eastAsia="zh-CN"/>
              </w:rPr>
            </w:pPr>
            <w:bookmarkStart w:id="5" w:name="dtitle1" w:colFirst="0" w:colLast="0"/>
            <w:bookmarkEnd w:id="4"/>
            <w:r>
              <w:rPr>
                <w:rFonts w:hint="eastAsia"/>
                <w:lang w:eastAsia="zh-CN"/>
              </w:rPr>
              <w:t>无线电通信顾问组第二十三次会议</w:t>
            </w:r>
          </w:p>
        </w:tc>
      </w:tr>
      <w:tr w:rsidR="00781568" w:rsidRPr="000B0F04" w:rsidTr="00781568">
        <w:trPr>
          <w:gridAfter w:val="1"/>
          <w:wAfter w:w="28" w:type="dxa"/>
          <w:cantSplit/>
        </w:trPr>
        <w:tc>
          <w:tcPr>
            <w:tcW w:w="9894" w:type="dxa"/>
            <w:gridSpan w:val="4"/>
          </w:tcPr>
          <w:p w:rsidR="00781568" w:rsidRPr="001B5A16" w:rsidRDefault="00781568" w:rsidP="001B5A16">
            <w:pPr>
              <w:pStyle w:val="Title1"/>
              <w:spacing w:line="240" w:lineRule="auto"/>
              <w:rPr>
                <w:rFonts w:asciiTheme="minorEastAsia" w:hAnsiTheme="minorEastAsia"/>
                <w:szCs w:val="28"/>
                <w:lang w:eastAsia="zh-CN"/>
              </w:rPr>
            </w:pPr>
            <w:r w:rsidRPr="001B5A16">
              <w:rPr>
                <w:rFonts w:asciiTheme="minorEastAsia" w:hAnsiTheme="minorEastAsia" w:cs="Microsoft YaHei" w:hint="eastAsia"/>
                <w:szCs w:val="28"/>
                <w:lang w:val="en-GB" w:eastAsia="zh-CN"/>
              </w:rPr>
              <w:t>结论摘要草案</w:t>
            </w:r>
          </w:p>
        </w:tc>
      </w:tr>
      <w:bookmarkEnd w:id="5"/>
    </w:tbl>
    <w:p w:rsidR="00781568" w:rsidRDefault="00781568" w:rsidP="00781568">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p>
    <w:p w:rsidR="00781568" w:rsidRPr="000B0F04" w:rsidRDefault="00781568" w:rsidP="00781568">
      <w:pPr>
        <w:jc w:val="center"/>
        <w:rPr>
          <w:rFonts w:eastAsia="Times New Roman"/>
          <w:sz w:val="28"/>
          <w:szCs w:val="28"/>
          <w:lang w:eastAsia="zh-CN"/>
        </w:rPr>
      </w:pPr>
    </w:p>
    <w:p w:rsidR="00781568" w:rsidRPr="000B0F04" w:rsidRDefault="00781568" w:rsidP="00781568">
      <w:pPr>
        <w:jc w:val="center"/>
        <w:rPr>
          <w:rFonts w:eastAsia="Times New Roman"/>
          <w:lang w:eastAsia="zh-CN"/>
        </w:rPr>
        <w:sectPr w:rsidR="00781568" w:rsidRPr="000B0F04" w:rsidSect="00781568">
          <w:headerReference w:type="even" r:id="rId11"/>
          <w:headerReference w:type="default" r:id="rId12"/>
          <w:footerReference w:type="even" r:id="rId13"/>
          <w:headerReference w:type="first" r:id="rId14"/>
          <w:footerReference w:type="first" r:id="rId15"/>
          <w:pgSz w:w="11907" w:h="16834"/>
          <w:pgMar w:top="1418" w:right="1134" w:bottom="1418" w:left="1134" w:header="720" w:footer="720" w:gutter="0"/>
          <w:paperSrc w:first="15" w:other="15"/>
          <w:cols w:space="720"/>
          <w:titlePg/>
        </w:sectPr>
      </w:pPr>
    </w:p>
    <w:p w:rsidR="00781568" w:rsidRPr="00452166" w:rsidRDefault="00781568" w:rsidP="00781568">
      <w:pPr>
        <w:pStyle w:val="Tabletitle0"/>
        <w:rPr>
          <w:b w:val="0"/>
          <w:bCs/>
          <w:u w:val="single"/>
          <w:lang w:eastAsia="zh-CN"/>
        </w:rPr>
      </w:pPr>
      <w:r w:rsidRPr="00452166">
        <w:rPr>
          <w:rFonts w:ascii="SimSun" w:eastAsia="SimSun" w:hAnsi="SimSun" w:cs="SimSun" w:hint="eastAsia"/>
          <w:b w:val="0"/>
          <w:bCs/>
          <w:sz w:val="28"/>
          <w:szCs w:val="22"/>
          <w:lang w:eastAsia="zh-CN"/>
        </w:rPr>
        <w:lastRenderedPageBreak/>
        <w:t>结论摘要</w:t>
      </w:r>
    </w:p>
    <w:tbl>
      <w:tblPr>
        <w:tblW w:w="140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37"/>
        <w:gridCol w:w="3350"/>
        <w:gridCol w:w="9691"/>
      </w:tblGrid>
      <w:tr w:rsidR="00781568" w:rsidRPr="000B0F04" w:rsidTr="00781568">
        <w:trPr>
          <w:tblHeader/>
          <w:jc w:val="center"/>
        </w:trPr>
        <w:tc>
          <w:tcPr>
            <w:tcW w:w="1037" w:type="dxa"/>
            <w:vAlign w:val="center"/>
          </w:tcPr>
          <w:p w:rsidR="00781568" w:rsidRPr="00452166" w:rsidRDefault="00781568" w:rsidP="00781568">
            <w:pPr>
              <w:pStyle w:val="Tablehead"/>
              <w:spacing w:before="120"/>
              <w:rPr>
                <w:sz w:val="24"/>
                <w:lang w:val="fr-CH" w:eastAsia="zh-CN"/>
              </w:rPr>
            </w:pPr>
            <w:r w:rsidRPr="00452166">
              <w:rPr>
                <w:rFonts w:hint="eastAsia"/>
                <w:sz w:val="24"/>
                <w:lang w:val="fr-CH" w:eastAsia="zh-CN"/>
              </w:rPr>
              <w:t>议项</w:t>
            </w:r>
            <w:r w:rsidRPr="00452166">
              <w:rPr>
                <w:sz w:val="24"/>
                <w:lang w:val="fr-CH" w:eastAsia="zh-CN"/>
              </w:rPr>
              <w:br/>
            </w:r>
            <w:r w:rsidRPr="00452166">
              <w:rPr>
                <w:rFonts w:hint="eastAsia"/>
                <w:sz w:val="24"/>
                <w:lang w:val="fr-CH" w:eastAsia="zh-CN"/>
              </w:rPr>
              <w:t>编号</w:t>
            </w:r>
          </w:p>
        </w:tc>
        <w:tc>
          <w:tcPr>
            <w:tcW w:w="3350" w:type="dxa"/>
            <w:vAlign w:val="center"/>
          </w:tcPr>
          <w:p w:rsidR="00781568" w:rsidRPr="00452166" w:rsidRDefault="00781568" w:rsidP="00781568">
            <w:pPr>
              <w:pStyle w:val="Tablehead"/>
              <w:spacing w:before="120"/>
              <w:rPr>
                <w:sz w:val="24"/>
                <w:lang w:val="fr-CH" w:eastAsia="zh-CN"/>
              </w:rPr>
            </w:pPr>
            <w:r w:rsidRPr="00452166">
              <w:rPr>
                <w:rFonts w:hint="eastAsia"/>
                <w:sz w:val="24"/>
                <w:lang w:val="fr-CH" w:eastAsia="zh-CN"/>
              </w:rPr>
              <w:t>议题</w:t>
            </w:r>
          </w:p>
        </w:tc>
        <w:tc>
          <w:tcPr>
            <w:tcW w:w="9691" w:type="dxa"/>
            <w:vAlign w:val="center"/>
          </w:tcPr>
          <w:p w:rsidR="00781568" w:rsidRPr="00452166" w:rsidRDefault="00781568" w:rsidP="00781568">
            <w:pPr>
              <w:pStyle w:val="Tablehead"/>
              <w:spacing w:before="120"/>
              <w:rPr>
                <w:sz w:val="24"/>
                <w:lang w:val="fr-CH" w:eastAsia="zh-CN"/>
              </w:rPr>
            </w:pPr>
            <w:r w:rsidRPr="00452166">
              <w:rPr>
                <w:rFonts w:hint="eastAsia"/>
                <w:sz w:val="24"/>
                <w:lang w:val="fr-CH" w:eastAsia="zh-CN"/>
              </w:rPr>
              <w:t>结论</w:t>
            </w:r>
          </w:p>
        </w:tc>
      </w:tr>
      <w:tr w:rsidR="00781568" w:rsidRPr="000B0F04" w:rsidTr="00781568">
        <w:trPr>
          <w:jc w:val="center"/>
        </w:trPr>
        <w:tc>
          <w:tcPr>
            <w:tcW w:w="1037" w:type="dxa"/>
          </w:tcPr>
          <w:p w:rsidR="00781568" w:rsidRPr="000B0F04" w:rsidRDefault="00781568" w:rsidP="0078156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Cs w:val="24"/>
                <w:lang w:eastAsia="zh-CN"/>
              </w:rPr>
            </w:pPr>
            <w:r w:rsidRPr="000B0F04">
              <w:rPr>
                <w:rFonts w:eastAsia="Times New Roman"/>
                <w:szCs w:val="24"/>
                <w:lang w:eastAsia="zh-CN"/>
              </w:rPr>
              <w:t>1</w:t>
            </w:r>
          </w:p>
        </w:tc>
        <w:tc>
          <w:tcPr>
            <w:tcW w:w="3350" w:type="dxa"/>
          </w:tcPr>
          <w:p w:rsidR="00781568" w:rsidRPr="000B0F04" w:rsidRDefault="00781568" w:rsidP="00781568">
            <w:pPr>
              <w:pStyle w:val="Tabletext"/>
              <w:spacing w:before="120"/>
              <w:rPr>
                <w:lang w:val="fr-CH" w:eastAsia="zh-CN"/>
              </w:rPr>
            </w:pPr>
            <w:r w:rsidRPr="000B0F04">
              <w:rPr>
                <w:rFonts w:hint="eastAsia"/>
                <w:lang w:val="fr-CH" w:eastAsia="zh-CN"/>
              </w:rPr>
              <w:t>开场白</w:t>
            </w:r>
          </w:p>
        </w:tc>
        <w:tc>
          <w:tcPr>
            <w:tcW w:w="9691" w:type="dxa"/>
          </w:tcPr>
          <w:p w:rsidR="00781568" w:rsidRPr="004177B7" w:rsidRDefault="00781568" w:rsidP="0078156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eastAsia="zh-CN"/>
              </w:rPr>
            </w:pPr>
            <w:r w:rsidRPr="004177B7">
              <w:rPr>
                <w:rFonts w:hint="eastAsia"/>
                <w:szCs w:val="24"/>
                <w:lang w:eastAsia="zh-CN"/>
              </w:rPr>
              <w:t>主席</w:t>
            </w:r>
            <w:r w:rsidRPr="004177B7">
              <w:rPr>
                <w:szCs w:val="24"/>
                <w:lang w:val="fr-CH" w:eastAsia="zh-CN"/>
              </w:rPr>
              <w:t>Daniel Obam</w:t>
            </w:r>
            <w:r>
              <w:rPr>
                <w:rFonts w:hint="eastAsia"/>
                <w:lang w:val="fr-CH" w:eastAsia="zh-CN"/>
              </w:rPr>
              <w:t>（</w:t>
            </w:r>
            <w:r w:rsidRPr="004177B7">
              <w:rPr>
                <w:rFonts w:hint="eastAsia"/>
                <w:lang w:eastAsia="zh-CN"/>
              </w:rPr>
              <w:t>肯尼亚</w:t>
            </w:r>
            <w:r>
              <w:rPr>
                <w:rFonts w:hint="eastAsia"/>
                <w:lang w:val="fr-CH" w:eastAsia="zh-CN"/>
              </w:rPr>
              <w:t>）</w:t>
            </w:r>
            <w:r w:rsidRPr="004177B7">
              <w:rPr>
                <w:rFonts w:hint="eastAsia"/>
                <w:lang w:val="fr-CH" w:eastAsia="zh-CN" w:bidi="ar-EG"/>
              </w:rPr>
              <w:t>正式</w:t>
            </w:r>
            <w:r w:rsidRPr="004177B7">
              <w:rPr>
                <w:rFonts w:hint="eastAsia"/>
                <w:lang w:eastAsia="zh-CN"/>
              </w:rPr>
              <w:t>宣布会议开始。按照会议议程并有鉴于秘书长未出席会议，无线电通信局主任做了开幕讲话。</w:t>
            </w:r>
            <w:r w:rsidRPr="004177B7">
              <w:rPr>
                <w:szCs w:val="24"/>
                <w:lang w:eastAsia="zh-CN"/>
              </w:rPr>
              <w:t>Obam</w:t>
            </w:r>
            <w:r w:rsidRPr="004177B7">
              <w:rPr>
                <w:rFonts w:hint="eastAsia"/>
                <w:szCs w:val="24"/>
                <w:lang w:eastAsia="zh-CN"/>
              </w:rPr>
              <w:t>先生对</w:t>
            </w:r>
            <w:r w:rsidRPr="004177B7">
              <w:rPr>
                <w:szCs w:val="24"/>
                <w:lang w:eastAsia="zh-CN"/>
              </w:rPr>
              <w:t>各成员国选举他作为</w:t>
            </w:r>
            <w:r w:rsidRPr="004177B7">
              <w:rPr>
                <w:rFonts w:hint="eastAsia"/>
                <w:szCs w:val="24"/>
                <w:lang w:eastAsia="zh-CN"/>
              </w:rPr>
              <w:t>RA</w:t>
            </w:r>
            <w:r w:rsidRPr="004177B7">
              <w:rPr>
                <w:szCs w:val="24"/>
                <w:lang w:eastAsia="zh-CN"/>
              </w:rPr>
              <w:t>G</w:t>
            </w:r>
            <w:r w:rsidRPr="004177B7">
              <w:rPr>
                <w:rFonts w:hint="eastAsia"/>
                <w:szCs w:val="24"/>
                <w:lang w:eastAsia="zh-CN"/>
              </w:rPr>
              <w:t>主</w:t>
            </w:r>
            <w:r w:rsidRPr="004177B7">
              <w:rPr>
                <w:szCs w:val="24"/>
                <w:lang w:eastAsia="zh-CN"/>
              </w:rPr>
              <w:t>席表示感谢。</w:t>
            </w:r>
            <w:r w:rsidRPr="004177B7">
              <w:rPr>
                <w:rFonts w:hint="eastAsia"/>
                <w:szCs w:val="24"/>
                <w:lang w:eastAsia="zh-CN"/>
              </w:rPr>
              <w:t>他亦</w:t>
            </w:r>
            <w:r w:rsidRPr="004177B7">
              <w:rPr>
                <w:szCs w:val="24"/>
                <w:lang w:eastAsia="zh-CN"/>
              </w:rPr>
              <w:t>请</w:t>
            </w:r>
            <w:r w:rsidRPr="004177B7">
              <w:rPr>
                <w:rFonts w:hint="eastAsia"/>
                <w:szCs w:val="24"/>
                <w:lang w:eastAsia="zh-CN"/>
              </w:rPr>
              <w:t>在</w:t>
            </w:r>
            <w:r w:rsidRPr="004177B7">
              <w:rPr>
                <w:szCs w:val="24"/>
                <w:lang w:eastAsia="zh-CN"/>
              </w:rPr>
              <w:t>场的</w:t>
            </w:r>
            <w:r w:rsidRPr="004177B7">
              <w:rPr>
                <w:szCs w:val="24"/>
                <w:lang w:eastAsia="zh-CN"/>
              </w:rPr>
              <w:t>RAG</w:t>
            </w:r>
            <w:r w:rsidRPr="004177B7">
              <w:rPr>
                <w:rFonts w:hint="eastAsia"/>
                <w:szCs w:val="24"/>
                <w:lang w:eastAsia="zh-CN"/>
              </w:rPr>
              <w:t>副</w:t>
            </w:r>
            <w:r w:rsidRPr="004177B7">
              <w:rPr>
                <w:szCs w:val="24"/>
                <w:lang w:eastAsia="zh-CN"/>
              </w:rPr>
              <w:t>主席</w:t>
            </w:r>
            <w:r w:rsidRPr="004177B7">
              <w:rPr>
                <w:rFonts w:hint="eastAsia"/>
                <w:szCs w:val="24"/>
                <w:lang w:eastAsia="zh-CN"/>
              </w:rPr>
              <w:t>做</w:t>
            </w:r>
            <w:r w:rsidRPr="004177B7">
              <w:rPr>
                <w:szCs w:val="24"/>
                <w:lang w:eastAsia="zh-CN"/>
              </w:rPr>
              <w:t>简</w:t>
            </w:r>
            <w:r w:rsidRPr="004177B7">
              <w:rPr>
                <w:rFonts w:hint="eastAsia"/>
                <w:szCs w:val="24"/>
                <w:lang w:eastAsia="zh-CN"/>
              </w:rPr>
              <w:t>要</w:t>
            </w:r>
            <w:r w:rsidRPr="004177B7">
              <w:rPr>
                <w:szCs w:val="24"/>
                <w:lang w:eastAsia="zh-CN"/>
              </w:rPr>
              <w:t>介</w:t>
            </w:r>
            <w:r w:rsidRPr="004177B7">
              <w:rPr>
                <w:rFonts w:hint="eastAsia"/>
                <w:szCs w:val="24"/>
                <w:lang w:eastAsia="zh-CN"/>
              </w:rPr>
              <w:t>绍和</w:t>
            </w:r>
            <w:r w:rsidRPr="004177B7">
              <w:rPr>
                <w:szCs w:val="24"/>
                <w:lang w:eastAsia="zh-CN"/>
              </w:rPr>
              <w:t>简短的</w:t>
            </w:r>
            <w:r w:rsidRPr="004177B7">
              <w:rPr>
                <w:rFonts w:hint="eastAsia"/>
                <w:szCs w:val="24"/>
                <w:lang w:eastAsia="zh-CN"/>
              </w:rPr>
              <w:t>发</w:t>
            </w:r>
            <w:r w:rsidRPr="004177B7">
              <w:rPr>
                <w:szCs w:val="24"/>
                <w:lang w:eastAsia="zh-CN"/>
              </w:rPr>
              <w:t>言。</w:t>
            </w:r>
          </w:p>
        </w:tc>
      </w:tr>
      <w:tr w:rsidR="00781568" w:rsidRPr="000B0F04" w:rsidTr="00781568">
        <w:trPr>
          <w:jc w:val="center"/>
        </w:trPr>
        <w:tc>
          <w:tcPr>
            <w:tcW w:w="1037" w:type="dxa"/>
          </w:tcPr>
          <w:p w:rsidR="00781568" w:rsidRPr="000B0F04" w:rsidDel="002A034D" w:rsidRDefault="00781568" w:rsidP="0078156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Cs w:val="24"/>
              </w:rPr>
            </w:pPr>
            <w:r w:rsidRPr="000B0F04">
              <w:rPr>
                <w:rFonts w:eastAsia="Times New Roman"/>
                <w:szCs w:val="24"/>
              </w:rPr>
              <w:t>2</w:t>
            </w:r>
          </w:p>
        </w:tc>
        <w:tc>
          <w:tcPr>
            <w:tcW w:w="3350" w:type="dxa"/>
          </w:tcPr>
          <w:p w:rsidR="00781568" w:rsidRPr="000B0F04" w:rsidRDefault="00781568" w:rsidP="00781568">
            <w:pPr>
              <w:pStyle w:val="Tabletext"/>
              <w:spacing w:before="120"/>
              <w:rPr>
                <w:lang w:val="fr-CH"/>
              </w:rPr>
            </w:pPr>
            <w:r w:rsidRPr="000B0F04">
              <w:rPr>
                <w:rFonts w:hint="eastAsia"/>
                <w:lang w:val="fr-CH" w:eastAsia="zh-CN"/>
              </w:rPr>
              <w:t>批准议程</w:t>
            </w:r>
          </w:p>
        </w:tc>
        <w:tc>
          <w:tcPr>
            <w:tcW w:w="9691" w:type="dxa"/>
          </w:tcPr>
          <w:p w:rsidR="00781568" w:rsidRPr="004177B7" w:rsidRDefault="00781568" w:rsidP="0078156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eastAsia="zh-CN"/>
              </w:rPr>
            </w:pPr>
            <w:r w:rsidRPr="004177B7">
              <w:rPr>
                <w:rFonts w:hint="eastAsia"/>
                <w:lang w:eastAsia="zh-CN"/>
              </w:rPr>
              <w:t>会议未</w:t>
            </w:r>
            <w:r w:rsidRPr="004177B7">
              <w:rPr>
                <w:lang w:eastAsia="zh-CN"/>
              </w:rPr>
              <w:t>做修改便</w:t>
            </w:r>
            <w:r w:rsidRPr="004177B7">
              <w:rPr>
                <w:rFonts w:hint="eastAsia"/>
                <w:lang w:eastAsia="zh-CN"/>
              </w:rPr>
              <w:t>通过了</w:t>
            </w:r>
            <w:r w:rsidRPr="004177B7">
              <w:rPr>
                <w:lang w:eastAsia="zh-CN"/>
              </w:rPr>
              <w:t>RAG15-1/ADM/1</w:t>
            </w:r>
            <w:r w:rsidRPr="004177B7">
              <w:rPr>
                <w:rFonts w:hint="eastAsia"/>
                <w:lang w:eastAsia="zh-CN"/>
              </w:rPr>
              <w:t>号文件中的议程草案</w:t>
            </w:r>
            <w:r w:rsidRPr="004177B7">
              <w:rPr>
                <w:lang w:eastAsia="zh-CN"/>
              </w:rPr>
              <w:t>。</w:t>
            </w:r>
            <w:r w:rsidRPr="004177B7">
              <w:rPr>
                <w:rFonts w:hint="eastAsia"/>
                <w:lang w:eastAsia="zh-CN"/>
              </w:rPr>
              <w:t>会议亦对拟议的时间管理计划表示认同</w:t>
            </w:r>
            <w:r w:rsidRPr="004177B7">
              <w:rPr>
                <w:rFonts w:hint="eastAsia"/>
                <w:szCs w:val="24"/>
                <w:lang w:eastAsia="zh-CN"/>
              </w:rPr>
              <w:t>。</w:t>
            </w:r>
          </w:p>
        </w:tc>
      </w:tr>
      <w:tr w:rsidR="00781568" w:rsidRPr="000B0F04" w:rsidTr="00781568">
        <w:trPr>
          <w:jc w:val="center"/>
        </w:trPr>
        <w:tc>
          <w:tcPr>
            <w:tcW w:w="1037" w:type="dxa"/>
          </w:tcPr>
          <w:p w:rsidR="00781568" w:rsidRPr="000B0F04" w:rsidRDefault="00781568" w:rsidP="0078156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Cs w:val="24"/>
              </w:rPr>
            </w:pPr>
            <w:r w:rsidRPr="000B0F04">
              <w:rPr>
                <w:rFonts w:eastAsia="Times New Roman"/>
                <w:szCs w:val="24"/>
              </w:rPr>
              <w:t>3</w:t>
            </w:r>
          </w:p>
        </w:tc>
        <w:tc>
          <w:tcPr>
            <w:tcW w:w="3350" w:type="dxa"/>
          </w:tcPr>
          <w:p w:rsidR="00781568" w:rsidRPr="000B0F04" w:rsidRDefault="00781568" w:rsidP="0078156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i/>
                <w:szCs w:val="24"/>
                <w:lang w:eastAsia="zh-CN"/>
              </w:rPr>
            </w:pPr>
            <w:r w:rsidRPr="00EE7A28">
              <w:rPr>
                <w:rFonts w:hint="eastAsia"/>
                <w:lang w:eastAsia="zh-CN"/>
              </w:rPr>
              <w:t>提交无线电通信顾问组第</w:t>
            </w:r>
            <w:r w:rsidRPr="00EE7A28">
              <w:rPr>
                <w:lang w:eastAsia="zh-CN"/>
              </w:rPr>
              <w:t>23</w:t>
            </w:r>
            <w:r w:rsidRPr="000B0F04">
              <w:rPr>
                <w:rFonts w:asciiTheme="minorHAnsi" w:hAnsiTheme="minorHAnsi" w:cstheme="majorBidi" w:hint="eastAsia"/>
                <w:lang w:eastAsia="zh-CN"/>
              </w:rPr>
              <w:t>次会议的报告</w:t>
            </w:r>
            <w:r w:rsidRPr="000B0F04">
              <w:rPr>
                <w:rFonts w:asciiTheme="minorHAnsi" w:hAnsiTheme="minorHAnsi" w:hint="eastAsia"/>
                <w:iCs/>
                <w:lang w:eastAsia="zh-CN"/>
              </w:rPr>
              <w:t>（</w:t>
            </w:r>
            <w:r w:rsidRPr="006F4D18">
              <w:rPr>
                <w:iCs/>
                <w:szCs w:val="24"/>
                <w:lang w:eastAsia="zh-CN"/>
              </w:rPr>
              <w:t>RAG16/1(Rev.</w:t>
            </w:r>
            <w:r w:rsidRPr="00EE7A28">
              <w:rPr>
                <w:iCs/>
                <w:szCs w:val="24"/>
                <w:lang w:eastAsia="zh-CN"/>
              </w:rPr>
              <w:t>1)</w:t>
            </w:r>
            <w:r w:rsidRPr="006F4D18">
              <w:rPr>
                <w:rFonts w:hint="eastAsia"/>
                <w:iCs/>
                <w:szCs w:val="24"/>
                <w:lang w:eastAsia="zh-CN"/>
              </w:rPr>
              <w:t>、</w:t>
            </w:r>
            <w:r w:rsidRPr="006F4D18">
              <w:rPr>
                <w:iCs/>
                <w:szCs w:val="24"/>
                <w:lang w:eastAsia="zh-CN"/>
              </w:rPr>
              <w:t>RAG16/1(Add</w:t>
            </w:r>
            <w:r w:rsidRPr="00EE7A28">
              <w:rPr>
                <w:iCs/>
                <w:szCs w:val="24"/>
                <w:lang w:eastAsia="zh-CN"/>
              </w:rPr>
              <w:t>3)</w:t>
            </w:r>
            <w:r w:rsidRPr="000B0F04">
              <w:rPr>
                <w:rFonts w:asciiTheme="minorHAnsi" w:eastAsia="STKaiti" w:hAnsiTheme="minorHAnsi" w:hint="eastAsia"/>
                <w:iCs/>
                <w:lang w:eastAsia="zh-CN"/>
              </w:rPr>
              <w:t>号文件</w:t>
            </w:r>
            <w:r>
              <w:rPr>
                <w:rFonts w:asciiTheme="minorHAnsi" w:hAnsiTheme="minorHAnsi" w:hint="eastAsia"/>
                <w:iCs/>
                <w:lang w:eastAsia="zh-CN"/>
              </w:rPr>
              <w:t>）</w:t>
            </w:r>
          </w:p>
        </w:tc>
        <w:tc>
          <w:tcPr>
            <w:tcW w:w="9691" w:type="dxa"/>
          </w:tcPr>
          <w:p w:rsidR="00781568" w:rsidRPr="004177B7" w:rsidRDefault="00781568" w:rsidP="0078156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eastAsia="zh-CN"/>
              </w:rPr>
            </w:pPr>
            <w:r w:rsidRPr="004177B7">
              <w:rPr>
                <w:rFonts w:hint="eastAsia"/>
                <w:szCs w:val="24"/>
                <w:lang w:eastAsia="zh-CN"/>
              </w:rPr>
              <w:t>无线电通信顾问组注意到主任报告中提供的理事会有关</w:t>
            </w:r>
            <w:r w:rsidRPr="004177B7">
              <w:rPr>
                <w:szCs w:val="24"/>
                <w:lang w:eastAsia="zh-CN"/>
              </w:rPr>
              <w:t>ITU-R</w:t>
            </w:r>
            <w:r w:rsidRPr="004177B7">
              <w:rPr>
                <w:rFonts w:hint="eastAsia"/>
                <w:szCs w:val="24"/>
                <w:lang w:eastAsia="zh-CN"/>
              </w:rPr>
              <w:t>若干问题的信息，其中包括免费在线获取</w:t>
            </w:r>
            <w:r w:rsidRPr="004177B7">
              <w:rPr>
                <w:szCs w:val="24"/>
                <w:lang w:eastAsia="zh-CN"/>
              </w:rPr>
              <w:t>ITU-R</w:t>
            </w:r>
            <w:r w:rsidRPr="004177B7">
              <w:rPr>
                <w:rFonts w:hint="eastAsia"/>
                <w:szCs w:val="24"/>
                <w:lang w:eastAsia="zh-CN"/>
              </w:rPr>
              <w:t>出版物、卫星网络申报的成本回收、一致性和互操作性活动、与空间议定书相关的问题和</w:t>
            </w:r>
            <w:r w:rsidRPr="004177B7">
              <w:rPr>
                <w:rFonts w:hint="eastAsia"/>
                <w:szCs w:val="24"/>
                <w:lang w:eastAsia="zh-CN"/>
              </w:rPr>
              <w:t>GPMCS</w:t>
            </w:r>
            <w:r w:rsidRPr="004177B7">
              <w:rPr>
                <w:szCs w:val="24"/>
                <w:lang w:eastAsia="zh-CN"/>
              </w:rPr>
              <w:t>-MoU</w:t>
            </w:r>
            <w:r w:rsidRPr="004177B7">
              <w:rPr>
                <w:rFonts w:hint="eastAsia"/>
                <w:szCs w:val="24"/>
                <w:lang w:eastAsia="zh-CN"/>
              </w:rPr>
              <w:t>的</w:t>
            </w:r>
            <w:r w:rsidRPr="004177B7">
              <w:rPr>
                <w:szCs w:val="24"/>
                <w:lang w:eastAsia="zh-CN"/>
              </w:rPr>
              <w:t>安排</w:t>
            </w:r>
            <w:r w:rsidRPr="004177B7">
              <w:rPr>
                <w:rFonts w:hint="eastAsia"/>
                <w:szCs w:val="24"/>
                <w:lang w:eastAsia="zh-CN"/>
              </w:rPr>
              <w:t>。</w:t>
            </w:r>
            <w:r w:rsidRPr="004177B7">
              <w:rPr>
                <w:szCs w:val="24"/>
                <w:lang w:eastAsia="zh-CN"/>
              </w:rPr>
              <w:t>RAG</w:t>
            </w:r>
            <w:r w:rsidRPr="004177B7">
              <w:rPr>
                <w:rFonts w:hint="eastAsia"/>
                <w:szCs w:val="24"/>
                <w:lang w:eastAsia="zh-CN"/>
              </w:rPr>
              <w:t>亦注意到了理事会批准的</w:t>
            </w:r>
            <w:r w:rsidRPr="004177B7">
              <w:rPr>
                <w:szCs w:val="24"/>
                <w:lang w:eastAsia="zh-CN"/>
              </w:rPr>
              <w:t>2016-17</w:t>
            </w:r>
            <w:r w:rsidRPr="004177B7">
              <w:rPr>
                <w:rFonts w:hint="eastAsia"/>
                <w:szCs w:val="24"/>
                <w:lang w:eastAsia="zh-CN"/>
              </w:rPr>
              <w:t>双年度预算。</w:t>
            </w:r>
          </w:p>
          <w:p w:rsidR="00781568" w:rsidRPr="004177B7" w:rsidRDefault="00781568" w:rsidP="0078156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eastAsia="zh-CN"/>
              </w:rPr>
            </w:pPr>
            <w:r w:rsidRPr="004177B7">
              <w:rPr>
                <w:szCs w:val="24"/>
                <w:lang w:eastAsia="zh-CN"/>
              </w:rPr>
              <w:t>RAG</w:t>
            </w:r>
            <w:r w:rsidRPr="004177B7">
              <w:rPr>
                <w:rFonts w:hint="eastAsia"/>
                <w:szCs w:val="24"/>
                <w:lang w:eastAsia="zh-CN"/>
              </w:rPr>
              <w:t>满意地指出</w:t>
            </w:r>
            <w:r w:rsidRPr="004177B7">
              <w:rPr>
                <w:szCs w:val="24"/>
                <w:lang w:eastAsia="zh-CN"/>
              </w:rPr>
              <w:t>，免费在线获取政策并未给</w:t>
            </w:r>
            <w:r w:rsidRPr="004177B7">
              <w:rPr>
                <w:szCs w:val="24"/>
                <w:lang w:eastAsia="zh-CN"/>
              </w:rPr>
              <w:t>DVD/CD</w:t>
            </w:r>
            <w:r w:rsidRPr="004177B7">
              <w:rPr>
                <w:rFonts w:hint="eastAsia"/>
                <w:szCs w:val="24"/>
                <w:lang w:eastAsia="zh-CN"/>
              </w:rPr>
              <w:t>和</w:t>
            </w:r>
            <w:r w:rsidRPr="004177B7">
              <w:rPr>
                <w:szCs w:val="24"/>
                <w:lang w:eastAsia="zh-CN"/>
              </w:rPr>
              <w:t>纸质版本</w:t>
            </w:r>
            <w:r w:rsidRPr="004177B7">
              <w:rPr>
                <w:szCs w:val="24"/>
                <w:lang w:eastAsia="zh-CN"/>
              </w:rPr>
              <w:t>ITU-R</w:t>
            </w:r>
            <w:r w:rsidRPr="004177B7">
              <w:rPr>
                <w:rFonts w:hint="eastAsia"/>
                <w:szCs w:val="24"/>
                <w:lang w:eastAsia="zh-CN"/>
              </w:rPr>
              <w:t>出版</w:t>
            </w:r>
            <w:r w:rsidRPr="004177B7">
              <w:rPr>
                <w:szCs w:val="24"/>
                <w:lang w:eastAsia="zh-CN"/>
              </w:rPr>
              <w:t>物的销售造成负面影响；</w:t>
            </w:r>
            <w:r w:rsidRPr="004177B7">
              <w:rPr>
                <w:rFonts w:hint="eastAsia"/>
                <w:szCs w:val="24"/>
                <w:lang w:eastAsia="zh-CN"/>
              </w:rPr>
              <w:t>相反</w:t>
            </w:r>
            <w:r w:rsidRPr="004177B7">
              <w:rPr>
                <w:szCs w:val="24"/>
                <w:lang w:eastAsia="zh-CN"/>
              </w:rPr>
              <w:t>，它为</w:t>
            </w:r>
            <w:r w:rsidRPr="004177B7">
              <w:rPr>
                <w:szCs w:val="24"/>
                <w:lang w:eastAsia="zh-CN"/>
              </w:rPr>
              <w:t>ITU-R</w:t>
            </w:r>
            <w:r w:rsidRPr="004177B7">
              <w:rPr>
                <w:rFonts w:hint="eastAsia"/>
                <w:szCs w:val="24"/>
                <w:lang w:eastAsia="zh-CN"/>
              </w:rPr>
              <w:t>建议</w:t>
            </w:r>
            <w:r w:rsidRPr="004177B7">
              <w:rPr>
                <w:szCs w:val="24"/>
                <w:lang w:eastAsia="zh-CN"/>
              </w:rPr>
              <w:t>和报告在更</w:t>
            </w:r>
            <w:r w:rsidRPr="004177B7">
              <w:rPr>
                <w:rFonts w:hint="eastAsia"/>
                <w:szCs w:val="24"/>
                <w:lang w:eastAsia="zh-CN"/>
              </w:rPr>
              <w:t>广</w:t>
            </w:r>
            <w:r w:rsidRPr="004177B7">
              <w:rPr>
                <w:szCs w:val="24"/>
                <w:lang w:eastAsia="zh-CN"/>
              </w:rPr>
              <w:t>泛</w:t>
            </w:r>
            <w:r w:rsidRPr="004177B7">
              <w:rPr>
                <w:rFonts w:hint="eastAsia"/>
                <w:szCs w:val="24"/>
                <w:lang w:eastAsia="zh-CN"/>
              </w:rPr>
              <w:t>的</w:t>
            </w:r>
            <w:r w:rsidRPr="004177B7">
              <w:rPr>
                <w:szCs w:val="24"/>
                <w:lang w:eastAsia="zh-CN"/>
              </w:rPr>
              <w:t>公众间大范围传播提供了一个平台。</w:t>
            </w:r>
            <w:r w:rsidRPr="004177B7">
              <w:rPr>
                <w:szCs w:val="24"/>
                <w:lang w:eastAsia="zh-CN"/>
              </w:rPr>
              <w:t>RAG</w:t>
            </w:r>
            <w:r w:rsidRPr="004177B7">
              <w:rPr>
                <w:rFonts w:hint="eastAsia"/>
                <w:szCs w:val="24"/>
                <w:lang w:eastAsia="zh-CN"/>
              </w:rPr>
              <w:t>注意</w:t>
            </w:r>
            <w:r w:rsidRPr="004177B7">
              <w:rPr>
                <w:szCs w:val="24"/>
                <w:lang w:eastAsia="zh-CN"/>
              </w:rPr>
              <w:t>到</w:t>
            </w:r>
            <w:r w:rsidRPr="004177B7">
              <w:rPr>
                <w:rFonts w:hint="eastAsia"/>
                <w:szCs w:val="24"/>
                <w:lang w:eastAsia="zh-CN"/>
              </w:rPr>
              <w:t>有</w:t>
            </w:r>
            <w:r w:rsidRPr="004177B7">
              <w:rPr>
                <w:szCs w:val="24"/>
                <w:lang w:eastAsia="zh-CN"/>
              </w:rPr>
              <w:t>三份</w:t>
            </w:r>
            <w:r w:rsidRPr="004177B7">
              <w:rPr>
                <w:szCs w:val="24"/>
                <w:lang w:eastAsia="zh-CN"/>
              </w:rPr>
              <w:t>ITU-R</w:t>
            </w:r>
            <w:r w:rsidRPr="004177B7">
              <w:rPr>
                <w:rFonts w:hint="eastAsia"/>
                <w:szCs w:val="24"/>
                <w:lang w:eastAsia="zh-CN"/>
              </w:rPr>
              <w:t>手</w:t>
            </w:r>
            <w:r w:rsidRPr="004177B7">
              <w:rPr>
                <w:szCs w:val="24"/>
                <w:lang w:eastAsia="zh-CN"/>
              </w:rPr>
              <w:t>册目前可供免费下载且</w:t>
            </w:r>
            <w:r w:rsidRPr="004177B7">
              <w:rPr>
                <w:rFonts w:hint="eastAsia"/>
                <w:szCs w:val="24"/>
                <w:lang w:eastAsia="zh-CN"/>
              </w:rPr>
              <w:t>是</w:t>
            </w:r>
            <w:r w:rsidRPr="004177B7">
              <w:rPr>
                <w:szCs w:val="24"/>
                <w:lang w:eastAsia="zh-CN"/>
              </w:rPr>
              <w:t>否</w:t>
            </w:r>
            <w:r w:rsidRPr="004177B7">
              <w:rPr>
                <w:rFonts w:hint="eastAsia"/>
                <w:szCs w:val="24"/>
                <w:lang w:eastAsia="zh-CN"/>
              </w:rPr>
              <w:t>可</w:t>
            </w:r>
            <w:r w:rsidRPr="004177B7">
              <w:rPr>
                <w:szCs w:val="24"/>
                <w:lang w:eastAsia="zh-CN"/>
              </w:rPr>
              <w:t>根据此项政策</w:t>
            </w:r>
            <w:r w:rsidRPr="004177B7">
              <w:rPr>
                <w:rFonts w:hint="eastAsia"/>
                <w:szCs w:val="24"/>
                <w:lang w:eastAsia="zh-CN"/>
              </w:rPr>
              <w:t>加入更</w:t>
            </w:r>
            <w:r w:rsidRPr="004177B7">
              <w:rPr>
                <w:szCs w:val="24"/>
                <w:lang w:eastAsia="zh-CN"/>
              </w:rPr>
              <w:t>多出版物，需经理事会批准</w:t>
            </w:r>
            <w:r w:rsidRPr="004177B7">
              <w:rPr>
                <w:rFonts w:hint="eastAsia"/>
                <w:szCs w:val="24"/>
                <w:lang w:eastAsia="zh-CN"/>
              </w:rPr>
              <w:t>。</w:t>
            </w:r>
            <w:r w:rsidRPr="004177B7">
              <w:rPr>
                <w:szCs w:val="24"/>
                <w:lang w:eastAsia="zh-CN"/>
              </w:rPr>
              <w:t>RAG</w:t>
            </w:r>
            <w:r w:rsidRPr="004177B7">
              <w:rPr>
                <w:rFonts w:hint="eastAsia"/>
                <w:szCs w:val="24"/>
                <w:lang w:eastAsia="zh-CN"/>
              </w:rPr>
              <w:t>亦</w:t>
            </w:r>
            <w:r w:rsidRPr="004177B7">
              <w:rPr>
                <w:szCs w:val="24"/>
                <w:lang w:eastAsia="zh-CN"/>
              </w:rPr>
              <w:t>注意到</w:t>
            </w:r>
            <w:r w:rsidRPr="004177B7">
              <w:rPr>
                <w:rFonts w:hint="eastAsia"/>
                <w:szCs w:val="24"/>
                <w:lang w:eastAsia="zh-CN"/>
              </w:rPr>
              <w:t>《无</w:t>
            </w:r>
            <w:r w:rsidRPr="004177B7">
              <w:rPr>
                <w:szCs w:val="24"/>
                <w:lang w:eastAsia="zh-CN"/>
              </w:rPr>
              <w:t>线电规则</w:t>
            </w:r>
            <w:r w:rsidRPr="004177B7">
              <w:rPr>
                <w:rFonts w:hint="eastAsia"/>
                <w:szCs w:val="24"/>
                <w:lang w:eastAsia="zh-CN"/>
              </w:rPr>
              <w:t>》</w:t>
            </w:r>
            <w:r w:rsidRPr="004177B7">
              <w:rPr>
                <w:szCs w:val="24"/>
                <w:lang w:eastAsia="zh-CN"/>
              </w:rPr>
              <w:t>导航工具，在成功</w:t>
            </w:r>
            <w:r w:rsidRPr="004177B7">
              <w:rPr>
                <w:rFonts w:hint="eastAsia"/>
                <w:szCs w:val="24"/>
                <w:lang w:eastAsia="zh-CN"/>
              </w:rPr>
              <w:t>试用</w:t>
            </w:r>
            <w:r w:rsidRPr="004177B7">
              <w:rPr>
                <w:szCs w:val="24"/>
                <w:lang w:eastAsia="zh-CN"/>
              </w:rPr>
              <w:t>之后已可供销售</w:t>
            </w:r>
            <w:r w:rsidRPr="004177B7">
              <w:rPr>
                <w:rFonts w:hint="eastAsia"/>
                <w:szCs w:val="24"/>
                <w:lang w:eastAsia="zh-CN"/>
              </w:rPr>
              <w:t>，同</w:t>
            </w:r>
            <w:r w:rsidRPr="004177B7">
              <w:rPr>
                <w:szCs w:val="24"/>
                <w:lang w:eastAsia="zh-CN"/>
              </w:rPr>
              <w:t>时为考虑是否可向成员免费提供此工具，询问了此工具的开发和维护成本。</w:t>
            </w:r>
            <w:r w:rsidRPr="004177B7">
              <w:rPr>
                <w:szCs w:val="24"/>
                <w:lang w:eastAsia="zh-CN"/>
              </w:rPr>
              <w:t>RAG</w:t>
            </w:r>
            <w:r w:rsidRPr="004177B7">
              <w:rPr>
                <w:rFonts w:hint="eastAsia"/>
                <w:szCs w:val="24"/>
                <w:lang w:eastAsia="zh-CN"/>
              </w:rPr>
              <w:t>指出</w:t>
            </w:r>
            <w:r w:rsidRPr="004177B7">
              <w:rPr>
                <w:szCs w:val="24"/>
                <w:lang w:eastAsia="zh-CN"/>
              </w:rPr>
              <w:t>，尽管免费下载文件并未影响《无线电规则》的销售，但</w:t>
            </w:r>
            <w:r w:rsidRPr="004177B7">
              <w:rPr>
                <w:rFonts w:hint="eastAsia"/>
                <w:szCs w:val="24"/>
                <w:lang w:eastAsia="zh-CN"/>
              </w:rPr>
              <w:t>导航</w:t>
            </w:r>
            <w:r w:rsidRPr="004177B7">
              <w:rPr>
                <w:szCs w:val="24"/>
                <w:lang w:eastAsia="zh-CN"/>
              </w:rPr>
              <w:t>工具可成为纸质版本或</w:t>
            </w:r>
            <w:r w:rsidRPr="004177B7">
              <w:rPr>
                <w:szCs w:val="24"/>
                <w:lang w:eastAsia="zh-CN"/>
              </w:rPr>
              <w:t>CD/DVD</w:t>
            </w:r>
            <w:r w:rsidRPr="004177B7">
              <w:rPr>
                <w:rFonts w:hint="eastAsia"/>
                <w:szCs w:val="24"/>
                <w:lang w:eastAsia="zh-CN"/>
              </w:rPr>
              <w:t>版本</w:t>
            </w:r>
            <w:r w:rsidRPr="004177B7">
              <w:rPr>
                <w:szCs w:val="24"/>
                <w:lang w:eastAsia="zh-CN"/>
              </w:rPr>
              <w:t>的替代品，从而可能给相应的销售收入造成影响，特别是在此</w:t>
            </w:r>
            <w:r w:rsidRPr="004177B7">
              <w:rPr>
                <w:rFonts w:hint="eastAsia"/>
                <w:szCs w:val="24"/>
                <w:lang w:eastAsia="zh-CN"/>
              </w:rPr>
              <w:t>案</w:t>
            </w:r>
            <w:r w:rsidRPr="004177B7">
              <w:rPr>
                <w:szCs w:val="24"/>
                <w:lang w:eastAsia="zh-CN"/>
              </w:rPr>
              <w:t>中。</w:t>
            </w:r>
          </w:p>
          <w:p w:rsidR="00781568" w:rsidRPr="004177B7" w:rsidRDefault="00781568" w:rsidP="0078156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eastAsia="zh-CN"/>
              </w:rPr>
            </w:pPr>
            <w:r w:rsidRPr="004177B7">
              <w:rPr>
                <w:lang w:eastAsia="zh-CN"/>
              </w:rPr>
              <w:t>RAG</w:t>
            </w:r>
            <w:r w:rsidRPr="004177B7">
              <w:rPr>
                <w:rFonts w:hint="eastAsia"/>
                <w:lang w:eastAsia="zh-CN"/>
              </w:rPr>
              <w:t>注意到无线电通信局在过去一年中在为成员提供技术帮助方面开展的主要活动，包括与无线电通信相关的研讨会和讲习班，并</w:t>
            </w:r>
            <w:r w:rsidRPr="004177B7">
              <w:rPr>
                <w:lang w:eastAsia="zh-CN"/>
              </w:rPr>
              <w:t>承</w:t>
            </w:r>
            <w:r w:rsidRPr="004177B7">
              <w:rPr>
                <w:rFonts w:hint="eastAsia"/>
                <w:lang w:eastAsia="zh-CN"/>
              </w:rPr>
              <w:t>认</w:t>
            </w:r>
            <w:r w:rsidRPr="004177B7">
              <w:rPr>
                <w:lang w:eastAsia="zh-CN"/>
              </w:rPr>
              <w:t>为各主管部门提供的</w:t>
            </w:r>
            <w:r w:rsidRPr="004177B7">
              <w:rPr>
                <w:rFonts w:hint="eastAsia"/>
                <w:lang w:eastAsia="zh-CN"/>
              </w:rPr>
              <w:t>此</w:t>
            </w:r>
            <w:r w:rsidRPr="004177B7">
              <w:rPr>
                <w:lang w:eastAsia="zh-CN"/>
              </w:rPr>
              <w:t>类能力建设</w:t>
            </w:r>
            <w:r w:rsidRPr="004177B7">
              <w:rPr>
                <w:rFonts w:hint="eastAsia"/>
                <w:lang w:eastAsia="zh-CN"/>
              </w:rPr>
              <w:t>机遇会</w:t>
            </w:r>
            <w:r w:rsidRPr="004177B7">
              <w:rPr>
                <w:lang w:eastAsia="zh-CN"/>
              </w:rPr>
              <w:t>带来益处</w:t>
            </w:r>
            <w:r w:rsidRPr="004177B7">
              <w:rPr>
                <w:rFonts w:hint="eastAsia"/>
                <w:lang w:eastAsia="zh-CN"/>
              </w:rPr>
              <w:t>，</w:t>
            </w:r>
            <w:r w:rsidRPr="004177B7">
              <w:rPr>
                <w:lang w:eastAsia="zh-CN"/>
              </w:rPr>
              <w:t>特别是可帮助发展中国家主管部门</w:t>
            </w:r>
            <w:r w:rsidRPr="004177B7">
              <w:rPr>
                <w:rFonts w:hint="eastAsia"/>
                <w:lang w:eastAsia="zh-CN"/>
              </w:rPr>
              <w:t>的</w:t>
            </w:r>
            <w:r w:rsidRPr="004177B7">
              <w:rPr>
                <w:lang w:eastAsia="zh-CN"/>
              </w:rPr>
              <w:t>职员履行</w:t>
            </w:r>
            <w:r w:rsidRPr="004177B7">
              <w:rPr>
                <w:rFonts w:hint="eastAsia"/>
                <w:lang w:eastAsia="zh-CN"/>
              </w:rPr>
              <w:t>频率</w:t>
            </w:r>
            <w:r w:rsidRPr="004177B7">
              <w:rPr>
                <w:lang w:eastAsia="zh-CN"/>
              </w:rPr>
              <w:t>管理和通</w:t>
            </w:r>
            <w:r w:rsidRPr="004177B7">
              <w:rPr>
                <w:rFonts w:hint="eastAsia"/>
                <w:lang w:eastAsia="zh-CN"/>
              </w:rPr>
              <w:t>知</w:t>
            </w:r>
            <w:r w:rsidRPr="004177B7">
              <w:rPr>
                <w:lang w:eastAsia="zh-CN"/>
              </w:rPr>
              <w:t>方面的职责。</w:t>
            </w:r>
            <w:r w:rsidRPr="004177B7">
              <w:rPr>
                <w:szCs w:val="24"/>
                <w:lang w:eastAsia="zh-CN"/>
              </w:rPr>
              <w:t xml:space="preserve"> </w:t>
            </w:r>
          </w:p>
          <w:p w:rsidR="00781568" w:rsidRPr="004177B7" w:rsidRDefault="00781568" w:rsidP="00781568">
            <w:pPr>
              <w:rPr>
                <w:szCs w:val="24"/>
                <w:lang w:eastAsia="zh-CN"/>
              </w:rPr>
            </w:pPr>
            <w:r w:rsidRPr="004177B7">
              <w:rPr>
                <w:rFonts w:hint="eastAsia"/>
                <w:lang w:eastAsia="zh-CN"/>
              </w:rPr>
              <w:t>正如有关</w:t>
            </w:r>
            <w:r w:rsidRPr="004177B7">
              <w:rPr>
                <w:lang w:eastAsia="zh-CN"/>
              </w:rPr>
              <w:t>ITU-R</w:t>
            </w:r>
            <w:r w:rsidRPr="004177B7">
              <w:rPr>
                <w:rFonts w:hint="eastAsia"/>
                <w:lang w:eastAsia="zh-CN"/>
              </w:rPr>
              <w:t>成员发展的统计信息所示，</w:t>
            </w:r>
            <w:r w:rsidRPr="004177B7">
              <w:rPr>
                <w:lang w:eastAsia="zh-CN"/>
              </w:rPr>
              <w:t>RAG</w:t>
            </w:r>
            <w:r w:rsidRPr="004177B7">
              <w:rPr>
                <w:rFonts w:hint="eastAsia"/>
                <w:lang w:eastAsia="zh-CN"/>
              </w:rPr>
              <w:t>注意到了无线电通信局在吸引包括学术界在内的更多部门成员方面做出的努力。</w:t>
            </w:r>
          </w:p>
        </w:tc>
      </w:tr>
      <w:tr w:rsidR="00781568" w:rsidRPr="000B0F04" w:rsidTr="00781568">
        <w:trPr>
          <w:jc w:val="center"/>
        </w:trPr>
        <w:tc>
          <w:tcPr>
            <w:tcW w:w="1037" w:type="dxa"/>
          </w:tcPr>
          <w:p w:rsidR="00781568" w:rsidRPr="000B0F04" w:rsidRDefault="00781568" w:rsidP="00781568">
            <w:pPr>
              <w:pageBreakBefore/>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Cs w:val="24"/>
              </w:rPr>
            </w:pPr>
            <w:r w:rsidRPr="000B0F04">
              <w:rPr>
                <w:rFonts w:eastAsia="Times New Roman"/>
                <w:szCs w:val="24"/>
              </w:rPr>
              <w:lastRenderedPageBreak/>
              <w:t>4</w:t>
            </w:r>
          </w:p>
        </w:tc>
        <w:tc>
          <w:tcPr>
            <w:tcW w:w="3350" w:type="dxa"/>
          </w:tcPr>
          <w:p w:rsidR="00781568" w:rsidRPr="006F4D18" w:rsidRDefault="00781568" w:rsidP="0078156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eastAsia="zh-CN"/>
              </w:rPr>
            </w:pPr>
            <w:r w:rsidRPr="006F4D18">
              <w:rPr>
                <w:szCs w:val="24"/>
              </w:rPr>
              <w:t>RA-15</w:t>
            </w:r>
            <w:r w:rsidRPr="006F4D18">
              <w:rPr>
                <w:rFonts w:hint="eastAsia"/>
                <w:szCs w:val="24"/>
                <w:lang w:eastAsia="zh-CN"/>
              </w:rPr>
              <w:t>和</w:t>
            </w:r>
            <w:r w:rsidRPr="006F4D18">
              <w:rPr>
                <w:szCs w:val="24"/>
              </w:rPr>
              <w:t>WRC-15</w:t>
            </w:r>
            <w:r w:rsidRPr="006F4D18">
              <w:rPr>
                <w:rFonts w:hint="eastAsia"/>
                <w:szCs w:val="24"/>
                <w:lang w:eastAsia="zh-CN"/>
              </w:rPr>
              <w:t>取得</w:t>
            </w:r>
            <w:r w:rsidRPr="006F4D18">
              <w:rPr>
                <w:szCs w:val="24"/>
                <w:lang w:eastAsia="zh-CN"/>
              </w:rPr>
              <w:t>的成果</w:t>
            </w:r>
          </w:p>
          <w:p w:rsidR="00781568" w:rsidRPr="006F4D18" w:rsidRDefault="00781568" w:rsidP="0078156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Pr>
                <w:iCs/>
                <w:lang w:eastAsia="zh-CN"/>
              </w:rPr>
              <w:t>（</w:t>
            </w:r>
            <w:r w:rsidRPr="006F4D18">
              <w:rPr>
                <w:iCs/>
                <w:lang w:eastAsia="zh-CN"/>
              </w:rPr>
              <w:t>RAG16/1(Rev.</w:t>
            </w:r>
            <w:r w:rsidRPr="00EE7A28">
              <w:rPr>
                <w:iCs/>
                <w:lang w:eastAsia="zh-CN"/>
              </w:rPr>
              <w:t>1)</w:t>
            </w:r>
            <w:r>
              <w:rPr>
                <w:rFonts w:hint="eastAsia"/>
                <w:iCs/>
                <w:lang w:eastAsia="zh-CN"/>
              </w:rPr>
              <w:t>、</w:t>
            </w:r>
            <w:r w:rsidRPr="006F4D18">
              <w:rPr>
                <w:iCs/>
                <w:lang w:eastAsia="zh-CN"/>
              </w:rPr>
              <w:t>12</w:t>
            </w:r>
            <w:r w:rsidRPr="006F4D18">
              <w:rPr>
                <w:rFonts w:asciiTheme="minorHAnsi" w:eastAsia="STKaiti" w:hAnsiTheme="minorHAnsi" w:hint="eastAsia"/>
                <w:iCs/>
                <w:lang w:eastAsia="zh-CN"/>
              </w:rPr>
              <w:t>号</w:t>
            </w:r>
            <w:r w:rsidRPr="006F4D18">
              <w:rPr>
                <w:rFonts w:asciiTheme="minorHAnsi" w:eastAsia="STKaiti" w:hAnsiTheme="minorHAnsi"/>
                <w:iCs/>
                <w:lang w:eastAsia="zh-CN"/>
              </w:rPr>
              <w:t>文件</w:t>
            </w:r>
            <w:r w:rsidRPr="006F4D18">
              <w:rPr>
                <w:iCs/>
                <w:lang w:eastAsia="zh-CN"/>
              </w:rPr>
              <w:t>）</w:t>
            </w:r>
          </w:p>
        </w:tc>
        <w:tc>
          <w:tcPr>
            <w:tcW w:w="9691" w:type="dxa"/>
          </w:tcPr>
          <w:p w:rsidR="00781568" w:rsidRPr="004177B7" w:rsidRDefault="00781568" w:rsidP="0078156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eastAsia="zh-CN"/>
              </w:rPr>
            </w:pPr>
            <w:r w:rsidRPr="004177B7">
              <w:rPr>
                <w:szCs w:val="24"/>
                <w:lang w:eastAsia="zh-CN"/>
              </w:rPr>
              <w:t>RAG</w:t>
            </w:r>
            <w:r w:rsidRPr="004177B7">
              <w:rPr>
                <w:rFonts w:hint="eastAsia"/>
                <w:szCs w:val="24"/>
                <w:lang w:eastAsia="zh-CN"/>
              </w:rPr>
              <w:t>注意</w:t>
            </w:r>
            <w:r w:rsidRPr="004177B7">
              <w:rPr>
                <w:szCs w:val="24"/>
                <w:lang w:eastAsia="zh-CN"/>
              </w:rPr>
              <w:t>到</w:t>
            </w:r>
            <w:r w:rsidRPr="004177B7">
              <w:rPr>
                <w:rFonts w:hint="eastAsia"/>
                <w:szCs w:val="24"/>
                <w:lang w:eastAsia="zh-CN"/>
              </w:rPr>
              <w:t>有</w:t>
            </w:r>
            <w:r w:rsidRPr="004177B7">
              <w:rPr>
                <w:szCs w:val="24"/>
                <w:lang w:eastAsia="zh-CN"/>
              </w:rPr>
              <w:t>关</w:t>
            </w:r>
            <w:r w:rsidRPr="004177B7">
              <w:rPr>
                <w:szCs w:val="24"/>
                <w:lang w:eastAsia="zh-CN"/>
              </w:rPr>
              <w:t>2015</w:t>
            </w:r>
            <w:r w:rsidRPr="004177B7">
              <w:rPr>
                <w:szCs w:val="24"/>
                <w:lang w:eastAsia="zh-CN"/>
              </w:rPr>
              <w:t>年世界无线电通信全会和</w:t>
            </w:r>
            <w:r w:rsidRPr="004177B7">
              <w:rPr>
                <w:szCs w:val="24"/>
                <w:lang w:eastAsia="zh-CN"/>
              </w:rPr>
              <w:t>2015</w:t>
            </w:r>
            <w:r w:rsidRPr="004177B7">
              <w:rPr>
                <w:szCs w:val="24"/>
                <w:lang w:eastAsia="zh-CN"/>
              </w:rPr>
              <w:t>年世界无线电通信大会</w:t>
            </w:r>
            <w:r w:rsidRPr="004177B7">
              <w:rPr>
                <w:rFonts w:hint="eastAsia"/>
                <w:szCs w:val="24"/>
                <w:lang w:eastAsia="zh-CN"/>
              </w:rPr>
              <w:t>成果</w:t>
            </w:r>
            <w:r w:rsidRPr="004177B7">
              <w:rPr>
                <w:szCs w:val="24"/>
                <w:lang w:eastAsia="zh-CN"/>
              </w:rPr>
              <w:t>的报告，</w:t>
            </w:r>
            <w:r w:rsidRPr="004177B7">
              <w:rPr>
                <w:rFonts w:hint="eastAsia"/>
                <w:szCs w:val="24"/>
                <w:lang w:eastAsia="zh-CN"/>
              </w:rPr>
              <w:t>感谢</w:t>
            </w:r>
            <w:r w:rsidRPr="004177B7">
              <w:rPr>
                <w:szCs w:val="24"/>
                <w:lang w:eastAsia="zh-CN"/>
              </w:rPr>
              <w:t>主任及其下属</w:t>
            </w:r>
            <w:r w:rsidRPr="004177B7">
              <w:rPr>
                <w:rFonts w:hint="eastAsia"/>
                <w:szCs w:val="24"/>
                <w:lang w:eastAsia="zh-CN"/>
              </w:rPr>
              <w:t>职员妥善</w:t>
            </w:r>
            <w:r w:rsidRPr="004177B7">
              <w:rPr>
                <w:szCs w:val="24"/>
                <w:lang w:eastAsia="zh-CN"/>
              </w:rPr>
              <w:t>组织并确保两</w:t>
            </w:r>
            <w:r w:rsidRPr="004177B7">
              <w:rPr>
                <w:rFonts w:hint="eastAsia"/>
                <w:szCs w:val="24"/>
                <w:lang w:eastAsia="zh-CN"/>
              </w:rPr>
              <w:t>场大会得</w:t>
            </w:r>
            <w:r w:rsidRPr="004177B7">
              <w:rPr>
                <w:szCs w:val="24"/>
                <w:lang w:eastAsia="zh-CN"/>
              </w:rPr>
              <w:t>以顺利举办</w:t>
            </w:r>
            <w:r w:rsidRPr="004177B7">
              <w:rPr>
                <w:rFonts w:hint="eastAsia"/>
                <w:szCs w:val="24"/>
                <w:lang w:eastAsia="zh-CN"/>
              </w:rPr>
              <w:t>。</w:t>
            </w:r>
            <w:r w:rsidRPr="004177B7">
              <w:rPr>
                <w:szCs w:val="24"/>
                <w:lang w:eastAsia="zh-CN"/>
              </w:rPr>
              <w:t>RAG</w:t>
            </w:r>
            <w:r w:rsidRPr="004177B7">
              <w:rPr>
                <w:rFonts w:hint="eastAsia"/>
                <w:szCs w:val="24"/>
                <w:lang w:eastAsia="zh-CN"/>
              </w:rPr>
              <w:t>还</w:t>
            </w:r>
            <w:r w:rsidRPr="004177B7">
              <w:rPr>
                <w:szCs w:val="24"/>
                <w:lang w:eastAsia="zh-CN"/>
              </w:rPr>
              <w:t>注意到无线电通信局迄今为止为落实</w:t>
            </w:r>
            <w:r w:rsidRPr="004177B7">
              <w:rPr>
                <w:szCs w:val="24"/>
                <w:lang w:eastAsia="zh-CN"/>
              </w:rPr>
              <w:t>WRC-15</w:t>
            </w:r>
            <w:r w:rsidRPr="004177B7">
              <w:rPr>
                <w:szCs w:val="24"/>
                <w:lang w:eastAsia="zh-CN"/>
              </w:rPr>
              <w:t>决定开展的活动，其中包括与软件开发相关的活动、</w:t>
            </w:r>
            <w:r w:rsidRPr="004177B7">
              <w:rPr>
                <w:rFonts w:hint="eastAsia"/>
                <w:szCs w:val="24"/>
                <w:lang w:eastAsia="zh-CN"/>
              </w:rPr>
              <w:t>对</w:t>
            </w:r>
            <w:r w:rsidRPr="004177B7">
              <w:rPr>
                <w:szCs w:val="24"/>
                <w:lang w:eastAsia="zh-CN"/>
              </w:rPr>
              <w:t>未出现在《最后文件》却在</w:t>
            </w:r>
            <w:r w:rsidRPr="004177B7">
              <w:rPr>
                <w:szCs w:val="24"/>
                <w:lang w:eastAsia="zh-CN"/>
              </w:rPr>
              <w:t>WRC-15</w:t>
            </w:r>
            <w:r w:rsidRPr="004177B7">
              <w:rPr>
                <w:rFonts w:hint="eastAsia"/>
                <w:szCs w:val="24"/>
                <w:lang w:eastAsia="zh-CN"/>
              </w:rPr>
              <w:t>全会会议</w:t>
            </w:r>
            <w:r w:rsidRPr="004177B7">
              <w:rPr>
                <w:szCs w:val="24"/>
                <w:lang w:eastAsia="zh-CN"/>
              </w:rPr>
              <w:t>记录中</w:t>
            </w:r>
            <w:r w:rsidRPr="004177B7">
              <w:rPr>
                <w:rFonts w:hint="eastAsia"/>
                <w:szCs w:val="24"/>
                <w:lang w:eastAsia="zh-CN"/>
              </w:rPr>
              <w:t>得</w:t>
            </w:r>
            <w:r w:rsidRPr="004177B7">
              <w:rPr>
                <w:szCs w:val="24"/>
                <w:lang w:eastAsia="zh-CN"/>
              </w:rPr>
              <w:t>到体现的各项</w:t>
            </w:r>
            <w:r w:rsidRPr="004177B7">
              <w:rPr>
                <w:szCs w:val="24"/>
                <w:lang w:eastAsia="zh-CN"/>
              </w:rPr>
              <w:t>WRC-15</w:t>
            </w:r>
            <w:r w:rsidRPr="004177B7">
              <w:rPr>
                <w:rFonts w:hint="eastAsia"/>
                <w:szCs w:val="24"/>
                <w:lang w:eastAsia="zh-CN"/>
              </w:rPr>
              <w:t>决定</w:t>
            </w:r>
            <w:r w:rsidRPr="004177B7">
              <w:rPr>
                <w:szCs w:val="24"/>
                <w:lang w:eastAsia="zh-CN"/>
              </w:rPr>
              <w:t>加以汇编、</w:t>
            </w:r>
            <w:r w:rsidRPr="004177B7">
              <w:rPr>
                <w:rFonts w:hint="eastAsia"/>
                <w:szCs w:val="24"/>
                <w:lang w:eastAsia="zh-CN"/>
              </w:rPr>
              <w:t>向</w:t>
            </w:r>
            <w:r w:rsidRPr="004177B7">
              <w:rPr>
                <w:szCs w:val="24"/>
                <w:lang w:eastAsia="zh-CN"/>
              </w:rPr>
              <w:t>无线电规则委员会</w:t>
            </w:r>
            <w:r>
              <w:rPr>
                <w:szCs w:val="24"/>
                <w:lang w:eastAsia="zh-CN"/>
              </w:rPr>
              <w:t>（</w:t>
            </w:r>
            <w:r w:rsidRPr="004177B7">
              <w:rPr>
                <w:rFonts w:hint="eastAsia"/>
                <w:szCs w:val="24"/>
                <w:lang w:eastAsia="zh-CN"/>
              </w:rPr>
              <w:t>RRB</w:t>
            </w:r>
            <w:r>
              <w:rPr>
                <w:rFonts w:hint="eastAsia"/>
                <w:szCs w:val="24"/>
                <w:lang w:eastAsia="zh-CN"/>
              </w:rPr>
              <w:t>）</w:t>
            </w:r>
            <w:r w:rsidRPr="004177B7">
              <w:rPr>
                <w:rFonts w:hint="eastAsia"/>
                <w:szCs w:val="24"/>
                <w:lang w:eastAsia="zh-CN"/>
              </w:rPr>
              <w:t>提交继</w:t>
            </w:r>
            <w:r w:rsidRPr="004177B7">
              <w:rPr>
                <w:szCs w:val="24"/>
                <w:lang w:eastAsia="zh-CN"/>
              </w:rPr>
              <w:t>WRC-15</w:t>
            </w:r>
            <w:r w:rsidRPr="004177B7">
              <w:rPr>
                <w:rFonts w:hint="eastAsia"/>
                <w:szCs w:val="24"/>
                <w:lang w:eastAsia="zh-CN"/>
              </w:rPr>
              <w:t>之</w:t>
            </w:r>
            <w:r w:rsidRPr="004177B7">
              <w:rPr>
                <w:szCs w:val="24"/>
                <w:lang w:eastAsia="zh-CN"/>
              </w:rPr>
              <w:t>后</w:t>
            </w:r>
            <w:r w:rsidRPr="004177B7">
              <w:rPr>
                <w:rFonts w:hint="eastAsia"/>
                <w:szCs w:val="24"/>
                <w:lang w:eastAsia="zh-CN"/>
              </w:rPr>
              <w:t>可</w:t>
            </w:r>
            <w:r w:rsidRPr="004177B7">
              <w:rPr>
                <w:szCs w:val="24"/>
                <w:lang w:eastAsia="zh-CN"/>
              </w:rPr>
              <w:t>能需要进行审议的《程序规则》清单，以及</w:t>
            </w:r>
            <w:r w:rsidRPr="004177B7">
              <w:rPr>
                <w:rFonts w:hint="eastAsia"/>
                <w:szCs w:val="24"/>
                <w:lang w:eastAsia="zh-CN"/>
              </w:rPr>
              <w:t>可</w:t>
            </w:r>
            <w:r w:rsidRPr="004177B7">
              <w:rPr>
                <w:szCs w:val="24"/>
                <w:lang w:eastAsia="zh-CN"/>
              </w:rPr>
              <w:t>能需要发布新《程序规则》的</w:t>
            </w:r>
            <w:r w:rsidRPr="004177B7">
              <w:rPr>
                <w:szCs w:val="24"/>
                <w:lang w:eastAsia="zh-CN"/>
              </w:rPr>
              <w:t>WRC-15</w:t>
            </w:r>
            <w:r w:rsidRPr="004177B7">
              <w:rPr>
                <w:rFonts w:hint="eastAsia"/>
                <w:szCs w:val="24"/>
                <w:lang w:eastAsia="zh-CN"/>
              </w:rPr>
              <w:t>规定</w:t>
            </w:r>
            <w:r w:rsidRPr="004177B7">
              <w:rPr>
                <w:szCs w:val="24"/>
                <w:lang w:eastAsia="zh-CN"/>
              </w:rPr>
              <w:t>及全体会议决定清单</w:t>
            </w:r>
            <w:r w:rsidRPr="004177B7">
              <w:rPr>
                <w:rFonts w:hint="eastAsia"/>
                <w:szCs w:val="24"/>
                <w:lang w:eastAsia="zh-CN"/>
              </w:rPr>
              <w:t>。</w:t>
            </w:r>
          </w:p>
          <w:p w:rsidR="00781568" w:rsidRPr="004177B7" w:rsidRDefault="00781568" w:rsidP="0078156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eastAsia="zh-CN"/>
              </w:rPr>
            </w:pPr>
            <w:r w:rsidRPr="004177B7">
              <w:rPr>
                <w:szCs w:val="24"/>
                <w:lang w:eastAsia="zh-CN"/>
              </w:rPr>
              <w:t>RAG</w:t>
            </w:r>
            <w:r w:rsidRPr="004177B7">
              <w:rPr>
                <w:rFonts w:hint="eastAsia"/>
                <w:szCs w:val="24"/>
                <w:lang w:eastAsia="zh-CN"/>
              </w:rPr>
              <w:t>审议</w:t>
            </w:r>
            <w:r w:rsidRPr="004177B7">
              <w:rPr>
                <w:szCs w:val="24"/>
                <w:lang w:eastAsia="zh-CN"/>
              </w:rPr>
              <w:t>了法国提交的</w:t>
            </w:r>
            <w:r w:rsidRPr="004177B7">
              <w:rPr>
                <w:szCs w:val="24"/>
                <w:lang w:eastAsia="zh-CN"/>
              </w:rPr>
              <w:t>RAG16/12</w:t>
            </w:r>
            <w:r w:rsidRPr="004177B7">
              <w:rPr>
                <w:rFonts w:hint="eastAsia"/>
                <w:szCs w:val="24"/>
                <w:lang w:eastAsia="zh-CN"/>
              </w:rPr>
              <w:t>号</w:t>
            </w:r>
            <w:r w:rsidRPr="004177B7">
              <w:rPr>
                <w:szCs w:val="24"/>
                <w:lang w:eastAsia="zh-CN"/>
              </w:rPr>
              <w:t>文件，建议创建一个报告人组，跟踪与落实第</w:t>
            </w:r>
            <w:r w:rsidRPr="004177B7">
              <w:rPr>
                <w:szCs w:val="24"/>
                <w:lang w:eastAsia="zh-CN"/>
              </w:rPr>
              <w:t>907</w:t>
            </w:r>
            <w:r w:rsidRPr="004177B7">
              <w:rPr>
                <w:szCs w:val="24"/>
                <w:lang w:eastAsia="zh-CN"/>
              </w:rPr>
              <w:t>号决议</w:t>
            </w:r>
            <w:r>
              <w:rPr>
                <w:szCs w:val="24"/>
                <w:lang w:eastAsia="zh-CN"/>
              </w:rPr>
              <w:t>（</w:t>
            </w:r>
            <w:r w:rsidRPr="004177B7">
              <w:rPr>
                <w:szCs w:val="24"/>
                <w:lang w:eastAsia="zh-CN"/>
              </w:rPr>
              <w:t>WRC-15</w:t>
            </w:r>
            <w:r w:rsidRPr="004177B7">
              <w:rPr>
                <w:rFonts w:hint="eastAsia"/>
                <w:szCs w:val="24"/>
                <w:lang w:eastAsia="zh-CN"/>
              </w:rPr>
              <w:t>，</w:t>
            </w:r>
            <w:r w:rsidRPr="004177B7">
              <w:rPr>
                <w:szCs w:val="24"/>
                <w:lang w:eastAsia="zh-CN"/>
              </w:rPr>
              <w:t>修订版</w:t>
            </w:r>
            <w:r>
              <w:rPr>
                <w:szCs w:val="24"/>
                <w:lang w:eastAsia="zh-CN"/>
              </w:rPr>
              <w:t>）</w:t>
            </w:r>
            <w:r w:rsidRPr="004177B7">
              <w:rPr>
                <w:rFonts w:hint="eastAsia"/>
                <w:szCs w:val="24"/>
                <w:lang w:eastAsia="zh-CN"/>
              </w:rPr>
              <w:t>和</w:t>
            </w:r>
            <w:r w:rsidRPr="004177B7">
              <w:rPr>
                <w:szCs w:val="24"/>
                <w:lang w:eastAsia="zh-CN"/>
              </w:rPr>
              <w:t>第</w:t>
            </w:r>
            <w:r w:rsidRPr="004177B7">
              <w:rPr>
                <w:szCs w:val="24"/>
                <w:lang w:eastAsia="zh-CN"/>
              </w:rPr>
              <w:t>908</w:t>
            </w:r>
            <w:r w:rsidRPr="004177B7">
              <w:rPr>
                <w:szCs w:val="24"/>
                <w:lang w:eastAsia="zh-CN"/>
              </w:rPr>
              <w:t>号决议</w:t>
            </w:r>
            <w:r>
              <w:rPr>
                <w:szCs w:val="24"/>
                <w:lang w:eastAsia="zh-CN"/>
              </w:rPr>
              <w:t>（</w:t>
            </w:r>
            <w:r w:rsidRPr="004177B7">
              <w:rPr>
                <w:szCs w:val="24"/>
                <w:lang w:eastAsia="zh-CN"/>
              </w:rPr>
              <w:t>WRC-15</w:t>
            </w:r>
            <w:r w:rsidRPr="004177B7">
              <w:rPr>
                <w:rFonts w:hint="eastAsia"/>
                <w:szCs w:val="24"/>
                <w:lang w:eastAsia="zh-CN"/>
              </w:rPr>
              <w:t>，</w:t>
            </w:r>
            <w:r w:rsidRPr="004177B7">
              <w:rPr>
                <w:szCs w:val="24"/>
                <w:lang w:eastAsia="zh-CN"/>
              </w:rPr>
              <w:t>修订版</w:t>
            </w:r>
            <w:r>
              <w:rPr>
                <w:szCs w:val="24"/>
                <w:lang w:eastAsia="zh-CN"/>
              </w:rPr>
              <w:t>）</w:t>
            </w:r>
            <w:r w:rsidRPr="004177B7">
              <w:rPr>
                <w:rFonts w:hint="eastAsia"/>
                <w:szCs w:val="24"/>
                <w:lang w:eastAsia="zh-CN"/>
              </w:rPr>
              <w:t>相</w:t>
            </w:r>
            <w:r w:rsidRPr="004177B7">
              <w:rPr>
                <w:szCs w:val="24"/>
                <w:lang w:eastAsia="zh-CN"/>
              </w:rPr>
              <w:t>关的软件开发工作。</w:t>
            </w:r>
            <w:r w:rsidRPr="004177B7">
              <w:rPr>
                <w:szCs w:val="24"/>
                <w:lang w:eastAsia="zh-CN"/>
              </w:rPr>
              <w:t>RAG</w:t>
            </w:r>
            <w:r w:rsidRPr="004177B7">
              <w:rPr>
                <w:rFonts w:hint="eastAsia"/>
                <w:szCs w:val="24"/>
                <w:lang w:eastAsia="zh-CN"/>
              </w:rPr>
              <w:t>同</w:t>
            </w:r>
            <w:r w:rsidRPr="004177B7">
              <w:rPr>
                <w:szCs w:val="24"/>
                <w:lang w:eastAsia="zh-CN"/>
              </w:rPr>
              <w:t>意成立</w:t>
            </w:r>
            <w:r w:rsidRPr="004177B7">
              <w:rPr>
                <w:rFonts w:hint="eastAsia"/>
                <w:szCs w:val="24"/>
                <w:lang w:eastAsia="zh-CN"/>
              </w:rPr>
              <w:t>此报告</w:t>
            </w:r>
            <w:r w:rsidRPr="004177B7">
              <w:rPr>
                <w:szCs w:val="24"/>
                <w:lang w:eastAsia="zh-CN"/>
              </w:rPr>
              <w:t>人组并</w:t>
            </w:r>
            <w:r w:rsidRPr="004177B7">
              <w:rPr>
                <w:rFonts w:hint="eastAsia"/>
                <w:szCs w:val="24"/>
                <w:lang w:eastAsia="zh-CN"/>
              </w:rPr>
              <w:t>由</w:t>
            </w:r>
            <w:r w:rsidRPr="004177B7">
              <w:rPr>
                <w:szCs w:val="24"/>
                <w:lang w:eastAsia="zh-CN"/>
              </w:rPr>
              <w:t>Alexandre Vallet</w:t>
            </w:r>
            <w:r w:rsidRPr="004177B7">
              <w:rPr>
                <w:rFonts w:hint="eastAsia"/>
                <w:szCs w:val="24"/>
                <w:lang w:eastAsia="zh-CN"/>
              </w:rPr>
              <w:t>担任</w:t>
            </w:r>
            <w:r w:rsidRPr="004177B7">
              <w:rPr>
                <w:szCs w:val="24"/>
                <w:lang w:eastAsia="zh-CN"/>
              </w:rPr>
              <w:t>主</w:t>
            </w:r>
            <w:r w:rsidRPr="004177B7">
              <w:rPr>
                <w:rFonts w:hint="eastAsia"/>
                <w:szCs w:val="24"/>
                <w:lang w:eastAsia="zh-CN"/>
              </w:rPr>
              <w:t>席，</w:t>
            </w:r>
            <w:r w:rsidRPr="004177B7">
              <w:rPr>
                <w:szCs w:val="24"/>
                <w:lang w:eastAsia="zh-CN"/>
              </w:rPr>
              <w:t>其职责范围见附件</w:t>
            </w:r>
            <w:r w:rsidRPr="004177B7">
              <w:rPr>
                <w:szCs w:val="24"/>
                <w:lang w:eastAsia="zh-CN"/>
              </w:rPr>
              <w:t>1</w:t>
            </w:r>
            <w:r w:rsidRPr="004177B7">
              <w:rPr>
                <w:rFonts w:hint="eastAsia"/>
                <w:szCs w:val="24"/>
                <w:lang w:eastAsia="zh-CN"/>
              </w:rPr>
              <w:t>。请</w:t>
            </w:r>
            <w:r w:rsidRPr="004177B7">
              <w:rPr>
                <w:szCs w:val="24"/>
                <w:lang w:eastAsia="zh-CN"/>
              </w:rPr>
              <w:t>各成员国在</w:t>
            </w:r>
            <w:r w:rsidRPr="004177B7">
              <w:rPr>
                <w:szCs w:val="24"/>
                <w:lang w:eastAsia="zh-CN"/>
              </w:rPr>
              <w:t>2016</w:t>
            </w:r>
            <w:r w:rsidRPr="004177B7">
              <w:rPr>
                <w:szCs w:val="24"/>
                <w:lang w:eastAsia="zh-CN"/>
              </w:rPr>
              <w:t>年</w:t>
            </w:r>
            <w:r w:rsidRPr="004177B7">
              <w:rPr>
                <w:szCs w:val="24"/>
                <w:lang w:eastAsia="zh-CN"/>
              </w:rPr>
              <w:t>6</w:t>
            </w:r>
            <w:r w:rsidRPr="004177B7">
              <w:rPr>
                <w:szCs w:val="24"/>
                <w:lang w:eastAsia="zh-CN"/>
              </w:rPr>
              <w:t>月</w:t>
            </w:r>
            <w:r w:rsidRPr="004177B7">
              <w:rPr>
                <w:szCs w:val="24"/>
                <w:lang w:eastAsia="zh-CN"/>
              </w:rPr>
              <w:t>15</w:t>
            </w:r>
            <w:r w:rsidRPr="004177B7">
              <w:rPr>
                <w:szCs w:val="24"/>
                <w:lang w:eastAsia="zh-CN"/>
              </w:rPr>
              <w:t>日前提名参加</w:t>
            </w:r>
            <w:r w:rsidRPr="004177B7">
              <w:rPr>
                <w:rFonts w:hint="eastAsia"/>
                <w:szCs w:val="24"/>
                <w:lang w:eastAsia="zh-CN"/>
              </w:rPr>
              <w:t>此</w:t>
            </w:r>
            <w:r w:rsidRPr="004177B7">
              <w:rPr>
                <w:szCs w:val="24"/>
                <w:lang w:eastAsia="zh-CN"/>
              </w:rPr>
              <w:t>报告人组工</w:t>
            </w:r>
            <w:r w:rsidRPr="004177B7">
              <w:rPr>
                <w:rFonts w:hint="eastAsia"/>
                <w:szCs w:val="24"/>
                <w:lang w:eastAsia="zh-CN"/>
              </w:rPr>
              <w:t>作</w:t>
            </w:r>
            <w:r w:rsidRPr="004177B7">
              <w:rPr>
                <w:szCs w:val="24"/>
                <w:lang w:eastAsia="zh-CN"/>
              </w:rPr>
              <w:t>的报告</w:t>
            </w:r>
            <w:r w:rsidRPr="004177B7">
              <w:rPr>
                <w:rFonts w:hint="eastAsia"/>
                <w:szCs w:val="24"/>
                <w:lang w:eastAsia="zh-CN"/>
              </w:rPr>
              <w:t>人</w:t>
            </w:r>
            <w:r w:rsidRPr="004177B7">
              <w:rPr>
                <w:szCs w:val="24"/>
                <w:lang w:eastAsia="zh-CN"/>
              </w:rPr>
              <w:t>。</w:t>
            </w:r>
            <w:r w:rsidRPr="004177B7">
              <w:rPr>
                <w:rFonts w:hint="eastAsia"/>
                <w:szCs w:val="24"/>
                <w:lang w:eastAsia="zh-CN"/>
              </w:rPr>
              <w:t>提名</w:t>
            </w:r>
            <w:r w:rsidRPr="004177B7">
              <w:rPr>
                <w:szCs w:val="24"/>
                <w:lang w:eastAsia="zh-CN"/>
              </w:rPr>
              <w:t>应发送</w:t>
            </w:r>
            <w:r w:rsidRPr="004177B7">
              <w:rPr>
                <w:rFonts w:hint="eastAsia"/>
                <w:szCs w:val="24"/>
                <w:lang w:eastAsia="zh-CN"/>
              </w:rPr>
              <w:t>给</w:t>
            </w:r>
            <w:r w:rsidRPr="004177B7">
              <w:rPr>
                <w:szCs w:val="24"/>
                <w:lang w:eastAsia="zh-CN"/>
              </w:rPr>
              <w:t>Alexandre Vallet</w:t>
            </w:r>
            <w:r w:rsidRPr="004177B7">
              <w:rPr>
                <w:rFonts w:hint="eastAsia"/>
                <w:szCs w:val="24"/>
                <w:lang w:eastAsia="zh-CN"/>
              </w:rPr>
              <w:t>先生</w:t>
            </w:r>
            <w:r>
              <w:rPr>
                <w:szCs w:val="24"/>
                <w:lang w:eastAsia="zh-CN"/>
              </w:rPr>
              <w:t>（</w:t>
            </w:r>
            <w:hyperlink r:id="rId16" w:history="1">
              <w:r w:rsidRPr="004177B7">
                <w:rPr>
                  <w:color w:val="0000FF"/>
                  <w:lang w:val="en-CA" w:eastAsia="zh-CN"/>
                </w:rPr>
                <w:t>alexandre.vallet@anfr.fr</w:t>
              </w:r>
            </w:hyperlink>
            <w:r>
              <w:rPr>
                <w:szCs w:val="24"/>
                <w:lang w:eastAsia="zh-CN"/>
              </w:rPr>
              <w:t>）</w:t>
            </w:r>
            <w:r w:rsidRPr="004177B7">
              <w:rPr>
                <w:rFonts w:hint="eastAsia"/>
                <w:szCs w:val="24"/>
                <w:lang w:eastAsia="zh-CN"/>
              </w:rPr>
              <w:t>同</w:t>
            </w:r>
            <w:r w:rsidRPr="004177B7">
              <w:rPr>
                <w:szCs w:val="24"/>
                <w:lang w:eastAsia="zh-CN"/>
              </w:rPr>
              <w:t>时抄送</w:t>
            </w:r>
            <w:hyperlink r:id="rId17" w:history="1">
              <w:r w:rsidRPr="004177B7">
                <w:rPr>
                  <w:color w:val="0000FF"/>
                  <w:u w:val="single"/>
                  <w:lang w:eastAsia="zh-CN"/>
                </w:rPr>
                <w:t>brrag@itu.int</w:t>
              </w:r>
            </w:hyperlink>
            <w:r w:rsidRPr="004177B7">
              <w:rPr>
                <w:rFonts w:hint="eastAsia"/>
                <w:szCs w:val="24"/>
                <w:lang w:eastAsia="zh-CN"/>
              </w:rPr>
              <w:t>。</w:t>
            </w:r>
          </w:p>
        </w:tc>
      </w:tr>
      <w:tr w:rsidR="00781568" w:rsidRPr="000B0F04" w:rsidTr="00781568">
        <w:trPr>
          <w:jc w:val="center"/>
        </w:trPr>
        <w:tc>
          <w:tcPr>
            <w:tcW w:w="1037" w:type="dxa"/>
          </w:tcPr>
          <w:p w:rsidR="00781568" w:rsidRPr="000B0F04" w:rsidRDefault="00781568" w:rsidP="0078156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Cs w:val="24"/>
              </w:rPr>
            </w:pPr>
            <w:r w:rsidRPr="000B0F04">
              <w:rPr>
                <w:rFonts w:eastAsia="Times New Roman"/>
                <w:szCs w:val="24"/>
              </w:rPr>
              <w:t>5</w:t>
            </w:r>
          </w:p>
        </w:tc>
        <w:tc>
          <w:tcPr>
            <w:tcW w:w="3350" w:type="dxa"/>
          </w:tcPr>
          <w:p w:rsidR="00781568" w:rsidRPr="006F4D18" w:rsidRDefault="00781568" w:rsidP="0078156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eastAsia="zh-CN"/>
              </w:rPr>
            </w:pPr>
            <w:r w:rsidRPr="006F4D18">
              <w:rPr>
                <w:rFonts w:hint="eastAsia"/>
                <w:szCs w:val="24"/>
                <w:lang w:eastAsia="zh-CN"/>
              </w:rPr>
              <w:t>无线电</w:t>
            </w:r>
            <w:r w:rsidRPr="006F4D18">
              <w:rPr>
                <w:szCs w:val="24"/>
                <w:lang w:eastAsia="zh-CN"/>
              </w:rPr>
              <w:t>通信全会（</w:t>
            </w:r>
            <w:r w:rsidRPr="006F4D18">
              <w:rPr>
                <w:szCs w:val="24"/>
                <w:lang w:eastAsia="zh-CN"/>
              </w:rPr>
              <w:t>RA</w:t>
            </w:r>
            <w:r w:rsidRPr="006F4D18">
              <w:rPr>
                <w:rFonts w:hint="eastAsia"/>
                <w:szCs w:val="24"/>
                <w:lang w:eastAsia="zh-CN"/>
              </w:rPr>
              <w:t>）</w:t>
            </w:r>
            <w:r w:rsidRPr="006F4D18">
              <w:rPr>
                <w:szCs w:val="24"/>
                <w:lang w:eastAsia="zh-CN"/>
              </w:rPr>
              <w:t>/2019</w:t>
            </w:r>
            <w:r w:rsidRPr="006F4D18">
              <w:rPr>
                <w:rFonts w:hint="eastAsia"/>
                <w:szCs w:val="24"/>
                <w:lang w:eastAsia="zh-CN"/>
              </w:rPr>
              <w:t>年</w:t>
            </w:r>
            <w:r w:rsidRPr="006F4D18">
              <w:rPr>
                <w:szCs w:val="24"/>
                <w:lang w:eastAsia="zh-CN"/>
              </w:rPr>
              <w:t>世界无线电通信大会（</w:t>
            </w:r>
            <w:r w:rsidRPr="006F4D18">
              <w:rPr>
                <w:szCs w:val="24"/>
                <w:lang w:eastAsia="zh-CN"/>
              </w:rPr>
              <w:t>WRC-19</w:t>
            </w:r>
            <w:r w:rsidRPr="006F4D18">
              <w:rPr>
                <w:rFonts w:hint="eastAsia"/>
                <w:szCs w:val="24"/>
                <w:lang w:eastAsia="zh-CN"/>
              </w:rPr>
              <w:t>）的</w:t>
            </w:r>
            <w:r w:rsidRPr="006F4D18">
              <w:rPr>
                <w:szCs w:val="24"/>
                <w:lang w:eastAsia="zh-CN"/>
              </w:rPr>
              <w:t>筹备</w:t>
            </w:r>
          </w:p>
          <w:p w:rsidR="00781568" w:rsidRPr="006F4D18" w:rsidRDefault="00781568" w:rsidP="0078156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iCs/>
                <w:lang w:eastAsia="zh-CN"/>
              </w:rPr>
            </w:pPr>
            <w:r w:rsidRPr="006F4D18">
              <w:rPr>
                <w:iCs/>
                <w:lang w:eastAsia="zh-CN"/>
              </w:rPr>
              <w:t>(RAG16/1(Rev.</w:t>
            </w:r>
            <w:r>
              <w:rPr>
                <w:iCs/>
                <w:lang w:eastAsia="zh-CN"/>
              </w:rPr>
              <w:t>1)</w:t>
            </w:r>
            <w:r w:rsidRPr="006F4D18">
              <w:rPr>
                <w:rFonts w:hint="eastAsia"/>
                <w:iCs/>
                <w:lang w:eastAsia="zh-CN"/>
              </w:rPr>
              <w:t>、</w:t>
            </w:r>
            <w:r w:rsidRPr="006F4D18">
              <w:rPr>
                <w:iCs/>
                <w:lang w:eastAsia="zh-CN"/>
              </w:rPr>
              <w:t>6</w:t>
            </w:r>
            <w:r w:rsidRPr="006F4D18">
              <w:rPr>
                <w:rFonts w:hint="eastAsia"/>
                <w:iCs/>
                <w:lang w:eastAsia="zh-CN"/>
              </w:rPr>
              <w:t>、</w:t>
            </w:r>
            <w:r w:rsidRPr="006F4D18">
              <w:rPr>
                <w:iCs/>
                <w:lang w:eastAsia="zh-CN"/>
              </w:rPr>
              <w:t>13</w:t>
            </w:r>
            <w:r w:rsidRPr="006F4D18">
              <w:rPr>
                <w:rFonts w:hint="eastAsia"/>
                <w:iCs/>
                <w:lang w:eastAsia="zh-CN"/>
              </w:rPr>
              <w:t>、</w:t>
            </w:r>
            <w:r w:rsidRPr="006F4D18">
              <w:rPr>
                <w:iCs/>
                <w:lang w:eastAsia="zh-CN"/>
              </w:rPr>
              <w:t>14</w:t>
            </w:r>
            <w:r>
              <w:rPr>
                <w:rFonts w:hint="eastAsia"/>
                <w:iCs/>
                <w:lang w:eastAsia="zh-CN"/>
              </w:rPr>
              <w:t>、</w:t>
            </w:r>
            <w:r w:rsidRPr="006F4D18">
              <w:rPr>
                <w:iCs/>
                <w:lang w:eastAsia="zh-CN"/>
              </w:rPr>
              <w:t>15</w:t>
            </w:r>
            <w:r w:rsidRPr="006F4D18">
              <w:rPr>
                <w:rFonts w:asciiTheme="minorHAnsi" w:eastAsia="STKaiti" w:hAnsiTheme="minorHAnsi" w:hint="eastAsia"/>
                <w:iCs/>
                <w:lang w:eastAsia="zh-CN"/>
              </w:rPr>
              <w:t>号</w:t>
            </w:r>
            <w:r w:rsidRPr="006F4D18">
              <w:rPr>
                <w:rFonts w:asciiTheme="minorHAnsi" w:eastAsia="STKaiti" w:hAnsiTheme="minorHAnsi"/>
                <w:iCs/>
                <w:lang w:eastAsia="zh-CN"/>
              </w:rPr>
              <w:t>文件</w:t>
            </w:r>
            <w:r w:rsidRPr="006F4D18">
              <w:rPr>
                <w:iCs/>
                <w:lang w:eastAsia="zh-CN"/>
              </w:rPr>
              <w:t>）</w:t>
            </w:r>
          </w:p>
          <w:p w:rsidR="00781568" w:rsidRPr="006F4D18" w:rsidRDefault="00781568" w:rsidP="0078156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eastAsia="zh-CN"/>
              </w:rPr>
            </w:pPr>
          </w:p>
        </w:tc>
        <w:tc>
          <w:tcPr>
            <w:tcW w:w="9691" w:type="dxa"/>
          </w:tcPr>
          <w:p w:rsidR="00781568" w:rsidRPr="004177B7" w:rsidRDefault="00781568" w:rsidP="0078156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eastAsia="zh-CN"/>
              </w:rPr>
            </w:pPr>
            <w:r w:rsidRPr="004177B7">
              <w:rPr>
                <w:szCs w:val="24"/>
                <w:lang w:eastAsia="zh-CN"/>
              </w:rPr>
              <w:t>RAG</w:t>
            </w:r>
            <w:r w:rsidRPr="004177B7">
              <w:rPr>
                <w:rFonts w:hint="eastAsia"/>
                <w:szCs w:val="24"/>
                <w:lang w:eastAsia="zh-CN"/>
              </w:rPr>
              <w:t>注意到了</w:t>
            </w:r>
            <w:r w:rsidRPr="004177B7">
              <w:rPr>
                <w:szCs w:val="24"/>
                <w:lang w:eastAsia="zh-CN"/>
              </w:rPr>
              <w:t>有关</w:t>
            </w:r>
            <w:r w:rsidRPr="004177B7">
              <w:rPr>
                <w:szCs w:val="24"/>
                <w:lang w:eastAsia="zh-CN"/>
              </w:rPr>
              <w:t>RA/WRC-19</w:t>
            </w:r>
            <w:r w:rsidRPr="004177B7">
              <w:rPr>
                <w:rFonts w:hint="eastAsia"/>
                <w:szCs w:val="24"/>
                <w:lang w:eastAsia="zh-CN"/>
              </w:rPr>
              <w:t>筹备</w:t>
            </w:r>
            <w:r w:rsidRPr="004177B7">
              <w:rPr>
                <w:szCs w:val="24"/>
                <w:lang w:eastAsia="zh-CN"/>
              </w:rPr>
              <w:t>的报告，此项工作以去年召开的</w:t>
            </w:r>
            <w:r w:rsidRPr="004177B7">
              <w:rPr>
                <w:szCs w:val="24"/>
                <w:lang w:eastAsia="zh-CN"/>
              </w:rPr>
              <w:t>CPM19-1</w:t>
            </w:r>
            <w:r>
              <w:rPr>
                <w:rFonts w:hint="eastAsia"/>
                <w:szCs w:val="24"/>
                <w:lang w:eastAsia="zh-CN"/>
              </w:rPr>
              <w:t>（</w:t>
            </w:r>
            <w:r w:rsidRPr="004177B7">
              <w:rPr>
                <w:szCs w:val="24"/>
                <w:lang w:eastAsia="zh-CN"/>
              </w:rPr>
              <w:t>2015</w:t>
            </w:r>
            <w:r w:rsidRPr="004177B7">
              <w:rPr>
                <w:rFonts w:hint="eastAsia"/>
                <w:szCs w:val="24"/>
                <w:lang w:eastAsia="zh-CN"/>
              </w:rPr>
              <w:t>年</w:t>
            </w:r>
            <w:r w:rsidRPr="004177B7">
              <w:rPr>
                <w:szCs w:val="24"/>
                <w:lang w:eastAsia="zh-CN"/>
              </w:rPr>
              <w:t>11</w:t>
            </w:r>
            <w:r w:rsidRPr="004177B7">
              <w:rPr>
                <w:szCs w:val="24"/>
                <w:lang w:eastAsia="zh-CN"/>
              </w:rPr>
              <w:t>月</w:t>
            </w:r>
            <w:r w:rsidRPr="004177B7">
              <w:rPr>
                <w:szCs w:val="24"/>
                <w:lang w:eastAsia="zh-CN"/>
              </w:rPr>
              <w:t>30</w:t>
            </w:r>
            <w:r w:rsidRPr="004177B7">
              <w:rPr>
                <w:szCs w:val="24"/>
                <w:lang w:eastAsia="zh-CN"/>
              </w:rPr>
              <w:t>日至</w:t>
            </w:r>
            <w:r w:rsidRPr="004177B7">
              <w:rPr>
                <w:szCs w:val="24"/>
                <w:lang w:eastAsia="zh-CN"/>
              </w:rPr>
              <w:t>12</w:t>
            </w:r>
            <w:r w:rsidRPr="004177B7">
              <w:rPr>
                <w:szCs w:val="24"/>
                <w:lang w:eastAsia="zh-CN"/>
              </w:rPr>
              <w:t>月</w:t>
            </w:r>
            <w:r w:rsidRPr="004177B7">
              <w:rPr>
                <w:szCs w:val="24"/>
                <w:lang w:eastAsia="zh-CN"/>
              </w:rPr>
              <w:t>1</w:t>
            </w:r>
            <w:r w:rsidRPr="004177B7">
              <w:rPr>
                <w:szCs w:val="24"/>
                <w:lang w:eastAsia="zh-CN"/>
              </w:rPr>
              <w:t>日</w:t>
            </w:r>
            <w:r>
              <w:rPr>
                <w:rFonts w:hint="eastAsia"/>
                <w:szCs w:val="24"/>
                <w:lang w:eastAsia="zh-CN"/>
              </w:rPr>
              <w:t>）</w:t>
            </w:r>
            <w:r w:rsidRPr="004177B7">
              <w:rPr>
                <w:rFonts w:hint="eastAsia"/>
                <w:szCs w:val="24"/>
                <w:lang w:eastAsia="zh-CN"/>
              </w:rPr>
              <w:t>为开</w:t>
            </w:r>
            <w:r w:rsidRPr="004177B7">
              <w:rPr>
                <w:szCs w:val="24"/>
                <w:lang w:eastAsia="zh-CN"/>
              </w:rPr>
              <w:t>端，开始了</w:t>
            </w:r>
            <w:r w:rsidRPr="004177B7">
              <w:rPr>
                <w:szCs w:val="24"/>
                <w:lang w:eastAsia="zh-CN"/>
              </w:rPr>
              <w:t>WRC-19</w:t>
            </w:r>
            <w:r w:rsidRPr="004177B7">
              <w:rPr>
                <w:rFonts w:hint="eastAsia"/>
                <w:szCs w:val="24"/>
                <w:lang w:eastAsia="zh-CN"/>
              </w:rPr>
              <w:t>筹备</w:t>
            </w:r>
            <w:r w:rsidRPr="004177B7">
              <w:rPr>
                <w:szCs w:val="24"/>
                <w:lang w:eastAsia="zh-CN"/>
              </w:rPr>
              <w:t>研究的组织</w:t>
            </w:r>
            <w:r w:rsidRPr="004177B7">
              <w:rPr>
                <w:rFonts w:hint="eastAsia"/>
                <w:szCs w:val="24"/>
                <w:lang w:eastAsia="zh-CN"/>
              </w:rPr>
              <w:t>事宜</w:t>
            </w:r>
            <w:r w:rsidRPr="004177B7">
              <w:rPr>
                <w:szCs w:val="24"/>
                <w:lang w:eastAsia="zh-CN"/>
              </w:rPr>
              <w:t>。</w:t>
            </w:r>
            <w:r w:rsidRPr="004177B7">
              <w:rPr>
                <w:rFonts w:hint="eastAsia"/>
                <w:szCs w:val="24"/>
                <w:lang w:eastAsia="zh-CN"/>
              </w:rPr>
              <w:t>会议</w:t>
            </w:r>
            <w:r w:rsidRPr="004177B7">
              <w:rPr>
                <w:szCs w:val="24"/>
                <w:lang w:eastAsia="zh-CN"/>
              </w:rPr>
              <w:t>的成果</w:t>
            </w:r>
            <w:r w:rsidRPr="004177B7">
              <w:rPr>
                <w:rFonts w:hint="eastAsia"/>
                <w:szCs w:val="24"/>
                <w:lang w:eastAsia="zh-CN"/>
              </w:rPr>
              <w:t>请</w:t>
            </w:r>
            <w:r w:rsidRPr="004177B7">
              <w:rPr>
                <w:szCs w:val="24"/>
                <w:lang w:eastAsia="zh-CN"/>
              </w:rPr>
              <w:t>参见</w:t>
            </w:r>
            <w:r w:rsidRPr="004177B7">
              <w:rPr>
                <w:szCs w:val="24"/>
                <w:lang w:eastAsia="zh-CN"/>
              </w:rPr>
              <w:t>CA/226</w:t>
            </w:r>
            <w:r w:rsidRPr="004177B7">
              <w:rPr>
                <w:rFonts w:hint="eastAsia"/>
                <w:szCs w:val="24"/>
                <w:lang w:eastAsia="zh-CN"/>
              </w:rPr>
              <w:t>号</w:t>
            </w:r>
            <w:r w:rsidRPr="004177B7">
              <w:rPr>
                <w:szCs w:val="24"/>
                <w:lang w:eastAsia="zh-CN"/>
              </w:rPr>
              <w:t>通函，</w:t>
            </w:r>
            <w:r w:rsidRPr="004177B7">
              <w:rPr>
                <w:rFonts w:hint="eastAsia"/>
                <w:szCs w:val="24"/>
                <w:lang w:eastAsia="zh-CN"/>
              </w:rPr>
              <w:t>该</w:t>
            </w:r>
            <w:r w:rsidRPr="004177B7">
              <w:rPr>
                <w:szCs w:val="24"/>
                <w:lang w:eastAsia="zh-CN"/>
              </w:rPr>
              <w:t>函中包括</w:t>
            </w:r>
            <w:r w:rsidRPr="004177B7">
              <w:rPr>
                <w:rFonts w:hint="eastAsia"/>
                <w:szCs w:val="24"/>
                <w:lang w:eastAsia="zh-CN"/>
              </w:rPr>
              <w:t>负责和与</w:t>
            </w:r>
            <w:r w:rsidRPr="004177B7">
              <w:rPr>
                <w:szCs w:val="24"/>
                <w:lang w:eastAsia="zh-CN"/>
              </w:rPr>
              <w:t>WRC-19</w:t>
            </w:r>
            <w:r w:rsidRPr="004177B7">
              <w:rPr>
                <w:rFonts w:hint="eastAsia"/>
                <w:szCs w:val="24"/>
                <w:lang w:eastAsia="zh-CN"/>
              </w:rPr>
              <w:t>各</w:t>
            </w:r>
            <w:r w:rsidRPr="004177B7">
              <w:rPr>
                <w:szCs w:val="24"/>
                <w:lang w:eastAsia="zh-CN"/>
              </w:rPr>
              <w:t>议项和</w:t>
            </w:r>
            <w:r w:rsidRPr="004177B7">
              <w:rPr>
                <w:szCs w:val="24"/>
                <w:lang w:eastAsia="zh-CN"/>
              </w:rPr>
              <w:t>WRC-23</w:t>
            </w:r>
            <w:r w:rsidRPr="004177B7">
              <w:rPr>
                <w:rFonts w:hint="eastAsia"/>
                <w:szCs w:val="24"/>
                <w:lang w:eastAsia="zh-CN"/>
              </w:rPr>
              <w:t>初步</w:t>
            </w:r>
            <w:r w:rsidRPr="004177B7">
              <w:rPr>
                <w:szCs w:val="24"/>
                <w:lang w:eastAsia="zh-CN"/>
              </w:rPr>
              <w:t>议项</w:t>
            </w:r>
            <w:r w:rsidRPr="004177B7">
              <w:rPr>
                <w:rFonts w:hint="eastAsia"/>
                <w:szCs w:val="24"/>
                <w:lang w:eastAsia="zh-CN"/>
              </w:rPr>
              <w:t>相</w:t>
            </w:r>
            <w:r w:rsidRPr="004177B7">
              <w:rPr>
                <w:szCs w:val="24"/>
                <w:lang w:eastAsia="zh-CN"/>
              </w:rPr>
              <w:t>关的</w:t>
            </w:r>
            <w:r w:rsidRPr="004177B7">
              <w:rPr>
                <w:szCs w:val="24"/>
                <w:lang w:eastAsia="zh-CN"/>
              </w:rPr>
              <w:t>ITU-R</w:t>
            </w:r>
            <w:r w:rsidRPr="004177B7">
              <w:rPr>
                <w:rFonts w:hint="eastAsia"/>
                <w:szCs w:val="24"/>
                <w:lang w:eastAsia="zh-CN"/>
              </w:rPr>
              <w:t>组。</w:t>
            </w:r>
          </w:p>
          <w:p w:rsidR="00781568" w:rsidRPr="004177B7" w:rsidRDefault="00781568" w:rsidP="0078156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eastAsia="zh-CN"/>
              </w:rPr>
            </w:pPr>
            <w:r w:rsidRPr="004177B7">
              <w:rPr>
                <w:szCs w:val="24"/>
                <w:lang w:eastAsia="zh-CN"/>
              </w:rPr>
              <w:t>RAG</w:t>
            </w:r>
            <w:r w:rsidRPr="004177B7">
              <w:rPr>
                <w:rFonts w:hint="eastAsia"/>
                <w:szCs w:val="24"/>
                <w:lang w:eastAsia="zh-CN"/>
              </w:rPr>
              <w:t>亦</w:t>
            </w:r>
            <w:r w:rsidRPr="004177B7">
              <w:rPr>
                <w:szCs w:val="24"/>
                <w:lang w:eastAsia="zh-CN"/>
              </w:rPr>
              <w:t>注意到第</w:t>
            </w:r>
            <w:r w:rsidRPr="004177B7">
              <w:rPr>
                <w:rFonts w:hint="eastAsia"/>
                <w:szCs w:val="24"/>
                <w:lang w:eastAsia="zh-CN"/>
              </w:rPr>
              <w:t>8</w:t>
            </w:r>
            <w:r w:rsidRPr="004177B7">
              <w:rPr>
                <w:szCs w:val="24"/>
                <w:lang w:eastAsia="zh-CN"/>
              </w:rPr>
              <w:t>09</w:t>
            </w:r>
            <w:r w:rsidRPr="004177B7">
              <w:rPr>
                <w:szCs w:val="24"/>
                <w:lang w:eastAsia="zh-CN"/>
              </w:rPr>
              <w:t>号决议</w:t>
            </w:r>
            <w:r w:rsidRPr="004177B7">
              <w:rPr>
                <w:rFonts w:hint="eastAsia"/>
                <w:szCs w:val="24"/>
                <w:lang w:eastAsia="zh-CN"/>
              </w:rPr>
              <w:t>中</w:t>
            </w:r>
            <w:r w:rsidRPr="004177B7">
              <w:rPr>
                <w:szCs w:val="24"/>
                <w:lang w:eastAsia="zh-CN"/>
              </w:rPr>
              <w:t>包含的</w:t>
            </w:r>
            <w:r w:rsidRPr="004177B7">
              <w:rPr>
                <w:szCs w:val="24"/>
                <w:lang w:eastAsia="zh-CN"/>
              </w:rPr>
              <w:t>WRC-19</w:t>
            </w:r>
            <w:r w:rsidRPr="004177B7">
              <w:rPr>
                <w:rFonts w:hint="eastAsia"/>
                <w:szCs w:val="24"/>
                <w:lang w:eastAsia="zh-CN"/>
              </w:rPr>
              <w:t>议程</w:t>
            </w:r>
            <w:r w:rsidRPr="004177B7">
              <w:rPr>
                <w:szCs w:val="24"/>
                <w:lang w:eastAsia="zh-CN"/>
              </w:rPr>
              <w:t>，将在理事会</w:t>
            </w:r>
            <w:r w:rsidRPr="004177B7">
              <w:rPr>
                <w:szCs w:val="24"/>
                <w:lang w:eastAsia="zh-CN"/>
              </w:rPr>
              <w:t>2016</w:t>
            </w:r>
            <w:r w:rsidRPr="004177B7">
              <w:rPr>
                <w:szCs w:val="24"/>
                <w:lang w:eastAsia="zh-CN"/>
              </w:rPr>
              <w:t>年会议上</w:t>
            </w:r>
            <w:r w:rsidRPr="004177B7">
              <w:rPr>
                <w:rFonts w:hint="eastAsia"/>
                <w:szCs w:val="24"/>
                <w:lang w:eastAsia="zh-CN"/>
              </w:rPr>
              <w:t>审议</w:t>
            </w:r>
            <w:r w:rsidRPr="004177B7">
              <w:rPr>
                <w:szCs w:val="24"/>
                <w:lang w:eastAsia="zh-CN"/>
              </w:rPr>
              <w:t>，</w:t>
            </w:r>
            <w:r w:rsidRPr="004177B7">
              <w:rPr>
                <w:rFonts w:hint="eastAsia"/>
                <w:szCs w:val="24"/>
                <w:lang w:eastAsia="zh-CN"/>
              </w:rPr>
              <w:t>并随后</w:t>
            </w:r>
            <w:r w:rsidRPr="004177B7">
              <w:rPr>
                <w:szCs w:val="24"/>
                <w:lang w:eastAsia="zh-CN"/>
              </w:rPr>
              <w:t>请该届理事会通过一项包含</w:t>
            </w:r>
            <w:r w:rsidRPr="004177B7">
              <w:rPr>
                <w:rFonts w:hint="eastAsia"/>
                <w:szCs w:val="24"/>
                <w:lang w:eastAsia="zh-CN"/>
              </w:rPr>
              <w:t>议</w:t>
            </w:r>
            <w:r w:rsidRPr="004177B7">
              <w:rPr>
                <w:szCs w:val="24"/>
                <w:lang w:eastAsia="zh-CN"/>
              </w:rPr>
              <w:t>程的决议</w:t>
            </w:r>
            <w:r w:rsidRPr="004177B7">
              <w:rPr>
                <w:rFonts w:hint="eastAsia"/>
                <w:szCs w:val="24"/>
                <w:lang w:eastAsia="zh-CN"/>
              </w:rPr>
              <w:t>，</w:t>
            </w:r>
            <w:r w:rsidRPr="004177B7">
              <w:rPr>
                <w:szCs w:val="24"/>
                <w:lang w:eastAsia="zh-CN"/>
              </w:rPr>
              <w:t>提出有关</w:t>
            </w:r>
            <w:r w:rsidRPr="004177B7">
              <w:rPr>
                <w:szCs w:val="24"/>
                <w:lang w:eastAsia="zh-CN"/>
              </w:rPr>
              <w:t>WRC-19</w:t>
            </w:r>
            <w:r w:rsidRPr="004177B7">
              <w:rPr>
                <w:rFonts w:hint="eastAsia"/>
                <w:szCs w:val="24"/>
                <w:lang w:eastAsia="zh-CN"/>
              </w:rPr>
              <w:t>和</w:t>
            </w:r>
            <w:r w:rsidRPr="004177B7">
              <w:rPr>
                <w:szCs w:val="24"/>
                <w:lang w:eastAsia="zh-CN"/>
              </w:rPr>
              <w:t>RA-19</w:t>
            </w:r>
            <w:r w:rsidRPr="004177B7">
              <w:rPr>
                <w:rFonts w:hint="eastAsia"/>
                <w:szCs w:val="24"/>
                <w:lang w:eastAsia="zh-CN"/>
              </w:rPr>
              <w:t>会址</w:t>
            </w:r>
            <w:r w:rsidRPr="004177B7">
              <w:rPr>
                <w:szCs w:val="24"/>
                <w:lang w:eastAsia="zh-CN"/>
              </w:rPr>
              <w:t>和</w:t>
            </w:r>
            <w:r w:rsidRPr="004177B7">
              <w:rPr>
                <w:rFonts w:hint="eastAsia"/>
                <w:szCs w:val="24"/>
                <w:lang w:eastAsia="zh-CN"/>
              </w:rPr>
              <w:t>会期</w:t>
            </w:r>
            <w:r w:rsidRPr="004177B7">
              <w:rPr>
                <w:szCs w:val="24"/>
                <w:lang w:eastAsia="zh-CN"/>
              </w:rPr>
              <w:t>的建议。</w:t>
            </w:r>
          </w:p>
          <w:p w:rsidR="00781568" w:rsidRPr="004177B7" w:rsidRDefault="00781568" w:rsidP="0078156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eastAsia="zh-CN"/>
              </w:rPr>
            </w:pPr>
            <w:r w:rsidRPr="004177B7">
              <w:rPr>
                <w:szCs w:val="24"/>
                <w:lang w:eastAsia="zh-CN"/>
              </w:rPr>
              <w:t>RAG</w:t>
            </w:r>
            <w:r w:rsidRPr="004177B7">
              <w:rPr>
                <w:rFonts w:hint="eastAsia"/>
                <w:szCs w:val="24"/>
                <w:lang w:eastAsia="zh-CN"/>
              </w:rPr>
              <w:t>审议</w:t>
            </w:r>
            <w:r w:rsidRPr="004177B7">
              <w:rPr>
                <w:szCs w:val="24"/>
                <w:lang w:eastAsia="zh-CN"/>
              </w:rPr>
              <w:t>了中国提交的</w:t>
            </w:r>
            <w:r w:rsidRPr="004177B7">
              <w:rPr>
                <w:szCs w:val="24"/>
                <w:lang w:eastAsia="zh-CN"/>
              </w:rPr>
              <w:t>RAG16/6</w:t>
            </w:r>
            <w:r w:rsidRPr="004177B7">
              <w:rPr>
                <w:rFonts w:hint="eastAsia"/>
                <w:szCs w:val="24"/>
                <w:lang w:eastAsia="zh-CN"/>
              </w:rPr>
              <w:t>号</w:t>
            </w:r>
            <w:r w:rsidRPr="004177B7">
              <w:rPr>
                <w:szCs w:val="24"/>
                <w:lang w:eastAsia="zh-CN"/>
              </w:rPr>
              <w:t>文件，该文件提出将针对</w:t>
            </w:r>
            <w:r w:rsidRPr="004177B7">
              <w:rPr>
                <w:szCs w:val="24"/>
                <w:lang w:eastAsia="zh-CN"/>
              </w:rPr>
              <w:t>WRC-19</w:t>
            </w:r>
            <w:r w:rsidRPr="004177B7">
              <w:rPr>
                <w:rFonts w:hint="eastAsia"/>
                <w:szCs w:val="24"/>
                <w:lang w:eastAsia="zh-CN"/>
              </w:rPr>
              <w:t>议项</w:t>
            </w:r>
            <w:r w:rsidRPr="004177B7">
              <w:rPr>
                <w:szCs w:val="24"/>
                <w:lang w:eastAsia="zh-CN"/>
              </w:rPr>
              <w:t>10</w:t>
            </w:r>
            <w:r w:rsidRPr="004177B7">
              <w:rPr>
                <w:szCs w:val="24"/>
                <w:lang w:eastAsia="zh-CN"/>
              </w:rPr>
              <w:t>提交提案的建议截止日期定为大会</w:t>
            </w:r>
            <w:r w:rsidRPr="004177B7">
              <w:rPr>
                <w:rFonts w:hint="eastAsia"/>
                <w:szCs w:val="24"/>
                <w:lang w:eastAsia="zh-CN"/>
              </w:rPr>
              <w:t>前</w:t>
            </w:r>
            <w:r w:rsidRPr="004177B7">
              <w:rPr>
                <w:szCs w:val="24"/>
                <w:lang w:eastAsia="zh-CN"/>
              </w:rPr>
              <w:t>一个月，以便为成员的审议工作提供充分</w:t>
            </w:r>
            <w:r w:rsidRPr="004177B7">
              <w:rPr>
                <w:rFonts w:hint="eastAsia"/>
                <w:szCs w:val="24"/>
                <w:lang w:eastAsia="zh-CN"/>
              </w:rPr>
              <w:t>的</w:t>
            </w:r>
            <w:r w:rsidRPr="004177B7">
              <w:rPr>
                <w:szCs w:val="24"/>
                <w:lang w:eastAsia="zh-CN"/>
              </w:rPr>
              <w:t>时间。</w:t>
            </w:r>
            <w:r w:rsidRPr="004177B7">
              <w:rPr>
                <w:szCs w:val="24"/>
                <w:lang w:eastAsia="zh-CN"/>
              </w:rPr>
              <w:t>RAG</w:t>
            </w:r>
            <w:r w:rsidRPr="004177B7">
              <w:rPr>
                <w:rFonts w:hint="eastAsia"/>
                <w:szCs w:val="24"/>
                <w:lang w:eastAsia="zh-CN"/>
              </w:rPr>
              <w:t>注意到此</w:t>
            </w:r>
            <w:r w:rsidRPr="004177B7">
              <w:rPr>
                <w:szCs w:val="24"/>
                <w:lang w:eastAsia="zh-CN"/>
              </w:rPr>
              <w:t>文件并鼓励各主管部门</w:t>
            </w:r>
            <w:r w:rsidRPr="004177B7">
              <w:rPr>
                <w:rFonts w:hint="eastAsia"/>
                <w:szCs w:val="24"/>
                <w:lang w:eastAsia="zh-CN"/>
              </w:rPr>
              <w:t>尽早</w:t>
            </w:r>
            <w:r w:rsidRPr="004177B7">
              <w:rPr>
                <w:szCs w:val="24"/>
                <w:lang w:eastAsia="zh-CN"/>
              </w:rPr>
              <w:t>提交有关</w:t>
            </w:r>
            <w:r w:rsidRPr="004177B7">
              <w:rPr>
                <w:rFonts w:hint="eastAsia"/>
                <w:szCs w:val="24"/>
                <w:lang w:eastAsia="zh-CN"/>
              </w:rPr>
              <w:t>议项</w:t>
            </w:r>
            <w:r w:rsidRPr="004177B7">
              <w:rPr>
                <w:szCs w:val="24"/>
                <w:lang w:eastAsia="zh-CN"/>
              </w:rPr>
              <w:t>10</w:t>
            </w:r>
            <w:r w:rsidRPr="004177B7">
              <w:rPr>
                <w:szCs w:val="24"/>
                <w:lang w:eastAsia="zh-CN"/>
              </w:rPr>
              <w:t>的</w:t>
            </w:r>
            <w:r w:rsidRPr="004177B7">
              <w:rPr>
                <w:rFonts w:hint="eastAsia"/>
                <w:szCs w:val="24"/>
                <w:lang w:eastAsia="zh-CN"/>
              </w:rPr>
              <w:t>文稿</w:t>
            </w:r>
            <w:r w:rsidRPr="004177B7">
              <w:rPr>
                <w:szCs w:val="24"/>
                <w:lang w:eastAsia="zh-CN"/>
              </w:rPr>
              <w:t>，最好是在</w:t>
            </w:r>
            <w:r w:rsidRPr="004177B7">
              <w:rPr>
                <w:szCs w:val="24"/>
                <w:lang w:eastAsia="zh-CN"/>
              </w:rPr>
              <w:t>WRC-19</w:t>
            </w:r>
            <w:r w:rsidRPr="004177B7">
              <w:rPr>
                <w:rFonts w:hint="eastAsia"/>
                <w:szCs w:val="24"/>
                <w:lang w:eastAsia="zh-CN"/>
              </w:rPr>
              <w:t>召开</w:t>
            </w:r>
            <w:r w:rsidRPr="004177B7">
              <w:rPr>
                <w:szCs w:val="24"/>
                <w:lang w:eastAsia="zh-CN"/>
              </w:rPr>
              <w:t>的一个月</w:t>
            </w:r>
            <w:r w:rsidRPr="004177B7">
              <w:rPr>
                <w:rFonts w:hint="eastAsia"/>
                <w:szCs w:val="24"/>
                <w:lang w:eastAsia="zh-CN"/>
              </w:rPr>
              <w:t>之</w:t>
            </w:r>
            <w:r w:rsidRPr="004177B7">
              <w:rPr>
                <w:szCs w:val="24"/>
                <w:lang w:eastAsia="zh-CN"/>
              </w:rPr>
              <w:t>前</w:t>
            </w:r>
            <w:r w:rsidRPr="004177B7">
              <w:rPr>
                <w:rFonts w:hint="eastAsia"/>
                <w:szCs w:val="24"/>
                <w:lang w:eastAsia="zh-CN"/>
              </w:rPr>
              <w:t>。</w:t>
            </w:r>
          </w:p>
          <w:p w:rsidR="00781568" w:rsidRPr="004177B7" w:rsidRDefault="00781568" w:rsidP="0078156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eastAsia="zh-CN"/>
              </w:rPr>
            </w:pPr>
            <w:r w:rsidRPr="004177B7">
              <w:rPr>
                <w:szCs w:val="24"/>
                <w:lang w:eastAsia="zh-CN"/>
              </w:rPr>
              <w:t>RAG</w:t>
            </w:r>
            <w:r w:rsidRPr="004177B7">
              <w:rPr>
                <w:rFonts w:hint="eastAsia"/>
                <w:szCs w:val="24"/>
                <w:lang w:eastAsia="zh-CN"/>
              </w:rPr>
              <w:t>审议</w:t>
            </w:r>
            <w:r w:rsidRPr="004177B7">
              <w:rPr>
                <w:szCs w:val="24"/>
                <w:lang w:eastAsia="zh-CN"/>
              </w:rPr>
              <w:t>了法国提交的</w:t>
            </w:r>
            <w:r w:rsidRPr="004177B7">
              <w:rPr>
                <w:szCs w:val="24"/>
                <w:lang w:eastAsia="zh-CN"/>
              </w:rPr>
              <w:t>RAG16/13</w:t>
            </w:r>
            <w:r w:rsidRPr="004177B7">
              <w:rPr>
                <w:rFonts w:hint="eastAsia"/>
                <w:szCs w:val="24"/>
                <w:lang w:eastAsia="zh-CN"/>
              </w:rPr>
              <w:t>号</w:t>
            </w:r>
            <w:r w:rsidRPr="004177B7">
              <w:rPr>
                <w:szCs w:val="24"/>
                <w:lang w:eastAsia="zh-CN"/>
              </w:rPr>
              <w:t>文件，</w:t>
            </w:r>
            <w:r w:rsidRPr="004177B7">
              <w:rPr>
                <w:rFonts w:hint="eastAsia"/>
                <w:szCs w:val="24"/>
                <w:lang w:eastAsia="zh-CN"/>
              </w:rPr>
              <w:t>该</w:t>
            </w:r>
            <w:r w:rsidRPr="004177B7">
              <w:rPr>
                <w:szCs w:val="24"/>
                <w:lang w:eastAsia="zh-CN"/>
              </w:rPr>
              <w:t>文件建议对</w:t>
            </w:r>
            <w:r w:rsidRPr="004177B7">
              <w:rPr>
                <w:szCs w:val="24"/>
                <w:lang w:eastAsia="zh-CN"/>
              </w:rPr>
              <w:t>ITU-R</w:t>
            </w:r>
            <w:r w:rsidRPr="004177B7">
              <w:rPr>
                <w:rFonts w:hint="eastAsia"/>
                <w:szCs w:val="24"/>
                <w:lang w:eastAsia="zh-CN"/>
              </w:rPr>
              <w:t>第</w:t>
            </w:r>
            <w:r w:rsidRPr="004177B7">
              <w:rPr>
                <w:szCs w:val="24"/>
                <w:lang w:eastAsia="zh-CN"/>
              </w:rPr>
              <w:t>2</w:t>
            </w:r>
            <w:r w:rsidRPr="004177B7">
              <w:rPr>
                <w:rFonts w:hint="eastAsia"/>
                <w:szCs w:val="24"/>
                <w:lang w:eastAsia="zh-CN"/>
              </w:rPr>
              <w:t>号</w:t>
            </w:r>
            <w:r w:rsidRPr="004177B7">
              <w:rPr>
                <w:szCs w:val="24"/>
                <w:lang w:eastAsia="zh-CN"/>
              </w:rPr>
              <w:t>决议进行审议，支持当前的大会筹备会议</w:t>
            </w:r>
            <w:r>
              <w:rPr>
                <w:szCs w:val="24"/>
                <w:lang w:eastAsia="zh-CN"/>
              </w:rPr>
              <w:t>（</w:t>
            </w:r>
            <w:r w:rsidRPr="004177B7">
              <w:rPr>
                <w:rFonts w:hint="eastAsia"/>
                <w:szCs w:val="24"/>
                <w:lang w:eastAsia="zh-CN"/>
              </w:rPr>
              <w:t>CPM</w:t>
            </w:r>
            <w:r>
              <w:rPr>
                <w:rFonts w:hint="eastAsia"/>
                <w:szCs w:val="24"/>
                <w:lang w:eastAsia="zh-CN"/>
              </w:rPr>
              <w:t>）</w:t>
            </w:r>
            <w:r w:rsidRPr="004177B7">
              <w:rPr>
                <w:rFonts w:hint="eastAsia"/>
                <w:szCs w:val="24"/>
                <w:lang w:eastAsia="zh-CN"/>
              </w:rPr>
              <w:t>进程并建议</w:t>
            </w:r>
            <w:r w:rsidRPr="004177B7">
              <w:rPr>
                <w:szCs w:val="24"/>
                <w:lang w:eastAsia="zh-CN"/>
              </w:rPr>
              <w:t>是否</w:t>
            </w:r>
            <w:r w:rsidRPr="004177B7">
              <w:rPr>
                <w:rFonts w:hint="eastAsia"/>
                <w:szCs w:val="24"/>
                <w:lang w:eastAsia="zh-CN"/>
              </w:rPr>
              <w:t>可</w:t>
            </w:r>
            <w:r w:rsidRPr="004177B7">
              <w:rPr>
                <w:szCs w:val="24"/>
                <w:lang w:eastAsia="zh-CN"/>
              </w:rPr>
              <w:t>将</w:t>
            </w:r>
            <w:r w:rsidRPr="004177B7">
              <w:rPr>
                <w:szCs w:val="24"/>
                <w:lang w:eastAsia="zh-CN"/>
              </w:rPr>
              <w:t>CPM-2</w:t>
            </w:r>
            <w:r w:rsidRPr="004177B7">
              <w:rPr>
                <w:rFonts w:hint="eastAsia"/>
                <w:szCs w:val="24"/>
                <w:lang w:eastAsia="zh-CN"/>
              </w:rPr>
              <w:t>的</w:t>
            </w:r>
            <w:r w:rsidRPr="004177B7">
              <w:rPr>
                <w:szCs w:val="24"/>
                <w:lang w:eastAsia="zh-CN"/>
              </w:rPr>
              <w:t>会期缩短至</w:t>
            </w:r>
            <w:r w:rsidRPr="004177B7">
              <w:rPr>
                <w:szCs w:val="24"/>
                <w:lang w:eastAsia="zh-CN"/>
              </w:rPr>
              <w:t>8</w:t>
            </w:r>
            <w:r w:rsidRPr="004177B7">
              <w:rPr>
                <w:szCs w:val="24"/>
                <w:lang w:eastAsia="zh-CN"/>
              </w:rPr>
              <w:t>个工作日，</w:t>
            </w:r>
            <w:r w:rsidRPr="004177B7">
              <w:rPr>
                <w:rFonts w:hint="eastAsia"/>
                <w:szCs w:val="24"/>
                <w:lang w:eastAsia="zh-CN"/>
              </w:rPr>
              <w:t>即</w:t>
            </w:r>
            <w:r w:rsidRPr="004177B7">
              <w:rPr>
                <w:szCs w:val="24"/>
                <w:lang w:eastAsia="zh-CN"/>
              </w:rPr>
              <w:t>从</w:t>
            </w:r>
            <w:r w:rsidRPr="004177B7">
              <w:rPr>
                <w:rFonts w:hint="eastAsia"/>
                <w:szCs w:val="24"/>
                <w:lang w:eastAsia="zh-CN"/>
              </w:rPr>
              <w:t>某</w:t>
            </w:r>
            <w:r w:rsidRPr="004177B7">
              <w:rPr>
                <w:szCs w:val="24"/>
                <w:lang w:eastAsia="zh-CN"/>
              </w:rPr>
              <w:t>个星期二开至</w:t>
            </w:r>
            <w:r w:rsidRPr="004177B7">
              <w:rPr>
                <w:rFonts w:hint="eastAsia"/>
                <w:szCs w:val="24"/>
                <w:lang w:eastAsia="zh-CN"/>
              </w:rPr>
              <w:t>某</w:t>
            </w:r>
            <w:r w:rsidRPr="004177B7">
              <w:rPr>
                <w:szCs w:val="24"/>
                <w:lang w:eastAsia="zh-CN"/>
              </w:rPr>
              <w:t>个周四。</w:t>
            </w:r>
            <w:r w:rsidRPr="004177B7">
              <w:rPr>
                <w:szCs w:val="24"/>
                <w:lang w:eastAsia="zh-CN"/>
              </w:rPr>
              <w:t>RAG</w:t>
            </w:r>
            <w:r w:rsidRPr="004177B7">
              <w:rPr>
                <w:rFonts w:hint="eastAsia"/>
                <w:szCs w:val="24"/>
                <w:lang w:eastAsia="zh-CN"/>
              </w:rPr>
              <w:t>注意到此</w:t>
            </w:r>
            <w:r w:rsidRPr="004177B7">
              <w:rPr>
                <w:szCs w:val="24"/>
                <w:lang w:eastAsia="zh-CN"/>
              </w:rPr>
              <w:t>文件并请各成员进一步</w:t>
            </w:r>
            <w:r w:rsidRPr="004177B7">
              <w:rPr>
                <w:rFonts w:hint="eastAsia"/>
                <w:szCs w:val="24"/>
                <w:lang w:eastAsia="zh-CN"/>
              </w:rPr>
              <w:t>考虑</w:t>
            </w:r>
            <w:r w:rsidRPr="004177B7">
              <w:rPr>
                <w:szCs w:val="24"/>
                <w:lang w:eastAsia="zh-CN"/>
              </w:rPr>
              <w:t>该文件中包含的</w:t>
            </w:r>
            <w:r w:rsidRPr="004177B7">
              <w:rPr>
                <w:rFonts w:hint="eastAsia"/>
                <w:szCs w:val="24"/>
                <w:lang w:eastAsia="zh-CN"/>
              </w:rPr>
              <w:t>建议</w:t>
            </w:r>
            <w:r w:rsidRPr="004177B7">
              <w:rPr>
                <w:szCs w:val="24"/>
                <w:lang w:eastAsia="zh-CN"/>
              </w:rPr>
              <w:t>草案</w:t>
            </w:r>
            <w:r w:rsidRPr="004177B7">
              <w:rPr>
                <w:rFonts w:hint="eastAsia"/>
                <w:szCs w:val="24"/>
                <w:lang w:eastAsia="zh-CN"/>
              </w:rPr>
              <w:t>，</w:t>
            </w:r>
            <w:r w:rsidRPr="004177B7">
              <w:rPr>
                <w:szCs w:val="24"/>
                <w:lang w:eastAsia="zh-CN"/>
              </w:rPr>
              <w:t>以便在</w:t>
            </w:r>
            <w:r w:rsidRPr="004177B7">
              <w:rPr>
                <w:szCs w:val="24"/>
                <w:lang w:eastAsia="zh-CN"/>
              </w:rPr>
              <w:t>2017</w:t>
            </w:r>
            <w:r w:rsidRPr="004177B7">
              <w:rPr>
                <w:szCs w:val="24"/>
                <w:lang w:eastAsia="zh-CN"/>
              </w:rPr>
              <w:t>年召开</w:t>
            </w:r>
            <w:r w:rsidRPr="004177B7">
              <w:rPr>
                <w:rFonts w:hint="eastAsia"/>
                <w:szCs w:val="24"/>
                <w:lang w:eastAsia="zh-CN"/>
              </w:rPr>
              <w:t>的</w:t>
            </w:r>
            <w:r w:rsidRPr="004177B7">
              <w:rPr>
                <w:szCs w:val="24"/>
                <w:lang w:eastAsia="zh-CN"/>
              </w:rPr>
              <w:t>下次会议</w:t>
            </w:r>
            <w:r w:rsidRPr="004177B7">
              <w:rPr>
                <w:rFonts w:hint="eastAsia"/>
                <w:szCs w:val="24"/>
                <w:lang w:eastAsia="zh-CN"/>
              </w:rPr>
              <w:t>期间深入</w:t>
            </w:r>
            <w:r w:rsidRPr="004177B7">
              <w:rPr>
                <w:szCs w:val="24"/>
                <w:lang w:eastAsia="zh-CN"/>
              </w:rPr>
              <w:t>审议。</w:t>
            </w:r>
          </w:p>
          <w:p w:rsidR="00781568" w:rsidRPr="004177B7" w:rsidRDefault="00781568" w:rsidP="0078156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eastAsia="zh-CN"/>
              </w:rPr>
            </w:pPr>
            <w:r w:rsidRPr="004177B7">
              <w:rPr>
                <w:szCs w:val="24"/>
                <w:lang w:eastAsia="zh-CN"/>
              </w:rPr>
              <w:t>RAG</w:t>
            </w:r>
            <w:r w:rsidRPr="004177B7">
              <w:rPr>
                <w:rFonts w:hint="eastAsia"/>
                <w:szCs w:val="24"/>
                <w:lang w:eastAsia="zh-CN"/>
              </w:rPr>
              <w:t>亦</w:t>
            </w:r>
            <w:r w:rsidRPr="004177B7">
              <w:rPr>
                <w:szCs w:val="24"/>
                <w:lang w:eastAsia="zh-CN"/>
              </w:rPr>
              <w:t>注意到美国提交的</w:t>
            </w:r>
            <w:r w:rsidRPr="004177B7">
              <w:rPr>
                <w:rFonts w:hint="eastAsia"/>
                <w:szCs w:val="24"/>
                <w:lang w:eastAsia="zh-CN"/>
              </w:rPr>
              <w:t>，</w:t>
            </w:r>
            <w:r w:rsidRPr="004177B7">
              <w:rPr>
                <w:szCs w:val="24"/>
                <w:lang w:eastAsia="zh-CN"/>
              </w:rPr>
              <w:t>有关</w:t>
            </w:r>
            <w:r w:rsidRPr="004177B7">
              <w:rPr>
                <w:szCs w:val="24"/>
                <w:lang w:eastAsia="zh-CN"/>
              </w:rPr>
              <w:t>WRC-19</w:t>
            </w:r>
            <w:r w:rsidRPr="004177B7">
              <w:rPr>
                <w:rFonts w:hint="eastAsia"/>
                <w:szCs w:val="24"/>
                <w:lang w:eastAsia="zh-CN"/>
              </w:rPr>
              <w:t>筹备</w:t>
            </w:r>
            <w:r w:rsidRPr="004177B7">
              <w:rPr>
                <w:szCs w:val="24"/>
                <w:lang w:eastAsia="zh-CN"/>
              </w:rPr>
              <w:t>的工作方法的</w:t>
            </w:r>
            <w:r w:rsidRPr="004177B7">
              <w:rPr>
                <w:szCs w:val="24"/>
                <w:lang w:eastAsia="zh-CN"/>
              </w:rPr>
              <w:t>RAG16/14</w:t>
            </w:r>
            <w:r w:rsidRPr="004177B7">
              <w:rPr>
                <w:rFonts w:hint="eastAsia"/>
                <w:szCs w:val="24"/>
                <w:lang w:eastAsia="zh-CN"/>
              </w:rPr>
              <w:t>号</w:t>
            </w:r>
            <w:r w:rsidRPr="004177B7">
              <w:rPr>
                <w:szCs w:val="24"/>
                <w:lang w:eastAsia="zh-CN"/>
              </w:rPr>
              <w:t>文件。</w:t>
            </w:r>
            <w:r w:rsidRPr="004177B7">
              <w:rPr>
                <w:szCs w:val="24"/>
                <w:lang w:eastAsia="zh-CN"/>
              </w:rPr>
              <w:t>RAG</w:t>
            </w:r>
            <w:r w:rsidRPr="004177B7">
              <w:rPr>
                <w:rFonts w:hint="eastAsia"/>
                <w:szCs w:val="24"/>
                <w:lang w:eastAsia="zh-CN"/>
              </w:rPr>
              <w:t>注意到该</w:t>
            </w:r>
            <w:r w:rsidRPr="004177B7">
              <w:rPr>
                <w:szCs w:val="24"/>
                <w:lang w:eastAsia="zh-CN"/>
              </w:rPr>
              <w:t>文件并忆及相关工作方法包含在</w:t>
            </w:r>
            <w:r w:rsidRPr="004177B7">
              <w:rPr>
                <w:szCs w:val="24"/>
                <w:lang w:eastAsia="zh-CN"/>
              </w:rPr>
              <w:t>ITU-R</w:t>
            </w:r>
            <w:r w:rsidRPr="004177B7">
              <w:rPr>
                <w:rFonts w:hint="eastAsia"/>
                <w:szCs w:val="24"/>
                <w:lang w:eastAsia="zh-CN"/>
              </w:rPr>
              <w:t>第</w:t>
            </w:r>
            <w:r w:rsidRPr="004177B7">
              <w:rPr>
                <w:szCs w:val="24"/>
                <w:lang w:eastAsia="zh-CN"/>
              </w:rPr>
              <w:t>1</w:t>
            </w:r>
            <w:r w:rsidRPr="004177B7">
              <w:rPr>
                <w:rFonts w:hint="eastAsia"/>
                <w:szCs w:val="24"/>
                <w:lang w:eastAsia="zh-CN"/>
              </w:rPr>
              <w:t>号</w:t>
            </w:r>
            <w:r w:rsidRPr="004177B7">
              <w:rPr>
                <w:szCs w:val="24"/>
                <w:lang w:eastAsia="zh-CN"/>
              </w:rPr>
              <w:t>决议内。</w:t>
            </w:r>
            <w:r w:rsidRPr="004177B7">
              <w:rPr>
                <w:rFonts w:hint="eastAsia"/>
                <w:szCs w:val="24"/>
                <w:lang w:eastAsia="zh-CN"/>
              </w:rPr>
              <w:t>鉴于</w:t>
            </w:r>
            <w:r w:rsidRPr="004177B7">
              <w:rPr>
                <w:szCs w:val="24"/>
                <w:lang w:eastAsia="zh-CN"/>
              </w:rPr>
              <w:t>可能存在部分灰色领域，</w:t>
            </w:r>
            <w:r w:rsidRPr="004177B7">
              <w:rPr>
                <w:szCs w:val="24"/>
                <w:lang w:eastAsia="zh-CN"/>
              </w:rPr>
              <w:t>RAG</w:t>
            </w:r>
            <w:r w:rsidRPr="004177B7">
              <w:rPr>
                <w:rFonts w:hint="eastAsia"/>
                <w:szCs w:val="24"/>
                <w:lang w:eastAsia="zh-CN"/>
              </w:rPr>
              <w:t>鼓励</w:t>
            </w:r>
            <w:r w:rsidRPr="004177B7">
              <w:rPr>
                <w:szCs w:val="24"/>
                <w:lang w:eastAsia="zh-CN"/>
              </w:rPr>
              <w:t>美国</w:t>
            </w:r>
            <w:r w:rsidRPr="004177B7">
              <w:rPr>
                <w:rFonts w:hint="eastAsia"/>
                <w:szCs w:val="24"/>
                <w:lang w:eastAsia="zh-CN"/>
              </w:rPr>
              <w:t>直接向</w:t>
            </w:r>
            <w:r w:rsidRPr="004177B7">
              <w:rPr>
                <w:szCs w:val="24"/>
                <w:lang w:eastAsia="zh-CN"/>
              </w:rPr>
              <w:t>无线电通信全会提出工作方法修正建议。</w:t>
            </w:r>
          </w:p>
          <w:p w:rsidR="00781568" w:rsidRPr="004177B7" w:rsidRDefault="00781568" w:rsidP="0078156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eastAsia="zh-CN"/>
              </w:rPr>
            </w:pPr>
            <w:r w:rsidRPr="004177B7">
              <w:rPr>
                <w:szCs w:val="24"/>
                <w:lang w:eastAsia="zh-CN"/>
              </w:rPr>
              <w:t>RAG</w:t>
            </w:r>
            <w:r w:rsidRPr="004177B7">
              <w:rPr>
                <w:rFonts w:hint="eastAsia"/>
                <w:szCs w:val="24"/>
                <w:lang w:eastAsia="zh-CN"/>
              </w:rPr>
              <w:t>审议</w:t>
            </w:r>
            <w:r w:rsidRPr="004177B7">
              <w:rPr>
                <w:szCs w:val="24"/>
                <w:lang w:eastAsia="zh-CN"/>
              </w:rPr>
              <w:t>了美国提交的有关无线电通信局主任向</w:t>
            </w:r>
            <w:r w:rsidRPr="004177B7">
              <w:rPr>
                <w:rFonts w:hint="eastAsia"/>
                <w:szCs w:val="24"/>
                <w:lang w:eastAsia="zh-CN"/>
              </w:rPr>
              <w:t>WRC</w:t>
            </w:r>
            <w:r w:rsidRPr="004177B7">
              <w:rPr>
                <w:rFonts w:hint="eastAsia"/>
                <w:szCs w:val="24"/>
                <w:lang w:eastAsia="zh-CN"/>
              </w:rPr>
              <w:t>提交</w:t>
            </w:r>
            <w:r w:rsidRPr="004177B7">
              <w:rPr>
                <w:szCs w:val="24"/>
                <w:lang w:eastAsia="zh-CN"/>
              </w:rPr>
              <w:t>报告时机的</w:t>
            </w:r>
            <w:r w:rsidRPr="004177B7">
              <w:rPr>
                <w:szCs w:val="24"/>
                <w:lang w:eastAsia="zh-CN"/>
              </w:rPr>
              <w:t>RAG16/15</w:t>
            </w:r>
            <w:r w:rsidRPr="004177B7">
              <w:rPr>
                <w:rFonts w:hint="eastAsia"/>
                <w:szCs w:val="24"/>
                <w:lang w:eastAsia="zh-CN"/>
              </w:rPr>
              <w:t>号</w:t>
            </w:r>
            <w:r w:rsidRPr="004177B7">
              <w:rPr>
                <w:szCs w:val="24"/>
                <w:lang w:eastAsia="zh-CN"/>
              </w:rPr>
              <w:t>文件。</w:t>
            </w:r>
            <w:r w:rsidRPr="004177B7">
              <w:rPr>
                <w:szCs w:val="24"/>
                <w:lang w:eastAsia="zh-CN"/>
              </w:rPr>
              <w:t>RAG</w:t>
            </w:r>
            <w:r w:rsidRPr="004177B7">
              <w:rPr>
                <w:rFonts w:hint="eastAsia"/>
                <w:szCs w:val="24"/>
                <w:lang w:eastAsia="zh-CN"/>
              </w:rPr>
              <w:t>附</w:t>
            </w:r>
            <w:r w:rsidRPr="004177B7">
              <w:rPr>
                <w:szCs w:val="24"/>
                <w:lang w:eastAsia="zh-CN"/>
              </w:rPr>
              <w:t>议最好是在</w:t>
            </w:r>
            <w:r w:rsidRPr="004177B7">
              <w:rPr>
                <w:szCs w:val="24"/>
                <w:lang w:eastAsia="zh-CN"/>
              </w:rPr>
              <w:t>CPM-2</w:t>
            </w:r>
            <w:r w:rsidRPr="004177B7">
              <w:rPr>
                <w:rFonts w:hint="eastAsia"/>
                <w:szCs w:val="24"/>
                <w:lang w:eastAsia="zh-CN"/>
              </w:rPr>
              <w:t>之</w:t>
            </w:r>
            <w:r w:rsidRPr="004177B7">
              <w:rPr>
                <w:szCs w:val="24"/>
                <w:lang w:eastAsia="zh-CN"/>
              </w:rPr>
              <w:t>前尽早提交报告的必要性</w:t>
            </w:r>
            <w:r w:rsidRPr="004177B7">
              <w:rPr>
                <w:rFonts w:hint="eastAsia"/>
                <w:szCs w:val="24"/>
                <w:lang w:eastAsia="zh-CN"/>
              </w:rPr>
              <w:t>，</w:t>
            </w:r>
            <w:r w:rsidRPr="004177B7">
              <w:rPr>
                <w:szCs w:val="24"/>
                <w:lang w:eastAsia="zh-CN"/>
              </w:rPr>
              <w:t>认识到鉴于</w:t>
            </w:r>
            <w:r w:rsidRPr="004177B7">
              <w:rPr>
                <w:rFonts w:hint="eastAsia"/>
                <w:szCs w:val="24"/>
                <w:lang w:eastAsia="zh-CN"/>
              </w:rPr>
              <w:t>包括</w:t>
            </w:r>
            <w:r w:rsidRPr="004177B7">
              <w:rPr>
                <w:szCs w:val="24"/>
                <w:lang w:eastAsia="zh-CN"/>
              </w:rPr>
              <w:t>议项</w:t>
            </w:r>
            <w:r w:rsidRPr="004177B7">
              <w:rPr>
                <w:szCs w:val="24"/>
                <w:lang w:eastAsia="zh-CN"/>
              </w:rPr>
              <w:t>9.1</w:t>
            </w:r>
            <w:r w:rsidRPr="004177B7">
              <w:rPr>
                <w:szCs w:val="24"/>
                <w:lang w:eastAsia="zh-CN"/>
              </w:rPr>
              <w:t>和区域</w:t>
            </w:r>
            <w:r w:rsidRPr="004177B7">
              <w:rPr>
                <w:rFonts w:hint="eastAsia"/>
                <w:szCs w:val="24"/>
                <w:lang w:eastAsia="zh-CN"/>
              </w:rPr>
              <w:t>会议</w:t>
            </w:r>
            <w:r w:rsidRPr="004177B7">
              <w:rPr>
                <w:szCs w:val="24"/>
                <w:lang w:eastAsia="zh-CN"/>
              </w:rPr>
              <w:lastRenderedPageBreak/>
              <w:t>成果在内的各</w:t>
            </w:r>
            <w:r w:rsidRPr="004177B7">
              <w:rPr>
                <w:rFonts w:hint="eastAsia"/>
                <w:szCs w:val="24"/>
                <w:lang w:eastAsia="zh-CN"/>
              </w:rPr>
              <w:t>类</w:t>
            </w:r>
            <w:r w:rsidRPr="004177B7">
              <w:rPr>
                <w:szCs w:val="24"/>
                <w:lang w:eastAsia="zh-CN"/>
              </w:rPr>
              <w:t>问题将不断变化，</w:t>
            </w:r>
            <w:r w:rsidRPr="004177B7">
              <w:rPr>
                <w:rFonts w:hint="eastAsia"/>
                <w:szCs w:val="24"/>
                <w:lang w:eastAsia="zh-CN"/>
              </w:rPr>
              <w:t>因</w:t>
            </w:r>
            <w:r w:rsidRPr="004177B7">
              <w:rPr>
                <w:szCs w:val="24"/>
                <w:lang w:eastAsia="zh-CN"/>
              </w:rPr>
              <w:t>此该报告不可能是最终版本。</w:t>
            </w:r>
            <w:r w:rsidRPr="004177B7">
              <w:rPr>
                <w:rFonts w:hint="eastAsia"/>
                <w:szCs w:val="24"/>
                <w:lang w:eastAsia="zh-CN"/>
              </w:rPr>
              <w:t>一</w:t>
            </w:r>
            <w:r w:rsidRPr="004177B7">
              <w:rPr>
                <w:szCs w:val="24"/>
                <w:lang w:eastAsia="zh-CN"/>
              </w:rPr>
              <w:t>个主管部门提出让该报告采用</w:t>
            </w:r>
            <w:r w:rsidRPr="004177B7">
              <w:rPr>
                <w:rFonts w:hint="eastAsia"/>
                <w:szCs w:val="24"/>
                <w:lang w:eastAsia="zh-CN"/>
              </w:rPr>
              <w:t>WRC</w:t>
            </w:r>
            <w:r w:rsidRPr="004177B7">
              <w:rPr>
                <w:szCs w:val="24"/>
                <w:lang w:eastAsia="zh-CN"/>
              </w:rPr>
              <w:t>结构而非</w:t>
            </w:r>
            <w:r w:rsidRPr="004177B7">
              <w:rPr>
                <w:rFonts w:hint="eastAsia"/>
                <w:szCs w:val="24"/>
                <w:lang w:eastAsia="zh-CN"/>
              </w:rPr>
              <w:t>C</w:t>
            </w:r>
            <w:r w:rsidRPr="004177B7">
              <w:rPr>
                <w:szCs w:val="24"/>
                <w:lang w:eastAsia="zh-CN"/>
              </w:rPr>
              <w:t>PM</w:t>
            </w:r>
            <w:r w:rsidRPr="004177B7">
              <w:rPr>
                <w:rFonts w:hint="eastAsia"/>
                <w:szCs w:val="24"/>
                <w:lang w:eastAsia="zh-CN"/>
              </w:rPr>
              <w:t>结构</w:t>
            </w:r>
            <w:r w:rsidRPr="004177B7">
              <w:rPr>
                <w:szCs w:val="24"/>
                <w:lang w:eastAsia="zh-CN"/>
              </w:rPr>
              <w:t>的建议得到了广泛的支持，因为</w:t>
            </w:r>
            <w:r w:rsidRPr="004177B7">
              <w:rPr>
                <w:rFonts w:hint="eastAsia"/>
                <w:szCs w:val="24"/>
                <w:lang w:eastAsia="zh-CN"/>
              </w:rPr>
              <w:t>一</w:t>
            </w:r>
            <w:r w:rsidRPr="004177B7">
              <w:rPr>
                <w:szCs w:val="24"/>
                <w:lang w:eastAsia="zh-CN"/>
              </w:rPr>
              <w:t>旦</w:t>
            </w:r>
            <w:r w:rsidRPr="004177B7">
              <w:rPr>
                <w:rFonts w:hint="eastAsia"/>
                <w:szCs w:val="24"/>
                <w:lang w:eastAsia="zh-CN"/>
              </w:rPr>
              <w:t>WRC</w:t>
            </w:r>
            <w:r w:rsidRPr="004177B7">
              <w:rPr>
                <w:rFonts w:hint="eastAsia"/>
                <w:szCs w:val="24"/>
                <w:lang w:eastAsia="zh-CN"/>
              </w:rPr>
              <w:t>的</w:t>
            </w:r>
            <w:r w:rsidRPr="004177B7">
              <w:rPr>
                <w:szCs w:val="24"/>
                <w:lang w:eastAsia="zh-CN"/>
              </w:rPr>
              <w:t>具体委员会</w:t>
            </w:r>
            <w:r w:rsidRPr="004177B7">
              <w:rPr>
                <w:rFonts w:hint="eastAsia"/>
                <w:szCs w:val="24"/>
                <w:lang w:eastAsia="zh-CN"/>
              </w:rPr>
              <w:t>成立</w:t>
            </w:r>
            <w:r w:rsidRPr="004177B7">
              <w:rPr>
                <w:szCs w:val="24"/>
                <w:lang w:eastAsia="zh-CN"/>
              </w:rPr>
              <w:t>，这样做</w:t>
            </w:r>
            <w:r w:rsidRPr="004177B7">
              <w:rPr>
                <w:rFonts w:hint="eastAsia"/>
                <w:szCs w:val="24"/>
                <w:lang w:eastAsia="zh-CN"/>
              </w:rPr>
              <w:t>便</w:t>
            </w:r>
            <w:r w:rsidRPr="004177B7">
              <w:rPr>
                <w:szCs w:val="24"/>
                <w:lang w:eastAsia="zh-CN"/>
              </w:rPr>
              <w:t>可顺利地将报告的各个部分</w:t>
            </w:r>
            <w:r w:rsidRPr="004177B7">
              <w:rPr>
                <w:rFonts w:hint="eastAsia"/>
                <w:szCs w:val="24"/>
                <w:lang w:eastAsia="zh-CN"/>
              </w:rPr>
              <w:t>分配</w:t>
            </w:r>
            <w:r w:rsidRPr="004177B7">
              <w:rPr>
                <w:szCs w:val="24"/>
                <w:lang w:eastAsia="zh-CN"/>
              </w:rPr>
              <w:t>给相关委员会。</w:t>
            </w:r>
            <w:r w:rsidRPr="004177B7">
              <w:rPr>
                <w:rFonts w:hint="eastAsia"/>
                <w:szCs w:val="24"/>
                <w:lang w:eastAsia="zh-CN"/>
              </w:rPr>
              <w:t>总</w:t>
            </w:r>
            <w:r w:rsidRPr="004177B7">
              <w:rPr>
                <w:szCs w:val="24"/>
                <w:lang w:eastAsia="zh-CN"/>
              </w:rPr>
              <w:t>之，</w:t>
            </w:r>
            <w:r w:rsidRPr="004177B7">
              <w:rPr>
                <w:szCs w:val="24"/>
                <w:lang w:eastAsia="zh-CN"/>
              </w:rPr>
              <w:t>RAG</w:t>
            </w:r>
            <w:r w:rsidRPr="004177B7">
              <w:rPr>
                <w:rFonts w:hint="eastAsia"/>
                <w:szCs w:val="24"/>
                <w:lang w:eastAsia="zh-CN"/>
              </w:rPr>
              <w:t>建议</w:t>
            </w:r>
            <w:r w:rsidRPr="004177B7">
              <w:rPr>
                <w:szCs w:val="24"/>
                <w:lang w:eastAsia="zh-CN"/>
              </w:rPr>
              <w:t>主任</w:t>
            </w:r>
            <w:r w:rsidRPr="004177B7">
              <w:rPr>
                <w:rFonts w:hint="eastAsia"/>
                <w:szCs w:val="24"/>
                <w:lang w:eastAsia="zh-CN"/>
              </w:rPr>
              <w:t>铭记</w:t>
            </w:r>
            <w:r w:rsidRPr="004177B7">
              <w:rPr>
                <w:szCs w:val="24"/>
                <w:lang w:eastAsia="zh-CN"/>
              </w:rPr>
              <w:t>在</w:t>
            </w:r>
            <w:r w:rsidRPr="004177B7">
              <w:rPr>
                <w:szCs w:val="24"/>
                <w:lang w:eastAsia="zh-CN"/>
              </w:rPr>
              <w:t>CPM-2</w:t>
            </w:r>
            <w:r w:rsidRPr="004177B7">
              <w:rPr>
                <w:rFonts w:hint="eastAsia"/>
                <w:szCs w:val="24"/>
                <w:lang w:eastAsia="zh-CN"/>
              </w:rPr>
              <w:t>之</w:t>
            </w:r>
            <w:r w:rsidRPr="004177B7">
              <w:rPr>
                <w:szCs w:val="24"/>
                <w:lang w:eastAsia="zh-CN"/>
              </w:rPr>
              <w:t>前尽</w:t>
            </w:r>
            <w:r w:rsidRPr="004177B7">
              <w:rPr>
                <w:rFonts w:hint="eastAsia"/>
                <w:szCs w:val="24"/>
                <w:lang w:eastAsia="zh-CN"/>
              </w:rPr>
              <w:t>早</w:t>
            </w:r>
            <w:r w:rsidRPr="004177B7">
              <w:rPr>
                <w:szCs w:val="24"/>
                <w:lang w:eastAsia="zh-CN"/>
              </w:rPr>
              <w:t>提交报告草案的益处</w:t>
            </w:r>
            <w:r w:rsidRPr="004177B7">
              <w:rPr>
                <w:rFonts w:hint="eastAsia"/>
                <w:szCs w:val="24"/>
                <w:lang w:eastAsia="zh-CN"/>
              </w:rPr>
              <w:t>，并</w:t>
            </w:r>
            <w:r w:rsidRPr="004177B7">
              <w:rPr>
                <w:szCs w:val="24"/>
                <w:lang w:eastAsia="zh-CN"/>
              </w:rPr>
              <w:t>根据该建议按</w:t>
            </w:r>
            <w:r w:rsidRPr="004177B7">
              <w:rPr>
                <w:rFonts w:hint="eastAsia"/>
                <w:szCs w:val="24"/>
                <w:lang w:eastAsia="zh-CN"/>
              </w:rPr>
              <w:t>构</w:t>
            </w:r>
            <w:r w:rsidRPr="004177B7">
              <w:rPr>
                <w:szCs w:val="24"/>
                <w:lang w:eastAsia="zh-CN"/>
              </w:rPr>
              <w:t>想的</w:t>
            </w:r>
            <w:r w:rsidRPr="004177B7">
              <w:rPr>
                <w:rFonts w:hint="eastAsia"/>
                <w:szCs w:val="24"/>
                <w:lang w:eastAsia="zh-CN"/>
              </w:rPr>
              <w:t>WRC</w:t>
            </w:r>
            <w:r w:rsidRPr="004177B7">
              <w:rPr>
                <w:rFonts w:hint="eastAsia"/>
                <w:szCs w:val="24"/>
                <w:lang w:eastAsia="zh-CN"/>
              </w:rPr>
              <w:t>结构规划</w:t>
            </w:r>
            <w:r w:rsidRPr="004177B7">
              <w:rPr>
                <w:szCs w:val="24"/>
                <w:lang w:eastAsia="zh-CN"/>
              </w:rPr>
              <w:t>草案的</w:t>
            </w:r>
            <w:r w:rsidRPr="004177B7">
              <w:rPr>
                <w:rFonts w:hint="eastAsia"/>
                <w:szCs w:val="24"/>
                <w:lang w:eastAsia="zh-CN"/>
              </w:rPr>
              <w:t>架构</w:t>
            </w:r>
            <w:r w:rsidRPr="004177B7">
              <w:rPr>
                <w:szCs w:val="24"/>
                <w:lang w:eastAsia="zh-CN"/>
              </w:rPr>
              <w:t>。</w:t>
            </w:r>
          </w:p>
        </w:tc>
      </w:tr>
      <w:tr w:rsidR="00781568" w:rsidRPr="000B0F04" w:rsidTr="00781568">
        <w:trPr>
          <w:jc w:val="center"/>
        </w:trPr>
        <w:tc>
          <w:tcPr>
            <w:tcW w:w="1037" w:type="dxa"/>
          </w:tcPr>
          <w:p w:rsidR="00781568" w:rsidRPr="000B0F04" w:rsidRDefault="00781568" w:rsidP="0078156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Cs w:val="24"/>
              </w:rPr>
            </w:pPr>
            <w:r w:rsidRPr="000B0F04">
              <w:rPr>
                <w:rFonts w:eastAsia="Times New Roman"/>
                <w:szCs w:val="24"/>
              </w:rPr>
              <w:lastRenderedPageBreak/>
              <w:t>6</w:t>
            </w:r>
          </w:p>
        </w:tc>
        <w:tc>
          <w:tcPr>
            <w:tcW w:w="3350" w:type="dxa"/>
          </w:tcPr>
          <w:p w:rsidR="00781568" w:rsidRPr="006F4D18" w:rsidRDefault="00781568" w:rsidP="0078156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i/>
                <w:iCs/>
                <w:szCs w:val="24"/>
              </w:rPr>
            </w:pPr>
            <w:r w:rsidRPr="006F4D18">
              <w:rPr>
                <w:rFonts w:hint="eastAsia"/>
                <w:lang w:eastAsia="zh-CN"/>
              </w:rPr>
              <w:t>研究组活动</w:t>
            </w:r>
            <w:r w:rsidRPr="006F4D18">
              <w:rPr>
                <w:szCs w:val="24"/>
                <w:lang w:eastAsia="zh-CN"/>
              </w:rPr>
              <w:br/>
            </w:r>
            <w:r w:rsidRPr="006F4D18">
              <w:rPr>
                <w:rFonts w:hint="eastAsia"/>
                <w:iCs/>
                <w:szCs w:val="24"/>
                <w:lang w:eastAsia="zh-CN"/>
              </w:rPr>
              <w:t>（</w:t>
            </w:r>
            <w:r w:rsidRPr="006F4D18">
              <w:rPr>
                <w:iCs/>
                <w:szCs w:val="24"/>
              </w:rPr>
              <w:t>RAG16/1</w:t>
            </w:r>
            <w:r w:rsidRPr="006F4D18">
              <w:rPr>
                <w:rFonts w:hint="eastAsia"/>
                <w:iCs/>
                <w:szCs w:val="24"/>
                <w:lang w:eastAsia="zh-CN"/>
              </w:rPr>
              <w:t>(</w:t>
            </w:r>
            <w:r w:rsidRPr="006F4D18">
              <w:rPr>
                <w:iCs/>
                <w:szCs w:val="24"/>
              </w:rPr>
              <w:t>Add</w:t>
            </w:r>
            <w:r>
              <w:rPr>
                <w:iCs/>
                <w:szCs w:val="24"/>
              </w:rPr>
              <w:t>1)</w:t>
            </w:r>
            <w:r w:rsidRPr="006F4D18">
              <w:rPr>
                <w:rFonts w:hint="eastAsia"/>
                <w:iCs/>
                <w:szCs w:val="24"/>
                <w:lang w:eastAsia="zh-CN"/>
              </w:rPr>
              <w:t>、</w:t>
            </w:r>
            <w:r w:rsidRPr="006F4D18">
              <w:rPr>
                <w:iCs/>
                <w:szCs w:val="24"/>
              </w:rPr>
              <w:t>11</w:t>
            </w:r>
            <w:r w:rsidRPr="006F4D18">
              <w:rPr>
                <w:rFonts w:hint="eastAsia"/>
                <w:iCs/>
                <w:szCs w:val="24"/>
                <w:lang w:eastAsia="zh-CN"/>
              </w:rPr>
              <w:t>(</w:t>
            </w:r>
            <w:r w:rsidRPr="006F4D18">
              <w:rPr>
                <w:iCs/>
                <w:szCs w:val="24"/>
              </w:rPr>
              <w:t>Rev.</w:t>
            </w:r>
            <w:r>
              <w:rPr>
                <w:iCs/>
                <w:szCs w:val="24"/>
              </w:rPr>
              <w:t>1)</w:t>
            </w:r>
            <w:r w:rsidRPr="006F4D18">
              <w:rPr>
                <w:rFonts w:hint="eastAsia"/>
                <w:iCs/>
                <w:szCs w:val="24"/>
                <w:lang w:eastAsia="zh-CN"/>
              </w:rPr>
              <w:t>、</w:t>
            </w:r>
            <w:r w:rsidRPr="006F4D18">
              <w:rPr>
                <w:iCs/>
                <w:szCs w:val="24"/>
              </w:rPr>
              <w:t>8</w:t>
            </w:r>
            <w:r w:rsidRPr="006F4D18">
              <w:rPr>
                <w:rFonts w:asciiTheme="minorHAnsi" w:eastAsia="STKaiti" w:hAnsiTheme="minorHAnsi" w:hint="eastAsia"/>
                <w:iCs/>
                <w:lang w:eastAsia="zh-CN"/>
              </w:rPr>
              <w:t>号文件</w:t>
            </w:r>
            <w:r w:rsidRPr="006F4D18">
              <w:rPr>
                <w:rFonts w:hint="eastAsia"/>
                <w:iCs/>
                <w:lang w:eastAsia="zh-CN"/>
              </w:rPr>
              <w:t>）</w:t>
            </w:r>
          </w:p>
        </w:tc>
        <w:tc>
          <w:tcPr>
            <w:tcW w:w="9691" w:type="dxa"/>
          </w:tcPr>
          <w:p w:rsidR="00781568" w:rsidRPr="004177B7" w:rsidRDefault="00781568" w:rsidP="0078156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eastAsia="zh-CN"/>
              </w:rPr>
            </w:pPr>
            <w:r w:rsidRPr="004177B7">
              <w:rPr>
                <w:szCs w:val="24"/>
                <w:lang w:eastAsia="zh-CN"/>
              </w:rPr>
              <w:t>RAG</w:t>
            </w:r>
            <w:r w:rsidRPr="004177B7">
              <w:rPr>
                <w:rFonts w:hint="eastAsia"/>
                <w:szCs w:val="24"/>
                <w:lang w:eastAsia="zh-CN"/>
              </w:rPr>
              <w:t>注意到了有关研究组活动的报告并</w:t>
            </w:r>
            <w:r w:rsidRPr="004177B7">
              <w:rPr>
                <w:szCs w:val="24"/>
                <w:lang w:eastAsia="zh-CN"/>
              </w:rPr>
              <w:t>建议更好地统一各研究组</w:t>
            </w:r>
            <w:r w:rsidRPr="004177B7">
              <w:rPr>
                <w:rFonts w:hint="eastAsia"/>
                <w:szCs w:val="24"/>
                <w:lang w:eastAsia="zh-CN"/>
              </w:rPr>
              <w:t>下属</w:t>
            </w:r>
            <w:r w:rsidRPr="004177B7">
              <w:rPr>
                <w:szCs w:val="24"/>
                <w:lang w:eastAsia="zh-CN"/>
              </w:rPr>
              <w:t>分研究组</w:t>
            </w:r>
            <w:r w:rsidRPr="004177B7">
              <w:rPr>
                <w:rFonts w:hint="eastAsia"/>
                <w:szCs w:val="24"/>
                <w:lang w:eastAsia="zh-CN"/>
              </w:rPr>
              <w:t>通过</w:t>
            </w:r>
            <w:r w:rsidRPr="004177B7">
              <w:rPr>
                <w:szCs w:val="24"/>
                <w:lang w:eastAsia="zh-CN"/>
              </w:rPr>
              <w:t>SharePoint</w:t>
            </w:r>
            <w:r w:rsidRPr="004177B7">
              <w:rPr>
                <w:rFonts w:hint="eastAsia"/>
                <w:szCs w:val="24"/>
                <w:lang w:eastAsia="zh-CN"/>
              </w:rPr>
              <w:t>提供</w:t>
            </w:r>
            <w:r w:rsidRPr="004177B7">
              <w:rPr>
                <w:szCs w:val="24"/>
                <w:lang w:eastAsia="zh-CN"/>
              </w:rPr>
              <w:t>工作文件草案的方法。</w:t>
            </w:r>
            <w:r w:rsidRPr="004177B7">
              <w:rPr>
                <w:rFonts w:hint="eastAsia"/>
                <w:szCs w:val="24"/>
                <w:lang w:eastAsia="zh-CN"/>
              </w:rPr>
              <w:t>避免</w:t>
            </w:r>
            <w:r w:rsidRPr="004177B7">
              <w:rPr>
                <w:rFonts w:hint="eastAsia"/>
                <w:szCs w:val="24"/>
                <w:lang w:eastAsia="zh-CN"/>
              </w:rPr>
              <w:t>RAG</w:t>
            </w:r>
            <w:r w:rsidRPr="004177B7">
              <w:rPr>
                <w:rFonts w:hint="eastAsia"/>
                <w:szCs w:val="24"/>
                <w:lang w:eastAsia="zh-CN"/>
              </w:rPr>
              <w:t>会议</w:t>
            </w:r>
            <w:r w:rsidRPr="004177B7">
              <w:rPr>
                <w:szCs w:val="24"/>
                <w:lang w:eastAsia="zh-CN"/>
              </w:rPr>
              <w:t>与</w:t>
            </w:r>
            <w:r w:rsidRPr="004177B7">
              <w:rPr>
                <w:szCs w:val="24"/>
                <w:lang w:eastAsia="zh-CN"/>
              </w:rPr>
              <w:t>ITU-R</w:t>
            </w:r>
            <w:r w:rsidRPr="004177B7">
              <w:rPr>
                <w:rFonts w:hint="eastAsia"/>
                <w:szCs w:val="24"/>
                <w:lang w:eastAsia="zh-CN"/>
              </w:rPr>
              <w:t>研究</w:t>
            </w:r>
            <w:r w:rsidRPr="004177B7">
              <w:rPr>
                <w:szCs w:val="24"/>
                <w:lang w:eastAsia="zh-CN"/>
              </w:rPr>
              <w:t>组会议或各区域组会议重叠的重要性亦得到了强调</w:t>
            </w:r>
            <w:r w:rsidRPr="004177B7">
              <w:rPr>
                <w:rFonts w:hint="eastAsia"/>
                <w:szCs w:val="24"/>
                <w:lang w:eastAsia="zh-CN"/>
              </w:rPr>
              <w:t>。鉴于</w:t>
            </w:r>
            <w:r w:rsidRPr="004177B7">
              <w:rPr>
                <w:szCs w:val="24"/>
                <w:lang w:eastAsia="zh-CN"/>
              </w:rPr>
              <w:t>研究组和其它会议面临的一个问题是国际电联办公场所会议厅可用性的问题，因此</w:t>
            </w:r>
            <w:r w:rsidRPr="004177B7">
              <w:rPr>
                <w:szCs w:val="24"/>
                <w:lang w:eastAsia="zh-CN"/>
              </w:rPr>
              <w:t>RAG</w:t>
            </w:r>
            <w:r w:rsidRPr="004177B7">
              <w:rPr>
                <w:rFonts w:hint="eastAsia"/>
                <w:szCs w:val="24"/>
                <w:lang w:eastAsia="zh-CN"/>
              </w:rPr>
              <w:t>鼓励</w:t>
            </w:r>
            <w:r w:rsidRPr="004177B7">
              <w:rPr>
                <w:szCs w:val="24"/>
                <w:lang w:eastAsia="zh-CN"/>
              </w:rPr>
              <w:t>其成员准备</w:t>
            </w:r>
            <w:r w:rsidRPr="004177B7">
              <w:rPr>
                <w:rFonts w:hint="eastAsia"/>
                <w:szCs w:val="24"/>
                <w:lang w:eastAsia="zh-CN"/>
              </w:rPr>
              <w:t>理事</w:t>
            </w:r>
            <w:r w:rsidRPr="004177B7">
              <w:rPr>
                <w:szCs w:val="24"/>
                <w:lang w:eastAsia="zh-CN"/>
              </w:rPr>
              <w:t>会</w:t>
            </w:r>
            <w:r w:rsidRPr="004177B7">
              <w:rPr>
                <w:szCs w:val="24"/>
                <w:lang w:eastAsia="zh-CN"/>
              </w:rPr>
              <w:t>2016</w:t>
            </w:r>
            <w:r w:rsidRPr="004177B7">
              <w:rPr>
                <w:szCs w:val="24"/>
                <w:lang w:eastAsia="zh-CN"/>
              </w:rPr>
              <w:t>年会议期间</w:t>
            </w:r>
            <w:r w:rsidRPr="004177B7">
              <w:rPr>
                <w:rFonts w:hint="eastAsia"/>
                <w:szCs w:val="24"/>
                <w:lang w:eastAsia="zh-CN"/>
              </w:rPr>
              <w:t>在对</w:t>
            </w:r>
            <w:r w:rsidRPr="004177B7">
              <w:rPr>
                <w:szCs w:val="24"/>
                <w:lang w:eastAsia="zh-CN"/>
              </w:rPr>
              <w:t>Varembé</w:t>
            </w:r>
            <w:r w:rsidRPr="004177B7">
              <w:rPr>
                <w:rFonts w:hint="eastAsia"/>
                <w:szCs w:val="24"/>
                <w:lang w:eastAsia="zh-CN"/>
              </w:rPr>
              <w:t>楼</w:t>
            </w:r>
            <w:r w:rsidRPr="004177B7">
              <w:rPr>
                <w:szCs w:val="24"/>
                <w:lang w:eastAsia="zh-CN"/>
              </w:rPr>
              <w:t>所能提供设施</w:t>
            </w:r>
            <w:r w:rsidRPr="004177B7">
              <w:rPr>
                <w:rFonts w:hint="eastAsia"/>
                <w:szCs w:val="24"/>
                <w:lang w:eastAsia="zh-CN"/>
              </w:rPr>
              <w:t>进行</w:t>
            </w:r>
            <w:r w:rsidRPr="004177B7">
              <w:rPr>
                <w:szCs w:val="24"/>
                <w:lang w:eastAsia="zh-CN"/>
              </w:rPr>
              <w:t>讨论</w:t>
            </w:r>
            <w:r w:rsidRPr="004177B7">
              <w:rPr>
                <w:rFonts w:hint="eastAsia"/>
                <w:szCs w:val="24"/>
                <w:lang w:eastAsia="zh-CN"/>
              </w:rPr>
              <w:t>时</w:t>
            </w:r>
            <w:r w:rsidRPr="004177B7">
              <w:rPr>
                <w:szCs w:val="24"/>
                <w:lang w:eastAsia="zh-CN"/>
              </w:rPr>
              <w:t>，考虑到此项需求</w:t>
            </w:r>
            <w:r w:rsidRPr="004177B7">
              <w:rPr>
                <w:rFonts w:hint="eastAsia"/>
                <w:szCs w:val="24"/>
                <w:lang w:eastAsia="zh-CN"/>
              </w:rPr>
              <w:t>。</w:t>
            </w:r>
            <w:r w:rsidRPr="004177B7">
              <w:rPr>
                <w:szCs w:val="24"/>
                <w:lang w:eastAsia="zh-CN"/>
              </w:rPr>
              <w:t>RAG</w:t>
            </w:r>
            <w:r w:rsidRPr="004177B7">
              <w:rPr>
                <w:rFonts w:hint="eastAsia"/>
                <w:szCs w:val="24"/>
                <w:lang w:eastAsia="zh-CN"/>
              </w:rPr>
              <w:t>亦</w:t>
            </w:r>
            <w:r w:rsidRPr="004177B7">
              <w:rPr>
                <w:szCs w:val="24"/>
                <w:lang w:eastAsia="zh-CN"/>
              </w:rPr>
              <w:t>注意到该楼</w:t>
            </w:r>
            <w:r w:rsidRPr="004177B7">
              <w:rPr>
                <w:rFonts w:hint="eastAsia"/>
                <w:szCs w:val="24"/>
                <w:lang w:eastAsia="zh-CN"/>
              </w:rPr>
              <w:t>的</w:t>
            </w:r>
            <w:r w:rsidRPr="004177B7">
              <w:rPr>
                <w:szCs w:val="24"/>
                <w:lang w:eastAsia="zh-CN"/>
              </w:rPr>
              <w:t>设计考虑</w:t>
            </w:r>
            <w:r w:rsidRPr="004177B7">
              <w:rPr>
                <w:rFonts w:hint="eastAsia"/>
                <w:szCs w:val="24"/>
                <w:lang w:eastAsia="zh-CN"/>
              </w:rPr>
              <w:t>残疾</w:t>
            </w:r>
            <w:r w:rsidRPr="004177B7">
              <w:rPr>
                <w:szCs w:val="24"/>
                <w:lang w:eastAsia="zh-CN"/>
              </w:rPr>
              <w:t>人无障碍</w:t>
            </w:r>
            <w:r w:rsidRPr="004177B7">
              <w:rPr>
                <w:rFonts w:hint="eastAsia"/>
                <w:szCs w:val="24"/>
                <w:lang w:eastAsia="zh-CN"/>
              </w:rPr>
              <w:t>使用</w:t>
            </w:r>
            <w:r w:rsidRPr="004177B7">
              <w:rPr>
                <w:szCs w:val="24"/>
                <w:lang w:eastAsia="zh-CN"/>
              </w:rPr>
              <w:t>的必要性。</w:t>
            </w:r>
          </w:p>
          <w:p w:rsidR="00781568" w:rsidRPr="004177B7" w:rsidRDefault="00781568" w:rsidP="0078156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eastAsia="zh-CN"/>
              </w:rPr>
            </w:pPr>
            <w:r w:rsidRPr="004177B7">
              <w:rPr>
                <w:szCs w:val="24"/>
                <w:lang w:eastAsia="zh-CN"/>
              </w:rPr>
              <w:t>RAG</w:t>
            </w:r>
            <w:r w:rsidRPr="004177B7">
              <w:rPr>
                <w:rFonts w:hint="eastAsia"/>
                <w:szCs w:val="24"/>
                <w:lang w:eastAsia="zh-CN"/>
              </w:rPr>
              <w:t>同</w:t>
            </w:r>
            <w:r w:rsidRPr="004177B7">
              <w:rPr>
                <w:szCs w:val="24"/>
                <w:lang w:eastAsia="zh-CN"/>
              </w:rPr>
              <w:t>时注意到，由于</w:t>
            </w:r>
            <w:r w:rsidRPr="004177B7">
              <w:rPr>
                <w:szCs w:val="24"/>
                <w:lang w:eastAsia="zh-CN"/>
              </w:rPr>
              <w:t>RA-15</w:t>
            </w:r>
            <w:r w:rsidRPr="004177B7">
              <w:rPr>
                <w:rFonts w:hint="eastAsia"/>
                <w:szCs w:val="24"/>
                <w:lang w:eastAsia="zh-CN"/>
              </w:rPr>
              <w:t>所</w:t>
            </w:r>
            <w:r w:rsidRPr="004177B7">
              <w:rPr>
                <w:szCs w:val="24"/>
                <w:lang w:eastAsia="zh-CN"/>
              </w:rPr>
              <w:t>做决定，秘书处</w:t>
            </w:r>
            <w:r w:rsidRPr="004177B7">
              <w:rPr>
                <w:rFonts w:hint="eastAsia"/>
                <w:szCs w:val="24"/>
                <w:lang w:eastAsia="zh-CN"/>
              </w:rPr>
              <w:t>修订</w:t>
            </w:r>
            <w:r w:rsidRPr="004177B7">
              <w:rPr>
                <w:szCs w:val="24"/>
                <w:lang w:eastAsia="zh-CN"/>
              </w:rPr>
              <w:t>了</w:t>
            </w:r>
            <w:r w:rsidRPr="004177B7">
              <w:rPr>
                <w:szCs w:val="24"/>
                <w:lang w:eastAsia="zh-CN"/>
              </w:rPr>
              <w:t>RA</w:t>
            </w:r>
            <w:r w:rsidRPr="004177B7">
              <w:rPr>
                <w:rFonts w:hint="eastAsia"/>
                <w:szCs w:val="24"/>
                <w:lang w:eastAsia="zh-CN"/>
              </w:rPr>
              <w:t>、</w:t>
            </w:r>
            <w:r w:rsidRPr="004177B7">
              <w:rPr>
                <w:szCs w:val="24"/>
                <w:lang w:eastAsia="zh-CN"/>
              </w:rPr>
              <w:t>ITU-R</w:t>
            </w:r>
            <w:r w:rsidRPr="004177B7">
              <w:rPr>
                <w:rFonts w:hint="eastAsia"/>
                <w:szCs w:val="24"/>
                <w:lang w:eastAsia="zh-CN"/>
              </w:rPr>
              <w:t>研究</w:t>
            </w:r>
            <w:r w:rsidRPr="004177B7">
              <w:rPr>
                <w:szCs w:val="24"/>
                <w:lang w:eastAsia="zh-CN"/>
              </w:rPr>
              <w:t>组和相关组工作方法导则，对</w:t>
            </w:r>
            <w:r w:rsidRPr="004177B7">
              <w:rPr>
                <w:rFonts w:hint="eastAsia"/>
                <w:szCs w:val="24"/>
                <w:lang w:eastAsia="zh-CN"/>
              </w:rPr>
              <w:t>拟</w:t>
            </w:r>
            <w:r w:rsidRPr="004177B7">
              <w:rPr>
                <w:szCs w:val="24"/>
                <w:lang w:eastAsia="zh-CN"/>
              </w:rPr>
              <w:t>用文件</w:t>
            </w:r>
            <w:r w:rsidRPr="004177B7">
              <w:rPr>
                <w:rFonts w:hint="eastAsia"/>
                <w:szCs w:val="24"/>
                <w:lang w:eastAsia="zh-CN"/>
              </w:rPr>
              <w:t>所</w:t>
            </w:r>
            <w:r w:rsidRPr="004177B7">
              <w:rPr>
                <w:szCs w:val="24"/>
                <w:lang w:eastAsia="zh-CN"/>
              </w:rPr>
              <w:t>做的</w:t>
            </w:r>
            <w:r w:rsidRPr="004177B7">
              <w:rPr>
                <w:rFonts w:hint="eastAsia"/>
                <w:szCs w:val="24"/>
                <w:lang w:eastAsia="zh-CN"/>
              </w:rPr>
              <w:t>部分</w:t>
            </w:r>
            <w:r w:rsidRPr="004177B7">
              <w:rPr>
                <w:szCs w:val="24"/>
                <w:lang w:eastAsia="zh-CN"/>
              </w:rPr>
              <w:t>修正，请</w:t>
            </w:r>
            <w:r w:rsidRPr="004177B7">
              <w:rPr>
                <w:rFonts w:hint="eastAsia"/>
                <w:szCs w:val="24"/>
                <w:lang w:eastAsia="zh-CN"/>
              </w:rPr>
              <w:t>见</w:t>
            </w:r>
            <w:r w:rsidRPr="004177B7">
              <w:rPr>
                <w:szCs w:val="24"/>
                <w:lang w:eastAsia="zh-CN"/>
              </w:rPr>
              <w:t>附件</w:t>
            </w:r>
            <w:r w:rsidRPr="004177B7">
              <w:rPr>
                <w:szCs w:val="24"/>
                <w:lang w:eastAsia="zh-CN"/>
              </w:rPr>
              <w:t>2</w:t>
            </w:r>
            <w:r w:rsidRPr="004177B7">
              <w:rPr>
                <w:rFonts w:hint="eastAsia"/>
                <w:szCs w:val="24"/>
                <w:lang w:eastAsia="zh-CN"/>
              </w:rPr>
              <w:t>中</w:t>
            </w:r>
            <w:r w:rsidRPr="004177B7">
              <w:rPr>
                <w:szCs w:val="24"/>
                <w:lang w:eastAsia="zh-CN"/>
              </w:rPr>
              <w:t>的最后表格。</w:t>
            </w:r>
          </w:p>
          <w:p w:rsidR="00781568" w:rsidRPr="004177B7" w:rsidRDefault="00781568" w:rsidP="0078156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eastAsia="zh-CN"/>
              </w:rPr>
            </w:pPr>
            <w:r w:rsidRPr="004177B7">
              <w:rPr>
                <w:szCs w:val="24"/>
                <w:lang w:eastAsia="zh-CN"/>
              </w:rPr>
              <w:t>RAG</w:t>
            </w:r>
            <w:r w:rsidRPr="004177B7">
              <w:rPr>
                <w:rFonts w:hint="eastAsia"/>
                <w:szCs w:val="24"/>
                <w:lang w:eastAsia="zh-CN"/>
              </w:rPr>
              <w:t>审议</w:t>
            </w:r>
            <w:r w:rsidRPr="004177B7">
              <w:rPr>
                <w:szCs w:val="24"/>
                <w:lang w:eastAsia="zh-CN"/>
              </w:rPr>
              <w:t>了阿塞拜疆提交的</w:t>
            </w:r>
            <w:r w:rsidRPr="004177B7">
              <w:rPr>
                <w:szCs w:val="24"/>
                <w:lang w:eastAsia="zh-CN"/>
              </w:rPr>
              <w:t>RAG16/8</w:t>
            </w:r>
            <w:r w:rsidRPr="004177B7">
              <w:rPr>
                <w:rFonts w:hint="eastAsia"/>
                <w:szCs w:val="24"/>
                <w:lang w:eastAsia="zh-CN"/>
              </w:rPr>
              <w:t>号</w:t>
            </w:r>
            <w:r w:rsidRPr="004177B7">
              <w:rPr>
                <w:szCs w:val="24"/>
                <w:lang w:eastAsia="zh-CN"/>
              </w:rPr>
              <w:t>文件，该文件提出有必要在阿塞拜疆</w:t>
            </w:r>
            <w:r w:rsidRPr="004177B7">
              <w:rPr>
                <w:rFonts w:hint="eastAsia"/>
                <w:szCs w:val="24"/>
                <w:lang w:eastAsia="zh-CN"/>
              </w:rPr>
              <w:t>所</w:t>
            </w:r>
            <w:r w:rsidRPr="004177B7">
              <w:rPr>
                <w:szCs w:val="24"/>
                <w:lang w:eastAsia="zh-CN"/>
              </w:rPr>
              <w:t>在区域</w:t>
            </w:r>
            <w:r w:rsidRPr="004177B7">
              <w:rPr>
                <w:rFonts w:hint="eastAsia"/>
                <w:szCs w:val="24"/>
                <w:lang w:eastAsia="zh-CN"/>
              </w:rPr>
              <w:t>应用并</w:t>
            </w:r>
            <w:r w:rsidRPr="004177B7">
              <w:rPr>
                <w:szCs w:val="24"/>
                <w:lang w:eastAsia="zh-CN"/>
              </w:rPr>
              <w:t>加速使用</w:t>
            </w:r>
            <w:r w:rsidRPr="004177B7">
              <w:rPr>
                <w:szCs w:val="24"/>
                <w:lang w:eastAsia="zh-CN"/>
              </w:rPr>
              <w:t>694-790 MHz</w:t>
            </w:r>
            <w:r w:rsidRPr="004177B7">
              <w:rPr>
                <w:rFonts w:hint="eastAsia"/>
                <w:szCs w:val="24"/>
                <w:lang w:eastAsia="zh-CN"/>
              </w:rPr>
              <w:t>频段</w:t>
            </w:r>
            <w:r w:rsidRPr="004177B7">
              <w:rPr>
                <w:szCs w:val="24"/>
                <w:lang w:eastAsia="zh-CN"/>
              </w:rPr>
              <w:t>，以确保消除有害干扰。</w:t>
            </w:r>
            <w:r w:rsidRPr="004177B7">
              <w:rPr>
                <w:rFonts w:hint="eastAsia"/>
                <w:szCs w:val="24"/>
                <w:lang w:eastAsia="zh-CN"/>
              </w:rPr>
              <w:t>主</w:t>
            </w:r>
            <w:r w:rsidRPr="004177B7">
              <w:rPr>
                <w:szCs w:val="24"/>
                <w:lang w:eastAsia="zh-CN"/>
              </w:rPr>
              <w:t>任指出，</w:t>
            </w:r>
            <w:r w:rsidRPr="004177B7">
              <w:rPr>
                <w:rFonts w:hint="eastAsia"/>
                <w:szCs w:val="24"/>
                <w:lang w:eastAsia="zh-CN"/>
              </w:rPr>
              <w:t>《</w:t>
            </w:r>
            <w:r w:rsidRPr="004177B7">
              <w:rPr>
                <w:rFonts w:hint="eastAsia"/>
                <w:szCs w:val="24"/>
                <w:lang w:eastAsia="zh-CN"/>
              </w:rPr>
              <w:t>GE06</w:t>
            </w:r>
            <w:r w:rsidRPr="004177B7">
              <w:rPr>
                <w:rFonts w:hint="eastAsia"/>
                <w:szCs w:val="24"/>
                <w:lang w:eastAsia="zh-CN"/>
              </w:rPr>
              <w:t>协议》</w:t>
            </w:r>
            <w:r w:rsidRPr="004177B7">
              <w:rPr>
                <w:szCs w:val="24"/>
                <w:lang w:eastAsia="zh-CN"/>
              </w:rPr>
              <w:t>的缔约</w:t>
            </w:r>
            <w:r w:rsidRPr="004177B7">
              <w:rPr>
                <w:rFonts w:hint="eastAsia"/>
                <w:szCs w:val="24"/>
                <w:lang w:eastAsia="zh-CN"/>
              </w:rPr>
              <w:t>国</w:t>
            </w:r>
            <w:r w:rsidRPr="004177B7">
              <w:rPr>
                <w:szCs w:val="24"/>
                <w:lang w:eastAsia="zh-CN"/>
              </w:rPr>
              <w:t>应寻求其</w:t>
            </w:r>
            <w:r w:rsidRPr="004177B7">
              <w:rPr>
                <w:rFonts w:hint="eastAsia"/>
                <w:szCs w:val="24"/>
                <w:lang w:eastAsia="zh-CN"/>
              </w:rPr>
              <w:t>受</w:t>
            </w:r>
            <w:r w:rsidRPr="004177B7">
              <w:rPr>
                <w:szCs w:val="24"/>
                <w:lang w:eastAsia="zh-CN"/>
              </w:rPr>
              <w:t>影响邻国的</w:t>
            </w:r>
            <w:r w:rsidRPr="004177B7">
              <w:rPr>
                <w:rFonts w:hint="eastAsia"/>
                <w:szCs w:val="24"/>
                <w:lang w:eastAsia="zh-CN"/>
              </w:rPr>
              <w:t>同</w:t>
            </w:r>
            <w:r w:rsidRPr="004177B7">
              <w:rPr>
                <w:szCs w:val="24"/>
                <w:lang w:eastAsia="zh-CN"/>
              </w:rPr>
              <w:t>意。</w:t>
            </w:r>
            <w:r w:rsidRPr="004177B7">
              <w:rPr>
                <w:rFonts w:hint="eastAsia"/>
                <w:szCs w:val="24"/>
                <w:lang w:eastAsia="zh-CN"/>
              </w:rPr>
              <w:t>这</w:t>
            </w:r>
            <w:r w:rsidRPr="004177B7">
              <w:rPr>
                <w:szCs w:val="24"/>
                <w:lang w:eastAsia="zh-CN"/>
              </w:rPr>
              <w:t>需要开展多边</w:t>
            </w:r>
            <w:r w:rsidRPr="004177B7">
              <w:rPr>
                <w:rFonts w:hint="eastAsia"/>
                <w:szCs w:val="24"/>
                <w:lang w:eastAsia="zh-CN"/>
              </w:rPr>
              <w:t>频率</w:t>
            </w:r>
            <w:r w:rsidRPr="004177B7">
              <w:rPr>
                <w:szCs w:val="24"/>
                <w:lang w:eastAsia="zh-CN"/>
              </w:rPr>
              <w:t>协调活动，在无线电通信局的支持下，</w:t>
            </w:r>
            <w:r w:rsidRPr="004177B7">
              <w:rPr>
                <w:rFonts w:hint="eastAsia"/>
                <w:szCs w:val="24"/>
                <w:lang w:eastAsia="zh-CN"/>
              </w:rPr>
              <w:t>此</w:t>
            </w:r>
            <w:r w:rsidRPr="004177B7">
              <w:rPr>
                <w:szCs w:val="24"/>
                <w:lang w:eastAsia="zh-CN"/>
              </w:rPr>
              <w:t>类活动已在非洲、阿拉伯区域</w:t>
            </w:r>
            <w:r w:rsidRPr="004177B7">
              <w:rPr>
                <w:rFonts w:hint="eastAsia"/>
                <w:szCs w:val="24"/>
                <w:lang w:eastAsia="zh-CN"/>
              </w:rPr>
              <w:t>举行</w:t>
            </w:r>
            <w:r w:rsidRPr="004177B7">
              <w:rPr>
                <w:szCs w:val="24"/>
                <w:lang w:eastAsia="zh-CN"/>
              </w:rPr>
              <w:t>并将在</w:t>
            </w:r>
            <w:r w:rsidRPr="004177B7">
              <w:rPr>
                <w:rFonts w:hint="eastAsia"/>
                <w:szCs w:val="24"/>
                <w:lang w:eastAsia="zh-CN"/>
              </w:rPr>
              <w:t>欧洲</w:t>
            </w:r>
            <w:r w:rsidRPr="004177B7">
              <w:rPr>
                <w:szCs w:val="24"/>
                <w:lang w:eastAsia="zh-CN"/>
              </w:rPr>
              <w:t>启动。</w:t>
            </w:r>
            <w:r w:rsidRPr="004177B7">
              <w:rPr>
                <w:szCs w:val="24"/>
                <w:lang w:eastAsia="zh-CN"/>
              </w:rPr>
              <w:t>RAG</w:t>
            </w:r>
            <w:r w:rsidRPr="004177B7">
              <w:rPr>
                <w:rFonts w:hint="eastAsia"/>
                <w:szCs w:val="24"/>
                <w:lang w:eastAsia="zh-CN"/>
              </w:rPr>
              <w:t>注意到应开展</w:t>
            </w:r>
            <w:r w:rsidRPr="004177B7">
              <w:rPr>
                <w:szCs w:val="24"/>
                <w:lang w:eastAsia="zh-CN"/>
              </w:rPr>
              <w:t>多边</w:t>
            </w:r>
            <w:r w:rsidRPr="004177B7">
              <w:rPr>
                <w:rFonts w:hint="eastAsia"/>
                <w:szCs w:val="24"/>
                <w:lang w:eastAsia="zh-CN"/>
              </w:rPr>
              <w:t>频率</w:t>
            </w:r>
            <w:r w:rsidRPr="004177B7">
              <w:rPr>
                <w:szCs w:val="24"/>
                <w:lang w:eastAsia="zh-CN"/>
              </w:rPr>
              <w:t>协调</w:t>
            </w:r>
            <w:r w:rsidRPr="004177B7">
              <w:rPr>
                <w:rFonts w:hint="eastAsia"/>
                <w:szCs w:val="24"/>
                <w:lang w:eastAsia="zh-CN"/>
              </w:rPr>
              <w:t>演练</w:t>
            </w:r>
            <w:r w:rsidRPr="004177B7">
              <w:rPr>
                <w:szCs w:val="24"/>
                <w:lang w:eastAsia="zh-CN"/>
              </w:rPr>
              <w:t xml:space="preserve"> </w:t>
            </w:r>
            <w:r w:rsidRPr="004177B7">
              <w:rPr>
                <w:rFonts w:hint="eastAsia"/>
                <w:szCs w:val="24"/>
                <w:lang w:eastAsia="zh-CN"/>
              </w:rPr>
              <w:t>，</w:t>
            </w:r>
            <w:r w:rsidRPr="004177B7">
              <w:rPr>
                <w:szCs w:val="24"/>
                <w:lang w:eastAsia="zh-CN"/>
              </w:rPr>
              <w:t>并请阿塞拜疆</w:t>
            </w:r>
            <w:r w:rsidRPr="004177B7">
              <w:rPr>
                <w:rFonts w:hint="eastAsia"/>
                <w:szCs w:val="24"/>
                <w:lang w:eastAsia="zh-CN"/>
              </w:rPr>
              <w:t>在</w:t>
            </w:r>
            <w:r w:rsidRPr="004177B7">
              <w:rPr>
                <w:szCs w:val="24"/>
                <w:lang w:eastAsia="zh-CN"/>
              </w:rPr>
              <w:t>独联体国家区域和相邻</w:t>
            </w:r>
            <w:r w:rsidRPr="004177B7">
              <w:rPr>
                <w:rFonts w:hint="eastAsia"/>
                <w:szCs w:val="24"/>
                <w:lang w:eastAsia="zh-CN"/>
              </w:rPr>
              <w:t>国</w:t>
            </w:r>
            <w:r w:rsidRPr="004177B7">
              <w:rPr>
                <w:szCs w:val="24"/>
                <w:lang w:eastAsia="zh-CN"/>
              </w:rPr>
              <w:t>家范围</w:t>
            </w:r>
            <w:r w:rsidRPr="004177B7">
              <w:rPr>
                <w:rFonts w:hint="eastAsia"/>
                <w:szCs w:val="24"/>
                <w:lang w:eastAsia="zh-CN"/>
              </w:rPr>
              <w:t>内</w:t>
            </w:r>
            <w:r w:rsidRPr="004177B7">
              <w:rPr>
                <w:szCs w:val="24"/>
                <w:lang w:eastAsia="zh-CN"/>
              </w:rPr>
              <w:t>与邻国开</w:t>
            </w:r>
            <w:r w:rsidRPr="004177B7">
              <w:rPr>
                <w:rFonts w:hint="eastAsia"/>
                <w:szCs w:val="24"/>
                <w:lang w:eastAsia="zh-CN"/>
              </w:rPr>
              <w:t>展</w:t>
            </w:r>
            <w:r w:rsidRPr="004177B7">
              <w:rPr>
                <w:szCs w:val="24"/>
                <w:lang w:eastAsia="zh-CN"/>
              </w:rPr>
              <w:t>此类协调，如果</w:t>
            </w:r>
            <w:r w:rsidRPr="004177B7">
              <w:rPr>
                <w:rFonts w:hint="eastAsia"/>
                <w:szCs w:val="24"/>
                <w:lang w:eastAsia="zh-CN"/>
              </w:rPr>
              <w:t>这</w:t>
            </w:r>
            <w:r w:rsidRPr="004177B7">
              <w:rPr>
                <w:szCs w:val="24"/>
                <w:lang w:eastAsia="zh-CN"/>
              </w:rPr>
              <w:t>些国家需要无</w:t>
            </w:r>
            <w:r w:rsidRPr="004177B7">
              <w:rPr>
                <w:rFonts w:hint="eastAsia"/>
                <w:szCs w:val="24"/>
                <w:lang w:eastAsia="zh-CN"/>
              </w:rPr>
              <w:t>线</w:t>
            </w:r>
            <w:r w:rsidRPr="004177B7">
              <w:rPr>
                <w:szCs w:val="24"/>
                <w:lang w:eastAsia="zh-CN"/>
              </w:rPr>
              <w:t>电通信局的帮助，该局可提供此类</w:t>
            </w:r>
            <w:r w:rsidRPr="004177B7">
              <w:rPr>
                <w:rFonts w:hint="eastAsia"/>
                <w:szCs w:val="24"/>
                <w:lang w:eastAsia="zh-CN"/>
              </w:rPr>
              <w:t>协助</w:t>
            </w:r>
            <w:r w:rsidRPr="004177B7">
              <w:rPr>
                <w:szCs w:val="24"/>
                <w:lang w:eastAsia="zh-CN"/>
              </w:rPr>
              <w:t>，同时会考虑到</w:t>
            </w:r>
            <w:r w:rsidRPr="004177B7">
              <w:rPr>
                <w:rFonts w:hint="eastAsia"/>
                <w:szCs w:val="24"/>
                <w:lang w:eastAsia="zh-CN"/>
              </w:rPr>
              <w:t>协调</w:t>
            </w:r>
            <w:r w:rsidRPr="004177B7">
              <w:rPr>
                <w:szCs w:val="24"/>
                <w:lang w:eastAsia="zh-CN"/>
              </w:rPr>
              <w:t>所涉相关主管部门的意见</w:t>
            </w:r>
            <w:r w:rsidRPr="004177B7">
              <w:rPr>
                <w:rFonts w:hint="eastAsia"/>
                <w:szCs w:val="24"/>
                <w:lang w:eastAsia="zh-CN"/>
              </w:rPr>
              <w:t>。</w:t>
            </w:r>
          </w:p>
        </w:tc>
      </w:tr>
      <w:tr w:rsidR="00781568" w:rsidRPr="000B0F04" w:rsidTr="00781568">
        <w:trPr>
          <w:jc w:val="center"/>
        </w:trPr>
        <w:tc>
          <w:tcPr>
            <w:tcW w:w="1037" w:type="dxa"/>
          </w:tcPr>
          <w:p w:rsidR="00781568" w:rsidRPr="000B0F04" w:rsidRDefault="00781568" w:rsidP="0078156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Cs w:val="24"/>
              </w:rPr>
            </w:pPr>
            <w:r w:rsidRPr="000B0F04">
              <w:rPr>
                <w:rFonts w:eastAsia="Times New Roman"/>
                <w:szCs w:val="24"/>
              </w:rPr>
              <w:t>7</w:t>
            </w:r>
          </w:p>
        </w:tc>
        <w:tc>
          <w:tcPr>
            <w:tcW w:w="3350" w:type="dxa"/>
          </w:tcPr>
          <w:p w:rsidR="00781568" w:rsidRPr="006F4D18" w:rsidRDefault="00781568" w:rsidP="0078156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iCs/>
                <w:szCs w:val="24"/>
                <w:lang w:eastAsia="zh-CN"/>
              </w:rPr>
            </w:pPr>
            <w:r w:rsidRPr="006F4D18">
              <w:rPr>
                <w:rFonts w:hint="eastAsia"/>
                <w:lang w:eastAsia="zh-CN"/>
              </w:rPr>
              <w:t>部门间协调</w:t>
            </w:r>
          </w:p>
          <w:p w:rsidR="00781568" w:rsidRPr="006F4D18" w:rsidRDefault="00781568" w:rsidP="0078156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eastAsia="zh-CN"/>
              </w:rPr>
            </w:pPr>
            <w:r w:rsidRPr="006F4D18">
              <w:rPr>
                <w:rFonts w:hint="eastAsia"/>
                <w:iCs/>
                <w:szCs w:val="24"/>
                <w:lang w:eastAsia="zh-CN"/>
              </w:rPr>
              <w:t>（</w:t>
            </w:r>
            <w:r w:rsidRPr="006F4D18">
              <w:rPr>
                <w:iCs/>
                <w:szCs w:val="24"/>
                <w:lang w:eastAsia="zh-CN"/>
              </w:rPr>
              <w:t>RAG16/2</w:t>
            </w:r>
            <w:r w:rsidRPr="006F4D18">
              <w:rPr>
                <w:rFonts w:hint="eastAsia"/>
                <w:iCs/>
                <w:szCs w:val="24"/>
                <w:lang w:eastAsia="zh-CN"/>
              </w:rPr>
              <w:t>、</w:t>
            </w:r>
            <w:r w:rsidRPr="006F4D18">
              <w:rPr>
                <w:iCs/>
                <w:szCs w:val="24"/>
                <w:lang w:eastAsia="zh-CN"/>
              </w:rPr>
              <w:t>3</w:t>
            </w:r>
            <w:r w:rsidRPr="006F4D18">
              <w:rPr>
                <w:rFonts w:hint="eastAsia"/>
                <w:iCs/>
                <w:szCs w:val="24"/>
                <w:lang w:eastAsia="zh-CN"/>
              </w:rPr>
              <w:t>、</w:t>
            </w:r>
            <w:r w:rsidRPr="006F4D18">
              <w:rPr>
                <w:iCs/>
                <w:szCs w:val="24"/>
                <w:lang w:eastAsia="zh-CN"/>
              </w:rPr>
              <w:t>4</w:t>
            </w:r>
            <w:r w:rsidRPr="006F4D18">
              <w:rPr>
                <w:rFonts w:hint="eastAsia"/>
                <w:iCs/>
                <w:szCs w:val="24"/>
                <w:lang w:eastAsia="zh-CN"/>
              </w:rPr>
              <w:t>、</w:t>
            </w:r>
            <w:r w:rsidRPr="006F4D18">
              <w:rPr>
                <w:iCs/>
                <w:szCs w:val="24"/>
                <w:lang w:eastAsia="zh-CN"/>
              </w:rPr>
              <w:t>16</w:t>
            </w:r>
            <w:r w:rsidRPr="006F4D18">
              <w:rPr>
                <w:rFonts w:asciiTheme="minorHAnsi" w:eastAsia="STKaiti" w:hAnsiTheme="minorHAnsi" w:hint="eastAsia"/>
                <w:iCs/>
                <w:lang w:eastAsia="zh-CN"/>
              </w:rPr>
              <w:t>号文件</w:t>
            </w:r>
            <w:r w:rsidRPr="006F4D18">
              <w:rPr>
                <w:rFonts w:hint="eastAsia"/>
                <w:iCs/>
                <w:szCs w:val="24"/>
                <w:lang w:eastAsia="zh-CN"/>
              </w:rPr>
              <w:t>）</w:t>
            </w:r>
          </w:p>
        </w:tc>
        <w:tc>
          <w:tcPr>
            <w:tcW w:w="9691" w:type="dxa"/>
          </w:tcPr>
          <w:p w:rsidR="00781568" w:rsidRPr="004177B7" w:rsidRDefault="00781568" w:rsidP="0078156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eastAsia="zh-CN"/>
              </w:rPr>
            </w:pPr>
            <w:r w:rsidRPr="004177B7">
              <w:rPr>
                <w:szCs w:val="24"/>
                <w:lang w:eastAsia="zh-CN"/>
              </w:rPr>
              <w:t>RAG</w:t>
            </w:r>
            <w:r w:rsidRPr="004177B7">
              <w:rPr>
                <w:rFonts w:hint="eastAsia"/>
                <w:szCs w:val="24"/>
                <w:lang w:eastAsia="zh-CN"/>
              </w:rPr>
              <w:t>注意到</w:t>
            </w:r>
            <w:r w:rsidRPr="004177B7">
              <w:rPr>
                <w:szCs w:val="24"/>
                <w:lang w:eastAsia="zh-CN"/>
              </w:rPr>
              <w:t>ITU-T</w:t>
            </w:r>
            <w:r w:rsidRPr="004177B7">
              <w:rPr>
                <w:rFonts w:hint="eastAsia"/>
                <w:szCs w:val="24"/>
                <w:lang w:eastAsia="zh-CN"/>
              </w:rPr>
              <w:t>第</w:t>
            </w:r>
            <w:r w:rsidRPr="004177B7">
              <w:rPr>
                <w:szCs w:val="24"/>
                <w:lang w:eastAsia="zh-CN"/>
              </w:rPr>
              <w:t>20</w:t>
            </w:r>
            <w:r w:rsidRPr="004177B7">
              <w:rPr>
                <w:szCs w:val="24"/>
                <w:lang w:eastAsia="zh-CN"/>
              </w:rPr>
              <w:t>研究组的联络声明，该声明通</w:t>
            </w:r>
            <w:r w:rsidRPr="004177B7">
              <w:rPr>
                <w:rFonts w:hint="eastAsia"/>
                <w:szCs w:val="24"/>
                <w:lang w:eastAsia="zh-CN"/>
              </w:rPr>
              <w:t>报成立</w:t>
            </w:r>
            <w:r w:rsidRPr="004177B7">
              <w:rPr>
                <w:szCs w:val="24"/>
                <w:lang w:eastAsia="zh-CN"/>
              </w:rPr>
              <w:t>了一个新的研究组开展有关物联网及其应用的工作，其中包括智慧城市和社区，并鼓励成员参与</w:t>
            </w:r>
            <w:r w:rsidRPr="004177B7">
              <w:rPr>
                <w:rFonts w:hint="eastAsia"/>
                <w:szCs w:val="24"/>
                <w:lang w:eastAsia="zh-CN"/>
              </w:rPr>
              <w:t>此</w:t>
            </w:r>
            <w:r w:rsidRPr="004177B7">
              <w:rPr>
                <w:szCs w:val="24"/>
                <w:lang w:eastAsia="zh-CN"/>
              </w:rPr>
              <w:t>研究组和</w:t>
            </w:r>
            <w:r w:rsidRPr="004177B7">
              <w:rPr>
                <w:szCs w:val="24"/>
                <w:lang w:eastAsia="zh-CN"/>
              </w:rPr>
              <w:t>ITU-R</w:t>
            </w:r>
            <w:r w:rsidRPr="004177B7">
              <w:rPr>
                <w:rFonts w:hint="eastAsia"/>
                <w:szCs w:val="24"/>
                <w:lang w:eastAsia="zh-CN"/>
              </w:rPr>
              <w:t>研究</w:t>
            </w:r>
            <w:r w:rsidRPr="004177B7">
              <w:rPr>
                <w:szCs w:val="24"/>
                <w:lang w:eastAsia="zh-CN"/>
              </w:rPr>
              <w:t>组的工作，并提名一个联络报告人或牵头人参加</w:t>
            </w:r>
            <w:r w:rsidRPr="004177B7">
              <w:rPr>
                <w:szCs w:val="24"/>
                <w:lang w:eastAsia="zh-CN"/>
              </w:rPr>
              <w:t>ITU-T</w:t>
            </w:r>
            <w:r w:rsidRPr="004177B7">
              <w:rPr>
                <w:rFonts w:hint="eastAsia"/>
                <w:szCs w:val="24"/>
                <w:lang w:eastAsia="zh-CN"/>
              </w:rPr>
              <w:t>第</w:t>
            </w:r>
            <w:r w:rsidRPr="004177B7">
              <w:rPr>
                <w:szCs w:val="24"/>
                <w:lang w:eastAsia="zh-CN"/>
              </w:rPr>
              <w:t>20</w:t>
            </w:r>
            <w:r w:rsidRPr="004177B7">
              <w:rPr>
                <w:szCs w:val="24"/>
                <w:lang w:eastAsia="zh-CN"/>
              </w:rPr>
              <w:t>研究组的</w:t>
            </w:r>
            <w:r w:rsidRPr="004177B7">
              <w:rPr>
                <w:rFonts w:hint="eastAsia"/>
                <w:szCs w:val="24"/>
                <w:lang w:eastAsia="zh-CN"/>
              </w:rPr>
              <w:t>工</w:t>
            </w:r>
            <w:r w:rsidRPr="004177B7">
              <w:rPr>
                <w:szCs w:val="24"/>
                <w:lang w:eastAsia="zh-CN"/>
              </w:rPr>
              <w:t>作并为</w:t>
            </w:r>
            <w:r w:rsidRPr="004177B7">
              <w:rPr>
                <w:rFonts w:hint="eastAsia"/>
                <w:szCs w:val="24"/>
                <w:lang w:eastAsia="zh-CN"/>
              </w:rPr>
              <w:t>该</w:t>
            </w:r>
            <w:r w:rsidRPr="004177B7">
              <w:rPr>
                <w:szCs w:val="24"/>
                <w:lang w:eastAsia="zh-CN"/>
              </w:rPr>
              <w:t>组做出贡献。</w:t>
            </w:r>
          </w:p>
          <w:p w:rsidR="00781568" w:rsidRPr="004177B7" w:rsidRDefault="00781568" w:rsidP="0078156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eastAsia="zh-CN"/>
              </w:rPr>
            </w:pPr>
            <w:r w:rsidRPr="004177B7">
              <w:rPr>
                <w:szCs w:val="24"/>
                <w:lang w:eastAsia="zh-CN"/>
              </w:rPr>
              <w:t>RAG</w:t>
            </w:r>
            <w:r w:rsidRPr="004177B7">
              <w:rPr>
                <w:rFonts w:hint="eastAsia"/>
                <w:szCs w:val="24"/>
                <w:lang w:eastAsia="zh-CN"/>
              </w:rPr>
              <w:t>进</w:t>
            </w:r>
            <w:r w:rsidRPr="004177B7">
              <w:rPr>
                <w:szCs w:val="24"/>
                <w:lang w:eastAsia="zh-CN"/>
              </w:rPr>
              <w:t>一步注意到</w:t>
            </w:r>
            <w:r w:rsidRPr="004177B7">
              <w:rPr>
                <w:szCs w:val="24"/>
                <w:lang w:eastAsia="zh-CN"/>
              </w:rPr>
              <w:t>TSAG</w:t>
            </w:r>
            <w:r w:rsidRPr="004177B7">
              <w:rPr>
                <w:rFonts w:hint="eastAsia"/>
                <w:szCs w:val="24"/>
                <w:lang w:eastAsia="zh-CN"/>
              </w:rPr>
              <w:t>和</w:t>
            </w:r>
            <w:r w:rsidRPr="004177B7">
              <w:rPr>
                <w:szCs w:val="24"/>
                <w:lang w:eastAsia="zh-CN"/>
              </w:rPr>
              <w:t>TDAG</w:t>
            </w:r>
            <w:r w:rsidRPr="004177B7">
              <w:rPr>
                <w:rFonts w:hint="eastAsia"/>
                <w:szCs w:val="24"/>
                <w:lang w:eastAsia="zh-CN"/>
              </w:rPr>
              <w:t>提交</w:t>
            </w:r>
            <w:r w:rsidRPr="004177B7">
              <w:rPr>
                <w:szCs w:val="24"/>
                <w:lang w:eastAsia="zh-CN"/>
              </w:rPr>
              <w:t>的有关跨部门协调的联络声明</w:t>
            </w:r>
            <w:r w:rsidRPr="004177B7">
              <w:rPr>
                <w:rFonts w:hint="eastAsia"/>
                <w:szCs w:val="24"/>
                <w:lang w:eastAsia="zh-CN"/>
              </w:rPr>
              <w:t>，</w:t>
            </w:r>
            <w:r w:rsidRPr="004177B7">
              <w:rPr>
                <w:szCs w:val="24"/>
                <w:lang w:eastAsia="zh-CN"/>
              </w:rPr>
              <w:t>以及</w:t>
            </w:r>
            <w:r w:rsidRPr="004177B7">
              <w:rPr>
                <w:rFonts w:hint="eastAsia"/>
                <w:szCs w:val="24"/>
                <w:lang w:eastAsia="zh-CN"/>
              </w:rPr>
              <w:t>跨</w:t>
            </w:r>
            <w:r w:rsidRPr="004177B7">
              <w:rPr>
                <w:szCs w:val="24"/>
                <w:lang w:eastAsia="zh-CN"/>
              </w:rPr>
              <w:t>部门协调组主席</w:t>
            </w:r>
            <w:r w:rsidRPr="004177B7">
              <w:rPr>
                <w:szCs w:val="24"/>
                <w:lang w:eastAsia="zh-CN"/>
              </w:rPr>
              <w:t>Fabio Bigi</w:t>
            </w:r>
            <w:r w:rsidRPr="004177B7">
              <w:rPr>
                <w:szCs w:val="24"/>
                <w:lang w:eastAsia="zh-CN"/>
              </w:rPr>
              <w:t>先生</w:t>
            </w:r>
            <w:r>
              <w:rPr>
                <w:rFonts w:hint="eastAsia"/>
                <w:szCs w:val="24"/>
                <w:lang w:eastAsia="zh-CN"/>
              </w:rPr>
              <w:t>（</w:t>
            </w:r>
            <w:r w:rsidRPr="004177B7">
              <w:rPr>
                <w:rFonts w:hint="eastAsia"/>
                <w:szCs w:val="24"/>
                <w:lang w:eastAsia="zh-CN"/>
              </w:rPr>
              <w:t>意大利</w:t>
            </w:r>
            <w:r>
              <w:rPr>
                <w:rFonts w:hint="eastAsia"/>
                <w:szCs w:val="24"/>
                <w:lang w:eastAsia="zh-CN"/>
              </w:rPr>
              <w:t>）</w:t>
            </w:r>
            <w:r w:rsidRPr="004177B7">
              <w:rPr>
                <w:rFonts w:hint="eastAsia"/>
                <w:szCs w:val="24"/>
                <w:lang w:eastAsia="zh-CN"/>
              </w:rPr>
              <w:t>有</w:t>
            </w:r>
            <w:r w:rsidRPr="004177B7">
              <w:rPr>
                <w:szCs w:val="24"/>
                <w:lang w:eastAsia="zh-CN"/>
              </w:rPr>
              <w:t>关共同</w:t>
            </w:r>
            <w:r w:rsidRPr="004177B7">
              <w:rPr>
                <w:rFonts w:hint="eastAsia"/>
                <w:szCs w:val="24"/>
                <w:lang w:eastAsia="zh-CN"/>
              </w:rPr>
              <w:t>感</w:t>
            </w:r>
            <w:r w:rsidRPr="004177B7">
              <w:rPr>
                <w:szCs w:val="24"/>
                <w:lang w:eastAsia="zh-CN"/>
              </w:rPr>
              <w:t>兴趣问题的报告和</w:t>
            </w:r>
            <w:r>
              <w:rPr>
                <w:szCs w:val="24"/>
                <w:lang w:eastAsia="zh-CN"/>
              </w:rPr>
              <w:t>Vladimir Minkin</w:t>
            </w:r>
            <w:r w:rsidRPr="004177B7">
              <w:rPr>
                <w:rFonts w:hint="eastAsia"/>
                <w:szCs w:val="24"/>
                <w:lang w:eastAsia="zh-CN"/>
              </w:rPr>
              <w:t>教授</w:t>
            </w:r>
            <w:r>
              <w:rPr>
                <w:szCs w:val="24"/>
                <w:lang w:eastAsia="zh-CN"/>
              </w:rPr>
              <w:t>（</w:t>
            </w:r>
            <w:r w:rsidRPr="004177B7">
              <w:rPr>
                <w:szCs w:val="24"/>
                <w:lang w:eastAsia="zh-CN"/>
              </w:rPr>
              <w:t>俄罗斯联邦</w:t>
            </w:r>
            <w:r>
              <w:rPr>
                <w:szCs w:val="24"/>
                <w:lang w:eastAsia="zh-CN"/>
              </w:rPr>
              <w:t>）</w:t>
            </w:r>
            <w:r w:rsidRPr="004177B7">
              <w:rPr>
                <w:szCs w:val="24"/>
                <w:lang w:eastAsia="zh-CN"/>
              </w:rPr>
              <w:t>的报告。</w:t>
            </w:r>
            <w:r w:rsidRPr="004177B7">
              <w:rPr>
                <w:szCs w:val="24"/>
                <w:lang w:eastAsia="zh-CN"/>
              </w:rPr>
              <w:t>RAG</w:t>
            </w:r>
            <w:r w:rsidRPr="004177B7">
              <w:rPr>
                <w:rFonts w:hint="eastAsia"/>
                <w:szCs w:val="24"/>
                <w:lang w:eastAsia="zh-CN"/>
              </w:rPr>
              <w:t>对</w:t>
            </w:r>
            <w:r w:rsidRPr="004177B7">
              <w:rPr>
                <w:szCs w:val="24"/>
                <w:lang w:eastAsia="zh-CN"/>
              </w:rPr>
              <w:t>详细</w:t>
            </w:r>
            <w:r w:rsidRPr="004177B7">
              <w:rPr>
                <w:rFonts w:hint="eastAsia"/>
                <w:szCs w:val="24"/>
                <w:lang w:eastAsia="zh-CN"/>
              </w:rPr>
              <w:t>的</w:t>
            </w:r>
            <w:r w:rsidRPr="004177B7">
              <w:rPr>
                <w:szCs w:val="24"/>
                <w:lang w:eastAsia="zh-CN"/>
              </w:rPr>
              <w:t>报告表示赞赏</w:t>
            </w:r>
            <w:r w:rsidRPr="004177B7">
              <w:rPr>
                <w:rFonts w:hint="eastAsia"/>
                <w:szCs w:val="24"/>
                <w:lang w:eastAsia="zh-CN"/>
              </w:rPr>
              <w:t>并</w:t>
            </w:r>
            <w:r w:rsidRPr="004177B7">
              <w:rPr>
                <w:szCs w:val="24"/>
                <w:lang w:eastAsia="zh-CN"/>
              </w:rPr>
              <w:t>确认将继续参加跨部门协调组就共同感兴趣的问题开展的工作。</w:t>
            </w:r>
            <w:r w:rsidRPr="004177B7">
              <w:rPr>
                <w:szCs w:val="24"/>
                <w:lang w:eastAsia="zh-CN"/>
              </w:rPr>
              <w:t>RAG</w:t>
            </w:r>
            <w:r w:rsidRPr="004177B7">
              <w:rPr>
                <w:rFonts w:hint="eastAsia"/>
                <w:szCs w:val="24"/>
                <w:lang w:eastAsia="zh-CN"/>
              </w:rPr>
              <w:t>表示</w:t>
            </w:r>
            <w:r w:rsidRPr="004177B7">
              <w:rPr>
                <w:szCs w:val="24"/>
                <w:lang w:eastAsia="zh-CN"/>
              </w:rPr>
              <w:t>支持</w:t>
            </w:r>
            <w:r w:rsidRPr="004177B7">
              <w:rPr>
                <w:szCs w:val="24"/>
                <w:lang w:eastAsia="zh-CN"/>
              </w:rPr>
              <w:t>Peter Major</w:t>
            </w:r>
            <w:r w:rsidRPr="004177B7">
              <w:rPr>
                <w:rFonts w:hint="eastAsia"/>
                <w:szCs w:val="24"/>
                <w:lang w:eastAsia="zh-CN"/>
              </w:rPr>
              <w:t>先生</w:t>
            </w:r>
            <w:r>
              <w:rPr>
                <w:rFonts w:hint="eastAsia"/>
                <w:szCs w:val="24"/>
                <w:lang w:eastAsia="zh-CN"/>
              </w:rPr>
              <w:t>（</w:t>
            </w:r>
            <w:r w:rsidRPr="004177B7">
              <w:rPr>
                <w:szCs w:val="24"/>
                <w:lang w:eastAsia="zh-CN"/>
              </w:rPr>
              <w:t>匈牙利</w:t>
            </w:r>
            <w:r>
              <w:rPr>
                <w:szCs w:val="24"/>
                <w:lang w:eastAsia="zh-CN"/>
              </w:rPr>
              <w:t>）</w:t>
            </w:r>
            <w:r w:rsidRPr="004177B7">
              <w:rPr>
                <w:szCs w:val="24"/>
                <w:lang w:eastAsia="zh-CN"/>
              </w:rPr>
              <w:t>和</w:t>
            </w:r>
            <w:r w:rsidRPr="004177B7">
              <w:rPr>
                <w:szCs w:val="24"/>
                <w:lang w:eastAsia="zh-CN"/>
              </w:rPr>
              <w:t>Albert Nalbandian</w:t>
            </w:r>
            <w:r>
              <w:rPr>
                <w:rFonts w:hint="eastAsia"/>
                <w:szCs w:val="24"/>
                <w:lang w:eastAsia="zh-CN"/>
              </w:rPr>
              <w:t>（</w:t>
            </w:r>
            <w:r w:rsidRPr="004177B7">
              <w:rPr>
                <w:szCs w:val="24"/>
                <w:lang w:eastAsia="zh-CN"/>
              </w:rPr>
              <w:t>亚美尼亚</w:t>
            </w:r>
            <w:r>
              <w:rPr>
                <w:szCs w:val="24"/>
                <w:lang w:eastAsia="zh-CN"/>
              </w:rPr>
              <w:t>）</w:t>
            </w:r>
            <w:r w:rsidRPr="004177B7">
              <w:rPr>
                <w:szCs w:val="24"/>
                <w:lang w:eastAsia="zh-CN"/>
              </w:rPr>
              <w:t>继续作为</w:t>
            </w:r>
            <w:r w:rsidRPr="004177B7">
              <w:rPr>
                <w:szCs w:val="24"/>
                <w:lang w:eastAsia="zh-CN"/>
              </w:rPr>
              <w:t>RAG</w:t>
            </w:r>
            <w:r w:rsidRPr="004177B7">
              <w:rPr>
                <w:rFonts w:hint="eastAsia"/>
                <w:szCs w:val="24"/>
                <w:lang w:eastAsia="zh-CN"/>
              </w:rPr>
              <w:t>的</w:t>
            </w:r>
            <w:r w:rsidRPr="004177B7">
              <w:rPr>
                <w:szCs w:val="24"/>
                <w:lang w:eastAsia="zh-CN"/>
              </w:rPr>
              <w:t>代表参加</w:t>
            </w:r>
            <w:r w:rsidRPr="004177B7">
              <w:rPr>
                <w:rFonts w:hint="eastAsia"/>
                <w:szCs w:val="24"/>
                <w:lang w:eastAsia="zh-CN"/>
              </w:rPr>
              <w:t>跨</w:t>
            </w:r>
            <w:r w:rsidRPr="004177B7">
              <w:rPr>
                <w:szCs w:val="24"/>
                <w:lang w:eastAsia="zh-CN"/>
              </w:rPr>
              <w:t>部门协调组的工作。</w:t>
            </w:r>
          </w:p>
        </w:tc>
      </w:tr>
      <w:tr w:rsidR="00781568" w:rsidRPr="000B0F04" w:rsidTr="00781568">
        <w:trPr>
          <w:jc w:val="center"/>
        </w:trPr>
        <w:tc>
          <w:tcPr>
            <w:tcW w:w="1037" w:type="dxa"/>
          </w:tcPr>
          <w:p w:rsidR="00781568" w:rsidRPr="000B0F04" w:rsidRDefault="00781568" w:rsidP="0078156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Cs w:val="24"/>
                <w:lang w:eastAsia="zh-CN"/>
              </w:rPr>
            </w:pPr>
            <w:r w:rsidRPr="000B0F04">
              <w:rPr>
                <w:rFonts w:eastAsia="Times New Roman"/>
                <w:szCs w:val="24"/>
                <w:lang w:eastAsia="zh-CN"/>
              </w:rPr>
              <w:lastRenderedPageBreak/>
              <w:t>8</w:t>
            </w:r>
          </w:p>
        </w:tc>
        <w:tc>
          <w:tcPr>
            <w:tcW w:w="3350" w:type="dxa"/>
          </w:tcPr>
          <w:p w:rsidR="00781568" w:rsidRPr="006F4D18" w:rsidRDefault="00781568" w:rsidP="0078156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lang w:eastAsia="zh-CN"/>
              </w:rPr>
            </w:pPr>
            <w:r w:rsidRPr="006F4D18">
              <w:rPr>
                <w:rFonts w:hint="eastAsia"/>
                <w:lang w:eastAsia="zh-CN"/>
              </w:rPr>
              <w:t>《无线电规则》出版</w:t>
            </w:r>
            <w:r w:rsidRPr="006F4D18">
              <w:rPr>
                <w:lang w:eastAsia="zh-CN"/>
              </w:rPr>
              <w:t>110</w:t>
            </w:r>
            <w:r w:rsidRPr="006F4D18">
              <w:rPr>
                <w:rFonts w:hint="eastAsia"/>
                <w:lang w:eastAsia="zh-CN"/>
              </w:rPr>
              <w:t>周年</w:t>
            </w:r>
          </w:p>
          <w:p w:rsidR="00781568" w:rsidRPr="006F4D18" w:rsidRDefault="00781568" w:rsidP="0078156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eastAsia="zh-CN"/>
              </w:rPr>
            </w:pPr>
            <w:r>
              <w:rPr>
                <w:iCs/>
                <w:lang w:eastAsia="zh-CN"/>
              </w:rPr>
              <w:t>（</w:t>
            </w:r>
            <w:r w:rsidRPr="006F4D18">
              <w:rPr>
                <w:iCs/>
                <w:lang w:eastAsia="zh-CN"/>
              </w:rPr>
              <w:t>RAG16/9</w:t>
            </w:r>
            <w:r>
              <w:rPr>
                <w:rFonts w:hint="eastAsia"/>
                <w:iCs/>
                <w:lang w:eastAsia="zh-CN"/>
              </w:rPr>
              <w:t>、</w:t>
            </w:r>
            <w:r w:rsidRPr="006F4D18">
              <w:rPr>
                <w:iCs/>
                <w:lang w:eastAsia="zh-CN"/>
              </w:rPr>
              <w:t>10</w:t>
            </w:r>
            <w:r w:rsidRPr="006F4D18">
              <w:rPr>
                <w:rFonts w:asciiTheme="minorHAnsi" w:eastAsia="STKaiti" w:hAnsiTheme="minorHAnsi" w:hint="eastAsia"/>
                <w:iCs/>
                <w:lang w:eastAsia="zh-CN"/>
              </w:rPr>
              <w:t>号</w:t>
            </w:r>
            <w:r w:rsidRPr="006F4D18">
              <w:rPr>
                <w:rFonts w:asciiTheme="minorHAnsi" w:eastAsia="STKaiti" w:hAnsiTheme="minorHAnsi"/>
                <w:iCs/>
                <w:lang w:eastAsia="zh-CN"/>
              </w:rPr>
              <w:t>文件</w:t>
            </w:r>
            <w:r w:rsidRPr="006F4D18">
              <w:rPr>
                <w:iCs/>
                <w:lang w:eastAsia="zh-CN"/>
              </w:rPr>
              <w:t>）</w:t>
            </w:r>
          </w:p>
        </w:tc>
        <w:tc>
          <w:tcPr>
            <w:tcW w:w="9691" w:type="dxa"/>
          </w:tcPr>
          <w:p w:rsidR="00781568" w:rsidRPr="004177B7" w:rsidRDefault="00781568" w:rsidP="0078156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eastAsia="zh-CN"/>
              </w:rPr>
            </w:pPr>
            <w:r w:rsidRPr="004177B7">
              <w:rPr>
                <w:szCs w:val="24"/>
                <w:lang w:eastAsia="zh-CN"/>
              </w:rPr>
              <w:t>RAG</w:t>
            </w:r>
            <w:r w:rsidRPr="004177B7">
              <w:rPr>
                <w:rFonts w:hint="eastAsia"/>
                <w:szCs w:val="24"/>
                <w:lang w:eastAsia="zh-CN"/>
              </w:rPr>
              <w:t>对</w:t>
            </w:r>
            <w:r w:rsidRPr="004177B7">
              <w:rPr>
                <w:szCs w:val="24"/>
                <w:lang w:eastAsia="zh-CN"/>
              </w:rPr>
              <w:t>无线电</w:t>
            </w:r>
            <w:r w:rsidRPr="004177B7">
              <w:rPr>
                <w:rFonts w:hint="eastAsia"/>
                <w:szCs w:val="24"/>
                <w:lang w:eastAsia="zh-CN"/>
              </w:rPr>
              <w:t>通信</w:t>
            </w:r>
            <w:r w:rsidRPr="004177B7">
              <w:rPr>
                <w:szCs w:val="24"/>
                <w:lang w:eastAsia="zh-CN"/>
              </w:rPr>
              <w:t>局提出的</w:t>
            </w:r>
            <w:r w:rsidRPr="004177B7">
              <w:rPr>
                <w:rFonts w:hint="eastAsia"/>
                <w:szCs w:val="24"/>
                <w:lang w:eastAsia="zh-CN"/>
              </w:rPr>
              <w:t>庆祝</w:t>
            </w:r>
            <w:r w:rsidRPr="004177B7">
              <w:rPr>
                <w:rFonts w:hint="eastAsia"/>
                <w:lang w:eastAsia="zh-CN"/>
              </w:rPr>
              <w:t>《无线电规则》出版</w:t>
            </w:r>
            <w:r w:rsidRPr="004177B7">
              <w:rPr>
                <w:lang w:eastAsia="zh-CN"/>
              </w:rPr>
              <w:t>110</w:t>
            </w:r>
            <w:r w:rsidRPr="004177B7">
              <w:rPr>
                <w:rFonts w:hint="eastAsia"/>
                <w:lang w:eastAsia="zh-CN"/>
              </w:rPr>
              <w:t>周年的</w:t>
            </w:r>
            <w:r w:rsidRPr="004177B7">
              <w:rPr>
                <w:szCs w:val="24"/>
                <w:lang w:eastAsia="zh-CN"/>
              </w:rPr>
              <w:t>计划</w:t>
            </w:r>
            <w:r w:rsidRPr="004177B7">
              <w:rPr>
                <w:rFonts w:hint="eastAsia"/>
                <w:szCs w:val="24"/>
                <w:lang w:eastAsia="zh-CN"/>
              </w:rPr>
              <w:t>表示</w:t>
            </w:r>
            <w:r w:rsidRPr="004177B7">
              <w:rPr>
                <w:szCs w:val="24"/>
                <w:lang w:eastAsia="zh-CN"/>
              </w:rPr>
              <w:t>欢迎，</w:t>
            </w:r>
            <w:r w:rsidRPr="004177B7">
              <w:rPr>
                <w:rFonts w:hint="eastAsia"/>
                <w:szCs w:val="24"/>
                <w:lang w:eastAsia="zh-CN"/>
              </w:rPr>
              <w:t>建议</w:t>
            </w:r>
            <w:r w:rsidRPr="004177B7">
              <w:rPr>
                <w:szCs w:val="24"/>
                <w:lang w:eastAsia="zh-CN"/>
              </w:rPr>
              <w:t>邀请国际知名人士参加</w:t>
            </w:r>
            <w:r w:rsidRPr="004177B7">
              <w:rPr>
                <w:rFonts w:hint="eastAsia"/>
                <w:szCs w:val="24"/>
                <w:lang w:eastAsia="zh-CN"/>
              </w:rPr>
              <w:t>拟</w:t>
            </w:r>
            <w:r w:rsidRPr="004177B7">
              <w:rPr>
                <w:szCs w:val="24"/>
                <w:lang w:eastAsia="zh-CN"/>
              </w:rPr>
              <w:t>于</w:t>
            </w:r>
            <w:r w:rsidRPr="004177B7">
              <w:rPr>
                <w:szCs w:val="24"/>
                <w:lang w:eastAsia="zh-CN"/>
              </w:rPr>
              <w:t>2016</w:t>
            </w:r>
            <w:r w:rsidRPr="004177B7">
              <w:rPr>
                <w:szCs w:val="24"/>
                <w:lang w:eastAsia="zh-CN"/>
              </w:rPr>
              <w:t>年</w:t>
            </w:r>
            <w:r w:rsidRPr="004177B7">
              <w:rPr>
                <w:szCs w:val="24"/>
                <w:lang w:eastAsia="zh-CN"/>
              </w:rPr>
              <w:t>12</w:t>
            </w:r>
            <w:r w:rsidRPr="004177B7">
              <w:rPr>
                <w:szCs w:val="24"/>
                <w:lang w:eastAsia="zh-CN"/>
              </w:rPr>
              <w:t>月</w:t>
            </w:r>
            <w:r w:rsidRPr="004177B7">
              <w:rPr>
                <w:rFonts w:hint="eastAsia"/>
                <w:szCs w:val="24"/>
                <w:lang w:eastAsia="zh-CN"/>
              </w:rPr>
              <w:t>在日内瓦举办</w:t>
            </w:r>
            <w:r w:rsidRPr="004177B7">
              <w:rPr>
                <w:szCs w:val="24"/>
                <w:lang w:eastAsia="zh-CN"/>
              </w:rPr>
              <w:t>的</w:t>
            </w:r>
            <w:r w:rsidRPr="004177B7">
              <w:rPr>
                <w:rFonts w:hint="eastAsia"/>
                <w:szCs w:val="24"/>
                <w:lang w:eastAsia="zh-CN"/>
              </w:rPr>
              <w:t>世界</w:t>
            </w:r>
            <w:r w:rsidRPr="004177B7">
              <w:rPr>
                <w:szCs w:val="24"/>
                <w:lang w:eastAsia="zh-CN"/>
              </w:rPr>
              <w:t>无线电通信研讨会开幕式</w:t>
            </w:r>
            <w:r w:rsidRPr="004177B7">
              <w:rPr>
                <w:rFonts w:hint="eastAsia"/>
                <w:szCs w:val="24"/>
                <w:lang w:eastAsia="zh-CN"/>
              </w:rPr>
              <w:t>。</w:t>
            </w:r>
            <w:r w:rsidRPr="004177B7">
              <w:rPr>
                <w:szCs w:val="24"/>
                <w:lang w:eastAsia="zh-CN"/>
              </w:rPr>
              <w:t>RAG</w:t>
            </w:r>
            <w:r w:rsidRPr="004177B7">
              <w:rPr>
                <w:rFonts w:hint="eastAsia"/>
                <w:szCs w:val="24"/>
                <w:lang w:eastAsia="zh-CN"/>
              </w:rPr>
              <w:t>还</w:t>
            </w:r>
            <w:r w:rsidRPr="004177B7">
              <w:rPr>
                <w:szCs w:val="24"/>
                <w:lang w:eastAsia="zh-CN"/>
              </w:rPr>
              <w:t>建议</w:t>
            </w:r>
            <w:r w:rsidRPr="004177B7">
              <w:rPr>
                <w:rFonts w:hint="eastAsia"/>
                <w:szCs w:val="24"/>
                <w:lang w:eastAsia="zh-CN"/>
              </w:rPr>
              <w:t>向</w:t>
            </w:r>
            <w:r w:rsidRPr="004177B7">
              <w:rPr>
                <w:szCs w:val="24"/>
                <w:lang w:eastAsia="zh-CN"/>
              </w:rPr>
              <w:t>前国际频率登记委员会</w:t>
            </w:r>
            <w:r>
              <w:rPr>
                <w:szCs w:val="24"/>
                <w:lang w:eastAsia="zh-CN"/>
              </w:rPr>
              <w:t>（</w:t>
            </w:r>
            <w:r w:rsidRPr="004177B7">
              <w:rPr>
                <w:szCs w:val="24"/>
                <w:lang w:eastAsia="zh-CN"/>
              </w:rPr>
              <w:t>IFRB</w:t>
            </w:r>
            <w:r>
              <w:rPr>
                <w:rFonts w:hint="eastAsia"/>
                <w:szCs w:val="24"/>
                <w:lang w:eastAsia="zh-CN"/>
              </w:rPr>
              <w:t>）</w:t>
            </w:r>
            <w:r w:rsidRPr="004177B7">
              <w:rPr>
                <w:szCs w:val="24"/>
                <w:lang w:eastAsia="zh-CN"/>
              </w:rPr>
              <w:t>和</w:t>
            </w:r>
            <w:r w:rsidRPr="004177B7">
              <w:rPr>
                <w:szCs w:val="24"/>
                <w:lang w:eastAsia="zh-CN"/>
              </w:rPr>
              <w:t>RRB</w:t>
            </w:r>
            <w:r w:rsidRPr="004177B7">
              <w:rPr>
                <w:rFonts w:hint="eastAsia"/>
                <w:szCs w:val="24"/>
                <w:lang w:eastAsia="zh-CN"/>
              </w:rPr>
              <w:t>成员</w:t>
            </w:r>
            <w:r w:rsidRPr="004177B7">
              <w:rPr>
                <w:szCs w:val="24"/>
                <w:lang w:eastAsia="zh-CN"/>
              </w:rPr>
              <w:t>致敬，感谢他们为国际电联</w:t>
            </w:r>
            <w:r w:rsidRPr="004177B7">
              <w:rPr>
                <w:rFonts w:hint="eastAsia"/>
                <w:szCs w:val="24"/>
                <w:lang w:eastAsia="zh-CN"/>
              </w:rPr>
              <w:t>提供</w:t>
            </w:r>
            <w:r w:rsidRPr="004177B7">
              <w:rPr>
                <w:szCs w:val="24"/>
                <w:lang w:eastAsia="zh-CN"/>
              </w:rPr>
              <w:t>的</w:t>
            </w:r>
            <w:r w:rsidRPr="004177B7">
              <w:rPr>
                <w:rFonts w:hint="eastAsia"/>
                <w:szCs w:val="24"/>
                <w:lang w:eastAsia="zh-CN"/>
              </w:rPr>
              <w:t>出色</w:t>
            </w:r>
            <w:r w:rsidRPr="004177B7">
              <w:rPr>
                <w:szCs w:val="24"/>
                <w:lang w:eastAsia="zh-CN"/>
              </w:rPr>
              <w:t>服务。</w:t>
            </w:r>
            <w:r w:rsidRPr="004177B7">
              <w:rPr>
                <w:rFonts w:hint="eastAsia"/>
                <w:szCs w:val="24"/>
                <w:lang w:eastAsia="zh-CN"/>
              </w:rPr>
              <w:t>会议</w:t>
            </w:r>
            <w:r w:rsidRPr="004177B7">
              <w:rPr>
                <w:szCs w:val="24"/>
                <w:lang w:eastAsia="zh-CN"/>
              </w:rPr>
              <w:t>请</w:t>
            </w:r>
            <w:r w:rsidRPr="004177B7">
              <w:rPr>
                <w:rFonts w:hint="eastAsia"/>
                <w:szCs w:val="24"/>
                <w:lang w:eastAsia="zh-CN"/>
              </w:rPr>
              <w:t>主</w:t>
            </w:r>
            <w:r w:rsidRPr="004177B7">
              <w:rPr>
                <w:szCs w:val="24"/>
                <w:lang w:eastAsia="zh-CN"/>
              </w:rPr>
              <w:t>任</w:t>
            </w:r>
            <w:r w:rsidRPr="004177B7">
              <w:rPr>
                <w:rFonts w:hint="eastAsia"/>
                <w:szCs w:val="24"/>
                <w:lang w:eastAsia="zh-CN"/>
              </w:rPr>
              <w:t>在规划</w:t>
            </w:r>
            <w:r w:rsidRPr="004177B7">
              <w:rPr>
                <w:szCs w:val="24"/>
                <w:lang w:eastAsia="zh-CN"/>
              </w:rPr>
              <w:t>的庆祝框架内，研究此项特别</w:t>
            </w:r>
            <w:r w:rsidRPr="004177B7">
              <w:rPr>
                <w:rFonts w:hint="eastAsia"/>
                <w:szCs w:val="24"/>
                <w:lang w:eastAsia="zh-CN"/>
              </w:rPr>
              <w:t>致敬活动的最佳</w:t>
            </w:r>
            <w:r w:rsidRPr="004177B7">
              <w:rPr>
                <w:szCs w:val="24"/>
                <w:lang w:eastAsia="zh-CN"/>
              </w:rPr>
              <w:t>组织方式。</w:t>
            </w:r>
          </w:p>
          <w:p w:rsidR="00781568" w:rsidRPr="004177B7" w:rsidRDefault="00781568" w:rsidP="0078156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eastAsia="zh-CN"/>
              </w:rPr>
            </w:pPr>
            <w:r w:rsidRPr="004177B7">
              <w:rPr>
                <w:szCs w:val="24"/>
                <w:lang w:eastAsia="zh-CN"/>
              </w:rPr>
              <w:t>RAG</w:t>
            </w:r>
            <w:r w:rsidRPr="004177B7">
              <w:rPr>
                <w:rFonts w:hint="eastAsia"/>
                <w:szCs w:val="24"/>
                <w:lang w:eastAsia="zh-CN"/>
              </w:rPr>
              <w:t>审议</w:t>
            </w:r>
            <w:r w:rsidRPr="004177B7">
              <w:rPr>
                <w:szCs w:val="24"/>
                <w:lang w:eastAsia="zh-CN"/>
              </w:rPr>
              <w:t>了俄罗斯联邦提交的</w:t>
            </w:r>
            <w:r w:rsidRPr="004177B7">
              <w:rPr>
                <w:szCs w:val="24"/>
                <w:lang w:eastAsia="zh-CN"/>
              </w:rPr>
              <w:t>RAG16/10</w:t>
            </w:r>
            <w:r w:rsidRPr="004177B7">
              <w:rPr>
                <w:rFonts w:hint="eastAsia"/>
                <w:szCs w:val="24"/>
                <w:lang w:eastAsia="zh-CN"/>
              </w:rPr>
              <w:t>号</w:t>
            </w:r>
            <w:r w:rsidRPr="004177B7">
              <w:rPr>
                <w:szCs w:val="24"/>
                <w:lang w:eastAsia="zh-CN"/>
              </w:rPr>
              <w:t>文件，</w:t>
            </w:r>
            <w:r w:rsidRPr="004177B7">
              <w:rPr>
                <w:rFonts w:hint="eastAsia"/>
                <w:szCs w:val="24"/>
                <w:lang w:eastAsia="zh-CN"/>
              </w:rPr>
              <w:t>建议</w:t>
            </w:r>
            <w:r w:rsidRPr="004177B7">
              <w:rPr>
                <w:szCs w:val="24"/>
                <w:lang w:eastAsia="zh-CN"/>
              </w:rPr>
              <w:t>在</w:t>
            </w:r>
            <w:r w:rsidRPr="004177B7">
              <w:rPr>
                <w:szCs w:val="24"/>
                <w:lang w:eastAsia="zh-CN"/>
              </w:rPr>
              <w:t>ITU-R</w:t>
            </w:r>
            <w:r w:rsidRPr="004177B7">
              <w:rPr>
                <w:rFonts w:hint="eastAsia"/>
                <w:szCs w:val="24"/>
                <w:lang w:eastAsia="zh-CN"/>
              </w:rPr>
              <w:t>及</w:t>
            </w:r>
            <w:r w:rsidRPr="004177B7">
              <w:rPr>
                <w:szCs w:val="24"/>
                <w:lang w:eastAsia="zh-CN"/>
              </w:rPr>
              <w:t>其研究组网页内</w:t>
            </w:r>
            <w:r w:rsidRPr="004177B7">
              <w:rPr>
                <w:rFonts w:hint="eastAsia"/>
                <w:szCs w:val="24"/>
                <w:lang w:eastAsia="zh-CN"/>
              </w:rPr>
              <w:t>创建有</w:t>
            </w:r>
            <w:r w:rsidRPr="004177B7">
              <w:rPr>
                <w:szCs w:val="24"/>
                <w:lang w:eastAsia="zh-CN"/>
              </w:rPr>
              <w:t>关历史的</w:t>
            </w:r>
            <w:r w:rsidRPr="004177B7">
              <w:rPr>
                <w:rFonts w:hint="eastAsia"/>
                <w:szCs w:val="24"/>
                <w:lang w:eastAsia="zh-CN"/>
              </w:rPr>
              <w:t>区域，宣扬国</w:t>
            </w:r>
            <w:r w:rsidRPr="004177B7">
              <w:rPr>
                <w:szCs w:val="24"/>
                <w:lang w:eastAsia="zh-CN"/>
              </w:rPr>
              <w:t>际电联</w:t>
            </w:r>
            <w:r w:rsidRPr="004177B7">
              <w:rPr>
                <w:rFonts w:hint="eastAsia"/>
                <w:szCs w:val="24"/>
                <w:lang w:eastAsia="zh-CN"/>
              </w:rPr>
              <w:t>多</w:t>
            </w:r>
            <w:r w:rsidRPr="004177B7">
              <w:rPr>
                <w:szCs w:val="24"/>
                <w:lang w:eastAsia="zh-CN"/>
              </w:rPr>
              <w:t>年来取得的成就。</w:t>
            </w:r>
            <w:r w:rsidRPr="004177B7">
              <w:rPr>
                <w:szCs w:val="24"/>
                <w:lang w:eastAsia="zh-CN"/>
              </w:rPr>
              <w:t>RAG</w:t>
            </w:r>
            <w:r w:rsidRPr="004177B7">
              <w:rPr>
                <w:rFonts w:hint="eastAsia"/>
                <w:szCs w:val="24"/>
                <w:lang w:eastAsia="zh-CN"/>
              </w:rPr>
              <w:t>注意到此</w:t>
            </w:r>
            <w:r w:rsidRPr="004177B7">
              <w:rPr>
                <w:szCs w:val="24"/>
                <w:lang w:eastAsia="zh-CN"/>
              </w:rPr>
              <w:t>类材料，</w:t>
            </w:r>
            <w:r w:rsidRPr="004177B7">
              <w:rPr>
                <w:rFonts w:hint="eastAsia"/>
                <w:szCs w:val="24"/>
                <w:lang w:eastAsia="zh-CN"/>
              </w:rPr>
              <w:t>将</w:t>
            </w:r>
            <w:r w:rsidRPr="004177B7">
              <w:rPr>
                <w:szCs w:val="24"/>
                <w:lang w:eastAsia="zh-CN"/>
              </w:rPr>
              <w:t>在国际电联图书馆和</w:t>
            </w:r>
            <w:r w:rsidRPr="004177B7">
              <w:rPr>
                <w:rFonts w:hint="eastAsia"/>
                <w:szCs w:val="24"/>
                <w:lang w:eastAsia="zh-CN"/>
              </w:rPr>
              <w:t>档案</w:t>
            </w:r>
            <w:r w:rsidRPr="004177B7">
              <w:rPr>
                <w:szCs w:val="24"/>
                <w:lang w:eastAsia="zh-CN"/>
              </w:rPr>
              <w:t>处的支持下，由</w:t>
            </w:r>
            <w:r w:rsidRPr="004177B7">
              <w:rPr>
                <w:szCs w:val="24"/>
                <w:lang w:eastAsia="zh-CN"/>
              </w:rPr>
              <w:t>ITU-R</w:t>
            </w:r>
            <w:r w:rsidRPr="004177B7">
              <w:rPr>
                <w:rFonts w:hint="eastAsia"/>
                <w:szCs w:val="24"/>
                <w:lang w:eastAsia="zh-CN"/>
              </w:rPr>
              <w:t>活动</w:t>
            </w:r>
            <w:r w:rsidRPr="004177B7">
              <w:rPr>
                <w:szCs w:val="24"/>
                <w:lang w:eastAsia="zh-CN"/>
              </w:rPr>
              <w:t>当前</w:t>
            </w:r>
            <w:r w:rsidRPr="004177B7">
              <w:rPr>
                <w:rFonts w:hint="eastAsia"/>
                <w:szCs w:val="24"/>
                <w:lang w:eastAsia="zh-CN"/>
              </w:rPr>
              <w:t>和</w:t>
            </w:r>
            <w:r w:rsidRPr="004177B7">
              <w:rPr>
                <w:szCs w:val="24"/>
                <w:lang w:eastAsia="zh-CN"/>
              </w:rPr>
              <w:t>以往的参与者志愿筹备。</w:t>
            </w:r>
            <w:r w:rsidRPr="004177B7">
              <w:rPr>
                <w:szCs w:val="24"/>
                <w:lang w:eastAsia="zh-CN"/>
              </w:rPr>
              <w:t>RAG</w:t>
            </w:r>
            <w:r w:rsidRPr="004177B7">
              <w:rPr>
                <w:rFonts w:hint="eastAsia"/>
                <w:szCs w:val="24"/>
                <w:lang w:eastAsia="zh-CN"/>
              </w:rPr>
              <w:t>进</w:t>
            </w:r>
            <w:r w:rsidRPr="004177B7">
              <w:rPr>
                <w:szCs w:val="24"/>
                <w:lang w:eastAsia="zh-CN"/>
              </w:rPr>
              <w:t>一步注意到，尽管</w:t>
            </w:r>
            <w:r w:rsidRPr="004177B7">
              <w:rPr>
                <w:rFonts w:hint="eastAsia"/>
                <w:szCs w:val="24"/>
                <w:lang w:eastAsia="zh-CN"/>
              </w:rPr>
              <w:t>此</w:t>
            </w:r>
            <w:r w:rsidRPr="004177B7">
              <w:rPr>
                <w:szCs w:val="24"/>
                <w:lang w:eastAsia="zh-CN"/>
              </w:rPr>
              <w:t>项活动不应给无线电通信局的预算造成影响，但无线电通信局</w:t>
            </w:r>
            <w:r w:rsidRPr="004177B7">
              <w:rPr>
                <w:rFonts w:hint="eastAsia"/>
                <w:szCs w:val="24"/>
                <w:lang w:eastAsia="zh-CN"/>
              </w:rPr>
              <w:t>应</w:t>
            </w:r>
            <w:r w:rsidRPr="004177B7">
              <w:rPr>
                <w:szCs w:val="24"/>
                <w:lang w:eastAsia="zh-CN"/>
              </w:rPr>
              <w:t>对</w:t>
            </w:r>
            <w:r w:rsidRPr="004177B7">
              <w:rPr>
                <w:rFonts w:hint="eastAsia"/>
                <w:szCs w:val="24"/>
                <w:lang w:eastAsia="zh-CN"/>
              </w:rPr>
              <w:t>此</w:t>
            </w:r>
            <w:r w:rsidRPr="004177B7">
              <w:rPr>
                <w:szCs w:val="24"/>
                <w:lang w:eastAsia="zh-CN"/>
              </w:rPr>
              <w:t>进行监督以确保</w:t>
            </w:r>
            <w:r w:rsidRPr="004177B7">
              <w:rPr>
                <w:rFonts w:hint="eastAsia"/>
                <w:szCs w:val="24"/>
                <w:lang w:eastAsia="zh-CN"/>
              </w:rPr>
              <w:t>纳</w:t>
            </w:r>
            <w:r w:rsidRPr="004177B7">
              <w:rPr>
                <w:szCs w:val="24"/>
                <w:lang w:eastAsia="zh-CN"/>
              </w:rPr>
              <w:t>入网站的信息的可靠性。</w:t>
            </w:r>
            <w:r w:rsidRPr="004177B7">
              <w:rPr>
                <w:szCs w:val="24"/>
                <w:lang w:eastAsia="zh-CN"/>
              </w:rPr>
              <w:t>RAG</w:t>
            </w:r>
            <w:r w:rsidRPr="004177B7">
              <w:rPr>
                <w:rFonts w:hint="eastAsia"/>
                <w:szCs w:val="24"/>
                <w:lang w:eastAsia="zh-CN"/>
              </w:rPr>
              <w:t>亦</w:t>
            </w:r>
            <w:r w:rsidRPr="004177B7">
              <w:rPr>
                <w:szCs w:val="24"/>
                <w:lang w:eastAsia="zh-CN"/>
              </w:rPr>
              <w:t>注意到</w:t>
            </w:r>
            <w:r w:rsidRPr="004177B7">
              <w:rPr>
                <w:rFonts w:hint="eastAsia"/>
                <w:szCs w:val="24"/>
                <w:lang w:eastAsia="zh-CN"/>
              </w:rPr>
              <w:t>与</w:t>
            </w:r>
            <w:r w:rsidRPr="004177B7">
              <w:rPr>
                <w:szCs w:val="24"/>
                <w:lang w:eastAsia="zh-CN"/>
              </w:rPr>
              <w:t>此项目</w:t>
            </w:r>
            <w:r w:rsidRPr="004177B7">
              <w:rPr>
                <w:rFonts w:hint="eastAsia"/>
                <w:szCs w:val="24"/>
                <w:lang w:eastAsia="zh-CN"/>
              </w:rPr>
              <w:t>相</w:t>
            </w:r>
            <w:r w:rsidRPr="004177B7">
              <w:rPr>
                <w:szCs w:val="24"/>
                <w:lang w:eastAsia="zh-CN"/>
              </w:rPr>
              <w:t>关的任务</w:t>
            </w:r>
            <w:r w:rsidRPr="004177B7">
              <w:rPr>
                <w:rFonts w:hint="eastAsia"/>
                <w:szCs w:val="24"/>
                <w:lang w:eastAsia="zh-CN"/>
              </w:rPr>
              <w:t>的</w:t>
            </w:r>
            <w:r w:rsidRPr="004177B7">
              <w:rPr>
                <w:szCs w:val="24"/>
                <w:lang w:eastAsia="zh-CN"/>
              </w:rPr>
              <w:t>优先级</w:t>
            </w:r>
            <w:r w:rsidRPr="004177B7">
              <w:rPr>
                <w:rFonts w:hint="eastAsia"/>
                <w:szCs w:val="24"/>
                <w:lang w:eastAsia="zh-CN"/>
              </w:rPr>
              <w:t>不</w:t>
            </w:r>
            <w:r w:rsidRPr="004177B7">
              <w:rPr>
                <w:szCs w:val="24"/>
                <w:lang w:eastAsia="zh-CN"/>
              </w:rPr>
              <w:t>应</w:t>
            </w:r>
            <w:r w:rsidRPr="004177B7">
              <w:rPr>
                <w:rFonts w:hint="eastAsia"/>
                <w:szCs w:val="24"/>
                <w:lang w:eastAsia="zh-CN"/>
              </w:rPr>
              <w:t>高</w:t>
            </w:r>
            <w:r w:rsidRPr="004177B7">
              <w:rPr>
                <w:szCs w:val="24"/>
                <w:lang w:eastAsia="zh-CN"/>
              </w:rPr>
              <w:t>于无线电通信局</w:t>
            </w:r>
            <w:r w:rsidRPr="004177B7">
              <w:rPr>
                <w:rFonts w:hint="eastAsia"/>
                <w:szCs w:val="24"/>
                <w:lang w:eastAsia="zh-CN"/>
              </w:rPr>
              <w:t>开</w:t>
            </w:r>
            <w:r w:rsidRPr="004177B7">
              <w:rPr>
                <w:szCs w:val="24"/>
                <w:lang w:eastAsia="zh-CN"/>
              </w:rPr>
              <w:t>展的常规活动。</w:t>
            </w:r>
            <w:r w:rsidRPr="004177B7">
              <w:rPr>
                <w:rFonts w:hint="eastAsia"/>
                <w:szCs w:val="24"/>
                <w:lang w:eastAsia="zh-CN"/>
              </w:rPr>
              <w:t>总</w:t>
            </w:r>
            <w:r w:rsidRPr="004177B7">
              <w:rPr>
                <w:szCs w:val="24"/>
                <w:lang w:eastAsia="zh-CN"/>
              </w:rPr>
              <w:t>之，</w:t>
            </w:r>
            <w:r w:rsidRPr="004177B7">
              <w:rPr>
                <w:szCs w:val="24"/>
                <w:lang w:eastAsia="zh-CN"/>
              </w:rPr>
              <w:t>RAG</w:t>
            </w:r>
            <w:r w:rsidRPr="004177B7">
              <w:rPr>
                <w:rFonts w:hint="eastAsia"/>
                <w:szCs w:val="24"/>
                <w:lang w:eastAsia="zh-CN"/>
              </w:rPr>
              <w:t>支持</w:t>
            </w:r>
            <w:r w:rsidRPr="004177B7">
              <w:rPr>
                <w:szCs w:val="24"/>
                <w:lang w:eastAsia="zh-CN"/>
              </w:rPr>
              <w:t>继续落实此项建议</w:t>
            </w:r>
            <w:r>
              <w:rPr>
                <w:rFonts w:hint="eastAsia"/>
                <w:szCs w:val="24"/>
                <w:lang w:eastAsia="zh-CN"/>
              </w:rPr>
              <w:t>（</w:t>
            </w:r>
            <w:r w:rsidRPr="004177B7">
              <w:rPr>
                <w:szCs w:val="24"/>
                <w:lang w:eastAsia="zh-CN"/>
              </w:rPr>
              <w:t>同时铭记预算和优先</w:t>
            </w:r>
            <w:r w:rsidRPr="004177B7">
              <w:rPr>
                <w:rFonts w:hint="eastAsia"/>
                <w:szCs w:val="24"/>
                <w:lang w:eastAsia="zh-CN"/>
              </w:rPr>
              <w:t>级</w:t>
            </w:r>
            <w:r w:rsidRPr="004177B7">
              <w:rPr>
                <w:szCs w:val="24"/>
                <w:lang w:eastAsia="zh-CN"/>
              </w:rPr>
              <w:t>的限制</w:t>
            </w:r>
            <w:r>
              <w:rPr>
                <w:szCs w:val="24"/>
                <w:lang w:eastAsia="zh-CN"/>
              </w:rPr>
              <w:t>）</w:t>
            </w:r>
            <w:r w:rsidRPr="004177B7">
              <w:rPr>
                <w:rFonts w:hint="eastAsia"/>
                <w:szCs w:val="24"/>
                <w:lang w:eastAsia="zh-CN"/>
              </w:rPr>
              <w:t>并</w:t>
            </w:r>
            <w:r w:rsidRPr="004177B7">
              <w:rPr>
                <w:szCs w:val="24"/>
                <w:lang w:eastAsia="zh-CN"/>
              </w:rPr>
              <w:t>鼓励主任请各主管部门</w:t>
            </w:r>
            <w:r w:rsidRPr="004177B7">
              <w:rPr>
                <w:rFonts w:hint="eastAsia"/>
                <w:szCs w:val="24"/>
                <w:lang w:eastAsia="zh-CN"/>
              </w:rPr>
              <w:t>为</w:t>
            </w:r>
            <w:r w:rsidRPr="004177B7">
              <w:rPr>
                <w:szCs w:val="24"/>
                <w:lang w:eastAsia="zh-CN"/>
              </w:rPr>
              <w:t>此项举措提</w:t>
            </w:r>
            <w:r w:rsidRPr="004177B7">
              <w:rPr>
                <w:rFonts w:hint="eastAsia"/>
                <w:szCs w:val="24"/>
                <w:lang w:eastAsia="zh-CN"/>
              </w:rPr>
              <w:t>供</w:t>
            </w:r>
            <w:r w:rsidRPr="004177B7">
              <w:rPr>
                <w:szCs w:val="24"/>
                <w:lang w:eastAsia="zh-CN"/>
              </w:rPr>
              <w:t>相关材料。</w:t>
            </w:r>
          </w:p>
        </w:tc>
      </w:tr>
      <w:tr w:rsidR="00781568" w:rsidRPr="000B0F04" w:rsidTr="00781568">
        <w:trPr>
          <w:jc w:val="center"/>
        </w:trPr>
        <w:tc>
          <w:tcPr>
            <w:tcW w:w="1037" w:type="dxa"/>
          </w:tcPr>
          <w:p w:rsidR="00781568" w:rsidRPr="000B0F04" w:rsidRDefault="00781568" w:rsidP="0078156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Cs w:val="24"/>
              </w:rPr>
            </w:pPr>
            <w:r w:rsidRPr="000B0F04">
              <w:rPr>
                <w:rFonts w:eastAsia="Times New Roman"/>
                <w:szCs w:val="24"/>
              </w:rPr>
              <w:lastRenderedPageBreak/>
              <w:t>9</w:t>
            </w:r>
          </w:p>
        </w:tc>
        <w:tc>
          <w:tcPr>
            <w:tcW w:w="3350" w:type="dxa"/>
          </w:tcPr>
          <w:p w:rsidR="00781568" w:rsidRPr="006F4D18" w:rsidRDefault="00781568" w:rsidP="0078156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eastAsia="zh-CN"/>
              </w:rPr>
            </w:pPr>
            <w:r w:rsidRPr="006F4D18">
              <w:rPr>
                <w:szCs w:val="24"/>
                <w:lang w:eastAsia="zh-CN"/>
              </w:rPr>
              <w:t>2016</w:t>
            </w:r>
            <w:r w:rsidRPr="006F4D18">
              <w:rPr>
                <w:szCs w:val="24"/>
                <w:lang w:eastAsia="zh-CN"/>
              </w:rPr>
              <w:t>年理事会</w:t>
            </w:r>
            <w:r w:rsidRPr="006F4D18">
              <w:rPr>
                <w:rFonts w:hint="eastAsia"/>
                <w:szCs w:val="24"/>
                <w:lang w:eastAsia="zh-CN"/>
              </w:rPr>
              <w:t>：文件</w:t>
            </w:r>
            <w:r w:rsidRPr="006F4D18">
              <w:rPr>
                <w:szCs w:val="24"/>
                <w:lang w:eastAsia="zh-CN"/>
              </w:rPr>
              <w:t>获取政策</w:t>
            </w:r>
          </w:p>
          <w:p w:rsidR="00781568" w:rsidRPr="006F4D18" w:rsidRDefault="00781568" w:rsidP="0078156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Pr>
                <w:iCs/>
                <w:lang w:eastAsia="zh-CN"/>
              </w:rPr>
              <w:t>（</w:t>
            </w:r>
            <w:r w:rsidRPr="006F4D18">
              <w:rPr>
                <w:iCs/>
                <w:lang w:eastAsia="zh-CN"/>
              </w:rPr>
              <w:t>RAG16/INFO/2</w:t>
            </w:r>
            <w:r w:rsidRPr="006F4D18">
              <w:rPr>
                <w:rFonts w:asciiTheme="minorHAnsi" w:eastAsia="STKaiti" w:hAnsiTheme="minorHAnsi" w:hint="eastAsia"/>
                <w:iCs/>
                <w:lang w:eastAsia="zh-CN"/>
              </w:rPr>
              <w:t>号</w:t>
            </w:r>
            <w:r w:rsidRPr="006F4D18">
              <w:rPr>
                <w:rFonts w:asciiTheme="minorHAnsi" w:eastAsia="STKaiti" w:hAnsiTheme="minorHAnsi"/>
                <w:iCs/>
                <w:lang w:eastAsia="zh-CN"/>
              </w:rPr>
              <w:t>文件</w:t>
            </w:r>
            <w:r w:rsidRPr="006F4D18">
              <w:rPr>
                <w:iCs/>
                <w:lang w:eastAsia="zh-CN"/>
              </w:rPr>
              <w:t>）</w:t>
            </w:r>
          </w:p>
        </w:tc>
        <w:tc>
          <w:tcPr>
            <w:tcW w:w="9691" w:type="dxa"/>
          </w:tcPr>
          <w:p w:rsidR="00781568" w:rsidRPr="006F4D18" w:rsidRDefault="00781568" w:rsidP="0078156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eastAsia="zh-CN"/>
              </w:rPr>
            </w:pPr>
            <w:r w:rsidRPr="006F4D18">
              <w:rPr>
                <w:szCs w:val="24"/>
                <w:lang w:eastAsia="zh-CN"/>
              </w:rPr>
              <w:t>RAG</w:t>
            </w:r>
            <w:r w:rsidRPr="006F4D18">
              <w:rPr>
                <w:rFonts w:hint="eastAsia"/>
                <w:szCs w:val="24"/>
                <w:lang w:eastAsia="zh-CN"/>
              </w:rPr>
              <w:t>注意到国际电联信息</w:t>
            </w:r>
            <w:r w:rsidRPr="006F4D18">
              <w:rPr>
                <w:rFonts w:hint="eastAsia"/>
                <w:szCs w:val="24"/>
                <w:lang w:eastAsia="zh-CN"/>
              </w:rPr>
              <w:t>/</w:t>
            </w:r>
            <w:r w:rsidRPr="006F4D18">
              <w:rPr>
                <w:rFonts w:hint="eastAsia"/>
                <w:szCs w:val="24"/>
                <w:lang w:eastAsia="zh-CN"/>
              </w:rPr>
              <w:t>文件获取政策专门组主席提交理事会财务和人力资源工作组</w:t>
            </w:r>
            <w:r>
              <w:rPr>
                <w:rFonts w:hint="eastAsia"/>
                <w:szCs w:val="24"/>
                <w:lang w:eastAsia="zh-CN"/>
              </w:rPr>
              <w:t>（</w:t>
            </w:r>
            <w:r w:rsidRPr="006F4D18">
              <w:rPr>
                <w:rFonts w:hint="eastAsia"/>
                <w:szCs w:val="24"/>
                <w:lang w:eastAsia="zh-CN"/>
              </w:rPr>
              <w:t>CWG-FHR</w:t>
            </w:r>
            <w:r w:rsidRPr="006F4D18">
              <w:rPr>
                <w:rFonts w:hint="eastAsia"/>
                <w:szCs w:val="24"/>
                <w:lang w:eastAsia="zh-CN"/>
              </w:rPr>
              <w:t>）的</w:t>
            </w:r>
            <w:r w:rsidRPr="006F4D18">
              <w:rPr>
                <w:szCs w:val="24"/>
                <w:lang w:eastAsia="zh-CN"/>
              </w:rPr>
              <w:t>报告，特别是其中的第</w:t>
            </w:r>
            <w:r w:rsidRPr="006F4D18">
              <w:rPr>
                <w:szCs w:val="24"/>
                <w:lang w:eastAsia="zh-CN"/>
              </w:rPr>
              <w:t>3.5</w:t>
            </w:r>
            <w:r w:rsidRPr="006F4D18">
              <w:rPr>
                <w:szCs w:val="24"/>
                <w:lang w:eastAsia="zh-CN"/>
              </w:rPr>
              <w:t>节</w:t>
            </w:r>
            <w:r w:rsidRPr="006F4D18">
              <w:rPr>
                <w:rFonts w:hint="eastAsia"/>
                <w:szCs w:val="24"/>
                <w:lang w:eastAsia="zh-CN"/>
              </w:rPr>
              <w:t>中</w:t>
            </w:r>
            <w:r w:rsidRPr="006F4D18">
              <w:rPr>
                <w:szCs w:val="24"/>
                <w:lang w:eastAsia="zh-CN"/>
              </w:rPr>
              <w:t>谈到，</w:t>
            </w:r>
            <w:r w:rsidRPr="006F4D18">
              <w:rPr>
                <w:rFonts w:hint="eastAsia"/>
                <w:szCs w:val="24"/>
                <w:lang w:eastAsia="zh-CN"/>
              </w:rPr>
              <w:t>已</w:t>
            </w:r>
            <w:r w:rsidRPr="006F4D18">
              <w:rPr>
                <w:szCs w:val="24"/>
                <w:lang w:eastAsia="zh-CN"/>
              </w:rPr>
              <w:t>就向公众开放各研究组输入文件</w:t>
            </w:r>
            <w:r w:rsidRPr="006F4D18">
              <w:rPr>
                <w:rFonts w:hint="eastAsia"/>
                <w:szCs w:val="24"/>
                <w:lang w:eastAsia="zh-CN"/>
              </w:rPr>
              <w:t>的</w:t>
            </w:r>
            <w:r w:rsidRPr="006F4D18">
              <w:rPr>
                <w:szCs w:val="24"/>
                <w:lang w:eastAsia="zh-CN"/>
              </w:rPr>
              <w:t>政策</w:t>
            </w:r>
            <w:r w:rsidRPr="006F4D18">
              <w:rPr>
                <w:rFonts w:hint="eastAsia"/>
                <w:szCs w:val="24"/>
                <w:lang w:eastAsia="zh-CN"/>
              </w:rPr>
              <w:t>征询</w:t>
            </w:r>
            <w:r w:rsidRPr="006F4D18">
              <w:rPr>
                <w:szCs w:val="24"/>
                <w:lang w:eastAsia="zh-CN"/>
              </w:rPr>
              <w:t>了</w:t>
            </w:r>
            <w:r w:rsidRPr="006F4D18">
              <w:rPr>
                <w:rFonts w:hint="eastAsia"/>
                <w:szCs w:val="24"/>
                <w:lang w:eastAsia="zh-CN"/>
              </w:rPr>
              <w:t>各</w:t>
            </w:r>
            <w:r w:rsidRPr="006F4D18">
              <w:rPr>
                <w:szCs w:val="24"/>
                <w:lang w:eastAsia="zh-CN"/>
              </w:rPr>
              <w:t>部门顾问</w:t>
            </w:r>
            <w:r w:rsidRPr="006F4D18">
              <w:rPr>
                <w:rFonts w:hint="eastAsia"/>
                <w:szCs w:val="24"/>
                <w:lang w:eastAsia="zh-CN"/>
              </w:rPr>
              <w:t>组</w:t>
            </w:r>
            <w:r w:rsidRPr="006F4D18">
              <w:rPr>
                <w:szCs w:val="24"/>
                <w:lang w:eastAsia="zh-CN"/>
              </w:rPr>
              <w:t>的意见。</w:t>
            </w:r>
            <w:r w:rsidRPr="006F4D18">
              <w:rPr>
                <w:szCs w:val="24"/>
                <w:lang w:eastAsia="zh-CN"/>
              </w:rPr>
              <w:t>RAG</w:t>
            </w:r>
            <w:r w:rsidRPr="006F4D18">
              <w:rPr>
                <w:rFonts w:hint="eastAsia"/>
                <w:szCs w:val="24"/>
                <w:lang w:eastAsia="zh-CN"/>
              </w:rPr>
              <w:t>欢迎</w:t>
            </w:r>
            <w:r w:rsidRPr="006F4D18">
              <w:rPr>
                <w:szCs w:val="24"/>
                <w:lang w:eastAsia="zh-CN"/>
              </w:rPr>
              <w:t>国际电联通过此项新政体现出的开放性，</w:t>
            </w:r>
            <w:r w:rsidRPr="006F4D18">
              <w:rPr>
                <w:rFonts w:hint="eastAsia"/>
                <w:szCs w:val="24"/>
                <w:lang w:eastAsia="zh-CN"/>
              </w:rPr>
              <w:t>视</w:t>
            </w:r>
            <w:r w:rsidRPr="006F4D18">
              <w:rPr>
                <w:szCs w:val="24"/>
                <w:lang w:eastAsia="zh-CN"/>
              </w:rPr>
              <w:t>其为向正确方向迈出的一步。</w:t>
            </w:r>
            <w:r w:rsidRPr="006F4D18">
              <w:rPr>
                <w:rFonts w:hint="eastAsia"/>
                <w:szCs w:val="24"/>
                <w:lang w:eastAsia="zh-CN"/>
              </w:rPr>
              <w:t>但</w:t>
            </w:r>
            <w:r w:rsidRPr="006F4D18">
              <w:rPr>
                <w:szCs w:val="24"/>
                <w:lang w:eastAsia="zh-CN"/>
              </w:rPr>
              <w:t>是，就获取各研究组输入文件问题，</w:t>
            </w:r>
            <w:r w:rsidRPr="006F4D18">
              <w:rPr>
                <w:rFonts w:hint="eastAsia"/>
                <w:szCs w:val="24"/>
                <w:lang w:eastAsia="zh-CN"/>
              </w:rPr>
              <w:t>各</w:t>
            </w:r>
            <w:r w:rsidRPr="006F4D18">
              <w:rPr>
                <w:szCs w:val="24"/>
                <w:lang w:eastAsia="zh-CN"/>
              </w:rPr>
              <w:t>方表达了不同的观点：</w:t>
            </w:r>
          </w:p>
          <w:p w:rsidR="00781568" w:rsidRPr="006F4D18" w:rsidRDefault="00781568" w:rsidP="0078156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eastAsia="zh-CN"/>
              </w:rPr>
            </w:pPr>
            <w:r w:rsidRPr="006F4D18">
              <w:rPr>
                <w:rFonts w:hint="eastAsia"/>
                <w:szCs w:val="24"/>
                <w:lang w:eastAsia="zh-CN"/>
              </w:rPr>
              <w:t>一</w:t>
            </w:r>
            <w:r w:rsidRPr="006F4D18">
              <w:rPr>
                <w:szCs w:val="24"/>
                <w:lang w:eastAsia="zh-CN"/>
              </w:rPr>
              <w:t>种观点认为各研究组输入文件</w:t>
            </w:r>
            <w:r>
              <w:rPr>
                <w:rFonts w:hint="eastAsia"/>
                <w:szCs w:val="24"/>
                <w:lang w:eastAsia="zh-CN"/>
              </w:rPr>
              <w:t>（</w:t>
            </w:r>
            <w:r w:rsidRPr="006F4D18">
              <w:rPr>
                <w:szCs w:val="24"/>
                <w:lang w:eastAsia="zh-CN"/>
              </w:rPr>
              <w:t>包括工作组和任务</w:t>
            </w:r>
            <w:r w:rsidRPr="006F4D18">
              <w:rPr>
                <w:rFonts w:hint="eastAsia"/>
                <w:szCs w:val="24"/>
                <w:lang w:eastAsia="zh-CN"/>
              </w:rPr>
              <w:t>组</w:t>
            </w:r>
            <w:r w:rsidRPr="006F4D18">
              <w:rPr>
                <w:szCs w:val="24"/>
                <w:lang w:eastAsia="zh-CN"/>
              </w:rPr>
              <w:t>）应</w:t>
            </w:r>
            <w:r w:rsidRPr="006F4D18">
              <w:rPr>
                <w:rFonts w:hint="eastAsia"/>
                <w:szCs w:val="24"/>
                <w:lang w:eastAsia="zh-CN"/>
              </w:rPr>
              <w:t>开</w:t>
            </w:r>
            <w:r w:rsidRPr="006F4D18">
              <w:rPr>
                <w:szCs w:val="24"/>
                <w:lang w:eastAsia="zh-CN"/>
              </w:rPr>
              <w:t>放供公众获取。</w:t>
            </w:r>
          </w:p>
          <w:p w:rsidR="00781568" w:rsidRPr="006F4D18" w:rsidRDefault="00781568" w:rsidP="0078156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eastAsia="zh-CN"/>
              </w:rPr>
            </w:pPr>
            <w:r w:rsidRPr="006F4D18">
              <w:rPr>
                <w:rFonts w:hint="eastAsia"/>
                <w:szCs w:val="24"/>
                <w:lang w:eastAsia="zh-CN"/>
              </w:rPr>
              <w:t>另</w:t>
            </w:r>
            <w:r w:rsidRPr="006F4D18">
              <w:rPr>
                <w:szCs w:val="24"/>
                <w:lang w:eastAsia="zh-CN"/>
              </w:rPr>
              <w:t>一种观点认为，</w:t>
            </w:r>
            <w:r w:rsidRPr="006F4D18">
              <w:rPr>
                <w:rFonts w:hint="eastAsia"/>
                <w:szCs w:val="24"/>
                <w:lang w:eastAsia="zh-CN"/>
              </w:rPr>
              <w:t>仅</w:t>
            </w:r>
            <w:r w:rsidRPr="006F4D18">
              <w:rPr>
                <w:szCs w:val="24"/>
                <w:lang w:eastAsia="zh-CN"/>
              </w:rPr>
              <w:t>可向公众开放研究组</w:t>
            </w:r>
            <w:r w:rsidRPr="006F4D18">
              <w:rPr>
                <w:rFonts w:hint="eastAsia"/>
                <w:szCs w:val="24"/>
                <w:lang w:eastAsia="zh-CN"/>
              </w:rPr>
              <w:t>层面</w:t>
            </w:r>
            <w:r w:rsidRPr="006F4D18">
              <w:rPr>
                <w:szCs w:val="24"/>
                <w:lang w:eastAsia="zh-CN"/>
              </w:rPr>
              <w:t>的输入和输出文件</w:t>
            </w:r>
            <w:r w:rsidRPr="006F4D18">
              <w:rPr>
                <w:rFonts w:hint="eastAsia"/>
                <w:szCs w:val="24"/>
                <w:lang w:eastAsia="zh-CN"/>
              </w:rPr>
              <w:t>，</w:t>
            </w:r>
            <w:r w:rsidRPr="006F4D18">
              <w:rPr>
                <w:szCs w:val="24"/>
                <w:lang w:eastAsia="zh-CN"/>
              </w:rPr>
              <w:t>因为向工作组和其它</w:t>
            </w:r>
            <w:r w:rsidRPr="006F4D18">
              <w:rPr>
                <w:rFonts w:hint="eastAsia"/>
                <w:szCs w:val="24"/>
                <w:lang w:eastAsia="zh-CN"/>
              </w:rPr>
              <w:t>分</w:t>
            </w:r>
            <w:r w:rsidRPr="006F4D18">
              <w:rPr>
                <w:szCs w:val="24"/>
                <w:lang w:eastAsia="zh-CN"/>
              </w:rPr>
              <w:t>组提交的文件可能</w:t>
            </w:r>
            <w:r w:rsidRPr="006F4D18">
              <w:rPr>
                <w:rFonts w:hint="eastAsia"/>
                <w:szCs w:val="24"/>
                <w:lang w:eastAsia="zh-CN"/>
              </w:rPr>
              <w:t>并</w:t>
            </w:r>
            <w:r w:rsidRPr="006F4D18">
              <w:rPr>
                <w:szCs w:val="24"/>
                <w:lang w:eastAsia="zh-CN"/>
              </w:rPr>
              <w:t>不完善或</w:t>
            </w:r>
            <w:r w:rsidRPr="006F4D18">
              <w:rPr>
                <w:rFonts w:hint="eastAsia"/>
                <w:szCs w:val="24"/>
                <w:lang w:eastAsia="zh-CN"/>
              </w:rPr>
              <w:t>并不</w:t>
            </w:r>
            <w:r w:rsidRPr="006F4D18">
              <w:rPr>
                <w:szCs w:val="24"/>
                <w:lang w:eastAsia="zh-CN"/>
              </w:rPr>
              <w:t>足够成熟，因此可能会给公众特别是业内参与</w:t>
            </w:r>
            <w:r w:rsidRPr="006F4D18">
              <w:rPr>
                <w:rFonts w:hint="eastAsia"/>
                <w:szCs w:val="24"/>
                <w:lang w:eastAsia="zh-CN"/>
              </w:rPr>
              <w:t>方，</w:t>
            </w:r>
            <w:r w:rsidRPr="006F4D18">
              <w:rPr>
                <w:szCs w:val="24"/>
                <w:lang w:eastAsia="zh-CN"/>
              </w:rPr>
              <w:t>造成误导。</w:t>
            </w:r>
          </w:p>
          <w:p w:rsidR="00781568" w:rsidRPr="006F4D18" w:rsidRDefault="00781568" w:rsidP="0078156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eastAsia="zh-CN"/>
              </w:rPr>
            </w:pPr>
            <w:r w:rsidRPr="006F4D18">
              <w:rPr>
                <w:rFonts w:hint="eastAsia"/>
                <w:szCs w:val="24"/>
                <w:lang w:eastAsia="zh-CN"/>
              </w:rPr>
              <w:t>无</w:t>
            </w:r>
            <w:r w:rsidRPr="006F4D18">
              <w:rPr>
                <w:szCs w:val="24"/>
                <w:lang w:eastAsia="zh-CN"/>
              </w:rPr>
              <w:t>论是哪种情况</w:t>
            </w:r>
            <w:r w:rsidRPr="006F4D18">
              <w:rPr>
                <w:rFonts w:hint="eastAsia"/>
                <w:szCs w:val="24"/>
                <w:lang w:eastAsia="zh-CN"/>
              </w:rPr>
              <w:t>，</w:t>
            </w:r>
            <w:r w:rsidRPr="006F4D18">
              <w:rPr>
                <w:szCs w:val="24"/>
                <w:lang w:eastAsia="zh-CN"/>
              </w:rPr>
              <w:t>均可采用适用于</w:t>
            </w:r>
            <w:r w:rsidRPr="006F4D18">
              <w:rPr>
                <w:szCs w:val="24"/>
                <w:lang w:eastAsia="zh-CN"/>
              </w:rPr>
              <w:t>WRC-15</w:t>
            </w:r>
            <w:r w:rsidRPr="006F4D18">
              <w:rPr>
                <w:rFonts w:hint="eastAsia"/>
                <w:szCs w:val="24"/>
                <w:lang w:eastAsia="zh-CN"/>
              </w:rPr>
              <w:t>的</w:t>
            </w:r>
            <w:r w:rsidRPr="006F4D18">
              <w:rPr>
                <w:szCs w:val="24"/>
                <w:lang w:eastAsia="zh-CN"/>
              </w:rPr>
              <w:t>行动</w:t>
            </w:r>
            <w:r w:rsidRPr="006F4D18">
              <w:rPr>
                <w:rFonts w:hint="eastAsia"/>
                <w:szCs w:val="24"/>
                <w:lang w:eastAsia="zh-CN"/>
              </w:rPr>
              <w:t>方式</w:t>
            </w:r>
            <w:r>
              <w:rPr>
                <w:rFonts w:hint="eastAsia"/>
                <w:szCs w:val="24"/>
                <w:lang w:eastAsia="zh-CN"/>
              </w:rPr>
              <w:t>（</w:t>
            </w:r>
            <w:r w:rsidRPr="006F4D18">
              <w:rPr>
                <w:rFonts w:hint="eastAsia"/>
                <w:szCs w:val="24"/>
                <w:lang w:eastAsia="zh-CN"/>
              </w:rPr>
              <w:t>见</w:t>
            </w:r>
            <w:r>
              <w:rPr>
                <w:szCs w:val="24"/>
                <w:lang w:eastAsia="zh-CN"/>
              </w:rPr>
              <w:t xml:space="preserve">CA/219 </w:t>
            </w:r>
            <w:r>
              <w:rPr>
                <w:rFonts w:hint="eastAsia"/>
                <w:szCs w:val="24"/>
                <w:lang w:eastAsia="zh-CN"/>
              </w:rPr>
              <w:t>(</w:t>
            </w:r>
            <w:r w:rsidRPr="006F4D18">
              <w:rPr>
                <w:szCs w:val="24"/>
                <w:lang w:eastAsia="zh-CN"/>
              </w:rPr>
              <w:t xml:space="preserve">Add. </w:t>
            </w:r>
            <w:r>
              <w:rPr>
                <w:szCs w:val="24"/>
                <w:lang w:eastAsia="zh-CN"/>
              </w:rPr>
              <w:t>2)</w:t>
            </w:r>
            <w:r w:rsidRPr="006F4D18">
              <w:rPr>
                <w:rFonts w:hint="eastAsia"/>
                <w:szCs w:val="24"/>
                <w:lang w:eastAsia="zh-CN"/>
              </w:rPr>
              <w:t>号</w:t>
            </w:r>
            <w:r w:rsidRPr="006F4D18">
              <w:rPr>
                <w:szCs w:val="24"/>
                <w:lang w:eastAsia="zh-CN"/>
              </w:rPr>
              <w:t>文件</w:t>
            </w:r>
            <w:r w:rsidRPr="006F4D18">
              <w:rPr>
                <w:rFonts w:hint="eastAsia"/>
                <w:szCs w:val="24"/>
                <w:lang w:eastAsia="zh-CN"/>
              </w:rPr>
              <w:t>）</w:t>
            </w:r>
            <w:r w:rsidRPr="006F4D18">
              <w:rPr>
                <w:szCs w:val="24"/>
                <w:lang w:eastAsia="zh-CN"/>
              </w:rPr>
              <w:t>。</w:t>
            </w:r>
            <w:r w:rsidRPr="006F4D18">
              <w:rPr>
                <w:position w:val="6"/>
                <w:sz w:val="18"/>
                <w:szCs w:val="24"/>
              </w:rPr>
              <w:footnoteReference w:id="1"/>
            </w:r>
          </w:p>
          <w:p w:rsidR="00781568" w:rsidRPr="006F4D18" w:rsidRDefault="00781568" w:rsidP="0078156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eastAsia="zh-CN"/>
              </w:rPr>
            </w:pPr>
            <w:r w:rsidRPr="006F4D18">
              <w:rPr>
                <w:szCs w:val="24"/>
                <w:lang w:eastAsia="zh-CN"/>
              </w:rPr>
              <w:t>RAG</w:t>
            </w:r>
            <w:r w:rsidRPr="006F4D18">
              <w:rPr>
                <w:rFonts w:hint="eastAsia"/>
                <w:szCs w:val="24"/>
                <w:lang w:eastAsia="zh-CN"/>
              </w:rPr>
              <w:t>进</w:t>
            </w:r>
            <w:r w:rsidRPr="006F4D18">
              <w:rPr>
                <w:szCs w:val="24"/>
                <w:lang w:eastAsia="zh-CN"/>
              </w:rPr>
              <w:t>一步注意到文件的获取应与数据库的访问区别开来，因为文件的来源</w:t>
            </w:r>
            <w:r>
              <w:rPr>
                <w:szCs w:val="24"/>
                <w:lang w:eastAsia="zh-CN"/>
              </w:rPr>
              <w:t>（</w:t>
            </w:r>
            <w:r w:rsidRPr="006F4D18">
              <w:rPr>
                <w:szCs w:val="24"/>
                <w:lang w:eastAsia="zh-CN"/>
              </w:rPr>
              <w:t>作者）单一而国际电联数据</w:t>
            </w:r>
            <w:r w:rsidRPr="006F4D18">
              <w:rPr>
                <w:rFonts w:hint="eastAsia"/>
                <w:szCs w:val="24"/>
                <w:lang w:eastAsia="zh-CN"/>
              </w:rPr>
              <w:t>库</w:t>
            </w:r>
            <w:r w:rsidRPr="006F4D18">
              <w:rPr>
                <w:szCs w:val="24"/>
                <w:lang w:eastAsia="zh-CN"/>
              </w:rPr>
              <w:t>包含的信息是多方协作努力的结晶。</w:t>
            </w:r>
            <w:r w:rsidRPr="006F4D18">
              <w:rPr>
                <w:rFonts w:hint="eastAsia"/>
                <w:szCs w:val="24"/>
                <w:lang w:eastAsia="zh-CN"/>
              </w:rPr>
              <w:t>因</w:t>
            </w:r>
            <w:r w:rsidRPr="006F4D18">
              <w:rPr>
                <w:szCs w:val="24"/>
                <w:lang w:eastAsia="zh-CN"/>
              </w:rPr>
              <w:t>此</w:t>
            </w:r>
            <w:r w:rsidRPr="006F4D18">
              <w:rPr>
                <w:rFonts w:hint="eastAsia"/>
                <w:szCs w:val="24"/>
                <w:lang w:eastAsia="zh-CN"/>
              </w:rPr>
              <w:t>除</w:t>
            </w:r>
            <w:r w:rsidRPr="006F4D18">
              <w:rPr>
                <w:szCs w:val="24"/>
                <w:lang w:eastAsia="zh-CN"/>
              </w:rPr>
              <w:t>为信息</w:t>
            </w:r>
            <w:r w:rsidRPr="006F4D18">
              <w:rPr>
                <w:rFonts w:hint="eastAsia"/>
                <w:szCs w:val="24"/>
                <w:lang w:eastAsia="zh-CN"/>
              </w:rPr>
              <w:t>/</w:t>
            </w:r>
            <w:r w:rsidRPr="006F4D18">
              <w:rPr>
                <w:rFonts w:hint="eastAsia"/>
                <w:szCs w:val="24"/>
                <w:lang w:eastAsia="zh-CN"/>
              </w:rPr>
              <w:t>文件获取</w:t>
            </w:r>
            <w:r w:rsidRPr="006F4D18">
              <w:rPr>
                <w:szCs w:val="24"/>
                <w:lang w:eastAsia="zh-CN"/>
              </w:rPr>
              <w:t>制定的政策</w:t>
            </w:r>
            <w:r w:rsidRPr="006F4D18">
              <w:rPr>
                <w:rFonts w:hint="eastAsia"/>
                <w:szCs w:val="24"/>
                <w:lang w:eastAsia="zh-CN"/>
              </w:rPr>
              <w:t>之</w:t>
            </w:r>
            <w:r w:rsidRPr="006F4D18">
              <w:rPr>
                <w:szCs w:val="24"/>
                <w:lang w:eastAsia="zh-CN"/>
              </w:rPr>
              <w:t>外，有必要制定一项数据</w:t>
            </w:r>
            <w:r w:rsidRPr="006F4D18">
              <w:rPr>
                <w:rFonts w:hint="eastAsia"/>
                <w:szCs w:val="24"/>
                <w:lang w:eastAsia="zh-CN"/>
              </w:rPr>
              <w:t>访问</w:t>
            </w:r>
            <w:r w:rsidRPr="006F4D18">
              <w:rPr>
                <w:szCs w:val="24"/>
                <w:lang w:eastAsia="zh-CN"/>
              </w:rPr>
              <w:t>政策。</w:t>
            </w:r>
          </w:p>
        </w:tc>
      </w:tr>
      <w:tr w:rsidR="00781568" w:rsidRPr="000B0F04" w:rsidTr="00781568">
        <w:trPr>
          <w:cantSplit/>
          <w:jc w:val="center"/>
        </w:trPr>
        <w:tc>
          <w:tcPr>
            <w:tcW w:w="1037" w:type="dxa"/>
          </w:tcPr>
          <w:p w:rsidR="00781568" w:rsidRPr="000B0F04" w:rsidRDefault="00781568" w:rsidP="0078156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Cs w:val="24"/>
              </w:rPr>
            </w:pPr>
            <w:r w:rsidRPr="000B0F04">
              <w:rPr>
                <w:rFonts w:eastAsia="Times New Roman"/>
                <w:szCs w:val="24"/>
                <w:lang w:eastAsia="zh-CN"/>
              </w:rPr>
              <w:br w:type="page"/>
            </w:r>
            <w:r w:rsidRPr="000B0F04">
              <w:rPr>
                <w:rFonts w:eastAsia="Times New Roman"/>
                <w:szCs w:val="24"/>
              </w:rPr>
              <w:t>10</w:t>
            </w:r>
          </w:p>
        </w:tc>
        <w:tc>
          <w:tcPr>
            <w:tcW w:w="3350" w:type="dxa"/>
          </w:tcPr>
          <w:p w:rsidR="00781568" w:rsidRPr="006F4D18" w:rsidRDefault="00781568" w:rsidP="0078156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de-CH" w:eastAsia="zh-CN"/>
              </w:rPr>
            </w:pPr>
            <w:r w:rsidRPr="006F4D18">
              <w:rPr>
                <w:rFonts w:hint="eastAsia"/>
                <w:lang w:val="fr-CH" w:eastAsia="zh-CN" w:bidi="ar-EG"/>
              </w:rPr>
              <w:t>无线电通信局的信息系统</w:t>
            </w:r>
          </w:p>
          <w:p w:rsidR="00781568" w:rsidRPr="006F4D18" w:rsidRDefault="00781568" w:rsidP="0078156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iCs/>
                <w:szCs w:val="24"/>
                <w:lang w:val="de-CH" w:eastAsia="zh-CN"/>
              </w:rPr>
            </w:pPr>
            <w:r>
              <w:rPr>
                <w:rFonts w:hint="eastAsia"/>
                <w:iCs/>
                <w:szCs w:val="24"/>
                <w:lang w:val="de-CH" w:eastAsia="zh-CN"/>
              </w:rPr>
              <w:t>（</w:t>
            </w:r>
            <w:r w:rsidRPr="006F4D18">
              <w:rPr>
                <w:iCs/>
                <w:szCs w:val="24"/>
                <w:lang w:val="de-CH"/>
              </w:rPr>
              <w:t>RAG16</w:t>
            </w:r>
            <w:r>
              <w:rPr>
                <w:iCs/>
                <w:szCs w:val="24"/>
                <w:lang w:val="de-CH"/>
              </w:rPr>
              <w:t>（</w:t>
            </w:r>
            <w:r w:rsidRPr="006F4D18">
              <w:rPr>
                <w:iCs/>
                <w:szCs w:val="24"/>
                <w:lang w:val="de-CH"/>
              </w:rPr>
              <w:t>Rev.1</w:t>
            </w:r>
            <w:r w:rsidRPr="006F4D18">
              <w:rPr>
                <w:rFonts w:hint="eastAsia"/>
                <w:iCs/>
                <w:szCs w:val="24"/>
                <w:lang w:val="de-CH"/>
              </w:rPr>
              <w:t>）</w:t>
            </w:r>
            <w:r w:rsidRPr="006F4D18">
              <w:rPr>
                <w:rFonts w:asciiTheme="minorHAnsi" w:eastAsia="STKaiti" w:hAnsiTheme="minorHAnsi" w:hint="eastAsia"/>
                <w:iCs/>
                <w:lang w:eastAsia="zh-CN"/>
              </w:rPr>
              <w:t>号文件</w:t>
            </w:r>
            <w:r w:rsidRPr="006F4D18">
              <w:rPr>
                <w:rFonts w:hint="eastAsia"/>
                <w:iCs/>
                <w:szCs w:val="24"/>
                <w:lang w:val="de-CH" w:eastAsia="zh-CN"/>
              </w:rPr>
              <w:t>）</w:t>
            </w:r>
          </w:p>
        </w:tc>
        <w:tc>
          <w:tcPr>
            <w:tcW w:w="9691" w:type="dxa"/>
          </w:tcPr>
          <w:p w:rsidR="00781568" w:rsidRPr="006F4D18" w:rsidRDefault="00781568" w:rsidP="0078156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eastAsia="zh-CN"/>
              </w:rPr>
            </w:pPr>
            <w:r w:rsidRPr="006F4D18">
              <w:rPr>
                <w:szCs w:val="24"/>
                <w:lang w:val="de-CH" w:eastAsia="zh-CN"/>
              </w:rPr>
              <w:t>RAG</w:t>
            </w:r>
            <w:r w:rsidRPr="006F4D18">
              <w:rPr>
                <w:rFonts w:hint="eastAsia"/>
                <w:szCs w:val="24"/>
                <w:lang w:eastAsia="zh-CN"/>
              </w:rPr>
              <w:t>对</w:t>
            </w:r>
            <w:r w:rsidRPr="006F4D18">
              <w:rPr>
                <w:szCs w:val="24"/>
                <w:lang w:eastAsia="zh-CN"/>
              </w:rPr>
              <w:t>无线电通信局近期开发的《无线电规则》导航工具表示欢迎</w:t>
            </w:r>
            <w:r w:rsidRPr="006F4D18">
              <w:rPr>
                <w:szCs w:val="24"/>
                <w:lang w:val="de-CH" w:eastAsia="zh-CN"/>
              </w:rPr>
              <w:t>，</w:t>
            </w:r>
            <w:r w:rsidRPr="006F4D18">
              <w:rPr>
                <w:rFonts w:hint="eastAsia"/>
                <w:szCs w:val="24"/>
                <w:lang w:eastAsia="zh-CN"/>
              </w:rPr>
              <w:t>这</w:t>
            </w:r>
            <w:r w:rsidRPr="006F4D18">
              <w:rPr>
                <w:szCs w:val="24"/>
                <w:lang w:eastAsia="zh-CN"/>
              </w:rPr>
              <w:t>一有用的工具可</w:t>
            </w:r>
            <w:r w:rsidRPr="006F4D18">
              <w:rPr>
                <w:rFonts w:hint="eastAsia"/>
                <w:szCs w:val="24"/>
                <w:lang w:val="de-CH" w:eastAsia="zh-CN"/>
              </w:rPr>
              <w:t>帮助用</w:t>
            </w:r>
            <w:r w:rsidRPr="006F4D18">
              <w:rPr>
                <w:szCs w:val="24"/>
                <w:lang w:val="de-CH" w:eastAsia="zh-CN"/>
              </w:rPr>
              <w:t>户方便地浏览《无线电规则》</w:t>
            </w:r>
            <w:r w:rsidRPr="006F4D18">
              <w:rPr>
                <w:rFonts w:hint="eastAsia"/>
                <w:szCs w:val="24"/>
                <w:lang w:val="de-CH" w:eastAsia="zh-CN"/>
              </w:rPr>
              <w:t>。</w:t>
            </w:r>
            <w:r w:rsidRPr="006F4D18">
              <w:rPr>
                <w:szCs w:val="24"/>
                <w:lang w:eastAsia="zh-CN"/>
              </w:rPr>
              <w:t>RAG</w:t>
            </w:r>
            <w:r w:rsidRPr="006F4D18">
              <w:rPr>
                <w:rFonts w:hint="eastAsia"/>
                <w:szCs w:val="24"/>
                <w:lang w:eastAsia="zh-CN"/>
              </w:rPr>
              <w:t>进</w:t>
            </w:r>
            <w:r w:rsidRPr="006F4D18">
              <w:rPr>
                <w:szCs w:val="24"/>
                <w:lang w:eastAsia="zh-CN"/>
              </w:rPr>
              <w:t>一步注意到为此工具</w:t>
            </w:r>
            <w:r w:rsidRPr="006F4D18">
              <w:rPr>
                <w:rFonts w:hint="eastAsia"/>
                <w:szCs w:val="24"/>
                <w:lang w:eastAsia="zh-CN"/>
              </w:rPr>
              <w:t>制定</w:t>
            </w:r>
            <w:r w:rsidRPr="006F4D18">
              <w:rPr>
                <w:szCs w:val="24"/>
                <w:lang w:eastAsia="zh-CN"/>
              </w:rPr>
              <w:t>的成本回收价格为</w:t>
            </w:r>
            <w:r w:rsidRPr="006F4D18">
              <w:rPr>
                <w:szCs w:val="24"/>
                <w:lang w:eastAsia="zh-CN"/>
              </w:rPr>
              <w:t>100</w:t>
            </w:r>
            <w:r w:rsidRPr="006F4D18">
              <w:rPr>
                <w:szCs w:val="24"/>
                <w:lang w:eastAsia="zh-CN"/>
              </w:rPr>
              <w:t>瑞郎，并认为如果能够免费提供此工具将</w:t>
            </w:r>
            <w:r w:rsidRPr="006F4D18">
              <w:rPr>
                <w:rFonts w:hint="eastAsia"/>
                <w:szCs w:val="24"/>
                <w:lang w:eastAsia="zh-CN"/>
              </w:rPr>
              <w:t>带来</w:t>
            </w:r>
            <w:r w:rsidRPr="006F4D18">
              <w:rPr>
                <w:szCs w:val="24"/>
                <w:lang w:eastAsia="zh-CN"/>
              </w:rPr>
              <w:t>裨益，</w:t>
            </w:r>
            <w:r w:rsidRPr="006F4D18">
              <w:rPr>
                <w:rFonts w:hint="eastAsia"/>
                <w:szCs w:val="24"/>
                <w:lang w:eastAsia="zh-CN"/>
              </w:rPr>
              <w:t>尤其</w:t>
            </w:r>
            <w:r w:rsidRPr="006F4D18">
              <w:rPr>
                <w:szCs w:val="24"/>
                <w:lang w:eastAsia="zh-CN"/>
              </w:rPr>
              <w:t>是对发展中国家</w:t>
            </w:r>
            <w:r w:rsidRPr="006F4D18">
              <w:rPr>
                <w:rFonts w:hint="eastAsia"/>
                <w:szCs w:val="24"/>
                <w:lang w:eastAsia="zh-CN"/>
              </w:rPr>
              <w:t>而言</w:t>
            </w:r>
            <w:r w:rsidRPr="006F4D18">
              <w:rPr>
                <w:szCs w:val="24"/>
                <w:lang w:eastAsia="zh-CN"/>
              </w:rPr>
              <w:t>。</w:t>
            </w:r>
          </w:p>
          <w:p w:rsidR="00781568" w:rsidRPr="006F4D18" w:rsidRDefault="00781568" w:rsidP="0078156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eastAsia="zh-CN"/>
              </w:rPr>
            </w:pPr>
            <w:r w:rsidRPr="006F4D18">
              <w:rPr>
                <w:szCs w:val="24"/>
                <w:lang w:eastAsia="zh-CN"/>
              </w:rPr>
              <w:t>RAG</w:t>
            </w:r>
            <w:r w:rsidRPr="006F4D18">
              <w:rPr>
                <w:rFonts w:hint="eastAsia"/>
                <w:szCs w:val="24"/>
                <w:lang w:eastAsia="zh-CN"/>
              </w:rPr>
              <w:t>心怀</w:t>
            </w:r>
            <w:r w:rsidRPr="006F4D18">
              <w:rPr>
                <w:szCs w:val="24"/>
                <w:lang w:eastAsia="zh-CN"/>
              </w:rPr>
              <w:t>感谢地</w:t>
            </w:r>
            <w:r w:rsidRPr="006F4D18">
              <w:rPr>
                <w:rFonts w:hint="eastAsia"/>
                <w:szCs w:val="24"/>
                <w:lang w:eastAsia="zh-CN"/>
              </w:rPr>
              <w:t>注意到为</w:t>
            </w:r>
            <w:r w:rsidRPr="006F4D18">
              <w:rPr>
                <w:szCs w:val="24"/>
                <w:lang w:eastAsia="zh-CN"/>
              </w:rPr>
              <w:t>落实</w:t>
            </w:r>
            <w:r w:rsidRPr="006F4D18">
              <w:rPr>
                <w:szCs w:val="24"/>
                <w:lang w:eastAsia="zh-CN"/>
              </w:rPr>
              <w:t>WRC-15</w:t>
            </w:r>
            <w:r w:rsidRPr="006F4D18">
              <w:rPr>
                <w:rFonts w:hint="eastAsia"/>
                <w:szCs w:val="24"/>
                <w:lang w:eastAsia="zh-CN"/>
              </w:rPr>
              <w:t>各</w:t>
            </w:r>
            <w:r w:rsidRPr="006F4D18">
              <w:rPr>
                <w:szCs w:val="24"/>
                <w:lang w:eastAsia="zh-CN"/>
              </w:rPr>
              <w:t>项决定而</w:t>
            </w:r>
            <w:r w:rsidRPr="006F4D18">
              <w:rPr>
                <w:rFonts w:hint="eastAsia"/>
                <w:szCs w:val="24"/>
                <w:lang w:eastAsia="zh-CN"/>
              </w:rPr>
              <w:t>在软件</w:t>
            </w:r>
            <w:r w:rsidRPr="006F4D18">
              <w:rPr>
                <w:szCs w:val="24"/>
                <w:lang w:eastAsia="zh-CN"/>
              </w:rPr>
              <w:t>开发活动方面取得的进展</w:t>
            </w:r>
            <w:r w:rsidRPr="006F4D18">
              <w:rPr>
                <w:rFonts w:hint="eastAsia"/>
                <w:szCs w:val="24"/>
                <w:lang w:eastAsia="zh-CN"/>
              </w:rPr>
              <w:t>，且</w:t>
            </w:r>
            <w:r w:rsidRPr="006F4D18">
              <w:rPr>
                <w:szCs w:val="24"/>
                <w:lang w:eastAsia="zh-CN"/>
              </w:rPr>
              <w:t>依照</w:t>
            </w:r>
            <w:r w:rsidRPr="006F4D18">
              <w:rPr>
                <w:szCs w:val="24"/>
                <w:lang w:eastAsia="zh-CN"/>
              </w:rPr>
              <w:t>RAG-19</w:t>
            </w:r>
            <w:r w:rsidRPr="006F4D18">
              <w:rPr>
                <w:rFonts w:hint="eastAsia"/>
                <w:szCs w:val="24"/>
                <w:lang w:eastAsia="zh-CN"/>
              </w:rPr>
              <w:t>的</w:t>
            </w:r>
            <w:r w:rsidRPr="006F4D18">
              <w:rPr>
                <w:szCs w:val="24"/>
                <w:lang w:eastAsia="zh-CN"/>
              </w:rPr>
              <w:t>建议</w:t>
            </w:r>
            <w:r w:rsidRPr="006F4D18">
              <w:rPr>
                <w:rFonts w:hint="eastAsia"/>
                <w:szCs w:val="24"/>
                <w:lang w:eastAsia="zh-CN"/>
              </w:rPr>
              <w:t>，</w:t>
            </w:r>
            <w:r w:rsidRPr="006F4D18">
              <w:rPr>
                <w:szCs w:val="24"/>
                <w:lang w:eastAsia="zh-CN"/>
              </w:rPr>
              <w:t>路线图</w:t>
            </w:r>
            <w:r w:rsidRPr="006F4D18">
              <w:rPr>
                <w:rFonts w:hint="eastAsia"/>
                <w:szCs w:val="24"/>
                <w:lang w:eastAsia="zh-CN"/>
              </w:rPr>
              <w:t>中</w:t>
            </w:r>
            <w:r w:rsidRPr="006F4D18">
              <w:rPr>
                <w:szCs w:val="24"/>
                <w:lang w:eastAsia="zh-CN"/>
              </w:rPr>
              <w:t>包含的各项活动得以继续开展</w:t>
            </w:r>
            <w:r>
              <w:rPr>
                <w:rFonts w:hint="eastAsia"/>
                <w:szCs w:val="24"/>
                <w:lang w:eastAsia="zh-CN"/>
              </w:rPr>
              <w:t>（</w:t>
            </w:r>
            <w:r w:rsidRPr="006F4D18">
              <w:rPr>
                <w:rFonts w:hint="eastAsia"/>
                <w:szCs w:val="24"/>
                <w:lang w:eastAsia="zh-CN"/>
              </w:rPr>
              <w:t>其中</w:t>
            </w:r>
            <w:r w:rsidRPr="006F4D18">
              <w:rPr>
                <w:szCs w:val="24"/>
                <w:lang w:eastAsia="zh-CN"/>
              </w:rPr>
              <w:t>包括进一步</w:t>
            </w:r>
            <w:r w:rsidRPr="006F4D18">
              <w:rPr>
                <w:rFonts w:hint="eastAsia"/>
                <w:szCs w:val="24"/>
                <w:lang w:eastAsia="zh-CN"/>
              </w:rPr>
              <w:t>完善</w:t>
            </w:r>
            <w:r w:rsidRPr="006F4D18">
              <w:rPr>
                <w:szCs w:val="24"/>
                <w:lang w:eastAsia="zh-CN"/>
              </w:rPr>
              <w:t>无线电通信局</w:t>
            </w:r>
            <w:r w:rsidRPr="006F4D18">
              <w:rPr>
                <w:rFonts w:hint="eastAsia"/>
                <w:szCs w:val="24"/>
                <w:lang w:eastAsia="zh-CN"/>
              </w:rPr>
              <w:t>信息</w:t>
            </w:r>
            <w:r w:rsidRPr="006F4D18">
              <w:rPr>
                <w:szCs w:val="24"/>
                <w:lang w:eastAsia="zh-CN"/>
              </w:rPr>
              <w:t>系统）</w:t>
            </w:r>
            <w:r w:rsidRPr="006F4D18">
              <w:rPr>
                <w:rFonts w:hint="eastAsia"/>
                <w:szCs w:val="24"/>
                <w:lang w:eastAsia="zh-CN"/>
              </w:rPr>
              <w:t>。</w:t>
            </w:r>
            <w:r w:rsidRPr="006F4D18">
              <w:rPr>
                <w:szCs w:val="24"/>
                <w:lang w:eastAsia="zh-CN"/>
              </w:rPr>
              <w:t>RAG</w:t>
            </w:r>
            <w:r w:rsidRPr="006F4D18">
              <w:rPr>
                <w:rFonts w:hint="eastAsia"/>
                <w:szCs w:val="24"/>
                <w:lang w:eastAsia="zh-CN"/>
              </w:rPr>
              <w:t>注意到，</w:t>
            </w:r>
            <w:r w:rsidRPr="006F4D18">
              <w:rPr>
                <w:szCs w:val="24"/>
                <w:lang w:eastAsia="zh-CN"/>
              </w:rPr>
              <w:t>鉴于无线电通信局将提供易于使用的转换工具，因此</w:t>
            </w:r>
            <w:r w:rsidRPr="006F4D18">
              <w:rPr>
                <w:rFonts w:hint="eastAsia"/>
                <w:szCs w:val="24"/>
                <w:lang w:eastAsia="zh-CN"/>
              </w:rPr>
              <w:t>计划</w:t>
            </w:r>
            <w:r w:rsidRPr="006F4D18">
              <w:rPr>
                <w:szCs w:val="24"/>
                <w:lang w:eastAsia="zh-CN"/>
              </w:rPr>
              <w:t>中的</w:t>
            </w:r>
            <w:r w:rsidRPr="006F4D18">
              <w:rPr>
                <w:szCs w:val="24"/>
                <w:lang w:eastAsia="zh-CN"/>
              </w:rPr>
              <w:t>Access</w:t>
            </w:r>
            <w:r w:rsidRPr="006F4D18">
              <w:rPr>
                <w:rFonts w:hint="eastAsia"/>
                <w:szCs w:val="24"/>
                <w:lang w:eastAsia="zh-CN"/>
              </w:rPr>
              <w:t>数据</w:t>
            </w:r>
            <w:r w:rsidRPr="006F4D18">
              <w:rPr>
                <w:szCs w:val="24"/>
                <w:lang w:eastAsia="zh-CN"/>
              </w:rPr>
              <w:t>库向</w:t>
            </w:r>
            <w:r w:rsidRPr="006F4D18">
              <w:rPr>
                <w:szCs w:val="24"/>
                <w:lang w:eastAsia="zh-CN"/>
              </w:rPr>
              <w:t>SQLite</w:t>
            </w:r>
            <w:r w:rsidRPr="006F4D18">
              <w:rPr>
                <w:rFonts w:hint="eastAsia"/>
                <w:szCs w:val="24"/>
                <w:lang w:eastAsia="zh-CN"/>
              </w:rPr>
              <w:t>转移</w:t>
            </w:r>
            <w:r w:rsidRPr="006F4D18">
              <w:rPr>
                <w:szCs w:val="24"/>
                <w:lang w:eastAsia="zh-CN"/>
              </w:rPr>
              <w:t>将</w:t>
            </w:r>
            <w:r w:rsidRPr="006F4D18">
              <w:rPr>
                <w:rFonts w:hint="eastAsia"/>
                <w:szCs w:val="24"/>
                <w:lang w:eastAsia="zh-CN"/>
              </w:rPr>
              <w:t>平稳</w:t>
            </w:r>
            <w:r w:rsidRPr="006F4D18">
              <w:rPr>
                <w:szCs w:val="24"/>
                <w:lang w:eastAsia="zh-CN"/>
              </w:rPr>
              <w:t>实施，不会给</w:t>
            </w:r>
            <w:r w:rsidRPr="006F4D18">
              <w:rPr>
                <w:rFonts w:hint="eastAsia"/>
                <w:szCs w:val="24"/>
                <w:lang w:eastAsia="zh-CN"/>
              </w:rPr>
              <w:t>主</w:t>
            </w:r>
            <w:r w:rsidRPr="006F4D18">
              <w:rPr>
                <w:szCs w:val="24"/>
                <w:lang w:eastAsia="zh-CN"/>
              </w:rPr>
              <w:t>管部门造成影响</w:t>
            </w:r>
            <w:r w:rsidRPr="006F4D18">
              <w:rPr>
                <w:rFonts w:hint="eastAsia"/>
                <w:szCs w:val="24"/>
                <w:lang w:eastAsia="zh-CN"/>
              </w:rPr>
              <w:t>并</w:t>
            </w:r>
            <w:r w:rsidRPr="006F4D18">
              <w:rPr>
                <w:szCs w:val="24"/>
                <w:lang w:eastAsia="zh-CN"/>
              </w:rPr>
              <w:t>将在即将召开</w:t>
            </w:r>
            <w:r w:rsidRPr="006F4D18">
              <w:rPr>
                <w:rFonts w:hint="eastAsia"/>
                <w:szCs w:val="24"/>
                <w:lang w:eastAsia="zh-CN"/>
              </w:rPr>
              <w:t>的</w:t>
            </w:r>
            <w:r w:rsidRPr="006F4D18">
              <w:rPr>
                <w:szCs w:val="24"/>
                <w:lang w:eastAsia="zh-CN"/>
              </w:rPr>
              <w:t>世界无线电通信研讨会</w:t>
            </w:r>
            <w:r>
              <w:rPr>
                <w:szCs w:val="24"/>
                <w:lang w:eastAsia="zh-CN"/>
              </w:rPr>
              <w:t>（</w:t>
            </w:r>
            <w:r w:rsidRPr="006F4D18">
              <w:rPr>
                <w:szCs w:val="24"/>
                <w:lang w:eastAsia="zh-CN"/>
              </w:rPr>
              <w:t>WRS-16</w:t>
            </w:r>
            <w:r w:rsidRPr="006F4D18">
              <w:rPr>
                <w:rFonts w:hint="eastAsia"/>
                <w:szCs w:val="24"/>
                <w:lang w:eastAsia="zh-CN"/>
              </w:rPr>
              <w:t>）</w:t>
            </w:r>
            <w:r w:rsidRPr="006F4D18">
              <w:rPr>
                <w:szCs w:val="24"/>
                <w:lang w:eastAsia="zh-CN"/>
              </w:rPr>
              <w:t>期间向大家展示。</w:t>
            </w:r>
          </w:p>
        </w:tc>
      </w:tr>
      <w:tr w:rsidR="00781568" w:rsidRPr="000B0F04" w:rsidTr="00781568">
        <w:trPr>
          <w:jc w:val="center"/>
        </w:trPr>
        <w:tc>
          <w:tcPr>
            <w:tcW w:w="1037" w:type="dxa"/>
          </w:tcPr>
          <w:p w:rsidR="00781568" w:rsidRPr="000B0F04" w:rsidRDefault="00781568" w:rsidP="0078156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Cs w:val="24"/>
              </w:rPr>
            </w:pPr>
            <w:r w:rsidRPr="000B0F04">
              <w:rPr>
                <w:rFonts w:eastAsia="Times New Roman"/>
                <w:szCs w:val="24"/>
              </w:rPr>
              <w:lastRenderedPageBreak/>
              <w:t>11</w:t>
            </w:r>
          </w:p>
        </w:tc>
        <w:tc>
          <w:tcPr>
            <w:tcW w:w="3350" w:type="dxa"/>
          </w:tcPr>
          <w:p w:rsidR="00781568" w:rsidRPr="006F4D18" w:rsidRDefault="00781568" w:rsidP="0078156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eastAsia="zh-CN"/>
              </w:rPr>
            </w:pPr>
            <w:r w:rsidRPr="006F4D18">
              <w:rPr>
                <w:lang w:eastAsia="zh-CN"/>
              </w:rPr>
              <w:t>2017-2020</w:t>
            </w:r>
            <w:r w:rsidRPr="006F4D18">
              <w:rPr>
                <w:rFonts w:hint="eastAsia"/>
                <w:lang w:eastAsia="zh-CN"/>
              </w:rPr>
              <w:t>年滚动式运作规划草案</w:t>
            </w:r>
            <w:r w:rsidRPr="006F4D18">
              <w:rPr>
                <w:szCs w:val="24"/>
                <w:lang w:eastAsia="zh-CN"/>
              </w:rPr>
              <w:br/>
            </w:r>
            <w:r>
              <w:rPr>
                <w:rFonts w:hint="eastAsia"/>
                <w:iCs/>
                <w:szCs w:val="24"/>
                <w:lang w:eastAsia="zh-CN"/>
              </w:rPr>
              <w:t>（</w:t>
            </w:r>
            <w:r w:rsidRPr="006F4D18">
              <w:rPr>
                <w:iCs/>
                <w:szCs w:val="24"/>
                <w:lang w:eastAsia="zh-CN"/>
              </w:rPr>
              <w:t>RAG16/1</w:t>
            </w:r>
            <w:r>
              <w:rPr>
                <w:rFonts w:hint="eastAsia"/>
                <w:iCs/>
                <w:szCs w:val="24"/>
                <w:lang w:eastAsia="zh-CN"/>
              </w:rPr>
              <w:t>(</w:t>
            </w:r>
            <w:r w:rsidRPr="006F4D18">
              <w:rPr>
                <w:iCs/>
                <w:szCs w:val="24"/>
                <w:lang w:eastAsia="zh-CN"/>
              </w:rPr>
              <w:t>Add</w:t>
            </w:r>
            <w:r>
              <w:rPr>
                <w:iCs/>
                <w:szCs w:val="24"/>
                <w:lang w:eastAsia="zh-CN"/>
              </w:rPr>
              <w:t>2)</w:t>
            </w:r>
            <w:r w:rsidRPr="006F4D18">
              <w:rPr>
                <w:rFonts w:hint="eastAsia"/>
                <w:iCs/>
                <w:szCs w:val="24"/>
                <w:lang w:eastAsia="zh-CN"/>
              </w:rPr>
              <w:t>、</w:t>
            </w:r>
            <w:r w:rsidRPr="006F4D18">
              <w:rPr>
                <w:iCs/>
                <w:szCs w:val="24"/>
                <w:lang w:eastAsia="zh-CN"/>
              </w:rPr>
              <w:t>5</w:t>
            </w:r>
            <w:r w:rsidRPr="006F4D18">
              <w:rPr>
                <w:rFonts w:hint="eastAsia"/>
                <w:iCs/>
                <w:szCs w:val="24"/>
                <w:lang w:eastAsia="zh-CN"/>
              </w:rPr>
              <w:t>、</w:t>
            </w:r>
            <w:r w:rsidRPr="006F4D18">
              <w:rPr>
                <w:iCs/>
                <w:szCs w:val="24"/>
                <w:lang w:eastAsia="zh-CN"/>
              </w:rPr>
              <w:t>7</w:t>
            </w:r>
            <w:r w:rsidRPr="006F4D18">
              <w:rPr>
                <w:rFonts w:asciiTheme="minorHAnsi" w:eastAsia="STKaiti" w:hAnsiTheme="minorHAnsi" w:hint="eastAsia"/>
                <w:iCs/>
                <w:lang w:eastAsia="zh-CN"/>
              </w:rPr>
              <w:t>号文件</w:t>
            </w:r>
            <w:r w:rsidRPr="006F4D18">
              <w:rPr>
                <w:rFonts w:hint="eastAsia"/>
                <w:iCs/>
                <w:szCs w:val="24"/>
                <w:lang w:eastAsia="zh-CN"/>
              </w:rPr>
              <w:t>）</w:t>
            </w:r>
          </w:p>
        </w:tc>
        <w:tc>
          <w:tcPr>
            <w:tcW w:w="9691" w:type="dxa"/>
          </w:tcPr>
          <w:p w:rsidR="00781568" w:rsidRPr="004177B7" w:rsidRDefault="00781568" w:rsidP="0078156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eastAsia="zh-CN"/>
              </w:rPr>
            </w:pPr>
            <w:r w:rsidRPr="004177B7">
              <w:rPr>
                <w:lang w:eastAsia="zh-CN"/>
              </w:rPr>
              <w:t>RAG</w:t>
            </w:r>
            <w:r w:rsidRPr="004177B7">
              <w:rPr>
                <w:rFonts w:hint="eastAsia"/>
                <w:lang w:val="fr-CH" w:eastAsia="zh-CN" w:bidi="ar-EG"/>
              </w:rPr>
              <w:t>注意到《</w:t>
            </w:r>
            <w:r w:rsidRPr="004177B7">
              <w:rPr>
                <w:lang w:eastAsia="zh-CN" w:bidi="ar-EG"/>
              </w:rPr>
              <w:t>ITU-R 2017-2020</w:t>
            </w:r>
            <w:r w:rsidRPr="004177B7">
              <w:rPr>
                <w:rFonts w:hint="eastAsia"/>
                <w:lang w:val="fr-CH" w:eastAsia="zh-CN" w:bidi="ar-EG"/>
              </w:rPr>
              <w:t>年滚动式运作规划草案》中的各项要点</w:t>
            </w:r>
            <w:r w:rsidRPr="004177B7">
              <w:rPr>
                <w:rFonts w:hint="eastAsia"/>
                <w:lang w:eastAsia="zh-CN" w:bidi="ar-EG"/>
              </w:rPr>
              <w:t>，</w:t>
            </w:r>
            <w:r w:rsidRPr="004177B7">
              <w:rPr>
                <w:rFonts w:hint="eastAsia"/>
                <w:lang w:val="fr-CH" w:eastAsia="zh-CN" w:bidi="ar-EG"/>
              </w:rPr>
              <w:t>特别是各</w:t>
            </w:r>
            <w:r w:rsidRPr="004177B7">
              <w:rPr>
                <w:lang w:val="fr-CH" w:eastAsia="zh-CN" w:bidi="ar-EG"/>
              </w:rPr>
              <w:t>具体目标下的</w:t>
            </w:r>
            <w:r w:rsidRPr="004177B7">
              <w:rPr>
                <w:rFonts w:hint="eastAsia"/>
                <w:lang w:val="fr-CH" w:eastAsia="zh-CN" w:bidi="ar-EG"/>
              </w:rPr>
              <w:t>成果</w:t>
            </w:r>
            <w:r w:rsidRPr="004177B7">
              <w:rPr>
                <w:lang w:val="fr-CH" w:eastAsia="zh-CN" w:bidi="ar-EG"/>
              </w:rPr>
              <w:t>、输出成果和</w:t>
            </w:r>
            <w:r w:rsidRPr="004177B7">
              <w:rPr>
                <w:rFonts w:hint="eastAsia"/>
                <w:lang w:val="fr-CH" w:eastAsia="zh-CN" w:bidi="ar-EG"/>
              </w:rPr>
              <w:t>成果</w:t>
            </w:r>
            <w:r w:rsidRPr="004177B7">
              <w:rPr>
                <w:lang w:val="fr-CH" w:eastAsia="zh-CN" w:bidi="ar-EG"/>
              </w:rPr>
              <w:t>指标。</w:t>
            </w:r>
            <w:r w:rsidRPr="004177B7">
              <w:rPr>
                <w:szCs w:val="24"/>
                <w:lang w:eastAsia="zh-CN"/>
              </w:rPr>
              <w:t xml:space="preserve"> </w:t>
            </w:r>
          </w:p>
          <w:p w:rsidR="00781568" w:rsidRPr="004177B7" w:rsidRDefault="00781568" w:rsidP="0078156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eastAsia="zh-CN"/>
              </w:rPr>
            </w:pPr>
            <w:r w:rsidRPr="004177B7">
              <w:rPr>
                <w:szCs w:val="24"/>
                <w:lang w:eastAsia="zh-CN"/>
              </w:rPr>
              <w:t>RAG</w:t>
            </w:r>
            <w:r w:rsidRPr="004177B7">
              <w:rPr>
                <w:rFonts w:hint="eastAsia"/>
                <w:szCs w:val="24"/>
                <w:lang w:eastAsia="zh-CN"/>
              </w:rPr>
              <w:t>亦</w:t>
            </w:r>
            <w:r w:rsidRPr="004177B7">
              <w:rPr>
                <w:szCs w:val="24"/>
                <w:lang w:eastAsia="zh-CN"/>
              </w:rPr>
              <w:t>注意到</w:t>
            </w:r>
            <w:r w:rsidRPr="004177B7">
              <w:rPr>
                <w:rFonts w:hint="eastAsia"/>
                <w:szCs w:val="24"/>
                <w:lang w:eastAsia="zh-CN"/>
              </w:rPr>
              <w:t>对</w:t>
            </w:r>
            <w:r w:rsidRPr="004177B7">
              <w:rPr>
                <w:szCs w:val="24"/>
                <w:lang w:eastAsia="zh-CN"/>
              </w:rPr>
              <w:t>2017-2020</w:t>
            </w:r>
            <w:r w:rsidRPr="004177B7">
              <w:rPr>
                <w:rFonts w:hint="eastAsia"/>
                <w:szCs w:val="24"/>
                <w:lang w:eastAsia="zh-CN"/>
              </w:rPr>
              <w:t>年</w:t>
            </w:r>
            <w:r w:rsidRPr="004177B7">
              <w:rPr>
                <w:szCs w:val="24"/>
                <w:lang w:eastAsia="zh-CN"/>
              </w:rPr>
              <w:t>划分</w:t>
            </w:r>
            <w:r w:rsidRPr="004177B7">
              <w:rPr>
                <w:rFonts w:hint="eastAsia"/>
                <w:szCs w:val="24"/>
                <w:lang w:eastAsia="zh-CN"/>
              </w:rPr>
              <w:t>给</w:t>
            </w:r>
            <w:r w:rsidRPr="004177B7">
              <w:rPr>
                <w:szCs w:val="24"/>
                <w:lang w:eastAsia="zh-CN"/>
              </w:rPr>
              <w:t>无线电通信局的财务资源</w:t>
            </w:r>
            <w:r w:rsidRPr="004177B7">
              <w:rPr>
                <w:rFonts w:hint="eastAsia"/>
                <w:szCs w:val="24"/>
                <w:lang w:eastAsia="zh-CN"/>
              </w:rPr>
              <w:t>做出的</w:t>
            </w:r>
            <w:r w:rsidRPr="004177B7">
              <w:rPr>
                <w:szCs w:val="24"/>
                <w:lang w:eastAsia="zh-CN"/>
              </w:rPr>
              <w:t>预测。</w:t>
            </w:r>
          </w:p>
          <w:p w:rsidR="00781568" w:rsidRPr="004177B7" w:rsidRDefault="00781568" w:rsidP="0078156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eastAsia="zh-CN"/>
              </w:rPr>
            </w:pPr>
            <w:r w:rsidRPr="004177B7">
              <w:rPr>
                <w:szCs w:val="24"/>
                <w:lang w:eastAsia="zh-CN"/>
              </w:rPr>
              <w:t>RAG</w:t>
            </w:r>
            <w:r w:rsidRPr="004177B7">
              <w:rPr>
                <w:rFonts w:hint="eastAsia"/>
                <w:szCs w:val="24"/>
                <w:lang w:eastAsia="zh-CN"/>
              </w:rPr>
              <w:t>进</w:t>
            </w:r>
            <w:r w:rsidRPr="004177B7">
              <w:rPr>
                <w:szCs w:val="24"/>
                <w:lang w:eastAsia="zh-CN"/>
              </w:rPr>
              <w:t>一步注意到</w:t>
            </w:r>
            <w:r w:rsidRPr="004177B7">
              <w:rPr>
                <w:rFonts w:hint="eastAsia"/>
                <w:szCs w:val="24"/>
                <w:lang w:eastAsia="zh-CN"/>
              </w:rPr>
              <w:t>现已</w:t>
            </w:r>
            <w:r w:rsidRPr="004177B7">
              <w:rPr>
                <w:szCs w:val="24"/>
                <w:lang w:eastAsia="zh-CN"/>
              </w:rPr>
              <w:t>对部分成果指标进行了调整，从而更好地体现相关成果的满足水平，并将基线</w:t>
            </w:r>
            <w:r w:rsidRPr="004177B7">
              <w:rPr>
                <w:rFonts w:hint="eastAsia"/>
                <w:szCs w:val="24"/>
                <w:lang w:eastAsia="zh-CN"/>
              </w:rPr>
              <w:t>、</w:t>
            </w:r>
            <w:r w:rsidRPr="004177B7">
              <w:rPr>
                <w:szCs w:val="24"/>
                <w:lang w:eastAsia="zh-CN"/>
              </w:rPr>
              <w:t>年度</w:t>
            </w:r>
            <w:r w:rsidRPr="004177B7">
              <w:rPr>
                <w:rFonts w:hint="eastAsia"/>
                <w:szCs w:val="24"/>
                <w:lang w:eastAsia="zh-CN"/>
              </w:rPr>
              <w:t>指标</w:t>
            </w:r>
            <w:r w:rsidRPr="004177B7">
              <w:rPr>
                <w:szCs w:val="24"/>
                <w:lang w:eastAsia="zh-CN"/>
              </w:rPr>
              <w:t>和目标值</w:t>
            </w:r>
            <w:r w:rsidRPr="004177B7">
              <w:rPr>
                <w:rFonts w:hint="eastAsia"/>
                <w:szCs w:val="24"/>
                <w:lang w:eastAsia="zh-CN"/>
              </w:rPr>
              <w:t>纳</w:t>
            </w:r>
            <w:r w:rsidRPr="004177B7">
              <w:rPr>
                <w:szCs w:val="24"/>
                <w:lang w:eastAsia="zh-CN"/>
              </w:rPr>
              <w:t>入各项成果，同时</w:t>
            </w:r>
            <w:r w:rsidRPr="004177B7">
              <w:rPr>
                <w:rFonts w:hint="eastAsia"/>
                <w:szCs w:val="24"/>
                <w:lang w:eastAsia="zh-CN"/>
              </w:rPr>
              <w:t>标明</w:t>
            </w:r>
            <w:r w:rsidRPr="004177B7">
              <w:rPr>
                <w:szCs w:val="24"/>
                <w:lang w:eastAsia="zh-CN"/>
              </w:rPr>
              <w:t>各图表的信息来源。</w:t>
            </w:r>
            <w:r w:rsidRPr="004177B7">
              <w:rPr>
                <w:szCs w:val="24"/>
                <w:lang w:eastAsia="zh-CN"/>
              </w:rPr>
              <w:t>RAG</w:t>
            </w:r>
            <w:r w:rsidRPr="004177B7">
              <w:rPr>
                <w:rFonts w:hint="eastAsia"/>
                <w:szCs w:val="24"/>
                <w:lang w:eastAsia="zh-CN"/>
              </w:rPr>
              <w:t>注意到部分数</w:t>
            </w:r>
            <w:r w:rsidRPr="004177B7">
              <w:rPr>
                <w:szCs w:val="24"/>
                <w:lang w:eastAsia="zh-CN"/>
              </w:rPr>
              <w:t>值无法找到或从外部资源获取过于昂贵，且无线电通信局</w:t>
            </w:r>
            <w:r w:rsidRPr="004177B7">
              <w:rPr>
                <w:rFonts w:hint="eastAsia"/>
                <w:szCs w:val="24"/>
                <w:lang w:eastAsia="zh-CN"/>
              </w:rPr>
              <w:t>正</w:t>
            </w:r>
            <w:r w:rsidRPr="004177B7">
              <w:rPr>
                <w:szCs w:val="24"/>
                <w:lang w:eastAsia="zh-CN"/>
              </w:rPr>
              <w:t>与电信发展局</w:t>
            </w:r>
            <w:r w:rsidRPr="004177B7">
              <w:rPr>
                <w:rFonts w:hint="eastAsia"/>
                <w:szCs w:val="24"/>
                <w:lang w:eastAsia="zh-CN"/>
              </w:rPr>
              <w:t>共</w:t>
            </w:r>
            <w:r w:rsidRPr="004177B7">
              <w:rPr>
                <w:szCs w:val="24"/>
                <w:lang w:eastAsia="zh-CN"/>
              </w:rPr>
              <w:t>同努力</w:t>
            </w:r>
            <w:r w:rsidRPr="004177B7">
              <w:rPr>
                <w:rFonts w:hint="eastAsia"/>
                <w:szCs w:val="24"/>
                <w:lang w:eastAsia="zh-CN"/>
              </w:rPr>
              <w:t>将</w:t>
            </w:r>
            <w:r w:rsidRPr="004177B7">
              <w:rPr>
                <w:szCs w:val="24"/>
                <w:lang w:eastAsia="zh-CN"/>
              </w:rPr>
              <w:t>上述内容纳入发送给各成员国的年度</w:t>
            </w:r>
            <w:r w:rsidRPr="004177B7">
              <w:rPr>
                <w:rFonts w:hint="eastAsia"/>
                <w:szCs w:val="24"/>
                <w:lang w:eastAsia="zh-CN"/>
              </w:rPr>
              <w:t>调查</w:t>
            </w:r>
            <w:r w:rsidRPr="004177B7">
              <w:rPr>
                <w:szCs w:val="24"/>
                <w:lang w:eastAsia="zh-CN"/>
              </w:rPr>
              <w:t>，以收集有关</w:t>
            </w:r>
            <w:r w:rsidRPr="004177B7">
              <w:rPr>
                <w:rFonts w:hint="eastAsia"/>
                <w:szCs w:val="24"/>
                <w:lang w:eastAsia="zh-CN"/>
              </w:rPr>
              <w:t>ICT</w:t>
            </w:r>
            <w:r w:rsidRPr="004177B7">
              <w:rPr>
                <w:rFonts w:hint="eastAsia"/>
                <w:szCs w:val="24"/>
                <w:lang w:eastAsia="zh-CN"/>
              </w:rPr>
              <w:t>的</w:t>
            </w:r>
            <w:r w:rsidRPr="004177B7">
              <w:rPr>
                <w:szCs w:val="24"/>
                <w:lang w:eastAsia="zh-CN"/>
              </w:rPr>
              <w:t>统计数据。</w:t>
            </w:r>
          </w:p>
          <w:p w:rsidR="00781568" w:rsidRPr="004177B7" w:rsidRDefault="00781568" w:rsidP="0078156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eastAsia="zh-CN"/>
              </w:rPr>
            </w:pPr>
            <w:r w:rsidRPr="004177B7">
              <w:rPr>
                <w:szCs w:val="24"/>
                <w:lang w:eastAsia="zh-CN"/>
              </w:rPr>
              <w:t>RAG</w:t>
            </w:r>
            <w:r w:rsidRPr="004177B7">
              <w:rPr>
                <w:rFonts w:hint="eastAsia"/>
                <w:szCs w:val="24"/>
                <w:lang w:eastAsia="zh-CN"/>
              </w:rPr>
              <w:t>在</w:t>
            </w:r>
            <w:r w:rsidRPr="004177B7">
              <w:rPr>
                <w:szCs w:val="24"/>
                <w:lang w:eastAsia="zh-CN"/>
              </w:rPr>
              <w:t>做出部分修正后，</w:t>
            </w:r>
            <w:r w:rsidRPr="004177B7">
              <w:rPr>
                <w:rFonts w:hint="eastAsia"/>
                <w:szCs w:val="24"/>
                <w:lang w:eastAsia="zh-CN"/>
              </w:rPr>
              <w:t>批准</w:t>
            </w:r>
            <w:r w:rsidRPr="004177B7">
              <w:rPr>
                <w:szCs w:val="24"/>
                <w:lang w:eastAsia="zh-CN"/>
              </w:rPr>
              <w:t>了</w:t>
            </w:r>
            <w:r w:rsidRPr="004177B7">
              <w:rPr>
                <w:rFonts w:hint="eastAsia"/>
                <w:szCs w:val="24"/>
                <w:lang w:eastAsia="zh-CN"/>
              </w:rPr>
              <w:t>《</w:t>
            </w:r>
            <w:r w:rsidRPr="004177B7">
              <w:rPr>
                <w:lang w:eastAsia="zh-CN" w:bidi="ar-EG"/>
              </w:rPr>
              <w:t>ITU-R 2017-2020</w:t>
            </w:r>
            <w:r w:rsidRPr="004177B7">
              <w:rPr>
                <w:rFonts w:hint="eastAsia"/>
                <w:lang w:val="fr-CH" w:eastAsia="zh-CN" w:bidi="ar-EG"/>
              </w:rPr>
              <w:t>年滚动式运作规划草案》</w:t>
            </w:r>
            <w:r w:rsidRPr="004177B7">
              <w:rPr>
                <w:lang w:val="fr-CH" w:eastAsia="zh-CN" w:bidi="ar-EG"/>
              </w:rPr>
              <w:t>建议</w:t>
            </w:r>
            <w:r>
              <w:rPr>
                <w:rFonts w:hint="eastAsia"/>
                <w:lang w:eastAsia="zh-CN" w:bidi="ar-EG"/>
              </w:rPr>
              <w:t>（</w:t>
            </w:r>
            <w:r w:rsidRPr="004177B7">
              <w:rPr>
                <w:lang w:eastAsia="zh-CN" w:bidi="ar-EG"/>
              </w:rPr>
              <w:t>见</w:t>
            </w:r>
            <w:r w:rsidRPr="004177B7">
              <w:rPr>
                <w:rFonts w:hint="eastAsia"/>
                <w:szCs w:val="24"/>
                <w:lang w:eastAsia="zh-CN"/>
              </w:rPr>
              <w:t>附件</w:t>
            </w:r>
            <w:r w:rsidRPr="004177B7">
              <w:rPr>
                <w:szCs w:val="24"/>
                <w:lang w:eastAsia="zh-CN"/>
              </w:rPr>
              <w:t>3</w:t>
            </w:r>
            <w:r w:rsidRPr="004177B7">
              <w:rPr>
                <w:rFonts w:hint="eastAsia"/>
                <w:szCs w:val="24"/>
                <w:lang w:eastAsia="zh-CN"/>
              </w:rPr>
              <w:t>）</w:t>
            </w:r>
            <w:r w:rsidRPr="004177B7">
              <w:rPr>
                <w:szCs w:val="24"/>
                <w:lang w:eastAsia="zh-CN"/>
              </w:rPr>
              <w:t>并请主任在</w:t>
            </w:r>
            <w:r w:rsidRPr="004177B7">
              <w:rPr>
                <w:rFonts w:hint="eastAsia"/>
                <w:szCs w:val="24"/>
                <w:lang w:eastAsia="zh-CN"/>
              </w:rPr>
              <w:t>为</w:t>
            </w:r>
            <w:r w:rsidRPr="004177B7">
              <w:rPr>
                <w:szCs w:val="24"/>
                <w:lang w:eastAsia="zh-CN"/>
              </w:rPr>
              <w:t>下一周期起草《</w:t>
            </w:r>
            <w:r w:rsidRPr="004177B7">
              <w:rPr>
                <w:rFonts w:hint="eastAsia"/>
                <w:szCs w:val="24"/>
                <w:lang w:eastAsia="zh-CN"/>
              </w:rPr>
              <w:t>战略</w:t>
            </w:r>
            <w:r w:rsidRPr="004177B7">
              <w:rPr>
                <w:szCs w:val="24"/>
                <w:lang w:eastAsia="zh-CN"/>
              </w:rPr>
              <w:t>规划》</w:t>
            </w:r>
            <w:r w:rsidRPr="004177B7">
              <w:rPr>
                <w:rFonts w:hint="eastAsia"/>
                <w:szCs w:val="24"/>
                <w:lang w:eastAsia="zh-CN"/>
              </w:rPr>
              <w:t>和</w:t>
            </w:r>
            <w:r w:rsidRPr="004177B7">
              <w:rPr>
                <w:szCs w:val="24"/>
                <w:lang w:eastAsia="zh-CN"/>
              </w:rPr>
              <w:t>相应的</w:t>
            </w:r>
            <w:r w:rsidRPr="004177B7">
              <w:rPr>
                <w:rFonts w:hint="eastAsia"/>
                <w:szCs w:val="24"/>
                <w:lang w:eastAsia="zh-CN"/>
              </w:rPr>
              <w:t>《</w:t>
            </w:r>
            <w:r w:rsidRPr="004177B7">
              <w:rPr>
                <w:szCs w:val="24"/>
                <w:lang w:eastAsia="zh-CN"/>
              </w:rPr>
              <w:t>ITU-R</w:t>
            </w:r>
            <w:r w:rsidRPr="004177B7">
              <w:rPr>
                <w:rFonts w:hint="eastAsia"/>
                <w:szCs w:val="24"/>
                <w:lang w:eastAsia="zh-CN"/>
              </w:rPr>
              <w:t>运作规划</w:t>
            </w:r>
            <w:r w:rsidRPr="004177B7">
              <w:rPr>
                <w:szCs w:val="24"/>
                <w:lang w:eastAsia="zh-CN"/>
              </w:rPr>
              <w:t>》时考虑到以下方面</w:t>
            </w:r>
            <w:r w:rsidRPr="004177B7">
              <w:rPr>
                <w:rFonts w:hint="eastAsia"/>
                <w:szCs w:val="24"/>
                <w:lang w:eastAsia="zh-CN"/>
              </w:rPr>
              <w:t>：</w:t>
            </w:r>
          </w:p>
          <w:p w:rsidR="00781568" w:rsidRPr="004177B7" w:rsidRDefault="00781568" w:rsidP="00781568">
            <w:pPr>
              <w:keepNext/>
              <w:keepLines/>
              <w:tabs>
                <w:tab w:val="left" w:pos="284"/>
                <w:tab w:val="left" w:pos="567"/>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eastAsia="zh-CN"/>
              </w:rPr>
            </w:pPr>
            <w:r w:rsidRPr="004177B7">
              <w:rPr>
                <w:szCs w:val="24"/>
                <w:lang w:eastAsia="zh-CN"/>
              </w:rPr>
              <w:t>–</w:t>
            </w:r>
            <w:r w:rsidRPr="004177B7">
              <w:rPr>
                <w:szCs w:val="24"/>
                <w:lang w:eastAsia="zh-CN"/>
              </w:rPr>
              <w:tab/>
            </w:r>
            <w:r w:rsidRPr="004177B7">
              <w:rPr>
                <w:rFonts w:hint="eastAsia"/>
                <w:szCs w:val="24"/>
                <w:lang w:eastAsia="zh-CN"/>
              </w:rPr>
              <w:t>区分</w:t>
            </w:r>
            <w:r w:rsidRPr="004177B7">
              <w:rPr>
                <w:szCs w:val="24"/>
                <w:lang w:eastAsia="zh-CN"/>
              </w:rPr>
              <w:t>ITU-R</w:t>
            </w:r>
            <w:r w:rsidRPr="004177B7">
              <w:rPr>
                <w:rFonts w:hint="eastAsia"/>
                <w:szCs w:val="24"/>
                <w:lang w:eastAsia="zh-CN"/>
              </w:rPr>
              <w:t>和</w:t>
            </w:r>
            <w:r w:rsidRPr="004177B7">
              <w:rPr>
                <w:szCs w:val="24"/>
                <w:lang w:eastAsia="zh-CN"/>
              </w:rPr>
              <w:t>无线电通信局的</w:t>
            </w:r>
            <w:r w:rsidRPr="004177B7">
              <w:rPr>
                <w:rFonts w:hint="eastAsia"/>
                <w:szCs w:val="24"/>
                <w:lang w:eastAsia="zh-CN"/>
              </w:rPr>
              <w:t>具</w:t>
            </w:r>
            <w:r w:rsidRPr="004177B7">
              <w:rPr>
                <w:szCs w:val="24"/>
                <w:lang w:eastAsia="zh-CN"/>
              </w:rPr>
              <w:t>体目标</w:t>
            </w:r>
            <w:r w:rsidRPr="004177B7">
              <w:rPr>
                <w:rFonts w:hint="eastAsia"/>
                <w:szCs w:val="24"/>
                <w:lang w:eastAsia="zh-CN"/>
              </w:rPr>
              <w:t>；</w:t>
            </w:r>
          </w:p>
          <w:p w:rsidR="00781568" w:rsidRPr="004177B7" w:rsidRDefault="00781568" w:rsidP="00781568">
            <w:pPr>
              <w:keepNext/>
              <w:keepLines/>
              <w:tabs>
                <w:tab w:val="left" w:pos="284"/>
                <w:tab w:val="left" w:pos="567"/>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eastAsia="zh-CN"/>
              </w:rPr>
            </w:pPr>
            <w:r w:rsidRPr="004177B7">
              <w:rPr>
                <w:szCs w:val="24"/>
                <w:lang w:eastAsia="zh-CN"/>
              </w:rPr>
              <w:t>–</w:t>
            </w:r>
            <w:r w:rsidRPr="004177B7">
              <w:rPr>
                <w:szCs w:val="24"/>
                <w:lang w:eastAsia="zh-CN"/>
              </w:rPr>
              <w:tab/>
              <w:t>ITU-R</w:t>
            </w:r>
            <w:r w:rsidRPr="004177B7">
              <w:rPr>
                <w:rFonts w:hint="eastAsia"/>
                <w:szCs w:val="24"/>
                <w:lang w:eastAsia="zh-CN"/>
              </w:rPr>
              <w:t>的</w:t>
            </w:r>
            <w:r w:rsidRPr="004177B7">
              <w:rPr>
                <w:szCs w:val="24"/>
                <w:lang w:eastAsia="zh-CN"/>
              </w:rPr>
              <w:t>运作规划</w:t>
            </w:r>
            <w:r w:rsidRPr="004177B7">
              <w:rPr>
                <w:rFonts w:hint="eastAsia"/>
                <w:szCs w:val="24"/>
                <w:lang w:eastAsia="zh-CN"/>
              </w:rPr>
              <w:t>应</w:t>
            </w:r>
            <w:r w:rsidRPr="004177B7">
              <w:rPr>
                <w:szCs w:val="24"/>
                <w:lang w:eastAsia="zh-CN"/>
              </w:rPr>
              <w:t>独立于成员的运作规划；理事会在起草国《国际电联</w:t>
            </w:r>
            <w:r w:rsidRPr="004177B7">
              <w:rPr>
                <w:szCs w:val="24"/>
                <w:lang w:eastAsia="zh-CN"/>
              </w:rPr>
              <w:t>2020-2024</w:t>
            </w:r>
            <w:r w:rsidRPr="004177B7">
              <w:rPr>
                <w:rFonts w:hint="eastAsia"/>
                <w:szCs w:val="24"/>
                <w:lang w:eastAsia="zh-CN"/>
              </w:rPr>
              <w:t>年战略</w:t>
            </w:r>
            <w:r w:rsidRPr="004177B7">
              <w:rPr>
                <w:szCs w:val="24"/>
                <w:lang w:eastAsia="zh-CN"/>
              </w:rPr>
              <w:t>规划》的过程中</w:t>
            </w:r>
            <w:r w:rsidRPr="004177B7">
              <w:rPr>
                <w:rFonts w:hint="eastAsia"/>
                <w:szCs w:val="24"/>
                <w:lang w:eastAsia="zh-CN"/>
              </w:rPr>
              <w:t>应</w:t>
            </w:r>
            <w:r w:rsidRPr="004177B7">
              <w:rPr>
                <w:szCs w:val="24"/>
                <w:lang w:eastAsia="zh-CN"/>
              </w:rPr>
              <w:t>考虑到这一点；</w:t>
            </w:r>
          </w:p>
          <w:p w:rsidR="00781568" w:rsidRPr="004177B7" w:rsidRDefault="00781568" w:rsidP="00781568">
            <w:pPr>
              <w:keepNext/>
              <w:keepLines/>
              <w:tabs>
                <w:tab w:val="left" w:pos="284"/>
                <w:tab w:val="left" w:pos="567"/>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eastAsia="zh-CN"/>
              </w:rPr>
            </w:pPr>
            <w:r w:rsidRPr="004177B7">
              <w:rPr>
                <w:szCs w:val="24"/>
                <w:lang w:eastAsia="zh-CN"/>
              </w:rPr>
              <w:t>–</w:t>
            </w:r>
            <w:r w:rsidRPr="004177B7">
              <w:rPr>
                <w:szCs w:val="24"/>
                <w:lang w:eastAsia="zh-CN"/>
              </w:rPr>
              <w:tab/>
            </w:r>
            <w:r w:rsidRPr="004177B7">
              <w:rPr>
                <w:rFonts w:hint="eastAsia"/>
                <w:szCs w:val="24"/>
                <w:lang w:eastAsia="zh-CN"/>
              </w:rPr>
              <w:t>在</w:t>
            </w:r>
            <w:r w:rsidRPr="004177B7">
              <w:rPr>
                <w:szCs w:val="24"/>
                <w:lang w:eastAsia="zh-CN"/>
              </w:rPr>
              <w:t>与区域性无线电通信大会和区域性协议相关的输出文件中，</w:t>
            </w:r>
            <w:r w:rsidRPr="004177B7">
              <w:rPr>
                <w:rFonts w:hint="eastAsia"/>
                <w:szCs w:val="24"/>
                <w:lang w:eastAsia="zh-CN"/>
              </w:rPr>
              <w:t>应</w:t>
            </w:r>
            <w:r w:rsidRPr="004177B7">
              <w:rPr>
                <w:szCs w:val="24"/>
                <w:lang w:eastAsia="zh-CN"/>
              </w:rPr>
              <w:t>提及</w:t>
            </w:r>
            <w:r w:rsidRPr="004177B7">
              <w:rPr>
                <w:rFonts w:hint="eastAsia"/>
                <w:szCs w:val="24"/>
                <w:lang w:eastAsia="zh-CN"/>
              </w:rPr>
              <w:t>“</w:t>
            </w:r>
            <w:r w:rsidRPr="004177B7">
              <w:rPr>
                <w:szCs w:val="24"/>
                <w:lang w:eastAsia="zh-CN"/>
              </w:rPr>
              <w:t>如果有任何</w:t>
            </w:r>
            <w:r w:rsidRPr="004177B7">
              <w:rPr>
                <w:szCs w:val="24"/>
                <w:lang w:eastAsia="zh-CN"/>
              </w:rPr>
              <w:t>”</w:t>
            </w:r>
            <w:r w:rsidRPr="004177B7">
              <w:rPr>
                <w:szCs w:val="24"/>
                <w:lang w:eastAsia="zh-CN"/>
              </w:rPr>
              <w:t>这一类型的内容；</w:t>
            </w:r>
          </w:p>
          <w:p w:rsidR="00781568" w:rsidRPr="004177B7" w:rsidRDefault="00781568" w:rsidP="00781568">
            <w:pPr>
              <w:keepNext/>
              <w:keepLines/>
              <w:tabs>
                <w:tab w:val="left" w:pos="284"/>
                <w:tab w:val="left" w:pos="567"/>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eastAsia="zh-CN"/>
              </w:rPr>
            </w:pPr>
            <w:r w:rsidRPr="004177B7">
              <w:rPr>
                <w:szCs w:val="24"/>
                <w:lang w:eastAsia="zh-CN"/>
              </w:rPr>
              <w:t>–</w:t>
            </w:r>
            <w:r w:rsidRPr="004177B7">
              <w:rPr>
                <w:szCs w:val="24"/>
                <w:lang w:eastAsia="zh-CN"/>
              </w:rPr>
              <w:tab/>
            </w:r>
            <w:r w:rsidRPr="004177B7">
              <w:rPr>
                <w:rFonts w:hint="eastAsia"/>
                <w:szCs w:val="24"/>
                <w:lang w:eastAsia="zh-CN"/>
              </w:rPr>
              <w:t>成果</w:t>
            </w:r>
            <w:r w:rsidRPr="004177B7">
              <w:rPr>
                <w:szCs w:val="24"/>
                <w:lang w:eastAsia="zh-CN"/>
              </w:rPr>
              <w:t>描述的方式应当统一，例如以</w:t>
            </w:r>
            <w:r w:rsidRPr="00D16FF5">
              <w:rPr>
                <w:rFonts w:ascii="SimSun" w:hAnsi="SimSun"/>
                <w:szCs w:val="24"/>
                <w:lang w:eastAsia="zh-CN"/>
              </w:rPr>
              <w:t>“</w:t>
            </w:r>
            <w:r w:rsidRPr="004177B7">
              <w:rPr>
                <w:szCs w:val="24"/>
                <w:lang w:eastAsia="zh-CN"/>
              </w:rPr>
              <w:t>增加</w:t>
            </w:r>
            <w:r w:rsidRPr="00D16FF5">
              <w:rPr>
                <w:rFonts w:ascii="SimSun" w:hAnsi="SimSun"/>
                <w:szCs w:val="24"/>
                <w:lang w:eastAsia="zh-CN"/>
              </w:rPr>
              <w:t>”</w:t>
            </w:r>
            <w:r w:rsidRPr="004177B7">
              <w:rPr>
                <w:szCs w:val="24"/>
                <w:lang w:eastAsia="zh-CN"/>
              </w:rPr>
              <w:t>或</w:t>
            </w:r>
            <w:r w:rsidRPr="00D16FF5">
              <w:rPr>
                <w:rFonts w:ascii="SimSun" w:hAnsi="SimSun"/>
                <w:szCs w:val="24"/>
                <w:lang w:eastAsia="zh-CN"/>
              </w:rPr>
              <w:t>“</w:t>
            </w:r>
            <w:r w:rsidRPr="004177B7">
              <w:rPr>
                <w:szCs w:val="24"/>
                <w:lang w:eastAsia="zh-CN"/>
              </w:rPr>
              <w:t>减少</w:t>
            </w:r>
            <w:r w:rsidRPr="00D16FF5">
              <w:rPr>
                <w:rFonts w:ascii="SimSun" w:hAnsi="SimSun"/>
                <w:szCs w:val="24"/>
                <w:lang w:eastAsia="zh-CN"/>
              </w:rPr>
              <w:t>”</w:t>
            </w:r>
            <w:r w:rsidRPr="004177B7">
              <w:rPr>
                <w:rFonts w:hint="eastAsia"/>
                <w:szCs w:val="24"/>
                <w:lang w:eastAsia="zh-CN"/>
              </w:rPr>
              <w:t>的</w:t>
            </w:r>
            <w:r w:rsidRPr="004177B7">
              <w:rPr>
                <w:szCs w:val="24"/>
                <w:lang w:eastAsia="zh-CN"/>
              </w:rPr>
              <w:t>数量起头</w:t>
            </w:r>
          </w:p>
          <w:p w:rsidR="00781568" w:rsidRPr="004177B7" w:rsidRDefault="00781568" w:rsidP="0078156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eastAsia="zh-CN"/>
              </w:rPr>
            </w:pPr>
            <w:r w:rsidRPr="004177B7">
              <w:rPr>
                <w:szCs w:val="24"/>
                <w:lang w:eastAsia="zh-CN"/>
              </w:rPr>
              <w:t>RAG</w:t>
            </w:r>
            <w:r w:rsidRPr="004177B7">
              <w:rPr>
                <w:rFonts w:hint="eastAsia"/>
                <w:szCs w:val="24"/>
                <w:lang w:eastAsia="zh-CN"/>
              </w:rPr>
              <w:t>进</w:t>
            </w:r>
            <w:r w:rsidRPr="004177B7">
              <w:rPr>
                <w:szCs w:val="24"/>
                <w:lang w:eastAsia="zh-CN"/>
              </w:rPr>
              <w:t>一步注意到总秘书处提出的</w:t>
            </w:r>
            <w:r w:rsidRPr="004177B7">
              <w:rPr>
                <w:rFonts w:hint="eastAsia"/>
                <w:szCs w:val="24"/>
                <w:lang w:eastAsia="zh-CN"/>
              </w:rPr>
              <w:t>《</w:t>
            </w:r>
            <w:r w:rsidRPr="004177B7">
              <w:rPr>
                <w:lang w:eastAsia="zh-CN" w:bidi="ar-EG"/>
              </w:rPr>
              <w:t>2017-2020</w:t>
            </w:r>
            <w:r w:rsidRPr="004177B7">
              <w:rPr>
                <w:rFonts w:hint="eastAsia"/>
                <w:lang w:val="fr-CH" w:eastAsia="zh-CN" w:bidi="ar-EG"/>
              </w:rPr>
              <w:t>年滚动式运作规划草案》</w:t>
            </w:r>
            <w:r w:rsidRPr="004177B7">
              <w:rPr>
                <w:rFonts w:hint="eastAsia"/>
                <w:szCs w:val="24"/>
                <w:lang w:eastAsia="zh-CN"/>
              </w:rPr>
              <w:t>，</w:t>
            </w:r>
            <w:r w:rsidRPr="004177B7">
              <w:rPr>
                <w:szCs w:val="24"/>
                <w:lang w:eastAsia="zh-CN"/>
              </w:rPr>
              <w:t>并建议对该文件进行一些编辑和统计性修正。</w:t>
            </w:r>
          </w:p>
          <w:p w:rsidR="00781568" w:rsidRPr="000B0F04" w:rsidRDefault="00781568" w:rsidP="0078156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Cs w:val="24"/>
                <w:lang w:eastAsia="zh-CN"/>
              </w:rPr>
            </w:pPr>
            <w:r w:rsidRPr="004177B7">
              <w:rPr>
                <w:szCs w:val="24"/>
                <w:lang w:eastAsia="zh-CN"/>
              </w:rPr>
              <w:t>RAG</w:t>
            </w:r>
            <w:r w:rsidRPr="004177B7">
              <w:rPr>
                <w:rFonts w:hint="eastAsia"/>
                <w:szCs w:val="24"/>
                <w:lang w:eastAsia="zh-CN"/>
              </w:rPr>
              <w:t>注意到有</w:t>
            </w:r>
            <w:r w:rsidRPr="004177B7">
              <w:rPr>
                <w:szCs w:val="24"/>
                <w:lang w:eastAsia="zh-CN"/>
              </w:rPr>
              <w:t>关</w:t>
            </w:r>
            <w:r w:rsidRPr="004177B7">
              <w:rPr>
                <w:rFonts w:hint="eastAsia"/>
                <w:szCs w:val="24"/>
                <w:lang w:eastAsia="zh-CN"/>
              </w:rPr>
              <w:t>在</w:t>
            </w:r>
            <w:r w:rsidRPr="004177B7">
              <w:rPr>
                <w:szCs w:val="24"/>
                <w:lang w:eastAsia="zh-CN"/>
              </w:rPr>
              <w:t>ITU-R</w:t>
            </w:r>
            <w:r w:rsidRPr="004177B7">
              <w:rPr>
                <w:rFonts w:hint="eastAsia"/>
                <w:szCs w:val="24"/>
                <w:lang w:eastAsia="zh-CN"/>
              </w:rPr>
              <w:t>各</w:t>
            </w:r>
            <w:r w:rsidRPr="004177B7">
              <w:rPr>
                <w:szCs w:val="24"/>
                <w:lang w:eastAsia="zh-CN"/>
              </w:rPr>
              <w:t>项活动和具体目标与</w:t>
            </w:r>
            <w:r w:rsidRPr="004177B7">
              <w:rPr>
                <w:rFonts w:hint="eastAsia"/>
                <w:szCs w:val="24"/>
                <w:lang w:eastAsia="zh-CN"/>
              </w:rPr>
              <w:t>可</w:t>
            </w:r>
            <w:r w:rsidRPr="004177B7">
              <w:rPr>
                <w:szCs w:val="24"/>
                <w:lang w:eastAsia="zh-CN"/>
              </w:rPr>
              <w:t>持续发展目标</w:t>
            </w:r>
            <w:r>
              <w:rPr>
                <w:rFonts w:hint="eastAsia"/>
                <w:szCs w:val="24"/>
                <w:lang w:eastAsia="zh-CN"/>
              </w:rPr>
              <w:t>（</w:t>
            </w:r>
            <w:r w:rsidRPr="004177B7">
              <w:rPr>
                <w:szCs w:val="24"/>
                <w:lang w:eastAsia="zh-CN"/>
              </w:rPr>
              <w:t>SDG</w:t>
            </w:r>
            <w:r w:rsidRPr="004177B7">
              <w:rPr>
                <w:rFonts w:hint="eastAsia"/>
                <w:szCs w:val="24"/>
                <w:lang w:eastAsia="zh-CN"/>
              </w:rPr>
              <w:t>）</w:t>
            </w:r>
            <w:r w:rsidRPr="004177B7">
              <w:rPr>
                <w:szCs w:val="24"/>
                <w:lang w:eastAsia="zh-CN"/>
              </w:rPr>
              <w:t>间建立对应关系的文件，</w:t>
            </w:r>
            <w:r w:rsidRPr="004177B7">
              <w:rPr>
                <w:rFonts w:hint="eastAsia"/>
                <w:szCs w:val="24"/>
                <w:lang w:eastAsia="zh-CN"/>
              </w:rPr>
              <w:t>并</w:t>
            </w:r>
            <w:r w:rsidRPr="004177B7">
              <w:rPr>
                <w:szCs w:val="24"/>
                <w:lang w:eastAsia="zh-CN"/>
              </w:rPr>
              <w:t>感谢主任</w:t>
            </w:r>
            <w:r w:rsidRPr="004177B7">
              <w:rPr>
                <w:rFonts w:hint="eastAsia"/>
                <w:szCs w:val="24"/>
                <w:lang w:eastAsia="zh-CN"/>
              </w:rPr>
              <w:t>请</w:t>
            </w:r>
            <w:r w:rsidRPr="004177B7">
              <w:rPr>
                <w:szCs w:val="24"/>
                <w:lang w:eastAsia="zh-CN"/>
              </w:rPr>
              <w:t>秘书处就此进行演练</w:t>
            </w:r>
            <w:r w:rsidRPr="004177B7">
              <w:rPr>
                <w:rFonts w:hint="eastAsia"/>
                <w:szCs w:val="24"/>
                <w:lang w:eastAsia="zh-CN"/>
              </w:rPr>
              <w:t>并</w:t>
            </w:r>
            <w:r w:rsidRPr="004177B7">
              <w:rPr>
                <w:szCs w:val="24"/>
                <w:lang w:eastAsia="zh-CN"/>
              </w:rPr>
              <w:t>为改进文件提出建议，其中部分内容</w:t>
            </w:r>
            <w:r w:rsidRPr="004177B7">
              <w:rPr>
                <w:rFonts w:hint="eastAsia"/>
                <w:szCs w:val="24"/>
                <w:lang w:eastAsia="zh-CN"/>
              </w:rPr>
              <w:t>在</w:t>
            </w:r>
            <w:hyperlink r:id="rId18" w:history="1">
              <w:r w:rsidRPr="004177B7">
                <w:rPr>
                  <w:color w:val="0000FF"/>
                  <w:szCs w:val="24"/>
                  <w:u w:val="single"/>
                  <w:lang w:eastAsia="zh-CN"/>
                </w:rPr>
                <w:t>RAG16/5</w:t>
              </w:r>
            </w:hyperlink>
            <w:r w:rsidRPr="004177B7">
              <w:rPr>
                <w:rFonts w:hint="eastAsia"/>
                <w:color w:val="0000FF"/>
                <w:szCs w:val="24"/>
                <w:u w:val="single"/>
                <w:lang w:eastAsia="zh-CN"/>
              </w:rPr>
              <w:t>号</w:t>
            </w:r>
            <w:r w:rsidRPr="004177B7">
              <w:rPr>
                <w:color w:val="0000FF"/>
                <w:szCs w:val="24"/>
                <w:u w:val="single"/>
                <w:lang w:eastAsia="zh-CN"/>
              </w:rPr>
              <w:t>文件的修订</w:t>
            </w:r>
            <w:r w:rsidRPr="004177B7">
              <w:rPr>
                <w:color w:val="0000FF"/>
                <w:szCs w:val="24"/>
                <w:u w:val="single"/>
                <w:lang w:eastAsia="zh-CN"/>
              </w:rPr>
              <w:t>2</w:t>
            </w:r>
            <w:r w:rsidRPr="004177B7">
              <w:rPr>
                <w:szCs w:val="24"/>
                <w:lang w:eastAsia="zh-CN"/>
              </w:rPr>
              <w:t>中</w:t>
            </w:r>
            <w:r w:rsidRPr="004177B7">
              <w:rPr>
                <w:rFonts w:hint="eastAsia"/>
                <w:szCs w:val="24"/>
                <w:lang w:eastAsia="zh-CN"/>
              </w:rPr>
              <w:t>有</w:t>
            </w:r>
            <w:r w:rsidRPr="004177B7">
              <w:rPr>
                <w:szCs w:val="24"/>
                <w:lang w:eastAsia="zh-CN"/>
              </w:rPr>
              <w:t>所体现。</w:t>
            </w:r>
            <w:r w:rsidRPr="004177B7">
              <w:rPr>
                <w:szCs w:val="24"/>
                <w:lang w:eastAsia="zh-CN"/>
              </w:rPr>
              <w:t>RAG</w:t>
            </w:r>
            <w:r w:rsidRPr="004177B7">
              <w:rPr>
                <w:rFonts w:hint="eastAsia"/>
                <w:szCs w:val="24"/>
                <w:lang w:eastAsia="zh-CN"/>
              </w:rPr>
              <w:t>请</w:t>
            </w:r>
            <w:r w:rsidRPr="004177B7">
              <w:rPr>
                <w:szCs w:val="24"/>
                <w:lang w:eastAsia="zh-CN"/>
              </w:rPr>
              <w:t>各成员国向主任</w:t>
            </w:r>
            <w:r w:rsidRPr="004177B7">
              <w:rPr>
                <w:rFonts w:hint="eastAsia"/>
                <w:szCs w:val="24"/>
                <w:lang w:eastAsia="zh-CN"/>
              </w:rPr>
              <w:t>提交</w:t>
            </w:r>
            <w:r w:rsidRPr="004177B7">
              <w:rPr>
                <w:szCs w:val="24"/>
                <w:lang w:eastAsia="zh-CN"/>
              </w:rPr>
              <w:t>意见</w:t>
            </w:r>
            <w:r w:rsidRPr="004177B7">
              <w:rPr>
                <w:rFonts w:hint="eastAsia"/>
                <w:szCs w:val="24"/>
                <w:lang w:eastAsia="zh-CN"/>
              </w:rPr>
              <w:t>，</w:t>
            </w:r>
            <w:r>
              <w:rPr>
                <w:rFonts w:hint="eastAsia"/>
                <w:szCs w:val="24"/>
                <w:lang w:eastAsia="zh-CN"/>
              </w:rPr>
              <w:t>以</w:t>
            </w:r>
            <w:r w:rsidRPr="004177B7">
              <w:rPr>
                <w:rFonts w:hint="eastAsia"/>
                <w:szCs w:val="24"/>
                <w:lang w:eastAsia="zh-CN"/>
              </w:rPr>
              <w:t>不</w:t>
            </w:r>
            <w:r w:rsidRPr="004177B7">
              <w:rPr>
                <w:szCs w:val="24"/>
                <w:lang w:eastAsia="zh-CN"/>
              </w:rPr>
              <w:t>断完善此</w:t>
            </w:r>
            <w:r w:rsidRPr="004177B7">
              <w:rPr>
                <w:rFonts w:hint="eastAsia"/>
                <w:szCs w:val="24"/>
                <w:lang w:eastAsia="zh-CN"/>
              </w:rPr>
              <w:t>变化</w:t>
            </w:r>
            <w:r w:rsidRPr="004177B7">
              <w:rPr>
                <w:szCs w:val="24"/>
                <w:lang w:eastAsia="zh-CN"/>
              </w:rPr>
              <w:t>中的文件。</w:t>
            </w:r>
            <w:r w:rsidRPr="004177B7">
              <w:rPr>
                <w:rFonts w:hint="eastAsia"/>
                <w:szCs w:val="24"/>
                <w:lang w:eastAsia="zh-CN"/>
              </w:rPr>
              <w:t>会议</w:t>
            </w:r>
            <w:r w:rsidRPr="004177B7">
              <w:rPr>
                <w:szCs w:val="24"/>
                <w:lang w:eastAsia="zh-CN"/>
              </w:rPr>
              <w:t>建议提供</w:t>
            </w:r>
            <w:r w:rsidRPr="004177B7">
              <w:rPr>
                <w:szCs w:val="24"/>
                <w:lang w:eastAsia="zh-CN"/>
              </w:rPr>
              <w:t>ITU-R</w:t>
            </w:r>
            <w:r w:rsidRPr="004177B7">
              <w:rPr>
                <w:rFonts w:hint="eastAsia"/>
                <w:szCs w:val="24"/>
                <w:lang w:eastAsia="zh-CN"/>
              </w:rPr>
              <w:t>支持落实</w:t>
            </w:r>
            <w:r w:rsidRPr="004177B7">
              <w:rPr>
                <w:rFonts w:hint="eastAsia"/>
                <w:szCs w:val="24"/>
                <w:lang w:eastAsia="zh-CN"/>
              </w:rPr>
              <w:t>SDG</w:t>
            </w:r>
            <w:r>
              <w:rPr>
                <w:rFonts w:hint="eastAsia"/>
                <w:szCs w:val="24"/>
                <w:lang w:eastAsia="zh-CN"/>
              </w:rPr>
              <w:t>（</w:t>
            </w:r>
            <w:r w:rsidRPr="004177B7">
              <w:rPr>
                <w:rFonts w:hint="eastAsia"/>
                <w:szCs w:val="24"/>
                <w:lang w:eastAsia="zh-CN"/>
              </w:rPr>
              <w:t>甚至</w:t>
            </w:r>
            <w:r w:rsidRPr="004177B7">
              <w:rPr>
                <w:szCs w:val="24"/>
                <w:lang w:eastAsia="zh-CN"/>
              </w:rPr>
              <w:t>是间接提供）行动</w:t>
            </w:r>
            <w:r w:rsidRPr="004177B7">
              <w:rPr>
                <w:rFonts w:hint="eastAsia"/>
                <w:szCs w:val="24"/>
                <w:lang w:eastAsia="zh-CN"/>
              </w:rPr>
              <w:t>的</w:t>
            </w:r>
            <w:r w:rsidRPr="004177B7">
              <w:rPr>
                <w:szCs w:val="24"/>
                <w:lang w:eastAsia="zh-CN"/>
              </w:rPr>
              <w:t>示例。</w:t>
            </w:r>
          </w:p>
        </w:tc>
      </w:tr>
      <w:tr w:rsidR="00781568" w:rsidRPr="000B0F04" w:rsidTr="00781568">
        <w:trPr>
          <w:jc w:val="center"/>
        </w:trPr>
        <w:tc>
          <w:tcPr>
            <w:tcW w:w="1037" w:type="dxa"/>
          </w:tcPr>
          <w:p w:rsidR="00781568" w:rsidRPr="000B0F04" w:rsidRDefault="00781568" w:rsidP="0078156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Cs w:val="24"/>
              </w:rPr>
            </w:pPr>
            <w:r w:rsidRPr="000B0F04">
              <w:rPr>
                <w:rFonts w:eastAsia="Times New Roman"/>
                <w:szCs w:val="24"/>
              </w:rPr>
              <w:t>12</w:t>
            </w:r>
          </w:p>
        </w:tc>
        <w:tc>
          <w:tcPr>
            <w:tcW w:w="3350" w:type="dxa"/>
          </w:tcPr>
          <w:p w:rsidR="00781568" w:rsidRPr="006F4D18" w:rsidRDefault="00781568" w:rsidP="0078156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6F4D18">
              <w:rPr>
                <w:rFonts w:hint="eastAsia"/>
                <w:lang w:eastAsia="zh-CN"/>
              </w:rPr>
              <w:t>下次会议的日期</w:t>
            </w:r>
          </w:p>
        </w:tc>
        <w:tc>
          <w:tcPr>
            <w:tcW w:w="9691" w:type="dxa"/>
            <w:tcBorders>
              <w:bottom w:val="single" w:sz="6" w:space="0" w:color="auto"/>
            </w:tcBorders>
          </w:tcPr>
          <w:p w:rsidR="00781568" w:rsidRPr="004177B7" w:rsidRDefault="00781568" w:rsidP="0078156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eastAsia="zh-CN"/>
              </w:rPr>
            </w:pPr>
            <w:r w:rsidRPr="004177B7">
              <w:rPr>
                <w:szCs w:val="24"/>
                <w:lang w:eastAsia="zh-CN"/>
              </w:rPr>
              <w:t>RAG</w:t>
            </w:r>
            <w:r w:rsidRPr="004177B7">
              <w:rPr>
                <w:rFonts w:hint="eastAsia"/>
                <w:szCs w:val="24"/>
                <w:lang w:eastAsia="zh-CN"/>
              </w:rPr>
              <w:t>第</w:t>
            </w:r>
            <w:r w:rsidRPr="004177B7">
              <w:rPr>
                <w:szCs w:val="24"/>
                <w:lang w:eastAsia="zh-CN"/>
              </w:rPr>
              <w:t>24</w:t>
            </w:r>
            <w:r w:rsidRPr="004177B7">
              <w:rPr>
                <w:szCs w:val="24"/>
                <w:lang w:eastAsia="zh-CN"/>
              </w:rPr>
              <w:t>次会议拟于</w:t>
            </w:r>
            <w:r w:rsidRPr="004177B7">
              <w:rPr>
                <w:szCs w:val="24"/>
                <w:lang w:eastAsia="zh-CN"/>
              </w:rPr>
              <w:t>2017</w:t>
            </w:r>
            <w:r w:rsidRPr="004177B7">
              <w:rPr>
                <w:szCs w:val="24"/>
                <w:lang w:eastAsia="zh-CN"/>
              </w:rPr>
              <w:t>年</w:t>
            </w:r>
            <w:r w:rsidRPr="004177B7">
              <w:rPr>
                <w:szCs w:val="24"/>
                <w:lang w:eastAsia="zh-CN"/>
              </w:rPr>
              <w:t>4</w:t>
            </w:r>
            <w:r w:rsidRPr="004177B7">
              <w:rPr>
                <w:szCs w:val="24"/>
                <w:lang w:eastAsia="zh-CN"/>
              </w:rPr>
              <w:t>月</w:t>
            </w:r>
            <w:r w:rsidRPr="004177B7">
              <w:rPr>
                <w:szCs w:val="24"/>
                <w:lang w:eastAsia="zh-CN"/>
              </w:rPr>
              <w:t>25</w:t>
            </w:r>
            <w:r w:rsidRPr="004177B7">
              <w:rPr>
                <w:szCs w:val="24"/>
                <w:lang w:eastAsia="zh-CN"/>
              </w:rPr>
              <w:t>至</w:t>
            </w:r>
            <w:r w:rsidRPr="004177B7">
              <w:rPr>
                <w:szCs w:val="24"/>
                <w:lang w:eastAsia="zh-CN"/>
              </w:rPr>
              <w:t>27</w:t>
            </w:r>
            <w:r w:rsidRPr="004177B7">
              <w:rPr>
                <w:szCs w:val="24"/>
                <w:lang w:eastAsia="zh-CN"/>
              </w:rPr>
              <w:t>日召开</w:t>
            </w:r>
            <w:r w:rsidRPr="004177B7">
              <w:rPr>
                <w:rFonts w:hint="eastAsia"/>
                <w:szCs w:val="24"/>
                <w:lang w:eastAsia="zh-CN"/>
              </w:rPr>
              <w:t>。</w:t>
            </w:r>
          </w:p>
        </w:tc>
      </w:tr>
      <w:tr w:rsidR="00781568" w:rsidRPr="000B0F04" w:rsidTr="00781568">
        <w:trPr>
          <w:jc w:val="center"/>
        </w:trPr>
        <w:tc>
          <w:tcPr>
            <w:tcW w:w="1037" w:type="dxa"/>
          </w:tcPr>
          <w:p w:rsidR="00781568" w:rsidRPr="000B0F04" w:rsidRDefault="00781568" w:rsidP="0078156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Cs w:val="24"/>
              </w:rPr>
            </w:pPr>
            <w:r w:rsidRPr="000B0F04">
              <w:rPr>
                <w:rFonts w:eastAsia="Times New Roman"/>
                <w:szCs w:val="24"/>
              </w:rPr>
              <w:t>13</w:t>
            </w:r>
          </w:p>
        </w:tc>
        <w:tc>
          <w:tcPr>
            <w:tcW w:w="3350" w:type="dxa"/>
          </w:tcPr>
          <w:p w:rsidR="00781568" w:rsidRPr="000B0F04" w:rsidRDefault="00781568" w:rsidP="0078156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Cs w:val="24"/>
              </w:rPr>
            </w:pPr>
            <w:r w:rsidRPr="000B0F04">
              <w:rPr>
                <w:rFonts w:asciiTheme="minorHAnsi" w:hAnsiTheme="minorHAnsi" w:cstheme="majorBidi" w:hint="eastAsia"/>
                <w:lang w:eastAsia="zh-CN"/>
              </w:rPr>
              <w:t>其它事宜</w:t>
            </w:r>
          </w:p>
        </w:tc>
        <w:tc>
          <w:tcPr>
            <w:tcW w:w="9691" w:type="dxa"/>
            <w:tcBorders>
              <w:bottom w:val="single" w:sz="6" w:space="0" w:color="auto"/>
            </w:tcBorders>
          </w:tcPr>
          <w:p w:rsidR="00781568" w:rsidRPr="000B0F04" w:rsidRDefault="00781568" w:rsidP="0078156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Cs w:val="24"/>
              </w:rPr>
            </w:pPr>
          </w:p>
        </w:tc>
      </w:tr>
    </w:tbl>
    <w:p w:rsidR="001B5A16" w:rsidRDefault="001B5A16" w:rsidP="00781568">
      <w:pPr>
        <w:rPr>
          <w:u w:val="single"/>
          <w:lang w:eastAsia="zh-CN"/>
        </w:rPr>
      </w:pPr>
    </w:p>
    <w:p w:rsidR="001B5A16" w:rsidRDefault="001B5A16">
      <w:pPr>
        <w:tabs>
          <w:tab w:val="clear" w:pos="794"/>
          <w:tab w:val="clear" w:pos="1191"/>
          <w:tab w:val="clear" w:pos="1588"/>
          <w:tab w:val="clear" w:pos="1985"/>
        </w:tabs>
        <w:overflowPunct/>
        <w:autoSpaceDE/>
        <w:autoSpaceDN/>
        <w:adjustRightInd/>
        <w:spacing w:before="0" w:line="240" w:lineRule="auto"/>
        <w:jc w:val="left"/>
        <w:textAlignment w:val="auto"/>
        <w:rPr>
          <w:u w:val="single"/>
          <w:lang w:eastAsia="zh-CN"/>
        </w:rPr>
      </w:pPr>
    </w:p>
    <w:p w:rsidR="00781568" w:rsidRPr="004177B7" w:rsidRDefault="00781568" w:rsidP="00781568">
      <w:pPr>
        <w:rPr>
          <w:lang w:eastAsia="zh-CN"/>
        </w:rPr>
      </w:pPr>
      <w:r w:rsidRPr="004177B7">
        <w:rPr>
          <w:rFonts w:hint="eastAsia"/>
          <w:u w:val="single"/>
          <w:lang w:eastAsia="zh-CN"/>
        </w:rPr>
        <w:lastRenderedPageBreak/>
        <w:t>附件</w:t>
      </w:r>
      <w:r>
        <w:rPr>
          <w:rFonts w:hint="eastAsia"/>
          <w:lang w:eastAsia="zh-CN"/>
        </w:rPr>
        <w:t>：</w:t>
      </w:r>
    </w:p>
    <w:p w:rsidR="00781568" w:rsidRPr="004177B7" w:rsidRDefault="00781568" w:rsidP="00781568">
      <w:pPr>
        <w:spacing w:before="240"/>
        <w:rPr>
          <w:lang w:eastAsia="zh-CN"/>
        </w:rPr>
      </w:pPr>
      <w:r w:rsidRPr="004177B7">
        <w:rPr>
          <w:lang w:eastAsia="zh-CN"/>
        </w:rPr>
        <w:t>附件</w:t>
      </w:r>
      <w:r w:rsidRPr="004177B7">
        <w:rPr>
          <w:lang w:eastAsia="zh-CN"/>
        </w:rPr>
        <w:t>1</w:t>
      </w:r>
      <w:r>
        <w:rPr>
          <w:rFonts w:hint="eastAsia"/>
          <w:lang w:eastAsia="zh-CN"/>
        </w:rPr>
        <w:t>：</w:t>
      </w:r>
      <w:r w:rsidRPr="004177B7">
        <w:rPr>
          <w:szCs w:val="24"/>
          <w:lang w:eastAsia="zh-CN"/>
        </w:rPr>
        <w:t>落实第</w:t>
      </w:r>
      <w:r w:rsidRPr="004177B7">
        <w:rPr>
          <w:szCs w:val="24"/>
          <w:lang w:eastAsia="zh-CN"/>
        </w:rPr>
        <w:t>907</w:t>
      </w:r>
      <w:r w:rsidRPr="004177B7">
        <w:rPr>
          <w:szCs w:val="24"/>
          <w:lang w:eastAsia="zh-CN"/>
        </w:rPr>
        <w:t>号决议</w:t>
      </w:r>
      <w:r>
        <w:rPr>
          <w:szCs w:val="24"/>
          <w:lang w:eastAsia="zh-CN"/>
        </w:rPr>
        <w:t>（</w:t>
      </w:r>
      <w:r w:rsidRPr="004177B7">
        <w:rPr>
          <w:szCs w:val="24"/>
          <w:lang w:eastAsia="zh-CN"/>
        </w:rPr>
        <w:t>WRC-15</w:t>
      </w:r>
      <w:r w:rsidRPr="004177B7">
        <w:rPr>
          <w:rFonts w:hint="eastAsia"/>
          <w:szCs w:val="24"/>
          <w:lang w:eastAsia="zh-CN"/>
        </w:rPr>
        <w:t>，</w:t>
      </w:r>
      <w:r w:rsidRPr="004177B7">
        <w:rPr>
          <w:szCs w:val="24"/>
          <w:lang w:eastAsia="zh-CN"/>
        </w:rPr>
        <w:t>修订版）</w:t>
      </w:r>
      <w:r w:rsidRPr="004177B7">
        <w:rPr>
          <w:rFonts w:hint="eastAsia"/>
          <w:szCs w:val="24"/>
          <w:lang w:eastAsia="zh-CN"/>
        </w:rPr>
        <w:t>和</w:t>
      </w:r>
      <w:r w:rsidRPr="004177B7">
        <w:rPr>
          <w:szCs w:val="24"/>
          <w:lang w:eastAsia="zh-CN"/>
        </w:rPr>
        <w:t>第</w:t>
      </w:r>
      <w:r w:rsidRPr="004177B7">
        <w:rPr>
          <w:szCs w:val="24"/>
          <w:lang w:eastAsia="zh-CN"/>
        </w:rPr>
        <w:t>908</w:t>
      </w:r>
      <w:r w:rsidRPr="004177B7">
        <w:rPr>
          <w:szCs w:val="24"/>
          <w:lang w:eastAsia="zh-CN"/>
        </w:rPr>
        <w:t>号决议</w:t>
      </w:r>
      <w:r>
        <w:rPr>
          <w:szCs w:val="24"/>
          <w:lang w:eastAsia="zh-CN"/>
        </w:rPr>
        <w:t>（</w:t>
      </w:r>
      <w:r w:rsidRPr="004177B7">
        <w:rPr>
          <w:szCs w:val="24"/>
          <w:lang w:eastAsia="zh-CN"/>
        </w:rPr>
        <w:t>WRC-15</w:t>
      </w:r>
      <w:r w:rsidRPr="004177B7">
        <w:rPr>
          <w:rFonts w:hint="eastAsia"/>
          <w:szCs w:val="24"/>
          <w:lang w:eastAsia="zh-CN"/>
        </w:rPr>
        <w:t>，</w:t>
      </w:r>
      <w:r w:rsidRPr="004177B7">
        <w:rPr>
          <w:szCs w:val="24"/>
          <w:lang w:eastAsia="zh-CN"/>
        </w:rPr>
        <w:t>修订版）</w:t>
      </w:r>
      <w:r w:rsidRPr="004177B7">
        <w:rPr>
          <w:rFonts w:hint="eastAsia"/>
          <w:szCs w:val="24"/>
          <w:lang w:eastAsia="zh-CN"/>
        </w:rPr>
        <w:t>的</w:t>
      </w:r>
      <w:r w:rsidRPr="004177B7">
        <w:rPr>
          <w:szCs w:val="24"/>
          <w:lang w:eastAsia="zh-CN"/>
        </w:rPr>
        <w:t>报告人组</w:t>
      </w:r>
    </w:p>
    <w:p w:rsidR="00781568" w:rsidRPr="004177B7" w:rsidRDefault="00781568" w:rsidP="00781568">
      <w:pPr>
        <w:rPr>
          <w:lang w:eastAsia="zh-CN"/>
        </w:rPr>
      </w:pPr>
      <w:r w:rsidRPr="004177B7">
        <w:rPr>
          <w:lang w:eastAsia="zh-CN"/>
        </w:rPr>
        <w:t>附件</w:t>
      </w:r>
      <w:r w:rsidRPr="004177B7">
        <w:rPr>
          <w:lang w:eastAsia="zh-CN"/>
        </w:rPr>
        <w:t>2</w:t>
      </w:r>
      <w:r>
        <w:rPr>
          <w:rFonts w:hint="eastAsia"/>
          <w:lang w:eastAsia="zh-CN"/>
        </w:rPr>
        <w:t>：</w:t>
      </w:r>
      <w:r w:rsidRPr="004177B7">
        <w:rPr>
          <w:rFonts w:hint="eastAsia"/>
          <w:lang w:eastAsia="zh-CN"/>
        </w:rPr>
        <w:t>更新</w:t>
      </w:r>
      <w:r w:rsidRPr="004177B7">
        <w:rPr>
          <w:lang w:eastAsia="zh-CN"/>
        </w:rPr>
        <w:t>后的</w:t>
      </w:r>
      <w:r w:rsidRPr="004177B7">
        <w:rPr>
          <w:rFonts w:hint="eastAsia"/>
          <w:lang w:eastAsia="zh-CN"/>
        </w:rPr>
        <w:t>无</w:t>
      </w:r>
      <w:r w:rsidRPr="004177B7">
        <w:rPr>
          <w:lang w:eastAsia="zh-CN"/>
        </w:rPr>
        <w:t>线电通信全会</w:t>
      </w:r>
      <w:r>
        <w:rPr>
          <w:lang w:eastAsia="zh-CN"/>
        </w:rPr>
        <w:t>（</w:t>
      </w:r>
      <w:r w:rsidRPr="004177B7">
        <w:rPr>
          <w:szCs w:val="24"/>
          <w:lang w:eastAsia="zh-CN"/>
        </w:rPr>
        <w:t>RA</w:t>
      </w:r>
      <w:r w:rsidRPr="004177B7">
        <w:rPr>
          <w:rFonts w:hint="eastAsia"/>
          <w:szCs w:val="24"/>
          <w:lang w:eastAsia="zh-CN"/>
        </w:rPr>
        <w:t>）、</w:t>
      </w:r>
      <w:r w:rsidRPr="004177B7">
        <w:rPr>
          <w:szCs w:val="24"/>
          <w:lang w:eastAsia="zh-CN"/>
        </w:rPr>
        <w:t>ITU-R</w:t>
      </w:r>
      <w:r w:rsidRPr="004177B7">
        <w:rPr>
          <w:rFonts w:hint="eastAsia"/>
          <w:szCs w:val="24"/>
          <w:lang w:eastAsia="zh-CN"/>
        </w:rPr>
        <w:t>研究</w:t>
      </w:r>
      <w:r w:rsidRPr="004177B7">
        <w:rPr>
          <w:szCs w:val="24"/>
          <w:lang w:eastAsia="zh-CN"/>
        </w:rPr>
        <w:t>组和相关组</w:t>
      </w:r>
      <w:r w:rsidRPr="004177B7">
        <w:rPr>
          <w:rFonts w:hint="eastAsia"/>
          <w:szCs w:val="24"/>
          <w:lang w:eastAsia="zh-CN"/>
        </w:rPr>
        <w:t>的</w:t>
      </w:r>
      <w:r w:rsidRPr="004177B7">
        <w:rPr>
          <w:szCs w:val="24"/>
          <w:lang w:eastAsia="zh-CN"/>
        </w:rPr>
        <w:t>工作方法导则</w:t>
      </w:r>
    </w:p>
    <w:p w:rsidR="00781568" w:rsidRPr="004177B7" w:rsidRDefault="00781568" w:rsidP="00781568">
      <w:pPr>
        <w:rPr>
          <w:lang w:eastAsia="zh-CN"/>
        </w:rPr>
      </w:pPr>
      <w:r w:rsidRPr="004177B7">
        <w:rPr>
          <w:lang w:eastAsia="zh-CN"/>
        </w:rPr>
        <w:t>附件</w:t>
      </w:r>
      <w:r w:rsidRPr="004177B7">
        <w:rPr>
          <w:lang w:eastAsia="zh-CN"/>
        </w:rPr>
        <w:t>3</w:t>
      </w:r>
      <w:r>
        <w:rPr>
          <w:rFonts w:hint="eastAsia"/>
          <w:lang w:eastAsia="zh-CN"/>
        </w:rPr>
        <w:t>：</w:t>
      </w:r>
      <w:r w:rsidRPr="004177B7">
        <w:rPr>
          <w:rFonts w:hint="eastAsia"/>
          <w:lang w:eastAsia="zh-CN"/>
        </w:rPr>
        <w:t>无</w:t>
      </w:r>
      <w:r w:rsidRPr="004177B7">
        <w:rPr>
          <w:lang w:eastAsia="zh-CN"/>
        </w:rPr>
        <w:t>线电通信部门</w:t>
      </w:r>
      <w:r w:rsidRPr="004177B7">
        <w:rPr>
          <w:rFonts w:hint="eastAsia"/>
          <w:lang w:eastAsia="zh-CN"/>
        </w:rPr>
        <w:t>2017-2020</w:t>
      </w:r>
      <w:r w:rsidRPr="004177B7">
        <w:rPr>
          <w:rFonts w:hint="eastAsia"/>
          <w:lang w:eastAsia="zh-CN"/>
        </w:rPr>
        <w:t>年四</w:t>
      </w:r>
      <w:r w:rsidRPr="004177B7">
        <w:rPr>
          <w:lang w:eastAsia="zh-CN"/>
        </w:rPr>
        <w:t>年期</w:t>
      </w:r>
      <w:r w:rsidRPr="004177B7">
        <w:rPr>
          <w:rFonts w:hint="eastAsia"/>
          <w:lang w:eastAsia="zh-CN"/>
        </w:rPr>
        <w:t>滚动式运作规划草案</w:t>
      </w:r>
    </w:p>
    <w:p w:rsidR="00781568" w:rsidRPr="00D24F8C" w:rsidRDefault="00781568" w:rsidP="00781568">
      <w:pPr>
        <w:jc w:val="center"/>
        <w:rPr>
          <w:rFonts w:eastAsia="Times New Roman"/>
          <w:lang w:eastAsia="zh-CN"/>
        </w:rPr>
      </w:pPr>
    </w:p>
    <w:p w:rsidR="00781568" w:rsidRPr="00D24F8C" w:rsidRDefault="00781568" w:rsidP="00781568">
      <w:pPr>
        <w:jc w:val="center"/>
        <w:rPr>
          <w:rFonts w:eastAsia="Times New Roman"/>
          <w:lang w:eastAsia="zh-CN"/>
        </w:rPr>
        <w:sectPr w:rsidR="00781568" w:rsidRPr="00D24F8C" w:rsidSect="00781568">
          <w:footerReference w:type="default" r:id="rId19"/>
          <w:headerReference w:type="first" r:id="rId20"/>
          <w:footerReference w:type="first" r:id="rId21"/>
          <w:pgSz w:w="16839" w:h="11907" w:orient="landscape" w:code="9"/>
          <w:pgMar w:top="1304" w:right="1440" w:bottom="1418" w:left="1440" w:header="709" w:footer="709" w:gutter="0"/>
          <w:cols w:space="708"/>
          <w:docGrid w:linePitch="360"/>
        </w:sectPr>
      </w:pPr>
    </w:p>
    <w:p w:rsidR="00781568" w:rsidRPr="00D24F8C" w:rsidRDefault="00781568" w:rsidP="00781568">
      <w:pPr>
        <w:pStyle w:val="AnnexNo"/>
        <w:rPr>
          <w:lang w:eastAsia="zh-CN"/>
        </w:rPr>
      </w:pPr>
      <w:r>
        <w:rPr>
          <w:rFonts w:eastAsiaTheme="minorEastAsia" w:hint="eastAsia"/>
          <w:lang w:eastAsia="zh-CN"/>
        </w:rPr>
        <w:lastRenderedPageBreak/>
        <w:t>附件</w:t>
      </w:r>
      <w:r w:rsidRPr="00D24F8C">
        <w:rPr>
          <w:lang w:eastAsia="zh-CN"/>
        </w:rPr>
        <w:t>1</w:t>
      </w:r>
    </w:p>
    <w:p w:rsidR="00781568" w:rsidRPr="0064646C" w:rsidRDefault="00781568" w:rsidP="00781568">
      <w:pPr>
        <w:pStyle w:val="Annextitle"/>
        <w:rPr>
          <w:lang w:eastAsia="zh-CN"/>
        </w:rPr>
      </w:pPr>
      <w:r w:rsidRPr="0064646C">
        <w:rPr>
          <w:rFonts w:ascii="SimSun" w:eastAsia="SimSun" w:hAnsi="SimSun" w:cs="SimSun" w:hint="eastAsia"/>
          <w:lang w:eastAsia="zh-CN"/>
        </w:rPr>
        <w:t>落实第</w:t>
      </w:r>
      <w:r w:rsidRPr="0064646C">
        <w:rPr>
          <w:lang w:eastAsia="zh-CN"/>
        </w:rPr>
        <w:t>907</w:t>
      </w:r>
      <w:r w:rsidRPr="0064646C">
        <w:rPr>
          <w:rFonts w:ascii="SimSun" w:eastAsia="SimSun" w:hAnsi="SimSun" w:cs="SimSun" w:hint="eastAsia"/>
          <w:lang w:eastAsia="zh-CN"/>
        </w:rPr>
        <w:t>号决议</w:t>
      </w:r>
      <w:r>
        <w:rPr>
          <w:rFonts w:ascii="SimSun" w:eastAsia="SimSun" w:hAnsi="SimSun" w:cs="SimSun" w:hint="eastAsia"/>
          <w:lang w:eastAsia="zh-CN"/>
        </w:rPr>
        <w:t>（</w:t>
      </w:r>
      <w:r w:rsidRPr="0064646C">
        <w:rPr>
          <w:lang w:eastAsia="zh-CN"/>
        </w:rPr>
        <w:t>WRC-15</w:t>
      </w:r>
      <w:r w:rsidRPr="0064646C">
        <w:rPr>
          <w:rFonts w:ascii="SimSun" w:eastAsia="SimSun" w:hAnsi="SimSun" w:cs="SimSun" w:hint="eastAsia"/>
          <w:lang w:eastAsia="zh-CN"/>
        </w:rPr>
        <w:t>，修订版）和</w:t>
      </w:r>
      <w:r>
        <w:rPr>
          <w:rFonts w:ascii="SimSun" w:eastAsia="SimSun" w:hAnsi="SimSun" w:cs="SimSun"/>
          <w:lang w:eastAsia="zh-CN"/>
        </w:rPr>
        <w:br/>
      </w:r>
      <w:r w:rsidRPr="0064646C">
        <w:rPr>
          <w:rFonts w:ascii="SimSun" w:eastAsia="SimSun" w:hAnsi="SimSun" w:cs="SimSun" w:hint="eastAsia"/>
          <w:lang w:eastAsia="zh-CN"/>
        </w:rPr>
        <w:t>第</w:t>
      </w:r>
      <w:r w:rsidRPr="0064646C">
        <w:rPr>
          <w:lang w:eastAsia="zh-CN"/>
        </w:rPr>
        <w:t>908</w:t>
      </w:r>
      <w:r w:rsidRPr="0064646C">
        <w:rPr>
          <w:rFonts w:ascii="SimSun" w:eastAsia="SimSun" w:hAnsi="SimSun" w:cs="SimSun" w:hint="eastAsia"/>
          <w:lang w:eastAsia="zh-CN"/>
        </w:rPr>
        <w:t>号决议</w:t>
      </w:r>
      <w:r>
        <w:rPr>
          <w:rFonts w:ascii="SimSun" w:eastAsia="SimSun" w:hAnsi="SimSun" w:cs="SimSun" w:hint="eastAsia"/>
          <w:lang w:eastAsia="zh-CN"/>
        </w:rPr>
        <w:t>（</w:t>
      </w:r>
      <w:r w:rsidRPr="0064646C">
        <w:rPr>
          <w:lang w:eastAsia="zh-CN"/>
        </w:rPr>
        <w:t>WRC-15</w:t>
      </w:r>
      <w:r w:rsidRPr="0064646C">
        <w:rPr>
          <w:rFonts w:ascii="SimSun" w:eastAsia="SimSun" w:hAnsi="SimSun" w:cs="SimSun" w:hint="eastAsia"/>
          <w:lang w:eastAsia="zh-CN"/>
        </w:rPr>
        <w:t>，修订版）的报告人组的职责范围</w:t>
      </w:r>
    </w:p>
    <w:p w:rsidR="00781568" w:rsidRPr="0064646C" w:rsidRDefault="00781568" w:rsidP="00781568">
      <w:pPr>
        <w:pStyle w:val="Normalaftertitle0"/>
        <w:ind w:firstLineChars="200" w:firstLine="480"/>
        <w:rPr>
          <w:lang w:eastAsia="zh-CN"/>
        </w:rPr>
      </w:pPr>
      <w:r w:rsidRPr="0064646C">
        <w:rPr>
          <w:rFonts w:hint="eastAsia"/>
          <w:lang w:eastAsia="zh-CN"/>
        </w:rPr>
        <w:t>此</w:t>
      </w:r>
      <w:r w:rsidRPr="0064646C">
        <w:rPr>
          <w:lang w:eastAsia="zh-CN"/>
        </w:rPr>
        <w:t>报告人组的职责</w:t>
      </w:r>
      <w:r w:rsidRPr="0064646C">
        <w:rPr>
          <w:rFonts w:hint="eastAsia"/>
          <w:lang w:eastAsia="zh-CN"/>
        </w:rPr>
        <w:t>范围</w:t>
      </w:r>
      <w:r w:rsidRPr="0064646C">
        <w:rPr>
          <w:lang w:eastAsia="zh-CN"/>
        </w:rPr>
        <w:t>是：</w:t>
      </w:r>
    </w:p>
    <w:p w:rsidR="00781568" w:rsidRPr="0064646C" w:rsidRDefault="00781568" w:rsidP="00781568">
      <w:pPr>
        <w:spacing w:before="80"/>
        <w:ind w:left="794" w:hanging="794"/>
        <w:rPr>
          <w:szCs w:val="24"/>
          <w:lang w:eastAsia="zh-CN"/>
        </w:rPr>
      </w:pPr>
      <w:r w:rsidRPr="0064646C">
        <w:rPr>
          <w:szCs w:val="24"/>
          <w:lang w:eastAsia="zh-CN"/>
        </w:rPr>
        <w:t>–</w:t>
      </w:r>
      <w:r w:rsidRPr="0064646C">
        <w:rPr>
          <w:szCs w:val="24"/>
          <w:lang w:eastAsia="zh-CN"/>
        </w:rPr>
        <w:tab/>
      </w:r>
      <w:r w:rsidRPr="0064646C">
        <w:rPr>
          <w:rFonts w:hint="eastAsia"/>
          <w:szCs w:val="24"/>
          <w:lang w:eastAsia="zh-CN"/>
        </w:rPr>
        <w:t>为</w:t>
      </w:r>
      <w:r w:rsidRPr="0064646C">
        <w:rPr>
          <w:szCs w:val="24"/>
          <w:lang w:eastAsia="zh-CN"/>
        </w:rPr>
        <w:t>促进</w:t>
      </w:r>
      <w:r w:rsidRPr="0064646C">
        <w:rPr>
          <w:rFonts w:hint="eastAsia"/>
          <w:szCs w:val="24"/>
          <w:lang w:eastAsia="zh-CN"/>
        </w:rPr>
        <w:t>落实第</w:t>
      </w:r>
      <w:r w:rsidRPr="0064646C">
        <w:rPr>
          <w:rFonts w:hint="eastAsia"/>
          <w:b/>
          <w:bCs/>
          <w:szCs w:val="24"/>
          <w:lang w:eastAsia="zh-CN"/>
        </w:rPr>
        <w:t>907</w:t>
      </w:r>
      <w:r w:rsidRPr="0064646C">
        <w:rPr>
          <w:rFonts w:hint="eastAsia"/>
          <w:szCs w:val="24"/>
          <w:lang w:eastAsia="zh-CN"/>
        </w:rPr>
        <w:t>号决议</w:t>
      </w:r>
      <w:r>
        <w:rPr>
          <w:rFonts w:hint="eastAsia"/>
          <w:b/>
          <w:bCs/>
          <w:szCs w:val="24"/>
          <w:lang w:eastAsia="zh-CN"/>
        </w:rPr>
        <w:t>（</w:t>
      </w:r>
      <w:r w:rsidRPr="0064646C">
        <w:rPr>
          <w:rFonts w:hint="eastAsia"/>
          <w:b/>
          <w:bCs/>
          <w:szCs w:val="24"/>
          <w:lang w:eastAsia="zh-CN"/>
        </w:rPr>
        <w:t>WRC-15</w:t>
      </w:r>
      <w:r w:rsidRPr="0064646C">
        <w:rPr>
          <w:rFonts w:hint="eastAsia"/>
          <w:b/>
          <w:bCs/>
          <w:szCs w:val="24"/>
          <w:lang w:eastAsia="zh-CN"/>
        </w:rPr>
        <w:t>，修订版）</w:t>
      </w:r>
      <w:r w:rsidRPr="0064646C">
        <w:rPr>
          <w:rFonts w:hint="eastAsia"/>
          <w:szCs w:val="24"/>
          <w:lang w:eastAsia="zh-CN"/>
        </w:rPr>
        <w:t>和第</w:t>
      </w:r>
      <w:r w:rsidRPr="0064646C">
        <w:rPr>
          <w:rFonts w:hint="eastAsia"/>
          <w:b/>
          <w:bCs/>
          <w:szCs w:val="24"/>
          <w:lang w:eastAsia="zh-CN"/>
        </w:rPr>
        <w:t>908</w:t>
      </w:r>
      <w:r w:rsidRPr="0064646C">
        <w:rPr>
          <w:rFonts w:hint="eastAsia"/>
          <w:szCs w:val="24"/>
          <w:lang w:eastAsia="zh-CN"/>
        </w:rPr>
        <w:t>号决议</w:t>
      </w:r>
      <w:r>
        <w:rPr>
          <w:rFonts w:hint="eastAsia"/>
          <w:b/>
          <w:bCs/>
          <w:szCs w:val="24"/>
          <w:lang w:eastAsia="zh-CN"/>
        </w:rPr>
        <w:t>（</w:t>
      </w:r>
      <w:r w:rsidRPr="0064646C">
        <w:rPr>
          <w:rFonts w:hint="eastAsia"/>
          <w:b/>
          <w:bCs/>
          <w:szCs w:val="24"/>
          <w:lang w:eastAsia="zh-CN"/>
        </w:rPr>
        <w:t>WRC-15</w:t>
      </w:r>
      <w:r w:rsidRPr="0064646C">
        <w:rPr>
          <w:rFonts w:hint="eastAsia"/>
          <w:b/>
          <w:bCs/>
          <w:szCs w:val="24"/>
          <w:lang w:eastAsia="zh-CN"/>
        </w:rPr>
        <w:t>，修订版）</w:t>
      </w:r>
      <w:r w:rsidRPr="0064646C">
        <w:rPr>
          <w:rFonts w:hint="eastAsia"/>
          <w:szCs w:val="24"/>
          <w:lang w:eastAsia="zh-CN"/>
        </w:rPr>
        <w:t>，在</w:t>
      </w:r>
      <w:r w:rsidRPr="0064646C">
        <w:rPr>
          <w:szCs w:val="24"/>
          <w:lang w:eastAsia="zh-CN"/>
        </w:rPr>
        <w:t>各主管部门和无线</w:t>
      </w:r>
      <w:r w:rsidRPr="0064646C">
        <w:rPr>
          <w:rFonts w:hint="eastAsia"/>
          <w:szCs w:val="24"/>
          <w:lang w:eastAsia="zh-CN"/>
        </w:rPr>
        <w:t>电</w:t>
      </w:r>
      <w:r w:rsidRPr="0064646C">
        <w:rPr>
          <w:szCs w:val="24"/>
          <w:lang w:eastAsia="zh-CN"/>
        </w:rPr>
        <w:t>通信局之间建立一个论坛，</w:t>
      </w:r>
    </w:p>
    <w:p w:rsidR="00781568" w:rsidRPr="0064646C" w:rsidRDefault="00781568" w:rsidP="00781568">
      <w:pPr>
        <w:spacing w:before="80"/>
        <w:ind w:left="794" w:hanging="794"/>
        <w:rPr>
          <w:szCs w:val="24"/>
          <w:lang w:eastAsia="zh-CN"/>
        </w:rPr>
      </w:pPr>
      <w:r w:rsidRPr="0064646C">
        <w:rPr>
          <w:szCs w:val="24"/>
          <w:lang w:eastAsia="zh-CN"/>
        </w:rPr>
        <w:t>–</w:t>
      </w:r>
      <w:r w:rsidRPr="0064646C">
        <w:rPr>
          <w:szCs w:val="24"/>
          <w:lang w:eastAsia="zh-CN"/>
        </w:rPr>
        <w:tab/>
      </w:r>
      <w:r w:rsidRPr="0064646C">
        <w:rPr>
          <w:rFonts w:hint="eastAsia"/>
          <w:szCs w:val="24"/>
          <w:lang w:eastAsia="zh-CN"/>
        </w:rPr>
        <w:t>讨论</w:t>
      </w:r>
      <w:r w:rsidRPr="0064646C">
        <w:rPr>
          <w:szCs w:val="24"/>
          <w:lang w:eastAsia="zh-CN"/>
        </w:rPr>
        <w:t>各种用户要求及与落实</w:t>
      </w:r>
      <w:r w:rsidRPr="0064646C">
        <w:rPr>
          <w:rFonts w:hint="eastAsia"/>
          <w:szCs w:val="24"/>
          <w:lang w:eastAsia="zh-CN"/>
        </w:rPr>
        <w:t>上</w:t>
      </w:r>
      <w:r w:rsidRPr="0064646C">
        <w:rPr>
          <w:szCs w:val="24"/>
          <w:lang w:eastAsia="zh-CN"/>
        </w:rPr>
        <w:t>述两</w:t>
      </w:r>
      <w:r w:rsidRPr="0064646C">
        <w:rPr>
          <w:rFonts w:hint="eastAsia"/>
          <w:szCs w:val="24"/>
          <w:lang w:eastAsia="zh-CN"/>
        </w:rPr>
        <w:t>项</w:t>
      </w:r>
      <w:r w:rsidRPr="0064646C">
        <w:rPr>
          <w:szCs w:val="24"/>
          <w:lang w:eastAsia="zh-CN"/>
        </w:rPr>
        <w:t>决议</w:t>
      </w:r>
      <w:r w:rsidRPr="0064646C">
        <w:rPr>
          <w:rFonts w:hint="eastAsia"/>
          <w:szCs w:val="24"/>
          <w:lang w:eastAsia="zh-CN"/>
        </w:rPr>
        <w:t>相</w:t>
      </w:r>
      <w:r w:rsidRPr="0064646C">
        <w:rPr>
          <w:szCs w:val="24"/>
          <w:lang w:eastAsia="zh-CN"/>
        </w:rPr>
        <w:t>关的软件</w:t>
      </w:r>
      <w:r w:rsidRPr="0064646C">
        <w:rPr>
          <w:rFonts w:hint="eastAsia"/>
          <w:szCs w:val="24"/>
          <w:lang w:eastAsia="zh-CN"/>
        </w:rPr>
        <w:t>的</w:t>
      </w:r>
      <w:r w:rsidRPr="0064646C">
        <w:rPr>
          <w:szCs w:val="24"/>
          <w:lang w:eastAsia="zh-CN"/>
        </w:rPr>
        <w:t>详细时间计划，</w:t>
      </w:r>
    </w:p>
    <w:p w:rsidR="00781568" w:rsidRPr="0064646C" w:rsidRDefault="00781568" w:rsidP="00781568">
      <w:pPr>
        <w:spacing w:before="80"/>
        <w:ind w:left="794" w:hanging="794"/>
        <w:rPr>
          <w:szCs w:val="24"/>
          <w:lang w:eastAsia="zh-CN"/>
        </w:rPr>
      </w:pPr>
      <w:r w:rsidRPr="0064646C">
        <w:rPr>
          <w:szCs w:val="24"/>
          <w:lang w:eastAsia="zh-CN"/>
        </w:rPr>
        <w:t>–</w:t>
      </w:r>
      <w:r w:rsidRPr="0064646C">
        <w:rPr>
          <w:szCs w:val="24"/>
          <w:lang w:eastAsia="zh-CN"/>
        </w:rPr>
        <w:tab/>
      </w:r>
      <w:r w:rsidRPr="0064646C">
        <w:rPr>
          <w:rFonts w:hint="eastAsia"/>
          <w:lang w:eastAsia="zh-CN"/>
        </w:rPr>
        <w:t>确保可将主管部门早期提供的反馈用于上</w:t>
      </w:r>
      <w:r w:rsidRPr="0064646C">
        <w:rPr>
          <w:lang w:eastAsia="zh-CN"/>
        </w:rPr>
        <w:t>述</w:t>
      </w:r>
      <w:r w:rsidRPr="0064646C">
        <w:rPr>
          <w:rFonts w:hint="eastAsia"/>
          <w:lang w:eastAsia="zh-CN"/>
        </w:rPr>
        <w:t>两项决议呼吁进行的工具开发与集成，</w:t>
      </w:r>
    </w:p>
    <w:p w:rsidR="00781568" w:rsidRPr="0064646C" w:rsidRDefault="00781568" w:rsidP="00781568">
      <w:pPr>
        <w:spacing w:before="80"/>
        <w:ind w:left="794" w:hanging="794"/>
        <w:rPr>
          <w:b/>
          <w:szCs w:val="24"/>
          <w:lang w:eastAsia="zh-CN"/>
        </w:rPr>
      </w:pPr>
      <w:r w:rsidRPr="0064646C">
        <w:rPr>
          <w:szCs w:val="24"/>
          <w:lang w:eastAsia="zh-CN"/>
        </w:rPr>
        <w:t>–</w:t>
      </w:r>
      <w:r w:rsidRPr="0064646C">
        <w:rPr>
          <w:szCs w:val="24"/>
          <w:lang w:eastAsia="zh-CN"/>
        </w:rPr>
        <w:tab/>
      </w:r>
      <w:r w:rsidRPr="0064646C">
        <w:rPr>
          <w:rFonts w:hint="eastAsia"/>
          <w:lang w:eastAsia="zh-CN"/>
        </w:rPr>
        <w:t>成立“</w:t>
      </w:r>
      <w:r w:rsidRPr="0064646C">
        <w:rPr>
          <w:lang w:eastAsia="zh-CN"/>
        </w:rPr>
        <w:t>beta</w:t>
      </w:r>
      <w:r w:rsidRPr="0064646C">
        <w:rPr>
          <w:rFonts w:hint="eastAsia"/>
          <w:lang w:eastAsia="zh-CN"/>
        </w:rPr>
        <w:t>测试者”社团，以增加在全面生产前进行软件测试的人员数量。</w:t>
      </w:r>
    </w:p>
    <w:p w:rsidR="00781568" w:rsidRPr="0064646C" w:rsidRDefault="00781568" w:rsidP="00781568">
      <w:pPr>
        <w:ind w:firstLineChars="200" w:firstLine="480"/>
        <w:rPr>
          <w:szCs w:val="24"/>
          <w:lang w:eastAsia="zh-CN"/>
        </w:rPr>
      </w:pPr>
      <w:r w:rsidRPr="0064646C">
        <w:rPr>
          <w:rFonts w:hint="eastAsia"/>
          <w:szCs w:val="24"/>
          <w:lang w:eastAsia="zh-CN"/>
        </w:rPr>
        <w:t>根据</w:t>
      </w:r>
      <w:r w:rsidRPr="0064646C">
        <w:rPr>
          <w:szCs w:val="24"/>
          <w:lang w:eastAsia="zh-CN"/>
        </w:rPr>
        <w:t>ITU-R</w:t>
      </w:r>
      <w:r w:rsidRPr="0064646C">
        <w:rPr>
          <w:rFonts w:hint="eastAsia"/>
          <w:szCs w:val="24"/>
          <w:lang w:eastAsia="zh-CN"/>
        </w:rPr>
        <w:t>第</w:t>
      </w:r>
      <w:r w:rsidRPr="0064646C">
        <w:rPr>
          <w:szCs w:val="24"/>
          <w:lang w:eastAsia="zh-CN"/>
        </w:rPr>
        <w:t>1-7</w:t>
      </w:r>
      <w:r w:rsidRPr="0064646C">
        <w:rPr>
          <w:rFonts w:hint="eastAsia"/>
          <w:szCs w:val="24"/>
          <w:lang w:eastAsia="zh-CN"/>
        </w:rPr>
        <w:t>号</w:t>
      </w:r>
      <w:r w:rsidRPr="0064646C">
        <w:rPr>
          <w:szCs w:val="24"/>
          <w:lang w:eastAsia="zh-CN"/>
        </w:rPr>
        <w:t>决议的第</w:t>
      </w:r>
      <w:r w:rsidRPr="0064646C">
        <w:rPr>
          <w:szCs w:val="24"/>
          <w:lang w:eastAsia="zh-CN"/>
        </w:rPr>
        <w:t>A1.3.2.7</w:t>
      </w:r>
      <w:r w:rsidRPr="0064646C">
        <w:rPr>
          <w:rFonts w:hint="eastAsia"/>
          <w:szCs w:val="24"/>
          <w:lang w:eastAsia="zh-CN"/>
        </w:rPr>
        <w:t>段</w:t>
      </w:r>
      <w:r w:rsidRPr="0064646C">
        <w:rPr>
          <w:szCs w:val="24"/>
          <w:lang w:eastAsia="zh-CN"/>
        </w:rPr>
        <w:t>，本报告人组将主要</w:t>
      </w:r>
      <w:r w:rsidRPr="0064646C">
        <w:rPr>
          <w:rFonts w:hint="eastAsia"/>
          <w:szCs w:val="24"/>
          <w:lang w:eastAsia="zh-CN"/>
        </w:rPr>
        <w:t>采用</w:t>
      </w:r>
      <w:r w:rsidRPr="0064646C">
        <w:rPr>
          <w:szCs w:val="24"/>
          <w:lang w:eastAsia="zh-CN"/>
        </w:rPr>
        <w:t>信函通信的方式工作。</w:t>
      </w:r>
      <w:r w:rsidRPr="0064646C">
        <w:rPr>
          <w:rFonts w:hint="eastAsia"/>
          <w:szCs w:val="24"/>
          <w:lang w:eastAsia="zh-CN"/>
        </w:rPr>
        <w:t>但</w:t>
      </w:r>
      <w:r w:rsidRPr="0064646C">
        <w:rPr>
          <w:szCs w:val="24"/>
          <w:lang w:eastAsia="zh-CN"/>
        </w:rPr>
        <w:t>如有必要，报告人组亦可通过虚拟会议的方</w:t>
      </w:r>
      <w:r w:rsidRPr="0064646C">
        <w:rPr>
          <w:rFonts w:hint="eastAsia"/>
          <w:szCs w:val="24"/>
          <w:lang w:eastAsia="zh-CN"/>
        </w:rPr>
        <w:t>式</w:t>
      </w:r>
      <w:r w:rsidRPr="0064646C">
        <w:rPr>
          <w:szCs w:val="24"/>
          <w:lang w:eastAsia="zh-CN"/>
        </w:rPr>
        <w:t>深入开展工作。</w:t>
      </w:r>
      <w:r w:rsidRPr="0064646C">
        <w:rPr>
          <w:rFonts w:hint="eastAsia"/>
          <w:szCs w:val="24"/>
          <w:lang w:eastAsia="zh-CN"/>
        </w:rPr>
        <w:t>报告</w:t>
      </w:r>
      <w:r w:rsidRPr="0064646C">
        <w:rPr>
          <w:szCs w:val="24"/>
          <w:lang w:eastAsia="zh-CN"/>
        </w:rPr>
        <w:t>人组将向</w:t>
      </w:r>
      <w:r w:rsidRPr="0064646C">
        <w:rPr>
          <w:szCs w:val="24"/>
          <w:lang w:eastAsia="zh-CN"/>
        </w:rPr>
        <w:t>RAG</w:t>
      </w:r>
      <w:r w:rsidRPr="0064646C">
        <w:rPr>
          <w:rFonts w:hint="eastAsia"/>
          <w:szCs w:val="24"/>
          <w:lang w:eastAsia="zh-CN"/>
        </w:rPr>
        <w:t>汇报其</w:t>
      </w:r>
      <w:r w:rsidRPr="0064646C">
        <w:rPr>
          <w:szCs w:val="24"/>
          <w:lang w:eastAsia="zh-CN"/>
        </w:rPr>
        <w:t>研究成果。</w:t>
      </w:r>
    </w:p>
    <w:p w:rsidR="00781568" w:rsidRPr="00E20802" w:rsidRDefault="00781568" w:rsidP="00781568">
      <w:pPr>
        <w:ind w:firstLineChars="200" w:firstLine="480"/>
        <w:rPr>
          <w:szCs w:val="24"/>
          <w:lang w:eastAsia="zh-CN"/>
        </w:rPr>
      </w:pPr>
      <w:r w:rsidRPr="0064646C">
        <w:rPr>
          <w:rFonts w:hint="eastAsia"/>
          <w:szCs w:val="24"/>
          <w:lang w:eastAsia="zh-CN"/>
        </w:rPr>
        <w:t>报告</w:t>
      </w:r>
      <w:r w:rsidRPr="0064646C">
        <w:rPr>
          <w:szCs w:val="24"/>
          <w:lang w:eastAsia="zh-CN"/>
        </w:rPr>
        <w:t>人组的主席为</w:t>
      </w:r>
      <w:r w:rsidRPr="0064646C">
        <w:rPr>
          <w:szCs w:val="24"/>
          <w:lang w:eastAsia="zh-CN"/>
        </w:rPr>
        <w:t>Alexandre Vallet</w:t>
      </w:r>
      <w:r w:rsidRPr="0064646C">
        <w:rPr>
          <w:rFonts w:hint="eastAsia"/>
          <w:szCs w:val="24"/>
          <w:lang w:eastAsia="zh-CN"/>
        </w:rPr>
        <w:t>先生</w:t>
      </w:r>
      <w:r>
        <w:rPr>
          <w:szCs w:val="24"/>
          <w:lang w:eastAsia="zh-CN"/>
        </w:rPr>
        <w:t>（</w:t>
      </w:r>
      <w:r w:rsidRPr="0064646C">
        <w:rPr>
          <w:szCs w:val="24"/>
          <w:lang w:eastAsia="zh-CN"/>
        </w:rPr>
        <w:t>法国）</w:t>
      </w:r>
      <w:r w:rsidRPr="0064646C">
        <w:rPr>
          <w:rFonts w:hint="eastAsia"/>
          <w:szCs w:val="24"/>
          <w:lang w:eastAsia="zh-CN"/>
        </w:rPr>
        <w:t>。</w:t>
      </w:r>
    </w:p>
    <w:p w:rsidR="00781568" w:rsidRPr="00D24F8C" w:rsidRDefault="00781568" w:rsidP="00781568">
      <w:pPr>
        <w:rPr>
          <w:rFonts w:eastAsia="Times New Roman"/>
          <w:highlight w:val="yellow"/>
          <w:lang w:eastAsia="zh-CN"/>
        </w:rPr>
      </w:pPr>
      <w:r w:rsidRPr="00D24F8C">
        <w:rPr>
          <w:rFonts w:eastAsia="Times New Roman"/>
          <w:highlight w:val="yellow"/>
          <w:lang w:eastAsia="zh-CN"/>
        </w:rPr>
        <w:br w:type="page"/>
      </w:r>
    </w:p>
    <w:p w:rsidR="00781568" w:rsidRPr="00D24F8C" w:rsidRDefault="00781568" w:rsidP="00781568">
      <w:pPr>
        <w:pStyle w:val="AnnexNo"/>
        <w:rPr>
          <w:lang w:eastAsia="zh-CN"/>
        </w:rPr>
      </w:pPr>
      <w:r>
        <w:rPr>
          <w:rFonts w:ascii="SimSun" w:eastAsia="SimSun" w:hAnsi="SimSun" w:cs="SimSun" w:hint="eastAsia"/>
          <w:lang w:eastAsia="zh-CN"/>
        </w:rPr>
        <w:lastRenderedPageBreak/>
        <w:t>附件</w:t>
      </w:r>
      <w:r w:rsidRPr="00D24F8C">
        <w:rPr>
          <w:lang w:eastAsia="zh-CN"/>
        </w:rPr>
        <w:t>2</w:t>
      </w:r>
    </w:p>
    <w:p w:rsidR="00781568" w:rsidRPr="00DC4AC1" w:rsidRDefault="00781568" w:rsidP="00781568">
      <w:pPr>
        <w:pStyle w:val="Annextitle"/>
        <w:rPr>
          <w:rFonts w:eastAsiaTheme="minorEastAsia"/>
          <w:lang w:eastAsia="zh-CN"/>
        </w:rPr>
      </w:pPr>
      <w:r w:rsidRPr="00DC4AC1">
        <w:rPr>
          <w:rFonts w:eastAsiaTheme="minorEastAsia" w:hint="eastAsia"/>
          <w:lang w:eastAsia="zh-CN"/>
        </w:rPr>
        <w:t>更新后的无线电通信全会、无</w:t>
      </w:r>
      <w:r w:rsidRPr="00DC4AC1">
        <w:rPr>
          <w:rFonts w:eastAsiaTheme="minorEastAsia"/>
          <w:lang w:eastAsia="zh-CN"/>
        </w:rPr>
        <w:t>线电通信</w:t>
      </w:r>
      <w:r w:rsidRPr="00DC4AC1">
        <w:rPr>
          <w:rFonts w:eastAsiaTheme="minorEastAsia" w:hint="eastAsia"/>
          <w:lang w:eastAsia="zh-CN"/>
        </w:rPr>
        <w:t>研究组</w:t>
      </w:r>
      <w:r>
        <w:rPr>
          <w:rFonts w:eastAsiaTheme="minorEastAsia"/>
          <w:lang w:eastAsia="zh-CN"/>
        </w:rPr>
        <w:br/>
      </w:r>
      <w:r w:rsidRPr="00DC4AC1">
        <w:rPr>
          <w:rFonts w:eastAsiaTheme="minorEastAsia" w:hint="eastAsia"/>
          <w:lang w:eastAsia="zh-CN"/>
        </w:rPr>
        <w:t>和相关组</w:t>
      </w:r>
      <w:r>
        <w:rPr>
          <w:rFonts w:eastAsiaTheme="minorEastAsia" w:hint="eastAsia"/>
          <w:lang w:eastAsia="zh-CN"/>
        </w:rPr>
        <w:t>的</w:t>
      </w:r>
      <w:r w:rsidRPr="00DC4AC1">
        <w:rPr>
          <w:rFonts w:eastAsiaTheme="minorEastAsia" w:hint="eastAsia"/>
          <w:lang w:eastAsia="zh-CN"/>
        </w:rPr>
        <w:t>工作方法导则</w:t>
      </w:r>
    </w:p>
    <w:p w:rsidR="00781568" w:rsidRPr="00B4689A" w:rsidRDefault="00781568" w:rsidP="00781568">
      <w:pPr>
        <w:pStyle w:val="Heading1"/>
        <w:rPr>
          <w:sz w:val="28"/>
          <w:lang w:eastAsia="zh-CN"/>
        </w:rPr>
      </w:pPr>
      <w:bookmarkStart w:id="6" w:name="_Toc521224793"/>
      <w:bookmarkStart w:id="7" w:name="_Toc7593582"/>
      <w:bookmarkStart w:id="8" w:name="_Toc449702096"/>
      <w:bookmarkStart w:id="9" w:name="_Toc521224796"/>
      <w:bookmarkStart w:id="10" w:name="_Toc7593585"/>
      <w:bookmarkStart w:id="11" w:name="_Toc122947271"/>
      <w:bookmarkStart w:id="12" w:name="_Toc354672811"/>
      <w:r w:rsidRPr="00B4689A">
        <w:rPr>
          <w:sz w:val="28"/>
          <w:lang w:eastAsia="zh-CN"/>
        </w:rPr>
        <w:t>1</w:t>
      </w:r>
      <w:r w:rsidRPr="00B4689A">
        <w:rPr>
          <w:sz w:val="28"/>
          <w:lang w:eastAsia="zh-CN"/>
        </w:rPr>
        <w:tab/>
      </w:r>
      <w:bookmarkEnd w:id="6"/>
      <w:bookmarkEnd w:id="7"/>
      <w:r w:rsidRPr="00B4689A">
        <w:rPr>
          <w:rFonts w:hint="eastAsia"/>
          <w:sz w:val="28"/>
          <w:lang w:eastAsia="zh-CN"/>
        </w:rPr>
        <w:t>背景</w:t>
      </w:r>
      <w:bookmarkEnd w:id="8"/>
    </w:p>
    <w:p w:rsidR="00781568" w:rsidRDefault="00781568" w:rsidP="00781568">
      <w:pPr>
        <w:ind w:firstLineChars="200" w:firstLine="480"/>
        <w:rPr>
          <w:lang w:eastAsia="zh-CN"/>
        </w:rPr>
      </w:pPr>
      <w:r>
        <w:rPr>
          <w:lang w:eastAsia="zh-CN"/>
        </w:rPr>
        <w:t>ITU-R</w:t>
      </w:r>
      <w:r>
        <w:rPr>
          <w:rFonts w:hint="eastAsia"/>
          <w:lang w:eastAsia="zh-CN"/>
        </w:rPr>
        <w:t>第</w:t>
      </w:r>
      <w:r>
        <w:rPr>
          <w:lang w:eastAsia="zh-CN"/>
        </w:rPr>
        <w:t>1</w:t>
      </w:r>
      <w:r>
        <w:rPr>
          <w:rFonts w:hint="eastAsia"/>
          <w:lang w:eastAsia="zh-CN"/>
        </w:rPr>
        <w:t>号决议</w:t>
      </w:r>
      <w:r>
        <w:rPr>
          <w:rStyle w:val="FootnoteReference"/>
          <w:lang w:eastAsia="zh-CN"/>
        </w:rPr>
        <w:footnoteReference w:customMarkFollows="1" w:id="2"/>
        <w:t>*</w:t>
      </w:r>
      <w:r>
        <w:rPr>
          <w:rFonts w:hint="eastAsia"/>
          <w:lang w:eastAsia="zh-CN"/>
        </w:rPr>
        <w:t>规定了无线电通信全会（</w:t>
      </w:r>
      <w:r>
        <w:rPr>
          <w:rFonts w:hint="eastAsia"/>
          <w:lang w:eastAsia="zh-CN"/>
        </w:rPr>
        <w:t>RA</w:t>
      </w:r>
      <w:r>
        <w:rPr>
          <w:rFonts w:hint="eastAsia"/>
          <w:lang w:eastAsia="zh-CN"/>
        </w:rPr>
        <w:t>）及无线电通信研究组的工作方法。该决议指出，主任发布的关于工作方法的</w:t>
      </w:r>
      <w:r w:rsidRPr="003627CC">
        <w:rPr>
          <w:rFonts w:ascii="STKaiti" w:eastAsia="STKaiti" w:hAnsi="STKaiti" w:hint="eastAsia"/>
          <w:lang w:eastAsia="zh-CN"/>
        </w:rPr>
        <w:t>导则</w:t>
      </w:r>
      <w:r>
        <w:rPr>
          <w:rFonts w:hint="eastAsia"/>
          <w:lang w:eastAsia="zh-CN"/>
        </w:rPr>
        <w:t>是对本决议的完善与补充。</w:t>
      </w:r>
    </w:p>
    <w:p w:rsidR="00781568" w:rsidRDefault="00781568" w:rsidP="00781568">
      <w:pPr>
        <w:ind w:firstLineChars="200" w:firstLine="480"/>
        <w:rPr>
          <w:lang w:eastAsia="zh-CN"/>
        </w:rPr>
      </w:pPr>
      <w:r>
        <w:rPr>
          <w:rFonts w:hint="eastAsia"/>
          <w:lang w:eastAsia="zh-CN"/>
        </w:rPr>
        <w:t>本版</w:t>
      </w:r>
      <w:r w:rsidRPr="00800617">
        <w:rPr>
          <w:rFonts w:hint="eastAsia"/>
          <w:lang w:eastAsia="zh-CN"/>
        </w:rPr>
        <w:t>导则</w:t>
      </w:r>
      <w:r w:rsidRPr="00956E6B">
        <w:rPr>
          <w:rFonts w:hint="eastAsia"/>
          <w:lang w:eastAsia="zh-CN"/>
        </w:rPr>
        <w:t>是</w:t>
      </w:r>
      <w:r>
        <w:rPr>
          <w:rFonts w:hint="eastAsia"/>
          <w:lang w:eastAsia="zh-CN"/>
        </w:rPr>
        <w:t>2015</w:t>
      </w:r>
      <w:r>
        <w:rPr>
          <w:rFonts w:hint="eastAsia"/>
          <w:lang w:eastAsia="zh-CN"/>
        </w:rPr>
        <w:t>年无线电通信全会（</w:t>
      </w:r>
      <w:r>
        <w:rPr>
          <w:rFonts w:hint="eastAsia"/>
          <w:lang w:eastAsia="zh-CN"/>
        </w:rPr>
        <w:t>RA-15</w:t>
      </w:r>
      <w:r>
        <w:rPr>
          <w:rFonts w:hint="eastAsia"/>
          <w:lang w:eastAsia="zh-CN"/>
        </w:rPr>
        <w:t>）批准的</w:t>
      </w:r>
      <w:r>
        <w:rPr>
          <w:rFonts w:hint="eastAsia"/>
          <w:lang w:eastAsia="zh-CN"/>
        </w:rPr>
        <w:t>ITU-R</w:t>
      </w:r>
      <w:r>
        <w:rPr>
          <w:rFonts w:hint="eastAsia"/>
          <w:lang w:eastAsia="zh-CN"/>
        </w:rPr>
        <w:t>第</w:t>
      </w:r>
      <w:r>
        <w:rPr>
          <w:rFonts w:hint="eastAsia"/>
          <w:lang w:eastAsia="zh-CN"/>
        </w:rPr>
        <w:t>1-7</w:t>
      </w:r>
      <w:r>
        <w:rPr>
          <w:rFonts w:hint="eastAsia"/>
          <w:lang w:eastAsia="zh-CN"/>
        </w:rPr>
        <w:t>号决议的补充。</w:t>
      </w:r>
    </w:p>
    <w:p w:rsidR="00781568" w:rsidRPr="00B4689A" w:rsidRDefault="00781568" w:rsidP="00781568">
      <w:pPr>
        <w:pStyle w:val="Heading1"/>
        <w:rPr>
          <w:sz w:val="28"/>
          <w:lang w:eastAsia="zh-CN"/>
        </w:rPr>
      </w:pPr>
      <w:bookmarkStart w:id="13" w:name="_Toc521224794"/>
      <w:bookmarkStart w:id="14" w:name="_Toc7593583"/>
      <w:bookmarkStart w:id="15" w:name="_Toc449702097"/>
      <w:r w:rsidRPr="00B4689A">
        <w:rPr>
          <w:sz w:val="28"/>
          <w:lang w:eastAsia="zh-CN"/>
        </w:rPr>
        <w:t>2</w:t>
      </w:r>
      <w:r w:rsidRPr="00B4689A">
        <w:rPr>
          <w:sz w:val="28"/>
          <w:lang w:eastAsia="zh-CN"/>
        </w:rPr>
        <w:tab/>
      </w:r>
      <w:bookmarkEnd w:id="13"/>
      <w:bookmarkEnd w:id="14"/>
      <w:r w:rsidRPr="00B4689A">
        <w:rPr>
          <w:rFonts w:hint="eastAsia"/>
          <w:sz w:val="28"/>
          <w:lang w:eastAsia="zh-CN"/>
        </w:rPr>
        <w:t>会议安排</w:t>
      </w:r>
      <w:bookmarkEnd w:id="15"/>
    </w:p>
    <w:p w:rsidR="00781568" w:rsidRPr="00B46652" w:rsidRDefault="00781568" w:rsidP="00781568">
      <w:pPr>
        <w:pStyle w:val="Heading2"/>
        <w:rPr>
          <w:lang w:eastAsia="zh-CN"/>
        </w:rPr>
      </w:pPr>
      <w:bookmarkStart w:id="16" w:name="_Toc449702098"/>
      <w:r>
        <w:rPr>
          <w:rFonts w:hint="eastAsia"/>
          <w:lang w:eastAsia="zh-CN"/>
        </w:rPr>
        <w:t>2.1</w:t>
      </w:r>
      <w:r>
        <w:rPr>
          <w:rFonts w:hint="eastAsia"/>
          <w:lang w:eastAsia="zh-CN"/>
        </w:rPr>
        <w:tab/>
      </w:r>
      <w:r>
        <w:rPr>
          <w:rFonts w:hint="eastAsia"/>
          <w:lang w:eastAsia="zh-CN"/>
        </w:rPr>
        <w:t>会议</w:t>
      </w:r>
      <w:bookmarkEnd w:id="16"/>
    </w:p>
    <w:p w:rsidR="00781568" w:rsidRDefault="00781568" w:rsidP="00781568">
      <w:pPr>
        <w:pStyle w:val="Heading3"/>
        <w:rPr>
          <w:lang w:eastAsia="zh-CN"/>
        </w:rPr>
      </w:pPr>
      <w:bookmarkStart w:id="17" w:name="_Toc521224795"/>
      <w:bookmarkStart w:id="18" w:name="_Toc7593584"/>
      <w:bookmarkStart w:id="19" w:name="_Toc449702099"/>
      <w:r>
        <w:rPr>
          <w:lang w:eastAsia="zh-CN"/>
        </w:rPr>
        <w:t>2.</w:t>
      </w:r>
      <w:r>
        <w:rPr>
          <w:rFonts w:hint="eastAsia"/>
          <w:lang w:eastAsia="zh-CN"/>
        </w:rPr>
        <w:t>1.</w:t>
      </w:r>
      <w:r>
        <w:rPr>
          <w:lang w:eastAsia="zh-CN"/>
        </w:rPr>
        <w:t>1</w:t>
      </w:r>
      <w:r>
        <w:rPr>
          <w:lang w:eastAsia="zh-CN"/>
        </w:rPr>
        <w:tab/>
      </w:r>
      <w:r>
        <w:rPr>
          <w:rFonts w:hint="eastAsia"/>
          <w:lang w:eastAsia="zh-CN"/>
        </w:rPr>
        <w:t>无线电通信全会（</w:t>
      </w:r>
      <w:r>
        <w:rPr>
          <w:lang w:eastAsia="zh-CN"/>
        </w:rPr>
        <w:t>RA</w:t>
      </w:r>
      <w:bookmarkEnd w:id="17"/>
      <w:bookmarkEnd w:id="18"/>
      <w:r>
        <w:rPr>
          <w:rFonts w:hint="eastAsia"/>
          <w:lang w:eastAsia="zh-CN"/>
        </w:rPr>
        <w:t>）</w:t>
      </w:r>
      <w:bookmarkEnd w:id="19"/>
    </w:p>
    <w:p w:rsidR="00781568" w:rsidRDefault="00781568" w:rsidP="00781568">
      <w:pPr>
        <w:ind w:firstLineChars="200" w:firstLine="480"/>
        <w:rPr>
          <w:lang w:eastAsia="zh-CN"/>
        </w:rPr>
      </w:pPr>
      <w:r>
        <w:rPr>
          <w:rFonts w:hint="eastAsia"/>
          <w:lang w:eastAsia="zh-CN"/>
        </w:rPr>
        <w:t>《组织法》第</w:t>
      </w:r>
      <w:r>
        <w:rPr>
          <w:rFonts w:hint="eastAsia"/>
          <w:lang w:eastAsia="zh-CN"/>
        </w:rPr>
        <w:t>13</w:t>
      </w:r>
      <w:r>
        <w:rPr>
          <w:rFonts w:hint="eastAsia"/>
          <w:lang w:eastAsia="zh-CN"/>
        </w:rPr>
        <w:t>条及《公约》第</w:t>
      </w:r>
      <w:r>
        <w:rPr>
          <w:rFonts w:hint="eastAsia"/>
          <w:lang w:eastAsia="zh-CN"/>
        </w:rPr>
        <w:t>8</w:t>
      </w:r>
      <w:r>
        <w:rPr>
          <w:rFonts w:hint="eastAsia"/>
          <w:lang w:eastAsia="zh-CN"/>
        </w:rPr>
        <w:t>条介绍了无线电通信全会的职责与职能。有关无线全会（</w:t>
      </w:r>
      <w:r>
        <w:rPr>
          <w:rFonts w:hint="eastAsia"/>
          <w:lang w:eastAsia="zh-CN"/>
        </w:rPr>
        <w:t>RA</w:t>
      </w:r>
      <w:r>
        <w:rPr>
          <w:rFonts w:hint="eastAsia"/>
          <w:lang w:eastAsia="zh-CN"/>
        </w:rPr>
        <w:t>）的工作方法见</w:t>
      </w:r>
      <w:r>
        <w:rPr>
          <w:lang w:eastAsia="zh-CN"/>
        </w:rPr>
        <w:t>ITU-R</w:t>
      </w:r>
      <w:r>
        <w:rPr>
          <w:rFonts w:hint="eastAsia"/>
          <w:lang w:eastAsia="zh-CN"/>
        </w:rPr>
        <w:t>第</w:t>
      </w:r>
      <w:r>
        <w:rPr>
          <w:lang w:eastAsia="zh-CN"/>
        </w:rPr>
        <w:t>1</w:t>
      </w:r>
      <w:r>
        <w:rPr>
          <w:rFonts w:hint="eastAsia"/>
          <w:lang w:eastAsia="zh-CN"/>
        </w:rPr>
        <w:t>号决议附件</w:t>
      </w:r>
      <w:r>
        <w:rPr>
          <w:rFonts w:hint="eastAsia"/>
          <w:lang w:eastAsia="zh-CN"/>
        </w:rPr>
        <w:t>1</w:t>
      </w:r>
      <w:r>
        <w:rPr>
          <w:rFonts w:hint="eastAsia"/>
          <w:lang w:eastAsia="zh-CN"/>
        </w:rPr>
        <w:t>第</w:t>
      </w:r>
      <w:r>
        <w:rPr>
          <w:rFonts w:hint="eastAsia"/>
          <w:lang w:eastAsia="zh-CN"/>
        </w:rPr>
        <w:t>A1.2</w:t>
      </w:r>
      <w:r>
        <w:rPr>
          <w:rFonts w:hint="eastAsia"/>
          <w:lang w:eastAsia="zh-CN"/>
        </w:rPr>
        <w:t>节。</w:t>
      </w:r>
    </w:p>
    <w:p w:rsidR="00781568" w:rsidRDefault="00781568" w:rsidP="00781568">
      <w:pPr>
        <w:ind w:firstLineChars="200" w:firstLine="480"/>
        <w:rPr>
          <w:lang w:eastAsia="zh-CN"/>
        </w:rPr>
      </w:pPr>
      <w:r>
        <w:rPr>
          <w:rFonts w:hint="eastAsia"/>
          <w:lang w:eastAsia="zh-CN"/>
        </w:rPr>
        <w:t>在每次无线电全会之后将向国际电联成员国和无线电通信部门成员发出行政通函（</w:t>
      </w:r>
      <w:r>
        <w:rPr>
          <w:rFonts w:hint="eastAsia"/>
          <w:lang w:eastAsia="zh-CN"/>
        </w:rPr>
        <w:t>CA</w:t>
      </w:r>
      <w:r>
        <w:rPr>
          <w:rFonts w:hint="eastAsia"/>
          <w:lang w:eastAsia="zh-CN"/>
        </w:rPr>
        <w:t>），邀请他们参与无线电通信研究组及下属组</w:t>
      </w:r>
      <w:r w:rsidRPr="000A2998">
        <w:rPr>
          <w:rStyle w:val="FootnoteReference"/>
          <w:lang w:eastAsia="zh-CN"/>
        </w:rPr>
        <w:footnoteReference w:customMarkFollows="1" w:id="3"/>
        <w:sym w:font="Symbol" w:char="F02A"/>
      </w:r>
      <w:r w:rsidRPr="000A2998">
        <w:rPr>
          <w:rStyle w:val="FootnoteReference"/>
          <w:lang w:eastAsia="zh-CN"/>
        </w:rPr>
        <w:sym w:font="Symbol" w:char="F02A"/>
      </w:r>
      <w:r>
        <w:rPr>
          <w:rFonts w:hint="eastAsia"/>
          <w:lang w:eastAsia="zh-CN"/>
        </w:rPr>
        <w:t>的工作。通函除列出了现有所有各组之外，还请成员查阅无线电通信局</w:t>
      </w:r>
      <w:r>
        <w:rPr>
          <w:rFonts w:hint="eastAsia"/>
          <w:lang w:eastAsia="zh-CN"/>
        </w:rPr>
        <w:t>2015</w:t>
      </w:r>
      <w:r>
        <w:rPr>
          <w:rFonts w:hint="eastAsia"/>
          <w:lang w:eastAsia="zh-CN"/>
        </w:rPr>
        <w:t>年</w:t>
      </w:r>
      <w:r>
        <w:rPr>
          <w:rFonts w:hint="eastAsia"/>
          <w:lang w:eastAsia="zh-CN"/>
        </w:rPr>
        <w:t>7</w:t>
      </w:r>
      <w:r>
        <w:rPr>
          <w:rFonts w:hint="eastAsia"/>
          <w:lang w:eastAsia="zh-CN"/>
        </w:rPr>
        <w:t>月</w:t>
      </w:r>
      <w:r>
        <w:rPr>
          <w:rFonts w:hint="eastAsia"/>
          <w:lang w:eastAsia="zh-CN"/>
        </w:rPr>
        <w:t>6</w:t>
      </w:r>
      <w:r>
        <w:rPr>
          <w:rFonts w:hint="eastAsia"/>
          <w:lang w:eastAsia="zh-CN"/>
        </w:rPr>
        <w:t>日的</w:t>
      </w:r>
      <w:r>
        <w:rPr>
          <w:rFonts w:hint="eastAsia"/>
          <w:lang w:eastAsia="zh-CN"/>
        </w:rPr>
        <w:t>CA/225</w:t>
      </w:r>
      <w:r>
        <w:rPr>
          <w:rFonts w:hint="eastAsia"/>
          <w:lang w:eastAsia="zh-CN"/>
        </w:rPr>
        <w:t>号通函，以获得在无线电通信局行政通函和通函以及其他相关国际电联文件在国际电联网站上公布后，如何通过电子邮件获得通知</w:t>
      </w:r>
      <w:r>
        <w:rPr>
          <w:rFonts w:hint="eastAsia"/>
          <w:lang w:val="fr-CH" w:eastAsia="zh-CN"/>
        </w:rPr>
        <w:t>方面</w:t>
      </w:r>
      <w:r>
        <w:rPr>
          <w:rFonts w:hint="eastAsia"/>
          <w:lang w:eastAsia="zh-CN"/>
        </w:rPr>
        <w:t>的信息。</w:t>
      </w:r>
    </w:p>
    <w:p w:rsidR="00781568" w:rsidRDefault="00781568" w:rsidP="00781568">
      <w:pPr>
        <w:pStyle w:val="Heading3"/>
        <w:rPr>
          <w:lang w:eastAsia="zh-CN"/>
        </w:rPr>
      </w:pPr>
      <w:bookmarkStart w:id="20" w:name="_Toc449702100"/>
      <w:bookmarkStart w:id="21" w:name="_Toc521224798"/>
      <w:bookmarkStart w:id="22" w:name="_Toc7593587"/>
      <w:bookmarkStart w:id="23" w:name="_Toc122947273"/>
      <w:bookmarkStart w:id="24" w:name="_Toc354672813"/>
      <w:bookmarkEnd w:id="9"/>
      <w:bookmarkEnd w:id="10"/>
      <w:bookmarkEnd w:id="11"/>
      <w:bookmarkEnd w:id="12"/>
      <w:r>
        <w:rPr>
          <w:lang w:eastAsia="zh-CN"/>
        </w:rPr>
        <w:t>2.</w:t>
      </w:r>
      <w:r>
        <w:rPr>
          <w:rFonts w:hint="eastAsia"/>
          <w:lang w:eastAsia="zh-CN"/>
        </w:rPr>
        <w:t>1.</w:t>
      </w:r>
      <w:r>
        <w:rPr>
          <w:lang w:eastAsia="zh-CN"/>
        </w:rPr>
        <w:t>2</w:t>
      </w:r>
      <w:r>
        <w:rPr>
          <w:lang w:eastAsia="zh-CN"/>
        </w:rPr>
        <w:tab/>
      </w:r>
      <w:r>
        <w:rPr>
          <w:rFonts w:hint="eastAsia"/>
          <w:lang w:eastAsia="zh-CN"/>
        </w:rPr>
        <w:t>大会筹备会议（</w:t>
      </w:r>
      <w:r>
        <w:rPr>
          <w:lang w:eastAsia="zh-CN"/>
        </w:rPr>
        <w:t>CPM</w:t>
      </w:r>
      <w:r>
        <w:rPr>
          <w:rFonts w:hint="eastAsia"/>
          <w:lang w:eastAsia="zh-CN"/>
        </w:rPr>
        <w:t>）</w:t>
      </w:r>
      <w:bookmarkEnd w:id="20"/>
    </w:p>
    <w:p w:rsidR="00781568" w:rsidRDefault="00781568" w:rsidP="00781568">
      <w:pPr>
        <w:ind w:firstLineChars="200" w:firstLine="480"/>
        <w:rPr>
          <w:lang w:eastAsia="zh-CN"/>
        </w:rPr>
      </w:pPr>
      <w:r>
        <w:rPr>
          <w:rFonts w:hint="eastAsia"/>
          <w:lang w:eastAsia="zh-CN"/>
        </w:rPr>
        <w:t>正如</w:t>
      </w:r>
      <w:r>
        <w:rPr>
          <w:lang w:eastAsia="zh-CN"/>
        </w:rPr>
        <w:t>ITU-R</w:t>
      </w:r>
      <w:r>
        <w:rPr>
          <w:rFonts w:hint="eastAsia"/>
          <w:lang w:eastAsia="zh-CN"/>
        </w:rPr>
        <w:t>第</w:t>
      </w:r>
      <w:r>
        <w:rPr>
          <w:lang w:eastAsia="zh-CN"/>
        </w:rPr>
        <w:t>1</w:t>
      </w:r>
      <w:r>
        <w:rPr>
          <w:rFonts w:hint="eastAsia"/>
          <w:lang w:eastAsia="zh-CN"/>
        </w:rPr>
        <w:t>号决议附件</w:t>
      </w:r>
      <w:r>
        <w:rPr>
          <w:rFonts w:hint="eastAsia"/>
          <w:lang w:eastAsia="zh-CN"/>
        </w:rPr>
        <w:t>1</w:t>
      </w:r>
      <w:r>
        <w:rPr>
          <w:rFonts w:hint="eastAsia"/>
          <w:lang w:eastAsia="zh-CN"/>
        </w:rPr>
        <w:t>第</w:t>
      </w:r>
      <w:r>
        <w:rPr>
          <w:rFonts w:hint="eastAsia"/>
          <w:lang w:eastAsia="zh-CN"/>
        </w:rPr>
        <w:t>A1.5</w:t>
      </w:r>
      <w:r>
        <w:rPr>
          <w:rFonts w:hint="eastAsia"/>
          <w:lang w:eastAsia="zh-CN"/>
        </w:rPr>
        <w:t>节所述，</w:t>
      </w:r>
      <w:r>
        <w:rPr>
          <w:lang w:eastAsia="zh-CN"/>
        </w:rPr>
        <w:t>ITU-R</w:t>
      </w:r>
      <w:r>
        <w:rPr>
          <w:rFonts w:hint="eastAsia"/>
          <w:lang w:eastAsia="zh-CN"/>
        </w:rPr>
        <w:t>第</w:t>
      </w:r>
      <w:r>
        <w:rPr>
          <w:lang w:eastAsia="zh-CN"/>
        </w:rPr>
        <w:t>2</w:t>
      </w:r>
      <w:r>
        <w:rPr>
          <w:rFonts w:hint="eastAsia"/>
          <w:lang w:eastAsia="zh-CN"/>
        </w:rPr>
        <w:t>号决议介绍了</w:t>
      </w:r>
      <w:r>
        <w:rPr>
          <w:rFonts w:hint="eastAsia"/>
          <w:lang w:eastAsia="zh-CN"/>
        </w:rPr>
        <w:t>CPM</w:t>
      </w:r>
      <w:r>
        <w:rPr>
          <w:rFonts w:hint="eastAsia"/>
          <w:lang w:eastAsia="zh-CN"/>
        </w:rPr>
        <w:t>职责与职能，其附件</w:t>
      </w:r>
      <w:r>
        <w:rPr>
          <w:rFonts w:hint="eastAsia"/>
          <w:lang w:eastAsia="zh-CN"/>
        </w:rPr>
        <w:t>1</w:t>
      </w:r>
      <w:r>
        <w:rPr>
          <w:rFonts w:hint="eastAsia"/>
          <w:lang w:eastAsia="zh-CN"/>
        </w:rPr>
        <w:t>详细介绍了</w:t>
      </w:r>
      <w:r>
        <w:rPr>
          <w:rFonts w:hint="eastAsia"/>
          <w:lang w:eastAsia="zh-CN"/>
        </w:rPr>
        <w:t>CPM</w:t>
      </w:r>
      <w:r>
        <w:rPr>
          <w:rFonts w:hint="eastAsia"/>
          <w:lang w:eastAsia="zh-CN"/>
        </w:rPr>
        <w:t>的工作方法，而附件</w:t>
      </w:r>
      <w:r>
        <w:rPr>
          <w:rFonts w:hint="eastAsia"/>
          <w:lang w:eastAsia="zh-CN"/>
        </w:rPr>
        <w:t>2</w:t>
      </w:r>
      <w:r>
        <w:rPr>
          <w:rFonts w:hint="eastAsia"/>
          <w:lang w:eastAsia="zh-CN"/>
        </w:rPr>
        <w:t>则规定了起草《</w:t>
      </w:r>
      <w:r>
        <w:rPr>
          <w:rFonts w:hint="eastAsia"/>
          <w:lang w:eastAsia="zh-CN"/>
        </w:rPr>
        <w:t>CPM</w:t>
      </w:r>
      <w:r>
        <w:rPr>
          <w:rFonts w:hint="eastAsia"/>
          <w:lang w:eastAsia="zh-CN"/>
        </w:rPr>
        <w:t>报告草案》的导则。此外，</w:t>
      </w:r>
      <w:r>
        <w:rPr>
          <w:rFonts w:hint="eastAsia"/>
          <w:lang w:eastAsia="zh-CN"/>
        </w:rPr>
        <w:t>ITU-R</w:t>
      </w:r>
      <w:r>
        <w:rPr>
          <w:rFonts w:hint="eastAsia"/>
          <w:lang w:eastAsia="zh-CN"/>
        </w:rPr>
        <w:t>第</w:t>
      </w:r>
      <w:r>
        <w:rPr>
          <w:rFonts w:hint="eastAsia"/>
          <w:lang w:eastAsia="zh-CN"/>
        </w:rPr>
        <w:t>2</w:t>
      </w:r>
      <w:r>
        <w:rPr>
          <w:rFonts w:hint="eastAsia"/>
          <w:lang w:eastAsia="zh-CN"/>
        </w:rPr>
        <w:t>号决议附件</w:t>
      </w:r>
      <w:r>
        <w:rPr>
          <w:rFonts w:hint="eastAsia"/>
          <w:lang w:eastAsia="zh-CN"/>
        </w:rPr>
        <w:t>1</w:t>
      </w:r>
      <w:r>
        <w:rPr>
          <w:rFonts w:hint="eastAsia"/>
          <w:lang w:eastAsia="zh-CN"/>
        </w:rPr>
        <w:t>的第</w:t>
      </w:r>
      <w:r>
        <w:rPr>
          <w:rFonts w:hint="eastAsia"/>
          <w:lang w:eastAsia="zh-CN"/>
        </w:rPr>
        <w:t>11</w:t>
      </w:r>
      <w:r>
        <w:rPr>
          <w:rFonts w:hint="eastAsia"/>
          <w:lang w:eastAsia="zh-CN"/>
        </w:rPr>
        <w:t>节规定，</w:t>
      </w:r>
      <w:r>
        <w:rPr>
          <w:rFonts w:hint="eastAsia"/>
          <w:lang w:eastAsia="zh-CN"/>
        </w:rPr>
        <w:t>CPM</w:t>
      </w:r>
      <w:r>
        <w:rPr>
          <w:rFonts w:hint="eastAsia"/>
          <w:lang w:eastAsia="zh-CN"/>
        </w:rPr>
        <w:t>的其它工作安排应符合</w:t>
      </w:r>
      <w:r>
        <w:rPr>
          <w:rFonts w:hint="eastAsia"/>
          <w:lang w:eastAsia="zh-CN"/>
        </w:rPr>
        <w:t>ITU-R</w:t>
      </w:r>
      <w:r>
        <w:rPr>
          <w:rFonts w:hint="eastAsia"/>
          <w:lang w:eastAsia="zh-CN"/>
        </w:rPr>
        <w:t>第</w:t>
      </w:r>
      <w:r>
        <w:rPr>
          <w:rFonts w:hint="eastAsia"/>
          <w:lang w:eastAsia="zh-CN"/>
        </w:rPr>
        <w:t>1</w:t>
      </w:r>
      <w:r>
        <w:rPr>
          <w:rFonts w:hint="eastAsia"/>
          <w:lang w:eastAsia="zh-CN"/>
        </w:rPr>
        <w:t>号决议。</w:t>
      </w:r>
    </w:p>
    <w:p w:rsidR="00781568" w:rsidRDefault="00781568" w:rsidP="00781568">
      <w:pPr>
        <w:ind w:firstLineChars="200" w:firstLine="480"/>
        <w:rPr>
          <w:lang w:eastAsia="zh-CN"/>
        </w:rPr>
      </w:pPr>
      <w:r>
        <w:rPr>
          <w:rFonts w:hint="eastAsia"/>
          <w:lang w:eastAsia="zh-CN"/>
        </w:rPr>
        <w:t>因此，除非另有说明，以下第</w:t>
      </w:r>
      <w:r>
        <w:rPr>
          <w:rFonts w:hint="eastAsia"/>
          <w:lang w:eastAsia="zh-CN"/>
        </w:rPr>
        <w:t>2.4</w:t>
      </w:r>
      <w:r>
        <w:rPr>
          <w:rFonts w:hint="eastAsia"/>
          <w:lang w:eastAsia="zh-CN"/>
        </w:rPr>
        <w:t>、第</w:t>
      </w:r>
      <w:r>
        <w:rPr>
          <w:rFonts w:hint="eastAsia"/>
          <w:lang w:eastAsia="zh-CN"/>
        </w:rPr>
        <w:t>3</w:t>
      </w:r>
      <w:r>
        <w:rPr>
          <w:rFonts w:hint="eastAsia"/>
          <w:lang w:eastAsia="zh-CN"/>
        </w:rPr>
        <w:t>、第</w:t>
      </w:r>
      <w:r>
        <w:rPr>
          <w:rFonts w:hint="eastAsia"/>
          <w:lang w:eastAsia="zh-CN"/>
        </w:rPr>
        <w:t>4.4</w:t>
      </w:r>
      <w:r>
        <w:rPr>
          <w:rFonts w:hint="eastAsia"/>
          <w:lang w:eastAsia="zh-CN"/>
        </w:rPr>
        <w:t>和第</w:t>
      </w:r>
      <w:r>
        <w:rPr>
          <w:rFonts w:hint="eastAsia"/>
          <w:lang w:eastAsia="zh-CN"/>
        </w:rPr>
        <w:t>7</w:t>
      </w:r>
      <w:r>
        <w:rPr>
          <w:rFonts w:hint="eastAsia"/>
          <w:lang w:eastAsia="zh-CN"/>
        </w:rPr>
        <w:t>节提供的信息亦适用于</w:t>
      </w:r>
      <w:r>
        <w:rPr>
          <w:rFonts w:hint="eastAsia"/>
          <w:lang w:eastAsia="zh-CN"/>
        </w:rPr>
        <w:t>CPM</w:t>
      </w:r>
      <w:r>
        <w:rPr>
          <w:rFonts w:hint="eastAsia"/>
          <w:lang w:eastAsia="zh-CN"/>
        </w:rPr>
        <w:t>。</w:t>
      </w:r>
    </w:p>
    <w:p w:rsidR="00781568" w:rsidRDefault="00781568" w:rsidP="00781568">
      <w:pPr>
        <w:pStyle w:val="Heading3"/>
        <w:rPr>
          <w:lang w:eastAsia="zh-CN"/>
        </w:rPr>
      </w:pPr>
      <w:bookmarkStart w:id="25" w:name="_Toc521224797"/>
      <w:bookmarkStart w:id="26" w:name="_Toc7593586"/>
      <w:bookmarkStart w:id="27" w:name="_Toc449702101"/>
      <w:r>
        <w:rPr>
          <w:lang w:eastAsia="zh-CN"/>
        </w:rPr>
        <w:t>2.</w:t>
      </w:r>
      <w:r>
        <w:rPr>
          <w:rFonts w:hint="eastAsia"/>
          <w:lang w:eastAsia="zh-CN"/>
        </w:rPr>
        <w:t>1.</w:t>
      </w:r>
      <w:r>
        <w:rPr>
          <w:lang w:eastAsia="zh-CN"/>
        </w:rPr>
        <w:t>3</w:t>
      </w:r>
      <w:r>
        <w:rPr>
          <w:lang w:eastAsia="zh-CN"/>
        </w:rPr>
        <w:tab/>
      </w:r>
      <w:bookmarkEnd w:id="25"/>
      <w:bookmarkEnd w:id="26"/>
      <w:r>
        <w:rPr>
          <w:rFonts w:hint="eastAsia"/>
          <w:lang w:eastAsia="zh-CN"/>
        </w:rPr>
        <w:t>研究组主席及副主席（</w:t>
      </w:r>
      <w:r>
        <w:rPr>
          <w:rFonts w:hint="eastAsia"/>
          <w:lang w:eastAsia="zh-CN"/>
        </w:rPr>
        <w:t>CVC</w:t>
      </w:r>
      <w:r>
        <w:rPr>
          <w:rFonts w:hint="eastAsia"/>
          <w:lang w:eastAsia="zh-CN"/>
        </w:rPr>
        <w:t>）</w:t>
      </w:r>
      <w:bookmarkEnd w:id="27"/>
    </w:p>
    <w:p w:rsidR="00781568" w:rsidRDefault="00781568" w:rsidP="00781568">
      <w:pPr>
        <w:ind w:firstLineChars="200" w:firstLine="480"/>
        <w:rPr>
          <w:lang w:eastAsia="zh-CN"/>
        </w:rPr>
      </w:pPr>
      <w:r>
        <w:rPr>
          <w:lang w:eastAsia="zh-CN"/>
        </w:rPr>
        <w:t>ITU-R</w:t>
      </w:r>
      <w:r>
        <w:rPr>
          <w:rFonts w:hint="eastAsia"/>
          <w:lang w:eastAsia="zh-CN"/>
        </w:rPr>
        <w:t>第</w:t>
      </w:r>
      <w:r>
        <w:rPr>
          <w:lang w:eastAsia="zh-CN"/>
        </w:rPr>
        <w:t>1</w:t>
      </w:r>
      <w:r>
        <w:rPr>
          <w:rFonts w:hint="eastAsia"/>
          <w:lang w:eastAsia="zh-CN"/>
        </w:rPr>
        <w:t>号决议附件</w:t>
      </w:r>
      <w:r>
        <w:rPr>
          <w:rFonts w:hint="eastAsia"/>
          <w:lang w:eastAsia="zh-CN"/>
        </w:rPr>
        <w:t>1</w:t>
      </w:r>
      <w:r>
        <w:rPr>
          <w:rFonts w:hint="eastAsia"/>
          <w:lang w:eastAsia="zh-CN"/>
        </w:rPr>
        <w:t>第</w:t>
      </w:r>
      <w:r>
        <w:rPr>
          <w:rFonts w:hint="eastAsia"/>
          <w:lang w:eastAsia="zh-CN"/>
        </w:rPr>
        <w:t>A1.6.1.1</w:t>
      </w:r>
      <w:r>
        <w:rPr>
          <w:rFonts w:hint="eastAsia"/>
          <w:lang w:eastAsia="zh-CN"/>
        </w:rPr>
        <w:t>节提供了有关举行上述会议的情况。</w:t>
      </w:r>
    </w:p>
    <w:p w:rsidR="00781568" w:rsidRDefault="00781568" w:rsidP="00781568">
      <w:pPr>
        <w:pStyle w:val="Heading3"/>
        <w:rPr>
          <w:lang w:eastAsia="zh-CN"/>
        </w:rPr>
      </w:pPr>
      <w:bookmarkStart w:id="28" w:name="_Toc449702102"/>
      <w:bookmarkStart w:id="29" w:name="_Toc521224799"/>
      <w:bookmarkStart w:id="30" w:name="_Toc7593588"/>
      <w:bookmarkStart w:id="31" w:name="_Toc122947274"/>
      <w:bookmarkStart w:id="32" w:name="_Toc354672814"/>
      <w:bookmarkEnd w:id="21"/>
      <w:bookmarkEnd w:id="22"/>
      <w:bookmarkEnd w:id="23"/>
      <w:bookmarkEnd w:id="24"/>
      <w:r>
        <w:rPr>
          <w:lang w:eastAsia="zh-CN"/>
        </w:rPr>
        <w:lastRenderedPageBreak/>
        <w:t>2.</w:t>
      </w:r>
      <w:r>
        <w:rPr>
          <w:rFonts w:hint="eastAsia"/>
          <w:lang w:eastAsia="zh-CN"/>
        </w:rPr>
        <w:t>1.</w:t>
      </w:r>
      <w:r>
        <w:rPr>
          <w:lang w:eastAsia="zh-CN"/>
        </w:rPr>
        <w:t>4</w:t>
      </w:r>
      <w:r>
        <w:rPr>
          <w:lang w:eastAsia="zh-CN"/>
        </w:rPr>
        <w:tab/>
      </w:r>
      <w:r>
        <w:rPr>
          <w:rFonts w:hint="eastAsia"/>
          <w:lang w:eastAsia="zh-CN"/>
        </w:rPr>
        <w:t>各研究组、词汇协调委员会（</w:t>
      </w:r>
      <w:r>
        <w:rPr>
          <w:rFonts w:hint="eastAsia"/>
          <w:lang w:eastAsia="zh-CN"/>
        </w:rPr>
        <w:t>CCV</w:t>
      </w:r>
      <w:r>
        <w:rPr>
          <w:rFonts w:hint="eastAsia"/>
          <w:lang w:eastAsia="zh-CN"/>
        </w:rPr>
        <w:t>）、其下属组（工作组（</w:t>
      </w:r>
      <w:r>
        <w:rPr>
          <w:rFonts w:hint="eastAsia"/>
          <w:lang w:eastAsia="zh-CN"/>
        </w:rPr>
        <w:t>WP</w:t>
      </w:r>
      <w:r>
        <w:rPr>
          <w:rFonts w:hint="eastAsia"/>
          <w:lang w:eastAsia="zh-CN"/>
        </w:rPr>
        <w:t>）、任务组（</w:t>
      </w:r>
      <w:r>
        <w:rPr>
          <w:rFonts w:hint="eastAsia"/>
          <w:lang w:eastAsia="zh-CN"/>
        </w:rPr>
        <w:t>TG</w:t>
      </w:r>
      <w:r>
        <w:rPr>
          <w:rFonts w:hint="eastAsia"/>
          <w:lang w:eastAsia="zh-CN"/>
        </w:rPr>
        <w:t>）、联合工作组（</w:t>
      </w:r>
      <w:r>
        <w:rPr>
          <w:rFonts w:hint="eastAsia"/>
          <w:lang w:eastAsia="zh-CN"/>
        </w:rPr>
        <w:t>JWP</w:t>
      </w:r>
      <w:r>
        <w:rPr>
          <w:rFonts w:hint="eastAsia"/>
          <w:lang w:eastAsia="zh-CN"/>
        </w:rPr>
        <w:t>）、联合任务组（</w:t>
      </w:r>
      <w:r>
        <w:rPr>
          <w:rFonts w:hint="eastAsia"/>
          <w:lang w:eastAsia="zh-CN"/>
        </w:rPr>
        <w:t>JTG</w:t>
      </w:r>
      <w:r>
        <w:rPr>
          <w:rFonts w:hint="eastAsia"/>
          <w:lang w:eastAsia="zh-CN"/>
        </w:rPr>
        <w:t>）、报告人组（</w:t>
      </w:r>
      <w:r>
        <w:rPr>
          <w:rFonts w:hint="eastAsia"/>
          <w:lang w:eastAsia="zh-CN"/>
        </w:rPr>
        <w:t>RG</w:t>
      </w:r>
      <w:r>
        <w:rPr>
          <w:rFonts w:hint="eastAsia"/>
          <w:lang w:eastAsia="zh-CN"/>
        </w:rPr>
        <w:t>）、联合报告人组（</w:t>
      </w:r>
      <w:r>
        <w:rPr>
          <w:rFonts w:hint="eastAsia"/>
          <w:lang w:eastAsia="zh-CN"/>
        </w:rPr>
        <w:t>JRG</w:t>
      </w:r>
      <w:r>
        <w:rPr>
          <w:rFonts w:hint="eastAsia"/>
          <w:lang w:eastAsia="zh-CN"/>
        </w:rPr>
        <w:t>）、信函通信组（</w:t>
      </w:r>
      <w:r>
        <w:rPr>
          <w:lang w:eastAsia="zh-CN"/>
        </w:rPr>
        <w:t>CG</w:t>
      </w:r>
      <w:r>
        <w:rPr>
          <w:rFonts w:hint="eastAsia"/>
          <w:lang w:eastAsia="zh-CN"/>
        </w:rPr>
        <w:t>））和报告人</w:t>
      </w:r>
      <w:bookmarkEnd w:id="28"/>
    </w:p>
    <w:p w:rsidR="00781568" w:rsidRDefault="00781568" w:rsidP="00781568">
      <w:pPr>
        <w:ind w:firstLineChars="200" w:firstLine="480"/>
        <w:rPr>
          <w:lang w:eastAsia="zh-CN"/>
        </w:rPr>
      </w:pPr>
      <w:r>
        <w:rPr>
          <w:rFonts w:hint="eastAsia"/>
          <w:lang w:eastAsia="zh-CN"/>
        </w:rPr>
        <w:t>《公约》第</w:t>
      </w:r>
      <w:r>
        <w:rPr>
          <w:rFonts w:hint="eastAsia"/>
          <w:lang w:eastAsia="zh-CN"/>
        </w:rPr>
        <w:t>11</w:t>
      </w:r>
      <w:r>
        <w:rPr>
          <w:rFonts w:hint="eastAsia"/>
          <w:lang w:eastAsia="zh-CN"/>
        </w:rPr>
        <w:t>和</w:t>
      </w:r>
      <w:r>
        <w:rPr>
          <w:rFonts w:hint="eastAsia"/>
          <w:lang w:eastAsia="zh-CN"/>
        </w:rPr>
        <w:t>20</w:t>
      </w:r>
      <w:r>
        <w:rPr>
          <w:rFonts w:hint="eastAsia"/>
          <w:lang w:eastAsia="zh-CN"/>
        </w:rPr>
        <w:t>条介绍了无线电通信研究组的职责、职能及组织形式。</w:t>
      </w:r>
      <w:r>
        <w:rPr>
          <w:lang w:eastAsia="zh-CN"/>
        </w:rPr>
        <w:t>ITU-R</w:t>
      </w:r>
      <w:r>
        <w:rPr>
          <w:rFonts w:hint="eastAsia"/>
          <w:lang w:eastAsia="zh-CN"/>
        </w:rPr>
        <w:t>第</w:t>
      </w:r>
      <w:r>
        <w:rPr>
          <w:lang w:eastAsia="zh-CN"/>
        </w:rPr>
        <w:t>1</w:t>
      </w:r>
      <w:r>
        <w:rPr>
          <w:rFonts w:hint="eastAsia"/>
          <w:lang w:eastAsia="zh-CN"/>
        </w:rPr>
        <w:t>号决议附件</w:t>
      </w:r>
      <w:r>
        <w:rPr>
          <w:rFonts w:hint="eastAsia"/>
          <w:lang w:eastAsia="zh-CN"/>
        </w:rPr>
        <w:t>1</w:t>
      </w:r>
      <w:r>
        <w:rPr>
          <w:rFonts w:hint="eastAsia"/>
          <w:lang w:eastAsia="zh-CN"/>
        </w:rPr>
        <w:t>第</w:t>
      </w:r>
      <w:r>
        <w:rPr>
          <w:rFonts w:hint="eastAsia"/>
          <w:lang w:eastAsia="zh-CN"/>
        </w:rPr>
        <w:t>A1.3</w:t>
      </w:r>
      <w:r>
        <w:rPr>
          <w:rFonts w:hint="eastAsia"/>
          <w:lang w:eastAsia="zh-CN"/>
        </w:rPr>
        <w:t>节介绍了研究组及下属组的工作方法。具体而言，附件</w:t>
      </w:r>
      <w:r>
        <w:rPr>
          <w:rFonts w:hint="eastAsia"/>
          <w:lang w:eastAsia="zh-CN"/>
        </w:rPr>
        <w:t>1</w:t>
      </w:r>
      <w:r>
        <w:rPr>
          <w:rFonts w:hint="eastAsia"/>
          <w:lang w:eastAsia="zh-CN"/>
        </w:rPr>
        <w:t>第</w:t>
      </w:r>
      <w:r>
        <w:rPr>
          <w:rFonts w:hint="eastAsia"/>
          <w:lang w:eastAsia="zh-CN"/>
        </w:rPr>
        <w:t>A1.3.1.8</w:t>
      </w:r>
      <w:r>
        <w:rPr>
          <w:rFonts w:hint="eastAsia"/>
          <w:lang w:eastAsia="zh-CN"/>
        </w:rPr>
        <w:t>节及第</w:t>
      </w:r>
      <w:r>
        <w:rPr>
          <w:rFonts w:hint="eastAsia"/>
          <w:lang w:eastAsia="zh-CN"/>
        </w:rPr>
        <w:t>A1.3.2.6</w:t>
      </w:r>
      <w:r>
        <w:rPr>
          <w:rFonts w:hint="eastAsia"/>
          <w:lang w:eastAsia="zh-CN"/>
        </w:rPr>
        <w:t>至</w:t>
      </w:r>
      <w:r>
        <w:rPr>
          <w:rFonts w:hint="eastAsia"/>
          <w:lang w:eastAsia="zh-CN"/>
        </w:rPr>
        <w:t>A1.3.2.10</w:t>
      </w:r>
      <w:r>
        <w:rPr>
          <w:rFonts w:hint="eastAsia"/>
          <w:lang w:eastAsia="zh-CN"/>
        </w:rPr>
        <w:t>节详细介绍了报告人、报告人组、联合报告人组、信函通信组之间的区别及所适用的规定。</w:t>
      </w:r>
    </w:p>
    <w:p w:rsidR="00781568" w:rsidRDefault="00781568" w:rsidP="00781568">
      <w:pPr>
        <w:ind w:firstLineChars="200" w:firstLine="480"/>
        <w:rPr>
          <w:lang w:eastAsia="zh-CN"/>
        </w:rPr>
      </w:pPr>
      <w:r>
        <w:rPr>
          <w:rFonts w:hint="eastAsia"/>
          <w:lang w:eastAsia="zh-CN"/>
        </w:rPr>
        <w:t>值得注意的是，为报告人组、联合报告人组及信函通信组提供的预算及会务支持是有限的。</w:t>
      </w:r>
    </w:p>
    <w:p w:rsidR="00781568" w:rsidRDefault="00781568" w:rsidP="00781568">
      <w:pPr>
        <w:pStyle w:val="Heading2"/>
        <w:rPr>
          <w:lang w:eastAsia="zh-CN"/>
        </w:rPr>
      </w:pPr>
      <w:bookmarkStart w:id="33" w:name="_Toc449702103"/>
      <w:bookmarkEnd w:id="29"/>
      <w:bookmarkEnd w:id="30"/>
      <w:bookmarkEnd w:id="31"/>
      <w:bookmarkEnd w:id="32"/>
      <w:r>
        <w:rPr>
          <w:lang w:eastAsia="zh-CN"/>
        </w:rPr>
        <w:t>2.</w:t>
      </w:r>
      <w:r>
        <w:rPr>
          <w:rFonts w:hint="eastAsia"/>
          <w:lang w:eastAsia="zh-CN"/>
        </w:rPr>
        <w:t>2</w:t>
      </w:r>
      <w:r>
        <w:rPr>
          <w:lang w:eastAsia="zh-CN"/>
        </w:rPr>
        <w:tab/>
      </w:r>
      <w:r>
        <w:rPr>
          <w:rFonts w:hint="eastAsia"/>
          <w:lang w:eastAsia="zh-CN"/>
        </w:rPr>
        <w:t>与会</w:t>
      </w:r>
      <w:bookmarkEnd w:id="33"/>
    </w:p>
    <w:p w:rsidR="00781568" w:rsidRPr="00BE3E74" w:rsidRDefault="00781568" w:rsidP="00781568">
      <w:pPr>
        <w:ind w:firstLineChars="200" w:firstLine="480"/>
        <w:rPr>
          <w:rFonts w:eastAsia="Times New Roman"/>
          <w:lang w:eastAsia="zh-CN"/>
        </w:rPr>
      </w:pPr>
      <w:r>
        <w:rPr>
          <w:rFonts w:hint="eastAsia"/>
          <w:lang w:eastAsia="zh-CN"/>
        </w:rPr>
        <w:t>成员国和无线电通信部门成员有权参与</w:t>
      </w:r>
      <w:r>
        <w:rPr>
          <w:rFonts w:hint="eastAsia"/>
          <w:lang w:eastAsia="zh-CN"/>
        </w:rPr>
        <w:t>ITU-R</w:t>
      </w:r>
      <w:r>
        <w:rPr>
          <w:rFonts w:hint="eastAsia"/>
          <w:lang w:eastAsia="zh-CN"/>
        </w:rPr>
        <w:t>第</w:t>
      </w:r>
      <w:r>
        <w:rPr>
          <w:rFonts w:hint="eastAsia"/>
          <w:lang w:eastAsia="zh-CN"/>
        </w:rPr>
        <w:t>1</w:t>
      </w:r>
      <w:r>
        <w:rPr>
          <w:rFonts w:hint="eastAsia"/>
          <w:lang w:eastAsia="zh-CN"/>
        </w:rPr>
        <w:t>号决议所述会议。成员国及无线电通信部门成员拥有参与会议的所有权利（见《组织法》第</w:t>
      </w:r>
      <w:r>
        <w:rPr>
          <w:rFonts w:hint="eastAsia"/>
          <w:lang w:eastAsia="zh-CN"/>
        </w:rPr>
        <w:t>3</w:t>
      </w:r>
      <w:r>
        <w:rPr>
          <w:rFonts w:hint="eastAsia"/>
          <w:lang w:eastAsia="zh-CN"/>
        </w:rPr>
        <w:t>条），但是对无线电通信部门成员参与决议、建议</w:t>
      </w:r>
      <w:r w:rsidRPr="00BE3E74">
        <w:rPr>
          <w:rFonts w:hint="eastAsia"/>
          <w:lang w:eastAsia="zh-CN"/>
        </w:rPr>
        <w:t>、</w:t>
      </w:r>
      <w:r>
        <w:rPr>
          <w:rFonts w:hint="eastAsia"/>
          <w:lang w:eastAsia="zh-CN"/>
        </w:rPr>
        <w:t>报告</w:t>
      </w:r>
      <w:r>
        <w:rPr>
          <w:lang w:eastAsia="zh-CN"/>
        </w:rPr>
        <w:t>、手册、意见</w:t>
      </w:r>
      <w:r w:rsidRPr="00BE3E74">
        <w:rPr>
          <w:rFonts w:hint="eastAsia"/>
          <w:lang w:eastAsia="zh-CN"/>
        </w:rPr>
        <w:t>及研究课题等相关文书的通过和</w:t>
      </w:r>
      <w:r w:rsidRPr="00BE3E74">
        <w:rPr>
          <w:rFonts w:hint="eastAsia"/>
          <w:lang w:eastAsia="zh-CN"/>
        </w:rPr>
        <w:t>/</w:t>
      </w:r>
      <w:r w:rsidRPr="00BE3E74">
        <w:rPr>
          <w:rFonts w:hint="eastAsia"/>
          <w:lang w:eastAsia="zh-CN"/>
        </w:rPr>
        <w:t>或批准过程有一些限制。</w:t>
      </w:r>
    </w:p>
    <w:p w:rsidR="00781568" w:rsidRPr="00BE3E74" w:rsidRDefault="00781568" w:rsidP="00781568">
      <w:pPr>
        <w:ind w:firstLineChars="200" w:firstLine="480"/>
        <w:rPr>
          <w:lang w:eastAsia="zh-CN"/>
        </w:rPr>
      </w:pPr>
      <w:bookmarkStart w:id="34" w:name="_Toc521224800"/>
      <w:bookmarkStart w:id="35" w:name="_Toc7593589"/>
      <w:bookmarkStart w:id="36" w:name="_Toc122947275"/>
      <w:bookmarkStart w:id="37" w:name="_Toc354672815"/>
      <w:r w:rsidRPr="00BE3E74">
        <w:rPr>
          <w:rFonts w:hint="eastAsia"/>
          <w:lang w:eastAsia="zh-CN"/>
        </w:rPr>
        <w:t>部门准成员可以参与所选定的研究组</w:t>
      </w:r>
      <w:r>
        <w:rPr>
          <w:rFonts w:hint="eastAsia"/>
          <w:lang w:eastAsia="zh-CN"/>
        </w:rPr>
        <w:t>（</w:t>
      </w:r>
      <w:r w:rsidRPr="00BE3E74">
        <w:rPr>
          <w:rFonts w:hint="eastAsia"/>
          <w:lang w:eastAsia="zh-CN"/>
        </w:rPr>
        <w:t>包括其下属组</w:t>
      </w:r>
      <w:r>
        <w:rPr>
          <w:rFonts w:hint="eastAsia"/>
          <w:lang w:eastAsia="zh-CN"/>
        </w:rPr>
        <w:t>）</w:t>
      </w:r>
      <w:r w:rsidRPr="00BE3E74">
        <w:rPr>
          <w:rFonts w:hint="eastAsia"/>
          <w:lang w:eastAsia="zh-CN"/>
        </w:rPr>
        <w:t>的工作，但不参与该研究组的决策或联络活动</w:t>
      </w:r>
      <w:r>
        <w:rPr>
          <w:rFonts w:hint="eastAsia"/>
          <w:lang w:eastAsia="zh-CN"/>
        </w:rPr>
        <w:t>（</w:t>
      </w:r>
      <w:r w:rsidRPr="00BE3E74">
        <w:rPr>
          <w:rFonts w:hint="eastAsia"/>
          <w:lang w:eastAsia="zh-CN"/>
        </w:rPr>
        <w:t>见《公约》第</w:t>
      </w:r>
      <w:r w:rsidRPr="00BE3E74">
        <w:rPr>
          <w:lang w:eastAsia="zh-CN"/>
        </w:rPr>
        <w:t>241A</w:t>
      </w:r>
      <w:r w:rsidRPr="00BE3E74">
        <w:rPr>
          <w:rFonts w:hint="eastAsia"/>
          <w:lang w:eastAsia="zh-CN"/>
        </w:rPr>
        <w:t>和</w:t>
      </w:r>
      <w:r w:rsidRPr="00BE3E74">
        <w:rPr>
          <w:lang w:eastAsia="zh-CN"/>
        </w:rPr>
        <w:t>248B</w:t>
      </w:r>
      <w:r w:rsidRPr="00BE3E74">
        <w:rPr>
          <w:rFonts w:hint="eastAsia"/>
          <w:lang w:eastAsia="zh-CN"/>
        </w:rPr>
        <w:t>款</w:t>
      </w:r>
      <w:r>
        <w:rPr>
          <w:rFonts w:hint="eastAsia"/>
          <w:lang w:eastAsia="zh-CN"/>
        </w:rPr>
        <w:t>）</w:t>
      </w:r>
      <w:r w:rsidRPr="00BE3E74">
        <w:rPr>
          <w:rFonts w:hint="eastAsia"/>
          <w:lang w:eastAsia="zh-CN"/>
        </w:rPr>
        <w:t>。部门准成员的权利详述于</w:t>
      </w:r>
      <w:r w:rsidRPr="00BE3E74">
        <w:rPr>
          <w:rFonts w:hint="eastAsia"/>
          <w:lang w:eastAsia="zh-CN"/>
        </w:rPr>
        <w:t>ITU-R</w:t>
      </w:r>
      <w:r w:rsidRPr="00BE3E74">
        <w:rPr>
          <w:rFonts w:hint="eastAsia"/>
          <w:lang w:eastAsia="zh-CN"/>
        </w:rPr>
        <w:t>第</w:t>
      </w:r>
      <w:r w:rsidRPr="00BE3E74">
        <w:rPr>
          <w:rFonts w:hint="eastAsia"/>
          <w:lang w:eastAsia="zh-CN"/>
        </w:rPr>
        <w:t>43</w:t>
      </w:r>
      <w:r w:rsidRPr="00BE3E74">
        <w:rPr>
          <w:rFonts w:hint="eastAsia"/>
          <w:lang w:eastAsia="zh-CN"/>
        </w:rPr>
        <w:t>号决议中。</w:t>
      </w:r>
    </w:p>
    <w:p w:rsidR="00781568" w:rsidRPr="00BE3E74" w:rsidRDefault="00781568" w:rsidP="00781568">
      <w:pPr>
        <w:ind w:firstLineChars="200" w:firstLine="480"/>
        <w:rPr>
          <w:lang w:eastAsia="zh-CN"/>
        </w:rPr>
      </w:pPr>
      <w:r w:rsidRPr="00BE3E74">
        <w:rPr>
          <w:rFonts w:hint="eastAsia"/>
          <w:lang w:eastAsia="zh-CN"/>
        </w:rPr>
        <w:t>从事电信</w:t>
      </w:r>
      <w:r w:rsidRPr="00BE3E74">
        <w:rPr>
          <w:rFonts w:hint="eastAsia"/>
          <w:lang w:eastAsia="zh-CN"/>
        </w:rPr>
        <w:t>/ICT</w:t>
      </w:r>
      <w:r w:rsidRPr="00BE3E74">
        <w:rPr>
          <w:rFonts w:hint="eastAsia"/>
          <w:lang w:eastAsia="zh-CN"/>
        </w:rPr>
        <w:t>开发的学院、研究院、大学及其相关研究机构</w:t>
      </w:r>
      <w:r>
        <w:rPr>
          <w:rFonts w:hint="eastAsia"/>
          <w:lang w:eastAsia="zh-CN"/>
        </w:rPr>
        <w:t>（</w:t>
      </w:r>
      <w:r w:rsidRPr="00BE3E74">
        <w:rPr>
          <w:rFonts w:hint="eastAsia"/>
          <w:lang w:eastAsia="zh-CN"/>
        </w:rPr>
        <w:t>称为</w:t>
      </w:r>
      <w:r w:rsidRPr="004177B7">
        <w:rPr>
          <w:rFonts w:ascii="SimSun" w:hAnsi="SimSun" w:hint="eastAsia"/>
          <w:lang w:eastAsia="zh-CN"/>
        </w:rPr>
        <w:t>“</w:t>
      </w:r>
      <w:r w:rsidRPr="00BE3E74">
        <w:rPr>
          <w:rFonts w:hint="eastAsia"/>
          <w:lang w:eastAsia="zh-CN"/>
        </w:rPr>
        <w:t>学术成员</w:t>
      </w:r>
      <w:r w:rsidRPr="004177B7">
        <w:rPr>
          <w:rFonts w:ascii="SimSun" w:hAnsi="SimSun" w:hint="eastAsia"/>
          <w:lang w:eastAsia="zh-CN"/>
        </w:rPr>
        <w:t>”</w:t>
      </w:r>
      <w:r>
        <w:rPr>
          <w:rFonts w:hint="eastAsia"/>
          <w:lang w:eastAsia="zh-CN"/>
        </w:rPr>
        <w:t>）</w:t>
      </w:r>
      <w:r w:rsidRPr="00BE3E74">
        <w:rPr>
          <w:rFonts w:hint="eastAsia"/>
          <w:lang w:eastAsia="zh-CN"/>
        </w:rPr>
        <w:t>可参加无线电通信部门各研究组的工作组。吸纳学术成员参与国际电联工作的事宜详述于第</w:t>
      </w:r>
      <w:r w:rsidRPr="00BE3E74">
        <w:rPr>
          <w:rFonts w:hint="eastAsia"/>
          <w:lang w:eastAsia="zh-CN"/>
        </w:rPr>
        <w:t>169</w:t>
      </w:r>
      <w:r w:rsidRPr="00BE3E74">
        <w:rPr>
          <w:rFonts w:hint="eastAsia"/>
          <w:lang w:eastAsia="zh-CN"/>
        </w:rPr>
        <w:t>号决议</w:t>
      </w:r>
      <w:r>
        <w:rPr>
          <w:rFonts w:hint="eastAsia"/>
          <w:lang w:eastAsia="zh-CN"/>
        </w:rPr>
        <w:t>（</w:t>
      </w:r>
      <w:r w:rsidRPr="00BE3E74">
        <w:rPr>
          <w:rFonts w:hint="eastAsia"/>
          <w:lang w:eastAsia="zh-CN"/>
        </w:rPr>
        <w:t>2014</w:t>
      </w:r>
      <w:r w:rsidRPr="00BE3E74">
        <w:rPr>
          <w:rFonts w:hint="eastAsia"/>
          <w:lang w:eastAsia="zh-CN"/>
        </w:rPr>
        <w:t>年，釜山，修订版</w:t>
      </w:r>
      <w:r>
        <w:rPr>
          <w:rFonts w:hint="eastAsia"/>
          <w:lang w:eastAsia="zh-CN"/>
        </w:rPr>
        <w:t>）</w:t>
      </w:r>
      <w:r w:rsidRPr="00BE3E74">
        <w:rPr>
          <w:rFonts w:hint="eastAsia"/>
          <w:lang w:eastAsia="zh-CN"/>
        </w:rPr>
        <w:t>中。</w:t>
      </w:r>
    </w:p>
    <w:p w:rsidR="00781568" w:rsidRPr="00BE3E74" w:rsidRDefault="00781568" w:rsidP="00781568">
      <w:pPr>
        <w:ind w:firstLineChars="200" w:firstLine="480"/>
        <w:rPr>
          <w:lang w:eastAsia="zh-CN"/>
        </w:rPr>
      </w:pPr>
      <w:r w:rsidRPr="00BE3E74">
        <w:rPr>
          <w:rFonts w:hint="eastAsia"/>
          <w:lang w:eastAsia="zh-CN"/>
        </w:rPr>
        <w:t>部门主任在与相关研究组主席协商后可以邀请未参加无线电通信部门活动的组织派代表参加相关研究组或其下属组的某一具体问题的研究</w:t>
      </w:r>
      <w:r>
        <w:rPr>
          <w:rFonts w:hint="eastAsia"/>
          <w:lang w:eastAsia="zh-CN"/>
        </w:rPr>
        <w:t>（</w:t>
      </w:r>
      <w:r w:rsidRPr="00BE3E74">
        <w:rPr>
          <w:rFonts w:hint="eastAsia"/>
          <w:lang w:eastAsia="zh-CN"/>
        </w:rPr>
        <w:t>见《公约》第</w:t>
      </w:r>
      <w:r w:rsidRPr="00BE3E74">
        <w:rPr>
          <w:lang w:eastAsia="zh-CN"/>
        </w:rPr>
        <w:t>248A</w:t>
      </w:r>
      <w:r w:rsidRPr="00BE3E74">
        <w:rPr>
          <w:rFonts w:hint="eastAsia"/>
          <w:lang w:eastAsia="zh-CN"/>
        </w:rPr>
        <w:t>款；另见本</w:t>
      </w:r>
      <w:r w:rsidRPr="00BE3E74">
        <w:rPr>
          <w:rFonts w:ascii="STKaiti" w:eastAsia="STKaiti" w:hAnsi="STKaiti" w:hint="eastAsia"/>
          <w:lang w:eastAsia="zh-CN"/>
        </w:rPr>
        <w:t>导则</w:t>
      </w:r>
      <w:r w:rsidRPr="00BE3E74">
        <w:rPr>
          <w:rFonts w:hint="eastAsia"/>
          <w:lang w:eastAsia="zh-CN"/>
        </w:rPr>
        <w:t>第</w:t>
      </w:r>
      <w:r w:rsidRPr="00BE3E74">
        <w:rPr>
          <w:rFonts w:hint="eastAsia"/>
          <w:lang w:eastAsia="zh-CN"/>
        </w:rPr>
        <w:t>6</w:t>
      </w:r>
      <w:r w:rsidRPr="00BE3E74">
        <w:rPr>
          <w:rFonts w:hint="eastAsia"/>
          <w:lang w:eastAsia="zh-CN"/>
        </w:rPr>
        <w:t>节。《公约》附件第</w:t>
      </w:r>
      <w:r w:rsidRPr="00BE3E74">
        <w:rPr>
          <w:rFonts w:hint="eastAsia"/>
          <w:lang w:eastAsia="zh-CN"/>
        </w:rPr>
        <w:t>1001</w:t>
      </w:r>
      <w:r w:rsidRPr="00BE3E74">
        <w:rPr>
          <w:rFonts w:hint="eastAsia"/>
          <w:lang w:eastAsia="zh-CN"/>
        </w:rPr>
        <w:t>和</w:t>
      </w:r>
      <w:r w:rsidRPr="00BE3E74">
        <w:rPr>
          <w:rFonts w:hint="eastAsia"/>
          <w:lang w:eastAsia="zh-CN"/>
        </w:rPr>
        <w:t>1002</w:t>
      </w:r>
      <w:r w:rsidRPr="00BE3E74">
        <w:rPr>
          <w:rFonts w:hint="eastAsia"/>
          <w:lang w:eastAsia="zh-CN"/>
        </w:rPr>
        <w:t>款给出了专家和观察员的定义</w:t>
      </w:r>
      <w:r>
        <w:rPr>
          <w:rFonts w:hint="eastAsia"/>
          <w:lang w:eastAsia="zh-CN"/>
        </w:rPr>
        <w:t>）</w:t>
      </w:r>
      <w:r w:rsidRPr="00BE3E74">
        <w:rPr>
          <w:rFonts w:hint="eastAsia"/>
          <w:lang w:eastAsia="zh-CN"/>
        </w:rPr>
        <w:t>。</w:t>
      </w:r>
    </w:p>
    <w:p w:rsidR="00781568" w:rsidRPr="00BE3E74" w:rsidRDefault="00781568" w:rsidP="00781568">
      <w:pPr>
        <w:pStyle w:val="Heading2"/>
        <w:rPr>
          <w:lang w:eastAsia="zh-CN"/>
        </w:rPr>
      </w:pPr>
      <w:bookmarkStart w:id="38" w:name="_Toc449702104"/>
      <w:bookmarkEnd w:id="34"/>
      <w:bookmarkEnd w:id="35"/>
      <w:bookmarkEnd w:id="36"/>
      <w:bookmarkEnd w:id="37"/>
      <w:r w:rsidRPr="00BE3E74">
        <w:rPr>
          <w:lang w:eastAsia="zh-CN"/>
        </w:rPr>
        <w:t>2.</w:t>
      </w:r>
      <w:r w:rsidRPr="00BE3E74">
        <w:rPr>
          <w:rFonts w:hint="eastAsia"/>
          <w:lang w:eastAsia="zh-CN"/>
        </w:rPr>
        <w:t>3</w:t>
      </w:r>
      <w:r w:rsidRPr="00BE3E74">
        <w:rPr>
          <w:lang w:eastAsia="zh-CN"/>
        </w:rPr>
        <w:tab/>
      </w:r>
      <w:r w:rsidRPr="00BE3E74">
        <w:rPr>
          <w:rFonts w:hint="eastAsia"/>
          <w:lang w:eastAsia="zh-CN"/>
        </w:rPr>
        <w:t>会议计划</w:t>
      </w:r>
      <w:bookmarkEnd w:id="38"/>
    </w:p>
    <w:p w:rsidR="00781568" w:rsidRPr="00D40035" w:rsidRDefault="00781568" w:rsidP="001B5A16">
      <w:pPr>
        <w:ind w:firstLineChars="200" w:firstLine="480"/>
        <w:jc w:val="left"/>
        <w:rPr>
          <w:rFonts w:eastAsia="Times New Roman"/>
          <w:color w:val="0000FF"/>
          <w:u w:val="single"/>
          <w:lang w:eastAsia="zh-CN"/>
        </w:rPr>
      </w:pPr>
      <w:r w:rsidRPr="00BE3E74">
        <w:rPr>
          <w:rFonts w:hint="eastAsia"/>
          <w:lang w:eastAsia="zh-CN"/>
        </w:rPr>
        <w:t>研究组及下属组的会议是根据主任与研究组主席协商后制定的会议计划安排的。该计划在制定时适当考虑了国际电联无线部门</w:t>
      </w:r>
      <w:r w:rsidRPr="00BE3E74">
        <w:rPr>
          <w:rFonts w:hint="eastAsia"/>
          <w:lang w:eastAsia="zh-CN"/>
        </w:rPr>
        <w:t>ITU</w:t>
      </w:r>
      <w:r w:rsidRPr="00BE3E74">
        <w:rPr>
          <w:lang w:eastAsia="zh-CN"/>
        </w:rPr>
        <w:t>-</w:t>
      </w:r>
      <w:r w:rsidRPr="00BE3E74">
        <w:rPr>
          <w:rFonts w:hint="eastAsia"/>
          <w:lang w:eastAsia="zh-CN"/>
        </w:rPr>
        <w:t>R</w:t>
      </w:r>
      <w:r w:rsidRPr="00BE3E74">
        <w:rPr>
          <w:rFonts w:hint="eastAsia"/>
          <w:lang w:eastAsia="zh-CN"/>
        </w:rPr>
        <w:t>的运作计划及分配给研究组会议的预算。</w:t>
      </w:r>
      <w:r w:rsidRPr="00BE3E74">
        <w:rPr>
          <w:lang w:val="fr-FR" w:eastAsia="zh-CN"/>
        </w:rPr>
        <w:t>ITU-R</w:t>
      </w:r>
      <w:r w:rsidRPr="00BE3E74">
        <w:rPr>
          <w:rFonts w:hint="eastAsia"/>
          <w:lang w:eastAsia="zh-CN"/>
        </w:rPr>
        <w:t>网址</w:t>
      </w:r>
      <w:r>
        <w:rPr>
          <w:rFonts w:hint="eastAsia"/>
          <w:lang w:eastAsia="zh-CN"/>
        </w:rPr>
        <w:t>：</w:t>
      </w:r>
      <w:r>
        <w:rPr>
          <w:lang w:eastAsia="zh-CN"/>
        </w:rPr>
        <w:br/>
      </w:r>
      <w:hyperlink r:id="rId22" w:history="1">
        <w:r w:rsidRPr="00592D98">
          <w:rPr>
            <w:rStyle w:val="Hyperlink"/>
            <w:rFonts w:eastAsia="Times New Roman"/>
            <w:lang w:eastAsia="zh-CN"/>
          </w:rPr>
          <w:t>http://www.itu.int/en/events/Pages/Calendar-Events.aspx?sector=ITU-R</w:t>
        </w:r>
      </w:hyperlink>
      <w:r w:rsidRPr="00BE3E74">
        <w:rPr>
          <w:rFonts w:hint="eastAsia"/>
          <w:lang w:eastAsia="zh-CN"/>
        </w:rPr>
        <w:t>发布会议的最新日期安排。</w:t>
      </w:r>
    </w:p>
    <w:p w:rsidR="00781568" w:rsidRPr="00BE3E74" w:rsidRDefault="00781568" w:rsidP="00781568">
      <w:pPr>
        <w:pStyle w:val="Heading2"/>
        <w:rPr>
          <w:lang w:eastAsia="zh-CN"/>
        </w:rPr>
      </w:pPr>
      <w:bookmarkStart w:id="39" w:name="_Toc521224801"/>
      <w:bookmarkStart w:id="40" w:name="_Toc7593590"/>
      <w:bookmarkStart w:id="41" w:name="_Toc449702105"/>
      <w:bookmarkStart w:id="42" w:name="_Toc122947278"/>
      <w:bookmarkStart w:id="43" w:name="_Toc354672819"/>
      <w:r w:rsidRPr="00BE3E74">
        <w:rPr>
          <w:lang w:eastAsia="zh-CN"/>
        </w:rPr>
        <w:t>2.4</w:t>
      </w:r>
      <w:r w:rsidRPr="00BE3E74">
        <w:rPr>
          <w:lang w:eastAsia="zh-CN"/>
        </w:rPr>
        <w:tab/>
      </w:r>
      <w:bookmarkEnd w:id="39"/>
      <w:bookmarkEnd w:id="40"/>
      <w:r w:rsidRPr="00BE3E74">
        <w:rPr>
          <w:rFonts w:hint="eastAsia"/>
          <w:lang w:eastAsia="zh-CN"/>
        </w:rPr>
        <w:t>会议通知</w:t>
      </w:r>
      <w:bookmarkEnd w:id="41"/>
    </w:p>
    <w:p w:rsidR="00781568" w:rsidRPr="00BE3E74" w:rsidRDefault="00781568" w:rsidP="00781568">
      <w:pPr>
        <w:pStyle w:val="Heading3"/>
        <w:rPr>
          <w:lang w:eastAsia="zh-CN"/>
        </w:rPr>
      </w:pPr>
      <w:bookmarkStart w:id="44" w:name="_Toc449702106"/>
      <w:r w:rsidRPr="00BE3E74">
        <w:rPr>
          <w:lang w:eastAsia="zh-CN"/>
        </w:rPr>
        <w:t>2.4.1</w:t>
      </w:r>
      <w:r w:rsidRPr="00BE3E74">
        <w:rPr>
          <w:lang w:eastAsia="zh-CN"/>
        </w:rPr>
        <w:tab/>
      </w:r>
      <w:r w:rsidRPr="00BE3E74">
        <w:rPr>
          <w:rFonts w:hint="eastAsia"/>
          <w:lang w:eastAsia="zh-CN"/>
        </w:rPr>
        <w:t>无线电通信全会</w:t>
      </w:r>
      <w:bookmarkEnd w:id="44"/>
    </w:p>
    <w:p w:rsidR="00781568" w:rsidRPr="00BE3E74" w:rsidRDefault="00781568" w:rsidP="00781568">
      <w:pPr>
        <w:ind w:firstLineChars="200" w:firstLine="480"/>
        <w:rPr>
          <w:lang w:eastAsia="zh-CN"/>
        </w:rPr>
      </w:pPr>
      <w:r w:rsidRPr="00BE3E74">
        <w:rPr>
          <w:rFonts w:hint="eastAsia"/>
          <w:lang w:eastAsia="zh-CN"/>
        </w:rPr>
        <w:t>无线电通信全会是通过行政通函</w:t>
      </w:r>
      <w:r>
        <w:rPr>
          <w:lang w:eastAsia="zh-CN"/>
        </w:rPr>
        <w:t>（</w:t>
      </w:r>
      <w:r w:rsidRPr="00BE3E74">
        <w:rPr>
          <w:lang w:eastAsia="zh-CN"/>
        </w:rPr>
        <w:t>CACE</w:t>
      </w:r>
      <w:r>
        <w:rPr>
          <w:lang w:eastAsia="zh-CN"/>
        </w:rPr>
        <w:t>）</w:t>
      </w:r>
      <w:r w:rsidRPr="00BE3E74">
        <w:rPr>
          <w:rFonts w:hint="eastAsia"/>
          <w:lang w:eastAsia="zh-CN"/>
        </w:rPr>
        <w:t>方式在会议举行</w:t>
      </w:r>
      <w:r>
        <w:rPr>
          <w:rFonts w:hint="eastAsia"/>
          <w:lang w:eastAsia="zh-CN"/>
        </w:rPr>
        <w:t>（</w:t>
      </w:r>
      <w:r w:rsidRPr="00BE3E74">
        <w:rPr>
          <w:rFonts w:hint="eastAsia"/>
          <w:lang w:eastAsia="zh-CN"/>
        </w:rPr>
        <w:t>至少</w:t>
      </w:r>
      <w:r w:rsidRPr="00BE3E74">
        <w:rPr>
          <w:rFonts w:hint="eastAsia"/>
          <w:lang w:eastAsia="zh-CN"/>
        </w:rPr>
        <w:t>6</w:t>
      </w:r>
      <w:r w:rsidRPr="00BE3E74">
        <w:rPr>
          <w:rFonts w:hint="eastAsia"/>
          <w:lang w:eastAsia="zh-CN"/>
        </w:rPr>
        <w:t>个月</w:t>
      </w:r>
      <w:r>
        <w:rPr>
          <w:rFonts w:hint="eastAsia"/>
          <w:lang w:eastAsia="zh-CN"/>
        </w:rPr>
        <w:t>）</w:t>
      </w:r>
      <w:r w:rsidRPr="00BE3E74">
        <w:rPr>
          <w:rFonts w:hint="eastAsia"/>
          <w:lang w:eastAsia="zh-CN"/>
        </w:rPr>
        <w:t>前予以公布，并附带秘书长的邀请函。通函将发送给所有成员国和无线电通信部门成员，其中附带有关预期文件、临时委员会结构、会议文稿及与会安排的相关信息。</w:t>
      </w:r>
    </w:p>
    <w:p w:rsidR="00781568" w:rsidRPr="00BE3E74" w:rsidRDefault="00781568" w:rsidP="00781568">
      <w:pPr>
        <w:pStyle w:val="Heading3"/>
        <w:rPr>
          <w:lang w:eastAsia="zh-CN"/>
        </w:rPr>
      </w:pPr>
      <w:bookmarkStart w:id="45" w:name="_Toc449702107"/>
      <w:r w:rsidRPr="00BE3E74">
        <w:rPr>
          <w:lang w:eastAsia="zh-CN"/>
        </w:rPr>
        <w:t>2.4.2</w:t>
      </w:r>
      <w:r w:rsidRPr="00BE3E74">
        <w:rPr>
          <w:lang w:eastAsia="zh-CN"/>
        </w:rPr>
        <w:tab/>
      </w:r>
      <w:r w:rsidRPr="00BE3E74">
        <w:rPr>
          <w:rFonts w:hint="eastAsia"/>
          <w:lang w:eastAsia="zh-CN"/>
        </w:rPr>
        <w:t>CPM</w:t>
      </w:r>
      <w:r w:rsidRPr="00BE3E74">
        <w:rPr>
          <w:rFonts w:hint="eastAsia"/>
          <w:lang w:eastAsia="zh-CN"/>
        </w:rPr>
        <w:t>的会议</w:t>
      </w:r>
      <w:bookmarkEnd w:id="45"/>
    </w:p>
    <w:p w:rsidR="00781568" w:rsidRPr="00BE3E74" w:rsidRDefault="00781568" w:rsidP="00781568">
      <w:pPr>
        <w:ind w:firstLineChars="200" w:firstLine="480"/>
        <w:rPr>
          <w:lang w:eastAsia="zh-CN"/>
        </w:rPr>
      </w:pPr>
      <w:r w:rsidRPr="00BE3E74">
        <w:rPr>
          <w:rFonts w:hint="eastAsia"/>
          <w:lang w:eastAsia="zh-CN"/>
        </w:rPr>
        <w:t>CPM</w:t>
      </w:r>
      <w:r w:rsidRPr="00BE3E74">
        <w:rPr>
          <w:rFonts w:hint="eastAsia"/>
          <w:lang w:eastAsia="zh-CN"/>
        </w:rPr>
        <w:t>的会议至少在第一次会议前四个月，第二次会议前六个月以行政通函</w:t>
      </w:r>
      <w:r>
        <w:rPr>
          <w:rFonts w:hint="eastAsia"/>
          <w:lang w:eastAsia="zh-CN"/>
        </w:rPr>
        <w:t>（</w:t>
      </w:r>
      <w:r w:rsidRPr="00BE3E74">
        <w:rPr>
          <w:rFonts w:hint="eastAsia"/>
          <w:lang w:eastAsia="zh-CN"/>
        </w:rPr>
        <w:t>CA</w:t>
      </w:r>
      <w:r>
        <w:rPr>
          <w:rFonts w:hint="eastAsia"/>
          <w:lang w:eastAsia="zh-CN"/>
        </w:rPr>
        <w:t>）</w:t>
      </w:r>
      <w:r w:rsidRPr="00BE3E74">
        <w:rPr>
          <w:rFonts w:hint="eastAsia"/>
          <w:lang w:eastAsia="zh-CN"/>
        </w:rPr>
        <w:t>的形式加以通知。这些通函将发送至所有成员国和无线电通信部门成员。</w:t>
      </w:r>
    </w:p>
    <w:p w:rsidR="00781568" w:rsidRPr="00BE3E74" w:rsidRDefault="00781568" w:rsidP="00781568">
      <w:pPr>
        <w:pStyle w:val="Heading3"/>
        <w:rPr>
          <w:lang w:eastAsia="zh-CN"/>
        </w:rPr>
      </w:pPr>
      <w:bookmarkStart w:id="46" w:name="_Toc449702108"/>
      <w:bookmarkEnd w:id="42"/>
      <w:bookmarkEnd w:id="43"/>
      <w:r w:rsidRPr="00BE3E74">
        <w:rPr>
          <w:lang w:eastAsia="zh-CN"/>
        </w:rPr>
        <w:lastRenderedPageBreak/>
        <w:t>2.4.</w:t>
      </w:r>
      <w:r w:rsidRPr="00BE3E74">
        <w:rPr>
          <w:rFonts w:hint="eastAsia"/>
          <w:lang w:eastAsia="zh-CN"/>
        </w:rPr>
        <w:t>3</w:t>
      </w:r>
      <w:r w:rsidRPr="00BE3E74">
        <w:rPr>
          <w:lang w:eastAsia="zh-CN"/>
        </w:rPr>
        <w:tab/>
      </w:r>
      <w:r w:rsidRPr="00BE3E74">
        <w:rPr>
          <w:rFonts w:hint="eastAsia"/>
          <w:lang w:eastAsia="zh-CN"/>
        </w:rPr>
        <w:t>研究组会议</w:t>
      </w:r>
      <w:r>
        <w:rPr>
          <w:rFonts w:hint="eastAsia"/>
          <w:lang w:eastAsia="zh-CN"/>
        </w:rPr>
        <w:t>（</w:t>
      </w:r>
      <w:r w:rsidRPr="00BE3E74">
        <w:rPr>
          <w:rFonts w:hint="eastAsia"/>
          <w:lang w:eastAsia="zh-CN"/>
        </w:rPr>
        <w:t>包括</w:t>
      </w:r>
      <w:r w:rsidRPr="00BE3E74">
        <w:rPr>
          <w:rFonts w:hint="eastAsia"/>
          <w:lang w:eastAsia="zh-CN"/>
        </w:rPr>
        <w:t>CCV</w:t>
      </w:r>
      <w:r>
        <w:rPr>
          <w:rFonts w:hint="eastAsia"/>
          <w:lang w:eastAsia="zh-CN"/>
        </w:rPr>
        <w:t>）</w:t>
      </w:r>
      <w:bookmarkEnd w:id="46"/>
    </w:p>
    <w:p w:rsidR="00781568" w:rsidRPr="00BE3E74" w:rsidRDefault="00781568" w:rsidP="00781568">
      <w:pPr>
        <w:ind w:firstLineChars="200" w:firstLine="480"/>
        <w:rPr>
          <w:lang w:eastAsia="zh-CN"/>
        </w:rPr>
      </w:pPr>
      <w:r w:rsidRPr="00BE3E74">
        <w:rPr>
          <w:rFonts w:hint="eastAsia"/>
          <w:lang w:eastAsia="zh-CN"/>
        </w:rPr>
        <w:t>研究组会议</w:t>
      </w:r>
      <w:r>
        <w:rPr>
          <w:rFonts w:hint="eastAsia"/>
          <w:lang w:eastAsia="zh-CN"/>
        </w:rPr>
        <w:t>（</w:t>
      </w:r>
      <w:r w:rsidRPr="00BE3E74">
        <w:rPr>
          <w:rFonts w:hint="eastAsia"/>
          <w:lang w:eastAsia="zh-CN"/>
        </w:rPr>
        <w:t>包括</w:t>
      </w:r>
      <w:r w:rsidRPr="00BE3E74">
        <w:rPr>
          <w:rFonts w:hint="eastAsia"/>
          <w:lang w:eastAsia="zh-CN"/>
        </w:rPr>
        <w:t>CCV</w:t>
      </w:r>
      <w:r>
        <w:rPr>
          <w:rFonts w:hint="eastAsia"/>
          <w:lang w:eastAsia="zh-CN"/>
        </w:rPr>
        <w:t>）</w:t>
      </w:r>
      <w:r w:rsidRPr="00BE3E74">
        <w:rPr>
          <w:rFonts w:hint="eastAsia"/>
          <w:lang w:eastAsia="zh-CN"/>
        </w:rPr>
        <w:t>通过行政通函方式至少在会议召开三个月前予以公布。通函将发送给所有成员国、无线电通信部门</w:t>
      </w:r>
      <w:r>
        <w:rPr>
          <w:rFonts w:hint="eastAsia"/>
          <w:lang w:eastAsia="zh-CN"/>
        </w:rPr>
        <w:t>（</w:t>
      </w:r>
      <w:r w:rsidRPr="00BE3E74">
        <w:rPr>
          <w:rFonts w:hint="eastAsia"/>
          <w:lang w:eastAsia="zh-CN"/>
        </w:rPr>
        <w:t>相关研究组</w:t>
      </w:r>
      <w:r>
        <w:rPr>
          <w:rFonts w:hint="eastAsia"/>
          <w:lang w:eastAsia="zh-CN"/>
        </w:rPr>
        <w:t>）</w:t>
      </w:r>
      <w:r w:rsidRPr="00BE3E74">
        <w:rPr>
          <w:rFonts w:hint="eastAsia"/>
          <w:lang w:eastAsia="zh-CN"/>
        </w:rPr>
        <w:t>的部门准成员。</w:t>
      </w:r>
    </w:p>
    <w:p w:rsidR="00781568" w:rsidRPr="00BE3E74" w:rsidRDefault="00781568" w:rsidP="00781568">
      <w:pPr>
        <w:pStyle w:val="Heading3"/>
        <w:rPr>
          <w:lang w:eastAsia="zh-CN"/>
        </w:rPr>
      </w:pPr>
      <w:bookmarkStart w:id="47" w:name="_Toc449702109"/>
      <w:r w:rsidRPr="00BE3E74">
        <w:rPr>
          <w:lang w:eastAsia="zh-CN"/>
        </w:rPr>
        <w:t>2.4.</w:t>
      </w:r>
      <w:r w:rsidRPr="00BE3E74">
        <w:rPr>
          <w:rFonts w:hint="eastAsia"/>
          <w:lang w:eastAsia="zh-CN"/>
        </w:rPr>
        <w:t>4</w:t>
      </w:r>
      <w:r w:rsidRPr="00BE3E74">
        <w:rPr>
          <w:lang w:eastAsia="zh-CN"/>
        </w:rPr>
        <w:tab/>
      </w:r>
      <w:r w:rsidRPr="00BE3E74">
        <w:rPr>
          <w:rFonts w:hint="eastAsia"/>
          <w:lang w:eastAsia="zh-CN"/>
        </w:rPr>
        <w:t>各下属组</w:t>
      </w:r>
      <w:r>
        <w:rPr>
          <w:rFonts w:hint="eastAsia"/>
          <w:lang w:eastAsia="zh-CN"/>
        </w:rPr>
        <w:t>（</w:t>
      </w:r>
      <w:r w:rsidRPr="00BE3E74">
        <w:rPr>
          <w:rFonts w:hint="eastAsia"/>
          <w:lang w:eastAsia="zh-CN"/>
        </w:rPr>
        <w:t>工作组、任务组等</w:t>
      </w:r>
      <w:r>
        <w:rPr>
          <w:rFonts w:hint="eastAsia"/>
          <w:lang w:eastAsia="zh-CN"/>
        </w:rPr>
        <w:t>）</w:t>
      </w:r>
      <w:bookmarkEnd w:id="47"/>
    </w:p>
    <w:p w:rsidR="00781568" w:rsidRPr="00BE3E74" w:rsidRDefault="00781568" w:rsidP="00781568">
      <w:pPr>
        <w:ind w:firstLineChars="200" w:firstLine="480"/>
        <w:rPr>
          <w:lang w:eastAsia="zh-CN"/>
        </w:rPr>
      </w:pPr>
      <w:r w:rsidRPr="00BE3E74">
        <w:rPr>
          <w:rFonts w:hint="eastAsia"/>
          <w:lang w:eastAsia="zh-CN"/>
        </w:rPr>
        <w:t>工作组、任务组的会议以通函形式在会议召开三个月前予以公布，通函</w:t>
      </w:r>
      <w:r>
        <w:rPr>
          <w:rFonts w:hint="eastAsia"/>
          <w:lang w:eastAsia="zh-CN"/>
        </w:rPr>
        <w:t>（</w:t>
      </w:r>
      <w:r w:rsidRPr="00BE3E74">
        <w:rPr>
          <w:lang w:eastAsia="zh-CN"/>
        </w:rPr>
        <w:t>LCCE</w:t>
      </w:r>
      <w:r>
        <w:rPr>
          <w:rFonts w:hint="eastAsia"/>
          <w:lang w:eastAsia="zh-CN"/>
        </w:rPr>
        <w:t>）</w:t>
      </w:r>
      <w:r w:rsidRPr="00BE3E74">
        <w:rPr>
          <w:rFonts w:hint="eastAsia"/>
          <w:lang w:eastAsia="zh-CN"/>
        </w:rPr>
        <w:t>应送达所有在无线电通信局备案的有意参加相关组工作的成员国，无线电通信部门成员、部门准成员及学术成员。在紧急情况下</w:t>
      </w:r>
      <w:r>
        <w:rPr>
          <w:rFonts w:hint="eastAsia"/>
          <w:lang w:eastAsia="zh-CN"/>
        </w:rPr>
        <w:t>（</w:t>
      </w:r>
      <w:r w:rsidRPr="00BE3E74">
        <w:rPr>
          <w:rFonts w:hint="eastAsia"/>
          <w:lang w:eastAsia="zh-CN"/>
        </w:rPr>
        <w:t>如任务组紧急会议</w:t>
      </w:r>
      <w:r>
        <w:rPr>
          <w:rFonts w:hint="eastAsia"/>
          <w:lang w:eastAsia="zh-CN"/>
        </w:rPr>
        <w:t>）</w:t>
      </w:r>
      <w:r w:rsidRPr="00BE3E74">
        <w:rPr>
          <w:rFonts w:hint="eastAsia"/>
          <w:lang w:eastAsia="zh-CN"/>
        </w:rPr>
        <w:t>有时需要发出紧急通知。</w:t>
      </w:r>
    </w:p>
    <w:p w:rsidR="00781568" w:rsidRPr="00BE3E74" w:rsidRDefault="00781568" w:rsidP="00781568">
      <w:pPr>
        <w:ind w:firstLineChars="200" w:firstLine="480"/>
        <w:rPr>
          <w:lang w:eastAsia="zh-CN"/>
        </w:rPr>
      </w:pPr>
      <w:r w:rsidRPr="00BE3E74">
        <w:rPr>
          <w:rFonts w:hint="eastAsia"/>
          <w:lang w:eastAsia="zh-CN"/>
        </w:rPr>
        <w:t>与某一研究组有关的下属若干组的会议通知应在同一通函中公布，但应附上有关每个会议的具体内容的附件。</w:t>
      </w:r>
    </w:p>
    <w:p w:rsidR="00781568" w:rsidRPr="00BE3E74" w:rsidRDefault="00781568" w:rsidP="00781568">
      <w:pPr>
        <w:pStyle w:val="Heading2"/>
        <w:rPr>
          <w:lang w:eastAsia="zh-CN"/>
        </w:rPr>
      </w:pPr>
      <w:bookmarkStart w:id="48" w:name="_Toc521224802"/>
      <w:bookmarkStart w:id="49" w:name="_Toc7593591"/>
      <w:bookmarkStart w:id="50" w:name="_Toc449702110"/>
      <w:r w:rsidRPr="00BE3E74">
        <w:rPr>
          <w:lang w:eastAsia="zh-CN"/>
        </w:rPr>
        <w:t>2.</w:t>
      </w:r>
      <w:r w:rsidRPr="00BE3E74">
        <w:rPr>
          <w:rFonts w:hint="eastAsia"/>
          <w:lang w:eastAsia="zh-CN"/>
        </w:rPr>
        <w:t>5</w:t>
      </w:r>
      <w:r w:rsidRPr="00BE3E74">
        <w:rPr>
          <w:lang w:eastAsia="zh-CN"/>
        </w:rPr>
        <w:tab/>
      </w:r>
      <w:bookmarkEnd w:id="48"/>
      <w:bookmarkEnd w:id="49"/>
      <w:r w:rsidRPr="00BE3E74">
        <w:rPr>
          <w:rFonts w:hint="eastAsia"/>
          <w:lang w:eastAsia="zh-CN"/>
        </w:rPr>
        <w:t>在日内瓦国际电联召开的会议的安排</w:t>
      </w:r>
      <w:bookmarkEnd w:id="50"/>
    </w:p>
    <w:p w:rsidR="00781568" w:rsidRPr="00BE3E74" w:rsidRDefault="00781568" w:rsidP="00781568">
      <w:pPr>
        <w:ind w:firstLineChars="200" w:firstLine="480"/>
        <w:rPr>
          <w:lang w:eastAsia="zh-CN"/>
        </w:rPr>
      </w:pPr>
      <w:r w:rsidRPr="00BE3E74">
        <w:rPr>
          <w:rFonts w:hint="eastAsia"/>
          <w:lang w:eastAsia="zh-CN"/>
        </w:rPr>
        <w:t>在每个会议</w:t>
      </w:r>
      <w:r>
        <w:rPr>
          <w:rFonts w:hint="eastAsia"/>
          <w:lang w:eastAsia="zh-CN"/>
        </w:rPr>
        <w:t>（</w:t>
      </w:r>
      <w:r w:rsidRPr="00BE3E74">
        <w:rPr>
          <w:rFonts w:hint="eastAsia"/>
          <w:lang w:eastAsia="zh-CN"/>
        </w:rPr>
        <w:t>或一组会议</w:t>
      </w:r>
      <w:r>
        <w:rPr>
          <w:rFonts w:hint="eastAsia"/>
          <w:lang w:eastAsia="zh-CN"/>
        </w:rPr>
        <w:t>）</w:t>
      </w:r>
      <w:r w:rsidRPr="00BE3E74">
        <w:rPr>
          <w:rFonts w:hint="eastAsia"/>
          <w:lang w:eastAsia="zh-CN"/>
        </w:rPr>
        <w:t>开始前散发的一份情况通报文件</w:t>
      </w:r>
      <w:r>
        <w:rPr>
          <w:rFonts w:hint="eastAsia"/>
          <w:lang w:eastAsia="zh-CN"/>
        </w:rPr>
        <w:t>（</w:t>
      </w:r>
      <w:r w:rsidRPr="00BE3E74">
        <w:rPr>
          <w:rFonts w:hint="eastAsia"/>
          <w:lang w:eastAsia="zh-CN"/>
        </w:rPr>
        <w:t>INFO</w:t>
      </w:r>
      <w:r>
        <w:rPr>
          <w:rFonts w:hint="eastAsia"/>
          <w:lang w:eastAsia="zh-CN"/>
        </w:rPr>
        <w:t>）</w:t>
      </w:r>
      <w:r w:rsidRPr="00BE3E74">
        <w:rPr>
          <w:rFonts w:hint="eastAsia"/>
          <w:lang w:eastAsia="zh-CN"/>
        </w:rPr>
        <w:t>中向与会代表介绍一般情况。</w:t>
      </w:r>
    </w:p>
    <w:p w:rsidR="00781568" w:rsidRPr="00BE3E74" w:rsidRDefault="00781568" w:rsidP="00781568">
      <w:pPr>
        <w:pStyle w:val="Heading3"/>
        <w:rPr>
          <w:lang w:eastAsia="zh-CN"/>
        </w:rPr>
      </w:pPr>
      <w:bookmarkStart w:id="51" w:name="_Toc449702111"/>
      <w:r w:rsidRPr="00BE3E74">
        <w:rPr>
          <w:lang w:eastAsia="zh-CN"/>
        </w:rPr>
        <w:t>2.</w:t>
      </w:r>
      <w:r w:rsidRPr="00BE3E74">
        <w:rPr>
          <w:rFonts w:hint="eastAsia"/>
          <w:lang w:eastAsia="zh-CN"/>
        </w:rPr>
        <w:t>5</w:t>
      </w:r>
      <w:r w:rsidRPr="00BE3E74">
        <w:rPr>
          <w:lang w:eastAsia="zh-CN"/>
        </w:rPr>
        <w:t>.1</w:t>
      </w:r>
      <w:r w:rsidRPr="00BE3E74">
        <w:rPr>
          <w:lang w:eastAsia="zh-CN"/>
        </w:rPr>
        <w:tab/>
      </w:r>
      <w:r w:rsidRPr="00BE3E74">
        <w:rPr>
          <w:rFonts w:hint="eastAsia"/>
          <w:lang w:eastAsia="zh-CN"/>
        </w:rPr>
        <w:t>会议注册</w:t>
      </w:r>
      <w:bookmarkEnd w:id="51"/>
    </w:p>
    <w:p w:rsidR="00781568" w:rsidRPr="00BE3E74" w:rsidRDefault="00781568" w:rsidP="00781568">
      <w:pPr>
        <w:rPr>
          <w:rFonts w:eastAsia="Times New Roman"/>
        </w:rPr>
      </w:pPr>
      <w:r w:rsidRPr="00BE3E74">
        <w:rPr>
          <w:rFonts w:hint="eastAsia"/>
          <w:lang w:eastAsia="zh-CN"/>
        </w:rPr>
        <w:t>ITU-R</w:t>
      </w:r>
      <w:r w:rsidRPr="00BE3E74">
        <w:rPr>
          <w:rFonts w:hint="eastAsia"/>
          <w:lang w:eastAsia="zh-CN"/>
        </w:rPr>
        <w:t>研究组活动的注册利用指定联络人</w:t>
      </w:r>
      <w:r>
        <w:rPr>
          <w:rFonts w:hint="eastAsia"/>
          <w:lang w:eastAsia="zh-CN"/>
        </w:rPr>
        <w:t>（</w:t>
      </w:r>
      <w:r w:rsidRPr="00BE3E74">
        <w:rPr>
          <w:rFonts w:hint="eastAsia"/>
          <w:lang w:eastAsia="zh-CN"/>
        </w:rPr>
        <w:t>DFP</w:t>
      </w:r>
      <w:r>
        <w:rPr>
          <w:rFonts w:hint="eastAsia"/>
          <w:lang w:eastAsia="zh-CN"/>
        </w:rPr>
        <w:t>）</w:t>
      </w:r>
      <w:r w:rsidRPr="00BE3E74">
        <w:rPr>
          <w:rFonts w:hint="eastAsia"/>
          <w:lang w:eastAsia="zh-CN"/>
        </w:rPr>
        <w:t>通过有关活动的</w:t>
      </w:r>
      <w:r w:rsidRPr="00BE3E74">
        <w:rPr>
          <w:rFonts w:hint="eastAsia"/>
          <w:lang w:eastAsia="zh-CN"/>
        </w:rPr>
        <w:t>ITU-R</w:t>
      </w:r>
      <w:r w:rsidRPr="00BE3E74">
        <w:rPr>
          <w:rFonts w:hint="eastAsia"/>
          <w:lang w:eastAsia="zh-CN"/>
        </w:rPr>
        <w:t>活动注册系统完全采用在线形式</w:t>
      </w:r>
      <w:r>
        <w:rPr>
          <w:rFonts w:hint="eastAsia"/>
          <w:lang w:eastAsia="zh-CN"/>
        </w:rPr>
        <w:t>（</w:t>
      </w:r>
      <w:r w:rsidRPr="00BE3E74">
        <w:rPr>
          <w:rFonts w:hint="eastAsia"/>
          <w:lang w:eastAsia="zh-CN"/>
        </w:rPr>
        <w:t>见</w:t>
      </w:r>
      <w:hyperlink r:id="rId23" w:history="1">
        <w:r w:rsidRPr="00BE3E74">
          <w:rPr>
            <w:rFonts w:eastAsia="Times New Roman"/>
            <w:color w:val="0000FF"/>
            <w:u w:val="single"/>
          </w:rPr>
          <w:t>www.itu.int/en/ITU-R/information/events</w:t>
        </w:r>
      </w:hyperlink>
      <w:hyperlink r:id="rId24" w:history="1"/>
      <w:r>
        <w:rPr>
          <w:rFonts w:hint="eastAsia"/>
          <w:lang w:eastAsia="zh-CN"/>
        </w:rPr>
        <w:t>）</w:t>
      </w:r>
      <w:r w:rsidRPr="00BE3E74">
        <w:rPr>
          <w:rFonts w:hint="eastAsia"/>
          <w:lang w:eastAsia="zh-CN"/>
        </w:rPr>
        <w:t>。</w:t>
      </w:r>
    </w:p>
    <w:p w:rsidR="00781568" w:rsidRPr="00BE3E74" w:rsidRDefault="00781568" w:rsidP="00781568">
      <w:pPr>
        <w:pStyle w:val="Heading3"/>
        <w:rPr>
          <w:lang w:eastAsia="zh-CN"/>
        </w:rPr>
      </w:pPr>
      <w:bookmarkStart w:id="52" w:name="_Toc449702112"/>
      <w:bookmarkStart w:id="53" w:name="_Toc521224804"/>
      <w:bookmarkStart w:id="54" w:name="_Toc7593593"/>
      <w:bookmarkStart w:id="55" w:name="_Toc122947285"/>
      <w:bookmarkStart w:id="56" w:name="_Toc354672826"/>
      <w:r w:rsidRPr="00BE3E74">
        <w:rPr>
          <w:lang w:eastAsia="zh-CN"/>
        </w:rPr>
        <w:t>2.</w:t>
      </w:r>
      <w:r w:rsidRPr="00BE3E74">
        <w:rPr>
          <w:rFonts w:hint="eastAsia"/>
          <w:lang w:eastAsia="zh-CN"/>
        </w:rPr>
        <w:t>5</w:t>
      </w:r>
      <w:r w:rsidRPr="00BE3E74">
        <w:rPr>
          <w:lang w:eastAsia="zh-CN"/>
        </w:rPr>
        <w:t>.2</w:t>
      </w:r>
      <w:r w:rsidRPr="00BE3E74">
        <w:rPr>
          <w:lang w:eastAsia="zh-CN"/>
        </w:rPr>
        <w:tab/>
      </w:r>
      <w:r w:rsidRPr="00BE3E74">
        <w:rPr>
          <w:rFonts w:hint="eastAsia"/>
          <w:lang w:eastAsia="zh-CN"/>
        </w:rPr>
        <w:t>会议文件的提供</w:t>
      </w:r>
      <w:bookmarkEnd w:id="52"/>
    </w:p>
    <w:p w:rsidR="00781568" w:rsidRPr="00BE3E74" w:rsidRDefault="00781568" w:rsidP="00781568">
      <w:pPr>
        <w:ind w:firstLineChars="200" w:firstLine="480"/>
        <w:rPr>
          <w:lang w:eastAsia="zh-CN"/>
        </w:rPr>
      </w:pPr>
      <w:r w:rsidRPr="00BE3E74">
        <w:rPr>
          <w:rFonts w:hint="eastAsia"/>
          <w:lang w:eastAsia="zh-CN"/>
        </w:rPr>
        <w:t>日内瓦国际电联秘书处将尽可能在</w:t>
      </w:r>
      <w:r w:rsidRPr="00BE3E74">
        <w:rPr>
          <w:rFonts w:hint="eastAsia"/>
          <w:lang w:eastAsia="zh-CN"/>
        </w:rPr>
        <w:t>ITU-R</w:t>
      </w:r>
      <w:r w:rsidRPr="00BE3E74">
        <w:rPr>
          <w:rFonts w:hint="eastAsia"/>
          <w:lang w:eastAsia="zh-CN"/>
        </w:rPr>
        <w:t>网站上发布所收到的关于</w:t>
      </w:r>
      <w:r w:rsidRPr="00BE3E74">
        <w:rPr>
          <w:lang w:eastAsia="zh-CN"/>
        </w:rPr>
        <w:t>ITU-R</w:t>
      </w:r>
      <w:r w:rsidRPr="00BE3E74">
        <w:rPr>
          <w:rFonts w:hint="eastAsia"/>
          <w:lang w:eastAsia="zh-CN"/>
        </w:rPr>
        <w:t>会议的所有文稿</w:t>
      </w:r>
      <w:r>
        <w:rPr>
          <w:rFonts w:hint="eastAsia"/>
          <w:lang w:eastAsia="zh-CN"/>
        </w:rPr>
        <w:t>（</w:t>
      </w:r>
      <w:r w:rsidRPr="00BE3E74">
        <w:rPr>
          <w:rFonts w:hint="eastAsia"/>
          <w:lang w:eastAsia="zh-CN"/>
        </w:rPr>
        <w:t>见以下第</w:t>
      </w:r>
      <w:r w:rsidRPr="00BE3E74">
        <w:rPr>
          <w:lang w:eastAsia="zh-CN"/>
        </w:rPr>
        <w:t>3.1</w:t>
      </w:r>
      <w:r w:rsidRPr="00BE3E74">
        <w:rPr>
          <w:rFonts w:hint="eastAsia"/>
          <w:lang w:eastAsia="zh-CN"/>
        </w:rPr>
        <w:t>，</w:t>
      </w:r>
      <w:r w:rsidRPr="00BE3E74">
        <w:rPr>
          <w:lang w:eastAsia="zh-CN"/>
        </w:rPr>
        <w:t>3.3</w:t>
      </w:r>
      <w:r w:rsidRPr="00BE3E74">
        <w:rPr>
          <w:rFonts w:hint="eastAsia"/>
          <w:lang w:eastAsia="zh-CN"/>
        </w:rPr>
        <w:t>和</w:t>
      </w:r>
      <w:r w:rsidRPr="00BE3E74">
        <w:rPr>
          <w:lang w:eastAsia="zh-CN"/>
        </w:rPr>
        <w:t>3.4</w:t>
      </w:r>
      <w:r w:rsidRPr="00BE3E74">
        <w:rPr>
          <w:rFonts w:hint="eastAsia"/>
          <w:lang w:eastAsia="zh-CN"/>
        </w:rPr>
        <w:t>节</w:t>
      </w:r>
      <w:r>
        <w:rPr>
          <w:rFonts w:hint="eastAsia"/>
          <w:lang w:eastAsia="zh-CN"/>
        </w:rPr>
        <w:t>）</w:t>
      </w:r>
      <w:r w:rsidRPr="00BE3E74">
        <w:rPr>
          <w:rFonts w:hint="eastAsia"/>
          <w:lang w:eastAsia="zh-CN"/>
        </w:rPr>
        <w:t>。</w:t>
      </w:r>
    </w:p>
    <w:p w:rsidR="00781568" w:rsidRPr="00BE3E74" w:rsidRDefault="00781568" w:rsidP="00781568">
      <w:pPr>
        <w:ind w:firstLineChars="200" w:firstLine="480"/>
        <w:rPr>
          <w:lang w:eastAsia="zh-CN"/>
        </w:rPr>
      </w:pPr>
      <w:r w:rsidRPr="004177B7">
        <w:rPr>
          <w:rFonts w:ascii="SimSun" w:hAnsi="SimSun" w:hint="eastAsia"/>
          <w:lang w:eastAsia="zh-CN"/>
        </w:rPr>
        <w:t>“</w:t>
      </w:r>
      <w:r w:rsidRPr="00BE3E74">
        <w:rPr>
          <w:rFonts w:hint="eastAsia"/>
          <w:lang w:eastAsia="zh-CN"/>
        </w:rPr>
        <w:t>临时</w:t>
      </w:r>
      <w:r w:rsidRPr="004177B7">
        <w:rPr>
          <w:rFonts w:ascii="SimSun" w:hAnsi="SimSun" w:hint="eastAsia"/>
          <w:lang w:eastAsia="zh-CN"/>
        </w:rPr>
        <w:t>”</w:t>
      </w:r>
      <w:r>
        <w:rPr>
          <w:rFonts w:hint="eastAsia"/>
          <w:lang w:eastAsia="zh-CN"/>
        </w:rPr>
        <w:t>（</w:t>
      </w:r>
      <w:r w:rsidRPr="00BE3E74">
        <w:rPr>
          <w:rFonts w:hint="eastAsia"/>
          <w:lang w:eastAsia="zh-CN"/>
        </w:rPr>
        <w:t>TEMP</w:t>
      </w:r>
      <w:r>
        <w:rPr>
          <w:rFonts w:hint="eastAsia"/>
          <w:lang w:eastAsia="zh-CN"/>
        </w:rPr>
        <w:t>）</w:t>
      </w:r>
      <w:r w:rsidRPr="00BE3E74">
        <w:rPr>
          <w:rFonts w:hint="eastAsia"/>
          <w:lang w:eastAsia="zh-CN"/>
        </w:rPr>
        <w:t>文件以电子形式提供，会议代表在会议召开期间及在相关信息纳入会议报告并在网站公布之前皆可从</w:t>
      </w:r>
      <w:r w:rsidRPr="00BE3E74">
        <w:rPr>
          <w:rFonts w:hint="eastAsia"/>
          <w:lang w:eastAsia="zh-CN"/>
        </w:rPr>
        <w:t>ITU-R</w:t>
      </w:r>
      <w:r w:rsidRPr="00BE3E74">
        <w:rPr>
          <w:rFonts w:hint="eastAsia"/>
          <w:lang w:eastAsia="zh-CN"/>
        </w:rPr>
        <w:t>网站上获取上述文件</w:t>
      </w:r>
      <w:r>
        <w:rPr>
          <w:rFonts w:hint="eastAsia"/>
          <w:lang w:eastAsia="zh-CN"/>
        </w:rPr>
        <w:t>（</w:t>
      </w:r>
      <w:r w:rsidRPr="00BE3E74">
        <w:rPr>
          <w:rFonts w:hint="eastAsia"/>
          <w:lang w:eastAsia="zh-CN"/>
        </w:rPr>
        <w:t>如，主席报告的附件或摘要记录</w:t>
      </w:r>
      <w:r>
        <w:rPr>
          <w:rFonts w:hint="eastAsia"/>
          <w:lang w:eastAsia="zh-CN"/>
        </w:rPr>
        <w:t>）</w:t>
      </w:r>
      <w:r w:rsidRPr="00BE3E74">
        <w:rPr>
          <w:rFonts w:hint="eastAsia"/>
          <w:lang w:eastAsia="zh-CN"/>
        </w:rPr>
        <w:t>。</w:t>
      </w:r>
    </w:p>
    <w:p w:rsidR="00781568" w:rsidRPr="00BE3E74" w:rsidRDefault="00781568" w:rsidP="00781568">
      <w:pPr>
        <w:ind w:firstLineChars="200" w:firstLine="480"/>
        <w:rPr>
          <w:lang w:eastAsia="zh-CN"/>
        </w:rPr>
      </w:pPr>
      <w:r w:rsidRPr="00BE3E74">
        <w:rPr>
          <w:rFonts w:hint="eastAsia"/>
          <w:lang w:eastAsia="zh-CN"/>
        </w:rPr>
        <w:t>行政文件</w:t>
      </w:r>
      <w:r>
        <w:rPr>
          <w:rFonts w:hint="eastAsia"/>
          <w:lang w:eastAsia="zh-CN"/>
        </w:rPr>
        <w:t>（</w:t>
      </w:r>
      <w:r w:rsidRPr="00BE3E74">
        <w:rPr>
          <w:rFonts w:hint="eastAsia"/>
          <w:lang w:eastAsia="zh-CN"/>
        </w:rPr>
        <w:t>ADM</w:t>
      </w:r>
      <w:r>
        <w:rPr>
          <w:rFonts w:hint="eastAsia"/>
          <w:lang w:eastAsia="zh-CN"/>
        </w:rPr>
        <w:t>）</w:t>
      </w:r>
      <w:r w:rsidRPr="00BE3E74">
        <w:rPr>
          <w:rFonts w:hint="eastAsia"/>
          <w:lang w:eastAsia="zh-CN"/>
        </w:rPr>
        <w:t>和情况通报文件</w:t>
      </w:r>
      <w:r>
        <w:rPr>
          <w:rFonts w:hint="eastAsia"/>
          <w:lang w:eastAsia="zh-CN"/>
        </w:rPr>
        <w:t>（</w:t>
      </w:r>
      <w:r w:rsidRPr="00BE3E74">
        <w:rPr>
          <w:rFonts w:hint="eastAsia"/>
          <w:lang w:eastAsia="zh-CN"/>
        </w:rPr>
        <w:t>INFO</w:t>
      </w:r>
      <w:r>
        <w:rPr>
          <w:rFonts w:hint="eastAsia"/>
          <w:lang w:eastAsia="zh-CN"/>
        </w:rPr>
        <w:t>）</w:t>
      </w:r>
      <w:r w:rsidRPr="00BE3E74">
        <w:rPr>
          <w:rFonts w:hint="eastAsia"/>
          <w:lang w:eastAsia="zh-CN"/>
        </w:rPr>
        <w:t>以电子方式提供。</w:t>
      </w:r>
    </w:p>
    <w:p w:rsidR="00781568" w:rsidRPr="00BE3E74" w:rsidRDefault="00781568" w:rsidP="00781568">
      <w:pPr>
        <w:ind w:firstLineChars="200" w:firstLine="480"/>
        <w:rPr>
          <w:lang w:eastAsia="zh-CN"/>
        </w:rPr>
      </w:pPr>
      <w:r w:rsidRPr="00BE3E74">
        <w:rPr>
          <w:rFonts w:hint="eastAsia"/>
          <w:lang w:eastAsia="zh-CN"/>
        </w:rPr>
        <w:t>研究组及其下属组的文件只能由</w:t>
      </w:r>
      <w:r w:rsidRPr="00BE3E74">
        <w:rPr>
          <w:rFonts w:hint="eastAsia"/>
          <w:lang w:eastAsia="zh-CN"/>
        </w:rPr>
        <w:t>TIES</w:t>
      </w:r>
      <w:r w:rsidRPr="00BE3E74">
        <w:rPr>
          <w:rFonts w:hint="eastAsia"/>
          <w:lang w:eastAsia="zh-CN"/>
        </w:rPr>
        <w:t>注册用户获取。</w:t>
      </w:r>
    </w:p>
    <w:p w:rsidR="00781568" w:rsidRPr="00BE3E74" w:rsidRDefault="00781568" w:rsidP="00781568">
      <w:pPr>
        <w:pStyle w:val="Heading3"/>
        <w:rPr>
          <w:lang w:eastAsia="zh-CN"/>
        </w:rPr>
      </w:pPr>
      <w:bookmarkStart w:id="57" w:name="_Toc449702113"/>
      <w:r w:rsidRPr="00BE3E74">
        <w:rPr>
          <w:lang w:eastAsia="zh-CN"/>
        </w:rPr>
        <w:t>2.</w:t>
      </w:r>
      <w:r w:rsidRPr="00BE3E74">
        <w:rPr>
          <w:rFonts w:hint="eastAsia"/>
          <w:lang w:eastAsia="zh-CN"/>
        </w:rPr>
        <w:t>5</w:t>
      </w:r>
      <w:r w:rsidRPr="00BE3E74">
        <w:rPr>
          <w:lang w:eastAsia="zh-CN"/>
        </w:rPr>
        <w:t>.3</w:t>
      </w:r>
      <w:r w:rsidRPr="00BE3E74">
        <w:rPr>
          <w:lang w:eastAsia="zh-CN"/>
        </w:rPr>
        <w:tab/>
      </w:r>
      <w:r w:rsidRPr="00BE3E74">
        <w:rPr>
          <w:rFonts w:hint="eastAsia"/>
          <w:lang w:eastAsia="zh-CN"/>
        </w:rPr>
        <w:t>使用国际电联正式语言进行的同声翻译</w:t>
      </w:r>
      <w:bookmarkEnd w:id="57"/>
    </w:p>
    <w:p w:rsidR="00781568" w:rsidRPr="00BE3E74" w:rsidRDefault="00781568" w:rsidP="00781568">
      <w:pPr>
        <w:ind w:firstLineChars="200" w:firstLine="480"/>
        <w:rPr>
          <w:lang w:eastAsia="zh-CN"/>
        </w:rPr>
      </w:pPr>
      <w:r w:rsidRPr="00BE3E74">
        <w:rPr>
          <w:rFonts w:hint="eastAsia"/>
          <w:lang w:eastAsia="zh-CN"/>
        </w:rPr>
        <w:t>根据所宣布的与会情况，所有研究组会议通常将提供国际电联所有正式语言的同声翻译。</w:t>
      </w:r>
    </w:p>
    <w:p w:rsidR="00781568" w:rsidRPr="00BE3E74" w:rsidRDefault="00781568" w:rsidP="00781568">
      <w:pPr>
        <w:pStyle w:val="Heading2"/>
        <w:rPr>
          <w:lang w:eastAsia="zh-CN"/>
        </w:rPr>
      </w:pPr>
      <w:bookmarkStart w:id="58" w:name="_Toc521224803"/>
      <w:bookmarkStart w:id="59" w:name="_Toc7593592"/>
      <w:bookmarkStart w:id="60" w:name="_Toc449702114"/>
      <w:r w:rsidRPr="00BE3E74">
        <w:rPr>
          <w:lang w:eastAsia="zh-CN"/>
        </w:rPr>
        <w:t>2.</w:t>
      </w:r>
      <w:r w:rsidRPr="00BE3E74">
        <w:rPr>
          <w:rFonts w:hint="eastAsia"/>
          <w:lang w:eastAsia="zh-CN"/>
        </w:rPr>
        <w:t>6</w:t>
      </w:r>
      <w:r w:rsidRPr="00BE3E74">
        <w:rPr>
          <w:lang w:eastAsia="zh-CN"/>
        </w:rPr>
        <w:tab/>
      </w:r>
      <w:bookmarkEnd w:id="58"/>
      <w:bookmarkEnd w:id="59"/>
      <w:r w:rsidRPr="00BE3E74">
        <w:rPr>
          <w:rFonts w:hint="eastAsia"/>
          <w:lang w:eastAsia="zh-CN"/>
        </w:rPr>
        <w:t>日内瓦以外会议的安排</w:t>
      </w:r>
      <w:bookmarkEnd w:id="60"/>
    </w:p>
    <w:p w:rsidR="00781568" w:rsidRPr="00BE3E74" w:rsidRDefault="00781568" w:rsidP="00781568">
      <w:pPr>
        <w:ind w:firstLineChars="200" w:firstLine="480"/>
        <w:rPr>
          <w:lang w:eastAsia="zh-CN"/>
        </w:rPr>
      </w:pPr>
      <w:r w:rsidRPr="00BE3E74">
        <w:rPr>
          <w:rFonts w:hint="eastAsia"/>
          <w:lang w:eastAsia="zh-CN"/>
        </w:rPr>
        <w:t>在日内瓦以外召开的会议将适用</w:t>
      </w:r>
      <w:r w:rsidRPr="00BE3E74">
        <w:rPr>
          <w:lang w:eastAsia="zh-CN"/>
        </w:rPr>
        <w:t>ITU-R</w:t>
      </w:r>
      <w:r w:rsidRPr="00BE3E74">
        <w:rPr>
          <w:rFonts w:hint="eastAsia"/>
          <w:lang w:eastAsia="zh-CN"/>
        </w:rPr>
        <w:t>第</w:t>
      </w:r>
      <w:r w:rsidRPr="00BE3E74">
        <w:rPr>
          <w:lang w:eastAsia="zh-CN"/>
        </w:rPr>
        <w:t>1</w:t>
      </w:r>
      <w:r w:rsidRPr="00BE3E74">
        <w:rPr>
          <w:rFonts w:hint="eastAsia"/>
          <w:lang w:eastAsia="zh-CN"/>
        </w:rPr>
        <w:t>号决议附件</w:t>
      </w:r>
      <w:r w:rsidRPr="00BE3E74">
        <w:rPr>
          <w:rFonts w:hint="eastAsia"/>
          <w:lang w:eastAsia="zh-CN"/>
        </w:rPr>
        <w:t>1</w:t>
      </w:r>
      <w:r w:rsidRPr="00BE3E74">
        <w:rPr>
          <w:rFonts w:hint="eastAsia"/>
          <w:lang w:eastAsia="zh-CN"/>
        </w:rPr>
        <w:t>第</w:t>
      </w:r>
      <w:r w:rsidRPr="00BE3E74">
        <w:rPr>
          <w:rFonts w:hint="eastAsia"/>
          <w:lang w:eastAsia="zh-CN"/>
        </w:rPr>
        <w:t>A1.3.1.11</w:t>
      </w:r>
      <w:r w:rsidRPr="00BE3E74">
        <w:rPr>
          <w:rFonts w:hint="eastAsia"/>
          <w:lang w:eastAsia="zh-CN"/>
        </w:rPr>
        <w:t>节的规定。</w:t>
      </w:r>
    </w:p>
    <w:p w:rsidR="00781568" w:rsidRPr="00B4689A" w:rsidRDefault="00781568" w:rsidP="00781568">
      <w:pPr>
        <w:pStyle w:val="Heading1"/>
        <w:rPr>
          <w:sz w:val="28"/>
          <w:lang w:eastAsia="zh-CN"/>
        </w:rPr>
      </w:pPr>
      <w:bookmarkStart w:id="61" w:name="_Toc449702115"/>
      <w:bookmarkEnd w:id="53"/>
      <w:bookmarkEnd w:id="54"/>
      <w:bookmarkEnd w:id="55"/>
      <w:bookmarkEnd w:id="56"/>
      <w:r w:rsidRPr="00B4689A">
        <w:rPr>
          <w:sz w:val="28"/>
          <w:lang w:eastAsia="zh-CN"/>
        </w:rPr>
        <w:t>3</w:t>
      </w:r>
      <w:r w:rsidRPr="00B4689A">
        <w:rPr>
          <w:sz w:val="28"/>
          <w:lang w:eastAsia="zh-CN"/>
        </w:rPr>
        <w:tab/>
      </w:r>
      <w:r w:rsidRPr="00B4689A">
        <w:rPr>
          <w:rFonts w:hint="eastAsia"/>
          <w:sz w:val="28"/>
          <w:lang w:eastAsia="zh-CN"/>
        </w:rPr>
        <w:t>文件制作</w:t>
      </w:r>
      <w:bookmarkEnd w:id="61"/>
    </w:p>
    <w:p w:rsidR="00781568" w:rsidRPr="00BE3E74" w:rsidRDefault="00781568" w:rsidP="00781568">
      <w:pPr>
        <w:ind w:firstLineChars="200" w:firstLine="480"/>
        <w:rPr>
          <w:lang w:eastAsia="zh-CN"/>
        </w:rPr>
      </w:pPr>
      <w:r w:rsidRPr="00BE3E74">
        <w:rPr>
          <w:rFonts w:hint="eastAsia"/>
          <w:lang w:eastAsia="zh-CN"/>
        </w:rPr>
        <w:t>向无线电通信全会、两次</w:t>
      </w:r>
      <w:r w:rsidRPr="00BE3E74">
        <w:rPr>
          <w:rFonts w:hint="eastAsia"/>
          <w:lang w:eastAsia="zh-CN"/>
        </w:rPr>
        <w:t>CPM</w:t>
      </w:r>
      <w:r w:rsidRPr="00BE3E74">
        <w:rPr>
          <w:rFonts w:hint="eastAsia"/>
          <w:lang w:eastAsia="zh-CN"/>
        </w:rPr>
        <w:t>会议、研究组及相关下属组提交的文件应使用以下经</w:t>
      </w:r>
      <w:r w:rsidRPr="00BE3E74">
        <w:rPr>
          <w:rFonts w:ascii="STKaiti" w:eastAsia="STKaiti" w:hAnsi="STKaiti" w:hint="eastAsia"/>
          <w:lang w:eastAsia="zh-CN"/>
        </w:rPr>
        <w:t>适当修改过</w:t>
      </w:r>
      <w:r w:rsidRPr="00BE3E74">
        <w:rPr>
          <w:rFonts w:hint="eastAsia"/>
          <w:lang w:eastAsia="zh-CN"/>
        </w:rPr>
        <w:t>的导则。</w:t>
      </w:r>
    </w:p>
    <w:p w:rsidR="00781568" w:rsidRPr="00BE3E74" w:rsidRDefault="00781568" w:rsidP="00781568">
      <w:pPr>
        <w:ind w:firstLineChars="200" w:firstLine="480"/>
        <w:rPr>
          <w:lang w:eastAsia="zh-CN"/>
        </w:rPr>
      </w:pPr>
      <w:r w:rsidRPr="00BE3E74">
        <w:rPr>
          <w:rFonts w:hint="eastAsia"/>
          <w:lang w:eastAsia="zh-CN"/>
        </w:rPr>
        <w:lastRenderedPageBreak/>
        <w:t>各研究组的</w:t>
      </w:r>
      <w:r w:rsidRPr="00BE3E74">
        <w:rPr>
          <w:rFonts w:hint="eastAsia"/>
          <w:lang w:eastAsia="zh-CN"/>
        </w:rPr>
        <w:t>1</w:t>
      </w:r>
      <w:r w:rsidRPr="00BE3E74">
        <w:rPr>
          <w:rFonts w:hint="eastAsia"/>
          <w:lang w:eastAsia="zh-CN"/>
        </w:rPr>
        <w:t>号文件规定向其下属组分配工作的案文。这些案文包括当时有效的</w:t>
      </w:r>
      <w:r w:rsidRPr="00BE3E74">
        <w:rPr>
          <w:lang w:eastAsia="ja-JP"/>
        </w:rPr>
        <w:t>ITU-R</w:t>
      </w:r>
      <w:r w:rsidRPr="00BE3E74">
        <w:rPr>
          <w:rFonts w:hint="eastAsia"/>
          <w:lang w:eastAsia="zh-CN"/>
        </w:rPr>
        <w:t>课题、建议书、报告、手册、决议、意见、决定以及与研究组工作有关的</w:t>
      </w:r>
      <w:r w:rsidRPr="00BE3E74">
        <w:rPr>
          <w:lang w:eastAsia="ja-JP"/>
        </w:rPr>
        <w:t>W</w:t>
      </w:r>
      <w:r w:rsidRPr="00D40035">
        <w:rPr>
          <w:lang w:eastAsia="ja-JP"/>
        </w:rPr>
        <w:t>(A)RC</w:t>
      </w:r>
      <w:r w:rsidRPr="00BE3E74">
        <w:rPr>
          <w:rFonts w:hint="eastAsia"/>
          <w:lang w:eastAsia="zh-CN"/>
        </w:rPr>
        <w:t>决议和建议。这些案文由研究组起草并维护。</w:t>
      </w:r>
    </w:p>
    <w:p w:rsidR="00781568" w:rsidRPr="00BE3E74" w:rsidRDefault="00781568" w:rsidP="00781568">
      <w:pPr>
        <w:pStyle w:val="Heading2"/>
        <w:rPr>
          <w:lang w:eastAsia="zh-CN"/>
        </w:rPr>
      </w:pPr>
      <w:bookmarkStart w:id="62" w:name="_Toc521224805"/>
      <w:bookmarkStart w:id="63" w:name="_Toc7593594"/>
      <w:bookmarkStart w:id="64" w:name="_Toc449702116"/>
      <w:r w:rsidRPr="00BE3E74">
        <w:rPr>
          <w:lang w:eastAsia="zh-CN"/>
        </w:rPr>
        <w:t>3.1</w:t>
      </w:r>
      <w:r w:rsidRPr="00BE3E74">
        <w:rPr>
          <w:lang w:eastAsia="zh-CN"/>
        </w:rPr>
        <w:tab/>
      </w:r>
      <w:bookmarkEnd w:id="62"/>
      <w:bookmarkEnd w:id="63"/>
      <w:r w:rsidRPr="00BE3E74">
        <w:rPr>
          <w:rFonts w:hint="eastAsia"/>
          <w:lang w:eastAsia="zh-CN"/>
        </w:rPr>
        <w:t>会议文稿的提交</w:t>
      </w:r>
      <w:bookmarkEnd w:id="64"/>
    </w:p>
    <w:p w:rsidR="00781568" w:rsidRPr="00BE3E74" w:rsidRDefault="00781568" w:rsidP="00781568">
      <w:pPr>
        <w:ind w:firstLineChars="200" w:firstLine="480"/>
        <w:rPr>
          <w:lang w:eastAsia="zh-CN"/>
        </w:rPr>
      </w:pPr>
      <w:r w:rsidRPr="00BE3E74">
        <w:rPr>
          <w:lang w:eastAsia="zh-CN"/>
        </w:rPr>
        <w:t>ITU-R</w:t>
      </w:r>
      <w:r w:rsidRPr="00BE3E74">
        <w:rPr>
          <w:rFonts w:hint="eastAsia"/>
          <w:lang w:eastAsia="zh-CN"/>
        </w:rPr>
        <w:t>第</w:t>
      </w:r>
      <w:r w:rsidRPr="00BE3E74">
        <w:rPr>
          <w:lang w:eastAsia="zh-CN"/>
        </w:rPr>
        <w:t>1</w:t>
      </w:r>
      <w:r w:rsidRPr="00BE3E74">
        <w:rPr>
          <w:rFonts w:hint="eastAsia"/>
          <w:lang w:eastAsia="zh-CN"/>
        </w:rPr>
        <w:t>号决议附件</w:t>
      </w:r>
      <w:r w:rsidRPr="00BE3E74">
        <w:rPr>
          <w:rFonts w:hint="eastAsia"/>
          <w:lang w:eastAsia="zh-CN"/>
        </w:rPr>
        <w:t>1</w:t>
      </w:r>
      <w:r w:rsidRPr="00BE3E74">
        <w:rPr>
          <w:rFonts w:hint="eastAsia"/>
          <w:lang w:eastAsia="zh-CN"/>
        </w:rPr>
        <w:t>第</w:t>
      </w:r>
      <w:r w:rsidRPr="00BE3E74">
        <w:rPr>
          <w:rFonts w:hint="eastAsia"/>
          <w:lang w:eastAsia="zh-CN"/>
        </w:rPr>
        <w:t>A1.6.2.2</w:t>
      </w:r>
      <w:r w:rsidRPr="00BE3E74">
        <w:rPr>
          <w:rFonts w:hint="eastAsia"/>
          <w:lang w:eastAsia="zh-CN"/>
        </w:rPr>
        <w:t>节和附件</w:t>
      </w:r>
      <w:r w:rsidRPr="00BE3E74">
        <w:rPr>
          <w:rFonts w:hint="eastAsia"/>
          <w:lang w:eastAsia="zh-CN"/>
        </w:rPr>
        <w:t>2</w:t>
      </w:r>
      <w:r w:rsidRPr="00BE3E74">
        <w:rPr>
          <w:rFonts w:hint="eastAsia"/>
          <w:lang w:eastAsia="zh-CN"/>
        </w:rPr>
        <w:t>第</w:t>
      </w:r>
      <w:r w:rsidRPr="00BE3E74">
        <w:rPr>
          <w:rFonts w:hint="eastAsia"/>
          <w:lang w:eastAsia="zh-CN"/>
        </w:rPr>
        <w:t>A2.2.3</w:t>
      </w:r>
      <w:r w:rsidRPr="00BE3E74">
        <w:rPr>
          <w:rFonts w:hint="eastAsia"/>
          <w:lang w:eastAsia="zh-CN"/>
        </w:rPr>
        <w:t>节介绍了与研究组工作文稿相关的情况。特别值得注意的是，研究组及下属组会议的文稿应通过电子邮件寄给无线电通信局，相关邮件地址见会议通知函。</w:t>
      </w:r>
      <w:r>
        <w:rPr>
          <w:rFonts w:hint="eastAsia"/>
          <w:lang w:eastAsia="zh-CN"/>
        </w:rPr>
        <w:t>（</w:t>
      </w:r>
      <w:r w:rsidRPr="00BE3E74">
        <w:rPr>
          <w:rFonts w:hint="eastAsia"/>
          <w:lang w:eastAsia="zh-CN"/>
        </w:rPr>
        <w:t>见</w:t>
      </w:r>
      <w:r w:rsidRPr="00BE3E74">
        <w:rPr>
          <w:lang w:eastAsia="zh-CN"/>
        </w:rPr>
        <w:t>ITU-R</w:t>
      </w:r>
      <w:r w:rsidRPr="00BE3E74">
        <w:rPr>
          <w:rFonts w:hint="eastAsia"/>
          <w:lang w:eastAsia="zh-CN"/>
        </w:rPr>
        <w:t>第</w:t>
      </w:r>
      <w:r w:rsidRPr="00BE3E74">
        <w:rPr>
          <w:lang w:eastAsia="zh-CN"/>
        </w:rPr>
        <w:t>1</w:t>
      </w:r>
      <w:r w:rsidRPr="00BE3E74">
        <w:rPr>
          <w:rFonts w:hint="eastAsia"/>
          <w:lang w:eastAsia="zh-CN"/>
        </w:rPr>
        <w:t>号决议附件</w:t>
      </w:r>
      <w:r w:rsidRPr="00BE3E74">
        <w:rPr>
          <w:rFonts w:hint="eastAsia"/>
          <w:lang w:eastAsia="zh-CN"/>
        </w:rPr>
        <w:t>2</w:t>
      </w:r>
      <w:r w:rsidRPr="00BE3E74">
        <w:rPr>
          <w:rFonts w:hint="eastAsia"/>
          <w:lang w:eastAsia="zh-CN"/>
        </w:rPr>
        <w:t>第</w:t>
      </w:r>
      <w:r w:rsidRPr="00BE3E74">
        <w:rPr>
          <w:rFonts w:hint="eastAsia"/>
          <w:lang w:eastAsia="zh-CN"/>
        </w:rPr>
        <w:t>A2.2.3.2</w:t>
      </w:r>
      <w:r w:rsidRPr="00BE3E74">
        <w:rPr>
          <w:rFonts w:hint="eastAsia"/>
          <w:lang w:eastAsia="zh-CN"/>
        </w:rPr>
        <w:t>至</w:t>
      </w:r>
      <w:r w:rsidRPr="00BE3E74">
        <w:rPr>
          <w:rFonts w:hint="eastAsia"/>
          <w:lang w:eastAsia="zh-CN"/>
        </w:rPr>
        <w:t>A2.2.3.5</w:t>
      </w:r>
      <w:r w:rsidRPr="00BE3E74">
        <w:rPr>
          <w:rFonts w:hint="eastAsia"/>
          <w:lang w:eastAsia="zh-CN"/>
        </w:rPr>
        <w:t>节</w:t>
      </w:r>
      <w:r>
        <w:rPr>
          <w:rFonts w:hint="eastAsia"/>
          <w:lang w:eastAsia="zh-CN"/>
        </w:rPr>
        <w:t>）</w:t>
      </w:r>
      <w:r w:rsidRPr="00BE3E74">
        <w:rPr>
          <w:rFonts w:hint="eastAsia"/>
          <w:lang w:eastAsia="zh-CN"/>
        </w:rPr>
        <w:t>。</w:t>
      </w:r>
    </w:p>
    <w:p w:rsidR="00781568" w:rsidRPr="00DC4AC1" w:rsidRDefault="00781568" w:rsidP="00781568">
      <w:pPr>
        <w:ind w:firstLineChars="200" w:firstLine="460"/>
        <w:rPr>
          <w:lang w:eastAsia="zh-CN"/>
        </w:rPr>
      </w:pPr>
      <w:r>
        <w:rPr>
          <w:rFonts w:hint="eastAsia"/>
          <w:sz w:val="23"/>
          <w:szCs w:val="23"/>
          <w:lang w:eastAsia="zh-CN"/>
        </w:rPr>
        <w:t>新</w:t>
      </w:r>
      <w:r>
        <w:rPr>
          <w:sz w:val="23"/>
          <w:szCs w:val="23"/>
          <w:lang w:eastAsia="zh-CN"/>
        </w:rPr>
        <w:t>的和经修订的</w:t>
      </w:r>
      <w:r>
        <w:rPr>
          <w:rFonts w:eastAsia="Times New Roman"/>
          <w:sz w:val="23"/>
          <w:szCs w:val="23"/>
          <w:lang w:eastAsia="zh-CN"/>
        </w:rPr>
        <w:t>ITU-R</w:t>
      </w:r>
      <w:r>
        <w:rPr>
          <w:rFonts w:hint="eastAsia"/>
          <w:sz w:val="23"/>
          <w:szCs w:val="23"/>
          <w:lang w:eastAsia="zh-CN"/>
        </w:rPr>
        <w:t>建议</w:t>
      </w:r>
      <w:r>
        <w:rPr>
          <w:sz w:val="23"/>
          <w:szCs w:val="23"/>
          <w:lang w:eastAsia="zh-CN"/>
        </w:rPr>
        <w:t>书</w:t>
      </w:r>
      <w:r>
        <w:rPr>
          <w:rFonts w:hint="eastAsia"/>
          <w:sz w:val="23"/>
          <w:szCs w:val="23"/>
          <w:lang w:eastAsia="zh-CN"/>
        </w:rPr>
        <w:t>强制</w:t>
      </w:r>
      <w:r>
        <w:rPr>
          <w:sz w:val="23"/>
          <w:szCs w:val="23"/>
          <w:lang w:eastAsia="zh-CN"/>
        </w:rPr>
        <w:t>采用的</w:t>
      </w:r>
      <w:r>
        <w:rPr>
          <w:rFonts w:hint="eastAsia"/>
          <w:sz w:val="23"/>
          <w:szCs w:val="23"/>
          <w:lang w:eastAsia="zh-CN"/>
        </w:rPr>
        <w:t>通用</w:t>
      </w:r>
      <w:r>
        <w:rPr>
          <w:sz w:val="23"/>
          <w:szCs w:val="23"/>
          <w:lang w:eastAsia="zh-CN"/>
        </w:rPr>
        <w:t>格式，请参见</w:t>
      </w:r>
      <w:r>
        <w:rPr>
          <w:rFonts w:hint="eastAsia"/>
          <w:sz w:val="23"/>
          <w:szCs w:val="23"/>
          <w:lang w:eastAsia="zh-CN"/>
        </w:rPr>
        <w:t>上述</w:t>
      </w:r>
      <w:r>
        <w:rPr>
          <w:sz w:val="23"/>
          <w:szCs w:val="23"/>
          <w:lang w:eastAsia="zh-CN"/>
        </w:rPr>
        <w:t>导则的</w:t>
      </w:r>
      <w:r>
        <w:rPr>
          <w:rFonts w:ascii="SimSun" w:hAnsi="SimSun" w:cs="SimSun" w:hint="eastAsia"/>
          <w:sz w:val="23"/>
          <w:szCs w:val="23"/>
          <w:lang w:eastAsia="zh-CN"/>
        </w:rPr>
        <w:t>附件</w:t>
      </w:r>
      <w:r>
        <w:rPr>
          <w:rFonts w:hint="eastAsia"/>
          <w:sz w:val="23"/>
          <w:szCs w:val="23"/>
          <w:lang w:eastAsia="zh-CN"/>
        </w:rPr>
        <w:t>。</w:t>
      </w:r>
    </w:p>
    <w:p w:rsidR="00781568" w:rsidRPr="00BE3E74" w:rsidRDefault="00781568" w:rsidP="00781568">
      <w:pPr>
        <w:pStyle w:val="Heading2"/>
        <w:rPr>
          <w:lang w:eastAsia="zh-CN"/>
        </w:rPr>
      </w:pPr>
      <w:bookmarkStart w:id="65" w:name="_Toc521224806"/>
      <w:bookmarkStart w:id="66" w:name="_Toc7593595"/>
      <w:bookmarkStart w:id="67" w:name="_Toc449702117"/>
      <w:r w:rsidRPr="00BE3E74">
        <w:rPr>
          <w:lang w:eastAsia="zh-CN"/>
        </w:rPr>
        <w:t>3.2</w:t>
      </w:r>
      <w:r w:rsidRPr="00BE3E74">
        <w:rPr>
          <w:lang w:eastAsia="zh-CN"/>
        </w:rPr>
        <w:tab/>
      </w:r>
      <w:bookmarkEnd w:id="65"/>
      <w:bookmarkEnd w:id="66"/>
      <w:r w:rsidRPr="00BE3E74">
        <w:rPr>
          <w:rFonts w:hint="eastAsia"/>
          <w:lang w:eastAsia="zh-CN"/>
        </w:rPr>
        <w:t>文稿文件的起草</w:t>
      </w:r>
      <w:bookmarkEnd w:id="67"/>
    </w:p>
    <w:p w:rsidR="00781568" w:rsidRPr="00BE3E74" w:rsidRDefault="00781568" w:rsidP="00781568">
      <w:pPr>
        <w:ind w:firstLineChars="200" w:firstLine="480"/>
        <w:rPr>
          <w:lang w:eastAsia="zh-CN"/>
        </w:rPr>
      </w:pPr>
      <w:r w:rsidRPr="00BE3E74">
        <w:rPr>
          <w:rFonts w:hint="eastAsia"/>
          <w:lang w:eastAsia="zh-CN"/>
        </w:rPr>
        <w:t>提交会议的文稿的拟定导则详见</w:t>
      </w:r>
      <w:r w:rsidRPr="00BE3E74">
        <w:rPr>
          <w:rFonts w:hint="eastAsia"/>
          <w:lang w:eastAsia="zh-CN"/>
        </w:rPr>
        <w:t>ITU-R</w:t>
      </w:r>
      <w:r w:rsidRPr="00BE3E74">
        <w:rPr>
          <w:rFonts w:hint="eastAsia"/>
          <w:lang w:eastAsia="zh-CN"/>
        </w:rPr>
        <w:t>第</w:t>
      </w:r>
      <w:r w:rsidRPr="00BE3E74">
        <w:rPr>
          <w:rFonts w:hint="eastAsia"/>
          <w:lang w:eastAsia="zh-CN"/>
        </w:rPr>
        <w:t>1</w:t>
      </w:r>
      <w:r w:rsidRPr="00BE3E74">
        <w:rPr>
          <w:rFonts w:hint="eastAsia"/>
          <w:lang w:eastAsia="zh-CN"/>
        </w:rPr>
        <w:t>号决议附件</w:t>
      </w:r>
      <w:r w:rsidRPr="00BE3E74">
        <w:rPr>
          <w:rFonts w:hint="eastAsia"/>
          <w:lang w:eastAsia="zh-CN"/>
        </w:rPr>
        <w:t>2</w:t>
      </w:r>
      <w:r w:rsidRPr="00BE3E74">
        <w:rPr>
          <w:rFonts w:hint="eastAsia"/>
          <w:lang w:eastAsia="zh-CN"/>
        </w:rPr>
        <w:t>第</w:t>
      </w:r>
      <w:r w:rsidRPr="00BE3E74">
        <w:rPr>
          <w:rFonts w:hint="eastAsia"/>
          <w:lang w:eastAsia="zh-CN"/>
        </w:rPr>
        <w:t>A2.2.3.2</w:t>
      </w:r>
      <w:r w:rsidRPr="00BE3E74">
        <w:rPr>
          <w:rFonts w:hint="eastAsia"/>
          <w:lang w:eastAsia="zh-CN"/>
        </w:rPr>
        <w:t>至</w:t>
      </w:r>
      <w:r w:rsidRPr="00BE3E74">
        <w:rPr>
          <w:rFonts w:hint="eastAsia"/>
          <w:lang w:eastAsia="zh-CN"/>
        </w:rPr>
        <w:t>A2.2.3.5</w:t>
      </w:r>
      <w:r w:rsidRPr="00BE3E74">
        <w:rPr>
          <w:rFonts w:hint="eastAsia"/>
          <w:lang w:eastAsia="zh-CN"/>
        </w:rPr>
        <w:t>节。</w:t>
      </w:r>
    </w:p>
    <w:p w:rsidR="00781568" w:rsidRPr="00BE3E74" w:rsidRDefault="00781568" w:rsidP="00781568">
      <w:pPr>
        <w:pStyle w:val="Heading2"/>
        <w:rPr>
          <w:lang w:eastAsia="zh-CN"/>
        </w:rPr>
      </w:pPr>
      <w:bookmarkStart w:id="68" w:name="_Toc521224807"/>
      <w:bookmarkStart w:id="69" w:name="_Toc7593596"/>
      <w:bookmarkStart w:id="70" w:name="_Toc449702118"/>
      <w:r w:rsidRPr="00BE3E74">
        <w:rPr>
          <w:lang w:eastAsia="zh-CN"/>
        </w:rPr>
        <w:t>3.3</w:t>
      </w:r>
      <w:r w:rsidRPr="00BE3E74">
        <w:rPr>
          <w:lang w:eastAsia="zh-CN"/>
        </w:rPr>
        <w:tab/>
      </w:r>
      <w:bookmarkEnd w:id="68"/>
      <w:bookmarkEnd w:id="69"/>
      <w:r w:rsidRPr="00BE3E74">
        <w:rPr>
          <w:rFonts w:hint="eastAsia"/>
          <w:lang w:eastAsia="zh-CN"/>
        </w:rPr>
        <w:t>提交文稿的期限</w:t>
      </w:r>
      <w:bookmarkEnd w:id="70"/>
    </w:p>
    <w:p w:rsidR="00781568" w:rsidRPr="00BE3E74" w:rsidRDefault="00781568" w:rsidP="00781568">
      <w:pPr>
        <w:ind w:firstLineChars="200" w:firstLine="480"/>
        <w:rPr>
          <w:lang w:eastAsia="zh-CN"/>
        </w:rPr>
      </w:pPr>
      <w:r w:rsidRPr="00BE3E74">
        <w:rPr>
          <w:rFonts w:hint="eastAsia"/>
          <w:lang w:eastAsia="zh-CN"/>
        </w:rPr>
        <w:t>提交文稿的截止日期见</w:t>
      </w:r>
      <w:r w:rsidRPr="00BE3E74">
        <w:rPr>
          <w:rFonts w:hint="eastAsia"/>
          <w:lang w:eastAsia="zh-CN"/>
        </w:rPr>
        <w:t>ITU-R</w:t>
      </w:r>
      <w:r w:rsidRPr="00BE3E74">
        <w:rPr>
          <w:rFonts w:hint="eastAsia"/>
          <w:lang w:eastAsia="zh-CN"/>
        </w:rPr>
        <w:t>第</w:t>
      </w:r>
      <w:r w:rsidRPr="00BE3E74">
        <w:rPr>
          <w:rFonts w:hint="eastAsia"/>
          <w:lang w:eastAsia="zh-CN"/>
        </w:rPr>
        <w:t>1</w:t>
      </w:r>
      <w:r w:rsidRPr="00BE3E74">
        <w:rPr>
          <w:rFonts w:hint="eastAsia"/>
          <w:lang w:eastAsia="zh-CN"/>
        </w:rPr>
        <w:t>号决议附件</w:t>
      </w:r>
      <w:r w:rsidRPr="00BE3E74">
        <w:rPr>
          <w:rFonts w:hint="eastAsia"/>
          <w:lang w:eastAsia="zh-CN"/>
        </w:rPr>
        <w:t>2</w:t>
      </w:r>
      <w:r w:rsidRPr="00BE3E74">
        <w:rPr>
          <w:rFonts w:hint="eastAsia"/>
          <w:lang w:eastAsia="zh-CN"/>
        </w:rPr>
        <w:t>第</w:t>
      </w:r>
      <w:r w:rsidRPr="00BE3E74">
        <w:rPr>
          <w:rFonts w:hint="eastAsia"/>
          <w:lang w:eastAsia="zh-CN"/>
        </w:rPr>
        <w:t>A2.2.3.1</w:t>
      </w:r>
      <w:r w:rsidRPr="00BE3E74">
        <w:rPr>
          <w:rFonts w:hint="eastAsia"/>
          <w:lang w:eastAsia="zh-CN"/>
        </w:rPr>
        <w:t>节。对于</w:t>
      </w:r>
      <w:r w:rsidRPr="00BE3E74">
        <w:rPr>
          <w:rFonts w:hint="eastAsia"/>
          <w:lang w:eastAsia="zh-CN"/>
        </w:rPr>
        <w:t>CPM</w:t>
      </w:r>
      <w:r w:rsidRPr="00BE3E74">
        <w:rPr>
          <w:rFonts w:hint="eastAsia"/>
          <w:lang w:eastAsia="zh-CN"/>
        </w:rPr>
        <w:t>的第二次会议，特定的截止时限也适用</w:t>
      </w:r>
      <w:r>
        <w:rPr>
          <w:rFonts w:hint="eastAsia"/>
          <w:lang w:eastAsia="zh-CN"/>
        </w:rPr>
        <w:t>（</w:t>
      </w:r>
      <w:r w:rsidRPr="00BE3E74">
        <w:rPr>
          <w:rFonts w:hint="eastAsia"/>
          <w:lang w:eastAsia="zh-CN"/>
        </w:rPr>
        <w:t>亦参见</w:t>
      </w:r>
      <w:r w:rsidRPr="00BE3E74">
        <w:rPr>
          <w:rFonts w:hint="eastAsia"/>
          <w:lang w:eastAsia="zh-CN"/>
        </w:rPr>
        <w:t>ITU-R</w:t>
      </w:r>
      <w:r w:rsidRPr="00BE3E74">
        <w:rPr>
          <w:rFonts w:hint="eastAsia"/>
          <w:lang w:eastAsia="zh-CN"/>
        </w:rPr>
        <w:t>第</w:t>
      </w:r>
      <w:r w:rsidRPr="00BE3E74">
        <w:rPr>
          <w:rFonts w:hint="eastAsia"/>
          <w:lang w:eastAsia="zh-CN"/>
        </w:rPr>
        <w:t>2</w:t>
      </w:r>
      <w:r w:rsidRPr="00BE3E74">
        <w:rPr>
          <w:rFonts w:hint="eastAsia"/>
          <w:lang w:eastAsia="zh-CN"/>
        </w:rPr>
        <w:t>号决议附件</w:t>
      </w:r>
      <w:r w:rsidRPr="00BE3E74">
        <w:rPr>
          <w:rFonts w:hint="eastAsia"/>
          <w:lang w:eastAsia="zh-CN"/>
        </w:rPr>
        <w:t>1</w:t>
      </w:r>
      <w:r w:rsidRPr="00BE3E74">
        <w:rPr>
          <w:rFonts w:hint="eastAsia"/>
          <w:lang w:eastAsia="zh-CN"/>
        </w:rPr>
        <w:t>第</w:t>
      </w:r>
      <w:r w:rsidRPr="00BE3E74">
        <w:rPr>
          <w:rFonts w:hint="eastAsia"/>
          <w:lang w:eastAsia="zh-CN"/>
        </w:rPr>
        <w:t>2.4</w:t>
      </w:r>
      <w:r w:rsidRPr="00BE3E74">
        <w:rPr>
          <w:rFonts w:hint="eastAsia"/>
          <w:lang w:eastAsia="zh-CN"/>
        </w:rPr>
        <w:t>节</w:t>
      </w:r>
      <w:r>
        <w:rPr>
          <w:rFonts w:hint="eastAsia"/>
          <w:lang w:eastAsia="zh-CN"/>
        </w:rPr>
        <w:t>）</w:t>
      </w:r>
      <w:r w:rsidRPr="00BE3E74">
        <w:rPr>
          <w:rFonts w:hint="eastAsia"/>
          <w:lang w:eastAsia="zh-CN"/>
        </w:rPr>
        <w:t>。</w:t>
      </w:r>
    </w:p>
    <w:p w:rsidR="00781568" w:rsidRPr="00BE3E74" w:rsidRDefault="00781568" w:rsidP="00781568">
      <w:pPr>
        <w:pStyle w:val="Heading2"/>
        <w:rPr>
          <w:lang w:eastAsia="zh-CN"/>
        </w:rPr>
      </w:pPr>
      <w:bookmarkStart w:id="71" w:name="_Toc521224808"/>
      <w:bookmarkStart w:id="72" w:name="_Toc7593597"/>
      <w:bookmarkStart w:id="73" w:name="_Toc449702119"/>
      <w:r w:rsidRPr="00BE3E74">
        <w:rPr>
          <w:lang w:eastAsia="zh-CN"/>
        </w:rPr>
        <w:t>3.4</w:t>
      </w:r>
      <w:r w:rsidRPr="00BE3E74">
        <w:rPr>
          <w:lang w:eastAsia="zh-CN"/>
        </w:rPr>
        <w:tab/>
      </w:r>
      <w:bookmarkEnd w:id="71"/>
      <w:bookmarkEnd w:id="72"/>
      <w:r w:rsidRPr="00BE3E74">
        <w:rPr>
          <w:rFonts w:hint="eastAsia"/>
          <w:lang w:eastAsia="zh-CN"/>
        </w:rPr>
        <w:t>电子方式公布文件</w:t>
      </w:r>
      <w:bookmarkEnd w:id="73"/>
    </w:p>
    <w:p w:rsidR="00781568" w:rsidRPr="00BE3E74" w:rsidRDefault="00781568" w:rsidP="001B5A16">
      <w:pPr>
        <w:ind w:firstLineChars="200" w:firstLine="480"/>
        <w:jc w:val="left"/>
        <w:rPr>
          <w:lang w:eastAsia="zh-CN"/>
        </w:rPr>
      </w:pPr>
      <w:r w:rsidRPr="00BE3E74">
        <w:rPr>
          <w:rFonts w:hint="eastAsia"/>
          <w:lang w:eastAsia="zh-CN"/>
        </w:rPr>
        <w:t>文稿作为</w:t>
      </w:r>
      <w:r w:rsidRPr="004177B7">
        <w:rPr>
          <w:rFonts w:ascii="SimSun" w:hAnsi="SimSun" w:hint="eastAsia"/>
          <w:lang w:eastAsia="zh-CN"/>
        </w:rPr>
        <w:t>“</w:t>
      </w:r>
      <w:r w:rsidRPr="00BE3E74">
        <w:rPr>
          <w:rFonts w:hint="eastAsia"/>
          <w:lang w:eastAsia="zh-CN"/>
        </w:rPr>
        <w:t>已收到文件</w:t>
      </w:r>
      <w:r w:rsidRPr="004177B7">
        <w:rPr>
          <w:rFonts w:ascii="SimSun" w:hAnsi="SimSun" w:hint="eastAsia"/>
          <w:lang w:eastAsia="zh-CN"/>
        </w:rPr>
        <w:t>”</w:t>
      </w:r>
      <w:r w:rsidRPr="00BE3E74">
        <w:rPr>
          <w:rFonts w:hint="eastAsia"/>
          <w:lang w:eastAsia="zh-CN"/>
        </w:rPr>
        <w:t>在一个工作日内公布在专门设立的网页上；三个工作日内，其正式版本公布在网站上。各主管部门应采用</w:t>
      </w:r>
      <w:r w:rsidRPr="00BE3E74">
        <w:rPr>
          <w:rFonts w:hint="eastAsia"/>
          <w:lang w:eastAsia="zh-CN"/>
        </w:rPr>
        <w:t>ITU-R</w:t>
      </w:r>
      <w:r w:rsidRPr="00BE3E74">
        <w:rPr>
          <w:rFonts w:hint="eastAsia"/>
          <w:lang w:eastAsia="zh-CN"/>
        </w:rPr>
        <w:t>提供的模板提交其文稿。</w:t>
      </w:r>
    </w:p>
    <w:p w:rsidR="00781568" w:rsidRPr="00BE3E74" w:rsidRDefault="00781568" w:rsidP="001B5A16">
      <w:pPr>
        <w:jc w:val="left"/>
        <w:rPr>
          <w:lang w:eastAsia="zh-CN"/>
        </w:rPr>
      </w:pPr>
      <w:r w:rsidRPr="00BE3E74">
        <w:rPr>
          <w:rFonts w:hint="eastAsia"/>
          <w:lang w:eastAsia="zh-CN"/>
        </w:rPr>
        <w:t>建议</w:t>
      </w:r>
      <w:r w:rsidRPr="00BE3E74">
        <w:rPr>
          <w:lang w:eastAsia="zh-CN"/>
        </w:rPr>
        <w:t>TIES</w:t>
      </w:r>
      <w:r w:rsidRPr="00BE3E74">
        <w:rPr>
          <w:rFonts w:hint="eastAsia"/>
          <w:lang w:eastAsia="zh-CN"/>
        </w:rPr>
        <w:t>的注册与会者使用</w:t>
      </w:r>
      <w:r w:rsidRPr="004177B7">
        <w:rPr>
          <w:rFonts w:ascii="SimSun" w:hAnsi="SimSun" w:hint="eastAsia"/>
          <w:lang w:eastAsia="zh-CN"/>
        </w:rPr>
        <w:t>“</w:t>
      </w:r>
      <w:r w:rsidRPr="00BE3E74">
        <w:rPr>
          <w:rFonts w:hint="eastAsia"/>
          <w:lang w:eastAsia="zh-CN"/>
        </w:rPr>
        <w:t>ITU</w:t>
      </w:r>
      <w:r w:rsidRPr="00BE3E74">
        <w:rPr>
          <w:rFonts w:hint="eastAsia"/>
          <w:lang w:eastAsia="zh-CN"/>
        </w:rPr>
        <w:t>网络通知系统</w:t>
      </w:r>
      <w:r w:rsidRPr="004177B7">
        <w:rPr>
          <w:rFonts w:ascii="SimSun" w:hAnsi="SimSun" w:hint="eastAsia"/>
          <w:lang w:eastAsia="zh-CN"/>
        </w:rPr>
        <w:t>”</w:t>
      </w:r>
      <w:r>
        <w:rPr>
          <w:rFonts w:hint="eastAsia"/>
          <w:lang w:eastAsia="zh-CN"/>
        </w:rPr>
        <w:t>（</w:t>
      </w:r>
      <w:r w:rsidRPr="00BE3E74">
        <w:rPr>
          <w:rFonts w:hint="eastAsia"/>
          <w:lang w:eastAsia="zh-CN"/>
        </w:rPr>
        <w:t>登陆</w:t>
      </w:r>
      <w:hyperlink r:id="rId25" w:history="1">
        <w:r w:rsidRPr="00BE3E74">
          <w:rPr>
            <w:rFonts w:eastAsia="Times New Roman"/>
            <w:color w:val="0000FF"/>
            <w:u w:val="single"/>
          </w:rPr>
          <w:t>http://www.itu.int/online/mm/scripts/notify</w:t>
        </w:r>
      </w:hyperlink>
      <w:bookmarkStart w:id="74" w:name="_Toc521224809"/>
      <w:bookmarkStart w:id="75" w:name="_Toc7593598"/>
      <w:bookmarkStart w:id="76" w:name="_Toc122947290"/>
      <w:bookmarkStart w:id="77" w:name="_Toc354672831"/>
      <w:r>
        <w:rPr>
          <w:rFonts w:hint="eastAsia"/>
          <w:lang w:eastAsia="zh-CN"/>
        </w:rPr>
        <w:t>）</w:t>
      </w:r>
      <w:r w:rsidRPr="00BE3E74">
        <w:rPr>
          <w:rFonts w:hint="eastAsia"/>
          <w:lang w:eastAsia="zh-CN"/>
        </w:rPr>
        <w:t>，该系统通过邮件形式通知他们</w:t>
      </w:r>
      <w:r w:rsidRPr="00BE3E74">
        <w:rPr>
          <w:lang w:eastAsia="zh-CN"/>
        </w:rPr>
        <w:t>ITU-R</w:t>
      </w:r>
      <w:r w:rsidRPr="00BE3E74">
        <w:rPr>
          <w:rFonts w:hint="eastAsia"/>
          <w:lang w:eastAsia="zh-CN"/>
        </w:rPr>
        <w:t>网站上公布的所有新通函。</w:t>
      </w:r>
    </w:p>
    <w:p w:rsidR="00781568" w:rsidRPr="00BE3E74" w:rsidRDefault="00781568" w:rsidP="00781568">
      <w:pPr>
        <w:pStyle w:val="Heading2"/>
        <w:rPr>
          <w:lang w:eastAsia="zh-CN"/>
        </w:rPr>
      </w:pPr>
      <w:bookmarkStart w:id="78" w:name="_Toc449702120"/>
      <w:bookmarkStart w:id="79" w:name="_Toc521224813"/>
      <w:bookmarkStart w:id="80" w:name="_Toc7593602"/>
      <w:bookmarkStart w:id="81" w:name="_Toc122947296"/>
      <w:bookmarkStart w:id="82" w:name="_Toc354672837"/>
      <w:bookmarkEnd w:id="74"/>
      <w:bookmarkEnd w:id="75"/>
      <w:bookmarkEnd w:id="76"/>
      <w:bookmarkEnd w:id="77"/>
      <w:r w:rsidRPr="00BE3E74">
        <w:rPr>
          <w:lang w:eastAsia="zh-CN"/>
        </w:rPr>
        <w:t>3.5</w:t>
      </w:r>
      <w:r w:rsidRPr="00BE3E74">
        <w:rPr>
          <w:lang w:eastAsia="zh-CN"/>
        </w:rPr>
        <w:tab/>
      </w:r>
      <w:r w:rsidRPr="00BE3E74">
        <w:rPr>
          <w:rFonts w:hint="eastAsia"/>
          <w:lang w:eastAsia="zh-CN"/>
        </w:rPr>
        <w:t>文件系列</w:t>
      </w:r>
      <w:bookmarkEnd w:id="78"/>
    </w:p>
    <w:p w:rsidR="00781568" w:rsidRPr="00BE3E74" w:rsidRDefault="00781568" w:rsidP="00781568">
      <w:pPr>
        <w:pStyle w:val="Heading3"/>
        <w:rPr>
          <w:lang w:eastAsia="zh-CN"/>
        </w:rPr>
      </w:pPr>
      <w:bookmarkStart w:id="83" w:name="_Toc521224810"/>
      <w:bookmarkStart w:id="84" w:name="_Toc7593599"/>
      <w:bookmarkStart w:id="85" w:name="_Toc449702121"/>
      <w:r w:rsidRPr="00BE3E74">
        <w:rPr>
          <w:lang w:eastAsia="zh-CN"/>
        </w:rPr>
        <w:t>3.5.1</w:t>
      </w:r>
      <w:r w:rsidRPr="00BE3E74">
        <w:rPr>
          <w:lang w:eastAsia="zh-CN"/>
        </w:rPr>
        <w:tab/>
      </w:r>
      <w:bookmarkEnd w:id="83"/>
      <w:bookmarkEnd w:id="84"/>
      <w:r w:rsidRPr="00BE3E74">
        <w:rPr>
          <w:rFonts w:hint="eastAsia"/>
          <w:lang w:eastAsia="zh-CN"/>
        </w:rPr>
        <w:t>文稿文件</w:t>
      </w:r>
      <w:bookmarkEnd w:id="85"/>
    </w:p>
    <w:p w:rsidR="00781568" w:rsidRPr="00BE3E74" w:rsidRDefault="00781568" w:rsidP="00781568">
      <w:pPr>
        <w:ind w:firstLineChars="200" w:firstLine="480"/>
        <w:rPr>
          <w:lang w:eastAsia="zh-CN"/>
        </w:rPr>
      </w:pPr>
      <w:r w:rsidRPr="00BE3E74">
        <w:rPr>
          <w:rFonts w:hint="eastAsia"/>
          <w:lang w:eastAsia="zh-CN"/>
        </w:rPr>
        <w:t>每个组在其相关组的网页上均有自己的文稿文件系列。这一文件系列将在两次无线电通信全会之间的整个研究期内使用，包括提交给该组的所有文稿及主席的报告。对于</w:t>
      </w:r>
      <w:r w:rsidRPr="00BE3E74">
        <w:rPr>
          <w:rFonts w:hint="eastAsia"/>
          <w:lang w:eastAsia="zh-CN"/>
        </w:rPr>
        <w:t>CPM</w:t>
      </w:r>
      <w:r w:rsidRPr="00BE3E74">
        <w:rPr>
          <w:rFonts w:hint="eastAsia"/>
          <w:lang w:eastAsia="zh-CN"/>
        </w:rPr>
        <w:t>，每次会议开始各自的文件系列。在会议开始后，采用的是临时文件</w:t>
      </w:r>
      <w:r>
        <w:rPr>
          <w:rFonts w:hint="eastAsia"/>
          <w:lang w:eastAsia="zh-CN"/>
        </w:rPr>
        <w:t>（</w:t>
      </w:r>
      <w:r w:rsidRPr="00BE3E74">
        <w:rPr>
          <w:rFonts w:hint="eastAsia"/>
          <w:lang w:eastAsia="zh-CN"/>
        </w:rPr>
        <w:t>如以下第</w:t>
      </w:r>
      <w:r w:rsidRPr="00BE3E74">
        <w:rPr>
          <w:rFonts w:hint="eastAsia"/>
          <w:lang w:eastAsia="zh-CN"/>
        </w:rPr>
        <w:t>3.5.2</w:t>
      </w:r>
      <w:r w:rsidRPr="00BE3E74">
        <w:rPr>
          <w:rFonts w:hint="eastAsia"/>
          <w:lang w:eastAsia="zh-CN"/>
        </w:rPr>
        <w:t>节所述</w:t>
      </w:r>
      <w:r>
        <w:rPr>
          <w:rFonts w:hint="eastAsia"/>
          <w:lang w:eastAsia="zh-CN"/>
        </w:rPr>
        <w:t>）</w:t>
      </w:r>
      <w:r w:rsidRPr="00BE3E74">
        <w:rPr>
          <w:rFonts w:hint="eastAsia"/>
          <w:lang w:eastAsia="zh-CN"/>
        </w:rPr>
        <w:t>。在上述第</w:t>
      </w:r>
      <w:r w:rsidRPr="00BE3E74">
        <w:rPr>
          <w:rFonts w:hint="eastAsia"/>
          <w:lang w:eastAsia="zh-CN"/>
        </w:rPr>
        <w:t>3.3</w:t>
      </w:r>
      <w:r w:rsidRPr="00BE3E74">
        <w:rPr>
          <w:rFonts w:hint="eastAsia"/>
          <w:lang w:eastAsia="zh-CN"/>
        </w:rPr>
        <w:t>节规定的期限截止后提交的联络声明以及各组主席的报告或该组指定人员提出的报告</w:t>
      </w:r>
      <w:r>
        <w:rPr>
          <w:rFonts w:hint="eastAsia"/>
          <w:lang w:eastAsia="zh-CN"/>
        </w:rPr>
        <w:t>（</w:t>
      </w:r>
      <w:r w:rsidRPr="00BE3E74">
        <w:rPr>
          <w:rFonts w:hint="eastAsia"/>
          <w:lang w:eastAsia="zh-CN"/>
        </w:rPr>
        <w:t>如报告人</w:t>
      </w:r>
      <w:r>
        <w:rPr>
          <w:rFonts w:hint="eastAsia"/>
          <w:lang w:eastAsia="zh-CN"/>
        </w:rPr>
        <w:t>）</w:t>
      </w:r>
      <w:r w:rsidRPr="00BE3E74">
        <w:rPr>
          <w:rFonts w:hint="eastAsia"/>
          <w:lang w:eastAsia="zh-CN"/>
        </w:rPr>
        <w:t>，将并入相关组的文稿文件系列中。但尽管如此，我们将尽一切努力在截止期限前提交上述报告。在该期限后仍接受工作组或任务组向研究组提交的文件。</w:t>
      </w:r>
    </w:p>
    <w:p w:rsidR="00781568" w:rsidRPr="00BE3E74" w:rsidRDefault="00781568" w:rsidP="00781568">
      <w:pPr>
        <w:pStyle w:val="Heading3"/>
        <w:rPr>
          <w:lang w:eastAsia="zh-CN"/>
        </w:rPr>
      </w:pPr>
      <w:bookmarkStart w:id="86" w:name="_Toc521224811"/>
      <w:bookmarkStart w:id="87" w:name="_Toc7593600"/>
      <w:bookmarkStart w:id="88" w:name="_Toc449702122"/>
      <w:r w:rsidRPr="00BE3E74">
        <w:rPr>
          <w:lang w:eastAsia="zh-CN"/>
        </w:rPr>
        <w:t>3.5.2</w:t>
      </w:r>
      <w:r w:rsidRPr="00BE3E74">
        <w:rPr>
          <w:lang w:eastAsia="zh-CN"/>
        </w:rPr>
        <w:tab/>
      </w:r>
      <w:bookmarkEnd w:id="86"/>
      <w:bookmarkEnd w:id="87"/>
      <w:r w:rsidRPr="00BE3E74">
        <w:rPr>
          <w:rFonts w:hint="eastAsia"/>
          <w:lang w:eastAsia="zh-CN"/>
        </w:rPr>
        <w:t>临时文件</w:t>
      </w:r>
      <w:r>
        <w:rPr>
          <w:rFonts w:hint="eastAsia"/>
          <w:lang w:eastAsia="zh-CN"/>
        </w:rPr>
        <w:t>（</w:t>
      </w:r>
      <w:r w:rsidRPr="00BE3E74">
        <w:rPr>
          <w:rFonts w:hint="eastAsia"/>
          <w:lang w:eastAsia="zh-CN"/>
        </w:rPr>
        <w:t>TEMP</w:t>
      </w:r>
      <w:r>
        <w:rPr>
          <w:rFonts w:hint="eastAsia"/>
          <w:lang w:eastAsia="zh-CN"/>
        </w:rPr>
        <w:t>）</w:t>
      </w:r>
      <w:bookmarkEnd w:id="88"/>
    </w:p>
    <w:p w:rsidR="00781568" w:rsidRPr="00BE3E74" w:rsidRDefault="00781568" w:rsidP="00781568">
      <w:pPr>
        <w:ind w:firstLineChars="200" w:firstLine="480"/>
        <w:rPr>
          <w:lang w:eastAsia="zh-CN"/>
        </w:rPr>
      </w:pPr>
      <w:r w:rsidRPr="00BE3E74">
        <w:rPr>
          <w:rFonts w:hint="eastAsia"/>
          <w:lang w:eastAsia="zh-CN"/>
        </w:rPr>
        <w:t>在会议期间制定的文件称为临时文件并公布在相关组的网页上。顾名思义这些是工作文件以记录会议期间提出的各种想法和主张，并用于制定由该研究组最终通过的文件。会议结束后，含有相关内容的相关文件则用于编制输出文件，主要有以下文件：</w:t>
      </w:r>
    </w:p>
    <w:p w:rsidR="00781568" w:rsidRPr="00BE3E74" w:rsidRDefault="00781568" w:rsidP="00781568">
      <w:pPr>
        <w:pStyle w:val="enumlev1"/>
        <w:rPr>
          <w:lang w:eastAsia="zh-CN"/>
        </w:rPr>
      </w:pPr>
      <w:r w:rsidRPr="00BE3E74">
        <w:rPr>
          <w:lang w:eastAsia="zh-CN"/>
        </w:rPr>
        <w:t>–</w:t>
      </w:r>
      <w:r w:rsidRPr="00BE3E74">
        <w:rPr>
          <w:lang w:eastAsia="zh-CN"/>
        </w:rPr>
        <w:tab/>
      </w:r>
      <w:r w:rsidRPr="00BE3E74">
        <w:rPr>
          <w:rFonts w:hint="eastAsia"/>
          <w:lang w:eastAsia="zh-CN"/>
        </w:rPr>
        <w:t>起草新的或修改的建议书、</w:t>
      </w:r>
      <w:r w:rsidRPr="00BE3E74">
        <w:rPr>
          <w:lang w:eastAsia="zh-CN"/>
        </w:rPr>
        <w:t>报告</w:t>
      </w:r>
      <w:r w:rsidRPr="00BE3E74">
        <w:rPr>
          <w:rFonts w:hint="eastAsia"/>
          <w:lang w:eastAsia="zh-CN"/>
        </w:rPr>
        <w:t>、课题或</w:t>
      </w:r>
      <w:r w:rsidRPr="00BE3E74">
        <w:rPr>
          <w:lang w:eastAsia="zh-CN"/>
        </w:rPr>
        <w:t>所有其它</w:t>
      </w:r>
      <w:r w:rsidRPr="00BE3E74">
        <w:rPr>
          <w:lang w:eastAsia="zh-CN"/>
        </w:rPr>
        <w:t>ITU-</w:t>
      </w:r>
      <w:r w:rsidRPr="00BE3E74">
        <w:rPr>
          <w:rFonts w:hint="eastAsia"/>
          <w:lang w:eastAsia="zh-CN"/>
        </w:rPr>
        <w:t>R</w:t>
      </w:r>
      <w:r w:rsidRPr="00BE3E74">
        <w:rPr>
          <w:rFonts w:hint="eastAsia"/>
          <w:lang w:eastAsia="zh-CN"/>
        </w:rPr>
        <w:t>案文</w:t>
      </w:r>
      <w:r w:rsidRPr="00BE3E74">
        <w:rPr>
          <w:lang w:eastAsia="zh-CN"/>
        </w:rPr>
        <w:t>，供</w:t>
      </w:r>
      <w:r w:rsidRPr="00BE3E74">
        <w:rPr>
          <w:rFonts w:hint="eastAsia"/>
          <w:lang w:eastAsia="zh-CN"/>
        </w:rPr>
        <w:t>随后</w:t>
      </w:r>
      <w:r w:rsidRPr="00BE3E74">
        <w:rPr>
          <w:lang w:eastAsia="zh-CN"/>
        </w:rPr>
        <w:t>审议</w:t>
      </w:r>
      <w:r w:rsidRPr="00BE3E74">
        <w:rPr>
          <w:rFonts w:hint="eastAsia"/>
          <w:lang w:eastAsia="zh-CN"/>
        </w:rPr>
        <w:t>；</w:t>
      </w:r>
    </w:p>
    <w:p w:rsidR="00781568" w:rsidRPr="00BE3E74" w:rsidRDefault="00781568" w:rsidP="00781568">
      <w:pPr>
        <w:pStyle w:val="enumlev1"/>
        <w:rPr>
          <w:lang w:eastAsia="zh-CN"/>
        </w:rPr>
      </w:pPr>
      <w:r w:rsidRPr="00BE3E74">
        <w:rPr>
          <w:lang w:eastAsia="zh-CN"/>
        </w:rPr>
        <w:lastRenderedPageBreak/>
        <w:t>–</w:t>
      </w:r>
      <w:r w:rsidRPr="00BE3E74">
        <w:rPr>
          <w:lang w:eastAsia="zh-CN"/>
        </w:rPr>
        <w:tab/>
      </w:r>
      <w:r w:rsidRPr="00BE3E74">
        <w:rPr>
          <w:rFonts w:hint="eastAsia"/>
          <w:lang w:eastAsia="zh-CN"/>
        </w:rPr>
        <w:t>起草</w:t>
      </w:r>
      <w:r w:rsidRPr="00BE3E74">
        <w:rPr>
          <w:lang w:eastAsia="zh-CN"/>
        </w:rPr>
        <w:t>对建议书、报告、课题或所有其它</w:t>
      </w:r>
      <w:r w:rsidRPr="00BE3E74">
        <w:rPr>
          <w:rFonts w:hint="eastAsia"/>
          <w:lang w:eastAsia="zh-CN"/>
        </w:rPr>
        <w:t>ITU-R</w:t>
      </w:r>
      <w:r w:rsidRPr="00BE3E74">
        <w:rPr>
          <w:rFonts w:hint="eastAsia"/>
          <w:lang w:eastAsia="zh-CN"/>
        </w:rPr>
        <w:t>案文</w:t>
      </w:r>
      <w:r w:rsidRPr="00BE3E74">
        <w:rPr>
          <w:lang w:eastAsia="zh-CN"/>
        </w:rPr>
        <w:t>的编辑性修改，供研究组随后审议；</w:t>
      </w:r>
    </w:p>
    <w:p w:rsidR="00781568" w:rsidRPr="00BE3E74" w:rsidRDefault="00781568" w:rsidP="00781568">
      <w:pPr>
        <w:pStyle w:val="enumlev1"/>
        <w:rPr>
          <w:lang w:eastAsia="zh-CN"/>
        </w:rPr>
      </w:pPr>
      <w:r w:rsidRPr="00BE3E74">
        <w:rPr>
          <w:lang w:eastAsia="zh-CN"/>
        </w:rPr>
        <w:t>–</w:t>
      </w:r>
      <w:r w:rsidRPr="00BE3E74">
        <w:rPr>
          <w:lang w:eastAsia="zh-CN"/>
        </w:rPr>
        <w:tab/>
      </w:r>
      <w:r w:rsidRPr="00BE3E74">
        <w:rPr>
          <w:rFonts w:hint="eastAsia"/>
          <w:lang w:eastAsia="zh-CN"/>
        </w:rPr>
        <w:t>提供</w:t>
      </w:r>
      <w:r w:rsidRPr="00BE3E74">
        <w:rPr>
          <w:lang w:eastAsia="zh-CN"/>
        </w:rPr>
        <w:t>新的或经修订的建议书、报告、课题或所有其它</w:t>
      </w:r>
      <w:r w:rsidRPr="00BE3E74">
        <w:rPr>
          <w:rFonts w:hint="eastAsia"/>
          <w:lang w:eastAsia="zh-CN"/>
        </w:rPr>
        <w:t>ITU-R</w:t>
      </w:r>
      <w:r w:rsidRPr="00BE3E74">
        <w:rPr>
          <w:rFonts w:hint="eastAsia"/>
          <w:lang w:eastAsia="zh-CN"/>
        </w:rPr>
        <w:t>方案</w:t>
      </w:r>
      <w:r w:rsidRPr="00BE3E74">
        <w:rPr>
          <w:lang w:eastAsia="zh-CN"/>
        </w:rPr>
        <w:t>初稿供下次会议进一步审议；</w:t>
      </w:r>
    </w:p>
    <w:p w:rsidR="00781568" w:rsidRPr="00BE3E74" w:rsidRDefault="00781568" w:rsidP="00781568">
      <w:pPr>
        <w:pStyle w:val="enumlev1"/>
        <w:rPr>
          <w:lang w:eastAsia="zh-CN"/>
        </w:rPr>
      </w:pPr>
      <w:r w:rsidRPr="00BE3E74">
        <w:rPr>
          <w:lang w:eastAsia="zh-CN"/>
        </w:rPr>
        <w:t>–</w:t>
      </w:r>
      <w:r w:rsidRPr="00BE3E74">
        <w:rPr>
          <w:lang w:eastAsia="zh-CN"/>
        </w:rPr>
        <w:tab/>
      </w:r>
      <w:r w:rsidRPr="00BE3E74">
        <w:rPr>
          <w:rFonts w:hint="eastAsia"/>
          <w:lang w:eastAsia="zh-CN"/>
        </w:rPr>
        <w:t>提供上述初步案文的资料</w:t>
      </w:r>
      <w:r w:rsidRPr="00BE3E74">
        <w:rPr>
          <w:lang w:eastAsia="zh-CN"/>
        </w:rPr>
        <w:t>或</w:t>
      </w:r>
      <w:r w:rsidRPr="00BE3E74">
        <w:rPr>
          <w:rFonts w:hint="eastAsia"/>
          <w:lang w:eastAsia="zh-CN"/>
        </w:rPr>
        <w:t>工作文件，供下次</w:t>
      </w:r>
      <w:r w:rsidRPr="00BE3E74">
        <w:rPr>
          <w:lang w:eastAsia="zh-CN"/>
        </w:rPr>
        <w:t>会议</w:t>
      </w:r>
      <w:r w:rsidRPr="00BE3E74">
        <w:rPr>
          <w:rFonts w:hint="eastAsia"/>
          <w:lang w:eastAsia="zh-CN"/>
        </w:rPr>
        <w:t>进一步审议；用于与其它组联络的声明；</w:t>
      </w:r>
    </w:p>
    <w:p w:rsidR="00781568" w:rsidRPr="00BE3E74" w:rsidRDefault="00781568" w:rsidP="00781568">
      <w:pPr>
        <w:pStyle w:val="enumlev1"/>
        <w:rPr>
          <w:lang w:eastAsia="zh-CN"/>
        </w:rPr>
      </w:pPr>
      <w:r w:rsidRPr="00BE3E74">
        <w:rPr>
          <w:lang w:eastAsia="zh-CN"/>
        </w:rPr>
        <w:t>–</w:t>
      </w:r>
      <w:r w:rsidRPr="00BE3E74">
        <w:rPr>
          <w:lang w:eastAsia="zh-CN"/>
        </w:rPr>
        <w:tab/>
      </w:r>
      <w:r w:rsidRPr="00BE3E74">
        <w:rPr>
          <w:rFonts w:hint="eastAsia"/>
          <w:lang w:eastAsia="zh-CN"/>
        </w:rPr>
        <w:t>为</w:t>
      </w:r>
      <w:r w:rsidRPr="00BE3E74">
        <w:rPr>
          <w:lang w:eastAsia="zh-CN"/>
        </w:rPr>
        <w:t>主席报告提供的其它内容；</w:t>
      </w:r>
    </w:p>
    <w:p w:rsidR="00781568" w:rsidRPr="00BE3E74" w:rsidRDefault="00781568" w:rsidP="00781568">
      <w:pPr>
        <w:pStyle w:val="enumlev1"/>
        <w:rPr>
          <w:lang w:eastAsia="zh-CN"/>
        </w:rPr>
      </w:pPr>
      <w:r w:rsidRPr="00BE3E74">
        <w:rPr>
          <w:lang w:eastAsia="zh-CN"/>
        </w:rPr>
        <w:t>–</w:t>
      </w:r>
      <w:r w:rsidRPr="00BE3E74">
        <w:rPr>
          <w:lang w:eastAsia="zh-CN"/>
        </w:rPr>
        <w:tab/>
      </w:r>
      <w:r w:rsidRPr="00BE3E74">
        <w:rPr>
          <w:rFonts w:hint="eastAsia"/>
          <w:lang w:eastAsia="zh-CN"/>
        </w:rPr>
        <w:t>用于与其它组联络的声明。</w:t>
      </w:r>
    </w:p>
    <w:p w:rsidR="00781568" w:rsidRPr="00BE3E74" w:rsidRDefault="00781568" w:rsidP="00781568">
      <w:pPr>
        <w:ind w:firstLineChars="200" w:firstLine="480"/>
        <w:rPr>
          <w:lang w:eastAsia="zh-CN"/>
        </w:rPr>
      </w:pPr>
      <w:r w:rsidRPr="00BE3E74">
        <w:rPr>
          <w:rFonts w:hint="eastAsia"/>
          <w:lang w:eastAsia="zh-CN"/>
        </w:rPr>
        <w:t>当文件拟定并公布在</w:t>
      </w:r>
      <w:r w:rsidRPr="00BE3E74">
        <w:rPr>
          <w:rFonts w:hint="eastAsia"/>
          <w:lang w:eastAsia="zh-CN"/>
        </w:rPr>
        <w:t>ITU-R</w:t>
      </w:r>
      <w:r w:rsidRPr="00BE3E74">
        <w:rPr>
          <w:rFonts w:hint="eastAsia"/>
          <w:lang w:eastAsia="zh-CN"/>
        </w:rPr>
        <w:t>网站上后，之后的参考应引证这些文件，而不是原有的临时文件</w:t>
      </w:r>
      <w:r>
        <w:rPr>
          <w:rFonts w:hint="eastAsia"/>
          <w:lang w:eastAsia="zh-CN"/>
        </w:rPr>
        <w:t>（</w:t>
      </w:r>
      <w:r w:rsidRPr="00BE3E74">
        <w:rPr>
          <w:rFonts w:hint="eastAsia"/>
          <w:lang w:eastAsia="zh-CN"/>
        </w:rPr>
        <w:t>亦见上述第</w:t>
      </w:r>
      <w:r w:rsidRPr="00BE3E74">
        <w:rPr>
          <w:rFonts w:hint="eastAsia"/>
          <w:lang w:eastAsia="zh-CN"/>
        </w:rPr>
        <w:t>2.4.4.2</w:t>
      </w:r>
      <w:r w:rsidRPr="00BE3E74">
        <w:rPr>
          <w:rFonts w:hint="eastAsia"/>
          <w:lang w:eastAsia="zh-CN"/>
        </w:rPr>
        <w:t>节</w:t>
      </w:r>
      <w:r>
        <w:rPr>
          <w:rFonts w:hint="eastAsia"/>
          <w:lang w:eastAsia="zh-CN"/>
        </w:rPr>
        <w:t>）</w:t>
      </w:r>
      <w:r w:rsidRPr="00BE3E74">
        <w:rPr>
          <w:rFonts w:hint="eastAsia"/>
          <w:lang w:eastAsia="zh-CN"/>
        </w:rPr>
        <w:t>。这一点对于保证今后的研究使用最新的文件版本是非常重要的</w:t>
      </w:r>
      <w:r w:rsidRPr="00BE3E74">
        <w:rPr>
          <w:lang w:eastAsia="zh-CN"/>
        </w:rPr>
        <w:t>-</w:t>
      </w:r>
      <w:r w:rsidRPr="00BE3E74">
        <w:rPr>
          <w:rFonts w:hint="eastAsia"/>
          <w:lang w:eastAsia="zh-CN"/>
        </w:rPr>
        <w:t>最新版本通常包括对原始临时文件进行的修改。在此，见下述关于主席报告附件的第</w:t>
      </w:r>
      <w:r w:rsidRPr="00BE3E74">
        <w:rPr>
          <w:lang w:eastAsia="zh-CN"/>
        </w:rPr>
        <w:t>3.5.</w:t>
      </w:r>
      <w:r w:rsidRPr="00BE3E74">
        <w:rPr>
          <w:rFonts w:hint="eastAsia"/>
          <w:lang w:eastAsia="zh-CN"/>
        </w:rPr>
        <w:t>6</w:t>
      </w:r>
      <w:r w:rsidRPr="00BE3E74">
        <w:rPr>
          <w:rFonts w:hint="eastAsia"/>
          <w:lang w:eastAsia="zh-CN"/>
        </w:rPr>
        <w:t>节。</w:t>
      </w:r>
    </w:p>
    <w:p w:rsidR="00781568" w:rsidRPr="00BE3E74" w:rsidRDefault="00781568" w:rsidP="00781568">
      <w:pPr>
        <w:pStyle w:val="Heading3"/>
        <w:rPr>
          <w:bCs/>
          <w:lang w:eastAsia="zh-CN"/>
        </w:rPr>
      </w:pPr>
      <w:bookmarkStart w:id="89" w:name="_Toc449702123"/>
      <w:bookmarkStart w:id="90" w:name="_Toc521224812"/>
      <w:bookmarkStart w:id="91" w:name="_Toc7593601"/>
      <w:r w:rsidRPr="00BE3E74">
        <w:rPr>
          <w:lang w:eastAsia="zh-CN"/>
        </w:rPr>
        <w:t>3.5.3</w:t>
      </w:r>
      <w:r w:rsidRPr="00BE3E74">
        <w:rPr>
          <w:lang w:eastAsia="zh-CN"/>
        </w:rPr>
        <w:tab/>
      </w:r>
      <w:r w:rsidRPr="00BE3E74">
        <w:rPr>
          <w:rFonts w:hint="eastAsia"/>
          <w:lang w:eastAsia="zh-CN"/>
        </w:rPr>
        <w:t>行政文件</w:t>
      </w:r>
      <w:r>
        <w:rPr>
          <w:rFonts w:hint="eastAsia"/>
          <w:lang w:eastAsia="zh-CN"/>
        </w:rPr>
        <w:t>（</w:t>
      </w:r>
      <w:r w:rsidRPr="00BE3E74">
        <w:rPr>
          <w:rFonts w:hint="eastAsia"/>
          <w:lang w:eastAsia="zh-CN"/>
        </w:rPr>
        <w:t>ADM</w:t>
      </w:r>
      <w:r>
        <w:rPr>
          <w:rFonts w:hint="eastAsia"/>
          <w:lang w:eastAsia="zh-CN"/>
        </w:rPr>
        <w:t>）</w:t>
      </w:r>
      <w:bookmarkEnd w:id="89"/>
    </w:p>
    <w:p w:rsidR="00781568" w:rsidRPr="00BE3E74" w:rsidRDefault="00781568" w:rsidP="00781568">
      <w:pPr>
        <w:ind w:firstLineChars="200" w:firstLine="480"/>
        <w:rPr>
          <w:lang w:eastAsia="zh-CN"/>
        </w:rPr>
      </w:pPr>
      <w:r w:rsidRPr="00BE3E74">
        <w:rPr>
          <w:rFonts w:hint="eastAsia"/>
          <w:lang w:eastAsia="zh-CN"/>
        </w:rPr>
        <w:t>该系列文件主要用于与某一小组工作的组织有关的日程和管理问题，如下设组的职责范围、会议时间安排等。</w:t>
      </w:r>
    </w:p>
    <w:p w:rsidR="00781568" w:rsidRPr="00BE3E74" w:rsidRDefault="00781568" w:rsidP="00781568">
      <w:pPr>
        <w:pStyle w:val="Heading3"/>
        <w:rPr>
          <w:lang w:eastAsia="zh-CN"/>
        </w:rPr>
      </w:pPr>
      <w:bookmarkStart w:id="92" w:name="_Toc449702124"/>
      <w:r w:rsidRPr="00BE3E74">
        <w:rPr>
          <w:lang w:eastAsia="zh-CN"/>
        </w:rPr>
        <w:t>3.5.4</w:t>
      </w:r>
      <w:r w:rsidRPr="00BE3E74">
        <w:rPr>
          <w:lang w:eastAsia="zh-CN"/>
        </w:rPr>
        <w:tab/>
      </w:r>
      <w:bookmarkEnd w:id="90"/>
      <w:bookmarkEnd w:id="91"/>
      <w:r w:rsidRPr="00BE3E74">
        <w:rPr>
          <w:rFonts w:hint="eastAsia"/>
          <w:lang w:eastAsia="zh-CN"/>
        </w:rPr>
        <w:t>情况通报文件</w:t>
      </w:r>
      <w:r>
        <w:rPr>
          <w:rFonts w:hint="eastAsia"/>
          <w:lang w:eastAsia="zh-CN"/>
        </w:rPr>
        <w:t>（</w:t>
      </w:r>
      <w:r w:rsidRPr="00BE3E74">
        <w:rPr>
          <w:rFonts w:hint="eastAsia"/>
          <w:lang w:eastAsia="zh-CN"/>
        </w:rPr>
        <w:t>INFO</w:t>
      </w:r>
      <w:r>
        <w:rPr>
          <w:rFonts w:hint="eastAsia"/>
          <w:lang w:eastAsia="zh-CN"/>
        </w:rPr>
        <w:t>）</w:t>
      </w:r>
      <w:bookmarkEnd w:id="92"/>
    </w:p>
    <w:p w:rsidR="00781568" w:rsidRPr="00BE3E74" w:rsidRDefault="00781568" w:rsidP="00781568">
      <w:pPr>
        <w:ind w:firstLineChars="200" w:firstLine="480"/>
        <w:rPr>
          <w:lang w:eastAsia="zh-CN"/>
        </w:rPr>
      </w:pPr>
      <w:r w:rsidRPr="00BE3E74">
        <w:rPr>
          <w:rFonts w:hint="eastAsia"/>
          <w:lang w:eastAsia="zh-CN"/>
        </w:rPr>
        <w:t>INFO</w:t>
      </w:r>
      <w:r w:rsidRPr="00BE3E74">
        <w:rPr>
          <w:rFonts w:hint="eastAsia"/>
          <w:lang w:eastAsia="zh-CN"/>
        </w:rPr>
        <w:t>文件对现行会议进行通报。如第</w:t>
      </w:r>
      <w:r w:rsidRPr="00BE3E74">
        <w:rPr>
          <w:rFonts w:hint="eastAsia"/>
          <w:lang w:eastAsia="zh-CN"/>
        </w:rPr>
        <w:t>2</w:t>
      </w:r>
      <w:r w:rsidRPr="00BE3E74">
        <w:rPr>
          <w:lang w:eastAsia="zh-CN"/>
        </w:rPr>
        <w:t>.4.4</w:t>
      </w:r>
      <w:r w:rsidRPr="00BE3E74">
        <w:rPr>
          <w:rFonts w:hint="eastAsia"/>
          <w:lang w:eastAsia="zh-CN"/>
        </w:rPr>
        <w:t>节指出，这类文件提供的是与组织问题有关的信息，如文件制作、会议室预订，还向与会代表提供社交及所在地的有关情况。应该注意</w:t>
      </w:r>
      <w:r w:rsidRPr="00BE3E74">
        <w:rPr>
          <w:rFonts w:hint="eastAsia"/>
          <w:lang w:eastAsia="zh-CN"/>
        </w:rPr>
        <w:t>INFO</w:t>
      </w:r>
      <w:r w:rsidRPr="00BE3E74">
        <w:rPr>
          <w:rFonts w:hint="eastAsia"/>
          <w:lang w:eastAsia="zh-CN"/>
        </w:rPr>
        <w:t>文件</w:t>
      </w:r>
      <w:r w:rsidRPr="00BE3E74">
        <w:rPr>
          <w:rFonts w:hint="eastAsia"/>
          <w:u w:val="single"/>
          <w:lang w:eastAsia="zh-CN"/>
        </w:rPr>
        <w:t>不能</w:t>
      </w:r>
      <w:r w:rsidRPr="00BE3E74">
        <w:rPr>
          <w:rFonts w:hint="eastAsia"/>
          <w:lang w:eastAsia="zh-CN"/>
        </w:rPr>
        <w:t>用于传达与会议有关的技术、程序、和运作有关的信息。</w:t>
      </w:r>
    </w:p>
    <w:p w:rsidR="00781568" w:rsidRPr="00BE3E74" w:rsidRDefault="00781568" w:rsidP="00781568">
      <w:pPr>
        <w:pStyle w:val="Heading3"/>
        <w:rPr>
          <w:lang w:eastAsia="zh-CN"/>
        </w:rPr>
      </w:pPr>
      <w:bookmarkStart w:id="93" w:name="_Toc449702125"/>
      <w:r w:rsidRPr="00BE3E74">
        <w:rPr>
          <w:rFonts w:hint="eastAsia"/>
          <w:lang w:eastAsia="zh-CN"/>
        </w:rPr>
        <w:t>3.5.5</w:t>
      </w:r>
      <w:r w:rsidRPr="00BE3E74">
        <w:rPr>
          <w:rFonts w:hint="eastAsia"/>
          <w:lang w:eastAsia="zh-CN"/>
        </w:rPr>
        <w:tab/>
      </w:r>
      <w:r w:rsidRPr="00BE3E74">
        <w:rPr>
          <w:rFonts w:hint="eastAsia"/>
          <w:lang w:eastAsia="zh-CN"/>
        </w:rPr>
        <w:t>向研究组提交的执行报告</w:t>
      </w:r>
      <w:bookmarkEnd w:id="93"/>
    </w:p>
    <w:p w:rsidR="00781568" w:rsidRPr="00BE3E74" w:rsidRDefault="00781568" w:rsidP="00781568">
      <w:pPr>
        <w:ind w:firstLineChars="200" w:firstLine="480"/>
        <w:rPr>
          <w:lang w:eastAsia="zh-CN"/>
        </w:rPr>
      </w:pPr>
      <w:r w:rsidRPr="00BE3E74">
        <w:rPr>
          <w:rFonts w:hint="eastAsia"/>
          <w:lang w:eastAsia="zh-CN"/>
        </w:rPr>
        <w:t>每一工作组和任务组应向其所属研究组提交一份执行报告，供研究组下次会议审议。该文件编入研究组文稿文件系列。该报告应介绍自上次研究组会议以来该小组的工作状况、进展及取得的成果。该报告应言简意骇</w:t>
      </w:r>
      <w:r>
        <w:rPr>
          <w:rFonts w:hint="eastAsia"/>
          <w:lang w:eastAsia="zh-CN"/>
        </w:rPr>
        <w:t>（</w:t>
      </w:r>
      <w:r w:rsidRPr="00BE3E74">
        <w:rPr>
          <w:rFonts w:hint="eastAsia"/>
          <w:lang w:eastAsia="zh-CN"/>
        </w:rPr>
        <w:t>通常少于</w:t>
      </w:r>
      <w:r w:rsidRPr="00BE3E74">
        <w:rPr>
          <w:rFonts w:hint="eastAsia"/>
          <w:lang w:eastAsia="zh-CN"/>
        </w:rPr>
        <w:t>5</w:t>
      </w:r>
      <w:r w:rsidRPr="00BE3E74">
        <w:rPr>
          <w:rFonts w:hint="eastAsia"/>
          <w:lang w:eastAsia="zh-CN"/>
        </w:rPr>
        <w:t>页</w:t>
      </w:r>
      <w:r>
        <w:rPr>
          <w:rFonts w:hint="eastAsia"/>
          <w:lang w:eastAsia="zh-CN"/>
        </w:rPr>
        <w:t>）</w:t>
      </w:r>
      <w:r w:rsidRPr="00BE3E74">
        <w:rPr>
          <w:rFonts w:hint="eastAsia"/>
          <w:lang w:eastAsia="zh-CN"/>
        </w:rPr>
        <w:t>，略去了其下设组会议期间的文件、会议安排及审议情况的细节。</w:t>
      </w:r>
    </w:p>
    <w:p w:rsidR="00781568" w:rsidRPr="00BE3E74" w:rsidRDefault="00781568" w:rsidP="00781568">
      <w:pPr>
        <w:pStyle w:val="Heading3"/>
        <w:rPr>
          <w:lang w:eastAsia="zh-CN"/>
        </w:rPr>
      </w:pPr>
      <w:bookmarkStart w:id="94" w:name="_Toc449702126"/>
      <w:bookmarkStart w:id="95" w:name="_Toc521224817"/>
      <w:bookmarkStart w:id="96" w:name="_Toc7593606"/>
      <w:bookmarkStart w:id="97" w:name="_Toc122947300"/>
      <w:bookmarkStart w:id="98" w:name="_Toc354672842"/>
      <w:bookmarkEnd w:id="79"/>
      <w:bookmarkEnd w:id="80"/>
      <w:bookmarkEnd w:id="81"/>
      <w:bookmarkEnd w:id="82"/>
      <w:r w:rsidRPr="00BE3E74">
        <w:rPr>
          <w:lang w:eastAsia="zh-CN"/>
        </w:rPr>
        <w:t>3.5.6</w:t>
      </w:r>
      <w:r w:rsidRPr="00BE3E74">
        <w:rPr>
          <w:lang w:eastAsia="zh-CN"/>
        </w:rPr>
        <w:tab/>
      </w:r>
      <w:r w:rsidRPr="00BE3E74">
        <w:rPr>
          <w:rFonts w:hint="eastAsia"/>
          <w:lang w:eastAsia="zh-CN"/>
        </w:rPr>
        <w:t>主席向下次会议提交的报告</w:t>
      </w:r>
      <w:bookmarkEnd w:id="94"/>
    </w:p>
    <w:p w:rsidR="00781568" w:rsidRPr="00BE3E74" w:rsidRDefault="00781568" w:rsidP="00781568">
      <w:pPr>
        <w:ind w:firstLineChars="200" w:firstLine="480"/>
        <w:rPr>
          <w:lang w:eastAsia="zh-CN"/>
        </w:rPr>
      </w:pPr>
      <w:r w:rsidRPr="00BE3E74">
        <w:rPr>
          <w:rFonts w:hint="eastAsia"/>
          <w:lang w:eastAsia="zh-CN"/>
        </w:rPr>
        <w:t>该组主席向下次会议提交的报告应编入该组的文稿文件系列。该报告应在会议结束后一个月提交给无线电通信局以便在</w:t>
      </w:r>
      <w:r w:rsidRPr="00BE3E74">
        <w:rPr>
          <w:rFonts w:hint="eastAsia"/>
          <w:lang w:eastAsia="zh-CN"/>
        </w:rPr>
        <w:t>ITU-R</w:t>
      </w:r>
      <w:r w:rsidRPr="00BE3E74">
        <w:rPr>
          <w:rFonts w:hint="eastAsia"/>
          <w:lang w:eastAsia="zh-CN"/>
        </w:rPr>
        <w:t>网站上公布。主席报告除详细介绍该组工作现状之外，并附有附件，内容为下次会议进一步审议的材料，如</w:t>
      </w:r>
      <w:r w:rsidRPr="00BE3E74">
        <w:rPr>
          <w:lang w:eastAsia="zh-CN"/>
        </w:rPr>
        <w:t>PDNR</w:t>
      </w:r>
      <w:r w:rsidRPr="00BE3E74">
        <w:rPr>
          <w:rFonts w:hint="eastAsia"/>
          <w:lang w:eastAsia="zh-CN"/>
        </w:rPr>
        <w:t>，以及为作为该组活动永久记录的材料。附件不应列出未修订的文件，而应使用相应</w:t>
      </w:r>
      <w:r w:rsidRPr="00BE3E74">
        <w:rPr>
          <w:lang w:eastAsia="zh-CN"/>
        </w:rPr>
        <w:t>ITU-R</w:t>
      </w:r>
      <w:r w:rsidRPr="00BE3E74">
        <w:rPr>
          <w:rFonts w:hint="eastAsia"/>
          <w:lang w:eastAsia="zh-CN"/>
        </w:rPr>
        <w:t>网址。</w:t>
      </w:r>
    </w:p>
    <w:p w:rsidR="00781568" w:rsidRPr="00BE3E74" w:rsidRDefault="00781568" w:rsidP="00781568">
      <w:pPr>
        <w:ind w:firstLineChars="200" w:firstLine="480"/>
        <w:rPr>
          <w:lang w:eastAsia="zh-CN"/>
        </w:rPr>
      </w:pPr>
      <w:r w:rsidRPr="00BE3E74">
        <w:rPr>
          <w:rFonts w:hint="eastAsia"/>
          <w:lang w:eastAsia="zh-CN"/>
        </w:rPr>
        <w:t>主席报告应尽可能在相关会议结束之后的一个月内起草。无线电通信局应在会议结束之后的两周内在</w:t>
      </w:r>
      <w:r w:rsidRPr="00BE3E74">
        <w:rPr>
          <w:rFonts w:hint="eastAsia"/>
          <w:lang w:eastAsia="zh-CN"/>
        </w:rPr>
        <w:t>ITU-R</w:t>
      </w:r>
      <w:r w:rsidRPr="00BE3E74">
        <w:rPr>
          <w:rFonts w:hint="eastAsia"/>
          <w:lang w:eastAsia="zh-CN"/>
        </w:rPr>
        <w:t>网站上公布主席报告的附件。附件是分别发布，以便于用户有选择地从网址上下载。</w:t>
      </w:r>
    </w:p>
    <w:p w:rsidR="00781568" w:rsidRPr="00BE3E74" w:rsidRDefault="00781568" w:rsidP="00781568">
      <w:pPr>
        <w:ind w:firstLineChars="200" w:firstLine="480"/>
        <w:rPr>
          <w:lang w:eastAsia="zh-CN"/>
        </w:rPr>
      </w:pPr>
      <w:r w:rsidRPr="00BE3E74">
        <w:rPr>
          <w:rFonts w:hint="eastAsia"/>
          <w:lang w:eastAsia="zh-CN"/>
        </w:rPr>
        <w:t>主席应在下次会议召开之前以补遗文件的方式对报告进行更新，以介绍此间所取得的新的进展。关于自上次会议以来出现的其它情况或重大进展，主席应另行提交文件。</w:t>
      </w:r>
    </w:p>
    <w:p w:rsidR="00781568" w:rsidRPr="00BE3E74" w:rsidRDefault="00781568" w:rsidP="00781568">
      <w:pPr>
        <w:pStyle w:val="Heading3"/>
        <w:rPr>
          <w:lang w:eastAsia="zh-CN"/>
        </w:rPr>
      </w:pPr>
      <w:bookmarkStart w:id="99" w:name="_Toc449702127"/>
      <w:r w:rsidRPr="00BE3E74">
        <w:rPr>
          <w:lang w:eastAsia="zh-CN"/>
        </w:rPr>
        <w:t>3.5.</w:t>
      </w:r>
      <w:r w:rsidRPr="00BE3E74">
        <w:rPr>
          <w:rFonts w:hint="eastAsia"/>
          <w:lang w:eastAsia="zh-CN"/>
        </w:rPr>
        <w:t>7</w:t>
      </w:r>
      <w:r w:rsidRPr="00BE3E74">
        <w:rPr>
          <w:lang w:eastAsia="zh-CN"/>
        </w:rPr>
        <w:tab/>
      </w:r>
      <w:r w:rsidRPr="00BE3E74">
        <w:rPr>
          <w:rFonts w:hint="eastAsia"/>
          <w:lang w:eastAsia="zh-CN"/>
        </w:rPr>
        <w:t>研究组会议的摘要记录</w:t>
      </w:r>
      <w:bookmarkEnd w:id="99"/>
    </w:p>
    <w:p w:rsidR="00781568" w:rsidRPr="00BE3E74" w:rsidRDefault="00781568" w:rsidP="00781568">
      <w:pPr>
        <w:ind w:firstLineChars="200" w:firstLine="480"/>
        <w:rPr>
          <w:lang w:eastAsia="zh-CN"/>
        </w:rPr>
      </w:pPr>
      <w:r w:rsidRPr="00BE3E74">
        <w:rPr>
          <w:rFonts w:hint="eastAsia"/>
          <w:lang w:eastAsia="zh-CN"/>
        </w:rPr>
        <w:t>每次研究组会议，主席将在出席会议代表中指定的报告人的帮助下拟定一份摘要记录。该摘要记录的主要目的是记录会议期间做出的决定，而不是逐字记录每一个发言。摘要记录应在会议后</w:t>
      </w:r>
      <w:r w:rsidRPr="00BE3E74">
        <w:rPr>
          <w:rFonts w:hint="eastAsia"/>
          <w:lang w:eastAsia="zh-CN"/>
        </w:rPr>
        <w:t>30</w:t>
      </w:r>
      <w:r w:rsidRPr="00BE3E74">
        <w:rPr>
          <w:rFonts w:hint="eastAsia"/>
          <w:lang w:eastAsia="zh-CN"/>
        </w:rPr>
        <w:t>天内完成并在</w:t>
      </w:r>
      <w:r w:rsidRPr="00BE3E74">
        <w:rPr>
          <w:rFonts w:hint="eastAsia"/>
          <w:lang w:eastAsia="zh-CN"/>
        </w:rPr>
        <w:t>ITU-R</w:t>
      </w:r>
      <w:r w:rsidRPr="00BE3E74">
        <w:rPr>
          <w:rFonts w:hint="eastAsia"/>
          <w:lang w:eastAsia="zh-CN"/>
        </w:rPr>
        <w:t>网站上公布，以征求意见。它是</w:t>
      </w:r>
      <w:r w:rsidRPr="00BE3E74">
        <w:rPr>
          <w:lang w:eastAsia="zh-CN"/>
        </w:rPr>
        <w:t>该研究</w:t>
      </w:r>
      <w:r w:rsidRPr="00BE3E74">
        <w:rPr>
          <w:lang w:eastAsia="zh-CN"/>
        </w:rPr>
        <w:lastRenderedPageBreak/>
        <w:t>组文稿文件系列</w:t>
      </w:r>
      <w:r w:rsidRPr="00BE3E74">
        <w:rPr>
          <w:rFonts w:hint="eastAsia"/>
          <w:lang w:eastAsia="zh-CN"/>
        </w:rPr>
        <w:t>中</w:t>
      </w:r>
      <w:r w:rsidRPr="00BE3E74">
        <w:rPr>
          <w:lang w:eastAsia="zh-CN"/>
        </w:rPr>
        <w:t>的</w:t>
      </w:r>
      <w:r w:rsidRPr="00BE3E74">
        <w:rPr>
          <w:rFonts w:hint="eastAsia"/>
          <w:lang w:eastAsia="zh-CN"/>
        </w:rPr>
        <w:t>文件</w:t>
      </w:r>
      <w:r w:rsidRPr="00BE3E74">
        <w:rPr>
          <w:lang w:eastAsia="zh-CN"/>
        </w:rPr>
        <w:t>，</w:t>
      </w:r>
      <w:r w:rsidRPr="00BE3E74">
        <w:rPr>
          <w:rFonts w:hint="eastAsia"/>
          <w:lang w:eastAsia="zh-CN"/>
        </w:rPr>
        <w:t>也可酌情包括因会议期间的磋商</w:t>
      </w:r>
      <w:r>
        <w:rPr>
          <w:lang w:eastAsia="zh-CN"/>
        </w:rPr>
        <w:t>（</w:t>
      </w:r>
      <w:r w:rsidRPr="00BE3E74">
        <w:rPr>
          <w:rFonts w:hint="eastAsia"/>
          <w:lang w:eastAsia="zh-CN"/>
        </w:rPr>
        <w:t>如一成员国的</w:t>
      </w:r>
      <w:r w:rsidRPr="00BE3E74">
        <w:rPr>
          <w:lang w:eastAsia="zh-CN"/>
        </w:rPr>
        <w:t>声明</w:t>
      </w:r>
      <w:r>
        <w:rPr>
          <w:lang w:eastAsia="zh-CN"/>
        </w:rPr>
        <w:t>）</w:t>
      </w:r>
      <w:r w:rsidRPr="00BE3E74">
        <w:rPr>
          <w:rFonts w:hint="eastAsia"/>
          <w:lang w:eastAsia="zh-CN"/>
        </w:rPr>
        <w:t>或制定临时文件而形成的附件</w:t>
      </w:r>
      <w:r w:rsidRPr="00BE3E74">
        <w:rPr>
          <w:rFonts w:hint="eastAsia"/>
          <w:lang w:eastAsia="zh-CN"/>
        </w:rPr>
        <w:t>/</w:t>
      </w:r>
      <w:r w:rsidRPr="00BE3E74">
        <w:rPr>
          <w:rFonts w:hint="eastAsia"/>
          <w:lang w:eastAsia="zh-CN"/>
        </w:rPr>
        <w:t>补遗。</w:t>
      </w:r>
    </w:p>
    <w:p w:rsidR="00781568" w:rsidRPr="00BE3E74" w:rsidRDefault="00781568" w:rsidP="00781568">
      <w:pPr>
        <w:ind w:firstLineChars="200" w:firstLine="480"/>
        <w:rPr>
          <w:lang w:eastAsia="zh-CN"/>
        </w:rPr>
      </w:pPr>
      <w:r w:rsidRPr="00BE3E74">
        <w:rPr>
          <w:rFonts w:hint="eastAsia"/>
          <w:lang w:eastAsia="zh-CN"/>
        </w:rPr>
        <w:t>成员在会议期间提出的编辑性修正和对发言的确认最好在</w:t>
      </w:r>
      <w:r w:rsidRPr="00BE3E74">
        <w:rPr>
          <w:rFonts w:hint="eastAsia"/>
          <w:lang w:eastAsia="zh-CN"/>
        </w:rPr>
        <w:t>15</w:t>
      </w:r>
      <w:r w:rsidRPr="00BE3E74">
        <w:rPr>
          <w:rFonts w:hint="eastAsia"/>
          <w:lang w:eastAsia="zh-CN"/>
        </w:rPr>
        <w:t>天内提交给主席。但是，直至有关研究组召开下次会议</w:t>
      </w:r>
      <w:r>
        <w:rPr>
          <w:rFonts w:hint="eastAsia"/>
          <w:lang w:eastAsia="zh-CN"/>
        </w:rPr>
        <w:t>（</w:t>
      </w:r>
      <w:r w:rsidRPr="00BE3E74">
        <w:rPr>
          <w:rFonts w:hint="eastAsia"/>
          <w:lang w:eastAsia="zh-CN"/>
        </w:rPr>
        <w:t>将此记录及意见记录在案</w:t>
      </w:r>
      <w:r>
        <w:rPr>
          <w:rFonts w:hint="eastAsia"/>
          <w:lang w:eastAsia="zh-CN"/>
        </w:rPr>
        <w:t>）</w:t>
      </w:r>
      <w:r w:rsidRPr="00BE3E74">
        <w:rPr>
          <w:rFonts w:hint="eastAsia"/>
          <w:lang w:eastAsia="zh-CN"/>
        </w:rPr>
        <w:t>之前，一直可以对该摘要记录提出正式意见。</w:t>
      </w:r>
    </w:p>
    <w:p w:rsidR="00781568" w:rsidRPr="00BE3E74" w:rsidRDefault="00781568" w:rsidP="00781568">
      <w:pPr>
        <w:pStyle w:val="Heading3"/>
        <w:rPr>
          <w:lang w:eastAsia="zh-CN"/>
        </w:rPr>
      </w:pPr>
      <w:bookmarkStart w:id="100" w:name="_Toc521224814"/>
      <w:bookmarkStart w:id="101" w:name="_Toc7593603"/>
      <w:bookmarkStart w:id="102" w:name="_Toc449702128"/>
      <w:r w:rsidRPr="00BE3E74">
        <w:rPr>
          <w:lang w:eastAsia="zh-CN"/>
        </w:rPr>
        <w:t>3.5.</w:t>
      </w:r>
      <w:r w:rsidRPr="00BE3E74">
        <w:rPr>
          <w:rFonts w:hint="eastAsia"/>
          <w:lang w:eastAsia="zh-CN"/>
        </w:rPr>
        <w:t>8</w:t>
      </w:r>
      <w:r w:rsidRPr="00BE3E74">
        <w:rPr>
          <w:lang w:eastAsia="zh-CN"/>
        </w:rPr>
        <w:tab/>
      </w:r>
      <w:bookmarkEnd w:id="100"/>
      <w:bookmarkEnd w:id="101"/>
      <w:r w:rsidRPr="00BE3E74">
        <w:rPr>
          <w:rFonts w:hint="eastAsia"/>
          <w:lang w:eastAsia="zh-CN"/>
        </w:rPr>
        <w:t>联络声明</w:t>
      </w:r>
      <w:bookmarkEnd w:id="102"/>
    </w:p>
    <w:p w:rsidR="00781568" w:rsidRPr="00BE3E74" w:rsidRDefault="00781568" w:rsidP="00781568">
      <w:pPr>
        <w:ind w:firstLineChars="200" w:firstLine="480"/>
        <w:rPr>
          <w:lang w:eastAsia="zh-CN"/>
        </w:rPr>
      </w:pPr>
      <w:r w:rsidRPr="00BE3E74">
        <w:rPr>
          <w:rFonts w:hint="eastAsia"/>
          <w:lang w:eastAsia="zh-CN"/>
        </w:rPr>
        <w:t>联络声明用于向其它国际电联</w:t>
      </w:r>
      <w:r w:rsidRPr="00BE3E74">
        <w:rPr>
          <w:lang w:eastAsia="zh-CN"/>
        </w:rPr>
        <w:t>或非国际电联</w:t>
      </w:r>
      <w:r w:rsidRPr="00BE3E74">
        <w:rPr>
          <w:rFonts w:hint="eastAsia"/>
          <w:lang w:eastAsia="zh-CN"/>
        </w:rPr>
        <w:t>组传达或要求他们提供某些重要信息。联络声明应明确信息来源、对象、联络内容及所需采取的措施。如果联络声明需发送多方，最好应注明</w:t>
      </w:r>
      <w:r w:rsidRPr="00BE3E74">
        <w:rPr>
          <w:lang w:eastAsia="zh-CN"/>
        </w:rPr>
        <w:t>i</w:t>
      </w:r>
      <w:r>
        <w:rPr>
          <w:rFonts w:hint="eastAsia"/>
          <w:lang w:eastAsia="zh-CN"/>
        </w:rPr>
        <w:t xml:space="preserve">) </w:t>
      </w:r>
      <w:r w:rsidRPr="00BE3E74">
        <w:rPr>
          <w:rFonts w:hint="eastAsia"/>
          <w:lang w:eastAsia="zh-CN"/>
        </w:rPr>
        <w:t>主要接收组，</w:t>
      </w:r>
      <w:r w:rsidRPr="00BE3E74">
        <w:rPr>
          <w:lang w:eastAsia="zh-CN"/>
        </w:rPr>
        <w:t>ii</w:t>
      </w:r>
      <w:r>
        <w:rPr>
          <w:rFonts w:hint="eastAsia"/>
          <w:lang w:eastAsia="zh-CN"/>
        </w:rPr>
        <w:t xml:space="preserve">) </w:t>
      </w:r>
      <w:r w:rsidRPr="00BE3E74">
        <w:rPr>
          <w:rFonts w:hint="eastAsia"/>
          <w:lang w:eastAsia="zh-CN"/>
        </w:rPr>
        <w:t>哪些组需要就联络内容采取措施，</w:t>
      </w:r>
      <w:r w:rsidRPr="00BE3E74">
        <w:rPr>
          <w:lang w:eastAsia="zh-CN"/>
        </w:rPr>
        <w:t>iii</w:t>
      </w:r>
      <w:r>
        <w:rPr>
          <w:rFonts w:hint="eastAsia"/>
          <w:lang w:eastAsia="zh-CN"/>
        </w:rPr>
        <w:t xml:space="preserve">) </w:t>
      </w:r>
      <w:r w:rsidRPr="00BE3E74">
        <w:rPr>
          <w:rFonts w:hint="eastAsia"/>
          <w:lang w:eastAsia="zh-CN"/>
        </w:rPr>
        <w:t>供哪些组参考。另外还需说明接收联络声明的组需要回复的日期及开展非正式讨论的联系人。</w:t>
      </w:r>
    </w:p>
    <w:p w:rsidR="00781568" w:rsidRPr="00BE3E74" w:rsidRDefault="00781568" w:rsidP="00781568">
      <w:pPr>
        <w:pStyle w:val="Heading3"/>
        <w:rPr>
          <w:lang w:eastAsia="zh-CN"/>
        </w:rPr>
      </w:pPr>
      <w:bookmarkStart w:id="103" w:name="_Toc521224816"/>
      <w:bookmarkStart w:id="104" w:name="_Toc7593605"/>
      <w:bookmarkStart w:id="105" w:name="_Toc449702129"/>
      <w:r w:rsidRPr="00BE3E74">
        <w:rPr>
          <w:lang w:eastAsia="zh-CN"/>
        </w:rPr>
        <w:t>3.5.</w:t>
      </w:r>
      <w:r w:rsidRPr="00BE3E74">
        <w:rPr>
          <w:rFonts w:hint="eastAsia"/>
          <w:lang w:eastAsia="zh-CN"/>
        </w:rPr>
        <w:t>9</w:t>
      </w:r>
      <w:r w:rsidRPr="00BE3E74">
        <w:rPr>
          <w:lang w:eastAsia="zh-CN"/>
        </w:rPr>
        <w:tab/>
      </w:r>
      <w:bookmarkEnd w:id="103"/>
      <w:bookmarkEnd w:id="104"/>
      <w:r w:rsidRPr="00BE3E74">
        <w:rPr>
          <w:rFonts w:hint="eastAsia"/>
          <w:lang w:eastAsia="zh-CN"/>
        </w:rPr>
        <w:t>研究组</w:t>
      </w:r>
      <w:r w:rsidRPr="00BE3E74">
        <w:rPr>
          <w:rFonts w:hint="eastAsia"/>
          <w:lang w:eastAsia="zh-CN"/>
        </w:rPr>
        <w:t>/1000</w:t>
      </w:r>
      <w:r w:rsidRPr="00BE3E74">
        <w:rPr>
          <w:rFonts w:hint="eastAsia"/>
          <w:lang w:eastAsia="zh-CN"/>
        </w:rPr>
        <w:t>文件系列</w:t>
      </w:r>
      <w:bookmarkEnd w:id="105"/>
    </w:p>
    <w:p w:rsidR="00781568" w:rsidRPr="00BE3E74" w:rsidRDefault="00781568" w:rsidP="00781568">
      <w:pPr>
        <w:ind w:firstLineChars="200" w:firstLine="480"/>
        <w:rPr>
          <w:lang w:eastAsia="zh-CN"/>
        </w:rPr>
      </w:pPr>
      <w:r w:rsidRPr="00BE3E74">
        <w:rPr>
          <w:rFonts w:hint="eastAsia"/>
          <w:lang w:eastAsia="zh-CN"/>
        </w:rPr>
        <w:t>该系列文件用于</w:t>
      </w:r>
      <w:r w:rsidRPr="00BE3E74">
        <w:rPr>
          <w:rFonts w:hint="eastAsia"/>
          <w:u w:val="single"/>
          <w:lang w:eastAsia="zh-CN"/>
        </w:rPr>
        <w:t>研究组和研究组主席</w:t>
      </w:r>
      <w:r w:rsidRPr="00BE3E74">
        <w:rPr>
          <w:rFonts w:hint="eastAsia"/>
          <w:lang w:eastAsia="zh-CN"/>
        </w:rPr>
        <w:t>向无线电通信全会提交文稿。其内容通常包括供全会批准建议书草案和课题草案，以及与某一研究组具体工作相关的</w:t>
      </w:r>
      <w:r w:rsidRPr="00BE3E74">
        <w:rPr>
          <w:lang w:eastAsia="zh-CN"/>
        </w:rPr>
        <w:t>ITU-R</w:t>
      </w:r>
      <w:r w:rsidRPr="00BE3E74">
        <w:rPr>
          <w:rFonts w:hint="eastAsia"/>
          <w:lang w:eastAsia="zh-CN"/>
        </w:rPr>
        <w:t>决议草案文本。</w:t>
      </w:r>
    </w:p>
    <w:p w:rsidR="00781568" w:rsidRPr="00BE3E74" w:rsidRDefault="00781568" w:rsidP="00781568">
      <w:pPr>
        <w:pStyle w:val="Heading3"/>
        <w:rPr>
          <w:lang w:eastAsia="zh-CN"/>
        </w:rPr>
      </w:pPr>
      <w:bookmarkStart w:id="106" w:name="_Toc449702130"/>
      <w:bookmarkEnd w:id="95"/>
      <w:bookmarkEnd w:id="96"/>
      <w:bookmarkEnd w:id="97"/>
      <w:bookmarkEnd w:id="98"/>
      <w:r w:rsidRPr="00BE3E74">
        <w:rPr>
          <w:rFonts w:hint="eastAsia"/>
          <w:lang w:eastAsia="zh-CN"/>
        </w:rPr>
        <w:t>3</w:t>
      </w:r>
      <w:r w:rsidRPr="00BE3E74">
        <w:rPr>
          <w:lang w:eastAsia="zh-CN"/>
        </w:rPr>
        <w:t>.5.1</w:t>
      </w:r>
      <w:r w:rsidRPr="00BE3E74">
        <w:rPr>
          <w:rFonts w:hint="eastAsia"/>
          <w:lang w:eastAsia="zh-CN"/>
        </w:rPr>
        <w:t>0</w:t>
      </w:r>
      <w:r w:rsidRPr="00BE3E74">
        <w:rPr>
          <w:lang w:eastAsia="zh-CN"/>
        </w:rPr>
        <w:tab/>
      </w:r>
      <w:r w:rsidRPr="004177B7">
        <w:rPr>
          <w:rFonts w:ascii="SimSun" w:hAnsi="SimSun" w:hint="eastAsia"/>
          <w:lang w:eastAsia="zh-CN"/>
        </w:rPr>
        <w:t>“</w:t>
      </w:r>
      <w:r w:rsidRPr="00BE3E74">
        <w:rPr>
          <w:rFonts w:hint="eastAsia"/>
          <w:lang w:eastAsia="zh-CN"/>
        </w:rPr>
        <w:t>全会</w:t>
      </w:r>
      <w:r>
        <w:rPr>
          <w:rFonts w:hint="eastAsia"/>
          <w:lang w:eastAsia="zh-CN"/>
        </w:rPr>
        <w:t>（</w:t>
      </w:r>
      <w:r w:rsidRPr="00BE3E74">
        <w:rPr>
          <w:lang w:eastAsia="zh-CN"/>
        </w:rPr>
        <w:t>PLEN</w:t>
      </w:r>
      <w:r>
        <w:rPr>
          <w:rFonts w:hint="eastAsia"/>
          <w:lang w:eastAsia="zh-CN"/>
        </w:rPr>
        <w:t>）</w:t>
      </w:r>
      <w:r w:rsidRPr="004177B7">
        <w:rPr>
          <w:rFonts w:ascii="SimSun" w:hAnsi="SimSun" w:hint="eastAsia"/>
          <w:lang w:eastAsia="zh-CN"/>
        </w:rPr>
        <w:t>”</w:t>
      </w:r>
      <w:r w:rsidRPr="00BE3E74">
        <w:rPr>
          <w:rFonts w:hint="eastAsia"/>
          <w:lang w:eastAsia="zh-CN"/>
        </w:rPr>
        <w:t>文件系列</w:t>
      </w:r>
      <w:bookmarkEnd w:id="106"/>
    </w:p>
    <w:p w:rsidR="00781568" w:rsidRPr="00BE3E74" w:rsidRDefault="00781568" w:rsidP="00781568">
      <w:pPr>
        <w:ind w:firstLineChars="200" w:firstLine="480"/>
        <w:rPr>
          <w:lang w:eastAsia="zh-CN"/>
        </w:rPr>
      </w:pPr>
      <w:r w:rsidRPr="00BE3E74">
        <w:rPr>
          <w:rFonts w:hint="eastAsia"/>
          <w:lang w:eastAsia="zh-CN"/>
        </w:rPr>
        <w:t>该系列文件用于全会期间除研究组</w:t>
      </w:r>
      <w:r w:rsidRPr="00BE3E74">
        <w:rPr>
          <w:rFonts w:hint="eastAsia"/>
          <w:lang w:eastAsia="zh-CN"/>
        </w:rPr>
        <w:t>/1</w:t>
      </w:r>
      <w:r w:rsidRPr="00BE3E74">
        <w:rPr>
          <w:lang w:eastAsia="zh-CN"/>
        </w:rPr>
        <w:t>000</w:t>
      </w:r>
      <w:r w:rsidRPr="00BE3E74">
        <w:rPr>
          <w:rFonts w:hint="eastAsia"/>
          <w:lang w:eastAsia="zh-CN"/>
        </w:rPr>
        <w:t>文件以外的所有其它文件，但主要用于各成员所提交的文稿。</w:t>
      </w:r>
    </w:p>
    <w:p w:rsidR="00781568" w:rsidRPr="00BE3E74" w:rsidRDefault="00781568" w:rsidP="00781568">
      <w:pPr>
        <w:pStyle w:val="StyleHeading3h3H3H31NotBold"/>
        <w:rPr>
          <w:lang w:eastAsia="zh-CN"/>
        </w:rPr>
      </w:pPr>
      <w:bookmarkStart w:id="107" w:name="_Toc521224825"/>
      <w:bookmarkStart w:id="108" w:name="_Toc7593614"/>
      <w:bookmarkStart w:id="109" w:name="_Toc122947312"/>
      <w:bookmarkStart w:id="110" w:name="_Toc354672855"/>
      <w:r w:rsidRPr="00BE3E74">
        <w:rPr>
          <w:rFonts w:hint="eastAsia"/>
          <w:lang w:eastAsia="zh-CN"/>
        </w:rPr>
        <w:t>3</w:t>
      </w:r>
      <w:r w:rsidRPr="00BE3E74">
        <w:rPr>
          <w:lang w:eastAsia="zh-CN"/>
        </w:rPr>
        <w:t>.5.11</w:t>
      </w:r>
      <w:r w:rsidRPr="00BE3E74">
        <w:rPr>
          <w:lang w:eastAsia="zh-CN"/>
        </w:rPr>
        <w:tab/>
      </w:r>
      <w:r w:rsidRPr="00BE3E74">
        <w:rPr>
          <w:rFonts w:hint="eastAsia"/>
          <w:lang w:eastAsia="zh-CN"/>
        </w:rPr>
        <w:t>有</w:t>
      </w:r>
      <w:r w:rsidRPr="00BE3E74">
        <w:rPr>
          <w:lang w:eastAsia="zh-CN"/>
        </w:rPr>
        <w:t>关该组门户站点的文件</w:t>
      </w:r>
    </w:p>
    <w:p w:rsidR="00781568" w:rsidRPr="00BE3E74" w:rsidRDefault="00781568" w:rsidP="00781568">
      <w:pPr>
        <w:ind w:firstLineChars="200" w:firstLine="480"/>
        <w:rPr>
          <w:lang w:eastAsia="zh-CN"/>
        </w:rPr>
      </w:pPr>
      <w:r w:rsidRPr="00BE3E74">
        <w:rPr>
          <w:rFonts w:hint="eastAsia"/>
          <w:lang w:eastAsia="zh-CN"/>
        </w:rPr>
        <w:t>在</w:t>
      </w:r>
      <w:r w:rsidRPr="00BE3E74">
        <w:rPr>
          <w:color w:val="444444"/>
          <w:szCs w:val="24"/>
          <w:lang w:eastAsia="zh-CN"/>
        </w:rPr>
        <w:t>Sharepoint</w:t>
      </w:r>
      <w:r w:rsidRPr="00BE3E74">
        <w:rPr>
          <w:rFonts w:hint="eastAsia"/>
          <w:color w:val="444444"/>
          <w:szCs w:val="24"/>
          <w:lang w:eastAsia="zh-CN"/>
        </w:rPr>
        <w:t>网站</w:t>
      </w:r>
      <w:r w:rsidRPr="00BE3E74">
        <w:rPr>
          <w:color w:val="444444"/>
          <w:szCs w:val="24"/>
          <w:lang w:eastAsia="zh-CN"/>
        </w:rPr>
        <w:t>设立被称为共用文件夹</w:t>
      </w:r>
      <w:r w:rsidRPr="00BE3E74">
        <w:rPr>
          <w:rFonts w:hint="eastAsia"/>
          <w:color w:val="444444"/>
          <w:szCs w:val="24"/>
          <w:lang w:eastAsia="zh-CN"/>
        </w:rPr>
        <w:t>的</w:t>
      </w:r>
      <w:r w:rsidRPr="00BE3E74">
        <w:rPr>
          <w:color w:val="444444"/>
          <w:szCs w:val="24"/>
          <w:lang w:eastAsia="zh-CN"/>
        </w:rPr>
        <w:t>文件交换区。这</w:t>
      </w:r>
      <w:r w:rsidRPr="00BE3E74">
        <w:rPr>
          <w:rFonts w:hint="eastAsia"/>
          <w:color w:val="444444"/>
          <w:szCs w:val="24"/>
          <w:lang w:eastAsia="zh-CN"/>
        </w:rPr>
        <w:t>些</w:t>
      </w:r>
      <w:r w:rsidRPr="00BE3E74">
        <w:rPr>
          <w:color w:val="444444"/>
          <w:szCs w:val="24"/>
          <w:lang w:eastAsia="zh-CN"/>
        </w:rPr>
        <w:t>站点被用作与会</w:t>
      </w:r>
      <w:r w:rsidRPr="00BE3E74">
        <w:rPr>
          <w:rFonts w:hint="eastAsia"/>
          <w:color w:val="444444"/>
          <w:szCs w:val="24"/>
          <w:lang w:eastAsia="zh-CN"/>
        </w:rPr>
        <w:t>者</w:t>
      </w:r>
      <w:r w:rsidRPr="00BE3E74">
        <w:rPr>
          <w:color w:val="444444"/>
          <w:szCs w:val="24"/>
          <w:lang w:eastAsia="zh-CN"/>
        </w:rPr>
        <w:t>之间共</w:t>
      </w:r>
      <w:r w:rsidRPr="00BE3E74">
        <w:rPr>
          <w:rFonts w:hint="eastAsia"/>
          <w:color w:val="444444"/>
          <w:szCs w:val="24"/>
          <w:lang w:eastAsia="zh-CN"/>
        </w:rPr>
        <w:t>享</w:t>
      </w:r>
      <w:r w:rsidRPr="00BE3E74">
        <w:rPr>
          <w:color w:val="444444"/>
          <w:szCs w:val="24"/>
          <w:lang w:eastAsia="zh-CN"/>
        </w:rPr>
        <w:t>工作文件</w:t>
      </w:r>
      <w:r w:rsidRPr="00BE3E74">
        <w:rPr>
          <w:rFonts w:hint="eastAsia"/>
          <w:color w:val="444444"/>
          <w:szCs w:val="24"/>
          <w:lang w:eastAsia="zh-CN"/>
        </w:rPr>
        <w:t>的</w:t>
      </w:r>
      <w:r w:rsidRPr="00BE3E74">
        <w:rPr>
          <w:color w:val="444444"/>
          <w:szCs w:val="24"/>
          <w:lang w:eastAsia="zh-CN"/>
        </w:rPr>
        <w:t>途径。拥有</w:t>
      </w:r>
      <w:r w:rsidRPr="00BE3E74">
        <w:rPr>
          <w:rFonts w:hint="eastAsia"/>
          <w:color w:val="444444"/>
          <w:szCs w:val="24"/>
          <w:lang w:eastAsia="zh-CN"/>
        </w:rPr>
        <w:t>国</w:t>
      </w:r>
      <w:r w:rsidRPr="00BE3E74">
        <w:rPr>
          <w:color w:val="444444"/>
          <w:szCs w:val="24"/>
          <w:lang w:eastAsia="zh-CN"/>
        </w:rPr>
        <w:t>际电联</w:t>
      </w:r>
      <w:r w:rsidRPr="00BE3E74">
        <w:rPr>
          <w:lang w:eastAsia="ja-JP"/>
        </w:rPr>
        <w:t>TIES</w:t>
      </w:r>
      <w:r w:rsidRPr="00BE3E74">
        <w:rPr>
          <w:rFonts w:hint="eastAsia"/>
          <w:lang w:eastAsia="zh-CN"/>
        </w:rPr>
        <w:t>账户</w:t>
      </w:r>
      <w:r w:rsidRPr="00BE3E74">
        <w:rPr>
          <w:lang w:eastAsia="zh-CN"/>
        </w:rPr>
        <w:t>的与会者能够上</w:t>
      </w:r>
      <w:r w:rsidRPr="00BE3E74">
        <w:rPr>
          <w:rFonts w:hint="eastAsia"/>
          <w:lang w:eastAsia="zh-CN"/>
        </w:rPr>
        <w:t>传</w:t>
      </w:r>
      <w:r w:rsidRPr="00BE3E74">
        <w:rPr>
          <w:lang w:eastAsia="zh-CN"/>
        </w:rPr>
        <w:t>和</w:t>
      </w:r>
      <w:r w:rsidRPr="00BE3E74">
        <w:rPr>
          <w:rFonts w:hint="eastAsia"/>
          <w:lang w:eastAsia="zh-CN"/>
        </w:rPr>
        <w:t>/</w:t>
      </w:r>
      <w:r w:rsidRPr="00BE3E74">
        <w:rPr>
          <w:rFonts w:hint="eastAsia"/>
          <w:lang w:eastAsia="zh-CN"/>
        </w:rPr>
        <w:t>或</w:t>
      </w:r>
      <w:r w:rsidRPr="00BE3E74">
        <w:rPr>
          <w:lang w:eastAsia="zh-CN"/>
        </w:rPr>
        <w:t>下载所有用于会议期间案文草案磋商和编制的电子文档，然后将案文草案提交无线电通信</w:t>
      </w:r>
      <w:r w:rsidRPr="00BE3E74">
        <w:rPr>
          <w:rFonts w:hint="eastAsia"/>
          <w:lang w:eastAsia="zh-CN"/>
        </w:rPr>
        <w:t>秘书处</w:t>
      </w:r>
      <w:r w:rsidRPr="00BE3E74">
        <w:rPr>
          <w:lang w:eastAsia="zh-CN"/>
        </w:rPr>
        <w:t>制成正式的</w:t>
      </w:r>
      <w:r w:rsidRPr="00BE3E74">
        <w:rPr>
          <w:lang w:eastAsia="zh-CN"/>
        </w:rPr>
        <w:t>TEMP</w:t>
      </w:r>
      <w:r w:rsidRPr="00BE3E74">
        <w:rPr>
          <w:lang w:eastAsia="zh-CN"/>
        </w:rPr>
        <w:t>文件。</w:t>
      </w:r>
    </w:p>
    <w:p w:rsidR="00781568" w:rsidRPr="00B4689A" w:rsidRDefault="00781568" w:rsidP="00781568">
      <w:pPr>
        <w:pStyle w:val="Heading1"/>
        <w:rPr>
          <w:sz w:val="28"/>
          <w:lang w:eastAsia="zh-CN"/>
        </w:rPr>
      </w:pPr>
      <w:bookmarkStart w:id="111" w:name="_Toc521224818"/>
      <w:bookmarkStart w:id="112" w:name="_Toc7593607"/>
      <w:bookmarkStart w:id="113" w:name="_Toc449702131"/>
      <w:r w:rsidRPr="00B4689A">
        <w:rPr>
          <w:sz w:val="28"/>
          <w:lang w:eastAsia="zh-CN"/>
        </w:rPr>
        <w:t>4</w:t>
      </w:r>
      <w:r w:rsidRPr="00B4689A">
        <w:rPr>
          <w:sz w:val="28"/>
          <w:lang w:eastAsia="zh-CN"/>
        </w:rPr>
        <w:tab/>
      </w:r>
      <w:bookmarkEnd w:id="111"/>
      <w:bookmarkEnd w:id="112"/>
      <w:r w:rsidRPr="00B4689A">
        <w:rPr>
          <w:rFonts w:hint="eastAsia"/>
          <w:sz w:val="28"/>
          <w:lang w:eastAsia="zh-CN"/>
        </w:rPr>
        <w:t>与研究组会议有关的程序</w:t>
      </w:r>
      <w:bookmarkEnd w:id="113"/>
    </w:p>
    <w:p w:rsidR="00781568" w:rsidRPr="00BE3E74" w:rsidRDefault="00781568" w:rsidP="00781568">
      <w:pPr>
        <w:pStyle w:val="Heading2"/>
        <w:rPr>
          <w:lang w:eastAsia="zh-CN"/>
        </w:rPr>
      </w:pPr>
      <w:bookmarkStart w:id="114" w:name="_Toc449702132"/>
      <w:bookmarkStart w:id="115" w:name="_Toc521224819"/>
      <w:bookmarkStart w:id="116" w:name="_Toc7593608"/>
      <w:r w:rsidRPr="00BE3E74">
        <w:rPr>
          <w:lang w:eastAsia="zh-CN"/>
        </w:rPr>
        <w:t>4.1</w:t>
      </w:r>
      <w:r w:rsidRPr="00BE3E74">
        <w:rPr>
          <w:lang w:eastAsia="zh-CN"/>
        </w:rPr>
        <w:tab/>
      </w:r>
      <w:r w:rsidRPr="00BE3E74">
        <w:rPr>
          <w:rFonts w:hint="eastAsia"/>
          <w:lang w:eastAsia="zh-CN"/>
        </w:rPr>
        <w:t>对建议书草案的审议</w:t>
      </w:r>
      <w:bookmarkEnd w:id="114"/>
    </w:p>
    <w:p w:rsidR="00781568" w:rsidRPr="00BE3E74" w:rsidRDefault="00781568" w:rsidP="00781568">
      <w:pPr>
        <w:pStyle w:val="Heading3"/>
        <w:rPr>
          <w:lang w:eastAsia="zh-CN"/>
        </w:rPr>
      </w:pPr>
      <w:bookmarkStart w:id="117" w:name="_Toc449702133"/>
      <w:r w:rsidRPr="00BE3E74">
        <w:rPr>
          <w:lang w:eastAsia="zh-CN"/>
        </w:rPr>
        <w:t>4.1.1</w:t>
      </w:r>
      <w:r w:rsidRPr="00BE3E74">
        <w:rPr>
          <w:lang w:eastAsia="zh-CN"/>
        </w:rPr>
        <w:tab/>
      </w:r>
      <w:bookmarkEnd w:id="115"/>
      <w:bookmarkEnd w:id="116"/>
      <w:r w:rsidRPr="00BE3E74">
        <w:rPr>
          <w:rFonts w:hint="eastAsia"/>
          <w:lang w:eastAsia="zh-CN"/>
        </w:rPr>
        <w:t>研究组会议通过建议书草案</w:t>
      </w:r>
      <w:bookmarkEnd w:id="117"/>
    </w:p>
    <w:p w:rsidR="00781568" w:rsidRPr="00BE3E74" w:rsidRDefault="00781568" w:rsidP="00781568">
      <w:pPr>
        <w:ind w:firstLineChars="200" w:firstLine="480"/>
        <w:rPr>
          <w:lang w:eastAsia="zh-CN"/>
        </w:rPr>
      </w:pPr>
      <w:r w:rsidRPr="00BE3E74">
        <w:rPr>
          <w:rFonts w:hint="eastAsia"/>
          <w:lang w:eastAsia="zh-CN"/>
        </w:rPr>
        <w:t>在研究组会议上通过建议书草案的程序见</w:t>
      </w:r>
      <w:r w:rsidRPr="00BE3E74">
        <w:rPr>
          <w:lang w:eastAsia="zh-CN"/>
        </w:rPr>
        <w:t>ITU-R</w:t>
      </w:r>
      <w:r w:rsidRPr="00BE3E74">
        <w:rPr>
          <w:rFonts w:hint="eastAsia"/>
          <w:lang w:eastAsia="zh-CN"/>
        </w:rPr>
        <w:t>第</w:t>
      </w:r>
      <w:r w:rsidRPr="00BE3E74">
        <w:rPr>
          <w:lang w:eastAsia="zh-CN"/>
        </w:rPr>
        <w:t>1</w:t>
      </w:r>
      <w:r w:rsidRPr="00BE3E74">
        <w:rPr>
          <w:rFonts w:hint="eastAsia"/>
          <w:lang w:eastAsia="zh-CN"/>
        </w:rPr>
        <w:t>号决议附件</w:t>
      </w:r>
      <w:r w:rsidRPr="00BE3E74">
        <w:rPr>
          <w:rFonts w:hint="eastAsia"/>
          <w:lang w:eastAsia="zh-CN"/>
        </w:rPr>
        <w:t>2</w:t>
      </w:r>
      <w:r w:rsidRPr="00BE3E74">
        <w:rPr>
          <w:rFonts w:hint="eastAsia"/>
          <w:lang w:eastAsia="zh-CN"/>
        </w:rPr>
        <w:t>第</w:t>
      </w:r>
      <w:r w:rsidRPr="00BE3E74">
        <w:rPr>
          <w:rFonts w:hint="eastAsia"/>
          <w:lang w:eastAsia="zh-CN"/>
        </w:rPr>
        <w:t>A2.6.2.2.2</w:t>
      </w:r>
      <w:r w:rsidRPr="00BE3E74">
        <w:rPr>
          <w:rFonts w:hint="eastAsia"/>
          <w:lang w:eastAsia="zh-CN"/>
        </w:rPr>
        <w:t>节。</w:t>
      </w:r>
    </w:p>
    <w:p w:rsidR="00781568" w:rsidRPr="00BE3E74" w:rsidRDefault="00781568" w:rsidP="00781568">
      <w:pPr>
        <w:pStyle w:val="Heading3"/>
        <w:rPr>
          <w:lang w:eastAsia="zh-CN"/>
        </w:rPr>
      </w:pPr>
      <w:bookmarkStart w:id="118" w:name="_Toc521224820"/>
      <w:bookmarkStart w:id="119" w:name="_Toc7593609"/>
      <w:bookmarkStart w:id="120" w:name="_Toc449702134"/>
      <w:r w:rsidRPr="00BE3E74">
        <w:rPr>
          <w:lang w:eastAsia="zh-CN"/>
        </w:rPr>
        <w:t>4.1.2</w:t>
      </w:r>
      <w:r w:rsidRPr="00BE3E74">
        <w:rPr>
          <w:lang w:eastAsia="zh-CN"/>
        </w:rPr>
        <w:tab/>
      </w:r>
      <w:bookmarkEnd w:id="118"/>
      <w:bookmarkEnd w:id="119"/>
      <w:r w:rsidRPr="00BE3E74">
        <w:rPr>
          <w:rFonts w:hint="eastAsia"/>
          <w:lang w:eastAsia="zh-CN"/>
        </w:rPr>
        <w:t>以信函方式通过建议书草案</w:t>
      </w:r>
      <w:bookmarkEnd w:id="120"/>
    </w:p>
    <w:p w:rsidR="00781568" w:rsidRPr="00BE3E74" w:rsidRDefault="00781568" w:rsidP="00781568">
      <w:pPr>
        <w:ind w:firstLineChars="200" w:firstLine="480"/>
        <w:rPr>
          <w:lang w:eastAsia="zh-CN"/>
        </w:rPr>
      </w:pPr>
      <w:r w:rsidRPr="00BE3E74">
        <w:rPr>
          <w:rFonts w:hint="eastAsia"/>
          <w:lang w:eastAsia="zh-CN"/>
        </w:rPr>
        <w:t>以信函方式通过建议书草案的程序见</w:t>
      </w:r>
      <w:r w:rsidRPr="00BE3E74">
        <w:rPr>
          <w:rFonts w:hint="eastAsia"/>
          <w:lang w:eastAsia="zh-CN"/>
        </w:rPr>
        <w:t>ITU-R</w:t>
      </w:r>
      <w:r w:rsidRPr="00BE3E74">
        <w:rPr>
          <w:rFonts w:hint="eastAsia"/>
          <w:lang w:eastAsia="zh-CN"/>
        </w:rPr>
        <w:t>第</w:t>
      </w:r>
      <w:r w:rsidRPr="00BE3E74">
        <w:rPr>
          <w:rFonts w:hint="eastAsia"/>
          <w:lang w:eastAsia="zh-CN"/>
        </w:rPr>
        <w:t>1</w:t>
      </w:r>
      <w:r w:rsidRPr="00BE3E74">
        <w:rPr>
          <w:rFonts w:hint="eastAsia"/>
          <w:lang w:eastAsia="zh-CN"/>
        </w:rPr>
        <w:t>号决议附件</w:t>
      </w:r>
      <w:r w:rsidRPr="00BE3E74">
        <w:rPr>
          <w:rFonts w:hint="eastAsia"/>
          <w:lang w:eastAsia="zh-CN"/>
        </w:rPr>
        <w:t>2</w:t>
      </w:r>
      <w:r w:rsidRPr="00BE3E74">
        <w:rPr>
          <w:rFonts w:hint="eastAsia"/>
          <w:lang w:eastAsia="zh-CN"/>
        </w:rPr>
        <w:t>第</w:t>
      </w:r>
      <w:r w:rsidRPr="00BE3E74">
        <w:rPr>
          <w:rFonts w:hint="eastAsia"/>
          <w:lang w:eastAsia="zh-CN"/>
        </w:rPr>
        <w:t>A2.6.2.2.3</w:t>
      </w:r>
      <w:r w:rsidRPr="00BE3E74">
        <w:rPr>
          <w:rFonts w:hint="eastAsia"/>
          <w:lang w:eastAsia="zh-CN"/>
        </w:rPr>
        <w:t>节。此外，如果出席会议的成员国无人反对且建议书并未被《无线电规则》引证归并，则须采用</w:t>
      </w:r>
      <w:r w:rsidRPr="00BE3E74">
        <w:rPr>
          <w:lang w:eastAsia="zh-CN"/>
        </w:rPr>
        <w:t>ITU-R</w:t>
      </w:r>
      <w:r w:rsidRPr="00BE3E74">
        <w:rPr>
          <w:rFonts w:hint="eastAsia"/>
          <w:lang w:eastAsia="zh-CN"/>
        </w:rPr>
        <w:t>第</w:t>
      </w:r>
      <w:r w:rsidRPr="00BE3E74">
        <w:rPr>
          <w:rFonts w:hint="eastAsia"/>
          <w:lang w:eastAsia="zh-CN"/>
        </w:rPr>
        <w:t>1</w:t>
      </w:r>
      <w:r w:rsidRPr="00BE3E74">
        <w:rPr>
          <w:rFonts w:hint="eastAsia"/>
          <w:lang w:eastAsia="zh-CN"/>
        </w:rPr>
        <w:t>号决议附件</w:t>
      </w:r>
      <w:r w:rsidRPr="00BE3E74">
        <w:rPr>
          <w:rFonts w:hint="eastAsia"/>
          <w:lang w:eastAsia="zh-CN"/>
        </w:rPr>
        <w:t>2</w:t>
      </w:r>
      <w:r w:rsidRPr="00BE3E74">
        <w:rPr>
          <w:rFonts w:hint="eastAsia"/>
          <w:lang w:eastAsia="zh-CN"/>
        </w:rPr>
        <w:t>第</w:t>
      </w:r>
      <w:r w:rsidRPr="00BE3E74">
        <w:rPr>
          <w:rFonts w:hint="eastAsia"/>
          <w:lang w:eastAsia="zh-CN"/>
        </w:rPr>
        <w:t>A2.6.2.4</w:t>
      </w:r>
      <w:r w:rsidRPr="00BE3E74">
        <w:rPr>
          <w:rFonts w:hint="eastAsia"/>
          <w:lang w:eastAsia="zh-CN"/>
        </w:rPr>
        <w:t>节中规定的同时通过和批准程序</w:t>
      </w:r>
      <w:r>
        <w:rPr>
          <w:rFonts w:hint="eastAsia"/>
          <w:lang w:eastAsia="zh-CN"/>
        </w:rPr>
        <w:t>（</w:t>
      </w:r>
      <w:r w:rsidRPr="00BE3E74">
        <w:rPr>
          <w:rFonts w:hint="eastAsia"/>
          <w:lang w:eastAsia="zh-CN"/>
        </w:rPr>
        <w:t>PSAA</w:t>
      </w:r>
      <w:r>
        <w:rPr>
          <w:rFonts w:hint="eastAsia"/>
          <w:lang w:eastAsia="zh-CN"/>
        </w:rPr>
        <w:t>）（</w:t>
      </w:r>
      <w:r w:rsidRPr="00BE3E74">
        <w:rPr>
          <w:rFonts w:hint="eastAsia"/>
          <w:lang w:eastAsia="zh-CN"/>
        </w:rPr>
        <w:t>亦参见以下第</w:t>
      </w:r>
      <w:r w:rsidRPr="00BE3E74">
        <w:rPr>
          <w:rFonts w:hint="eastAsia"/>
          <w:lang w:eastAsia="zh-CN"/>
        </w:rPr>
        <w:t>5.1</w:t>
      </w:r>
      <w:r w:rsidRPr="00BE3E74">
        <w:rPr>
          <w:rFonts w:hint="eastAsia"/>
          <w:lang w:eastAsia="zh-CN"/>
        </w:rPr>
        <w:t>节</w:t>
      </w:r>
      <w:r>
        <w:rPr>
          <w:rFonts w:hint="eastAsia"/>
          <w:lang w:eastAsia="zh-CN"/>
        </w:rPr>
        <w:t>）</w:t>
      </w:r>
      <w:r w:rsidRPr="00BE3E74">
        <w:rPr>
          <w:rFonts w:hint="eastAsia"/>
          <w:lang w:eastAsia="zh-CN"/>
        </w:rPr>
        <w:t>。</w:t>
      </w:r>
    </w:p>
    <w:p w:rsidR="00781568" w:rsidRPr="00BE3E74" w:rsidRDefault="00781568" w:rsidP="00781568">
      <w:pPr>
        <w:pStyle w:val="Heading3"/>
        <w:rPr>
          <w:lang w:eastAsia="zh-CN"/>
        </w:rPr>
      </w:pPr>
      <w:bookmarkStart w:id="121" w:name="_Toc449702135"/>
      <w:bookmarkStart w:id="122" w:name="_Toc521224821"/>
      <w:bookmarkStart w:id="123" w:name="_Toc7593610"/>
      <w:r w:rsidRPr="00BE3E74">
        <w:rPr>
          <w:lang w:eastAsia="zh-CN"/>
        </w:rPr>
        <w:lastRenderedPageBreak/>
        <w:t>4.1.3</w:t>
      </w:r>
      <w:r w:rsidRPr="00BE3E74">
        <w:rPr>
          <w:lang w:eastAsia="zh-CN"/>
        </w:rPr>
        <w:tab/>
      </w:r>
      <w:r w:rsidRPr="00BE3E74">
        <w:rPr>
          <w:rFonts w:hint="eastAsia"/>
          <w:lang w:eastAsia="zh-CN"/>
        </w:rPr>
        <w:t>关于批准程序的决定</w:t>
      </w:r>
      <w:bookmarkEnd w:id="121"/>
    </w:p>
    <w:p w:rsidR="00781568" w:rsidRPr="00BE3E74" w:rsidRDefault="00781568" w:rsidP="00781568">
      <w:pPr>
        <w:ind w:firstLineChars="200" w:firstLine="480"/>
        <w:rPr>
          <w:lang w:eastAsia="zh-CN"/>
        </w:rPr>
      </w:pPr>
      <w:r w:rsidRPr="00BE3E74">
        <w:rPr>
          <w:rFonts w:hint="eastAsia"/>
          <w:lang w:eastAsia="zh-CN"/>
        </w:rPr>
        <w:t>研究组会议根据</w:t>
      </w:r>
      <w:r w:rsidRPr="00BE3E74">
        <w:rPr>
          <w:rFonts w:hint="eastAsia"/>
          <w:lang w:eastAsia="zh-CN"/>
        </w:rPr>
        <w:t>ITU-R</w:t>
      </w:r>
      <w:r w:rsidRPr="00BE3E74">
        <w:rPr>
          <w:rFonts w:hint="eastAsia"/>
          <w:lang w:eastAsia="zh-CN"/>
        </w:rPr>
        <w:t>第</w:t>
      </w:r>
      <w:r w:rsidRPr="00BE3E74">
        <w:rPr>
          <w:rFonts w:hint="eastAsia"/>
          <w:lang w:eastAsia="zh-CN"/>
        </w:rPr>
        <w:t>1</w:t>
      </w:r>
      <w:r w:rsidRPr="00BE3E74">
        <w:rPr>
          <w:rFonts w:hint="eastAsia"/>
          <w:lang w:eastAsia="zh-CN"/>
        </w:rPr>
        <w:t>号决议附件</w:t>
      </w:r>
      <w:r w:rsidRPr="00BE3E74">
        <w:rPr>
          <w:rFonts w:hint="eastAsia"/>
          <w:lang w:eastAsia="zh-CN"/>
        </w:rPr>
        <w:t>2</w:t>
      </w:r>
      <w:r w:rsidRPr="00BE3E74">
        <w:rPr>
          <w:rFonts w:hint="eastAsia"/>
          <w:lang w:eastAsia="zh-CN"/>
        </w:rPr>
        <w:t>第</w:t>
      </w:r>
      <w:r w:rsidRPr="00BE3E74">
        <w:rPr>
          <w:rFonts w:hint="eastAsia"/>
          <w:lang w:eastAsia="zh-CN"/>
        </w:rPr>
        <w:t>A2.6.2.3.3</w:t>
      </w:r>
      <w:r w:rsidRPr="00BE3E74">
        <w:rPr>
          <w:rFonts w:hint="eastAsia"/>
          <w:lang w:eastAsia="zh-CN"/>
        </w:rPr>
        <w:t>节的规定就批准建议书草案的最终程序作出决定。</w:t>
      </w:r>
    </w:p>
    <w:p w:rsidR="00781568" w:rsidRPr="00BE3E74" w:rsidRDefault="00781568" w:rsidP="00781568">
      <w:pPr>
        <w:pStyle w:val="Heading3"/>
        <w:rPr>
          <w:lang w:eastAsia="zh-CN"/>
        </w:rPr>
      </w:pPr>
      <w:bookmarkStart w:id="124" w:name="_Toc449702136"/>
      <w:r w:rsidRPr="00BE3E74">
        <w:rPr>
          <w:rFonts w:hint="eastAsia"/>
          <w:lang w:eastAsia="zh-CN"/>
        </w:rPr>
        <w:t>4</w:t>
      </w:r>
      <w:r w:rsidRPr="00BE3E74">
        <w:rPr>
          <w:lang w:eastAsia="zh-CN"/>
        </w:rPr>
        <w:t>.1.4</w:t>
      </w:r>
      <w:r w:rsidRPr="00BE3E74">
        <w:rPr>
          <w:rFonts w:hint="eastAsia"/>
          <w:lang w:eastAsia="zh-CN"/>
        </w:rPr>
        <w:tab/>
      </w:r>
      <w:r w:rsidRPr="00BE3E74">
        <w:rPr>
          <w:rFonts w:hint="eastAsia"/>
          <w:lang w:eastAsia="zh-CN"/>
        </w:rPr>
        <w:t>建议书范围</w:t>
      </w:r>
      <w:bookmarkEnd w:id="124"/>
    </w:p>
    <w:p w:rsidR="00781568" w:rsidRPr="00BE3E74" w:rsidRDefault="00781568" w:rsidP="00781568">
      <w:pPr>
        <w:ind w:firstLineChars="200" w:firstLine="480"/>
        <w:rPr>
          <w:lang w:eastAsia="zh-CN"/>
        </w:rPr>
      </w:pPr>
      <w:r w:rsidRPr="00BE3E74">
        <w:rPr>
          <w:rFonts w:hint="eastAsia"/>
          <w:lang w:eastAsia="zh-CN"/>
        </w:rPr>
        <w:t>建议书在被提议通过或批准时，应在案文中增加</w:t>
      </w:r>
      <w:r w:rsidRPr="004177B7">
        <w:rPr>
          <w:rFonts w:ascii="SimSun" w:hAnsi="SimSun" w:hint="eastAsia"/>
          <w:lang w:eastAsia="zh-CN"/>
        </w:rPr>
        <w:t>“</w:t>
      </w:r>
      <w:r w:rsidRPr="00BE3E74">
        <w:rPr>
          <w:rFonts w:hint="eastAsia"/>
          <w:lang w:eastAsia="zh-CN"/>
        </w:rPr>
        <w:t>范围</w:t>
      </w:r>
      <w:r w:rsidRPr="004177B7">
        <w:rPr>
          <w:rFonts w:ascii="SimSun" w:hAnsi="SimSun" w:hint="eastAsia"/>
          <w:lang w:eastAsia="zh-CN"/>
        </w:rPr>
        <w:t>”</w:t>
      </w:r>
      <w:r w:rsidRPr="00BE3E74">
        <w:rPr>
          <w:rFonts w:hint="eastAsia"/>
          <w:lang w:eastAsia="zh-CN"/>
        </w:rPr>
        <w:t>一段，阐明建议书的目的。在建议书得到批准后，这一段仍将保留在建议书案文中。</w:t>
      </w:r>
    </w:p>
    <w:p w:rsidR="00781568" w:rsidRPr="00BE3E74" w:rsidRDefault="00781568" w:rsidP="00781568">
      <w:pPr>
        <w:pStyle w:val="Heading2"/>
        <w:rPr>
          <w:lang w:eastAsia="zh-CN"/>
        </w:rPr>
      </w:pPr>
      <w:bookmarkStart w:id="125" w:name="_Toc449702137"/>
      <w:r w:rsidRPr="00BE3E74">
        <w:rPr>
          <w:lang w:eastAsia="zh-CN"/>
        </w:rPr>
        <w:t>4.2</w:t>
      </w:r>
      <w:r w:rsidRPr="00BE3E74">
        <w:rPr>
          <w:lang w:eastAsia="zh-CN"/>
        </w:rPr>
        <w:tab/>
      </w:r>
      <w:bookmarkEnd w:id="122"/>
      <w:bookmarkEnd w:id="123"/>
      <w:r w:rsidRPr="00BE3E74">
        <w:rPr>
          <w:rFonts w:hint="eastAsia"/>
          <w:lang w:eastAsia="zh-CN"/>
        </w:rPr>
        <w:t>研究组对课题的处理</w:t>
      </w:r>
      <w:bookmarkEnd w:id="125"/>
    </w:p>
    <w:p w:rsidR="00781568" w:rsidRPr="00BE3E74" w:rsidRDefault="00781568" w:rsidP="00781568">
      <w:pPr>
        <w:pStyle w:val="Heading3"/>
        <w:rPr>
          <w:lang w:eastAsia="zh-CN"/>
        </w:rPr>
      </w:pPr>
      <w:bookmarkStart w:id="126" w:name="_Toc449702138"/>
      <w:r w:rsidRPr="00BE3E74">
        <w:rPr>
          <w:lang w:eastAsia="zh-CN"/>
        </w:rPr>
        <w:t>4.2.1</w:t>
      </w:r>
      <w:r w:rsidRPr="00BE3E74">
        <w:rPr>
          <w:lang w:eastAsia="zh-CN"/>
        </w:rPr>
        <w:tab/>
      </w:r>
      <w:r w:rsidRPr="00BE3E74">
        <w:rPr>
          <w:rFonts w:hint="eastAsia"/>
          <w:lang w:eastAsia="zh-CN"/>
        </w:rPr>
        <w:t>研究组课题的导则</w:t>
      </w:r>
      <w:bookmarkEnd w:id="126"/>
    </w:p>
    <w:p w:rsidR="00781568" w:rsidRPr="00BE3E74" w:rsidRDefault="00781568" w:rsidP="00781568">
      <w:pPr>
        <w:ind w:firstLineChars="200" w:firstLine="480"/>
        <w:rPr>
          <w:lang w:eastAsia="zh-CN"/>
        </w:rPr>
      </w:pPr>
      <w:r w:rsidRPr="00BE3E74">
        <w:rPr>
          <w:rFonts w:hint="eastAsia"/>
          <w:lang w:eastAsia="zh-CN"/>
        </w:rPr>
        <w:t>研究组审议课题所使用的导则见</w:t>
      </w:r>
      <w:r w:rsidRPr="00BE3E74">
        <w:rPr>
          <w:lang w:eastAsia="zh-CN"/>
        </w:rPr>
        <w:t>ITU-R</w:t>
      </w:r>
      <w:r w:rsidRPr="00BE3E74">
        <w:rPr>
          <w:rFonts w:hint="eastAsia"/>
          <w:lang w:eastAsia="zh-CN"/>
        </w:rPr>
        <w:t>第</w:t>
      </w:r>
      <w:r w:rsidRPr="00BE3E74">
        <w:rPr>
          <w:rFonts w:hint="eastAsia"/>
          <w:lang w:eastAsia="zh-CN"/>
        </w:rPr>
        <w:t>1</w:t>
      </w:r>
      <w:r w:rsidRPr="00BE3E74">
        <w:rPr>
          <w:rFonts w:hint="eastAsia"/>
          <w:lang w:eastAsia="zh-CN"/>
        </w:rPr>
        <w:t>号决议附件</w:t>
      </w:r>
      <w:r w:rsidRPr="00BE3E74">
        <w:rPr>
          <w:rFonts w:hint="eastAsia"/>
          <w:lang w:eastAsia="zh-CN"/>
        </w:rPr>
        <w:t>1</w:t>
      </w:r>
      <w:r w:rsidRPr="00BE3E74">
        <w:rPr>
          <w:rFonts w:hint="eastAsia"/>
          <w:lang w:eastAsia="zh-CN"/>
        </w:rPr>
        <w:t>第</w:t>
      </w:r>
      <w:r w:rsidRPr="00BE3E74">
        <w:rPr>
          <w:rFonts w:hint="eastAsia"/>
          <w:lang w:eastAsia="zh-CN"/>
        </w:rPr>
        <w:t>A1.3.1.16</w:t>
      </w:r>
      <w:r w:rsidRPr="00BE3E74">
        <w:rPr>
          <w:rFonts w:hint="eastAsia"/>
          <w:lang w:eastAsia="zh-CN"/>
        </w:rPr>
        <w:t>和附件</w:t>
      </w:r>
      <w:r w:rsidRPr="00BE3E74">
        <w:rPr>
          <w:rFonts w:hint="eastAsia"/>
          <w:lang w:eastAsia="zh-CN"/>
        </w:rPr>
        <w:t>2</w:t>
      </w:r>
      <w:r w:rsidRPr="00BE3E74">
        <w:rPr>
          <w:rFonts w:hint="eastAsia"/>
          <w:lang w:eastAsia="zh-CN"/>
        </w:rPr>
        <w:t>第</w:t>
      </w:r>
      <w:r w:rsidRPr="00BE3E74">
        <w:rPr>
          <w:rFonts w:hint="eastAsia"/>
          <w:lang w:eastAsia="zh-CN"/>
        </w:rPr>
        <w:t>A2.5.2.1.2</w:t>
      </w:r>
      <w:r w:rsidRPr="00BE3E74">
        <w:rPr>
          <w:rFonts w:hint="eastAsia"/>
          <w:lang w:eastAsia="zh-CN"/>
        </w:rPr>
        <w:t>节。导则</w:t>
      </w:r>
      <w:r>
        <w:rPr>
          <w:rFonts w:hint="eastAsia"/>
          <w:lang w:eastAsia="zh-CN"/>
        </w:rPr>
        <w:t>（</w:t>
      </w:r>
      <w:r w:rsidRPr="00BE3E74">
        <w:rPr>
          <w:rFonts w:hint="eastAsia"/>
          <w:lang w:eastAsia="zh-CN"/>
        </w:rPr>
        <w:t>附件</w:t>
      </w:r>
      <w:r w:rsidRPr="00BE3E74">
        <w:rPr>
          <w:rFonts w:hint="eastAsia"/>
          <w:lang w:eastAsia="zh-CN"/>
        </w:rPr>
        <w:t>1</w:t>
      </w:r>
      <w:r w:rsidRPr="00BE3E74">
        <w:rPr>
          <w:rFonts w:hint="eastAsia"/>
          <w:lang w:eastAsia="zh-CN"/>
        </w:rPr>
        <w:t>第</w:t>
      </w:r>
      <w:r w:rsidRPr="00BE3E74">
        <w:rPr>
          <w:rFonts w:hint="eastAsia"/>
          <w:lang w:eastAsia="zh-CN"/>
        </w:rPr>
        <w:t>A1.3.1.16</w:t>
      </w:r>
      <w:r w:rsidRPr="00BE3E74">
        <w:rPr>
          <w:rFonts w:hint="eastAsia"/>
          <w:lang w:eastAsia="zh-CN"/>
        </w:rPr>
        <w:t>节</w:t>
      </w:r>
      <w:r>
        <w:rPr>
          <w:rFonts w:hint="eastAsia"/>
          <w:lang w:eastAsia="zh-CN"/>
        </w:rPr>
        <w:t>）</w:t>
      </w:r>
      <w:r w:rsidRPr="00BE3E74">
        <w:rPr>
          <w:rFonts w:hint="eastAsia"/>
          <w:lang w:eastAsia="zh-CN"/>
        </w:rPr>
        <w:t>针对两个问题：</w:t>
      </w:r>
      <w:r w:rsidRPr="00BE3E74">
        <w:rPr>
          <w:lang w:eastAsia="zh-CN"/>
        </w:rPr>
        <w:t>i</w:t>
      </w:r>
      <w:r>
        <w:rPr>
          <w:rFonts w:hint="eastAsia"/>
          <w:lang w:eastAsia="zh-CN"/>
        </w:rPr>
        <w:t>)</w:t>
      </w:r>
      <w:r w:rsidRPr="00BE3E74">
        <w:rPr>
          <w:lang w:eastAsia="zh-CN"/>
        </w:rPr>
        <w:t xml:space="preserve"> </w:t>
      </w:r>
      <w:r w:rsidRPr="00BE3E74">
        <w:rPr>
          <w:rFonts w:hint="eastAsia"/>
          <w:lang w:eastAsia="zh-CN"/>
        </w:rPr>
        <w:t>课题属于</w:t>
      </w:r>
      <w:r w:rsidRPr="00BE3E74">
        <w:rPr>
          <w:lang w:eastAsia="zh-CN"/>
        </w:rPr>
        <w:t>ITU-R</w:t>
      </w:r>
      <w:r w:rsidRPr="00BE3E74">
        <w:rPr>
          <w:rFonts w:hint="eastAsia"/>
          <w:lang w:eastAsia="zh-CN"/>
        </w:rPr>
        <w:t>部门权限内</w:t>
      </w:r>
      <w:r>
        <w:rPr>
          <w:rFonts w:hint="eastAsia"/>
          <w:lang w:eastAsia="zh-CN"/>
        </w:rPr>
        <w:t>（</w:t>
      </w:r>
      <w:r w:rsidRPr="00BE3E74">
        <w:rPr>
          <w:rFonts w:hint="eastAsia"/>
          <w:lang w:eastAsia="zh-CN"/>
        </w:rPr>
        <w:t>根据《公约》第</w:t>
      </w:r>
      <w:r w:rsidRPr="00BE3E74">
        <w:rPr>
          <w:lang w:eastAsia="zh-CN"/>
        </w:rPr>
        <w:t>150-154</w:t>
      </w:r>
      <w:r w:rsidRPr="00BE3E74">
        <w:rPr>
          <w:rFonts w:hint="eastAsia"/>
          <w:lang w:eastAsia="zh-CN"/>
        </w:rPr>
        <w:t>和</w:t>
      </w:r>
      <w:r w:rsidRPr="00BE3E74">
        <w:rPr>
          <w:lang w:eastAsia="zh-CN"/>
        </w:rPr>
        <w:t>159</w:t>
      </w:r>
      <w:r w:rsidRPr="00BE3E74">
        <w:rPr>
          <w:rFonts w:hint="eastAsia"/>
          <w:lang w:eastAsia="zh-CN"/>
        </w:rPr>
        <w:t>款</w:t>
      </w:r>
      <w:r>
        <w:rPr>
          <w:rFonts w:hint="eastAsia"/>
          <w:lang w:eastAsia="zh-CN"/>
        </w:rPr>
        <w:t>）</w:t>
      </w:r>
      <w:r w:rsidRPr="00BE3E74">
        <w:rPr>
          <w:rFonts w:hint="eastAsia"/>
          <w:lang w:eastAsia="zh-CN"/>
        </w:rPr>
        <w:t>，</w:t>
      </w:r>
      <w:r w:rsidRPr="00BE3E74">
        <w:rPr>
          <w:lang w:eastAsia="zh-CN"/>
        </w:rPr>
        <w:t>ii</w:t>
      </w:r>
      <w:r>
        <w:rPr>
          <w:rFonts w:hint="eastAsia"/>
          <w:lang w:eastAsia="zh-CN"/>
        </w:rPr>
        <w:t>)</w:t>
      </w:r>
      <w:r w:rsidRPr="00BE3E74">
        <w:rPr>
          <w:lang w:eastAsia="zh-CN"/>
        </w:rPr>
        <w:t xml:space="preserve"> </w:t>
      </w:r>
      <w:r w:rsidRPr="00BE3E74">
        <w:rPr>
          <w:rFonts w:hint="eastAsia"/>
          <w:lang w:eastAsia="zh-CN"/>
        </w:rPr>
        <w:t>课题不应重复其它国际组织开展的研究工作。另外决议</w:t>
      </w:r>
      <w:r>
        <w:rPr>
          <w:rFonts w:hint="eastAsia"/>
          <w:lang w:eastAsia="zh-CN"/>
        </w:rPr>
        <w:t>（</w:t>
      </w:r>
      <w:r w:rsidRPr="00BE3E74">
        <w:rPr>
          <w:rFonts w:hint="eastAsia"/>
          <w:lang w:eastAsia="zh-CN"/>
        </w:rPr>
        <w:t>附件</w:t>
      </w:r>
      <w:r w:rsidRPr="00BE3E74">
        <w:rPr>
          <w:rFonts w:hint="eastAsia"/>
          <w:lang w:eastAsia="zh-CN"/>
        </w:rPr>
        <w:t>2</w:t>
      </w:r>
      <w:r w:rsidRPr="00BE3E74">
        <w:rPr>
          <w:rFonts w:hint="eastAsia"/>
          <w:lang w:eastAsia="zh-CN"/>
        </w:rPr>
        <w:t>第</w:t>
      </w:r>
      <w:r w:rsidRPr="00BE3E74">
        <w:rPr>
          <w:rFonts w:hint="eastAsia"/>
          <w:lang w:eastAsia="zh-CN"/>
        </w:rPr>
        <w:t>A2.5.2.1.2</w:t>
      </w:r>
      <w:r w:rsidRPr="00BE3E74">
        <w:rPr>
          <w:rFonts w:hint="eastAsia"/>
          <w:lang w:eastAsia="zh-CN"/>
        </w:rPr>
        <w:t>节</w:t>
      </w:r>
      <w:r>
        <w:rPr>
          <w:rFonts w:hint="eastAsia"/>
          <w:lang w:eastAsia="zh-CN"/>
        </w:rPr>
        <w:t>）</w:t>
      </w:r>
      <w:r w:rsidRPr="00BE3E74">
        <w:rPr>
          <w:rFonts w:hint="eastAsia"/>
          <w:lang w:eastAsia="zh-CN"/>
        </w:rPr>
        <w:t>要求研究组根据本导则对提议通过的新课题草案进行评估，并在提请各主管部门批准新课题时应附上其评估意见。</w:t>
      </w:r>
    </w:p>
    <w:p w:rsidR="00781568" w:rsidRPr="00BE3E74" w:rsidRDefault="00781568" w:rsidP="00781568">
      <w:pPr>
        <w:ind w:firstLineChars="200" w:firstLine="480"/>
        <w:rPr>
          <w:lang w:eastAsia="zh-CN"/>
        </w:rPr>
      </w:pPr>
      <w:r w:rsidRPr="00BE3E74">
        <w:rPr>
          <w:rFonts w:hint="eastAsia"/>
          <w:lang w:eastAsia="zh-CN"/>
        </w:rPr>
        <w:t>为符合上述要求，新课题草案提交通过之前，应拟定简要文件说明根据上述准则通过该课题草案的理由。</w:t>
      </w:r>
    </w:p>
    <w:p w:rsidR="00781568" w:rsidRPr="00BE3E74" w:rsidRDefault="00781568" w:rsidP="00781568">
      <w:pPr>
        <w:ind w:firstLineChars="200" w:firstLine="480"/>
        <w:rPr>
          <w:lang w:eastAsia="zh-CN"/>
        </w:rPr>
      </w:pPr>
      <w:r w:rsidRPr="00BE3E74">
        <w:rPr>
          <w:rFonts w:hint="eastAsia"/>
          <w:lang w:eastAsia="zh-CN"/>
        </w:rPr>
        <w:t>下属组在制定新课题草案时应适当考虑附件</w:t>
      </w:r>
      <w:r w:rsidRPr="00BE3E74">
        <w:rPr>
          <w:rFonts w:hint="eastAsia"/>
          <w:lang w:eastAsia="zh-CN"/>
        </w:rPr>
        <w:t>1</w:t>
      </w:r>
      <w:r w:rsidRPr="00BE3E74">
        <w:rPr>
          <w:rFonts w:hint="eastAsia"/>
          <w:lang w:eastAsia="zh-CN"/>
        </w:rPr>
        <w:t>第</w:t>
      </w:r>
      <w:r w:rsidRPr="00BE3E74">
        <w:rPr>
          <w:rFonts w:hint="eastAsia"/>
          <w:lang w:eastAsia="zh-CN"/>
        </w:rPr>
        <w:t>A1.3.1.16</w:t>
      </w:r>
      <w:r w:rsidRPr="00BE3E74">
        <w:rPr>
          <w:rFonts w:hint="eastAsia"/>
          <w:lang w:eastAsia="zh-CN"/>
        </w:rPr>
        <w:t>和附件</w:t>
      </w:r>
      <w:r w:rsidRPr="00BE3E74">
        <w:rPr>
          <w:rFonts w:hint="eastAsia"/>
          <w:lang w:eastAsia="zh-CN"/>
        </w:rPr>
        <w:t>2</w:t>
      </w:r>
      <w:r w:rsidRPr="00BE3E74">
        <w:rPr>
          <w:rFonts w:hint="eastAsia"/>
          <w:lang w:eastAsia="zh-CN"/>
        </w:rPr>
        <w:t>第</w:t>
      </w:r>
      <w:r w:rsidRPr="00BE3E74">
        <w:rPr>
          <w:rFonts w:hint="eastAsia"/>
          <w:lang w:eastAsia="zh-CN"/>
        </w:rPr>
        <w:t>A2.5.2.1.2</w:t>
      </w:r>
      <w:r w:rsidRPr="00BE3E74">
        <w:rPr>
          <w:rFonts w:hint="eastAsia"/>
          <w:lang w:eastAsia="zh-CN"/>
        </w:rPr>
        <w:t>节中规定的导则。另外这对于他们拟定简明文件，说明最终批准理由也是有益的。</w:t>
      </w:r>
    </w:p>
    <w:p w:rsidR="00781568" w:rsidRPr="00BE3E74" w:rsidRDefault="00781568" w:rsidP="00781568">
      <w:pPr>
        <w:pStyle w:val="Heading3"/>
        <w:rPr>
          <w:lang w:eastAsia="zh-CN"/>
        </w:rPr>
      </w:pPr>
      <w:bookmarkStart w:id="127" w:name="_Toc449702139"/>
      <w:r w:rsidRPr="00BE3E74">
        <w:rPr>
          <w:lang w:eastAsia="zh-CN"/>
        </w:rPr>
        <w:t>4.2.2</w:t>
      </w:r>
      <w:r w:rsidRPr="00BE3E74">
        <w:rPr>
          <w:lang w:eastAsia="zh-CN"/>
        </w:rPr>
        <w:tab/>
      </w:r>
      <w:r w:rsidRPr="00BE3E74">
        <w:rPr>
          <w:rFonts w:hint="eastAsia"/>
          <w:lang w:eastAsia="zh-CN"/>
        </w:rPr>
        <w:t>课题通过与批准</w:t>
      </w:r>
      <w:bookmarkEnd w:id="127"/>
    </w:p>
    <w:p w:rsidR="00781568" w:rsidRPr="00BE3E74" w:rsidRDefault="00781568" w:rsidP="00781568">
      <w:pPr>
        <w:ind w:firstLineChars="200" w:firstLine="480"/>
        <w:rPr>
          <w:lang w:eastAsia="zh-CN"/>
        </w:rPr>
      </w:pPr>
      <w:r w:rsidRPr="00BE3E74">
        <w:rPr>
          <w:rFonts w:hint="eastAsia"/>
          <w:lang w:eastAsia="zh-CN"/>
        </w:rPr>
        <w:t>根据</w:t>
      </w:r>
      <w:r w:rsidRPr="00BE3E74">
        <w:rPr>
          <w:lang w:eastAsia="zh-CN"/>
        </w:rPr>
        <w:t>ITU-R</w:t>
      </w:r>
      <w:r w:rsidRPr="00BE3E74">
        <w:rPr>
          <w:rFonts w:hint="eastAsia"/>
          <w:lang w:eastAsia="zh-CN"/>
        </w:rPr>
        <w:t>第</w:t>
      </w:r>
      <w:r w:rsidRPr="00BE3E74">
        <w:rPr>
          <w:lang w:eastAsia="zh-CN"/>
        </w:rPr>
        <w:t>1</w:t>
      </w:r>
      <w:r w:rsidRPr="00BE3E74">
        <w:rPr>
          <w:rFonts w:hint="eastAsia"/>
          <w:lang w:eastAsia="zh-CN"/>
        </w:rPr>
        <w:t>号决议附件</w:t>
      </w:r>
      <w:r w:rsidRPr="00BE3E74">
        <w:rPr>
          <w:rFonts w:hint="eastAsia"/>
          <w:lang w:eastAsia="zh-CN"/>
        </w:rPr>
        <w:t>1</w:t>
      </w:r>
      <w:r w:rsidRPr="00BE3E74">
        <w:rPr>
          <w:rFonts w:hint="eastAsia"/>
          <w:lang w:eastAsia="zh-CN"/>
        </w:rPr>
        <w:t>第</w:t>
      </w:r>
      <w:r w:rsidRPr="00BE3E74">
        <w:rPr>
          <w:rFonts w:hint="eastAsia"/>
          <w:lang w:eastAsia="zh-CN"/>
        </w:rPr>
        <w:t>A1.3.1.2</w:t>
      </w:r>
      <w:r w:rsidRPr="00BE3E74">
        <w:rPr>
          <w:rFonts w:hint="eastAsia"/>
          <w:lang w:eastAsia="zh-CN"/>
        </w:rPr>
        <w:t>以及附件</w:t>
      </w:r>
      <w:r w:rsidRPr="00BE3E74">
        <w:rPr>
          <w:rFonts w:hint="eastAsia"/>
          <w:lang w:eastAsia="zh-CN"/>
        </w:rPr>
        <w:t>2</w:t>
      </w:r>
      <w:r w:rsidRPr="00BE3E74">
        <w:rPr>
          <w:rFonts w:hint="eastAsia"/>
          <w:lang w:eastAsia="zh-CN"/>
        </w:rPr>
        <w:t>第</w:t>
      </w:r>
      <w:r w:rsidRPr="00BE3E74">
        <w:rPr>
          <w:rFonts w:hint="eastAsia"/>
          <w:lang w:eastAsia="zh-CN"/>
        </w:rPr>
        <w:t>A2.5.2.1.1</w:t>
      </w:r>
      <w:r w:rsidRPr="00BE3E74">
        <w:rPr>
          <w:rFonts w:hint="eastAsia"/>
          <w:lang w:eastAsia="zh-CN"/>
        </w:rPr>
        <w:t>、</w:t>
      </w:r>
      <w:r w:rsidRPr="00BE3E74">
        <w:rPr>
          <w:rFonts w:hint="eastAsia"/>
          <w:lang w:eastAsia="zh-CN"/>
        </w:rPr>
        <w:t>A2.5.2.1.3</w:t>
      </w:r>
      <w:r w:rsidRPr="00BE3E74">
        <w:rPr>
          <w:rFonts w:hint="eastAsia"/>
          <w:lang w:eastAsia="zh-CN"/>
        </w:rPr>
        <w:t>、</w:t>
      </w:r>
      <w:r w:rsidRPr="00BE3E74">
        <w:rPr>
          <w:rFonts w:hint="eastAsia"/>
          <w:lang w:eastAsia="zh-CN"/>
        </w:rPr>
        <w:t>A2.5.2.1.4</w:t>
      </w:r>
      <w:r w:rsidRPr="00BE3E74">
        <w:rPr>
          <w:rFonts w:hint="eastAsia"/>
          <w:lang w:eastAsia="zh-CN"/>
        </w:rPr>
        <w:t>、</w:t>
      </w:r>
      <w:r w:rsidRPr="00BE3E74">
        <w:rPr>
          <w:rFonts w:hint="eastAsia"/>
          <w:lang w:eastAsia="zh-CN"/>
        </w:rPr>
        <w:t>A2.5.2.1.5</w:t>
      </w:r>
      <w:r w:rsidRPr="00BE3E74">
        <w:rPr>
          <w:rFonts w:hint="eastAsia"/>
          <w:lang w:eastAsia="zh-CN"/>
        </w:rPr>
        <w:t>和</w:t>
      </w:r>
      <w:r w:rsidRPr="00BE3E74">
        <w:rPr>
          <w:rFonts w:hint="eastAsia"/>
          <w:lang w:eastAsia="zh-CN"/>
        </w:rPr>
        <w:t>A2.5.3.1</w:t>
      </w:r>
      <w:r w:rsidRPr="00BE3E74">
        <w:rPr>
          <w:rFonts w:hint="eastAsia"/>
          <w:lang w:eastAsia="zh-CN"/>
        </w:rPr>
        <w:t>节的规定，在研究组通过其内部提出的新的或修订的课题之后，或者经由无线电通信全会或经与成员国协商批准。</w:t>
      </w:r>
    </w:p>
    <w:p w:rsidR="00781568" w:rsidRPr="00BE3E74" w:rsidRDefault="00781568" w:rsidP="00781568">
      <w:pPr>
        <w:pStyle w:val="Heading2"/>
        <w:rPr>
          <w:lang w:eastAsia="zh-CN"/>
        </w:rPr>
      </w:pPr>
      <w:bookmarkStart w:id="128" w:name="_Toc521224822"/>
      <w:bookmarkStart w:id="129" w:name="_Toc7593611"/>
      <w:bookmarkStart w:id="130" w:name="_Toc449702140"/>
      <w:r w:rsidRPr="00BE3E74">
        <w:rPr>
          <w:lang w:eastAsia="zh-CN"/>
        </w:rPr>
        <w:t>4.3</w:t>
      </w:r>
      <w:r w:rsidRPr="00BE3E74">
        <w:rPr>
          <w:lang w:eastAsia="zh-CN"/>
        </w:rPr>
        <w:tab/>
      </w:r>
      <w:bookmarkEnd w:id="128"/>
      <w:bookmarkEnd w:id="129"/>
      <w:r w:rsidRPr="00BE3E74">
        <w:rPr>
          <w:rFonts w:hint="eastAsia"/>
          <w:lang w:eastAsia="zh-CN"/>
        </w:rPr>
        <w:t>手册的批准</w:t>
      </w:r>
      <w:bookmarkEnd w:id="130"/>
    </w:p>
    <w:p w:rsidR="00781568" w:rsidRPr="00BE3E74" w:rsidRDefault="00781568" w:rsidP="00781568">
      <w:pPr>
        <w:ind w:firstLineChars="200" w:firstLine="480"/>
        <w:rPr>
          <w:lang w:eastAsia="zh-CN"/>
        </w:rPr>
      </w:pPr>
      <w:r w:rsidRPr="00BE3E74">
        <w:rPr>
          <w:rFonts w:hint="eastAsia"/>
          <w:lang w:eastAsia="zh-CN"/>
        </w:rPr>
        <w:t>根据</w:t>
      </w:r>
      <w:r w:rsidRPr="00BE3E74">
        <w:rPr>
          <w:lang w:eastAsia="zh-CN"/>
        </w:rPr>
        <w:t>ITU-R</w:t>
      </w:r>
      <w:r w:rsidRPr="00BE3E74">
        <w:rPr>
          <w:rFonts w:hint="eastAsia"/>
          <w:lang w:eastAsia="zh-CN"/>
        </w:rPr>
        <w:t>第</w:t>
      </w:r>
      <w:r w:rsidRPr="00BE3E74">
        <w:rPr>
          <w:lang w:eastAsia="zh-CN"/>
        </w:rPr>
        <w:t>1</w:t>
      </w:r>
      <w:r w:rsidRPr="00BE3E74">
        <w:rPr>
          <w:rFonts w:hint="eastAsia"/>
          <w:lang w:eastAsia="zh-CN"/>
        </w:rPr>
        <w:t>号决议附件</w:t>
      </w:r>
      <w:r w:rsidRPr="00BE3E74">
        <w:rPr>
          <w:rFonts w:hint="eastAsia"/>
          <w:lang w:eastAsia="zh-CN"/>
        </w:rPr>
        <w:t>2</w:t>
      </w:r>
      <w:r w:rsidRPr="00BE3E74">
        <w:rPr>
          <w:rFonts w:hint="eastAsia"/>
          <w:lang w:eastAsia="zh-CN"/>
        </w:rPr>
        <w:t>第</w:t>
      </w:r>
      <w:r w:rsidRPr="00BE3E74">
        <w:rPr>
          <w:rFonts w:hint="eastAsia"/>
          <w:lang w:eastAsia="zh-CN"/>
        </w:rPr>
        <w:t>A2.8.2</w:t>
      </w:r>
      <w:r w:rsidRPr="00BE3E74">
        <w:rPr>
          <w:rFonts w:hint="eastAsia"/>
          <w:lang w:eastAsia="zh-CN"/>
        </w:rPr>
        <w:t>节的规定，研究组可批准手册。为加速批准程序，通常研究组授权起草手册的下属组在征得研究组主席和有关下属组的同意后，批准手册的最终文本。特别是在手册较完善的情况，可以这样做。</w:t>
      </w:r>
    </w:p>
    <w:p w:rsidR="00781568" w:rsidRPr="00BE3E74" w:rsidRDefault="00781568" w:rsidP="00781568">
      <w:pPr>
        <w:pStyle w:val="Heading2"/>
        <w:rPr>
          <w:lang w:eastAsia="zh-CN"/>
        </w:rPr>
      </w:pPr>
      <w:bookmarkStart w:id="131" w:name="_Toc521224823"/>
      <w:bookmarkStart w:id="132" w:name="_Toc7593612"/>
      <w:bookmarkStart w:id="133" w:name="_Toc449702141"/>
      <w:r w:rsidRPr="00BE3E74">
        <w:rPr>
          <w:lang w:eastAsia="zh-CN"/>
        </w:rPr>
        <w:t>4.4</w:t>
      </w:r>
      <w:r w:rsidRPr="00BE3E74">
        <w:rPr>
          <w:lang w:eastAsia="zh-CN"/>
        </w:rPr>
        <w:tab/>
      </w:r>
      <w:r w:rsidRPr="00BE3E74">
        <w:rPr>
          <w:rFonts w:hint="eastAsia"/>
          <w:lang w:eastAsia="zh-CN"/>
        </w:rPr>
        <w:t>研究组对决议、决定、意见和报告草案的处理</w:t>
      </w:r>
      <w:bookmarkEnd w:id="131"/>
      <w:bookmarkEnd w:id="132"/>
      <w:bookmarkEnd w:id="133"/>
    </w:p>
    <w:p w:rsidR="00781568" w:rsidRPr="00BE3E74" w:rsidRDefault="00781568" w:rsidP="00781568">
      <w:pPr>
        <w:ind w:firstLineChars="200" w:firstLine="480"/>
        <w:rPr>
          <w:lang w:eastAsia="zh-CN"/>
        </w:rPr>
      </w:pPr>
      <w:r w:rsidRPr="00BE3E74">
        <w:rPr>
          <w:lang w:eastAsia="zh-CN"/>
        </w:rPr>
        <w:t>ITU-R</w:t>
      </w:r>
      <w:r w:rsidRPr="00BE3E74">
        <w:rPr>
          <w:rFonts w:hint="eastAsia"/>
          <w:lang w:eastAsia="zh-CN"/>
        </w:rPr>
        <w:t>第</w:t>
      </w:r>
      <w:r w:rsidRPr="00BE3E74">
        <w:rPr>
          <w:lang w:eastAsia="zh-CN"/>
        </w:rPr>
        <w:t>1</w:t>
      </w:r>
      <w:r w:rsidRPr="00BE3E74">
        <w:rPr>
          <w:rFonts w:hint="eastAsia"/>
          <w:lang w:eastAsia="zh-CN"/>
        </w:rPr>
        <w:t>号决议附件</w:t>
      </w:r>
      <w:r w:rsidRPr="00BE3E74">
        <w:rPr>
          <w:rFonts w:hint="eastAsia"/>
          <w:lang w:eastAsia="zh-CN"/>
        </w:rPr>
        <w:t>2</w:t>
      </w:r>
      <w:r w:rsidRPr="00BE3E74">
        <w:rPr>
          <w:rFonts w:hint="eastAsia"/>
          <w:lang w:eastAsia="zh-CN"/>
        </w:rPr>
        <w:t>第</w:t>
      </w:r>
      <w:r w:rsidRPr="00BE3E74">
        <w:rPr>
          <w:rFonts w:hint="eastAsia"/>
          <w:lang w:eastAsia="zh-CN"/>
        </w:rPr>
        <w:t>A2.3.2.1</w:t>
      </w:r>
      <w:r w:rsidRPr="00BE3E74">
        <w:rPr>
          <w:rFonts w:hint="eastAsia"/>
          <w:lang w:eastAsia="zh-CN"/>
        </w:rPr>
        <w:t>节的规定适用于决议草案的通过。</w:t>
      </w:r>
      <w:r w:rsidRPr="00BE3E74">
        <w:rPr>
          <w:lang w:eastAsia="zh-CN"/>
        </w:rPr>
        <w:t>ITU-R</w:t>
      </w:r>
      <w:r w:rsidRPr="00BE3E74">
        <w:rPr>
          <w:rFonts w:hint="eastAsia"/>
          <w:lang w:eastAsia="zh-CN"/>
        </w:rPr>
        <w:t>第</w:t>
      </w:r>
      <w:r w:rsidRPr="00BE3E74">
        <w:rPr>
          <w:lang w:eastAsia="zh-CN"/>
        </w:rPr>
        <w:t>1</w:t>
      </w:r>
      <w:r w:rsidRPr="00BE3E74">
        <w:rPr>
          <w:rFonts w:hint="eastAsia"/>
          <w:lang w:eastAsia="zh-CN"/>
        </w:rPr>
        <w:t>号决议附件</w:t>
      </w:r>
      <w:r w:rsidRPr="00BE3E74">
        <w:rPr>
          <w:rFonts w:hint="eastAsia"/>
          <w:lang w:eastAsia="zh-CN"/>
        </w:rPr>
        <w:t>2</w:t>
      </w:r>
      <w:r w:rsidRPr="00BE3E74">
        <w:rPr>
          <w:rFonts w:hint="eastAsia"/>
          <w:lang w:eastAsia="zh-CN"/>
        </w:rPr>
        <w:t>第</w:t>
      </w:r>
      <w:r w:rsidRPr="00BE3E74">
        <w:rPr>
          <w:rFonts w:hint="eastAsia"/>
          <w:lang w:eastAsia="zh-CN"/>
        </w:rPr>
        <w:t>A2.4.2</w:t>
      </w:r>
      <w:r w:rsidRPr="00BE3E74">
        <w:rPr>
          <w:rFonts w:hint="eastAsia"/>
          <w:lang w:eastAsia="zh-CN"/>
        </w:rPr>
        <w:t>、</w:t>
      </w:r>
      <w:r w:rsidRPr="00BE3E74">
        <w:rPr>
          <w:rFonts w:hint="eastAsia"/>
          <w:lang w:eastAsia="zh-CN"/>
        </w:rPr>
        <w:t>A2.9.2</w:t>
      </w:r>
      <w:r w:rsidRPr="00BE3E74">
        <w:rPr>
          <w:rFonts w:hint="eastAsia"/>
          <w:lang w:eastAsia="zh-CN"/>
        </w:rPr>
        <w:t>和</w:t>
      </w:r>
      <w:r w:rsidRPr="00BE3E74">
        <w:rPr>
          <w:rFonts w:hint="eastAsia"/>
          <w:lang w:eastAsia="zh-CN"/>
        </w:rPr>
        <w:t>A2.7.2.1</w:t>
      </w:r>
      <w:r w:rsidRPr="00BE3E74">
        <w:rPr>
          <w:rFonts w:hint="eastAsia"/>
          <w:lang w:eastAsia="zh-CN"/>
        </w:rPr>
        <w:t>节适用于决定意见和报告的批准。</w:t>
      </w:r>
    </w:p>
    <w:p w:rsidR="00781568" w:rsidRPr="00BE3E74" w:rsidRDefault="00781568" w:rsidP="00781568">
      <w:pPr>
        <w:pStyle w:val="Heading2"/>
        <w:rPr>
          <w:lang w:eastAsia="zh-CN"/>
        </w:rPr>
      </w:pPr>
      <w:bookmarkStart w:id="134" w:name="_Toc521224824"/>
      <w:bookmarkStart w:id="135" w:name="_Toc7593613"/>
      <w:bookmarkStart w:id="136" w:name="_Toc449702142"/>
      <w:r w:rsidRPr="00BE3E74">
        <w:rPr>
          <w:lang w:eastAsia="zh-CN"/>
        </w:rPr>
        <w:t>4.5</w:t>
      </w:r>
      <w:r w:rsidRPr="00BE3E74">
        <w:rPr>
          <w:lang w:eastAsia="zh-CN"/>
        </w:rPr>
        <w:tab/>
      </w:r>
      <w:bookmarkEnd w:id="134"/>
      <w:bookmarkEnd w:id="135"/>
      <w:r w:rsidRPr="00BE3E74">
        <w:rPr>
          <w:rFonts w:hint="eastAsia"/>
          <w:lang w:eastAsia="zh-CN"/>
        </w:rPr>
        <w:t>CCV</w:t>
      </w:r>
      <w:r w:rsidRPr="00BE3E74">
        <w:rPr>
          <w:rFonts w:hint="eastAsia"/>
          <w:lang w:eastAsia="zh-CN"/>
        </w:rPr>
        <w:t>的联络报告人</w:t>
      </w:r>
      <w:bookmarkEnd w:id="136"/>
    </w:p>
    <w:p w:rsidR="00781568" w:rsidRPr="00BE3E74" w:rsidRDefault="00781568" w:rsidP="00781568">
      <w:pPr>
        <w:ind w:firstLineChars="200" w:firstLine="480"/>
        <w:rPr>
          <w:lang w:eastAsia="zh-CN"/>
        </w:rPr>
      </w:pPr>
      <w:r w:rsidRPr="00BE3E74">
        <w:rPr>
          <w:rFonts w:hint="eastAsia"/>
          <w:lang w:eastAsia="zh-CN"/>
        </w:rPr>
        <w:t>ITU-R</w:t>
      </w:r>
      <w:r w:rsidRPr="00BE3E74">
        <w:rPr>
          <w:rFonts w:hint="eastAsia"/>
          <w:lang w:eastAsia="zh-CN"/>
        </w:rPr>
        <w:t>第</w:t>
      </w:r>
      <w:r w:rsidRPr="00BE3E74">
        <w:rPr>
          <w:rFonts w:hint="eastAsia"/>
          <w:lang w:eastAsia="zh-CN"/>
        </w:rPr>
        <w:t>1</w:t>
      </w:r>
      <w:r w:rsidRPr="00BE3E74">
        <w:rPr>
          <w:rFonts w:hint="eastAsia"/>
          <w:lang w:eastAsia="zh-CN"/>
        </w:rPr>
        <w:t>号决议附件</w:t>
      </w:r>
      <w:r w:rsidRPr="00BE3E74">
        <w:rPr>
          <w:rFonts w:hint="eastAsia"/>
          <w:lang w:eastAsia="zh-CN"/>
        </w:rPr>
        <w:t>1</w:t>
      </w:r>
      <w:r w:rsidRPr="00BE3E74">
        <w:rPr>
          <w:rFonts w:hint="eastAsia"/>
          <w:lang w:eastAsia="zh-CN"/>
        </w:rPr>
        <w:t>第</w:t>
      </w:r>
      <w:r w:rsidRPr="00BE3E74">
        <w:rPr>
          <w:rFonts w:hint="eastAsia"/>
          <w:lang w:eastAsia="zh-CN"/>
        </w:rPr>
        <w:t>A1.3.2.11</w:t>
      </w:r>
      <w:r w:rsidRPr="00BE3E74">
        <w:rPr>
          <w:rFonts w:hint="eastAsia"/>
          <w:lang w:eastAsia="zh-CN"/>
        </w:rPr>
        <w:t>节阐述了研究组可如何任命</w:t>
      </w:r>
      <w:r w:rsidRPr="00BE3E74">
        <w:rPr>
          <w:rFonts w:hint="eastAsia"/>
          <w:lang w:eastAsia="zh-CN"/>
        </w:rPr>
        <w:t>CCV</w:t>
      </w:r>
      <w:r w:rsidRPr="00BE3E74">
        <w:rPr>
          <w:rFonts w:hint="eastAsia"/>
          <w:lang w:eastAsia="zh-CN"/>
        </w:rPr>
        <w:t>联络报告人的方法。</w:t>
      </w:r>
    </w:p>
    <w:p w:rsidR="00781568" w:rsidRPr="00BE3E74" w:rsidRDefault="00781568" w:rsidP="00781568">
      <w:pPr>
        <w:pStyle w:val="Heading2"/>
        <w:rPr>
          <w:lang w:eastAsia="zh-CN"/>
        </w:rPr>
      </w:pPr>
      <w:bookmarkStart w:id="137" w:name="_Toc449702143"/>
      <w:bookmarkEnd w:id="107"/>
      <w:bookmarkEnd w:id="108"/>
      <w:bookmarkEnd w:id="109"/>
      <w:r w:rsidRPr="00BE3E74">
        <w:rPr>
          <w:lang w:eastAsia="zh-CN"/>
        </w:rPr>
        <w:lastRenderedPageBreak/>
        <w:t>4.6</w:t>
      </w:r>
      <w:r w:rsidRPr="00BE3E74">
        <w:rPr>
          <w:lang w:eastAsia="zh-CN"/>
        </w:rPr>
        <w:tab/>
      </w:r>
      <w:r w:rsidRPr="00BE3E74">
        <w:rPr>
          <w:rFonts w:hint="eastAsia"/>
          <w:lang w:eastAsia="zh-CN"/>
        </w:rPr>
        <w:t>建议书、</w:t>
      </w:r>
      <w:r>
        <w:rPr>
          <w:rFonts w:hint="eastAsia"/>
          <w:lang w:eastAsia="zh-CN"/>
        </w:rPr>
        <w:t>报告</w:t>
      </w:r>
      <w:r w:rsidRPr="00BE3E74">
        <w:rPr>
          <w:rFonts w:hint="eastAsia"/>
          <w:lang w:eastAsia="zh-CN"/>
        </w:rPr>
        <w:t>和课题的更新或删除</w:t>
      </w:r>
      <w:bookmarkEnd w:id="110"/>
      <w:bookmarkEnd w:id="137"/>
    </w:p>
    <w:p w:rsidR="00781568" w:rsidRPr="00BE3E74" w:rsidRDefault="00781568" w:rsidP="00781568">
      <w:pPr>
        <w:ind w:firstLineChars="200" w:firstLine="480"/>
        <w:rPr>
          <w:lang w:eastAsia="zh-CN"/>
        </w:rPr>
      </w:pPr>
      <w:r w:rsidRPr="00BE3E74">
        <w:rPr>
          <w:lang w:eastAsia="zh-CN"/>
        </w:rPr>
        <w:t>ITU-R</w:t>
      </w:r>
      <w:r w:rsidRPr="00BE3E74">
        <w:rPr>
          <w:rFonts w:hint="eastAsia"/>
          <w:lang w:eastAsia="zh-CN"/>
        </w:rPr>
        <w:t>第</w:t>
      </w:r>
      <w:r w:rsidRPr="00BE3E74">
        <w:rPr>
          <w:rFonts w:hint="eastAsia"/>
          <w:lang w:eastAsia="zh-CN"/>
        </w:rPr>
        <w:t>1</w:t>
      </w:r>
      <w:r w:rsidRPr="00BE3E74">
        <w:rPr>
          <w:rFonts w:hint="eastAsia"/>
          <w:lang w:eastAsia="zh-CN"/>
        </w:rPr>
        <w:t>号决议附件</w:t>
      </w:r>
      <w:r w:rsidRPr="00BE3E74">
        <w:rPr>
          <w:lang w:eastAsia="zh-CN"/>
        </w:rPr>
        <w:t>2</w:t>
      </w:r>
      <w:r w:rsidRPr="00BE3E74">
        <w:rPr>
          <w:rFonts w:hint="eastAsia"/>
          <w:lang w:eastAsia="zh-CN"/>
        </w:rPr>
        <w:t>第</w:t>
      </w:r>
      <w:r w:rsidRPr="00BE3E74">
        <w:rPr>
          <w:lang w:eastAsia="zh-CN"/>
        </w:rPr>
        <w:t>A2.6.2.1.9</w:t>
      </w:r>
      <w:r w:rsidRPr="00BE3E74">
        <w:rPr>
          <w:rFonts w:hint="eastAsia"/>
          <w:lang w:eastAsia="zh-CN"/>
        </w:rPr>
        <w:t>、</w:t>
      </w:r>
      <w:r w:rsidRPr="00BE3E74">
        <w:rPr>
          <w:lang w:eastAsia="zh-CN"/>
        </w:rPr>
        <w:t>A2.6.2.5</w:t>
      </w:r>
      <w:r w:rsidRPr="00BE3E74">
        <w:rPr>
          <w:rFonts w:hint="eastAsia"/>
          <w:lang w:eastAsia="zh-CN"/>
        </w:rPr>
        <w:t>、</w:t>
      </w:r>
      <w:r w:rsidRPr="00BE3E74">
        <w:rPr>
          <w:rFonts w:eastAsia="Times New Roman"/>
          <w:lang w:eastAsia="zh-CN"/>
        </w:rPr>
        <w:t>A2.6.3</w:t>
      </w:r>
      <w:r w:rsidRPr="00BE3E74">
        <w:rPr>
          <w:rFonts w:ascii="SimSun" w:hAnsi="SimSun" w:cs="SimSun" w:hint="eastAsia"/>
          <w:lang w:eastAsia="zh-CN"/>
        </w:rPr>
        <w:t>、</w:t>
      </w:r>
      <w:r w:rsidRPr="00BE3E74">
        <w:rPr>
          <w:rFonts w:eastAsia="Times New Roman"/>
          <w:lang w:eastAsia="zh-CN"/>
        </w:rPr>
        <w:t>A2.7.2</w:t>
      </w:r>
      <w:r w:rsidRPr="00BE3E74">
        <w:rPr>
          <w:rFonts w:ascii="SimSun" w:hAnsi="SimSun" w:cs="SimSun" w:hint="eastAsia"/>
          <w:lang w:eastAsia="zh-CN"/>
        </w:rPr>
        <w:t>、</w:t>
      </w:r>
      <w:r w:rsidRPr="00BE3E74">
        <w:rPr>
          <w:rFonts w:eastAsia="Times New Roman"/>
          <w:lang w:eastAsia="zh-CN"/>
        </w:rPr>
        <w:t>A.2.7.3</w:t>
      </w:r>
      <w:r w:rsidRPr="00BE3E74">
        <w:rPr>
          <w:rFonts w:ascii="SimSun" w:hAnsi="SimSun" w:cs="SimSun" w:hint="eastAsia"/>
          <w:lang w:eastAsia="zh-CN"/>
        </w:rPr>
        <w:t>、</w:t>
      </w:r>
      <w:r w:rsidRPr="00BE3E74">
        <w:rPr>
          <w:rFonts w:eastAsia="Times New Roman"/>
          <w:lang w:eastAsia="zh-CN"/>
        </w:rPr>
        <w:t>A2.5.2.1.6</w:t>
      </w:r>
      <w:r w:rsidRPr="00BE3E74">
        <w:rPr>
          <w:rFonts w:ascii="SimSun" w:hAnsi="SimSun" w:cs="SimSun" w:hint="eastAsia"/>
          <w:lang w:eastAsia="zh-CN"/>
        </w:rPr>
        <w:t>、</w:t>
      </w:r>
      <w:r w:rsidRPr="00BE3E74">
        <w:rPr>
          <w:rFonts w:eastAsia="Times New Roman"/>
          <w:lang w:eastAsia="zh-CN"/>
        </w:rPr>
        <w:t>A2.5.2.4</w:t>
      </w:r>
      <w:r w:rsidRPr="00BE3E74">
        <w:rPr>
          <w:rFonts w:hint="eastAsia"/>
          <w:lang w:eastAsia="zh-CN"/>
        </w:rPr>
        <w:t>和</w:t>
      </w:r>
      <w:r w:rsidRPr="00BE3E74">
        <w:rPr>
          <w:lang w:eastAsia="zh-CN"/>
        </w:rPr>
        <w:t>A2.5.3</w:t>
      </w:r>
      <w:r w:rsidRPr="00BE3E74">
        <w:rPr>
          <w:rFonts w:hint="eastAsia"/>
          <w:lang w:eastAsia="zh-CN"/>
        </w:rPr>
        <w:t>节要求各研究组对现有建议书、</w:t>
      </w:r>
      <w:r w:rsidRPr="00E30D91">
        <w:rPr>
          <w:rFonts w:hint="eastAsia"/>
          <w:bCs/>
          <w:lang w:eastAsia="zh-CN"/>
        </w:rPr>
        <w:t>报告</w:t>
      </w:r>
      <w:r w:rsidRPr="00BE3E74">
        <w:rPr>
          <w:rFonts w:hint="eastAsia"/>
          <w:lang w:eastAsia="zh-CN"/>
        </w:rPr>
        <w:t>和课题进行审议，特别是对于比较陈旧的案文，若发现这些建议书已无必要或过时，提出修订或废除建议。</w:t>
      </w:r>
      <w:r w:rsidRPr="00BE3E74">
        <w:rPr>
          <w:rFonts w:hint="eastAsia"/>
          <w:lang w:eastAsia="zh-CN"/>
        </w:rPr>
        <w:t>ITU-R</w:t>
      </w:r>
      <w:r w:rsidRPr="00BE3E74">
        <w:rPr>
          <w:rFonts w:hint="eastAsia"/>
          <w:lang w:eastAsia="zh-CN"/>
        </w:rPr>
        <w:t>第</w:t>
      </w:r>
      <w:r w:rsidRPr="00BE3E74">
        <w:rPr>
          <w:rFonts w:hint="eastAsia"/>
          <w:lang w:eastAsia="zh-CN"/>
        </w:rPr>
        <w:t>1</w:t>
      </w:r>
      <w:r w:rsidRPr="00BE3E74">
        <w:rPr>
          <w:rFonts w:hint="eastAsia"/>
          <w:lang w:eastAsia="zh-CN"/>
        </w:rPr>
        <w:t>号决议附件</w:t>
      </w:r>
      <w:r w:rsidRPr="00BE3E74">
        <w:rPr>
          <w:rFonts w:hint="eastAsia"/>
          <w:lang w:eastAsia="zh-CN"/>
        </w:rPr>
        <w:t>2</w:t>
      </w:r>
      <w:r w:rsidRPr="00BE3E74">
        <w:rPr>
          <w:rFonts w:hint="eastAsia"/>
          <w:lang w:eastAsia="zh-CN"/>
        </w:rPr>
        <w:t>第</w:t>
      </w:r>
      <w:r w:rsidRPr="00BE3E74">
        <w:rPr>
          <w:lang w:eastAsia="zh-CN"/>
        </w:rPr>
        <w:t>A2.6.2.5.1</w:t>
      </w:r>
      <w:r w:rsidRPr="00BE3E74">
        <w:rPr>
          <w:rFonts w:hint="eastAsia"/>
          <w:lang w:eastAsia="zh-CN"/>
        </w:rPr>
        <w:t>节和第</w:t>
      </w:r>
      <w:r w:rsidRPr="00BE3E74">
        <w:rPr>
          <w:rFonts w:eastAsia="Times New Roman"/>
          <w:lang w:eastAsia="zh-CN"/>
        </w:rPr>
        <w:t>A2.5.2.4.1</w:t>
      </w:r>
      <w:r w:rsidRPr="00BE3E74">
        <w:rPr>
          <w:rFonts w:hint="eastAsia"/>
          <w:lang w:eastAsia="zh-CN"/>
        </w:rPr>
        <w:t>节鼓励各研究组对保留的建议书和课题进行编辑更新。这些编辑性修订不应被视为</w:t>
      </w:r>
      <w:r w:rsidRPr="00BE3E74">
        <w:rPr>
          <w:rFonts w:hint="eastAsia"/>
          <w:lang w:eastAsia="zh-CN"/>
        </w:rPr>
        <w:t>ITU-R</w:t>
      </w:r>
      <w:r w:rsidRPr="00BE3E74">
        <w:rPr>
          <w:rFonts w:hint="eastAsia"/>
          <w:lang w:eastAsia="zh-CN"/>
        </w:rPr>
        <w:t>第</w:t>
      </w:r>
      <w:r w:rsidRPr="00BE3E74">
        <w:rPr>
          <w:rFonts w:hint="eastAsia"/>
          <w:lang w:eastAsia="zh-CN"/>
        </w:rPr>
        <w:t>1</w:t>
      </w:r>
      <w:r w:rsidRPr="00BE3E74">
        <w:rPr>
          <w:rFonts w:hint="eastAsia"/>
          <w:lang w:eastAsia="zh-CN"/>
        </w:rPr>
        <w:t>号决议附件</w:t>
      </w:r>
      <w:r w:rsidRPr="00BE3E74">
        <w:rPr>
          <w:rFonts w:hint="eastAsia"/>
          <w:lang w:eastAsia="zh-CN"/>
        </w:rPr>
        <w:t>2</w:t>
      </w:r>
      <w:r w:rsidRPr="00BE3E74">
        <w:rPr>
          <w:rFonts w:hint="eastAsia"/>
          <w:lang w:eastAsia="zh-CN"/>
        </w:rPr>
        <w:t>第</w:t>
      </w:r>
      <w:r w:rsidRPr="00BE3E74">
        <w:rPr>
          <w:lang w:eastAsia="zh-CN"/>
        </w:rPr>
        <w:t>A2.6.2.5.</w:t>
      </w:r>
      <w:r w:rsidRPr="00BE3E74">
        <w:rPr>
          <w:rFonts w:hint="eastAsia"/>
          <w:lang w:eastAsia="zh-CN"/>
        </w:rPr>
        <w:t>2</w:t>
      </w:r>
      <w:r w:rsidRPr="00BE3E74">
        <w:rPr>
          <w:rFonts w:hint="eastAsia"/>
          <w:lang w:eastAsia="zh-CN"/>
        </w:rPr>
        <w:t>节和</w:t>
      </w:r>
      <w:r w:rsidRPr="00BE3E74">
        <w:rPr>
          <w:lang w:eastAsia="zh-CN"/>
        </w:rPr>
        <w:t>第</w:t>
      </w:r>
      <w:r w:rsidRPr="00BE3E74">
        <w:rPr>
          <w:rFonts w:eastAsia="Times New Roman"/>
          <w:lang w:eastAsia="zh-CN"/>
        </w:rPr>
        <w:t>A2.5.2.4.2</w:t>
      </w:r>
      <w:r w:rsidRPr="00BE3E74">
        <w:rPr>
          <w:rFonts w:hint="eastAsia"/>
          <w:lang w:eastAsia="zh-CN"/>
        </w:rPr>
        <w:t>节规定的建议书和</w:t>
      </w:r>
      <w:r w:rsidRPr="0091615B">
        <w:rPr>
          <w:rFonts w:eastAsia="Arial Unicode MS" w:hint="eastAsia"/>
          <w:lang w:eastAsia="zh-CN"/>
        </w:rPr>
        <w:t>课题</w:t>
      </w:r>
      <w:r w:rsidRPr="00BE3E74">
        <w:rPr>
          <w:rFonts w:hint="eastAsia"/>
          <w:lang w:eastAsia="zh-CN"/>
        </w:rPr>
        <w:t>修订草案。审议结果应向下届无线电通信全会进行报告。</w:t>
      </w:r>
    </w:p>
    <w:p w:rsidR="00781568" w:rsidRPr="00B4689A" w:rsidRDefault="00781568" w:rsidP="00781568">
      <w:pPr>
        <w:pStyle w:val="Heading1"/>
        <w:rPr>
          <w:sz w:val="28"/>
          <w:lang w:eastAsia="zh-CN"/>
        </w:rPr>
      </w:pPr>
      <w:bookmarkStart w:id="138" w:name="_Toc521224826"/>
      <w:bookmarkStart w:id="139" w:name="_Toc7593615"/>
      <w:bookmarkStart w:id="140" w:name="_Toc449702144"/>
      <w:bookmarkStart w:id="141" w:name="_Toc122947317"/>
      <w:bookmarkStart w:id="142" w:name="_Toc354672859"/>
      <w:r w:rsidRPr="00B4689A">
        <w:rPr>
          <w:sz w:val="28"/>
          <w:lang w:eastAsia="zh-CN"/>
        </w:rPr>
        <w:t>5</w:t>
      </w:r>
      <w:r w:rsidRPr="00B4689A">
        <w:rPr>
          <w:sz w:val="28"/>
          <w:lang w:eastAsia="zh-CN"/>
        </w:rPr>
        <w:tab/>
      </w:r>
      <w:bookmarkEnd w:id="138"/>
      <w:bookmarkEnd w:id="139"/>
      <w:r w:rsidRPr="00B4689A">
        <w:rPr>
          <w:rFonts w:hint="eastAsia"/>
          <w:sz w:val="28"/>
          <w:lang w:eastAsia="zh-CN"/>
        </w:rPr>
        <w:t>建议书的批准</w:t>
      </w:r>
      <w:bookmarkEnd w:id="140"/>
    </w:p>
    <w:p w:rsidR="00781568" w:rsidRPr="00BE3E74" w:rsidRDefault="00781568" w:rsidP="00781568">
      <w:pPr>
        <w:pStyle w:val="Heading2"/>
        <w:rPr>
          <w:lang w:eastAsia="zh-CN"/>
        </w:rPr>
      </w:pPr>
      <w:bookmarkStart w:id="143" w:name="_Toc449702145"/>
      <w:r w:rsidRPr="00BE3E74">
        <w:rPr>
          <w:lang w:eastAsia="zh-CN"/>
        </w:rPr>
        <w:t>5.</w:t>
      </w:r>
      <w:r w:rsidRPr="00BE3E74">
        <w:rPr>
          <w:rFonts w:hint="eastAsia"/>
          <w:lang w:eastAsia="zh-CN"/>
        </w:rPr>
        <w:t>1</w:t>
      </w:r>
      <w:r w:rsidRPr="00BE3E74">
        <w:rPr>
          <w:lang w:eastAsia="zh-CN"/>
        </w:rPr>
        <w:tab/>
      </w:r>
      <w:r w:rsidRPr="00BE3E74">
        <w:rPr>
          <w:rFonts w:hint="eastAsia"/>
          <w:lang w:eastAsia="zh-CN"/>
        </w:rPr>
        <w:t>同时通过和批准程序的应用</w:t>
      </w:r>
      <w:r>
        <w:rPr>
          <w:rFonts w:hint="eastAsia"/>
          <w:lang w:eastAsia="zh-CN"/>
        </w:rPr>
        <w:t>（</w:t>
      </w:r>
      <w:r w:rsidRPr="00BE3E74">
        <w:rPr>
          <w:lang w:eastAsia="zh-CN"/>
        </w:rPr>
        <w:t>PSAA</w:t>
      </w:r>
      <w:r>
        <w:rPr>
          <w:rFonts w:hint="eastAsia"/>
          <w:lang w:eastAsia="zh-CN"/>
        </w:rPr>
        <w:t>）</w:t>
      </w:r>
      <w:bookmarkEnd w:id="143"/>
    </w:p>
    <w:p w:rsidR="00781568" w:rsidRPr="00BE3E74" w:rsidRDefault="00781568" w:rsidP="00781568">
      <w:pPr>
        <w:ind w:firstLineChars="200" w:firstLine="480"/>
        <w:rPr>
          <w:lang w:eastAsia="zh-CN"/>
        </w:rPr>
      </w:pPr>
      <w:r w:rsidRPr="00BE3E74">
        <w:rPr>
          <w:rFonts w:hint="eastAsia"/>
          <w:lang w:eastAsia="zh-CN"/>
        </w:rPr>
        <w:t>除非研究组另有决定且如果建议书未被《无线电规则》引证归并，则须采用</w:t>
      </w:r>
      <w:r w:rsidRPr="00BE3E74">
        <w:rPr>
          <w:lang w:eastAsia="zh-CN"/>
        </w:rPr>
        <w:t>ITU-R</w:t>
      </w:r>
      <w:r w:rsidRPr="00BE3E74">
        <w:rPr>
          <w:rFonts w:hint="eastAsia"/>
          <w:lang w:eastAsia="zh-CN"/>
        </w:rPr>
        <w:t>第</w:t>
      </w:r>
      <w:r w:rsidRPr="00BE3E74">
        <w:rPr>
          <w:lang w:eastAsia="zh-CN"/>
        </w:rPr>
        <w:t>1</w:t>
      </w:r>
      <w:r w:rsidRPr="00BE3E74">
        <w:rPr>
          <w:rFonts w:hint="eastAsia"/>
          <w:lang w:eastAsia="zh-CN"/>
        </w:rPr>
        <w:t>号决议附件</w:t>
      </w:r>
      <w:r w:rsidRPr="00BE3E74">
        <w:rPr>
          <w:rFonts w:hint="eastAsia"/>
          <w:lang w:eastAsia="zh-CN"/>
        </w:rPr>
        <w:t>2</w:t>
      </w:r>
      <w:r w:rsidRPr="00BE3E74">
        <w:rPr>
          <w:rFonts w:hint="eastAsia"/>
          <w:lang w:eastAsia="zh-CN"/>
        </w:rPr>
        <w:t>第</w:t>
      </w:r>
      <w:r w:rsidRPr="00BE3E74">
        <w:rPr>
          <w:lang w:eastAsia="zh-CN"/>
        </w:rPr>
        <w:t>A2.6.2.</w:t>
      </w:r>
      <w:r w:rsidRPr="00BE3E74">
        <w:rPr>
          <w:rFonts w:hint="eastAsia"/>
          <w:lang w:eastAsia="zh-CN"/>
        </w:rPr>
        <w:t>4</w:t>
      </w:r>
      <w:r w:rsidRPr="00BE3E74">
        <w:rPr>
          <w:rFonts w:hint="eastAsia"/>
          <w:lang w:eastAsia="zh-CN"/>
        </w:rPr>
        <w:t>节的建议书草案同时通过和批准程序</w:t>
      </w:r>
      <w:r>
        <w:rPr>
          <w:rFonts w:hint="eastAsia"/>
          <w:lang w:eastAsia="zh-CN"/>
        </w:rPr>
        <w:t>（</w:t>
      </w:r>
      <w:r w:rsidRPr="00BE3E74">
        <w:rPr>
          <w:rFonts w:hint="eastAsia"/>
          <w:lang w:eastAsia="zh-CN"/>
        </w:rPr>
        <w:t>见上述第</w:t>
      </w:r>
      <w:r w:rsidRPr="00BE3E74">
        <w:rPr>
          <w:lang w:eastAsia="zh-CN"/>
        </w:rPr>
        <w:t>4.1.2</w:t>
      </w:r>
      <w:r w:rsidRPr="00BE3E74">
        <w:rPr>
          <w:rFonts w:hint="eastAsia"/>
          <w:lang w:eastAsia="zh-CN"/>
        </w:rPr>
        <w:t>节</w:t>
      </w:r>
      <w:r>
        <w:rPr>
          <w:rFonts w:hint="eastAsia"/>
          <w:lang w:eastAsia="zh-CN"/>
        </w:rPr>
        <w:t>）</w:t>
      </w:r>
      <w:r w:rsidRPr="00BE3E74">
        <w:rPr>
          <w:rFonts w:hint="eastAsia"/>
          <w:lang w:eastAsia="zh-CN"/>
        </w:rPr>
        <w:t>。如在法定协商期间成员国未表示反对，则在协商期结束时建议书草案不仅被认为已获得通过，同时也获批准。</w:t>
      </w:r>
    </w:p>
    <w:p w:rsidR="00781568" w:rsidRPr="00BE3E74" w:rsidRDefault="00781568" w:rsidP="00781568">
      <w:pPr>
        <w:pStyle w:val="Heading2"/>
        <w:rPr>
          <w:lang w:eastAsia="zh-CN"/>
        </w:rPr>
      </w:pPr>
      <w:bookmarkStart w:id="144" w:name="_Toc521224828"/>
      <w:bookmarkStart w:id="145" w:name="_Toc7593617"/>
      <w:bookmarkStart w:id="146" w:name="_Toc213643061"/>
      <w:bookmarkStart w:id="147" w:name="_Toc449702146"/>
      <w:r w:rsidRPr="00BE3E74">
        <w:rPr>
          <w:lang w:eastAsia="zh-CN"/>
        </w:rPr>
        <w:t>5.</w:t>
      </w:r>
      <w:r w:rsidRPr="00BE3E74">
        <w:rPr>
          <w:rFonts w:hint="eastAsia"/>
          <w:lang w:eastAsia="zh-CN"/>
        </w:rPr>
        <w:t>2</w:t>
      </w:r>
      <w:r w:rsidRPr="00BE3E74">
        <w:rPr>
          <w:lang w:eastAsia="zh-CN"/>
        </w:rPr>
        <w:tab/>
      </w:r>
      <w:bookmarkEnd w:id="144"/>
      <w:bookmarkEnd w:id="145"/>
      <w:r w:rsidRPr="00BE3E74">
        <w:rPr>
          <w:rFonts w:hint="eastAsia"/>
          <w:lang w:eastAsia="zh-CN"/>
        </w:rPr>
        <w:t>批准建议书的程序</w:t>
      </w:r>
      <w:bookmarkEnd w:id="146"/>
      <w:bookmarkEnd w:id="147"/>
    </w:p>
    <w:p w:rsidR="00781568" w:rsidRPr="00BE3E74" w:rsidRDefault="00781568" w:rsidP="00781568">
      <w:pPr>
        <w:ind w:firstLineChars="200" w:firstLine="480"/>
        <w:rPr>
          <w:lang w:eastAsia="zh-CN"/>
        </w:rPr>
      </w:pPr>
      <w:r w:rsidRPr="00BE3E74">
        <w:rPr>
          <w:rFonts w:hint="eastAsia"/>
          <w:lang w:eastAsia="zh-CN"/>
        </w:rPr>
        <w:t>研究组一旦按照上述</w:t>
      </w:r>
      <w:r w:rsidRPr="00BE3E74">
        <w:rPr>
          <w:lang w:eastAsia="zh-CN"/>
        </w:rPr>
        <w:t>4.1.1</w:t>
      </w:r>
      <w:r w:rsidRPr="00BE3E74">
        <w:rPr>
          <w:rFonts w:hint="eastAsia"/>
          <w:lang w:eastAsia="zh-CN"/>
        </w:rPr>
        <w:t>节和</w:t>
      </w:r>
      <w:r w:rsidRPr="00BE3E74">
        <w:rPr>
          <w:lang w:eastAsia="zh-CN"/>
        </w:rPr>
        <w:t>4.1.2</w:t>
      </w:r>
      <w:r w:rsidRPr="00BE3E74">
        <w:rPr>
          <w:rFonts w:hint="eastAsia"/>
          <w:lang w:eastAsia="zh-CN"/>
        </w:rPr>
        <w:t>节给出的两个程序之一通过了建议书草案</w:t>
      </w:r>
      <w:r>
        <w:rPr>
          <w:rFonts w:hint="eastAsia"/>
          <w:lang w:eastAsia="zh-CN"/>
        </w:rPr>
        <w:t>（</w:t>
      </w:r>
      <w:r w:rsidRPr="00BE3E74">
        <w:rPr>
          <w:rFonts w:hint="eastAsia"/>
          <w:lang w:eastAsia="zh-CN"/>
        </w:rPr>
        <w:t>但不采用</w:t>
      </w:r>
      <w:r w:rsidRPr="00BE3E74">
        <w:rPr>
          <w:rFonts w:hint="eastAsia"/>
          <w:lang w:eastAsia="zh-CN"/>
        </w:rPr>
        <w:t>PSAA</w:t>
      </w:r>
      <w:r>
        <w:rPr>
          <w:rFonts w:hint="eastAsia"/>
          <w:lang w:eastAsia="zh-CN"/>
        </w:rPr>
        <w:t>）</w:t>
      </w:r>
      <w:r w:rsidRPr="00BE3E74">
        <w:rPr>
          <w:rFonts w:hint="eastAsia"/>
          <w:lang w:eastAsia="zh-CN"/>
        </w:rPr>
        <w:t>，成员国可采取两种程序之一批准建议书</w:t>
      </w:r>
      <w:r w:rsidRPr="00BE3E74">
        <w:rPr>
          <w:lang w:eastAsia="zh-CN"/>
        </w:rPr>
        <w:t>-</w:t>
      </w:r>
      <w:r w:rsidRPr="00BE3E74">
        <w:rPr>
          <w:rFonts w:hint="eastAsia"/>
          <w:lang w:eastAsia="zh-CN"/>
        </w:rPr>
        <w:t>协商批准或由无线电通信全会批准。上述内容见</w:t>
      </w:r>
      <w:r w:rsidRPr="00BE3E74">
        <w:rPr>
          <w:lang w:eastAsia="zh-CN"/>
        </w:rPr>
        <w:t>ITU-R</w:t>
      </w:r>
      <w:r w:rsidRPr="00BE3E74">
        <w:rPr>
          <w:rFonts w:hint="eastAsia"/>
          <w:lang w:eastAsia="zh-CN"/>
        </w:rPr>
        <w:t>第</w:t>
      </w:r>
      <w:r w:rsidRPr="00BE3E74">
        <w:rPr>
          <w:lang w:eastAsia="zh-CN"/>
        </w:rPr>
        <w:t>1</w:t>
      </w:r>
      <w:r w:rsidRPr="00BE3E74">
        <w:rPr>
          <w:rFonts w:hint="eastAsia"/>
          <w:lang w:eastAsia="zh-CN"/>
        </w:rPr>
        <w:t>号决议附件</w:t>
      </w:r>
      <w:r w:rsidRPr="00BE3E74">
        <w:rPr>
          <w:rFonts w:hint="eastAsia"/>
          <w:lang w:eastAsia="zh-CN"/>
        </w:rPr>
        <w:t>2</w:t>
      </w:r>
      <w:r w:rsidRPr="00BE3E74">
        <w:rPr>
          <w:rFonts w:hint="eastAsia"/>
          <w:lang w:eastAsia="zh-CN"/>
        </w:rPr>
        <w:t>第</w:t>
      </w:r>
      <w:r w:rsidRPr="00BE3E74">
        <w:rPr>
          <w:lang w:eastAsia="zh-CN"/>
        </w:rPr>
        <w:t>A2.6.2.</w:t>
      </w:r>
      <w:r w:rsidRPr="00BE3E74">
        <w:rPr>
          <w:rFonts w:hint="eastAsia"/>
          <w:lang w:eastAsia="zh-CN"/>
        </w:rPr>
        <w:t>1.7</w:t>
      </w:r>
      <w:r w:rsidRPr="00BE3E74">
        <w:rPr>
          <w:rFonts w:hint="eastAsia"/>
          <w:lang w:eastAsia="zh-CN"/>
        </w:rPr>
        <w:t>、</w:t>
      </w:r>
      <w:r w:rsidRPr="00BE3E74">
        <w:rPr>
          <w:lang w:eastAsia="zh-CN"/>
        </w:rPr>
        <w:t>A2.6.2.</w:t>
      </w:r>
      <w:r w:rsidRPr="00BE3E74">
        <w:rPr>
          <w:rFonts w:hint="eastAsia"/>
          <w:lang w:eastAsia="zh-CN"/>
        </w:rPr>
        <w:t>1.8</w:t>
      </w:r>
      <w:r w:rsidRPr="00BE3E74">
        <w:rPr>
          <w:rFonts w:hint="eastAsia"/>
          <w:lang w:eastAsia="zh-CN"/>
        </w:rPr>
        <w:t>和</w:t>
      </w:r>
      <w:r w:rsidRPr="00BE3E74">
        <w:rPr>
          <w:lang w:eastAsia="zh-CN"/>
        </w:rPr>
        <w:t>A2.6.2.</w:t>
      </w:r>
      <w:r w:rsidRPr="00BE3E74">
        <w:rPr>
          <w:rFonts w:hint="eastAsia"/>
          <w:lang w:eastAsia="zh-CN"/>
        </w:rPr>
        <w:t>3</w:t>
      </w:r>
      <w:r w:rsidRPr="00BE3E74">
        <w:rPr>
          <w:rFonts w:hint="eastAsia"/>
          <w:lang w:eastAsia="zh-CN"/>
        </w:rPr>
        <w:t>节。</w:t>
      </w:r>
    </w:p>
    <w:p w:rsidR="00781568" w:rsidRPr="00B4689A" w:rsidRDefault="00781568" w:rsidP="00781568">
      <w:pPr>
        <w:pStyle w:val="Heading1"/>
        <w:rPr>
          <w:sz w:val="28"/>
          <w:lang w:eastAsia="zh-CN"/>
        </w:rPr>
      </w:pPr>
      <w:r w:rsidRPr="00B4689A">
        <w:rPr>
          <w:sz w:val="28"/>
          <w:lang w:eastAsia="zh-CN"/>
        </w:rPr>
        <w:t>6</w:t>
      </w:r>
      <w:r w:rsidRPr="00B4689A">
        <w:rPr>
          <w:sz w:val="28"/>
          <w:lang w:eastAsia="zh-CN"/>
        </w:rPr>
        <w:tab/>
        <w:t>ITU-R</w:t>
      </w:r>
      <w:r w:rsidRPr="00B4689A">
        <w:rPr>
          <w:rFonts w:hint="eastAsia"/>
          <w:sz w:val="28"/>
          <w:lang w:eastAsia="zh-CN"/>
        </w:rPr>
        <w:t>与</w:t>
      </w:r>
      <w:r w:rsidRPr="00B4689A">
        <w:rPr>
          <w:rFonts w:hint="eastAsia"/>
          <w:sz w:val="28"/>
          <w:lang w:eastAsia="zh-CN"/>
        </w:rPr>
        <w:t>ITU-T</w:t>
      </w:r>
      <w:r w:rsidRPr="00B4689A">
        <w:rPr>
          <w:rFonts w:hint="eastAsia"/>
          <w:sz w:val="28"/>
          <w:lang w:eastAsia="zh-CN"/>
        </w:rPr>
        <w:t>、</w:t>
      </w:r>
      <w:r w:rsidRPr="00B4689A">
        <w:rPr>
          <w:rFonts w:hint="eastAsia"/>
          <w:sz w:val="28"/>
          <w:lang w:eastAsia="zh-CN"/>
        </w:rPr>
        <w:t>ITU-D</w:t>
      </w:r>
      <w:r w:rsidRPr="00B4689A">
        <w:rPr>
          <w:rFonts w:hint="eastAsia"/>
          <w:sz w:val="28"/>
          <w:lang w:eastAsia="zh-CN"/>
        </w:rPr>
        <w:t>及其它组织的联络与协作</w:t>
      </w:r>
      <w:bookmarkEnd w:id="141"/>
      <w:bookmarkEnd w:id="142"/>
    </w:p>
    <w:p w:rsidR="00781568" w:rsidRPr="00BE3E74" w:rsidRDefault="00781568" w:rsidP="00781568">
      <w:pPr>
        <w:keepNext/>
        <w:keepLines/>
        <w:spacing w:before="240"/>
        <w:ind w:left="794" w:hanging="794"/>
        <w:outlineLvl w:val="1"/>
        <w:rPr>
          <w:rFonts w:eastAsia="Times New Roman"/>
          <w:b/>
          <w:lang w:eastAsia="zh-CN"/>
        </w:rPr>
      </w:pPr>
      <w:bookmarkStart w:id="148" w:name="_Toc211334504"/>
      <w:r w:rsidRPr="00BE3E74">
        <w:rPr>
          <w:rFonts w:eastAsia="Times New Roman"/>
          <w:b/>
          <w:lang w:eastAsia="zh-CN"/>
        </w:rPr>
        <w:t>6.1</w:t>
      </w:r>
      <w:r w:rsidRPr="00BE3E74">
        <w:rPr>
          <w:rFonts w:eastAsia="Times New Roman"/>
          <w:b/>
          <w:lang w:eastAsia="zh-CN"/>
        </w:rPr>
        <w:tab/>
      </w:r>
      <w:r w:rsidRPr="00BE3E74">
        <w:rPr>
          <w:rFonts w:ascii="SimSun" w:hAnsi="SimSun" w:cs="SimSun" w:hint="eastAsia"/>
          <w:b/>
          <w:lang w:eastAsia="zh-CN"/>
        </w:rPr>
        <w:t>与</w:t>
      </w:r>
      <w:r w:rsidRPr="00BE3E74">
        <w:rPr>
          <w:rFonts w:eastAsia="Times New Roman" w:hint="eastAsia"/>
          <w:b/>
          <w:lang w:eastAsia="zh-CN"/>
        </w:rPr>
        <w:t>ITU-T</w:t>
      </w:r>
      <w:r w:rsidRPr="00BE3E74">
        <w:rPr>
          <w:rFonts w:ascii="SimSun" w:hAnsi="SimSun" w:cs="SimSun" w:hint="eastAsia"/>
          <w:b/>
          <w:lang w:eastAsia="zh-CN"/>
        </w:rPr>
        <w:t>、</w:t>
      </w:r>
      <w:r w:rsidRPr="00BE3E74">
        <w:rPr>
          <w:rFonts w:eastAsia="Times New Roman" w:hint="eastAsia"/>
          <w:b/>
          <w:lang w:eastAsia="zh-CN"/>
        </w:rPr>
        <w:t>ITU-D</w:t>
      </w:r>
      <w:r w:rsidRPr="00BE3E74">
        <w:rPr>
          <w:rFonts w:ascii="SimSun" w:hAnsi="SimSun" w:cs="SimSun" w:hint="eastAsia"/>
          <w:b/>
          <w:lang w:eastAsia="zh-CN"/>
        </w:rPr>
        <w:t>的联络与协作</w:t>
      </w:r>
    </w:p>
    <w:p w:rsidR="00781568" w:rsidRPr="00BE3E74" w:rsidRDefault="00781568" w:rsidP="00781568">
      <w:pPr>
        <w:ind w:firstLineChars="200" w:firstLine="480"/>
        <w:rPr>
          <w:lang w:eastAsia="zh-CN"/>
        </w:rPr>
      </w:pPr>
      <w:r w:rsidRPr="00BE3E74">
        <w:rPr>
          <w:rFonts w:hint="eastAsia"/>
          <w:lang w:eastAsia="zh-CN"/>
        </w:rPr>
        <w:t>ITU-R</w:t>
      </w:r>
      <w:r w:rsidRPr="00BE3E74">
        <w:rPr>
          <w:rFonts w:hint="eastAsia"/>
          <w:lang w:eastAsia="zh-CN"/>
        </w:rPr>
        <w:t>第</w:t>
      </w:r>
      <w:r w:rsidRPr="00BE3E74">
        <w:rPr>
          <w:rFonts w:hint="eastAsia"/>
          <w:lang w:eastAsia="zh-CN"/>
        </w:rPr>
        <w:t>6</w:t>
      </w:r>
      <w:r w:rsidRPr="00BE3E74">
        <w:rPr>
          <w:rFonts w:hint="eastAsia"/>
          <w:lang w:eastAsia="zh-CN"/>
        </w:rPr>
        <w:t>和第</w:t>
      </w:r>
      <w:r w:rsidRPr="00BE3E74">
        <w:rPr>
          <w:rFonts w:hint="eastAsia"/>
          <w:lang w:eastAsia="zh-CN"/>
        </w:rPr>
        <w:t>7</w:t>
      </w:r>
      <w:r w:rsidRPr="00BE3E74">
        <w:rPr>
          <w:rFonts w:hint="eastAsia"/>
          <w:lang w:eastAsia="zh-CN"/>
        </w:rPr>
        <w:t>号决议分别涉及了与国际电联电信标准化部门和国际电联电信发展部门的联络与协作问题，同时可从以下网站查阅：</w:t>
      </w:r>
      <w:hyperlink r:id="rId26" w:history="1">
        <w:r w:rsidRPr="00BE3E74">
          <w:rPr>
            <w:rFonts w:eastAsia="Times New Roman"/>
            <w:color w:val="0000FF"/>
            <w:u w:val="single"/>
            <w:lang w:eastAsia="zh-CN"/>
          </w:rPr>
          <w:t>http://www.itu.int/pub/R-RES</w:t>
        </w:r>
      </w:hyperlink>
      <w:r w:rsidRPr="00BE3E74">
        <w:rPr>
          <w:rFonts w:hint="eastAsia"/>
          <w:lang w:eastAsia="zh-CN"/>
        </w:rPr>
        <w:t>。</w:t>
      </w:r>
    </w:p>
    <w:p w:rsidR="00781568" w:rsidRPr="00BE3E74" w:rsidRDefault="00781568" w:rsidP="00781568">
      <w:pPr>
        <w:keepNext/>
        <w:keepLines/>
        <w:spacing w:before="240"/>
        <w:ind w:left="794" w:hanging="794"/>
        <w:outlineLvl w:val="1"/>
        <w:rPr>
          <w:rFonts w:eastAsia="Times New Roman"/>
          <w:b/>
          <w:lang w:eastAsia="zh-CN"/>
        </w:rPr>
      </w:pPr>
      <w:r w:rsidRPr="00BE3E74">
        <w:rPr>
          <w:rFonts w:eastAsia="Times New Roman"/>
          <w:b/>
          <w:lang w:eastAsia="zh-CN"/>
        </w:rPr>
        <w:t>6.2</w:t>
      </w:r>
      <w:r w:rsidRPr="00BE3E74">
        <w:rPr>
          <w:rFonts w:eastAsia="Times New Roman"/>
          <w:b/>
          <w:lang w:eastAsia="zh-CN"/>
        </w:rPr>
        <w:tab/>
      </w:r>
      <w:r w:rsidRPr="00BE3E74">
        <w:rPr>
          <w:rFonts w:ascii="SimSun" w:hAnsi="SimSun" w:cs="SimSun" w:hint="eastAsia"/>
          <w:b/>
          <w:lang w:eastAsia="zh-CN"/>
        </w:rPr>
        <w:t>与其它组织的联络与协作</w:t>
      </w:r>
    </w:p>
    <w:p w:rsidR="00781568" w:rsidRPr="00BE3E74" w:rsidRDefault="00781568" w:rsidP="00781568">
      <w:pPr>
        <w:ind w:firstLineChars="200" w:firstLine="480"/>
        <w:rPr>
          <w:lang w:eastAsia="zh-CN"/>
        </w:rPr>
      </w:pPr>
      <w:bookmarkStart w:id="149" w:name="_Toc122947318"/>
      <w:r w:rsidRPr="00BE3E74">
        <w:rPr>
          <w:lang w:eastAsia="zh-CN"/>
        </w:rPr>
        <w:t>ITU-R</w:t>
      </w:r>
      <w:r w:rsidRPr="00BE3E74">
        <w:rPr>
          <w:rFonts w:hint="eastAsia"/>
          <w:lang w:eastAsia="zh-CN"/>
        </w:rPr>
        <w:t>第</w:t>
      </w:r>
      <w:r w:rsidRPr="00BE3E74">
        <w:rPr>
          <w:lang w:eastAsia="zh-CN"/>
        </w:rPr>
        <w:t>9</w:t>
      </w:r>
      <w:r w:rsidRPr="00BE3E74">
        <w:rPr>
          <w:rFonts w:hint="eastAsia"/>
          <w:lang w:eastAsia="zh-CN"/>
        </w:rPr>
        <w:t>号决议介绍了与相关组织，尤其是</w:t>
      </w:r>
      <w:r w:rsidRPr="00BE3E74">
        <w:rPr>
          <w:rFonts w:hint="eastAsia"/>
          <w:lang w:eastAsia="zh-CN"/>
        </w:rPr>
        <w:t>ISO</w:t>
      </w:r>
      <w:r w:rsidRPr="00BE3E74">
        <w:rPr>
          <w:rFonts w:hint="eastAsia"/>
          <w:lang w:eastAsia="zh-CN"/>
        </w:rPr>
        <w:t>、</w:t>
      </w:r>
      <w:r w:rsidRPr="00BE3E74">
        <w:rPr>
          <w:rFonts w:hint="eastAsia"/>
          <w:lang w:eastAsia="zh-CN"/>
        </w:rPr>
        <w:t>IEC</w:t>
      </w:r>
      <w:r w:rsidRPr="00BE3E74">
        <w:rPr>
          <w:rFonts w:hint="eastAsia"/>
          <w:lang w:eastAsia="zh-CN"/>
        </w:rPr>
        <w:t>、</w:t>
      </w:r>
      <w:r w:rsidRPr="00BE3E74">
        <w:rPr>
          <w:rFonts w:hint="eastAsia"/>
          <w:lang w:eastAsia="zh-CN"/>
        </w:rPr>
        <w:t>CISPR</w:t>
      </w:r>
      <w:r w:rsidRPr="00BE3E74">
        <w:rPr>
          <w:rFonts w:hint="eastAsia"/>
          <w:lang w:eastAsia="zh-CN"/>
        </w:rPr>
        <w:t>的联络与协作问题，可从以下网站查阅：</w:t>
      </w:r>
      <w:hyperlink r:id="rId27" w:history="1">
        <w:r w:rsidRPr="00BE3E74">
          <w:rPr>
            <w:rFonts w:eastAsia="Times New Roman"/>
            <w:color w:val="0000FF"/>
            <w:u w:val="single"/>
            <w:lang w:eastAsia="zh-CN"/>
          </w:rPr>
          <w:t>http://www.itu.int/en/ITU-R/study-groups/Pages/extcoop.aspx</w:t>
        </w:r>
      </w:hyperlink>
      <w:bookmarkEnd w:id="148"/>
      <w:r w:rsidRPr="00BE3E74">
        <w:rPr>
          <w:rFonts w:hint="eastAsia"/>
          <w:lang w:eastAsia="zh-CN"/>
        </w:rPr>
        <w:t>。</w:t>
      </w:r>
    </w:p>
    <w:p w:rsidR="00781568" w:rsidRPr="00B4689A" w:rsidRDefault="00781568" w:rsidP="00781568">
      <w:pPr>
        <w:pStyle w:val="Heading1"/>
        <w:rPr>
          <w:sz w:val="28"/>
          <w:lang w:eastAsia="zh-CN"/>
        </w:rPr>
      </w:pPr>
      <w:bookmarkStart w:id="150" w:name="_Toc449702148"/>
      <w:r w:rsidRPr="00B4689A">
        <w:rPr>
          <w:sz w:val="28"/>
          <w:lang w:eastAsia="zh-CN"/>
        </w:rPr>
        <w:t>7</w:t>
      </w:r>
      <w:r w:rsidRPr="00B4689A">
        <w:rPr>
          <w:sz w:val="28"/>
          <w:lang w:eastAsia="zh-CN"/>
        </w:rPr>
        <w:tab/>
      </w:r>
      <w:r w:rsidRPr="00B4689A">
        <w:rPr>
          <w:rFonts w:hint="eastAsia"/>
          <w:sz w:val="28"/>
          <w:lang w:eastAsia="zh-CN"/>
        </w:rPr>
        <w:t>远程参与</w:t>
      </w:r>
      <w:bookmarkEnd w:id="150"/>
    </w:p>
    <w:p w:rsidR="00781568" w:rsidRPr="00BE3E74" w:rsidRDefault="00781568" w:rsidP="00781568">
      <w:pPr>
        <w:tabs>
          <w:tab w:val="clear" w:pos="794"/>
          <w:tab w:val="clear" w:pos="1191"/>
          <w:tab w:val="clear" w:pos="1588"/>
          <w:tab w:val="clear" w:pos="1985"/>
        </w:tabs>
        <w:ind w:firstLineChars="200" w:firstLine="480"/>
        <w:rPr>
          <w:rFonts w:asciiTheme="majorBidi" w:hAnsiTheme="majorBidi" w:cstheme="majorBidi"/>
          <w:szCs w:val="24"/>
          <w:lang w:eastAsia="zh-CN"/>
        </w:rPr>
      </w:pPr>
      <w:r w:rsidRPr="00BE3E74">
        <w:rPr>
          <w:rFonts w:asciiTheme="majorBidi" w:hAnsiTheme="majorBidi" w:cstheme="majorBidi" w:hint="eastAsia"/>
          <w:szCs w:val="24"/>
          <w:lang w:eastAsia="zh-CN"/>
        </w:rPr>
        <w:t>当在日内瓦举行研究组和工作组会议时，可向</w:t>
      </w:r>
      <w:r w:rsidRPr="00BE3E74">
        <w:rPr>
          <w:rFonts w:asciiTheme="majorBidi" w:hAnsiTheme="majorBidi" w:cstheme="majorBidi" w:hint="eastAsia"/>
          <w:szCs w:val="24"/>
          <w:lang w:eastAsia="zh-CN"/>
        </w:rPr>
        <w:t>TIES</w:t>
      </w:r>
      <w:r w:rsidRPr="00BE3E74">
        <w:rPr>
          <w:rFonts w:asciiTheme="majorBidi" w:hAnsiTheme="majorBidi" w:cstheme="majorBidi" w:hint="eastAsia"/>
          <w:szCs w:val="24"/>
          <w:lang w:eastAsia="zh-CN"/>
        </w:rPr>
        <w:t>注册用户提供所有全体会议的音频网播。鼓励只希望听会的与会者采用网播设施。与会者使用网播设施无需注册该会议。</w:t>
      </w:r>
    </w:p>
    <w:p w:rsidR="00781568" w:rsidRPr="00BE3E74" w:rsidRDefault="00781568" w:rsidP="00781568">
      <w:pPr>
        <w:tabs>
          <w:tab w:val="clear" w:pos="794"/>
          <w:tab w:val="clear" w:pos="1191"/>
          <w:tab w:val="clear" w:pos="1588"/>
          <w:tab w:val="clear" w:pos="1985"/>
        </w:tabs>
        <w:ind w:firstLineChars="200" w:firstLine="480"/>
        <w:rPr>
          <w:rFonts w:asciiTheme="majorBidi" w:hAnsiTheme="majorBidi" w:cstheme="majorBidi"/>
          <w:szCs w:val="24"/>
          <w:lang w:eastAsia="zh-CN"/>
        </w:rPr>
      </w:pPr>
      <w:r w:rsidRPr="00BE3E74">
        <w:rPr>
          <w:rFonts w:asciiTheme="majorBidi" w:hAnsiTheme="majorBidi" w:cstheme="majorBidi" w:hint="eastAsia"/>
          <w:szCs w:val="24"/>
          <w:lang w:eastAsia="zh-CN"/>
        </w:rPr>
        <w:t>根据无线电通信顾问组规定的导则，已对不涉及正式决策进程的工作组相关会议期间远程与会者的积极参会做出了安排</w:t>
      </w:r>
      <w:r>
        <w:rPr>
          <w:rFonts w:asciiTheme="majorBidi" w:hAnsiTheme="majorBidi" w:cstheme="majorBidi" w:hint="eastAsia"/>
          <w:szCs w:val="24"/>
          <w:lang w:eastAsia="zh-CN"/>
        </w:rPr>
        <w:t>（</w:t>
      </w:r>
      <w:r w:rsidRPr="00BE3E74">
        <w:rPr>
          <w:rFonts w:asciiTheme="majorBidi" w:hAnsiTheme="majorBidi" w:cstheme="majorBidi" w:hint="eastAsia"/>
          <w:szCs w:val="24"/>
          <w:lang w:eastAsia="zh-CN"/>
        </w:rPr>
        <w:t>如远程介绍文稿或汇报</w:t>
      </w:r>
      <w:r>
        <w:rPr>
          <w:rFonts w:asciiTheme="majorBidi" w:hAnsiTheme="majorBidi" w:cstheme="majorBidi" w:hint="eastAsia"/>
          <w:szCs w:val="24"/>
          <w:lang w:eastAsia="zh-CN"/>
        </w:rPr>
        <w:t>）</w:t>
      </w:r>
      <w:r w:rsidRPr="00BE3E74">
        <w:rPr>
          <w:rFonts w:asciiTheme="majorBidi" w:hAnsiTheme="majorBidi" w:cstheme="majorBidi" w:hint="eastAsia"/>
          <w:szCs w:val="24"/>
          <w:lang w:eastAsia="zh-CN"/>
        </w:rPr>
        <w:t>。尽管秘书处将尽一切力量协助此类积极的远程参与，但应认识到，由于以下的一些因素，在某些时候可能无法实现这一功能：并非所有的会议室均配备适当的设备；提供支持的员工数量有限以及许多会议并行举行；远程与会者需具备高质量的互联网和电话连接。有意采</w:t>
      </w:r>
      <w:r w:rsidRPr="00BE3E74">
        <w:rPr>
          <w:rFonts w:asciiTheme="majorBidi" w:hAnsiTheme="majorBidi" w:cstheme="majorBidi" w:hint="eastAsia"/>
          <w:szCs w:val="24"/>
          <w:lang w:eastAsia="zh-CN"/>
        </w:rPr>
        <w:lastRenderedPageBreak/>
        <w:t>用互动远程参会服务的代表需在会议开始至少一个月前与工作组的顾问联系，以协调此类参会。</w:t>
      </w:r>
    </w:p>
    <w:p w:rsidR="00781568" w:rsidRPr="00BE3E74" w:rsidRDefault="00781568" w:rsidP="00781568">
      <w:pPr>
        <w:tabs>
          <w:tab w:val="clear" w:pos="794"/>
          <w:tab w:val="clear" w:pos="1191"/>
          <w:tab w:val="clear" w:pos="1588"/>
          <w:tab w:val="clear" w:pos="1985"/>
        </w:tabs>
        <w:ind w:firstLineChars="200" w:firstLine="480"/>
        <w:rPr>
          <w:rFonts w:asciiTheme="majorBidi" w:hAnsiTheme="majorBidi" w:cstheme="majorBidi"/>
          <w:szCs w:val="24"/>
          <w:lang w:eastAsia="zh-CN"/>
        </w:rPr>
      </w:pPr>
      <w:r w:rsidRPr="00BE3E74">
        <w:rPr>
          <w:rFonts w:asciiTheme="majorBidi" w:hAnsiTheme="majorBidi" w:cstheme="majorBidi" w:hint="eastAsia"/>
          <w:szCs w:val="24"/>
          <w:lang w:eastAsia="zh-CN"/>
        </w:rPr>
        <w:t>对于在日内瓦以外地方举行的会议，仅在会议场地具备适当设施时才提供网播和积极的远程参会服务。</w:t>
      </w:r>
    </w:p>
    <w:p w:rsidR="00781568" w:rsidRPr="00B4689A" w:rsidRDefault="00781568" w:rsidP="00781568">
      <w:pPr>
        <w:pStyle w:val="Heading1"/>
        <w:rPr>
          <w:sz w:val="28"/>
          <w:lang w:eastAsia="zh-CN"/>
        </w:rPr>
      </w:pPr>
      <w:bookmarkStart w:id="151" w:name="_Toc449702149"/>
      <w:bookmarkEnd w:id="149"/>
      <w:r w:rsidRPr="00B4689A">
        <w:rPr>
          <w:rFonts w:hint="eastAsia"/>
          <w:sz w:val="28"/>
          <w:lang w:eastAsia="zh-CN"/>
        </w:rPr>
        <w:t>8</w:t>
      </w:r>
      <w:r w:rsidRPr="00B4689A">
        <w:rPr>
          <w:rFonts w:hint="eastAsia"/>
          <w:sz w:val="28"/>
          <w:lang w:eastAsia="zh-CN"/>
        </w:rPr>
        <w:tab/>
      </w:r>
      <w:r w:rsidRPr="00B4689A">
        <w:rPr>
          <w:rFonts w:hint="eastAsia"/>
          <w:sz w:val="28"/>
          <w:lang w:eastAsia="zh-CN"/>
        </w:rPr>
        <w:t>字幕</w:t>
      </w:r>
      <w:bookmarkEnd w:id="151"/>
    </w:p>
    <w:p w:rsidR="00781568" w:rsidRPr="00BE3E74" w:rsidRDefault="00781568" w:rsidP="00781568">
      <w:pPr>
        <w:overflowPunct/>
        <w:autoSpaceDE/>
        <w:autoSpaceDN/>
        <w:adjustRightInd/>
        <w:ind w:firstLineChars="200" w:firstLine="480"/>
        <w:textAlignment w:val="auto"/>
        <w:rPr>
          <w:lang w:eastAsia="zh-CN"/>
        </w:rPr>
      </w:pPr>
      <w:r w:rsidRPr="00BE3E74">
        <w:rPr>
          <w:rFonts w:hint="eastAsia"/>
          <w:lang w:eastAsia="zh-CN"/>
        </w:rPr>
        <w:t>在无线电通信全会和研究组的所有全体会议中提供实时的英文字幕。会议的文字稿随后在国际电联网站上提供。</w:t>
      </w:r>
    </w:p>
    <w:p w:rsidR="00781568" w:rsidRPr="00B4689A" w:rsidRDefault="00781568" w:rsidP="00781568">
      <w:pPr>
        <w:pStyle w:val="Heading1"/>
        <w:rPr>
          <w:sz w:val="28"/>
          <w:lang w:eastAsia="zh-CN"/>
        </w:rPr>
      </w:pPr>
      <w:bookmarkStart w:id="152" w:name="_Toc449702150"/>
      <w:r w:rsidRPr="00B4689A">
        <w:rPr>
          <w:rFonts w:hint="eastAsia"/>
          <w:sz w:val="28"/>
          <w:lang w:eastAsia="zh-CN"/>
        </w:rPr>
        <w:t>9</w:t>
      </w:r>
      <w:r w:rsidRPr="00B4689A">
        <w:rPr>
          <w:sz w:val="28"/>
          <w:lang w:eastAsia="zh-CN"/>
        </w:rPr>
        <w:tab/>
      </w:r>
      <w:r w:rsidRPr="00B4689A">
        <w:rPr>
          <w:rFonts w:hint="eastAsia"/>
          <w:sz w:val="28"/>
          <w:lang w:eastAsia="zh-CN"/>
        </w:rPr>
        <w:t>关于知识产权的政策（</w:t>
      </w:r>
      <w:r w:rsidRPr="00B4689A">
        <w:rPr>
          <w:sz w:val="28"/>
          <w:lang w:eastAsia="zh-CN"/>
        </w:rPr>
        <w:t>IPR</w:t>
      </w:r>
      <w:r w:rsidRPr="00B4689A">
        <w:rPr>
          <w:rFonts w:hint="eastAsia"/>
          <w:sz w:val="28"/>
          <w:lang w:eastAsia="zh-CN"/>
        </w:rPr>
        <w:t>）</w:t>
      </w:r>
      <w:bookmarkEnd w:id="152"/>
    </w:p>
    <w:p w:rsidR="00781568" w:rsidRPr="00BE3E74" w:rsidRDefault="00781568" w:rsidP="00781568">
      <w:pPr>
        <w:rPr>
          <w:lang w:eastAsia="zh-CN"/>
        </w:rPr>
      </w:pPr>
      <w:r w:rsidRPr="00BE3E74">
        <w:rPr>
          <w:lang w:eastAsia="zh-CN"/>
        </w:rPr>
        <w:t>ITU-R</w:t>
      </w:r>
      <w:r w:rsidRPr="00BE3E74">
        <w:rPr>
          <w:rFonts w:hint="eastAsia"/>
          <w:lang w:eastAsia="zh-CN"/>
        </w:rPr>
        <w:t>有关知识产权的政策见</w:t>
      </w:r>
      <w:r w:rsidRPr="00BE3E74">
        <w:rPr>
          <w:lang w:eastAsia="zh-CN"/>
        </w:rPr>
        <w:t>ITU-R</w:t>
      </w:r>
      <w:r w:rsidRPr="00BE3E74">
        <w:rPr>
          <w:rFonts w:hint="eastAsia"/>
          <w:lang w:eastAsia="zh-CN"/>
        </w:rPr>
        <w:t>第</w:t>
      </w:r>
      <w:r w:rsidRPr="00BE3E74">
        <w:rPr>
          <w:rFonts w:hint="eastAsia"/>
          <w:lang w:eastAsia="zh-CN"/>
        </w:rPr>
        <w:t>1</w:t>
      </w:r>
      <w:r w:rsidRPr="00BE3E74">
        <w:rPr>
          <w:rFonts w:hint="eastAsia"/>
          <w:lang w:eastAsia="zh-CN"/>
        </w:rPr>
        <w:t>号决议附件</w:t>
      </w:r>
      <w:r w:rsidRPr="00BE3E74">
        <w:rPr>
          <w:rFonts w:hint="eastAsia"/>
          <w:lang w:eastAsia="zh-CN"/>
        </w:rPr>
        <w:t>2</w:t>
      </w:r>
      <w:r w:rsidRPr="00BE3E74">
        <w:rPr>
          <w:rFonts w:hint="eastAsia"/>
          <w:lang w:eastAsia="zh-CN"/>
        </w:rPr>
        <w:t>第</w:t>
      </w:r>
      <w:r w:rsidRPr="00BE3E74">
        <w:rPr>
          <w:rFonts w:hint="eastAsia"/>
          <w:lang w:eastAsia="zh-CN"/>
        </w:rPr>
        <w:t>A2.6.1</w:t>
      </w:r>
      <w:r w:rsidRPr="00BE3E74">
        <w:rPr>
          <w:rFonts w:hint="eastAsia"/>
          <w:lang w:eastAsia="zh-CN"/>
        </w:rPr>
        <w:t>节注</w:t>
      </w:r>
      <w:r w:rsidRPr="00BE3E74">
        <w:rPr>
          <w:rFonts w:hint="eastAsia"/>
          <w:lang w:eastAsia="zh-CN"/>
        </w:rPr>
        <w:t>2</w:t>
      </w:r>
      <w:r w:rsidRPr="00BE3E74">
        <w:rPr>
          <w:rFonts w:hint="eastAsia"/>
          <w:lang w:eastAsia="zh-CN"/>
        </w:rPr>
        <w:t>所述</w:t>
      </w:r>
      <w:r w:rsidRPr="00BE3E74">
        <w:rPr>
          <w:lang w:eastAsia="zh-CN"/>
        </w:rPr>
        <w:t>ITU-</w:t>
      </w:r>
      <w:r w:rsidRPr="00BE3E74">
        <w:rPr>
          <w:rFonts w:hint="eastAsia"/>
          <w:lang w:eastAsia="zh-CN"/>
        </w:rPr>
        <w:t>T/</w:t>
      </w:r>
      <w:r w:rsidRPr="00BE3E74">
        <w:rPr>
          <w:lang w:eastAsia="zh-CN"/>
        </w:rPr>
        <w:t>ITU-R</w:t>
      </w:r>
      <w:r w:rsidRPr="00BE3E74">
        <w:rPr>
          <w:rFonts w:hint="eastAsia"/>
          <w:lang w:eastAsia="zh-CN"/>
        </w:rPr>
        <w:t>/ISO/IEC</w:t>
      </w:r>
      <w:r w:rsidRPr="00BE3E74">
        <w:rPr>
          <w:rFonts w:hint="eastAsia"/>
          <w:lang w:eastAsia="zh-CN"/>
        </w:rPr>
        <w:t>共同专利政策。</w:t>
      </w:r>
      <w:hyperlink r:id="rId28" w:history="1">
        <w:r w:rsidRPr="00BE3E74">
          <w:rPr>
            <w:rFonts w:eastAsia="Times New Roman"/>
            <w:color w:val="0000FF"/>
            <w:u w:val="single"/>
            <w:lang w:val="en"/>
          </w:rPr>
          <w:t>http://itu.int/go/ITUpatents</w:t>
        </w:r>
      </w:hyperlink>
      <w:bookmarkStart w:id="153" w:name="_Toc354672861"/>
      <w:r w:rsidRPr="00BE3E74">
        <w:rPr>
          <w:rFonts w:hint="eastAsia"/>
          <w:lang w:eastAsia="zh-CN"/>
        </w:rPr>
        <w:t>提供了专利持有人提交专利声明或授权声明应使用的表格，其中亦包含</w:t>
      </w:r>
      <w:r w:rsidRPr="00BE3E74">
        <w:rPr>
          <w:lang w:eastAsia="zh-CN"/>
        </w:rPr>
        <w:t>ITU-</w:t>
      </w:r>
      <w:r w:rsidRPr="00BE3E74">
        <w:rPr>
          <w:rFonts w:hint="eastAsia"/>
          <w:lang w:eastAsia="zh-CN"/>
        </w:rPr>
        <w:t>T/</w:t>
      </w:r>
      <w:r w:rsidRPr="00BE3E74">
        <w:rPr>
          <w:lang w:eastAsia="zh-CN"/>
        </w:rPr>
        <w:t>ITU-R</w:t>
      </w:r>
      <w:r w:rsidRPr="00BE3E74">
        <w:rPr>
          <w:rFonts w:hint="eastAsia"/>
          <w:lang w:eastAsia="zh-CN"/>
        </w:rPr>
        <w:t>/ISO/IEC</w:t>
      </w:r>
      <w:r w:rsidRPr="00BE3E74">
        <w:rPr>
          <w:rFonts w:hint="eastAsia"/>
          <w:lang w:eastAsia="zh-CN"/>
        </w:rPr>
        <w:t>共同专利政策的实施导则和</w:t>
      </w:r>
      <w:r w:rsidRPr="00BE3E74">
        <w:rPr>
          <w:lang w:eastAsia="zh-CN"/>
        </w:rPr>
        <w:t>ITU-R</w:t>
      </w:r>
      <w:r w:rsidRPr="00BE3E74">
        <w:rPr>
          <w:rFonts w:hint="eastAsia"/>
          <w:lang w:eastAsia="zh-CN"/>
        </w:rPr>
        <w:t>专利信息数据库。</w:t>
      </w:r>
    </w:p>
    <w:p w:rsidR="00781568" w:rsidRPr="00B4689A" w:rsidRDefault="00781568" w:rsidP="00781568">
      <w:pPr>
        <w:pStyle w:val="Heading1"/>
        <w:rPr>
          <w:sz w:val="28"/>
          <w:lang w:eastAsia="zh-CN"/>
        </w:rPr>
      </w:pPr>
      <w:bookmarkStart w:id="154" w:name="_Toc449702151"/>
      <w:bookmarkEnd w:id="153"/>
      <w:r w:rsidRPr="00B4689A">
        <w:rPr>
          <w:rFonts w:hint="eastAsia"/>
          <w:sz w:val="28"/>
          <w:lang w:eastAsia="zh-CN"/>
        </w:rPr>
        <w:t>10</w:t>
      </w:r>
      <w:r w:rsidRPr="00B4689A">
        <w:rPr>
          <w:sz w:val="28"/>
          <w:lang w:eastAsia="zh-CN"/>
        </w:rPr>
        <w:tab/>
      </w:r>
      <w:r w:rsidRPr="00B4689A">
        <w:rPr>
          <w:rFonts w:hint="eastAsia"/>
          <w:sz w:val="28"/>
          <w:lang w:eastAsia="zh-CN"/>
        </w:rPr>
        <w:t>软件版权导则和表格</w:t>
      </w:r>
      <w:bookmarkEnd w:id="154"/>
    </w:p>
    <w:p w:rsidR="00781568" w:rsidRDefault="00781568" w:rsidP="001B5A16">
      <w:pPr>
        <w:ind w:firstLineChars="200" w:firstLine="480"/>
        <w:jc w:val="left"/>
        <w:rPr>
          <w:lang w:eastAsia="zh-CN"/>
        </w:rPr>
      </w:pPr>
      <w:r w:rsidRPr="00BE3E74">
        <w:rPr>
          <w:rFonts w:hint="eastAsia"/>
          <w:lang w:eastAsia="zh-CN"/>
        </w:rPr>
        <w:t>《国际电联软件版权导则》为研究组审议在</w:t>
      </w:r>
      <w:r w:rsidRPr="00BE3E74">
        <w:rPr>
          <w:rFonts w:hint="eastAsia"/>
          <w:lang w:eastAsia="zh-CN"/>
        </w:rPr>
        <w:t>ITU-R</w:t>
      </w:r>
      <w:r w:rsidRPr="00BE3E74">
        <w:rPr>
          <w:rFonts w:hint="eastAsia"/>
          <w:lang w:eastAsia="zh-CN"/>
        </w:rPr>
        <w:t>建议书中包括受版权法保护的内容时规定了导则，这些规定可查阅</w:t>
      </w:r>
      <w:hyperlink r:id="rId29" w:history="1">
        <w:r w:rsidRPr="00BE3E74">
          <w:rPr>
            <w:rFonts w:eastAsia="Times New Roman"/>
            <w:color w:val="0000FF"/>
            <w:u w:val="single"/>
          </w:rPr>
          <w:t>http://www.itu.int/oth/T0404000004/en</w:t>
        </w:r>
      </w:hyperlink>
      <w:r w:rsidRPr="00BE3E74">
        <w:rPr>
          <w:rFonts w:hint="eastAsia"/>
          <w:lang w:eastAsia="zh-CN"/>
        </w:rPr>
        <w:t>。用于提交软件版权声明及软件版权所有人发表许可证声明的表格可从</w:t>
      </w:r>
      <w:hyperlink r:id="rId30" w:history="1">
        <w:r w:rsidRPr="00BE3E74">
          <w:rPr>
            <w:rFonts w:eastAsia="Times New Roman"/>
            <w:color w:val="0000FF"/>
            <w:u w:val="single"/>
            <w:lang w:eastAsia="zh-CN"/>
          </w:rPr>
          <w:t>http://www.itu.int/oth/T0404000005/en</w:t>
        </w:r>
      </w:hyperlink>
      <w:r w:rsidRPr="00BE3E74">
        <w:rPr>
          <w:rFonts w:hint="eastAsia"/>
          <w:lang w:eastAsia="zh-CN"/>
        </w:rPr>
        <w:t>获取。</w:t>
      </w:r>
    </w:p>
    <w:p w:rsidR="00781568" w:rsidRPr="00D24F8C" w:rsidRDefault="00781568" w:rsidP="00781568">
      <w:pPr>
        <w:rPr>
          <w:rFonts w:eastAsia="Times New Roman"/>
          <w:b/>
          <w:sz w:val="28"/>
          <w:lang w:eastAsia="zh-CN"/>
        </w:rPr>
      </w:pPr>
      <w:r w:rsidRPr="00D24F8C">
        <w:rPr>
          <w:rFonts w:eastAsia="Times New Roman"/>
          <w:lang w:eastAsia="zh-CN"/>
        </w:rPr>
        <w:br w:type="page"/>
      </w:r>
    </w:p>
    <w:p w:rsidR="00781568" w:rsidRPr="006C15CA" w:rsidRDefault="00781568" w:rsidP="00781568">
      <w:pPr>
        <w:keepNext/>
        <w:keepLines/>
        <w:spacing w:before="480"/>
        <w:jc w:val="center"/>
        <w:rPr>
          <w:b/>
          <w:sz w:val="28"/>
          <w:lang w:eastAsia="zh-CN"/>
        </w:rPr>
      </w:pPr>
      <w:r>
        <w:rPr>
          <w:rFonts w:hint="eastAsia"/>
          <w:b/>
          <w:sz w:val="28"/>
          <w:lang w:eastAsia="zh-CN"/>
        </w:rPr>
        <w:lastRenderedPageBreak/>
        <w:t>附件</w:t>
      </w:r>
    </w:p>
    <w:p w:rsidR="00781568" w:rsidRPr="006F4D18" w:rsidRDefault="00781568" w:rsidP="00781568">
      <w:pPr>
        <w:pStyle w:val="Appendixtitle"/>
        <w:rPr>
          <w:rFonts w:ascii="Times New Roman" w:eastAsia="SimSun" w:hAnsi="Times New Roman"/>
          <w:lang w:eastAsia="zh-CN"/>
        </w:rPr>
      </w:pPr>
      <w:r w:rsidRPr="006F4D18">
        <w:rPr>
          <w:rFonts w:ascii="Times New Roman" w:eastAsia="SimSun" w:hAnsi="Times New Roman"/>
          <w:lang w:eastAsia="zh-CN"/>
        </w:rPr>
        <w:t>ITU-R</w:t>
      </w:r>
      <w:r w:rsidRPr="006F4D18">
        <w:rPr>
          <w:rFonts w:ascii="Times New Roman" w:eastAsia="SimSun" w:hAnsi="Times New Roman" w:hint="eastAsia"/>
          <w:lang w:eastAsia="zh-CN"/>
        </w:rPr>
        <w:t>建议书格式的强制</w:t>
      </w:r>
      <w:r w:rsidRPr="006F4D18">
        <w:rPr>
          <w:rFonts w:ascii="Times New Roman" w:eastAsia="SimSun" w:hAnsi="Times New Roman"/>
          <w:lang w:eastAsia="zh-CN"/>
        </w:rPr>
        <w:t>通用格式</w:t>
      </w:r>
    </w:p>
    <w:p w:rsidR="00781568" w:rsidRPr="007705CB" w:rsidRDefault="00781568" w:rsidP="00316769">
      <w:pPr>
        <w:pStyle w:val="TableText0"/>
        <w:spacing w:before="360" w:after="120"/>
        <w:rPr>
          <w:rFonts w:eastAsia="SimSun"/>
          <w:b/>
          <w:bCs/>
          <w:sz w:val="24"/>
          <w:szCs w:val="24"/>
          <w:lang w:eastAsia="zh-CN"/>
        </w:rPr>
      </w:pPr>
      <w:r w:rsidRPr="007705CB">
        <w:rPr>
          <w:rFonts w:eastAsia="SimSun" w:hint="eastAsia"/>
          <w:b/>
          <w:bCs/>
          <w:sz w:val="24"/>
          <w:szCs w:val="24"/>
          <w:lang w:eastAsia="zh-CN"/>
        </w:rPr>
        <w:t>摘要</w:t>
      </w:r>
    </w:p>
    <w:tbl>
      <w:tblPr>
        <w:tblW w:w="10059" w:type="dxa"/>
        <w:jc w:val="center"/>
        <w:tblLayout w:type="fixed"/>
        <w:tblLook w:val="0000" w:firstRow="0" w:lastRow="0" w:firstColumn="0" w:lastColumn="0" w:noHBand="0" w:noVBand="0"/>
      </w:tblPr>
      <w:tblGrid>
        <w:gridCol w:w="10059"/>
      </w:tblGrid>
      <w:tr w:rsidR="00781568" w:rsidRPr="007705CB" w:rsidTr="00781568">
        <w:trPr>
          <w:cantSplit/>
          <w:trHeight w:val="372"/>
          <w:jc w:val="center"/>
        </w:trPr>
        <w:tc>
          <w:tcPr>
            <w:tcW w:w="10059" w:type="dxa"/>
            <w:tcBorders>
              <w:top w:val="single" w:sz="6" w:space="0" w:color="auto"/>
              <w:left w:val="single" w:sz="6" w:space="0" w:color="auto"/>
              <w:bottom w:val="single" w:sz="6" w:space="0" w:color="auto"/>
              <w:right w:val="single" w:sz="6" w:space="0" w:color="auto"/>
            </w:tcBorders>
          </w:tcPr>
          <w:p w:rsidR="00781568" w:rsidRPr="007705CB" w:rsidRDefault="00781568" w:rsidP="00781568">
            <w:pPr>
              <w:tabs>
                <w:tab w:val="left" w:pos="1560"/>
              </w:tabs>
              <w:ind w:firstLineChars="200" w:firstLine="480"/>
              <w:rPr>
                <w:szCs w:val="24"/>
                <w:lang w:eastAsia="zh-CN"/>
              </w:rPr>
            </w:pPr>
            <w:r w:rsidRPr="007705CB">
              <w:rPr>
                <w:rFonts w:hint="eastAsia"/>
                <w:szCs w:val="24"/>
                <w:lang w:eastAsia="zh-CN"/>
              </w:rPr>
              <w:t>此部分置于建议书之前。它简要综述建议书的目的和内容，列出研究的理由和制定该建议书的动机，以利于国际电联成员和用户判断建议书对其工作是否有用。</w:t>
            </w:r>
          </w:p>
          <w:p w:rsidR="00781568" w:rsidRPr="007705CB" w:rsidRDefault="00781568" w:rsidP="00781568">
            <w:pPr>
              <w:tabs>
                <w:tab w:val="left" w:pos="1560"/>
              </w:tabs>
              <w:ind w:firstLineChars="200" w:firstLine="480"/>
              <w:rPr>
                <w:szCs w:val="24"/>
                <w:lang w:eastAsia="zh-CN"/>
              </w:rPr>
            </w:pPr>
            <w:r w:rsidRPr="007705CB">
              <w:rPr>
                <w:rFonts w:hint="eastAsia"/>
                <w:szCs w:val="24"/>
                <w:lang w:eastAsia="zh-CN"/>
              </w:rPr>
              <w:t>如属对现行建议书的修订，则此部分应简要描述变更之处，对于《无线电规则》引证归并的建议书，尤应如此。</w:t>
            </w:r>
          </w:p>
          <w:p w:rsidR="00781568" w:rsidRPr="007705CB" w:rsidRDefault="00781568" w:rsidP="00781568">
            <w:pPr>
              <w:pStyle w:val="TableText0"/>
              <w:spacing w:before="120" w:after="120"/>
              <w:ind w:firstLineChars="200" w:firstLine="480"/>
              <w:rPr>
                <w:rFonts w:eastAsia="SimSun"/>
                <w:sz w:val="24"/>
                <w:szCs w:val="24"/>
                <w:lang w:eastAsia="zh-CN"/>
              </w:rPr>
            </w:pPr>
            <w:r w:rsidRPr="007705CB">
              <w:rPr>
                <w:rFonts w:eastAsia="SimSun" w:hint="eastAsia"/>
                <w:sz w:val="24"/>
                <w:szCs w:val="24"/>
                <w:lang w:eastAsia="zh-CN"/>
              </w:rPr>
              <w:t>此部分毫无歧义地定义建议书的目的或主题，并应</w:t>
            </w:r>
          </w:p>
          <w:p w:rsidR="00781568" w:rsidRPr="007705CB" w:rsidRDefault="00781568" w:rsidP="00781568">
            <w:pPr>
              <w:pStyle w:val="TableText0"/>
              <w:keepNext/>
              <w:numPr>
                <w:ilvl w:val="0"/>
                <w:numId w:val="34"/>
              </w:num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120"/>
              <w:jc w:val="both"/>
              <w:rPr>
                <w:rFonts w:eastAsia="SimSun"/>
                <w:sz w:val="24"/>
                <w:szCs w:val="24"/>
              </w:rPr>
            </w:pPr>
            <w:r w:rsidRPr="007705CB">
              <w:rPr>
                <w:rFonts w:eastAsia="SimSun" w:hint="eastAsia"/>
                <w:sz w:val="24"/>
                <w:szCs w:val="24"/>
                <w:lang w:eastAsia="zh-CN"/>
              </w:rPr>
              <w:t>澄清建议书的目标</w:t>
            </w:r>
          </w:p>
          <w:p w:rsidR="00781568" w:rsidRPr="007705CB" w:rsidRDefault="00781568" w:rsidP="00781568">
            <w:pPr>
              <w:pStyle w:val="TableText0"/>
              <w:keepNext/>
              <w:numPr>
                <w:ilvl w:val="0"/>
                <w:numId w:val="34"/>
              </w:num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120"/>
              <w:jc w:val="both"/>
              <w:rPr>
                <w:rFonts w:eastAsia="SimSun"/>
                <w:sz w:val="24"/>
                <w:szCs w:val="24"/>
                <w:lang w:eastAsia="zh-CN"/>
              </w:rPr>
            </w:pPr>
            <w:r w:rsidRPr="007705CB">
              <w:rPr>
                <w:rFonts w:eastAsia="SimSun" w:hint="eastAsia"/>
                <w:sz w:val="24"/>
                <w:szCs w:val="24"/>
                <w:lang w:eastAsia="zh-CN"/>
              </w:rPr>
              <w:t>说明适用范围的局限性</w:t>
            </w:r>
          </w:p>
          <w:p w:rsidR="00781568" w:rsidRPr="007705CB" w:rsidRDefault="00781568" w:rsidP="00781568">
            <w:pPr>
              <w:pStyle w:val="TableText0"/>
              <w:spacing w:before="120" w:after="120"/>
              <w:ind w:firstLineChars="200" w:firstLine="480"/>
              <w:rPr>
                <w:rFonts w:eastAsia="SimSun"/>
                <w:sz w:val="24"/>
                <w:szCs w:val="24"/>
                <w:lang w:eastAsia="zh-CN"/>
              </w:rPr>
            </w:pPr>
            <w:r w:rsidRPr="007705CB">
              <w:rPr>
                <w:rFonts w:eastAsia="SimSun" w:hint="eastAsia"/>
                <w:sz w:val="24"/>
                <w:szCs w:val="24"/>
                <w:lang w:eastAsia="zh-CN"/>
              </w:rPr>
              <w:t>在建议书获得批准后，摘要部分不应再保留在建议书案文中。</w:t>
            </w:r>
          </w:p>
        </w:tc>
      </w:tr>
    </w:tbl>
    <w:p w:rsidR="00781568" w:rsidRPr="007705CB" w:rsidRDefault="00781568" w:rsidP="00781568">
      <w:pPr>
        <w:pStyle w:val="TableText0"/>
        <w:tabs>
          <w:tab w:val="clear" w:pos="1985"/>
          <w:tab w:val="left" w:pos="5387"/>
        </w:tabs>
        <w:spacing w:before="0" w:after="0"/>
        <w:rPr>
          <w:rFonts w:eastAsia="SimSun"/>
          <w:sz w:val="24"/>
          <w:szCs w:val="24"/>
          <w:lang w:eastAsia="zh-CN"/>
        </w:rPr>
      </w:pPr>
      <w:r w:rsidRPr="007705CB">
        <w:rPr>
          <w:rFonts w:eastAsia="SimSun"/>
          <w:sz w:val="24"/>
          <w:szCs w:val="24"/>
          <w:lang w:eastAsia="zh-CN"/>
        </w:rPr>
        <w:tab/>
      </w:r>
      <w:r w:rsidRPr="007705CB">
        <w:rPr>
          <w:rFonts w:eastAsia="SimSun"/>
          <w:b/>
          <w:bCs/>
          <w:sz w:val="40"/>
          <w:szCs w:val="40"/>
        </w:rPr>
        <w:sym w:font="Wingdings 3" w:char="F03B"/>
      </w:r>
      <w:r w:rsidRPr="00DC45FD">
        <w:rPr>
          <w:rFonts w:eastAsia="SimSun"/>
          <w:sz w:val="24"/>
          <w:szCs w:val="24"/>
          <w:lang w:eastAsia="zh-CN"/>
        </w:rPr>
        <w:t>[</w:t>
      </w:r>
      <w:r w:rsidRPr="00DC45FD">
        <w:rPr>
          <w:rFonts w:eastAsia="SimSun" w:hint="eastAsia"/>
          <w:b/>
          <w:bCs/>
          <w:sz w:val="20"/>
          <w:lang w:eastAsia="zh-CN"/>
        </w:rPr>
        <w:t>应由相关研究组审议</w:t>
      </w:r>
      <w:r w:rsidRPr="007705CB">
        <w:rPr>
          <w:rFonts w:eastAsia="SimSun"/>
          <w:sz w:val="24"/>
          <w:szCs w:val="24"/>
          <w:lang w:eastAsia="zh-CN"/>
        </w:rPr>
        <w:t>]</w:t>
      </w:r>
    </w:p>
    <w:p w:rsidR="00781568" w:rsidRPr="007705CB" w:rsidRDefault="00781568" w:rsidP="00781568">
      <w:pPr>
        <w:pStyle w:val="TableText0"/>
        <w:spacing w:before="0" w:after="120"/>
        <w:jc w:val="center"/>
        <w:rPr>
          <w:rFonts w:eastAsia="SimSun"/>
          <w:b/>
          <w:bCs/>
          <w:sz w:val="28"/>
          <w:szCs w:val="28"/>
          <w:lang w:eastAsia="zh-CN"/>
        </w:rPr>
      </w:pPr>
      <w:r w:rsidRPr="007705CB">
        <w:rPr>
          <w:rFonts w:eastAsia="SimSun"/>
          <w:b/>
          <w:bCs/>
          <w:sz w:val="28"/>
          <w:szCs w:val="28"/>
          <w:lang w:eastAsia="zh-CN"/>
        </w:rPr>
        <w:t>ITU-R</w:t>
      </w:r>
      <w:r>
        <w:rPr>
          <w:rFonts w:eastAsia="SimSun" w:hint="eastAsia"/>
          <w:b/>
          <w:bCs/>
          <w:sz w:val="28"/>
          <w:szCs w:val="28"/>
          <w:lang w:eastAsia="zh-CN"/>
        </w:rPr>
        <w:t>（</w:t>
      </w:r>
      <w:r w:rsidRPr="007705CB">
        <w:rPr>
          <w:rFonts w:eastAsia="SimSun" w:hint="eastAsia"/>
          <w:b/>
          <w:bCs/>
          <w:sz w:val="28"/>
          <w:szCs w:val="28"/>
          <w:lang w:eastAsia="zh-CN"/>
        </w:rPr>
        <w:t>系列</w:t>
      </w:r>
      <w:r>
        <w:rPr>
          <w:rFonts w:eastAsia="SimSun" w:hint="eastAsia"/>
          <w:b/>
          <w:bCs/>
          <w:sz w:val="28"/>
          <w:szCs w:val="28"/>
          <w:lang w:eastAsia="zh-CN"/>
        </w:rPr>
        <w:t>）</w:t>
      </w:r>
      <w:r w:rsidRPr="007705CB">
        <w:rPr>
          <w:rFonts w:eastAsia="SimSun"/>
          <w:b/>
          <w:bCs/>
          <w:sz w:val="28"/>
          <w:szCs w:val="28"/>
          <w:lang w:eastAsia="zh-CN"/>
        </w:rPr>
        <w:t>.XXX</w:t>
      </w:r>
      <w:r w:rsidRPr="007705CB">
        <w:rPr>
          <w:rFonts w:eastAsia="SimSun" w:hint="eastAsia"/>
          <w:b/>
          <w:bCs/>
          <w:sz w:val="28"/>
          <w:szCs w:val="28"/>
          <w:lang w:eastAsia="zh-CN"/>
        </w:rPr>
        <w:t>建议书</w:t>
      </w:r>
      <w:r w:rsidRPr="007705CB">
        <w:rPr>
          <w:rFonts w:eastAsia="SimSun"/>
          <w:b/>
          <w:bCs/>
          <w:sz w:val="28"/>
          <w:szCs w:val="28"/>
          <w:lang w:eastAsia="zh-CN"/>
        </w:rPr>
        <w:t>-</w:t>
      </w:r>
      <w:r w:rsidRPr="007705CB">
        <w:rPr>
          <w:rFonts w:eastAsia="SimSun" w:hint="eastAsia"/>
          <w:b/>
          <w:bCs/>
          <w:sz w:val="28"/>
          <w:szCs w:val="28"/>
          <w:lang w:eastAsia="zh-CN"/>
        </w:rPr>
        <w:t>版本号</w:t>
      </w:r>
      <w:r w:rsidRPr="007705CB">
        <w:rPr>
          <w:rFonts w:eastAsia="SimSun"/>
          <w:b/>
          <w:bCs/>
          <w:sz w:val="28"/>
          <w:szCs w:val="28"/>
          <w:vertAlign w:val="superscript"/>
          <w:lang w:eastAsia="zh-CN"/>
        </w:rPr>
        <w:t>[*]</w:t>
      </w:r>
    </w:p>
    <w:p w:rsidR="00781568" w:rsidRPr="007705CB" w:rsidRDefault="00781568" w:rsidP="00781568">
      <w:pPr>
        <w:pStyle w:val="TableText0"/>
        <w:tabs>
          <w:tab w:val="clear" w:pos="1985"/>
          <w:tab w:val="left" w:pos="6946"/>
        </w:tabs>
        <w:spacing w:before="0" w:after="0"/>
        <w:rPr>
          <w:rFonts w:eastAsia="SimSun"/>
          <w:b/>
          <w:bCs/>
          <w:sz w:val="40"/>
          <w:szCs w:val="40"/>
        </w:rPr>
      </w:pPr>
      <w:r w:rsidRPr="007705CB">
        <w:rPr>
          <w:rFonts w:eastAsia="SimSun"/>
          <w:b/>
          <w:bCs/>
          <w:sz w:val="28"/>
          <w:szCs w:val="28"/>
          <w:lang w:eastAsia="zh-CN"/>
        </w:rPr>
        <w:tab/>
      </w:r>
      <w:r w:rsidRPr="007705CB">
        <w:rPr>
          <w:rFonts w:eastAsia="SimSun"/>
          <w:b/>
          <w:bCs/>
          <w:sz w:val="40"/>
          <w:szCs w:val="40"/>
        </w:rPr>
        <w:sym w:font="Wingdings 3" w:char="F039"/>
      </w:r>
      <w:r w:rsidRPr="007705CB">
        <w:rPr>
          <w:rFonts w:eastAsia="SimSun"/>
          <w:b/>
          <w:bCs/>
          <w:sz w:val="40"/>
          <w:szCs w:val="40"/>
        </w:rPr>
        <w:t xml:space="preserve"> </w:t>
      </w:r>
      <w:r w:rsidRPr="007705CB">
        <w:rPr>
          <w:rFonts w:eastAsia="SimSun"/>
          <w:sz w:val="24"/>
          <w:szCs w:val="24"/>
        </w:rPr>
        <w:t>[</w:t>
      </w:r>
      <w:r w:rsidRPr="00DC45FD">
        <w:rPr>
          <w:rFonts w:eastAsia="SimSun" w:hint="eastAsia"/>
          <w:sz w:val="20"/>
          <w:lang w:eastAsia="zh-CN"/>
        </w:rPr>
        <w:t>从</w:t>
      </w:r>
      <w:r w:rsidRPr="00DC45FD">
        <w:rPr>
          <w:rFonts w:eastAsia="SimSun" w:hint="eastAsia"/>
          <w:sz w:val="20"/>
          <w:lang w:eastAsia="zh-CN"/>
        </w:rPr>
        <w:t>0</w:t>
      </w:r>
      <w:r w:rsidRPr="00DC45FD">
        <w:rPr>
          <w:rFonts w:eastAsia="SimSun" w:hint="eastAsia"/>
          <w:sz w:val="20"/>
          <w:lang w:eastAsia="zh-CN"/>
        </w:rPr>
        <w:t>开始，如</w:t>
      </w:r>
      <w:r w:rsidRPr="007705CB">
        <w:rPr>
          <w:rFonts w:eastAsia="SimSun"/>
          <w:sz w:val="20"/>
        </w:rPr>
        <w:t>1154-0</w:t>
      </w:r>
      <w:r w:rsidRPr="007705CB">
        <w:rPr>
          <w:rFonts w:eastAsia="SimSun"/>
          <w:sz w:val="24"/>
          <w:szCs w:val="24"/>
        </w:rPr>
        <w:t>]</w:t>
      </w:r>
    </w:p>
    <w:p w:rsidR="00781568" w:rsidRPr="007705CB" w:rsidRDefault="00781568" w:rsidP="00781568">
      <w:pPr>
        <w:pStyle w:val="TableText0"/>
        <w:spacing w:before="120" w:after="120"/>
        <w:jc w:val="center"/>
        <w:rPr>
          <w:rFonts w:eastAsia="SimSun"/>
          <w:b/>
          <w:bCs/>
          <w:sz w:val="24"/>
          <w:szCs w:val="24"/>
        </w:rPr>
      </w:pPr>
      <w:r w:rsidRPr="007705CB">
        <w:rPr>
          <w:rFonts w:eastAsia="SimSun" w:hint="eastAsia"/>
          <w:b/>
          <w:bCs/>
          <w:sz w:val="24"/>
          <w:szCs w:val="24"/>
          <w:lang w:eastAsia="zh-CN"/>
        </w:rPr>
        <w:t>标题</w:t>
      </w:r>
    </w:p>
    <w:tbl>
      <w:tblPr>
        <w:tblW w:w="0" w:type="auto"/>
        <w:jc w:val="center"/>
        <w:tblLayout w:type="fixed"/>
        <w:tblLook w:val="0000" w:firstRow="0" w:lastRow="0" w:firstColumn="0" w:lastColumn="0" w:noHBand="0" w:noVBand="0"/>
      </w:tblPr>
      <w:tblGrid>
        <w:gridCol w:w="9717"/>
      </w:tblGrid>
      <w:tr w:rsidR="00781568" w:rsidRPr="007705CB" w:rsidTr="00781568">
        <w:trPr>
          <w:cantSplit/>
          <w:trHeight w:val="284"/>
          <w:jc w:val="center"/>
        </w:trPr>
        <w:tc>
          <w:tcPr>
            <w:tcW w:w="9717" w:type="dxa"/>
            <w:tcBorders>
              <w:top w:val="single" w:sz="6" w:space="0" w:color="auto"/>
              <w:left w:val="single" w:sz="6" w:space="0" w:color="auto"/>
              <w:bottom w:val="single" w:sz="6" w:space="0" w:color="auto"/>
              <w:right w:val="single" w:sz="6" w:space="0" w:color="auto"/>
            </w:tcBorders>
          </w:tcPr>
          <w:p w:rsidR="00781568" w:rsidRPr="007705CB" w:rsidRDefault="00781568" w:rsidP="00781568">
            <w:pPr>
              <w:pStyle w:val="TableText0"/>
              <w:keepNext/>
              <w:numPr>
                <w:ilvl w:val="0"/>
                <w:numId w:val="37"/>
              </w:num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120"/>
              <w:jc w:val="both"/>
              <w:rPr>
                <w:rFonts w:eastAsia="SimSun"/>
                <w:sz w:val="24"/>
                <w:szCs w:val="24"/>
                <w:lang w:eastAsia="zh-CN"/>
              </w:rPr>
            </w:pPr>
            <w:r w:rsidRPr="007705CB">
              <w:rPr>
                <w:rFonts w:eastAsia="SimSun" w:hint="eastAsia"/>
                <w:sz w:val="24"/>
                <w:szCs w:val="24"/>
                <w:lang w:eastAsia="zh-CN"/>
              </w:rPr>
              <w:t>应反映出建议书的主要目的</w:t>
            </w:r>
          </w:p>
          <w:p w:rsidR="00781568" w:rsidRPr="007705CB" w:rsidRDefault="00781568" w:rsidP="00781568">
            <w:pPr>
              <w:pStyle w:val="TableText0"/>
              <w:keepNext/>
              <w:numPr>
                <w:ilvl w:val="0"/>
                <w:numId w:val="37"/>
              </w:num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120"/>
              <w:jc w:val="both"/>
              <w:rPr>
                <w:rFonts w:eastAsia="SimSun"/>
                <w:sz w:val="24"/>
                <w:szCs w:val="24"/>
                <w:lang w:eastAsia="zh-CN"/>
              </w:rPr>
            </w:pPr>
            <w:r w:rsidRPr="007705CB">
              <w:rPr>
                <w:rFonts w:eastAsia="SimSun" w:hint="eastAsia"/>
                <w:sz w:val="24"/>
                <w:szCs w:val="24"/>
                <w:lang w:eastAsia="zh-CN"/>
              </w:rPr>
              <w:t>应酌情说明涉及到的主要业务和频段</w:t>
            </w:r>
          </w:p>
          <w:p w:rsidR="00781568" w:rsidRPr="007705CB" w:rsidRDefault="00781568" w:rsidP="00781568">
            <w:pPr>
              <w:pStyle w:val="TableText0"/>
              <w:keepNext/>
              <w:numPr>
                <w:ilvl w:val="0"/>
                <w:numId w:val="37"/>
              </w:num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120"/>
              <w:jc w:val="both"/>
              <w:rPr>
                <w:rFonts w:eastAsia="SimSun"/>
                <w:sz w:val="24"/>
                <w:szCs w:val="24"/>
              </w:rPr>
            </w:pPr>
            <w:r w:rsidRPr="007705CB">
              <w:rPr>
                <w:rFonts w:eastAsia="SimSun" w:hint="eastAsia"/>
                <w:sz w:val="24"/>
                <w:szCs w:val="24"/>
                <w:lang w:eastAsia="zh-CN"/>
              </w:rPr>
              <w:t>篇幅无需很长</w:t>
            </w:r>
          </w:p>
          <w:p w:rsidR="00781568" w:rsidRPr="007705CB" w:rsidRDefault="00781568" w:rsidP="00781568">
            <w:pPr>
              <w:pStyle w:val="TableText0"/>
              <w:keepNext/>
              <w:numPr>
                <w:ilvl w:val="0"/>
                <w:numId w:val="37"/>
              </w:num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120"/>
              <w:jc w:val="both"/>
              <w:rPr>
                <w:rFonts w:eastAsia="SimSun"/>
                <w:sz w:val="24"/>
                <w:szCs w:val="24"/>
                <w:lang w:eastAsia="zh-CN"/>
              </w:rPr>
            </w:pPr>
            <w:r w:rsidRPr="007705CB">
              <w:rPr>
                <w:rFonts w:eastAsia="SimSun" w:hint="eastAsia"/>
                <w:sz w:val="24"/>
                <w:szCs w:val="24"/>
                <w:lang w:eastAsia="zh-CN"/>
              </w:rPr>
              <w:t>重要信息应包括在</w:t>
            </w:r>
            <w:r w:rsidRPr="004177B7">
              <w:rPr>
                <w:rFonts w:ascii="SimSun" w:eastAsia="SimSun" w:hAnsi="SimSun" w:hint="eastAsia"/>
                <w:sz w:val="24"/>
                <w:szCs w:val="24"/>
                <w:lang w:eastAsia="zh-CN"/>
              </w:rPr>
              <w:t>“</w:t>
            </w:r>
            <w:r w:rsidRPr="007705CB">
              <w:rPr>
                <w:rFonts w:eastAsia="SimSun" w:hint="eastAsia"/>
                <w:sz w:val="24"/>
                <w:szCs w:val="24"/>
                <w:lang w:eastAsia="zh-CN"/>
              </w:rPr>
              <w:t>范围</w:t>
            </w:r>
            <w:r w:rsidRPr="004177B7">
              <w:rPr>
                <w:rFonts w:ascii="SimSun" w:eastAsia="SimSun" w:hAnsi="SimSun" w:hint="eastAsia"/>
                <w:sz w:val="24"/>
                <w:szCs w:val="24"/>
                <w:lang w:eastAsia="zh-CN"/>
              </w:rPr>
              <w:t>”</w:t>
            </w:r>
            <w:r w:rsidRPr="007705CB">
              <w:rPr>
                <w:rFonts w:eastAsia="SimSun" w:hint="eastAsia"/>
                <w:sz w:val="24"/>
                <w:szCs w:val="24"/>
                <w:lang w:eastAsia="zh-CN"/>
              </w:rPr>
              <w:t>部分中</w:t>
            </w:r>
          </w:p>
        </w:tc>
      </w:tr>
    </w:tbl>
    <w:p w:rsidR="00781568" w:rsidRPr="007705CB" w:rsidRDefault="00781568" w:rsidP="00781568">
      <w:pPr>
        <w:pStyle w:val="TableText0"/>
        <w:spacing w:before="120" w:after="120"/>
        <w:jc w:val="right"/>
        <w:rPr>
          <w:rFonts w:eastAsia="SimSun"/>
          <w:sz w:val="24"/>
          <w:szCs w:val="24"/>
        </w:rPr>
      </w:pPr>
      <w:r>
        <w:rPr>
          <w:rFonts w:eastAsia="SimSun" w:hint="eastAsia"/>
          <w:sz w:val="24"/>
          <w:szCs w:val="24"/>
          <w:lang w:eastAsia="zh-CN"/>
        </w:rPr>
        <w:t>（</w:t>
      </w:r>
      <w:r w:rsidRPr="007705CB">
        <w:rPr>
          <w:rFonts w:eastAsia="SimSun" w:hint="eastAsia"/>
          <w:sz w:val="24"/>
          <w:szCs w:val="24"/>
          <w:lang w:eastAsia="zh-CN"/>
        </w:rPr>
        <w:t>批准年份</w:t>
      </w:r>
      <w:r>
        <w:rPr>
          <w:rFonts w:eastAsia="SimSun" w:hint="eastAsia"/>
          <w:sz w:val="24"/>
          <w:szCs w:val="24"/>
          <w:lang w:eastAsia="zh-CN"/>
        </w:rPr>
        <w:t>）</w:t>
      </w:r>
    </w:p>
    <w:p w:rsidR="00781568" w:rsidRPr="007705CB" w:rsidRDefault="00781568" w:rsidP="00781568">
      <w:pPr>
        <w:pStyle w:val="TableText0"/>
        <w:spacing w:before="120" w:after="120"/>
        <w:rPr>
          <w:rFonts w:eastAsia="SimSun"/>
          <w:b/>
          <w:bCs/>
          <w:sz w:val="24"/>
          <w:szCs w:val="24"/>
          <w:lang w:eastAsia="zh-CN"/>
        </w:rPr>
      </w:pPr>
      <w:r w:rsidRPr="007705CB">
        <w:rPr>
          <w:rFonts w:eastAsia="SimSun" w:hint="eastAsia"/>
          <w:b/>
          <w:bCs/>
          <w:sz w:val="24"/>
          <w:szCs w:val="24"/>
          <w:lang w:eastAsia="zh-CN"/>
        </w:rPr>
        <w:t>范围</w:t>
      </w:r>
    </w:p>
    <w:tbl>
      <w:tblPr>
        <w:tblW w:w="0" w:type="auto"/>
        <w:jc w:val="center"/>
        <w:tblLayout w:type="fixed"/>
        <w:tblLook w:val="0000" w:firstRow="0" w:lastRow="0" w:firstColumn="0" w:lastColumn="0" w:noHBand="0" w:noVBand="0"/>
      </w:tblPr>
      <w:tblGrid>
        <w:gridCol w:w="9862"/>
      </w:tblGrid>
      <w:tr w:rsidR="00781568" w:rsidRPr="007705CB" w:rsidTr="00781568">
        <w:trPr>
          <w:cantSplit/>
          <w:trHeight w:val="284"/>
          <w:jc w:val="center"/>
        </w:trPr>
        <w:tc>
          <w:tcPr>
            <w:tcW w:w="9862" w:type="dxa"/>
            <w:tcBorders>
              <w:top w:val="single" w:sz="6" w:space="0" w:color="auto"/>
              <w:left w:val="single" w:sz="6" w:space="0" w:color="auto"/>
              <w:bottom w:val="single" w:sz="6" w:space="0" w:color="auto"/>
              <w:right w:val="single" w:sz="6" w:space="0" w:color="auto"/>
            </w:tcBorders>
          </w:tcPr>
          <w:p w:rsidR="00781568" w:rsidRPr="007705CB" w:rsidRDefault="00781568" w:rsidP="00781568">
            <w:pPr>
              <w:pStyle w:val="TableText0"/>
              <w:spacing w:before="120" w:after="120"/>
              <w:ind w:firstLineChars="200" w:firstLine="480"/>
              <w:rPr>
                <w:rFonts w:eastAsia="SimSun"/>
                <w:sz w:val="24"/>
                <w:szCs w:val="24"/>
                <w:lang w:eastAsia="zh-CN"/>
              </w:rPr>
            </w:pPr>
            <w:r w:rsidRPr="007705CB">
              <w:rPr>
                <w:rFonts w:eastAsia="SimSun" w:hint="eastAsia"/>
                <w:sz w:val="24"/>
                <w:szCs w:val="24"/>
                <w:lang w:eastAsia="zh-CN"/>
              </w:rPr>
              <w:t>此部分毫无歧义地定义建议书的目的或主题，并应</w:t>
            </w:r>
          </w:p>
          <w:p w:rsidR="00781568" w:rsidRPr="007705CB" w:rsidRDefault="00781568" w:rsidP="00781568">
            <w:pPr>
              <w:pStyle w:val="TableText0"/>
              <w:keepNext/>
              <w:numPr>
                <w:ilvl w:val="0"/>
                <w:numId w:val="34"/>
              </w:num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120"/>
              <w:jc w:val="both"/>
              <w:rPr>
                <w:rFonts w:eastAsia="SimSun"/>
                <w:sz w:val="24"/>
                <w:szCs w:val="24"/>
              </w:rPr>
            </w:pPr>
            <w:r w:rsidRPr="007705CB">
              <w:rPr>
                <w:rFonts w:eastAsia="SimSun" w:hint="eastAsia"/>
                <w:sz w:val="24"/>
                <w:szCs w:val="24"/>
                <w:lang w:eastAsia="zh-CN"/>
              </w:rPr>
              <w:t>澄清建议书的目标</w:t>
            </w:r>
          </w:p>
          <w:p w:rsidR="00781568" w:rsidRPr="007705CB" w:rsidRDefault="00781568" w:rsidP="00781568">
            <w:pPr>
              <w:pStyle w:val="TableText0"/>
              <w:keepNext/>
              <w:numPr>
                <w:ilvl w:val="0"/>
                <w:numId w:val="34"/>
              </w:num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120"/>
              <w:jc w:val="both"/>
              <w:rPr>
                <w:rFonts w:eastAsia="SimSun"/>
                <w:sz w:val="24"/>
                <w:szCs w:val="24"/>
                <w:lang w:eastAsia="zh-CN"/>
              </w:rPr>
            </w:pPr>
            <w:r w:rsidRPr="007705CB">
              <w:rPr>
                <w:rFonts w:eastAsia="SimSun" w:hint="eastAsia"/>
                <w:sz w:val="24"/>
                <w:szCs w:val="24"/>
                <w:lang w:eastAsia="zh-CN"/>
              </w:rPr>
              <w:t>说明适用范围的局限性</w:t>
            </w:r>
            <w:r>
              <w:rPr>
                <w:rFonts w:eastAsia="SimSun" w:hint="eastAsia"/>
                <w:sz w:val="24"/>
                <w:szCs w:val="24"/>
                <w:lang w:eastAsia="zh-CN"/>
              </w:rPr>
              <w:t>（</w:t>
            </w:r>
            <w:r w:rsidRPr="007705CB">
              <w:rPr>
                <w:rFonts w:eastAsia="SimSun" w:hint="eastAsia"/>
                <w:sz w:val="24"/>
                <w:szCs w:val="24"/>
                <w:lang w:eastAsia="zh-CN"/>
              </w:rPr>
              <w:t>如业务、频段、系统、应用等</w:t>
            </w:r>
            <w:r>
              <w:rPr>
                <w:rFonts w:eastAsia="SimSun" w:hint="eastAsia"/>
                <w:sz w:val="24"/>
                <w:szCs w:val="24"/>
                <w:lang w:eastAsia="zh-CN"/>
              </w:rPr>
              <w:t>）</w:t>
            </w:r>
          </w:p>
          <w:p w:rsidR="00781568" w:rsidRPr="007705CB" w:rsidRDefault="00781568" w:rsidP="00781568">
            <w:pPr>
              <w:pStyle w:val="TableText0"/>
              <w:spacing w:before="120" w:after="120"/>
              <w:ind w:firstLineChars="200" w:firstLine="480"/>
              <w:rPr>
                <w:rFonts w:eastAsia="SimSun"/>
                <w:sz w:val="24"/>
                <w:szCs w:val="24"/>
                <w:lang w:eastAsia="zh-CN"/>
              </w:rPr>
            </w:pPr>
            <w:r w:rsidRPr="007705CB">
              <w:rPr>
                <w:rFonts w:eastAsia="SimSun" w:hint="eastAsia"/>
                <w:sz w:val="24"/>
                <w:szCs w:val="24"/>
                <w:lang w:eastAsia="zh-CN"/>
              </w:rPr>
              <w:t>在建议书获得批准后，范围部分应保留在建议书案文中。</w:t>
            </w:r>
          </w:p>
        </w:tc>
      </w:tr>
    </w:tbl>
    <w:p w:rsidR="00781568" w:rsidRPr="007705CB" w:rsidRDefault="00781568" w:rsidP="00781568">
      <w:pPr>
        <w:pStyle w:val="TableText0"/>
        <w:spacing w:before="120" w:after="120"/>
        <w:rPr>
          <w:rFonts w:eastAsia="SimSun"/>
          <w:b/>
          <w:bCs/>
          <w:sz w:val="24"/>
          <w:szCs w:val="24"/>
          <w:lang w:eastAsia="zh-CN"/>
        </w:rPr>
      </w:pPr>
      <w:r w:rsidRPr="007705CB">
        <w:rPr>
          <w:rFonts w:eastAsia="SimSun" w:hint="eastAsia"/>
          <w:b/>
          <w:bCs/>
          <w:sz w:val="24"/>
          <w:szCs w:val="24"/>
          <w:lang w:eastAsia="zh-CN"/>
        </w:rPr>
        <w:t>关键词</w:t>
      </w:r>
      <w:r w:rsidRPr="00DC45FD">
        <w:rPr>
          <w:rFonts w:eastAsia="SimSun"/>
          <w:sz w:val="24"/>
          <w:szCs w:val="24"/>
          <w:lang w:eastAsia="zh-CN"/>
        </w:rPr>
        <w:t>[</w:t>
      </w:r>
      <w:r w:rsidRPr="007705CB">
        <w:rPr>
          <w:rFonts w:eastAsia="SimSun" w:hint="eastAsia"/>
          <w:bCs/>
          <w:sz w:val="24"/>
          <w:szCs w:val="24"/>
          <w:lang w:eastAsia="zh-CN"/>
        </w:rPr>
        <w:t>可作为范围的一部分包括在内</w:t>
      </w:r>
      <w:r w:rsidRPr="00DC45FD">
        <w:rPr>
          <w:rFonts w:eastAsia="SimSun"/>
          <w:sz w:val="24"/>
          <w:szCs w:val="24"/>
          <w:lang w:eastAsia="zh-C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7"/>
      </w:tblGrid>
      <w:tr w:rsidR="00781568" w:rsidRPr="007705CB" w:rsidTr="00781568">
        <w:tc>
          <w:tcPr>
            <w:tcW w:w="10152" w:type="dxa"/>
          </w:tcPr>
          <w:p w:rsidR="00781568" w:rsidRPr="007705CB" w:rsidRDefault="00781568" w:rsidP="00781568">
            <w:pPr>
              <w:pStyle w:val="TableText0"/>
              <w:spacing w:before="120" w:after="120"/>
              <w:ind w:firstLineChars="200" w:firstLine="480"/>
              <w:rPr>
                <w:rFonts w:eastAsia="SimSun"/>
                <w:sz w:val="24"/>
                <w:szCs w:val="24"/>
                <w:lang w:eastAsia="zh-CN"/>
              </w:rPr>
            </w:pPr>
            <w:r w:rsidRPr="007705CB">
              <w:rPr>
                <w:rFonts w:eastAsia="SimSun" w:hint="eastAsia"/>
                <w:sz w:val="24"/>
                <w:szCs w:val="24"/>
                <w:lang w:eastAsia="zh-CN"/>
              </w:rPr>
              <w:t>具体的关键词应：</w:t>
            </w:r>
          </w:p>
          <w:p w:rsidR="00781568" w:rsidRPr="007705CB" w:rsidRDefault="00781568" w:rsidP="00781568">
            <w:pPr>
              <w:pStyle w:val="TableText0"/>
              <w:keepNext/>
              <w:numPr>
                <w:ilvl w:val="0"/>
                <w:numId w:val="38"/>
              </w:num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120"/>
              <w:jc w:val="both"/>
              <w:rPr>
                <w:rFonts w:eastAsia="SimSun"/>
                <w:sz w:val="24"/>
                <w:szCs w:val="24"/>
                <w:lang w:eastAsia="zh-CN"/>
              </w:rPr>
            </w:pPr>
            <w:r w:rsidRPr="007705CB">
              <w:rPr>
                <w:rFonts w:eastAsia="SimSun" w:hint="eastAsia"/>
                <w:sz w:val="24"/>
                <w:szCs w:val="24"/>
                <w:lang w:eastAsia="zh-CN"/>
              </w:rPr>
              <w:t>标明建议书中的主要议题并有助于电子文本检索</w:t>
            </w:r>
          </w:p>
          <w:p w:rsidR="00781568" w:rsidRPr="007705CB" w:rsidRDefault="00781568" w:rsidP="00781568">
            <w:pPr>
              <w:pStyle w:val="TableText0"/>
              <w:keepNext/>
              <w:numPr>
                <w:ilvl w:val="0"/>
                <w:numId w:val="38"/>
              </w:num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120"/>
              <w:jc w:val="both"/>
              <w:rPr>
                <w:rFonts w:eastAsia="SimSun"/>
                <w:sz w:val="24"/>
                <w:szCs w:val="24"/>
              </w:rPr>
            </w:pPr>
            <w:r w:rsidRPr="007705CB">
              <w:rPr>
                <w:rFonts w:eastAsia="SimSun" w:hint="eastAsia"/>
                <w:sz w:val="24"/>
                <w:szCs w:val="24"/>
                <w:lang w:eastAsia="zh-CN"/>
              </w:rPr>
              <w:t>通常不超过</w:t>
            </w:r>
            <w:r w:rsidRPr="007705CB">
              <w:rPr>
                <w:rFonts w:eastAsia="SimSun" w:hint="eastAsia"/>
                <w:sz w:val="24"/>
                <w:szCs w:val="24"/>
                <w:lang w:eastAsia="zh-CN"/>
              </w:rPr>
              <w:t>5</w:t>
            </w:r>
            <w:r w:rsidRPr="007705CB">
              <w:rPr>
                <w:rFonts w:eastAsia="SimSun" w:hint="eastAsia"/>
                <w:sz w:val="24"/>
                <w:szCs w:val="24"/>
                <w:lang w:eastAsia="zh-CN"/>
              </w:rPr>
              <w:t>个词。</w:t>
            </w:r>
          </w:p>
        </w:tc>
      </w:tr>
    </w:tbl>
    <w:p w:rsidR="00781568" w:rsidRPr="007705CB" w:rsidRDefault="00781568" w:rsidP="00781568">
      <w:pPr>
        <w:ind w:firstLineChars="200" w:firstLine="480"/>
        <w:rPr>
          <w:rFonts w:ascii="STKaiti" w:eastAsia="STKaiti" w:hAnsi="STKaiti"/>
          <w:szCs w:val="24"/>
          <w:lang w:eastAsia="zh-CN"/>
        </w:rPr>
      </w:pPr>
      <w:r w:rsidRPr="007705CB">
        <w:rPr>
          <w:rFonts w:ascii="STKaiti" w:eastAsia="STKaiti" w:hAnsi="STKaiti" w:hint="eastAsia"/>
          <w:szCs w:val="24"/>
          <w:lang w:eastAsia="zh-CN"/>
        </w:rPr>
        <w:lastRenderedPageBreak/>
        <w:t>以下两部分</w:t>
      </w:r>
      <w:r>
        <w:rPr>
          <w:rFonts w:ascii="STKaiti" w:eastAsia="STKaiti" w:hAnsi="STKaiti" w:hint="eastAsia"/>
          <w:szCs w:val="24"/>
          <w:lang w:eastAsia="zh-CN"/>
        </w:rPr>
        <w:t>（</w:t>
      </w:r>
      <w:r w:rsidRPr="007705CB">
        <w:rPr>
          <w:rFonts w:ascii="STKaiti" w:eastAsia="STKaiti" w:hAnsi="STKaiti" w:hint="eastAsia"/>
          <w:szCs w:val="24"/>
          <w:lang w:eastAsia="zh-CN"/>
        </w:rPr>
        <w:t>缩略语/词汇表及相关国际电联建议书、报告</w:t>
      </w:r>
      <w:r>
        <w:rPr>
          <w:rFonts w:ascii="STKaiti" w:eastAsia="STKaiti" w:hAnsi="STKaiti" w:hint="eastAsia"/>
          <w:szCs w:val="24"/>
          <w:lang w:eastAsia="zh-CN"/>
        </w:rPr>
        <w:t>）</w:t>
      </w:r>
      <w:r w:rsidRPr="007705CB">
        <w:rPr>
          <w:rFonts w:ascii="STKaiti" w:eastAsia="STKaiti" w:hAnsi="STKaiti" w:hint="eastAsia"/>
          <w:szCs w:val="24"/>
          <w:lang w:eastAsia="zh-CN"/>
        </w:rPr>
        <w:t>可置于如下所示之处，亦可置</w:t>
      </w:r>
      <w:r>
        <w:rPr>
          <w:rFonts w:ascii="STKaiti" w:eastAsia="STKaiti" w:hAnsi="STKaiti" w:hint="eastAsia"/>
          <w:szCs w:val="24"/>
          <w:lang w:eastAsia="zh-CN"/>
        </w:rPr>
        <w:t>于</w:t>
      </w:r>
      <w:r w:rsidRPr="007705CB">
        <w:rPr>
          <w:rFonts w:ascii="STKaiti" w:eastAsia="STKaiti" w:hAnsi="STKaiti" w:hint="eastAsia"/>
          <w:szCs w:val="24"/>
          <w:lang w:eastAsia="zh-CN"/>
        </w:rPr>
        <w:t>建议书结尾处。</w:t>
      </w:r>
    </w:p>
    <w:p w:rsidR="00781568" w:rsidRPr="007705CB" w:rsidRDefault="00781568" w:rsidP="00781568">
      <w:pPr>
        <w:pStyle w:val="TableText0"/>
        <w:spacing w:before="120" w:after="120"/>
        <w:jc w:val="center"/>
        <w:rPr>
          <w:rFonts w:eastAsia="SimSun"/>
          <w:b/>
          <w:bCs/>
          <w:sz w:val="24"/>
          <w:szCs w:val="24"/>
          <w:lang w:eastAsia="zh-CN"/>
        </w:rPr>
      </w:pPr>
      <w:r w:rsidRPr="007705CB">
        <w:rPr>
          <w:rFonts w:eastAsia="SimSun" w:hint="eastAsia"/>
          <w:b/>
          <w:bCs/>
          <w:sz w:val="24"/>
          <w:szCs w:val="24"/>
          <w:lang w:eastAsia="zh-CN"/>
        </w:rPr>
        <w:t>缩略语</w:t>
      </w:r>
      <w:r w:rsidRPr="007705CB">
        <w:rPr>
          <w:rFonts w:eastAsia="SimSun" w:hint="eastAsia"/>
          <w:b/>
          <w:bCs/>
          <w:sz w:val="24"/>
          <w:szCs w:val="24"/>
          <w:lang w:eastAsia="zh-CN"/>
        </w:rPr>
        <w:t>/</w:t>
      </w:r>
      <w:r w:rsidRPr="007705CB">
        <w:rPr>
          <w:rFonts w:eastAsia="SimSun" w:hint="eastAsia"/>
          <w:b/>
          <w:bCs/>
          <w:sz w:val="24"/>
          <w:szCs w:val="24"/>
          <w:lang w:eastAsia="zh-CN"/>
        </w:rPr>
        <w:t>词汇表</w:t>
      </w:r>
    </w:p>
    <w:tbl>
      <w:tblPr>
        <w:tblW w:w="0" w:type="auto"/>
        <w:jc w:val="center"/>
        <w:tblLayout w:type="fixed"/>
        <w:tblLook w:val="0000" w:firstRow="0" w:lastRow="0" w:firstColumn="0" w:lastColumn="0" w:noHBand="0" w:noVBand="0"/>
      </w:tblPr>
      <w:tblGrid>
        <w:gridCol w:w="9499"/>
      </w:tblGrid>
      <w:tr w:rsidR="00781568" w:rsidRPr="007705CB" w:rsidTr="00781568">
        <w:trPr>
          <w:cantSplit/>
          <w:trHeight w:val="284"/>
          <w:jc w:val="center"/>
        </w:trPr>
        <w:tc>
          <w:tcPr>
            <w:tcW w:w="9499" w:type="dxa"/>
            <w:tcBorders>
              <w:top w:val="single" w:sz="6" w:space="0" w:color="auto"/>
              <w:left w:val="single" w:sz="6" w:space="0" w:color="auto"/>
              <w:bottom w:val="single" w:sz="6" w:space="0" w:color="auto"/>
              <w:right w:val="single" w:sz="6" w:space="0" w:color="auto"/>
            </w:tcBorders>
          </w:tcPr>
          <w:p w:rsidR="00781568" w:rsidRPr="007705CB" w:rsidRDefault="00781568" w:rsidP="00781568">
            <w:pPr>
              <w:pStyle w:val="TableText0"/>
              <w:spacing w:before="120" w:after="120"/>
              <w:ind w:firstLineChars="200" w:firstLine="480"/>
              <w:rPr>
                <w:rFonts w:eastAsia="SimSun"/>
                <w:sz w:val="24"/>
                <w:szCs w:val="24"/>
                <w:lang w:eastAsia="zh-CN"/>
              </w:rPr>
            </w:pPr>
            <w:r w:rsidRPr="007705CB">
              <w:rPr>
                <w:rFonts w:eastAsia="SimSun" w:hint="eastAsia"/>
                <w:sz w:val="24"/>
                <w:szCs w:val="24"/>
                <w:lang w:eastAsia="zh-CN"/>
              </w:rPr>
              <w:t>建议书通篇所采用的缩略语</w:t>
            </w:r>
            <w:r w:rsidRPr="007705CB">
              <w:rPr>
                <w:rFonts w:eastAsia="SimSun" w:hint="eastAsia"/>
                <w:sz w:val="24"/>
                <w:szCs w:val="24"/>
                <w:lang w:eastAsia="zh-CN"/>
              </w:rPr>
              <w:t>/</w:t>
            </w:r>
            <w:r w:rsidRPr="007705CB">
              <w:rPr>
                <w:rFonts w:eastAsia="SimSun" w:hint="eastAsia"/>
                <w:sz w:val="24"/>
                <w:szCs w:val="24"/>
                <w:lang w:eastAsia="zh-CN"/>
              </w:rPr>
              <w:t>词汇列表</w:t>
            </w:r>
            <w:r>
              <w:rPr>
                <w:rFonts w:eastAsia="SimSun" w:hint="eastAsia"/>
                <w:sz w:val="24"/>
                <w:szCs w:val="24"/>
                <w:lang w:eastAsia="zh-CN"/>
              </w:rPr>
              <w:t>（</w:t>
            </w:r>
            <w:r w:rsidRPr="007705CB">
              <w:rPr>
                <w:rFonts w:eastAsia="SimSun" w:hint="eastAsia"/>
                <w:sz w:val="24"/>
                <w:szCs w:val="24"/>
                <w:lang w:eastAsia="zh-CN"/>
              </w:rPr>
              <w:t>如果术语数量超过</w:t>
            </w:r>
            <w:r w:rsidRPr="007705CB">
              <w:rPr>
                <w:rFonts w:eastAsia="SimSun" w:hint="eastAsia"/>
                <w:sz w:val="24"/>
                <w:szCs w:val="24"/>
                <w:lang w:eastAsia="zh-CN"/>
              </w:rPr>
              <w:t>5</w:t>
            </w:r>
            <w:r w:rsidRPr="007705CB">
              <w:rPr>
                <w:rFonts w:eastAsia="SimSun" w:hint="eastAsia"/>
                <w:sz w:val="24"/>
                <w:szCs w:val="24"/>
                <w:lang w:eastAsia="zh-CN"/>
              </w:rPr>
              <w:t>个</w:t>
            </w:r>
            <w:r>
              <w:rPr>
                <w:rFonts w:eastAsia="SimSun" w:hint="eastAsia"/>
                <w:sz w:val="24"/>
                <w:szCs w:val="24"/>
                <w:lang w:eastAsia="zh-CN"/>
              </w:rPr>
              <w:t>）</w:t>
            </w:r>
            <w:r w:rsidRPr="007705CB">
              <w:rPr>
                <w:rFonts w:eastAsia="SimSun" w:hint="eastAsia"/>
                <w:sz w:val="24"/>
                <w:szCs w:val="24"/>
                <w:lang w:eastAsia="zh-CN"/>
              </w:rPr>
              <w:t>应按英文字母顺序排列并附说明。</w:t>
            </w:r>
          </w:p>
        </w:tc>
      </w:tr>
    </w:tbl>
    <w:p w:rsidR="00781568" w:rsidRPr="007705CB" w:rsidRDefault="00781568" w:rsidP="00781568">
      <w:pPr>
        <w:pStyle w:val="Headingb"/>
        <w:spacing w:after="120"/>
        <w:jc w:val="center"/>
        <w:rPr>
          <w:szCs w:val="24"/>
          <w:lang w:eastAsia="zh-CN"/>
        </w:rPr>
      </w:pPr>
      <w:r w:rsidRPr="007705CB">
        <w:rPr>
          <w:rFonts w:hint="eastAsia"/>
          <w:szCs w:val="24"/>
          <w:lang w:eastAsia="zh-CN"/>
        </w:rPr>
        <w:t>相关国际电联建议书、报告</w:t>
      </w:r>
    </w:p>
    <w:p w:rsidR="00781568" w:rsidRPr="007705CB" w:rsidRDefault="00781568" w:rsidP="00781568">
      <w:pPr>
        <w:pStyle w:val="Note"/>
        <w:rPr>
          <w:szCs w:val="24"/>
          <w:lang w:eastAsia="zh-CN"/>
        </w:rPr>
      </w:pPr>
      <w:r w:rsidRPr="007705CB">
        <w:rPr>
          <w:rFonts w:hint="eastAsia"/>
          <w:szCs w:val="24"/>
          <w:lang w:eastAsia="zh-CN"/>
        </w:rPr>
        <w:t>注</w:t>
      </w:r>
      <w:r w:rsidRPr="007705CB">
        <w:rPr>
          <w:szCs w:val="24"/>
          <w:lang w:eastAsia="zh-CN"/>
        </w:rPr>
        <w:t xml:space="preserve"> – </w:t>
      </w:r>
      <w:r w:rsidRPr="007705CB">
        <w:rPr>
          <w:rFonts w:hint="eastAsia"/>
          <w:szCs w:val="24"/>
          <w:lang w:eastAsia="zh-CN"/>
        </w:rPr>
        <w:t>在任何情况下均应采用建议书</w:t>
      </w:r>
      <w:r w:rsidRPr="007705CB">
        <w:rPr>
          <w:rFonts w:hint="eastAsia"/>
          <w:szCs w:val="24"/>
          <w:lang w:eastAsia="zh-CN"/>
        </w:rPr>
        <w:t>/</w:t>
      </w:r>
      <w:r w:rsidRPr="007705CB">
        <w:rPr>
          <w:rFonts w:hint="eastAsia"/>
          <w:szCs w:val="24"/>
          <w:lang w:eastAsia="zh-CN"/>
        </w:rPr>
        <w:t>报告的最新版本。</w:t>
      </w:r>
    </w:p>
    <w:p w:rsidR="00781568" w:rsidRPr="007705CB" w:rsidRDefault="00781568" w:rsidP="00781568">
      <w:pPr>
        <w:rPr>
          <w:lang w:eastAsia="zh-CN"/>
        </w:rPr>
      </w:pPr>
      <w:r w:rsidRPr="007705CB">
        <w:rPr>
          <w:b/>
          <w:bCs/>
          <w:sz w:val="28"/>
          <w:szCs w:val="28"/>
          <w:vertAlign w:val="superscript"/>
          <w:lang w:eastAsia="zh-CN"/>
        </w:rPr>
        <w:t>[*]</w:t>
      </w:r>
      <w:r w:rsidRPr="007705CB">
        <w:rPr>
          <w:b/>
          <w:bCs/>
          <w:sz w:val="28"/>
          <w:szCs w:val="28"/>
          <w:vertAlign w:val="superscript"/>
          <w:lang w:eastAsia="zh-CN"/>
        </w:rPr>
        <w:tab/>
      </w:r>
      <w:r w:rsidRPr="007705CB">
        <w:rPr>
          <w:rFonts w:hint="eastAsia"/>
          <w:lang w:eastAsia="zh-CN"/>
        </w:rPr>
        <w:t>《无线电规则》引证归并的建议书，见第</w:t>
      </w:r>
      <w:r w:rsidRPr="007705CB">
        <w:rPr>
          <w:rFonts w:hint="eastAsia"/>
          <w:lang w:eastAsia="zh-CN"/>
        </w:rPr>
        <w:t>4</w:t>
      </w:r>
      <w:r w:rsidRPr="007705CB">
        <w:rPr>
          <w:rFonts w:hint="eastAsia"/>
          <w:lang w:eastAsia="zh-CN"/>
        </w:rPr>
        <w:t>卷。</w:t>
      </w:r>
    </w:p>
    <w:p w:rsidR="00781568" w:rsidRPr="007705CB" w:rsidRDefault="00781568" w:rsidP="00781568">
      <w:pPr>
        <w:pStyle w:val="Normalaftertitle"/>
        <w:rPr>
          <w:lang w:eastAsia="zh-CN"/>
        </w:rPr>
      </w:pPr>
      <w:r w:rsidRPr="007705CB">
        <w:rPr>
          <w:rFonts w:hint="eastAsia"/>
          <w:lang w:eastAsia="zh-CN"/>
        </w:rPr>
        <w:t>国际电联无线电通信全会</w:t>
      </w:r>
      <w:r>
        <w:rPr>
          <w:rFonts w:hint="eastAsia"/>
          <w:lang w:eastAsia="zh-CN"/>
        </w:rPr>
        <w:t>，</w:t>
      </w:r>
    </w:p>
    <w:p w:rsidR="00781568" w:rsidRPr="007705CB" w:rsidRDefault="00781568" w:rsidP="00781568">
      <w:pPr>
        <w:pStyle w:val="Call"/>
        <w:spacing w:after="120"/>
        <w:rPr>
          <w:i w:val="0"/>
          <w:iCs/>
        </w:rPr>
      </w:pPr>
      <w:r w:rsidRPr="007705CB">
        <w:rPr>
          <w:rFonts w:hint="eastAsia"/>
          <w:iCs/>
          <w:lang w:eastAsia="zh-CN"/>
        </w:rPr>
        <w:t>考虑到</w:t>
      </w:r>
      <w:r>
        <w:rPr>
          <w:rFonts w:hint="eastAsia"/>
          <w:iCs/>
          <w:lang w:eastAsia="zh-CN"/>
        </w:rPr>
        <w:t>（</w:t>
      </w:r>
      <w:r w:rsidRPr="007705CB">
        <w:rPr>
          <w:rFonts w:hint="eastAsia"/>
          <w:iCs/>
          <w:lang w:eastAsia="zh-CN"/>
        </w:rPr>
        <w:t>必选部分</w:t>
      </w:r>
      <w:r>
        <w:rPr>
          <w:rFonts w:hint="eastAsia"/>
          <w:iCs/>
          <w:lang w:eastAsia="zh-CN"/>
        </w:rPr>
        <w:t>）</w:t>
      </w:r>
    </w:p>
    <w:tbl>
      <w:tblPr>
        <w:tblW w:w="0" w:type="auto"/>
        <w:jc w:val="center"/>
        <w:tblLayout w:type="fixed"/>
        <w:tblLook w:val="0000" w:firstRow="0" w:lastRow="0" w:firstColumn="0" w:lastColumn="0" w:noHBand="0" w:noVBand="0"/>
      </w:tblPr>
      <w:tblGrid>
        <w:gridCol w:w="9499"/>
      </w:tblGrid>
      <w:tr w:rsidR="00781568" w:rsidRPr="007705CB" w:rsidTr="00781568">
        <w:trPr>
          <w:cantSplit/>
          <w:trHeight w:val="284"/>
          <w:jc w:val="center"/>
        </w:trPr>
        <w:tc>
          <w:tcPr>
            <w:tcW w:w="9499" w:type="dxa"/>
            <w:tcBorders>
              <w:top w:val="single" w:sz="6" w:space="0" w:color="auto"/>
              <w:left w:val="single" w:sz="6" w:space="0" w:color="auto"/>
              <w:bottom w:val="single" w:sz="6" w:space="0" w:color="auto"/>
              <w:right w:val="single" w:sz="6" w:space="0" w:color="auto"/>
            </w:tcBorders>
          </w:tcPr>
          <w:p w:rsidR="00781568" w:rsidRPr="007705CB" w:rsidRDefault="00781568" w:rsidP="00781568">
            <w:pPr>
              <w:ind w:firstLineChars="200" w:firstLine="480"/>
              <w:rPr>
                <w:szCs w:val="24"/>
                <w:lang w:eastAsia="zh-CN"/>
              </w:rPr>
            </w:pPr>
            <w:r w:rsidRPr="007705CB">
              <w:rPr>
                <w:rFonts w:hint="eastAsia"/>
                <w:szCs w:val="24"/>
                <w:lang w:eastAsia="zh-CN"/>
              </w:rPr>
              <w:t>此部分应包括各种一般性背景参考，说明研究的理由和制定该建议书的动机，并应在</w:t>
            </w:r>
            <w:r w:rsidRPr="004177B7">
              <w:rPr>
                <w:rFonts w:ascii="SimSun" w:hAnsi="SimSun" w:hint="eastAsia"/>
                <w:szCs w:val="24"/>
                <w:lang w:eastAsia="zh-CN"/>
              </w:rPr>
              <w:t>“</w:t>
            </w:r>
            <w:r w:rsidRPr="007705CB">
              <w:rPr>
                <w:rFonts w:ascii="STKaiti" w:eastAsia="STKaiti" w:hAnsi="STKaiti" w:hint="eastAsia"/>
                <w:iCs/>
                <w:szCs w:val="24"/>
                <w:lang w:eastAsia="zh-CN"/>
              </w:rPr>
              <w:t>做出建议</w:t>
            </w:r>
            <w:r w:rsidRPr="004177B7">
              <w:rPr>
                <w:rFonts w:ascii="SimSun" w:hAnsi="SimSun" w:hint="eastAsia"/>
                <w:szCs w:val="24"/>
                <w:lang w:eastAsia="zh-CN"/>
              </w:rPr>
              <w:t>”</w:t>
            </w:r>
            <w:r w:rsidRPr="007705CB">
              <w:rPr>
                <w:rFonts w:hint="eastAsia"/>
                <w:szCs w:val="24"/>
                <w:lang w:eastAsia="zh-CN"/>
              </w:rPr>
              <w:t>部分给予回应，并按照以下方式编号：</w:t>
            </w:r>
          </w:p>
        </w:tc>
      </w:tr>
    </w:tbl>
    <w:p w:rsidR="00781568" w:rsidRPr="007705CB" w:rsidRDefault="00781568" w:rsidP="00781568">
      <w:pPr>
        <w:rPr>
          <w:i/>
          <w:iCs/>
          <w:szCs w:val="24"/>
          <w:lang w:eastAsia="zh-CN"/>
        </w:rPr>
      </w:pPr>
      <w:r w:rsidRPr="007705CB">
        <w:rPr>
          <w:i/>
          <w:iCs/>
          <w:szCs w:val="24"/>
          <w:lang w:eastAsia="zh-CN"/>
        </w:rPr>
        <w:t>a</w:t>
      </w:r>
      <w:r>
        <w:rPr>
          <w:i/>
          <w:iCs/>
          <w:szCs w:val="24"/>
          <w:lang w:eastAsia="zh-CN"/>
        </w:rPr>
        <w:t>）</w:t>
      </w:r>
    </w:p>
    <w:p w:rsidR="00781568" w:rsidRPr="007705CB" w:rsidRDefault="00781568" w:rsidP="00781568">
      <w:pPr>
        <w:rPr>
          <w:i/>
          <w:iCs/>
          <w:szCs w:val="24"/>
          <w:lang w:eastAsia="zh-CN"/>
        </w:rPr>
      </w:pPr>
      <w:r w:rsidRPr="007705CB">
        <w:rPr>
          <w:i/>
          <w:iCs/>
          <w:szCs w:val="24"/>
          <w:lang w:eastAsia="zh-CN"/>
        </w:rPr>
        <w:t>b</w:t>
      </w:r>
      <w:r>
        <w:rPr>
          <w:i/>
          <w:iCs/>
          <w:szCs w:val="24"/>
          <w:lang w:eastAsia="zh-CN"/>
        </w:rPr>
        <w:t>）</w:t>
      </w:r>
    </w:p>
    <w:p w:rsidR="00781568" w:rsidRPr="007705CB" w:rsidRDefault="00781568" w:rsidP="00781568">
      <w:pPr>
        <w:rPr>
          <w:i/>
          <w:iCs/>
          <w:szCs w:val="24"/>
          <w:lang w:eastAsia="zh-CN"/>
        </w:rPr>
      </w:pPr>
      <w:r w:rsidRPr="007705CB">
        <w:rPr>
          <w:i/>
          <w:iCs/>
          <w:szCs w:val="24"/>
          <w:lang w:eastAsia="zh-CN"/>
        </w:rPr>
        <w:t>c</w:t>
      </w:r>
      <w:r>
        <w:rPr>
          <w:i/>
          <w:iCs/>
          <w:szCs w:val="24"/>
          <w:lang w:eastAsia="zh-CN"/>
        </w:rPr>
        <w:t>）</w:t>
      </w:r>
      <w:r w:rsidRPr="007705CB">
        <w:rPr>
          <w:i/>
          <w:iCs/>
          <w:szCs w:val="24"/>
          <w:lang w:eastAsia="zh-CN"/>
        </w:rPr>
        <w:t>……</w:t>
      </w:r>
      <w:r w:rsidRPr="007705CB">
        <w:rPr>
          <w:rFonts w:ascii="STKaiti" w:eastAsia="STKaiti" w:hAnsi="STKaiti" w:hint="eastAsia"/>
          <w:szCs w:val="24"/>
          <w:lang w:eastAsia="zh-CN"/>
        </w:rPr>
        <w:t>至</w:t>
      </w:r>
      <w:r w:rsidRPr="006F4D18">
        <w:rPr>
          <w:rFonts w:ascii="STKaiti" w:eastAsia="STKaiti" w:hAnsi="STKaiti"/>
          <w:szCs w:val="24"/>
          <w:lang w:eastAsia="zh-CN"/>
        </w:rPr>
        <w:t xml:space="preserve"> </w:t>
      </w:r>
      <w:r w:rsidRPr="006F4D18">
        <w:rPr>
          <w:i/>
          <w:iCs/>
          <w:szCs w:val="24"/>
          <w:lang w:eastAsia="zh-CN"/>
        </w:rPr>
        <w:t>z</w:t>
      </w:r>
      <w:r>
        <w:rPr>
          <w:i/>
          <w:iCs/>
          <w:szCs w:val="24"/>
          <w:lang w:eastAsia="zh-CN"/>
        </w:rPr>
        <w:t>）</w:t>
      </w:r>
    </w:p>
    <w:p w:rsidR="00781568" w:rsidRPr="007705CB" w:rsidRDefault="00781568" w:rsidP="00781568">
      <w:pPr>
        <w:pStyle w:val="Call"/>
        <w:spacing w:after="120"/>
        <w:rPr>
          <w:i w:val="0"/>
          <w:iCs/>
          <w:lang w:eastAsia="zh-CN"/>
        </w:rPr>
      </w:pPr>
      <w:r w:rsidRPr="007705CB">
        <w:rPr>
          <w:rFonts w:hint="eastAsia"/>
          <w:iCs/>
          <w:lang w:eastAsia="zh-CN"/>
        </w:rPr>
        <w:t>认识到</w:t>
      </w:r>
      <w:r>
        <w:rPr>
          <w:rFonts w:hint="eastAsia"/>
          <w:iCs/>
          <w:lang w:eastAsia="zh-CN"/>
        </w:rPr>
        <w:t>（</w:t>
      </w:r>
      <w:r w:rsidRPr="007705CB">
        <w:rPr>
          <w:rFonts w:hint="eastAsia"/>
          <w:iCs/>
          <w:lang w:eastAsia="zh-CN"/>
        </w:rPr>
        <w:t>可选部分</w:t>
      </w:r>
      <w:r>
        <w:rPr>
          <w:rFonts w:hint="eastAsia"/>
          <w:iCs/>
          <w:lang w:eastAsia="zh-CN"/>
        </w:rPr>
        <w:t>）</w:t>
      </w:r>
    </w:p>
    <w:tbl>
      <w:tblPr>
        <w:tblW w:w="9807" w:type="dxa"/>
        <w:jc w:val="center"/>
        <w:tblLayout w:type="fixed"/>
        <w:tblLook w:val="0000" w:firstRow="0" w:lastRow="0" w:firstColumn="0" w:lastColumn="0" w:noHBand="0" w:noVBand="0"/>
      </w:tblPr>
      <w:tblGrid>
        <w:gridCol w:w="9807"/>
      </w:tblGrid>
      <w:tr w:rsidR="00781568" w:rsidRPr="007705CB" w:rsidTr="00781568">
        <w:trPr>
          <w:cantSplit/>
          <w:trHeight w:val="284"/>
          <w:jc w:val="center"/>
        </w:trPr>
        <w:tc>
          <w:tcPr>
            <w:tcW w:w="9807" w:type="dxa"/>
            <w:tcBorders>
              <w:top w:val="single" w:sz="6" w:space="0" w:color="auto"/>
              <w:left w:val="single" w:sz="6" w:space="0" w:color="auto"/>
              <w:bottom w:val="single" w:sz="6" w:space="0" w:color="auto"/>
              <w:right w:val="single" w:sz="6" w:space="0" w:color="auto"/>
            </w:tcBorders>
          </w:tcPr>
          <w:p w:rsidR="00781568" w:rsidRPr="007705CB" w:rsidRDefault="00781568" w:rsidP="00781568">
            <w:pPr>
              <w:spacing w:after="120"/>
              <w:ind w:firstLineChars="200" w:firstLine="480"/>
              <w:rPr>
                <w:szCs w:val="24"/>
                <w:lang w:eastAsia="zh-CN"/>
              </w:rPr>
            </w:pPr>
            <w:r w:rsidRPr="007705CB">
              <w:rPr>
                <w:rFonts w:hint="eastAsia"/>
                <w:szCs w:val="24"/>
                <w:lang w:eastAsia="zh-CN"/>
              </w:rPr>
              <w:t>此部分应酌情包括构成研究工作基础并被考虑在内的具体事实背景说明或研究；参考文献通常应引用国际电联文件，并按照以下方式编号：</w:t>
            </w:r>
          </w:p>
        </w:tc>
      </w:tr>
    </w:tbl>
    <w:p w:rsidR="00781568" w:rsidRPr="007705CB" w:rsidRDefault="00781568" w:rsidP="00781568">
      <w:pPr>
        <w:rPr>
          <w:i/>
          <w:iCs/>
          <w:szCs w:val="24"/>
        </w:rPr>
      </w:pPr>
      <w:r w:rsidRPr="007705CB">
        <w:rPr>
          <w:i/>
          <w:iCs/>
          <w:szCs w:val="24"/>
        </w:rPr>
        <w:t>a</w:t>
      </w:r>
      <w:r>
        <w:rPr>
          <w:i/>
          <w:iCs/>
          <w:szCs w:val="24"/>
        </w:rPr>
        <w:t>）</w:t>
      </w:r>
    </w:p>
    <w:p w:rsidR="00781568" w:rsidRPr="007705CB" w:rsidRDefault="00781568" w:rsidP="00781568">
      <w:pPr>
        <w:rPr>
          <w:i/>
          <w:iCs/>
          <w:szCs w:val="24"/>
        </w:rPr>
      </w:pPr>
      <w:r w:rsidRPr="007705CB">
        <w:rPr>
          <w:i/>
          <w:iCs/>
          <w:szCs w:val="24"/>
        </w:rPr>
        <w:t>b</w:t>
      </w:r>
      <w:r>
        <w:rPr>
          <w:i/>
          <w:iCs/>
          <w:szCs w:val="24"/>
        </w:rPr>
        <w:t>）</w:t>
      </w:r>
    </w:p>
    <w:p w:rsidR="00781568" w:rsidRPr="007705CB" w:rsidRDefault="00781568" w:rsidP="00781568">
      <w:pPr>
        <w:rPr>
          <w:rFonts w:ascii="STKaiti" w:eastAsia="STKaiti" w:hAnsi="STKaiti"/>
          <w:szCs w:val="24"/>
          <w:lang w:eastAsia="zh-CN"/>
        </w:rPr>
      </w:pPr>
      <w:r w:rsidRPr="007705CB">
        <w:rPr>
          <w:i/>
          <w:iCs/>
          <w:szCs w:val="24"/>
        </w:rPr>
        <w:t>c</w:t>
      </w:r>
      <w:r>
        <w:rPr>
          <w:i/>
          <w:iCs/>
          <w:szCs w:val="24"/>
        </w:rPr>
        <w:t>）</w:t>
      </w:r>
      <w:r w:rsidRPr="007705CB">
        <w:rPr>
          <w:i/>
          <w:iCs/>
          <w:szCs w:val="24"/>
        </w:rPr>
        <w:t>……</w:t>
      </w:r>
      <w:r w:rsidRPr="007705CB">
        <w:rPr>
          <w:rFonts w:ascii="STKaiti" w:eastAsia="STKaiti" w:hAnsi="STKaiti" w:hint="eastAsia"/>
          <w:szCs w:val="24"/>
          <w:lang w:eastAsia="zh-CN"/>
        </w:rPr>
        <w:t>至</w:t>
      </w:r>
      <w:r w:rsidRPr="007705CB">
        <w:rPr>
          <w:rFonts w:ascii="STKaiti" w:eastAsia="STKaiti" w:hAnsi="STKaiti"/>
          <w:szCs w:val="24"/>
        </w:rPr>
        <w:t xml:space="preserve"> </w:t>
      </w:r>
      <w:r w:rsidRPr="00DC45FD">
        <w:rPr>
          <w:rFonts w:eastAsia="STKaiti"/>
          <w:i/>
          <w:iCs/>
          <w:szCs w:val="24"/>
        </w:rPr>
        <w:t>z</w:t>
      </w:r>
      <w:r>
        <w:rPr>
          <w:i/>
          <w:iCs/>
          <w:szCs w:val="24"/>
        </w:rPr>
        <w:t>）</w:t>
      </w:r>
    </w:p>
    <w:p w:rsidR="00781568" w:rsidRPr="007705CB" w:rsidRDefault="00781568" w:rsidP="00781568">
      <w:pPr>
        <w:pStyle w:val="Call"/>
        <w:spacing w:after="120"/>
        <w:rPr>
          <w:rFonts w:eastAsia="SimSun"/>
          <w:i w:val="0"/>
          <w:iCs/>
          <w:lang w:eastAsia="zh-CN"/>
        </w:rPr>
      </w:pPr>
      <w:r w:rsidRPr="007705CB">
        <w:rPr>
          <w:rFonts w:hint="eastAsia"/>
          <w:iCs/>
          <w:lang w:eastAsia="zh-CN"/>
        </w:rPr>
        <w:t>注意到</w:t>
      </w:r>
      <w:r>
        <w:rPr>
          <w:rFonts w:hint="eastAsia"/>
          <w:iCs/>
          <w:lang w:eastAsia="zh-CN"/>
        </w:rPr>
        <w:t>（</w:t>
      </w:r>
      <w:r w:rsidRPr="007705CB">
        <w:rPr>
          <w:rFonts w:hint="eastAsia"/>
          <w:iCs/>
          <w:lang w:eastAsia="zh-CN"/>
        </w:rPr>
        <w:t>可选部分</w:t>
      </w:r>
      <w:r>
        <w:rPr>
          <w:rFonts w:hint="eastAsia"/>
          <w:iCs/>
          <w:lang w:eastAsia="zh-CN"/>
        </w:rPr>
        <w:t>）</w:t>
      </w:r>
    </w:p>
    <w:tbl>
      <w:tblPr>
        <w:tblW w:w="0" w:type="auto"/>
        <w:jc w:val="center"/>
        <w:tblLayout w:type="fixed"/>
        <w:tblLook w:val="0000" w:firstRow="0" w:lastRow="0" w:firstColumn="0" w:lastColumn="0" w:noHBand="0" w:noVBand="0"/>
      </w:tblPr>
      <w:tblGrid>
        <w:gridCol w:w="9499"/>
      </w:tblGrid>
      <w:tr w:rsidR="00781568" w:rsidRPr="007705CB" w:rsidTr="00781568">
        <w:trPr>
          <w:cantSplit/>
          <w:trHeight w:val="284"/>
          <w:jc w:val="center"/>
        </w:trPr>
        <w:tc>
          <w:tcPr>
            <w:tcW w:w="9499" w:type="dxa"/>
            <w:tcBorders>
              <w:top w:val="single" w:sz="6" w:space="0" w:color="auto"/>
              <w:left w:val="single" w:sz="6" w:space="0" w:color="auto"/>
              <w:bottom w:val="single" w:sz="6" w:space="0" w:color="auto"/>
              <w:right w:val="single" w:sz="6" w:space="0" w:color="auto"/>
            </w:tcBorders>
          </w:tcPr>
          <w:p w:rsidR="00781568" w:rsidRPr="007705CB" w:rsidRDefault="00781568" w:rsidP="00781568">
            <w:pPr>
              <w:ind w:firstLineChars="200" w:firstLine="480"/>
              <w:rPr>
                <w:szCs w:val="24"/>
                <w:lang w:eastAsia="zh-CN"/>
              </w:rPr>
            </w:pPr>
            <w:r w:rsidRPr="007705CB">
              <w:rPr>
                <w:rFonts w:hint="eastAsia"/>
                <w:szCs w:val="24"/>
                <w:lang w:eastAsia="zh-CN"/>
              </w:rPr>
              <w:t>此部分应说明可支持</w:t>
            </w:r>
            <w:r w:rsidRPr="007705CB">
              <w:rPr>
                <w:rFonts w:hint="eastAsia"/>
                <w:szCs w:val="24"/>
                <w:lang w:eastAsia="zh-CN"/>
              </w:rPr>
              <w:t>/</w:t>
            </w:r>
            <w:r w:rsidRPr="007705CB">
              <w:rPr>
                <w:rFonts w:hint="eastAsia"/>
                <w:szCs w:val="24"/>
                <w:lang w:eastAsia="zh-CN"/>
              </w:rPr>
              <w:t>或关系到该建议书的公认信息并应包括对适当附件的参引，并按以下方式编号：</w:t>
            </w:r>
          </w:p>
        </w:tc>
      </w:tr>
    </w:tbl>
    <w:p w:rsidR="00781568" w:rsidRPr="007705CB" w:rsidRDefault="00781568" w:rsidP="00781568">
      <w:pPr>
        <w:rPr>
          <w:i/>
          <w:iCs/>
          <w:szCs w:val="24"/>
          <w:lang w:eastAsia="zh-CN"/>
        </w:rPr>
      </w:pPr>
      <w:r w:rsidRPr="007705CB">
        <w:rPr>
          <w:i/>
          <w:iCs/>
          <w:szCs w:val="24"/>
          <w:lang w:eastAsia="zh-CN"/>
        </w:rPr>
        <w:t>a</w:t>
      </w:r>
      <w:r>
        <w:rPr>
          <w:i/>
          <w:iCs/>
          <w:szCs w:val="24"/>
          <w:lang w:eastAsia="zh-CN"/>
        </w:rPr>
        <w:t>）</w:t>
      </w:r>
    </w:p>
    <w:p w:rsidR="00781568" w:rsidRPr="007705CB" w:rsidRDefault="00781568" w:rsidP="00781568">
      <w:pPr>
        <w:rPr>
          <w:i/>
          <w:iCs/>
          <w:szCs w:val="24"/>
          <w:lang w:eastAsia="zh-CN"/>
        </w:rPr>
      </w:pPr>
      <w:r w:rsidRPr="007705CB">
        <w:rPr>
          <w:i/>
          <w:iCs/>
          <w:szCs w:val="24"/>
          <w:lang w:eastAsia="zh-CN"/>
        </w:rPr>
        <w:t>b</w:t>
      </w:r>
      <w:r>
        <w:rPr>
          <w:i/>
          <w:iCs/>
          <w:szCs w:val="24"/>
          <w:lang w:eastAsia="zh-CN"/>
        </w:rPr>
        <w:t>）</w:t>
      </w:r>
    </w:p>
    <w:p w:rsidR="00781568" w:rsidRPr="007705CB" w:rsidRDefault="00781568" w:rsidP="00781568">
      <w:pPr>
        <w:rPr>
          <w:i/>
          <w:iCs/>
          <w:szCs w:val="24"/>
          <w:lang w:eastAsia="zh-CN"/>
        </w:rPr>
      </w:pPr>
      <w:r w:rsidRPr="007705CB">
        <w:rPr>
          <w:i/>
          <w:iCs/>
          <w:szCs w:val="24"/>
          <w:lang w:eastAsia="zh-CN"/>
        </w:rPr>
        <w:t>c</w:t>
      </w:r>
      <w:r>
        <w:rPr>
          <w:i/>
          <w:iCs/>
          <w:szCs w:val="24"/>
          <w:lang w:eastAsia="zh-CN"/>
        </w:rPr>
        <w:t>）</w:t>
      </w:r>
      <w:r w:rsidRPr="007705CB">
        <w:rPr>
          <w:i/>
          <w:iCs/>
          <w:szCs w:val="24"/>
          <w:lang w:eastAsia="zh-CN"/>
        </w:rPr>
        <w:t>……</w:t>
      </w:r>
      <w:r w:rsidRPr="007705CB">
        <w:rPr>
          <w:rFonts w:ascii="STKaiti" w:eastAsia="STKaiti" w:hAnsi="STKaiti" w:hint="eastAsia"/>
          <w:szCs w:val="24"/>
          <w:lang w:eastAsia="zh-CN"/>
        </w:rPr>
        <w:t>至</w:t>
      </w:r>
      <w:r w:rsidRPr="007705CB">
        <w:rPr>
          <w:rFonts w:ascii="STKaiti" w:eastAsia="STKaiti" w:hAnsi="STKaiti"/>
          <w:szCs w:val="24"/>
          <w:lang w:eastAsia="zh-CN"/>
        </w:rPr>
        <w:t xml:space="preserve"> </w:t>
      </w:r>
      <w:r w:rsidRPr="00DC45FD">
        <w:rPr>
          <w:rFonts w:eastAsia="STKaiti"/>
          <w:i/>
          <w:iCs/>
          <w:szCs w:val="24"/>
          <w:lang w:eastAsia="zh-CN"/>
        </w:rPr>
        <w:t>z</w:t>
      </w:r>
      <w:r>
        <w:rPr>
          <w:i/>
          <w:iCs/>
          <w:szCs w:val="24"/>
          <w:lang w:eastAsia="zh-CN"/>
        </w:rPr>
        <w:t>）</w:t>
      </w:r>
    </w:p>
    <w:p w:rsidR="00781568" w:rsidRPr="00316769" w:rsidRDefault="00781568" w:rsidP="00781568">
      <w:pPr>
        <w:pStyle w:val="Call"/>
        <w:spacing w:after="120"/>
        <w:rPr>
          <w:rFonts w:ascii="STKaiti" w:eastAsia="STKaiti" w:hAnsi="STKaiti"/>
          <w:i w:val="0"/>
          <w:lang w:eastAsia="zh-CN"/>
        </w:rPr>
      </w:pPr>
      <w:r w:rsidRPr="00316769">
        <w:rPr>
          <w:rFonts w:ascii="STKaiti" w:eastAsia="STKaiti" w:hAnsi="STKaiti" w:hint="eastAsia"/>
          <w:i w:val="0"/>
          <w:lang w:eastAsia="zh-CN"/>
        </w:rPr>
        <w:lastRenderedPageBreak/>
        <w:t>做出建议（必选部分）</w:t>
      </w:r>
    </w:p>
    <w:tbl>
      <w:tblPr>
        <w:tblW w:w="0" w:type="auto"/>
        <w:jc w:val="center"/>
        <w:tblLayout w:type="fixed"/>
        <w:tblLook w:val="0000" w:firstRow="0" w:lastRow="0" w:firstColumn="0" w:lastColumn="0" w:noHBand="0" w:noVBand="0"/>
      </w:tblPr>
      <w:tblGrid>
        <w:gridCol w:w="9499"/>
      </w:tblGrid>
      <w:tr w:rsidR="00781568" w:rsidRPr="007705CB" w:rsidTr="00781568">
        <w:trPr>
          <w:cantSplit/>
          <w:trHeight w:val="284"/>
          <w:jc w:val="center"/>
        </w:trPr>
        <w:tc>
          <w:tcPr>
            <w:tcW w:w="9499" w:type="dxa"/>
            <w:tcBorders>
              <w:top w:val="single" w:sz="6" w:space="0" w:color="auto"/>
              <w:left w:val="single" w:sz="6" w:space="0" w:color="auto"/>
              <w:bottom w:val="single" w:sz="6" w:space="0" w:color="auto"/>
              <w:right w:val="single" w:sz="6" w:space="0" w:color="auto"/>
            </w:tcBorders>
          </w:tcPr>
          <w:p w:rsidR="00781568" w:rsidRPr="007705CB" w:rsidRDefault="00781568" w:rsidP="00781568">
            <w:pPr>
              <w:spacing w:after="120"/>
              <w:rPr>
                <w:szCs w:val="24"/>
                <w:lang w:eastAsia="zh-CN"/>
              </w:rPr>
            </w:pPr>
            <w:r w:rsidRPr="007705CB">
              <w:rPr>
                <w:rFonts w:hint="eastAsia"/>
                <w:szCs w:val="24"/>
                <w:lang w:eastAsia="zh-CN"/>
              </w:rPr>
              <w:t>此部分应提供：</w:t>
            </w:r>
          </w:p>
          <w:p w:rsidR="00781568" w:rsidRPr="007705CB" w:rsidRDefault="00781568" w:rsidP="00781568">
            <w:pPr>
              <w:ind w:firstLineChars="200" w:firstLine="480"/>
              <w:rPr>
                <w:szCs w:val="24"/>
                <w:lang w:eastAsia="zh-CN"/>
              </w:rPr>
            </w:pPr>
            <w:r w:rsidRPr="007705CB">
              <w:rPr>
                <w:rFonts w:hint="eastAsia"/>
                <w:szCs w:val="24"/>
                <w:lang w:eastAsia="zh-CN"/>
              </w:rPr>
              <w:t>建议的规范、要求、数据或承担某项规定任务的建议方法指南；或某项规定应用的建议程序</w:t>
            </w:r>
            <w:r w:rsidRPr="007705CB">
              <w:rPr>
                <w:rFonts w:ascii="STKaiti" w:eastAsia="STKaiti" w:hAnsi="STKaiti" w:hint="eastAsia"/>
                <w:iCs/>
                <w:szCs w:val="24"/>
                <w:lang w:eastAsia="zh-CN"/>
              </w:rPr>
              <w:t>并应按照以下方式编号</w:t>
            </w:r>
            <w:r w:rsidRPr="007705CB">
              <w:rPr>
                <w:rFonts w:hint="eastAsia"/>
                <w:szCs w:val="24"/>
                <w:lang w:eastAsia="zh-CN"/>
              </w:rPr>
              <w:t>：</w:t>
            </w:r>
          </w:p>
          <w:p w:rsidR="00781568" w:rsidRPr="007705CB" w:rsidRDefault="00781568" w:rsidP="00781568">
            <w:pPr>
              <w:tabs>
                <w:tab w:val="left" w:pos="1098"/>
              </w:tabs>
              <w:rPr>
                <w:szCs w:val="24"/>
                <w:lang w:eastAsia="zh-CN"/>
              </w:rPr>
            </w:pPr>
            <w:r w:rsidRPr="007705CB">
              <w:rPr>
                <w:szCs w:val="24"/>
                <w:lang w:eastAsia="zh-CN"/>
              </w:rPr>
              <w:t>1</w:t>
            </w:r>
            <w:r>
              <w:rPr>
                <w:szCs w:val="24"/>
                <w:lang w:eastAsia="zh-CN"/>
              </w:rPr>
              <w:t>）</w:t>
            </w:r>
            <w:r>
              <w:rPr>
                <w:szCs w:val="24"/>
                <w:lang w:eastAsia="zh-CN"/>
              </w:rPr>
              <w:tab/>
            </w:r>
          </w:p>
          <w:p w:rsidR="00781568" w:rsidRPr="007705CB" w:rsidRDefault="00781568" w:rsidP="00781568">
            <w:pPr>
              <w:tabs>
                <w:tab w:val="left" w:pos="1098"/>
              </w:tabs>
              <w:rPr>
                <w:szCs w:val="24"/>
                <w:lang w:eastAsia="zh-CN"/>
              </w:rPr>
            </w:pPr>
            <w:r w:rsidRPr="007705CB">
              <w:rPr>
                <w:szCs w:val="24"/>
                <w:lang w:eastAsia="zh-CN"/>
              </w:rPr>
              <w:t>2</w:t>
            </w:r>
            <w:r>
              <w:rPr>
                <w:szCs w:val="24"/>
                <w:lang w:eastAsia="zh-CN"/>
              </w:rPr>
              <w:t>）</w:t>
            </w:r>
            <w:r>
              <w:rPr>
                <w:szCs w:val="24"/>
                <w:lang w:eastAsia="zh-CN"/>
              </w:rPr>
              <w:tab/>
            </w:r>
          </w:p>
          <w:p w:rsidR="00781568" w:rsidRPr="007705CB" w:rsidRDefault="00781568" w:rsidP="00781568">
            <w:pPr>
              <w:ind w:firstLineChars="200" w:firstLine="480"/>
              <w:rPr>
                <w:szCs w:val="24"/>
                <w:lang w:eastAsia="zh-CN"/>
              </w:rPr>
            </w:pPr>
            <w:r w:rsidRPr="007705CB">
              <w:rPr>
                <w:rFonts w:hint="eastAsia"/>
                <w:szCs w:val="24"/>
                <w:lang w:eastAsia="zh-CN"/>
              </w:rPr>
              <w:t>可在此部分包括单独或通用的注释</w:t>
            </w:r>
            <w:r>
              <w:rPr>
                <w:rFonts w:hint="eastAsia"/>
                <w:szCs w:val="24"/>
                <w:lang w:eastAsia="zh-CN"/>
              </w:rPr>
              <w:t>（</w:t>
            </w:r>
            <w:r w:rsidRPr="007705CB">
              <w:rPr>
                <w:rFonts w:hint="eastAsia"/>
                <w:szCs w:val="24"/>
                <w:lang w:eastAsia="zh-CN"/>
              </w:rPr>
              <w:t>如：说明待完成的研究</w:t>
            </w:r>
            <w:r>
              <w:rPr>
                <w:rFonts w:hint="eastAsia"/>
                <w:szCs w:val="24"/>
                <w:lang w:eastAsia="zh-CN"/>
              </w:rPr>
              <w:t>）</w:t>
            </w:r>
          </w:p>
        </w:tc>
      </w:tr>
    </w:tbl>
    <w:p w:rsidR="00781568" w:rsidRPr="007705CB" w:rsidRDefault="00781568" w:rsidP="00781568">
      <w:pPr>
        <w:pStyle w:val="AnnexNotitle0"/>
        <w:spacing w:before="360" w:after="120"/>
      </w:pPr>
      <w:r w:rsidRPr="007705CB">
        <w:rPr>
          <w:rFonts w:hint="eastAsia"/>
          <w:lang w:eastAsia="zh-CN"/>
        </w:rPr>
        <w:t>附件</w:t>
      </w:r>
    </w:p>
    <w:tbl>
      <w:tblPr>
        <w:tblW w:w="0" w:type="auto"/>
        <w:jc w:val="center"/>
        <w:tblLayout w:type="fixed"/>
        <w:tblLook w:val="0000" w:firstRow="0" w:lastRow="0" w:firstColumn="0" w:lastColumn="0" w:noHBand="0" w:noVBand="0"/>
      </w:tblPr>
      <w:tblGrid>
        <w:gridCol w:w="9499"/>
      </w:tblGrid>
      <w:tr w:rsidR="00781568" w:rsidRPr="007705CB" w:rsidTr="00781568">
        <w:trPr>
          <w:cantSplit/>
          <w:trHeight w:val="284"/>
          <w:jc w:val="center"/>
        </w:trPr>
        <w:tc>
          <w:tcPr>
            <w:tcW w:w="9499" w:type="dxa"/>
            <w:tcBorders>
              <w:top w:val="single" w:sz="6" w:space="0" w:color="auto"/>
              <w:left w:val="single" w:sz="6" w:space="0" w:color="auto"/>
              <w:bottom w:val="single" w:sz="6" w:space="0" w:color="auto"/>
              <w:right w:val="single" w:sz="6" w:space="0" w:color="auto"/>
            </w:tcBorders>
          </w:tcPr>
          <w:p w:rsidR="00781568" w:rsidRPr="007705CB" w:rsidRDefault="00781568" w:rsidP="00781568">
            <w:pPr>
              <w:spacing w:after="120"/>
              <w:rPr>
                <w:szCs w:val="24"/>
                <w:lang w:eastAsia="zh-CN"/>
              </w:rPr>
            </w:pPr>
            <w:r w:rsidRPr="007705CB">
              <w:rPr>
                <w:rFonts w:hint="eastAsia"/>
                <w:szCs w:val="24"/>
                <w:lang w:eastAsia="zh-CN"/>
              </w:rPr>
              <w:t>此部分应：</w:t>
            </w:r>
          </w:p>
          <w:p w:rsidR="00781568" w:rsidRPr="007705CB" w:rsidRDefault="00781568" w:rsidP="00781568">
            <w:pPr>
              <w:pStyle w:val="ListParagraph"/>
              <w:numPr>
                <w:ilvl w:val="0"/>
                <w:numId w:val="36"/>
              </w:numPr>
              <w:tabs>
                <w:tab w:val="left" w:pos="794"/>
                <w:tab w:val="left" w:pos="1191"/>
                <w:tab w:val="left" w:pos="1588"/>
                <w:tab w:val="left" w:pos="1985"/>
              </w:tabs>
              <w:spacing w:before="120"/>
              <w:rPr>
                <w:rFonts w:eastAsia="SimSun"/>
                <w:lang w:eastAsia="zh-CN"/>
              </w:rPr>
            </w:pPr>
            <w:r w:rsidRPr="007705CB">
              <w:rPr>
                <w:rFonts w:eastAsia="SimSun" w:hint="eastAsia"/>
                <w:lang w:eastAsia="zh-CN"/>
              </w:rPr>
              <w:t>包含技术细节或方法</w:t>
            </w:r>
            <w:r w:rsidRPr="007705CB">
              <w:rPr>
                <w:rFonts w:eastAsia="SimSun" w:hint="eastAsia"/>
                <w:lang w:eastAsia="zh-CN"/>
              </w:rPr>
              <w:t>/</w:t>
            </w:r>
            <w:r w:rsidRPr="007705CB">
              <w:rPr>
                <w:rFonts w:eastAsia="SimSun" w:hint="eastAsia"/>
                <w:lang w:eastAsia="zh-CN"/>
              </w:rPr>
              <w:t>程序的说明；</w:t>
            </w:r>
          </w:p>
          <w:p w:rsidR="00781568" w:rsidRPr="007705CB" w:rsidRDefault="00781568" w:rsidP="00781568">
            <w:pPr>
              <w:pStyle w:val="ListParagraph"/>
              <w:numPr>
                <w:ilvl w:val="0"/>
                <w:numId w:val="35"/>
              </w:numPr>
              <w:tabs>
                <w:tab w:val="left" w:pos="794"/>
                <w:tab w:val="left" w:pos="1191"/>
                <w:tab w:val="left" w:pos="1588"/>
                <w:tab w:val="left" w:pos="1985"/>
              </w:tabs>
              <w:spacing w:before="120"/>
              <w:rPr>
                <w:rFonts w:eastAsia="SimSun"/>
                <w:lang w:eastAsia="zh-CN"/>
              </w:rPr>
            </w:pPr>
            <w:r w:rsidRPr="007705CB">
              <w:rPr>
                <w:rFonts w:eastAsia="SimSun" w:hint="eastAsia"/>
                <w:lang w:eastAsia="zh-CN"/>
              </w:rPr>
              <w:t>支持或澄清相关建议；</w:t>
            </w:r>
          </w:p>
          <w:p w:rsidR="00781568" w:rsidRPr="007705CB" w:rsidRDefault="00781568" w:rsidP="00781568">
            <w:pPr>
              <w:pStyle w:val="ListParagraph"/>
              <w:numPr>
                <w:ilvl w:val="0"/>
                <w:numId w:val="35"/>
              </w:numPr>
              <w:tabs>
                <w:tab w:val="left" w:pos="794"/>
                <w:tab w:val="left" w:pos="1191"/>
                <w:tab w:val="left" w:pos="1588"/>
                <w:tab w:val="left" w:pos="1985"/>
              </w:tabs>
              <w:spacing w:before="120"/>
              <w:rPr>
                <w:rFonts w:eastAsia="SimSun"/>
                <w:lang w:eastAsia="zh-CN"/>
              </w:rPr>
            </w:pPr>
            <w:r w:rsidRPr="007705CB">
              <w:rPr>
                <w:rFonts w:eastAsia="SimSun" w:hint="eastAsia"/>
                <w:lang w:eastAsia="zh-CN"/>
              </w:rPr>
              <w:t>编号为附件</w:t>
            </w:r>
            <w:r w:rsidRPr="007705CB">
              <w:rPr>
                <w:rFonts w:eastAsia="SimSun" w:hint="eastAsia"/>
                <w:lang w:eastAsia="zh-CN"/>
              </w:rPr>
              <w:t>1</w:t>
            </w:r>
            <w:r w:rsidRPr="007705CB">
              <w:rPr>
                <w:rFonts w:eastAsia="SimSun" w:hint="eastAsia"/>
                <w:lang w:eastAsia="zh-CN"/>
              </w:rPr>
              <w:t>、附件</w:t>
            </w:r>
            <w:r w:rsidRPr="007705CB">
              <w:rPr>
                <w:rFonts w:eastAsia="SimSun" w:hint="eastAsia"/>
                <w:lang w:eastAsia="zh-CN"/>
              </w:rPr>
              <w:t>2</w:t>
            </w:r>
            <w:r w:rsidRPr="007705CB">
              <w:rPr>
                <w:rFonts w:eastAsia="SimSun" w:hint="eastAsia"/>
                <w:lang w:eastAsia="zh-CN"/>
              </w:rPr>
              <w:t>等。</w:t>
            </w:r>
          </w:p>
          <w:p w:rsidR="00781568" w:rsidRPr="007705CB" w:rsidRDefault="00781568" w:rsidP="00781568">
            <w:pPr>
              <w:pStyle w:val="ListParagraph"/>
              <w:ind w:left="360"/>
              <w:rPr>
                <w:rFonts w:eastAsia="SimSun"/>
                <w:lang w:eastAsia="zh-CN"/>
              </w:rPr>
            </w:pPr>
            <w:r w:rsidRPr="007705CB">
              <w:rPr>
                <w:rFonts w:eastAsia="SimSun" w:hint="eastAsia"/>
                <w:lang w:eastAsia="zh-CN"/>
              </w:rPr>
              <w:t>此部分使得建议书总体完整、易于理解。</w:t>
            </w:r>
          </w:p>
          <w:p w:rsidR="00781568" w:rsidRPr="007705CB" w:rsidRDefault="00781568" w:rsidP="00781568">
            <w:pPr>
              <w:ind w:firstLineChars="200" w:firstLine="480"/>
              <w:rPr>
                <w:szCs w:val="24"/>
                <w:lang w:eastAsia="zh-CN"/>
              </w:rPr>
            </w:pPr>
            <w:r w:rsidRPr="007705CB">
              <w:rPr>
                <w:rFonts w:hint="eastAsia"/>
                <w:szCs w:val="24"/>
                <w:lang w:eastAsia="zh-CN"/>
              </w:rPr>
              <w:t>如果附件案文的篇幅超出</w:t>
            </w:r>
            <w:r w:rsidRPr="007705CB">
              <w:rPr>
                <w:rFonts w:hint="eastAsia"/>
                <w:szCs w:val="24"/>
                <w:lang w:eastAsia="zh-CN"/>
              </w:rPr>
              <w:t>5</w:t>
            </w:r>
            <w:r w:rsidRPr="007705CB">
              <w:rPr>
                <w:rFonts w:hint="eastAsia"/>
                <w:szCs w:val="24"/>
                <w:lang w:eastAsia="zh-CN"/>
              </w:rPr>
              <w:t>页，则需编制目录。</w:t>
            </w:r>
          </w:p>
        </w:tc>
      </w:tr>
    </w:tbl>
    <w:p w:rsidR="00781568" w:rsidRPr="007705CB" w:rsidRDefault="00781568" w:rsidP="00781568">
      <w:pPr>
        <w:pStyle w:val="TableText0"/>
        <w:spacing w:before="240" w:after="120"/>
        <w:jc w:val="center"/>
        <w:rPr>
          <w:rFonts w:eastAsia="SimSun"/>
          <w:sz w:val="28"/>
          <w:szCs w:val="28"/>
          <w:lang w:eastAsia="zh-CN"/>
        </w:rPr>
      </w:pPr>
      <w:r w:rsidRPr="007705CB">
        <w:rPr>
          <w:rFonts w:eastAsia="SimSun" w:hint="eastAsia"/>
          <w:bCs/>
          <w:sz w:val="28"/>
          <w:szCs w:val="28"/>
          <w:lang w:eastAsia="zh-CN"/>
        </w:rPr>
        <w:t>附件的</w:t>
      </w:r>
      <w:r w:rsidRPr="007705CB">
        <w:rPr>
          <w:rFonts w:eastAsia="SimSun" w:hint="eastAsia"/>
          <w:b/>
          <w:bCs/>
          <w:sz w:val="28"/>
          <w:szCs w:val="28"/>
          <w:lang w:eastAsia="zh-CN"/>
        </w:rPr>
        <w:t>后附资料</w:t>
      </w:r>
      <w:r>
        <w:rPr>
          <w:rFonts w:eastAsia="SimSun" w:hint="eastAsia"/>
          <w:bCs/>
          <w:sz w:val="28"/>
          <w:szCs w:val="28"/>
          <w:lang w:eastAsia="zh-CN"/>
        </w:rPr>
        <w:t>（</w:t>
      </w:r>
      <w:r w:rsidRPr="007705CB">
        <w:rPr>
          <w:rFonts w:eastAsia="SimSun" w:hint="eastAsia"/>
          <w:bCs/>
          <w:sz w:val="28"/>
          <w:szCs w:val="28"/>
          <w:lang w:eastAsia="zh-CN"/>
        </w:rPr>
        <w:t>如有需要</w:t>
      </w:r>
      <w:r>
        <w:rPr>
          <w:rFonts w:eastAsia="SimSun" w:hint="eastAsia"/>
          <w:bCs/>
          <w:sz w:val="28"/>
          <w:szCs w:val="28"/>
          <w:lang w:eastAsia="zh-CN"/>
        </w:rPr>
        <w:t>）</w:t>
      </w:r>
      <w:r w:rsidRPr="007705CB">
        <w:rPr>
          <w:rFonts w:eastAsia="SimSun" w:hint="eastAsia"/>
          <w:bCs/>
          <w:sz w:val="28"/>
          <w:szCs w:val="28"/>
          <w:lang w:eastAsia="zh-CN"/>
        </w:rPr>
        <w:t>：</w:t>
      </w:r>
    </w:p>
    <w:tbl>
      <w:tblPr>
        <w:tblW w:w="0" w:type="auto"/>
        <w:jc w:val="center"/>
        <w:tblLayout w:type="fixed"/>
        <w:tblLook w:val="0000" w:firstRow="0" w:lastRow="0" w:firstColumn="0" w:lastColumn="0" w:noHBand="0" w:noVBand="0"/>
      </w:tblPr>
      <w:tblGrid>
        <w:gridCol w:w="9499"/>
      </w:tblGrid>
      <w:tr w:rsidR="00781568" w:rsidRPr="007705CB" w:rsidTr="00781568">
        <w:trPr>
          <w:cantSplit/>
          <w:trHeight w:val="284"/>
          <w:jc w:val="center"/>
        </w:trPr>
        <w:tc>
          <w:tcPr>
            <w:tcW w:w="9499" w:type="dxa"/>
            <w:tcBorders>
              <w:top w:val="single" w:sz="6" w:space="0" w:color="auto"/>
              <w:left w:val="single" w:sz="6" w:space="0" w:color="auto"/>
              <w:bottom w:val="single" w:sz="6" w:space="0" w:color="auto"/>
              <w:right w:val="single" w:sz="6" w:space="0" w:color="auto"/>
            </w:tcBorders>
          </w:tcPr>
          <w:p w:rsidR="00781568" w:rsidRPr="007705CB" w:rsidRDefault="00781568" w:rsidP="00781568">
            <w:pPr>
              <w:spacing w:after="120"/>
              <w:rPr>
                <w:szCs w:val="24"/>
                <w:lang w:eastAsia="zh-CN"/>
              </w:rPr>
            </w:pPr>
            <w:r w:rsidRPr="007705CB">
              <w:rPr>
                <w:rFonts w:hint="eastAsia"/>
                <w:szCs w:val="24"/>
                <w:lang w:eastAsia="zh-CN"/>
              </w:rPr>
              <w:t>此部分应：</w:t>
            </w:r>
          </w:p>
          <w:p w:rsidR="00781568" w:rsidRPr="007705CB" w:rsidRDefault="00781568" w:rsidP="00781568">
            <w:pPr>
              <w:pStyle w:val="ListParagraph"/>
              <w:numPr>
                <w:ilvl w:val="0"/>
                <w:numId w:val="35"/>
              </w:numPr>
              <w:tabs>
                <w:tab w:val="left" w:pos="794"/>
                <w:tab w:val="left" w:pos="1191"/>
                <w:tab w:val="left" w:pos="1588"/>
                <w:tab w:val="left" w:pos="1985"/>
              </w:tabs>
              <w:spacing w:before="120"/>
              <w:rPr>
                <w:rFonts w:eastAsia="SimSun"/>
                <w:lang w:eastAsia="zh-CN"/>
              </w:rPr>
            </w:pPr>
            <w:r w:rsidRPr="007705CB">
              <w:rPr>
                <w:rFonts w:eastAsia="SimSun" w:hint="eastAsia"/>
                <w:lang w:eastAsia="zh-CN"/>
              </w:rPr>
              <w:t>包含某份建议书附件的补充内容和相关资料；</w:t>
            </w:r>
          </w:p>
          <w:p w:rsidR="00781568" w:rsidRPr="007705CB" w:rsidRDefault="00781568" w:rsidP="00781568">
            <w:pPr>
              <w:pStyle w:val="ListParagraph"/>
              <w:numPr>
                <w:ilvl w:val="0"/>
                <w:numId w:val="35"/>
              </w:numPr>
              <w:tabs>
                <w:tab w:val="left" w:pos="794"/>
                <w:tab w:val="left" w:pos="1191"/>
                <w:tab w:val="left" w:pos="1588"/>
                <w:tab w:val="left" w:pos="1985"/>
              </w:tabs>
              <w:spacing w:before="120"/>
              <w:rPr>
                <w:rFonts w:eastAsia="SimSun"/>
              </w:rPr>
            </w:pPr>
            <w:r w:rsidRPr="007705CB">
              <w:rPr>
                <w:rFonts w:eastAsia="SimSun" w:hint="eastAsia"/>
                <w:lang w:eastAsia="zh-CN"/>
              </w:rPr>
              <w:t>澄清相关建议。</w:t>
            </w:r>
          </w:p>
          <w:p w:rsidR="00781568" w:rsidRPr="007705CB" w:rsidRDefault="00781568" w:rsidP="00781568">
            <w:pPr>
              <w:pStyle w:val="ListParagraph"/>
              <w:ind w:left="360"/>
              <w:rPr>
                <w:rFonts w:eastAsia="SimSun"/>
                <w:lang w:eastAsia="zh-CN"/>
              </w:rPr>
            </w:pPr>
            <w:r w:rsidRPr="007705CB">
              <w:rPr>
                <w:rFonts w:eastAsia="SimSun" w:hint="eastAsia"/>
                <w:lang w:eastAsia="zh-CN"/>
              </w:rPr>
              <w:t>从建议书的总体完整性和可理解性看来，此部分并非绝对必要。</w:t>
            </w:r>
          </w:p>
          <w:p w:rsidR="00781568" w:rsidRPr="007705CB" w:rsidRDefault="00781568" w:rsidP="00781568">
            <w:pPr>
              <w:ind w:firstLineChars="200" w:firstLine="480"/>
              <w:rPr>
                <w:szCs w:val="24"/>
                <w:lang w:eastAsia="zh-CN"/>
              </w:rPr>
            </w:pPr>
            <w:r w:rsidRPr="007705CB">
              <w:rPr>
                <w:rFonts w:hint="eastAsia"/>
                <w:szCs w:val="24"/>
                <w:lang w:eastAsia="zh-CN"/>
              </w:rPr>
              <w:t>如果案文的篇幅超出</w:t>
            </w:r>
            <w:r w:rsidRPr="007705CB">
              <w:rPr>
                <w:rFonts w:hint="eastAsia"/>
                <w:szCs w:val="24"/>
                <w:lang w:eastAsia="zh-CN"/>
              </w:rPr>
              <w:t>5</w:t>
            </w:r>
            <w:r w:rsidRPr="007705CB">
              <w:rPr>
                <w:rFonts w:hint="eastAsia"/>
                <w:szCs w:val="24"/>
                <w:lang w:eastAsia="zh-CN"/>
              </w:rPr>
              <w:t>页，则需编制目录。</w:t>
            </w:r>
          </w:p>
        </w:tc>
      </w:tr>
    </w:tbl>
    <w:p w:rsidR="00781568" w:rsidRPr="007705CB" w:rsidRDefault="00781568" w:rsidP="00781568">
      <w:pPr>
        <w:pStyle w:val="TableText0"/>
        <w:jc w:val="center"/>
        <w:rPr>
          <w:rFonts w:eastAsia="SimSun"/>
          <w:sz w:val="24"/>
          <w:szCs w:val="24"/>
          <w:lang w:eastAsia="zh-CN"/>
        </w:rPr>
      </w:pPr>
    </w:p>
    <w:p w:rsidR="00781568" w:rsidRPr="00350E7D" w:rsidRDefault="00781568" w:rsidP="00781568">
      <w:pPr>
        <w:ind w:firstLineChars="200" w:firstLine="482"/>
        <w:rPr>
          <w:rFonts w:eastAsia="Times New Roman"/>
          <w:b/>
          <w:highlight w:val="yellow"/>
          <w:lang w:eastAsia="zh-CN"/>
        </w:rPr>
      </w:pPr>
      <w:r>
        <w:rPr>
          <w:rFonts w:hint="eastAsia"/>
          <w:b/>
          <w:bCs/>
          <w:szCs w:val="24"/>
          <w:lang w:eastAsia="zh-CN"/>
        </w:rPr>
        <w:t>附录</w:t>
      </w:r>
      <w:r w:rsidRPr="007705CB">
        <w:rPr>
          <w:rFonts w:hint="eastAsia"/>
          <w:bCs/>
          <w:szCs w:val="24"/>
          <w:lang w:eastAsia="zh-CN"/>
        </w:rPr>
        <w:t>不应作为建议书的一部分使用，以避免与《无线电规则》中所使用的</w:t>
      </w:r>
      <w:r w:rsidRPr="007705CB">
        <w:rPr>
          <w:rFonts w:hint="eastAsia"/>
          <w:b/>
          <w:bCs/>
          <w:szCs w:val="24"/>
          <w:lang w:eastAsia="zh-CN"/>
        </w:rPr>
        <w:t>附录</w:t>
      </w:r>
      <w:r w:rsidRPr="007705CB">
        <w:rPr>
          <w:rFonts w:hint="eastAsia"/>
          <w:bCs/>
          <w:szCs w:val="24"/>
          <w:lang w:eastAsia="zh-CN"/>
        </w:rPr>
        <w:t>相混淆。</w:t>
      </w:r>
    </w:p>
    <w:p w:rsidR="00781568" w:rsidRPr="00C160A6" w:rsidRDefault="00781568" w:rsidP="00781568">
      <w:pPr>
        <w:rPr>
          <w:rFonts w:eastAsia="Times New Roman"/>
          <w:highlight w:val="yellow"/>
          <w:lang w:eastAsia="zh-CN"/>
        </w:rPr>
      </w:pPr>
      <w:r w:rsidRPr="00C160A6">
        <w:rPr>
          <w:rFonts w:eastAsia="Times New Roman"/>
          <w:highlight w:val="yellow"/>
          <w:lang w:eastAsia="zh-CN"/>
        </w:rPr>
        <w:br w:type="page"/>
      </w:r>
    </w:p>
    <w:p w:rsidR="00781568" w:rsidRPr="006F4D18" w:rsidRDefault="00781568" w:rsidP="00781568">
      <w:pPr>
        <w:pStyle w:val="AnnexNo"/>
        <w:rPr>
          <w:rFonts w:eastAsia="SimSun"/>
          <w:lang w:eastAsia="zh-CN"/>
        </w:rPr>
      </w:pPr>
      <w:r w:rsidRPr="006F4D18">
        <w:rPr>
          <w:rFonts w:eastAsia="SimSun" w:hint="eastAsia"/>
          <w:lang w:eastAsia="zh-CN"/>
        </w:rPr>
        <w:lastRenderedPageBreak/>
        <w:t>附件</w:t>
      </w:r>
      <w:r w:rsidRPr="006F4D18">
        <w:rPr>
          <w:rFonts w:eastAsia="SimSun"/>
          <w:lang w:val="en-US" w:eastAsia="zh-CN"/>
        </w:rPr>
        <w:t>3</w:t>
      </w:r>
    </w:p>
    <w:p w:rsidR="00781568" w:rsidRPr="006F4D18" w:rsidRDefault="00781568" w:rsidP="00781568">
      <w:pPr>
        <w:pStyle w:val="Annextitle"/>
        <w:rPr>
          <w:rFonts w:eastAsia="SimSun"/>
          <w:lang w:eastAsia="zh-CN"/>
        </w:rPr>
      </w:pPr>
      <w:r w:rsidRPr="006F4D18">
        <w:rPr>
          <w:rFonts w:eastAsia="SimSun" w:hint="eastAsia"/>
          <w:lang w:eastAsia="zh-CN"/>
        </w:rPr>
        <w:t>无线电通信部门</w:t>
      </w:r>
      <w:r w:rsidRPr="006F4D18">
        <w:rPr>
          <w:rFonts w:eastAsia="SimSun"/>
          <w:lang w:eastAsia="zh-CN"/>
        </w:rPr>
        <w:t>2017-2020</w:t>
      </w:r>
      <w:r w:rsidRPr="006F4D18">
        <w:rPr>
          <w:rFonts w:eastAsia="SimSun" w:hint="eastAsia"/>
          <w:lang w:eastAsia="zh-CN"/>
        </w:rPr>
        <w:t>年四年期滚动式运作规划草案</w:t>
      </w:r>
    </w:p>
    <w:p w:rsidR="00781568" w:rsidRDefault="00781568" w:rsidP="00781568">
      <w:pPr>
        <w:overflowPunct/>
        <w:autoSpaceDE/>
        <w:adjustRightInd/>
        <w:ind w:firstLineChars="200" w:firstLine="480"/>
        <w:rPr>
          <w:rFonts w:asciiTheme="minorHAnsi" w:hAnsiTheme="minorHAnsi"/>
          <w:lang w:eastAsia="zh-CN"/>
        </w:rPr>
      </w:pPr>
      <w:r w:rsidRPr="006F4D18">
        <w:rPr>
          <w:rFonts w:hint="eastAsia"/>
          <w:lang w:val="fr-FR" w:eastAsia="zh-CN"/>
        </w:rPr>
        <w:t>本文件概括介绍了无线电通信部门</w:t>
      </w:r>
      <w:r>
        <w:rPr>
          <w:rFonts w:hint="eastAsia"/>
          <w:lang w:val="fr-FR" w:eastAsia="zh-CN"/>
        </w:rPr>
        <w:t>（</w:t>
      </w:r>
      <w:r w:rsidRPr="006F4D18">
        <w:rPr>
          <w:lang w:val="fr-FR" w:eastAsia="zh-CN"/>
        </w:rPr>
        <w:t>ITU-R</w:t>
      </w:r>
      <w:r w:rsidRPr="006F4D18">
        <w:rPr>
          <w:rFonts w:hint="eastAsia"/>
          <w:lang w:val="fr-FR" w:eastAsia="zh-CN"/>
        </w:rPr>
        <w:t>）</w:t>
      </w:r>
      <w:r w:rsidRPr="006F4D18">
        <w:rPr>
          <w:lang w:val="fr-FR" w:eastAsia="zh-CN"/>
        </w:rPr>
        <w:t>2017</w:t>
      </w:r>
      <w:r w:rsidRPr="006F4D18">
        <w:rPr>
          <w:rFonts w:hint="eastAsia"/>
          <w:lang w:val="fr-FR" w:eastAsia="zh-CN"/>
        </w:rPr>
        <w:t>至</w:t>
      </w:r>
      <w:r w:rsidRPr="006F4D18">
        <w:rPr>
          <w:lang w:val="fr-FR" w:eastAsia="zh-CN"/>
        </w:rPr>
        <w:t>2020</w:t>
      </w:r>
      <w:r w:rsidRPr="006F4D18">
        <w:rPr>
          <w:rFonts w:hint="eastAsia"/>
          <w:lang w:val="fr-FR" w:eastAsia="zh-CN"/>
        </w:rPr>
        <w:t>年四年期滚动式运作规划草案</w:t>
      </w:r>
      <w:r>
        <w:rPr>
          <w:rFonts w:hint="eastAsia"/>
          <w:lang w:val="fr-FR" w:eastAsia="zh-CN"/>
        </w:rPr>
        <w:t>（</w:t>
      </w:r>
      <w:r w:rsidRPr="006F4D18">
        <w:rPr>
          <w:rFonts w:hint="eastAsia"/>
          <w:lang w:val="fr-FR" w:eastAsia="zh-CN"/>
        </w:rPr>
        <w:t>经</w:t>
      </w:r>
      <w:r w:rsidRPr="006F4D18">
        <w:rPr>
          <w:lang w:val="fr-FR" w:eastAsia="zh-CN"/>
        </w:rPr>
        <w:t>RAG 2016</w:t>
      </w:r>
      <w:r w:rsidRPr="006F4D18">
        <w:rPr>
          <w:rFonts w:hint="eastAsia"/>
          <w:lang w:val="fr-FR" w:eastAsia="zh-CN"/>
        </w:rPr>
        <w:t>年</w:t>
      </w:r>
      <w:r w:rsidRPr="006F4D18">
        <w:rPr>
          <w:lang w:val="fr-FR" w:eastAsia="zh-CN"/>
        </w:rPr>
        <w:t>5</w:t>
      </w:r>
      <w:r w:rsidRPr="006F4D18">
        <w:rPr>
          <w:rFonts w:hint="eastAsia"/>
          <w:lang w:val="fr-FR" w:eastAsia="zh-CN"/>
        </w:rPr>
        <w:t>月</w:t>
      </w:r>
      <w:r w:rsidRPr="006F4D18">
        <w:rPr>
          <w:lang w:val="fr-FR" w:eastAsia="zh-CN"/>
        </w:rPr>
        <w:t>11</w:t>
      </w:r>
      <w:r w:rsidRPr="006F4D18">
        <w:rPr>
          <w:rFonts w:hint="eastAsia"/>
          <w:lang w:val="fr-FR" w:eastAsia="zh-CN"/>
        </w:rPr>
        <w:t>日特别会议修正）的主要内容。</w:t>
      </w:r>
    </w:p>
    <w:p w:rsidR="00781568" w:rsidRPr="00D24F8C" w:rsidRDefault="00781568" w:rsidP="00781568">
      <w:pPr>
        <w:rPr>
          <w:rFonts w:eastAsia="Times New Roman"/>
          <w:lang w:eastAsia="zh-CN"/>
        </w:rPr>
      </w:pPr>
    </w:p>
    <w:p w:rsidR="00781568" w:rsidRPr="00D24F8C" w:rsidRDefault="00781568" w:rsidP="00781568">
      <w:pPr>
        <w:rPr>
          <w:rFonts w:eastAsia="Times New Roman"/>
          <w:lang w:eastAsia="zh-CN"/>
        </w:rPr>
        <w:sectPr w:rsidR="00781568" w:rsidRPr="00D24F8C" w:rsidSect="00781568">
          <w:headerReference w:type="default" r:id="rId31"/>
          <w:footerReference w:type="default" r:id="rId32"/>
          <w:headerReference w:type="first" r:id="rId33"/>
          <w:footerReference w:type="first" r:id="rId34"/>
          <w:pgSz w:w="11907" w:h="16839" w:code="9"/>
          <w:pgMar w:top="1440" w:right="1440" w:bottom="1440" w:left="1440" w:header="708" w:footer="708" w:gutter="0"/>
          <w:cols w:space="708"/>
          <w:docGrid w:linePitch="360"/>
        </w:sectPr>
      </w:pPr>
    </w:p>
    <w:p w:rsidR="00781568" w:rsidRPr="003D6C93" w:rsidRDefault="00781568" w:rsidP="00781568">
      <w:pPr>
        <w:pStyle w:val="Heading1"/>
        <w:tabs>
          <w:tab w:val="clear" w:pos="794"/>
          <w:tab w:val="clear" w:pos="1191"/>
          <w:tab w:val="clear" w:pos="1588"/>
          <w:tab w:val="clear" w:pos="1985"/>
        </w:tabs>
        <w:overflowPunct/>
        <w:autoSpaceDE/>
        <w:autoSpaceDN/>
        <w:adjustRightInd/>
        <w:spacing w:before="60"/>
        <w:ind w:left="431" w:hanging="431"/>
        <w:textAlignment w:val="auto"/>
        <w:rPr>
          <w:rFonts w:eastAsiaTheme="majorEastAsia" w:cstheme="majorBidi"/>
          <w:b w:val="0"/>
          <w:color w:val="365F91" w:themeColor="accent1" w:themeShade="BF"/>
          <w:sz w:val="32"/>
          <w:szCs w:val="32"/>
          <w:lang w:eastAsia="zh-CN"/>
        </w:rPr>
      </w:pPr>
      <w:r w:rsidRPr="003D6C93">
        <w:rPr>
          <w:rFonts w:eastAsiaTheme="majorEastAsia" w:cstheme="majorBidi"/>
          <w:b w:val="0"/>
          <w:color w:val="365F91" w:themeColor="accent1" w:themeShade="BF"/>
          <w:sz w:val="32"/>
          <w:szCs w:val="32"/>
          <w:lang w:eastAsia="zh-CN"/>
        </w:rPr>
        <w:lastRenderedPageBreak/>
        <w:t>1</w:t>
      </w:r>
      <w:r w:rsidRPr="003D6C93">
        <w:rPr>
          <w:rFonts w:eastAsiaTheme="majorEastAsia" w:cstheme="majorBidi"/>
          <w:b w:val="0"/>
          <w:color w:val="365F91" w:themeColor="accent1" w:themeShade="BF"/>
          <w:sz w:val="32"/>
          <w:szCs w:val="32"/>
          <w:lang w:eastAsia="zh-CN"/>
        </w:rPr>
        <w:tab/>
      </w:r>
      <w:r w:rsidRPr="003D6C93">
        <w:rPr>
          <w:rFonts w:eastAsiaTheme="majorEastAsia" w:cstheme="majorBidi"/>
          <w:b w:val="0"/>
          <w:color w:val="365F91" w:themeColor="accent1" w:themeShade="BF"/>
          <w:sz w:val="32"/>
          <w:szCs w:val="32"/>
          <w:lang w:eastAsia="zh-CN"/>
        </w:rPr>
        <w:t>引言</w:t>
      </w:r>
    </w:p>
    <w:p w:rsidR="00781568" w:rsidRPr="006F4D18" w:rsidRDefault="00781568" w:rsidP="00781568">
      <w:pPr>
        <w:ind w:firstLineChars="200" w:firstLine="480"/>
        <w:rPr>
          <w:lang w:eastAsia="zh-CN"/>
        </w:rPr>
      </w:pPr>
      <w:r w:rsidRPr="006F4D18">
        <w:rPr>
          <w:lang w:eastAsia="zh-CN"/>
        </w:rPr>
        <w:t>无线电通信局部门</w:t>
      </w:r>
      <w:r>
        <w:rPr>
          <w:lang w:eastAsia="zh-CN"/>
        </w:rPr>
        <w:t>（</w:t>
      </w:r>
      <w:r w:rsidRPr="006F4D18">
        <w:rPr>
          <w:lang w:eastAsia="zh-CN"/>
        </w:rPr>
        <w:t>ITU-R</w:t>
      </w:r>
      <w:r w:rsidRPr="006F4D18">
        <w:rPr>
          <w:lang w:eastAsia="zh-CN"/>
        </w:rPr>
        <w:t>）的四年期滚动式运作规划完全按照国际电联</w:t>
      </w:r>
      <w:r w:rsidRPr="006F4D18">
        <w:rPr>
          <w:lang w:eastAsia="zh-CN"/>
        </w:rPr>
        <w:t>2017-2020</w:t>
      </w:r>
      <w:r w:rsidRPr="006F4D18">
        <w:rPr>
          <w:lang w:eastAsia="zh-CN"/>
        </w:rPr>
        <w:t>年《战略规划》，在</w:t>
      </w:r>
      <w:r w:rsidRPr="006F4D18">
        <w:rPr>
          <w:lang w:eastAsia="zh-CN"/>
        </w:rPr>
        <w:t>2017-2020</w:t>
      </w:r>
      <w:r w:rsidRPr="006F4D18">
        <w:rPr>
          <w:lang w:eastAsia="zh-CN"/>
        </w:rPr>
        <w:t>年《财务规划》及相应的双年度预算范围内制定。其结构遵循了</w:t>
      </w:r>
      <w:r w:rsidRPr="006F4D18">
        <w:rPr>
          <w:lang w:eastAsia="zh-CN"/>
        </w:rPr>
        <w:t>ITU-R</w:t>
      </w:r>
      <w:r w:rsidRPr="006F4D18">
        <w:rPr>
          <w:lang w:eastAsia="zh-CN"/>
        </w:rPr>
        <w:t>的结果框架，概述了</w:t>
      </w:r>
      <w:r w:rsidRPr="006F4D18">
        <w:rPr>
          <w:lang w:eastAsia="zh-CN"/>
        </w:rPr>
        <w:t>ITU-R</w:t>
      </w:r>
      <w:r w:rsidRPr="006F4D18">
        <w:rPr>
          <w:lang w:eastAsia="zh-CN"/>
        </w:rPr>
        <w:t>的部门目标、对应的输出成果、衡量进展的指标以及部门活动所形成的成果</w:t>
      </w:r>
      <w:r>
        <w:rPr>
          <w:lang w:eastAsia="zh-CN"/>
        </w:rPr>
        <w:t>（</w:t>
      </w:r>
      <w:r w:rsidRPr="006F4D18">
        <w:rPr>
          <w:lang w:eastAsia="zh-CN"/>
        </w:rPr>
        <w:t>产品和服务）。</w:t>
      </w:r>
    </w:p>
    <w:p w:rsidR="00781568" w:rsidRPr="006F4D18" w:rsidRDefault="00781568" w:rsidP="00781568">
      <w:pPr>
        <w:ind w:firstLineChars="200" w:firstLine="480"/>
        <w:rPr>
          <w:lang w:eastAsia="zh-CN"/>
        </w:rPr>
      </w:pPr>
      <w:r w:rsidRPr="006F4D18">
        <w:rPr>
          <w:lang w:eastAsia="zh-CN"/>
        </w:rPr>
        <w:t>无线电通信局</w:t>
      </w:r>
      <w:r>
        <w:rPr>
          <w:lang w:eastAsia="zh-CN"/>
        </w:rPr>
        <w:t>（</w:t>
      </w:r>
      <w:r w:rsidRPr="006F4D18">
        <w:rPr>
          <w:lang w:eastAsia="zh-CN"/>
        </w:rPr>
        <w:t>BR</w:t>
      </w:r>
      <w:r w:rsidRPr="006F4D18">
        <w:rPr>
          <w:lang w:eastAsia="zh-CN"/>
        </w:rPr>
        <w:t>）的规划、实施以及监督和评估进程将辅以下列内部机制：</w:t>
      </w:r>
    </w:p>
    <w:p w:rsidR="00781568" w:rsidRPr="002E2E56" w:rsidRDefault="00781568" w:rsidP="00781568">
      <w:pPr>
        <w:tabs>
          <w:tab w:val="clear" w:pos="794"/>
          <w:tab w:val="clear" w:pos="1191"/>
          <w:tab w:val="clear" w:pos="1588"/>
          <w:tab w:val="clear" w:pos="1985"/>
          <w:tab w:val="left" w:pos="567"/>
        </w:tabs>
        <w:rPr>
          <w:lang w:eastAsia="zh-CN"/>
        </w:rPr>
      </w:pPr>
      <w:r w:rsidRPr="002E2E56">
        <w:rPr>
          <w:i/>
          <w:iCs/>
          <w:lang w:eastAsia="zh-CN"/>
        </w:rPr>
        <w:t>i</w:t>
      </w:r>
      <w:r w:rsidRPr="002E2E56">
        <w:rPr>
          <w:i/>
          <w:iCs/>
          <w:lang w:eastAsia="zh-CN"/>
        </w:rPr>
        <w:t>）</w:t>
      </w:r>
      <w:r w:rsidRPr="002E2E56">
        <w:rPr>
          <w:lang w:eastAsia="zh-CN"/>
        </w:rPr>
        <w:tab/>
      </w:r>
      <w:r w:rsidRPr="002E2E56">
        <w:rPr>
          <w:lang w:eastAsia="zh-CN"/>
        </w:rPr>
        <w:t>无线电通信局各部门、各处室的工作计划，以及</w:t>
      </w:r>
    </w:p>
    <w:p w:rsidR="00781568" w:rsidRPr="003D6C93" w:rsidRDefault="00781568" w:rsidP="00781568">
      <w:pPr>
        <w:tabs>
          <w:tab w:val="clear" w:pos="794"/>
          <w:tab w:val="clear" w:pos="1191"/>
          <w:tab w:val="clear" w:pos="1588"/>
          <w:tab w:val="clear" w:pos="1985"/>
          <w:tab w:val="left" w:pos="567"/>
        </w:tabs>
        <w:rPr>
          <w:lang w:eastAsia="zh-CN"/>
        </w:rPr>
      </w:pPr>
      <w:r w:rsidRPr="002E2E56">
        <w:rPr>
          <w:i/>
          <w:iCs/>
          <w:lang w:eastAsia="zh-CN"/>
        </w:rPr>
        <w:t>ii</w:t>
      </w:r>
      <w:r w:rsidRPr="002E2E56">
        <w:rPr>
          <w:i/>
          <w:iCs/>
          <w:lang w:eastAsia="zh-CN"/>
        </w:rPr>
        <w:t>）</w:t>
      </w:r>
      <w:r w:rsidRPr="006F4D18">
        <w:rPr>
          <w:lang w:eastAsia="zh-CN"/>
        </w:rPr>
        <w:tab/>
      </w:r>
      <w:r w:rsidRPr="006F4D18">
        <w:rPr>
          <w:lang w:eastAsia="zh-CN"/>
        </w:rPr>
        <w:t>用于支持服务规划、监督和评估的服务水平协议</w:t>
      </w:r>
      <w:r>
        <w:rPr>
          <w:lang w:eastAsia="zh-CN"/>
        </w:rPr>
        <w:t>（</w:t>
      </w:r>
      <w:r w:rsidRPr="006F4D18">
        <w:rPr>
          <w:lang w:eastAsia="zh-CN"/>
        </w:rPr>
        <w:t>SLA</w:t>
      </w:r>
      <w:r w:rsidRPr="006F4D18">
        <w:rPr>
          <w:lang w:eastAsia="zh-CN"/>
        </w:rPr>
        <w:t>）。</w:t>
      </w:r>
    </w:p>
    <w:p w:rsidR="00781568" w:rsidRPr="003D6C93" w:rsidRDefault="00781568" w:rsidP="00781568">
      <w:pPr>
        <w:rPr>
          <w:lang w:eastAsia="zh-CN"/>
        </w:rPr>
      </w:pPr>
      <w:r w:rsidRPr="003D6C93">
        <w:rPr>
          <w:noProof/>
          <w:lang w:val="en-GB" w:eastAsia="zh-CN"/>
        </w:rPr>
        <mc:AlternateContent>
          <mc:Choice Requires="wpc">
            <w:drawing>
              <wp:anchor distT="0" distB="0" distL="114300" distR="114300" simplePos="0" relativeHeight="251659264" behindDoc="0" locked="0" layoutInCell="1" allowOverlap="1" wp14:anchorId="01B74F51" wp14:editId="706A82A1">
                <wp:simplePos x="0" y="0"/>
                <wp:positionH relativeFrom="margin">
                  <wp:align>center</wp:align>
                </wp:positionH>
                <wp:positionV relativeFrom="paragraph">
                  <wp:posOffset>68742</wp:posOffset>
                </wp:positionV>
                <wp:extent cx="5434330" cy="3592159"/>
                <wp:effectExtent l="0" t="0" r="0" b="8890"/>
                <wp:wrapNone/>
                <wp:docPr id="140" name="Canvas 1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2" name="Rectangle 5"/>
                        <wps:cNvSpPr>
                          <a:spLocks noChangeArrowheads="1"/>
                        </wps:cNvSpPr>
                        <wps:spPr bwMode="auto">
                          <a:xfrm>
                            <a:off x="55880" y="2386768"/>
                            <a:ext cx="5342255" cy="774065"/>
                          </a:xfrm>
                          <a:prstGeom prst="rect">
                            <a:avLst/>
                          </a:prstGeom>
                          <a:solidFill>
                            <a:srgbClr val="DEEB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7"/>
                        <wps:cNvSpPr>
                          <a:spLocks noChangeArrowheads="1"/>
                        </wps:cNvSpPr>
                        <wps:spPr bwMode="auto">
                          <a:xfrm>
                            <a:off x="4774404" y="2456350"/>
                            <a:ext cx="57721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5A16" w:rsidRDefault="001B5A16" w:rsidP="00781568">
                              <w:pPr>
                                <w:spacing w:before="0"/>
                                <w:jc w:val="center"/>
                              </w:pPr>
                              <w:r>
                                <w:rPr>
                                  <w:rFonts w:hint="eastAsia"/>
                                  <w:b/>
                                  <w:bCs/>
                                  <w:color w:val="44546A"/>
                                  <w:sz w:val="20"/>
                                  <w:lang w:eastAsia="zh-CN"/>
                                </w:rPr>
                                <w:t>秘书处</w:t>
                              </w:r>
                            </w:p>
                          </w:txbxContent>
                        </wps:txbx>
                        <wps:bodyPr rot="0" vert="horz" wrap="square" lIns="0" tIns="0" rIns="0" bIns="0" anchor="t" anchorCtr="0">
                          <a:spAutoFit/>
                        </wps:bodyPr>
                      </wps:wsp>
                      <wps:wsp>
                        <wps:cNvPr id="74" name="Rectangle 8"/>
                        <wps:cNvSpPr>
                          <a:spLocks noChangeArrowheads="1"/>
                        </wps:cNvSpPr>
                        <wps:spPr bwMode="auto">
                          <a:xfrm>
                            <a:off x="55880" y="1751768"/>
                            <a:ext cx="5342255"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9"/>
                        <wps:cNvSpPr>
                          <a:spLocks noChangeArrowheads="1"/>
                        </wps:cNvSpPr>
                        <wps:spPr bwMode="auto">
                          <a:xfrm>
                            <a:off x="55880" y="1751768"/>
                            <a:ext cx="5342255" cy="343535"/>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Rectangle 10"/>
                        <wps:cNvSpPr>
                          <a:spLocks noChangeArrowheads="1"/>
                        </wps:cNvSpPr>
                        <wps:spPr bwMode="auto">
                          <a:xfrm>
                            <a:off x="55880" y="580828"/>
                            <a:ext cx="5342255" cy="485140"/>
                          </a:xfrm>
                          <a:prstGeom prst="rect">
                            <a:avLst/>
                          </a:prstGeom>
                          <a:noFill/>
                          <a:ln w="1905" cap="flat">
                            <a:solidFill>
                              <a:srgbClr val="2F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Rectangle 11"/>
                        <wps:cNvSpPr>
                          <a:spLocks noChangeArrowheads="1"/>
                        </wps:cNvSpPr>
                        <wps:spPr bwMode="auto">
                          <a:xfrm>
                            <a:off x="154305" y="634062"/>
                            <a:ext cx="96710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5A16" w:rsidRDefault="001B5A16" w:rsidP="00781568">
                              <w:pPr>
                                <w:rPr>
                                  <w:lang w:eastAsia="zh-CN"/>
                                </w:rPr>
                              </w:pPr>
                              <w:r>
                                <w:rPr>
                                  <w:rFonts w:hint="eastAsia"/>
                                  <w:b/>
                                  <w:bCs/>
                                  <w:color w:val="44546A"/>
                                  <w:szCs w:val="24"/>
                                  <w:lang w:eastAsia="zh-CN"/>
                                </w:rPr>
                                <w:t>总体战略</w:t>
                              </w:r>
                              <w:r>
                                <w:rPr>
                                  <w:b/>
                                  <w:bCs/>
                                  <w:color w:val="44546A"/>
                                  <w:szCs w:val="24"/>
                                  <w:lang w:eastAsia="zh-CN"/>
                                </w:rPr>
                                <w:t>目标</w:t>
                              </w:r>
                              <w:r>
                                <w:rPr>
                                  <w:rFonts w:hint="eastAsia"/>
                                  <w:b/>
                                  <w:bCs/>
                                  <w:color w:val="44546A"/>
                                  <w:szCs w:val="24"/>
                                  <w:lang w:eastAsia="zh-CN"/>
                                </w:rPr>
                                <w:t>和具体目标</w:t>
                              </w:r>
                            </w:p>
                          </w:txbxContent>
                        </wps:txbx>
                        <wps:bodyPr rot="0" vert="horz" wrap="square" lIns="0" tIns="0" rIns="0" bIns="0" anchor="t" anchorCtr="0">
                          <a:spAutoFit/>
                        </wps:bodyPr>
                      </wps:wsp>
                      <wps:wsp>
                        <wps:cNvPr id="78" name="Rectangle 13"/>
                        <wps:cNvSpPr>
                          <a:spLocks noChangeArrowheads="1"/>
                        </wps:cNvSpPr>
                        <wps:spPr bwMode="auto">
                          <a:xfrm>
                            <a:off x="55880" y="1156773"/>
                            <a:ext cx="1298575"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14"/>
                        <wps:cNvSpPr>
                          <a:spLocks noChangeArrowheads="1"/>
                        </wps:cNvSpPr>
                        <wps:spPr bwMode="auto">
                          <a:xfrm>
                            <a:off x="55880" y="1156773"/>
                            <a:ext cx="1298575"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Rectangle 17"/>
                        <wps:cNvSpPr>
                          <a:spLocks noChangeArrowheads="1"/>
                        </wps:cNvSpPr>
                        <wps:spPr bwMode="auto">
                          <a:xfrm>
                            <a:off x="105268" y="1154317"/>
                            <a:ext cx="1186322" cy="319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5A16" w:rsidRPr="003D6C93" w:rsidRDefault="001B5A16" w:rsidP="00781568">
                              <w:pPr>
                                <w:spacing w:before="0"/>
                                <w:jc w:val="center"/>
                                <w:rPr>
                                  <w:sz w:val="20"/>
                                  <w:lang w:eastAsia="zh-CN"/>
                                </w:rPr>
                              </w:pPr>
                              <w:r w:rsidRPr="006F4D18">
                                <w:rPr>
                                  <w:sz w:val="20"/>
                                  <w:lang w:eastAsia="zh-CN"/>
                                </w:rPr>
                                <w:t>ITU-R</w:t>
                              </w:r>
                              <w:r w:rsidRPr="006F4D18">
                                <w:rPr>
                                  <w:sz w:val="20"/>
                                  <w:lang w:eastAsia="zh-CN"/>
                                </w:rPr>
                                <w:br/>
                              </w:r>
                              <w:r w:rsidRPr="003D6C93">
                                <w:rPr>
                                  <w:sz w:val="20"/>
                                  <w:lang w:eastAsia="zh-CN"/>
                                </w:rPr>
                                <w:t>部门目标和成果</w:t>
                              </w:r>
                            </w:p>
                          </w:txbxContent>
                        </wps:txbx>
                        <wps:bodyPr rot="0" vert="horz" wrap="square" lIns="0" tIns="0" rIns="0" bIns="0" anchor="t" anchorCtr="0">
                          <a:noAutofit/>
                        </wps:bodyPr>
                      </wps:wsp>
                      <wps:wsp>
                        <wps:cNvPr id="81" name="Rectangle 19"/>
                        <wps:cNvSpPr>
                          <a:spLocks noChangeArrowheads="1"/>
                        </wps:cNvSpPr>
                        <wps:spPr bwMode="auto">
                          <a:xfrm>
                            <a:off x="1403350" y="1156773"/>
                            <a:ext cx="1298575"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20"/>
                        <wps:cNvSpPr>
                          <a:spLocks noChangeArrowheads="1"/>
                        </wps:cNvSpPr>
                        <wps:spPr bwMode="auto">
                          <a:xfrm>
                            <a:off x="1403350" y="1156773"/>
                            <a:ext cx="1298575"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22"/>
                        <wps:cNvSpPr>
                          <a:spLocks noChangeArrowheads="1"/>
                        </wps:cNvSpPr>
                        <wps:spPr bwMode="auto">
                          <a:xfrm>
                            <a:off x="1468879" y="1159313"/>
                            <a:ext cx="1209040" cy="314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5A16" w:rsidRPr="003D6C93" w:rsidRDefault="001B5A16" w:rsidP="00781568">
                              <w:pPr>
                                <w:spacing w:before="0"/>
                                <w:jc w:val="center"/>
                                <w:rPr>
                                  <w:lang w:eastAsia="zh-CN"/>
                                </w:rPr>
                              </w:pPr>
                              <w:r w:rsidRPr="002E2E56">
                                <w:rPr>
                                  <w:sz w:val="20"/>
                                  <w:lang w:eastAsia="zh-CN"/>
                                </w:rPr>
                                <w:t>ITU-T</w:t>
                              </w:r>
                              <w:r w:rsidRPr="002E2E56">
                                <w:rPr>
                                  <w:sz w:val="20"/>
                                  <w:lang w:eastAsia="zh-CN"/>
                                </w:rPr>
                                <w:br/>
                              </w:r>
                              <w:r w:rsidRPr="003D6C93">
                                <w:rPr>
                                  <w:sz w:val="20"/>
                                  <w:lang w:eastAsia="zh-CN"/>
                                </w:rPr>
                                <w:t>部门目标和成果</w:t>
                              </w:r>
                            </w:p>
                          </w:txbxContent>
                        </wps:txbx>
                        <wps:bodyPr rot="0" vert="horz" wrap="square" lIns="0" tIns="0" rIns="0" bIns="0" anchor="t" anchorCtr="0">
                          <a:noAutofit/>
                        </wps:bodyPr>
                      </wps:wsp>
                      <wps:wsp>
                        <wps:cNvPr id="84" name="Rectangle 25"/>
                        <wps:cNvSpPr>
                          <a:spLocks noChangeArrowheads="1"/>
                        </wps:cNvSpPr>
                        <wps:spPr bwMode="auto">
                          <a:xfrm>
                            <a:off x="2751455" y="1156773"/>
                            <a:ext cx="1299210"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26"/>
                        <wps:cNvSpPr>
                          <a:spLocks noChangeArrowheads="1"/>
                        </wps:cNvSpPr>
                        <wps:spPr bwMode="auto">
                          <a:xfrm>
                            <a:off x="2751455" y="1156773"/>
                            <a:ext cx="1299210"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Rectangle 28"/>
                        <wps:cNvSpPr>
                          <a:spLocks noChangeArrowheads="1"/>
                        </wps:cNvSpPr>
                        <wps:spPr bwMode="auto">
                          <a:xfrm>
                            <a:off x="2785888" y="1159313"/>
                            <a:ext cx="1221844" cy="314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5A16" w:rsidRPr="003D6C93" w:rsidRDefault="001B5A16" w:rsidP="00781568">
                              <w:pPr>
                                <w:spacing w:before="0"/>
                                <w:jc w:val="center"/>
                                <w:rPr>
                                  <w:lang w:eastAsia="zh-CN"/>
                                </w:rPr>
                              </w:pPr>
                              <w:r w:rsidRPr="002E2E56">
                                <w:rPr>
                                  <w:sz w:val="20"/>
                                  <w:lang w:eastAsia="zh-CN"/>
                                </w:rPr>
                                <w:t>ITU-D</w:t>
                              </w:r>
                              <w:r w:rsidRPr="002E2E56">
                                <w:rPr>
                                  <w:sz w:val="20"/>
                                  <w:lang w:eastAsia="zh-CN"/>
                                </w:rPr>
                                <w:br/>
                              </w:r>
                              <w:r w:rsidRPr="003D6C93">
                                <w:rPr>
                                  <w:sz w:val="20"/>
                                  <w:lang w:eastAsia="zh-CN"/>
                                </w:rPr>
                                <w:t>部门目标和成果</w:t>
                              </w:r>
                            </w:p>
                          </w:txbxContent>
                        </wps:txbx>
                        <wps:bodyPr rot="0" vert="horz" wrap="square" lIns="0" tIns="0" rIns="0" bIns="0" anchor="t" anchorCtr="0">
                          <a:noAutofit/>
                        </wps:bodyPr>
                      </wps:wsp>
                      <wps:wsp>
                        <wps:cNvPr id="87" name="Rectangle 31"/>
                        <wps:cNvSpPr>
                          <a:spLocks noChangeArrowheads="1"/>
                        </wps:cNvSpPr>
                        <wps:spPr bwMode="auto">
                          <a:xfrm>
                            <a:off x="4099560" y="1156773"/>
                            <a:ext cx="1298575"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32"/>
                        <wps:cNvSpPr>
                          <a:spLocks noChangeArrowheads="1"/>
                        </wps:cNvSpPr>
                        <wps:spPr bwMode="auto">
                          <a:xfrm>
                            <a:off x="4099560" y="1156773"/>
                            <a:ext cx="1298575"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Rectangle 33"/>
                        <wps:cNvSpPr>
                          <a:spLocks noChangeArrowheads="1"/>
                        </wps:cNvSpPr>
                        <wps:spPr bwMode="auto">
                          <a:xfrm>
                            <a:off x="4236578" y="1168594"/>
                            <a:ext cx="1057910" cy="313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5A16" w:rsidRDefault="001B5A16" w:rsidP="00781568">
                              <w:pPr>
                                <w:spacing w:before="0"/>
                                <w:jc w:val="center"/>
                                <w:rPr>
                                  <w:lang w:eastAsia="zh-CN"/>
                                </w:rPr>
                              </w:pPr>
                              <w:r>
                                <w:rPr>
                                  <w:rFonts w:hint="eastAsia"/>
                                  <w:sz w:val="20"/>
                                  <w:lang w:eastAsia="zh-CN"/>
                                </w:rPr>
                                <w:t>国</w:t>
                              </w:r>
                              <w:r>
                                <w:rPr>
                                  <w:sz w:val="20"/>
                                  <w:lang w:eastAsia="zh-CN"/>
                                </w:rPr>
                                <w:t>际电联跨</w:t>
                              </w:r>
                              <w:r w:rsidRPr="00F60AE0">
                                <w:rPr>
                                  <w:rFonts w:hint="eastAsia"/>
                                  <w:sz w:val="20"/>
                                  <w:lang w:eastAsia="zh-CN"/>
                                </w:rPr>
                                <w:t>部门</w:t>
                              </w:r>
                              <w:r>
                                <w:rPr>
                                  <w:sz w:val="20"/>
                                  <w:lang w:eastAsia="zh-CN"/>
                                </w:rPr>
                                <w:br/>
                              </w:r>
                              <w:r>
                                <w:rPr>
                                  <w:sz w:val="20"/>
                                  <w:lang w:eastAsia="zh-CN"/>
                                </w:rPr>
                                <w:t>目标</w:t>
                              </w:r>
                              <w:r>
                                <w:rPr>
                                  <w:rFonts w:hint="eastAsia"/>
                                  <w:sz w:val="20"/>
                                  <w:lang w:eastAsia="zh-CN"/>
                                </w:rPr>
                                <w:t>和</w:t>
                              </w:r>
                              <w:r w:rsidRPr="00F60AE0">
                                <w:rPr>
                                  <w:sz w:val="20"/>
                                  <w:lang w:eastAsia="zh-CN"/>
                                </w:rPr>
                                <w:t>成果</w:t>
                              </w:r>
                            </w:p>
                          </w:txbxContent>
                        </wps:txbx>
                        <wps:bodyPr rot="0" vert="horz" wrap="square" lIns="0" tIns="0" rIns="0" bIns="0" anchor="t" anchorCtr="0">
                          <a:noAutofit/>
                        </wps:bodyPr>
                      </wps:wsp>
                      <wps:wsp>
                        <wps:cNvPr id="90" name="Freeform 35"/>
                        <wps:cNvSpPr>
                          <a:spLocks/>
                        </wps:cNvSpPr>
                        <wps:spPr bwMode="auto">
                          <a:xfrm>
                            <a:off x="55880" y="2343"/>
                            <a:ext cx="5342255" cy="536575"/>
                          </a:xfrm>
                          <a:custGeom>
                            <a:avLst/>
                            <a:gdLst>
                              <a:gd name="T0" fmla="*/ 0 w 8413"/>
                              <a:gd name="T1" fmla="*/ 845 h 845"/>
                              <a:gd name="T2" fmla="*/ 4206 w 8413"/>
                              <a:gd name="T3" fmla="*/ 0 h 845"/>
                              <a:gd name="T4" fmla="*/ 8413 w 8413"/>
                              <a:gd name="T5" fmla="*/ 845 h 845"/>
                              <a:gd name="T6" fmla="*/ 0 w 8413"/>
                              <a:gd name="T7" fmla="*/ 845 h 845"/>
                            </a:gdLst>
                            <a:ahLst/>
                            <a:cxnLst>
                              <a:cxn ang="0">
                                <a:pos x="T0" y="T1"/>
                              </a:cxn>
                              <a:cxn ang="0">
                                <a:pos x="T2" y="T3"/>
                              </a:cxn>
                              <a:cxn ang="0">
                                <a:pos x="T4" y="T5"/>
                              </a:cxn>
                              <a:cxn ang="0">
                                <a:pos x="T6" y="T7"/>
                              </a:cxn>
                            </a:cxnLst>
                            <a:rect l="0" t="0" r="r" b="b"/>
                            <a:pathLst>
                              <a:path w="8413" h="845">
                                <a:moveTo>
                                  <a:pt x="0" y="845"/>
                                </a:moveTo>
                                <a:lnTo>
                                  <a:pt x="4206" y="0"/>
                                </a:lnTo>
                                <a:lnTo>
                                  <a:pt x="8413" y="845"/>
                                </a:lnTo>
                                <a:lnTo>
                                  <a:pt x="0" y="845"/>
                                </a:lnTo>
                                <a:close/>
                              </a:path>
                            </a:pathLst>
                          </a:custGeom>
                          <a:solidFill>
                            <a:srgbClr val="9DC3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36"/>
                        <wps:cNvSpPr>
                          <a:spLocks/>
                        </wps:cNvSpPr>
                        <wps:spPr bwMode="auto">
                          <a:xfrm>
                            <a:off x="55880" y="2343"/>
                            <a:ext cx="5342255" cy="536575"/>
                          </a:xfrm>
                          <a:custGeom>
                            <a:avLst/>
                            <a:gdLst>
                              <a:gd name="T0" fmla="*/ 0 w 8413"/>
                              <a:gd name="T1" fmla="*/ 845 h 845"/>
                              <a:gd name="T2" fmla="*/ 4206 w 8413"/>
                              <a:gd name="T3" fmla="*/ 0 h 845"/>
                              <a:gd name="T4" fmla="*/ 8413 w 8413"/>
                              <a:gd name="T5" fmla="*/ 845 h 845"/>
                              <a:gd name="T6" fmla="*/ 0 w 8413"/>
                              <a:gd name="T7" fmla="*/ 845 h 845"/>
                            </a:gdLst>
                            <a:ahLst/>
                            <a:cxnLst>
                              <a:cxn ang="0">
                                <a:pos x="T0" y="T1"/>
                              </a:cxn>
                              <a:cxn ang="0">
                                <a:pos x="T2" y="T3"/>
                              </a:cxn>
                              <a:cxn ang="0">
                                <a:pos x="T4" y="T5"/>
                              </a:cxn>
                              <a:cxn ang="0">
                                <a:pos x="T6" y="T7"/>
                              </a:cxn>
                            </a:cxnLst>
                            <a:rect l="0" t="0" r="r" b="b"/>
                            <a:pathLst>
                              <a:path w="8413" h="845">
                                <a:moveTo>
                                  <a:pt x="0" y="845"/>
                                </a:moveTo>
                                <a:lnTo>
                                  <a:pt x="4206" y="0"/>
                                </a:lnTo>
                                <a:lnTo>
                                  <a:pt x="8413" y="845"/>
                                </a:lnTo>
                                <a:lnTo>
                                  <a:pt x="0" y="845"/>
                                </a:lnTo>
                                <a:close/>
                              </a:path>
                            </a:pathLst>
                          </a:cu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Rectangle 37"/>
                        <wps:cNvSpPr>
                          <a:spLocks noChangeArrowheads="1"/>
                        </wps:cNvSpPr>
                        <wps:spPr bwMode="auto">
                          <a:xfrm>
                            <a:off x="2027555" y="213477"/>
                            <a:ext cx="152463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5A16" w:rsidRDefault="001B5A16" w:rsidP="00781568">
                              <w:pPr>
                                <w:rPr>
                                  <w:lang w:eastAsia="zh-CN"/>
                                </w:rPr>
                              </w:pPr>
                              <w:r>
                                <w:rPr>
                                  <w:rFonts w:hint="eastAsia"/>
                                  <w:lang w:eastAsia="zh-CN"/>
                                </w:rPr>
                                <w:t>国</w:t>
                              </w:r>
                              <w:r>
                                <w:rPr>
                                  <w:lang w:eastAsia="zh-CN"/>
                                </w:rPr>
                                <w:t>际电联的愿景和使命</w:t>
                              </w:r>
                            </w:p>
                          </w:txbxContent>
                        </wps:txbx>
                        <wps:bodyPr rot="0" vert="horz" wrap="none" lIns="0" tIns="0" rIns="0" bIns="0" anchor="t" anchorCtr="0">
                          <a:spAutoFit/>
                        </wps:bodyPr>
                      </wps:wsp>
                      <wps:wsp>
                        <wps:cNvPr id="93" name="Freeform 39"/>
                        <wps:cNvSpPr>
                          <a:spLocks noEditPoints="1"/>
                        </wps:cNvSpPr>
                        <wps:spPr bwMode="auto">
                          <a:xfrm>
                            <a:off x="611505" y="2752528"/>
                            <a:ext cx="3181350" cy="352425"/>
                          </a:xfrm>
                          <a:custGeom>
                            <a:avLst/>
                            <a:gdLst>
                              <a:gd name="T0" fmla="*/ 23910 w 24536"/>
                              <a:gd name="T1" fmla="*/ 2183 h 2726"/>
                              <a:gd name="T2" fmla="*/ 22609 w 24536"/>
                              <a:gd name="T3" fmla="*/ 2344 h 2726"/>
                              <a:gd name="T4" fmla="*/ 21254 w 24536"/>
                              <a:gd name="T5" fmla="*/ 2476 h 2726"/>
                              <a:gd name="T6" fmla="*/ 19856 w 24536"/>
                              <a:gd name="T7" fmla="*/ 2580 h 2726"/>
                              <a:gd name="T8" fmla="*/ 17704 w 24536"/>
                              <a:gd name="T9" fmla="*/ 2684 h 2726"/>
                              <a:gd name="T10" fmla="*/ 14785 w 24536"/>
                              <a:gd name="T11" fmla="*/ 2726 h 2726"/>
                              <a:gd name="T12" fmla="*/ 11888 w 24536"/>
                              <a:gd name="T13" fmla="*/ 2660 h 2726"/>
                              <a:gd name="T14" fmla="*/ 10474 w 24536"/>
                              <a:gd name="T15" fmla="*/ 2587 h 2726"/>
                              <a:gd name="T16" fmla="*/ 9098 w 24536"/>
                              <a:gd name="T17" fmla="*/ 2488 h 2726"/>
                              <a:gd name="T18" fmla="*/ 7771 w 24536"/>
                              <a:gd name="T19" fmla="*/ 2362 h 2726"/>
                              <a:gd name="T20" fmla="*/ 6503 w 24536"/>
                              <a:gd name="T21" fmla="*/ 2211 h 2726"/>
                              <a:gd name="T22" fmla="*/ 5303 w 24536"/>
                              <a:gd name="T23" fmla="*/ 2034 h 2726"/>
                              <a:gd name="T24" fmla="*/ 4184 w 24536"/>
                              <a:gd name="T25" fmla="*/ 1832 h 2726"/>
                              <a:gd name="T26" fmla="*/ 3156 w 24536"/>
                              <a:gd name="T27" fmla="*/ 1604 h 2726"/>
                              <a:gd name="T28" fmla="*/ 2830 w 24536"/>
                              <a:gd name="T29" fmla="*/ 1521 h 2726"/>
                              <a:gd name="T30" fmla="*/ 2520 w 24536"/>
                              <a:gd name="T31" fmla="*/ 1436 h 2726"/>
                              <a:gd name="T32" fmla="*/ 2226 w 24536"/>
                              <a:gd name="T33" fmla="*/ 1349 h 2726"/>
                              <a:gd name="T34" fmla="*/ 1949 w 24536"/>
                              <a:gd name="T35" fmla="*/ 1261 h 2726"/>
                              <a:gd name="T36" fmla="*/ 1686 w 24536"/>
                              <a:gd name="T37" fmla="*/ 1170 h 2726"/>
                              <a:gd name="T38" fmla="*/ 1441 w 24536"/>
                              <a:gd name="T39" fmla="*/ 1078 h 2726"/>
                              <a:gd name="T40" fmla="*/ 1212 w 24536"/>
                              <a:gd name="T41" fmla="*/ 984 h 2726"/>
                              <a:gd name="T42" fmla="*/ 1000 w 24536"/>
                              <a:gd name="T43" fmla="*/ 888 h 2726"/>
                              <a:gd name="T44" fmla="*/ 804 w 24536"/>
                              <a:gd name="T45" fmla="*/ 790 h 2726"/>
                              <a:gd name="T46" fmla="*/ 626 w 24536"/>
                              <a:gd name="T47" fmla="*/ 691 h 2726"/>
                              <a:gd name="T48" fmla="*/ 464 w 24536"/>
                              <a:gd name="T49" fmla="*/ 590 h 2726"/>
                              <a:gd name="T50" fmla="*/ 377 w 24536"/>
                              <a:gd name="T51" fmla="*/ 529 h 2726"/>
                              <a:gd name="T52" fmla="*/ 415 w 24536"/>
                              <a:gd name="T53" fmla="*/ 289 h 2726"/>
                              <a:gd name="T54" fmla="*/ 503 w 24536"/>
                              <a:gd name="T55" fmla="*/ 374 h 2726"/>
                              <a:gd name="T56" fmla="*/ 646 w 24536"/>
                              <a:gd name="T57" fmla="*/ 470 h 2726"/>
                              <a:gd name="T58" fmla="*/ 808 w 24536"/>
                              <a:gd name="T59" fmla="*/ 565 h 2726"/>
                              <a:gd name="T60" fmla="*/ 987 w 24536"/>
                              <a:gd name="T61" fmla="*/ 659 h 2726"/>
                              <a:gd name="T62" fmla="*/ 1185 w 24536"/>
                              <a:gd name="T63" fmla="*/ 753 h 2726"/>
                              <a:gd name="T64" fmla="*/ 1399 w 24536"/>
                              <a:gd name="T65" fmla="*/ 845 h 2726"/>
                              <a:gd name="T66" fmla="*/ 1631 w 24536"/>
                              <a:gd name="T67" fmla="*/ 936 h 2726"/>
                              <a:gd name="T68" fmla="*/ 1879 w 24536"/>
                              <a:gd name="T69" fmla="*/ 1026 h 2726"/>
                              <a:gd name="T70" fmla="*/ 2145 w 24536"/>
                              <a:gd name="T71" fmla="*/ 1114 h 2726"/>
                              <a:gd name="T72" fmla="*/ 2427 w 24536"/>
                              <a:gd name="T73" fmla="*/ 1201 h 2726"/>
                              <a:gd name="T74" fmla="*/ 2725 w 24536"/>
                              <a:gd name="T75" fmla="*/ 1285 h 2726"/>
                              <a:gd name="T76" fmla="*/ 3039 w 24536"/>
                              <a:gd name="T77" fmla="*/ 1368 h 2726"/>
                              <a:gd name="T78" fmla="*/ 3700 w 24536"/>
                              <a:gd name="T79" fmla="*/ 1525 h 2726"/>
                              <a:gd name="T80" fmla="*/ 4767 w 24536"/>
                              <a:gd name="T81" fmla="*/ 1739 h 2726"/>
                              <a:gd name="T82" fmla="*/ 5921 w 24536"/>
                              <a:gd name="T83" fmla="*/ 1927 h 2726"/>
                              <a:gd name="T84" fmla="*/ 7151 w 24536"/>
                              <a:gd name="T85" fmla="*/ 2091 h 2726"/>
                              <a:gd name="T86" fmla="*/ 8446 w 24536"/>
                              <a:gd name="T87" fmla="*/ 2229 h 2726"/>
                              <a:gd name="T88" fmla="*/ 9794 w 24536"/>
                              <a:gd name="T89" fmla="*/ 2341 h 2726"/>
                              <a:gd name="T90" fmla="*/ 11186 w 24536"/>
                              <a:gd name="T91" fmla="*/ 2427 h 2726"/>
                              <a:gd name="T92" fmla="*/ 13331 w 24536"/>
                              <a:gd name="T93" fmla="*/ 2506 h 2726"/>
                              <a:gd name="T94" fmla="*/ 16243 w 24536"/>
                              <a:gd name="T95" fmla="*/ 2519 h 2726"/>
                              <a:gd name="T96" fmla="*/ 19133 w 24536"/>
                              <a:gd name="T97" fmla="*/ 2422 h 2726"/>
                              <a:gd name="T98" fmla="*/ 20543 w 24536"/>
                              <a:gd name="T99" fmla="*/ 2332 h 2726"/>
                              <a:gd name="T100" fmla="*/ 21916 w 24536"/>
                              <a:gd name="T101" fmla="*/ 2215 h 2726"/>
                              <a:gd name="T102" fmla="*/ 23241 w 24536"/>
                              <a:gd name="T103" fmla="*/ 2069 h 2726"/>
                              <a:gd name="T104" fmla="*/ 24508 w 24536"/>
                              <a:gd name="T105" fmla="*/ 1895 h 2726"/>
                              <a:gd name="T106" fmla="*/ 199 w 24536"/>
                              <a:gd name="T107" fmla="*/ 641 h 2726"/>
                              <a:gd name="T108" fmla="*/ 632 w 24536"/>
                              <a:gd name="T109" fmla="*/ 227 h 27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4536" h="2726">
                                <a:moveTo>
                                  <a:pt x="24536" y="2092"/>
                                </a:moveTo>
                                <a:lnTo>
                                  <a:pt x="23910" y="2183"/>
                                </a:lnTo>
                                <a:lnTo>
                                  <a:pt x="23267" y="2267"/>
                                </a:lnTo>
                                <a:lnTo>
                                  <a:pt x="22609" y="2344"/>
                                </a:lnTo>
                                <a:lnTo>
                                  <a:pt x="21937" y="2413"/>
                                </a:lnTo>
                                <a:lnTo>
                                  <a:pt x="21254" y="2476"/>
                                </a:lnTo>
                                <a:lnTo>
                                  <a:pt x="20559" y="2532"/>
                                </a:lnTo>
                                <a:lnTo>
                                  <a:pt x="19856" y="2580"/>
                                </a:lnTo>
                                <a:lnTo>
                                  <a:pt x="19145" y="2622"/>
                                </a:lnTo>
                                <a:lnTo>
                                  <a:pt x="17704" y="2684"/>
                                </a:lnTo>
                                <a:lnTo>
                                  <a:pt x="16247" y="2718"/>
                                </a:lnTo>
                                <a:lnTo>
                                  <a:pt x="14785" y="2726"/>
                                </a:lnTo>
                                <a:lnTo>
                                  <a:pt x="13329" y="2706"/>
                                </a:lnTo>
                                <a:lnTo>
                                  <a:pt x="11888" y="2660"/>
                                </a:lnTo>
                                <a:lnTo>
                                  <a:pt x="11177" y="2627"/>
                                </a:lnTo>
                                <a:lnTo>
                                  <a:pt x="10474" y="2587"/>
                                </a:lnTo>
                                <a:lnTo>
                                  <a:pt x="9781" y="2541"/>
                                </a:lnTo>
                                <a:lnTo>
                                  <a:pt x="9098" y="2488"/>
                                </a:lnTo>
                                <a:lnTo>
                                  <a:pt x="8428" y="2428"/>
                                </a:lnTo>
                                <a:lnTo>
                                  <a:pt x="7771" y="2362"/>
                                </a:lnTo>
                                <a:lnTo>
                                  <a:pt x="7129" y="2290"/>
                                </a:lnTo>
                                <a:lnTo>
                                  <a:pt x="6503" y="2211"/>
                                </a:lnTo>
                                <a:lnTo>
                                  <a:pt x="5894" y="2125"/>
                                </a:lnTo>
                                <a:lnTo>
                                  <a:pt x="5303" y="2034"/>
                                </a:lnTo>
                                <a:lnTo>
                                  <a:pt x="4733" y="1936"/>
                                </a:lnTo>
                                <a:lnTo>
                                  <a:pt x="4184" y="1832"/>
                                </a:lnTo>
                                <a:lnTo>
                                  <a:pt x="3658" y="1721"/>
                                </a:lnTo>
                                <a:lnTo>
                                  <a:pt x="3156" y="1604"/>
                                </a:lnTo>
                                <a:lnTo>
                                  <a:pt x="2991" y="1562"/>
                                </a:lnTo>
                                <a:lnTo>
                                  <a:pt x="2830" y="1521"/>
                                </a:lnTo>
                                <a:lnTo>
                                  <a:pt x="2673" y="1479"/>
                                </a:lnTo>
                                <a:lnTo>
                                  <a:pt x="2520" y="1436"/>
                                </a:lnTo>
                                <a:lnTo>
                                  <a:pt x="2371" y="1393"/>
                                </a:lnTo>
                                <a:lnTo>
                                  <a:pt x="2226" y="1349"/>
                                </a:lnTo>
                                <a:lnTo>
                                  <a:pt x="2085" y="1305"/>
                                </a:lnTo>
                                <a:lnTo>
                                  <a:pt x="1949" y="1261"/>
                                </a:lnTo>
                                <a:lnTo>
                                  <a:pt x="1816" y="1216"/>
                                </a:lnTo>
                                <a:lnTo>
                                  <a:pt x="1686" y="1170"/>
                                </a:lnTo>
                                <a:lnTo>
                                  <a:pt x="1562" y="1124"/>
                                </a:lnTo>
                                <a:lnTo>
                                  <a:pt x="1441" y="1078"/>
                                </a:lnTo>
                                <a:lnTo>
                                  <a:pt x="1324" y="1031"/>
                                </a:lnTo>
                                <a:lnTo>
                                  <a:pt x="1212" y="984"/>
                                </a:lnTo>
                                <a:lnTo>
                                  <a:pt x="1104" y="936"/>
                                </a:lnTo>
                                <a:lnTo>
                                  <a:pt x="1000" y="888"/>
                                </a:lnTo>
                                <a:lnTo>
                                  <a:pt x="900" y="840"/>
                                </a:lnTo>
                                <a:lnTo>
                                  <a:pt x="804" y="790"/>
                                </a:lnTo>
                                <a:lnTo>
                                  <a:pt x="713" y="741"/>
                                </a:lnTo>
                                <a:lnTo>
                                  <a:pt x="626" y="691"/>
                                </a:lnTo>
                                <a:lnTo>
                                  <a:pt x="542" y="641"/>
                                </a:lnTo>
                                <a:lnTo>
                                  <a:pt x="464" y="590"/>
                                </a:lnTo>
                                <a:lnTo>
                                  <a:pt x="389" y="539"/>
                                </a:lnTo>
                                <a:cubicBezTo>
                                  <a:pt x="385" y="536"/>
                                  <a:pt x="381" y="533"/>
                                  <a:pt x="377" y="529"/>
                                </a:cubicBezTo>
                                <a:lnTo>
                                  <a:pt x="277" y="434"/>
                                </a:lnTo>
                                <a:lnTo>
                                  <a:pt x="415" y="289"/>
                                </a:lnTo>
                                <a:lnTo>
                                  <a:pt x="515" y="384"/>
                                </a:lnTo>
                                <a:lnTo>
                                  <a:pt x="503" y="374"/>
                                </a:lnTo>
                                <a:lnTo>
                                  <a:pt x="572" y="422"/>
                                </a:lnTo>
                                <a:lnTo>
                                  <a:pt x="646" y="470"/>
                                </a:lnTo>
                                <a:lnTo>
                                  <a:pt x="724" y="517"/>
                                </a:lnTo>
                                <a:lnTo>
                                  <a:pt x="808" y="565"/>
                                </a:lnTo>
                                <a:lnTo>
                                  <a:pt x="896" y="613"/>
                                </a:lnTo>
                                <a:lnTo>
                                  <a:pt x="987" y="659"/>
                                </a:lnTo>
                                <a:lnTo>
                                  <a:pt x="1084" y="706"/>
                                </a:lnTo>
                                <a:lnTo>
                                  <a:pt x="1185" y="753"/>
                                </a:lnTo>
                                <a:lnTo>
                                  <a:pt x="1290" y="799"/>
                                </a:lnTo>
                                <a:lnTo>
                                  <a:pt x="1399" y="845"/>
                                </a:lnTo>
                                <a:lnTo>
                                  <a:pt x="1513" y="891"/>
                                </a:lnTo>
                                <a:lnTo>
                                  <a:pt x="1631" y="936"/>
                                </a:lnTo>
                                <a:lnTo>
                                  <a:pt x="1754" y="981"/>
                                </a:lnTo>
                                <a:lnTo>
                                  <a:pt x="1879" y="1026"/>
                                </a:lnTo>
                                <a:lnTo>
                                  <a:pt x="2010" y="1070"/>
                                </a:lnTo>
                                <a:lnTo>
                                  <a:pt x="2145" y="1114"/>
                                </a:lnTo>
                                <a:lnTo>
                                  <a:pt x="2284" y="1158"/>
                                </a:lnTo>
                                <a:lnTo>
                                  <a:pt x="2427" y="1201"/>
                                </a:lnTo>
                                <a:lnTo>
                                  <a:pt x="2574" y="1243"/>
                                </a:lnTo>
                                <a:lnTo>
                                  <a:pt x="2725" y="1285"/>
                                </a:lnTo>
                                <a:lnTo>
                                  <a:pt x="2880" y="1327"/>
                                </a:lnTo>
                                <a:lnTo>
                                  <a:pt x="3039" y="1368"/>
                                </a:lnTo>
                                <a:lnTo>
                                  <a:pt x="3202" y="1409"/>
                                </a:lnTo>
                                <a:lnTo>
                                  <a:pt x="3700" y="1525"/>
                                </a:lnTo>
                                <a:lnTo>
                                  <a:pt x="4222" y="1635"/>
                                </a:lnTo>
                                <a:lnTo>
                                  <a:pt x="4767" y="1739"/>
                                </a:lnTo>
                                <a:lnTo>
                                  <a:pt x="5334" y="1836"/>
                                </a:lnTo>
                                <a:lnTo>
                                  <a:pt x="5921" y="1927"/>
                                </a:lnTo>
                                <a:lnTo>
                                  <a:pt x="6527" y="2013"/>
                                </a:lnTo>
                                <a:lnTo>
                                  <a:pt x="7151" y="2091"/>
                                </a:lnTo>
                                <a:lnTo>
                                  <a:pt x="7791" y="2163"/>
                                </a:lnTo>
                                <a:lnTo>
                                  <a:pt x="8446" y="2229"/>
                                </a:lnTo>
                                <a:lnTo>
                                  <a:pt x="9114" y="2288"/>
                                </a:lnTo>
                                <a:lnTo>
                                  <a:pt x="9794" y="2341"/>
                                </a:lnTo>
                                <a:lnTo>
                                  <a:pt x="10486" y="2387"/>
                                </a:lnTo>
                                <a:lnTo>
                                  <a:pt x="11186" y="2427"/>
                                </a:lnTo>
                                <a:lnTo>
                                  <a:pt x="11895" y="2460"/>
                                </a:lnTo>
                                <a:lnTo>
                                  <a:pt x="13331" y="2506"/>
                                </a:lnTo>
                                <a:lnTo>
                                  <a:pt x="14784" y="2526"/>
                                </a:lnTo>
                                <a:lnTo>
                                  <a:pt x="16243" y="2519"/>
                                </a:lnTo>
                                <a:lnTo>
                                  <a:pt x="17696" y="2484"/>
                                </a:lnTo>
                                <a:lnTo>
                                  <a:pt x="19133" y="2422"/>
                                </a:lnTo>
                                <a:lnTo>
                                  <a:pt x="19843" y="2381"/>
                                </a:lnTo>
                                <a:lnTo>
                                  <a:pt x="20543" y="2332"/>
                                </a:lnTo>
                                <a:lnTo>
                                  <a:pt x="21235" y="2277"/>
                                </a:lnTo>
                                <a:lnTo>
                                  <a:pt x="21916" y="2215"/>
                                </a:lnTo>
                                <a:lnTo>
                                  <a:pt x="22585" y="2145"/>
                                </a:lnTo>
                                <a:lnTo>
                                  <a:pt x="23241" y="2069"/>
                                </a:lnTo>
                                <a:lnTo>
                                  <a:pt x="23882" y="1986"/>
                                </a:lnTo>
                                <a:lnTo>
                                  <a:pt x="24508" y="1895"/>
                                </a:lnTo>
                                <a:lnTo>
                                  <a:pt x="24536" y="2092"/>
                                </a:lnTo>
                                <a:close/>
                                <a:moveTo>
                                  <a:pt x="199" y="641"/>
                                </a:moveTo>
                                <a:lnTo>
                                  <a:pt x="0" y="0"/>
                                </a:lnTo>
                                <a:lnTo>
                                  <a:pt x="632" y="227"/>
                                </a:lnTo>
                                <a:lnTo>
                                  <a:pt x="199" y="64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94" name="Freeform 40"/>
                        <wps:cNvSpPr>
                          <a:spLocks noEditPoints="1"/>
                        </wps:cNvSpPr>
                        <wps:spPr bwMode="auto">
                          <a:xfrm>
                            <a:off x="1864360" y="2752528"/>
                            <a:ext cx="2503805" cy="323215"/>
                          </a:xfrm>
                          <a:custGeom>
                            <a:avLst/>
                            <a:gdLst>
                              <a:gd name="T0" fmla="*/ 9613 w 9654"/>
                              <a:gd name="T1" fmla="*/ 157 h 1250"/>
                              <a:gd name="T2" fmla="*/ 9488 w 9654"/>
                              <a:gd name="T3" fmla="*/ 297 h 1250"/>
                              <a:gd name="T4" fmla="*/ 9320 w 9654"/>
                              <a:gd name="T5" fmla="*/ 426 h 1250"/>
                              <a:gd name="T6" fmla="*/ 9111 w 9654"/>
                              <a:gd name="T7" fmla="*/ 547 h 1250"/>
                              <a:gd name="T8" fmla="*/ 8864 w 9654"/>
                              <a:gd name="T9" fmla="*/ 659 h 1250"/>
                              <a:gd name="T10" fmla="*/ 8582 w 9654"/>
                              <a:gd name="T11" fmla="*/ 763 h 1250"/>
                              <a:gd name="T12" fmla="*/ 8267 w 9654"/>
                              <a:gd name="T13" fmla="*/ 859 h 1250"/>
                              <a:gd name="T14" fmla="*/ 7922 w 9654"/>
                              <a:gd name="T15" fmla="*/ 945 h 1250"/>
                              <a:gd name="T16" fmla="*/ 7548 w 9654"/>
                              <a:gd name="T17" fmla="*/ 1021 h 1250"/>
                              <a:gd name="T18" fmla="*/ 7150 w 9654"/>
                              <a:gd name="T19" fmla="*/ 1088 h 1250"/>
                              <a:gd name="T20" fmla="*/ 6730 w 9654"/>
                              <a:gd name="T21" fmla="*/ 1144 h 1250"/>
                              <a:gd name="T22" fmla="*/ 6289 w 9654"/>
                              <a:gd name="T23" fmla="*/ 1189 h 1250"/>
                              <a:gd name="T24" fmla="*/ 5599 w 9654"/>
                              <a:gd name="T25" fmla="*/ 1234 h 1250"/>
                              <a:gd name="T26" fmla="*/ 4634 w 9654"/>
                              <a:gd name="T27" fmla="*/ 1250 h 1250"/>
                              <a:gd name="T28" fmla="*/ 3728 w 9654"/>
                              <a:gd name="T29" fmla="*/ 1217 h 1250"/>
                              <a:gd name="T30" fmla="*/ 3136 w 9654"/>
                              <a:gd name="T31" fmla="*/ 1168 h 1250"/>
                              <a:gd name="T32" fmla="*/ 2761 w 9654"/>
                              <a:gd name="T33" fmla="*/ 1126 h 1250"/>
                              <a:gd name="T34" fmla="*/ 2402 w 9654"/>
                              <a:gd name="T35" fmla="*/ 1075 h 1250"/>
                              <a:gd name="T36" fmla="*/ 2062 w 9654"/>
                              <a:gd name="T37" fmla="*/ 1016 h 1250"/>
                              <a:gd name="T38" fmla="*/ 1742 w 9654"/>
                              <a:gd name="T39" fmla="*/ 950 h 1250"/>
                              <a:gd name="T40" fmla="*/ 1443 w 9654"/>
                              <a:gd name="T41" fmla="*/ 877 h 1250"/>
                              <a:gd name="T42" fmla="*/ 1167 w 9654"/>
                              <a:gd name="T43" fmla="*/ 798 h 1250"/>
                              <a:gd name="T44" fmla="*/ 914 w 9654"/>
                              <a:gd name="T45" fmla="*/ 713 h 1250"/>
                              <a:gd name="T46" fmla="*/ 687 w 9654"/>
                              <a:gd name="T47" fmla="*/ 622 h 1250"/>
                              <a:gd name="T48" fmla="*/ 487 w 9654"/>
                              <a:gd name="T49" fmla="*/ 525 h 1250"/>
                              <a:gd name="T50" fmla="*/ 315 w 9654"/>
                              <a:gd name="T51" fmla="*/ 423 h 1250"/>
                              <a:gd name="T52" fmla="*/ 172 w 9654"/>
                              <a:gd name="T53" fmla="*/ 315 h 1250"/>
                              <a:gd name="T54" fmla="*/ 105 w 9654"/>
                              <a:gd name="T55" fmla="*/ 238 h 1250"/>
                              <a:gd name="T56" fmla="*/ 242 w 9654"/>
                              <a:gd name="T57" fmla="*/ 244 h 1250"/>
                              <a:gd name="T58" fmla="*/ 298 w 9654"/>
                              <a:gd name="T59" fmla="*/ 288 h 1250"/>
                              <a:gd name="T60" fmla="*/ 447 w 9654"/>
                              <a:gd name="T61" fmla="*/ 387 h 1250"/>
                              <a:gd name="T62" fmla="*/ 626 w 9654"/>
                              <a:gd name="T63" fmla="*/ 483 h 1250"/>
                              <a:gd name="T64" fmla="*/ 833 w 9654"/>
                              <a:gd name="T65" fmla="*/ 575 h 1250"/>
                              <a:gd name="T66" fmla="*/ 1068 w 9654"/>
                              <a:gd name="T67" fmla="*/ 661 h 1250"/>
                              <a:gd name="T68" fmla="*/ 1328 w 9654"/>
                              <a:gd name="T69" fmla="*/ 742 h 1250"/>
                              <a:gd name="T70" fmla="*/ 1612 w 9654"/>
                              <a:gd name="T71" fmla="*/ 817 h 1250"/>
                              <a:gd name="T72" fmla="*/ 1919 w 9654"/>
                              <a:gd name="T73" fmla="*/ 886 h 1250"/>
                              <a:gd name="T74" fmla="*/ 2246 w 9654"/>
                              <a:gd name="T75" fmla="*/ 948 h 1250"/>
                              <a:gd name="T76" fmla="*/ 2592 w 9654"/>
                              <a:gd name="T77" fmla="*/ 1002 h 1250"/>
                              <a:gd name="T78" fmla="*/ 2957 w 9654"/>
                              <a:gd name="T79" fmla="*/ 1049 h 1250"/>
                              <a:gd name="T80" fmla="*/ 3337 w 9654"/>
                              <a:gd name="T81" fmla="*/ 1087 h 1250"/>
                              <a:gd name="T82" fmla="*/ 4141 w 9654"/>
                              <a:gd name="T83" fmla="*/ 1137 h 1250"/>
                              <a:gd name="T84" fmla="*/ 5118 w 9654"/>
                              <a:gd name="T85" fmla="*/ 1148 h 1250"/>
                              <a:gd name="T86" fmla="*/ 6055 w 9654"/>
                              <a:gd name="T87" fmla="*/ 1107 h 1250"/>
                              <a:gd name="T88" fmla="*/ 6501 w 9654"/>
                              <a:gd name="T89" fmla="*/ 1068 h 1250"/>
                              <a:gd name="T90" fmla="*/ 6928 w 9654"/>
                              <a:gd name="T91" fmla="*/ 1018 h 1250"/>
                              <a:gd name="T92" fmla="*/ 7335 w 9654"/>
                              <a:gd name="T93" fmla="*/ 957 h 1250"/>
                              <a:gd name="T94" fmla="*/ 7717 w 9654"/>
                              <a:gd name="T95" fmla="*/ 886 h 1250"/>
                              <a:gd name="T96" fmla="*/ 8073 w 9654"/>
                              <a:gd name="T97" fmla="*/ 806 h 1250"/>
                              <a:gd name="T98" fmla="*/ 8398 w 9654"/>
                              <a:gd name="T99" fmla="*/ 717 h 1250"/>
                              <a:gd name="T100" fmla="*/ 8691 w 9654"/>
                              <a:gd name="T101" fmla="*/ 619 h 1250"/>
                              <a:gd name="T102" fmla="*/ 8949 w 9654"/>
                              <a:gd name="T103" fmla="*/ 514 h 1250"/>
                              <a:gd name="T104" fmla="*/ 9168 w 9654"/>
                              <a:gd name="T105" fmla="*/ 402 h 1250"/>
                              <a:gd name="T106" fmla="*/ 9346 w 9654"/>
                              <a:gd name="T107" fmla="*/ 286 h 1250"/>
                              <a:gd name="T108" fmla="*/ 9479 w 9654"/>
                              <a:gd name="T109" fmla="*/ 166 h 1250"/>
                              <a:gd name="T110" fmla="*/ 9569 w 9654"/>
                              <a:gd name="T111" fmla="*/ 38 h 1250"/>
                              <a:gd name="T112" fmla="*/ 48 w 9654"/>
                              <a:gd name="T113" fmla="*/ 332 h 1250"/>
                              <a:gd name="T114" fmla="*/ 295 w 9654"/>
                              <a:gd name="T115" fmla="*/ 161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9654" h="1250">
                                <a:moveTo>
                                  <a:pt x="9654" y="90"/>
                                </a:moveTo>
                                <a:lnTo>
                                  <a:pt x="9613" y="157"/>
                                </a:lnTo>
                                <a:lnTo>
                                  <a:pt x="9556" y="228"/>
                                </a:lnTo>
                                <a:lnTo>
                                  <a:pt x="9488" y="297"/>
                                </a:lnTo>
                                <a:lnTo>
                                  <a:pt x="9409" y="363"/>
                                </a:lnTo>
                                <a:lnTo>
                                  <a:pt x="9320" y="426"/>
                                </a:lnTo>
                                <a:lnTo>
                                  <a:pt x="9220" y="488"/>
                                </a:lnTo>
                                <a:lnTo>
                                  <a:pt x="9111" y="547"/>
                                </a:lnTo>
                                <a:lnTo>
                                  <a:pt x="8992" y="604"/>
                                </a:lnTo>
                                <a:lnTo>
                                  <a:pt x="8864" y="659"/>
                                </a:lnTo>
                                <a:lnTo>
                                  <a:pt x="8728" y="712"/>
                                </a:lnTo>
                                <a:lnTo>
                                  <a:pt x="8582" y="763"/>
                                </a:lnTo>
                                <a:lnTo>
                                  <a:pt x="8429" y="812"/>
                                </a:lnTo>
                                <a:lnTo>
                                  <a:pt x="8267" y="859"/>
                                </a:lnTo>
                                <a:lnTo>
                                  <a:pt x="8098" y="903"/>
                                </a:lnTo>
                                <a:lnTo>
                                  <a:pt x="7922" y="945"/>
                                </a:lnTo>
                                <a:lnTo>
                                  <a:pt x="7738" y="984"/>
                                </a:lnTo>
                                <a:lnTo>
                                  <a:pt x="7548" y="1021"/>
                                </a:lnTo>
                                <a:lnTo>
                                  <a:pt x="7352" y="1056"/>
                                </a:lnTo>
                                <a:lnTo>
                                  <a:pt x="7150" y="1088"/>
                                </a:lnTo>
                                <a:lnTo>
                                  <a:pt x="6942" y="1117"/>
                                </a:lnTo>
                                <a:lnTo>
                                  <a:pt x="6730" y="1144"/>
                                </a:lnTo>
                                <a:lnTo>
                                  <a:pt x="6512" y="1168"/>
                                </a:lnTo>
                                <a:lnTo>
                                  <a:pt x="6289" y="1189"/>
                                </a:lnTo>
                                <a:lnTo>
                                  <a:pt x="6063" y="1207"/>
                                </a:lnTo>
                                <a:lnTo>
                                  <a:pt x="5599" y="1234"/>
                                </a:lnTo>
                                <a:lnTo>
                                  <a:pt x="5121" y="1248"/>
                                </a:lnTo>
                                <a:lnTo>
                                  <a:pt x="4634" y="1250"/>
                                </a:lnTo>
                                <a:lnTo>
                                  <a:pt x="4139" y="1237"/>
                                </a:lnTo>
                                <a:lnTo>
                                  <a:pt x="3728" y="1217"/>
                                </a:lnTo>
                                <a:lnTo>
                                  <a:pt x="3329" y="1187"/>
                                </a:lnTo>
                                <a:lnTo>
                                  <a:pt x="3136" y="1168"/>
                                </a:lnTo>
                                <a:lnTo>
                                  <a:pt x="2946" y="1148"/>
                                </a:lnTo>
                                <a:lnTo>
                                  <a:pt x="2761" y="1126"/>
                                </a:lnTo>
                                <a:lnTo>
                                  <a:pt x="2579" y="1101"/>
                                </a:lnTo>
                                <a:lnTo>
                                  <a:pt x="2402" y="1075"/>
                                </a:lnTo>
                                <a:lnTo>
                                  <a:pt x="2230" y="1046"/>
                                </a:lnTo>
                                <a:lnTo>
                                  <a:pt x="2062" y="1016"/>
                                </a:lnTo>
                                <a:lnTo>
                                  <a:pt x="1899" y="984"/>
                                </a:lnTo>
                                <a:lnTo>
                                  <a:pt x="1742" y="950"/>
                                </a:lnTo>
                                <a:lnTo>
                                  <a:pt x="1590" y="915"/>
                                </a:lnTo>
                                <a:lnTo>
                                  <a:pt x="1443" y="877"/>
                                </a:lnTo>
                                <a:lnTo>
                                  <a:pt x="1302" y="839"/>
                                </a:lnTo>
                                <a:lnTo>
                                  <a:pt x="1167" y="798"/>
                                </a:lnTo>
                                <a:lnTo>
                                  <a:pt x="1037" y="756"/>
                                </a:lnTo>
                                <a:lnTo>
                                  <a:pt x="914" y="713"/>
                                </a:lnTo>
                                <a:lnTo>
                                  <a:pt x="797" y="668"/>
                                </a:lnTo>
                                <a:lnTo>
                                  <a:pt x="687" y="622"/>
                                </a:lnTo>
                                <a:lnTo>
                                  <a:pt x="584" y="574"/>
                                </a:lnTo>
                                <a:lnTo>
                                  <a:pt x="487" y="525"/>
                                </a:lnTo>
                                <a:lnTo>
                                  <a:pt x="397" y="475"/>
                                </a:lnTo>
                                <a:lnTo>
                                  <a:pt x="315" y="423"/>
                                </a:lnTo>
                                <a:lnTo>
                                  <a:pt x="240" y="370"/>
                                </a:lnTo>
                                <a:lnTo>
                                  <a:pt x="172" y="315"/>
                                </a:lnTo>
                                <a:cubicBezTo>
                                  <a:pt x="170" y="313"/>
                                  <a:pt x="167" y="311"/>
                                  <a:pt x="165" y="309"/>
                                </a:cubicBezTo>
                                <a:lnTo>
                                  <a:pt x="105" y="238"/>
                                </a:lnTo>
                                <a:lnTo>
                                  <a:pt x="181" y="173"/>
                                </a:lnTo>
                                <a:lnTo>
                                  <a:pt x="242" y="244"/>
                                </a:lnTo>
                                <a:lnTo>
                                  <a:pt x="235" y="238"/>
                                </a:lnTo>
                                <a:lnTo>
                                  <a:pt x="298" y="288"/>
                                </a:lnTo>
                                <a:lnTo>
                                  <a:pt x="368" y="338"/>
                                </a:lnTo>
                                <a:lnTo>
                                  <a:pt x="447" y="387"/>
                                </a:lnTo>
                                <a:lnTo>
                                  <a:pt x="532" y="436"/>
                                </a:lnTo>
                                <a:lnTo>
                                  <a:pt x="626" y="483"/>
                                </a:lnTo>
                                <a:lnTo>
                                  <a:pt x="726" y="529"/>
                                </a:lnTo>
                                <a:lnTo>
                                  <a:pt x="833" y="575"/>
                                </a:lnTo>
                                <a:lnTo>
                                  <a:pt x="948" y="619"/>
                                </a:lnTo>
                                <a:lnTo>
                                  <a:pt x="1068" y="661"/>
                                </a:lnTo>
                                <a:lnTo>
                                  <a:pt x="1195" y="702"/>
                                </a:lnTo>
                                <a:lnTo>
                                  <a:pt x="1328" y="742"/>
                                </a:lnTo>
                                <a:lnTo>
                                  <a:pt x="1468" y="781"/>
                                </a:lnTo>
                                <a:lnTo>
                                  <a:pt x="1612" y="817"/>
                                </a:lnTo>
                                <a:lnTo>
                                  <a:pt x="1763" y="852"/>
                                </a:lnTo>
                                <a:lnTo>
                                  <a:pt x="1919" y="886"/>
                                </a:lnTo>
                                <a:lnTo>
                                  <a:pt x="2080" y="918"/>
                                </a:lnTo>
                                <a:lnTo>
                                  <a:pt x="2246" y="948"/>
                                </a:lnTo>
                                <a:lnTo>
                                  <a:pt x="2417" y="976"/>
                                </a:lnTo>
                                <a:lnTo>
                                  <a:pt x="2592" y="1002"/>
                                </a:lnTo>
                                <a:lnTo>
                                  <a:pt x="2772" y="1026"/>
                                </a:lnTo>
                                <a:lnTo>
                                  <a:pt x="2957" y="1049"/>
                                </a:lnTo>
                                <a:lnTo>
                                  <a:pt x="3145" y="1069"/>
                                </a:lnTo>
                                <a:lnTo>
                                  <a:pt x="3337" y="1087"/>
                                </a:lnTo>
                                <a:lnTo>
                                  <a:pt x="3733" y="1117"/>
                                </a:lnTo>
                                <a:lnTo>
                                  <a:pt x="4141" y="1137"/>
                                </a:lnTo>
                                <a:lnTo>
                                  <a:pt x="4634" y="1150"/>
                                </a:lnTo>
                                <a:lnTo>
                                  <a:pt x="5118" y="1148"/>
                                </a:lnTo>
                                <a:lnTo>
                                  <a:pt x="5593" y="1134"/>
                                </a:lnTo>
                                <a:lnTo>
                                  <a:pt x="6055" y="1107"/>
                                </a:lnTo>
                                <a:lnTo>
                                  <a:pt x="6280" y="1089"/>
                                </a:lnTo>
                                <a:lnTo>
                                  <a:pt x="6501" y="1068"/>
                                </a:lnTo>
                                <a:lnTo>
                                  <a:pt x="6717" y="1045"/>
                                </a:lnTo>
                                <a:lnTo>
                                  <a:pt x="6928" y="1018"/>
                                </a:lnTo>
                                <a:lnTo>
                                  <a:pt x="7134" y="989"/>
                                </a:lnTo>
                                <a:lnTo>
                                  <a:pt x="7335" y="957"/>
                                </a:lnTo>
                                <a:lnTo>
                                  <a:pt x="7529" y="923"/>
                                </a:lnTo>
                                <a:lnTo>
                                  <a:pt x="7717" y="886"/>
                                </a:lnTo>
                                <a:lnTo>
                                  <a:pt x="7898" y="847"/>
                                </a:lnTo>
                                <a:lnTo>
                                  <a:pt x="8073" y="806"/>
                                </a:lnTo>
                                <a:lnTo>
                                  <a:pt x="8239" y="762"/>
                                </a:lnTo>
                                <a:lnTo>
                                  <a:pt x="8398" y="717"/>
                                </a:lnTo>
                                <a:lnTo>
                                  <a:pt x="8549" y="669"/>
                                </a:lnTo>
                                <a:lnTo>
                                  <a:pt x="8691" y="619"/>
                                </a:lnTo>
                                <a:lnTo>
                                  <a:pt x="8825" y="567"/>
                                </a:lnTo>
                                <a:lnTo>
                                  <a:pt x="8949" y="514"/>
                                </a:lnTo>
                                <a:lnTo>
                                  <a:pt x="9063" y="459"/>
                                </a:lnTo>
                                <a:lnTo>
                                  <a:pt x="9168" y="402"/>
                                </a:lnTo>
                                <a:lnTo>
                                  <a:pt x="9262" y="345"/>
                                </a:lnTo>
                                <a:lnTo>
                                  <a:pt x="9346" y="286"/>
                                </a:lnTo>
                                <a:lnTo>
                                  <a:pt x="9418" y="226"/>
                                </a:lnTo>
                                <a:lnTo>
                                  <a:pt x="9479" y="166"/>
                                </a:lnTo>
                                <a:lnTo>
                                  <a:pt x="9528" y="105"/>
                                </a:lnTo>
                                <a:lnTo>
                                  <a:pt x="9569" y="38"/>
                                </a:lnTo>
                                <a:lnTo>
                                  <a:pt x="9654" y="90"/>
                                </a:lnTo>
                                <a:close/>
                                <a:moveTo>
                                  <a:pt x="48" y="332"/>
                                </a:moveTo>
                                <a:lnTo>
                                  <a:pt x="0" y="0"/>
                                </a:lnTo>
                                <a:lnTo>
                                  <a:pt x="295" y="161"/>
                                </a:lnTo>
                                <a:lnTo>
                                  <a:pt x="48" y="33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95" name="Freeform 41"/>
                        <wps:cNvSpPr>
                          <a:spLocks noEditPoints="1"/>
                        </wps:cNvSpPr>
                        <wps:spPr bwMode="auto">
                          <a:xfrm>
                            <a:off x="3141345" y="2735383"/>
                            <a:ext cx="742315" cy="270510"/>
                          </a:xfrm>
                          <a:custGeom>
                            <a:avLst/>
                            <a:gdLst>
                              <a:gd name="T0" fmla="*/ 5485 w 5727"/>
                              <a:gd name="T1" fmla="*/ 2056 h 2088"/>
                              <a:gd name="T2" fmla="*/ 5000 w 5727"/>
                              <a:gd name="T3" fmla="*/ 2083 h 2088"/>
                              <a:gd name="T4" fmla="*/ 4519 w 5727"/>
                              <a:gd name="T5" fmla="*/ 2086 h 2088"/>
                              <a:gd name="T6" fmla="*/ 4046 w 5727"/>
                              <a:gd name="T7" fmla="*/ 2066 h 2088"/>
                              <a:gd name="T8" fmla="*/ 3584 w 5727"/>
                              <a:gd name="T9" fmla="*/ 2022 h 2088"/>
                              <a:gd name="T10" fmla="*/ 3136 w 5727"/>
                              <a:gd name="T11" fmla="*/ 1957 h 2088"/>
                              <a:gd name="T12" fmla="*/ 2704 w 5727"/>
                              <a:gd name="T13" fmla="*/ 1870 h 2088"/>
                              <a:gd name="T14" fmla="*/ 2291 w 5727"/>
                              <a:gd name="T15" fmla="*/ 1763 h 2088"/>
                              <a:gd name="T16" fmla="*/ 1900 w 5727"/>
                              <a:gd name="T17" fmla="*/ 1637 h 2088"/>
                              <a:gd name="T18" fmla="*/ 1534 w 5727"/>
                              <a:gd name="T19" fmla="*/ 1493 h 2088"/>
                              <a:gd name="T20" fmla="*/ 1195 w 5727"/>
                              <a:gd name="T21" fmla="*/ 1330 h 2088"/>
                              <a:gd name="T22" fmla="*/ 886 w 5727"/>
                              <a:gd name="T23" fmla="*/ 1150 h 2088"/>
                              <a:gd name="T24" fmla="*/ 610 w 5727"/>
                              <a:gd name="T25" fmla="*/ 954 h 2088"/>
                              <a:gd name="T26" fmla="*/ 370 w 5727"/>
                              <a:gd name="T27" fmla="*/ 741 h 2088"/>
                              <a:gd name="T28" fmla="*/ 254 w 5727"/>
                              <a:gd name="T29" fmla="*/ 616 h 2088"/>
                              <a:gd name="T30" fmla="*/ 336 w 5727"/>
                              <a:gd name="T31" fmla="*/ 377 h 2088"/>
                              <a:gd name="T32" fmla="*/ 410 w 5727"/>
                              <a:gd name="T33" fmla="*/ 492 h 2088"/>
                              <a:gd name="T34" fmla="*/ 614 w 5727"/>
                              <a:gd name="T35" fmla="*/ 696 h 2088"/>
                              <a:gd name="T36" fmla="*/ 856 w 5727"/>
                              <a:gd name="T37" fmla="*/ 889 h 2088"/>
                              <a:gd name="T38" fmla="*/ 1133 w 5727"/>
                              <a:gd name="T39" fmla="*/ 1067 h 2088"/>
                              <a:gd name="T40" fmla="*/ 1444 w 5727"/>
                              <a:gd name="T41" fmla="*/ 1232 h 2088"/>
                              <a:gd name="T42" fmla="*/ 1784 w 5727"/>
                              <a:gd name="T43" fmla="*/ 1380 h 2088"/>
                              <a:gd name="T44" fmla="*/ 2151 w 5727"/>
                              <a:gd name="T45" fmla="*/ 1511 h 2088"/>
                              <a:gd name="T46" fmla="*/ 2543 w 5727"/>
                              <a:gd name="T47" fmla="*/ 1625 h 2088"/>
                              <a:gd name="T48" fmla="*/ 2955 w 5727"/>
                              <a:gd name="T49" fmla="*/ 1720 h 2088"/>
                              <a:gd name="T50" fmla="*/ 3385 w 5727"/>
                              <a:gd name="T51" fmla="*/ 1794 h 2088"/>
                              <a:gd name="T52" fmla="*/ 3830 w 5727"/>
                              <a:gd name="T53" fmla="*/ 1848 h 2088"/>
                              <a:gd name="T54" fmla="*/ 4288 w 5727"/>
                              <a:gd name="T55" fmla="*/ 1879 h 2088"/>
                              <a:gd name="T56" fmla="*/ 4755 w 5727"/>
                              <a:gd name="T57" fmla="*/ 1888 h 2088"/>
                              <a:gd name="T58" fmla="*/ 5228 w 5727"/>
                              <a:gd name="T59" fmla="*/ 1873 h 2088"/>
                              <a:gd name="T60" fmla="*/ 5707 w 5727"/>
                              <a:gd name="T61" fmla="*/ 1833 h 2088"/>
                              <a:gd name="T62" fmla="*/ 44 w 5727"/>
                              <a:gd name="T63" fmla="*/ 670 h 2088"/>
                              <a:gd name="T64" fmla="*/ 562 w 5727"/>
                              <a:gd name="T65" fmla="*/ 367 h 20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727" h="2088">
                                <a:moveTo>
                                  <a:pt x="5727" y="2032"/>
                                </a:moveTo>
                                <a:lnTo>
                                  <a:pt x="5485" y="2056"/>
                                </a:lnTo>
                                <a:lnTo>
                                  <a:pt x="5242" y="2072"/>
                                </a:lnTo>
                                <a:lnTo>
                                  <a:pt x="5000" y="2083"/>
                                </a:lnTo>
                                <a:lnTo>
                                  <a:pt x="4758" y="2088"/>
                                </a:lnTo>
                                <a:lnTo>
                                  <a:pt x="4519" y="2086"/>
                                </a:lnTo>
                                <a:lnTo>
                                  <a:pt x="4281" y="2079"/>
                                </a:lnTo>
                                <a:lnTo>
                                  <a:pt x="4046" y="2066"/>
                                </a:lnTo>
                                <a:lnTo>
                                  <a:pt x="3814" y="2047"/>
                                </a:lnTo>
                                <a:lnTo>
                                  <a:pt x="3584" y="2022"/>
                                </a:lnTo>
                                <a:lnTo>
                                  <a:pt x="3358" y="1992"/>
                                </a:lnTo>
                                <a:lnTo>
                                  <a:pt x="3136" y="1957"/>
                                </a:lnTo>
                                <a:lnTo>
                                  <a:pt x="2918" y="1916"/>
                                </a:lnTo>
                                <a:lnTo>
                                  <a:pt x="2704" y="1870"/>
                                </a:lnTo>
                                <a:lnTo>
                                  <a:pt x="2495" y="1820"/>
                                </a:lnTo>
                                <a:lnTo>
                                  <a:pt x="2291" y="1763"/>
                                </a:lnTo>
                                <a:lnTo>
                                  <a:pt x="2093" y="1703"/>
                                </a:lnTo>
                                <a:lnTo>
                                  <a:pt x="1900" y="1637"/>
                                </a:lnTo>
                                <a:lnTo>
                                  <a:pt x="1714" y="1567"/>
                                </a:lnTo>
                                <a:lnTo>
                                  <a:pt x="1534" y="1493"/>
                                </a:lnTo>
                                <a:lnTo>
                                  <a:pt x="1361" y="1413"/>
                                </a:lnTo>
                                <a:lnTo>
                                  <a:pt x="1195" y="1330"/>
                                </a:lnTo>
                                <a:lnTo>
                                  <a:pt x="1037" y="1243"/>
                                </a:lnTo>
                                <a:lnTo>
                                  <a:pt x="886" y="1150"/>
                                </a:lnTo>
                                <a:lnTo>
                                  <a:pt x="744" y="1054"/>
                                </a:lnTo>
                                <a:lnTo>
                                  <a:pt x="610" y="954"/>
                                </a:lnTo>
                                <a:lnTo>
                                  <a:pt x="486" y="850"/>
                                </a:lnTo>
                                <a:lnTo>
                                  <a:pt x="370" y="741"/>
                                </a:lnTo>
                                <a:lnTo>
                                  <a:pt x="265" y="630"/>
                                </a:lnTo>
                                <a:cubicBezTo>
                                  <a:pt x="261" y="625"/>
                                  <a:pt x="257" y="621"/>
                                  <a:pt x="254" y="616"/>
                                </a:cubicBezTo>
                                <a:lnTo>
                                  <a:pt x="169" y="487"/>
                                </a:lnTo>
                                <a:lnTo>
                                  <a:pt x="336" y="377"/>
                                </a:lnTo>
                                <a:lnTo>
                                  <a:pt x="421" y="506"/>
                                </a:lnTo>
                                <a:lnTo>
                                  <a:pt x="410" y="492"/>
                                </a:lnTo>
                                <a:lnTo>
                                  <a:pt x="508" y="596"/>
                                </a:lnTo>
                                <a:lnTo>
                                  <a:pt x="614" y="696"/>
                                </a:lnTo>
                                <a:lnTo>
                                  <a:pt x="731" y="794"/>
                                </a:lnTo>
                                <a:lnTo>
                                  <a:pt x="856" y="889"/>
                                </a:lnTo>
                                <a:lnTo>
                                  <a:pt x="991" y="980"/>
                                </a:lnTo>
                                <a:lnTo>
                                  <a:pt x="1133" y="1067"/>
                                </a:lnTo>
                                <a:lnTo>
                                  <a:pt x="1285" y="1151"/>
                                </a:lnTo>
                                <a:lnTo>
                                  <a:pt x="1444" y="1232"/>
                                </a:lnTo>
                                <a:lnTo>
                                  <a:pt x="1611" y="1308"/>
                                </a:lnTo>
                                <a:lnTo>
                                  <a:pt x="1784" y="1380"/>
                                </a:lnTo>
                                <a:lnTo>
                                  <a:pt x="1965" y="1448"/>
                                </a:lnTo>
                                <a:lnTo>
                                  <a:pt x="2151" y="1511"/>
                                </a:lnTo>
                                <a:lnTo>
                                  <a:pt x="2345" y="1571"/>
                                </a:lnTo>
                                <a:lnTo>
                                  <a:pt x="2543" y="1625"/>
                                </a:lnTo>
                                <a:lnTo>
                                  <a:pt x="2746" y="1675"/>
                                </a:lnTo>
                                <a:lnTo>
                                  <a:pt x="2955" y="1720"/>
                                </a:lnTo>
                                <a:lnTo>
                                  <a:pt x="3168" y="1759"/>
                                </a:lnTo>
                                <a:lnTo>
                                  <a:pt x="3385" y="1794"/>
                                </a:lnTo>
                                <a:lnTo>
                                  <a:pt x="3606" y="1824"/>
                                </a:lnTo>
                                <a:lnTo>
                                  <a:pt x="3830" y="1848"/>
                                </a:lnTo>
                                <a:lnTo>
                                  <a:pt x="4058" y="1866"/>
                                </a:lnTo>
                                <a:lnTo>
                                  <a:pt x="4288" y="1879"/>
                                </a:lnTo>
                                <a:lnTo>
                                  <a:pt x="4520" y="1886"/>
                                </a:lnTo>
                                <a:lnTo>
                                  <a:pt x="4755" y="1888"/>
                                </a:lnTo>
                                <a:lnTo>
                                  <a:pt x="4990" y="1884"/>
                                </a:lnTo>
                                <a:lnTo>
                                  <a:pt x="5228" y="1873"/>
                                </a:lnTo>
                                <a:lnTo>
                                  <a:pt x="5466" y="1856"/>
                                </a:lnTo>
                                <a:lnTo>
                                  <a:pt x="5707" y="1833"/>
                                </a:lnTo>
                                <a:lnTo>
                                  <a:pt x="5727" y="2032"/>
                                </a:lnTo>
                                <a:close/>
                                <a:moveTo>
                                  <a:pt x="44" y="670"/>
                                </a:moveTo>
                                <a:lnTo>
                                  <a:pt x="0" y="0"/>
                                </a:lnTo>
                                <a:lnTo>
                                  <a:pt x="562" y="367"/>
                                </a:lnTo>
                                <a:lnTo>
                                  <a:pt x="44" y="670"/>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96" name="Rectangle 42"/>
                        <wps:cNvSpPr>
                          <a:spLocks noChangeArrowheads="1"/>
                        </wps:cNvSpPr>
                        <wps:spPr bwMode="auto">
                          <a:xfrm>
                            <a:off x="4099560" y="1819713"/>
                            <a:ext cx="1224915" cy="219710"/>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43"/>
                        <wps:cNvSpPr>
                          <a:spLocks noChangeArrowheads="1"/>
                        </wps:cNvSpPr>
                        <wps:spPr bwMode="auto">
                          <a:xfrm>
                            <a:off x="4099560" y="1819713"/>
                            <a:ext cx="1224915" cy="219710"/>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Rectangle 44"/>
                        <wps:cNvSpPr>
                          <a:spLocks noChangeArrowheads="1"/>
                        </wps:cNvSpPr>
                        <wps:spPr bwMode="auto">
                          <a:xfrm>
                            <a:off x="4148455" y="1849884"/>
                            <a:ext cx="11620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5A16" w:rsidRDefault="001B5A16" w:rsidP="00781568">
                              <w:pPr>
                                <w:spacing w:before="0"/>
                                <w:jc w:val="center"/>
                              </w:pPr>
                              <w:r>
                                <w:rPr>
                                  <w:rFonts w:hint="eastAsia"/>
                                  <w:b/>
                                  <w:bCs/>
                                  <w:color w:val="FFFFFF"/>
                                  <w:sz w:val="20"/>
                                  <w:lang w:eastAsia="zh-CN"/>
                                </w:rPr>
                                <w:t>跨</w:t>
                              </w:r>
                              <w:r>
                                <w:rPr>
                                  <w:b/>
                                  <w:bCs/>
                                  <w:color w:val="FFFFFF"/>
                                  <w:sz w:val="20"/>
                                  <w:lang w:eastAsia="zh-CN"/>
                                </w:rPr>
                                <w:t>部门</w:t>
                              </w:r>
                              <w:r>
                                <w:rPr>
                                  <w:rFonts w:hint="eastAsia"/>
                                  <w:b/>
                                  <w:bCs/>
                                  <w:color w:val="FFFFFF"/>
                                  <w:sz w:val="20"/>
                                  <w:lang w:eastAsia="zh-CN"/>
                                </w:rPr>
                                <w:t>输出</w:t>
                              </w:r>
                              <w:r>
                                <w:rPr>
                                  <w:b/>
                                  <w:bCs/>
                                  <w:color w:val="FFFFFF"/>
                                  <w:sz w:val="20"/>
                                  <w:lang w:eastAsia="zh-CN"/>
                                </w:rPr>
                                <w:t>成果</w:t>
                              </w:r>
                            </w:p>
                          </w:txbxContent>
                        </wps:txbx>
                        <wps:bodyPr rot="0" vert="horz" wrap="square" lIns="0" tIns="0" rIns="0" bIns="0" anchor="t" anchorCtr="0">
                          <a:spAutoFit/>
                        </wps:bodyPr>
                      </wps:wsp>
                      <wps:wsp>
                        <wps:cNvPr id="99" name="Rectangle 45"/>
                        <wps:cNvSpPr>
                          <a:spLocks noChangeArrowheads="1"/>
                        </wps:cNvSpPr>
                        <wps:spPr bwMode="auto">
                          <a:xfrm>
                            <a:off x="2775585" y="1819713"/>
                            <a:ext cx="1224915" cy="219710"/>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46"/>
                        <wps:cNvSpPr>
                          <a:spLocks noChangeArrowheads="1"/>
                        </wps:cNvSpPr>
                        <wps:spPr bwMode="auto">
                          <a:xfrm>
                            <a:off x="2775585" y="1819713"/>
                            <a:ext cx="1224915" cy="219710"/>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Rectangle 48"/>
                        <wps:cNvSpPr>
                          <a:spLocks noChangeArrowheads="1"/>
                        </wps:cNvSpPr>
                        <wps:spPr bwMode="auto">
                          <a:xfrm>
                            <a:off x="2799534" y="1849884"/>
                            <a:ext cx="11664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5A16" w:rsidRPr="003D6C93" w:rsidRDefault="001B5A16" w:rsidP="00781568">
                              <w:pPr>
                                <w:spacing w:before="0"/>
                                <w:jc w:val="center"/>
                              </w:pPr>
                              <w:r w:rsidRPr="002E2E56">
                                <w:rPr>
                                  <w:b/>
                                  <w:bCs/>
                                  <w:color w:val="FFFFFF"/>
                                  <w:sz w:val="20"/>
                                </w:rPr>
                                <w:t>ITU-D</w:t>
                              </w:r>
                              <w:r w:rsidRPr="003D6C93">
                                <w:rPr>
                                  <w:b/>
                                  <w:bCs/>
                                  <w:color w:val="FFFFFF"/>
                                  <w:sz w:val="20"/>
                                  <w:lang w:eastAsia="zh-CN"/>
                                </w:rPr>
                                <w:t>输出成果</w:t>
                              </w:r>
                            </w:p>
                          </w:txbxContent>
                        </wps:txbx>
                        <wps:bodyPr rot="0" vert="horz" wrap="square" lIns="0" tIns="0" rIns="0" bIns="0" anchor="t" anchorCtr="0">
                          <a:spAutoFit/>
                        </wps:bodyPr>
                      </wps:wsp>
                      <wps:wsp>
                        <wps:cNvPr id="102" name="Rectangle 50"/>
                        <wps:cNvSpPr>
                          <a:spLocks noChangeArrowheads="1"/>
                        </wps:cNvSpPr>
                        <wps:spPr bwMode="auto">
                          <a:xfrm>
                            <a:off x="1452880" y="1819713"/>
                            <a:ext cx="1224915" cy="219710"/>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53"/>
                        <wps:cNvSpPr>
                          <a:spLocks noChangeArrowheads="1"/>
                        </wps:cNvSpPr>
                        <wps:spPr bwMode="auto">
                          <a:xfrm>
                            <a:off x="1496174" y="1849884"/>
                            <a:ext cx="11531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5A16" w:rsidRPr="002E2E56" w:rsidRDefault="001B5A16" w:rsidP="00781568">
                              <w:pPr>
                                <w:spacing w:before="0"/>
                                <w:jc w:val="center"/>
                              </w:pPr>
                              <w:r w:rsidRPr="002E2E56">
                                <w:rPr>
                                  <w:b/>
                                  <w:bCs/>
                                  <w:color w:val="FFFFFF"/>
                                  <w:sz w:val="20"/>
                                </w:rPr>
                                <w:t>ITU-T</w:t>
                              </w:r>
                              <w:r w:rsidRPr="002E2E56">
                                <w:rPr>
                                  <w:b/>
                                  <w:bCs/>
                                  <w:color w:val="FFFFFF"/>
                                  <w:sz w:val="20"/>
                                  <w:lang w:eastAsia="zh-CN"/>
                                </w:rPr>
                                <w:t>输出成果</w:t>
                              </w:r>
                            </w:p>
                          </w:txbxContent>
                        </wps:txbx>
                        <wps:bodyPr rot="0" vert="horz" wrap="square" lIns="0" tIns="0" rIns="0" bIns="0" anchor="t" anchorCtr="0">
                          <a:spAutoFit/>
                        </wps:bodyPr>
                      </wps:wsp>
                      <wps:wsp>
                        <wps:cNvPr id="104" name="Rectangle 55"/>
                        <wps:cNvSpPr>
                          <a:spLocks noChangeArrowheads="1"/>
                        </wps:cNvSpPr>
                        <wps:spPr bwMode="auto">
                          <a:xfrm>
                            <a:off x="129540" y="1819713"/>
                            <a:ext cx="1224915" cy="220345"/>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56"/>
                        <wps:cNvSpPr>
                          <a:spLocks noChangeArrowheads="1"/>
                        </wps:cNvSpPr>
                        <wps:spPr bwMode="auto">
                          <a:xfrm>
                            <a:off x="129540" y="1819713"/>
                            <a:ext cx="1224915" cy="220345"/>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Rectangle 57"/>
                        <wps:cNvSpPr>
                          <a:spLocks noChangeArrowheads="1"/>
                        </wps:cNvSpPr>
                        <wps:spPr bwMode="auto">
                          <a:xfrm>
                            <a:off x="161821" y="1841792"/>
                            <a:ext cx="11595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5A16" w:rsidRPr="003D6C93" w:rsidRDefault="001B5A16" w:rsidP="00781568">
                              <w:pPr>
                                <w:spacing w:before="0"/>
                                <w:jc w:val="center"/>
                                <w:rPr>
                                  <w:lang w:eastAsia="zh-CN"/>
                                </w:rPr>
                              </w:pPr>
                              <w:r w:rsidRPr="002E2E56">
                                <w:rPr>
                                  <w:b/>
                                  <w:bCs/>
                                  <w:color w:val="FFFFFF"/>
                                  <w:sz w:val="20"/>
                                </w:rPr>
                                <w:t>ITU-R</w:t>
                              </w:r>
                              <w:r w:rsidRPr="003D6C93">
                                <w:rPr>
                                  <w:b/>
                                  <w:bCs/>
                                  <w:color w:val="FFFFFF"/>
                                  <w:sz w:val="20"/>
                                  <w:lang w:eastAsia="zh-CN"/>
                                </w:rPr>
                                <w:t>输出成果</w:t>
                              </w:r>
                            </w:p>
                          </w:txbxContent>
                        </wps:txbx>
                        <wps:bodyPr rot="0" vert="horz" wrap="square" lIns="0" tIns="0" rIns="0" bIns="0" anchor="t" anchorCtr="0">
                          <a:spAutoFit/>
                        </wps:bodyPr>
                      </wps:wsp>
                      <wps:wsp>
                        <wps:cNvPr id="107" name="Freeform 60"/>
                        <wps:cNvSpPr>
                          <a:spLocks noEditPoints="1"/>
                        </wps:cNvSpPr>
                        <wps:spPr bwMode="auto">
                          <a:xfrm>
                            <a:off x="4000500" y="2746178"/>
                            <a:ext cx="323215" cy="117475"/>
                          </a:xfrm>
                          <a:custGeom>
                            <a:avLst/>
                            <a:gdLst>
                              <a:gd name="T0" fmla="*/ 1247 w 1247"/>
                              <a:gd name="T1" fmla="*/ 338 h 454"/>
                              <a:gd name="T2" fmla="*/ 1209 w 1247"/>
                              <a:gd name="T3" fmla="*/ 357 h 454"/>
                              <a:gd name="T4" fmla="*/ 1168 w 1247"/>
                              <a:gd name="T5" fmla="*/ 375 h 454"/>
                              <a:gd name="T6" fmla="*/ 1127 w 1247"/>
                              <a:gd name="T7" fmla="*/ 391 h 454"/>
                              <a:gd name="T8" fmla="*/ 1085 w 1247"/>
                              <a:gd name="T9" fmla="*/ 406 h 454"/>
                              <a:gd name="T10" fmla="*/ 1043 w 1247"/>
                              <a:gd name="T11" fmla="*/ 418 h 454"/>
                              <a:gd name="T12" fmla="*/ 1000 w 1247"/>
                              <a:gd name="T13" fmla="*/ 429 h 454"/>
                              <a:gd name="T14" fmla="*/ 958 w 1247"/>
                              <a:gd name="T15" fmla="*/ 437 h 454"/>
                              <a:gd name="T16" fmla="*/ 915 w 1247"/>
                              <a:gd name="T17" fmla="*/ 445 h 454"/>
                              <a:gd name="T18" fmla="*/ 871 w 1247"/>
                              <a:gd name="T19" fmla="*/ 450 h 454"/>
                              <a:gd name="T20" fmla="*/ 828 w 1247"/>
                              <a:gd name="T21" fmla="*/ 453 h 454"/>
                              <a:gd name="T22" fmla="*/ 784 w 1247"/>
                              <a:gd name="T23" fmla="*/ 454 h 454"/>
                              <a:gd name="T24" fmla="*/ 741 w 1247"/>
                              <a:gd name="T25" fmla="*/ 454 h 454"/>
                              <a:gd name="T26" fmla="*/ 698 w 1247"/>
                              <a:gd name="T27" fmla="*/ 452 h 454"/>
                              <a:gd name="T28" fmla="*/ 655 w 1247"/>
                              <a:gd name="T29" fmla="*/ 449 h 454"/>
                              <a:gd name="T30" fmla="*/ 612 w 1247"/>
                              <a:gd name="T31" fmla="*/ 443 h 454"/>
                              <a:gd name="T32" fmla="*/ 570 w 1247"/>
                              <a:gd name="T33" fmla="*/ 436 h 454"/>
                              <a:gd name="T34" fmla="*/ 528 w 1247"/>
                              <a:gd name="T35" fmla="*/ 427 h 454"/>
                              <a:gd name="T36" fmla="*/ 487 w 1247"/>
                              <a:gd name="T37" fmla="*/ 417 h 454"/>
                              <a:gd name="T38" fmla="*/ 446 w 1247"/>
                              <a:gd name="T39" fmla="*/ 404 h 454"/>
                              <a:gd name="T40" fmla="*/ 406 w 1247"/>
                              <a:gd name="T41" fmla="*/ 390 h 454"/>
                              <a:gd name="T42" fmla="*/ 367 w 1247"/>
                              <a:gd name="T43" fmla="*/ 375 h 454"/>
                              <a:gd name="T44" fmla="*/ 328 w 1247"/>
                              <a:gd name="T45" fmla="*/ 358 h 454"/>
                              <a:gd name="T46" fmla="*/ 291 w 1247"/>
                              <a:gd name="T47" fmla="*/ 339 h 454"/>
                              <a:gd name="T48" fmla="*/ 254 w 1247"/>
                              <a:gd name="T49" fmla="*/ 318 h 454"/>
                              <a:gd name="T50" fmla="*/ 218 w 1247"/>
                              <a:gd name="T51" fmla="*/ 297 h 454"/>
                              <a:gd name="T52" fmla="*/ 184 w 1247"/>
                              <a:gd name="T53" fmla="*/ 273 h 454"/>
                              <a:gd name="T54" fmla="*/ 176 w 1247"/>
                              <a:gd name="T55" fmla="*/ 266 h 454"/>
                              <a:gd name="T56" fmla="*/ 132 w 1247"/>
                              <a:gd name="T57" fmla="*/ 221 h 454"/>
                              <a:gd name="T58" fmla="*/ 203 w 1247"/>
                              <a:gd name="T59" fmla="*/ 151 h 454"/>
                              <a:gd name="T60" fmla="*/ 248 w 1247"/>
                              <a:gd name="T61" fmla="*/ 197 h 454"/>
                              <a:gd name="T62" fmla="*/ 240 w 1247"/>
                              <a:gd name="T63" fmla="*/ 190 h 454"/>
                              <a:gd name="T64" fmla="*/ 271 w 1247"/>
                              <a:gd name="T65" fmla="*/ 211 h 454"/>
                              <a:gd name="T66" fmla="*/ 303 w 1247"/>
                              <a:gd name="T67" fmla="*/ 231 h 454"/>
                              <a:gd name="T68" fmla="*/ 335 w 1247"/>
                              <a:gd name="T69" fmla="*/ 249 h 454"/>
                              <a:gd name="T70" fmla="*/ 369 w 1247"/>
                              <a:gd name="T71" fmla="*/ 266 h 454"/>
                              <a:gd name="T72" fmla="*/ 404 w 1247"/>
                              <a:gd name="T73" fmla="*/ 282 h 454"/>
                              <a:gd name="T74" fmla="*/ 439 w 1247"/>
                              <a:gd name="T75" fmla="*/ 296 h 454"/>
                              <a:gd name="T76" fmla="*/ 475 w 1247"/>
                              <a:gd name="T77" fmla="*/ 309 h 454"/>
                              <a:gd name="T78" fmla="*/ 512 w 1247"/>
                              <a:gd name="T79" fmla="*/ 320 h 454"/>
                              <a:gd name="T80" fmla="*/ 549 w 1247"/>
                              <a:gd name="T81" fmla="*/ 329 h 454"/>
                              <a:gd name="T82" fmla="*/ 587 w 1247"/>
                              <a:gd name="T83" fmla="*/ 337 h 454"/>
                              <a:gd name="T84" fmla="*/ 625 w 1247"/>
                              <a:gd name="T85" fmla="*/ 344 h 454"/>
                              <a:gd name="T86" fmla="*/ 664 w 1247"/>
                              <a:gd name="T87" fmla="*/ 349 h 454"/>
                              <a:gd name="T88" fmla="*/ 702 w 1247"/>
                              <a:gd name="T89" fmla="*/ 353 h 454"/>
                              <a:gd name="T90" fmla="*/ 742 w 1247"/>
                              <a:gd name="T91" fmla="*/ 354 h 454"/>
                              <a:gd name="T92" fmla="*/ 781 w 1247"/>
                              <a:gd name="T93" fmla="*/ 354 h 454"/>
                              <a:gd name="T94" fmla="*/ 820 w 1247"/>
                              <a:gd name="T95" fmla="*/ 353 h 454"/>
                              <a:gd name="T96" fmla="*/ 860 w 1247"/>
                              <a:gd name="T97" fmla="*/ 350 h 454"/>
                              <a:gd name="T98" fmla="*/ 898 w 1247"/>
                              <a:gd name="T99" fmla="*/ 346 h 454"/>
                              <a:gd name="T100" fmla="*/ 938 w 1247"/>
                              <a:gd name="T101" fmla="*/ 339 h 454"/>
                              <a:gd name="T102" fmla="*/ 976 w 1247"/>
                              <a:gd name="T103" fmla="*/ 332 h 454"/>
                              <a:gd name="T104" fmla="*/ 1015 w 1247"/>
                              <a:gd name="T105" fmla="*/ 322 h 454"/>
                              <a:gd name="T106" fmla="*/ 1053 w 1247"/>
                              <a:gd name="T107" fmla="*/ 311 h 454"/>
                              <a:gd name="T108" fmla="*/ 1090 w 1247"/>
                              <a:gd name="T109" fmla="*/ 298 h 454"/>
                              <a:gd name="T110" fmla="*/ 1128 w 1247"/>
                              <a:gd name="T111" fmla="*/ 284 h 454"/>
                              <a:gd name="T112" fmla="*/ 1164 w 1247"/>
                              <a:gd name="T113" fmla="*/ 267 h 454"/>
                              <a:gd name="T114" fmla="*/ 1202 w 1247"/>
                              <a:gd name="T115" fmla="*/ 248 h 454"/>
                              <a:gd name="T116" fmla="*/ 1247 w 1247"/>
                              <a:gd name="T117" fmla="*/ 338 h 454"/>
                              <a:gd name="T118" fmla="*/ 90 w 1247"/>
                              <a:gd name="T119" fmla="*/ 324 h 454"/>
                              <a:gd name="T120" fmla="*/ 0 w 1247"/>
                              <a:gd name="T121" fmla="*/ 0 h 454"/>
                              <a:gd name="T122" fmla="*/ 312 w 1247"/>
                              <a:gd name="T123" fmla="*/ 122 h 454"/>
                              <a:gd name="T124" fmla="*/ 90 w 1247"/>
                              <a:gd name="T125" fmla="*/ 324 h 4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47" h="454">
                                <a:moveTo>
                                  <a:pt x="1247" y="338"/>
                                </a:moveTo>
                                <a:lnTo>
                                  <a:pt x="1209" y="357"/>
                                </a:lnTo>
                                <a:lnTo>
                                  <a:pt x="1168" y="375"/>
                                </a:lnTo>
                                <a:lnTo>
                                  <a:pt x="1127" y="391"/>
                                </a:lnTo>
                                <a:lnTo>
                                  <a:pt x="1085" y="406"/>
                                </a:lnTo>
                                <a:lnTo>
                                  <a:pt x="1043" y="418"/>
                                </a:lnTo>
                                <a:lnTo>
                                  <a:pt x="1000" y="429"/>
                                </a:lnTo>
                                <a:lnTo>
                                  <a:pt x="958" y="437"/>
                                </a:lnTo>
                                <a:lnTo>
                                  <a:pt x="915" y="445"/>
                                </a:lnTo>
                                <a:lnTo>
                                  <a:pt x="871" y="450"/>
                                </a:lnTo>
                                <a:lnTo>
                                  <a:pt x="828" y="453"/>
                                </a:lnTo>
                                <a:lnTo>
                                  <a:pt x="784" y="454"/>
                                </a:lnTo>
                                <a:lnTo>
                                  <a:pt x="741" y="454"/>
                                </a:lnTo>
                                <a:lnTo>
                                  <a:pt x="698" y="452"/>
                                </a:lnTo>
                                <a:lnTo>
                                  <a:pt x="655" y="449"/>
                                </a:lnTo>
                                <a:lnTo>
                                  <a:pt x="612" y="443"/>
                                </a:lnTo>
                                <a:lnTo>
                                  <a:pt x="570" y="436"/>
                                </a:lnTo>
                                <a:lnTo>
                                  <a:pt x="528" y="427"/>
                                </a:lnTo>
                                <a:lnTo>
                                  <a:pt x="487" y="417"/>
                                </a:lnTo>
                                <a:lnTo>
                                  <a:pt x="446" y="404"/>
                                </a:lnTo>
                                <a:lnTo>
                                  <a:pt x="406" y="390"/>
                                </a:lnTo>
                                <a:lnTo>
                                  <a:pt x="367" y="375"/>
                                </a:lnTo>
                                <a:lnTo>
                                  <a:pt x="328" y="358"/>
                                </a:lnTo>
                                <a:lnTo>
                                  <a:pt x="291" y="339"/>
                                </a:lnTo>
                                <a:lnTo>
                                  <a:pt x="254" y="318"/>
                                </a:lnTo>
                                <a:lnTo>
                                  <a:pt x="218" y="297"/>
                                </a:lnTo>
                                <a:lnTo>
                                  <a:pt x="184" y="273"/>
                                </a:lnTo>
                                <a:cubicBezTo>
                                  <a:pt x="181" y="271"/>
                                  <a:pt x="178" y="269"/>
                                  <a:pt x="176" y="266"/>
                                </a:cubicBezTo>
                                <a:lnTo>
                                  <a:pt x="132" y="221"/>
                                </a:lnTo>
                                <a:lnTo>
                                  <a:pt x="203" y="151"/>
                                </a:lnTo>
                                <a:lnTo>
                                  <a:pt x="248" y="197"/>
                                </a:lnTo>
                                <a:lnTo>
                                  <a:pt x="240" y="190"/>
                                </a:lnTo>
                                <a:lnTo>
                                  <a:pt x="271" y="211"/>
                                </a:lnTo>
                                <a:lnTo>
                                  <a:pt x="303" y="231"/>
                                </a:lnTo>
                                <a:lnTo>
                                  <a:pt x="335" y="249"/>
                                </a:lnTo>
                                <a:lnTo>
                                  <a:pt x="369" y="266"/>
                                </a:lnTo>
                                <a:lnTo>
                                  <a:pt x="404" y="282"/>
                                </a:lnTo>
                                <a:lnTo>
                                  <a:pt x="439" y="296"/>
                                </a:lnTo>
                                <a:lnTo>
                                  <a:pt x="475" y="309"/>
                                </a:lnTo>
                                <a:lnTo>
                                  <a:pt x="512" y="320"/>
                                </a:lnTo>
                                <a:lnTo>
                                  <a:pt x="549" y="329"/>
                                </a:lnTo>
                                <a:lnTo>
                                  <a:pt x="587" y="337"/>
                                </a:lnTo>
                                <a:lnTo>
                                  <a:pt x="625" y="344"/>
                                </a:lnTo>
                                <a:lnTo>
                                  <a:pt x="664" y="349"/>
                                </a:lnTo>
                                <a:lnTo>
                                  <a:pt x="702" y="353"/>
                                </a:lnTo>
                                <a:lnTo>
                                  <a:pt x="742" y="354"/>
                                </a:lnTo>
                                <a:lnTo>
                                  <a:pt x="781" y="354"/>
                                </a:lnTo>
                                <a:lnTo>
                                  <a:pt x="820" y="353"/>
                                </a:lnTo>
                                <a:lnTo>
                                  <a:pt x="860" y="350"/>
                                </a:lnTo>
                                <a:lnTo>
                                  <a:pt x="898" y="346"/>
                                </a:lnTo>
                                <a:lnTo>
                                  <a:pt x="938" y="339"/>
                                </a:lnTo>
                                <a:lnTo>
                                  <a:pt x="976" y="332"/>
                                </a:lnTo>
                                <a:lnTo>
                                  <a:pt x="1015" y="322"/>
                                </a:lnTo>
                                <a:lnTo>
                                  <a:pt x="1053" y="311"/>
                                </a:lnTo>
                                <a:lnTo>
                                  <a:pt x="1090" y="298"/>
                                </a:lnTo>
                                <a:lnTo>
                                  <a:pt x="1128" y="284"/>
                                </a:lnTo>
                                <a:lnTo>
                                  <a:pt x="1164" y="267"/>
                                </a:lnTo>
                                <a:lnTo>
                                  <a:pt x="1202" y="248"/>
                                </a:lnTo>
                                <a:lnTo>
                                  <a:pt x="1247" y="338"/>
                                </a:lnTo>
                                <a:close/>
                                <a:moveTo>
                                  <a:pt x="90" y="324"/>
                                </a:moveTo>
                                <a:lnTo>
                                  <a:pt x="0" y="0"/>
                                </a:lnTo>
                                <a:lnTo>
                                  <a:pt x="312" y="122"/>
                                </a:lnTo>
                                <a:lnTo>
                                  <a:pt x="90" y="324"/>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08" name="Freeform 61"/>
                        <wps:cNvSpPr>
                          <a:spLocks/>
                        </wps:cNvSpPr>
                        <wps:spPr bwMode="auto">
                          <a:xfrm>
                            <a:off x="1672590" y="1547933"/>
                            <a:ext cx="2108200" cy="203835"/>
                          </a:xfrm>
                          <a:custGeom>
                            <a:avLst/>
                            <a:gdLst>
                              <a:gd name="T0" fmla="*/ 0 w 3320"/>
                              <a:gd name="T1" fmla="*/ 225 h 321"/>
                              <a:gd name="T2" fmla="*/ 1660 w 3320"/>
                              <a:gd name="T3" fmla="*/ 0 h 321"/>
                              <a:gd name="T4" fmla="*/ 3320 w 3320"/>
                              <a:gd name="T5" fmla="*/ 225 h 321"/>
                              <a:gd name="T6" fmla="*/ 2490 w 3320"/>
                              <a:gd name="T7" fmla="*/ 225 h 321"/>
                              <a:gd name="T8" fmla="*/ 2490 w 3320"/>
                              <a:gd name="T9" fmla="*/ 321 h 321"/>
                              <a:gd name="T10" fmla="*/ 830 w 3320"/>
                              <a:gd name="T11" fmla="*/ 321 h 321"/>
                              <a:gd name="T12" fmla="*/ 830 w 3320"/>
                              <a:gd name="T13" fmla="*/ 225 h 321"/>
                              <a:gd name="T14" fmla="*/ 0 w 3320"/>
                              <a:gd name="T15" fmla="*/ 225 h 3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20" h="321">
                                <a:moveTo>
                                  <a:pt x="0" y="225"/>
                                </a:moveTo>
                                <a:lnTo>
                                  <a:pt x="1660" y="0"/>
                                </a:lnTo>
                                <a:lnTo>
                                  <a:pt x="3320" y="225"/>
                                </a:lnTo>
                                <a:lnTo>
                                  <a:pt x="2490" y="225"/>
                                </a:lnTo>
                                <a:lnTo>
                                  <a:pt x="2490" y="321"/>
                                </a:lnTo>
                                <a:lnTo>
                                  <a:pt x="830" y="321"/>
                                </a:lnTo>
                                <a:lnTo>
                                  <a:pt x="830" y="225"/>
                                </a:lnTo>
                                <a:lnTo>
                                  <a:pt x="0" y="225"/>
                                </a:lnTo>
                                <a:close/>
                              </a:path>
                            </a:pathLst>
                          </a:custGeom>
                          <a:solidFill>
                            <a:srgbClr val="BDD7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62"/>
                        <wps:cNvSpPr>
                          <a:spLocks/>
                        </wps:cNvSpPr>
                        <wps:spPr bwMode="auto">
                          <a:xfrm>
                            <a:off x="1672590" y="1547933"/>
                            <a:ext cx="2108200" cy="203835"/>
                          </a:xfrm>
                          <a:custGeom>
                            <a:avLst/>
                            <a:gdLst>
                              <a:gd name="T0" fmla="*/ 0 w 3320"/>
                              <a:gd name="T1" fmla="*/ 225 h 321"/>
                              <a:gd name="T2" fmla="*/ 1660 w 3320"/>
                              <a:gd name="T3" fmla="*/ 0 h 321"/>
                              <a:gd name="T4" fmla="*/ 3320 w 3320"/>
                              <a:gd name="T5" fmla="*/ 225 h 321"/>
                              <a:gd name="T6" fmla="*/ 2490 w 3320"/>
                              <a:gd name="T7" fmla="*/ 225 h 321"/>
                              <a:gd name="T8" fmla="*/ 2490 w 3320"/>
                              <a:gd name="T9" fmla="*/ 321 h 321"/>
                              <a:gd name="T10" fmla="*/ 830 w 3320"/>
                              <a:gd name="T11" fmla="*/ 321 h 321"/>
                              <a:gd name="T12" fmla="*/ 830 w 3320"/>
                              <a:gd name="T13" fmla="*/ 225 h 321"/>
                              <a:gd name="T14" fmla="*/ 0 w 3320"/>
                              <a:gd name="T15" fmla="*/ 225 h 3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20" h="321">
                                <a:moveTo>
                                  <a:pt x="0" y="225"/>
                                </a:moveTo>
                                <a:lnTo>
                                  <a:pt x="1660" y="0"/>
                                </a:lnTo>
                                <a:lnTo>
                                  <a:pt x="3320" y="225"/>
                                </a:lnTo>
                                <a:lnTo>
                                  <a:pt x="2490" y="225"/>
                                </a:lnTo>
                                <a:lnTo>
                                  <a:pt x="2490" y="321"/>
                                </a:lnTo>
                                <a:lnTo>
                                  <a:pt x="830" y="321"/>
                                </a:lnTo>
                                <a:lnTo>
                                  <a:pt x="830" y="225"/>
                                </a:lnTo>
                                <a:lnTo>
                                  <a:pt x="0" y="225"/>
                                </a:lnTo>
                                <a:close/>
                              </a:path>
                            </a:pathLst>
                          </a:custGeom>
                          <a:noFill/>
                          <a:ln w="1905" cap="flat">
                            <a:solidFill>
                              <a:srgbClr val="4171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Rectangle 65"/>
                        <wps:cNvSpPr>
                          <a:spLocks noChangeArrowheads="1"/>
                        </wps:cNvSpPr>
                        <wps:spPr bwMode="auto">
                          <a:xfrm>
                            <a:off x="4337746" y="2826585"/>
                            <a:ext cx="510540" cy="32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5A16" w:rsidRDefault="001B5A16" w:rsidP="00781568">
                              <w:pPr>
                                <w:spacing w:before="0"/>
                                <w:rPr>
                                  <w:b/>
                                  <w:bCs/>
                                  <w:color w:val="5B9BD5"/>
                                  <w:sz w:val="20"/>
                                  <w:lang w:eastAsia="zh-CN"/>
                                </w:rPr>
                              </w:pPr>
                              <w:r>
                                <w:rPr>
                                  <w:rFonts w:hint="eastAsia"/>
                                  <w:b/>
                                  <w:bCs/>
                                  <w:color w:val="5B9BD5"/>
                                  <w:sz w:val="20"/>
                                  <w:lang w:eastAsia="zh-CN"/>
                                </w:rPr>
                                <w:t>推动</w:t>
                              </w:r>
                              <w:r>
                                <w:rPr>
                                  <w:b/>
                                  <w:bCs/>
                                  <w:color w:val="5B9BD5"/>
                                  <w:sz w:val="20"/>
                                  <w:lang w:eastAsia="zh-CN"/>
                                </w:rPr>
                                <w:t>因素</w:t>
                              </w:r>
                            </w:p>
                            <w:p w:rsidR="001B5A16" w:rsidRDefault="001B5A16" w:rsidP="00781568">
                              <w:pPr>
                                <w:spacing w:before="0"/>
                              </w:pPr>
                              <w:r>
                                <w:rPr>
                                  <w:rFonts w:hint="eastAsia"/>
                                  <w:b/>
                                  <w:bCs/>
                                  <w:color w:val="5B9BD5"/>
                                  <w:sz w:val="20"/>
                                  <w:lang w:eastAsia="zh-CN"/>
                                </w:rPr>
                                <w:t>支持进程</w:t>
                              </w:r>
                            </w:p>
                          </w:txbxContent>
                        </wps:txbx>
                        <wps:bodyPr rot="0" vert="horz" wrap="none" lIns="0" tIns="0" rIns="0" bIns="0" anchor="t" anchorCtr="0">
                          <a:noAutofit/>
                        </wps:bodyPr>
                      </wps:wsp>
                      <wps:wsp>
                        <wps:cNvPr id="111" name="Freeform 66"/>
                        <wps:cNvSpPr>
                          <a:spLocks noEditPoints="1"/>
                        </wps:cNvSpPr>
                        <wps:spPr bwMode="auto">
                          <a:xfrm>
                            <a:off x="580390" y="2142293"/>
                            <a:ext cx="78105" cy="366395"/>
                          </a:xfrm>
                          <a:custGeom>
                            <a:avLst/>
                            <a:gdLst>
                              <a:gd name="T0" fmla="*/ 82 w 123"/>
                              <a:gd name="T1" fmla="*/ 577 h 577"/>
                              <a:gd name="T2" fmla="*/ 82 w 123"/>
                              <a:gd name="T3" fmla="*/ 102 h 577"/>
                              <a:gd name="T4" fmla="*/ 41 w 123"/>
                              <a:gd name="T5" fmla="*/ 102 h 577"/>
                              <a:gd name="T6" fmla="*/ 41 w 123"/>
                              <a:gd name="T7" fmla="*/ 577 h 577"/>
                              <a:gd name="T8" fmla="*/ 82 w 123"/>
                              <a:gd name="T9" fmla="*/ 577 h 577"/>
                              <a:gd name="T10" fmla="*/ 123 w 123"/>
                              <a:gd name="T11" fmla="*/ 122 h 577"/>
                              <a:gd name="T12" fmla="*/ 61 w 123"/>
                              <a:gd name="T13" fmla="*/ 0 h 577"/>
                              <a:gd name="T14" fmla="*/ 0 w 123"/>
                              <a:gd name="T15" fmla="*/ 122 h 577"/>
                              <a:gd name="T16" fmla="*/ 123 w 123"/>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3" h="577">
                                <a:moveTo>
                                  <a:pt x="82" y="577"/>
                                </a:moveTo>
                                <a:lnTo>
                                  <a:pt x="82" y="102"/>
                                </a:lnTo>
                                <a:lnTo>
                                  <a:pt x="41" y="102"/>
                                </a:lnTo>
                                <a:lnTo>
                                  <a:pt x="41" y="577"/>
                                </a:lnTo>
                                <a:lnTo>
                                  <a:pt x="82" y="577"/>
                                </a:lnTo>
                                <a:close/>
                                <a:moveTo>
                                  <a:pt x="123" y="122"/>
                                </a:moveTo>
                                <a:lnTo>
                                  <a:pt x="61" y="0"/>
                                </a:lnTo>
                                <a:lnTo>
                                  <a:pt x="0" y="122"/>
                                </a:lnTo>
                                <a:lnTo>
                                  <a:pt x="123"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12" name="Freeform 67"/>
                        <wps:cNvSpPr>
                          <a:spLocks noEditPoints="1"/>
                        </wps:cNvSpPr>
                        <wps:spPr bwMode="auto">
                          <a:xfrm>
                            <a:off x="1855470" y="2142293"/>
                            <a:ext cx="78105" cy="366395"/>
                          </a:xfrm>
                          <a:custGeom>
                            <a:avLst/>
                            <a:gdLst>
                              <a:gd name="T0" fmla="*/ 82 w 123"/>
                              <a:gd name="T1" fmla="*/ 577 h 577"/>
                              <a:gd name="T2" fmla="*/ 82 w 123"/>
                              <a:gd name="T3" fmla="*/ 102 h 577"/>
                              <a:gd name="T4" fmla="*/ 41 w 123"/>
                              <a:gd name="T5" fmla="*/ 102 h 577"/>
                              <a:gd name="T6" fmla="*/ 41 w 123"/>
                              <a:gd name="T7" fmla="*/ 577 h 577"/>
                              <a:gd name="T8" fmla="*/ 82 w 123"/>
                              <a:gd name="T9" fmla="*/ 577 h 577"/>
                              <a:gd name="T10" fmla="*/ 123 w 123"/>
                              <a:gd name="T11" fmla="*/ 122 h 577"/>
                              <a:gd name="T12" fmla="*/ 61 w 123"/>
                              <a:gd name="T13" fmla="*/ 0 h 577"/>
                              <a:gd name="T14" fmla="*/ 0 w 123"/>
                              <a:gd name="T15" fmla="*/ 122 h 577"/>
                              <a:gd name="T16" fmla="*/ 123 w 123"/>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3" h="577">
                                <a:moveTo>
                                  <a:pt x="82" y="577"/>
                                </a:moveTo>
                                <a:lnTo>
                                  <a:pt x="82" y="102"/>
                                </a:lnTo>
                                <a:lnTo>
                                  <a:pt x="41" y="102"/>
                                </a:lnTo>
                                <a:lnTo>
                                  <a:pt x="41" y="577"/>
                                </a:lnTo>
                                <a:lnTo>
                                  <a:pt x="82" y="577"/>
                                </a:lnTo>
                                <a:close/>
                                <a:moveTo>
                                  <a:pt x="123" y="122"/>
                                </a:moveTo>
                                <a:lnTo>
                                  <a:pt x="61" y="0"/>
                                </a:lnTo>
                                <a:lnTo>
                                  <a:pt x="0" y="122"/>
                                </a:lnTo>
                                <a:lnTo>
                                  <a:pt x="123"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13" name="Freeform 68"/>
                        <wps:cNvSpPr>
                          <a:spLocks noEditPoints="1"/>
                        </wps:cNvSpPr>
                        <wps:spPr bwMode="auto">
                          <a:xfrm>
                            <a:off x="3129280" y="2142293"/>
                            <a:ext cx="78105" cy="366395"/>
                          </a:xfrm>
                          <a:custGeom>
                            <a:avLst/>
                            <a:gdLst>
                              <a:gd name="T0" fmla="*/ 82 w 123"/>
                              <a:gd name="T1" fmla="*/ 577 h 577"/>
                              <a:gd name="T2" fmla="*/ 82 w 123"/>
                              <a:gd name="T3" fmla="*/ 102 h 577"/>
                              <a:gd name="T4" fmla="*/ 41 w 123"/>
                              <a:gd name="T5" fmla="*/ 102 h 577"/>
                              <a:gd name="T6" fmla="*/ 41 w 123"/>
                              <a:gd name="T7" fmla="*/ 577 h 577"/>
                              <a:gd name="T8" fmla="*/ 82 w 123"/>
                              <a:gd name="T9" fmla="*/ 577 h 577"/>
                              <a:gd name="T10" fmla="*/ 123 w 123"/>
                              <a:gd name="T11" fmla="*/ 122 h 577"/>
                              <a:gd name="T12" fmla="*/ 61 w 123"/>
                              <a:gd name="T13" fmla="*/ 0 h 577"/>
                              <a:gd name="T14" fmla="*/ 0 w 123"/>
                              <a:gd name="T15" fmla="*/ 122 h 577"/>
                              <a:gd name="T16" fmla="*/ 123 w 123"/>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3" h="577">
                                <a:moveTo>
                                  <a:pt x="82" y="577"/>
                                </a:moveTo>
                                <a:lnTo>
                                  <a:pt x="82" y="102"/>
                                </a:lnTo>
                                <a:lnTo>
                                  <a:pt x="41" y="102"/>
                                </a:lnTo>
                                <a:lnTo>
                                  <a:pt x="41" y="577"/>
                                </a:lnTo>
                                <a:lnTo>
                                  <a:pt x="82" y="577"/>
                                </a:lnTo>
                                <a:close/>
                                <a:moveTo>
                                  <a:pt x="123" y="122"/>
                                </a:moveTo>
                                <a:lnTo>
                                  <a:pt x="61" y="0"/>
                                </a:lnTo>
                                <a:lnTo>
                                  <a:pt x="0" y="122"/>
                                </a:lnTo>
                                <a:lnTo>
                                  <a:pt x="123"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14" name="Freeform 69"/>
                        <wps:cNvSpPr>
                          <a:spLocks noEditPoints="1"/>
                        </wps:cNvSpPr>
                        <wps:spPr bwMode="auto">
                          <a:xfrm>
                            <a:off x="4453255" y="2142293"/>
                            <a:ext cx="77470" cy="366395"/>
                          </a:xfrm>
                          <a:custGeom>
                            <a:avLst/>
                            <a:gdLst>
                              <a:gd name="T0" fmla="*/ 81 w 122"/>
                              <a:gd name="T1" fmla="*/ 577 h 577"/>
                              <a:gd name="T2" fmla="*/ 81 w 122"/>
                              <a:gd name="T3" fmla="*/ 102 h 577"/>
                              <a:gd name="T4" fmla="*/ 41 w 122"/>
                              <a:gd name="T5" fmla="*/ 102 h 577"/>
                              <a:gd name="T6" fmla="*/ 41 w 122"/>
                              <a:gd name="T7" fmla="*/ 577 h 577"/>
                              <a:gd name="T8" fmla="*/ 81 w 122"/>
                              <a:gd name="T9" fmla="*/ 577 h 577"/>
                              <a:gd name="T10" fmla="*/ 122 w 122"/>
                              <a:gd name="T11" fmla="*/ 122 h 577"/>
                              <a:gd name="T12" fmla="*/ 61 w 122"/>
                              <a:gd name="T13" fmla="*/ 0 h 577"/>
                              <a:gd name="T14" fmla="*/ 0 w 122"/>
                              <a:gd name="T15" fmla="*/ 122 h 577"/>
                              <a:gd name="T16" fmla="*/ 122 w 122"/>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577">
                                <a:moveTo>
                                  <a:pt x="81" y="577"/>
                                </a:moveTo>
                                <a:lnTo>
                                  <a:pt x="81" y="102"/>
                                </a:lnTo>
                                <a:lnTo>
                                  <a:pt x="41" y="102"/>
                                </a:lnTo>
                                <a:lnTo>
                                  <a:pt x="41" y="577"/>
                                </a:lnTo>
                                <a:lnTo>
                                  <a:pt x="81" y="577"/>
                                </a:lnTo>
                                <a:close/>
                                <a:moveTo>
                                  <a:pt x="122" y="122"/>
                                </a:moveTo>
                                <a:lnTo>
                                  <a:pt x="61" y="0"/>
                                </a:lnTo>
                                <a:lnTo>
                                  <a:pt x="0" y="122"/>
                                </a:lnTo>
                                <a:lnTo>
                                  <a:pt x="122"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15" name="Freeform 70"/>
                        <wps:cNvSpPr>
                          <a:spLocks noEditPoints="1"/>
                        </wps:cNvSpPr>
                        <wps:spPr bwMode="auto">
                          <a:xfrm>
                            <a:off x="617855" y="2095303"/>
                            <a:ext cx="3481705" cy="411480"/>
                          </a:xfrm>
                          <a:custGeom>
                            <a:avLst/>
                            <a:gdLst>
                              <a:gd name="T0" fmla="*/ 5 w 5483"/>
                              <a:gd name="T1" fmla="*/ 648 h 648"/>
                              <a:gd name="T2" fmla="*/ 5384 w 5483"/>
                              <a:gd name="T3" fmla="*/ 79 h 648"/>
                              <a:gd name="T4" fmla="*/ 5379 w 5483"/>
                              <a:gd name="T5" fmla="*/ 38 h 648"/>
                              <a:gd name="T6" fmla="*/ 0 w 5483"/>
                              <a:gd name="T7" fmla="*/ 607 h 648"/>
                              <a:gd name="T8" fmla="*/ 5 w 5483"/>
                              <a:gd name="T9" fmla="*/ 648 h 648"/>
                              <a:gd name="T10" fmla="*/ 5368 w 5483"/>
                              <a:gd name="T11" fmla="*/ 121 h 648"/>
                              <a:gd name="T12" fmla="*/ 5483 w 5483"/>
                              <a:gd name="T13" fmla="*/ 48 h 648"/>
                              <a:gd name="T14" fmla="*/ 5355 w 5483"/>
                              <a:gd name="T15" fmla="*/ 0 h 648"/>
                              <a:gd name="T16" fmla="*/ 5368 w 5483"/>
                              <a:gd name="T17" fmla="*/ 121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83" h="648">
                                <a:moveTo>
                                  <a:pt x="5" y="648"/>
                                </a:moveTo>
                                <a:lnTo>
                                  <a:pt x="5384" y="79"/>
                                </a:lnTo>
                                <a:lnTo>
                                  <a:pt x="5379" y="38"/>
                                </a:lnTo>
                                <a:lnTo>
                                  <a:pt x="0" y="607"/>
                                </a:lnTo>
                                <a:lnTo>
                                  <a:pt x="5" y="648"/>
                                </a:lnTo>
                                <a:close/>
                                <a:moveTo>
                                  <a:pt x="5368" y="121"/>
                                </a:moveTo>
                                <a:lnTo>
                                  <a:pt x="5483" y="48"/>
                                </a:lnTo>
                                <a:lnTo>
                                  <a:pt x="5355" y="0"/>
                                </a:lnTo>
                                <a:lnTo>
                                  <a:pt x="5368" y="12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16" name="Freeform 71"/>
                        <wps:cNvSpPr>
                          <a:spLocks noEditPoints="1"/>
                        </wps:cNvSpPr>
                        <wps:spPr bwMode="auto">
                          <a:xfrm>
                            <a:off x="1892935" y="2137848"/>
                            <a:ext cx="2403475" cy="358775"/>
                          </a:xfrm>
                          <a:custGeom>
                            <a:avLst/>
                            <a:gdLst>
                              <a:gd name="T0" fmla="*/ 5 w 3785"/>
                              <a:gd name="T1" fmla="*/ 565 h 565"/>
                              <a:gd name="T2" fmla="*/ 3687 w 3785"/>
                              <a:gd name="T3" fmla="*/ 78 h 565"/>
                              <a:gd name="T4" fmla="*/ 3681 w 3785"/>
                              <a:gd name="T5" fmla="*/ 38 h 565"/>
                              <a:gd name="T6" fmla="*/ 0 w 3785"/>
                              <a:gd name="T7" fmla="*/ 525 h 565"/>
                              <a:gd name="T8" fmla="*/ 5 w 3785"/>
                              <a:gd name="T9" fmla="*/ 565 h 565"/>
                              <a:gd name="T10" fmla="*/ 3671 w 3785"/>
                              <a:gd name="T11" fmla="*/ 121 h 565"/>
                              <a:gd name="T12" fmla="*/ 3785 w 3785"/>
                              <a:gd name="T13" fmla="*/ 44 h 565"/>
                              <a:gd name="T14" fmla="*/ 3656 w 3785"/>
                              <a:gd name="T15" fmla="*/ 0 h 565"/>
                              <a:gd name="T16" fmla="*/ 3671 w 3785"/>
                              <a:gd name="T17" fmla="*/ 121 h 5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785" h="565">
                                <a:moveTo>
                                  <a:pt x="5" y="565"/>
                                </a:moveTo>
                                <a:lnTo>
                                  <a:pt x="3687" y="78"/>
                                </a:lnTo>
                                <a:lnTo>
                                  <a:pt x="3681" y="38"/>
                                </a:lnTo>
                                <a:lnTo>
                                  <a:pt x="0" y="525"/>
                                </a:lnTo>
                                <a:lnTo>
                                  <a:pt x="5" y="565"/>
                                </a:lnTo>
                                <a:close/>
                                <a:moveTo>
                                  <a:pt x="3671" y="121"/>
                                </a:moveTo>
                                <a:lnTo>
                                  <a:pt x="3785" y="44"/>
                                </a:lnTo>
                                <a:lnTo>
                                  <a:pt x="3656" y="0"/>
                                </a:lnTo>
                                <a:lnTo>
                                  <a:pt x="3671" y="12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17" name="Freeform 72"/>
                        <wps:cNvSpPr>
                          <a:spLocks noEditPoints="1"/>
                        </wps:cNvSpPr>
                        <wps:spPr bwMode="auto">
                          <a:xfrm>
                            <a:off x="3164840" y="2155628"/>
                            <a:ext cx="1275080" cy="351155"/>
                          </a:xfrm>
                          <a:custGeom>
                            <a:avLst/>
                            <a:gdLst>
                              <a:gd name="T0" fmla="*/ 11 w 2008"/>
                              <a:gd name="T1" fmla="*/ 553 h 553"/>
                              <a:gd name="T2" fmla="*/ 1914 w 2008"/>
                              <a:gd name="T3" fmla="*/ 74 h 553"/>
                              <a:gd name="T4" fmla="*/ 1904 w 2008"/>
                              <a:gd name="T5" fmla="*/ 35 h 553"/>
                              <a:gd name="T6" fmla="*/ 0 w 2008"/>
                              <a:gd name="T7" fmla="*/ 513 h 553"/>
                              <a:gd name="T8" fmla="*/ 11 w 2008"/>
                              <a:gd name="T9" fmla="*/ 553 h 553"/>
                              <a:gd name="T10" fmla="*/ 1905 w 2008"/>
                              <a:gd name="T11" fmla="*/ 118 h 553"/>
                              <a:gd name="T12" fmla="*/ 2008 w 2008"/>
                              <a:gd name="T13" fmla="*/ 29 h 553"/>
                              <a:gd name="T14" fmla="*/ 1874 w 2008"/>
                              <a:gd name="T15" fmla="*/ 0 h 553"/>
                              <a:gd name="T16" fmla="*/ 1905 w 2008"/>
                              <a:gd name="T17" fmla="*/ 118 h 5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8" h="553">
                                <a:moveTo>
                                  <a:pt x="11" y="553"/>
                                </a:moveTo>
                                <a:lnTo>
                                  <a:pt x="1914" y="74"/>
                                </a:lnTo>
                                <a:lnTo>
                                  <a:pt x="1904" y="35"/>
                                </a:lnTo>
                                <a:lnTo>
                                  <a:pt x="0" y="513"/>
                                </a:lnTo>
                                <a:lnTo>
                                  <a:pt x="11" y="553"/>
                                </a:lnTo>
                                <a:close/>
                                <a:moveTo>
                                  <a:pt x="1905" y="118"/>
                                </a:moveTo>
                                <a:lnTo>
                                  <a:pt x="2008" y="29"/>
                                </a:lnTo>
                                <a:lnTo>
                                  <a:pt x="1874" y="0"/>
                                </a:lnTo>
                                <a:lnTo>
                                  <a:pt x="1905" y="118"/>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18" name="Rectangle 73"/>
                        <wps:cNvSpPr>
                          <a:spLocks noChangeArrowheads="1"/>
                        </wps:cNvSpPr>
                        <wps:spPr bwMode="auto">
                          <a:xfrm>
                            <a:off x="153035" y="2493448"/>
                            <a:ext cx="892175" cy="229870"/>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74"/>
                        <wps:cNvSpPr>
                          <a:spLocks noChangeArrowheads="1"/>
                        </wps:cNvSpPr>
                        <wps:spPr bwMode="auto">
                          <a:xfrm>
                            <a:off x="153035" y="2493448"/>
                            <a:ext cx="892175" cy="229870"/>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Rectangle 75"/>
                        <wps:cNvSpPr>
                          <a:spLocks noChangeArrowheads="1"/>
                        </wps:cNvSpPr>
                        <wps:spPr bwMode="auto">
                          <a:xfrm>
                            <a:off x="199636" y="2543160"/>
                            <a:ext cx="8191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5A16" w:rsidRPr="00354BFA" w:rsidRDefault="001B5A16" w:rsidP="00781568">
                              <w:pPr>
                                <w:spacing w:before="0"/>
                                <w:jc w:val="center"/>
                                <w:rPr>
                                  <w:sz w:val="20"/>
                                  <w:lang w:eastAsia="zh-CN"/>
                                </w:rPr>
                              </w:pPr>
                              <w:r w:rsidRPr="00354BFA">
                                <w:rPr>
                                  <w:rFonts w:hint="eastAsia"/>
                                  <w:b/>
                                  <w:bCs/>
                                  <w:color w:val="44546A"/>
                                  <w:sz w:val="20"/>
                                  <w:lang w:eastAsia="zh-CN"/>
                                </w:rPr>
                                <w:t>无线电通信局</w:t>
                              </w:r>
                            </w:p>
                          </w:txbxContent>
                        </wps:txbx>
                        <wps:bodyPr rot="0" vert="horz" wrap="square" lIns="0" tIns="0" rIns="0" bIns="0" anchor="t" anchorCtr="0">
                          <a:spAutoFit/>
                        </wps:bodyPr>
                      </wps:wsp>
                      <wps:wsp>
                        <wps:cNvPr id="121" name="Rectangle 76"/>
                        <wps:cNvSpPr>
                          <a:spLocks noChangeArrowheads="1"/>
                        </wps:cNvSpPr>
                        <wps:spPr bwMode="auto">
                          <a:xfrm>
                            <a:off x="1369060" y="2493448"/>
                            <a:ext cx="892175" cy="229870"/>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77"/>
                        <wps:cNvSpPr>
                          <a:spLocks noChangeArrowheads="1"/>
                        </wps:cNvSpPr>
                        <wps:spPr bwMode="auto">
                          <a:xfrm>
                            <a:off x="1369060" y="2493448"/>
                            <a:ext cx="892175" cy="229870"/>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Rectangle 78"/>
                        <wps:cNvSpPr>
                          <a:spLocks noChangeArrowheads="1"/>
                        </wps:cNvSpPr>
                        <wps:spPr bwMode="auto">
                          <a:xfrm>
                            <a:off x="1403350" y="2543160"/>
                            <a:ext cx="8159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5A16" w:rsidRPr="00354BFA" w:rsidRDefault="001B5A16" w:rsidP="00781568">
                              <w:pPr>
                                <w:spacing w:before="0"/>
                                <w:jc w:val="center"/>
                                <w:rPr>
                                  <w:sz w:val="20"/>
                                  <w:lang w:eastAsia="zh-CN"/>
                                </w:rPr>
                              </w:pPr>
                              <w:r w:rsidRPr="00354BFA">
                                <w:rPr>
                                  <w:rFonts w:hint="eastAsia"/>
                                  <w:b/>
                                  <w:bCs/>
                                  <w:color w:val="44546A"/>
                                  <w:sz w:val="20"/>
                                  <w:lang w:eastAsia="zh-CN"/>
                                </w:rPr>
                                <w:t>电信</w:t>
                              </w:r>
                              <w:r w:rsidRPr="00354BFA">
                                <w:rPr>
                                  <w:b/>
                                  <w:bCs/>
                                  <w:color w:val="44546A"/>
                                  <w:sz w:val="20"/>
                                  <w:lang w:eastAsia="zh-CN"/>
                                </w:rPr>
                                <w:t>标准化局</w:t>
                              </w:r>
                            </w:p>
                          </w:txbxContent>
                        </wps:txbx>
                        <wps:bodyPr rot="0" vert="horz" wrap="square" lIns="0" tIns="0" rIns="0" bIns="0" anchor="t" anchorCtr="0">
                          <a:spAutoFit/>
                        </wps:bodyPr>
                      </wps:wsp>
                      <wps:wsp>
                        <wps:cNvPr id="124" name="Rectangle 79"/>
                        <wps:cNvSpPr>
                          <a:spLocks noChangeArrowheads="1"/>
                        </wps:cNvSpPr>
                        <wps:spPr bwMode="auto">
                          <a:xfrm>
                            <a:off x="2604135" y="2494718"/>
                            <a:ext cx="892175" cy="229235"/>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80"/>
                        <wps:cNvSpPr>
                          <a:spLocks noChangeArrowheads="1"/>
                        </wps:cNvSpPr>
                        <wps:spPr bwMode="auto">
                          <a:xfrm>
                            <a:off x="2604135" y="2494718"/>
                            <a:ext cx="892175" cy="229235"/>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Rectangle 81"/>
                        <wps:cNvSpPr>
                          <a:spLocks noChangeArrowheads="1"/>
                        </wps:cNvSpPr>
                        <wps:spPr bwMode="auto">
                          <a:xfrm>
                            <a:off x="2656233" y="2524777"/>
                            <a:ext cx="8108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5A16" w:rsidRPr="00354BFA" w:rsidRDefault="001B5A16" w:rsidP="00781568">
                              <w:pPr>
                                <w:spacing w:before="0"/>
                                <w:jc w:val="center"/>
                                <w:rPr>
                                  <w:sz w:val="20"/>
                                  <w:lang w:eastAsia="zh-CN"/>
                                </w:rPr>
                              </w:pPr>
                              <w:r w:rsidRPr="00354BFA">
                                <w:rPr>
                                  <w:rFonts w:hint="eastAsia"/>
                                  <w:b/>
                                  <w:bCs/>
                                  <w:color w:val="44546A"/>
                                  <w:sz w:val="20"/>
                                  <w:lang w:eastAsia="zh-CN"/>
                                </w:rPr>
                                <w:t>电信</w:t>
                              </w:r>
                              <w:r w:rsidRPr="00354BFA">
                                <w:rPr>
                                  <w:b/>
                                  <w:bCs/>
                                  <w:color w:val="44546A"/>
                                  <w:sz w:val="20"/>
                                  <w:lang w:eastAsia="zh-CN"/>
                                </w:rPr>
                                <w:t>发展局</w:t>
                              </w:r>
                            </w:p>
                          </w:txbxContent>
                        </wps:txbx>
                        <wps:bodyPr rot="0" vert="horz" wrap="square" lIns="0" tIns="0" rIns="0" bIns="0" anchor="t" anchorCtr="0">
                          <a:spAutoFit/>
                        </wps:bodyPr>
                      </wps:wsp>
                      <wps:wsp>
                        <wps:cNvPr id="127" name="Rectangle 82"/>
                        <wps:cNvSpPr>
                          <a:spLocks noChangeArrowheads="1"/>
                        </wps:cNvSpPr>
                        <wps:spPr bwMode="auto">
                          <a:xfrm>
                            <a:off x="3780790" y="2494718"/>
                            <a:ext cx="892175" cy="229235"/>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83"/>
                        <wps:cNvSpPr>
                          <a:spLocks noChangeArrowheads="1"/>
                        </wps:cNvSpPr>
                        <wps:spPr bwMode="auto">
                          <a:xfrm>
                            <a:off x="3780790" y="2494718"/>
                            <a:ext cx="892175" cy="229235"/>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Rectangle 84"/>
                        <wps:cNvSpPr>
                          <a:spLocks noChangeArrowheads="1"/>
                        </wps:cNvSpPr>
                        <wps:spPr bwMode="auto">
                          <a:xfrm>
                            <a:off x="3809469" y="2524777"/>
                            <a:ext cx="8464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5A16" w:rsidRPr="00354BFA" w:rsidRDefault="001B5A16" w:rsidP="00781568">
                              <w:pPr>
                                <w:spacing w:before="0"/>
                                <w:jc w:val="center"/>
                                <w:rPr>
                                  <w:b/>
                                  <w:bCs/>
                                  <w:sz w:val="20"/>
                                  <w:lang w:eastAsia="zh-CN"/>
                                </w:rPr>
                              </w:pPr>
                              <w:r w:rsidRPr="00354BFA">
                                <w:rPr>
                                  <w:rFonts w:hint="eastAsia"/>
                                  <w:b/>
                                  <w:bCs/>
                                  <w:sz w:val="20"/>
                                  <w:lang w:eastAsia="zh-CN"/>
                                </w:rPr>
                                <w:t>总</w:t>
                              </w:r>
                              <w:r w:rsidRPr="00354BFA">
                                <w:rPr>
                                  <w:b/>
                                  <w:bCs/>
                                  <w:sz w:val="20"/>
                                  <w:lang w:eastAsia="zh-CN"/>
                                </w:rPr>
                                <w:t>秘书</w:t>
                              </w:r>
                              <w:r w:rsidRPr="00354BFA">
                                <w:rPr>
                                  <w:rFonts w:hint="eastAsia"/>
                                  <w:b/>
                                  <w:bCs/>
                                  <w:sz w:val="20"/>
                                  <w:lang w:eastAsia="zh-CN"/>
                                </w:rPr>
                                <w:t>处</w:t>
                              </w:r>
                            </w:p>
                          </w:txbxContent>
                        </wps:txbx>
                        <wps:bodyPr rot="0" vert="horz" wrap="square" lIns="0" tIns="0" rIns="0" bIns="0" anchor="t" anchorCtr="0">
                          <a:spAutoFit/>
                        </wps:bodyPr>
                      </wps:wsp>
                      <wps:wsp>
                        <wps:cNvPr id="130" name="Freeform 85"/>
                        <wps:cNvSpPr>
                          <a:spLocks/>
                        </wps:cNvSpPr>
                        <wps:spPr bwMode="auto">
                          <a:xfrm>
                            <a:off x="0" y="1119943"/>
                            <a:ext cx="5398770" cy="2019300"/>
                          </a:xfrm>
                          <a:custGeom>
                            <a:avLst/>
                            <a:gdLst>
                              <a:gd name="T0" fmla="*/ 6 w 20816"/>
                              <a:gd name="T1" fmla="*/ 0 h 7808"/>
                              <a:gd name="T2" fmla="*/ 5323 w 20816"/>
                              <a:gd name="T3" fmla="*/ 16 h 7808"/>
                              <a:gd name="T4" fmla="*/ 5351 w 20816"/>
                              <a:gd name="T5" fmla="*/ 4357 h 7808"/>
                              <a:gd name="T6" fmla="*/ 15666 w 20816"/>
                              <a:gd name="T7" fmla="*/ 3683 h 7808"/>
                              <a:gd name="T8" fmla="*/ 15666 w 20816"/>
                              <a:gd name="T9" fmla="*/ 2593 h 7808"/>
                              <a:gd name="T10" fmla="*/ 20784 w 20816"/>
                              <a:gd name="T11" fmla="*/ 2610 h 7808"/>
                              <a:gd name="T12" fmla="*/ 20816 w 20816"/>
                              <a:gd name="T13" fmla="*/ 4020 h 7808"/>
                              <a:gd name="T14" fmla="*/ 4593 w 20816"/>
                              <a:gd name="T15" fmla="*/ 4994 h 7808"/>
                              <a:gd name="T16" fmla="*/ 4612 w 20816"/>
                              <a:gd name="T17" fmla="*/ 7808 h 7808"/>
                              <a:gd name="T18" fmla="*/ 6 w 20816"/>
                              <a:gd name="T19" fmla="*/ 7791 h 7808"/>
                              <a:gd name="T20" fmla="*/ 6 w 20816"/>
                              <a:gd name="T21" fmla="*/ 0 h 7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816" h="7808">
                                <a:moveTo>
                                  <a:pt x="6" y="0"/>
                                </a:moveTo>
                                <a:lnTo>
                                  <a:pt x="5323" y="16"/>
                                </a:lnTo>
                                <a:cubicBezTo>
                                  <a:pt x="5315" y="1457"/>
                                  <a:pt x="5359" y="2916"/>
                                  <a:pt x="5351" y="4357"/>
                                </a:cubicBezTo>
                                <a:lnTo>
                                  <a:pt x="15666" y="3683"/>
                                </a:lnTo>
                                <a:lnTo>
                                  <a:pt x="15666" y="2593"/>
                                </a:lnTo>
                                <a:lnTo>
                                  <a:pt x="20784" y="2610"/>
                                </a:lnTo>
                                <a:cubicBezTo>
                                  <a:pt x="20786" y="3093"/>
                                  <a:pt x="20814" y="3537"/>
                                  <a:pt x="20816" y="4020"/>
                                </a:cubicBezTo>
                                <a:lnTo>
                                  <a:pt x="4593" y="4994"/>
                                </a:lnTo>
                                <a:cubicBezTo>
                                  <a:pt x="4599" y="5897"/>
                                  <a:pt x="4606" y="6905"/>
                                  <a:pt x="4612" y="7808"/>
                                </a:cubicBezTo>
                                <a:lnTo>
                                  <a:pt x="6" y="7791"/>
                                </a:lnTo>
                                <a:cubicBezTo>
                                  <a:pt x="13" y="5518"/>
                                  <a:pt x="0" y="2274"/>
                                  <a:pt x="6" y="0"/>
                                </a:cubicBezTo>
                                <a:close/>
                              </a:path>
                            </a:pathLst>
                          </a:custGeom>
                          <a:noFill/>
                          <a:ln w="13335"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Rectangle 88"/>
                        <wps:cNvSpPr>
                          <a:spLocks noChangeArrowheads="1"/>
                        </wps:cNvSpPr>
                        <wps:spPr bwMode="auto">
                          <a:xfrm>
                            <a:off x="63159" y="3185863"/>
                            <a:ext cx="117411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5A16" w:rsidRPr="003D6C93" w:rsidRDefault="001B5A16" w:rsidP="00781568">
                              <w:pPr>
                                <w:rPr>
                                  <w:lang w:eastAsia="zh-CN"/>
                                </w:rPr>
                              </w:pPr>
                              <w:r w:rsidRPr="002E2E56">
                                <w:rPr>
                                  <w:color w:val="FF0000"/>
                                  <w:sz w:val="20"/>
                                </w:rPr>
                                <w:t>ITU-R</w:t>
                              </w:r>
                              <w:r w:rsidRPr="003D6C93">
                                <w:rPr>
                                  <w:color w:val="FF0000"/>
                                  <w:sz w:val="20"/>
                                  <w:lang w:eastAsia="zh-CN"/>
                                </w:rPr>
                                <w:t>运作规划范围</w:t>
                              </w:r>
                            </w:p>
                          </w:txbxContent>
                        </wps:txbx>
                        <wps:bodyPr rot="0" vert="horz" wrap="square" lIns="0" tIns="0" rIns="0" bIns="0" anchor="t" anchorCtr="0">
                          <a:spAutoFit/>
                        </wps:bodyPr>
                      </wps:wsp>
                      <pic:pic xmlns:pic="http://schemas.openxmlformats.org/drawingml/2006/picture">
                        <pic:nvPicPr>
                          <pic:cNvPr id="132" name="Picture 9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4404995" y="583368"/>
                            <a:ext cx="84709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3" name="Picture 9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3467100" y="583368"/>
                            <a:ext cx="84836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4" name="Picture 9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1591310" y="583368"/>
                            <a:ext cx="848995"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5" name="Picture 9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2529205" y="583368"/>
                            <a:ext cx="84836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6" name="Text Box 4"/>
                        <wps:cNvSpPr txBox="1"/>
                        <wps:spPr>
                          <a:xfrm>
                            <a:off x="1751872" y="958590"/>
                            <a:ext cx="552450" cy="113093"/>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5A16" w:rsidRDefault="001B5A16" w:rsidP="00781568">
                              <w:pPr>
                                <w:pStyle w:val="NormalWeb"/>
                                <w:tabs>
                                  <w:tab w:val="left" w:pos="794"/>
                                  <w:tab w:val="left" w:pos="1191"/>
                                  <w:tab w:val="left" w:pos="1588"/>
                                  <w:tab w:val="left" w:pos="1985"/>
                                </w:tabs>
                                <w:overflowPunct w:val="0"/>
                                <w:spacing w:before="0" w:beforeAutospacing="0" w:after="0" w:afterAutospacing="0"/>
                                <w:jc w:val="center"/>
                              </w:pPr>
                              <w:r w:rsidRPr="00314E84">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增长</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137" name="Text Box 4"/>
                        <wps:cNvSpPr txBox="1"/>
                        <wps:spPr>
                          <a:xfrm>
                            <a:off x="2677795" y="958653"/>
                            <a:ext cx="552450" cy="11303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5A16" w:rsidRDefault="001B5A16" w:rsidP="00781568">
                              <w:pPr>
                                <w:pStyle w:val="NormalWeb"/>
                                <w:tabs>
                                  <w:tab w:val="left" w:pos="794"/>
                                  <w:tab w:val="left" w:pos="1191"/>
                                  <w:tab w:val="left" w:pos="1588"/>
                                  <w:tab w:val="left" w:pos="1985"/>
                                </w:tabs>
                                <w:overflowPunct w:val="0"/>
                                <w:spacing w:before="0" w:beforeAutospacing="0" w:after="0" w:afterAutospacing="0"/>
                                <w:jc w:val="center"/>
                              </w:pPr>
                              <w:r w:rsidRPr="00314E84">
                                <w:rPr>
                                  <w:rFonts w:eastAsia="SimSun" w:hAnsi="SimSun" w:hint="eastAsia"/>
                                  <w:sz w:val="12"/>
                                  <w:szCs w:val="12"/>
                                  <w14:shadow w14:blurRad="50800" w14:dist="50800" w14:dir="5400000" w14:sx="0" w14:sy="0" w14:kx="0" w14:ky="0" w14:algn="ctr">
                                    <w14:srgbClr w14:val="002060"/>
                                  </w14:shadow>
                                  <w14:textFill>
                                    <w14:solidFill>
                                      <w14:srgbClr w14:val="FFFFFF"/>
                                    </w14:solidFill>
                                  </w14:textFill>
                                </w:rPr>
                                <w:t>包容</w:t>
                              </w:r>
                              <w:r w:rsidRPr="00314E84">
                                <w:rPr>
                                  <w:rFonts w:eastAsia="SimSun" w:hAnsi="SimSun"/>
                                  <w:sz w:val="12"/>
                                  <w:szCs w:val="12"/>
                                  <w14:shadow w14:blurRad="50800" w14:dist="50800" w14:dir="5400000" w14:sx="0" w14:sy="0" w14:kx="0" w14:ky="0" w14:algn="ctr">
                                    <w14:srgbClr w14:val="002060"/>
                                  </w14:shadow>
                                  <w14:textFill>
                                    <w14:solidFill>
                                      <w14:srgbClr w14:val="FFFFFF"/>
                                    </w14:solidFill>
                                  </w14:textFill>
                                </w:rPr>
                                <w:t>性</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138" name="Text Box 4"/>
                        <wps:cNvSpPr txBox="1"/>
                        <wps:spPr>
                          <a:xfrm>
                            <a:off x="3623301" y="958653"/>
                            <a:ext cx="552450" cy="11303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5A16" w:rsidRDefault="001B5A16" w:rsidP="00781568">
                              <w:pPr>
                                <w:pStyle w:val="NormalWeb"/>
                                <w:tabs>
                                  <w:tab w:val="left" w:pos="794"/>
                                  <w:tab w:val="left" w:pos="1191"/>
                                  <w:tab w:val="left" w:pos="1588"/>
                                  <w:tab w:val="left" w:pos="1985"/>
                                </w:tabs>
                                <w:overflowPunct w:val="0"/>
                                <w:spacing w:before="0" w:beforeAutospacing="0" w:after="0" w:afterAutospacing="0"/>
                                <w:jc w:val="center"/>
                              </w:pPr>
                              <w:r w:rsidRPr="00314E84">
                                <w:rPr>
                                  <w:rFonts w:eastAsia="SimSun" w:hAnsi="SimSun" w:hint="eastAsia"/>
                                  <w:sz w:val="12"/>
                                  <w:szCs w:val="12"/>
                                  <w14:shadow w14:blurRad="50800" w14:dist="50800" w14:dir="5400000" w14:sx="0" w14:sy="0" w14:kx="0" w14:ky="0" w14:algn="ctr">
                                    <w14:srgbClr w14:val="002060"/>
                                  </w14:shadow>
                                  <w14:textFill>
                                    <w14:solidFill>
                                      <w14:srgbClr w14:val="FFFFFF"/>
                                    </w14:solidFill>
                                  </w14:textFill>
                                </w:rPr>
                                <w:t>可</w:t>
                              </w:r>
                              <w:r w:rsidRPr="00314E84">
                                <w:rPr>
                                  <w:rFonts w:eastAsia="SimSun" w:hAnsi="SimSun"/>
                                  <w:sz w:val="12"/>
                                  <w:szCs w:val="12"/>
                                  <w14:shadow w14:blurRad="50800" w14:dist="50800" w14:dir="5400000" w14:sx="0" w14:sy="0" w14:kx="0" w14:ky="0" w14:algn="ctr">
                                    <w14:srgbClr w14:val="002060"/>
                                  </w14:shadow>
                                  <w14:textFill>
                                    <w14:solidFill>
                                      <w14:srgbClr w14:val="FFFFFF"/>
                                    </w14:solidFill>
                                  </w14:textFill>
                                </w:rPr>
                                <w:t>持续性</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139" name="Text Box 4"/>
                        <wps:cNvSpPr txBox="1"/>
                        <wps:spPr>
                          <a:xfrm>
                            <a:off x="4453255" y="910490"/>
                            <a:ext cx="775343" cy="161193"/>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5A16" w:rsidRDefault="001B5A16" w:rsidP="00781568">
                              <w:pPr>
                                <w:pStyle w:val="NormalWeb"/>
                                <w:tabs>
                                  <w:tab w:val="left" w:pos="794"/>
                                  <w:tab w:val="left" w:pos="1191"/>
                                  <w:tab w:val="left" w:pos="1588"/>
                                  <w:tab w:val="left" w:pos="1985"/>
                                </w:tabs>
                                <w:overflowPunct w:val="0"/>
                                <w:spacing w:before="80" w:beforeAutospacing="0" w:after="0" w:afterAutospacing="0"/>
                                <w:jc w:val="center"/>
                              </w:pPr>
                              <w:r w:rsidRPr="00314E84">
                                <w:rPr>
                                  <w:rFonts w:eastAsia="SimSun" w:hAnsi="SimSun" w:hint="eastAsia"/>
                                  <w:sz w:val="12"/>
                                  <w:szCs w:val="12"/>
                                  <w14:shadow w14:blurRad="50800" w14:dist="50800" w14:dir="5400000" w14:sx="0" w14:sy="0" w14:kx="0" w14:ky="0" w14:algn="ctr">
                                    <w14:srgbClr w14:val="002060"/>
                                  </w14:shadow>
                                  <w14:textFill>
                                    <w14:solidFill>
                                      <w14:srgbClr w14:val="FFFFFF"/>
                                    </w14:solidFill>
                                  </w14:textFill>
                                </w:rPr>
                                <w:t>创新</w:t>
                              </w:r>
                              <w:r w:rsidRPr="00314E84">
                                <w:rPr>
                                  <w:rFonts w:eastAsia="SimSun" w:hAnsi="SimSun"/>
                                  <w:sz w:val="12"/>
                                  <w:szCs w:val="12"/>
                                  <w14:shadow w14:blurRad="50800" w14:dist="50800" w14:dir="5400000" w14:sx="0" w14:sy="0" w14:kx="0" w14:ky="0" w14:algn="ctr">
                                    <w14:srgbClr w14:val="002060"/>
                                  </w14:shadow>
                                  <w14:textFill>
                                    <w14:solidFill>
                                      <w14:srgbClr w14:val="FFFFFF"/>
                                    </w14:solidFill>
                                  </w14:textFill>
                                </w:rPr>
                                <w:t>和伙伴关系</w:t>
                              </w:r>
                            </w:p>
                          </w:txbxContent>
                        </wps:txbx>
                        <wps:bodyPr rot="0" spcFirstLastPara="0" vert="horz" wrap="square" lIns="91440" tIns="0" rIns="9144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01B74F51" id="Canvas 140" o:spid="_x0000_s1026" editas="canvas" style="position:absolute;left:0;text-align:left;margin-left:0;margin-top:5.4pt;width:427.9pt;height:282.85pt;z-index:251659264;mso-position-horizontal:center;mso-position-horizontal-relative:margin" coordsize="54343,359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i2vlDoAAEzkAQAOAAAAZHJzL2Uyb0RvYy54bWzsfVtvG0mS7vsBzn8g&#10;9LiAWnW/CKNZ2JK1GKBnTmNaB/tMUZRFDEVqSNpy92L++34RealMMiOrZMkat1UNtIsSQ1GRGZmR&#10;kXH9039+uV9OPs8328V6dXaU/pQcTear2fpmsfp4dvT/ry6Pm6PJdjdd3UyX69X87Oi3+fboP//8&#10;f//Pnx4fTufZ+m69vJlvJkCy2p4+Ppwd3e12D6cnJ9vZ3fx+uv1p/TBf4cvb9eZ+usOPm48nN5vp&#10;I7DfL0+yJKlOHtebm4fNejbfbvHbC/Xl0Z8Z/+3tfLb7f7e32/lusjw7Am07/nfD/17Tvyd//tP0&#10;9ONm+nC3mGkypl9Bxf10scJLLaqL6W46+bRZHKC6X8w26+36dvfTbH1/sr69XczmPAaMJk32RnM+&#10;XX2ebnkwM8yOIRCfXhDv9Ueie7W+XCyXmI0TYD+l39HzEfyZ09fLlQ+kfsOwGubxAQzcPlhWbp9H&#10;4q9304c5j3x7Ovvb5182k8XN2VGdHU1W03uso7+Ds9PVx+V8UhIP6e0A+/Xhlw0Run34eT37x3ay&#10;Wp/fAWr+brNZP97NpzegKiV4UO78Af2wxZ9Orh//ur4B9umn3ZrZ+eV2c08IwajJl7OjsmwarKLf&#10;zo6yvKnqqlHrZ/5lN5nR13mRZWV5NJkBoq6LpGLiTqanBs/DZrv7r/n6fkIfzo42GAW/Z/r55+2O&#10;6JqeGhAex3q5uCHG8A+bj9fny83k8xRr+eLDh/eXNQ8Fw3XBwqyanoJIvIMQEbm8Nv+nTbMieZ+1&#10;x5dVUx8Xl0V53NZJc5yk7fu2Soq2uLj8FxGYFqd3i5ub+ernxWpu9klaDOOx3rFqhfNOmTyeHbVl&#10;VvLYPeq37iAT/i80yPvFDmJjubg/O2os0PSUWPxhdYOJnJ7upoul+nzik8+zjDkwT54VXhC0BtRa&#10;ul7f/Ib1sFmDSWA4BBw+3K03vx9NHiEszo62//w03cyPJsu/rLCm2rQoSLrwD0VZZ/hh435z7X4z&#10;Xc2A6uxodzRRH893SiJ9etgsPt7hTSlPzGr9DuvwdsELg9aookqvXmw2Reu333X54a7jpedtom+3&#10;6wpspSIp1L4ryiovtdy2+66us1Rvu7SusSL0mvnKbWeFoST4hN2UtB+aD01xXGTVh+Miubg4fnd5&#10;XhxXl2ldXuQX5+cXqb+baGs/fzexcHBFgLeJLvm/w03k7AolYSB7eFeMAoLEcI+A2H25/qLPnSfK&#10;CisnrIzAByUf8EGSDczjB5IHl/9+eYCtuH8K80n4SvKgO4Wxr9L4KZwXeZl/s1NY2ltPlBvjKax1&#10;k/EUpkuMoPvigNvfdS2J9R9013mHMCmMaZvQGU/a1+1yqvRmWXcs0jptzw+PPaVgX0y3d0qRZgwE&#10;Nj3drD9p3VHSI/U9CGfDoSr9Yxz+6uQbVWJrURA2Y3W4GVPWOl99N5ZN0mSxi2jRlCluJ1jiYO5L&#10;aMRP34zZZZk1l+NmJH3hcBZETXzcjHsGMWEz1oHNyGaeV9qMaVnkdDbB6lPlsPpk6jwx19O2qlM+&#10;uvA9GwdecjPSwWWPSiwYZf75gU+o8Xo68HrKFlO7Dd7eLRWeh319Oc1pZ76SVHCuqWlZ1TW/W61e&#10;MhanWduUtbZa5bjJPtdqJevC5fv2/YW5BHtgo7F4NBY77rYneaeEw7gNbLviB9529vCls/fpqvF4&#10;TyV3lmRIG1Xjob7i8G4kb+XBIfiavhsovhncpKQap6Qmp/xy5xRMmyrP4NYll2meti3cpy93Ux2V&#10;49G5S35e0vg65y75blg55nsaffdqyvH34tJt0oBceE1rMixSOflxtWAY1eMxluJNxFI0gQgmRIu8&#10;3q309TfeqCAHQv4OY6LYw/9yURyj7XiQ7bgJxDZBHX3N/Vg1TY1Ls9KQ21zZqBwNOUvahKLLlIZc&#10;tCWf0y/kyxk15FFDjmjI1l769jTkQJATAlZfTzBkiG0qKJhYCYaghtxmcDprwTAakFUw/eHJOkYb&#10;/5GijRss+X2TVVb90Btv1JBHDflo8p1G/zeBUCcVb/RKftSsbpB2Y23IIQ05S5sC5/WoIQcyhZ7s&#10;WhkDLJ4SYGFdm29PQw6EXeU23uQVsvGKBO6iarQhPz+DaNSQ/1AaciCyKX9Nm9Xrb7xRQx415O9X&#10;Qw6EPOXWcvYaB2GWV2VtNOSqKVvWShwbclLWbWcqypuWEwZGGzLn0o8a8rdIobdRFtZo+uY05Ba6&#10;qTJlXW7mcypiMlG5qOGbM8U9ed/QD0+uS1HsxRl7RSlKEhT7EVazT6ooBfmCTCEKVDK50TluH2/0&#10;IK4wnNv7Jeqj/MfJJJk8TprCOKs6GASWWJimKCd3gOIXEkaDCE5wC1RkSSXggm/OgiVhTLj1WxAi&#10;R8AEm6IDJlAFQ4cFkoaHO4+F8YYHWWpnbHqHqQM3p6ezLys9i/iE5G4UxUm4tsPDeksFRWhKYd+/&#10;UkVJGF7/WQgY00bAzGC8DygjwJgZAjbMjgNj6ARsCoowsHqDJp8qlezX0Nkgb/3s6JpMs8iqnO5o&#10;1OYj3Sh4eUzu6IOq9HG//jy/WjPIjkavBq/XB17Xfb9cuXC0RJhAkzhjvjbPB0an3odxdBgNgHkq&#10;wP33mm9ny/V2TrtQDcd+4HHRdDgbxQuj9woutBfn+Qc2WONPPLA3EW3fn0XrFZPhSe4ptvDEg+PH&#10;rsbS2tC97lCJuEdoOY+HinP2jIeKfwKNhwodYBDV5hQwz3/DoTKaOUYzx3dr5mghKfYd8/lr5pJk&#10;CWJidERMluYoC6ZUT5NnnZZZgeJgyg+Y1W3x3IxKbzuS2mp/weKCfjMmWr/tQoHWymFVsF5ldYVC&#10;qKZwIG4iqmggPqiCgfjwhyoG1toA2k4djSeSfLhZ7H5ZL1a7ZxbjrJBQpqsuQC5kqDDii4M8bVJO&#10;MeGwAMgGFb6HrWuKoLj3ucGGjyyHJRVmhqyAMUW9sTNsuNYPBCXkMFpktYpekuwfWVYlrYTPVVaz&#10;vCgEfK4VJEuzspDwuXaQrKgrAZ9rCUmRpk4GmuB4XXNIhko0Aj6Ypq3VBAUaE5E+WNItIPIGpfGS&#10;KdvCpQUCRCQCU48jYIVAYYrDrcOYIt5ExOjxpKqkMacuU9KkqMVBU+lK+27MYi3R6LKlTVqZRI8t&#10;BcYSXoapy5e6rlNxzB5f8ioTEFLdUzuSqkzIHBdcN5nHlixNJYQuW8o8gtDjSpJLKydzuVIgbEik&#10;0GUKdrI4ZJcpOQo9iAhdpqQorisN2WVK1uSirMlcpkD3keYwd5kCMSkiRPBGx720yKW9Al9zB5dB&#10;fklDhhOsA4TC1gpDzl2mpC3ghGVDyp1dX2lWiUN2mZJWjUyhx5S0ljZz7jIFxX7FnZJ7TElqaetR&#10;QoczkjSThly4TGlFiVi4PEnhzxHxuTwhMRcWDRROZ+lrZIENy24HV7fS/BUuQyp5xRQuP6pW4m/h&#10;sqOoxE1cuNwoReooD9UONq9rae5KlxdlJi3n0uVFkYpnU+myImtEdC4rIjKVbkbOKCT5UnqsKMSt&#10;UbqsKMSdUbqsQCk6ce48VlTkgglpRhTOZQfR4igUJEHlsqIqpblDKa4OXZrKekLl8qIuJcWtcnmR&#10;5q0oqVD5vXuxchQFh+syI61yUa5ULjdaUTRTqQU7fSnyysT5c9mRJqJeVLv8yJCQIiGsXYakaSot&#10;PyrhbymETi5yGPWSOsAU3RGEFVO7LMEcyxS6LEkzrIXwEqxdnkDlEOcQ9geHwrySZClFZtgh57Us&#10;mykN0ALiRJcopKoeFg5avDiHlOZvAdMaQwkPmbKSLVyJrCKJy5QuaQHTFtwTELpMqdNSRugyBZmO&#10;EpcpCt2+GMHeothqXKZAORGH7DKlhbFIHLLLFNzBJArJ2W8pxAaQlQ7y4FhI3gLhSSSDm4VL81yW&#10;DnQJt5BZCYe6gNFlS1plhaigtx5fylSaxtblS9qCSmkeW48xaJQh0egyJktQM0bE6HNGVNGhDrnT&#10;AyrF1ZMmHm/QVUCgEiLTxZlnskqYJh53kkqaS1wSXZxFKZ+mXE/ScjxtWplOn0GiMEsTlz+VuMzT&#10;xOUPavdI3EkTjz2ZKypgg/nBgiU4GiMUs4HZosgKk7MdD8MguwZBw2qhfFI94FiDDD4sIoQsEgw+&#10;LCYkxcphcC8qRBwoGRMYfNhQyVRA4LAEDBkqlYhi8GFDpWs+gw8bKix0CnzYUGFpVODDhkoXcCJG&#10;JUdg7ce5StdrBh82VLo8M/iwocJmqcCHDZUuvox92FDpWkvguLUO4SrdWhl82FDpUsrgw4ZKl04G&#10;HzZUulQy+LCh6uJFV7gUDhkqXQoJOy59g8D1UG05tPiaoUsdYx82VLq0MfiwoeocmytcuobQTpcu&#10;wo471SBwPVTbLCs+1EoPFTeiQdj1UKthQ6X7DtGO68wQ7HSbYfBhQ6W7CoMPW8B0E2HwYUPVEeBX&#10;uEYMoV13MrvCJWEQuB4qrgCDwPVQkc49CFwPFer7IHDN1WbYUEk3p4mE5j0EOyneDD5sqIi2V+DD&#10;hkoqM2MfNlSE6ivwYUNlZZfQkyo7ZLCsyao/GDZcVlPVHwwbcKqjN0HSsCGzjqne4A1aHZ3PiEhV&#10;vggKSWVjDDnwu5hTFe+jQfB23EY5qQpv7YD84CD2BTJ7yNmnp9uAmKfGm2dkwyG89EFxxoCYpwYl&#10;j6AChcsvDpq2CMFgrDoWG9QabOapsZJfUINCsEQJSEoUGWKspUosE7Gyd1CDQqDEsOLeRdZimoFK&#10;lViSsZKPUIM28RmgW6yegRoqaJQAchQqrNonKxOQ5+ReIVprrN4oVnIWalpxUMZB4fzUoFl8DbDD&#10;UIHCIRjF2tZk5iFSS6t2Gdabp1oC5DNUkPAJRnE2hdZxYZ6IQ5LbUOGEWzCKs0bFcwWZQR7H5ok8&#10;hxrS3oTMSMxTjahstPAlr3cUJzkPFU44B6OQRU1+K8wn9lac9eQ/VJDwD0ZxIu1CzXyKToVxSLgQ&#10;FU64CKOQWUuGJKKz7Jl58iJqyJ63QzTpsRdWizAzbp5anMCRqHDCURinM9crBPbyHhkJ0ahwwlcY&#10;x5nonZxS443YWiJ3osIJd2EcstE33jTDhyhOeBQVTngM45DEGuYRerzFIeFUVJBwGsYhYWzSkPZG&#10;aXhjnopHGIh6O/yGcZTmTO9b8eRZ5HeTzItNUWvgcCOMwcG1yPjgOozC1cg0onmse0QcfIsMB99h&#10;FF+pr54wdEXh4FxkfHAeRuGQUqng4AD2xzv7dL2YvZ//7ia05Hr12ggixa9cC/JSZY8iC4XzWuCR&#10;VLghPxVuH6fP9ExDF31ijsJO6NSwOrTBY57q7aWGy3vWkJHZOS45/gzs4dN3JliAo3CVvr7D9RiF&#10;q/VuQCfIKBx8k2oW7T3T0GWearyN1s8rldsmqghwTjI+OB+j74Uyq5d4vyKhOAL3YxwjnZ+8Gdqe&#10;V8NByYB9CVFw0Kjt1fRsG3JRMsZeQVFrZbO110szzeapppuclIyRnJDRYVODdA3ZsyTIT6kg4YeM&#10;48zMCZ7igI4tW/LTKJygIw5Z6ms+RH6ckeSt1DjtNdnMjnmqWcpM3/E071EcyWGpcMIhGaUzRzy1&#10;gkQ9hzgkfJYKknp2x2YJm1rjpEDsKCTclgon3JJRSEhDfd41PZoGeS4VTngmozirUnMTzIzziJyX&#10;jJOck1GcNVLsFSR2SRSS/JcKEv7JKGRLC5ilNFZAHBIuTAUJF2UUEme9Vl/QxD4+TezGVFhp+cf4&#10;CYcn+QzpQCn6rkHkylSgcFXGseLKpoeFPhJxUHJnaqxpfFbRM1gL+azoOdXYpWlmIH5g4SpsCKCD&#10;PDZZ7NZUWHHRjIOmGUW90bzSyR7FSp5NDYpDOwqKMFONlWRlFJR8mworXJc9oA1FEoBWzEWcWzCz&#10;6POY102UAA605hnoLDJGPJqUXddGow8WffZ1Gp5kxVGyLa5lwNFpmBCdAnQwYbjurfuUQqGgXOmv&#10;TC6OtfKinGuMZWiHXBnVw2a7e06H3L1+G70ZEdt/fppu5iYn4gdP34U426sJoa5IXpIuEscffl7P&#10;/rGdrNYvlS+BiBRc1dViDyZMIHAkb0yjyjzLEf2g1/qzEiZaaNIIEmgraITY524eBORKF8RQUoQA&#10;zDi8EV0o7DwL1VI0exgZhL8Fy1oJGabfQrVQgQRkEI4WrODouBBlkLYWCkc1RTmFhglFx4KVhUQZ&#10;ricWqgGvBGSQLxZMBT6GKPMyJFA/k8I0QqR5+RF1RXGPQXQuDxpYiSR0LhNQh0hC53KhbhELJFDn&#10;sqHlaiJB6lw+4OIhrRDcELu5w32DQrmC+FxWQAGUFgnUDBcfB1OH8PlpETWH9IeYQdqr5S00P4qh&#10;DOJzuVFR5HB4+jKXG6SgSfhcdsD0L+Jz2QG9RKTP5QdSMqWlTDp4N17sfIk+lx95nUn8Jfuygy+V&#10;dpqXEYGGCxQOFuIHaakdPuQRCPSRbmDhshppCQI+nx+iWKH7ToevSKTt4adDJDUFgYXWC8V8dPjQ&#10;n1iiz+NHgjA5AZ/Lj7QuRHwuP1qRvX4uRMEBfyF2kBpqh9EgTD9MnZ8KkYqyipR1i65GNpWAzmUG&#10;dBNh7vxECJx4AjaXFRXHtweH6nIC3jIJm8uIQsbm8kGFFYeWiZ8GwXkLIdq8LIgik0bqZUHA7SHM&#10;m5cEgfwpYaRkTbLMQvSjhM2VULjeSthcLsCyI2FzuZCJ4thLgUBXXwmbywVc5wXaSEOzIy2gLYRl&#10;iZcAgXu8hM0VTSrxJsRTL/2h4LzV0Arx0h8ajvUNYnO5gHpjEm0uFxAkIE0cGYrsjFSc9BUkzt0M&#10;sJOJ6Fw+kPAK71SKBLJvTSvO0AoN1kt8aMQzx8t7wEVdOmO9tAeogRJ17n7IYHIRlgk1mLajgPIs&#10;oXNZkcGOJqFzWQFnkDh5Li+yFqp9eBX7GQ8JZwiGeOtlPMB8JOEjB4odLizv0rbwEh6KlIO3Q8z1&#10;8x1SvDe8WMhIZd9bQtUSxktGFwsHDU/ih5fuUCEcQ8Ln8QPxNRJ9Lj/gXpc0FPJidfTRlgyPlxwQ&#10;Fq5qxb1GFlELh4gkEZ8rpuB/l8brJTrQshLIc9mBAAVpuXhZDvJm85IcmqSWrrNeikPDWRihxUxB&#10;GHZSmlw8MMiUZOFoEOHB+ukNDWVNhjebn9xQcU5HiD4/twERFpKs8jMb0K5IpNDlB4yU0vbw0xpI&#10;8ZWG7MqrNhfFn5/VkIni1M9qaBH8IM6hy5S0kuRz6l3AUaZeROjdwEWNJfUKFMg3XPLj2TUD27I0&#10;gV51Aghoabjk/LX4cAo6+GDIHJM4AiU9xyQOSnAI5cKMSRzSzGgP55V1msZj4OlCDy/LlSq/hY3Y&#10;A44Dh8GN+yYOPiZxSGwakzikmdFhUlc2uCa+xMYkDmkixyQOaWZ00NOYxBHUOXCBIhFPKrlypsc3&#10;oAn4xB8YJ1/fH+gz57lJHHICaac4meiJHpJ0dCvSZQcO2mbAWs8mv0EdoM/IK2HTAaWV8HUqlFai&#10;IMAhG0cqRSOQu5R5maICSywuoi11pHjWE6JPPlPGCK9oHCMFgtEyynsCmMhxyoBwjcYxZgawL3wJ&#10;3lPGCP9oFGPT6uysvvB4cqEyxr4AzQYOJQZEgkL81XCjKsCe6UH2hJrHpg+jyQmCqzT+apO50dr9&#10;beJKzFNFvZAzlWmEtzSKsa51am9fbDj5UxkjOUzjKHOtH0GmxJcF+VQ1zp51UbU6UBvrI74wkLmg&#10;ccJxGqWzKrXgSGGJiENScDRtCHKexiETMqETZGaT3AxnzFNxiPyrGrInQhtkqj2BQNI4neRj1ThV&#10;+AQkmnmreaq3I0vMvj0+n+Rn1Th7Zt7mSmGWenDC16pw9s181uoQSTKSRmee/K0aZ48wytAESUP2&#10;hfDC9KQg4VSNvz0zqy4BwTFxjR4WBmdfeglkHL+9b2uS61UB9nA9pfQFWp2tPfjMsjBPHTQH7ysD&#10;wr0aHQ3ybtSrYb+MA8IByxjhYY0DJjqTse4RHvDBKoT21DdjME8jCtWLq75NbgL5exISSh2JSuHd&#10;MUbDD8v09cVK52QuBk+KniUGp6iCQzhH7L2ZvrejwlQUDr5Yxkd4fXyzQKoKZTgRlQiTIGiTk2K4&#10;mqsEve7XitbcRpT7OH0OsbkXuOGo3aNkD07nxaCCVRQOnlymFa7aOJyJqO15L3y5Cl/PIUWR9jxH&#10;PfjgzVVwPWKSkm55ZfTEu5tkJzhso+OlbFfCh5KFUTh4dBVcz4qEQslwcCFE8ZFPVwH2pd6lOna8&#10;hlTx1+TeSoBblzGS5IsCFvrVlBwbBYRnlzHCdRsHRHScAoSWE8UI564C7IuBTnQJhrYncZn8u4yR&#10;Jj72akRqqxXW9mV4w8XLGMmHG0dZa3HRn58Df5zG2ZO9mdv8nL6IcnL1apw9eya3Wbt9iiK5exVO&#10;+HOjY+/UKtJXYxNPLl+Ns4dFUP+0ooiCuFGc5PbVOHtUSoQAWnU6viPJ9avns+9UhMNRQ/bcJMj9&#10;qyF71jGSONXR3fZo0+QBZpS0pGLzjrrvWlXqORzJCcwYcS2MY6TemCQsm76LKPzACrAnh6VBlQgG&#10;rHvStMkVrAB7RFFT6pzmqichg5zBjLFPUiNvQ0142VObgrzBjBHe3ug8tuZCVPRcbckdzBhJ547x&#10;ukXZCAbMexYk+YMZEP7eOEYk8CvAnpsDOYQZEA7fOEbqQkCrpzOrmQPMPJVySh5hBuxRGQ7tRgaP&#10;nPmiT+cus0gyNSmhEZds8A3rkcfP0YOX7tOJK+mY93J2dLfe/H40edxMH86O3lTeC5bRft4Lr6hv&#10;nvcCbQPnjlrFWZ2XudKWu+7I0CX5jkV9QlDupYQdWsmhZ6W9wGxGURVlrRIn3YQWyGQbU4FUQK7W&#10;mqg7hgsGaWfBSlXSPYQNp5AFyxLVcySADSevBSuooGuYNsyTBQM2iTYIWAtWwPQhYMOZa8FgAJGw&#10;QWZasBz3bAEbJKYFQ/IyBbeARFaJ3XnzQm90eH9o4rzIG9xAKMAqiM9lBBaIRB7Z7S19MIVxMfwQ&#10;fS4rkAFM8VpB+lxeIGeVi5KH8LnMSFF5Q8LncgM5yuJ4XXak6B8s4XP5kRatRJ+X/pJiogV8fvpL&#10;jjSZMD/Iwm3nmaL2wtO3l/3C6Qch9lL9CIuu4t4+IW6QgmTBWrTYEYhzmQFTjEScywsUNZGwuaxQ&#10;fX2CtLmcqDhvIzRSP++F015C2Ly0F2qHEB6pl/VSiPPmNQEpEFksYPO5IK05L+UFWdwSNpcLqn9R&#10;cKQuFxrVgSGwwaCjdayHs5HiP4PoXDbA+CHN3H7CizRYL+EF+VbS3JHZyy7NFBnzAn1exkuKXE9h&#10;9qjOqsWHLFBJQNGhauEAJq1iUsctHFaxNH9kHrNwKOzGRa0D/CBd08JBQZUECl1VLBzMntJ4yRll&#10;4XIU5xHmz8t8SalmfHgte6kvUDckIeDlvqCWGEVHh/atl/yCgmwUPhtaf14HEO7+IOBz+QHzszhe&#10;jx+6WUyAH14CTAl3tESfx48GcdRh+rwUmLJGVHt4vF4ODAowivjc/YE0HgGbe3xX4unt5cCgvJeE&#10;zd0buScKcBMaA2eDQSx80xyrn3+kOg7sa1lvJ18Q1TMGzkpBYdqgOAbOHqwZbQO7smbMeDCVtt9c&#10;WdN9HJyOTFyXx+rnB/OujZTPq37+7Ig0Vg+40DGd16GINAVBJo8EmrwyeEiGQrJlML/JWhE1gFKb&#10;VQ0Jv1HMnEsWDQ3Z476EhgKFjyntccSSXcNAxumEFqUs4wjXibtMyLqhcfYYf1H1CYoz02k3nbGC&#10;mqey/pKNQ0P2BB3AEaLGjsJC8fkkQwfjJEtGdOZhcTA4eyJRyNihcMKaEcdZGDtxg+t+jO9k8FA4&#10;yaEahUyMq6zuiXojo4fCCatGFGdaax6haG4PJAwfCicsG3GcuYlA6qvBTcYPhRPWjThOEw3TW0SQ&#10;HFrscejzUdZ0rcPqhGsi7rqBDYQBYeSI0mjKyDU9zlEKSKEX99VuzahpHuCqg7mZBQJTqJwvQ6uS&#10;hCYCBUFe+tdsXe5+rQYP44gek4/T35+pds5QKE9sheZ6y1GF1hhcoQP5+srdwYrCxMNMEsVnaqeV&#10;yEyNvbfSi53K3cXgal2Pj2oIxuBgSWH6YCqJwpnK1G1fSXjYUhghGUuiGKlfn4KkeowxGhH9qdc5&#10;DCZxSHQQVzhz1KKL4jRVCMloEoeEw07hLKBRxXCSXUVBwnAShzTeC0SE90DCtqJwwngSx1nrUw2B&#10;XD2QsK8onDCgRHHmxpOb1j0+X7KxaJw9Kw4Fy7R4a3oKaJOdReGEISVKZ5GYM7XpOdHJ1qJx9mkJ&#10;thx6X4AB2Vs0zj5tptVRm+gwEN+XZHMxdMbPqrLQqVfohRqXCWR30ThVOWoxpjikSRp5GvFSa4Fs&#10;FQtJ+VRcjS89U2YdhpY46/dfuk/n6KWeb3Zv2EsNYaO81H+fz3awUS3nExVpKLqpz+8ANn+32awf&#10;7+bTmy0ULF6C3h/QD9uHXzaT68e/rm/mZ0fTT7s1X8uMj3l9e0umHmTgIDTECLK0pbr3OEU6Z3WK&#10;YECK4p6wt5oAzM4wmKh653/N1/cT+nB2tMFA+E3Tz8hwUieSASHE2/VycXO5WC75h83H6/PlZvJ5&#10;ugQtRZ2dG8HjgS1XBLxa05+ZM04TqbOo5l92k0+bxdnR/7TQYJP3WXt8iXJXx8VlUR63ddIcJ2n7&#10;vkUST1tcXP6LCEyL07vFzc189fNiNZ98uV+utqf4JRbjbvdwenKynd3N76fbn+4Xs816u77d/TRb&#10;359g3haz+cnNZvq4WH08oSLhJ/fTxQoxFgh3pxhsHpc4SNxC6SKqRuEN8n6xm28my8U9YsEs0PSU&#10;mPxhdcNM2U0XS/X5xCefq7tiDsyTZ2Usi7oFi369mz7MwRS9P7AnFjfgFM6ag43HS9/bR25d1D/6&#10;xrPbh3J1aLVCcaV9TZFBt8up2rTeity6uzO7RCipOe08MNrdzynfy8LmcB8n7YfmQ1McI+fvw3GR&#10;XFwcv7s8L46rS6h7F/nF+flF6u9jkg7P38fx7XvJ/x1uX2c/KtmGg33cj0o8Pq43Nw+b9Wy+jexH&#10;6JMH+5HPgtfaj8j7KqymXLRaBXYOQjiIEzJD00GIvlqQ0XoZfOVB6O1HWnX2F6z50m+wgn7UfaEm&#10;djyyo0f27sv1Fz6uWO7STnhibXMs191fVtAR8WFjPlybD9PVDOGhZ0e7I1TPoY/nO/ykXIHbh3dQ&#10;GS8XrMF1b4aCQT88bh/UiYoPWuTi18NUJxIHTxAMMLAfCAa2IBAds799/hVqLstsW8D8ZQ9qdEEo&#10;TfOCtBk15FFDfhuNA7jM38HOYxvOD7vz7Ak8qsixq+6oIv9GZ84rn4RcTvNgQ7Lp+dU2JIxFxkvZ&#10;hHXkih2zo44csG89+e446sh/6r9GWx3Z7oQ3pyNzAd19yaCc5K8kGZBgDdfVaEZ+vvlpNCOHbqST&#10;Tw+bxcc7uBdStq+v1nQ7vf233065IvXBzntNOzLyoCrU5dGe0+CZXMJRPtqtwj6n8Uz+Fq4meyZz&#10;2A6dQW/wTMaePJAMr2m4SpGppEs0DbBbZUlX5uArDdqeU8jzHY2e3dGz+1oGYy7ydbDxXtNu9eob&#10;bzRbDYrQGM1W/x6zVSDGSWUMvNbltEobHRCNpFfk0XKYruvZLVsqwjF6dkNRWaOG/E01ZBVO90ZV&#10;ZBuEdbmZz2/Xm/sJLqqIdBMFw0v1pi7AUySE8a05Q2g6ihjQezuZoNtRK5GA+7UNWje68eyTinqk&#10;PzKRjk6e9ccbrfxf4SU21x+hiZRbTg/1ug4MsfkWDOHqyFQvVDqMW2nGzStH4WeqqRPC5SaW51xm&#10;JoAL1xP7QipMLeBChJgFy7m1YgAXJLwFQucoaYxgtwXLUYYmOEYEAlkgtMmiWgGhMbqp/QW3PgvQ&#10;RULdQcaFIELIvMo8KNIWpowKdzrYuO5NEJs7/yjNLmBzGdCW0vxT6K19acE1dEIDdTmAcF1h0qgm&#10;YYeM+1uHkLksaGqqxhEcpscCLncTQIYcju6VDZdqCCGj87mjrKTKCiFkLgdU3ZEgMo8BXDonhMxl&#10;AJXECQ/Tq8MDNAJlLgMqbrEXpMxjQEkFVkKUuQyouFxGEJnHAO5lGUDmFeFRbUVDyLwiPNQTOUiZ&#10;V4MHGRvCnPk1eFD4J4zMZQD8BxIybwdkVOQmNEyXAao1cXCYHgO4x2EImcuAgquNBZF5DECdriBl&#10;XvUdElXhdeYV38lbqh0ToMwrvUNlPgRk7g4QxbZXd0c1sA0N0yu7g/xggTKXAarIWBCZy4A8F4Sj&#10;X3EHm04YpsuAXJLbFLRpZUvGvVJDlHnVdtC6JDxMr9YOrhMCZV6pHVQBFJC5OwAV1yRk7g7IuKpd&#10;YGlQrqQdJvoRS8hcBmSZcAp7JXZgG5SQuQygwk3BRevV10FvCQGZX15HYgDVO7DDRKqHhMzdAcjX&#10;FihzGZCJRx3lWHbv5LpTAQZQppuFysU5Q8pYB4ZKkAJlrghSDWpDi5YSh+07kakTRkYJ0RYq596g&#10;IWRea2lxnXmdpVGtQGCA11g6a4SjjjxXlrIC4iC80aF+d2AZl2ELMABFyDsoqOwSMpcB6BwgzJnL&#10;ALRGkZC5DECbojAyco3bYaKasoDMayedS5qj10y6RM/p8Jx5vaSphXVwb3qdpKkEmoDMZUDOrekD&#10;DKDSAHaYVSUtDWpYYcFyadFSKqyFQqF+iTKPAZLmSJmtHTI0YQ8P0+sfnUvKHtWy75A1kuboNY+W&#10;kbk7AMUsJMo8BojDdBnQVCIyjwGS6k7Vwe0wUaZcosxjAJSl4Drzu0a3uOGGOeA3jRYVBL9nNNoP&#10;iOjcc0A1KA4sXG5PZ8cKGqR9wN4FC5hzTdggPpcR+CPpAPUbRqO7iTR7Li/SBOeZNH0uN9BQRMDn&#10;34xR7UDC512NM+g7Ye76d+NU3PrUOq9bVGhHJuFzdwVMHdKGTb37MekWAn0ePyJmGO+KLBpiuP2C&#10;XQYyN6g8kAXLM2n2vEuyyFrvjiwcNEjXdd8oHluo7unA4a+EefOK1crj9C7J3jgRwDcWHxyLDyJn&#10;7grrV6U9x0u9jcUHx+KDV7qmzhVsD0PWzFh8UFozuvTMla2QE998uhTEFe7iQ+b9RYoPih16demY&#10;K1tkpYd26EgkZ2yTmji4rhJ2ZWsc9YDjYCXstidcDzgUGAYftoDp6srgJsO+B7seqq0SFAfXkdlX&#10;tjdZD7geqq2T2AOuh4oaS0PWjK4fd2VrnfVg10O1JcDi4LqE0di1O6hzaMaOXbvJbYuFhLzng4Kq&#10;6ACr9iLdLYYsaHhPzR8M272meRsqT5u6dvFFjQuQfsNAHYqvASRPSM8fNAZS9NUfeIOG+g7SdBEC&#10;Ku0zQaEeEINIfPyLbPHN0eT67OiaXqIaLmlY6r1EuQxsZ6TCsHRLJpiu7JaqTaoA8GpctjSpHYgp&#10;l2VATb/wnoqj3GiZhgPXh8ZpMJmnxghnNY8b7ug4IDzRDAgHTg+gLolHvb7UzJtXmqd+NUIQFMae&#10;LpnwDSu4nlKjXKUJY6aqLrEXw6Or8PWU0YSzVsOZJWQGYJ5qIKZWoTaDcPGKqzWxeg9Ot0Hsg4P3&#10;VL83Xk4RjlEFZ0tIm/eZp6LPNNykVsOxeYE7U+Hr6YJqWq4VqtGSOF7Tl5d6ZMbeC/+iei9q30bh&#10;dGVC+AajcFSTbsjaN61NqeJv7L2mfi5scXE4bHB+b8/ChweO4eBii+KDc03BWY3L8NUvpaq3k6mv&#10;rNQ5U4eVAnuIqEwphd2v1ZzDyaFp8HGaN2nc5PYmJFb6mu/NU8HBT8ZwfSVDqb064UMxiegMmA7L&#10;cF/F4fSOznoKe8InpcYBZ3+M46YbJvxJcThdtrabRTMf5qnmBU4i9V54LmLvhf9HwfWUj6VoLF5p&#10;tuuzeZ95qvfCa6PgcHzG3mvaW8LjEocjxwX4Rk1iY/ioGCrD4RYbhaPeHoSvZ56pSzHDwascw2fa&#10;s8PXEIfTe6UPjkprD3kvHA0aLj7PptUp9cuMjQPeAYWvR+JQ12Gmr6/wLuz5CrCn+jkZ6hVgz04i&#10;CzwDUsvu2FAQDacFUE9JVagsepPY265ZzOaphRGM4erVPWVnA4qVwSRXSdXDgglXD0vSxdTw4/zO&#10;9f4jbTQ2SQcv3acTZ+zYy/PtVklFGKjJpesChfkICwcK01rzvqEfBpVDRXXqrNTLMS3RhVeVIu7i&#10;gjPQkpHizuVQExSBNsr2swKDyecD5yRvJzfg142KzLg/Wa50EBcI4sD6mNAwWMLlOnzIexTABAlk&#10;MRE5AlUQphZMpAqiuQMq2HUUGqHriRZxgf1DcPnONnKlBsboeT5Vr7QQXZ7fE2gEZO7cR5C5cy+O&#10;kuwOdpjS3Pv+TndJQEiOnraQPUcdVa/a5gu8eJ7ZhJckmU1oBYfMJlr9gKapTlbpnCaBwOpCz1FN&#10;wod0KazO6FmNO8ETAfUeFO/Jpo7+ULg+CiXyjNLzPGXi/cVF/eGDniIv4/lNFKnerD/pWtRjXepv&#10;Ue4SF4tDVYe1Z0+hsXWpR1UndHi7x+2o6kzPjv7jZBLRTlwtc1R1TA9MPg6vjMUl7qBRV/crc3TG&#10;gZXR4srYkOLAynpwZQxTcWDSbXGGj6pOzNqgVKtR1UHLDlIsD4pHwNqMC97QtgDwbqTteUgfEtsC&#10;PLHRBdxIROcPXAsdGqkZ3dizQ+4RkJJ426/sgtQcbPawcjRZrV+2FngBy79pZIaUlorqguPtnXkI&#10;ZSS45hJZh3IkltuQGGMdok3xhGY53ub0ditfp37wfaHmdewRMKxHgHJZ0E7oLba2Wq/mpoo59tRX&#10;tgj4boowkq1OyYXOPBwv+PRSdSTKJiF3PBtO0gKtZlld7ORB3XDCCIuDqsrRjVVpJkYcfFUVCeTS&#10;UfKHflW4hERZU2YF/lXyqQPyDJYCIvf6hESbMCLXWKmT5w8ocg3FIiLXUCwhcq3E4tBcK7E0R66J&#10;WETkmYgx0cJ0u9cmlUERmG8vMaZSqWIH8+QlxdCFNYTInXCyDodWgDfhnNQRwuTOuDw8d8694eHo&#10;GQ3N34mhWY5i1LdMG3zEN0ewDs9nhfNBOMAsTcuKtI/O7Ky805SbCt1Hrzq8rgMwTl0PkPL4Ypc1&#10;HTM2EKx7rXmZeXovPQQztmGXXuNux4Axos6HLY1I94eO29nVWdEhM/SZp/RS870hFDM7esTfsEec&#10;jpV9lYfPevEm9FIqDxr5wjE+6jySquIdwZLy5J7AEiL3/IXECmsFo87jOcQ9PcWNkaAQfetbH3Ue&#10;tqhBEwjlP3z3FudR59lx62bcPzxVy+gI5jnqPG7/2vJ9+/7C3L/3HPeUqIITbajNW0Yl2rz7/eZs&#10;5h7NvzHzLzTxfZ2Ho2+/uc6DQNY200mU2WjnObBfjDoPEu0cBWO088AHre/1cY+1MheMXnZc53Xc&#10;gc0+NWdVfAJt7qkXTjDaecKqkTGfjHae1ajzOB2vv9v+YiQN9nUejgX65joP0ojzTKfYhnUeVEUn&#10;pZlc3S/n21IeEjYKe/d353QVjSHuEayr8h0g+lrf1gGir9V5DhA93c4jzNHX+LaUB/CAJi/7QTaq&#10;uBOudZ5DVO6MD/dtHeLxJnygb0sanjvn3vBwcI6+rTfr28J6jvm29g0ukidIp9cOdFoNBDt0Wu3Z&#10;efapM1/HdB6lfnfuKGlEL+rb2n/pPqGjb2u+QX2Vu/Xm96PJ42b6cHa0/een6WZuQnbatKCi8ips&#10;pyhrSt3Z/GW1PTvS31zzD/qb6YoUnbOj3RGsvX8InQeSfk/ngaIRi/J7Kd8W9YExKk+CVueol+CF&#10;9+VFk9YcHQulp0ChINiEXiCgh4rNloWqtiUpPRWXNsW/iqJwQE+Zc0H6EC73FK6p5HUAlRthUuaA&#10;CpPlHsTcqSaAynW3ULBKiCT3EK4ScnAFELkOLmmeXMUHKMKIvKCeMueGNyGq9lQfSvwMkOWZewiN&#10;MEYvskckzZ94bvgRJM2deVKlQoS5Mx8bpjv7Kee3amyjChT2i/07kite29XFq450IFoLofgerECI&#10;vm6lSAoDSSIGtRUKzSlvnso7RWKG4WzxL/O9eSo4nHD03sRYucy35qmx7VFnvpVVINoh/EfYAlqU&#10;i0MiCU1U9NTdKHN9hJizwVBhnmbkB282AIbcURF644oQZPm+IhQpe4F0h5dShNKmRSyz2uxZmqPE&#10;m9Y7kKcymX1BmniBftFUhonNP2hCYQvtPSu0mU54vE1nVXRKjhtqW1Yljj78G9OEsK2pL0YIl6cJ&#10;kbIQQOUeyEBFBpcQKvc8Zk0ogMo9j7moQ2B47llcck2HAKJ9TShEkKsJAUV4cJ4mhGpx0ugCmlCA&#10;LE8TIpqEufI1IaqEH0LmT3xJbR1C4/SCftiodLgcvJCf2DDd2VeakKZs1ITeribEq46tQVhZsibU&#10;rRRJbSBJxGqDajGKNWWOefNU+gCJGYYbpAlBSmh1xWAxT1cT6qgz3xrV4tABRjtkoCak5oY0IVMl&#10;zKA3TzMk6kkGuLgmFHizwWPIHTWhN64JYQvta0LsIfjmbrAcdfkasrZhGWdpWVao5+fZhFBBuEwo&#10;NkhpQigabXbmszQhdAJ6nKDS2IG9x1OFuA9UqcpCupYj1zGTwigo4PJUIT6SD1G5JzJSwyVUnirE&#10;ischqn1VKDQ89zAuU+qbGBieqwqJE+XpQtJEeboQZb4LM+XrQtxpMkCXpwvR6CRs7sRzm7cQMm/m&#10;m1qa+UNd6HDmPV0oNkx3+lGmvJv+URd6u7oQ71PWhbCyQroQ7Q7IR72IsVQkZYhkEYOi76MynJuT&#10;3jyV5kCChuFseUXzvXkqOCWXISfi2PbJM0iMeuESbAlQt1+q1a8olcakZoeOB1OkxaA3T40SW5jH&#10;FNeGaHcyWPdmg8eQO2pDb1wbwvmntKG/oyMDvPXL+UQVSRfVoZetg5GSa0ytUtQDRDvQPZ0I1qPU&#10;GIeQFN8o9x2WrVGJnlgGwwvX37pR/W+8HN8TS+mkxend4uZmvvp5sZqjSC4XKjBPzgoeExBiCQhQ&#10;KQ/2HR9kP+i+88rPUMBoQc1FBufJfEVtqIF5MrxwdRo7maR1jZik/dB8aIrjIqs+HBfJxcXxu8vz&#10;4ri6hDS6yC/Ozy/Sf5ECY/fB5WK5nHy5X662p/jlsIKON5vp42L18SRL0uTkfrpYsUoki6hL/k8r&#10;EQ7YiU+G2YbmOW7HzXo230a2I4W9HGxHvny/1nZs2wrNYtg0UBawFLBm11V/aaDuoskOWwbSum5Q&#10;N9yPFnniMehtR9LD7S8gyX/4KmlqXsdqUAOrQVnzWG81KD+4DOv1K+tBbR/efdqtLxc7WuS0BdWb&#10;9Q+P2wdVpw0ftMgFzDCR+7je3Ch5S58eegUD7nsHgiFeEOqF9eO8ahNdd3tUkJ9xspLO0ZKvg6Sd&#10;c3biB/cWgFZq1E1NCVcPbFSQT19z48HufLDx4mVJ/uAbz57AdACPGvLt7WI2Pxk1ZDoIb7+DgxB+&#10;hoP9yLaa19KQESaUkwpM5tGwily2xlI0qsh7x9qTb46jijzAprX7cv1lsrhBSTf2GnSK6mSzVm1t&#10;P/eYl38EFRmuiAPJEE8sfdmTOquSIu1syEWt/CzO5dm3IWfWEzTakD3j06gi/6GSm3CXOdh4Kovo&#10;lY7kV994o4o826y369vdT7P1/cl6VJGV5fJ7UZFhv90/CBGICVPCq+1HxJShzaRSkbOiNjW7Tag9&#10;Sog3KBw+WpHhq2EzkGv5GVVka/qanr5YS7ZORbbezTdoRbYxp12UhWpg/kqSAWHWSW26CxTtqCIP&#10;cxYcWp9GFfmPpSIHwptUcvyPuvFGFXlUkY++2xpkiGs9VJGtYjD72+dfH37ZsGb28PN69o/ti7fd&#10;ypukLSpQwVbkkIpcVAUlXVMKxmhFHq3I1JhksZtvJsvF/dkR4m60d/ibqMg24ujtqcg5LOHq8mwb&#10;b6nc7fBBbeJCrMggsC2Ex+T68a/rm/nZ0RR+M/b1GyMvzCVU61x5kNI0bdtiryZPmSO+2BQiRExe&#10;m9tIAIPkq7psUepxljTInAHZbm6Vm4BFqcfQ0g+StNz8K5RRpOowQVxuHlBaCchgqretC1BcQiWG&#10;BQiDALRwRV5SQZ0QbW4WVlpWlThQNxcI2amUixXC5yVjxfC5CVlZ2Ur4vJSsLEHtAWn2vKSsrEol&#10;buylZWHqRIwuQ4okEzG6PCloLAKDveSsAqtXmEQvQauoUipcGFwx6OfUcZnYISF02SKP1+VJXbdU&#10;7SjEYwq1tGtLxIYSKh2UO3UITxyrKv4xqyrKFYiwwKBuXaUm6ylep5pWEIHbMjsMjoWB5zP6kak9&#10;QrlpvGxJUnd5WirvSgXomuiw7luTVaWgSEozhUrgc0Dt1ZrwzT5dL2bv57+rnww0bWzSNlFkTx0Q&#10;5otS66mtOTnsFyoLjSSzjlTzMfv0sGTmV5Do1X9gQMxToe5ASapGQVmcMlYSl3ugPjkKN/2BmsA8&#10;Mc0tzTeNzuXLUcSJUKGGOTcm0TzB7JAE1S/xkfsDIAHKRJGAHEAU4NUkl03rvbmoEkUswi9ZLTMk&#10;kUTlNxjhRgvP46tPkcJCAnEAOVTZBIMtS+PCVtOgFnyGLsDu5Pir0afhKfl9ByaDNEekzfDcjMtL&#10;oxRjKryQyef2MGEX/pib0RND8oPX8MwDIdjNa0aeVXmqJXGOjnVNtXdrSNMa9Tu1ySCr2+Lg0jDm&#10;ZmjR5wgHMWVpDDx7UuCZzUX4nkwGD4vZKf7XuRn4dOBuWT/MV0iWu11v7qe77U/rzUcT6nu/RHpG&#10;Up3gr3afqFCxyqm7H4Tjfrr5x6eHY0RHoKXp4nqxXOx+Y3SwBBBRq8+/LGZkYaQfYDuAvUCF79lo&#10;c3xPr52o49qAqT+CCrCY7dkltw/Im4byBuvFWgpr87HQyHxCrpeLB0ofJL2HPusho9Dy3W73cHpy&#10;sp3dze+nmKbDWVNBIBfr2af7+Wqnpm4zX2L069X2bvGwRT3n0/n99RxRipu/3KRsEkE8wMGpmjXv&#10;kqTN3h+fl8k5Mh7rD8fv4Cg8rpMPdZGgWvF5em4yHj9t55iG6fLiYaFpfU5ixufpsqvrBNL8tEU1&#10;JTQ1282M3KesHm53m/ludke/vsXM6d+T/mG+4GnuZpYmfZB9CPWwoTsqlbxscqjMSueyMRRoVUGe&#10;VDIQF02Ds0ELN2MiGqX9KO15jT4jhsKsVmwF+oj/lcjChz+QUMVlRpl0fzFClTMJaUQke38YoZqN&#10;QrXH6J4XKAkIvZgvt0Gh2uSU5DgK1TEwTStCL+91I7lDKsAfW6jabAsrVPk++sMJVVUebNRUZU8m&#10;rBJpTi4ushiGhSorsqNQHYXqKFRJQIrXf1z39jRVtrT/cEK1GDXVHk01K9GfW5dNFITqqKkuFzfG&#10;XuUVzxhTKF4mPozkzr6mSgFO377eDdWgUpLwigxe79dfJvvhmZPdF/yaTJ6wcpiwKzLEGQOYDrRC&#10;obS0qZWvtC2bEkYzNosYQ1pZZoUtaZUanzBMeAbPEw1pjnMBZkCymM7Pl5sJWxensxmso8YD60Gq&#10;WhsVlRagQVhnKAjRdbBub2F1hL0U1O/VNNzuflui+CFB/n1+C1Myx5fRL6LvZ2iCUqbL4X+o4elP&#10;50zVU95q/4LfvF7t7B/fL1brDY9+j+ybf5gpu1XwZgbUuIn5XX4Pu8/pV3ueiO3D7HKx2e5+nm53&#10;v0w3Uw7B68uL93yaUHEDPQnx29Wn+/M1jMewvuMt/JFgd0vz8Xazvv9v1Hl6R10Q8ZXYwBCOiNn8&#10;3TsGUt6Dn1e/PsDnoAzmtBSvvvz3dPMwoY/ogIhV/Lf1r3fThzlP3PSzXiDwEVhYmujV+jvJTkRg&#10;xUvt7KxCZqE2kWNnV6ZIuLSzEdtJe2fc2bJI+q53tnW2jztbS4Hva2fbJKdnn9k55Q8nKrps3Nmu&#10;zvBjntm2TMu4s7/LnY3YxBfSxlFtOc90N8k2hYt7TxtH170c+RAq76lCdoSJ/hy1ceka8T2f2SpY&#10;dtTGn66N44o3O8X/rLB+RMv0u8XsYrqbuj/zNeh0nq3v1sub+ebP/ysAAAAA//8DAFBLAwQUAAYA&#10;CAAAACEAV33x6tQAAACtAgAAGQAAAGRycy9fcmVscy9lMm9Eb2MueG1sLnJlbHO8ksFqwzAMhu+D&#10;voPRfXGSljFGnV5GodfRPYCwFcc0lo3tlfXtZyiDFUp3y1ES//d/B213334WZ0rZBVbQNS0IYh2M&#10;Y6vg87h/fgWRC7LBOTApuFCG3bB62n7QjKWG8uRiFpXCWcFUSnyTMuuJPOYmROJ6GUPyWOqYrIyo&#10;T2hJ9m37ItNfBgw3THEwCtLBrEEcL7E2/88O4+g0vQf95YnLnQrpfO2uQEyWigJPxuF1uW4iW5D3&#10;HfplHPpHDt0yDt0jh80yDptfB3nzZMMPAAAA//8DAFBLAwQUAAYACAAAACEAOvhCitoAAAAHAQAA&#10;DwAAAGRycy9kb3ducmV2LnhtbEyPQU/DMAyF70j8h8hI3Fi6SRlbaTohpN24ULZ72pimWuNUSbZ1&#10;/HrMCW5+ftZ7n6vd7EdxwZiGQBqWiwIEUhfsQL2Gw+f+aQMiZUPWjIFQww0T7Or7u8qUNlzpAy9N&#10;7gWHUCqNBpfzVEqZOofepEWYkNj7CtGbzDL20kZz5XA/ylVRrKU3A3GDMxO+OexOzdlraNqVsXE/&#10;Nd9bNdB7OOSbO261fnyYX19AZJzz3zH84jM61MzUhjPZJEYN/EjmbcH87G6U4qHVoJ7XCmRdyf/8&#10;9Q8AAAD//wMAUEsDBAoAAAAAAAAAIQDIdn6fgRkAAIEZAAAUAAAAZHJzL21lZGlhL2ltYWdlNC5w&#10;bmeJUE5HDQoaCgAAAA1JSERSAAAAmgAAAFkIAgAAAEnhqloAAAADc0JJVAUFBRgm3kMAAAABc1JH&#10;QgCuzhzpAAAZLElEQVR4Xu1dXWgbWZYuz8hQAhlUDwLXgB6qwQEZ3CDBGKwFL+ghDQpkwYFtiB/6&#10;wQ+94IZZ6LyNF2bBgVmIHxaih17wPizEMAMxbEP0MANaSIMEHZBgAtGDG6rBhhLEoIIRuAYU2O+c&#10;c2/VlX+SQNJWqcdiRl25VXWrfM/97jnnO+dczdV/+8zOWtGZdfP9MxiBuY3dZ9aZZWmJ3hzLzJ7R&#10;cfgF3j6W5c1xvErN6JgQOmd6Pt6sK+ZaQugUnTGj8/Hm/U3Z3ejOn5XdcKM7E6v+Z7A+3ejOGbZj&#10;L9oNM6Q7Iytrm/5DdIaWi9iyr2g/Zx/oe63L29Hz5LNmw7aYPd3Jowy5knQhOXvi+H38RXWX3BtZ&#10;kc0SpWNpoW8rsizd/j59puWauRlihRgxGH3IwMpn7Ttlt1xyS14+DK2+P3jWDXq+z/J4H4ZLJEdX&#10;OrZdL3ue65RL+UEYveqHza7vh8P36+d9nnV918yS7pTVD98lz93ZLNuAz+Sn0w8fH7Yj4MpYh6/g&#10;dxS+q57z9f3y+Y4sq9XxGy3/PfpJCy5F7/zSW9sUvzNj6KF0HmewKo6tJdf53Re/hiz7fvjH//P/&#10;q/ny+/7AH4wqS4Viwf7VQqH1F//t74+/fHw2zmTtUj67s/VrU5aNg95oNOcVc17RWZi3eienMUbT&#10;OSbnZPfLlc82MX/jd0318Zje86t6pejaPT/83UHbPw6juczp69HRafji5fHtVQ+n+v7o5PVIuJJL&#10;/66xWo3He/9Sw7SIIiuTsfxB5OQyqytu7+g1JkrJc5aKzsuXp+GbKNVjMvk3EjpnYt7J+uFY9pcb&#10;JeApDKPqUvH2arG65KyveutLxdWS+2bOytmZ7Nzc9/1hNAb+ErvXPGatOS65zt31Iro6Og4Ljr33&#10;hxeus4ADCBL/U5B9M//dq2CGxofQGXO2KccoULJcLKxXXIw1xt0t2Pydc/UxZIlTC07u2+f9t/4t&#10;Y1hSq95CpeRCRy7ksuin1Tv5n9YRkG39bQ5TYfQ3C2CNRuPnPxzPyvjgPVPrd17iF0LnDbEyWhbs&#10;zp39zk6js7Pf42857jxotHA2DxPpcn/UbI+ydh4XD9AjdUlLLmzmnh80Wt0H++39Zz1qxVI8U5z2&#10;L0THxJHbFByTH2Jn8/wmZLyyZ6m4G7FmcUF/MOyHQ4w+vvs+js96/tAP1RopfqT0oI/Jm1R9ioVM&#10;3dDnSauP2RBEQ/JBtfcip0jGqRuft8krhZyt+PU01szvQB6hoI3YA40kSJnkpK6hK3lGKgmpY2oJ&#10;+Vj1EMk10pv62P2AZkY4lN7oSvJt6F+KSZghLpfQGeuGdBxrPGUtWCs7G5XtO2XGK3mKy94iRtlz&#10;8yI/xi6OFRbLHqlVngeqpeS6uxvVLd0DRHQOf3knqzggYoioN5uxm83yfKKWtI3P294nhbozxpkd&#10;RWdgamplL09YjICtcolsznzegvmj43z6+qxVwYX8gVwFZ2gplfIeLB9B3pnm8M6sLi/NtbVFkjGj&#10;3MC6teZ5OBsECTc0ExhNod+JUR1n5rHiwaG3V2+5hXzmDszQhcxW7dZSUQls5ROnffR6/FdiA+B1&#10;AEOVRffLe+TDkJAq7idZp77m1VbJFfnvPx/54ciez8BkZZSTDwMW77PqUi5j/aqw0O7CG7Et7dvU&#10;K97nt0mc3zR7ozfjG7/zQzimUWY+BwmNsxlwN72jcMVdKBTsUtFxcsCr9cc/9ZeKhULe/odlF95n&#10;zppzC84/rRa37pIsWz1iiDw3Vyzm4H6g5bDlf/u9b8+Lfs2gZ/Fh4NO8PGLmoZBbXS6OwlEut1DI&#10;zG/+47LIEjc+/2EwE3xZzA2lkLNV62HM0MICqniOt5gPBiHMluEwAl2+u7V2kbOFLBtPu7geq2vV&#10;WwyisO9HuMNcJ3VmjeJ1K4vOb7fWYrsoPoAsn3Rmj7NNZURFbJBJS0TZsaIXowhhEMRSysvQkbBW&#10;ojCwukHg+4FlO4MQEofavRjHSPwQiYWV8mCZyJyqLue9RUesrTCy2n0fShMvgWN/OJyh/Nv0xjsN&#10;dCa23FatUq+RcfuWD6bCDqIhEIWOwOhYtEKkREy3ah6U63t01YFs42j2hT6Td0tDTmFqOdsoQ3oO&#10;OlhZOji+vext3iUB9PphOIpOEJx8kyEqDlqwPwhPxyenYXY+l7MtsLjN747GpC9Ji+sYGfSxlWEZ&#10;b9WWYln2+oPBaDwYRNxnFJ5GiKNk5y3bBjNvrX9a7Lw8Pv0r3QvunvVu/G6Xc8JT5HhTqDtl9M2Y&#10;JR3XKt42k+/7h/1mPxC/s7RIShTS3T3sSmwSa+cucLdoI0Kys9+6NPa5XSvVDFx+tdfxoyEtupKd&#10;yuv8zkYVPhIC43CKwCk+POxiBU8yTtKaq5A6v1MjSfggYVkhS1dk2ez4TZg3ykcktUf/J2ZVcT20&#10;0pIULUgUciUaaZK/3a5VRJaNw16nN8DBZs1jj1MzupZV9ZDnQB7R7pMOlgDPy3+9UbHF0xWOQjEV&#10;xl3pyFVOnd8payOvV+QjZs7Gt0mWlDDQ6gy+ab1UjA/5iHYhMwfP8nQQPf/htVyPb2ve7r0Y3K4W&#10;sQ5XbhWf93y0iC8L1Xt7jVRv47Df6h4HYYS1FMHqW4VC9GYcBKOiY3+2siQxuIOm3+ofw2NdXy2C&#10;tai4Tu/H19Ec+8SWxZ5x6uLEqdWdYpeOkXuw8wUlDECWiHVoe1V8x7FbyNYqxdNR1IRnqWYAtY/m&#10;ou9eHNeROZLLqPyEeQt2rMgJuGx2jzOWPRiNTk5Hq0sugt7rK+7nUKhVb2WJiCcEzr5p9dEnQi4v&#10;+6eQOnzfURj1BiFp0DHlRUxRR16VI5FCznaCk6TFFBGxQahlacZJlFkqcQ/hV+OYSRBZD/cpyIWl&#10;WFVtsKOKTINWN+BYDWnf7qvgQaMD4UFNyqfTHyDu1ngGWfJKnrVh2cIN5ZMqtgO6MZ1cbup0p46N&#10;KK3JypEErOej6EKVTakkYOgzvlhdI1ET1qwsaQ5squhmHFeBtIbDRqu/+ah572Hzzk7z0eErxN3k&#10;KdIbhCfRNLyFYvDTqjvTGO+MEUZRT/4w8ibjl4wPHbI04poJRpUMGLtsxTA6Sbp0r46hMkbVXFHx&#10;E8ndTZ5IMRaeVkQ6qEhcSuOgKYx3alwqfNA4IiIC3g75mMi9KyOXB8eLrpd3ECmjs46Fs6rdo3Yk&#10;+9BZh84yOjnqycBEd2W6F72hHweuDq7kex1up2M5a37jETw7FO51/DXxO1MSb0mh35nEsJiHy+5u&#10;X8KpxsvsOw/EK8WaCTnBSX3n9W+5ALbukzbr1Hfn8U4n/zaVnK3hKSKCvVkrcfpkZNuIqGDpJGdS&#10;EirVt6zGyTUTZxGzhGoEKOFsbG9UdD+4hnoz+lH59dIilLH5FLTAYmq/go11kQ1OS0t6Ods4x+cq&#10;LhRxFYpX85CDc2+DKmJzJeFXRe9e3OuALSTgNY+oJ+tIrAGS54DL4YxK3OYc0/vO90kDZ5tOdJrr&#10;rcQpjdoxBsfO/SoiKubCCFkih73tC/+nM4lwxYXcLWVbsS70HHerXhIOKP4AtXuHfQDxQixF9Xyu&#10;z8uiN9PBazrzbOOcAckcyBh1JjaSCna3kCadi0cfKq2wkM3nMtUV9/R0fByOhK+xyNO3EQMXtkhH&#10;OlU7cg+KTuHR9ho4BEyF571Bp3d8dDxyHHRFrEIYjpFlP5mvS1EB9ANqHqxQjPv05CentkZF8T4q&#10;c0B8Tc4l2P7s04oGk9QjFAvON//74ojLVFZLhT+/OAYVp7MISIoiy8lICPX/r3eXi24OHMW/f9MG&#10;T0SVEUenf+r5C/MZVDR86hUklkJq9BwHpGWZtlyF1HG2gqHL5jthNOfYD/55BbhsdgYA6LfPfdd1&#10;8jlrvVKELAWvubnsd35ga57WwBDlrOj103btzNZd6qrzPYoaMqtLzq2CA3b2lrsA7LlIZclZyH9A&#10;kpGgPMb35HG6MJpav1Mzc5PxEJezMYEnZByQCoys7b0mFtuYokOju0h8geZ0dD8JWyQt5LeI+BEP&#10;v18vbdRK9F33+NhDXAwf6GcdadH5t0nubhrrsdPO2cbYUtYNMzsSqOIP+RTwBbcarTsPD+89pKIG&#10;MpGS/HfN4rIBBX4nzrOVogZ4pYdN/6DZx5yg75Y6RiSOek98EupTYnYxo2S82wTPPMX2FHK2l+NS&#10;cbmKdyW3BNQ5OScqJ4i9Rp0Fr+rskyimsK+CJ2aIaEJQIwoi9tv9p+0Ac+Jpz0eBA323YdYOcNaI&#10;pAoXqO+dXDNiy3bq3FAKOdsrazBo1BTvmkdqlh+e4TuOoijcCGaTHHnBjWS4C7YIlLxmK3zzsUjL&#10;NrhchX1dLUP/TI7jmpmU5cjPku6MeVfihlj/gUw3MId8ASUihb8EQ/Avien1KKNAIVVmxqLjyNLN&#10;kkb+n8peEHHnwRzFnLtFvDG4C/3EG935QXNZywoceomK/nQ8UuEPPCo4esgAKXxGHZzCpefa4H6/&#10;3qzGurO0TKZQtbxILUmMRV1fXqYEFM+zwf4LvrGzBpxUYhxVbUxa9KVen+h9Uqk7Ez2nECC6kFRd&#10;MBQj9t5aSaKepuS265Ib1jN0mKo86fpUGooEogf1ZWTqbtVKpUVedW2rVnKVJUw+UgRzCf9G7Yog&#10;fed+pbrs3iu7G9x5q4dMpRjN8dpwlb6/7vZU+p3z4FyUn4c8Ss4e4loUa4zahJPjEQqwEcBC7fvJ&#10;8XA0RxTNSnHh375YBTEEH2a/1Z/ka6AXc6OzaDQaoeAevAESycASQCZIPKCKhlLhzWh8PIpQ8YJ5&#10;UL3l7n5ZRafIBcxmMqjxBkO0slRAC7LsD54fxVUuKcwVSidnm8QRL7CmNN+RaRfvHoNMuzxUHCMJ&#10;x4+e9IBgzecxphPOFr6mW11eRMK7PxjCdkWF79d3kNingAj5Ab4CSkyLnf12lrccwtQhXt4fYr+h&#10;S98nPZxtauOdZsa6GRVR+3Qh2rxZL5ksPLzGZ/0AdWGsHc99x/atWp/jaAmuxFp6v+ahBkYEiTKm&#10;Zjd4htxbWsnjvE6zz+nEMmPOOV57LsZwZgWdysI0cSmjf/FDOycctCnyZfIAE5wASbeu8z2v6oc1&#10;5WDvaVdYpNiGSg8WL75JKnWnrkSgmkvRmjyaVa9w6Q5d5+ThICe2WGz/GIyjeC8aVbvJ2o76XK94&#10;v9kgwvbtHxQWQkO/+AuqP4kx1u+TLp7W5LfTj07IMgTjg5pAs3IPuZPItzunyWCvxpUnvh8xRo3M&#10;Lh3ZjrNMktxdUIMoMtzm+ognXdnzouplv75PySiC0dTGOE2MppCz1bmsil9FzoCNsInIEiMLGeBg&#10;6w60p5lvh3oVV2S5d9CD2oPLiH0VznFGcEJov4VN6goxmUbrlfg59FF8E63Qsrq2/TN0hTO18iIs&#10;JrrkfM5f6vL5UhjvpBXSqGuwUGj9aHsdfgL8iv/4Q3dwOkT5ESrsK584p6OxHyC85dxZcb/8fIV8&#10;ic7goH30sn+8/qnnunZhPvOC9tWTmOVoyS1InS+qxv6ziXwwXYmdtVB3jfqIk8Eo3hcKZ4PR+OQk&#10;RFQchQ/OONM5OiVmeMx1+bp+NFW58CnVnbKyYaRc2370G1QOkRf4+4OuNT9GPPnl0SnqRgqcM7BZ&#10;W7pbLYpfCCE1mq9wTTgc949H8C+xU+L8ONMfnKJMpbhg//7LdcgSXe0edEecpSD7JEA2qMjH9agJ&#10;bH5/rGOupLNjiS55zo+DUfAa+Qk5uSuFfmd6OVvhY/O0pMJ5kLowVVONKoMHey0UGgxCZcqQIA96&#10;O6z2hD+CZt1v9nEArxH9oD0P6dnkm8Kh1DpVsb4kP50jb/gD8aobSFGDB25Rsn8Trvi6eZ+YMb7A&#10;SxODlkLdGXOwzMryKAdw42VfKNJzNKaIpTzp9LepEqGFSgRk0rbIMtIxE+Zg4bHgasmCh9YU7YgU&#10;PZGlaE20K/npHHkjL4lVqmTQy4cYefUOsR41WMbp75+WSs5W+Xkqo4DH0cCE4C/BR7Lfl45+sBRx&#10;DTM8lE8rURQOcNL0MLDFV3K2X1zBcv4s7xjGZxHCESnG68TbsRLr12uLg6Y23qmtVhZJjDCNCdP6&#10;VfkGKq5JyMtrDDGkSAYcJ1G1vYTUBFsx/gx08qocW62MbP5gfw3Jc4gxnTaMpt3vBMu6u3XJ5t56&#10;+Xv3f1EBiB0wMe6oP0GE6903XH0FlHGTIyqpZW5TrjslA+TDPrqCTOLVH/KhrRfSmocgMyw96GT2&#10;h9ZJMwYiK57aJ8HExJUczQVu9iKScC9Wy4i8FPXE90HbO1kh04bSCFa//fI+/X+Ua6auO5WtyFYM&#10;yZKszSSvR2oZRBdKnoDiSw39p61NybFLrlF5BablKf0QQCVSrWqwJ6o5VWWnZDvoegphjmKOSWUK&#10;Ji1qt5W4/0THG+98DTbwlP1Os/qVcUmygdgSG1X4d2lJ9rBlEyfO4RNfkFpghRrzQ7Wci55Kb9q+&#10;Ta4Ra5lSU5LeJDtQ+uQKcCNHiZhkZRXrdmEH9bvxXeo91ZU/ta07xXininmJMlPzmsdOVlfjd4wu&#10;iS8alWK62pJtVxXJMn67yIxZXnksKlpl0sas/UTc9EJNp37/eAcbXfcp/cj15rGyt5PrP37cdIp+&#10;Z7Lrc+xjGJyL3gMh2V1ogn8xfMdQzQZCz8TOCQorOncr9lYF6/o3r1g383yCNk3y9gzfV/eToPwK&#10;bsj8i0zPWO11fSmP83HxOsX6TnN2m1icQOdbsaURwHrtAhrMGmmS4Lk1QHB8oX+FSGOF0LawYNfE&#10;fYJpcz0331/2ELsqs0LdNcFDfRh2p2nZPnlQw18LBnUbmQFuHqwsGLidzQp2PNh81BKD6N6aV+Vf&#10;2nj0pA0yYWezCppn61ETM72xXUM7bkdlbWML7XIc3St7tSroVRsp7c22v/+gDhngFHbuQgF242mv&#10;OxjyNaV2269WPVXGbUWPnyKGOtx/UMO9XzVa4BFxDH4RDKI8S4q8H4NdDIab1VK16spTDtuUQ2Q+&#10;V1qUvleW13V4q1P1O5G1zFlboNmRqYMkK/zheSevLNgsdterovqH2RwyUyGVRUrN0hnr+nYaNRs9&#10;UFeba1Q5hH7YpFF4wim0IJCCJDHPXQQa8Ft0eCJXKlGfZ9gjnLWnsmBtqwzJsw2M9yGL1KL+gRww&#10;viCFkG2L4iSSr7oL0049l1qS33dQf8sED2VyUh/7eIq6Uy9i2pIkFBqWYb2EdCzaKRFY3G40UVVN&#10;65Z8JGOdh1LJXhhXpEEzlHf327hL796n7uoHAU4tuuRzYEN/fFPOH/e3d9j+6jFC47zzO7fUVR6v&#10;WLaKs334pL3zGJAOEHCVp2A3IuaJaNfAuOWQdg1UNjDr6evLl5+i36lGmeVBu4Jj+mNbmNh3rPIu&#10;/oetfuy/a2EK5iRAgu8s6R7NuMrv5iAdPo6ZCPOOa4e8d0IFcyRrA5GIlPFP4lAvMicUhvgGJDNQ&#10;BQRnmdDs0f1HvJ8RbV7M+SixHyzgxg9DxO9v+K+JjvypOd4p+p2cI8kDjdkdYmQj607Fwy+a0PjS&#10;rzou4gADZ/qIfIfoJEX/0WkdR0MPTQ5MYntN6GMVx9CY7lFfJHc3TwB9hQ2MNbeOi5FBjxJdakF8&#10;myNr1TIAp20lniXYoXGnXgERf9ihSOr2/TL235QIGk07asFzl2N/NLG0rys+OmXdqZFBkm33BuUS&#10;REjHGCMIWISn+SBCpG7h+a4iJFnRnTIzsD8F5QpFlOCD0Sc0iE3L/YCOx4Ul3lwKMXBhhXAMUFWA&#10;R/tMsz824uH1SukMc8tAJ+w1bIaat7PYyU89ZQ1PWcZdk8/1uB9aONgPkXrT68Do9HWnoBN/PeWY&#10;Y6x5PxK0yPLFv5cSs0JKmso7VPFL0n+iSEXerVcBfo8MB3X+jRQ1P7hPZLLj37B7WZwAdig9ihYE&#10;XDX3FLV6Af1ai5dXHir3Ddt7G3sUYS9xnjfnnmI8lzbIpZfiOZf4uz89RtOiO2l86dfECD08r+1O&#10;lywXmCQJUypjT/oMoyzeP2r2HCTWQhdCoNBoFIzM2pQMz5dy4DJGp/UqGKAR7gU9biD7ZnKPiqEl&#10;JIm+RIkSzF6cVr4pX4Y0COpLys2gQZGarZ5CSpSfG7dortHY8+8aMDpN3Wnghsf0DHmXJELB6zNY&#10;jBHAaje2ao0H9bh2ExbTo/uVx1/VWm1SV8jMgz+DA7iYuGtvuwYfFN/oBKmXYrPoPiFCGm7J5MMJ&#10;1p0k0d9uVnfvV+pVVKWF/CZ4ctTk/gVb8oFKfrxV2yh5e9tVeit2RvkpQ/1cfhN+bszCf1ze5+12&#10;8jR1J1YjIICxQ1+kgXjnLsYHjSPK5THuefE1GUO4HhZp1qFfoQIUkZFF/qVlIx9zv0O7CcPr5+vp&#10;R20az6geAR95ivQJzwc9+AHQLdEV/JNA7Di0jSK3ENAxam0/xCl6NZY6jrFJCs47eTsIIjwFV+Ep&#10;+/QUtAzYJ6bnSouOjCZ5STFn+9Pp0WmyQvFfFc/fm5YPHIEpcrYfP54gWvZiXdXfT/sUdef1cSXX&#10;yctM91lTjHd+/HjC3zMu5W+fpt95DfG/6WLlOm1aedaN7vxZ6dob3Xkux2Ai52Hm1o8b3any834e&#10;evdGd15rPPKn1uX/D86TVIVHUNQyAAAAAElFTkSuQmCCUEsDBAoAAAAAAAAAIQBZJJ6mgxgAAIMY&#10;AAAUAAAAZHJzL21lZGlhL2ltYWdlMi5wbmeJUE5HDQoaCgAAAA1JSERSAAAAmgAAAFkIAgAAAEnh&#10;qloAAAADc0JJVAUFBRgm3kMAAAABc1JHQgCuzhzpAAAYLklEQVR4Xu1dT2gbWZqvzMhQBgekg8F1&#10;8KEGukGGLEgwAeuQgw4zoMAe7MNCfOiDF/agHBZs2IH4MAvKoSG5RbAL60uDc1iIDwPWZUED3SBD&#10;B6RDwBrIgBYSkKANKmiBa0AD+/u+771Xr1SW19mNJZUmoqN+LpVevarv/b7f9+893as8O3NXnfDK&#10;+fK+BE/g3k7tzLlyHC3RL22Z2Sl9Dr/A6I0sv7SNlkrpMyF0pno+ftErti4hdApnpHQ+fhm/Lbsv&#10;3LlUdsMX7oys+iXQT1+4M8V2bNJuWAbulLu6BlsOjofOqptz3NKWF53jsB/iuPhU2w1oL4MN8csH&#10;v93DvWUsvzNtbXd8NdYRANdxxpkVyIaOOGPcV8Zz7//bvzx69MDLrWY6F5e4OxyH7J3xOLO65lzh&#10;Xck15c+B5ugScKdCGEs0BOjCq8DY6sWN3KuDbRzEq7LtVx8XDUb5TGAXT4Hel8O2XwLuFGy5LJUI&#10;Z2iX/NzBkwLE1huEzVZvfycv7aPjJmlah2Qv0Z+UxoCWkjsJixphAWOOJLS37Yssm+eDp6+ap93e&#10;4fE5BOhvuLX9MqSvzyTWXAKbVrh/afxOhU6Ra7WcL2/7EFjjfFA/a5u4iZ91X1TLJEjHOaqf94Lh&#10;0uBS7nEJuBPYAsKCkDEKrXu0UxRZ1l9362ctK+YV9vrO3vNGbxAAnLXqdnHDU7jUmE67fUuWrYnZ&#10;ps2mpfmo7dIMzNW1+27tm1Lez4ah8+1/dpoXH1xlu0qsYM0Zh+MV5/vOh63NTS+XeVT0Pn4c9Ucj&#10;toFVPCHV9u0v/e09mb/mftLWHrlOJhw7+fXct//0yMtmIMuj4/NO7ye+L/ghJu6j2s6K0/ix563e&#10;9zfXSg+8lXHm3eCS5A2MGrna7fQ8n5T6nWBK8hf5fS0cjwt+7vffbK+5Tq8X/Ot3rQ8/jci/vN6f&#10;hk07dlecHy76udX7X22u5f3c+kqm8/GSMap81nDFwTnSQ4rwSuhMIS4FZ+q9suX/7ptCJsNOyHc/&#10;Dn4O5Y6m3NfIXcmINfv2oh8Mxg8frPubuYeb69//6acR+az0KWTJPZB0U/R8UsSdghtBpGJNtP+h&#10;nN//+6/EIXl+0hqNOR7kOBmWh9h7cV6USBCFhiCzXj/482D08IG3nnOLX+e678PLcSiyFF82XZya&#10;opitxHp0BIdjOtXd4pMyGbGnzV692Yb7QfxH8dgb8iQSCdJnrjqtiz6cFjCuv5GtHWznszn61LpW&#10;ivLBKeLONRWJJeS57sq49k35YT4Lyb183Wm861tx2ps5j/Ct4wYK68EwPH93mf/VureWefR3m/99&#10;OeoHo+n4XlwbOEXcOVaW5xhKcozIzlebMGqcb4/Pf/z4U3g1clYzY61XMzfZpbCSwI7wUPEu8fcx&#10;zh+F4ffv+sXN3Pq6i3j95eWo+2GUOps/VdxJvOj665l/P/hNbg0icH5XP+9eDsWnzGjZ4JxwhWzX&#10;G7kzQ5qZci/Q4fBHgVd3dBU2//RhfYUcmId5b9XJvHtPGZgU+eX3Fr3OlgNypgIWxHZU3QZMEdl5&#10;edLuhyHhjOPpJEWds8yuukU/V8h7OdctsEK2X91u0A+GnV7Q7Q2HVyDNyRrjve38DlMyzKuXHCO0&#10;o0WaWRexMnkBY7ZRVjmeJ4llSJAVoYQI+Rukg8kG4owKpFgu+LBnJkQ47U+IttntN9o9HddVVy/5&#10;nkTwu72w9rrF11I2lMnALGC8d6HRaT+v3YL/pEIZLiDmmI1YgxhBDyIJT3cLG1nOlQC+veC8O2zD&#10;FQ2vekNoVJETPg79jdyWly34Xl5LfRA4J41Oqwd7KsIccqUH+6IJKKcW0owJOD7MVnEC0xPjmUtN&#10;/SLmO20pMu7c/fJWZXuDZNkZ1N+0LbtUIaa45T1jMEF1Nlq9Rqc3hP6V2hHtvRDWLRwDbdDFpbwn&#10;s0QsZEjUyoC6fhaR+rJMkMMoAyOaIOLUxWkvYsxWWx9kc2ZX3H+ubJV/TbKsv+589/179Sn+HsOa&#10;Je8FAQFE9Yre5n+9ff/i9N35+8H43lj8FhPfIX4dh+x7jDIU46VIwuXP43eXYeOH7l9G47XMSv2H&#10;bkbnPvkqo9FfnT++/fDgVx4sr0cPNzvvLoO/Au2LGydaRO40cz+bc2t7RXj3wNxxo9ts93S9gY0P&#10;wZzgTh0nawVRHu8aawiaE3q42x+2wIqacW1eVDrT6o2yaftl5L01gpEljXjU2L2LgNGF5c4w73mH&#10;e8SFkiGBALSuFDs2isNZtQRk38Ka3Skp5XyzQXTeGZy1+51e314XgN5chVGyrUyE6OBxqcwK/3Wj&#10;+6bTWwSmTI5hEbkTOINDgvSymCF1PDyUDRg7drImSMuVMVrOe9UdIlGyhgZh56IPa6gXXCHuA0mj&#10;Q39j1c9lyyVf0Mbi6Z10uqSNmWs1c7vuaiiWszm+/ziP+jExxyimuHhrzebJncABx3F0TkrHdMpf&#10;e7/f/zXCBNCKyJB8HKp4m86iRJ4MH4HfyVxIvBhmnNXfPNw87wbfftc6ffv+7fvL4C/h6GeK6qF+&#10;01kZI4LUC4I/tHp/7HzI3HO+2sz9gTIpxIjxGBDYV2L30fHzi8vBYIQUKeIMX6/fb/+5PzLxfYpD&#10;IV7P2Zj55UfnyJ1x/tOY2yn5+2xqosznpHkhdc+mvvk6HTtpZ3qeC4+DPBPoZIU51Rbf1LZLoZmN&#10;DTzNjzTZFfluqehXK3kgnR2YVhDVEc7f1l0o7gwNPzXOe8fNLp4vVwBdG39R9Zha0rGokPH5EA2A&#10;f5nLur5HAd7+MOwPht1+2CY76Fr2nRbrkf7VVRBuqsElhQ9reH0xVrDPkTtjKAGMnu4UJZqDBw01&#10;iyclz8t1BVvUrp22pmAoVsmHc3ZLFKgjtpzyAmWClJN4TfTvosYz73uIJ+rx0AhBwFkaLI/qBLUs&#10;Qx3DmidG54pOHVuxPYGbbdHHRw2FPCsuo/KXcZ18WCluFzYGQdhu95vdAWEcMyO7inhQpZSHJLq9&#10;4PC4JVXwdrw3Ec0J4aUUEFC48fXytNNsk4U8X4t3ntxpGNHPQR1y8IZKPlyKikdA4LaDZ0prE3af&#10;N2+DJ/QMnxXx2xYUK9cVKHzrGgNEkXr9IbFmxK/TauEpNgQzl6WpfSUiAbgzZEub492B5HbmWVM/&#10;V3TKXFY4Y2aKMDeJmDfPKnhwETpjODC20nU4UxEGlpyVdbllniQWcZSZodedxbEoubYoqzMXpP7C&#10;XNW2OGbS1ndOsWxiPgFAZLuq44ItjYK4ZSTjFG3J7WxS16k+o96UbWXfI6kGKwZrt40mV+dzBIPb&#10;csUozoCrz+S5RdycHPMca4XiK7+Sa7j0Ci9BrbykAk9hWrf5yIQ/E2Eouf6EV3bG++FrydORSJDu&#10;01xRx9yjMciRKBYfb89n3Quhc+5z6jZjUByltBnJN9JmjDzjRZhcmLkv8Gh+I4cMGrxMutZqhDDi&#10;QPUEshT11TMDxGiQl4rnI3eRmjUqGp2CIRsTUpOnsCKfWueElaJ3XC3DksJ//3GA6J5HRi57tAr3&#10;Vlvr6tiKzxStL5sjd97EAUm8GnTajKW5k5HE2LKOUNvPUQjX9j5RY4Cyd4rfKruGtCu3k5xqeDH6&#10;1Niu87M5FpQ7lba85dw36FSMZfGoHNEYjXgRX4GHKV+sn3aevsQqXXrB9YQVqr5F35W24WbTQ0wH&#10;3HKcxhaby/lLwJ1k9xr+s6xcXlbNryBwWt0hkjI9Cu05iPpFNjB9V+xhl3xe7YcY7N6G1xfnnCXg&#10;zhB0WCn4uyU/jwo+lodU9OCFRSh4Rwyotl+q7RR9n3TyBSpPdP6ZoxchrKTdgrdbyGP9vWhRYVaF&#10;2ngl33zxF9nkSV9AVl/PPZZxmzz+mxqFESaiQuJRSITBvJAdO260dZ7EPXpStEN0uo6LZAbZIYEj&#10;a3vNCzq5Dwwnci/T8i0LdXyOfufn404WRaPZQ+AeDcTx2YIVnFFZJeoHRFoIu0tFJ2RZKfpYWC+y&#10;hIyxyiUISBVns6uEy8ha/rRxzhe7y8CdIqp6s3v4ug1snVPA3YEFW0ZWjLXum05fzjlpdRECxhHs&#10;GlXdoZwl6mxRuXL4qnly3s1yUecguKJvRf5oOvzypfE7A1g6ePG+XiH0ZO2kjeIPHKk+KeRcbfGy&#10;OAWvYNgD3pQGWdWj0xZyW9DYHnszCP7ryvpUcucS+J0uVfhhF6iCb+xSFPIg/4WDT8pFtnt1lJD9&#10;y91t5EFdLIs4bqoKLvAfqsVwfqs7EB+Udeb8Y7CfajMvA3c2kYV2HKxFEb4k24RqoNt4L6MUEAhl&#10;LqQXy6nC60+Oz7qmpguBBanSw25SbNMqHFvt+cRgb7Zjkzy9DNwJ9SjGDviSYngsUfIysVYBXiaw&#10;aaGTliGxZLl+gM5E7vNoj5KpsIa6IE4rQmS3FzwetDTcScg7afWELyFR7CtUhBHkoDxaggaIEpgM&#10;m+TInU6XthbCvkKHeyWshqA6rl5wcg7de020di7xnU/FpZy/BNwputHF7l7wQ1jrbjzbL5w8q4j+&#10;xCtCJ/1BAoVmhiOL06Q6Cbg8fI0qJJNpUX2mKJcifJ9a7pyMiVDcFX4IHBXIBn6kIkuo3CFqaC3u&#10;pPWc6gVE4uR/fNk8aYJHFTvaNfUpwqVwwRxrhT6tpuZMR4Ukr2mtErH3yrQr2WOVmxI52j1qmFUu&#10;iX4+bTzK5rJqGG4T27rrc9Ids4WErs10qlwmZ0tEC8kLx3XdnhzXuZTr4p/zje/8rXCnyp9oRozy&#10;jlF9ApcF6hoDlQEVEsU/VZckPuVEvU9q8prT/NEFqOS7XW3qRJzd8N8nNXafN6waFONfWnUq11fc&#10;p+bMlPmdnyS8a05OVvslKvxS4V9Oq4VIDToNk5k7mTwi0ktgXVdWMsLUHidST2TVxC7qXgf/+13H&#10;7zc1+c6knOJrQqi2hCsu7TWaigtFouZd/NSF3d/g/2MzL47fadW+Si1BsgYg2q0kXs8n9q3Uyt5U&#10;i2v3maybjXbpS9i0UfWQspNjY4tQnhizqd2N2PdOfdnZ+Z2MD7NWhPaEuc36EAtDCn82qgRniX6u&#10;w6gYttGeBrquWszdaPYkPdfYpwl/V+1tJGtglA4QpyjSAVN1huHpz+WPzs7vtNHDuSeVibRqcyby&#10;/lL1I5xn8Ed7vscZJdYPn699TRtDVnWBfU4MzTE/Nbq6uqLVg11JpHxcu7LQ0iJWveAscjIziNlq&#10;385af2LVPas6PM5d2HWtKqajvEausZNVKFY+Uq0V0fEdy9dUdfGTfep1JlH1nsZQ1L/yR3l9khpV&#10;5OMqvSrnyHft8ajcqpWTmbGdPAPuvGYth7JObbYjTaUq8CReI5UDSkNa0Z8kP0nczqqV1TxqVeMp&#10;fOs+daW8HRuyxxm1SYtQ1byuso9Ws2j+FixG73L1CIt2bdj/LdZz+/jULPxOieNYOEBbLZjU0Q1O&#10;W5kInL12DNuHaNQS+6Efy1OU+xQMKRxEuDTYZdRacSJXeSnE34J4xcF2DEGfL8W60fijulw6LKvb&#10;dA1+cgzmvmYUb5oFd1r8ZOrKkeVQ8rN5SDGNzG6FXVUxq4/EV6REa8FsGzLeVliZqG0Xv1PVwtsM&#10;Z2kOZdGYalvek098Vhkh5WqUFrE0gXUXSk9M4PXuMDoDv5OeGiNA7hwzOsRuA+UiFdIhP4U9fU6q&#10;FViGtZMOHs+L/TLa1XoTLv9e2S/mkYh2jxsd/DwKip4lDgA89PsB9kmo008WuWfNbgNbV1y5fs45&#10;2i/RHn71BpYZoSDoaR1Fs+FJtYw932unF7TvyJa3h31HHPfwuInUGZ7siz1sMpTFNGl1BqfYlK+P&#10;SjC3Xi2h5xr9Wpnqc+8FreNHhRjW1mMMSK7Rt/Rq435/UG9cvMJ4XGf/eRMFEK+q2yj03Kdvzc7H&#10;nQ13qtW4zDHhLu0Wm8eTxN1i3TxhNwx5d68rtGX/COjA/Qp27kJRD/shZAbRTMentCcm5yyxug/t&#10;jawDkbO2pKPUj+zpxovwC1xKgnY2R/OJKvboKy76wdIG4TxeJkiyRGERdpgRbKEH9IwvqD4xTp2Z&#10;kRFeESXS1fV4XGyL0kHlGIoc/Byvv3da2FeVdYxtjd+p3zkD7iTbz0Ta8CBQr4z32kmrWm8wqmhv&#10;EiYiFiS/sBMbHi4eJc6pvmg22v16o40GV/84tTcdfB07zJDYHAcbCSkNySTJCFZ9VjBvpH+tIfOQ&#10;PQmLfltOMR9f+BR7GGG3MR+VYooLuStF8rR7itir+lVvdDE2Gc8RjwefYmtc/IlO8v4GGqgLpE4M&#10;91vcfEd1DjPgTlN9o9irP6RngBIsEobcocYTP2feKRGApQ0QHSyzJdloW1FwGYZUGYvfh6NH1hkA&#10;HwwwojL+VPZYoB4gM1T3Uf96H9q8lwWG8BH2/FP6X/rkf2jKaggjNtWn7ISj86YycnrJ1MAfjN0L&#10;IDQkbYHSQGyagn0El8/vjGQmdiyKlfEEUNNcrRTFUpXIDP4JPkWUKPhAG2ts94EwrkmPcMz4y295&#10;eGQDPDJADb+WgXNkNtA+RDQnwK/4s1QgZSC+Ka0dQ5UX7xgODAluRC2gzhb/x365dn6UUa4QTz2r&#10;0fJVYuPBOghCIXb+Qw+YXuj8rKV2sNbWu3oOd4RLGc8MuNPsQkDeIQTTvOhjI2BsAwV1uleGVaLm&#10;uEEEa7aw0ekfn5JEsdvTTsFXONZIAjcBecN+KDLbIAgalCs+BiIBROh27DjD2ApR1YeT+4MAlhGE&#10;hy9hPILMIu8cRGhmTpWXjXiDb/kkplegk7XFC76U76JY0Hicd8qXtp08A+4Uv1DhQ3xE/BJN7bhD&#10;okJBOsFJoVMkSphgHxTMigUkOPK4hGpZjojSMyfE+FmSQ85zwY5obMGoJY4kBa54jvmy2emT1cMm&#10;KHqAqHACNn3yWK5MlCI18HHr+esOUFWtFMiXNSNRTmu0t4p8osYjegV/6EhQwHMB6yzwswHaY7Zj&#10;SXeL0Rlw52R8BMSI2YrfSlBwdLFVXiAPFeoPDWDY+PVBoJDCc5C+Ss8yvBJ5YJEQ7FISDAxWzBjD&#10;ncLHq24bMAw4OM66KL+hTmbaBaZ5dig+dshFYcMKZ8rYDDppjmnLlj9RcR/FuZo76Rz5VFnCsf1U&#10;ZoDRWcRslU2o4171agX+4stqBQ8L22KGZN+TQVg7oA0p0MDKAnDc8UH51dOy/BjuWZN4iPNfCsew&#10;Negrx+fwUMGgGzBTCZbMc5AVzQHW7eitTZ1DuugTMIUtuldvvDwh0APTho9B5PBZcRCup6nLZQ5m&#10;weNneZ+UMB4xp6l3lRvQesXEnDmMxLa00UmzW4M2A+6EXlIxIPHzev0BL73Dkkr8kjHtiocadlle&#10;iRf4EjoWgsCaITwY+KZyRDFEGEIeeMpU2x7S4j0cb3f7g0EIuOIy9Ck+YEbE/yFRrGCBvGEL45r4&#10;9IJdwwtsuMZCglSgG3AcwoY9i2u9oVr4ABLBt2iUDl0RbWw0J9oBf9JxkZYeDx9hLDoYA115BlhU&#10;Y7Diw7PId2rNGUWF5IjOXErs1Nx/rG5WtJlVS2AyLRLLNdrMzmWqHGSiTxM3tq4lHkqUN424TXzl&#10;if1vrSMc31Bjs0ei86Oiq2V3Qc2sRsZ2XP4ztmfBnWadHnsL6t6iHIidD4kin7F8RRjVJ9gxUuQ+&#10;RboSeRG/diI2K6wZy4dYuDGyFE2u5arnO8+kJM7s3uL9C78qPcy9aVna9ufdtWcQs52KFXvuW/iz&#10;MaSkNRUTEbZi1UBqvuv4g+K5GNoEWzbWkzpAVxrE64+gc3mHaeNPM79GOFZIjdUtJMZ5R3idAXfa&#10;81dZB8ZKjGNUYUvzkEKM1kXMiKYaiCWh9aRgwsq92Piw2iYzGq+FUPgjH1RhS8eAOOsiklN+56oT&#10;k6WplLB0AI/KXok2MU49DyzO+1x4nQF3xhAWq+thC9GaxZq3xHaUSC+/YnNZrE3z3NWOiDGc4XyN&#10;IY0V1Y/2F2OrXGIotK41tbbIPkfXQtgsrmawCihpjf0ZOXIaB8+AO2V2J7P5IqdYRFfYS2IuJrNh&#10;kAH00HPkHfUUvq/nVPpUYwg2KvNfIjcpvel+0FYo1FgUPja41J9qj1O+iwzoxN1xThT2gYnxUltm&#10;5Axs3RlwZ4xLbJvW5ssEdyZ5y+7nGtwIe4llZGNafMepeLIq8NTYLFvXspxte9XOX07LZbJVa3RP&#10;Usfcja07A+68plbIwoSNj+T8jdUV2Daq1cN1dQjGLzRVPBEWY/UDSh8YuybGx1qjTNqrtq07zb8U&#10;REaxpKSPeBd4/R87oBwvECzeJgAAAABJRU5ErkJgglBLAwQKAAAAAAAAACEAyhBxulIgAABSIAAA&#10;FAAAAGRycy9tZWRpYS9pbWFnZTEucG5niVBORw0KGgoAAAANSUhEUgAAAJoAAABZCAIAAABJ4apa&#10;AAAAA3NCSVQFBQUYJt5DAAAAAXNSR0IArs4c6QAAH/1JREFUeF7tnU9oY9mVxl8lMjyBDRJEYC3c&#10;oEAVyNAFFkyBFaiFAgm4IAHXItBeZOGBBNwwi+phBsaLLCqLgapFoL3IMJ7FQBVMQxmmoTTQCy2q&#10;QYYUWIuCUqAa1OACCcpgQQR+ARXM75xz73tXtruZRdp6zsQJ6ldPV/c93fO+8+c751zd2PiX53Ex&#10;Ss6iv8LXKEqi898rOov4u3ieFYiKEe9e63X4HncffodreBzrPdurPZdxcpbIGZElx+mrfFORWTEc&#10;mR3HwQw2pz3l12hNvmdPZYrOa3g81nsGbzOylDNyfqwyRrrybqQSciNlvL3rnoDgu/vP6pzXaE1u&#10;bD58nj6D6X3bU3xdzjvMOWmp5MAl/xOJ2qv/LiJKj1E58jjWkSZ1nS08f23WAXnd+Cu1nXEcJbXl&#10;Mmq1Vi2ZrRSkJVF/OEaMg+FpID+T5azV/Ab7mnPLKui8Xli8oDPiJEpUVlGpHK9Wy+v16mqttFwS&#10;2/ktf73++Ghw2usPhnzebG2G41lMXx9d9VeCzmocbzZXm2vLoDL9G4zG49MIeRk0OV+rluM4XquD&#10;12DYYNw+HLZfDxzyQlxeN4xee9uJgLY3G2s1J6HxOOn2x93Xg/7o7ALmnF0EhXwK0bbWqmv1ZRPs&#10;eBztt3vdwem1xug1RieI21qvb7RqJo9Ob9Q+GgwGp2lMaXEkGriKJsWWjqNBcnouviwV43tr1Vaz&#10;Zsp5MEj22r3+cJhGKdcrIs+l7VTxXGIjfbzBWtfi4u7OutnHXn+0j648Te2f81FxbrfWVzdaDn8i&#10;rdF4//lA1O+MHyvX2mzUtjbqpqsP2oMn3X42xp4X9XhDbzmHPsf3a+tbhSDuzMXxQhYHB/cz9bFj&#10;dLdW+c2v/i4uOPuXvC+0X76JFljxqa74uFAsIKFHv75750NRwoPBeDROlopxpRS3GtWvRpPBcCzm&#10;dBql8x+fjO+srpQXZdL6zfIH1cpRf8CczFPQ12kxmp5NdfyUQeFnZUw+1vD7H/50K8VBek88d/M/&#10;jtw6zsYGMbJ88NEai94fjP/toH+3UUUGqyuV9qtj1l0lusjrL5q1u2tVhu3uHz49PO78YcCA8o1i&#10;bWXxzs3ql6+OkwTZ4BVPY5XWo1+3asuCzc7hoLZSXqnEjVsrL3pOotzD1LENPFVxNDW5Os4oP8fC&#10;CqVPfb6Ovb4NrVezVjZZdg5Hn+x3j0bDjx93BE+1Ui0WHataWuJIzCHHj5+iibGXSVKMxqfJXuc1&#10;MEWj1qtl45Ig9ph/o1FDlnyY2R53+rxyzJmH2y0kbFGQWlPFdMBL5I0zukacbdysVZ0se6O950f2&#10;FA6T5LA3QnIShHieFgtnrk2XqFIlgdiM7escEbdE1eWSnedYLHFVDtodiUEZyZy7e4cyp0qUR8Ez&#10;haK688zlXgvOVrg3fJ8Ul4+fHYX8qnqrUbWkfKznb82uiswCPImvmwiCeVUJwfcKpuGPOHc0GKXc&#10;72B8mmJ0u1X3GiLkgfPI5Qo6UxuQq+NAxwK0eGdLdCx/+53XWZZDsdKoi418jXfjsx8iLx28VpO3&#10;0u8F8jaadc5INCPoBKPyqeFIhq/yRDi8Gu6j/YM+5zfXa63VapBjKeU2x5JD2+myH0EmJCE0ND+F&#10;v483Gpn1iiKgg14Fcmojo0TRBgoP2iKJ3S0EWk6fjJ17jZLoy6iL1+pGCqb7ULhR9FGrTnTqcK+Y&#10;hmewi+5srlnezaE/rzko8Wxz4cdmvvQikYCuHa8F7m2lHP/TL+8ILg/6jXplpRrfa9QXptPbK9X7&#10;zVvmvv7+M4JJ4pO4cJZYlPLzOz9cqS4WCtFP7qw0apXGSuVX99bqNxdNPIevTsanEzzSKdhdiAbH&#10;GqWUCvfu3hy9nZQWlz4oL/zD/Wa9JuMhjBYXoxtTnphJwcUqufNpTTPllxWSJLPaQvC3sV7DQ314&#10;cNRYLj/YXg/JdXAJOdc+Ghota5h+cL/ZWhP2gGAGp9dEqIIRy2lo3t3v9IfK3eunOMDrSXWAjeet&#10;x/uH3MXD7XX++fePO6dJYtxh6G/n5zi3nK3Lk0CZ//uDFkv5yd6hZrUkkdmslzmPFM6ScQc2CEvI&#10;syl/og8f3G+YLIlS4GDLFpZgL8+i3mAI5/dwC05PwhLcV5vTeb9RhHZt1mpMg7yH46TdfW35lkfb&#10;ILUEj4gXJrL0ORyfH81LTjS/6DT/BWhutmqHQPPJkUOSuTkeu4HPiYeSPLjXaK17WaosDElhHRA8&#10;7cPtBiytYjSVKEgVGV+a0ayXyg931hm//bgzdugMbfzln7p61OYw7nSVALYWxrB3unDiuDm6aurN&#10;mh52saOrFVJcprKUvJj5rmrn9FPmkSKP3SdEJWMQjpC8r1Ty8WU2PvX5++Mz4x8ahKhipVzdQq5i&#10;Ab5dDuNOVkpwxkrVlyW8Zx1hf0QSokt9HGnHLnYUuQouMx0r7IH3XS36lKcEgdkTAEO0u0/+RVie&#10;h9traGOxiK7WRNl29WxNWjbP886Ak601Gan+89/izv9TjOviAdausSpezFF/bNrV1fIoRlltjzbB&#10;3HlcekmHfFAWrTo5JbsHhtEYjDqJKoKVx1f2x3FAci2UMlclP8rTRjyTN1za/eQ37pS1U7Km91q9&#10;Vo8VCg/wb+83a3VsoKKEaDLDJfYy0MOwBHB/sIN4PzW8oNl4UTCK1h2If4vvWq/KbOhemGFYXJmf&#10;y/tYE58WPcEJzqvPlUeuO4f5TlenAz6ePdxg+bbwPiSXKWp2e8NJLg0kIHQsujA/1vwk76kmn3zU&#10;TAsV5HwS7R30O1pHYp6wanXnGfFvaL4wVkF+nz7rW36UkTvqMz9t95+RaRFJ567eMY+203QdKGHF&#10;COHHp8LDISHiQkMhVVsHh6hJQVUgS3BpspTz6EPGmyzh6MnAUDmEL/Pgo/pGoyoIllyK5F7EM8KO&#10;Ks9ns9l4ZE+EKpa1hr2Uat6RkkeAXD+bR9uZw3yn2E74nWppodVYgQfofkX9zvRnzZpRboQWBy+P&#10;X70etXvDyUkCT8TJpy/6k1PNXxqXNI1++dP6HX2LgLX9avDlYPjFy+PKwhL5zts1zXfemBYWnBc9&#10;PUtIglYrMUL9x9+/6PTfvXx9nOZHGz+stHvHSLsQFcl+T6fF9h8HliU1e/y3fKdbi8uecfMyJGpw&#10;GlWtV1N59jR/aZ7RQX9g2TGsY1DzLrgBmCZLciOy7oqnvY56s55Y8PZY9K2V9/32SVd5nzGX53P7&#10;XcmPlkoxcafcjGZjeF9teR5tZw7jTtcTYjlI7JZpWuPqjoYqG585QUgwdZwn1NDzQa5DHwZkabGm&#10;2EnV4T2xr1Gt5ONR9WBr4t2I4USW5tMys1z3NMGv5q1VtDDaVUuJpIosuIdcHefQdjqbpFUAsnpu&#10;vRxUM5aH8ymEIeQsuj/Xv5Ci32JHiTsNYRpppF6rVwQiJ41N3TzKHUoQepoIXs+hM4e9K/nMd8as&#10;9RAvSGoMJBphSTGi/PP+OpnkNOYTDMHOC7AUtWm8yHj9tFSNGNrMgy1F8UbL5Ts1lnXxZd8guywh&#10;jeLSoRxiwc8vZSgmdeLUGf7Ia90grs30xxVjN4dxJ6uM9RLGnD/slmGlfSixAfwtFZSGOXQekYMp&#10;4cO+6eQsH/mMykoJbOr1GnpYzjP+482G1XKS77RYNs1f2vwPtvBj3XhY/ofbTU5iPiUhKuiUzwLv&#10;3NrOHOY7cSCp4YsrizfwbCd/Tjqv3uGvDifTykJEjR2u7L3GzSb5y80Pa1WXvzweJf1j4pmsMm9w&#10;kty5Va2UCviijL+9UtnZ/JD6PNPZo5OpjpeaP/NL376dfHirbJWbzdWVO7Xqr35WtzrNxbjQ65Mf&#10;Te7crjZuVr4+oeDoOG8+rd1Pbutsp+Qmf9G6WV6M//OLvqBhOu29PXk/md68WVmMo4oKhjH9wUm1&#10;skhMMhpN3lBfktXoTrqv3pFzrtWYIyIIYXy/P/7q7Zi0djo+jTHGZ9Pum3fFG9HNlTJSdOMH4/d/&#10;JndduHt7pffm5Fa1RAz65cvBm5MxT0BOamtTH5v7yWO+07GmUbK/s0EtyO4+qWtxX42F4ZU1NaVn&#10;2cqdlkukCONzRNVI2N9p46uMhqEbntr4ekstLuPpg7DnOu3pVGqirOPPsMjKGbn8qDFQBEsdeMeA&#10;f878r3nzRIJOu7P8PGuu3nwhqiwVwAp0Th/zJXcoLAH3+fZdMv5zQm2Q3XPv7bCyUEAPg7m3gtGJ&#10;YjSrVX/7bjKeJCdJOv5kaUFmZvx4POkfS5WJr2gZU/nO+NH7ZPwnudYE1L4aUJtSKceme//ji/70&#10;BvUrrio/P+uGHHNoO6n3cfxOZWmJFV9cWvq8axhKa8/xSPVYK33A1su3k6WF4s2VxeaHVZOQeLNZ&#10;rfps3To04WBilvhOnfFmR21+s6Z2Dy6+pP79xdfvfrwK+V8gNv385bHL7eSJD8qt7XR9IBKrnCT3&#10;72L6Coe94xPFircTDnnxNE6mYAusTF69fecxVx2PJv3hiPOegbMxoquRjfacTHpvxylG1e4yxvhF&#10;RXaQe+H85E9Jo1bGSP/Pi+PeYKS2PEf6LNWvOeRsHQuKJKYL0w+WlvBctO7yRGVjuESK1ivC6hue&#10;5BVfaWlhCYzeEYxGYA6p6KdMrg734XhjcQ3T1PP58S4nYzqA15VqmZgHTfu7z3to2tz2qOTRdhoy&#10;7PVPSUK4gu/z+ZdvJgvSw/WT1SqxxM/v3rpZiYtLS2+O3xaiAtK18a/eDCtFZ0dH48mb48nd1TIB&#10;ze2VcrW8MBxPJ+BP/WQdn/QCTJ+MJuNkSlRDvWfrzkqlEInFFa0Q/6K5gq3FJfsC7v48djP+du52&#10;NIf5zhk/Ezbn0cdSL0nP5bNe//F2a9nXT1sEiTHbI/1oPLvPYu60aua74s2e2yNhv90nFSOMgGOR&#10;JEe23Vrd0CKji394v9T/WTUhyRzhj3Lp0+bWdor+NL7G+imPB2OwQs/lj26vLP9ACj4+a/f/68Xb&#10;/tfj2/VKZbFw84OK79xLCgvicxIjVoqiRekBZfznnQHAmk7fY/zgAd5PcIVOgk7Nycu378x3RWZk&#10;Op9+8eblH0fFQpHoE1/sw2q1XC70+8lnL+jhFUyTg8tVLJBn2ymyxC5OtfMSDJ28j26JqoxFOFH0&#10;z3uH3a+HxBLH1MF+OfjR7drKDwrjyfQVmS95DiR+INjAZYUzGo2Snd99gU0Fv92vhlA/mMkPb5YP&#10;eyd4N94GFxajGA6IycHuU3I0f54cDycvviI/KnobWfLWv372Yvze4pPUw/pbvtPVxn1rvtNXFIgv&#10;Ksfj/YMja/wCZKZXDSUkRp60e5y3esksE0IGVPewePSsB8Oa8iZUn1DJwPl6LU5ryXjXOsgIbg+6&#10;ykL4Sr72kSRT+aOgZEAFvdY5pFkaw0Su8io5zHfKQvvshKulo9Id3LCsFNJJ0sPnL1OmXvh1601I&#10;M5FZvjOt+RN5W3dRWTuP0spbQkr+2aUzIu1WkCKS0vZ9gSzm+Rnm1jIz2X5+Li97xTmTb8/b5DDf&#10;qflIjz/HpdFLe9THqvEWXZ7UBiA2q4xVLkH7NQPcaJ7SkO07Pn1lrOPgNU1taOYA5ClkrdpWPsUV&#10;djcbNKcx8PGTbpZ7yWsdgn3TfOY7A3RmPdKlx8+P6BJh3SmLbQIoJFFMNjV/yc5sqUY1zKmAok1a&#10;6h1eXb6TFJsAjrc9zjgQ7lc78q0fVPtYJPXGHNL1oHWEin6/L2fQ+2Dz5wSjeYw7Aw7ZeFGLESdx&#10;VPiyP/xhdWmlIoH/+2lh6+4tW/THn/1hemMqa+pjSoJIxuDHThK8JGGIynHhN79swjGNxtHef/ds&#10;PxIdn0xvRAvTAujkKSkWCls/pphEuIvd35NIPXXSMh7YJHf53irz54lyG3dmz7v3NbL6W6t3dfqU&#10;eq39w6OR7fGVZV341HarkUaTgi3/Aa0Hc+PtvGlXEEkfktPSQX9ZDutpvyn2zaHt/CZfMavfoSvP&#10;2tzVaEZxuWSxTepn2rfdf360d9AjJypejw7G+tKjqb6x5rq1d8W0ZVka/5zEqfbb/i3ximjgvPmu&#10;334/ecx3pnbosmcw7S9L6CrZuV83PCGy/QOq4MX/lAogy3h6TwfJYWkHzBvscJtirlaW7Rmt9Yw/&#10;LXKXCuwU6996P/mqhc97f2fqZTg7d6H/8v5abZPN1zxS291BB1LO9jQ1qQa5kdRP5jxSpNCeyq60&#10;PZvQ8vHBUdhfbX7vJTNcnDMfZ66T7Qx6nmf2nkVs99ZqG80qdWKp5UNhslUifdnD4Ziy2dMoKauV&#10;ZD+o5WKR/qOwF4Xa6+dHw95IepscagXdGb7zzNOG93aN0HlxRwI7I/2gphvpLFtfrTXXStROpo7S&#10;txzIDsX9obRfS7l0Og9zesuaD8wFMVgYj11yfI1sp9utMqizPZ97SXd+p/ePPcNh1Gu6dbhwRnhM&#10;1McmyZAOptOEtsEBxSnGJjpbG/rSmYUOY8r8Y3Su6Dxv2zw+vsnmXYIVW3cfQSK5zNphOxGlVL6b&#10;fxTP7qXn5ZTOEKLf8YIhH3thvOpub5tzYmXnajtNDxoPd9FWBWdC3zKt50tr775hHxFbbSfL1MvN&#10;PpXt/x7uUuukezHWDM447JqfHFblz90fnmvc6aI6F/9ZD2UWV3lPJLUc4bvau+J6zYwHMPSARX88&#10;TqPGtHclyKK4z9oZfbWru/jEzRPywOev6CroLZOjUY3Uj803Tp2j7bzsuRY0hc9+as9IZUing+NO&#10;PaYV3d7/zLAeeqQz3mlYgXABr3at0Gc2nXHJ+RC7jm/K4t2LfNbVxaZz7FFJO4fc0y3PteVJHGIy&#10;eXtZGo4NT8oBaTbUodCdl3cNW/rquaTg3QCRZmu91dQnKX1XIs4M9zO/tTJjU8OZ551vmaPtDD1V&#10;WTfKWHe3m0R724/au9steukfPumS+ni42aQUYWe/S8aqWi2x+RphhR4vM9K6M9nGnTHIYv95n5L5&#10;hx/xkZL98sLWeq3ZqJLLfHLY39uh5Cd+3um3+0NmwO1V6yrPAxte1MhpR7HOTwNoOKfscYx09z/Z&#10;IALa3uvQ98kxuwA+PCB35vI/efB752g7DUMeDeK3yJ7CvErqSo8lU209stIhmxB5wOhtrEkHmUQh&#10;uiet7oGwbnsg6G7CHNITf0p+Wne4TWgpZCp2UqAjjANmoJFbruuuyAYI5jAJQ8uxXY0cXDDnOnPK&#10;3RKbxlGzqp3eEfcT6JXUu55rfcI8851x1uesWjSWCg/PiQsPwN6zzp5pPCAWi6qRBjsVa5UCS3sm&#10;HZ/896Az2HnUaWt+e6OxKiwfstH9pwE0xxBElsvkjTJ6oBjtHnQf7kthCvkyPrsn1Q5yUQbInPxe&#10;Q2cAENM5uVv722jJ3rZqs7MMaE5qFeZoOy1z4v1JiRBlkQydYv+oqSyxv7BUCKh11POym4js7CPa&#10;mX+wM5i2H3VJaxepDpEezepyjBrkgJ+uMpRTAIZ+tu58RnJGfuxIrmUiSu2rU71uTu0B5Rd2bE7h&#10;KLg59PByiedEP5XlcJymmfd+Q3OsFbI6IPg5fcZ9DsvvcxhTacWAezTn6iIbnydcXBLda9XZ8wB4&#10;8llspAqE/KWFmVG5XFKylgpbtj8RYQ9OxwiOPjKKu0ZDEeFyqSh4ksuKPrB7EMWgf25O4fHdXuPs&#10;0CkeU0zdgjwo7KNhjG7KGammMa9qnjVE87Sd5qN6P9YJw+8LIqLhNzDWJE1t6FSJJgn1JW7nJ9vP&#10;3d41bWyCZ94irZwj3aFEhP26fwoesaxDuD3r0echUKzLZ2Ue4WlNloo7m1NlY4pVG+iFKWQ3t/4I&#10;32rII+IyplmsORM3zyMGnaftNHvj5KRRgUkjxWvnSJp76lJiKdZO8RTTwSlyQpGq7VRNDBB5O441&#10;o3JK8vOMffrFtbGf36DYx/YmwY5u6gY1q+hwrw9E/sbj+yfDz1lmHtoAbU7Bn/62R7c3RF1LUYvj&#10;e4Nv4Tm/eWF0rrYzQKfxAwYWx7NEMb8FRlEkIjIcmz9JLQGJSdkNRm1e/7V08jZkVyCavASLnGEG&#10;2xoD51bEORqqtRNjjB/EAQmy+Ey0vV3SxZr2OEXFbE6xzTqn7OPmcHw0GOI9ychgd3iZ1FcBzpEb&#10;mqft1BXxnJyuoy6S8xhVf8Zt3bHCslem9jjfkSYT/TuLqGfmv+zKT0xpVXrt/gjZj9WxYjJiRnSk&#10;NGBTArh/uLPXxYICLwlyVJmqdnX2W691dqD1gjNzUk7NfIpjuQH1uTL+wZ5FbzXDjPcVH8/NdmZ7&#10;AJld1HWULSnVXyWLZa5uty+pSFllkRBH8g/2HXHAkppKdtTjR1UFL+Qvdfdo0FnCGSLWxKftD6XK&#10;SxgDmu9HHJPjHAP6akloQ3AmFlHmZ4bY9sQk/ynzuDlHzI+6xnZaR77cFT2eIztOWXiV9Lz3uZ07&#10;Z+uw4ezQ7OrY8+5fL+VydacoG6N/Ia8bcrDhPOFuUs5yy97unq01m5pdV+YkMgokF+ZZL+Zc/19w&#10;tmn+IY3VAovlpWiRaGiTTEIBy5rV89n5lA3PZKnV8bOfumSGTM87myeequdpz1+FOs403xLKNb1K&#10;5p+fy+1k9+8sS8j3/sWPr46zPfe818rSz4wOJJKTn8CwfZhUQrvUrgubKuvWg2vt9Vm1J59scOZ5&#10;d3jQ7Su3JxuKsP5YQUIXWoX4EGWymvsUppB6kd397t4nGzhDH+91+KdnWY/2dtj8yWmFT5/1RuPT&#10;BzDAZcypGNonbEuiLQ9brToBCfVHT7QllE8x8yf7h1R1+uMOs2Q88xb0nwSv6HlcJ76UY7J8TjTM&#10;w3xHx1dgO9McRcah8D2RJb0meDq8SutBkK0knMAFJUbEL93cqN2XrdpjziC5Rq1oUpfCkWXhYBEA&#10;JdQ7G3U1beLj2O8YcYwlEz85jtbs9wCRdFk1diTM7Rk/2KEWmsG4r3yKH61fZ6qtJk8PssSxQlpW&#10;pqvMlMwsGlnjGD0ucpTyzNykkMPDEfQTn2WGWexeRa/ZFcSdPo4M9tJDHsgMh0YqWqHNwGLA39oS&#10;77WP8Ec42GjWoPpUQoxk50pxgc0VwnN51H7NeeTBb5Pt7HfMlwGX/IaO8jhiB2UfPq2QNpbY4ktq&#10;MHefHuHkGDcEu/DoaVdEuxxTswkuOeY3JXegbWXfFB2U8hXu+Mx8Y8G6RqUc7bcH5GQ4oOM/jT5l&#10;hPfhv1Nfdy5xp+B1OBzRZElei0XouH1mzsV/NBIJFcCAGkkMbe6UPInkMTznIMkPwV/q/Zofo56q&#10;rqD8CY6BTsoGm2BENmazzXOW/8hn+S9u7JlceYYxlkDXz5xdRcMh+bBeS+V9pjyg7SborXt6P99x&#10;vuUK4k4fRwb5B75nfyALsb1ZZ29DYos6DbOeIXJrrdWzHBMwIA/Q89r27gYpHp3oTHYIV0wITSux&#10;qWd2rNuLZyFkWV0ViF6AbeV374Mg92Sw5QJZUpnqgA7f6OmhxLv8ktzuffv9Tsc5YCmxwZZTE/kr&#10;aI2fsn/wYrtis2Gcw/SV4NI0wdXZztD3Q3l+tFEzhYkYqKNk23b77UWzUpz/dKf1ke79gu+DLhUq&#10;RhUphE6ATkEeZyl8T7kk9zRYR4P+uhTxKGk1WFbH1+gI3Bam4uGw29CZhROW50I4wiGdTOBtfa3E&#10;JnFqcf2fwdmQaohU1tdUBD9vZVvWsGWn5AyuCpemCa7AdnrOJegOwE3gC/N7p0TxfHnMDMx4uous&#10;Iaw/GJFxpNvLkljUHth+4KuaxbQVRcDskMey0mTibJLnCl0vpj4ZtDlIWg26Toydkwv2FYZI+v28&#10;7Xy83wNnmGpjko9GQibwcdrQVFfLn3zKW2hFp4OnyFuPcQgOOn1umz1OxANP80VXgtErsZ3OSnn2&#10;h70IaiUoHkzUp09kvfAnaUDw8ZwDAT4Fvj4MLRsUCxTY9VLpVpqMUqzA51ifl3Qo+HoAxU3RZUnV&#10;IgI1Q/Y5btbmSW2n7DTue7Bh7JEo96RUlBA+ppVlvPWdOXTa3Wa5HTy4J4cD2/+WkWJTXb72KuLO&#10;q7CdjnmxjKCyozTmEeURX5JhNl/0NK2yzHzIM7MHtEEzYO9Jb/uRoFm9IYcVZynVsxXHVVArC40/&#10;4hCsDgz/N5Y1tJ3YxU8/brEdtaEVbJEjZaRlpx/vtLCRj7eb3CcFCbJfRoZ7iXn0Ko5ntgoK5x9x&#10;04GX4HxpX0/0Xfu3V2E7nVXL8n8JnZf8bjixSqtR47fFcVn56VPH3GpcCCNqOOAZR34g5DX9QMXo&#10;SH5lKhHREaWwyDwHErMLN0tm03Bg51PJ6U6m6FsZwzzqisr8ZfG92PNC5MScShYn+C/gmPmJesmG&#10;MZL+wP3OkZvZWGObQX7FBbsrPLPWRYjtlN8H5e2sBsrpgyvLsVwZZ5tVWZpfqjycy9373pKZ2r4L&#10;717kQkXizHSO7zU9mVa7pwyt8q6ynYIyMu5arpLduCS7H/vLZvDXNa2a1eLO3H9wD+GYi8ffbc3t&#10;ldhOx8S675ahMMBryMoqLl3dxoUnPeRWPAoz2yyYHnuO1+ZJedGx1CUBnpClUu/Xcbb+ig5/2T2k&#10;/rDzqDP+1nj5dGR2rfC6s8ffLTd0FbYzsCWW9/cVCOe5EjsvX9jbmJmYVe2QVeK4kQ4r4TwXjoOr&#10;O+7Jz6DRhUOq5jtDC3f+Htx1RfxZXjP7LgHXE9RXzGZAv1M+6OriTvXuZnIaDn/eOnrd6HtUsnq4&#10;S559YWKDmqvs2Q9mM3mbvjX8BRgK7Zmdd9WEhuPUQ/YawjKapmlNH7gx9r0CHeDrKDK8upEzM4dX&#10;+UsfX53tnOkJ+db8YmDbvKXJbK3Zy2/Mg4Z5GzfPZfbV5zrO5zUVo6nOvHitGft98VqWz3HfVP3l&#10;0B473RPwfH/xvMqV2c4wg2heq1+1GYyew/FlWDk/PqgF9CsVoCHzcmft3DfhZtb+Xbi30EcNMefQ&#10;H3yv1Lv2yL6KuPN/Ad5KopTn9o85AAAAAElFTkSuQmCCUEsDBAoAAAAAAAAAIQAzh14hsA8AALAP&#10;AAAUAAAAZHJzL21lZGlhL2ltYWdlMy5wbmeJUE5HDQoaCgAAAA1JSERSAAAAmgAAAFkIAgAAAEnh&#10;qloAAAADc0JJVAUFBRgm3kMAAAABc1JHQgCuzhzpAAAPW0lEQVR4Xu1dL3ziTBDNfSo4cERGUgeu&#10;SCTnWneVyJ5r3VVyrnWHRPZc64pEUldckZHgwDXye7Mzu9mEPw3cr3TTXxB0G0KSZvL2zbyZnX7r&#10;/nryK1785pXvX+AOfDvrP3lvnqctWo75yS7offgPV29sWY7NLFXQe0LoLPTzWM4r9lxC6GTOKOjz&#10;WF6/bbuSO7+U31ByZ+LVf4H5qeTOAvux636Do9yp44TYBV7nu5Z+993kbGe50/feYq/ix17sexIF&#10;flIsyFeiI1HP++zr2RUTO8udK4UGsiXeYdDP873JlsnZrStxkGud5c40JiwN8pMwKh4Tn/2zruHd&#10;835zWLP1fS8+P22EQcX3/TiO1btHW486xtRAL5x3tYqfXqJptHRW3XWQOwWXmGbvep16najKqdfv&#10;v9PJ69xNXddddHZOgqsfTRhy8DidLwFI4IMxCnQeb+yBuNUZa75/ddHE2aezVf9x4mYOylnu9M6b&#10;4Y9u43Ec3T/P1C1NsdcRdeaExcOgdnt5iifs/GbkplbsaNxJnqSKCABHspy25Sb/9qNj08Sznc2X&#10;Mu1bGWKn/Nv/mAMMt7szhgXFB0H0qXOQm66zqq6Z9wGSROXZ/+/i76be+Zg0N8hdEiLfeT2feT+d&#10;jTsT74eiz105H0YP78PRakrBya0r8XEk3j1vN27OWre99nkzMLoBR8A0b7iagyJ0OvqsaYMazG25&#10;ThuRVRuje/5djG/C+tV560c3bDaqjbAK/r7utjjWJIyqF+N1z+MfY3/XuVPpQcJeWzBhqzaM0d37&#10;b8OWKFBBze8063ZodNqsB/Bo+ciMzl1c/pnY/QLcKWwnuCTcpBg0N4ZoTsV3qwaDlkmr1Ypglzfu&#10;4vKSOzfVQpibuQ93srobx4dwm3DwQnnVmddixUqQoDOl4h5yro+q/fgC3Cmc1KjXep0GotVmGPiH&#10;+OqC6bP2ScaW4+fFEnYsufOfYjIVd27hTtvXJc5rh0G/d3rWIeWh32v2vjfS+UjZX6F2m59M6Lzs&#10;tLqnRJyj5wjqzyxa3f2dDsYv2lsuufPQuHY97kzFfwl7EdmxHGhe3dMwrNUsL1eQp1Brx6k2C/qX&#10;nUZH2RKy4vBp1n98uR5OJtFcnVfHo/KEJdFtbm4+BqcWKu7kXKPyRIS9FFOG9WCd7ao+e5ja79Xf&#10;1VtSGMXRep2wcxriOIDj6GXOMahEI/RdHdHymVziS3seKhB3+syIfDcNkwE38FPWzUnToqUTMcIw&#10;2aZzW4I5NceSLQePM5Ut4e2CY1GdGKPqdRA3l3FnijsJHwkuE3zEzWADOknqzcasHFkai0I3oGMq&#10;XNIce/d3NnqJJL5MFCLBpdKGjGfraK1QgeJOworBpfJoCEPdVnj5o4FbHS3kXvOPP1cdJEDS2k1G&#10;0Y2rlWovhcsoHbOyxsTvoh0yOtmfckffNvxdIO4UFuSYUs2EcfskuDwjW8IR/Tkcf78ZIXXV+z1i&#10;0yKZFYqaw2yXikex5aITsh+r+HJma7ZUdaYrlTIcTJNtyZ17P8uaD9OI0Qz6FndaITu0o+fFcBwZ&#10;ZoUlb4YTsehVp1EFRoUj1T6CUZsvxxHxpdFsFSIV+hOu5fOmMipO+bT8hBVIsxXVhr3KdivBpYoL&#10;Ux4syjlvYGGF0f7lKeVEEi+X40sdkyi+tDjVzs+wxmRjUcedZb5z32d5Le6sXpw2nvrdh19dvF+d&#10;ES7HzxGspnGv8KRzkwqjZFFsIh6t1qoVH0gFVoFLjkngx44j8GUeDVbnXIU7y7hzT74xsQf7Hcg7&#10;QvSxA5Ln6WLwNDMqD8+QdkRoLMo8ev+rA6TeX3VEK2A/Nm/drI5TOVDZ82852v6FiTubjWw0gkow&#10;g0XFiHLHTeUA5gPUiIFHVzq+ME/DeLoYES531znYvqv2ivkQh2jCZdypowLC3JpJ6EMr+lyrxZLc&#10;J3g0ilY2rDFGWR5cG0u/fTeOTLjZnPdomEvz9665oTBxJ0ozMyZ5gZqaKLdJrZCOTQVPtI84pMkB&#10;qLqTvFazz7txZMmd/7auO8Odw9HLQgsF+Ai5jseJeKRSK2RpQIoRTU2CP53NM48CtjA6c+d8Su78&#10;R91EW4AxBGz2/oxRgf53NLsePIMRaa5LEMY8qhlObdfYjZ9mc2S7jEUxfpiSE1RyZyYO+xAfT7RZ&#10;uf2kzhgMQR+HJajelSO/BIWpqJTRabhttYxRt/7zbnwznP68e+7fUw27nTNRGtDuv6XkzgNr3chJ&#10;wf3VYBJt1ig76r6n64OydbaJbWwvdx7Hs2g+jyn9ktaAlJ639Zgcmeh9LM/WQf/WQc1W4yyLzrRe&#10;k9QVbNsukb4wq8Kf9oTZNoY7bWSntvPToLGu5gnzlDnZ68XBuFP7qHLjCDeSrcyLywS7hHKZRY3v&#10;amNRIkjWYzfiXq0At1iZYycrb+oURh3UbDU+LHQyR9p42nNs8yLXGKT0I43gBK+p4wtDK3yrl/KK&#10;P8Rv+MdY1tn1nT5UPdRxZQIMR35FJk7mYcs/WNMx7Nn+SGOXuXMt+HfEmA5rti6u7+SqA17fiSjz&#10;YTqXLibif6qOJu+PeT6keVr5Msx/5rtcpyJrN4kdvW3HTH334VcHRyvXd+av+zYRnskV7+vT2lqP&#10;nbPUx0myKHrP3NwsE0SZ78yd79T1c7K+09f1PttiTanYs/zS3bkL0Y/kepK1YNuOn6rnE3OWa1Ry&#10;+2yZuPNdn5bmzLTfm0ffSTRY7aO+MwdIPQPbs8x37h2fJXEn42MH5lRsmt1ncxyZ1B5kcbnt+PaR&#10;y1qhg+OzXWtU0vizFFprDtgWp9oV9Hyc3XkVOyte1grtnVcxeX+6d6etANU9O3Vao6lKpd1OHNs5&#10;zky9z1Zu1poU1Q7ylJHbDzh23YKDfYVk5mzori+LVQzhnLSYzf2+dDcwXuPue2FQVakWXiS94Z07&#10;E+HT1SJeovg2Vw8x2r8ZVnEZqFG6HdGaMvPcuDN2Nu6kiPDyvJVZ1/7pQgKerdv7aWQydI7153MQ&#10;nbbXEwcBsEbI4G58pgeX7v1lb6eeYFjliY+wwHY2n5MyIOBEeaYZM2jjXpdaeP0dR6+zhT6+3VVM&#10;eot5SKj5FdNnDIZUc2+i2To1dlCzFb1GdJ9E06GyPJjVUnNMDlK0Aqy7xlpdWD+HpiqasDVzaoVI&#10;x5Rag0311DWsaa9/cke/dVCzlYp1qTRI6tCBMFoWhuRUskaTcx16n/YJIflxPMsR48YTVUCEriQ1&#10;PCVr/q06C3cilnVniXUlA5pf5zpe7sXpfGfaR6U1RtjCuUl7fScjBree12hOUBb0fh2sj1kT9WPK&#10;ogHPn/Z60KQTQjbeTWrtHfRvneROpkizBs/YRm1HPwta6af9WG6liQ+wjbulste6w7MVfwp0qj0r&#10;2JX8W+ZX9p/V+H48Q12SU+y424t2kDvXOUy2cKbl5kebA4YjvG4GzzOztJtXl6bjThdynPY1OInO&#10;Nb9RV0ITnyEeVSI6ESlIj31O/IJw0/Jj2W8iD3bNv5W9bF8XcFzCY035z+TlzldvK2utRIIMa/5w&#10;Crsuxp2sAbFna+U1Je8oFrLynan/pJD4pVtzolv2T7Qeo+mb9d7ajxWt31mMOlgrJDoqe5sZn1P7&#10;mSk9lr3Q7fU+yZNhrfLUfqnKWnOdrZUnoXoi04chdXzydYmX3awVcneNyprfSN7shvUn6PufrcOT&#10;DIz2b2EbFTuaWj1LB4Bd9Bxg9yPhtYUprVh8XZg513rQz9F1nY0712M1u/YuXW+g5mSDPJ5LDdpk&#10;rSBnXVQcKXGqtbJTxbjaTpKfwTGl5i9V+ecqLvn6HYw738k7WjGlyYEQwmASxh/Z0o4jYT0rTjXr&#10;F7CbqXwn10qeAOVmpfokmFoho+1Za9P2zhd9bI7FWe5c11y4v08Gl9giGLL5zKBNa0Z25wS7DoFm&#10;VI3mjflRfj4M+vPkR4+nAa3zt4NxZ+KDpLXQVB2eRBub6/M21O1Z+68ff4P/bHm/dhy8Tdfdds3H&#10;3l6MuJNnQuSxvzeC01aIGW7ySk0u+hftQLVqx/T6Eq3u0cLE89BL6KLbwnYgefgAaRZplnat5veH&#10;E8SWw6vOZLa4e3i5QPOSVnA/mnXQNQxpGxaE1FJtlTHFKvwx1ggPLqkSE+sPEZgarcqpWNPWiQrE&#10;nV7/DC3aG0EVnixkA0gIPmxWr/pIbsMQaPj0s9uCONC/6qCNOywT1v3+JfX+gh2wW1CtKDN5J2EV&#10;9qjXKvTdJWW/YUkIhHVKe9PBsYXG2En9/w/sRuOEjz+W/0w10wGacGG4Ex1rw7A6nS16d+PrP2Os&#10;8lS8SNAcjKhTKQbNRv0cjb4oqRJd3I7RPgobURGCdYDs4MC0GJB5YGyVSMV6fHy3PxxjvFp5F7cj&#10;HI10YHpi3igmscabeNStvEph4k7OlowmEVQ3pZ2qFWEqGwrbENxgm1UMeR4DTKfYgAkZY2CUMs40&#10;QFchNTPTGPOrD/vFQKdaI8bHklmUe6LgNNRXwRqTH5tUDebI2xwbx4WJO7kq4XWxREblstvCP8Mg&#10;rKgXfuWs9fBpCo5kYNGnykqQeLFIl63eCAJusBAgSvFBt9Ifk43M+VSyqPrmzUVzcN2t0mk5aZ7R&#10;ntzCZcHiTm5cgqZdmDBRQISJl3t8EdQw9tHV1gNyxYaMMzaS73NfITSgBtdiOT7GrSZhfYEF2awo&#10;qT0VOnnVn0KkFLPwQSoqTmWf+d26X5M9PbY2VBjuXC5XdFtjD10OFMJULKhe14MxioPgvMDt4W2U&#10;adHzJGbg+XKFebVWIadmFi1QvhUqEEfzFX6IWsQW5c6m6tm5Ho4vB2NGM5ldf/peXe5nxp2F4U7u&#10;l9hphzTtKdwYdOID/ItUfHoS1tjraYEwKz7XmmAL8PQSLTi5Dd8HnrCMgWbGHD8XCp02X5pnglJw&#10;VhXEAT7nv/ir+b9bGO58nLzipiMaGVx3AEQbnbDSfElWxKyLZkMY4F9ODXpt9p6wBXhaLQlewCV6&#10;S1FZpUIgu0hkG21N6fnO3qz3ZniUsqrZvE3JnQf2MiH/ELf+ZoBajxV4EjT5GpHvqixE2EJxCExV&#10;RUgae7+Hz1FEuWj0D/o9nIIfgTnMsZhvXyNSBGcYroBa4D3hTmwRxCv042js2eIX/I9k8XLT9UQO&#10;YrRIqpCzWoyty3zuuECa7bH1T9fqgPJcT2G408pf2rnMcpyqi3C2VqjEol27lHdcmLhzPbdX4rXQ&#10;+c4Sr+9jtOROR2vyDpt7Su4UfTWP3+j+PiV3finf+H/+sPbkbQ/q8gAAAABJRU5ErkJgglBLAQIt&#10;ABQABgAIAAAAIQCxgme2CgEAABMCAAATAAAAAAAAAAAAAAAAAAAAAABbQ29udGVudF9UeXBlc10u&#10;eG1sUEsBAi0AFAAGAAgAAAAhADj9If/WAAAAlAEAAAsAAAAAAAAAAAAAAAAAOwEAAF9yZWxzLy5y&#10;ZWxzUEsBAi0AFAAGAAgAAAAhAIfyLa+UOgAATOQBAA4AAAAAAAAAAAAAAAAAOgIAAGRycy9lMm9E&#10;b2MueG1sUEsBAi0AFAAGAAgAAAAhAFd98erUAAAArQIAABkAAAAAAAAAAAAAAAAA+jwAAGRycy9f&#10;cmVscy9lMm9Eb2MueG1sLnJlbHNQSwECLQAUAAYACAAAACEAOvhCitoAAAAHAQAADwAAAAAAAAAA&#10;AAAAAAAFPgAAZHJzL2Rvd25yZXYueG1sUEsBAi0ACgAAAAAAAAAhAMh2fp+BGQAAgRkAABQAAAAA&#10;AAAAAAAAAAAADD8AAGRycy9tZWRpYS9pbWFnZTQucG5nUEsBAi0ACgAAAAAAAAAhAFkknqaDGAAA&#10;gxgAABQAAAAAAAAAAAAAAAAAv1gAAGRycy9tZWRpYS9pbWFnZTIucG5nUEsBAi0ACgAAAAAAAAAh&#10;AMoQcbpSIAAAUiAAABQAAAAAAAAAAAAAAAAAdHEAAGRycy9tZWRpYS9pbWFnZTEucG5nUEsBAi0A&#10;CgAAAAAAAAAhADOHXiGwDwAAsA8AABQAAAAAAAAAAAAAAAAA+JEAAGRycy9tZWRpYS9pbWFnZTMu&#10;cG5nUEsFBgAAAAAJAAkAQgIAANq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343;height:35915;visibility:visible;mso-wrap-style:square">
                  <v:fill o:detectmouseclick="t"/>
                  <v:path o:connecttype="none"/>
                </v:shape>
                <v:rect id="Rectangle 5" o:spid="_x0000_s1028" style="position:absolute;left:558;top:23867;width:53423;height:7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VQ98MA&#10;AADbAAAADwAAAGRycy9kb3ducmV2LnhtbESPQWvCQBSE7wX/w/KE3upGkSrRVVRqtUc1BLw9dp9J&#10;MPs2ZLca/31XKHgcZuYbZr7sbC1u1PrKsYLhIAFBrJ2puFCQnbYfUxA+IBusHZOCB3lYLnpvc0yN&#10;u/OBbsdQiAhhn6KCMoQmldLrkiz6gWuIo3dxrcUQZVtI0+I9wm0tR0nyKS1WHBdKbGhTkr4ef60C&#10;k5+13o3zA66z/Htyyr9+7CpT6r3frWYgAnXhFf5v742CyQieX+IP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VQ98MAAADbAAAADwAAAAAAAAAAAAAAAACYAgAAZHJzL2Rv&#10;d25yZXYueG1sUEsFBgAAAAAEAAQA9QAAAIgDAAAAAA==&#10;" fillcolor="#deebf7" stroked="f"/>
                <v:rect id="Rectangle 7" o:spid="_x0000_s1029" style="position:absolute;left:47744;top:24563;width:5772;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ndH8UA&#10;AADbAAAADwAAAGRycy9kb3ducmV2LnhtbESPQWvCQBSE74X+h+UVeim6UcHa1DUUIeBBENMe6u2R&#10;fc2mzb4N2a2J/npXEDwOM/MNs8wG24gjdb52rGAyTkAQl07XXCn4+sxHCxA+IGtsHJOCE3nIVo8P&#10;S0y163lPxyJUIkLYp6jAhNCmUvrSkEU/di1x9H5cZzFE2VVSd9hHuG3kNEnm0mLNccFgS2tD5V/x&#10;bxXku++a+Cz3L2+L3v2W00Nhtq1Sz0/DxzuIQEO4h2/tjVbwOoP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Gd0fxQAAANsAAAAPAAAAAAAAAAAAAAAAAJgCAABkcnMv&#10;ZG93bnJldi54bWxQSwUGAAAAAAQABAD1AAAAigMAAAAA&#10;" filled="f" stroked="f">
                  <v:textbox style="mso-fit-shape-to-text:t" inset="0,0,0,0">
                    <w:txbxContent>
                      <w:p w:rsidR="001B5A16" w:rsidRDefault="001B5A16" w:rsidP="00781568">
                        <w:pPr>
                          <w:spacing w:before="0"/>
                          <w:jc w:val="center"/>
                        </w:pPr>
                        <w:r>
                          <w:rPr>
                            <w:rFonts w:hint="eastAsia"/>
                            <w:b/>
                            <w:bCs/>
                            <w:color w:val="44546A"/>
                            <w:sz w:val="20"/>
                            <w:lang w:eastAsia="zh-CN"/>
                          </w:rPr>
                          <w:t>秘书处</w:t>
                        </w:r>
                      </w:p>
                    </w:txbxContent>
                  </v:textbox>
                </v:rect>
                <v:rect id="Rectangle 8" o:spid="_x0000_s1030" style="position:absolute;left:558;top:17517;width:53423;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x4hcQA&#10;AADbAAAADwAAAGRycy9kb3ducmV2LnhtbESPQWvCQBSE74L/YXlCb3VXa6Om2YgUhELrwVjo9ZF9&#10;JqHZtzG7avrvu4WCx2FmvmGyzWBbcaXeN441zKYKBHHpTMOVhs/j7nEFwgdkg61j0vBDHjb5eJRh&#10;atyND3QtQiUihH2KGuoQulRKX9Zk0U9dRxy9k+sthij7SpoebxFuWzlXKpEWG44LNXb0WlP5XVys&#10;BkwW5rw/PX0c3y8JrqtB7Z6/lNYPk2H7AiLQEO7h//ab0bBcwN+X+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MeIXEAAAA2wAAAA8AAAAAAAAAAAAAAAAAmAIAAGRycy9k&#10;b3ducmV2LnhtbFBLBQYAAAAABAAEAPUAAACJAwAAAAA=&#10;" stroked="f"/>
                <v:rect id="Rectangle 9" o:spid="_x0000_s1031" style="position:absolute;left:558;top:17517;width:53423;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gE8UA&#10;AADbAAAADwAAAGRycy9kb3ducmV2LnhtbESPQUvDQBSE74X+h+UJ3tqNFavEbEvRKlKh0MSDx0f2&#10;mQ1m34bdNYn/3hUKPQ4z8w1TbCfbiYF8aB0ruFlmIIhrp1tuFHxUL4sHECEia+wck4JfCrDdzGcF&#10;5tqNfKKhjI1IEA45KjAx9rmUoTZkMSxdT5y8L+ctxiR9I7XHMcFtJ1dZtpYWW04LBnt6MlR/lz9W&#10;QbffD9Xh/fZ4/Dy1z+bVh3FV1kpdX027RxCRpngJn9tvWsH9Hfx/ST9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yATxQAAANsAAAAPAAAAAAAAAAAAAAAAAJgCAABkcnMv&#10;ZG93bnJldi54bWxQSwUGAAAAAAQABAD1AAAAigMAAAAA&#10;" filled="f" strokecolor="#41719c" strokeweight=".15pt">
                  <v:stroke joinstyle="round"/>
                </v:rect>
                <v:rect id="Rectangle 10" o:spid="_x0000_s1032" style="position:absolute;left:558;top:5808;width:53423;height:4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S81cYA&#10;AADbAAAADwAAAGRycy9kb3ducmV2LnhtbESPQWvCQBSE7wX/w/KEXqRu6kEldRURivZQwdSix0f2&#10;NYnJvo3ZbRL767sFocdhZr5hFqveVKKlxhWWFTyPIxDEqdUFZwqOH69PcxDOI2usLJOCGzlYLQcP&#10;C4y17fhAbeIzESDsYlSQe1/HUro0J4NubGvi4H3ZxqAPssmkbrALcFPJSRRNpcGCw0KONW1ySsvk&#10;2ygwP4fr9q0+8S3dn99H5ef+QpuRUo/Dfv0CwlPv/8P39k4rmE3h70v4AX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S81cYAAADbAAAADwAAAAAAAAAAAAAAAACYAgAAZHJz&#10;L2Rvd25yZXYueG1sUEsFBgAAAAAEAAQA9QAAAIsDAAAAAA==&#10;" filled="f" strokecolor="#2f528f" strokeweight=".15pt">
                  <v:stroke joinstyle="round"/>
                </v:rect>
                <v:rect id="Rectangle 11" o:spid="_x0000_s1033" style="position:absolute;left:1543;top:6340;width:967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LbHMUA&#10;AADbAAAADwAAAGRycy9kb3ducmV2LnhtbESPT4vCMBTE78J+h/AWvCyargf/VKMsC4IHQax7WG+P&#10;5tnUbV5KE2310xthweMwM79hFqvOVuJKjS8dK/gcJiCIc6dLLhT8HNaDKQgfkDVWjknBjTyslm+9&#10;BabatbynaxYKESHsU1RgQqhTKX1uyKIfupo4eifXWAxRNoXUDbYRbis5SpKxtFhyXDBY07eh/C+7&#10;WAXr3W9JfJf7j9m0ded8dMzMtlaq/959zUEE6sIr/N/eaAWTCTy/xB8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ItscxQAAANsAAAAPAAAAAAAAAAAAAAAAAJgCAABkcnMv&#10;ZG93bnJldi54bWxQSwUGAAAAAAQABAD1AAAAigMAAAAA&#10;" filled="f" stroked="f">
                  <v:textbox style="mso-fit-shape-to-text:t" inset="0,0,0,0">
                    <w:txbxContent>
                      <w:p w:rsidR="001B5A16" w:rsidRDefault="001B5A16" w:rsidP="00781568">
                        <w:pPr>
                          <w:rPr>
                            <w:lang w:eastAsia="zh-CN"/>
                          </w:rPr>
                        </w:pPr>
                        <w:r>
                          <w:rPr>
                            <w:rFonts w:hint="eastAsia"/>
                            <w:b/>
                            <w:bCs/>
                            <w:color w:val="44546A"/>
                            <w:szCs w:val="24"/>
                            <w:lang w:eastAsia="zh-CN"/>
                          </w:rPr>
                          <w:t>总体战略</w:t>
                        </w:r>
                        <w:r>
                          <w:rPr>
                            <w:b/>
                            <w:bCs/>
                            <w:color w:val="44546A"/>
                            <w:szCs w:val="24"/>
                            <w:lang w:eastAsia="zh-CN"/>
                          </w:rPr>
                          <w:t>目标</w:t>
                        </w:r>
                        <w:r>
                          <w:rPr>
                            <w:rFonts w:hint="eastAsia"/>
                            <w:b/>
                            <w:bCs/>
                            <w:color w:val="44546A"/>
                            <w:szCs w:val="24"/>
                            <w:lang w:eastAsia="zh-CN"/>
                          </w:rPr>
                          <w:t>和具体目标</w:t>
                        </w:r>
                      </w:p>
                    </w:txbxContent>
                  </v:textbox>
                </v:rect>
                <v:rect id="Rectangle 13" o:spid="_x0000_s1034" style="position:absolute;left:558;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7lcEA&#10;AADbAAAADwAAAGRycy9kb3ducmV2LnhtbERPz2vCMBS+C/4P4Qm7aaoHK9UoKhS2wwarc+dH82yK&#10;zUtpstrur18OA48f3+/dYbCN6KnztWMFy0UCgrh0uuZKwdcln29A+ICssXFMCkbycNhPJzvMtHvw&#10;J/VFqEQMYZ+hAhNCm0npS0MW/cK1xJG7uc5iiLCrpO7wEcNtI1dJspYWa44NBls6GyrvxY9VkFcf&#10;cs3X9PT2bk5jc/xNL9/XVKmX2XDcggg0hKf43/2qFaRxbPwSf4D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f+5XBAAAA2wAAAA8AAAAAAAAAAAAAAAAAmAIAAGRycy9kb3du&#10;cmV2LnhtbFBLBQYAAAAABAAEAPUAAACGAwAAAAA=&#10;" fillcolor="#5b9bd5" stroked="f"/>
                <v:rect id="Rectangle 14" o:spid="_x0000_s1035" style="position:absolute;left:558;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IqFsUA&#10;AADbAAAADwAAAGRycy9kb3ducmV2LnhtbESPQUvDQBSE74X+h+UJ3tqNFazGbEvRKlKh0MSDx0f2&#10;mQ1m34bdNYn/3hUKPQ4z8w1TbCfbiYF8aB0ruFlmIIhrp1tuFHxUL4t7ECEia+wck4JfCrDdzGcF&#10;5tqNfKKhjI1IEA45KjAx9rmUoTZkMSxdT5y8L+ctxiR9I7XHMcFtJ1dZdicttpwWDPb0ZKj+Ln+s&#10;gm6/H6rD++3x+Hlqn82rD+OqrJW6vpp2jyAiTfESPrfftIL1A/x/ST9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sioWxQAAANsAAAAPAAAAAAAAAAAAAAAAAJgCAABkcnMv&#10;ZG93bnJldi54bWxQSwUGAAAAAAQABAD1AAAAigMAAAAA&#10;" filled="f" strokecolor="#41719c" strokeweight=".15pt">
                  <v:stroke joinstyle="round"/>
                </v:rect>
                <v:rect id="Rectangle 17" o:spid="_x0000_s1036" style="position:absolute;left:1052;top:11543;width:11863;height:3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h8AA&#10;AADbAAAADwAAAGRycy9kb3ducmV2LnhtbERPy4rCMBTdD/gP4QruxlQXUqtRxAe69DHguLs017bY&#10;3JQm2urXm4Xg8nDe03lrSvGg2hWWFQz6EQji1OqCMwV/p81vDMJ5ZI2lZVLwJAfzWedniom2DR/o&#10;cfSZCCHsElSQe18lUro0J4OubyviwF1tbdAHWGdS19iEcFPKYRSNpMGCQ0OOFS1zSm/Hu1GwjavF&#10;/86+mqxcX7bn/Xm8Oo29Ur1uu5iA8NT6r/jj3mkF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nh8AAAADbAAAADwAAAAAAAAAAAAAAAACYAgAAZHJzL2Rvd25y&#10;ZXYueG1sUEsFBgAAAAAEAAQA9QAAAIUDAAAAAA==&#10;" filled="f" stroked="f">
                  <v:textbox inset="0,0,0,0">
                    <w:txbxContent>
                      <w:p w:rsidR="001B5A16" w:rsidRPr="003D6C93" w:rsidRDefault="001B5A16" w:rsidP="00781568">
                        <w:pPr>
                          <w:spacing w:before="0"/>
                          <w:jc w:val="center"/>
                          <w:rPr>
                            <w:sz w:val="20"/>
                            <w:lang w:eastAsia="zh-CN"/>
                          </w:rPr>
                        </w:pPr>
                        <w:r w:rsidRPr="006F4D18">
                          <w:rPr>
                            <w:sz w:val="20"/>
                            <w:lang w:eastAsia="zh-CN"/>
                          </w:rPr>
                          <w:t>ITU-R</w:t>
                        </w:r>
                        <w:r w:rsidRPr="006F4D18">
                          <w:rPr>
                            <w:sz w:val="20"/>
                            <w:lang w:eastAsia="zh-CN"/>
                          </w:rPr>
                          <w:br/>
                        </w:r>
                        <w:r w:rsidRPr="003D6C93">
                          <w:rPr>
                            <w:sz w:val="20"/>
                            <w:lang w:eastAsia="zh-CN"/>
                          </w:rPr>
                          <w:t>部门目标和成果</w:t>
                        </w:r>
                      </w:p>
                    </w:txbxContent>
                  </v:textbox>
                </v:rect>
                <v:rect id="Rectangle 19" o:spid="_x0000_s1037" style="position:absolute;left:14033;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iL8MA&#10;AADbAAAADwAAAGRycy9kb3ducmV2LnhtbESPQYvCMBSE78L+h/AW9qape7DSNYouCO5BQat7fjTP&#10;pti8lCZq9dcbQfA4zMw3zGTW2VpcqPWVYwXDQQKCuHC64lLBPl/2xyB8QNZYOyYFN/Iwm370Jphp&#10;d+UtXXahFBHCPkMFJoQmk9IXhiz6gWuIo3d0rcUQZVtK3eI1wm0tv5NkJC1WHBcMNvRrqDjtzlbB&#10;stzIER/Sxd/aLG71/J7m/4dUqa/Pbv4DIlAX3uFXe6UVjIf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iL8MAAADbAAAADwAAAAAAAAAAAAAAAACYAgAAZHJzL2Rv&#10;d25yZXYueG1sUEsFBgAAAAAEAAQA9QAAAIgDAAAAAA==&#10;" fillcolor="#5b9bd5" stroked="f"/>
                <v:rect id="Rectangle 20" o:spid="_x0000_s1038" style="position:absolute;left:14033;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PIQMQA&#10;AADbAAAADwAAAGRycy9kb3ducmV2LnhtbESPQWvCQBSE70L/w/IKvemmKYikrlJaLcWCYPTQ4yP7&#10;zAazb8PumqT/vlsQPA4z8w2zXI+2FT350DhW8DzLQBBXTjdcKzgdt9MFiBCRNbaOScEvBVivHiZL&#10;LLQb+EB9GWuRIBwKVGBi7AopQ2XIYpi5jjh5Z+ctxiR9LbXHIcFtK/Msm0uLDacFgx29G6ou5dUq&#10;aDeb/rj7ftnvfw7Nh/n0YcjLSqmnx/HtFUSkMd7Dt/aXVrDI4f9L+g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DyEDEAAAA2wAAAA8AAAAAAAAAAAAAAAAAmAIAAGRycy9k&#10;b3ducmV2LnhtbFBLBQYAAAAABAAEAPUAAACJAwAAAAA=&#10;" filled="f" strokecolor="#41719c" strokeweight=".15pt">
                  <v:stroke joinstyle="round"/>
                </v:rect>
                <v:rect id="Rectangle 22" o:spid="_x0000_s1039" style="position:absolute;left:14688;top:11593;width:12091;height:3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58MUA&#10;AADbAAAADwAAAGRycy9kb3ducmV2LnhtbESPQWvCQBSE74L/YXlCb7qxgs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PnwxQAAANsAAAAPAAAAAAAAAAAAAAAAAJgCAABkcnMv&#10;ZG93bnJldi54bWxQSwUGAAAAAAQABAD1AAAAigMAAAAA&#10;" filled="f" stroked="f">
                  <v:textbox inset="0,0,0,0">
                    <w:txbxContent>
                      <w:p w:rsidR="001B5A16" w:rsidRPr="003D6C93" w:rsidRDefault="001B5A16" w:rsidP="00781568">
                        <w:pPr>
                          <w:spacing w:before="0"/>
                          <w:jc w:val="center"/>
                          <w:rPr>
                            <w:lang w:eastAsia="zh-CN"/>
                          </w:rPr>
                        </w:pPr>
                        <w:r w:rsidRPr="002E2E56">
                          <w:rPr>
                            <w:sz w:val="20"/>
                            <w:lang w:eastAsia="zh-CN"/>
                          </w:rPr>
                          <w:t>ITU-T</w:t>
                        </w:r>
                        <w:r w:rsidRPr="002E2E56">
                          <w:rPr>
                            <w:sz w:val="20"/>
                            <w:lang w:eastAsia="zh-CN"/>
                          </w:rPr>
                          <w:br/>
                        </w:r>
                        <w:r w:rsidRPr="003D6C93">
                          <w:rPr>
                            <w:sz w:val="20"/>
                            <w:lang w:eastAsia="zh-CN"/>
                          </w:rPr>
                          <w:t>部门目标和成果</w:t>
                        </w:r>
                      </w:p>
                    </w:txbxContent>
                  </v:textbox>
                </v:rect>
                <v:rect id="Rectangle 25" o:spid="_x0000_s1040" style="position:absolute;left:27514;top:11567;width:12992;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eBt8MA&#10;AADbAAAADwAAAGRycy9kb3ducmV2LnhtbESPT4vCMBTE74LfITzBm6YrYqVrFBUEPayw/js/mrdN&#10;2ealNFGrn34jLHgcZuY3zGzR2krcqPGlYwUfwwQEce50yYWC03EzmILwAVlj5ZgUPMjDYt7tzDDT&#10;7s7fdDuEQkQI+wwVmBDqTEqfG7Loh64mjt6PayyGKJtC6gbvEW4rOUqSibRYclwwWNPaUP57uFoF&#10;m2IvJ3xOV7svs3pUy2d6vJxTpfq9dvkJIlAb3uH/9lYrmI7h9SX+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eBt8MAAADbAAAADwAAAAAAAAAAAAAAAACYAgAAZHJzL2Rv&#10;d25yZXYueG1sUEsFBgAAAAAEAAQA9QAAAIgDAAAAAA==&#10;" fillcolor="#5b9bd5" stroked="f"/>
                <v:rect id="Rectangle 26" o:spid="_x0000_s1041" style="position:absolute;left:27514;top:11567;width:12992;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pQNMUA&#10;AADbAAAADwAAAGRycy9kb3ducmV2LnhtbESPQWsCMRSE74L/ITyhN83WosjWKEVtkQqCaw89Pjav&#10;m6WblyVJd7f/vhGEHoeZ+YZZbwfbiI58qB0reJxlIIhLp2uuFHxcX6crECEia2wck4JfCrDdjEdr&#10;zLXr+UJdESuRIBxyVGBibHMpQ2nIYpi5ljh5X85bjEn6SmqPfYLbRs6zbCkt1pwWDLa0M1R+Fz9W&#10;QXM4dNf309P5/Hmp9+bNh35elEo9TIaXZxCRhvgfvrePWsFqAbcv6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KlA0xQAAANsAAAAPAAAAAAAAAAAAAAAAAJgCAABkcnMv&#10;ZG93bnJldi54bWxQSwUGAAAAAAQABAD1AAAAigMAAAAA&#10;" filled="f" strokecolor="#41719c" strokeweight=".15pt">
                  <v:stroke joinstyle="round"/>
                </v:rect>
                <v:rect id="Rectangle 28" o:spid="_x0000_s1042" style="position:absolute;left:27858;top:11593;width:12219;height:3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aaMMA&#10;AADbAAAADwAAAGRycy9kb3ducmV2LnhtbESPT4vCMBTE74LfIbyFvWm6HqR2jSLqokf/Qdfbo3m2&#10;xealNFnb9dMbQfA4zMxvmOm8M5W4UeNKywq+hhEI4szqknMFp+PPIAbhPLLGyjIp+CcH81m/N8VE&#10;25b3dDv4XAQIuwQVFN7XiZQuK8igG9qaOHgX2xj0QTa51A22AW4qOYqisTRYclgosKZlQdn18GcU&#10;bOJ68bu19zav1udNuksnq+PEK/X50S2+QXjq/Dv8am+1gngMzy/h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NaaMMAAADbAAAADwAAAAAAAAAAAAAAAACYAgAAZHJzL2Rv&#10;d25yZXYueG1sUEsFBgAAAAAEAAQA9QAAAIgDAAAAAA==&#10;" filled="f" stroked="f">
                  <v:textbox inset="0,0,0,0">
                    <w:txbxContent>
                      <w:p w:rsidR="001B5A16" w:rsidRPr="003D6C93" w:rsidRDefault="001B5A16" w:rsidP="00781568">
                        <w:pPr>
                          <w:spacing w:before="0"/>
                          <w:jc w:val="center"/>
                          <w:rPr>
                            <w:lang w:eastAsia="zh-CN"/>
                          </w:rPr>
                        </w:pPr>
                        <w:r w:rsidRPr="002E2E56">
                          <w:rPr>
                            <w:sz w:val="20"/>
                            <w:lang w:eastAsia="zh-CN"/>
                          </w:rPr>
                          <w:t>ITU-D</w:t>
                        </w:r>
                        <w:r w:rsidRPr="002E2E56">
                          <w:rPr>
                            <w:sz w:val="20"/>
                            <w:lang w:eastAsia="zh-CN"/>
                          </w:rPr>
                          <w:br/>
                        </w:r>
                        <w:r w:rsidRPr="003D6C93">
                          <w:rPr>
                            <w:sz w:val="20"/>
                            <w:lang w:eastAsia="zh-CN"/>
                          </w:rPr>
                          <w:t>部门目标和成果</w:t>
                        </w:r>
                      </w:p>
                    </w:txbxContent>
                  </v:textbox>
                </v:rect>
                <v:rect id="Rectangle 31" o:spid="_x0000_s1043" style="position:absolute;left:40995;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UfwMQA&#10;AADbAAAADwAAAGRycy9kb3ducmV2LnhtbESPQWvCQBSE74X+h+UVvDUbPZiQuooKgh4sNDY9P7Kv&#10;2WD2bciuGv313UKhx2FmvmEWq9F24kqDbx0rmCYpCOLa6ZYbBZ+n3WsOwgdkjZ1jUnAnD6vl89MC&#10;C+1u/EHXMjQiQtgXqMCE0BdS+tqQRZ+4njh6326wGKIcGqkHvEW47eQsTefSYstxwWBPW0P1ubxY&#10;BbvmXc65yjaHo9ncu/UjO31VmVKTl3H9BiLQGP7Df+29VpBn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VH8DEAAAA2wAAAA8AAAAAAAAAAAAAAAAAmAIAAGRycy9k&#10;b3ducmV2LnhtbFBLBQYAAAAABAAEAPUAAACJAwAAAAA=&#10;" fillcolor="#5b9bd5" stroked="f"/>
                <v:rect id="Rectangle 32" o:spid="_x0000_s1044" style="position:absolute;left:40995;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v/qsEA&#10;AADbAAAADwAAAGRycy9kb3ducmV2LnhtbERPW2vCMBR+H/gfwhH2NlMdDOmMIt6QDQTrHnw8NMem&#10;2JyUJLb13y8Pgz1+fPfFarCN6MiH2rGC6SQDQVw6XXOl4Oeyf5uDCBFZY+OYFDwpwGo5ellgrl3P&#10;Z+qKWIkUwiFHBSbGNpcylIYsholriRN3c95iTNBXUnvsU7ht5CzLPqTFmlODwZY2hsp78bAKmt2u&#10;u3x9v59O13O9NQcf+llRKvU6HtafICIN8V/85z5qBfM0Nn1JP0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r/6rBAAAA2wAAAA8AAAAAAAAAAAAAAAAAmAIAAGRycy9kb3du&#10;cmV2LnhtbFBLBQYAAAAABAAEAPUAAACGAwAAAAA=&#10;" filled="f" strokecolor="#41719c" strokeweight=".15pt">
                  <v:stroke joinstyle="round"/>
                </v:rect>
                <v:rect id="Rectangle 33" o:spid="_x0000_s1045" style="position:absolute;left:42365;top:11685;width:10579;height:3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OGsUA&#10;AADbAAAADwAAAGRycy9kb3ducmV2LnhtbESPQWvCQBSE70L/w/IKvemmHkqSuoq0leRYTcH29sg+&#10;k2D2bchuk7S/3hUEj8PMfMOsNpNpxUC9aywreF5EIIhLqxuuFHwVu3kMwnlkja1lUvBHDjbrh9kK&#10;U21H3tNw8JUIEHYpKqi971IpXVmTQbewHXHwTrY36IPsK6l7HAPctHIZRS/SYMNhocaO3moqz4df&#10;oyCLu+13bv/Hqv34yY6fx+S9SLxST4/T9hWEp8nfw7d2rhXECVy/hB8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M4axQAAANsAAAAPAAAAAAAAAAAAAAAAAJgCAABkcnMv&#10;ZG93bnJldi54bWxQSwUGAAAAAAQABAD1AAAAigMAAAAA&#10;" filled="f" stroked="f">
                  <v:textbox inset="0,0,0,0">
                    <w:txbxContent>
                      <w:p w:rsidR="001B5A16" w:rsidRDefault="001B5A16" w:rsidP="00781568">
                        <w:pPr>
                          <w:spacing w:before="0"/>
                          <w:jc w:val="center"/>
                          <w:rPr>
                            <w:lang w:eastAsia="zh-CN"/>
                          </w:rPr>
                        </w:pPr>
                        <w:r>
                          <w:rPr>
                            <w:rFonts w:hint="eastAsia"/>
                            <w:sz w:val="20"/>
                            <w:lang w:eastAsia="zh-CN"/>
                          </w:rPr>
                          <w:t>国</w:t>
                        </w:r>
                        <w:r>
                          <w:rPr>
                            <w:sz w:val="20"/>
                            <w:lang w:eastAsia="zh-CN"/>
                          </w:rPr>
                          <w:t>际电联跨</w:t>
                        </w:r>
                        <w:r w:rsidRPr="00F60AE0">
                          <w:rPr>
                            <w:rFonts w:hint="eastAsia"/>
                            <w:sz w:val="20"/>
                            <w:lang w:eastAsia="zh-CN"/>
                          </w:rPr>
                          <w:t>部门</w:t>
                        </w:r>
                        <w:r>
                          <w:rPr>
                            <w:sz w:val="20"/>
                            <w:lang w:eastAsia="zh-CN"/>
                          </w:rPr>
                          <w:br/>
                        </w:r>
                        <w:r>
                          <w:rPr>
                            <w:sz w:val="20"/>
                            <w:lang w:eastAsia="zh-CN"/>
                          </w:rPr>
                          <w:t>目标</w:t>
                        </w:r>
                        <w:r>
                          <w:rPr>
                            <w:rFonts w:hint="eastAsia"/>
                            <w:sz w:val="20"/>
                            <w:lang w:eastAsia="zh-CN"/>
                          </w:rPr>
                          <w:t>和</w:t>
                        </w:r>
                        <w:r w:rsidRPr="00F60AE0">
                          <w:rPr>
                            <w:sz w:val="20"/>
                            <w:lang w:eastAsia="zh-CN"/>
                          </w:rPr>
                          <w:t>成果</w:t>
                        </w:r>
                      </w:p>
                    </w:txbxContent>
                  </v:textbox>
                </v:rect>
                <v:shape id="Freeform 35" o:spid="_x0000_s1046" style="position:absolute;left:558;top:23;width:53423;height:5366;visibility:visible;mso-wrap-style:square;v-text-anchor:top" coordsize="8413,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lNa8AA&#10;AADbAAAADwAAAGRycy9kb3ducmV2LnhtbESPwW7CMAyG70i8Q2QkbpAOJAQdAQ0QEtcxLtxMY9pq&#10;jVMloZS3x4dJO1q//8/+1tveNaqjEGvPBj6mGSjiwtuaSwOXn+NkCSomZIuNZzLwogjbzXCwxtz6&#10;J39Td06lEgjHHA1UKbW51rGoyGGc+pZYsrsPDpOModQ24FPgrtGzLFtohzXLhQpb2ldU/J4fTij6&#10;Nd+l+a1c9tcwW9w5cneIxoxH/dcnqER9+l/+a5+sgZV8Ly7iAXrz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wlNa8AAAADbAAAADwAAAAAAAAAAAAAAAACYAgAAZHJzL2Rvd25y&#10;ZXYueG1sUEsFBgAAAAAEAAQA9QAAAIUDAAAAAA==&#10;" path="m,845l4206,,8413,845,,845xe" fillcolor="#9dc3e6" stroked="f">
                  <v:path arrowok="t" o:connecttype="custom" o:connectlocs="0,536575;2670810,0;5342255,536575;0,536575" o:connectangles="0,0,0,0"/>
                </v:shape>
                <v:shape id="Freeform 36" o:spid="_x0000_s1047" style="position:absolute;left:558;top:23;width:53423;height:5366;visibility:visible;mso-wrap-style:square;v-text-anchor:top" coordsize="8413,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TzgsIA&#10;AADbAAAADwAAAGRycy9kb3ducmV2LnhtbESPQYvCMBSE7wv+h/AEb2taBanVKLogKHvSXfD6aJ5t&#10;afNSmmxb/fUbQfA4zMw3zHo7mFp01LrSsoJ4GoEgzqwuOVfw+3P4TEA4j6yxtkwK7uRguxl9rDHV&#10;tuczdRefiwBhl6KCwvsmldJlBRl0U9sQB+9mW4M+yDaXusU+wE0tZ1G0kAZLDgsFNvRVUFZd/oyC&#10;ZD/vvvvr6ZD4uGqq2Vk/EtZKTcbDbgXC0+Df4Vf7qBUsY3h+CT9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dPOCwgAAANsAAAAPAAAAAAAAAAAAAAAAAJgCAABkcnMvZG93&#10;bnJldi54bWxQSwUGAAAAAAQABAD1AAAAhwMAAAAA&#10;" path="m,845l4206,,8413,845,,845xe" filled="f" strokecolor="#41719c" strokeweight=".15pt">
                  <v:path arrowok="t" o:connecttype="custom" o:connectlocs="0,536575;2670810,0;5342255,536575;0,536575" o:connectangles="0,0,0,0"/>
                </v:shape>
                <v:rect id="Rectangle 37" o:spid="_x0000_s1048" style="position:absolute;left:20275;top:2134;width:15246;height:27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1B5A16" w:rsidRDefault="001B5A16" w:rsidP="00781568">
                        <w:pPr>
                          <w:rPr>
                            <w:lang w:eastAsia="zh-CN"/>
                          </w:rPr>
                        </w:pPr>
                        <w:r>
                          <w:rPr>
                            <w:rFonts w:hint="eastAsia"/>
                            <w:lang w:eastAsia="zh-CN"/>
                          </w:rPr>
                          <w:t>国</w:t>
                        </w:r>
                        <w:r>
                          <w:rPr>
                            <w:lang w:eastAsia="zh-CN"/>
                          </w:rPr>
                          <w:t>际电联的愿景和使命</w:t>
                        </w:r>
                      </w:p>
                    </w:txbxContent>
                  </v:textbox>
                </v:rect>
                <v:shape id="Freeform 39" o:spid="_x0000_s1049" style="position:absolute;left:6115;top:27525;width:31813;height:3524;visibility:visible;mso-wrap-style:square;v-text-anchor:top" coordsize="24536,2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4+7MQA&#10;AADbAAAADwAAAGRycy9kb3ducmV2LnhtbESPQYvCMBSE7wv+h/AEL6Kp7iJajaKirIddxKr3R/Ns&#10;i81LaaLWf28WhD0OM/MNM1s0phR3ql1hWcGgH4EgTq0uOFNwOm57YxDOI2ssLZOCJzlYzFsfM4y1&#10;ffCB7onPRICwi1FB7n0VS+nSnAy6vq2Ig3extUEfZJ1JXeMjwE0ph1E0kgYLDgs5VrTOKb0mN6Pg&#10;ez9YHbvua2g3v9vx6fzz3J8PiVKddrOcgvDU+P/wu73TCiaf8Pcl/AA5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PuzEAAAA2wAAAA8AAAAAAAAAAAAAAAAAmAIAAGRycy9k&#10;b3ducmV2LnhtbFBLBQYAAAAABAAEAPUAAACJAwAAAAA=&#10;" path="m24536,2092r-626,91l23267,2267r-658,77l21937,2413r-683,63l20559,2532r-703,48l19145,2622r-1441,62l16247,2718r-1462,8l13329,2706r-1441,-46l11177,2627r-703,-40l9781,2541r-683,-53l8428,2428r-657,-66l7129,2290r-626,-79l5894,2125r-591,-91l4733,1936,4184,1832,3658,1721,3156,1604r-165,-42l2830,1521r-157,-42l2520,1436r-149,-43l2226,1349r-141,-44l1949,1261r-133,-45l1686,1170r-124,-46l1441,1078r-117,-47l1212,984,1104,936,1000,888,900,840,804,790,713,741,626,691,542,641,464,590,389,539v-4,-3,-8,-6,-12,-10l277,434,415,289r100,95l503,374r69,48l646,470r78,47l808,565r88,48l987,659r97,47l1185,753r105,46l1399,845r114,46l1631,936r123,45l1879,1026r131,44l2145,1114r139,44l2427,1201r147,42l2725,1285r155,42l3039,1368r163,41l3700,1525r522,110l4767,1739r567,97l5921,1927r606,86l7151,2091r640,72l8446,2229r668,59l9794,2341r692,46l11186,2427r709,33l13331,2506r1453,20l16243,2519r1453,-35l19133,2422r710,-41l20543,2332r692,-55l21916,2215r669,-70l23241,2069r641,-83l24508,1895r28,197xm199,641l,,632,227,199,641xe" fillcolor="#5b9bd5" strokecolor="#5b9bd5" strokeweight="0">
                  <v:path arrowok="t" o:connecttype="custom" o:connectlocs="3100183,282224;2931494,303039;2755804,320104;2574539,333550;2295509,346995;1917030,352425;1541404,343892;1358064,334455;1179651,321656;1007592,305366;843182,285844;687590,262961;542500,236846;409209,207370;366939,196639;326744,185650;288624,174403;252708,163026;218608,151261;186841,139367;157149,127214;129660,114803;104247,102133;81167,89334;60162,76277;48882,68391;53809,37363;65219,48352;83761,60763;104766,73045;127975,85197;153648,97350;181395,109244;211476,121009;243632,132644;278122,144021;314686,155269;353325,166128;394038,176859;479744,197156;618092,224823;767720,249128;927202,270330;1095113,288171;1269895,302651;1450382,313769;1728504,323983;2106075,325663;2480794,313123;2663616,301488;2841639,286361;3013440,267486;3177720,244991;25802,82870;81945,29347" o:connectangles="0,0,0,0,0,0,0,0,0,0,0,0,0,0,0,0,0,0,0,0,0,0,0,0,0,0,0,0,0,0,0,0,0,0,0,0,0,0,0,0,0,0,0,0,0,0,0,0,0,0,0,0,0,0,0"/>
                  <o:lock v:ext="edit" verticies="t"/>
                </v:shape>
                <v:shape id="Freeform 40" o:spid="_x0000_s1050" style="position:absolute;left:18643;top:27525;width:25038;height:3232;visibility:visible;mso-wrap-style:square;v-text-anchor:top" coordsize="9654,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8XdcQA&#10;AADbAAAADwAAAGRycy9kb3ducmV2LnhtbESPT2vCQBTE74LfYXmCt7pRrH+iq0hV6KEIRtHrI/tM&#10;gtm3aXY16bfvFgoeh5n5DbNct6YUT6pdYVnBcBCBIE6tLjhTcD7t32YgnEfWWFomBT/kYL3qdpYY&#10;a9vwkZ6Jz0SAsItRQe59FUvp0pwMuoGtiIN3s7VBH2SdSV1jE+CmlKMomkiDBYeFHCv6yCm9Jw+j&#10;YPqeJdfm+76b2Mt2xvxFDzk+KNXvtZsFCE+tf4X/259awXwMf1/C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vF3XEAAAA2wAAAA8AAAAAAAAAAAAAAAAAmAIAAGRycy9k&#10;b3ducmV2LnhtbFBLBQYAAAAABAAEAPUAAACJAwAAAAA=&#10;" path="m9654,90r-41,67l9556,228r-68,69l9409,363r-89,63l9220,488r-109,59l8992,604r-128,55l8728,712r-146,51l8429,812r-162,47l8098,903r-176,42l7738,984r-190,37l7352,1056r-202,32l6942,1117r-212,27l6512,1168r-223,21l6063,1207r-464,27l5121,1248r-487,2l4139,1237r-411,-20l3329,1187r-193,-19l2946,1148r-185,-22l2579,1101r-177,-26l2230,1046r-168,-30l1899,984,1742,950,1590,915,1443,877,1302,839,1167,798,1037,756,914,713,797,668,687,622,584,574,487,525,397,475,315,423,240,370,172,315v-2,-2,-5,-4,-7,-6l105,238r76,-65l242,244r-7,-6l298,288r70,50l447,387r85,49l626,483r100,46l833,575r115,44l1068,661r127,41l1328,742r140,39l1612,817r151,35l1919,886r161,32l2246,948r171,28l2592,1002r180,24l2957,1049r188,20l3337,1087r396,30l4141,1137r493,13l5118,1148r475,-14l6055,1107r225,-18l6501,1068r216,-23l6928,1018r206,-29l7335,957r194,-34l7717,886r181,-39l8073,806r166,-44l8398,717r151,-48l8691,619r134,-52l8949,514r114,-55l9168,402r94,-57l9346,286r72,-60l9479,166r49,-61l9569,38r85,52xm48,332l,,295,161,48,332xe" fillcolor="#5b9bd5" strokecolor="#5b9bd5" strokeweight="0">
                  <v:path arrowok="t" o:connecttype="custom" o:connectlocs="2493171,40596;2460752,76796;2417181,110152;2362976,141439;2298915,170399;2225777,197290;2144081,222113;2054604,244351;1957605,264002;1854382,281326;1745453,295806;1631078,307442;1452124,319078;1201847,323215;966872,314682;813335,302012;716077,291152;622969,277965;534788,262709;451795,245643;374248,226768;302666,206340;237050,184362;178176,160832;126305,135750;81697,109376;44609,81450;27232,61540;62764,63092;77288,74469;115931,100067;162356,124890;216042,148679;276990,170916;344422,191860;418079,211253;497701,229095;582509,245126;672246,259089;766910,271242;865465,281068;1073986,293996;1327375,296841;1570389,286239;1686061,276155;1796806,263226;1902363,247453;2001436,229095;2093766,208409;2178056,185396;2254047,160056;2320960,132906;2377759,103946;2423924,73952;2458418,42923;2481760,9826;12449,85846;76509,41630" o:connectangles="0,0,0,0,0,0,0,0,0,0,0,0,0,0,0,0,0,0,0,0,0,0,0,0,0,0,0,0,0,0,0,0,0,0,0,0,0,0,0,0,0,0,0,0,0,0,0,0,0,0,0,0,0,0,0,0,0,0"/>
                  <o:lock v:ext="edit" verticies="t"/>
                </v:shape>
                <v:shape id="Freeform 41" o:spid="_x0000_s1051" style="position:absolute;left:31413;top:27353;width:7423;height:2705;visibility:visible;mso-wrap-style:square;v-text-anchor:top" coordsize="5727,2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AwYsQA&#10;AADbAAAADwAAAGRycy9kb3ducmV2LnhtbESPQWvCQBSE70L/w/IKvUjdVNC2qasUsdSTaKqH3h7Z&#10;ZxKafRt2t0n017uC4HGYmW+Y2aI3tWjJ+cqygpdRAoI4t7riQsH+5+v5DYQPyBpry6TgRB4W84fB&#10;DFNtO95Rm4VCRAj7FBWUITSplD4vyaAf2YY4ekfrDIYoXSG1wy7CTS3HSTKVBiuOCyU2tCwp/8v+&#10;jYLv8/jY/m7Rv+YdrjInh5tDIKWeHvvPDxCB+nAP39prreB9Atcv8QfI+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gMGLEAAAA2wAAAA8AAAAAAAAAAAAAAAAAmAIAAGRycy9k&#10;b3ducmV2LnhtbFBLBQYAAAAABAAEAPUAAACJAwAAAAA=&#10;" path="m5727,2032r-242,24l5242,2072r-242,11l4758,2088r-239,-2l4281,2079r-235,-13l3814,2047r-230,-25l3358,1992r-222,-35l2918,1916r-214,-46l2495,1820r-204,-57l2093,1703r-193,-66l1714,1567r-180,-74l1361,1413r-166,-83l1037,1243,886,1150,744,1054,610,954,486,850,370,741,265,630v-4,-5,-8,-9,-11,-14l169,487,336,377r85,129l410,492r98,104l614,696r117,98l856,889r135,91l1133,1067r152,84l1444,1232r167,76l1784,1380r181,68l2151,1511r194,60l2543,1625r203,50l2955,1720r213,39l3385,1794r221,30l3830,1848r228,18l4288,1879r232,7l4755,1888r235,-4l5228,1873r238,-17l5707,1833r20,199xm44,670l,,562,367,44,670xe" fillcolor="#5b9bd5" strokecolor="#5b9bd5" strokeweight="0">
                  <v:path arrowok="t" o:connecttype="custom" o:connectlocs="710948,266364;648084,269862;585738,270251;524429,267660;464546,261959;406478,253538;350484,242267;296952,228405;246272,212081;198832,193425;154892,172308;114840,148988;79066,123595;47958,96000;32923,79806;43551,48842;53143,63741;79585,90170;110952,115174;146856,138235;187167,159611;231236,178785;278806,195757;329615,210526;383017,222834;438753,232421;496432,239417;555797,243433;616328,244599;677636,242656;739723,237474;5703,86802;72845,47547" o:connectangles="0,0,0,0,0,0,0,0,0,0,0,0,0,0,0,0,0,0,0,0,0,0,0,0,0,0,0,0,0,0,0,0,0"/>
                  <o:lock v:ext="edit" verticies="t"/>
                </v:shape>
                <v:rect id="Rectangle 42" o:spid="_x0000_s1052" style="position:absolute;left:40995;top:18197;width:1224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I9MMA&#10;AADbAAAADwAAAGRycy9kb3ducmV2LnhtbESPQYvCMBSE7wv+h/AEL4umCkqtRhHBRWQvW0Xw9mie&#10;bbF5KU22rf/eCAt7HGbmG2a97U0lWmpcaVnBdBKBIM6sLjlXcDkfxjEI55E1VpZJwZMcbDeDjzUm&#10;2nb8Q23qcxEg7BJUUHhfJ1K6rCCDbmJr4uDdbWPQB9nkUjfYBbip5CyKFtJgyWGhwJr2BWWP9Nco&#10;+I5jzA/2dI3a2Rc+PvmWds+5UqNhv1uB8NT7//Bf+6gVLBfw/hJ+gN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I9MMAAADbAAAADwAAAAAAAAAAAAAAAACYAgAAZHJzL2Rv&#10;d25yZXYueG1sUEsFBgAAAAAEAAQA9QAAAIgDAAAAAA==&#10;" fillcolor="#4472c4" stroked="f"/>
                <v:rect id="Rectangle 43" o:spid="_x0000_s1053" style="position:absolute;left:40995;top:18197;width:1224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M8sQA&#10;AADbAAAADwAAAGRycy9kb3ducmV2LnhtbESPQWvCQBCF7wX/wzKCt7rRg7apqwRpQdFDq0J7HLJj&#10;EpqdDdlRo7/eFQo9Pt68782bLTpXqzO1ofJsYDRMQBHn3lZcGDjsP55fQAVBtlh7JgNXCrCY955m&#10;mFp/4S8676RQEcIhRQOlSJNqHfKSHIahb4ijd/StQ4myLbRt8RLhrtbjJJlohxXHhhIbWpaU/+5O&#10;Lr5xGyefev0up/wo7nuzzSY/PjNm0O+yN1BCnfwf/6VX1sDrFB5bIgD0/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vzPLEAAAA2wAAAA8AAAAAAAAAAAAAAAAAmAIAAGRycy9k&#10;b3ducmV2LnhtbFBLBQYAAAAABAAEAPUAAACJAwAAAAA=&#10;" filled="f" strokecolor="#2f5597" strokeweight=".35pt">
                  <v:stroke joinstyle="round"/>
                </v:rect>
                <v:rect id="Rectangle 44" o:spid="_x0000_s1054" style="position:absolute;left:41484;top:18498;width:11621;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GplMIA&#10;AADbAAAADwAAAGRycy9kb3ducmV2LnhtbERPPWvDMBDdC/0P4gpdSizHQ4kdK6EEAh0KxW6GZDus&#10;i+XUOhlLjd38+mgodHy873I7215cafSdYwXLJAVB3Djdcavg8LVfrED4gKyxd0wKfsnDdvP4UGKh&#10;3cQVXevQihjCvkAFJoShkNI3hiz6xA3EkTu70WKIcGylHnGK4baXWZq+SosdxwaDA+0MNd/1j1Ww&#10;/zx2xDdZveSryV2a7FSbj0Gp56f5bQ0i0Bz+xX/ud60gj2Pjl/g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samUwgAAANsAAAAPAAAAAAAAAAAAAAAAAJgCAABkcnMvZG93&#10;bnJldi54bWxQSwUGAAAAAAQABAD1AAAAhwMAAAAA&#10;" filled="f" stroked="f">
                  <v:textbox style="mso-fit-shape-to-text:t" inset="0,0,0,0">
                    <w:txbxContent>
                      <w:p w:rsidR="001B5A16" w:rsidRDefault="001B5A16" w:rsidP="00781568">
                        <w:pPr>
                          <w:spacing w:before="0"/>
                          <w:jc w:val="center"/>
                        </w:pPr>
                        <w:r>
                          <w:rPr>
                            <w:rFonts w:hint="eastAsia"/>
                            <w:b/>
                            <w:bCs/>
                            <w:color w:val="FFFFFF"/>
                            <w:sz w:val="20"/>
                            <w:lang w:eastAsia="zh-CN"/>
                          </w:rPr>
                          <w:t>跨</w:t>
                        </w:r>
                        <w:r>
                          <w:rPr>
                            <w:b/>
                            <w:bCs/>
                            <w:color w:val="FFFFFF"/>
                            <w:sz w:val="20"/>
                            <w:lang w:eastAsia="zh-CN"/>
                          </w:rPr>
                          <w:t>部门</w:t>
                        </w:r>
                        <w:r>
                          <w:rPr>
                            <w:rFonts w:hint="eastAsia"/>
                            <w:b/>
                            <w:bCs/>
                            <w:color w:val="FFFFFF"/>
                            <w:sz w:val="20"/>
                            <w:lang w:eastAsia="zh-CN"/>
                          </w:rPr>
                          <w:t>输出</w:t>
                        </w:r>
                        <w:r>
                          <w:rPr>
                            <w:b/>
                            <w:bCs/>
                            <w:color w:val="FFFFFF"/>
                            <w:sz w:val="20"/>
                            <w:lang w:eastAsia="zh-CN"/>
                          </w:rPr>
                          <w:t>成果</w:t>
                        </w:r>
                      </w:p>
                    </w:txbxContent>
                  </v:textbox>
                </v:rect>
                <v:rect id="Rectangle 45" o:spid="_x0000_s1055" style="position:absolute;left:27755;top:18197;width:12250;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QchsQA&#10;AADbAAAADwAAAGRycy9kb3ducmV2LnhtbESPQWuDQBSE74H+h+UVegl1bSBBjZtQCikl9BJTCr09&#10;3BcV3bfibtX8+24hkOMwM98w+X42nRhpcI1lBS9RDIK4tLrhSsHX+fCcgHAeWWNnmRRcycF+97DI&#10;MdN24hONha9EgLDLUEHtfZ9J6cqaDLrI9sTBu9jBoA9yqKQecApw08lVHG+kwYbDQo09vdVUtsWv&#10;UfCZJFgd7PE7Hlfv2C75p5iua6WeHufXLQhPs7+Hb+0PrSBN4f9L+AFy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kHIbEAAAA2wAAAA8AAAAAAAAAAAAAAAAAmAIAAGRycy9k&#10;b3ducmV2LnhtbFBLBQYAAAAABAAEAPUAAACJAwAAAAA=&#10;" fillcolor="#4472c4" stroked="f"/>
                <v:rect id="Rectangle 46" o:spid="_x0000_s1056" style="position:absolute;left:27755;top:18197;width:12250;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MzecUA&#10;AADcAAAADwAAAGRycy9kb3ducmV2LnhtbESPQUsDQQyF70L/w5CCNztjD0W2nZalKCh60Lagx7CT&#10;7i7dySw7abv6681B8JZH3vfystqMsTMXGnKb2MP9zIEhrlJoufZw2D/dPYDJghywS0wevinDZj25&#10;WWER0pU/6LKT2mgI5wI9NCJ9YW2uGoqYZ6kn1t0xDRFF5VDbMOBVw2Nn584tbMSW9UKDPW0bqk67&#10;c9QaP3P3bl8e5VwdJX6+vpWLr1R6fzsdyyUYoVH+zX/0c1DOaX19Riew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gzN5xQAAANwAAAAPAAAAAAAAAAAAAAAAAJgCAABkcnMv&#10;ZG93bnJldi54bWxQSwUGAAAAAAQABAD1AAAAigMAAAAA&#10;" filled="f" strokecolor="#2f5597" strokeweight=".35pt">
                  <v:stroke joinstyle="round"/>
                </v:rect>
                <v:rect id="Rectangle 48" o:spid="_x0000_s1057" style="position:absolute;left:27995;top:18498;width:11665;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dXAsQA&#10;AADcAAAADwAAAGRycy9kb3ducmV2LnhtbERPTWvCQBC9F/wPywheSt3EQ9HUVUQI9FAQ0x7qbdid&#10;ZlOzsyG7muiv7xYKvc3jfc56O7pWXKkPjWcF+TwDQay9abhW8PFePi1BhIhssPVMCm4UYLuZPKyx&#10;MH7gI12rWIsUwqFABTbGrpAyaEsOw9x3xIn78r3DmGBfS9PjkMJdKxdZ9iwdNpwaLHa0t6TP1cUp&#10;KA+fDfFdHh9Xy8F/68Wpsm+dUrPpuHsBEWmM/+I/96tJ87Mcfp9JF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XVwLEAAAA3AAAAA8AAAAAAAAAAAAAAAAAmAIAAGRycy9k&#10;b3ducmV2LnhtbFBLBQYAAAAABAAEAPUAAACJAwAAAAA=&#10;" filled="f" stroked="f">
                  <v:textbox style="mso-fit-shape-to-text:t" inset="0,0,0,0">
                    <w:txbxContent>
                      <w:p w:rsidR="001B5A16" w:rsidRPr="003D6C93" w:rsidRDefault="001B5A16" w:rsidP="00781568">
                        <w:pPr>
                          <w:spacing w:before="0"/>
                          <w:jc w:val="center"/>
                        </w:pPr>
                        <w:r w:rsidRPr="002E2E56">
                          <w:rPr>
                            <w:b/>
                            <w:bCs/>
                            <w:color w:val="FFFFFF"/>
                            <w:sz w:val="20"/>
                          </w:rPr>
                          <w:t>ITU-D</w:t>
                        </w:r>
                        <w:r w:rsidRPr="003D6C93">
                          <w:rPr>
                            <w:b/>
                            <w:bCs/>
                            <w:color w:val="FFFFFF"/>
                            <w:sz w:val="20"/>
                            <w:lang w:eastAsia="zh-CN"/>
                          </w:rPr>
                          <w:t>输出成果</w:t>
                        </w:r>
                      </w:p>
                    </w:txbxContent>
                  </v:textbox>
                </v:rect>
                <v:rect id="Rectangle 50" o:spid="_x0000_s1058" style="position:absolute;left:14528;top:18197;width:1224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5icIA&#10;AADcAAAADwAAAGRycy9kb3ducmV2LnhtbERPTWvCQBC9C/6HZQpepO42YAnRVYpgKdKLUYTehuyY&#10;BLOzIbtN4r/vCkJv83ifs96OthE9db52rOFtoUAQF87UXGo4n/avKQgfkA02jknDnTxsN9PJGjPj&#10;Bj5Sn4dSxBD2GWqoQmgzKX1RkUW/cC1x5K6usxgi7EppOhxiuG1kotS7tFhzbKiwpV1FxS3/tRq+&#10;0xTLvTtcVJ984m3OP/lwX2o9exk/ViACjeFf/HR/mThfJfB4Jl4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fmJwgAAANwAAAAPAAAAAAAAAAAAAAAAAJgCAABkcnMvZG93&#10;bnJldi54bWxQSwUGAAAAAAQABAD1AAAAhwMAAAAA&#10;" fillcolor="#4472c4" stroked="f"/>
                <v:rect id="Rectangle 53" o:spid="_x0000_s1059" style="position:absolute;left:14961;top:18498;width:11532;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ls7sMA&#10;AADcAAAADwAAAGRycy9kb3ducmV2LnhtbERPTWvCQBC9F/wPywheSt1UoaTRVUQQPAhi2oPehuyY&#10;TZudDdmtif56VxB6m8f7nPmyt7W4UOsrxwrexwkI4sLpiksF31+btxSED8gaa8ek4EoelovByxwz&#10;7To+0CUPpYgh7DNUYEJoMil9YciiH7uGOHJn11oMEbal1C12MdzWcpIkH9JixbHBYENrQ8Vv/mcV&#10;bPbHivgmD6+faed+iskpN7tGqdGwX81ABOrDv/jp3uo4P5nC45l4gV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ls7sMAAADcAAAADwAAAAAAAAAAAAAAAACYAgAAZHJzL2Rv&#10;d25yZXYueG1sUEsFBgAAAAAEAAQA9QAAAIgDAAAAAA==&#10;" filled="f" stroked="f">
                  <v:textbox style="mso-fit-shape-to-text:t" inset="0,0,0,0">
                    <w:txbxContent>
                      <w:p w:rsidR="001B5A16" w:rsidRPr="002E2E56" w:rsidRDefault="001B5A16" w:rsidP="00781568">
                        <w:pPr>
                          <w:spacing w:before="0"/>
                          <w:jc w:val="center"/>
                        </w:pPr>
                        <w:r w:rsidRPr="002E2E56">
                          <w:rPr>
                            <w:b/>
                            <w:bCs/>
                            <w:color w:val="FFFFFF"/>
                            <w:sz w:val="20"/>
                          </w:rPr>
                          <w:t>ITU-T</w:t>
                        </w:r>
                        <w:r w:rsidRPr="002E2E56">
                          <w:rPr>
                            <w:b/>
                            <w:bCs/>
                            <w:color w:val="FFFFFF"/>
                            <w:sz w:val="20"/>
                            <w:lang w:eastAsia="zh-CN"/>
                          </w:rPr>
                          <w:t>输出成果</w:t>
                        </w:r>
                      </w:p>
                    </w:txbxContent>
                  </v:textbox>
                </v:rect>
                <v:rect id="Rectangle 55" o:spid="_x0000_s1060" style="position:absolute;left:1295;top:18197;width:12249;height:2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jEZsMA&#10;AADcAAAADwAAAGRycy9kb3ducmV2LnhtbERPTWvCQBC9F/wPywheSt1V2hJSNyKCIqWXpiL0NmSn&#10;SUh2NmTXJP57t1DobR7vczbbybZioN7XjjWslgoEceFMzaWG89fhKQHhA7LB1jFpuJGHbTZ72GBq&#10;3MifNOShFDGEfYoaqhC6VEpfVGTRL11HHLkf11sMEfalND2OMdy2cq3Uq7RYc2yosKN9RUWTX62G&#10;jyTB8uDeL2pYH7F55O98vL1ovZhPuzcQgabwL/5zn0ycr57h9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jEZsMAAADcAAAADwAAAAAAAAAAAAAAAACYAgAAZHJzL2Rv&#10;d25yZXYueG1sUEsFBgAAAAAEAAQA9QAAAIgDAAAAAA==&#10;" fillcolor="#4472c4" stroked="f"/>
                <v:rect id="Rectangle 56" o:spid="_x0000_s1061" style="position:absolute;left:1295;top:18197;width:12249;height:2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Q4cUA&#10;AADcAAAADwAAAGRycy9kb3ducmV2LnhtbESPQWvCQBCF74L/YRmhN92tUJHUVUJRaKmHagvtcciO&#10;SWh2NmRHTf31XUHwNsN735s3i1XvG3WiLtaBLTxODCjiIriaSwtfn5vxHFQUZIdNYLLwRxFWy+Fg&#10;gZkLZ97RaS+lSiEcM7RQibSZ1rGoyGOchJY4aYfQeZS0dqV2HZ5TuG/01JiZ9lhzulBhSy8VFb/7&#10;o081LlPzod/WciwO4r/ft/nsJ+TWPoz6/BmUUC93841+dYkzT3B9Jk2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9JDhxQAAANwAAAAPAAAAAAAAAAAAAAAAAJgCAABkcnMv&#10;ZG93bnJldi54bWxQSwUGAAAAAAQABAD1AAAAigMAAAAA&#10;" filled="f" strokecolor="#2f5597" strokeweight=".35pt">
                  <v:stroke joinstyle="round"/>
                </v:rect>
                <v:rect id="Rectangle 57" o:spid="_x0000_s1062" style="position:absolute;left:1618;top:18417;width:11595;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7PdsIA&#10;AADcAAAADwAAAGRycy9kb3ducmV2LnhtbERPTYvCMBC9C/6HMMJeRNP1IFqNsiwIHhbErge9Dc3Y&#10;1G0mpYm2+uuNIOxtHu9zluvOVuJGjS8dK/gcJyCIc6dLLhQcfjejGQgfkDVWjknBnTysV/3eElPt&#10;Wt7TLQuFiCHsU1RgQqhTKX1uyKIfu5o4cmfXWAwRNoXUDbYx3FZykiRTabHk2GCwpm9D+V92tQo2&#10;u2NJ/JD74XzWuks+OWXmp1bqY9B9LUAE6sK/+O3e6jg/mcLrmXiB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Ps92wgAAANwAAAAPAAAAAAAAAAAAAAAAAJgCAABkcnMvZG93&#10;bnJldi54bWxQSwUGAAAAAAQABAD1AAAAhwMAAAAA&#10;" filled="f" stroked="f">
                  <v:textbox style="mso-fit-shape-to-text:t" inset="0,0,0,0">
                    <w:txbxContent>
                      <w:p w:rsidR="001B5A16" w:rsidRPr="003D6C93" w:rsidRDefault="001B5A16" w:rsidP="00781568">
                        <w:pPr>
                          <w:spacing w:before="0"/>
                          <w:jc w:val="center"/>
                          <w:rPr>
                            <w:lang w:eastAsia="zh-CN"/>
                          </w:rPr>
                        </w:pPr>
                        <w:r w:rsidRPr="002E2E56">
                          <w:rPr>
                            <w:b/>
                            <w:bCs/>
                            <w:color w:val="FFFFFF"/>
                            <w:sz w:val="20"/>
                          </w:rPr>
                          <w:t>ITU-R</w:t>
                        </w:r>
                        <w:r w:rsidRPr="003D6C93">
                          <w:rPr>
                            <w:b/>
                            <w:bCs/>
                            <w:color w:val="FFFFFF"/>
                            <w:sz w:val="20"/>
                            <w:lang w:eastAsia="zh-CN"/>
                          </w:rPr>
                          <w:t>输出成果</w:t>
                        </w:r>
                      </w:p>
                    </w:txbxContent>
                  </v:textbox>
                </v:rect>
                <v:shape id="Freeform 60" o:spid="_x0000_s1063" style="position:absolute;left:40005;top:27461;width:3232;height:1175;visibility:visible;mso-wrap-style:square;v-text-anchor:top" coordsize="1247,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VmecAA&#10;AADcAAAADwAAAGRycy9kb3ducmV2LnhtbERPS4vCMBC+L/gfwgje1lTBB7WpiKCol8VH70MztsVm&#10;Uppo6783Cwt7m4/vOcm6N7V4Uesqywom4wgEcW51xYWC23X3vQThPLLG2jIpeJODdTr4SjDWtuMz&#10;vS6+ECGEXYwKSu+bWEqXl2TQjW1DHLi7bQ36ANtC6ha7EG5qOY2iuTRYcWgosaFtSfnj8jQKrpvT&#10;ze6nBosfqrf74zLrslmm1GjYb1YgPPX+X/znPugwP1rA7zPhAp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VVmecAAAADcAAAADwAAAAAAAAAAAAAAAACYAgAAZHJzL2Rvd25y&#10;ZXYueG1sUEsFBgAAAAAEAAQA9QAAAIUDAAAAAA==&#10;" path="m1247,338r-38,19l1168,375r-41,16l1085,406r-42,12l1000,429r-42,8l915,445r-44,5l828,453r-44,1l741,454r-43,-2l655,449r-43,-6l570,436r-42,-9l487,417,446,404,406,390,367,375,328,358,291,339,254,318,218,297,184,273v-3,-2,-6,-4,-8,-7l132,221r71,-70l248,197r-8,-7l271,211r32,20l335,249r34,17l404,282r35,14l475,309r37,11l549,329r38,8l625,344r39,5l702,353r40,1l781,354r39,-1l860,350r38,-4l938,339r38,-7l1015,322r38,-11l1090,298r38,-14l1164,267r38,-19l1247,338xm90,324l,,312,122,90,324xe" fillcolor="#5b9bd5" strokecolor="#5b9bd5" strokeweight="0">
                  <v:path arrowok="t" o:connecttype="custom" o:connectlocs="323215,87459;313366,92376;302739,97033;292112,101173;281226,105055;270339,108160;259194,111006;248308,113076;237163,115146;225758,116440;214613,117216;203208,117475;192063,117475;180917,116957;169772,116181;158627,114629;147741,112817;136854,110489;126228,107901;115601,104537;105233,100915;95124,97033;85016,92634;75425,87718;65835,82284;56504,76850;47692,70640;45618,68829;34214,57185;52616,39072;64280,50975;62207,49164;70242,54597;78536,59773;86830,64430;95643,68829;104714,72969;113786,76592;123117,79955;132707,82802;142298,85131;152147,87201;161996,89012;172105,90306;181954,91341;192322,91599;202431,91599;212539,91341;222907,90564;232756,89529;243124,87718;252973,85907;263082,83319;272931,80473;282522,77109;292371,73487;301702,69088;311551,64171;323215,87459;23327,83837;0,0;80869,31568;23327,83837" o:connectangles="0,0,0,0,0,0,0,0,0,0,0,0,0,0,0,0,0,0,0,0,0,0,0,0,0,0,0,0,0,0,0,0,0,0,0,0,0,0,0,0,0,0,0,0,0,0,0,0,0,0,0,0,0,0,0,0,0,0,0,0,0,0,0"/>
                  <o:lock v:ext="edit" verticies="t"/>
                </v:shape>
                <v:shape id="Freeform 61" o:spid="_x0000_s1064" style="position:absolute;left:16725;top:15479;width:21082;height:2038;visibility:visible;mso-wrap-style:square;v-text-anchor:top" coordsize="3320,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VcIsQA&#10;AADcAAAADwAAAGRycy9kb3ducmV2LnhtbESPT2vCQBDF7wW/wzJCb3VjUZHoKiKt9CTUP+BxyI5J&#10;SHY2ZLdJ/PbOQehthvfmvd+st4OrVUdtKD0bmE4SUMSZtyXnBi7n748lqBCRLdaeycCDAmw3o7c1&#10;ptb3/EvdKeZKQjikaKCIsUm1DllBDsPEN8Si3X3rMMra5tq22Eu4q/Vnkiy0w5KlocCG9gVl1enP&#10;GZh19/Ot1PrLL67zOj9WffU47Ix5Hw+7FahIQ/w3v65/rOAnQivPyAR68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VXCLEAAAA3AAAAA8AAAAAAAAAAAAAAAAAmAIAAGRycy9k&#10;b3ducmV2LnhtbFBLBQYAAAAABAAEAPUAAACJAwAAAAA=&#10;" path="m,225l1660,,3320,225r-830,l2490,321r-1660,l830,225,,225xe" fillcolor="#bdd7ee" stroked="f">
                  <v:path arrowok="t" o:connecttype="custom" o:connectlocs="0,142875;1054100,0;2108200,142875;1581150,142875;1581150,203835;527050,203835;527050,142875;0,142875" o:connectangles="0,0,0,0,0,0,0,0"/>
                </v:shape>
                <v:shape id="Freeform 62" o:spid="_x0000_s1065" style="position:absolute;left:16725;top:15479;width:21082;height:2038;visibility:visible;mso-wrap-style:square;v-text-anchor:top" coordsize="3320,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3xhcMA&#10;AADcAAAADwAAAGRycy9kb3ducmV2LnhtbERPTWvCQBC9F/wPywi91U2E2hrdhCIUiz01DXgdsmMS&#10;zc6G3VVTf323UPA2j/c562I0vbiQ851lBeksAUFcW91xo6D6fn96BeEDssbeMin4IQ9FPnlYY6bt&#10;lb/oUoZGxBD2GSpoQxgyKX3dkkE/swNx5A7WGQwRukZqh9cYbno5T5KFNNhxbGhxoE1L9ak8GwVd&#10;uj/KauerYesWL7f0ufyc1xulHqfj2wpEoDHcxf/uDx3nJ0v4eyZ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3xhcMAAADcAAAADwAAAAAAAAAAAAAAAACYAgAAZHJzL2Rv&#10;d25yZXYueG1sUEsFBgAAAAAEAAQA9QAAAIgDAAAAAA==&#10;" path="m,225l1660,,3320,225r-830,l2490,321r-1660,l830,225,,225xe" filled="f" strokecolor="#41719c" strokeweight=".15pt">
                  <v:stroke joinstyle="miter"/>
                  <v:path arrowok="t" o:connecttype="custom" o:connectlocs="0,142875;1054100,0;2108200,142875;1581150,142875;1581150,203835;527050,203835;527050,142875;0,142875" o:connectangles="0,0,0,0,0,0,0,0"/>
                </v:shape>
                <v:rect id="Rectangle 65" o:spid="_x0000_s1066" style="position:absolute;left:43377;top:28265;width:5105;height:32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mE8UA&#10;AADcAAAADwAAAGRycy9kb3ducmV2LnhtbESPQWsCMRCF74X+hzBCbzW7pYhujWILxSJ4UPsDhs24&#10;Wd1Mtkmq23/fOQjeZnhv3vtmvhx8py4UUxvYQDkuQBHXwbbcGPg+fD5PQaWMbLELTAb+KMFy8fgw&#10;x8qGK+/oss+NkhBOFRpwOfeV1ql25DGNQ08s2jFEj1nW2Ggb8SrhvtMvRTHRHluWBoc9fTiqz/tf&#10;b4De17vZaZXcVscyldvNZPa6/jHmaTSs3kBlGvLdfLv+soJfCr48IxP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qYTxQAAANwAAAAPAAAAAAAAAAAAAAAAAJgCAABkcnMv&#10;ZG93bnJldi54bWxQSwUGAAAAAAQABAD1AAAAigMAAAAA&#10;" filled="f" stroked="f">
                  <v:textbox inset="0,0,0,0">
                    <w:txbxContent>
                      <w:p w:rsidR="001B5A16" w:rsidRDefault="001B5A16" w:rsidP="00781568">
                        <w:pPr>
                          <w:spacing w:before="0"/>
                          <w:rPr>
                            <w:b/>
                            <w:bCs/>
                            <w:color w:val="5B9BD5"/>
                            <w:sz w:val="20"/>
                            <w:lang w:eastAsia="zh-CN"/>
                          </w:rPr>
                        </w:pPr>
                        <w:r>
                          <w:rPr>
                            <w:rFonts w:hint="eastAsia"/>
                            <w:b/>
                            <w:bCs/>
                            <w:color w:val="5B9BD5"/>
                            <w:sz w:val="20"/>
                            <w:lang w:eastAsia="zh-CN"/>
                          </w:rPr>
                          <w:t>推动</w:t>
                        </w:r>
                        <w:r>
                          <w:rPr>
                            <w:b/>
                            <w:bCs/>
                            <w:color w:val="5B9BD5"/>
                            <w:sz w:val="20"/>
                            <w:lang w:eastAsia="zh-CN"/>
                          </w:rPr>
                          <w:t>因素</w:t>
                        </w:r>
                      </w:p>
                      <w:p w:rsidR="001B5A16" w:rsidRDefault="001B5A16" w:rsidP="00781568">
                        <w:pPr>
                          <w:spacing w:before="0"/>
                        </w:pPr>
                        <w:r>
                          <w:rPr>
                            <w:rFonts w:hint="eastAsia"/>
                            <w:b/>
                            <w:bCs/>
                            <w:color w:val="5B9BD5"/>
                            <w:sz w:val="20"/>
                            <w:lang w:eastAsia="zh-CN"/>
                          </w:rPr>
                          <w:t>支持进程</w:t>
                        </w:r>
                      </w:p>
                    </w:txbxContent>
                  </v:textbox>
                </v:rect>
                <v:shape id="Freeform 66" o:spid="_x0000_s1067" style="position:absolute;left:5803;top:21422;width:781;height:3664;visibility:visible;mso-wrap-style:square;v-text-anchor:top" coordsize="123,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JchcIA&#10;AADcAAAADwAAAGRycy9kb3ducmV2LnhtbERPS4vCMBC+C/6HMAteRNMqiFRTWQRxva0PEG9jM31o&#10;MylNVrv/3iwseJuP7znLVWdq8aDWVZYVxOMIBHFmdcWFgtNxM5qDcB5ZY22ZFPySg1Xa7y0x0fbJ&#10;e3ocfCFCCLsEFZTeN4mULivJoBvbhjhwuW0N+gDbQuoWnyHc1HISRTNpsOLQUGJD65Ky++HHKDjX&#10;l022vt13l+H3dn7Nu2k8kVOlBh/d5wKEp86/xf/uLx3mxzH8PRMukO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UlyFwgAAANwAAAAPAAAAAAAAAAAAAAAAAJgCAABkcnMvZG93&#10;bnJldi54bWxQSwUGAAAAAAQABAD1AAAAhwMAAAAA&#10;" path="m82,577r,-475l41,102r,475l82,577xm123,122l61,,,122r123,xe" fillcolor="#5b9bd5" strokecolor="#5b9bd5" strokeweight="0">
                  <v:path arrowok="t" o:connecttype="custom" o:connectlocs="52070,366395;52070,64770;26035,64770;26035,366395;52070,366395;78105,77470;38735,0;0,77470;78105,77470" o:connectangles="0,0,0,0,0,0,0,0,0"/>
                  <o:lock v:ext="edit" verticies="t"/>
                </v:shape>
                <v:shape id="Freeform 67" o:spid="_x0000_s1068" style="position:absolute;left:18554;top:21422;width:781;height:3664;visibility:visible;mso-wrap-style:square;v-text-anchor:top" coordsize="123,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DC8sQA&#10;AADcAAAADwAAAGRycy9kb3ducmV2LnhtbERPS2vCQBC+F/wPyxR6KXXzgCLRVUpAtLdWBfE2zY5J&#10;THY2ZFeT/vuuIPQ2H99zFqvRtOJGvastK4inEQjiwuqaSwWH/fptBsJ5ZI2tZVLwSw5Wy8nTAjNt&#10;B/6m286XIoSwy1BB5X2XSemKigy6qe2IA3e2vUEfYF9K3eMQwk0rkyh6lwZrDg0VdpRXVDS7q1Fw&#10;bE/rIr80n6fXr83s5zymcSJTpV6ex485CE+j/xc/3Fsd5scJ3J8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AwvLEAAAA3AAAAA8AAAAAAAAAAAAAAAAAmAIAAGRycy9k&#10;b3ducmV2LnhtbFBLBQYAAAAABAAEAPUAAACJAwAAAAA=&#10;" path="m82,577r,-475l41,102r,475l82,577xm123,122l61,,,122r123,xe" fillcolor="#5b9bd5" strokecolor="#5b9bd5" strokeweight="0">
                  <v:path arrowok="t" o:connecttype="custom" o:connectlocs="52070,366395;52070,64770;26035,64770;26035,366395;52070,366395;78105,77470;38735,0;0,77470;78105,77470" o:connectangles="0,0,0,0,0,0,0,0,0"/>
                  <o:lock v:ext="edit" verticies="t"/>
                </v:shape>
                <v:shape id="Freeform 68" o:spid="_x0000_s1069" style="position:absolute;left:31292;top:21422;width:781;height:3664;visibility:visible;mso-wrap-style:square;v-text-anchor:top" coordsize="123,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xnacQA&#10;AADcAAAADwAAAGRycy9kb3ducmV2LnhtbERPTWvCQBC9C/6HZQq9lLqJgRKiq5SA2N6qFoq3aXZM&#10;YrKzIbtN0n/vFgre5vE+Z72dTCsG6l1tWUG8iEAQF1bXXCr4PO2eUxDOI2tsLZOCX3Kw3cxna8y0&#10;HflAw9GXIoSwy1BB5X2XSemKigy6he2IA3exvUEfYF9K3eMYwk0rl1H0Ig3WHBoq7CivqGiOP0bB&#10;V3veFfm1eT8/fezT78uUxEuZKPX4ML2uQHia/F38737TYX6cwN8z4QK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Z2nEAAAA3AAAAA8AAAAAAAAAAAAAAAAAmAIAAGRycy9k&#10;b3ducmV2LnhtbFBLBQYAAAAABAAEAPUAAACJAwAAAAA=&#10;" path="m82,577r,-475l41,102r,475l82,577xm123,122l61,,,122r123,xe" fillcolor="#5b9bd5" strokecolor="#5b9bd5" strokeweight="0">
                  <v:path arrowok="t" o:connecttype="custom" o:connectlocs="52070,366395;52070,64770;26035,64770;26035,366395;52070,366395;78105,77470;38735,0;0,77470;78105,77470" o:connectangles="0,0,0,0,0,0,0,0,0"/>
                  <o:lock v:ext="edit" verticies="t"/>
                </v:shape>
                <v:shape id="Freeform 69" o:spid="_x0000_s1070" style="position:absolute;left:44532;top:21422;width:775;height:3664;visibility:visible;mso-wrap-style:square;v-text-anchor:top" coordsize="122,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4B0cUA&#10;AADcAAAADwAAAGRycy9kb3ducmV2LnhtbERPTUvDQBC9C/6HZYRexG5SSpHYbdBqsYf2YLSex+yY&#10;RLOzITttU3+9KxS8zeN9zjwfXKsO1IfGs4F0nIAiLr1tuDLw9rq6uQUVBNli65kMnChAvri8mGNm&#10;/ZFf6FBIpWIIhwwN1CJdpnUoa3IYxr4jjtyn7x1KhH2lbY/HGO5aPUmSmXbYcGyosaNlTeV3sXcG&#10;drMHaR+vt8PH2v/I0/um2D1/LY0ZXQ33d6CEBvkXn91rG+enU/h7Jl6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ngHRxQAAANwAAAAPAAAAAAAAAAAAAAAAAJgCAABkcnMv&#10;ZG93bnJldi54bWxQSwUGAAAAAAQABAD1AAAAigMAAAAA&#10;" path="m81,577r,-475l41,102r,475l81,577xm122,122l61,,,122r122,xe" fillcolor="#5b9bd5" strokecolor="#5b9bd5" strokeweight="0">
                  <v:path arrowok="t" o:connecttype="custom" o:connectlocs="51435,366395;51435,64770;26035,64770;26035,366395;51435,366395;77470,77470;38735,0;0,77470;77470,77470" o:connectangles="0,0,0,0,0,0,0,0,0"/>
                  <o:lock v:ext="edit" verticies="t"/>
                </v:shape>
                <v:shape id="Freeform 70" o:spid="_x0000_s1071" style="position:absolute;left:6178;top:20953;width:34817;height:4114;visibility:visible;mso-wrap-style:square;v-text-anchor:top" coordsize="5483,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cJmcMA&#10;AADcAAAADwAAAGRycy9kb3ducmV2LnhtbERPTWvCQBC9C/6HZQpepG6U1kp0E0qpYEEPxkI9jtlp&#10;EszOptmtSf+9WxC8zeN9zirtTS0u1LrKsoLpJAJBnFtdcaHg87B+XIBwHlljbZkU/JGDNBkOVhhr&#10;2/GeLpkvRAhhF6OC0vsmltLlJRl0E9sQB+7btgZ9gG0hdYtdCDe1nEXRXBqsODSU2NBbSfk5+zUK&#10;tk+bGb03xfilO/LXh9z9nCSjUqOH/nUJwlPv7+Kbe6PD/Okz/D8TLpDJ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cJmcMAAADcAAAADwAAAAAAAAAAAAAAAACYAgAAZHJzL2Rv&#10;d25yZXYueG1sUEsFBgAAAAAEAAQA9QAAAIgDAAAAAA==&#10;" path="m5,648l5384,79r-5,-41l,607r5,41xm5368,121l5483,48,5355,r13,121xe" fillcolor="#5b9bd5" strokecolor="#5b9bd5" strokeweight="0">
                  <v:path arrowok="t" o:connecttype="custom" o:connectlocs="3175,411480;3418840,50165;3415665,24130;0,385445;3175,411480;3408680,76835;3481705,30480;3400425,0;3408680,76835" o:connectangles="0,0,0,0,0,0,0,0,0"/>
                  <o:lock v:ext="edit" verticies="t"/>
                </v:shape>
                <v:shape id="Freeform 71" o:spid="_x0000_s1072" style="position:absolute;left:18929;top:21378;width:24035;height:3588;visibility:visible;mso-wrap-style:square;v-text-anchor:top" coordsize="3785,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Q48MA&#10;AADcAAAADwAAAGRycy9kb3ducmV2LnhtbESPQWsCMRCF74L/IYzQm2YtuNTVKCIISotQFbwOm3Gz&#10;mEyWTepu/31TELzN8N735s1y3TsrHtSG2rOC6SQDQVx6XXOl4HLejT9AhIis0XomBb8UYL0aDpZY&#10;aN/xNz1OsRIphEOBCkyMTSFlKA05DBPfECft5luHMa1tJXWLXQp3Vr5nWS4d1pwuGGxoa6i8n35c&#10;qnE4zj/tdYtoN8f80NVfM3MrlXob9ZsFiEh9fJmf9F4nbprD/zNp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Q48MAAADcAAAADwAAAAAAAAAAAAAAAACYAgAAZHJzL2Rv&#10;d25yZXYueG1sUEsFBgAAAAAEAAQA9QAAAIgDAAAAAA==&#10;" path="m5,565l3687,78r-6,-40l,525r5,40xm3671,121l3785,44,3656,r15,121xe" fillcolor="#5b9bd5" strokecolor="#5b9bd5" strokeweight="0">
                  <v:path arrowok="t" o:connecttype="custom" o:connectlocs="3175,358775;2341245,49530;2337435,24130;0,333375;3175,358775;2331085,76835;2403475,27940;2321560,0;2331085,76835" o:connectangles="0,0,0,0,0,0,0,0,0"/>
                  <o:lock v:ext="edit" verticies="t"/>
                </v:shape>
                <v:shape id="Freeform 72" o:spid="_x0000_s1073" style="position:absolute;left:31648;top:21556;width:12751;height:3511;visibility:visible;mso-wrap-style:square;v-text-anchor:top" coordsize="2008,5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WSMQA&#10;AADcAAAADwAAAGRycy9kb3ducmV2LnhtbERPTWvCQBC9F/oflin0VjcRa0rqGoIitCCCVgq9Ddlp&#10;EszOxuw2Sf+9Kwje5vE+Z5GNphE9da62rCCeRCCIC6trLhUcvzYvbyCcR9bYWCYF/+QgWz4+LDDV&#10;duA99QdfihDCLkUFlfdtKqUrKjLoJrYlDtyv7Qz6ALtS6g6HEG4aOY2iuTRYc2iosKVVRcXp8GcU&#10;5Ov6M9nOcp/Mou8dnX9Or2t5VOr5aczfQXga/V18c3/oMD9O4PpMuEA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lkjEAAAA3AAAAA8AAAAAAAAAAAAAAAAAmAIAAGRycy9k&#10;b3ducmV2LnhtbFBLBQYAAAAABAAEAPUAAACJAwAAAAA=&#10;" path="m11,553l1914,74,1904,35,,513r11,40xm1905,118l2008,29,1874,r31,118xe" fillcolor="#5b9bd5" strokecolor="#5b9bd5" strokeweight="0">
                  <v:path arrowok="t" o:connecttype="custom" o:connectlocs="6985,351155;1215390,46990;1209040,22225;0,325755;6985,351155;1209675,74930;1275080,18415;1189990,0;1209675,74930" o:connectangles="0,0,0,0,0,0,0,0,0"/>
                  <o:lock v:ext="edit" verticies="t"/>
                </v:shape>
                <v:rect id="Rectangle 73" o:spid="_x0000_s1074" style="position:absolute;left:1530;top:24934;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YIDcQA&#10;AADcAAAADwAAAGRycy9kb3ducmV2LnhtbESPQWvCQBCF7wX/wzKCt7rRg5ToKhJRCoVCU8XrmB2T&#10;aHY2ZNeY/vvOodDbDO/Ne9+sNoNrVE9dqD0bmE0TUMSFtzWXBo7f+9c3UCEiW2w8k4EfCrBZj15W&#10;mFr/5C/q81gqCeGQooEqxjbVOhQVOQxT3xKLdvWdwyhrV2rb4VPCXaPnSbLQDmuWhgpbyioq7vnD&#10;GRhOl7PdPxwd+t2RPm6feXbvM2Mm42G7BBVpiP/mv+t3K/gzoZV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mCA3EAAAA3AAAAA8AAAAAAAAAAAAAAAAAmAIAAGRycy9k&#10;b3ducmV2LnhtbFBLBQYAAAAABAAEAPUAAACJAwAAAAA=&#10;" fillcolor="#bdd7ee" stroked="f"/>
                <v:rect id="Rectangle 74" o:spid="_x0000_s1075" style="position:absolute;left:1530;top:24934;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bg7cIA&#10;AADcAAAADwAAAGRycy9kb3ducmV2LnhtbERPzWrCQBC+F3yHZQRvzcYcxKSuUgJKL2K1eYAhO2Zj&#10;s7Mhu43x7d1Cobf5+H5ns5tsJ0YafOtYwTJJQRDXTrfcKKi+9q9rED4ga+wck4IHedhtZy8bLLS7&#10;85nGS2hEDGFfoAITQl9I6WtDFn3ieuLIXd1gMUQ4NFIPeI/htpNZmq6kxZZjg8GeSkP19+XHKshW&#10;t8MxH016K6tyff70p6s/SaUW8+n9DUSgKfyL/9wfOs5f5vD7TLx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uDtwgAAANwAAAAPAAAAAAAAAAAAAAAAAJgCAABkcnMvZG93&#10;bnJldi54bWxQSwUGAAAAAAQABAD1AAAAhwMAAAAA&#10;" filled="f" strokecolor="#41719c" strokeweight=".35pt">
                  <v:stroke joinstyle="round"/>
                </v:rect>
                <v:rect id="Rectangle 75" o:spid="_x0000_s1076" style="position:absolute;left:1996;top:25431;width:8191;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6u+cYA&#10;AADcAAAADwAAAGRycy9kb3ducmV2LnhtbESPQWvCQBCF70L/wzKFXqRumoNo6ipSEDwUirGHehuy&#10;02xqdjZkV5P213cOgrcZ3pv3vlltRt+qK/WxCWzgZZaBIq6Cbbg28HncPS9AxYRssQ1MBn4pwmb9&#10;MFlhYcPAB7qWqVYSwrFAAy6lrtA6Vo48xlnoiEX7Dr3HJGtfa9vjIOG+1XmWzbXHhqXBYUdvjqpz&#10;efEGdh9fDfGfPkyXiyH8VPmpdO+dMU+P4/YVVKIx3c23670V/F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6u+cYAAADcAAAADwAAAAAAAAAAAAAAAACYAgAAZHJz&#10;L2Rvd25yZXYueG1sUEsFBgAAAAAEAAQA9QAAAIsDAAAAAA==&#10;" filled="f" stroked="f">
                  <v:textbox style="mso-fit-shape-to-text:t" inset="0,0,0,0">
                    <w:txbxContent>
                      <w:p w:rsidR="001B5A16" w:rsidRPr="00354BFA" w:rsidRDefault="001B5A16" w:rsidP="00781568">
                        <w:pPr>
                          <w:spacing w:before="0"/>
                          <w:jc w:val="center"/>
                          <w:rPr>
                            <w:sz w:val="20"/>
                            <w:lang w:eastAsia="zh-CN"/>
                          </w:rPr>
                        </w:pPr>
                        <w:r w:rsidRPr="00354BFA">
                          <w:rPr>
                            <w:rFonts w:hint="eastAsia"/>
                            <w:b/>
                            <w:bCs/>
                            <w:color w:val="44546A"/>
                            <w:sz w:val="20"/>
                            <w:lang w:eastAsia="zh-CN"/>
                          </w:rPr>
                          <w:t>无线电通信局</w:t>
                        </w:r>
                      </w:p>
                    </w:txbxContent>
                  </v:textbox>
                </v:rect>
                <v:rect id="Rectangle 76" o:spid="_x0000_s1077" style="position:absolute;left:13690;top:24934;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BrLcAA&#10;AADcAAAADwAAAGRycy9kb3ducmV2LnhtbERPTYvCMBC9L/gfwgje1lQPItUoS0URBMGq7HW2mW2r&#10;zaQ0sdZ/bwTB2zze58yXnalES40rLSsYDSMQxJnVJecKTsf19xSE88gaK8uk4EEOlove1xxjbe98&#10;oDb1uQgh7GJUUHhfx1K6rCCDbmhr4sD928agD7DJpW7wHsJNJcdRNJEGSw4NBdaUFJRd05tR0J3/&#10;fvX6ZmjTrk60u+zT5NomSg363c8MhKfOf8Rv91aH+eMRvJ4JF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XBrLcAAAADcAAAADwAAAAAAAAAAAAAAAACYAgAAZHJzL2Rvd25y&#10;ZXYueG1sUEsFBgAAAAAEAAQA9QAAAIUDAAAAAA==&#10;" fillcolor="#bdd7ee" stroked="f"/>
                <v:rect id="Rectangle 77" o:spid="_x0000_s1078" style="position:absolute;left:13690;top:24934;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64IcAA&#10;AADcAAAADwAAAGRycy9kb3ducmV2LnhtbERPzYrCMBC+L/gOYQRva2oPotUoUnDxIq4/DzA0Y1Nt&#10;JqXJ1vr2RljwNh/f7yzXva1FR62vHCuYjBMQxIXTFZcKLuft9wyED8gaa8ek4Eke1qvB1xIz7R58&#10;pO4UShFD2GeowITQZFL6wpBFP3YNceSurrUYImxLqVt8xHBbyzRJptJixbHBYEO5oeJ++rMK0unt&#10;Zz/vTHLLL/ns+OsPV3+QSo2G/WYBIlAfPuJ/907H+WkK72fiB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r64IcAAAADcAAAADwAAAAAAAAAAAAAAAACYAgAAZHJzL2Rvd25y&#10;ZXYueG1sUEsFBgAAAAAEAAQA9QAAAIUDAAAAAA==&#10;" filled="f" strokecolor="#41719c" strokeweight=".35pt">
                  <v:stroke joinstyle="round"/>
                </v:rect>
                <v:rect id="Rectangle 78" o:spid="_x0000_s1079" style="position:absolute;left:14033;top:25431;width:8160;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wjsQA&#10;AADcAAAADwAAAGRycy9kb3ducmV2LnhtbERPTWvCQBC9F/wPywheim5MoWiajYggeBCKaQ96G7LT&#10;bNrsbMiuJvbXdwuF3ubxPiffjLYVN+p941jBcpGAIK6cbrhW8P62n69A+ICssXVMCu7kYVNMHnLM&#10;tBv4RLcy1CKGsM9QgQmhy6T0lSGLfuE64sh9uN5iiLCvpe5xiOG2lWmSPEuLDccGgx3tDFVf5dUq&#10;2L+eG+JveXpcrwb3WaWX0hw7pWbTcfsCItAY/sV/7oOO89Mn+H0mXi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8MI7EAAAA3AAAAA8AAAAAAAAAAAAAAAAAmAIAAGRycy9k&#10;b3ducmV2LnhtbFBLBQYAAAAABAAEAPUAAACJAwAAAAA=&#10;" filled="f" stroked="f">
                  <v:textbox style="mso-fit-shape-to-text:t" inset="0,0,0,0">
                    <w:txbxContent>
                      <w:p w:rsidR="001B5A16" w:rsidRPr="00354BFA" w:rsidRDefault="001B5A16" w:rsidP="00781568">
                        <w:pPr>
                          <w:spacing w:before="0"/>
                          <w:jc w:val="center"/>
                          <w:rPr>
                            <w:sz w:val="20"/>
                            <w:lang w:eastAsia="zh-CN"/>
                          </w:rPr>
                        </w:pPr>
                        <w:r w:rsidRPr="00354BFA">
                          <w:rPr>
                            <w:rFonts w:hint="eastAsia"/>
                            <w:b/>
                            <w:bCs/>
                            <w:color w:val="44546A"/>
                            <w:sz w:val="20"/>
                            <w:lang w:eastAsia="zh-CN"/>
                          </w:rPr>
                          <w:t>电信</w:t>
                        </w:r>
                        <w:r w:rsidRPr="00354BFA">
                          <w:rPr>
                            <w:b/>
                            <w:bCs/>
                            <w:color w:val="44546A"/>
                            <w:sz w:val="20"/>
                            <w:lang w:eastAsia="zh-CN"/>
                          </w:rPr>
                          <w:t>标准化局</w:t>
                        </w:r>
                      </w:p>
                    </w:txbxContent>
                  </v:textbox>
                </v:rect>
                <v:rect id="Rectangle 79" o:spid="_x0000_s1080" style="position:absolute;left:26041;top:24947;width:892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fItcMA&#10;AADcAAAADwAAAGRycy9kb3ducmV2LnhtbERP22rCQBB9F/yHZQTfdNMgRVJXKZGIIBSaWvo6zU6T&#10;1OxsyG4u/ftuQejbHM51dofJNGKgztWWFTysIxDEhdU1lwqub9lqC8J5ZI2NZVLwQw4O+/lsh4m2&#10;I7/SkPtShBB2CSqovG8TKV1RkUG3ti1x4L5sZ9AH2JVSdziGcNPIOIoepcGaQ0OFLaUVFbe8Nwqm&#10;988PnfWGTsPxSpfvlzy9DalSy8X0/ATC0+T/xXf3WYf58Qb+ngkX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fItcMAAADcAAAADwAAAAAAAAAAAAAAAACYAgAAZHJzL2Rv&#10;d25yZXYueG1sUEsFBgAAAAAEAAQA9QAAAIgDAAAAAA==&#10;" fillcolor="#bdd7ee" stroked="f"/>
                <v:rect id="Rectangle 80" o:spid="_x0000_s1081" style="position:absolute;left:26041;top:24947;width:892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cgVcAA&#10;AADcAAAADwAAAGRycy9kb3ducmV2LnhtbERP24rCMBB9F/yHMMK+aWphxe0aZSko+yJeP2BoxqZu&#10;MylNrN2/N4Lg2xzOdRar3taio9ZXjhVMJwkI4sLpiksF59N6PAfhA7LG2jEp+CcPq+VwsMBMuzsf&#10;qDuGUsQQ9hkqMCE0mZS+MGTRT1xDHLmLay2GCNtS6hbvMdzWMk2SmbRYcWww2FBuqPg73qyCdHbd&#10;bL86k1zzcz4/7P3u4ndSqY9R//MNIlAf3uKX+1fH+eknPJ+JF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VcgVcAAAADcAAAADwAAAAAAAAAAAAAAAACYAgAAZHJzL2Rvd25y&#10;ZXYueG1sUEsFBgAAAAAEAAQA9QAAAIUDAAAAAA==&#10;" filled="f" strokecolor="#41719c" strokeweight=".35pt">
                  <v:stroke joinstyle="round"/>
                </v:rect>
                <v:rect id="Rectangle 81" o:spid="_x0000_s1082" style="position:absolute;left:26562;top:25247;width:8109;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uTFsQA&#10;AADcAAAADwAAAGRycy9kb3ducmV2LnhtbERPTWvCQBC9F/oflil4KbppDmJj1lAKgR4EMfbQ3obs&#10;mI3Nzobs1kR/vVsoeJvH+5y8mGwnzjT41rGCl0UCgrh2uuVGweehnK9A+ICssXNMCi7kodg8PuSY&#10;aTfyns5VaEQMYZ+hAhNCn0npa0MW/cL1xJE7usFiiHBopB5wjOG2k2mSLKXFlmODwZ7eDdU/1a9V&#10;UO6+WuKr3D+/rkZ3qtPvymx7pWZP09saRKAp3MX/7g8d56dL+HsmXi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LkxbEAAAA3AAAAA8AAAAAAAAAAAAAAAAAmAIAAGRycy9k&#10;b3ducmV2LnhtbFBLBQYAAAAABAAEAPUAAACJAwAAAAA=&#10;" filled="f" stroked="f">
                  <v:textbox style="mso-fit-shape-to-text:t" inset="0,0,0,0">
                    <w:txbxContent>
                      <w:p w:rsidR="001B5A16" w:rsidRPr="00354BFA" w:rsidRDefault="001B5A16" w:rsidP="00781568">
                        <w:pPr>
                          <w:spacing w:before="0"/>
                          <w:jc w:val="center"/>
                          <w:rPr>
                            <w:sz w:val="20"/>
                            <w:lang w:eastAsia="zh-CN"/>
                          </w:rPr>
                        </w:pPr>
                        <w:r w:rsidRPr="00354BFA">
                          <w:rPr>
                            <w:rFonts w:hint="eastAsia"/>
                            <w:b/>
                            <w:bCs/>
                            <w:color w:val="44546A"/>
                            <w:sz w:val="20"/>
                            <w:lang w:eastAsia="zh-CN"/>
                          </w:rPr>
                          <w:t>电信</w:t>
                        </w:r>
                        <w:r w:rsidRPr="00354BFA">
                          <w:rPr>
                            <w:b/>
                            <w:bCs/>
                            <w:color w:val="44546A"/>
                            <w:sz w:val="20"/>
                            <w:lang w:eastAsia="zh-CN"/>
                          </w:rPr>
                          <w:t>发展局</w:t>
                        </w:r>
                      </w:p>
                    </w:txbxContent>
                  </v:textbox>
                </v:rect>
                <v:rect id="Rectangle 82" o:spid="_x0000_s1083" style="position:absolute;left:37807;top:24947;width:892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WwsMA&#10;AADcAAAADwAAAGRycy9kb3ducmV2LnhtbERPS2vCQBC+C/6HZQRvumkOVlJXKZGIIBSaWnqdZqdJ&#10;anY2ZDeP/vtuQehtPr7n7A6TacRAnastK3hYRyCIC6trLhVc37LVFoTzyBoby6Tghxwc9vPZDhNt&#10;R36lIfelCCHsElRQed8mUrqiIoNubVviwH3ZzqAPsCul7nAM4aaRcRRtpMGaQ0OFLaUVFbe8Nwqm&#10;988PnfWGTsPxSpfvlzy9DalSy8X0/ATC0+T/xXf3WYf58SP8PRMu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VWwsMAAADcAAAADwAAAAAAAAAAAAAAAACYAgAAZHJzL2Rv&#10;d25yZXYueG1sUEsFBgAAAAAEAAQA9QAAAIgDAAAAAA==&#10;" fillcolor="#bdd7ee" stroked="f"/>
                <v:rect id="Rectangle 83" o:spid="_x0000_s1084" style="position:absolute;left:37807;top:24947;width:892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aPy8QA&#10;AADcAAAADwAAAGRycy9kb3ducmV2LnhtbESPzW7CQAyE70h9h5Ur9Qab5oBoyoKqSK24VPw+gJU1&#10;2dCsN8ouIbw9PiD1ZmvGM5+X69G3aqA+NoENvM8yUMRVsA3XBk7H7+kCVEzIFtvAZOBOEdarl8kS&#10;CxtuvKfhkGolIRwLNOBS6gqtY+XIY5yFjli0c+g9Jln7WtsebxLuW51n2Vx7bFgaHHZUOqr+Dldv&#10;IJ9ffn4/BpddylO52O/i9hy32pi31/HrE1SiMf2bn9cbK/i50MozMoFe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Wj8vEAAAA3AAAAA8AAAAAAAAAAAAAAAAAmAIAAGRycy9k&#10;b3ducmV2LnhtbFBLBQYAAAAABAAEAPUAAACJAwAAAAA=&#10;" filled="f" strokecolor="#41719c" strokeweight=".35pt">
                  <v:stroke joinstyle="round"/>
                </v:rect>
                <v:rect id="Rectangle 84" o:spid="_x0000_s1085" style="position:absolute;left:38094;top:25247;width:8465;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QHZMMA&#10;AADcAAAADwAAAGRycy9kb3ducmV2LnhtbERPTWvCQBC9C/6HZYReRDfmUDS6CSIIHoRi2kO9Ddkx&#10;mzY7G7KrSfvru4VCb/N4n7MrRtuKB/W+caxgtUxAEFdON1wreHs9LtYgfEDW2DomBV/kocinkx1m&#10;2g18oUcZahFD2GeowITQZVL6ypBFv3QdceRurrcYIuxrqXscYrhtZZokz9Jiw7HBYEcHQ9VnebcK&#10;ji/vDfG3vMw368F9VOm1NOdOqafZuN+CCDSGf/Gf+6Tj/HQDv8/EC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QHZMMAAADcAAAADwAAAAAAAAAAAAAAAACYAgAAZHJzL2Rv&#10;d25yZXYueG1sUEsFBgAAAAAEAAQA9QAAAIgDAAAAAA==&#10;" filled="f" stroked="f">
                  <v:textbox style="mso-fit-shape-to-text:t" inset="0,0,0,0">
                    <w:txbxContent>
                      <w:p w:rsidR="001B5A16" w:rsidRPr="00354BFA" w:rsidRDefault="001B5A16" w:rsidP="00781568">
                        <w:pPr>
                          <w:spacing w:before="0"/>
                          <w:jc w:val="center"/>
                          <w:rPr>
                            <w:b/>
                            <w:bCs/>
                            <w:sz w:val="20"/>
                            <w:lang w:eastAsia="zh-CN"/>
                          </w:rPr>
                        </w:pPr>
                        <w:r w:rsidRPr="00354BFA">
                          <w:rPr>
                            <w:rFonts w:hint="eastAsia"/>
                            <w:b/>
                            <w:bCs/>
                            <w:sz w:val="20"/>
                            <w:lang w:eastAsia="zh-CN"/>
                          </w:rPr>
                          <w:t>总</w:t>
                        </w:r>
                        <w:r w:rsidRPr="00354BFA">
                          <w:rPr>
                            <w:b/>
                            <w:bCs/>
                            <w:sz w:val="20"/>
                            <w:lang w:eastAsia="zh-CN"/>
                          </w:rPr>
                          <w:t>秘书</w:t>
                        </w:r>
                        <w:r w:rsidRPr="00354BFA">
                          <w:rPr>
                            <w:rFonts w:hint="eastAsia"/>
                            <w:b/>
                            <w:bCs/>
                            <w:sz w:val="20"/>
                            <w:lang w:eastAsia="zh-CN"/>
                          </w:rPr>
                          <w:t>处</w:t>
                        </w:r>
                      </w:p>
                    </w:txbxContent>
                  </v:textbox>
                </v:rect>
                <v:shape id="Freeform 85" o:spid="_x0000_s1086" style="position:absolute;top:11199;width:53987;height:20193;visibility:visible;mso-wrap-style:square;v-text-anchor:top" coordsize="20816,7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3ylMUA&#10;AADcAAAADwAAAGRycy9kb3ducmV2LnhtbESPT2vCQBDF74V+h2UKvdVNFUSiGxFBW701kUJvY3by&#10;B7OzaXar8dt3DoXeZnhv3vvNaj26Tl1pCK1nA6+TBBRx6W3LtYFTsXtZgAoR2WLnmQzcKcA6e3xY&#10;YWr9jT/omsdaSQiHFA00Mfap1qFsyGGY+J5YtMoPDqOsQ63tgDcJd52eJslcO2xZGhrsadtQecl/&#10;nIE+P/NutvjOj77ac/FZfyVv24Mxz0/jZgkq0hj/zX/X71bwZ4Ivz8gEO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fKUxQAAANwAAAAPAAAAAAAAAAAAAAAAAJgCAABkcnMv&#10;ZG93bnJldi54bWxQSwUGAAAAAAQABAD1AAAAigMAAAAA&#10;" path="m6,l5323,16v-8,1441,36,2900,28,4341l15666,3683r,-1090l20784,2610v2,483,30,927,32,1410l4593,4994v6,903,13,1911,19,2814l6,7791c13,5518,,2274,6,xe" filled="f" strokecolor="red" strokeweight="1.05pt">
                  <v:path arrowok="t" o:connecttype="custom" o:connectlocs="1556,0;1380556,4138;1387818,1126805;4063083,952495;4063083,670600;5390471,674997;5398770,1039650;1191226,1291545;1196153,2019300;1556,2014903;1556,0" o:connectangles="0,0,0,0,0,0,0,0,0,0,0"/>
                </v:shape>
                <v:rect id="Rectangle 88" o:spid="_x0000_s1087" style="position:absolute;left:631;top:31858;width:11741;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udv8MA&#10;AADcAAAADwAAAGRycy9kb3ducmV2LnhtbERPTYvCMBC9C/sfwizsRTRVQbQaZVkQ9iCIdQ/rbWjG&#10;pm4zKU3WVn+9EQRv83ifs1x3thIXanzpWMFomIAgzp0uuVDwc9gMZiB8QNZYOSYFV/KwXr31lphq&#10;1/KeLlkoRAxhn6ICE0KdSulzQxb90NXEkTu5xmKIsCmkbrCN4baS4ySZSoslxwaDNX0Zyv+yf6tg&#10;s/stiW9y35/PWnfOx8fMbGulPt67zwWIQF14iZ/ubx3nT0bweCZe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udv8MAAADcAAAADwAAAAAAAAAAAAAAAACYAgAAZHJzL2Rv&#10;d25yZXYueG1sUEsFBgAAAAAEAAQA9QAAAIgDAAAAAA==&#10;" filled="f" stroked="f">
                  <v:textbox style="mso-fit-shape-to-text:t" inset="0,0,0,0">
                    <w:txbxContent>
                      <w:p w:rsidR="001B5A16" w:rsidRPr="003D6C93" w:rsidRDefault="001B5A16" w:rsidP="00781568">
                        <w:pPr>
                          <w:rPr>
                            <w:lang w:eastAsia="zh-CN"/>
                          </w:rPr>
                        </w:pPr>
                        <w:r w:rsidRPr="002E2E56">
                          <w:rPr>
                            <w:color w:val="FF0000"/>
                            <w:sz w:val="20"/>
                          </w:rPr>
                          <w:t>ITU-R</w:t>
                        </w:r>
                        <w:r w:rsidRPr="003D6C93">
                          <w:rPr>
                            <w:color w:val="FF0000"/>
                            <w:sz w:val="20"/>
                            <w:lang w:eastAsia="zh-CN"/>
                          </w:rPr>
                          <w:t>运作规划范围</w:t>
                        </w:r>
                      </w:p>
                    </w:txbxContent>
                  </v:textbox>
                </v:rect>
                <v:shape id="Picture 91" o:spid="_x0000_s1088" type="#_x0000_t75" style="position:absolute;left:44049;top:5833;width:8471;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BFLi+AAAA3AAAAA8AAABkcnMvZG93bnJldi54bWxET02LwjAQvQv+hzCCN01VEKlGEUV2j9VV&#10;8DgkY1tsJqVJtf57Iwh7m8f7nNWms5V4UONLxwom4wQEsXam5FzB+e8wWoDwAdlg5ZgUvMjDZt3v&#10;rTA17slHepxCLmII+xQVFCHUqZReF2TRj11NHLmbayyGCJtcmgafMdxWcpokc2mx5NhQYE27gvT9&#10;1FoFu7bTLOevhb3o9nr+2Wc2qzOlhoNuuwQRqAv/4q/718T5syl8nokXyPU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ArBFLi+AAAA3AAAAA8AAAAAAAAAAAAAAAAAnwIAAGRy&#10;cy9kb3ducmV2LnhtbFBLBQYAAAAABAAEAPcAAACKAwAAAAA=&#10;">
                  <v:imagedata r:id="rId39" o:title=""/>
                </v:shape>
                <v:shape id="Picture 92" o:spid="_x0000_s1089" type="#_x0000_t75" style="position:absolute;left:34671;top:5833;width:8483;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rgXrCAAAA3AAAAA8AAABkcnMvZG93bnJldi54bWxET01rwkAQvRf6H5YpeKsbTRFNXaWIUk8F&#10;jaDexuw0Cc3OLtlV4793C4K3ebzPmc4704gLtb62rGDQT0AQF1bXXCrY5av3MQgfkDU2lknBjTzM&#10;Z68vU8y0vfKGLttQihjCPkMFVQguk9IXFRn0feuII/drW4MhwraUusVrDDeNHCbJSBqsOTZU6GhR&#10;UfG3PRsFk4+fJHWnEWrMB/nSrb+PB7tXqvfWfX2CCNSFp/jhXus4P03h/5l4gZzd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ha4F6wgAAANwAAAAPAAAAAAAAAAAAAAAAAJ8C&#10;AABkcnMvZG93bnJldi54bWxQSwUGAAAAAAQABAD3AAAAjgMAAAAA&#10;">
                  <v:imagedata r:id="rId40" o:title=""/>
                </v:shape>
                <v:shape id="Picture 93" o:spid="_x0000_s1090" type="#_x0000_t75" style="position:absolute;left:15913;top:5833;width:8490;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YJ07DAAAA3AAAAA8AAABkcnMvZG93bnJldi54bWxET0trAjEQvhf8D2GEXkSzfSiybpRSKPVQ&#10;Cj7A6+xm3F1MJksS1/XfN4VCb/PxPafYDNaInnxoHSt4mmUgiCunW64VHA8f0yWIEJE1Gsek4E4B&#10;NuvRQ4G5djfeUb+PtUghHHJU0MTY5VKGqiGLYeY64sSdnbcYE/S11B5vKdwa+ZxlC2mx5dTQYEfv&#10;DVWX/dUqqCb4abbl95VMNv+6c+8n9lQq9Tge3lYgIg3xX/zn3uo0/+UVfp9JF8j1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9gnTsMAAADcAAAADwAAAAAAAAAAAAAAAACf&#10;AgAAZHJzL2Rvd25yZXYueG1sUEsFBgAAAAAEAAQA9wAAAI8DAAAAAA==&#10;">
                  <v:imagedata r:id="rId41" o:title=""/>
                </v:shape>
                <v:shape id="Picture 94" o:spid="_x0000_s1091" type="#_x0000_t75" style="position:absolute;left:25292;top:5833;width:8483;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P9WzDAAAA3AAAAA8AAABkcnMvZG93bnJldi54bWxEj0FrAjEQhe8F/0MYobeaVanIahQpVDz0&#10;0tSLtzEZdxc3k3UT3fTfN4VCbzO8N+97s94m14oH9aHxrGA6KUAQG28brhQcv95fliBCRLbYeiYF&#10;3xRguxk9rbG0fuBPeuhYiRzCoUQFdYxdKWUwNTkME98RZ+3ie4cxr30lbY9DDnetnBXFQjpsOBNq&#10;7OitJnPVd5chXidjPvbnpNN8aPQRb/G0UOp5nHYrEJFS/Df/XR9srj9/hd9n8gRy8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k/1bMMAAADcAAAADwAAAAAAAAAAAAAAAACf&#10;AgAAZHJzL2Rvd25yZXYueG1sUEsFBgAAAAAEAAQA9wAAAI8DAAAAAA==&#10;">
                  <v:imagedata r:id="rId42" o:title=""/>
                </v:shape>
                <v:shapetype id="_x0000_t202" coordsize="21600,21600" o:spt="202" path="m,l,21600r21600,l21600,xe">
                  <v:stroke joinstyle="miter"/>
                  <v:path gradientshapeok="t" o:connecttype="rect"/>
                </v:shapetype>
                <v:shape id="Text Box 4" o:spid="_x0000_s1092" type="#_x0000_t202" style="position:absolute;left:17518;top:9585;width:5525;height:1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5NLL8A&#10;AADcAAAADwAAAGRycy9kb3ducmV2LnhtbERPzYrCMBC+L/gOYQRva6pCWapRtCB6EjbrAwzN2Bab&#10;SUmiVp/eLCzsbT6+31ltBtuJO/nQOlYwm2YgiCtnWq4VnH/2n18gQkQ22DkmBU8KsFmPPlZYGPfg&#10;b7rrWIsUwqFABU2MfSFlqBqyGKauJ07cxXmLMUFfS+PxkcJtJ+dZlkuLLaeGBnsqG6qu+mYVeDev&#10;9WtxOee3PITDTuryVGqlJuNhuwQRaYj/4j/30aT5ixx+n0kXyP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zk0svwAAANwAAAAPAAAAAAAAAAAAAAAAAJgCAABkcnMvZG93bnJl&#10;di54bWxQSwUGAAAAAAQABAD1AAAAhAMAAAAA&#10;" fillcolor="#4f81bd [3204]" stroked="f" strokeweight=".5pt">
                  <v:textbox inset=",0,,0">
                    <w:txbxContent>
                      <w:p w:rsidR="001B5A16" w:rsidRDefault="001B5A16" w:rsidP="00781568">
                        <w:pPr>
                          <w:pStyle w:val="NormalWeb"/>
                          <w:tabs>
                            <w:tab w:val="left" w:pos="794"/>
                            <w:tab w:val="left" w:pos="1191"/>
                            <w:tab w:val="left" w:pos="1588"/>
                            <w:tab w:val="left" w:pos="1985"/>
                          </w:tabs>
                          <w:overflowPunct w:val="0"/>
                          <w:spacing w:before="0" w:beforeAutospacing="0" w:after="0" w:afterAutospacing="0"/>
                          <w:jc w:val="center"/>
                        </w:pPr>
                        <w:r w:rsidRPr="00314E84">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增长</w:t>
                        </w:r>
                      </w:p>
                    </w:txbxContent>
                  </v:textbox>
                </v:shape>
                <v:shape id="Text Box 4" o:spid="_x0000_s1093" type="#_x0000_t202" style="position:absolute;left:26777;top:9586;width:5525;height:1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Lot8AA&#10;AADcAAAADwAAAGRycy9kb3ducmV2LnhtbERPzYrCMBC+L/gOYYS9rakKXalG0YKsp4WNPsDQjG2x&#10;mZQkanef3iwI3ubj+53VZrCduJEPrWMF00kGgrhypuVawem4/1iACBHZYOeYFPxSgM169LbCwrg7&#10;/9BNx1qkEA4FKmhi7AspQ9WQxTBxPXHizs5bjAn6WhqP9xRuOznLslxabDk1NNhT2VB10VerwLtZ&#10;rf/m51N+zUP42kldfpdaqffxsF2CiDTEl/jpPpg0f/4J/8+kC+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oLot8AAAADcAAAADwAAAAAAAAAAAAAAAACYAgAAZHJzL2Rvd25y&#10;ZXYueG1sUEsFBgAAAAAEAAQA9QAAAIUDAAAAAA==&#10;" fillcolor="#4f81bd [3204]" stroked="f" strokeweight=".5pt">
                  <v:textbox inset=",0,,0">
                    <w:txbxContent>
                      <w:p w:rsidR="001B5A16" w:rsidRDefault="001B5A16" w:rsidP="00781568">
                        <w:pPr>
                          <w:pStyle w:val="NormalWeb"/>
                          <w:tabs>
                            <w:tab w:val="left" w:pos="794"/>
                            <w:tab w:val="left" w:pos="1191"/>
                            <w:tab w:val="left" w:pos="1588"/>
                            <w:tab w:val="left" w:pos="1985"/>
                          </w:tabs>
                          <w:overflowPunct w:val="0"/>
                          <w:spacing w:before="0" w:beforeAutospacing="0" w:after="0" w:afterAutospacing="0"/>
                          <w:jc w:val="center"/>
                        </w:pPr>
                        <w:r w:rsidRPr="00314E84">
                          <w:rPr>
                            <w:rFonts w:eastAsia="SimSun" w:hAnsi="SimSun" w:hint="eastAsia"/>
                            <w:sz w:val="12"/>
                            <w:szCs w:val="12"/>
                            <w14:shadow w14:blurRad="50800" w14:dist="50800" w14:dir="5400000" w14:sx="0" w14:sy="0" w14:kx="0" w14:ky="0" w14:algn="ctr">
                              <w14:srgbClr w14:val="002060"/>
                            </w14:shadow>
                            <w14:textFill>
                              <w14:solidFill>
                                <w14:srgbClr w14:val="FFFFFF"/>
                              </w14:solidFill>
                            </w14:textFill>
                          </w:rPr>
                          <w:t>包容</w:t>
                        </w:r>
                        <w:r w:rsidRPr="00314E84">
                          <w:rPr>
                            <w:rFonts w:eastAsia="SimSun" w:hAnsi="SimSun"/>
                            <w:sz w:val="12"/>
                            <w:szCs w:val="12"/>
                            <w14:shadow w14:blurRad="50800" w14:dist="50800" w14:dir="5400000" w14:sx="0" w14:sy="0" w14:kx="0" w14:ky="0" w14:algn="ctr">
                              <w14:srgbClr w14:val="002060"/>
                            </w14:shadow>
                            <w14:textFill>
                              <w14:solidFill>
                                <w14:srgbClr w14:val="FFFFFF"/>
                              </w14:solidFill>
                            </w14:textFill>
                          </w:rPr>
                          <w:t>性</w:t>
                        </w:r>
                      </w:p>
                    </w:txbxContent>
                  </v:textbox>
                </v:shape>
                <v:shape id="Text Box 4" o:spid="_x0000_s1094" type="#_x0000_t202" style="position:absolute;left:36233;top:9586;width:5524;height:1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18xcMA&#10;AADcAAAADwAAAGRycy9kb3ducmV2LnhtbESPQWvDMAyF74X9B6PBbq2zFkLJ6pYtMLpTYW5/gIjV&#10;JCyWg+226X79dCjsJvGe3vu02U1+UFeKqQ9s4HVRgCJuguu5NXA6fs7XoFJGdjgEJgN3SrDbPs02&#10;WLlw42+62twqCeFUoYEu57HSOjUdeUyLMBKLdg7RY5Y1ttpFvEm4H/SyKErtsWdp6HCkuqPmx168&#10;gRiWrf1dnU/lpUxp/6FtfaitMS/P0/sbqExT/jc/rr+c4K+EVp6RCf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18xcMAAADcAAAADwAAAAAAAAAAAAAAAACYAgAAZHJzL2Rv&#10;d25yZXYueG1sUEsFBgAAAAAEAAQA9QAAAIgDAAAAAA==&#10;" fillcolor="#4f81bd [3204]" stroked="f" strokeweight=".5pt">
                  <v:textbox inset=",0,,0">
                    <w:txbxContent>
                      <w:p w:rsidR="001B5A16" w:rsidRDefault="001B5A16" w:rsidP="00781568">
                        <w:pPr>
                          <w:pStyle w:val="NormalWeb"/>
                          <w:tabs>
                            <w:tab w:val="left" w:pos="794"/>
                            <w:tab w:val="left" w:pos="1191"/>
                            <w:tab w:val="left" w:pos="1588"/>
                            <w:tab w:val="left" w:pos="1985"/>
                          </w:tabs>
                          <w:overflowPunct w:val="0"/>
                          <w:spacing w:before="0" w:beforeAutospacing="0" w:after="0" w:afterAutospacing="0"/>
                          <w:jc w:val="center"/>
                        </w:pPr>
                        <w:r w:rsidRPr="00314E84">
                          <w:rPr>
                            <w:rFonts w:eastAsia="SimSun" w:hAnsi="SimSun" w:hint="eastAsia"/>
                            <w:sz w:val="12"/>
                            <w:szCs w:val="12"/>
                            <w14:shadow w14:blurRad="50800" w14:dist="50800" w14:dir="5400000" w14:sx="0" w14:sy="0" w14:kx="0" w14:ky="0" w14:algn="ctr">
                              <w14:srgbClr w14:val="002060"/>
                            </w14:shadow>
                            <w14:textFill>
                              <w14:solidFill>
                                <w14:srgbClr w14:val="FFFFFF"/>
                              </w14:solidFill>
                            </w14:textFill>
                          </w:rPr>
                          <w:t>可</w:t>
                        </w:r>
                        <w:r w:rsidRPr="00314E84">
                          <w:rPr>
                            <w:rFonts w:eastAsia="SimSun" w:hAnsi="SimSun"/>
                            <w:sz w:val="12"/>
                            <w:szCs w:val="12"/>
                            <w14:shadow w14:blurRad="50800" w14:dist="50800" w14:dir="5400000" w14:sx="0" w14:sy="0" w14:kx="0" w14:ky="0" w14:algn="ctr">
                              <w14:srgbClr w14:val="002060"/>
                            </w14:shadow>
                            <w14:textFill>
                              <w14:solidFill>
                                <w14:srgbClr w14:val="FFFFFF"/>
                              </w14:solidFill>
                            </w14:textFill>
                          </w:rPr>
                          <w:t>持续性</w:t>
                        </w:r>
                      </w:p>
                    </w:txbxContent>
                  </v:textbox>
                </v:shape>
                <v:shape id="Text Box 4" o:spid="_x0000_s1095" type="#_x0000_t202" style="position:absolute;left:44532;top:9104;width:7753;height:1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HZXsAA&#10;AADcAAAADwAAAGRycy9kb3ducmV2LnhtbERPzYrCMBC+L/gOYYS9rakKZa1G0YKsp4WNPsDQjG2x&#10;mZQkanef3iwI3ubj+53VZrCduJEPrWMF00kGgrhypuVawem4//gEESKywc4xKfilAJv16G2FhXF3&#10;/qGbjrVIIRwKVNDE2BdShqohi2HieuLEnZ23GBP0tTQe7yncdnKWZbm02HJqaLCnsqHqoq9WgXez&#10;Wv/Nz6f8mofwtZO6/C61Uu/jYbsEEWmIL/HTfTBp/nwB/8+kC+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FHZXsAAAADcAAAADwAAAAAAAAAAAAAAAACYAgAAZHJzL2Rvd25y&#10;ZXYueG1sUEsFBgAAAAAEAAQA9QAAAIUDAAAAAA==&#10;" fillcolor="#4f81bd [3204]" stroked="f" strokeweight=".5pt">
                  <v:textbox inset=",0,,0">
                    <w:txbxContent>
                      <w:p w:rsidR="001B5A16" w:rsidRDefault="001B5A16" w:rsidP="00781568">
                        <w:pPr>
                          <w:pStyle w:val="NormalWeb"/>
                          <w:tabs>
                            <w:tab w:val="left" w:pos="794"/>
                            <w:tab w:val="left" w:pos="1191"/>
                            <w:tab w:val="left" w:pos="1588"/>
                            <w:tab w:val="left" w:pos="1985"/>
                          </w:tabs>
                          <w:overflowPunct w:val="0"/>
                          <w:spacing w:before="80" w:beforeAutospacing="0" w:after="0" w:afterAutospacing="0"/>
                          <w:jc w:val="center"/>
                        </w:pPr>
                        <w:r w:rsidRPr="00314E84">
                          <w:rPr>
                            <w:rFonts w:eastAsia="SimSun" w:hAnsi="SimSun" w:hint="eastAsia"/>
                            <w:sz w:val="12"/>
                            <w:szCs w:val="12"/>
                            <w14:shadow w14:blurRad="50800" w14:dist="50800" w14:dir="5400000" w14:sx="0" w14:sy="0" w14:kx="0" w14:ky="0" w14:algn="ctr">
                              <w14:srgbClr w14:val="002060"/>
                            </w14:shadow>
                            <w14:textFill>
                              <w14:solidFill>
                                <w14:srgbClr w14:val="FFFFFF"/>
                              </w14:solidFill>
                            </w14:textFill>
                          </w:rPr>
                          <w:t>创新</w:t>
                        </w:r>
                        <w:r w:rsidRPr="00314E84">
                          <w:rPr>
                            <w:rFonts w:eastAsia="SimSun" w:hAnsi="SimSun"/>
                            <w:sz w:val="12"/>
                            <w:szCs w:val="12"/>
                            <w14:shadow w14:blurRad="50800" w14:dist="50800" w14:dir="5400000" w14:sx="0" w14:sy="0" w14:kx="0" w14:ky="0" w14:algn="ctr">
                              <w14:srgbClr w14:val="002060"/>
                            </w14:shadow>
                            <w14:textFill>
                              <w14:solidFill>
                                <w14:srgbClr w14:val="FFFFFF"/>
                              </w14:solidFill>
                            </w14:textFill>
                          </w:rPr>
                          <w:t>和伙伴关系</w:t>
                        </w:r>
                      </w:p>
                    </w:txbxContent>
                  </v:textbox>
                </v:shape>
                <w10:wrap anchorx="margin"/>
              </v:group>
            </w:pict>
          </mc:Fallback>
        </mc:AlternateContent>
      </w:r>
    </w:p>
    <w:p w:rsidR="00781568" w:rsidRPr="003D6C93" w:rsidRDefault="00781568" w:rsidP="00781568">
      <w:pPr>
        <w:pStyle w:val="Caption"/>
        <w:spacing w:before="5400" w:after="0"/>
        <w:jc w:val="center"/>
        <w:rPr>
          <w:rFonts w:ascii="Calibri" w:eastAsia="STKaiti" w:hAnsi="Calibri"/>
          <w:i w:val="0"/>
          <w:lang w:eastAsia="zh-CN"/>
        </w:rPr>
        <w:sectPr w:rsidR="00781568" w:rsidRPr="003D6C93" w:rsidSect="00781568">
          <w:headerReference w:type="first" r:id="rId43"/>
          <w:footerReference w:type="first" r:id="rId44"/>
          <w:pgSz w:w="16839" w:h="11907" w:orient="landscape" w:code="9"/>
          <w:pgMar w:top="1077" w:right="1077" w:bottom="1077" w:left="1077" w:header="567" w:footer="720" w:gutter="0"/>
          <w:cols w:space="395"/>
          <w:titlePg/>
          <w:docGrid w:linePitch="360"/>
        </w:sectPr>
      </w:pPr>
      <w:bookmarkStart w:id="155" w:name="_Ref404966541"/>
      <w:r w:rsidRPr="003D6C93">
        <w:rPr>
          <w:rFonts w:ascii="Calibri" w:eastAsia="STKaiti" w:hAnsi="Calibri"/>
          <w:i w:val="0"/>
          <w:lang w:eastAsia="zh-CN"/>
        </w:rPr>
        <w:t>图</w:t>
      </w:r>
      <w:r w:rsidRPr="003D6C93">
        <w:rPr>
          <w:rFonts w:ascii="Calibri" w:eastAsia="STKaiti" w:hAnsi="Calibri"/>
          <w:i w:val="0"/>
        </w:rPr>
        <w:fldChar w:fldCharType="begin"/>
      </w:r>
      <w:r w:rsidRPr="003D6C93">
        <w:rPr>
          <w:rFonts w:ascii="Calibri" w:eastAsia="STKaiti" w:hAnsi="Calibri"/>
          <w:i w:val="0"/>
          <w:lang w:eastAsia="zh-CN"/>
        </w:rPr>
        <w:instrText xml:space="preserve"> SEQ Figure \* ARABIC </w:instrText>
      </w:r>
      <w:r w:rsidRPr="003D6C93">
        <w:rPr>
          <w:rFonts w:ascii="Calibri" w:eastAsia="STKaiti" w:hAnsi="Calibri"/>
          <w:i w:val="0"/>
        </w:rPr>
        <w:fldChar w:fldCharType="separate"/>
      </w:r>
      <w:r>
        <w:rPr>
          <w:rFonts w:ascii="Calibri" w:eastAsia="STKaiti" w:hAnsi="Calibri"/>
          <w:i w:val="0"/>
          <w:noProof/>
          <w:lang w:eastAsia="zh-CN"/>
        </w:rPr>
        <w:t>1</w:t>
      </w:r>
      <w:r w:rsidRPr="003D6C93">
        <w:rPr>
          <w:rFonts w:ascii="Calibri" w:eastAsia="STKaiti" w:hAnsi="Calibri"/>
          <w:i w:val="0"/>
          <w:noProof/>
        </w:rPr>
        <w:fldChar w:fldCharType="end"/>
      </w:r>
      <w:bookmarkEnd w:id="155"/>
      <w:r w:rsidRPr="003D6C93">
        <w:rPr>
          <w:rFonts w:ascii="Calibri" w:eastAsia="STKaiti" w:hAnsi="Calibri"/>
          <w:i w:val="0"/>
          <w:lang w:eastAsia="zh-CN"/>
        </w:rPr>
        <w:t>：</w:t>
      </w:r>
      <w:r w:rsidR="00316769">
        <w:rPr>
          <w:rFonts w:ascii="Calibri" w:eastAsia="STKaiti" w:hAnsi="Calibri"/>
          <w:i w:val="0"/>
          <w:lang w:eastAsia="zh-CN"/>
        </w:rPr>
        <w:t>2017-2020</w:t>
      </w:r>
      <w:r w:rsidRPr="003D6C93">
        <w:rPr>
          <w:rFonts w:ascii="Calibri" w:eastAsia="STKaiti" w:hAnsi="Calibri"/>
          <w:i w:val="0"/>
          <w:lang w:eastAsia="zh-CN"/>
        </w:rPr>
        <w:t>年</w:t>
      </w:r>
      <w:r w:rsidRPr="003D6C93">
        <w:rPr>
          <w:rFonts w:ascii="Calibri" w:eastAsia="STKaiti" w:hAnsi="Calibri"/>
          <w:i w:val="0"/>
          <w:lang w:eastAsia="zh-CN"/>
        </w:rPr>
        <w:t>ITU-R</w:t>
      </w:r>
      <w:r w:rsidRPr="003D6C93">
        <w:rPr>
          <w:rFonts w:ascii="Calibri" w:eastAsia="STKaiti" w:hAnsi="Calibri"/>
          <w:i w:val="0"/>
          <w:lang w:eastAsia="zh-CN"/>
        </w:rPr>
        <w:t>运作规划和国际电联战略框架</w:t>
      </w:r>
    </w:p>
    <w:p w:rsidR="00781568" w:rsidRPr="006F4D18" w:rsidRDefault="00781568" w:rsidP="00781568">
      <w:pPr>
        <w:pStyle w:val="Heading1"/>
        <w:tabs>
          <w:tab w:val="clear" w:pos="794"/>
          <w:tab w:val="clear" w:pos="1191"/>
          <w:tab w:val="clear" w:pos="1588"/>
          <w:tab w:val="clear" w:pos="1985"/>
        </w:tabs>
        <w:overflowPunct/>
        <w:autoSpaceDE/>
        <w:autoSpaceDN/>
        <w:adjustRightInd/>
        <w:spacing w:before="60"/>
        <w:ind w:left="431" w:hanging="431"/>
        <w:textAlignment w:val="auto"/>
        <w:rPr>
          <w:b w:val="0"/>
          <w:color w:val="365F91" w:themeColor="accent1" w:themeShade="BF"/>
          <w:sz w:val="32"/>
          <w:szCs w:val="32"/>
          <w:lang w:eastAsia="zh-CN"/>
        </w:rPr>
      </w:pPr>
      <w:r w:rsidRPr="003D6C93">
        <w:rPr>
          <w:rFonts w:eastAsiaTheme="majorEastAsia" w:cstheme="majorBidi"/>
          <w:b w:val="0"/>
          <w:color w:val="365F91" w:themeColor="accent1" w:themeShade="BF"/>
          <w:sz w:val="32"/>
          <w:szCs w:val="32"/>
          <w:lang w:eastAsia="zh-CN"/>
        </w:rPr>
        <w:lastRenderedPageBreak/>
        <w:t>2</w:t>
      </w:r>
      <w:r w:rsidRPr="006F4D18">
        <w:rPr>
          <w:b w:val="0"/>
          <w:color w:val="365F91" w:themeColor="accent1" w:themeShade="BF"/>
          <w:sz w:val="32"/>
          <w:szCs w:val="32"/>
          <w:lang w:eastAsia="zh-CN"/>
        </w:rPr>
        <w:tab/>
        <w:t>ITU-R</w:t>
      </w:r>
      <w:r w:rsidRPr="006F4D18">
        <w:rPr>
          <w:b w:val="0"/>
          <w:color w:val="365F91" w:themeColor="accent1" w:themeShade="BF"/>
          <w:sz w:val="32"/>
          <w:szCs w:val="32"/>
          <w:lang w:eastAsia="zh-CN"/>
        </w:rPr>
        <w:t>部门的工作纲要和主要优先事项</w:t>
      </w:r>
    </w:p>
    <w:p w:rsidR="00781568" w:rsidRPr="006F4D18" w:rsidRDefault="00781568" w:rsidP="00781568">
      <w:pPr>
        <w:ind w:firstLineChars="200" w:firstLine="480"/>
        <w:rPr>
          <w:lang w:val="fr-FR" w:eastAsia="zh-CN"/>
        </w:rPr>
      </w:pPr>
      <w:r w:rsidRPr="006F4D18">
        <w:rPr>
          <w:lang w:val="fr-FR" w:eastAsia="zh-CN"/>
        </w:rPr>
        <w:t>2017-2020</w:t>
      </w:r>
      <w:r w:rsidRPr="006F4D18">
        <w:rPr>
          <w:lang w:val="fr-FR" w:eastAsia="zh-CN"/>
        </w:rPr>
        <w:t>年期间将以落实</w:t>
      </w:r>
      <w:r w:rsidRPr="006F4D18">
        <w:rPr>
          <w:lang w:val="fr-FR" w:eastAsia="zh-CN"/>
        </w:rPr>
        <w:t>2015</w:t>
      </w:r>
      <w:r w:rsidRPr="006F4D18">
        <w:rPr>
          <w:lang w:val="fr-FR" w:eastAsia="zh-CN"/>
        </w:rPr>
        <w:t>年无线电通信全会</w:t>
      </w:r>
      <w:r>
        <w:rPr>
          <w:lang w:val="fr-FR" w:eastAsia="zh-CN"/>
        </w:rPr>
        <w:t>（</w:t>
      </w:r>
      <w:r w:rsidRPr="006F4D18">
        <w:rPr>
          <w:lang w:val="fr-FR" w:eastAsia="zh-CN"/>
        </w:rPr>
        <w:t>RA-15</w:t>
      </w:r>
      <w:r w:rsidRPr="006F4D18">
        <w:rPr>
          <w:lang w:val="fr-FR" w:eastAsia="zh-CN"/>
        </w:rPr>
        <w:t>）和</w:t>
      </w:r>
      <w:r w:rsidRPr="006F4D18">
        <w:rPr>
          <w:lang w:val="fr-FR" w:eastAsia="zh-CN"/>
        </w:rPr>
        <w:t>2015</w:t>
      </w:r>
      <w:r w:rsidRPr="006F4D18">
        <w:rPr>
          <w:lang w:val="fr-FR" w:eastAsia="zh-CN"/>
        </w:rPr>
        <w:t>年世界无线电通信大会</w:t>
      </w:r>
      <w:r>
        <w:rPr>
          <w:lang w:val="fr-FR" w:eastAsia="zh-CN"/>
        </w:rPr>
        <w:t>（</w:t>
      </w:r>
      <w:r w:rsidRPr="006F4D18">
        <w:rPr>
          <w:lang w:val="fr-FR" w:eastAsia="zh-CN"/>
        </w:rPr>
        <w:t>WRC-15</w:t>
      </w:r>
      <w:r w:rsidRPr="006F4D18">
        <w:rPr>
          <w:lang w:val="fr-FR" w:eastAsia="zh-CN"/>
        </w:rPr>
        <w:t>）的各项决定、筹备</w:t>
      </w:r>
      <w:r w:rsidRPr="006F4D18">
        <w:rPr>
          <w:lang w:val="fr-FR" w:eastAsia="zh-CN"/>
        </w:rPr>
        <w:t>2019</w:t>
      </w:r>
      <w:r w:rsidRPr="006F4D18">
        <w:rPr>
          <w:lang w:val="fr-FR" w:eastAsia="zh-CN"/>
        </w:rPr>
        <w:t>年无线电通信全会</w:t>
      </w:r>
      <w:r>
        <w:rPr>
          <w:lang w:val="fr-FR" w:eastAsia="zh-CN"/>
        </w:rPr>
        <w:t>（</w:t>
      </w:r>
      <w:r w:rsidRPr="006F4D18">
        <w:rPr>
          <w:lang w:val="fr-FR" w:eastAsia="zh-CN"/>
        </w:rPr>
        <w:t>RA-19</w:t>
      </w:r>
      <w:r w:rsidRPr="006F4D18">
        <w:rPr>
          <w:lang w:val="fr-FR" w:eastAsia="zh-CN"/>
        </w:rPr>
        <w:t>）和</w:t>
      </w:r>
      <w:r w:rsidRPr="006F4D18">
        <w:rPr>
          <w:lang w:val="fr-FR" w:eastAsia="zh-CN"/>
        </w:rPr>
        <w:t>2019</w:t>
      </w:r>
      <w:r w:rsidRPr="006F4D18">
        <w:rPr>
          <w:lang w:val="fr-FR" w:eastAsia="zh-CN"/>
        </w:rPr>
        <w:t>年世界无线电通信大会</w:t>
      </w:r>
      <w:r>
        <w:rPr>
          <w:lang w:val="fr-FR" w:eastAsia="zh-CN"/>
        </w:rPr>
        <w:t>（</w:t>
      </w:r>
      <w:r w:rsidRPr="006F4D18">
        <w:rPr>
          <w:lang w:val="fr-FR" w:eastAsia="zh-CN"/>
        </w:rPr>
        <w:t>WRC-19</w:t>
      </w:r>
      <w:r w:rsidRPr="006F4D18">
        <w:rPr>
          <w:lang w:val="fr-FR" w:eastAsia="zh-CN"/>
        </w:rPr>
        <w:t>）及制定无线电通信领域的重要标准和最佳做法为重点。根据</w:t>
      </w:r>
      <w:r w:rsidRPr="006F4D18">
        <w:rPr>
          <w:lang w:val="fr-FR" w:eastAsia="zh-CN"/>
        </w:rPr>
        <w:t>ITU-R</w:t>
      </w:r>
      <w:r w:rsidRPr="006F4D18">
        <w:rPr>
          <w:lang w:val="fr-FR" w:eastAsia="zh-CN"/>
        </w:rPr>
        <w:t>部门的四项运作活动及无线电通信局的支持活动列出了以下优先事项：</w:t>
      </w:r>
    </w:p>
    <w:p w:rsidR="00781568" w:rsidRPr="006F4D18" w:rsidRDefault="00781568" w:rsidP="00781568">
      <w:pPr>
        <w:keepNext/>
        <w:keepLines/>
        <w:tabs>
          <w:tab w:val="clear" w:pos="794"/>
          <w:tab w:val="clear" w:pos="1191"/>
          <w:tab w:val="clear" w:pos="1588"/>
          <w:tab w:val="clear" w:pos="1985"/>
        </w:tabs>
        <w:overflowPunct/>
        <w:autoSpaceDE/>
        <w:autoSpaceDN/>
        <w:adjustRightInd/>
        <w:spacing w:line="259" w:lineRule="auto"/>
        <w:ind w:left="578" w:hanging="578"/>
        <w:textAlignment w:val="auto"/>
        <w:outlineLvl w:val="1"/>
        <w:rPr>
          <w:color w:val="2E74B5"/>
          <w:sz w:val="26"/>
          <w:szCs w:val="26"/>
          <w:lang w:eastAsia="zh-CN"/>
        </w:rPr>
      </w:pPr>
      <w:r w:rsidRPr="006F4D18">
        <w:rPr>
          <w:color w:val="2E74B5"/>
          <w:sz w:val="26"/>
          <w:szCs w:val="26"/>
          <w:lang w:eastAsia="zh-CN"/>
        </w:rPr>
        <w:t>2.1</w:t>
      </w:r>
      <w:r w:rsidRPr="006F4D18">
        <w:rPr>
          <w:color w:val="2E74B5"/>
          <w:sz w:val="26"/>
          <w:szCs w:val="26"/>
          <w:lang w:eastAsia="zh-CN"/>
        </w:rPr>
        <w:tab/>
      </w:r>
      <w:r w:rsidRPr="006F4D18">
        <w:rPr>
          <w:color w:val="2E74B5"/>
          <w:sz w:val="26"/>
          <w:szCs w:val="26"/>
          <w:lang w:eastAsia="zh-CN"/>
        </w:rPr>
        <w:t>制定和更新有关无线电频谱和卫星轨道使用的国际规则</w:t>
      </w:r>
    </w:p>
    <w:p w:rsidR="00781568" w:rsidRPr="006F4D18" w:rsidRDefault="00781568" w:rsidP="00781568">
      <w:pPr>
        <w:pStyle w:val="enumlev2"/>
        <w:rPr>
          <w:lang w:eastAsia="zh-CN"/>
        </w:rPr>
      </w:pPr>
      <w:r w:rsidRPr="006F4D18">
        <w:rPr>
          <w:lang w:eastAsia="zh-CN"/>
        </w:rPr>
        <w:t>•</w:t>
      </w:r>
      <w:r w:rsidRPr="006F4D18">
        <w:rPr>
          <w:lang w:eastAsia="zh-CN"/>
        </w:rPr>
        <w:tab/>
      </w:r>
      <w:r w:rsidRPr="006F4D18">
        <w:rPr>
          <w:lang w:eastAsia="zh-CN"/>
        </w:rPr>
        <w:t>落实</w:t>
      </w:r>
      <w:r w:rsidRPr="006F4D18">
        <w:rPr>
          <w:lang w:eastAsia="zh-CN"/>
        </w:rPr>
        <w:t>WRC-15</w:t>
      </w:r>
      <w:r w:rsidRPr="006F4D18">
        <w:rPr>
          <w:lang w:eastAsia="zh-CN"/>
        </w:rPr>
        <w:t>的决定。</w:t>
      </w:r>
    </w:p>
    <w:p w:rsidR="00781568" w:rsidRPr="006F4D18" w:rsidRDefault="00781568" w:rsidP="00781568">
      <w:pPr>
        <w:pStyle w:val="enumlev2"/>
        <w:rPr>
          <w:lang w:eastAsia="zh-CN"/>
        </w:rPr>
      </w:pPr>
      <w:r w:rsidRPr="006F4D18">
        <w:rPr>
          <w:lang w:eastAsia="zh-CN"/>
        </w:rPr>
        <w:t>•</w:t>
      </w:r>
      <w:r w:rsidRPr="006F4D18">
        <w:rPr>
          <w:lang w:eastAsia="zh-CN"/>
        </w:rPr>
        <w:tab/>
      </w:r>
      <w:r w:rsidRPr="006F4D18">
        <w:rPr>
          <w:lang w:eastAsia="zh-CN"/>
        </w:rPr>
        <w:t>无线电规则委员会通过相关《程序规则》。</w:t>
      </w:r>
    </w:p>
    <w:p w:rsidR="00781568" w:rsidRPr="006F4D18" w:rsidRDefault="00781568" w:rsidP="00781568">
      <w:pPr>
        <w:keepNext/>
        <w:keepLines/>
        <w:tabs>
          <w:tab w:val="clear" w:pos="794"/>
          <w:tab w:val="clear" w:pos="1191"/>
          <w:tab w:val="clear" w:pos="1588"/>
          <w:tab w:val="clear" w:pos="1985"/>
        </w:tabs>
        <w:overflowPunct/>
        <w:autoSpaceDE/>
        <w:autoSpaceDN/>
        <w:adjustRightInd/>
        <w:spacing w:line="259" w:lineRule="auto"/>
        <w:ind w:left="578" w:hanging="578"/>
        <w:textAlignment w:val="auto"/>
        <w:outlineLvl w:val="1"/>
        <w:rPr>
          <w:color w:val="2E74B5"/>
          <w:sz w:val="26"/>
          <w:szCs w:val="26"/>
          <w:lang w:eastAsia="zh-CN"/>
        </w:rPr>
      </w:pPr>
      <w:r w:rsidRPr="006F4D18">
        <w:rPr>
          <w:color w:val="2E74B5"/>
          <w:sz w:val="26"/>
          <w:szCs w:val="26"/>
          <w:lang w:eastAsia="zh-CN"/>
        </w:rPr>
        <w:t>2.2</w:t>
      </w:r>
      <w:r w:rsidRPr="006F4D18">
        <w:rPr>
          <w:color w:val="2E74B5"/>
          <w:sz w:val="26"/>
          <w:szCs w:val="26"/>
          <w:lang w:eastAsia="zh-CN"/>
        </w:rPr>
        <w:tab/>
      </w:r>
      <w:r w:rsidRPr="006F4D18">
        <w:rPr>
          <w:color w:val="2E74B5"/>
          <w:sz w:val="26"/>
          <w:szCs w:val="26"/>
          <w:lang w:eastAsia="zh-CN"/>
        </w:rPr>
        <w:t>落实和执行有关无线电频谱和轨道资源使用的国际规则</w:t>
      </w:r>
    </w:p>
    <w:p w:rsidR="00781568" w:rsidRPr="006F4D18" w:rsidRDefault="00781568" w:rsidP="00781568">
      <w:pPr>
        <w:pStyle w:val="enumlev2"/>
        <w:rPr>
          <w:lang w:eastAsia="zh-CN"/>
        </w:rPr>
      </w:pPr>
      <w:r w:rsidRPr="006F4D18">
        <w:rPr>
          <w:lang w:eastAsia="zh-CN"/>
        </w:rPr>
        <w:t>•</w:t>
      </w:r>
      <w:r w:rsidRPr="006F4D18">
        <w:rPr>
          <w:lang w:eastAsia="zh-CN"/>
        </w:rPr>
        <w:tab/>
      </w:r>
      <w:r w:rsidRPr="006F4D18">
        <w:rPr>
          <w:lang w:eastAsia="zh-CN"/>
        </w:rPr>
        <w:t>在可适用时落实</w:t>
      </w:r>
      <w:r w:rsidRPr="006F4D18">
        <w:rPr>
          <w:lang w:eastAsia="zh-CN"/>
        </w:rPr>
        <w:t>WRC-15</w:t>
      </w:r>
      <w:r w:rsidRPr="006F4D18">
        <w:rPr>
          <w:lang w:eastAsia="zh-CN"/>
        </w:rPr>
        <w:t>的各项决定，尤其是开发并向成员提供相关的软件工具，</w:t>
      </w:r>
    </w:p>
    <w:p w:rsidR="00781568" w:rsidRPr="006F4D18" w:rsidRDefault="00781568" w:rsidP="00781568">
      <w:pPr>
        <w:pStyle w:val="enumlev2"/>
        <w:rPr>
          <w:lang w:eastAsia="zh-CN"/>
        </w:rPr>
      </w:pPr>
      <w:r w:rsidRPr="006F4D18">
        <w:rPr>
          <w:lang w:eastAsia="zh-CN"/>
        </w:rPr>
        <w:t>•</w:t>
      </w:r>
      <w:r w:rsidRPr="006F4D18">
        <w:rPr>
          <w:lang w:eastAsia="zh-CN"/>
        </w:rPr>
        <w:tab/>
      </w:r>
      <w:r w:rsidRPr="006F4D18">
        <w:rPr>
          <w:lang w:eastAsia="zh-CN"/>
        </w:rPr>
        <w:t>针对地面和空间业务正确并及时地适用《无线电规则》及可适用的区域性协议的条款，更新国际频率总表</w:t>
      </w:r>
      <w:r>
        <w:rPr>
          <w:lang w:eastAsia="zh-CN"/>
        </w:rPr>
        <w:t>（</w:t>
      </w:r>
      <w:r w:rsidRPr="006F4D18">
        <w:rPr>
          <w:lang w:eastAsia="zh-CN"/>
        </w:rPr>
        <w:t>MIFR</w:t>
      </w:r>
      <w:r w:rsidRPr="006F4D18">
        <w:rPr>
          <w:lang w:eastAsia="zh-CN"/>
        </w:rPr>
        <w:t>）及指配和</w:t>
      </w:r>
      <w:r w:rsidRPr="006F4D18">
        <w:rPr>
          <w:lang w:eastAsia="zh-CN"/>
        </w:rPr>
        <w:t>/</w:t>
      </w:r>
      <w:r w:rsidRPr="006F4D18">
        <w:rPr>
          <w:lang w:eastAsia="zh-CN"/>
        </w:rPr>
        <w:t>或分配规划和列表，</w:t>
      </w:r>
    </w:p>
    <w:p w:rsidR="00781568" w:rsidRPr="006F4D18" w:rsidRDefault="00781568" w:rsidP="00781568">
      <w:pPr>
        <w:pStyle w:val="enumlev2"/>
        <w:rPr>
          <w:lang w:eastAsia="zh-CN"/>
        </w:rPr>
      </w:pPr>
      <w:r w:rsidRPr="006F4D18">
        <w:rPr>
          <w:lang w:eastAsia="zh-CN"/>
        </w:rPr>
        <w:t>•</w:t>
      </w:r>
      <w:r w:rsidRPr="006F4D18">
        <w:rPr>
          <w:lang w:eastAsia="zh-CN"/>
        </w:rPr>
        <w:tab/>
      </w:r>
      <w:r w:rsidRPr="006F4D18">
        <w:rPr>
          <w:lang w:eastAsia="zh-CN"/>
        </w:rPr>
        <w:t>监督有害干扰案件及更广泛意义上的频谱</w:t>
      </w:r>
      <w:r w:rsidRPr="006F4D18">
        <w:rPr>
          <w:lang w:eastAsia="zh-CN"/>
        </w:rPr>
        <w:t>/</w:t>
      </w:r>
      <w:r w:rsidRPr="006F4D18">
        <w:rPr>
          <w:lang w:eastAsia="zh-CN"/>
        </w:rPr>
        <w:t>轨道资源共用冲突情况并解决这些案件，</w:t>
      </w:r>
    </w:p>
    <w:p w:rsidR="00781568" w:rsidRPr="006F4D18" w:rsidRDefault="00781568" w:rsidP="00781568">
      <w:pPr>
        <w:pStyle w:val="enumlev2"/>
        <w:rPr>
          <w:lang w:eastAsia="zh-CN"/>
        </w:rPr>
      </w:pPr>
      <w:r w:rsidRPr="006F4D18">
        <w:rPr>
          <w:lang w:eastAsia="zh-CN"/>
        </w:rPr>
        <w:t>•</w:t>
      </w:r>
      <w:r w:rsidRPr="006F4D18">
        <w:rPr>
          <w:lang w:eastAsia="zh-CN"/>
        </w:rPr>
        <w:tab/>
      </w:r>
      <w:r w:rsidRPr="006F4D18">
        <w:rPr>
          <w:lang w:eastAsia="zh-CN"/>
        </w:rPr>
        <w:t>相关的出版物</w:t>
      </w:r>
      <w:r>
        <w:rPr>
          <w:lang w:eastAsia="zh-CN"/>
        </w:rPr>
        <w:t>（</w:t>
      </w:r>
      <w:r w:rsidRPr="006F4D18">
        <w:rPr>
          <w:lang w:eastAsia="zh-CN"/>
        </w:rPr>
        <w:t>BR IFIC</w:t>
      </w:r>
      <w:r w:rsidRPr="006F4D18">
        <w:rPr>
          <w:lang w:eastAsia="zh-CN"/>
        </w:rPr>
        <w:t>、水上业务出版物、国际监测站名录）。</w:t>
      </w:r>
    </w:p>
    <w:p w:rsidR="00781568" w:rsidRPr="006F4D18" w:rsidRDefault="00781568" w:rsidP="00781568">
      <w:pPr>
        <w:keepNext/>
        <w:keepLines/>
        <w:tabs>
          <w:tab w:val="clear" w:pos="794"/>
          <w:tab w:val="clear" w:pos="1191"/>
          <w:tab w:val="clear" w:pos="1588"/>
          <w:tab w:val="clear" w:pos="1985"/>
        </w:tabs>
        <w:overflowPunct/>
        <w:autoSpaceDE/>
        <w:autoSpaceDN/>
        <w:adjustRightInd/>
        <w:spacing w:line="259" w:lineRule="auto"/>
        <w:ind w:left="578" w:hanging="578"/>
        <w:textAlignment w:val="auto"/>
        <w:outlineLvl w:val="1"/>
        <w:rPr>
          <w:color w:val="2E74B5"/>
          <w:sz w:val="26"/>
          <w:szCs w:val="26"/>
          <w:lang w:eastAsia="zh-CN"/>
        </w:rPr>
      </w:pPr>
      <w:r w:rsidRPr="006F4D18">
        <w:rPr>
          <w:color w:val="2E74B5"/>
          <w:sz w:val="26"/>
          <w:szCs w:val="26"/>
          <w:lang w:eastAsia="zh-CN"/>
        </w:rPr>
        <w:t>2.3</w:t>
      </w:r>
      <w:r w:rsidRPr="006F4D18">
        <w:rPr>
          <w:color w:val="2E74B5"/>
          <w:sz w:val="26"/>
          <w:szCs w:val="26"/>
          <w:lang w:eastAsia="zh-CN"/>
        </w:rPr>
        <w:tab/>
      </w:r>
      <w:r w:rsidRPr="006F4D18">
        <w:rPr>
          <w:color w:val="2E74B5"/>
          <w:sz w:val="26"/>
          <w:szCs w:val="26"/>
          <w:lang w:eastAsia="zh-CN"/>
        </w:rPr>
        <w:t>制定和更新有关最有效利用无线电频谱和卫星轨道的全球建议书、报告和手册</w:t>
      </w:r>
    </w:p>
    <w:p w:rsidR="00781568" w:rsidRPr="006F4D18" w:rsidRDefault="00781568" w:rsidP="00781568">
      <w:pPr>
        <w:pStyle w:val="enumlev2"/>
        <w:rPr>
          <w:lang w:eastAsia="zh-CN"/>
        </w:rPr>
      </w:pPr>
      <w:r w:rsidRPr="006F4D18">
        <w:rPr>
          <w:lang w:eastAsia="zh-CN"/>
        </w:rPr>
        <w:t>•</w:t>
      </w:r>
      <w:r w:rsidRPr="006F4D18">
        <w:rPr>
          <w:lang w:eastAsia="zh-CN"/>
        </w:rPr>
        <w:tab/>
      </w:r>
      <w:r w:rsidRPr="006F4D18">
        <w:rPr>
          <w:lang w:eastAsia="zh-CN"/>
        </w:rPr>
        <w:t>与</w:t>
      </w:r>
      <w:r w:rsidRPr="006F4D18">
        <w:rPr>
          <w:lang w:eastAsia="zh-CN"/>
        </w:rPr>
        <w:t>ITU-R</w:t>
      </w:r>
      <w:r w:rsidRPr="006F4D18">
        <w:rPr>
          <w:lang w:eastAsia="zh-CN"/>
        </w:rPr>
        <w:t>研究组和区域小组密切协作筹备</w:t>
      </w:r>
      <w:r w:rsidRPr="006F4D18">
        <w:rPr>
          <w:lang w:eastAsia="zh-CN"/>
        </w:rPr>
        <w:t>RA-19</w:t>
      </w:r>
      <w:r w:rsidRPr="006F4D18">
        <w:rPr>
          <w:lang w:eastAsia="zh-CN"/>
        </w:rPr>
        <w:t>和</w:t>
      </w:r>
      <w:r w:rsidRPr="006F4D18">
        <w:rPr>
          <w:lang w:eastAsia="zh-CN"/>
        </w:rPr>
        <w:t>WRC-19</w:t>
      </w:r>
      <w:r w:rsidRPr="006F4D18">
        <w:rPr>
          <w:lang w:eastAsia="zh-CN"/>
        </w:rPr>
        <w:t>，包括为支持</w:t>
      </w:r>
      <w:r w:rsidRPr="006F4D18">
        <w:rPr>
          <w:lang w:eastAsia="zh-CN"/>
        </w:rPr>
        <w:t>CPM19-2</w:t>
      </w:r>
      <w:r w:rsidRPr="006F4D18">
        <w:rPr>
          <w:lang w:eastAsia="zh-CN"/>
        </w:rPr>
        <w:t>起草技术、规则和程序案文草案，</w:t>
      </w:r>
    </w:p>
    <w:p w:rsidR="00781568" w:rsidRPr="006F4D18" w:rsidRDefault="00781568" w:rsidP="00781568">
      <w:pPr>
        <w:pStyle w:val="enumlev2"/>
        <w:rPr>
          <w:lang w:eastAsia="zh-CN"/>
        </w:rPr>
      </w:pPr>
      <w:r w:rsidRPr="006F4D18">
        <w:rPr>
          <w:lang w:eastAsia="zh-CN"/>
        </w:rPr>
        <w:t>•</w:t>
      </w:r>
      <w:r w:rsidRPr="006F4D18">
        <w:rPr>
          <w:lang w:eastAsia="zh-CN"/>
        </w:rPr>
        <w:tab/>
      </w:r>
      <w:r w:rsidRPr="006F4D18">
        <w:rPr>
          <w:lang w:eastAsia="zh-CN"/>
        </w:rPr>
        <w:t>与</w:t>
      </w:r>
      <w:r w:rsidRPr="006F4D18">
        <w:rPr>
          <w:lang w:eastAsia="zh-CN"/>
        </w:rPr>
        <w:t>ITU-T</w:t>
      </w:r>
      <w:r w:rsidRPr="006F4D18">
        <w:rPr>
          <w:lang w:eastAsia="zh-CN"/>
        </w:rPr>
        <w:t>和区域机构和其它标准制定机构密切合作制定重要的建议书、报告和手册，尤其是有关</w:t>
      </w:r>
      <w:r w:rsidRPr="006F4D18">
        <w:rPr>
          <w:lang w:eastAsia="zh-CN"/>
        </w:rPr>
        <w:t>IMT 2020</w:t>
      </w:r>
      <w:r w:rsidRPr="006F4D18">
        <w:rPr>
          <w:lang w:eastAsia="zh-CN"/>
        </w:rPr>
        <w:t>无线接口的建议书。</w:t>
      </w:r>
    </w:p>
    <w:p w:rsidR="00781568" w:rsidRPr="006F4D18" w:rsidRDefault="00781568" w:rsidP="00781568">
      <w:pPr>
        <w:keepNext/>
        <w:keepLines/>
        <w:tabs>
          <w:tab w:val="clear" w:pos="794"/>
          <w:tab w:val="clear" w:pos="1191"/>
          <w:tab w:val="clear" w:pos="1588"/>
          <w:tab w:val="clear" w:pos="1985"/>
        </w:tabs>
        <w:overflowPunct/>
        <w:autoSpaceDE/>
        <w:autoSpaceDN/>
        <w:adjustRightInd/>
        <w:spacing w:line="259" w:lineRule="auto"/>
        <w:ind w:left="578" w:hanging="578"/>
        <w:textAlignment w:val="auto"/>
        <w:outlineLvl w:val="1"/>
        <w:rPr>
          <w:color w:val="2E74B5"/>
          <w:sz w:val="26"/>
          <w:szCs w:val="26"/>
          <w:lang w:eastAsia="zh-CN"/>
        </w:rPr>
      </w:pPr>
      <w:r w:rsidRPr="006F4D18">
        <w:rPr>
          <w:color w:val="2E74B5"/>
          <w:sz w:val="26"/>
          <w:szCs w:val="26"/>
          <w:lang w:eastAsia="zh-CN"/>
        </w:rPr>
        <w:t>2.4</w:t>
      </w:r>
      <w:r w:rsidRPr="006F4D18">
        <w:rPr>
          <w:color w:val="2E74B5"/>
          <w:sz w:val="26"/>
          <w:szCs w:val="26"/>
          <w:lang w:eastAsia="zh-CN"/>
        </w:rPr>
        <w:tab/>
      </w:r>
      <w:r w:rsidRPr="006F4D18">
        <w:rPr>
          <w:color w:val="2E74B5"/>
          <w:sz w:val="26"/>
          <w:szCs w:val="26"/>
          <w:lang w:eastAsia="zh-CN"/>
        </w:rPr>
        <w:t>就无线电通信问题向</w:t>
      </w:r>
      <w:r w:rsidRPr="006F4D18">
        <w:rPr>
          <w:color w:val="2E74B5"/>
          <w:sz w:val="26"/>
          <w:szCs w:val="26"/>
          <w:lang w:eastAsia="zh-CN"/>
        </w:rPr>
        <w:t>ITU</w:t>
      </w:r>
      <w:r w:rsidRPr="006F4D18">
        <w:rPr>
          <w:color w:val="2E74B5"/>
          <w:sz w:val="26"/>
          <w:szCs w:val="26"/>
          <w:lang w:eastAsia="zh-CN"/>
        </w:rPr>
        <w:noBreakHyphen/>
        <w:t>R</w:t>
      </w:r>
      <w:r w:rsidRPr="006F4D18">
        <w:rPr>
          <w:color w:val="2E74B5"/>
          <w:sz w:val="26"/>
          <w:szCs w:val="26"/>
          <w:lang w:eastAsia="zh-CN"/>
        </w:rPr>
        <w:t>成员通报信息和提供帮助</w:t>
      </w:r>
    </w:p>
    <w:p w:rsidR="00781568" w:rsidRPr="006F4D18" w:rsidRDefault="00781568" w:rsidP="00781568">
      <w:pPr>
        <w:pStyle w:val="enumlev2"/>
        <w:rPr>
          <w:lang w:eastAsia="zh-CN"/>
        </w:rPr>
      </w:pPr>
      <w:r w:rsidRPr="006F4D18">
        <w:rPr>
          <w:lang w:eastAsia="zh-CN"/>
        </w:rPr>
        <w:t>•</w:t>
      </w:r>
      <w:r w:rsidRPr="006F4D18">
        <w:rPr>
          <w:lang w:eastAsia="zh-CN"/>
        </w:rPr>
        <w:tab/>
      </w:r>
      <w:r w:rsidRPr="006F4D18">
        <w:rPr>
          <w:lang w:eastAsia="zh-CN"/>
        </w:rPr>
        <w:t>出版并宣传</w:t>
      </w:r>
      <w:r w:rsidRPr="006F4D18">
        <w:rPr>
          <w:lang w:eastAsia="zh-CN"/>
        </w:rPr>
        <w:t>ITU-R</w:t>
      </w:r>
      <w:r w:rsidRPr="006F4D18">
        <w:rPr>
          <w:lang w:eastAsia="zh-CN"/>
        </w:rPr>
        <w:t>的产品</w:t>
      </w:r>
      <w:r>
        <w:rPr>
          <w:lang w:eastAsia="zh-CN"/>
        </w:rPr>
        <w:t>（</w:t>
      </w:r>
      <w:r w:rsidRPr="006F4D18">
        <w:rPr>
          <w:lang w:eastAsia="zh-CN"/>
        </w:rPr>
        <w:t>如《无线电规则》、建议书、报告和手册）。</w:t>
      </w:r>
    </w:p>
    <w:p w:rsidR="00781568" w:rsidRPr="006F4D18" w:rsidRDefault="00781568" w:rsidP="00781568">
      <w:pPr>
        <w:pStyle w:val="enumlev2"/>
        <w:rPr>
          <w:lang w:eastAsia="zh-CN"/>
        </w:rPr>
      </w:pPr>
      <w:r w:rsidRPr="006F4D18">
        <w:rPr>
          <w:lang w:eastAsia="zh-CN"/>
        </w:rPr>
        <w:t>•</w:t>
      </w:r>
      <w:r w:rsidRPr="006F4D18">
        <w:rPr>
          <w:lang w:eastAsia="zh-CN"/>
        </w:rPr>
        <w:tab/>
      </w:r>
      <w:r w:rsidRPr="006F4D18">
        <w:rPr>
          <w:lang w:eastAsia="zh-CN"/>
        </w:rPr>
        <w:t>与其他部门、国际电联区域代表处、相关区域组织和成员密切合作：</w:t>
      </w:r>
    </w:p>
    <w:p w:rsidR="00781568" w:rsidRPr="006F4D18" w:rsidRDefault="00781568" w:rsidP="00781568">
      <w:pPr>
        <w:pStyle w:val="enumlev3"/>
        <w:rPr>
          <w:lang w:eastAsia="zh-CN"/>
        </w:rPr>
      </w:pPr>
      <w:r w:rsidRPr="006F4D18">
        <w:rPr>
          <w:lang w:eastAsia="zh-CN"/>
        </w:rPr>
        <w:t>○</w:t>
      </w:r>
      <w:r w:rsidRPr="006F4D18">
        <w:rPr>
          <w:lang w:eastAsia="zh-CN"/>
        </w:rPr>
        <w:tab/>
      </w:r>
      <w:r w:rsidRPr="006F4D18">
        <w:rPr>
          <w:lang w:eastAsia="zh-CN"/>
        </w:rPr>
        <w:t>传播并共享各种信息，包括世界和区域性无线电通信研讨会、大会、讲习班和其它活动的信息。</w:t>
      </w:r>
    </w:p>
    <w:p w:rsidR="00781568" w:rsidRPr="006F4D18" w:rsidRDefault="00781568" w:rsidP="00781568">
      <w:pPr>
        <w:pStyle w:val="enumlev3"/>
        <w:rPr>
          <w:lang w:eastAsia="zh-CN"/>
        </w:rPr>
      </w:pPr>
      <w:r w:rsidRPr="006F4D18">
        <w:rPr>
          <w:lang w:eastAsia="zh-CN"/>
        </w:rPr>
        <w:t>○</w:t>
      </w:r>
      <w:r w:rsidRPr="006F4D18">
        <w:rPr>
          <w:lang w:eastAsia="zh-CN"/>
        </w:rPr>
        <w:tab/>
      </w:r>
      <w:r w:rsidRPr="006F4D18">
        <w:rPr>
          <w:lang w:eastAsia="zh-CN"/>
        </w:rPr>
        <w:t>向无线电通信业务发展面临问题的成员提供帮助，尤其是在电视广播的模数转换以及划分数字红利频段方面。</w:t>
      </w:r>
    </w:p>
    <w:p w:rsidR="00781568" w:rsidRPr="006F4D18" w:rsidRDefault="00781568" w:rsidP="00781568">
      <w:pPr>
        <w:keepNext/>
        <w:keepLines/>
        <w:tabs>
          <w:tab w:val="clear" w:pos="794"/>
          <w:tab w:val="clear" w:pos="1191"/>
          <w:tab w:val="clear" w:pos="1588"/>
          <w:tab w:val="clear" w:pos="1985"/>
        </w:tabs>
        <w:overflowPunct/>
        <w:autoSpaceDE/>
        <w:autoSpaceDN/>
        <w:adjustRightInd/>
        <w:spacing w:before="40" w:line="259" w:lineRule="auto"/>
        <w:ind w:left="576" w:hanging="576"/>
        <w:textAlignment w:val="auto"/>
        <w:outlineLvl w:val="1"/>
        <w:rPr>
          <w:color w:val="2E74B5"/>
          <w:sz w:val="26"/>
          <w:szCs w:val="26"/>
          <w:lang w:eastAsia="zh-CN"/>
        </w:rPr>
      </w:pPr>
      <w:r w:rsidRPr="006F4D18">
        <w:rPr>
          <w:color w:val="2E74B5"/>
          <w:sz w:val="26"/>
          <w:szCs w:val="26"/>
          <w:lang w:eastAsia="zh-CN"/>
        </w:rPr>
        <w:t>2.5</w:t>
      </w:r>
      <w:r w:rsidRPr="006F4D18">
        <w:rPr>
          <w:color w:val="2E74B5"/>
          <w:sz w:val="26"/>
          <w:szCs w:val="26"/>
          <w:lang w:eastAsia="zh-CN"/>
        </w:rPr>
        <w:tab/>
      </w:r>
      <w:r w:rsidRPr="006F4D18">
        <w:rPr>
          <w:color w:val="2E74B5"/>
          <w:sz w:val="26"/>
          <w:szCs w:val="26"/>
          <w:lang w:eastAsia="zh-CN"/>
        </w:rPr>
        <w:t>无线电通信局的支持活动</w:t>
      </w:r>
    </w:p>
    <w:p w:rsidR="00781568" w:rsidRPr="006F4D18" w:rsidRDefault="00781568" w:rsidP="00781568">
      <w:pPr>
        <w:pStyle w:val="enumlev2"/>
        <w:rPr>
          <w:lang w:eastAsia="zh-CN"/>
        </w:rPr>
      </w:pPr>
      <w:r w:rsidRPr="006F4D18">
        <w:rPr>
          <w:lang w:eastAsia="zh-CN"/>
        </w:rPr>
        <w:t>•</w:t>
      </w:r>
      <w:r w:rsidRPr="006F4D18">
        <w:rPr>
          <w:lang w:eastAsia="zh-CN"/>
        </w:rPr>
        <w:tab/>
      </w:r>
      <w:r w:rsidRPr="006F4D18">
        <w:rPr>
          <w:lang w:eastAsia="zh-CN"/>
        </w:rPr>
        <w:t>不断开发、改进并维护无线电通信局的软件工具，以保持较高的效率、可靠性、用户友好性和成员满意度。</w:t>
      </w:r>
    </w:p>
    <w:p w:rsidR="00781568" w:rsidRPr="006F4D18" w:rsidRDefault="00781568" w:rsidP="00781568">
      <w:pPr>
        <w:pStyle w:val="enumlev2"/>
        <w:rPr>
          <w:lang w:eastAsia="zh-CN"/>
        </w:rPr>
      </w:pPr>
      <w:r w:rsidRPr="006F4D18">
        <w:rPr>
          <w:lang w:eastAsia="zh-CN"/>
        </w:rPr>
        <w:t>•</w:t>
      </w:r>
      <w:r w:rsidRPr="006F4D18">
        <w:rPr>
          <w:lang w:eastAsia="zh-CN"/>
        </w:rPr>
        <w:tab/>
      </w:r>
      <w:r w:rsidRPr="006F4D18">
        <w:rPr>
          <w:lang w:eastAsia="zh-CN"/>
        </w:rPr>
        <w:t>向</w:t>
      </w:r>
      <w:r w:rsidRPr="006F4D18">
        <w:rPr>
          <w:lang w:eastAsia="zh-CN"/>
        </w:rPr>
        <w:t>ITU-R</w:t>
      </w:r>
      <w:r w:rsidRPr="006F4D18">
        <w:rPr>
          <w:lang w:eastAsia="zh-CN"/>
        </w:rPr>
        <w:t>研究组提供后勤和行政支持并参与区域小组的相关活动。</w:t>
      </w:r>
    </w:p>
    <w:p w:rsidR="00781568" w:rsidRPr="006F4D18" w:rsidRDefault="00781568" w:rsidP="00781568">
      <w:pPr>
        <w:pStyle w:val="enumlev2"/>
        <w:rPr>
          <w:lang w:eastAsia="zh-CN"/>
        </w:rPr>
      </w:pPr>
      <w:r w:rsidRPr="006F4D18">
        <w:rPr>
          <w:lang w:eastAsia="zh-CN"/>
        </w:rPr>
        <w:t>•</w:t>
      </w:r>
      <w:r w:rsidRPr="006F4D18">
        <w:rPr>
          <w:lang w:eastAsia="zh-CN"/>
        </w:rPr>
        <w:tab/>
      </w:r>
      <w:r w:rsidRPr="006F4D18">
        <w:rPr>
          <w:lang w:eastAsia="zh-CN"/>
        </w:rPr>
        <w:t>与其他各局、国际电联区域代表处和区域组织密切协作，向成员提供协助。</w:t>
      </w:r>
    </w:p>
    <w:p w:rsidR="00781568" w:rsidRPr="006F4D18" w:rsidRDefault="00781568" w:rsidP="00781568">
      <w:pPr>
        <w:keepNext/>
        <w:keepLines/>
        <w:tabs>
          <w:tab w:val="clear" w:pos="794"/>
          <w:tab w:val="clear" w:pos="1191"/>
          <w:tab w:val="clear" w:pos="1588"/>
          <w:tab w:val="clear" w:pos="1985"/>
        </w:tabs>
        <w:overflowPunct/>
        <w:autoSpaceDE/>
        <w:autoSpaceDN/>
        <w:adjustRightInd/>
        <w:spacing w:before="240" w:line="259" w:lineRule="auto"/>
        <w:ind w:left="431" w:hanging="431"/>
        <w:textAlignment w:val="auto"/>
        <w:outlineLvl w:val="0"/>
        <w:rPr>
          <w:color w:val="2E74B5"/>
          <w:sz w:val="32"/>
          <w:szCs w:val="32"/>
          <w:lang w:eastAsia="zh-CN"/>
        </w:rPr>
      </w:pPr>
      <w:r w:rsidRPr="006F4D18">
        <w:rPr>
          <w:color w:val="2E74B5"/>
          <w:sz w:val="32"/>
          <w:szCs w:val="32"/>
          <w:lang w:eastAsia="zh-CN"/>
        </w:rPr>
        <w:lastRenderedPageBreak/>
        <w:t>3</w:t>
      </w:r>
      <w:r w:rsidRPr="006F4D18">
        <w:rPr>
          <w:color w:val="2E74B5"/>
          <w:sz w:val="32"/>
          <w:szCs w:val="32"/>
          <w:lang w:eastAsia="zh-CN"/>
        </w:rPr>
        <w:tab/>
        <w:t>2017-2020</w:t>
      </w:r>
      <w:r w:rsidRPr="006F4D18">
        <w:rPr>
          <w:color w:val="2E74B5"/>
          <w:sz w:val="32"/>
          <w:szCs w:val="32"/>
          <w:lang w:eastAsia="zh-CN"/>
        </w:rPr>
        <w:t>年</w:t>
      </w:r>
      <w:r w:rsidRPr="006F4D18">
        <w:rPr>
          <w:color w:val="2E74B5"/>
          <w:sz w:val="32"/>
          <w:szCs w:val="32"/>
          <w:lang w:eastAsia="zh-CN"/>
        </w:rPr>
        <w:t>ITU-R</w:t>
      </w:r>
      <w:r w:rsidRPr="006F4D18">
        <w:rPr>
          <w:color w:val="2E74B5"/>
          <w:sz w:val="32"/>
          <w:szCs w:val="32"/>
          <w:lang w:eastAsia="zh-CN"/>
        </w:rPr>
        <w:t>的结果框架</w:t>
      </w:r>
    </w:p>
    <w:p w:rsidR="00781568" w:rsidRPr="006F4D18" w:rsidRDefault="00781568" w:rsidP="00316769">
      <w:pPr>
        <w:keepNext/>
        <w:keepLines/>
        <w:tabs>
          <w:tab w:val="clear" w:pos="794"/>
          <w:tab w:val="clear" w:pos="1191"/>
          <w:tab w:val="clear" w:pos="1588"/>
          <w:tab w:val="clear" w:pos="1985"/>
        </w:tabs>
        <w:overflowPunct/>
        <w:autoSpaceDE/>
        <w:autoSpaceDN/>
        <w:adjustRightInd/>
        <w:spacing w:before="120" w:after="120" w:line="259" w:lineRule="auto"/>
        <w:ind w:left="576" w:hanging="576"/>
        <w:textAlignment w:val="auto"/>
        <w:outlineLvl w:val="1"/>
        <w:rPr>
          <w:color w:val="2E74B5"/>
          <w:sz w:val="26"/>
          <w:szCs w:val="26"/>
          <w:lang w:eastAsia="zh-CN"/>
        </w:rPr>
      </w:pPr>
      <w:r w:rsidRPr="006F4D18">
        <w:rPr>
          <w:color w:val="2E74B5"/>
          <w:sz w:val="26"/>
          <w:szCs w:val="26"/>
          <w:lang w:eastAsia="zh-CN"/>
        </w:rPr>
        <w:t>3.1</w:t>
      </w:r>
      <w:r w:rsidRPr="006F4D18">
        <w:rPr>
          <w:color w:val="2E74B5"/>
          <w:sz w:val="26"/>
          <w:szCs w:val="26"/>
          <w:lang w:eastAsia="zh-CN"/>
        </w:rPr>
        <w:tab/>
      </w:r>
      <w:r w:rsidRPr="006F4D18">
        <w:rPr>
          <w:color w:val="2E74B5"/>
          <w:sz w:val="26"/>
          <w:szCs w:val="26"/>
          <w:lang w:eastAsia="zh-CN"/>
        </w:rPr>
        <w:t>与国际电联总体战略目标的联系</w:t>
      </w:r>
      <w:r w:rsidRPr="006F4D18">
        <w:rPr>
          <w:color w:val="2E74B5"/>
          <w:sz w:val="26"/>
          <w:szCs w:val="26"/>
          <w:vertAlign w:val="superscript"/>
        </w:rPr>
        <w:footnoteReference w:id="4"/>
      </w:r>
    </w:p>
    <w:tbl>
      <w:tblPr>
        <w:tblStyle w:val="GridTable4-Accent11"/>
        <w:tblW w:w="14737" w:type="dxa"/>
        <w:tblLayout w:type="fixed"/>
        <w:tblLook w:val="0620" w:firstRow="1" w:lastRow="0" w:firstColumn="0" w:lastColumn="0" w:noHBand="1" w:noVBand="1"/>
      </w:tblPr>
      <w:tblGrid>
        <w:gridCol w:w="7366"/>
        <w:gridCol w:w="1843"/>
        <w:gridCol w:w="1842"/>
        <w:gridCol w:w="1843"/>
        <w:gridCol w:w="1843"/>
      </w:tblGrid>
      <w:tr w:rsidR="00781568" w:rsidRPr="006F4D18" w:rsidTr="007A50C8">
        <w:trPr>
          <w:cnfStyle w:val="100000000000" w:firstRow="1" w:lastRow="0" w:firstColumn="0" w:lastColumn="0" w:oddVBand="0" w:evenVBand="0" w:oddHBand="0" w:evenHBand="0" w:firstRowFirstColumn="0" w:firstRowLastColumn="0" w:lastRowFirstColumn="0" w:lastRowLastColumn="0"/>
          <w:trHeight w:val="72"/>
        </w:trPr>
        <w:tc>
          <w:tcPr>
            <w:tcW w:w="7366" w:type="dxa"/>
            <w:vAlign w:val="center"/>
            <w:hideMark/>
          </w:tcPr>
          <w:p w:rsidR="00781568" w:rsidRPr="006F4D18" w:rsidRDefault="00781568" w:rsidP="007A50C8">
            <w:pPr>
              <w:spacing w:line="192" w:lineRule="auto"/>
              <w:jc w:val="center"/>
              <w:rPr>
                <w:rFonts w:eastAsia="SimSun" w:cs="Times New Roman"/>
                <w:bCs w:val="0"/>
                <w:sz w:val="20"/>
                <w:szCs w:val="18"/>
              </w:rPr>
            </w:pPr>
            <w:r w:rsidRPr="006F4D18">
              <w:rPr>
                <w:rFonts w:eastAsia="SimSun" w:cs="Times New Roman"/>
                <w:bCs w:val="0"/>
                <w:sz w:val="20"/>
                <w:szCs w:val="18"/>
              </w:rPr>
              <w:t>ITU-R</w:t>
            </w:r>
            <w:r w:rsidRPr="006F4D18">
              <w:rPr>
                <w:rFonts w:eastAsia="SimSun" w:cs="Times New Roman"/>
                <w:sz w:val="20"/>
                <w:lang w:eastAsia="zh-CN"/>
              </w:rPr>
              <w:t>部门目标</w:t>
            </w:r>
          </w:p>
        </w:tc>
        <w:tc>
          <w:tcPr>
            <w:tcW w:w="1843" w:type="dxa"/>
            <w:vAlign w:val="center"/>
          </w:tcPr>
          <w:p w:rsidR="00781568" w:rsidRPr="006F4D18" w:rsidRDefault="00781568" w:rsidP="007A50C8">
            <w:pPr>
              <w:spacing w:after="120" w:line="192" w:lineRule="auto"/>
              <w:jc w:val="center"/>
              <w:rPr>
                <w:rFonts w:eastAsia="SimSun" w:cs="Times New Roman"/>
                <w:bCs w:val="0"/>
                <w:sz w:val="20"/>
              </w:rPr>
            </w:pPr>
            <w:r w:rsidRPr="006F4D18">
              <w:rPr>
                <w:rFonts w:eastAsia="SimSun" w:cs="Times New Roman"/>
                <w:sz w:val="20"/>
                <w:lang w:eastAsia="zh-CN"/>
              </w:rPr>
              <w:t>总体目标</w:t>
            </w:r>
            <w:r w:rsidRPr="006F4D18">
              <w:rPr>
                <w:rFonts w:eastAsia="SimSun" w:cs="Times New Roman"/>
                <w:sz w:val="20"/>
              </w:rPr>
              <w:t>1</w:t>
            </w:r>
            <w:r w:rsidRPr="006F4D18">
              <w:rPr>
                <w:rFonts w:eastAsia="SimSun" w:cs="Times New Roman"/>
                <w:sz w:val="20"/>
                <w:lang w:eastAsia="zh-CN"/>
              </w:rPr>
              <w:t>：</w:t>
            </w:r>
            <w:r w:rsidRPr="006F4D18">
              <w:rPr>
                <w:rFonts w:eastAsia="SimSun" w:cs="Times New Roman"/>
                <w:sz w:val="20"/>
                <w:lang w:eastAsia="zh-CN"/>
              </w:rPr>
              <w:br/>
            </w:r>
            <w:r w:rsidRPr="006F4D18">
              <w:rPr>
                <w:rFonts w:eastAsia="SimSun" w:cs="Times New Roman"/>
                <w:sz w:val="20"/>
                <w:lang w:eastAsia="zh-CN"/>
              </w:rPr>
              <w:t>发展</w:t>
            </w:r>
          </w:p>
        </w:tc>
        <w:tc>
          <w:tcPr>
            <w:tcW w:w="1842" w:type="dxa"/>
          </w:tcPr>
          <w:p w:rsidR="00781568" w:rsidRPr="006F4D18" w:rsidRDefault="00781568" w:rsidP="007A50C8">
            <w:pPr>
              <w:overflowPunct/>
              <w:autoSpaceDE/>
              <w:autoSpaceDN/>
              <w:adjustRightInd/>
              <w:spacing w:before="0"/>
              <w:jc w:val="center"/>
              <w:textAlignment w:val="auto"/>
              <w:rPr>
                <w:rFonts w:eastAsia="SimSun" w:cs="Times New Roman"/>
                <w:b w:val="0"/>
                <w:bCs w:val="0"/>
                <w:sz w:val="20"/>
              </w:rPr>
            </w:pPr>
            <w:r w:rsidRPr="006F4D18">
              <w:rPr>
                <w:rFonts w:eastAsia="SimSun" w:cs="Times New Roman"/>
                <w:sz w:val="20"/>
                <w:lang w:eastAsia="zh-CN"/>
              </w:rPr>
              <w:t>总体目标</w:t>
            </w:r>
            <w:r w:rsidRPr="006F4D18">
              <w:rPr>
                <w:rFonts w:eastAsia="SimSun" w:cs="Times New Roman"/>
                <w:sz w:val="20"/>
              </w:rPr>
              <w:t>2</w:t>
            </w:r>
            <w:r w:rsidRPr="006F4D18">
              <w:rPr>
                <w:rFonts w:eastAsia="SimSun" w:cs="Times New Roman"/>
                <w:sz w:val="20"/>
                <w:lang w:eastAsia="zh-CN"/>
              </w:rPr>
              <w:t>：</w:t>
            </w:r>
            <w:r w:rsidRPr="006F4D18">
              <w:rPr>
                <w:rFonts w:eastAsia="SimSun" w:cs="Times New Roman"/>
                <w:sz w:val="20"/>
                <w:lang w:eastAsia="zh-CN"/>
              </w:rPr>
              <w:br/>
            </w:r>
            <w:r w:rsidRPr="006F4D18">
              <w:rPr>
                <w:rFonts w:eastAsia="SimSun" w:cs="Times New Roman"/>
                <w:sz w:val="20"/>
                <w:lang w:eastAsia="zh-CN"/>
              </w:rPr>
              <w:t>包容性</w:t>
            </w:r>
          </w:p>
        </w:tc>
        <w:tc>
          <w:tcPr>
            <w:tcW w:w="1843" w:type="dxa"/>
          </w:tcPr>
          <w:p w:rsidR="00781568" w:rsidRPr="006F4D18" w:rsidRDefault="00781568" w:rsidP="007A50C8">
            <w:pPr>
              <w:overflowPunct/>
              <w:autoSpaceDE/>
              <w:autoSpaceDN/>
              <w:adjustRightInd/>
              <w:spacing w:before="0"/>
              <w:jc w:val="center"/>
              <w:textAlignment w:val="auto"/>
              <w:rPr>
                <w:rFonts w:eastAsia="SimSun" w:cs="Times New Roman"/>
                <w:b w:val="0"/>
                <w:bCs w:val="0"/>
                <w:sz w:val="20"/>
              </w:rPr>
            </w:pPr>
            <w:r w:rsidRPr="006F4D18">
              <w:rPr>
                <w:rFonts w:eastAsia="SimSun" w:cs="Times New Roman"/>
                <w:sz w:val="20"/>
                <w:lang w:eastAsia="zh-CN"/>
              </w:rPr>
              <w:t>总体目标</w:t>
            </w:r>
            <w:r w:rsidRPr="006F4D18">
              <w:rPr>
                <w:rFonts w:eastAsia="SimSun" w:cs="Times New Roman"/>
                <w:sz w:val="20"/>
              </w:rPr>
              <w:t>3</w:t>
            </w:r>
            <w:r w:rsidRPr="006F4D18">
              <w:rPr>
                <w:rFonts w:eastAsia="SimSun" w:cs="Times New Roman"/>
                <w:sz w:val="20"/>
                <w:lang w:eastAsia="zh-CN"/>
              </w:rPr>
              <w:t>：</w:t>
            </w:r>
            <w:r w:rsidRPr="006F4D18">
              <w:rPr>
                <w:rFonts w:eastAsia="SimSun" w:cs="Times New Roman"/>
                <w:sz w:val="20"/>
                <w:lang w:eastAsia="zh-CN"/>
              </w:rPr>
              <w:br/>
            </w:r>
            <w:r w:rsidRPr="006F4D18">
              <w:rPr>
                <w:rFonts w:eastAsia="SimSun" w:cs="Times New Roman"/>
                <w:sz w:val="20"/>
                <w:lang w:eastAsia="zh-CN"/>
              </w:rPr>
              <w:t>可持续性</w:t>
            </w:r>
          </w:p>
        </w:tc>
        <w:tc>
          <w:tcPr>
            <w:tcW w:w="1843" w:type="dxa"/>
          </w:tcPr>
          <w:p w:rsidR="00781568" w:rsidRPr="006F4D18" w:rsidRDefault="00781568" w:rsidP="007A50C8">
            <w:pPr>
              <w:overflowPunct/>
              <w:autoSpaceDE/>
              <w:autoSpaceDN/>
              <w:adjustRightInd/>
              <w:spacing w:before="0"/>
              <w:jc w:val="center"/>
              <w:textAlignment w:val="auto"/>
              <w:rPr>
                <w:rFonts w:eastAsia="SimSun" w:cs="Times New Roman"/>
                <w:b w:val="0"/>
                <w:bCs w:val="0"/>
                <w:sz w:val="20"/>
                <w:lang w:eastAsia="zh-CN"/>
              </w:rPr>
            </w:pPr>
            <w:r w:rsidRPr="006F4D18">
              <w:rPr>
                <w:rFonts w:eastAsia="SimSun" w:cs="Times New Roman"/>
                <w:sz w:val="20"/>
                <w:lang w:eastAsia="zh-CN"/>
              </w:rPr>
              <w:t>总体目标</w:t>
            </w:r>
            <w:r w:rsidRPr="006F4D18">
              <w:rPr>
                <w:rFonts w:eastAsia="SimSun" w:cs="Times New Roman"/>
                <w:sz w:val="20"/>
                <w:lang w:eastAsia="zh-CN"/>
              </w:rPr>
              <w:t>4</w:t>
            </w:r>
            <w:r w:rsidRPr="006F4D18">
              <w:rPr>
                <w:rFonts w:eastAsia="SimSun" w:cs="Times New Roman"/>
                <w:sz w:val="20"/>
                <w:lang w:eastAsia="zh-CN"/>
              </w:rPr>
              <w:t>：</w:t>
            </w:r>
            <w:r w:rsidRPr="006F4D18">
              <w:rPr>
                <w:rFonts w:eastAsia="SimSun" w:cs="Times New Roman"/>
                <w:sz w:val="20"/>
                <w:lang w:eastAsia="zh-CN"/>
              </w:rPr>
              <w:br/>
            </w:r>
            <w:r w:rsidRPr="006F4D18">
              <w:rPr>
                <w:rFonts w:eastAsia="SimSun" w:cs="Times New Roman"/>
                <w:sz w:val="20"/>
                <w:lang w:eastAsia="zh-CN"/>
              </w:rPr>
              <w:t>创新与伙伴关系</w:t>
            </w:r>
          </w:p>
        </w:tc>
      </w:tr>
      <w:tr w:rsidR="00781568" w:rsidRPr="006F4D18" w:rsidTr="007A50C8">
        <w:trPr>
          <w:trHeight w:val="72"/>
        </w:trPr>
        <w:tc>
          <w:tcPr>
            <w:tcW w:w="7366" w:type="dxa"/>
            <w:hideMark/>
          </w:tcPr>
          <w:p w:rsidR="00781568" w:rsidRPr="006F4D18" w:rsidRDefault="00781568" w:rsidP="007A50C8">
            <w:pPr>
              <w:spacing w:before="60" w:after="60" w:line="192" w:lineRule="auto"/>
              <w:rPr>
                <w:rFonts w:eastAsia="SimSun" w:cs="Times New Roman"/>
                <w:sz w:val="20"/>
                <w:szCs w:val="20"/>
                <w:lang w:eastAsia="zh-CN"/>
              </w:rPr>
            </w:pPr>
            <w:r w:rsidRPr="006F4D18">
              <w:rPr>
                <w:rFonts w:eastAsia="SimSun" w:cs="Times New Roman"/>
                <w:b/>
                <w:bCs/>
                <w:color w:val="4F81BD" w:themeColor="accent1"/>
                <w:sz w:val="20"/>
                <w:szCs w:val="20"/>
                <w:lang w:eastAsia="zh-CN"/>
              </w:rPr>
              <w:t xml:space="preserve">R.1 </w:t>
            </w:r>
            <w:r w:rsidRPr="006F4D18">
              <w:rPr>
                <w:rFonts w:eastAsia="SimSun" w:cs="Times New Roman"/>
                <w:sz w:val="20"/>
                <w:lang w:eastAsia="zh-CN"/>
              </w:rPr>
              <w:t>以合理、平等、高效经济的方式及时满足国际电联成员对无线电频谱和卫星轨道资源的需求，同时避免有害干扰</w:t>
            </w:r>
          </w:p>
        </w:tc>
        <w:tc>
          <w:tcPr>
            <w:tcW w:w="1843" w:type="dxa"/>
            <w:vAlign w:val="center"/>
            <w:hideMark/>
          </w:tcPr>
          <w:p w:rsidR="00781568" w:rsidRPr="006F4D18" w:rsidRDefault="00781568" w:rsidP="007A50C8">
            <w:pPr>
              <w:spacing w:line="192" w:lineRule="auto"/>
              <w:jc w:val="center"/>
              <w:rPr>
                <w:rFonts w:eastAsia="SimSun" w:cs="Times New Roman"/>
                <w:b/>
                <w:sz w:val="20"/>
                <w:szCs w:val="20"/>
              </w:rPr>
            </w:pPr>
            <w:r w:rsidRPr="006F4D18">
              <w:rPr>
                <w:rFonts w:eastAsia="SimSun" w:cs="Times New Roman"/>
                <w:b/>
                <w:sz w:val="20"/>
                <w:szCs w:val="20"/>
              </w:rPr>
              <w:sym w:font="Wingdings 2" w:char="F052"/>
            </w:r>
          </w:p>
        </w:tc>
        <w:tc>
          <w:tcPr>
            <w:tcW w:w="1842" w:type="dxa"/>
            <w:vAlign w:val="center"/>
            <w:hideMark/>
          </w:tcPr>
          <w:p w:rsidR="00781568" w:rsidRPr="006F4D18" w:rsidRDefault="00781568" w:rsidP="007A50C8">
            <w:pPr>
              <w:spacing w:line="192" w:lineRule="auto"/>
              <w:jc w:val="center"/>
              <w:rPr>
                <w:rFonts w:eastAsia="SimSun" w:cs="Times New Roman"/>
                <w:sz w:val="20"/>
                <w:szCs w:val="20"/>
              </w:rPr>
            </w:pPr>
            <w:r w:rsidRPr="006F4D18">
              <w:rPr>
                <w:rFonts w:eastAsia="SimSun" w:cs="Times New Roman"/>
                <w:sz w:val="20"/>
                <w:szCs w:val="20"/>
              </w:rPr>
              <w:sym w:font="Wingdings 2" w:char="F050"/>
            </w:r>
          </w:p>
        </w:tc>
        <w:tc>
          <w:tcPr>
            <w:tcW w:w="1843" w:type="dxa"/>
            <w:vAlign w:val="center"/>
            <w:hideMark/>
          </w:tcPr>
          <w:p w:rsidR="00781568" w:rsidRPr="006F4D18" w:rsidRDefault="00781568" w:rsidP="007A50C8">
            <w:pPr>
              <w:spacing w:line="192" w:lineRule="auto"/>
              <w:jc w:val="center"/>
              <w:rPr>
                <w:rFonts w:eastAsia="SimSun" w:cs="Times New Roman"/>
                <w:sz w:val="20"/>
                <w:szCs w:val="20"/>
              </w:rPr>
            </w:pPr>
            <w:r w:rsidRPr="006F4D18">
              <w:rPr>
                <w:rFonts w:eastAsia="SimSun" w:cs="Times New Roman"/>
                <w:sz w:val="20"/>
                <w:szCs w:val="20"/>
              </w:rPr>
              <w:sym w:font="Wingdings 2" w:char="F050"/>
            </w:r>
          </w:p>
        </w:tc>
        <w:tc>
          <w:tcPr>
            <w:tcW w:w="1843" w:type="dxa"/>
            <w:vAlign w:val="center"/>
            <w:hideMark/>
          </w:tcPr>
          <w:p w:rsidR="00781568" w:rsidRPr="006F4D18" w:rsidRDefault="00781568" w:rsidP="007A50C8">
            <w:pPr>
              <w:spacing w:line="192" w:lineRule="auto"/>
              <w:jc w:val="center"/>
              <w:rPr>
                <w:rFonts w:eastAsia="SimSun" w:cs="Times New Roman"/>
                <w:sz w:val="20"/>
                <w:szCs w:val="20"/>
              </w:rPr>
            </w:pPr>
            <w:r w:rsidRPr="006F4D18">
              <w:rPr>
                <w:rFonts w:eastAsia="SimSun" w:cs="Times New Roman"/>
                <w:sz w:val="20"/>
                <w:szCs w:val="20"/>
              </w:rPr>
              <w:sym w:font="Wingdings 2" w:char="F050"/>
            </w:r>
          </w:p>
        </w:tc>
      </w:tr>
      <w:tr w:rsidR="00781568" w:rsidRPr="006F4D18" w:rsidTr="007A50C8">
        <w:trPr>
          <w:trHeight w:val="72"/>
        </w:trPr>
        <w:tc>
          <w:tcPr>
            <w:tcW w:w="7366" w:type="dxa"/>
            <w:hideMark/>
          </w:tcPr>
          <w:p w:rsidR="00781568" w:rsidRPr="006F4D18" w:rsidRDefault="00781568" w:rsidP="007A50C8">
            <w:pPr>
              <w:spacing w:before="60" w:after="60" w:line="192" w:lineRule="auto"/>
              <w:rPr>
                <w:rFonts w:eastAsia="SimSun" w:cs="Times New Roman"/>
                <w:sz w:val="20"/>
                <w:szCs w:val="20"/>
                <w:lang w:eastAsia="zh-CN"/>
              </w:rPr>
            </w:pPr>
            <w:r w:rsidRPr="006F4D18">
              <w:rPr>
                <w:rFonts w:eastAsia="SimSun" w:cs="Times New Roman"/>
                <w:b/>
                <w:bCs/>
                <w:color w:val="4F81BD" w:themeColor="accent1"/>
                <w:sz w:val="20"/>
                <w:szCs w:val="20"/>
                <w:lang w:eastAsia="zh-CN"/>
              </w:rPr>
              <w:t xml:space="preserve">R.2 </w:t>
            </w:r>
            <w:r w:rsidRPr="006F4D18">
              <w:rPr>
                <w:rFonts w:eastAsia="SimSun" w:cs="Times New Roman"/>
                <w:sz w:val="20"/>
                <w:lang w:eastAsia="zh-CN"/>
              </w:rPr>
              <w:t>提供全球连通性和互操作性，提高服务性能、质量价格可承受性和及时性以及无线电通信业务中的总体系统经济性，包括通过制定国际标准实现</w:t>
            </w:r>
          </w:p>
        </w:tc>
        <w:tc>
          <w:tcPr>
            <w:tcW w:w="1843" w:type="dxa"/>
            <w:vAlign w:val="center"/>
          </w:tcPr>
          <w:p w:rsidR="00781568" w:rsidRPr="006F4D18" w:rsidRDefault="00781568" w:rsidP="007A50C8">
            <w:pPr>
              <w:spacing w:line="192" w:lineRule="auto"/>
              <w:jc w:val="center"/>
              <w:rPr>
                <w:rFonts w:eastAsia="SimSun" w:cs="Times New Roman"/>
                <w:bCs/>
                <w:sz w:val="20"/>
                <w:szCs w:val="20"/>
              </w:rPr>
            </w:pPr>
            <w:r w:rsidRPr="006F4D18">
              <w:rPr>
                <w:rFonts w:eastAsia="SimSun" w:cs="Times New Roman"/>
                <w:b/>
                <w:sz w:val="20"/>
                <w:szCs w:val="20"/>
              </w:rPr>
              <w:sym w:font="Wingdings 2" w:char="F052"/>
            </w:r>
          </w:p>
        </w:tc>
        <w:tc>
          <w:tcPr>
            <w:tcW w:w="1842" w:type="dxa"/>
            <w:vAlign w:val="center"/>
            <w:hideMark/>
          </w:tcPr>
          <w:p w:rsidR="00781568" w:rsidRPr="006F4D18" w:rsidRDefault="00781568" w:rsidP="007A50C8">
            <w:pPr>
              <w:spacing w:line="192" w:lineRule="auto"/>
              <w:jc w:val="center"/>
              <w:rPr>
                <w:rFonts w:eastAsia="SimSun" w:cs="Times New Roman"/>
                <w:b/>
                <w:sz w:val="20"/>
                <w:szCs w:val="20"/>
              </w:rPr>
            </w:pPr>
            <w:r w:rsidRPr="006F4D18">
              <w:rPr>
                <w:rFonts w:eastAsia="SimSun" w:cs="Times New Roman"/>
                <w:sz w:val="20"/>
                <w:szCs w:val="20"/>
              </w:rPr>
              <w:sym w:font="Wingdings 2" w:char="F050"/>
            </w:r>
          </w:p>
        </w:tc>
        <w:tc>
          <w:tcPr>
            <w:tcW w:w="1843" w:type="dxa"/>
            <w:vAlign w:val="center"/>
          </w:tcPr>
          <w:p w:rsidR="00781568" w:rsidRPr="006F4D18" w:rsidRDefault="00781568" w:rsidP="007A50C8">
            <w:pPr>
              <w:spacing w:line="192" w:lineRule="auto"/>
              <w:jc w:val="center"/>
              <w:rPr>
                <w:rFonts w:eastAsia="SimSun" w:cs="Times New Roman"/>
                <w:sz w:val="20"/>
                <w:szCs w:val="20"/>
              </w:rPr>
            </w:pPr>
            <w:r w:rsidRPr="006F4D18">
              <w:rPr>
                <w:rFonts w:eastAsia="SimSun" w:cs="Times New Roman"/>
                <w:sz w:val="20"/>
                <w:szCs w:val="20"/>
              </w:rPr>
              <w:sym w:font="Wingdings 2" w:char="F050"/>
            </w:r>
          </w:p>
        </w:tc>
        <w:tc>
          <w:tcPr>
            <w:tcW w:w="1843" w:type="dxa"/>
            <w:vAlign w:val="center"/>
          </w:tcPr>
          <w:p w:rsidR="00781568" w:rsidRPr="006F4D18" w:rsidRDefault="00781568" w:rsidP="007A50C8">
            <w:pPr>
              <w:spacing w:line="192" w:lineRule="auto"/>
              <w:jc w:val="center"/>
              <w:rPr>
                <w:rFonts w:eastAsia="SimSun" w:cs="Times New Roman"/>
                <w:sz w:val="20"/>
                <w:szCs w:val="20"/>
              </w:rPr>
            </w:pPr>
            <w:r w:rsidRPr="006F4D18">
              <w:rPr>
                <w:rFonts w:eastAsia="SimSun" w:cs="Times New Roman"/>
                <w:sz w:val="20"/>
                <w:szCs w:val="20"/>
              </w:rPr>
              <w:sym w:font="Wingdings 2" w:char="F050"/>
            </w:r>
          </w:p>
        </w:tc>
      </w:tr>
      <w:tr w:rsidR="00781568" w:rsidRPr="006F4D18" w:rsidTr="007A50C8">
        <w:trPr>
          <w:trHeight w:val="231"/>
        </w:trPr>
        <w:tc>
          <w:tcPr>
            <w:tcW w:w="7366" w:type="dxa"/>
            <w:hideMark/>
          </w:tcPr>
          <w:p w:rsidR="00781568" w:rsidRPr="006F4D18" w:rsidRDefault="00781568" w:rsidP="007A50C8">
            <w:pPr>
              <w:spacing w:before="60" w:after="60" w:line="192" w:lineRule="auto"/>
              <w:rPr>
                <w:rFonts w:eastAsia="SimSun" w:cs="Times New Roman"/>
                <w:sz w:val="20"/>
                <w:szCs w:val="20"/>
                <w:lang w:eastAsia="zh-CN"/>
              </w:rPr>
            </w:pPr>
            <w:r w:rsidRPr="006F4D18">
              <w:rPr>
                <w:rFonts w:eastAsia="SimSun" w:cs="Times New Roman"/>
                <w:b/>
                <w:bCs/>
                <w:color w:val="4F81BD" w:themeColor="accent1"/>
                <w:sz w:val="20"/>
                <w:szCs w:val="20"/>
                <w:lang w:eastAsia="zh-CN"/>
              </w:rPr>
              <w:t xml:space="preserve">R.3 </w:t>
            </w:r>
            <w:r w:rsidRPr="006F4D18">
              <w:rPr>
                <w:rFonts w:eastAsia="SimSun" w:cs="Times New Roman"/>
                <w:sz w:val="20"/>
                <w:lang w:eastAsia="zh-CN"/>
              </w:rPr>
              <w:t>促进无线电通信知识和技能的获取和共享</w:t>
            </w:r>
          </w:p>
        </w:tc>
        <w:tc>
          <w:tcPr>
            <w:tcW w:w="1843" w:type="dxa"/>
            <w:vAlign w:val="center"/>
            <w:hideMark/>
          </w:tcPr>
          <w:p w:rsidR="00781568" w:rsidRPr="006F4D18" w:rsidRDefault="00781568" w:rsidP="007A50C8">
            <w:pPr>
              <w:spacing w:line="192" w:lineRule="auto"/>
              <w:jc w:val="center"/>
              <w:rPr>
                <w:rFonts w:eastAsia="SimSun" w:cs="Times New Roman"/>
                <w:b/>
                <w:sz w:val="20"/>
                <w:szCs w:val="20"/>
                <w:lang w:eastAsia="zh-CN"/>
              </w:rPr>
            </w:pPr>
          </w:p>
        </w:tc>
        <w:tc>
          <w:tcPr>
            <w:tcW w:w="1842" w:type="dxa"/>
            <w:vAlign w:val="center"/>
            <w:hideMark/>
          </w:tcPr>
          <w:p w:rsidR="00781568" w:rsidRPr="006F4D18" w:rsidRDefault="00781568" w:rsidP="007A50C8">
            <w:pPr>
              <w:spacing w:line="192" w:lineRule="auto"/>
              <w:jc w:val="center"/>
              <w:rPr>
                <w:rFonts w:eastAsia="SimSun" w:cs="Times New Roman"/>
                <w:sz w:val="20"/>
                <w:szCs w:val="20"/>
              </w:rPr>
            </w:pPr>
            <w:r w:rsidRPr="006F4D18">
              <w:rPr>
                <w:rFonts w:eastAsia="SimSun" w:cs="Times New Roman"/>
                <w:b/>
                <w:sz w:val="20"/>
                <w:szCs w:val="20"/>
              </w:rPr>
              <w:sym w:font="Wingdings 2" w:char="F052"/>
            </w:r>
          </w:p>
        </w:tc>
        <w:tc>
          <w:tcPr>
            <w:tcW w:w="1843" w:type="dxa"/>
            <w:vAlign w:val="center"/>
            <w:hideMark/>
          </w:tcPr>
          <w:p w:rsidR="00781568" w:rsidRPr="006F4D18" w:rsidRDefault="00781568" w:rsidP="007A50C8">
            <w:pPr>
              <w:spacing w:line="192" w:lineRule="auto"/>
              <w:jc w:val="center"/>
              <w:rPr>
                <w:rFonts w:eastAsia="SimSun" w:cs="Times New Roman"/>
                <w:sz w:val="20"/>
                <w:szCs w:val="20"/>
              </w:rPr>
            </w:pPr>
          </w:p>
        </w:tc>
        <w:tc>
          <w:tcPr>
            <w:tcW w:w="1843" w:type="dxa"/>
            <w:vAlign w:val="center"/>
            <w:hideMark/>
          </w:tcPr>
          <w:p w:rsidR="00781568" w:rsidRPr="006F4D18" w:rsidRDefault="00781568" w:rsidP="007A50C8">
            <w:pPr>
              <w:spacing w:line="192" w:lineRule="auto"/>
              <w:jc w:val="center"/>
              <w:rPr>
                <w:rFonts w:eastAsia="SimSun" w:cs="Times New Roman"/>
                <w:sz w:val="20"/>
                <w:szCs w:val="20"/>
              </w:rPr>
            </w:pPr>
          </w:p>
        </w:tc>
      </w:tr>
    </w:tbl>
    <w:p w:rsidR="00781568" w:rsidRPr="003D6C93" w:rsidRDefault="00781568" w:rsidP="00781568"/>
    <w:p w:rsidR="00781568" w:rsidRPr="003D6C93" w:rsidRDefault="00781568" w:rsidP="00781568">
      <w:r w:rsidRPr="003D6C93">
        <w:br w:type="page"/>
      </w:r>
    </w:p>
    <w:p w:rsidR="00781568" w:rsidRPr="006F4D18" w:rsidRDefault="00781568" w:rsidP="00781568">
      <w:pPr>
        <w:keepNext/>
        <w:keepLines/>
        <w:tabs>
          <w:tab w:val="clear" w:pos="794"/>
          <w:tab w:val="clear" w:pos="1191"/>
          <w:tab w:val="clear" w:pos="1588"/>
          <w:tab w:val="clear" w:pos="1985"/>
        </w:tabs>
        <w:overflowPunct/>
        <w:autoSpaceDE/>
        <w:autoSpaceDN/>
        <w:adjustRightInd/>
        <w:spacing w:before="40" w:line="259" w:lineRule="auto"/>
        <w:ind w:left="576" w:hanging="576"/>
        <w:textAlignment w:val="auto"/>
        <w:outlineLvl w:val="1"/>
        <w:rPr>
          <w:color w:val="2E74B5"/>
          <w:sz w:val="26"/>
          <w:szCs w:val="26"/>
          <w:lang w:eastAsia="zh-CN"/>
        </w:rPr>
      </w:pPr>
      <w:r w:rsidRPr="003D6C93">
        <w:rPr>
          <w:color w:val="2E74B5"/>
          <w:sz w:val="26"/>
          <w:szCs w:val="26"/>
          <w:lang w:eastAsia="zh-CN"/>
        </w:rPr>
        <w:lastRenderedPageBreak/>
        <w:t>3.2</w:t>
      </w:r>
      <w:r w:rsidRPr="003D6C93">
        <w:rPr>
          <w:color w:val="2E74B5"/>
          <w:sz w:val="26"/>
          <w:szCs w:val="26"/>
          <w:lang w:eastAsia="zh-CN"/>
        </w:rPr>
        <w:tab/>
      </w:r>
      <w:r w:rsidRPr="006F4D18">
        <w:rPr>
          <w:color w:val="2E74B5"/>
          <w:sz w:val="26"/>
          <w:szCs w:val="26"/>
          <w:lang w:eastAsia="zh-CN"/>
        </w:rPr>
        <w:t>ITU-R</w:t>
      </w:r>
      <w:r w:rsidRPr="006F4D18">
        <w:rPr>
          <w:color w:val="2E74B5"/>
          <w:sz w:val="26"/>
          <w:szCs w:val="26"/>
          <w:lang w:eastAsia="zh-CN"/>
        </w:rPr>
        <w:t>部门目标、成果和输出成果</w:t>
      </w:r>
    </w:p>
    <w:tbl>
      <w:tblPr>
        <w:tblStyle w:val="GridTable4-Accent12"/>
        <w:tblW w:w="14737" w:type="dxa"/>
        <w:tblLayout w:type="fixed"/>
        <w:tblLook w:val="06A0" w:firstRow="1" w:lastRow="0" w:firstColumn="1" w:lastColumn="0" w:noHBand="1" w:noVBand="1"/>
      </w:tblPr>
      <w:tblGrid>
        <w:gridCol w:w="421"/>
        <w:gridCol w:w="5528"/>
        <w:gridCol w:w="6237"/>
        <w:gridCol w:w="2551"/>
      </w:tblGrid>
      <w:tr w:rsidR="00781568" w:rsidRPr="006F4D18" w:rsidTr="007A50C8">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781568" w:rsidRPr="006F4D18" w:rsidRDefault="00781568" w:rsidP="007A50C8">
            <w:pPr>
              <w:spacing w:before="40" w:after="40"/>
              <w:ind w:left="113" w:right="113"/>
              <w:jc w:val="center"/>
              <w:rPr>
                <w:rFonts w:eastAsia="SimSun" w:cs="Times New Roman"/>
                <w:color w:val="4F81BD" w:themeColor="accent1"/>
                <w:sz w:val="20"/>
                <w:szCs w:val="20"/>
              </w:rPr>
            </w:pPr>
            <w:r w:rsidRPr="006F4D18">
              <w:rPr>
                <w:rFonts w:eastAsia="SimSun" w:cs="Times New Roman"/>
                <w:sz w:val="20"/>
                <w:szCs w:val="20"/>
                <w:lang w:eastAsia="zh-CN"/>
              </w:rPr>
              <w:t>部门目标</w:t>
            </w:r>
          </w:p>
        </w:tc>
        <w:tc>
          <w:tcPr>
            <w:tcW w:w="5528" w:type="dxa"/>
          </w:tcPr>
          <w:p w:rsidR="00781568" w:rsidRPr="006F4D18" w:rsidRDefault="00781568" w:rsidP="007A50C8">
            <w:pPr>
              <w:spacing w:before="40" w:after="40"/>
              <w:cnfStyle w:val="100000000000" w:firstRow="1" w:lastRow="0" w:firstColumn="0" w:lastColumn="0" w:oddVBand="0" w:evenVBand="0" w:oddHBand="0" w:evenHBand="0" w:firstRowFirstColumn="0" w:firstRowLastColumn="0" w:lastRowFirstColumn="0" w:lastRowLastColumn="0"/>
              <w:rPr>
                <w:rFonts w:eastAsia="SimSun" w:cs="Times New Roman"/>
                <w:b w:val="0"/>
                <w:sz w:val="20"/>
                <w:szCs w:val="20"/>
                <w:lang w:eastAsia="zh-CN"/>
              </w:rPr>
            </w:pPr>
            <w:r w:rsidRPr="006F4D18">
              <w:rPr>
                <w:rFonts w:eastAsia="SimSun" w:cs="Times New Roman"/>
                <w:sz w:val="20"/>
                <w:szCs w:val="20"/>
                <w:lang w:eastAsia="zh-CN"/>
              </w:rPr>
              <w:t xml:space="preserve">R.1 </w:t>
            </w:r>
            <w:r w:rsidRPr="006F4D18">
              <w:rPr>
                <w:rFonts w:eastAsia="SimSun" w:cs="Times New Roman"/>
                <w:sz w:val="20"/>
                <w:szCs w:val="20"/>
                <w:lang w:eastAsia="zh-CN"/>
              </w:rPr>
              <w:t>以合理、平等、高效经济的方式及时满足国际电联成员对无线电频谱和卫星轨道资源的需求，同时避免有害干扰</w:t>
            </w:r>
          </w:p>
        </w:tc>
        <w:tc>
          <w:tcPr>
            <w:tcW w:w="6237" w:type="dxa"/>
          </w:tcPr>
          <w:p w:rsidR="00781568" w:rsidRPr="006F4D18" w:rsidRDefault="00781568" w:rsidP="007A50C8">
            <w:pPr>
              <w:spacing w:before="40" w:after="40"/>
              <w:cnfStyle w:val="100000000000" w:firstRow="1" w:lastRow="0" w:firstColumn="0" w:lastColumn="0" w:oddVBand="0" w:evenVBand="0" w:oddHBand="0" w:evenHBand="0" w:firstRowFirstColumn="0" w:firstRowLastColumn="0" w:lastRowFirstColumn="0" w:lastRowLastColumn="0"/>
              <w:rPr>
                <w:rFonts w:eastAsia="SimSun" w:cs="Times New Roman"/>
                <w:b w:val="0"/>
                <w:bCs w:val="0"/>
                <w:sz w:val="20"/>
                <w:szCs w:val="20"/>
                <w:lang w:eastAsia="zh-CN"/>
              </w:rPr>
            </w:pPr>
            <w:r w:rsidRPr="006F4D18">
              <w:rPr>
                <w:rFonts w:eastAsia="SimSun" w:cs="Times New Roman"/>
                <w:sz w:val="20"/>
                <w:szCs w:val="20"/>
                <w:lang w:eastAsia="zh-CN"/>
              </w:rPr>
              <w:t xml:space="preserve">R.2 </w:t>
            </w:r>
            <w:r w:rsidRPr="006F4D18">
              <w:rPr>
                <w:rFonts w:eastAsia="SimSun" w:cs="Times New Roman"/>
                <w:sz w:val="20"/>
                <w:szCs w:val="20"/>
                <w:lang w:eastAsia="zh-CN"/>
              </w:rPr>
              <w:t>提供全球连通性和互操作性，提高服务性能、质量价格可承受性和及时性以及无线电通信业务中的总体系统经济性，包括通过制定国际标准实现</w:t>
            </w:r>
          </w:p>
        </w:tc>
        <w:tc>
          <w:tcPr>
            <w:tcW w:w="2551" w:type="dxa"/>
          </w:tcPr>
          <w:p w:rsidR="00781568" w:rsidRPr="006F4D18" w:rsidRDefault="00781568" w:rsidP="007A50C8">
            <w:pPr>
              <w:spacing w:before="40" w:after="40"/>
              <w:cnfStyle w:val="100000000000" w:firstRow="1" w:lastRow="0" w:firstColumn="0" w:lastColumn="0" w:oddVBand="0" w:evenVBand="0" w:oddHBand="0" w:evenHBand="0" w:firstRowFirstColumn="0" w:firstRowLastColumn="0" w:lastRowFirstColumn="0" w:lastRowLastColumn="0"/>
              <w:rPr>
                <w:rFonts w:eastAsia="SimSun" w:cs="Times New Roman"/>
                <w:b w:val="0"/>
                <w:bCs w:val="0"/>
                <w:sz w:val="20"/>
                <w:szCs w:val="20"/>
                <w:lang w:eastAsia="zh-CN"/>
              </w:rPr>
            </w:pPr>
            <w:r w:rsidRPr="006F4D18">
              <w:rPr>
                <w:rFonts w:eastAsia="SimSun" w:cs="Times New Roman"/>
                <w:sz w:val="20"/>
                <w:szCs w:val="20"/>
                <w:lang w:eastAsia="zh-CN"/>
              </w:rPr>
              <w:t xml:space="preserve">R.3 </w:t>
            </w:r>
            <w:r w:rsidRPr="006F4D18">
              <w:rPr>
                <w:rFonts w:eastAsia="SimSun" w:cs="Times New Roman"/>
                <w:sz w:val="20"/>
                <w:szCs w:val="20"/>
                <w:lang w:eastAsia="zh-CN"/>
              </w:rPr>
              <w:t>促进无线电通信知识和技能的获取和共享</w:t>
            </w:r>
          </w:p>
        </w:tc>
      </w:tr>
      <w:tr w:rsidR="00781568" w:rsidRPr="006F4D18" w:rsidTr="007A50C8">
        <w:trPr>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vAlign w:val="bottom"/>
          </w:tcPr>
          <w:p w:rsidR="00781568" w:rsidRPr="006F4D18" w:rsidRDefault="00781568" w:rsidP="007A50C8">
            <w:pPr>
              <w:spacing w:before="60" w:after="60" w:line="216" w:lineRule="auto"/>
              <w:ind w:left="283" w:right="113" w:hanging="170"/>
              <w:jc w:val="center"/>
              <w:rPr>
                <w:rFonts w:eastAsia="SimSun" w:cs="Times New Roman"/>
                <w:color w:val="4F81BD" w:themeColor="accent1"/>
                <w:sz w:val="20"/>
                <w:szCs w:val="20"/>
                <w:lang w:eastAsia="zh-CN"/>
              </w:rPr>
            </w:pPr>
            <w:r w:rsidRPr="006F4D18">
              <w:rPr>
                <w:rFonts w:eastAsia="SimSun" w:cs="Times New Roman"/>
                <w:color w:val="4F81BD" w:themeColor="accent1"/>
                <w:sz w:val="20"/>
                <w:szCs w:val="20"/>
                <w:lang w:eastAsia="zh-CN"/>
              </w:rPr>
              <w:t>成果</w:t>
            </w:r>
          </w:p>
        </w:tc>
        <w:tc>
          <w:tcPr>
            <w:tcW w:w="5528" w:type="dxa"/>
          </w:tcPr>
          <w:p w:rsidR="00781568" w:rsidRPr="006F4D18" w:rsidRDefault="00781568" w:rsidP="007A50C8">
            <w:pPr>
              <w:spacing w:before="60" w:after="60"/>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F4D18">
              <w:rPr>
                <w:rFonts w:eastAsia="SimSun" w:cs="Times New Roman"/>
                <w:b/>
                <w:bCs/>
                <w:color w:val="4F81BD" w:themeColor="accent1"/>
                <w:sz w:val="20"/>
                <w:szCs w:val="20"/>
                <w:lang w:eastAsia="zh-CN"/>
              </w:rPr>
              <w:t>R.1-1</w:t>
            </w:r>
            <w:r w:rsidRPr="006F4D18">
              <w:rPr>
                <w:rFonts w:eastAsia="SimSun" w:cs="Times New Roman"/>
                <w:sz w:val="20"/>
                <w:szCs w:val="20"/>
                <w:lang w:eastAsia="zh-CN"/>
              </w:rPr>
              <w:t>：拥有在国际频率登记总表</w:t>
            </w:r>
            <w:r>
              <w:rPr>
                <w:rFonts w:eastAsia="SimSun" w:cs="Times New Roman"/>
                <w:sz w:val="20"/>
                <w:szCs w:val="20"/>
                <w:lang w:eastAsia="zh-CN"/>
              </w:rPr>
              <w:t>（</w:t>
            </w:r>
            <w:r w:rsidRPr="006F4D18">
              <w:rPr>
                <w:rFonts w:eastAsia="SimSun" w:cs="Times New Roman"/>
                <w:sz w:val="20"/>
                <w:szCs w:val="20"/>
                <w:lang w:eastAsia="zh-CN"/>
              </w:rPr>
              <w:t>MIFR</w:t>
            </w:r>
            <w:r w:rsidRPr="006F4D18">
              <w:rPr>
                <w:rFonts w:eastAsia="SimSun" w:cs="Times New Roman"/>
                <w:sz w:val="20"/>
                <w:szCs w:val="20"/>
                <w:lang w:eastAsia="zh-CN"/>
              </w:rPr>
              <w:t>）中登记的卫星网络和地球站的国家越来越多</w:t>
            </w:r>
          </w:p>
          <w:p w:rsidR="00781568" w:rsidRPr="006F4D18" w:rsidRDefault="00781568" w:rsidP="007A50C8">
            <w:pPr>
              <w:spacing w:before="60" w:after="60"/>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F4D18">
              <w:rPr>
                <w:rFonts w:eastAsia="SimSun" w:cs="Times New Roman"/>
                <w:b/>
                <w:bCs/>
                <w:color w:val="4F81BD" w:themeColor="accent1"/>
                <w:sz w:val="20"/>
                <w:szCs w:val="20"/>
                <w:lang w:eastAsia="zh-CN"/>
              </w:rPr>
              <w:t>R.1-2</w:t>
            </w:r>
            <w:r w:rsidRPr="006F4D18">
              <w:rPr>
                <w:rFonts w:eastAsia="SimSun" w:cs="Times New Roman"/>
                <w:sz w:val="20"/>
                <w:szCs w:val="20"/>
                <w:lang w:eastAsia="zh-CN"/>
              </w:rPr>
              <w:t>：越来越多的国家拥有在</w:t>
            </w:r>
            <w:r w:rsidRPr="006F4D18">
              <w:rPr>
                <w:rFonts w:eastAsia="SimSun" w:cs="Times New Roman"/>
                <w:sz w:val="20"/>
                <w:szCs w:val="20"/>
                <w:lang w:eastAsia="zh-CN"/>
              </w:rPr>
              <w:t>MIFR</w:t>
            </w:r>
            <w:r w:rsidRPr="006F4D18">
              <w:rPr>
                <w:rFonts w:eastAsia="SimSun" w:cs="Times New Roman"/>
                <w:sz w:val="20"/>
                <w:szCs w:val="20"/>
                <w:lang w:eastAsia="zh-CN"/>
              </w:rPr>
              <w:t>登记的地面频率指配</w:t>
            </w:r>
          </w:p>
          <w:p w:rsidR="00781568" w:rsidRPr="006F4D18" w:rsidRDefault="00781568" w:rsidP="007A50C8">
            <w:pPr>
              <w:spacing w:before="60" w:after="60"/>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F4D18">
              <w:rPr>
                <w:rFonts w:eastAsia="SimSun" w:cs="Times New Roman"/>
                <w:b/>
                <w:bCs/>
                <w:color w:val="4F81BD" w:themeColor="accent1"/>
                <w:sz w:val="20"/>
                <w:szCs w:val="20"/>
                <w:lang w:eastAsia="zh-CN"/>
              </w:rPr>
              <w:t>R.1-3</w:t>
            </w:r>
            <w:r w:rsidRPr="006F4D18">
              <w:rPr>
                <w:rFonts w:eastAsia="SimSun" w:cs="Times New Roman"/>
                <w:sz w:val="20"/>
                <w:szCs w:val="20"/>
                <w:lang w:eastAsia="zh-CN"/>
              </w:rPr>
              <w:t>：</w:t>
            </w:r>
            <w:r w:rsidRPr="006F4D18">
              <w:rPr>
                <w:rFonts w:eastAsia="SimSun" w:cs="Times New Roman"/>
                <w:sz w:val="20"/>
                <w:szCs w:val="20"/>
                <w:lang w:eastAsia="zh-CN"/>
              </w:rPr>
              <w:t>MIFR</w:t>
            </w:r>
            <w:r w:rsidRPr="006F4D18">
              <w:rPr>
                <w:rFonts w:eastAsia="SimSun" w:cs="Times New Roman"/>
                <w:sz w:val="20"/>
                <w:szCs w:val="20"/>
                <w:lang w:eastAsia="zh-CN"/>
              </w:rPr>
              <w:t>中已登记指配的审查结论合格百分比越来越大</w:t>
            </w:r>
          </w:p>
          <w:p w:rsidR="00781568" w:rsidRPr="006F4D18" w:rsidRDefault="00781568" w:rsidP="007A50C8">
            <w:pPr>
              <w:spacing w:before="60" w:after="60"/>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F4D18">
              <w:rPr>
                <w:rFonts w:eastAsia="SimSun" w:cs="Times New Roman"/>
                <w:b/>
                <w:bCs/>
                <w:color w:val="4F81BD" w:themeColor="accent1"/>
                <w:sz w:val="20"/>
                <w:szCs w:val="20"/>
                <w:lang w:eastAsia="zh-CN"/>
              </w:rPr>
              <w:t>R.1-4</w:t>
            </w:r>
            <w:r w:rsidRPr="006F4D18">
              <w:rPr>
                <w:rFonts w:eastAsia="SimSun" w:cs="Times New Roman"/>
                <w:sz w:val="20"/>
                <w:szCs w:val="20"/>
                <w:lang w:eastAsia="zh-CN"/>
              </w:rPr>
              <w:t>：已完成向数字地面电视广播过渡的国家的百分比越来越大</w:t>
            </w:r>
          </w:p>
          <w:p w:rsidR="00781568" w:rsidRPr="006F4D18" w:rsidRDefault="00781568" w:rsidP="007A50C8">
            <w:pPr>
              <w:spacing w:before="60" w:after="60"/>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F4D18">
              <w:rPr>
                <w:rFonts w:eastAsia="SimSun" w:cs="Times New Roman"/>
                <w:b/>
                <w:bCs/>
                <w:color w:val="4F81BD" w:themeColor="accent1"/>
                <w:sz w:val="20"/>
                <w:szCs w:val="20"/>
                <w:lang w:eastAsia="zh-CN"/>
              </w:rPr>
              <w:t>R.1-5</w:t>
            </w:r>
            <w:r w:rsidRPr="006F4D18">
              <w:rPr>
                <w:rFonts w:eastAsia="SimSun" w:cs="Times New Roman"/>
                <w:sz w:val="20"/>
                <w:szCs w:val="20"/>
                <w:lang w:eastAsia="zh-CN"/>
              </w:rPr>
              <w:t>：将频谱指配给无有害干扰卫星网络的百分比越来越大</w:t>
            </w:r>
          </w:p>
          <w:p w:rsidR="00781568" w:rsidRPr="006F4D18" w:rsidRDefault="00781568" w:rsidP="007A50C8">
            <w:pPr>
              <w:spacing w:before="60" w:after="60"/>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F4D18">
              <w:rPr>
                <w:rFonts w:eastAsia="SimSun" w:cs="Times New Roman"/>
                <w:b/>
                <w:bCs/>
                <w:color w:val="4F81BD" w:themeColor="accent1"/>
                <w:sz w:val="20"/>
                <w:szCs w:val="20"/>
                <w:lang w:eastAsia="zh-CN"/>
              </w:rPr>
              <w:t>R.1-6</w:t>
            </w:r>
            <w:r w:rsidRPr="006F4D18">
              <w:rPr>
                <w:rFonts w:eastAsia="SimSun" w:cs="Times New Roman"/>
                <w:sz w:val="20"/>
                <w:szCs w:val="20"/>
                <w:lang w:eastAsia="zh-CN"/>
              </w:rPr>
              <w:t>：在频率登记总表</w:t>
            </w:r>
            <w:r>
              <w:rPr>
                <w:rFonts w:eastAsia="SimSun" w:cs="Times New Roman"/>
                <w:sz w:val="20"/>
                <w:szCs w:val="20"/>
                <w:lang w:eastAsia="zh-CN"/>
              </w:rPr>
              <w:t>（</w:t>
            </w:r>
            <w:r w:rsidRPr="006F4D18">
              <w:rPr>
                <w:rFonts w:eastAsia="SimSun" w:cs="Times New Roman"/>
                <w:sz w:val="20"/>
                <w:szCs w:val="20"/>
                <w:lang w:eastAsia="zh-CN"/>
              </w:rPr>
              <w:t>MFR</w:t>
            </w:r>
            <w:r w:rsidRPr="006F4D18">
              <w:rPr>
                <w:rFonts w:eastAsia="SimSun" w:cs="Times New Roman"/>
                <w:sz w:val="20"/>
                <w:szCs w:val="20"/>
                <w:lang w:eastAsia="zh-CN"/>
              </w:rPr>
              <w:t>）中登记的不受有害干扰地面业务指配的百分比越来越大</w:t>
            </w:r>
          </w:p>
        </w:tc>
        <w:tc>
          <w:tcPr>
            <w:tcW w:w="6237" w:type="dxa"/>
          </w:tcPr>
          <w:p w:rsidR="00781568" w:rsidRPr="006F4D18" w:rsidRDefault="00781568" w:rsidP="007A50C8">
            <w:pPr>
              <w:spacing w:before="60" w:after="60"/>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F4D18">
              <w:rPr>
                <w:rFonts w:eastAsia="SimSun" w:cs="Times New Roman"/>
                <w:b/>
                <w:bCs/>
                <w:color w:val="4F81BD" w:themeColor="accent1"/>
                <w:sz w:val="20"/>
                <w:szCs w:val="20"/>
                <w:lang w:eastAsia="zh-CN"/>
              </w:rPr>
              <w:t>R.2-1</w:t>
            </w:r>
            <w:r w:rsidRPr="006F4D18">
              <w:rPr>
                <w:rFonts w:eastAsia="SimSun" w:cs="Times New Roman"/>
                <w:sz w:val="20"/>
                <w:lang w:eastAsia="zh-CN"/>
              </w:rPr>
              <w:t>：更多移动宽带接入，包括为国际移动通信</w:t>
            </w:r>
            <w:r>
              <w:rPr>
                <w:rFonts w:eastAsia="SimSun" w:cs="Times New Roman"/>
                <w:sz w:val="20"/>
                <w:lang w:eastAsia="zh-CN"/>
              </w:rPr>
              <w:t>（</w:t>
            </w:r>
            <w:r w:rsidRPr="006F4D18">
              <w:rPr>
                <w:rFonts w:eastAsia="SimSun" w:cs="Times New Roman"/>
                <w:sz w:val="20"/>
                <w:lang w:eastAsia="zh-CN"/>
              </w:rPr>
              <w:t>IMT</w:t>
            </w:r>
            <w:r w:rsidRPr="006F4D18">
              <w:rPr>
                <w:rFonts w:eastAsia="SimSun" w:cs="Times New Roman"/>
                <w:sz w:val="20"/>
                <w:lang w:eastAsia="zh-CN"/>
              </w:rPr>
              <w:t>）确定的频段</w:t>
            </w:r>
          </w:p>
          <w:p w:rsidR="00781568" w:rsidRPr="006F4D18" w:rsidRDefault="00781568" w:rsidP="007A50C8">
            <w:pPr>
              <w:spacing w:before="60" w:after="60"/>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F4D18">
              <w:rPr>
                <w:rFonts w:eastAsia="SimSun" w:cs="Times New Roman"/>
                <w:b/>
                <w:bCs/>
                <w:color w:val="4F81BD" w:themeColor="accent1"/>
                <w:sz w:val="20"/>
                <w:szCs w:val="20"/>
                <w:lang w:eastAsia="zh-CN"/>
              </w:rPr>
              <w:t>R.2-2</w:t>
            </w:r>
            <w:r w:rsidRPr="006F4D18">
              <w:rPr>
                <w:rFonts w:eastAsia="SimSun" w:cs="Times New Roman"/>
                <w:sz w:val="20"/>
                <w:lang w:eastAsia="zh-CN"/>
              </w:rPr>
              <w:t>：移动宽带价格指数在人均国民总收入</w:t>
            </w:r>
            <w:r>
              <w:rPr>
                <w:rFonts w:eastAsia="SimSun" w:cs="Times New Roman"/>
                <w:sz w:val="20"/>
                <w:lang w:eastAsia="zh-CN"/>
              </w:rPr>
              <w:t>（</w:t>
            </w:r>
            <w:r w:rsidRPr="006F4D18">
              <w:rPr>
                <w:rFonts w:eastAsia="SimSun" w:cs="Times New Roman"/>
                <w:sz w:val="20"/>
                <w:lang w:eastAsia="zh-CN"/>
              </w:rPr>
              <w:t>GNI</w:t>
            </w:r>
            <w:r w:rsidRPr="006F4D18">
              <w:rPr>
                <w:rFonts w:eastAsia="SimSun" w:cs="Times New Roman"/>
                <w:sz w:val="20"/>
                <w:lang w:eastAsia="zh-CN"/>
              </w:rPr>
              <w:t>）中的比例下降</w:t>
            </w:r>
          </w:p>
          <w:p w:rsidR="00781568" w:rsidRPr="006F4D18" w:rsidRDefault="00781568" w:rsidP="007A50C8">
            <w:pPr>
              <w:spacing w:before="60" w:after="60"/>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F4D18">
              <w:rPr>
                <w:rFonts w:eastAsia="SimSun" w:cs="Times New Roman"/>
                <w:b/>
                <w:bCs/>
                <w:color w:val="4F81BD" w:themeColor="accent1"/>
                <w:sz w:val="20"/>
                <w:szCs w:val="20"/>
                <w:lang w:eastAsia="zh-CN"/>
              </w:rPr>
              <w:t>R.2-3</w:t>
            </w:r>
            <w:r w:rsidRPr="006F4D18">
              <w:rPr>
                <w:rFonts w:eastAsia="SimSun" w:cs="Times New Roman"/>
                <w:sz w:val="20"/>
                <w:lang w:eastAsia="zh-CN"/>
              </w:rPr>
              <w:t>：固定链路数不断增加，固定业务处理的业务量</w:t>
            </w:r>
            <w:r>
              <w:rPr>
                <w:rFonts w:eastAsia="SimSun" w:cs="Times New Roman"/>
                <w:sz w:val="20"/>
                <w:lang w:eastAsia="zh-CN"/>
              </w:rPr>
              <w:t>（</w:t>
            </w:r>
            <w:r w:rsidRPr="006F4D18">
              <w:rPr>
                <w:rFonts w:eastAsia="SimSun" w:cs="Times New Roman"/>
                <w:sz w:val="20"/>
                <w:lang w:eastAsia="zh-CN"/>
              </w:rPr>
              <w:t>Tbit/s</w:t>
            </w:r>
            <w:r w:rsidRPr="006F4D18">
              <w:rPr>
                <w:rFonts w:eastAsia="SimSun" w:cs="Times New Roman"/>
                <w:sz w:val="20"/>
                <w:lang w:eastAsia="zh-CN"/>
              </w:rPr>
              <w:t>）不断加大</w:t>
            </w:r>
          </w:p>
          <w:p w:rsidR="00781568" w:rsidRPr="006F4D18" w:rsidRDefault="00781568" w:rsidP="007A50C8">
            <w:pPr>
              <w:spacing w:before="60" w:after="60"/>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F4D18">
              <w:rPr>
                <w:rFonts w:eastAsia="SimSun" w:cs="Times New Roman"/>
                <w:b/>
                <w:bCs/>
                <w:color w:val="4F81BD" w:themeColor="accent1"/>
                <w:sz w:val="20"/>
                <w:szCs w:val="20"/>
                <w:lang w:eastAsia="zh-CN"/>
              </w:rPr>
              <w:t>R.2-4</w:t>
            </w:r>
            <w:r w:rsidRPr="006F4D18">
              <w:rPr>
                <w:rFonts w:eastAsia="SimSun" w:cs="Times New Roman"/>
                <w:sz w:val="20"/>
                <w:lang w:eastAsia="zh-CN"/>
              </w:rPr>
              <w:t>：可接收数字地面电视的住户数量</w:t>
            </w:r>
          </w:p>
          <w:p w:rsidR="00781568" w:rsidRPr="006F4D18" w:rsidRDefault="00781568" w:rsidP="007A50C8">
            <w:pPr>
              <w:spacing w:before="60" w:after="60"/>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F4D18">
              <w:rPr>
                <w:rFonts w:eastAsia="SimSun" w:cs="Times New Roman"/>
                <w:b/>
                <w:bCs/>
                <w:color w:val="4F81BD" w:themeColor="accent1"/>
                <w:sz w:val="20"/>
                <w:szCs w:val="20"/>
                <w:lang w:eastAsia="zh-CN"/>
              </w:rPr>
              <w:t>R.2-5</w:t>
            </w:r>
            <w:r w:rsidRPr="006F4D18">
              <w:rPr>
                <w:rFonts w:eastAsia="SimSun" w:cs="Times New Roman"/>
                <w:b/>
                <w:bCs/>
                <w:color w:val="4F81BD" w:themeColor="accent1"/>
                <w:sz w:val="20"/>
                <w:szCs w:val="20"/>
                <w:lang w:eastAsia="zh-CN"/>
              </w:rPr>
              <w:t>：</w:t>
            </w:r>
            <w:r w:rsidRPr="006F4D18">
              <w:rPr>
                <w:rFonts w:eastAsia="SimSun" w:cs="Times New Roman"/>
                <w:sz w:val="20"/>
                <w:lang w:eastAsia="zh-CN"/>
              </w:rPr>
              <w:t>运行的卫星转发器的数量</w:t>
            </w:r>
            <w:r>
              <w:rPr>
                <w:rFonts w:eastAsia="SimSun" w:cs="Times New Roman"/>
                <w:sz w:val="20"/>
                <w:lang w:eastAsia="zh-CN"/>
              </w:rPr>
              <w:t>（</w:t>
            </w:r>
            <w:r w:rsidRPr="006F4D18">
              <w:rPr>
                <w:rFonts w:eastAsia="SimSun" w:cs="Times New Roman"/>
                <w:sz w:val="20"/>
                <w:lang w:eastAsia="zh-CN"/>
              </w:rPr>
              <w:t>等同于</w:t>
            </w:r>
            <w:r w:rsidRPr="006F4D18">
              <w:rPr>
                <w:rFonts w:eastAsia="SimSun" w:cs="Times New Roman"/>
                <w:sz w:val="20"/>
                <w:lang w:eastAsia="zh-CN"/>
              </w:rPr>
              <w:t>36 MHz</w:t>
            </w:r>
            <w:r w:rsidRPr="006F4D18">
              <w:rPr>
                <w:rFonts w:eastAsia="SimSun" w:cs="Times New Roman"/>
                <w:sz w:val="20"/>
                <w:lang w:eastAsia="zh-CN"/>
              </w:rPr>
              <w:t>）和对应容量</w:t>
            </w:r>
            <w:r>
              <w:rPr>
                <w:rFonts w:eastAsia="SimSun" w:cs="Times New Roman"/>
                <w:sz w:val="20"/>
                <w:lang w:eastAsia="zh-CN"/>
              </w:rPr>
              <w:t>（</w:t>
            </w:r>
            <w:r w:rsidRPr="006F4D18">
              <w:rPr>
                <w:rFonts w:eastAsia="SimSun" w:cs="Times New Roman"/>
                <w:sz w:val="20"/>
                <w:lang w:eastAsia="zh-CN"/>
              </w:rPr>
              <w:t>Tbit/s</w:t>
            </w:r>
            <w:r w:rsidRPr="006F4D18">
              <w:rPr>
                <w:rFonts w:eastAsia="SimSun" w:cs="Times New Roman"/>
                <w:sz w:val="20"/>
                <w:lang w:eastAsia="zh-CN"/>
              </w:rPr>
              <w:t>）。</w:t>
            </w:r>
            <w:r w:rsidRPr="006F4D18">
              <w:rPr>
                <w:rFonts w:eastAsia="SimSun" w:cs="Times New Roman"/>
                <w:sz w:val="20"/>
                <w:lang w:eastAsia="zh-CN"/>
              </w:rPr>
              <w:t>VSAT</w:t>
            </w:r>
            <w:r w:rsidRPr="006F4D18">
              <w:rPr>
                <w:rFonts w:eastAsia="SimSun" w:cs="Times New Roman"/>
                <w:sz w:val="20"/>
                <w:lang w:eastAsia="zh-CN"/>
              </w:rPr>
              <w:t>终端数量、可接收卫星电视的住户数量</w:t>
            </w:r>
          </w:p>
          <w:p w:rsidR="00781568" w:rsidRPr="006F4D18" w:rsidRDefault="00781568" w:rsidP="007A50C8">
            <w:pPr>
              <w:spacing w:before="60" w:after="60"/>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F4D18">
              <w:rPr>
                <w:rFonts w:eastAsia="SimSun" w:cs="Times New Roman"/>
                <w:b/>
                <w:bCs/>
                <w:color w:val="4F81BD" w:themeColor="accent1"/>
                <w:sz w:val="20"/>
                <w:szCs w:val="20"/>
                <w:lang w:eastAsia="zh-CN"/>
              </w:rPr>
              <w:t>R.2-6</w:t>
            </w:r>
            <w:r w:rsidRPr="006F4D18">
              <w:rPr>
                <w:rFonts w:eastAsia="SimSun" w:cs="Times New Roman"/>
                <w:sz w:val="20"/>
                <w:lang w:eastAsia="zh-CN"/>
              </w:rPr>
              <w:t>：越来越多的设备可接收卫星无线电导航信号</w:t>
            </w:r>
          </w:p>
          <w:p w:rsidR="00781568" w:rsidRPr="006F4D18" w:rsidRDefault="00781568" w:rsidP="007A50C8">
            <w:pPr>
              <w:spacing w:before="60" w:after="60"/>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F4D18">
              <w:rPr>
                <w:rFonts w:eastAsia="SimSun" w:cs="Times New Roman"/>
                <w:b/>
                <w:bCs/>
                <w:color w:val="4F81BD" w:themeColor="accent1"/>
                <w:sz w:val="20"/>
                <w:szCs w:val="20"/>
                <w:lang w:eastAsia="zh-CN"/>
              </w:rPr>
              <w:t>R.2-7</w:t>
            </w:r>
            <w:r w:rsidRPr="006F4D18">
              <w:rPr>
                <w:rFonts w:eastAsia="SimSun" w:cs="Times New Roman"/>
                <w:sz w:val="20"/>
                <w:lang w:eastAsia="zh-CN"/>
              </w:rPr>
              <w:t>：运行的地球探索卫星的数量，传输图像的对应数量和清晰度以及下载的数据量</w:t>
            </w:r>
            <w:r>
              <w:rPr>
                <w:rFonts w:eastAsia="SimSun" w:cs="Times New Roman"/>
                <w:sz w:val="20"/>
                <w:lang w:eastAsia="zh-CN"/>
              </w:rPr>
              <w:t>（</w:t>
            </w:r>
            <w:r w:rsidRPr="006F4D18">
              <w:rPr>
                <w:rFonts w:eastAsia="SimSun" w:cs="Times New Roman"/>
                <w:sz w:val="20"/>
                <w:lang w:eastAsia="zh-CN"/>
              </w:rPr>
              <w:t>Tbytes</w:t>
            </w:r>
            <w:r w:rsidRPr="006F4D18">
              <w:rPr>
                <w:rFonts w:eastAsia="SimSun" w:cs="Times New Roman"/>
                <w:sz w:val="20"/>
                <w:lang w:eastAsia="zh-CN"/>
              </w:rPr>
              <w:t>）</w:t>
            </w:r>
          </w:p>
        </w:tc>
        <w:tc>
          <w:tcPr>
            <w:tcW w:w="2551" w:type="dxa"/>
          </w:tcPr>
          <w:p w:rsidR="00781568" w:rsidRPr="006F4D18" w:rsidRDefault="00781568" w:rsidP="007A50C8">
            <w:pPr>
              <w:spacing w:before="60" w:after="60"/>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F4D18">
              <w:rPr>
                <w:rFonts w:eastAsia="SimSun" w:cs="Times New Roman"/>
                <w:b/>
                <w:bCs/>
                <w:color w:val="4F81BD" w:themeColor="accent1"/>
                <w:sz w:val="20"/>
                <w:szCs w:val="20"/>
                <w:lang w:eastAsia="zh-CN"/>
              </w:rPr>
              <w:t>R.3-1</w:t>
            </w:r>
            <w:r w:rsidRPr="006F4D18">
              <w:rPr>
                <w:rFonts w:eastAsia="SimSun" w:cs="Times New Roman"/>
                <w:sz w:val="20"/>
                <w:lang w:eastAsia="zh-CN"/>
              </w:rPr>
              <w:t>：增加有关《无线电规则》、《程序规则》、区域性协议、建议书的知识和专业技术以及有关频谱使用的最佳做法</w:t>
            </w:r>
          </w:p>
          <w:p w:rsidR="00781568" w:rsidRPr="006F4D18" w:rsidRDefault="00781568" w:rsidP="007A50C8">
            <w:pPr>
              <w:spacing w:before="60" w:after="60"/>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F4D18">
              <w:rPr>
                <w:rFonts w:eastAsia="SimSun" w:cs="Times New Roman"/>
                <w:b/>
                <w:bCs/>
                <w:color w:val="4F81BD" w:themeColor="accent1"/>
                <w:sz w:val="20"/>
                <w:szCs w:val="20"/>
                <w:lang w:eastAsia="zh-CN"/>
              </w:rPr>
              <w:t>R.3-2</w:t>
            </w:r>
            <w:r w:rsidRPr="006F4D18">
              <w:rPr>
                <w:rFonts w:eastAsia="SimSun" w:cs="Times New Roman"/>
                <w:sz w:val="20"/>
                <w:lang w:eastAsia="zh-CN"/>
              </w:rPr>
              <w:t>：</w:t>
            </w:r>
            <w:r>
              <w:rPr>
                <w:rFonts w:eastAsia="SimSun" w:cs="Times New Roman"/>
                <w:sz w:val="20"/>
                <w:lang w:eastAsia="zh-CN"/>
              </w:rPr>
              <w:t>（</w:t>
            </w:r>
            <w:r w:rsidRPr="006F4D18">
              <w:rPr>
                <w:rFonts w:eastAsia="SimSun" w:cs="Times New Roman"/>
                <w:sz w:val="20"/>
                <w:lang w:eastAsia="zh-CN"/>
              </w:rPr>
              <w:t>尤其是发展中国家）增加了对</w:t>
            </w:r>
            <w:r w:rsidRPr="006F4D18">
              <w:rPr>
                <w:rFonts w:eastAsia="SimSun" w:cs="Times New Roman"/>
                <w:sz w:val="20"/>
                <w:lang w:eastAsia="zh-CN"/>
              </w:rPr>
              <w:t>ITU-R</w:t>
            </w:r>
            <w:r w:rsidRPr="006F4D18">
              <w:rPr>
                <w:rFonts w:eastAsia="SimSun" w:cs="Times New Roman"/>
                <w:sz w:val="20"/>
                <w:lang w:eastAsia="zh-CN"/>
              </w:rPr>
              <w:t>活动</w:t>
            </w:r>
            <w:r>
              <w:rPr>
                <w:rFonts w:eastAsia="SimSun" w:cs="Times New Roman"/>
                <w:sz w:val="20"/>
                <w:lang w:eastAsia="zh-CN"/>
              </w:rPr>
              <w:t>（</w:t>
            </w:r>
            <w:r w:rsidRPr="006F4D18">
              <w:rPr>
                <w:rFonts w:eastAsia="SimSun" w:cs="Times New Roman"/>
                <w:sz w:val="20"/>
                <w:lang w:eastAsia="zh-CN"/>
              </w:rPr>
              <w:t>包括通过远程与会开展的活动）的参与</w:t>
            </w:r>
          </w:p>
        </w:tc>
      </w:tr>
      <w:tr w:rsidR="00781568" w:rsidRPr="006F4D18" w:rsidTr="007A50C8">
        <w:trPr>
          <w:cantSplit/>
          <w:trHeight w:val="1134"/>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781568" w:rsidRPr="006F4D18" w:rsidRDefault="00781568" w:rsidP="007A50C8">
            <w:pPr>
              <w:spacing w:before="60" w:after="60" w:line="216" w:lineRule="auto"/>
              <w:ind w:left="283" w:right="113" w:hanging="170"/>
              <w:jc w:val="center"/>
              <w:rPr>
                <w:rFonts w:eastAsia="SimSun" w:cs="Times New Roman"/>
                <w:color w:val="4F81BD" w:themeColor="accent1"/>
                <w:sz w:val="20"/>
                <w:szCs w:val="20"/>
                <w:lang w:eastAsia="zh-CN"/>
              </w:rPr>
            </w:pPr>
            <w:r w:rsidRPr="006F4D18">
              <w:rPr>
                <w:rFonts w:eastAsia="SimSun" w:cs="Times New Roman"/>
                <w:color w:val="4F81BD" w:themeColor="accent1"/>
                <w:sz w:val="20"/>
                <w:szCs w:val="20"/>
                <w:lang w:eastAsia="zh-CN"/>
              </w:rPr>
              <w:t>输出成果</w:t>
            </w:r>
          </w:p>
        </w:tc>
        <w:tc>
          <w:tcPr>
            <w:tcW w:w="5528" w:type="dxa"/>
          </w:tcPr>
          <w:p w:rsidR="00781568" w:rsidRPr="006F4D18" w:rsidRDefault="00781568" w:rsidP="007A50C8">
            <w:pPr>
              <w:tabs>
                <w:tab w:val="left" w:pos="291"/>
                <w:tab w:val="left" w:pos="1440"/>
                <w:tab w:val="left" w:pos="2445"/>
              </w:tabs>
              <w:overflowPunct/>
              <w:autoSpaceDE/>
              <w:autoSpaceDN/>
              <w:adjustRightInd/>
              <w:spacing w:before="60" w:after="60"/>
              <w:ind w:left="288" w:hanging="283"/>
              <w:contextualSpacing/>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6F4D18">
              <w:rPr>
                <w:rFonts w:eastAsia="SimSun" w:cs="Times New Roman"/>
                <w:sz w:val="20"/>
                <w:lang w:eastAsia="zh-CN"/>
              </w:rPr>
              <w:t>–</w:t>
            </w:r>
            <w:r w:rsidRPr="006F4D18">
              <w:rPr>
                <w:rFonts w:eastAsia="SimSun" w:cs="Times New Roman"/>
                <w:sz w:val="20"/>
                <w:lang w:eastAsia="zh-CN"/>
              </w:rPr>
              <w:tab/>
            </w:r>
            <w:r w:rsidRPr="006F4D18">
              <w:rPr>
                <w:rFonts w:eastAsia="SimSun" w:cs="Times New Roman"/>
                <w:sz w:val="20"/>
                <w:lang w:eastAsia="zh-CN"/>
              </w:rPr>
              <w:t>世界无线电通信大会《最后文件》、经更新的《无线电规则》</w:t>
            </w:r>
          </w:p>
          <w:p w:rsidR="00781568" w:rsidRPr="006F4D18" w:rsidRDefault="00781568" w:rsidP="007A50C8">
            <w:pPr>
              <w:tabs>
                <w:tab w:val="left" w:pos="291"/>
              </w:tabs>
              <w:overflowPunct/>
              <w:autoSpaceDE/>
              <w:autoSpaceDN/>
              <w:adjustRightInd/>
              <w:spacing w:before="60" w:after="60"/>
              <w:ind w:left="288" w:hanging="283"/>
              <w:contextualSpacing/>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6F4D18">
              <w:rPr>
                <w:rFonts w:eastAsia="SimSun" w:cs="Times New Roman"/>
                <w:sz w:val="20"/>
                <w:lang w:eastAsia="zh-CN"/>
              </w:rPr>
              <w:t>–</w:t>
            </w:r>
            <w:r w:rsidRPr="006F4D18">
              <w:rPr>
                <w:rFonts w:eastAsia="SimSun" w:cs="Times New Roman"/>
                <w:sz w:val="20"/>
                <w:lang w:eastAsia="zh-CN"/>
              </w:rPr>
              <w:tab/>
            </w:r>
            <w:r w:rsidRPr="006F4D18">
              <w:rPr>
                <w:rFonts w:eastAsia="SimSun" w:cs="Times New Roman"/>
                <w:sz w:val="20"/>
                <w:lang w:eastAsia="zh-CN"/>
              </w:rPr>
              <w:t>区域性无线电通信大会最后文件、区域性协议</w:t>
            </w:r>
          </w:p>
          <w:p w:rsidR="00781568" w:rsidRPr="006F4D18" w:rsidRDefault="00781568" w:rsidP="007A50C8">
            <w:pPr>
              <w:tabs>
                <w:tab w:val="left" w:pos="291"/>
                <w:tab w:val="left" w:pos="1440"/>
                <w:tab w:val="left" w:pos="2445"/>
              </w:tabs>
              <w:overflowPunct/>
              <w:autoSpaceDE/>
              <w:autoSpaceDN/>
              <w:adjustRightInd/>
              <w:spacing w:before="60" w:after="60"/>
              <w:ind w:left="288" w:hanging="283"/>
              <w:contextualSpacing/>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6F4D18">
              <w:rPr>
                <w:rFonts w:eastAsia="SimSun" w:cs="Times New Roman"/>
                <w:sz w:val="20"/>
                <w:lang w:eastAsia="zh-CN"/>
              </w:rPr>
              <w:t>–</w:t>
            </w:r>
            <w:r w:rsidRPr="006F4D18">
              <w:rPr>
                <w:rFonts w:eastAsia="SimSun" w:cs="Times New Roman"/>
                <w:sz w:val="20"/>
                <w:lang w:eastAsia="zh-CN"/>
              </w:rPr>
              <w:tab/>
            </w:r>
            <w:r w:rsidRPr="006F4D18">
              <w:rPr>
                <w:rFonts w:eastAsia="SimSun" w:cs="Times New Roman"/>
                <w:sz w:val="20"/>
                <w:lang w:eastAsia="zh-CN"/>
              </w:rPr>
              <w:t>无线电规则委员会</w:t>
            </w:r>
            <w:r>
              <w:rPr>
                <w:rFonts w:eastAsia="SimSun" w:cs="Times New Roman"/>
                <w:sz w:val="20"/>
                <w:lang w:eastAsia="zh-CN"/>
              </w:rPr>
              <w:t>（</w:t>
            </w:r>
            <w:r w:rsidRPr="006F4D18">
              <w:rPr>
                <w:rFonts w:eastAsia="SimSun" w:cs="Times New Roman"/>
                <w:sz w:val="20"/>
                <w:lang w:eastAsia="zh-CN"/>
              </w:rPr>
              <w:t>RRB</w:t>
            </w:r>
            <w:r w:rsidRPr="006F4D18">
              <w:rPr>
                <w:rFonts w:eastAsia="SimSun" w:cs="Times New Roman"/>
                <w:sz w:val="20"/>
                <w:lang w:eastAsia="zh-CN"/>
              </w:rPr>
              <w:t>）通过的程序规则</w:t>
            </w:r>
          </w:p>
          <w:p w:rsidR="00781568" w:rsidRPr="006F4D18" w:rsidRDefault="00781568" w:rsidP="007A50C8">
            <w:pPr>
              <w:tabs>
                <w:tab w:val="left" w:pos="291"/>
                <w:tab w:val="left" w:pos="1440"/>
                <w:tab w:val="left" w:pos="2445"/>
              </w:tabs>
              <w:overflowPunct/>
              <w:autoSpaceDE/>
              <w:autoSpaceDN/>
              <w:adjustRightInd/>
              <w:spacing w:before="60" w:after="60"/>
              <w:ind w:left="288" w:hanging="283"/>
              <w:contextualSpacing/>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6F4D18">
              <w:rPr>
                <w:rFonts w:eastAsia="SimSun" w:cs="Times New Roman"/>
                <w:sz w:val="20"/>
                <w:lang w:eastAsia="zh-CN"/>
              </w:rPr>
              <w:t>–</w:t>
            </w:r>
            <w:r w:rsidRPr="006F4D18">
              <w:rPr>
                <w:rFonts w:eastAsia="SimSun" w:cs="Times New Roman"/>
                <w:sz w:val="20"/>
                <w:lang w:eastAsia="zh-CN"/>
              </w:rPr>
              <w:tab/>
            </w:r>
            <w:r w:rsidRPr="006F4D18">
              <w:rPr>
                <w:rFonts w:eastAsia="SimSun" w:cs="Times New Roman"/>
                <w:sz w:val="20"/>
                <w:lang w:eastAsia="zh-CN"/>
              </w:rPr>
              <w:t>空间通知处理和其他相关活动的结果</w:t>
            </w:r>
          </w:p>
          <w:p w:rsidR="00781568" w:rsidRPr="006F4D18" w:rsidRDefault="00781568" w:rsidP="007A50C8">
            <w:pPr>
              <w:tabs>
                <w:tab w:val="left" w:pos="291"/>
                <w:tab w:val="left" w:pos="1440"/>
                <w:tab w:val="left" w:pos="2445"/>
              </w:tabs>
              <w:overflowPunct/>
              <w:autoSpaceDE/>
              <w:autoSpaceDN/>
              <w:adjustRightInd/>
              <w:spacing w:before="60" w:after="60"/>
              <w:ind w:left="288" w:hanging="283"/>
              <w:contextualSpacing/>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6F4D18">
              <w:rPr>
                <w:rFonts w:eastAsia="SimSun" w:cs="Times New Roman"/>
                <w:sz w:val="20"/>
                <w:lang w:eastAsia="zh-CN"/>
              </w:rPr>
              <w:t>–</w:t>
            </w:r>
            <w:r w:rsidRPr="006F4D18">
              <w:rPr>
                <w:rFonts w:eastAsia="SimSun" w:cs="Times New Roman"/>
                <w:sz w:val="20"/>
                <w:lang w:eastAsia="zh-CN"/>
              </w:rPr>
              <w:tab/>
            </w:r>
            <w:r w:rsidRPr="006F4D18">
              <w:rPr>
                <w:rFonts w:eastAsia="SimSun" w:cs="Times New Roman"/>
                <w:sz w:val="20"/>
                <w:lang w:eastAsia="zh-CN"/>
              </w:rPr>
              <w:t>地面通知处理和其他相关活动的结果</w:t>
            </w:r>
          </w:p>
          <w:p w:rsidR="00781568" w:rsidRPr="006F4D18" w:rsidRDefault="00781568" w:rsidP="007A50C8">
            <w:pPr>
              <w:tabs>
                <w:tab w:val="left" w:pos="291"/>
                <w:tab w:val="left" w:pos="1440"/>
                <w:tab w:val="left" w:pos="2445"/>
              </w:tabs>
              <w:overflowPunct/>
              <w:autoSpaceDE/>
              <w:autoSpaceDN/>
              <w:adjustRightInd/>
              <w:spacing w:before="60" w:after="60"/>
              <w:ind w:left="288" w:hanging="283"/>
              <w:contextualSpacing/>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6F4D18">
              <w:rPr>
                <w:rFonts w:eastAsia="SimSun" w:cs="Times New Roman"/>
                <w:sz w:val="20"/>
                <w:lang w:eastAsia="zh-CN"/>
              </w:rPr>
              <w:t>–</w:t>
            </w:r>
            <w:r w:rsidRPr="006F4D18">
              <w:rPr>
                <w:rFonts w:eastAsia="SimSun" w:cs="Times New Roman"/>
                <w:sz w:val="20"/>
                <w:lang w:eastAsia="zh-CN"/>
              </w:rPr>
              <w:tab/>
            </w:r>
            <w:r w:rsidRPr="006F4D18">
              <w:rPr>
                <w:rFonts w:eastAsia="SimSun" w:cs="Times New Roman"/>
                <w:sz w:val="20"/>
                <w:lang w:eastAsia="zh-CN"/>
              </w:rPr>
              <w:t>《程序规则》以外的无线电规则委员会的决定</w:t>
            </w:r>
          </w:p>
          <w:p w:rsidR="00781568" w:rsidRPr="006F4D18" w:rsidRDefault="00781568" w:rsidP="007A50C8">
            <w:pPr>
              <w:tabs>
                <w:tab w:val="left" w:pos="288"/>
                <w:tab w:val="left" w:pos="1440"/>
                <w:tab w:val="left" w:pos="2445"/>
              </w:tabs>
              <w:overflowPunct/>
              <w:autoSpaceDE/>
              <w:autoSpaceDN/>
              <w:adjustRightInd/>
              <w:spacing w:before="60" w:after="60"/>
              <w:ind w:left="288" w:hanging="283"/>
              <w:contextualSpacing/>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szCs w:val="20"/>
              </w:rPr>
            </w:pPr>
            <w:r w:rsidRPr="006F4D18">
              <w:rPr>
                <w:rFonts w:eastAsia="SimSun" w:cs="Times New Roman"/>
                <w:sz w:val="20"/>
                <w:lang w:eastAsia="zh-CN"/>
              </w:rPr>
              <w:t>–</w:t>
            </w:r>
            <w:r w:rsidRPr="006F4D18">
              <w:rPr>
                <w:rFonts w:eastAsia="SimSun" w:cs="Times New Roman"/>
                <w:sz w:val="20"/>
                <w:lang w:eastAsia="zh-CN"/>
              </w:rPr>
              <w:tab/>
              <w:t>ITU-R</w:t>
            </w:r>
            <w:r w:rsidRPr="006F4D18">
              <w:rPr>
                <w:rFonts w:eastAsia="SimSun" w:cs="Times New Roman"/>
                <w:sz w:val="20"/>
                <w:lang w:eastAsia="zh-CN"/>
              </w:rPr>
              <w:t>软件的改进</w:t>
            </w:r>
          </w:p>
        </w:tc>
        <w:tc>
          <w:tcPr>
            <w:tcW w:w="6237" w:type="dxa"/>
          </w:tcPr>
          <w:p w:rsidR="00781568" w:rsidRPr="006F4D18" w:rsidRDefault="00781568" w:rsidP="007A50C8">
            <w:pPr>
              <w:tabs>
                <w:tab w:val="left" w:pos="291"/>
              </w:tabs>
              <w:overflowPunct/>
              <w:autoSpaceDE/>
              <w:autoSpaceDN/>
              <w:adjustRightInd/>
              <w:spacing w:before="60" w:after="60"/>
              <w:ind w:left="288" w:hanging="283"/>
              <w:contextualSpacing/>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6F4D18">
              <w:rPr>
                <w:rFonts w:eastAsia="SimSun" w:cs="Times New Roman"/>
                <w:sz w:val="20"/>
                <w:lang w:eastAsia="zh-CN"/>
              </w:rPr>
              <w:t>–</w:t>
            </w:r>
            <w:r w:rsidRPr="006F4D18">
              <w:rPr>
                <w:rFonts w:eastAsia="SimSun" w:cs="Times New Roman"/>
                <w:sz w:val="20"/>
                <w:lang w:eastAsia="zh-CN"/>
              </w:rPr>
              <w:tab/>
            </w:r>
            <w:r w:rsidRPr="006F4D18">
              <w:rPr>
                <w:rFonts w:eastAsia="SimSun" w:cs="Times New Roman"/>
                <w:sz w:val="20"/>
                <w:lang w:eastAsia="zh-CN"/>
              </w:rPr>
              <w:t>无线电通信全会的决定、</w:t>
            </w:r>
            <w:r w:rsidRPr="006F4D18">
              <w:rPr>
                <w:rFonts w:eastAsia="SimSun" w:cs="Times New Roman"/>
                <w:sz w:val="20"/>
                <w:lang w:eastAsia="zh-CN"/>
              </w:rPr>
              <w:t>ITU-R</w:t>
            </w:r>
            <w:r w:rsidRPr="006F4D18">
              <w:rPr>
                <w:rFonts w:eastAsia="SimSun" w:cs="Times New Roman"/>
                <w:sz w:val="20"/>
                <w:lang w:eastAsia="zh-CN"/>
              </w:rPr>
              <w:t>决议</w:t>
            </w:r>
          </w:p>
          <w:p w:rsidR="00781568" w:rsidRPr="006F4D18" w:rsidRDefault="00781568" w:rsidP="007A50C8">
            <w:pPr>
              <w:tabs>
                <w:tab w:val="left" w:pos="291"/>
              </w:tabs>
              <w:overflowPunct/>
              <w:autoSpaceDE/>
              <w:autoSpaceDN/>
              <w:adjustRightInd/>
              <w:spacing w:before="60" w:after="60"/>
              <w:ind w:left="288" w:hanging="283"/>
              <w:contextualSpacing/>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6F4D18">
              <w:rPr>
                <w:rFonts w:eastAsia="SimSun" w:cs="Times New Roman"/>
                <w:sz w:val="20"/>
                <w:lang w:eastAsia="zh-CN"/>
              </w:rPr>
              <w:t>–</w:t>
            </w:r>
            <w:r w:rsidRPr="006F4D18">
              <w:rPr>
                <w:rFonts w:eastAsia="SimSun" w:cs="Times New Roman"/>
                <w:sz w:val="20"/>
                <w:lang w:eastAsia="zh-CN"/>
              </w:rPr>
              <w:tab/>
              <w:t>ITU-R</w:t>
            </w:r>
            <w:r w:rsidRPr="006F4D18">
              <w:rPr>
                <w:rFonts w:eastAsia="SimSun" w:cs="Times New Roman"/>
                <w:sz w:val="20"/>
                <w:lang w:eastAsia="zh-CN"/>
              </w:rPr>
              <w:t>建议书、报告</w:t>
            </w:r>
            <w:r>
              <w:rPr>
                <w:rFonts w:eastAsia="SimSun" w:cs="Times New Roman"/>
                <w:sz w:val="20"/>
                <w:lang w:eastAsia="zh-CN"/>
              </w:rPr>
              <w:t>（</w:t>
            </w:r>
            <w:r w:rsidRPr="006F4D18">
              <w:rPr>
                <w:rFonts w:eastAsia="SimSun" w:cs="Times New Roman"/>
                <w:sz w:val="20"/>
                <w:lang w:eastAsia="zh-CN"/>
              </w:rPr>
              <w:t>包括</w:t>
            </w:r>
            <w:r w:rsidRPr="006F4D18">
              <w:rPr>
                <w:rFonts w:eastAsia="SimSun" w:cs="Times New Roman"/>
                <w:sz w:val="20"/>
                <w:lang w:eastAsia="zh-CN"/>
              </w:rPr>
              <w:t>CPM</w:t>
            </w:r>
            <w:r w:rsidRPr="006F4D18">
              <w:rPr>
                <w:rFonts w:eastAsia="SimSun" w:cs="Times New Roman"/>
                <w:sz w:val="20"/>
                <w:lang w:eastAsia="zh-CN"/>
              </w:rPr>
              <w:t>报告）和手册</w:t>
            </w:r>
          </w:p>
          <w:p w:rsidR="00781568" w:rsidRPr="006F4D18" w:rsidRDefault="00781568" w:rsidP="007A50C8">
            <w:pPr>
              <w:tabs>
                <w:tab w:val="left" w:pos="288"/>
                <w:tab w:val="left" w:pos="1440"/>
                <w:tab w:val="left" w:pos="2445"/>
              </w:tabs>
              <w:overflowPunct/>
              <w:autoSpaceDE/>
              <w:autoSpaceDN/>
              <w:adjustRightInd/>
              <w:spacing w:before="60" w:after="60"/>
              <w:ind w:left="288" w:hanging="283"/>
              <w:contextualSpacing/>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F4D18">
              <w:rPr>
                <w:rFonts w:eastAsia="SimSun" w:cs="Times New Roman"/>
                <w:sz w:val="20"/>
                <w:lang w:eastAsia="zh-CN"/>
              </w:rPr>
              <w:t>–</w:t>
            </w:r>
            <w:r w:rsidRPr="006F4D18">
              <w:rPr>
                <w:rFonts w:eastAsia="SimSun" w:cs="Times New Roman"/>
                <w:sz w:val="20"/>
                <w:lang w:eastAsia="zh-CN"/>
              </w:rPr>
              <w:tab/>
            </w:r>
            <w:r w:rsidRPr="006F4D18">
              <w:rPr>
                <w:rFonts w:eastAsia="SimSun" w:cs="Times New Roman"/>
                <w:sz w:val="20"/>
                <w:lang w:eastAsia="zh-CN"/>
              </w:rPr>
              <w:t>无线电通信顾问组的建议和意见</w:t>
            </w:r>
          </w:p>
        </w:tc>
        <w:tc>
          <w:tcPr>
            <w:tcW w:w="2551" w:type="dxa"/>
          </w:tcPr>
          <w:p w:rsidR="00781568" w:rsidRPr="006F4D18" w:rsidRDefault="00781568" w:rsidP="007A50C8">
            <w:pPr>
              <w:tabs>
                <w:tab w:val="left" w:pos="288"/>
                <w:tab w:val="left" w:pos="720"/>
                <w:tab w:val="left" w:pos="1440"/>
                <w:tab w:val="left" w:pos="1950"/>
              </w:tabs>
              <w:overflowPunct/>
              <w:autoSpaceDE/>
              <w:autoSpaceDN/>
              <w:adjustRightInd/>
              <w:spacing w:before="60" w:after="60"/>
              <w:ind w:left="5"/>
              <w:contextualSpacing/>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6F4D18">
              <w:rPr>
                <w:rFonts w:eastAsia="SimSun" w:cs="Times New Roman"/>
                <w:sz w:val="20"/>
                <w:lang w:eastAsia="zh-CN"/>
              </w:rPr>
              <w:t>–</w:t>
            </w:r>
            <w:r w:rsidRPr="006F4D18">
              <w:rPr>
                <w:rFonts w:eastAsia="SimSun" w:cs="Times New Roman"/>
                <w:sz w:val="20"/>
                <w:lang w:eastAsia="zh-CN"/>
              </w:rPr>
              <w:tab/>
              <w:t>ITU-R</w:t>
            </w:r>
            <w:r w:rsidRPr="006F4D18">
              <w:rPr>
                <w:rFonts w:eastAsia="SimSun" w:cs="Times New Roman"/>
                <w:sz w:val="20"/>
                <w:lang w:eastAsia="zh-CN"/>
              </w:rPr>
              <w:t>出版物</w:t>
            </w:r>
          </w:p>
          <w:p w:rsidR="00781568" w:rsidRPr="006F4D18" w:rsidRDefault="00781568" w:rsidP="007A50C8">
            <w:pPr>
              <w:tabs>
                <w:tab w:val="left" w:pos="288"/>
                <w:tab w:val="left" w:pos="1440"/>
                <w:tab w:val="left" w:pos="2445"/>
              </w:tabs>
              <w:overflowPunct/>
              <w:autoSpaceDE/>
              <w:autoSpaceDN/>
              <w:adjustRightInd/>
              <w:spacing w:before="60" w:after="60"/>
              <w:ind w:left="288" w:hanging="283"/>
              <w:contextualSpacing/>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6F4D18">
              <w:rPr>
                <w:rFonts w:eastAsia="SimSun" w:cs="Times New Roman"/>
                <w:sz w:val="20"/>
                <w:lang w:eastAsia="zh-CN"/>
              </w:rPr>
              <w:t>–</w:t>
            </w:r>
            <w:r w:rsidRPr="006F4D18">
              <w:rPr>
                <w:rFonts w:eastAsia="SimSun" w:cs="Times New Roman"/>
                <w:sz w:val="20"/>
                <w:lang w:eastAsia="zh-CN"/>
              </w:rPr>
              <w:tab/>
            </w:r>
            <w:r w:rsidRPr="006F4D18">
              <w:rPr>
                <w:rFonts w:eastAsia="SimSun" w:cs="Times New Roman"/>
                <w:sz w:val="20"/>
                <w:lang w:eastAsia="zh-CN"/>
              </w:rPr>
              <w:t>向成员，尤其是发展中国家和最不发达国家提供援助</w:t>
            </w:r>
          </w:p>
          <w:p w:rsidR="00781568" w:rsidRPr="006F4D18" w:rsidRDefault="00781568" w:rsidP="007A50C8">
            <w:pPr>
              <w:tabs>
                <w:tab w:val="left" w:pos="288"/>
                <w:tab w:val="left" w:pos="720"/>
                <w:tab w:val="left" w:pos="1440"/>
                <w:tab w:val="left" w:pos="1950"/>
              </w:tabs>
              <w:overflowPunct/>
              <w:autoSpaceDE/>
              <w:autoSpaceDN/>
              <w:adjustRightInd/>
              <w:spacing w:before="60" w:after="60"/>
              <w:ind w:left="5"/>
              <w:contextualSpacing/>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6F4D18">
              <w:rPr>
                <w:rFonts w:eastAsia="SimSun" w:cs="Times New Roman"/>
                <w:sz w:val="20"/>
                <w:lang w:eastAsia="zh-CN"/>
              </w:rPr>
              <w:t>–</w:t>
            </w:r>
            <w:r w:rsidRPr="006F4D18">
              <w:rPr>
                <w:rFonts w:eastAsia="SimSun" w:cs="Times New Roman"/>
                <w:sz w:val="20"/>
                <w:lang w:eastAsia="zh-CN"/>
              </w:rPr>
              <w:tab/>
            </w:r>
            <w:r w:rsidRPr="006F4D18">
              <w:rPr>
                <w:rFonts w:eastAsia="SimSun" w:cs="Times New Roman"/>
                <w:sz w:val="20"/>
                <w:lang w:eastAsia="zh-CN"/>
              </w:rPr>
              <w:t>联系</w:t>
            </w:r>
            <w:r w:rsidRPr="006F4D18">
              <w:rPr>
                <w:rFonts w:eastAsia="SimSun" w:cs="Times New Roman"/>
                <w:sz w:val="20"/>
                <w:lang w:eastAsia="zh-CN"/>
              </w:rPr>
              <w:t>/</w:t>
            </w:r>
            <w:r w:rsidRPr="006F4D18">
              <w:rPr>
                <w:rFonts w:eastAsia="SimSun" w:cs="Times New Roman"/>
                <w:sz w:val="20"/>
                <w:lang w:eastAsia="zh-CN"/>
              </w:rPr>
              <w:t>支持发展活动</w:t>
            </w:r>
          </w:p>
          <w:p w:rsidR="00781568" w:rsidRPr="006F4D18" w:rsidRDefault="00781568" w:rsidP="007A50C8">
            <w:pPr>
              <w:tabs>
                <w:tab w:val="left" w:pos="288"/>
                <w:tab w:val="left" w:pos="1440"/>
                <w:tab w:val="left" w:pos="2445"/>
              </w:tabs>
              <w:overflowPunct/>
              <w:autoSpaceDE/>
              <w:autoSpaceDN/>
              <w:adjustRightInd/>
              <w:spacing w:before="60" w:after="60"/>
              <w:ind w:left="288" w:hanging="283"/>
              <w:contextualSpacing/>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F4D18">
              <w:rPr>
                <w:rFonts w:eastAsia="SimSun" w:cs="Times New Roman"/>
                <w:sz w:val="20"/>
                <w:lang w:eastAsia="zh-CN"/>
              </w:rPr>
              <w:t>–</w:t>
            </w:r>
            <w:r w:rsidRPr="006F4D18">
              <w:rPr>
                <w:rFonts w:eastAsia="SimSun" w:cs="Times New Roman"/>
                <w:sz w:val="20"/>
                <w:lang w:eastAsia="zh-CN"/>
              </w:rPr>
              <w:tab/>
            </w:r>
            <w:r w:rsidRPr="006F4D18">
              <w:rPr>
                <w:rFonts w:eastAsia="SimSun" w:cs="Times New Roman"/>
                <w:sz w:val="20"/>
                <w:lang w:eastAsia="zh-CN"/>
              </w:rPr>
              <w:t>研讨会、讲习班和其他活动</w:t>
            </w:r>
          </w:p>
        </w:tc>
      </w:tr>
      <w:tr w:rsidR="00781568" w:rsidRPr="006F4D18" w:rsidTr="007A50C8">
        <w:trPr>
          <w:cantSplit/>
          <w:trHeight w:val="462"/>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781568" w:rsidRPr="006F4D18" w:rsidRDefault="00781568" w:rsidP="007A50C8">
            <w:pPr>
              <w:spacing w:before="60" w:after="60" w:line="216" w:lineRule="auto"/>
              <w:ind w:left="283" w:right="113" w:hanging="170"/>
              <w:jc w:val="center"/>
              <w:rPr>
                <w:rFonts w:eastAsia="SimSun" w:cs="Times New Roman"/>
                <w:color w:val="4F81BD" w:themeColor="accent1"/>
                <w:sz w:val="20"/>
                <w:szCs w:val="20"/>
                <w:lang w:eastAsia="zh-CN"/>
              </w:rPr>
            </w:pPr>
          </w:p>
        </w:tc>
        <w:tc>
          <w:tcPr>
            <w:tcW w:w="14316" w:type="dxa"/>
            <w:gridSpan w:val="3"/>
          </w:tcPr>
          <w:p w:rsidR="00781568" w:rsidRPr="006F4D18" w:rsidRDefault="00781568" w:rsidP="007A50C8">
            <w:pPr>
              <w:spacing w:after="60"/>
              <w:ind w:right="113"/>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F4D18">
              <w:rPr>
                <w:rFonts w:eastAsia="SimSun" w:cs="Times New Roman"/>
                <w:sz w:val="20"/>
                <w:lang w:eastAsia="zh-CN"/>
              </w:rPr>
              <w:t>国际电联管理机构的以下活动产生的输出成果有助于国际电联所有目标的落实工作：</w:t>
            </w:r>
          </w:p>
          <w:p w:rsidR="00781568" w:rsidRPr="006F4D18" w:rsidRDefault="00781568" w:rsidP="007A50C8">
            <w:pPr>
              <w:tabs>
                <w:tab w:val="left" w:pos="288"/>
                <w:tab w:val="left" w:pos="1440"/>
                <w:tab w:val="left" w:pos="2445"/>
              </w:tabs>
              <w:overflowPunct/>
              <w:autoSpaceDE/>
              <w:autoSpaceDN/>
              <w:adjustRightInd/>
              <w:spacing w:before="60" w:after="60"/>
              <w:ind w:left="288" w:hanging="283"/>
              <w:contextualSpacing/>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6F4D18">
              <w:rPr>
                <w:rFonts w:eastAsia="SimSun" w:cs="Times New Roman"/>
                <w:sz w:val="20"/>
                <w:lang w:eastAsia="zh-CN"/>
              </w:rPr>
              <w:t>–</w:t>
            </w:r>
            <w:r w:rsidRPr="006F4D18">
              <w:rPr>
                <w:rFonts w:eastAsia="SimSun" w:cs="Times New Roman"/>
                <w:sz w:val="20"/>
                <w:lang w:eastAsia="zh-CN"/>
              </w:rPr>
              <w:tab/>
            </w:r>
            <w:r w:rsidRPr="006F4D18">
              <w:rPr>
                <w:rFonts w:eastAsia="SimSun" w:cs="Times New Roman"/>
                <w:sz w:val="20"/>
                <w:lang w:eastAsia="zh-CN"/>
              </w:rPr>
              <w:t>全权代表大会的决定、决议、建议和其它成果</w:t>
            </w:r>
          </w:p>
          <w:p w:rsidR="00781568" w:rsidRPr="006F4D18" w:rsidRDefault="00781568" w:rsidP="007A50C8">
            <w:pPr>
              <w:tabs>
                <w:tab w:val="left" w:pos="288"/>
                <w:tab w:val="left" w:pos="1440"/>
                <w:tab w:val="left" w:pos="2445"/>
              </w:tabs>
              <w:overflowPunct/>
              <w:autoSpaceDE/>
              <w:autoSpaceDN/>
              <w:adjustRightInd/>
              <w:spacing w:before="60" w:after="60"/>
              <w:ind w:left="288" w:hanging="283"/>
              <w:contextualSpacing/>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F4D18">
              <w:rPr>
                <w:rFonts w:eastAsia="SimSun" w:cs="Times New Roman"/>
                <w:sz w:val="20"/>
                <w:lang w:eastAsia="zh-CN"/>
              </w:rPr>
              <w:t>–</w:t>
            </w:r>
            <w:r w:rsidRPr="006F4D18">
              <w:rPr>
                <w:rFonts w:eastAsia="SimSun" w:cs="Times New Roman"/>
                <w:sz w:val="20"/>
                <w:lang w:eastAsia="zh-CN"/>
              </w:rPr>
              <w:tab/>
            </w:r>
            <w:r w:rsidRPr="006F4D18">
              <w:rPr>
                <w:rFonts w:eastAsia="SimSun" w:cs="Times New Roman"/>
                <w:sz w:val="20"/>
                <w:lang w:eastAsia="zh-CN"/>
              </w:rPr>
              <w:t>理事会的决定和决议以及理事会工作组的成果</w:t>
            </w:r>
          </w:p>
        </w:tc>
      </w:tr>
    </w:tbl>
    <w:p w:rsidR="0097504F" w:rsidRPr="006F4D18" w:rsidRDefault="0097504F" w:rsidP="0097504F">
      <w:pPr>
        <w:keepNext/>
        <w:keepLines/>
        <w:tabs>
          <w:tab w:val="clear" w:pos="794"/>
          <w:tab w:val="clear" w:pos="1191"/>
          <w:tab w:val="clear" w:pos="1588"/>
          <w:tab w:val="clear" w:pos="1985"/>
        </w:tabs>
        <w:overflowPunct/>
        <w:autoSpaceDE/>
        <w:autoSpaceDN/>
        <w:adjustRightInd/>
        <w:spacing w:before="40" w:line="259" w:lineRule="auto"/>
        <w:ind w:left="576" w:hanging="576"/>
        <w:textAlignment w:val="auto"/>
        <w:outlineLvl w:val="1"/>
        <w:rPr>
          <w:color w:val="2E74B5"/>
          <w:sz w:val="26"/>
          <w:szCs w:val="26"/>
          <w:lang w:eastAsia="zh-CN"/>
        </w:rPr>
      </w:pPr>
      <w:r w:rsidRPr="006F4D18">
        <w:rPr>
          <w:color w:val="2E74B5"/>
          <w:sz w:val="26"/>
          <w:szCs w:val="26"/>
          <w:lang w:eastAsia="zh-CN"/>
        </w:rPr>
        <w:lastRenderedPageBreak/>
        <w:t>3.3</w:t>
      </w:r>
      <w:r w:rsidRPr="006F4D18">
        <w:rPr>
          <w:color w:val="2E74B5"/>
          <w:sz w:val="26"/>
          <w:szCs w:val="26"/>
          <w:lang w:eastAsia="zh-CN"/>
        </w:rPr>
        <w:tab/>
        <w:t>2017-2020</w:t>
      </w:r>
      <w:r w:rsidRPr="006F4D18">
        <w:rPr>
          <w:color w:val="2E74B5"/>
          <w:sz w:val="26"/>
          <w:szCs w:val="26"/>
          <w:lang w:eastAsia="zh-CN"/>
        </w:rPr>
        <w:t>年</w:t>
      </w:r>
      <w:r w:rsidRPr="006F4D18">
        <w:rPr>
          <w:color w:val="2E74B5"/>
          <w:sz w:val="26"/>
          <w:szCs w:val="26"/>
          <w:lang w:eastAsia="zh-CN"/>
        </w:rPr>
        <w:t>ITU-R</w:t>
      </w:r>
      <w:r w:rsidRPr="006F4D18">
        <w:rPr>
          <w:color w:val="2E74B5"/>
          <w:sz w:val="26"/>
          <w:szCs w:val="26"/>
          <w:lang w:eastAsia="zh-CN"/>
        </w:rPr>
        <w:t>部门目标和输出成果的资源划拨</w:t>
      </w:r>
    </w:p>
    <w:tbl>
      <w:tblPr>
        <w:tblStyle w:val="GridTable1Light-Accent51"/>
        <w:tblW w:w="15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6420"/>
        <w:gridCol w:w="951"/>
        <w:gridCol w:w="6096"/>
        <w:gridCol w:w="866"/>
        <w:gridCol w:w="976"/>
      </w:tblGrid>
      <w:tr w:rsidR="0097504F" w:rsidRPr="006F4D18" w:rsidTr="00316769">
        <w:trPr>
          <w:trHeight w:val="3557"/>
        </w:trPr>
        <w:tc>
          <w:tcPr>
            <w:cnfStyle w:val="001000000000" w:firstRow="0" w:lastRow="0" w:firstColumn="1" w:lastColumn="0" w:oddVBand="0" w:evenVBand="0" w:oddHBand="0" w:evenHBand="0" w:firstRowFirstColumn="0" w:firstRowLastColumn="0" w:lastRowFirstColumn="0" w:lastRowLastColumn="0"/>
            <w:tcW w:w="7371" w:type="dxa"/>
            <w:gridSpan w:val="2"/>
            <w:vMerge w:val="restart"/>
          </w:tcPr>
          <w:p w:rsidR="0097504F" w:rsidRPr="006F4D18" w:rsidRDefault="0097504F" w:rsidP="0097504F">
            <w:pPr>
              <w:spacing w:before="5040"/>
              <w:rPr>
                <w:rFonts w:eastAsia="SimSun" w:cs="Times New Roman"/>
              </w:rPr>
            </w:pPr>
            <w:r w:rsidRPr="006F4D18">
              <w:rPr>
                <w:noProof/>
                <w:lang w:val="en-GB" w:eastAsia="zh-CN"/>
              </w:rPr>
              <w:drawing>
                <wp:inline distT="0" distB="0" distL="0" distR="0" wp14:anchorId="7B01ABB4" wp14:editId="0A251646">
                  <wp:extent cx="4339988"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tc>
        <w:tc>
          <w:tcPr>
            <w:tcW w:w="6096" w:type="dxa"/>
            <w:tcBorders>
              <w:bottom w:val="single" w:sz="4" w:space="0" w:color="auto"/>
            </w:tcBorders>
          </w:tcPr>
          <w:p w:rsidR="0097504F" w:rsidRPr="006F4D18" w:rsidRDefault="0097504F" w:rsidP="001B5A16">
            <w:pPr>
              <w:spacing w:before="180" w:after="40"/>
              <w:cnfStyle w:val="000000000000" w:firstRow="0" w:lastRow="0" w:firstColumn="0" w:lastColumn="0" w:oddVBand="0" w:evenVBand="0" w:oddHBand="0" w:evenHBand="0" w:firstRowFirstColumn="0" w:firstRowLastColumn="0" w:lastRowFirstColumn="0" w:lastRowLastColumn="0"/>
              <w:rPr>
                <w:rFonts w:eastAsia="SimSun" w:cs="Times New Roman"/>
                <w:noProof/>
                <w:color w:val="4F81BD" w:themeColor="accent1"/>
                <w:sz w:val="28"/>
                <w:szCs w:val="28"/>
                <w:lang w:eastAsia="zh-CN"/>
              </w:rPr>
            </w:pPr>
            <w:r w:rsidRPr="006F4D18">
              <w:rPr>
                <w:rFonts w:eastAsia="SimSun" w:cs="Times New Roman"/>
                <w:noProof/>
                <w:color w:val="4F81BD" w:themeColor="accent1"/>
                <w:sz w:val="28"/>
                <w:szCs w:val="28"/>
                <w:lang w:eastAsia="zh-CN"/>
              </w:rPr>
              <w:t>针对各部门目标制定的资源划拨计划</w:t>
            </w:r>
          </w:p>
          <w:p w:rsidR="0097504F" w:rsidRPr="006F4D18" w:rsidRDefault="0097504F" w:rsidP="001B5A16">
            <w:pPr>
              <w:spacing w:before="360"/>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6F4D18">
              <w:rPr>
                <w:rFonts w:eastAsia="SimSun" w:cs="Times New Roman"/>
                <w:b/>
                <w:bCs/>
                <w:color w:val="4F81BD" w:themeColor="accent1"/>
                <w:sz w:val="20"/>
                <w:szCs w:val="20"/>
                <w:lang w:eastAsia="zh-CN"/>
              </w:rPr>
              <w:t xml:space="preserve">R.1-1 </w:t>
            </w:r>
            <w:r w:rsidRPr="006F4D18">
              <w:rPr>
                <w:rFonts w:eastAsia="SimSun" w:cs="Times New Roman"/>
                <w:sz w:val="20"/>
                <w:lang w:eastAsia="zh-CN"/>
              </w:rPr>
              <w:t>世界无线电通信大会《最后文件》、经更新的《无线电规则》</w:t>
            </w:r>
          </w:p>
          <w:p w:rsidR="0097504F" w:rsidRPr="006F4D18" w:rsidRDefault="0097504F" w:rsidP="001B5A16">
            <w:pPr>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6F4D18">
              <w:rPr>
                <w:rFonts w:eastAsia="SimSun" w:cs="Times New Roman"/>
                <w:b/>
                <w:bCs/>
                <w:color w:val="4F81BD" w:themeColor="accent1"/>
                <w:sz w:val="20"/>
                <w:szCs w:val="20"/>
                <w:lang w:eastAsia="zh-CN"/>
              </w:rPr>
              <w:t xml:space="preserve">R.1-2 </w:t>
            </w:r>
            <w:r w:rsidRPr="006F4D18">
              <w:rPr>
                <w:rFonts w:eastAsia="SimSun" w:cs="Times New Roman"/>
                <w:sz w:val="20"/>
                <w:lang w:eastAsia="zh-CN"/>
              </w:rPr>
              <w:t>区域性无线电通信大会最后文件、区域性协议</w:t>
            </w:r>
          </w:p>
          <w:p w:rsidR="0097504F" w:rsidRPr="006F4D18" w:rsidRDefault="0097504F" w:rsidP="001B5A16">
            <w:pPr>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6F4D18">
              <w:rPr>
                <w:rFonts w:eastAsia="SimSun" w:cs="Times New Roman"/>
                <w:b/>
                <w:bCs/>
                <w:color w:val="4F81BD" w:themeColor="accent1"/>
                <w:sz w:val="20"/>
                <w:szCs w:val="20"/>
                <w:lang w:eastAsia="zh-CN"/>
              </w:rPr>
              <w:t xml:space="preserve">R.1-3 </w:t>
            </w:r>
            <w:r w:rsidRPr="006F4D18">
              <w:rPr>
                <w:rFonts w:eastAsia="SimSun" w:cs="Times New Roman"/>
                <w:sz w:val="20"/>
                <w:lang w:eastAsia="zh-CN"/>
              </w:rPr>
              <w:t>无线电规则委员会</w:t>
            </w:r>
            <w:r>
              <w:rPr>
                <w:rFonts w:eastAsia="SimSun" w:cs="Times New Roman"/>
                <w:sz w:val="20"/>
                <w:lang w:eastAsia="zh-CN"/>
              </w:rPr>
              <w:t>（</w:t>
            </w:r>
            <w:r w:rsidRPr="006F4D18">
              <w:rPr>
                <w:rFonts w:eastAsia="SimSun" w:cs="Times New Roman"/>
                <w:sz w:val="20"/>
                <w:lang w:eastAsia="zh-CN"/>
              </w:rPr>
              <w:t>RRB</w:t>
            </w:r>
            <w:r w:rsidRPr="006F4D18">
              <w:rPr>
                <w:rFonts w:eastAsia="SimSun" w:cs="Times New Roman"/>
                <w:sz w:val="20"/>
                <w:lang w:eastAsia="zh-CN"/>
              </w:rPr>
              <w:t>）通过的程序规则</w:t>
            </w:r>
          </w:p>
          <w:p w:rsidR="0097504F" w:rsidRPr="006F4D18" w:rsidRDefault="0097504F" w:rsidP="001B5A16">
            <w:pPr>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6F4D18">
              <w:rPr>
                <w:rFonts w:eastAsia="SimSun" w:cs="Times New Roman"/>
                <w:b/>
                <w:bCs/>
                <w:color w:val="4F81BD" w:themeColor="accent1"/>
                <w:sz w:val="20"/>
                <w:szCs w:val="20"/>
                <w:lang w:eastAsia="zh-CN"/>
              </w:rPr>
              <w:t xml:space="preserve">R.1-4 </w:t>
            </w:r>
            <w:r w:rsidRPr="006F4D18">
              <w:rPr>
                <w:rFonts w:eastAsia="SimSun" w:cs="Times New Roman"/>
                <w:sz w:val="20"/>
                <w:lang w:eastAsia="zh-CN"/>
              </w:rPr>
              <w:t>空间通知处理和其他相关活动的结果</w:t>
            </w:r>
          </w:p>
          <w:p w:rsidR="0097504F" w:rsidRPr="006F4D18" w:rsidRDefault="0097504F" w:rsidP="001B5A16">
            <w:pPr>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6F4D18">
              <w:rPr>
                <w:rFonts w:eastAsia="SimSun" w:cs="Times New Roman"/>
                <w:b/>
                <w:bCs/>
                <w:color w:val="4F81BD" w:themeColor="accent1"/>
                <w:sz w:val="20"/>
                <w:szCs w:val="20"/>
                <w:lang w:eastAsia="zh-CN"/>
              </w:rPr>
              <w:t xml:space="preserve">R.1-5 </w:t>
            </w:r>
            <w:r w:rsidRPr="006F4D18">
              <w:rPr>
                <w:rFonts w:eastAsia="SimSun" w:cs="Times New Roman"/>
                <w:sz w:val="20"/>
                <w:lang w:eastAsia="zh-CN"/>
              </w:rPr>
              <w:t>地面通知处理和其他相关活动的结果</w:t>
            </w:r>
          </w:p>
          <w:p w:rsidR="0097504F" w:rsidRPr="006F4D18" w:rsidRDefault="0097504F" w:rsidP="001B5A16">
            <w:pPr>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6F4D18">
              <w:rPr>
                <w:rFonts w:eastAsia="SimSun" w:cs="Times New Roman"/>
                <w:b/>
                <w:bCs/>
                <w:color w:val="4F81BD" w:themeColor="accent1"/>
                <w:sz w:val="20"/>
                <w:szCs w:val="20"/>
                <w:lang w:eastAsia="zh-CN"/>
              </w:rPr>
              <w:t xml:space="preserve">R.1-6 </w:t>
            </w:r>
            <w:r w:rsidRPr="006F4D18">
              <w:rPr>
                <w:rFonts w:eastAsia="SimSun" w:cs="Times New Roman"/>
                <w:sz w:val="20"/>
                <w:lang w:eastAsia="zh-CN"/>
              </w:rPr>
              <w:t>《程序规则》以外的无线电规则委员会的决定</w:t>
            </w:r>
          </w:p>
          <w:p w:rsidR="0097504F" w:rsidRPr="006F4D18" w:rsidRDefault="0097504F" w:rsidP="001B5A16">
            <w:pPr>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F4D18">
              <w:rPr>
                <w:rFonts w:eastAsia="SimSun" w:cs="Times New Roman"/>
                <w:b/>
                <w:bCs/>
                <w:color w:val="4F81BD" w:themeColor="accent1"/>
                <w:sz w:val="20"/>
                <w:szCs w:val="20"/>
                <w:lang w:eastAsia="zh-CN"/>
              </w:rPr>
              <w:t>R.1-7</w:t>
            </w:r>
            <w:r w:rsidRPr="006F4D18">
              <w:rPr>
                <w:rFonts w:eastAsia="SimSun" w:cs="Times New Roman"/>
                <w:b/>
                <w:bCs/>
                <w:noProof/>
                <w:color w:val="4F81BD" w:themeColor="accent1"/>
                <w:sz w:val="20"/>
                <w:szCs w:val="20"/>
                <w:lang w:eastAsia="zh-CN"/>
              </w:rPr>
              <w:t xml:space="preserve"> </w:t>
            </w:r>
            <w:r w:rsidRPr="006F4D18">
              <w:rPr>
                <w:rFonts w:eastAsia="SimSun" w:cs="Times New Roman"/>
                <w:sz w:val="20"/>
                <w:lang w:eastAsia="zh-CN"/>
              </w:rPr>
              <w:t>ITU-R</w:t>
            </w:r>
            <w:r w:rsidRPr="006F4D18">
              <w:rPr>
                <w:rFonts w:eastAsia="SimSun" w:cs="Times New Roman"/>
                <w:sz w:val="20"/>
                <w:lang w:eastAsia="zh-CN"/>
              </w:rPr>
              <w:t>软件的改进</w:t>
            </w:r>
          </w:p>
        </w:tc>
        <w:tc>
          <w:tcPr>
            <w:tcW w:w="866" w:type="dxa"/>
            <w:tcBorders>
              <w:bottom w:val="single" w:sz="4" w:space="0" w:color="auto"/>
            </w:tcBorders>
          </w:tcPr>
          <w:p w:rsidR="0097504F" w:rsidRPr="006F4D18" w:rsidRDefault="0097504F" w:rsidP="001B5A16">
            <w:pPr>
              <w:jc w:val="center"/>
              <w:cnfStyle w:val="000000000000" w:firstRow="0" w:lastRow="0" w:firstColumn="0" w:lastColumn="0" w:oddVBand="0" w:evenVBand="0" w:oddHBand="0" w:evenHBand="0" w:firstRowFirstColumn="0" w:firstRowLastColumn="0" w:lastRowFirstColumn="0" w:lastRowLastColumn="0"/>
              <w:rPr>
                <w:rFonts w:eastAsia="SimSun" w:cs="Times New Roman"/>
                <w:b/>
                <w:bCs/>
                <w:color w:val="4F81BD" w:themeColor="accent1"/>
                <w:sz w:val="20"/>
                <w:szCs w:val="20"/>
                <w:lang w:eastAsia="zh-CN"/>
              </w:rPr>
            </w:pPr>
            <w:r w:rsidRPr="006F4D18">
              <w:rPr>
                <w:rFonts w:eastAsia="SimSun" w:cs="Times New Roman"/>
                <w:b/>
                <w:bCs/>
                <w:color w:val="4F81BD" w:themeColor="accent1"/>
                <w:sz w:val="20"/>
                <w:szCs w:val="20"/>
                <w:lang w:eastAsia="zh-CN"/>
              </w:rPr>
              <w:t>占总量的</w:t>
            </w:r>
            <w:r w:rsidRPr="006F4D18">
              <w:rPr>
                <w:rFonts w:eastAsia="SimSun" w:cs="Times New Roman"/>
                <w:b/>
                <w:bCs/>
                <w:color w:val="4F81BD" w:themeColor="accent1"/>
                <w:sz w:val="20"/>
                <w:szCs w:val="20"/>
                <w:lang w:eastAsia="zh-CN"/>
              </w:rPr>
              <w:t>%</w:t>
            </w:r>
          </w:p>
          <w:p w:rsidR="0097504F" w:rsidRPr="006F4D18" w:rsidRDefault="0097504F" w:rsidP="001B5A16">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6F4D18">
              <w:rPr>
                <w:rFonts w:eastAsia="SimSun" w:cs="Times New Roman"/>
                <w:sz w:val="20"/>
                <w:lang w:eastAsia="zh-CN"/>
              </w:rPr>
              <w:t>4.83%</w:t>
            </w:r>
            <w:r w:rsidRPr="006F4D18">
              <w:rPr>
                <w:rFonts w:eastAsia="SimSun" w:cs="Times New Roman"/>
                <w:sz w:val="20"/>
                <w:lang w:eastAsia="zh-CN"/>
              </w:rPr>
              <w:br/>
            </w:r>
          </w:p>
          <w:p w:rsidR="0097504F" w:rsidRPr="006F4D18" w:rsidRDefault="0097504F" w:rsidP="00C86D6C">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6F4D18">
              <w:rPr>
                <w:rFonts w:eastAsia="SimSun" w:cs="Times New Roman"/>
                <w:sz w:val="20"/>
                <w:lang w:eastAsia="zh-CN"/>
              </w:rPr>
              <w:t>0.48%</w:t>
            </w:r>
          </w:p>
          <w:p w:rsidR="0097504F" w:rsidRPr="006F4D18" w:rsidRDefault="0097504F" w:rsidP="001B5A16">
            <w:pPr>
              <w:tabs>
                <w:tab w:val="clear" w:pos="794"/>
                <w:tab w:val="clear" w:pos="1191"/>
                <w:tab w:val="clear" w:pos="1588"/>
                <w:tab w:val="clear" w:pos="1985"/>
              </w:tabs>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6F4D18">
              <w:rPr>
                <w:rFonts w:eastAsia="SimSun" w:cs="Times New Roman"/>
                <w:sz w:val="20"/>
                <w:lang w:eastAsia="zh-CN"/>
              </w:rPr>
              <w:t>2.15%</w:t>
            </w:r>
          </w:p>
          <w:p w:rsidR="0097504F" w:rsidRPr="006F4D18" w:rsidRDefault="0097504F" w:rsidP="001B5A16">
            <w:pPr>
              <w:tabs>
                <w:tab w:val="clear" w:pos="794"/>
                <w:tab w:val="clear" w:pos="1191"/>
                <w:tab w:val="clear" w:pos="1588"/>
                <w:tab w:val="clear" w:pos="1985"/>
              </w:tabs>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6F4D18">
              <w:rPr>
                <w:rFonts w:eastAsia="SimSun" w:cs="Times New Roman"/>
                <w:sz w:val="20"/>
                <w:lang w:eastAsia="zh-CN"/>
              </w:rPr>
              <w:t>24.13%</w:t>
            </w:r>
          </w:p>
          <w:p w:rsidR="0097504F" w:rsidRPr="006F4D18" w:rsidRDefault="0097504F" w:rsidP="001B5A16">
            <w:pPr>
              <w:tabs>
                <w:tab w:val="clear" w:pos="794"/>
                <w:tab w:val="clear" w:pos="1191"/>
                <w:tab w:val="clear" w:pos="1588"/>
                <w:tab w:val="clear" w:pos="1985"/>
              </w:tabs>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6F4D18">
              <w:rPr>
                <w:rFonts w:eastAsia="SimSun" w:cs="Times New Roman"/>
                <w:sz w:val="20"/>
                <w:lang w:eastAsia="zh-CN"/>
              </w:rPr>
              <w:t>12.01%</w:t>
            </w:r>
          </w:p>
          <w:p w:rsidR="0097504F" w:rsidRPr="006F4D18" w:rsidRDefault="0097504F" w:rsidP="001B5A16">
            <w:pPr>
              <w:tabs>
                <w:tab w:val="clear" w:pos="794"/>
                <w:tab w:val="clear" w:pos="1191"/>
                <w:tab w:val="clear" w:pos="1588"/>
                <w:tab w:val="clear" w:pos="1985"/>
              </w:tabs>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6F4D18">
              <w:rPr>
                <w:rFonts w:eastAsia="SimSun" w:cs="Times New Roman"/>
                <w:sz w:val="20"/>
                <w:lang w:eastAsia="zh-CN"/>
              </w:rPr>
              <w:t>2.48%</w:t>
            </w:r>
          </w:p>
          <w:p w:rsidR="0097504F" w:rsidRPr="006F4D18" w:rsidRDefault="0097504F" w:rsidP="001B5A16">
            <w:pPr>
              <w:jc w:val="right"/>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F4D18">
              <w:rPr>
                <w:rFonts w:eastAsia="SimSun" w:cs="Times New Roman"/>
                <w:sz w:val="20"/>
                <w:lang w:eastAsia="zh-CN"/>
              </w:rPr>
              <w:t>11.45%</w:t>
            </w:r>
          </w:p>
        </w:tc>
        <w:tc>
          <w:tcPr>
            <w:tcW w:w="976" w:type="dxa"/>
            <w:tcBorders>
              <w:bottom w:val="single" w:sz="4" w:space="0" w:color="auto"/>
            </w:tcBorders>
          </w:tcPr>
          <w:p w:rsidR="0097504F" w:rsidRPr="006F4D18" w:rsidRDefault="0097504F" w:rsidP="001B5A16">
            <w:pPr>
              <w:jc w:val="center"/>
              <w:cnfStyle w:val="000000000000" w:firstRow="0" w:lastRow="0" w:firstColumn="0" w:lastColumn="0" w:oddVBand="0" w:evenVBand="0" w:oddHBand="0" w:evenHBand="0" w:firstRowFirstColumn="0" w:firstRowLastColumn="0" w:lastRowFirstColumn="0" w:lastRowLastColumn="0"/>
              <w:rPr>
                <w:rFonts w:eastAsia="SimSun" w:cs="Times New Roman"/>
                <w:b/>
                <w:bCs/>
                <w:sz w:val="20"/>
                <w:szCs w:val="20"/>
                <w:lang w:eastAsia="zh-CN"/>
              </w:rPr>
            </w:pPr>
            <w:r w:rsidRPr="006F4D18">
              <w:rPr>
                <w:rFonts w:eastAsia="SimSun" w:cs="Times New Roman"/>
                <w:b/>
                <w:bCs/>
                <w:color w:val="4F81BD" w:themeColor="accent1"/>
                <w:sz w:val="20"/>
                <w:szCs w:val="20"/>
                <w:lang w:eastAsia="zh-CN"/>
              </w:rPr>
              <w:t>占部门</w:t>
            </w:r>
            <w:r w:rsidRPr="006F4D18">
              <w:rPr>
                <w:rFonts w:eastAsia="SimSun" w:cs="Times New Roman"/>
                <w:b/>
                <w:bCs/>
                <w:color w:val="4F81BD" w:themeColor="accent1"/>
                <w:sz w:val="20"/>
                <w:szCs w:val="20"/>
                <w:lang w:eastAsia="zh-CN"/>
              </w:rPr>
              <w:br/>
            </w:r>
            <w:r w:rsidRPr="006F4D18">
              <w:rPr>
                <w:rFonts w:eastAsia="SimSun" w:cs="Times New Roman"/>
                <w:b/>
                <w:bCs/>
                <w:color w:val="4F81BD" w:themeColor="accent1"/>
                <w:sz w:val="20"/>
                <w:szCs w:val="20"/>
                <w:lang w:eastAsia="zh-CN"/>
              </w:rPr>
              <w:t>目标的</w:t>
            </w:r>
            <w:r w:rsidRPr="006F4D18">
              <w:rPr>
                <w:rFonts w:eastAsia="SimSun" w:cs="Times New Roman"/>
                <w:b/>
                <w:bCs/>
                <w:color w:val="4F81BD" w:themeColor="accent1"/>
                <w:sz w:val="20"/>
                <w:szCs w:val="20"/>
                <w:lang w:eastAsia="zh-CN"/>
              </w:rPr>
              <w:t>%</w:t>
            </w:r>
          </w:p>
          <w:p w:rsidR="0097504F" w:rsidRPr="006F4D18" w:rsidRDefault="0097504F" w:rsidP="001B5A16">
            <w:pPr>
              <w:tabs>
                <w:tab w:val="clear" w:pos="794"/>
                <w:tab w:val="clear" w:pos="1191"/>
                <w:tab w:val="clear" w:pos="1588"/>
                <w:tab w:val="clear" w:pos="1985"/>
              </w:tabs>
              <w:overflowPunct/>
              <w:autoSpaceDE/>
              <w:autoSpaceDN/>
              <w:adjustRightInd/>
              <w:contextualSpacing/>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sz w:val="20"/>
              </w:rPr>
            </w:pPr>
            <w:r w:rsidRPr="006F4D18">
              <w:rPr>
                <w:rFonts w:eastAsia="SimSun" w:cs="Times New Roman"/>
                <w:b/>
                <w:bCs/>
                <w:sz w:val="20"/>
              </w:rPr>
              <w:t>8.07%</w:t>
            </w:r>
            <w:r w:rsidRPr="006F4D18">
              <w:rPr>
                <w:rFonts w:eastAsia="SimSun" w:cs="Times New Roman"/>
                <w:b/>
                <w:bCs/>
                <w:sz w:val="20"/>
              </w:rPr>
              <w:br/>
            </w:r>
          </w:p>
          <w:p w:rsidR="0097504F" w:rsidRPr="006F4D18" w:rsidRDefault="0097504F" w:rsidP="00C86D6C">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sz w:val="20"/>
              </w:rPr>
            </w:pPr>
            <w:r w:rsidRPr="006F4D18">
              <w:rPr>
                <w:rFonts w:eastAsia="SimSun" w:cs="Times New Roman"/>
                <w:b/>
                <w:bCs/>
                <w:sz w:val="20"/>
              </w:rPr>
              <w:t>0.80%</w:t>
            </w:r>
          </w:p>
          <w:p w:rsidR="0097504F" w:rsidRPr="006F4D18" w:rsidRDefault="0097504F" w:rsidP="001B5A16">
            <w:pPr>
              <w:tabs>
                <w:tab w:val="clear" w:pos="794"/>
                <w:tab w:val="clear" w:pos="1191"/>
                <w:tab w:val="clear" w:pos="1588"/>
                <w:tab w:val="clear" w:pos="1985"/>
              </w:tabs>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sz w:val="20"/>
              </w:rPr>
            </w:pPr>
            <w:r w:rsidRPr="006F4D18">
              <w:rPr>
                <w:rFonts w:eastAsia="SimSun" w:cs="Times New Roman"/>
                <w:b/>
                <w:bCs/>
                <w:sz w:val="20"/>
              </w:rPr>
              <w:t>3.59%</w:t>
            </w:r>
          </w:p>
          <w:p w:rsidR="0097504F" w:rsidRPr="006F4D18" w:rsidRDefault="0097504F" w:rsidP="001B5A16">
            <w:pPr>
              <w:tabs>
                <w:tab w:val="clear" w:pos="794"/>
                <w:tab w:val="clear" w:pos="1191"/>
                <w:tab w:val="clear" w:pos="1588"/>
                <w:tab w:val="clear" w:pos="1985"/>
              </w:tabs>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sz w:val="20"/>
              </w:rPr>
            </w:pPr>
            <w:r w:rsidRPr="006F4D18">
              <w:rPr>
                <w:rFonts w:eastAsia="SimSun" w:cs="Times New Roman"/>
                <w:b/>
                <w:bCs/>
                <w:sz w:val="20"/>
              </w:rPr>
              <w:t>40.32%</w:t>
            </w:r>
          </w:p>
          <w:p w:rsidR="0097504F" w:rsidRPr="006F4D18" w:rsidRDefault="0097504F" w:rsidP="001B5A16">
            <w:pPr>
              <w:tabs>
                <w:tab w:val="clear" w:pos="794"/>
                <w:tab w:val="clear" w:pos="1191"/>
                <w:tab w:val="clear" w:pos="1588"/>
                <w:tab w:val="clear" w:pos="1985"/>
              </w:tabs>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sz w:val="20"/>
              </w:rPr>
            </w:pPr>
            <w:r w:rsidRPr="006F4D18">
              <w:rPr>
                <w:rFonts w:eastAsia="SimSun" w:cs="Times New Roman"/>
                <w:b/>
                <w:bCs/>
                <w:sz w:val="20"/>
              </w:rPr>
              <w:t>20.06%</w:t>
            </w:r>
          </w:p>
          <w:p w:rsidR="0097504F" w:rsidRPr="006F4D18" w:rsidRDefault="0097504F" w:rsidP="001B5A16">
            <w:pPr>
              <w:tabs>
                <w:tab w:val="clear" w:pos="794"/>
                <w:tab w:val="clear" w:pos="1191"/>
                <w:tab w:val="clear" w:pos="1588"/>
                <w:tab w:val="clear" w:pos="1985"/>
              </w:tabs>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sz w:val="20"/>
              </w:rPr>
            </w:pPr>
            <w:r w:rsidRPr="006F4D18">
              <w:rPr>
                <w:rFonts w:eastAsia="SimSun" w:cs="Times New Roman"/>
                <w:b/>
                <w:bCs/>
                <w:sz w:val="20"/>
              </w:rPr>
              <w:t>4.14%</w:t>
            </w:r>
          </w:p>
          <w:p w:rsidR="0097504F" w:rsidRPr="006F4D18" w:rsidRDefault="0097504F" w:rsidP="001B5A16">
            <w:pPr>
              <w:jc w:val="right"/>
              <w:cnfStyle w:val="000000000000" w:firstRow="0" w:lastRow="0" w:firstColumn="0" w:lastColumn="0" w:oddVBand="0" w:evenVBand="0" w:oddHBand="0" w:evenHBand="0" w:firstRowFirstColumn="0" w:firstRowLastColumn="0" w:lastRowFirstColumn="0" w:lastRowLastColumn="0"/>
              <w:rPr>
                <w:rFonts w:eastAsia="SimSun" w:cs="Times New Roman"/>
                <w:b/>
                <w:bCs/>
                <w:sz w:val="20"/>
                <w:szCs w:val="20"/>
                <w:lang w:eastAsia="zh-CN"/>
              </w:rPr>
            </w:pPr>
            <w:r w:rsidRPr="006F4D18">
              <w:rPr>
                <w:rFonts w:eastAsia="SimSun" w:cs="Times New Roman"/>
                <w:b/>
                <w:bCs/>
                <w:sz w:val="20"/>
              </w:rPr>
              <w:t>19.13%</w:t>
            </w:r>
          </w:p>
        </w:tc>
      </w:tr>
      <w:tr w:rsidR="0097504F" w:rsidRPr="006F4D18" w:rsidTr="00316769">
        <w:trPr>
          <w:trHeight w:val="879"/>
        </w:trPr>
        <w:tc>
          <w:tcPr>
            <w:cnfStyle w:val="001000000000" w:firstRow="0" w:lastRow="0" w:firstColumn="1" w:lastColumn="0" w:oddVBand="0" w:evenVBand="0" w:oddHBand="0" w:evenHBand="0" w:firstRowFirstColumn="0" w:firstRowLastColumn="0" w:lastRowFirstColumn="0" w:lastRowLastColumn="0"/>
            <w:tcW w:w="7371" w:type="dxa"/>
            <w:gridSpan w:val="2"/>
            <w:vMerge/>
          </w:tcPr>
          <w:p w:rsidR="0097504F" w:rsidRPr="006F4D18" w:rsidRDefault="0097504F" w:rsidP="001B5A16">
            <w:pPr>
              <w:pStyle w:val="Tabletext"/>
              <w:spacing w:before="200"/>
              <w:rPr>
                <w:rFonts w:eastAsia="SimSun" w:cs="Times New Roman"/>
                <w:noProof/>
                <w:lang w:eastAsia="zh-CN"/>
              </w:rPr>
            </w:pPr>
          </w:p>
        </w:tc>
        <w:tc>
          <w:tcPr>
            <w:tcW w:w="6096" w:type="dxa"/>
            <w:tcBorders>
              <w:top w:val="single" w:sz="4" w:space="0" w:color="auto"/>
              <w:bottom w:val="single" w:sz="4" w:space="0" w:color="auto"/>
            </w:tcBorders>
          </w:tcPr>
          <w:p w:rsidR="0097504F" w:rsidRPr="006F4D18" w:rsidRDefault="0097504F" w:rsidP="001B5A16">
            <w:pPr>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F4D18">
              <w:rPr>
                <w:rFonts w:eastAsia="SimSun" w:cs="Times New Roman"/>
                <w:b/>
                <w:bCs/>
                <w:color w:val="4F81BD" w:themeColor="accent1"/>
                <w:sz w:val="20"/>
                <w:szCs w:val="20"/>
                <w:lang w:eastAsia="zh-CN"/>
              </w:rPr>
              <w:t>R.2-1</w:t>
            </w:r>
            <w:r w:rsidRPr="006F4D18">
              <w:rPr>
                <w:rFonts w:eastAsia="SimSun" w:cs="Times New Roman"/>
                <w:sz w:val="20"/>
                <w:szCs w:val="20"/>
                <w:lang w:eastAsia="zh-CN"/>
              </w:rPr>
              <w:t xml:space="preserve"> </w:t>
            </w:r>
            <w:r w:rsidRPr="006F4D18">
              <w:rPr>
                <w:rFonts w:eastAsia="SimSun" w:cs="Times New Roman"/>
                <w:sz w:val="20"/>
                <w:szCs w:val="20"/>
                <w:lang w:eastAsia="zh-CN"/>
              </w:rPr>
              <w:t>无线电通信全会的决定、</w:t>
            </w:r>
            <w:r w:rsidRPr="006F4D18">
              <w:rPr>
                <w:rFonts w:eastAsia="SimSun" w:cs="Times New Roman"/>
                <w:sz w:val="20"/>
                <w:szCs w:val="20"/>
                <w:lang w:eastAsia="zh-CN"/>
              </w:rPr>
              <w:t>ITU-R</w:t>
            </w:r>
            <w:r w:rsidRPr="006F4D18">
              <w:rPr>
                <w:rFonts w:eastAsia="SimSun" w:cs="Times New Roman"/>
                <w:sz w:val="20"/>
                <w:szCs w:val="20"/>
                <w:lang w:eastAsia="zh-CN"/>
              </w:rPr>
              <w:t>决议</w:t>
            </w:r>
          </w:p>
          <w:p w:rsidR="0097504F" w:rsidRPr="006F4D18" w:rsidRDefault="0097504F" w:rsidP="001B5A16">
            <w:pPr>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F4D18">
              <w:rPr>
                <w:rFonts w:eastAsia="SimSun" w:cs="Times New Roman"/>
                <w:b/>
                <w:bCs/>
                <w:color w:val="4F81BD" w:themeColor="accent1"/>
                <w:sz w:val="20"/>
                <w:szCs w:val="20"/>
                <w:lang w:eastAsia="zh-CN"/>
              </w:rPr>
              <w:t>R.2-2</w:t>
            </w:r>
            <w:r w:rsidRPr="006F4D18">
              <w:rPr>
                <w:rFonts w:eastAsia="SimSun" w:cs="Times New Roman"/>
                <w:sz w:val="20"/>
                <w:szCs w:val="20"/>
                <w:lang w:eastAsia="zh-CN"/>
              </w:rPr>
              <w:t xml:space="preserve"> ITU-R</w:t>
            </w:r>
            <w:r w:rsidRPr="006F4D18">
              <w:rPr>
                <w:rFonts w:eastAsia="SimSun" w:cs="Times New Roman"/>
                <w:sz w:val="20"/>
                <w:szCs w:val="20"/>
                <w:lang w:eastAsia="zh-CN"/>
              </w:rPr>
              <w:t>建议书、报告</w:t>
            </w:r>
            <w:r>
              <w:rPr>
                <w:rFonts w:eastAsia="SimSun" w:cs="Times New Roman"/>
                <w:sz w:val="20"/>
                <w:szCs w:val="20"/>
                <w:lang w:eastAsia="zh-CN"/>
              </w:rPr>
              <w:t>（</w:t>
            </w:r>
            <w:r w:rsidRPr="006F4D18">
              <w:rPr>
                <w:rFonts w:eastAsia="SimSun" w:cs="Times New Roman"/>
                <w:sz w:val="20"/>
                <w:szCs w:val="20"/>
                <w:lang w:eastAsia="zh-CN"/>
              </w:rPr>
              <w:t>包括</w:t>
            </w:r>
            <w:r w:rsidRPr="006F4D18">
              <w:rPr>
                <w:rFonts w:eastAsia="SimSun" w:cs="Times New Roman"/>
                <w:sz w:val="20"/>
                <w:szCs w:val="20"/>
                <w:lang w:eastAsia="zh-CN"/>
              </w:rPr>
              <w:t>CPM</w:t>
            </w:r>
            <w:r w:rsidRPr="006F4D18">
              <w:rPr>
                <w:rFonts w:eastAsia="SimSun" w:cs="Times New Roman"/>
                <w:sz w:val="20"/>
                <w:szCs w:val="20"/>
                <w:lang w:eastAsia="zh-CN"/>
              </w:rPr>
              <w:t>报告）和手册</w:t>
            </w:r>
          </w:p>
          <w:p w:rsidR="0097504F" w:rsidRPr="006F4D18" w:rsidRDefault="0097504F" w:rsidP="001B5A16">
            <w:pPr>
              <w:spacing w:after="120"/>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F4D18">
              <w:rPr>
                <w:rFonts w:eastAsia="SimSun" w:cs="Times New Roman"/>
                <w:b/>
                <w:bCs/>
                <w:color w:val="4F81BD" w:themeColor="accent1"/>
                <w:sz w:val="20"/>
                <w:szCs w:val="20"/>
                <w:lang w:eastAsia="zh-CN"/>
              </w:rPr>
              <w:t>R.2-3</w:t>
            </w:r>
            <w:r w:rsidRPr="006F4D18">
              <w:rPr>
                <w:rFonts w:eastAsia="SimSun" w:cs="Times New Roman"/>
                <w:sz w:val="20"/>
                <w:szCs w:val="20"/>
                <w:lang w:eastAsia="zh-CN"/>
              </w:rPr>
              <w:t xml:space="preserve"> </w:t>
            </w:r>
            <w:r w:rsidRPr="006F4D18">
              <w:rPr>
                <w:rFonts w:eastAsia="SimSun" w:cs="Times New Roman"/>
                <w:sz w:val="20"/>
                <w:szCs w:val="20"/>
                <w:lang w:eastAsia="zh-CN"/>
              </w:rPr>
              <w:t>无线电通信顾问组的建议和意见</w:t>
            </w:r>
          </w:p>
        </w:tc>
        <w:tc>
          <w:tcPr>
            <w:tcW w:w="866" w:type="dxa"/>
            <w:tcBorders>
              <w:top w:val="single" w:sz="4" w:space="0" w:color="auto"/>
              <w:bottom w:val="single" w:sz="4" w:space="0" w:color="auto"/>
            </w:tcBorders>
          </w:tcPr>
          <w:p w:rsidR="0097504F" w:rsidRPr="006F4D18" w:rsidRDefault="0097504F" w:rsidP="001B5A16">
            <w:pPr>
              <w:jc w:val="right"/>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F4D18">
              <w:rPr>
                <w:rFonts w:eastAsia="SimSun" w:cs="Times New Roman"/>
                <w:sz w:val="20"/>
                <w:szCs w:val="20"/>
                <w:lang w:eastAsia="zh-CN"/>
              </w:rPr>
              <w:t>2.45%</w:t>
            </w:r>
          </w:p>
          <w:p w:rsidR="0097504F" w:rsidRPr="006F4D18" w:rsidRDefault="0097504F" w:rsidP="001B5A16">
            <w:pPr>
              <w:jc w:val="right"/>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F4D18">
              <w:rPr>
                <w:rFonts w:eastAsia="SimSun" w:cs="Times New Roman"/>
                <w:sz w:val="20"/>
                <w:szCs w:val="20"/>
                <w:lang w:eastAsia="zh-CN"/>
              </w:rPr>
              <w:t>9.73%</w:t>
            </w:r>
          </w:p>
          <w:p w:rsidR="0097504F" w:rsidRPr="006F4D18" w:rsidRDefault="0097504F" w:rsidP="001B5A16">
            <w:pPr>
              <w:jc w:val="right"/>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F4D18">
              <w:rPr>
                <w:rFonts w:eastAsia="SimSun" w:cs="Times New Roman"/>
                <w:sz w:val="20"/>
                <w:szCs w:val="20"/>
                <w:lang w:eastAsia="zh-CN"/>
              </w:rPr>
              <w:t>1.62%</w:t>
            </w:r>
          </w:p>
        </w:tc>
        <w:tc>
          <w:tcPr>
            <w:tcW w:w="976" w:type="dxa"/>
            <w:tcBorders>
              <w:top w:val="single" w:sz="4" w:space="0" w:color="auto"/>
              <w:bottom w:val="single" w:sz="4" w:space="0" w:color="auto"/>
            </w:tcBorders>
          </w:tcPr>
          <w:p w:rsidR="0097504F" w:rsidRPr="006F4D18" w:rsidRDefault="0097504F" w:rsidP="001B5A16">
            <w:pPr>
              <w:jc w:val="right"/>
              <w:cnfStyle w:val="000000000000" w:firstRow="0" w:lastRow="0" w:firstColumn="0" w:lastColumn="0" w:oddVBand="0" w:evenVBand="0" w:oddHBand="0" w:evenHBand="0" w:firstRowFirstColumn="0" w:firstRowLastColumn="0" w:lastRowFirstColumn="0" w:lastRowLastColumn="0"/>
              <w:rPr>
                <w:rFonts w:eastAsia="SimSun" w:cs="Times New Roman"/>
                <w:b/>
                <w:bCs/>
                <w:sz w:val="20"/>
                <w:szCs w:val="20"/>
                <w:lang w:eastAsia="zh-CN"/>
              </w:rPr>
            </w:pPr>
            <w:r w:rsidRPr="006F4D18">
              <w:rPr>
                <w:rFonts w:eastAsia="SimSun" w:cs="Times New Roman"/>
                <w:b/>
                <w:bCs/>
                <w:sz w:val="20"/>
                <w:szCs w:val="20"/>
                <w:lang w:eastAsia="zh-CN"/>
              </w:rPr>
              <w:t>17.05%</w:t>
            </w:r>
          </w:p>
          <w:p w:rsidR="0097504F" w:rsidRPr="006F4D18" w:rsidRDefault="0097504F" w:rsidP="001B5A16">
            <w:pPr>
              <w:jc w:val="right"/>
              <w:cnfStyle w:val="000000000000" w:firstRow="0" w:lastRow="0" w:firstColumn="0" w:lastColumn="0" w:oddVBand="0" w:evenVBand="0" w:oddHBand="0" w:evenHBand="0" w:firstRowFirstColumn="0" w:firstRowLastColumn="0" w:lastRowFirstColumn="0" w:lastRowLastColumn="0"/>
              <w:rPr>
                <w:rFonts w:eastAsia="SimSun" w:cs="Times New Roman"/>
                <w:b/>
                <w:bCs/>
                <w:sz w:val="20"/>
                <w:szCs w:val="20"/>
                <w:lang w:eastAsia="zh-CN"/>
              </w:rPr>
            </w:pPr>
            <w:r w:rsidRPr="006F4D18">
              <w:rPr>
                <w:rFonts w:eastAsia="SimSun" w:cs="Times New Roman"/>
                <w:b/>
                <w:bCs/>
                <w:sz w:val="20"/>
                <w:szCs w:val="20"/>
                <w:lang w:eastAsia="zh-CN"/>
              </w:rPr>
              <w:t>67.8%</w:t>
            </w:r>
          </w:p>
          <w:p w:rsidR="0097504F" w:rsidRPr="006F4D18" w:rsidRDefault="0097504F" w:rsidP="001B5A16">
            <w:pPr>
              <w:jc w:val="right"/>
              <w:cnfStyle w:val="000000000000" w:firstRow="0" w:lastRow="0" w:firstColumn="0" w:lastColumn="0" w:oddVBand="0" w:evenVBand="0" w:oddHBand="0" w:evenHBand="0" w:firstRowFirstColumn="0" w:firstRowLastColumn="0" w:lastRowFirstColumn="0" w:lastRowLastColumn="0"/>
              <w:rPr>
                <w:rFonts w:eastAsia="SimSun" w:cs="Times New Roman"/>
                <w:b/>
                <w:bCs/>
                <w:sz w:val="20"/>
                <w:szCs w:val="20"/>
                <w:lang w:eastAsia="zh-CN"/>
              </w:rPr>
            </w:pPr>
            <w:r w:rsidRPr="006F4D18">
              <w:rPr>
                <w:rFonts w:eastAsia="SimSun" w:cs="Times New Roman"/>
                <w:b/>
                <w:bCs/>
                <w:sz w:val="20"/>
                <w:szCs w:val="20"/>
                <w:lang w:eastAsia="zh-CN"/>
              </w:rPr>
              <w:t>11.29%</w:t>
            </w:r>
          </w:p>
        </w:tc>
      </w:tr>
      <w:tr w:rsidR="0097504F" w:rsidRPr="006F4D18" w:rsidTr="00316769">
        <w:trPr>
          <w:trHeight w:val="48"/>
        </w:trPr>
        <w:tc>
          <w:tcPr>
            <w:cnfStyle w:val="001000000000" w:firstRow="0" w:lastRow="0" w:firstColumn="1" w:lastColumn="0" w:oddVBand="0" w:evenVBand="0" w:oddHBand="0" w:evenHBand="0" w:firstRowFirstColumn="0" w:firstRowLastColumn="0" w:lastRowFirstColumn="0" w:lastRowLastColumn="0"/>
            <w:tcW w:w="6420" w:type="dxa"/>
            <w:vMerge w:val="restart"/>
          </w:tcPr>
          <w:p w:rsidR="0097504F" w:rsidRPr="006F4D18" w:rsidRDefault="0097504F" w:rsidP="001B5A16">
            <w:pPr>
              <w:spacing w:after="40"/>
              <w:rPr>
                <w:rFonts w:eastAsia="SimSun" w:cs="Times New Roman"/>
                <w:b w:val="0"/>
                <w:bCs w:val="0"/>
                <w:noProof/>
                <w:sz w:val="20"/>
                <w:szCs w:val="20"/>
                <w:lang w:eastAsia="zh-CN"/>
              </w:rPr>
            </w:pPr>
            <w:r w:rsidRPr="006F4D18">
              <w:rPr>
                <w:rFonts w:eastAsia="SimSun" w:cs="Times New Roman"/>
                <w:noProof/>
                <w:color w:val="4F81BD" w:themeColor="accent1"/>
                <w:sz w:val="20"/>
                <w:szCs w:val="20"/>
                <w:lang w:eastAsia="zh-CN"/>
              </w:rPr>
              <w:t xml:space="preserve">R.1 </w:t>
            </w:r>
            <w:r w:rsidRPr="006F4D18">
              <w:rPr>
                <w:rFonts w:eastAsia="SimSun" w:cs="Times New Roman"/>
                <w:b w:val="0"/>
                <w:bCs w:val="0"/>
                <w:sz w:val="20"/>
                <w:szCs w:val="20"/>
                <w:lang w:eastAsia="zh-CN"/>
              </w:rPr>
              <w:t>以合理、平等、高效经济的方式及时满足国际电联成员对无线电频谱和卫星轨道资源的需求，同时避免有害干扰</w:t>
            </w:r>
          </w:p>
          <w:p w:rsidR="0097504F" w:rsidRPr="006F4D18" w:rsidRDefault="0097504F" w:rsidP="001B5A16">
            <w:pPr>
              <w:spacing w:after="40"/>
              <w:rPr>
                <w:rFonts w:eastAsia="SimSun" w:cs="Times New Roman"/>
                <w:b w:val="0"/>
                <w:bCs w:val="0"/>
                <w:noProof/>
                <w:sz w:val="20"/>
                <w:szCs w:val="20"/>
                <w:lang w:eastAsia="zh-CN"/>
              </w:rPr>
            </w:pPr>
            <w:r w:rsidRPr="006F4D18">
              <w:rPr>
                <w:rFonts w:eastAsia="SimSun" w:cs="Times New Roman"/>
                <w:noProof/>
                <w:color w:val="4F81BD" w:themeColor="accent1"/>
                <w:sz w:val="20"/>
                <w:szCs w:val="20"/>
                <w:lang w:eastAsia="zh-CN"/>
              </w:rPr>
              <w:t xml:space="preserve">R.2 </w:t>
            </w:r>
            <w:r w:rsidRPr="006F4D18">
              <w:rPr>
                <w:rFonts w:eastAsia="SimSun" w:cs="Times New Roman"/>
                <w:b w:val="0"/>
                <w:bCs w:val="0"/>
                <w:sz w:val="20"/>
                <w:szCs w:val="20"/>
                <w:lang w:eastAsia="zh-CN"/>
              </w:rPr>
              <w:t>提供全球连通性和互操作性，提高服务性能、质量价格可承受性和及时性以及无线电通信业务中的总体系统经济性，包括通过制定国际标准实现</w:t>
            </w:r>
          </w:p>
          <w:p w:rsidR="0097504F" w:rsidRPr="006F4D18" w:rsidRDefault="0097504F" w:rsidP="001B5A16">
            <w:pPr>
              <w:rPr>
                <w:rFonts w:eastAsia="SimSun" w:cs="Times New Roman"/>
                <w:b w:val="0"/>
                <w:bCs w:val="0"/>
                <w:noProof/>
                <w:lang w:eastAsia="zh-CN"/>
              </w:rPr>
            </w:pPr>
            <w:r w:rsidRPr="006F4D18">
              <w:rPr>
                <w:rFonts w:eastAsia="SimSun" w:cs="Times New Roman"/>
                <w:noProof/>
                <w:color w:val="4F81BD" w:themeColor="accent1"/>
                <w:sz w:val="20"/>
                <w:szCs w:val="20"/>
                <w:lang w:eastAsia="zh-CN"/>
              </w:rPr>
              <w:t xml:space="preserve">R.3 </w:t>
            </w:r>
            <w:r w:rsidRPr="006F4D18">
              <w:rPr>
                <w:rFonts w:eastAsia="SimSun" w:cs="Times New Roman"/>
                <w:b w:val="0"/>
                <w:bCs w:val="0"/>
                <w:sz w:val="20"/>
                <w:szCs w:val="20"/>
                <w:lang w:eastAsia="zh-CN"/>
              </w:rPr>
              <w:t>促进无线电通信知识和技能的获取和共享</w:t>
            </w:r>
          </w:p>
        </w:tc>
        <w:tc>
          <w:tcPr>
            <w:tcW w:w="951" w:type="dxa"/>
            <w:vMerge w:val="restart"/>
          </w:tcPr>
          <w:p w:rsidR="0097504F" w:rsidRPr="006F4D18" w:rsidRDefault="0097504F" w:rsidP="00316769">
            <w:pPr>
              <w:spacing w:after="40"/>
              <w:cnfStyle w:val="000000000000" w:firstRow="0" w:lastRow="0" w:firstColumn="0" w:lastColumn="0" w:oddVBand="0" w:evenVBand="0" w:oddHBand="0" w:evenHBand="0" w:firstRowFirstColumn="0" w:firstRowLastColumn="0" w:lastRowFirstColumn="0" w:lastRowLastColumn="0"/>
              <w:rPr>
                <w:rFonts w:eastAsia="SimSun" w:cs="Times New Roman"/>
                <w:b/>
                <w:bCs/>
                <w:noProof/>
                <w:sz w:val="18"/>
                <w:szCs w:val="18"/>
                <w:lang w:eastAsia="zh-CN"/>
              </w:rPr>
            </w:pPr>
            <w:r w:rsidRPr="006F4D18">
              <w:rPr>
                <w:rFonts w:eastAsia="SimSun" w:cs="Times New Roman"/>
                <w:b/>
                <w:bCs/>
                <w:noProof/>
                <w:sz w:val="20"/>
                <w:lang w:eastAsia="zh-CN"/>
              </w:rPr>
              <w:t>60%</w:t>
            </w:r>
          </w:p>
          <w:p w:rsidR="0097504F" w:rsidRPr="006F4D18" w:rsidRDefault="0097504F" w:rsidP="001B5A16">
            <w:pPr>
              <w:pStyle w:val="Tabletext"/>
              <w:cnfStyle w:val="000000000000" w:firstRow="0" w:lastRow="0" w:firstColumn="0" w:lastColumn="0" w:oddVBand="0" w:evenVBand="0" w:oddHBand="0" w:evenHBand="0" w:firstRowFirstColumn="0" w:firstRowLastColumn="0" w:lastRowFirstColumn="0" w:lastRowLastColumn="0"/>
              <w:rPr>
                <w:rFonts w:eastAsia="SimSun" w:cs="Times New Roman"/>
                <w:noProof/>
                <w:sz w:val="18"/>
                <w:szCs w:val="18"/>
                <w:lang w:eastAsia="zh-CN"/>
              </w:rPr>
            </w:pPr>
          </w:p>
          <w:p w:rsidR="0097504F" w:rsidRPr="006F4D18" w:rsidRDefault="0097504F" w:rsidP="00316769">
            <w:pPr>
              <w:spacing w:after="40"/>
              <w:cnfStyle w:val="000000000000" w:firstRow="0" w:lastRow="0" w:firstColumn="0" w:lastColumn="0" w:oddVBand="0" w:evenVBand="0" w:oddHBand="0" w:evenHBand="0" w:firstRowFirstColumn="0" w:firstRowLastColumn="0" w:lastRowFirstColumn="0" w:lastRowLastColumn="0"/>
              <w:rPr>
                <w:rFonts w:eastAsia="SimSun" w:cs="Times New Roman"/>
                <w:b/>
                <w:bCs/>
                <w:noProof/>
                <w:sz w:val="18"/>
                <w:szCs w:val="18"/>
                <w:lang w:eastAsia="zh-CN"/>
              </w:rPr>
            </w:pPr>
            <w:r w:rsidRPr="006F4D18">
              <w:rPr>
                <w:rFonts w:eastAsia="SimSun" w:cs="Times New Roman"/>
                <w:b/>
                <w:bCs/>
                <w:noProof/>
                <w:sz w:val="18"/>
                <w:szCs w:val="18"/>
                <w:lang w:eastAsia="zh-CN"/>
              </w:rPr>
              <w:t>14%</w:t>
            </w:r>
          </w:p>
          <w:p w:rsidR="0097504F" w:rsidRPr="006F4D18" w:rsidRDefault="0097504F" w:rsidP="001B5A16">
            <w:pPr>
              <w:pStyle w:val="Tabletext"/>
              <w:cnfStyle w:val="000000000000" w:firstRow="0" w:lastRow="0" w:firstColumn="0" w:lastColumn="0" w:oddVBand="0" w:evenVBand="0" w:oddHBand="0" w:evenHBand="0" w:firstRowFirstColumn="0" w:firstRowLastColumn="0" w:lastRowFirstColumn="0" w:lastRowLastColumn="0"/>
              <w:rPr>
                <w:rFonts w:eastAsia="SimSun" w:cs="Times New Roman"/>
                <w:noProof/>
                <w:sz w:val="18"/>
                <w:szCs w:val="18"/>
                <w:lang w:eastAsia="zh-CN"/>
              </w:rPr>
            </w:pPr>
          </w:p>
          <w:p w:rsidR="0097504F" w:rsidRPr="006F4D18" w:rsidRDefault="0097504F" w:rsidP="001B5A16">
            <w:pPr>
              <w:pStyle w:val="Tabletext"/>
              <w:cnfStyle w:val="000000000000" w:firstRow="0" w:lastRow="0" w:firstColumn="0" w:lastColumn="0" w:oddVBand="0" w:evenVBand="0" w:oddHBand="0" w:evenHBand="0" w:firstRowFirstColumn="0" w:firstRowLastColumn="0" w:lastRowFirstColumn="0" w:lastRowLastColumn="0"/>
              <w:rPr>
                <w:rFonts w:eastAsia="SimSun" w:cs="Times New Roman"/>
                <w:noProof/>
                <w:sz w:val="18"/>
                <w:szCs w:val="18"/>
                <w:lang w:eastAsia="zh-CN"/>
              </w:rPr>
            </w:pPr>
          </w:p>
          <w:p w:rsidR="0097504F" w:rsidRPr="006F4D18" w:rsidRDefault="0097504F" w:rsidP="00316769">
            <w:pPr>
              <w:cnfStyle w:val="000000000000" w:firstRow="0" w:lastRow="0" w:firstColumn="0" w:lastColumn="0" w:oddVBand="0" w:evenVBand="0" w:oddHBand="0" w:evenHBand="0" w:firstRowFirstColumn="0" w:firstRowLastColumn="0" w:lastRowFirstColumn="0" w:lastRowLastColumn="0"/>
              <w:rPr>
                <w:rFonts w:eastAsia="SimSun" w:cs="Times New Roman"/>
                <w:b/>
                <w:bCs/>
                <w:noProof/>
                <w:sz w:val="18"/>
                <w:szCs w:val="18"/>
                <w:lang w:eastAsia="zh-CN"/>
              </w:rPr>
            </w:pPr>
            <w:r w:rsidRPr="006F4D18">
              <w:rPr>
                <w:rFonts w:eastAsia="SimSun" w:cs="Times New Roman"/>
                <w:b/>
                <w:bCs/>
                <w:noProof/>
                <w:sz w:val="18"/>
                <w:szCs w:val="18"/>
                <w:lang w:eastAsia="zh-CN"/>
              </w:rPr>
              <w:t>26%</w:t>
            </w:r>
          </w:p>
          <w:p w:rsidR="0097504F" w:rsidRPr="006F4D18" w:rsidRDefault="0097504F" w:rsidP="001B5A16">
            <w:pPr>
              <w:cnfStyle w:val="000000000000" w:firstRow="0" w:lastRow="0" w:firstColumn="0" w:lastColumn="0" w:oddVBand="0" w:evenVBand="0" w:oddHBand="0" w:evenHBand="0" w:firstRowFirstColumn="0" w:firstRowLastColumn="0" w:lastRowFirstColumn="0" w:lastRowLastColumn="0"/>
              <w:rPr>
                <w:rFonts w:eastAsia="SimSun" w:cs="Times New Roman"/>
                <w:noProof/>
                <w:lang w:eastAsia="zh-CN"/>
              </w:rPr>
            </w:pPr>
          </w:p>
        </w:tc>
        <w:tc>
          <w:tcPr>
            <w:tcW w:w="6096" w:type="dxa"/>
            <w:tcBorders>
              <w:top w:val="single" w:sz="4" w:space="0" w:color="auto"/>
              <w:bottom w:val="single" w:sz="4" w:space="0" w:color="auto"/>
            </w:tcBorders>
          </w:tcPr>
          <w:p w:rsidR="0097504F" w:rsidRPr="006F4D18" w:rsidRDefault="0097504F" w:rsidP="001B5A16">
            <w:pPr>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F4D18">
              <w:rPr>
                <w:rFonts w:eastAsia="SimSun" w:cs="Times New Roman"/>
                <w:b/>
                <w:bCs/>
                <w:color w:val="4F81BD" w:themeColor="accent1"/>
                <w:sz w:val="20"/>
                <w:szCs w:val="20"/>
                <w:lang w:eastAsia="zh-CN"/>
              </w:rPr>
              <w:t>R.3-1</w:t>
            </w:r>
            <w:r w:rsidRPr="006F4D18">
              <w:rPr>
                <w:rFonts w:eastAsia="SimSun" w:cs="Times New Roman"/>
                <w:sz w:val="20"/>
                <w:szCs w:val="20"/>
                <w:lang w:eastAsia="zh-CN"/>
              </w:rPr>
              <w:t xml:space="preserve"> ITU-R</w:t>
            </w:r>
            <w:r w:rsidRPr="006F4D18">
              <w:rPr>
                <w:rFonts w:eastAsia="SimSun" w:cs="Times New Roman"/>
                <w:sz w:val="20"/>
                <w:szCs w:val="20"/>
                <w:lang w:eastAsia="zh-CN"/>
              </w:rPr>
              <w:t>出版物</w:t>
            </w:r>
          </w:p>
          <w:p w:rsidR="0097504F" w:rsidRPr="006F4D18" w:rsidRDefault="0097504F" w:rsidP="001B5A16">
            <w:pPr>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F4D18">
              <w:rPr>
                <w:rFonts w:eastAsia="SimSun" w:cs="Times New Roman"/>
                <w:b/>
                <w:bCs/>
                <w:color w:val="4F81BD" w:themeColor="accent1"/>
                <w:sz w:val="20"/>
                <w:szCs w:val="20"/>
                <w:lang w:eastAsia="zh-CN"/>
              </w:rPr>
              <w:t>R.3-2</w:t>
            </w:r>
            <w:r w:rsidRPr="006F4D18">
              <w:rPr>
                <w:rFonts w:eastAsia="SimSun" w:cs="Times New Roman"/>
                <w:sz w:val="20"/>
                <w:szCs w:val="20"/>
                <w:lang w:eastAsia="zh-CN"/>
              </w:rPr>
              <w:t xml:space="preserve"> </w:t>
            </w:r>
            <w:r w:rsidRPr="006F4D18">
              <w:rPr>
                <w:rFonts w:eastAsia="SimSun" w:cs="Times New Roman"/>
                <w:sz w:val="20"/>
                <w:szCs w:val="20"/>
                <w:lang w:eastAsia="zh-CN"/>
              </w:rPr>
              <w:t>向成员，尤其是发展中国家和最不发达国家提供援助</w:t>
            </w:r>
          </w:p>
          <w:p w:rsidR="0097504F" w:rsidRPr="006F4D18" w:rsidRDefault="0097504F" w:rsidP="001B5A16">
            <w:pPr>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F4D18">
              <w:rPr>
                <w:rFonts w:eastAsia="SimSun" w:cs="Times New Roman"/>
                <w:b/>
                <w:bCs/>
                <w:color w:val="4F81BD" w:themeColor="accent1"/>
                <w:sz w:val="20"/>
                <w:szCs w:val="20"/>
                <w:lang w:eastAsia="zh-CN"/>
              </w:rPr>
              <w:t>R.3-3</w:t>
            </w:r>
            <w:r w:rsidRPr="006F4D18">
              <w:rPr>
                <w:rFonts w:eastAsia="SimSun" w:cs="Times New Roman"/>
                <w:sz w:val="20"/>
                <w:szCs w:val="20"/>
                <w:lang w:eastAsia="zh-CN"/>
              </w:rPr>
              <w:t xml:space="preserve"> </w:t>
            </w:r>
            <w:r w:rsidRPr="006F4D18">
              <w:rPr>
                <w:rFonts w:eastAsia="SimSun" w:cs="Times New Roman"/>
                <w:sz w:val="20"/>
                <w:szCs w:val="20"/>
                <w:lang w:eastAsia="zh-CN"/>
              </w:rPr>
              <w:t>联系</w:t>
            </w:r>
            <w:r w:rsidRPr="006F4D18">
              <w:rPr>
                <w:rFonts w:eastAsia="SimSun" w:cs="Times New Roman"/>
                <w:sz w:val="20"/>
                <w:szCs w:val="20"/>
                <w:lang w:eastAsia="zh-CN"/>
              </w:rPr>
              <w:t>/</w:t>
            </w:r>
            <w:r w:rsidRPr="006F4D18">
              <w:rPr>
                <w:rFonts w:eastAsia="SimSun" w:cs="Times New Roman"/>
                <w:sz w:val="20"/>
                <w:szCs w:val="20"/>
                <w:lang w:eastAsia="zh-CN"/>
              </w:rPr>
              <w:t>支持发展活动</w:t>
            </w:r>
          </w:p>
          <w:p w:rsidR="0097504F" w:rsidRPr="006F4D18" w:rsidRDefault="0097504F" w:rsidP="001B5A16">
            <w:pPr>
              <w:spacing w:after="120"/>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F4D18">
              <w:rPr>
                <w:rFonts w:eastAsia="SimSun" w:cs="Times New Roman"/>
                <w:b/>
                <w:bCs/>
                <w:color w:val="4F81BD" w:themeColor="accent1"/>
                <w:sz w:val="20"/>
                <w:szCs w:val="20"/>
                <w:lang w:eastAsia="zh-CN"/>
              </w:rPr>
              <w:t>R.3-4</w:t>
            </w:r>
            <w:r w:rsidRPr="006F4D18">
              <w:rPr>
                <w:rFonts w:eastAsia="SimSun" w:cs="Times New Roman"/>
                <w:sz w:val="20"/>
                <w:szCs w:val="20"/>
                <w:lang w:eastAsia="zh-CN"/>
              </w:rPr>
              <w:t xml:space="preserve"> </w:t>
            </w:r>
            <w:r w:rsidRPr="006F4D18">
              <w:rPr>
                <w:rFonts w:eastAsia="SimSun" w:cs="Times New Roman"/>
                <w:sz w:val="20"/>
                <w:szCs w:val="20"/>
                <w:lang w:eastAsia="zh-CN"/>
              </w:rPr>
              <w:t>研讨会、讲习班和其他活动</w:t>
            </w:r>
          </w:p>
        </w:tc>
        <w:tc>
          <w:tcPr>
            <w:tcW w:w="866" w:type="dxa"/>
            <w:tcBorders>
              <w:top w:val="single" w:sz="4" w:space="0" w:color="auto"/>
              <w:bottom w:val="single" w:sz="4" w:space="0" w:color="auto"/>
            </w:tcBorders>
          </w:tcPr>
          <w:p w:rsidR="0097504F" w:rsidRPr="006F4D18" w:rsidRDefault="0097504F" w:rsidP="001B5A16">
            <w:pPr>
              <w:jc w:val="right"/>
              <w:cnfStyle w:val="000000000000" w:firstRow="0" w:lastRow="0" w:firstColumn="0" w:lastColumn="0" w:oddVBand="0" w:evenVBand="0" w:oddHBand="0" w:evenHBand="0" w:firstRowFirstColumn="0" w:firstRowLastColumn="0" w:lastRowFirstColumn="0" w:lastRowLastColumn="0"/>
              <w:rPr>
                <w:rFonts w:eastAsia="SimSun" w:cs="Times New Roman"/>
                <w:sz w:val="20"/>
                <w:szCs w:val="20"/>
              </w:rPr>
            </w:pPr>
            <w:r w:rsidRPr="006F4D18">
              <w:rPr>
                <w:rFonts w:eastAsia="SimSun" w:cs="Times New Roman"/>
                <w:sz w:val="20"/>
                <w:szCs w:val="20"/>
              </w:rPr>
              <w:t>13.69%</w:t>
            </w:r>
          </w:p>
          <w:p w:rsidR="0097504F" w:rsidRPr="006F4D18" w:rsidRDefault="0097504F" w:rsidP="001B5A16">
            <w:pPr>
              <w:jc w:val="right"/>
              <w:cnfStyle w:val="000000000000" w:firstRow="0" w:lastRow="0" w:firstColumn="0" w:lastColumn="0" w:oddVBand="0" w:evenVBand="0" w:oddHBand="0" w:evenHBand="0" w:firstRowFirstColumn="0" w:firstRowLastColumn="0" w:lastRowFirstColumn="0" w:lastRowLastColumn="0"/>
              <w:rPr>
                <w:rFonts w:eastAsia="SimSun" w:cs="Times New Roman"/>
                <w:sz w:val="20"/>
                <w:szCs w:val="20"/>
              </w:rPr>
            </w:pPr>
            <w:r w:rsidRPr="006F4D18">
              <w:rPr>
                <w:rFonts w:eastAsia="SimSun" w:cs="Times New Roman"/>
                <w:sz w:val="20"/>
                <w:szCs w:val="20"/>
              </w:rPr>
              <w:t>3.72%</w:t>
            </w:r>
          </w:p>
          <w:p w:rsidR="0097504F" w:rsidRPr="006F4D18" w:rsidRDefault="0097504F" w:rsidP="001B5A16">
            <w:pPr>
              <w:spacing w:before="240"/>
              <w:jc w:val="right"/>
              <w:cnfStyle w:val="000000000000" w:firstRow="0" w:lastRow="0" w:firstColumn="0" w:lastColumn="0" w:oddVBand="0" w:evenVBand="0" w:oddHBand="0" w:evenHBand="0" w:firstRowFirstColumn="0" w:firstRowLastColumn="0" w:lastRowFirstColumn="0" w:lastRowLastColumn="0"/>
              <w:rPr>
                <w:rFonts w:eastAsia="SimSun" w:cs="Times New Roman"/>
                <w:sz w:val="20"/>
                <w:szCs w:val="20"/>
              </w:rPr>
            </w:pPr>
            <w:r w:rsidRPr="006F4D18">
              <w:rPr>
                <w:rFonts w:eastAsia="SimSun" w:cs="Times New Roman"/>
                <w:sz w:val="20"/>
                <w:szCs w:val="20"/>
              </w:rPr>
              <w:t>2.08%</w:t>
            </w:r>
          </w:p>
          <w:p w:rsidR="0097504F" w:rsidRPr="006F4D18" w:rsidRDefault="0097504F" w:rsidP="001B5A16">
            <w:pPr>
              <w:jc w:val="right"/>
              <w:cnfStyle w:val="000000000000" w:firstRow="0" w:lastRow="0" w:firstColumn="0" w:lastColumn="0" w:oddVBand="0" w:evenVBand="0" w:oddHBand="0" w:evenHBand="0" w:firstRowFirstColumn="0" w:firstRowLastColumn="0" w:lastRowFirstColumn="0" w:lastRowLastColumn="0"/>
              <w:rPr>
                <w:rFonts w:eastAsia="SimSun" w:cs="Times New Roman"/>
                <w:sz w:val="20"/>
                <w:szCs w:val="20"/>
              </w:rPr>
            </w:pPr>
            <w:r w:rsidRPr="006F4D18">
              <w:rPr>
                <w:rFonts w:eastAsia="SimSun" w:cs="Times New Roman"/>
                <w:sz w:val="20"/>
                <w:szCs w:val="20"/>
              </w:rPr>
              <w:t>5.31%</w:t>
            </w:r>
          </w:p>
        </w:tc>
        <w:tc>
          <w:tcPr>
            <w:tcW w:w="976" w:type="dxa"/>
            <w:tcBorders>
              <w:top w:val="single" w:sz="4" w:space="0" w:color="auto"/>
              <w:bottom w:val="single" w:sz="4" w:space="0" w:color="auto"/>
            </w:tcBorders>
          </w:tcPr>
          <w:p w:rsidR="0097504F" w:rsidRPr="006F4D18" w:rsidRDefault="0097504F" w:rsidP="001B5A16">
            <w:pPr>
              <w:jc w:val="right"/>
              <w:cnfStyle w:val="000000000000" w:firstRow="0" w:lastRow="0" w:firstColumn="0" w:lastColumn="0" w:oddVBand="0" w:evenVBand="0" w:oddHBand="0" w:evenHBand="0" w:firstRowFirstColumn="0" w:firstRowLastColumn="0" w:lastRowFirstColumn="0" w:lastRowLastColumn="0"/>
              <w:rPr>
                <w:rFonts w:eastAsia="SimSun" w:cs="Times New Roman"/>
                <w:b/>
                <w:bCs/>
                <w:sz w:val="20"/>
                <w:szCs w:val="20"/>
              </w:rPr>
            </w:pPr>
            <w:r w:rsidRPr="006F4D18">
              <w:rPr>
                <w:rFonts w:eastAsia="SimSun" w:cs="Times New Roman"/>
                <w:b/>
                <w:bCs/>
                <w:sz w:val="20"/>
                <w:szCs w:val="20"/>
              </w:rPr>
              <w:t>53.05%</w:t>
            </w:r>
          </w:p>
          <w:p w:rsidR="0097504F" w:rsidRPr="006F4D18" w:rsidRDefault="0097504F" w:rsidP="001B5A16">
            <w:pPr>
              <w:jc w:val="right"/>
              <w:cnfStyle w:val="000000000000" w:firstRow="0" w:lastRow="0" w:firstColumn="0" w:lastColumn="0" w:oddVBand="0" w:evenVBand="0" w:oddHBand="0" w:evenHBand="0" w:firstRowFirstColumn="0" w:firstRowLastColumn="0" w:lastRowFirstColumn="0" w:lastRowLastColumn="0"/>
              <w:rPr>
                <w:rFonts w:eastAsia="SimSun" w:cs="Times New Roman"/>
                <w:b/>
                <w:bCs/>
                <w:sz w:val="20"/>
                <w:szCs w:val="20"/>
              </w:rPr>
            </w:pPr>
            <w:r w:rsidRPr="006F4D18">
              <w:rPr>
                <w:rFonts w:eastAsia="SimSun" w:cs="Times New Roman"/>
                <w:b/>
                <w:bCs/>
                <w:sz w:val="20"/>
                <w:szCs w:val="20"/>
              </w:rPr>
              <w:t>14.41%</w:t>
            </w:r>
          </w:p>
          <w:p w:rsidR="0097504F" w:rsidRPr="006F4D18" w:rsidRDefault="0097504F" w:rsidP="001B5A16">
            <w:pPr>
              <w:spacing w:before="240"/>
              <w:jc w:val="right"/>
              <w:cnfStyle w:val="000000000000" w:firstRow="0" w:lastRow="0" w:firstColumn="0" w:lastColumn="0" w:oddVBand="0" w:evenVBand="0" w:oddHBand="0" w:evenHBand="0" w:firstRowFirstColumn="0" w:firstRowLastColumn="0" w:lastRowFirstColumn="0" w:lastRowLastColumn="0"/>
              <w:rPr>
                <w:rFonts w:eastAsia="SimSun" w:cs="Times New Roman"/>
                <w:b/>
                <w:bCs/>
                <w:sz w:val="20"/>
                <w:szCs w:val="20"/>
              </w:rPr>
            </w:pPr>
            <w:r w:rsidRPr="006F4D18">
              <w:rPr>
                <w:rFonts w:eastAsia="SimSun" w:cs="Times New Roman"/>
                <w:b/>
                <w:bCs/>
                <w:sz w:val="20"/>
                <w:szCs w:val="20"/>
              </w:rPr>
              <w:t>8.08%</w:t>
            </w:r>
          </w:p>
          <w:p w:rsidR="0097504F" w:rsidRPr="006F4D18" w:rsidRDefault="0097504F" w:rsidP="001B5A16">
            <w:pPr>
              <w:jc w:val="right"/>
              <w:cnfStyle w:val="000000000000" w:firstRow="0" w:lastRow="0" w:firstColumn="0" w:lastColumn="0" w:oddVBand="0" w:evenVBand="0" w:oddHBand="0" w:evenHBand="0" w:firstRowFirstColumn="0" w:firstRowLastColumn="0" w:lastRowFirstColumn="0" w:lastRowLastColumn="0"/>
              <w:rPr>
                <w:rFonts w:eastAsia="SimSun" w:cs="Times New Roman"/>
                <w:b/>
                <w:bCs/>
                <w:sz w:val="20"/>
                <w:szCs w:val="20"/>
              </w:rPr>
            </w:pPr>
            <w:r w:rsidRPr="006F4D18">
              <w:rPr>
                <w:rFonts w:eastAsia="SimSun" w:cs="Times New Roman"/>
                <w:b/>
                <w:bCs/>
                <w:sz w:val="20"/>
                <w:szCs w:val="20"/>
              </w:rPr>
              <w:t>20.60%</w:t>
            </w:r>
          </w:p>
        </w:tc>
      </w:tr>
      <w:tr w:rsidR="0097504F" w:rsidRPr="006F4D18" w:rsidTr="00316769">
        <w:trPr>
          <w:trHeight w:val="1061"/>
        </w:trPr>
        <w:tc>
          <w:tcPr>
            <w:cnfStyle w:val="001000000000" w:firstRow="0" w:lastRow="0" w:firstColumn="1" w:lastColumn="0" w:oddVBand="0" w:evenVBand="0" w:oddHBand="0" w:evenHBand="0" w:firstRowFirstColumn="0" w:firstRowLastColumn="0" w:lastRowFirstColumn="0" w:lastRowLastColumn="0"/>
            <w:tcW w:w="6420" w:type="dxa"/>
            <w:vMerge/>
          </w:tcPr>
          <w:p w:rsidR="0097504F" w:rsidRPr="006F4D18" w:rsidRDefault="0097504F" w:rsidP="001B5A16">
            <w:pPr>
              <w:spacing w:before="0"/>
              <w:rPr>
                <w:rFonts w:eastAsia="SimSun" w:cs="Times New Roman"/>
                <w:noProof/>
                <w:sz w:val="20"/>
                <w:lang w:eastAsia="zh-CN"/>
              </w:rPr>
            </w:pPr>
          </w:p>
        </w:tc>
        <w:tc>
          <w:tcPr>
            <w:tcW w:w="951" w:type="dxa"/>
            <w:vMerge/>
          </w:tcPr>
          <w:p w:rsidR="0097504F" w:rsidRPr="006F4D18" w:rsidRDefault="0097504F" w:rsidP="001B5A16">
            <w:pPr>
              <w:spacing w:before="0"/>
              <w:cnfStyle w:val="000000000000" w:firstRow="0" w:lastRow="0" w:firstColumn="0" w:lastColumn="0" w:oddVBand="0" w:evenVBand="0" w:oddHBand="0" w:evenHBand="0" w:firstRowFirstColumn="0" w:firstRowLastColumn="0" w:lastRowFirstColumn="0" w:lastRowLastColumn="0"/>
              <w:rPr>
                <w:rFonts w:eastAsia="SimSun" w:cs="Times New Roman"/>
                <w:b/>
                <w:bCs/>
                <w:noProof/>
                <w:sz w:val="20"/>
                <w:szCs w:val="20"/>
                <w:lang w:eastAsia="zh-CN"/>
              </w:rPr>
            </w:pPr>
          </w:p>
        </w:tc>
        <w:tc>
          <w:tcPr>
            <w:tcW w:w="6096" w:type="dxa"/>
            <w:tcBorders>
              <w:top w:val="single" w:sz="4" w:space="0" w:color="auto"/>
              <w:bottom w:val="single" w:sz="4" w:space="0" w:color="auto"/>
            </w:tcBorders>
          </w:tcPr>
          <w:p w:rsidR="0097504F" w:rsidRPr="006F4D18" w:rsidRDefault="0097504F" w:rsidP="001B5A16">
            <w:pPr>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F4D18">
              <w:rPr>
                <w:rFonts w:eastAsia="SimSun" w:cs="Times New Roman"/>
                <w:b/>
                <w:bCs/>
                <w:color w:val="4F81BD" w:themeColor="accent1"/>
                <w:sz w:val="20"/>
                <w:szCs w:val="20"/>
                <w:lang w:eastAsia="zh-CN"/>
              </w:rPr>
              <w:t>PP</w:t>
            </w:r>
            <w:r w:rsidRPr="006F4D18">
              <w:rPr>
                <w:rFonts w:eastAsia="SimSun" w:cs="Times New Roman"/>
                <w:b/>
                <w:bCs/>
                <w:color w:val="4F81BD" w:themeColor="accent1"/>
                <w:sz w:val="20"/>
                <w:szCs w:val="20"/>
                <w:lang w:eastAsia="zh-CN"/>
              </w:rPr>
              <w:t>：</w:t>
            </w:r>
            <w:r w:rsidRPr="006F4D18">
              <w:rPr>
                <w:rFonts w:eastAsia="SimSun" w:cs="Times New Roman"/>
                <w:sz w:val="20"/>
                <w:szCs w:val="20"/>
                <w:lang w:eastAsia="zh-CN"/>
              </w:rPr>
              <w:t>全权代表大会的决定、决议、建议和其它成果</w:t>
            </w:r>
            <w:r w:rsidRPr="006F4D18">
              <w:rPr>
                <w:rFonts w:eastAsia="SimSun" w:cs="Times New Roman"/>
                <w:sz w:val="20"/>
                <w:szCs w:val="20"/>
                <w:lang w:eastAsia="zh-CN"/>
              </w:rPr>
              <w:t>*</w:t>
            </w:r>
          </w:p>
          <w:p w:rsidR="0097504F" w:rsidRPr="006F4D18" w:rsidRDefault="0097504F" w:rsidP="001B5A16">
            <w:pPr>
              <w:spacing w:after="120"/>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F4D18">
              <w:rPr>
                <w:rFonts w:eastAsia="SimSun" w:cs="Times New Roman"/>
                <w:b/>
                <w:bCs/>
                <w:color w:val="4F81BD" w:themeColor="accent1"/>
                <w:sz w:val="20"/>
                <w:szCs w:val="20"/>
                <w:lang w:eastAsia="zh-CN"/>
              </w:rPr>
              <w:t>理事会</w:t>
            </w:r>
            <w:r w:rsidRPr="006F4D18">
              <w:rPr>
                <w:rFonts w:eastAsia="SimSun" w:cs="Times New Roman"/>
                <w:b/>
                <w:bCs/>
                <w:color w:val="4F81BD" w:themeColor="accent1"/>
                <w:sz w:val="20"/>
                <w:szCs w:val="20"/>
                <w:lang w:eastAsia="zh-CN"/>
              </w:rPr>
              <w:t>/</w:t>
            </w:r>
            <w:r w:rsidRPr="006F4D18">
              <w:rPr>
                <w:rFonts w:eastAsia="SimSun" w:cs="Times New Roman"/>
                <w:b/>
                <w:bCs/>
                <w:color w:val="4F81BD" w:themeColor="accent1"/>
                <w:sz w:val="20"/>
                <w:szCs w:val="20"/>
                <w:lang w:eastAsia="zh-CN"/>
              </w:rPr>
              <w:t>理事会工作组：</w:t>
            </w:r>
            <w:r w:rsidRPr="006F4D18">
              <w:rPr>
                <w:rFonts w:eastAsia="SimSun" w:cs="Times New Roman"/>
                <w:sz w:val="20"/>
                <w:szCs w:val="20"/>
                <w:lang w:eastAsia="zh-CN"/>
              </w:rPr>
              <w:t>理事会的决定和决议以及理事会工作组的成果</w:t>
            </w:r>
            <w:r w:rsidRPr="006F4D18">
              <w:rPr>
                <w:rFonts w:eastAsia="SimSun" w:cs="Times New Roman"/>
                <w:sz w:val="20"/>
                <w:szCs w:val="20"/>
                <w:lang w:eastAsia="zh-CN"/>
              </w:rPr>
              <w:t>*</w:t>
            </w:r>
          </w:p>
        </w:tc>
        <w:tc>
          <w:tcPr>
            <w:tcW w:w="866" w:type="dxa"/>
            <w:tcBorders>
              <w:top w:val="single" w:sz="4" w:space="0" w:color="auto"/>
              <w:bottom w:val="single" w:sz="4" w:space="0" w:color="auto"/>
            </w:tcBorders>
          </w:tcPr>
          <w:p w:rsidR="0097504F" w:rsidRPr="006F4D18" w:rsidRDefault="0097504F" w:rsidP="001B5A16">
            <w:pPr>
              <w:jc w:val="right"/>
              <w:cnfStyle w:val="000000000000" w:firstRow="0" w:lastRow="0" w:firstColumn="0" w:lastColumn="0" w:oddVBand="0" w:evenVBand="0" w:oddHBand="0" w:evenHBand="0" w:firstRowFirstColumn="0" w:firstRowLastColumn="0" w:lastRowFirstColumn="0" w:lastRowLastColumn="0"/>
              <w:rPr>
                <w:rFonts w:eastAsia="SimSun" w:cs="Times New Roman"/>
                <w:sz w:val="20"/>
                <w:szCs w:val="20"/>
              </w:rPr>
            </w:pPr>
            <w:r w:rsidRPr="006F4D18">
              <w:rPr>
                <w:rFonts w:eastAsia="SimSun" w:cs="Times New Roman"/>
                <w:sz w:val="20"/>
                <w:szCs w:val="20"/>
              </w:rPr>
              <w:t>1.52%</w:t>
            </w:r>
          </w:p>
          <w:p w:rsidR="0097504F" w:rsidRPr="006F4D18" w:rsidRDefault="0097504F" w:rsidP="001B5A16">
            <w:pPr>
              <w:jc w:val="right"/>
              <w:cnfStyle w:val="000000000000" w:firstRow="0" w:lastRow="0" w:firstColumn="0" w:lastColumn="0" w:oddVBand="0" w:evenVBand="0" w:oddHBand="0" w:evenHBand="0" w:firstRowFirstColumn="0" w:firstRowLastColumn="0" w:lastRowFirstColumn="0" w:lastRowLastColumn="0"/>
              <w:rPr>
                <w:rFonts w:eastAsia="SimSun" w:cs="Times New Roman"/>
                <w:sz w:val="20"/>
                <w:szCs w:val="20"/>
              </w:rPr>
            </w:pPr>
            <w:r w:rsidRPr="006F4D18">
              <w:rPr>
                <w:rFonts w:eastAsia="SimSun" w:cs="Times New Roman"/>
                <w:sz w:val="20"/>
                <w:szCs w:val="20"/>
              </w:rPr>
              <w:t>2.34%</w:t>
            </w:r>
          </w:p>
        </w:tc>
        <w:tc>
          <w:tcPr>
            <w:tcW w:w="976" w:type="dxa"/>
            <w:tcBorders>
              <w:top w:val="single" w:sz="4" w:space="0" w:color="auto"/>
              <w:bottom w:val="single" w:sz="4" w:space="0" w:color="auto"/>
            </w:tcBorders>
          </w:tcPr>
          <w:p w:rsidR="0097504F" w:rsidRPr="006F4D18" w:rsidRDefault="0097504F" w:rsidP="001B5A16">
            <w:pPr>
              <w:jc w:val="right"/>
              <w:cnfStyle w:val="000000000000" w:firstRow="0" w:lastRow="0" w:firstColumn="0" w:lastColumn="0" w:oddVBand="0" w:evenVBand="0" w:oddHBand="0" w:evenHBand="0" w:firstRowFirstColumn="0" w:firstRowLastColumn="0" w:lastRowFirstColumn="0" w:lastRowLastColumn="0"/>
              <w:rPr>
                <w:rFonts w:eastAsia="SimSun" w:cs="Times New Roman"/>
                <w:b/>
                <w:bCs/>
                <w:sz w:val="20"/>
                <w:szCs w:val="20"/>
              </w:rPr>
            </w:pPr>
            <w:r w:rsidRPr="006F4D18">
              <w:rPr>
                <w:rFonts w:eastAsia="SimSun" w:cs="Times New Roman"/>
                <w:b/>
                <w:bCs/>
                <w:sz w:val="20"/>
                <w:szCs w:val="20"/>
              </w:rPr>
              <w:t>1.52%</w:t>
            </w:r>
          </w:p>
          <w:p w:rsidR="0097504F" w:rsidRPr="006F4D18" w:rsidRDefault="0097504F" w:rsidP="001B5A16">
            <w:pPr>
              <w:jc w:val="right"/>
              <w:cnfStyle w:val="000000000000" w:firstRow="0" w:lastRow="0" w:firstColumn="0" w:lastColumn="0" w:oddVBand="0" w:evenVBand="0" w:oddHBand="0" w:evenHBand="0" w:firstRowFirstColumn="0" w:firstRowLastColumn="0" w:lastRowFirstColumn="0" w:lastRowLastColumn="0"/>
              <w:rPr>
                <w:rFonts w:eastAsia="SimSun" w:cs="Times New Roman"/>
                <w:b/>
                <w:bCs/>
                <w:sz w:val="20"/>
                <w:szCs w:val="20"/>
              </w:rPr>
            </w:pPr>
            <w:r w:rsidRPr="006F4D18">
              <w:rPr>
                <w:rFonts w:eastAsia="SimSun" w:cs="Times New Roman"/>
                <w:b/>
                <w:bCs/>
                <w:sz w:val="20"/>
                <w:szCs w:val="20"/>
              </w:rPr>
              <w:t>2.34%</w:t>
            </w:r>
          </w:p>
        </w:tc>
      </w:tr>
    </w:tbl>
    <w:p w:rsidR="0097504F" w:rsidRPr="006F4D18" w:rsidRDefault="0097504F" w:rsidP="0097504F">
      <w:pPr>
        <w:tabs>
          <w:tab w:val="clear" w:pos="794"/>
          <w:tab w:val="left" w:pos="284"/>
        </w:tabs>
        <w:jc w:val="right"/>
        <w:rPr>
          <w:iCs/>
          <w:lang w:eastAsia="zh-CN"/>
        </w:rPr>
      </w:pPr>
      <w:r w:rsidRPr="006F4D18">
        <w:rPr>
          <w:sz w:val="20"/>
          <w:lang w:eastAsia="zh-CN"/>
        </w:rPr>
        <w:t>*</w:t>
      </w:r>
      <w:r w:rsidRPr="006F4D18">
        <w:rPr>
          <w:sz w:val="20"/>
          <w:lang w:eastAsia="zh-CN"/>
        </w:rPr>
        <w:tab/>
      </w:r>
      <w:r w:rsidRPr="006F4D18">
        <w:rPr>
          <w:sz w:val="20"/>
          <w:lang w:eastAsia="zh-CN"/>
        </w:rPr>
        <w:t>实现这些输出成果所需的费用划拨给国际电联的各项部门目标。</w:t>
      </w:r>
    </w:p>
    <w:p w:rsidR="00781568" w:rsidRPr="006F4D18" w:rsidRDefault="00781568" w:rsidP="00781568">
      <w:pPr>
        <w:tabs>
          <w:tab w:val="clear" w:pos="794"/>
          <w:tab w:val="left" w:pos="284"/>
        </w:tabs>
        <w:jc w:val="right"/>
        <w:rPr>
          <w:iCs/>
          <w:lang w:eastAsia="zh-CN"/>
        </w:rPr>
      </w:pPr>
    </w:p>
    <w:p w:rsidR="00781568" w:rsidRPr="006F4D18" w:rsidRDefault="00781568" w:rsidP="00781568">
      <w:pPr>
        <w:keepNext/>
        <w:keepLines/>
        <w:tabs>
          <w:tab w:val="clear" w:pos="794"/>
          <w:tab w:val="clear" w:pos="1191"/>
          <w:tab w:val="clear" w:pos="1588"/>
          <w:tab w:val="clear" w:pos="1985"/>
        </w:tabs>
        <w:overflowPunct/>
        <w:autoSpaceDE/>
        <w:autoSpaceDN/>
        <w:adjustRightInd/>
        <w:spacing w:before="60" w:line="259" w:lineRule="auto"/>
        <w:ind w:left="431" w:hanging="431"/>
        <w:textAlignment w:val="auto"/>
        <w:outlineLvl w:val="0"/>
        <w:rPr>
          <w:color w:val="2E74B5"/>
          <w:sz w:val="32"/>
          <w:szCs w:val="32"/>
          <w:lang w:eastAsia="zh-CN"/>
        </w:rPr>
      </w:pPr>
      <w:r w:rsidRPr="006F4D18">
        <w:rPr>
          <w:color w:val="2E74B5"/>
          <w:sz w:val="32"/>
          <w:szCs w:val="32"/>
          <w:lang w:eastAsia="zh-CN"/>
        </w:rPr>
        <w:t>4</w:t>
      </w:r>
      <w:r w:rsidRPr="006F4D18">
        <w:rPr>
          <w:color w:val="2E74B5"/>
          <w:sz w:val="32"/>
          <w:szCs w:val="32"/>
          <w:lang w:eastAsia="zh-CN"/>
        </w:rPr>
        <w:tab/>
      </w:r>
      <w:r w:rsidRPr="006F4D18">
        <w:rPr>
          <w:color w:val="2E74B5"/>
          <w:sz w:val="32"/>
          <w:szCs w:val="32"/>
          <w:lang w:eastAsia="zh-CN"/>
        </w:rPr>
        <w:t>风险分析</w:t>
      </w:r>
    </w:p>
    <w:p w:rsidR="00781568" w:rsidRPr="006F4D18" w:rsidRDefault="00781568" w:rsidP="00781568">
      <w:pPr>
        <w:spacing w:after="240"/>
        <w:ind w:firstLineChars="200" w:firstLine="480"/>
        <w:rPr>
          <w:lang w:val="fr-FR" w:eastAsia="zh-CN"/>
        </w:rPr>
      </w:pPr>
      <w:r w:rsidRPr="006F4D18">
        <w:rPr>
          <w:lang w:val="fr-FR" w:eastAsia="zh-CN"/>
        </w:rPr>
        <w:t>在从战略到实施的过程中，确定、分析并评估了下表中的以下主要运作风险。各局和各部门将监督与实现对应输出成果有关的各项风险。</w:t>
      </w:r>
    </w:p>
    <w:tbl>
      <w:tblPr>
        <w:tblStyle w:val="GridTable4-Accent11"/>
        <w:tblW w:w="14737" w:type="dxa"/>
        <w:tblLook w:val="04A0" w:firstRow="1" w:lastRow="0" w:firstColumn="1" w:lastColumn="0" w:noHBand="0" w:noVBand="1"/>
      </w:tblPr>
      <w:tblGrid>
        <w:gridCol w:w="1892"/>
        <w:gridCol w:w="4144"/>
        <w:gridCol w:w="1420"/>
        <w:gridCol w:w="1220"/>
        <w:gridCol w:w="6061"/>
      </w:tblGrid>
      <w:tr w:rsidR="00781568" w:rsidRPr="006F4D18" w:rsidTr="007A50C8">
        <w:trPr>
          <w:cnfStyle w:val="100000000000" w:firstRow="1" w:lastRow="0" w:firstColumn="0" w:lastColumn="0" w:oddVBand="0" w:evenVBand="0" w:oddHBand="0" w:evenHBand="0" w:firstRowFirstColumn="0" w:firstRowLastColumn="0" w:lastRowFirstColumn="0" w:lastRowLastColumn="0"/>
          <w:trHeight w:val="1220"/>
        </w:trPr>
        <w:tc>
          <w:tcPr>
            <w:cnfStyle w:val="001000000000" w:firstRow="0" w:lastRow="0" w:firstColumn="1" w:lastColumn="0" w:oddVBand="0" w:evenVBand="0" w:oddHBand="0" w:evenHBand="0" w:firstRowFirstColumn="0" w:firstRowLastColumn="0" w:lastRowFirstColumn="0" w:lastRowLastColumn="0"/>
            <w:tcW w:w="1892" w:type="dxa"/>
            <w:hideMark/>
          </w:tcPr>
          <w:p w:rsidR="00781568" w:rsidRPr="006F4D18" w:rsidRDefault="00781568" w:rsidP="007A50C8">
            <w:pPr>
              <w:spacing w:before="360"/>
              <w:jc w:val="center"/>
              <w:rPr>
                <w:rFonts w:eastAsia="SimSun" w:cs="Times New Roman"/>
                <w:b w:val="0"/>
                <w:bCs w:val="0"/>
                <w:lang w:eastAsia="zh-CN"/>
              </w:rPr>
            </w:pPr>
            <w:r w:rsidRPr="006F4D18">
              <w:rPr>
                <w:rFonts w:eastAsia="SimSun" w:cs="Times New Roman"/>
                <w:lang w:eastAsia="zh-CN"/>
              </w:rPr>
              <w:t>风险重点领域</w:t>
            </w:r>
          </w:p>
        </w:tc>
        <w:tc>
          <w:tcPr>
            <w:tcW w:w="4144" w:type="dxa"/>
            <w:hideMark/>
          </w:tcPr>
          <w:p w:rsidR="00781568" w:rsidRPr="006F4D18" w:rsidRDefault="00781568" w:rsidP="007A50C8">
            <w:pPr>
              <w:spacing w:before="360"/>
              <w:jc w:val="center"/>
              <w:cnfStyle w:val="100000000000" w:firstRow="1" w:lastRow="0" w:firstColumn="0" w:lastColumn="0" w:oddVBand="0" w:evenVBand="0" w:oddHBand="0" w:evenHBand="0" w:firstRowFirstColumn="0" w:firstRowLastColumn="0" w:lastRowFirstColumn="0" w:lastRowLastColumn="0"/>
              <w:rPr>
                <w:rFonts w:eastAsia="SimSun" w:cs="Times New Roman"/>
                <w:b w:val="0"/>
                <w:bCs w:val="0"/>
                <w:lang w:eastAsia="zh-CN"/>
              </w:rPr>
            </w:pPr>
            <w:r w:rsidRPr="006F4D18">
              <w:rPr>
                <w:rFonts w:eastAsia="SimSun" w:cs="Times New Roman"/>
                <w:lang w:eastAsia="zh-CN"/>
              </w:rPr>
              <w:t>风险描述</w:t>
            </w:r>
          </w:p>
        </w:tc>
        <w:tc>
          <w:tcPr>
            <w:tcW w:w="1420" w:type="dxa"/>
            <w:hideMark/>
          </w:tcPr>
          <w:p w:rsidR="00781568" w:rsidRPr="006F4D18" w:rsidRDefault="00781568" w:rsidP="007A50C8">
            <w:pPr>
              <w:spacing w:before="360"/>
              <w:jc w:val="center"/>
              <w:cnfStyle w:val="100000000000" w:firstRow="1" w:lastRow="0" w:firstColumn="0" w:lastColumn="0" w:oddVBand="0" w:evenVBand="0" w:oddHBand="0" w:evenHBand="0" w:firstRowFirstColumn="0" w:firstRowLastColumn="0" w:lastRowFirstColumn="0" w:lastRowLastColumn="0"/>
              <w:rPr>
                <w:rFonts w:eastAsia="SimSun" w:cs="Times New Roman"/>
                <w:b w:val="0"/>
                <w:bCs w:val="0"/>
                <w:lang w:eastAsia="zh-CN"/>
              </w:rPr>
            </w:pPr>
            <w:r w:rsidRPr="006F4D18">
              <w:rPr>
                <w:rFonts w:eastAsia="SimSun" w:cs="Times New Roman"/>
                <w:lang w:eastAsia="zh-CN"/>
              </w:rPr>
              <w:t>可能性</w:t>
            </w:r>
          </w:p>
        </w:tc>
        <w:tc>
          <w:tcPr>
            <w:tcW w:w="1220" w:type="dxa"/>
            <w:hideMark/>
          </w:tcPr>
          <w:p w:rsidR="00781568" w:rsidRPr="006F4D18" w:rsidRDefault="00781568" w:rsidP="007A50C8">
            <w:pPr>
              <w:spacing w:before="360"/>
              <w:jc w:val="center"/>
              <w:cnfStyle w:val="100000000000" w:firstRow="1" w:lastRow="0" w:firstColumn="0" w:lastColumn="0" w:oddVBand="0" w:evenVBand="0" w:oddHBand="0" w:evenHBand="0" w:firstRowFirstColumn="0" w:firstRowLastColumn="0" w:lastRowFirstColumn="0" w:lastRowLastColumn="0"/>
              <w:rPr>
                <w:rFonts w:eastAsia="SimSun" w:cs="Times New Roman"/>
                <w:b w:val="0"/>
                <w:bCs w:val="0"/>
                <w:lang w:eastAsia="zh-CN"/>
              </w:rPr>
            </w:pPr>
            <w:r w:rsidRPr="006F4D18">
              <w:rPr>
                <w:rFonts w:eastAsia="SimSun" w:cs="Times New Roman"/>
                <w:lang w:eastAsia="zh-CN"/>
              </w:rPr>
              <w:t>影响程度</w:t>
            </w:r>
          </w:p>
        </w:tc>
        <w:tc>
          <w:tcPr>
            <w:tcW w:w="6061" w:type="dxa"/>
            <w:hideMark/>
          </w:tcPr>
          <w:p w:rsidR="00781568" w:rsidRPr="006F4D18" w:rsidRDefault="00781568" w:rsidP="007A50C8">
            <w:pPr>
              <w:spacing w:before="360"/>
              <w:jc w:val="center"/>
              <w:cnfStyle w:val="100000000000" w:firstRow="1" w:lastRow="0" w:firstColumn="0" w:lastColumn="0" w:oddVBand="0" w:evenVBand="0" w:oddHBand="0" w:evenHBand="0" w:firstRowFirstColumn="0" w:firstRowLastColumn="0" w:lastRowFirstColumn="0" w:lastRowLastColumn="0"/>
              <w:rPr>
                <w:rFonts w:eastAsia="SimSun" w:cs="Times New Roman"/>
                <w:b w:val="0"/>
                <w:bCs w:val="0"/>
                <w:lang w:eastAsia="zh-CN"/>
              </w:rPr>
            </w:pPr>
            <w:r w:rsidRPr="006F4D18">
              <w:rPr>
                <w:rFonts w:eastAsia="SimSun" w:cs="Times New Roman"/>
                <w:lang w:eastAsia="zh-CN"/>
              </w:rPr>
              <w:t>缓解措施</w:t>
            </w:r>
            <w:r w:rsidRPr="006F4D18">
              <w:rPr>
                <w:rStyle w:val="FootnoteReference"/>
                <w:rFonts w:eastAsia="SimSun" w:cs="Times New Roman"/>
              </w:rPr>
              <w:footnoteReference w:id="5"/>
            </w:r>
          </w:p>
        </w:tc>
      </w:tr>
      <w:tr w:rsidR="00781568" w:rsidRPr="006F4D18" w:rsidTr="007A50C8">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892" w:type="dxa"/>
            <w:vMerge w:val="restart"/>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781568" w:rsidRPr="006F4D18" w:rsidRDefault="00781568" w:rsidP="007A50C8">
            <w:pPr>
              <w:spacing w:before="40" w:after="40"/>
              <w:jc w:val="center"/>
              <w:textAlignment w:val="center"/>
              <w:rPr>
                <w:rFonts w:eastAsia="SimSun" w:cs="Times New Roman"/>
                <w:lang w:eastAsia="zh-CN"/>
              </w:rPr>
            </w:pPr>
            <w:r w:rsidRPr="006F4D18">
              <w:rPr>
                <w:rFonts w:eastAsia="SimSun" w:cs="Times New Roman"/>
                <w:lang w:eastAsia="zh-CN"/>
              </w:rPr>
              <w:t>运作风险</w:t>
            </w:r>
          </w:p>
        </w:tc>
        <w:tc>
          <w:tcPr>
            <w:tcW w:w="4144"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781568" w:rsidRPr="006F4D18" w:rsidRDefault="00781568" w:rsidP="007A50C8">
            <w:pPr>
              <w:pStyle w:val="ListParagraph"/>
              <w:tabs>
                <w:tab w:val="left" w:pos="405"/>
              </w:tabs>
              <w:spacing w:before="40" w:after="40"/>
              <w:ind w:left="405" w:hanging="405"/>
              <w:cnfStyle w:val="000000100000" w:firstRow="0" w:lastRow="0" w:firstColumn="0" w:lastColumn="0" w:oddVBand="0" w:evenVBand="0" w:oddHBand="1" w:evenHBand="0" w:firstRowFirstColumn="0" w:firstRowLastColumn="0" w:lastRowFirstColumn="0" w:lastRowLastColumn="0"/>
              <w:rPr>
                <w:rFonts w:eastAsia="SimSun"/>
                <w:sz w:val="20"/>
                <w:szCs w:val="20"/>
                <w:lang w:eastAsia="zh-CN"/>
              </w:rPr>
            </w:pPr>
            <w:r w:rsidRPr="006F4D18">
              <w:rPr>
                <w:rFonts w:eastAsia="SimSun"/>
                <w:b/>
                <w:bCs/>
                <w:sz w:val="20"/>
                <w:szCs w:val="20"/>
                <w:lang w:eastAsia="zh-CN"/>
              </w:rPr>
              <w:t>a</w:t>
            </w:r>
            <w:r w:rsidRPr="006F4D18">
              <w:rPr>
                <w:rFonts w:eastAsia="SimSun"/>
                <w:b/>
                <w:bCs/>
                <w:sz w:val="20"/>
                <w:szCs w:val="20"/>
                <w:lang w:eastAsia="zh-CN"/>
              </w:rPr>
              <w:t>）</w:t>
            </w:r>
            <w:r w:rsidRPr="006F4D18">
              <w:rPr>
                <w:rFonts w:eastAsia="SimSun"/>
                <w:sz w:val="20"/>
                <w:szCs w:val="20"/>
                <w:lang w:eastAsia="zh-CN"/>
              </w:rPr>
              <w:tab/>
            </w:r>
            <w:r w:rsidRPr="006F4D18">
              <w:rPr>
                <w:rFonts w:eastAsia="SimSun"/>
                <w:sz w:val="20"/>
                <w:szCs w:val="20"/>
                <w:lang w:eastAsia="zh-CN"/>
              </w:rPr>
              <w:t>频率总表或任何规划中的数据全部或部分丧失完整性，导致对各主管部门频谱</w:t>
            </w:r>
            <w:r w:rsidRPr="006F4D18">
              <w:rPr>
                <w:rFonts w:eastAsia="SimSun"/>
                <w:sz w:val="20"/>
                <w:szCs w:val="20"/>
                <w:lang w:eastAsia="zh-CN"/>
              </w:rPr>
              <w:t>/</w:t>
            </w:r>
            <w:r w:rsidRPr="006F4D18">
              <w:rPr>
                <w:rFonts w:eastAsia="SimSun"/>
                <w:sz w:val="20"/>
                <w:szCs w:val="20"/>
                <w:lang w:eastAsia="zh-CN"/>
              </w:rPr>
              <w:t>轨道资源使用权的保护力度不够</w:t>
            </w:r>
          </w:p>
          <w:p w:rsidR="00781568" w:rsidRPr="006F4D18" w:rsidRDefault="00781568" w:rsidP="007A50C8">
            <w:pPr>
              <w:pStyle w:val="ListParagraph"/>
              <w:tabs>
                <w:tab w:val="left" w:pos="405"/>
              </w:tabs>
              <w:spacing w:before="40" w:after="40"/>
              <w:ind w:left="405" w:hanging="405"/>
              <w:cnfStyle w:val="000000100000" w:firstRow="0" w:lastRow="0" w:firstColumn="0" w:lastColumn="0" w:oddVBand="0" w:evenVBand="0" w:oddHBand="1" w:evenHBand="0" w:firstRowFirstColumn="0" w:firstRowLastColumn="0" w:lastRowFirstColumn="0" w:lastRowLastColumn="0"/>
              <w:rPr>
                <w:rFonts w:eastAsia="SimSun"/>
                <w:sz w:val="20"/>
                <w:szCs w:val="20"/>
                <w:lang w:eastAsia="zh-CN"/>
              </w:rPr>
            </w:pPr>
            <w:r w:rsidRPr="006F4D18">
              <w:rPr>
                <w:rFonts w:eastAsia="SimSun"/>
                <w:b/>
                <w:bCs/>
                <w:sz w:val="20"/>
                <w:szCs w:val="20"/>
                <w:lang w:eastAsia="zh-CN"/>
              </w:rPr>
              <w:t>b</w:t>
            </w:r>
            <w:r w:rsidRPr="006F4D18">
              <w:rPr>
                <w:rFonts w:eastAsia="SimSun"/>
                <w:b/>
                <w:bCs/>
                <w:sz w:val="20"/>
                <w:szCs w:val="20"/>
                <w:lang w:eastAsia="zh-CN"/>
              </w:rPr>
              <w:t>）</w:t>
            </w:r>
            <w:r w:rsidRPr="006F4D18">
              <w:rPr>
                <w:rFonts w:eastAsia="SimSun"/>
                <w:sz w:val="20"/>
                <w:szCs w:val="20"/>
                <w:lang w:eastAsia="zh-CN"/>
              </w:rPr>
              <w:tab/>
            </w:r>
            <w:r w:rsidRPr="006F4D18">
              <w:rPr>
                <w:rFonts w:eastAsia="SimSun"/>
                <w:sz w:val="20"/>
                <w:szCs w:val="20"/>
                <w:lang w:eastAsia="zh-CN"/>
              </w:rPr>
              <w:t>通知处理过程中工作全部和部分受到影响，延误了对各主管部门频谱</w:t>
            </w:r>
            <w:r w:rsidRPr="006F4D18">
              <w:rPr>
                <w:rFonts w:eastAsia="SimSun"/>
                <w:sz w:val="20"/>
                <w:szCs w:val="20"/>
                <w:lang w:eastAsia="zh-CN"/>
              </w:rPr>
              <w:t>/</w:t>
            </w:r>
            <w:r w:rsidRPr="006F4D18">
              <w:rPr>
                <w:rFonts w:eastAsia="SimSun"/>
                <w:sz w:val="20"/>
                <w:szCs w:val="20"/>
                <w:lang w:eastAsia="zh-CN"/>
              </w:rPr>
              <w:t>轨道资源使用权的认可并危及相应的投资。</w:t>
            </w:r>
          </w:p>
        </w:tc>
        <w:tc>
          <w:tcPr>
            <w:tcW w:w="1420"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781568" w:rsidRPr="006F4D18" w:rsidRDefault="00781568" w:rsidP="007A50C8">
            <w:pPr>
              <w:spacing w:before="40" w:after="40"/>
              <w:jc w:val="center"/>
              <w:cnfStyle w:val="000000100000" w:firstRow="0" w:lastRow="0" w:firstColumn="0" w:lastColumn="0" w:oddVBand="0" w:evenVBand="0" w:oddHBand="1" w:evenHBand="0" w:firstRowFirstColumn="0" w:firstRowLastColumn="0" w:lastRowFirstColumn="0" w:lastRowLastColumn="0"/>
              <w:rPr>
                <w:rFonts w:eastAsia="SimSun" w:cs="Times New Roman"/>
                <w:sz w:val="20"/>
                <w:szCs w:val="20"/>
                <w:lang w:eastAsia="zh-CN"/>
              </w:rPr>
            </w:pPr>
            <w:r w:rsidRPr="006F4D18">
              <w:rPr>
                <w:rFonts w:eastAsia="SimSun" w:cs="Times New Roman"/>
                <w:sz w:val="20"/>
                <w:szCs w:val="20"/>
                <w:lang w:eastAsia="zh-CN"/>
              </w:rPr>
              <w:t>低</w:t>
            </w:r>
          </w:p>
        </w:tc>
        <w:tc>
          <w:tcPr>
            <w:tcW w:w="1220"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781568" w:rsidRPr="006F4D18" w:rsidRDefault="00781568" w:rsidP="007A50C8">
            <w:pPr>
              <w:spacing w:before="40" w:after="40"/>
              <w:jc w:val="center"/>
              <w:cnfStyle w:val="000000100000" w:firstRow="0" w:lastRow="0" w:firstColumn="0" w:lastColumn="0" w:oddVBand="0" w:evenVBand="0" w:oddHBand="1" w:evenHBand="0" w:firstRowFirstColumn="0" w:firstRowLastColumn="0" w:lastRowFirstColumn="0" w:lastRowLastColumn="0"/>
              <w:rPr>
                <w:rFonts w:eastAsia="SimSun" w:cs="Times New Roman"/>
                <w:sz w:val="20"/>
                <w:szCs w:val="20"/>
                <w:lang w:eastAsia="zh-CN"/>
              </w:rPr>
            </w:pPr>
            <w:r w:rsidRPr="006F4D18">
              <w:rPr>
                <w:rFonts w:eastAsia="SimSun" w:cs="Times New Roman"/>
                <w:sz w:val="20"/>
                <w:szCs w:val="20"/>
                <w:lang w:eastAsia="zh-CN"/>
              </w:rPr>
              <w:t>很大</w:t>
            </w:r>
          </w:p>
        </w:tc>
        <w:tc>
          <w:tcPr>
            <w:tcW w:w="6061"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781568" w:rsidRPr="006F4D18" w:rsidRDefault="00781568" w:rsidP="007A50C8">
            <w:pPr>
              <w:pStyle w:val="ListParagraph"/>
              <w:spacing w:before="40" w:after="40"/>
              <w:ind w:left="340" w:hanging="340"/>
              <w:cnfStyle w:val="000000100000" w:firstRow="0" w:lastRow="0" w:firstColumn="0" w:lastColumn="0" w:oddVBand="0" w:evenVBand="0" w:oddHBand="1" w:evenHBand="0" w:firstRowFirstColumn="0" w:firstRowLastColumn="0" w:lastRowFirstColumn="0" w:lastRowLastColumn="0"/>
              <w:rPr>
                <w:rFonts w:eastAsia="SimSun"/>
                <w:bCs/>
                <w:sz w:val="20"/>
                <w:szCs w:val="20"/>
                <w:lang w:eastAsia="zh-CN"/>
              </w:rPr>
            </w:pPr>
            <w:r w:rsidRPr="006F4D18">
              <w:rPr>
                <w:rFonts w:eastAsia="SimSun"/>
                <w:sz w:val="20"/>
                <w:lang w:eastAsia="zh-CN"/>
              </w:rPr>
              <w:t>–</w:t>
            </w:r>
            <w:r w:rsidRPr="006F4D18">
              <w:rPr>
                <w:rFonts w:eastAsia="SimSun"/>
                <w:sz w:val="20"/>
                <w:szCs w:val="20"/>
                <w:lang w:eastAsia="zh-CN"/>
              </w:rPr>
              <w:tab/>
            </w:r>
            <w:r w:rsidRPr="006F4D18">
              <w:rPr>
                <w:rFonts w:eastAsia="SimSun"/>
                <w:bCs/>
                <w:sz w:val="20"/>
                <w:szCs w:val="20"/>
                <w:lang w:eastAsia="zh-CN"/>
              </w:rPr>
              <w:t>日常数据备份</w:t>
            </w:r>
          </w:p>
          <w:p w:rsidR="00781568" w:rsidRPr="006F4D18" w:rsidRDefault="00781568" w:rsidP="007A50C8">
            <w:pPr>
              <w:pStyle w:val="ListParagraph"/>
              <w:spacing w:before="40" w:after="40"/>
              <w:ind w:left="340" w:hanging="340"/>
              <w:cnfStyle w:val="000000100000" w:firstRow="0" w:lastRow="0" w:firstColumn="0" w:lastColumn="0" w:oddVBand="0" w:evenVBand="0" w:oddHBand="1" w:evenHBand="0" w:firstRowFirstColumn="0" w:firstRowLastColumn="0" w:lastRowFirstColumn="0" w:lastRowLastColumn="0"/>
              <w:rPr>
                <w:rFonts w:eastAsia="SimSun"/>
                <w:bCs/>
                <w:sz w:val="20"/>
                <w:szCs w:val="20"/>
                <w:lang w:eastAsia="zh-CN"/>
              </w:rPr>
            </w:pPr>
            <w:r w:rsidRPr="006F4D18">
              <w:rPr>
                <w:rFonts w:eastAsia="SimSun"/>
                <w:sz w:val="20"/>
                <w:lang w:eastAsia="zh-CN"/>
              </w:rPr>
              <w:t>–</w:t>
            </w:r>
            <w:r w:rsidRPr="006F4D18">
              <w:rPr>
                <w:rFonts w:eastAsia="SimSun"/>
                <w:sz w:val="20"/>
                <w:szCs w:val="20"/>
                <w:lang w:eastAsia="zh-CN"/>
              </w:rPr>
              <w:tab/>
            </w:r>
            <w:r w:rsidRPr="006F4D18">
              <w:rPr>
                <w:rFonts w:eastAsia="SimSun"/>
                <w:bCs/>
                <w:sz w:val="20"/>
                <w:szCs w:val="20"/>
                <w:lang w:eastAsia="zh-CN"/>
              </w:rPr>
              <w:t>开发数据高度安全的软件</w:t>
            </w:r>
          </w:p>
          <w:p w:rsidR="00781568" w:rsidRPr="006F4D18" w:rsidRDefault="00781568" w:rsidP="007A50C8">
            <w:pPr>
              <w:pStyle w:val="ListParagraph"/>
              <w:spacing w:before="40" w:after="40"/>
              <w:ind w:left="340" w:hanging="340"/>
              <w:cnfStyle w:val="000000100000" w:firstRow="0" w:lastRow="0" w:firstColumn="0" w:lastColumn="0" w:oddVBand="0" w:evenVBand="0" w:oddHBand="1" w:evenHBand="0" w:firstRowFirstColumn="0" w:firstRowLastColumn="0" w:lastRowFirstColumn="0" w:lastRowLastColumn="0"/>
              <w:rPr>
                <w:rFonts w:eastAsia="SimSun"/>
                <w:bCs/>
                <w:sz w:val="20"/>
                <w:szCs w:val="20"/>
                <w:lang w:eastAsia="zh-CN"/>
              </w:rPr>
            </w:pPr>
            <w:r w:rsidRPr="006F4D18">
              <w:rPr>
                <w:rFonts w:eastAsia="SimSun"/>
                <w:sz w:val="20"/>
                <w:lang w:eastAsia="zh-CN"/>
              </w:rPr>
              <w:t>–</w:t>
            </w:r>
            <w:r w:rsidRPr="006F4D18">
              <w:rPr>
                <w:rFonts w:eastAsia="SimSun"/>
                <w:sz w:val="20"/>
                <w:szCs w:val="20"/>
                <w:lang w:eastAsia="zh-CN"/>
              </w:rPr>
              <w:tab/>
            </w:r>
            <w:r w:rsidRPr="006F4D18">
              <w:rPr>
                <w:rFonts w:eastAsia="SimSun"/>
                <w:bCs/>
                <w:sz w:val="20"/>
                <w:szCs w:val="20"/>
                <w:lang w:eastAsia="zh-CN"/>
              </w:rPr>
              <w:t>有能力在有限的时间内恢复数据</w:t>
            </w:r>
            <w:r w:rsidRPr="006F4D18">
              <w:rPr>
                <w:rFonts w:eastAsia="SimSun"/>
                <w:bCs/>
                <w:sz w:val="20"/>
                <w:szCs w:val="20"/>
                <w:lang w:eastAsia="zh-CN"/>
              </w:rPr>
              <w:t>/</w:t>
            </w:r>
            <w:r w:rsidRPr="006F4D18">
              <w:rPr>
                <w:rFonts w:eastAsia="SimSun"/>
                <w:bCs/>
                <w:sz w:val="20"/>
                <w:szCs w:val="20"/>
                <w:lang w:eastAsia="zh-CN"/>
              </w:rPr>
              <w:t>操作</w:t>
            </w:r>
          </w:p>
        </w:tc>
      </w:tr>
      <w:tr w:rsidR="00781568" w:rsidRPr="006F4D18" w:rsidTr="007A50C8">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vAlign w:val="center"/>
            <w:hideMark/>
          </w:tcPr>
          <w:p w:rsidR="00781568" w:rsidRPr="006F4D18" w:rsidRDefault="00781568" w:rsidP="007A50C8">
            <w:pPr>
              <w:rPr>
                <w:rFonts w:eastAsia="SimSun" w:cs="Times New Roman"/>
                <w:lang w:eastAsia="zh-CN"/>
              </w:rPr>
            </w:pP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rsidR="00781568" w:rsidRPr="006F4D18" w:rsidRDefault="00781568" w:rsidP="007A50C8">
            <w:pPr>
              <w:pStyle w:val="ListParagraph"/>
              <w:tabs>
                <w:tab w:val="left" w:pos="405"/>
              </w:tabs>
              <w:spacing w:before="40" w:after="40"/>
              <w:ind w:left="405" w:hanging="405"/>
              <w:cnfStyle w:val="000000000000" w:firstRow="0" w:lastRow="0" w:firstColumn="0" w:lastColumn="0" w:oddVBand="0" w:evenVBand="0" w:oddHBand="0" w:evenHBand="0" w:firstRowFirstColumn="0" w:firstRowLastColumn="0" w:lastRowFirstColumn="0" w:lastRowLastColumn="0"/>
              <w:rPr>
                <w:rFonts w:eastAsia="SimSun"/>
                <w:sz w:val="20"/>
                <w:szCs w:val="20"/>
                <w:lang w:eastAsia="zh-CN"/>
              </w:rPr>
            </w:pPr>
            <w:r w:rsidRPr="006F4D18">
              <w:rPr>
                <w:rFonts w:eastAsia="SimSun"/>
                <w:b/>
                <w:bCs/>
                <w:sz w:val="20"/>
                <w:szCs w:val="20"/>
                <w:lang w:eastAsia="zh-CN"/>
              </w:rPr>
              <w:t>c</w:t>
            </w:r>
            <w:r w:rsidRPr="006F4D18">
              <w:rPr>
                <w:rFonts w:eastAsia="SimSun"/>
                <w:b/>
                <w:bCs/>
                <w:sz w:val="20"/>
                <w:szCs w:val="20"/>
                <w:lang w:eastAsia="zh-CN"/>
              </w:rPr>
              <w:t>）</w:t>
            </w:r>
            <w:r w:rsidRPr="006F4D18">
              <w:rPr>
                <w:rFonts w:eastAsia="SimSun"/>
                <w:sz w:val="20"/>
                <w:szCs w:val="20"/>
                <w:lang w:eastAsia="zh-CN"/>
              </w:rPr>
              <w:tab/>
            </w:r>
            <w:r w:rsidRPr="006F4D18">
              <w:rPr>
                <w:rFonts w:eastAsia="SimSun"/>
                <w:sz w:val="20"/>
                <w:szCs w:val="20"/>
                <w:lang w:eastAsia="zh-CN"/>
              </w:rPr>
              <w:t>出现有害干扰</w:t>
            </w:r>
            <w:r>
              <w:rPr>
                <w:rFonts w:eastAsia="SimSun"/>
                <w:sz w:val="20"/>
                <w:szCs w:val="20"/>
                <w:lang w:eastAsia="zh-CN"/>
              </w:rPr>
              <w:t>（</w:t>
            </w:r>
            <w:r w:rsidRPr="006F4D18">
              <w:rPr>
                <w:rFonts w:eastAsia="SimSun"/>
                <w:sz w:val="20"/>
                <w:szCs w:val="20"/>
                <w:lang w:eastAsia="zh-CN"/>
              </w:rPr>
              <w:t>如因为不遵守规则条款），导致成员提供的无线电通信业务中断。</w:t>
            </w:r>
          </w:p>
          <w:p w:rsidR="00781568" w:rsidRPr="006F4D18" w:rsidRDefault="00781568" w:rsidP="007A50C8">
            <w:pPr>
              <w:spacing w:before="40" w:after="40"/>
              <w:ind w:left="405" w:hanging="405"/>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781568" w:rsidRPr="006F4D18" w:rsidRDefault="00781568" w:rsidP="007A50C8">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Times New Roman"/>
                <w:sz w:val="20"/>
                <w:szCs w:val="20"/>
              </w:rPr>
            </w:pPr>
            <w:r w:rsidRPr="006F4D18">
              <w:rPr>
                <w:rFonts w:eastAsia="SimSun" w:cs="Times New Roman"/>
                <w:sz w:val="20"/>
                <w:szCs w:val="20"/>
                <w:lang w:eastAsia="zh-CN"/>
              </w:rPr>
              <w:t>低</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781568" w:rsidRPr="006F4D18" w:rsidRDefault="00781568" w:rsidP="007A50C8">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F4D18">
              <w:rPr>
                <w:rFonts w:eastAsia="SimSun" w:cs="Times New Roman"/>
                <w:sz w:val="20"/>
                <w:szCs w:val="20"/>
                <w:lang w:eastAsia="zh-CN"/>
              </w:rPr>
              <w:t>大</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781568" w:rsidRPr="006F4D18" w:rsidRDefault="00781568" w:rsidP="007A50C8">
            <w:pPr>
              <w:pStyle w:val="ListParagraph"/>
              <w:spacing w:before="40" w:after="40"/>
              <w:ind w:left="340" w:hanging="340"/>
              <w:cnfStyle w:val="000000000000" w:firstRow="0" w:lastRow="0" w:firstColumn="0" w:lastColumn="0" w:oddVBand="0" w:evenVBand="0" w:oddHBand="0" w:evenHBand="0" w:firstRowFirstColumn="0" w:firstRowLastColumn="0" w:lastRowFirstColumn="0" w:lastRowLastColumn="0"/>
              <w:rPr>
                <w:rFonts w:eastAsia="SimSun"/>
                <w:sz w:val="20"/>
                <w:szCs w:val="20"/>
                <w:lang w:eastAsia="zh-CN"/>
              </w:rPr>
            </w:pPr>
            <w:r w:rsidRPr="006F4D18">
              <w:rPr>
                <w:rFonts w:eastAsia="SimSun"/>
                <w:sz w:val="20"/>
                <w:lang w:eastAsia="zh-CN"/>
              </w:rPr>
              <w:t>–</w:t>
            </w:r>
            <w:r w:rsidRPr="006F4D18">
              <w:rPr>
                <w:rFonts w:eastAsia="SimSun"/>
                <w:sz w:val="20"/>
                <w:szCs w:val="20"/>
                <w:lang w:eastAsia="zh-CN"/>
              </w:rPr>
              <w:tab/>
            </w:r>
            <w:r w:rsidRPr="006F4D18">
              <w:rPr>
                <w:rFonts w:eastAsia="SimSun"/>
                <w:sz w:val="20"/>
                <w:szCs w:val="20"/>
                <w:lang w:eastAsia="zh-CN"/>
              </w:rPr>
              <w:t>通过全球和区域性研讨会促进国际规则的能力建设</w:t>
            </w:r>
          </w:p>
          <w:p w:rsidR="00781568" w:rsidRPr="006F4D18" w:rsidRDefault="00781568" w:rsidP="007A50C8">
            <w:pPr>
              <w:pStyle w:val="ListParagraph"/>
              <w:spacing w:before="40" w:after="40"/>
              <w:ind w:left="340" w:hanging="340"/>
              <w:cnfStyle w:val="000000000000" w:firstRow="0" w:lastRow="0" w:firstColumn="0" w:lastColumn="0" w:oddVBand="0" w:evenVBand="0" w:oddHBand="0" w:evenHBand="0" w:firstRowFirstColumn="0" w:firstRowLastColumn="0" w:lastRowFirstColumn="0" w:lastRowLastColumn="0"/>
              <w:rPr>
                <w:rFonts w:eastAsia="SimSun"/>
                <w:sz w:val="20"/>
                <w:szCs w:val="20"/>
                <w:lang w:eastAsia="zh-CN"/>
              </w:rPr>
            </w:pPr>
            <w:r w:rsidRPr="006F4D18">
              <w:rPr>
                <w:rFonts w:eastAsia="SimSun"/>
                <w:sz w:val="20"/>
                <w:lang w:eastAsia="zh-CN"/>
              </w:rPr>
              <w:t>–</w:t>
            </w:r>
            <w:r w:rsidRPr="006F4D18">
              <w:rPr>
                <w:rFonts w:eastAsia="SimSun"/>
                <w:sz w:val="20"/>
                <w:szCs w:val="20"/>
                <w:lang w:eastAsia="zh-CN"/>
              </w:rPr>
              <w:tab/>
            </w:r>
            <w:r w:rsidRPr="006F4D18">
              <w:rPr>
                <w:rFonts w:eastAsia="SimSun"/>
                <w:sz w:val="20"/>
                <w:szCs w:val="20"/>
                <w:lang w:eastAsia="zh-CN"/>
              </w:rPr>
              <w:t>在适用国际规则的过程中提供无线电通信局的协助</w:t>
            </w:r>
          </w:p>
          <w:p w:rsidR="00781568" w:rsidRPr="006F4D18" w:rsidRDefault="00781568" w:rsidP="007A50C8">
            <w:pPr>
              <w:pStyle w:val="ListParagraph"/>
              <w:spacing w:before="40" w:after="40"/>
              <w:ind w:left="340" w:hanging="340"/>
              <w:cnfStyle w:val="000000000000" w:firstRow="0" w:lastRow="0" w:firstColumn="0" w:lastColumn="0" w:oddVBand="0" w:evenVBand="0" w:oddHBand="0" w:evenHBand="0" w:firstRowFirstColumn="0" w:firstRowLastColumn="0" w:lastRowFirstColumn="0" w:lastRowLastColumn="0"/>
              <w:rPr>
                <w:rFonts w:eastAsia="SimSun"/>
                <w:sz w:val="20"/>
                <w:szCs w:val="20"/>
                <w:lang w:eastAsia="zh-CN"/>
              </w:rPr>
            </w:pPr>
            <w:r w:rsidRPr="006F4D18">
              <w:rPr>
                <w:rFonts w:eastAsia="SimSun"/>
                <w:sz w:val="20"/>
                <w:lang w:eastAsia="zh-CN"/>
              </w:rPr>
              <w:t>–</w:t>
            </w:r>
            <w:r w:rsidRPr="006F4D18">
              <w:rPr>
                <w:rFonts w:eastAsia="SimSun"/>
                <w:sz w:val="20"/>
                <w:szCs w:val="20"/>
                <w:lang w:eastAsia="zh-CN"/>
              </w:rPr>
              <w:tab/>
            </w:r>
            <w:r w:rsidRPr="006F4D18">
              <w:rPr>
                <w:rFonts w:eastAsia="SimSun"/>
                <w:sz w:val="20"/>
                <w:szCs w:val="20"/>
                <w:lang w:eastAsia="zh-CN"/>
              </w:rPr>
              <w:t>推动区域或次区域协调，以便在无线电通信局的协助下解决干扰问题</w:t>
            </w:r>
          </w:p>
          <w:p w:rsidR="00781568" w:rsidRPr="006F4D18" w:rsidRDefault="00781568" w:rsidP="007A50C8">
            <w:pPr>
              <w:pStyle w:val="ListParagraph"/>
              <w:spacing w:before="40" w:after="40"/>
              <w:ind w:left="340" w:hanging="340"/>
              <w:cnfStyle w:val="000000000000" w:firstRow="0" w:lastRow="0" w:firstColumn="0" w:lastColumn="0" w:oddVBand="0" w:evenVBand="0" w:oddHBand="0" w:evenHBand="0" w:firstRowFirstColumn="0" w:firstRowLastColumn="0" w:lastRowFirstColumn="0" w:lastRowLastColumn="0"/>
              <w:rPr>
                <w:rFonts w:eastAsia="SimSun"/>
                <w:bCs/>
                <w:sz w:val="20"/>
                <w:szCs w:val="20"/>
                <w:lang w:eastAsia="zh-CN"/>
              </w:rPr>
            </w:pPr>
            <w:r w:rsidRPr="006F4D18">
              <w:rPr>
                <w:rFonts w:eastAsia="SimSun"/>
                <w:sz w:val="20"/>
                <w:lang w:eastAsia="zh-CN"/>
              </w:rPr>
              <w:t>–</w:t>
            </w:r>
            <w:r w:rsidRPr="006F4D18">
              <w:rPr>
                <w:rFonts w:eastAsia="SimSun"/>
                <w:sz w:val="20"/>
                <w:szCs w:val="20"/>
                <w:lang w:eastAsia="zh-CN"/>
              </w:rPr>
              <w:tab/>
            </w:r>
            <w:r w:rsidRPr="006F4D18">
              <w:rPr>
                <w:rFonts w:eastAsia="SimSun"/>
                <w:bCs/>
                <w:sz w:val="20"/>
                <w:szCs w:val="20"/>
                <w:lang w:eastAsia="zh-CN"/>
              </w:rPr>
              <w:t>监督、报告和通报有害干扰案件</w:t>
            </w:r>
            <w:r>
              <w:rPr>
                <w:rFonts w:eastAsia="SimSun"/>
                <w:bCs/>
                <w:sz w:val="20"/>
                <w:szCs w:val="20"/>
                <w:lang w:eastAsia="zh-CN"/>
              </w:rPr>
              <w:t>（</w:t>
            </w:r>
            <w:r w:rsidRPr="006F4D18">
              <w:rPr>
                <w:rFonts w:eastAsia="SimSun"/>
                <w:bCs/>
                <w:sz w:val="20"/>
                <w:szCs w:val="20"/>
                <w:lang w:eastAsia="zh-CN"/>
              </w:rPr>
              <w:t>第</w:t>
            </w:r>
            <w:r w:rsidRPr="006F4D18">
              <w:rPr>
                <w:rFonts w:eastAsia="SimSun"/>
                <w:bCs/>
                <w:sz w:val="20"/>
                <w:szCs w:val="20"/>
                <w:lang w:eastAsia="zh-CN"/>
              </w:rPr>
              <w:t>186</w:t>
            </w:r>
            <w:r w:rsidRPr="006F4D18">
              <w:rPr>
                <w:rFonts w:eastAsia="SimSun"/>
                <w:bCs/>
                <w:sz w:val="20"/>
                <w:szCs w:val="20"/>
                <w:lang w:eastAsia="zh-CN"/>
              </w:rPr>
              <w:t>号决议</w:t>
            </w:r>
            <w:r>
              <w:rPr>
                <w:rFonts w:eastAsia="SimSun"/>
                <w:bCs/>
                <w:sz w:val="20"/>
                <w:szCs w:val="20"/>
                <w:lang w:eastAsia="zh-CN"/>
              </w:rPr>
              <w:t>（</w:t>
            </w:r>
            <w:r w:rsidRPr="006F4D18">
              <w:rPr>
                <w:rFonts w:eastAsia="SimSun"/>
                <w:bCs/>
                <w:sz w:val="20"/>
                <w:szCs w:val="20"/>
                <w:lang w:eastAsia="zh-CN"/>
              </w:rPr>
              <w:t>2014</w:t>
            </w:r>
            <w:r w:rsidRPr="006F4D18">
              <w:rPr>
                <w:rFonts w:eastAsia="SimSun"/>
                <w:bCs/>
                <w:sz w:val="20"/>
                <w:szCs w:val="20"/>
                <w:lang w:eastAsia="zh-CN"/>
              </w:rPr>
              <w:t>年，釜山））</w:t>
            </w:r>
          </w:p>
        </w:tc>
      </w:tr>
      <w:tr w:rsidR="00781568" w:rsidRPr="006F4D18" w:rsidTr="007A50C8">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8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781568" w:rsidRPr="006F4D18" w:rsidRDefault="00781568" w:rsidP="007A50C8">
            <w:pPr>
              <w:spacing w:before="40" w:after="40"/>
              <w:jc w:val="center"/>
              <w:textAlignment w:val="center"/>
              <w:rPr>
                <w:rFonts w:eastAsia="SimSun" w:cs="Times New Roman"/>
                <w:lang w:eastAsia="zh-CN"/>
              </w:rPr>
            </w:pPr>
            <w:r w:rsidRPr="006F4D18">
              <w:rPr>
                <w:rFonts w:eastAsia="SimSun" w:cs="Times New Roman"/>
                <w:lang w:eastAsia="zh-CN"/>
              </w:rPr>
              <w:t>组织风险</w:t>
            </w: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781568" w:rsidRPr="006F4D18" w:rsidRDefault="00781568" w:rsidP="007A50C8">
            <w:pPr>
              <w:spacing w:before="40" w:after="40" w:line="230" w:lineRule="exact"/>
              <w:cnfStyle w:val="000000100000" w:firstRow="0" w:lastRow="0" w:firstColumn="0" w:lastColumn="0" w:oddVBand="0" w:evenVBand="0" w:oddHBand="1" w:evenHBand="0" w:firstRowFirstColumn="0" w:firstRowLastColumn="0" w:lastRowFirstColumn="0" w:lastRowLastColumn="0"/>
              <w:rPr>
                <w:rFonts w:eastAsia="SimSun" w:cs="Times New Roman"/>
                <w:b/>
                <w:bCs/>
                <w:sz w:val="20"/>
                <w:szCs w:val="20"/>
                <w:lang w:eastAsia="zh-CN"/>
              </w:rPr>
            </w:pPr>
            <w:r w:rsidRPr="006F4D18">
              <w:rPr>
                <w:rFonts w:eastAsia="SimSun" w:cs="Times New Roman"/>
                <w:sz w:val="20"/>
                <w:szCs w:val="20"/>
                <w:lang w:eastAsia="zh-CN"/>
              </w:rPr>
              <w:t>国际电联的会议设施不足</w:t>
            </w:r>
            <w:r>
              <w:rPr>
                <w:rFonts w:eastAsia="SimSun" w:cs="Times New Roman"/>
                <w:sz w:val="20"/>
                <w:szCs w:val="20"/>
                <w:lang w:eastAsia="zh-CN"/>
              </w:rPr>
              <w:t>（</w:t>
            </w:r>
            <w:r w:rsidRPr="006F4D18">
              <w:rPr>
                <w:rFonts w:eastAsia="SimSun" w:cs="Times New Roman"/>
                <w:sz w:val="20"/>
                <w:szCs w:val="20"/>
                <w:lang w:eastAsia="zh-CN"/>
              </w:rPr>
              <w:t>如由于会议室数量不足和会议安排过多），导致成员不满且工作计划出现延误。</w:t>
            </w: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781568" w:rsidRPr="006F4D18" w:rsidRDefault="00781568" w:rsidP="007A50C8">
            <w:pPr>
              <w:spacing w:before="40" w:after="40" w:line="230" w:lineRule="exact"/>
              <w:jc w:val="center"/>
              <w:cnfStyle w:val="000000100000" w:firstRow="0" w:lastRow="0" w:firstColumn="0" w:lastColumn="0" w:oddVBand="0" w:evenVBand="0" w:oddHBand="1" w:evenHBand="0" w:firstRowFirstColumn="0" w:firstRowLastColumn="0" w:lastRowFirstColumn="0" w:lastRowLastColumn="0"/>
              <w:rPr>
                <w:rFonts w:eastAsia="SimSun" w:cs="Times New Roman"/>
                <w:sz w:val="20"/>
                <w:szCs w:val="20"/>
                <w:lang w:eastAsia="zh-CN"/>
              </w:rPr>
            </w:pPr>
            <w:r w:rsidRPr="006F4D18">
              <w:rPr>
                <w:rFonts w:eastAsia="SimSun" w:cs="Times New Roman"/>
                <w:sz w:val="20"/>
                <w:szCs w:val="20"/>
                <w:lang w:eastAsia="zh-CN"/>
              </w:rPr>
              <w:t>中等</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781568" w:rsidRPr="006F4D18" w:rsidRDefault="00781568" w:rsidP="007A50C8">
            <w:pPr>
              <w:spacing w:before="40" w:after="40" w:line="230" w:lineRule="exact"/>
              <w:jc w:val="center"/>
              <w:cnfStyle w:val="000000100000" w:firstRow="0" w:lastRow="0" w:firstColumn="0" w:lastColumn="0" w:oddVBand="0" w:evenVBand="0" w:oddHBand="1" w:evenHBand="0" w:firstRowFirstColumn="0" w:firstRowLastColumn="0" w:lastRowFirstColumn="0" w:lastRowLastColumn="0"/>
              <w:rPr>
                <w:rFonts w:eastAsia="SimSun" w:cs="Times New Roman"/>
                <w:sz w:val="20"/>
                <w:szCs w:val="20"/>
                <w:lang w:eastAsia="zh-CN"/>
              </w:rPr>
            </w:pPr>
            <w:r w:rsidRPr="006F4D18">
              <w:rPr>
                <w:rFonts w:eastAsia="SimSun" w:cs="Times New Roman"/>
                <w:sz w:val="20"/>
                <w:szCs w:val="20"/>
                <w:lang w:eastAsia="zh-CN"/>
              </w:rPr>
              <w:t>大</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781568" w:rsidRPr="006F4D18" w:rsidRDefault="00781568" w:rsidP="007A50C8">
            <w:pPr>
              <w:pStyle w:val="ListParagraph"/>
              <w:spacing w:before="40" w:after="40"/>
              <w:ind w:left="340" w:hanging="340"/>
              <w:cnfStyle w:val="000000100000" w:firstRow="0" w:lastRow="0" w:firstColumn="0" w:lastColumn="0" w:oddVBand="0" w:evenVBand="0" w:oddHBand="1" w:evenHBand="0" w:firstRowFirstColumn="0" w:firstRowLastColumn="0" w:lastRowFirstColumn="0" w:lastRowLastColumn="0"/>
              <w:rPr>
                <w:rFonts w:eastAsia="SimSun"/>
                <w:sz w:val="20"/>
                <w:szCs w:val="20"/>
                <w:lang w:eastAsia="zh-CN"/>
              </w:rPr>
            </w:pPr>
            <w:r w:rsidRPr="006F4D18">
              <w:rPr>
                <w:rFonts w:eastAsia="SimSun"/>
                <w:sz w:val="20"/>
                <w:lang w:eastAsia="zh-CN"/>
              </w:rPr>
              <w:t>–</w:t>
            </w:r>
            <w:r w:rsidRPr="006F4D18">
              <w:rPr>
                <w:rFonts w:eastAsia="SimSun"/>
                <w:sz w:val="20"/>
                <w:szCs w:val="20"/>
                <w:lang w:eastAsia="zh-CN"/>
              </w:rPr>
              <w:tab/>
            </w:r>
            <w:r w:rsidRPr="006F4D18">
              <w:rPr>
                <w:rFonts w:eastAsia="SimSun"/>
                <w:sz w:val="20"/>
                <w:szCs w:val="20"/>
                <w:lang w:eastAsia="zh-CN"/>
              </w:rPr>
              <w:t>更多地在国际电联以外举办会议</w:t>
            </w:r>
          </w:p>
          <w:p w:rsidR="00781568" w:rsidRPr="006F4D18" w:rsidRDefault="00781568" w:rsidP="007A50C8">
            <w:pPr>
              <w:pStyle w:val="ListParagraph"/>
              <w:spacing w:before="40" w:after="40"/>
              <w:ind w:left="340" w:hanging="340"/>
              <w:cnfStyle w:val="000000100000" w:firstRow="0" w:lastRow="0" w:firstColumn="0" w:lastColumn="0" w:oddVBand="0" w:evenVBand="0" w:oddHBand="1" w:evenHBand="0" w:firstRowFirstColumn="0" w:firstRowLastColumn="0" w:lastRowFirstColumn="0" w:lastRowLastColumn="0"/>
              <w:rPr>
                <w:rFonts w:eastAsia="SimSun"/>
                <w:sz w:val="20"/>
                <w:szCs w:val="20"/>
                <w:lang w:eastAsia="zh-CN"/>
              </w:rPr>
            </w:pPr>
            <w:r w:rsidRPr="006F4D18">
              <w:rPr>
                <w:rFonts w:eastAsia="SimSun"/>
                <w:sz w:val="20"/>
                <w:lang w:eastAsia="zh-CN"/>
              </w:rPr>
              <w:t>–</w:t>
            </w:r>
            <w:r w:rsidRPr="006F4D18">
              <w:rPr>
                <w:rFonts w:eastAsia="SimSun"/>
                <w:sz w:val="20"/>
                <w:szCs w:val="20"/>
                <w:lang w:eastAsia="zh-CN"/>
              </w:rPr>
              <w:tab/>
            </w:r>
            <w:r w:rsidRPr="006F4D18">
              <w:rPr>
                <w:rFonts w:eastAsia="SimSun"/>
                <w:sz w:val="20"/>
                <w:szCs w:val="20"/>
                <w:lang w:eastAsia="zh-CN"/>
              </w:rPr>
              <w:t>小型会议更多地采用虚拟会议形式</w:t>
            </w:r>
          </w:p>
        </w:tc>
      </w:tr>
    </w:tbl>
    <w:p w:rsidR="00781568" w:rsidRPr="006F4D18" w:rsidRDefault="00781568" w:rsidP="00781568">
      <w:pPr>
        <w:tabs>
          <w:tab w:val="clear" w:pos="794"/>
          <w:tab w:val="clear" w:pos="1191"/>
          <w:tab w:val="clear" w:pos="1588"/>
          <w:tab w:val="clear" w:pos="1985"/>
        </w:tabs>
        <w:overflowPunct/>
        <w:autoSpaceDE/>
        <w:autoSpaceDN/>
        <w:adjustRightInd/>
        <w:spacing w:before="0"/>
        <w:textAlignment w:val="auto"/>
        <w:rPr>
          <w:b/>
          <w:sz w:val="28"/>
          <w:lang w:eastAsia="zh-CN"/>
        </w:rPr>
      </w:pPr>
      <w:r w:rsidRPr="006F4D18">
        <w:rPr>
          <w:lang w:eastAsia="zh-CN"/>
        </w:rPr>
        <w:br w:type="page"/>
      </w:r>
    </w:p>
    <w:p w:rsidR="00781568" w:rsidRPr="006F4D18" w:rsidRDefault="00781568" w:rsidP="00781568">
      <w:pPr>
        <w:keepNext/>
        <w:keepLines/>
        <w:tabs>
          <w:tab w:val="clear" w:pos="794"/>
          <w:tab w:val="clear" w:pos="1191"/>
          <w:tab w:val="clear" w:pos="1588"/>
          <w:tab w:val="clear" w:pos="1985"/>
        </w:tabs>
        <w:overflowPunct/>
        <w:autoSpaceDE/>
        <w:autoSpaceDN/>
        <w:adjustRightInd/>
        <w:spacing w:before="60" w:line="259" w:lineRule="auto"/>
        <w:ind w:left="431" w:hanging="431"/>
        <w:textAlignment w:val="auto"/>
        <w:outlineLvl w:val="0"/>
        <w:rPr>
          <w:color w:val="2E74B5"/>
          <w:sz w:val="32"/>
          <w:szCs w:val="32"/>
          <w:lang w:eastAsia="zh-CN"/>
        </w:rPr>
      </w:pPr>
      <w:r w:rsidRPr="006F4D18">
        <w:rPr>
          <w:color w:val="2E74B5"/>
          <w:sz w:val="32"/>
          <w:szCs w:val="32"/>
          <w:lang w:eastAsia="zh-CN"/>
        </w:rPr>
        <w:lastRenderedPageBreak/>
        <w:t>5</w:t>
      </w:r>
      <w:r w:rsidRPr="006F4D18">
        <w:rPr>
          <w:color w:val="2E74B5"/>
          <w:sz w:val="32"/>
          <w:szCs w:val="32"/>
          <w:lang w:eastAsia="zh-CN"/>
        </w:rPr>
        <w:tab/>
        <w:t>2017-2020</w:t>
      </w:r>
      <w:r w:rsidRPr="006F4D18">
        <w:rPr>
          <w:color w:val="2E74B5"/>
          <w:sz w:val="32"/>
          <w:szCs w:val="32"/>
          <w:lang w:eastAsia="zh-CN"/>
        </w:rPr>
        <w:t>年</w:t>
      </w:r>
      <w:r w:rsidRPr="006F4D18">
        <w:rPr>
          <w:color w:val="2E74B5"/>
          <w:sz w:val="32"/>
          <w:szCs w:val="32"/>
          <w:lang w:eastAsia="zh-CN"/>
        </w:rPr>
        <w:t>ITU-R</w:t>
      </w:r>
      <w:r w:rsidRPr="006F4D18">
        <w:rPr>
          <w:color w:val="2E74B5"/>
          <w:sz w:val="32"/>
          <w:szCs w:val="32"/>
          <w:lang w:eastAsia="zh-CN"/>
        </w:rPr>
        <w:t>的部门目标、成果和输出成果</w:t>
      </w:r>
    </w:p>
    <w:p w:rsidR="00781568" w:rsidRPr="006F4D18" w:rsidRDefault="00781568" w:rsidP="00781568">
      <w:pPr>
        <w:ind w:firstLineChars="200" w:firstLine="480"/>
        <w:rPr>
          <w:lang w:val="fr-FR" w:eastAsia="zh-CN"/>
        </w:rPr>
      </w:pPr>
      <w:r w:rsidRPr="006F4D18">
        <w:rPr>
          <w:lang w:val="fr-FR" w:eastAsia="zh-CN"/>
        </w:rPr>
        <w:t>ITU-R</w:t>
      </w:r>
      <w:r w:rsidRPr="006F4D18">
        <w:rPr>
          <w:lang w:val="fr-FR" w:eastAsia="zh-CN"/>
        </w:rPr>
        <w:t>的部门目标将通过落实输出成果，以实现相关成果的方式完成。</w:t>
      </w:r>
      <w:r w:rsidRPr="006F4D18">
        <w:rPr>
          <w:lang w:val="fr-FR" w:eastAsia="zh-CN"/>
        </w:rPr>
        <w:t>ITU-R</w:t>
      </w:r>
      <w:r w:rsidRPr="006F4D18">
        <w:rPr>
          <w:lang w:val="fr-FR" w:eastAsia="zh-CN"/>
        </w:rPr>
        <w:t>的部门目标将在无线电通信部门的职责范围内，推动国际电联总体目标的实现。无线电通信局亦为落实跨部门目标、成果和输出成果做出了贡献</w:t>
      </w:r>
      <w:r>
        <w:rPr>
          <w:lang w:val="fr-FR" w:eastAsia="zh-CN"/>
        </w:rPr>
        <w:t>（</w:t>
      </w:r>
      <w:r w:rsidRPr="006F4D18">
        <w:rPr>
          <w:lang w:val="fr-FR" w:eastAsia="zh-CN"/>
        </w:rPr>
        <w:t>述于秘书长的运作规划中）。</w:t>
      </w:r>
    </w:p>
    <w:p w:rsidR="00781568" w:rsidRPr="006F4D18" w:rsidRDefault="00781568" w:rsidP="00781568">
      <w:pPr>
        <w:pStyle w:val="Heading2"/>
        <w:spacing w:after="120"/>
        <w:rPr>
          <w:b w:val="0"/>
          <w:color w:val="2E74B5"/>
          <w:sz w:val="26"/>
          <w:szCs w:val="26"/>
          <w:lang w:eastAsia="zh-CN"/>
        </w:rPr>
      </w:pPr>
      <w:r w:rsidRPr="006F4D18">
        <w:rPr>
          <w:b w:val="0"/>
          <w:color w:val="2E74B5"/>
          <w:sz w:val="26"/>
          <w:szCs w:val="26"/>
          <w:lang w:eastAsia="zh-CN"/>
        </w:rPr>
        <w:t>5.1</w:t>
      </w:r>
      <w:r w:rsidRPr="006F4D18">
        <w:rPr>
          <w:b w:val="0"/>
          <w:color w:val="2E74B5"/>
          <w:sz w:val="26"/>
          <w:szCs w:val="26"/>
          <w:lang w:eastAsia="zh-CN"/>
        </w:rPr>
        <w:tab/>
        <w:t>R.1</w:t>
      </w:r>
      <w:r w:rsidRPr="006F4D18">
        <w:rPr>
          <w:b w:val="0"/>
          <w:color w:val="2E74B5"/>
          <w:sz w:val="26"/>
          <w:szCs w:val="26"/>
          <w:lang w:eastAsia="zh-CN"/>
        </w:rPr>
        <w:t>以合理、平等、高效经济的方式及时满足国际电联成员对无线电频谱和卫星轨道资源的需求，同时避免有害干扰。</w:t>
      </w:r>
    </w:p>
    <w:tbl>
      <w:tblPr>
        <w:tblW w:w="1399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669"/>
        <w:gridCol w:w="4548"/>
        <w:gridCol w:w="850"/>
        <w:gridCol w:w="853"/>
        <w:gridCol w:w="848"/>
        <w:gridCol w:w="3223"/>
      </w:tblGrid>
      <w:tr w:rsidR="00781568" w:rsidRPr="006F4D18" w:rsidTr="00164D5B">
        <w:trPr>
          <w:trHeight w:val="320"/>
        </w:trPr>
        <w:tc>
          <w:tcPr>
            <w:tcW w:w="3669" w:type="dxa"/>
            <w:shd w:val="clear" w:color="000000" w:fill="2F75B5"/>
            <w:noWrap/>
            <w:hideMark/>
          </w:tcPr>
          <w:p w:rsidR="00781568" w:rsidRPr="006F4D18" w:rsidRDefault="00781568" w:rsidP="007A50C8">
            <w:pPr>
              <w:rPr>
                <w:b/>
                <w:bCs/>
                <w:color w:val="FFFFFF"/>
                <w:sz w:val="20"/>
                <w:lang w:eastAsia="fr-FR"/>
              </w:rPr>
            </w:pPr>
            <w:r w:rsidRPr="006F4D18">
              <w:rPr>
                <w:b/>
                <w:bCs/>
                <w:color w:val="FFFFFF"/>
                <w:sz w:val="20"/>
                <w:lang w:eastAsia="fr-FR"/>
              </w:rPr>
              <w:t>成果</w:t>
            </w:r>
          </w:p>
        </w:tc>
        <w:tc>
          <w:tcPr>
            <w:tcW w:w="4548" w:type="dxa"/>
            <w:shd w:val="clear" w:color="000000" w:fill="2F75B5"/>
            <w:noWrap/>
            <w:hideMark/>
          </w:tcPr>
          <w:p w:rsidR="00781568" w:rsidRPr="006F4D18" w:rsidRDefault="00781568" w:rsidP="007A50C8">
            <w:pPr>
              <w:rPr>
                <w:b/>
                <w:bCs/>
                <w:color w:val="FFFFFF"/>
                <w:sz w:val="20"/>
                <w:lang w:eastAsia="fr-FR"/>
              </w:rPr>
            </w:pPr>
            <w:r w:rsidRPr="006F4D18">
              <w:rPr>
                <w:b/>
                <w:bCs/>
                <w:color w:val="FFFFFF"/>
                <w:sz w:val="20"/>
                <w:lang w:eastAsia="fr-FR"/>
              </w:rPr>
              <w:t>成果指标</w:t>
            </w:r>
          </w:p>
        </w:tc>
        <w:tc>
          <w:tcPr>
            <w:tcW w:w="850" w:type="dxa"/>
            <w:shd w:val="clear" w:color="000000" w:fill="2F75B5"/>
            <w:noWrap/>
            <w:hideMark/>
          </w:tcPr>
          <w:p w:rsidR="00781568" w:rsidRPr="006F4D18" w:rsidRDefault="00781568" w:rsidP="007A50C8">
            <w:pPr>
              <w:jc w:val="center"/>
              <w:rPr>
                <w:b/>
                <w:bCs/>
                <w:color w:val="FFFFFF"/>
                <w:sz w:val="20"/>
                <w:lang w:eastAsia="zh-CN"/>
              </w:rPr>
            </w:pPr>
            <w:r w:rsidRPr="006F4D18">
              <w:rPr>
                <w:b/>
                <w:bCs/>
                <w:color w:val="FFFFFF"/>
                <w:sz w:val="20"/>
                <w:lang w:eastAsia="fr-FR"/>
              </w:rPr>
              <w:t>2014</w:t>
            </w:r>
            <w:r w:rsidRPr="006F4D18">
              <w:rPr>
                <w:b/>
                <w:bCs/>
                <w:color w:val="FFFFFF"/>
                <w:sz w:val="20"/>
                <w:lang w:eastAsia="zh-CN"/>
              </w:rPr>
              <w:t>年</w:t>
            </w:r>
          </w:p>
        </w:tc>
        <w:tc>
          <w:tcPr>
            <w:tcW w:w="853" w:type="dxa"/>
            <w:shd w:val="clear" w:color="000000" w:fill="2F75B5"/>
            <w:noWrap/>
            <w:hideMark/>
          </w:tcPr>
          <w:p w:rsidR="00781568" w:rsidRPr="006F4D18" w:rsidRDefault="00781568" w:rsidP="007A50C8">
            <w:pPr>
              <w:jc w:val="center"/>
              <w:rPr>
                <w:b/>
                <w:bCs/>
                <w:color w:val="FFFFFF"/>
                <w:sz w:val="20"/>
                <w:lang w:eastAsia="zh-CN"/>
              </w:rPr>
            </w:pPr>
            <w:r w:rsidRPr="006F4D18">
              <w:rPr>
                <w:b/>
                <w:bCs/>
                <w:color w:val="FFFFFF"/>
                <w:sz w:val="20"/>
                <w:lang w:eastAsia="fr-FR"/>
              </w:rPr>
              <w:t>2015</w:t>
            </w:r>
            <w:r w:rsidRPr="006F4D18">
              <w:rPr>
                <w:b/>
                <w:bCs/>
                <w:color w:val="FFFFFF"/>
                <w:sz w:val="20"/>
                <w:lang w:eastAsia="zh-CN"/>
              </w:rPr>
              <w:t>年</w:t>
            </w:r>
          </w:p>
        </w:tc>
        <w:tc>
          <w:tcPr>
            <w:tcW w:w="848" w:type="dxa"/>
            <w:shd w:val="clear" w:color="000000" w:fill="2F75B5"/>
            <w:noWrap/>
            <w:hideMark/>
          </w:tcPr>
          <w:p w:rsidR="00781568" w:rsidRPr="006F4D18" w:rsidRDefault="00781568" w:rsidP="007A50C8">
            <w:pPr>
              <w:jc w:val="center"/>
              <w:rPr>
                <w:b/>
                <w:bCs/>
                <w:color w:val="FFFFFF"/>
                <w:sz w:val="20"/>
                <w:lang w:eastAsia="fr-FR"/>
              </w:rPr>
            </w:pPr>
            <w:r w:rsidRPr="006F4D18">
              <w:rPr>
                <w:b/>
                <w:bCs/>
                <w:color w:val="FFFFFF"/>
                <w:sz w:val="20"/>
                <w:lang w:eastAsia="fr-FR"/>
              </w:rPr>
              <w:t>2020</w:t>
            </w:r>
            <w:r w:rsidRPr="006F4D18">
              <w:rPr>
                <w:b/>
                <w:bCs/>
                <w:color w:val="FFFFFF"/>
                <w:sz w:val="20"/>
                <w:lang w:eastAsia="zh-CN"/>
              </w:rPr>
              <w:t>年的目标</w:t>
            </w:r>
          </w:p>
        </w:tc>
        <w:tc>
          <w:tcPr>
            <w:tcW w:w="3223" w:type="dxa"/>
            <w:shd w:val="clear" w:color="000000" w:fill="2F75B5"/>
            <w:noWrap/>
            <w:hideMark/>
          </w:tcPr>
          <w:p w:rsidR="00781568" w:rsidRPr="006F4D18" w:rsidRDefault="00781568" w:rsidP="007A50C8">
            <w:pPr>
              <w:rPr>
                <w:b/>
                <w:bCs/>
                <w:color w:val="FFFFFF"/>
                <w:sz w:val="20"/>
                <w:lang w:eastAsia="zh-CN"/>
              </w:rPr>
            </w:pPr>
            <w:r w:rsidRPr="006F4D18">
              <w:rPr>
                <w:b/>
                <w:bCs/>
                <w:color w:val="FFFFFF"/>
                <w:sz w:val="20"/>
                <w:lang w:eastAsia="zh-CN"/>
              </w:rPr>
              <w:t>来源</w:t>
            </w:r>
          </w:p>
        </w:tc>
      </w:tr>
      <w:tr w:rsidR="00781568" w:rsidRPr="006F4D18" w:rsidTr="00164D5B">
        <w:trPr>
          <w:trHeight w:val="320"/>
        </w:trPr>
        <w:tc>
          <w:tcPr>
            <w:tcW w:w="3669" w:type="dxa"/>
            <w:vMerge w:val="restart"/>
            <w:shd w:val="clear" w:color="auto" w:fill="auto"/>
            <w:hideMark/>
          </w:tcPr>
          <w:p w:rsidR="00781568" w:rsidRPr="006F4D18" w:rsidRDefault="00781568" w:rsidP="007A50C8">
            <w:pPr>
              <w:tabs>
                <w:tab w:val="clear" w:pos="794"/>
                <w:tab w:val="clear" w:pos="1191"/>
                <w:tab w:val="clear" w:pos="1588"/>
                <w:tab w:val="clear" w:pos="1985"/>
              </w:tabs>
              <w:overflowPunct/>
              <w:autoSpaceDE/>
              <w:autoSpaceDN/>
              <w:adjustRightInd/>
              <w:spacing w:before="0" w:after="60"/>
              <w:textAlignment w:val="auto"/>
              <w:rPr>
                <w:sz w:val="20"/>
                <w:lang w:eastAsia="zh-CN"/>
              </w:rPr>
            </w:pPr>
            <w:r w:rsidRPr="006F4D18">
              <w:rPr>
                <w:color w:val="4F81BD" w:themeColor="accent1"/>
                <w:sz w:val="20"/>
                <w:lang w:eastAsia="zh-CN"/>
              </w:rPr>
              <w:t>R.1-1</w:t>
            </w:r>
            <w:r w:rsidRPr="006F4D18">
              <w:rPr>
                <w:sz w:val="20"/>
                <w:lang w:eastAsia="zh-CN"/>
              </w:rPr>
              <w:t>：拥有在国际频率登记总表</w:t>
            </w:r>
            <w:r>
              <w:rPr>
                <w:sz w:val="20"/>
                <w:lang w:eastAsia="zh-CN"/>
              </w:rPr>
              <w:t>（</w:t>
            </w:r>
            <w:r w:rsidRPr="006F4D18">
              <w:rPr>
                <w:sz w:val="20"/>
                <w:lang w:eastAsia="zh-CN"/>
              </w:rPr>
              <w:t>MIFR</w:t>
            </w:r>
            <w:r w:rsidRPr="006F4D18">
              <w:rPr>
                <w:sz w:val="20"/>
                <w:lang w:eastAsia="zh-CN"/>
              </w:rPr>
              <w:t>）中登记的卫星网络和地球站的国家越来越多</w:t>
            </w:r>
          </w:p>
        </w:tc>
        <w:tc>
          <w:tcPr>
            <w:tcW w:w="4548" w:type="dxa"/>
            <w:shd w:val="clear" w:color="auto" w:fill="auto"/>
            <w:hideMark/>
          </w:tcPr>
          <w:p w:rsidR="00781568" w:rsidRPr="006F4D18" w:rsidRDefault="00781568" w:rsidP="007A50C8">
            <w:pPr>
              <w:rPr>
                <w:color w:val="000000"/>
                <w:sz w:val="20"/>
                <w:lang w:eastAsia="zh-CN"/>
              </w:rPr>
            </w:pPr>
            <w:r w:rsidRPr="006F4D18">
              <w:rPr>
                <w:color w:val="000000"/>
                <w:sz w:val="20"/>
                <w:lang w:eastAsia="zh-CN"/>
              </w:rPr>
              <w:t>在国际频率登记总表</w:t>
            </w:r>
            <w:r>
              <w:rPr>
                <w:color w:val="000000"/>
                <w:sz w:val="20"/>
                <w:lang w:eastAsia="zh-CN"/>
              </w:rPr>
              <w:t>（</w:t>
            </w:r>
            <w:r w:rsidRPr="006F4D18">
              <w:rPr>
                <w:color w:val="000000"/>
                <w:sz w:val="20"/>
                <w:lang w:eastAsia="zh-CN"/>
              </w:rPr>
              <w:t>MIFR</w:t>
            </w:r>
            <w:r w:rsidRPr="006F4D18">
              <w:rPr>
                <w:color w:val="000000"/>
                <w:sz w:val="20"/>
                <w:lang w:eastAsia="zh-CN"/>
              </w:rPr>
              <w:t>）中登记有卫星网络的国家数量</w:t>
            </w:r>
          </w:p>
        </w:tc>
        <w:tc>
          <w:tcPr>
            <w:tcW w:w="850" w:type="dxa"/>
            <w:shd w:val="clear" w:color="auto" w:fill="auto"/>
            <w:noWrap/>
            <w:hideMark/>
          </w:tcPr>
          <w:p w:rsidR="00781568" w:rsidRPr="006F4D18" w:rsidRDefault="00781568" w:rsidP="007A50C8">
            <w:pPr>
              <w:jc w:val="center"/>
              <w:rPr>
                <w:sz w:val="20"/>
                <w:lang w:eastAsia="fr-FR"/>
              </w:rPr>
            </w:pPr>
            <w:r w:rsidRPr="006F4D18">
              <w:rPr>
                <w:sz w:val="20"/>
                <w:lang w:eastAsia="fr-FR"/>
              </w:rPr>
              <w:t>49</w:t>
            </w:r>
          </w:p>
        </w:tc>
        <w:tc>
          <w:tcPr>
            <w:tcW w:w="853" w:type="dxa"/>
            <w:shd w:val="clear" w:color="auto" w:fill="auto"/>
            <w:noWrap/>
          </w:tcPr>
          <w:p w:rsidR="00781568" w:rsidRPr="006F4D18" w:rsidRDefault="00781568" w:rsidP="007A50C8">
            <w:pPr>
              <w:jc w:val="center"/>
              <w:rPr>
                <w:sz w:val="20"/>
                <w:lang w:eastAsia="fr-FR"/>
              </w:rPr>
            </w:pPr>
            <w:r w:rsidRPr="006F4D18">
              <w:rPr>
                <w:sz w:val="20"/>
                <w:lang w:eastAsia="fr-FR"/>
              </w:rPr>
              <w:t>60</w:t>
            </w:r>
          </w:p>
        </w:tc>
        <w:tc>
          <w:tcPr>
            <w:tcW w:w="848" w:type="dxa"/>
            <w:shd w:val="clear" w:color="auto" w:fill="auto"/>
            <w:noWrap/>
            <w:hideMark/>
          </w:tcPr>
          <w:p w:rsidR="00781568" w:rsidRPr="006F4D18" w:rsidRDefault="00781568" w:rsidP="007A50C8">
            <w:pPr>
              <w:jc w:val="center"/>
              <w:rPr>
                <w:sz w:val="20"/>
                <w:lang w:eastAsia="fr-FR"/>
              </w:rPr>
            </w:pPr>
            <w:r w:rsidRPr="006F4D18">
              <w:rPr>
                <w:sz w:val="20"/>
                <w:lang w:eastAsia="fr-FR"/>
              </w:rPr>
              <w:t>70</w:t>
            </w:r>
          </w:p>
        </w:tc>
        <w:tc>
          <w:tcPr>
            <w:tcW w:w="3223" w:type="dxa"/>
            <w:vMerge w:val="restart"/>
            <w:shd w:val="clear" w:color="auto" w:fill="auto"/>
            <w:noWrap/>
            <w:hideMark/>
          </w:tcPr>
          <w:p w:rsidR="00781568" w:rsidRPr="006F4D18" w:rsidRDefault="00781568" w:rsidP="007A50C8">
            <w:pPr>
              <w:jc w:val="center"/>
              <w:rPr>
                <w:sz w:val="20"/>
                <w:lang w:eastAsia="zh-CN"/>
              </w:rPr>
            </w:pPr>
            <w:r w:rsidRPr="006F4D18">
              <w:rPr>
                <w:sz w:val="20"/>
                <w:lang w:eastAsia="zh-CN"/>
              </w:rPr>
              <w:t>无线电通信局</w:t>
            </w:r>
            <w:r w:rsidRPr="006F4D18">
              <w:rPr>
                <w:sz w:val="20"/>
                <w:lang w:eastAsia="zh-CN"/>
              </w:rPr>
              <w:t>/</w:t>
            </w:r>
            <w:r w:rsidRPr="006F4D18">
              <w:rPr>
                <w:sz w:val="20"/>
                <w:lang w:eastAsia="zh-CN"/>
              </w:rPr>
              <w:t>国际频谱登记总表</w:t>
            </w:r>
          </w:p>
        </w:tc>
      </w:tr>
      <w:tr w:rsidR="00781568" w:rsidRPr="006F4D18" w:rsidTr="00164D5B">
        <w:trPr>
          <w:trHeight w:val="285"/>
        </w:trPr>
        <w:tc>
          <w:tcPr>
            <w:tcW w:w="3669" w:type="dxa"/>
            <w:vMerge/>
            <w:tcBorders>
              <w:bottom w:val="single" w:sz="6" w:space="0" w:color="auto"/>
            </w:tcBorders>
            <w:hideMark/>
          </w:tcPr>
          <w:p w:rsidR="00781568" w:rsidRPr="006F4D18" w:rsidRDefault="00781568" w:rsidP="007A50C8">
            <w:pPr>
              <w:rPr>
                <w:b/>
                <w:bCs/>
                <w:color w:val="000000"/>
                <w:sz w:val="20"/>
                <w:lang w:eastAsia="zh-CN"/>
              </w:rPr>
            </w:pPr>
          </w:p>
        </w:tc>
        <w:tc>
          <w:tcPr>
            <w:tcW w:w="4548" w:type="dxa"/>
            <w:tcBorders>
              <w:bottom w:val="single" w:sz="6" w:space="0" w:color="auto"/>
            </w:tcBorders>
            <w:shd w:val="clear" w:color="auto" w:fill="auto"/>
            <w:hideMark/>
          </w:tcPr>
          <w:p w:rsidR="00781568" w:rsidRPr="006F4D18" w:rsidRDefault="00781568" w:rsidP="007A50C8">
            <w:pPr>
              <w:rPr>
                <w:color w:val="000000"/>
                <w:sz w:val="20"/>
                <w:lang w:eastAsia="zh-CN"/>
              </w:rPr>
            </w:pPr>
            <w:r w:rsidRPr="006F4D18">
              <w:rPr>
                <w:sz w:val="20"/>
                <w:lang w:eastAsia="zh-CN"/>
              </w:rPr>
              <w:t>在频率总表中登记有地球站的国家数量</w:t>
            </w:r>
          </w:p>
        </w:tc>
        <w:tc>
          <w:tcPr>
            <w:tcW w:w="850" w:type="dxa"/>
            <w:tcBorders>
              <w:bottom w:val="single" w:sz="6" w:space="0" w:color="auto"/>
            </w:tcBorders>
            <w:shd w:val="clear" w:color="auto" w:fill="auto"/>
            <w:noWrap/>
            <w:hideMark/>
          </w:tcPr>
          <w:p w:rsidR="00781568" w:rsidRPr="006F4D18" w:rsidRDefault="00781568" w:rsidP="007A50C8">
            <w:pPr>
              <w:jc w:val="center"/>
              <w:rPr>
                <w:sz w:val="20"/>
                <w:lang w:eastAsia="fr-FR"/>
              </w:rPr>
            </w:pPr>
            <w:r w:rsidRPr="006F4D18">
              <w:rPr>
                <w:sz w:val="20"/>
                <w:lang w:eastAsia="fr-FR"/>
              </w:rPr>
              <w:t>81</w:t>
            </w:r>
          </w:p>
        </w:tc>
        <w:tc>
          <w:tcPr>
            <w:tcW w:w="853" w:type="dxa"/>
            <w:tcBorders>
              <w:bottom w:val="single" w:sz="6" w:space="0" w:color="auto"/>
            </w:tcBorders>
            <w:shd w:val="clear" w:color="auto" w:fill="auto"/>
            <w:noWrap/>
          </w:tcPr>
          <w:p w:rsidR="00781568" w:rsidRPr="006F4D18" w:rsidRDefault="00781568" w:rsidP="007A50C8">
            <w:pPr>
              <w:jc w:val="center"/>
              <w:rPr>
                <w:sz w:val="20"/>
                <w:lang w:eastAsia="fr-FR"/>
              </w:rPr>
            </w:pPr>
            <w:r w:rsidRPr="006F4D18">
              <w:rPr>
                <w:sz w:val="20"/>
                <w:lang w:eastAsia="fr-FR"/>
              </w:rPr>
              <w:t>114</w:t>
            </w:r>
          </w:p>
        </w:tc>
        <w:tc>
          <w:tcPr>
            <w:tcW w:w="848" w:type="dxa"/>
            <w:tcBorders>
              <w:bottom w:val="single" w:sz="6" w:space="0" w:color="auto"/>
            </w:tcBorders>
            <w:shd w:val="clear" w:color="auto" w:fill="auto"/>
            <w:noWrap/>
            <w:hideMark/>
          </w:tcPr>
          <w:p w:rsidR="00781568" w:rsidRPr="006F4D18" w:rsidRDefault="00781568" w:rsidP="007A50C8">
            <w:pPr>
              <w:jc w:val="center"/>
              <w:rPr>
                <w:sz w:val="20"/>
                <w:lang w:eastAsia="fr-FR"/>
              </w:rPr>
            </w:pPr>
            <w:r w:rsidRPr="006F4D18">
              <w:rPr>
                <w:sz w:val="20"/>
                <w:lang w:eastAsia="fr-FR"/>
              </w:rPr>
              <w:t>120</w:t>
            </w:r>
          </w:p>
        </w:tc>
        <w:tc>
          <w:tcPr>
            <w:tcW w:w="3223" w:type="dxa"/>
            <w:vMerge/>
            <w:tcBorders>
              <w:bottom w:val="single" w:sz="6" w:space="0" w:color="auto"/>
            </w:tcBorders>
            <w:hideMark/>
          </w:tcPr>
          <w:p w:rsidR="00781568" w:rsidRPr="006F4D18" w:rsidRDefault="00781568" w:rsidP="007A50C8">
            <w:pPr>
              <w:rPr>
                <w:sz w:val="20"/>
                <w:lang w:eastAsia="fr-FR"/>
              </w:rPr>
            </w:pPr>
          </w:p>
        </w:tc>
      </w:tr>
      <w:tr w:rsidR="00781568" w:rsidRPr="006F4D18" w:rsidTr="00164D5B">
        <w:trPr>
          <w:trHeight w:val="345"/>
        </w:trPr>
        <w:tc>
          <w:tcPr>
            <w:tcW w:w="3669" w:type="dxa"/>
            <w:vMerge w:val="restart"/>
            <w:tcBorders>
              <w:top w:val="single" w:sz="6" w:space="0" w:color="auto"/>
              <w:bottom w:val="single" w:sz="6" w:space="0" w:color="auto"/>
            </w:tcBorders>
            <w:shd w:val="clear" w:color="auto" w:fill="auto"/>
            <w:hideMark/>
          </w:tcPr>
          <w:p w:rsidR="00781568" w:rsidRPr="006F4D18" w:rsidRDefault="00781568" w:rsidP="007A50C8">
            <w:pPr>
              <w:tabs>
                <w:tab w:val="clear" w:pos="794"/>
                <w:tab w:val="clear" w:pos="1191"/>
                <w:tab w:val="clear" w:pos="1588"/>
                <w:tab w:val="clear" w:pos="1985"/>
              </w:tabs>
              <w:overflowPunct/>
              <w:autoSpaceDE/>
              <w:autoSpaceDN/>
              <w:adjustRightInd/>
              <w:spacing w:before="0" w:after="60"/>
              <w:textAlignment w:val="auto"/>
              <w:rPr>
                <w:color w:val="5B9BD5"/>
                <w:sz w:val="20"/>
                <w:lang w:eastAsia="zh-CN"/>
              </w:rPr>
            </w:pPr>
            <w:r w:rsidRPr="006F4D18">
              <w:rPr>
                <w:color w:val="4F81BD" w:themeColor="accent1"/>
                <w:sz w:val="20"/>
                <w:lang w:eastAsia="zh-CN"/>
              </w:rPr>
              <w:t>R.1-2</w:t>
            </w:r>
            <w:r w:rsidRPr="006F4D18">
              <w:rPr>
                <w:sz w:val="20"/>
                <w:lang w:eastAsia="zh-CN"/>
              </w:rPr>
              <w:t>：越来越多的国家拥有在</w:t>
            </w:r>
            <w:r w:rsidRPr="006F4D18">
              <w:rPr>
                <w:sz w:val="20"/>
                <w:lang w:eastAsia="zh-CN"/>
              </w:rPr>
              <w:t>MIFR</w:t>
            </w:r>
            <w:r w:rsidRPr="006F4D18">
              <w:rPr>
                <w:sz w:val="20"/>
                <w:lang w:eastAsia="zh-CN"/>
              </w:rPr>
              <w:t>登记的地面频率指配</w:t>
            </w:r>
          </w:p>
        </w:tc>
        <w:tc>
          <w:tcPr>
            <w:tcW w:w="4548" w:type="dxa"/>
            <w:tcBorders>
              <w:top w:val="single" w:sz="6" w:space="0" w:color="auto"/>
              <w:bottom w:val="single" w:sz="6" w:space="0" w:color="auto"/>
            </w:tcBorders>
            <w:shd w:val="clear" w:color="auto" w:fill="auto"/>
            <w:hideMark/>
          </w:tcPr>
          <w:p w:rsidR="00781568" w:rsidRPr="006F4D18" w:rsidRDefault="00781568" w:rsidP="007A50C8">
            <w:pPr>
              <w:tabs>
                <w:tab w:val="clear" w:pos="794"/>
                <w:tab w:val="clear" w:pos="1191"/>
                <w:tab w:val="clear" w:pos="1588"/>
                <w:tab w:val="clear" w:pos="1985"/>
              </w:tabs>
              <w:overflowPunct/>
              <w:autoSpaceDE/>
              <w:autoSpaceDN/>
              <w:adjustRightInd/>
              <w:spacing w:before="0" w:after="60"/>
              <w:textAlignment w:val="auto"/>
              <w:rPr>
                <w:b/>
                <w:bCs/>
                <w:color w:val="5B9BD5"/>
                <w:sz w:val="20"/>
                <w:lang w:eastAsia="zh-CN"/>
              </w:rPr>
            </w:pPr>
            <w:r w:rsidRPr="006F4D18">
              <w:rPr>
                <w:sz w:val="20"/>
                <w:lang w:eastAsia="zh-CN"/>
              </w:rPr>
              <w:t>在频率总表中登记有地面频率指配的国家数量</w:t>
            </w:r>
          </w:p>
        </w:tc>
        <w:tc>
          <w:tcPr>
            <w:tcW w:w="850" w:type="dxa"/>
            <w:tcBorders>
              <w:top w:val="single" w:sz="6" w:space="0" w:color="auto"/>
              <w:bottom w:val="single" w:sz="6" w:space="0" w:color="auto"/>
            </w:tcBorders>
            <w:shd w:val="clear" w:color="auto" w:fill="auto"/>
            <w:noWrap/>
            <w:hideMark/>
          </w:tcPr>
          <w:p w:rsidR="00781568" w:rsidRPr="006F4D18" w:rsidRDefault="00781568" w:rsidP="007A50C8">
            <w:pPr>
              <w:jc w:val="center"/>
              <w:rPr>
                <w:sz w:val="20"/>
                <w:lang w:eastAsia="fr-FR"/>
              </w:rPr>
            </w:pPr>
            <w:r w:rsidRPr="006F4D18">
              <w:rPr>
                <w:sz w:val="20"/>
                <w:lang w:eastAsia="fr-FR"/>
              </w:rPr>
              <w:t>188</w:t>
            </w:r>
          </w:p>
        </w:tc>
        <w:tc>
          <w:tcPr>
            <w:tcW w:w="853" w:type="dxa"/>
            <w:tcBorders>
              <w:top w:val="single" w:sz="6" w:space="0" w:color="auto"/>
              <w:bottom w:val="single" w:sz="6" w:space="0" w:color="auto"/>
            </w:tcBorders>
            <w:shd w:val="clear" w:color="auto" w:fill="auto"/>
            <w:noWrap/>
          </w:tcPr>
          <w:p w:rsidR="00781568" w:rsidRPr="006F4D18" w:rsidRDefault="00781568" w:rsidP="007A50C8">
            <w:pPr>
              <w:jc w:val="center"/>
              <w:rPr>
                <w:sz w:val="20"/>
                <w:lang w:eastAsia="fr-FR"/>
              </w:rPr>
            </w:pPr>
            <w:r w:rsidRPr="006F4D18">
              <w:rPr>
                <w:sz w:val="20"/>
                <w:lang w:eastAsia="fr-FR"/>
              </w:rPr>
              <w:t>190</w:t>
            </w:r>
          </w:p>
        </w:tc>
        <w:tc>
          <w:tcPr>
            <w:tcW w:w="848" w:type="dxa"/>
            <w:tcBorders>
              <w:top w:val="single" w:sz="6" w:space="0" w:color="auto"/>
              <w:bottom w:val="single" w:sz="6" w:space="0" w:color="auto"/>
            </w:tcBorders>
            <w:shd w:val="clear" w:color="auto" w:fill="auto"/>
            <w:noWrap/>
          </w:tcPr>
          <w:p w:rsidR="00781568" w:rsidRPr="006F4D18" w:rsidRDefault="00781568" w:rsidP="007A50C8">
            <w:pPr>
              <w:jc w:val="center"/>
              <w:rPr>
                <w:sz w:val="20"/>
                <w:lang w:eastAsia="fr-FR"/>
              </w:rPr>
            </w:pPr>
            <w:r w:rsidRPr="006F4D18">
              <w:rPr>
                <w:sz w:val="20"/>
                <w:lang w:eastAsia="fr-FR"/>
              </w:rPr>
              <w:t>193</w:t>
            </w:r>
          </w:p>
        </w:tc>
        <w:tc>
          <w:tcPr>
            <w:tcW w:w="3223" w:type="dxa"/>
            <w:vMerge w:val="restart"/>
            <w:tcBorders>
              <w:top w:val="single" w:sz="6" w:space="0" w:color="auto"/>
              <w:bottom w:val="single" w:sz="6" w:space="0" w:color="auto"/>
            </w:tcBorders>
            <w:shd w:val="clear" w:color="auto" w:fill="auto"/>
            <w:noWrap/>
            <w:hideMark/>
          </w:tcPr>
          <w:p w:rsidR="00781568" w:rsidRPr="006F4D18" w:rsidRDefault="00781568" w:rsidP="007A50C8">
            <w:pPr>
              <w:jc w:val="center"/>
              <w:rPr>
                <w:b/>
                <w:bCs/>
                <w:color w:val="5B9BD5"/>
                <w:sz w:val="20"/>
                <w:lang w:eastAsia="zh-CN"/>
              </w:rPr>
            </w:pPr>
            <w:r w:rsidRPr="006F4D18">
              <w:rPr>
                <w:sz w:val="20"/>
                <w:lang w:eastAsia="zh-CN"/>
              </w:rPr>
              <w:t>无线电通信局</w:t>
            </w:r>
            <w:r w:rsidRPr="006F4D18">
              <w:rPr>
                <w:sz w:val="20"/>
                <w:lang w:eastAsia="zh-CN"/>
              </w:rPr>
              <w:t>/</w:t>
            </w:r>
            <w:r w:rsidRPr="006F4D18">
              <w:rPr>
                <w:sz w:val="20"/>
                <w:lang w:eastAsia="zh-CN"/>
              </w:rPr>
              <w:t>国际频谱登记总表</w:t>
            </w:r>
          </w:p>
        </w:tc>
      </w:tr>
      <w:tr w:rsidR="00781568" w:rsidRPr="006F4D18" w:rsidTr="00164D5B">
        <w:trPr>
          <w:trHeight w:val="877"/>
        </w:trPr>
        <w:tc>
          <w:tcPr>
            <w:tcW w:w="3669" w:type="dxa"/>
            <w:vMerge/>
            <w:tcBorders>
              <w:top w:val="single" w:sz="6" w:space="0" w:color="auto"/>
              <w:bottom w:val="single" w:sz="6" w:space="0" w:color="auto"/>
            </w:tcBorders>
            <w:shd w:val="clear" w:color="auto" w:fill="auto"/>
            <w:hideMark/>
          </w:tcPr>
          <w:p w:rsidR="00781568" w:rsidRPr="006F4D18" w:rsidRDefault="00781568" w:rsidP="007A50C8">
            <w:pPr>
              <w:rPr>
                <w:color w:val="000000"/>
                <w:sz w:val="20"/>
                <w:lang w:eastAsia="zh-CN"/>
              </w:rPr>
            </w:pPr>
          </w:p>
        </w:tc>
        <w:tc>
          <w:tcPr>
            <w:tcW w:w="4548" w:type="dxa"/>
            <w:tcBorders>
              <w:top w:val="single" w:sz="6" w:space="0" w:color="auto"/>
              <w:bottom w:val="single" w:sz="6" w:space="0" w:color="auto"/>
            </w:tcBorders>
            <w:shd w:val="clear" w:color="auto" w:fill="auto"/>
            <w:hideMark/>
          </w:tcPr>
          <w:p w:rsidR="00781568" w:rsidRPr="006F4D18" w:rsidRDefault="00781568" w:rsidP="007A50C8">
            <w:pPr>
              <w:rPr>
                <w:color w:val="000000"/>
                <w:sz w:val="20"/>
                <w:lang w:eastAsia="zh-CN"/>
              </w:rPr>
            </w:pPr>
            <w:r w:rsidRPr="006F4D18">
              <w:rPr>
                <w:color w:val="000000"/>
                <w:sz w:val="20"/>
                <w:lang w:eastAsia="zh-CN"/>
              </w:rPr>
              <w:t>过去</w:t>
            </w:r>
            <w:r w:rsidRPr="006F4D18">
              <w:rPr>
                <w:color w:val="000000"/>
                <w:sz w:val="20"/>
                <w:lang w:eastAsia="zh-CN"/>
              </w:rPr>
              <w:t>4</w:t>
            </w:r>
            <w:r w:rsidRPr="006F4D18">
              <w:rPr>
                <w:color w:val="000000"/>
                <w:sz w:val="20"/>
                <w:lang w:eastAsia="zh-CN"/>
              </w:rPr>
              <w:t>年间</w:t>
            </w:r>
            <w:r w:rsidRPr="006F4D18">
              <w:rPr>
                <w:sz w:val="20"/>
                <w:lang w:eastAsia="zh-CN"/>
              </w:rPr>
              <w:t>在频率总表中登记有地面频率指配的国家数量</w:t>
            </w:r>
            <w:r w:rsidRPr="006F4D18">
              <w:rPr>
                <w:color w:val="000000"/>
                <w:sz w:val="20"/>
                <w:lang w:eastAsia="zh-CN"/>
              </w:rPr>
              <w:t xml:space="preserve"> </w:t>
            </w:r>
          </w:p>
        </w:tc>
        <w:tc>
          <w:tcPr>
            <w:tcW w:w="850" w:type="dxa"/>
            <w:tcBorders>
              <w:top w:val="single" w:sz="6" w:space="0" w:color="auto"/>
              <w:bottom w:val="single" w:sz="6" w:space="0" w:color="auto"/>
            </w:tcBorders>
            <w:shd w:val="clear" w:color="auto" w:fill="auto"/>
            <w:noWrap/>
            <w:hideMark/>
          </w:tcPr>
          <w:p w:rsidR="00781568" w:rsidRPr="006F4D18" w:rsidRDefault="00781568" w:rsidP="007A50C8">
            <w:pPr>
              <w:jc w:val="center"/>
              <w:rPr>
                <w:sz w:val="20"/>
                <w:lang w:eastAsia="fr-FR"/>
              </w:rPr>
            </w:pPr>
            <w:r w:rsidRPr="006F4D18">
              <w:rPr>
                <w:sz w:val="20"/>
                <w:lang w:eastAsia="fr-FR"/>
              </w:rPr>
              <w:t>78</w:t>
            </w:r>
          </w:p>
        </w:tc>
        <w:tc>
          <w:tcPr>
            <w:tcW w:w="853" w:type="dxa"/>
            <w:tcBorders>
              <w:top w:val="single" w:sz="6" w:space="0" w:color="auto"/>
              <w:bottom w:val="single" w:sz="6" w:space="0" w:color="auto"/>
            </w:tcBorders>
            <w:shd w:val="clear" w:color="auto" w:fill="auto"/>
            <w:noWrap/>
          </w:tcPr>
          <w:p w:rsidR="00781568" w:rsidRPr="006F4D18" w:rsidRDefault="00781568" w:rsidP="007A50C8">
            <w:pPr>
              <w:jc w:val="center"/>
              <w:rPr>
                <w:sz w:val="20"/>
                <w:lang w:eastAsia="fr-FR"/>
              </w:rPr>
            </w:pPr>
            <w:r w:rsidRPr="006F4D18">
              <w:rPr>
                <w:sz w:val="20"/>
                <w:lang w:eastAsia="fr-FR"/>
              </w:rPr>
              <w:t>84</w:t>
            </w:r>
          </w:p>
        </w:tc>
        <w:tc>
          <w:tcPr>
            <w:tcW w:w="848" w:type="dxa"/>
            <w:tcBorders>
              <w:top w:val="single" w:sz="6" w:space="0" w:color="auto"/>
              <w:bottom w:val="single" w:sz="6" w:space="0" w:color="auto"/>
            </w:tcBorders>
            <w:shd w:val="clear" w:color="auto" w:fill="auto"/>
            <w:hideMark/>
          </w:tcPr>
          <w:p w:rsidR="00781568" w:rsidRPr="006F4D18" w:rsidRDefault="00781568" w:rsidP="007A50C8">
            <w:pPr>
              <w:jc w:val="center"/>
              <w:rPr>
                <w:sz w:val="20"/>
                <w:lang w:eastAsia="fr-FR"/>
              </w:rPr>
            </w:pPr>
            <w:r w:rsidRPr="006F4D18">
              <w:rPr>
                <w:sz w:val="20"/>
                <w:lang w:eastAsia="fr-FR"/>
              </w:rPr>
              <w:t>90</w:t>
            </w:r>
          </w:p>
        </w:tc>
        <w:tc>
          <w:tcPr>
            <w:tcW w:w="3223" w:type="dxa"/>
            <w:vMerge/>
            <w:tcBorders>
              <w:top w:val="single" w:sz="6" w:space="0" w:color="auto"/>
              <w:bottom w:val="single" w:sz="6" w:space="0" w:color="auto"/>
            </w:tcBorders>
            <w:shd w:val="clear" w:color="auto" w:fill="auto"/>
            <w:hideMark/>
          </w:tcPr>
          <w:p w:rsidR="00781568" w:rsidRPr="006F4D18" w:rsidRDefault="00781568" w:rsidP="007A50C8">
            <w:pPr>
              <w:rPr>
                <w:sz w:val="20"/>
                <w:lang w:eastAsia="fr-FR"/>
              </w:rPr>
            </w:pPr>
          </w:p>
        </w:tc>
      </w:tr>
      <w:tr w:rsidR="00781568" w:rsidRPr="006F4D18" w:rsidTr="00164D5B">
        <w:trPr>
          <w:trHeight w:val="320"/>
        </w:trPr>
        <w:tc>
          <w:tcPr>
            <w:tcW w:w="3669" w:type="dxa"/>
            <w:vMerge w:val="restart"/>
            <w:tcBorders>
              <w:top w:val="single" w:sz="6" w:space="0" w:color="auto"/>
              <w:bottom w:val="single" w:sz="6" w:space="0" w:color="auto"/>
            </w:tcBorders>
            <w:shd w:val="clear" w:color="auto" w:fill="auto"/>
            <w:hideMark/>
          </w:tcPr>
          <w:p w:rsidR="00781568" w:rsidRPr="006F4D18" w:rsidRDefault="00781568" w:rsidP="007A50C8">
            <w:pPr>
              <w:rPr>
                <w:color w:val="000000"/>
                <w:sz w:val="20"/>
                <w:lang w:eastAsia="zh-CN"/>
              </w:rPr>
            </w:pPr>
            <w:r w:rsidRPr="006F4D18">
              <w:rPr>
                <w:color w:val="4F81BD" w:themeColor="accent1"/>
                <w:sz w:val="20"/>
                <w:lang w:eastAsia="zh-CN"/>
              </w:rPr>
              <w:t>R.1-3</w:t>
            </w:r>
            <w:r w:rsidRPr="006F4D18">
              <w:rPr>
                <w:sz w:val="20"/>
                <w:lang w:eastAsia="zh-CN"/>
              </w:rPr>
              <w:t>：</w:t>
            </w:r>
            <w:r w:rsidRPr="006F4D18">
              <w:rPr>
                <w:sz w:val="20"/>
                <w:lang w:eastAsia="zh-CN"/>
              </w:rPr>
              <w:t>MIFR</w:t>
            </w:r>
            <w:r w:rsidRPr="006F4D18">
              <w:rPr>
                <w:sz w:val="20"/>
                <w:lang w:eastAsia="zh-CN"/>
              </w:rPr>
              <w:t>中已登记指配的审查结论合格百分比越来越大</w:t>
            </w:r>
          </w:p>
        </w:tc>
        <w:tc>
          <w:tcPr>
            <w:tcW w:w="4548" w:type="dxa"/>
            <w:tcBorders>
              <w:top w:val="single" w:sz="6" w:space="0" w:color="auto"/>
              <w:bottom w:val="single" w:sz="6" w:space="0" w:color="auto"/>
            </w:tcBorders>
            <w:shd w:val="clear" w:color="auto" w:fill="auto"/>
            <w:noWrap/>
            <w:hideMark/>
          </w:tcPr>
          <w:p w:rsidR="00781568" w:rsidRPr="006F4D18" w:rsidRDefault="00781568" w:rsidP="007A50C8">
            <w:pPr>
              <w:rPr>
                <w:color w:val="000000"/>
                <w:sz w:val="20"/>
                <w:lang w:eastAsia="fr-FR"/>
              </w:rPr>
            </w:pPr>
            <w:r w:rsidRPr="006F4D18">
              <w:rPr>
                <w:color w:val="000000"/>
                <w:sz w:val="20"/>
                <w:lang w:eastAsia="zh-CN"/>
              </w:rPr>
              <w:t>需要协调</w:t>
            </w:r>
            <w:r>
              <w:rPr>
                <w:color w:val="000000"/>
                <w:sz w:val="20"/>
                <w:lang w:eastAsia="zh-CN"/>
              </w:rPr>
              <w:t>（</w:t>
            </w:r>
            <w:r w:rsidRPr="006F4D18">
              <w:rPr>
                <w:color w:val="000000"/>
                <w:sz w:val="20"/>
                <w:lang w:eastAsia="zh-CN"/>
              </w:rPr>
              <w:t>地面）</w:t>
            </w:r>
          </w:p>
        </w:tc>
        <w:tc>
          <w:tcPr>
            <w:tcW w:w="850" w:type="dxa"/>
            <w:tcBorders>
              <w:top w:val="single" w:sz="6" w:space="0" w:color="auto"/>
              <w:bottom w:val="single" w:sz="6" w:space="0" w:color="auto"/>
            </w:tcBorders>
            <w:shd w:val="clear" w:color="auto" w:fill="auto"/>
            <w:noWrap/>
            <w:hideMark/>
          </w:tcPr>
          <w:p w:rsidR="00781568" w:rsidRPr="006F4D18" w:rsidRDefault="00781568" w:rsidP="007A50C8">
            <w:pPr>
              <w:jc w:val="center"/>
              <w:rPr>
                <w:sz w:val="20"/>
                <w:lang w:eastAsia="fr-FR"/>
              </w:rPr>
            </w:pPr>
            <w:r w:rsidRPr="006F4D18">
              <w:rPr>
                <w:sz w:val="20"/>
                <w:lang w:eastAsia="fr-FR"/>
              </w:rPr>
              <w:t>99.99%</w:t>
            </w:r>
          </w:p>
        </w:tc>
        <w:tc>
          <w:tcPr>
            <w:tcW w:w="853" w:type="dxa"/>
            <w:tcBorders>
              <w:top w:val="single" w:sz="6" w:space="0" w:color="auto"/>
              <w:bottom w:val="single" w:sz="6" w:space="0" w:color="auto"/>
            </w:tcBorders>
            <w:shd w:val="clear" w:color="auto" w:fill="auto"/>
            <w:noWrap/>
          </w:tcPr>
          <w:p w:rsidR="00781568" w:rsidRPr="006F4D18" w:rsidRDefault="00781568" w:rsidP="007A50C8">
            <w:pPr>
              <w:jc w:val="center"/>
              <w:rPr>
                <w:sz w:val="20"/>
                <w:lang w:eastAsia="fr-FR"/>
              </w:rPr>
            </w:pPr>
            <w:r w:rsidRPr="006F4D18">
              <w:rPr>
                <w:sz w:val="20"/>
                <w:lang w:eastAsia="fr-FR"/>
              </w:rPr>
              <w:t>100.00%</w:t>
            </w:r>
          </w:p>
        </w:tc>
        <w:tc>
          <w:tcPr>
            <w:tcW w:w="848" w:type="dxa"/>
            <w:tcBorders>
              <w:top w:val="single" w:sz="6" w:space="0" w:color="auto"/>
              <w:bottom w:val="single" w:sz="6" w:space="0" w:color="auto"/>
            </w:tcBorders>
            <w:shd w:val="clear" w:color="auto" w:fill="auto"/>
            <w:noWrap/>
            <w:hideMark/>
          </w:tcPr>
          <w:p w:rsidR="00781568" w:rsidRPr="006F4D18" w:rsidRDefault="00781568" w:rsidP="007A50C8">
            <w:pPr>
              <w:jc w:val="center"/>
              <w:rPr>
                <w:sz w:val="20"/>
                <w:lang w:eastAsia="fr-FR"/>
              </w:rPr>
            </w:pPr>
            <w:r w:rsidRPr="006F4D18">
              <w:rPr>
                <w:sz w:val="20"/>
                <w:lang w:eastAsia="fr-FR"/>
              </w:rPr>
              <w:t xml:space="preserve">99.99% </w:t>
            </w:r>
          </w:p>
        </w:tc>
        <w:tc>
          <w:tcPr>
            <w:tcW w:w="3223" w:type="dxa"/>
            <w:vMerge w:val="restart"/>
            <w:tcBorders>
              <w:top w:val="single" w:sz="6" w:space="0" w:color="auto"/>
              <w:bottom w:val="single" w:sz="6" w:space="0" w:color="auto"/>
            </w:tcBorders>
            <w:shd w:val="clear" w:color="auto" w:fill="auto"/>
            <w:noWrap/>
            <w:hideMark/>
          </w:tcPr>
          <w:p w:rsidR="00781568" w:rsidRPr="006F4D18" w:rsidRDefault="00781568" w:rsidP="007A50C8">
            <w:pPr>
              <w:jc w:val="center"/>
              <w:rPr>
                <w:sz w:val="20"/>
                <w:lang w:eastAsia="zh-CN"/>
              </w:rPr>
            </w:pPr>
            <w:r w:rsidRPr="006F4D18">
              <w:rPr>
                <w:sz w:val="20"/>
                <w:lang w:eastAsia="zh-CN"/>
              </w:rPr>
              <w:t>无线电通信局</w:t>
            </w:r>
            <w:r w:rsidRPr="006F4D18">
              <w:rPr>
                <w:sz w:val="20"/>
                <w:lang w:eastAsia="zh-CN"/>
              </w:rPr>
              <w:t>/</w:t>
            </w:r>
            <w:r w:rsidRPr="006F4D18">
              <w:rPr>
                <w:sz w:val="20"/>
                <w:lang w:eastAsia="zh-CN"/>
              </w:rPr>
              <w:t>国际频谱登记总表</w:t>
            </w:r>
          </w:p>
        </w:tc>
      </w:tr>
      <w:tr w:rsidR="00781568" w:rsidRPr="006F4D18" w:rsidTr="00164D5B">
        <w:trPr>
          <w:trHeight w:val="600"/>
        </w:trPr>
        <w:tc>
          <w:tcPr>
            <w:tcW w:w="3669" w:type="dxa"/>
            <w:vMerge/>
            <w:tcBorders>
              <w:top w:val="single" w:sz="6" w:space="0" w:color="auto"/>
              <w:bottom w:val="single" w:sz="6" w:space="0" w:color="auto"/>
            </w:tcBorders>
            <w:shd w:val="clear" w:color="auto" w:fill="auto"/>
            <w:hideMark/>
          </w:tcPr>
          <w:p w:rsidR="00781568" w:rsidRPr="006F4D18" w:rsidRDefault="00781568" w:rsidP="007A50C8">
            <w:pPr>
              <w:rPr>
                <w:color w:val="000000"/>
                <w:sz w:val="20"/>
                <w:lang w:eastAsia="zh-CN"/>
              </w:rPr>
            </w:pPr>
          </w:p>
        </w:tc>
        <w:tc>
          <w:tcPr>
            <w:tcW w:w="4548" w:type="dxa"/>
            <w:tcBorders>
              <w:top w:val="single" w:sz="6" w:space="0" w:color="auto"/>
              <w:bottom w:val="single" w:sz="6" w:space="0" w:color="auto"/>
            </w:tcBorders>
            <w:shd w:val="clear" w:color="auto" w:fill="auto"/>
            <w:noWrap/>
            <w:hideMark/>
          </w:tcPr>
          <w:p w:rsidR="00781568" w:rsidRPr="006F4D18" w:rsidRDefault="00781568" w:rsidP="007A50C8">
            <w:pPr>
              <w:rPr>
                <w:color w:val="000000"/>
                <w:sz w:val="20"/>
                <w:lang w:eastAsia="fr-FR"/>
              </w:rPr>
            </w:pPr>
            <w:r w:rsidRPr="006F4D18">
              <w:rPr>
                <w:color w:val="000000"/>
                <w:sz w:val="20"/>
                <w:lang w:eastAsia="zh-CN"/>
              </w:rPr>
              <w:t>需要规划</w:t>
            </w:r>
            <w:r>
              <w:rPr>
                <w:color w:val="000000"/>
                <w:sz w:val="20"/>
                <w:lang w:eastAsia="zh-CN"/>
              </w:rPr>
              <w:t>（</w:t>
            </w:r>
            <w:r w:rsidRPr="006F4D18">
              <w:rPr>
                <w:color w:val="000000"/>
                <w:sz w:val="20"/>
                <w:lang w:eastAsia="zh-CN"/>
              </w:rPr>
              <w:t>地面）</w:t>
            </w:r>
          </w:p>
        </w:tc>
        <w:tc>
          <w:tcPr>
            <w:tcW w:w="850" w:type="dxa"/>
            <w:tcBorders>
              <w:top w:val="single" w:sz="6" w:space="0" w:color="auto"/>
              <w:bottom w:val="single" w:sz="6" w:space="0" w:color="auto"/>
            </w:tcBorders>
            <w:shd w:val="clear" w:color="auto" w:fill="auto"/>
            <w:noWrap/>
            <w:hideMark/>
          </w:tcPr>
          <w:p w:rsidR="00781568" w:rsidRPr="006F4D18" w:rsidRDefault="00781568" w:rsidP="007A50C8">
            <w:pPr>
              <w:jc w:val="center"/>
              <w:rPr>
                <w:sz w:val="20"/>
                <w:lang w:eastAsia="fr-FR"/>
              </w:rPr>
            </w:pPr>
            <w:r w:rsidRPr="006F4D18">
              <w:rPr>
                <w:sz w:val="20"/>
                <w:lang w:eastAsia="fr-FR"/>
              </w:rPr>
              <w:t>97.65%</w:t>
            </w:r>
          </w:p>
        </w:tc>
        <w:tc>
          <w:tcPr>
            <w:tcW w:w="853" w:type="dxa"/>
            <w:tcBorders>
              <w:top w:val="single" w:sz="6" w:space="0" w:color="auto"/>
              <w:bottom w:val="single" w:sz="6" w:space="0" w:color="auto"/>
            </w:tcBorders>
            <w:shd w:val="clear" w:color="auto" w:fill="auto"/>
            <w:noWrap/>
          </w:tcPr>
          <w:p w:rsidR="00781568" w:rsidRPr="006F4D18" w:rsidRDefault="00781568" w:rsidP="007A50C8">
            <w:pPr>
              <w:jc w:val="center"/>
              <w:rPr>
                <w:sz w:val="20"/>
                <w:lang w:eastAsia="fr-FR"/>
              </w:rPr>
            </w:pPr>
            <w:r w:rsidRPr="006F4D18">
              <w:rPr>
                <w:sz w:val="20"/>
                <w:lang w:eastAsia="fr-FR"/>
              </w:rPr>
              <w:t>7.40%</w:t>
            </w:r>
          </w:p>
        </w:tc>
        <w:tc>
          <w:tcPr>
            <w:tcW w:w="848" w:type="dxa"/>
            <w:tcBorders>
              <w:top w:val="single" w:sz="6" w:space="0" w:color="auto"/>
              <w:bottom w:val="single" w:sz="6" w:space="0" w:color="auto"/>
            </w:tcBorders>
            <w:shd w:val="clear" w:color="auto" w:fill="auto"/>
            <w:hideMark/>
          </w:tcPr>
          <w:p w:rsidR="00781568" w:rsidRPr="006F4D18" w:rsidRDefault="00781568" w:rsidP="007A50C8">
            <w:pPr>
              <w:jc w:val="center"/>
              <w:rPr>
                <w:sz w:val="20"/>
                <w:lang w:eastAsia="fr-FR"/>
              </w:rPr>
            </w:pPr>
            <w:r w:rsidRPr="006F4D18">
              <w:rPr>
                <w:sz w:val="20"/>
                <w:lang w:eastAsia="fr-FR"/>
              </w:rPr>
              <w:t xml:space="preserve">75% </w:t>
            </w:r>
          </w:p>
        </w:tc>
        <w:tc>
          <w:tcPr>
            <w:tcW w:w="3223" w:type="dxa"/>
            <w:vMerge/>
            <w:tcBorders>
              <w:top w:val="single" w:sz="6" w:space="0" w:color="auto"/>
              <w:bottom w:val="single" w:sz="6" w:space="0" w:color="auto"/>
            </w:tcBorders>
            <w:shd w:val="clear" w:color="auto" w:fill="auto"/>
            <w:hideMark/>
          </w:tcPr>
          <w:p w:rsidR="00781568" w:rsidRPr="006F4D18" w:rsidRDefault="00781568" w:rsidP="007A50C8">
            <w:pPr>
              <w:rPr>
                <w:sz w:val="20"/>
                <w:lang w:eastAsia="fr-FR"/>
              </w:rPr>
            </w:pPr>
          </w:p>
        </w:tc>
      </w:tr>
      <w:tr w:rsidR="00781568" w:rsidRPr="006F4D18" w:rsidTr="00164D5B">
        <w:trPr>
          <w:trHeight w:val="620"/>
        </w:trPr>
        <w:tc>
          <w:tcPr>
            <w:tcW w:w="3669" w:type="dxa"/>
            <w:vMerge/>
            <w:tcBorders>
              <w:top w:val="single" w:sz="6" w:space="0" w:color="auto"/>
              <w:bottom w:val="single" w:sz="6" w:space="0" w:color="auto"/>
            </w:tcBorders>
            <w:shd w:val="clear" w:color="auto" w:fill="auto"/>
            <w:hideMark/>
          </w:tcPr>
          <w:p w:rsidR="00781568" w:rsidRPr="006F4D18" w:rsidRDefault="00781568" w:rsidP="007A50C8">
            <w:pPr>
              <w:rPr>
                <w:color w:val="000000"/>
                <w:sz w:val="20"/>
                <w:lang w:eastAsia="fr-FR"/>
              </w:rPr>
            </w:pPr>
          </w:p>
        </w:tc>
        <w:tc>
          <w:tcPr>
            <w:tcW w:w="4548" w:type="dxa"/>
            <w:tcBorders>
              <w:top w:val="single" w:sz="6" w:space="0" w:color="auto"/>
              <w:bottom w:val="single" w:sz="6" w:space="0" w:color="auto"/>
            </w:tcBorders>
            <w:shd w:val="clear" w:color="auto" w:fill="auto"/>
            <w:hideMark/>
          </w:tcPr>
          <w:p w:rsidR="00781568" w:rsidRPr="006F4D18" w:rsidRDefault="00781568" w:rsidP="007A50C8">
            <w:pPr>
              <w:rPr>
                <w:sz w:val="20"/>
                <w:lang w:eastAsia="zh-CN"/>
              </w:rPr>
            </w:pPr>
            <w:r w:rsidRPr="006F4D18">
              <w:rPr>
                <w:sz w:val="20"/>
                <w:lang w:eastAsia="zh-CN"/>
              </w:rPr>
              <w:t>其它</w:t>
            </w:r>
          </w:p>
        </w:tc>
        <w:tc>
          <w:tcPr>
            <w:tcW w:w="850" w:type="dxa"/>
            <w:tcBorders>
              <w:top w:val="single" w:sz="6" w:space="0" w:color="auto"/>
              <w:bottom w:val="single" w:sz="6" w:space="0" w:color="auto"/>
            </w:tcBorders>
            <w:shd w:val="clear" w:color="auto" w:fill="auto"/>
            <w:hideMark/>
          </w:tcPr>
          <w:p w:rsidR="00781568" w:rsidRPr="006F4D18" w:rsidRDefault="00781568" w:rsidP="007A50C8">
            <w:pPr>
              <w:jc w:val="center"/>
              <w:rPr>
                <w:sz w:val="20"/>
                <w:lang w:eastAsia="fr-FR"/>
              </w:rPr>
            </w:pPr>
          </w:p>
        </w:tc>
        <w:tc>
          <w:tcPr>
            <w:tcW w:w="853" w:type="dxa"/>
            <w:tcBorders>
              <w:top w:val="single" w:sz="6" w:space="0" w:color="auto"/>
              <w:bottom w:val="single" w:sz="6" w:space="0" w:color="auto"/>
            </w:tcBorders>
            <w:shd w:val="clear" w:color="auto" w:fill="auto"/>
            <w:noWrap/>
          </w:tcPr>
          <w:p w:rsidR="00781568" w:rsidRPr="006F4D18" w:rsidRDefault="00781568" w:rsidP="007A50C8">
            <w:pPr>
              <w:jc w:val="center"/>
              <w:rPr>
                <w:sz w:val="20"/>
                <w:lang w:eastAsia="fr-FR"/>
              </w:rPr>
            </w:pPr>
            <w:r w:rsidRPr="006F4D18">
              <w:rPr>
                <w:sz w:val="20"/>
                <w:lang w:eastAsia="fr-FR"/>
              </w:rPr>
              <w:t>96 %</w:t>
            </w:r>
          </w:p>
        </w:tc>
        <w:tc>
          <w:tcPr>
            <w:tcW w:w="848" w:type="dxa"/>
            <w:tcBorders>
              <w:top w:val="single" w:sz="6" w:space="0" w:color="auto"/>
              <w:bottom w:val="single" w:sz="6" w:space="0" w:color="auto"/>
            </w:tcBorders>
            <w:shd w:val="clear" w:color="auto" w:fill="auto"/>
          </w:tcPr>
          <w:p w:rsidR="00781568" w:rsidRPr="006F4D18" w:rsidRDefault="00781568" w:rsidP="007A50C8">
            <w:pPr>
              <w:jc w:val="center"/>
              <w:rPr>
                <w:sz w:val="20"/>
                <w:lang w:eastAsia="fr-FR"/>
              </w:rPr>
            </w:pPr>
            <w:r w:rsidRPr="006F4D18">
              <w:rPr>
                <w:sz w:val="20"/>
                <w:lang w:eastAsia="fr-FR"/>
              </w:rPr>
              <w:t>98%</w:t>
            </w:r>
          </w:p>
        </w:tc>
        <w:tc>
          <w:tcPr>
            <w:tcW w:w="3223" w:type="dxa"/>
            <w:vMerge/>
            <w:tcBorders>
              <w:top w:val="single" w:sz="6" w:space="0" w:color="auto"/>
              <w:bottom w:val="single" w:sz="6" w:space="0" w:color="auto"/>
            </w:tcBorders>
            <w:shd w:val="clear" w:color="auto" w:fill="auto"/>
            <w:hideMark/>
          </w:tcPr>
          <w:p w:rsidR="00781568" w:rsidRPr="006F4D18" w:rsidRDefault="00781568" w:rsidP="007A50C8">
            <w:pPr>
              <w:rPr>
                <w:sz w:val="20"/>
                <w:lang w:eastAsia="fr-FR"/>
              </w:rPr>
            </w:pPr>
          </w:p>
        </w:tc>
      </w:tr>
      <w:tr w:rsidR="00781568" w:rsidRPr="006F4D18" w:rsidTr="00164D5B">
        <w:trPr>
          <w:trHeight w:val="620"/>
        </w:trPr>
        <w:tc>
          <w:tcPr>
            <w:tcW w:w="3669" w:type="dxa"/>
            <w:tcBorders>
              <w:top w:val="single" w:sz="6" w:space="0" w:color="auto"/>
              <w:bottom w:val="single" w:sz="6" w:space="0" w:color="auto"/>
            </w:tcBorders>
            <w:shd w:val="clear" w:color="auto" w:fill="auto"/>
            <w:hideMark/>
          </w:tcPr>
          <w:p w:rsidR="00781568" w:rsidRPr="006F4D18" w:rsidRDefault="00781568" w:rsidP="007A50C8">
            <w:pPr>
              <w:tabs>
                <w:tab w:val="clear" w:pos="794"/>
                <w:tab w:val="clear" w:pos="1191"/>
                <w:tab w:val="clear" w:pos="1588"/>
                <w:tab w:val="clear" w:pos="1985"/>
              </w:tabs>
              <w:overflowPunct/>
              <w:autoSpaceDE/>
              <w:autoSpaceDN/>
              <w:adjustRightInd/>
              <w:spacing w:before="0" w:after="60"/>
              <w:textAlignment w:val="auto"/>
              <w:rPr>
                <w:sz w:val="20"/>
                <w:lang w:eastAsia="zh-CN"/>
              </w:rPr>
            </w:pPr>
            <w:r w:rsidRPr="006F4D18">
              <w:rPr>
                <w:color w:val="4F81BD" w:themeColor="accent1"/>
                <w:sz w:val="20"/>
                <w:lang w:eastAsia="zh-CN"/>
              </w:rPr>
              <w:t>R.1-4</w:t>
            </w:r>
            <w:r w:rsidRPr="006F4D18">
              <w:rPr>
                <w:sz w:val="20"/>
                <w:lang w:eastAsia="zh-CN"/>
              </w:rPr>
              <w:t>：已完成向数字地面电视广播过渡的国家的百分比越来越大</w:t>
            </w:r>
          </w:p>
        </w:tc>
        <w:tc>
          <w:tcPr>
            <w:tcW w:w="4548" w:type="dxa"/>
            <w:tcBorders>
              <w:top w:val="single" w:sz="6" w:space="0" w:color="auto"/>
              <w:bottom w:val="single" w:sz="6" w:space="0" w:color="auto"/>
            </w:tcBorders>
            <w:shd w:val="clear" w:color="auto" w:fill="auto"/>
            <w:hideMark/>
          </w:tcPr>
          <w:p w:rsidR="00781568" w:rsidRPr="006F4D18" w:rsidRDefault="00781568" w:rsidP="007A50C8">
            <w:pPr>
              <w:rPr>
                <w:color w:val="000000"/>
                <w:sz w:val="20"/>
                <w:lang w:eastAsia="zh-CN"/>
              </w:rPr>
            </w:pPr>
            <w:r w:rsidRPr="006F4D18">
              <w:rPr>
                <w:color w:val="000000"/>
                <w:sz w:val="20"/>
                <w:lang w:eastAsia="zh-CN"/>
              </w:rPr>
              <w:t>已完成向数字地面电视广播过渡的国家的百分比</w:t>
            </w:r>
          </w:p>
        </w:tc>
        <w:tc>
          <w:tcPr>
            <w:tcW w:w="850" w:type="dxa"/>
            <w:tcBorders>
              <w:top w:val="single" w:sz="6" w:space="0" w:color="auto"/>
              <w:bottom w:val="single" w:sz="6" w:space="0" w:color="auto"/>
            </w:tcBorders>
            <w:shd w:val="clear" w:color="auto" w:fill="auto"/>
            <w:noWrap/>
          </w:tcPr>
          <w:p w:rsidR="00781568" w:rsidRPr="006F4D18" w:rsidRDefault="00781568" w:rsidP="007A50C8">
            <w:pPr>
              <w:jc w:val="center"/>
              <w:rPr>
                <w:sz w:val="20"/>
                <w:lang w:eastAsia="fr-FR"/>
              </w:rPr>
            </w:pPr>
            <w:r w:rsidRPr="006F4D18">
              <w:rPr>
                <w:sz w:val="20"/>
                <w:lang w:eastAsia="fr-FR"/>
              </w:rPr>
              <w:t>17.00%</w:t>
            </w:r>
          </w:p>
        </w:tc>
        <w:tc>
          <w:tcPr>
            <w:tcW w:w="853" w:type="dxa"/>
            <w:tcBorders>
              <w:top w:val="single" w:sz="6" w:space="0" w:color="auto"/>
              <w:bottom w:val="single" w:sz="6" w:space="0" w:color="auto"/>
            </w:tcBorders>
            <w:shd w:val="clear" w:color="auto" w:fill="auto"/>
            <w:noWrap/>
          </w:tcPr>
          <w:p w:rsidR="00781568" w:rsidRPr="006F4D18" w:rsidRDefault="00781568" w:rsidP="007A50C8">
            <w:pPr>
              <w:jc w:val="center"/>
              <w:rPr>
                <w:sz w:val="20"/>
                <w:lang w:eastAsia="fr-FR"/>
              </w:rPr>
            </w:pPr>
            <w:r w:rsidRPr="006F4D18">
              <w:rPr>
                <w:sz w:val="20"/>
                <w:lang w:eastAsia="fr-FR"/>
              </w:rPr>
              <w:t>27.00%</w:t>
            </w:r>
          </w:p>
        </w:tc>
        <w:tc>
          <w:tcPr>
            <w:tcW w:w="848" w:type="dxa"/>
            <w:tcBorders>
              <w:top w:val="single" w:sz="6" w:space="0" w:color="auto"/>
              <w:bottom w:val="single" w:sz="6" w:space="0" w:color="auto"/>
            </w:tcBorders>
            <w:shd w:val="clear" w:color="auto" w:fill="auto"/>
            <w:hideMark/>
          </w:tcPr>
          <w:p w:rsidR="00781568" w:rsidRPr="006F4D18" w:rsidRDefault="00781568" w:rsidP="007A50C8">
            <w:pPr>
              <w:jc w:val="center"/>
              <w:rPr>
                <w:sz w:val="20"/>
                <w:lang w:eastAsia="fr-FR"/>
              </w:rPr>
            </w:pPr>
            <w:r w:rsidRPr="006F4D18">
              <w:rPr>
                <w:sz w:val="20"/>
                <w:lang w:eastAsia="fr-FR"/>
              </w:rPr>
              <w:t xml:space="preserve">70% </w:t>
            </w:r>
          </w:p>
        </w:tc>
        <w:tc>
          <w:tcPr>
            <w:tcW w:w="3223" w:type="dxa"/>
            <w:tcBorders>
              <w:top w:val="single" w:sz="6" w:space="0" w:color="auto"/>
              <w:bottom w:val="single" w:sz="6" w:space="0" w:color="auto"/>
            </w:tcBorders>
            <w:shd w:val="clear" w:color="auto" w:fill="auto"/>
            <w:noWrap/>
            <w:hideMark/>
          </w:tcPr>
          <w:p w:rsidR="00781568" w:rsidRPr="006F4D18" w:rsidRDefault="00781568" w:rsidP="007A50C8">
            <w:pPr>
              <w:jc w:val="center"/>
              <w:rPr>
                <w:sz w:val="20"/>
                <w:lang w:eastAsia="zh-CN"/>
              </w:rPr>
            </w:pPr>
            <w:r w:rsidRPr="006F4D18">
              <w:rPr>
                <w:sz w:val="20"/>
                <w:lang w:eastAsia="zh-CN"/>
              </w:rPr>
              <w:t>无线电通信局</w:t>
            </w:r>
            <w:r w:rsidRPr="006F4D18">
              <w:rPr>
                <w:sz w:val="20"/>
                <w:lang w:eastAsia="zh-CN"/>
              </w:rPr>
              <w:t xml:space="preserve">&amp; </w:t>
            </w:r>
            <w:r w:rsidRPr="006F4D18">
              <w:rPr>
                <w:sz w:val="20"/>
                <w:lang w:eastAsia="zh-CN"/>
              </w:rPr>
              <w:t>电信发展局</w:t>
            </w:r>
          </w:p>
        </w:tc>
      </w:tr>
    </w:tbl>
    <w:p w:rsidR="00781568" w:rsidRPr="006F4D18" w:rsidRDefault="00781568" w:rsidP="00781568">
      <w:pPr>
        <w:tabs>
          <w:tab w:val="clear" w:pos="794"/>
          <w:tab w:val="clear" w:pos="1191"/>
          <w:tab w:val="clear" w:pos="1588"/>
          <w:tab w:val="clear" w:pos="1985"/>
        </w:tabs>
        <w:overflowPunct/>
        <w:autoSpaceDE/>
        <w:autoSpaceDN/>
        <w:adjustRightInd/>
        <w:spacing w:before="0"/>
        <w:textAlignment w:val="auto"/>
        <w:rPr>
          <w:lang w:eastAsia="zh-CN"/>
        </w:rPr>
      </w:pPr>
    </w:p>
    <w:p w:rsidR="00781568" w:rsidRPr="006F4D18" w:rsidRDefault="00781568" w:rsidP="00781568">
      <w:pPr>
        <w:tabs>
          <w:tab w:val="clear" w:pos="794"/>
          <w:tab w:val="clear" w:pos="1191"/>
          <w:tab w:val="clear" w:pos="1588"/>
          <w:tab w:val="clear" w:pos="1985"/>
        </w:tabs>
        <w:overflowPunct/>
        <w:autoSpaceDE/>
        <w:autoSpaceDN/>
        <w:adjustRightInd/>
        <w:spacing w:before="0"/>
        <w:textAlignment w:val="auto"/>
        <w:rPr>
          <w:lang w:eastAsia="zh-CN"/>
        </w:rPr>
      </w:pPr>
      <w:r w:rsidRPr="006F4D18">
        <w:rPr>
          <w:lang w:eastAsia="zh-CN"/>
        </w:rPr>
        <w:br w:type="page"/>
      </w:r>
    </w:p>
    <w:p w:rsidR="00781568" w:rsidRPr="006F4D18" w:rsidRDefault="00781568" w:rsidP="00781568">
      <w:pPr>
        <w:rPr>
          <w:sz w:val="2"/>
          <w:szCs w:val="2"/>
          <w:lang w:eastAsia="zh-CN"/>
        </w:rPr>
      </w:pPr>
    </w:p>
    <w:tbl>
      <w:tblPr>
        <w:tblStyle w:val="GridTable4-Accent11"/>
        <w:tblW w:w="14596" w:type="dxa"/>
        <w:tblLayout w:type="fixed"/>
        <w:tblLook w:val="0620" w:firstRow="1" w:lastRow="0" w:firstColumn="0" w:lastColumn="0" w:noHBand="1" w:noVBand="1"/>
      </w:tblPr>
      <w:tblGrid>
        <w:gridCol w:w="8075"/>
        <w:gridCol w:w="1630"/>
        <w:gridCol w:w="1630"/>
        <w:gridCol w:w="1630"/>
        <w:gridCol w:w="1631"/>
      </w:tblGrid>
      <w:tr w:rsidR="00781568" w:rsidRPr="006F4D18" w:rsidTr="007A50C8">
        <w:trPr>
          <w:cnfStyle w:val="100000000000" w:firstRow="1" w:lastRow="0" w:firstColumn="0" w:lastColumn="0" w:oddVBand="0" w:evenVBand="0" w:oddHBand="0" w:evenHBand="0" w:firstRowFirstColumn="0" w:firstRowLastColumn="0" w:lastRowFirstColumn="0" w:lastRowLastColumn="0"/>
        </w:trPr>
        <w:tc>
          <w:tcPr>
            <w:tcW w:w="8075" w:type="dxa"/>
          </w:tcPr>
          <w:p w:rsidR="00781568" w:rsidRPr="006F4D18" w:rsidRDefault="00781568" w:rsidP="007A50C8">
            <w:pPr>
              <w:rPr>
                <w:rFonts w:eastAsia="SimSun" w:cs="Times New Roman"/>
                <w:lang w:eastAsia="zh-CN"/>
              </w:rPr>
            </w:pPr>
            <w:r w:rsidRPr="006F4D18">
              <w:rPr>
                <w:rFonts w:eastAsia="SimSun" w:cs="Times New Roman"/>
                <w:lang w:eastAsia="zh-CN"/>
              </w:rPr>
              <w:t>输出成果</w:t>
            </w:r>
          </w:p>
        </w:tc>
        <w:tc>
          <w:tcPr>
            <w:tcW w:w="6521" w:type="dxa"/>
            <w:gridSpan w:val="4"/>
          </w:tcPr>
          <w:p w:rsidR="00781568" w:rsidRPr="006F4D18" w:rsidRDefault="00781568" w:rsidP="007A50C8">
            <w:pPr>
              <w:jc w:val="center"/>
              <w:rPr>
                <w:rFonts w:eastAsia="SimSun" w:cs="Times New Roman"/>
                <w:lang w:eastAsia="zh-CN"/>
              </w:rPr>
            </w:pPr>
            <w:r w:rsidRPr="006F4D18">
              <w:rPr>
                <w:rFonts w:eastAsia="SimSun" w:cs="Times New Roman"/>
                <w:lang w:eastAsia="zh-CN"/>
              </w:rPr>
              <w:t>财务资源</w:t>
            </w:r>
            <w:r w:rsidRPr="006F4D18">
              <w:rPr>
                <w:rStyle w:val="FootnoteReference"/>
                <w:rFonts w:eastAsia="SimSun" w:cs="Times New Roman"/>
              </w:rPr>
              <w:footnoteReference w:id="6"/>
            </w:r>
            <w:r>
              <w:rPr>
                <w:rFonts w:eastAsia="SimSun" w:cs="Times New Roman"/>
                <w:lang w:eastAsia="zh-CN"/>
              </w:rPr>
              <w:t>（</w:t>
            </w:r>
            <w:r w:rsidRPr="006F4D18">
              <w:rPr>
                <w:rFonts w:eastAsia="SimSun" w:cs="Times New Roman"/>
                <w:lang w:eastAsia="zh-CN"/>
              </w:rPr>
              <w:t>单位：千瑞郎）</w:t>
            </w:r>
          </w:p>
        </w:tc>
      </w:tr>
      <w:tr w:rsidR="00781568" w:rsidRPr="006F4D18" w:rsidTr="007A50C8">
        <w:tc>
          <w:tcPr>
            <w:tcW w:w="8075" w:type="dxa"/>
          </w:tcPr>
          <w:p w:rsidR="00781568" w:rsidRPr="006F4D18" w:rsidRDefault="00781568" w:rsidP="007A50C8">
            <w:pPr>
              <w:rPr>
                <w:rFonts w:eastAsia="SimSun" w:cs="Times New Roman"/>
                <w:lang w:eastAsia="zh-CN"/>
              </w:rPr>
            </w:pPr>
          </w:p>
        </w:tc>
        <w:tc>
          <w:tcPr>
            <w:tcW w:w="1630" w:type="dxa"/>
          </w:tcPr>
          <w:p w:rsidR="00781568" w:rsidRPr="006F4D18" w:rsidRDefault="00781568" w:rsidP="007A50C8">
            <w:pPr>
              <w:jc w:val="center"/>
              <w:rPr>
                <w:rFonts w:eastAsia="SimSun" w:cs="Times New Roman"/>
                <w:b/>
                <w:bCs/>
                <w:color w:val="4F81BD" w:themeColor="accent1"/>
                <w:sz w:val="20"/>
                <w:szCs w:val="20"/>
              </w:rPr>
            </w:pPr>
            <w:r w:rsidRPr="006F4D18">
              <w:rPr>
                <w:rFonts w:eastAsia="SimSun" w:cs="Times New Roman"/>
                <w:b/>
                <w:bCs/>
                <w:color w:val="4F81BD" w:themeColor="accent1"/>
                <w:sz w:val="20"/>
                <w:szCs w:val="20"/>
              </w:rPr>
              <w:t>201</w:t>
            </w:r>
            <w:r w:rsidRPr="006F4D18">
              <w:rPr>
                <w:rFonts w:eastAsia="SimSun" w:cs="Times New Roman"/>
                <w:b/>
                <w:bCs/>
                <w:color w:val="4F81BD" w:themeColor="accent1"/>
                <w:sz w:val="20"/>
                <w:szCs w:val="20"/>
                <w:lang w:eastAsia="zh-CN"/>
              </w:rPr>
              <w:t>7</w:t>
            </w:r>
            <w:r w:rsidRPr="006F4D18">
              <w:rPr>
                <w:rFonts w:eastAsia="SimSun" w:cs="Times New Roman"/>
                <w:b/>
                <w:bCs/>
                <w:color w:val="4F81BD" w:themeColor="accent1"/>
                <w:sz w:val="20"/>
                <w:szCs w:val="20"/>
                <w:lang w:eastAsia="zh-CN"/>
              </w:rPr>
              <w:t>年</w:t>
            </w:r>
          </w:p>
        </w:tc>
        <w:tc>
          <w:tcPr>
            <w:tcW w:w="1630" w:type="dxa"/>
          </w:tcPr>
          <w:p w:rsidR="00781568" w:rsidRPr="006F4D18" w:rsidRDefault="00781568" w:rsidP="007A50C8">
            <w:pPr>
              <w:jc w:val="center"/>
              <w:rPr>
                <w:rFonts w:eastAsia="SimSun" w:cs="Times New Roman"/>
                <w:b/>
                <w:bCs/>
                <w:color w:val="4F81BD" w:themeColor="accent1"/>
                <w:sz w:val="20"/>
                <w:szCs w:val="20"/>
              </w:rPr>
            </w:pPr>
            <w:r w:rsidRPr="006F4D18">
              <w:rPr>
                <w:rFonts w:eastAsia="SimSun" w:cs="Times New Roman"/>
                <w:b/>
                <w:bCs/>
                <w:color w:val="4F81BD" w:themeColor="accent1"/>
                <w:sz w:val="20"/>
                <w:szCs w:val="20"/>
              </w:rPr>
              <w:t>201</w:t>
            </w:r>
            <w:r w:rsidRPr="006F4D18">
              <w:rPr>
                <w:rFonts w:eastAsia="SimSun" w:cs="Times New Roman"/>
                <w:b/>
                <w:bCs/>
                <w:color w:val="4F81BD" w:themeColor="accent1"/>
                <w:sz w:val="20"/>
                <w:szCs w:val="20"/>
                <w:lang w:eastAsia="zh-CN"/>
              </w:rPr>
              <w:t>8</w:t>
            </w:r>
            <w:r w:rsidRPr="006F4D18">
              <w:rPr>
                <w:rFonts w:eastAsia="SimSun" w:cs="Times New Roman"/>
                <w:b/>
                <w:bCs/>
                <w:color w:val="4F81BD" w:themeColor="accent1"/>
                <w:sz w:val="20"/>
                <w:szCs w:val="20"/>
                <w:lang w:eastAsia="zh-CN"/>
              </w:rPr>
              <w:t>年</w:t>
            </w:r>
          </w:p>
        </w:tc>
        <w:tc>
          <w:tcPr>
            <w:tcW w:w="1630" w:type="dxa"/>
          </w:tcPr>
          <w:p w:rsidR="00781568" w:rsidRPr="006F4D18" w:rsidRDefault="00781568" w:rsidP="007A50C8">
            <w:pPr>
              <w:jc w:val="center"/>
              <w:rPr>
                <w:rFonts w:eastAsia="SimSun" w:cs="Times New Roman"/>
                <w:b/>
                <w:bCs/>
                <w:color w:val="4F81BD" w:themeColor="accent1"/>
                <w:sz w:val="20"/>
                <w:szCs w:val="20"/>
              </w:rPr>
            </w:pPr>
            <w:r w:rsidRPr="006F4D18">
              <w:rPr>
                <w:rFonts w:eastAsia="SimSun" w:cs="Times New Roman"/>
                <w:b/>
                <w:bCs/>
                <w:color w:val="4F81BD" w:themeColor="accent1"/>
                <w:sz w:val="20"/>
                <w:szCs w:val="20"/>
              </w:rPr>
              <w:t>201</w:t>
            </w:r>
            <w:r w:rsidRPr="006F4D18">
              <w:rPr>
                <w:rFonts w:eastAsia="SimSun" w:cs="Times New Roman"/>
                <w:b/>
                <w:bCs/>
                <w:color w:val="4F81BD" w:themeColor="accent1"/>
                <w:sz w:val="20"/>
                <w:szCs w:val="20"/>
                <w:lang w:eastAsia="zh-CN"/>
              </w:rPr>
              <w:t>9</w:t>
            </w:r>
            <w:r w:rsidRPr="006F4D18">
              <w:rPr>
                <w:rFonts w:eastAsia="SimSun" w:cs="Times New Roman"/>
                <w:b/>
                <w:bCs/>
                <w:color w:val="4F81BD" w:themeColor="accent1"/>
                <w:sz w:val="20"/>
                <w:szCs w:val="20"/>
                <w:lang w:eastAsia="zh-CN"/>
              </w:rPr>
              <w:t>年</w:t>
            </w:r>
          </w:p>
        </w:tc>
        <w:tc>
          <w:tcPr>
            <w:tcW w:w="1631" w:type="dxa"/>
          </w:tcPr>
          <w:p w:rsidR="00781568" w:rsidRPr="006F4D18" w:rsidRDefault="00781568" w:rsidP="007A50C8">
            <w:pPr>
              <w:jc w:val="center"/>
              <w:rPr>
                <w:rFonts w:eastAsia="SimSun" w:cs="Times New Roman"/>
                <w:b/>
                <w:bCs/>
                <w:color w:val="4F81BD" w:themeColor="accent1"/>
                <w:sz w:val="20"/>
                <w:szCs w:val="20"/>
              </w:rPr>
            </w:pPr>
            <w:r w:rsidRPr="006F4D18">
              <w:rPr>
                <w:rFonts w:eastAsia="SimSun" w:cs="Times New Roman"/>
                <w:b/>
                <w:bCs/>
                <w:color w:val="4F81BD" w:themeColor="accent1"/>
                <w:sz w:val="20"/>
                <w:szCs w:val="20"/>
              </w:rPr>
              <w:t>20</w:t>
            </w:r>
            <w:r w:rsidRPr="006F4D18">
              <w:rPr>
                <w:rFonts w:eastAsia="SimSun" w:cs="Times New Roman"/>
                <w:b/>
                <w:bCs/>
                <w:color w:val="4F81BD" w:themeColor="accent1"/>
                <w:sz w:val="20"/>
                <w:szCs w:val="20"/>
                <w:lang w:eastAsia="zh-CN"/>
              </w:rPr>
              <w:t>20</w:t>
            </w:r>
            <w:r w:rsidRPr="006F4D18">
              <w:rPr>
                <w:rFonts w:eastAsia="SimSun" w:cs="Times New Roman"/>
                <w:b/>
                <w:bCs/>
                <w:color w:val="4F81BD" w:themeColor="accent1"/>
                <w:sz w:val="20"/>
                <w:szCs w:val="20"/>
                <w:lang w:eastAsia="zh-CN"/>
              </w:rPr>
              <w:t>年</w:t>
            </w:r>
          </w:p>
        </w:tc>
      </w:tr>
      <w:tr w:rsidR="00781568" w:rsidRPr="006F4D18" w:rsidTr="007A50C8">
        <w:tc>
          <w:tcPr>
            <w:tcW w:w="8075" w:type="dxa"/>
          </w:tcPr>
          <w:p w:rsidR="00781568" w:rsidRPr="006F4D18" w:rsidRDefault="00781568" w:rsidP="007A50C8">
            <w:pPr>
              <w:rPr>
                <w:rFonts w:eastAsia="SimSun" w:cs="Times New Roman"/>
                <w:sz w:val="20"/>
                <w:lang w:eastAsia="zh-CN"/>
              </w:rPr>
            </w:pPr>
            <w:r w:rsidRPr="006F4D18">
              <w:rPr>
                <w:rFonts w:eastAsia="SimSun" w:cs="Times New Roman"/>
                <w:b/>
                <w:bCs/>
                <w:color w:val="4F81BD" w:themeColor="accent1"/>
                <w:sz w:val="20"/>
                <w:szCs w:val="20"/>
                <w:lang w:eastAsia="zh-CN"/>
              </w:rPr>
              <w:t xml:space="preserve">R.1-1 </w:t>
            </w:r>
            <w:r w:rsidRPr="006F4D18">
              <w:rPr>
                <w:rFonts w:eastAsia="SimSun" w:cs="Times New Roman"/>
                <w:sz w:val="20"/>
                <w:lang w:eastAsia="zh-CN"/>
              </w:rPr>
              <w:t>世界无线电通信大会《最后文件》、经更新的《无线电规则》</w:t>
            </w:r>
          </w:p>
        </w:tc>
        <w:tc>
          <w:tcPr>
            <w:tcW w:w="1630"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1,082</w:t>
            </w:r>
          </w:p>
        </w:tc>
        <w:tc>
          <w:tcPr>
            <w:tcW w:w="1630"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rFonts w:eastAsia="SimSun" w:cs="Times New Roman"/>
                <w:sz w:val="20"/>
              </w:rPr>
            </w:pPr>
            <w:r w:rsidRPr="006F4D18">
              <w:rPr>
                <w:rFonts w:eastAsia="SimSun" w:cs="Times New Roman"/>
                <w:sz w:val="20"/>
              </w:rPr>
              <w:t>1,052</w:t>
            </w:r>
          </w:p>
        </w:tc>
        <w:tc>
          <w:tcPr>
            <w:tcW w:w="1630"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rFonts w:eastAsia="SimSun" w:cs="Times New Roman"/>
                <w:sz w:val="20"/>
              </w:rPr>
            </w:pPr>
            <w:r w:rsidRPr="006F4D18">
              <w:rPr>
                <w:rFonts w:eastAsia="SimSun" w:cs="Times New Roman"/>
                <w:sz w:val="20"/>
              </w:rPr>
              <w:t>8,448</w:t>
            </w:r>
          </w:p>
        </w:tc>
        <w:tc>
          <w:tcPr>
            <w:tcW w:w="1631"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1,057</w:t>
            </w:r>
          </w:p>
        </w:tc>
      </w:tr>
      <w:tr w:rsidR="00781568" w:rsidRPr="006F4D18" w:rsidTr="007A50C8">
        <w:tc>
          <w:tcPr>
            <w:tcW w:w="8075" w:type="dxa"/>
          </w:tcPr>
          <w:p w:rsidR="00781568" w:rsidRPr="006F4D18" w:rsidRDefault="00781568" w:rsidP="007A50C8">
            <w:pPr>
              <w:rPr>
                <w:rFonts w:eastAsia="SimSun" w:cs="Times New Roman"/>
                <w:sz w:val="20"/>
                <w:lang w:eastAsia="zh-CN"/>
              </w:rPr>
            </w:pPr>
            <w:r w:rsidRPr="006F4D18">
              <w:rPr>
                <w:rFonts w:eastAsia="SimSun" w:cs="Times New Roman"/>
                <w:b/>
                <w:bCs/>
                <w:color w:val="4F81BD" w:themeColor="accent1"/>
                <w:sz w:val="20"/>
                <w:szCs w:val="20"/>
                <w:lang w:eastAsia="zh-CN"/>
              </w:rPr>
              <w:t xml:space="preserve">R.1-2 </w:t>
            </w:r>
            <w:r w:rsidRPr="006F4D18">
              <w:rPr>
                <w:rFonts w:eastAsia="SimSun" w:cs="Times New Roman"/>
                <w:sz w:val="20"/>
                <w:lang w:eastAsia="zh-CN"/>
              </w:rPr>
              <w:t>区域性无线电通信大会最后文件、区域性协议</w:t>
            </w:r>
          </w:p>
        </w:tc>
        <w:tc>
          <w:tcPr>
            <w:tcW w:w="1630"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306</w:t>
            </w:r>
          </w:p>
        </w:tc>
        <w:tc>
          <w:tcPr>
            <w:tcW w:w="1630"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293</w:t>
            </w:r>
          </w:p>
        </w:tc>
        <w:tc>
          <w:tcPr>
            <w:tcW w:w="1630"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304</w:t>
            </w:r>
          </w:p>
        </w:tc>
        <w:tc>
          <w:tcPr>
            <w:tcW w:w="1631"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299</w:t>
            </w:r>
          </w:p>
        </w:tc>
      </w:tr>
      <w:tr w:rsidR="00781568" w:rsidRPr="006F4D18" w:rsidTr="007A50C8">
        <w:tc>
          <w:tcPr>
            <w:tcW w:w="8075" w:type="dxa"/>
          </w:tcPr>
          <w:p w:rsidR="00781568" w:rsidRPr="006F4D18" w:rsidRDefault="00781568" w:rsidP="007A50C8">
            <w:pPr>
              <w:rPr>
                <w:rFonts w:eastAsia="SimSun" w:cs="Times New Roman"/>
                <w:sz w:val="20"/>
                <w:lang w:eastAsia="zh-CN"/>
              </w:rPr>
            </w:pPr>
            <w:r w:rsidRPr="006F4D18">
              <w:rPr>
                <w:rFonts w:eastAsia="SimSun" w:cs="Times New Roman"/>
                <w:b/>
                <w:bCs/>
                <w:color w:val="4F81BD" w:themeColor="accent1"/>
                <w:sz w:val="20"/>
                <w:szCs w:val="20"/>
                <w:lang w:eastAsia="zh-CN"/>
              </w:rPr>
              <w:t xml:space="preserve">R.1-3 </w:t>
            </w:r>
            <w:r w:rsidRPr="006F4D18">
              <w:rPr>
                <w:rFonts w:eastAsia="SimSun" w:cs="Times New Roman"/>
                <w:sz w:val="20"/>
                <w:lang w:eastAsia="zh-CN"/>
              </w:rPr>
              <w:t>无线电规则委员会</w:t>
            </w:r>
            <w:r>
              <w:rPr>
                <w:rFonts w:eastAsia="SimSun" w:cs="Times New Roman"/>
                <w:sz w:val="20"/>
                <w:lang w:eastAsia="zh-CN"/>
              </w:rPr>
              <w:t>（</w:t>
            </w:r>
            <w:r w:rsidRPr="006F4D18">
              <w:rPr>
                <w:rFonts w:eastAsia="SimSun" w:cs="Times New Roman"/>
                <w:sz w:val="20"/>
                <w:lang w:eastAsia="zh-CN"/>
              </w:rPr>
              <w:t>RRB</w:t>
            </w:r>
            <w:r w:rsidRPr="006F4D18">
              <w:rPr>
                <w:rFonts w:eastAsia="SimSun" w:cs="Times New Roman"/>
                <w:sz w:val="20"/>
                <w:lang w:eastAsia="zh-CN"/>
              </w:rPr>
              <w:t>）通过的程序规则</w:t>
            </w:r>
          </w:p>
        </w:tc>
        <w:tc>
          <w:tcPr>
            <w:tcW w:w="1630"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1,355</w:t>
            </w:r>
          </w:p>
        </w:tc>
        <w:tc>
          <w:tcPr>
            <w:tcW w:w="1630"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1,355</w:t>
            </w:r>
          </w:p>
        </w:tc>
        <w:tc>
          <w:tcPr>
            <w:tcW w:w="1630"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1,324</w:t>
            </w:r>
          </w:p>
        </w:tc>
        <w:tc>
          <w:tcPr>
            <w:tcW w:w="1631"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1,336</w:t>
            </w:r>
          </w:p>
        </w:tc>
      </w:tr>
      <w:tr w:rsidR="00781568" w:rsidRPr="006F4D18" w:rsidTr="007A50C8">
        <w:tc>
          <w:tcPr>
            <w:tcW w:w="8075" w:type="dxa"/>
          </w:tcPr>
          <w:p w:rsidR="00781568" w:rsidRPr="006F4D18" w:rsidRDefault="00781568" w:rsidP="007A50C8">
            <w:pPr>
              <w:rPr>
                <w:rFonts w:eastAsia="SimSun" w:cs="Times New Roman"/>
                <w:sz w:val="20"/>
                <w:lang w:eastAsia="zh-CN"/>
              </w:rPr>
            </w:pPr>
            <w:r w:rsidRPr="006F4D18">
              <w:rPr>
                <w:rFonts w:eastAsia="SimSun" w:cs="Times New Roman"/>
                <w:b/>
                <w:bCs/>
                <w:color w:val="4F81BD" w:themeColor="accent1"/>
                <w:sz w:val="20"/>
                <w:szCs w:val="20"/>
                <w:lang w:eastAsia="zh-CN"/>
              </w:rPr>
              <w:t xml:space="preserve">R.1-4 </w:t>
            </w:r>
            <w:r w:rsidRPr="006F4D18">
              <w:rPr>
                <w:rFonts w:eastAsia="SimSun" w:cs="Times New Roman"/>
                <w:sz w:val="20"/>
                <w:lang w:eastAsia="zh-CN"/>
              </w:rPr>
              <w:t>空间通知处理和其他相关活动的结果</w:t>
            </w:r>
          </w:p>
        </w:tc>
        <w:tc>
          <w:tcPr>
            <w:tcW w:w="1630"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15,427</w:t>
            </w:r>
          </w:p>
        </w:tc>
        <w:tc>
          <w:tcPr>
            <w:tcW w:w="1630"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15,090</w:t>
            </w:r>
          </w:p>
        </w:tc>
        <w:tc>
          <w:tcPr>
            <w:tcW w:w="1630"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14,664</w:t>
            </w:r>
          </w:p>
        </w:tc>
        <w:tc>
          <w:tcPr>
            <w:tcW w:w="1631"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15,043</w:t>
            </w:r>
          </w:p>
        </w:tc>
      </w:tr>
      <w:tr w:rsidR="00781568" w:rsidRPr="006F4D18" w:rsidTr="007A50C8">
        <w:tc>
          <w:tcPr>
            <w:tcW w:w="8075" w:type="dxa"/>
          </w:tcPr>
          <w:p w:rsidR="00781568" w:rsidRPr="006F4D18" w:rsidRDefault="00781568" w:rsidP="007A50C8">
            <w:pPr>
              <w:rPr>
                <w:rFonts w:eastAsia="SimSun" w:cs="Times New Roman"/>
                <w:sz w:val="20"/>
                <w:lang w:eastAsia="zh-CN"/>
              </w:rPr>
            </w:pPr>
            <w:r w:rsidRPr="006F4D18">
              <w:rPr>
                <w:rFonts w:eastAsia="SimSun" w:cs="Times New Roman"/>
                <w:b/>
                <w:bCs/>
                <w:color w:val="4F81BD" w:themeColor="accent1"/>
                <w:sz w:val="20"/>
                <w:szCs w:val="20"/>
                <w:lang w:eastAsia="zh-CN"/>
              </w:rPr>
              <w:t xml:space="preserve">R.1-5 </w:t>
            </w:r>
            <w:r w:rsidRPr="006F4D18">
              <w:rPr>
                <w:rFonts w:eastAsia="SimSun" w:cs="Times New Roman"/>
                <w:sz w:val="20"/>
                <w:lang w:eastAsia="zh-CN"/>
              </w:rPr>
              <w:t>地面通知处理和其他相关活动的结果</w:t>
            </w:r>
          </w:p>
        </w:tc>
        <w:tc>
          <w:tcPr>
            <w:tcW w:w="1630"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7,652</w:t>
            </w:r>
          </w:p>
        </w:tc>
        <w:tc>
          <w:tcPr>
            <w:tcW w:w="1630"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7,514</w:t>
            </w:r>
          </w:p>
        </w:tc>
        <w:tc>
          <w:tcPr>
            <w:tcW w:w="1630"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7,328</w:t>
            </w:r>
          </w:p>
        </w:tc>
        <w:tc>
          <w:tcPr>
            <w:tcW w:w="1631"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7,469</w:t>
            </w:r>
          </w:p>
        </w:tc>
      </w:tr>
      <w:tr w:rsidR="00781568" w:rsidRPr="006F4D18" w:rsidTr="007A50C8">
        <w:tc>
          <w:tcPr>
            <w:tcW w:w="8075" w:type="dxa"/>
          </w:tcPr>
          <w:p w:rsidR="00781568" w:rsidRPr="006F4D18" w:rsidRDefault="00781568" w:rsidP="007A50C8">
            <w:pPr>
              <w:rPr>
                <w:rFonts w:eastAsia="SimSun" w:cs="Times New Roman"/>
                <w:sz w:val="20"/>
                <w:lang w:eastAsia="zh-CN"/>
              </w:rPr>
            </w:pPr>
            <w:r w:rsidRPr="006F4D18">
              <w:rPr>
                <w:rFonts w:eastAsia="SimSun" w:cs="Times New Roman"/>
                <w:b/>
                <w:bCs/>
                <w:color w:val="4F81BD" w:themeColor="accent1"/>
                <w:sz w:val="20"/>
                <w:szCs w:val="20"/>
                <w:lang w:eastAsia="zh-CN"/>
              </w:rPr>
              <w:t xml:space="preserve">R.1-6 </w:t>
            </w:r>
            <w:r w:rsidRPr="006F4D18">
              <w:rPr>
                <w:rFonts w:eastAsia="SimSun" w:cs="Times New Roman"/>
                <w:sz w:val="20"/>
                <w:lang w:eastAsia="zh-CN"/>
              </w:rPr>
              <w:t>《程序规则》以外的无线电规则委员会的决定</w:t>
            </w:r>
          </w:p>
        </w:tc>
        <w:tc>
          <w:tcPr>
            <w:tcW w:w="1630"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1,582</w:t>
            </w:r>
          </w:p>
        </w:tc>
        <w:tc>
          <w:tcPr>
            <w:tcW w:w="1630"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1,546</w:t>
            </w:r>
          </w:p>
        </w:tc>
        <w:tc>
          <w:tcPr>
            <w:tcW w:w="1630"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1,507</w:t>
            </w:r>
          </w:p>
        </w:tc>
        <w:tc>
          <w:tcPr>
            <w:tcW w:w="1631"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1,557</w:t>
            </w:r>
          </w:p>
        </w:tc>
      </w:tr>
      <w:tr w:rsidR="00781568" w:rsidRPr="006F4D18" w:rsidTr="007A50C8">
        <w:tc>
          <w:tcPr>
            <w:tcW w:w="8075" w:type="dxa"/>
          </w:tcPr>
          <w:p w:rsidR="00781568" w:rsidRPr="006F4D18" w:rsidRDefault="00781568" w:rsidP="007A50C8">
            <w:pPr>
              <w:rPr>
                <w:rFonts w:eastAsia="SimSun" w:cs="Times New Roman"/>
                <w:lang w:eastAsia="zh-CN"/>
              </w:rPr>
            </w:pPr>
            <w:r w:rsidRPr="006F4D18">
              <w:rPr>
                <w:rFonts w:eastAsia="SimSun" w:cs="Times New Roman"/>
                <w:b/>
                <w:bCs/>
                <w:color w:val="4F81BD" w:themeColor="accent1"/>
                <w:sz w:val="20"/>
                <w:szCs w:val="20"/>
                <w:lang w:eastAsia="zh-CN"/>
              </w:rPr>
              <w:t>R.1-7</w:t>
            </w:r>
            <w:r w:rsidRPr="006F4D18">
              <w:rPr>
                <w:rFonts w:eastAsia="SimSun" w:cs="Times New Roman"/>
                <w:b/>
                <w:bCs/>
                <w:noProof/>
                <w:color w:val="4F81BD" w:themeColor="accent1"/>
                <w:sz w:val="20"/>
                <w:szCs w:val="20"/>
                <w:lang w:eastAsia="zh-CN"/>
              </w:rPr>
              <w:t xml:space="preserve"> </w:t>
            </w:r>
            <w:r w:rsidRPr="006F4D18">
              <w:rPr>
                <w:rFonts w:eastAsia="SimSun" w:cs="Times New Roman"/>
                <w:sz w:val="20"/>
                <w:lang w:eastAsia="zh-CN"/>
              </w:rPr>
              <w:t>ITU-R</w:t>
            </w:r>
            <w:r w:rsidRPr="006F4D18">
              <w:rPr>
                <w:rFonts w:eastAsia="SimSun" w:cs="Times New Roman"/>
                <w:sz w:val="20"/>
                <w:lang w:eastAsia="zh-CN"/>
              </w:rPr>
              <w:t>软件的改进</w:t>
            </w:r>
          </w:p>
        </w:tc>
        <w:tc>
          <w:tcPr>
            <w:tcW w:w="1630"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7,323</w:t>
            </w:r>
          </w:p>
        </w:tc>
        <w:tc>
          <w:tcPr>
            <w:tcW w:w="1630"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7,183</w:t>
            </w:r>
          </w:p>
        </w:tc>
        <w:tc>
          <w:tcPr>
            <w:tcW w:w="1630"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6,924</w:t>
            </w:r>
          </w:p>
        </w:tc>
        <w:tc>
          <w:tcPr>
            <w:tcW w:w="1631"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7,141</w:t>
            </w:r>
          </w:p>
        </w:tc>
      </w:tr>
      <w:tr w:rsidR="00781568" w:rsidRPr="006F4D18" w:rsidTr="007A50C8">
        <w:tc>
          <w:tcPr>
            <w:tcW w:w="8075" w:type="dxa"/>
            <w:vAlign w:val="center"/>
          </w:tcPr>
          <w:p w:rsidR="00781568" w:rsidRPr="006F4D18" w:rsidRDefault="00781568" w:rsidP="007A50C8">
            <w:pPr>
              <w:rPr>
                <w:rFonts w:eastAsia="SimSun" w:cs="Times New Roman"/>
                <w:b/>
                <w:bCs/>
                <w:color w:val="5B9BD5"/>
                <w:sz w:val="20"/>
                <w:szCs w:val="20"/>
                <w:lang w:eastAsia="zh-CN"/>
              </w:rPr>
            </w:pPr>
            <w:r w:rsidRPr="006F4D18">
              <w:rPr>
                <w:rFonts w:eastAsia="SimSun" w:cs="Times New Roman"/>
                <w:sz w:val="20"/>
                <w:szCs w:val="20"/>
                <w:lang w:eastAsia="zh-CN"/>
              </w:rPr>
              <w:t>划拨给全权代表大会和理事会各项活动的费用</w:t>
            </w:r>
            <w:r>
              <w:rPr>
                <w:rFonts w:eastAsia="SimSun" w:cs="Times New Roman"/>
                <w:sz w:val="20"/>
                <w:szCs w:val="20"/>
                <w:lang w:eastAsia="zh-CN"/>
              </w:rPr>
              <w:t>（</w:t>
            </w:r>
            <w:r w:rsidRPr="006F4D18">
              <w:rPr>
                <w:rFonts w:eastAsia="SimSun" w:cs="Times New Roman"/>
                <w:b/>
                <w:bCs/>
                <w:color w:val="5B9BD5"/>
                <w:sz w:val="20"/>
                <w:szCs w:val="20"/>
                <w:lang w:eastAsia="zh-CN"/>
              </w:rPr>
              <w:t>PP</w:t>
            </w:r>
            <w:r w:rsidRPr="006F4D18">
              <w:rPr>
                <w:rFonts w:eastAsia="SimSun" w:cs="Times New Roman"/>
                <w:b/>
                <w:bCs/>
                <w:color w:val="5B9BD5"/>
                <w:sz w:val="20"/>
                <w:szCs w:val="20"/>
                <w:lang w:eastAsia="zh-CN"/>
              </w:rPr>
              <w:t>、理事会</w:t>
            </w:r>
            <w:r w:rsidRPr="006F4D18">
              <w:rPr>
                <w:rFonts w:eastAsia="SimSun" w:cs="Times New Roman"/>
                <w:b/>
                <w:bCs/>
                <w:color w:val="5B9BD5"/>
                <w:sz w:val="20"/>
                <w:szCs w:val="20"/>
                <w:lang w:eastAsia="zh-CN"/>
              </w:rPr>
              <w:t>/</w:t>
            </w:r>
            <w:r w:rsidRPr="006F4D18">
              <w:rPr>
                <w:rFonts w:eastAsia="SimSun" w:cs="Times New Roman"/>
                <w:b/>
                <w:bCs/>
                <w:color w:val="5B9BD5"/>
                <w:sz w:val="20"/>
                <w:szCs w:val="20"/>
                <w:lang w:eastAsia="zh-CN"/>
              </w:rPr>
              <w:t>理事会工作组</w:t>
            </w:r>
            <w:r w:rsidRPr="006F4D18">
              <w:rPr>
                <w:rFonts w:eastAsia="SimSun" w:cs="Times New Roman"/>
                <w:sz w:val="20"/>
                <w:szCs w:val="20"/>
                <w:lang w:eastAsia="zh-CN"/>
              </w:rPr>
              <w:t>）</w:t>
            </w:r>
          </w:p>
        </w:tc>
        <w:tc>
          <w:tcPr>
            <w:tcW w:w="1630"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1,218</w:t>
            </w:r>
          </w:p>
        </w:tc>
        <w:tc>
          <w:tcPr>
            <w:tcW w:w="1630"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1,993</w:t>
            </w:r>
          </w:p>
        </w:tc>
        <w:tc>
          <w:tcPr>
            <w:tcW w:w="1630"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1,310</w:t>
            </w:r>
          </w:p>
        </w:tc>
        <w:tc>
          <w:tcPr>
            <w:tcW w:w="1631"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1,407</w:t>
            </w:r>
          </w:p>
        </w:tc>
      </w:tr>
      <w:tr w:rsidR="00781568" w:rsidRPr="006F4D18" w:rsidTr="007A50C8">
        <w:tc>
          <w:tcPr>
            <w:tcW w:w="8075" w:type="dxa"/>
            <w:vAlign w:val="center"/>
          </w:tcPr>
          <w:p w:rsidR="00781568" w:rsidRPr="006F4D18" w:rsidRDefault="00781568" w:rsidP="007A50C8">
            <w:pPr>
              <w:spacing w:beforeLines="40" w:before="96" w:after="60" w:line="216" w:lineRule="auto"/>
              <w:ind w:right="113"/>
              <w:rPr>
                <w:rFonts w:eastAsia="SimSun" w:cs="Times New Roman"/>
                <w:b/>
                <w:bCs/>
                <w:noProof/>
                <w:color w:val="4F81BD" w:themeColor="accent1"/>
                <w:sz w:val="20"/>
                <w:szCs w:val="20"/>
                <w:lang w:eastAsia="zh-CN"/>
              </w:rPr>
            </w:pPr>
            <w:r w:rsidRPr="006F4D18">
              <w:rPr>
                <w:rFonts w:eastAsia="SimSun" w:cs="Times New Roman"/>
                <w:b/>
                <w:bCs/>
                <w:color w:val="5B9BD5"/>
                <w:sz w:val="20"/>
                <w:szCs w:val="20"/>
                <w:lang w:eastAsia="zh-CN"/>
              </w:rPr>
              <w:t>部门目标</w:t>
            </w:r>
            <w:r w:rsidRPr="006F4D18">
              <w:rPr>
                <w:rFonts w:eastAsia="SimSun" w:cs="Times New Roman"/>
                <w:b/>
                <w:bCs/>
                <w:color w:val="5B9BD5"/>
                <w:sz w:val="20"/>
                <w:szCs w:val="20"/>
              </w:rPr>
              <w:t>R.1</w:t>
            </w:r>
            <w:r w:rsidRPr="006F4D18">
              <w:rPr>
                <w:rFonts w:eastAsia="SimSun" w:cs="Times New Roman"/>
                <w:b/>
                <w:bCs/>
                <w:color w:val="5B9BD5"/>
                <w:sz w:val="20"/>
                <w:szCs w:val="20"/>
                <w:lang w:eastAsia="zh-CN"/>
              </w:rPr>
              <w:t>合计</w:t>
            </w:r>
          </w:p>
        </w:tc>
        <w:tc>
          <w:tcPr>
            <w:tcW w:w="1630"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after="60"/>
              <w:jc w:val="center"/>
              <w:textAlignment w:val="auto"/>
              <w:rPr>
                <w:rFonts w:eastAsia="SimSun" w:cs="Times New Roman"/>
                <w:sz w:val="20"/>
              </w:rPr>
            </w:pPr>
            <w:r w:rsidRPr="006F4D18">
              <w:rPr>
                <w:rFonts w:eastAsia="SimSun" w:cs="Times New Roman"/>
                <w:sz w:val="20"/>
              </w:rPr>
              <w:t>35,945</w:t>
            </w:r>
          </w:p>
        </w:tc>
        <w:tc>
          <w:tcPr>
            <w:tcW w:w="1630"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after="60"/>
              <w:jc w:val="center"/>
              <w:textAlignment w:val="auto"/>
              <w:rPr>
                <w:rFonts w:eastAsia="SimSun" w:cs="Times New Roman"/>
                <w:sz w:val="20"/>
              </w:rPr>
            </w:pPr>
            <w:r w:rsidRPr="006F4D18">
              <w:rPr>
                <w:rFonts w:eastAsia="SimSun" w:cs="Times New Roman"/>
                <w:sz w:val="20"/>
              </w:rPr>
              <w:t>36,026</w:t>
            </w:r>
          </w:p>
        </w:tc>
        <w:tc>
          <w:tcPr>
            <w:tcW w:w="1630"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after="60"/>
              <w:jc w:val="center"/>
              <w:textAlignment w:val="auto"/>
              <w:rPr>
                <w:rFonts w:eastAsia="SimSun" w:cs="Times New Roman"/>
                <w:sz w:val="20"/>
              </w:rPr>
            </w:pPr>
            <w:r w:rsidRPr="006F4D18">
              <w:rPr>
                <w:rFonts w:eastAsia="SimSun" w:cs="Times New Roman"/>
                <w:sz w:val="20"/>
              </w:rPr>
              <w:t>41,809</w:t>
            </w:r>
          </w:p>
        </w:tc>
        <w:tc>
          <w:tcPr>
            <w:tcW w:w="1631"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after="60"/>
              <w:jc w:val="center"/>
              <w:textAlignment w:val="auto"/>
              <w:rPr>
                <w:rFonts w:eastAsia="SimSun" w:cs="Times New Roman"/>
                <w:sz w:val="20"/>
              </w:rPr>
            </w:pPr>
            <w:r w:rsidRPr="006F4D18">
              <w:rPr>
                <w:rFonts w:eastAsia="SimSun" w:cs="Times New Roman"/>
                <w:sz w:val="20"/>
              </w:rPr>
              <w:t>35,309</w:t>
            </w:r>
          </w:p>
        </w:tc>
      </w:tr>
    </w:tbl>
    <w:p w:rsidR="00781568" w:rsidRPr="006F4D18" w:rsidRDefault="00781568" w:rsidP="00781568">
      <w:pPr>
        <w:tabs>
          <w:tab w:val="clear" w:pos="794"/>
          <w:tab w:val="clear" w:pos="1191"/>
          <w:tab w:val="clear" w:pos="1588"/>
          <w:tab w:val="clear" w:pos="1985"/>
        </w:tabs>
        <w:overflowPunct/>
        <w:autoSpaceDE/>
        <w:autoSpaceDN/>
        <w:adjustRightInd/>
        <w:spacing w:before="0"/>
        <w:textAlignment w:val="auto"/>
        <w:rPr>
          <w:b/>
          <w:lang w:eastAsia="zh-CN"/>
        </w:rPr>
      </w:pPr>
      <w:r w:rsidRPr="006F4D18">
        <w:rPr>
          <w:b/>
          <w:lang w:eastAsia="zh-CN"/>
        </w:rPr>
        <w:br w:type="page"/>
      </w:r>
    </w:p>
    <w:p w:rsidR="00781568" w:rsidRPr="006F4D18" w:rsidRDefault="00781568" w:rsidP="00781568">
      <w:pPr>
        <w:pStyle w:val="Heading2"/>
        <w:rPr>
          <w:b w:val="0"/>
          <w:color w:val="365F91" w:themeColor="accent1" w:themeShade="BF"/>
          <w:sz w:val="26"/>
          <w:szCs w:val="26"/>
          <w:lang w:eastAsia="zh-CN"/>
        </w:rPr>
      </w:pPr>
      <w:r w:rsidRPr="006F4D18">
        <w:rPr>
          <w:b w:val="0"/>
          <w:color w:val="365F91" w:themeColor="accent1" w:themeShade="BF"/>
          <w:sz w:val="26"/>
          <w:szCs w:val="26"/>
          <w:lang w:eastAsia="zh-CN"/>
        </w:rPr>
        <w:lastRenderedPageBreak/>
        <w:t>5.2</w:t>
      </w:r>
      <w:r w:rsidRPr="006F4D18">
        <w:rPr>
          <w:b w:val="0"/>
          <w:color w:val="365F91" w:themeColor="accent1" w:themeShade="BF"/>
          <w:sz w:val="26"/>
          <w:szCs w:val="26"/>
          <w:lang w:eastAsia="zh-CN"/>
        </w:rPr>
        <w:tab/>
        <w:t>R.2</w:t>
      </w:r>
      <w:r w:rsidRPr="006F4D18">
        <w:rPr>
          <w:b w:val="0"/>
          <w:color w:val="365F91" w:themeColor="accent1" w:themeShade="BF"/>
          <w:sz w:val="26"/>
          <w:szCs w:val="26"/>
          <w:lang w:eastAsia="zh-CN"/>
        </w:rPr>
        <w:t>提供全球连通性和互操作性，提高服务性能、质量价格可承受性和及时性以及无线电通信业务中的总体系统经济性，包括通过制定国际标准实现</w:t>
      </w:r>
    </w:p>
    <w:tbl>
      <w:tblPr>
        <w:tblW w:w="147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669"/>
        <w:gridCol w:w="4406"/>
        <w:gridCol w:w="851"/>
        <w:gridCol w:w="850"/>
        <w:gridCol w:w="856"/>
        <w:gridCol w:w="4105"/>
      </w:tblGrid>
      <w:tr w:rsidR="00781568" w:rsidRPr="006F4D18" w:rsidTr="00FE4DE9">
        <w:trPr>
          <w:trHeight w:val="320"/>
          <w:tblHeader/>
        </w:trPr>
        <w:tc>
          <w:tcPr>
            <w:tcW w:w="3669" w:type="dxa"/>
            <w:shd w:val="clear" w:color="000000" w:fill="2F75B5"/>
            <w:noWrap/>
            <w:hideMark/>
          </w:tcPr>
          <w:p w:rsidR="00781568" w:rsidRPr="006F4D18" w:rsidRDefault="00781568" w:rsidP="007A50C8">
            <w:pPr>
              <w:rPr>
                <w:b/>
                <w:bCs/>
                <w:color w:val="FFFFFF"/>
                <w:sz w:val="20"/>
                <w:lang w:eastAsia="fr-FR"/>
              </w:rPr>
            </w:pPr>
            <w:r w:rsidRPr="006F4D18">
              <w:rPr>
                <w:b/>
                <w:bCs/>
                <w:color w:val="FFFFFF"/>
                <w:sz w:val="20"/>
                <w:lang w:eastAsia="fr-FR"/>
              </w:rPr>
              <w:t>成果</w:t>
            </w:r>
          </w:p>
        </w:tc>
        <w:tc>
          <w:tcPr>
            <w:tcW w:w="4406" w:type="dxa"/>
            <w:shd w:val="clear" w:color="000000" w:fill="2F75B5"/>
            <w:noWrap/>
            <w:hideMark/>
          </w:tcPr>
          <w:p w:rsidR="00781568" w:rsidRPr="006F4D18" w:rsidRDefault="00781568" w:rsidP="00197D7C">
            <w:pPr>
              <w:jc w:val="center"/>
              <w:rPr>
                <w:b/>
                <w:bCs/>
                <w:color w:val="FFFFFF"/>
                <w:sz w:val="20"/>
                <w:lang w:eastAsia="fr-FR"/>
              </w:rPr>
            </w:pPr>
            <w:r w:rsidRPr="006F4D18">
              <w:rPr>
                <w:b/>
                <w:bCs/>
                <w:color w:val="FFFFFF"/>
                <w:sz w:val="20"/>
                <w:lang w:eastAsia="fr-FR"/>
              </w:rPr>
              <w:t>成果指标</w:t>
            </w:r>
            <w:r w:rsidR="00197D7C" w:rsidRPr="003438A8">
              <w:rPr>
                <w:rStyle w:val="FootnoteReference"/>
                <w:rFonts w:asciiTheme="minorHAnsi" w:hAnsiTheme="minorHAnsi"/>
                <w:color w:val="FFFFFF"/>
                <w:lang w:eastAsia="fr-FR"/>
              </w:rPr>
              <w:footnoteReference w:id="7"/>
            </w:r>
          </w:p>
        </w:tc>
        <w:tc>
          <w:tcPr>
            <w:tcW w:w="851" w:type="dxa"/>
            <w:shd w:val="clear" w:color="000000" w:fill="2F75B5"/>
            <w:noWrap/>
            <w:hideMark/>
          </w:tcPr>
          <w:p w:rsidR="00781568" w:rsidRPr="006F4D18" w:rsidRDefault="00781568" w:rsidP="007A50C8">
            <w:pPr>
              <w:jc w:val="center"/>
              <w:rPr>
                <w:b/>
                <w:bCs/>
                <w:color w:val="FFFFFF"/>
                <w:sz w:val="20"/>
                <w:lang w:eastAsia="zh-CN"/>
              </w:rPr>
            </w:pPr>
            <w:r w:rsidRPr="006F4D18">
              <w:rPr>
                <w:b/>
                <w:bCs/>
                <w:color w:val="FFFFFF"/>
                <w:sz w:val="20"/>
                <w:lang w:eastAsia="fr-FR"/>
              </w:rPr>
              <w:t>2014</w:t>
            </w:r>
            <w:r w:rsidRPr="006F4D18">
              <w:rPr>
                <w:b/>
                <w:bCs/>
                <w:color w:val="FFFFFF"/>
                <w:sz w:val="20"/>
                <w:lang w:eastAsia="zh-CN"/>
              </w:rPr>
              <w:t>年</w:t>
            </w:r>
          </w:p>
        </w:tc>
        <w:tc>
          <w:tcPr>
            <w:tcW w:w="850" w:type="dxa"/>
            <w:shd w:val="clear" w:color="000000" w:fill="2F75B5"/>
            <w:noWrap/>
            <w:hideMark/>
          </w:tcPr>
          <w:p w:rsidR="00781568" w:rsidRPr="006F4D18" w:rsidRDefault="00781568" w:rsidP="007A50C8">
            <w:pPr>
              <w:jc w:val="center"/>
              <w:rPr>
                <w:b/>
                <w:bCs/>
                <w:color w:val="FFFFFF"/>
                <w:sz w:val="20"/>
                <w:lang w:eastAsia="zh-CN"/>
              </w:rPr>
            </w:pPr>
            <w:r w:rsidRPr="006F4D18">
              <w:rPr>
                <w:b/>
                <w:bCs/>
                <w:color w:val="FFFFFF"/>
                <w:sz w:val="20"/>
                <w:lang w:eastAsia="fr-FR"/>
              </w:rPr>
              <w:t>2015</w:t>
            </w:r>
            <w:r w:rsidRPr="006F4D18">
              <w:rPr>
                <w:b/>
                <w:bCs/>
                <w:color w:val="FFFFFF"/>
                <w:sz w:val="20"/>
                <w:lang w:eastAsia="zh-CN"/>
              </w:rPr>
              <w:t>年</w:t>
            </w:r>
          </w:p>
        </w:tc>
        <w:tc>
          <w:tcPr>
            <w:tcW w:w="856" w:type="dxa"/>
            <w:shd w:val="clear" w:color="000000" w:fill="2F75B5"/>
            <w:noWrap/>
            <w:hideMark/>
          </w:tcPr>
          <w:p w:rsidR="00781568" w:rsidRPr="006F4D18" w:rsidRDefault="00781568" w:rsidP="007A50C8">
            <w:pPr>
              <w:jc w:val="center"/>
              <w:rPr>
                <w:b/>
                <w:bCs/>
                <w:color w:val="FFFFFF"/>
                <w:sz w:val="20"/>
                <w:lang w:eastAsia="fr-FR"/>
              </w:rPr>
            </w:pPr>
            <w:r w:rsidRPr="006F4D18">
              <w:rPr>
                <w:b/>
                <w:bCs/>
                <w:color w:val="FFFFFF"/>
                <w:sz w:val="20"/>
                <w:lang w:eastAsia="fr-FR"/>
              </w:rPr>
              <w:t>2020</w:t>
            </w:r>
            <w:r w:rsidRPr="006F4D18">
              <w:rPr>
                <w:b/>
                <w:bCs/>
                <w:color w:val="FFFFFF"/>
                <w:sz w:val="20"/>
                <w:lang w:eastAsia="zh-CN"/>
              </w:rPr>
              <w:t>年的目标</w:t>
            </w:r>
          </w:p>
        </w:tc>
        <w:tc>
          <w:tcPr>
            <w:tcW w:w="4105" w:type="dxa"/>
            <w:shd w:val="clear" w:color="000000" w:fill="2F75B5"/>
            <w:noWrap/>
            <w:hideMark/>
          </w:tcPr>
          <w:p w:rsidR="00781568" w:rsidRPr="006F4D18" w:rsidRDefault="00781568" w:rsidP="007A50C8">
            <w:pPr>
              <w:rPr>
                <w:b/>
                <w:bCs/>
                <w:color w:val="FFFFFF"/>
                <w:sz w:val="20"/>
                <w:lang w:eastAsia="zh-CN"/>
              </w:rPr>
            </w:pPr>
            <w:r w:rsidRPr="006F4D18">
              <w:rPr>
                <w:b/>
                <w:bCs/>
                <w:color w:val="FFFFFF"/>
                <w:sz w:val="20"/>
                <w:lang w:eastAsia="zh-CN"/>
              </w:rPr>
              <w:t>来源</w:t>
            </w:r>
          </w:p>
        </w:tc>
      </w:tr>
      <w:tr w:rsidR="00781568" w:rsidRPr="006F4D18" w:rsidTr="00FE4DE9">
        <w:trPr>
          <w:trHeight w:val="690"/>
        </w:trPr>
        <w:tc>
          <w:tcPr>
            <w:tcW w:w="3669" w:type="dxa"/>
            <w:tcBorders>
              <w:top w:val="single" w:sz="6" w:space="0" w:color="auto"/>
              <w:bottom w:val="single" w:sz="6" w:space="0" w:color="auto"/>
            </w:tcBorders>
            <w:shd w:val="clear" w:color="auto" w:fill="auto"/>
            <w:hideMark/>
          </w:tcPr>
          <w:p w:rsidR="00781568" w:rsidRPr="006F4D18" w:rsidRDefault="00781568" w:rsidP="007A50C8">
            <w:pPr>
              <w:tabs>
                <w:tab w:val="clear" w:pos="794"/>
                <w:tab w:val="clear" w:pos="1191"/>
                <w:tab w:val="clear" w:pos="1588"/>
                <w:tab w:val="clear" w:pos="1985"/>
              </w:tabs>
              <w:overflowPunct/>
              <w:autoSpaceDE/>
              <w:autoSpaceDN/>
              <w:adjustRightInd/>
              <w:spacing w:before="0" w:after="60"/>
              <w:textAlignment w:val="auto"/>
              <w:rPr>
                <w:b/>
                <w:bCs/>
                <w:color w:val="000000"/>
                <w:sz w:val="20"/>
                <w:lang w:eastAsia="zh-CN"/>
              </w:rPr>
            </w:pPr>
            <w:r w:rsidRPr="006F4D18">
              <w:rPr>
                <w:b/>
                <w:bCs/>
                <w:color w:val="5B9BD5"/>
                <w:sz w:val="20"/>
                <w:lang w:eastAsia="zh-CN"/>
              </w:rPr>
              <w:t>R.1-5</w:t>
            </w:r>
            <w:r w:rsidRPr="006F4D18">
              <w:rPr>
                <w:sz w:val="20"/>
                <w:lang w:eastAsia="zh-CN"/>
              </w:rPr>
              <w:t>：将频谱指配给无有害干扰卫星网络的百分比越来越大</w:t>
            </w:r>
          </w:p>
        </w:tc>
        <w:tc>
          <w:tcPr>
            <w:tcW w:w="4406" w:type="dxa"/>
            <w:tcBorders>
              <w:top w:val="single" w:sz="6" w:space="0" w:color="auto"/>
              <w:bottom w:val="single" w:sz="6" w:space="0" w:color="auto"/>
            </w:tcBorders>
            <w:shd w:val="clear" w:color="auto" w:fill="auto"/>
            <w:hideMark/>
          </w:tcPr>
          <w:p w:rsidR="00781568" w:rsidRPr="006F4D18" w:rsidRDefault="00781568" w:rsidP="007A50C8">
            <w:pPr>
              <w:rPr>
                <w:color w:val="000000"/>
                <w:sz w:val="20"/>
                <w:lang w:eastAsia="zh-CN"/>
              </w:rPr>
            </w:pPr>
            <w:r w:rsidRPr="006F4D18">
              <w:rPr>
                <w:color w:val="000000"/>
                <w:sz w:val="20"/>
                <w:lang w:eastAsia="zh-CN"/>
              </w:rPr>
              <w:t>将频谱指配给无有害干扰卫星网络的百分比</w:t>
            </w:r>
          </w:p>
        </w:tc>
        <w:tc>
          <w:tcPr>
            <w:tcW w:w="851" w:type="dxa"/>
            <w:tcBorders>
              <w:top w:val="single" w:sz="6" w:space="0" w:color="auto"/>
              <w:bottom w:val="single" w:sz="6" w:space="0" w:color="auto"/>
            </w:tcBorders>
            <w:shd w:val="clear" w:color="auto" w:fill="auto"/>
            <w:noWrap/>
            <w:hideMark/>
          </w:tcPr>
          <w:p w:rsidR="00781568" w:rsidRPr="006F4D18" w:rsidRDefault="00781568" w:rsidP="007A50C8">
            <w:pPr>
              <w:jc w:val="center"/>
              <w:rPr>
                <w:sz w:val="20"/>
                <w:lang w:eastAsia="fr-FR"/>
              </w:rPr>
            </w:pPr>
            <w:r w:rsidRPr="006F4D18">
              <w:rPr>
                <w:sz w:val="20"/>
                <w:lang w:eastAsia="fr-FR"/>
              </w:rPr>
              <w:t>99.97%</w:t>
            </w:r>
          </w:p>
        </w:tc>
        <w:tc>
          <w:tcPr>
            <w:tcW w:w="850" w:type="dxa"/>
            <w:tcBorders>
              <w:top w:val="single" w:sz="6" w:space="0" w:color="auto"/>
              <w:bottom w:val="single" w:sz="6" w:space="0" w:color="auto"/>
            </w:tcBorders>
            <w:shd w:val="clear" w:color="auto" w:fill="auto"/>
            <w:noWrap/>
            <w:hideMark/>
          </w:tcPr>
          <w:p w:rsidR="00781568" w:rsidRPr="006F4D18" w:rsidRDefault="00781568" w:rsidP="007A50C8">
            <w:pPr>
              <w:jc w:val="center"/>
              <w:rPr>
                <w:sz w:val="20"/>
                <w:lang w:eastAsia="fr-FR"/>
              </w:rPr>
            </w:pPr>
            <w:r w:rsidRPr="006F4D18">
              <w:rPr>
                <w:sz w:val="20"/>
                <w:lang w:eastAsia="fr-FR"/>
              </w:rPr>
              <w:t>99.96%</w:t>
            </w:r>
          </w:p>
        </w:tc>
        <w:tc>
          <w:tcPr>
            <w:tcW w:w="856" w:type="dxa"/>
            <w:tcBorders>
              <w:top w:val="single" w:sz="6" w:space="0" w:color="auto"/>
              <w:bottom w:val="single" w:sz="6" w:space="0" w:color="auto"/>
            </w:tcBorders>
            <w:shd w:val="clear" w:color="auto" w:fill="auto"/>
            <w:noWrap/>
            <w:hideMark/>
          </w:tcPr>
          <w:p w:rsidR="00781568" w:rsidRPr="006F4D18" w:rsidRDefault="00781568" w:rsidP="007A50C8">
            <w:pPr>
              <w:jc w:val="center"/>
              <w:rPr>
                <w:sz w:val="20"/>
                <w:lang w:eastAsia="fr-FR"/>
              </w:rPr>
            </w:pPr>
            <w:r w:rsidRPr="006F4D18">
              <w:rPr>
                <w:sz w:val="20"/>
                <w:lang w:eastAsia="fr-FR"/>
              </w:rPr>
              <w:t>99.99%</w:t>
            </w:r>
          </w:p>
        </w:tc>
        <w:tc>
          <w:tcPr>
            <w:tcW w:w="4105" w:type="dxa"/>
            <w:tcBorders>
              <w:top w:val="single" w:sz="6" w:space="0" w:color="auto"/>
              <w:bottom w:val="single" w:sz="6" w:space="0" w:color="auto"/>
            </w:tcBorders>
            <w:shd w:val="clear" w:color="auto" w:fill="auto"/>
            <w:noWrap/>
            <w:hideMark/>
          </w:tcPr>
          <w:p w:rsidR="00781568" w:rsidRPr="006F4D18" w:rsidRDefault="00781568" w:rsidP="007A50C8">
            <w:pPr>
              <w:rPr>
                <w:sz w:val="20"/>
                <w:lang w:eastAsia="zh-CN"/>
              </w:rPr>
            </w:pPr>
            <w:r w:rsidRPr="006F4D18">
              <w:rPr>
                <w:sz w:val="20"/>
                <w:lang w:eastAsia="zh-CN"/>
              </w:rPr>
              <w:t>无线电通信局</w:t>
            </w:r>
            <w:r w:rsidRPr="006F4D18">
              <w:rPr>
                <w:sz w:val="20"/>
                <w:lang w:eastAsia="zh-CN"/>
              </w:rPr>
              <w:t>/</w:t>
            </w:r>
            <w:r w:rsidRPr="006F4D18">
              <w:rPr>
                <w:sz w:val="20"/>
                <w:lang w:eastAsia="zh-CN"/>
              </w:rPr>
              <w:t>国际频谱登记总表</w:t>
            </w:r>
          </w:p>
        </w:tc>
      </w:tr>
      <w:tr w:rsidR="00781568" w:rsidRPr="006F4D18" w:rsidTr="00FE4DE9">
        <w:trPr>
          <w:trHeight w:val="969"/>
        </w:trPr>
        <w:tc>
          <w:tcPr>
            <w:tcW w:w="3669" w:type="dxa"/>
            <w:tcBorders>
              <w:top w:val="single" w:sz="6" w:space="0" w:color="auto"/>
              <w:bottom w:val="single" w:sz="6" w:space="0" w:color="auto"/>
            </w:tcBorders>
            <w:shd w:val="clear" w:color="auto" w:fill="auto"/>
            <w:hideMark/>
          </w:tcPr>
          <w:p w:rsidR="00781568" w:rsidRPr="006F4D18" w:rsidRDefault="00781568" w:rsidP="007A50C8">
            <w:pPr>
              <w:rPr>
                <w:b/>
                <w:bCs/>
                <w:color w:val="000000"/>
                <w:sz w:val="20"/>
                <w:lang w:eastAsia="zh-CN"/>
              </w:rPr>
            </w:pPr>
            <w:r w:rsidRPr="006F4D18">
              <w:rPr>
                <w:b/>
                <w:bCs/>
                <w:color w:val="5B9BD5"/>
                <w:sz w:val="20"/>
                <w:lang w:eastAsia="zh-CN"/>
              </w:rPr>
              <w:t>R.1-6</w:t>
            </w:r>
            <w:r w:rsidRPr="006F4D18">
              <w:rPr>
                <w:sz w:val="20"/>
                <w:lang w:eastAsia="zh-CN"/>
              </w:rPr>
              <w:t>：在频率登记总表</w:t>
            </w:r>
            <w:r>
              <w:rPr>
                <w:sz w:val="20"/>
                <w:lang w:eastAsia="zh-CN"/>
              </w:rPr>
              <w:t>（</w:t>
            </w:r>
            <w:r w:rsidRPr="006F4D18">
              <w:rPr>
                <w:sz w:val="20"/>
                <w:lang w:eastAsia="zh-CN"/>
              </w:rPr>
              <w:t>MFR</w:t>
            </w:r>
            <w:r w:rsidRPr="006F4D18">
              <w:rPr>
                <w:sz w:val="20"/>
                <w:lang w:eastAsia="zh-CN"/>
              </w:rPr>
              <w:t>）中登记的不受有害干扰地面业务指配的百分比越来越大</w:t>
            </w:r>
          </w:p>
        </w:tc>
        <w:tc>
          <w:tcPr>
            <w:tcW w:w="4406" w:type="dxa"/>
            <w:tcBorders>
              <w:top w:val="single" w:sz="6" w:space="0" w:color="auto"/>
              <w:bottom w:val="single" w:sz="6" w:space="0" w:color="auto"/>
            </w:tcBorders>
            <w:shd w:val="clear" w:color="auto" w:fill="auto"/>
            <w:hideMark/>
          </w:tcPr>
          <w:p w:rsidR="00781568" w:rsidRPr="006F4D18" w:rsidRDefault="00781568" w:rsidP="00197D7C">
            <w:pPr>
              <w:rPr>
                <w:color w:val="000000"/>
                <w:sz w:val="20"/>
                <w:lang w:eastAsia="zh-CN"/>
              </w:rPr>
            </w:pPr>
            <w:r w:rsidRPr="006F4D18">
              <w:rPr>
                <w:color w:val="000000"/>
                <w:sz w:val="20"/>
                <w:lang w:eastAsia="zh-CN"/>
              </w:rPr>
              <w:t>在频率登记总表</w:t>
            </w:r>
            <w:r>
              <w:rPr>
                <w:color w:val="000000"/>
                <w:sz w:val="20"/>
                <w:lang w:eastAsia="zh-CN"/>
              </w:rPr>
              <w:t>（</w:t>
            </w:r>
            <w:r w:rsidRPr="006F4D18">
              <w:rPr>
                <w:color w:val="000000"/>
                <w:sz w:val="20"/>
                <w:lang w:eastAsia="zh-CN"/>
              </w:rPr>
              <w:t>MFR</w:t>
            </w:r>
            <w:r w:rsidRPr="006F4D18">
              <w:rPr>
                <w:color w:val="000000"/>
                <w:sz w:val="20"/>
                <w:lang w:eastAsia="zh-CN"/>
              </w:rPr>
              <w:t>）中登记的不受有害干扰地面业务指配的百分比</w:t>
            </w:r>
            <w:r>
              <w:rPr>
                <w:color w:val="000000"/>
                <w:sz w:val="20"/>
                <w:lang w:eastAsia="zh-CN"/>
              </w:rPr>
              <w:t>（</w:t>
            </w:r>
            <w:r w:rsidRPr="006F4D18">
              <w:rPr>
                <w:color w:val="000000"/>
                <w:sz w:val="20"/>
                <w:lang w:eastAsia="zh-CN"/>
              </w:rPr>
              <w:t>根据过去四年中向国际电联报告的案件数量）</w:t>
            </w:r>
          </w:p>
        </w:tc>
        <w:tc>
          <w:tcPr>
            <w:tcW w:w="851" w:type="dxa"/>
            <w:tcBorders>
              <w:top w:val="single" w:sz="6" w:space="0" w:color="auto"/>
              <w:bottom w:val="single" w:sz="6" w:space="0" w:color="auto"/>
            </w:tcBorders>
            <w:shd w:val="clear" w:color="auto" w:fill="auto"/>
            <w:noWrap/>
            <w:hideMark/>
          </w:tcPr>
          <w:p w:rsidR="00781568" w:rsidRPr="006F4D18" w:rsidRDefault="00781568" w:rsidP="007A50C8">
            <w:pPr>
              <w:jc w:val="center"/>
              <w:rPr>
                <w:sz w:val="20"/>
                <w:lang w:eastAsia="fr-FR"/>
              </w:rPr>
            </w:pPr>
            <w:r w:rsidRPr="006F4D18">
              <w:rPr>
                <w:sz w:val="20"/>
                <w:lang w:eastAsia="fr-FR"/>
              </w:rPr>
              <w:t>99.99%</w:t>
            </w:r>
          </w:p>
        </w:tc>
        <w:tc>
          <w:tcPr>
            <w:tcW w:w="850" w:type="dxa"/>
            <w:tcBorders>
              <w:top w:val="single" w:sz="6" w:space="0" w:color="auto"/>
              <w:bottom w:val="single" w:sz="6" w:space="0" w:color="auto"/>
            </w:tcBorders>
            <w:shd w:val="clear" w:color="auto" w:fill="auto"/>
            <w:noWrap/>
          </w:tcPr>
          <w:p w:rsidR="00781568" w:rsidRPr="006F4D18" w:rsidRDefault="00781568" w:rsidP="007A50C8">
            <w:pPr>
              <w:jc w:val="center"/>
              <w:rPr>
                <w:sz w:val="20"/>
                <w:lang w:eastAsia="fr-FR"/>
              </w:rPr>
            </w:pPr>
            <w:r w:rsidRPr="006F4D18">
              <w:rPr>
                <w:sz w:val="20"/>
                <w:lang w:eastAsia="fr-FR"/>
              </w:rPr>
              <w:t>99.99%</w:t>
            </w:r>
          </w:p>
        </w:tc>
        <w:tc>
          <w:tcPr>
            <w:tcW w:w="856" w:type="dxa"/>
            <w:tcBorders>
              <w:top w:val="single" w:sz="6" w:space="0" w:color="auto"/>
              <w:bottom w:val="single" w:sz="6" w:space="0" w:color="auto"/>
            </w:tcBorders>
            <w:shd w:val="clear" w:color="auto" w:fill="auto"/>
            <w:noWrap/>
            <w:hideMark/>
          </w:tcPr>
          <w:p w:rsidR="00781568" w:rsidRPr="006F4D18" w:rsidRDefault="00781568" w:rsidP="007A50C8">
            <w:pPr>
              <w:jc w:val="center"/>
              <w:rPr>
                <w:sz w:val="20"/>
                <w:lang w:eastAsia="fr-FR"/>
              </w:rPr>
            </w:pPr>
            <w:r w:rsidRPr="006F4D18">
              <w:rPr>
                <w:sz w:val="20"/>
                <w:lang w:eastAsia="fr-FR"/>
              </w:rPr>
              <w:t>99.99%</w:t>
            </w:r>
          </w:p>
        </w:tc>
        <w:tc>
          <w:tcPr>
            <w:tcW w:w="4105" w:type="dxa"/>
            <w:tcBorders>
              <w:top w:val="single" w:sz="6" w:space="0" w:color="auto"/>
              <w:bottom w:val="single" w:sz="6" w:space="0" w:color="auto"/>
            </w:tcBorders>
            <w:shd w:val="clear" w:color="auto" w:fill="auto"/>
            <w:noWrap/>
            <w:hideMark/>
          </w:tcPr>
          <w:p w:rsidR="00781568" w:rsidRPr="006F4D18" w:rsidRDefault="00781568" w:rsidP="007A50C8">
            <w:pPr>
              <w:rPr>
                <w:sz w:val="20"/>
                <w:lang w:eastAsia="zh-CN"/>
              </w:rPr>
            </w:pPr>
            <w:r w:rsidRPr="006F4D18">
              <w:rPr>
                <w:sz w:val="20"/>
                <w:lang w:eastAsia="zh-CN"/>
              </w:rPr>
              <w:t>无线电通信局</w:t>
            </w:r>
            <w:r w:rsidRPr="006F4D18">
              <w:rPr>
                <w:sz w:val="20"/>
                <w:lang w:eastAsia="zh-CN"/>
              </w:rPr>
              <w:t>/</w:t>
            </w:r>
            <w:r w:rsidRPr="006F4D18">
              <w:rPr>
                <w:sz w:val="20"/>
                <w:lang w:eastAsia="zh-CN"/>
              </w:rPr>
              <w:t>国际频谱登记总表</w:t>
            </w:r>
          </w:p>
        </w:tc>
      </w:tr>
      <w:tr w:rsidR="00781568" w:rsidRPr="006F4D18" w:rsidTr="00FE4DE9">
        <w:trPr>
          <w:trHeight w:val="315"/>
        </w:trPr>
        <w:tc>
          <w:tcPr>
            <w:tcW w:w="3669" w:type="dxa"/>
            <w:vMerge w:val="restart"/>
            <w:tcBorders>
              <w:top w:val="single" w:sz="6" w:space="0" w:color="auto"/>
              <w:bottom w:val="single" w:sz="6" w:space="0" w:color="auto"/>
            </w:tcBorders>
            <w:shd w:val="clear" w:color="auto" w:fill="auto"/>
            <w:hideMark/>
          </w:tcPr>
          <w:p w:rsidR="00781568" w:rsidRPr="006F4D18" w:rsidRDefault="00781568" w:rsidP="007A50C8">
            <w:pPr>
              <w:rPr>
                <w:b/>
                <w:bCs/>
                <w:color w:val="000000"/>
                <w:sz w:val="20"/>
                <w:lang w:eastAsia="zh-CN"/>
              </w:rPr>
            </w:pPr>
            <w:r w:rsidRPr="006F4D18">
              <w:rPr>
                <w:b/>
                <w:bCs/>
                <w:color w:val="5B9BD5"/>
                <w:sz w:val="20"/>
                <w:lang w:eastAsia="zh-CN"/>
              </w:rPr>
              <w:t>R.2-1</w:t>
            </w:r>
            <w:r w:rsidRPr="006F4D18">
              <w:rPr>
                <w:b/>
                <w:bCs/>
                <w:color w:val="5B9BD5"/>
                <w:sz w:val="20"/>
                <w:lang w:eastAsia="zh-CN"/>
              </w:rPr>
              <w:t>：</w:t>
            </w:r>
            <w:r w:rsidRPr="006F4D18">
              <w:rPr>
                <w:sz w:val="20"/>
                <w:lang w:eastAsia="zh-CN"/>
              </w:rPr>
              <w:t>更多移动宽带接入，包括为国际移动通信</w:t>
            </w:r>
            <w:r>
              <w:rPr>
                <w:sz w:val="20"/>
                <w:lang w:eastAsia="zh-CN"/>
              </w:rPr>
              <w:t>（</w:t>
            </w:r>
            <w:r w:rsidRPr="006F4D18">
              <w:rPr>
                <w:sz w:val="20"/>
                <w:lang w:eastAsia="zh-CN"/>
              </w:rPr>
              <w:t>IMT</w:t>
            </w:r>
            <w:r w:rsidRPr="006F4D18">
              <w:rPr>
                <w:sz w:val="20"/>
                <w:lang w:eastAsia="zh-CN"/>
              </w:rPr>
              <w:t>）确定的频段</w:t>
            </w:r>
          </w:p>
        </w:tc>
        <w:tc>
          <w:tcPr>
            <w:tcW w:w="4406" w:type="dxa"/>
            <w:tcBorders>
              <w:top w:val="single" w:sz="6" w:space="0" w:color="auto"/>
              <w:bottom w:val="single" w:sz="6" w:space="0" w:color="auto"/>
            </w:tcBorders>
            <w:shd w:val="clear" w:color="auto" w:fill="auto"/>
            <w:hideMark/>
          </w:tcPr>
          <w:p w:rsidR="00781568" w:rsidRPr="006F4D18" w:rsidRDefault="00781568" w:rsidP="007A50C8">
            <w:pPr>
              <w:rPr>
                <w:color w:val="000000"/>
                <w:sz w:val="20"/>
                <w:lang w:eastAsia="zh-CN"/>
              </w:rPr>
            </w:pPr>
            <w:r w:rsidRPr="006F4D18">
              <w:rPr>
                <w:color w:val="000000"/>
                <w:sz w:val="20"/>
                <w:lang w:eastAsia="zh-CN"/>
              </w:rPr>
              <w:t>订购</w:t>
            </w:r>
            <w:r w:rsidRPr="006F4D18">
              <w:rPr>
                <w:color w:val="000000"/>
                <w:sz w:val="20"/>
                <w:lang w:eastAsia="zh-CN"/>
              </w:rPr>
              <w:t>/</w:t>
            </w:r>
            <w:r w:rsidRPr="006F4D18">
              <w:rPr>
                <w:color w:val="000000"/>
                <w:sz w:val="20"/>
                <w:lang w:eastAsia="zh-CN"/>
              </w:rPr>
              <w:t>订户数量</w:t>
            </w:r>
            <w:r>
              <w:rPr>
                <w:color w:val="000000"/>
                <w:sz w:val="20"/>
                <w:lang w:eastAsia="zh-CN"/>
              </w:rPr>
              <w:t>（</w:t>
            </w:r>
            <w:r w:rsidRPr="006F4D18">
              <w:rPr>
                <w:color w:val="000000"/>
                <w:sz w:val="20"/>
                <w:lang w:eastAsia="zh-CN"/>
              </w:rPr>
              <w:t>单位：</w:t>
            </w:r>
            <w:r w:rsidRPr="006F4D18">
              <w:rPr>
                <w:color w:val="000000"/>
                <w:sz w:val="20"/>
                <w:lang w:eastAsia="zh-CN"/>
              </w:rPr>
              <w:t>10</w:t>
            </w:r>
            <w:r w:rsidRPr="006F4D18">
              <w:rPr>
                <w:color w:val="000000"/>
                <w:sz w:val="20"/>
                <w:lang w:eastAsia="zh-CN"/>
              </w:rPr>
              <w:t>亿）</w:t>
            </w:r>
          </w:p>
        </w:tc>
        <w:tc>
          <w:tcPr>
            <w:tcW w:w="851" w:type="dxa"/>
            <w:tcBorders>
              <w:top w:val="single" w:sz="6" w:space="0" w:color="auto"/>
              <w:bottom w:val="single" w:sz="6" w:space="0" w:color="auto"/>
            </w:tcBorders>
            <w:shd w:val="clear" w:color="auto" w:fill="auto"/>
            <w:noWrap/>
          </w:tcPr>
          <w:p w:rsidR="00781568" w:rsidRPr="006F4D18" w:rsidRDefault="00781568" w:rsidP="007A50C8">
            <w:pPr>
              <w:jc w:val="center"/>
              <w:rPr>
                <w:color w:val="000000"/>
                <w:sz w:val="20"/>
                <w:lang w:eastAsia="fr-FR"/>
              </w:rPr>
            </w:pPr>
            <w:r w:rsidRPr="006F4D18">
              <w:rPr>
                <w:color w:val="000000"/>
                <w:sz w:val="20"/>
                <w:lang w:eastAsia="fr-FR"/>
              </w:rPr>
              <w:t>6.95/5.00</w:t>
            </w:r>
          </w:p>
        </w:tc>
        <w:tc>
          <w:tcPr>
            <w:tcW w:w="850" w:type="dxa"/>
            <w:tcBorders>
              <w:top w:val="single" w:sz="6" w:space="0" w:color="auto"/>
              <w:bottom w:val="single" w:sz="6" w:space="0" w:color="auto"/>
            </w:tcBorders>
            <w:shd w:val="clear" w:color="auto" w:fill="auto"/>
            <w:noWrap/>
          </w:tcPr>
          <w:p w:rsidR="00781568" w:rsidRPr="006F4D18" w:rsidRDefault="00781568" w:rsidP="007A50C8">
            <w:pPr>
              <w:jc w:val="center"/>
              <w:rPr>
                <w:color w:val="000000"/>
                <w:sz w:val="20"/>
                <w:lang w:eastAsia="fr-FR"/>
              </w:rPr>
            </w:pPr>
            <w:r w:rsidRPr="006F4D18">
              <w:rPr>
                <w:color w:val="000000"/>
                <w:sz w:val="20"/>
                <w:lang w:eastAsia="fr-FR"/>
              </w:rPr>
              <w:t>7.09/ 5.20</w:t>
            </w:r>
          </w:p>
        </w:tc>
        <w:tc>
          <w:tcPr>
            <w:tcW w:w="856" w:type="dxa"/>
            <w:tcBorders>
              <w:top w:val="single" w:sz="6" w:space="0" w:color="auto"/>
              <w:bottom w:val="single" w:sz="6" w:space="0" w:color="auto"/>
            </w:tcBorders>
            <w:shd w:val="clear" w:color="auto" w:fill="auto"/>
            <w:noWrap/>
          </w:tcPr>
          <w:p w:rsidR="00781568" w:rsidRPr="006F4D18" w:rsidRDefault="00781568" w:rsidP="007A50C8">
            <w:pPr>
              <w:jc w:val="center"/>
              <w:rPr>
                <w:color w:val="000000"/>
                <w:sz w:val="20"/>
                <w:lang w:eastAsia="fr-FR"/>
              </w:rPr>
            </w:pPr>
            <w:r w:rsidRPr="006F4D18">
              <w:rPr>
                <w:color w:val="000000"/>
                <w:sz w:val="20"/>
                <w:lang w:eastAsia="fr-FR"/>
              </w:rPr>
              <w:t>9.20</w:t>
            </w:r>
          </w:p>
        </w:tc>
        <w:tc>
          <w:tcPr>
            <w:tcW w:w="4105" w:type="dxa"/>
            <w:vMerge w:val="restart"/>
            <w:tcBorders>
              <w:top w:val="single" w:sz="6" w:space="0" w:color="auto"/>
              <w:bottom w:val="single" w:sz="6" w:space="0" w:color="auto"/>
            </w:tcBorders>
            <w:shd w:val="clear" w:color="auto" w:fill="auto"/>
            <w:hideMark/>
          </w:tcPr>
          <w:p w:rsidR="00781568" w:rsidRPr="006F4D18" w:rsidRDefault="00781568" w:rsidP="007A50C8">
            <w:pPr>
              <w:spacing w:before="40" w:after="40"/>
              <w:rPr>
                <w:color w:val="000000"/>
                <w:sz w:val="20"/>
                <w:lang w:eastAsia="zh-CN"/>
              </w:rPr>
            </w:pPr>
            <w:r w:rsidRPr="006F4D18">
              <w:rPr>
                <w:color w:val="000000"/>
                <w:sz w:val="20"/>
                <w:lang w:eastAsia="zh-CN"/>
              </w:rPr>
              <w:t>2015</w:t>
            </w:r>
            <w:r w:rsidRPr="006F4D18">
              <w:rPr>
                <w:color w:val="000000"/>
                <w:sz w:val="20"/>
                <w:lang w:eastAsia="zh-CN"/>
              </w:rPr>
              <w:t>年宽带状况：</w:t>
            </w:r>
          </w:p>
          <w:p w:rsidR="00781568" w:rsidRPr="006F4D18" w:rsidRDefault="00781568" w:rsidP="007A50C8">
            <w:pPr>
              <w:spacing w:before="40" w:after="40"/>
              <w:rPr>
                <w:color w:val="000000"/>
                <w:sz w:val="20"/>
                <w:lang w:eastAsia="zh-CN"/>
              </w:rPr>
            </w:pPr>
            <w:r w:rsidRPr="006F4D18">
              <w:rPr>
                <w:color w:val="000000"/>
                <w:sz w:val="20"/>
                <w:lang w:eastAsia="zh-CN"/>
              </w:rPr>
              <w:t>宽带数字发展委员会报告。</w:t>
            </w:r>
          </w:p>
          <w:p w:rsidR="00781568" w:rsidRPr="006F4D18" w:rsidRDefault="00781568" w:rsidP="007A50C8">
            <w:pPr>
              <w:spacing w:before="40" w:after="40"/>
              <w:rPr>
                <w:color w:val="000000"/>
                <w:sz w:val="20"/>
                <w:lang w:eastAsia="fr-FR"/>
              </w:rPr>
            </w:pPr>
            <w:r w:rsidRPr="006F4D18">
              <w:rPr>
                <w:color w:val="000000"/>
                <w:sz w:val="20"/>
                <w:lang w:eastAsia="fr-FR"/>
              </w:rPr>
              <w:t>2015</w:t>
            </w:r>
            <w:r w:rsidRPr="006F4D18">
              <w:rPr>
                <w:color w:val="000000"/>
                <w:sz w:val="20"/>
                <w:lang w:eastAsia="fr-FR"/>
              </w:rPr>
              <w:t>年</w:t>
            </w:r>
            <w:r w:rsidRPr="006F4D18">
              <w:rPr>
                <w:color w:val="000000"/>
                <w:sz w:val="20"/>
                <w:lang w:eastAsia="fr-FR"/>
              </w:rPr>
              <w:t>9</w:t>
            </w:r>
            <w:r w:rsidRPr="006F4D18">
              <w:rPr>
                <w:color w:val="000000"/>
                <w:sz w:val="20"/>
                <w:lang w:eastAsia="fr-FR"/>
              </w:rPr>
              <w:t>月。</w:t>
            </w:r>
          </w:p>
        </w:tc>
      </w:tr>
      <w:tr w:rsidR="00781568" w:rsidRPr="006F4D18" w:rsidTr="00FE4DE9">
        <w:trPr>
          <w:trHeight w:val="340"/>
        </w:trPr>
        <w:tc>
          <w:tcPr>
            <w:tcW w:w="3669" w:type="dxa"/>
            <w:vMerge/>
            <w:tcBorders>
              <w:top w:val="single" w:sz="6" w:space="0" w:color="auto"/>
              <w:bottom w:val="single" w:sz="6" w:space="0" w:color="auto"/>
            </w:tcBorders>
            <w:shd w:val="clear" w:color="auto" w:fill="auto"/>
            <w:hideMark/>
          </w:tcPr>
          <w:p w:rsidR="00781568" w:rsidRPr="006F4D18" w:rsidRDefault="00781568" w:rsidP="007A50C8">
            <w:pPr>
              <w:rPr>
                <w:b/>
                <w:bCs/>
                <w:color w:val="000000"/>
                <w:sz w:val="20"/>
                <w:lang w:eastAsia="fr-FR"/>
              </w:rPr>
            </w:pPr>
          </w:p>
        </w:tc>
        <w:tc>
          <w:tcPr>
            <w:tcW w:w="4406" w:type="dxa"/>
            <w:tcBorders>
              <w:top w:val="single" w:sz="6" w:space="0" w:color="auto"/>
              <w:bottom w:val="single" w:sz="6" w:space="0" w:color="auto"/>
            </w:tcBorders>
            <w:shd w:val="clear" w:color="auto" w:fill="auto"/>
            <w:hideMark/>
          </w:tcPr>
          <w:p w:rsidR="00781568" w:rsidRPr="006F4D18" w:rsidRDefault="00781568" w:rsidP="00197D7C">
            <w:pPr>
              <w:rPr>
                <w:color w:val="000000"/>
                <w:sz w:val="20"/>
                <w:lang w:eastAsia="fr-FR"/>
              </w:rPr>
            </w:pPr>
            <w:r w:rsidRPr="006F4D18">
              <w:rPr>
                <w:sz w:val="20"/>
                <w:lang w:eastAsia="zh-CN"/>
              </w:rPr>
              <w:t>移动宽带订购的</w:t>
            </w:r>
            <w:r w:rsidRPr="006F4D18">
              <w:rPr>
                <w:sz w:val="20"/>
                <w:lang w:eastAsia="zh-CN"/>
              </w:rPr>
              <w:t>%</w:t>
            </w:r>
          </w:p>
        </w:tc>
        <w:tc>
          <w:tcPr>
            <w:tcW w:w="851" w:type="dxa"/>
            <w:tcBorders>
              <w:top w:val="single" w:sz="6" w:space="0" w:color="auto"/>
              <w:bottom w:val="single" w:sz="6" w:space="0" w:color="auto"/>
            </w:tcBorders>
            <w:shd w:val="clear" w:color="auto" w:fill="auto"/>
            <w:noWrap/>
          </w:tcPr>
          <w:p w:rsidR="00781568" w:rsidRPr="006F4D18" w:rsidRDefault="00781568" w:rsidP="007A50C8">
            <w:pPr>
              <w:jc w:val="center"/>
              <w:rPr>
                <w:color w:val="000000"/>
                <w:sz w:val="20"/>
                <w:lang w:eastAsia="fr-FR"/>
              </w:rPr>
            </w:pPr>
            <w:r w:rsidRPr="006F4D18">
              <w:rPr>
                <w:color w:val="000000"/>
                <w:sz w:val="20"/>
                <w:lang w:eastAsia="fr-FR"/>
              </w:rPr>
              <w:t>38.7%</w:t>
            </w:r>
          </w:p>
        </w:tc>
        <w:tc>
          <w:tcPr>
            <w:tcW w:w="850" w:type="dxa"/>
            <w:tcBorders>
              <w:top w:val="single" w:sz="6" w:space="0" w:color="auto"/>
              <w:bottom w:val="single" w:sz="6" w:space="0" w:color="auto"/>
            </w:tcBorders>
            <w:shd w:val="clear" w:color="auto" w:fill="auto"/>
            <w:noWrap/>
          </w:tcPr>
          <w:p w:rsidR="00781568" w:rsidRPr="006F4D18" w:rsidRDefault="00781568" w:rsidP="007A50C8">
            <w:pPr>
              <w:jc w:val="center"/>
              <w:rPr>
                <w:color w:val="000000"/>
                <w:sz w:val="20"/>
                <w:lang w:eastAsia="fr-FR"/>
              </w:rPr>
            </w:pPr>
            <w:r w:rsidRPr="006F4D18">
              <w:rPr>
                <w:color w:val="000000"/>
                <w:sz w:val="20"/>
                <w:lang w:eastAsia="fr-FR"/>
              </w:rPr>
              <w:t>48.8%</w:t>
            </w:r>
          </w:p>
        </w:tc>
        <w:tc>
          <w:tcPr>
            <w:tcW w:w="856" w:type="dxa"/>
            <w:tcBorders>
              <w:top w:val="single" w:sz="6" w:space="0" w:color="auto"/>
              <w:bottom w:val="single" w:sz="6" w:space="0" w:color="auto"/>
            </w:tcBorders>
            <w:shd w:val="clear" w:color="auto" w:fill="auto"/>
            <w:noWrap/>
          </w:tcPr>
          <w:p w:rsidR="00781568" w:rsidRPr="006F4D18" w:rsidRDefault="00781568" w:rsidP="007A50C8">
            <w:pPr>
              <w:jc w:val="center"/>
              <w:rPr>
                <w:color w:val="000000"/>
                <w:sz w:val="20"/>
                <w:lang w:eastAsia="fr-FR"/>
              </w:rPr>
            </w:pPr>
            <w:r w:rsidRPr="006F4D18">
              <w:rPr>
                <w:color w:val="000000"/>
                <w:sz w:val="20"/>
                <w:lang w:eastAsia="fr-FR"/>
              </w:rPr>
              <w:t>83.7%</w:t>
            </w:r>
          </w:p>
        </w:tc>
        <w:tc>
          <w:tcPr>
            <w:tcW w:w="4105" w:type="dxa"/>
            <w:vMerge/>
            <w:tcBorders>
              <w:top w:val="single" w:sz="6" w:space="0" w:color="auto"/>
              <w:bottom w:val="single" w:sz="6" w:space="0" w:color="auto"/>
            </w:tcBorders>
            <w:shd w:val="clear" w:color="auto" w:fill="auto"/>
            <w:hideMark/>
          </w:tcPr>
          <w:p w:rsidR="00781568" w:rsidRPr="006F4D18" w:rsidRDefault="00781568" w:rsidP="007A50C8">
            <w:pPr>
              <w:rPr>
                <w:color w:val="000000"/>
                <w:sz w:val="20"/>
                <w:lang w:eastAsia="fr-FR"/>
              </w:rPr>
            </w:pPr>
          </w:p>
        </w:tc>
      </w:tr>
      <w:tr w:rsidR="00781568" w:rsidRPr="006F4D18" w:rsidTr="00FE4DE9">
        <w:trPr>
          <w:trHeight w:val="315"/>
        </w:trPr>
        <w:tc>
          <w:tcPr>
            <w:tcW w:w="3669" w:type="dxa"/>
            <w:vMerge w:val="restart"/>
            <w:tcBorders>
              <w:top w:val="single" w:sz="6" w:space="0" w:color="auto"/>
              <w:bottom w:val="single" w:sz="6" w:space="0" w:color="auto"/>
            </w:tcBorders>
            <w:shd w:val="clear" w:color="auto" w:fill="auto"/>
            <w:hideMark/>
          </w:tcPr>
          <w:p w:rsidR="00781568" w:rsidRPr="006F4D18" w:rsidRDefault="00781568" w:rsidP="007A50C8">
            <w:pPr>
              <w:tabs>
                <w:tab w:val="clear" w:pos="794"/>
                <w:tab w:val="clear" w:pos="1191"/>
                <w:tab w:val="clear" w:pos="1588"/>
                <w:tab w:val="clear" w:pos="1985"/>
              </w:tabs>
              <w:overflowPunct/>
              <w:autoSpaceDE/>
              <w:autoSpaceDN/>
              <w:adjustRightInd/>
              <w:spacing w:before="0" w:after="60"/>
              <w:textAlignment w:val="auto"/>
              <w:rPr>
                <w:b/>
                <w:bCs/>
                <w:color w:val="000000"/>
                <w:sz w:val="20"/>
                <w:lang w:eastAsia="zh-CN"/>
              </w:rPr>
            </w:pPr>
            <w:r w:rsidRPr="006F4D18">
              <w:rPr>
                <w:b/>
                <w:bCs/>
                <w:color w:val="5B9BD5"/>
                <w:sz w:val="20"/>
                <w:lang w:eastAsia="zh-CN"/>
              </w:rPr>
              <w:t>R.2-2</w:t>
            </w:r>
            <w:r w:rsidRPr="006F4D18">
              <w:rPr>
                <w:sz w:val="20"/>
                <w:lang w:eastAsia="zh-CN"/>
              </w:rPr>
              <w:t>：移动宽带价格指数在人均国民总收入</w:t>
            </w:r>
            <w:r>
              <w:rPr>
                <w:sz w:val="20"/>
                <w:lang w:eastAsia="zh-CN"/>
              </w:rPr>
              <w:t>（</w:t>
            </w:r>
            <w:r w:rsidRPr="006F4D18">
              <w:rPr>
                <w:sz w:val="20"/>
                <w:lang w:eastAsia="zh-CN"/>
              </w:rPr>
              <w:t>GNI</w:t>
            </w:r>
            <w:r w:rsidRPr="006F4D18">
              <w:rPr>
                <w:sz w:val="20"/>
                <w:lang w:eastAsia="zh-CN"/>
              </w:rPr>
              <w:t>）中的比例下降</w:t>
            </w:r>
          </w:p>
        </w:tc>
        <w:tc>
          <w:tcPr>
            <w:tcW w:w="4406" w:type="dxa"/>
            <w:tcBorders>
              <w:top w:val="single" w:sz="6" w:space="0" w:color="auto"/>
              <w:bottom w:val="single" w:sz="6" w:space="0" w:color="auto"/>
            </w:tcBorders>
            <w:shd w:val="clear" w:color="auto" w:fill="auto"/>
            <w:hideMark/>
          </w:tcPr>
          <w:p w:rsidR="00781568" w:rsidRPr="006F4D18" w:rsidRDefault="00781568" w:rsidP="007A50C8">
            <w:pPr>
              <w:rPr>
                <w:sz w:val="20"/>
                <w:lang w:eastAsia="zh-CN"/>
              </w:rPr>
            </w:pPr>
            <w:r w:rsidRPr="006F4D18">
              <w:rPr>
                <w:sz w:val="20"/>
                <w:lang w:eastAsia="zh-CN"/>
              </w:rPr>
              <w:t>移动宽带价格指数在人均国民总收入</w:t>
            </w:r>
            <w:r>
              <w:rPr>
                <w:sz w:val="20"/>
                <w:lang w:eastAsia="zh-CN"/>
              </w:rPr>
              <w:t>（</w:t>
            </w:r>
            <w:r w:rsidRPr="006F4D18">
              <w:rPr>
                <w:sz w:val="20"/>
                <w:lang w:eastAsia="zh-CN"/>
              </w:rPr>
              <w:t>GNI</w:t>
            </w:r>
            <w:r w:rsidRPr="006F4D18">
              <w:rPr>
                <w:sz w:val="20"/>
                <w:lang w:eastAsia="zh-CN"/>
              </w:rPr>
              <w:t>）中的比例</w:t>
            </w:r>
          </w:p>
          <w:p w:rsidR="00781568" w:rsidRPr="006F4D18" w:rsidRDefault="00781568" w:rsidP="00197D7C">
            <w:pPr>
              <w:spacing w:before="40"/>
              <w:rPr>
                <w:color w:val="000000"/>
                <w:sz w:val="20"/>
                <w:lang w:eastAsia="zh-CN"/>
              </w:rPr>
            </w:pPr>
            <w:r>
              <w:rPr>
                <w:color w:val="000000"/>
                <w:sz w:val="20"/>
                <w:lang w:eastAsia="zh-CN"/>
              </w:rPr>
              <w:t>（</w:t>
            </w:r>
            <w:r w:rsidRPr="006F4D18">
              <w:rPr>
                <w:color w:val="000000"/>
                <w:sz w:val="20"/>
                <w:lang w:eastAsia="zh-CN"/>
              </w:rPr>
              <w:t>预付费，手机</w:t>
            </w:r>
            <w:r w:rsidRPr="006F4D18">
              <w:rPr>
                <w:color w:val="000000"/>
                <w:sz w:val="20"/>
                <w:lang w:eastAsia="zh-CN"/>
              </w:rPr>
              <w:t>500 MB</w:t>
            </w:r>
            <w:r w:rsidRPr="006F4D18">
              <w:rPr>
                <w:color w:val="000000"/>
                <w:sz w:val="20"/>
                <w:lang w:eastAsia="zh-CN"/>
              </w:rPr>
              <w:t>）</w:t>
            </w:r>
          </w:p>
        </w:tc>
        <w:tc>
          <w:tcPr>
            <w:tcW w:w="851" w:type="dxa"/>
            <w:tcBorders>
              <w:top w:val="single" w:sz="6" w:space="0" w:color="auto"/>
              <w:bottom w:val="single" w:sz="6" w:space="0" w:color="auto"/>
            </w:tcBorders>
            <w:shd w:val="clear" w:color="auto" w:fill="auto"/>
            <w:noWrap/>
          </w:tcPr>
          <w:p w:rsidR="00781568" w:rsidRPr="006F4D18" w:rsidRDefault="00781568" w:rsidP="007A50C8">
            <w:pPr>
              <w:jc w:val="center"/>
              <w:rPr>
                <w:color w:val="000000"/>
                <w:sz w:val="20"/>
                <w:lang w:eastAsia="fr-FR"/>
              </w:rPr>
            </w:pPr>
            <w:r w:rsidRPr="006F4D18">
              <w:rPr>
                <w:color w:val="000000"/>
                <w:sz w:val="20"/>
                <w:lang w:eastAsia="fr-FR"/>
              </w:rPr>
              <w:t>4.80</w:t>
            </w:r>
          </w:p>
        </w:tc>
        <w:tc>
          <w:tcPr>
            <w:tcW w:w="850" w:type="dxa"/>
            <w:tcBorders>
              <w:top w:val="single" w:sz="6" w:space="0" w:color="auto"/>
              <w:bottom w:val="single" w:sz="6" w:space="0" w:color="auto"/>
            </w:tcBorders>
            <w:shd w:val="clear" w:color="auto" w:fill="auto"/>
            <w:noWrap/>
          </w:tcPr>
          <w:p w:rsidR="00781568" w:rsidRPr="006F4D18" w:rsidRDefault="00781568" w:rsidP="007A50C8">
            <w:pPr>
              <w:jc w:val="center"/>
              <w:rPr>
                <w:sz w:val="20"/>
                <w:lang w:eastAsia="fr-FR"/>
              </w:rPr>
            </w:pPr>
          </w:p>
        </w:tc>
        <w:tc>
          <w:tcPr>
            <w:tcW w:w="856" w:type="dxa"/>
            <w:tcBorders>
              <w:top w:val="single" w:sz="6" w:space="0" w:color="auto"/>
              <w:bottom w:val="single" w:sz="6" w:space="0" w:color="auto"/>
            </w:tcBorders>
            <w:shd w:val="clear" w:color="auto" w:fill="auto"/>
            <w:noWrap/>
          </w:tcPr>
          <w:p w:rsidR="00781568" w:rsidRPr="006F4D18" w:rsidRDefault="00781568" w:rsidP="007A50C8">
            <w:pPr>
              <w:jc w:val="center"/>
              <w:rPr>
                <w:color w:val="000000"/>
                <w:sz w:val="20"/>
                <w:lang w:eastAsia="fr-FR"/>
              </w:rPr>
            </w:pPr>
            <w:r w:rsidRPr="006F4D18">
              <w:rPr>
                <w:color w:val="000000"/>
                <w:sz w:val="20"/>
                <w:lang w:eastAsia="fr-FR"/>
              </w:rPr>
              <w:t>4.00</w:t>
            </w:r>
          </w:p>
        </w:tc>
        <w:tc>
          <w:tcPr>
            <w:tcW w:w="4105" w:type="dxa"/>
            <w:vMerge w:val="restart"/>
            <w:tcBorders>
              <w:top w:val="single" w:sz="6" w:space="0" w:color="auto"/>
              <w:bottom w:val="single" w:sz="6" w:space="0" w:color="auto"/>
            </w:tcBorders>
            <w:shd w:val="clear" w:color="auto" w:fill="auto"/>
            <w:noWrap/>
            <w:hideMark/>
          </w:tcPr>
          <w:p w:rsidR="00781568" w:rsidRPr="006F4D18" w:rsidRDefault="00781568" w:rsidP="007A50C8">
            <w:pPr>
              <w:rPr>
                <w:color w:val="000000"/>
                <w:sz w:val="20"/>
                <w:lang w:eastAsia="zh-CN"/>
              </w:rPr>
            </w:pPr>
            <w:r w:rsidRPr="006F4D18">
              <w:rPr>
                <w:color w:val="000000"/>
                <w:sz w:val="20"/>
                <w:lang w:eastAsia="zh-CN"/>
              </w:rPr>
              <w:t>国际电联，信息社会衡量</w:t>
            </w:r>
            <w:r>
              <w:rPr>
                <w:color w:val="000000"/>
                <w:sz w:val="20"/>
                <w:lang w:eastAsia="zh-CN"/>
              </w:rPr>
              <w:t>（</w:t>
            </w:r>
            <w:r w:rsidRPr="006F4D18">
              <w:rPr>
                <w:color w:val="000000"/>
                <w:sz w:val="20"/>
                <w:lang w:eastAsia="zh-CN"/>
              </w:rPr>
              <w:t>MIS</w:t>
            </w:r>
            <w:r w:rsidRPr="006F4D18">
              <w:rPr>
                <w:color w:val="000000"/>
                <w:sz w:val="20"/>
                <w:lang w:eastAsia="zh-CN"/>
              </w:rPr>
              <w:t>）报告，</w:t>
            </w:r>
            <w:r w:rsidRPr="006F4D18">
              <w:rPr>
                <w:color w:val="000000"/>
                <w:sz w:val="20"/>
                <w:lang w:eastAsia="zh-CN"/>
              </w:rPr>
              <w:t>2015</w:t>
            </w:r>
            <w:r w:rsidRPr="006F4D18">
              <w:rPr>
                <w:color w:val="000000"/>
                <w:sz w:val="20"/>
                <w:lang w:eastAsia="zh-CN"/>
              </w:rPr>
              <w:t>年版</w:t>
            </w:r>
          </w:p>
        </w:tc>
      </w:tr>
      <w:tr w:rsidR="00781568" w:rsidRPr="006F4D18" w:rsidTr="00FE4DE9">
        <w:trPr>
          <w:trHeight w:val="346"/>
        </w:trPr>
        <w:tc>
          <w:tcPr>
            <w:tcW w:w="3669" w:type="dxa"/>
            <w:vMerge/>
            <w:tcBorders>
              <w:top w:val="single" w:sz="6" w:space="0" w:color="auto"/>
              <w:bottom w:val="single" w:sz="6" w:space="0" w:color="auto"/>
            </w:tcBorders>
            <w:shd w:val="clear" w:color="auto" w:fill="auto"/>
            <w:hideMark/>
          </w:tcPr>
          <w:p w:rsidR="00781568" w:rsidRPr="006F4D18" w:rsidRDefault="00781568" w:rsidP="007A50C8">
            <w:pPr>
              <w:rPr>
                <w:b/>
                <w:bCs/>
                <w:color w:val="000000"/>
                <w:sz w:val="20"/>
                <w:lang w:eastAsia="zh-CN"/>
              </w:rPr>
            </w:pPr>
          </w:p>
        </w:tc>
        <w:tc>
          <w:tcPr>
            <w:tcW w:w="4406" w:type="dxa"/>
            <w:tcBorders>
              <w:top w:val="single" w:sz="6" w:space="0" w:color="auto"/>
              <w:bottom w:val="single" w:sz="6" w:space="0" w:color="auto"/>
            </w:tcBorders>
            <w:shd w:val="clear" w:color="auto" w:fill="auto"/>
            <w:hideMark/>
          </w:tcPr>
          <w:p w:rsidR="00781568" w:rsidRPr="006F4D18" w:rsidRDefault="00781568" w:rsidP="00197D7C">
            <w:pPr>
              <w:rPr>
                <w:color w:val="000000"/>
                <w:sz w:val="20"/>
                <w:lang w:eastAsia="zh-CN"/>
              </w:rPr>
            </w:pPr>
            <w:r w:rsidRPr="006F4D18">
              <w:rPr>
                <w:color w:val="000000"/>
                <w:sz w:val="20"/>
                <w:lang w:eastAsia="zh-CN"/>
              </w:rPr>
              <w:t>综合价格指数低于</w:t>
            </w:r>
            <w:r w:rsidRPr="006F4D18">
              <w:rPr>
                <w:color w:val="000000"/>
                <w:sz w:val="20"/>
                <w:lang w:eastAsia="zh-CN"/>
              </w:rPr>
              <w:t>5%</w:t>
            </w:r>
            <w:r w:rsidRPr="006F4D18">
              <w:rPr>
                <w:color w:val="000000"/>
                <w:sz w:val="20"/>
                <w:lang w:eastAsia="zh-CN"/>
              </w:rPr>
              <w:t>的国家</w:t>
            </w:r>
          </w:p>
        </w:tc>
        <w:tc>
          <w:tcPr>
            <w:tcW w:w="851" w:type="dxa"/>
            <w:tcBorders>
              <w:top w:val="single" w:sz="6" w:space="0" w:color="auto"/>
              <w:bottom w:val="single" w:sz="6" w:space="0" w:color="auto"/>
            </w:tcBorders>
            <w:shd w:val="clear" w:color="auto" w:fill="auto"/>
            <w:noWrap/>
          </w:tcPr>
          <w:p w:rsidR="00781568" w:rsidRPr="006F4D18" w:rsidRDefault="00781568" w:rsidP="007A50C8">
            <w:pPr>
              <w:jc w:val="center"/>
              <w:rPr>
                <w:color w:val="000000"/>
                <w:sz w:val="20"/>
                <w:lang w:eastAsia="fr-FR"/>
              </w:rPr>
            </w:pPr>
            <w:r w:rsidRPr="006F4D18">
              <w:rPr>
                <w:color w:val="000000"/>
                <w:sz w:val="20"/>
                <w:lang w:eastAsia="fr-FR"/>
              </w:rPr>
              <w:t>111</w:t>
            </w:r>
          </w:p>
        </w:tc>
        <w:tc>
          <w:tcPr>
            <w:tcW w:w="850" w:type="dxa"/>
            <w:tcBorders>
              <w:top w:val="single" w:sz="6" w:space="0" w:color="auto"/>
              <w:bottom w:val="single" w:sz="6" w:space="0" w:color="auto"/>
            </w:tcBorders>
            <w:shd w:val="clear" w:color="auto" w:fill="auto"/>
            <w:noWrap/>
          </w:tcPr>
          <w:p w:rsidR="00781568" w:rsidRPr="006F4D18" w:rsidRDefault="00781568" w:rsidP="007A50C8">
            <w:pPr>
              <w:jc w:val="center"/>
              <w:rPr>
                <w:sz w:val="20"/>
                <w:lang w:eastAsia="fr-FR"/>
              </w:rPr>
            </w:pPr>
          </w:p>
        </w:tc>
        <w:tc>
          <w:tcPr>
            <w:tcW w:w="856" w:type="dxa"/>
            <w:tcBorders>
              <w:top w:val="single" w:sz="6" w:space="0" w:color="auto"/>
              <w:bottom w:val="single" w:sz="6" w:space="0" w:color="auto"/>
            </w:tcBorders>
            <w:shd w:val="clear" w:color="auto" w:fill="auto"/>
          </w:tcPr>
          <w:p w:rsidR="00781568" w:rsidRPr="006F4D18" w:rsidRDefault="00781568" w:rsidP="007A50C8">
            <w:pPr>
              <w:jc w:val="center"/>
              <w:rPr>
                <w:color w:val="000000" w:themeColor="text1"/>
                <w:sz w:val="20"/>
                <w:lang w:eastAsia="fr-FR"/>
              </w:rPr>
            </w:pPr>
            <w:r w:rsidRPr="006F4D18">
              <w:rPr>
                <w:color w:val="000000" w:themeColor="text1"/>
                <w:sz w:val="20"/>
                <w:lang w:eastAsia="fr-FR"/>
              </w:rPr>
              <w:t>193</w:t>
            </w:r>
          </w:p>
        </w:tc>
        <w:tc>
          <w:tcPr>
            <w:tcW w:w="4105" w:type="dxa"/>
            <w:vMerge/>
            <w:tcBorders>
              <w:top w:val="single" w:sz="6" w:space="0" w:color="auto"/>
              <w:bottom w:val="single" w:sz="6" w:space="0" w:color="auto"/>
            </w:tcBorders>
            <w:shd w:val="clear" w:color="auto" w:fill="auto"/>
            <w:hideMark/>
          </w:tcPr>
          <w:p w:rsidR="00781568" w:rsidRPr="006F4D18" w:rsidRDefault="00781568" w:rsidP="007A50C8">
            <w:pPr>
              <w:rPr>
                <w:color w:val="000000"/>
                <w:sz w:val="20"/>
                <w:lang w:eastAsia="fr-FR"/>
              </w:rPr>
            </w:pPr>
          </w:p>
        </w:tc>
      </w:tr>
      <w:tr w:rsidR="00197D7C" w:rsidRPr="006F4D18" w:rsidTr="00FE4DE9">
        <w:trPr>
          <w:trHeight w:val="315"/>
        </w:trPr>
        <w:tc>
          <w:tcPr>
            <w:tcW w:w="3669" w:type="dxa"/>
            <w:vMerge w:val="restart"/>
            <w:tcBorders>
              <w:top w:val="single" w:sz="6" w:space="0" w:color="auto"/>
              <w:bottom w:val="single" w:sz="6" w:space="0" w:color="auto"/>
            </w:tcBorders>
            <w:shd w:val="clear" w:color="auto" w:fill="auto"/>
            <w:hideMark/>
          </w:tcPr>
          <w:p w:rsidR="00197D7C" w:rsidRPr="006F4D18" w:rsidRDefault="00197D7C" w:rsidP="00197D7C">
            <w:pPr>
              <w:tabs>
                <w:tab w:val="clear" w:pos="794"/>
                <w:tab w:val="clear" w:pos="1191"/>
                <w:tab w:val="clear" w:pos="1588"/>
                <w:tab w:val="clear" w:pos="1985"/>
              </w:tabs>
              <w:overflowPunct/>
              <w:autoSpaceDE/>
              <w:autoSpaceDN/>
              <w:adjustRightInd/>
              <w:spacing w:before="0" w:after="60"/>
              <w:textAlignment w:val="auto"/>
              <w:rPr>
                <w:sz w:val="20"/>
                <w:lang w:eastAsia="zh-CN"/>
              </w:rPr>
            </w:pPr>
            <w:r w:rsidRPr="006F4D18">
              <w:rPr>
                <w:b/>
                <w:bCs/>
                <w:color w:val="5B9BD5"/>
                <w:sz w:val="20"/>
                <w:lang w:eastAsia="zh-CN"/>
              </w:rPr>
              <w:t>R.2-3</w:t>
            </w:r>
            <w:r w:rsidRPr="006F4D18">
              <w:rPr>
                <w:sz w:val="20"/>
                <w:lang w:eastAsia="zh-CN"/>
              </w:rPr>
              <w:t>：固定链路数不断增加，固定业务处理的业务量</w:t>
            </w:r>
            <w:r>
              <w:rPr>
                <w:sz w:val="20"/>
                <w:lang w:eastAsia="zh-CN"/>
              </w:rPr>
              <w:t>（</w:t>
            </w:r>
            <w:r w:rsidRPr="006F4D18">
              <w:rPr>
                <w:sz w:val="20"/>
                <w:lang w:eastAsia="zh-CN"/>
              </w:rPr>
              <w:t>Tbit/s</w:t>
            </w:r>
            <w:r w:rsidRPr="006F4D18">
              <w:rPr>
                <w:sz w:val="20"/>
                <w:lang w:eastAsia="zh-CN"/>
              </w:rPr>
              <w:t>）不断加大</w:t>
            </w:r>
          </w:p>
        </w:tc>
        <w:tc>
          <w:tcPr>
            <w:tcW w:w="4406" w:type="dxa"/>
            <w:tcBorders>
              <w:top w:val="single" w:sz="6" w:space="0" w:color="auto"/>
              <w:bottom w:val="single" w:sz="6" w:space="0" w:color="auto"/>
            </w:tcBorders>
            <w:shd w:val="clear" w:color="auto" w:fill="auto"/>
            <w:hideMark/>
          </w:tcPr>
          <w:p w:rsidR="00197D7C" w:rsidRPr="006F4D18" w:rsidRDefault="00197D7C" w:rsidP="00197D7C">
            <w:pPr>
              <w:spacing w:before="120" w:after="120"/>
              <w:rPr>
                <w:color w:val="000000"/>
                <w:sz w:val="20"/>
                <w:lang w:eastAsia="fr-FR"/>
              </w:rPr>
            </w:pPr>
            <w:r w:rsidRPr="006F4D18">
              <w:rPr>
                <w:sz w:val="20"/>
                <w:lang w:eastAsia="zh-CN"/>
              </w:rPr>
              <w:t>固定链路数量</w:t>
            </w:r>
          </w:p>
        </w:tc>
        <w:tc>
          <w:tcPr>
            <w:tcW w:w="851" w:type="dxa"/>
            <w:tcBorders>
              <w:top w:val="single" w:sz="6" w:space="0" w:color="auto"/>
              <w:bottom w:val="single" w:sz="6" w:space="0" w:color="auto"/>
            </w:tcBorders>
            <w:shd w:val="clear" w:color="auto" w:fill="auto"/>
            <w:noWrap/>
            <w:hideMark/>
          </w:tcPr>
          <w:p w:rsidR="00197D7C" w:rsidRPr="0005301E" w:rsidRDefault="00197D7C" w:rsidP="00197D7C">
            <w:pPr>
              <w:jc w:val="center"/>
              <w:rPr>
                <w:rFonts w:asciiTheme="minorHAnsi" w:hAnsiTheme="minorHAnsi" w:hint="eastAsia"/>
                <w:color w:val="000000" w:themeColor="text1"/>
                <w:sz w:val="20"/>
                <w:highlight w:val="yellow"/>
                <w:lang w:eastAsia="zh-CN"/>
              </w:rPr>
            </w:pPr>
            <w:r>
              <w:rPr>
                <w:rFonts w:asciiTheme="minorHAnsi" w:hAnsiTheme="minorHAnsi" w:hint="eastAsia"/>
                <w:color w:val="000000" w:themeColor="text1"/>
                <w:sz w:val="20"/>
                <w:lang w:eastAsia="zh-CN"/>
              </w:rPr>
              <w:t>未提供</w:t>
            </w:r>
          </w:p>
        </w:tc>
        <w:tc>
          <w:tcPr>
            <w:tcW w:w="850" w:type="dxa"/>
            <w:tcBorders>
              <w:top w:val="single" w:sz="6" w:space="0" w:color="auto"/>
              <w:bottom w:val="single" w:sz="6" w:space="0" w:color="auto"/>
            </w:tcBorders>
            <w:shd w:val="clear" w:color="auto" w:fill="auto"/>
            <w:noWrap/>
          </w:tcPr>
          <w:p w:rsidR="00197D7C" w:rsidRPr="0005301E" w:rsidRDefault="00197D7C" w:rsidP="00197D7C">
            <w:pPr>
              <w:jc w:val="center"/>
              <w:rPr>
                <w:rFonts w:asciiTheme="minorHAnsi" w:hAnsiTheme="minorHAnsi"/>
                <w:color w:val="000000" w:themeColor="text1"/>
                <w:sz w:val="20"/>
                <w:highlight w:val="yellow"/>
                <w:lang w:eastAsia="fr-FR"/>
              </w:rPr>
            </w:pPr>
            <w:r>
              <w:rPr>
                <w:rFonts w:asciiTheme="minorHAnsi" w:hAnsiTheme="minorHAnsi" w:hint="eastAsia"/>
                <w:color w:val="000000" w:themeColor="text1"/>
                <w:sz w:val="20"/>
                <w:lang w:eastAsia="zh-CN"/>
              </w:rPr>
              <w:t>未提供</w:t>
            </w:r>
          </w:p>
        </w:tc>
        <w:tc>
          <w:tcPr>
            <w:tcW w:w="856" w:type="dxa"/>
            <w:tcBorders>
              <w:top w:val="single" w:sz="6" w:space="0" w:color="auto"/>
              <w:bottom w:val="single" w:sz="6" w:space="0" w:color="auto"/>
            </w:tcBorders>
            <w:shd w:val="clear" w:color="auto" w:fill="auto"/>
            <w:noWrap/>
            <w:hideMark/>
          </w:tcPr>
          <w:p w:rsidR="00197D7C" w:rsidRPr="0005301E" w:rsidRDefault="00197D7C" w:rsidP="00197D7C">
            <w:pPr>
              <w:jc w:val="center"/>
              <w:rPr>
                <w:rFonts w:asciiTheme="minorHAnsi" w:hAnsiTheme="minorHAnsi"/>
                <w:color w:val="000000" w:themeColor="text1"/>
                <w:sz w:val="20"/>
                <w:highlight w:val="yellow"/>
                <w:lang w:eastAsia="fr-FR"/>
              </w:rPr>
            </w:pPr>
            <w:r>
              <w:rPr>
                <w:rFonts w:asciiTheme="minorHAnsi" w:hAnsiTheme="minorHAnsi" w:hint="eastAsia"/>
                <w:color w:val="000000" w:themeColor="text1"/>
                <w:sz w:val="20"/>
                <w:lang w:eastAsia="zh-CN"/>
              </w:rPr>
              <w:t>未提供</w:t>
            </w:r>
          </w:p>
        </w:tc>
        <w:tc>
          <w:tcPr>
            <w:tcW w:w="4105" w:type="dxa"/>
            <w:tcBorders>
              <w:top w:val="single" w:sz="6" w:space="0" w:color="auto"/>
              <w:bottom w:val="single" w:sz="6" w:space="0" w:color="auto"/>
            </w:tcBorders>
            <w:shd w:val="clear" w:color="auto" w:fill="auto"/>
            <w:noWrap/>
            <w:hideMark/>
          </w:tcPr>
          <w:p w:rsidR="00197D7C" w:rsidRPr="006F4D18" w:rsidRDefault="00197D7C" w:rsidP="00197D7C">
            <w:pPr>
              <w:rPr>
                <w:color w:val="000000"/>
                <w:sz w:val="20"/>
                <w:lang w:eastAsia="zh-CN"/>
              </w:rPr>
            </w:pPr>
            <w:r>
              <w:rPr>
                <w:rFonts w:hint="eastAsia"/>
                <w:color w:val="000000"/>
                <w:sz w:val="20"/>
                <w:lang w:eastAsia="zh-CN"/>
              </w:rPr>
              <w:t>有待</w:t>
            </w:r>
            <w:r>
              <w:rPr>
                <w:color w:val="000000"/>
                <w:sz w:val="20"/>
                <w:lang w:eastAsia="zh-CN"/>
              </w:rPr>
              <w:t>通过</w:t>
            </w:r>
            <w:r w:rsidRPr="006F4D18">
              <w:rPr>
                <w:color w:val="000000"/>
                <w:sz w:val="20"/>
                <w:lang w:eastAsia="zh-CN"/>
              </w:rPr>
              <w:t>电信发展局</w:t>
            </w:r>
            <w:r w:rsidRPr="006F4D18">
              <w:rPr>
                <w:color w:val="000000"/>
                <w:sz w:val="20"/>
                <w:lang w:eastAsia="zh-CN"/>
              </w:rPr>
              <w:t>/ICT</w:t>
            </w:r>
            <w:r w:rsidRPr="006F4D18">
              <w:rPr>
                <w:color w:val="000000"/>
                <w:sz w:val="20"/>
                <w:lang w:eastAsia="zh-CN"/>
              </w:rPr>
              <w:t>调查</w:t>
            </w:r>
            <w:r>
              <w:rPr>
                <w:rFonts w:hint="eastAsia"/>
                <w:color w:val="000000"/>
                <w:sz w:val="20"/>
                <w:lang w:eastAsia="zh-CN"/>
              </w:rPr>
              <w:t>获取</w:t>
            </w:r>
          </w:p>
        </w:tc>
      </w:tr>
      <w:tr w:rsidR="00197D7C" w:rsidRPr="006F4D18" w:rsidTr="00FE4DE9">
        <w:trPr>
          <w:trHeight w:val="340"/>
        </w:trPr>
        <w:tc>
          <w:tcPr>
            <w:tcW w:w="3669" w:type="dxa"/>
            <w:vMerge/>
            <w:tcBorders>
              <w:top w:val="single" w:sz="6" w:space="0" w:color="auto"/>
              <w:bottom w:val="single" w:sz="6" w:space="0" w:color="auto"/>
            </w:tcBorders>
            <w:shd w:val="clear" w:color="auto" w:fill="auto"/>
            <w:hideMark/>
          </w:tcPr>
          <w:p w:rsidR="00197D7C" w:rsidRPr="006F4D18" w:rsidRDefault="00197D7C" w:rsidP="00197D7C">
            <w:pPr>
              <w:rPr>
                <w:b/>
                <w:bCs/>
                <w:color w:val="000000"/>
                <w:sz w:val="20"/>
                <w:lang w:eastAsia="zh-CN"/>
              </w:rPr>
            </w:pPr>
          </w:p>
        </w:tc>
        <w:tc>
          <w:tcPr>
            <w:tcW w:w="4406" w:type="dxa"/>
            <w:tcBorders>
              <w:top w:val="single" w:sz="6" w:space="0" w:color="auto"/>
              <w:bottom w:val="single" w:sz="6" w:space="0" w:color="auto"/>
            </w:tcBorders>
            <w:shd w:val="clear" w:color="auto" w:fill="auto"/>
            <w:hideMark/>
          </w:tcPr>
          <w:p w:rsidR="00197D7C" w:rsidRPr="006F4D18" w:rsidRDefault="00197D7C" w:rsidP="00197D7C">
            <w:pPr>
              <w:rPr>
                <w:color w:val="000000"/>
                <w:sz w:val="20"/>
                <w:lang w:eastAsia="zh-CN"/>
              </w:rPr>
            </w:pPr>
            <w:r w:rsidRPr="006F4D18">
              <w:rPr>
                <w:sz w:val="20"/>
                <w:lang w:eastAsia="zh-CN"/>
              </w:rPr>
              <w:t>总容量</w:t>
            </w:r>
            <w:r>
              <w:rPr>
                <w:sz w:val="20"/>
                <w:lang w:eastAsia="zh-CN"/>
              </w:rPr>
              <w:t>（</w:t>
            </w:r>
            <w:r w:rsidRPr="006F4D18">
              <w:rPr>
                <w:sz w:val="20"/>
                <w:lang w:eastAsia="zh-CN"/>
              </w:rPr>
              <w:t>单位：</w:t>
            </w:r>
            <w:r w:rsidRPr="006F4D18">
              <w:rPr>
                <w:sz w:val="20"/>
                <w:lang w:eastAsia="zh-CN"/>
              </w:rPr>
              <w:t>Tbps</w:t>
            </w:r>
            <w:r w:rsidRPr="006F4D18">
              <w:rPr>
                <w:sz w:val="20"/>
                <w:lang w:eastAsia="zh-CN"/>
              </w:rPr>
              <w:t>）</w:t>
            </w:r>
          </w:p>
        </w:tc>
        <w:tc>
          <w:tcPr>
            <w:tcW w:w="851" w:type="dxa"/>
            <w:tcBorders>
              <w:top w:val="single" w:sz="6" w:space="0" w:color="auto"/>
              <w:bottom w:val="single" w:sz="6" w:space="0" w:color="auto"/>
            </w:tcBorders>
            <w:shd w:val="clear" w:color="auto" w:fill="auto"/>
            <w:noWrap/>
            <w:hideMark/>
          </w:tcPr>
          <w:p w:rsidR="00197D7C" w:rsidRPr="0005301E" w:rsidRDefault="00197D7C" w:rsidP="00197D7C">
            <w:pPr>
              <w:jc w:val="center"/>
              <w:rPr>
                <w:rFonts w:asciiTheme="minorHAnsi" w:hAnsiTheme="minorHAnsi"/>
                <w:color w:val="000000" w:themeColor="text1"/>
                <w:sz w:val="20"/>
                <w:highlight w:val="yellow"/>
                <w:lang w:eastAsia="fr-FR"/>
              </w:rPr>
            </w:pPr>
            <w:r>
              <w:rPr>
                <w:rFonts w:asciiTheme="minorHAnsi" w:hAnsiTheme="minorHAnsi" w:hint="eastAsia"/>
                <w:color w:val="000000" w:themeColor="text1"/>
                <w:sz w:val="20"/>
                <w:lang w:eastAsia="zh-CN"/>
              </w:rPr>
              <w:t>未提供</w:t>
            </w:r>
          </w:p>
        </w:tc>
        <w:tc>
          <w:tcPr>
            <w:tcW w:w="850" w:type="dxa"/>
            <w:tcBorders>
              <w:top w:val="single" w:sz="6" w:space="0" w:color="auto"/>
              <w:bottom w:val="single" w:sz="6" w:space="0" w:color="auto"/>
            </w:tcBorders>
            <w:shd w:val="clear" w:color="auto" w:fill="auto"/>
            <w:noWrap/>
          </w:tcPr>
          <w:p w:rsidR="00197D7C" w:rsidRPr="0005301E" w:rsidRDefault="00197D7C" w:rsidP="00197D7C">
            <w:pPr>
              <w:jc w:val="center"/>
              <w:rPr>
                <w:rFonts w:asciiTheme="minorHAnsi" w:hAnsiTheme="minorHAnsi"/>
                <w:color w:val="000000" w:themeColor="text1"/>
                <w:sz w:val="20"/>
                <w:highlight w:val="yellow"/>
                <w:lang w:eastAsia="fr-FR"/>
              </w:rPr>
            </w:pPr>
            <w:r>
              <w:rPr>
                <w:rFonts w:asciiTheme="minorHAnsi" w:hAnsiTheme="minorHAnsi" w:hint="eastAsia"/>
                <w:color w:val="000000" w:themeColor="text1"/>
                <w:sz w:val="20"/>
                <w:lang w:eastAsia="zh-CN"/>
              </w:rPr>
              <w:t>未提供</w:t>
            </w:r>
          </w:p>
        </w:tc>
        <w:tc>
          <w:tcPr>
            <w:tcW w:w="856" w:type="dxa"/>
            <w:tcBorders>
              <w:top w:val="single" w:sz="6" w:space="0" w:color="auto"/>
              <w:bottom w:val="single" w:sz="6" w:space="0" w:color="auto"/>
            </w:tcBorders>
            <w:shd w:val="clear" w:color="auto" w:fill="auto"/>
            <w:noWrap/>
            <w:hideMark/>
          </w:tcPr>
          <w:p w:rsidR="00197D7C" w:rsidRPr="0005301E" w:rsidRDefault="00197D7C" w:rsidP="00197D7C">
            <w:pPr>
              <w:jc w:val="center"/>
              <w:rPr>
                <w:rFonts w:asciiTheme="minorHAnsi" w:hAnsiTheme="minorHAnsi"/>
                <w:color w:val="000000" w:themeColor="text1"/>
                <w:sz w:val="20"/>
                <w:highlight w:val="yellow"/>
                <w:lang w:eastAsia="fr-FR"/>
              </w:rPr>
            </w:pPr>
            <w:r>
              <w:rPr>
                <w:rFonts w:asciiTheme="minorHAnsi" w:hAnsiTheme="minorHAnsi" w:hint="eastAsia"/>
                <w:color w:val="000000" w:themeColor="text1"/>
                <w:sz w:val="20"/>
                <w:lang w:eastAsia="zh-CN"/>
              </w:rPr>
              <w:t>未提供</w:t>
            </w:r>
          </w:p>
        </w:tc>
        <w:tc>
          <w:tcPr>
            <w:tcW w:w="4105" w:type="dxa"/>
            <w:tcBorders>
              <w:top w:val="single" w:sz="6" w:space="0" w:color="auto"/>
              <w:bottom w:val="single" w:sz="6" w:space="0" w:color="auto"/>
            </w:tcBorders>
            <w:shd w:val="clear" w:color="auto" w:fill="auto"/>
            <w:noWrap/>
            <w:hideMark/>
          </w:tcPr>
          <w:p w:rsidR="00197D7C" w:rsidRPr="006F4D18" w:rsidRDefault="00197D7C" w:rsidP="00197D7C">
            <w:pPr>
              <w:rPr>
                <w:color w:val="000000"/>
                <w:sz w:val="20"/>
                <w:lang w:eastAsia="zh-CN"/>
              </w:rPr>
            </w:pPr>
            <w:r>
              <w:rPr>
                <w:rFonts w:hint="eastAsia"/>
                <w:color w:val="000000"/>
                <w:sz w:val="20"/>
                <w:lang w:eastAsia="zh-CN"/>
              </w:rPr>
              <w:t>有待</w:t>
            </w:r>
            <w:r>
              <w:rPr>
                <w:color w:val="000000"/>
                <w:sz w:val="20"/>
                <w:lang w:eastAsia="zh-CN"/>
              </w:rPr>
              <w:t>通过</w:t>
            </w:r>
            <w:r w:rsidRPr="006F4D18">
              <w:rPr>
                <w:color w:val="000000"/>
                <w:sz w:val="20"/>
                <w:lang w:eastAsia="zh-CN"/>
              </w:rPr>
              <w:t>电信发展局</w:t>
            </w:r>
            <w:r w:rsidRPr="006F4D18">
              <w:rPr>
                <w:color w:val="000000"/>
                <w:sz w:val="20"/>
                <w:lang w:eastAsia="zh-CN"/>
              </w:rPr>
              <w:t>/ICT</w:t>
            </w:r>
            <w:r w:rsidRPr="006F4D18">
              <w:rPr>
                <w:color w:val="000000"/>
                <w:sz w:val="20"/>
                <w:lang w:eastAsia="zh-CN"/>
              </w:rPr>
              <w:t>调查</w:t>
            </w:r>
            <w:r>
              <w:rPr>
                <w:rFonts w:hint="eastAsia"/>
                <w:color w:val="000000"/>
                <w:sz w:val="20"/>
                <w:lang w:eastAsia="zh-CN"/>
              </w:rPr>
              <w:t>获取</w:t>
            </w:r>
          </w:p>
        </w:tc>
      </w:tr>
      <w:tr w:rsidR="00781568" w:rsidRPr="006F4D18" w:rsidTr="00FE4DE9">
        <w:trPr>
          <w:trHeight w:val="315"/>
        </w:trPr>
        <w:tc>
          <w:tcPr>
            <w:tcW w:w="3669" w:type="dxa"/>
            <w:vMerge w:val="restart"/>
            <w:tcBorders>
              <w:top w:val="single" w:sz="6" w:space="0" w:color="auto"/>
              <w:bottom w:val="single" w:sz="6" w:space="0" w:color="auto"/>
            </w:tcBorders>
            <w:shd w:val="clear" w:color="auto" w:fill="auto"/>
            <w:hideMark/>
          </w:tcPr>
          <w:p w:rsidR="00781568" w:rsidRPr="006F4D18" w:rsidRDefault="00781568" w:rsidP="007A50C8">
            <w:pPr>
              <w:tabs>
                <w:tab w:val="clear" w:pos="794"/>
                <w:tab w:val="clear" w:pos="1191"/>
                <w:tab w:val="clear" w:pos="1588"/>
                <w:tab w:val="clear" w:pos="1985"/>
              </w:tabs>
              <w:overflowPunct/>
              <w:autoSpaceDE/>
              <w:autoSpaceDN/>
              <w:adjustRightInd/>
              <w:spacing w:before="0" w:after="60"/>
              <w:textAlignment w:val="auto"/>
              <w:rPr>
                <w:sz w:val="20"/>
                <w:lang w:eastAsia="zh-CN"/>
              </w:rPr>
            </w:pPr>
            <w:r w:rsidRPr="006F4D18">
              <w:rPr>
                <w:b/>
                <w:bCs/>
                <w:color w:val="5B9BD5"/>
                <w:sz w:val="20"/>
                <w:lang w:eastAsia="zh-CN"/>
              </w:rPr>
              <w:t>R.2-4</w:t>
            </w:r>
            <w:r w:rsidRPr="006F4D18">
              <w:rPr>
                <w:sz w:val="20"/>
                <w:lang w:eastAsia="zh-CN"/>
              </w:rPr>
              <w:t>：可接收数字地面电视的住户数量</w:t>
            </w:r>
          </w:p>
          <w:p w:rsidR="00781568" w:rsidRPr="006F4D18" w:rsidRDefault="00781568" w:rsidP="007A50C8">
            <w:pPr>
              <w:rPr>
                <w:b/>
                <w:bCs/>
                <w:color w:val="000000"/>
                <w:sz w:val="20"/>
                <w:lang w:eastAsia="zh-CN"/>
              </w:rPr>
            </w:pPr>
          </w:p>
        </w:tc>
        <w:tc>
          <w:tcPr>
            <w:tcW w:w="4406" w:type="dxa"/>
            <w:tcBorders>
              <w:top w:val="single" w:sz="6" w:space="0" w:color="auto"/>
              <w:bottom w:val="single" w:sz="6" w:space="0" w:color="auto"/>
            </w:tcBorders>
            <w:shd w:val="clear" w:color="auto" w:fill="auto"/>
            <w:hideMark/>
          </w:tcPr>
          <w:p w:rsidR="00781568" w:rsidRPr="006F4D18" w:rsidRDefault="00781568" w:rsidP="007A50C8">
            <w:pPr>
              <w:rPr>
                <w:sz w:val="20"/>
                <w:lang w:eastAsia="zh-CN"/>
              </w:rPr>
            </w:pPr>
            <w:r w:rsidRPr="006F4D18">
              <w:rPr>
                <w:sz w:val="20"/>
                <w:lang w:eastAsia="zh-CN"/>
              </w:rPr>
              <w:t>拥有数字地面电视的家庭数量</w:t>
            </w:r>
          </w:p>
          <w:p w:rsidR="00781568" w:rsidRPr="006F4D18" w:rsidRDefault="00781568" w:rsidP="00D447DA">
            <w:pPr>
              <w:spacing w:before="120"/>
              <w:rPr>
                <w:color w:val="000000"/>
                <w:sz w:val="20"/>
                <w:lang w:eastAsia="zh-CN"/>
              </w:rPr>
            </w:pPr>
          </w:p>
        </w:tc>
        <w:tc>
          <w:tcPr>
            <w:tcW w:w="851" w:type="dxa"/>
            <w:tcBorders>
              <w:top w:val="single" w:sz="6" w:space="0" w:color="auto"/>
              <w:bottom w:val="single" w:sz="6" w:space="0" w:color="auto"/>
            </w:tcBorders>
            <w:shd w:val="clear" w:color="auto" w:fill="auto"/>
            <w:noWrap/>
          </w:tcPr>
          <w:p w:rsidR="00781568" w:rsidRPr="006F4D18" w:rsidRDefault="00781568" w:rsidP="007A50C8">
            <w:pPr>
              <w:jc w:val="center"/>
              <w:rPr>
                <w:color w:val="000000"/>
                <w:sz w:val="20"/>
                <w:lang w:eastAsia="fr-FR"/>
              </w:rPr>
            </w:pPr>
            <w:r w:rsidRPr="006F4D18">
              <w:rPr>
                <w:color w:val="000000"/>
                <w:sz w:val="20"/>
                <w:lang w:eastAsia="fr-FR"/>
              </w:rPr>
              <w:t>197.7</w:t>
            </w:r>
          </w:p>
        </w:tc>
        <w:tc>
          <w:tcPr>
            <w:tcW w:w="850" w:type="dxa"/>
            <w:tcBorders>
              <w:top w:val="single" w:sz="6" w:space="0" w:color="auto"/>
              <w:bottom w:val="single" w:sz="6" w:space="0" w:color="auto"/>
            </w:tcBorders>
            <w:shd w:val="clear" w:color="auto" w:fill="auto"/>
            <w:noWrap/>
          </w:tcPr>
          <w:p w:rsidR="00781568" w:rsidRPr="006F4D18" w:rsidRDefault="00781568" w:rsidP="007A50C8">
            <w:pPr>
              <w:jc w:val="center"/>
              <w:rPr>
                <w:sz w:val="20"/>
                <w:lang w:eastAsia="fr-FR"/>
              </w:rPr>
            </w:pPr>
          </w:p>
        </w:tc>
        <w:tc>
          <w:tcPr>
            <w:tcW w:w="856" w:type="dxa"/>
            <w:tcBorders>
              <w:top w:val="single" w:sz="6" w:space="0" w:color="auto"/>
              <w:bottom w:val="single" w:sz="6" w:space="0" w:color="auto"/>
            </w:tcBorders>
            <w:shd w:val="clear" w:color="auto" w:fill="auto"/>
            <w:noWrap/>
          </w:tcPr>
          <w:p w:rsidR="00781568" w:rsidRPr="006F4D18" w:rsidRDefault="00781568" w:rsidP="007A50C8">
            <w:pPr>
              <w:jc w:val="center"/>
              <w:rPr>
                <w:color w:val="000000"/>
                <w:sz w:val="20"/>
                <w:lang w:eastAsia="fr-FR"/>
              </w:rPr>
            </w:pPr>
            <w:r w:rsidRPr="006F4D18">
              <w:rPr>
                <w:color w:val="000000"/>
                <w:sz w:val="20"/>
                <w:lang w:eastAsia="fr-FR"/>
              </w:rPr>
              <w:t>453</w:t>
            </w:r>
          </w:p>
        </w:tc>
        <w:tc>
          <w:tcPr>
            <w:tcW w:w="4105" w:type="dxa"/>
            <w:tcBorders>
              <w:top w:val="single" w:sz="6" w:space="0" w:color="auto"/>
              <w:bottom w:val="single" w:sz="6" w:space="0" w:color="auto"/>
            </w:tcBorders>
            <w:shd w:val="clear" w:color="auto" w:fill="auto"/>
            <w:hideMark/>
          </w:tcPr>
          <w:p w:rsidR="00781568" w:rsidRPr="006F4D18" w:rsidRDefault="00781568" w:rsidP="007A50C8">
            <w:pPr>
              <w:rPr>
                <w:sz w:val="20"/>
                <w:lang w:eastAsia="zh-CN"/>
              </w:rPr>
            </w:pPr>
            <w:r w:rsidRPr="006F4D18">
              <w:rPr>
                <w:sz w:val="20"/>
                <w:lang w:eastAsia="zh-CN"/>
              </w:rPr>
              <w:t>数据电视世界数据手册报告，</w:t>
            </w:r>
            <w:r w:rsidRPr="006F4D18">
              <w:rPr>
                <w:sz w:val="20"/>
                <w:lang w:eastAsia="zh-CN"/>
              </w:rPr>
              <w:t>2015</w:t>
            </w:r>
            <w:r w:rsidRPr="006F4D18">
              <w:rPr>
                <w:sz w:val="20"/>
                <w:lang w:eastAsia="zh-CN"/>
              </w:rPr>
              <w:t>年</w:t>
            </w:r>
            <w:r w:rsidRPr="006F4D18">
              <w:rPr>
                <w:sz w:val="20"/>
                <w:lang w:eastAsia="zh-CN"/>
              </w:rPr>
              <w:t>6</w:t>
            </w:r>
            <w:r w:rsidRPr="006F4D18">
              <w:rPr>
                <w:sz w:val="20"/>
                <w:lang w:eastAsia="zh-CN"/>
              </w:rPr>
              <w:t>月；数字电视研究有限公司，数据手册报告</w:t>
            </w:r>
          </w:p>
        </w:tc>
      </w:tr>
      <w:tr w:rsidR="00781568" w:rsidRPr="006F4D18" w:rsidTr="00FE4DE9">
        <w:trPr>
          <w:trHeight w:val="892"/>
        </w:trPr>
        <w:tc>
          <w:tcPr>
            <w:tcW w:w="3669" w:type="dxa"/>
            <w:vMerge/>
            <w:tcBorders>
              <w:top w:val="single" w:sz="6" w:space="0" w:color="auto"/>
              <w:bottom w:val="single" w:sz="6" w:space="0" w:color="auto"/>
            </w:tcBorders>
            <w:shd w:val="clear" w:color="auto" w:fill="auto"/>
            <w:hideMark/>
          </w:tcPr>
          <w:p w:rsidR="00781568" w:rsidRPr="006F4D18" w:rsidRDefault="00781568" w:rsidP="007A50C8">
            <w:pPr>
              <w:rPr>
                <w:b/>
                <w:bCs/>
                <w:color w:val="000000"/>
                <w:sz w:val="20"/>
                <w:lang w:eastAsia="zh-CN"/>
              </w:rPr>
            </w:pPr>
          </w:p>
        </w:tc>
        <w:tc>
          <w:tcPr>
            <w:tcW w:w="4406" w:type="dxa"/>
            <w:tcBorders>
              <w:top w:val="single" w:sz="6" w:space="0" w:color="auto"/>
              <w:bottom w:val="single" w:sz="6" w:space="0" w:color="auto"/>
            </w:tcBorders>
            <w:shd w:val="clear" w:color="auto" w:fill="auto"/>
            <w:hideMark/>
          </w:tcPr>
          <w:p w:rsidR="00781568" w:rsidRPr="006F4D18" w:rsidRDefault="00781568" w:rsidP="007A50C8">
            <w:pPr>
              <w:rPr>
                <w:color w:val="000000"/>
                <w:sz w:val="20"/>
                <w:lang w:eastAsia="zh-CN"/>
              </w:rPr>
            </w:pPr>
            <w:r w:rsidRPr="006F4D18">
              <w:rPr>
                <w:sz w:val="20"/>
                <w:lang w:eastAsia="zh-CN"/>
              </w:rPr>
              <w:t>拥有数字地面电视家庭的</w:t>
            </w:r>
            <w:r w:rsidRPr="006F4D18">
              <w:rPr>
                <w:sz w:val="20"/>
                <w:lang w:eastAsia="zh-CN"/>
              </w:rPr>
              <w:t>%</w:t>
            </w:r>
          </w:p>
        </w:tc>
        <w:tc>
          <w:tcPr>
            <w:tcW w:w="851" w:type="dxa"/>
            <w:tcBorders>
              <w:top w:val="single" w:sz="6" w:space="0" w:color="auto"/>
              <w:bottom w:val="single" w:sz="6" w:space="0" w:color="auto"/>
            </w:tcBorders>
            <w:shd w:val="clear" w:color="auto" w:fill="auto"/>
            <w:noWrap/>
          </w:tcPr>
          <w:p w:rsidR="00781568" w:rsidRPr="006F4D18" w:rsidRDefault="00781568" w:rsidP="007A50C8">
            <w:pPr>
              <w:jc w:val="center"/>
              <w:rPr>
                <w:color w:val="000000"/>
                <w:sz w:val="20"/>
                <w:lang w:eastAsia="fr-FR"/>
              </w:rPr>
            </w:pPr>
            <w:r w:rsidRPr="006F4D18">
              <w:rPr>
                <w:color w:val="000000"/>
                <w:sz w:val="20"/>
                <w:lang w:eastAsia="fr-FR"/>
              </w:rPr>
              <w:t>10.8%</w:t>
            </w:r>
          </w:p>
        </w:tc>
        <w:tc>
          <w:tcPr>
            <w:tcW w:w="850" w:type="dxa"/>
            <w:tcBorders>
              <w:top w:val="single" w:sz="6" w:space="0" w:color="auto"/>
              <w:bottom w:val="single" w:sz="6" w:space="0" w:color="auto"/>
            </w:tcBorders>
            <w:shd w:val="clear" w:color="auto" w:fill="auto"/>
            <w:noWrap/>
          </w:tcPr>
          <w:p w:rsidR="00781568" w:rsidRPr="006F4D18" w:rsidRDefault="00781568" w:rsidP="007A50C8">
            <w:pPr>
              <w:jc w:val="center"/>
              <w:rPr>
                <w:color w:val="000000"/>
                <w:sz w:val="20"/>
                <w:lang w:eastAsia="fr-FR"/>
              </w:rPr>
            </w:pPr>
            <w:r w:rsidRPr="006F4D18">
              <w:rPr>
                <w:color w:val="000000"/>
                <w:sz w:val="20"/>
                <w:lang w:eastAsia="fr-FR"/>
              </w:rPr>
              <w:t>15.1%</w:t>
            </w:r>
          </w:p>
        </w:tc>
        <w:tc>
          <w:tcPr>
            <w:tcW w:w="856" w:type="dxa"/>
            <w:tcBorders>
              <w:top w:val="single" w:sz="6" w:space="0" w:color="auto"/>
              <w:bottom w:val="single" w:sz="6" w:space="0" w:color="auto"/>
            </w:tcBorders>
            <w:shd w:val="clear" w:color="auto" w:fill="auto"/>
            <w:noWrap/>
          </w:tcPr>
          <w:p w:rsidR="00781568" w:rsidRPr="006F4D18" w:rsidRDefault="00781568" w:rsidP="007A50C8">
            <w:pPr>
              <w:jc w:val="center"/>
              <w:rPr>
                <w:color w:val="000000"/>
                <w:sz w:val="20"/>
                <w:lang w:eastAsia="fr-FR"/>
              </w:rPr>
            </w:pPr>
            <w:r w:rsidRPr="006F4D18">
              <w:rPr>
                <w:color w:val="000000"/>
                <w:sz w:val="20"/>
                <w:lang w:eastAsia="fr-FR"/>
              </w:rPr>
              <w:t>22.7%</w:t>
            </w:r>
          </w:p>
        </w:tc>
        <w:tc>
          <w:tcPr>
            <w:tcW w:w="4105" w:type="dxa"/>
            <w:tcBorders>
              <w:top w:val="single" w:sz="6" w:space="0" w:color="auto"/>
              <w:bottom w:val="single" w:sz="6" w:space="0" w:color="auto"/>
            </w:tcBorders>
            <w:shd w:val="clear" w:color="auto" w:fill="auto"/>
            <w:hideMark/>
          </w:tcPr>
          <w:p w:rsidR="00781568" w:rsidRPr="006F4D18" w:rsidRDefault="00781568" w:rsidP="00197D7C">
            <w:pPr>
              <w:rPr>
                <w:sz w:val="20"/>
                <w:lang w:eastAsia="zh-CN"/>
              </w:rPr>
            </w:pPr>
            <w:r w:rsidRPr="006F4D18">
              <w:rPr>
                <w:sz w:val="20"/>
                <w:lang w:eastAsia="zh-CN"/>
              </w:rPr>
              <w:t>数据电视世界数据手册报告，</w:t>
            </w:r>
            <w:r w:rsidRPr="006F4D18">
              <w:rPr>
                <w:sz w:val="20"/>
                <w:lang w:eastAsia="zh-CN"/>
              </w:rPr>
              <w:t>2015</w:t>
            </w:r>
            <w:r w:rsidRPr="006F4D18">
              <w:rPr>
                <w:sz w:val="20"/>
                <w:lang w:eastAsia="zh-CN"/>
              </w:rPr>
              <w:t>年</w:t>
            </w:r>
            <w:r w:rsidRPr="006F4D18">
              <w:rPr>
                <w:sz w:val="20"/>
                <w:lang w:eastAsia="zh-CN"/>
              </w:rPr>
              <w:t>6</w:t>
            </w:r>
            <w:r w:rsidRPr="006F4D18">
              <w:rPr>
                <w:sz w:val="20"/>
                <w:lang w:eastAsia="zh-CN"/>
              </w:rPr>
              <w:t>月；数字电视研究有限公司</w:t>
            </w:r>
            <w:r w:rsidRPr="006F4D18">
              <w:rPr>
                <w:sz w:val="20"/>
                <w:lang w:eastAsia="zh-CN"/>
              </w:rPr>
              <w:t>/</w:t>
            </w:r>
            <w:r w:rsidRPr="006F4D18">
              <w:rPr>
                <w:sz w:val="20"/>
                <w:lang w:eastAsia="zh-CN"/>
              </w:rPr>
              <w:t>联合国统计数字</w:t>
            </w:r>
          </w:p>
        </w:tc>
      </w:tr>
      <w:tr w:rsidR="00197D7C" w:rsidRPr="006F4D18" w:rsidTr="00FE4DE9">
        <w:trPr>
          <w:trHeight w:val="315"/>
        </w:trPr>
        <w:tc>
          <w:tcPr>
            <w:tcW w:w="3669" w:type="dxa"/>
            <w:vMerge w:val="restart"/>
            <w:tcBorders>
              <w:top w:val="single" w:sz="6" w:space="0" w:color="auto"/>
              <w:bottom w:val="single" w:sz="6" w:space="0" w:color="auto"/>
            </w:tcBorders>
            <w:shd w:val="clear" w:color="auto" w:fill="auto"/>
            <w:hideMark/>
          </w:tcPr>
          <w:p w:rsidR="00197D7C" w:rsidRPr="006F4D18" w:rsidRDefault="00197D7C" w:rsidP="00197D7C">
            <w:pPr>
              <w:tabs>
                <w:tab w:val="clear" w:pos="794"/>
                <w:tab w:val="clear" w:pos="1191"/>
                <w:tab w:val="clear" w:pos="1588"/>
                <w:tab w:val="clear" w:pos="1985"/>
              </w:tabs>
              <w:overflowPunct/>
              <w:autoSpaceDE/>
              <w:autoSpaceDN/>
              <w:adjustRightInd/>
              <w:spacing w:before="0" w:after="60"/>
              <w:textAlignment w:val="auto"/>
              <w:rPr>
                <w:sz w:val="20"/>
                <w:lang w:eastAsia="zh-CN"/>
              </w:rPr>
            </w:pPr>
            <w:r w:rsidRPr="006F4D18">
              <w:rPr>
                <w:b/>
                <w:bCs/>
                <w:color w:val="5B9BD5"/>
                <w:sz w:val="20"/>
                <w:lang w:eastAsia="zh-CN"/>
              </w:rPr>
              <w:lastRenderedPageBreak/>
              <w:t>R.2-5</w:t>
            </w:r>
            <w:r w:rsidRPr="006F4D18">
              <w:rPr>
                <w:sz w:val="20"/>
                <w:lang w:eastAsia="zh-CN"/>
              </w:rPr>
              <w:t>：运行的卫星转发器的数量</w:t>
            </w:r>
            <w:r>
              <w:rPr>
                <w:sz w:val="20"/>
                <w:lang w:eastAsia="zh-CN"/>
              </w:rPr>
              <w:t>（</w:t>
            </w:r>
            <w:r w:rsidRPr="006F4D18">
              <w:rPr>
                <w:sz w:val="20"/>
                <w:lang w:eastAsia="zh-CN"/>
              </w:rPr>
              <w:t>等同于</w:t>
            </w:r>
            <w:r w:rsidRPr="006F4D18">
              <w:rPr>
                <w:sz w:val="20"/>
                <w:lang w:eastAsia="zh-CN"/>
              </w:rPr>
              <w:t>36 MHz</w:t>
            </w:r>
            <w:r w:rsidRPr="006F4D18">
              <w:rPr>
                <w:sz w:val="20"/>
                <w:lang w:eastAsia="zh-CN"/>
              </w:rPr>
              <w:t>）和对应容量</w:t>
            </w:r>
            <w:r>
              <w:rPr>
                <w:sz w:val="20"/>
                <w:lang w:eastAsia="zh-CN"/>
              </w:rPr>
              <w:t>（</w:t>
            </w:r>
            <w:r w:rsidRPr="006F4D18">
              <w:rPr>
                <w:sz w:val="20"/>
                <w:lang w:eastAsia="zh-CN"/>
              </w:rPr>
              <w:t>Tbit/s</w:t>
            </w:r>
            <w:r w:rsidRPr="006F4D18">
              <w:rPr>
                <w:sz w:val="20"/>
                <w:lang w:eastAsia="zh-CN"/>
              </w:rPr>
              <w:t>）。</w:t>
            </w:r>
            <w:r w:rsidRPr="006F4D18">
              <w:rPr>
                <w:sz w:val="20"/>
                <w:lang w:eastAsia="zh-CN"/>
              </w:rPr>
              <w:t>VSAT</w:t>
            </w:r>
            <w:r w:rsidRPr="006F4D18">
              <w:rPr>
                <w:sz w:val="20"/>
                <w:lang w:eastAsia="zh-CN"/>
              </w:rPr>
              <w:t>终端数量、可接收卫星电视的住户数量</w:t>
            </w:r>
          </w:p>
          <w:p w:rsidR="00197D7C" w:rsidRPr="006F4D18" w:rsidRDefault="00197D7C" w:rsidP="00197D7C">
            <w:pPr>
              <w:keepNext/>
              <w:keepLines/>
              <w:rPr>
                <w:b/>
                <w:bCs/>
                <w:color w:val="000000"/>
                <w:sz w:val="20"/>
                <w:lang w:eastAsia="zh-CN"/>
              </w:rPr>
            </w:pPr>
          </w:p>
        </w:tc>
        <w:tc>
          <w:tcPr>
            <w:tcW w:w="4406" w:type="dxa"/>
            <w:tcBorders>
              <w:top w:val="single" w:sz="6" w:space="0" w:color="auto"/>
              <w:bottom w:val="single" w:sz="6" w:space="0" w:color="auto"/>
            </w:tcBorders>
            <w:shd w:val="clear" w:color="auto" w:fill="auto"/>
            <w:hideMark/>
          </w:tcPr>
          <w:p w:rsidR="00197D7C" w:rsidRPr="006F4D18" w:rsidRDefault="00197D7C" w:rsidP="00197D7C">
            <w:pPr>
              <w:keepNext/>
              <w:keepLines/>
              <w:rPr>
                <w:color w:val="000000"/>
                <w:sz w:val="20"/>
                <w:lang w:eastAsia="zh-CN"/>
              </w:rPr>
            </w:pPr>
            <w:r w:rsidRPr="006F4D18">
              <w:rPr>
                <w:color w:val="000000"/>
                <w:sz w:val="20"/>
                <w:lang w:eastAsia="zh-CN"/>
              </w:rPr>
              <w:t>运行中的卫星转发器的数量</w:t>
            </w:r>
            <w:r>
              <w:rPr>
                <w:color w:val="000000"/>
                <w:sz w:val="20"/>
                <w:lang w:eastAsia="zh-CN"/>
              </w:rPr>
              <w:t>（</w:t>
            </w:r>
            <w:r w:rsidRPr="006F4D18">
              <w:rPr>
                <w:color w:val="000000"/>
                <w:sz w:val="20"/>
                <w:lang w:eastAsia="zh-CN"/>
              </w:rPr>
              <w:t>相当于</w:t>
            </w:r>
            <w:r w:rsidRPr="006F4D18">
              <w:rPr>
                <w:color w:val="000000"/>
                <w:sz w:val="20"/>
                <w:lang w:eastAsia="zh-CN"/>
              </w:rPr>
              <w:t>36 MHz</w:t>
            </w:r>
            <w:r w:rsidRPr="006F4D18">
              <w:rPr>
                <w:color w:val="000000"/>
                <w:sz w:val="20"/>
                <w:lang w:eastAsia="zh-CN"/>
              </w:rPr>
              <w:t>）</w:t>
            </w:r>
            <w:r w:rsidRPr="006F4D18">
              <w:rPr>
                <w:color w:val="000000"/>
                <w:sz w:val="20"/>
                <w:lang w:eastAsia="zh-CN"/>
              </w:rPr>
              <w:t xml:space="preserve"> </w:t>
            </w:r>
          </w:p>
        </w:tc>
        <w:tc>
          <w:tcPr>
            <w:tcW w:w="851" w:type="dxa"/>
            <w:tcBorders>
              <w:top w:val="single" w:sz="6" w:space="0" w:color="auto"/>
              <w:bottom w:val="single" w:sz="6" w:space="0" w:color="auto"/>
            </w:tcBorders>
            <w:shd w:val="clear" w:color="auto" w:fill="auto"/>
            <w:noWrap/>
            <w:hideMark/>
          </w:tcPr>
          <w:p w:rsidR="00197D7C" w:rsidRPr="0005301E" w:rsidRDefault="00197D7C" w:rsidP="00197D7C">
            <w:pPr>
              <w:jc w:val="center"/>
              <w:rPr>
                <w:rFonts w:asciiTheme="minorHAnsi" w:hAnsiTheme="minorHAnsi" w:hint="eastAsia"/>
                <w:color w:val="000000" w:themeColor="text1"/>
                <w:sz w:val="20"/>
                <w:highlight w:val="yellow"/>
                <w:lang w:eastAsia="zh-CN"/>
              </w:rPr>
            </w:pPr>
            <w:r>
              <w:rPr>
                <w:rFonts w:asciiTheme="minorHAnsi" w:hAnsiTheme="minorHAnsi" w:hint="eastAsia"/>
                <w:color w:val="000000" w:themeColor="text1"/>
                <w:sz w:val="20"/>
                <w:lang w:eastAsia="zh-CN"/>
              </w:rPr>
              <w:t>未提供</w:t>
            </w:r>
          </w:p>
        </w:tc>
        <w:tc>
          <w:tcPr>
            <w:tcW w:w="850" w:type="dxa"/>
            <w:tcBorders>
              <w:top w:val="single" w:sz="6" w:space="0" w:color="auto"/>
              <w:bottom w:val="single" w:sz="6" w:space="0" w:color="auto"/>
            </w:tcBorders>
            <w:shd w:val="clear" w:color="auto" w:fill="auto"/>
            <w:noWrap/>
          </w:tcPr>
          <w:p w:rsidR="00197D7C" w:rsidRPr="0005301E" w:rsidRDefault="00197D7C" w:rsidP="00197D7C">
            <w:pPr>
              <w:jc w:val="center"/>
              <w:rPr>
                <w:rFonts w:asciiTheme="minorHAnsi" w:hAnsiTheme="minorHAnsi"/>
                <w:color w:val="000000" w:themeColor="text1"/>
                <w:sz w:val="20"/>
                <w:highlight w:val="yellow"/>
                <w:lang w:eastAsia="fr-FR"/>
              </w:rPr>
            </w:pPr>
            <w:r>
              <w:rPr>
                <w:rFonts w:asciiTheme="minorHAnsi" w:hAnsiTheme="minorHAnsi" w:hint="eastAsia"/>
                <w:color w:val="000000" w:themeColor="text1"/>
                <w:sz w:val="20"/>
                <w:lang w:eastAsia="zh-CN"/>
              </w:rPr>
              <w:t>未提供</w:t>
            </w:r>
          </w:p>
        </w:tc>
        <w:tc>
          <w:tcPr>
            <w:tcW w:w="856" w:type="dxa"/>
            <w:tcBorders>
              <w:top w:val="single" w:sz="6" w:space="0" w:color="auto"/>
              <w:bottom w:val="single" w:sz="6" w:space="0" w:color="auto"/>
            </w:tcBorders>
            <w:shd w:val="clear" w:color="auto" w:fill="auto"/>
            <w:noWrap/>
            <w:hideMark/>
          </w:tcPr>
          <w:p w:rsidR="00197D7C" w:rsidRPr="0005301E" w:rsidRDefault="00197D7C" w:rsidP="00197D7C">
            <w:pPr>
              <w:jc w:val="center"/>
              <w:rPr>
                <w:rFonts w:asciiTheme="minorHAnsi" w:hAnsiTheme="minorHAnsi"/>
                <w:color w:val="000000" w:themeColor="text1"/>
                <w:sz w:val="20"/>
                <w:highlight w:val="yellow"/>
                <w:lang w:eastAsia="fr-FR"/>
              </w:rPr>
            </w:pPr>
            <w:r>
              <w:rPr>
                <w:rFonts w:asciiTheme="minorHAnsi" w:hAnsiTheme="minorHAnsi" w:hint="eastAsia"/>
                <w:color w:val="000000" w:themeColor="text1"/>
                <w:sz w:val="20"/>
                <w:lang w:eastAsia="zh-CN"/>
              </w:rPr>
              <w:t>未提供</w:t>
            </w:r>
          </w:p>
        </w:tc>
        <w:tc>
          <w:tcPr>
            <w:tcW w:w="4105" w:type="dxa"/>
            <w:tcBorders>
              <w:top w:val="single" w:sz="6" w:space="0" w:color="auto"/>
              <w:bottom w:val="single" w:sz="6" w:space="0" w:color="auto"/>
            </w:tcBorders>
            <w:shd w:val="clear" w:color="auto" w:fill="auto"/>
            <w:noWrap/>
            <w:hideMark/>
          </w:tcPr>
          <w:p w:rsidR="00197D7C" w:rsidRPr="006F4D18" w:rsidRDefault="00197D7C" w:rsidP="00197D7C">
            <w:pPr>
              <w:keepNext/>
              <w:keepLines/>
              <w:rPr>
                <w:sz w:val="20"/>
                <w:lang w:eastAsia="fr-FR"/>
              </w:rPr>
            </w:pPr>
            <w:r w:rsidRPr="006F4D18">
              <w:rPr>
                <w:sz w:val="20"/>
                <w:lang w:eastAsia="fr-FR"/>
              </w:rPr>
              <w:t>Euronconsult</w:t>
            </w:r>
          </w:p>
        </w:tc>
      </w:tr>
      <w:tr w:rsidR="00197D7C" w:rsidRPr="006F4D18" w:rsidTr="00FE4DE9">
        <w:trPr>
          <w:trHeight w:val="320"/>
        </w:trPr>
        <w:tc>
          <w:tcPr>
            <w:tcW w:w="3669" w:type="dxa"/>
            <w:vMerge/>
            <w:tcBorders>
              <w:top w:val="single" w:sz="6" w:space="0" w:color="auto"/>
              <w:bottom w:val="single" w:sz="6" w:space="0" w:color="auto"/>
            </w:tcBorders>
            <w:shd w:val="clear" w:color="auto" w:fill="auto"/>
            <w:hideMark/>
          </w:tcPr>
          <w:p w:rsidR="00197D7C" w:rsidRPr="006F4D18" w:rsidRDefault="00197D7C" w:rsidP="00197D7C">
            <w:pPr>
              <w:keepNext/>
              <w:keepLines/>
              <w:rPr>
                <w:b/>
                <w:bCs/>
                <w:color w:val="000000"/>
                <w:sz w:val="20"/>
                <w:lang w:eastAsia="fr-FR"/>
              </w:rPr>
            </w:pPr>
          </w:p>
        </w:tc>
        <w:tc>
          <w:tcPr>
            <w:tcW w:w="4406" w:type="dxa"/>
            <w:tcBorders>
              <w:top w:val="single" w:sz="6" w:space="0" w:color="auto"/>
              <w:bottom w:val="single" w:sz="6" w:space="0" w:color="auto"/>
            </w:tcBorders>
            <w:shd w:val="clear" w:color="auto" w:fill="auto"/>
            <w:hideMark/>
          </w:tcPr>
          <w:p w:rsidR="00197D7C" w:rsidRPr="006F4D18" w:rsidRDefault="00197D7C" w:rsidP="00197D7C">
            <w:pPr>
              <w:keepNext/>
              <w:keepLines/>
              <w:rPr>
                <w:color w:val="000000"/>
                <w:sz w:val="20"/>
                <w:lang w:eastAsia="fr-FR"/>
              </w:rPr>
            </w:pPr>
            <w:r w:rsidRPr="006F4D18">
              <w:rPr>
                <w:color w:val="000000"/>
                <w:sz w:val="20"/>
                <w:lang w:eastAsia="zh-CN"/>
              </w:rPr>
              <w:t>相应容量</w:t>
            </w:r>
            <w:r>
              <w:rPr>
                <w:color w:val="000000"/>
                <w:sz w:val="20"/>
                <w:lang w:eastAsia="zh-CN"/>
              </w:rPr>
              <w:t>（</w:t>
            </w:r>
            <w:r w:rsidRPr="006F4D18">
              <w:rPr>
                <w:color w:val="000000"/>
                <w:sz w:val="20"/>
                <w:lang w:eastAsia="zh-CN"/>
              </w:rPr>
              <w:t>单位：</w:t>
            </w:r>
            <w:r w:rsidRPr="006F4D18">
              <w:rPr>
                <w:color w:val="000000"/>
                <w:sz w:val="20"/>
                <w:lang w:eastAsia="fr-FR"/>
              </w:rPr>
              <w:t>Tbit/s</w:t>
            </w:r>
            <w:r w:rsidRPr="006F4D18">
              <w:rPr>
                <w:color w:val="000000"/>
                <w:sz w:val="20"/>
                <w:lang w:eastAsia="zh-CN"/>
              </w:rPr>
              <w:t>）</w:t>
            </w:r>
          </w:p>
        </w:tc>
        <w:tc>
          <w:tcPr>
            <w:tcW w:w="851" w:type="dxa"/>
            <w:tcBorders>
              <w:top w:val="single" w:sz="6" w:space="0" w:color="auto"/>
              <w:bottom w:val="single" w:sz="6" w:space="0" w:color="auto"/>
            </w:tcBorders>
            <w:shd w:val="clear" w:color="auto" w:fill="auto"/>
            <w:noWrap/>
            <w:hideMark/>
          </w:tcPr>
          <w:p w:rsidR="00197D7C" w:rsidRPr="0005301E" w:rsidRDefault="00197D7C" w:rsidP="00197D7C">
            <w:pPr>
              <w:jc w:val="center"/>
              <w:rPr>
                <w:rFonts w:asciiTheme="minorHAnsi" w:hAnsiTheme="minorHAnsi"/>
                <w:color w:val="000000" w:themeColor="text1"/>
                <w:sz w:val="20"/>
                <w:highlight w:val="yellow"/>
                <w:lang w:eastAsia="fr-FR"/>
              </w:rPr>
            </w:pPr>
            <w:r>
              <w:rPr>
                <w:rFonts w:asciiTheme="minorHAnsi" w:hAnsiTheme="minorHAnsi" w:hint="eastAsia"/>
                <w:color w:val="000000" w:themeColor="text1"/>
                <w:sz w:val="20"/>
                <w:lang w:eastAsia="zh-CN"/>
              </w:rPr>
              <w:t>未提供</w:t>
            </w:r>
          </w:p>
        </w:tc>
        <w:tc>
          <w:tcPr>
            <w:tcW w:w="850" w:type="dxa"/>
            <w:tcBorders>
              <w:top w:val="single" w:sz="6" w:space="0" w:color="auto"/>
              <w:bottom w:val="single" w:sz="6" w:space="0" w:color="auto"/>
            </w:tcBorders>
            <w:shd w:val="clear" w:color="auto" w:fill="auto"/>
            <w:noWrap/>
          </w:tcPr>
          <w:p w:rsidR="00197D7C" w:rsidRPr="0005301E" w:rsidRDefault="00197D7C" w:rsidP="00197D7C">
            <w:pPr>
              <w:jc w:val="center"/>
              <w:rPr>
                <w:rFonts w:asciiTheme="minorHAnsi" w:hAnsiTheme="minorHAnsi"/>
                <w:color w:val="000000" w:themeColor="text1"/>
                <w:sz w:val="20"/>
                <w:highlight w:val="yellow"/>
                <w:lang w:eastAsia="fr-FR"/>
              </w:rPr>
            </w:pPr>
            <w:r>
              <w:rPr>
                <w:rFonts w:asciiTheme="minorHAnsi" w:hAnsiTheme="minorHAnsi" w:hint="eastAsia"/>
                <w:color w:val="000000" w:themeColor="text1"/>
                <w:sz w:val="20"/>
                <w:lang w:eastAsia="zh-CN"/>
              </w:rPr>
              <w:t>未提供</w:t>
            </w:r>
          </w:p>
        </w:tc>
        <w:tc>
          <w:tcPr>
            <w:tcW w:w="856" w:type="dxa"/>
            <w:tcBorders>
              <w:top w:val="single" w:sz="6" w:space="0" w:color="auto"/>
              <w:bottom w:val="single" w:sz="6" w:space="0" w:color="auto"/>
            </w:tcBorders>
            <w:shd w:val="clear" w:color="auto" w:fill="auto"/>
            <w:noWrap/>
            <w:hideMark/>
          </w:tcPr>
          <w:p w:rsidR="00197D7C" w:rsidRPr="0005301E" w:rsidRDefault="00197D7C" w:rsidP="00197D7C">
            <w:pPr>
              <w:jc w:val="center"/>
              <w:rPr>
                <w:rFonts w:asciiTheme="minorHAnsi" w:hAnsiTheme="minorHAnsi"/>
                <w:color w:val="000000" w:themeColor="text1"/>
                <w:sz w:val="20"/>
                <w:highlight w:val="yellow"/>
                <w:lang w:eastAsia="fr-FR"/>
              </w:rPr>
            </w:pPr>
            <w:r>
              <w:rPr>
                <w:rFonts w:asciiTheme="minorHAnsi" w:hAnsiTheme="minorHAnsi" w:hint="eastAsia"/>
                <w:color w:val="000000" w:themeColor="text1"/>
                <w:sz w:val="20"/>
                <w:lang w:eastAsia="zh-CN"/>
              </w:rPr>
              <w:t>未提供</w:t>
            </w:r>
          </w:p>
        </w:tc>
        <w:tc>
          <w:tcPr>
            <w:tcW w:w="4105" w:type="dxa"/>
            <w:tcBorders>
              <w:top w:val="single" w:sz="6" w:space="0" w:color="auto"/>
              <w:bottom w:val="single" w:sz="6" w:space="0" w:color="auto"/>
            </w:tcBorders>
            <w:shd w:val="clear" w:color="auto" w:fill="auto"/>
            <w:noWrap/>
            <w:hideMark/>
          </w:tcPr>
          <w:p w:rsidR="00197D7C" w:rsidRPr="006F4D18" w:rsidRDefault="00197D7C" w:rsidP="00197D7C">
            <w:pPr>
              <w:keepNext/>
              <w:keepLines/>
              <w:rPr>
                <w:sz w:val="20"/>
                <w:lang w:eastAsia="fr-FR"/>
              </w:rPr>
            </w:pPr>
            <w:r w:rsidRPr="006F4D18">
              <w:rPr>
                <w:sz w:val="20"/>
                <w:lang w:eastAsia="fr-FR"/>
              </w:rPr>
              <w:t>Euronconsult</w:t>
            </w:r>
          </w:p>
        </w:tc>
      </w:tr>
      <w:tr w:rsidR="00781568" w:rsidRPr="006F4D18" w:rsidTr="00FE4DE9">
        <w:trPr>
          <w:trHeight w:val="320"/>
        </w:trPr>
        <w:tc>
          <w:tcPr>
            <w:tcW w:w="3669" w:type="dxa"/>
            <w:vMerge/>
            <w:tcBorders>
              <w:top w:val="single" w:sz="6" w:space="0" w:color="auto"/>
              <w:bottom w:val="single" w:sz="6" w:space="0" w:color="auto"/>
            </w:tcBorders>
            <w:shd w:val="clear" w:color="auto" w:fill="auto"/>
            <w:hideMark/>
          </w:tcPr>
          <w:p w:rsidR="00781568" w:rsidRPr="006F4D18" w:rsidRDefault="00781568" w:rsidP="007A50C8">
            <w:pPr>
              <w:rPr>
                <w:b/>
                <w:bCs/>
                <w:color w:val="000000"/>
                <w:sz w:val="20"/>
                <w:lang w:eastAsia="fr-FR"/>
              </w:rPr>
            </w:pPr>
          </w:p>
        </w:tc>
        <w:tc>
          <w:tcPr>
            <w:tcW w:w="4406" w:type="dxa"/>
            <w:tcBorders>
              <w:top w:val="single" w:sz="6" w:space="0" w:color="auto"/>
              <w:bottom w:val="single" w:sz="6" w:space="0" w:color="auto"/>
            </w:tcBorders>
            <w:shd w:val="clear" w:color="auto" w:fill="auto"/>
            <w:hideMark/>
          </w:tcPr>
          <w:p w:rsidR="00781568" w:rsidRPr="006F4D18" w:rsidRDefault="00781568" w:rsidP="007A50C8">
            <w:pPr>
              <w:rPr>
                <w:color w:val="000000"/>
                <w:sz w:val="20"/>
                <w:lang w:eastAsia="zh-CN"/>
              </w:rPr>
            </w:pPr>
            <w:r w:rsidRPr="006F4D18">
              <w:rPr>
                <w:color w:val="000000"/>
                <w:sz w:val="20"/>
                <w:lang w:eastAsia="zh-CN"/>
              </w:rPr>
              <w:t>VSAT</w:t>
            </w:r>
            <w:r w:rsidRPr="006F4D18">
              <w:rPr>
                <w:color w:val="000000"/>
                <w:sz w:val="20"/>
                <w:lang w:eastAsia="zh-CN"/>
              </w:rPr>
              <w:t>的数量</w:t>
            </w:r>
            <w:r>
              <w:rPr>
                <w:color w:val="000000"/>
                <w:sz w:val="20"/>
                <w:lang w:eastAsia="zh-CN"/>
              </w:rPr>
              <w:t>（</w:t>
            </w:r>
            <w:r w:rsidRPr="006F4D18">
              <w:rPr>
                <w:color w:val="000000"/>
                <w:sz w:val="20"/>
                <w:lang w:eastAsia="zh-CN"/>
              </w:rPr>
              <w:t>单位：百万）</w:t>
            </w:r>
          </w:p>
        </w:tc>
        <w:tc>
          <w:tcPr>
            <w:tcW w:w="851" w:type="dxa"/>
            <w:tcBorders>
              <w:top w:val="single" w:sz="6" w:space="0" w:color="auto"/>
              <w:bottom w:val="single" w:sz="6" w:space="0" w:color="auto"/>
            </w:tcBorders>
            <w:shd w:val="clear" w:color="auto" w:fill="auto"/>
            <w:noWrap/>
            <w:hideMark/>
          </w:tcPr>
          <w:p w:rsidR="00781568" w:rsidRPr="006F4D18" w:rsidRDefault="00781568" w:rsidP="007A50C8">
            <w:pPr>
              <w:jc w:val="right"/>
              <w:rPr>
                <w:color w:val="000000" w:themeColor="text1"/>
                <w:sz w:val="20"/>
                <w:lang w:eastAsia="fr-FR"/>
              </w:rPr>
            </w:pPr>
            <w:r w:rsidRPr="006F4D18">
              <w:rPr>
                <w:color w:val="000000" w:themeColor="text1"/>
                <w:sz w:val="20"/>
                <w:lang w:eastAsia="fr-FR"/>
              </w:rPr>
              <w:t>3.865</w:t>
            </w:r>
          </w:p>
        </w:tc>
        <w:tc>
          <w:tcPr>
            <w:tcW w:w="850" w:type="dxa"/>
            <w:tcBorders>
              <w:top w:val="single" w:sz="6" w:space="0" w:color="auto"/>
              <w:bottom w:val="single" w:sz="6" w:space="0" w:color="auto"/>
            </w:tcBorders>
            <w:shd w:val="clear" w:color="auto" w:fill="auto"/>
            <w:noWrap/>
          </w:tcPr>
          <w:p w:rsidR="00781568" w:rsidRPr="006F4D18" w:rsidRDefault="00781568" w:rsidP="007A50C8">
            <w:pPr>
              <w:rPr>
                <w:color w:val="000000" w:themeColor="text1"/>
                <w:sz w:val="20"/>
                <w:lang w:eastAsia="fr-FR"/>
              </w:rPr>
            </w:pPr>
          </w:p>
        </w:tc>
        <w:tc>
          <w:tcPr>
            <w:tcW w:w="856" w:type="dxa"/>
            <w:tcBorders>
              <w:top w:val="single" w:sz="6" w:space="0" w:color="auto"/>
              <w:bottom w:val="single" w:sz="6" w:space="0" w:color="auto"/>
            </w:tcBorders>
            <w:shd w:val="clear" w:color="auto" w:fill="auto"/>
            <w:noWrap/>
            <w:hideMark/>
          </w:tcPr>
          <w:p w:rsidR="00781568" w:rsidRPr="006F4D18" w:rsidRDefault="00781568" w:rsidP="007A50C8">
            <w:pPr>
              <w:jc w:val="center"/>
              <w:rPr>
                <w:color w:val="000000" w:themeColor="text1"/>
                <w:sz w:val="20"/>
                <w:lang w:eastAsia="fr-FR"/>
              </w:rPr>
            </w:pPr>
          </w:p>
        </w:tc>
        <w:tc>
          <w:tcPr>
            <w:tcW w:w="4105" w:type="dxa"/>
            <w:tcBorders>
              <w:top w:val="single" w:sz="6" w:space="0" w:color="auto"/>
              <w:bottom w:val="single" w:sz="6" w:space="0" w:color="auto"/>
            </w:tcBorders>
            <w:shd w:val="clear" w:color="auto" w:fill="auto"/>
            <w:noWrap/>
            <w:hideMark/>
          </w:tcPr>
          <w:p w:rsidR="00781568" w:rsidRPr="006F4D18" w:rsidRDefault="00781568" w:rsidP="007A50C8">
            <w:pPr>
              <w:rPr>
                <w:color w:val="000000" w:themeColor="text1"/>
                <w:sz w:val="20"/>
                <w:lang w:eastAsia="fr-FR"/>
              </w:rPr>
            </w:pPr>
            <w:r w:rsidRPr="006F4D18">
              <w:rPr>
                <w:color w:val="000000" w:themeColor="text1"/>
                <w:sz w:val="20"/>
                <w:lang w:eastAsia="zh-CN"/>
              </w:rPr>
              <w:t>全球</w:t>
            </w:r>
            <w:r w:rsidRPr="006F4D18">
              <w:rPr>
                <w:color w:val="000000" w:themeColor="text1"/>
                <w:sz w:val="20"/>
                <w:lang w:eastAsia="fr-FR"/>
              </w:rPr>
              <w:t>VSAT</w:t>
            </w:r>
            <w:r w:rsidRPr="006F4D18">
              <w:rPr>
                <w:color w:val="000000" w:themeColor="text1"/>
                <w:sz w:val="20"/>
                <w:lang w:eastAsia="zh-CN"/>
              </w:rPr>
              <w:t>论坛</w:t>
            </w:r>
          </w:p>
        </w:tc>
      </w:tr>
      <w:tr w:rsidR="00781568" w:rsidRPr="006F4D18" w:rsidTr="00FE4DE9">
        <w:trPr>
          <w:trHeight w:val="624"/>
        </w:trPr>
        <w:tc>
          <w:tcPr>
            <w:tcW w:w="3669" w:type="dxa"/>
            <w:vMerge/>
            <w:tcBorders>
              <w:top w:val="single" w:sz="6" w:space="0" w:color="auto"/>
              <w:bottom w:val="single" w:sz="6" w:space="0" w:color="auto"/>
            </w:tcBorders>
            <w:shd w:val="clear" w:color="auto" w:fill="auto"/>
            <w:hideMark/>
          </w:tcPr>
          <w:p w:rsidR="00781568" w:rsidRPr="006F4D18" w:rsidRDefault="00781568" w:rsidP="007A50C8">
            <w:pPr>
              <w:rPr>
                <w:b/>
                <w:bCs/>
                <w:color w:val="000000"/>
                <w:sz w:val="20"/>
                <w:lang w:eastAsia="fr-FR"/>
              </w:rPr>
            </w:pPr>
          </w:p>
        </w:tc>
        <w:tc>
          <w:tcPr>
            <w:tcW w:w="4406" w:type="dxa"/>
            <w:tcBorders>
              <w:top w:val="single" w:sz="6" w:space="0" w:color="auto"/>
              <w:bottom w:val="single" w:sz="6" w:space="0" w:color="auto"/>
            </w:tcBorders>
            <w:shd w:val="clear" w:color="auto" w:fill="auto"/>
            <w:hideMark/>
          </w:tcPr>
          <w:p w:rsidR="00781568" w:rsidRPr="006F4D18" w:rsidRDefault="00781568" w:rsidP="00D447DA">
            <w:pPr>
              <w:spacing w:before="120"/>
              <w:rPr>
                <w:color w:val="000000"/>
                <w:sz w:val="20"/>
                <w:lang w:eastAsia="zh-CN"/>
              </w:rPr>
            </w:pPr>
            <w:r w:rsidRPr="006F4D18">
              <w:rPr>
                <w:color w:val="000000"/>
                <w:sz w:val="20"/>
                <w:lang w:eastAsia="zh-CN"/>
              </w:rPr>
              <w:t>DTH</w:t>
            </w:r>
            <w:r w:rsidRPr="006F4D18">
              <w:rPr>
                <w:color w:val="000000"/>
                <w:sz w:val="20"/>
                <w:lang w:eastAsia="zh-CN"/>
              </w:rPr>
              <w:t>的数量</w:t>
            </w:r>
            <w:r>
              <w:rPr>
                <w:color w:val="000000"/>
                <w:sz w:val="20"/>
                <w:lang w:eastAsia="zh-CN"/>
              </w:rPr>
              <w:t>（</w:t>
            </w:r>
            <w:r w:rsidRPr="006F4D18">
              <w:rPr>
                <w:color w:val="000000"/>
                <w:sz w:val="20"/>
                <w:lang w:eastAsia="zh-CN"/>
              </w:rPr>
              <w:t>单位：百万）</w:t>
            </w:r>
          </w:p>
        </w:tc>
        <w:tc>
          <w:tcPr>
            <w:tcW w:w="851" w:type="dxa"/>
            <w:tcBorders>
              <w:top w:val="single" w:sz="6" w:space="0" w:color="auto"/>
              <w:bottom w:val="single" w:sz="6" w:space="0" w:color="auto"/>
            </w:tcBorders>
            <w:shd w:val="clear" w:color="auto" w:fill="auto"/>
            <w:noWrap/>
            <w:hideMark/>
          </w:tcPr>
          <w:p w:rsidR="00781568" w:rsidRPr="006F4D18" w:rsidRDefault="00781568" w:rsidP="007A50C8">
            <w:pPr>
              <w:jc w:val="center"/>
              <w:rPr>
                <w:color w:val="000000" w:themeColor="text1"/>
                <w:sz w:val="20"/>
                <w:lang w:eastAsia="fr-FR"/>
              </w:rPr>
            </w:pPr>
            <w:r w:rsidRPr="006F4D18">
              <w:rPr>
                <w:color w:val="000000" w:themeColor="text1"/>
                <w:sz w:val="20"/>
                <w:lang w:eastAsia="fr-FR"/>
              </w:rPr>
              <w:t>357</w:t>
            </w:r>
          </w:p>
        </w:tc>
        <w:tc>
          <w:tcPr>
            <w:tcW w:w="850" w:type="dxa"/>
            <w:tcBorders>
              <w:top w:val="single" w:sz="6" w:space="0" w:color="auto"/>
              <w:bottom w:val="single" w:sz="6" w:space="0" w:color="auto"/>
            </w:tcBorders>
            <w:shd w:val="clear" w:color="auto" w:fill="auto"/>
            <w:noWrap/>
          </w:tcPr>
          <w:p w:rsidR="00781568" w:rsidRPr="006F4D18" w:rsidRDefault="00781568" w:rsidP="007A50C8">
            <w:pPr>
              <w:rPr>
                <w:color w:val="000000" w:themeColor="text1"/>
                <w:sz w:val="20"/>
                <w:lang w:eastAsia="fr-FR"/>
              </w:rPr>
            </w:pPr>
          </w:p>
        </w:tc>
        <w:tc>
          <w:tcPr>
            <w:tcW w:w="856" w:type="dxa"/>
            <w:tcBorders>
              <w:top w:val="single" w:sz="6" w:space="0" w:color="auto"/>
              <w:bottom w:val="single" w:sz="6" w:space="0" w:color="auto"/>
            </w:tcBorders>
            <w:shd w:val="clear" w:color="auto" w:fill="auto"/>
            <w:noWrap/>
            <w:hideMark/>
          </w:tcPr>
          <w:p w:rsidR="00781568" w:rsidRPr="006F4D18" w:rsidRDefault="00781568" w:rsidP="007A50C8">
            <w:pPr>
              <w:jc w:val="center"/>
              <w:rPr>
                <w:color w:val="000000" w:themeColor="text1"/>
                <w:sz w:val="20"/>
                <w:lang w:eastAsia="fr-FR"/>
              </w:rPr>
            </w:pPr>
            <w:bookmarkStart w:id="156" w:name="_GoBack"/>
            <w:bookmarkEnd w:id="156"/>
            <w:r w:rsidRPr="006F4D18">
              <w:rPr>
                <w:color w:val="000000" w:themeColor="text1"/>
                <w:sz w:val="20"/>
                <w:lang w:eastAsia="fr-FR"/>
              </w:rPr>
              <w:t>439</w:t>
            </w:r>
          </w:p>
        </w:tc>
        <w:tc>
          <w:tcPr>
            <w:tcW w:w="4105" w:type="dxa"/>
            <w:tcBorders>
              <w:top w:val="single" w:sz="6" w:space="0" w:color="auto"/>
              <w:bottom w:val="single" w:sz="6" w:space="0" w:color="auto"/>
            </w:tcBorders>
            <w:shd w:val="clear" w:color="auto" w:fill="auto"/>
            <w:noWrap/>
            <w:hideMark/>
          </w:tcPr>
          <w:p w:rsidR="00781568" w:rsidRPr="006F4D18" w:rsidRDefault="00781568" w:rsidP="00D447DA">
            <w:pPr>
              <w:spacing w:before="120"/>
              <w:rPr>
                <w:color w:val="000000" w:themeColor="text1"/>
                <w:sz w:val="20"/>
                <w:lang w:eastAsia="zh-CN"/>
              </w:rPr>
            </w:pPr>
            <w:r w:rsidRPr="006F4D18">
              <w:rPr>
                <w:sz w:val="20"/>
                <w:lang w:eastAsia="zh-CN"/>
              </w:rPr>
              <w:t>数据电视世界数据手册报告，</w:t>
            </w:r>
            <w:r w:rsidRPr="006F4D18">
              <w:rPr>
                <w:sz w:val="20"/>
                <w:lang w:eastAsia="zh-CN"/>
              </w:rPr>
              <w:t>2015</w:t>
            </w:r>
            <w:r w:rsidRPr="006F4D18">
              <w:rPr>
                <w:sz w:val="20"/>
                <w:lang w:eastAsia="zh-CN"/>
              </w:rPr>
              <w:t>年</w:t>
            </w:r>
            <w:r w:rsidRPr="006F4D18">
              <w:rPr>
                <w:sz w:val="20"/>
                <w:lang w:eastAsia="zh-CN"/>
              </w:rPr>
              <w:t>6</w:t>
            </w:r>
            <w:r w:rsidRPr="006F4D18">
              <w:rPr>
                <w:sz w:val="20"/>
                <w:lang w:eastAsia="zh-CN"/>
              </w:rPr>
              <w:t>月；数字电视研究有限公司</w:t>
            </w:r>
          </w:p>
        </w:tc>
      </w:tr>
      <w:tr w:rsidR="00781568" w:rsidRPr="006F4D18" w:rsidTr="00FE4DE9">
        <w:trPr>
          <w:trHeight w:val="315"/>
        </w:trPr>
        <w:tc>
          <w:tcPr>
            <w:tcW w:w="3669" w:type="dxa"/>
            <w:vMerge w:val="restart"/>
            <w:tcBorders>
              <w:top w:val="single" w:sz="6" w:space="0" w:color="auto"/>
              <w:bottom w:val="single" w:sz="6" w:space="0" w:color="auto"/>
            </w:tcBorders>
            <w:shd w:val="clear" w:color="auto" w:fill="auto"/>
            <w:hideMark/>
          </w:tcPr>
          <w:p w:rsidR="00781568" w:rsidRPr="006F4D18" w:rsidRDefault="00781568" w:rsidP="007A50C8">
            <w:pPr>
              <w:tabs>
                <w:tab w:val="clear" w:pos="794"/>
                <w:tab w:val="clear" w:pos="1191"/>
                <w:tab w:val="clear" w:pos="1588"/>
                <w:tab w:val="clear" w:pos="1985"/>
              </w:tabs>
              <w:overflowPunct/>
              <w:autoSpaceDE/>
              <w:autoSpaceDN/>
              <w:adjustRightInd/>
              <w:spacing w:before="0" w:after="60"/>
              <w:textAlignment w:val="auto"/>
              <w:rPr>
                <w:b/>
                <w:bCs/>
                <w:color w:val="000000"/>
                <w:sz w:val="20"/>
                <w:lang w:eastAsia="zh-CN"/>
              </w:rPr>
            </w:pPr>
            <w:r w:rsidRPr="006F4D18">
              <w:rPr>
                <w:b/>
                <w:bCs/>
                <w:color w:val="5B9BD5"/>
                <w:sz w:val="20"/>
                <w:lang w:eastAsia="zh-CN"/>
              </w:rPr>
              <w:t>R.2-6</w:t>
            </w:r>
            <w:r w:rsidRPr="006F4D18">
              <w:rPr>
                <w:sz w:val="20"/>
                <w:lang w:eastAsia="zh-CN"/>
              </w:rPr>
              <w:t>：越来越多的设备可接收卫星无线电导航信号</w:t>
            </w:r>
          </w:p>
        </w:tc>
        <w:tc>
          <w:tcPr>
            <w:tcW w:w="4406" w:type="dxa"/>
            <w:tcBorders>
              <w:top w:val="single" w:sz="6" w:space="0" w:color="auto"/>
              <w:bottom w:val="single" w:sz="6" w:space="0" w:color="auto"/>
            </w:tcBorders>
            <w:shd w:val="clear" w:color="auto" w:fill="auto"/>
            <w:hideMark/>
          </w:tcPr>
          <w:p w:rsidR="00781568" w:rsidRPr="006F4D18" w:rsidRDefault="00781568" w:rsidP="007A50C8">
            <w:pPr>
              <w:rPr>
                <w:color w:val="000000"/>
                <w:sz w:val="20"/>
                <w:lang w:eastAsia="zh-CN"/>
              </w:rPr>
            </w:pPr>
            <w:r w:rsidRPr="006F4D18">
              <w:rPr>
                <w:sz w:val="20"/>
                <w:lang w:eastAsia="zh-CN"/>
              </w:rPr>
              <w:t>在轨的</w:t>
            </w:r>
            <w:r w:rsidRPr="006F4D18">
              <w:rPr>
                <w:sz w:val="20"/>
                <w:lang w:eastAsia="zh-CN"/>
              </w:rPr>
              <w:t>GNNS</w:t>
            </w:r>
            <w:r w:rsidRPr="006F4D18">
              <w:rPr>
                <w:sz w:val="20"/>
                <w:lang w:eastAsia="zh-CN"/>
              </w:rPr>
              <w:t>星座</w:t>
            </w:r>
            <w:r w:rsidRPr="006F4D18">
              <w:rPr>
                <w:sz w:val="20"/>
                <w:lang w:eastAsia="zh-CN"/>
              </w:rPr>
              <w:t>/</w:t>
            </w:r>
            <w:r w:rsidRPr="006F4D18">
              <w:rPr>
                <w:sz w:val="20"/>
                <w:lang w:eastAsia="zh-CN"/>
              </w:rPr>
              <w:t>卫星数量</w:t>
            </w:r>
          </w:p>
        </w:tc>
        <w:tc>
          <w:tcPr>
            <w:tcW w:w="851" w:type="dxa"/>
            <w:tcBorders>
              <w:top w:val="single" w:sz="6" w:space="0" w:color="auto"/>
              <w:bottom w:val="single" w:sz="6" w:space="0" w:color="auto"/>
            </w:tcBorders>
            <w:shd w:val="clear" w:color="auto" w:fill="auto"/>
            <w:noWrap/>
          </w:tcPr>
          <w:p w:rsidR="00781568" w:rsidRPr="006F4D18" w:rsidRDefault="00781568" w:rsidP="007A50C8">
            <w:pPr>
              <w:jc w:val="center"/>
              <w:rPr>
                <w:color w:val="000000" w:themeColor="text1"/>
                <w:sz w:val="20"/>
                <w:lang w:eastAsia="fr-FR"/>
              </w:rPr>
            </w:pPr>
            <w:r w:rsidRPr="006F4D18">
              <w:rPr>
                <w:color w:val="000000" w:themeColor="text1"/>
                <w:sz w:val="20"/>
                <w:lang w:eastAsia="fr-FR"/>
              </w:rPr>
              <w:t>2/48</w:t>
            </w:r>
          </w:p>
        </w:tc>
        <w:tc>
          <w:tcPr>
            <w:tcW w:w="850" w:type="dxa"/>
            <w:tcBorders>
              <w:top w:val="single" w:sz="6" w:space="0" w:color="auto"/>
              <w:bottom w:val="single" w:sz="6" w:space="0" w:color="auto"/>
            </w:tcBorders>
            <w:shd w:val="clear" w:color="auto" w:fill="auto"/>
            <w:noWrap/>
          </w:tcPr>
          <w:p w:rsidR="00781568" w:rsidRPr="006F4D18" w:rsidRDefault="00781568" w:rsidP="007A50C8">
            <w:pPr>
              <w:jc w:val="center"/>
              <w:rPr>
                <w:color w:val="000000" w:themeColor="text1"/>
                <w:sz w:val="20"/>
                <w:lang w:eastAsia="fr-FR"/>
              </w:rPr>
            </w:pPr>
            <w:r w:rsidRPr="006F4D18">
              <w:rPr>
                <w:color w:val="000000" w:themeColor="text1"/>
                <w:sz w:val="20"/>
                <w:lang w:eastAsia="fr-FR"/>
              </w:rPr>
              <w:t>3/72</w:t>
            </w:r>
          </w:p>
        </w:tc>
        <w:tc>
          <w:tcPr>
            <w:tcW w:w="856" w:type="dxa"/>
            <w:tcBorders>
              <w:top w:val="single" w:sz="6" w:space="0" w:color="auto"/>
              <w:bottom w:val="single" w:sz="6" w:space="0" w:color="auto"/>
            </w:tcBorders>
            <w:shd w:val="clear" w:color="auto" w:fill="auto"/>
            <w:noWrap/>
          </w:tcPr>
          <w:p w:rsidR="00781568" w:rsidRPr="006F4D18" w:rsidRDefault="00781568" w:rsidP="007A50C8">
            <w:pPr>
              <w:jc w:val="center"/>
              <w:rPr>
                <w:color w:val="000000" w:themeColor="text1"/>
                <w:sz w:val="20"/>
                <w:lang w:eastAsia="fr-FR"/>
              </w:rPr>
            </w:pPr>
            <w:r w:rsidRPr="006F4D18">
              <w:rPr>
                <w:color w:val="000000" w:themeColor="text1"/>
                <w:sz w:val="20"/>
                <w:lang w:eastAsia="fr-FR"/>
              </w:rPr>
              <w:t>6/144</w:t>
            </w:r>
          </w:p>
        </w:tc>
        <w:tc>
          <w:tcPr>
            <w:tcW w:w="4105" w:type="dxa"/>
            <w:tcBorders>
              <w:top w:val="single" w:sz="6" w:space="0" w:color="auto"/>
              <w:bottom w:val="single" w:sz="6" w:space="0" w:color="auto"/>
            </w:tcBorders>
            <w:shd w:val="clear" w:color="auto" w:fill="auto"/>
            <w:noWrap/>
            <w:hideMark/>
          </w:tcPr>
          <w:p w:rsidR="00781568" w:rsidRPr="006F4D18" w:rsidRDefault="00781568" w:rsidP="007A50C8">
            <w:pPr>
              <w:rPr>
                <w:color w:val="000000" w:themeColor="text1"/>
                <w:sz w:val="20"/>
                <w:lang w:eastAsia="zh-CN"/>
              </w:rPr>
            </w:pPr>
            <w:r w:rsidRPr="006F4D18">
              <w:rPr>
                <w:color w:val="000000" w:themeColor="text1"/>
                <w:sz w:val="20"/>
                <w:lang w:eastAsia="zh-CN"/>
              </w:rPr>
              <w:t>无线电通信局</w:t>
            </w:r>
            <w:r w:rsidRPr="006F4D18">
              <w:rPr>
                <w:color w:val="000000" w:themeColor="text1"/>
                <w:sz w:val="20"/>
                <w:lang w:eastAsia="zh-CN"/>
              </w:rPr>
              <w:t>/</w:t>
            </w:r>
            <w:r w:rsidRPr="006F4D18">
              <w:rPr>
                <w:color w:val="000000" w:themeColor="text1"/>
                <w:sz w:val="20"/>
                <w:lang w:eastAsia="zh-CN"/>
              </w:rPr>
              <w:t>国际频谱登记总表</w:t>
            </w:r>
          </w:p>
        </w:tc>
      </w:tr>
      <w:tr w:rsidR="00781568" w:rsidRPr="006F4D18" w:rsidTr="00FE4DE9">
        <w:trPr>
          <w:trHeight w:val="450"/>
        </w:trPr>
        <w:tc>
          <w:tcPr>
            <w:tcW w:w="3669" w:type="dxa"/>
            <w:vMerge/>
            <w:tcBorders>
              <w:top w:val="single" w:sz="6" w:space="0" w:color="auto"/>
              <w:bottom w:val="single" w:sz="6" w:space="0" w:color="auto"/>
            </w:tcBorders>
            <w:shd w:val="clear" w:color="auto" w:fill="auto"/>
            <w:hideMark/>
          </w:tcPr>
          <w:p w:rsidR="00781568" w:rsidRPr="006F4D18" w:rsidRDefault="00781568" w:rsidP="007A50C8">
            <w:pPr>
              <w:rPr>
                <w:b/>
                <w:bCs/>
                <w:color w:val="000000"/>
                <w:sz w:val="20"/>
                <w:lang w:eastAsia="zh-CN"/>
              </w:rPr>
            </w:pPr>
          </w:p>
        </w:tc>
        <w:tc>
          <w:tcPr>
            <w:tcW w:w="4406" w:type="dxa"/>
            <w:tcBorders>
              <w:top w:val="single" w:sz="6" w:space="0" w:color="auto"/>
              <w:bottom w:val="single" w:sz="6" w:space="0" w:color="auto"/>
            </w:tcBorders>
            <w:shd w:val="clear" w:color="auto" w:fill="auto"/>
            <w:hideMark/>
          </w:tcPr>
          <w:p w:rsidR="00781568" w:rsidRPr="006F4D18" w:rsidRDefault="00781568" w:rsidP="007A50C8">
            <w:pPr>
              <w:rPr>
                <w:color w:val="000000"/>
                <w:sz w:val="20"/>
                <w:lang w:eastAsia="zh-CN"/>
              </w:rPr>
            </w:pPr>
            <w:r w:rsidRPr="006F4D18">
              <w:rPr>
                <w:sz w:val="20"/>
                <w:lang w:eastAsia="zh-CN"/>
              </w:rPr>
              <w:t>内置</w:t>
            </w:r>
            <w:r w:rsidRPr="006F4D18">
              <w:rPr>
                <w:sz w:val="20"/>
                <w:lang w:eastAsia="zh-CN"/>
              </w:rPr>
              <w:t>GNSS</w:t>
            </w:r>
            <w:r w:rsidRPr="006F4D18">
              <w:rPr>
                <w:sz w:val="20"/>
                <w:lang w:eastAsia="zh-CN"/>
              </w:rPr>
              <w:t>接收的设备数量</w:t>
            </w:r>
            <w:r>
              <w:rPr>
                <w:color w:val="000000"/>
                <w:sz w:val="20"/>
                <w:lang w:eastAsia="zh-CN"/>
              </w:rPr>
              <w:t>（</w:t>
            </w:r>
            <w:r w:rsidRPr="006F4D18">
              <w:rPr>
                <w:color w:val="000000"/>
                <w:sz w:val="20"/>
                <w:lang w:eastAsia="zh-CN"/>
              </w:rPr>
              <w:t>单位：</w:t>
            </w:r>
            <w:r w:rsidRPr="006F4D18">
              <w:rPr>
                <w:color w:val="000000"/>
                <w:sz w:val="20"/>
                <w:lang w:eastAsia="zh-CN"/>
              </w:rPr>
              <w:t>10</w:t>
            </w:r>
            <w:r w:rsidRPr="006F4D18">
              <w:rPr>
                <w:color w:val="000000"/>
                <w:sz w:val="20"/>
                <w:lang w:eastAsia="zh-CN"/>
              </w:rPr>
              <w:t>亿）</w:t>
            </w:r>
          </w:p>
        </w:tc>
        <w:tc>
          <w:tcPr>
            <w:tcW w:w="851" w:type="dxa"/>
            <w:tcBorders>
              <w:top w:val="single" w:sz="6" w:space="0" w:color="auto"/>
              <w:bottom w:val="single" w:sz="6" w:space="0" w:color="auto"/>
            </w:tcBorders>
            <w:shd w:val="clear" w:color="auto" w:fill="auto"/>
            <w:noWrap/>
          </w:tcPr>
          <w:p w:rsidR="00781568" w:rsidRPr="006F4D18" w:rsidRDefault="00781568" w:rsidP="007A50C8">
            <w:pPr>
              <w:jc w:val="center"/>
              <w:rPr>
                <w:color w:val="000000" w:themeColor="text1"/>
                <w:sz w:val="20"/>
                <w:lang w:eastAsia="fr-FR"/>
              </w:rPr>
            </w:pPr>
            <w:r w:rsidRPr="006F4D18">
              <w:rPr>
                <w:color w:val="000000" w:themeColor="text1"/>
                <w:sz w:val="20"/>
                <w:lang w:eastAsia="fr-FR"/>
              </w:rPr>
              <w:t>3.7</w:t>
            </w:r>
          </w:p>
        </w:tc>
        <w:tc>
          <w:tcPr>
            <w:tcW w:w="850" w:type="dxa"/>
            <w:tcBorders>
              <w:top w:val="single" w:sz="6" w:space="0" w:color="auto"/>
              <w:bottom w:val="single" w:sz="6" w:space="0" w:color="auto"/>
            </w:tcBorders>
            <w:shd w:val="clear" w:color="auto" w:fill="auto"/>
            <w:noWrap/>
          </w:tcPr>
          <w:p w:rsidR="00781568" w:rsidRPr="006F4D18" w:rsidRDefault="00781568" w:rsidP="007A50C8">
            <w:pPr>
              <w:jc w:val="center"/>
              <w:rPr>
                <w:color w:val="000000" w:themeColor="text1"/>
                <w:sz w:val="20"/>
                <w:lang w:eastAsia="fr-FR"/>
              </w:rPr>
            </w:pPr>
            <w:r w:rsidRPr="006F4D18">
              <w:rPr>
                <w:color w:val="000000" w:themeColor="text1"/>
                <w:sz w:val="20"/>
                <w:lang w:eastAsia="fr-FR"/>
              </w:rPr>
              <w:t>4.5</w:t>
            </w:r>
          </w:p>
        </w:tc>
        <w:tc>
          <w:tcPr>
            <w:tcW w:w="856" w:type="dxa"/>
            <w:tcBorders>
              <w:top w:val="single" w:sz="6" w:space="0" w:color="auto"/>
              <w:bottom w:val="single" w:sz="6" w:space="0" w:color="auto"/>
            </w:tcBorders>
            <w:shd w:val="clear" w:color="auto" w:fill="auto"/>
            <w:noWrap/>
          </w:tcPr>
          <w:p w:rsidR="00781568" w:rsidRPr="006F4D18" w:rsidRDefault="00781568" w:rsidP="007A50C8">
            <w:pPr>
              <w:jc w:val="center"/>
              <w:rPr>
                <w:color w:val="000000" w:themeColor="text1"/>
                <w:sz w:val="20"/>
                <w:lang w:eastAsia="fr-FR"/>
              </w:rPr>
            </w:pPr>
            <w:r w:rsidRPr="006F4D18">
              <w:rPr>
                <w:color w:val="000000" w:themeColor="text1"/>
                <w:sz w:val="20"/>
                <w:lang w:eastAsia="fr-FR"/>
              </w:rPr>
              <w:t>8</w:t>
            </w:r>
          </w:p>
        </w:tc>
        <w:tc>
          <w:tcPr>
            <w:tcW w:w="4105" w:type="dxa"/>
            <w:tcBorders>
              <w:top w:val="single" w:sz="6" w:space="0" w:color="auto"/>
              <w:bottom w:val="single" w:sz="6" w:space="0" w:color="auto"/>
            </w:tcBorders>
            <w:shd w:val="clear" w:color="auto" w:fill="auto"/>
            <w:noWrap/>
            <w:hideMark/>
          </w:tcPr>
          <w:p w:rsidR="00781568" w:rsidRPr="006F4D18" w:rsidRDefault="00781568" w:rsidP="007A50C8">
            <w:pPr>
              <w:rPr>
                <w:color w:val="000000" w:themeColor="text1"/>
                <w:sz w:val="20"/>
                <w:lang w:eastAsia="zh-CN"/>
              </w:rPr>
            </w:pPr>
            <w:r w:rsidRPr="006F4D18">
              <w:rPr>
                <w:color w:val="000000" w:themeColor="text1"/>
                <w:sz w:val="20"/>
                <w:lang w:eastAsia="zh-CN"/>
              </w:rPr>
              <w:t>欧洲</w:t>
            </w:r>
            <w:r w:rsidRPr="006F4D18">
              <w:rPr>
                <w:color w:val="000000" w:themeColor="text1"/>
                <w:sz w:val="20"/>
                <w:lang w:eastAsia="zh-CN"/>
              </w:rPr>
              <w:t>GNSS</w:t>
            </w:r>
            <w:r w:rsidRPr="006F4D18">
              <w:rPr>
                <w:color w:val="000000" w:themeColor="text1"/>
                <w:sz w:val="20"/>
                <w:lang w:eastAsia="zh-CN"/>
              </w:rPr>
              <w:t>局：</w:t>
            </w:r>
            <w:r w:rsidRPr="006F4D18">
              <w:rPr>
                <w:color w:val="000000" w:themeColor="text1"/>
                <w:sz w:val="20"/>
                <w:lang w:eastAsia="zh-CN"/>
              </w:rPr>
              <w:t>2015</w:t>
            </w:r>
            <w:r w:rsidRPr="006F4D18">
              <w:rPr>
                <w:color w:val="000000" w:themeColor="text1"/>
                <w:sz w:val="20"/>
                <w:lang w:eastAsia="zh-CN"/>
              </w:rPr>
              <w:t>年</w:t>
            </w:r>
            <w:r w:rsidRPr="006F4D18">
              <w:rPr>
                <w:color w:val="000000" w:themeColor="text1"/>
                <w:sz w:val="20"/>
                <w:lang w:eastAsia="zh-CN"/>
              </w:rPr>
              <w:t>GNNS</w:t>
            </w:r>
            <w:r w:rsidRPr="006F4D18">
              <w:rPr>
                <w:color w:val="000000" w:themeColor="text1"/>
                <w:sz w:val="20"/>
                <w:lang w:eastAsia="zh-CN"/>
              </w:rPr>
              <w:t>报告</w:t>
            </w:r>
          </w:p>
        </w:tc>
      </w:tr>
      <w:tr w:rsidR="00781568" w:rsidRPr="006F4D18" w:rsidTr="00FE4DE9">
        <w:trPr>
          <w:trHeight w:val="315"/>
        </w:trPr>
        <w:tc>
          <w:tcPr>
            <w:tcW w:w="3669" w:type="dxa"/>
            <w:vMerge w:val="restart"/>
            <w:tcBorders>
              <w:top w:val="single" w:sz="6" w:space="0" w:color="auto"/>
              <w:bottom w:val="single" w:sz="6" w:space="0" w:color="auto"/>
            </w:tcBorders>
            <w:shd w:val="clear" w:color="auto" w:fill="auto"/>
            <w:hideMark/>
          </w:tcPr>
          <w:p w:rsidR="00781568" w:rsidRPr="006F4D18" w:rsidRDefault="00781568" w:rsidP="007A50C8">
            <w:pPr>
              <w:rPr>
                <w:b/>
                <w:bCs/>
                <w:color w:val="000000"/>
                <w:sz w:val="20"/>
                <w:lang w:eastAsia="zh-CN"/>
              </w:rPr>
            </w:pPr>
            <w:r w:rsidRPr="006F4D18">
              <w:rPr>
                <w:b/>
                <w:bCs/>
                <w:color w:val="5B9BD5"/>
                <w:sz w:val="20"/>
                <w:lang w:eastAsia="zh-CN"/>
              </w:rPr>
              <w:t>R.2-7</w:t>
            </w:r>
            <w:r w:rsidRPr="006F4D18">
              <w:rPr>
                <w:sz w:val="20"/>
                <w:lang w:eastAsia="zh-CN"/>
              </w:rPr>
              <w:t>：运行的地球探测卫星的数量，传输图像的对应数量和清晰度以及下载的数据量</w:t>
            </w:r>
            <w:r>
              <w:rPr>
                <w:sz w:val="20"/>
                <w:lang w:eastAsia="zh-CN"/>
              </w:rPr>
              <w:t>（</w:t>
            </w:r>
            <w:r w:rsidRPr="006F4D18">
              <w:rPr>
                <w:sz w:val="20"/>
                <w:lang w:eastAsia="zh-CN"/>
              </w:rPr>
              <w:t>Tbytes</w:t>
            </w:r>
            <w:r w:rsidRPr="006F4D18">
              <w:rPr>
                <w:sz w:val="20"/>
                <w:lang w:eastAsia="zh-CN"/>
              </w:rPr>
              <w:t>）</w:t>
            </w:r>
          </w:p>
        </w:tc>
        <w:tc>
          <w:tcPr>
            <w:tcW w:w="4406" w:type="dxa"/>
            <w:tcBorders>
              <w:top w:val="single" w:sz="6" w:space="0" w:color="auto"/>
              <w:bottom w:val="single" w:sz="6" w:space="0" w:color="auto"/>
            </w:tcBorders>
            <w:shd w:val="clear" w:color="auto" w:fill="auto"/>
            <w:hideMark/>
          </w:tcPr>
          <w:p w:rsidR="00781568" w:rsidRPr="006F4D18" w:rsidRDefault="00781568" w:rsidP="007A50C8">
            <w:pPr>
              <w:rPr>
                <w:color w:val="000000"/>
                <w:sz w:val="20"/>
                <w:lang w:eastAsia="fr-FR"/>
              </w:rPr>
            </w:pPr>
            <w:r w:rsidRPr="006F4D18">
              <w:rPr>
                <w:sz w:val="20"/>
                <w:lang w:eastAsia="zh-CN"/>
              </w:rPr>
              <w:t>地球探测卫星数量</w:t>
            </w:r>
          </w:p>
        </w:tc>
        <w:tc>
          <w:tcPr>
            <w:tcW w:w="851" w:type="dxa"/>
            <w:tcBorders>
              <w:top w:val="single" w:sz="6" w:space="0" w:color="auto"/>
              <w:bottom w:val="single" w:sz="6" w:space="0" w:color="auto"/>
            </w:tcBorders>
            <w:shd w:val="clear" w:color="auto" w:fill="auto"/>
            <w:noWrap/>
          </w:tcPr>
          <w:p w:rsidR="00781568" w:rsidRPr="006F4D18" w:rsidRDefault="00781568" w:rsidP="007A50C8">
            <w:pPr>
              <w:jc w:val="center"/>
              <w:rPr>
                <w:color w:val="000000" w:themeColor="text1"/>
                <w:sz w:val="20"/>
                <w:lang w:eastAsia="fr-FR"/>
              </w:rPr>
            </w:pPr>
            <w:r w:rsidRPr="006F4D18">
              <w:rPr>
                <w:color w:val="000000" w:themeColor="text1"/>
                <w:sz w:val="20"/>
                <w:lang w:eastAsia="fr-FR"/>
              </w:rPr>
              <w:t>180</w:t>
            </w:r>
          </w:p>
        </w:tc>
        <w:tc>
          <w:tcPr>
            <w:tcW w:w="850" w:type="dxa"/>
            <w:tcBorders>
              <w:top w:val="single" w:sz="6" w:space="0" w:color="auto"/>
              <w:bottom w:val="single" w:sz="6" w:space="0" w:color="auto"/>
            </w:tcBorders>
            <w:shd w:val="clear" w:color="auto" w:fill="auto"/>
            <w:noWrap/>
          </w:tcPr>
          <w:p w:rsidR="00781568" w:rsidRPr="006F4D18" w:rsidRDefault="00781568" w:rsidP="007A50C8">
            <w:pPr>
              <w:jc w:val="center"/>
              <w:rPr>
                <w:color w:val="000000" w:themeColor="text1"/>
                <w:sz w:val="20"/>
                <w:lang w:eastAsia="fr-FR"/>
              </w:rPr>
            </w:pPr>
            <w:r w:rsidRPr="006F4D18">
              <w:rPr>
                <w:color w:val="000000" w:themeColor="text1"/>
                <w:sz w:val="20"/>
                <w:lang w:eastAsia="fr-FR"/>
              </w:rPr>
              <w:t>215</w:t>
            </w:r>
          </w:p>
        </w:tc>
        <w:tc>
          <w:tcPr>
            <w:tcW w:w="856" w:type="dxa"/>
            <w:tcBorders>
              <w:top w:val="single" w:sz="6" w:space="0" w:color="auto"/>
              <w:bottom w:val="single" w:sz="6" w:space="0" w:color="auto"/>
            </w:tcBorders>
            <w:shd w:val="clear" w:color="auto" w:fill="auto"/>
            <w:noWrap/>
          </w:tcPr>
          <w:p w:rsidR="00781568" w:rsidRPr="006F4D18" w:rsidRDefault="00781568" w:rsidP="007A50C8">
            <w:pPr>
              <w:jc w:val="center"/>
              <w:rPr>
                <w:color w:val="000000" w:themeColor="text1"/>
                <w:sz w:val="20"/>
                <w:lang w:eastAsia="fr-FR"/>
              </w:rPr>
            </w:pPr>
            <w:r w:rsidRPr="006F4D18">
              <w:rPr>
                <w:color w:val="000000" w:themeColor="text1"/>
                <w:sz w:val="20"/>
                <w:lang w:eastAsia="fr-FR"/>
              </w:rPr>
              <w:t>440</w:t>
            </w:r>
          </w:p>
        </w:tc>
        <w:tc>
          <w:tcPr>
            <w:tcW w:w="4105" w:type="dxa"/>
            <w:tcBorders>
              <w:top w:val="single" w:sz="6" w:space="0" w:color="auto"/>
              <w:bottom w:val="single" w:sz="6" w:space="0" w:color="auto"/>
            </w:tcBorders>
            <w:shd w:val="clear" w:color="auto" w:fill="auto"/>
            <w:noWrap/>
            <w:hideMark/>
          </w:tcPr>
          <w:p w:rsidR="00781568" w:rsidRPr="006F4D18" w:rsidRDefault="00781568" w:rsidP="007A50C8">
            <w:pPr>
              <w:rPr>
                <w:color w:val="000000" w:themeColor="text1"/>
                <w:sz w:val="20"/>
                <w:lang w:eastAsia="zh-CN"/>
              </w:rPr>
            </w:pPr>
            <w:r w:rsidRPr="006F4D18">
              <w:rPr>
                <w:color w:val="000000" w:themeColor="text1"/>
                <w:sz w:val="20"/>
                <w:lang w:eastAsia="zh-CN"/>
              </w:rPr>
              <w:t>无线电通信局</w:t>
            </w:r>
            <w:r w:rsidRPr="006F4D18">
              <w:rPr>
                <w:color w:val="000000" w:themeColor="text1"/>
                <w:sz w:val="20"/>
                <w:lang w:eastAsia="zh-CN"/>
              </w:rPr>
              <w:t>/</w:t>
            </w:r>
            <w:r w:rsidRPr="006F4D18">
              <w:rPr>
                <w:color w:val="000000" w:themeColor="text1"/>
                <w:sz w:val="20"/>
                <w:lang w:eastAsia="zh-CN"/>
              </w:rPr>
              <w:t>国际频谱登记总表</w:t>
            </w:r>
          </w:p>
        </w:tc>
      </w:tr>
      <w:tr w:rsidR="00781568" w:rsidRPr="006F4D18" w:rsidTr="00FE4DE9">
        <w:trPr>
          <w:trHeight w:val="654"/>
        </w:trPr>
        <w:tc>
          <w:tcPr>
            <w:tcW w:w="3669" w:type="dxa"/>
            <w:vMerge/>
            <w:tcBorders>
              <w:top w:val="single" w:sz="6" w:space="0" w:color="auto"/>
              <w:bottom w:val="single" w:sz="6" w:space="0" w:color="auto"/>
            </w:tcBorders>
            <w:shd w:val="clear" w:color="auto" w:fill="auto"/>
            <w:hideMark/>
          </w:tcPr>
          <w:p w:rsidR="00781568" w:rsidRPr="006F4D18" w:rsidRDefault="00781568" w:rsidP="007A50C8">
            <w:pPr>
              <w:rPr>
                <w:b/>
                <w:bCs/>
                <w:color w:val="000000"/>
                <w:sz w:val="20"/>
                <w:lang w:eastAsia="zh-CN"/>
              </w:rPr>
            </w:pPr>
          </w:p>
        </w:tc>
        <w:tc>
          <w:tcPr>
            <w:tcW w:w="4406" w:type="dxa"/>
            <w:tcBorders>
              <w:top w:val="single" w:sz="6" w:space="0" w:color="auto"/>
              <w:bottom w:val="single" w:sz="6" w:space="0" w:color="auto"/>
            </w:tcBorders>
            <w:shd w:val="clear" w:color="auto" w:fill="auto"/>
            <w:hideMark/>
          </w:tcPr>
          <w:p w:rsidR="00781568" w:rsidRPr="006F4D18" w:rsidRDefault="00781568" w:rsidP="00D447DA">
            <w:pPr>
              <w:spacing w:before="120"/>
              <w:rPr>
                <w:color w:val="000000"/>
                <w:sz w:val="20"/>
                <w:lang w:eastAsia="zh-CN"/>
              </w:rPr>
            </w:pPr>
            <w:r w:rsidRPr="006F4D18">
              <w:rPr>
                <w:sz w:val="20"/>
                <w:lang w:eastAsia="zh-CN"/>
              </w:rPr>
              <w:t>传输图像的数量</w:t>
            </w:r>
            <w:r>
              <w:rPr>
                <w:color w:val="000000"/>
                <w:sz w:val="20"/>
                <w:lang w:eastAsia="zh-CN"/>
              </w:rPr>
              <w:t>（</w:t>
            </w:r>
            <w:r w:rsidRPr="006F4D18">
              <w:rPr>
                <w:color w:val="000000"/>
                <w:sz w:val="20"/>
                <w:lang w:eastAsia="zh-CN"/>
              </w:rPr>
              <w:t>单位：百万）</w:t>
            </w:r>
          </w:p>
        </w:tc>
        <w:tc>
          <w:tcPr>
            <w:tcW w:w="851" w:type="dxa"/>
            <w:tcBorders>
              <w:top w:val="single" w:sz="6" w:space="0" w:color="auto"/>
              <w:bottom w:val="single" w:sz="6" w:space="0" w:color="auto"/>
            </w:tcBorders>
            <w:shd w:val="clear" w:color="auto" w:fill="auto"/>
            <w:noWrap/>
          </w:tcPr>
          <w:p w:rsidR="00781568" w:rsidRPr="006F4D18" w:rsidRDefault="00781568" w:rsidP="007A50C8">
            <w:pPr>
              <w:jc w:val="center"/>
              <w:rPr>
                <w:b/>
                <w:bCs/>
                <w:color w:val="000000" w:themeColor="text1"/>
                <w:sz w:val="20"/>
                <w:lang w:eastAsia="zh-CN"/>
              </w:rPr>
            </w:pPr>
          </w:p>
        </w:tc>
        <w:tc>
          <w:tcPr>
            <w:tcW w:w="850" w:type="dxa"/>
            <w:tcBorders>
              <w:top w:val="single" w:sz="6" w:space="0" w:color="auto"/>
              <w:bottom w:val="single" w:sz="6" w:space="0" w:color="auto"/>
            </w:tcBorders>
            <w:shd w:val="clear" w:color="auto" w:fill="auto"/>
            <w:noWrap/>
          </w:tcPr>
          <w:p w:rsidR="00781568" w:rsidRPr="006F4D18" w:rsidRDefault="00781568" w:rsidP="007A50C8">
            <w:pPr>
              <w:jc w:val="center"/>
              <w:rPr>
                <w:b/>
                <w:bCs/>
                <w:color w:val="000000" w:themeColor="text1"/>
                <w:sz w:val="20"/>
                <w:lang w:eastAsia="zh-CN"/>
              </w:rPr>
            </w:pPr>
          </w:p>
        </w:tc>
        <w:tc>
          <w:tcPr>
            <w:tcW w:w="856" w:type="dxa"/>
            <w:tcBorders>
              <w:top w:val="single" w:sz="6" w:space="0" w:color="auto"/>
              <w:bottom w:val="single" w:sz="6" w:space="0" w:color="auto"/>
            </w:tcBorders>
            <w:shd w:val="clear" w:color="auto" w:fill="auto"/>
            <w:noWrap/>
          </w:tcPr>
          <w:p w:rsidR="00781568" w:rsidRPr="006F4D18" w:rsidRDefault="00781568" w:rsidP="007A50C8">
            <w:pPr>
              <w:jc w:val="center"/>
              <w:rPr>
                <w:b/>
                <w:bCs/>
                <w:color w:val="000000" w:themeColor="text1"/>
                <w:sz w:val="20"/>
                <w:lang w:eastAsia="zh-CN"/>
              </w:rPr>
            </w:pPr>
          </w:p>
        </w:tc>
        <w:tc>
          <w:tcPr>
            <w:tcW w:w="4105" w:type="dxa"/>
            <w:tcBorders>
              <w:top w:val="single" w:sz="6" w:space="0" w:color="auto"/>
              <w:bottom w:val="single" w:sz="6" w:space="0" w:color="auto"/>
            </w:tcBorders>
            <w:shd w:val="clear" w:color="auto" w:fill="auto"/>
            <w:noWrap/>
            <w:hideMark/>
          </w:tcPr>
          <w:p w:rsidR="00781568" w:rsidRPr="006F4D18" w:rsidRDefault="00781568" w:rsidP="00D447DA">
            <w:pPr>
              <w:spacing w:before="120"/>
              <w:rPr>
                <w:b/>
                <w:bCs/>
                <w:color w:val="000000" w:themeColor="text1"/>
                <w:sz w:val="20"/>
                <w:lang w:eastAsia="zh-CN"/>
              </w:rPr>
            </w:pPr>
            <w:r w:rsidRPr="006F4D18">
              <w:rPr>
                <w:color w:val="000000" w:themeColor="text1"/>
                <w:sz w:val="20"/>
                <w:lang w:eastAsia="zh-CN"/>
              </w:rPr>
              <w:t>联合国外层空间事务办公室</w:t>
            </w:r>
            <w:r>
              <w:rPr>
                <w:color w:val="000000" w:themeColor="text1"/>
                <w:sz w:val="20"/>
                <w:lang w:eastAsia="zh-CN"/>
              </w:rPr>
              <w:t>（</w:t>
            </w:r>
            <w:r w:rsidRPr="006F4D18">
              <w:rPr>
                <w:color w:val="000000" w:themeColor="text1"/>
                <w:sz w:val="20"/>
                <w:lang w:eastAsia="zh-CN"/>
              </w:rPr>
              <w:t>UN OOSA</w:t>
            </w:r>
            <w:r w:rsidRPr="006F4D18">
              <w:rPr>
                <w:color w:val="000000" w:themeColor="text1"/>
                <w:sz w:val="20"/>
                <w:lang w:eastAsia="zh-CN"/>
              </w:rPr>
              <w:t>）；联合国地球探测卫星</w:t>
            </w:r>
            <w:r>
              <w:rPr>
                <w:color w:val="000000" w:themeColor="text1"/>
                <w:sz w:val="20"/>
                <w:lang w:eastAsia="zh-CN"/>
              </w:rPr>
              <w:t>（</w:t>
            </w:r>
            <w:r w:rsidRPr="006F4D18">
              <w:rPr>
                <w:color w:val="000000" w:themeColor="text1"/>
                <w:sz w:val="20"/>
                <w:lang w:eastAsia="zh-CN"/>
              </w:rPr>
              <w:t>ERS</w:t>
            </w:r>
            <w:r w:rsidRPr="006F4D18">
              <w:rPr>
                <w:color w:val="000000" w:themeColor="text1"/>
                <w:sz w:val="20"/>
                <w:lang w:eastAsia="zh-CN"/>
              </w:rPr>
              <w:t>）特别工作组</w:t>
            </w:r>
          </w:p>
        </w:tc>
      </w:tr>
      <w:tr w:rsidR="00781568" w:rsidRPr="006F4D18" w:rsidTr="00FE4DE9">
        <w:trPr>
          <w:trHeight w:val="340"/>
        </w:trPr>
        <w:tc>
          <w:tcPr>
            <w:tcW w:w="3669" w:type="dxa"/>
            <w:vMerge/>
            <w:tcBorders>
              <w:top w:val="single" w:sz="6" w:space="0" w:color="auto"/>
              <w:bottom w:val="single" w:sz="6" w:space="0" w:color="auto"/>
            </w:tcBorders>
            <w:shd w:val="clear" w:color="auto" w:fill="auto"/>
            <w:hideMark/>
          </w:tcPr>
          <w:p w:rsidR="00781568" w:rsidRPr="006F4D18" w:rsidRDefault="00781568" w:rsidP="007A50C8">
            <w:pPr>
              <w:rPr>
                <w:b/>
                <w:bCs/>
                <w:color w:val="000000"/>
                <w:sz w:val="20"/>
                <w:lang w:eastAsia="zh-CN"/>
              </w:rPr>
            </w:pPr>
          </w:p>
        </w:tc>
        <w:tc>
          <w:tcPr>
            <w:tcW w:w="4406" w:type="dxa"/>
            <w:tcBorders>
              <w:top w:val="single" w:sz="6" w:space="0" w:color="auto"/>
              <w:bottom w:val="single" w:sz="6" w:space="0" w:color="auto"/>
            </w:tcBorders>
            <w:shd w:val="clear" w:color="auto" w:fill="auto"/>
            <w:hideMark/>
          </w:tcPr>
          <w:p w:rsidR="00781568" w:rsidRPr="006F4D18" w:rsidRDefault="00781568" w:rsidP="00D447DA">
            <w:pPr>
              <w:spacing w:before="120"/>
              <w:rPr>
                <w:color w:val="000000"/>
                <w:sz w:val="20"/>
                <w:lang w:eastAsia="zh-CN"/>
              </w:rPr>
            </w:pPr>
            <w:r w:rsidRPr="006F4D18">
              <w:rPr>
                <w:sz w:val="20"/>
                <w:lang w:eastAsia="zh-CN"/>
              </w:rPr>
              <w:t>下载图像的大小</w:t>
            </w:r>
            <w:r>
              <w:rPr>
                <w:sz w:val="20"/>
                <w:lang w:eastAsia="zh-CN"/>
              </w:rPr>
              <w:t>（</w:t>
            </w:r>
            <w:r w:rsidRPr="006F4D18">
              <w:rPr>
                <w:color w:val="000000"/>
                <w:sz w:val="20"/>
                <w:lang w:eastAsia="zh-CN"/>
              </w:rPr>
              <w:t>太字节）</w:t>
            </w:r>
          </w:p>
        </w:tc>
        <w:tc>
          <w:tcPr>
            <w:tcW w:w="851" w:type="dxa"/>
            <w:tcBorders>
              <w:top w:val="single" w:sz="6" w:space="0" w:color="auto"/>
              <w:bottom w:val="single" w:sz="6" w:space="0" w:color="auto"/>
            </w:tcBorders>
            <w:shd w:val="clear" w:color="auto" w:fill="auto"/>
            <w:noWrap/>
          </w:tcPr>
          <w:p w:rsidR="00781568" w:rsidRPr="006F4D18" w:rsidRDefault="00781568" w:rsidP="007A50C8">
            <w:pPr>
              <w:jc w:val="center"/>
              <w:rPr>
                <w:b/>
                <w:bCs/>
                <w:color w:val="000000" w:themeColor="text1"/>
                <w:sz w:val="20"/>
                <w:lang w:eastAsia="zh-CN"/>
              </w:rPr>
            </w:pPr>
          </w:p>
        </w:tc>
        <w:tc>
          <w:tcPr>
            <w:tcW w:w="850" w:type="dxa"/>
            <w:tcBorders>
              <w:top w:val="single" w:sz="6" w:space="0" w:color="auto"/>
              <w:bottom w:val="single" w:sz="6" w:space="0" w:color="auto"/>
            </w:tcBorders>
            <w:shd w:val="clear" w:color="auto" w:fill="auto"/>
            <w:noWrap/>
          </w:tcPr>
          <w:p w:rsidR="00781568" w:rsidRPr="006F4D18" w:rsidRDefault="00781568" w:rsidP="007A50C8">
            <w:pPr>
              <w:jc w:val="center"/>
              <w:rPr>
                <w:b/>
                <w:bCs/>
                <w:color w:val="000000" w:themeColor="text1"/>
                <w:sz w:val="20"/>
                <w:lang w:eastAsia="zh-CN"/>
              </w:rPr>
            </w:pPr>
          </w:p>
        </w:tc>
        <w:tc>
          <w:tcPr>
            <w:tcW w:w="856" w:type="dxa"/>
            <w:tcBorders>
              <w:top w:val="single" w:sz="6" w:space="0" w:color="auto"/>
              <w:bottom w:val="single" w:sz="6" w:space="0" w:color="auto"/>
            </w:tcBorders>
            <w:shd w:val="clear" w:color="auto" w:fill="auto"/>
            <w:noWrap/>
          </w:tcPr>
          <w:p w:rsidR="00781568" w:rsidRPr="006F4D18" w:rsidRDefault="00781568" w:rsidP="007A50C8">
            <w:pPr>
              <w:jc w:val="center"/>
              <w:rPr>
                <w:b/>
                <w:bCs/>
                <w:color w:val="000000" w:themeColor="text1"/>
                <w:sz w:val="20"/>
                <w:lang w:eastAsia="zh-CN"/>
              </w:rPr>
            </w:pPr>
          </w:p>
        </w:tc>
        <w:tc>
          <w:tcPr>
            <w:tcW w:w="4105" w:type="dxa"/>
            <w:tcBorders>
              <w:top w:val="single" w:sz="6" w:space="0" w:color="auto"/>
              <w:bottom w:val="single" w:sz="6" w:space="0" w:color="auto"/>
            </w:tcBorders>
            <w:shd w:val="clear" w:color="auto" w:fill="auto"/>
            <w:noWrap/>
            <w:hideMark/>
          </w:tcPr>
          <w:p w:rsidR="00781568" w:rsidRPr="006F4D18" w:rsidRDefault="00781568" w:rsidP="00D447DA">
            <w:pPr>
              <w:spacing w:before="120"/>
              <w:rPr>
                <w:b/>
                <w:bCs/>
                <w:color w:val="000000" w:themeColor="text1"/>
                <w:sz w:val="20"/>
                <w:lang w:eastAsia="zh-CN"/>
              </w:rPr>
            </w:pPr>
            <w:r w:rsidRPr="006F4D18">
              <w:rPr>
                <w:color w:val="000000" w:themeColor="text1"/>
                <w:sz w:val="20"/>
                <w:lang w:eastAsia="zh-CN"/>
              </w:rPr>
              <w:t>联合国外层空间事务办公室</w:t>
            </w:r>
            <w:r>
              <w:rPr>
                <w:color w:val="000000" w:themeColor="text1"/>
                <w:sz w:val="20"/>
                <w:lang w:eastAsia="zh-CN"/>
              </w:rPr>
              <w:t>（</w:t>
            </w:r>
            <w:r w:rsidRPr="006F4D18">
              <w:rPr>
                <w:color w:val="000000" w:themeColor="text1"/>
                <w:sz w:val="20"/>
                <w:lang w:eastAsia="zh-CN"/>
              </w:rPr>
              <w:t>UN OOSA</w:t>
            </w:r>
            <w:r w:rsidRPr="006F4D18">
              <w:rPr>
                <w:color w:val="000000" w:themeColor="text1"/>
                <w:sz w:val="20"/>
                <w:lang w:eastAsia="zh-CN"/>
              </w:rPr>
              <w:t>）；联合国地球探测卫星</w:t>
            </w:r>
            <w:r>
              <w:rPr>
                <w:color w:val="000000" w:themeColor="text1"/>
                <w:sz w:val="20"/>
                <w:lang w:eastAsia="zh-CN"/>
              </w:rPr>
              <w:t>（</w:t>
            </w:r>
            <w:r w:rsidRPr="006F4D18">
              <w:rPr>
                <w:color w:val="000000" w:themeColor="text1"/>
                <w:sz w:val="20"/>
                <w:lang w:eastAsia="zh-CN"/>
              </w:rPr>
              <w:t>ERS</w:t>
            </w:r>
            <w:r w:rsidRPr="006F4D18">
              <w:rPr>
                <w:color w:val="000000" w:themeColor="text1"/>
                <w:sz w:val="20"/>
                <w:lang w:eastAsia="zh-CN"/>
              </w:rPr>
              <w:t>）特别工作组</w:t>
            </w:r>
          </w:p>
        </w:tc>
      </w:tr>
    </w:tbl>
    <w:p w:rsidR="00781568" w:rsidRPr="006F4D18" w:rsidRDefault="00781568" w:rsidP="00D447DA">
      <w:pPr>
        <w:spacing w:before="40"/>
        <w:rPr>
          <w:lang w:eastAsia="zh-CN"/>
        </w:rPr>
      </w:pPr>
    </w:p>
    <w:tbl>
      <w:tblPr>
        <w:tblStyle w:val="GridTable4-Accent11"/>
        <w:tblW w:w="14737" w:type="dxa"/>
        <w:tblLayout w:type="fixed"/>
        <w:tblLook w:val="0620" w:firstRow="1" w:lastRow="0" w:firstColumn="0" w:lastColumn="0" w:noHBand="1" w:noVBand="1"/>
      </w:tblPr>
      <w:tblGrid>
        <w:gridCol w:w="7792"/>
        <w:gridCol w:w="1709"/>
        <w:gridCol w:w="1709"/>
        <w:gridCol w:w="1709"/>
        <w:gridCol w:w="1818"/>
      </w:tblGrid>
      <w:tr w:rsidR="00781568" w:rsidRPr="006F4D18" w:rsidTr="00FE4DE9">
        <w:trPr>
          <w:cnfStyle w:val="100000000000" w:firstRow="1" w:lastRow="0" w:firstColumn="0" w:lastColumn="0" w:oddVBand="0" w:evenVBand="0" w:oddHBand="0" w:evenHBand="0" w:firstRowFirstColumn="0" w:firstRowLastColumn="0" w:lastRowFirstColumn="0" w:lastRowLastColumn="0"/>
        </w:trPr>
        <w:tc>
          <w:tcPr>
            <w:tcW w:w="7792" w:type="dxa"/>
          </w:tcPr>
          <w:p w:rsidR="00781568" w:rsidRPr="006F4D18" w:rsidRDefault="00781568" w:rsidP="007A50C8">
            <w:pPr>
              <w:rPr>
                <w:rFonts w:eastAsia="SimSun" w:cs="Times New Roman"/>
                <w:lang w:eastAsia="zh-CN"/>
              </w:rPr>
            </w:pPr>
            <w:r w:rsidRPr="006F4D18">
              <w:rPr>
                <w:rFonts w:eastAsia="SimSun" w:cs="Times New Roman"/>
                <w:lang w:eastAsia="zh-CN"/>
              </w:rPr>
              <w:t>输出成果</w:t>
            </w:r>
          </w:p>
        </w:tc>
        <w:tc>
          <w:tcPr>
            <w:tcW w:w="6945" w:type="dxa"/>
            <w:gridSpan w:val="4"/>
          </w:tcPr>
          <w:p w:rsidR="00781568" w:rsidRPr="006F4D18" w:rsidRDefault="00781568" w:rsidP="007A50C8">
            <w:pPr>
              <w:jc w:val="center"/>
              <w:rPr>
                <w:rFonts w:eastAsia="SimSun" w:cs="Times New Roman"/>
                <w:lang w:eastAsia="zh-CN"/>
              </w:rPr>
            </w:pPr>
            <w:r w:rsidRPr="006F4D18">
              <w:rPr>
                <w:rFonts w:eastAsia="SimSun" w:cs="Times New Roman"/>
                <w:lang w:eastAsia="zh-CN"/>
              </w:rPr>
              <w:t>财务资源</w:t>
            </w:r>
            <w:r w:rsidRPr="006F4D18">
              <w:rPr>
                <w:rStyle w:val="FootnoteReference"/>
                <w:rFonts w:eastAsia="SimSun" w:cs="Times New Roman"/>
              </w:rPr>
              <w:footnoteReference w:id="8"/>
            </w:r>
            <w:r>
              <w:rPr>
                <w:rFonts w:eastAsia="SimSun" w:cs="Times New Roman"/>
                <w:lang w:eastAsia="zh-CN"/>
              </w:rPr>
              <w:t>（</w:t>
            </w:r>
            <w:r w:rsidRPr="006F4D18">
              <w:rPr>
                <w:rFonts w:eastAsia="SimSun" w:cs="Times New Roman"/>
                <w:lang w:eastAsia="zh-CN"/>
              </w:rPr>
              <w:t>单位：千瑞郎）</w:t>
            </w:r>
          </w:p>
        </w:tc>
      </w:tr>
      <w:tr w:rsidR="00781568" w:rsidRPr="006F4D18" w:rsidTr="00FE4DE9">
        <w:tc>
          <w:tcPr>
            <w:tcW w:w="7792" w:type="dxa"/>
          </w:tcPr>
          <w:p w:rsidR="00781568" w:rsidRPr="006F4D18" w:rsidRDefault="00781568" w:rsidP="007A50C8">
            <w:pPr>
              <w:rPr>
                <w:rFonts w:eastAsia="SimSun" w:cs="Times New Roman"/>
                <w:lang w:eastAsia="zh-CN"/>
              </w:rPr>
            </w:pPr>
          </w:p>
        </w:tc>
        <w:tc>
          <w:tcPr>
            <w:tcW w:w="1709" w:type="dxa"/>
          </w:tcPr>
          <w:p w:rsidR="00781568" w:rsidRPr="006F4D18" w:rsidRDefault="00781568" w:rsidP="007A50C8">
            <w:pPr>
              <w:jc w:val="center"/>
              <w:rPr>
                <w:rFonts w:eastAsia="SimSun" w:cs="Times New Roman"/>
                <w:b/>
                <w:bCs/>
                <w:color w:val="4F81BD" w:themeColor="accent1"/>
                <w:sz w:val="20"/>
                <w:szCs w:val="20"/>
                <w:lang w:eastAsia="zh-CN"/>
              </w:rPr>
            </w:pPr>
            <w:r w:rsidRPr="006F4D18">
              <w:rPr>
                <w:rFonts w:eastAsia="SimSun" w:cs="Times New Roman"/>
                <w:b/>
                <w:bCs/>
                <w:color w:val="4F81BD" w:themeColor="accent1"/>
                <w:sz w:val="20"/>
                <w:szCs w:val="20"/>
              </w:rPr>
              <w:t>201</w:t>
            </w:r>
            <w:r w:rsidRPr="006F4D18">
              <w:rPr>
                <w:rFonts w:eastAsia="SimSun" w:cs="Times New Roman"/>
                <w:b/>
                <w:bCs/>
                <w:color w:val="4F81BD" w:themeColor="accent1"/>
                <w:sz w:val="20"/>
                <w:szCs w:val="20"/>
                <w:lang w:eastAsia="zh-CN"/>
              </w:rPr>
              <w:t>7</w:t>
            </w:r>
            <w:r w:rsidRPr="006F4D18">
              <w:rPr>
                <w:rFonts w:eastAsia="SimSun" w:cs="Times New Roman"/>
                <w:b/>
                <w:bCs/>
                <w:color w:val="4F81BD" w:themeColor="accent1"/>
                <w:sz w:val="20"/>
                <w:szCs w:val="20"/>
                <w:lang w:eastAsia="zh-CN"/>
              </w:rPr>
              <w:t>年</w:t>
            </w:r>
          </w:p>
        </w:tc>
        <w:tc>
          <w:tcPr>
            <w:tcW w:w="1709" w:type="dxa"/>
          </w:tcPr>
          <w:p w:rsidR="00781568" w:rsidRPr="006F4D18" w:rsidRDefault="00781568" w:rsidP="007A50C8">
            <w:pPr>
              <w:jc w:val="center"/>
              <w:rPr>
                <w:rFonts w:eastAsia="SimSun" w:cs="Times New Roman"/>
                <w:b/>
                <w:bCs/>
                <w:color w:val="4F81BD" w:themeColor="accent1"/>
                <w:sz w:val="20"/>
                <w:szCs w:val="20"/>
              </w:rPr>
            </w:pPr>
            <w:r w:rsidRPr="006F4D18">
              <w:rPr>
                <w:rFonts w:eastAsia="SimSun" w:cs="Times New Roman"/>
                <w:b/>
                <w:bCs/>
                <w:color w:val="4F81BD" w:themeColor="accent1"/>
                <w:sz w:val="20"/>
                <w:szCs w:val="20"/>
              </w:rPr>
              <w:t>201</w:t>
            </w:r>
            <w:r w:rsidRPr="006F4D18">
              <w:rPr>
                <w:rFonts w:eastAsia="SimSun" w:cs="Times New Roman"/>
                <w:b/>
                <w:bCs/>
                <w:color w:val="4F81BD" w:themeColor="accent1"/>
                <w:sz w:val="20"/>
                <w:szCs w:val="20"/>
                <w:lang w:eastAsia="zh-CN"/>
              </w:rPr>
              <w:t>8</w:t>
            </w:r>
            <w:r w:rsidRPr="006F4D18">
              <w:rPr>
                <w:rFonts w:eastAsia="SimSun" w:cs="Times New Roman"/>
                <w:b/>
                <w:bCs/>
                <w:color w:val="4F81BD" w:themeColor="accent1"/>
                <w:sz w:val="20"/>
                <w:szCs w:val="20"/>
                <w:lang w:eastAsia="zh-CN"/>
              </w:rPr>
              <w:t>年</w:t>
            </w:r>
          </w:p>
        </w:tc>
        <w:tc>
          <w:tcPr>
            <w:tcW w:w="1709" w:type="dxa"/>
          </w:tcPr>
          <w:p w:rsidR="00781568" w:rsidRPr="006F4D18" w:rsidRDefault="00781568" w:rsidP="007A50C8">
            <w:pPr>
              <w:jc w:val="center"/>
              <w:rPr>
                <w:rFonts w:eastAsia="SimSun" w:cs="Times New Roman"/>
                <w:b/>
                <w:bCs/>
                <w:color w:val="4F81BD" w:themeColor="accent1"/>
                <w:sz w:val="20"/>
                <w:szCs w:val="20"/>
              </w:rPr>
            </w:pPr>
            <w:r w:rsidRPr="006F4D18">
              <w:rPr>
                <w:rFonts w:eastAsia="SimSun" w:cs="Times New Roman"/>
                <w:b/>
                <w:bCs/>
                <w:color w:val="4F81BD" w:themeColor="accent1"/>
                <w:sz w:val="20"/>
                <w:szCs w:val="20"/>
              </w:rPr>
              <w:t>201</w:t>
            </w:r>
            <w:r w:rsidRPr="006F4D18">
              <w:rPr>
                <w:rFonts w:eastAsia="SimSun" w:cs="Times New Roman"/>
                <w:b/>
                <w:bCs/>
                <w:color w:val="4F81BD" w:themeColor="accent1"/>
                <w:sz w:val="20"/>
                <w:szCs w:val="20"/>
                <w:lang w:eastAsia="zh-CN"/>
              </w:rPr>
              <w:t>9</w:t>
            </w:r>
            <w:r w:rsidRPr="006F4D18">
              <w:rPr>
                <w:rFonts w:eastAsia="SimSun" w:cs="Times New Roman"/>
                <w:b/>
                <w:bCs/>
                <w:color w:val="4F81BD" w:themeColor="accent1"/>
                <w:sz w:val="20"/>
                <w:szCs w:val="20"/>
                <w:lang w:eastAsia="zh-CN"/>
              </w:rPr>
              <w:t>年</w:t>
            </w:r>
          </w:p>
        </w:tc>
        <w:tc>
          <w:tcPr>
            <w:tcW w:w="1818" w:type="dxa"/>
          </w:tcPr>
          <w:p w:rsidR="00781568" w:rsidRPr="006F4D18" w:rsidRDefault="00781568" w:rsidP="007A50C8">
            <w:pPr>
              <w:jc w:val="center"/>
              <w:rPr>
                <w:rFonts w:eastAsia="SimSun" w:cs="Times New Roman"/>
                <w:b/>
                <w:bCs/>
                <w:color w:val="4F81BD" w:themeColor="accent1"/>
                <w:sz w:val="20"/>
                <w:szCs w:val="20"/>
              </w:rPr>
            </w:pPr>
            <w:r w:rsidRPr="006F4D18">
              <w:rPr>
                <w:rFonts w:eastAsia="SimSun" w:cs="Times New Roman"/>
                <w:b/>
                <w:bCs/>
                <w:color w:val="4F81BD" w:themeColor="accent1"/>
                <w:sz w:val="20"/>
                <w:szCs w:val="20"/>
              </w:rPr>
              <w:t>20</w:t>
            </w:r>
            <w:r w:rsidRPr="006F4D18">
              <w:rPr>
                <w:rFonts w:eastAsia="SimSun" w:cs="Times New Roman"/>
                <w:b/>
                <w:bCs/>
                <w:color w:val="4F81BD" w:themeColor="accent1"/>
                <w:sz w:val="20"/>
                <w:szCs w:val="20"/>
                <w:lang w:eastAsia="zh-CN"/>
              </w:rPr>
              <w:t>20</w:t>
            </w:r>
            <w:r w:rsidRPr="006F4D18">
              <w:rPr>
                <w:rFonts w:eastAsia="SimSun" w:cs="Times New Roman"/>
                <w:b/>
                <w:bCs/>
                <w:color w:val="4F81BD" w:themeColor="accent1"/>
                <w:sz w:val="20"/>
                <w:szCs w:val="20"/>
                <w:lang w:eastAsia="zh-CN"/>
              </w:rPr>
              <w:t>年</w:t>
            </w:r>
          </w:p>
        </w:tc>
      </w:tr>
      <w:tr w:rsidR="00781568" w:rsidRPr="006F4D18" w:rsidTr="00FE4DE9">
        <w:tc>
          <w:tcPr>
            <w:tcW w:w="7792" w:type="dxa"/>
            <w:vAlign w:val="center"/>
          </w:tcPr>
          <w:p w:rsidR="00781568" w:rsidRPr="006F4D18" w:rsidRDefault="00781568" w:rsidP="007A50C8">
            <w:pPr>
              <w:tabs>
                <w:tab w:val="left" w:pos="291"/>
              </w:tabs>
              <w:overflowPunct/>
              <w:autoSpaceDE/>
              <w:autoSpaceDN/>
              <w:adjustRightInd/>
              <w:spacing w:before="60" w:after="60"/>
              <w:ind w:left="288" w:hanging="283"/>
              <w:contextualSpacing/>
              <w:textAlignment w:val="auto"/>
              <w:rPr>
                <w:rFonts w:eastAsia="SimSun" w:cs="Times New Roman"/>
                <w:sz w:val="20"/>
                <w:lang w:eastAsia="zh-CN"/>
              </w:rPr>
            </w:pPr>
            <w:r w:rsidRPr="006F4D18">
              <w:rPr>
                <w:rFonts w:eastAsia="SimSun" w:cs="Times New Roman"/>
                <w:b/>
                <w:bCs/>
                <w:color w:val="5B9BD5"/>
                <w:sz w:val="20"/>
                <w:szCs w:val="20"/>
                <w:lang w:eastAsia="zh-CN"/>
              </w:rPr>
              <w:t xml:space="preserve">R.2-1 </w:t>
            </w:r>
            <w:r w:rsidRPr="006F4D18">
              <w:rPr>
                <w:rFonts w:eastAsia="SimSun" w:cs="Times New Roman"/>
                <w:sz w:val="20"/>
                <w:lang w:eastAsia="zh-CN"/>
              </w:rPr>
              <w:t>无线电通信全会的决定、</w:t>
            </w:r>
            <w:r w:rsidRPr="006F4D18">
              <w:rPr>
                <w:rFonts w:eastAsia="SimSun" w:cs="Times New Roman"/>
                <w:sz w:val="20"/>
                <w:lang w:eastAsia="zh-CN"/>
              </w:rPr>
              <w:t>ITU-R</w:t>
            </w:r>
            <w:r w:rsidRPr="006F4D18">
              <w:rPr>
                <w:rFonts w:eastAsia="SimSun" w:cs="Times New Roman"/>
                <w:sz w:val="20"/>
                <w:lang w:eastAsia="zh-CN"/>
              </w:rPr>
              <w:t>决议</w:t>
            </w:r>
          </w:p>
        </w:tc>
        <w:tc>
          <w:tcPr>
            <w:tcW w:w="1709"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1,384</w:t>
            </w:r>
          </w:p>
        </w:tc>
        <w:tc>
          <w:tcPr>
            <w:tcW w:w="1709"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rFonts w:eastAsia="SimSun" w:cs="Times New Roman"/>
                <w:sz w:val="20"/>
              </w:rPr>
            </w:pPr>
            <w:r w:rsidRPr="006F4D18">
              <w:rPr>
                <w:rFonts w:eastAsia="SimSun" w:cs="Times New Roman"/>
                <w:sz w:val="20"/>
              </w:rPr>
              <w:t>1,358</w:t>
            </w:r>
          </w:p>
        </w:tc>
        <w:tc>
          <w:tcPr>
            <w:tcW w:w="1709"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1,970</w:t>
            </w:r>
          </w:p>
        </w:tc>
        <w:tc>
          <w:tcPr>
            <w:tcW w:w="1818"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1,350</w:t>
            </w:r>
          </w:p>
        </w:tc>
      </w:tr>
      <w:tr w:rsidR="00781568" w:rsidRPr="006F4D18" w:rsidTr="00FE4DE9">
        <w:tc>
          <w:tcPr>
            <w:tcW w:w="7792" w:type="dxa"/>
            <w:vAlign w:val="center"/>
          </w:tcPr>
          <w:p w:rsidR="00781568" w:rsidRPr="006F4D18" w:rsidRDefault="00781568" w:rsidP="007A50C8">
            <w:pPr>
              <w:contextualSpacing/>
              <w:rPr>
                <w:rFonts w:eastAsia="SimSun" w:cs="Times New Roman"/>
                <w:noProof/>
                <w:sz w:val="20"/>
                <w:szCs w:val="20"/>
                <w:lang w:eastAsia="zh-CN"/>
              </w:rPr>
            </w:pPr>
            <w:r w:rsidRPr="006F4D18">
              <w:rPr>
                <w:rFonts w:eastAsia="SimSun" w:cs="Times New Roman"/>
                <w:b/>
                <w:bCs/>
                <w:color w:val="5B9BD5"/>
                <w:sz w:val="20"/>
                <w:szCs w:val="20"/>
                <w:lang w:eastAsia="zh-CN"/>
              </w:rPr>
              <w:t xml:space="preserve">R.2-2 </w:t>
            </w:r>
            <w:r w:rsidRPr="006F4D18">
              <w:rPr>
                <w:rFonts w:eastAsia="SimSun" w:cs="Times New Roman"/>
                <w:sz w:val="20"/>
                <w:lang w:eastAsia="zh-CN"/>
              </w:rPr>
              <w:t>ITU-R</w:t>
            </w:r>
            <w:r w:rsidRPr="006F4D18">
              <w:rPr>
                <w:rFonts w:eastAsia="SimSun" w:cs="Times New Roman"/>
                <w:sz w:val="20"/>
                <w:lang w:eastAsia="zh-CN"/>
              </w:rPr>
              <w:t>建议书、报告</w:t>
            </w:r>
            <w:r>
              <w:rPr>
                <w:rFonts w:eastAsia="SimSun" w:cs="Times New Roman"/>
                <w:sz w:val="20"/>
                <w:lang w:eastAsia="zh-CN"/>
              </w:rPr>
              <w:t>（</w:t>
            </w:r>
            <w:r w:rsidRPr="006F4D18">
              <w:rPr>
                <w:rFonts w:eastAsia="SimSun" w:cs="Times New Roman"/>
                <w:sz w:val="20"/>
                <w:lang w:eastAsia="zh-CN"/>
              </w:rPr>
              <w:t>包括</w:t>
            </w:r>
            <w:r w:rsidRPr="006F4D18">
              <w:rPr>
                <w:rFonts w:eastAsia="SimSun" w:cs="Times New Roman"/>
                <w:sz w:val="20"/>
                <w:lang w:eastAsia="zh-CN"/>
              </w:rPr>
              <w:t>CPM</w:t>
            </w:r>
            <w:r w:rsidRPr="006F4D18">
              <w:rPr>
                <w:rFonts w:eastAsia="SimSun" w:cs="Times New Roman"/>
                <w:sz w:val="20"/>
                <w:lang w:eastAsia="zh-CN"/>
              </w:rPr>
              <w:t>报告）和手册</w:t>
            </w:r>
          </w:p>
        </w:tc>
        <w:tc>
          <w:tcPr>
            <w:tcW w:w="1709"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6,004</w:t>
            </w:r>
          </w:p>
        </w:tc>
        <w:tc>
          <w:tcPr>
            <w:tcW w:w="1709"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6,805</w:t>
            </w:r>
          </w:p>
        </w:tc>
        <w:tc>
          <w:tcPr>
            <w:tcW w:w="1709"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5,608</w:t>
            </w:r>
          </w:p>
        </w:tc>
        <w:tc>
          <w:tcPr>
            <w:tcW w:w="1818"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5,867</w:t>
            </w:r>
          </w:p>
        </w:tc>
      </w:tr>
      <w:tr w:rsidR="00781568" w:rsidRPr="006F4D18" w:rsidTr="00FE4DE9">
        <w:tc>
          <w:tcPr>
            <w:tcW w:w="7792" w:type="dxa"/>
            <w:vAlign w:val="center"/>
          </w:tcPr>
          <w:p w:rsidR="00781568" w:rsidRPr="006F4D18" w:rsidRDefault="00781568" w:rsidP="007A50C8">
            <w:pPr>
              <w:contextualSpacing/>
              <w:rPr>
                <w:rFonts w:eastAsia="SimSun" w:cs="Times New Roman"/>
                <w:noProof/>
                <w:sz w:val="20"/>
                <w:szCs w:val="20"/>
                <w:lang w:eastAsia="zh-CN"/>
              </w:rPr>
            </w:pPr>
            <w:r w:rsidRPr="006F4D18">
              <w:rPr>
                <w:rFonts w:eastAsia="SimSun" w:cs="Times New Roman"/>
                <w:b/>
                <w:bCs/>
                <w:color w:val="5B9BD5"/>
                <w:sz w:val="20"/>
                <w:szCs w:val="20"/>
                <w:lang w:eastAsia="zh-CN"/>
              </w:rPr>
              <w:t xml:space="preserve">R.2-3 </w:t>
            </w:r>
            <w:r w:rsidRPr="006F4D18">
              <w:rPr>
                <w:rFonts w:eastAsia="SimSun" w:cs="Times New Roman"/>
                <w:sz w:val="20"/>
                <w:lang w:eastAsia="zh-CN"/>
              </w:rPr>
              <w:t>无线电通信顾问组的建议和意见</w:t>
            </w:r>
          </w:p>
        </w:tc>
        <w:tc>
          <w:tcPr>
            <w:tcW w:w="1709"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1,031</w:t>
            </w:r>
          </w:p>
        </w:tc>
        <w:tc>
          <w:tcPr>
            <w:tcW w:w="1709"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1,006</w:t>
            </w:r>
          </w:p>
        </w:tc>
        <w:tc>
          <w:tcPr>
            <w:tcW w:w="1709"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996</w:t>
            </w:r>
          </w:p>
        </w:tc>
        <w:tc>
          <w:tcPr>
            <w:tcW w:w="1818"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1,011</w:t>
            </w:r>
          </w:p>
        </w:tc>
      </w:tr>
      <w:tr w:rsidR="00781568" w:rsidRPr="006F4D18" w:rsidTr="00FE4DE9">
        <w:tc>
          <w:tcPr>
            <w:tcW w:w="7792" w:type="dxa"/>
            <w:vAlign w:val="center"/>
          </w:tcPr>
          <w:p w:rsidR="00781568" w:rsidRPr="006F4D18" w:rsidRDefault="00781568" w:rsidP="007A50C8">
            <w:pPr>
              <w:contextualSpacing/>
              <w:rPr>
                <w:rFonts w:eastAsia="SimSun" w:cs="Times New Roman"/>
                <w:b/>
                <w:bCs/>
                <w:color w:val="5B9BD5"/>
                <w:sz w:val="20"/>
                <w:szCs w:val="20"/>
                <w:lang w:eastAsia="zh-CN"/>
              </w:rPr>
            </w:pPr>
            <w:r w:rsidRPr="006F4D18">
              <w:rPr>
                <w:rFonts w:eastAsia="SimSun" w:cs="Times New Roman"/>
                <w:sz w:val="20"/>
                <w:szCs w:val="20"/>
                <w:lang w:eastAsia="zh-CN"/>
              </w:rPr>
              <w:t>划拨给全权代表大会和理事会各项活动的费用</w:t>
            </w:r>
            <w:r>
              <w:rPr>
                <w:rFonts w:eastAsia="SimSun" w:cs="Times New Roman"/>
                <w:sz w:val="20"/>
                <w:szCs w:val="20"/>
                <w:lang w:eastAsia="zh-CN"/>
              </w:rPr>
              <w:t>（</w:t>
            </w:r>
            <w:r w:rsidRPr="006F4D18">
              <w:rPr>
                <w:rFonts w:eastAsia="SimSun" w:cs="Times New Roman"/>
                <w:b/>
                <w:bCs/>
                <w:color w:val="5B9BD5"/>
                <w:sz w:val="20"/>
                <w:szCs w:val="20"/>
                <w:lang w:eastAsia="zh-CN"/>
              </w:rPr>
              <w:t>PP</w:t>
            </w:r>
            <w:r w:rsidRPr="006F4D18">
              <w:rPr>
                <w:rFonts w:eastAsia="SimSun" w:cs="Times New Roman"/>
                <w:b/>
                <w:bCs/>
                <w:color w:val="5B9BD5"/>
                <w:sz w:val="20"/>
                <w:szCs w:val="20"/>
                <w:lang w:eastAsia="zh-CN"/>
              </w:rPr>
              <w:t>、理事会</w:t>
            </w:r>
            <w:r w:rsidRPr="006F4D18">
              <w:rPr>
                <w:rFonts w:eastAsia="SimSun" w:cs="Times New Roman"/>
                <w:b/>
                <w:bCs/>
                <w:color w:val="5B9BD5"/>
                <w:sz w:val="20"/>
                <w:szCs w:val="20"/>
                <w:lang w:eastAsia="zh-CN"/>
              </w:rPr>
              <w:t>/</w:t>
            </w:r>
            <w:r w:rsidRPr="006F4D18">
              <w:rPr>
                <w:rFonts w:eastAsia="SimSun" w:cs="Times New Roman"/>
                <w:b/>
                <w:bCs/>
                <w:color w:val="5B9BD5"/>
                <w:sz w:val="20"/>
                <w:szCs w:val="20"/>
                <w:lang w:eastAsia="zh-CN"/>
              </w:rPr>
              <w:t>理事会工作组</w:t>
            </w:r>
            <w:r w:rsidRPr="006F4D18">
              <w:rPr>
                <w:rFonts w:eastAsia="SimSun" w:cs="Times New Roman"/>
                <w:sz w:val="20"/>
                <w:szCs w:val="20"/>
                <w:lang w:eastAsia="zh-CN"/>
              </w:rPr>
              <w:t>）</w:t>
            </w:r>
          </w:p>
        </w:tc>
        <w:tc>
          <w:tcPr>
            <w:tcW w:w="1709"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295</w:t>
            </w:r>
          </w:p>
        </w:tc>
        <w:tc>
          <w:tcPr>
            <w:tcW w:w="1709"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517</w:t>
            </w:r>
          </w:p>
        </w:tc>
        <w:tc>
          <w:tcPr>
            <w:tcW w:w="1709"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277</w:t>
            </w:r>
          </w:p>
        </w:tc>
        <w:tc>
          <w:tcPr>
            <w:tcW w:w="1818"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298</w:t>
            </w:r>
          </w:p>
        </w:tc>
      </w:tr>
      <w:tr w:rsidR="00781568" w:rsidRPr="006F4D18" w:rsidTr="00FE4DE9">
        <w:tc>
          <w:tcPr>
            <w:tcW w:w="7792" w:type="dxa"/>
            <w:vAlign w:val="center"/>
          </w:tcPr>
          <w:p w:rsidR="00781568" w:rsidRPr="006F4D18" w:rsidRDefault="00781568" w:rsidP="007A50C8">
            <w:pPr>
              <w:spacing w:beforeLines="40" w:before="96" w:after="60" w:line="216" w:lineRule="auto"/>
              <w:ind w:right="113"/>
              <w:rPr>
                <w:rFonts w:eastAsia="SimSun" w:cs="Times New Roman"/>
                <w:b/>
                <w:bCs/>
                <w:noProof/>
                <w:color w:val="4F81BD" w:themeColor="accent1"/>
                <w:sz w:val="20"/>
                <w:szCs w:val="20"/>
                <w:lang w:eastAsia="zh-CN"/>
              </w:rPr>
            </w:pPr>
            <w:r w:rsidRPr="006F4D18">
              <w:rPr>
                <w:rFonts w:eastAsia="SimSun" w:cs="Times New Roman"/>
                <w:b/>
                <w:bCs/>
                <w:color w:val="5B9BD5"/>
                <w:sz w:val="20"/>
                <w:szCs w:val="20"/>
                <w:lang w:eastAsia="zh-CN"/>
              </w:rPr>
              <w:t>部门目标</w:t>
            </w:r>
            <w:r w:rsidRPr="006F4D18">
              <w:rPr>
                <w:rFonts w:eastAsia="SimSun" w:cs="Times New Roman"/>
                <w:b/>
                <w:bCs/>
                <w:color w:val="5B9BD5"/>
                <w:sz w:val="20"/>
                <w:szCs w:val="20"/>
              </w:rPr>
              <w:t>R.</w:t>
            </w:r>
            <w:r w:rsidRPr="006F4D18">
              <w:rPr>
                <w:rFonts w:eastAsia="SimSun" w:cs="Times New Roman"/>
                <w:b/>
                <w:bCs/>
                <w:color w:val="5B9BD5"/>
                <w:sz w:val="20"/>
                <w:szCs w:val="20"/>
                <w:lang w:eastAsia="zh-CN"/>
              </w:rPr>
              <w:t>2</w:t>
            </w:r>
            <w:r w:rsidRPr="006F4D18">
              <w:rPr>
                <w:rFonts w:eastAsia="SimSun" w:cs="Times New Roman"/>
                <w:b/>
                <w:bCs/>
                <w:color w:val="5B9BD5"/>
                <w:sz w:val="20"/>
                <w:szCs w:val="20"/>
                <w:lang w:eastAsia="zh-CN"/>
              </w:rPr>
              <w:t>合计</w:t>
            </w:r>
          </w:p>
        </w:tc>
        <w:tc>
          <w:tcPr>
            <w:tcW w:w="1709"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after="60"/>
              <w:jc w:val="center"/>
              <w:textAlignment w:val="auto"/>
              <w:rPr>
                <w:rFonts w:eastAsia="SimSun" w:cs="Times New Roman"/>
                <w:sz w:val="20"/>
              </w:rPr>
            </w:pPr>
            <w:r w:rsidRPr="006F4D18">
              <w:rPr>
                <w:rFonts w:eastAsia="SimSun" w:cs="Times New Roman"/>
                <w:sz w:val="20"/>
              </w:rPr>
              <w:t>8,714</w:t>
            </w:r>
          </w:p>
        </w:tc>
        <w:tc>
          <w:tcPr>
            <w:tcW w:w="1709"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after="60"/>
              <w:jc w:val="center"/>
              <w:textAlignment w:val="auto"/>
              <w:rPr>
                <w:rFonts w:eastAsia="SimSun" w:cs="Times New Roman"/>
                <w:sz w:val="20"/>
              </w:rPr>
            </w:pPr>
            <w:r w:rsidRPr="006F4D18">
              <w:rPr>
                <w:rFonts w:eastAsia="SimSun" w:cs="Times New Roman"/>
                <w:sz w:val="20"/>
              </w:rPr>
              <w:t>9,686</w:t>
            </w:r>
          </w:p>
        </w:tc>
        <w:tc>
          <w:tcPr>
            <w:tcW w:w="1709"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after="60"/>
              <w:jc w:val="center"/>
              <w:textAlignment w:val="auto"/>
              <w:rPr>
                <w:rFonts w:eastAsia="SimSun" w:cs="Times New Roman"/>
                <w:sz w:val="20"/>
              </w:rPr>
            </w:pPr>
            <w:r w:rsidRPr="006F4D18">
              <w:rPr>
                <w:rFonts w:eastAsia="SimSun" w:cs="Times New Roman"/>
                <w:sz w:val="20"/>
              </w:rPr>
              <w:t>8,852</w:t>
            </w:r>
          </w:p>
        </w:tc>
        <w:tc>
          <w:tcPr>
            <w:tcW w:w="1818"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after="60"/>
              <w:jc w:val="center"/>
              <w:textAlignment w:val="auto"/>
              <w:rPr>
                <w:rFonts w:eastAsia="SimSun" w:cs="Times New Roman"/>
                <w:sz w:val="20"/>
              </w:rPr>
            </w:pPr>
            <w:r w:rsidRPr="006F4D18">
              <w:rPr>
                <w:rFonts w:eastAsia="SimSun" w:cs="Times New Roman"/>
                <w:sz w:val="20"/>
              </w:rPr>
              <w:t>8,525</w:t>
            </w:r>
          </w:p>
        </w:tc>
      </w:tr>
    </w:tbl>
    <w:p w:rsidR="00781568" w:rsidRPr="006F4D18" w:rsidRDefault="00781568" w:rsidP="00781568">
      <w:pPr>
        <w:pStyle w:val="Heading2"/>
        <w:spacing w:after="120"/>
        <w:rPr>
          <w:b w:val="0"/>
          <w:color w:val="2E74B5"/>
          <w:sz w:val="26"/>
          <w:szCs w:val="26"/>
          <w:lang w:eastAsia="zh-CN"/>
        </w:rPr>
      </w:pPr>
      <w:r w:rsidRPr="006F4D18">
        <w:rPr>
          <w:b w:val="0"/>
          <w:color w:val="2E74B5"/>
          <w:sz w:val="26"/>
          <w:szCs w:val="26"/>
          <w:lang w:eastAsia="zh-CN"/>
        </w:rPr>
        <w:lastRenderedPageBreak/>
        <w:t>5.3</w:t>
      </w:r>
      <w:r w:rsidRPr="006F4D18">
        <w:rPr>
          <w:b w:val="0"/>
          <w:color w:val="2E74B5"/>
          <w:sz w:val="26"/>
          <w:szCs w:val="26"/>
          <w:lang w:eastAsia="zh-CN"/>
        </w:rPr>
        <w:tab/>
        <w:t>R.3</w:t>
      </w:r>
      <w:r w:rsidRPr="006F4D18">
        <w:rPr>
          <w:b w:val="0"/>
          <w:color w:val="2E74B5"/>
          <w:sz w:val="26"/>
          <w:szCs w:val="26"/>
          <w:lang w:eastAsia="zh-CN"/>
        </w:rPr>
        <w:t>促进无线电通信知识和技能的获取和共享</w:t>
      </w:r>
    </w:p>
    <w:tbl>
      <w:tblPr>
        <w:tblW w:w="1399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669"/>
        <w:gridCol w:w="4548"/>
        <w:gridCol w:w="992"/>
        <w:gridCol w:w="992"/>
        <w:gridCol w:w="1134"/>
        <w:gridCol w:w="2656"/>
      </w:tblGrid>
      <w:tr w:rsidR="00781568" w:rsidRPr="006F4D18" w:rsidTr="007A50C8">
        <w:trPr>
          <w:trHeight w:val="320"/>
        </w:trPr>
        <w:tc>
          <w:tcPr>
            <w:tcW w:w="3669" w:type="dxa"/>
            <w:shd w:val="clear" w:color="000000" w:fill="2F75B5"/>
            <w:noWrap/>
            <w:hideMark/>
          </w:tcPr>
          <w:p w:rsidR="00781568" w:rsidRPr="006F4D18" w:rsidRDefault="00781568" w:rsidP="007A50C8">
            <w:pPr>
              <w:rPr>
                <w:b/>
                <w:bCs/>
                <w:color w:val="FFFFFF"/>
                <w:sz w:val="20"/>
                <w:lang w:eastAsia="fr-FR"/>
              </w:rPr>
            </w:pPr>
            <w:r w:rsidRPr="006F4D18">
              <w:rPr>
                <w:b/>
                <w:bCs/>
                <w:color w:val="FFFFFF"/>
                <w:sz w:val="20"/>
                <w:lang w:eastAsia="fr-FR"/>
              </w:rPr>
              <w:t>成果</w:t>
            </w:r>
          </w:p>
        </w:tc>
        <w:tc>
          <w:tcPr>
            <w:tcW w:w="4548" w:type="dxa"/>
            <w:shd w:val="clear" w:color="000000" w:fill="2F75B5"/>
            <w:noWrap/>
            <w:hideMark/>
          </w:tcPr>
          <w:p w:rsidR="00781568" w:rsidRPr="006F4D18" w:rsidRDefault="00781568" w:rsidP="007A50C8">
            <w:pPr>
              <w:rPr>
                <w:b/>
                <w:bCs/>
                <w:color w:val="FFFFFF"/>
                <w:sz w:val="20"/>
                <w:lang w:eastAsia="fr-FR"/>
              </w:rPr>
            </w:pPr>
            <w:r w:rsidRPr="006F4D18">
              <w:rPr>
                <w:b/>
                <w:bCs/>
                <w:color w:val="FFFFFF"/>
                <w:sz w:val="20"/>
                <w:lang w:eastAsia="fr-FR"/>
              </w:rPr>
              <w:t>成果指标</w:t>
            </w:r>
          </w:p>
        </w:tc>
        <w:tc>
          <w:tcPr>
            <w:tcW w:w="992" w:type="dxa"/>
            <w:shd w:val="clear" w:color="000000" w:fill="2F75B5"/>
            <w:noWrap/>
            <w:hideMark/>
          </w:tcPr>
          <w:p w:rsidR="00781568" w:rsidRPr="006F4D18" w:rsidRDefault="00781568" w:rsidP="007A50C8">
            <w:pPr>
              <w:jc w:val="center"/>
              <w:rPr>
                <w:b/>
                <w:bCs/>
                <w:color w:val="FFFFFF"/>
                <w:sz w:val="20"/>
                <w:lang w:eastAsia="zh-CN"/>
              </w:rPr>
            </w:pPr>
            <w:r w:rsidRPr="006F4D18">
              <w:rPr>
                <w:b/>
                <w:bCs/>
                <w:color w:val="FFFFFF"/>
                <w:sz w:val="20"/>
                <w:lang w:eastAsia="fr-FR"/>
              </w:rPr>
              <w:t>2014</w:t>
            </w:r>
            <w:r w:rsidRPr="006F4D18">
              <w:rPr>
                <w:b/>
                <w:bCs/>
                <w:color w:val="FFFFFF"/>
                <w:sz w:val="20"/>
                <w:lang w:eastAsia="zh-CN"/>
              </w:rPr>
              <w:t>年</w:t>
            </w:r>
          </w:p>
        </w:tc>
        <w:tc>
          <w:tcPr>
            <w:tcW w:w="992" w:type="dxa"/>
            <w:shd w:val="clear" w:color="000000" w:fill="2F75B5"/>
            <w:noWrap/>
            <w:hideMark/>
          </w:tcPr>
          <w:p w:rsidR="00781568" w:rsidRPr="006F4D18" w:rsidRDefault="00781568" w:rsidP="007A50C8">
            <w:pPr>
              <w:jc w:val="center"/>
              <w:rPr>
                <w:b/>
                <w:bCs/>
                <w:color w:val="FFFFFF"/>
                <w:sz w:val="20"/>
                <w:lang w:eastAsia="zh-CN"/>
              </w:rPr>
            </w:pPr>
            <w:r w:rsidRPr="006F4D18">
              <w:rPr>
                <w:b/>
                <w:bCs/>
                <w:color w:val="FFFFFF"/>
                <w:sz w:val="20"/>
                <w:lang w:eastAsia="fr-FR"/>
              </w:rPr>
              <w:t>2015</w:t>
            </w:r>
            <w:r w:rsidRPr="006F4D18">
              <w:rPr>
                <w:b/>
                <w:bCs/>
                <w:color w:val="FFFFFF"/>
                <w:sz w:val="20"/>
                <w:lang w:eastAsia="zh-CN"/>
              </w:rPr>
              <w:t>年</w:t>
            </w:r>
          </w:p>
        </w:tc>
        <w:tc>
          <w:tcPr>
            <w:tcW w:w="1134" w:type="dxa"/>
            <w:shd w:val="clear" w:color="000000" w:fill="2F75B5"/>
            <w:noWrap/>
            <w:hideMark/>
          </w:tcPr>
          <w:p w:rsidR="00781568" w:rsidRPr="006F4D18" w:rsidRDefault="00781568" w:rsidP="007A50C8">
            <w:pPr>
              <w:jc w:val="center"/>
              <w:rPr>
                <w:b/>
                <w:bCs/>
                <w:color w:val="FFFFFF"/>
                <w:sz w:val="20"/>
                <w:lang w:eastAsia="fr-FR"/>
              </w:rPr>
            </w:pPr>
            <w:r w:rsidRPr="006F4D18">
              <w:rPr>
                <w:b/>
                <w:bCs/>
                <w:color w:val="FFFFFF"/>
                <w:sz w:val="20"/>
                <w:lang w:eastAsia="fr-FR"/>
              </w:rPr>
              <w:t>2020</w:t>
            </w:r>
            <w:r w:rsidRPr="006F4D18">
              <w:rPr>
                <w:b/>
                <w:bCs/>
                <w:color w:val="FFFFFF"/>
                <w:sz w:val="20"/>
                <w:lang w:eastAsia="zh-CN"/>
              </w:rPr>
              <w:t>年的目标</w:t>
            </w:r>
          </w:p>
        </w:tc>
        <w:tc>
          <w:tcPr>
            <w:tcW w:w="2656" w:type="dxa"/>
            <w:shd w:val="clear" w:color="000000" w:fill="2F75B5"/>
            <w:noWrap/>
            <w:hideMark/>
          </w:tcPr>
          <w:p w:rsidR="00781568" w:rsidRPr="006F4D18" w:rsidRDefault="00781568" w:rsidP="007A50C8">
            <w:pPr>
              <w:rPr>
                <w:b/>
                <w:bCs/>
                <w:color w:val="FFFFFF"/>
                <w:sz w:val="20"/>
                <w:lang w:eastAsia="zh-CN"/>
              </w:rPr>
            </w:pPr>
            <w:r w:rsidRPr="006F4D18">
              <w:rPr>
                <w:b/>
                <w:bCs/>
                <w:color w:val="FFFFFF"/>
                <w:sz w:val="20"/>
                <w:lang w:eastAsia="zh-CN"/>
              </w:rPr>
              <w:t>来源</w:t>
            </w:r>
          </w:p>
        </w:tc>
      </w:tr>
      <w:tr w:rsidR="00781568" w:rsidRPr="006F4D18" w:rsidTr="007A50C8">
        <w:trPr>
          <w:trHeight w:val="315"/>
        </w:trPr>
        <w:tc>
          <w:tcPr>
            <w:tcW w:w="3669" w:type="dxa"/>
            <w:vMerge w:val="restart"/>
            <w:tcBorders>
              <w:top w:val="single" w:sz="6" w:space="0" w:color="auto"/>
              <w:bottom w:val="single" w:sz="6" w:space="0" w:color="auto"/>
            </w:tcBorders>
            <w:shd w:val="clear" w:color="auto" w:fill="auto"/>
            <w:hideMark/>
          </w:tcPr>
          <w:p w:rsidR="00781568" w:rsidRPr="006F4D18" w:rsidRDefault="00781568" w:rsidP="007A50C8">
            <w:pPr>
              <w:tabs>
                <w:tab w:val="clear" w:pos="794"/>
                <w:tab w:val="clear" w:pos="1191"/>
                <w:tab w:val="clear" w:pos="1588"/>
                <w:tab w:val="clear" w:pos="1985"/>
              </w:tabs>
              <w:overflowPunct/>
              <w:autoSpaceDE/>
              <w:autoSpaceDN/>
              <w:adjustRightInd/>
              <w:spacing w:before="60" w:after="60"/>
              <w:textAlignment w:val="auto"/>
              <w:rPr>
                <w:sz w:val="20"/>
                <w:lang w:eastAsia="zh-CN"/>
              </w:rPr>
            </w:pPr>
            <w:r w:rsidRPr="006F4D18">
              <w:rPr>
                <w:b/>
                <w:bCs/>
                <w:color w:val="5B9BD5"/>
                <w:sz w:val="20"/>
                <w:lang w:eastAsia="zh-CN"/>
              </w:rPr>
              <w:t>R.3-1</w:t>
            </w:r>
            <w:r w:rsidRPr="006F4D18">
              <w:rPr>
                <w:sz w:val="20"/>
                <w:lang w:eastAsia="zh-CN"/>
              </w:rPr>
              <w:t>：增加有关《无线电规则》、《程序规则》、区域性协议、建议书的知识和专业技术以及有关频谱使用的最佳做法</w:t>
            </w:r>
          </w:p>
        </w:tc>
        <w:tc>
          <w:tcPr>
            <w:tcW w:w="4548" w:type="dxa"/>
            <w:tcBorders>
              <w:top w:val="single" w:sz="6" w:space="0" w:color="auto"/>
              <w:bottom w:val="single" w:sz="6" w:space="0" w:color="auto"/>
            </w:tcBorders>
            <w:shd w:val="clear" w:color="auto" w:fill="auto"/>
            <w:hideMark/>
          </w:tcPr>
          <w:p w:rsidR="00781568" w:rsidRPr="006F4D18" w:rsidRDefault="00781568" w:rsidP="007A50C8">
            <w:pPr>
              <w:rPr>
                <w:color w:val="000000"/>
                <w:sz w:val="20"/>
                <w:lang w:eastAsia="zh-CN"/>
              </w:rPr>
            </w:pPr>
            <w:r w:rsidRPr="006F4D18">
              <w:rPr>
                <w:color w:val="000000"/>
                <w:sz w:val="20"/>
                <w:lang w:eastAsia="zh-CN"/>
              </w:rPr>
              <w:t>免费在线下载</w:t>
            </w:r>
            <w:r w:rsidRPr="006F4D18">
              <w:rPr>
                <w:color w:val="000000"/>
                <w:sz w:val="20"/>
                <w:lang w:eastAsia="zh-CN"/>
              </w:rPr>
              <w:t>ITU-R</w:t>
            </w:r>
            <w:r w:rsidRPr="006F4D18">
              <w:rPr>
                <w:color w:val="000000"/>
                <w:sz w:val="20"/>
                <w:lang w:eastAsia="zh-CN"/>
              </w:rPr>
              <w:t>出版物的数量</w:t>
            </w:r>
            <w:r>
              <w:rPr>
                <w:color w:val="000000"/>
                <w:sz w:val="20"/>
                <w:lang w:eastAsia="zh-CN"/>
              </w:rPr>
              <w:t>（</w:t>
            </w:r>
            <w:r w:rsidRPr="006F4D18">
              <w:rPr>
                <w:color w:val="000000"/>
                <w:sz w:val="20"/>
                <w:lang w:eastAsia="zh-CN"/>
              </w:rPr>
              <w:t>单位：百万）</w:t>
            </w:r>
          </w:p>
        </w:tc>
        <w:tc>
          <w:tcPr>
            <w:tcW w:w="992" w:type="dxa"/>
            <w:tcBorders>
              <w:top w:val="single" w:sz="6" w:space="0" w:color="auto"/>
              <w:bottom w:val="single" w:sz="6" w:space="0" w:color="auto"/>
            </w:tcBorders>
            <w:shd w:val="clear" w:color="auto" w:fill="auto"/>
            <w:noWrap/>
          </w:tcPr>
          <w:p w:rsidR="00781568" w:rsidRPr="006F4D18" w:rsidRDefault="00781568" w:rsidP="007A50C8">
            <w:pPr>
              <w:jc w:val="center"/>
              <w:rPr>
                <w:color w:val="000000"/>
                <w:sz w:val="20"/>
                <w:lang w:eastAsia="fr-FR"/>
              </w:rPr>
            </w:pPr>
            <w:r w:rsidRPr="006F4D18">
              <w:rPr>
                <w:color w:val="000000"/>
                <w:sz w:val="20"/>
                <w:lang w:eastAsia="fr-FR"/>
              </w:rPr>
              <w:t xml:space="preserve">1.8 </w:t>
            </w:r>
          </w:p>
        </w:tc>
        <w:tc>
          <w:tcPr>
            <w:tcW w:w="992" w:type="dxa"/>
            <w:tcBorders>
              <w:top w:val="single" w:sz="6" w:space="0" w:color="auto"/>
              <w:bottom w:val="single" w:sz="6" w:space="0" w:color="auto"/>
            </w:tcBorders>
            <w:shd w:val="clear" w:color="auto" w:fill="auto"/>
            <w:noWrap/>
          </w:tcPr>
          <w:p w:rsidR="00781568" w:rsidRPr="006F4D18" w:rsidRDefault="00781568" w:rsidP="007A50C8">
            <w:pPr>
              <w:jc w:val="center"/>
              <w:rPr>
                <w:color w:val="000000"/>
                <w:sz w:val="20"/>
                <w:lang w:eastAsia="fr-FR"/>
              </w:rPr>
            </w:pPr>
            <w:r w:rsidRPr="006F4D18">
              <w:rPr>
                <w:color w:val="000000"/>
                <w:sz w:val="20"/>
                <w:lang w:eastAsia="fr-FR"/>
              </w:rPr>
              <w:t xml:space="preserve"> 2.5 </w:t>
            </w:r>
          </w:p>
        </w:tc>
        <w:tc>
          <w:tcPr>
            <w:tcW w:w="1134" w:type="dxa"/>
            <w:tcBorders>
              <w:top w:val="single" w:sz="6" w:space="0" w:color="auto"/>
              <w:bottom w:val="single" w:sz="6" w:space="0" w:color="auto"/>
            </w:tcBorders>
            <w:shd w:val="clear" w:color="auto" w:fill="auto"/>
            <w:noWrap/>
          </w:tcPr>
          <w:p w:rsidR="00781568" w:rsidRPr="006F4D18" w:rsidRDefault="00781568" w:rsidP="007A50C8">
            <w:pPr>
              <w:jc w:val="center"/>
              <w:rPr>
                <w:color w:val="000000"/>
                <w:sz w:val="20"/>
                <w:lang w:eastAsia="fr-FR"/>
              </w:rPr>
            </w:pPr>
            <w:r w:rsidRPr="006F4D18">
              <w:rPr>
                <w:color w:val="000000"/>
                <w:sz w:val="20"/>
                <w:lang w:eastAsia="fr-FR"/>
              </w:rPr>
              <w:t xml:space="preserve"> 4.0 </w:t>
            </w:r>
          </w:p>
        </w:tc>
        <w:tc>
          <w:tcPr>
            <w:tcW w:w="2656" w:type="dxa"/>
            <w:vMerge w:val="restart"/>
            <w:tcBorders>
              <w:top w:val="single" w:sz="6" w:space="0" w:color="auto"/>
              <w:bottom w:val="single" w:sz="6" w:space="0" w:color="auto"/>
            </w:tcBorders>
            <w:shd w:val="clear" w:color="auto" w:fill="auto"/>
            <w:noWrap/>
            <w:hideMark/>
          </w:tcPr>
          <w:p w:rsidR="00781568" w:rsidRPr="006F4D18" w:rsidRDefault="00781568" w:rsidP="007A50C8">
            <w:pPr>
              <w:jc w:val="center"/>
              <w:rPr>
                <w:color w:val="000000"/>
                <w:sz w:val="20"/>
                <w:lang w:eastAsia="zh-CN"/>
              </w:rPr>
            </w:pPr>
            <w:r w:rsidRPr="006F4D18">
              <w:rPr>
                <w:sz w:val="20"/>
                <w:lang w:eastAsia="zh-CN"/>
              </w:rPr>
              <w:t>国际电联活动注册数据库</w:t>
            </w:r>
          </w:p>
        </w:tc>
      </w:tr>
      <w:tr w:rsidR="00781568" w:rsidRPr="006F4D18" w:rsidTr="007A50C8">
        <w:trPr>
          <w:trHeight w:val="320"/>
        </w:trPr>
        <w:tc>
          <w:tcPr>
            <w:tcW w:w="3669" w:type="dxa"/>
            <w:vMerge/>
            <w:tcBorders>
              <w:top w:val="single" w:sz="6" w:space="0" w:color="auto"/>
              <w:bottom w:val="single" w:sz="6" w:space="0" w:color="auto"/>
            </w:tcBorders>
            <w:shd w:val="clear" w:color="auto" w:fill="auto"/>
            <w:hideMark/>
          </w:tcPr>
          <w:p w:rsidR="00781568" w:rsidRPr="006F4D18" w:rsidRDefault="00781568" w:rsidP="007A50C8">
            <w:pPr>
              <w:rPr>
                <w:b/>
                <w:bCs/>
                <w:color w:val="000000"/>
                <w:sz w:val="20"/>
                <w:lang w:eastAsia="zh-CN"/>
              </w:rPr>
            </w:pPr>
          </w:p>
        </w:tc>
        <w:tc>
          <w:tcPr>
            <w:tcW w:w="4548" w:type="dxa"/>
            <w:tcBorders>
              <w:top w:val="single" w:sz="6" w:space="0" w:color="auto"/>
              <w:bottom w:val="single" w:sz="6" w:space="0" w:color="auto"/>
            </w:tcBorders>
            <w:shd w:val="clear" w:color="auto" w:fill="auto"/>
            <w:hideMark/>
          </w:tcPr>
          <w:p w:rsidR="00781568" w:rsidRPr="006F4D18" w:rsidRDefault="00781568" w:rsidP="007A50C8">
            <w:pPr>
              <w:spacing w:after="40"/>
              <w:rPr>
                <w:color w:val="000000"/>
                <w:sz w:val="20"/>
                <w:lang w:eastAsia="zh-CN"/>
              </w:rPr>
            </w:pPr>
            <w:r w:rsidRPr="006F4D18">
              <w:rPr>
                <w:sz w:val="20"/>
                <w:lang w:eastAsia="zh-CN"/>
              </w:rPr>
              <w:t>无线电通信局组织</w:t>
            </w:r>
            <w:r w:rsidRPr="006F4D18">
              <w:rPr>
                <w:sz w:val="20"/>
                <w:lang w:eastAsia="zh-CN"/>
              </w:rPr>
              <w:t>/</w:t>
            </w:r>
            <w:r w:rsidRPr="006F4D18">
              <w:rPr>
                <w:sz w:val="20"/>
                <w:lang w:eastAsia="zh-CN"/>
              </w:rPr>
              <w:t>支持</w:t>
            </w:r>
            <w:r>
              <w:rPr>
                <w:sz w:val="20"/>
                <w:lang w:eastAsia="zh-CN"/>
              </w:rPr>
              <w:t>（</w:t>
            </w:r>
            <w:r w:rsidRPr="006F4D18">
              <w:rPr>
                <w:sz w:val="20"/>
                <w:lang w:eastAsia="zh-CN"/>
              </w:rPr>
              <w:t>现场出席和远程参与）的能力建设活动数量</w:t>
            </w:r>
          </w:p>
        </w:tc>
        <w:tc>
          <w:tcPr>
            <w:tcW w:w="992" w:type="dxa"/>
            <w:tcBorders>
              <w:top w:val="single" w:sz="6" w:space="0" w:color="auto"/>
              <w:bottom w:val="single" w:sz="6" w:space="0" w:color="auto"/>
            </w:tcBorders>
            <w:shd w:val="clear" w:color="auto" w:fill="auto"/>
            <w:noWrap/>
          </w:tcPr>
          <w:p w:rsidR="00781568" w:rsidRPr="006F4D18" w:rsidRDefault="00781568" w:rsidP="007A50C8">
            <w:pPr>
              <w:jc w:val="center"/>
              <w:rPr>
                <w:color w:val="000000"/>
                <w:sz w:val="20"/>
                <w:lang w:eastAsia="fr-FR"/>
              </w:rPr>
            </w:pPr>
            <w:r w:rsidRPr="006F4D18">
              <w:rPr>
                <w:color w:val="000000"/>
                <w:sz w:val="20"/>
                <w:lang w:eastAsia="fr-FR"/>
              </w:rPr>
              <w:t>29</w:t>
            </w:r>
          </w:p>
        </w:tc>
        <w:tc>
          <w:tcPr>
            <w:tcW w:w="992" w:type="dxa"/>
            <w:tcBorders>
              <w:top w:val="single" w:sz="6" w:space="0" w:color="auto"/>
              <w:bottom w:val="single" w:sz="6" w:space="0" w:color="auto"/>
            </w:tcBorders>
            <w:shd w:val="clear" w:color="auto" w:fill="auto"/>
            <w:noWrap/>
          </w:tcPr>
          <w:p w:rsidR="00781568" w:rsidRPr="006F4D18" w:rsidRDefault="00781568" w:rsidP="007A50C8">
            <w:pPr>
              <w:jc w:val="center"/>
              <w:rPr>
                <w:color w:val="000000"/>
                <w:sz w:val="20"/>
                <w:lang w:eastAsia="fr-FR"/>
              </w:rPr>
            </w:pPr>
            <w:r w:rsidRPr="006F4D18">
              <w:rPr>
                <w:color w:val="000000"/>
                <w:sz w:val="20"/>
                <w:lang w:eastAsia="fr-FR"/>
              </w:rPr>
              <w:t>32</w:t>
            </w:r>
          </w:p>
        </w:tc>
        <w:tc>
          <w:tcPr>
            <w:tcW w:w="1134" w:type="dxa"/>
            <w:tcBorders>
              <w:top w:val="single" w:sz="6" w:space="0" w:color="auto"/>
              <w:bottom w:val="single" w:sz="6" w:space="0" w:color="auto"/>
            </w:tcBorders>
            <w:shd w:val="clear" w:color="auto" w:fill="auto"/>
            <w:noWrap/>
          </w:tcPr>
          <w:p w:rsidR="00781568" w:rsidRPr="006F4D18" w:rsidRDefault="00781568" w:rsidP="007A50C8">
            <w:pPr>
              <w:jc w:val="center"/>
              <w:rPr>
                <w:color w:val="000000"/>
                <w:sz w:val="20"/>
                <w:lang w:eastAsia="fr-FR"/>
              </w:rPr>
            </w:pPr>
            <w:r w:rsidRPr="006F4D18">
              <w:rPr>
                <w:color w:val="000000"/>
                <w:sz w:val="20"/>
                <w:lang w:eastAsia="fr-FR"/>
              </w:rPr>
              <w:t>36</w:t>
            </w:r>
          </w:p>
        </w:tc>
        <w:tc>
          <w:tcPr>
            <w:tcW w:w="2656" w:type="dxa"/>
            <w:vMerge/>
            <w:tcBorders>
              <w:top w:val="single" w:sz="6" w:space="0" w:color="auto"/>
              <w:bottom w:val="single" w:sz="6" w:space="0" w:color="auto"/>
            </w:tcBorders>
            <w:shd w:val="clear" w:color="auto" w:fill="auto"/>
            <w:hideMark/>
          </w:tcPr>
          <w:p w:rsidR="00781568" w:rsidRPr="006F4D18" w:rsidRDefault="00781568" w:rsidP="007A50C8">
            <w:pPr>
              <w:jc w:val="center"/>
              <w:rPr>
                <w:color w:val="000000"/>
                <w:sz w:val="20"/>
                <w:lang w:eastAsia="fr-FR"/>
              </w:rPr>
            </w:pPr>
          </w:p>
        </w:tc>
      </w:tr>
      <w:tr w:rsidR="00781568" w:rsidRPr="006F4D18" w:rsidTr="007A50C8">
        <w:trPr>
          <w:trHeight w:val="598"/>
        </w:trPr>
        <w:tc>
          <w:tcPr>
            <w:tcW w:w="3669" w:type="dxa"/>
            <w:vMerge/>
            <w:tcBorders>
              <w:top w:val="single" w:sz="6" w:space="0" w:color="auto"/>
              <w:bottom w:val="single" w:sz="6" w:space="0" w:color="auto"/>
            </w:tcBorders>
            <w:shd w:val="clear" w:color="auto" w:fill="auto"/>
            <w:hideMark/>
          </w:tcPr>
          <w:p w:rsidR="00781568" w:rsidRPr="006F4D18" w:rsidRDefault="00781568" w:rsidP="007A50C8">
            <w:pPr>
              <w:rPr>
                <w:b/>
                <w:bCs/>
                <w:color w:val="000000"/>
                <w:sz w:val="20"/>
                <w:lang w:eastAsia="fr-FR"/>
              </w:rPr>
            </w:pPr>
          </w:p>
        </w:tc>
        <w:tc>
          <w:tcPr>
            <w:tcW w:w="4548" w:type="dxa"/>
            <w:tcBorders>
              <w:top w:val="single" w:sz="6" w:space="0" w:color="auto"/>
            </w:tcBorders>
            <w:shd w:val="clear" w:color="auto" w:fill="auto"/>
            <w:hideMark/>
          </w:tcPr>
          <w:p w:rsidR="00781568" w:rsidRPr="006F4D18" w:rsidRDefault="00781568" w:rsidP="007A50C8">
            <w:pPr>
              <w:rPr>
                <w:color w:val="000000"/>
                <w:sz w:val="20"/>
                <w:lang w:eastAsia="zh-CN"/>
              </w:rPr>
            </w:pPr>
            <w:r w:rsidRPr="006F4D18">
              <w:rPr>
                <w:color w:val="000000"/>
                <w:sz w:val="20"/>
                <w:lang w:eastAsia="zh-CN"/>
              </w:rPr>
              <w:t>国际电联</w:t>
            </w:r>
            <w:r w:rsidRPr="006F4D18">
              <w:rPr>
                <w:color w:val="000000"/>
                <w:sz w:val="20"/>
                <w:lang w:eastAsia="zh-CN"/>
              </w:rPr>
              <w:t>/</w:t>
            </w:r>
            <w:r w:rsidRPr="006F4D18">
              <w:rPr>
                <w:color w:val="000000"/>
                <w:sz w:val="20"/>
                <w:lang w:eastAsia="zh-CN"/>
              </w:rPr>
              <w:t>无线电通信局组织</w:t>
            </w:r>
            <w:r w:rsidRPr="006F4D18">
              <w:rPr>
                <w:color w:val="000000"/>
                <w:sz w:val="20"/>
                <w:lang w:eastAsia="zh-CN"/>
              </w:rPr>
              <w:t>/</w:t>
            </w:r>
            <w:r w:rsidRPr="006F4D18">
              <w:rPr>
                <w:color w:val="000000"/>
                <w:sz w:val="20"/>
                <w:lang w:eastAsia="zh-CN"/>
              </w:rPr>
              <w:t>支持</w:t>
            </w:r>
            <w:r>
              <w:rPr>
                <w:color w:val="000000"/>
                <w:sz w:val="20"/>
                <w:lang w:eastAsia="zh-CN"/>
              </w:rPr>
              <w:t>（</w:t>
            </w:r>
            <w:r w:rsidRPr="006F4D18">
              <w:rPr>
                <w:color w:val="000000"/>
                <w:sz w:val="20"/>
                <w:lang w:eastAsia="zh-CN"/>
              </w:rPr>
              <w:t>WRC</w:t>
            </w:r>
            <w:r w:rsidRPr="006F4D18">
              <w:rPr>
                <w:color w:val="000000"/>
                <w:sz w:val="20"/>
                <w:lang w:eastAsia="zh-CN"/>
              </w:rPr>
              <w:t>期间）的能力建设活动的与会者数量</w:t>
            </w:r>
          </w:p>
        </w:tc>
        <w:tc>
          <w:tcPr>
            <w:tcW w:w="992" w:type="dxa"/>
            <w:tcBorders>
              <w:top w:val="single" w:sz="6" w:space="0" w:color="auto"/>
            </w:tcBorders>
            <w:shd w:val="clear" w:color="auto" w:fill="auto"/>
            <w:noWrap/>
          </w:tcPr>
          <w:p w:rsidR="00781568" w:rsidRPr="006F4D18" w:rsidRDefault="00781568" w:rsidP="007A50C8">
            <w:pPr>
              <w:jc w:val="center"/>
              <w:rPr>
                <w:color w:val="000000"/>
                <w:sz w:val="20"/>
                <w:lang w:eastAsia="fr-FR"/>
              </w:rPr>
            </w:pPr>
            <w:r w:rsidRPr="006F4D18">
              <w:rPr>
                <w:color w:val="000000"/>
                <w:sz w:val="20"/>
                <w:lang w:eastAsia="zh-CN"/>
              </w:rPr>
              <w:t xml:space="preserve"> </w:t>
            </w:r>
            <w:r w:rsidRPr="006F4D18">
              <w:rPr>
                <w:color w:val="000000"/>
                <w:sz w:val="20"/>
                <w:lang w:eastAsia="fr-FR"/>
              </w:rPr>
              <w:t xml:space="preserve">1,261 </w:t>
            </w:r>
          </w:p>
        </w:tc>
        <w:tc>
          <w:tcPr>
            <w:tcW w:w="992" w:type="dxa"/>
            <w:tcBorders>
              <w:top w:val="single" w:sz="6" w:space="0" w:color="auto"/>
            </w:tcBorders>
            <w:shd w:val="clear" w:color="auto" w:fill="auto"/>
            <w:noWrap/>
          </w:tcPr>
          <w:p w:rsidR="00781568" w:rsidRPr="006F4D18" w:rsidRDefault="00781568" w:rsidP="007A50C8">
            <w:pPr>
              <w:jc w:val="center"/>
              <w:rPr>
                <w:color w:val="000000"/>
                <w:sz w:val="20"/>
                <w:lang w:eastAsia="fr-FR"/>
              </w:rPr>
            </w:pPr>
            <w:r w:rsidRPr="006F4D18">
              <w:rPr>
                <w:color w:val="000000"/>
                <w:sz w:val="20"/>
                <w:lang w:eastAsia="fr-FR"/>
              </w:rPr>
              <w:t xml:space="preserve"> 1,518 </w:t>
            </w:r>
          </w:p>
        </w:tc>
        <w:tc>
          <w:tcPr>
            <w:tcW w:w="1134" w:type="dxa"/>
            <w:tcBorders>
              <w:top w:val="single" w:sz="6" w:space="0" w:color="auto"/>
            </w:tcBorders>
            <w:shd w:val="clear" w:color="auto" w:fill="auto"/>
            <w:noWrap/>
          </w:tcPr>
          <w:p w:rsidR="00781568" w:rsidRPr="006F4D18" w:rsidRDefault="00781568" w:rsidP="007A50C8">
            <w:pPr>
              <w:jc w:val="center"/>
              <w:rPr>
                <w:color w:val="000000"/>
                <w:sz w:val="20"/>
                <w:lang w:eastAsia="fr-FR"/>
              </w:rPr>
            </w:pPr>
            <w:r w:rsidRPr="006F4D18">
              <w:rPr>
                <w:color w:val="000000"/>
                <w:sz w:val="20"/>
                <w:lang w:eastAsia="fr-FR"/>
              </w:rPr>
              <w:t xml:space="preserve"> 2,000 </w:t>
            </w:r>
          </w:p>
        </w:tc>
        <w:tc>
          <w:tcPr>
            <w:tcW w:w="2656" w:type="dxa"/>
            <w:vMerge/>
            <w:tcBorders>
              <w:top w:val="single" w:sz="6" w:space="0" w:color="auto"/>
              <w:bottom w:val="single" w:sz="6" w:space="0" w:color="auto"/>
            </w:tcBorders>
            <w:shd w:val="clear" w:color="auto" w:fill="auto"/>
            <w:hideMark/>
          </w:tcPr>
          <w:p w:rsidR="00781568" w:rsidRPr="006F4D18" w:rsidRDefault="00781568" w:rsidP="007A50C8">
            <w:pPr>
              <w:jc w:val="center"/>
              <w:rPr>
                <w:color w:val="000000"/>
                <w:sz w:val="20"/>
                <w:lang w:eastAsia="fr-FR"/>
              </w:rPr>
            </w:pPr>
          </w:p>
        </w:tc>
      </w:tr>
      <w:tr w:rsidR="00781568" w:rsidRPr="006F4D18" w:rsidTr="007A50C8">
        <w:trPr>
          <w:trHeight w:val="320"/>
        </w:trPr>
        <w:tc>
          <w:tcPr>
            <w:tcW w:w="3669" w:type="dxa"/>
            <w:vMerge w:val="restart"/>
            <w:tcBorders>
              <w:top w:val="single" w:sz="6" w:space="0" w:color="auto"/>
            </w:tcBorders>
            <w:shd w:val="clear" w:color="auto" w:fill="auto"/>
          </w:tcPr>
          <w:p w:rsidR="00781568" w:rsidRPr="006F4D18" w:rsidRDefault="00781568" w:rsidP="007A50C8">
            <w:pPr>
              <w:rPr>
                <w:b/>
                <w:bCs/>
                <w:color w:val="5B9BD5"/>
                <w:sz w:val="20"/>
                <w:lang w:eastAsia="zh-CN"/>
              </w:rPr>
            </w:pPr>
            <w:r w:rsidRPr="006F4D18">
              <w:rPr>
                <w:b/>
                <w:bCs/>
                <w:color w:val="5B9BD5"/>
                <w:sz w:val="20"/>
                <w:lang w:eastAsia="zh-CN"/>
              </w:rPr>
              <w:t>R.3-2</w:t>
            </w:r>
            <w:r w:rsidRPr="006F4D18">
              <w:rPr>
                <w:sz w:val="20"/>
                <w:lang w:eastAsia="zh-CN"/>
              </w:rPr>
              <w:t>：</w:t>
            </w:r>
            <w:r>
              <w:rPr>
                <w:sz w:val="20"/>
                <w:lang w:eastAsia="zh-CN"/>
              </w:rPr>
              <w:t>（</w:t>
            </w:r>
            <w:r w:rsidRPr="006F4D18">
              <w:rPr>
                <w:sz w:val="20"/>
                <w:lang w:eastAsia="zh-CN"/>
              </w:rPr>
              <w:t>尤其是发展中国家）增加了对</w:t>
            </w:r>
            <w:r w:rsidRPr="006F4D18">
              <w:rPr>
                <w:sz w:val="20"/>
                <w:lang w:eastAsia="zh-CN"/>
              </w:rPr>
              <w:t>ITU-R</w:t>
            </w:r>
            <w:r w:rsidRPr="006F4D18">
              <w:rPr>
                <w:sz w:val="20"/>
                <w:lang w:eastAsia="zh-CN"/>
              </w:rPr>
              <w:t>活动</w:t>
            </w:r>
            <w:r>
              <w:rPr>
                <w:sz w:val="20"/>
                <w:lang w:eastAsia="zh-CN"/>
              </w:rPr>
              <w:t>（</w:t>
            </w:r>
            <w:r w:rsidRPr="006F4D18">
              <w:rPr>
                <w:sz w:val="20"/>
                <w:lang w:eastAsia="zh-CN"/>
              </w:rPr>
              <w:t>包括通过远程与会开展的活动）的参与</w:t>
            </w:r>
          </w:p>
        </w:tc>
        <w:tc>
          <w:tcPr>
            <w:tcW w:w="4548" w:type="dxa"/>
            <w:tcBorders>
              <w:top w:val="single" w:sz="6" w:space="0" w:color="auto"/>
              <w:bottom w:val="single" w:sz="6" w:space="0" w:color="auto"/>
            </w:tcBorders>
            <w:shd w:val="clear" w:color="auto" w:fill="auto"/>
          </w:tcPr>
          <w:p w:rsidR="00781568" w:rsidRPr="006F4D18" w:rsidRDefault="00781568" w:rsidP="007A50C8">
            <w:pPr>
              <w:rPr>
                <w:color w:val="000000"/>
                <w:sz w:val="20"/>
                <w:lang w:eastAsia="zh-CN"/>
              </w:rPr>
            </w:pPr>
            <w:r w:rsidRPr="006F4D18">
              <w:rPr>
                <w:sz w:val="20"/>
                <w:lang w:eastAsia="zh-CN"/>
              </w:rPr>
              <w:t>无线电通信局参与的技术援助</w:t>
            </w:r>
            <w:r w:rsidRPr="006F4D18">
              <w:rPr>
                <w:sz w:val="20"/>
                <w:lang w:eastAsia="zh-CN"/>
              </w:rPr>
              <w:t>/</w:t>
            </w:r>
            <w:r w:rsidRPr="006F4D18">
              <w:rPr>
                <w:sz w:val="20"/>
                <w:lang w:eastAsia="zh-CN"/>
              </w:rPr>
              <w:t>活动数量</w:t>
            </w:r>
          </w:p>
        </w:tc>
        <w:tc>
          <w:tcPr>
            <w:tcW w:w="992" w:type="dxa"/>
            <w:tcBorders>
              <w:top w:val="single" w:sz="6" w:space="0" w:color="auto"/>
              <w:bottom w:val="single" w:sz="6" w:space="0" w:color="auto"/>
            </w:tcBorders>
            <w:shd w:val="clear" w:color="auto" w:fill="auto"/>
            <w:noWrap/>
          </w:tcPr>
          <w:p w:rsidR="00781568" w:rsidRPr="006F4D18" w:rsidRDefault="00781568" w:rsidP="007A50C8">
            <w:pPr>
              <w:jc w:val="center"/>
              <w:rPr>
                <w:color w:val="000000"/>
                <w:sz w:val="20"/>
                <w:lang w:eastAsia="fr-FR"/>
              </w:rPr>
            </w:pPr>
            <w:r w:rsidRPr="006F4D18">
              <w:rPr>
                <w:color w:val="000000"/>
                <w:sz w:val="20"/>
                <w:lang w:eastAsia="fr-FR"/>
              </w:rPr>
              <w:t xml:space="preserve">78 </w:t>
            </w:r>
          </w:p>
        </w:tc>
        <w:tc>
          <w:tcPr>
            <w:tcW w:w="992" w:type="dxa"/>
            <w:tcBorders>
              <w:top w:val="single" w:sz="6" w:space="0" w:color="auto"/>
              <w:bottom w:val="single" w:sz="6" w:space="0" w:color="auto"/>
            </w:tcBorders>
            <w:shd w:val="clear" w:color="auto" w:fill="auto"/>
            <w:noWrap/>
          </w:tcPr>
          <w:p w:rsidR="00781568" w:rsidRPr="006F4D18" w:rsidRDefault="00781568" w:rsidP="007A50C8">
            <w:pPr>
              <w:jc w:val="center"/>
              <w:rPr>
                <w:color w:val="000000"/>
                <w:sz w:val="20"/>
                <w:lang w:eastAsia="fr-FR"/>
              </w:rPr>
            </w:pPr>
            <w:r w:rsidRPr="006F4D18">
              <w:rPr>
                <w:color w:val="000000"/>
                <w:sz w:val="20"/>
                <w:lang w:eastAsia="fr-FR"/>
              </w:rPr>
              <w:t>93</w:t>
            </w:r>
          </w:p>
        </w:tc>
        <w:tc>
          <w:tcPr>
            <w:tcW w:w="1134" w:type="dxa"/>
            <w:tcBorders>
              <w:top w:val="single" w:sz="6" w:space="0" w:color="auto"/>
              <w:bottom w:val="single" w:sz="6" w:space="0" w:color="auto"/>
            </w:tcBorders>
            <w:shd w:val="clear" w:color="auto" w:fill="auto"/>
            <w:noWrap/>
          </w:tcPr>
          <w:p w:rsidR="00781568" w:rsidRPr="006F4D18" w:rsidRDefault="00781568" w:rsidP="007A50C8">
            <w:pPr>
              <w:jc w:val="center"/>
              <w:rPr>
                <w:b/>
                <w:bCs/>
                <w:color w:val="000000" w:themeColor="text1"/>
                <w:sz w:val="20"/>
                <w:lang w:eastAsia="fr-FR"/>
              </w:rPr>
            </w:pPr>
            <w:r w:rsidRPr="006F4D18">
              <w:rPr>
                <w:color w:val="000000" w:themeColor="text1"/>
                <w:sz w:val="20"/>
                <w:lang w:eastAsia="fr-FR"/>
              </w:rPr>
              <w:t>100</w:t>
            </w:r>
          </w:p>
        </w:tc>
        <w:tc>
          <w:tcPr>
            <w:tcW w:w="2656" w:type="dxa"/>
            <w:tcBorders>
              <w:top w:val="single" w:sz="6" w:space="0" w:color="auto"/>
              <w:bottom w:val="single" w:sz="6" w:space="0" w:color="auto"/>
            </w:tcBorders>
            <w:shd w:val="clear" w:color="auto" w:fill="auto"/>
            <w:noWrap/>
          </w:tcPr>
          <w:p w:rsidR="00781568" w:rsidRPr="006F4D18" w:rsidRDefault="00781568" w:rsidP="007A50C8">
            <w:pPr>
              <w:jc w:val="center"/>
              <w:rPr>
                <w:color w:val="000000"/>
                <w:sz w:val="20"/>
                <w:lang w:eastAsia="zh-CN"/>
              </w:rPr>
            </w:pPr>
            <w:r w:rsidRPr="006F4D18">
              <w:rPr>
                <w:sz w:val="20"/>
                <w:lang w:eastAsia="zh-CN"/>
              </w:rPr>
              <w:t>国际电联活动注册数据库</w:t>
            </w:r>
          </w:p>
        </w:tc>
      </w:tr>
      <w:tr w:rsidR="00781568" w:rsidRPr="006F4D18" w:rsidTr="007A50C8">
        <w:trPr>
          <w:trHeight w:val="320"/>
        </w:trPr>
        <w:tc>
          <w:tcPr>
            <w:tcW w:w="3669" w:type="dxa"/>
            <w:vMerge/>
            <w:shd w:val="clear" w:color="auto" w:fill="auto"/>
          </w:tcPr>
          <w:p w:rsidR="00781568" w:rsidRPr="006F4D18" w:rsidRDefault="00781568" w:rsidP="007A50C8">
            <w:pPr>
              <w:jc w:val="center"/>
              <w:rPr>
                <w:b/>
                <w:bCs/>
                <w:color w:val="5B9BD5"/>
                <w:sz w:val="20"/>
                <w:lang w:eastAsia="zh-CN"/>
              </w:rPr>
            </w:pPr>
          </w:p>
        </w:tc>
        <w:tc>
          <w:tcPr>
            <w:tcW w:w="4548" w:type="dxa"/>
            <w:tcBorders>
              <w:top w:val="single" w:sz="6" w:space="0" w:color="auto"/>
              <w:bottom w:val="single" w:sz="6" w:space="0" w:color="auto"/>
            </w:tcBorders>
            <w:shd w:val="clear" w:color="auto" w:fill="auto"/>
          </w:tcPr>
          <w:p w:rsidR="00781568" w:rsidRPr="006F4D18" w:rsidRDefault="00781568" w:rsidP="007A50C8">
            <w:pPr>
              <w:rPr>
                <w:color w:val="000000"/>
                <w:sz w:val="20"/>
                <w:lang w:eastAsia="zh-CN"/>
              </w:rPr>
            </w:pPr>
            <w:r w:rsidRPr="006F4D18">
              <w:rPr>
                <w:sz w:val="20"/>
                <w:lang w:eastAsia="zh-CN"/>
              </w:rPr>
              <w:t>获得无线电通信局技术援助</w:t>
            </w:r>
            <w:r w:rsidRPr="006F4D18">
              <w:rPr>
                <w:sz w:val="20"/>
                <w:lang w:eastAsia="zh-CN"/>
              </w:rPr>
              <w:t>/</w:t>
            </w:r>
            <w:r w:rsidRPr="006F4D18">
              <w:rPr>
                <w:sz w:val="20"/>
                <w:lang w:eastAsia="zh-CN"/>
              </w:rPr>
              <w:t>活动的国家数量</w:t>
            </w:r>
          </w:p>
        </w:tc>
        <w:tc>
          <w:tcPr>
            <w:tcW w:w="992" w:type="dxa"/>
            <w:tcBorders>
              <w:top w:val="single" w:sz="6" w:space="0" w:color="auto"/>
              <w:bottom w:val="single" w:sz="6" w:space="0" w:color="auto"/>
            </w:tcBorders>
            <w:shd w:val="clear" w:color="auto" w:fill="auto"/>
            <w:noWrap/>
          </w:tcPr>
          <w:p w:rsidR="00781568" w:rsidRPr="006F4D18" w:rsidRDefault="00781568" w:rsidP="007A50C8">
            <w:pPr>
              <w:jc w:val="center"/>
              <w:rPr>
                <w:color w:val="000000"/>
                <w:sz w:val="20"/>
                <w:lang w:eastAsia="fr-FR"/>
              </w:rPr>
            </w:pPr>
            <w:r w:rsidRPr="006F4D18">
              <w:rPr>
                <w:color w:val="000000"/>
                <w:sz w:val="20"/>
                <w:lang w:eastAsia="fr-FR"/>
              </w:rPr>
              <w:t xml:space="preserve">57 </w:t>
            </w:r>
          </w:p>
        </w:tc>
        <w:tc>
          <w:tcPr>
            <w:tcW w:w="992" w:type="dxa"/>
            <w:tcBorders>
              <w:top w:val="single" w:sz="6" w:space="0" w:color="auto"/>
              <w:bottom w:val="single" w:sz="6" w:space="0" w:color="auto"/>
            </w:tcBorders>
            <w:shd w:val="clear" w:color="auto" w:fill="auto"/>
            <w:noWrap/>
          </w:tcPr>
          <w:p w:rsidR="00781568" w:rsidRPr="006F4D18" w:rsidRDefault="00781568" w:rsidP="007A50C8">
            <w:pPr>
              <w:jc w:val="center"/>
              <w:rPr>
                <w:color w:val="000000"/>
                <w:sz w:val="20"/>
                <w:lang w:eastAsia="fr-FR"/>
              </w:rPr>
            </w:pPr>
            <w:r w:rsidRPr="006F4D18">
              <w:rPr>
                <w:color w:val="000000"/>
                <w:sz w:val="20"/>
                <w:lang w:eastAsia="fr-FR"/>
              </w:rPr>
              <w:t xml:space="preserve">78 </w:t>
            </w:r>
          </w:p>
        </w:tc>
        <w:tc>
          <w:tcPr>
            <w:tcW w:w="1134" w:type="dxa"/>
            <w:tcBorders>
              <w:top w:val="single" w:sz="6" w:space="0" w:color="auto"/>
              <w:bottom w:val="single" w:sz="6" w:space="0" w:color="auto"/>
            </w:tcBorders>
            <w:shd w:val="clear" w:color="auto" w:fill="auto"/>
            <w:noWrap/>
          </w:tcPr>
          <w:p w:rsidR="00781568" w:rsidRPr="006F4D18" w:rsidRDefault="00781568" w:rsidP="007A50C8">
            <w:pPr>
              <w:jc w:val="center"/>
              <w:rPr>
                <w:b/>
                <w:bCs/>
                <w:color w:val="000000" w:themeColor="text1"/>
                <w:sz w:val="20"/>
                <w:lang w:eastAsia="fr-FR"/>
              </w:rPr>
            </w:pPr>
            <w:r w:rsidRPr="006F4D18">
              <w:rPr>
                <w:color w:val="000000" w:themeColor="text1"/>
                <w:sz w:val="20"/>
                <w:lang w:eastAsia="fr-FR"/>
              </w:rPr>
              <w:t xml:space="preserve">80 </w:t>
            </w:r>
          </w:p>
        </w:tc>
        <w:tc>
          <w:tcPr>
            <w:tcW w:w="2656" w:type="dxa"/>
            <w:tcBorders>
              <w:top w:val="single" w:sz="6" w:space="0" w:color="auto"/>
              <w:bottom w:val="single" w:sz="6" w:space="0" w:color="auto"/>
            </w:tcBorders>
            <w:shd w:val="clear" w:color="auto" w:fill="auto"/>
            <w:noWrap/>
          </w:tcPr>
          <w:p w:rsidR="00781568" w:rsidRPr="006F4D18" w:rsidRDefault="00781568" w:rsidP="007A50C8">
            <w:pPr>
              <w:jc w:val="center"/>
              <w:rPr>
                <w:color w:val="000000"/>
                <w:sz w:val="20"/>
                <w:lang w:eastAsia="zh-CN"/>
              </w:rPr>
            </w:pPr>
            <w:r w:rsidRPr="006F4D18">
              <w:rPr>
                <w:sz w:val="20"/>
                <w:lang w:eastAsia="zh-CN"/>
              </w:rPr>
              <w:t>国际电联活动注册数据库</w:t>
            </w:r>
          </w:p>
        </w:tc>
      </w:tr>
      <w:tr w:rsidR="00781568" w:rsidRPr="006F4D18" w:rsidTr="007A50C8">
        <w:trPr>
          <w:trHeight w:val="320"/>
        </w:trPr>
        <w:tc>
          <w:tcPr>
            <w:tcW w:w="3669" w:type="dxa"/>
            <w:vMerge/>
            <w:shd w:val="clear" w:color="auto" w:fill="auto"/>
            <w:hideMark/>
          </w:tcPr>
          <w:p w:rsidR="00781568" w:rsidRPr="006F4D18" w:rsidRDefault="00781568" w:rsidP="007A50C8">
            <w:pPr>
              <w:jc w:val="center"/>
              <w:rPr>
                <w:b/>
                <w:bCs/>
                <w:color w:val="000000"/>
                <w:sz w:val="20"/>
                <w:lang w:eastAsia="zh-CN"/>
              </w:rPr>
            </w:pPr>
          </w:p>
        </w:tc>
        <w:tc>
          <w:tcPr>
            <w:tcW w:w="4548" w:type="dxa"/>
            <w:tcBorders>
              <w:top w:val="single" w:sz="6" w:space="0" w:color="auto"/>
              <w:bottom w:val="single" w:sz="6" w:space="0" w:color="auto"/>
            </w:tcBorders>
            <w:shd w:val="clear" w:color="auto" w:fill="auto"/>
            <w:hideMark/>
          </w:tcPr>
          <w:p w:rsidR="00781568" w:rsidRPr="006F4D18" w:rsidRDefault="00781568" w:rsidP="007A50C8">
            <w:pPr>
              <w:rPr>
                <w:color w:val="000000"/>
                <w:sz w:val="20"/>
                <w:lang w:eastAsia="zh-CN"/>
              </w:rPr>
            </w:pPr>
            <w:r w:rsidRPr="006F4D18">
              <w:rPr>
                <w:sz w:val="20"/>
                <w:lang w:eastAsia="zh-CN"/>
              </w:rPr>
              <w:t>ITU-R</w:t>
            </w:r>
            <w:r w:rsidRPr="006F4D18">
              <w:rPr>
                <w:sz w:val="20"/>
                <w:lang w:eastAsia="zh-CN"/>
              </w:rPr>
              <w:t>大会、全会和研究组会议的与会者</w:t>
            </w:r>
            <w:r w:rsidRPr="006F4D18">
              <w:rPr>
                <w:sz w:val="20"/>
                <w:lang w:eastAsia="zh-CN"/>
              </w:rPr>
              <w:t>/</w:t>
            </w:r>
            <w:r w:rsidRPr="006F4D18">
              <w:rPr>
                <w:sz w:val="20"/>
                <w:lang w:eastAsia="zh-CN"/>
              </w:rPr>
              <w:t>活动的数量</w:t>
            </w:r>
            <w:r>
              <w:rPr>
                <w:sz w:val="20"/>
                <w:lang w:eastAsia="zh-CN"/>
              </w:rPr>
              <w:t>（</w:t>
            </w:r>
            <w:r w:rsidRPr="006F4D18">
              <w:rPr>
                <w:sz w:val="20"/>
                <w:lang w:eastAsia="zh-CN"/>
              </w:rPr>
              <w:t>现场出席和远程参与）</w:t>
            </w:r>
          </w:p>
        </w:tc>
        <w:tc>
          <w:tcPr>
            <w:tcW w:w="992" w:type="dxa"/>
            <w:tcBorders>
              <w:top w:val="single" w:sz="6" w:space="0" w:color="auto"/>
              <w:bottom w:val="single" w:sz="6" w:space="0" w:color="auto"/>
            </w:tcBorders>
            <w:shd w:val="clear" w:color="auto" w:fill="auto"/>
            <w:noWrap/>
          </w:tcPr>
          <w:p w:rsidR="00781568" w:rsidRPr="006F4D18" w:rsidRDefault="00781568" w:rsidP="007A50C8">
            <w:pPr>
              <w:jc w:val="center"/>
              <w:rPr>
                <w:color w:val="000000"/>
                <w:sz w:val="20"/>
                <w:lang w:eastAsia="fr-FR"/>
              </w:rPr>
            </w:pPr>
            <w:r w:rsidRPr="006F4D18">
              <w:rPr>
                <w:color w:val="000000"/>
                <w:sz w:val="20"/>
                <w:lang w:eastAsia="fr-FR"/>
              </w:rPr>
              <w:t>6,385/47</w:t>
            </w:r>
            <w:r w:rsidRPr="006F4D18">
              <w:rPr>
                <w:color w:val="000000"/>
                <w:sz w:val="20"/>
                <w:lang w:eastAsia="fr-FR"/>
              </w:rPr>
              <w:br/>
            </w:r>
          </w:p>
        </w:tc>
        <w:tc>
          <w:tcPr>
            <w:tcW w:w="992" w:type="dxa"/>
            <w:tcBorders>
              <w:top w:val="single" w:sz="6" w:space="0" w:color="auto"/>
              <w:bottom w:val="single" w:sz="6" w:space="0" w:color="auto"/>
            </w:tcBorders>
            <w:shd w:val="clear" w:color="auto" w:fill="auto"/>
            <w:noWrap/>
          </w:tcPr>
          <w:p w:rsidR="00781568" w:rsidRPr="006F4D18" w:rsidRDefault="00781568" w:rsidP="007A50C8">
            <w:pPr>
              <w:jc w:val="center"/>
              <w:rPr>
                <w:color w:val="000000"/>
                <w:sz w:val="20"/>
                <w:lang w:eastAsia="fr-FR"/>
              </w:rPr>
            </w:pPr>
            <w:r w:rsidRPr="006F4D18">
              <w:rPr>
                <w:color w:val="000000"/>
                <w:sz w:val="20"/>
                <w:lang w:eastAsia="fr-FR"/>
              </w:rPr>
              <w:t>9,031/45</w:t>
            </w:r>
            <w:r w:rsidRPr="006F4D18">
              <w:rPr>
                <w:color w:val="000000"/>
                <w:sz w:val="20"/>
                <w:lang w:eastAsia="fr-FR"/>
              </w:rPr>
              <w:br/>
            </w:r>
          </w:p>
        </w:tc>
        <w:tc>
          <w:tcPr>
            <w:tcW w:w="1134" w:type="dxa"/>
            <w:tcBorders>
              <w:top w:val="single" w:sz="6" w:space="0" w:color="auto"/>
              <w:bottom w:val="single" w:sz="6" w:space="0" w:color="auto"/>
            </w:tcBorders>
            <w:shd w:val="clear" w:color="auto" w:fill="auto"/>
            <w:noWrap/>
          </w:tcPr>
          <w:p w:rsidR="00781568" w:rsidRPr="006F4D18" w:rsidRDefault="00781568" w:rsidP="007A50C8">
            <w:pPr>
              <w:jc w:val="center"/>
              <w:rPr>
                <w:b/>
                <w:bCs/>
                <w:color w:val="000000" w:themeColor="text1"/>
                <w:sz w:val="20"/>
                <w:lang w:eastAsia="fr-FR"/>
              </w:rPr>
            </w:pPr>
          </w:p>
        </w:tc>
        <w:tc>
          <w:tcPr>
            <w:tcW w:w="2656" w:type="dxa"/>
            <w:tcBorders>
              <w:top w:val="single" w:sz="6" w:space="0" w:color="auto"/>
              <w:bottom w:val="single" w:sz="6" w:space="0" w:color="auto"/>
            </w:tcBorders>
            <w:shd w:val="clear" w:color="auto" w:fill="auto"/>
            <w:noWrap/>
            <w:hideMark/>
          </w:tcPr>
          <w:p w:rsidR="00781568" w:rsidRPr="006F4D18" w:rsidRDefault="00781568" w:rsidP="007A50C8">
            <w:pPr>
              <w:jc w:val="center"/>
              <w:rPr>
                <w:color w:val="000000"/>
                <w:sz w:val="20"/>
                <w:lang w:eastAsia="zh-CN"/>
              </w:rPr>
            </w:pPr>
            <w:r w:rsidRPr="006F4D18">
              <w:rPr>
                <w:sz w:val="20"/>
                <w:lang w:eastAsia="zh-CN"/>
              </w:rPr>
              <w:t>国际电联活动注册数据库</w:t>
            </w:r>
          </w:p>
        </w:tc>
      </w:tr>
      <w:tr w:rsidR="00781568" w:rsidRPr="006F4D18" w:rsidTr="007A50C8">
        <w:trPr>
          <w:trHeight w:val="340"/>
        </w:trPr>
        <w:tc>
          <w:tcPr>
            <w:tcW w:w="3669" w:type="dxa"/>
            <w:vMerge/>
            <w:tcBorders>
              <w:bottom w:val="single" w:sz="4" w:space="0" w:color="auto"/>
            </w:tcBorders>
            <w:shd w:val="clear" w:color="auto" w:fill="auto"/>
            <w:hideMark/>
          </w:tcPr>
          <w:p w:rsidR="00781568" w:rsidRPr="006F4D18" w:rsidRDefault="00781568" w:rsidP="007A50C8">
            <w:pPr>
              <w:rPr>
                <w:b/>
                <w:bCs/>
                <w:color w:val="000000"/>
                <w:sz w:val="20"/>
                <w:lang w:eastAsia="zh-CN"/>
              </w:rPr>
            </w:pPr>
          </w:p>
        </w:tc>
        <w:tc>
          <w:tcPr>
            <w:tcW w:w="4548" w:type="dxa"/>
            <w:tcBorders>
              <w:top w:val="single" w:sz="6" w:space="0" w:color="auto"/>
              <w:bottom w:val="single" w:sz="4" w:space="0" w:color="auto"/>
            </w:tcBorders>
            <w:shd w:val="clear" w:color="auto" w:fill="auto"/>
            <w:hideMark/>
          </w:tcPr>
          <w:p w:rsidR="00781568" w:rsidRPr="006F4D18" w:rsidRDefault="00781568" w:rsidP="007A50C8">
            <w:pPr>
              <w:rPr>
                <w:color w:val="000000"/>
                <w:sz w:val="20"/>
                <w:lang w:eastAsia="zh-CN"/>
              </w:rPr>
            </w:pPr>
            <w:r w:rsidRPr="006F4D18">
              <w:rPr>
                <w:sz w:val="20"/>
                <w:lang w:eastAsia="zh-CN"/>
              </w:rPr>
              <w:t>出席</w:t>
            </w:r>
            <w:r w:rsidRPr="006F4D18">
              <w:rPr>
                <w:sz w:val="20"/>
                <w:lang w:eastAsia="zh-CN"/>
              </w:rPr>
              <w:t>ITU-R</w:t>
            </w:r>
            <w:r w:rsidRPr="006F4D18">
              <w:rPr>
                <w:sz w:val="20"/>
                <w:lang w:eastAsia="zh-CN"/>
              </w:rPr>
              <w:t>研讨会、讲习班、研究组和工作组会议和活动的国家数量</w:t>
            </w:r>
            <w:r>
              <w:rPr>
                <w:sz w:val="20"/>
                <w:lang w:eastAsia="zh-CN"/>
              </w:rPr>
              <w:t>（</w:t>
            </w:r>
            <w:r w:rsidRPr="006F4D18">
              <w:rPr>
                <w:sz w:val="20"/>
                <w:lang w:eastAsia="zh-CN"/>
              </w:rPr>
              <w:t>现场出席和远程参与）</w:t>
            </w:r>
          </w:p>
        </w:tc>
        <w:tc>
          <w:tcPr>
            <w:tcW w:w="992" w:type="dxa"/>
            <w:tcBorders>
              <w:top w:val="single" w:sz="6" w:space="0" w:color="auto"/>
              <w:bottom w:val="single" w:sz="4" w:space="0" w:color="auto"/>
            </w:tcBorders>
            <w:shd w:val="clear" w:color="auto" w:fill="auto"/>
            <w:noWrap/>
          </w:tcPr>
          <w:p w:rsidR="00781568" w:rsidRPr="006F4D18" w:rsidRDefault="00781568" w:rsidP="007A50C8">
            <w:pPr>
              <w:jc w:val="center"/>
              <w:rPr>
                <w:color w:val="000000"/>
                <w:sz w:val="20"/>
                <w:lang w:eastAsia="fr-FR"/>
              </w:rPr>
            </w:pPr>
            <w:r w:rsidRPr="006F4D18">
              <w:rPr>
                <w:color w:val="000000"/>
                <w:sz w:val="20"/>
                <w:lang w:eastAsia="fr-FR"/>
              </w:rPr>
              <w:t>103</w:t>
            </w:r>
          </w:p>
        </w:tc>
        <w:tc>
          <w:tcPr>
            <w:tcW w:w="992" w:type="dxa"/>
            <w:tcBorders>
              <w:top w:val="single" w:sz="6" w:space="0" w:color="auto"/>
              <w:bottom w:val="single" w:sz="4" w:space="0" w:color="auto"/>
            </w:tcBorders>
            <w:shd w:val="clear" w:color="auto" w:fill="auto"/>
            <w:noWrap/>
          </w:tcPr>
          <w:p w:rsidR="00781568" w:rsidRPr="006F4D18" w:rsidRDefault="00781568" w:rsidP="007A50C8">
            <w:pPr>
              <w:jc w:val="center"/>
              <w:rPr>
                <w:color w:val="000000"/>
                <w:sz w:val="20"/>
                <w:lang w:eastAsia="fr-FR"/>
              </w:rPr>
            </w:pPr>
            <w:r w:rsidRPr="006F4D18">
              <w:rPr>
                <w:color w:val="000000"/>
                <w:sz w:val="20"/>
                <w:lang w:eastAsia="fr-FR"/>
              </w:rPr>
              <w:t>158</w:t>
            </w:r>
          </w:p>
        </w:tc>
        <w:tc>
          <w:tcPr>
            <w:tcW w:w="1134" w:type="dxa"/>
            <w:tcBorders>
              <w:top w:val="single" w:sz="6" w:space="0" w:color="auto"/>
              <w:bottom w:val="single" w:sz="4" w:space="0" w:color="auto"/>
            </w:tcBorders>
            <w:shd w:val="clear" w:color="auto" w:fill="auto"/>
            <w:noWrap/>
          </w:tcPr>
          <w:p w:rsidR="00781568" w:rsidRPr="006F4D18" w:rsidRDefault="00781568" w:rsidP="007A50C8">
            <w:pPr>
              <w:jc w:val="center"/>
              <w:rPr>
                <w:color w:val="000000"/>
                <w:sz w:val="20"/>
                <w:lang w:eastAsia="fr-FR"/>
              </w:rPr>
            </w:pPr>
            <w:r w:rsidRPr="006F4D18">
              <w:rPr>
                <w:color w:val="000000"/>
                <w:sz w:val="20"/>
                <w:lang w:eastAsia="fr-FR"/>
              </w:rPr>
              <w:t>193</w:t>
            </w:r>
          </w:p>
        </w:tc>
        <w:tc>
          <w:tcPr>
            <w:tcW w:w="2656" w:type="dxa"/>
            <w:tcBorders>
              <w:top w:val="single" w:sz="6" w:space="0" w:color="auto"/>
              <w:bottom w:val="single" w:sz="4" w:space="0" w:color="auto"/>
            </w:tcBorders>
            <w:shd w:val="clear" w:color="auto" w:fill="auto"/>
            <w:noWrap/>
            <w:hideMark/>
          </w:tcPr>
          <w:p w:rsidR="00781568" w:rsidRPr="006F4D18" w:rsidRDefault="00781568" w:rsidP="007A50C8">
            <w:pPr>
              <w:jc w:val="center"/>
              <w:rPr>
                <w:color w:val="000000"/>
                <w:sz w:val="20"/>
                <w:lang w:eastAsia="zh-CN"/>
              </w:rPr>
            </w:pPr>
            <w:r w:rsidRPr="006F4D18">
              <w:rPr>
                <w:sz w:val="20"/>
                <w:lang w:eastAsia="zh-CN"/>
              </w:rPr>
              <w:t>国际电联活动注册数据库</w:t>
            </w:r>
          </w:p>
        </w:tc>
      </w:tr>
    </w:tbl>
    <w:p w:rsidR="00781568" w:rsidRPr="006F4D18" w:rsidRDefault="00781568" w:rsidP="00781568">
      <w:pPr>
        <w:rPr>
          <w:lang w:eastAsia="zh-CN"/>
        </w:rPr>
      </w:pPr>
    </w:p>
    <w:p w:rsidR="00781568" w:rsidRPr="006F4D18" w:rsidRDefault="00781568" w:rsidP="00781568">
      <w:pPr>
        <w:rPr>
          <w:lang w:eastAsia="zh-CN"/>
        </w:rPr>
      </w:pPr>
    </w:p>
    <w:p w:rsidR="00781568" w:rsidRPr="006F4D18" w:rsidRDefault="00781568" w:rsidP="00781568">
      <w:pPr>
        <w:tabs>
          <w:tab w:val="clear" w:pos="794"/>
          <w:tab w:val="clear" w:pos="1191"/>
          <w:tab w:val="clear" w:pos="1588"/>
          <w:tab w:val="clear" w:pos="1985"/>
        </w:tabs>
        <w:overflowPunct/>
        <w:autoSpaceDE/>
        <w:autoSpaceDN/>
        <w:adjustRightInd/>
        <w:spacing w:before="0"/>
        <w:textAlignment w:val="auto"/>
        <w:rPr>
          <w:lang w:eastAsia="zh-CN"/>
        </w:rPr>
      </w:pPr>
      <w:r w:rsidRPr="006F4D18">
        <w:rPr>
          <w:lang w:eastAsia="zh-CN"/>
        </w:rPr>
        <w:br w:type="page"/>
      </w:r>
    </w:p>
    <w:p w:rsidR="00781568" w:rsidRPr="006F4D18" w:rsidRDefault="00781568" w:rsidP="00781568">
      <w:pPr>
        <w:rPr>
          <w:lang w:eastAsia="zh-CN"/>
        </w:rPr>
      </w:pPr>
    </w:p>
    <w:tbl>
      <w:tblPr>
        <w:tblStyle w:val="GridTable4-Accent11"/>
        <w:tblW w:w="14629" w:type="dxa"/>
        <w:tblLayout w:type="fixed"/>
        <w:tblLook w:val="0620" w:firstRow="1" w:lastRow="0" w:firstColumn="0" w:lastColumn="0" w:noHBand="1" w:noVBand="1"/>
      </w:tblPr>
      <w:tblGrid>
        <w:gridCol w:w="7933"/>
        <w:gridCol w:w="1674"/>
        <w:gridCol w:w="1674"/>
        <w:gridCol w:w="1674"/>
        <w:gridCol w:w="1674"/>
      </w:tblGrid>
      <w:tr w:rsidR="00781568" w:rsidRPr="006F4D18" w:rsidTr="007A50C8">
        <w:trPr>
          <w:cnfStyle w:val="100000000000" w:firstRow="1" w:lastRow="0" w:firstColumn="0" w:lastColumn="0" w:oddVBand="0" w:evenVBand="0" w:oddHBand="0" w:evenHBand="0" w:firstRowFirstColumn="0" w:firstRowLastColumn="0" w:lastRowFirstColumn="0" w:lastRowLastColumn="0"/>
        </w:trPr>
        <w:tc>
          <w:tcPr>
            <w:tcW w:w="7933" w:type="dxa"/>
          </w:tcPr>
          <w:p w:rsidR="00781568" w:rsidRPr="006F4D18" w:rsidRDefault="00781568" w:rsidP="007A50C8">
            <w:pPr>
              <w:rPr>
                <w:rFonts w:eastAsia="SimSun" w:cs="Times New Roman"/>
                <w:lang w:eastAsia="zh-CN"/>
              </w:rPr>
            </w:pPr>
            <w:r w:rsidRPr="006F4D18">
              <w:rPr>
                <w:rFonts w:eastAsia="SimSun" w:cs="Times New Roman"/>
                <w:lang w:eastAsia="zh-CN"/>
              </w:rPr>
              <w:t>输出成果</w:t>
            </w:r>
          </w:p>
        </w:tc>
        <w:tc>
          <w:tcPr>
            <w:tcW w:w="6696" w:type="dxa"/>
            <w:gridSpan w:val="4"/>
          </w:tcPr>
          <w:p w:rsidR="00781568" w:rsidRPr="006F4D18" w:rsidRDefault="00781568" w:rsidP="007A50C8">
            <w:pPr>
              <w:jc w:val="center"/>
              <w:rPr>
                <w:rFonts w:eastAsia="SimSun" w:cs="Times New Roman"/>
                <w:lang w:eastAsia="zh-CN"/>
              </w:rPr>
            </w:pPr>
            <w:r w:rsidRPr="006F4D18">
              <w:rPr>
                <w:rFonts w:eastAsia="SimSun" w:cs="Times New Roman"/>
                <w:lang w:eastAsia="zh-CN"/>
              </w:rPr>
              <w:t>财务资源</w:t>
            </w:r>
            <w:r w:rsidRPr="006F4D18">
              <w:rPr>
                <w:rStyle w:val="FootnoteReference"/>
                <w:rFonts w:eastAsia="SimSun" w:cs="Times New Roman"/>
              </w:rPr>
              <w:footnoteReference w:id="9"/>
            </w:r>
            <w:r>
              <w:rPr>
                <w:rFonts w:eastAsia="SimSun" w:cs="Times New Roman"/>
                <w:lang w:eastAsia="zh-CN"/>
              </w:rPr>
              <w:t>（</w:t>
            </w:r>
            <w:r w:rsidRPr="006F4D18">
              <w:rPr>
                <w:rFonts w:eastAsia="SimSun" w:cs="Times New Roman"/>
                <w:lang w:eastAsia="zh-CN"/>
              </w:rPr>
              <w:t>单位：千瑞郎）</w:t>
            </w:r>
          </w:p>
        </w:tc>
      </w:tr>
      <w:tr w:rsidR="00781568" w:rsidRPr="006F4D18" w:rsidTr="007A50C8">
        <w:tc>
          <w:tcPr>
            <w:tcW w:w="7933" w:type="dxa"/>
          </w:tcPr>
          <w:p w:rsidR="00781568" w:rsidRPr="006F4D18" w:rsidRDefault="00781568" w:rsidP="007A50C8">
            <w:pPr>
              <w:rPr>
                <w:rFonts w:eastAsia="SimSun" w:cs="Times New Roman"/>
                <w:lang w:eastAsia="zh-CN"/>
              </w:rPr>
            </w:pPr>
          </w:p>
        </w:tc>
        <w:tc>
          <w:tcPr>
            <w:tcW w:w="1674" w:type="dxa"/>
          </w:tcPr>
          <w:p w:rsidR="00781568" w:rsidRPr="006F4D18" w:rsidRDefault="00781568" w:rsidP="007A50C8">
            <w:pPr>
              <w:jc w:val="center"/>
              <w:rPr>
                <w:rFonts w:eastAsia="SimSun" w:cs="Times New Roman"/>
                <w:b/>
                <w:bCs/>
                <w:color w:val="4F81BD" w:themeColor="accent1"/>
                <w:sz w:val="20"/>
                <w:szCs w:val="20"/>
                <w:lang w:eastAsia="zh-CN"/>
              </w:rPr>
            </w:pPr>
            <w:r w:rsidRPr="006F4D18">
              <w:rPr>
                <w:rFonts w:eastAsia="SimSun" w:cs="Times New Roman"/>
                <w:b/>
                <w:bCs/>
                <w:color w:val="4F81BD" w:themeColor="accent1"/>
                <w:sz w:val="20"/>
                <w:szCs w:val="20"/>
              </w:rPr>
              <w:t>201</w:t>
            </w:r>
            <w:r w:rsidRPr="006F4D18">
              <w:rPr>
                <w:rFonts w:eastAsia="SimSun" w:cs="Times New Roman"/>
                <w:b/>
                <w:bCs/>
                <w:color w:val="4F81BD" w:themeColor="accent1"/>
                <w:sz w:val="20"/>
                <w:szCs w:val="20"/>
                <w:lang w:eastAsia="zh-CN"/>
              </w:rPr>
              <w:t>7</w:t>
            </w:r>
            <w:r w:rsidRPr="006F4D18">
              <w:rPr>
                <w:rFonts w:eastAsia="SimSun" w:cs="Times New Roman"/>
                <w:b/>
                <w:bCs/>
                <w:color w:val="4F81BD" w:themeColor="accent1"/>
                <w:sz w:val="20"/>
                <w:szCs w:val="20"/>
                <w:lang w:eastAsia="zh-CN"/>
              </w:rPr>
              <w:t>年</w:t>
            </w:r>
          </w:p>
        </w:tc>
        <w:tc>
          <w:tcPr>
            <w:tcW w:w="1674" w:type="dxa"/>
          </w:tcPr>
          <w:p w:rsidR="00781568" w:rsidRPr="006F4D18" w:rsidRDefault="00781568" w:rsidP="007A50C8">
            <w:pPr>
              <w:jc w:val="center"/>
              <w:rPr>
                <w:rFonts w:eastAsia="SimSun" w:cs="Times New Roman"/>
                <w:b/>
                <w:bCs/>
                <w:color w:val="4F81BD" w:themeColor="accent1"/>
                <w:sz w:val="20"/>
                <w:szCs w:val="20"/>
              </w:rPr>
            </w:pPr>
            <w:r w:rsidRPr="006F4D18">
              <w:rPr>
                <w:rFonts w:eastAsia="SimSun" w:cs="Times New Roman"/>
                <w:b/>
                <w:bCs/>
                <w:color w:val="4F81BD" w:themeColor="accent1"/>
                <w:sz w:val="20"/>
                <w:szCs w:val="20"/>
              </w:rPr>
              <w:t>201</w:t>
            </w:r>
            <w:r w:rsidRPr="006F4D18">
              <w:rPr>
                <w:rFonts w:eastAsia="SimSun" w:cs="Times New Roman"/>
                <w:b/>
                <w:bCs/>
                <w:color w:val="4F81BD" w:themeColor="accent1"/>
                <w:sz w:val="20"/>
                <w:szCs w:val="20"/>
                <w:lang w:eastAsia="zh-CN"/>
              </w:rPr>
              <w:t>8</w:t>
            </w:r>
            <w:r w:rsidRPr="006F4D18">
              <w:rPr>
                <w:rFonts w:eastAsia="SimSun" w:cs="Times New Roman"/>
                <w:b/>
                <w:bCs/>
                <w:color w:val="4F81BD" w:themeColor="accent1"/>
                <w:sz w:val="20"/>
                <w:szCs w:val="20"/>
                <w:lang w:eastAsia="zh-CN"/>
              </w:rPr>
              <w:t>年</w:t>
            </w:r>
          </w:p>
        </w:tc>
        <w:tc>
          <w:tcPr>
            <w:tcW w:w="1674" w:type="dxa"/>
          </w:tcPr>
          <w:p w:rsidR="00781568" w:rsidRPr="006F4D18" w:rsidRDefault="00781568" w:rsidP="007A50C8">
            <w:pPr>
              <w:jc w:val="center"/>
              <w:rPr>
                <w:rFonts w:eastAsia="SimSun" w:cs="Times New Roman"/>
                <w:b/>
                <w:bCs/>
                <w:color w:val="4F81BD" w:themeColor="accent1"/>
                <w:sz w:val="20"/>
                <w:szCs w:val="20"/>
              </w:rPr>
            </w:pPr>
            <w:r w:rsidRPr="006F4D18">
              <w:rPr>
                <w:rFonts w:eastAsia="SimSun" w:cs="Times New Roman"/>
                <w:b/>
                <w:bCs/>
                <w:color w:val="4F81BD" w:themeColor="accent1"/>
                <w:sz w:val="20"/>
                <w:szCs w:val="20"/>
              </w:rPr>
              <w:t>201</w:t>
            </w:r>
            <w:r w:rsidRPr="006F4D18">
              <w:rPr>
                <w:rFonts w:eastAsia="SimSun" w:cs="Times New Roman"/>
                <w:b/>
                <w:bCs/>
                <w:color w:val="4F81BD" w:themeColor="accent1"/>
                <w:sz w:val="20"/>
                <w:szCs w:val="20"/>
                <w:lang w:eastAsia="zh-CN"/>
              </w:rPr>
              <w:t>9</w:t>
            </w:r>
            <w:r w:rsidRPr="006F4D18">
              <w:rPr>
                <w:rFonts w:eastAsia="SimSun" w:cs="Times New Roman"/>
                <w:b/>
                <w:bCs/>
                <w:color w:val="4F81BD" w:themeColor="accent1"/>
                <w:sz w:val="20"/>
                <w:szCs w:val="20"/>
                <w:lang w:eastAsia="zh-CN"/>
              </w:rPr>
              <w:t>年</w:t>
            </w:r>
          </w:p>
        </w:tc>
        <w:tc>
          <w:tcPr>
            <w:tcW w:w="1674" w:type="dxa"/>
          </w:tcPr>
          <w:p w:rsidR="00781568" w:rsidRPr="006F4D18" w:rsidRDefault="00781568" w:rsidP="007A50C8">
            <w:pPr>
              <w:jc w:val="center"/>
              <w:rPr>
                <w:rFonts w:eastAsia="SimSun" w:cs="Times New Roman"/>
                <w:b/>
                <w:bCs/>
                <w:color w:val="4F81BD" w:themeColor="accent1"/>
                <w:sz w:val="20"/>
                <w:szCs w:val="20"/>
              </w:rPr>
            </w:pPr>
            <w:r w:rsidRPr="006F4D18">
              <w:rPr>
                <w:rFonts w:eastAsia="SimSun" w:cs="Times New Roman"/>
                <w:b/>
                <w:bCs/>
                <w:color w:val="4F81BD" w:themeColor="accent1"/>
                <w:sz w:val="20"/>
                <w:szCs w:val="20"/>
              </w:rPr>
              <w:t>20</w:t>
            </w:r>
            <w:r w:rsidRPr="006F4D18">
              <w:rPr>
                <w:rFonts w:eastAsia="SimSun" w:cs="Times New Roman"/>
                <w:b/>
                <w:bCs/>
                <w:color w:val="4F81BD" w:themeColor="accent1"/>
                <w:sz w:val="20"/>
                <w:szCs w:val="20"/>
                <w:lang w:eastAsia="zh-CN"/>
              </w:rPr>
              <w:t>20</w:t>
            </w:r>
            <w:r w:rsidRPr="006F4D18">
              <w:rPr>
                <w:rFonts w:eastAsia="SimSun" w:cs="Times New Roman"/>
                <w:b/>
                <w:bCs/>
                <w:color w:val="4F81BD" w:themeColor="accent1"/>
                <w:sz w:val="20"/>
                <w:szCs w:val="20"/>
                <w:lang w:eastAsia="zh-CN"/>
              </w:rPr>
              <w:t>年</w:t>
            </w:r>
          </w:p>
        </w:tc>
      </w:tr>
      <w:tr w:rsidR="00781568" w:rsidRPr="006F4D18" w:rsidTr="007A50C8">
        <w:tc>
          <w:tcPr>
            <w:tcW w:w="7933" w:type="dxa"/>
            <w:vAlign w:val="center"/>
          </w:tcPr>
          <w:p w:rsidR="00781568" w:rsidRPr="006F4D18" w:rsidRDefault="00781568" w:rsidP="007A50C8">
            <w:pPr>
              <w:tabs>
                <w:tab w:val="left" w:pos="288"/>
                <w:tab w:val="left" w:pos="720"/>
                <w:tab w:val="left" w:pos="1440"/>
                <w:tab w:val="left" w:pos="1950"/>
              </w:tabs>
              <w:overflowPunct/>
              <w:autoSpaceDE/>
              <w:autoSpaceDN/>
              <w:adjustRightInd/>
              <w:spacing w:before="60" w:after="60"/>
              <w:ind w:left="5"/>
              <w:contextualSpacing/>
              <w:textAlignment w:val="auto"/>
              <w:rPr>
                <w:rFonts w:eastAsia="SimSun" w:cs="Times New Roman"/>
                <w:sz w:val="20"/>
                <w:lang w:eastAsia="zh-CN"/>
              </w:rPr>
            </w:pPr>
            <w:r w:rsidRPr="006F4D18">
              <w:rPr>
                <w:rFonts w:eastAsia="SimSun" w:cs="Times New Roman"/>
                <w:b/>
                <w:bCs/>
                <w:color w:val="5B9BD5"/>
                <w:sz w:val="20"/>
                <w:szCs w:val="20"/>
                <w:lang w:eastAsia="zh-CN"/>
              </w:rPr>
              <w:t>R.3-1</w:t>
            </w:r>
            <w:r w:rsidRPr="006F4D18">
              <w:rPr>
                <w:rFonts w:eastAsia="SimSun" w:cs="Times New Roman"/>
                <w:color w:val="000000"/>
                <w:sz w:val="20"/>
                <w:szCs w:val="20"/>
                <w:lang w:eastAsia="zh-CN"/>
              </w:rPr>
              <w:t xml:space="preserve"> </w:t>
            </w:r>
            <w:r w:rsidRPr="006F4D18">
              <w:rPr>
                <w:rFonts w:eastAsia="SimSun" w:cs="Times New Roman"/>
                <w:sz w:val="20"/>
                <w:lang w:eastAsia="zh-CN"/>
              </w:rPr>
              <w:t>ITU-R</w:t>
            </w:r>
            <w:r w:rsidRPr="006F4D18">
              <w:rPr>
                <w:rFonts w:eastAsia="SimSun" w:cs="Times New Roman"/>
                <w:sz w:val="20"/>
                <w:lang w:eastAsia="zh-CN"/>
              </w:rPr>
              <w:t>出版物</w:t>
            </w:r>
          </w:p>
        </w:tc>
        <w:tc>
          <w:tcPr>
            <w:tcW w:w="1674"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9,014</w:t>
            </w:r>
          </w:p>
        </w:tc>
        <w:tc>
          <w:tcPr>
            <w:tcW w:w="1674"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rFonts w:eastAsia="SimSun" w:cs="Times New Roman"/>
                <w:sz w:val="20"/>
              </w:rPr>
            </w:pPr>
            <w:r w:rsidRPr="006F4D18">
              <w:rPr>
                <w:rFonts w:eastAsia="SimSun" w:cs="Times New Roman"/>
                <w:sz w:val="20"/>
              </w:rPr>
              <w:t>8,489</w:t>
            </w:r>
          </w:p>
        </w:tc>
        <w:tc>
          <w:tcPr>
            <w:tcW w:w="1674"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7,983</w:t>
            </w:r>
          </w:p>
        </w:tc>
        <w:tc>
          <w:tcPr>
            <w:tcW w:w="1674"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8,771</w:t>
            </w:r>
          </w:p>
        </w:tc>
      </w:tr>
      <w:tr w:rsidR="00781568" w:rsidRPr="006F4D18" w:rsidTr="007A50C8">
        <w:tc>
          <w:tcPr>
            <w:tcW w:w="7933" w:type="dxa"/>
            <w:vAlign w:val="center"/>
          </w:tcPr>
          <w:p w:rsidR="00781568" w:rsidRPr="006F4D18" w:rsidRDefault="00781568" w:rsidP="007A50C8">
            <w:pPr>
              <w:rPr>
                <w:rFonts w:eastAsia="SimSun" w:cs="Times New Roman"/>
                <w:b/>
                <w:bCs/>
                <w:noProof/>
                <w:color w:val="4F81BD" w:themeColor="accent1"/>
                <w:sz w:val="20"/>
                <w:szCs w:val="20"/>
                <w:lang w:eastAsia="zh-CN"/>
              </w:rPr>
            </w:pPr>
            <w:r w:rsidRPr="006F4D18">
              <w:rPr>
                <w:rFonts w:eastAsia="SimSun" w:cs="Times New Roman"/>
                <w:b/>
                <w:bCs/>
                <w:color w:val="5B9BD5"/>
                <w:sz w:val="20"/>
                <w:szCs w:val="20"/>
                <w:lang w:eastAsia="zh-CN"/>
              </w:rPr>
              <w:t xml:space="preserve">R.3-2 </w:t>
            </w:r>
            <w:r w:rsidRPr="006F4D18">
              <w:rPr>
                <w:rFonts w:eastAsia="SimSun" w:cs="Times New Roman"/>
                <w:sz w:val="20"/>
                <w:lang w:eastAsia="zh-CN"/>
              </w:rPr>
              <w:t>向成员，尤其是发展中国家和最不发达国家提供援助</w:t>
            </w:r>
          </w:p>
        </w:tc>
        <w:tc>
          <w:tcPr>
            <w:tcW w:w="1674"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2,348</w:t>
            </w:r>
          </w:p>
        </w:tc>
        <w:tc>
          <w:tcPr>
            <w:tcW w:w="1674"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rFonts w:eastAsia="SimSun" w:cs="Times New Roman"/>
                <w:sz w:val="20"/>
              </w:rPr>
            </w:pPr>
            <w:r w:rsidRPr="006F4D18">
              <w:rPr>
                <w:rFonts w:eastAsia="SimSun" w:cs="Times New Roman"/>
                <w:sz w:val="20"/>
              </w:rPr>
              <w:t>2,332</w:t>
            </w:r>
          </w:p>
        </w:tc>
        <w:tc>
          <w:tcPr>
            <w:tcW w:w="1674"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2,305</w:t>
            </w:r>
          </w:p>
        </w:tc>
        <w:tc>
          <w:tcPr>
            <w:tcW w:w="1674"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2,292</w:t>
            </w:r>
          </w:p>
        </w:tc>
      </w:tr>
      <w:tr w:rsidR="00781568" w:rsidRPr="006F4D18" w:rsidTr="007A50C8">
        <w:tc>
          <w:tcPr>
            <w:tcW w:w="7933" w:type="dxa"/>
            <w:vAlign w:val="center"/>
          </w:tcPr>
          <w:p w:rsidR="00781568" w:rsidRPr="006F4D18" w:rsidRDefault="00781568" w:rsidP="007A50C8">
            <w:pPr>
              <w:rPr>
                <w:rFonts w:eastAsia="SimSun" w:cs="Times New Roman"/>
                <w:noProof/>
                <w:sz w:val="20"/>
                <w:szCs w:val="20"/>
                <w:lang w:eastAsia="zh-CN"/>
              </w:rPr>
            </w:pPr>
            <w:r w:rsidRPr="006F4D18">
              <w:rPr>
                <w:rFonts w:eastAsia="SimSun" w:cs="Times New Roman"/>
                <w:b/>
                <w:bCs/>
                <w:color w:val="5B9BD5"/>
                <w:sz w:val="20"/>
                <w:szCs w:val="20"/>
              </w:rPr>
              <w:t xml:space="preserve">R.3-3 </w:t>
            </w:r>
            <w:r w:rsidRPr="006F4D18">
              <w:rPr>
                <w:rFonts w:eastAsia="SimSun" w:cs="Times New Roman"/>
                <w:sz w:val="20"/>
                <w:lang w:eastAsia="zh-CN"/>
              </w:rPr>
              <w:t>联系</w:t>
            </w:r>
            <w:r w:rsidRPr="006F4D18">
              <w:rPr>
                <w:rFonts w:eastAsia="SimSun" w:cs="Times New Roman"/>
                <w:sz w:val="20"/>
                <w:lang w:eastAsia="zh-CN"/>
              </w:rPr>
              <w:t>/</w:t>
            </w:r>
            <w:r w:rsidRPr="006F4D18">
              <w:rPr>
                <w:rFonts w:eastAsia="SimSun" w:cs="Times New Roman"/>
                <w:sz w:val="20"/>
                <w:lang w:eastAsia="zh-CN"/>
              </w:rPr>
              <w:t>支持发展活动</w:t>
            </w:r>
          </w:p>
        </w:tc>
        <w:tc>
          <w:tcPr>
            <w:tcW w:w="1674"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1,337</w:t>
            </w:r>
          </w:p>
        </w:tc>
        <w:tc>
          <w:tcPr>
            <w:tcW w:w="1674"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1,314</w:t>
            </w:r>
          </w:p>
        </w:tc>
        <w:tc>
          <w:tcPr>
            <w:tcW w:w="1674"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1,244</w:t>
            </w:r>
          </w:p>
        </w:tc>
        <w:tc>
          <w:tcPr>
            <w:tcW w:w="1674"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1,306</w:t>
            </w:r>
          </w:p>
        </w:tc>
      </w:tr>
      <w:tr w:rsidR="00781568" w:rsidRPr="006F4D18" w:rsidTr="007A50C8">
        <w:tc>
          <w:tcPr>
            <w:tcW w:w="7933" w:type="dxa"/>
            <w:vAlign w:val="center"/>
          </w:tcPr>
          <w:p w:rsidR="00781568" w:rsidRPr="006F4D18" w:rsidRDefault="00781568" w:rsidP="007A50C8">
            <w:pPr>
              <w:rPr>
                <w:rFonts w:eastAsia="SimSun" w:cs="Times New Roman"/>
                <w:noProof/>
                <w:sz w:val="20"/>
                <w:szCs w:val="20"/>
                <w:lang w:eastAsia="zh-CN"/>
              </w:rPr>
            </w:pPr>
            <w:r w:rsidRPr="006F4D18">
              <w:rPr>
                <w:rFonts w:eastAsia="SimSun" w:cs="Times New Roman"/>
                <w:b/>
                <w:bCs/>
                <w:color w:val="5B9BD5"/>
                <w:sz w:val="20"/>
                <w:szCs w:val="20"/>
                <w:lang w:eastAsia="zh-CN"/>
              </w:rPr>
              <w:t xml:space="preserve">R.3-4 </w:t>
            </w:r>
            <w:r w:rsidRPr="006F4D18">
              <w:rPr>
                <w:rFonts w:eastAsia="SimSun" w:cs="Times New Roman"/>
                <w:sz w:val="20"/>
                <w:lang w:eastAsia="zh-CN"/>
              </w:rPr>
              <w:t>研讨会、讲习班和其他活动</w:t>
            </w:r>
          </w:p>
        </w:tc>
        <w:tc>
          <w:tcPr>
            <w:tcW w:w="1674"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3,355</w:t>
            </w:r>
          </w:p>
        </w:tc>
        <w:tc>
          <w:tcPr>
            <w:tcW w:w="1674"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3,424</w:t>
            </w:r>
          </w:p>
        </w:tc>
        <w:tc>
          <w:tcPr>
            <w:tcW w:w="1674"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3,199</w:t>
            </w:r>
          </w:p>
        </w:tc>
        <w:tc>
          <w:tcPr>
            <w:tcW w:w="1674"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3,283</w:t>
            </w:r>
          </w:p>
        </w:tc>
      </w:tr>
      <w:tr w:rsidR="00781568" w:rsidRPr="006F4D18" w:rsidTr="007A50C8">
        <w:tc>
          <w:tcPr>
            <w:tcW w:w="7933" w:type="dxa"/>
            <w:vAlign w:val="center"/>
          </w:tcPr>
          <w:p w:rsidR="00781568" w:rsidRPr="006F4D18" w:rsidRDefault="00781568" w:rsidP="007A50C8">
            <w:pPr>
              <w:rPr>
                <w:rFonts w:eastAsia="SimSun" w:cs="Times New Roman"/>
                <w:b/>
                <w:bCs/>
                <w:color w:val="5B9BD5"/>
                <w:sz w:val="20"/>
                <w:szCs w:val="20"/>
                <w:lang w:eastAsia="zh-CN"/>
              </w:rPr>
            </w:pPr>
            <w:r w:rsidRPr="006F4D18">
              <w:rPr>
                <w:rFonts w:eastAsia="SimSun" w:cs="Times New Roman"/>
                <w:sz w:val="20"/>
                <w:szCs w:val="20"/>
                <w:lang w:eastAsia="zh-CN"/>
              </w:rPr>
              <w:t>划拨给全权代表大会和理事会各项活动的费用</w:t>
            </w:r>
            <w:r>
              <w:rPr>
                <w:rFonts w:eastAsia="SimSun" w:cs="Times New Roman"/>
                <w:sz w:val="20"/>
                <w:szCs w:val="20"/>
                <w:lang w:eastAsia="zh-CN"/>
              </w:rPr>
              <w:t>（</w:t>
            </w:r>
            <w:r w:rsidRPr="006F4D18">
              <w:rPr>
                <w:rFonts w:eastAsia="SimSun" w:cs="Times New Roman"/>
                <w:sz w:val="20"/>
                <w:szCs w:val="20"/>
                <w:lang w:eastAsia="zh-CN"/>
              </w:rPr>
              <w:t>PP</w:t>
            </w:r>
            <w:r w:rsidRPr="006F4D18">
              <w:rPr>
                <w:rFonts w:eastAsia="SimSun" w:cs="Times New Roman"/>
                <w:sz w:val="20"/>
                <w:szCs w:val="20"/>
                <w:lang w:eastAsia="zh-CN"/>
              </w:rPr>
              <w:t>、理事会</w:t>
            </w:r>
            <w:r w:rsidRPr="006F4D18">
              <w:rPr>
                <w:rFonts w:eastAsia="SimSun" w:cs="Times New Roman"/>
                <w:sz w:val="20"/>
                <w:szCs w:val="20"/>
                <w:lang w:eastAsia="zh-CN"/>
              </w:rPr>
              <w:t>/</w:t>
            </w:r>
            <w:r w:rsidRPr="006F4D18">
              <w:rPr>
                <w:rFonts w:eastAsia="SimSun" w:cs="Times New Roman"/>
                <w:sz w:val="20"/>
                <w:szCs w:val="20"/>
                <w:lang w:eastAsia="zh-CN"/>
              </w:rPr>
              <w:t>理事会工作组）</w:t>
            </w:r>
          </w:p>
        </w:tc>
        <w:tc>
          <w:tcPr>
            <w:tcW w:w="1674"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563</w:t>
            </w:r>
          </w:p>
        </w:tc>
        <w:tc>
          <w:tcPr>
            <w:tcW w:w="1674"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914</w:t>
            </w:r>
          </w:p>
        </w:tc>
        <w:tc>
          <w:tcPr>
            <w:tcW w:w="1674"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476</w:t>
            </w:r>
          </w:p>
        </w:tc>
        <w:tc>
          <w:tcPr>
            <w:tcW w:w="1674"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6F4D18">
              <w:rPr>
                <w:rFonts w:eastAsia="SimSun" w:cs="Times New Roman"/>
                <w:sz w:val="20"/>
              </w:rPr>
              <w:t>512</w:t>
            </w:r>
          </w:p>
        </w:tc>
      </w:tr>
      <w:tr w:rsidR="00781568" w:rsidRPr="006F4D18" w:rsidTr="007A50C8">
        <w:tc>
          <w:tcPr>
            <w:tcW w:w="7933" w:type="dxa"/>
            <w:vAlign w:val="center"/>
          </w:tcPr>
          <w:p w:rsidR="00781568" w:rsidRPr="006F4D18" w:rsidRDefault="00781568" w:rsidP="007A50C8">
            <w:pPr>
              <w:spacing w:beforeLines="40" w:before="96" w:after="60" w:line="216" w:lineRule="auto"/>
              <w:ind w:right="113"/>
              <w:rPr>
                <w:rFonts w:eastAsia="SimSun" w:cs="Times New Roman"/>
                <w:b/>
                <w:bCs/>
                <w:noProof/>
                <w:color w:val="4F81BD" w:themeColor="accent1"/>
                <w:sz w:val="20"/>
                <w:szCs w:val="20"/>
                <w:lang w:eastAsia="zh-CN"/>
              </w:rPr>
            </w:pPr>
            <w:r w:rsidRPr="006F4D18">
              <w:rPr>
                <w:rFonts w:eastAsia="SimSun" w:cs="Times New Roman"/>
                <w:b/>
                <w:bCs/>
                <w:color w:val="5B9BD5"/>
                <w:sz w:val="20"/>
                <w:szCs w:val="20"/>
                <w:lang w:eastAsia="zh-CN"/>
              </w:rPr>
              <w:t>部门目标</w:t>
            </w:r>
            <w:r w:rsidRPr="006F4D18">
              <w:rPr>
                <w:rFonts w:eastAsia="SimSun" w:cs="Times New Roman"/>
                <w:b/>
                <w:bCs/>
                <w:color w:val="5B9BD5"/>
                <w:sz w:val="20"/>
                <w:szCs w:val="20"/>
              </w:rPr>
              <w:t>R.</w:t>
            </w:r>
            <w:r w:rsidRPr="006F4D18">
              <w:rPr>
                <w:rFonts w:eastAsia="SimSun" w:cs="Times New Roman"/>
                <w:b/>
                <w:bCs/>
                <w:color w:val="5B9BD5"/>
                <w:sz w:val="20"/>
                <w:szCs w:val="20"/>
                <w:lang w:eastAsia="zh-CN"/>
              </w:rPr>
              <w:t>3</w:t>
            </w:r>
            <w:r w:rsidRPr="006F4D18">
              <w:rPr>
                <w:rFonts w:eastAsia="SimSun" w:cs="Times New Roman"/>
                <w:b/>
                <w:bCs/>
                <w:color w:val="5B9BD5"/>
                <w:sz w:val="20"/>
                <w:szCs w:val="20"/>
                <w:lang w:eastAsia="zh-CN"/>
              </w:rPr>
              <w:t>合计</w:t>
            </w:r>
          </w:p>
        </w:tc>
        <w:tc>
          <w:tcPr>
            <w:tcW w:w="1674"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after="60"/>
              <w:jc w:val="center"/>
              <w:textAlignment w:val="auto"/>
              <w:rPr>
                <w:rFonts w:eastAsia="SimSun" w:cs="Times New Roman"/>
                <w:b/>
                <w:bCs/>
                <w:sz w:val="20"/>
              </w:rPr>
            </w:pPr>
            <w:r w:rsidRPr="006F4D18">
              <w:rPr>
                <w:rFonts w:eastAsia="SimSun" w:cs="Times New Roman"/>
                <w:b/>
                <w:bCs/>
                <w:sz w:val="20"/>
              </w:rPr>
              <w:t>16,617</w:t>
            </w:r>
          </w:p>
        </w:tc>
        <w:tc>
          <w:tcPr>
            <w:tcW w:w="1674"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after="60"/>
              <w:jc w:val="center"/>
              <w:textAlignment w:val="auto"/>
              <w:rPr>
                <w:rFonts w:eastAsia="SimSun" w:cs="Times New Roman"/>
                <w:b/>
                <w:bCs/>
                <w:sz w:val="20"/>
              </w:rPr>
            </w:pPr>
            <w:r w:rsidRPr="006F4D18">
              <w:rPr>
                <w:rFonts w:eastAsia="SimSun" w:cs="Times New Roman"/>
                <w:b/>
                <w:bCs/>
                <w:sz w:val="20"/>
              </w:rPr>
              <w:t>16,473</w:t>
            </w:r>
          </w:p>
        </w:tc>
        <w:tc>
          <w:tcPr>
            <w:tcW w:w="1674"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after="60"/>
              <w:jc w:val="center"/>
              <w:textAlignment w:val="auto"/>
              <w:rPr>
                <w:rFonts w:eastAsia="SimSun" w:cs="Times New Roman"/>
                <w:sz w:val="20"/>
              </w:rPr>
            </w:pPr>
            <w:r w:rsidRPr="006F4D18">
              <w:rPr>
                <w:rFonts w:eastAsia="SimSun" w:cs="Times New Roman"/>
                <w:sz w:val="20"/>
              </w:rPr>
              <w:t>15,207</w:t>
            </w:r>
          </w:p>
        </w:tc>
        <w:tc>
          <w:tcPr>
            <w:tcW w:w="1674" w:type="dxa"/>
            <w:vAlign w:val="center"/>
          </w:tcPr>
          <w:p w:rsidR="00781568" w:rsidRPr="006F4D18" w:rsidRDefault="00781568" w:rsidP="007A50C8">
            <w:pPr>
              <w:tabs>
                <w:tab w:val="clear" w:pos="794"/>
                <w:tab w:val="clear" w:pos="1191"/>
                <w:tab w:val="clear" w:pos="1588"/>
                <w:tab w:val="clear" w:pos="1985"/>
              </w:tabs>
              <w:overflowPunct/>
              <w:autoSpaceDE/>
              <w:autoSpaceDN/>
              <w:adjustRightInd/>
              <w:spacing w:beforeLines="40" w:before="96" w:after="60"/>
              <w:jc w:val="center"/>
              <w:textAlignment w:val="auto"/>
              <w:rPr>
                <w:rFonts w:eastAsia="SimSun" w:cs="Times New Roman"/>
                <w:sz w:val="20"/>
              </w:rPr>
            </w:pPr>
            <w:r w:rsidRPr="006F4D18">
              <w:rPr>
                <w:rFonts w:eastAsia="SimSun" w:cs="Times New Roman"/>
                <w:sz w:val="20"/>
              </w:rPr>
              <w:t>16,164</w:t>
            </w:r>
          </w:p>
        </w:tc>
      </w:tr>
    </w:tbl>
    <w:p w:rsidR="00781568" w:rsidRPr="006F4D18" w:rsidRDefault="00781568" w:rsidP="00781568"/>
    <w:p w:rsidR="00781568" w:rsidRPr="006F4D18" w:rsidRDefault="00781568" w:rsidP="00781568">
      <w:pPr>
        <w:keepNext/>
        <w:keepLines/>
        <w:tabs>
          <w:tab w:val="clear" w:pos="794"/>
          <w:tab w:val="clear" w:pos="1191"/>
          <w:tab w:val="clear" w:pos="1588"/>
          <w:tab w:val="clear" w:pos="1985"/>
        </w:tabs>
        <w:overflowPunct/>
        <w:autoSpaceDE/>
        <w:autoSpaceDN/>
        <w:adjustRightInd/>
        <w:spacing w:before="60" w:line="259" w:lineRule="auto"/>
        <w:ind w:left="431" w:hanging="431"/>
        <w:textAlignment w:val="auto"/>
        <w:outlineLvl w:val="0"/>
        <w:rPr>
          <w:color w:val="2E74B5"/>
          <w:sz w:val="32"/>
          <w:szCs w:val="32"/>
        </w:rPr>
      </w:pPr>
      <w:r w:rsidRPr="006F4D18">
        <w:rPr>
          <w:color w:val="2E74B5"/>
          <w:sz w:val="32"/>
          <w:szCs w:val="32"/>
        </w:rPr>
        <w:t>6</w:t>
      </w:r>
      <w:r w:rsidRPr="006F4D18">
        <w:rPr>
          <w:color w:val="2E74B5"/>
          <w:sz w:val="32"/>
          <w:szCs w:val="32"/>
        </w:rPr>
        <w:tab/>
      </w:r>
      <w:r w:rsidRPr="006F4D18">
        <w:rPr>
          <w:color w:val="2E74B5"/>
          <w:sz w:val="32"/>
          <w:szCs w:val="32"/>
        </w:rPr>
        <w:t>运作规划的落实</w:t>
      </w:r>
    </w:p>
    <w:p w:rsidR="00781568" w:rsidRPr="006F4D18" w:rsidRDefault="00781568" w:rsidP="00781568">
      <w:pPr>
        <w:ind w:firstLineChars="200" w:firstLine="480"/>
        <w:rPr>
          <w:lang w:eastAsia="zh-CN"/>
        </w:rPr>
      </w:pPr>
      <w:r w:rsidRPr="006F4D18">
        <w:rPr>
          <w:lang w:eastAsia="zh-CN"/>
        </w:rPr>
        <w:t>本运作规划定义的输出成果将由</w:t>
      </w:r>
      <w:r w:rsidRPr="006F4D18">
        <w:rPr>
          <w:lang w:val="fr-FR" w:eastAsia="zh-CN"/>
        </w:rPr>
        <w:t>无线电通信</w:t>
      </w:r>
      <w:r w:rsidRPr="006F4D18">
        <w:rPr>
          <w:lang w:eastAsia="zh-CN"/>
        </w:rPr>
        <w:t>局相关部门落实，并由这些部门执行无线电通信局和各部门内部工作计划制定的各项活动。根据事先定义并认可的年度服务水平协议</w:t>
      </w:r>
      <w:r>
        <w:rPr>
          <w:lang w:eastAsia="zh-CN"/>
        </w:rPr>
        <w:t>（</w:t>
      </w:r>
      <w:r w:rsidRPr="006F4D18">
        <w:rPr>
          <w:lang w:eastAsia="zh-CN"/>
        </w:rPr>
        <w:t>用于提供内部服务），行政性支持服务由无线电通信局</w:t>
      </w:r>
      <w:r>
        <w:rPr>
          <w:lang w:eastAsia="zh-CN"/>
        </w:rPr>
        <w:t>（</w:t>
      </w:r>
      <w:r w:rsidRPr="006F4D18">
        <w:rPr>
          <w:lang w:eastAsia="zh-CN"/>
        </w:rPr>
        <w:t>部分）和总秘书处</w:t>
      </w:r>
      <w:r>
        <w:rPr>
          <w:lang w:eastAsia="zh-CN"/>
        </w:rPr>
        <w:t>（</w:t>
      </w:r>
      <w:r w:rsidRPr="006F4D18">
        <w:rPr>
          <w:lang w:eastAsia="zh-CN"/>
        </w:rPr>
        <w:t>主要）提供。由总秘书处提供的支持服务，请</w:t>
      </w:r>
      <w:r w:rsidRPr="006F4D18">
        <w:rPr>
          <w:lang w:val="fr-FR" w:eastAsia="zh-CN"/>
        </w:rPr>
        <w:t>参见</w:t>
      </w:r>
      <w:r w:rsidRPr="006F4D18">
        <w:rPr>
          <w:lang w:eastAsia="zh-CN"/>
        </w:rPr>
        <w:t>总秘书处的运作规划。国际电联领导层根据战略规划中国际电联的各项部门目标，规划、监督和评估输出成果和支持服务。战略规划落实年度报告将汇报实现部门目标和总体目标方面取得的进展。关于风险管理，除将由高级管理层定期审议的本运作规划外，各局</w:t>
      </w:r>
      <w:r w:rsidRPr="006F4D18">
        <w:rPr>
          <w:lang w:eastAsia="zh-CN"/>
        </w:rPr>
        <w:t>/</w:t>
      </w:r>
      <w:r w:rsidRPr="006F4D18">
        <w:rPr>
          <w:lang w:eastAsia="zh-CN"/>
        </w:rPr>
        <w:t>各部门将继续采用多重风险管理的方式，系统确定、评估和管理与相应输出成果的交付及支持服务相关的风险。</w:t>
      </w:r>
    </w:p>
    <w:p w:rsidR="00781568" w:rsidRPr="006F4D18" w:rsidRDefault="00781568" w:rsidP="00781568">
      <w:pPr>
        <w:rPr>
          <w:lang w:eastAsia="zh-CN"/>
        </w:rPr>
      </w:pPr>
      <w:r w:rsidRPr="006F4D18">
        <w:rPr>
          <w:lang w:eastAsia="zh-CN"/>
        </w:rPr>
        <w:br w:type="page"/>
      </w:r>
    </w:p>
    <w:p w:rsidR="00781568" w:rsidRPr="006F4D18" w:rsidRDefault="00781568" w:rsidP="00781568">
      <w:pPr>
        <w:pStyle w:val="Heading1"/>
        <w:tabs>
          <w:tab w:val="clear" w:pos="794"/>
          <w:tab w:val="clear" w:pos="1191"/>
          <w:tab w:val="clear" w:pos="1588"/>
          <w:tab w:val="clear" w:pos="1985"/>
        </w:tabs>
        <w:overflowPunct/>
        <w:autoSpaceDE/>
        <w:autoSpaceDN/>
        <w:adjustRightInd/>
        <w:spacing w:before="60" w:line="259" w:lineRule="auto"/>
        <w:ind w:left="431" w:hanging="431"/>
        <w:textAlignment w:val="auto"/>
        <w:rPr>
          <w:b w:val="0"/>
          <w:color w:val="365F91" w:themeColor="accent1" w:themeShade="BF"/>
          <w:sz w:val="32"/>
          <w:szCs w:val="32"/>
          <w:lang w:eastAsia="zh-CN"/>
        </w:rPr>
      </w:pPr>
      <w:r w:rsidRPr="006F4D18">
        <w:rPr>
          <w:b w:val="0"/>
          <w:color w:val="365F91" w:themeColor="accent1" w:themeShade="BF"/>
          <w:sz w:val="32"/>
          <w:szCs w:val="32"/>
          <w:lang w:eastAsia="zh-CN"/>
        </w:rPr>
        <w:lastRenderedPageBreak/>
        <w:t>附件</w:t>
      </w:r>
      <w:r w:rsidRPr="006F4D18">
        <w:rPr>
          <w:b w:val="0"/>
          <w:color w:val="365F91" w:themeColor="accent1" w:themeShade="BF"/>
          <w:sz w:val="32"/>
          <w:szCs w:val="32"/>
          <w:lang w:eastAsia="zh-CN"/>
        </w:rPr>
        <w:t>1</w:t>
      </w:r>
      <w:r w:rsidRPr="006F4D18">
        <w:rPr>
          <w:b w:val="0"/>
          <w:color w:val="365F91" w:themeColor="accent1" w:themeShade="BF"/>
          <w:sz w:val="32"/>
          <w:szCs w:val="32"/>
          <w:lang w:eastAsia="zh-CN"/>
        </w:rPr>
        <w:t>：为跨部门目标和国际电联战略目标划拨资源</w:t>
      </w:r>
    </w:p>
    <w:p w:rsidR="00781568" w:rsidRPr="006F4D18" w:rsidRDefault="00781568" w:rsidP="00781568">
      <w:pPr>
        <w:ind w:right="103"/>
        <w:jc w:val="right"/>
      </w:pPr>
      <w:r w:rsidRPr="006F4D18">
        <w:rPr>
          <w:color w:val="000000"/>
          <w:sz w:val="16"/>
          <w:szCs w:val="16"/>
          <w:lang w:eastAsia="zh-CN"/>
        </w:rPr>
        <w:t>单位：千瑞郎</w:t>
      </w:r>
    </w:p>
    <w:tbl>
      <w:tblPr>
        <w:tblW w:w="14977" w:type="dxa"/>
        <w:tblLook w:val="04A0" w:firstRow="1" w:lastRow="0" w:firstColumn="1" w:lastColumn="0" w:noHBand="0" w:noVBand="1"/>
      </w:tblPr>
      <w:tblGrid>
        <w:gridCol w:w="436"/>
        <w:gridCol w:w="1679"/>
        <w:gridCol w:w="810"/>
        <w:gridCol w:w="946"/>
        <w:gridCol w:w="941"/>
        <w:gridCol w:w="911"/>
        <w:gridCol w:w="399"/>
        <w:gridCol w:w="771"/>
        <w:gridCol w:w="1176"/>
        <w:gridCol w:w="1193"/>
        <w:gridCol w:w="1068"/>
        <w:gridCol w:w="266"/>
        <w:gridCol w:w="823"/>
        <w:gridCol w:w="1176"/>
        <w:gridCol w:w="1314"/>
        <w:gridCol w:w="1068"/>
      </w:tblGrid>
      <w:tr w:rsidR="00781568" w:rsidRPr="006F4D18" w:rsidTr="007A50C8">
        <w:trPr>
          <w:trHeight w:val="288"/>
        </w:trPr>
        <w:tc>
          <w:tcPr>
            <w:tcW w:w="2115"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781568" w:rsidRPr="006F4D18" w:rsidRDefault="00781568" w:rsidP="007A50C8">
            <w:pPr>
              <w:jc w:val="center"/>
              <w:rPr>
                <w:b/>
                <w:bCs/>
                <w:color w:val="000000"/>
                <w:sz w:val="18"/>
                <w:szCs w:val="18"/>
                <w:lang w:eastAsia="zh-CN"/>
              </w:rPr>
            </w:pPr>
            <w:r w:rsidRPr="006F4D18">
              <w:rPr>
                <w:b/>
                <w:bCs/>
                <w:color w:val="000000"/>
                <w:sz w:val="18"/>
                <w:szCs w:val="18"/>
                <w:lang w:eastAsia="zh-CN"/>
              </w:rPr>
              <w:t>国际电联</w:t>
            </w:r>
            <w:r w:rsidRPr="006F4D18">
              <w:rPr>
                <w:b/>
                <w:bCs/>
                <w:color w:val="000000"/>
                <w:sz w:val="18"/>
                <w:szCs w:val="18"/>
                <w:lang w:eastAsia="zh-CN"/>
              </w:rPr>
              <w:t>2016</w:t>
            </w:r>
            <w:r w:rsidRPr="006F4D18">
              <w:rPr>
                <w:b/>
                <w:bCs/>
                <w:color w:val="000000"/>
                <w:sz w:val="18"/>
                <w:szCs w:val="18"/>
                <w:lang w:eastAsia="zh-CN"/>
              </w:rPr>
              <w:t>年</w:t>
            </w:r>
            <w:r w:rsidRPr="006F4D18">
              <w:rPr>
                <w:b/>
                <w:bCs/>
                <w:color w:val="000000"/>
                <w:sz w:val="18"/>
                <w:szCs w:val="18"/>
                <w:lang w:eastAsia="zh-CN"/>
              </w:rPr>
              <w:br/>
            </w:r>
            <w:r w:rsidRPr="006F4D18">
              <w:rPr>
                <w:b/>
                <w:bCs/>
                <w:color w:val="000000"/>
                <w:sz w:val="18"/>
                <w:szCs w:val="18"/>
                <w:lang w:eastAsia="zh-CN"/>
              </w:rPr>
              <w:t>战略目标</w:t>
            </w:r>
          </w:p>
        </w:tc>
        <w:tc>
          <w:tcPr>
            <w:tcW w:w="810"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781568" w:rsidRPr="006F4D18" w:rsidRDefault="00781568" w:rsidP="007A50C8">
            <w:pPr>
              <w:jc w:val="center"/>
              <w:rPr>
                <w:b/>
                <w:bCs/>
                <w:color w:val="000000"/>
                <w:sz w:val="18"/>
                <w:szCs w:val="18"/>
                <w:lang w:eastAsia="zh-CN"/>
              </w:rPr>
            </w:pPr>
            <w:r w:rsidRPr="006F4D18">
              <w:rPr>
                <w:b/>
                <w:bCs/>
                <w:color w:val="000000"/>
                <w:sz w:val="18"/>
                <w:szCs w:val="18"/>
                <w:lang w:eastAsia="zh-CN"/>
              </w:rPr>
              <w:t>总费用</w:t>
            </w:r>
          </w:p>
        </w:tc>
        <w:tc>
          <w:tcPr>
            <w:tcW w:w="94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781568" w:rsidRPr="006F4D18" w:rsidRDefault="00781568" w:rsidP="007A50C8">
            <w:pPr>
              <w:jc w:val="center"/>
              <w:rPr>
                <w:b/>
                <w:bCs/>
                <w:color w:val="000000"/>
                <w:sz w:val="18"/>
                <w:szCs w:val="18"/>
                <w:lang w:eastAsia="zh-CN"/>
              </w:rPr>
            </w:pPr>
            <w:r w:rsidRPr="006F4D18">
              <w:rPr>
                <w:b/>
                <w:bCs/>
                <w:color w:val="000000"/>
                <w:sz w:val="18"/>
                <w:szCs w:val="18"/>
                <w:lang w:eastAsia="zh-CN"/>
              </w:rPr>
              <w:t>无线电通信局的费用</w:t>
            </w:r>
            <w:r w:rsidRPr="006F4D18">
              <w:rPr>
                <w:b/>
                <w:bCs/>
                <w:color w:val="000000"/>
                <w:sz w:val="18"/>
                <w:szCs w:val="18"/>
                <w:lang w:eastAsia="zh-CN"/>
              </w:rPr>
              <w:t>/</w:t>
            </w:r>
            <w:r w:rsidRPr="006F4D18">
              <w:rPr>
                <w:b/>
                <w:bCs/>
                <w:color w:val="000000"/>
                <w:sz w:val="18"/>
                <w:szCs w:val="18"/>
                <w:lang w:eastAsia="zh-CN"/>
              </w:rPr>
              <w:t>直接费用</w:t>
            </w:r>
          </w:p>
        </w:tc>
        <w:tc>
          <w:tcPr>
            <w:tcW w:w="941" w:type="dxa"/>
            <w:vMerge w:val="restart"/>
            <w:tcBorders>
              <w:top w:val="single" w:sz="4" w:space="0" w:color="auto"/>
              <w:left w:val="single" w:sz="4" w:space="0" w:color="auto"/>
              <w:right w:val="single" w:sz="4" w:space="0" w:color="auto"/>
            </w:tcBorders>
            <w:shd w:val="clear" w:color="000000" w:fill="BDD7EE"/>
            <w:vAlign w:val="center"/>
          </w:tcPr>
          <w:p w:rsidR="00781568" w:rsidRPr="006F4D18" w:rsidRDefault="00781568" w:rsidP="007A50C8">
            <w:pPr>
              <w:jc w:val="center"/>
              <w:rPr>
                <w:b/>
                <w:bCs/>
                <w:color w:val="000000"/>
                <w:sz w:val="18"/>
                <w:szCs w:val="18"/>
                <w:lang w:eastAsia="zh-CN"/>
              </w:rPr>
            </w:pPr>
            <w:r w:rsidRPr="006F4D18">
              <w:rPr>
                <w:b/>
                <w:bCs/>
                <w:color w:val="000000"/>
                <w:sz w:val="18"/>
                <w:szCs w:val="18"/>
                <w:lang w:eastAsia="zh-CN"/>
              </w:rPr>
              <w:t>总秘书处再次划拨的费用</w:t>
            </w:r>
          </w:p>
        </w:tc>
        <w:tc>
          <w:tcPr>
            <w:tcW w:w="911"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781568" w:rsidRPr="006F4D18" w:rsidRDefault="00781568" w:rsidP="007A50C8">
            <w:pPr>
              <w:jc w:val="center"/>
              <w:rPr>
                <w:b/>
                <w:bCs/>
                <w:color w:val="000000"/>
                <w:sz w:val="18"/>
                <w:szCs w:val="18"/>
                <w:lang w:eastAsia="zh-CN"/>
              </w:rPr>
            </w:pPr>
            <w:r w:rsidRPr="006F4D18">
              <w:rPr>
                <w:b/>
                <w:bCs/>
                <w:color w:val="000000"/>
                <w:sz w:val="18"/>
                <w:szCs w:val="18"/>
                <w:lang w:eastAsia="zh-CN"/>
              </w:rPr>
              <w:t>TSB/</w:t>
            </w:r>
            <w:r w:rsidRPr="006F4D18">
              <w:rPr>
                <w:b/>
                <w:bCs/>
                <w:color w:val="000000"/>
                <w:sz w:val="18"/>
                <w:szCs w:val="18"/>
                <w:lang w:eastAsia="zh-CN"/>
              </w:rPr>
              <w:t>电信发展局划拨的费用</w:t>
            </w:r>
          </w:p>
        </w:tc>
        <w:tc>
          <w:tcPr>
            <w:tcW w:w="399" w:type="dxa"/>
            <w:tcBorders>
              <w:top w:val="nil"/>
              <w:left w:val="nil"/>
              <w:bottom w:val="nil"/>
              <w:right w:val="nil"/>
            </w:tcBorders>
            <w:shd w:val="clear" w:color="000000" w:fill="FFFFFF"/>
            <w:noWrap/>
            <w:vAlign w:val="bottom"/>
            <w:hideMark/>
          </w:tcPr>
          <w:p w:rsidR="00781568" w:rsidRPr="006F4D18" w:rsidRDefault="00781568" w:rsidP="007A50C8">
            <w:pPr>
              <w:rPr>
                <w:color w:val="000000"/>
                <w:sz w:val="18"/>
                <w:szCs w:val="18"/>
                <w:lang w:eastAsia="zh-CN"/>
              </w:rPr>
            </w:pPr>
            <w:r w:rsidRPr="006F4D18">
              <w:rPr>
                <w:color w:val="000000"/>
                <w:sz w:val="18"/>
                <w:szCs w:val="18"/>
                <w:lang w:eastAsia="zh-CN"/>
              </w:rPr>
              <w:t> </w:t>
            </w:r>
          </w:p>
        </w:tc>
        <w:tc>
          <w:tcPr>
            <w:tcW w:w="771" w:type="dxa"/>
            <w:vMerge w:val="restart"/>
            <w:tcBorders>
              <w:top w:val="single" w:sz="4" w:space="0" w:color="auto"/>
              <w:left w:val="single" w:sz="4" w:space="0" w:color="auto"/>
              <w:right w:val="single" w:sz="4" w:space="0" w:color="auto"/>
            </w:tcBorders>
            <w:shd w:val="clear" w:color="000000" w:fill="BDD7EE"/>
            <w:noWrap/>
            <w:vAlign w:val="center"/>
            <w:hideMark/>
          </w:tcPr>
          <w:p w:rsidR="00781568" w:rsidRPr="006F4D18" w:rsidRDefault="00781568" w:rsidP="007A50C8">
            <w:pPr>
              <w:jc w:val="center"/>
              <w:rPr>
                <w:b/>
                <w:bCs/>
                <w:color w:val="000000"/>
                <w:sz w:val="18"/>
                <w:szCs w:val="18"/>
                <w:lang w:eastAsia="zh-CN"/>
              </w:rPr>
            </w:pPr>
            <w:r w:rsidRPr="006F4D18">
              <w:rPr>
                <w:b/>
                <w:bCs/>
                <w:color w:val="000000"/>
                <w:sz w:val="18"/>
                <w:szCs w:val="18"/>
                <w:lang w:eastAsia="zh-CN"/>
              </w:rPr>
              <w:t>总体</w:t>
            </w:r>
            <w:r w:rsidRPr="006F4D18">
              <w:rPr>
                <w:b/>
                <w:bCs/>
                <w:color w:val="000000"/>
                <w:sz w:val="18"/>
                <w:szCs w:val="18"/>
                <w:lang w:eastAsia="zh-CN"/>
              </w:rPr>
              <w:br/>
            </w:r>
            <w:r w:rsidRPr="006F4D18">
              <w:rPr>
                <w:b/>
                <w:bCs/>
                <w:color w:val="000000"/>
                <w:sz w:val="18"/>
                <w:szCs w:val="18"/>
                <w:lang w:eastAsia="zh-CN"/>
              </w:rPr>
              <w:t>目标</w:t>
            </w:r>
            <w:r w:rsidRPr="006F4D18">
              <w:rPr>
                <w:b/>
                <w:bCs/>
                <w:color w:val="000000"/>
                <w:sz w:val="18"/>
                <w:szCs w:val="18"/>
                <w:lang w:eastAsia="zh-CN"/>
              </w:rPr>
              <w:t>1</w:t>
            </w:r>
          </w:p>
          <w:p w:rsidR="00781568" w:rsidRPr="006F4D18" w:rsidRDefault="00781568" w:rsidP="007A50C8">
            <w:pPr>
              <w:spacing w:before="60"/>
              <w:jc w:val="center"/>
              <w:rPr>
                <w:b/>
                <w:bCs/>
                <w:color w:val="000000"/>
                <w:sz w:val="18"/>
                <w:szCs w:val="18"/>
                <w:lang w:eastAsia="zh-CN"/>
              </w:rPr>
            </w:pPr>
            <w:r w:rsidRPr="006F4D18">
              <w:rPr>
                <w:color w:val="000000"/>
                <w:sz w:val="18"/>
                <w:szCs w:val="18"/>
                <w:lang w:eastAsia="zh-CN"/>
              </w:rPr>
              <w:t>增长</w:t>
            </w:r>
          </w:p>
        </w:tc>
        <w:tc>
          <w:tcPr>
            <w:tcW w:w="1176" w:type="dxa"/>
            <w:vMerge w:val="restart"/>
            <w:tcBorders>
              <w:top w:val="single" w:sz="4" w:space="0" w:color="auto"/>
              <w:left w:val="nil"/>
              <w:right w:val="single" w:sz="4" w:space="0" w:color="auto"/>
            </w:tcBorders>
            <w:shd w:val="clear" w:color="000000" w:fill="BDD7EE"/>
            <w:noWrap/>
            <w:vAlign w:val="center"/>
            <w:hideMark/>
          </w:tcPr>
          <w:p w:rsidR="00781568" w:rsidRPr="006F4D18" w:rsidRDefault="00781568" w:rsidP="007A50C8">
            <w:pPr>
              <w:jc w:val="center"/>
              <w:rPr>
                <w:b/>
                <w:bCs/>
                <w:color w:val="000000"/>
                <w:sz w:val="18"/>
                <w:szCs w:val="18"/>
                <w:lang w:eastAsia="zh-CN"/>
              </w:rPr>
            </w:pPr>
            <w:r w:rsidRPr="006F4D18">
              <w:rPr>
                <w:b/>
                <w:bCs/>
                <w:color w:val="000000"/>
                <w:sz w:val="18"/>
                <w:szCs w:val="18"/>
                <w:lang w:eastAsia="zh-CN"/>
              </w:rPr>
              <w:t>总体目标</w:t>
            </w:r>
            <w:r w:rsidRPr="006F4D18">
              <w:rPr>
                <w:b/>
                <w:bCs/>
                <w:color w:val="000000"/>
                <w:sz w:val="18"/>
                <w:szCs w:val="18"/>
                <w:lang w:eastAsia="zh-CN"/>
              </w:rPr>
              <w:t>2</w:t>
            </w:r>
          </w:p>
          <w:p w:rsidR="00781568" w:rsidRPr="006F4D18" w:rsidRDefault="00781568" w:rsidP="007A50C8">
            <w:pPr>
              <w:jc w:val="center"/>
              <w:rPr>
                <w:b/>
                <w:bCs/>
                <w:color w:val="000000"/>
                <w:sz w:val="18"/>
                <w:szCs w:val="18"/>
                <w:lang w:eastAsia="zh-CN"/>
              </w:rPr>
            </w:pPr>
            <w:r w:rsidRPr="006F4D18">
              <w:rPr>
                <w:color w:val="000000"/>
                <w:sz w:val="18"/>
                <w:szCs w:val="18"/>
                <w:lang w:eastAsia="zh-CN"/>
              </w:rPr>
              <w:t>包容性</w:t>
            </w:r>
          </w:p>
        </w:tc>
        <w:tc>
          <w:tcPr>
            <w:tcW w:w="1193" w:type="dxa"/>
            <w:vMerge w:val="restart"/>
            <w:tcBorders>
              <w:top w:val="single" w:sz="4" w:space="0" w:color="auto"/>
              <w:left w:val="nil"/>
              <w:right w:val="nil"/>
            </w:tcBorders>
            <w:shd w:val="clear" w:color="000000" w:fill="BDD7EE"/>
            <w:noWrap/>
            <w:vAlign w:val="center"/>
            <w:hideMark/>
          </w:tcPr>
          <w:p w:rsidR="00781568" w:rsidRPr="006F4D18" w:rsidRDefault="00781568" w:rsidP="007A50C8">
            <w:pPr>
              <w:jc w:val="center"/>
              <w:rPr>
                <w:b/>
                <w:bCs/>
                <w:color w:val="000000"/>
                <w:sz w:val="18"/>
                <w:szCs w:val="18"/>
                <w:lang w:eastAsia="zh-CN"/>
              </w:rPr>
            </w:pPr>
            <w:r w:rsidRPr="006F4D18">
              <w:rPr>
                <w:b/>
                <w:bCs/>
                <w:color w:val="000000"/>
                <w:sz w:val="18"/>
                <w:szCs w:val="18"/>
                <w:lang w:eastAsia="zh-CN"/>
              </w:rPr>
              <w:t>总体目标</w:t>
            </w:r>
            <w:r w:rsidRPr="006F4D18">
              <w:rPr>
                <w:b/>
                <w:bCs/>
                <w:color w:val="000000"/>
                <w:sz w:val="18"/>
                <w:szCs w:val="18"/>
                <w:lang w:eastAsia="zh-CN"/>
              </w:rPr>
              <w:t>3</w:t>
            </w:r>
          </w:p>
          <w:p w:rsidR="00781568" w:rsidRPr="006F4D18" w:rsidRDefault="00781568" w:rsidP="007A50C8">
            <w:pPr>
              <w:jc w:val="center"/>
              <w:rPr>
                <w:b/>
                <w:bCs/>
                <w:color w:val="000000"/>
                <w:sz w:val="18"/>
                <w:szCs w:val="18"/>
                <w:lang w:eastAsia="zh-CN"/>
              </w:rPr>
            </w:pPr>
            <w:r w:rsidRPr="006F4D18">
              <w:rPr>
                <w:color w:val="000000"/>
                <w:sz w:val="18"/>
                <w:szCs w:val="18"/>
                <w:lang w:eastAsia="zh-CN"/>
              </w:rPr>
              <w:t>可持续性</w:t>
            </w:r>
          </w:p>
        </w:tc>
        <w:tc>
          <w:tcPr>
            <w:tcW w:w="1068" w:type="dxa"/>
            <w:vMerge w:val="restart"/>
            <w:tcBorders>
              <w:top w:val="single" w:sz="4" w:space="0" w:color="auto"/>
              <w:left w:val="single" w:sz="4" w:space="0" w:color="auto"/>
              <w:right w:val="single" w:sz="4" w:space="0" w:color="auto"/>
            </w:tcBorders>
            <w:shd w:val="clear" w:color="000000" w:fill="BDD7EE"/>
            <w:noWrap/>
            <w:vAlign w:val="center"/>
            <w:hideMark/>
          </w:tcPr>
          <w:p w:rsidR="00781568" w:rsidRPr="006F4D18" w:rsidRDefault="00781568" w:rsidP="007A50C8">
            <w:pPr>
              <w:jc w:val="center"/>
              <w:rPr>
                <w:b/>
                <w:bCs/>
                <w:color w:val="000000"/>
                <w:sz w:val="18"/>
                <w:szCs w:val="18"/>
                <w:lang w:eastAsia="zh-CN"/>
              </w:rPr>
            </w:pPr>
            <w:r w:rsidRPr="006F4D18">
              <w:rPr>
                <w:b/>
                <w:bCs/>
                <w:color w:val="000000"/>
                <w:sz w:val="18"/>
                <w:szCs w:val="18"/>
                <w:lang w:eastAsia="zh-CN"/>
              </w:rPr>
              <w:t>总体目标</w:t>
            </w:r>
            <w:r w:rsidRPr="006F4D18">
              <w:rPr>
                <w:b/>
                <w:bCs/>
                <w:color w:val="000000"/>
                <w:sz w:val="18"/>
                <w:szCs w:val="18"/>
                <w:lang w:eastAsia="zh-CN"/>
              </w:rPr>
              <w:t>4</w:t>
            </w:r>
          </w:p>
          <w:p w:rsidR="00781568" w:rsidRPr="006F4D18" w:rsidRDefault="00781568" w:rsidP="007A50C8">
            <w:pPr>
              <w:jc w:val="center"/>
              <w:rPr>
                <w:b/>
                <w:bCs/>
                <w:color w:val="000000"/>
                <w:sz w:val="18"/>
                <w:szCs w:val="18"/>
                <w:lang w:eastAsia="zh-CN"/>
              </w:rPr>
            </w:pPr>
            <w:r w:rsidRPr="006F4D18">
              <w:rPr>
                <w:color w:val="000000"/>
                <w:sz w:val="18"/>
                <w:szCs w:val="18"/>
                <w:lang w:eastAsia="zh-CN"/>
              </w:rPr>
              <w:t>创新和</w:t>
            </w:r>
            <w:r w:rsidRPr="006F4D18">
              <w:rPr>
                <w:color w:val="000000"/>
                <w:sz w:val="18"/>
                <w:szCs w:val="18"/>
                <w:lang w:eastAsia="zh-CN"/>
              </w:rPr>
              <w:br/>
            </w:r>
            <w:r w:rsidRPr="006F4D18">
              <w:rPr>
                <w:color w:val="000000"/>
                <w:sz w:val="18"/>
                <w:szCs w:val="18"/>
                <w:lang w:eastAsia="zh-CN"/>
              </w:rPr>
              <w:t>伙伴关系</w:t>
            </w:r>
          </w:p>
        </w:tc>
        <w:tc>
          <w:tcPr>
            <w:tcW w:w="266" w:type="dxa"/>
            <w:tcBorders>
              <w:top w:val="nil"/>
              <w:left w:val="nil"/>
              <w:bottom w:val="nil"/>
              <w:right w:val="nil"/>
            </w:tcBorders>
            <w:shd w:val="clear" w:color="000000" w:fill="FFFFFF"/>
            <w:noWrap/>
            <w:vAlign w:val="bottom"/>
            <w:hideMark/>
          </w:tcPr>
          <w:p w:rsidR="00781568" w:rsidRPr="006F4D18" w:rsidRDefault="00781568" w:rsidP="007A50C8">
            <w:pPr>
              <w:rPr>
                <w:color w:val="000000"/>
                <w:sz w:val="18"/>
                <w:szCs w:val="18"/>
                <w:lang w:eastAsia="zh-CN"/>
              </w:rPr>
            </w:pPr>
            <w:r w:rsidRPr="006F4D18">
              <w:rPr>
                <w:color w:val="000000"/>
                <w:sz w:val="18"/>
                <w:szCs w:val="18"/>
                <w:lang w:eastAsia="zh-CN"/>
              </w:rPr>
              <w:t> </w:t>
            </w:r>
          </w:p>
        </w:tc>
        <w:tc>
          <w:tcPr>
            <w:tcW w:w="823" w:type="dxa"/>
            <w:vMerge w:val="restart"/>
            <w:tcBorders>
              <w:top w:val="single" w:sz="4" w:space="0" w:color="auto"/>
              <w:left w:val="double" w:sz="6" w:space="0" w:color="auto"/>
              <w:right w:val="single" w:sz="4" w:space="0" w:color="auto"/>
            </w:tcBorders>
            <w:shd w:val="clear" w:color="000000" w:fill="BDD7EE"/>
            <w:noWrap/>
            <w:vAlign w:val="center"/>
            <w:hideMark/>
          </w:tcPr>
          <w:p w:rsidR="00781568" w:rsidRPr="006F4D18" w:rsidRDefault="00781568" w:rsidP="007A50C8">
            <w:pPr>
              <w:jc w:val="center"/>
              <w:rPr>
                <w:b/>
                <w:bCs/>
                <w:color w:val="000000"/>
                <w:sz w:val="18"/>
                <w:szCs w:val="18"/>
                <w:lang w:eastAsia="zh-CN"/>
              </w:rPr>
            </w:pPr>
            <w:r w:rsidRPr="006F4D18">
              <w:rPr>
                <w:b/>
                <w:bCs/>
                <w:color w:val="000000"/>
                <w:sz w:val="18"/>
                <w:szCs w:val="18"/>
                <w:lang w:eastAsia="zh-CN"/>
              </w:rPr>
              <w:t>总体</w:t>
            </w:r>
            <w:r w:rsidRPr="006F4D18">
              <w:rPr>
                <w:b/>
                <w:bCs/>
                <w:color w:val="000000"/>
                <w:sz w:val="18"/>
                <w:szCs w:val="18"/>
                <w:lang w:eastAsia="zh-CN"/>
              </w:rPr>
              <w:br/>
            </w:r>
            <w:r w:rsidRPr="006F4D18">
              <w:rPr>
                <w:b/>
                <w:bCs/>
                <w:color w:val="000000"/>
                <w:sz w:val="18"/>
                <w:szCs w:val="18"/>
                <w:lang w:eastAsia="zh-CN"/>
              </w:rPr>
              <w:t>目标</w:t>
            </w:r>
            <w:r w:rsidRPr="006F4D18">
              <w:rPr>
                <w:b/>
                <w:bCs/>
                <w:color w:val="000000"/>
                <w:sz w:val="18"/>
                <w:szCs w:val="18"/>
                <w:lang w:eastAsia="zh-CN"/>
              </w:rPr>
              <w:t>1</w:t>
            </w:r>
          </w:p>
          <w:p w:rsidR="00781568" w:rsidRPr="006F4D18" w:rsidRDefault="00781568" w:rsidP="007A50C8">
            <w:pPr>
              <w:spacing w:before="60"/>
              <w:jc w:val="center"/>
              <w:rPr>
                <w:b/>
                <w:bCs/>
                <w:color w:val="000000"/>
                <w:sz w:val="18"/>
                <w:szCs w:val="18"/>
                <w:lang w:eastAsia="zh-CN"/>
              </w:rPr>
            </w:pPr>
            <w:r w:rsidRPr="006F4D18">
              <w:rPr>
                <w:color w:val="000000"/>
                <w:sz w:val="18"/>
                <w:szCs w:val="18"/>
                <w:lang w:eastAsia="zh-CN"/>
              </w:rPr>
              <w:t>增长</w:t>
            </w:r>
          </w:p>
        </w:tc>
        <w:tc>
          <w:tcPr>
            <w:tcW w:w="1176" w:type="dxa"/>
            <w:vMerge w:val="restart"/>
            <w:tcBorders>
              <w:top w:val="single" w:sz="4" w:space="0" w:color="auto"/>
              <w:left w:val="nil"/>
              <w:right w:val="single" w:sz="4" w:space="0" w:color="auto"/>
            </w:tcBorders>
            <w:shd w:val="clear" w:color="000000" w:fill="BDD7EE"/>
            <w:noWrap/>
            <w:vAlign w:val="center"/>
            <w:hideMark/>
          </w:tcPr>
          <w:p w:rsidR="00781568" w:rsidRPr="006F4D18" w:rsidRDefault="00781568" w:rsidP="007A50C8">
            <w:pPr>
              <w:jc w:val="center"/>
              <w:rPr>
                <w:b/>
                <w:bCs/>
                <w:color w:val="000000"/>
                <w:sz w:val="18"/>
                <w:szCs w:val="18"/>
                <w:lang w:eastAsia="zh-CN"/>
              </w:rPr>
            </w:pPr>
            <w:r w:rsidRPr="006F4D18">
              <w:rPr>
                <w:b/>
                <w:bCs/>
                <w:color w:val="000000"/>
                <w:sz w:val="18"/>
                <w:szCs w:val="18"/>
                <w:lang w:eastAsia="zh-CN"/>
              </w:rPr>
              <w:t>总体目标</w:t>
            </w:r>
            <w:r w:rsidRPr="006F4D18">
              <w:rPr>
                <w:b/>
                <w:bCs/>
                <w:color w:val="000000"/>
                <w:sz w:val="18"/>
                <w:szCs w:val="18"/>
                <w:lang w:eastAsia="zh-CN"/>
              </w:rPr>
              <w:t>2</w:t>
            </w:r>
          </w:p>
          <w:p w:rsidR="00781568" w:rsidRPr="006F4D18" w:rsidRDefault="00781568" w:rsidP="007A50C8">
            <w:pPr>
              <w:jc w:val="center"/>
              <w:rPr>
                <w:b/>
                <w:bCs/>
                <w:color w:val="000000"/>
                <w:sz w:val="18"/>
                <w:szCs w:val="18"/>
                <w:lang w:eastAsia="zh-CN"/>
              </w:rPr>
            </w:pPr>
            <w:r w:rsidRPr="006F4D18">
              <w:rPr>
                <w:color w:val="000000"/>
                <w:sz w:val="18"/>
                <w:szCs w:val="18"/>
                <w:lang w:eastAsia="zh-CN"/>
              </w:rPr>
              <w:t>包容性</w:t>
            </w:r>
          </w:p>
        </w:tc>
        <w:tc>
          <w:tcPr>
            <w:tcW w:w="1314" w:type="dxa"/>
            <w:vMerge w:val="restart"/>
            <w:tcBorders>
              <w:top w:val="single" w:sz="4" w:space="0" w:color="auto"/>
              <w:left w:val="nil"/>
              <w:right w:val="nil"/>
            </w:tcBorders>
            <w:shd w:val="clear" w:color="000000" w:fill="BDD7EE"/>
            <w:noWrap/>
            <w:vAlign w:val="center"/>
            <w:hideMark/>
          </w:tcPr>
          <w:p w:rsidR="00781568" w:rsidRPr="006F4D18" w:rsidRDefault="00781568" w:rsidP="007A50C8">
            <w:pPr>
              <w:jc w:val="center"/>
              <w:rPr>
                <w:b/>
                <w:bCs/>
                <w:color w:val="000000"/>
                <w:sz w:val="18"/>
                <w:szCs w:val="18"/>
                <w:lang w:eastAsia="zh-CN"/>
              </w:rPr>
            </w:pPr>
            <w:r w:rsidRPr="006F4D18">
              <w:rPr>
                <w:b/>
                <w:bCs/>
                <w:color w:val="000000"/>
                <w:sz w:val="18"/>
                <w:szCs w:val="18"/>
                <w:lang w:eastAsia="zh-CN"/>
              </w:rPr>
              <w:t>总体目标</w:t>
            </w:r>
            <w:r w:rsidRPr="006F4D18">
              <w:rPr>
                <w:b/>
                <w:bCs/>
                <w:color w:val="000000"/>
                <w:sz w:val="18"/>
                <w:szCs w:val="18"/>
                <w:lang w:eastAsia="zh-CN"/>
              </w:rPr>
              <w:t>3</w:t>
            </w:r>
          </w:p>
          <w:p w:rsidR="00781568" w:rsidRPr="006F4D18" w:rsidRDefault="00781568" w:rsidP="007A50C8">
            <w:pPr>
              <w:jc w:val="center"/>
              <w:rPr>
                <w:b/>
                <w:bCs/>
                <w:color w:val="000000"/>
                <w:sz w:val="18"/>
                <w:szCs w:val="18"/>
                <w:lang w:eastAsia="zh-CN"/>
              </w:rPr>
            </w:pPr>
            <w:r w:rsidRPr="006F4D18">
              <w:rPr>
                <w:color w:val="000000"/>
                <w:sz w:val="18"/>
                <w:szCs w:val="18"/>
                <w:lang w:eastAsia="zh-CN"/>
              </w:rPr>
              <w:t>可持续性</w:t>
            </w:r>
          </w:p>
        </w:tc>
        <w:tc>
          <w:tcPr>
            <w:tcW w:w="1068" w:type="dxa"/>
            <w:vMerge w:val="restart"/>
            <w:tcBorders>
              <w:top w:val="single" w:sz="4" w:space="0" w:color="auto"/>
              <w:left w:val="single" w:sz="4" w:space="0" w:color="auto"/>
              <w:right w:val="single" w:sz="4" w:space="0" w:color="auto"/>
            </w:tcBorders>
            <w:shd w:val="clear" w:color="000000" w:fill="BDD7EE"/>
            <w:noWrap/>
            <w:vAlign w:val="center"/>
            <w:hideMark/>
          </w:tcPr>
          <w:p w:rsidR="00781568" w:rsidRPr="006F4D18" w:rsidRDefault="00781568" w:rsidP="007A50C8">
            <w:pPr>
              <w:jc w:val="center"/>
              <w:rPr>
                <w:b/>
                <w:bCs/>
                <w:color w:val="000000"/>
                <w:sz w:val="18"/>
                <w:szCs w:val="18"/>
                <w:lang w:eastAsia="zh-CN"/>
              </w:rPr>
            </w:pPr>
            <w:r w:rsidRPr="006F4D18">
              <w:rPr>
                <w:b/>
                <w:bCs/>
                <w:color w:val="000000"/>
                <w:sz w:val="18"/>
                <w:szCs w:val="18"/>
                <w:lang w:eastAsia="zh-CN"/>
              </w:rPr>
              <w:t>总体目标</w:t>
            </w:r>
            <w:r w:rsidRPr="006F4D18">
              <w:rPr>
                <w:b/>
                <w:bCs/>
                <w:color w:val="000000"/>
                <w:sz w:val="18"/>
                <w:szCs w:val="18"/>
                <w:lang w:eastAsia="zh-CN"/>
              </w:rPr>
              <w:t>4</w:t>
            </w:r>
          </w:p>
          <w:p w:rsidR="00781568" w:rsidRPr="006F4D18" w:rsidRDefault="00781568" w:rsidP="007A50C8">
            <w:pPr>
              <w:jc w:val="center"/>
              <w:rPr>
                <w:b/>
                <w:bCs/>
                <w:color w:val="000000"/>
                <w:sz w:val="18"/>
                <w:szCs w:val="18"/>
                <w:lang w:eastAsia="zh-CN"/>
              </w:rPr>
            </w:pPr>
            <w:r w:rsidRPr="006F4D18">
              <w:rPr>
                <w:color w:val="000000"/>
                <w:sz w:val="18"/>
                <w:szCs w:val="18"/>
                <w:lang w:eastAsia="zh-CN"/>
              </w:rPr>
              <w:t>创新和</w:t>
            </w:r>
            <w:r w:rsidRPr="006F4D18">
              <w:rPr>
                <w:color w:val="000000"/>
                <w:sz w:val="18"/>
                <w:szCs w:val="18"/>
                <w:lang w:eastAsia="zh-CN"/>
              </w:rPr>
              <w:br/>
            </w:r>
            <w:r w:rsidRPr="006F4D18">
              <w:rPr>
                <w:color w:val="000000"/>
                <w:sz w:val="18"/>
                <w:szCs w:val="18"/>
                <w:lang w:eastAsia="zh-CN"/>
              </w:rPr>
              <w:t>伙伴关系</w:t>
            </w:r>
          </w:p>
        </w:tc>
      </w:tr>
      <w:tr w:rsidR="00781568" w:rsidRPr="006F4D18" w:rsidTr="007A50C8">
        <w:trPr>
          <w:trHeight w:val="288"/>
        </w:trPr>
        <w:tc>
          <w:tcPr>
            <w:tcW w:w="2115" w:type="dxa"/>
            <w:gridSpan w:val="2"/>
            <w:vMerge/>
            <w:tcBorders>
              <w:top w:val="single" w:sz="4" w:space="0" w:color="auto"/>
              <w:left w:val="single" w:sz="4" w:space="0" w:color="auto"/>
              <w:bottom w:val="single" w:sz="4" w:space="0" w:color="000000"/>
              <w:right w:val="single" w:sz="4" w:space="0" w:color="000000"/>
            </w:tcBorders>
            <w:vAlign w:val="center"/>
            <w:hideMark/>
          </w:tcPr>
          <w:p w:rsidR="00781568" w:rsidRPr="006F4D18" w:rsidRDefault="00781568" w:rsidP="007A50C8">
            <w:pPr>
              <w:rPr>
                <w:b/>
                <w:bCs/>
                <w:color w:val="000000"/>
                <w:sz w:val="18"/>
                <w:szCs w:val="18"/>
                <w:lang w:eastAsia="zh-CN"/>
              </w:rPr>
            </w:pPr>
          </w:p>
        </w:tc>
        <w:tc>
          <w:tcPr>
            <w:tcW w:w="810" w:type="dxa"/>
            <w:vMerge/>
            <w:tcBorders>
              <w:top w:val="single" w:sz="4" w:space="0" w:color="auto"/>
              <w:left w:val="single" w:sz="4" w:space="0" w:color="auto"/>
              <w:bottom w:val="single" w:sz="4" w:space="0" w:color="000000"/>
              <w:right w:val="single" w:sz="4" w:space="0" w:color="auto"/>
            </w:tcBorders>
            <w:vAlign w:val="center"/>
            <w:hideMark/>
          </w:tcPr>
          <w:p w:rsidR="00781568" w:rsidRPr="006F4D18" w:rsidRDefault="00781568" w:rsidP="007A50C8">
            <w:pPr>
              <w:rPr>
                <w:b/>
                <w:bCs/>
                <w:color w:val="000000"/>
                <w:sz w:val="18"/>
                <w:szCs w:val="18"/>
                <w:lang w:eastAsia="zh-CN"/>
              </w:rPr>
            </w:pPr>
          </w:p>
        </w:tc>
        <w:tc>
          <w:tcPr>
            <w:tcW w:w="946" w:type="dxa"/>
            <w:vMerge/>
            <w:tcBorders>
              <w:top w:val="single" w:sz="4" w:space="0" w:color="auto"/>
              <w:left w:val="single" w:sz="4" w:space="0" w:color="auto"/>
              <w:bottom w:val="single" w:sz="4" w:space="0" w:color="000000"/>
              <w:right w:val="single" w:sz="4" w:space="0" w:color="auto"/>
            </w:tcBorders>
            <w:vAlign w:val="center"/>
            <w:hideMark/>
          </w:tcPr>
          <w:p w:rsidR="00781568" w:rsidRPr="006F4D18" w:rsidRDefault="00781568" w:rsidP="007A50C8">
            <w:pPr>
              <w:rPr>
                <w:b/>
                <w:bCs/>
                <w:color w:val="000000"/>
                <w:sz w:val="18"/>
                <w:szCs w:val="18"/>
                <w:lang w:eastAsia="zh-CN"/>
              </w:rPr>
            </w:pPr>
          </w:p>
        </w:tc>
        <w:tc>
          <w:tcPr>
            <w:tcW w:w="941" w:type="dxa"/>
            <w:vMerge/>
            <w:tcBorders>
              <w:left w:val="single" w:sz="4" w:space="0" w:color="auto"/>
              <w:bottom w:val="single" w:sz="4" w:space="0" w:color="000000"/>
              <w:right w:val="single" w:sz="4" w:space="0" w:color="auto"/>
            </w:tcBorders>
            <w:vAlign w:val="center"/>
          </w:tcPr>
          <w:p w:rsidR="00781568" w:rsidRPr="006F4D18" w:rsidRDefault="00781568" w:rsidP="007A50C8">
            <w:pPr>
              <w:rPr>
                <w:b/>
                <w:bCs/>
                <w:color w:val="000000"/>
                <w:sz w:val="18"/>
                <w:szCs w:val="18"/>
                <w:lang w:eastAsia="zh-CN"/>
              </w:rPr>
            </w:pPr>
          </w:p>
        </w:tc>
        <w:tc>
          <w:tcPr>
            <w:tcW w:w="911" w:type="dxa"/>
            <w:vMerge/>
            <w:tcBorders>
              <w:top w:val="single" w:sz="4" w:space="0" w:color="auto"/>
              <w:left w:val="single" w:sz="4" w:space="0" w:color="auto"/>
              <w:bottom w:val="single" w:sz="4" w:space="0" w:color="auto"/>
              <w:right w:val="single" w:sz="4" w:space="0" w:color="auto"/>
            </w:tcBorders>
            <w:vAlign w:val="center"/>
            <w:hideMark/>
          </w:tcPr>
          <w:p w:rsidR="00781568" w:rsidRPr="006F4D18" w:rsidRDefault="00781568" w:rsidP="007A50C8">
            <w:pPr>
              <w:rPr>
                <w:b/>
                <w:bCs/>
                <w:color w:val="000000"/>
                <w:sz w:val="18"/>
                <w:szCs w:val="18"/>
                <w:lang w:eastAsia="zh-CN"/>
              </w:rPr>
            </w:pPr>
          </w:p>
        </w:tc>
        <w:tc>
          <w:tcPr>
            <w:tcW w:w="399" w:type="dxa"/>
            <w:tcBorders>
              <w:top w:val="nil"/>
              <w:left w:val="nil"/>
              <w:bottom w:val="nil"/>
              <w:right w:val="nil"/>
            </w:tcBorders>
            <w:shd w:val="clear" w:color="000000" w:fill="FFFFFF"/>
            <w:noWrap/>
            <w:vAlign w:val="bottom"/>
            <w:hideMark/>
          </w:tcPr>
          <w:p w:rsidR="00781568" w:rsidRPr="006F4D18" w:rsidRDefault="00781568" w:rsidP="007A50C8">
            <w:pPr>
              <w:rPr>
                <w:color w:val="000000"/>
                <w:sz w:val="18"/>
                <w:szCs w:val="18"/>
                <w:lang w:eastAsia="zh-CN"/>
              </w:rPr>
            </w:pPr>
            <w:r w:rsidRPr="006F4D18">
              <w:rPr>
                <w:color w:val="000000"/>
                <w:sz w:val="18"/>
                <w:szCs w:val="18"/>
                <w:lang w:eastAsia="zh-CN"/>
              </w:rPr>
              <w:t> </w:t>
            </w:r>
          </w:p>
        </w:tc>
        <w:tc>
          <w:tcPr>
            <w:tcW w:w="771" w:type="dxa"/>
            <w:vMerge/>
            <w:tcBorders>
              <w:left w:val="single" w:sz="4" w:space="0" w:color="auto"/>
              <w:bottom w:val="single" w:sz="4" w:space="0" w:color="auto"/>
              <w:right w:val="single" w:sz="4" w:space="0" w:color="auto"/>
            </w:tcBorders>
            <w:shd w:val="clear" w:color="000000" w:fill="BDD7EE"/>
            <w:noWrap/>
            <w:vAlign w:val="bottom"/>
            <w:hideMark/>
          </w:tcPr>
          <w:p w:rsidR="00781568" w:rsidRPr="006F4D18" w:rsidRDefault="00781568" w:rsidP="007A50C8">
            <w:pPr>
              <w:rPr>
                <w:color w:val="000000"/>
                <w:sz w:val="18"/>
                <w:szCs w:val="18"/>
                <w:lang w:eastAsia="zh-CN"/>
              </w:rPr>
            </w:pPr>
          </w:p>
        </w:tc>
        <w:tc>
          <w:tcPr>
            <w:tcW w:w="1176" w:type="dxa"/>
            <w:vMerge/>
            <w:tcBorders>
              <w:left w:val="nil"/>
              <w:bottom w:val="nil"/>
              <w:right w:val="single" w:sz="4" w:space="0" w:color="auto"/>
            </w:tcBorders>
            <w:shd w:val="clear" w:color="000000" w:fill="BDD7EE"/>
            <w:noWrap/>
            <w:vAlign w:val="center"/>
            <w:hideMark/>
          </w:tcPr>
          <w:p w:rsidR="00781568" w:rsidRPr="006F4D18" w:rsidRDefault="00781568" w:rsidP="007A50C8">
            <w:pPr>
              <w:jc w:val="center"/>
              <w:rPr>
                <w:color w:val="000000"/>
                <w:sz w:val="18"/>
                <w:szCs w:val="18"/>
                <w:lang w:eastAsia="zh-CN"/>
              </w:rPr>
            </w:pPr>
          </w:p>
        </w:tc>
        <w:tc>
          <w:tcPr>
            <w:tcW w:w="1193" w:type="dxa"/>
            <w:vMerge/>
            <w:tcBorders>
              <w:left w:val="nil"/>
              <w:bottom w:val="nil"/>
              <w:right w:val="nil"/>
            </w:tcBorders>
            <w:shd w:val="clear" w:color="000000" w:fill="BDD7EE"/>
            <w:noWrap/>
            <w:vAlign w:val="center"/>
            <w:hideMark/>
          </w:tcPr>
          <w:p w:rsidR="00781568" w:rsidRPr="006F4D18" w:rsidRDefault="00781568" w:rsidP="007A50C8">
            <w:pPr>
              <w:jc w:val="center"/>
              <w:rPr>
                <w:color w:val="000000"/>
                <w:sz w:val="18"/>
                <w:szCs w:val="18"/>
                <w:lang w:eastAsia="zh-CN"/>
              </w:rPr>
            </w:pPr>
          </w:p>
        </w:tc>
        <w:tc>
          <w:tcPr>
            <w:tcW w:w="1068" w:type="dxa"/>
            <w:vMerge/>
            <w:tcBorders>
              <w:left w:val="single" w:sz="4" w:space="0" w:color="auto"/>
              <w:bottom w:val="nil"/>
              <w:right w:val="single" w:sz="4" w:space="0" w:color="auto"/>
            </w:tcBorders>
            <w:shd w:val="clear" w:color="000000" w:fill="BDD7EE"/>
            <w:noWrap/>
            <w:vAlign w:val="bottom"/>
            <w:hideMark/>
          </w:tcPr>
          <w:p w:rsidR="00781568" w:rsidRPr="006F4D18" w:rsidRDefault="00781568" w:rsidP="007A50C8">
            <w:pPr>
              <w:jc w:val="center"/>
              <w:rPr>
                <w:color w:val="000000"/>
                <w:sz w:val="18"/>
                <w:szCs w:val="18"/>
                <w:lang w:eastAsia="zh-CN"/>
              </w:rPr>
            </w:pPr>
          </w:p>
        </w:tc>
        <w:tc>
          <w:tcPr>
            <w:tcW w:w="266" w:type="dxa"/>
            <w:tcBorders>
              <w:top w:val="nil"/>
              <w:left w:val="nil"/>
              <w:bottom w:val="nil"/>
              <w:right w:val="nil"/>
            </w:tcBorders>
            <w:shd w:val="clear" w:color="000000" w:fill="FFFFFF"/>
            <w:noWrap/>
            <w:vAlign w:val="bottom"/>
            <w:hideMark/>
          </w:tcPr>
          <w:p w:rsidR="00781568" w:rsidRPr="006F4D18" w:rsidRDefault="00781568" w:rsidP="007A50C8">
            <w:pPr>
              <w:rPr>
                <w:color w:val="000000"/>
                <w:sz w:val="18"/>
                <w:szCs w:val="18"/>
                <w:lang w:eastAsia="zh-CN"/>
              </w:rPr>
            </w:pPr>
            <w:r w:rsidRPr="006F4D18">
              <w:rPr>
                <w:color w:val="000000"/>
                <w:sz w:val="18"/>
                <w:szCs w:val="18"/>
                <w:lang w:eastAsia="zh-CN"/>
              </w:rPr>
              <w:t> </w:t>
            </w:r>
          </w:p>
        </w:tc>
        <w:tc>
          <w:tcPr>
            <w:tcW w:w="823" w:type="dxa"/>
            <w:vMerge/>
            <w:tcBorders>
              <w:left w:val="double" w:sz="6" w:space="0" w:color="auto"/>
              <w:bottom w:val="single" w:sz="4" w:space="0" w:color="auto"/>
              <w:right w:val="single" w:sz="4" w:space="0" w:color="auto"/>
            </w:tcBorders>
            <w:shd w:val="clear" w:color="000000" w:fill="BDD7EE"/>
            <w:noWrap/>
            <w:vAlign w:val="bottom"/>
            <w:hideMark/>
          </w:tcPr>
          <w:p w:rsidR="00781568" w:rsidRPr="006F4D18" w:rsidRDefault="00781568" w:rsidP="007A50C8">
            <w:pPr>
              <w:jc w:val="center"/>
              <w:rPr>
                <w:color w:val="000000"/>
                <w:sz w:val="18"/>
                <w:szCs w:val="18"/>
                <w:lang w:eastAsia="zh-CN"/>
              </w:rPr>
            </w:pPr>
          </w:p>
        </w:tc>
        <w:tc>
          <w:tcPr>
            <w:tcW w:w="1176" w:type="dxa"/>
            <w:vMerge/>
            <w:tcBorders>
              <w:left w:val="nil"/>
              <w:bottom w:val="single" w:sz="4" w:space="0" w:color="auto"/>
              <w:right w:val="single" w:sz="4" w:space="0" w:color="auto"/>
            </w:tcBorders>
            <w:shd w:val="clear" w:color="000000" w:fill="BDD7EE"/>
            <w:noWrap/>
            <w:vAlign w:val="bottom"/>
            <w:hideMark/>
          </w:tcPr>
          <w:p w:rsidR="00781568" w:rsidRPr="006F4D18" w:rsidRDefault="00781568" w:rsidP="007A50C8">
            <w:pPr>
              <w:jc w:val="center"/>
              <w:rPr>
                <w:color w:val="000000"/>
                <w:sz w:val="18"/>
                <w:szCs w:val="18"/>
                <w:lang w:eastAsia="zh-CN"/>
              </w:rPr>
            </w:pPr>
          </w:p>
        </w:tc>
        <w:tc>
          <w:tcPr>
            <w:tcW w:w="1314" w:type="dxa"/>
            <w:vMerge/>
            <w:tcBorders>
              <w:left w:val="nil"/>
              <w:bottom w:val="single" w:sz="4" w:space="0" w:color="auto"/>
              <w:right w:val="nil"/>
            </w:tcBorders>
            <w:shd w:val="clear" w:color="000000" w:fill="BDD7EE"/>
            <w:noWrap/>
            <w:vAlign w:val="bottom"/>
            <w:hideMark/>
          </w:tcPr>
          <w:p w:rsidR="00781568" w:rsidRPr="006F4D18" w:rsidRDefault="00781568" w:rsidP="007A50C8">
            <w:pPr>
              <w:jc w:val="center"/>
              <w:rPr>
                <w:color w:val="000000"/>
                <w:sz w:val="18"/>
                <w:szCs w:val="18"/>
                <w:lang w:eastAsia="zh-CN"/>
              </w:rPr>
            </w:pPr>
          </w:p>
        </w:tc>
        <w:tc>
          <w:tcPr>
            <w:tcW w:w="1068" w:type="dxa"/>
            <w:vMerge/>
            <w:tcBorders>
              <w:left w:val="single" w:sz="4" w:space="0" w:color="auto"/>
              <w:bottom w:val="single" w:sz="4" w:space="0" w:color="auto"/>
              <w:right w:val="single" w:sz="4" w:space="0" w:color="auto"/>
            </w:tcBorders>
            <w:shd w:val="clear" w:color="000000" w:fill="BDD7EE"/>
            <w:noWrap/>
            <w:vAlign w:val="bottom"/>
            <w:hideMark/>
          </w:tcPr>
          <w:p w:rsidR="00781568" w:rsidRPr="006F4D18" w:rsidRDefault="00781568" w:rsidP="007A50C8">
            <w:pPr>
              <w:jc w:val="center"/>
              <w:rPr>
                <w:color w:val="000000"/>
                <w:sz w:val="18"/>
                <w:szCs w:val="18"/>
                <w:lang w:eastAsia="zh-CN"/>
              </w:rPr>
            </w:pPr>
          </w:p>
        </w:tc>
      </w:tr>
      <w:tr w:rsidR="00781568" w:rsidRPr="006F4D18" w:rsidTr="007A50C8">
        <w:trPr>
          <w:trHeight w:val="288"/>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781568" w:rsidRPr="006F4D18" w:rsidRDefault="00781568" w:rsidP="007A50C8">
            <w:pPr>
              <w:rPr>
                <w:b/>
                <w:bCs/>
                <w:color w:val="000000"/>
                <w:sz w:val="18"/>
                <w:szCs w:val="18"/>
                <w:lang w:eastAsia="zh-CN"/>
              </w:rPr>
            </w:pPr>
            <w:r w:rsidRPr="006F4D18">
              <w:rPr>
                <w:b/>
                <w:bCs/>
                <w:color w:val="000000"/>
                <w:sz w:val="18"/>
                <w:szCs w:val="18"/>
                <w:lang w:eastAsia="zh-CN"/>
              </w:rPr>
              <w:t>R1</w:t>
            </w:r>
          </w:p>
        </w:tc>
        <w:tc>
          <w:tcPr>
            <w:tcW w:w="1679" w:type="dxa"/>
            <w:tcBorders>
              <w:top w:val="nil"/>
              <w:left w:val="nil"/>
              <w:bottom w:val="single" w:sz="4" w:space="0" w:color="auto"/>
              <w:right w:val="single" w:sz="4" w:space="0" w:color="auto"/>
            </w:tcBorders>
            <w:shd w:val="clear" w:color="auto" w:fill="auto"/>
            <w:noWrap/>
            <w:vAlign w:val="bottom"/>
            <w:hideMark/>
          </w:tcPr>
          <w:p w:rsidR="00781568" w:rsidRPr="006F4D18" w:rsidRDefault="00781568" w:rsidP="007A50C8">
            <w:pPr>
              <w:rPr>
                <w:b/>
                <w:bCs/>
                <w:color w:val="000000"/>
                <w:sz w:val="18"/>
                <w:szCs w:val="18"/>
                <w:lang w:eastAsia="zh-CN"/>
              </w:rPr>
            </w:pPr>
            <w:r w:rsidRPr="006F4D18">
              <w:rPr>
                <w:b/>
                <w:bCs/>
                <w:color w:val="000000"/>
                <w:sz w:val="18"/>
                <w:szCs w:val="18"/>
                <w:lang w:eastAsia="zh-CN"/>
              </w:rPr>
              <w:t>ITU-R</w:t>
            </w:r>
            <w:r w:rsidRPr="006F4D18">
              <w:rPr>
                <w:b/>
                <w:bCs/>
                <w:color w:val="000000"/>
                <w:sz w:val="18"/>
                <w:szCs w:val="18"/>
                <w:lang w:eastAsia="zh-CN"/>
              </w:rPr>
              <w:t>部门目标</w:t>
            </w:r>
            <w:r w:rsidRPr="006F4D18">
              <w:rPr>
                <w:b/>
                <w:bCs/>
                <w:color w:val="000000"/>
                <w:sz w:val="18"/>
                <w:szCs w:val="18"/>
                <w:lang w:eastAsia="zh-CN"/>
              </w:rPr>
              <w:t>1</w:t>
            </w:r>
          </w:p>
        </w:tc>
        <w:tc>
          <w:tcPr>
            <w:tcW w:w="810" w:type="dxa"/>
            <w:tcBorders>
              <w:top w:val="nil"/>
              <w:left w:val="nil"/>
              <w:bottom w:val="single" w:sz="4" w:space="0" w:color="auto"/>
              <w:right w:val="single" w:sz="4" w:space="0" w:color="auto"/>
            </w:tcBorders>
            <w:shd w:val="clear" w:color="000000" w:fill="FFFFFF"/>
            <w:noWrap/>
            <w:vAlign w:val="bottom"/>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6F4D18">
              <w:rPr>
                <w:color w:val="000000"/>
                <w:sz w:val="18"/>
                <w:szCs w:val="18"/>
                <w:lang w:eastAsia="zh-CN"/>
              </w:rPr>
              <w:t>35,945</w:t>
            </w:r>
          </w:p>
        </w:tc>
        <w:tc>
          <w:tcPr>
            <w:tcW w:w="946" w:type="dxa"/>
            <w:tcBorders>
              <w:top w:val="nil"/>
              <w:left w:val="nil"/>
              <w:bottom w:val="single" w:sz="4" w:space="0" w:color="auto"/>
              <w:right w:val="single" w:sz="4" w:space="0" w:color="auto"/>
            </w:tcBorders>
            <w:shd w:val="clear" w:color="000000" w:fill="FFFFFF"/>
            <w:noWrap/>
            <w:vAlign w:val="bottom"/>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6F4D18">
              <w:rPr>
                <w:color w:val="000000"/>
                <w:sz w:val="18"/>
                <w:szCs w:val="18"/>
                <w:lang w:eastAsia="zh-CN"/>
              </w:rPr>
              <w:t>19,580</w:t>
            </w:r>
          </w:p>
        </w:tc>
        <w:tc>
          <w:tcPr>
            <w:tcW w:w="941" w:type="dxa"/>
            <w:tcBorders>
              <w:top w:val="nil"/>
              <w:left w:val="nil"/>
              <w:bottom w:val="single" w:sz="4" w:space="0" w:color="auto"/>
              <w:right w:val="single" w:sz="4" w:space="0" w:color="auto"/>
            </w:tcBorders>
            <w:shd w:val="clear" w:color="000000" w:fill="FFFFFF"/>
            <w:vAlign w:val="bottom"/>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6F4D18">
              <w:rPr>
                <w:color w:val="000000"/>
                <w:sz w:val="18"/>
                <w:szCs w:val="18"/>
                <w:lang w:eastAsia="zh-CN"/>
              </w:rPr>
              <w:t>16,344</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6F4D18">
              <w:rPr>
                <w:color w:val="000000"/>
                <w:sz w:val="18"/>
                <w:szCs w:val="18"/>
                <w:lang w:eastAsia="zh-CN"/>
              </w:rPr>
              <w:t>22</w:t>
            </w:r>
          </w:p>
        </w:tc>
        <w:tc>
          <w:tcPr>
            <w:tcW w:w="399" w:type="dxa"/>
            <w:tcBorders>
              <w:top w:val="nil"/>
              <w:left w:val="nil"/>
              <w:bottom w:val="nil"/>
              <w:right w:val="nil"/>
            </w:tcBorders>
            <w:shd w:val="clear" w:color="000000" w:fill="FFFFFF"/>
            <w:noWrap/>
            <w:vAlign w:val="bottom"/>
            <w:hideMark/>
          </w:tcPr>
          <w:p w:rsidR="00781568" w:rsidRPr="006F4D18" w:rsidRDefault="00781568" w:rsidP="007A50C8">
            <w:pPr>
              <w:jc w:val="center"/>
              <w:rPr>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781568" w:rsidRPr="006F4D18" w:rsidRDefault="00781568" w:rsidP="007A50C8">
            <w:pPr>
              <w:jc w:val="center"/>
              <w:rPr>
                <w:b/>
                <w:bCs/>
                <w:color w:val="000000"/>
                <w:sz w:val="18"/>
                <w:szCs w:val="18"/>
                <w:lang w:eastAsia="zh-CN"/>
              </w:rPr>
            </w:pPr>
            <w:r w:rsidRPr="006F4D18">
              <w:rPr>
                <w:b/>
                <w:bCs/>
                <w:color w:val="000000"/>
                <w:sz w:val="18"/>
                <w:szCs w:val="18"/>
                <w:lang w:eastAsia="zh-CN"/>
              </w:rPr>
              <w:t>50%</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781568" w:rsidRPr="006F4D18" w:rsidRDefault="00781568" w:rsidP="007A50C8">
            <w:pPr>
              <w:jc w:val="center"/>
              <w:rPr>
                <w:color w:val="000000"/>
                <w:sz w:val="18"/>
                <w:szCs w:val="18"/>
                <w:lang w:eastAsia="zh-CN"/>
              </w:rPr>
            </w:pPr>
            <w:r w:rsidRPr="006F4D18">
              <w:rPr>
                <w:color w:val="000000"/>
                <w:sz w:val="18"/>
                <w:szCs w:val="18"/>
                <w:lang w:eastAsia="zh-CN"/>
              </w:rPr>
              <w:t>30%</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rsidR="00781568" w:rsidRPr="006F4D18" w:rsidRDefault="00781568" w:rsidP="007A50C8">
            <w:pPr>
              <w:jc w:val="center"/>
              <w:rPr>
                <w:color w:val="000000"/>
                <w:sz w:val="18"/>
                <w:szCs w:val="18"/>
                <w:lang w:eastAsia="zh-CN"/>
              </w:rPr>
            </w:pPr>
            <w:r w:rsidRPr="006F4D18">
              <w:rPr>
                <w:color w:val="000000"/>
                <w:sz w:val="18"/>
                <w:szCs w:val="18"/>
                <w:lang w:eastAsia="zh-CN"/>
              </w:rPr>
              <w:t>10%</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rsidR="00781568" w:rsidRPr="006F4D18" w:rsidRDefault="00781568" w:rsidP="007A50C8">
            <w:pPr>
              <w:jc w:val="center"/>
              <w:rPr>
                <w:color w:val="000000"/>
                <w:sz w:val="18"/>
                <w:szCs w:val="18"/>
                <w:lang w:eastAsia="zh-CN"/>
              </w:rPr>
            </w:pPr>
            <w:r w:rsidRPr="006F4D18">
              <w:rPr>
                <w:color w:val="000000"/>
                <w:sz w:val="18"/>
                <w:szCs w:val="18"/>
                <w:lang w:eastAsia="zh-CN"/>
              </w:rPr>
              <w:t>10%</w:t>
            </w:r>
          </w:p>
        </w:tc>
        <w:tc>
          <w:tcPr>
            <w:tcW w:w="266" w:type="dxa"/>
            <w:tcBorders>
              <w:top w:val="nil"/>
              <w:left w:val="nil"/>
              <w:bottom w:val="nil"/>
              <w:right w:val="nil"/>
            </w:tcBorders>
            <w:shd w:val="clear" w:color="000000" w:fill="FFFFFF"/>
            <w:noWrap/>
            <w:vAlign w:val="bottom"/>
            <w:hideMark/>
          </w:tcPr>
          <w:p w:rsidR="00781568" w:rsidRPr="006F4D18" w:rsidRDefault="00781568" w:rsidP="007A50C8">
            <w:pPr>
              <w:jc w:val="center"/>
              <w:rPr>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6F4D18">
              <w:rPr>
                <w:color w:val="000000"/>
                <w:sz w:val="18"/>
                <w:szCs w:val="18"/>
                <w:lang w:eastAsia="zh-CN"/>
              </w:rPr>
              <w:t>17,972</w:t>
            </w:r>
          </w:p>
        </w:tc>
        <w:tc>
          <w:tcPr>
            <w:tcW w:w="1176" w:type="dxa"/>
            <w:tcBorders>
              <w:top w:val="nil"/>
              <w:left w:val="nil"/>
              <w:bottom w:val="single" w:sz="4" w:space="0" w:color="auto"/>
              <w:right w:val="single" w:sz="4" w:space="0" w:color="auto"/>
            </w:tcBorders>
            <w:shd w:val="clear" w:color="auto" w:fill="auto"/>
            <w:noWrap/>
            <w:vAlign w:val="bottom"/>
            <w:hideMark/>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6F4D18">
              <w:rPr>
                <w:color w:val="000000"/>
                <w:sz w:val="18"/>
                <w:szCs w:val="18"/>
                <w:lang w:eastAsia="zh-CN"/>
              </w:rPr>
              <w:t>10,783</w:t>
            </w:r>
          </w:p>
        </w:tc>
        <w:tc>
          <w:tcPr>
            <w:tcW w:w="1314" w:type="dxa"/>
            <w:tcBorders>
              <w:top w:val="nil"/>
              <w:left w:val="nil"/>
              <w:bottom w:val="single" w:sz="4" w:space="0" w:color="auto"/>
              <w:right w:val="single" w:sz="4" w:space="0" w:color="auto"/>
            </w:tcBorders>
            <w:shd w:val="clear" w:color="auto" w:fill="auto"/>
            <w:noWrap/>
            <w:vAlign w:val="bottom"/>
            <w:hideMark/>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6F4D18">
              <w:rPr>
                <w:color w:val="000000"/>
                <w:sz w:val="18"/>
                <w:szCs w:val="18"/>
                <w:lang w:eastAsia="zh-CN"/>
              </w:rPr>
              <w:t>3,594</w:t>
            </w:r>
          </w:p>
        </w:tc>
        <w:tc>
          <w:tcPr>
            <w:tcW w:w="1068" w:type="dxa"/>
            <w:tcBorders>
              <w:top w:val="nil"/>
              <w:left w:val="nil"/>
              <w:bottom w:val="single" w:sz="4" w:space="0" w:color="auto"/>
              <w:right w:val="single" w:sz="4" w:space="0" w:color="auto"/>
            </w:tcBorders>
            <w:shd w:val="clear" w:color="auto" w:fill="auto"/>
            <w:noWrap/>
            <w:vAlign w:val="bottom"/>
            <w:hideMark/>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6F4D18">
              <w:rPr>
                <w:color w:val="000000"/>
                <w:sz w:val="18"/>
                <w:szCs w:val="18"/>
                <w:lang w:eastAsia="zh-CN"/>
              </w:rPr>
              <w:t>3,594</w:t>
            </w:r>
          </w:p>
        </w:tc>
      </w:tr>
      <w:tr w:rsidR="00781568" w:rsidRPr="006F4D18" w:rsidTr="007A50C8">
        <w:trPr>
          <w:trHeight w:val="288"/>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781568" w:rsidRPr="006F4D18" w:rsidRDefault="00781568" w:rsidP="007A50C8">
            <w:pPr>
              <w:rPr>
                <w:b/>
                <w:bCs/>
                <w:color w:val="000000"/>
                <w:sz w:val="18"/>
                <w:szCs w:val="18"/>
                <w:lang w:eastAsia="zh-CN"/>
              </w:rPr>
            </w:pPr>
            <w:r w:rsidRPr="006F4D18">
              <w:rPr>
                <w:b/>
                <w:bCs/>
                <w:color w:val="000000"/>
                <w:sz w:val="18"/>
                <w:szCs w:val="18"/>
                <w:lang w:eastAsia="zh-CN"/>
              </w:rPr>
              <w:t>R2</w:t>
            </w:r>
          </w:p>
        </w:tc>
        <w:tc>
          <w:tcPr>
            <w:tcW w:w="1679" w:type="dxa"/>
            <w:tcBorders>
              <w:top w:val="nil"/>
              <w:left w:val="nil"/>
              <w:bottom w:val="single" w:sz="4" w:space="0" w:color="auto"/>
              <w:right w:val="single" w:sz="4" w:space="0" w:color="auto"/>
            </w:tcBorders>
            <w:shd w:val="clear" w:color="auto" w:fill="auto"/>
            <w:noWrap/>
            <w:vAlign w:val="bottom"/>
            <w:hideMark/>
          </w:tcPr>
          <w:p w:rsidR="00781568" w:rsidRPr="006F4D18" w:rsidRDefault="00781568" w:rsidP="007A50C8">
            <w:pPr>
              <w:rPr>
                <w:b/>
                <w:bCs/>
                <w:color w:val="000000"/>
                <w:sz w:val="18"/>
                <w:szCs w:val="18"/>
                <w:lang w:eastAsia="zh-CN"/>
              </w:rPr>
            </w:pPr>
            <w:r w:rsidRPr="006F4D18">
              <w:rPr>
                <w:b/>
                <w:bCs/>
                <w:color w:val="000000"/>
                <w:sz w:val="18"/>
                <w:szCs w:val="18"/>
                <w:lang w:eastAsia="zh-CN"/>
              </w:rPr>
              <w:t>ITU-R</w:t>
            </w:r>
            <w:r w:rsidRPr="006F4D18">
              <w:rPr>
                <w:b/>
                <w:bCs/>
                <w:color w:val="000000"/>
                <w:sz w:val="18"/>
                <w:szCs w:val="18"/>
                <w:lang w:eastAsia="zh-CN"/>
              </w:rPr>
              <w:t>部门目标</w:t>
            </w:r>
            <w:r w:rsidRPr="006F4D18">
              <w:rPr>
                <w:b/>
                <w:bCs/>
                <w:color w:val="000000"/>
                <w:sz w:val="18"/>
                <w:szCs w:val="18"/>
                <w:lang w:eastAsia="zh-CN"/>
              </w:rPr>
              <w:t>2</w:t>
            </w:r>
          </w:p>
        </w:tc>
        <w:tc>
          <w:tcPr>
            <w:tcW w:w="810" w:type="dxa"/>
            <w:tcBorders>
              <w:top w:val="nil"/>
              <w:left w:val="nil"/>
              <w:bottom w:val="single" w:sz="4" w:space="0" w:color="auto"/>
              <w:right w:val="single" w:sz="4" w:space="0" w:color="auto"/>
            </w:tcBorders>
            <w:shd w:val="clear" w:color="000000" w:fill="FFFFFF"/>
            <w:noWrap/>
            <w:vAlign w:val="bottom"/>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6F4D18">
              <w:rPr>
                <w:color w:val="000000"/>
                <w:sz w:val="18"/>
                <w:szCs w:val="18"/>
                <w:lang w:eastAsia="zh-CN"/>
              </w:rPr>
              <w:t>8,714</w:t>
            </w:r>
          </w:p>
        </w:tc>
        <w:tc>
          <w:tcPr>
            <w:tcW w:w="946" w:type="dxa"/>
            <w:tcBorders>
              <w:top w:val="nil"/>
              <w:left w:val="nil"/>
              <w:bottom w:val="single" w:sz="4" w:space="0" w:color="auto"/>
              <w:right w:val="single" w:sz="4" w:space="0" w:color="auto"/>
            </w:tcBorders>
            <w:shd w:val="clear" w:color="000000" w:fill="FFFFFF"/>
            <w:noWrap/>
            <w:vAlign w:val="bottom"/>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6F4D18">
              <w:rPr>
                <w:color w:val="000000"/>
                <w:sz w:val="18"/>
                <w:szCs w:val="18"/>
                <w:lang w:eastAsia="zh-CN"/>
              </w:rPr>
              <w:t>5,688</w:t>
            </w:r>
          </w:p>
        </w:tc>
        <w:tc>
          <w:tcPr>
            <w:tcW w:w="941" w:type="dxa"/>
            <w:tcBorders>
              <w:top w:val="nil"/>
              <w:left w:val="nil"/>
              <w:bottom w:val="single" w:sz="4" w:space="0" w:color="auto"/>
              <w:right w:val="single" w:sz="4" w:space="0" w:color="auto"/>
            </w:tcBorders>
            <w:shd w:val="clear" w:color="000000" w:fill="FFFFFF"/>
            <w:vAlign w:val="bottom"/>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6F4D18">
              <w:rPr>
                <w:color w:val="000000"/>
                <w:sz w:val="18"/>
                <w:szCs w:val="18"/>
                <w:lang w:eastAsia="zh-CN"/>
              </w:rPr>
              <w:t>3,021</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6F4D18">
              <w:rPr>
                <w:color w:val="000000"/>
                <w:sz w:val="18"/>
                <w:szCs w:val="18"/>
                <w:lang w:eastAsia="zh-CN"/>
              </w:rPr>
              <w:t>5</w:t>
            </w:r>
          </w:p>
        </w:tc>
        <w:tc>
          <w:tcPr>
            <w:tcW w:w="399" w:type="dxa"/>
            <w:tcBorders>
              <w:top w:val="nil"/>
              <w:left w:val="nil"/>
              <w:bottom w:val="nil"/>
              <w:right w:val="nil"/>
            </w:tcBorders>
            <w:shd w:val="clear" w:color="000000" w:fill="FFFFFF"/>
            <w:noWrap/>
            <w:vAlign w:val="bottom"/>
            <w:hideMark/>
          </w:tcPr>
          <w:p w:rsidR="00781568" w:rsidRPr="006F4D18" w:rsidRDefault="00781568" w:rsidP="007A50C8">
            <w:pPr>
              <w:jc w:val="center"/>
              <w:rPr>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781568" w:rsidRPr="006F4D18" w:rsidRDefault="00781568" w:rsidP="007A50C8">
            <w:pPr>
              <w:jc w:val="center"/>
              <w:rPr>
                <w:b/>
                <w:bCs/>
                <w:color w:val="000000"/>
                <w:sz w:val="18"/>
                <w:szCs w:val="18"/>
                <w:lang w:eastAsia="zh-CN"/>
              </w:rPr>
            </w:pPr>
            <w:r w:rsidRPr="006F4D18">
              <w:rPr>
                <w:b/>
                <w:bCs/>
                <w:color w:val="000000"/>
                <w:sz w:val="18"/>
                <w:szCs w:val="18"/>
                <w:lang w:eastAsia="zh-CN"/>
              </w:rPr>
              <w:t>50%</w:t>
            </w:r>
          </w:p>
        </w:tc>
        <w:tc>
          <w:tcPr>
            <w:tcW w:w="1176" w:type="dxa"/>
            <w:tcBorders>
              <w:top w:val="nil"/>
              <w:left w:val="nil"/>
              <w:bottom w:val="single" w:sz="4" w:space="0" w:color="auto"/>
              <w:right w:val="single" w:sz="4" w:space="0" w:color="auto"/>
            </w:tcBorders>
            <w:shd w:val="clear" w:color="auto" w:fill="auto"/>
            <w:noWrap/>
            <w:vAlign w:val="center"/>
            <w:hideMark/>
          </w:tcPr>
          <w:p w:rsidR="00781568" w:rsidRPr="006F4D18" w:rsidRDefault="00781568" w:rsidP="007A50C8">
            <w:pPr>
              <w:jc w:val="center"/>
              <w:rPr>
                <w:color w:val="000000"/>
                <w:sz w:val="18"/>
                <w:szCs w:val="18"/>
                <w:lang w:eastAsia="zh-CN"/>
              </w:rPr>
            </w:pPr>
            <w:r w:rsidRPr="006F4D18">
              <w:rPr>
                <w:color w:val="000000"/>
                <w:sz w:val="18"/>
                <w:szCs w:val="18"/>
                <w:lang w:eastAsia="zh-CN"/>
              </w:rPr>
              <w:t>30%</w:t>
            </w:r>
          </w:p>
        </w:tc>
        <w:tc>
          <w:tcPr>
            <w:tcW w:w="1193" w:type="dxa"/>
            <w:tcBorders>
              <w:top w:val="nil"/>
              <w:left w:val="nil"/>
              <w:bottom w:val="single" w:sz="4" w:space="0" w:color="auto"/>
              <w:right w:val="single" w:sz="4" w:space="0" w:color="auto"/>
            </w:tcBorders>
            <w:shd w:val="clear" w:color="auto" w:fill="auto"/>
            <w:noWrap/>
            <w:vAlign w:val="center"/>
            <w:hideMark/>
          </w:tcPr>
          <w:p w:rsidR="00781568" w:rsidRPr="006F4D18" w:rsidRDefault="00781568" w:rsidP="007A50C8">
            <w:pPr>
              <w:jc w:val="center"/>
              <w:rPr>
                <w:color w:val="000000"/>
                <w:sz w:val="18"/>
                <w:szCs w:val="18"/>
                <w:lang w:eastAsia="zh-CN"/>
              </w:rPr>
            </w:pPr>
            <w:r w:rsidRPr="006F4D18">
              <w:rPr>
                <w:color w:val="000000"/>
                <w:sz w:val="18"/>
                <w:szCs w:val="18"/>
                <w:lang w:eastAsia="zh-CN"/>
              </w:rPr>
              <w:t>10%</w:t>
            </w:r>
          </w:p>
        </w:tc>
        <w:tc>
          <w:tcPr>
            <w:tcW w:w="1068" w:type="dxa"/>
            <w:tcBorders>
              <w:top w:val="nil"/>
              <w:left w:val="nil"/>
              <w:bottom w:val="single" w:sz="4" w:space="0" w:color="auto"/>
              <w:right w:val="single" w:sz="4" w:space="0" w:color="auto"/>
            </w:tcBorders>
            <w:shd w:val="clear" w:color="auto" w:fill="auto"/>
            <w:noWrap/>
            <w:vAlign w:val="center"/>
            <w:hideMark/>
          </w:tcPr>
          <w:p w:rsidR="00781568" w:rsidRPr="006F4D18" w:rsidRDefault="00781568" w:rsidP="007A50C8">
            <w:pPr>
              <w:jc w:val="center"/>
              <w:rPr>
                <w:color w:val="000000"/>
                <w:sz w:val="18"/>
                <w:szCs w:val="18"/>
                <w:lang w:eastAsia="zh-CN"/>
              </w:rPr>
            </w:pPr>
            <w:r w:rsidRPr="006F4D18">
              <w:rPr>
                <w:color w:val="000000"/>
                <w:sz w:val="18"/>
                <w:szCs w:val="18"/>
                <w:lang w:eastAsia="zh-CN"/>
              </w:rPr>
              <w:t>10%</w:t>
            </w:r>
          </w:p>
        </w:tc>
        <w:tc>
          <w:tcPr>
            <w:tcW w:w="266" w:type="dxa"/>
            <w:tcBorders>
              <w:top w:val="nil"/>
              <w:left w:val="nil"/>
              <w:bottom w:val="nil"/>
              <w:right w:val="nil"/>
            </w:tcBorders>
            <w:shd w:val="clear" w:color="000000" w:fill="FFFFFF"/>
            <w:noWrap/>
            <w:vAlign w:val="bottom"/>
            <w:hideMark/>
          </w:tcPr>
          <w:p w:rsidR="00781568" w:rsidRPr="006F4D18" w:rsidRDefault="00781568" w:rsidP="007A50C8">
            <w:pPr>
              <w:jc w:val="center"/>
              <w:rPr>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6F4D18">
              <w:rPr>
                <w:color w:val="000000"/>
                <w:sz w:val="18"/>
                <w:szCs w:val="18"/>
                <w:lang w:eastAsia="zh-CN"/>
              </w:rPr>
              <w:t>4,357</w:t>
            </w:r>
          </w:p>
        </w:tc>
        <w:tc>
          <w:tcPr>
            <w:tcW w:w="1176" w:type="dxa"/>
            <w:tcBorders>
              <w:top w:val="nil"/>
              <w:left w:val="nil"/>
              <w:bottom w:val="single" w:sz="4" w:space="0" w:color="auto"/>
              <w:right w:val="single" w:sz="4" w:space="0" w:color="auto"/>
            </w:tcBorders>
            <w:shd w:val="clear" w:color="auto" w:fill="auto"/>
            <w:noWrap/>
            <w:vAlign w:val="bottom"/>
            <w:hideMark/>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6F4D18">
              <w:rPr>
                <w:color w:val="000000"/>
                <w:sz w:val="18"/>
                <w:szCs w:val="18"/>
                <w:lang w:eastAsia="zh-CN"/>
              </w:rPr>
              <w:t>2,614</w:t>
            </w:r>
          </w:p>
        </w:tc>
        <w:tc>
          <w:tcPr>
            <w:tcW w:w="1314" w:type="dxa"/>
            <w:tcBorders>
              <w:top w:val="nil"/>
              <w:left w:val="nil"/>
              <w:bottom w:val="single" w:sz="4" w:space="0" w:color="auto"/>
              <w:right w:val="single" w:sz="4" w:space="0" w:color="auto"/>
            </w:tcBorders>
            <w:shd w:val="clear" w:color="auto" w:fill="auto"/>
            <w:noWrap/>
            <w:vAlign w:val="bottom"/>
            <w:hideMark/>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6F4D18">
              <w:rPr>
                <w:color w:val="000000"/>
                <w:sz w:val="18"/>
                <w:szCs w:val="18"/>
                <w:lang w:eastAsia="zh-CN"/>
              </w:rPr>
              <w:t>871</w:t>
            </w:r>
          </w:p>
        </w:tc>
        <w:tc>
          <w:tcPr>
            <w:tcW w:w="1068" w:type="dxa"/>
            <w:tcBorders>
              <w:top w:val="nil"/>
              <w:left w:val="nil"/>
              <w:bottom w:val="single" w:sz="4" w:space="0" w:color="auto"/>
              <w:right w:val="single" w:sz="4" w:space="0" w:color="auto"/>
            </w:tcBorders>
            <w:shd w:val="clear" w:color="auto" w:fill="auto"/>
            <w:noWrap/>
            <w:vAlign w:val="bottom"/>
            <w:hideMark/>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6F4D18">
              <w:rPr>
                <w:color w:val="000000"/>
                <w:sz w:val="18"/>
                <w:szCs w:val="18"/>
                <w:lang w:eastAsia="zh-CN"/>
              </w:rPr>
              <w:t>871</w:t>
            </w:r>
          </w:p>
        </w:tc>
      </w:tr>
      <w:tr w:rsidR="00781568" w:rsidRPr="006F4D18" w:rsidTr="007A50C8">
        <w:trPr>
          <w:trHeight w:val="288"/>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781568" w:rsidRPr="006F4D18" w:rsidRDefault="00781568" w:rsidP="007A50C8">
            <w:pPr>
              <w:rPr>
                <w:b/>
                <w:bCs/>
                <w:color w:val="000000"/>
                <w:sz w:val="18"/>
                <w:szCs w:val="18"/>
                <w:lang w:eastAsia="zh-CN"/>
              </w:rPr>
            </w:pPr>
            <w:r w:rsidRPr="006F4D18">
              <w:rPr>
                <w:b/>
                <w:bCs/>
                <w:color w:val="000000"/>
                <w:sz w:val="18"/>
                <w:szCs w:val="18"/>
                <w:lang w:eastAsia="zh-CN"/>
              </w:rPr>
              <w:t>R3</w:t>
            </w:r>
          </w:p>
        </w:tc>
        <w:tc>
          <w:tcPr>
            <w:tcW w:w="1679" w:type="dxa"/>
            <w:tcBorders>
              <w:top w:val="nil"/>
              <w:left w:val="nil"/>
              <w:bottom w:val="single" w:sz="4" w:space="0" w:color="auto"/>
              <w:right w:val="single" w:sz="4" w:space="0" w:color="auto"/>
            </w:tcBorders>
            <w:shd w:val="clear" w:color="auto" w:fill="auto"/>
            <w:noWrap/>
            <w:vAlign w:val="bottom"/>
            <w:hideMark/>
          </w:tcPr>
          <w:p w:rsidR="00781568" w:rsidRPr="006F4D18" w:rsidRDefault="00781568" w:rsidP="007A50C8">
            <w:pPr>
              <w:rPr>
                <w:b/>
                <w:bCs/>
                <w:color w:val="000000"/>
                <w:sz w:val="18"/>
                <w:szCs w:val="18"/>
                <w:lang w:eastAsia="zh-CN"/>
              </w:rPr>
            </w:pPr>
            <w:r w:rsidRPr="006F4D18">
              <w:rPr>
                <w:b/>
                <w:bCs/>
                <w:color w:val="000000"/>
                <w:sz w:val="18"/>
                <w:szCs w:val="18"/>
                <w:lang w:eastAsia="zh-CN"/>
              </w:rPr>
              <w:t>ITU-R</w:t>
            </w:r>
            <w:r w:rsidRPr="006F4D18">
              <w:rPr>
                <w:b/>
                <w:bCs/>
                <w:color w:val="000000"/>
                <w:sz w:val="18"/>
                <w:szCs w:val="18"/>
                <w:lang w:eastAsia="zh-CN"/>
              </w:rPr>
              <w:t>部门目标</w:t>
            </w:r>
            <w:r w:rsidRPr="006F4D18">
              <w:rPr>
                <w:b/>
                <w:bCs/>
                <w:color w:val="000000"/>
                <w:sz w:val="18"/>
                <w:szCs w:val="18"/>
                <w:lang w:eastAsia="zh-CN"/>
              </w:rPr>
              <w:t>3</w:t>
            </w:r>
          </w:p>
        </w:tc>
        <w:tc>
          <w:tcPr>
            <w:tcW w:w="810" w:type="dxa"/>
            <w:tcBorders>
              <w:top w:val="nil"/>
              <w:left w:val="nil"/>
              <w:bottom w:val="single" w:sz="4" w:space="0" w:color="auto"/>
              <w:right w:val="single" w:sz="4" w:space="0" w:color="auto"/>
            </w:tcBorders>
            <w:shd w:val="clear" w:color="000000" w:fill="FFFFFF"/>
            <w:noWrap/>
            <w:vAlign w:val="bottom"/>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6F4D18">
              <w:rPr>
                <w:color w:val="000000"/>
                <w:sz w:val="18"/>
                <w:szCs w:val="18"/>
                <w:lang w:eastAsia="zh-CN"/>
              </w:rPr>
              <w:t>16,617</w:t>
            </w:r>
          </w:p>
        </w:tc>
        <w:tc>
          <w:tcPr>
            <w:tcW w:w="946" w:type="dxa"/>
            <w:tcBorders>
              <w:top w:val="nil"/>
              <w:left w:val="nil"/>
              <w:bottom w:val="single" w:sz="4" w:space="0" w:color="auto"/>
              <w:right w:val="single" w:sz="4" w:space="0" w:color="auto"/>
            </w:tcBorders>
            <w:shd w:val="clear" w:color="000000" w:fill="FFFFFF"/>
            <w:noWrap/>
            <w:vAlign w:val="bottom"/>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6F4D18">
              <w:rPr>
                <w:color w:val="000000"/>
                <w:sz w:val="18"/>
                <w:szCs w:val="18"/>
                <w:lang w:eastAsia="zh-CN"/>
              </w:rPr>
              <w:t>10,800</w:t>
            </w:r>
          </w:p>
        </w:tc>
        <w:tc>
          <w:tcPr>
            <w:tcW w:w="941" w:type="dxa"/>
            <w:tcBorders>
              <w:top w:val="nil"/>
              <w:left w:val="nil"/>
              <w:bottom w:val="single" w:sz="4" w:space="0" w:color="auto"/>
              <w:right w:val="single" w:sz="4" w:space="0" w:color="auto"/>
            </w:tcBorders>
            <w:shd w:val="clear" w:color="000000" w:fill="FFFFFF"/>
            <w:vAlign w:val="bottom"/>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6F4D18">
              <w:rPr>
                <w:color w:val="000000"/>
                <w:sz w:val="18"/>
                <w:szCs w:val="18"/>
                <w:lang w:eastAsia="zh-CN"/>
              </w:rPr>
              <w:t>5,807</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6F4D18">
              <w:rPr>
                <w:color w:val="000000"/>
                <w:sz w:val="18"/>
                <w:szCs w:val="18"/>
                <w:lang w:eastAsia="zh-CN"/>
              </w:rPr>
              <w:t>10</w:t>
            </w:r>
          </w:p>
        </w:tc>
        <w:tc>
          <w:tcPr>
            <w:tcW w:w="399" w:type="dxa"/>
            <w:tcBorders>
              <w:top w:val="nil"/>
              <w:left w:val="nil"/>
              <w:bottom w:val="nil"/>
              <w:right w:val="nil"/>
            </w:tcBorders>
            <w:shd w:val="clear" w:color="000000" w:fill="FFFFFF"/>
            <w:noWrap/>
            <w:vAlign w:val="bottom"/>
            <w:hideMark/>
          </w:tcPr>
          <w:p w:rsidR="00781568" w:rsidRPr="006F4D18" w:rsidRDefault="00781568" w:rsidP="007A50C8">
            <w:pPr>
              <w:jc w:val="center"/>
              <w:rPr>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781568" w:rsidRPr="006F4D18" w:rsidRDefault="00781568" w:rsidP="007A50C8">
            <w:pPr>
              <w:jc w:val="center"/>
              <w:rPr>
                <w:color w:val="000000"/>
                <w:sz w:val="18"/>
                <w:szCs w:val="18"/>
                <w:lang w:eastAsia="zh-CN"/>
              </w:rPr>
            </w:pPr>
            <w:r w:rsidRPr="006F4D18">
              <w:rPr>
                <w:color w:val="000000"/>
                <w:sz w:val="18"/>
                <w:szCs w:val="18"/>
                <w:lang w:eastAsia="zh-CN"/>
              </w:rPr>
              <w:t>0%</w:t>
            </w:r>
          </w:p>
        </w:tc>
        <w:tc>
          <w:tcPr>
            <w:tcW w:w="1176" w:type="dxa"/>
            <w:tcBorders>
              <w:top w:val="nil"/>
              <w:left w:val="nil"/>
              <w:bottom w:val="single" w:sz="4" w:space="0" w:color="auto"/>
              <w:right w:val="single" w:sz="4" w:space="0" w:color="auto"/>
            </w:tcBorders>
            <w:shd w:val="clear" w:color="auto" w:fill="auto"/>
            <w:noWrap/>
            <w:vAlign w:val="center"/>
            <w:hideMark/>
          </w:tcPr>
          <w:p w:rsidR="00781568" w:rsidRPr="006F4D18" w:rsidRDefault="00781568" w:rsidP="007A50C8">
            <w:pPr>
              <w:jc w:val="center"/>
              <w:rPr>
                <w:b/>
                <w:bCs/>
                <w:color w:val="000000"/>
                <w:sz w:val="18"/>
                <w:szCs w:val="18"/>
                <w:lang w:eastAsia="zh-CN"/>
              </w:rPr>
            </w:pPr>
            <w:r w:rsidRPr="006F4D18">
              <w:rPr>
                <w:b/>
                <w:bCs/>
                <w:color w:val="000000"/>
                <w:sz w:val="18"/>
                <w:szCs w:val="18"/>
                <w:lang w:eastAsia="zh-CN"/>
              </w:rPr>
              <w:t>100%</w:t>
            </w:r>
          </w:p>
        </w:tc>
        <w:tc>
          <w:tcPr>
            <w:tcW w:w="1193" w:type="dxa"/>
            <w:tcBorders>
              <w:top w:val="nil"/>
              <w:left w:val="nil"/>
              <w:bottom w:val="single" w:sz="4" w:space="0" w:color="auto"/>
              <w:right w:val="single" w:sz="4" w:space="0" w:color="auto"/>
            </w:tcBorders>
            <w:shd w:val="clear" w:color="auto" w:fill="auto"/>
            <w:noWrap/>
            <w:vAlign w:val="center"/>
            <w:hideMark/>
          </w:tcPr>
          <w:p w:rsidR="00781568" w:rsidRPr="006F4D18" w:rsidRDefault="00781568" w:rsidP="007A50C8">
            <w:pPr>
              <w:jc w:val="center"/>
              <w:rPr>
                <w:color w:val="000000"/>
                <w:sz w:val="18"/>
                <w:szCs w:val="18"/>
                <w:lang w:eastAsia="zh-CN"/>
              </w:rPr>
            </w:pPr>
            <w:r w:rsidRPr="006F4D18">
              <w:rPr>
                <w:color w:val="000000"/>
                <w:sz w:val="18"/>
                <w:szCs w:val="18"/>
                <w:lang w:eastAsia="zh-CN"/>
              </w:rPr>
              <w:t>0%</w:t>
            </w:r>
          </w:p>
        </w:tc>
        <w:tc>
          <w:tcPr>
            <w:tcW w:w="1068" w:type="dxa"/>
            <w:tcBorders>
              <w:top w:val="nil"/>
              <w:left w:val="nil"/>
              <w:bottom w:val="single" w:sz="4" w:space="0" w:color="auto"/>
              <w:right w:val="single" w:sz="4" w:space="0" w:color="auto"/>
            </w:tcBorders>
            <w:shd w:val="clear" w:color="auto" w:fill="auto"/>
            <w:noWrap/>
            <w:vAlign w:val="center"/>
            <w:hideMark/>
          </w:tcPr>
          <w:p w:rsidR="00781568" w:rsidRPr="006F4D18" w:rsidRDefault="00781568" w:rsidP="007A50C8">
            <w:pPr>
              <w:jc w:val="center"/>
              <w:rPr>
                <w:color w:val="000000"/>
                <w:sz w:val="18"/>
                <w:szCs w:val="18"/>
                <w:lang w:eastAsia="zh-CN"/>
              </w:rPr>
            </w:pPr>
            <w:r w:rsidRPr="006F4D18">
              <w:rPr>
                <w:color w:val="000000"/>
                <w:sz w:val="18"/>
                <w:szCs w:val="18"/>
                <w:lang w:eastAsia="zh-CN"/>
              </w:rPr>
              <w:t>0%</w:t>
            </w:r>
          </w:p>
        </w:tc>
        <w:tc>
          <w:tcPr>
            <w:tcW w:w="266" w:type="dxa"/>
            <w:tcBorders>
              <w:top w:val="nil"/>
              <w:left w:val="nil"/>
              <w:bottom w:val="nil"/>
              <w:right w:val="nil"/>
            </w:tcBorders>
            <w:shd w:val="clear" w:color="000000" w:fill="FFFFFF"/>
            <w:noWrap/>
            <w:vAlign w:val="bottom"/>
            <w:hideMark/>
          </w:tcPr>
          <w:p w:rsidR="00781568" w:rsidRPr="006F4D18" w:rsidRDefault="00781568" w:rsidP="007A50C8">
            <w:pPr>
              <w:jc w:val="center"/>
              <w:rPr>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6F4D18">
              <w:rPr>
                <w:color w:val="000000"/>
                <w:sz w:val="18"/>
                <w:szCs w:val="18"/>
                <w:lang w:eastAsia="zh-CN"/>
              </w:rPr>
              <w:t>0</w:t>
            </w:r>
          </w:p>
        </w:tc>
        <w:tc>
          <w:tcPr>
            <w:tcW w:w="1176" w:type="dxa"/>
            <w:tcBorders>
              <w:top w:val="nil"/>
              <w:left w:val="nil"/>
              <w:bottom w:val="single" w:sz="4" w:space="0" w:color="auto"/>
              <w:right w:val="single" w:sz="4" w:space="0" w:color="auto"/>
            </w:tcBorders>
            <w:shd w:val="clear" w:color="auto" w:fill="auto"/>
            <w:noWrap/>
            <w:vAlign w:val="bottom"/>
            <w:hideMark/>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6F4D18">
              <w:rPr>
                <w:color w:val="000000"/>
                <w:sz w:val="18"/>
                <w:szCs w:val="18"/>
                <w:lang w:eastAsia="zh-CN"/>
              </w:rPr>
              <w:t>16,617</w:t>
            </w:r>
          </w:p>
        </w:tc>
        <w:tc>
          <w:tcPr>
            <w:tcW w:w="1314" w:type="dxa"/>
            <w:tcBorders>
              <w:top w:val="nil"/>
              <w:left w:val="nil"/>
              <w:bottom w:val="single" w:sz="4" w:space="0" w:color="auto"/>
              <w:right w:val="single" w:sz="4" w:space="0" w:color="auto"/>
            </w:tcBorders>
            <w:shd w:val="clear" w:color="auto" w:fill="auto"/>
            <w:noWrap/>
            <w:vAlign w:val="bottom"/>
            <w:hideMark/>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6F4D18">
              <w:rPr>
                <w:color w:val="000000"/>
                <w:sz w:val="18"/>
                <w:szCs w:val="18"/>
                <w:lang w:eastAsia="zh-CN"/>
              </w:rPr>
              <w:t>0</w:t>
            </w:r>
          </w:p>
        </w:tc>
        <w:tc>
          <w:tcPr>
            <w:tcW w:w="1068" w:type="dxa"/>
            <w:tcBorders>
              <w:top w:val="nil"/>
              <w:left w:val="nil"/>
              <w:bottom w:val="single" w:sz="4" w:space="0" w:color="auto"/>
              <w:right w:val="single" w:sz="4" w:space="0" w:color="auto"/>
            </w:tcBorders>
            <w:shd w:val="clear" w:color="auto" w:fill="auto"/>
            <w:noWrap/>
            <w:vAlign w:val="bottom"/>
            <w:hideMark/>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6F4D18">
              <w:rPr>
                <w:color w:val="000000"/>
                <w:sz w:val="18"/>
                <w:szCs w:val="18"/>
                <w:lang w:eastAsia="zh-CN"/>
              </w:rPr>
              <w:t>0</w:t>
            </w:r>
          </w:p>
        </w:tc>
      </w:tr>
      <w:tr w:rsidR="00781568" w:rsidRPr="006F4D18" w:rsidTr="007A50C8">
        <w:trPr>
          <w:trHeight w:val="288"/>
        </w:trPr>
        <w:tc>
          <w:tcPr>
            <w:tcW w:w="2115"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781568" w:rsidRPr="006F4D18" w:rsidRDefault="00781568" w:rsidP="007A50C8">
            <w:pPr>
              <w:jc w:val="center"/>
              <w:rPr>
                <w:b/>
                <w:bCs/>
                <w:color w:val="000000"/>
                <w:sz w:val="18"/>
                <w:szCs w:val="18"/>
                <w:lang w:eastAsia="zh-CN"/>
              </w:rPr>
            </w:pPr>
            <w:r w:rsidRPr="006F4D18">
              <w:rPr>
                <w:b/>
                <w:bCs/>
                <w:color w:val="000000"/>
                <w:sz w:val="18"/>
                <w:szCs w:val="18"/>
                <w:lang w:eastAsia="zh-CN"/>
              </w:rPr>
              <w:t>总费用</w:t>
            </w:r>
          </w:p>
        </w:tc>
        <w:tc>
          <w:tcPr>
            <w:tcW w:w="810" w:type="dxa"/>
            <w:tcBorders>
              <w:top w:val="nil"/>
              <w:left w:val="nil"/>
              <w:bottom w:val="single" w:sz="4" w:space="0" w:color="auto"/>
              <w:right w:val="single" w:sz="4" w:space="0" w:color="auto"/>
            </w:tcBorders>
            <w:shd w:val="clear" w:color="000000" w:fill="BDD7EE"/>
            <w:noWrap/>
            <w:vAlign w:val="bottom"/>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6F4D18">
              <w:rPr>
                <w:b/>
                <w:bCs/>
                <w:color w:val="000000"/>
                <w:sz w:val="18"/>
                <w:szCs w:val="18"/>
                <w:lang w:eastAsia="zh-CN"/>
              </w:rPr>
              <w:t>61,276</w:t>
            </w:r>
          </w:p>
        </w:tc>
        <w:tc>
          <w:tcPr>
            <w:tcW w:w="946" w:type="dxa"/>
            <w:tcBorders>
              <w:top w:val="nil"/>
              <w:left w:val="nil"/>
              <w:bottom w:val="single" w:sz="4" w:space="0" w:color="auto"/>
              <w:right w:val="single" w:sz="4" w:space="0" w:color="auto"/>
            </w:tcBorders>
            <w:shd w:val="clear" w:color="000000" w:fill="BDD7EE"/>
            <w:noWrap/>
            <w:vAlign w:val="bottom"/>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6F4D18">
              <w:rPr>
                <w:b/>
                <w:bCs/>
                <w:color w:val="000000"/>
                <w:sz w:val="18"/>
                <w:szCs w:val="18"/>
                <w:lang w:eastAsia="zh-CN"/>
              </w:rPr>
              <w:t>36,068</w:t>
            </w:r>
          </w:p>
        </w:tc>
        <w:tc>
          <w:tcPr>
            <w:tcW w:w="941" w:type="dxa"/>
            <w:tcBorders>
              <w:top w:val="nil"/>
              <w:left w:val="nil"/>
              <w:bottom w:val="single" w:sz="4" w:space="0" w:color="auto"/>
              <w:right w:val="single" w:sz="4" w:space="0" w:color="auto"/>
            </w:tcBorders>
            <w:shd w:val="clear" w:color="000000" w:fill="BDD7EE"/>
            <w:vAlign w:val="bottom"/>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6F4D18">
              <w:rPr>
                <w:b/>
                <w:bCs/>
                <w:color w:val="000000"/>
                <w:sz w:val="18"/>
                <w:szCs w:val="18"/>
                <w:lang w:eastAsia="zh-CN"/>
              </w:rPr>
              <w:t>25,172</w:t>
            </w:r>
          </w:p>
        </w:tc>
        <w:tc>
          <w:tcPr>
            <w:tcW w:w="911"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6F4D18">
              <w:rPr>
                <w:b/>
                <w:bCs/>
                <w:color w:val="000000"/>
                <w:sz w:val="18"/>
                <w:szCs w:val="18"/>
                <w:lang w:eastAsia="zh-CN"/>
              </w:rPr>
              <w:t>37</w:t>
            </w:r>
          </w:p>
        </w:tc>
        <w:tc>
          <w:tcPr>
            <w:tcW w:w="399" w:type="dxa"/>
            <w:tcBorders>
              <w:top w:val="nil"/>
              <w:left w:val="nil"/>
              <w:bottom w:val="nil"/>
              <w:right w:val="nil"/>
            </w:tcBorders>
            <w:shd w:val="clear" w:color="auto" w:fill="auto"/>
            <w:noWrap/>
            <w:vAlign w:val="bottom"/>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000000" w:fill="BDD7EE"/>
            <w:noWrap/>
            <w:vAlign w:val="bottom"/>
            <w:hideMark/>
          </w:tcPr>
          <w:p w:rsidR="00781568" w:rsidRPr="006F4D18" w:rsidRDefault="00781568" w:rsidP="007A50C8">
            <w:pPr>
              <w:jc w:val="center"/>
              <w:rPr>
                <w:b/>
                <w:bCs/>
                <w:color w:val="000000"/>
                <w:sz w:val="18"/>
                <w:szCs w:val="18"/>
                <w:lang w:eastAsia="zh-CN"/>
              </w:rPr>
            </w:pPr>
          </w:p>
        </w:tc>
        <w:tc>
          <w:tcPr>
            <w:tcW w:w="1176" w:type="dxa"/>
            <w:tcBorders>
              <w:top w:val="nil"/>
              <w:left w:val="nil"/>
              <w:bottom w:val="single" w:sz="4" w:space="0" w:color="auto"/>
              <w:right w:val="single" w:sz="4" w:space="0" w:color="auto"/>
            </w:tcBorders>
            <w:shd w:val="clear" w:color="000000" w:fill="BDD7EE"/>
            <w:noWrap/>
            <w:vAlign w:val="bottom"/>
            <w:hideMark/>
          </w:tcPr>
          <w:p w:rsidR="00781568" w:rsidRPr="006F4D18" w:rsidRDefault="00781568" w:rsidP="007A50C8">
            <w:pPr>
              <w:jc w:val="center"/>
              <w:rPr>
                <w:b/>
                <w:bCs/>
                <w:color w:val="000000"/>
                <w:sz w:val="18"/>
                <w:szCs w:val="18"/>
                <w:lang w:eastAsia="zh-CN"/>
              </w:rPr>
            </w:pPr>
          </w:p>
        </w:tc>
        <w:tc>
          <w:tcPr>
            <w:tcW w:w="1193" w:type="dxa"/>
            <w:tcBorders>
              <w:top w:val="nil"/>
              <w:left w:val="nil"/>
              <w:bottom w:val="single" w:sz="4" w:space="0" w:color="auto"/>
              <w:right w:val="single" w:sz="4" w:space="0" w:color="auto"/>
            </w:tcBorders>
            <w:shd w:val="clear" w:color="000000" w:fill="BDD7EE"/>
            <w:noWrap/>
            <w:vAlign w:val="bottom"/>
            <w:hideMark/>
          </w:tcPr>
          <w:p w:rsidR="00781568" w:rsidRPr="006F4D18" w:rsidRDefault="00781568" w:rsidP="007A50C8">
            <w:pPr>
              <w:jc w:val="center"/>
              <w:rPr>
                <w:b/>
                <w:bCs/>
                <w:color w:val="000000"/>
                <w:sz w:val="18"/>
                <w:szCs w:val="18"/>
                <w:lang w:eastAsia="zh-CN"/>
              </w:rPr>
            </w:pPr>
          </w:p>
        </w:tc>
        <w:tc>
          <w:tcPr>
            <w:tcW w:w="1068" w:type="dxa"/>
            <w:tcBorders>
              <w:top w:val="nil"/>
              <w:left w:val="nil"/>
              <w:bottom w:val="single" w:sz="4" w:space="0" w:color="auto"/>
              <w:right w:val="single" w:sz="4" w:space="0" w:color="auto"/>
            </w:tcBorders>
            <w:shd w:val="clear" w:color="000000" w:fill="BDD7EE"/>
            <w:noWrap/>
            <w:vAlign w:val="bottom"/>
            <w:hideMark/>
          </w:tcPr>
          <w:p w:rsidR="00781568" w:rsidRPr="006F4D18" w:rsidRDefault="00781568" w:rsidP="007A50C8">
            <w:pPr>
              <w:jc w:val="center"/>
              <w:rPr>
                <w:b/>
                <w:bCs/>
                <w:color w:val="000000"/>
                <w:sz w:val="18"/>
                <w:szCs w:val="18"/>
                <w:lang w:eastAsia="zh-CN"/>
              </w:rPr>
            </w:pPr>
          </w:p>
        </w:tc>
        <w:tc>
          <w:tcPr>
            <w:tcW w:w="266" w:type="dxa"/>
            <w:tcBorders>
              <w:top w:val="nil"/>
              <w:left w:val="nil"/>
              <w:bottom w:val="nil"/>
              <w:right w:val="nil"/>
            </w:tcBorders>
            <w:shd w:val="clear" w:color="auto" w:fill="auto"/>
            <w:noWrap/>
            <w:vAlign w:val="bottom"/>
            <w:hideMark/>
          </w:tcPr>
          <w:p w:rsidR="00781568" w:rsidRPr="006F4D18" w:rsidRDefault="00781568" w:rsidP="007A50C8">
            <w:pPr>
              <w:jc w:val="center"/>
              <w:rPr>
                <w:b/>
                <w:bCs/>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000000" w:fill="BDD7EE"/>
            <w:noWrap/>
            <w:vAlign w:val="bottom"/>
            <w:hideMark/>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6F4D18">
              <w:rPr>
                <w:b/>
                <w:bCs/>
                <w:color w:val="000000"/>
                <w:sz w:val="18"/>
                <w:szCs w:val="18"/>
                <w:lang w:eastAsia="zh-CN"/>
              </w:rPr>
              <w:t>22,329</w:t>
            </w:r>
          </w:p>
        </w:tc>
        <w:tc>
          <w:tcPr>
            <w:tcW w:w="1176" w:type="dxa"/>
            <w:tcBorders>
              <w:top w:val="nil"/>
              <w:left w:val="nil"/>
              <w:bottom w:val="single" w:sz="4" w:space="0" w:color="auto"/>
              <w:right w:val="single" w:sz="4" w:space="0" w:color="auto"/>
            </w:tcBorders>
            <w:shd w:val="clear" w:color="000000" w:fill="BDD7EE"/>
            <w:noWrap/>
            <w:vAlign w:val="bottom"/>
            <w:hideMark/>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6F4D18">
              <w:rPr>
                <w:b/>
                <w:bCs/>
                <w:color w:val="000000"/>
                <w:sz w:val="18"/>
                <w:szCs w:val="18"/>
                <w:lang w:eastAsia="zh-CN"/>
              </w:rPr>
              <w:t>30,014</w:t>
            </w:r>
          </w:p>
        </w:tc>
        <w:tc>
          <w:tcPr>
            <w:tcW w:w="1314" w:type="dxa"/>
            <w:tcBorders>
              <w:top w:val="nil"/>
              <w:left w:val="nil"/>
              <w:bottom w:val="single" w:sz="4" w:space="0" w:color="auto"/>
              <w:right w:val="single" w:sz="4" w:space="0" w:color="auto"/>
            </w:tcBorders>
            <w:shd w:val="clear" w:color="000000" w:fill="BDD7EE"/>
            <w:noWrap/>
            <w:vAlign w:val="bottom"/>
            <w:hideMark/>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6F4D18">
              <w:rPr>
                <w:b/>
                <w:bCs/>
                <w:color w:val="000000"/>
                <w:sz w:val="18"/>
                <w:szCs w:val="18"/>
                <w:lang w:eastAsia="zh-CN"/>
              </w:rPr>
              <w:t>4,465</w:t>
            </w:r>
          </w:p>
        </w:tc>
        <w:tc>
          <w:tcPr>
            <w:tcW w:w="1068" w:type="dxa"/>
            <w:tcBorders>
              <w:top w:val="nil"/>
              <w:left w:val="nil"/>
              <w:bottom w:val="single" w:sz="4" w:space="0" w:color="auto"/>
              <w:right w:val="single" w:sz="4" w:space="0" w:color="auto"/>
            </w:tcBorders>
            <w:shd w:val="clear" w:color="000000" w:fill="BDD7EE"/>
            <w:noWrap/>
            <w:vAlign w:val="bottom"/>
            <w:hideMark/>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6F4D18">
              <w:rPr>
                <w:b/>
                <w:bCs/>
                <w:color w:val="000000"/>
                <w:sz w:val="18"/>
                <w:szCs w:val="18"/>
                <w:lang w:eastAsia="zh-CN"/>
              </w:rPr>
              <w:t>4,465</w:t>
            </w:r>
          </w:p>
        </w:tc>
      </w:tr>
      <w:tr w:rsidR="00781568" w:rsidRPr="006F4D18" w:rsidTr="007A50C8">
        <w:trPr>
          <w:trHeight w:val="288"/>
        </w:trPr>
        <w:tc>
          <w:tcPr>
            <w:tcW w:w="436" w:type="dxa"/>
            <w:tcBorders>
              <w:top w:val="nil"/>
              <w:left w:val="nil"/>
              <w:bottom w:val="nil"/>
              <w:right w:val="nil"/>
            </w:tcBorders>
            <w:shd w:val="clear" w:color="000000" w:fill="FFFFFF"/>
            <w:noWrap/>
            <w:vAlign w:val="bottom"/>
            <w:hideMark/>
          </w:tcPr>
          <w:p w:rsidR="00781568" w:rsidRPr="006F4D18" w:rsidRDefault="00781568" w:rsidP="007A50C8">
            <w:pPr>
              <w:rPr>
                <w:color w:val="000000"/>
                <w:sz w:val="18"/>
                <w:szCs w:val="18"/>
                <w:lang w:eastAsia="zh-CN"/>
              </w:rPr>
            </w:pPr>
            <w:r w:rsidRPr="006F4D18">
              <w:rPr>
                <w:color w:val="000000"/>
                <w:sz w:val="18"/>
                <w:szCs w:val="18"/>
                <w:lang w:eastAsia="zh-CN"/>
              </w:rPr>
              <w:t> </w:t>
            </w:r>
          </w:p>
        </w:tc>
        <w:tc>
          <w:tcPr>
            <w:tcW w:w="1679" w:type="dxa"/>
            <w:tcBorders>
              <w:top w:val="nil"/>
              <w:left w:val="nil"/>
              <w:bottom w:val="nil"/>
              <w:right w:val="nil"/>
            </w:tcBorders>
            <w:shd w:val="clear" w:color="000000" w:fill="FFFFFF"/>
            <w:noWrap/>
            <w:vAlign w:val="bottom"/>
            <w:hideMark/>
          </w:tcPr>
          <w:p w:rsidR="00781568" w:rsidRPr="006F4D18" w:rsidRDefault="00781568" w:rsidP="007A50C8">
            <w:pPr>
              <w:rPr>
                <w:color w:val="000000"/>
                <w:sz w:val="18"/>
                <w:szCs w:val="18"/>
                <w:lang w:eastAsia="zh-CN"/>
              </w:rPr>
            </w:pPr>
            <w:r w:rsidRPr="006F4D18">
              <w:rPr>
                <w:color w:val="000000"/>
                <w:sz w:val="18"/>
                <w:szCs w:val="18"/>
                <w:lang w:eastAsia="zh-CN"/>
              </w:rPr>
              <w:t> </w:t>
            </w:r>
          </w:p>
        </w:tc>
        <w:tc>
          <w:tcPr>
            <w:tcW w:w="810" w:type="dxa"/>
            <w:tcBorders>
              <w:top w:val="nil"/>
              <w:left w:val="nil"/>
              <w:bottom w:val="nil"/>
              <w:right w:val="nil"/>
            </w:tcBorders>
            <w:shd w:val="clear" w:color="000000" w:fill="FFFFFF"/>
            <w:noWrap/>
            <w:vAlign w:val="bottom"/>
            <w:hideMark/>
          </w:tcPr>
          <w:p w:rsidR="00781568" w:rsidRPr="006F4D18" w:rsidRDefault="00781568" w:rsidP="007A50C8">
            <w:pPr>
              <w:jc w:val="center"/>
              <w:rPr>
                <w:color w:val="000000"/>
                <w:sz w:val="18"/>
                <w:szCs w:val="18"/>
                <w:lang w:eastAsia="zh-CN"/>
              </w:rPr>
            </w:pPr>
          </w:p>
        </w:tc>
        <w:tc>
          <w:tcPr>
            <w:tcW w:w="946" w:type="dxa"/>
            <w:tcBorders>
              <w:top w:val="nil"/>
              <w:left w:val="nil"/>
              <w:bottom w:val="nil"/>
              <w:right w:val="nil"/>
            </w:tcBorders>
            <w:shd w:val="clear" w:color="000000" w:fill="FFFFFF"/>
            <w:noWrap/>
            <w:vAlign w:val="bottom"/>
            <w:hideMark/>
          </w:tcPr>
          <w:p w:rsidR="00781568" w:rsidRPr="006F4D18" w:rsidRDefault="00781568" w:rsidP="007A50C8">
            <w:pPr>
              <w:jc w:val="center"/>
              <w:rPr>
                <w:color w:val="000000"/>
                <w:sz w:val="18"/>
                <w:szCs w:val="18"/>
                <w:lang w:eastAsia="zh-CN"/>
              </w:rPr>
            </w:pPr>
          </w:p>
        </w:tc>
        <w:tc>
          <w:tcPr>
            <w:tcW w:w="941" w:type="dxa"/>
            <w:tcBorders>
              <w:top w:val="nil"/>
              <w:left w:val="nil"/>
              <w:bottom w:val="nil"/>
              <w:right w:val="nil"/>
            </w:tcBorders>
            <w:shd w:val="clear" w:color="000000" w:fill="FFFFFF"/>
          </w:tcPr>
          <w:p w:rsidR="00781568" w:rsidRPr="006F4D18" w:rsidRDefault="00781568" w:rsidP="007A50C8">
            <w:pPr>
              <w:jc w:val="center"/>
              <w:rPr>
                <w:color w:val="000000"/>
                <w:sz w:val="18"/>
                <w:szCs w:val="18"/>
                <w:lang w:eastAsia="zh-CN"/>
              </w:rPr>
            </w:pPr>
          </w:p>
        </w:tc>
        <w:tc>
          <w:tcPr>
            <w:tcW w:w="911" w:type="dxa"/>
            <w:tcBorders>
              <w:top w:val="nil"/>
              <w:left w:val="nil"/>
              <w:bottom w:val="nil"/>
              <w:right w:val="nil"/>
            </w:tcBorders>
            <w:shd w:val="clear" w:color="000000" w:fill="FFFFFF"/>
            <w:noWrap/>
            <w:vAlign w:val="bottom"/>
            <w:hideMark/>
          </w:tcPr>
          <w:p w:rsidR="00781568" w:rsidRPr="006F4D18" w:rsidRDefault="00781568" w:rsidP="007A50C8">
            <w:pPr>
              <w:jc w:val="center"/>
              <w:rPr>
                <w:color w:val="000000"/>
                <w:sz w:val="18"/>
                <w:szCs w:val="18"/>
                <w:lang w:eastAsia="zh-CN"/>
              </w:rPr>
            </w:pPr>
          </w:p>
        </w:tc>
        <w:tc>
          <w:tcPr>
            <w:tcW w:w="399" w:type="dxa"/>
            <w:tcBorders>
              <w:top w:val="nil"/>
              <w:left w:val="nil"/>
              <w:bottom w:val="nil"/>
              <w:right w:val="nil"/>
            </w:tcBorders>
            <w:shd w:val="clear" w:color="000000" w:fill="FFFFFF"/>
            <w:noWrap/>
            <w:vAlign w:val="bottom"/>
            <w:hideMark/>
          </w:tcPr>
          <w:p w:rsidR="00781568" w:rsidRPr="006F4D18" w:rsidRDefault="00781568" w:rsidP="007A50C8">
            <w:pPr>
              <w:jc w:val="center"/>
              <w:rPr>
                <w:color w:val="000000"/>
                <w:sz w:val="18"/>
                <w:szCs w:val="18"/>
                <w:lang w:eastAsia="zh-CN"/>
              </w:rPr>
            </w:pPr>
          </w:p>
        </w:tc>
        <w:tc>
          <w:tcPr>
            <w:tcW w:w="771" w:type="dxa"/>
            <w:tcBorders>
              <w:top w:val="nil"/>
              <w:left w:val="nil"/>
              <w:bottom w:val="nil"/>
              <w:right w:val="nil"/>
            </w:tcBorders>
            <w:shd w:val="clear" w:color="000000" w:fill="FFFFFF"/>
            <w:noWrap/>
            <w:vAlign w:val="bottom"/>
            <w:hideMark/>
          </w:tcPr>
          <w:p w:rsidR="00781568" w:rsidRPr="006F4D18" w:rsidRDefault="00781568" w:rsidP="007A50C8">
            <w:pPr>
              <w:jc w:val="center"/>
              <w:rPr>
                <w:color w:val="000000"/>
                <w:sz w:val="18"/>
                <w:szCs w:val="18"/>
                <w:lang w:eastAsia="zh-CN"/>
              </w:rPr>
            </w:pPr>
          </w:p>
        </w:tc>
        <w:tc>
          <w:tcPr>
            <w:tcW w:w="1176" w:type="dxa"/>
            <w:tcBorders>
              <w:top w:val="nil"/>
              <w:left w:val="nil"/>
              <w:bottom w:val="nil"/>
              <w:right w:val="nil"/>
            </w:tcBorders>
            <w:shd w:val="clear" w:color="000000" w:fill="FFFFFF"/>
            <w:noWrap/>
            <w:vAlign w:val="bottom"/>
            <w:hideMark/>
          </w:tcPr>
          <w:p w:rsidR="00781568" w:rsidRPr="006F4D18" w:rsidRDefault="00781568" w:rsidP="007A50C8">
            <w:pPr>
              <w:jc w:val="center"/>
              <w:rPr>
                <w:color w:val="000000"/>
                <w:sz w:val="18"/>
                <w:szCs w:val="18"/>
                <w:lang w:eastAsia="zh-CN"/>
              </w:rPr>
            </w:pPr>
          </w:p>
        </w:tc>
        <w:tc>
          <w:tcPr>
            <w:tcW w:w="1193" w:type="dxa"/>
            <w:tcBorders>
              <w:top w:val="nil"/>
              <w:left w:val="nil"/>
              <w:bottom w:val="nil"/>
              <w:right w:val="nil"/>
            </w:tcBorders>
            <w:shd w:val="clear" w:color="000000" w:fill="FFFFFF"/>
            <w:noWrap/>
            <w:vAlign w:val="bottom"/>
            <w:hideMark/>
          </w:tcPr>
          <w:p w:rsidR="00781568" w:rsidRPr="006F4D18" w:rsidRDefault="00781568" w:rsidP="007A50C8">
            <w:pPr>
              <w:jc w:val="center"/>
              <w:rPr>
                <w:color w:val="000000"/>
                <w:sz w:val="18"/>
                <w:szCs w:val="18"/>
                <w:lang w:eastAsia="zh-CN"/>
              </w:rPr>
            </w:pPr>
          </w:p>
        </w:tc>
        <w:tc>
          <w:tcPr>
            <w:tcW w:w="1068" w:type="dxa"/>
            <w:tcBorders>
              <w:top w:val="nil"/>
              <w:left w:val="nil"/>
              <w:bottom w:val="nil"/>
              <w:right w:val="nil"/>
            </w:tcBorders>
            <w:shd w:val="clear" w:color="000000" w:fill="FFFFFF"/>
            <w:noWrap/>
            <w:vAlign w:val="bottom"/>
            <w:hideMark/>
          </w:tcPr>
          <w:p w:rsidR="00781568" w:rsidRPr="006F4D18" w:rsidRDefault="00781568" w:rsidP="007A50C8">
            <w:pPr>
              <w:jc w:val="center"/>
              <w:rPr>
                <w:color w:val="000000"/>
                <w:sz w:val="18"/>
                <w:szCs w:val="18"/>
                <w:lang w:eastAsia="zh-CN"/>
              </w:rPr>
            </w:pPr>
          </w:p>
        </w:tc>
        <w:tc>
          <w:tcPr>
            <w:tcW w:w="266" w:type="dxa"/>
            <w:tcBorders>
              <w:top w:val="nil"/>
              <w:left w:val="nil"/>
              <w:bottom w:val="nil"/>
              <w:right w:val="nil"/>
            </w:tcBorders>
            <w:shd w:val="clear" w:color="000000" w:fill="FFFFFF"/>
            <w:noWrap/>
            <w:vAlign w:val="bottom"/>
            <w:hideMark/>
          </w:tcPr>
          <w:p w:rsidR="00781568" w:rsidRPr="006F4D18" w:rsidRDefault="00781568" w:rsidP="007A50C8">
            <w:pPr>
              <w:jc w:val="center"/>
              <w:rPr>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000000" w:fill="BDD7EE"/>
            <w:noWrap/>
            <w:vAlign w:val="bottom"/>
            <w:hideMark/>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6F4D18">
              <w:rPr>
                <w:b/>
                <w:bCs/>
                <w:color w:val="000000"/>
                <w:sz w:val="18"/>
                <w:szCs w:val="18"/>
                <w:lang w:eastAsia="zh-CN"/>
              </w:rPr>
              <w:t>36.4%</w:t>
            </w:r>
          </w:p>
        </w:tc>
        <w:tc>
          <w:tcPr>
            <w:tcW w:w="1176" w:type="dxa"/>
            <w:tcBorders>
              <w:top w:val="nil"/>
              <w:left w:val="nil"/>
              <w:bottom w:val="single" w:sz="4" w:space="0" w:color="auto"/>
              <w:right w:val="single" w:sz="4" w:space="0" w:color="auto"/>
            </w:tcBorders>
            <w:shd w:val="clear" w:color="000000" w:fill="BDD7EE"/>
            <w:noWrap/>
            <w:vAlign w:val="bottom"/>
            <w:hideMark/>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6F4D18">
              <w:rPr>
                <w:b/>
                <w:bCs/>
                <w:color w:val="000000"/>
                <w:sz w:val="18"/>
                <w:szCs w:val="18"/>
                <w:lang w:eastAsia="zh-CN"/>
              </w:rPr>
              <w:t>49%</w:t>
            </w:r>
          </w:p>
        </w:tc>
        <w:tc>
          <w:tcPr>
            <w:tcW w:w="1314" w:type="dxa"/>
            <w:tcBorders>
              <w:top w:val="nil"/>
              <w:left w:val="nil"/>
              <w:bottom w:val="single" w:sz="4" w:space="0" w:color="auto"/>
              <w:right w:val="single" w:sz="4" w:space="0" w:color="auto"/>
            </w:tcBorders>
            <w:shd w:val="clear" w:color="000000" w:fill="BDD7EE"/>
            <w:noWrap/>
            <w:vAlign w:val="bottom"/>
            <w:hideMark/>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6F4D18">
              <w:rPr>
                <w:b/>
                <w:bCs/>
                <w:color w:val="000000"/>
                <w:sz w:val="18"/>
                <w:szCs w:val="18"/>
                <w:lang w:eastAsia="zh-CN"/>
              </w:rPr>
              <w:t>7.3%</w:t>
            </w:r>
          </w:p>
        </w:tc>
        <w:tc>
          <w:tcPr>
            <w:tcW w:w="1068" w:type="dxa"/>
            <w:tcBorders>
              <w:top w:val="nil"/>
              <w:left w:val="nil"/>
              <w:bottom w:val="single" w:sz="4" w:space="0" w:color="auto"/>
              <w:right w:val="single" w:sz="4" w:space="0" w:color="auto"/>
            </w:tcBorders>
            <w:shd w:val="clear" w:color="000000" w:fill="BDD7EE"/>
            <w:noWrap/>
            <w:vAlign w:val="bottom"/>
            <w:hideMark/>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6F4D18">
              <w:rPr>
                <w:b/>
                <w:bCs/>
                <w:color w:val="000000"/>
                <w:sz w:val="18"/>
                <w:szCs w:val="18"/>
                <w:lang w:eastAsia="zh-CN"/>
              </w:rPr>
              <w:t>7.3%</w:t>
            </w:r>
          </w:p>
        </w:tc>
      </w:tr>
    </w:tbl>
    <w:p w:rsidR="00781568" w:rsidRPr="006F4D18" w:rsidRDefault="00781568" w:rsidP="00781568">
      <w:pPr>
        <w:jc w:val="center"/>
      </w:pPr>
    </w:p>
    <w:tbl>
      <w:tblPr>
        <w:tblW w:w="14944" w:type="dxa"/>
        <w:tblLook w:val="04A0" w:firstRow="1" w:lastRow="0" w:firstColumn="1" w:lastColumn="0" w:noHBand="0" w:noVBand="1"/>
      </w:tblPr>
      <w:tblGrid>
        <w:gridCol w:w="436"/>
        <w:gridCol w:w="1684"/>
        <w:gridCol w:w="775"/>
        <w:gridCol w:w="946"/>
        <w:gridCol w:w="933"/>
        <w:gridCol w:w="904"/>
        <w:gridCol w:w="399"/>
        <w:gridCol w:w="785"/>
        <w:gridCol w:w="1200"/>
        <w:gridCol w:w="1228"/>
        <w:gridCol w:w="1089"/>
        <w:gridCol w:w="263"/>
        <w:gridCol w:w="785"/>
        <w:gridCol w:w="1200"/>
        <w:gridCol w:w="1228"/>
        <w:gridCol w:w="1089"/>
      </w:tblGrid>
      <w:tr w:rsidR="00781568" w:rsidRPr="006F4D18" w:rsidTr="007A50C8">
        <w:trPr>
          <w:trHeight w:val="288"/>
        </w:trPr>
        <w:tc>
          <w:tcPr>
            <w:tcW w:w="2120"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781568" w:rsidRPr="006F4D18" w:rsidRDefault="00781568" w:rsidP="007A50C8">
            <w:pPr>
              <w:jc w:val="center"/>
              <w:rPr>
                <w:b/>
                <w:bCs/>
                <w:color w:val="000000"/>
                <w:sz w:val="18"/>
                <w:szCs w:val="18"/>
                <w:lang w:eastAsia="zh-CN"/>
              </w:rPr>
            </w:pPr>
            <w:r w:rsidRPr="006F4D18">
              <w:rPr>
                <w:b/>
                <w:bCs/>
                <w:color w:val="000000"/>
                <w:sz w:val="18"/>
                <w:szCs w:val="18"/>
                <w:lang w:eastAsia="zh-CN"/>
              </w:rPr>
              <w:t>国际电联</w:t>
            </w:r>
            <w:r w:rsidRPr="006F4D18">
              <w:rPr>
                <w:b/>
                <w:bCs/>
                <w:color w:val="000000"/>
                <w:sz w:val="18"/>
                <w:szCs w:val="18"/>
                <w:lang w:eastAsia="zh-CN"/>
              </w:rPr>
              <w:t>2017</w:t>
            </w:r>
            <w:r w:rsidRPr="006F4D18">
              <w:rPr>
                <w:b/>
                <w:bCs/>
                <w:color w:val="000000"/>
                <w:sz w:val="18"/>
                <w:szCs w:val="18"/>
                <w:lang w:eastAsia="zh-CN"/>
              </w:rPr>
              <w:t>年</w:t>
            </w:r>
            <w:r w:rsidRPr="006F4D18">
              <w:rPr>
                <w:b/>
                <w:bCs/>
                <w:color w:val="000000"/>
                <w:sz w:val="18"/>
                <w:szCs w:val="18"/>
                <w:lang w:eastAsia="zh-CN"/>
              </w:rPr>
              <w:br/>
            </w:r>
            <w:r w:rsidRPr="006F4D18">
              <w:rPr>
                <w:b/>
                <w:bCs/>
                <w:color w:val="000000"/>
                <w:sz w:val="18"/>
                <w:szCs w:val="18"/>
                <w:lang w:eastAsia="zh-CN"/>
              </w:rPr>
              <w:t>战略目标</w:t>
            </w:r>
          </w:p>
        </w:tc>
        <w:tc>
          <w:tcPr>
            <w:tcW w:w="775"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781568" w:rsidRPr="006F4D18" w:rsidRDefault="00781568" w:rsidP="007A50C8">
            <w:pPr>
              <w:jc w:val="center"/>
              <w:rPr>
                <w:b/>
                <w:bCs/>
                <w:color w:val="000000"/>
                <w:sz w:val="18"/>
                <w:szCs w:val="18"/>
                <w:lang w:eastAsia="zh-CN"/>
              </w:rPr>
            </w:pPr>
            <w:r w:rsidRPr="006F4D18">
              <w:rPr>
                <w:b/>
                <w:bCs/>
                <w:color w:val="000000"/>
                <w:sz w:val="18"/>
                <w:szCs w:val="18"/>
                <w:lang w:eastAsia="zh-CN"/>
              </w:rPr>
              <w:t>总费用</w:t>
            </w:r>
          </w:p>
        </w:tc>
        <w:tc>
          <w:tcPr>
            <w:tcW w:w="94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781568" w:rsidRPr="006F4D18" w:rsidRDefault="00781568" w:rsidP="007A50C8">
            <w:pPr>
              <w:jc w:val="center"/>
              <w:rPr>
                <w:b/>
                <w:bCs/>
                <w:color w:val="000000"/>
                <w:sz w:val="18"/>
                <w:szCs w:val="18"/>
                <w:lang w:eastAsia="zh-CN"/>
              </w:rPr>
            </w:pPr>
            <w:r w:rsidRPr="006F4D18">
              <w:rPr>
                <w:b/>
                <w:bCs/>
                <w:color w:val="000000"/>
                <w:sz w:val="18"/>
                <w:szCs w:val="18"/>
                <w:lang w:eastAsia="zh-CN"/>
              </w:rPr>
              <w:t>无线电通信局的费用</w:t>
            </w:r>
            <w:r w:rsidRPr="006F4D18">
              <w:rPr>
                <w:b/>
                <w:bCs/>
                <w:color w:val="000000"/>
                <w:sz w:val="18"/>
                <w:szCs w:val="18"/>
                <w:lang w:eastAsia="zh-CN"/>
              </w:rPr>
              <w:t>/</w:t>
            </w:r>
            <w:r w:rsidRPr="006F4D18">
              <w:rPr>
                <w:b/>
                <w:bCs/>
                <w:color w:val="000000"/>
                <w:sz w:val="18"/>
                <w:szCs w:val="18"/>
                <w:lang w:eastAsia="zh-CN"/>
              </w:rPr>
              <w:t>直接费用</w:t>
            </w:r>
          </w:p>
        </w:tc>
        <w:tc>
          <w:tcPr>
            <w:tcW w:w="933" w:type="dxa"/>
            <w:vMerge w:val="restart"/>
            <w:tcBorders>
              <w:top w:val="single" w:sz="4" w:space="0" w:color="auto"/>
              <w:left w:val="single" w:sz="4" w:space="0" w:color="auto"/>
              <w:right w:val="single" w:sz="4" w:space="0" w:color="auto"/>
            </w:tcBorders>
            <w:shd w:val="clear" w:color="000000" w:fill="BDD7EE"/>
            <w:vAlign w:val="center"/>
          </w:tcPr>
          <w:p w:rsidR="00781568" w:rsidRPr="006F4D18" w:rsidRDefault="00781568" w:rsidP="007A50C8">
            <w:pPr>
              <w:jc w:val="center"/>
              <w:rPr>
                <w:b/>
                <w:bCs/>
                <w:color w:val="000000"/>
                <w:sz w:val="18"/>
                <w:szCs w:val="18"/>
                <w:lang w:eastAsia="zh-CN"/>
              </w:rPr>
            </w:pPr>
            <w:r w:rsidRPr="006F4D18">
              <w:rPr>
                <w:b/>
                <w:bCs/>
                <w:color w:val="000000"/>
                <w:sz w:val="18"/>
                <w:szCs w:val="18"/>
                <w:lang w:eastAsia="zh-CN"/>
              </w:rPr>
              <w:t>总秘书处再次划拨的费用</w:t>
            </w:r>
          </w:p>
        </w:tc>
        <w:tc>
          <w:tcPr>
            <w:tcW w:w="904"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781568" w:rsidRPr="006F4D18" w:rsidRDefault="00781568" w:rsidP="007A50C8">
            <w:pPr>
              <w:jc w:val="center"/>
              <w:rPr>
                <w:b/>
                <w:bCs/>
                <w:color w:val="000000"/>
                <w:sz w:val="18"/>
                <w:szCs w:val="18"/>
                <w:lang w:eastAsia="zh-CN"/>
              </w:rPr>
            </w:pPr>
            <w:r w:rsidRPr="006F4D18">
              <w:rPr>
                <w:b/>
                <w:bCs/>
                <w:color w:val="000000"/>
                <w:sz w:val="18"/>
                <w:szCs w:val="18"/>
                <w:lang w:eastAsia="zh-CN"/>
              </w:rPr>
              <w:t>TSB/</w:t>
            </w:r>
            <w:r w:rsidRPr="006F4D18">
              <w:rPr>
                <w:b/>
                <w:bCs/>
                <w:color w:val="000000"/>
                <w:sz w:val="18"/>
                <w:szCs w:val="18"/>
                <w:lang w:eastAsia="zh-CN"/>
              </w:rPr>
              <w:t>电信发展局划拨的费用</w:t>
            </w:r>
          </w:p>
        </w:tc>
        <w:tc>
          <w:tcPr>
            <w:tcW w:w="399" w:type="dxa"/>
            <w:tcBorders>
              <w:top w:val="nil"/>
              <w:left w:val="nil"/>
              <w:bottom w:val="nil"/>
              <w:right w:val="nil"/>
            </w:tcBorders>
            <w:shd w:val="clear" w:color="000000" w:fill="FFFFFF"/>
            <w:noWrap/>
            <w:vAlign w:val="bottom"/>
            <w:hideMark/>
          </w:tcPr>
          <w:p w:rsidR="00781568" w:rsidRPr="006F4D18" w:rsidRDefault="00781568" w:rsidP="007A50C8">
            <w:pPr>
              <w:rPr>
                <w:b/>
                <w:bCs/>
                <w:color w:val="000000"/>
                <w:sz w:val="18"/>
                <w:szCs w:val="18"/>
                <w:lang w:eastAsia="zh-CN"/>
              </w:rPr>
            </w:pPr>
            <w:r w:rsidRPr="006F4D18">
              <w:rPr>
                <w:b/>
                <w:bCs/>
                <w:color w:val="000000"/>
                <w:sz w:val="18"/>
                <w:szCs w:val="18"/>
                <w:lang w:eastAsia="zh-CN"/>
              </w:rPr>
              <w:t> </w:t>
            </w:r>
          </w:p>
        </w:tc>
        <w:tc>
          <w:tcPr>
            <w:tcW w:w="785" w:type="dxa"/>
            <w:vMerge w:val="restart"/>
            <w:tcBorders>
              <w:top w:val="single" w:sz="4" w:space="0" w:color="auto"/>
              <w:left w:val="single" w:sz="4" w:space="0" w:color="auto"/>
              <w:right w:val="single" w:sz="4" w:space="0" w:color="auto"/>
            </w:tcBorders>
            <w:shd w:val="clear" w:color="000000" w:fill="BDD7EE"/>
            <w:noWrap/>
            <w:vAlign w:val="center"/>
            <w:hideMark/>
          </w:tcPr>
          <w:p w:rsidR="00781568" w:rsidRPr="006F4D18" w:rsidRDefault="00781568" w:rsidP="007A50C8">
            <w:pPr>
              <w:jc w:val="center"/>
              <w:rPr>
                <w:b/>
                <w:bCs/>
                <w:color w:val="000000"/>
                <w:sz w:val="18"/>
                <w:szCs w:val="18"/>
                <w:lang w:eastAsia="zh-CN"/>
              </w:rPr>
            </w:pPr>
            <w:r w:rsidRPr="006F4D18">
              <w:rPr>
                <w:b/>
                <w:bCs/>
                <w:color w:val="000000"/>
                <w:sz w:val="18"/>
                <w:szCs w:val="18"/>
                <w:lang w:eastAsia="zh-CN"/>
              </w:rPr>
              <w:t>总体</w:t>
            </w:r>
            <w:r w:rsidRPr="006F4D18">
              <w:rPr>
                <w:b/>
                <w:bCs/>
                <w:color w:val="000000"/>
                <w:sz w:val="18"/>
                <w:szCs w:val="18"/>
                <w:lang w:eastAsia="zh-CN"/>
              </w:rPr>
              <w:br/>
            </w:r>
            <w:r w:rsidRPr="006F4D18">
              <w:rPr>
                <w:b/>
                <w:bCs/>
                <w:color w:val="000000"/>
                <w:sz w:val="18"/>
                <w:szCs w:val="18"/>
                <w:lang w:eastAsia="zh-CN"/>
              </w:rPr>
              <w:t>目标</w:t>
            </w:r>
            <w:r w:rsidRPr="006F4D18">
              <w:rPr>
                <w:b/>
                <w:bCs/>
                <w:color w:val="000000"/>
                <w:sz w:val="18"/>
                <w:szCs w:val="18"/>
                <w:lang w:eastAsia="zh-CN"/>
              </w:rPr>
              <w:t>1</w:t>
            </w:r>
          </w:p>
          <w:p w:rsidR="00781568" w:rsidRPr="006F4D18" w:rsidRDefault="00781568" w:rsidP="007A50C8">
            <w:pPr>
              <w:spacing w:before="60"/>
              <w:jc w:val="center"/>
              <w:rPr>
                <w:b/>
                <w:bCs/>
                <w:color w:val="000000"/>
                <w:sz w:val="18"/>
                <w:szCs w:val="18"/>
                <w:lang w:eastAsia="zh-CN"/>
              </w:rPr>
            </w:pPr>
            <w:r w:rsidRPr="006F4D18">
              <w:rPr>
                <w:color w:val="000000"/>
                <w:sz w:val="18"/>
                <w:szCs w:val="18"/>
                <w:lang w:eastAsia="zh-CN"/>
              </w:rPr>
              <w:t>增长</w:t>
            </w:r>
          </w:p>
        </w:tc>
        <w:tc>
          <w:tcPr>
            <w:tcW w:w="1200" w:type="dxa"/>
            <w:vMerge w:val="restart"/>
            <w:tcBorders>
              <w:top w:val="single" w:sz="4" w:space="0" w:color="auto"/>
              <w:left w:val="nil"/>
              <w:right w:val="single" w:sz="4" w:space="0" w:color="auto"/>
            </w:tcBorders>
            <w:shd w:val="clear" w:color="000000" w:fill="BDD7EE"/>
            <w:noWrap/>
            <w:vAlign w:val="center"/>
            <w:hideMark/>
          </w:tcPr>
          <w:p w:rsidR="00781568" w:rsidRPr="006F4D18" w:rsidRDefault="00781568" w:rsidP="007A50C8">
            <w:pPr>
              <w:jc w:val="center"/>
              <w:rPr>
                <w:b/>
                <w:bCs/>
                <w:color w:val="000000"/>
                <w:sz w:val="18"/>
                <w:szCs w:val="18"/>
                <w:lang w:eastAsia="zh-CN"/>
              </w:rPr>
            </w:pPr>
            <w:r w:rsidRPr="006F4D18">
              <w:rPr>
                <w:b/>
                <w:bCs/>
                <w:color w:val="000000"/>
                <w:sz w:val="18"/>
                <w:szCs w:val="18"/>
                <w:lang w:eastAsia="zh-CN"/>
              </w:rPr>
              <w:t>总体目标</w:t>
            </w:r>
            <w:r w:rsidRPr="006F4D18">
              <w:rPr>
                <w:b/>
                <w:bCs/>
                <w:color w:val="000000"/>
                <w:sz w:val="18"/>
                <w:szCs w:val="18"/>
                <w:lang w:eastAsia="zh-CN"/>
              </w:rPr>
              <w:t>2</w:t>
            </w:r>
          </w:p>
          <w:p w:rsidR="00781568" w:rsidRPr="006F4D18" w:rsidRDefault="00781568" w:rsidP="007A50C8">
            <w:pPr>
              <w:jc w:val="center"/>
              <w:rPr>
                <w:b/>
                <w:bCs/>
                <w:color w:val="000000"/>
                <w:sz w:val="18"/>
                <w:szCs w:val="18"/>
                <w:lang w:eastAsia="zh-CN"/>
              </w:rPr>
            </w:pPr>
            <w:r w:rsidRPr="006F4D18">
              <w:rPr>
                <w:color w:val="000000"/>
                <w:sz w:val="18"/>
                <w:szCs w:val="18"/>
                <w:lang w:eastAsia="zh-CN"/>
              </w:rPr>
              <w:t>包容性</w:t>
            </w:r>
          </w:p>
        </w:tc>
        <w:tc>
          <w:tcPr>
            <w:tcW w:w="1228" w:type="dxa"/>
            <w:vMerge w:val="restart"/>
            <w:tcBorders>
              <w:top w:val="single" w:sz="4" w:space="0" w:color="auto"/>
              <w:left w:val="nil"/>
              <w:right w:val="nil"/>
            </w:tcBorders>
            <w:shd w:val="clear" w:color="000000" w:fill="BDD7EE"/>
            <w:noWrap/>
            <w:vAlign w:val="center"/>
            <w:hideMark/>
          </w:tcPr>
          <w:p w:rsidR="00781568" w:rsidRPr="006F4D18" w:rsidRDefault="00781568" w:rsidP="007A50C8">
            <w:pPr>
              <w:jc w:val="center"/>
              <w:rPr>
                <w:b/>
                <w:bCs/>
                <w:color w:val="000000"/>
                <w:sz w:val="18"/>
                <w:szCs w:val="18"/>
                <w:lang w:eastAsia="zh-CN"/>
              </w:rPr>
            </w:pPr>
            <w:r w:rsidRPr="006F4D18">
              <w:rPr>
                <w:b/>
                <w:bCs/>
                <w:color w:val="000000"/>
                <w:sz w:val="18"/>
                <w:szCs w:val="18"/>
                <w:lang w:eastAsia="zh-CN"/>
              </w:rPr>
              <w:t>总体目标</w:t>
            </w:r>
            <w:r w:rsidRPr="006F4D18">
              <w:rPr>
                <w:b/>
                <w:bCs/>
                <w:color w:val="000000"/>
                <w:sz w:val="18"/>
                <w:szCs w:val="18"/>
                <w:lang w:eastAsia="zh-CN"/>
              </w:rPr>
              <w:t>3</w:t>
            </w:r>
          </w:p>
          <w:p w:rsidR="00781568" w:rsidRPr="006F4D18" w:rsidRDefault="00781568" w:rsidP="007A50C8">
            <w:pPr>
              <w:jc w:val="center"/>
              <w:rPr>
                <w:b/>
                <w:bCs/>
                <w:color w:val="000000"/>
                <w:sz w:val="18"/>
                <w:szCs w:val="18"/>
                <w:lang w:eastAsia="zh-CN"/>
              </w:rPr>
            </w:pPr>
            <w:r w:rsidRPr="006F4D18">
              <w:rPr>
                <w:color w:val="000000"/>
                <w:sz w:val="18"/>
                <w:szCs w:val="18"/>
                <w:lang w:eastAsia="zh-CN"/>
              </w:rPr>
              <w:t>可持续性</w:t>
            </w:r>
          </w:p>
        </w:tc>
        <w:tc>
          <w:tcPr>
            <w:tcW w:w="1089" w:type="dxa"/>
            <w:vMerge w:val="restart"/>
            <w:tcBorders>
              <w:top w:val="single" w:sz="4" w:space="0" w:color="auto"/>
              <w:left w:val="single" w:sz="4" w:space="0" w:color="auto"/>
              <w:right w:val="single" w:sz="4" w:space="0" w:color="auto"/>
            </w:tcBorders>
            <w:shd w:val="clear" w:color="000000" w:fill="BDD7EE"/>
            <w:noWrap/>
            <w:vAlign w:val="center"/>
            <w:hideMark/>
          </w:tcPr>
          <w:p w:rsidR="00781568" w:rsidRPr="006F4D18" w:rsidRDefault="00781568" w:rsidP="007A50C8">
            <w:pPr>
              <w:jc w:val="center"/>
              <w:rPr>
                <w:b/>
                <w:bCs/>
                <w:color w:val="000000"/>
                <w:sz w:val="18"/>
                <w:szCs w:val="18"/>
                <w:lang w:eastAsia="zh-CN"/>
              </w:rPr>
            </w:pPr>
            <w:r w:rsidRPr="006F4D18">
              <w:rPr>
                <w:b/>
                <w:bCs/>
                <w:color w:val="000000"/>
                <w:sz w:val="18"/>
                <w:szCs w:val="18"/>
                <w:lang w:eastAsia="zh-CN"/>
              </w:rPr>
              <w:t>总体目标</w:t>
            </w:r>
            <w:r w:rsidRPr="006F4D18">
              <w:rPr>
                <w:b/>
                <w:bCs/>
                <w:color w:val="000000"/>
                <w:sz w:val="18"/>
                <w:szCs w:val="18"/>
                <w:lang w:eastAsia="zh-CN"/>
              </w:rPr>
              <w:t>4</w:t>
            </w:r>
          </w:p>
          <w:p w:rsidR="00781568" w:rsidRPr="006F4D18" w:rsidRDefault="00781568" w:rsidP="007A50C8">
            <w:pPr>
              <w:jc w:val="center"/>
              <w:rPr>
                <w:b/>
                <w:bCs/>
                <w:color w:val="000000"/>
                <w:sz w:val="18"/>
                <w:szCs w:val="18"/>
                <w:lang w:eastAsia="zh-CN"/>
              </w:rPr>
            </w:pPr>
            <w:r w:rsidRPr="006F4D18">
              <w:rPr>
                <w:color w:val="000000"/>
                <w:sz w:val="18"/>
                <w:szCs w:val="18"/>
                <w:lang w:eastAsia="zh-CN"/>
              </w:rPr>
              <w:t>创新和</w:t>
            </w:r>
            <w:r w:rsidRPr="006F4D18">
              <w:rPr>
                <w:color w:val="000000"/>
                <w:sz w:val="18"/>
                <w:szCs w:val="18"/>
                <w:lang w:eastAsia="zh-CN"/>
              </w:rPr>
              <w:br/>
            </w:r>
            <w:r w:rsidRPr="006F4D18">
              <w:rPr>
                <w:color w:val="000000"/>
                <w:sz w:val="18"/>
                <w:szCs w:val="18"/>
                <w:lang w:eastAsia="zh-CN"/>
              </w:rPr>
              <w:t>伙伴关系</w:t>
            </w:r>
          </w:p>
        </w:tc>
        <w:tc>
          <w:tcPr>
            <w:tcW w:w="263" w:type="dxa"/>
            <w:tcBorders>
              <w:top w:val="nil"/>
              <w:left w:val="nil"/>
              <w:bottom w:val="nil"/>
              <w:right w:val="nil"/>
            </w:tcBorders>
            <w:shd w:val="clear" w:color="000000" w:fill="FFFFFF"/>
            <w:noWrap/>
            <w:vAlign w:val="bottom"/>
            <w:hideMark/>
          </w:tcPr>
          <w:p w:rsidR="00781568" w:rsidRPr="006F4D18" w:rsidRDefault="00781568" w:rsidP="007A50C8">
            <w:pPr>
              <w:rPr>
                <w:b/>
                <w:bCs/>
                <w:color w:val="000000"/>
                <w:sz w:val="18"/>
                <w:szCs w:val="18"/>
                <w:lang w:eastAsia="zh-CN"/>
              </w:rPr>
            </w:pPr>
            <w:r w:rsidRPr="006F4D18">
              <w:rPr>
                <w:b/>
                <w:bCs/>
                <w:color w:val="000000"/>
                <w:sz w:val="18"/>
                <w:szCs w:val="18"/>
                <w:lang w:eastAsia="zh-CN"/>
              </w:rPr>
              <w:t> </w:t>
            </w:r>
          </w:p>
        </w:tc>
        <w:tc>
          <w:tcPr>
            <w:tcW w:w="785" w:type="dxa"/>
            <w:vMerge w:val="restart"/>
            <w:tcBorders>
              <w:top w:val="single" w:sz="4" w:space="0" w:color="auto"/>
              <w:left w:val="double" w:sz="6" w:space="0" w:color="auto"/>
              <w:right w:val="single" w:sz="4" w:space="0" w:color="auto"/>
            </w:tcBorders>
            <w:shd w:val="clear" w:color="000000" w:fill="BDD7EE"/>
            <w:noWrap/>
            <w:vAlign w:val="center"/>
            <w:hideMark/>
          </w:tcPr>
          <w:p w:rsidR="00781568" w:rsidRPr="006F4D18" w:rsidRDefault="00781568" w:rsidP="007A50C8">
            <w:pPr>
              <w:jc w:val="center"/>
              <w:rPr>
                <w:b/>
                <w:bCs/>
                <w:color w:val="000000"/>
                <w:sz w:val="18"/>
                <w:szCs w:val="18"/>
                <w:lang w:eastAsia="zh-CN"/>
              </w:rPr>
            </w:pPr>
            <w:r w:rsidRPr="006F4D18">
              <w:rPr>
                <w:b/>
                <w:bCs/>
                <w:color w:val="000000"/>
                <w:sz w:val="18"/>
                <w:szCs w:val="18"/>
                <w:lang w:eastAsia="zh-CN"/>
              </w:rPr>
              <w:t>总体</w:t>
            </w:r>
            <w:r w:rsidRPr="006F4D18">
              <w:rPr>
                <w:b/>
                <w:bCs/>
                <w:color w:val="000000"/>
                <w:sz w:val="18"/>
                <w:szCs w:val="18"/>
                <w:lang w:eastAsia="zh-CN"/>
              </w:rPr>
              <w:br/>
            </w:r>
            <w:r w:rsidRPr="006F4D18">
              <w:rPr>
                <w:b/>
                <w:bCs/>
                <w:color w:val="000000"/>
                <w:sz w:val="18"/>
                <w:szCs w:val="18"/>
                <w:lang w:eastAsia="zh-CN"/>
              </w:rPr>
              <w:t>目标</w:t>
            </w:r>
            <w:r w:rsidRPr="006F4D18">
              <w:rPr>
                <w:b/>
                <w:bCs/>
                <w:color w:val="000000"/>
                <w:sz w:val="18"/>
                <w:szCs w:val="18"/>
                <w:lang w:eastAsia="zh-CN"/>
              </w:rPr>
              <w:t>1</w:t>
            </w:r>
          </w:p>
          <w:p w:rsidR="00781568" w:rsidRPr="006F4D18" w:rsidRDefault="00781568" w:rsidP="007A50C8">
            <w:pPr>
              <w:spacing w:before="60"/>
              <w:jc w:val="center"/>
              <w:rPr>
                <w:b/>
                <w:bCs/>
                <w:color w:val="000000"/>
                <w:sz w:val="18"/>
                <w:szCs w:val="18"/>
                <w:lang w:eastAsia="zh-CN"/>
              </w:rPr>
            </w:pPr>
            <w:r w:rsidRPr="006F4D18">
              <w:rPr>
                <w:color w:val="000000"/>
                <w:sz w:val="18"/>
                <w:szCs w:val="18"/>
                <w:lang w:eastAsia="zh-CN"/>
              </w:rPr>
              <w:t>增长</w:t>
            </w:r>
          </w:p>
        </w:tc>
        <w:tc>
          <w:tcPr>
            <w:tcW w:w="1200" w:type="dxa"/>
            <w:vMerge w:val="restart"/>
            <w:tcBorders>
              <w:top w:val="single" w:sz="4" w:space="0" w:color="auto"/>
              <w:left w:val="nil"/>
              <w:right w:val="single" w:sz="4" w:space="0" w:color="auto"/>
            </w:tcBorders>
            <w:shd w:val="clear" w:color="000000" w:fill="BDD7EE"/>
            <w:noWrap/>
            <w:vAlign w:val="center"/>
            <w:hideMark/>
          </w:tcPr>
          <w:p w:rsidR="00781568" w:rsidRPr="006F4D18" w:rsidRDefault="00781568" w:rsidP="007A50C8">
            <w:pPr>
              <w:jc w:val="center"/>
              <w:rPr>
                <w:b/>
                <w:bCs/>
                <w:color w:val="000000"/>
                <w:sz w:val="18"/>
                <w:szCs w:val="18"/>
                <w:lang w:eastAsia="zh-CN"/>
              </w:rPr>
            </w:pPr>
            <w:r w:rsidRPr="006F4D18">
              <w:rPr>
                <w:b/>
                <w:bCs/>
                <w:color w:val="000000"/>
                <w:sz w:val="18"/>
                <w:szCs w:val="18"/>
                <w:lang w:eastAsia="zh-CN"/>
              </w:rPr>
              <w:t>总体目标</w:t>
            </w:r>
            <w:r w:rsidRPr="006F4D18">
              <w:rPr>
                <w:b/>
                <w:bCs/>
                <w:color w:val="000000"/>
                <w:sz w:val="18"/>
                <w:szCs w:val="18"/>
                <w:lang w:eastAsia="zh-CN"/>
              </w:rPr>
              <w:t>2</w:t>
            </w:r>
          </w:p>
          <w:p w:rsidR="00781568" w:rsidRPr="006F4D18" w:rsidRDefault="00781568" w:rsidP="007A50C8">
            <w:pPr>
              <w:jc w:val="center"/>
              <w:rPr>
                <w:b/>
                <w:bCs/>
                <w:color w:val="000000"/>
                <w:sz w:val="18"/>
                <w:szCs w:val="18"/>
                <w:lang w:eastAsia="zh-CN"/>
              </w:rPr>
            </w:pPr>
            <w:r w:rsidRPr="006F4D18">
              <w:rPr>
                <w:color w:val="000000"/>
                <w:sz w:val="18"/>
                <w:szCs w:val="18"/>
                <w:lang w:eastAsia="zh-CN"/>
              </w:rPr>
              <w:t>包容性</w:t>
            </w:r>
          </w:p>
        </w:tc>
        <w:tc>
          <w:tcPr>
            <w:tcW w:w="1228" w:type="dxa"/>
            <w:vMerge w:val="restart"/>
            <w:tcBorders>
              <w:top w:val="single" w:sz="4" w:space="0" w:color="auto"/>
              <w:left w:val="nil"/>
              <w:right w:val="nil"/>
            </w:tcBorders>
            <w:shd w:val="clear" w:color="000000" w:fill="BDD7EE"/>
            <w:noWrap/>
            <w:vAlign w:val="center"/>
            <w:hideMark/>
          </w:tcPr>
          <w:p w:rsidR="00781568" w:rsidRPr="006F4D18" w:rsidRDefault="00781568" w:rsidP="007A50C8">
            <w:pPr>
              <w:jc w:val="center"/>
              <w:rPr>
                <w:b/>
                <w:bCs/>
                <w:color w:val="000000"/>
                <w:sz w:val="18"/>
                <w:szCs w:val="18"/>
                <w:lang w:eastAsia="zh-CN"/>
              </w:rPr>
            </w:pPr>
            <w:r w:rsidRPr="006F4D18">
              <w:rPr>
                <w:b/>
                <w:bCs/>
                <w:color w:val="000000"/>
                <w:sz w:val="18"/>
                <w:szCs w:val="18"/>
                <w:lang w:eastAsia="zh-CN"/>
              </w:rPr>
              <w:t>总体目标</w:t>
            </w:r>
            <w:r w:rsidRPr="006F4D18">
              <w:rPr>
                <w:b/>
                <w:bCs/>
                <w:color w:val="000000"/>
                <w:sz w:val="18"/>
                <w:szCs w:val="18"/>
                <w:lang w:eastAsia="zh-CN"/>
              </w:rPr>
              <w:t>3</w:t>
            </w:r>
          </w:p>
          <w:p w:rsidR="00781568" w:rsidRPr="006F4D18" w:rsidRDefault="00781568" w:rsidP="007A50C8">
            <w:pPr>
              <w:jc w:val="center"/>
              <w:rPr>
                <w:b/>
                <w:bCs/>
                <w:color w:val="000000"/>
                <w:sz w:val="18"/>
                <w:szCs w:val="18"/>
                <w:lang w:eastAsia="zh-CN"/>
              </w:rPr>
            </w:pPr>
            <w:r w:rsidRPr="006F4D18">
              <w:rPr>
                <w:color w:val="000000"/>
                <w:sz w:val="18"/>
                <w:szCs w:val="18"/>
                <w:lang w:eastAsia="zh-CN"/>
              </w:rPr>
              <w:t>可持续性</w:t>
            </w:r>
          </w:p>
        </w:tc>
        <w:tc>
          <w:tcPr>
            <w:tcW w:w="1089" w:type="dxa"/>
            <w:vMerge w:val="restart"/>
            <w:tcBorders>
              <w:top w:val="single" w:sz="4" w:space="0" w:color="auto"/>
              <w:left w:val="single" w:sz="4" w:space="0" w:color="auto"/>
              <w:right w:val="single" w:sz="4" w:space="0" w:color="auto"/>
            </w:tcBorders>
            <w:shd w:val="clear" w:color="000000" w:fill="BDD7EE"/>
            <w:noWrap/>
            <w:vAlign w:val="center"/>
            <w:hideMark/>
          </w:tcPr>
          <w:p w:rsidR="00781568" w:rsidRPr="006F4D18" w:rsidRDefault="00781568" w:rsidP="007A50C8">
            <w:pPr>
              <w:jc w:val="center"/>
              <w:rPr>
                <w:b/>
                <w:bCs/>
                <w:color w:val="000000"/>
                <w:sz w:val="18"/>
                <w:szCs w:val="18"/>
                <w:lang w:eastAsia="zh-CN"/>
              </w:rPr>
            </w:pPr>
            <w:r w:rsidRPr="006F4D18">
              <w:rPr>
                <w:b/>
                <w:bCs/>
                <w:color w:val="000000"/>
                <w:sz w:val="18"/>
                <w:szCs w:val="18"/>
                <w:lang w:eastAsia="zh-CN"/>
              </w:rPr>
              <w:t>总体目标</w:t>
            </w:r>
            <w:r w:rsidRPr="006F4D18">
              <w:rPr>
                <w:b/>
                <w:bCs/>
                <w:color w:val="000000"/>
                <w:sz w:val="18"/>
                <w:szCs w:val="18"/>
                <w:lang w:eastAsia="zh-CN"/>
              </w:rPr>
              <w:t>4</w:t>
            </w:r>
          </w:p>
          <w:p w:rsidR="00781568" w:rsidRPr="006F4D18" w:rsidRDefault="00781568" w:rsidP="007A50C8">
            <w:pPr>
              <w:jc w:val="center"/>
              <w:rPr>
                <w:b/>
                <w:bCs/>
                <w:color w:val="000000"/>
                <w:sz w:val="18"/>
                <w:szCs w:val="18"/>
                <w:lang w:eastAsia="zh-CN"/>
              </w:rPr>
            </w:pPr>
            <w:r w:rsidRPr="006F4D18">
              <w:rPr>
                <w:color w:val="000000"/>
                <w:sz w:val="18"/>
                <w:szCs w:val="18"/>
                <w:lang w:eastAsia="zh-CN"/>
              </w:rPr>
              <w:t>创新和</w:t>
            </w:r>
            <w:r w:rsidRPr="006F4D18">
              <w:rPr>
                <w:color w:val="000000"/>
                <w:sz w:val="18"/>
                <w:szCs w:val="18"/>
                <w:lang w:eastAsia="zh-CN"/>
              </w:rPr>
              <w:br/>
            </w:r>
            <w:r w:rsidRPr="006F4D18">
              <w:rPr>
                <w:color w:val="000000"/>
                <w:sz w:val="18"/>
                <w:szCs w:val="18"/>
                <w:lang w:eastAsia="zh-CN"/>
              </w:rPr>
              <w:t>伙伴关系</w:t>
            </w:r>
          </w:p>
        </w:tc>
      </w:tr>
      <w:tr w:rsidR="00781568" w:rsidRPr="006F4D18" w:rsidTr="007A50C8">
        <w:trPr>
          <w:trHeight w:val="288"/>
        </w:trPr>
        <w:tc>
          <w:tcPr>
            <w:tcW w:w="2120" w:type="dxa"/>
            <w:gridSpan w:val="2"/>
            <w:vMerge/>
            <w:tcBorders>
              <w:top w:val="single" w:sz="4" w:space="0" w:color="auto"/>
              <w:left w:val="single" w:sz="4" w:space="0" w:color="auto"/>
              <w:bottom w:val="single" w:sz="4" w:space="0" w:color="000000"/>
              <w:right w:val="single" w:sz="4" w:space="0" w:color="000000"/>
            </w:tcBorders>
            <w:vAlign w:val="center"/>
            <w:hideMark/>
          </w:tcPr>
          <w:p w:rsidR="00781568" w:rsidRPr="006F4D18" w:rsidRDefault="00781568" w:rsidP="007A50C8">
            <w:pPr>
              <w:jc w:val="center"/>
              <w:rPr>
                <w:b/>
                <w:bCs/>
                <w:color w:val="000000"/>
                <w:sz w:val="18"/>
                <w:szCs w:val="18"/>
                <w:lang w:eastAsia="zh-CN"/>
              </w:rPr>
            </w:pPr>
          </w:p>
        </w:tc>
        <w:tc>
          <w:tcPr>
            <w:tcW w:w="775" w:type="dxa"/>
            <w:vMerge/>
            <w:tcBorders>
              <w:top w:val="single" w:sz="4" w:space="0" w:color="auto"/>
              <w:left w:val="single" w:sz="4" w:space="0" w:color="auto"/>
              <w:bottom w:val="single" w:sz="4" w:space="0" w:color="000000"/>
              <w:right w:val="single" w:sz="4" w:space="0" w:color="auto"/>
            </w:tcBorders>
            <w:vAlign w:val="center"/>
            <w:hideMark/>
          </w:tcPr>
          <w:p w:rsidR="00781568" w:rsidRPr="006F4D18" w:rsidRDefault="00781568" w:rsidP="007A50C8">
            <w:pPr>
              <w:jc w:val="center"/>
              <w:rPr>
                <w:b/>
                <w:bCs/>
                <w:color w:val="000000"/>
                <w:sz w:val="18"/>
                <w:szCs w:val="18"/>
                <w:lang w:eastAsia="zh-CN"/>
              </w:rPr>
            </w:pPr>
          </w:p>
        </w:tc>
        <w:tc>
          <w:tcPr>
            <w:tcW w:w="946" w:type="dxa"/>
            <w:vMerge/>
            <w:tcBorders>
              <w:top w:val="single" w:sz="4" w:space="0" w:color="auto"/>
              <w:left w:val="single" w:sz="4" w:space="0" w:color="auto"/>
              <w:bottom w:val="single" w:sz="4" w:space="0" w:color="000000"/>
              <w:right w:val="single" w:sz="4" w:space="0" w:color="auto"/>
            </w:tcBorders>
            <w:vAlign w:val="center"/>
            <w:hideMark/>
          </w:tcPr>
          <w:p w:rsidR="00781568" w:rsidRPr="006F4D18" w:rsidRDefault="00781568" w:rsidP="007A50C8">
            <w:pPr>
              <w:jc w:val="center"/>
              <w:rPr>
                <w:b/>
                <w:bCs/>
                <w:color w:val="000000"/>
                <w:sz w:val="18"/>
                <w:szCs w:val="18"/>
                <w:lang w:eastAsia="zh-CN"/>
              </w:rPr>
            </w:pPr>
          </w:p>
        </w:tc>
        <w:tc>
          <w:tcPr>
            <w:tcW w:w="933" w:type="dxa"/>
            <w:vMerge/>
            <w:tcBorders>
              <w:left w:val="single" w:sz="4" w:space="0" w:color="auto"/>
              <w:bottom w:val="single" w:sz="4" w:space="0" w:color="000000"/>
              <w:right w:val="single" w:sz="4" w:space="0" w:color="auto"/>
            </w:tcBorders>
            <w:vAlign w:val="center"/>
          </w:tcPr>
          <w:p w:rsidR="00781568" w:rsidRPr="006F4D18" w:rsidRDefault="00781568" w:rsidP="007A50C8">
            <w:pPr>
              <w:jc w:val="center"/>
              <w:rPr>
                <w:b/>
                <w:bCs/>
                <w:color w:val="000000"/>
                <w:sz w:val="18"/>
                <w:szCs w:val="18"/>
                <w:lang w:eastAsia="zh-CN"/>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781568" w:rsidRPr="006F4D18" w:rsidRDefault="00781568" w:rsidP="007A50C8">
            <w:pPr>
              <w:jc w:val="center"/>
              <w:rPr>
                <w:b/>
                <w:bCs/>
                <w:color w:val="000000"/>
                <w:sz w:val="18"/>
                <w:szCs w:val="18"/>
                <w:lang w:eastAsia="zh-CN"/>
              </w:rPr>
            </w:pPr>
          </w:p>
        </w:tc>
        <w:tc>
          <w:tcPr>
            <w:tcW w:w="399" w:type="dxa"/>
            <w:tcBorders>
              <w:top w:val="nil"/>
              <w:left w:val="nil"/>
              <w:bottom w:val="nil"/>
              <w:right w:val="nil"/>
            </w:tcBorders>
            <w:shd w:val="clear" w:color="000000" w:fill="FFFFFF"/>
            <w:noWrap/>
            <w:vAlign w:val="bottom"/>
            <w:hideMark/>
          </w:tcPr>
          <w:p w:rsidR="00781568" w:rsidRPr="006F4D18" w:rsidRDefault="00781568" w:rsidP="007A50C8">
            <w:pPr>
              <w:jc w:val="center"/>
              <w:rPr>
                <w:b/>
                <w:bCs/>
                <w:color w:val="000000"/>
                <w:sz w:val="18"/>
                <w:szCs w:val="18"/>
                <w:lang w:eastAsia="zh-CN"/>
              </w:rPr>
            </w:pPr>
            <w:r w:rsidRPr="006F4D18">
              <w:rPr>
                <w:b/>
                <w:bCs/>
                <w:color w:val="000000"/>
                <w:sz w:val="18"/>
                <w:szCs w:val="18"/>
                <w:lang w:eastAsia="zh-CN"/>
              </w:rPr>
              <w:t> </w:t>
            </w:r>
          </w:p>
        </w:tc>
        <w:tc>
          <w:tcPr>
            <w:tcW w:w="785" w:type="dxa"/>
            <w:vMerge/>
            <w:tcBorders>
              <w:left w:val="single" w:sz="4" w:space="0" w:color="auto"/>
              <w:bottom w:val="single" w:sz="4" w:space="0" w:color="auto"/>
              <w:right w:val="single" w:sz="4" w:space="0" w:color="auto"/>
            </w:tcBorders>
            <w:shd w:val="clear" w:color="000000" w:fill="BDD7EE"/>
            <w:noWrap/>
            <w:vAlign w:val="bottom"/>
            <w:hideMark/>
          </w:tcPr>
          <w:p w:rsidR="00781568" w:rsidRPr="006F4D18" w:rsidRDefault="00781568" w:rsidP="007A50C8">
            <w:pPr>
              <w:jc w:val="center"/>
              <w:rPr>
                <w:b/>
                <w:bCs/>
                <w:color w:val="000000"/>
                <w:sz w:val="18"/>
                <w:szCs w:val="18"/>
                <w:lang w:eastAsia="zh-CN"/>
              </w:rPr>
            </w:pPr>
          </w:p>
        </w:tc>
        <w:tc>
          <w:tcPr>
            <w:tcW w:w="1200" w:type="dxa"/>
            <w:vMerge/>
            <w:tcBorders>
              <w:left w:val="nil"/>
              <w:bottom w:val="nil"/>
              <w:right w:val="single" w:sz="4" w:space="0" w:color="auto"/>
            </w:tcBorders>
            <w:shd w:val="clear" w:color="000000" w:fill="BDD7EE"/>
            <w:noWrap/>
            <w:vAlign w:val="bottom"/>
            <w:hideMark/>
          </w:tcPr>
          <w:p w:rsidR="00781568" w:rsidRPr="006F4D18" w:rsidRDefault="00781568" w:rsidP="007A50C8">
            <w:pPr>
              <w:jc w:val="center"/>
              <w:rPr>
                <w:b/>
                <w:bCs/>
                <w:color w:val="000000"/>
                <w:sz w:val="18"/>
                <w:szCs w:val="18"/>
                <w:lang w:eastAsia="zh-CN"/>
              </w:rPr>
            </w:pPr>
          </w:p>
        </w:tc>
        <w:tc>
          <w:tcPr>
            <w:tcW w:w="1228" w:type="dxa"/>
            <w:vMerge/>
            <w:tcBorders>
              <w:left w:val="nil"/>
              <w:bottom w:val="nil"/>
              <w:right w:val="nil"/>
            </w:tcBorders>
            <w:shd w:val="clear" w:color="000000" w:fill="BDD7EE"/>
            <w:noWrap/>
            <w:vAlign w:val="bottom"/>
            <w:hideMark/>
          </w:tcPr>
          <w:p w:rsidR="00781568" w:rsidRPr="006F4D18" w:rsidRDefault="00781568" w:rsidP="007A50C8">
            <w:pPr>
              <w:jc w:val="center"/>
              <w:rPr>
                <w:b/>
                <w:bCs/>
                <w:color w:val="000000"/>
                <w:sz w:val="18"/>
                <w:szCs w:val="18"/>
                <w:lang w:eastAsia="zh-CN"/>
              </w:rPr>
            </w:pPr>
          </w:p>
        </w:tc>
        <w:tc>
          <w:tcPr>
            <w:tcW w:w="1089" w:type="dxa"/>
            <w:vMerge/>
            <w:tcBorders>
              <w:left w:val="single" w:sz="4" w:space="0" w:color="auto"/>
              <w:bottom w:val="nil"/>
              <w:right w:val="single" w:sz="4" w:space="0" w:color="auto"/>
            </w:tcBorders>
            <w:shd w:val="clear" w:color="000000" w:fill="BDD7EE"/>
            <w:noWrap/>
            <w:vAlign w:val="bottom"/>
            <w:hideMark/>
          </w:tcPr>
          <w:p w:rsidR="00781568" w:rsidRPr="006F4D18" w:rsidRDefault="00781568" w:rsidP="007A50C8">
            <w:pPr>
              <w:jc w:val="center"/>
              <w:rPr>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rsidR="00781568" w:rsidRPr="006F4D18" w:rsidRDefault="00781568" w:rsidP="007A50C8">
            <w:pPr>
              <w:jc w:val="center"/>
              <w:rPr>
                <w:b/>
                <w:bCs/>
                <w:color w:val="000000"/>
                <w:sz w:val="18"/>
                <w:szCs w:val="18"/>
                <w:lang w:eastAsia="zh-CN"/>
              </w:rPr>
            </w:pPr>
            <w:r w:rsidRPr="006F4D18">
              <w:rPr>
                <w:b/>
                <w:bCs/>
                <w:color w:val="000000"/>
                <w:sz w:val="18"/>
                <w:szCs w:val="18"/>
                <w:lang w:eastAsia="zh-CN"/>
              </w:rPr>
              <w:t> </w:t>
            </w:r>
          </w:p>
        </w:tc>
        <w:tc>
          <w:tcPr>
            <w:tcW w:w="785" w:type="dxa"/>
            <w:vMerge/>
            <w:tcBorders>
              <w:left w:val="double" w:sz="6" w:space="0" w:color="auto"/>
              <w:bottom w:val="single" w:sz="4" w:space="0" w:color="auto"/>
              <w:right w:val="single" w:sz="4" w:space="0" w:color="auto"/>
            </w:tcBorders>
            <w:shd w:val="clear" w:color="000000" w:fill="BDD7EE"/>
            <w:noWrap/>
            <w:vAlign w:val="bottom"/>
            <w:hideMark/>
          </w:tcPr>
          <w:p w:rsidR="00781568" w:rsidRPr="006F4D18" w:rsidRDefault="00781568" w:rsidP="007A50C8">
            <w:pPr>
              <w:jc w:val="center"/>
              <w:rPr>
                <w:b/>
                <w:bCs/>
                <w:color w:val="000000"/>
                <w:sz w:val="18"/>
                <w:szCs w:val="18"/>
                <w:lang w:eastAsia="zh-CN"/>
              </w:rPr>
            </w:pPr>
          </w:p>
        </w:tc>
        <w:tc>
          <w:tcPr>
            <w:tcW w:w="1200" w:type="dxa"/>
            <w:vMerge/>
            <w:tcBorders>
              <w:left w:val="nil"/>
              <w:bottom w:val="single" w:sz="4" w:space="0" w:color="auto"/>
              <w:right w:val="single" w:sz="4" w:space="0" w:color="auto"/>
            </w:tcBorders>
            <w:shd w:val="clear" w:color="000000" w:fill="BDD7EE"/>
            <w:noWrap/>
            <w:vAlign w:val="bottom"/>
            <w:hideMark/>
          </w:tcPr>
          <w:p w:rsidR="00781568" w:rsidRPr="006F4D18" w:rsidRDefault="00781568" w:rsidP="007A50C8">
            <w:pPr>
              <w:jc w:val="center"/>
              <w:rPr>
                <w:b/>
                <w:bCs/>
                <w:color w:val="000000"/>
                <w:sz w:val="18"/>
                <w:szCs w:val="18"/>
                <w:lang w:eastAsia="zh-CN"/>
              </w:rPr>
            </w:pPr>
          </w:p>
        </w:tc>
        <w:tc>
          <w:tcPr>
            <w:tcW w:w="1228" w:type="dxa"/>
            <w:vMerge/>
            <w:tcBorders>
              <w:left w:val="nil"/>
              <w:bottom w:val="single" w:sz="4" w:space="0" w:color="auto"/>
              <w:right w:val="nil"/>
            </w:tcBorders>
            <w:shd w:val="clear" w:color="000000" w:fill="BDD7EE"/>
            <w:noWrap/>
            <w:vAlign w:val="bottom"/>
            <w:hideMark/>
          </w:tcPr>
          <w:p w:rsidR="00781568" w:rsidRPr="006F4D18" w:rsidRDefault="00781568" w:rsidP="007A50C8">
            <w:pPr>
              <w:jc w:val="center"/>
              <w:rPr>
                <w:b/>
                <w:bCs/>
                <w:color w:val="000000"/>
                <w:sz w:val="18"/>
                <w:szCs w:val="18"/>
                <w:lang w:eastAsia="zh-CN"/>
              </w:rPr>
            </w:pPr>
          </w:p>
        </w:tc>
        <w:tc>
          <w:tcPr>
            <w:tcW w:w="1089" w:type="dxa"/>
            <w:vMerge/>
            <w:tcBorders>
              <w:left w:val="single" w:sz="4" w:space="0" w:color="auto"/>
              <w:bottom w:val="single" w:sz="4" w:space="0" w:color="auto"/>
              <w:right w:val="single" w:sz="4" w:space="0" w:color="auto"/>
            </w:tcBorders>
            <w:shd w:val="clear" w:color="000000" w:fill="BDD7EE"/>
            <w:noWrap/>
            <w:vAlign w:val="bottom"/>
            <w:hideMark/>
          </w:tcPr>
          <w:p w:rsidR="00781568" w:rsidRPr="006F4D18" w:rsidRDefault="00781568" w:rsidP="007A50C8">
            <w:pPr>
              <w:jc w:val="center"/>
              <w:rPr>
                <w:b/>
                <w:bCs/>
                <w:color w:val="000000"/>
                <w:sz w:val="18"/>
                <w:szCs w:val="18"/>
                <w:lang w:eastAsia="zh-CN"/>
              </w:rPr>
            </w:pPr>
          </w:p>
        </w:tc>
      </w:tr>
      <w:tr w:rsidR="00781568" w:rsidRPr="006F4D18" w:rsidTr="007A50C8">
        <w:trPr>
          <w:trHeight w:val="288"/>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781568" w:rsidRPr="006F4D18" w:rsidRDefault="00781568" w:rsidP="007A50C8">
            <w:pPr>
              <w:jc w:val="center"/>
              <w:rPr>
                <w:b/>
                <w:bCs/>
                <w:color w:val="000000"/>
                <w:sz w:val="18"/>
                <w:szCs w:val="18"/>
                <w:lang w:eastAsia="zh-CN"/>
              </w:rPr>
            </w:pPr>
            <w:r w:rsidRPr="006F4D18">
              <w:rPr>
                <w:b/>
                <w:bCs/>
                <w:color w:val="000000"/>
                <w:sz w:val="18"/>
                <w:szCs w:val="18"/>
                <w:lang w:eastAsia="zh-CN"/>
              </w:rPr>
              <w:t>R1</w:t>
            </w:r>
          </w:p>
        </w:tc>
        <w:tc>
          <w:tcPr>
            <w:tcW w:w="1684" w:type="dxa"/>
            <w:tcBorders>
              <w:top w:val="nil"/>
              <w:left w:val="nil"/>
              <w:bottom w:val="single" w:sz="4" w:space="0" w:color="auto"/>
              <w:right w:val="single" w:sz="4" w:space="0" w:color="auto"/>
            </w:tcBorders>
            <w:shd w:val="clear" w:color="auto" w:fill="auto"/>
            <w:noWrap/>
            <w:vAlign w:val="bottom"/>
            <w:hideMark/>
          </w:tcPr>
          <w:p w:rsidR="00781568" w:rsidRPr="006F4D18" w:rsidRDefault="00781568" w:rsidP="007A50C8">
            <w:pPr>
              <w:jc w:val="center"/>
              <w:rPr>
                <w:b/>
                <w:bCs/>
                <w:color w:val="000000"/>
                <w:sz w:val="18"/>
                <w:szCs w:val="18"/>
                <w:lang w:eastAsia="zh-CN"/>
              </w:rPr>
            </w:pPr>
            <w:r w:rsidRPr="006F4D18">
              <w:rPr>
                <w:b/>
                <w:bCs/>
                <w:color w:val="000000"/>
                <w:sz w:val="18"/>
                <w:szCs w:val="18"/>
                <w:lang w:eastAsia="zh-CN"/>
              </w:rPr>
              <w:t>ITU-R</w:t>
            </w:r>
            <w:r w:rsidRPr="006F4D18">
              <w:rPr>
                <w:b/>
                <w:bCs/>
                <w:color w:val="000000"/>
                <w:sz w:val="18"/>
                <w:szCs w:val="18"/>
                <w:lang w:eastAsia="zh-CN"/>
              </w:rPr>
              <w:t>部门目标</w:t>
            </w:r>
            <w:r w:rsidRPr="006F4D18">
              <w:rPr>
                <w:b/>
                <w:bCs/>
                <w:color w:val="000000"/>
                <w:sz w:val="18"/>
                <w:szCs w:val="18"/>
                <w:lang w:eastAsia="zh-CN"/>
              </w:rPr>
              <w:t>1</w:t>
            </w:r>
          </w:p>
        </w:tc>
        <w:tc>
          <w:tcPr>
            <w:tcW w:w="775" w:type="dxa"/>
            <w:tcBorders>
              <w:top w:val="nil"/>
              <w:left w:val="nil"/>
              <w:bottom w:val="single" w:sz="4" w:space="0" w:color="auto"/>
              <w:right w:val="single" w:sz="4" w:space="0" w:color="auto"/>
            </w:tcBorders>
            <w:shd w:val="clear" w:color="000000" w:fill="FFFFFF"/>
            <w:noWrap/>
            <w:vAlign w:val="bottom"/>
            <w:hideMark/>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color w:val="000000"/>
                <w:sz w:val="20"/>
              </w:rPr>
            </w:pPr>
            <w:r w:rsidRPr="006F4D18">
              <w:rPr>
                <w:color w:val="000000"/>
                <w:sz w:val="20"/>
              </w:rPr>
              <w:t>36,027</w:t>
            </w:r>
          </w:p>
        </w:tc>
        <w:tc>
          <w:tcPr>
            <w:tcW w:w="946" w:type="dxa"/>
            <w:tcBorders>
              <w:top w:val="nil"/>
              <w:left w:val="nil"/>
              <w:bottom w:val="single" w:sz="4" w:space="0" w:color="auto"/>
              <w:right w:val="single" w:sz="4" w:space="0" w:color="auto"/>
            </w:tcBorders>
            <w:shd w:val="clear" w:color="000000" w:fill="FFFFFF"/>
            <w:noWrap/>
            <w:vAlign w:val="bottom"/>
            <w:hideMark/>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color w:val="000000"/>
                <w:sz w:val="20"/>
              </w:rPr>
            </w:pPr>
            <w:r w:rsidRPr="006F4D18">
              <w:rPr>
                <w:color w:val="000000"/>
                <w:sz w:val="20"/>
              </w:rPr>
              <w:t>19,898</w:t>
            </w:r>
          </w:p>
        </w:tc>
        <w:tc>
          <w:tcPr>
            <w:tcW w:w="933" w:type="dxa"/>
            <w:tcBorders>
              <w:top w:val="nil"/>
              <w:left w:val="nil"/>
              <w:bottom w:val="single" w:sz="4" w:space="0" w:color="auto"/>
              <w:right w:val="single" w:sz="4" w:space="0" w:color="auto"/>
            </w:tcBorders>
            <w:shd w:val="clear" w:color="000000" w:fill="FFFFFF"/>
            <w:vAlign w:val="bottom"/>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color w:val="000000"/>
                <w:sz w:val="20"/>
              </w:rPr>
            </w:pPr>
            <w:r w:rsidRPr="006F4D18">
              <w:rPr>
                <w:color w:val="000000"/>
                <w:sz w:val="20"/>
              </w:rPr>
              <w:t>16,107</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color w:val="000000"/>
                <w:sz w:val="20"/>
              </w:rPr>
            </w:pPr>
            <w:r w:rsidRPr="006F4D18">
              <w:rPr>
                <w:color w:val="000000"/>
                <w:sz w:val="20"/>
              </w:rPr>
              <w:t>21</w:t>
            </w:r>
          </w:p>
        </w:tc>
        <w:tc>
          <w:tcPr>
            <w:tcW w:w="399" w:type="dxa"/>
            <w:tcBorders>
              <w:top w:val="nil"/>
              <w:left w:val="nil"/>
              <w:bottom w:val="nil"/>
              <w:right w:val="nil"/>
            </w:tcBorders>
            <w:shd w:val="clear" w:color="000000" w:fill="FFFFFF"/>
            <w:noWrap/>
            <w:vAlign w:val="bottom"/>
            <w:hideMark/>
          </w:tcPr>
          <w:p w:rsidR="00781568" w:rsidRPr="006F4D18" w:rsidRDefault="00781568" w:rsidP="007A50C8">
            <w:pPr>
              <w:jc w:val="center"/>
              <w:rPr>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781568" w:rsidRPr="006F4D18" w:rsidRDefault="00781568" w:rsidP="007A50C8">
            <w:pPr>
              <w:jc w:val="center"/>
              <w:rPr>
                <w:b/>
                <w:bCs/>
                <w:color w:val="000000"/>
                <w:sz w:val="18"/>
                <w:szCs w:val="18"/>
                <w:lang w:eastAsia="zh-CN"/>
              </w:rPr>
            </w:pPr>
            <w:r w:rsidRPr="006F4D18">
              <w:rPr>
                <w:b/>
                <w:bCs/>
                <w:color w:val="000000"/>
                <w:sz w:val="18"/>
                <w:szCs w:val="18"/>
                <w:lang w:eastAsia="zh-CN"/>
              </w:rPr>
              <w:t>50%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81568" w:rsidRPr="006F4D18" w:rsidRDefault="00781568" w:rsidP="007A50C8">
            <w:pPr>
              <w:jc w:val="center"/>
              <w:rPr>
                <w:b/>
                <w:bCs/>
                <w:color w:val="000000"/>
                <w:sz w:val="18"/>
                <w:szCs w:val="18"/>
                <w:lang w:eastAsia="zh-CN"/>
              </w:rPr>
            </w:pPr>
            <w:r w:rsidRPr="006F4D18">
              <w:rPr>
                <w:b/>
                <w:bCs/>
                <w:color w:val="000000"/>
                <w:sz w:val="18"/>
                <w:szCs w:val="18"/>
                <w:lang w:eastAsia="zh-CN"/>
              </w:rPr>
              <w:t>30%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81568" w:rsidRPr="006F4D18" w:rsidRDefault="00781568" w:rsidP="007A50C8">
            <w:pPr>
              <w:jc w:val="center"/>
              <w:rPr>
                <w:b/>
                <w:bCs/>
                <w:color w:val="000000"/>
                <w:sz w:val="18"/>
                <w:szCs w:val="18"/>
                <w:lang w:eastAsia="zh-CN"/>
              </w:rPr>
            </w:pPr>
            <w:r w:rsidRPr="006F4D18">
              <w:rPr>
                <w:b/>
                <w:bCs/>
                <w:color w:val="000000"/>
                <w:sz w:val="18"/>
                <w:szCs w:val="18"/>
                <w:lang w:eastAsia="zh-CN"/>
              </w:rPr>
              <w:t>10%</w:t>
            </w:r>
          </w:p>
        </w:tc>
        <w:tc>
          <w:tcPr>
            <w:tcW w:w="1089" w:type="dxa"/>
            <w:tcBorders>
              <w:top w:val="single" w:sz="4" w:space="0" w:color="auto"/>
              <w:left w:val="nil"/>
              <w:bottom w:val="single" w:sz="4" w:space="0" w:color="auto"/>
              <w:right w:val="single" w:sz="4" w:space="0" w:color="auto"/>
            </w:tcBorders>
            <w:shd w:val="clear" w:color="auto" w:fill="auto"/>
            <w:noWrap/>
            <w:vAlign w:val="center"/>
            <w:hideMark/>
          </w:tcPr>
          <w:p w:rsidR="00781568" w:rsidRPr="006F4D18" w:rsidRDefault="00781568" w:rsidP="007A50C8">
            <w:pPr>
              <w:jc w:val="center"/>
              <w:rPr>
                <w:b/>
                <w:bCs/>
                <w:color w:val="000000"/>
                <w:sz w:val="18"/>
                <w:szCs w:val="18"/>
                <w:lang w:eastAsia="zh-CN"/>
              </w:rPr>
            </w:pPr>
            <w:r w:rsidRPr="006F4D18">
              <w:rPr>
                <w:b/>
                <w:bCs/>
                <w:color w:val="000000"/>
                <w:sz w:val="18"/>
                <w:szCs w:val="18"/>
                <w:lang w:eastAsia="zh-CN"/>
              </w:rPr>
              <w:t>10%</w:t>
            </w:r>
          </w:p>
        </w:tc>
        <w:tc>
          <w:tcPr>
            <w:tcW w:w="263" w:type="dxa"/>
            <w:tcBorders>
              <w:top w:val="nil"/>
              <w:left w:val="nil"/>
              <w:bottom w:val="nil"/>
              <w:right w:val="nil"/>
            </w:tcBorders>
            <w:shd w:val="clear" w:color="000000" w:fill="FFFFFF"/>
            <w:noWrap/>
            <w:vAlign w:val="bottom"/>
            <w:hideMark/>
          </w:tcPr>
          <w:p w:rsidR="00781568" w:rsidRPr="006F4D18" w:rsidRDefault="00781568" w:rsidP="007A50C8">
            <w:pPr>
              <w:jc w:val="center"/>
              <w:rPr>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bottom"/>
            <w:hideMark/>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6F4D18">
              <w:rPr>
                <w:b/>
                <w:bCs/>
                <w:color w:val="000000"/>
                <w:sz w:val="18"/>
                <w:szCs w:val="18"/>
                <w:lang w:eastAsia="zh-CN"/>
              </w:rPr>
              <w:t>18,013</w:t>
            </w:r>
          </w:p>
        </w:tc>
        <w:tc>
          <w:tcPr>
            <w:tcW w:w="1200" w:type="dxa"/>
            <w:tcBorders>
              <w:top w:val="nil"/>
              <w:left w:val="nil"/>
              <w:bottom w:val="single" w:sz="4" w:space="0" w:color="auto"/>
              <w:right w:val="single" w:sz="4" w:space="0" w:color="auto"/>
            </w:tcBorders>
            <w:shd w:val="clear" w:color="auto" w:fill="auto"/>
            <w:noWrap/>
            <w:vAlign w:val="bottom"/>
            <w:hideMark/>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6F4D18">
              <w:rPr>
                <w:b/>
                <w:bCs/>
                <w:color w:val="000000"/>
                <w:sz w:val="18"/>
                <w:szCs w:val="18"/>
                <w:lang w:eastAsia="zh-CN"/>
              </w:rPr>
              <w:t>10,808</w:t>
            </w:r>
          </w:p>
        </w:tc>
        <w:tc>
          <w:tcPr>
            <w:tcW w:w="1228" w:type="dxa"/>
            <w:tcBorders>
              <w:top w:val="nil"/>
              <w:left w:val="nil"/>
              <w:bottom w:val="single" w:sz="4" w:space="0" w:color="auto"/>
              <w:right w:val="single" w:sz="4" w:space="0" w:color="auto"/>
            </w:tcBorders>
            <w:shd w:val="clear" w:color="auto" w:fill="auto"/>
            <w:noWrap/>
            <w:vAlign w:val="bottom"/>
            <w:hideMark/>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6F4D18">
              <w:rPr>
                <w:b/>
                <w:bCs/>
                <w:color w:val="000000"/>
                <w:sz w:val="18"/>
                <w:szCs w:val="18"/>
                <w:lang w:eastAsia="zh-CN"/>
              </w:rPr>
              <w:t>3,603</w:t>
            </w:r>
          </w:p>
        </w:tc>
        <w:tc>
          <w:tcPr>
            <w:tcW w:w="1089" w:type="dxa"/>
            <w:tcBorders>
              <w:top w:val="nil"/>
              <w:left w:val="nil"/>
              <w:bottom w:val="single" w:sz="4" w:space="0" w:color="auto"/>
              <w:right w:val="single" w:sz="4" w:space="0" w:color="auto"/>
            </w:tcBorders>
            <w:shd w:val="clear" w:color="auto" w:fill="auto"/>
            <w:noWrap/>
            <w:vAlign w:val="bottom"/>
            <w:hideMark/>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6F4D18">
              <w:rPr>
                <w:b/>
                <w:bCs/>
                <w:color w:val="000000"/>
                <w:sz w:val="18"/>
                <w:szCs w:val="18"/>
                <w:lang w:eastAsia="zh-CN"/>
              </w:rPr>
              <w:t>3,603</w:t>
            </w:r>
          </w:p>
        </w:tc>
      </w:tr>
      <w:tr w:rsidR="00781568" w:rsidRPr="006F4D18" w:rsidTr="007A50C8">
        <w:trPr>
          <w:trHeight w:val="288"/>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781568" w:rsidRPr="006F4D18" w:rsidRDefault="00781568" w:rsidP="007A50C8">
            <w:pPr>
              <w:jc w:val="center"/>
              <w:rPr>
                <w:b/>
                <w:bCs/>
                <w:color w:val="000000"/>
                <w:sz w:val="18"/>
                <w:szCs w:val="18"/>
                <w:lang w:eastAsia="zh-CN"/>
              </w:rPr>
            </w:pPr>
            <w:r w:rsidRPr="006F4D18">
              <w:rPr>
                <w:b/>
                <w:bCs/>
                <w:color w:val="000000"/>
                <w:sz w:val="18"/>
                <w:szCs w:val="18"/>
                <w:lang w:eastAsia="zh-CN"/>
              </w:rPr>
              <w:t>R2</w:t>
            </w:r>
          </w:p>
        </w:tc>
        <w:tc>
          <w:tcPr>
            <w:tcW w:w="1684" w:type="dxa"/>
            <w:tcBorders>
              <w:top w:val="nil"/>
              <w:left w:val="nil"/>
              <w:bottom w:val="single" w:sz="4" w:space="0" w:color="auto"/>
              <w:right w:val="single" w:sz="4" w:space="0" w:color="auto"/>
            </w:tcBorders>
            <w:shd w:val="clear" w:color="auto" w:fill="auto"/>
            <w:noWrap/>
            <w:vAlign w:val="bottom"/>
            <w:hideMark/>
          </w:tcPr>
          <w:p w:rsidR="00781568" w:rsidRPr="006F4D18" w:rsidRDefault="00781568" w:rsidP="007A50C8">
            <w:pPr>
              <w:jc w:val="center"/>
              <w:rPr>
                <w:b/>
                <w:bCs/>
                <w:color w:val="000000"/>
                <w:sz w:val="18"/>
                <w:szCs w:val="18"/>
                <w:lang w:eastAsia="zh-CN"/>
              </w:rPr>
            </w:pPr>
            <w:r w:rsidRPr="006F4D18">
              <w:rPr>
                <w:b/>
                <w:bCs/>
                <w:color w:val="000000"/>
                <w:sz w:val="18"/>
                <w:szCs w:val="18"/>
                <w:lang w:eastAsia="zh-CN"/>
              </w:rPr>
              <w:t>ITU-R</w:t>
            </w:r>
            <w:r w:rsidRPr="006F4D18">
              <w:rPr>
                <w:b/>
                <w:bCs/>
                <w:color w:val="000000"/>
                <w:sz w:val="18"/>
                <w:szCs w:val="18"/>
                <w:lang w:eastAsia="zh-CN"/>
              </w:rPr>
              <w:t>部门目标</w:t>
            </w:r>
            <w:r w:rsidRPr="006F4D18">
              <w:rPr>
                <w:b/>
                <w:bCs/>
                <w:color w:val="000000"/>
                <w:sz w:val="18"/>
                <w:szCs w:val="18"/>
                <w:lang w:eastAsia="zh-CN"/>
              </w:rPr>
              <w:t>2</w:t>
            </w:r>
          </w:p>
        </w:tc>
        <w:tc>
          <w:tcPr>
            <w:tcW w:w="775" w:type="dxa"/>
            <w:tcBorders>
              <w:top w:val="nil"/>
              <w:left w:val="nil"/>
              <w:bottom w:val="single" w:sz="4" w:space="0" w:color="auto"/>
              <w:right w:val="single" w:sz="4" w:space="0" w:color="auto"/>
            </w:tcBorders>
            <w:shd w:val="clear" w:color="000000" w:fill="FFFFFF"/>
            <w:noWrap/>
            <w:vAlign w:val="bottom"/>
            <w:hideMark/>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color w:val="000000"/>
                <w:sz w:val="20"/>
              </w:rPr>
            </w:pPr>
            <w:r w:rsidRPr="006F4D18">
              <w:rPr>
                <w:color w:val="000000"/>
                <w:sz w:val="20"/>
              </w:rPr>
              <w:t>9,686</w:t>
            </w:r>
          </w:p>
        </w:tc>
        <w:tc>
          <w:tcPr>
            <w:tcW w:w="946" w:type="dxa"/>
            <w:tcBorders>
              <w:top w:val="nil"/>
              <w:left w:val="nil"/>
              <w:bottom w:val="single" w:sz="4" w:space="0" w:color="auto"/>
              <w:right w:val="single" w:sz="4" w:space="0" w:color="auto"/>
            </w:tcBorders>
            <w:shd w:val="clear" w:color="000000" w:fill="FFFFFF"/>
            <w:noWrap/>
            <w:vAlign w:val="bottom"/>
            <w:hideMark/>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color w:val="000000"/>
                <w:sz w:val="20"/>
              </w:rPr>
            </w:pPr>
            <w:r w:rsidRPr="006F4D18">
              <w:rPr>
                <w:color w:val="000000"/>
                <w:sz w:val="20"/>
              </w:rPr>
              <w:t>6,685</w:t>
            </w:r>
          </w:p>
        </w:tc>
        <w:tc>
          <w:tcPr>
            <w:tcW w:w="933" w:type="dxa"/>
            <w:tcBorders>
              <w:top w:val="nil"/>
              <w:left w:val="nil"/>
              <w:bottom w:val="single" w:sz="4" w:space="0" w:color="auto"/>
              <w:right w:val="single" w:sz="4" w:space="0" w:color="auto"/>
            </w:tcBorders>
            <w:shd w:val="clear" w:color="000000" w:fill="FFFFFF"/>
            <w:vAlign w:val="bottom"/>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color w:val="000000"/>
                <w:sz w:val="20"/>
              </w:rPr>
            </w:pPr>
            <w:r w:rsidRPr="006F4D18">
              <w:rPr>
                <w:color w:val="000000"/>
                <w:sz w:val="20"/>
              </w:rPr>
              <w:t>2,996</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color w:val="000000"/>
                <w:sz w:val="20"/>
              </w:rPr>
            </w:pPr>
            <w:r w:rsidRPr="006F4D18">
              <w:rPr>
                <w:color w:val="000000"/>
                <w:sz w:val="20"/>
              </w:rPr>
              <w:t>6</w:t>
            </w:r>
          </w:p>
        </w:tc>
        <w:tc>
          <w:tcPr>
            <w:tcW w:w="399" w:type="dxa"/>
            <w:tcBorders>
              <w:top w:val="nil"/>
              <w:left w:val="nil"/>
              <w:bottom w:val="nil"/>
              <w:right w:val="nil"/>
            </w:tcBorders>
            <w:shd w:val="clear" w:color="000000" w:fill="FFFFFF"/>
            <w:noWrap/>
            <w:vAlign w:val="bottom"/>
            <w:hideMark/>
          </w:tcPr>
          <w:p w:rsidR="00781568" w:rsidRPr="006F4D18" w:rsidRDefault="00781568" w:rsidP="007A50C8">
            <w:pPr>
              <w:jc w:val="center"/>
              <w:rPr>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781568" w:rsidRPr="006F4D18" w:rsidRDefault="00781568" w:rsidP="007A50C8">
            <w:pPr>
              <w:jc w:val="center"/>
              <w:rPr>
                <w:b/>
                <w:bCs/>
                <w:color w:val="000000"/>
                <w:sz w:val="18"/>
                <w:szCs w:val="18"/>
                <w:lang w:eastAsia="zh-CN"/>
              </w:rPr>
            </w:pPr>
            <w:r w:rsidRPr="006F4D18">
              <w:rPr>
                <w:b/>
                <w:bCs/>
                <w:color w:val="000000"/>
                <w:sz w:val="18"/>
                <w:szCs w:val="18"/>
                <w:lang w:eastAsia="zh-CN"/>
              </w:rPr>
              <w:t>50%</w:t>
            </w:r>
          </w:p>
        </w:tc>
        <w:tc>
          <w:tcPr>
            <w:tcW w:w="1200" w:type="dxa"/>
            <w:tcBorders>
              <w:top w:val="nil"/>
              <w:left w:val="nil"/>
              <w:bottom w:val="single" w:sz="4" w:space="0" w:color="auto"/>
              <w:right w:val="single" w:sz="4" w:space="0" w:color="auto"/>
            </w:tcBorders>
            <w:shd w:val="clear" w:color="auto" w:fill="auto"/>
            <w:noWrap/>
            <w:vAlign w:val="center"/>
            <w:hideMark/>
          </w:tcPr>
          <w:p w:rsidR="00781568" w:rsidRPr="006F4D18" w:rsidRDefault="00781568" w:rsidP="007A50C8">
            <w:pPr>
              <w:jc w:val="center"/>
              <w:rPr>
                <w:b/>
                <w:bCs/>
                <w:color w:val="000000"/>
                <w:sz w:val="18"/>
                <w:szCs w:val="18"/>
                <w:lang w:eastAsia="zh-CN"/>
              </w:rPr>
            </w:pPr>
            <w:r w:rsidRPr="006F4D18">
              <w:rPr>
                <w:b/>
                <w:bCs/>
                <w:color w:val="000000"/>
                <w:sz w:val="18"/>
                <w:szCs w:val="18"/>
                <w:lang w:eastAsia="zh-CN"/>
              </w:rPr>
              <w:t>30%</w:t>
            </w:r>
          </w:p>
        </w:tc>
        <w:tc>
          <w:tcPr>
            <w:tcW w:w="1228" w:type="dxa"/>
            <w:tcBorders>
              <w:top w:val="nil"/>
              <w:left w:val="nil"/>
              <w:bottom w:val="single" w:sz="4" w:space="0" w:color="auto"/>
              <w:right w:val="single" w:sz="4" w:space="0" w:color="auto"/>
            </w:tcBorders>
            <w:shd w:val="clear" w:color="auto" w:fill="auto"/>
            <w:noWrap/>
            <w:vAlign w:val="center"/>
            <w:hideMark/>
          </w:tcPr>
          <w:p w:rsidR="00781568" w:rsidRPr="006F4D18" w:rsidRDefault="00781568" w:rsidP="007A50C8">
            <w:pPr>
              <w:jc w:val="center"/>
              <w:rPr>
                <w:b/>
                <w:bCs/>
                <w:color w:val="000000"/>
                <w:sz w:val="18"/>
                <w:szCs w:val="18"/>
                <w:lang w:eastAsia="zh-CN"/>
              </w:rPr>
            </w:pPr>
            <w:r w:rsidRPr="006F4D18">
              <w:rPr>
                <w:b/>
                <w:bCs/>
                <w:color w:val="000000"/>
                <w:sz w:val="18"/>
                <w:szCs w:val="18"/>
                <w:lang w:eastAsia="zh-CN"/>
              </w:rPr>
              <w:t>10%</w:t>
            </w:r>
          </w:p>
        </w:tc>
        <w:tc>
          <w:tcPr>
            <w:tcW w:w="1089" w:type="dxa"/>
            <w:tcBorders>
              <w:top w:val="nil"/>
              <w:left w:val="nil"/>
              <w:bottom w:val="single" w:sz="4" w:space="0" w:color="auto"/>
              <w:right w:val="single" w:sz="4" w:space="0" w:color="auto"/>
            </w:tcBorders>
            <w:shd w:val="clear" w:color="auto" w:fill="auto"/>
            <w:noWrap/>
            <w:vAlign w:val="center"/>
            <w:hideMark/>
          </w:tcPr>
          <w:p w:rsidR="00781568" w:rsidRPr="006F4D18" w:rsidRDefault="00781568" w:rsidP="007A50C8">
            <w:pPr>
              <w:jc w:val="center"/>
              <w:rPr>
                <w:b/>
                <w:bCs/>
                <w:color w:val="000000"/>
                <w:sz w:val="18"/>
                <w:szCs w:val="18"/>
                <w:lang w:eastAsia="zh-CN"/>
              </w:rPr>
            </w:pPr>
            <w:r w:rsidRPr="006F4D18">
              <w:rPr>
                <w:b/>
                <w:bCs/>
                <w:color w:val="000000"/>
                <w:sz w:val="18"/>
                <w:szCs w:val="18"/>
                <w:lang w:eastAsia="zh-CN"/>
              </w:rPr>
              <w:t>10%</w:t>
            </w:r>
          </w:p>
        </w:tc>
        <w:tc>
          <w:tcPr>
            <w:tcW w:w="263" w:type="dxa"/>
            <w:tcBorders>
              <w:top w:val="nil"/>
              <w:left w:val="nil"/>
              <w:bottom w:val="nil"/>
              <w:right w:val="nil"/>
            </w:tcBorders>
            <w:shd w:val="clear" w:color="000000" w:fill="FFFFFF"/>
            <w:noWrap/>
            <w:vAlign w:val="bottom"/>
            <w:hideMark/>
          </w:tcPr>
          <w:p w:rsidR="00781568" w:rsidRPr="006F4D18" w:rsidRDefault="00781568" w:rsidP="007A50C8">
            <w:pPr>
              <w:jc w:val="center"/>
              <w:rPr>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bottom"/>
            <w:hideMark/>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6F4D18">
              <w:rPr>
                <w:b/>
                <w:bCs/>
                <w:color w:val="000000"/>
                <w:sz w:val="18"/>
                <w:szCs w:val="18"/>
                <w:lang w:eastAsia="zh-CN"/>
              </w:rPr>
              <w:t>4,843</w:t>
            </w:r>
          </w:p>
        </w:tc>
        <w:tc>
          <w:tcPr>
            <w:tcW w:w="1200" w:type="dxa"/>
            <w:tcBorders>
              <w:top w:val="nil"/>
              <w:left w:val="nil"/>
              <w:bottom w:val="single" w:sz="4" w:space="0" w:color="auto"/>
              <w:right w:val="single" w:sz="4" w:space="0" w:color="auto"/>
            </w:tcBorders>
            <w:shd w:val="clear" w:color="auto" w:fill="auto"/>
            <w:noWrap/>
            <w:vAlign w:val="bottom"/>
            <w:hideMark/>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6F4D18">
              <w:rPr>
                <w:b/>
                <w:bCs/>
                <w:color w:val="000000"/>
                <w:sz w:val="18"/>
                <w:szCs w:val="18"/>
                <w:lang w:eastAsia="zh-CN"/>
              </w:rPr>
              <w:t>2,906</w:t>
            </w:r>
          </w:p>
        </w:tc>
        <w:tc>
          <w:tcPr>
            <w:tcW w:w="1228" w:type="dxa"/>
            <w:tcBorders>
              <w:top w:val="nil"/>
              <w:left w:val="nil"/>
              <w:bottom w:val="single" w:sz="4" w:space="0" w:color="auto"/>
              <w:right w:val="single" w:sz="4" w:space="0" w:color="auto"/>
            </w:tcBorders>
            <w:shd w:val="clear" w:color="auto" w:fill="auto"/>
            <w:noWrap/>
            <w:vAlign w:val="bottom"/>
            <w:hideMark/>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6F4D18">
              <w:rPr>
                <w:b/>
                <w:bCs/>
                <w:color w:val="000000"/>
                <w:sz w:val="18"/>
                <w:szCs w:val="18"/>
                <w:lang w:eastAsia="zh-CN"/>
              </w:rPr>
              <w:t>969</w:t>
            </w:r>
          </w:p>
        </w:tc>
        <w:tc>
          <w:tcPr>
            <w:tcW w:w="1089" w:type="dxa"/>
            <w:tcBorders>
              <w:top w:val="nil"/>
              <w:left w:val="nil"/>
              <w:bottom w:val="single" w:sz="4" w:space="0" w:color="auto"/>
              <w:right w:val="single" w:sz="4" w:space="0" w:color="auto"/>
            </w:tcBorders>
            <w:shd w:val="clear" w:color="auto" w:fill="auto"/>
            <w:noWrap/>
            <w:vAlign w:val="bottom"/>
            <w:hideMark/>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6F4D18">
              <w:rPr>
                <w:b/>
                <w:bCs/>
                <w:color w:val="000000"/>
                <w:sz w:val="18"/>
                <w:szCs w:val="18"/>
                <w:lang w:eastAsia="zh-CN"/>
              </w:rPr>
              <w:t>969</w:t>
            </w:r>
          </w:p>
        </w:tc>
      </w:tr>
      <w:tr w:rsidR="00781568" w:rsidRPr="006F4D18" w:rsidTr="007A50C8">
        <w:trPr>
          <w:trHeight w:val="288"/>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781568" w:rsidRPr="006F4D18" w:rsidRDefault="00781568" w:rsidP="007A50C8">
            <w:pPr>
              <w:jc w:val="center"/>
              <w:rPr>
                <w:b/>
                <w:bCs/>
                <w:color w:val="000000"/>
                <w:sz w:val="18"/>
                <w:szCs w:val="18"/>
                <w:lang w:eastAsia="zh-CN"/>
              </w:rPr>
            </w:pPr>
            <w:r w:rsidRPr="006F4D18">
              <w:rPr>
                <w:b/>
                <w:bCs/>
                <w:color w:val="000000"/>
                <w:sz w:val="18"/>
                <w:szCs w:val="18"/>
                <w:lang w:eastAsia="zh-CN"/>
              </w:rPr>
              <w:t>R3</w:t>
            </w:r>
          </w:p>
        </w:tc>
        <w:tc>
          <w:tcPr>
            <w:tcW w:w="1684" w:type="dxa"/>
            <w:tcBorders>
              <w:top w:val="nil"/>
              <w:left w:val="nil"/>
              <w:bottom w:val="single" w:sz="4" w:space="0" w:color="auto"/>
              <w:right w:val="single" w:sz="4" w:space="0" w:color="auto"/>
            </w:tcBorders>
            <w:shd w:val="clear" w:color="auto" w:fill="auto"/>
            <w:noWrap/>
            <w:vAlign w:val="bottom"/>
            <w:hideMark/>
          </w:tcPr>
          <w:p w:rsidR="00781568" w:rsidRPr="006F4D18" w:rsidRDefault="00781568" w:rsidP="007A50C8">
            <w:pPr>
              <w:jc w:val="center"/>
              <w:rPr>
                <w:b/>
                <w:bCs/>
                <w:color w:val="000000"/>
                <w:sz w:val="18"/>
                <w:szCs w:val="18"/>
                <w:lang w:eastAsia="zh-CN"/>
              </w:rPr>
            </w:pPr>
            <w:r w:rsidRPr="006F4D18">
              <w:rPr>
                <w:b/>
                <w:bCs/>
                <w:color w:val="000000"/>
                <w:sz w:val="18"/>
                <w:szCs w:val="18"/>
                <w:lang w:eastAsia="zh-CN"/>
              </w:rPr>
              <w:t>ITU-R</w:t>
            </w:r>
            <w:r w:rsidRPr="006F4D18">
              <w:rPr>
                <w:b/>
                <w:bCs/>
                <w:color w:val="000000"/>
                <w:sz w:val="18"/>
                <w:szCs w:val="18"/>
                <w:lang w:eastAsia="zh-CN"/>
              </w:rPr>
              <w:t>部门目标</w:t>
            </w:r>
            <w:r w:rsidRPr="006F4D18">
              <w:rPr>
                <w:b/>
                <w:bCs/>
                <w:color w:val="000000"/>
                <w:sz w:val="18"/>
                <w:szCs w:val="18"/>
                <w:lang w:eastAsia="zh-CN"/>
              </w:rPr>
              <w:t>3</w:t>
            </w:r>
          </w:p>
        </w:tc>
        <w:tc>
          <w:tcPr>
            <w:tcW w:w="775" w:type="dxa"/>
            <w:tcBorders>
              <w:top w:val="nil"/>
              <w:left w:val="nil"/>
              <w:bottom w:val="single" w:sz="4" w:space="0" w:color="auto"/>
              <w:right w:val="single" w:sz="4" w:space="0" w:color="auto"/>
            </w:tcBorders>
            <w:shd w:val="clear" w:color="000000" w:fill="FFFFFF"/>
            <w:noWrap/>
            <w:vAlign w:val="bottom"/>
            <w:hideMark/>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color w:val="000000"/>
                <w:sz w:val="20"/>
              </w:rPr>
            </w:pPr>
            <w:r w:rsidRPr="006F4D18">
              <w:rPr>
                <w:color w:val="000000"/>
                <w:sz w:val="20"/>
              </w:rPr>
              <w:t>16,473</w:t>
            </w:r>
          </w:p>
        </w:tc>
        <w:tc>
          <w:tcPr>
            <w:tcW w:w="946" w:type="dxa"/>
            <w:tcBorders>
              <w:top w:val="nil"/>
              <w:left w:val="nil"/>
              <w:bottom w:val="single" w:sz="4" w:space="0" w:color="auto"/>
              <w:right w:val="single" w:sz="4" w:space="0" w:color="auto"/>
            </w:tcBorders>
            <w:shd w:val="clear" w:color="000000" w:fill="FFFFFF"/>
            <w:noWrap/>
            <w:vAlign w:val="bottom"/>
            <w:hideMark/>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color w:val="000000"/>
                <w:sz w:val="20"/>
              </w:rPr>
            </w:pPr>
            <w:r w:rsidRPr="006F4D18">
              <w:rPr>
                <w:color w:val="000000"/>
                <w:sz w:val="20"/>
              </w:rPr>
              <w:t>10,571</w:t>
            </w:r>
          </w:p>
        </w:tc>
        <w:tc>
          <w:tcPr>
            <w:tcW w:w="933" w:type="dxa"/>
            <w:tcBorders>
              <w:top w:val="nil"/>
              <w:left w:val="nil"/>
              <w:bottom w:val="single" w:sz="4" w:space="0" w:color="auto"/>
              <w:right w:val="single" w:sz="4" w:space="0" w:color="auto"/>
            </w:tcBorders>
            <w:shd w:val="clear" w:color="000000" w:fill="FFFFFF"/>
            <w:vAlign w:val="bottom"/>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color w:val="000000"/>
                <w:sz w:val="20"/>
              </w:rPr>
            </w:pPr>
            <w:r w:rsidRPr="006F4D18">
              <w:rPr>
                <w:color w:val="000000"/>
                <w:sz w:val="20"/>
              </w:rPr>
              <w:t>5,892</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color w:val="000000"/>
                <w:sz w:val="20"/>
              </w:rPr>
            </w:pPr>
            <w:r w:rsidRPr="006F4D18">
              <w:rPr>
                <w:color w:val="000000"/>
                <w:sz w:val="20"/>
              </w:rPr>
              <w:t>10</w:t>
            </w:r>
          </w:p>
        </w:tc>
        <w:tc>
          <w:tcPr>
            <w:tcW w:w="399" w:type="dxa"/>
            <w:tcBorders>
              <w:top w:val="nil"/>
              <w:left w:val="nil"/>
              <w:bottom w:val="nil"/>
              <w:right w:val="nil"/>
            </w:tcBorders>
            <w:shd w:val="clear" w:color="000000" w:fill="FFFFFF"/>
            <w:noWrap/>
            <w:vAlign w:val="bottom"/>
            <w:hideMark/>
          </w:tcPr>
          <w:p w:rsidR="00781568" w:rsidRPr="006F4D18" w:rsidRDefault="00781568" w:rsidP="007A50C8">
            <w:pPr>
              <w:jc w:val="center"/>
              <w:rPr>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781568" w:rsidRPr="006F4D18" w:rsidRDefault="00781568" w:rsidP="007A50C8">
            <w:pPr>
              <w:jc w:val="center"/>
              <w:rPr>
                <w:b/>
                <w:bCs/>
                <w:color w:val="000000"/>
                <w:sz w:val="18"/>
                <w:szCs w:val="18"/>
                <w:lang w:eastAsia="zh-CN"/>
              </w:rPr>
            </w:pPr>
            <w:r w:rsidRPr="006F4D18">
              <w:rPr>
                <w:b/>
                <w:bCs/>
                <w:color w:val="000000"/>
                <w:sz w:val="18"/>
                <w:szCs w:val="18"/>
                <w:lang w:eastAsia="zh-CN"/>
              </w:rPr>
              <w:t>0%</w:t>
            </w:r>
          </w:p>
        </w:tc>
        <w:tc>
          <w:tcPr>
            <w:tcW w:w="1200" w:type="dxa"/>
            <w:tcBorders>
              <w:top w:val="nil"/>
              <w:left w:val="nil"/>
              <w:bottom w:val="single" w:sz="4" w:space="0" w:color="auto"/>
              <w:right w:val="single" w:sz="4" w:space="0" w:color="auto"/>
            </w:tcBorders>
            <w:shd w:val="clear" w:color="auto" w:fill="auto"/>
            <w:noWrap/>
            <w:vAlign w:val="center"/>
            <w:hideMark/>
          </w:tcPr>
          <w:p w:rsidR="00781568" w:rsidRPr="006F4D18" w:rsidRDefault="00781568" w:rsidP="007A50C8">
            <w:pPr>
              <w:jc w:val="center"/>
              <w:rPr>
                <w:b/>
                <w:bCs/>
                <w:color w:val="000000"/>
                <w:sz w:val="18"/>
                <w:szCs w:val="18"/>
                <w:lang w:eastAsia="zh-CN"/>
              </w:rPr>
            </w:pPr>
            <w:r w:rsidRPr="006F4D18">
              <w:rPr>
                <w:b/>
                <w:bCs/>
                <w:color w:val="000000"/>
                <w:sz w:val="18"/>
                <w:szCs w:val="18"/>
                <w:lang w:eastAsia="zh-CN"/>
              </w:rPr>
              <w:t>100%</w:t>
            </w:r>
          </w:p>
        </w:tc>
        <w:tc>
          <w:tcPr>
            <w:tcW w:w="1228" w:type="dxa"/>
            <w:tcBorders>
              <w:top w:val="nil"/>
              <w:left w:val="nil"/>
              <w:bottom w:val="single" w:sz="4" w:space="0" w:color="auto"/>
              <w:right w:val="single" w:sz="4" w:space="0" w:color="auto"/>
            </w:tcBorders>
            <w:shd w:val="clear" w:color="auto" w:fill="auto"/>
            <w:noWrap/>
            <w:vAlign w:val="center"/>
            <w:hideMark/>
          </w:tcPr>
          <w:p w:rsidR="00781568" w:rsidRPr="006F4D18" w:rsidRDefault="00781568" w:rsidP="007A50C8">
            <w:pPr>
              <w:jc w:val="center"/>
              <w:rPr>
                <w:b/>
                <w:bCs/>
                <w:color w:val="000000"/>
                <w:sz w:val="18"/>
                <w:szCs w:val="18"/>
                <w:lang w:eastAsia="zh-CN"/>
              </w:rPr>
            </w:pPr>
            <w:r w:rsidRPr="006F4D18">
              <w:rPr>
                <w:b/>
                <w:bCs/>
                <w:color w:val="000000"/>
                <w:sz w:val="18"/>
                <w:szCs w:val="18"/>
                <w:lang w:eastAsia="zh-CN"/>
              </w:rPr>
              <w:t>0%</w:t>
            </w:r>
          </w:p>
        </w:tc>
        <w:tc>
          <w:tcPr>
            <w:tcW w:w="1089" w:type="dxa"/>
            <w:tcBorders>
              <w:top w:val="nil"/>
              <w:left w:val="nil"/>
              <w:bottom w:val="single" w:sz="4" w:space="0" w:color="auto"/>
              <w:right w:val="single" w:sz="4" w:space="0" w:color="auto"/>
            </w:tcBorders>
            <w:shd w:val="clear" w:color="auto" w:fill="auto"/>
            <w:noWrap/>
            <w:vAlign w:val="center"/>
            <w:hideMark/>
          </w:tcPr>
          <w:p w:rsidR="00781568" w:rsidRPr="006F4D18" w:rsidRDefault="00781568" w:rsidP="007A50C8">
            <w:pPr>
              <w:jc w:val="center"/>
              <w:rPr>
                <w:b/>
                <w:bCs/>
                <w:color w:val="000000"/>
                <w:sz w:val="18"/>
                <w:szCs w:val="18"/>
                <w:lang w:eastAsia="zh-CN"/>
              </w:rPr>
            </w:pPr>
            <w:r w:rsidRPr="006F4D18">
              <w:rPr>
                <w:b/>
                <w:bCs/>
                <w:color w:val="000000"/>
                <w:sz w:val="18"/>
                <w:szCs w:val="18"/>
                <w:lang w:eastAsia="zh-CN"/>
              </w:rPr>
              <w:t>0%</w:t>
            </w:r>
          </w:p>
        </w:tc>
        <w:tc>
          <w:tcPr>
            <w:tcW w:w="263" w:type="dxa"/>
            <w:tcBorders>
              <w:top w:val="nil"/>
              <w:left w:val="nil"/>
              <w:bottom w:val="nil"/>
              <w:right w:val="nil"/>
            </w:tcBorders>
            <w:shd w:val="clear" w:color="000000" w:fill="FFFFFF"/>
            <w:noWrap/>
            <w:vAlign w:val="bottom"/>
            <w:hideMark/>
          </w:tcPr>
          <w:p w:rsidR="00781568" w:rsidRPr="006F4D18" w:rsidRDefault="00781568" w:rsidP="007A50C8">
            <w:pPr>
              <w:jc w:val="center"/>
              <w:rPr>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bottom"/>
            <w:hideMark/>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6F4D18">
              <w:rPr>
                <w:b/>
                <w:bCs/>
                <w:color w:val="000000"/>
                <w:sz w:val="18"/>
                <w:szCs w:val="18"/>
                <w:lang w:eastAsia="zh-CN"/>
              </w:rPr>
              <w:t>0</w:t>
            </w:r>
          </w:p>
        </w:tc>
        <w:tc>
          <w:tcPr>
            <w:tcW w:w="1200" w:type="dxa"/>
            <w:tcBorders>
              <w:top w:val="nil"/>
              <w:left w:val="nil"/>
              <w:bottom w:val="single" w:sz="4" w:space="0" w:color="auto"/>
              <w:right w:val="single" w:sz="4" w:space="0" w:color="auto"/>
            </w:tcBorders>
            <w:shd w:val="clear" w:color="auto" w:fill="auto"/>
            <w:noWrap/>
            <w:vAlign w:val="bottom"/>
            <w:hideMark/>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6F4D18">
              <w:rPr>
                <w:b/>
                <w:bCs/>
                <w:color w:val="000000"/>
                <w:sz w:val="18"/>
                <w:szCs w:val="18"/>
                <w:lang w:eastAsia="zh-CN"/>
              </w:rPr>
              <w:t>16,473</w:t>
            </w:r>
          </w:p>
        </w:tc>
        <w:tc>
          <w:tcPr>
            <w:tcW w:w="1228" w:type="dxa"/>
            <w:tcBorders>
              <w:top w:val="nil"/>
              <w:left w:val="nil"/>
              <w:bottom w:val="single" w:sz="4" w:space="0" w:color="auto"/>
              <w:right w:val="single" w:sz="4" w:space="0" w:color="auto"/>
            </w:tcBorders>
            <w:shd w:val="clear" w:color="auto" w:fill="auto"/>
            <w:noWrap/>
            <w:vAlign w:val="bottom"/>
            <w:hideMark/>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6F4D18">
              <w:rPr>
                <w:b/>
                <w:bCs/>
                <w:color w:val="000000"/>
                <w:sz w:val="18"/>
                <w:szCs w:val="18"/>
                <w:lang w:eastAsia="zh-CN"/>
              </w:rPr>
              <w:t>0</w:t>
            </w:r>
          </w:p>
        </w:tc>
        <w:tc>
          <w:tcPr>
            <w:tcW w:w="1089" w:type="dxa"/>
            <w:tcBorders>
              <w:top w:val="nil"/>
              <w:left w:val="nil"/>
              <w:bottom w:val="single" w:sz="4" w:space="0" w:color="auto"/>
              <w:right w:val="single" w:sz="4" w:space="0" w:color="auto"/>
            </w:tcBorders>
            <w:shd w:val="clear" w:color="auto" w:fill="auto"/>
            <w:noWrap/>
            <w:vAlign w:val="bottom"/>
            <w:hideMark/>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r>
      <w:tr w:rsidR="00781568" w:rsidRPr="006F4D18" w:rsidTr="007A50C8">
        <w:trPr>
          <w:trHeight w:val="288"/>
        </w:trPr>
        <w:tc>
          <w:tcPr>
            <w:tcW w:w="2120"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781568" w:rsidRPr="006F4D18" w:rsidRDefault="00781568" w:rsidP="007A50C8">
            <w:pPr>
              <w:jc w:val="center"/>
              <w:rPr>
                <w:b/>
                <w:bCs/>
                <w:color w:val="000000"/>
                <w:sz w:val="18"/>
                <w:szCs w:val="18"/>
                <w:lang w:eastAsia="zh-CN"/>
              </w:rPr>
            </w:pPr>
            <w:r w:rsidRPr="006F4D18">
              <w:rPr>
                <w:b/>
                <w:bCs/>
                <w:color w:val="000000"/>
                <w:sz w:val="18"/>
                <w:szCs w:val="18"/>
                <w:lang w:eastAsia="zh-CN"/>
              </w:rPr>
              <w:t>总费用</w:t>
            </w:r>
          </w:p>
        </w:tc>
        <w:tc>
          <w:tcPr>
            <w:tcW w:w="775" w:type="dxa"/>
            <w:tcBorders>
              <w:top w:val="nil"/>
              <w:left w:val="nil"/>
              <w:bottom w:val="single" w:sz="4" w:space="0" w:color="auto"/>
              <w:right w:val="single" w:sz="4" w:space="0" w:color="auto"/>
            </w:tcBorders>
            <w:shd w:val="clear" w:color="000000" w:fill="BDD7EE"/>
            <w:noWrap/>
            <w:vAlign w:val="bottom"/>
            <w:hideMark/>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6F4D18">
              <w:rPr>
                <w:b/>
                <w:bCs/>
                <w:color w:val="000000"/>
                <w:sz w:val="18"/>
                <w:szCs w:val="18"/>
                <w:lang w:eastAsia="zh-CN"/>
              </w:rPr>
              <w:t>62,186</w:t>
            </w:r>
          </w:p>
        </w:tc>
        <w:tc>
          <w:tcPr>
            <w:tcW w:w="946" w:type="dxa"/>
            <w:tcBorders>
              <w:top w:val="nil"/>
              <w:left w:val="nil"/>
              <w:bottom w:val="single" w:sz="4" w:space="0" w:color="auto"/>
              <w:right w:val="single" w:sz="4" w:space="0" w:color="auto"/>
            </w:tcBorders>
            <w:shd w:val="clear" w:color="000000" w:fill="BDD7EE"/>
            <w:noWrap/>
            <w:vAlign w:val="bottom"/>
            <w:hideMark/>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6F4D18">
              <w:rPr>
                <w:b/>
                <w:bCs/>
                <w:color w:val="000000"/>
                <w:sz w:val="18"/>
                <w:szCs w:val="18"/>
                <w:lang w:eastAsia="zh-CN"/>
              </w:rPr>
              <w:t>37,154</w:t>
            </w:r>
          </w:p>
        </w:tc>
        <w:tc>
          <w:tcPr>
            <w:tcW w:w="933" w:type="dxa"/>
            <w:tcBorders>
              <w:top w:val="nil"/>
              <w:left w:val="nil"/>
              <w:bottom w:val="single" w:sz="4" w:space="0" w:color="auto"/>
              <w:right w:val="single" w:sz="4" w:space="0" w:color="auto"/>
            </w:tcBorders>
            <w:shd w:val="clear" w:color="000000" w:fill="BDD7EE"/>
            <w:vAlign w:val="bottom"/>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6F4D18">
              <w:rPr>
                <w:b/>
                <w:bCs/>
                <w:color w:val="000000"/>
                <w:sz w:val="18"/>
                <w:szCs w:val="18"/>
                <w:lang w:eastAsia="zh-CN"/>
              </w:rPr>
              <w:t>24,995</w:t>
            </w:r>
          </w:p>
        </w:tc>
        <w:tc>
          <w:tcPr>
            <w:tcW w:w="904"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6F4D18">
              <w:rPr>
                <w:b/>
                <w:bCs/>
                <w:color w:val="000000"/>
                <w:sz w:val="18"/>
                <w:szCs w:val="18"/>
                <w:lang w:eastAsia="zh-CN"/>
              </w:rPr>
              <w:t>37</w:t>
            </w:r>
          </w:p>
        </w:tc>
        <w:tc>
          <w:tcPr>
            <w:tcW w:w="399" w:type="dxa"/>
            <w:tcBorders>
              <w:top w:val="nil"/>
              <w:left w:val="nil"/>
              <w:bottom w:val="nil"/>
              <w:right w:val="nil"/>
            </w:tcBorders>
            <w:shd w:val="clear" w:color="auto" w:fill="auto"/>
            <w:noWrap/>
            <w:vAlign w:val="bottom"/>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000000" w:fill="BDD7EE"/>
            <w:noWrap/>
            <w:vAlign w:val="bottom"/>
            <w:hideMark/>
          </w:tcPr>
          <w:p w:rsidR="00781568" w:rsidRPr="006F4D18" w:rsidRDefault="00781568" w:rsidP="007A50C8">
            <w:pPr>
              <w:jc w:val="center"/>
              <w:rPr>
                <w:b/>
                <w:bCs/>
                <w:color w:val="000000"/>
                <w:sz w:val="18"/>
                <w:szCs w:val="18"/>
                <w:lang w:eastAsia="zh-CN"/>
              </w:rPr>
            </w:pPr>
          </w:p>
        </w:tc>
        <w:tc>
          <w:tcPr>
            <w:tcW w:w="1200" w:type="dxa"/>
            <w:tcBorders>
              <w:top w:val="nil"/>
              <w:left w:val="nil"/>
              <w:bottom w:val="single" w:sz="4" w:space="0" w:color="auto"/>
              <w:right w:val="single" w:sz="4" w:space="0" w:color="auto"/>
            </w:tcBorders>
            <w:shd w:val="clear" w:color="000000" w:fill="BDD7EE"/>
            <w:noWrap/>
            <w:vAlign w:val="bottom"/>
            <w:hideMark/>
          </w:tcPr>
          <w:p w:rsidR="00781568" w:rsidRPr="006F4D18" w:rsidRDefault="00781568" w:rsidP="007A50C8">
            <w:pPr>
              <w:jc w:val="center"/>
              <w:rPr>
                <w:b/>
                <w:bCs/>
                <w:color w:val="000000"/>
                <w:sz w:val="18"/>
                <w:szCs w:val="18"/>
                <w:lang w:eastAsia="zh-CN"/>
              </w:rPr>
            </w:pPr>
          </w:p>
        </w:tc>
        <w:tc>
          <w:tcPr>
            <w:tcW w:w="1228" w:type="dxa"/>
            <w:tcBorders>
              <w:top w:val="nil"/>
              <w:left w:val="nil"/>
              <w:bottom w:val="single" w:sz="4" w:space="0" w:color="auto"/>
              <w:right w:val="single" w:sz="4" w:space="0" w:color="auto"/>
            </w:tcBorders>
            <w:shd w:val="clear" w:color="000000" w:fill="BDD7EE"/>
            <w:noWrap/>
            <w:vAlign w:val="bottom"/>
            <w:hideMark/>
          </w:tcPr>
          <w:p w:rsidR="00781568" w:rsidRPr="006F4D18" w:rsidRDefault="00781568" w:rsidP="007A50C8">
            <w:pPr>
              <w:jc w:val="center"/>
              <w:rPr>
                <w:b/>
                <w:bCs/>
                <w:color w:val="000000"/>
                <w:sz w:val="18"/>
                <w:szCs w:val="18"/>
                <w:lang w:eastAsia="zh-CN"/>
              </w:rPr>
            </w:pPr>
          </w:p>
        </w:tc>
        <w:tc>
          <w:tcPr>
            <w:tcW w:w="1089" w:type="dxa"/>
            <w:tcBorders>
              <w:top w:val="nil"/>
              <w:left w:val="nil"/>
              <w:bottom w:val="single" w:sz="4" w:space="0" w:color="auto"/>
              <w:right w:val="single" w:sz="4" w:space="0" w:color="auto"/>
            </w:tcBorders>
            <w:shd w:val="clear" w:color="000000" w:fill="BDD7EE"/>
            <w:noWrap/>
            <w:vAlign w:val="bottom"/>
            <w:hideMark/>
          </w:tcPr>
          <w:p w:rsidR="00781568" w:rsidRPr="006F4D18" w:rsidRDefault="00781568" w:rsidP="007A50C8">
            <w:pPr>
              <w:jc w:val="center"/>
              <w:rPr>
                <w:b/>
                <w:bCs/>
                <w:color w:val="000000"/>
                <w:sz w:val="18"/>
                <w:szCs w:val="18"/>
                <w:lang w:eastAsia="zh-CN"/>
              </w:rPr>
            </w:pPr>
          </w:p>
        </w:tc>
        <w:tc>
          <w:tcPr>
            <w:tcW w:w="263" w:type="dxa"/>
            <w:tcBorders>
              <w:top w:val="nil"/>
              <w:left w:val="nil"/>
              <w:bottom w:val="nil"/>
              <w:right w:val="nil"/>
            </w:tcBorders>
            <w:shd w:val="clear" w:color="auto" w:fill="auto"/>
            <w:noWrap/>
            <w:vAlign w:val="bottom"/>
            <w:hideMark/>
          </w:tcPr>
          <w:p w:rsidR="00781568" w:rsidRPr="006F4D18" w:rsidRDefault="00781568" w:rsidP="007A50C8">
            <w:pPr>
              <w:jc w:val="center"/>
              <w:rPr>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000000" w:fill="BDD7EE"/>
            <w:noWrap/>
            <w:vAlign w:val="bottom"/>
            <w:hideMark/>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6F4D18">
              <w:rPr>
                <w:b/>
                <w:bCs/>
                <w:color w:val="000000"/>
                <w:sz w:val="18"/>
                <w:szCs w:val="18"/>
                <w:lang w:eastAsia="zh-CN"/>
              </w:rPr>
              <w:t>22,856</w:t>
            </w:r>
          </w:p>
        </w:tc>
        <w:tc>
          <w:tcPr>
            <w:tcW w:w="1200" w:type="dxa"/>
            <w:tcBorders>
              <w:top w:val="nil"/>
              <w:left w:val="nil"/>
              <w:bottom w:val="single" w:sz="4" w:space="0" w:color="auto"/>
              <w:right w:val="single" w:sz="4" w:space="0" w:color="auto"/>
            </w:tcBorders>
            <w:shd w:val="clear" w:color="000000" w:fill="BDD7EE"/>
            <w:noWrap/>
            <w:vAlign w:val="bottom"/>
            <w:hideMark/>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6F4D18">
              <w:rPr>
                <w:b/>
                <w:bCs/>
                <w:color w:val="000000"/>
                <w:sz w:val="18"/>
                <w:szCs w:val="18"/>
                <w:lang w:eastAsia="zh-CN"/>
              </w:rPr>
              <w:t>30,187</w:t>
            </w:r>
          </w:p>
        </w:tc>
        <w:tc>
          <w:tcPr>
            <w:tcW w:w="1228" w:type="dxa"/>
            <w:tcBorders>
              <w:top w:val="nil"/>
              <w:left w:val="nil"/>
              <w:bottom w:val="single" w:sz="4" w:space="0" w:color="auto"/>
              <w:right w:val="single" w:sz="4" w:space="0" w:color="auto"/>
            </w:tcBorders>
            <w:shd w:val="clear" w:color="000000" w:fill="BDD7EE"/>
            <w:noWrap/>
            <w:vAlign w:val="bottom"/>
            <w:hideMark/>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6F4D18">
              <w:rPr>
                <w:b/>
                <w:bCs/>
                <w:color w:val="000000"/>
                <w:sz w:val="18"/>
                <w:szCs w:val="18"/>
                <w:lang w:eastAsia="zh-CN"/>
              </w:rPr>
              <w:t>4,572</w:t>
            </w:r>
          </w:p>
        </w:tc>
        <w:tc>
          <w:tcPr>
            <w:tcW w:w="1089" w:type="dxa"/>
            <w:tcBorders>
              <w:top w:val="nil"/>
              <w:left w:val="nil"/>
              <w:bottom w:val="single" w:sz="4" w:space="0" w:color="auto"/>
              <w:right w:val="single" w:sz="4" w:space="0" w:color="auto"/>
            </w:tcBorders>
            <w:shd w:val="clear" w:color="000000" w:fill="BDD7EE"/>
            <w:noWrap/>
            <w:vAlign w:val="bottom"/>
            <w:hideMark/>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r>
      <w:tr w:rsidR="00781568" w:rsidRPr="006F4D18" w:rsidTr="007A50C8">
        <w:trPr>
          <w:trHeight w:val="288"/>
        </w:trPr>
        <w:tc>
          <w:tcPr>
            <w:tcW w:w="436" w:type="dxa"/>
            <w:tcBorders>
              <w:top w:val="nil"/>
              <w:left w:val="nil"/>
              <w:bottom w:val="nil"/>
              <w:right w:val="nil"/>
            </w:tcBorders>
            <w:shd w:val="clear" w:color="000000" w:fill="FFFFFF"/>
            <w:noWrap/>
            <w:vAlign w:val="bottom"/>
            <w:hideMark/>
          </w:tcPr>
          <w:p w:rsidR="00781568" w:rsidRPr="006F4D18" w:rsidRDefault="00781568" w:rsidP="007A50C8">
            <w:pPr>
              <w:jc w:val="center"/>
              <w:rPr>
                <w:b/>
                <w:bCs/>
                <w:color w:val="000000"/>
                <w:sz w:val="18"/>
                <w:szCs w:val="18"/>
                <w:lang w:eastAsia="zh-CN"/>
              </w:rPr>
            </w:pPr>
            <w:r w:rsidRPr="006F4D18">
              <w:rPr>
                <w:b/>
                <w:bCs/>
                <w:color w:val="000000"/>
                <w:sz w:val="18"/>
                <w:szCs w:val="18"/>
                <w:lang w:eastAsia="zh-CN"/>
              </w:rPr>
              <w:t> </w:t>
            </w:r>
          </w:p>
        </w:tc>
        <w:tc>
          <w:tcPr>
            <w:tcW w:w="1684" w:type="dxa"/>
            <w:tcBorders>
              <w:top w:val="nil"/>
              <w:left w:val="nil"/>
              <w:bottom w:val="nil"/>
              <w:right w:val="nil"/>
            </w:tcBorders>
            <w:shd w:val="clear" w:color="000000" w:fill="FFFFFF"/>
            <w:noWrap/>
            <w:vAlign w:val="bottom"/>
            <w:hideMark/>
          </w:tcPr>
          <w:p w:rsidR="00781568" w:rsidRPr="006F4D18" w:rsidRDefault="00781568" w:rsidP="007A50C8">
            <w:pPr>
              <w:jc w:val="center"/>
              <w:rPr>
                <w:b/>
                <w:bCs/>
                <w:color w:val="000000"/>
                <w:sz w:val="18"/>
                <w:szCs w:val="18"/>
                <w:lang w:eastAsia="zh-CN"/>
              </w:rPr>
            </w:pPr>
            <w:r w:rsidRPr="006F4D18">
              <w:rPr>
                <w:b/>
                <w:bCs/>
                <w:color w:val="000000"/>
                <w:sz w:val="18"/>
                <w:szCs w:val="18"/>
                <w:lang w:eastAsia="zh-CN"/>
              </w:rPr>
              <w:t> </w:t>
            </w:r>
          </w:p>
        </w:tc>
        <w:tc>
          <w:tcPr>
            <w:tcW w:w="775" w:type="dxa"/>
            <w:tcBorders>
              <w:top w:val="nil"/>
              <w:left w:val="nil"/>
              <w:bottom w:val="nil"/>
              <w:right w:val="nil"/>
            </w:tcBorders>
            <w:shd w:val="clear" w:color="000000" w:fill="FFFFFF"/>
            <w:noWrap/>
            <w:vAlign w:val="bottom"/>
            <w:hideMark/>
          </w:tcPr>
          <w:p w:rsidR="00781568" w:rsidRPr="006F4D18" w:rsidRDefault="00781568" w:rsidP="007A50C8">
            <w:pPr>
              <w:jc w:val="center"/>
              <w:rPr>
                <w:b/>
                <w:bCs/>
                <w:color w:val="000000"/>
                <w:sz w:val="18"/>
                <w:szCs w:val="18"/>
                <w:lang w:eastAsia="zh-CN"/>
              </w:rPr>
            </w:pPr>
          </w:p>
        </w:tc>
        <w:tc>
          <w:tcPr>
            <w:tcW w:w="946" w:type="dxa"/>
            <w:tcBorders>
              <w:top w:val="nil"/>
              <w:left w:val="nil"/>
              <w:bottom w:val="nil"/>
              <w:right w:val="nil"/>
            </w:tcBorders>
            <w:shd w:val="clear" w:color="000000" w:fill="FFFFFF"/>
            <w:noWrap/>
            <w:vAlign w:val="bottom"/>
            <w:hideMark/>
          </w:tcPr>
          <w:p w:rsidR="00781568" w:rsidRPr="006F4D18" w:rsidRDefault="00781568" w:rsidP="007A50C8">
            <w:pPr>
              <w:jc w:val="center"/>
              <w:rPr>
                <w:b/>
                <w:bCs/>
                <w:color w:val="000000"/>
                <w:sz w:val="18"/>
                <w:szCs w:val="18"/>
                <w:lang w:eastAsia="zh-CN"/>
              </w:rPr>
            </w:pPr>
          </w:p>
        </w:tc>
        <w:tc>
          <w:tcPr>
            <w:tcW w:w="933" w:type="dxa"/>
            <w:tcBorders>
              <w:top w:val="nil"/>
              <w:left w:val="nil"/>
              <w:bottom w:val="nil"/>
              <w:right w:val="nil"/>
            </w:tcBorders>
            <w:shd w:val="clear" w:color="000000" w:fill="FFFFFF"/>
          </w:tcPr>
          <w:p w:rsidR="00781568" w:rsidRPr="006F4D18" w:rsidRDefault="00781568" w:rsidP="007A50C8">
            <w:pPr>
              <w:jc w:val="center"/>
              <w:rPr>
                <w:b/>
                <w:bCs/>
                <w:color w:val="000000"/>
                <w:sz w:val="18"/>
                <w:szCs w:val="18"/>
                <w:lang w:eastAsia="zh-CN"/>
              </w:rPr>
            </w:pPr>
          </w:p>
        </w:tc>
        <w:tc>
          <w:tcPr>
            <w:tcW w:w="904" w:type="dxa"/>
            <w:tcBorders>
              <w:top w:val="nil"/>
              <w:left w:val="nil"/>
              <w:bottom w:val="nil"/>
              <w:right w:val="nil"/>
            </w:tcBorders>
            <w:shd w:val="clear" w:color="000000" w:fill="FFFFFF"/>
            <w:noWrap/>
            <w:vAlign w:val="bottom"/>
            <w:hideMark/>
          </w:tcPr>
          <w:p w:rsidR="00781568" w:rsidRPr="006F4D18" w:rsidRDefault="00781568" w:rsidP="007A50C8">
            <w:pPr>
              <w:jc w:val="center"/>
              <w:rPr>
                <w:b/>
                <w:bCs/>
                <w:color w:val="000000"/>
                <w:sz w:val="18"/>
                <w:szCs w:val="18"/>
                <w:lang w:eastAsia="zh-CN"/>
              </w:rPr>
            </w:pPr>
          </w:p>
        </w:tc>
        <w:tc>
          <w:tcPr>
            <w:tcW w:w="399" w:type="dxa"/>
            <w:tcBorders>
              <w:top w:val="nil"/>
              <w:left w:val="nil"/>
              <w:bottom w:val="nil"/>
              <w:right w:val="nil"/>
            </w:tcBorders>
            <w:shd w:val="clear" w:color="000000" w:fill="FFFFFF"/>
            <w:noWrap/>
            <w:vAlign w:val="bottom"/>
            <w:hideMark/>
          </w:tcPr>
          <w:p w:rsidR="00781568" w:rsidRPr="006F4D18" w:rsidRDefault="00781568" w:rsidP="007A50C8">
            <w:pPr>
              <w:jc w:val="center"/>
              <w:rPr>
                <w:b/>
                <w:bCs/>
                <w:color w:val="000000"/>
                <w:sz w:val="18"/>
                <w:szCs w:val="18"/>
                <w:lang w:eastAsia="zh-CN"/>
              </w:rPr>
            </w:pPr>
          </w:p>
        </w:tc>
        <w:tc>
          <w:tcPr>
            <w:tcW w:w="785" w:type="dxa"/>
            <w:tcBorders>
              <w:top w:val="nil"/>
              <w:left w:val="nil"/>
              <w:bottom w:val="nil"/>
              <w:right w:val="nil"/>
            </w:tcBorders>
            <w:shd w:val="clear" w:color="000000" w:fill="FFFFFF"/>
            <w:noWrap/>
            <w:vAlign w:val="bottom"/>
            <w:hideMark/>
          </w:tcPr>
          <w:p w:rsidR="00781568" w:rsidRPr="006F4D18" w:rsidRDefault="00781568" w:rsidP="007A50C8">
            <w:pPr>
              <w:jc w:val="center"/>
              <w:rPr>
                <w:b/>
                <w:bCs/>
                <w:color w:val="000000"/>
                <w:sz w:val="18"/>
                <w:szCs w:val="18"/>
                <w:lang w:eastAsia="zh-CN"/>
              </w:rPr>
            </w:pPr>
          </w:p>
        </w:tc>
        <w:tc>
          <w:tcPr>
            <w:tcW w:w="1200" w:type="dxa"/>
            <w:tcBorders>
              <w:top w:val="nil"/>
              <w:left w:val="nil"/>
              <w:bottom w:val="nil"/>
              <w:right w:val="nil"/>
            </w:tcBorders>
            <w:shd w:val="clear" w:color="000000" w:fill="FFFFFF"/>
            <w:noWrap/>
            <w:vAlign w:val="bottom"/>
            <w:hideMark/>
          </w:tcPr>
          <w:p w:rsidR="00781568" w:rsidRPr="006F4D18" w:rsidRDefault="00781568" w:rsidP="007A50C8">
            <w:pPr>
              <w:jc w:val="center"/>
              <w:rPr>
                <w:b/>
                <w:bCs/>
                <w:color w:val="000000"/>
                <w:sz w:val="18"/>
                <w:szCs w:val="18"/>
                <w:lang w:eastAsia="zh-CN"/>
              </w:rPr>
            </w:pPr>
          </w:p>
        </w:tc>
        <w:tc>
          <w:tcPr>
            <w:tcW w:w="1228" w:type="dxa"/>
            <w:tcBorders>
              <w:top w:val="nil"/>
              <w:left w:val="nil"/>
              <w:bottom w:val="nil"/>
              <w:right w:val="nil"/>
            </w:tcBorders>
            <w:shd w:val="clear" w:color="000000" w:fill="FFFFFF"/>
            <w:noWrap/>
            <w:vAlign w:val="bottom"/>
            <w:hideMark/>
          </w:tcPr>
          <w:p w:rsidR="00781568" w:rsidRPr="006F4D18" w:rsidRDefault="00781568" w:rsidP="007A50C8">
            <w:pPr>
              <w:jc w:val="center"/>
              <w:rPr>
                <w:b/>
                <w:bCs/>
                <w:color w:val="000000"/>
                <w:sz w:val="18"/>
                <w:szCs w:val="18"/>
                <w:lang w:eastAsia="zh-CN"/>
              </w:rPr>
            </w:pPr>
          </w:p>
        </w:tc>
        <w:tc>
          <w:tcPr>
            <w:tcW w:w="1089" w:type="dxa"/>
            <w:tcBorders>
              <w:top w:val="nil"/>
              <w:left w:val="nil"/>
              <w:bottom w:val="nil"/>
              <w:right w:val="nil"/>
            </w:tcBorders>
            <w:shd w:val="clear" w:color="000000" w:fill="FFFFFF"/>
            <w:noWrap/>
            <w:vAlign w:val="bottom"/>
            <w:hideMark/>
          </w:tcPr>
          <w:p w:rsidR="00781568" w:rsidRPr="006F4D18" w:rsidRDefault="00781568" w:rsidP="007A50C8">
            <w:pPr>
              <w:jc w:val="center"/>
              <w:rPr>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rsidR="00781568" w:rsidRPr="006F4D18" w:rsidRDefault="00781568" w:rsidP="007A50C8">
            <w:pPr>
              <w:jc w:val="center"/>
              <w:rPr>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000000" w:fill="BDD7EE"/>
            <w:noWrap/>
            <w:vAlign w:val="bottom"/>
            <w:hideMark/>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6F4D18">
              <w:rPr>
                <w:b/>
                <w:bCs/>
                <w:color w:val="000000"/>
                <w:sz w:val="18"/>
                <w:szCs w:val="18"/>
                <w:lang w:eastAsia="zh-CN"/>
              </w:rPr>
              <w:t>36.8%</w:t>
            </w:r>
          </w:p>
        </w:tc>
        <w:tc>
          <w:tcPr>
            <w:tcW w:w="1200" w:type="dxa"/>
            <w:tcBorders>
              <w:top w:val="nil"/>
              <w:left w:val="nil"/>
              <w:bottom w:val="single" w:sz="4" w:space="0" w:color="auto"/>
              <w:right w:val="single" w:sz="4" w:space="0" w:color="auto"/>
            </w:tcBorders>
            <w:shd w:val="clear" w:color="000000" w:fill="BDD7EE"/>
            <w:noWrap/>
            <w:vAlign w:val="bottom"/>
            <w:hideMark/>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6F4D18">
              <w:rPr>
                <w:b/>
                <w:bCs/>
                <w:color w:val="000000"/>
                <w:sz w:val="18"/>
                <w:szCs w:val="18"/>
                <w:lang w:eastAsia="zh-CN"/>
              </w:rPr>
              <w:t>48.5%</w:t>
            </w:r>
          </w:p>
        </w:tc>
        <w:tc>
          <w:tcPr>
            <w:tcW w:w="1228" w:type="dxa"/>
            <w:tcBorders>
              <w:top w:val="nil"/>
              <w:left w:val="nil"/>
              <w:bottom w:val="single" w:sz="4" w:space="0" w:color="auto"/>
              <w:right w:val="single" w:sz="4" w:space="0" w:color="auto"/>
            </w:tcBorders>
            <w:shd w:val="clear" w:color="000000" w:fill="BDD7EE"/>
            <w:noWrap/>
            <w:vAlign w:val="bottom"/>
            <w:hideMark/>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6F4D18">
              <w:rPr>
                <w:b/>
                <w:bCs/>
                <w:color w:val="000000"/>
                <w:sz w:val="18"/>
                <w:szCs w:val="18"/>
                <w:lang w:eastAsia="zh-CN"/>
              </w:rPr>
              <w:t>7.4%</w:t>
            </w:r>
          </w:p>
        </w:tc>
        <w:tc>
          <w:tcPr>
            <w:tcW w:w="1089" w:type="dxa"/>
            <w:tcBorders>
              <w:top w:val="nil"/>
              <w:left w:val="nil"/>
              <w:bottom w:val="single" w:sz="4" w:space="0" w:color="auto"/>
              <w:right w:val="single" w:sz="4" w:space="0" w:color="auto"/>
            </w:tcBorders>
            <w:shd w:val="clear" w:color="000000" w:fill="BDD7EE"/>
            <w:noWrap/>
            <w:vAlign w:val="bottom"/>
            <w:hideMark/>
          </w:tcPr>
          <w:p w:rsidR="00781568" w:rsidRPr="006F4D18" w:rsidRDefault="00781568" w:rsidP="007A50C8">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r>
    </w:tbl>
    <w:p w:rsidR="00781568" w:rsidRDefault="00781568" w:rsidP="00781568">
      <w:pPr>
        <w:rPr>
          <w:lang w:val="fr-FR" w:eastAsia="zh-CN"/>
        </w:rPr>
      </w:pPr>
    </w:p>
    <w:p w:rsidR="00781568" w:rsidRPr="006F4D18" w:rsidRDefault="00781568" w:rsidP="00781568">
      <w:pPr>
        <w:jc w:val="center"/>
        <w:rPr>
          <w:lang w:eastAsia="zh-CN"/>
        </w:rPr>
      </w:pPr>
      <w:r w:rsidRPr="006F4D18">
        <w:rPr>
          <w:lang w:eastAsia="zh-CN"/>
        </w:rPr>
        <w:t>______________</w:t>
      </w:r>
    </w:p>
    <w:p w:rsidR="00AF051D" w:rsidRDefault="00AF051D" w:rsidP="009C6A12">
      <w:pPr>
        <w:spacing w:before="0" w:line="240" w:lineRule="auto"/>
        <w:jc w:val="left"/>
        <w:rPr>
          <w:rFonts w:asciiTheme="majorEastAsia" w:eastAsiaTheme="majorEastAsia" w:hAnsiTheme="majorEastAsia"/>
          <w:szCs w:val="24"/>
          <w:lang w:eastAsia="zh-CN"/>
        </w:rPr>
      </w:pPr>
    </w:p>
    <w:sectPr w:rsidR="00AF051D" w:rsidSect="00A67E83">
      <w:headerReference w:type="even" r:id="rId46"/>
      <w:footerReference w:type="even" r:id="rId47"/>
      <w:footerReference w:type="default" r:id="rId48"/>
      <w:footerReference w:type="first" r:id="rId49"/>
      <w:pgSz w:w="16834" w:h="11907" w:orient="landscape" w:code="9"/>
      <w:pgMar w:top="1134" w:right="1134" w:bottom="1134" w:left="992"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A16" w:rsidRDefault="001B5A16">
      <w:r>
        <w:separator/>
      </w:r>
    </w:p>
  </w:endnote>
  <w:endnote w:type="continuationSeparator" w:id="0">
    <w:p w:rsidR="001B5A16" w:rsidRDefault="001B5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STKaiti">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A16" w:rsidRPr="00167439" w:rsidRDefault="001B5A16" w:rsidP="002161F3">
    <w:pPr>
      <w:pStyle w:val="Footer"/>
      <w:rPr>
        <w:sz w:val="20"/>
        <w:szCs w:val="20"/>
        <w:lang w:val="es-ES"/>
      </w:rPr>
    </w:pPr>
    <w:r w:rsidRPr="007A50C8">
      <w:rPr>
        <w:noProof/>
        <w:sz w:val="16"/>
        <w:szCs w:val="16"/>
        <w:lang w:val="es-ES"/>
      </w:rPr>
      <w:fldChar w:fldCharType="begin"/>
    </w:r>
    <w:r w:rsidRPr="007A50C8">
      <w:rPr>
        <w:noProof/>
        <w:sz w:val="16"/>
        <w:szCs w:val="16"/>
        <w:lang w:val="es-ES"/>
      </w:rPr>
      <w:instrText xml:space="preserve"> FILENAME \p  \* MERGEFORMAT </w:instrText>
    </w:r>
    <w:r w:rsidRPr="007A50C8">
      <w:rPr>
        <w:noProof/>
        <w:sz w:val="16"/>
        <w:szCs w:val="16"/>
        <w:lang w:val="es-ES"/>
      </w:rPr>
      <w:fldChar w:fldCharType="separate"/>
    </w:r>
    <w:r>
      <w:rPr>
        <w:noProof/>
        <w:sz w:val="16"/>
        <w:szCs w:val="16"/>
        <w:lang w:val="es-ES"/>
      </w:rPr>
      <w:t>P:\CHI\ITU-R\BR\DIR\CA\200\229C.docx</w:t>
    </w:r>
    <w:r w:rsidRPr="007A50C8">
      <w:rPr>
        <w:noProof/>
        <w:sz w:val="16"/>
        <w:szCs w:val="16"/>
        <w:lang w:val="es-ES"/>
      </w:rPr>
      <w:fldChar w:fldCharType="end"/>
    </w:r>
    <w:r w:rsidRPr="007A50C8">
      <w:rPr>
        <w:noProof/>
        <w:sz w:val="16"/>
        <w:szCs w:val="16"/>
        <w:lang w:val="es-ES"/>
      </w:rPr>
      <w:t xml:space="preserve"> (400530)</w:t>
    </w:r>
    <w:r w:rsidRPr="007A50C8">
      <w:rPr>
        <w:noProof/>
        <w:sz w:val="16"/>
        <w:szCs w:val="16"/>
        <w:lang w:val="es-ES"/>
      </w:rPr>
      <w:tab/>
    </w:r>
    <w:r w:rsidRPr="007A50C8">
      <w:rPr>
        <w:noProof/>
        <w:sz w:val="16"/>
        <w:szCs w:val="16"/>
        <w:lang w:val="es-ES"/>
      </w:rPr>
      <w:fldChar w:fldCharType="begin"/>
    </w:r>
    <w:r w:rsidRPr="007A50C8">
      <w:rPr>
        <w:noProof/>
        <w:sz w:val="16"/>
        <w:szCs w:val="16"/>
        <w:lang w:val="es-ES"/>
      </w:rPr>
      <w:instrText xml:space="preserve"> SAVEDATE \@ DD.MM.YY </w:instrText>
    </w:r>
    <w:r w:rsidRPr="007A50C8">
      <w:rPr>
        <w:noProof/>
        <w:sz w:val="16"/>
        <w:szCs w:val="16"/>
        <w:lang w:val="es-ES"/>
      </w:rPr>
      <w:fldChar w:fldCharType="separate"/>
    </w:r>
    <w:r>
      <w:rPr>
        <w:noProof/>
        <w:sz w:val="16"/>
        <w:szCs w:val="16"/>
        <w:lang w:val="es-ES"/>
      </w:rPr>
      <w:t>15.06.16</w:t>
    </w:r>
    <w:r w:rsidRPr="007A50C8">
      <w:rPr>
        <w:noProof/>
        <w:sz w:val="16"/>
        <w:szCs w:val="16"/>
        <w:lang w:val="es-ES"/>
      </w:rPr>
      <w:fldChar w:fldCharType="end"/>
    </w:r>
    <w:r w:rsidRPr="007A50C8">
      <w:rPr>
        <w:noProof/>
        <w:sz w:val="16"/>
        <w:szCs w:val="16"/>
        <w:lang w:val="es-ES"/>
      </w:rPr>
      <w:tab/>
    </w:r>
    <w:r w:rsidRPr="007A50C8">
      <w:rPr>
        <w:noProof/>
        <w:sz w:val="16"/>
        <w:szCs w:val="16"/>
        <w:lang w:val="es-ES"/>
      </w:rPr>
      <w:fldChar w:fldCharType="begin"/>
    </w:r>
    <w:r w:rsidRPr="007A50C8">
      <w:rPr>
        <w:noProof/>
        <w:sz w:val="16"/>
        <w:szCs w:val="16"/>
        <w:lang w:val="es-ES"/>
      </w:rPr>
      <w:instrText xml:space="preserve"> PRINTDATE \@ DD.MM.YY </w:instrText>
    </w:r>
    <w:r w:rsidRPr="007A50C8">
      <w:rPr>
        <w:noProof/>
        <w:sz w:val="16"/>
        <w:szCs w:val="16"/>
        <w:lang w:val="es-ES"/>
      </w:rPr>
      <w:fldChar w:fldCharType="separate"/>
    </w:r>
    <w:r w:rsidRPr="007A50C8">
      <w:rPr>
        <w:noProof/>
        <w:sz w:val="16"/>
        <w:szCs w:val="16"/>
        <w:lang w:val="es-ES"/>
      </w:rPr>
      <w:t>08.03.13</w:t>
    </w:r>
    <w:r w:rsidRPr="007A50C8">
      <w:rPr>
        <w:noProof/>
        <w:sz w:val="16"/>
        <w:szCs w:val="16"/>
        <w:lang w:val="es-ES"/>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A16" w:rsidRPr="006B5807" w:rsidRDefault="001B5A16" w:rsidP="006B5807">
    <w:pPr>
      <w:pStyle w:val="Footer"/>
      <w:rPr>
        <w:sz w:val="16"/>
        <w:szCs w:val="16"/>
        <w:lang w:val="es-ES"/>
      </w:rPr>
    </w:pPr>
    <w:r w:rsidRPr="006B5807">
      <w:rPr>
        <w:sz w:val="16"/>
        <w:szCs w:val="16"/>
      </w:rPr>
      <w:fldChar w:fldCharType="begin"/>
    </w:r>
    <w:r w:rsidRPr="006B5807">
      <w:rPr>
        <w:sz w:val="16"/>
        <w:szCs w:val="16"/>
        <w:lang w:val="es-ES"/>
      </w:rPr>
      <w:instrText xml:space="preserve"> FILENAME \p  \* MERGEFORMAT </w:instrText>
    </w:r>
    <w:r w:rsidRPr="006B5807">
      <w:rPr>
        <w:sz w:val="16"/>
        <w:szCs w:val="16"/>
      </w:rPr>
      <w:fldChar w:fldCharType="separate"/>
    </w:r>
    <w:r>
      <w:rPr>
        <w:noProof/>
        <w:sz w:val="16"/>
        <w:szCs w:val="16"/>
        <w:lang w:val="es-ES"/>
      </w:rPr>
      <w:t>P:\CHI\ITU-R\BR\DIR\CA\200\229C.docx</w:t>
    </w:r>
    <w:r w:rsidRPr="006B5807">
      <w:rPr>
        <w:noProof/>
        <w:sz w:val="16"/>
        <w:szCs w:val="16"/>
      </w:rPr>
      <w:fldChar w:fldCharType="end"/>
    </w:r>
    <w:r w:rsidRPr="006B5807">
      <w:rPr>
        <w:noProof/>
        <w:sz w:val="16"/>
        <w:szCs w:val="16"/>
        <w:lang w:val="es-ES" w:eastAsia="zh-CN"/>
      </w:rPr>
      <w:t>(400530</w:t>
    </w:r>
    <w:r w:rsidRPr="006B5807">
      <w:rPr>
        <w:rFonts w:hint="eastAsia"/>
        <w:noProof/>
        <w:sz w:val="16"/>
        <w:szCs w:val="16"/>
        <w:lang w:val="es-ES" w:eastAsia="zh-CN"/>
      </w:rPr>
      <w:t>）</w:t>
    </w:r>
    <w:r w:rsidRPr="006B5807">
      <w:rPr>
        <w:sz w:val="16"/>
        <w:szCs w:val="16"/>
        <w:lang w:val="es-ES"/>
      </w:rPr>
      <w:tab/>
    </w:r>
    <w:r w:rsidRPr="006B5807">
      <w:rPr>
        <w:sz w:val="16"/>
        <w:szCs w:val="16"/>
      </w:rPr>
      <w:fldChar w:fldCharType="begin"/>
    </w:r>
    <w:r w:rsidRPr="006B5807">
      <w:rPr>
        <w:sz w:val="16"/>
        <w:szCs w:val="16"/>
      </w:rPr>
      <w:instrText xml:space="preserve"> SAVEDATE \@ DD.MM.YY </w:instrText>
    </w:r>
    <w:r w:rsidRPr="006B5807">
      <w:rPr>
        <w:sz w:val="16"/>
        <w:szCs w:val="16"/>
      </w:rPr>
      <w:fldChar w:fldCharType="separate"/>
    </w:r>
    <w:r>
      <w:rPr>
        <w:noProof/>
        <w:sz w:val="16"/>
        <w:szCs w:val="16"/>
      </w:rPr>
      <w:t>15.06.16</w:t>
    </w:r>
    <w:r w:rsidRPr="006B5807">
      <w:rPr>
        <w:sz w:val="16"/>
        <w:szCs w:val="16"/>
      </w:rPr>
      <w:fldChar w:fldCharType="end"/>
    </w:r>
    <w:r w:rsidRPr="006B5807">
      <w:rPr>
        <w:sz w:val="16"/>
        <w:szCs w:val="16"/>
        <w:lang w:val="es-ES"/>
      </w:rPr>
      <w:tab/>
    </w:r>
    <w:r w:rsidRPr="006B5807">
      <w:rPr>
        <w:sz w:val="16"/>
        <w:szCs w:val="16"/>
      </w:rPr>
      <w:fldChar w:fldCharType="begin"/>
    </w:r>
    <w:r w:rsidRPr="006B5807">
      <w:rPr>
        <w:sz w:val="16"/>
        <w:szCs w:val="16"/>
      </w:rPr>
      <w:instrText xml:space="preserve"> PRINTDATE \@ DD.MM.YY </w:instrText>
    </w:r>
    <w:r w:rsidRPr="006B5807">
      <w:rPr>
        <w:sz w:val="16"/>
        <w:szCs w:val="16"/>
      </w:rPr>
      <w:fldChar w:fldCharType="separate"/>
    </w:r>
    <w:r w:rsidRPr="006B5807">
      <w:rPr>
        <w:noProof/>
        <w:sz w:val="16"/>
        <w:szCs w:val="16"/>
      </w:rPr>
      <w:t>08.03.13</w:t>
    </w:r>
    <w:r w:rsidRPr="006B5807">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A16" w:rsidRPr="006D37E0" w:rsidRDefault="001B5A16" w:rsidP="002161F3">
    <w:pPr>
      <w:pStyle w:val="Footer"/>
      <w:spacing w:before="100" w:beforeAutospacing="1"/>
      <w:jc w:val="cente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A16" w:rsidRPr="007A50C8" w:rsidRDefault="001B5A16" w:rsidP="00781568">
    <w:pPr>
      <w:pStyle w:val="Footer"/>
      <w:rPr>
        <w:sz w:val="16"/>
        <w:szCs w:val="16"/>
        <w:lang w:val="es-ES"/>
      </w:rPr>
    </w:pPr>
    <w:r w:rsidRPr="007A50C8">
      <w:rPr>
        <w:sz w:val="16"/>
        <w:szCs w:val="16"/>
      </w:rPr>
      <w:fldChar w:fldCharType="begin"/>
    </w:r>
    <w:r w:rsidRPr="007A50C8">
      <w:rPr>
        <w:sz w:val="16"/>
        <w:szCs w:val="16"/>
        <w:lang w:val="es-ES"/>
      </w:rPr>
      <w:instrText xml:space="preserve"> FILENAME \p  \* MERGEFORMAT </w:instrText>
    </w:r>
    <w:r w:rsidRPr="007A50C8">
      <w:rPr>
        <w:sz w:val="16"/>
        <w:szCs w:val="16"/>
      </w:rPr>
      <w:fldChar w:fldCharType="separate"/>
    </w:r>
    <w:r>
      <w:rPr>
        <w:noProof/>
        <w:sz w:val="16"/>
        <w:szCs w:val="16"/>
        <w:lang w:val="es-ES"/>
      </w:rPr>
      <w:t>P:\CHI\ITU-R\BR\DIR\CA\200\229C.docx</w:t>
    </w:r>
    <w:r w:rsidRPr="007A50C8">
      <w:rPr>
        <w:sz w:val="16"/>
        <w:szCs w:val="16"/>
      </w:rPr>
      <w:fldChar w:fldCharType="end"/>
    </w:r>
    <w:r w:rsidRPr="007A50C8">
      <w:rPr>
        <w:rFonts w:hint="eastAsia"/>
        <w:sz w:val="16"/>
        <w:szCs w:val="16"/>
        <w:lang w:val="es-ES" w:eastAsia="zh-CN"/>
      </w:rPr>
      <w:t xml:space="preserve"> (</w:t>
    </w:r>
    <w:r w:rsidRPr="007A50C8">
      <w:rPr>
        <w:sz w:val="16"/>
        <w:szCs w:val="16"/>
        <w:lang w:val="es-ES" w:eastAsia="zh-CN"/>
      </w:rPr>
      <w:t>400530</w:t>
    </w:r>
    <w:r w:rsidRPr="007A50C8">
      <w:rPr>
        <w:rFonts w:hint="eastAsia"/>
        <w:sz w:val="16"/>
        <w:szCs w:val="16"/>
        <w:lang w:val="es-ES" w:eastAsia="zh-CN"/>
      </w:rPr>
      <w:t>)</w:t>
    </w:r>
    <w:r w:rsidRPr="007A50C8">
      <w:rPr>
        <w:sz w:val="16"/>
        <w:szCs w:val="16"/>
        <w:lang w:val="es-ES"/>
      </w:rPr>
      <w:tab/>
    </w:r>
    <w:r w:rsidRPr="007A50C8">
      <w:rPr>
        <w:sz w:val="16"/>
        <w:szCs w:val="16"/>
      </w:rPr>
      <w:fldChar w:fldCharType="begin"/>
    </w:r>
    <w:r w:rsidRPr="007A50C8">
      <w:rPr>
        <w:sz w:val="16"/>
        <w:szCs w:val="16"/>
      </w:rPr>
      <w:instrText xml:space="preserve"> SAVEDATE \@ DD.MM.YY </w:instrText>
    </w:r>
    <w:r w:rsidRPr="007A50C8">
      <w:rPr>
        <w:sz w:val="16"/>
        <w:szCs w:val="16"/>
      </w:rPr>
      <w:fldChar w:fldCharType="separate"/>
    </w:r>
    <w:r>
      <w:rPr>
        <w:noProof/>
        <w:sz w:val="16"/>
        <w:szCs w:val="16"/>
      </w:rPr>
      <w:t>15.06.16</w:t>
    </w:r>
    <w:r w:rsidRPr="007A50C8">
      <w:rPr>
        <w:sz w:val="16"/>
        <w:szCs w:val="16"/>
      </w:rPr>
      <w:fldChar w:fldCharType="end"/>
    </w:r>
    <w:r w:rsidRPr="007A50C8">
      <w:rPr>
        <w:sz w:val="16"/>
        <w:szCs w:val="16"/>
        <w:lang w:val="es-ES"/>
      </w:rPr>
      <w:tab/>
    </w:r>
    <w:r w:rsidRPr="007A50C8">
      <w:rPr>
        <w:sz w:val="16"/>
        <w:szCs w:val="16"/>
      </w:rPr>
      <w:fldChar w:fldCharType="begin"/>
    </w:r>
    <w:r w:rsidRPr="007A50C8">
      <w:rPr>
        <w:sz w:val="16"/>
        <w:szCs w:val="16"/>
      </w:rPr>
      <w:instrText xml:space="preserve"> PRINTDATE \@ DD.MM.YY </w:instrText>
    </w:r>
    <w:r w:rsidRPr="007A50C8">
      <w:rPr>
        <w:sz w:val="16"/>
        <w:szCs w:val="16"/>
      </w:rPr>
      <w:fldChar w:fldCharType="separate"/>
    </w:r>
    <w:r w:rsidRPr="007A50C8">
      <w:rPr>
        <w:sz w:val="16"/>
        <w:szCs w:val="16"/>
      </w:rPr>
      <w:t>01.06.16</w:t>
    </w:r>
    <w:r w:rsidRPr="007A50C8">
      <w:rPr>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A16" w:rsidRPr="00AB2C3B" w:rsidRDefault="001B5A16" w:rsidP="00781568">
    <w:pPr>
      <w:pStyle w:val="Footer"/>
      <w:rPr>
        <w:lang w:val="de-DE"/>
      </w:rPr>
    </w:pPr>
    <w:r>
      <w:fldChar w:fldCharType="begin"/>
    </w:r>
    <w:r w:rsidRPr="00AB2C3B">
      <w:rPr>
        <w:lang w:val="de-DE"/>
      </w:rPr>
      <w:instrText xml:space="preserve"> FILENAME \p  \* MERGEFORMAT </w:instrText>
    </w:r>
    <w:r>
      <w:fldChar w:fldCharType="separate"/>
    </w:r>
    <w:r>
      <w:rPr>
        <w:lang w:val="de-DE"/>
      </w:rPr>
      <w:t>P:\TRAD\C\ITU-R\AG\RAG16\TEMP\003(Rev.1)C.docx</w:t>
    </w:r>
    <w:r>
      <w:fldChar w:fldCharType="end"/>
    </w:r>
    <w:r w:rsidRPr="00AB2C3B">
      <w:rPr>
        <w:lang w:val="de-DE"/>
      </w:rPr>
      <w:t xml:space="preserve"> (345010)</w:t>
    </w:r>
    <w:r w:rsidRPr="00AB2C3B">
      <w:rPr>
        <w:lang w:val="de-DE"/>
      </w:rPr>
      <w:tab/>
    </w:r>
    <w:r>
      <w:fldChar w:fldCharType="begin"/>
    </w:r>
    <w:r>
      <w:instrText xml:space="preserve"> SAVEDATE \@ DD.MM.YY </w:instrText>
    </w:r>
    <w:r>
      <w:fldChar w:fldCharType="separate"/>
    </w:r>
    <w:r>
      <w:rPr>
        <w:noProof/>
      </w:rPr>
      <w:t>15.06.16</w:t>
    </w:r>
    <w:r>
      <w:fldChar w:fldCharType="end"/>
    </w:r>
    <w:r w:rsidRPr="00AB2C3B">
      <w:rPr>
        <w:lang w:val="de-DE"/>
      </w:rPr>
      <w:tab/>
    </w:r>
    <w:r>
      <w:fldChar w:fldCharType="begin"/>
    </w:r>
    <w:r>
      <w:instrText xml:space="preserve"> PRINTDATE \@ DD.MM.YY </w:instrText>
    </w:r>
    <w:r>
      <w:fldChar w:fldCharType="separate"/>
    </w:r>
    <w:r>
      <w:t>01.06.16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A16" w:rsidRPr="007A50C8" w:rsidRDefault="001B5A16" w:rsidP="007A50C8">
    <w:pPr>
      <w:pStyle w:val="Footer"/>
      <w:rPr>
        <w:lang w:val="es-ES"/>
      </w:rPr>
    </w:pPr>
    <w:r w:rsidRPr="007A50C8">
      <w:rPr>
        <w:noProof/>
        <w:sz w:val="16"/>
        <w:szCs w:val="16"/>
        <w:lang w:val="es-ES"/>
      </w:rPr>
      <w:fldChar w:fldCharType="begin"/>
    </w:r>
    <w:r w:rsidRPr="007A50C8">
      <w:rPr>
        <w:noProof/>
        <w:sz w:val="16"/>
        <w:szCs w:val="16"/>
        <w:lang w:val="es-ES"/>
      </w:rPr>
      <w:instrText xml:space="preserve"> FILENAME \p  \* MERGEFORMAT </w:instrText>
    </w:r>
    <w:r w:rsidRPr="007A50C8">
      <w:rPr>
        <w:noProof/>
        <w:sz w:val="16"/>
        <w:szCs w:val="16"/>
        <w:lang w:val="es-ES"/>
      </w:rPr>
      <w:fldChar w:fldCharType="separate"/>
    </w:r>
    <w:r>
      <w:rPr>
        <w:noProof/>
        <w:sz w:val="16"/>
        <w:szCs w:val="16"/>
        <w:lang w:val="es-ES"/>
      </w:rPr>
      <w:t>P:\CHI\ITU-R\BR\DIR\CA\200\229C.docx</w:t>
    </w:r>
    <w:r w:rsidRPr="007A50C8">
      <w:rPr>
        <w:noProof/>
        <w:sz w:val="16"/>
        <w:szCs w:val="16"/>
        <w:lang w:val="es-ES"/>
      </w:rPr>
      <w:fldChar w:fldCharType="end"/>
    </w:r>
    <w:r w:rsidRPr="007A50C8">
      <w:rPr>
        <w:rFonts w:hint="eastAsia"/>
        <w:noProof/>
        <w:sz w:val="16"/>
        <w:szCs w:val="16"/>
        <w:lang w:val="es-ES"/>
      </w:rPr>
      <w:t xml:space="preserve"> (</w:t>
    </w:r>
    <w:r>
      <w:rPr>
        <w:noProof/>
        <w:sz w:val="16"/>
        <w:szCs w:val="16"/>
        <w:lang w:val="es-ES"/>
      </w:rPr>
      <w:t>400530</w:t>
    </w:r>
    <w:r w:rsidRPr="007A50C8">
      <w:rPr>
        <w:rFonts w:hint="eastAsia"/>
        <w:noProof/>
        <w:sz w:val="16"/>
        <w:szCs w:val="16"/>
        <w:lang w:val="es-ES"/>
      </w:rPr>
      <w:t>)</w:t>
    </w:r>
    <w:r w:rsidRPr="007A50C8">
      <w:rPr>
        <w:noProof/>
        <w:sz w:val="16"/>
        <w:szCs w:val="16"/>
        <w:lang w:val="es-ES"/>
      </w:rPr>
      <w:tab/>
    </w:r>
    <w:r w:rsidRPr="007A50C8">
      <w:rPr>
        <w:noProof/>
        <w:sz w:val="16"/>
        <w:szCs w:val="16"/>
        <w:lang w:val="es-ES"/>
      </w:rPr>
      <w:fldChar w:fldCharType="begin"/>
    </w:r>
    <w:r w:rsidRPr="007A50C8">
      <w:rPr>
        <w:noProof/>
        <w:sz w:val="16"/>
        <w:szCs w:val="16"/>
        <w:lang w:val="es-ES"/>
      </w:rPr>
      <w:instrText xml:space="preserve"> SAVEDATE \@ DD.MM.YY </w:instrText>
    </w:r>
    <w:r w:rsidRPr="007A50C8">
      <w:rPr>
        <w:noProof/>
        <w:sz w:val="16"/>
        <w:szCs w:val="16"/>
        <w:lang w:val="es-ES"/>
      </w:rPr>
      <w:fldChar w:fldCharType="separate"/>
    </w:r>
    <w:r>
      <w:rPr>
        <w:noProof/>
        <w:sz w:val="16"/>
        <w:szCs w:val="16"/>
        <w:lang w:val="es-ES"/>
      </w:rPr>
      <w:t>15.06.16</w:t>
    </w:r>
    <w:r w:rsidRPr="007A50C8">
      <w:rPr>
        <w:noProof/>
        <w:sz w:val="16"/>
        <w:szCs w:val="16"/>
        <w:lang w:val="es-ES"/>
      </w:rPr>
      <w:fldChar w:fldCharType="end"/>
    </w:r>
    <w:r w:rsidRPr="007A50C8">
      <w:rPr>
        <w:noProof/>
        <w:sz w:val="16"/>
        <w:szCs w:val="16"/>
        <w:lang w:val="es-ES"/>
      </w:rPr>
      <w:tab/>
    </w:r>
    <w:r w:rsidRPr="007A50C8">
      <w:rPr>
        <w:noProof/>
        <w:sz w:val="16"/>
        <w:szCs w:val="16"/>
        <w:lang w:val="es-ES"/>
      </w:rPr>
      <w:fldChar w:fldCharType="begin"/>
    </w:r>
    <w:r w:rsidRPr="007A50C8">
      <w:rPr>
        <w:noProof/>
        <w:sz w:val="16"/>
        <w:szCs w:val="16"/>
        <w:lang w:val="es-ES"/>
      </w:rPr>
      <w:instrText xml:space="preserve"> PRINTDATE \@ DD.MM.YY </w:instrText>
    </w:r>
    <w:r w:rsidRPr="007A50C8">
      <w:rPr>
        <w:noProof/>
        <w:sz w:val="16"/>
        <w:szCs w:val="16"/>
        <w:lang w:val="es-ES"/>
      </w:rPr>
      <w:fldChar w:fldCharType="separate"/>
    </w:r>
    <w:r w:rsidRPr="007A50C8">
      <w:rPr>
        <w:noProof/>
        <w:sz w:val="16"/>
        <w:szCs w:val="16"/>
        <w:lang w:val="es-ES"/>
      </w:rPr>
      <w:t>01.06.16</w:t>
    </w:r>
    <w:r w:rsidRPr="007A50C8">
      <w:rPr>
        <w:noProof/>
        <w:sz w:val="16"/>
        <w:szCs w:val="16"/>
        <w:lang w:val="es-ES"/>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A16" w:rsidRDefault="001B5A16" w:rsidP="00781568">
    <w:pPr>
      <w:pStyle w:val="Footer"/>
    </w:pPr>
    <w:fldSimple w:instr=" FILENAME \p  \* MERGEFORMAT ">
      <w:r>
        <w:t>P:\TRAD\C\ITU-R\AG\RAG16\TEMP\003(Rev.1)C.docx</w:t>
      </w:r>
    </w:fldSimple>
    <w:r>
      <w:t xml:space="preserve"> (377684)</w:t>
    </w:r>
    <w:r>
      <w:tab/>
    </w:r>
    <w:r>
      <w:fldChar w:fldCharType="begin"/>
    </w:r>
    <w:r>
      <w:instrText xml:space="preserve"> SAVEDATE \@ DD.MM.YY </w:instrText>
    </w:r>
    <w:r>
      <w:fldChar w:fldCharType="separate"/>
    </w:r>
    <w:r>
      <w:rPr>
        <w:noProof/>
      </w:rPr>
      <w:t>15.06.16</w:t>
    </w:r>
    <w:r>
      <w:fldChar w:fldCharType="end"/>
    </w:r>
    <w:r>
      <w:tab/>
    </w:r>
    <w:r>
      <w:fldChar w:fldCharType="begin"/>
    </w:r>
    <w:r>
      <w:instrText xml:space="preserve"> PRINTDATE \@ DD.MM.YY </w:instrText>
    </w:r>
    <w:r>
      <w:fldChar w:fldCharType="separate"/>
    </w:r>
    <w:r>
      <w:t>01.06.16</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A16" w:rsidRPr="006B5807" w:rsidRDefault="001B5A16" w:rsidP="00781568">
    <w:pPr>
      <w:pStyle w:val="Footer"/>
      <w:rPr>
        <w:sz w:val="16"/>
        <w:szCs w:val="16"/>
        <w:lang w:val="es-ES"/>
      </w:rPr>
    </w:pPr>
    <w:r w:rsidRPr="006B5807">
      <w:rPr>
        <w:sz w:val="16"/>
        <w:szCs w:val="16"/>
      </w:rPr>
      <w:fldChar w:fldCharType="begin"/>
    </w:r>
    <w:r w:rsidRPr="006B5807">
      <w:rPr>
        <w:sz w:val="16"/>
        <w:szCs w:val="16"/>
        <w:lang w:val="es-ES"/>
      </w:rPr>
      <w:instrText xml:space="preserve"> FILENAME \p  \* MERGEFORMAT </w:instrText>
    </w:r>
    <w:r w:rsidRPr="006B5807">
      <w:rPr>
        <w:sz w:val="16"/>
        <w:szCs w:val="16"/>
      </w:rPr>
      <w:fldChar w:fldCharType="separate"/>
    </w:r>
    <w:r>
      <w:rPr>
        <w:noProof/>
        <w:sz w:val="16"/>
        <w:szCs w:val="16"/>
        <w:lang w:val="es-ES"/>
      </w:rPr>
      <w:t>P:\CHI\ITU-R\BR\DIR\CA\200\229C.docx</w:t>
    </w:r>
    <w:r w:rsidRPr="006B5807">
      <w:rPr>
        <w:sz w:val="16"/>
        <w:szCs w:val="16"/>
      </w:rPr>
      <w:fldChar w:fldCharType="end"/>
    </w:r>
    <w:r w:rsidRPr="006B5807">
      <w:rPr>
        <w:rFonts w:hint="eastAsia"/>
        <w:sz w:val="16"/>
        <w:szCs w:val="16"/>
        <w:lang w:val="es-ES" w:eastAsia="zh-CN"/>
      </w:rPr>
      <w:t xml:space="preserve"> (</w:t>
    </w:r>
    <w:r w:rsidRPr="006B5807">
      <w:rPr>
        <w:sz w:val="16"/>
        <w:szCs w:val="16"/>
        <w:lang w:val="es-ES" w:eastAsia="zh-CN"/>
      </w:rPr>
      <w:t>400530</w:t>
    </w:r>
    <w:r w:rsidRPr="006B5807">
      <w:rPr>
        <w:rFonts w:hint="eastAsia"/>
        <w:sz w:val="16"/>
        <w:szCs w:val="16"/>
        <w:lang w:val="es-ES" w:eastAsia="zh-CN"/>
      </w:rPr>
      <w:t>)</w:t>
    </w:r>
    <w:r w:rsidRPr="006B5807">
      <w:rPr>
        <w:sz w:val="16"/>
        <w:szCs w:val="16"/>
        <w:lang w:val="es-ES"/>
      </w:rPr>
      <w:tab/>
    </w:r>
    <w:r w:rsidRPr="006B5807">
      <w:rPr>
        <w:sz w:val="16"/>
        <w:szCs w:val="16"/>
      </w:rPr>
      <w:fldChar w:fldCharType="begin"/>
    </w:r>
    <w:r w:rsidRPr="006B5807">
      <w:rPr>
        <w:sz w:val="16"/>
        <w:szCs w:val="16"/>
      </w:rPr>
      <w:instrText xml:space="preserve"> SAVEDATE \@ DD.MM.YY </w:instrText>
    </w:r>
    <w:r w:rsidRPr="006B5807">
      <w:rPr>
        <w:sz w:val="16"/>
        <w:szCs w:val="16"/>
      </w:rPr>
      <w:fldChar w:fldCharType="separate"/>
    </w:r>
    <w:r>
      <w:rPr>
        <w:noProof/>
        <w:sz w:val="16"/>
        <w:szCs w:val="16"/>
      </w:rPr>
      <w:t>15.06.16</w:t>
    </w:r>
    <w:r w:rsidRPr="006B5807">
      <w:rPr>
        <w:sz w:val="16"/>
        <w:szCs w:val="16"/>
      </w:rPr>
      <w:fldChar w:fldCharType="end"/>
    </w:r>
    <w:r w:rsidRPr="006B5807">
      <w:rPr>
        <w:sz w:val="16"/>
        <w:szCs w:val="16"/>
        <w:lang w:val="es-ES"/>
      </w:rPr>
      <w:tab/>
    </w:r>
    <w:r w:rsidRPr="006B5807">
      <w:rPr>
        <w:sz w:val="16"/>
        <w:szCs w:val="16"/>
      </w:rPr>
      <w:fldChar w:fldCharType="begin"/>
    </w:r>
    <w:r w:rsidRPr="006B5807">
      <w:rPr>
        <w:sz w:val="16"/>
        <w:szCs w:val="16"/>
      </w:rPr>
      <w:instrText xml:space="preserve"> PRINTDATE \@ DD.MM.YY </w:instrText>
    </w:r>
    <w:r w:rsidRPr="006B5807">
      <w:rPr>
        <w:sz w:val="16"/>
        <w:szCs w:val="16"/>
      </w:rPr>
      <w:fldChar w:fldCharType="separate"/>
    </w:r>
    <w:r w:rsidRPr="006B5807">
      <w:rPr>
        <w:sz w:val="16"/>
        <w:szCs w:val="16"/>
      </w:rPr>
      <w:t>01.06.16</w:t>
    </w:r>
    <w:r w:rsidRPr="006B5807">
      <w:rPr>
        <w:sz w:val="16"/>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A16" w:rsidRPr="007903A3" w:rsidRDefault="001B5A16" w:rsidP="007903A3">
    <w:pPr>
      <w:pStyle w:val="Footer"/>
      <w:rPr>
        <w:sz w:val="16"/>
        <w:szCs w:val="16"/>
        <w:lang w:val="es-ES"/>
      </w:rPr>
    </w:pPr>
    <w:r w:rsidRPr="007903A3">
      <w:rPr>
        <w:sz w:val="16"/>
        <w:szCs w:val="16"/>
      </w:rPr>
      <w:fldChar w:fldCharType="begin"/>
    </w:r>
    <w:r w:rsidRPr="007903A3">
      <w:rPr>
        <w:sz w:val="16"/>
        <w:szCs w:val="16"/>
        <w:lang w:val="es-ES"/>
      </w:rPr>
      <w:instrText xml:space="preserve"> FILENAME \p  \* MERGEFORMAT </w:instrText>
    </w:r>
    <w:r w:rsidRPr="007903A3">
      <w:rPr>
        <w:sz w:val="16"/>
        <w:szCs w:val="16"/>
      </w:rPr>
      <w:fldChar w:fldCharType="separate"/>
    </w:r>
    <w:r>
      <w:rPr>
        <w:noProof/>
        <w:sz w:val="16"/>
        <w:szCs w:val="16"/>
        <w:lang w:val="es-ES"/>
      </w:rPr>
      <w:t>P:\CHI\ITU-R\BR\DIR\CA\200\229C.docx</w:t>
    </w:r>
    <w:r w:rsidRPr="007903A3">
      <w:rPr>
        <w:noProof/>
        <w:sz w:val="16"/>
        <w:szCs w:val="16"/>
      </w:rPr>
      <w:fldChar w:fldCharType="end"/>
    </w:r>
    <w:r w:rsidRPr="007903A3">
      <w:rPr>
        <w:noProof/>
        <w:sz w:val="16"/>
        <w:szCs w:val="16"/>
        <w:lang w:val="es-ES"/>
      </w:rPr>
      <w:t xml:space="preserve"> (</w:t>
    </w:r>
    <w:r>
      <w:rPr>
        <w:noProof/>
        <w:sz w:val="16"/>
        <w:szCs w:val="16"/>
        <w:lang w:val="es-ES"/>
      </w:rPr>
      <w:t>400530</w:t>
    </w:r>
    <w:r w:rsidRPr="007903A3">
      <w:rPr>
        <w:noProof/>
        <w:sz w:val="16"/>
        <w:szCs w:val="16"/>
        <w:lang w:val="es-ES"/>
      </w:rPr>
      <w:t>)</w:t>
    </w:r>
    <w:r w:rsidRPr="007903A3">
      <w:rPr>
        <w:sz w:val="16"/>
        <w:szCs w:val="16"/>
        <w:lang w:val="es-ES"/>
      </w:rPr>
      <w:tab/>
    </w:r>
    <w:r w:rsidRPr="007903A3">
      <w:rPr>
        <w:sz w:val="16"/>
        <w:szCs w:val="16"/>
      </w:rPr>
      <w:fldChar w:fldCharType="begin"/>
    </w:r>
    <w:r w:rsidRPr="007903A3">
      <w:rPr>
        <w:sz w:val="16"/>
        <w:szCs w:val="16"/>
      </w:rPr>
      <w:instrText xml:space="preserve"> SAVEDATE \@ DD.MM.YY </w:instrText>
    </w:r>
    <w:r w:rsidRPr="007903A3">
      <w:rPr>
        <w:sz w:val="16"/>
        <w:szCs w:val="16"/>
      </w:rPr>
      <w:fldChar w:fldCharType="separate"/>
    </w:r>
    <w:r>
      <w:rPr>
        <w:noProof/>
        <w:sz w:val="16"/>
        <w:szCs w:val="16"/>
      </w:rPr>
      <w:t>15.06.16</w:t>
    </w:r>
    <w:r w:rsidRPr="007903A3">
      <w:rPr>
        <w:sz w:val="16"/>
        <w:szCs w:val="16"/>
      </w:rPr>
      <w:fldChar w:fldCharType="end"/>
    </w:r>
    <w:r w:rsidRPr="007903A3">
      <w:rPr>
        <w:sz w:val="16"/>
        <w:szCs w:val="16"/>
        <w:lang w:val="es-ES"/>
      </w:rPr>
      <w:tab/>
    </w:r>
    <w:r w:rsidRPr="007903A3">
      <w:rPr>
        <w:sz w:val="16"/>
        <w:szCs w:val="16"/>
      </w:rPr>
      <w:fldChar w:fldCharType="begin"/>
    </w:r>
    <w:r w:rsidRPr="007903A3">
      <w:rPr>
        <w:sz w:val="16"/>
        <w:szCs w:val="16"/>
      </w:rPr>
      <w:instrText xml:space="preserve"> PRINTDATE \@ DD.MM.YY </w:instrText>
    </w:r>
    <w:r w:rsidRPr="007903A3">
      <w:rPr>
        <w:sz w:val="16"/>
        <w:szCs w:val="16"/>
      </w:rPr>
      <w:fldChar w:fldCharType="separate"/>
    </w:r>
    <w:r w:rsidRPr="007903A3">
      <w:rPr>
        <w:noProof/>
        <w:sz w:val="16"/>
        <w:szCs w:val="16"/>
      </w:rPr>
      <w:t>08.03.13</w:t>
    </w:r>
    <w:r w:rsidRPr="007903A3">
      <w:rPr>
        <w:sz w:val="16"/>
        <w:szCs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A16" w:rsidRPr="007903A3" w:rsidRDefault="001B5A16" w:rsidP="007903A3">
    <w:pPr>
      <w:pStyle w:val="Footer"/>
      <w:rPr>
        <w:sz w:val="16"/>
        <w:szCs w:val="16"/>
        <w:lang w:val="es-ES"/>
      </w:rPr>
    </w:pPr>
    <w:r w:rsidRPr="007903A3">
      <w:rPr>
        <w:sz w:val="16"/>
        <w:szCs w:val="16"/>
      </w:rPr>
      <w:fldChar w:fldCharType="begin"/>
    </w:r>
    <w:r w:rsidRPr="007903A3">
      <w:rPr>
        <w:sz w:val="16"/>
        <w:szCs w:val="16"/>
        <w:lang w:val="es-ES"/>
      </w:rPr>
      <w:instrText xml:space="preserve"> FILENAME \p  \* MERGEFORMAT </w:instrText>
    </w:r>
    <w:r w:rsidRPr="007903A3">
      <w:rPr>
        <w:sz w:val="16"/>
        <w:szCs w:val="16"/>
      </w:rPr>
      <w:fldChar w:fldCharType="separate"/>
    </w:r>
    <w:r>
      <w:rPr>
        <w:noProof/>
        <w:sz w:val="16"/>
        <w:szCs w:val="16"/>
        <w:lang w:val="es-ES"/>
      </w:rPr>
      <w:t>P:\CHI\ITU-R\BR\DIR\CA\200\229C.docx</w:t>
    </w:r>
    <w:r w:rsidRPr="007903A3">
      <w:rPr>
        <w:noProof/>
        <w:sz w:val="16"/>
        <w:szCs w:val="16"/>
      </w:rPr>
      <w:fldChar w:fldCharType="end"/>
    </w:r>
    <w:r w:rsidRPr="007903A3">
      <w:rPr>
        <w:noProof/>
        <w:sz w:val="16"/>
        <w:szCs w:val="16"/>
        <w:lang w:val="es-ES"/>
      </w:rPr>
      <w:t xml:space="preserve"> (</w:t>
    </w:r>
    <w:r>
      <w:rPr>
        <w:noProof/>
        <w:sz w:val="16"/>
        <w:szCs w:val="16"/>
        <w:lang w:val="es-ES"/>
      </w:rPr>
      <w:t>400530</w:t>
    </w:r>
    <w:r w:rsidRPr="007903A3">
      <w:rPr>
        <w:noProof/>
        <w:sz w:val="16"/>
        <w:szCs w:val="16"/>
        <w:lang w:val="es-ES"/>
      </w:rPr>
      <w:t>)</w:t>
    </w:r>
    <w:r w:rsidRPr="007903A3">
      <w:rPr>
        <w:sz w:val="16"/>
        <w:szCs w:val="16"/>
        <w:lang w:val="es-ES"/>
      </w:rPr>
      <w:tab/>
    </w:r>
    <w:r w:rsidRPr="007903A3">
      <w:rPr>
        <w:sz w:val="16"/>
        <w:szCs w:val="16"/>
      </w:rPr>
      <w:fldChar w:fldCharType="begin"/>
    </w:r>
    <w:r w:rsidRPr="007903A3">
      <w:rPr>
        <w:sz w:val="16"/>
        <w:szCs w:val="16"/>
      </w:rPr>
      <w:instrText xml:space="preserve"> SAVEDATE \@ DD.MM.YY </w:instrText>
    </w:r>
    <w:r w:rsidRPr="007903A3">
      <w:rPr>
        <w:sz w:val="16"/>
        <w:szCs w:val="16"/>
      </w:rPr>
      <w:fldChar w:fldCharType="separate"/>
    </w:r>
    <w:r>
      <w:rPr>
        <w:noProof/>
        <w:sz w:val="16"/>
        <w:szCs w:val="16"/>
      </w:rPr>
      <w:t>15.06.16</w:t>
    </w:r>
    <w:r w:rsidRPr="007903A3">
      <w:rPr>
        <w:sz w:val="16"/>
        <w:szCs w:val="16"/>
      </w:rPr>
      <w:fldChar w:fldCharType="end"/>
    </w:r>
    <w:r w:rsidRPr="007903A3">
      <w:rPr>
        <w:sz w:val="16"/>
        <w:szCs w:val="16"/>
        <w:lang w:val="es-ES"/>
      </w:rPr>
      <w:tab/>
    </w:r>
    <w:r w:rsidRPr="007903A3">
      <w:rPr>
        <w:sz w:val="16"/>
        <w:szCs w:val="16"/>
      </w:rPr>
      <w:fldChar w:fldCharType="begin"/>
    </w:r>
    <w:r w:rsidRPr="007903A3">
      <w:rPr>
        <w:sz w:val="16"/>
        <w:szCs w:val="16"/>
      </w:rPr>
      <w:instrText xml:space="preserve"> PRINTDATE \@ DD.MM.YY </w:instrText>
    </w:r>
    <w:r w:rsidRPr="007903A3">
      <w:rPr>
        <w:sz w:val="16"/>
        <w:szCs w:val="16"/>
      </w:rPr>
      <w:fldChar w:fldCharType="separate"/>
    </w:r>
    <w:r w:rsidRPr="007903A3">
      <w:rPr>
        <w:noProof/>
        <w:sz w:val="16"/>
        <w:szCs w:val="16"/>
      </w:rPr>
      <w:t>08.03.13</w:t>
    </w:r>
    <w:r w:rsidRPr="007903A3">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A16" w:rsidRDefault="001B5A16">
      <w:r>
        <w:t>____________________</w:t>
      </w:r>
    </w:p>
  </w:footnote>
  <w:footnote w:type="continuationSeparator" w:id="0">
    <w:p w:rsidR="001B5A16" w:rsidRDefault="001B5A16">
      <w:r>
        <w:continuationSeparator/>
      </w:r>
    </w:p>
  </w:footnote>
  <w:footnote w:id="1">
    <w:p w:rsidR="001B5A16" w:rsidRPr="001C24E4" w:rsidRDefault="001B5A16" w:rsidP="00781568">
      <w:pPr>
        <w:pStyle w:val="FootnoteText"/>
        <w:rPr>
          <w:lang w:eastAsia="zh-CN"/>
        </w:rPr>
      </w:pPr>
      <w:r w:rsidRPr="00BF6B05">
        <w:rPr>
          <w:rStyle w:val="FootnoteReference"/>
        </w:rPr>
        <w:footnoteRef/>
      </w:r>
      <w:r w:rsidRPr="00BF6B05">
        <w:rPr>
          <w:lang w:eastAsia="zh-CN"/>
        </w:rPr>
        <w:t xml:space="preserve"> </w:t>
      </w:r>
      <w:r w:rsidRPr="00BF6B05">
        <w:rPr>
          <w:lang w:eastAsia="zh-CN"/>
        </w:rPr>
        <w:tab/>
      </w:r>
      <w:r>
        <w:rPr>
          <w:rFonts w:hint="eastAsia"/>
          <w:lang w:eastAsia="zh-CN"/>
        </w:rPr>
        <w:t>文件</w:t>
      </w:r>
      <w:r>
        <w:rPr>
          <w:lang w:eastAsia="zh-CN"/>
        </w:rPr>
        <w:t>提交人全权负责确定其所提供的信息</w:t>
      </w:r>
      <w:r>
        <w:rPr>
          <w:rFonts w:hint="eastAsia"/>
          <w:lang w:eastAsia="zh-CN"/>
        </w:rPr>
        <w:t>或</w:t>
      </w:r>
      <w:r>
        <w:rPr>
          <w:lang w:eastAsia="zh-CN"/>
        </w:rPr>
        <w:t>其中的一部分</w:t>
      </w:r>
      <w:r>
        <w:rPr>
          <w:rFonts w:hint="eastAsia"/>
          <w:lang w:eastAsia="zh-CN"/>
        </w:rPr>
        <w:t>，</w:t>
      </w:r>
      <w:r>
        <w:rPr>
          <w:lang w:eastAsia="zh-CN"/>
        </w:rPr>
        <w:t>是否属于</w:t>
      </w:r>
      <w:r>
        <w:rPr>
          <w:rFonts w:hint="eastAsia"/>
          <w:lang w:eastAsia="zh-CN"/>
        </w:rPr>
        <w:t>国</w:t>
      </w:r>
      <w:r>
        <w:rPr>
          <w:lang w:eastAsia="zh-CN"/>
        </w:rPr>
        <w:t>际电联</w:t>
      </w:r>
      <w:r w:rsidRPr="003279BF">
        <w:rPr>
          <w:rFonts w:hint="eastAsia"/>
          <w:szCs w:val="24"/>
          <w:lang w:eastAsia="zh-CN"/>
        </w:rPr>
        <w:t>信息</w:t>
      </w:r>
      <w:r w:rsidRPr="003279BF">
        <w:rPr>
          <w:rFonts w:hint="eastAsia"/>
          <w:szCs w:val="24"/>
          <w:lang w:eastAsia="zh-CN"/>
        </w:rPr>
        <w:t>/</w:t>
      </w:r>
      <w:r w:rsidRPr="003279BF">
        <w:rPr>
          <w:rFonts w:hint="eastAsia"/>
          <w:szCs w:val="24"/>
          <w:lang w:eastAsia="zh-CN"/>
        </w:rPr>
        <w:t>文件获取政</w:t>
      </w:r>
      <w:r>
        <w:rPr>
          <w:rFonts w:hint="eastAsia"/>
          <w:szCs w:val="24"/>
          <w:lang w:eastAsia="zh-CN"/>
        </w:rPr>
        <w:t>策</w:t>
      </w:r>
      <w:r>
        <w:rPr>
          <w:szCs w:val="24"/>
          <w:lang w:eastAsia="zh-CN"/>
        </w:rPr>
        <w:t>第</w:t>
      </w:r>
      <w:r>
        <w:rPr>
          <w:szCs w:val="24"/>
          <w:lang w:eastAsia="zh-CN"/>
        </w:rPr>
        <w:t>3.2</w:t>
      </w:r>
      <w:r>
        <w:rPr>
          <w:szCs w:val="24"/>
          <w:lang w:eastAsia="zh-CN"/>
        </w:rPr>
        <w:t>节</w:t>
      </w:r>
      <w:r>
        <w:rPr>
          <w:rFonts w:hint="eastAsia"/>
          <w:szCs w:val="24"/>
          <w:lang w:eastAsia="zh-CN"/>
        </w:rPr>
        <w:t>所</w:t>
      </w:r>
      <w:r>
        <w:rPr>
          <w:szCs w:val="24"/>
          <w:lang w:eastAsia="zh-CN"/>
        </w:rPr>
        <w:t>述的某一类别或</w:t>
      </w:r>
      <w:r>
        <w:rPr>
          <w:rFonts w:hint="eastAsia"/>
          <w:szCs w:val="24"/>
          <w:lang w:eastAsia="zh-CN"/>
        </w:rPr>
        <w:t>属于</w:t>
      </w:r>
      <w:r>
        <w:rPr>
          <w:szCs w:val="24"/>
          <w:lang w:eastAsia="zh-CN"/>
        </w:rPr>
        <w:t>敏感信息，因此</w:t>
      </w:r>
      <w:r>
        <w:rPr>
          <w:rFonts w:hint="eastAsia"/>
          <w:szCs w:val="24"/>
          <w:lang w:eastAsia="zh-CN"/>
        </w:rPr>
        <w:t>要</w:t>
      </w:r>
      <w:r>
        <w:rPr>
          <w:szCs w:val="24"/>
          <w:lang w:eastAsia="zh-CN"/>
        </w:rPr>
        <w:t>在文件</w:t>
      </w:r>
      <w:r>
        <w:rPr>
          <w:rFonts w:hint="eastAsia"/>
          <w:szCs w:val="24"/>
          <w:lang w:eastAsia="zh-CN"/>
        </w:rPr>
        <w:t>内</w:t>
      </w:r>
      <w:r>
        <w:rPr>
          <w:szCs w:val="24"/>
          <w:lang w:eastAsia="zh-CN"/>
        </w:rPr>
        <w:t>标明访问受限。</w:t>
      </w:r>
    </w:p>
  </w:footnote>
  <w:footnote w:id="2">
    <w:p w:rsidR="001B5A16" w:rsidRDefault="001B5A16" w:rsidP="00781568">
      <w:pPr>
        <w:pStyle w:val="FootnoteText"/>
        <w:rPr>
          <w:lang w:eastAsia="zh-CN"/>
        </w:rPr>
      </w:pPr>
      <w:r>
        <w:rPr>
          <w:rStyle w:val="FootnoteReference"/>
          <w:lang w:eastAsia="zh-CN"/>
        </w:rPr>
        <w:t>*</w:t>
      </w:r>
      <w:r>
        <w:rPr>
          <w:lang w:eastAsia="zh-CN"/>
        </w:rPr>
        <w:tab/>
      </w:r>
      <w:r>
        <w:rPr>
          <w:rFonts w:hint="eastAsia"/>
          <w:lang w:eastAsia="zh-CN"/>
        </w:rPr>
        <w:t>如</w:t>
      </w:r>
      <w:r>
        <w:rPr>
          <w:rFonts w:hint="eastAsia"/>
          <w:lang w:eastAsia="zh-CN"/>
        </w:rPr>
        <w:t>ITU-R</w:t>
      </w:r>
      <w:r>
        <w:rPr>
          <w:rFonts w:hint="eastAsia"/>
          <w:lang w:eastAsia="zh-CN"/>
        </w:rPr>
        <w:t>第</w:t>
      </w:r>
      <w:r>
        <w:rPr>
          <w:rFonts w:hint="eastAsia"/>
          <w:lang w:eastAsia="zh-CN"/>
        </w:rPr>
        <w:t>1</w:t>
      </w:r>
      <w:r>
        <w:rPr>
          <w:rFonts w:hint="eastAsia"/>
          <w:lang w:eastAsia="zh-CN"/>
        </w:rPr>
        <w:t>号决议附件</w:t>
      </w:r>
      <w:r>
        <w:rPr>
          <w:rFonts w:hint="eastAsia"/>
          <w:lang w:eastAsia="zh-CN"/>
        </w:rPr>
        <w:t>1</w:t>
      </w:r>
      <w:r>
        <w:rPr>
          <w:rFonts w:hint="eastAsia"/>
          <w:lang w:eastAsia="zh-CN"/>
        </w:rPr>
        <w:t>第</w:t>
      </w:r>
      <w:r>
        <w:rPr>
          <w:rFonts w:hint="eastAsia"/>
          <w:lang w:eastAsia="zh-CN"/>
        </w:rPr>
        <w:t>A1.4.3</w:t>
      </w:r>
      <w:r>
        <w:rPr>
          <w:rFonts w:hint="eastAsia"/>
          <w:lang w:eastAsia="zh-CN"/>
        </w:rPr>
        <w:t>节所示，无线电通信顾问组（</w:t>
      </w:r>
      <w:r>
        <w:rPr>
          <w:rFonts w:hint="eastAsia"/>
          <w:lang w:eastAsia="zh-CN"/>
        </w:rPr>
        <w:t>RAG</w:t>
      </w:r>
      <w:r>
        <w:rPr>
          <w:rFonts w:hint="eastAsia"/>
          <w:lang w:eastAsia="zh-CN"/>
        </w:rPr>
        <w:t>）根据《公约》第</w:t>
      </w:r>
      <w:r>
        <w:rPr>
          <w:rFonts w:hint="eastAsia"/>
          <w:lang w:eastAsia="zh-CN"/>
        </w:rPr>
        <w:t>160G</w:t>
      </w:r>
      <w:r>
        <w:rPr>
          <w:rFonts w:hint="eastAsia"/>
          <w:lang w:eastAsia="zh-CN"/>
        </w:rPr>
        <w:t>款之规定采用了自己的工作程序。</w:t>
      </w:r>
    </w:p>
  </w:footnote>
  <w:footnote w:id="3">
    <w:p w:rsidR="001B5A16" w:rsidRDefault="001B5A16" w:rsidP="00781568">
      <w:pPr>
        <w:pStyle w:val="FootnoteText"/>
        <w:rPr>
          <w:lang w:eastAsia="zh-CN"/>
        </w:rPr>
      </w:pPr>
      <w:r w:rsidRPr="000A2998">
        <w:rPr>
          <w:rStyle w:val="FootnoteReference"/>
        </w:rPr>
        <w:sym w:font="Symbol" w:char="F02A"/>
      </w:r>
      <w:r w:rsidRPr="000A2998">
        <w:rPr>
          <w:rStyle w:val="FootnoteReference"/>
        </w:rPr>
        <w:sym w:font="Symbol" w:char="F02A"/>
      </w:r>
      <w:r>
        <w:rPr>
          <w:rFonts w:hint="eastAsia"/>
          <w:lang w:eastAsia="zh-CN"/>
        </w:rPr>
        <w:tab/>
      </w:r>
      <w:r>
        <w:rPr>
          <w:rFonts w:hint="eastAsia"/>
          <w:lang w:eastAsia="zh-CN"/>
        </w:rPr>
        <w:t>为方便起见，在本文件涉及工作组，任务组等组织机构时使用“下属组”或“组”。</w:t>
      </w:r>
    </w:p>
  </w:footnote>
  <w:footnote w:id="4">
    <w:p w:rsidR="001B5A16" w:rsidRPr="00CF2EC4" w:rsidRDefault="001B5A16" w:rsidP="00781568">
      <w:pPr>
        <w:pStyle w:val="FootnoteText"/>
        <w:rPr>
          <w:lang w:eastAsia="zh-CN"/>
        </w:rPr>
      </w:pPr>
      <w:r>
        <w:rPr>
          <w:rStyle w:val="FootnoteReference"/>
        </w:rPr>
        <w:footnoteRef/>
      </w:r>
      <w:r>
        <w:rPr>
          <w:lang w:eastAsia="zh-CN"/>
        </w:rPr>
        <w:tab/>
      </w:r>
      <w:r w:rsidRPr="007D34A0">
        <w:rPr>
          <w:rFonts w:hint="eastAsia"/>
          <w:sz w:val="22"/>
          <w:lang w:eastAsia="zh-CN"/>
        </w:rPr>
        <w:t>方框和对勾表示与总体目标的主要和次要联系。</w:t>
      </w:r>
    </w:p>
  </w:footnote>
  <w:footnote w:id="5">
    <w:p w:rsidR="001B5A16" w:rsidRDefault="001B5A16" w:rsidP="00781568">
      <w:pPr>
        <w:pStyle w:val="FootnoteText"/>
        <w:rPr>
          <w:lang w:eastAsia="zh-CN"/>
        </w:rPr>
      </w:pPr>
      <w:r>
        <w:rPr>
          <w:rStyle w:val="FootnoteReference"/>
        </w:rPr>
        <w:footnoteRef/>
      </w:r>
      <w:r>
        <w:rPr>
          <w:lang w:eastAsia="zh-CN"/>
        </w:rPr>
        <w:tab/>
      </w:r>
      <w:r w:rsidRPr="007D34A0">
        <w:rPr>
          <w:rFonts w:hint="eastAsia"/>
          <w:sz w:val="22"/>
          <w:lang w:eastAsia="zh-CN"/>
        </w:rPr>
        <w:t>该局主任将指定风险责任人。</w:t>
      </w:r>
    </w:p>
  </w:footnote>
  <w:footnote w:id="6">
    <w:p w:rsidR="001B5A16" w:rsidRPr="00DF5E3D" w:rsidRDefault="001B5A16" w:rsidP="00781568">
      <w:pPr>
        <w:pStyle w:val="FootnoteText"/>
        <w:rPr>
          <w:lang w:eastAsia="zh-CN"/>
        </w:rPr>
      </w:pPr>
      <w:r w:rsidRPr="00DF5E3D">
        <w:rPr>
          <w:rStyle w:val="FootnoteReference"/>
        </w:rPr>
        <w:footnoteRef/>
      </w:r>
      <w:r>
        <w:rPr>
          <w:lang w:eastAsia="zh-CN"/>
        </w:rPr>
        <w:tab/>
      </w:r>
      <w:r w:rsidRPr="007D34A0">
        <w:rPr>
          <w:rFonts w:hint="eastAsia"/>
          <w:sz w:val="22"/>
          <w:lang w:eastAsia="zh-CN"/>
        </w:rPr>
        <w:t>预计值，尤其是</w:t>
      </w:r>
      <w:r w:rsidRPr="007D34A0">
        <w:rPr>
          <w:sz w:val="22"/>
          <w:lang w:eastAsia="zh-CN"/>
        </w:rPr>
        <w:t>2018-2019</w:t>
      </w:r>
      <w:r w:rsidRPr="007D34A0">
        <w:rPr>
          <w:rFonts w:hint="eastAsia"/>
          <w:sz w:val="22"/>
          <w:lang w:eastAsia="zh-CN"/>
        </w:rPr>
        <w:t>年的数值。后续年份的资源划拨可能会根据国际电联高级管理层的决定而变更。</w:t>
      </w:r>
    </w:p>
  </w:footnote>
  <w:footnote w:id="7">
    <w:p w:rsidR="00197D7C" w:rsidRPr="00197D7C" w:rsidRDefault="00197D7C" w:rsidP="00197D7C">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rFonts w:hint="eastAsia"/>
          <w:lang w:eastAsia="zh-CN"/>
        </w:rPr>
      </w:pPr>
      <w:r w:rsidRPr="00197D7C">
        <w:rPr>
          <w:rStyle w:val="FootnoteReference"/>
        </w:rPr>
        <w:footnoteRef/>
      </w:r>
      <w:r>
        <w:rPr>
          <w:lang w:eastAsia="zh-CN"/>
        </w:rPr>
        <w:tab/>
      </w:r>
      <w:r w:rsidRPr="00197D7C">
        <w:rPr>
          <w:rFonts w:asciiTheme="minorEastAsia" w:hAnsiTheme="minorEastAsia"/>
          <w:lang w:eastAsia="zh-CN"/>
        </w:rPr>
        <w:t>“</w:t>
      </w:r>
      <w:r>
        <w:rPr>
          <w:rFonts w:asciiTheme="minorEastAsia" w:hAnsiTheme="minorEastAsia" w:hint="eastAsia"/>
          <w:lang w:eastAsia="zh-CN"/>
        </w:rPr>
        <w:t>未提供</w:t>
      </w:r>
      <w:r w:rsidRPr="00197D7C">
        <w:rPr>
          <w:rFonts w:asciiTheme="minorEastAsia" w:hAnsiTheme="minorEastAsia"/>
          <w:lang w:eastAsia="zh-CN"/>
        </w:rPr>
        <w:t>”</w:t>
      </w:r>
      <w:r>
        <w:rPr>
          <w:rFonts w:asciiTheme="minorEastAsia" w:hAnsiTheme="minorEastAsia" w:hint="eastAsia"/>
          <w:lang w:eastAsia="zh-CN"/>
        </w:rPr>
        <w:t>是指</w:t>
      </w:r>
      <w:r>
        <w:rPr>
          <w:rFonts w:asciiTheme="minorEastAsia" w:hAnsiTheme="minorEastAsia"/>
          <w:lang w:eastAsia="zh-CN"/>
        </w:rPr>
        <w:t>尚未提供的指标值</w:t>
      </w:r>
    </w:p>
  </w:footnote>
  <w:footnote w:id="8">
    <w:p w:rsidR="001B5A16" w:rsidRPr="00DF5E3D" w:rsidRDefault="001B5A16" w:rsidP="00781568">
      <w:pPr>
        <w:pStyle w:val="FootnoteText"/>
        <w:rPr>
          <w:lang w:eastAsia="zh-CN"/>
        </w:rPr>
      </w:pPr>
      <w:r w:rsidRPr="003641E7">
        <w:rPr>
          <w:rStyle w:val="FootnoteReference"/>
        </w:rPr>
        <w:footnoteRef/>
      </w:r>
      <w:r>
        <w:rPr>
          <w:lang w:eastAsia="zh-CN"/>
        </w:rPr>
        <w:tab/>
      </w:r>
      <w:r w:rsidRPr="00802474">
        <w:rPr>
          <w:rFonts w:hint="eastAsia"/>
          <w:sz w:val="22"/>
          <w:lang w:eastAsia="zh-CN"/>
        </w:rPr>
        <w:t>预计值，尤其是</w:t>
      </w:r>
      <w:r w:rsidRPr="00802474">
        <w:rPr>
          <w:sz w:val="22"/>
          <w:lang w:eastAsia="zh-CN"/>
        </w:rPr>
        <w:t>2018-2019</w:t>
      </w:r>
      <w:r w:rsidRPr="00802474">
        <w:rPr>
          <w:rFonts w:hint="eastAsia"/>
          <w:sz w:val="22"/>
          <w:lang w:eastAsia="zh-CN"/>
        </w:rPr>
        <w:t>年的数值。后续年份的资源划拨可能会根据国际电联高级管理层的决定而变更。</w:t>
      </w:r>
    </w:p>
  </w:footnote>
  <w:footnote w:id="9">
    <w:p w:rsidR="001B5A16" w:rsidRPr="00DF5E3D" w:rsidRDefault="001B5A16" w:rsidP="00781568">
      <w:pPr>
        <w:pStyle w:val="FootnoteText"/>
        <w:rPr>
          <w:lang w:eastAsia="zh-CN"/>
        </w:rPr>
      </w:pPr>
      <w:r w:rsidRPr="00DF5E3D">
        <w:rPr>
          <w:rStyle w:val="FootnoteReference"/>
        </w:rPr>
        <w:footnoteRef/>
      </w:r>
      <w:r>
        <w:rPr>
          <w:lang w:eastAsia="zh-CN"/>
        </w:rPr>
        <w:tab/>
      </w:r>
      <w:r w:rsidRPr="00802474">
        <w:rPr>
          <w:rFonts w:hint="eastAsia"/>
          <w:sz w:val="22"/>
          <w:lang w:eastAsia="zh-CN"/>
        </w:rPr>
        <w:t>预计值，尤其是</w:t>
      </w:r>
      <w:r w:rsidRPr="00802474">
        <w:rPr>
          <w:sz w:val="22"/>
          <w:lang w:eastAsia="zh-CN"/>
        </w:rPr>
        <w:t>2018-2019</w:t>
      </w:r>
      <w:r w:rsidRPr="00802474">
        <w:rPr>
          <w:rFonts w:hint="eastAsia"/>
          <w:sz w:val="22"/>
          <w:lang w:eastAsia="zh-CN"/>
        </w:rPr>
        <w:t>年的数值。后续年份的资源划拨可能会根据国际电联高级管理层的决定而变更。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039318"/>
      <w:docPartObj>
        <w:docPartGallery w:val="Page Numbers (Top of Page)"/>
        <w:docPartUnique/>
      </w:docPartObj>
    </w:sdtPr>
    <w:sdtEndPr>
      <w:rPr>
        <w:noProof/>
      </w:rPr>
    </w:sdtEndPr>
    <w:sdtContent>
      <w:p w:rsidR="001B5A16" w:rsidRDefault="001B5A16">
        <w:pPr>
          <w:pStyle w:val="Header"/>
          <w:jc w:val="center"/>
        </w:pPr>
        <w:r w:rsidRPr="001B5A16">
          <w:rPr>
            <w:sz w:val="18"/>
            <w:szCs w:val="18"/>
          </w:rPr>
          <w:t xml:space="preserve">- </w:t>
        </w:r>
        <w:r w:rsidRPr="001B5A16">
          <w:rPr>
            <w:sz w:val="18"/>
            <w:szCs w:val="18"/>
          </w:rPr>
          <w:fldChar w:fldCharType="begin"/>
        </w:r>
        <w:r w:rsidRPr="001B5A16">
          <w:rPr>
            <w:sz w:val="18"/>
            <w:szCs w:val="18"/>
          </w:rPr>
          <w:instrText xml:space="preserve"> PAGE   \* MERGEFORMAT </w:instrText>
        </w:r>
        <w:r w:rsidRPr="001B5A16">
          <w:rPr>
            <w:sz w:val="18"/>
            <w:szCs w:val="18"/>
          </w:rPr>
          <w:fldChar w:fldCharType="separate"/>
        </w:r>
        <w:r w:rsidR="00164D5B">
          <w:rPr>
            <w:noProof/>
            <w:sz w:val="18"/>
            <w:szCs w:val="18"/>
          </w:rPr>
          <w:t>22</w:t>
        </w:r>
        <w:r w:rsidRPr="001B5A16">
          <w:rPr>
            <w:noProof/>
            <w:sz w:val="18"/>
            <w:szCs w:val="18"/>
          </w:rPr>
          <w:fldChar w:fldCharType="end"/>
        </w:r>
        <w:r w:rsidRPr="001B5A16">
          <w:rPr>
            <w:noProof/>
            <w:sz w:val="18"/>
            <w:szCs w:val="18"/>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A16" w:rsidRPr="001B5A16" w:rsidRDefault="001B5A16" w:rsidP="00167439">
    <w:pPr>
      <w:pStyle w:val="Header"/>
      <w:jc w:val="center"/>
      <w:rPr>
        <w:sz w:val="18"/>
        <w:szCs w:val="18"/>
        <w:lang w:val="es-ES"/>
      </w:rPr>
    </w:pPr>
    <w:r w:rsidRPr="001B5A16">
      <w:rPr>
        <w:sz w:val="18"/>
        <w:szCs w:val="18"/>
      </w:rPr>
      <w:t xml:space="preserve">- </w:t>
    </w:r>
    <w:r w:rsidRPr="001B5A16">
      <w:rPr>
        <w:sz w:val="18"/>
        <w:szCs w:val="18"/>
      </w:rPr>
      <w:fldChar w:fldCharType="begin"/>
    </w:r>
    <w:r w:rsidRPr="001B5A16">
      <w:rPr>
        <w:sz w:val="18"/>
        <w:szCs w:val="18"/>
      </w:rPr>
      <w:instrText xml:space="preserve"> PAGE </w:instrText>
    </w:r>
    <w:r w:rsidRPr="001B5A16">
      <w:rPr>
        <w:sz w:val="18"/>
        <w:szCs w:val="18"/>
      </w:rPr>
      <w:fldChar w:fldCharType="separate"/>
    </w:r>
    <w:r w:rsidR="00197D7C">
      <w:rPr>
        <w:noProof/>
        <w:sz w:val="18"/>
        <w:szCs w:val="18"/>
      </w:rPr>
      <w:t>9</w:t>
    </w:r>
    <w:r w:rsidRPr="001B5A16">
      <w:rPr>
        <w:noProof/>
        <w:sz w:val="18"/>
        <w:szCs w:val="18"/>
      </w:rPr>
      <w:fldChar w:fldCharType="end"/>
    </w:r>
    <w:r w:rsidRPr="001B5A16">
      <w:rPr>
        <w:noProof/>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1B5A16" w:rsidTr="007A50C8">
      <w:tc>
        <w:tcPr>
          <w:tcW w:w="5031" w:type="dxa"/>
        </w:tcPr>
        <w:p w:rsidR="001B5A16" w:rsidRDefault="001B5A16" w:rsidP="00E317C9">
          <w:pPr>
            <w:pStyle w:val="Header"/>
            <w:tabs>
              <w:tab w:val="clear" w:pos="794"/>
              <w:tab w:val="clear" w:pos="4820"/>
            </w:tabs>
            <w:spacing w:before="120" w:line="360" w:lineRule="auto"/>
          </w:pPr>
          <w:r>
            <w:rPr>
              <w:b/>
              <w:bCs/>
              <w:noProof/>
              <w:lang w:val="en-GB" w:eastAsia="zh-CN"/>
            </w:rPr>
            <w:drawing>
              <wp:inline distT="0" distB="0" distL="0" distR="0" wp14:anchorId="4F2BFDBA" wp14:editId="65B1AC26">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1B5A16" w:rsidRDefault="001B5A16" w:rsidP="00E317C9">
          <w:pPr>
            <w:pStyle w:val="Header"/>
            <w:tabs>
              <w:tab w:val="clear" w:pos="794"/>
              <w:tab w:val="clear" w:pos="4820"/>
            </w:tabs>
            <w:spacing w:line="360" w:lineRule="auto"/>
            <w:jc w:val="right"/>
          </w:pPr>
          <w:r w:rsidRPr="00975D6F">
            <w:rPr>
              <w:rFonts w:cs="Arial"/>
              <w:noProof/>
              <w:lang w:val="en-GB" w:eastAsia="zh-CN"/>
            </w:rPr>
            <w:drawing>
              <wp:inline distT="0" distB="0" distL="0" distR="0" wp14:anchorId="6C261700" wp14:editId="0C4D5C1B">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1B5A16" w:rsidRDefault="001B5A1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A16" w:rsidRDefault="001B5A16" w:rsidP="00781568">
    <w:pPr>
      <w:pStyle w:val="Header"/>
    </w:pPr>
    <w:r>
      <w:t xml:space="preserve">- </w:t>
    </w:r>
    <w:sdt>
      <w:sdtPr>
        <w:id w:val="-221915447"/>
        <w:docPartObj>
          <w:docPartGallery w:val="Page Numbers (Top of Page)"/>
          <w:docPartUnique/>
        </w:docPartObj>
      </w:sdtPr>
      <w:sdtContent>
        <w:r>
          <w:fldChar w:fldCharType="begin"/>
        </w:r>
        <w:r>
          <w:instrText xml:space="preserve"> PAGE   \* MERGEFORMAT </w:instrText>
        </w:r>
        <w:r>
          <w:fldChar w:fldCharType="separate"/>
        </w:r>
        <w:r>
          <w:rPr>
            <w:noProof/>
          </w:rPr>
          <w:t>7</w:t>
        </w:r>
        <w:r>
          <w:rPr>
            <w:noProof/>
          </w:rPr>
          <w:fldChar w:fldCharType="end"/>
        </w:r>
        <w:r>
          <w:t xml:space="preserve"> -</w:t>
        </w:r>
        <w:r>
          <w:br/>
          <w:t>RAG13-1/TEMP/2-E</w:t>
        </w:r>
      </w:sdtContent>
    </w:sdt>
  </w:p>
  <w:p w:rsidR="001B5A16" w:rsidRPr="004600CD" w:rsidRDefault="001B5A1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0450269"/>
      <w:docPartObj>
        <w:docPartGallery w:val="Page Numbers (Top of Page)"/>
        <w:docPartUnique/>
      </w:docPartObj>
    </w:sdtPr>
    <w:sdtEndPr>
      <w:rPr>
        <w:noProof/>
      </w:rPr>
    </w:sdtEndPr>
    <w:sdtContent>
      <w:p w:rsidR="001B5A16" w:rsidRPr="006F4D18" w:rsidRDefault="001B5A16" w:rsidP="00167439">
        <w:pPr>
          <w:pStyle w:val="Header"/>
          <w:jc w:val="center"/>
        </w:pPr>
        <w:r w:rsidRPr="00FE4DE9">
          <w:rPr>
            <w:sz w:val="16"/>
            <w:szCs w:val="16"/>
          </w:rPr>
          <w:t xml:space="preserve">- </w:t>
        </w:r>
        <w:r w:rsidRPr="00FE4DE9">
          <w:rPr>
            <w:sz w:val="16"/>
            <w:szCs w:val="16"/>
          </w:rPr>
          <w:fldChar w:fldCharType="begin"/>
        </w:r>
        <w:r w:rsidRPr="00FE4DE9">
          <w:rPr>
            <w:sz w:val="16"/>
            <w:szCs w:val="16"/>
          </w:rPr>
          <w:instrText xml:space="preserve"> PAGE   \* MERGEFORMAT </w:instrText>
        </w:r>
        <w:r w:rsidRPr="00FE4DE9">
          <w:rPr>
            <w:sz w:val="16"/>
            <w:szCs w:val="16"/>
          </w:rPr>
          <w:fldChar w:fldCharType="separate"/>
        </w:r>
        <w:r w:rsidR="00164D5B">
          <w:rPr>
            <w:noProof/>
            <w:sz w:val="16"/>
            <w:szCs w:val="16"/>
          </w:rPr>
          <w:t>35</w:t>
        </w:r>
        <w:r w:rsidRPr="00FE4DE9">
          <w:rPr>
            <w:noProof/>
            <w:sz w:val="16"/>
            <w:szCs w:val="16"/>
          </w:rPr>
          <w:fldChar w:fldCharType="end"/>
        </w:r>
        <w:r w:rsidRPr="00FE4DE9">
          <w:rPr>
            <w:noProof/>
            <w:sz w:val="16"/>
            <w:szCs w:val="16"/>
          </w:rPr>
          <w:t xml:space="preserve"> -</w:t>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A16" w:rsidRPr="00270845" w:rsidRDefault="001B5A16" w:rsidP="00781568">
    <w:pPr>
      <w:pStyle w:val="Header"/>
      <w:rPr>
        <w:sz w:val="20"/>
      </w:rPr>
    </w:pPr>
    <w:r w:rsidRPr="00270845">
      <w:rPr>
        <w:sz w:val="20"/>
      </w:rPr>
      <w:fldChar w:fldCharType="begin"/>
    </w:r>
    <w:r w:rsidRPr="00270845">
      <w:rPr>
        <w:sz w:val="20"/>
      </w:rPr>
      <w:instrText>PAGE</w:instrText>
    </w:r>
    <w:r w:rsidRPr="00270845">
      <w:rPr>
        <w:sz w:val="20"/>
      </w:rPr>
      <w:fldChar w:fldCharType="separate"/>
    </w:r>
    <w:r>
      <w:rPr>
        <w:noProof/>
        <w:sz w:val="20"/>
      </w:rPr>
      <w:t>2</w:t>
    </w:r>
    <w:r w:rsidRPr="00270845">
      <w:rPr>
        <w:noProof/>
        <w:sz w:val="20"/>
      </w:rPr>
      <w:fldChar w:fldCharType="end"/>
    </w:r>
  </w:p>
  <w:p w:rsidR="001B5A16" w:rsidRPr="00C6050D" w:rsidRDefault="001B5A16" w:rsidP="00781568">
    <w:pPr>
      <w:pStyle w:val="Header"/>
    </w:pPr>
    <w:r>
      <w:t>xxx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A16" w:rsidRPr="007A50C8" w:rsidRDefault="001B5A16" w:rsidP="007A50C8">
    <w:pPr>
      <w:pStyle w:val="Header"/>
      <w:jc w:val="center"/>
      <w:rPr>
        <w:sz w:val="18"/>
        <w:szCs w:val="18"/>
        <w:lang w:val="es-ES"/>
      </w:rPr>
    </w:pPr>
    <w:r w:rsidRPr="007A50C8">
      <w:rPr>
        <w:sz w:val="18"/>
        <w:szCs w:val="18"/>
      </w:rPr>
      <w:t xml:space="preserve">- </w:t>
    </w:r>
    <w:r w:rsidRPr="007A50C8">
      <w:rPr>
        <w:sz w:val="18"/>
        <w:szCs w:val="18"/>
      </w:rPr>
      <w:fldChar w:fldCharType="begin"/>
    </w:r>
    <w:r w:rsidRPr="007A50C8">
      <w:rPr>
        <w:sz w:val="18"/>
        <w:szCs w:val="18"/>
      </w:rPr>
      <w:instrText xml:space="preserve"> PAGE </w:instrText>
    </w:r>
    <w:r w:rsidRPr="007A50C8">
      <w:rPr>
        <w:sz w:val="18"/>
        <w:szCs w:val="18"/>
      </w:rPr>
      <w:fldChar w:fldCharType="separate"/>
    </w:r>
    <w:r w:rsidR="00164D5B">
      <w:rPr>
        <w:noProof/>
        <w:sz w:val="18"/>
        <w:szCs w:val="18"/>
      </w:rPr>
      <w:t>25</w:t>
    </w:r>
    <w:r w:rsidRPr="007A50C8">
      <w:rPr>
        <w:noProof/>
        <w:sz w:val="18"/>
        <w:szCs w:val="18"/>
      </w:rPr>
      <w:fldChar w:fldCharType="end"/>
    </w:r>
    <w:r w:rsidRPr="007A50C8">
      <w:rPr>
        <w:noProof/>
        <w:sz w:val="18"/>
        <w:szCs w:val="18"/>
      </w:rPr>
      <w:t xml:space="preserve"> -</w:t>
    </w:r>
  </w:p>
  <w:p w:rsidR="001B5A16" w:rsidRPr="006B5807" w:rsidRDefault="001B5A16" w:rsidP="00781568">
    <w:pPr>
      <w:pStyle w:val="Header"/>
      <w:rPr>
        <w:sz w:val="16"/>
        <w:szCs w:val="16"/>
        <w:lang w:val="es-ES"/>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A16" w:rsidRPr="006B5807" w:rsidRDefault="001B5A16" w:rsidP="007A50C8">
    <w:pPr>
      <w:pStyle w:val="Header"/>
      <w:jc w:val="center"/>
      <w:rPr>
        <w:sz w:val="16"/>
        <w:szCs w:val="16"/>
      </w:rPr>
    </w:pPr>
    <w:r w:rsidRPr="006B5807">
      <w:rPr>
        <w:sz w:val="16"/>
        <w:szCs w:val="16"/>
      </w:rPr>
      <w:t xml:space="preserve">- </w:t>
    </w:r>
    <w:r w:rsidRPr="006B5807">
      <w:rPr>
        <w:rStyle w:val="PageNumber"/>
        <w:sz w:val="16"/>
        <w:szCs w:val="16"/>
      </w:rPr>
      <w:fldChar w:fldCharType="begin"/>
    </w:r>
    <w:r w:rsidRPr="006B5807">
      <w:rPr>
        <w:rStyle w:val="PageNumber"/>
        <w:sz w:val="16"/>
        <w:szCs w:val="16"/>
      </w:rPr>
      <w:instrText xml:space="preserve"> PAGE </w:instrText>
    </w:r>
    <w:r w:rsidRPr="006B5807">
      <w:rPr>
        <w:rStyle w:val="PageNumber"/>
        <w:sz w:val="16"/>
        <w:szCs w:val="16"/>
      </w:rPr>
      <w:fldChar w:fldCharType="separate"/>
    </w:r>
    <w:r w:rsidR="00164D5B">
      <w:rPr>
        <w:rStyle w:val="PageNumber"/>
        <w:noProof/>
        <w:sz w:val="16"/>
        <w:szCs w:val="16"/>
      </w:rPr>
      <w:t>36</w:t>
    </w:r>
    <w:r w:rsidRPr="006B5807">
      <w:rPr>
        <w:rStyle w:val="PageNumber"/>
        <w:sz w:val="16"/>
        <w:szCs w:val="16"/>
      </w:rPr>
      <w:fldChar w:fldCharType="end"/>
    </w:r>
    <w:r w:rsidRPr="006B5807">
      <w:rPr>
        <w:rStyle w:val="PageNumbe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C64F6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A65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865C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2CF8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06A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56DF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6A7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108E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F47C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AEA4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DA6B86"/>
    <w:multiLevelType w:val="hybridMultilevel"/>
    <w:tmpl w:val="8852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D84080"/>
    <w:multiLevelType w:val="hybridMultilevel"/>
    <w:tmpl w:val="5C18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8511269"/>
    <w:multiLevelType w:val="hybridMultilevel"/>
    <w:tmpl w:val="19B0E8E8"/>
    <w:lvl w:ilvl="0" w:tplc="6CF4582E">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18DD0881"/>
    <w:multiLevelType w:val="hybridMultilevel"/>
    <w:tmpl w:val="CC56A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6C699A"/>
    <w:multiLevelType w:val="hybridMultilevel"/>
    <w:tmpl w:val="8688AF3C"/>
    <w:lvl w:ilvl="0" w:tplc="1EAAD37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358908A1"/>
    <w:multiLevelType w:val="hybridMultilevel"/>
    <w:tmpl w:val="52AC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35"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7" w15:restartNumberingAfterBreak="0">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6" w15:restartNumberingAfterBreak="0">
    <w:nsid w:val="6F380138"/>
    <w:multiLevelType w:val="hybridMultilevel"/>
    <w:tmpl w:val="EAE8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F88162C"/>
    <w:multiLevelType w:val="hybridMultilevel"/>
    <w:tmpl w:val="72EC2754"/>
    <w:lvl w:ilvl="0" w:tplc="1EBA2BE8">
      <w:start w:val="1"/>
      <w:numFmt w:val="bullet"/>
      <w:lvlText w:val="-"/>
      <w:lvlJc w:val="left"/>
      <w:pPr>
        <w:ind w:left="720" w:hanging="360"/>
      </w:pPr>
      <w:rPr>
        <w:rFonts w:ascii="Calibri" w:eastAsiaTheme="minorHAnsi" w:hAnsi="Calibri"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1354B78"/>
    <w:multiLevelType w:val="multilevel"/>
    <w:tmpl w:val="063CA99C"/>
    <w:lvl w:ilvl="0">
      <w:start w:val="1"/>
      <w:numFmt w:val="bullet"/>
      <w:pStyle w:val="enumlevel"/>
      <w:lvlText w:val=""/>
      <w:lvlJc w:val="left"/>
      <w:pPr>
        <w:ind w:left="1262" w:hanging="360"/>
      </w:pPr>
      <w:rPr>
        <w:rFonts w:ascii="Wingdings" w:hAnsi="Wingdings" w:hint="default"/>
        <w:color w:val="990033"/>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2EB6C4B"/>
    <w:multiLevelType w:val="hybridMultilevel"/>
    <w:tmpl w:val="8E70E1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EB36061"/>
    <w:multiLevelType w:val="hybridMultilevel"/>
    <w:tmpl w:val="76AE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6"/>
  </w:num>
  <w:num w:numId="14">
    <w:abstractNumId w:val="39"/>
  </w:num>
  <w:num w:numId="15">
    <w:abstractNumId w:val="43"/>
  </w:num>
  <w:num w:numId="16">
    <w:abstractNumId w:val="38"/>
  </w:num>
  <w:num w:numId="17">
    <w:abstractNumId w:val="33"/>
  </w:num>
  <w:num w:numId="18">
    <w:abstractNumId w:val="41"/>
  </w:num>
  <w:num w:numId="19">
    <w:abstractNumId w:val="31"/>
  </w:num>
  <w:num w:numId="20">
    <w:abstractNumId w:val="14"/>
  </w:num>
  <w:num w:numId="21">
    <w:abstractNumId w:val="24"/>
  </w:num>
  <w:num w:numId="22">
    <w:abstractNumId w:val="25"/>
  </w:num>
  <w:num w:numId="23">
    <w:abstractNumId w:val="28"/>
  </w:num>
  <w:num w:numId="24">
    <w:abstractNumId w:val="45"/>
  </w:num>
  <w:num w:numId="25">
    <w:abstractNumId w:val="35"/>
  </w:num>
  <w:num w:numId="26">
    <w:abstractNumId w:val="37"/>
  </w:num>
  <w:num w:numId="27">
    <w:abstractNumId w:val="17"/>
  </w:num>
  <w:num w:numId="28">
    <w:abstractNumId w:val="30"/>
  </w:num>
  <w:num w:numId="29">
    <w:abstractNumId w:val="23"/>
  </w:num>
  <w:num w:numId="30">
    <w:abstractNumId w:val="27"/>
  </w:num>
  <w:num w:numId="31">
    <w:abstractNumId w:val="21"/>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num>
  <w:num w:numId="34">
    <w:abstractNumId w:val="40"/>
  </w:num>
  <w:num w:numId="35">
    <w:abstractNumId w:val="19"/>
  </w:num>
  <w:num w:numId="36">
    <w:abstractNumId w:val="42"/>
  </w:num>
  <w:num w:numId="37">
    <w:abstractNumId w:val="16"/>
  </w:num>
  <w:num w:numId="38">
    <w:abstractNumId w:val="44"/>
  </w:num>
  <w:num w:numId="39">
    <w:abstractNumId w:val="51"/>
  </w:num>
  <w:num w:numId="40">
    <w:abstractNumId w:val="15"/>
  </w:num>
  <w:num w:numId="41">
    <w:abstractNumId w:val="18"/>
  </w:num>
  <w:num w:numId="42">
    <w:abstractNumId w:val="29"/>
  </w:num>
  <w:num w:numId="43">
    <w:abstractNumId w:val="49"/>
  </w:num>
  <w:num w:numId="44">
    <w:abstractNumId w:val="46"/>
  </w:num>
  <w:num w:numId="45">
    <w:abstractNumId w:val="47"/>
  </w:num>
  <w:num w:numId="46">
    <w:abstractNumId w:val="22"/>
  </w:num>
  <w:num w:numId="47">
    <w:abstractNumId w:val="20"/>
  </w:num>
  <w:num w:numId="48">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C188D"/>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307D"/>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44DFB"/>
    <w:rsid w:val="00164B62"/>
    <w:rsid w:val="00164D5B"/>
    <w:rsid w:val="00167439"/>
    <w:rsid w:val="001760DC"/>
    <w:rsid w:val="00187CA3"/>
    <w:rsid w:val="00196710"/>
    <w:rsid w:val="00196770"/>
    <w:rsid w:val="00197324"/>
    <w:rsid w:val="00197D7C"/>
    <w:rsid w:val="001B351B"/>
    <w:rsid w:val="001B42C9"/>
    <w:rsid w:val="001B5A16"/>
    <w:rsid w:val="001C06DB"/>
    <w:rsid w:val="001C6971"/>
    <w:rsid w:val="001D2785"/>
    <w:rsid w:val="001D7070"/>
    <w:rsid w:val="001F2170"/>
    <w:rsid w:val="001F3948"/>
    <w:rsid w:val="001F5A49"/>
    <w:rsid w:val="00201097"/>
    <w:rsid w:val="00201B6E"/>
    <w:rsid w:val="002161F3"/>
    <w:rsid w:val="002302B3"/>
    <w:rsid w:val="00230C66"/>
    <w:rsid w:val="00235A29"/>
    <w:rsid w:val="00241526"/>
    <w:rsid w:val="002443A2"/>
    <w:rsid w:val="00266E74"/>
    <w:rsid w:val="00277AE5"/>
    <w:rsid w:val="00283C3B"/>
    <w:rsid w:val="002861E6"/>
    <w:rsid w:val="00287D18"/>
    <w:rsid w:val="002A2618"/>
    <w:rsid w:val="002A5DD7"/>
    <w:rsid w:val="002B0CAC"/>
    <w:rsid w:val="002D5A15"/>
    <w:rsid w:val="002D5BDD"/>
    <w:rsid w:val="002E0DC8"/>
    <w:rsid w:val="002E3D27"/>
    <w:rsid w:val="002F0890"/>
    <w:rsid w:val="002F2531"/>
    <w:rsid w:val="002F4967"/>
    <w:rsid w:val="00316769"/>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10CA4"/>
    <w:rsid w:val="004326DB"/>
    <w:rsid w:val="0043682E"/>
    <w:rsid w:val="00447ECB"/>
    <w:rsid w:val="004623F7"/>
    <w:rsid w:val="00480F51"/>
    <w:rsid w:val="00481124"/>
    <w:rsid w:val="004815EB"/>
    <w:rsid w:val="00487569"/>
    <w:rsid w:val="00496864"/>
    <w:rsid w:val="00496920"/>
    <w:rsid w:val="004A20A5"/>
    <w:rsid w:val="004A4496"/>
    <w:rsid w:val="004B11AB"/>
    <w:rsid w:val="004B7C9A"/>
    <w:rsid w:val="004C6779"/>
    <w:rsid w:val="004C68C5"/>
    <w:rsid w:val="004D733B"/>
    <w:rsid w:val="004E0DC4"/>
    <w:rsid w:val="004E0FB5"/>
    <w:rsid w:val="004E43BB"/>
    <w:rsid w:val="004E460D"/>
    <w:rsid w:val="004F178E"/>
    <w:rsid w:val="004F4543"/>
    <w:rsid w:val="004F477A"/>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34897"/>
    <w:rsid w:val="0064371D"/>
    <w:rsid w:val="00650543"/>
    <w:rsid w:val="00650B2A"/>
    <w:rsid w:val="00651777"/>
    <w:rsid w:val="006550F8"/>
    <w:rsid w:val="006829F3"/>
    <w:rsid w:val="006A518B"/>
    <w:rsid w:val="006B0590"/>
    <w:rsid w:val="006B49DA"/>
    <w:rsid w:val="006B5807"/>
    <w:rsid w:val="006C53F8"/>
    <w:rsid w:val="006C7CDE"/>
    <w:rsid w:val="007234B1"/>
    <w:rsid w:val="00723D08"/>
    <w:rsid w:val="007253AF"/>
    <w:rsid w:val="00725FDA"/>
    <w:rsid w:val="00727816"/>
    <w:rsid w:val="00730B9A"/>
    <w:rsid w:val="00750CFA"/>
    <w:rsid w:val="007553DA"/>
    <w:rsid w:val="007616E7"/>
    <w:rsid w:val="00775DB8"/>
    <w:rsid w:val="00781568"/>
    <w:rsid w:val="00782354"/>
    <w:rsid w:val="007903A3"/>
    <w:rsid w:val="007921A7"/>
    <w:rsid w:val="00795734"/>
    <w:rsid w:val="00796CD6"/>
    <w:rsid w:val="007A50C8"/>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1725"/>
    <w:rsid w:val="008E38B4"/>
    <w:rsid w:val="008F4F21"/>
    <w:rsid w:val="00904D4A"/>
    <w:rsid w:val="009076D7"/>
    <w:rsid w:val="009151BA"/>
    <w:rsid w:val="00925023"/>
    <w:rsid w:val="009277BC"/>
    <w:rsid w:val="00927D57"/>
    <w:rsid w:val="00931A51"/>
    <w:rsid w:val="00936E1F"/>
    <w:rsid w:val="00947185"/>
    <w:rsid w:val="009518B3"/>
    <w:rsid w:val="00963D9D"/>
    <w:rsid w:val="00967AA4"/>
    <w:rsid w:val="0097504F"/>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057EE"/>
    <w:rsid w:val="00A119E6"/>
    <w:rsid w:val="00A20FBC"/>
    <w:rsid w:val="00A31370"/>
    <w:rsid w:val="00A34D6F"/>
    <w:rsid w:val="00A41F91"/>
    <w:rsid w:val="00A63355"/>
    <w:rsid w:val="00A67E83"/>
    <w:rsid w:val="00A7596D"/>
    <w:rsid w:val="00A963DF"/>
    <w:rsid w:val="00AC0C22"/>
    <w:rsid w:val="00AC1F2B"/>
    <w:rsid w:val="00AC3896"/>
    <w:rsid w:val="00AC7F79"/>
    <w:rsid w:val="00AD2CF2"/>
    <w:rsid w:val="00AE2D88"/>
    <w:rsid w:val="00AE6F6F"/>
    <w:rsid w:val="00AF051D"/>
    <w:rsid w:val="00AF3325"/>
    <w:rsid w:val="00AF34D9"/>
    <w:rsid w:val="00AF70DA"/>
    <w:rsid w:val="00B019D3"/>
    <w:rsid w:val="00B06B90"/>
    <w:rsid w:val="00B34CF9"/>
    <w:rsid w:val="00B37533"/>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6D6C"/>
    <w:rsid w:val="00C9291E"/>
    <w:rsid w:val="00CA3F44"/>
    <w:rsid w:val="00CA4E58"/>
    <w:rsid w:val="00CB3771"/>
    <w:rsid w:val="00CB44BF"/>
    <w:rsid w:val="00CB5153"/>
    <w:rsid w:val="00CB675A"/>
    <w:rsid w:val="00CC252C"/>
    <w:rsid w:val="00CE076A"/>
    <w:rsid w:val="00CE463D"/>
    <w:rsid w:val="00D10BA0"/>
    <w:rsid w:val="00D21694"/>
    <w:rsid w:val="00D24EB5"/>
    <w:rsid w:val="00D35AB9"/>
    <w:rsid w:val="00D41571"/>
    <w:rsid w:val="00D416A0"/>
    <w:rsid w:val="00D447DA"/>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17C9"/>
    <w:rsid w:val="00E35E8F"/>
    <w:rsid w:val="00E428AB"/>
    <w:rsid w:val="00E438E8"/>
    <w:rsid w:val="00E453A3"/>
    <w:rsid w:val="00E460D0"/>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188D"/>
    <w:rsid w:val="00EC4A96"/>
    <w:rsid w:val="00EE03A0"/>
    <w:rsid w:val="00F05736"/>
    <w:rsid w:val="00F30E24"/>
    <w:rsid w:val="00F424BF"/>
    <w:rsid w:val="00F44FC3"/>
    <w:rsid w:val="00F46107"/>
    <w:rsid w:val="00F468C5"/>
    <w:rsid w:val="00F52F39"/>
    <w:rsid w:val="00F55884"/>
    <w:rsid w:val="00F6184F"/>
    <w:rsid w:val="00F6691B"/>
    <w:rsid w:val="00F8310E"/>
    <w:rsid w:val="00F914DD"/>
    <w:rsid w:val="00FA2358"/>
    <w:rsid w:val="00FB2592"/>
    <w:rsid w:val="00FB2810"/>
    <w:rsid w:val="00FB7A2C"/>
    <w:rsid w:val="00FC2947"/>
    <w:rsid w:val="00FE0818"/>
    <w:rsid w:val="00FE4DE9"/>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E631109-F969-4BD5-ABA4-C1A951D77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h1,título 1,1,l1"/>
    <w:basedOn w:val="Normal"/>
    <w:next w:val="Normal"/>
    <w:link w:val="Heading1Char"/>
    <w:uiPriority w:val="9"/>
    <w:qFormat/>
    <w:rsid w:val="004326DB"/>
    <w:pPr>
      <w:keepNext/>
      <w:keepLines/>
      <w:spacing w:before="600" w:line="320" w:lineRule="exact"/>
      <w:ind w:left="794" w:hanging="794"/>
      <w:outlineLvl w:val="0"/>
    </w:pPr>
    <w:rPr>
      <w:b/>
    </w:rPr>
  </w:style>
  <w:style w:type="paragraph" w:styleId="Heading2">
    <w:name w:val="heading 2"/>
    <w:aliases w:val="título 2"/>
    <w:basedOn w:val="Heading1"/>
    <w:next w:val="Normal"/>
    <w:link w:val="Heading2Char"/>
    <w:qFormat/>
    <w:rsid w:val="004326DB"/>
    <w:pPr>
      <w:spacing w:before="360"/>
      <w:outlineLvl w:val="1"/>
    </w:pPr>
  </w:style>
  <w:style w:type="paragraph" w:styleId="Heading3">
    <w:name w:val="heading 3"/>
    <w:aliases w:val="Heading 3 Char,h3,H3,H31"/>
    <w:basedOn w:val="Heading1"/>
    <w:next w:val="Normal"/>
    <w:link w:val="Heading3Char1"/>
    <w:uiPriority w:val="9"/>
    <w:qFormat/>
    <w:rsid w:val="004326DB"/>
    <w:pPr>
      <w:spacing w:before="240"/>
      <w:outlineLvl w:val="2"/>
    </w:pPr>
  </w:style>
  <w:style w:type="paragraph" w:styleId="Heading4">
    <w:name w:val="heading 4"/>
    <w:basedOn w:val="Heading3"/>
    <w:next w:val="Normal"/>
    <w:link w:val="Heading4Char"/>
    <w:uiPriority w:val="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4326DB"/>
    <w:pPr>
      <w:outlineLvl w:val="4"/>
    </w:pPr>
  </w:style>
  <w:style w:type="paragraph" w:styleId="Heading6">
    <w:name w:val="heading 6"/>
    <w:basedOn w:val="Heading4"/>
    <w:next w:val="Normal"/>
    <w:link w:val="Heading6Char"/>
    <w:uiPriority w:val="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4326DB"/>
    <w:pPr>
      <w:outlineLvl w:val="6"/>
    </w:pPr>
  </w:style>
  <w:style w:type="paragraph" w:styleId="Heading8">
    <w:name w:val="heading 8"/>
    <w:basedOn w:val="Heading6"/>
    <w:next w:val="Normal"/>
    <w:link w:val="Heading8Char"/>
    <w:uiPriority w:val="9"/>
    <w:qFormat/>
    <w:rsid w:val="004326DB"/>
    <w:pPr>
      <w:outlineLvl w:val="7"/>
    </w:pPr>
  </w:style>
  <w:style w:type="paragraph" w:styleId="Heading9">
    <w:name w:val="heading 9"/>
    <w:basedOn w:val="Heading6"/>
    <w:next w:val="Normal"/>
    <w:link w:val="Heading9Char"/>
    <w:uiPriority w:val="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footnote text,Footnote Text Char1 Char1 Char1 Char Char Char1,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link w:val="ResNoChar"/>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link w:val="ResrefChar"/>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1"/>
    <w:uiPriority w:val="99"/>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link w:val="AnnexNotitleChar"/>
    <w:rsid w:val="0008307D"/>
    <w:pPr>
      <w:keepNext/>
      <w:keepLines/>
      <w:spacing w:before="480" w:line="240" w:lineRule="auto"/>
      <w:jc w:val="center"/>
    </w:pPr>
    <w:rPr>
      <w:rFonts w:ascii="Times New Roman" w:eastAsia="SimSun" w:hAnsi="Times New Roman" w:cs="Times New Roman"/>
      <w:b/>
      <w:sz w:val="28"/>
      <w:szCs w:val="20"/>
      <w:lang w:val="en-GB"/>
    </w:rPr>
  </w:style>
  <w:style w:type="character" w:customStyle="1" w:styleId="Heading2Char">
    <w:name w:val="Heading 2 Char"/>
    <w:aliases w:val="título 2 Char"/>
    <w:basedOn w:val="DefaultParagraphFont"/>
    <w:link w:val="Heading2"/>
    <w:rsid w:val="0008307D"/>
    <w:rPr>
      <w:b/>
      <w:sz w:val="24"/>
      <w:szCs w:val="22"/>
      <w:lang w:val="en-US" w:eastAsia="en-US"/>
    </w:rPr>
  </w:style>
  <w:style w:type="paragraph" w:styleId="BodyTextIndent2">
    <w:name w:val="Body Text Indent 2"/>
    <w:basedOn w:val="Normal"/>
    <w:link w:val="BodyTextIndent2Char"/>
    <w:rsid w:val="0008307D"/>
    <w:pPr>
      <w:spacing w:before="120" w:after="120" w:line="480" w:lineRule="auto"/>
      <w:ind w:left="283"/>
      <w:jc w:val="left"/>
    </w:pPr>
    <w:rPr>
      <w:rFonts w:ascii="Times New Roman" w:eastAsia="SimSun" w:hAnsi="Times New Roman" w:cs="Times New Roman"/>
      <w:szCs w:val="20"/>
      <w:lang w:val="en-GB"/>
    </w:rPr>
  </w:style>
  <w:style w:type="character" w:customStyle="1" w:styleId="BodyTextIndent2Char">
    <w:name w:val="Body Text Indent 2 Char"/>
    <w:basedOn w:val="DefaultParagraphFont"/>
    <w:link w:val="BodyTextIndent2"/>
    <w:rsid w:val="0008307D"/>
    <w:rPr>
      <w:rFonts w:ascii="Times New Roman" w:eastAsia="SimSun" w:hAnsi="Times New Roman" w:cs="Times New Roman"/>
      <w:sz w:val="24"/>
      <w:lang w:val="en-GB" w:eastAsia="en-US"/>
    </w:rPr>
  </w:style>
  <w:style w:type="paragraph" w:customStyle="1" w:styleId="Reasons">
    <w:name w:val="Reasons"/>
    <w:basedOn w:val="Normal"/>
    <w:qFormat/>
    <w:rsid w:val="00F30E2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NormalaftertitleChar">
    <w:name w:val="Normal_after_title Char"/>
    <w:basedOn w:val="DefaultParagraphFont"/>
    <w:link w:val="Normalaftertitle"/>
    <w:locked/>
    <w:rsid w:val="00410CA4"/>
    <w:rPr>
      <w:sz w:val="24"/>
      <w:szCs w:val="22"/>
      <w:lang w:val="en-US" w:eastAsia="en-US"/>
    </w:rPr>
  </w:style>
  <w:style w:type="character" w:customStyle="1" w:styleId="TabletextChar">
    <w:name w:val="Table_text Char"/>
    <w:basedOn w:val="DefaultParagraphFont"/>
    <w:link w:val="Tabletext"/>
    <w:locked/>
    <w:rsid w:val="00410CA4"/>
    <w:rPr>
      <w:szCs w:val="22"/>
      <w:lang w:val="en-US" w:eastAsia="en-US"/>
    </w:rPr>
  </w:style>
  <w:style w:type="paragraph" w:customStyle="1" w:styleId="FigureNotitle0">
    <w:name w:val="Figure_No &amp; title"/>
    <w:basedOn w:val="Normal"/>
    <w:next w:val="Normalaftertitle"/>
    <w:rsid w:val="00781568"/>
    <w:pPr>
      <w:keepLines/>
      <w:spacing w:before="240" w:after="120" w:line="240" w:lineRule="auto"/>
      <w:jc w:val="center"/>
    </w:pPr>
    <w:rPr>
      <w:rFonts w:ascii="Times New Roman" w:eastAsia="SimSun" w:hAnsi="Times New Roman" w:cs="Times New Roman"/>
      <w:b/>
      <w:szCs w:val="20"/>
      <w:lang w:val="en-GB"/>
    </w:rPr>
  </w:style>
  <w:style w:type="paragraph" w:customStyle="1" w:styleId="TabletitleBR">
    <w:name w:val="Table_title_BR"/>
    <w:basedOn w:val="Normal"/>
    <w:next w:val="Tablehead"/>
    <w:link w:val="TabletitleBRChar"/>
    <w:rsid w:val="00781568"/>
    <w:pPr>
      <w:keepNext/>
      <w:keepLines/>
      <w:spacing w:before="0" w:after="120" w:line="240" w:lineRule="auto"/>
      <w:jc w:val="center"/>
    </w:pPr>
    <w:rPr>
      <w:rFonts w:ascii="Times New Roman" w:eastAsia="SimSun" w:hAnsi="Times New Roman" w:cs="Times New Roman"/>
      <w:b/>
      <w:szCs w:val="20"/>
      <w:lang w:val="en-GB"/>
    </w:rPr>
  </w:style>
  <w:style w:type="paragraph" w:customStyle="1" w:styleId="AppendixNotitle0">
    <w:name w:val="Appendix_No &amp; title"/>
    <w:basedOn w:val="AnnexNotitle0"/>
    <w:next w:val="Normalaftertitle"/>
    <w:rsid w:val="00781568"/>
  </w:style>
  <w:style w:type="character" w:customStyle="1" w:styleId="Appdef">
    <w:name w:val="App_def"/>
    <w:basedOn w:val="DefaultParagraphFont"/>
    <w:rsid w:val="00781568"/>
    <w:rPr>
      <w:rFonts w:ascii="Times New Roman" w:hAnsi="Times New Roman"/>
      <w:b/>
    </w:rPr>
  </w:style>
  <w:style w:type="character" w:customStyle="1" w:styleId="Appref">
    <w:name w:val="App_ref"/>
    <w:basedOn w:val="DefaultParagraphFont"/>
    <w:rsid w:val="00781568"/>
  </w:style>
  <w:style w:type="character" w:customStyle="1" w:styleId="Artdef">
    <w:name w:val="Art_def"/>
    <w:basedOn w:val="DefaultParagraphFont"/>
    <w:rsid w:val="00781568"/>
    <w:rPr>
      <w:rFonts w:ascii="Times New Roman" w:hAnsi="Times New Roman"/>
      <w:b/>
    </w:rPr>
  </w:style>
  <w:style w:type="character" w:customStyle="1" w:styleId="Artref">
    <w:name w:val="Art_ref"/>
    <w:basedOn w:val="DefaultParagraphFont"/>
    <w:rsid w:val="00781568"/>
  </w:style>
  <w:style w:type="paragraph" w:customStyle="1" w:styleId="RecNoBR">
    <w:name w:val="Rec_No_BR"/>
    <w:basedOn w:val="Normal"/>
    <w:next w:val="Rectitle"/>
    <w:rsid w:val="00781568"/>
    <w:pPr>
      <w:keepNext/>
      <w:keepLines/>
      <w:spacing w:before="480" w:line="240" w:lineRule="auto"/>
      <w:jc w:val="center"/>
    </w:pPr>
    <w:rPr>
      <w:rFonts w:ascii="Times New Roman" w:eastAsia="SimSun" w:hAnsi="Times New Roman" w:cs="Times New Roman"/>
      <w:caps/>
      <w:sz w:val="28"/>
      <w:szCs w:val="20"/>
      <w:lang w:val="en-GB"/>
    </w:rPr>
  </w:style>
  <w:style w:type="paragraph" w:customStyle="1" w:styleId="QuestionNoBR">
    <w:name w:val="Question_No_BR"/>
    <w:basedOn w:val="RecNoBR"/>
    <w:next w:val="Questiontitle"/>
    <w:rsid w:val="00781568"/>
  </w:style>
  <w:style w:type="character" w:styleId="EndnoteReference">
    <w:name w:val="endnote reference"/>
    <w:basedOn w:val="DefaultParagraphFont"/>
    <w:rsid w:val="00781568"/>
    <w:rPr>
      <w:vertAlign w:val="superscript"/>
    </w:rPr>
  </w:style>
  <w:style w:type="paragraph" w:customStyle="1" w:styleId="RepNoBR">
    <w:name w:val="Rep_No_BR"/>
    <w:basedOn w:val="RecNoBR"/>
    <w:next w:val="Reptitle"/>
    <w:rsid w:val="00781568"/>
  </w:style>
  <w:style w:type="paragraph" w:customStyle="1" w:styleId="ResNoBR">
    <w:name w:val="Res_No_BR"/>
    <w:basedOn w:val="RecNoBR"/>
    <w:next w:val="Restitle"/>
    <w:rsid w:val="00781568"/>
  </w:style>
  <w:style w:type="paragraph" w:customStyle="1" w:styleId="TableNotitle0">
    <w:name w:val="Table_No &amp; title"/>
    <w:basedOn w:val="Normal"/>
    <w:next w:val="Tablehead"/>
    <w:rsid w:val="00781568"/>
    <w:pPr>
      <w:keepNext/>
      <w:keepLines/>
      <w:spacing w:before="360" w:after="120" w:line="240" w:lineRule="auto"/>
      <w:jc w:val="center"/>
    </w:pPr>
    <w:rPr>
      <w:rFonts w:ascii="Times New Roman" w:eastAsia="SimSun" w:hAnsi="Times New Roman" w:cs="Times New Roman"/>
      <w:b/>
      <w:szCs w:val="20"/>
      <w:lang w:val="en-GB"/>
    </w:rPr>
  </w:style>
  <w:style w:type="paragraph" w:customStyle="1" w:styleId="TableNoBR">
    <w:name w:val="Table_No_BR"/>
    <w:basedOn w:val="Normal"/>
    <w:next w:val="TabletitleBR"/>
    <w:link w:val="TableNoBRChar"/>
    <w:rsid w:val="00781568"/>
    <w:pPr>
      <w:keepNext/>
      <w:spacing w:before="560" w:after="120" w:line="240" w:lineRule="auto"/>
      <w:jc w:val="center"/>
    </w:pPr>
    <w:rPr>
      <w:rFonts w:ascii="Times New Roman" w:eastAsia="SimSun" w:hAnsi="Times New Roman" w:cs="Times New Roman"/>
      <w:caps/>
      <w:szCs w:val="20"/>
      <w:lang w:val="en-GB"/>
    </w:rPr>
  </w:style>
  <w:style w:type="character" w:customStyle="1" w:styleId="Recdef">
    <w:name w:val="Rec_def"/>
    <w:basedOn w:val="DefaultParagraphFont"/>
    <w:rsid w:val="00781568"/>
    <w:rPr>
      <w:b/>
    </w:rPr>
  </w:style>
  <w:style w:type="character" w:customStyle="1" w:styleId="Resdef">
    <w:name w:val="Res_def"/>
    <w:basedOn w:val="DefaultParagraphFont"/>
    <w:rsid w:val="00781568"/>
    <w:rPr>
      <w:rFonts w:ascii="Times New Roman" w:hAnsi="Times New Roman"/>
      <w:b/>
    </w:rPr>
  </w:style>
  <w:style w:type="character" w:customStyle="1" w:styleId="Tablefreq">
    <w:name w:val="Table_freq"/>
    <w:basedOn w:val="DefaultParagraphFont"/>
    <w:rsid w:val="00781568"/>
    <w:rPr>
      <w:b/>
      <w:color w:val="auto"/>
    </w:rPr>
  </w:style>
  <w:style w:type="paragraph" w:customStyle="1" w:styleId="Tableref">
    <w:name w:val="Table_ref"/>
    <w:basedOn w:val="Normal"/>
    <w:next w:val="TabletitleBR"/>
    <w:rsid w:val="00781568"/>
    <w:pPr>
      <w:keepNext/>
      <w:spacing w:before="0" w:after="120" w:line="240" w:lineRule="auto"/>
      <w:jc w:val="center"/>
    </w:pPr>
    <w:rPr>
      <w:rFonts w:ascii="Times New Roman" w:eastAsia="SimSun" w:hAnsi="Times New Roman" w:cs="Times New Roman"/>
      <w:szCs w:val="20"/>
      <w:lang w:val="en-GB"/>
    </w:rPr>
  </w:style>
  <w:style w:type="paragraph" w:customStyle="1" w:styleId="FiguretitleBR">
    <w:name w:val="Figure_title_BR"/>
    <w:basedOn w:val="TabletitleBR"/>
    <w:next w:val="Figurewithouttitle"/>
    <w:rsid w:val="00781568"/>
    <w:pPr>
      <w:keepNext w:val="0"/>
      <w:spacing w:after="480"/>
    </w:pPr>
  </w:style>
  <w:style w:type="paragraph" w:customStyle="1" w:styleId="FigureNoBR">
    <w:name w:val="Figure_No_BR"/>
    <w:basedOn w:val="Normal"/>
    <w:next w:val="FiguretitleBR"/>
    <w:rsid w:val="00781568"/>
    <w:pPr>
      <w:keepNext/>
      <w:keepLines/>
      <w:spacing w:before="480" w:after="120" w:line="240" w:lineRule="auto"/>
      <w:jc w:val="center"/>
    </w:pPr>
    <w:rPr>
      <w:rFonts w:ascii="Times New Roman" w:eastAsia="SimSun" w:hAnsi="Times New Roman" w:cs="Times New Roman"/>
      <w:caps/>
      <w:szCs w:val="20"/>
      <w:lang w:val="en-GB"/>
    </w:rPr>
  </w:style>
  <w:style w:type="paragraph" w:styleId="BodyText">
    <w:name w:val="Body Text"/>
    <w:basedOn w:val="Normal"/>
    <w:link w:val="BodyTextChar"/>
    <w:rsid w:val="00781568"/>
    <w:pPr>
      <w:spacing w:before="120" w:line="240" w:lineRule="auto"/>
      <w:jc w:val="left"/>
    </w:pPr>
    <w:rPr>
      <w:rFonts w:ascii="Times New Roman" w:eastAsia="SimSun" w:hAnsi="Times New Roman" w:cs="Times New Roman"/>
      <w:b/>
      <w:bCs/>
      <w:i/>
      <w:iCs/>
      <w:szCs w:val="24"/>
      <w:lang w:val="en-GB"/>
    </w:rPr>
  </w:style>
  <w:style w:type="character" w:customStyle="1" w:styleId="BodyTextChar">
    <w:name w:val="Body Text Char"/>
    <w:basedOn w:val="DefaultParagraphFont"/>
    <w:link w:val="BodyText"/>
    <w:rsid w:val="00781568"/>
    <w:rPr>
      <w:rFonts w:ascii="Times New Roman" w:eastAsia="SimSun" w:hAnsi="Times New Roman" w:cs="Times New Roman"/>
      <w:b/>
      <w:bCs/>
      <w:i/>
      <w:iCs/>
      <w:sz w:val="24"/>
      <w:szCs w:val="24"/>
      <w:lang w:val="en-GB" w:eastAsia="en-US"/>
    </w:rPr>
  </w:style>
  <w:style w:type="paragraph" w:customStyle="1" w:styleId="TableNo">
    <w:name w:val="Table_No"/>
    <w:basedOn w:val="Normal"/>
    <w:next w:val="Normal"/>
    <w:link w:val="TableNoChar"/>
    <w:rsid w:val="00781568"/>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SimSun" w:hAnsi="Times New Roman" w:cs="Times New Roman"/>
      <w:caps/>
      <w:sz w:val="20"/>
      <w:szCs w:val="20"/>
      <w:lang w:val="en-GB"/>
    </w:rPr>
  </w:style>
  <w:style w:type="character" w:customStyle="1" w:styleId="shorttext1">
    <w:name w:val="short_text1"/>
    <w:basedOn w:val="DefaultParagraphFont"/>
    <w:rsid w:val="00781568"/>
    <w:rPr>
      <w:sz w:val="29"/>
      <w:szCs w:val="29"/>
    </w:rPr>
  </w:style>
  <w:style w:type="character" w:styleId="FollowedHyperlink">
    <w:name w:val="FollowedHyperlink"/>
    <w:basedOn w:val="DefaultParagraphFont"/>
    <w:uiPriority w:val="99"/>
    <w:rsid w:val="00781568"/>
    <w:rPr>
      <w:color w:val="606420"/>
      <w:u w:val="single"/>
    </w:rPr>
  </w:style>
  <w:style w:type="character" w:customStyle="1" w:styleId="Heading3Char1">
    <w:name w:val="Heading 3 Char1"/>
    <w:aliases w:val="Heading 3 Char Char,h3 Char,H3 Char,H31 Char"/>
    <w:basedOn w:val="DefaultParagraphFont"/>
    <w:link w:val="Heading3"/>
    <w:uiPriority w:val="9"/>
    <w:rsid w:val="00781568"/>
    <w:rPr>
      <w:b/>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1"/>
    <w:basedOn w:val="DefaultParagraphFont"/>
    <w:link w:val="FootnoteText"/>
    <w:rsid w:val="00781568"/>
    <w:rPr>
      <w:szCs w:val="22"/>
      <w:lang w:val="en-US" w:eastAsia="en-US"/>
    </w:rPr>
  </w:style>
  <w:style w:type="character" w:customStyle="1" w:styleId="itur-title1">
    <w:name w:val="itur-title1"/>
    <w:basedOn w:val="DefaultParagraphFont"/>
    <w:rsid w:val="00781568"/>
    <w:rPr>
      <w:b/>
      <w:bCs/>
      <w:color w:val="5B84D7"/>
      <w:sz w:val="26"/>
      <w:szCs w:val="26"/>
    </w:rPr>
  </w:style>
  <w:style w:type="character" w:customStyle="1" w:styleId="Leite">
    <w:name w:val="Leite"/>
    <w:basedOn w:val="DefaultParagraphFont"/>
    <w:semiHidden/>
    <w:rsid w:val="00781568"/>
    <w:rPr>
      <w:rFonts w:ascii="Courier New" w:hAnsi="Courier New" w:cs="Courier New"/>
      <w:b w:val="0"/>
      <w:bCs w:val="0"/>
      <w:i w:val="0"/>
      <w:iCs w:val="0"/>
      <w:strike w:val="0"/>
      <w:color w:val="0000FF"/>
      <w:sz w:val="20"/>
      <w:szCs w:val="20"/>
      <w:u w:val="none"/>
    </w:rPr>
  </w:style>
  <w:style w:type="paragraph" w:customStyle="1" w:styleId="Char">
    <w:name w:val="Char"/>
    <w:basedOn w:val="Normal"/>
    <w:rsid w:val="00781568"/>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sz w:val="20"/>
      <w:szCs w:val="20"/>
      <w:lang w:val="fr-FR" w:eastAsia="zh-CN"/>
    </w:rPr>
  </w:style>
  <w:style w:type="character" w:customStyle="1" w:styleId="msoins0">
    <w:name w:val="msoins"/>
    <w:basedOn w:val="DefaultParagraphFont"/>
    <w:rsid w:val="00781568"/>
  </w:style>
  <w:style w:type="character" w:customStyle="1" w:styleId="msoins00">
    <w:name w:val="msoins0"/>
    <w:basedOn w:val="DefaultParagraphFont"/>
    <w:rsid w:val="00781568"/>
  </w:style>
  <w:style w:type="character" w:customStyle="1" w:styleId="CallChar">
    <w:name w:val="Call Char"/>
    <w:link w:val="Call"/>
    <w:locked/>
    <w:rsid w:val="00781568"/>
    <w:rPr>
      <w:i/>
      <w:sz w:val="24"/>
      <w:szCs w:val="22"/>
      <w:lang w:val="en-US" w:eastAsia="en-US"/>
    </w:rPr>
  </w:style>
  <w:style w:type="character" w:customStyle="1" w:styleId="enumlev1Char">
    <w:name w:val="enumlev1 Char"/>
    <w:link w:val="enumlev1"/>
    <w:locked/>
    <w:rsid w:val="00781568"/>
    <w:rPr>
      <w:sz w:val="24"/>
      <w:szCs w:val="22"/>
      <w:lang w:val="en-US" w:eastAsia="en-US"/>
    </w:rPr>
  </w:style>
  <w:style w:type="character" w:customStyle="1" w:styleId="RestitleChar">
    <w:name w:val="Res_title Char"/>
    <w:link w:val="Restitle"/>
    <w:locked/>
    <w:rsid w:val="00781568"/>
    <w:rPr>
      <w:b/>
      <w:sz w:val="28"/>
      <w:szCs w:val="22"/>
      <w:lang w:val="en-US" w:eastAsia="en-US"/>
    </w:rPr>
  </w:style>
  <w:style w:type="character" w:customStyle="1" w:styleId="ResNoChar">
    <w:name w:val="Res_No Char"/>
    <w:link w:val="ResNo"/>
    <w:locked/>
    <w:rsid w:val="00781568"/>
    <w:rPr>
      <w:caps/>
      <w:sz w:val="28"/>
      <w:szCs w:val="22"/>
      <w:lang w:val="en-US" w:eastAsia="en-US"/>
    </w:rPr>
  </w:style>
  <w:style w:type="character" w:customStyle="1" w:styleId="ResrefChar">
    <w:name w:val="Res_ref Char"/>
    <w:basedOn w:val="DefaultParagraphFont"/>
    <w:link w:val="Resref"/>
    <w:rsid w:val="00781568"/>
    <w:rPr>
      <w:i/>
      <w:sz w:val="24"/>
      <w:szCs w:val="22"/>
      <w:lang w:val="en-US" w:eastAsia="en-US"/>
    </w:rPr>
  </w:style>
  <w:style w:type="paragraph" w:customStyle="1" w:styleId="Normalaftertitle0">
    <w:name w:val="Normal after title"/>
    <w:basedOn w:val="Normal"/>
    <w:next w:val="Normal"/>
    <w:link w:val="NormalaftertitleChar0"/>
    <w:rsid w:val="00781568"/>
    <w:pPr>
      <w:spacing w:before="320" w:line="240" w:lineRule="auto"/>
    </w:pPr>
    <w:rPr>
      <w:rFonts w:ascii="Times New Roman" w:eastAsia="SimSun" w:hAnsi="Times New Roman" w:cs="Times New Roman"/>
      <w:szCs w:val="20"/>
      <w:lang w:val="en-GB"/>
    </w:rPr>
  </w:style>
  <w:style w:type="character" w:customStyle="1" w:styleId="NormalaftertitleChar0">
    <w:name w:val="Normal after title Char"/>
    <w:basedOn w:val="DefaultParagraphFont"/>
    <w:link w:val="Normalaftertitle0"/>
    <w:rsid w:val="00781568"/>
    <w:rPr>
      <w:rFonts w:ascii="Times New Roman" w:eastAsia="SimSun" w:hAnsi="Times New Roman" w:cs="Times New Roman"/>
      <w:sz w:val="24"/>
      <w:lang w:val="en-GB" w:eastAsia="en-US"/>
    </w:rPr>
  </w:style>
  <w:style w:type="character" w:customStyle="1" w:styleId="AnnexNotitleChar">
    <w:name w:val="Annex_No &amp; title Char"/>
    <w:basedOn w:val="DefaultParagraphFont"/>
    <w:link w:val="AnnexNotitle0"/>
    <w:rsid w:val="00781568"/>
    <w:rPr>
      <w:rFonts w:ascii="Times New Roman" w:eastAsia="SimSun" w:hAnsi="Times New Roman" w:cs="Times New Roman"/>
      <w:b/>
      <w:sz w:val="28"/>
      <w:lang w:val="en-GB" w:eastAsia="en-US"/>
    </w:rPr>
  </w:style>
  <w:style w:type="character" w:customStyle="1" w:styleId="HeaderChar">
    <w:name w:val="Header Char"/>
    <w:aliases w:val="encabezado Char,he Char"/>
    <w:basedOn w:val="DefaultParagraphFont"/>
    <w:link w:val="Header"/>
    <w:uiPriority w:val="99"/>
    <w:rsid w:val="00781568"/>
    <w:rPr>
      <w:sz w:val="24"/>
      <w:szCs w:val="22"/>
      <w:lang w:val="en-US" w:eastAsia="en-US"/>
    </w:rPr>
  </w:style>
  <w:style w:type="character" w:customStyle="1" w:styleId="FooterChar">
    <w:name w:val="Footer Char"/>
    <w:aliases w:val="pie de página Char"/>
    <w:basedOn w:val="DefaultParagraphFont"/>
    <w:link w:val="Footer"/>
    <w:rsid w:val="00781568"/>
    <w:rPr>
      <w:sz w:val="24"/>
      <w:szCs w:val="22"/>
      <w:lang w:val="en-US" w:eastAsia="en-US"/>
    </w:rPr>
  </w:style>
  <w:style w:type="paragraph" w:styleId="ListParagraph">
    <w:name w:val="List Paragraph"/>
    <w:basedOn w:val="Normal"/>
    <w:uiPriority w:val="34"/>
    <w:qFormat/>
    <w:rsid w:val="0078156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ascii="Times New Roman" w:eastAsia="Times New Roman" w:hAnsi="Times New Roman" w:cs="Times New Roman"/>
      <w:szCs w:val="24"/>
    </w:rPr>
  </w:style>
  <w:style w:type="character" w:styleId="PlaceholderText">
    <w:name w:val="Placeholder Text"/>
    <w:basedOn w:val="DefaultParagraphFont"/>
    <w:uiPriority w:val="99"/>
    <w:semiHidden/>
    <w:rsid w:val="00781568"/>
    <w:rPr>
      <w:color w:val="808080"/>
    </w:rPr>
  </w:style>
  <w:style w:type="paragraph" w:customStyle="1" w:styleId="Committee">
    <w:name w:val="Committee"/>
    <w:basedOn w:val="Normal"/>
    <w:qFormat/>
    <w:rsid w:val="00781568"/>
    <w:pPr>
      <w:spacing w:before="120" w:line="240" w:lineRule="auto"/>
      <w:jc w:val="left"/>
    </w:pPr>
    <w:rPr>
      <w:rFonts w:asciiTheme="minorHAnsi" w:eastAsia="Times New Roman" w:hAnsiTheme="minorHAnsi" w:cs="Times New Roman Bold"/>
      <w:b/>
      <w:caps/>
      <w:szCs w:val="20"/>
      <w:lang w:val="en-GB"/>
    </w:rPr>
  </w:style>
  <w:style w:type="paragraph" w:customStyle="1" w:styleId="CEOcontributionStart">
    <w:name w:val="CEO_contributionStart"/>
    <w:basedOn w:val="Normal"/>
    <w:rsid w:val="00781568"/>
    <w:pPr>
      <w:tabs>
        <w:tab w:val="clear" w:pos="794"/>
        <w:tab w:val="clear" w:pos="1191"/>
        <w:tab w:val="clear" w:pos="1588"/>
        <w:tab w:val="clear" w:pos="1985"/>
      </w:tabs>
      <w:overflowPunct/>
      <w:autoSpaceDE/>
      <w:autoSpaceDN/>
      <w:adjustRightInd/>
      <w:spacing w:before="360" w:after="120" w:line="240" w:lineRule="auto"/>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781568"/>
    <w:pPr>
      <w:tabs>
        <w:tab w:val="clear" w:pos="794"/>
        <w:tab w:val="clear" w:pos="1191"/>
        <w:tab w:val="clear" w:pos="1588"/>
        <w:tab w:val="clear" w:pos="1985"/>
        <w:tab w:val="left" w:pos="459"/>
      </w:tabs>
      <w:overflowPunct/>
      <w:autoSpaceDE/>
      <w:autoSpaceDN/>
      <w:adjustRightInd/>
      <w:spacing w:before="60" w:after="60" w:line="240" w:lineRule="auto"/>
      <w:ind w:left="34" w:right="12"/>
      <w:jc w:val="left"/>
      <w:textAlignment w:val="auto"/>
    </w:pPr>
    <w:rPr>
      <w:rFonts w:ascii="Verdana" w:eastAsia="SimSun" w:hAnsi="Verdana" w:cs="Times New Roman"/>
      <w:sz w:val="19"/>
      <w:szCs w:val="19"/>
    </w:rPr>
  </w:style>
  <w:style w:type="paragraph" w:customStyle="1" w:styleId="Banner">
    <w:name w:val="Banner"/>
    <w:basedOn w:val="Normal"/>
    <w:rsid w:val="00781568"/>
    <w:pPr>
      <w:tabs>
        <w:tab w:val="clear" w:pos="794"/>
        <w:tab w:val="clear" w:pos="1191"/>
        <w:tab w:val="clear" w:pos="1588"/>
        <w:tab w:val="clear" w:pos="1985"/>
        <w:tab w:val="left" w:pos="993"/>
      </w:tabs>
      <w:spacing w:before="240" w:line="240" w:lineRule="auto"/>
      <w:ind w:left="993" w:hanging="993"/>
      <w:jc w:val="left"/>
      <w:textAlignment w:val="auto"/>
    </w:pPr>
    <w:rPr>
      <w:rFonts w:ascii="Arial" w:eastAsia="Times New Roman" w:hAnsi="Arial" w:cs="Times New Roman"/>
      <w:sz w:val="22"/>
      <w:lang w:val="en-GB"/>
    </w:rPr>
  </w:style>
  <w:style w:type="table" w:styleId="ListTable1Light-Accent5">
    <w:name w:val="List Table 1 Light Accent 5"/>
    <w:basedOn w:val="TableNormal"/>
    <w:uiPriority w:val="46"/>
    <w:rsid w:val="00781568"/>
    <w:rPr>
      <w:rFonts w:asciiTheme="minorHAnsi"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81568"/>
    <w:rPr>
      <w:rFonts w:asciiTheme="minorHAnsi"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781568"/>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eastAsia="zh-CN"/>
    </w:rPr>
  </w:style>
  <w:style w:type="character" w:customStyle="1" w:styleId="Heading1Char">
    <w:name w:val="Heading 1 Char"/>
    <w:aliases w:val="h1 Char,título 1 Char,1 Char,l1 Char"/>
    <w:basedOn w:val="DefaultParagraphFont"/>
    <w:link w:val="Heading1"/>
    <w:uiPriority w:val="9"/>
    <w:rsid w:val="00781568"/>
    <w:rPr>
      <w:b/>
      <w:sz w:val="24"/>
      <w:szCs w:val="22"/>
      <w:lang w:val="en-US" w:eastAsia="en-US"/>
    </w:rPr>
  </w:style>
  <w:style w:type="character" w:customStyle="1" w:styleId="Heading4Char">
    <w:name w:val="Heading 4 Char"/>
    <w:basedOn w:val="DefaultParagraphFont"/>
    <w:link w:val="Heading4"/>
    <w:uiPriority w:val="9"/>
    <w:rsid w:val="00781568"/>
    <w:rPr>
      <w:b/>
      <w:sz w:val="24"/>
      <w:szCs w:val="22"/>
      <w:lang w:val="en-US" w:eastAsia="en-US"/>
    </w:rPr>
  </w:style>
  <w:style w:type="character" w:customStyle="1" w:styleId="Heading5Char">
    <w:name w:val="Heading 5 Char"/>
    <w:basedOn w:val="DefaultParagraphFont"/>
    <w:link w:val="Heading5"/>
    <w:uiPriority w:val="9"/>
    <w:rsid w:val="00781568"/>
    <w:rPr>
      <w:b/>
      <w:sz w:val="24"/>
      <w:szCs w:val="22"/>
      <w:lang w:val="en-US" w:eastAsia="en-US"/>
    </w:rPr>
  </w:style>
  <w:style w:type="character" w:customStyle="1" w:styleId="Heading6Char">
    <w:name w:val="Heading 6 Char"/>
    <w:basedOn w:val="DefaultParagraphFont"/>
    <w:link w:val="Heading6"/>
    <w:uiPriority w:val="9"/>
    <w:rsid w:val="00781568"/>
    <w:rPr>
      <w:b/>
      <w:sz w:val="24"/>
      <w:szCs w:val="22"/>
      <w:lang w:val="en-US" w:eastAsia="en-US"/>
    </w:rPr>
  </w:style>
  <w:style w:type="character" w:customStyle="1" w:styleId="Heading7Char">
    <w:name w:val="Heading 7 Char"/>
    <w:basedOn w:val="DefaultParagraphFont"/>
    <w:link w:val="Heading7"/>
    <w:uiPriority w:val="9"/>
    <w:rsid w:val="00781568"/>
    <w:rPr>
      <w:b/>
      <w:sz w:val="24"/>
      <w:szCs w:val="22"/>
      <w:lang w:val="en-US" w:eastAsia="en-US"/>
    </w:rPr>
  </w:style>
  <w:style w:type="character" w:customStyle="1" w:styleId="Heading8Char">
    <w:name w:val="Heading 8 Char"/>
    <w:basedOn w:val="DefaultParagraphFont"/>
    <w:link w:val="Heading8"/>
    <w:uiPriority w:val="9"/>
    <w:rsid w:val="00781568"/>
    <w:rPr>
      <w:b/>
      <w:sz w:val="24"/>
      <w:szCs w:val="22"/>
      <w:lang w:val="en-US" w:eastAsia="en-US"/>
    </w:rPr>
  </w:style>
  <w:style w:type="character" w:customStyle="1" w:styleId="Heading9Char">
    <w:name w:val="Heading 9 Char"/>
    <w:basedOn w:val="DefaultParagraphFont"/>
    <w:link w:val="Heading9"/>
    <w:uiPriority w:val="9"/>
    <w:rsid w:val="00781568"/>
    <w:rPr>
      <w:b/>
      <w:sz w:val="24"/>
      <w:szCs w:val="22"/>
      <w:lang w:val="en-US" w:eastAsia="en-US"/>
    </w:rPr>
  </w:style>
  <w:style w:type="character" w:customStyle="1" w:styleId="footnotetextChar0">
    <w:name w:val="footnote text Char"/>
    <w:aliases w:val="ALTS FOOTNOTE Char1,Footnote Text Char Char1 Char1,Footnote Text Char4 Char Char Char1,Footnote Text Char1 Char1 Char1 Char Char1,Footnote Text Char Char1 Char1 Char Char Char1,DNV-FT Char1,DNV Char1,Char Char1"/>
    <w:locked/>
    <w:rsid w:val="00781568"/>
    <w:rPr>
      <w:rFonts w:ascii="Times New Roman" w:eastAsia="Times New Roman" w:hAnsi="Times New Roman" w:cs="Times New Roman"/>
      <w:sz w:val="24"/>
      <w:szCs w:val="20"/>
      <w:lang w:eastAsia="en-US"/>
    </w:rPr>
  </w:style>
  <w:style w:type="paragraph" w:customStyle="1" w:styleId="TableText0">
    <w:name w:val="Table_Text"/>
    <w:basedOn w:val="Normal"/>
    <w:rsid w:val="0078156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imes New Roman" w:hAnsi="Times New Roman" w:cs="Times New Roman"/>
      <w:sz w:val="22"/>
      <w:szCs w:val="20"/>
    </w:rPr>
  </w:style>
  <w:style w:type="character" w:customStyle="1" w:styleId="TabletitleBRChar">
    <w:name w:val="Table_title_BR Char"/>
    <w:link w:val="TabletitleBR"/>
    <w:locked/>
    <w:rsid w:val="00781568"/>
    <w:rPr>
      <w:rFonts w:ascii="Times New Roman" w:eastAsia="SimSun" w:hAnsi="Times New Roman" w:cs="Times New Roman"/>
      <w:b/>
      <w:sz w:val="24"/>
      <w:lang w:val="en-GB" w:eastAsia="en-US"/>
    </w:rPr>
  </w:style>
  <w:style w:type="character" w:customStyle="1" w:styleId="TableNoBRChar">
    <w:name w:val="Table_No_BR Char"/>
    <w:link w:val="TableNoBR"/>
    <w:locked/>
    <w:rsid w:val="00781568"/>
    <w:rPr>
      <w:rFonts w:ascii="Times New Roman" w:eastAsia="SimSun" w:hAnsi="Times New Roman" w:cs="Times New Roman"/>
      <w:caps/>
      <w:sz w:val="24"/>
      <w:lang w:val="en-GB" w:eastAsia="en-US"/>
    </w:rPr>
  </w:style>
  <w:style w:type="paragraph" w:customStyle="1" w:styleId="TableTitle">
    <w:name w:val="Table_Title"/>
    <w:basedOn w:val="Normal"/>
    <w:next w:val="TableText0"/>
    <w:rsid w:val="00781568"/>
    <w:pPr>
      <w:keepNext/>
      <w:keepLines/>
      <w:overflowPunct/>
      <w:autoSpaceDE/>
      <w:autoSpaceDN/>
      <w:adjustRightInd/>
      <w:spacing w:before="0" w:after="120" w:line="240" w:lineRule="auto"/>
      <w:jc w:val="center"/>
      <w:textAlignment w:val="auto"/>
    </w:pPr>
    <w:rPr>
      <w:rFonts w:ascii="Times New Roman" w:eastAsia="Times New Roman" w:hAnsi="Times New Roman" w:cs="Times New Roman"/>
      <w:b/>
      <w:szCs w:val="20"/>
    </w:rPr>
  </w:style>
  <w:style w:type="numbering" w:customStyle="1" w:styleId="NoList1">
    <w:name w:val="No List1"/>
    <w:next w:val="NoList"/>
    <w:uiPriority w:val="99"/>
    <w:semiHidden/>
    <w:unhideWhenUsed/>
    <w:rsid w:val="00781568"/>
  </w:style>
  <w:style w:type="paragraph" w:customStyle="1" w:styleId="H2">
    <w:name w:val="H2"/>
    <w:basedOn w:val="Normal"/>
    <w:next w:val="Normal"/>
    <w:rsid w:val="00781568"/>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eastAsia="Times New Roman" w:hAnsi="Times New Roman" w:cs="Times New Roman"/>
      <w:b/>
      <w:snapToGrid w:val="0"/>
      <w:sz w:val="36"/>
      <w:szCs w:val="20"/>
    </w:rPr>
  </w:style>
  <w:style w:type="paragraph" w:customStyle="1" w:styleId="Annextitle">
    <w:name w:val="Annex_title"/>
    <w:basedOn w:val="Normal"/>
    <w:next w:val="Normalaftertitle0"/>
    <w:link w:val="AnnextitleChar"/>
    <w:rsid w:val="00781568"/>
    <w:pPr>
      <w:keepNext/>
      <w:keepLines/>
      <w:spacing w:before="240" w:after="280" w:line="240" w:lineRule="auto"/>
      <w:jc w:val="center"/>
    </w:pPr>
    <w:rPr>
      <w:rFonts w:ascii="Times New Roman Bold" w:eastAsia="Times New Roman" w:hAnsi="Times New Roman Bold" w:cs="Times New Roman"/>
      <w:b/>
      <w:sz w:val="28"/>
      <w:szCs w:val="20"/>
      <w:lang w:val="en-GB"/>
    </w:rPr>
  </w:style>
  <w:style w:type="paragraph" w:customStyle="1" w:styleId="Tabletitle0">
    <w:name w:val="Table_title"/>
    <w:basedOn w:val="Normal"/>
    <w:next w:val="Tabletext"/>
    <w:link w:val="TabletitleChar"/>
    <w:rsid w:val="00781568"/>
    <w:pPr>
      <w:keepNext/>
      <w:keepLines/>
      <w:spacing w:before="0" w:after="120" w:line="240" w:lineRule="auto"/>
      <w:jc w:val="center"/>
    </w:pPr>
    <w:rPr>
      <w:rFonts w:ascii="Times New Roman Bold" w:eastAsia="Times New Roman" w:hAnsi="Times New Roman Bold" w:cs="Times New Roman"/>
      <w:b/>
      <w:szCs w:val="20"/>
      <w:lang w:val="en-GB"/>
    </w:rPr>
  </w:style>
  <w:style w:type="paragraph" w:customStyle="1" w:styleId="Table">
    <w:name w:val="Table_#"/>
    <w:basedOn w:val="Normal"/>
    <w:next w:val="TableTitle"/>
    <w:rsid w:val="00781568"/>
    <w:pPr>
      <w:keepNext/>
      <w:overflowPunct/>
      <w:autoSpaceDE/>
      <w:autoSpaceDN/>
      <w:adjustRightInd/>
      <w:spacing w:before="560" w:after="120" w:line="240" w:lineRule="auto"/>
      <w:jc w:val="center"/>
      <w:textAlignment w:val="auto"/>
    </w:pPr>
    <w:rPr>
      <w:rFonts w:ascii="Times New Roman" w:eastAsia="Times New Roman" w:hAnsi="Times New Roman" w:cs="Times New Roman"/>
      <w:caps/>
      <w:szCs w:val="20"/>
      <w:lang w:val="en-GB"/>
    </w:rPr>
  </w:style>
  <w:style w:type="paragraph" w:styleId="ListBullet">
    <w:name w:val="List Bullet"/>
    <w:basedOn w:val="Normal"/>
    <w:autoRedefine/>
    <w:rsid w:val="00781568"/>
    <w:pPr>
      <w:widowControl w:val="0"/>
      <w:tabs>
        <w:tab w:val="clear" w:pos="794"/>
        <w:tab w:val="clear" w:pos="1191"/>
        <w:tab w:val="clear" w:pos="1588"/>
        <w:tab w:val="clear" w:pos="1985"/>
        <w:tab w:val="num" w:pos="360"/>
      </w:tabs>
      <w:overflowPunct/>
      <w:autoSpaceDE/>
      <w:autoSpaceDN/>
      <w:adjustRightInd/>
      <w:spacing w:before="100" w:after="100" w:line="240" w:lineRule="auto"/>
      <w:ind w:left="360" w:hanging="360"/>
      <w:jc w:val="left"/>
      <w:textAlignment w:val="auto"/>
    </w:pPr>
    <w:rPr>
      <w:rFonts w:ascii="Times New Roman" w:eastAsia="Times New Roman" w:hAnsi="Times New Roman" w:cs="Times New Roman"/>
      <w:snapToGrid w:val="0"/>
      <w:szCs w:val="20"/>
    </w:rPr>
  </w:style>
  <w:style w:type="paragraph" w:styleId="ListBullet2">
    <w:name w:val="List Bullet 2"/>
    <w:basedOn w:val="Normal"/>
    <w:autoRedefine/>
    <w:rsid w:val="00781568"/>
    <w:pPr>
      <w:widowControl w:val="0"/>
      <w:tabs>
        <w:tab w:val="clear" w:pos="794"/>
        <w:tab w:val="clear" w:pos="1191"/>
        <w:tab w:val="clear" w:pos="1588"/>
        <w:tab w:val="clear" w:pos="1985"/>
        <w:tab w:val="num" w:pos="643"/>
      </w:tabs>
      <w:overflowPunct/>
      <w:autoSpaceDE/>
      <w:autoSpaceDN/>
      <w:adjustRightInd/>
      <w:spacing w:before="100" w:after="100" w:line="240" w:lineRule="auto"/>
      <w:ind w:left="643" w:hanging="360"/>
      <w:jc w:val="left"/>
      <w:textAlignment w:val="auto"/>
    </w:pPr>
    <w:rPr>
      <w:rFonts w:ascii="Times New Roman" w:eastAsia="Times New Roman" w:hAnsi="Times New Roman" w:cs="Times New Roman"/>
      <w:snapToGrid w:val="0"/>
      <w:szCs w:val="20"/>
    </w:rPr>
  </w:style>
  <w:style w:type="paragraph" w:styleId="ListBullet3">
    <w:name w:val="List Bullet 3"/>
    <w:basedOn w:val="Normal"/>
    <w:autoRedefine/>
    <w:rsid w:val="00781568"/>
    <w:pPr>
      <w:widowControl w:val="0"/>
      <w:tabs>
        <w:tab w:val="clear" w:pos="794"/>
        <w:tab w:val="clear" w:pos="1191"/>
        <w:tab w:val="clear" w:pos="1588"/>
        <w:tab w:val="clear" w:pos="1985"/>
        <w:tab w:val="num" w:pos="926"/>
      </w:tabs>
      <w:overflowPunct/>
      <w:autoSpaceDE/>
      <w:autoSpaceDN/>
      <w:adjustRightInd/>
      <w:spacing w:before="100" w:after="100" w:line="240" w:lineRule="auto"/>
      <w:ind w:left="926" w:hanging="360"/>
      <w:jc w:val="left"/>
      <w:textAlignment w:val="auto"/>
    </w:pPr>
    <w:rPr>
      <w:rFonts w:ascii="Times New Roman" w:eastAsia="Times New Roman" w:hAnsi="Times New Roman" w:cs="Times New Roman"/>
      <w:snapToGrid w:val="0"/>
      <w:szCs w:val="20"/>
    </w:rPr>
  </w:style>
  <w:style w:type="paragraph" w:styleId="ListBullet4">
    <w:name w:val="List Bullet 4"/>
    <w:basedOn w:val="Normal"/>
    <w:autoRedefine/>
    <w:rsid w:val="00781568"/>
    <w:pPr>
      <w:widowControl w:val="0"/>
      <w:tabs>
        <w:tab w:val="clear" w:pos="794"/>
        <w:tab w:val="clear" w:pos="1191"/>
        <w:tab w:val="clear" w:pos="1588"/>
        <w:tab w:val="clear" w:pos="1985"/>
        <w:tab w:val="num" w:pos="1209"/>
      </w:tabs>
      <w:overflowPunct/>
      <w:autoSpaceDE/>
      <w:autoSpaceDN/>
      <w:adjustRightInd/>
      <w:spacing w:before="100" w:after="100" w:line="240" w:lineRule="auto"/>
      <w:ind w:left="1209" w:hanging="360"/>
      <w:jc w:val="left"/>
      <w:textAlignment w:val="auto"/>
    </w:pPr>
    <w:rPr>
      <w:rFonts w:ascii="Times New Roman" w:eastAsia="Times New Roman" w:hAnsi="Times New Roman" w:cs="Times New Roman"/>
      <w:snapToGrid w:val="0"/>
      <w:szCs w:val="20"/>
    </w:rPr>
  </w:style>
  <w:style w:type="paragraph" w:styleId="ListBullet5">
    <w:name w:val="List Bullet 5"/>
    <w:basedOn w:val="Normal"/>
    <w:autoRedefine/>
    <w:rsid w:val="00781568"/>
    <w:pPr>
      <w:widowControl w:val="0"/>
      <w:tabs>
        <w:tab w:val="clear" w:pos="794"/>
        <w:tab w:val="clear" w:pos="1191"/>
        <w:tab w:val="clear" w:pos="1588"/>
        <w:tab w:val="clear" w:pos="1985"/>
        <w:tab w:val="num" w:pos="1492"/>
      </w:tabs>
      <w:overflowPunct/>
      <w:autoSpaceDE/>
      <w:autoSpaceDN/>
      <w:adjustRightInd/>
      <w:spacing w:before="100" w:after="100" w:line="240" w:lineRule="auto"/>
      <w:ind w:left="1492" w:hanging="360"/>
      <w:jc w:val="left"/>
      <w:textAlignment w:val="auto"/>
    </w:pPr>
    <w:rPr>
      <w:rFonts w:ascii="Times New Roman" w:eastAsia="Times New Roman" w:hAnsi="Times New Roman" w:cs="Times New Roman"/>
      <w:snapToGrid w:val="0"/>
      <w:szCs w:val="20"/>
    </w:rPr>
  </w:style>
  <w:style w:type="paragraph" w:styleId="ListNumber">
    <w:name w:val="List Number"/>
    <w:basedOn w:val="Normal"/>
    <w:rsid w:val="00781568"/>
    <w:pPr>
      <w:widowControl w:val="0"/>
      <w:tabs>
        <w:tab w:val="clear" w:pos="794"/>
        <w:tab w:val="clear" w:pos="1191"/>
        <w:tab w:val="clear" w:pos="1588"/>
        <w:tab w:val="clear" w:pos="1985"/>
        <w:tab w:val="num" w:pos="360"/>
      </w:tabs>
      <w:overflowPunct/>
      <w:autoSpaceDE/>
      <w:autoSpaceDN/>
      <w:adjustRightInd/>
      <w:spacing w:before="100" w:after="100" w:line="240" w:lineRule="auto"/>
      <w:ind w:left="360" w:hanging="360"/>
      <w:jc w:val="left"/>
      <w:textAlignment w:val="auto"/>
    </w:pPr>
    <w:rPr>
      <w:rFonts w:ascii="Times New Roman" w:eastAsia="Times New Roman" w:hAnsi="Times New Roman" w:cs="Times New Roman"/>
      <w:snapToGrid w:val="0"/>
      <w:szCs w:val="20"/>
    </w:rPr>
  </w:style>
  <w:style w:type="paragraph" w:styleId="ListNumber2">
    <w:name w:val="List Number 2"/>
    <w:basedOn w:val="Normal"/>
    <w:rsid w:val="00781568"/>
    <w:pPr>
      <w:widowControl w:val="0"/>
      <w:tabs>
        <w:tab w:val="clear" w:pos="794"/>
        <w:tab w:val="clear" w:pos="1191"/>
        <w:tab w:val="clear" w:pos="1588"/>
        <w:tab w:val="clear" w:pos="1985"/>
        <w:tab w:val="num" w:pos="643"/>
      </w:tabs>
      <w:overflowPunct/>
      <w:autoSpaceDE/>
      <w:autoSpaceDN/>
      <w:adjustRightInd/>
      <w:spacing w:before="100" w:after="100" w:line="240" w:lineRule="auto"/>
      <w:ind w:left="643" w:hanging="360"/>
      <w:jc w:val="left"/>
      <w:textAlignment w:val="auto"/>
    </w:pPr>
    <w:rPr>
      <w:rFonts w:ascii="Times New Roman" w:eastAsia="Times New Roman" w:hAnsi="Times New Roman" w:cs="Times New Roman"/>
      <w:snapToGrid w:val="0"/>
      <w:szCs w:val="20"/>
    </w:rPr>
  </w:style>
  <w:style w:type="paragraph" w:styleId="ListNumber3">
    <w:name w:val="List Number 3"/>
    <w:basedOn w:val="Normal"/>
    <w:rsid w:val="00781568"/>
    <w:pPr>
      <w:widowControl w:val="0"/>
      <w:tabs>
        <w:tab w:val="clear" w:pos="794"/>
        <w:tab w:val="clear" w:pos="1191"/>
        <w:tab w:val="clear" w:pos="1588"/>
        <w:tab w:val="clear" w:pos="1985"/>
        <w:tab w:val="num" w:pos="926"/>
      </w:tabs>
      <w:overflowPunct/>
      <w:autoSpaceDE/>
      <w:autoSpaceDN/>
      <w:adjustRightInd/>
      <w:spacing w:before="100" w:after="100" w:line="240" w:lineRule="auto"/>
      <w:ind w:left="926" w:hanging="360"/>
      <w:jc w:val="left"/>
      <w:textAlignment w:val="auto"/>
    </w:pPr>
    <w:rPr>
      <w:rFonts w:ascii="Times New Roman" w:eastAsia="Times New Roman" w:hAnsi="Times New Roman" w:cs="Times New Roman"/>
      <w:snapToGrid w:val="0"/>
      <w:szCs w:val="20"/>
    </w:rPr>
  </w:style>
  <w:style w:type="paragraph" w:styleId="ListNumber4">
    <w:name w:val="List Number 4"/>
    <w:basedOn w:val="Normal"/>
    <w:rsid w:val="00781568"/>
    <w:pPr>
      <w:widowControl w:val="0"/>
      <w:tabs>
        <w:tab w:val="clear" w:pos="794"/>
        <w:tab w:val="clear" w:pos="1191"/>
        <w:tab w:val="clear" w:pos="1588"/>
        <w:tab w:val="clear" w:pos="1985"/>
        <w:tab w:val="num" w:pos="1209"/>
      </w:tabs>
      <w:overflowPunct/>
      <w:autoSpaceDE/>
      <w:autoSpaceDN/>
      <w:adjustRightInd/>
      <w:spacing w:before="100" w:after="100" w:line="240" w:lineRule="auto"/>
      <w:ind w:left="1209" w:hanging="360"/>
      <w:jc w:val="left"/>
      <w:textAlignment w:val="auto"/>
    </w:pPr>
    <w:rPr>
      <w:rFonts w:ascii="Times New Roman" w:eastAsia="Times New Roman" w:hAnsi="Times New Roman" w:cs="Times New Roman"/>
      <w:snapToGrid w:val="0"/>
      <w:szCs w:val="20"/>
    </w:rPr>
  </w:style>
  <w:style w:type="paragraph" w:styleId="ListNumber5">
    <w:name w:val="List Number 5"/>
    <w:basedOn w:val="Normal"/>
    <w:rsid w:val="00781568"/>
    <w:pPr>
      <w:widowControl w:val="0"/>
      <w:tabs>
        <w:tab w:val="clear" w:pos="794"/>
        <w:tab w:val="clear" w:pos="1191"/>
        <w:tab w:val="clear" w:pos="1588"/>
        <w:tab w:val="clear" w:pos="1985"/>
        <w:tab w:val="num" w:pos="1492"/>
      </w:tabs>
      <w:overflowPunct/>
      <w:autoSpaceDE/>
      <w:autoSpaceDN/>
      <w:adjustRightInd/>
      <w:spacing w:before="100" w:after="100" w:line="240" w:lineRule="auto"/>
      <w:ind w:left="1492" w:hanging="360"/>
      <w:jc w:val="left"/>
      <w:textAlignment w:val="auto"/>
    </w:pPr>
    <w:rPr>
      <w:rFonts w:ascii="Times New Roman" w:eastAsia="Times New Roman" w:hAnsi="Times New Roman" w:cs="Times New Roman"/>
      <w:snapToGrid w:val="0"/>
      <w:szCs w:val="20"/>
    </w:rPr>
  </w:style>
  <w:style w:type="paragraph" w:customStyle="1" w:styleId="Blockquote">
    <w:name w:val="Blockquote"/>
    <w:basedOn w:val="Normal"/>
    <w:rsid w:val="00781568"/>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eastAsia="Times New Roman" w:hAnsi="Times New Roman" w:cs="Times New Roman"/>
      <w:snapToGrid w:val="0"/>
      <w:szCs w:val="20"/>
    </w:rPr>
  </w:style>
  <w:style w:type="paragraph" w:customStyle="1" w:styleId="H4">
    <w:name w:val="H4"/>
    <w:basedOn w:val="Normal"/>
    <w:next w:val="Normal"/>
    <w:rsid w:val="00781568"/>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eastAsia="Times New Roman" w:hAnsi="Times New Roman" w:cs="Times New Roman"/>
      <w:b/>
      <w:snapToGrid w:val="0"/>
      <w:szCs w:val="20"/>
    </w:rPr>
  </w:style>
  <w:style w:type="paragraph" w:customStyle="1" w:styleId="DefinitionTerm">
    <w:name w:val="Definition Term"/>
    <w:basedOn w:val="Normal"/>
    <w:next w:val="DefinitionList"/>
    <w:rsid w:val="00781568"/>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napToGrid w:val="0"/>
      <w:szCs w:val="20"/>
    </w:rPr>
  </w:style>
  <w:style w:type="paragraph" w:customStyle="1" w:styleId="DefinitionList">
    <w:name w:val="Definition List"/>
    <w:basedOn w:val="Normal"/>
    <w:next w:val="DefinitionTerm"/>
    <w:rsid w:val="00781568"/>
    <w:pPr>
      <w:widowControl w:val="0"/>
      <w:tabs>
        <w:tab w:val="clear" w:pos="794"/>
        <w:tab w:val="clear" w:pos="1191"/>
        <w:tab w:val="clear" w:pos="1588"/>
        <w:tab w:val="clear" w:pos="1985"/>
      </w:tabs>
      <w:overflowPunct/>
      <w:autoSpaceDE/>
      <w:autoSpaceDN/>
      <w:adjustRightInd/>
      <w:spacing w:before="0" w:line="240" w:lineRule="auto"/>
      <w:ind w:left="360"/>
      <w:jc w:val="left"/>
      <w:textAlignment w:val="auto"/>
    </w:pPr>
    <w:rPr>
      <w:rFonts w:ascii="Times New Roman" w:eastAsia="Times New Roman" w:hAnsi="Times New Roman" w:cs="Times New Roman"/>
      <w:snapToGrid w:val="0"/>
      <w:szCs w:val="20"/>
    </w:rPr>
  </w:style>
  <w:style w:type="character" w:customStyle="1" w:styleId="HTMLMarkup">
    <w:name w:val="HTML Markup"/>
    <w:rsid w:val="00781568"/>
    <w:rPr>
      <w:vanish/>
      <w:color w:val="FF0000"/>
    </w:rPr>
  </w:style>
  <w:style w:type="character" w:styleId="Emphasis">
    <w:name w:val="Emphasis"/>
    <w:basedOn w:val="DefaultParagraphFont"/>
    <w:qFormat/>
    <w:rsid w:val="00781568"/>
    <w:rPr>
      <w:i/>
      <w:iCs/>
    </w:rPr>
  </w:style>
  <w:style w:type="paragraph" w:styleId="DocumentMap">
    <w:name w:val="Document Map"/>
    <w:basedOn w:val="Normal"/>
    <w:link w:val="DocumentMapChar"/>
    <w:semiHidden/>
    <w:rsid w:val="00781568"/>
    <w:pPr>
      <w:shd w:val="clear" w:color="auto" w:fill="000080"/>
      <w:spacing w:before="120" w:line="240" w:lineRule="auto"/>
      <w:jc w:val="left"/>
    </w:pPr>
    <w:rPr>
      <w:rFonts w:ascii="Tahoma" w:eastAsia="Times New Roman" w:hAnsi="Tahoma" w:cs="Tahoma"/>
      <w:szCs w:val="20"/>
      <w:lang w:val="en-GB"/>
    </w:rPr>
  </w:style>
  <w:style w:type="character" w:customStyle="1" w:styleId="DocumentMapChar">
    <w:name w:val="Document Map Char"/>
    <w:basedOn w:val="DefaultParagraphFont"/>
    <w:link w:val="DocumentMap"/>
    <w:semiHidden/>
    <w:rsid w:val="00781568"/>
    <w:rPr>
      <w:rFonts w:ascii="Tahoma" w:eastAsia="Times New Roman" w:hAnsi="Tahoma" w:cs="Tahoma"/>
      <w:sz w:val="24"/>
      <w:shd w:val="clear" w:color="auto" w:fill="000080"/>
      <w:lang w:val="en-GB" w:eastAsia="en-US"/>
    </w:rPr>
  </w:style>
  <w:style w:type="character" w:customStyle="1" w:styleId="Definition">
    <w:name w:val="Definition"/>
    <w:rsid w:val="00781568"/>
    <w:rPr>
      <w:i/>
    </w:rPr>
  </w:style>
  <w:style w:type="paragraph" w:customStyle="1" w:styleId="H1">
    <w:name w:val="H1"/>
    <w:basedOn w:val="Normal"/>
    <w:next w:val="Normal"/>
    <w:rsid w:val="00781568"/>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eastAsia="Times New Roman" w:hAnsi="Times New Roman" w:cs="Times New Roman"/>
      <w:b/>
      <w:snapToGrid w:val="0"/>
      <w:kern w:val="36"/>
      <w:sz w:val="48"/>
      <w:szCs w:val="20"/>
    </w:rPr>
  </w:style>
  <w:style w:type="paragraph" w:customStyle="1" w:styleId="H5">
    <w:name w:val="H5"/>
    <w:basedOn w:val="Normal"/>
    <w:next w:val="Normal"/>
    <w:rsid w:val="00781568"/>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eastAsia="Times New Roman" w:hAnsi="Times New Roman" w:cs="Times New Roman"/>
      <w:b/>
      <w:snapToGrid w:val="0"/>
      <w:sz w:val="20"/>
      <w:szCs w:val="20"/>
    </w:rPr>
  </w:style>
  <w:style w:type="paragraph" w:customStyle="1" w:styleId="H6">
    <w:name w:val="H6"/>
    <w:basedOn w:val="Normal"/>
    <w:next w:val="Normal"/>
    <w:rsid w:val="00781568"/>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eastAsia="Times New Roman" w:hAnsi="Times New Roman" w:cs="Times New Roman"/>
      <w:b/>
      <w:snapToGrid w:val="0"/>
      <w:sz w:val="16"/>
      <w:szCs w:val="20"/>
    </w:rPr>
  </w:style>
  <w:style w:type="paragraph" w:customStyle="1" w:styleId="Address">
    <w:name w:val="Address"/>
    <w:basedOn w:val="Normal"/>
    <w:next w:val="Normal"/>
    <w:rsid w:val="00781568"/>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i/>
      <w:snapToGrid w:val="0"/>
      <w:szCs w:val="20"/>
    </w:rPr>
  </w:style>
  <w:style w:type="character" w:customStyle="1" w:styleId="CITE">
    <w:name w:val="CITE"/>
    <w:rsid w:val="00781568"/>
    <w:rPr>
      <w:i/>
    </w:rPr>
  </w:style>
  <w:style w:type="character" w:customStyle="1" w:styleId="CODE">
    <w:name w:val="CODE"/>
    <w:rsid w:val="00781568"/>
    <w:rPr>
      <w:rFonts w:ascii="Courier New" w:hAnsi="Courier New"/>
      <w:sz w:val="20"/>
    </w:rPr>
  </w:style>
  <w:style w:type="character" w:customStyle="1" w:styleId="Keyboard">
    <w:name w:val="Keyboard"/>
    <w:rsid w:val="00781568"/>
    <w:rPr>
      <w:rFonts w:ascii="Courier New" w:hAnsi="Courier New"/>
      <w:b/>
      <w:sz w:val="20"/>
    </w:rPr>
  </w:style>
  <w:style w:type="paragraph" w:customStyle="1" w:styleId="Preformatted">
    <w:name w:val="Preformatted"/>
    <w:basedOn w:val="Normal"/>
    <w:rsid w:val="00781568"/>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line="240" w:lineRule="auto"/>
      <w:jc w:val="left"/>
      <w:textAlignment w:val="auto"/>
    </w:pPr>
    <w:rPr>
      <w:rFonts w:ascii="Courier New" w:eastAsia="Times New Roman" w:hAnsi="Courier New" w:cs="Times New Roman"/>
      <w:snapToGrid w:val="0"/>
      <w:sz w:val="20"/>
      <w:szCs w:val="20"/>
    </w:rPr>
  </w:style>
  <w:style w:type="character" w:customStyle="1" w:styleId="Sample">
    <w:name w:val="Sample"/>
    <w:rsid w:val="00781568"/>
    <w:rPr>
      <w:rFonts w:ascii="Courier New" w:hAnsi="Courier New"/>
    </w:rPr>
  </w:style>
  <w:style w:type="character" w:customStyle="1" w:styleId="Typewriter">
    <w:name w:val="Typewriter"/>
    <w:rsid w:val="00781568"/>
    <w:rPr>
      <w:rFonts w:ascii="Courier New" w:hAnsi="Courier New"/>
      <w:sz w:val="20"/>
    </w:rPr>
  </w:style>
  <w:style w:type="character" w:customStyle="1" w:styleId="Variable">
    <w:name w:val="Variable"/>
    <w:rsid w:val="00781568"/>
    <w:rPr>
      <w:i/>
    </w:rPr>
  </w:style>
  <w:style w:type="character" w:customStyle="1" w:styleId="Comment">
    <w:name w:val="Comment"/>
    <w:rsid w:val="00781568"/>
    <w:rPr>
      <w:vanish/>
    </w:rPr>
  </w:style>
  <w:style w:type="paragraph" w:styleId="BodyText2">
    <w:name w:val="Body Text 2"/>
    <w:basedOn w:val="Normal"/>
    <w:link w:val="BodyText2Char"/>
    <w:rsid w:val="00781568"/>
    <w:pPr>
      <w:spacing w:before="120" w:line="240" w:lineRule="auto"/>
    </w:pPr>
    <w:rPr>
      <w:rFonts w:ascii="Times New Roman" w:eastAsia="Times New Roman" w:hAnsi="Times New Roman" w:cs="Times New Roman"/>
      <w:sz w:val="22"/>
      <w:szCs w:val="20"/>
      <w:lang w:val="en-GB"/>
    </w:rPr>
  </w:style>
  <w:style w:type="character" w:customStyle="1" w:styleId="BodyText2Char">
    <w:name w:val="Body Text 2 Char"/>
    <w:basedOn w:val="DefaultParagraphFont"/>
    <w:link w:val="BodyText2"/>
    <w:rsid w:val="00781568"/>
    <w:rPr>
      <w:rFonts w:ascii="Times New Roman" w:eastAsia="Times New Roman" w:hAnsi="Times New Roman" w:cs="Times New Roman"/>
      <w:sz w:val="22"/>
      <w:lang w:val="en-GB" w:eastAsia="en-US"/>
    </w:rPr>
  </w:style>
  <w:style w:type="paragraph" w:styleId="Date">
    <w:name w:val="Date"/>
    <w:basedOn w:val="Normal"/>
    <w:next w:val="Normal"/>
    <w:link w:val="DateChar"/>
    <w:rsid w:val="00781568"/>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character" w:customStyle="1" w:styleId="DateChar">
    <w:name w:val="Date Char"/>
    <w:basedOn w:val="DefaultParagraphFont"/>
    <w:link w:val="Date"/>
    <w:rsid w:val="00781568"/>
    <w:rPr>
      <w:rFonts w:ascii="Times New Roman" w:eastAsia="Times New Roman" w:hAnsi="Times New Roman" w:cs="Times New Roman"/>
      <w:snapToGrid w:val="0"/>
      <w:sz w:val="24"/>
      <w:lang w:val="en-US" w:eastAsia="en-US"/>
    </w:rPr>
  </w:style>
  <w:style w:type="table" w:customStyle="1" w:styleId="TableGrid1">
    <w:name w:val="Table Grid1"/>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781568"/>
    <w:rPr>
      <w:rFonts w:ascii="Times New Roman Bold" w:eastAsia="Times New Roman" w:hAnsi="Times New Roman Bold" w:cs="Times New Roman"/>
      <w:b/>
      <w:sz w:val="28"/>
      <w:lang w:val="en-GB" w:eastAsia="en-US"/>
    </w:rPr>
  </w:style>
  <w:style w:type="numbering" w:customStyle="1" w:styleId="NoList2">
    <w:name w:val="No List2"/>
    <w:next w:val="NoList"/>
    <w:uiPriority w:val="99"/>
    <w:semiHidden/>
    <w:unhideWhenUsed/>
    <w:rsid w:val="00781568"/>
  </w:style>
  <w:style w:type="table" w:customStyle="1" w:styleId="TableGrid2">
    <w:name w:val="Table Grid2"/>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81568"/>
  </w:style>
  <w:style w:type="table" w:customStyle="1" w:styleId="TableGrid3">
    <w:name w:val="Table Grid3"/>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781568"/>
  </w:style>
  <w:style w:type="table" w:customStyle="1" w:styleId="TableGrid4">
    <w:name w:val="Table Grid4"/>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781568"/>
  </w:style>
  <w:style w:type="table" w:customStyle="1" w:styleId="TableGrid5">
    <w:name w:val="Table Grid5"/>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781568"/>
  </w:style>
  <w:style w:type="table" w:customStyle="1" w:styleId="TableGrid6">
    <w:name w:val="Table Grid6"/>
    <w:basedOn w:val="TableNormal"/>
    <w:next w:val="TableGrid"/>
    <w:uiPriority w:val="59"/>
    <w:rsid w:val="00781568"/>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81568"/>
  </w:style>
  <w:style w:type="table" w:customStyle="1" w:styleId="TableGrid11">
    <w:name w:val="Table Grid11"/>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781568"/>
  </w:style>
  <w:style w:type="table" w:customStyle="1" w:styleId="TableGrid21">
    <w:name w:val="Table Grid21"/>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781568"/>
  </w:style>
  <w:style w:type="table" w:customStyle="1" w:styleId="TableGrid31">
    <w:name w:val="Table Grid31"/>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781568"/>
  </w:style>
  <w:style w:type="table" w:customStyle="1" w:styleId="TableGrid41">
    <w:name w:val="Table Grid41"/>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781568"/>
  </w:style>
  <w:style w:type="table" w:customStyle="1" w:styleId="TableGrid51">
    <w:name w:val="Table Grid51"/>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781568"/>
  </w:style>
  <w:style w:type="table" w:customStyle="1" w:styleId="TableGrid61">
    <w:name w:val="Table Grid61"/>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uiPriority w:val="99"/>
    <w:semiHidden/>
    <w:rsid w:val="00781568"/>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781568"/>
    <w:pPr>
      <w:spacing w:before="120" w:line="240" w:lineRule="auto"/>
      <w:jc w:val="left"/>
    </w:pPr>
    <w:rPr>
      <w:rFonts w:ascii="Times New Roman" w:eastAsia="Times New Roman" w:hAnsi="Times New Roman" w:cs="Times New Roman"/>
      <w:b/>
      <w:bCs/>
      <w:szCs w:val="20"/>
      <w:lang w:val="en-GB"/>
    </w:rPr>
  </w:style>
  <w:style w:type="character" w:customStyle="1" w:styleId="CommentTextChar1">
    <w:name w:val="Comment Text Char1"/>
    <w:basedOn w:val="DefaultParagraphFont"/>
    <w:link w:val="CommentText"/>
    <w:uiPriority w:val="99"/>
    <w:semiHidden/>
    <w:rsid w:val="00781568"/>
    <w:rPr>
      <w:szCs w:val="22"/>
      <w:lang w:val="en-US" w:eastAsia="en-US"/>
    </w:rPr>
  </w:style>
  <w:style w:type="character" w:customStyle="1" w:styleId="CommentSubjectChar">
    <w:name w:val="Comment Subject Char"/>
    <w:basedOn w:val="CommentTextChar1"/>
    <w:link w:val="CommentSubject"/>
    <w:uiPriority w:val="99"/>
    <w:semiHidden/>
    <w:rsid w:val="00781568"/>
    <w:rPr>
      <w:rFonts w:ascii="Times New Roman" w:eastAsia="Times New Roman" w:hAnsi="Times New Roman" w:cs="Times New Roman"/>
      <w:b/>
      <w:bCs/>
      <w:szCs w:val="22"/>
      <w:lang w:val="en-GB" w:eastAsia="en-US"/>
    </w:rPr>
  </w:style>
  <w:style w:type="numbering" w:customStyle="1" w:styleId="NoList7">
    <w:name w:val="No List7"/>
    <w:next w:val="NoList"/>
    <w:uiPriority w:val="99"/>
    <w:semiHidden/>
    <w:unhideWhenUsed/>
    <w:rsid w:val="00781568"/>
  </w:style>
  <w:style w:type="table" w:customStyle="1" w:styleId="TableGrid7">
    <w:name w:val="Table Grid7"/>
    <w:basedOn w:val="TableNormal"/>
    <w:next w:val="TableGrid"/>
    <w:uiPriority w:val="59"/>
    <w:rsid w:val="00781568"/>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81568"/>
  </w:style>
  <w:style w:type="table" w:customStyle="1" w:styleId="TableGrid12">
    <w:name w:val="Table Grid12"/>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781568"/>
  </w:style>
  <w:style w:type="table" w:customStyle="1" w:styleId="TableGrid22">
    <w:name w:val="Table Grid22"/>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81568"/>
  </w:style>
  <w:style w:type="table" w:customStyle="1" w:styleId="TableGrid32">
    <w:name w:val="Table Grid32"/>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81568"/>
  </w:style>
  <w:style w:type="table" w:customStyle="1" w:styleId="TableGrid42">
    <w:name w:val="Table Grid42"/>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81568"/>
  </w:style>
  <w:style w:type="table" w:customStyle="1" w:styleId="TableGrid52">
    <w:name w:val="Table Grid52"/>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81568"/>
  </w:style>
  <w:style w:type="table" w:customStyle="1" w:styleId="TableGrid62">
    <w:name w:val="Table Grid62"/>
    <w:basedOn w:val="TableNormal"/>
    <w:next w:val="TableGrid"/>
    <w:uiPriority w:val="59"/>
    <w:rsid w:val="00781568"/>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81568"/>
  </w:style>
  <w:style w:type="table" w:customStyle="1" w:styleId="TableGrid111">
    <w:name w:val="Table Grid111"/>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781568"/>
  </w:style>
  <w:style w:type="table" w:customStyle="1" w:styleId="TableGrid211">
    <w:name w:val="Table Grid211"/>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81568"/>
  </w:style>
  <w:style w:type="table" w:customStyle="1" w:styleId="TableGrid311">
    <w:name w:val="Table Grid311"/>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81568"/>
  </w:style>
  <w:style w:type="table" w:customStyle="1" w:styleId="TableGrid411">
    <w:name w:val="Table Grid411"/>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81568"/>
  </w:style>
  <w:style w:type="table" w:customStyle="1" w:styleId="TableGrid511">
    <w:name w:val="Table Grid511"/>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81568"/>
  </w:style>
  <w:style w:type="table" w:customStyle="1" w:styleId="TableGrid611">
    <w:name w:val="Table Grid611"/>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781568"/>
  </w:style>
  <w:style w:type="table" w:customStyle="1" w:styleId="TableGrid71">
    <w:name w:val="Table Grid71"/>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1568"/>
    <w:pPr>
      <w:autoSpaceDE w:val="0"/>
      <w:autoSpaceDN w:val="0"/>
      <w:adjustRightInd w:val="0"/>
    </w:pPr>
    <w:rPr>
      <w:rFonts w:ascii="Times New Roman" w:hAnsi="Times New Roman" w:cs="Times New Roman"/>
      <w:color w:val="000000"/>
      <w:sz w:val="24"/>
      <w:szCs w:val="24"/>
      <w:lang w:val="en-US"/>
    </w:rPr>
  </w:style>
  <w:style w:type="numbering" w:customStyle="1" w:styleId="NoList8">
    <w:name w:val="No List8"/>
    <w:next w:val="NoList"/>
    <w:uiPriority w:val="99"/>
    <w:semiHidden/>
    <w:unhideWhenUsed/>
    <w:rsid w:val="00781568"/>
  </w:style>
  <w:style w:type="character" w:customStyle="1" w:styleId="HeadingbChar">
    <w:name w:val="Heading_b Char"/>
    <w:link w:val="Headingb"/>
    <w:locked/>
    <w:rsid w:val="00781568"/>
    <w:rPr>
      <w:b/>
      <w:sz w:val="24"/>
      <w:szCs w:val="22"/>
      <w:lang w:val="en-US" w:eastAsia="en-US"/>
    </w:rPr>
  </w:style>
  <w:style w:type="table" w:customStyle="1" w:styleId="TableGrid8">
    <w:name w:val="Table Grid8"/>
    <w:basedOn w:val="TableNormal"/>
    <w:next w:val="TableGrid"/>
    <w:rsid w:val="00781568"/>
    <w:rPr>
      <w:rFonts w:asciiTheme="minorHAnsi" w:hAnsiTheme="minorHAnsi" w:cstheme="minorBid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781568"/>
  </w:style>
  <w:style w:type="paragraph" w:customStyle="1" w:styleId="AnnexNo">
    <w:name w:val="Annex_No"/>
    <w:basedOn w:val="Normal"/>
    <w:next w:val="Annextitle"/>
    <w:link w:val="AnnexNoChar"/>
    <w:rsid w:val="00781568"/>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Times New Roman" w:hAnsi="Times New Roman" w:cs="Times New Roman"/>
      <w:caps/>
      <w:sz w:val="28"/>
      <w:szCs w:val="20"/>
      <w:lang w:val="en-GB"/>
    </w:rPr>
  </w:style>
  <w:style w:type="character" w:customStyle="1" w:styleId="TableNoChar">
    <w:name w:val="Table_No Char"/>
    <w:link w:val="TableNo"/>
    <w:locked/>
    <w:rsid w:val="00781568"/>
    <w:rPr>
      <w:rFonts w:ascii="Times New Roman" w:eastAsia="SimSun" w:hAnsi="Times New Roman" w:cs="Times New Roman"/>
      <w:caps/>
      <w:lang w:val="en-GB" w:eastAsia="en-US"/>
    </w:rPr>
  </w:style>
  <w:style w:type="character" w:customStyle="1" w:styleId="TabletitleChar">
    <w:name w:val="Table_title Char"/>
    <w:basedOn w:val="DefaultParagraphFont"/>
    <w:link w:val="Tabletitle0"/>
    <w:locked/>
    <w:rsid w:val="00781568"/>
    <w:rPr>
      <w:rFonts w:ascii="Times New Roman Bold" w:eastAsia="Times New Roman" w:hAnsi="Times New Roman Bold" w:cs="Times New Roman"/>
      <w:b/>
      <w:sz w:val="24"/>
      <w:lang w:val="en-GB" w:eastAsia="en-US"/>
    </w:rPr>
  </w:style>
  <w:style w:type="paragraph" w:customStyle="1" w:styleId="2">
    <w:name w:val="2"/>
    <w:basedOn w:val="Heading1"/>
    <w:rsid w:val="00781568"/>
    <w:pPr>
      <w:spacing w:before="360" w:line="240" w:lineRule="auto"/>
      <w:jc w:val="left"/>
    </w:pPr>
    <w:rPr>
      <w:rFonts w:ascii="Times New Roman" w:eastAsia="Times New Roman" w:hAnsi="Times New Roman" w:cs="Times New Roman"/>
      <w:szCs w:val="20"/>
      <w:lang w:val="en-GB"/>
    </w:rPr>
  </w:style>
  <w:style w:type="paragraph" w:styleId="EndnoteText">
    <w:name w:val="endnote text"/>
    <w:basedOn w:val="Normal"/>
    <w:link w:val="EndnoteTextChar"/>
    <w:uiPriority w:val="99"/>
    <w:unhideWhenUsed/>
    <w:rsid w:val="00781568"/>
    <w:pPr>
      <w:spacing w:before="0" w:line="240" w:lineRule="auto"/>
      <w:jc w:val="left"/>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uiPriority w:val="99"/>
    <w:rsid w:val="00781568"/>
    <w:rPr>
      <w:rFonts w:ascii="Times New Roman" w:eastAsia="Times New Roman" w:hAnsi="Times New Roman" w:cs="Times New Roman"/>
      <w:lang w:val="en-GB" w:eastAsia="en-US"/>
    </w:rPr>
  </w:style>
  <w:style w:type="paragraph" w:customStyle="1" w:styleId="Annexref">
    <w:name w:val="Annex_ref"/>
    <w:basedOn w:val="Normal"/>
    <w:next w:val="Normal"/>
    <w:rsid w:val="00781568"/>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Times New Roman" w:hAnsi="Times New Roman" w:cs="Times New Roman"/>
      <w:szCs w:val="20"/>
      <w:lang w:val="en-GB"/>
    </w:rPr>
  </w:style>
  <w:style w:type="paragraph" w:customStyle="1" w:styleId="AppendixNo">
    <w:name w:val="Appendix_No"/>
    <w:basedOn w:val="AnnexNo"/>
    <w:next w:val="Annexref"/>
    <w:rsid w:val="00781568"/>
  </w:style>
  <w:style w:type="paragraph" w:customStyle="1" w:styleId="Appendixref">
    <w:name w:val="Appendix_ref"/>
    <w:basedOn w:val="Annexref"/>
    <w:next w:val="Annextitle"/>
    <w:rsid w:val="00781568"/>
  </w:style>
  <w:style w:type="paragraph" w:customStyle="1" w:styleId="Appendixtitle">
    <w:name w:val="Appendix_title"/>
    <w:basedOn w:val="Annextitle"/>
    <w:next w:val="Normal"/>
    <w:rsid w:val="00781568"/>
    <w:pPr>
      <w:tabs>
        <w:tab w:val="clear" w:pos="794"/>
        <w:tab w:val="clear" w:pos="1191"/>
        <w:tab w:val="clear" w:pos="1588"/>
        <w:tab w:val="clear" w:pos="1985"/>
        <w:tab w:val="left" w:pos="1134"/>
        <w:tab w:val="left" w:pos="1871"/>
        <w:tab w:val="left" w:pos="2268"/>
      </w:tabs>
    </w:pPr>
  </w:style>
  <w:style w:type="paragraph" w:customStyle="1" w:styleId="Border">
    <w:name w:val="Border"/>
    <w:basedOn w:val="Tabletext"/>
    <w:rsid w:val="00781568"/>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Times New Roman" w:hAnsi="Times New Roman" w:cs="Times New Roman"/>
      <w:b/>
      <w:noProof/>
      <w:szCs w:val="20"/>
      <w:lang w:val="en-GB"/>
    </w:rPr>
  </w:style>
  <w:style w:type="paragraph" w:styleId="NormalIndent0">
    <w:name w:val="Normal Indent"/>
    <w:basedOn w:val="Normal"/>
    <w:rsid w:val="00781568"/>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Times New Roman" w:hAnsi="Times New Roman" w:cs="Times New Roman"/>
      <w:szCs w:val="20"/>
      <w:lang w:val="en-GB"/>
    </w:rPr>
  </w:style>
  <w:style w:type="paragraph" w:customStyle="1" w:styleId="FigureNo">
    <w:name w:val="Figure_No"/>
    <w:basedOn w:val="Normal"/>
    <w:next w:val="Normal"/>
    <w:rsid w:val="00781568"/>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imes New Roman" w:hAnsi="Times New Roman" w:cs="Times New Roman"/>
      <w:caps/>
      <w:sz w:val="20"/>
      <w:szCs w:val="20"/>
      <w:lang w:val="en-GB"/>
    </w:rPr>
  </w:style>
  <w:style w:type="paragraph" w:customStyle="1" w:styleId="Figuretitle">
    <w:name w:val="Figure_title"/>
    <w:basedOn w:val="Tabletitle0"/>
    <w:next w:val="Normal"/>
    <w:rsid w:val="00781568"/>
    <w:pPr>
      <w:tabs>
        <w:tab w:val="clear" w:pos="794"/>
        <w:tab w:val="clear" w:pos="1191"/>
        <w:tab w:val="clear" w:pos="1588"/>
        <w:tab w:val="clear" w:pos="1985"/>
        <w:tab w:val="left" w:pos="1134"/>
        <w:tab w:val="left" w:pos="1871"/>
        <w:tab w:val="left" w:pos="2268"/>
      </w:tabs>
      <w:spacing w:after="480"/>
    </w:pPr>
    <w:rPr>
      <w:sz w:val="20"/>
    </w:rPr>
  </w:style>
  <w:style w:type="paragraph" w:styleId="Index4">
    <w:name w:val="index 4"/>
    <w:basedOn w:val="Normal"/>
    <w:next w:val="Normal"/>
    <w:rsid w:val="00781568"/>
    <w:pPr>
      <w:tabs>
        <w:tab w:val="clear" w:pos="794"/>
        <w:tab w:val="clear" w:pos="1191"/>
        <w:tab w:val="clear" w:pos="1588"/>
        <w:tab w:val="clear" w:pos="1985"/>
        <w:tab w:val="left" w:pos="1134"/>
        <w:tab w:val="left" w:pos="1871"/>
        <w:tab w:val="left" w:pos="2268"/>
      </w:tabs>
      <w:spacing w:before="120" w:line="240" w:lineRule="auto"/>
      <w:ind w:left="849"/>
      <w:jc w:val="left"/>
    </w:pPr>
    <w:rPr>
      <w:rFonts w:ascii="Times New Roman" w:eastAsia="Times New Roman" w:hAnsi="Times New Roman" w:cs="Times New Roman"/>
      <w:szCs w:val="20"/>
      <w:lang w:val="en-GB"/>
    </w:rPr>
  </w:style>
  <w:style w:type="paragraph" w:styleId="Index5">
    <w:name w:val="index 5"/>
    <w:basedOn w:val="Normal"/>
    <w:next w:val="Normal"/>
    <w:rsid w:val="00781568"/>
    <w:pPr>
      <w:tabs>
        <w:tab w:val="clear" w:pos="794"/>
        <w:tab w:val="clear" w:pos="1191"/>
        <w:tab w:val="clear" w:pos="1588"/>
        <w:tab w:val="clear" w:pos="1985"/>
        <w:tab w:val="left" w:pos="1134"/>
        <w:tab w:val="left" w:pos="1871"/>
        <w:tab w:val="left" w:pos="2268"/>
      </w:tabs>
      <w:spacing w:before="120" w:line="240" w:lineRule="auto"/>
      <w:ind w:left="1132"/>
      <w:jc w:val="left"/>
    </w:pPr>
    <w:rPr>
      <w:rFonts w:ascii="Times New Roman" w:eastAsia="Times New Roman" w:hAnsi="Times New Roman" w:cs="Times New Roman"/>
      <w:szCs w:val="20"/>
      <w:lang w:val="en-GB"/>
    </w:rPr>
  </w:style>
  <w:style w:type="paragraph" w:styleId="Index6">
    <w:name w:val="index 6"/>
    <w:basedOn w:val="Normal"/>
    <w:next w:val="Normal"/>
    <w:rsid w:val="00781568"/>
    <w:pPr>
      <w:tabs>
        <w:tab w:val="clear" w:pos="794"/>
        <w:tab w:val="clear" w:pos="1191"/>
        <w:tab w:val="clear" w:pos="1588"/>
        <w:tab w:val="clear" w:pos="1985"/>
        <w:tab w:val="left" w:pos="1134"/>
        <w:tab w:val="left" w:pos="1871"/>
        <w:tab w:val="left" w:pos="2268"/>
      </w:tabs>
      <w:spacing w:before="120" w:line="240" w:lineRule="auto"/>
      <w:ind w:left="1415"/>
      <w:jc w:val="left"/>
    </w:pPr>
    <w:rPr>
      <w:rFonts w:ascii="Times New Roman" w:eastAsia="Times New Roman" w:hAnsi="Times New Roman" w:cs="Times New Roman"/>
      <w:szCs w:val="20"/>
      <w:lang w:val="en-GB"/>
    </w:rPr>
  </w:style>
  <w:style w:type="paragraph" w:styleId="Index7">
    <w:name w:val="index 7"/>
    <w:basedOn w:val="Normal"/>
    <w:next w:val="Normal"/>
    <w:rsid w:val="00781568"/>
    <w:pPr>
      <w:tabs>
        <w:tab w:val="clear" w:pos="794"/>
        <w:tab w:val="clear" w:pos="1191"/>
        <w:tab w:val="clear" w:pos="1588"/>
        <w:tab w:val="clear" w:pos="1985"/>
        <w:tab w:val="left" w:pos="1134"/>
        <w:tab w:val="left" w:pos="1871"/>
        <w:tab w:val="left" w:pos="2268"/>
      </w:tabs>
      <w:spacing w:before="120" w:line="240" w:lineRule="auto"/>
      <w:ind w:left="1698"/>
      <w:jc w:val="left"/>
    </w:pPr>
    <w:rPr>
      <w:rFonts w:ascii="Times New Roman" w:eastAsia="Times New Roman" w:hAnsi="Times New Roman" w:cs="Times New Roman"/>
      <w:szCs w:val="20"/>
      <w:lang w:val="en-GB"/>
    </w:rPr>
  </w:style>
  <w:style w:type="paragraph" w:styleId="IndexHeading">
    <w:name w:val="index heading"/>
    <w:basedOn w:val="Normal"/>
    <w:next w:val="Index1"/>
    <w:rsid w:val="00781568"/>
    <w:pPr>
      <w:tabs>
        <w:tab w:val="clear" w:pos="794"/>
        <w:tab w:val="clear" w:pos="1191"/>
        <w:tab w:val="clear" w:pos="1588"/>
        <w:tab w:val="clear" w:pos="1985"/>
        <w:tab w:val="left" w:pos="1134"/>
        <w:tab w:val="left" w:pos="1871"/>
        <w:tab w:val="left" w:pos="2268"/>
      </w:tabs>
      <w:spacing w:before="120" w:line="240" w:lineRule="auto"/>
      <w:jc w:val="left"/>
    </w:pPr>
    <w:rPr>
      <w:rFonts w:ascii="Times New Roman" w:eastAsia="Times New Roman" w:hAnsi="Times New Roman" w:cs="Times New Roman"/>
      <w:szCs w:val="20"/>
      <w:lang w:val="en-GB"/>
    </w:rPr>
  </w:style>
  <w:style w:type="character" w:styleId="LineNumber">
    <w:name w:val="line number"/>
    <w:basedOn w:val="DefaultParagraphFont"/>
    <w:rsid w:val="00781568"/>
  </w:style>
  <w:style w:type="paragraph" w:customStyle="1" w:styleId="Proposal">
    <w:name w:val="Proposal"/>
    <w:basedOn w:val="Normal"/>
    <w:next w:val="Normal"/>
    <w:rsid w:val="00781568"/>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imes New Roman" w:hAnsi="Times New Roman Bold" w:cs="Times New Roman"/>
      <w:szCs w:val="20"/>
      <w:lang w:val="en-GB"/>
    </w:rPr>
  </w:style>
  <w:style w:type="paragraph" w:customStyle="1" w:styleId="Section3">
    <w:name w:val="Section_3"/>
    <w:basedOn w:val="Section1"/>
    <w:rsid w:val="00781568"/>
    <w:pPr>
      <w:tabs>
        <w:tab w:val="center" w:pos="4820"/>
      </w:tabs>
      <w:spacing w:before="360" w:line="240" w:lineRule="auto"/>
    </w:pPr>
    <w:rPr>
      <w:rFonts w:ascii="Times New Roman" w:eastAsia="Times New Roman" w:hAnsi="Times New Roman" w:cs="Times New Roman"/>
      <w:b w:val="0"/>
      <w:szCs w:val="20"/>
      <w:lang w:val="en-GB"/>
    </w:rPr>
  </w:style>
  <w:style w:type="paragraph" w:customStyle="1" w:styleId="TableTextS5">
    <w:name w:val="Table_TextS5"/>
    <w:basedOn w:val="Normal"/>
    <w:rsid w:val="00781568"/>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Times New Roman" w:hAnsi="Times New Roman" w:cs="Times New Roman"/>
      <w:sz w:val="20"/>
      <w:szCs w:val="20"/>
      <w:lang w:val="en-GB"/>
    </w:rPr>
  </w:style>
  <w:style w:type="paragraph" w:customStyle="1" w:styleId="NoteannexappBR">
    <w:name w:val="Note_annex_app_BR"/>
    <w:basedOn w:val="Note"/>
    <w:rsid w:val="00781568"/>
    <w:pPr>
      <w:spacing w:line="240" w:lineRule="auto"/>
      <w:jc w:val="left"/>
    </w:pPr>
    <w:rPr>
      <w:rFonts w:ascii="Times New Roman" w:eastAsia="Times New Roman" w:hAnsi="Times New Roman" w:cs="Times New Roman"/>
      <w:sz w:val="22"/>
      <w:szCs w:val="20"/>
      <w:lang w:val="en-GB"/>
    </w:rPr>
  </w:style>
  <w:style w:type="paragraph" w:styleId="BlockText">
    <w:name w:val="Block Text"/>
    <w:basedOn w:val="Normal"/>
    <w:rsid w:val="00781568"/>
    <w:pPr>
      <w:spacing w:before="0" w:after="60" w:line="240" w:lineRule="auto"/>
      <w:ind w:left="567" w:right="567"/>
      <w:jc w:val="left"/>
    </w:pPr>
    <w:rPr>
      <w:rFonts w:ascii="Times New Roman" w:eastAsia="Times New Roman" w:hAnsi="Times New Roman" w:cs="Times New Roman"/>
      <w:bCs/>
      <w:i/>
      <w:iCs/>
      <w:szCs w:val="20"/>
      <w:lang w:val="en-GB"/>
    </w:rPr>
  </w:style>
  <w:style w:type="paragraph" w:customStyle="1" w:styleId="Line">
    <w:name w:val="Line"/>
    <w:basedOn w:val="Normal"/>
    <w:next w:val="Normal"/>
    <w:rsid w:val="00781568"/>
    <w:pPr>
      <w:tabs>
        <w:tab w:val="clear" w:pos="794"/>
        <w:tab w:val="clear" w:pos="1191"/>
        <w:tab w:val="clear" w:pos="1588"/>
        <w:tab w:val="clear" w:pos="1985"/>
      </w:tabs>
      <w:spacing w:before="159" w:line="240" w:lineRule="auto"/>
      <w:jc w:val="center"/>
      <w:textAlignment w:val="auto"/>
    </w:pPr>
    <w:rPr>
      <w:rFonts w:ascii="Times New Roman" w:eastAsia="Times New Roman" w:hAnsi="Times New Roman" w:cs="Times New Roman"/>
      <w:sz w:val="20"/>
      <w:szCs w:val="20"/>
      <w:lang w:val="es-ES_tradnl"/>
    </w:rPr>
  </w:style>
  <w:style w:type="paragraph" w:styleId="BodyTextIndent">
    <w:name w:val="Body Text Indent"/>
    <w:basedOn w:val="Normal"/>
    <w:link w:val="BodyTextIndentChar"/>
    <w:rsid w:val="00781568"/>
    <w:pPr>
      <w:spacing w:before="120" w:line="240" w:lineRule="auto"/>
      <w:ind w:left="360"/>
      <w:jc w:val="left"/>
    </w:pPr>
    <w:rPr>
      <w:rFonts w:ascii="Times New Roman" w:eastAsia="Times New Roman" w:hAnsi="Times New Roman" w:cs="Times New Roman"/>
      <w:szCs w:val="20"/>
      <w:lang w:val="en-GB"/>
    </w:rPr>
  </w:style>
  <w:style w:type="character" w:customStyle="1" w:styleId="BodyTextIndentChar">
    <w:name w:val="Body Text Indent Char"/>
    <w:basedOn w:val="DefaultParagraphFont"/>
    <w:link w:val="BodyTextIndent"/>
    <w:rsid w:val="00781568"/>
    <w:rPr>
      <w:rFonts w:ascii="Times New Roman" w:eastAsia="Times New Roman" w:hAnsi="Times New Roman" w:cs="Times New Roman"/>
      <w:sz w:val="24"/>
      <w:lang w:val="en-GB" w:eastAsia="en-US"/>
    </w:rPr>
  </w:style>
  <w:style w:type="paragraph" w:customStyle="1" w:styleId="call0">
    <w:name w:val="call"/>
    <w:basedOn w:val="Normal"/>
    <w:next w:val="Normal"/>
    <w:rsid w:val="00781568"/>
    <w:pPr>
      <w:keepNext/>
      <w:keepLines/>
      <w:tabs>
        <w:tab w:val="clear" w:pos="1191"/>
        <w:tab w:val="clear" w:pos="1588"/>
        <w:tab w:val="clear" w:pos="1985"/>
      </w:tabs>
      <w:spacing w:before="227" w:line="240" w:lineRule="auto"/>
      <w:ind w:left="794"/>
      <w:jc w:val="left"/>
    </w:pPr>
    <w:rPr>
      <w:rFonts w:ascii="Times New Roman" w:eastAsia="Times New Roman" w:hAnsi="Times New Roman" w:cs="Times New Roman"/>
      <w:i/>
      <w:sz w:val="20"/>
      <w:szCs w:val="20"/>
      <w:lang w:val="es-ES_tradnl"/>
    </w:rPr>
  </w:style>
  <w:style w:type="paragraph" w:customStyle="1" w:styleId="headfoot">
    <w:name w:val="head_foot"/>
    <w:basedOn w:val="Normal"/>
    <w:next w:val="Normalaftertitle0"/>
    <w:rsid w:val="00781568"/>
    <w:pPr>
      <w:tabs>
        <w:tab w:val="clear" w:pos="794"/>
        <w:tab w:val="clear" w:pos="1191"/>
        <w:tab w:val="clear" w:pos="1588"/>
        <w:tab w:val="clear" w:pos="1985"/>
      </w:tabs>
      <w:spacing w:before="0" w:line="240" w:lineRule="auto"/>
    </w:pPr>
    <w:rPr>
      <w:rFonts w:ascii="Times New Roman" w:eastAsia="Times New Roman" w:hAnsi="Times New Roman" w:cs="Times New Roman"/>
      <w:color w:val="FFFFFF"/>
      <w:sz w:val="8"/>
      <w:szCs w:val="20"/>
      <w:lang w:val="es-ES_tradnl"/>
    </w:rPr>
  </w:style>
  <w:style w:type="paragraph" w:customStyle="1" w:styleId="TableHead0">
    <w:name w:val="Table_Head"/>
    <w:basedOn w:val="TableText0"/>
    <w:rsid w:val="00781568"/>
    <w:pPr>
      <w:overflowPunct w:val="0"/>
      <w:autoSpaceDE w:val="0"/>
      <w:autoSpaceDN w:val="0"/>
      <w:adjustRightInd w:val="0"/>
      <w:spacing w:before="113" w:after="113"/>
      <w:jc w:val="center"/>
      <w:textAlignment w:val="baseline"/>
    </w:pPr>
    <w:rPr>
      <w:b/>
      <w:sz w:val="24"/>
    </w:rPr>
  </w:style>
  <w:style w:type="character" w:customStyle="1" w:styleId="CharChar">
    <w:name w:val="Char Char"/>
    <w:basedOn w:val="DefaultParagraphFont"/>
    <w:rsid w:val="00781568"/>
    <w:rPr>
      <w:sz w:val="22"/>
      <w:lang w:val="en-GB" w:eastAsia="en-US" w:bidi="ar-SA"/>
    </w:rPr>
  </w:style>
  <w:style w:type="paragraph" w:customStyle="1" w:styleId="toctemp">
    <w:name w:val="toctemp"/>
    <w:basedOn w:val="Normal"/>
    <w:next w:val="FootnoteText"/>
    <w:rsid w:val="00781568"/>
    <w:pPr>
      <w:tabs>
        <w:tab w:val="clear" w:pos="794"/>
        <w:tab w:val="clear" w:pos="1191"/>
        <w:tab w:val="clear" w:pos="1588"/>
        <w:tab w:val="clear" w:pos="1985"/>
        <w:tab w:val="left" w:pos="2269"/>
        <w:tab w:val="left" w:leader="dot" w:pos="8789"/>
        <w:tab w:val="right" w:pos="9639"/>
      </w:tabs>
      <w:spacing w:before="136" w:line="240" w:lineRule="auto"/>
      <w:ind w:left="1418" w:right="964" w:hanging="1418"/>
    </w:pPr>
    <w:rPr>
      <w:rFonts w:ascii="Times" w:eastAsia="Times New Roman" w:hAnsi="Times" w:cs="Times New Roman"/>
      <w:sz w:val="20"/>
      <w:szCs w:val="20"/>
      <w:lang w:val="en-GB"/>
    </w:rPr>
  </w:style>
  <w:style w:type="paragraph" w:styleId="Revision">
    <w:name w:val="Revision"/>
    <w:hidden/>
    <w:uiPriority w:val="99"/>
    <w:semiHidden/>
    <w:rsid w:val="00781568"/>
    <w:rPr>
      <w:rFonts w:ascii="Times New Roman" w:eastAsia="Times New Roman" w:hAnsi="Times New Roman" w:cs="Times New Roman"/>
      <w:sz w:val="24"/>
      <w:lang w:val="en-GB" w:eastAsia="en-US"/>
    </w:rPr>
  </w:style>
  <w:style w:type="table" w:customStyle="1" w:styleId="GridTable1Light-Accent512">
    <w:name w:val="Grid Table 1 Light - Accent 512"/>
    <w:basedOn w:val="TableNormal"/>
    <w:uiPriority w:val="46"/>
    <w:rsid w:val="00781568"/>
    <w:rPr>
      <w:rFonts w:eastAsia="Calibri" w:cs="Arial"/>
      <w:sz w:val="22"/>
      <w:szCs w:val="22"/>
      <w:lang w:val="en-US"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781568"/>
    <w:rPr>
      <w:rFonts w:eastAsia="Calibri" w:cs="Arial"/>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781568"/>
    <w:rPr>
      <w:rFonts w:eastAsia="Calibri" w:cs="Arial"/>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pple-converted-space">
    <w:name w:val="apple-converted-space"/>
    <w:basedOn w:val="DefaultParagraphFont"/>
    <w:rsid w:val="00781568"/>
  </w:style>
  <w:style w:type="paragraph" w:customStyle="1" w:styleId="Title10">
    <w:name w:val="Title1"/>
    <w:basedOn w:val="Normal"/>
    <w:next w:val="Normal"/>
    <w:qFormat/>
    <w:rsid w:val="00781568"/>
    <w:pPr>
      <w:pBdr>
        <w:bottom w:val="single" w:sz="8" w:space="4" w:color="4F81BD"/>
      </w:pBdr>
      <w:spacing w:before="0" w:after="300" w:line="240" w:lineRule="auto"/>
      <w:contextualSpacing/>
      <w:jc w:val="left"/>
      <w:textAlignment w:val="auto"/>
    </w:pPr>
    <w:rPr>
      <w:rFonts w:ascii="Cambria" w:eastAsia="SimSun" w:hAnsi="Cambria" w:cs="Times New Roman"/>
      <w:color w:val="17365D"/>
      <w:spacing w:val="5"/>
      <w:kern w:val="28"/>
      <w:sz w:val="52"/>
      <w:szCs w:val="52"/>
      <w:lang w:val="en-GB"/>
    </w:rPr>
  </w:style>
  <w:style w:type="character" w:customStyle="1" w:styleId="TitleChar">
    <w:name w:val="Title Char"/>
    <w:basedOn w:val="DefaultParagraphFont"/>
    <w:link w:val="Title"/>
    <w:uiPriority w:val="10"/>
    <w:rsid w:val="00781568"/>
    <w:rPr>
      <w:rFonts w:ascii="Cambria" w:hAnsi="Cambria"/>
      <w:color w:val="17365D"/>
      <w:spacing w:val="5"/>
      <w:kern w:val="28"/>
      <w:sz w:val="52"/>
      <w:szCs w:val="52"/>
      <w:lang w:val="en-GB" w:eastAsia="en-US"/>
    </w:rPr>
  </w:style>
  <w:style w:type="paragraph" w:styleId="Subtitle">
    <w:name w:val="Subtitle"/>
    <w:basedOn w:val="Normal"/>
    <w:next w:val="Normal"/>
    <w:link w:val="SubtitleChar"/>
    <w:uiPriority w:val="11"/>
    <w:qFormat/>
    <w:rsid w:val="00781568"/>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Cambria" w:eastAsia="SimSun" w:hAnsi="Cambria" w:cs="Times New Roman"/>
      <w:i/>
      <w:iCs/>
      <w:color w:val="4F81BD"/>
      <w:spacing w:val="15"/>
      <w:szCs w:val="24"/>
      <w:lang w:eastAsia="zh-CN"/>
    </w:rPr>
  </w:style>
  <w:style w:type="character" w:customStyle="1" w:styleId="SubtitleChar">
    <w:name w:val="Subtitle Char"/>
    <w:basedOn w:val="DefaultParagraphFont"/>
    <w:link w:val="Subtitle"/>
    <w:uiPriority w:val="11"/>
    <w:rsid w:val="00781568"/>
    <w:rPr>
      <w:rFonts w:ascii="Cambria" w:eastAsia="SimSun" w:hAnsi="Cambria" w:cs="Times New Roman"/>
      <w:i/>
      <w:iCs/>
      <w:color w:val="4F81BD"/>
      <w:spacing w:val="15"/>
      <w:sz w:val="24"/>
      <w:szCs w:val="24"/>
      <w:lang w:val="en-US"/>
    </w:rPr>
  </w:style>
  <w:style w:type="paragraph" w:styleId="Title">
    <w:name w:val="Title"/>
    <w:basedOn w:val="Normal"/>
    <w:next w:val="Normal"/>
    <w:link w:val="TitleChar"/>
    <w:uiPriority w:val="10"/>
    <w:qFormat/>
    <w:rsid w:val="00781568"/>
    <w:pPr>
      <w:tabs>
        <w:tab w:val="clear" w:pos="794"/>
        <w:tab w:val="clear" w:pos="1191"/>
        <w:tab w:val="clear" w:pos="1588"/>
        <w:tab w:val="clear" w:pos="1985"/>
      </w:tabs>
      <w:overflowPunct/>
      <w:autoSpaceDE/>
      <w:autoSpaceDN/>
      <w:adjustRightInd/>
      <w:spacing w:before="0" w:line="240" w:lineRule="auto"/>
      <w:contextualSpacing/>
      <w:jc w:val="left"/>
      <w:textAlignment w:val="auto"/>
    </w:pPr>
    <w:rPr>
      <w:rFonts w:ascii="Cambria" w:hAnsi="Cambria"/>
      <w:color w:val="17365D"/>
      <w:spacing w:val="5"/>
      <w:kern w:val="28"/>
      <w:sz w:val="52"/>
      <w:szCs w:val="52"/>
      <w:lang w:val="en-GB"/>
    </w:rPr>
  </w:style>
  <w:style w:type="character" w:customStyle="1" w:styleId="TitleChar1">
    <w:name w:val="Title Char1"/>
    <w:basedOn w:val="DefaultParagraphFont"/>
    <w:uiPriority w:val="10"/>
    <w:rsid w:val="00781568"/>
    <w:rPr>
      <w:rFonts w:asciiTheme="majorHAnsi" w:eastAsiaTheme="majorEastAsia" w:hAnsiTheme="majorHAnsi" w:cstheme="majorBidi"/>
      <w:spacing w:val="-10"/>
      <w:kern w:val="28"/>
      <w:sz w:val="56"/>
      <w:szCs w:val="56"/>
      <w:lang w:val="en-US" w:eastAsia="en-US"/>
    </w:rPr>
  </w:style>
  <w:style w:type="paragraph" w:customStyle="1" w:styleId="StyleHeading3h3H3H31NotBold">
    <w:name w:val="Style Heading 3h3H3H31 + Not Bold"/>
    <w:basedOn w:val="Heading3"/>
    <w:autoRedefine/>
    <w:rsid w:val="00781568"/>
    <w:pPr>
      <w:tabs>
        <w:tab w:val="clear" w:pos="794"/>
        <w:tab w:val="clear" w:pos="1191"/>
        <w:tab w:val="clear" w:pos="1588"/>
        <w:tab w:val="clear" w:pos="1985"/>
        <w:tab w:val="left" w:pos="1871"/>
        <w:tab w:val="left" w:pos="2268"/>
      </w:tabs>
      <w:spacing w:before="200" w:line="240" w:lineRule="auto"/>
      <w:ind w:left="1134" w:hanging="1134"/>
      <w:jc w:val="left"/>
    </w:pPr>
    <w:rPr>
      <w:rFonts w:ascii="Times New Roman" w:eastAsia="SimSun" w:hAnsi="Times New Roman" w:cs="Times New Roman"/>
      <w:bCs/>
      <w:szCs w:val="20"/>
      <w:lang w:val="en-GB"/>
    </w:rPr>
  </w:style>
  <w:style w:type="paragraph" w:styleId="Caption">
    <w:name w:val="caption"/>
    <w:basedOn w:val="Normal"/>
    <w:next w:val="Normal"/>
    <w:uiPriority w:val="35"/>
    <w:unhideWhenUsed/>
    <w:qFormat/>
    <w:rsid w:val="00781568"/>
    <w:pPr>
      <w:tabs>
        <w:tab w:val="clear" w:pos="794"/>
        <w:tab w:val="clear" w:pos="1191"/>
        <w:tab w:val="clear" w:pos="1588"/>
        <w:tab w:val="clear" w:pos="1985"/>
      </w:tabs>
      <w:overflowPunct/>
      <w:autoSpaceDE/>
      <w:autoSpaceDN/>
      <w:adjustRightInd/>
      <w:spacing w:before="0" w:after="200" w:line="240" w:lineRule="auto"/>
      <w:textAlignment w:val="auto"/>
    </w:pPr>
    <w:rPr>
      <w:rFonts w:asciiTheme="minorHAnsi" w:eastAsiaTheme="minorHAnsi" w:hAnsiTheme="minorHAnsi" w:cstheme="minorBidi"/>
      <w:i/>
      <w:iCs/>
      <w:color w:val="1F497D" w:themeColor="text2"/>
      <w:sz w:val="18"/>
      <w:szCs w:val="18"/>
    </w:rPr>
  </w:style>
  <w:style w:type="paragraph" w:customStyle="1" w:styleId="Head">
    <w:name w:val="Head"/>
    <w:basedOn w:val="Normal"/>
    <w:rsid w:val="00781568"/>
    <w:pPr>
      <w:tabs>
        <w:tab w:val="left" w:pos="6663"/>
      </w:tabs>
      <w:overflowPunct/>
      <w:autoSpaceDE/>
      <w:autoSpaceDN/>
      <w:adjustRightInd/>
      <w:spacing w:before="0" w:line="240" w:lineRule="auto"/>
      <w:jc w:val="left"/>
      <w:textAlignment w:val="auto"/>
    </w:pPr>
    <w:rPr>
      <w:rFonts w:eastAsia="SimSun" w:cs="Times New Roman"/>
      <w:szCs w:val="20"/>
      <w:lang w:val="en-GB"/>
    </w:rPr>
  </w:style>
  <w:style w:type="paragraph" w:styleId="List">
    <w:name w:val="List"/>
    <w:basedOn w:val="Normal"/>
    <w:rsid w:val="00781568"/>
    <w:pPr>
      <w:tabs>
        <w:tab w:val="clear" w:pos="794"/>
        <w:tab w:val="clear" w:pos="1191"/>
        <w:tab w:val="clear" w:pos="1588"/>
        <w:tab w:val="clear" w:pos="1985"/>
        <w:tab w:val="left" w:pos="1701"/>
        <w:tab w:val="left" w:pos="2127"/>
      </w:tabs>
      <w:spacing w:before="120" w:line="240" w:lineRule="auto"/>
      <w:ind w:left="2127" w:hanging="2127"/>
      <w:jc w:val="left"/>
    </w:pPr>
    <w:rPr>
      <w:rFonts w:eastAsia="SimSun" w:cs="Times New Roman"/>
      <w:szCs w:val="20"/>
      <w:lang w:val="en-GB"/>
    </w:rPr>
  </w:style>
  <w:style w:type="paragraph" w:customStyle="1" w:styleId="Part">
    <w:name w:val="Part"/>
    <w:basedOn w:val="Normal"/>
    <w:rsid w:val="00781568"/>
    <w:pPr>
      <w:tabs>
        <w:tab w:val="clear" w:pos="794"/>
        <w:tab w:val="clear" w:pos="1191"/>
        <w:tab w:val="clear" w:pos="1588"/>
        <w:tab w:val="clear" w:pos="1985"/>
        <w:tab w:val="left" w:pos="1276"/>
        <w:tab w:val="left" w:pos="1701"/>
      </w:tabs>
      <w:spacing w:before="199" w:line="240" w:lineRule="auto"/>
      <w:ind w:left="1701" w:hanging="1701"/>
      <w:jc w:val="left"/>
    </w:pPr>
    <w:rPr>
      <w:rFonts w:eastAsia="SimSun" w:cs="Times New Roman"/>
      <w:caps/>
      <w:szCs w:val="20"/>
      <w:lang w:val="en-GB"/>
    </w:rPr>
  </w:style>
  <w:style w:type="paragraph" w:customStyle="1" w:styleId="docnoted">
    <w:name w:val="docnoted"/>
    <w:basedOn w:val="Normal"/>
    <w:next w:val="Head"/>
    <w:rsid w:val="00781568"/>
    <w:pPr>
      <w:pBdr>
        <w:top w:val="single" w:sz="6" w:space="0" w:color="auto"/>
        <w:left w:val="single" w:sz="6" w:space="0" w:color="auto"/>
        <w:bottom w:val="single" w:sz="6" w:space="0" w:color="auto"/>
        <w:right w:val="single" w:sz="6" w:space="0" w:color="auto"/>
      </w:pBdr>
      <w:shd w:val="pct10" w:color="auto" w:fill="auto"/>
      <w:spacing w:before="120" w:line="240" w:lineRule="auto"/>
      <w:ind w:right="91"/>
      <w:jc w:val="left"/>
    </w:pPr>
    <w:rPr>
      <w:rFonts w:eastAsia="SimSun" w:cs="Times New Roman"/>
      <w:sz w:val="20"/>
      <w:szCs w:val="20"/>
      <w:lang w:val="en-GB"/>
    </w:rPr>
  </w:style>
  <w:style w:type="paragraph" w:customStyle="1" w:styleId="meeting">
    <w:name w:val="meeting"/>
    <w:basedOn w:val="Head"/>
    <w:next w:val="Head"/>
    <w:rsid w:val="00781568"/>
    <w:pPr>
      <w:tabs>
        <w:tab w:val="left" w:pos="7371"/>
      </w:tabs>
      <w:spacing w:after="567"/>
    </w:pPr>
  </w:style>
  <w:style w:type="paragraph" w:customStyle="1" w:styleId="Subject">
    <w:name w:val="Subject"/>
    <w:basedOn w:val="Normal"/>
    <w:next w:val="Source"/>
    <w:rsid w:val="00781568"/>
    <w:pPr>
      <w:tabs>
        <w:tab w:val="clear" w:pos="794"/>
        <w:tab w:val="clear" w:pos="1191"/>
        <w:tab w:val="clear" w:pos="1588"/>
        <w:tab w:val="clear" w:pos="1985"/>
        <w:tab w:val="left" w:pos="1134"/>
      </w:tabs>
      <w:spacing w:before="0" w:line="240" w:lineRule="auto"/>
      <w:ind w:left="1134" w:hanging="1134"/>
      <w:jc w:val="left"/>
    </w:pPr>
    <w:rPr>
      <w:rFonts w:eastAsia="SimSun" w:cs="Times New Roman"/>
      <w:szCs w:val="20"/>
      <w:lang w:val="en-GB"/>
    </w:rPr>
  </w:style>
  <w:style w:type="paragraph" w:customStyle="1" w:styleId="Data">
    <w:name w:val="Data"/>
    <w:basedOn w:val="Subject"/>
    <w:next w:val="Subject"/>
    <w:rsid w:val="00781568"/>
  </w:style>
  <w:style w:type="paragraph" w:customStyle="1" w:styleId="dnum">
    <w:name w:val="dnum"/>
    <w:basedOn w:val="Normal"/>
    <w:rsid w:val="0078156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120" w:line="240" w:lineRule="auto"/>
      <w:jc w:val="left"/>
    </w:pPr>
    <w:rPr>
      <w:rFonts w:eastAsia="SimSun" w:cs="Times New Roman"/>
      <w:b/>
      <w:bCs/>
      <w:szCs w:val="20"/>
      <w:lang w:val="en-GB"/>
    </w:rPr>
  </w:style>
  <w:style w:type="paragraph" w:customStyle="1" w:styleId="ddate">
    <w:name w:val="ddate"/>
    <w:basedOn w:val="Normal"/>
    <w:rsid w:val="0078156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line="240" w:lineRule="auto"/>
      <w:jc w:val="left"/>
    </w:pPr>
    <w:rPr>
      <w:rFonts w:eastAsia="SimSun" w:cs="Times New Roman"/>
      <w:b/>
      <w:bCs/>
      <w:szCs w:val="20"/>
      <w:lang w:val="en-GB"/>
    </w:rPr>
  </w:style>
  <w:style w:type="paragraph" w:customStyle="1" w:styleId="dorlang">
    <w:name w:val="dorlang"/>
    <w:basedOn w:val="Normal"/>
    <w:rsid w:val="0078156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line="240" w:lineRule="auto"/>
      <w:jc w:val="left"/>
    </w:pPr>
    <w:rPr>
      <w:rFonts w:eastAsia="SimSun" w:cs="Times New Roman"/>
      <w:b/>
      <w:bCs/>
      <w:szCs w:val="20"/>
      <w:lang w:val="en-GB"/>
    </w:rPr>
  </w:style>
  <w:style w:type="paragraph" w:styleId="BodyTextIndent3">
    <w:name w:val="Body Text Indent 3"/>
    <w:basedOn w:val="Normal"/>
    <w:link w:val="BodyTextIndent3Char"/>
    <w:rsid w:val="00781568"/>
    <w:pPr>
      <w:spacing w:before="0" w:line="240" w:lineRule="auto"/>
      <w:ind w:firstLine="601"/>
      <w:jc w:val="left"/>
      <w:textAlignment w:val="auto"/>
    </w:pPr>
    <w:rPr>
      <w:rFonts w:eastAsia="SimSun" w:cs="Times New Roman"/>
      <w:sz w:val="22"/>
      <w:szCs w:val="20"/>
      <w:lang w:val="fr-FR" w:eastAsia="zh-CN"/>
    </w:rPr>
  </w:style>
  <w:style w:type="character" w:customStyle="1" w:styleId="BodyTextIndent3Char">
    <w:name w:val="Body Text Indent 3 Char"/>
    <w:basedOn w:val="DefaultParagraphFont"/>
    <w:link w:val="BodyTextIndent3"/>
    <w:rsid w:val="00781568"/>
    <w:rPr>
      <w:rFonts w:eastAsia="SimSun" w:cs="Times New Roman"/>
      <w:sz w:val="22"/>
      <w:lang w:val="fr-FR"/>
    </w:rPr>
  </w:style>
  <w:style w:type="paragraph" w:customStyle="1" w:styleId="NormalCH">
    <w:name w:val="NormalCH"/>
    <w:basedOn w:val="Normal"/>
    <w:next w:val="Normal"/>
    <w:qFormat/>
    <w:rsid w:val="00781568"/>
    <w:pPr>
      <w:spacing w:before="120" w:line="240" w:lineRule="auto"/>
      <w:ind w:firstLineChars="200" w:firstLine="200"/>
      <w:jc w:val="left"/>
    </w:pPr>
    <w:rPr>
      <w:rFonts w:eastAsia="SimSun" w:cs="Times New Roman"/>
      <w:szCs w:val="19"/>
      <w:lang w:val="en-GB" w:eastAsia="zh-CN"/>
    </w:rPr>
  </w:style>
  <w:style w:type="paragraph" w:styleId="IntenseQuote">
    <w:name w:val="Intense Quote"/>
    <w:basedOn w:val="Normal"/>
    <w:next w:val="Normal"/>
    <w:link w:val="IntenseQuoteChar"/>
    <w:uiPriority w:val="30"/>
    <w:qFormat/>
    <w:rsid w:val="00781568"/>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before="120" w:after="360" w:line="259" w:lineRule="auto"/>
      <w:ind w:left="862" w:right="862"/>
      <w:jc w:val="center"/>
      <w:textAlignment w:val="auto"/>
    </w:pPr>
    <w:rPr>
      <w:rFonts w:asciiTheme="minorHAnsi" w:eastAsiaTheme="minorHAnsi" w:hAnsiTheme="minorHAnsi" w:cstheme="minorBidi"/>
      <w:i/>
      <w:iCs/>
      <w:color w:val="4F81BD" w:themeColor="accent1"/>
      <w:sz w:val="22"/>
    </w:rPr>
  </w:style>
  <w:style w:type="character" w:customStyle="1" w:styleId="IntenseQuoteChar">
    <w:name w:val="Intense Quote Char"/>
    <w:basedOn w:val="DefaultParagraphFont"/>
    <w:link w:val="IntenseQuote"/>
    <w:uiPriority w:val="30"/>
    <w:rsid w:val="00781568"/>
    <w:rPr>
      <w:rFonts w:asciiTheme="minorHAnsi" w:eastAsiaTheme="minorHAnsi" w:hAnsiTheme="minorHAnsi" w:cstheme="minorBidi"/>
      <w:i/>
      <w:iCs/>
      <w:color w:val="4F81BD" w:themeColor="accent1"/>
      <w:sz w:val="22"/>
      <w:szCs w:val="22"/>
      <w:lang w:val="en-US" w:eastAsia="en-US"/>
    </w:rPr>
  </w:style>
  <w:style w:type="character" w:styleId="IntenseReference">
    <w:name w:val="Intense Reference"/>
    <w:basedOn w:val="DefaultParagraphFont"/>
    <w:uiPriority w:val="32"/>
    <w:qFormat/>
    <w:rsid w:val="00781568"/>
    <w:rPr>
      <w:b/>
      <w:bCs/>
      <w:smallCaps/>
      <w:color w:val="4F81BD" w:themeColor="accent1"/>
      <w:spacing w:val="5"/>
    </w:rPr>
  </w:style>
  <w:style w:type="character" w:styleId="SubtleReference">
    <w:name w:val="Subtle Reference"/>
    <w:basedOn w:val="DefaultParagraphFont"/>
    <w:uiPriority w:val="31"/>
    <w:qFormat/>
    <w:rsid w:val="00781568"/>
    <w:rPr>
      <w:smallCaps/>
      <w:color w:val="5A5A5A" w:themeColor="text1" w:themeTint="A5"/>
    </w:rPr>
  </w:style>
  <w:style w:type="paragraph" w:customStyle="1" w:styleId="SimpleHeading">
    <w:name w:val="Simple Heading"/>
    <w:basedOn w:val="Normal"/>
    <w:link w:val="SimpleHeadingChar"/>
    <w:qFormat/>
    <w:rsid w:val="00781568"/>
    <w:pPr>
      <w:keepNext/>
      <w:tabs>
        <w:tab w:val="clear" w:pos="794"/>
        <w:tab w:val="clear" w:pos="1191"/>
        <w:tab w:val="clear" w:pos="1588"/>
        <w:tab w:val="clear" w:pos="1985"/>
      </w:tabs>
      <w:overflowPunct/>
      <w:autoSpaceDE/>
      <w:autoSpaceDN/>
      <w:adjustRightInd/>
      <w:spacing w:before="0" w:after="160" w:line="259" w:lineRule="auto"/>
      <w:textAlignment w:val="auto"/>
    </w:pPr>
    <w:rPr>
      <w:rFonts w:asciiTheme="minorHAnsi" w:eastAsiaTheme="minorHAnsi" w:hAnsiTheme="minorHAnsi" w:cstheme="minorBidi"/>
      <w:b/>
      <w:sz w:val="22"/>
    </w:rPr>
  </w:style>
  <w:style w:type="character" w:customStyle="1" w:styleId="SimpleHeadingChar">
    <w:name w:val="Simple Heading Char"/>
    <w:basedOn w:val="DefaultParagraphFont"/>
    <w:link w:val="SimpleHeading"/>
    <w:rsid w:val="00781568"/>
    <w:rPr>
      <w:rFonts w:asciiTheme="minorHAnsi" w:eastAsiaTheme="minorHAnsi" w:hAnsiTheme="minorHAnsi" w:cstheme="minorBidi"/>
      <w:b/>
      <w:sz w:val="22"/>
      <w:szCs w:val="22"/>
      <w:lang w:val="en-US" w:eastAsia="en-US"/>
    </w:rPr>
  </w:style>
  <w:style w:type="paragraph" w:customStyle="1" w:styleId="Ideas">
    <w:name w:val="Ideas"/>
    <w:basedOn w:val="Heading1"/>
    <w:link w:val="IdeasChar"/>
    <w:qFormat/>
    <w:rsid w:val="00781568"/>
    <w:pPr>
      <w:tabs>
        <w:tab w:val="clear" w:pos="794"/>
        <w:tab w:val="clear" w:pos="1191"/>
        <w:tab w:val="clear" w:pos="1588"/>
        <w:tab w:val="clear" w:pos="1985"/>
      </w:tabs>
      <w:overflowPunct/>
      <w:autoSpaceDE/>
      <w:autoSpaceDN/>
      <w:adjustRightInd/>
      <w:spacing w:before="60" w:line="259" w:lineRule="auto"/>
      <w:ind w:left="431" w:hanging="431"/>
      <w:textAlignment w:val="auto"/>
    </w:pPr>
    <w:rPr>
      <w:rFonts w:asciiTheme="majorHAnsi" w:eastAsiaTheme="majorEastAsia" w:hAnsiTheme="majorHAnsi" w:cstheme="majorBidi"/>
      <w:b w:val="0"/>
      <w:color w:val="F79646" w:themeColor="accent6"/>
      <w:sz w:val="32"/>
      <w:szCs w:val="32"/>
      <w:lang w:val="en-GB"/>
    </w:rPr>
  </w:style>
  <w:style w:type="character" w:customStyle="1" w:styleId="IdeasChar">
    <w:name w:val="Ideas Char"/>
    <w:basedOn w:val="Heading1Char"/>
    <w:link w:val="Ideas"/>
    <w:rsid w:val="00781568"/>
    <w:rPr>
      <w:rFonts w:asciiTheme="majorHAnsi" w:eastAsiaTheme="majorEastAsia" w:hAnsiTheme="majorHAnsi" w:cstheme="majorBidi"/>
      <w:b w:val="0"/>
      <w:color w:val="F79646" w:themeColor="accent6"/>
      <w:sz w:val="32"/>
      <w:szCs w:val="32"/>
      <w:lang w:val="en-GB" w:eastAsia="en-US"/>
    </w:rPr>
  </w:style>
  <w:style w:type="table" w:customStyle="1" w:styleId="GridTable1Light-Accent51">
    <w:name w:val="Grid Table 1 Light - Accent 51"/>
    <w:basedOn w:val="TableNormal"/>
    <w:uiPriority w:val="46"/>
    <w:rsid w:val="00781568"/>
    <w:rPr>
      <w:rFonts w:asciiTheme="minorHAnsi" w:eastAsiaTheme="minorHAnsi" w:hAnsiTheme="minorHAnsi" w:cstheme="minorBidi"/>
      <w:sz w:val="22"/>
      <w:szCs w:val="22"/>
      <w:lang w:val="en-US"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Otherideas">
    <w:name w:val="Other ideas"/>
    <w:basedOn w:val="Heading2"/>
    <w:link w:val="OtherideasChar"/>
    <w:qFormat/>
    <w:rsid w:val="00781568"/>
    <w:pPr>
      <w:numPr>
        <w:ilvl w:val="1"/>
      </w:numPr>
      <w:tabs>
        <w:tab w:val="clear" w:pos="794"/>
        <w:tab w:val="clear" w:pos="1191"/>
        <w:tab w:val="clear" w:pos="1588"/>
        <w:tab w:val="clear" w:pos="1985"/>
      </w:tabs>
      <w:overflowPunct/>
      <w:autoSpaceDE/>
      <w:autoSpaceDN/>
      <w:adjustRightInd/>
      <w:spacing w:before="40" w:line="259" w:lineRule="auto"/>
      <w:ind w:left="576" w:hanging="576"/>
      <w:textAlignment w:val="auto"/>
    </w:pPr>
    <w:rPr>
      <w:rFonts w:asciiTheme="majorHAnsi" w:eastAsiaTheme="majorEastAsia" w:hAnsiTheme="majorHAnsi" w:cstheme="majorBidi"/>
      <w:b w:val="0"/>
      <w:color w:val="E36C0A" w:themeColor="accent6" w:themeShade="BF"/>
      <w:sz w:val="26"/>
      <w:szCs w:val="26"/>
      <w:lang w:val="en-GB"/>
    </w:rPr>
  </w:style>
  <w:style w:type="character" w:customStyle="1" w:styleId="OtherideasChar">
    <w:name w:val="Other ideas Char"/>
    <w:basedOn w:val="Heading2Char"/>
    <w:link w:val="Otherideas"/>
    <w:rsid w:val="00781568"/>
    <w:rPr>
      <w:rFonts w:asciiTheme="majorHAnsi" w:eastAsiaTheme="majorEastAsia" w:hAnsiTheme="majorHAnsi" w:cstheme="majorBidi"/>
      <w:b w:val="0"/>
      <w:color w:val="E36C0A" w:themeColor="accent6" w:themeShade="BF"/>
      <w:sz w:val="26"/>
      <w:szCs w:val="26"/>
      <w:lang w:val="en-GB" w:eastAsia="en-US"/>
    </w:rPr>
  </w:style>
  <w:style w:type="table" w:customStyle="1" w:styleId="PlainTable21">
    <w:name w:val="Plain Table 21"/>
    <w:basedOn w:val="TableNormal"/>
    <w:uiPriority w:val="42"/>
    <w:rsid w:val="00781568"/>
    <w:rPr>
      <w:rFonts w:asciiTheme="minorHAnsi" w:eastAsiaTheme="minorHAnsi" w:hAnsiTheme="minorHAnsi" w:cstheme="minorBidi"/>
      <w:sz w:val="22"/>
      <w:szCs w:val="22"/>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781568"/>
    <w:rPr>
      <w:rFonts w:asciiTheme="minorHAnsi" w:eastAsiaTheme="minorHAnsi" w:hAnsiTheme="minorHAnsi" w:cstheme="minorBidi"/>
      <w:sz w:val="22"/>
      <w:szCs w:val="22"/>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781568"/>
    <w:pPr>
      <w:tabs>
        <w:tab w:val="clear" w:pos="794"/>
        <w:tab w:val="clear" w:pos="1191"/>
        <w:tab w:val="clear" w:pos="1588"/>
        <w:tab w:val="clear" w:pos="1985"/>
      </w:tabs>
      <w:overflowPunct/>
      <w:autoSpaceDE/>
      <w:autoSpaceDN/>
      <w:adjustRightInd/>
      <w:spacing w:before="0" w:after="60" w:line="259" w:lineRule="auto"/>
      <w:textAlignment w:val="auto"/>
    </w:pPr>
    <w:rPr>
      <w:rFonts w:asciiTheme="minorHAnsi" w:eastAsiaTheme="minorHAnsi" w:hAnsiTheme="minorHAnsi" w:cstheme="minorBidi"/>
      <w:sz w:val="20"/>
    </w:rPr>
  </w:style>
  <w:style w:type="table" w:customStyle="1" w:styleId="GridTable4-Accent12">
    <w:name w:val="Grid Table 4 - Accent 12"/>
    <w:basedOn w:val="TableNormal"/>
    <w:uiPriority w:val="49"/>
    <w:rsid w:val="00781568"/>
    <w:rPr>
      <w:rFonts w:asciiTheme="minorHAnsi" w:eastAsiaTheme="minorHAnsi" w:hAnsiTheme="minorHAnsi" w:cstheme="minorBidi"/>
      <w:sz w:val="22"/>
      <w:szCs w:val="22"/>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Normal2">
    <w:name w:val="Normal2"/>
    <w:basedOn w:val="Normal"/>
    <w:link w:val="Normal2Char"/>
    <w:rsid w:val="00781568"/>
    <w:pPr>
      <w:tabs>
        <w:tab w:val="clear" w:pos="794"/>
        <w:tab w:val="clear" w:pos="1191"/>
        <w:tab w:val="clear" w:pos="1588"/>
        <w:tab w:val="clear" w:pos="1985"/>
      </w:tabs>
      <w:overflowPunct/>
      <w:autoSpaceDE/>
      <w:autoSpaceDN/>
      <w:adjustRightInd/>
      <w:spacing w:line="240" w:lineRule="auto"/>
      <w:textAlignment w:val="auto"/>
    </w:pPr>
    <w:rPr>
      <w:sz w:val="22"/>
      <w:lang w:val="en-GB" w:eastAsia="zh-CN"/>
    </w:rPr>
  </w:style>
  <w:style w:type="paragraph" w:customStyle="1" w:styleId="enumlevel">
    <w:name w:val="enumlevel"/>
    <w:basedOn w:val="Normal2"/>
    <w:rsid w:val="00781568"/>
    <w:pPr>
      <w:numPr>
        <w:numId w:val="48"/>
      </w:numPr>
      <w:tabs>
        <w:tab w:val="num" w:pos="360"/>
        <w:tab w:val="num" w:pos="720"/>
      </w:tabs>
      <w:ind w:left="432" w:hanging="432"/>
    </w:pPr>
  </w:style>
  <w:style w:type="character" w:customStyle="1" w:styleId="Normal2Char">
    <w:name w:val="Normal2 Char"/>
    <w:link w:val="Normal2"/>
    <w:rsid w:val="00781568"/>
    <w:rPr>
      <w:sz w:val="22"/>
      <w:szCs w:val="22"/>
      <w:lang w:val="en-GB"/>
    </w:rPr>
  </w:style>
  <w:style w:type="paragraph" w:customStyle="1" w:styleId="Style2">
    <w:name w:val="Style2"/>
    <w:basedOn w:val="Normal"/>
    <w:qFormat/>
    <w:rsid w:val="00781568"/>
    <w:pPr>
      <w:keepNext/>
      <w:tabs>
        <w:tab w:val="clear" w:pos="794"/>
        <w:tab w:val="clear" w:pos="1191"/>
        <w:tab w:val="clear" w:pos="1588"/>
        <w:tab w:val="clear" w:pos="1985"/>
        <w:tab w:val="left" w:pos="567"/>
        <w:tab w:val="left" w:pos="680"/>
      </w:tabs>
      <w:overflowPunct/>
      <w:autoSpaceDE/>
      <w:autoSpaceDN/>
      <w:adjustRightInd/>
      <w:spacing w:before="360" w:line="240" w:lineRule="auto"/>
      <w:textAlignment w:val="auto"/>
      <w:outlineLvl w:val="1"/>
    </w:pPr>
    <w:rPr>
      <w:b/>
      <w:bCs/>
      <w:color w:val="5DA4BE"/>
      <w:sz w:val="36"/>
      <w:szCs w:val="24"/>
      <w:lang w:val="en-GB" w:eastAsia="zh-CN"/>
    </w:rPr>
  </w:style>
  <w:style w:type="table" w:styleId="MediumShading2-Accent1">
    <w:name w:val="Medium Shading 2 Accent 1"/>
    <w:basedOn w:val="TableNormal"/>
    <w:uiPriority w:val="64"/>
    <w:rsid w:val="00781568"/>
    <w:rPr>
      <w:rFonts w:asciiTheme="minorHAnsi" w:hAnsiTheme="minorHAnsi" w:cstheme="minorBidi"/>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ection20">
    <w:name w:val="Section 2"/>
    <w:basedOn w:val="Normal"/>
    <w:next w:val="Normal"/>
    <w:rsid w:val="00781568"/>
    <w:pPr>
      <w:tabs>
        <w:tab w:val="clear" w:pos="794"/>
        <w:tab w:val="clear" w:pos="1191"/>
        <w:tab w:val="clear" w:pos="1588"/>
        <w:tab w:val="clear" w:pos="1985"/>
      </w:tabs>
      <w:spacing w:before="240" w:line="240" w:lineRule="auto"/>
      <w:jc w:val="center"/>
    </w:pPr>
    <w:rPr>
      <w:rFonts w:eastAsia="Times New Roman" w:cs="Times New Roman"/>
      <w:b/>
      <w:i/>
      <w:sz w:val="28"/>
      <w:szCs w:val="20"/>
      <w:lang w:val="en-GB"/>
    </w:rPr>
  </w:style>
  <w:style w:type="character" w:customStyle="1" w:styleId="AnnexNoChar">
    <w:name w:val="Annex_No Char"/>
    <w:basedOn w:val="DefaultParagraphFont"/>
    <w:link w:val="AnnexNo"/>
    <w:locked/>
    <w:rsid w:val="00781568"/>
    <w:rPr>
      <w:rFonts w:ascii="Times New Roman" w:eastAsia="Times New Roman" w:hAnsi="Times New Roman" w:cs="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itu.int/md/R16-RAG16-C-0005/en" TargetMode="External"/><Relationship Id="rId26" Type="http://schemas.openxmlformats.org/officeDocument/2006/relationships/hyperlink" Target="http://www.itu.int/pub/R-RES" TargetMode="External"/><Relationship Id="rId39"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oter" Target="footer6.xml"/><Relationship Id="rId42" Type="http://schemas.openxmlformats.org/officeDocument/2006/relationships/image" Target="media/image11.png"/><Relationship Id="rId47" Type="http://schemas.openxmlformats.org/officeDocument/2006/relationships/footer" Target="footer8.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brrag@itu.int" TargetMode="External"/><Relationship Id="rId25" Type="http://schemas.openxmlformats.org/officeDocument/2006/relationships/hyperlink" Target="http://www.itu.int/online/mm/scripts/notify" TargetMode="External"/><Relationship Id="rId33" Type="http://schemas.openxmlformats.org/officeDocument/2006/relationships/header" Target="header6.xml"/><Relationship Id="rId38" Type="http://schemas.openxmlformats.org/officeDocument/2006/relationships/image" Target="media/image7.png"/><Relationship Id="rId46"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mailto:alexandre.vallet@anfr.fr" TargetMode="External"/><Relationship Id="rId20" Type="http://schemas.openxmlformats.org/officeDocument/2006/relationships/header" Target="header4.xml"/><Relationship Id="rId29" Type="http://schemas.openxmlformats.org/officeDocument/2006/relationships/hyperlink" Target="http://www.itu.int/oth/T0404000004/en" TargetMode="External"/><Relationship Id="rId41"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itu.int/ITU-R/go/delegate-reg-info/en" TargetMode="External"/><Relationship Id="rId32" Type="http://schemas.openxmlformats.org/officeDocument/2006/relationships/footer" Target="footer5.xml"/><Relationship Id="rId37" Type="http://schemas.openxmlformats.org/officeDocument/2006/relationships/image" Target="media/image6.png"/><Relationship Id="rId40" Type="http://schemas.openxmlformats.org/officeDocument/2006/relationships/image" Target="media/image9.png"/><Relationship Id="rId45"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itu.int/en/ITU-R/information/events" TargetMode="External"/><Relationship Id="rId28" Type="http://schemas.openxmlformats.org/officeDocument/2006/relationships/hyperlink" Target="http://itu.int/go/ITUpatents" TargetMode="External"/><Relationship Id="rId36" Type="http://schemas.openxmlformats.org/officeDocument/2006/relationships/image" Target="media/image5.png"/><Relationship Id="rId49" Type="http://schemas.openxmlformats.org/officeDocument/2006/relationships/footer" Target="footer10.xml"/><Relationship Id="rId10" Type="http://schemas.openxmlformats.org/officeDocument/2006/relationships/image" Target="media/image2.jpeg"/><Relationship Id="rId19" Type="http://schemas.openxmlformats.org/officeDocument/2006/relationships/footer" Target="footer3.xml"/><Relationship Id="rId31" Type="http://schemas.openxmlformats.org/officeDocument/2006/relationships/header" Target="header5.xml"/><Relationship Id="rId44"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www.itu.int/en/events/Pages/Calendar-Events.aspx?sector=ITU-R" TargetMode="External"/><Relationship Id="rId27" Type="http://schemas.openxmlformats.org/officeDocument/2006/relationships/hyperlink" Target="http://www.itu.int/en/ITU-R/study-groups/Pages/extcoop.aspx" TargetMode="External"/><Relationship Id="rId30" Type="http://schemas.openxmlformats.org/officeDocument/2006/relationships/hyperlink" Target="http://www.itu.int/oth/T0404000005/en" TargetMode="External"/><Relationship Id="rId35" Type="http://schemas.openxmlformats.org/officeDocument/2006/relationships/image" Target="media/image4.png"/><Relationship Id="rId43" Type="http://schemas.openxmlformats.org/officeDocument/2006/relationships/header" Target="header7.xml"/><Relationship Id="rId48" Type="http://schemas.openxmlformats.org/officeDocument/2006/relationships/footer" Target="footer9.xml"/><Relationship Id="rId8" Type="http://schemas.openxmlformats.org/officeDocument/2006/relationships/hyperlink" Target="http://www.itu.int/ITU-R/go/RAG" TargetMode="External"/><Relationship Id="rId51"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POOL%20C%20-%20ITU\PC_BRcirc.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OneDrive\ITU\Operational%20planning\ISTF-SOP%202015\LATEST%20VERSION%20OPs\All-ITU-R-T-D_Allocation_of_resources_rev150302_v02.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zh-CN" altLang="en-US" sz="1400" b="0">
                <a:solidFill>
                  <a:schemeClr val="accent1"/>
                </a:solidFill>
                <a:latin typeface="+mj-lt"/>
              </a:rPr>
              <a:t>针对各部门目标制定的资源划拨计划</a:t>
            </a:r>
            <a:endParaRPr lang="en-US" sz="1400" b="0">
              <a:solidFill>
                <a:schemeClr val="accent1"/>
              </a:solidFill>
              <a:latin typeface="+mj-lt"/>
            </a:endParaRP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ltLang="zh-CN"/>
                      <a:t>60%</a:t>
                    </a:r>
                    <a:endParaRPr lang="en-US"/>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ltLang="zh-CN"/>
                      <a:t>26%</a:t>
                    </a:r>
                    <a:endParaRPr lang="en-US"/>
                  </a:p>
                </c:rich>
              </c:tx>
              <c:dLblPos val="ctr"/>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all!$C$6:$C$8</c:f>
              <c:strCache>
                <c:ptCount val="3"/>
                <c:pt idx="0">
                  <c:v>Objective R.1</c:v>
                </c:pt>
                <c:pt idx="1">
                  <c:v>Objective R.2</c:v>
                </c:pt>
                <c:pt idx="2">
                  <c:v>Objective R.3</c:v>
                </c:pt>
              </c:strCache>
            </c:strRef>
          </c:cat>
          <c:val>
            <c:numRef>
              <c:f>all!$E$6:$E$8</c:f>
              <c:numCache>
                <c:formatCode>_(* #,##0_);_(* \(#,##0\);_(* "-"_);_(@_)</c:formatCode>
                <c:ptCount val="3"/>
                <c:pt idx="0">
                  <c:v>36805</c:v>
                </c:pt>
                <c:pt idx="1">
                  <c:v>8782</c:v>
                </c:pt>
                <c:pt idx="2">
                  <c:v>17123</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6354425187632946"/>
          <c:y val="0.41849445902595511"/>
          <c:w val="0.17886614173228346"/>
          <c:h val="0.2343766404199475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0.79724</cdr:x>
      <cdr:y>0.4204</cdr:y>
    </cdr:from>
    <cdr:to>
      <cdr:x>0.95259</cdr:x>
      <cdr:y>0.65423</cdr:y>
    </cdr:to>
    <cdr:sp macro="" textlink="">
      <cdr:nvSpPr>
        <cdr:cNvPr id="5" name="Text Box 4"/>
        <cdr:cNvSpPr txBox="1"/>
      </cdr:nvSpPr>
      <cdr:spPr>
        <a:xfrm xmlns:a="http://schemas.openxmlformats.org/drawingml/2006/main">
          <a:off x="3459694" y="1153241"/>
          <a:ext cx="674155" cy="641443"/>
        </a:xfrm>
        <a:prstGeom xmlns:a="http://schemas.openxmlformats.org/drawingml/2006/main" prst="rect">
          <a:avLst/>
        </a:prstGeom>
        <a:solidFill xmlns:a="http://schemas.openxmlformats.org/drawingml/2006/main">
          <a:srgbClr val="F8F8F8"/>
        </a:solidFill>
        <a:ln xmlns:a="http://schemas.openxmlformats.org/drawingml/2006/main">
          <a:noFill/>
        </a:ln>
      </cdr:spPr>
      <cdr:txBody>
        <a:bodyPr xmlns:a="http://schemas.openxmlformats.org/drawingml/2006/main" vertOverflow="clip" wrap="square" lIns="0" rIns="0" rtlCol="0"/>
        <a:lstStyle xmlns:a="http://schemas.openxmlformats.org/drawingml/2006/main"/>
        <a:p xmlns:a="http://schemas.openxmlformats.org/drawingml/2006/main">
          <a:pPr rtl="0">
            <a:spcBef>
              <a:spcPts val="600"/>
            </a:spcBef>
          </a:pPr>
          <a:r>
            <a:rPr lang="zh-CN" altLang="en-US" sz="800">
              <a:latin typeface="+mn-lt"/>
              <a:cs typeface="Times New Roman" panose="02020603050405020304" pitchFamily="18" charset="0"/>
            </a:rPr>
            <a:t>部门目标 </a:t>
          </a:r>
          <a:r>
            <a:rPr lang="en-US" altLang="zh-CN" sz="800">
              <a:latin typeface="+mn-lt"/>
              <a:cs typeface="Times New Roman" panose="02020603050405020304" pitchFamily="18" charset="0"/>
            </a:rPr>
            <a:t>R.1</a:t>
          </a:r>
        </a:p>
        <a:p xmlns:a="http://schemas.openxmlformats.org/drawingml/2006/main">
          <a:pPr rtl="0">
            <a:spcBef>
              <a:spcPts val="600"/>
            </a:spcBef>
          </a:pPr>
          <a:r>
            <a:rPr lang="zh-CN" altLang="en-US" sz="800">
              <a:latin typeface="+mn-lt"/>
              <a:cs typeface="Times New Roman" panose="02020603050405020304" pitchFamily="18" charset="0"/>
            </a:rPr>
            <a:t>部门目标 </a:t>
          </a:r>
          <a:r>
            <a:rPr lang="en-US" altLang="zh-CN" sz="800">
              <a:latin typeface="+mn-lt"/>
              <a:cs typeface="Times New Roman" panose="02020603050405020304" pitchFamily="18" charset="0"/>
            </a:rPr>
            <a:t>R.2</a:t>
          </a:r>
        </a:p>
        <a:p xmlns:a="http://schemas.openxmlformats.org/drawingml/2006/main">
          <a:pPr rtl="0">
            <a:spcBef>
              <a:spcPts val="600"/>
            </a:spcBef>
          </a:pPr>
          <a:r>
            <a:rPr lang="zh-CN" altLang="en-US" sz="800">
              <a:latin typeface="+mn-lt"/>
              <a:cs typeface="Times New Roman" panose="02020603050405020304" pitchFamily="18" charset="0"/>
            </a:rPr>
            <a:t>部门目标 </a:t>
          </a:r>
          <a:r>
            <a:rPr lang="en-US" altLang="zh-CN" sz="800">
              <a:latin typeface="+mn-lt"/>
              <a:cs typeface="Times New Roman" panose="02020603050405020304" pitchFamily="18" charset="0"/>
            </a:rPr>
            <a:t>R.3</a:t>
          </a:r>
          <a:endParaRPr lang="en-US" sz="800">
            <a:latin typeface="+mn-lt"/>
            <a:cs typeface="Times New Roman" panose="02020603050405020304" pitchFamily="18" charset="0"/>
          </a:endParaRP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2383F-ABBE-44EE-AFDB-895349186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38</TotalTime>
  <Pages>36</Pages>
  <Words>19333</Words>
  <Characters>6800</Characters>
  <Application>Microsoft Office Word</Application>
  <DocSecurity>0</DocSecurity>
  <Lines>56</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26081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Liu, Sanp</dc:creator>
  <cp:lastModifiedBy>Liu, Sanping</cp:lastModifiedBy>
  <cp:revision>7</cp:revision>
  <cp:lastPrinted>2013-03-08T10:15:00Z</cp:lastPrinted>
  <dcterms:created xsi:type="dcterms:W3CDTF">2016-06-16T07:48:00Z</dcterms:created>
  <dcterms:modified xsi:type="dcterms:W3CDTF">2016-06-16T08:33:00Z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