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348"/>
        <w:gridCol w:w="3871"/>
        <w:gridCol w:w="4420"/>
      </w:tblGrid>
      <w:tr w:rsidR="00F36590" w:rsidRPr="005259A2" w:rsidTr="003B65BD">
        <w:tc>
          <w:tcPr>
            <w:tcW w:w="5000" w:type="pct"/>
            <w:gridSpan w:val="3"/>
            <w:shd w:val="clear" w:color="auto" w:fill="auto"/>
          </w:tcPr>
          <w:p w:rsidR="00F36590" w:rsidRPr="005259A2" w:rsidRDefault="00F36590" w:rsidP="003B65BD">
            <w:pPr>
              <w:spacing w:after="120" w:line="340" w:lineRule="exact"/>
              <w:rPr>
                <w:b/>
                <w:bCs/>
                <w:color w:val="A6A6A6" w:themeColor="background1" w:themeShade="A6"/>
                <w:sz w:val="30"/>
                <w:szCs w:val="40"/>
                <w:rtl/>
                <w:lang w:bidi="ar-EG"/>
              </w:rPr>
            </w:pPr>
            <w:r w:rsidRPr="005259A2">
              <w:rPr>
                <w:b/>
                <w:bCs/>
                <w:color w:val="A6A6A6" w:themeColor="background1" w:themeShade="A6"/>
                <w:sz w:val="30"/>
                <w:szCs w:val="40"/>
                <w:rtl/>
              </w:rPr>
              <w:t>مكتب</w:t>
            </w:r>
            <w:r w:rsidRPr="005259A2">
              <w:rPr>
                <w:rFonts w:hint="cs"/>
                <w:b/>
                <w:bCs/>
                <w:color w:val="A6A6A6" w:themeColor="background1" w:themeShade="A6"/>
                <w:sz w:val="30"/>
                <w:szCs w:val="40"/>
                <w:rtl/>
              </w:rPr>
              <w:t xml:space="preserve"> </w:t>
            </w:r>
            <w:r w:rsidRPr="005259A2">
              <w:rPr>
                <w:b/>
                <w:bCs/>
                <w:color w:val="A6A6A6" w:themeColor="background1" w:themeShade="A6"/>
                <w:sz w:val="30"/>
                <w:szCs w:val="40"/>
                <w:rtl/>
              </w:rPr>
              <w:t>الاتصالات</w:t>
            </w:r>
            <w:r w:rsidRPr="005259A2">
              <w:rPr>
                <w:rFonts w:hint="cs"/>
                <w:b/>
                <w:bCs/>
                <w:color w:val="A6A6A6" w:themeColor="background1" w:themeShade="A6"/>
                <w:sz w:val="30"/>
                <w:szCs w:val="40"/>
                <w:rtl/>
              </w:rPr>
              <w:t xml:space="preserve"> </w:t>
            </w:r>
            <w:r w:rsidRPr="005259A2">
              <w:rPr>
                <w:b/>
                <w:bCs/>
                <w:color w:val="A6A6A6" w:themeColor="background1" w:themeShade="A6"/>
                <w:sz w:val="30"/>
                <w:szCs w:val="40"/>
                <w:rtl/>
              </w:rPr>
              <w:t>الراديوية</w:t>
            </w:r>
            <w:r w:rsidRPr="005259A2">
              <w:rPr>
                <w:rFonts w:hint="cs"/>
                <w:b/>
                <w:bCs/>
                <w:color w:val="A6A6A6" w:themeColor="background1" w:themeShade="A6"/>
                <w:sz w:val="30"/>
                <w:szCs w:val="40"/>
                <w:rtl/>
              </w:rPr>
              <w:t xml:space="preserve"> </w:t>
            </w:r>
            <w:r w:rsidRPr="005259A2">
              <w:rPr>
                <w:b/>
                <w:bCs/>
                <w:color w:val="A6A6A6" w:themeColor="background1" w:themeShade="A6"/>
                <w:sz w:val="30"/>
                <w:szCs w:val="40"/>
                <w:lang w:bidi="ar-SY"/>
              </w:rPr>
              <w:t>(BR)</w:t>
            </w:r>
          </w:p>
        </w:tc>
      </w:tr>
      <w:tr w:rsidR="00F36590" w:rsidRPr="005259A2" w:rsidTr="003B65BD">
        <w:tc>
          <w:tcPr>
            <w:tcW w:w="5000" w:type="pct"/>
            <w:gridSpan w:val="3"/>
            <w:shd w:val="clear" w:color="auto" w:fill="auto"/>
          </w:tcPr>
          <w:p w:rsidR="00F36590" w:rsidRPr="005259A2" w:rsidRDefault="00F36590" w:rsidP="003B65BD">
            <w:pPr>
              <w:spacing w:before="60" w:after="60" w:line="340" w:lineRule="exact"/>
              <w:rPr>
                <w:lang w:val="fr-FR" w:bidi="ar-SY"/>
              </w:rPr>
            </w:pPr>
          </w:p>
        </w:tc>
      </w:tr>
      <w:tr w:rsidR="00F36590" w:rsidRPr="005259A2" w:rsidTr="003B65BD">
        <w:tc>
          <w:tcPr>
            <w:tcW w:w="2707" w:type="pct"/>
            <w:gridSpan w:val="2"/>
            <w:shd w:val="clear" w:color="auto" w:fill="auto"/>
          </w:tcPr>
          <w:p w:rsidR="00F36590" w:rsidRPr="005259A2" w:rsidRDefault="00F36590" w:rsidP="003B65BD">
            <w:pPr>
              <w:spacing w:before="60" w:after="60" w:line="260" w:lineRule="exact"/>
              <w:jc w:val="left"/>
              <w:rPr>
                <w:lang w:bidi="ar-SY"/>
              </w:rPr>
            </w:pPr>
            <w:r w:rsidRPr="005259A2">
              <w:rPr>
                <w:rFonts w:hint="cs"/>
                <w:rtl/>
                <w:lang w:bidi="ar-AE"/>
              </w:rPr>
              <w:t>الرسالة الإدارية المعممة</w:t>
            </w:r>
          </w:p>
          <w:p w:rsidR="00F36590" w:rsidRPr="005259A2" w:rsidRDefault="005259A2" w:rsidP="005259A2">
            <w:pPr>
              <w:spacing w:before="60" w:after="60" w:line="260" w:lineRule="exact"/>
              <w:jc w:val="left"/>
              <w:rPr>
                <w:rtl/>
                <w:lang w:bidi="ar-SY"/>
              </w:rPr>
            </w:pPr>
            <w:r w:rsidRPr="005259A2">
              <w:rPr>
                <w:b/>
                <w:bCs/>
                <w:lang w:val="en-GB" w:bidi="ar-SY"/>
              </w:rPr>
              <w:t>CA/228</w:t>
            </w:r>
          </w:p>
        </w:tc>
        <w:tc>
          <w:tcPr>
            <w:tcW w:w="2293" w:type="pct"/>
            <w:shd w:val="clear" w:color="auto" w:fill="auto"/>
          </w:tcPr>
          <w:p w:rsidR="00F36590" w:rsidRPr="005259A2" w:rsidRDefault="005259A2" w:rsidP="005259A2">
            <w:pPr>
              <w:spacing w:before="60" w:after="60" w:line="260" w:lineRule="exact"/>
              <w:jc w:val="right"/>
              <w:rPr>
                <w:rtl/>
                <w:lang w:bidi="ar-SY"/>
              </w:rPr>
            </w:pPr>
            <w:r w:rsidRPr="005259A2">
              <w:rPr>
                <w:lang w:bidi="ar-SY"/>
              </w:rPr>
              <w:t>8</w:t>
            </w:r>
            <w:r w:rsidRPr="005259A2">
              <w:rPr>
                <w:rFonts w:hint="cs"/>
                <w:rtl/>
                <w:lang w:val="fr-FR" w:bidi="ar-EG"/>
              </w:rPr>
              <w:t xml:space="preserve"> أبريل </w:t>
            </w:r>
            <w:r w:rsidRPr="005259A2">
              <w:rPr>
                <w:lang w:bidi="ar-SY"/>
              </w:rPr>
              <w:t>2016</w:t>
            </w:r>
          </w:p>
        </w:tc>
      </w:tr>
      <w:tr w:rsidR="00F36590" w:rsidRPr="005259A2" w:rsidTr="003B65BD">
        <w:tc>
          <w:tcPr>
            <w:tcW w:w="5000" w:type="pct"/>
            <w:gridSpan w:val="3"/>
            <w:shd w:val="clear" w:color="auto" w:fill="auto"/>
          </w:tcPr>
          <w:p w:rsidR="00F36590" w:rsidRPr="005259A2" w:rsidRDefault="00F36590" w:rsidP="003B65BD">
            <w:pPr>
              <w:spacing w:before="60" w:after="60" w:line="260" w:lineRule="exact"/>
              <w:rPr>
                <w:rtl/>
                <w:lang w:bidi="ar-SY"/>
              </w:rPr>
            </w:pPr>
          </w:p>
        </w:tc>
      </w:tr>
      <w:tr w:rsidR="00F36590" w:rsidRPr="005259A2" w:rsidTr="003B65BD">
        <w:tc>
          <w:tcPr>
            <w:tcW w:w="5000" w:type="pct"/>
            <w:gridSpan w:val="3"/>
            <w:shd w:val="clear" w:color="auto" w:fill="auto"/>
          </w:tcPr>
          <w:p w:rsidR="00F36590" w:rsidRPr="005259A2" w:rsidRDefault="00F36590" w:rsidP="003B65BD">
            <w:pPr>
              <w:spacing w:before="60" w:after="60" w:line="260" w:lineRule="exact"/>
              <w:rPr>
                <w:rtl/>
                <w:lang w:bidi="ar-SY"/>
              </w:rPr>
            </w:pPr>
          </w:p>
        </w:tc>
      </w:tr>
      <w:tr w:rsidR="00F36590" w:rsidRPr="005259A2" w:rsidTr="003B65BD">
        <w:tc>
          <w:tcPr>
            <w:tcW w:w="5000" w:type="pct"/>
            <w:gridSpan w:val="3"/>
            <w:shd w:val="clear" w:color="auto" w:fill="auto"/>
          </w:tcPr>
          <w:p w:rsidR="00F36590" w:rsidRPr="005259A2" w:rsidRDefault="005259A2" w:rsidP="000950F4">
            <w:pPr>
              <w:spacing w:after="120"/>
              <w:jc w:val="left"/>
              <w:rPr>
                <w:b/>
                <w:bCs/>
                <w:lang w:bidi="ar-SY"/>
              </w:rPr>
            </w:pPr>
            <w:r w:rsidRPr="005259A2">
              <w:rPr>
                <w:rFonts w:hint="cs"/>
                <w:b/>
                <w:bCs/>
                <w:rtl/>
              </w:rPr>
              <w:t>إلى إدارات الدول الأعضاء في الاتحاد، وأعضاء قطاع الاتصالات الراديوية، والمنتسبين إليه المشاركين في أعمال إحدى لجان الدراسات والهيئات الأكاديمية المنضمة إلى الاتحاد</w:t>
            </w:r>
          </w:p>
        </w:tc>
      </w:tr>
      <w:tr w:rsidR="00F36590" w:rsidRPr="005259A2" w:rsidTr="003B65BD">
        <w:tc>
          <w:tcPr>
            <w:tcW w:w="5000" w:type="pct"/>
            <w:gridSpan w:val="3"/>
            <w:shd w:val="clear" w:color="auto" w:fill="auto"/>
          </w:tcPr>
          <w:p w:rsidR="00F36590" w:rsidRPr="005259A2" w:rsidRDefault="00F36590" w:rsidP="003B65BD">
            <w:pPr>
              <w:spacing w:before="60" w:after="60" w:line="340" w:lineRule="exact"/>
              <w:rPr>
                <w:lang w:val="en-GB" w:bidi="ar-SY"/>
              </w:rPr>
            </w:pPr>
          </w:p>
        </w:tc>
      </w:tr>
      <w:tr w:rsidR="003403A3" w:rsidRPr="00F36590" w:rsidTr="003403A3">
        <w:trPr>
          <w:trHeight w:val="452"/>
        </w:trPr>
        <w:tc>
          <w:tcPr>
            <w:tcW w:w="699" w:type="pct"/>
            <w:shd w:val="clear" w:color="auto" w:fill="auto"/>
          </w:tcPr>
          <w:p w:rsidR="003403A3" w:rsidRPr="005259A2" w:rsidRDefault="003403A3" w:rsidP="003B65BD">
            <w:pPr>
              <w:spacing w:before="60" w:after="60" w:line="340" w:lineRule="exact"/>
              <w:rPr>
                <w:lang w:val="fr-FR" w:bidi="ar-SY"/>
              </w:rPr>
            </w:pPr>
            <w:r w:rsidRPr="005259A2">
              <w:rPr>
                <w:rtl/>
              </w:rPr>
              <w:t>الموضوع</w:t>
            </w:r>
            <w:r w:rsidRPr="005259A2">
              <w:rPr>
                <w:lang w:val="en-GB" w:bidi="ar-SY"/>
              </w:rPr>
              <w:t>:</w:t>
            </w:r>
          </w:p>
        </w:tc>
        <w:tc>
          <w:tcPr>
            <w:tcW w:w="4301" w:type="pct"/>
            <w:gridSpan w:val="2"/>
            <w:shd w:val="clear" w:color="auto" w:fill="auto"/>
          </w:tcPr>
          <w:p w:rsidR="003403A3" w:rsidRPr="005259A2" w:rsidRDefault="005259A2" w:rsidP="005259A2">
            <w:pPr>
              <w:spacing w:before="60" w:after="60" w:line="340" w:lineRule="exact"/>
              <w:rPr>
                <w:b/>
                <w:bCs/>
                <w:lang w:bidi="ar-EG"/>
              </w:rPr>
            </w:pPr>
            <w:r w:rsidRPr="005259A2">
              <w:rPr>
                <w:rFonts w:hint="cs"/>
                <w:b/>
                <w:bCs/>
                <w:rtl/>
                <w:lang w:bidi="ar-EG"/>
              </w:rPr>
              <w:t>دعوة إلى المشاركة في أعمال لجان دراسات الاتصالات الراديوية والفريق الاستشاري للاتصالات الراديوية</w:t>
            </w:r>
            <w:r w:rsidRPr="005259A2">
              <w:rPr>
                <w:rFonts w:hint="eastAsia"/>
                <w:b/>
                <w:bCs/>
                <w:rtl/>
                <w:lang w:bidi="ar-EG"/>
              </w:rPr>
              <w:t> </w:t>
            </w:r>
            <w:r w:rsidRPr="005259A2">
              <w:rPr>
                <w:b/>
                <w:bCs/>
                <w:lang w:bidi="ar-EG"/>
              </w:rPr>
              <w:t>(RAG)</w:t>
            </w:r>
            <w:r w:rsidRPr="005259A2">
              <w:rPr>
                <w:rFonts w:hint="cs"/>
                <w:b/>
                <w:bCs/>
                <w:rtl/>
                <w:lang w:bidi="ar-EG"/>
              </w:rPr>
              <w:t xml:space="preserve"> والاجتماع التحضيري للمؤتمر</w:t>
            </w:r>
            <w:r w:rsidRPr="005259A2">
              <w:rPr>
                <w:rFonts w:hint="eastAsia"/>
                <w:b/>
                <w:bCs/>
                <w:rtl/>
                <w:lang w:bidi="ar-EG"/>
              </w:rPr>
              <w:t> </w:t>
            </w:r>
            <w:r w:rsidRPr="005259A2">
              <w:rPr>
                <w:b/>
                <w:bCs/>
                <w:lang w:bidi="ar-EG"/>
              </w:rPr>
              <w:t>(CPM)</w:t>
            </w:r>
            <w:r w:rsidRPr="005259A2">
              <w:rPr>
                <w:rFonts w:hint="cs"/>
                <w:b/>
                <w:bCs/>
                <w:rtl/>
                <w:lang w:bidi="ar-EG"/>
              </w:rPr>
              <w:t xml:space="preserve"> ولجنة تنسيق المفردات </w:t>
            </w:r>
            <w:r w:rsidRPr="005259A2">
              <w:rPr>
                <w:b/>
                <w:bCs/>
                <w:lang w:bidi="ar-EG"/>
              </w:rPr>
              <w:t>(CCV)</w:t>
            </w:r>
            <w:r w:rsidRPr="005259A2">
              <w:rPr>
                <w:rFonts w:hint="cs"/>
                <w:b/>
                <w:bCs/>
                <w:rtl/>
                <w:lang w:bidi="ar-EG"/>
              </w:rPr>
              <w:t xml:space="preserve"> أثناء فترة الدراسة </w:t>
            </w:r>
            <w:r w:rsidRPr="005259A2">
              <w:rPr>
                <w:b/>
                <w:bCs/>
                <w:lang w:val="fr-FR" w:bidi="ar-EG"/>
              </w:rPr>
              <w:t>2019-2015</w:t>
            </w:r>
          </w:p>
        </w:tc>
      </w:tr>
      <w:tr w:rsidR="003403A3" w:rsidRPr="00F36590" w:rsidTr="003403A3">
        <w:trPr>
          <w:trHeight w:val="452"/>
        </w:trPr>
        <w:tc>
          <w:tcPr>
            <w:tcW w:w="699" w:type="pct"/>
            <w:shd w:val="clear" w:color="auto" w:fill="auto"/>
          </w:tcPr>
          <w:p w:rsidR="003403A3" w:rsidRPr="003403A3" w:rsidRDefault="003403A3" w:rsidP="003B65BD">
            <w:pPr>
              <w:spacing w:before="60" w:after="60" w:line="340" w:lineRule="exact"/>
              <w:rPr>
                <w:rtl/>
              </w:rPr>
            </w:pPr>
          </w:p>
        </w:tc>
        <w:tc>
          <w:tcPr>
            <w:tcW w:w="4301" w:type="pct"/>
            <w:gridSpan w:val="2"/>
            <w:shd w:val="clear" w:color="auto" w:fill="auto"/>
          </w:tcPr>
          <w:p w:rsidR="003403A3" w:rsidRPr="003403A3" w:rsidRDefault="003403A3" w:rsidP="003B65BD">
            <w:pPr>
              <w:spacing w:before="60" w:after="60" w:line="340" w:lineRule="exact"/>
              <w:rPr>
                <w:rtl/>
                <w:lang w:bidi="ar-SY"/>
              </w:rPr>
            </w:pPr>
          </w:p>
        </w:tc>
      </w:tr>
    </w:tbl>
    <w:p w:rsidR="005259A2" w:rsidRDefault="005259A2" w:rsidP="005259A2">
      <w:pPr>
        <w:rPr>
          <w:rtl/>
          <w:lang w:bidi="ar-EG"/>
        </w:rPr>
      </w:pPr>
      <w:r w:rsidRPr="005259A2">
        <w:rPr>
          <w:rFonts w:hint="cs"/>
          <w:rtl/>
          <w:lang w:bidi="ar-EG"/>
        </w:rPr>
        <w:t>حضرات السادة والسيدات،</w:t>
      </w:r>
    </w:p>
    <w:p w:rsidR="005C771D" w:rsidRDefault="005C771D" w:rsidP="005259A2">
      <w:pPr>
        <w:rPr>
          <w:rtl/>
        </w:rPr>
      </w:pPr>
      <w:r>
        <w:rPr>
          <w:rFonts w:hint="cs"/>
          <w:rtl/>
        </w:rPr>
        <w:t>تحية طيبة وبعد،</w:t>
      </w:r>
    </w:p>
    <w:p w:rsidR="005259A2" w:rsidRPr="005259A2" w:rsidRDefault="005259A2" w:rsidP="00051115">
      <w:pPr>
        <w:rPr>
          <w:rtl/>
          <w:lang w:bidi="ar-EG"/>
        </w:rPr>
      </w:pPr>
      <w:r w:rsidRPr="005259A2">
        <w:rPr>
          <w:rFonts w:hint="cs"/>
          <w:rtl/>
        </w:rPr>
        <w:t>هذه ال</w:t>
      </w:r>
      <w:r w:rsidR="00051115">
        <w:rPr>
          <w:rFonts w:hint="cs"/>
          <w:rtl/>
        </w:rPr>
        <w:t>رسالة</w:t>
      </w:r>
      <w:r w:rsidRPr="005259A2">
        <w:rPr>
          <w:rFonts w:hint="cs"/>
          <w:rtl/>
        </w:rPr>
        <w:t xml:space="preserve"> عبارة عن دعوة للمشاركة في أعمال لجان </w:t>
      </w:r>
      <w:r w:rsidRPr="005259A2">
        <w:rPr>
          <w:rFonts w:hint="cs"/>
          <w:rtl/>
          <w:lang w:bidi="ar-EG"/>
        </w:rPr>
        <w:t>دراسات الاتصالات الراديوية والفريق الاستشاري للاتصالات الراديوية والاجتماع التحضيري للمؤتمر ولجنة تنسيق المفردات.</w:t>
      </w:r>
    </w:p>
    <w:p w:rsidR="00051115" w:rsidRDefault="005259A2" w:rsidP="00051115">
      <w:pPr>
        <w:rPr>
          <w:rtl/>
          <w:lang w:bidi="ar-EG"/>
        </w:rPr>
      </w:pPr>
      <w:r w:rsidRPr="005259A2">
        <w:rPr>
          <w:rFonts w:hint="cs"/>
          <w:rtl/>
          <w:lang w:bidi="ar-EG"/>
        </w:rPr>
        <w:t xml:space="preserve">لقد أقرت جمعية الاتصالات الراديوية لعام </w:t>
      </w:r>
      <w:r w:rsidRPr="005259A2">
        <w:rPr>
          <w:lang w:val="fr-FR"/>
        </w:rPr>
        <w:t>2015</w:t>
      </w:r>
      <w:r w:rsidRPr="005259A2">
        <w:rPr>
          <w:rFonts w:hint="cs"/>
          <w:rtl/>
          <w:lang w:bidi="ar-EG"/>
        </w:rPr>
        <w:t xml:space="preserve"> (جنيف، </w:t>
      </w:r>
      <w:r w:rsidRPr="005259A2">
        <w:rPr>
          <w:lang w:val="fr-FR"/>
        </w:rPr>
        <w:t>30-26</w:t>
      </w:r>
      <w:r w:rsidRPr="005259A2">
        <w:rPr>
          <w:rFonts w:hint="cs"/>
          <w:rtl/>
          <w:lang w:bidi="ar-EG"/>
        </w:rPr>
        <w:t xml:space="preserve"> أكتوبر </w:t>
      </w:r>
      <w:r w:rsidRPr="005259A2">
        <w:rPr>
          <w:lang w:val="fr-FR"/>
        </w:rPr>
        <w:t>2015</w:t>
      </w:r>
      <w:r w:rsidRPr="005259A2">
        <w:rPr>
          <w:rFonts w:hint="cs"/>
          <w:rtl/>
          <w:lang w:bidi="ar-EG"/>
        </w:rPr>
        <w:t>) برنامج العمل (</w:t>
      </w:r>
      <w:hyperlink r:id="rId8" w:history="1">
        <w:r w:rsidRPr="005259A2">
          <w:rPr>
            <w:rStyle w:val="Hyperlink"/>
            <w:rFonts w:hint="cs"/>
            <w:rtl/>
            <w:lang w:bidi="ar-EG"/>
          </w:rPr>
          <w:t xml:space="preserve">القرار </w:t>
        </w:r>
        <w:r w:rsidRPr="005259A2">
          <w:rPr>
            <w:rStyle w:val="Hyperlink"/>
            <w:lang w:val="fr-FR"/>
          </w:rPr>
          <w:t>ITU-R 5-7</w:t>
        </w:r>
      </w:hyperlink>
      <w:r w:rsidRPr="005259A2">
        <w:rPr>
          <w:rFonts w:hint="cs"/>
          <w:rtl/>
          <w:lang w:bidi="ar-EG"/>
        </w:rPr>
        <w:t>) وطرائق العمل (</w:t>
      </w:r>
      <w:hyperlink r:id="rId9" w:history="1">
        <w:r w:rsidRPr="005259A2">
          <w:rPr>
            <w:rStyle w:val="Hyperlink"/>
            <w:rFonts w:hint="cs"/>
            <w:rtl/>
            <w:lang w:bidi="ar-EG"/>
          </w:rPr>
          <w:t xml:space="preserve">القرار </w:t>
        </w:r>
        <w:r w:rsidRPr="005259A2">
          <w:rPr>
            <w:rStyle w:val="Hyperlink"/>
            <w:lang w:val="fr-FR"/>
          </w:rPr>
          <w:t>ITU-R 1-7</w:t>
        </w:r>
      </w:hyperlink>
      <w:r w:rsidRPr="005259A2">
        <w:rPr>
          <w:rFonts w:hint="cs"/>
          <w:rtl/>
          <w:lang w:bidi="ar-EG"/>
        </w:rPr>
        <w:t>) وهيكل لجان دراسات الاتصالات الراديوية (</w:t>
      </w:r>
      <w:hyperlink r:id="rId10" w:history="1">
        <w:r w:rsidRPr="005259A2">
          <w:rPr>
            <w:rStyle w:val="Hyperlink"/>
            <w:rFonts w:hint="cs"/>
            <w:rtl/>
            <w:lang w:bidi="ar-EG"/>
          </w:rPr>
          <w:t xml:space="preserve">القرار </w:t>
        </w:r>
        <w:r w:rsidRPr="005259A2">
          <w:rPr>
            <w:rStyle w:val="Hyperlink"/>
          </w:rPr>
          <w:t>ITU-R 4-7</w:t>
        </w:r>
      </w:hyperlink>
      <w:r w:rsidRPr="005259A2">
        <w:rPr>
          <w:rFonts w:hint="cs"/>
          <w:rtl/>
          <w:lang w:bidi="ar-EG"/>
        </w:rPr>
        <w:t xml:space="preserve">) لفترة الدراسة المقبلة. ويرجى ملاحظة أن جميع القرارات </w:t>
      </w:r>
      <w:r w:rsidRPr="005259A2">
        <w:rPr>
          <w:lang w:val="fr-FR"/>
        </w:rPr>
        <w:t>ITU-R</w:t>
      </w:r>
      <w:r w:rsidRPr="005259A2">
        <w:rPr>
          <w:rFonts w:hint="cs"/>
          <w:rtl/>
          <w:lang w:bidi="ar-EG"/>
        </w:rPr>
        <w:t xml:space="preserve"> النافذة </w:t>
      </w:r>
      <w:r w:rsidR="00051115">
        <w:rPr>
          <w:rFonts w:hint="cs"/>
          <w:rtl/>
          <w:lang w:bidi="ar-EG"/>
        </w:rPr>
        <w:t xml:space="preserve">يمكن الاطلاع عليها </w:t>
      </w:r>
      <w:r w:rsidRPr="005259A2">
        <w:rPr>
          <w:rFonts w:hint="cs"/>
          <w:rtl/>
          <w:lang w:bidi="ar-EG"/>
        </w:rPr>
        <w:t xml:space="preserve">منشورة في الموقع الإلكتروني للاتحاد </w:t>
      </w:r>
      <w:r w:rsidR="00051115">
        <w:rPr>
          <w:rFonts w:hint="cs"/>
          <w:rtl/>
          <w:lang w:bidi="ar-EG"/>
        </w:rPr>
        <w:t>على</w:t>
      </w:r>
      <w:r w:rsidRPr="005259A2">
        <w:rPr>
          <w:rFonts w:hint="cs"/>
          <w:rtl/>
          <w:lang w:bidi="ar-EG"/>
        </w:rPr>
        <w:t>:</w:t>
      </w:r>
    </w:p>
    <w:p w:rsidR="005259A2" w:rsidRPr="005259A2" w:rsidRDefault="00191B3B" w:rsidP="000950F4">
      <w:pPr>
        <w:spacing w:after="120" w:line="240" w:lineRule="auto"/>
        <w:jc w:val="center"/>
        <w:rPr>
          <w:rtl/>
        </w:rPr>
      </w:pPr>
      <w:hyperlink r:id="rId11" w:history="1">
        <w:r w:rsidR="005259A2" w:rsidRPr="005259A2">
          <w:rPr>
            <w:rStyle w:val="Hyperlink"/>
            <w:lang w:val="en-GB"/>
          </w:rPr>
          <w:t>www.itu.int/pub/R-VADM-RES-2015</w:t>
        </w:r>
      </w:hyperlink>
    </w:p>
    <w:p w:rsidR="005259A2" w:rsidRDefault="005259A2" w:rsidP="000950F4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left" w:pos="708"/>
          <w:tab w:val="left" w:pos="4252"/>
        </w:tabs>
        <w:rPr>
          <w:rtl/>
          <w:lang w:bidi="ar-EG"/>
        </w:rPr>
      </w:pPr>
      <w:r w:rsidRPr="005259A2">
        <w:rPr>
          <w:rFonts w:hint="cs"/>
          <w:rtl/>
        </w:rPr>
        <w:t>وترد قائمة بجميع الأفرقة التابعة لقطاع الات</w:t>
      </w:r>
      <w:r w:rsidR="00051115">
        <w:rPr>
          <w:rFonts w:hint="cs"/>
          <w:rtl/>
        </w:rPr>
        <w:t xml:space="preserve">صالات الراديوية في الملحق. وإلى جانب ذلك، هناك قائمة بأسماء الرؤساء الذين تمت الموافقة عليهم في جمعية الاتصالات الراديوية لعام </w:t>
      </w:r>
      <w:r w:rsidR="00051115">
        <w:t>2015</w:t>
      </w:r>
      <w:r w:rsidR="00051115">
        <w:rPr>
          <w:rFonts w:hint="cs"/>
          <w:rtl/>
          <w:lang w:bidi="ar-EG"/>
        </w:rPr>
        <w:t xml:space="preserve">، يمكن النفاذ إليها من رؤساء </w:t>
      </w:r>
      <w:r w:rsidR="00051115" w:rsidRPr="00051115">
        <w:rPr>
          <w:rFonts w:hint="cs"/>
          <w:rtl/>
        </w:rPr>
        <w:t xml:space="preserve">لجان </w:t>
      </w:r>
      <w:r w:rsidR="00051115" w:rsidRPr="00051115">
        <w:rPr>
          <w:rFonts w:hint="cs"/>
          <w:rtl/>
          <w:lang w:bidi="ar-EG"/>
        </w:rPr>
        <w:t>دراسات الاتصالات الراديوية والاجتماع التحضيري للمؤتمر ولجنة تنسيق المفردات</w:t>
      </w:r>
      <w:r w:rsidR="00051115">
        <w:rPr>
          <w:rFonts w:hint="cs"/>
          <w:rtl/>
          <w:lang w:bidi="ar-EG"/>
        </w:rPr>
        <w:t xml:space="preserve"> ونوابهم</w:t>
      </w:r>
      <w:r w:rsidR="00051115" w:rsidRPr="00051115">
        <w:rPr>
          <w:rFonts w:hint="cs"/>
          <w:rtl/>
          <w:lang w:bidi="ar-EG"/>
        </w:rPr>
        <w:t>:</w:t>
      </w:r>
      <w:r w:rsidR="00051115">
        <w:rPr>
          <w:rtl/>
          <w:lang w:bidi="ar-EG"/>
        </w:rPr>
        <w:tab/>
      </w:r>
      <w:hyperlink r:id="rId12" w:history="1">
        <w:r w:rsidR="00051115" w:rsidRPr="00051115">
          <w:rPr>
            <w:rStyle w:val="Hyperlink"/>
            <w:lang w:val="en-GB" w:bidi="ar-EG"/>
          </w:rPr>
          <w:t>www.itu.int/en/ITU-R/study-groups</w:t>
        </w:r>
      </w:hyperlink>
    </w:p>
    <w:p w:rsidR="00051115" w:rsidRPr="005259A2" w:rsidRDefault="00051115" w:rsidP="000950F4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left" w:pos="708"/>
          <w:tab w:val="left" w:pos="4252"/>
        </w:tabs>
        <w:rPr>
          <w:rtl/>
        </w:rPr>
      </w:pPr>
      <w:r w:rsidRPr="00051115">
        <w:rPr>
          <w:rFonts w:hint="cs"/>
          <w:rtl/>
        </w:rPr>
        <w:t xml:space="preserve">رئيس </w:t>
      </w:r>
      <w:r w:rsidRPr="00051115">
        <w:rPr>
          <w:rFonts w:hint="cs"/>
          <w:rtl/>
          <w:lang w:bidi="ar-EG"/>
        </w:rPr>
        <w:t>الفريق الاستشاري للاتصالات الراديوية</w:t>
      </w:r>
      <w:r w:rsidRPr="00051115">
        <w:rPr>
          <w:rFonts w:hint="cs"/>
          <w:rtl/>
        </w:rPr>
        <w:t xml:space="preserve"> ونوابه</w:t>
      </w:r>
      <w:r>
        <w:rPr>
          <w:rFonts w:hint="cs"/>
          <w:rtl/>
        </w:rPr>
        <w:t>:</w:t>
      </w:r>
      <w:r>
        <w:rPr>
          <w:rFonts w:hint="cs"/>
          <w:rtl/>
        </w:rPr>
        <w:tab/>
      </w:r>
      <w:hyperlink r:id="rId13" w:history="1">
        <w:r w:rsidRPr="00051115">
          <w:rPr>
            <w:rStyle w:val="Hyperlink"/>
            <w:lang w:val="en-GB"/>
          </w:rPr>
          <w:t>www.itu.int/go/ITU-R/rag</w:t>
        </w:r>
      </w:hyperlink>
    </w:p>
    <w:p w:rsidR="005259A2" w:rsidRPr="005259A2" w:rsidRDefault="005259A2" w:rsidP="000950F4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left" w:pos="708"/>
          <w:tab w:val="left" w:pos="4252"/>
        </w:tabs>
        <w:rPr>
          <w:rtl/>
          <w:lang w:bidi="ar-EG"/>
        </w:rPr>
      </w:pPr>
      <w:r w:rsidRPr="005259A2">
        <w:rPr>
          <w:rFonts w:hint="cs"/>
          <w:rtl/>
          <w:lang w:bidi="ar-EG"/>
        </w:rPr>
        <w:t>وتوخياً للاقتصاد، يدعى المشاركون في أعمال الأفرقة المذكورة أعلاه إلى استعمال الوثائق الإلكترونية التي يمكن النفاذ إليها مجاناً من خلال الموقع الإلكتروني للاتحاد:</w:t>
      </w:r>
    </w:p>
    <w:p w:rsidR="005259A2" w:rsidRPr="005259A2" w:rsidRDefault="005259A2" w:rsidP="000950F4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left" w:pos="708"/>
          <w:tab w:val="left" w:pos="4252"/>
        </w:tabs>
        <w:rPr>
          <w:rtl/>
          <w:lang w:bidi="ar-EG"/>
        </w:rPr>
      </w:pPr>
      <w:r w:rsidRPr="005259A2">
        <w:rPr>
          <w:rtl/>
        </w:rPr>
        <w:t>ال</w:t>
      </w:r>
      <w:r w:rsidR="00051115">
        <w:rPr>
          <w:rFonts w:hint="cs"/>
          <w:rtl/>
        </w:rPr>
        <w:t>رسائل</w:t>
      </w:r>
      <w:r w:rsidRPr="005259A2">
        <w:rPr>
          <w:rtl/>
        </w:rPr>
        <w:t xml:space="preserve"> الإدارية</w:t>
      </w:r>
      <w:r w:rsidR="00051115">
        <w:rPr>
          <w:rFonts w:hint="cs"/>
          <w:rtl/>
        </w:rPr>
        <w:t xml:space="preserve"> المعممة</w:t>
      </w:r>
      <w:r w:rsidRPr="005259A2">
        <w:rPr>
          <w:rtl/>
        </w:rPr>
        <w:t xml:space="preserve"> لق</w:t>
      </w:r>
      <w:r w:rsidR="00051115">
        <w:rPr>
          <w:rtl/>
        </w:rPr>
        <w:t>طاع الاتصالات الراديوية</w:t>
      </w:r>
      <w:r w:rsidRPr="005259A2">
        <w:rPr>
          <w:rFonts w:hint="cs"/>
          <w:rtl/>
          <w:lang w:bidi="ar-EG"/>
        </w:rPr>
        <w:t>:</w:t>
      </w:r>
      <w:r w:rsidRPr="005259A2">
        <w:rPr>
          <w:rFonts w:hint="cs"/>
          <w:rtl/>
          <w:lang w:bidi="ar-EG"/>
        </w:rPr>
        <w:tab/>
      </w:r>
      <w:hyperlink r:id="rId14" w:history="1">
        <w:r w:rsidRPr="005259A2">
          <w:rPr>
            <w:rStyle w:val="Hyperlink"/>
            <w:lang w:val="en-CA"/>
          </w:rPr>
          <w:t>www.itu.int/go/Rcirculars</w:t>
        </w:r>
      </w:hyperlink>
    </w:p>
    <w:p w:rsidR="005259A2" w:rsidRPr="005259A2" w:rsidRDefault="005259A2" w:rsidP="000950F4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left" w:pos="708"/>
          <w:tab w:val="left" w:pos="4252"/>
        </w:tabs>
        <w:rPr>
          <w:rtl/>
          <w:lang w:bidi="ar-EG"/>
        </w:rPr>
      </w:pPr>
      <w:r w:rsidRPr="005259A2">
        <w:rPr>
          <w:rFonts w:hint="cs"/>
          <w:rtl/>
          <w:lang w:bidi="ar-EG"/>
        </w:rPr>
        <w:t>توصيات قطاع الاتصالات الراديوية:</w:t>
      </w:r>
      <w:r w:rsidRPr="005259A2">
        <w:rPr>
          <w:rtl/>
          <w:lang w:bidi="ar-EG"/>
        </w:rPr>
        <w:tab/>
      </w:r>
      <w:hyperlink r:id="rId15" w:history="1">
        <w:r w:rsidRPr="005259A2">
          <w:rPr>
            <w:rStyle w:val="Hyperlink"/>
            <w:lang w:val="fr-CH"/>
          </w:rPr>
          <w:t>www.itu.int/pub/R-REC</w:t>
        </w:r>
      </w:hyperlink>
    </w:p>
    <w:p w:rsidR="005259A2" w:rsidRPr="000950F4" w:rsidRDefault="005259A2" w:rsidP="000950F4">
      <w:pPr>
        <w:rPr>
          <w:spacing w:val="6"/>
          <w:rtl/>
        </w:rPr>
      </w:pPr>
      <w:r w:rsidRPr="000950F4">
        <w:rPr>
          <w:spacing w:val="6"/>
          <w:rtl/>
          <w:lang w:bidi="ar-EG"/>
        </w:rPr>
        <w:lastRenderedPageBreak/>
        <w:t xml:space="preserve">تبعاً للملحق </w:t>
      </w:r>
      <w:r w:rsidRPr="000950F4">
        <w:rPr>
          <w:spacing w:val="6"/>
          <w:lang w:val="en-GB"/>
        </w:rPr>
        <w:t>2</w:t>
      </w:r>
      <w:r w:rsidRPr="000950F4">
        <w:rPr>
          <w:spacing w:val="6"/>
          <w:rtl/>
          <w:lang w:bidi="ar-EG"/>
        </w:rPr>
        <w:t xml:space="preserve"> بالمقرر </w:t>
      </w:r>
      <w:r w:rsidRPr="000950F4">
        <w:rPr>
          <w:spacing w:val="6"/>
          <w:lang w:val="en-GB"/>
        </w:rPr>
        <w:t>5</w:t>
      </w:r>
      <w:r w:rsidRPr="000950F4">
        <w:rPr>
          <w:spacing w:val="6"/>
          <w:rtl/>
          <w:lang w:bidi="ar-EG"/>
        </w:rPr>
        <w:t xml:space="preserve"> (بوسان، </w:t>
      </w:r>
      <w:r w:rsidRPr="000950F4">
        <w:rPr>
          <w:spacing w:val="6"/>
          <w:lang w:val="en-GB"/>
        </w:rPr>
        <w:t>2014</w:t>
      </w:r>
      <w:r w:rsidRPr="000950F4">
        <w:rPr>
          <w:spacing w:val="6"/>
          <w:rtl/>
          <w:lang w:bidi="ar-EG"/>
        </w:rPr>
        <w:t>) الذي يحدد سلسلة من التدابير للحد من النفقات بما في ذلك "</w:t>
      </w:r>
      <w:r w:rsidRPr="000950F4">
        <w:rPr>
          <w:spacing w:val="6"/>
          <w:rtl/>
        </w:rPr>
        <w:t>الكف بأقصى ما يمكن عن أسلوب الاتصالات الحالي بالفاكس والرسائل البريدية التقليدية بين الاتحاد والدول الأعضاء والاستعاضة عنه بأساليب الاتصالات الإلكترونية الحديثة</w:t>
      </w:r>
      <w:r w:rsidRPr="000950F4">
        <w:rPr>
          <w:spacing w:val="6"/>
          <w:rtl/>
          <w:lang w:bidi="ar-EG"/>
        </w:rPr>
        <w:t>"</w:t>
      </w:r>
      <w:r w:rsidRPr="000950F4">
        <w:rPr>
          <w:rFonts w:hint="cs"/>
          <w:spacing w:val="6"/>
          <w:rtl/>
          <w:lang w:bidi="ar-EG"/>
        </w:rPr>
        <w:t>، س</w:t>
      </w:r>
      <w:r w:rsidRPr="000950F4">
        <w:rPr>
          <w:spacing w:val="6"/>
          <w:rtl/>
          <w:lang w:bidi="ar-EG"/>
        </w:rPr>
        <w:t xml:space="preserve">يُدار من الآن فصاعداً إرسال </w:t>
      </w:r>
      <w:r w:rsidR="00E5566E" w:rsidRPr="000950F4">
        <w:rPr>
          <w:rFonts w:hint="cs"/>
          <w:spacing w:val="6"/>
          <w:rtl/>
          <w:lang w:bidi="ar-EG"/>
        </w:rPr>
        <w:t>الرسائل</w:t>
      </w:r>
      <w:r w:rsidRPr="000950F4">
        <w:rPr>
          <w:spacing w:val="6"/>
          <w:rtl/>
          <w:lang w:bidi="ar-EG"/>
        </w:rPr>
        <w:t xml:space="preserve"> الإدارية</w:t>
      </w:r>
      <w:r w:rsidR="00E5566E" w:rsidRPr="000950F4">
        <w:rPr>
          <w:rFonts w:hint="cs"/>
          <w:spacing w:val="6"/>
          <w:rtl/>
          <w:lang w:bidi="ar-EG"/>
        </w:rPr>
        <w:t xml:space="preserve"> المعممة</w:t>
      </w:r>
      <w:r w:rsidRPr="000950F4">
        <w:rPr>
          <w:spacing w:val="6"/>
          <w:rtl/>
          <w:lang w:bidi="ar-EG"/>
        </w:rPr>
        <w:t xml:space="preserve"> والرسائل المعممة لمكتب</w:t>
      </w:r>
      <w:r w:rsidRPr="000950F4">
        <w:rPr>
          <w:rFonts w:hint="cs"/>
          <w:spacing w:val="6"/>
          <w:rtl/>
          <w:lang w:bidi="ar-EG"/>
        </w:rPr>
        <w:t xml:space="preserve"> الاتصالات الراديوية</w:t>
      </w:r>
      <w:r w:rsidRPr="000950F4">
        <w:rPr>
          <w:spacing w:val="6"/>
          <w:rtl/>
          <w:lang w:bidi="ar-EG"/>
        </w:rPr>
        <w:t xml:space="preserve"> بالوسائل الإلكترونية</w:t>
      </w:r>
      <w:r w:rsidR="00E5566E" w:rsidRPr="000950F4">
        <w:rPr>
          <w:rFonts w:hint="cs"/>
          <w:spacing w:val="6"/>
          <w:rtl/>
          <w:lang w:bidi="ar-EG"/>
        </w:rPr>
        <w:t xml:space="preserve">. ويرجى من الأعضاء النفاذ إلى الرسائل الإدارية المعممة لقطاع الاتصالات الراديوية من الموقع: </w:t>
      </w:r>
      <w:hyperlink r:id="rId16" w:history="1">
        <w:r w:rsidRPr="000950F4">
          <w:rPr>
            <w:rStyle w:val="Hyperlink"/>
            <w:spacing w:val="6"/>
            <w:lang w:val="en-CA"/>
          </w:rPr>
          <w:t>www.itu.int/go/Rcirculars</w:t>
        </w:r>
      </w:hyperlink>
      <w:r w:rsidRPr="000950F4">
        <w:rPr>
          <w:rFonts w:hint="cs"/>
          <w:spacing w:val="6"/>
          <w:rtl/>
        </w:rPr>
        <w:t>.</w:t>
      </w:r>
    </w:p>
    <w:p w:rsidR="005C771D" w:rsidRDefault="00E5566E" w:rsidP="00E5566E">
      <w:pPr>
        <w:rPr>
          <w:rtl/>
        </w:rPr>
      </w:pPr>
      <w:r>
        <w:rPr>
          <w:rFonts w:hint="cs"/>
          <w:rtl/>
        </w:rPr>
        <w:t xml:space="preserve">ويرجى الرجوع إلى الرسائل المعممة لمكتب الاتصالات الراديوية </w:t>
      </w:r>
      <w:hyperlink r:id="rId17" w:history="1">
        <w:r w:rsidRPr="00E5566E">
          <w:rPr>
            <w:rStyle w:val="Hyperlink"/>
          </w:rPr>
          <w:t>CA/225</w:t>
        </w:r>
      </w:hyperlink>
      <w:r>
        <w:rPr>
          <w:rFonts w:hint="cs"/>
          <w:rtl/>
          <w:lang w:bidi="ar-EG"/>
        </w:rPr>
        <w:t xml:space="preserve"> المؤرخة </w:t>
      </w:r>
      <w:r>
        <w:rPr>
          <w:lang w:bidi="ar-EG"/>
        </w:rPr>
        <w:t>6</w:t>
      </w:r>
      <w:r>
        <w:rPr>
          <w:rFonts w:hint="cs"/>
          <w:rtl/>
          <w:lang w:bidi="ar-EG"/>
        </w:rPr>
        <w:t xml:space="preserve"> يوليو </w:t>
      </w:r>
      <w:r>
        <w:rPr>
          <w:lang w:bidi="ar-EG"/>
        </w:rPr>
        <w:t>2015</w:t>
      </w:r>
      <w:r>
        <w:rPr>
          <w:rFonts w:hint="cs"/>
          <w:rtl/>
          <w:lang w:bidi="ar-EG"/>
        </w:rPr>
        <w:t xml:space="preserve"> للحصول على مزيد من المعلومات عن كيفية إخطارهم بالبريد الإلكتروني </w:t>
      </w:r>
      <w:r w:rsidR="005259A2" w:rsidRPr="005259A2">
        <w:rPr>
          <w:rtl/>
          <w:lang w:bidi="ar-EG"/>
        </w:rPr>
        <w:t xml:space="preserve">بخصوص نشر </w:t>
      </w:r>
      <w:r>
        <w:rPr>
          <w:rFonts w:hint="cs"/>
          <w:rtl/>
          <w:lang w:bidi="ar-EG"/>
        </w:rPr>
        <w:t>الرسائل</w:t>
      </w:r>
      <w:r w:rsidR="005259A2" w:rsidRPr="005259A2">
        <w:rPr>
          <w:rtl/>
          <w:lang w:bidi="ar-EG"/>
        </w:rPr>
        <w:t xml:space="preserve"> الإدارية</w:t>
      </w:r>
      <w:r>
        <w:rPr>
          <w:rFonts w:hint="cs"/>
          <w:rtl/>
          <w:lang w:bidi="ar-EG"/>
        </w:rPr>
        <w:t xml:space="preserve"> المعممة</w:t>
      </w:r>
      <w:r w:rsidR="005259A2" w:rsidRPr="005259A2">
        <w:rPr>
          <w:rtl/>
          <w:lang w:bidi="ar-EG"/>
        </w:rPr>
        <w:t xml:space="preserve"> والرسائل المعممة لمكتب الاتصالات الراديوية فضلاً عن وثائق الاتحاد الأخرى التي تهمهم في الموقع الإلكتروني للاتحاد</w:t>
      </w:r>
      <w:r w:rsidR="005259A2" w:rsidRPr="005259A2">
        <w:rPr>
          <w:rFonts w:hint="cs"/>
          <w:rtl/>
          <w:lang w:bidi="ar-EG"/>
        </w:rPr>
        <w:t>.</w:t>
      </w:r>
    </w:p>
    <w:p w:rsidR="005C771D" w:rsidRDefault="005C771D" w:rsidP="005C771D">
      <w:pPr>
        <w:spacing w:before="240"/>
        <w:rPr>
          <w:rtl/>
        </w:rPr>
      </w:pPr>
      <w:r>
        <w:rPr>
          <w:rFonts w:hint="cs"/>
          <w:rtl/>
          <w:lang w:bidi="ar-EG"/>
        </w:rPr>
        <w:t>وتفضلوا بقبول فائق التقدير والاحترام.</w:t>
      </w:r>
    </w:p>
    <w:p w:rsidR="00E02604" w:rsidRDefault="00E02604" w:rsidP="00E02604">
      <w:pPr>
        <w:spacing w:before="1440"/>
        <w:jc w:val="left"/>
        <w:rPr>
          <w:rtl/>
        </w:rPr>
      </w:pPr>
      <w:r>
        <w:rPr>
          <w:rFonts w:hint="cs"/>
          <w:rtl/>
        </w:rPr>
        <w:t>فرانسوا</w:t>
      </w:r>
      <w:r>
        <w:rPr>
          <w:rtl/>
        </w:rPr>
        <w:t xml:space="preserve"> </w:t>
      </w:r>
      <w:r>
        <w:rPr>
          <w:rFonts w:hint="cs"/>
          <w:rtl/>
        </w:rPr>
        <w:t>رانسي</w:t>
      </w:r>
      <w:r>
        <w:rPr>
          <w:rtl/>
        </w:rPr>
        <w:br/>
      </w:r>
      <w:r>
        <w:rPr>
          <w:rFonts w:hint="cs"/>
          <w:rtl/>
        </w:rPr>
        <w:t>المدير</w:t>
      </w:r>
    </w:p>
    <w:p w:rsidR="00E5566E" w:rsidRDefault="00E5566E" w:rsidP="00E02604">
      <w:pPr>
        <w:spacing w:before="1440"/>
        <w:jc w:val="left"/>
        <w:rPr>
          <w:rtl/>
        </w:rPr>
      </w:pPr>
    </w:p>
    <w:p w:rsidR="00E5566E" w:rsidRDefault="00E5566E" w:rsidP="00E5566E">
      <w:pPr>
        <w:spacing w:before="480" w:after="480"/>
        <w:rPr>
          <w:rtl/>
        </w:rPr>
      </w:pPr>
      <w:r>
        <w:rPr>
          <w:rFonts w:hint="cs"/>
          <w:b/>
          <w:bCs/>
          <w:rtl/>
        </w:rPr>
        <w:t>الملحقات:</w:t>
      </w:r>
      <w:r>
        <w:rPr>
          <w:rFonts w:hint="cs"/>
          <w:rtl/>
        </w:rPr>
        <w:t xml:space="preserve"> </w:t>
      </w:r>
      <w:r>
        <w:t>1</w:t>
      </w:r>
    </w:p>
    <w:p w:rsidR="00E5566E" w:rsidRDefault="00E5566E" w:rsidP="00E5566E">
      <w:pPr>
        <w:spacing w:before="480" w:after="480"/>
        <w:rPr>
          <w:rtl/>
        </w:rPr>
      </w:pPr>
    </w:p>
    <w:p w:rsidR="005C771D" w:rsidRPr="00E45690" w:rsidRDefault="005C771D" w:rsidP="005C771D">
      <w:pPr>
        <w:tabs>
          <w:tab w:val="clear" w:pos="794"/>
          <w:tab w:val="left" w:pos="283"/>
        </w:tabs>
        <w:spacing w:before="1080"/>
        <w:jc w:val="left"/>
        <w:rPr>
          <w:sz w:val="16"/>
          <w:szCs w:val="22"/>
          <w:rtl/>
          <w:lang w:bidi="ar-EG"/>
        </w:rPr>
      </w:pPr>
      <w:r w:rsidRPr="00E45690">
        <w:rPr>
          <w:b/>
          <w:bCs/>
          <w:sz w:val="16"/>
          <w:szCs w:val="22"/>
          <w:rtl/>
          <w:lang w:bidi="ar-EG"/>
        </w:rPr>
        <w:t>التوزيع</w:t>
      </w:r>
      <w:r w:rsidRPr="00E45690">
        <w:rPr>
          <w:sz w:val="16"/>
          <w:szCs w:val="22"/>
          <w:rtl/>
          <w:lang w:bidi="ar-EG"/>
        </w:rPr>
        <w:t>:</w:t>
      </w:r>
    </w:p>
    <w:p w:rsidR="00E5566E" w:rsidRPr="00E5566E" w:rsidRDefault="00E5566E" w:rsidP="00E5566E">
      <w:pPr>
        <w:tabs>
          <w:tab w:val="clear" w:pos="794"/>
          <w:tab w:val="left" w:pos="279"/>
        </w:tabs>
        <w:spacing w:before="0"/>
        <w:jc w:val="left"/>
        <w:rPr>
          <w:sz w:val="16"/>
          <w:szCs w:val="22"/>
          <w:rtl/>
          <w:lang w:bidi="ar-EG"/>
        </w:rPr>
      </w:pPr>
      <w:r w:rsidRPr="00E5566E">
        <w:rPr>
          <w:rFonts w:hint="cs"/>
          <w:sz w:val="16"/>
          <w:szCs w:val="22"/>
          <w:rtl/>
        </w:rPr>
        <w:t>-</w:t>
      </w:r>
      <w:r w:rsidRPr="00E5566E">
        <w:rPr>
          <w:rFonts w:hint="cs"/>
          <w:sz w:val="16"/>
          <w:szCs w:val="22"/>
          <w:rtl/>
        </w:rPr>
        <w:tab/>
        <w:t xml:space="preserve">إدارات الدول الأعضاء في </w:t>
      </w:r>
      <w:r w:rsidRPr="00E5566E">
        <w:rPr>
          <w:rFonts w:hint="cs"/>
          <w:sz w:val="16"/>
          <w:szCs w:val="22"/>
          <w:rtl/>
          <w:lang w:bidi="ar-EG"/>
        </w:rPr>
        <w:t>الاتحاد</w:t>
      </w:r>
    </w:p>
    <w:p w:rsidR="00E5566E" w:rsidRPr="00E5566E" w:rsidRDefault="00E5566E" w:rsidP="00E5566E">
      <w:pPr>
        <w:tabs>
          <w:tab w:val="clear" w:pos="794"/>
          <w:tab w:val="left" w:pos="279"/>
        </w:tabs>
        <w:spacing w:before="0"/>
        <w:jc w:val="left"/>
        <w:rPr>
          <w:sz w:val="16"/>
          <w:szCs w:val="22"/>
          <w:rtl/>
          <w:lang w:bidi="ar-EG"/>
        </w:rPr>
      </w:pPr>
      <w:r w:rsidRPr="00E5566E">
        <w:rPr>
          <w:rFonts w:hint="cs"/>
          <w:sz w:val="16"/>
          <w:szCs w:val="22"/>
          <w:rtl/>
          <w:lang w:bidi="ar-EG"/>
        </w:rPr>
        <w:t>-</w:t>
      </w:r>
      <w:r w:rsidRPr="00E5566E">
        <w:rPr>
          <w:sz w:val="16"/>
          <w:szCs w:val="22"/>
          <w:rtl/>
          <w:lang w:bidi="ar-EG"/>
        </w:rPr>
        <w:tab/>
      </w:r>
      <w:r w:rsidRPr="00E5566E">
        <w:rPr>
          <w:rFonts w:hint="cs"/>
          <w:sz w:val="16"/>
          <w:szCs w:val="22"/>
          <w:rtl/>
          <w:lang w:bidi="ar-EG"/>
        </w:rPr>
        <w:t>أعضاء قطاع الاتصالات الراديوية</w:t>
      </w:r>
    </w:p>
    <w:p w:rsidR="00E5566E" w:rsidRPr="00E5566E" w:rsidRDefault="00E5566E" w:rsidP="00E5566E">
      <w:pPr>
        <w:tabs>
          <w:tab w:val="clear" w:pos="794"/>
          <w:tab w:val="left" w:pos="279"/>
        </w:tabs>
        <w:spacing w:before="0"/>
        <w:jc w:val="left"/>
        <w:rPr>
          <w:sz w:val="16"/>
          <w:szCs w:val="22"/>
          <w:rtl/>
          <w:lang w:bidi="ar-EG"/>
        </w:rPr>
      </w:pPr>
      <w:r w:rsidRPr="00E5566E">
        <w:rPr>
          <w:rFonts w:hint="cs"/>
          <w:sz w:val="16"/>
          <w:szCs w:val="22"/>
          <w:rtl/>
          <w:lang w:bidi="ar-EG"/>
        </w:rPr>
        <w:t>-</w:t>
      </w:r>
      <w:r w:rsidRPr="00E5566E">
        <w:rPr>
          <w:rFonts w:hint="cs"/>
          <w:sz w:val="16"/>
          <w:szCs w:val="22"/>
          <w:rtl/>
          <w:lang w:bidi="ar-EG"/>
        </w:rPr>
        <w:tab/>
        <w:t>المنتسبون إلى قطاع الاتصالات الراديوية المشاركون في أعمال لجان دراسات الاتصالات الراديوية</w:t>
      </w:r>
    </w:p>
    <w:p w:rsidR="00E5566E" w:rsidRPr="00E5566E" w:rsidRDefault="00E5566E" w:rsidP="00E5566E">
      <w:pPr>
        <w:tabs>
          <w:tab w:val="clear" w:pos="794"/>
          <w:tab w:val="left" w:pos="279"/>
        </w:tabs>
        <w:spacing w:before="0"/>
        <w:jc w:val="left"/>
        <w:rPr>
          <w:sz w:val="16"/>
          <w:szCs w:val="22"/>
          <w:rtl/>
          <w:lang w:bidi="ar-EG"/>
        </w:rPr>
      </w:pPr>
      <w:r w:rsidRPr="00E5566E">
        <w:rPr>
          <w:rFonts w:hint="cs"/>
          <w:sz w:val="16"/>
          <w:szCs w:val="22"/>
          <w:rtl/>
          <w:lang w:bidi="ar-EG"/>
        </w:rPr>
        <w:t>-</w:t>
      </w:r>
      <w:r w:rsidRPr="00E5566E">
        <w:rPr>
          <w:rFonts w:hint="cs"/>
          <w:sz w:val="16"/>
          <w:szCs w:val="22"/>
          <w:rtl/>
          <w:lang w:bidi="ar-EG"/>
        </w:rPr>
        <w:tab/>
        <w:t>الهيئات الأكاديمية المنضمة إلى الاتحاد</w:t>
      </w:r>
    </w:p>
    <w:p w:rsidR="00E5566E" w:rsidRPr="00E5566E" w:rsidRDefault="00E5566E" w:rsidP="00E5566E">
      <w:pPr>
        <w:tabs>
          <w:tab w:val="clear" w:pos="794"/>
          <w:tab w:val="left" w:pos="279"/>
        </w:tabs>
        <w:spacing w:before="0"/>
        <w:jc w:val="left"/>
        <w:rPr>
          <w:sz w:val="16"/>
          <w:szCs w:val="22"/>
          <w:rtl/>
          <w:lang w:bidi="ar-EG"/>
        </w:rPr>
      </w:pPr>
      <w:r w:rsidRPr="00E5566E">
        <w:rPr>
          <w:rFonts w:hint="cs"/>
          <w:sz w:val="16"/>
          <w:szCs w:val="22"/>
          <w:rtl/>
          <w:lang w:bidi="ar-EG"/>
        </w:rPr>
        <w:t>-</w:t>
      </w:r>
      <w:r w:rsidRPr="00E5566E">
        <w:rPr>
          <w:rFonts w:hint="cs"/>
          <w:sz w:val="16"/>
          <w:szCs w:val="22"/>
          <w:rtl/>
          <w:lang w:bidi="ar-EG"/>
        </w:rPr>
        <w:tab/>
        <w:t xml:space="preserve">رؤساء ونواب رؤساء لجان دراسات الاتصالات الراديوية </w:t>
      </w:r>
    </w:p>
    <w:p w:rsidR="00E5566E" w:rsidRPr="00E5566E" w:rsidRDefault="00E5566E" w:rsidP="00E5566E">
      <w:pPr>
        <w:tabs>
          <w:tab w:val="clear" w:pos="794"/>
          <w:tab w:val="left" w:pos="279"/>
        </w:tabs>
        <w:spacing w:before="0"/>
        <w:jc w:val="left"/>
        <w:rPr>
          <w:sz w:val="16"/>
          <w:szCs w:val="22"/>
          <w:rtl/>
          <w:lang w:bidi="ar-EG"/>
        </w:rPr>
      </w:pPr>
      <w:r w:rsidRPr="00E5566E">
        <w:rPr>
          <w:rFonts w:hint="cs"/>
          <w:sz w:val="16"/>
          <w:szCs w:val="22"/>
          <w:rtl/>
          <w:lang w:bidi="ar-EG"/>
        </w:rPr>
        <w:t>-</w:t>
      </w:r>
      <w:r w:rsidRPr="00E5566E">
        <w:rPr>
          <w:rFonts w:hint="cs"/>
          <w:sz w:val="16"/>
          <w:szCs w:val="22"/>
          <w:rtl/>
          <w:lang w:bidi="ar-EG"/>
        </w:rPr>
        <w:tab/>
        <w:t>رئيس ونواب رئيس الفريق الاستشاري للاتصالات الراديوية</w:t>
      </w:r>
    </w:p>
    <w:p w:rsidR="00E5566E" w:rsidRPr="00E5566E" w:rsidRDefault="00E5566E" w:rsidP="00E5566E">
      <w:pPr>
        <w:tabs>
          <w:tab w:val="clear" w:pos="794"/>
          <w:tab w:val="left" w:pos="279"/>
        </w:tabs>
        <w:spacing w:before="0"/>
        <w:jc w:val="left"/>
        <w:rPr>
          <w:sz w:val="16"/>
          <w:szCs w:val="22"/>
          <w:rtl/>
          <w:lang w:bidi="ar-EG"/>
        </w:rPr>
      </w:pPr>
      <w:r w:rsidRPr="00E5566E">
        <w:rPr>
          <w:rFonts w:hint="cs"/>
          <w:sz w:val="16"/>
          <w:szCs w:val="22"/>
          <w:rtl/>
          <w:lang w:bidi="ar-EG"/>
        </w:rPr>
        <w:t>-</w:t>
      </w:r>
      <w:r w:rsidRPr="00E5566E">
        <w:rPr>
          <w:rFonts w:hint="cs"/>
          <w:sz w:val="16"/>
          <w:szCs w:val="22"/>
          <w:rtl/>
          <w:lang w:bidi="ar-EG"/>
        </w:rPr>
        <w:tab/>
        <w:t>رئيس ونواب رئيس الاجتماع التحضيري للمؤتمر</w:t>
      </w:r>
    </w:p>
    <w:p w:rsidR="00E5566E" w:rsidRPr="00E5566E" w:rsidRDefault="00E5566E" w:rsidP="00E5566E">
      <w:pPr>
        <w:tabs>
          <w:tab w:val="clear" w:pos="794"/>
          <w:tab w:val="left" w:pos="279"/>
        </w:tabs>
        <w:spacing w:before="0"/>
        <w:jc w:val="left"/>
        <w:rPr>
          <w:sz w:val="16"/>
          <w:szCs w:val="22"/>
          <w:rtl/>
        </w:rPr>
      </w:pPr>
      <w:r w:rsidRPr="00E5566E">
        <w:rPr>
          <w:rFonts w:hint="cs"/>
          <w:sz w:val="16"/>
          <w:szCs w:val="22"/>
          <w:rtl/>
          <w:lang w:bidi="ar-EG"/>
        </w:rPr>
        <w:t>-</w:t>
      </w:r>
      <w:r w:rsidRPr="00E5566E">
        <w:rPr>
          <w:rFonts w:hint="cs"/>
          <w:sz w:val="16"/>
          <w:szCs w:val="22"/>
          <w:rtl/>
          <w:lang w:bidi="ar-EG"/>
        </w:rPr>
        <w:tab/>
        <w:t>أعضاء لجنة لوائح الراديو</w:t>
      </w:r>
    </w:p>
    <w:p w:rsidR="00E5566E" w:rsidRPr="00E5566E" w:rsidRDefault="00E5566E" w:rsidP="00E5566E">
      <w:pPr>
        <w:tabs>
          <w:tab w:val="clear" w:pos="794"/>
          <w:tab w:val="left" w:pos="279"/>
        </w:tabs>
        <w:spacing w:before="0"/>
        <w:jc w:val="left"/>
        <w:rPr>
          <w:sz w:val="16"/>
          <w:szCs w:val="22"/>
          <w:lang w:val="en-GB" w:bidi="ar-EG"/>
        </w:rPr>
      </w:pPr>
      <w:r w:rsidRPr="00E5566E">
        <w:rPr>
          <w:rFonts w:hint="cs"/>
          <w:sz w:val="16"/>
          <w:szCs w:val="22"/>
          <w:rtl/>
        </w:rPr>
        <w:t>-</w:t>
      </w:r>
      <w:r w:rsidRPr="00E5566E">
        <w:rPr>
          <w:rFonts w:hint="cs"/>
          <w:sz w:val="16"/>
          <w:szCs w:val="22"/>
          <w:rtl/>
        </w:rPr>
        <w:tab/>
        <w:t>الأمين العام للاتحاد، ومدير مكتب تقييس الاتصالات، ومدير مكتب تنمية الاتصالات.</w:t>
      </w:r>
    </w:p>
    <w:p w:rsidR="00185E59" w:rsidRDefault="00185E59" w:rsidP="005C771D">
      <w:pPr>
        <w:tabs>
          <w:tab w:val="clear" w:pos="794"/>
          <w:tab w:val="left" w:pos="283"/>
        </w:tabs>
        <w:spacing w:before="0"/>
        <w:jc w:val="left"/>
        <w:rPr>
          <w:rtl/>
        </w:rPr>
      </w:pPr>
      <w:r>
        <w:rPr>
          <w:rtl/>
        </w:rPr>
        <w:br w:type="page"/>
      </w:r>
      <w:bookmarkStart w:id="0" w:name="_GoBack"/>
      <w:bookmarkEnd w:id="0"/>
    </w:p>
    <w:p w:rsidR="005C771D" w:rsidRDefault="005C771D" w:rsidP="007F5FCB">
      <w:pPr>
        <w:pStyle w:val="AnnexNo"/>
        <w:spacing w:before="0" w:after="0"/>
        <w:rPr>
          <w:rtl/>
          <w:lang w:val="en-GB"/>
        </w:rPr>
      </w:pPr>
      <w:r w:rsidRPr="008D3F8E">
        <w:rPr>
          <w:rFonts w:hint="eastAsia"/>
          <w:rtl/>
        </w:rPr>
        <w:lastRenderedPageBreak/>
        <w:t>ال</w:t>
      </w:r>
      <w:r w:rsidRPr="008D3F8E">
        <w:rPr>
          <w:rFonts w:hint="cs"/>
          <w:rtl/>
        </w:rPr>
        <w:t>‍</w:t>
      </w:r>
      <w:r w:rsidRPr="008D3F8E">
        <w:rPr>
          <w:rFonts w:hint="eastAsia"/>
          <w:rtl/>
        </w:rPr>
        <w:t>ملحـق</w:t>
      </w:r>
    </w:p>
    <w:p w:rsidR="005C771D" w:rsidRPr="00E5566E" w:rsidRDefault="00E5566E" w:rsidP="007F5FCB">
      <w:pPr>
        <w:pStyle w:val="Annextitle"/>
        <w:spacing w:after="120"/>
        <w:rPr>
          <w:rtl/>
        </w:rPr>
      </w:pPr>
      <w:r w:rsidRPr="00E5566E">
        <w:rPr>
          <w:rFonts w:hint="cs"/>
          <w:rtl/>
          <w:lang w:bidi="ar-EG"/>
        </w:rPr>
        <w:t>قائمة بالأفرقة التابعة لقطاع الاتصالات الراديوية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1"/>
        <w:gridCol w:w="7848"/>
      </w:tblGrid>
      <w:tr w:rsidR="00E5566E" w:rsidRPr="00386873" w:rsidTr="007F5FCB">
        <w:tc>
          <w:tcPr>
            <w:tcW w:w="925" w:type="pct"/>
            <w:shd w:val="clear" w:color="auto" w:fill="auto"/>
          </w:tcPr>
          <w:p w:rsidR="00E5566E" w:rsidRPr="00386873" w:rsidRDefault="00E5566E" w:rsidP="007F5FCB">
            <w:pPr>
              <w:tabs>
                <w:tab w:val="clear" w:pos="794"/>
              </w:tabs>
              <w:spacing w:before="40" w:after="40" w:line="260" w:lineRule="exact"/>
              <w:rPr>
                <w:b/>
                <w:bCs/>
                <w:sz w:val="20"/>
                <w:szCs w:val="26"/>
                <w:rtl/>
                <w:lang w:bidi="ar-EG"/>
              </w:rPr>
            </w:pPr>
            <w:r w:rsidRPr="00CD53D0">
              <w:rPr>
                <w:b/>
                <w:bCs/>
                <w:sz w:val="20"/>
                <w:szCs w:val="26"/>
                <w:lang w:bidi="ar-EG"/>
              </w:rPr>
              <w:t>RAG</w:t>
            </w:r>
          </w:p>
        </w:tc>
        <w:tc>
          <w:tcPr>
            <w:tcW w:w="4075" w:type="pct"/>
            <w:shd w:val="clear" w:color="auto" w:fill="auto"/>
          </w:tcPr>
          <w:p w:rsidR="00E5566E" w:rsidRPr="000950F4" w:rsidRDefault="00E5566E" w:rsidP="007F5FCB">
            <w:pPr>
              <w:tabs>
                <w:tab w:val="clear" w:pos="794"/>
              </w:tabs>
              <w:spacing w:before="40" w:after="40" w:line="260" w:lineRule="exact"/>
              <w:jc w:val="center"/>
              <w:rPr>
                <w:b/>
                <w:bCs/>
                <w:sz w:val="20"/>
                <w:szCs w:val="26"/>
                <w:rtl/>
                <w:lang w:bidi="ar-EG"/>
              </w:rPr>
            </w:pPr>
            <w:r w:rsidRPr="000950F4">
              <w:rPr>
                <w:b/>
                <w:bCs/>
                <w:rtl/>
                <w:lang w:val="fr-FR" w:bidi="ar-EG"/>
              </w:rPr>
              <w:t>الفريق الاستشاري للاتصالات الراديوية</w:t>
            </w:r>
          </w:p>
        </w:tc>
      </w:tr>
      <w:tr w:rsidR="00E5566E" w:rsidRPr="00386873" w:rsidTr="007F5FCB">
        <w:tc>
          <w:tcPr>
            <w:tcW w:w="925" w:type="pct"/>
            <w:shd w:val="clear" w:color="auto" w:fill="auto"/>
          </w:tcPr>
          <w:p w:rsidR="00E5566E" w:rsidRPr="00386873" w:rsidRDefault="00E5566E" w:rsidP="007F5FCB">
            <w:pPr>
              <w:tabs>
                <w:tab w:val="clear" w:pos="794"/>
              </w:tabs>
              <w:spacing w:before="40" w:after="40" w:line="260" w:lineRule="exact"/>
              <w:rPr>
                <w:b/>
                <w:bCs/>
                <w:sz w:val="20"/>
                <w:szCs w:val="26"/>
                <w:rtl/>
                <w:lang w:bidi="ar-EG"/>
              </w:rPr>
            </w:pPr>
            <w:r w:rsidRPr="00CD53D0">
              <w:rPr>
                <w:b/>
                <w:bCs/>
                <w:lang w:val="fr-FR" w:bidi="ar-EG"/>
              </w:rPr>
              <w:t>CCV</w:t>
            </w:r>
          </w:p>
        </w:tc>
        <w:tc>
          <w:tcPr>
            <w:tcW w:w="4075" w:type="pct"/>
            <w:shd w:val="clear" w:color="auto" w:fill="auto"/>
          </w:tcPr>
          <w:p w:rsidR="00E5566E" w:rsidRPr="000950F4" w:rsidRDefault="00E5566E" w:rsidP="007F5FCB">
            <w:pPr>
              <w:tabs>
                <w:tab w:val="clear" w:pos="794"/>
              </w:tabs>
              <w:spacing w:before="40" w:after="40" w:line="260" w:lineRule="exact"/>
              <w:jc w:val="center"/>
              <w:rPr>
                <w:b/>
                <w:bCs/>
                <w:sz w:val="20"/>
                <w:szCs w:val="26"/>
                <w:rtl/>
                <w:lang w:bidi="ar-EG"/>
              </w:rPr>
            </w:pPr>
            <w:r w:rsidRPr="000950F4">
              <w:rPr>
                <w:b/>
                <w:bCs/>
                <w:rtl/>
                <w:lang w:val="fr-FR" w:bidi="ar-EG"/>
              </w:rPr>
              <w:t>لجنة تنسيق المفردات</w:t>
            </w:r>
          </w:p>
        </w:tc>
      </w:tr>
      <w:tr w:rsidR="00E5566E" w:rsidRPr="00386873" w:rsidTr="007F5FCB">
        <w:tc>
          <w:tcPr>
            <w:tcW w:w="925" w:type="pct"/>
            <w:shd w:val="clear" w:color="auto" w:fill="auto"/>
          </w:tcPr>
          <w:p w:rsidR="00E5566E" w:rsidRPr="00386873" w:rsidRDefault="00E5566E" w:rsidP="007F5FCB">
            <w:pPr>
              <w:tabs>
                <w:tab w:val="clear" w:pos="794"/>
              </w:tabs>
              <w:spacing w:before="40" w:after="40" w:line="260" w:lineRule="exact"/>
              <w:jc w:val="left"/>
              <w:rPr>
                <w:b/>
                <w:bCs/>
                <w:sz w:val="20"/>
                <w:szCs w:val="26"/>
                <w:rtl/>
                <w:lang w:bidi="ar-EG"/>
              </w:rPr>
            </w:pPr>
            <w:r w:rsidRPr="00386873">
              <w:rPr>
                <w:b/>
                <w:bCs/>
                <w:sz w:val="20"/>
                <w:szCs w:val="26"/>
                <w:rtl/>
                <w:lang w:bidi="ar-EG"/>
              </w:rPr>
              <w:t xml:space="preserve">لجنة الدراسات </w:t>
            </w:r>
            <w:r w:rsidRPr="00386873">
              <w:rPr>
                <w:b/>
                <w:bCs/>
                <w:sz w:val="20"/>
                <w:szCs w:val="26"/>
                <w:lang w:bidi="ar-EG"/>
              </w:rPr>
              <w:t>1</w:t>
            </w:r>
          </w:p>
        </w:tc>
        <w:tc>
          <w:tcPr>
            <w:tcW w:w="4075" w:type="pct"/>
            <w:shd w:val="clear" w:color="auto" w:fill="auto"/>
          </w:tcPr>
          <w:p w:rsidR="00E5566E" w:rsidRPr="00386873" w:rsidRDefault="00E5566E" w:rsidP="007F5FCB">
            <w:pPr>
              <w:tabs>
                <w:tab w:val="clear" w:pos="794"/>
              </w:tabs>
              <w:spacing w:before="40" w:after="40" w:line="260" w:lineRule="exact"/>
              <w:jc w:val="center"/>
              <w:rPr>
                <w:b/>
                <w:bCs/>
                <w:sz w:val="20"/>
                <w:szCs w:val="26"/>
                <w:rtl/>
                <w:lang w:bidi="ar-EG"/>
              </w:rPr>
            </w:pPr>
            <w:r w:rsidRPr="00386873">
              <w:rPr>
                <w:b/>
                <w:bCs/>
                <w:sz w:val="20"/>
                <w:szCs w:val="26"/>
                <w:rtl/>
                <w:lang w:bidi="ar-EG"/>
              </w:rPr>
              <w:t>إدارة الطيف</w:t>
            </w:r>
          </w:p>
        </w:tc>
      </w:tr>
      <w:tr w:rsidR="00E5566E" w:rsidRPr="00386873" w:rsidTr="007F5FCB">
        <w:tc>
          <w:tcPr>
            <w:tcW w:w="925" w:type="pct"/>
            <w:shd w:val="clear" w:color="auto" w:fill="auto"/>
          </w:tcPr>
          <w:p w:rsidR="00E5566E" w:rsidRPr="00386873" w:rsidRDefault="00E5566E" w:rsidP="007F5FCB">
            <w:pPr>
              <w:tabs>
                <w:tab w:val="clear" w:pos="794"/>
              </w:tabs>
              <w:spacing w:before="40" w:after="40" w:line="260" w:lineRule="exact"/>
              <w:jc w:val="center"/>
              <w:rPr>
                <w:sz w:val="20"/>
                <w:szCs w:val="26"/>
                <w:lang w:bidi="ar-EG"/>
              </w:rPr>
            </w:pPr>
            <w:r w:rsidRPr="00386873">
              <w:rPr>
                <w:sz w:val="20"/>
                <w:szCs w:val="26"/>
                <w:rtl/>
                <w:lang w:bidi="ar-EG"/>
              </w:rPr>
              <w:t xml:space="preserve">فرقة العمل </w:t>
            </w:r>
            <w:r w:rsidRPr="00386873">
              <w:rPr>
                <w:sz w:val="20"/>
                <w:szCs w:val="26"/>
                <w:lang w:bidi="ar-EG"/>
              </w:rPr>
              <w:t>1A</w:t>
            </w:r>
          </w:p>
        </w:tc>
        <w:tc>
          <w:tcPr>
            <w:tcW w:w="4075" w:type="pct"/>
            <w:shd w:val="clear" w:color="auto" w:fill="auto"/>
          </w:tcPr>
          <w:p w:rsidR="00E5566E" w:rsidRPr="00386873" w:rsidRDefault="00E5566E" w:rsidP="007F5FCB">
            <w:pPr>
              <w:tabs>
                <w:tab w:val="clear" w:pos="794"/>
              </w:tabs>
              <w:spacing w:before="40" w:after="40" w:line="260" w:lineRule="exact"/>
              <w:rPr>
                <w:sz w:val="20"/>
                <w:szCs w:val="26"/>
                <w:rtl/>
                <w:lang w:bidi="ar-EG"/>
              </w:rPr>
            </w:pPr>
            <w:r w:rsidRPr="00386873">
              <w:rPr>
                <w:sz w:val="20"/>
                <w:szCs w:val="26"/>
                <w:rtl/>
                <w:lang w:bidi="ar-EG"/>
              </w:rPr>
              <w:t>تقنيات هندسة الطيف</w:t>
            </w:r>
          </w:p>
        </w:tc>
      </w:tr>
      <w:tr w:rsidR="00E5566E" w:rsidRPr="00386873" w:rsidTr="007F5FCB">
        <w:tc>
          <w:tcPr>
            <w:tcW w:w="925" w:type="pct"/>
            <w:shd w:val="clear" w:color="auto" w:fill="auto"/>
          </w:tcPr>
          <w:p w:rsidR="00E5566E" w:rsidRPr="00386873" w:rsidRDefault="00E5566E" w:rsidP="007F5FCB">
            <w:pPr>
              <w:tabs>
                <w:tab w:val="clear" w:pos="794"/>
              </w:tabs>
              <w:spacing w:before="40" w:after="40" w:line="260" w:lineRule="exact"/>
              <w:jc w:val="center"/>
              <w:rPr>
                <w:sz w:val="20"/>
                <w:szCs w:val="26"/>
                <w:lang w:bidi="ar-EG"/>
              </w:rPr>
            </w:pPr>
            <w:r w:rsidRPr="00386873">
              <w:rPr>
                <w:sz w:val="20"/>
                <w:szCs w:val="26"/>
                <w:rtl/>
                <w:lang w:bidi="ar-EG"/>
              </w:rPr>
              <w:t xml:space="preserve">فرقة العمل </w:t>
            </w:r>
            <w:r w:rsidRPr="00386873">
              <w:rPr>
                <w:sz w:val="20"/>
                <w:szCs w:val="26"/>
                <w:lang w:bidi="ar-EG"/>
              </w:rPr>
              <w:t>1B</w:t>
            </w:r>
          </w:p>
        </w:tc>
        <w:tc>
          <w:tcPr>
            <w:tcW w:w="4075" w:type="pct"/>
            <w:shd w:val="clear" w:color="auto" w:fill="auto"/>
          </w:tcPr>
          <w:p w:rsidR="00E5566E" w:rsidRPr="00386873" w:rsidRDefault="00E5566E" w:rsidP="007F5FCB">
            <w:pPr>
              <w:tabs>
                <w:tab w:val="clear" w:pos="794"/>
              </w:tabs>
              <w:spacing w:before="40" w:after="40" w:line="260" w:lineRule="exact"/>
              <w:rPr>
                <w:sz w:val="20"/>
                <w:szCs w:val="26"/>
                <w:rtl/>
                <w:lang w:bidi="ar-EG"/>
              </w:rPr>
            </w:pPr>
            <w:r w:rsidRPr="00386873">
              <w:rPr>
                <w:sz w:val="20"/>
                <w:szCs w:val="26"/>
                <w:rtl/>
                <w:lang w:bidi="ar-EG"/>
              </w:rPr>
              <w:t xml:space="preserve">منهجيات إدارة </w:t>
            </w:r>
            <w:r>
              <w:rPr>
                <w:sz w:val="20"/>
                <w:szCs w:val="26"/>
                <w:rtl/>
                <w:lang w:bidi="ar-EG"/>
              </w:rPr>
              <w:t>الطيف والاستراتيجيات الاقتصادية</w:t>
            </w:r>
          </w:p>
        </w:tc>
      </w:tr>
      <w:tr w:rsidR="00E5566E" w:rsidRPr="00386873" w:rsidTr="007F5FCB">
        <w:tc>
          <w:tcPr>
            <w:tcW w:w="925" w:type="pct"/>
            <w:shd w:val="clear" w:color="auto" w:fill="auto"/>
          </w:tcPr>
          <w:p w:rsidR="00E5566E" w:rsidRPr="00386873" w:rsidRDefault="00E5566E" w:rsidP="007F5FCB">
            <w:pPr>
              <w:tabs>
                <w:tab w:val="clear" w:pos="794"/>
              </w:tabs>
              <w:spacing w:before="40" w:after="40" w:line="260" w:lineRule="exact"/>
              <w:jc w:val="center"/>
              <w:rPr>
                <w:sz w:val="20"/>
                <w:szCs w:val="26"/>
                <w:lang w:bidi="ar-EG"/>
              </w:rPr>
            </w:pPr>
            <w:r w:rsidRPr="00386873">
              <w:rPr>
                <w:sz w:val="20"/>
                <w:szCs w:val="26"/>
                <w:rtl/>
                <w:lang w:bidi="ar-EG"/>
              </w:rPr>
              <w:t xml:space="preserve">فرقة العمل </w:t>
            </w:r>
            <w:r w:rsidRPr="00386873">
              <w:rPr>
                <w:sz w:val="20"/>
                <w:szCs w:val="26"/>
                <w:lang w:bidi="ar-EG"/>
              </w:rPr>
              <w:t>1C</w:t>
            </w:r>
          </w:p>
        </w:tc>
        <w:tc>
          <w:tcPr>
            <w:tcW w:w="4075" w:type="pct"/>
            <w:shd w:val="clear" w:color="auto" w:fill="auto"/>
          </w:tcPr>
          <w:p w:rsidR="00E5566E" w:rsidRPr="00386873" w:rsidRDefault="00E5566E" w:rsidP="007F5FCB">
            <w:pPr>
              <w:tabs>
                <w:tab w:val="clear" w:pos="794"/>
              </w:tabs>
              <w:spacing w:before="40" w:after="40" w:line="260" w:lineRule="exact"/>
              <w:rPr>
                <w:sz w:val="20"/>
                <w:szCs w:val="26"/>
                <w:rtl/>
                <w:lang w:bidi="ar-EG"/>
              </w:rPr>
            </w:pPr>
            <w:r w:rsidRPr="00386873">
              <w:rPr>
                <w:sz w:val="20"/>
                <w:szCs w:val="26"/>
                <w:rtl/>
                <w:lang w:bidi="ar-EG"/>
              </w:rPr>
              <w:t>مراقبة الطيف</w:t>
            </w:r>
          </w:p>
        </w:tc>
      </w:tr>
      <w:tr w:rsidR="00E5566E" w:rsidRPr="00386873" w:rsidTr="007F5FCB">
        <w:tc>
          <w:tcPr>
            <w:tcW w:w="925" w:type="pct"/>
            <w:shd w:val="clear" w:color="auto" w:fill="auto"/>
          </w:tcPr>
          <w:p w:rsidR="00E5566E" w:rsidRPr="00386873" w:rsidRDefault="00E5566E" w:rsidP="007F5FCB">
            <w:pPr>
              <w:tabs>
                <w:tab w:val="clear" w:pos="794"/>
              </w:tabs>
              <w:spacing w:before="40" w:after="40" w:line="260" w:lineRule="exact"/>
              <w:rPr>
                <w:b/>
                <w:bCs/>
                <w:sz w:val="20"/>
                <w:szCs w:val="26"/>
                <w:lang w:bidi="ar-EG"/>
              </w:rPr>
            </w:pPr>
            <w:r w:rsidRPr="00386873">
              <w:rPr>
                <w:b/>
                <w:bCs/>
                <w:sz w:val="20"/>
                <w:szCs w:val="26"/>
                <w:rtl/>
                <w:lang w:bidi="ar-EG"/>
              </w:rPr>
              <w:t xml:space="preserve">لجنة الدراسات </w:t>
            </w:r>
            <w:r w:rsidRPr="00386873">
              <w:rPr>
                <w:b/>
                <w:bCs/>
                <w:sz w:val="20"/>
                <w:szCs w:val="26"/>
                <w:lang w:val="fr-FR" w:bidi="ar-EG"/>
              </w:rPr>
              <w:t>3</w:t>
            </w:r>
          </w:p>
        </w:tc>
        <w:tc>
          <w:tcPr>
            <w:tcW w:w="4075" w:type="pct"/>
            <w:shd w:val="clear" w:color="auto" w:fill="auto"/>
          </w:tcPr>
          <w:p w:rsidR="00E5566E" w:rsidRPr="00386873" w:rsidRDefault="00E5566E" w:rsidP="007F5FCB">
            <w:pPr>
              <w:tabs>
                <w:tab w:val="clear" w:pos="794"/>
              </w:tabs>
              <w:spacing w:before="40" w:after="40" w:line="260" w:lineRule="exact"/>
              <w:jc w:val="center"/>
              <w:rPr>
                <w:b/>
                <w:bCs/>
                <w:sz w:val="20"/>
                <w:szCs w:val="26"/>
                <w:rtl/>
                <w:lang w:bidi="ar-EG"/>
              </w:rPr>
            </w:pPr>
            <w:r w:rsidRPr="00386873">
              <w:rPr>
                <w:b/>
                <w:bCs/>
                <w:sz w:val="20"/>
                <w:szCs w:val="26"/>
                <w:rtl/>
                <w:lang w:bidi="ar-EG"/>
              </w:rPr>
              <w:t>انتشار الموجات الراديوية</w:t>
            </w:r>
          </w:p>
        </w:tc>
      </w:tr>
      <w:tr w:rsidR="00E5566E" w:rsidRPr="00386873" w:rsidTr="007F5FCB">
        <w:tc>
          <w:tcPr>
            <w:tcW w:w="925" w:type="pct"/>
            <w:shd w:val="clear" w:color="auto" w:fill="auto"/>
          </w:tcPr>
          <w:p w:rsidR="00E5566E" w:rsidRPr="00386873" w:rsidRDefault="00E5566E" w:rsidP="007F5FCB">
            <w:pPr>
              <w:tabs>
                <w:tab w:val="clear" w:pos="794"/>
              </w:tabs>
              <w:spacing w:before="40" w:after="40" w:line="260" w:lineRule="exact"/>
              <w:jc w:val="center"/>
              <w:rPr>
                <w:sz w:val="20"/>
                <w:szCs w:val="26"/>
                <w:lang w:bidi="ar-EG"/>
              </w:rPr>
            </w:pPr>
            <w:r w:rsidRPr="00386873">
              <w:rPr>
                <w:sz w:val="20"/>
                <w:szCs w:val="26"/>
                <w:rtl/>
                <w:lang w:bidi="ar-EG"/>
              </w:rPr>
              <w:t xml:space="preserve">فرقة العمل </w:t>
            </w:r>
            <w:r w:rsidRPr="00386873">
              <w:rPr>
                <w:sz w:val="20"/>
                <w:szCs w:val="26"/>
                <w:lang w:bidi="ar-EG"/>
              </w:rPr>
              <w:t>3J</w:t>
            </w:r>
          </w:p>
        </w:tc>
        <w:tc>
          <w:tcPr>
            <w:tcW w:w="4075" w:type="pct"/>
            <w:shd w:val="clear" w:color="auto" w:fill="auto"/>
          </w:tcPr>
          <w:p w:rsidR="00E5566E" w:rsidRPr="00386873" w:rsidRDefault="00E5566E" w:rsidP="007F5FCB">
            <w:pPr>
              <w:tabs>
                <w:tab w:val="clear" w:pos="794"/>
              </w:tabs>
              <w:spacing w:before="40" w:after="40" w:line="260" w:lineRule="exact"/>
              <w:rPr>
                <w:sz w:val="20"/>
                <w:szCs w:val="26"/>
                <w:rtl/>
                <w:lang w:bidi="ar-EG"/>
              </w:rPr>
            </w:pPr>
            <w:r>
              <w:rPr>
                <w:sz w:val="20"/>
                <w:szCs w:val="26"/>
                <w:rtl/>
                <w:lang w:bidi="ar-EG"/>
              </w:rPr>
              <w:t>المبادئ الأساسية للانتشار</w:t>
            </w:r>
          </w:p>
        </w:tc>
      </w:tr>
      <w:tr w:rsidR="00E5566E" w:rsidRPr="00386873" w:rsidTr="007F5FCB">
        <w:tc>
          <w:tcPr>
            <w:tcW w:w="925" w:type="pct"/>
            <w:shd w:val="clear" w:color="auto" w:fill="auto"/>
          </w:tcPr>
          <w:p w:rsidR="00E5566E" w:rsidRPr="00386873" w:rsidRDefault="00E5566E" w:rsidP="007F5FCB">
            <w:pPr>
              <w:tabs>
                <w:tab w:val="clear" w:pos="794"/>
              </w:tabs>
              <w:spacing w:before="40" w:after="40" w:line="260" w:lineRule="exact"/>
              <w:jc w:val="center"/>
              <w:rPr>
                <w:sz w:val="20"/>
                <w:szCs w:val="26"/>
                <w:lang w:bidi="ar-EG"/>
              </w:rPr>
            </w:pPr>
            <w:r w:rsidRPr="00386873">
              <w:rPr>
                <w:sz w:val="20"/>
                <w:szCs w:val="26"/>
                <w:rtl/>
                <w:lang w:bidi="ar-EG"/>
              </w:rPr>
              <w:t xml:space="preserve">فرقة العمل </w:t>
            </w:r>
            <w:r w:rsidRPr="00386873">
              <w:rPr>
                <w:sz w:val="20"/>
                <w:szCs w:val="26"/>
                <w:lang w:bidi="ar-EG"/>
              </w:rPr>
              <w:t>3K</w:t>
            </w:r>
          </w:p>
        </w:tc>
        <w:tc>
          <w:tcPr>
            <w:tcW w:w="4075" w:type="pct"/>
            <w:shd w:val="clear" w:color="auto" w:fill="auto"/>
          </w:tcPr>
          <w:p w:rsidR="00E5566E" w:rsidRPr="00386873" w:rsidRDefault="00E5566E" w:rsidP="007F5FCB">
            <w:pPr>
              <w:tabs>
                <w:tab w:val="clear" w:pos="794"/>
              </w:tabs>
              <w:spacing w:before="40" w:after="40" w:line="260" w:lineRule="exact"/>
              <w:rPr>
                <w:sz w:val="20"/>
                <w:szCs w:val="26"/>
                <w:rtl/>
                <w:lang w:bidi="ar-EG"/>
              </w:rPr>
            </w:pPr>
            <w:r>
              <w:rPr>
                <w:sz w:val="20"/>
                <w:szCs w:val="26"/>
                <w:rtl/>
                <w:lang w:bidi="ar-EG"/>
              </w:rPr>
              <w:t>الانتشار من نقطة إلى منطقة</w:t>
            </w:r>
          </w:p>
        </w:tc>
      </w:tr>
      <w:tr w:rsidR="00E5566E" w:rsidRPr="00386873" w:rsidTr="007F5FCB">
        <w:tc>
          <w:tcPr>
            <w:tcW w:w="925" w:type="pct"/>
            <w:shd w:val="clear" w:color="auto" w:fill="auto"/>
          </w:tcPr>
          <w:p w:rsidR="00E5566E" w:rsidRPr="00386873" w:rsidRDefault="00E5566E" w:rsidP="007F5FCB">
            <w:pPr>
              <w:tabs>
                <w:tab w:val="clear" w:pos="794"/>
              </w:tabs>
              <w:spacing w:before="40" w:after="40" w:line="260" w:lineRule="exact"/>
              <w:jc w:val="center"/>
              <w:rPr>
                <w:sz w:val="20"/>
                <w:szCs w:val="26"/>
                <w:lang w:bidi="ar-EG"/>
              </w:rPr>
            </w:pPr>
            <w:r w:rsidRPr="00386873">
              <w:rPr>
                <w:sz w:val="20"/>
                <w:szCs w:val="26"/>
                <w:rtl/>
                <w:lang w:bidi="ar-EG"/>
              </w:rPr>
              <w:t xml:space="preserve">فرقة العمل </w:t>
            </w:r>
            <w:r w:rsidRPr="00386873">
              <w:rPr>
                <w:sz w:val="20"/>
                <w:szCs w:val="26"/>
                <w:lang w:bidi="ar-EG"/>
              </w:rPr>
              <w:t>3L</w:t>
            </w:r>
          </w:p>
        </w:tc>
        <w:tc>
          <w:tcPr>
            <w:tcW w:w="4075" w:type="pct"/>
            <w:shd w:val="clear" w:color="auto" w:fill="auto"/>
          </w:tcPr>
          <w:p w:rsidR="00E5566E" w:rsidRPr="00386873" w:rsidRDefault="00E5566E" w:rsidP="007F5FCB">
            <w:pPr>
              <w:tabs>
                <w:tab w:val="clear" w:pos="794"/>
              </w:tabs>
              <w:spacing w:before="40" w:after="40" w:line="260" w:lineRule="exact"/>
              <w:rPr>
                <w:sz w:val="20"/>
                <w:szCs w:val="26"/>
                <w:rtl/>
                <w:lang w:bidi="ar-EG"/>
              </w:rPr>
            </w:pPr>
            <w:r w:rsidRPr="00386873">
              <w:rPr>
                <w:sz w:val="20"/>
                <w:szCs w:val="26"/>
                <w:rtl/>
                <w:lang w:bidi="ar-EG"/>
              </w:rPr>
              <w:t xml:space="preserve">الانتشار </w:t>
            </w:r>
            <w:r>
              <w:rPr>
                <w:sz w:val="20"/>
                <w:szCs w:val="26"/>
                <w:rtl/>
                <w:lang w:bidi="ar-EG"/>
              </w:rPr>
              <w:t>الأيونوسفيري والضوضاء الراديوية</w:t>
            </w:r>
          </w:p>
        </w:tc>
      </w:tr>
      <w:tr w:rsidR="00E5566E" w:rsidRPr="00386873" w:rsidTr="007F5FCB">
        <w:tc>
          <w:tcPr>
            <w:tcW w:w="925" w:type="pct"/>
            <w:shd w:val="clear" w:color="auto" w:fill="auto"/>
          </w:tcPr>
          <w:p w:rsidR="00E5566E" w:rsidRPr="00386873" w:rsidRDefault="00E5566E" w:rsidP="007F5FCB">
            <w:pPr>
              <w:tabs>
                <w:tab w:val="clear" w:pos="794"/>
              </w:tabs>
              <w:spacing w:before="40" w:after="40" w:line="260" w:lineRule="exact"/>
              <w:jc w:val="center"/>
              <w:rPr>
                <w:sz w:val="20"/>
                <w:szCs w:val="26"/>
                <w:lang w:bidi="ar-EG"/>
              </w:rPr>
            </w:pPr>
            <w:r w:rsidRPr="00386873">
              <w:rPr>
                <w:sz w:val="20"/>
                <w:szCs w:val="26"/>
                <w:rtl/>
                <w:lang w:bidi="ar-EG"/>
              </w:rPr>
              <w:t xml:space="preserve">فرقة العمل </w:t>
            </w:r>
            <w:r w:rsidRPr="00386873">
              <w:rPr>
                <w:sz w:val="20"/>
                <w:szCs w:val="26"/>
                <w:lang w:bidi="ar-EG"/>
              </w:rPr>
              <w:t>3M</w:t>
            </w:r>
          </w:p>
        </w:tc>
        <w:tc>
          <w:tcPr>
            <w:tcW w:w="4075" w:type="pct"/>
            <w:shd w:val="clear" w:color="auto" w:fill="auto"/>
          </w:tcPr>
          <w:p w:rsidR="00E5566E" w:rsidRPr="00386873" w:rsidRDefault="00E5566E" w:rsidP="007F5FCB">
            <w:pPr>
              <w:tabs>
                <w:tab w:val="clear" w:pos="794"/>
              </w:tabs>
              <w:spacing w:before="40" w:after="40" w:line="260" w:lineRule="exact"/>
              <w:rPr>
                <w:sz w:val="20"/>
                <w:szCs w:val="26"/>
                <w:rtl/>
                <w:lang w:bidi="ar-EG"/>
              </w:rPr>
            </w:pPr>
            <w:r w:rsidRPr="00386873">
              <w:rPr>
                <w:sz w:val="20"/>
                <w:szCs w:val="26"/>
                <w:rtl/>
                <w:lang w:bidi="ar-EG"/>
              </w:rPr>
              <w:t>الانتشار من نقطة إلى نقطة ومن الأرض إلى الفضاء</w:t>
            </w:r>
          </w:p>
        </w:tc>
      </w:tr>
      <w:tr w:rsidR="00E5566E" w:rsidRPr="00386873" w:rsidTr="007F5FCB">
        <w:tc>
          <w:tcPr>
            <w:tcW w:w="925" w:type="pct"/>
            <w:shd w:val="clear" w:color="auto" w:fill="auto"/>
          </w:tcPr>
          <w:p w:rsidR="00E5566E" w:rsidRPr="00386873" w:rsidRDefault="00E5566E" w:rsidP="007F5FCB">
            <w:pPr>
              <w:tabs>
                <w:tab w:val="clear" w:pos="794"/>
              </w:tabs>
              <w:spacing w:before="40" w:after="40" w:line="260" w:lineRule="exact"/>
              <w:rPr>
                <w:b/>
                <w:bCs/>
                <w:sz w:val="20"/>
                <w:szCs w:val="26"/>
                <w:lang w:bidi="ar-EG"/>
              </w:rPr>
            </w:pPr>
            <w:r w:rsidRPr="00386873">
              <w:rPr>
                <w:b/>
                <w:bCs/>
                <w:sz w:val="20"/>
                <w:szCs w:val="26"/>
                <w:rtl/>
                <w:lang w:bidi="ar-EG"/>
              </w:rPr>
              <w:t xml:space="preserve">لجنة الدراسات </w:t>
            </w:r>
            <w:r w:rsidRPr="00386873">
              <w:rPr>
                <w:b/>
                <w:bCs/>
                <w:sz w:val="20"/>
                <w:szCs w:val="26"/>
                <w:lang w:bidi="ar-EG"/>
              </w:rPr>
              <w:t>4</w:t>
            </w:r>
          </w:p>
        </w:tc>
        <w:tc>
          <w:tcPr>
            <w:tcW w:w="4075" w:type="pct"/>
            <w:shd w:val="clear" w:color="auto" w:fill="auto"/>
          </w:tcPr>
          <w:p w:rsidR="00E5566E" w:rsidRPr="00386873" w:rsidRDefault="00E5566E" w:rsidP="007F5FCB">
            <w:pPr>
              <w:tabs>
                <w:tab w:val="clear" w:pos="794"/>
              </w:tabs>
              <w:spacing w:before="40" w:after="40" w:line="260" w:lineRule="exact"/>
              <w:jc w:val="center"/>
              <w:rPr>
                <w:b/>
                <w:bCs/>
                <w:sz w:val="20"/>
                <w:szCs w:val="26"/>
                <w:rtl/>
                <w:lang w:bidi="ar-EG"/>
              </w:rPr>
            </w:pPr>
            <w:r w:rsidRPr="00386873">
              <w:rPr>
                <w:b/>
                <w:bCs/>
                <w:sz w:val="20"/>
                <w:szCs w:val="26"/>
                <w:rtl/>
                <w:lang w:bidi="ar-EG"/>
              </w:rPr>
              <w:t>الخدمات الساتلية</w:t>
            </w:r>
          </w:p>
        </w:tc>
      </w:tr>
      <w:tr w:rsidR="00E5566E" w:rsidRPr="00386873" w:rsidTr="007F5FCB">
        <w:tc>
          <w:tcPr>
            <w:tcW w:w="925" w:type="pct"/>
            <w:shd w:val="clear" w:color="auto" w:fill="auto"/>
          </w:tcPr>
          <w:p w:rsidR="00E5566E" w:rsidRPr="00386873" w:rsidRDefault="00E5566E" w:rsidP="007F5FCB">
            <w:pPr>
              <w:tabs>
                <w:tab w:val="clear" w:pos="794"/>
              </w:tabs>
              <w:spacing w:before="40" w:after="40" w:line="260" w:lineRule="exact"/>
              <w:jc w:val="center"/>
              <w:rPr>
                <w:sz w:val="20"/>
                <w:szCs w:val="26"/>
                <w:lang w:bidi="ar-EG"/>
              </w:rPr>
            </w:pPr>
            <w:r w:rsidRPr="00386873">
              <w:rPr>
                <w:sz w:val="20"/>
                <w:szCs w:val="26"/>
                <w:rtl/>
                <w:lang w:bidi="ar-EG"/>
              </w:rPr>
              <w:t xml:space="preserve">فرقة العمل </w:t>
            </w:r>
            <w:r w:rsidRPr="00386873">
              <w:rPr>
                <w:sz w:val="20"/>
                <w:szCs w:val="26"/>
                <w:lang w:bidi="ar-EG"/>
              </w:rPr>
              <w:t>4A</w:t>
            </w:r>
          </w:p>
        </w:tc>
        <w:tc>
          <w:tcPr>
            <w:tcW w:w="4075" w:type="pct"/>
            <w:shd w:val="clear" w:color="auto" w:fill="auto"/>
          </w:tcPr>
          <w:p w:rsidR="00E5566E" w:rsidRPr="00386873" w:rsidRDefault="00E5566E" w:rsidP="007F5FCB">
            <w:pPr>
              <w:tabs>
                <w:tab w:val="clear" w:pos="794"/>
              </w:tabs>
              <w:spacing w:before="40" w:after="40" w:line="260" w:lineRule="exact"/>
              <w:rPr>
                <w:sz w:val="20"/>
                <w:szCs w:val="26"/>
                <w:rtl/>
                <w:lang w:bidi="ar-EG"/>
              </w:rPr>
            </w:pPr>
            <w:r w:rsidRPr="00386873">
              <w:rPr>
                <w:sz w:val="20"/>
                <w:szCs w:val="26"/>
                <w:rtl/>
                <w:lang w:bidi="ar-EG"/>
              </w:rPr>
              <w:t>كفاءة استخدام المدار/الطيف</w:t>
            </w:r>
            <w:r>
              <w:rPr>
                <w:rFonts w:hint="cs"/>
                <w:sz w:val="20"/>
                <w:szCs w:val="26"/>
                <w:rtl/>
                <w:lang w:bidi="ar-EG"/>
              </w:rPr>
              <w:t xml:space="preserve"> من أجل الخدمة الثابتة الساتلية والخدمة الإذاعية الساتلية</w:t>
            </w:r>
          </w:p>
        </w:tc>
      </w:tr>
      <w:tr w:rsidR="00E5566E" w:rsidRPr="00386873" w:rsidTr="007F5FCB">
        <w:tc>
          <w:tcPr>
            <w:tcW w:w="925" w:type="pct"/>
            <w:shd w:val="clear" w:color="auto" w:fill="auto"/>
          </w:tcPr>
          <w:p w:rsidR="00E5566E" w:rsidRPr="00386873" w:rsidRDefault="00E5566E" w:rsidP="007F5FCB">
            <w:pPr>
              <w:tabs>
                <w:tab w:val="clear" w:pos="794"/>
              </w:tabs>
              <w:spacing w:before="40" w:after="40" w:line="260" w:lineRule="exact"/>
              <w:jc w:val="center"/>
              <w:rPr>
                <w:sz w:val="20"/>
                <w:szCs w:val="26"/>
                <w:lang w:bidi="ar-EG"/>
              </w:rPr>
            </w:pPr>
            <w:r w:rsidRPr="00386873">
              <w:rPr>
                <w:sz w:val="20"/>
                <w:szCs w:val="26"/>
                <w:rtl/>
                <w:lang w:bidi="ar-EG"/>
              </w:rPr>
              <w:t xml:space="preserve">فرقة العمل </w:t>
            </w:r>
            <w:r w:rsidRPr="00386873">
              <w:rPr>
                <w:sz w:val="20"/>
                <w:szCs w:val="26"/>
                <w:lang w:bidi="ar-EG"/>
              </w:rPr>
              <w:t>4B</w:t>
            </w:r>
          </w:p>
        </w:tc>
        <w:tc>
          <w:tcPr>
            <w:tcW w:w="4075" w:type="pct"/>
            <w:shd w:val="clear" w:color="auto" w:fill="auto"/>
          </w:tcPr>
          <w:p w:rsidR="00E5566E" w:rsidRPr="00386873" w:rsidRDefault="00E5566E" w:rsidP="007F5FCB">
            <w:pPr>
              <w:tabs>
                <w:tab w:val="clear" w:pos="794"/>
              </w:tabs>
              <w:spacing w:before="40" w:after="40" w:line="260" w:lineRule="exact"/>
              <w:rPr>
                <w:sz w:val="20"/>
                <w:szCs w:val="26"/>
                <w:rtl/>
                <w:lang w:bidi="ar-EG"/>
              </w:rPr>
            </w:pPr>
            <w:r w:rsidRPr="00386873">
              <w:rPr>
                <w:sz w:val="20"/>
                <w:szCs w:val="26"/>
                <w:rtl/>
                <w:lang w:bidi="ar-EG"/>
              </w:rPr>
              <w:t xml:space="preserve">الأنظمة والسطوح البينية الراديوية وأهداف الأداء والتيسر </w:t>
            </w:r>
            <w:r>
              <w:rPr>
                <w:rFonts w:hint="cs"/>
                <w:sz w:val="20"/>
                <w:szCs w:val="26"/>
                <w:rtl/>
                <w:lang w:bidi="ar-EG"/>
              </w:rPr>
              <w:t>من أجل الخدمة</w:t>
            </w:r>
            <w:r w:rsidRPr="00386873">
              <w:rPr>
                <w:sz w:val="20"/>
                <w:szCs w:val="26"/>
                <w:rtl/>
                <w:lang w:bidi="ar-EG"/>
              </w:rPr>
              <w:t xml:space="preserve"> الثابتة الساتلية </w:t>
            </w:r>
            <w:r>
              <w:rPr>
                <w:sz w:val="20"/>
                <w:szCs w:val="26"/>
                <w:lang w:bidi="ar-EG"/>
              </w:rPr>
              <w:t>(</w:t>
            </w:r>
            <w:r w:rsidRPr="00386873">
              <w:rPr>
                <w:sz w:val="20"/>
                <w:szCs w:val="26"/>
                <w:lang w:bidi="ar-EG"/>
              </w:rPr>
              <w:t>FSS</w:t>
            </w:r>
            <w:r>
              <w:rPr>
                <w:sz w:val="20"/>
                <w:szCs w:val="26"/>
                <w:lang w:bidi="ar-EG"/>
              </w:rPr>
              <w:t>)</w:t>
            </w:r>
            <w:r w:rsidRPr="00386873">
              <w:rPr>
                <w:sz w:val="20"/>
                <w:szCs w:val="26"/>
                <w:rtl/>
                <w:lang w:bidi="ar-EG"/>
              </w:rPr>
              <w:t xml:space="preserve"> والخدمة الإذاعية الساتلية</w:t>
            </w:r>
            <w:r>
              <w:rPr>
                <w:rFonts w:hint="cs"/>
                <w:sz w:val="20"/>
                <w:szCs w:val="26"/>
                <w:rtl/>
                <w:lang w:bidi="ar-EG"/>
              </w:rPr>
              <w:t> </w:t>
            </w:r>
            <w:r>
              <w:rPr>
                <w:sz w:val="20"/>
                <w:szCs w:val="26"/>
                <w:lang w:bidi="ar-EG"/>
              </w:rPr>
              <w:t>(</w:t>
            </w:r>
            <w:r w:rsidRPr="00386873">
              <w:rPr>
                <w:sz w:val="20"/>
                <w:szCs w:val="26"/>
                <w:lang w:bidi="ar-EG"/>
              </w:rPr>
              <w:t>BSS</w:t>
            </w:r>
            <w:r>
              <w:rPr>
                <w:sz w:val="20"/>
                <w:szCs w:val="26"/>
                <w:lang w:bidi="ar-EG"/>
              </w:rPr>
              <w:t>)</w:t>
            </w:r>
            <w:r w:rsidRPr="00386873">
              <w:rPr>
                <w:sz w:val="20"/>
                <w:szCs w:val="26"/>
                <w:rtl/>
                <w:lang w:bidi="ar-EG"/>
              </w:rPr>
              <w:t xml:space="preserve"> والخدمة المتنقلة الساتلية </w:t>
            </w:r>
            <w:r>
              <w:rPr>
                <w:sz w:val="20"/>
                <w:szCs w:val="26"/>
                <w:lang w:bidi="ar-EG"/>
              </w:rPr>
              <w:t>(</w:t>
            </w:r>
            <w:r w:rsidRPr="00386873">
              <w:rPr>
                <w:sz w:val="20"/>
                <w:szCs w:val="26"/>
                <w:lang w:bidi="ar-EG"/>
              </w:rPr>
              <w:t>MSS</w:t>
            </w:r>
            <w:r>
              <w:rPr>
                <w:sz w:val="20"/>
                <w:szCs w:val="26"/>
                <w:lang w:bidi="ar-EG"/>
              </w:rPr>
              <w:t>)</w:t>
            </w:r>
            <w:r w:rsidRPr="00386873">
              <w:rPr>
                <w:sz w:val="20"/>
                <w:szCs w:val="26"/>
                <w:rtl/>
                <w:lang w:bidi="ar-EG"/>
              </w:rPr>
              <w:t>، بما في ذلك التطبيقات القائمة على ‏بروتوكول الإنترنت وجمع الأخبار بواسطة السواتل</w:t>
            </w:r>
          </w:p>
        </w:tc>
      </w:tr>
      <w:tr w:rsidR="00E5566E" w:rsidRPr="00386873" w:rsidTr="007F5FCB">
        <w:tc>
          <w:tcPr>
            <w:tcW w:w="925" w:type="pct"/>
            <w:shd w:val="clear" w:color="auto" w:fill="auto"/>
          </w:tcPr>
          <w:p w:rsidR="00E5566E" w:rsidRPr="00386873" w:rsidRDefault="00E5566E" w:rsidP="007F5FCB">
            <w:pPr>
              <w:tabs>
                <w:tab w:val="clear" w:pos="794"/>
              </w:tabs>
              <w:spacing w:before="40" w:after="40" w:line="260" w:lineRule="exact"/>
              <w:jc w:val="center"/>
              <w:rPr>
                <w:sz w:val="20"/>
                <w:szCs w:val="26"/>
                <w:lang w:bidi="ar-EG"/>
              </w:rPr>
            </w:pPr>
            <w:r w:rsidRPr="00386873">
              <w:rPr>
                <w:sz w:val="20"/>
                <w:szCs w:val="26"/>
                <w:rtl/>
                <w:lang w:bidi="ar-EG"/>
              </w:rPr>
              <w:t xml:space="preserve">فرقة العمل </w:t>
            </w:r>
            <w:r w:rsidRPr="00386873">
              <w:rPr>
                <w:sz w:val="20"/>
                <w:szCs w:val="26"/>
                <w:lang w:bidi="ar-EG"/>
              </w:rPr>
              <w:t>4C</w:t>
            </w:r>
          </w:p>
        </w:tc>
        <w:tc>
          <w:tcPr>
            <w:tcW w:w="4075" w:type="pct"/>
            <w:shd w:val="clear" w:color="auto" w:fill="auto"/>
          </w:tcPr>
          <w:p w:rsidR="00E5566E" w:rsidRPr="00386873" w:rsidRDefault="00E5566E" w:rsidP="007F5FCB">
            <w:pPr>
              <w:tabs>
                <w:tab w:val="clear" w:pos="794"/>
              </w:tabs>
              <w:spacing w:before="40" w:after="40" w:line="260" w:lineRule="exact"/>
              <w:rPr>
                <w:sz w:val="20"/>
                <w:szCs w:val="26"/>
                <w:rtl/>
                <w:lang w:bidi="ar-EG"/>
              </w:rPr>
            </w:pPr>
            <w:r w:rsidRPr="00386873">
              <w:rPr>
                <w:sz w:val="20"/>
                <w:szCs w:val="26"/>
                <w:rtl/>
                <w:lang w:bidi="ar-EG"/>
              </w:rPr>
              <w:t>كفاءة استخدام المدار/الطيف</w:t>
            </w:r>
            <w:r>
              <w:rPr>
                <w:rFonts w:hint="cs"/>
                <w:sz w:val="20"/>
                <w:szCs w:val="26"/>
                <w:rtl/>
                <w:lang w:bidi="ar-EG"/>
              </w:rPr>
              <w:t xml:space="preserve"> من أجل الخدمة الثابتة الساتلية والخدمة الإذاعية الساتلية</w:t>
            </w:r>
          </w:p>
        </w:tc>
      </w:tr>
      <w:tr w:rsidR="00E5566E" w:rsidRPr="00386873" w:rsidTr="007F5FCB">
        <w:tc>
          <w:tcPr>
            <w:tcW w:w="925" w:type="pct"/>
            <w:shd w:val="clear" w:color="auto" w:fill="auto"/>
          </w:tcPr>
          <w:p w:rsidR="00E5566E" w:rsidRPr="00386873" w:rsidRDefault="00E5566E" w:rsidP="007F5FCB">
            <w:pPr>
              <w:tabs>
                <w:tab w:val="clear" w:pos="794"/>
              </w:tabs>
              <w:spacing w:before="40" w:after="40" w:line="260" w:lineRule="exact"/>
              <w:rPr>
                <w:b/>
                <w:bCs/>
                <w:sz w:val="20"/>
                <w:szCs w:val="26"/>
                <w:lang w:bidi="ar-EG"/>
              </w:rPr>
            </w:pPr>
            <w:r w:rsidRPr="00386873">
              <w:rPr>
                <w:b/>
                <w:bCs/>
                <w:sz w:val="20"/>
                <w:szCs w:val="26"/>
                <w:rtl/>
                <w:lang w:bidi="ar-EG"/>
              </w:rPr>
              <w:t xml:space="preserve">لجنة الدراسات </w:t>
            </w:r>
            <w:r w:rsidRPr="00386873">
              <w:rPr>
                <w:b/>
                <w:bCs/>
                <w:sz w:val="20"/>
                <w:szCs w:val="26"/>
                <w:lang w:bidi="ar-EG"/>
              </w:rPr>
              <w:t>5</w:t>
            </w:r>
          </w:p>
        </w:tc>
        <w:tc>
          <w:tcPr>
            <w:tcW w:w="4075" w:type="pct"/>
            <w:shd w:val="clear" w:color="auto" w:fill="auto"/>
          </w:tcPr>
          <w:p w:rsidR="00E5566E" w:rsidRPr="00386873" w:rsidRDefault="00E5566E" w:rsidP="007F5FCB">
            <w:pPr>
              <w:tabs>
                <w:tab w:val="clear" w:pos="794"/>
              </w:tabs>
              <w:spacing w:before="40" w:after="40" w:line="260" w:lineRule="exact"/>
              <w:jc w:val="center"/>
              <w:rPr>
                <w:b/>
                <w:bCs/>
                <w:sz w:val="20"/>
                <w:szCs w:val="26"/>
                <w:rtl/>
                <w:lang w:bidi="ar-EG"/>
              </w:rPr>
            </w:pPr>
            <w:r>
              <w:rPr>
                <w:rFonts w:hint="cs"/>
                <w:b/>
                <w:bCs/>
                <w:sz w:val="20"/>
                <w:szCs w:val="26"/>
                <w:rtl/>
                <w:lang w:bidi="ar-EG"/>
              </w:rPr>
              <w:t>خدمات الأرض</w:t>
            </w:r>
          </w:p>
        </w:tc>
      </w:tr>
      <w:tr w:rsidR="00E5566E" w:rsidRPr="00386873" w:rsidTr="007F5FCB">
        <w:tc>
          <w:tcPr>
            <w:tcW w:w="925" w:type="pct"/>
            <w:shd w:val="clear" w:color="auto" w:fill="auto"/>
          </w:tcPr>
          <w:p w:rsidR="00E5566E" w:rsidRPr="00386873" w:rsidRDefault="00E5566E" w:rsidP="007F5FCB">
            <w:pPr>
              <w:tabs>
                <w:tab w:val="clear" w:pos="794"/>
              </w:tabs>
              <w:spacing w:before="40" w:after="40" w:line="260" w:lineRule="exact"/>
              <w:jc w:val="center"/>
              <w:rPr>
                <w:sz w:val="20"/>
                <w:szCs w:val="26"/>
                <w:lang w:bidi="ar-EG"/>
              </w:rPr>
            </w:pPr>
            <w:r w:rsidRPr="00386873">
              <w:rPr>
                <w:sz w:val="20"/>
                <w:szCs w:val="26"/>
                <w:rtl/>
                <w:lang w:bidi="ar-EG"/>
              </w:rPr>
              <w:t xml:space="preserve">فرقة العمل </w:t>
            </w:r>
            <w:r w:rsidRPr="00386873">
              <w:rPr>
                <w:sz w:val="20"/>
                <w:szCs w:val="26"/>
                <w:lang w:bidi="ar-EG"/>
              </w:rPr>
              <w:t>5A</w:t>
            </w:r>
          </w:p>
        </w:tc>
        <w:tc>
          <w:tcPr>
            <w:tcW w:w="4075" w:type="pct"/>
            <w:shd w:val="clear" w:color="auto" w:fill="auto"/>
          </w:tcPr>
          <w:p w:rsidR="00E5566E" w:rsidRPr="00386873" w:rsidRDefault="00E5566E" w:rsidP="007F5FCB">
            <w:pPr>
              <w:tabs>
                <w:tab w:val="clear" w:pos="794"/>
              </w:tabs>
              <w:spacing w:before="40" w:after="40" w:line="260" w:lineRule="exact"/>
              <w:rPr>
                <w:sz w:val="20"/>
                <w:szCs w:val="26"/>
                <w:rtl/>
                <w:lang w:bidi="ar-EG"/>
              </w:rPr>
            </w:pPr>
            <w:r w:rsidRPr="00386873">
              <w:rPr>
                <w:sz w:val="20"/>
                <w:szCs w:val="26"/>
                <w:rtl/>
                <w:lang w:bidi="ar-EG"/>
              </w:rPr>
              <w:t>الخدمة المتنقلة البرية</w:t>
            </w:r>
            <w:r>
              <w:rPr>
                <w:rFonts w:hint="cs"/>
                <w:sz w:val="20"/>
                <w:szCs w:val="26"/>
                <w:rtl/>
                <w:lang w:bidi="ar-EG"/>
              </w:rPr>
              <w:t xml:space="preserve"> فوق </w:t>
            </w:r>
            <w:r>
              <w:rPr>
                <w:sz w:val="20"/>
                <w:szCs w:val="26"/>
                <w:lang w:bidi="ar-EG"/>
              </w:rPr>
              <w:t>MHz 30</w:t>
            </w:r>
            <w:r w:rsidRPr="00386873">
              <w:rPr>
                <w:sz w:val="20"/>
                <w:szCs w:val="26"/>
                <w:rtl/>
                <w:lang w:bidi="ar-EG"/>
              </w:rPr>
              <w:t xml:space="preserve"> </w:t>
            </w:r>
            <w:r>
              <w:rPr>
                <w:rFonts w:hint="cs"/>
                <w:sz w:val="20"/>
                <w:szCs w:val="26"/>
                <w:rtl/>
                <w:lang w:bidi="ar-EG"/>
              </w:rPr>
              <w:t>(</w:t>
            </w:r>
            <w:r w:rsidRPr="00386873">
              <w:rPr>
                <w:sz w:val="20"/>
                <w:szCs w:val="26"/>
                <w:rtl/>
                <w:lang w:bidi="ar-EG"/>
              </w:rPr>
              <w:t xml:space="preserve">باستثناء الاتصالات المتنقلة الدولية </w:t>
            </w:r>
            <w:r>
              <w:rPr>
                <w:sz w:val="20"/>
                <w:szCs w:val="26"/>
                <w:lang w:bidi="ar-EG"/>
              </w:rPr>
              <w:t>(</w:t>
            </w:r>
            <w:r w:rsidRPr="00386873">
              <w:rPr>
                <w:sz w:val="20"/>
                <w:szCs w:val="26"/>
                <w:lang w:bidi="ar-EG"/>
              </w:rPr>
              <w:t>IMT</w:t>
            </w:r>
            <w:r>
              <w:rPr>
                <w:sz w:val="20"/>
                <w:szCs w:val="26"/>
                <w:lang w:bidi="ar-EG"/>
              </w:rPr>
              <w:t>)</w:t>
            </w:r>
            <w:r>
              <w:rPr>
                <w:rFonts w:hint="cs"/>
                <w:sz w:val="20"/>
                <w:szCs w:val="26"/>
                <w:rtl/>
                <w:lang w:bidi="ar-EG"/>
              </w:rPr>
              <w:t>)</w:t>
            </w:r>
            <w:r w:rsidRPr="00386873">
              <w:rPr>
                <w:sz w:val="20"/>
                <w:szCs w:val="26"/>
                <w:rtl/>
                <w:lang w:bidi="ar-EG"/>
              </w:rPr>
              <w:t xml:space="preserve">؛ </w:t>
            </w:r>
            <w:r>
              <w:rPr>
                <w:rFonts w:hint="cs"/>
                <w:sz w:val="20"/>
                <w:szCs w:val="26"/>
                <w:rtl/>
                <w:lang w:bidi="ar-EG"/>
              </w:rPr>
              <w:t xml:space="preserve">النفاذ اللاسلكي في الخدمة الثابتة؛ </w:t>
            </w:r>
            <w:r w:rsidRPr="00386873">
              <w:rPr>
                <w:sz w:val="20"/>
                <w:szCs w:val="26"/>
                <w:rtl/>
                <w:lang w:bidi="ar-EG"/>
              </w:rPr>
              <w:t>خدمة الهواة وخدمة الهواة الساتلية</w:t>
            </w:r>
          </w:p>
        </w:tc>
      </w:tr>
      <w:tr w:rsidR="00E5566E" w:rsidRPr="00386873" w:rsidTr="007F5FCB">
        <w:tc>
          <w:tcPr>
            <w:tcW w:w="925" w:type="pct"/>
            <w:shd w:val="clear" w:color="auto" w:fill="auto"/>
          </w:tcPr>
          <w:p w:rsidR="00E5566E" w:rsidRPr="00386873" w:rsidRDefault="00E5566E" w:rsidP="007F5FCB">
            <w:pPr>
              <w:tabs>
                <w:tab w:val="clear" w:pos="794"/>
              </w:tabs>
              <w:spacing w:before="40" w:after="40" w:line="260" w:lineRule="exact"/>
              <w:jc w:val="center"/>
              <w:rPr>
                <w:sz w:val="20"/>
                <w:szCs w:val="26"/>
                <w:rtl/>
                <w:lang w:bidi="ar-EG"/>
              </w:rPr>
            </w:pPr>
            <w:r w:rsidRPr="00386873">
              <w:rPr>
                <w:sz w:val="20"/>
                <w:szCs w:val="26"/>
                <w:rtl/>
                <w:lang w:bidi="ar-EG"/>
              </w:rPr>
              <w:t xml:space="preserve">فرقة العمل </w:t>
            </w:r>
            <w:r w:rsidRPr="00386873">
              <w:rPr>
                <w:sz w:val="20"/>
                <w:szCs w:val="26"/>
                <w:lang w:bidi="ar-EG"/>
              </w:rPr>
              <w:t>5B</w:t>
            </w:r>
          </w:p>
        </w:tc>
        <w:tc>
          <w:tcPr>
            <w:tcW w:w="4075" w:type="pct"/>
            <w:shd w:val="clear" w:color="auto" w:fill="auto"/>
          </w:tcPr>
          <w:p w:rsidR="00E5566E" w:rsidRPr="00386873" w:rsidRDefault="00E5566E" w:rsidP="007F5FCB">
            <w:pPr>
              <w:tabs>
                <w:tab w:val="clear" w:pos="794"/>
              </w:tabs>
              <w:spacing w:before="40" w:after="40" w:line="260" w:lineRule="exact"/>
              <w:rPr>
                <w:sz w:val="20"/>
                <w:szCs w:val="26"/>
                <w:rtl/>
                <w:lang w:bidi="ar-EG"/>
              </w:rPr>
            </w:pPr>
            <w:r w:rsidRPr="00386873">
              <w:rPr>
                <w:sz w:val="20"/>
                <w:szCs w:val="26"/>
                <w:rtl/>
                <w:lang w:bidi="ar-EG"/>
              </w:rPr>
              <w:t>الخدمة المتنقلة البحرية بما فيها النظام العالمي للاستغاثة والسلامة في البحر</w:t>
            </w:r>
            <w:r w:rsidRPr="00386873">
              <w:rPr>
                <w:rFonts w:hint="cs"/>
                <w:sz w:val="20"/>
                <w:szCs w:val="26"/>
                <w:rtl/>
                <w:lang w:bidi="ar-EG"/>
              </w:rPr>
              <w:t xml:space="preserve"> </w:t>
            </w:r>
            <w:r w:rsidRPr="00386873">
              <w:rPr>
                <w:sz w:val="20"/>
                <w:szCs w:val="26"/>
                <w:lang w:val="fr-FR" w:bidi="ar-EG"/>
              </w:rPr>
              <w:t>(GMDSS)</w:t>
            </w:r>
            <w:r w:rsidRPr="00386873">
              <w:rPr>
                <w:sz w:val="20"/>
                <w:szCs w:val="26"/>
                <w:rtl/>
                <w:lang w:bidi="ar-EG"/>
              </w:rPr>
              <w:t>؛ الخدمة المتنقلة للطيران وخدمة الاستدلال</w:t>
            </w:r>
            <w:r>
              <w:rPr>
                <w:rFonts w:hint="cs"/>
                <w:sz w:val="20"/>
                <w:szCs w:val="26"/>
                <w:rtl/>
                <w:lang w:bidi="ar-EG"/>
              </w:rPr>
              <w:t> </w:t>
            </w:r>
            <w:r w:rsidRPr="00386873">
              <w:rPr>
                <w:sz w:val="20"/>
                <w:szCs w:val="26"/>
                <w:rtl/>
                <w:lang w:bidi="ar-EG"/>
              </w:rPr>
              <w:t>الراديوي</w:t>
            </w:r>
          </w:p>
        </w:tc>
      </w:tr>
      <w:tr w:rsidR="00E5566E" w:rsidRPr="00386873" w:rsidTr="007F5FCB">
        <w:tc>
          <w:tcPr>
            <w:tcW w:w="925" w:type="pct"/>
            <w:shd w:val="clear" w:color="auto" w:fill="auto"/>
          </w:tcPr>
          <w:p w:rsidR="00E5566E" w:rsidRPr="00386873" w:rsidRDefault="00E5566E" w:rsidP="007F5FCB">
            <w:pPr>
              <w:tabs>
                <w:tab w:val="clear" w:pos="794"/>
              </w:tabs>
              <w:spacing w:before="40" w:after="40" w:line="260" w:lineRule="exact"/>
              <w:jc w:val="center"/>
              <w:rPr>
                <w:sz w:val="20"/>
                <w:szCs w:val="26"/>
                <w:lang w:bidi="ar-EG"/>
              </w:rPr>
            </w:pPr>
            <w:r w:rsidRPr="00386873">
              <w:rPr>
                <w:sz w:val="20"/>
                <w:szCs w:val="26"/>
                <w:rtl/>
                <w:lang w:bidi="ar-EG"/>
              </w:rPr>
              <w:t xml:space="preserve">فرقة العمل </w:t>
            </w:r>
            <w:r w:rsidRPr="00386873">
              <w:rPr>
                <w:sz w:val="20"/>
                <w:szCs w:val="26"/>
                <w:lang w:bidi="ar-EG"/>
              </w:rPr>
              <w:t>5C</w:t>
            </w:r>
          </w:p>
        </w:tc>
        <w:tc>
          <w:tcPr>
            <w:tcW w:w="4075" w:type="pct"/>
            <w:shd w:val="clear" w:color="auto" w:fill="auto"/>
          </w:tcPr>
          <w:p w:rsidR="00E5566E" w:rsidRPr="00386873" w:rsidRDefault="00E5566E" w:rsidP="007F5FCB">
            <w:pPr>
              <w:tabs>
                <w:tab w:val="clear" w:pos="794"/>
              </w:tabs>
              <w:spacing w:before="40" w:after="40" w:line="260" w:lineRule="exact"/>
              <w:rPr>
                <w:sz w:val="20"/>
                <w:szCs w:val="26"/>
                <w:rtl/>
                <w:lang w:bidi="ar-EG"/>
              </w:rPr>
            </w:pPr>
            <w:r w:rsidRPr="00386873">
              <w:rPr>
                <w:sz w:val="20"/>
                <w:szCs w:val="26"/>
                <w:rtl/>
                <w:lang w:bidi="ar-EG"/>
              </w:rPr>
              <w:t xml:space="preserve">الأنظمة اللاسلكية الثابتة؛ الأنظمة العاملة على الموجات الديكامترية </w:t>
            </w:r>
            <w:r>
              <w:rPr>
                <w:sz w:val="20"/>
                <w:szCs w:val="26"/>
                <w:lang w:bidi="ar-EG"/>
              </w:rPr>
              <w:t>(</w:t>
            </w:r>
            <w:r w:rsidRPr="00386873">
              <w:rPr>
                <w:sz w:val="20"/>
                <w:szCs w:val="26"/>
                <w:lang w:bidi="ar-EG"/>
              </w:rPr>
              <w:t>HF</w:t>
            </w:r>
            <w:r>
              <w:rPr>
                <w:sz w:val="20"/>
                <w:szCs w:val="26"/>
                <w:lang w:bidi="ar-EG"/>
              </w:rPr>
              <w:t>)</w:t>
            </w:r>
            <w:r>
              <w:rPr>
                <w:sz w:val="20"/>
                <w:szCs w:val="26"/>
                <w:rtl/>
                <w:lang w:bidi="ar-EG"/>
              </w:rPr>
              <w:t xml:space="preserve"> </w:t>
            </w:r>
            <w:r>
              <w:rPr>
                <w:rFonts w:hint="cs"/>
                <w:sz w:val="20"/>
                <w:szCs w:val="26"/>
                <w:rtl/>
                <w:lang w:bidi="ar-EG"/>
              </w:rPr>
              <w:t xml:space="preserve">والأنظمة الأخرى العاملة تحت </w:t>
            </w:r>
            <w:r>
              <w:rPr>
                <w:sz w:val="20"/>
                <w:szCs w:val="26"/>
                <w:lang w:bidi="ar-EG"/>
              </w:rPr>
              <w:t>MHz 30</w:t>
            </w:r>
            <w:r>
              <w:rPr>
                <w:rFonts w:hint="cs"/>
                <w:sz w:val="20"/>
                <w:szCs w:val="26"/>
                <w:rtl/>
                <w:lang w:bidi="ar-EG"/>
              </w:rPr>
              <w:t xml:space="preserve"> ف</w:t>
            </w:r>
            <w:r w:rsidRPr="00386873">
              <w:rPr>
                <w:sz w:val="20"/>
                <w:szCs w:val="26"/>
                <w:rtl/>
                <w:lang w:bidi="ar-EG"/>
              </w:rPr>
              <w:t>ي الخدمة الثابتة والخدمة المتنقلة البرية</w:t>
            </w:r>
          </w:p>
        </w:tc>
      </w:tr>
      <w:tr w:rsidR="00E5566E" w:rsidRPr="00386873" w:rsidTr="007F5FCB">
        <w:tc>
          <w:tcPr>
            <w:tcW w:w="925" w:type="pct"/>
            <w:shd w:val="clear" w:color="auto" w:fill="auto"/>
          </w:tcPr>
          <w:p w:rsidR="00E5566E" w:rsidRPr="00386873" w:rsidRDefault="00E5566E" w:rsidP="007F5FCB">
            <w:pPr>
              <w:tabs>
                <w:tab w:val="clear" w:pos="794"/>
              </w:tabs>
              <w:spacing w:before="40" w:after="40" w:line="260" w:lineRule="exact"/>
              <w:jc w:val="center"/>
              <w:rPr>
                <w:sz w:val="20"/>
                <w:szCs w:val="26"/>
                <w:lang w:bidi="ar-EG"/>
              </w:rPr>
            </w:pPr>
            <w:r w:rsidRPr="00386873">
              <w:rPr>
                <w:sz w:val="20"/>
                <w:szCs w:val="26"/>
                <w:rtl/>
                <w:lang w:bidi="ar-EG"/>
              </w:rPr>
              <w:t xml:space="preserve">فرقة العمل </w:t>
            </w:r>
            <w:r w:rsidRPr="00386873">
              <w:rPr>
                <w:sz w:val="20"/>
                <w:szCs w:val="26"/>
                <w:lang w:bidi="ar-EG"/>
              </w:rPr>
              <w:t>5D</w:t>
            </w:r>
          </w:p>
        </w:tc>
        <w:tc>
          <w:tcPr>
            <w:tcW w:w="4075" w:type="pct"/>
            <w:shd w:val="clear" w:color="auto" w:fill="auto"/>
          </w:tcPr>
          <w:p w:rsidR="00E5566E" w:rsidRPr="00386873" w:rsidRDefault="00E5566E" w:rsidP="007F5FCB">
            <w:pPr>
              <w:tabs>
                <w:tab w:val="clear" w:pos="794"/>
              </w:tabs>
              <w:spacing w:before="40" w:after="40" w:line="260" w:lineRule="exact"/>
              <w:rPr>
                <w:sz w:val="20"/>
                <w:szCs w:val="26"/>
                <w:rtl/>
                <w:lang w:bidi="ar-EG"/>
              </w:rPr>
            </w:pPr>
            <w:r w:rsidRPr="00386873">
              <w:rPr>
                <w:sz w:val="20"/>
                <w:szCs w:val="26"/>
                <w:rtl/>
                <w:lang w:bidi="ar-EG"/>
              </w:rPr>
              <w:t xml:space="preserve">أنظمة الاتصالات المتنقلة الدولية </w:t>
            </w:r>
            <w:r>
              <w:rPr>
                <w:sz w:val="20"/>
                <w:szCs w:val="26"/>
                <w:lang w:bidi="ar-EG"/>
              </w:rPr>
              <w:t>(</w:t>
            </w:r>
            <w:r w:rsidRPr="00386873">
              <w:rPr>
                <w:sz w:val="20"/>
                <w:szCs w:val="26"/>
                <w:lang w:bidi="ar-EG"/>
              </w:rPr>
              <w:t>IMT</w:t>
            </w:r>
            <w:r>
              <w:rPr>
                <w:sz w:val="20"/>
                <w:szCs w:val="26"/>
                <w:lang w:bidi="ar-EG"/>
              </w:rPr>
              <w:t>)</w:t>
            </w:r>
          </w:p>
        </w:tc>
      </w:tr>
      <w:tr w:rsidR="00E5566E" w:rsidRPr="00386873" w:rsidTr="007F5FCB">
        <w:tc>
          <w:tcPr>
            <w:tcW w:w="925" w:type="pct"/>
            <w:shd w:val="clear" w:color="auto" w:fill="auto"/>
          </w:tcPr>
          <w:p w:rsidR="00E5566E" w:rsidRPr="0068538F" w:rsidRDefault="00E5566E" w:rsidP="007F5FCB">
            <w:pPr>
              <w:tabs>
                <w:tab w:val="clear" w:pos="794"/>
              </w:tabs>
              <w:spacing w:before="40" w:after="40" w:line="260" w:lineRule="exact"/>
              <w:jc w:val="center"/>
              <w:rPr>
                <w:sz w:val="20"/>
                <w:szCs w:val="26"/>
              </w:rPr>
            </w:pPr>
            <w:r>
              <w:rPr>
                <w:rFonts w:hint="cs"/>
                <w:sz w:val="20"/>
                <w:szCs w:val="26"/>
                <w:rtl/>
              </w:rPr>
              <w:t xml:space="preserve">فريق المهام </w:t>
            </w:r>
            <w:r>
              <w:rPr>
                <w:sz w:val="20"/>
                <w:szCs w:val="26"/>
              </w:rPr>
              <w:t>5/1</w:t>
            </w:r>
          </w:p>
        </w:tc>
        <w:tc>
          <w:tcPr>
            <w:tcW w:w="4075" w:type="pct"/>
            <w:shd w:val="clear" w:color="auto" w:fill="auto"/>
          </w:tcPr>
          <w:p w:rsidR="00E5566E" w:rsidRPr="00386873" w:rsidRDefault="00B7300F" w:rsidP="007F5FCB">
            <w:pPr>
              <w:tabs>
                <w:tab w:val="clear" w:pos="794"/>
              </w:tabs>
              <w:spacing w:before="40" w:after="40" w:line="260" w:lineRule="exact"/>
              <w:rPr>
                <w:sz w:val="20"/>
                <w:szCs w:val="26"/>
                <w:rtl/>
              </w:rPr>
            </w:pPr>
            <w:r>
              <w:rPr>
                <w:rFonts w:hint="cs"/>
                <w:sz w:val="20"/>
                <w:szCs w:val="26"/>
                <w:rtl/>
              </w:rPr>
              <w:t xml:space="preserve">البند </w:t>
            </w:r>
            <w:r>
              <w:rPr>
                <w:sz w:val="20"/>
                <w:szCs w:val="26"/>
              </w:rPr>
              <w:t>13.1</w:t>
            </w:r>
            <w:r>
              <w:rPr>
                <w:rFonts w:hint="cs"/>
                <w:sz w:val="20"/>
                <w:szCs w:val="26"/>
                <w:rtl/>
                <w:lang w:bidi="ar-EG"/>
              </w:rPr>
              <w:t xml:space="preserve"> من جدول أعمال المؤتمر العالمي للاتصالات الراديوية لعام </w:t>
            </w:r>
            <w:r>
              <w:rPr>
                <w:sz w:val="20"/>
                <w:szCs w:val="26"/>
                <w:lang w:bidi="ar-EG"/>
              </w:rPr>
              <w:t>2019</w:t>
            </w:r>
            <w:r>
              <w:rPr>
                <w:rFonts w:hint="cs"/>
                <w:sz w:val="20"/>
                <w:szCs w:val="26"/>
                <w:rtl/>
                <w:lang w:bidi="ar-EG"/>
              </w:rPr>
              <w:t xml:space="preserve"> (رهناً بقرار من لجنة الدراسات </w:t>
            </w:r>
            <w:r>
              <w:rPr>
                <w:sz w:val="20"/>
                <w:szCs w:val="26"/>
                <w:lang w:bidi="ar-EG"/>
              </w:rPr>
              <w:t>5</w:t>
            </w:r>
            <w:r>
              <w:rPr>
                <w:rFonts w:hint="cs"/>
                <w:sz w:val="20"/>
                <w:szCs w:val="26"/>
                <w:rtl/>
                <w:lang w:bidi="ar-EG"/>
              </w:rPr>
              <w:t xml:space="preserve"> بقطاع الاتصالات الراديوية)</w:t>
            </w:r>
          </w:p>
        </w:tc>
      </w:tr>
      <w:tr w:rsidR="00E5566E" w:rsidRPr="00386873" w:rsidTr="007F5FCB">
        <w:tc>
          <w:tcPr>
            <w:tcW w:w="925" w:type="pct"/>
            <w:shd w:val="clear" w:color="auto" w:fill="auto"/>
          </w:tcPr>
          <w:p w:rsidR="00E5566E" w:rsidRPr="00386873" w:rsidRDefault="00E5566E" w:rsidP="007F5FCB">
            <w:pPr>
              <w:tabs>
                <w:tab w:val="clear" w:pos="794"/>
              </w:tabs>
              <w:spacing w:before="40" w:after="40" w:line="260" w:lineRule="exact"/>
              <w:rPr>
                <w:b/>
                <w:bCs/>
                <w:sz w:val="20"/>
                <w:szCs w:val="26"/>
                <w:lang w:bidi="ar-EG"/>
              </w:rPr>
            </w:pPr>
            <w:r w:rsidRPr="00386873">
              <w:rPr>
                <w:b/>
                <w:bCs/>
                <w:sz w:val="20"/>
                <w:szCs w:val="26"/>
                <w:rtl/>
                <w:lang w:bidi="ar-EG"/>
              </w:rPr>
              <w:t xml:space="preserve">لجنة الدراسات </w:t>
            </w:r>
            <w:r w:rsidRPr="00386873">
              <w:rPr>
                <w:b/>
                <w:bCs/>
                <w:sz w:val="20"/>
                <w:szCs w:val="26"/>
                <w:lang w:bidi="ar-EG"/>
              </w:rPr>
              <w:t>6</w:t>
            </w:r>
          </w:p>
        </w:tc>
        <w:tc>
          <w:tcPr>
            <w:tcW w:w="4075" w:type="pct"/>
            <w:shd w:val="clear" w:color="auto" w:fill="auto"/>
          </w:tcPr>
          <w:p w:rsidR="00E5566E" w:rsidRPr="00386873" w:rsidRDefault="00E5566E" w:rsidP="007F5FCB">
            <w:pPr>
              <w:tabs>
                <w:tab w:val="clear" w:pos="794"/>
              </w:tabs>
              <w:spacing w:before="40" w:after="40" w:line="260" w:lineRule="exact"/>
              <w:jc w:val="center"/>
              <w:rPr>
                <w:b/>
                <w:bCs/>
                <w:sz w:val="20"/>
                <w:szCs w:val="26"/>
                <w:rtl/>
                <w:lang w:bidi="ar-EG"/>
              </w:rPr>
            </w:pPr>
            <w:r w:rsidRPr="00386873">
              <w:rPr>
                <w:b/>
                <w:bCs/>
                <w:sz w:val="20"/>
                <w:szCs w:val="26"/>
                <w:rtl/>
                <w:lang w:bidi="ar-EG"/>
              </w:rPr>
              <w:t>الخدمة الإذاعية</w:t>
            </w:r>
          </w:p>
        </w:tc>
      </w:tr>
      <w:tr w:rsidR="00E5566E" w:rsidRPr="00386873" w:rsidTr="007F5FCB">
        <w:tc>
          <w:tcPr>
            <w:tcW w:w="925" w:type="pct"/>
            <w:shd w:val="clear" w:color="auto" w:fill="auto"/>
          </w:tcPr>
          <w:p w:rsidR="00E5566E" w:rsidRPr="000150CF" w:rsidRDefault="00E5566E" w:rsidP="007F5FCB">
            <w:pPr>
              <w:tabs>
                <w:tab w:val="clear" w:pos="794"/>
              </w:tabs>
              <w:spacing w:before="40" w:after="40" w:line="260" w:lineRule="exact"/>
              <w:jc w:val="center"/>
              <w:rPr>
                <w:sz w:val="20"/>
                <w:szCs w:val="26"/>
                <w:lang w:bidi="ar-EG"/>
              </w:rPr>
            </w:pPr>
            <w:r w:rsidRPr="00386873">
              <w:rPr>
                <w:sz w:val="20"/>
                <w:szCs w:val="26"/>
                <w:rtl/>
                <w:lang w:bidi="ar-EG"/>
              </w:rPr>
              <w:t xml:space="preserve">فرقة العمل </w:t>
            </w:r>
            <w:r>
              <w:rPr>
                <w:sz w:val="20"/>
                <w:szCs w:val="26"/>
                <w:lang w:bidi="ar-EG"/>
              </w:rPr>
              <w:t>6A</w:t>
            </w:r>
          </w:p>
        </w:tc>
        <w:tc>
          <w:tcPr>
            <w:tcW w:w="4075" w:type="pct"/>
            <w:shd w:val="clear" w:color="auto" w:fill="auto"/>
          </w:tcPr>
          <w:p w:rsidR="00E5566E" w:rsidRPr="00386873" w:rsidRDefault="00E5566E" w:rsidP="007F5FCB">
            <w:pPr>
              <w:tabs>
                <w:tab w:val="clear" w:pos="794"/>
              </w:tabs>
              <w:spacing w:before="40" w:after="40" w:line="260" w:lineRule="exact"/>
              <w:rPr>
                <w:sz w:val="20"/>
                <w:szCs w:val="26"/>
                <w:rtl/>
                <w:lang w:bidi="ar-EG"/>
              </w:rPr>
            </w:pPr>
            <w:r>
              <w:rPr>
                <w:sz w:val="20"/>
                <w:szCs w:val="26"/>
                <w:rtl/>
                <w:lang w:bidi="ar-EG"/>
              </w:rPr>
              <w:t>تقديم الخدمات الإذاعية</w:t>
            </w:r>
            <w:r>
              <w:rPr>
                <w:rFonts w:hint="cs"/>
                <w:sz w:val="20"/>
                <w:szCs w:val="26"/>
                <w:rtl/>
                <w:lang w:bidi="ar-EG"/>
              </w:rPr>
              <w:t xml:space="preserve"> للأرض</w:t>
            </w:r>
          </w:p>
        </w:tc>
      </w:tr>
      <w:tr w:rsidR="00E5566E" w:rsidRPr="00386873" w:rsidTr="007F5FCB">
        <w:tc>
          <w:tcPr>
            <w:tcW w:w="925" w:type="pct"/>
            <w:shd w:val="clear" w:color="auto" w:fill="auto"/>
          </w:tcPr>
          <w:p w:rsidR="00E5566E" w:rsidRPr="002519D6" w:rsidRDefault="00E5566E" w:rsidP="007F5FCB">
            <w:pPr>
              <w:tabs>
                <w:tab w:val="clear" w:pos="794"/>
              </w:tabs>
              <w:spacing w:before="40" w:after="40" w:line="260" w:lineRule="exact"/>
              <w:jc w:val="center"/>
              <w:rPr>
                <w:sz w:val="20"/>
                <w:szCs w:val="26"/>
                <w:lang w:bidi="ar-EG"/>
              </w:rPr>
            </w:pPr>
            <w:r w:rsidRPr="00386873">
              <w:rPr>
                <w:sz w:val="20"/>
                <w:szCs w:val="26"/>
                <w:rtl/>
                <w:lang w:bidi="ar-EG"/>
              </w:rPr>
              <w:t xml:space="preserve">فرقة العمل </w:t>
            </w:r>
            <w:r w:rsidRPr="00386873">
              <w:rPr>
                <w:sz w:val="20"/>
                <w:szCs w:val="26"/>
                <w:lang w:bidi="ar-EG"/>
              </w:rPr>
              <w:t>6</w:t>
            </w:r>
            <w:r>
              <w:rPr>
                <w:sz w:val="20"/>
                <w:szCs w:val="26"/>
                <w:lang w:bidi="ar-EG"/>
              </w:rPr>
              <w:t>B</w:t>
            </w:r>
          </w:p>
        </w:tc>
        <w:tc>
          <w:tcPr>
            <w:tcW w:w="4075" w:type="pct"/>
            <w:shd w:val="clear" w:color="auto" w:fill="auto"/>
          </w:tcPr>
          <w:p w:rsidR="00E5566E" w:rsidRPr="00A6609A" w:rsidRDefault="00E5566E" w:rsidP="007F5FCB">
            <w:pPr>
              <w:tabs>
                <w:tab w:val="clear" w:pos="794"/>
              </w:tabs>
              <w:spacing w:before="40" w:after="40" w:line="260" w:lineRule="exact"/>
              <w:rPr>
                <w:sz w:val="26"/>
                <w:szCs w:val="26"/>
                <w:rtl/>
              </w:rPr>
            </w:pPr>
            <w:r w:rsidRPr="00A6609A">
              <w:rPr>
                <w:rFonts w:hint="cs"/>
                <w:sz w:val="26"/>
                <w:szCs w:val="26"/>
                <w:rtl/>
              </w:rPr>
              <w:t>الخدمة الإذاعية</w:t>
            </w:r>
            <w:r>
              <w:rPr>
                <w:rFonts w:hint="cs"/>
                <w:sz w:val="26"/>
                <w:szCs w:val="26"/>
                <w:rtl/>
              </w:rPr>
              <w:t>:</w:t>
            </w:r>
            <w:r w:rsidRPr="00A6609A">
              <w:rPr>
                <w:rFonts w:hint="cs"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sz w:val="26"/>
                <w:szCs w:val="26"/>
                <w:rtl/>
              </w:rPr>
              <w:t xml:space="preserve">التركيب </w:t>
            </w:r>
            <w:r w:rsidRPr="00A6609A">
              <w:rPr>
                <w:rFonts w:hint="cs"/>
                <w:sz w:val="26"/>
                <w:szCs w:val="26"/>
                <w:rtl/>
              </w:rPr>
              <w:t>والنفاذ</w:t>
            </w:r>
          </w:p>
        </w:tc>
      </w:tr>
      <w:tr w:rsidR="00E5566E" w:rsidRPr="00386873" w:rsidTr="007F5FCB">
        <w:tc>
          <w:tcPr>
            <w:tcW w:w="925" w:type="pct"/>
            <w:shd w:val="clear" w:color="auto" w:fill="auto"/>
          </w:tcPr>
          <w:p w:rsidR="00E5566E" w:rsidRPr="00CC12D4" w:rsidRDefault="00E5566E" w:rsidP="007F5FCB">
            <w:pPr>
              <w:tabs>
                <w:tab w:val="clear" w:pos="794"/>
              </w:tabs>
              <w:spacing w:before="40" w:after="40" w:line="260" w:lineRule="exact"/>
              <w:jc w:val="center"/>
              <w:rPr>
                <w:sz w:val="20"/>
                <w:szCs w:val="26"/>
                <w:lang w:bidi="ar-EG"/>
              </w:rPr>
            </w:pPr>
            <w:r w:rsidRPr="00386873">
              <w:rPr>
                <w:sz w:val="20"/>
                <w:szCs w:val="26"/>
                <w:rtl/>
                <w:lang w:bidi="ar-EG"/>
              </w:rPr>
              <w:t xml:space="preserve">فرقة العمل </w:t>
            </w:r>
            <w:r w:rsidRPr="00386873">
              <w:rPr>
                <w:sz w:val="20"/>
                <w:szCs w:val="26"/>
                <w:lang w:bidi="ar-EG"/>
              </w:rPr>
              <w:t>6</w:t>
            </w:r>
            <w:r>
              <w:rPr>
                <w:sz w:val="20"/>
                <w:szCs w:val="26"/>
                <w:lang w:bidi="ar-EG"/>
              </w:rPr>
              <w:t>C</w:t>
            </w:r>
          </w:p>
        </w:tc>
        <w:tc>
          <w:tcPr>
            <w:tcW w:w="4075" w:type="pct"/>
            <w:shd w:val="clear" w:color="auto" w:fill="auto"/>
          </w:tcPr>
          <w:p w:rsidR="00E5566E" w:rsidRPr="00A6609A" w:rsidRDefault="00E5566E" w:rsidP="007F5FCB">
            <w:pPr>
              <w:tabs>
                <w:tab w:val="clear" w:pos="794"/>
              </w:tabs>
              <w:spacing w:before="40" w:after="40" w:line="260" w:lineRule="exact"/>
              <w:rPr>
                <w:sz w:val="26"/>
                <w:szCs w:val="26"/>
                <w:rtl/>
                <w:lang w:bidi="ar-EG"/>
              </w:rPr>
            </w:pPr>
            <w:r w:rsidRPr="00A6609A">
              <w:rPr>
                <w:rFonts w:hAnsi="Verdana" w:hint="cs"/>
                <w:sz w:val="26"/>
                <w:szCs w:val="26"/>
                <w:rtl/>
              </w:rPr>
              <w:t>إنتاج البرامج وتقييم الجودة</w:t>
            </w:r>
          </w:p>
        </w:tc>
      </w:tr>
      <w:tr w:rsidR="00E5566E" w:rsidRPr="00386873" w:rsidTr="007F5FCB">
        <w:tc>
          <w:tcPr>
            <w:tcW w:w="925" w:type="pct"/>
            <w:shd w:val="clear" w:color="auto" w:fill="auto"/>
          </w:tcPr>
          <w:p w:rsidR="00E5566E" w:rsidRPr="00386873" w:rsidRDefault="00E5566E" w:rsidP="007F5FCB">
            <w:pPr>
              <w:tabs>
                <w:tab w:val="clear" w:pos="794"/>
              </w:tabs>
              <w:spacing w:before="40" w:after="40" w:line="260" w:lineRule="exact"/>
              <w:rPr>
                <w:b/>
                <w:bCs/>
                <w:sz w:val="20"/>
                <w:szCs w:val="26"/>
                <w:lang w:bidi="ar-EG"/>
              </w:rPr>
            </w:pPr>
            <w:r w:rsidRPr="00386873">
              <w:rPr>
                <w:b/>
                <w:bCs/>
                <w:sz w:val="20"/>
                <w:szCs w:val="26"/>
                <w:rtl/>
                <w:lang w:bidi="ar-EG"/>
              </w:rPr>
              <w:t xml:space="preserve">لجنة الدراسات </w:t>
            </w:r>
            <w:r w:rsidRPr="00386873">
              <w:rPr>
                <w:b/>
                <w:bCs/>
                <w:sz w:val="20"/>
                <w:szCs w:val="26"/>
                <w:lang w:bidi="ar-EG"/>
              </w:rPr>
              <w:t>7</w:t>
            </w:r>
          </w:p>
        </w:tc>
        <w:tc>
          <w:tcPr>
            <w:tcW w:w="4075" w:type="pct"/>
            <w:shd w:val="clear" w:color="auto" w:fill="auto"/>
          </w:tcPr>
          <w:p w:rsidR="00E5566E" w:rsidRPr="00386873" w:rsidRDefault="00E5566E" w:rsidP="007F5FCB">
            <w:pPr>
              <w:tabs>
                <w:tab w:val="clear" w:pos="794"/>
              </w:tabs>
              <w:spacing w:before="40" w:after="40" w:line="260" w:lineRule="exact"/>
              <w:jc w:val="center"/>
              <w:rPr>
                <w:b/>
                <w:bCs/>
                <w:sz w:val="20"/>
                <w:szCs w:val="26"/>
                <w:rtl/>
                <w:lang w:bidi="ar-EG"/>
              </w:rPr>
            </w:pPr>
            <w:r w:rsidRPr="00386873">
              <w:rPr>
                <w:b/>
                <w:bCs/>
                <w:sz w:val="20"/>
                <w:szCs w:val="26"/>
                <w:rtl/>
                <w:lang w:bidi="ar-EG"/>
              </w:rPr>
              <w:t>خدمات العلوم</w:t>
            </w:r>
          </w:p>
        </w:tc>
      </w:tr>
      <w:tr w:rsidR="00E5566E" w:rsidRPr="00386873" w:rsidTr="007F5FCB">
        <w:tc>
          <w:tcPr>
            <w:tcW w:w="925" w:type="pct"/>
            <w:shd w:val="clear" w:color="auto" w:fill="auto"/>
          </w:tcPr>
          <w:p w:rsidR="00E5566E" w:rsidRPr="00386873" w:rsidRDefault="00E5566E" w:rsidP="007F5FCB">
            <w:pPr>
              <w:tabs>
                <w:tab w:val="clear" w:pos="794"/>
              </w:tabs>
              <w:spacing w:before="40" w:after="40" w:line="260" w:lineRule="exact"/>
              <w:jc w:val="center"/>
              <w:rPr>
                <w:sz w:val="20"/>
                <w:szCs w:val="26"/>
                <w:lang w:bidi="ar-EG"/>
              </w:rPr>
            </w:pPr>
            <w:r w:rsidRPr="00386873">
              <w:rPr>
                <w:sz w:val="20"/>
                <w:szCs w:val="26"/>
                <w:rtl/>
                <w:lang w:bidi="ar-EG"/>
              </w:rPr>
              <w:t xml:space="preserve">فرقة العمل </w:t>
            </w:r>
            <w:r w:rsidRPr="00386873">
              <w:rPr>
                <w:sz w:val="20"/>
                <w:szCs w:val="26"/>
                <w:lang w:bidi="ar-EG"/>
              </w:rPr>
              <w:t>7A</w:t>
            </w:r>
          </w:p>
        </w:tc>
        <w:tc>
          <w:tcPr>
            <w:tcW w:w="4075" w:type="pct"/>
            <w:shd w:val="clear" w:color="auto" w:fill="auto"/>
          </w:tcPr>
          <w:p w:rsidR="00E5566E" w:rsidRPr="00386873" w:rsidRDefault="00E5566E" w:rsidP="007F5FCB">
            <w:pPr>
              <w:tabs>
                <w:tab w:val="clear" w:pos="794"/>
              </w:tabs>
              <w:spacing w:before="40" w:after="40" w:line="260" w:lineRule="exact"/>
              <w:rPr>
                <w:sz w:val="20"/>
                <w:szCs w:val="26"/>
                <w:rtl/>
                <w:lang w:bidi="ar-EG"/>
              </w:rPr>
            </w:pPr>
            <w:r w:rsidRPr="00386873">
              <w:rPr>
                <w:sz w:val="20"/>
                <w:szCs w:val="26"/>
                <w:rtl/>
                <w:lang w:bidi="ar-EG"/>
              </w:rPr>
              <w:t>إرسالات إشارات التوقيت والترددات المعيارية</w:t>
            </w:r>
          </w:p>
        </w:tc>
      </w:tr>
      <w:tr w:rsidR="00E5566E" w:rsidRPr="00386873" w:rsidTr="007F5FCB">
        <w:tc>
          <w:tcPr>
            <w:tcW w:w="925" w:type="pct"/>
            <w:shd w:val="clear" w:color="auto" w:fill="auto"/>
          </w:tcPr>
          <w:p w:rsidR="00E5566E" w:rsidRPr="00386873" w:rsidRDefault="00E5566E" w:rsidP="007F5FCB">
            <w:pPr>
              <w:tabs>
                <w:tab w:val="clear" w:pos="794"/>
              </w:tabs>
              <w:spacing w:before="40" w:after="40" w:line="260" w:lineRule="exact"/>
              <w:jc w:val="center"/>
              <w:rPr>
                <w:sz w:val="20"/>
                <w:szCs w:val="26"/>
                <w:lang w:bidi="ar-EG"/>
              </w:rPr>
            </w:pPr>
            <w:r w:rsidRPr="00386873">
              <w:rPr>
                <w:sz w:val="20"/>
                <w:szCs w:val="26"/>
                <w:rtl/>
                <w:lang w:bidi="ar-EG"/>
              </w:rPr>
              <w:t xml:space="preserve">فرقة العمل </w:t>
            </w:r>
            <w:r w:rsidRPr="00386873">
              <w:rPr>
                <w:sz w:val="20"/>
                <w:szCs w:val="26"/>
                <w:lang w:bidi="ar-EG"/>
              </w:rPr>
              <w:t>7B</w:t>
            </w:r>
          </w:p>
        </w:tc>
        <w:tc>
          <w:tcPr>
            <w:tcW w:w="4075" w:type="pct"/>
            <w:shd w:val="clear" w:color="auto" w:fill="auto"/>
          </w:tcPr>
          <w:p w:rsidR="00E5566E" w:rsidRPr="00386873" w:rsidRDefault="00E5566E" w:rsidP="007F5FCB">
            <w:pPr>
              <w:tabs>
                <w:tab w:val="clear" w:pos="794"/>
              </w:tabs>
              <w:spacing w:before="40" w:after="40" w:line="260" w:lineRule="exact"/>
              <w:rPr>
                <w:sz w:val="20"/>
                <w:szCs w:val="26"/>
                <w:rtl/>
                <w:lang w:bidi="ar-EG"/>
              </w:rPr>
            </w:pPr>
            <w:r w:rsidRPr="00386873">
              <w:rPr>
                <w:sz w:val="20"/>
                <w:szCs w:val="26"/>
                <w:rtl/>
                <w:lang w:bidi="ar-EG"/>
              </w:rPr>
              <w:t>تطبيقات الا</w:t>
            </w:r>
            <w:r>
              <w:rPr>
                <w:sz w:val="20"/>
                <w:szCs w:val="26"/>
                <w:rtl/>
                <w:lang w:bidi="ar-EG"/>
              </w:rPr>
              <w:t>تصالات الراديوية الفضائية</w:t>
            </w:r>
          </w:p>
        </w:tc>
      </w:tr>
      <w:tr w:rsidR="00E5566E" w:rsidRPr="00386873" w:rsidTr="007F5FCB">
        <w:tc>
          <w:tcPr>
            <w:tcW w:w="925" w:type="pct"/>
            <w:shd w:val="clear" w:color="auto" w:fill="auto"/>
          </w:tcPr>
          <w:p w:rsidR="00E5566E" w:rsidRPr="00386873" w:rsidRDefault="00E5566E" w:rsidP="007F5FCB">
            <w:pPr>
              <w:tabs>
                <w:tab w:val="clear" w:pos="794"/>
              </w:tabs>
              <w:spacing w:before="40" w:after="40" w:line="260" w:lineRule="exact"/>
              <w:jc w:val="center"/>
              <w:rPr>
                <w:sz w:val="20"/>
                <w:szCs w:val="26"/>
                <w:lang w:bidi="ar-EG"/>
              </w:rPr>
            </w:pPr>
            <w:r w:rsidRPr="00386873">
              <w:rPr>
                <w:sz w:val="20"/>
                <w:szCs w:val="26"/>
                <w:rtl/>
                <w:lang w:bidi="ar-EG"/>
              </w:rPr>
              <w:t xml:space="preserve">فرقة العمل </w:t>
            </w:r>
            <w:r w:rsidRPr="00386873">
              <w:rPr>
                <w:sz w:val="20"/>
                <w:szCs w:val="26"/>
                <w:lang w:bidi="ar-EG"/>
              </w:rPr>
              <w:t>7C</w:t>
            </w:r>
          </w:p>
        </w:tc>
        <w:tc>
          <w:tcPr>
            <w:tcW w:w="4075" w:type="pct"/>
            <w:shd w:val="clear" w:color="auto" w:fill="auto"/>
          </w:tcPr>
          <w:p w:rsidR="00E5566E" w:rsidRPr="00386873" w:rsidRDefault="00E5566E" w:rsidP="007F5FCB">
            <w:pPr>
              <w:tabs>
                <w:tab w:val="clear" w:pos="794"/>
              </w:tabs>
              <w:spacing w:before="40" w:after="40" w:line="260" w:lineRule="exact"/>
              <w:rPr>
                <w:sz w:val="20"/>
                <w:szCs w:val="26"/>
                <w:rtl/>
                <w:lang w:bidi="ar-EG"/>
              </w:rPr>
            </w:pPr>
            <w:r w:rsidRPr="00386873">
              <w:rPr>
                <w:sz w:val="20"/>
                <w:szCs w:val="26"/>
                <w:rtl/>
                <w:lang w:bidi="ar-EG"/>
              </w:rPr>
              <w:t xml:space="preserve">أجهزة </w:t>
            </w:r>
            <w:r>
              <w:rPr>
                <w:rFonts w:hint="cs"/>
                <w:sz w:val="20"/>
                <w:szCs w:val="26"/>
                <w:rtl/>
                <w:lang w:bidi="ar-EG"/>
              </w:rPr>
              <w:t>الاستشعار عن بُعد</w:t>
            </w:r>
          </w:p>
        </w:tc>
      </w:tr>
      <w:tr w:rsidR="00E5566E" w:rsidRPr="00386873" w:rsidTr="007F5FCB">
        <w:tc>
          <w:tcPr>
            <w:tcW w:w="925" w:type="pct"/>
            <w:shd w:val="clear" w:color="auto" w:fill="auto"/>
          </w:tcPr>
          <w:p w:rsidR="00E5566E" w:rsidRPr="00386873" w:rsidRDefault="00E5566E" w:rsidP="007F5FCB">
            <w:pPr>
              <w:tabs>
                <w:tab w:val="clear" w:pos="794"/>
              </w:tabs>
              <w:spacing w:before="40" w:after="40" w:line="260" w:lineRule="exact"/>
              <w:jc w:val="center"/>
              <w:rPr>
                <w:sz w:val="20"/>
                <w:szCs w:val="26"/>
                <w:lang w:bidi="ar-EG"/>
              </w:rPr>
            </w:pPr>
            <w:r w:rsidRPr="00386873">
              <w:rPr>
                <w:sz w:val="20"/>
                <w:szCs w:val="26"/>
                <w:rtl/>
                <w:lang w:bidi="ar-EG"/>
              </w:rPr>
              <w:t xml:space="preserve">فرقة العمل </w:t>
            </w:r>
            <w:r w:rsidRPr="00386873">
              <w:rPr>
                <w:sz w:val="20"/>
                <w:szCs w:val="26"/>
                <w:lang w:bidi="ar-EG"/>
              </w:rPr>
              <w:t>7D</w:t>
            </w:r>
          </w:p>
        </w:tc>
        <w:tc>
          <w:tcPr>
            <w:tcW w:w="4075" w:type="pct"/>
            <w:shd w:val="clear" w:color="auto" w:fill="auto"/>
          </w:tcPr>
          <w:p w:rsidR="00E5566E" w:rsidRPr="00386873" w:rsidRDefault="00E5566E" w:rsidP="007F5FCB">
            <w:pPr>
              <w:tabs>
                <w:tab w:val="clear" w:pos="794"/>
              </w:tabs>
              <w:spacing w:before="40" w:after="40" w:line="260" w:lineRule="exact"/>
              <w:rPr>
                <w:sz w:val="20"/>
                <w:szCs w:val="26"/>
                <w:rtl/>
                <w:lang w:bidi="ar-EG"/>
              </w:rPr>
            </w:pPr>
            <w:r w:rsidRPr="00386873">
              <w:rPr>
                <w:sz w:val="20"/>
                <w:szCs w:val="26"/>
                <w:rtl/>
                <w:lang w:bidi="ar-EG"/>
              </w:rPr>
              <w:t>علم الفلك الراديوي</w:t>
            </w:r>
          </w:p>
        </w:tc>
      </w:tr>
      <w:tr w:rsidR="00E5566E" w:rsidRPr="00386873" w:rsidTr="007F5FCB">
        <w:tc>
          <w:tcPr>
            <w:tcW w:w="925" w:type="pct"/>
            <w:shd w:val="clear" w:color="auto" w:fill="auto"/>
          </w:tcPr>
          <w:p w:rsidR="00E5566E" w:rsidRPr="00386873" w:rsidRDefault="00E5566E" w:rsidP="007F5FCB">
            <w:pPr>
              <w:tabs>
                <w:tab w:val="clear" w:pos="794"/>
              </w:tabs>
              <w:spacing w:before="40" w:after="40" w:line="260" w:lineRule="exact"/>
              <w:rPr>
                <w:b/>
                <w:bCs/>
                <w:sz w:val="20"/>
                <w:szCs w:val="26"/>
                <w:rtl/>
                <w:lang w:val="fr-FR" w:bidi="ar-EG"/>
              </w:rPr>
            </w:pPr>
            <w:r w:rsidRPr="00386873">
              <w:rPr>
                <w:b/>
                <w:bCs/>
                <w:sz w:val="20"/>
                <w:szCs w:val="26"/>
                <w:lang w:val="fr-FR" w:bidi="ar-EG"/>
              </w:rPr>
              <w:t>CPM-</w:t>
            </w:r>
            <w:r>
              <w:rPr>
                <w:b/>
                <w:bCs/>
                <w:sz w:val="20"/>
                <w:szCs w:val="26"/>
                <w:lang w:val="fr-FR" w:bidi="ar-EG"/>
              </w:rPr>
              <w:t>19</w:t>
            </w:r>
          </w:p>
        </w:tc>
        <w:tc>
          <w:tcPr>
            <w:tcW w:w="4075" w:type="pct"/>
            <w:shd w:val="clear" w:color="auto" w:fill="auto"/>
          </w:tcPr>
          <w:p w:rsidR="00E5566E" w:rsidRPr="00D16885" w:rsidRDefault="00E5566E" w:rsidP="007F5FCB">
            <w:pPr>
              <w:tabs>
                <w:tab w:val="clear" w:pos="794"/>
              </w:tabs>
              <w:spacing w:before="40" w:after="40" w:line="260" w:lineRule="exact"/>
              <w:jc w:val="center"/>
              <w:rPr>
                <w:b/>
                <w:bCs/>
                <w:sz w:val="20"/>
                <w:szCs w:val="26"/>
                <w:lang w:bidi="ar-EG"/>
              </w:rPr>
            </w:pPr>
            <w:r w:rsidRPr="00386873">
              <w:rPr>
                <w:rFonts w:hint="cs"/>
                <w:b/>
                <w:bCs/>
                <w:sz w:val="20"/>
                <w:szCs w:val="26"/>
                <w:rtl/>
                <w:lang w:bidi="ar-EG"/>
              </w:rPr>
              <w:t>الاجتماع التحضيري للمؤتمر</w:t>
            </w:r>
            <w:r>
              <w:rPr>
                <w:rFonts w:hint="cs"/>
                <w:b/>
                <w:bCs/>
                <w:sz w:val="20"/>
                <w:szCs w:val="26"/>
                <w:rtl/>
                <w:lang w:bidi="ar-EG"/>
              </w:rPr>
              <w:t xml:space="preserve"> </w:t>
            </w:r>
            <w:r>
              <w:rPr>
                <w:b/>
                <w:bCs/>
                <w:sz w:val="20"/>
                <w:szCs w:val="26"/>
                <w:lang w:bidi="ar-EG"/>
              </w:rPr>
              <w:t>(CPM)</w:t>
            </w:r>
          </w:p>
        </w:tc>
      </w:tr>
    </w:tbl>
    <w:p w:rsidR="005C771D" w:rsidRPr="008D3F8E" w:rsidRDefault="00B7300F" w:rsidP="007F5FCB">
      <w:pPr>
        <w:spacing w:before="240"/>
        <w:jc w:val="center"/>
        <w:rPr>
          <w:rtl/>
        </w:rPr>
      </w:pPr>
      <w:r>
        <w:rPr>
          <w:rtl/>
        </w:rPr>
        <w:t>___________</w:t>
      </w:r>
    </w:p>
    <w:sectPr w:rsidR="005C771D" w:rsidRPr="008D3F8E" w:rsidSect="007E6E52">
      <w:headerReference w:type="default" r:id="rId18"/>
      <w:headerReference w:type="first" r:id="rId19"/>
      <w:footerReference w:type="first" r:id="rId20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9A2" w:rsidRDefault="005259A2" w:rsidP="00F36590">
      <w:pPr>
        <w:spacing w:before="0" w:line="240" w:lineRule="auto"/>
      </w:pPr>
      <w:r>
        <w:separator/>
      </w:r>
    </w:p>
  </w:endnote>
  <w:endnote w:type="continuationSeparator" w:id="0">
    <w:p w:rsidR="005259A2" w:rsidRDefault="005259A2" w:rsidP="00F3659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E52" w:rsidRPr="00F36590" w:rsidRDefault="007E6E52" w:rsidP="00E3407A">
    <w:pPr>
      <w:pStyle w:val="Footer"/>
      <w:jc w:val="center"/>
      <w:rPr>
        <w:rFonts w:hAnsi="Calibri"/>
        <w:sz w:val="18"/>
        <w:szCs w:val="18"/>
        <w:lang w:val="fr-CH"/>
      </w:rPr>
    </w:pPr>
    <w:r w:rsidRPr="00F36590">
      <w:rPr>
        <w:rFonts w:hAnsi="Calibri"/>
        <w:color w:val="0070C0"/>
        <w:sz w:val="18"/>
        <w:szCs w:val="18"/>
        <w:lang w:val="fr-CH"/>
      </w:rPr>
      <w:t>International Telecommunication Union • Place des Nations, CH</w:t>
    </w:r>
    <w:r w:rsidRPr="00F36590">
      <w:rPr>
        <w:rFonts w:hAnsi="Calibri"/>
        <w:color w:val="0070C0"/>
        <w:sz w:val="18"/>
        <w:szCs w:val="18"/>
        <w:lang w:val="fr-CH"/>
      </w:rPr>
      <w:noBreakHyphen/>
      <w:t xml:space="preserve">1211 Geneva 20, Switzerland </w:t>
    </w:r>
    <w:r w:rsidRPr="00F36590">
      <w:rPr>
        <w:rFonts w:hAnsi="Calibri"/>
        <w:color w:val="0070C0"/>
        <w:sz w:val="18"/>
        <w:szCs w:val="18"/>
        <w:lang w:val="fr-CH"/>
      </w:rPr>
      <w:br/>
      <w:t xml:space="preserve">Tel: +41 22 730 5111 • Fax: +41 22 733 7256 • </w:t>
    </w:r>
    <w:r w:rsidRPr="00F36590">
      <w:rPr>
        <w:rFonts w:hAnsi="Calibri"/>
        <w:color w:val="0070C0"/>
        <w:sz w:val="18"/>
        <w:szCs w:val="18"/>
        <w:lang w:val="fr-CH"/>
      </w:rPr>
      <w:br/>
      <w:t xml:space="preserve">E-mail: </w:t>
    </w:r>
    <w:hyperlink r:id="rId1" w:history="1">
      <w:r w:rsidRPr="00F36590">
        <w:rPr>
          <w:rStyle w:val="Hyperlink"/>
          <w:rFonts w:hAnsi="Calibri"/>
          <w:color w:val="0070C0"/>
          <w:sz w:val="18"/>
          <w:szCs w:val="18"/>
          <w:lang w:val="fr-CH"/>
        </w:rPr>
        <w:t>itumail@itu.int</w:t>
      </w:r>
    </w:hyperlink>
    <w:r w:rsidRPr="00F36590">
      <w:rPr>
        <w:rFonts w:hAnsi="Calibri"/>
        <w:color w:val="0070C0"/>
        <w:sz w:val="18"/>
        <w:szCs w:val="18"/>
        <w:lang w:val="fr-CH"/>
      </w:rPr>
      <w:t xml:space="preserve"> • </w:t>
    </w:r>
    <w:hyperlink r:id="rId2" w:history="1">
      <w:r w:rsidRPr="00F36590">
        <w:rPr>
          <w:rStyle w:val="Hyperlink"/>
          <w:rFonts w:hAnsi="Calibri"/>
          <w:color w:val="0070C0"/>
          <w:sz w:val="18"/>
          <w:szCs w:val="18"/>
          <w:lang w:val="fr-CH"/>
        </w:rPr>
        <w:t>www.itu.int</w:t>
      </w:r>
    </w:hyperlink>
    <w:r w:rsidRPr="00F36590">
      <w:rPr>
        <w:rFonts w:hAnsi="Calibri"/>
        <w:color w:val="0070C0"/>
        <w:sz w:val="18"/>
        <w:szCs w:val="18"/>
        <w:lang w:val="fr-CH"/>
      </w:rPr>
      <w:t xml:space="preserve"> • </w:t>
    </w:r>
    <w:hyperlink r:id="rId3" w:history="1">
      <w:r w:rsidR="00CB3E2E" w:rsidRPr="00A50696">
        <w:rPr>
          <w:rStyle w:val="Hyperlink"/>
          <w:rFonts w:hAnsi="Calibri"/>
          <w:sz w:val="18"/>
          <w:szCs w:val="18"/>
          <w:lang w:val="fr-CH"/>
        </w:rPr>
        <w:t>www.itu</w:t>
      </w:r>
    </w:hyperlink>
    <w:r w:rsidR="00CB3E2E">
      <w:rPr>
        <w:rStyle w:val="Hyperlink"/>
        <w:rFonts w:hAnsi="Calibri"/>
        <w:color w:val="0070C0"/>
        <w:sz w:val="18"/>
        <w:szCs w:val="18"/>
        <w:lang w:val="fr-CH"/>
      </w:rPr>
      <w:t>.int/go/</w:t>
    </w:r>
    <w:r w:rsidR="00E3407A">
      <w:rPr>
        <w:rStyle w:val="Hyperlink"/>
        <w:rFonts w:hAnsi="Calibri"/>
        <w:color w:val="0070C0"/>
        <w:sz w:val="18"/>
        <w:szCs w:val="18"/>
        <w:lang w:val="fr-CH"/>
      </w:rPr>
      <w:t>RR</w:t>
    </w:r>
    <w:r w:rsidR="00CB3E2E">
      <w:rPr>
        <w:rStyle w:val="Hyperlink"/>
        <w:rFonts w:hAnsi="Calibri"/>
        <w:color w:val="0070C0"/>
        <w:sz w:val="18"/>
        <w:szCs w:val="18"/>
        <w:lang w:val="fr-CH"/>
      </w:rPr>
      <w:t>110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9A2" w:rsidRDefault="005259A2" w:rsidP="00F36590">
      <w:pPr>
        <w:spacing w:before="0" w:line="240" w:lineRule="auto"/>
      </w:pPr>
      <w:r>
        <w:separator/>
      </w:r>
    </w:p>
  </w:footnote>
  <w:footnote w:type="continuationSeparator" w:id="0">
    <w:p w:rsidR="005259A2" w:rsidRDefault="005259A2" w:rsidP="00F3659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E52" w:rsidRPr="00B11105" w:rsidRDefault="00B11105" w:rsidP="00B11105">
    <w:pPr>
      <w:pStyle w:val="Header"/>
      <w:bidi w:val="0"/>
      <w:spacing w:before="120" w:after="120"/>
      <w:jc w:val="center"/>
      <w:rPr>
        <w:rFonts w:cstheme="minorBidi"/>
        <w:sz w:val="20"/>
        <w:szCs w:val="20"/>
        <w:rtl/>
        <w:lang w:val="en-GB" w:bidi="ar-SY"/>
      </w:rPr>
    </w:pPr>
    <w:r>
      <w:rPr>
        <w:rFonts w:cs="Calibri"/>
        <w:sz w:val="20"/>
        <w:szCs w:val="20"/>
      </w:rPr>
      <w:t xml:space="preserve">- </w:t>
    </w:r>
    <w:r w:rsidR="007E6E52" w:rsidRPr="007E6E52">
      <w:rPr>
        <w:rFonts w:cs="Calibri"/>
        <w:sz w:val="20"/>
        <w:szCs w:val="20"/>
        <w:lang w:val="en-GB"/>
      </w:rPr>
      <w:fldChar w:fldCharType="begin"/>
    </w:r>
    <w:r w:rsidR="007E6E52" w:rsidRPr="007E6E52">
      <w:rPr>
        <w:rFonts w:cs="Calibri"/>
        <w:sz w:val="20"/>
        <w:szCs w:val="20"/>
        <w:lang w:val="en-GB"/>
      </w:rPr>
      <w:instrText xml:space="preserve"> PAGE </w:instrText>
    </w:r>
    <w:r w:rsidR="007E6E52" w:rsidRPr="007E6E52">
      <w:rPr>
        <w:rFonts w:cs="Calibri"/>
        <w:sz w:val="20"/>
        <w:szCs w:val="20"/>
        <w:lang w:val="en-GB"/>
      </w:rPr>
      <w:fldChar w:fldCharType="separate"/>
    </w:r>
    <w:r w:rsidR="00191B3B">
      <w:rPr>
        <w:rFonts w:cs="Calibri"/>
        <w:noProof/>
        <w:sz w:val="20"/>
        <w:szCs w:val="20"/>
        <w:lang w:val="en-GB"/>
      </w:rPr>
      <w:t>2</w:t>
    </w:r>
    <w:r w:rsidR="007E6E52" w:rsidRPr="007E6E52">
      <w:rPr>
        <w:rFonts w:cs="Calibri"/>
        <w:sz w:val="20"/>
        <w:szCs w:val="20"/>
      </w:rPr>
      <w:fldChar w:fldCharType="end"/>
    </w:r>
    <w:r>
      <w:rPr>
        <w:rFonts w:cs="Calibri"/>
        <w:sz w:val="20"/>
        <w:szCs w:val="20"/>
        <w:lang w:val="en-GB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66"/>
      <w:gridCol w:w="4873"/>
    </w:tblGrid>
    <w:tr w:rsidR="007E6E52" w:rsidRPr="00F36590" w:rsidTr="00083A9A">
      <w:trPr>
        <w:jc w:val="center"/>
      </w:trPr>
      <w:tc>
        <w:tcPr>
          <w:tcW w:w="2472" w:type="pct"/>
          <w:vAlign w:val="center"/>
        </w:tcPr>
        <w:p w:rsidR="007E6E52" w:rsidRPr="00F36590" w:rsidRDefault="007E6E52" w:rsidP="00083A9A">
          <w:pPr>
            <w:pStyle w:val="Header"/>
            <w:jc w:val="left"/>
            <w:rPr>
              <w:lang w:val="en-GB"/>
            </w:rPr>
          </w:pPr>
          <w:r w:rsidRPr="00F36590">
            <w:rPr>
              <w:b/>
              <w:bCs/>
              <w:noProof/>
            </w:rPr>
            <w:drawing>
              <wp:inline distT="0" distB="0" distL="0" distR="0" wp14:anchorId="05288C05" wp14:editId="7F904EC4">
                <wp:extent cx="537411" cy="60960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8" w:type="pct"/>
          <w:vAlign w:val="center"/>
        </w:tcPr>
        <w:p w:rsidR="007E6E52" w:rsidRPr="00F36590" w:rsidRDefault="00083A9A" w:rsidP="00083A9A">
          <w:pPr>
            <w:pStyle w:val="Header"/>
            <w:jc w:val="right"/>
            <w:rPr>
              <w:lang w:val="en-GB"/>
            </w:rPr>
          </w:pPr>
          <w:r w:rsidRPr="00975D6F">
            <w:rPr>
              <w:rFonts w:cs="Arial"/>
              <w:noProof/>
            </w:rPr>
            <w:drawing>
              <wp:inline distT="0" distB="0" distL="0" distR="0" wp14:anchorId="50D75F17" wp14:editId="7167CBAC">
                <wp:extent cx="1017905" cy="925067"/>
                <wp:effectExtent l="0" t="0" r="0" b="8890"/>
                <wp:docPr id="6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50" cy="947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E6E52" w:rsidRPr="001D1D7B" w:rsidRDefault="007E6E52" w:rsidP="007E6E52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A2"/>
    <w:rsid w:val="00051115"/>
    <w:rsid w:val="00083A9A"/>
    <w:rsid w:val="00090574"/>
    <w:rsid w:val="000950F4"/>
    <w:rsid w:val="000B73F4"/>
    <w:rsid w:val="00185E59"/>
    <w:rsid w:val="00191B3B"/>
    <w:rsid w:val="001A04CA"/>
    <w:rsid w:val="001D1D7B"/>
    <w:rsid w:val="0023283D"/>
    <w:rsid w:val="00241274"/>
    <w:rsid w:val="002978F4"/>
    <w:rsid w:val="002B028D"/>
    <w:rsid w:val="002E6541"/>
    <w:rsid w:val="00335CE7"/>
    <w:rsid w:val="003403A3"/>
    <w:rsid w:val="00341FFF"/>
    <w:rsid w:val="00357185"/>
    <w:rsid w:val="003B65BD"/>
    <w:rsid w:val="0040525C"/>
    <w:rsid w:val="0042686F"/>
    <w:rsid w:val="00443869"/>
    <w:rsid w:val="00485E78"/>
    <w:rsid w:val="004B2ED5"/>
    <w:rsid w:val="004C6CD2"/>
    <w:rsid w:val="004D704B"/>
    <w:rsid w:val="005259A2"/>
    <w:rsid w:val="0055516A"/>
    <w:rsid w:val="005C771D"/>
    <w:rsid w:val="005F4897"/>
    <w:rsid w:val="00631195"/>
    <w:rsid w:val="006E1CFD"/>
    <w:rsid w:val="006F63F7"/>
    <w:rsid w:val="00706D7A"/>
    <w:rsid w:val="00714C7B"/>
    <w:rsid w:val="00733D09"/>
    <w:rsid w:val="007E6E52"/>
    <w:rsid w:val="007F5FCB"/>
    <w:rsid w:val="008235CD"/>
    <w:rsid w:val="008513CB"/>
    <w:rsid w:val="00951EBA"/>
    <w:rsid w:val="00982B28"/>
    <w:rsid w:val="00A0706D"/>
    <w:rsid w:val="00A97F94"/>
    <w:rsid w:val="00AA305C"/>
    <w:rsid w:val="00AB7CE2"/>
    <w:rsid w:val="00B078CB"/>
    <w:rsid w:val="00B11105"/>
    <w:rsid w:val="00B5527F"/>
    <w:rsid w:val="00B7300F"/>
    <w:rsid w:val="00C65978"/>
    <w:rsid w:val="00C674FE"/>
    <w:rsid w:val="00C75633"/>
    <w:rsid w:val="00CB3E2E"/>
    <w:rsid w:val="00CE2EE1"/>
    <w:rsid w:val="00CF3FFD"/>
    <w:rsid w:val="00D77D0F"/>
    <w:rsid w:val="00DA1CF0"/>
    <w:rsid w:val="00DC24B4"/>
    <w:rsid w:val="00DF16DC"/>
    <w:rsid w:val="00E02604"/>
    <w:rsid w:val="00E3407A"/>
    <w:rsid w:val="00E45211"/>
    <w:rsid w:val="00E5566E"/>
    <w:rsid w:val="00E64F8E"/>
    <w:rsid w:val="00E96F8D"/>
    <w:rsid w:val="00F36590"/>
    <w:rsid w:val="00F84366"/>
    <w:rsid w:val="00F8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B5ABA036-58CC-4B84-A2E4-19B9C57ED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F8E"/>
    <w:pPr>
      <w:tabs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1EBA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1EBA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1EBA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1EBA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1EBA"/>
    <w:pPr>
      <w:keepNext/>
      <w:keepLines/>
      <w:ind w:left="794" w:hanging="79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1EBA"/>
    <w:pPr>
      <w:keepNext/>
      <w:keepLines/>
      <w:spacing w:before="160"/>
      <w:ind w:left="794" w:hanging="79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51EBA"/>
    <w:pPr>
      <w:keepNext/>
      <w:keepLines/>
      <w:spacing w:before="160"/>
      <w:ind w:left="794" w:hanging="79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51EBA"/>
    <w:pPr>
      <w:keepNext/>
      <w:keepLines/>
      <w:spacing w:before="160"/>
      <w:ind w:left="794" w:hanging="79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51EBA"/>
    <w:pPr>
      <w:keepNext/>
      <w:keepLines/>
      <w:spacing w:before="160"/>
      <w:ind w:left="794" w:hanging="79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E64F8E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951EBA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51EBA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DC24B4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DC24B4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DC24B4"/>
  </w:style>
  <w:style w:type="paragraph" w:customStyle="1" w:styleId="Annextitle">
    <w:name w:val="Annex title"/>
    <w:basedOn w:val="AnnexNo"/>
    <w:qFormat/>
    <w:rsid w:val="00DC24B4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E64F8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153"/>
        <w:tab w:val="right" w:pos="8306"/>
      </w:tabs>
      <w:bidi w:val="0"/>
      <w:spacing w:line="240" w:lineRule="auto"/>
      <w:jc w:val="left"/>
    </w:pPr>
    <w:rPr>
      <w:rFonts w:eastAsia="Times New Roman" w:hAnsi="Times New Roman" w:cs="Calibri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sid w:val="00E64F8E"/>
    <w:rPr>
      <w:rFonts w:ascii="Calibri" w:eastAsia="Times New Roman" w:hAnsi="Times New Roman" w:cs="Calibri"/>
      <w:sz w:val="16"/>
      <w:szCs w:val="16"/>
      <w:lang w:eastAsia="en-US"/>
    </w:rPr>
  </w:style>
  <w:style w:type="paragraph" w:customStyle="1" w:styleId="Referencetitle">
    <w:name w:val="Reference title"/>
    <w:basedOn w:val="Normal"/>
    <w:qFormat/>
    <w:rsid w:val="003B65BD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85089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F85089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DA1CF0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DA1CF0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DA1CF0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DA1CF0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DA1CF0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DA1CF0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DA1CF0"/>
    <w:rPr>
      <w:rFonts w:ascii="Calibri" w:hAnsi="Calibri" w:cs="Traditional Arabic"/>
      <w:szCs w:val="30"/>
    </w:rPr>
  </w:style>
  <w:style w:type="paragraph" w:customStyle="1" w:styleId="DecisionNo">
    <w:name w:val="Decision No"/>
    <w:basedOn w:val="Normal"/>
    <w:qFormat/>
    <w:rsid w:val="00DA1CF0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Decisiontitle">
    <w:name w:val="Decision title"/>
    <w:basedOn w:val="DecisionNo"/>
    <w:qFormat/>
    <w:rsid w:val="00DA1CF0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C674FE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qFormat/>
    <w:rsid w:val="00C674FE"/>
    <w:pPr>
      <w:tabs>
        <w:tab w:val="clear" w:pos="1361"/>
      </w:tabs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C674FE"/>
    <w:pPr>
      <w:tabs>
        <w:tab w:val="clear" w:pos="794"/>
        <w:tab w:val="clear" w:pos="1361"/>
        <w:tab w:val="clear" w:pos="1928"/>
        <w:tab w:val="clear" w:pos="2495"/>
      </w:tabs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2E6541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2E6541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8513CB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8513CB"/>
    <w:pPr>
      <w:spacing w:before="80"/>
    </w:pPr>
  </w:style>
  <w:style w:type="paragraph" w:customStyle="1" w:styleId="Proposal">
    <w:name w:val="Proposal"/>
    <w:basedOn w:val="Note"/>
    <w:qFormat/>
    <w:rsid w:val="008513CB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E02604"/>
  </w:style>
  <w:style w:type="paragraph" w:customStyle="1" w:styleId="RecNo">
    <w:name w:val="Rec_No"/>
    <w:basedOn w:val="Normal"/>
    <w:qFormat/>
    <w:rsid w:val="002B028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2B028D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2B028D"/>
  </w:style>
  <w:style w:type="paragraph" w:customStyle="1" w:styleId="PartNo">
    <w:name w:val="Part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CF3FFD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CF3FF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CF3FFD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CF3FFD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CF3FFD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CF3FFD"/>
    <w:pPr>
      <w:keepNext/>
      <w:keepLines/>
      <w:spacing w:before="840" w:after="24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2978F4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2978F4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autoRedefine/>
    <w:qFormat/>
    <w:rsid w:val="004C6CD2"/>
    <w:pPr>
      <w:keepNext/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autoRedefine/>
    <w:qFormat/>
    <w:rsid w:val="004C6CD2"/>
    <w:pP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2978F4"/>
    <w:pPr>
      <w:keepNext/>
      <w:spacing w:before="480" w:after="240"/>
      <w:jc w:val="center"/>
    </w:pPr>
    <w:rPr>
      <w:sz w:val="28"/>
      <w:szCs w:val="40"/>
    </w:rPr>
  </w:style>
  <w:style w:type="paragraph" w:customStyle="1" w:styleId="Title2">
    <w:name w:val="Title 2"/>
    <w:basedOn w:val="Normal"/>
    <w:qFormat/>
    <w:rsid w:val="003B65BD"/>
    <w:pPr>
      <w:keepNext/>
      <w:spacing w:before="480" w:after="240"/>
      <w:jc w:val="center"/>
    </w:pPr>
    <w:rPr>
      <w:sz w:val="26"/>
      <w:szCs w:val="36"/>
    </w:rPr>
  </w:style>
  <w:style w:type="paragraph" w:customStyle="1" w:styleId="Title3">
    <w:name w:val="Title 3"/>
    <w:basedOn w:val="Normal"/>
    <w:qFormat/>
    <w:rsid w:val="002978F4"/>
    <w:pPr>
      <w:keepNext/>
      <w:spacing w:before="360" w:after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787" w:hanging="720"/>
    </w:pPr>
  </w:style>
  <w:style w:type="paragraph" w:customStyle="1" w:styleId="VolumeNo">
    <w:name w:val="Volume No"/>
    <w:basedOn w:val="Normal"/>
    <w:qFormat/>
    <w:rsid w:val="0023283D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23283D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E64F8E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E64F8E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olutionNo">
    <w:name w:val="Resolut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solutiontitle">
    <w:name w:val="Resolut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paragraph" w:styleId="Header">
    <w:name w:val="header"/>
    <w:basedOn w:val="Normal"/>
    <w:link w:val="HeaderChar"/>
    <w:uiPriority w:val="99"/>
    <w:unhideWhenUsed/>
    <w:rsid w:val="0040525C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25C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F36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78CB"/>
    <w:rPr>
      <w:color w:val="0000FF"/>
      <w:u w:val="single"/>
    </w:rPr>
  </w:style>
  <w:style w:type="paragraph" w:customStyle="1" w:styleId="Headingb">
    <w:name w:val="Heading b"/>
    <w:basedOn w:val="Normal"/>
    <w:qFormat/>
    <w:rsid w:val="00951EBA"/>
    <w:pPr>
      <w:keepNext/>
      <w:spacing w:before="240"/>
      <w:ind w:left="794" w:hanging="794"/>
    </w:pPr>
    <w:rPr>
      <w:b/>
      <w:bCs/>
      <w:lang w:bidi="ar-SY"/>
    </w:rPr>
  </w:style>
  <w:style w:type="character" w:styleId="BookTitle">
    <w:name w:val="Book Title"/>
    <w:basedOn w:val="DefaultParagraphFont"/>
    <w:uiPriority w:val="33"/>
    <w:rsid w:val="00E64F8E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E64F8E"/>
    <w:rPr>
      <w:i/>
      <w:iCs/>
      <w:color w:val="FF0000"/>
    </w:rPr>
  </w:style>
  <w:style w:type="character" w:styleId="IntenseEmphasis">
    <w:name w:val="Intense Emphasis"/>
    <w:basedOn w:val="DefaultParagraphFont"/>
    <w:uiPriority w:val="21"/>
    <w:rsid w:val="00E64F8E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E64F8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4F8E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E64F8E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E64F8E"/>
    <w:pPr>
      <w:spacing w:before="6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E64F8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E64F8E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E64F8E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E64F8E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64F8E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E64F8E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E64F8E"/>
    <w:rPr>
      <w:smallCaps/>
      <w:color w:val="FF0000"/>
    </w:rPr>
  </w:style>
  <w:style w:type="paragraph" w:customStyle="1" w:styleId="Tablelegend">
    <w:name w:val="Table legend"/>
    <w:basedOn w:val="Normal"/>
    <w:qFormat/>
    <w:rsid w:val="00241274"/>
    <w:pPr>
      <w:spacing w:before="80"/>
    </w:pPr>
    <w:rPr>
      <w:lang w:bidi="ar-SY"/>
    </w:rPr>
  </w:style>
  <w:style w:type="paragraph" w:customStyle="1" w:styleId="Footnotetexte">
    <w:name w:val="Footnote texte"/>
    <w:basedOn w:val="Normal"/>
    <w:qFormat/>
    <w:rsid w:val="003B65BD"/>
    <w:pPr>
      <w:tabs>
        <w:tab w:val="left" w:pos="397"/>
        <w:tab w:val="left" w:pos="567"/>
      </w:tabs>
      <w:spacing w:before="60" w:line="168" w:lineRule="auto"/>
    </w:pPr>
    <w:rPr>
      <w:sz w:val="20"/>
      <w:szCs w:val="26"/>
      <w:lang w:bidi="ar-S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pub/R-RES-R.5" TargetMode="External"/><Relationship Id="rId13" Type="http://schemas.openxmlformats.org/officeDocument/2006/relationships/hyperlink" Target="http://www.itu.int/go/ITU-R/ra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tu.int/en/ITU-R/study-groups" TargetMode="External"/><Relationship Id="rId17" Type="http://schemas.openxmlformats.org/officeDocument/2006/relationships/hyperlink" Target="http://www.itu.int/md/R00-CA-CIR-0225/e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u.int/go/Rcircular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pub/R-VADM-RES-20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pub/R-REC" TargetMode="External"/><Relationship Id="rId10" Type="http://schemas.openxmlformats.org/officeDocument/2006/relationships/hyperlink" Target="http://www.itu.int/pub/R-RES-R.4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itu.int/pub/R-RES-R.1" TargetMode="External"/><Relationship Id="rId14" Type="http://schemas.openxmlformats.org/officeDocument/2006/relationships/hyperlink" Target="http://www.itu.int/go/Rcirculars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\Arabic%20Templates%202016\ITU-R%20-%20(BR)\PA_BR_Letter_(110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18822-C244-450A-9A6E-ED4A91AFB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PA_BR_Letter_(110).dotx</Template>
  <TotalTime>1</TotalTime>
  <Pages>3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5682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Saad, Samuel</dc:creator>
  <cp:keywords/>
  <dc:description/>
  <cp:lastModifiedBy>Capdessus, Isabelle</cp:lastModifiedBy>
  <cp:revision>3</cp:revision>
  <dcterms:created xsi:type="dcterms:W3CDTF">2016-04-06T09:17:00Z</dcterms:created>
  <dcterms:modified xsi:type="dcterms:W3CDTF">2016-04-06T09:18:00Z</dcterms:modified>
</cp:coreProperties>
</file>