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XSpec="center" w:tblpY="1"/>
        <w:tblOverlap w:val="never"/>
        <w:bidiVisual/>
        <w:tblW w:w="5000" w:type="pct"/>
        <w:tblLayout w:type="fixed"/>
        <w:tblLook w:val="04A0" w:firstRow="1" w:lastRow="0" w:firstColumn="1" w:lastColumn="0" w:noHBand="0" w:noVBand="1"/>
      </w:tblPr>
      <w:tblGrid>
        <w:gridCol w:w="1377"/>
        <w:gridCol w:w="3958"/>
        <w:gridCol w:w="4520"/>
      </w:tblGrid>
      <w:tr w:rsidR="00F36590" w:rsidRPr="00F36590" w:rsidTr="003B65BD">
        <w:tc>
          <w:tcPr>
            <w:tcW w:w="5000" w:type="pct"/>
            <w:gridSpan w:val="3"/>
            <w:shd w:val="clear" w:color="auto" w:fill="auto"/>
          </w:tcPr>
          <w:p w:rsidR="00F36590" w:rsidRPr="004F55DA" w:rsidRDefault="00F36590" w:rsidP="00905572">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0" w:line="240" w:lineRule="auto"/>
              <w:jc w:val="left"/>
              <w:textAlignment w:val="baseline"/>
              <w:rPr>
                <w:rFonts w:eastAsia="Times New Roman"/>
                <w:b/>
                <w:bCs/>
                <w:color w:val="808080"/>
                <w:sz w:val="28"/>
                <w:szCs w:val="38"/>
                <w:rtl/>
                <w:lang w:val="fr-CH" w:eastAsia="en-US"/>
              </w:rPr>
            </w:pPr>
            <w:r w:rsidRPr="004F55DA">
              <w:rPr>
                <w:rFonts w:eastAsia="Times New Roman" w:hint="cs"/>
                <w:b/>
                <w:bCs/>
                <w:color w:val="808080"/>
                <w:sz w:val="28"/>
                <w:szCs w:val="38"/>
                <w:rtl/>
                <w:lang w:val="fr-CH" w:eastAsia="en-US"/>
              </w:rPr>
              <w:t xml:space="preserve">مكتب الاتصالات الراديوية </w:t>
            </w:r>
            <w:r w:rsidRPr="004F55DA">
              <w:rPr>
                <w:rFonts w:eastAsia="Times New Roman"/>
                <w:b/>
                <w:bCs/>
                <w:color w:val="808080"/>
                <w:sz w:val="28"/>
                <w:szCs w:val="38"/>
                <w:lang w:val="fr-CH" w:eastAsia="en-US"/>
              </w:rPr>
              <w:t>(BR)</w:t>
            </w:r>
          </w:p>
        </w:tc>
      </w:tr>
      <w:tr w:rsidR="00F36590" w:rsidRPr="00F36590" w:rsidTr="003B65BD">
        <w:tc>
          <w:tcPr>
            <w:tcW w:w="5000" w:type="pct"/>
            <w:gridSpan w:val="3"/>
            <w:shd w:val="clear" w:color="auto" w:fill="auto"/>
          </w:tcPr>
          <w:p w:rsidR="00F36590" w:rsidRPr="00F36590" w:rsidRDefault="00F36590" w:rsidP="003B65BD">
            <w:pPr>
              <w:spacing w:before="60" w:after="60" w:line="340" w:lineRule="exact"/>
              <w:rPr>
                <w:lang w:val="fr-FR" w:bidi="ar-SY"/>
              </w:rPr>
            </w:pPr>
          </w:p>
        </w:tc>
      </w:tr>
      <w:tr w:rsidR="00F36590" w:rsidRPr="00F36590" w:rsidTr="003B65BD">
        <w:tc>
          <w:tcPr>
            <w:tcW w:w="2707" w:type="pct"/>
            <w:gridSpan w:val="2"/>
            <w:shd w:val="clear" w:color="auto" w:fill="auto"/>
          </w:tcPr>
          <w:p w:rsidR="00F36590" w:rsidRPr="00F36590" w:rsidRDefault="00F36590" w:rsidP="003B65BD">
            <w:pPr>
              <w:spacing w:before="60" w:after="60" w:line="260" w:lineRule="exact"/>
              <w:jc w:val="left"/>
              <w:rPr>
                <w:lang w:bidi="ar-SY"/>
              </w:rPr>
            </w:pPr>
            <w:r w:rsidRPr="00F36590">
              <w:rPr>
                <w:rFonts w:hint="cs"/>
                <w:rtl/>
                <w:lang w:bidi="ar-AE"/>
              </w:rPr>
              <w:t>الرسالة الإدارية ال</w:t>
            </w:r>
            <w:r w:rsidR="003701C6">
              <w:rPr>
                <w:rFonts w:hint="cs"/>
                <w:rtl/>
                <w:lang w:bidi="ar-AE"/>
              </w:rPr>
              <w:t>‍</w:t>
            </w:r>
            <w:r w:rsidRPr="00F36590">
              <w:rPr>
                <w:rFonts w:hint="cs"/>
                <w:rtl/>
                <w:lang w:bidi="ar-AE"/>
              </w:rPr>
              <w:t>معممة</w:t>
            </w:r>
          </w:p>
          <w:p w:rsidR="00F36590" w:rsidRPr="00F36590" w:rsidRDefault="00A0706D" w:rsidP="00436F00">
            <w:pPr>
              <w:spacing w:before="60" w:after="60" w:line="260" w:lineRule="exact"/>
              <w:jc w:val="left"/>
              <w:rPr>
                <w:rtl/>
                <w:lang w:bidi="ar-SY"/>
              </w:rPr>
            </w:pPr>
            <w:r>
              <w:rPr>
                <w:b/>
                <w:bCs/>
                <w:lang w:val="en-GB" w:bidi="ar-SY"/>
              </w:rPr>
              <w:t>CA</w:t>
            </w:r>
            <w:r w:rsidR="00F36590" w:rsidRPr="00F36590">
              <w:rPr>
                <w:b/>
                <w:bCs/>
                <w:lang w:val="en-GB" w:bidi="ar-SY"/>
              </w:rPr>
              <w:t>/</w:t>
            </w:r>
            <w:r w:rsidR="00CB63F0">
              <w:rPr>
                <w:b/>
                <w:bCs/>
                <w:lang w:bidi="ar-SY"/>
              </w:rPr>
              <w:t>22</w:t>
            </w:r>
            <w:r w:rsidR="00436F00">
              <w:rPr>
                <w:b/>
                <w:bCs/>
                <w:lang w:bidi="ar-SY"/>
              </w:rPr>
              <w:t>2</w:t>
            </w:r>
          </w:p>
        </w:tc>
        <w:tc>
          <w:tcPr>
            <w:tcW w:w="2293" w:type="pct"/>
            <w:shd w:val="clear" w:color="auto" w:fill="auto"/>
          </w:tcPr>
          <w:p w:rsidR="00F36590" w:rsidRPr="00F36590" w:rsidRDefault="00436F00" w:rsidP="004F3494">
            <w:pPr>
              <w:spacing w:before="60" w:after="60" w:line="260" w:lineRule="exact"/>
              <w:jc w:val="right"/>
              <w:rPr>
                <w:rtl/>
                <w:lang w:bidi="ar-SY"/>
              </w:rPr>
            </w:pPr>
            <w:r>
              <w:rPr>
                <w:lang w:val="fr-FR" w:bidi="ar-SY"/>
              </w:rPr>
              <w:t>1</w:t>
            </w:r>
            <w:r w:rsidR="004F3494">
              <w:rPr>
                <w:lang w:val="fr-FR" w:bidi="ar-SY"/>
              </w:rPr>
              <w:t>2</w:t>
            </w:r>
            <w:bookmarkStart w:id="0" w:name="_GoBack"/>
            <w:bookmarkEnd w:id="0"/>
            <w:r w:rsidR="00F36590" w:rsidRPr="00F36590">
              <w:rPr>
                <w:rFonts w:hint="cs"/>
                <w:rtl/>
                <w:lang w:bidi="ar-SY"/>
              </w:rPr>
              <w:t xml:space="preserve"> </w:t>
            </w:r>
            <w:r w:rsidR="00EA13F8">
              <w:rPr>
                <w:rFonts w:hint="cs"/>
                <w:rtl/>
                <w:lang w:bidi="ar-EG"/>
              </w:rPr>
              <w:t>مايو</w:t>
            </w:r>
            <w:r w:rsidR="00EA13F8">
              <w:rPr>
                <w:rFonts w:hint="cs"/>
                <w:rtl/>
                <w:lang w:bidi="ar-SY"/>
              </w:rPr>
              <w:t xml:space="preserve"> </w:t>
            </w:r>
            <w:r w:rsidR="00F36590" w:rsidRPr="00F36590">
              <w:rPr>
                <w:lang w:bidi="ar-SY"/>
              </w:rPr>
              <w:t>2015</w:t>
            </w:r>
          </w:p>
        </w:tc>
      </w:tr>
      <w:tr w:rsidR="00F36590" w:rsidRPr="00F36590" w:rsidTr="003B65BD">
        <w:tc>
          <w:tcPr>
            <w:tcW w:w="5000" w:type="pct"/>
            <w:gridSpan w:val="3"/>
            <w:shd w:val="clear" w:color="auto" w:fill="auto"/>
          </w:tcPr>
          <w:p w:rsidR="00F36590" w:rsidRPr="00241274" w:rsidRDefault="00F36590" w:rsidP="00C03A9C">
            <w:pPr>
              <w:spacing w:before="0" w:line="260" w:lineRule="exact"/>
              <w:rPr>
                <w:rtl/>
                <w:lang w:bidi="ar-SY"/>
              </w:rPr>
            </w:pPr>
          </w:p>
        </w:tc>
      </w:tr>
      <w:tr w:rsidR="00F36590" w:rsidRPr="00F36590" w:rsidTr="003B65BD">
        <w:tc>
          <w:tcPr>
            <w:tcW w:w="5000" w:type="pct"/>
            <w:gridSpan w:val="3"/>
            <w:shd w:val="clear" w:color="auto" w:fill="auto"/>
          </w:tcPr>
          <w:p w:rsidR="00F36590" w:rsidRPr="00241274" w:rsidRDefault="00F36590" w:rsidP="00C03A9C">
            <w:pPr>
              <w:spacing w:before="0" w:line="260" w:lineRule="exact"/>
              <w:rPr>
                <w:rtl/>
                <w:lang w:bidi="ar-SY"/>
              </w:rPr>
            </w:pPr>
          </w:p>
        </w:tc>
      </w:tr>
      <w:tr w:rsidR="00F36590" w:rsidRPr="00F36590" w:rsidTr="003B65BD">
        <w:tc>
          <w:tcPr>
            <w:tcW w:w="5000" w:type="pct"/>
            <w:gridSpan w:val="3"/>
            <w:shd w:val="clear" w:color="auto" w:fill="auto"/>
          </w:tcPr>
          <w:p w:rsidR="00F36590" w:rsidRPr="00F36590" w:rsidRDefault="00F36590" w:rsidP="00905572">
            <w:pPr>
              <w:spacing w:after="120"/>
              <w:jc w:val="left"/>
              <w:rPr>
                <w:b/>
                <w:bCs/>
              </w:rPr>
            </w:pPr>
            <w:r w:rsidRPr="00F36590">
              <w:rPr>
                <w:b/>
                <w:bCs/>
                <w:rtl/>
              </w:rPr>
              <w:t>إلى إدارات الدول الأعضاء في الات</w:t>
            </w:r>
            <w:r w:rsidRPr="00F36590">
              <w:rPr>
                <w:rFonts w:hint="cs"/>
                <w:b/>
                <w:bCs/>
                <w:rtl/>
              </w:rPr>
              <w:t>‍</w:t>
            </w:r>
            <w:r w:rsidRPr="00F36590">
              <w:rPr>
                <w:b/>
                <w:bCs/>
                <w:rtl/>
              </w:rPr>
              <w:t xml:space="preserve">حاد </w:t>
            </w:r>
            <w:r w:rsidR="00EA13F8">
              <w:rPr>
                <w:rFonts w:hint="cs"/>
                <w:b/>
                <w:bCs/>
                <w:rtl/>
              </w:rPr>
              <w:t>الدولي للاتصالات</w:t>
            </w:r>
            <w:r w:rsidR="00905572">
              <w:rPr>
                <w:b/>
                <w:bCs/>
                <w:rtl/>
              </w:rPr>
              <w:br/>
            </w:r>
            <w:r w:rsidRPr="00F36590">
              <w:rPr>
                <w:b/>
                <w:bCs/>
                <w:rtl/>
              </w:rPr>
              <w:t>و</w:t>
            </w:r>
            <w:r w:rsidR="00EA13F8">
              <w:rPr>
                <w:rFonts w:hint="cs"/>
                <w:b/>
                <w:bCs/>
                <w:rtl/>
              </w:rPr>
              <w:t xml:space="preserve">إلى </w:t>
            </w:r>
            <w:r w:rsidRPr="00F36590">
              <w:rPr>
                <w:b/>
                <w:bCs/>
                <w:rtl/>
              </w:rPr>
              <w:t>أعضاء قطاع الاتصالات الراديوية</w:t>
            </w:r>
          </w:p>
        </w:tc>
      </w:tr>
      <w:tr w:rsidR="00C03A9C" w:rsidRPr="00F36590" w:rsidTr="003B65BD">
        <w:tc>
          <w:tcPr>
            <w:tcW w:w="5000" w:type="pct"/>
            <w:gridSpan w:val="3"/>
            <w:shd w:val="clear" w:color="auto" w:fill="auto"/>
          </w:tcPr>
          <w:p w:rsidR="00C03A9C" w:rsidRPr="00F36590" w:rsidRDefault="00C03A9C" w:rsidP="00C03A9C">
            <w:pPr>
              <w:spacing w:before="0" w:line="260" w:lineRule="exact"/>
              <w:rPr>
                <w:lang w:val="en-GB" w:bidi="ar-SY"/>
              </w:rPr>
            </w:pPr>
          </w:p>
        </w:tc>
      </w:tr>
      <w:tr w:rsidR="00F36590" w:rsidRPr="00F36590" w:rsidTr="003B65BD">
        <w:tc>
          <w:tcPr>
            <w:tcW w:w="5000" w:type="pct"/>
            <w:gridSpan w:val="3"/>
            <w:shd w:val="clear" w:color="auto" w:fill="auto"/>
          </w:tcPr>
          <w:p w:rsidR="00F36590" w:rsidRPr="00F36590" w:rsidRDefault="00F36590" w:rsidP="00C03A9C">
            <w:pPr>
              <w:spacing w:before="0" w:line="260" w:lineRule="exact"/>
              <w:rPr>
                <w:lang w:val="en-GB" w:bidi="ar-SY"/>
              </w:rPr>
            </w:pPr>
          </w:p>
        </w:tc>
      </w:tr>
      <w:tr w:rsidR="003403A3" w:rsidRPr="00F36590" w:rsidTr="003403A3">
        <w:trPr>
          <w:trHeight w:val="452"/>
        </w:trPr>
        <w:tc>
          <w:tcPr>
            <w:tcW w:w="699" w:type="pct"/>
            <w:shd w:val="clear" w:color="auto" w:fill="auto"/>
          </w:tcPr>
          <w:p w:rsidR="003403A3" w:rsidRPr="00F36590" w:rsidRDefault="003403A3" w:rsidP="003B65BD">
            <w:pPr>
              <w:spacing w:before="60" w:after="60" w:line="340" w:lineRule="exact"/>
              <w:rPr>
                <w:lang w:val="fr-FR" w:bidi="ar-SY"/>
              </w:rPr>
            </w:pPr>
            <w:r w:rsidRPr="00F36590">
              <w:rPr>
                <w:rtl/>
              </w:rPr>
              <w:t>الموضوع</w:t>
            </w:r>
            <w:r w:rsidRPr="00F36590">
              <w:rPr>
                <w:lang w:val="en-GB" w:bidi="ar-SY"/>
              </w:rPr>
              <w:t>:</w:t>
            </w:r>
          </w:p>
        </w:tc>
        <w:tc>
          <w:tcPr>
            <w:tcW w:w="4301" w:type="pct"/>
            <w:gridSpan w:val="2"/>
            <w:shd w:val="clear" w:color="auto" w:fill="auto"/>
          </w:tcPr>
          <w:p w:rsidR="003403A3" w:rsidRPr="00F36590" w:rsidRDefault="00436F00" w:rsidP="00436F00">
            <w:pPr>
              <w:spacing w:before="60" w:after="60" w:line="340" w:lineRule="exact"/>
              <w:jc w:val="left"/>
              <w:rPr>
                <w:b/>
                <w:bCs/>
                <w:lang w:bidi="ar-EG"/>
              </w:rPr>
            </w:pPr>
            <w:r w:rsidRPr="00436F00">
              <w:rPr>
                <w:rFonts w:hint="cs"/>
                <w:b/>
                <w:bCs/>
                <w:rtl/>
                <w:lang w:val="fr-FR"/>
              </w:rPr>
              <w:t xml:space="preserve">دعوة إلى المشاركة في الندوة الدولية للاتحاد بشأن </w:t>
            </w:r>
            <w:r w:rsidRPr="00436F00">
              <w:rPr>
                <w:rFonts w:hint="cs"/>
                <w:b/>
                <w:bCs/>
                <w:rtl/>
                <w:lang w:val="fr-FR" w:bidi="ar-EG"/>
              </w:rPr>
              <w:t>التحول إلى البث الرقمي:</w:t>
            </w:r>
            <w:r w:rsidRPr="00436F00">
              <w:rPr>
                <w:rFonts w:hint="eastAsia"/>
                <w:b/>
                <w:bCs/>
                <w:rtl/>
                <w:lang w:val="fr-FR"/>
              </w:rPr>
              <w:t> </w:t>
            </w:r>
            <w:r w:rsidRPr="00436F00">
              <w:rPr>
                <w:b/>
                <w:bCs/>
                <w:rtl/>
                <w:lang w:val="fr-FR"/>
              </w:rPr>
              <w:t xml:space="preserve"> </w:t>
            </w:r>
            <w:r w:rsidRPr="00436F00">
              <w:rPr>
                <w:b/>
                <w:bCs/>
                <w:rtl/>
                <w:lang w:val="fr-FR"/>
              </w:rPr>
              <w:br/>
            </w:r>
            <w:r w:rsidRPr="00436F00">
              <w:rPr>
                <w:b/>
                <w:bCs/>
                <w:lang w:val="fr-FR"/>
              </w:rPr>
              <w:t>17</w:t>
            </w:r>
            <w:r w:rsidRPr="00436F00">
              <w:rPr>
                <w:rFonts w:hint="cs"/>
                <w:b/>
                <w:bCs/>
                <w:rtl/>
                <w:lang w:val="fr-FR" w:bidi="ar-EG"/>
              </w:rPr>
              <w:t xml:space="preserve"> </w:t>
            </w:r>
            <w:r w:rsidRPr="00436F00">
              <w:rPr>
                <w:rFonts w:hint="cs"/>
                <w:b/>
                <w:bCs/>
                <w:rtl/>
                <w:lang w:val="fr-FR"/>
              </w:rPr>
              <w:t xml:space="preserve">يونيو </w:t>
            </w:r>
            <w:r w:rsidRPr="00436F00">
              <w:rPr>
                <w:b/>
                <w:bCs/>
              </w:rPr>
              <w:t>2015</w:t>
            </w:r>
            <w:r w:rsidRPr="00436F00">
              <w:rPr>
                <w:rFonts w:hint="cs"/>
                <w:b/>
                <w:bCs/>
                <w:rtl/>
                <w:lang w:val="fr-FR"/>
              </w:rPr>
              <w:t xml:space="preserve"> </w:t>
            </w:r>
            <w:r w:rsidRPr="00436F00">
              <w:rPr>
                <w:b/>
                <w:bCs/>
                <w:rtl/>
                <w:lang w:val="fr-FR"/>
              </w:rPr>
              <w:t>–</w:t>
            </w:r>
            <w:r w:rsidRPr="00436F00">
              <w:rPr>
                <w:rFonts w:hint="cs"/>
                <w:b/>
                <w:bCs/>
                <w:rtl/>
                <w:lang w:val="fr-FR"/>
              </w:rPr>
              <w:t xml:space="preserve"> </w:t>
            </w:r>
            <w:r w:rsidRPr="00436F00">
              <w:rPr>
                <w:rFonts w:hint="cs"/>
                <w:b/>
                <w:bCs/>
                <w:rtl/>
                <w:lang w:val="fr-FR" w:bidi="ar-EG"/>
              </w:rPr>
              <w:t>مرحلة رئيسية للتلفزيون الرقمي للأرض</w:t>
            </w:r>
          </w:p>
        </w:tc>
      </w:tr>
      <w:tr w:rsidR="007C1A7A" w:rsidRPr="00F36590" w:rsidTr="003403A3">
        <w:trPr>
          <w:trHeight w:val="452"/>
        </w:trPr>
        <w:tc>
          <w:tcPr>
            <w:tcW w:w="699" w:type="pct"/>
            <w:shd w:val="clear" w:color="auto" w:fill="auto"/>
          </w:tcPr>
          <w:p w:rsidR="007C1A7A" w:rsidRPr="00F36590" w:rsidRDefault="007C1A7A" w:rsidP="003B65BD">
            <w:pPr>
              <w:spacing w:before="60" w:after="60" w:line="340" w:lineRule="exact"/>
              <w:rPr>
                <w:rtl/>
              </w:rPr>
            </w:pPr>
          </w:p>
        </w:tc>
        <w:tc>
          <w:tcPr>
            <w:tcW w:w="4301" w:type="pct"/>
            <w:gridSpan w:val="2"/>
            <w:shd w:val="clear" w:color="auto" w:fill="auto"/>
          </w:tcPr>
          <w:p w:rsidR="007C1A7A" w:rsidRPr="00436F00" w:rsidRDefault="007C1A7A" w:rsidP="00436F00">
            <w:pPr>
              <w:spacing w:before="60" w:after="60" w:line="340" w:lineRule="exact"/>
              <w:jc w:val="left"/>
              <w:rPr>
                <w:b/>
                <w:bCs/>
                <w:rtl/>
                <w:lang w:val="fr-FR"/>
              </w:rPr>
            </w:pPr>
          </w:p>
        </w:tc>
      </w:tr>
    </w:tbl>
    <w:p w:rsidR="00287B2F" w:rsidRPr="00C446E4" w:rsidRDefault="00287B2F" w:rsidP="00EA13F8">
      <w:pPr>
        <w:spacing w:before="600"/>
        <w:rPr>
          <w:rFonts w:eastAsia="SimSun"/>
          <w:rtl/>
          <w:lang w:bidi="ar-EG"/>
        </w:rPr>
      </w:pPr>
      <w:r w:rsidRPr="00C446E4">
        <w:rPr>
          <w:rFonts w:eastAsia="SimSun" w:hint="cs"/>
          <w:rtl/>
          <w:lang w:bidi="ar-EG"/>
        </w:rPr>
        <w:t>ت‍حية طيبة وبعد،</w:t>
      </w:r>
    </w:p>
    <w:p w:rsidR="00436F00" w:rsidRPr="00C446E4" w:rsidRDefault="00436F00" w:rsidP="00C446E4">
      <w:pPr>
        <w:tabs>
          <w:tab w:val="clear" w:pos="794"/>
        </w:tabs>
        <w:rPr>
          <w:rtl/>
          <w:lang w:bidi="ar-EG"/>
        </w:rPr>
      </w:pPr>
      <w:r w:rsidRPr="00C446E4">
        <w:rPr>
          <w:rFonts w:hint="cs"/>
          <w:rtl/>
          <w:lang w:val="fr-FR" w:bidi="ar-EG"/>
        </w:rPr>
        <w:t>أود أن أدعوكم إلى ال</w:t>
      </w:r>
      <w:r w:rsidR="00916C96">
        <w:rPr>
          <w:rFonts w:hint="cs"/>
          <w:rtl/>
          <w:lang w:val="fr-FR" w:bidi="ar-EG"/>
        </w:rPr>
        <w:t>‍</w:t>
      </w:r>
      <w:r w:rsidRPr="00C446E4">
        <w:rPr>
          <w:rFonts w:hint="cs"/>
          <w:rtl/>
          <w:lang w:val="fr-FR" w:bidi="ar-EG"/>
        </w:rPr>
        <w:t>مشاركة في "</w:t>
      </w:r>
      <w:r w:rsidRPr="00C446E4">
        <w:rPr>
          <w:rFonts w:hint="cs"/>
          <w:b/>
          <w:bCs/>
          <w:rtl/>
          <w:lang w:val="fr-FR" w:bidi="ar-EG"/>
        </w:rPr>
        <w:t xml:space="preserve">الندوة الدولية للاتحاد بشأن التحول الرقمي: </w:t>
      </w:r>
      <w:r w:rsidRPr="00C446E4">
        <w:rPr>
          <w:b/>
          <w:bCs/>
          <w:lang w:bidi="ar-EG"/>
        </w:rPr>
        <w:t>17</w:t>
      </w:r>
      <w:r w:rsidRPr="00C446E4">
        <w:rPr>
          <w:rFonts w:hint="cs"/>
          <w:b/>
          <w:bCs/>
          <w:rtl/>
          <w:lang w:val="fr-FR" w:bidi="ar-EG"/>
        </w:rPr>
        <w:t xml:space="preserve"> يونيو </w:t>
      </w:r>
      <w:r w:rsidRPr="00C446E4">
        <w:rPr>
          <w:b/>
          <w:bCs/>
          <w:lang w:bidi="ar-EG"/>
        </w:rPr>
        <w:t>2015</w:t>
      </w:r>
      <w:r w:rsidRPr="00C446E4">
        <w:rPr>
          <w:rFonts w:hint="cs"/>
          <w:b/>
          <w:bCs/>
          <w:rtl/>
          <w:lang w:bidi="ar-EG"/>
        </w:rPr>
        <w:t xml:space="preserve"> </w:t>
      </w:r>
      <w:r w:rsidRPr="00C446E4">
        <w:rPr>
          <w:b/>
          <w:bCs/>
          <w:rtl/>
          <w:lang w:bidi="ar-EG"/>
        </w:rPr>
        <w:t>–</w:t>
      </w:r>
      <w:r w:rsidRPr="00C446E4">
        <w:rPr>
          <w:rFonts w:hint="cs"/>
          <w:b/>
          <w:bCs/>
          <w:rtl/>
          <w:lang w:bidi="ar-EG"/>
        </w:rPr>
        <w:t xml:space="preserve"> مرحلة رئيسية للتلفزيون الرقمي للأرض</w:t>
      </w:r>
      <w:r w:rsidRPr="00C446E4">
        <w:rPr>
          <w:rFonts w:hint="cs"/>
          <w:rtl/>
          <w:lang w:bidi="ar-EG"/>
        </w:rPr>
        <w:t>"، ال</w:t>
      </w:r>
      <w:r w:rsidR="00916C96">
        <w:rPr>
          <w:rFonts w:hint="cs"/>
          <w:rtl/>
          <w:lang w:bidi="ar-EG"/>
        </w:rPr>
        <w:t>‍</w:t>
      </w:r>
      <w:r w:rsidRPr="00C446E4">
        <w:rPr>
          <w:rFonts w:hint="cs"/>
          <w:rtl/>
          <w:lang w:bidi="ar-EG"/>
        </w:rPr>
        <w:t>مزمع عقدها في مقر الات</w:t>
      </w:r>
      <w:r w:rsidR="00EB4D9E">
        <w:rPr>
          <w:rFonts w:hint="cs"/>
          <w:rtl/>
          <w:lang w:bidi="ar-EG"/>
        </w:rPr>
        <w:t>‍</w:t>
      </w:r>
      <w:r w:rsidRPr="00C446E4">
        <w:rPr>
          <w:rFonts w:hint="cs"/>
          <w:rtl/>
          <w:lang w:bidi="ar-EG"/>
        </w:rPr>
        <w:t>حاد ب</w:t>
      </w:r>
      <w:r w:rsidR="00EB4D9E">
        <w:rPr>
          <w:rFonts w:hint="cs"/>
          <w:rtl/>
          <w:lang w:bidi="ar-EG"/>
        </w:rPr>
        <w:t>‍</w:t>
      </w:r>
      <w:r w:rsidRPr="00C446E4">
        <w:rPr>
          <w:rFonts w:hint="cs"/>
          <w:rtl/>
          <w:lang w:bidi="ar-EG"/>
        </w:rPr>
        <w:t xml:space="preserve">جنيف، في </w:t>
      </w:r>
      <w:r w:rsidRPr="00C446E4">
        <w:rPr>
          <w:lang w:bidi="ar-EG"/>
        </w:rPr>
        <w:t>17</w:t>
      </w:r>
      <w:r w:rsidRPr="00C446E4">
        <w:rPr>
          <w:rFonts w:hint="cs"/>
          <w:rtl/>
          <w:lang w:bidi="ar-EG"/>
        </w:rPr>
        <w:t xml:space="preserve"> يونيو </w:t>
      </w:r>
      <w:r w:rsidRPr="00C446E4">
        <w:rPr>
          <w:lang w:bidi="ar-EG"/>
        </w:rPr>
        <w:t>2015</w:t>
      </w:r>
      <w:r w:rsidRPr="00C446E4">
        <w:rPr>
          <w:rFonts w:hint="cs"/>
          <w:rtl/>
          <w:lang w:bidi="ar-EG"/>
        </w:rPr>
        <w:t>. وستبحث هذه الندوة ال</w:t>
      </w:r>
      <w:r w:rsidR="00B1462D">
        <w:rPr>
          <w:rFonts w:hint="cs"/>
          <w:rtl/>
          <w:lang w:bidi="ar-EG"/>
        </w:rPr>
        <w:t>‍</w:t>
      </w:r>
      <w:r w:rsidRPr="00C446E4">
        <w:rPr>
          <w:rFonts w:hint="cs"/>
          <w:rtl/>
          <w:lang w:bidi="ar-EG"/>
        </w:rPr>
        <w:t>مواضيع التالية، منها:</w:t>
      </w:r>
    </w:p>
    <w:p w:rsidR="00436F00" w:rsidRPr="00C446E4" w:rsidRDefault="00436F00" w:rsidP="00C446E4">
      <w:pPr>
        <w:pStyle w:val="enumlev1"/>
        <w:rPr>
          <w:rtl/>
        </w:rPr>
      </w:pPr>
      <w:r w:rsidRPr="00C446E4">
        <w:sym w:font="Symbol" w:char="F0B7"/>
      </w:r>
      <w:r w:rsidRPr="00C446E4">
        <w:rPr>
          <w:rtl/>
        </w:rPr>
        <w:tab/>
      </w:r>
      <w:r w:rsidRPr="00C446E4">
        <w:rPr>
          <w:rFonts w:hint="cs"/>
          <w:rtl/>
        </w:rPr>
        <w:t xml:space="preserve">أهداف الانتقال إلى التلفزيون الرقمي </w:t>
      </w:r>
      <w:r w:rsidRPr="00C446E4">
        <w:rPr>
          <w:rtl/>
        </w:rPr>
        <w:t>–</w:t>
      </w:r>
      <w:r w:rsidRPr="00C446E4">
        <w:rPr>
          <w:rFonts w:hint="cs"/>
          <w:rtl/>
        </w:rPr>
        <w:t xml:space="preserve"> الأطر التقنية والتنظيمية؛</w:t>
      </w:r>
    </w:p>
    <w:p w:rsidR="00436F00" w:rsidRPr="00C446E4" w:rsidRDefault="00436F00" w:rsidP="00C446E4">
      <w:pPr>
        <w:pStyle w:val="enumlev1"/>
        <w:rPr>
          <w:rtl/>
        </w:rPr>
      </w:pPr>
      <w:r w:rsidRPr="00C446E4">
        <w:sym w:font="Symbol" w:char="F0B7"/>
      </w:r>
      <w:r w:rsidRPr="00C446E4">
        <w:rPr>
          <w:rtl/>
        </w:rPr>
        <w:tab/>
      </w:r>
      <w:r w:rsidRPr="00C446E4">
        <w:rPr>
          <w:rFonts w:hint="cs"/>
          <w:rtl/>
        </w:rPr>
        <w:t xml:space="preserve">التحول من البث التماثلي إلى البث الرقمي </w:t>
      </w:r>
      <w:r w:rsidRPr="00C446E4">
        <w:rPr>
          <w:rtl/>
        </w:rPr>
        <w:t>–</w:t>
      </w:r>
      <w:r w:rsidRPr="00C446E4">
        <w:rPr>
          <w:rFonts w:hint="cs"/>
          <w:rtl/>
        </w:rPr>
        <w:t xml:space="preserve"> </w:t>
      </w:r>
      <w:r w:rsidR="00F71E16" w:rsidRPr="00C446E4">
        <w:rPr>
          <w:rFonts w:hint="cs"/>
          <w:rtl/>
        </w:rPr>
        <w:t>تقييم التقدم ال</w:t>
      </w:r>
      <w:r w:rsidR="009A4FAA">
        <w:rPr>
          <w:rFonts w:hint="cs"/>
          <w:rtl/>
        </w:rPr>
        <w:t>‍</w:t>
      </w:r>
      <w:r w:rsidR="00F71E16" w:rsidRPr="00C446E4">
        <w:rPr>
          <w:rFonts w:hint="cs"/>
          <w:rtl/>
        </w:rPr>
        <w:t>محرز</w:t>
      </w:r>
      <w:r w:rsidRPr="00C446E4">
        <w:rPr>
          <w:rFonts w:hint="cs"/>
          <w:rtl/>
        </w:rPr>
        <w:t xml:space="preserve"> على الصعيد العال</w:t>
      </w:r>
      <w:r w:rsidR="009A4FAA">
        <w:rPr>
          <w:rFonts w:hint="cs"/>
          <w:rtl/>
        </w:rPr>
        <w:t>‍</w:t>
      </w:r>
      <w:r w:rsidRPr="00C446E4">
        <w:rPr>
          <w:rFonts w:hint="cs"/>
          <w:rtl/>
        </w:rPr>
        <w:t>مي؛</w:t>
      </w:r>
    </w:p>
    <w:p w:rsidR="00436F00" w:rsidRPr="00C446E4" w:rsidRDefault="00436F00" w:rsidP="00C446E4">
      <w:pPr>
        <w:pStyle w:val="enumlev1"/>
        <w:rPr>
          <w:rtl/>
        </w:rPr>
      </w:pPr>
      <w:r w:rsidRPr="00C446E4">
        <w:sym w:font="Symbol" w:char="F0B7"/>
      </w:r>
      <w:r w:rsidRPr="00C446E4">
        <w:rPr>
          <w:rtl/>
        </w:rPr>
        <w:tab/>
      </w:r>
      <w:r w:rsidRPr="00C446E4">
        <w:rPr>
          <w:rFonts w:hint="cs"/>
          <w:rtl/>
        </w:rPr>
        <w:t>التكنولوجيات ال</w:t>
      </w:r>
      <w:r w:rsidR="009A4FAA">
        <w:rPr>
          <w:rFonts w:hint="cs"/>
          <w:rtl/>
        </w:rPr>
        <w:t>‍</w:t>
      </w:r>
      <w:r w:rsidRPr="00C446E4">
        <w:rPr>
          <w:rFonts w:hint="cs"/>
          <w:rtl/>
        </w:rPr>
        <w:t>متقدمة ال</w:t>
      </w:r>
      <w:r w:rsidR="009A4FAA">
        <w:rPr>
          <w:rFonts w:hint="cs"/>
          <w:rtl/>
        </w:rPr>
        <w:t>‍</w:t>
      </w:r>
      <w:r w:rsidRPr="00C446E4">
        <w:rPr>
          <w:rFonts w:hint="cs"/>
          <w:rtl/>
        </w:rPr>
        <w:t>متعلقة بالتلفزيون؛</w:t>
      </w:r>
    </w:p>
    <w:p w:rsidR="00436F00" w:rsidRPr="00C446E4" w:rsidRDefault="00436F00" w:rsidP="00C446E4">
      <w:pPr>
        <w:pStyle w:val="enumlev1"/>
        <w:rPr>
          <w:rtl/>
        </w:rPr>
      </w:pPr>
      <w:r w:rsidRPr="00C446E4">
        <w:sym w:font="Symbol" w:char="F0B7"/>
      </w:r>
      <w:r w:rsidRPr="00C446E4">
        <w:rPr>
          <w:rtl/>
        </w:rPr>
        <w:tab/>
      </w:r>
      <w:r w:rsidRPr="00C446E4">
        <w:rPr>
          <w:rFonts w:hint="cs"/>
          <w:rtl/>
        </w:rPr>
        <w:t>بناء نظام إيكولوجي مستدام للتلفزيون الرقمي.</w:t>
      </w:r>
    </w:p>
    <w:p w:rsidR="00436F00" w:rsidRPr="00C446E4" w:rsidRDefault="00436F00" w:rsidP="00EB4D9E">
      <w:pPr>
        <w:tabs>
          <w:tab w:val="clear" w:pos="794"/>
        </w:tabs>
        <w:rPr>
          <w:rtl/>
          <w:lang w:bidi="ar-EG"/>
        </w:rPr>
      </w:pPr>
      <w:r w:rsidRPr="00C446E4">
        <w:rPr>
          <w:rFonts w:hint="cs"/>
          <w:rtl/>
          <w:lang w:val="fr-FR" w:bidi="ar-EG"/>
        </w:rPr>
        <w:t>وستُختتم الندوة ب</w:t>
      </w:r>
      <w:r w:rsidR="00916C96">
        <w:rPr>
          <w:rFonts w:hint="cs"/>
          <w:rtl/>
          <w:lang w:val="fr-FR" w:bidi="ar-EG"/>
        </w:rPr>
        <w:t>‍</w:t>
      </w:r>
      <w:r w:rsidRPr="00C446E4">
        <w:rPr>
          <w:rFonts w:hint="cs"/>
          <w:rtl/>
          <w:lang w:val="fr-FR" w:bidi="ar-EG"/>
        </w:rPr>
        <w:t>مناقشة في إطار مائدة مستديرة رفيعة المستوى وستكرّم أشخاصاً بارزة اعترافاً ب</w:t>
      </w:r>
      <w:r w:rsidR="0083332F">
        <w:rPr>
          <w:rFonts w:hint="cs"/>
          <w:rtl/>
          <w:lang w:val="fr-FR" w:bidi="ar-EG"/>
        </w:rPr>
        <w:t>‍</w:t>
      </w:r>
      <w:r w:rsidRPr="00C446E4">
        <w:rPr>
          <w:rFonts w:hint="cs"/>
          <w:rtl/>
          <w:lang w:val="fr-FR" w:bidi="ar-EG"/>
        </w:rPr>
        <w:t>ما قدموه من مساه</w:t>
      </w:r>
      <w:r w:rsidR="00027490">
        <w:rPr>
          <w:rFonts w:hint="cs"/>
          <w:rtl/>
          <w:lang w:val="fr-FR" w:bidi="ar-EG"/>
        </w:rPr>
        <w:t>‍</w:t>
      </w:r>
      <w:r w:rsidRPr="00C446E4">
        <w:rPr>
          <w:rFonts w:hint="cs"/>
          <w:rtl/>
          <w:lang w:val="fr-FR" w:bidi="ar-EG"/>
        </w:rPr>
        <w:t>مات في</w:t>
      </w:r>
      <w:r w:rsidR="001A442D">
        <w:rPr>
          <w:rFonts w:hint="eastAsia"/>
          <w:rtl/>
          <w:lang w:val="fr-FR" w:bidi="ar-EG"/>
        </w:rPr>
        <w:t> </w:t>
      </w:r>
      <w:r w:rsidRPr="00C446E4">
        <w:rPr>
          <w:rFonts w:hint="cs"/>
          <w:rtl/>
          <w:lang w:val="fr-FR" w:bidi="ar-EG"/>
        </w:rPr>
        <w:t>اتفاق جنيف لعام</w:t>
      </w:r>
      <w:r w:rsidR="00EB4D9E">
        <w:rPr>
          <w:rFonts w:hint="eastAsia"/>
          <w:rtl/>
          <w:lang w:val="fr-FR" w:bidi="ar-EG"/>
        </w:rPr>
        <w:t> </w:t>
      </w:r>
      <w:r w:rsidRPr="00C446E4">
        <w:rPr>
          <w:lang w:bidi="ar-EG"/>
        </w:rPr>
        <w:t>2006</w:t>
      </w:r>
      <w:r w:rsidRPr="00C446E4">
        <w:rPr>
          <w:rFonts w:hint="cs"/>
          <w:rtl/>
          <w:lang w:bidi="ar-EG"/>
        </w:rPr>
        <w:t>. ويرد مشروع جدول أعمال الندوة في ملحق هذه الرسالة. وللحصول على النسخة النهائية، يرجى زيارة ال</w:t>
      </w:r>
      <w:r w:rsidR="00EE4144">
        <w:rPr>
          <w:rFonts w:hint="cs"/>
          <w:rtl/>
          <w:lang w:bidi="ar-EG"/>
        </w:rPr>
        <w:t>‍</w:t>
      </w:r>
      <w:r w:rsidRPr="00C446E4">
        <w:rPr>
          <w:rFonts w:hint="cs"/>
          <w:rtl/>
          <w:lang w:bidi="ar-EG"/>
        </w:rPr>
        <w:t>موقع الإلكتروني ال</w:t>
      </w:r>
      <w:r w:rsidR="00FF35C2">
        <w:rPr>
          <w:rFonts w:hint="cs"/>
          <w:rtl/>
          <w:lang w:bidi="ar-EG"/>
        </w:rPr>
        <w:t>‍</w:t>
      </w:r>
      <w:r w:rsidRPr="00C446E4">
        <w:rPr>
          <w:rFonts w:hint="cs"/>
          <w:rtl/>
          <w:lang w:bidi="ar-EG"/>
        </w:rPr>
        <w:t>خاص بال</w:t>
      </w:r>
      <w:r w:rsidR="00FF35C2">
        <w:rPr>
          <w:rFonts w:hint="cs"/>
          <w:rtl/>
          <w:lang w:bidi="ar-EG"/>
        </w:rPr>
        <w:t>‍</w:t>
      </w:r>
      <w:r w:rsidRPr="00C446E4">
        <w:rPr>
          <w:rFonts w:hint="cs"/>
          <w:rtl/>
          <w:lang w:bidi="ar-EG"/>
        </w:rPr>
        <w:t>حدث ال</w:t>
      </w:r>
      <w:r w:rsidR="00FF35C2">
        <w:rPr>
          <w:rFonts w:hint="cs"/>
          <w:rtl/>
          <w:lang w:bidi="ar-EG"/>
        </w:rPr>
        <w:t>‍</w:t>
      </w:r>
      <w:r w:rsidRPr="00C446E4">
        <w:rPr>
          <w:rFonts w:hint="cs"/>
          <w:rtl/>
          <w:lang w:bidi="ar-EG"/>
        </w:rPr>
        <w:t>متاح في العنوان ال</w:t>
      </w:r>
      <w:r w:rsidR="00FF35C2">
        <w:rPr>
          <w:rFonts w:hint="cs"/>
          <w:rtl/>
          <w:lang w:bidi="ar-EG"/>
        </w:rPr>
        <w:t>‍</w:t>
      </w:r>
      <w:r w:rsidRPr="00C446E4">
        <w:rPr>
          <w:rFonts w:hint="cs"/>
          <w:rtl/>
          <w:lang w:bidi="ar-EG"/>
        </w:rPr>
        <w:t>مبين أدناه.</w:t>
      </w:r>
    </w:p>
    <w:p w:rsidR="00436F00" w:rsidRPr="00C446E4" w:rsidRDefault="00436F00" w:rsidP="00916C96">
      <w:pPr>
        <w:tabs>
          <w:tab w:val="clear" w:pos="794"/>
        </w:tabs>
        <w:rPr>
          <w:rtl/>
          <w:lang w:bidi="ar-EG"/>
        </w:rPr>
      </w:pPr>
      <w:r w:rsidRPr="00C446E4">
        <w:rPr>
          <w:rFonts w:hint="cs"/>
          <w:rtl/>
          <w:lang w:val="fr-FR" w:bidi="ar-EG"/>
        </w:rPr>
        <w:t>ويدعى جميع أعضاء الات</w:t>
      </w:r>
      <w:r w:rsidR="00EB4D9E">
        <w:rPr>
          <w:rFonts w:hint="cs"/>
          <w:rtl/>
          <w:lang w:val="fr-FR" w:bidi="ar-EG"/>
        </w:rPr>
        <w:t>‍</w:t>
      </w:r>
      <w:r w:rsidRPr="00C446E4">
        <w:rPr>
          <w:rFonts w:hint="cs"/>
          <w:rtl/>
          <w:lang w:val="fr-FR" w:bidi="ar-EG"/>
        </w:rPr>
        <w:t>حاد: الدول الأعضاء وأعضاء القطاعات وال</w:t>
      </w:r>
      <w:r w:rsidR="007C2900">
        <w:rPr>
          <w:rFonts w:hint="cs"/>
          <w:rtl/>
          <w:lang w:val="fr-FR" w:bidi="ar-EG"/>
        </w:rPr>
        <w:t>‍</w:t>
      </w:r>
      <w:r w:rsidRPr="00C446E4">
        <w:rPr>
          <w:rFonts w:hint="cs"/>
          <w:rtl/>
          <w:lang w:val="fr-FR" w:bidi="ar-EG"/>
        </w:rPr>
        <w:t>منتسبون والهيئات الأكادي</w:t>
      </w:r>
      <w:r w:rsidR="00916C96">
        <w:rPr>
          <w:rFonts w:hint="cs"/>
          <w:rtl/>
          <w:lang w:val="fr-FR" w:bidi="ar-EG"/>
        </w:rPr>
        <w:t>‍</w:t>
      </w:r>
      <w:r w:rsidRPr="00C446E4">
        <w:rPr>
          <w:rFonts w:hint="cs"/>
          <w:rtl/>
          <w:lang w:val="fr-FR" w:bidi="ar-EG"/>
        </w:rPr>
        <w:t>مية إلى حضور هذا ال</w:t>
      </w:r>
      <w:r w:rsidR="00916C96">
        <w:rPr>
          <w:rFonts w:hint="cs"/>
          <w:rtl/>
          <w:lang w:val="fr-FR" w:bidi="ar-EG"/>
        </w:rPr>
        <w:t>‍</w:t>
      </w:r>
      <w:r w:rsidRPr="00C446E4">
        <w:rPr>
          <w:rFonts w:hint="cs"/>
          <w:rtl/>
          <w:lang w:val="fr-FR" w:bidi="ar-EG"/>
        </w:rPr>
        <w:t>حدث. وتُدعى أيضاً وسائل الإعلام ال</w:t>
      </w:r>
      <w:r w:rsidR="00916C96">
        <w:rPr>
          <w:rFonts w:hint="cs"/>
          <w:rtl/>
          <w:lang w:val="fr-FR" w:bidi="ar-EG"/>
        </w:rPr>
        <w:t>‍</w:t>
      </w:r>
      <w:r w:rsidRPr="00C446E4">
        <w:rPr>
          <w:rFonts w:hint="cs"/>
          <w:rtl/>
          <w:lang w:val="fr-FR" w:bidi="ar-EG"/>
        </w:rPr>
        <w:t>معتمدة لدى الأمم ال</w:t>
      </w:r>
      <w:r w:rsidR="00916C96">
        <w:rPr>
          <w:rFonts w:hint="cs"/>
          <w:rtl/>
          <w:lang w:val="fr-FR" w:bidi="ar-EG"/>
        </w:rPr>
        <w:t>‍</w:t>
      </w:r>
      <w:r w:rsidRPr="00C446E4">
        <w:rPr>
          <w:rFonts w:hint="cs"/>
          <w:rtl/>
          <w:lang w:val="fr-FR" w:bidi="ar-EG"/>
        </w:rPr>
        <w:t>متحدة. وتتيح هذه الندوة فرصة م</w:t>
      </w:r>
      <w:r w:rsidR="00916C96">
        <w:rPr>
          <w:rFonts w:hint="cs"/>
          <w:rtl/>
          <w:lang w:val="fr-FR" w:bidi="ar-EG"/>
        </w:rPr>
        <w:t>‍</w:t>
      </w:r>
      <w:r w:rsidRPr="00C446E4">
        <w:rPr>
          <w:rFonts w:hint="cs"/>
          <w:rtl/>
          <w:lang w:val="fr-FR" w:bidi="ar-EG"/>
        </w:rPr>
        <w:t>متازة لإجراء حوارات بين أصحاب ال</w:t>
      </w:r>
      <w:r w:rsidR="00916C96">
        <w:rPr>
          <w:rFonts w:hint="cs"/>
          <w:rtl/>
          <w:lang w:val="fr-FR" w:bidi="ar-EG"/>
        </w:rPr>
        <w:t>‍</w:t>
      </w:r>
      <w:r w:rsidRPr="00C446E4">
        <w:rPr>
          <w:rFonts w:hint="cs"/>
          <w:rtl/>
          <w:lang w:val="fr-FR" w:bidi="ar-EG"/>
        </w:rPr>
        <w:t>مصلحة ال</w:t>
      </w:r>
      <w:r w:rsidR="00916C96">
        <w:rPr>
          <w:rFonts w:hint="cs"/>
          <w:rtl/>
          <w:lang w:val="fr-FR" w:bidi="ar-EG"/>
        </w:rPr>
        <w:t>‍</w:t>
      </w:r>
      <w:r w:rsidRPr="00C446E4">
        <w:rPr>
          <w:rFonts w:hint="cs"/>
          <w:rtl/>
          <w:lang w:val="fr-FR" w:bidi="ar-EG"/>
        </w:rPr>
        <w:t>متعددين في القطاعين العام وال</w:t>
      </w:r>
      <w:r w:rsidR="00916C96">
        <w:rPr>
          <w:rFonts w:hint="cs"/>
          <w:rtl/>
          <w:lang w:val="fr-FR" w:bidi="ar-EG"/>
        </w:rPr>
        <w:t>‍</w:t>
      </w:r>
      <w:r w:rsidRPr="00C446E4">
        <w:rPr>
          <w:rFonts w:hint="cs"/>
          <w:rtl/>
          <w:lang w:val="fr-FR" w:bidi="ar-EG"/>
        </w:rPr>
        <w:t>خاص؛ وتشمل أيضاً معرضاً صغيراً لعرض منتجات أعضاء الات</w:t>
      </w:r>
      <w:r w:rsidR="00EB4D9E">
        <w:rPr>
          <w:rFonts w:hint="cs"/>
          <w:rtl/>
          <w:lang w:val="fr-FR" w:bidi="ar-EG"/>
        </w:rPr>
        <w:t>‍</w:t>
      </w:r>
      <w:r w:rsidRPr="00C446E4">
        <w:rPr>
          <w:rFonts w:hint="cs"/>
          <w:rtl/>
          <w:lang w:val="fr-FR" w:bidi="ar-EG"/>
        </w:rPr>
        <w:t>حاد وخدماتهم ال</w:t>
      </w:r>
      <w:r w:rsidR="00916C96">
        <w:rPr>
          <w:rFonts w:hint="cs"/>
          <w:rtl/>
          <w:lang w:val="fr-FR" w:bidi="ar-EG"/>
        </w:rPr>
        <w:t>‍</w:t>
      </w:r>
      <w:r w:rsidRPr="00C446E4">
        <w:rPr>
          <w:rFonts w:hint="cs"/>
          <w:rtl/>
          <w:lang w:val="fr-FR" w:bidi="ar-EG"/>
        </w:rPr>
        <w:t>مبتكرة في</w:t>
      </w:r>
      <w:r w:rsidR="00916C96">
        <w:rPr>
          <w:rFonts w:hint="eastAsia"/>
          <w:rtl/>
          <w:lang w:val="fr-FR" w:bidi="ar-EG"/>
        </w:rPr>
        <w:t> </w:t>
      </w:r>
      <w:r w:rsidRPr="00C446E4">
        <w:rPr>
          <w:rFonts w:hint="cs"/>
          <w:rtl/>
          <w:lang w:val="fr-FR" w:bidi="ar-EG"/>
        </w:rPr>
        <w:t>م</w:t>
      </w:r>
      <w:r w:rsidR="00916C96">
        <w:rPr>
          <w:rFonts w:hint="cs"/>
          <w:rtl/>
          <w:lang w:val="fr-FR" w:bidi="ar-EG"/>
        </w:rPr>
        <w:t>‍</w:t>
      </w:r>
      <w:r w:rsidRPr="00C446E4">
        <w:rPr>
          <w:rFonts w:hint="cs"/>
          <w:rtl/>
          <w:lang w:val="fr-FR" w:bidi="ar-EG"/>
        </w:rPr>
        <w:t>جال صناعة</w:t>
      </w:r>
      <w:r w:rsidR="00916C96">
        <w:rPr>
          <w:rFonts w:hint="eastAsia"/>
          <w:rtl/>
          <w:lang w:val="fr-FR" w:bidi="ar-EG"/>
        </w:rPr>
        <w:t> </w:t>
      </w:r>
      <w:r w:rsidRPr="00C446E4">
        <w:rPr>
          <w:rFonts w:hint="cs"/>
          <w:rtl/>
          <w:lang w:val="fr-FR" w:bidi="ar-EG"/>
        </w:rPr>
        <w:t>التلفزيون.</w:t>
      </w:r>
    </w:p>
    <w:p w:rsidR="00436F00" w:rsidRPr="00C446E4" w:rsidRDefault="00436F00" w:rsidP="00C446E4">
      <w:pPr>
        <w:tabs>
          <w:tab w:val="clear" w:pos="794"/>
        </w:tabs>
        <w:rPr>
          <w:rtl/>
          <w:lang w:bidi="ar-EG"/>
        </w:rPr>
      </w:pPr>
      <w:r w:rsidRPr="00C446E4">
        <w:rPr>
          <w:rFonts w:hint="cs"/>
          <w:rtl/>
          <w:lang w:bidi="ar-EG"/>
        </w:rPr>
        <w:t>وستتاح الترج</w:t>
      </w:r>
      <w:r w:rsidR="00974288">
        <w:rPr>
          <w:rFonts w:hint="cs"/>
          <w:rtl/>
          <w:lang w:bidi="ar-EG"/>
        </w:rPr>
        <w:t>‍</w:t>
      </w:r>
      <w:r w:rsidRPr="00C446E4">
        <w:rPr>
          <w:rFonts w:hint="cs"/>
          <w:rtl/>
          <w:lang w:bidi="ar-EG"/>
        </w:rPr>
        <w:t>مة الفورية باللغات الرس</w:t>
      </w:r>
      <w:r w:rsidR="00EB4D9E">
        <w:rPr>
          <w:rFonts w:hint="cs"/>
          <w:rtl/>
          <w:lang w:bidi="ar-EG"/>
        </w:rPr>
        <w:t>‍</w:t>
      </w:r>
      <w:r w:rsidRPr="00C446E4">
        <w:rPr>
          <w:rFonts w:hint="cs"/>
          <w:rtl/>
          <w:lang w:bidi="ar-EG"/>
        </w:rPr>
        <w:t>مية الست للات</w:t>
      </w:r>
      <w:r w:rsidR="00EB4D9E">
        <w:rPr>
          <w:rFonts w:hint="cs"/>
          <w:rtl/>
          <w:lang w:bidi="ar-EG"/>
        </w:rPr>
        <w:t>‍</w:t>
      </w:r>
      <w:r w:rsidRPr="00C446E4">
        <w:rPr>
          <w:rFonts w:hint="cs"/>
          <w:rtl/>
          <w:lang w:bidi="ar-EG"/>
        </w:rPr>
        <w:t>حاد خلال الندوة.</w:t>
      </w:r>
    </w:p>
    <w:p w:rsidR="00436F00" w:rsidRPr="00C446E4" w:rsidRDefault="00436F00" w:rsidP="00C446E4">
      <w:pPr>
        <w:tabs>
          <w:tab w:val="clear" w:pos="794"/>
        </w:tabs>
        <w:rPr>
          <w:rtl/>
          <w:lang w:bidi="ar-EG"/>
        </w:rPr>
      </w:pPr>
      <w:r w:rsidRPr="00C446E4">
        <w:rPr>
          <w:rFonts w:hint="cs"/>
          <w:rtl/>
          <w:lang w:bidi="ar-EG"/>
        </w:rPr>
        <w:t>ول</w:t>
      </w:r>
      <w:r w:rsidR="00974288">
        <w:rPr>
          <w:rFonts w:hint="cs"/>
          <w:rtl/>
          <w:lang w:bidi="ar-EG"/>
        </w:rPr>
        <w:t>‍</w:t>
      </w:r>
      <w:r w:rsidRPr="00C446E4">
        <w:rPr>
          <w:rFonts w:hint="cs"/>
          <w:rtl/>
          <w:lang w:bidi="ar-EG"/>
        </w:rPr>
        <w:t>مزيد من التفاصيل بشأن ال</w:t>
      </w:r>
      <w:r w:rsidR="00916C96">
        <w:rPr>
          <w:rFonts w:hint="cs"/>
          <w:rtl/>
          <w:lang w:bidi="ar-EG"/>
        </w:rPr>
        <w:t>‍</w:t>
      </w:r>
      <w:r w:rsidRPr="00C446E4">
        <w:rPr>
          <w:rFonts w:hint="cs"/>
          <w:rtl/>
          <w:lang w:bidi="ar-EG"/>
        </w:rPr>
        <w:t>معرض وفرص الرعاية والبث الشبكي للحدث أي معلومات أخرى تتعلق بالندوة، يرجى زيارة ال</w:t>
      </w:r>
      <w:r w:rsidR="00974288">
        <w:rPr>
          <w:rFonts w:hint="cs"/>
          <w:rtl/>
          <w:lang w:bidi="ar-EG"/>
        </w:rPr>
        <w:t>‍</w:t>
      </w:r>
      <w:r w:rsidRPr="00C446E4">
        <w:rPr>
          <w:rFonts w:hint="cs"/>
          <w:rtl/>
          <w:lang w:bidi="ar-EG"/>
        </w:rPr>
        <w:t xml:space="preserve">موقع التالي: </w:t>
      </w:r>
      <w:hyperlink r:id="rId9" w:history="1">
        <w:r w:rsidRPr="00C446E4">
          <w:rPr>
            <w:rStyle w:val="Hyperlink"/>
          </w:rPr>
          <w:t>http://www.itu.int/go/GE06-Symposium-2015</w:t>
        </w:r>
      </w:hyperlink>
      <w:r w:rsidRPr="00C446E4">
        <w:rPr>
          <w:rFonts w:hint="cs"/>
          <w:rtl/>
          <w:lang w:bidi="ar-EG"/>
        </w:rPr>
        <w:t>.</w:t>
      </w:r>
    </w:p>
    <w:p w:rsidR="00436F00" w:rsidRPr="00C446E4" w:rsidRDefault="00436F00" w:rsidP="00905572">
      <w:pPr>
        <w:keepNext/>
        <w:keepLines/>
        <w:tabs>
          <w:tab w:val="clear" w:pos="794"/>
        </w:tabs>
        <w:rPr>
          <w:rtl/>
          <w:lang w:bidi="ar-EG"/>
        </w:rPr>
      </w:pPr>
      <w:r w:rsidRPr="00C446E4">
        <w:rPr>
          <w:rFonts w:hint="cs"/>
          <w:rtl/>
          <w:lang w:val="fr-FR" w:bidi="ar-EG"/>
        </w:rPr>
        <w:lastRenderedPageBreak/>
        <w:t>ويرجى من ال</w:t>
      </w:r>
      <w:r w:rsidR="00FF0EB0">
        <w:rPr>
          <w:rFonts w:hint="cs"/>
          <w:rtl/>
          <w:lang w:val="fr-FR" w:bidi="ar-EG"/>
        </w:rPr>
        <w:t>‍</w:t>
      </w:r>
      <w:r w:rsidRPr="00C446E4">
        <w:rPr>
          <w:rFonts w:hint="cs"/>
          <w:rtl/>
          <w:lang w:val="fr-FR" w:bidi="ar-EG"/>
        </w:rPr>
        <w:t>مشاركين التسجيل على ال</w:t>
      </w:r>
      <w:r w:rsidR="00FF0EB0">
        <w:rPr>
          <w:rFonts w:hint="cs"/>
          <w:rtl/>
          <w:lang w:val="fr-FR" w:bidi="ar-EG"/>
        </w:rPr>
        <w:t>‍</w:t>
      </w:r>
      <w:r w:rsidRPr="00C446E4">
        <w:rPr>
          <w:rFonts w:hint="cs"/>
          <w:rtl/>
          <w:lang w:val="fr-FR" w:bidi="ar-EG"/>
        </w:rPr>
        <w:t>خط في ال</w:t>
      </w:r>
      <w:r w:rsidR="00FF0EB0">
        <w:rPr>
          <w:rFonts w:hint="cs"/>
          <w:rtl/>
          <w:lang w:val="fr-FR" w:bidi="ar-EG"/>
        </w:rPr>
        <w:t>‍</w:t>
      </w:r>
      <w:r w:rsidRPr="00C446E4">
        <w:rPr>
          <w:rFonts w:hint="cs"/>
          <w:rtl/>
          <w:lang w:val="fr-FR" w:bidi="ar-EG"/>
        </w:rPr>
        <w:t xml:space="preserve">موقع التالي: </w:t>
      </w:r>
      <w:hyperlink r:id="rId10" w:history="1">
        <w:r w:rsidRPr="00C446E4">
          <w:rPr>
            <w:rStyle w:val="Hyperlink"/>
          </w:rPr>
          <w:t>http://www.itu.int/go/GE06-Symposium-2015</w:t>
        </w:r>
      </w:hyperlink>
      <w:r w:rsidRPr="00C446E4">
        <w:rPr>
          <w:rFonts w:hint="cs"/>
          <w:rtl/>
          <w:lang w:bidi="ar-EG"/>
        </w:rPr>
        <w:t xml:space="preserve"> من خلال جهات الاتصال ال</w:t>
      </w:r>
      <w:r w:rsidR="00FF0EB0">
        <w:rPr>
          <w:rFonts w:hint="cs"/>
          <w:rtl/>
          <w:lang w:bidi="ar-EG"/>
        </w:rPr>
        <w:t>‍</w:t>
      </w:r>
      <w:r w:rsidRPr="00C446E4">
        <w:rPr>
          <w:rFonts w:hint="cs"/>
          <w:rtl/>
          <w:lang w:bidi="ar-EG"/>
        </w:rPr>
        <w:t xml:space="preserve">معينة </w:t>
      </w:r>
      <w:r w:rsidRPr="00C446E4">
        <w:rPr>
          <w:lang w:bidi="ar-EG"/>
        </w:rPr>
        <w:t>(DFP)</w:t>
      </w:r>
      <w:r w:rsidRPr="00C446E4">
        <w:rPr>
          <w:rFonts w:hint="cs"/>
          <w:rtl/>
          <w:lang w:bidi="ar-EG"/>
        </w:rPr>
        <w:t xml:space="preserve"> ال</w:t>
      </w:r>
      <w:r w:rsidR="00FF0EB0">
        <w:rPr>
          <w:rFonts w:hint="cs"/>
          <w:rtl/>
          <w:lang w:bidi="ar-EG"/>
        </w:rPr>
        <w:t>‍</w:t>
      </w:r>
      <w:r w:rsidRPr="00C446E4">
        <w:rPr>
          <w:rFonts w:hint="cs"/>
          <w:rtl/>
          <w:lang w:bidi="ar-EG"/>
        </w:rPr>
        <w:t xml:space="preserve">خاصة بهم، وذلك قبل </w:t>
      </w:r>
      <w:r w:rsidRPr="00C446E4">
        <w:rPr>
          <w:b/>
          <w:bCs/>
          <w:lang w:bidi="ar-EG"/>
        </w:rPr>
        <w:t>29</w:t>
      </w:r>
      <w:r w:rsidRPr="00C446E4">
        <w:rPr>
          <w:rFonts w:hint="cs"/>
          <w:b/>
          <w:bCs/>
          <w:rtl/>
          <w:lang w:bidi="ar-EG"/>
        </w:rPr>
        <w:t xml:space="preserve"> مايو </w:t>
      </w:r>
      <w:r w:rsidRPr="00C446E4">
        <w:rPr>
          <w:b/>
          <w:bCs/>
          <w:lang w:bidi="ar-EG"/>
        </w:rPr>
        <w:t>2015</w:t>
      </w:r>
      <w:r w:rsidRPr="00C446E4">
        <w:rPr>
          <w:rFonts w:hint="cs"/>
          <w:rtl/>
          <w:lang w:bidi="ar-EG"/>
        </w:rPr>
        <w:t>. ويتعين على ال</w:t>
      </w:r>
      <w:r w:rsidR="00FF0EB0">
        <w:rPr>
          <w:rFonts w:hint="cs"/>
          <w:rtl/>
          <w:lang w:bidi="ar-EG"/>
        </w:rPr>
        <w:t>‍</w:t>
      </w:r>
      <w:r w:rsidRPr="00C446E4">
        <w:rPr>
          <w:rFonts w:hint="cs"/>
          <w:rtl/>
          <w:lang w:bidi="ar-EG"/>
        </w:rPr>
        <w:t>مشاركين الذي ي</w:t>
      </w:r>
      <w:r w:rsidR="00FF0EB0">
        <w:rPr>
          <w:rFonts w:hint="cs"/>
          <w:rtl/>
          <w:lang w:bidi="ar-EG"/>
        </w:rPr>
        <w:t>‍</w:t>
      </w:r>
      <w:r w:rsidRPr="00C446E4">
        <w:rPr>
          <w:rFonts w:hint="cs"/>
          <w:rtl/>
          <w:lang w:bidi="ar-EG"/>
        </w:rPr>
        <w:t>حتاجون إلى تأشيرة الدخول إلى سويسرا، الاتصال بالسفارة السويسرية في بلدانهم للحصول على ال</w:t>
      </w:r>
      <w:r w:rsidR="00FF0EB0">
        <w:rPr>
          <w:rFonts w:hint="cs"/>
          <w:rtl/>
          <w:lang w:bidi="ar-EG"/>
        </w:rPr>
        <w:t>‍</w:t>
      </w:r>
      <w:r w:rsidRPr="00C446E4">
        <w:rPr>
          <w:rFonts w:hint="cs"/>
          <w:rtl/>
          <w:lang w:bidi="ar-EG"/>
        </w:rPr>
        <w:t>معلومات في وقت مبكر. وتتاح أيضاً معلومات مفيدة للمشاركين في ال</w:t>
      </w:r>
      <w:r w:rsidR="00FF0EB0">
        <w:rPr>
          <w:rFonts w:hint="cs"/>
          <w:rtl/>
          <w:lang w:bidi="ar-EG"/>
        </w:rPr>
        <w:t>‍</w:t>
      </w:r>
      <w:r w:rsidRPr="00C446E4">
        <w:rPr>
          <w:rFonts w:hint="cs"/>
          <w:rtl/>
          <w:lang w:bidi="ar-EG"/>
        </w:rPr>
        <w:t>موقع الإلكتروني لسهولة الرجوع إليها.</w:t>
      </w:r>
    </w:p>
    <w:p w:rsidR="00436F00" w:rsidRPr="00C446E4" w:rsidRDefault="00436F00" w:rsidP="00436F00">
      <w:pPr>
        <w:tabs>
          <w:tab w:val="clear" w:pos="794"/>
        </w:tabs>
        <w:spacing w:before="240"/>
        <w:rPr>
          <w:rtl/>
          <w:lang w:bidi="ar-EG"/>
        </w:rPr>
      </w:pPr>
      <w:r w:rsidRPr="00C446E4">
        <w:rPr>
          <w:rFonts w:hint="cs"/>
          <w:rtl/>
          <w:lang w:bidi="ar-EG"/>
        </w:rPr>
        <w:t>وتفضلوا بقبول فائق التقدير والاحترام.</w:t>
      </w:r>
    </w:p>
    <w:p w:rsidR="00EA13F8" w:rsidRPr="00C446E4" w:rsidRDefault="00EA13F8" w:rsidP="00AB7902">
      <w:pPr>
        <w:keepNext/>
        <w:keepLines/>
        <w:spacing w:before="960"/>
        <w:jc w:val="left"/>
        <w:rPr>
          <w:rFonts w:eastAsia="SimSun"/>
          <w:rtl/>
        </w:rPr>
      </w:pPr>
      <w:r w:rsidRPr="00C446E4">
        <w:rPr>
          <w:rFonts w:eastAsia="SimSun" w:hint="cs"/>
          <w:rtl/>
        </w:rPr>
        <w:t>فرانسوا رانسي</w:t>
      </w:r>
      <w:r w:rsidRPr="00C446E4">
        <w:rPr>
          <w:rFonts w:eastAsia="SimSun"/>
          <w:rtl/>
        </w:rPr>
        <w:br/>
      </w:r>
      <w:r w:rsidRPr="00C446E4">
        <w:rPr>
          <w:rFonts w:eastAsia="SimSun" w:hint="cs"/>
          <w:rtl/>
        </w:rPr>
        <w:t>ال‍مدير</w:t>
      </w:r>
    </w:p>
    <w:p w:rsidR="00EA13F8" w:rsidRPr="00C446E4" w:rsidRDefault="00EA13F8" w:rsidP="00A7019F">
      <w:pPr>
        <w:spacing w:before="840"/>
        <w:ind w:left="11"/>
        <w:jc w:val="left"/>
        <w:rPr>
          <w:rFonts w:eastAsia="SimSun"/>
          <w:b/>
          <w:bCs/>
          <w:rtl/>
          <w:lang w:bidi="ar-EG"/>
        </w:rPr>
      </w:pPr>
      <w:r w:rsidRPr="00C446E4">
        <w:rPr>
          <w:rFonts w:eastAsia="SimSun" w:hint="cs"/>
          <w:b/>
          <w:bCs/>
          <w:rtl/>
        </w:rPr>
        <w:t xml:space="preserve">ال‍ملحقات: </w:t>
      </w:r>
      <w:r w:rsidRPr="00C446E4">
        <w:rPr>
          <w:rFonts w:eastAsia="SimSun"/>
        </w:rPr>
        <w:t>1</w:t>
      </w:r>
    </w:p>
    <w:p w:rsidR="00EA13F8" w:rsidRPr="00BA2A55" w:rsidRDefault="00EA13F8" w:rsidP="00A7019F">
      <w:pPr>
        <w:spacing w:before="6480" w:line="168" w:lineRule="auto"/>
        <w:rPr>
          <w:rFonts w:eastAsia="SimSun"/>
          <w:b/>
          <w:bCs/>
          <w:sz w:val="24"/>
          <w:szCs w:val="24"/>
          <w:rtl/>
          <w:lang w:bidi="ar-EG"/>
        </w:rPr>
      </w:pPr>
      <w:bookmarkStart w:id="1" w:name="ddistribution"/>
      <w:bookmarkEnd w:id="1"/>
      <w:r w:rsidRPr="00BA2A55">
        <w:rPr>
          <w:rFonts w:eastAsia="SimSun" w:hint="cs"/>
          <w:b/>
          <w:bCs/>
          <w:sz w:val="24"/>
          <w:szCs w:val="24"/>
          <w:rtl/>
        </w:rPr>
        <w:t>التوزيع:</w:t>
      </w:r>
    </w:p>
    <w:p w:rsidR="00436F00" w:rsidRDefault="00436F00" w:rsidP="00436F00">
      <w:pPr>
        <w:tabs>
          <w:tab w:val="left" w:pos="425"/>
        </w:tabs>
        <w:spacing w:line="168" w:lineRule="auto"/>
        <w:rPr>
          <w:sz w:val="24"/>
          <w:szCs w:val="24"/>
          <w:rtl/>
        </w:rPr>
      </w:pPr>
      <w:r w:rsidRPr="00343581">
        <w:rPr>
          <w:rFonts w:hint="cs"/>
          <w:sz w:val="24"/>
          <w:szCs w:val="24"/>
          <w:rtl/>
        </w:rPr>
        <w:t>-</w:t>
      </w:r>
      <w:r w:rsidRPr="00343581">
        <w:rPr>
          <w:rFonts w:hint="cs"/>
          <w:sz w:val="24"/>
          <w:szCs w:val="24"/>
          <w:rtl/>
        </w:rPr>
        <w:tab/>
        <w:t xml:space="preserve">إدارات الدول الأعضاء في </w:t>
      </w:r>
      <w:r w:rsidRPr="00343581">
        <w:rPr>
          <w:rFonts w:hint="cs"/>
          <w:sz w:val="24"/>
          <w:szCs w:val="24"/>
          <w:rtl/>
          <w:lang w:bidi="ar-EG"/>
        </w:rPr>
        <w:t>الات</w:t>
      </w:r>
      <w:r>
        <w:rPr>
          <w:rFonts w:hint="cs"/>
          <w:sz w:val="24"/>
          <w:szCs w:val="24"/>
          <w:rtl/>
          <w:lang w:bidi="ar-EG"/>
        </w:rPr>
        <w:t>‍</w:t>
      </w:r>
      <w:r w:rsidRPr="00343581">
        <w:rPr>
          <w:rFonts w:hint="cs"/>
          <w:sz w:val="24"/>
          <w:szCs w:val="24"/>
          <w:rtl/>
          <w:lang w:bidi="ar-EG"/>
        </w:rPr>
        <w:t>حاد</w:t>
      </w:r>
    </w:p>
    <w:p w:rsidR="00436F00" w:rsidRDefault="00436F00" w:rsidP="00436F00">
      <w:pPr>
        <w:tabs>
          <w:tab w:val="left" w:pos="425"/>
        </w:tabs>
        <w:spacing w:before="0" w:line="168" w:lineRule="auto"/>
        <w:rPr>
          <w:sz w:val="24"/>
          <w:szCs w:val="24"/>
          <w:rtl/>
          <w:lang w:bidi="ar-EG"/>
        </w:rPr>
      </w:pPr>
      <w:r>
        <w:rPr>
          <w:rFonts w:hint="cs"/>
          <w:sz w:val="24"/>
          <w:szCs w:val="24"/>
          <w:rtl/>
        </w:rPr>
        <w:t>-</w:t>
      </w:r>
      <w:r>
        <w:rPr>
          <w:rFonts w:hint="cs"/>
          <w:sz w:val="24"/>
          <w:szCs w:val="24"/>
          <w:rtl/>
        </w:rPr>
        <w:tab/>
        <w:t xml:space="preserve">ال‍مراقبون (القرار </w:t>
      </w:r>
      <w:r w:rsidRPr="00464960">
        <w:rPr>
          <w:sz w:val="16"/>
          <w:szCs w:val="16"/>
        </w:rPr>
        <w:t>99</w:t>
      </w:r>
      <w:r>
        <w:rPr>
          <w:rFonts w:hint="cs"/>
          <w:sz w:val="24"/>
          <w:szCs w:val="24"/>
          <w:rtl/>
          <w:lang w:bidi="ar-EG"/>
        </w:rPr>
        <w:t xml:space="preserve"> (ال‍مراجَع في غوادالاخارا، </w:t>
      </w:r>
      <w:r w:rsidRPr="00DF5FFE">
        <w:rPr>
          <w:sz w:val="16"/>
          <w:szCs w:val="16"/>
          <w:lang w:bidi="ar-EG"/>
        </w:rPr>
        <w:t>(</w:t>
      </w:r>
      <w:r w:rsidRPr="00464960">
        <w:rPr>
          <w:sz w:val="16"/>
          <w:szCs w:val="16"/>
          <w:lang w:bidi="ar-EG"/>
        </w:rPr>
        <w:t>2010</w:t>
      </w:r>
      <w:r>
        <w:rPr>
          <w:rFonts w:hint="cs"/>
          <w:sz w:val="24"/>
          <w:szCs w:val="24"/>
          <w:rtl/>
          <w:lang w:bidi="ar-EG"/>
        </w:rPr>
        <w:t>)</w:t>
      </w:r>
    </w:p>
    <w:p w:rsidR="00436F00" w:rsidRDefault="00436F00" w:rsidP="00436F00">
      <w:pPr>
        <w:tabs>
          <w:tab w:val="left" w:pos="425"/>
        </w:tabs>
        <w:spacing w:before="0" w:line="168" w:lineRule="auto"/>
        <w:rPr>
          <w:sz w:val="24"/>
          <w:szCs w:val="24"/>
          <w:rtl/>
          <w:lang w:bidi="ar-EG"/>
        </w:rPr>
      </w:pPr>
      <w:r>
        <w:rPr>
          <w:rFonts w:hint="cs"/>
          <w:sz w:val="24"/>
          <w:szCs w:val="24"/>
          <w:rtl/>
          <w:lang w:bidi="ar-EG"/>
        </w:rPr>
        <w:t>-</w:t>
      </w:r>
      <w:r>
        <w:rPr>
          <w:rFonts w:hint="cs"/>
          <w:sz w:val="24"/>
          <w:szCs w:val="24"/>
          <w:rtl/>
          <w:lang w:bidi="ar-EG"/>
        </w:rPr>
        <w:tab/>
        <w:t xml:space="preserve">ال‍مراقبون ال‍مشاركون بصفة استشارية وفقاً للرقمين </w:t>
      </w:r>
      <w:r w:rsidRPr="00EB6726">
        <w:rPr>
          <w:sz w:val="16"/>
          <w:szCs w:val="16"/>
          <w:lang w:bidi="ar-EG"/>
        </w:rPr>
        <w:t>278</w:t>
      </w:r>
      <w:r>
        <w:rPr>
          <w:rFonts w:hint="cs"/>
          <w:sz w:val="24"/>
          <w:szCs w:val="24"/>
          <w:rtl/>
          <w:lang w:bidi="ar-EG"/>
        </w:rPr>
        <w:t xml:space="preserve"> و</w:t>
      </w:r>
      <w:r w:rsidRPr="00EB6726">
        <w:rPr>
          <w:sz w:val="16"/>
          <w:szCs w:val="16"/>
          <w:lang w:bidi="ar-EG"/>
        </w:rPr>
        <w:t>279</w:t>
      </w:r>
      <w:r>
        <w:rPr>
          <w:rFonts w:hint="cs"/>
          <w:sz w:val="24"/>
          <w:szCs w:val="24"/>
          <w:rtl/>
          <w:lang w:bidi="ar-EG"/>
        </w:rPr>
        <w:t xml:space="preserve"> من اتفاقية الات‍حاد</w:t>
      </w:r>
    </w:p>
    <w:p w:rsidR="00436F00" w:rsidRPr="00EB6726" w:rsidRDefault="00436F00" w:rsidP="00436F00">
      <w:pPr>
        <w:tabs>
          <w:tab w:val="left" w:pos="425"/>
        </w:tabs>
        <w:spacing w:before="0" w:line="168" w:lineRule="auto"/>
        <w:rPr>
          <w:sz w:val="24"/>
          <w:szCs w:val="24"/>
          <w:rtl/>
          <w:lang w:bidi="ar-EG"/>
        </w:rPr>
      </w:pPr>
      <w:r>
        <w:rPr>
          <w:rFonts w:hint="cs"/>
          <w:sz w:val="24"/>
          <w:szCs w:val="24"/>
          <w:rtl/>
          <w:lang w:bidi="ar-EG"/>
        </w:rPr>
        <w:t>-</w:t>
      </w:r>
      <w:r>
        <w:rPr>
          <w:rFonts w:hint="cs"/>
          <w:sz w:val="24"/>
          <w:szCs w:val="24"/>
          <w:rtl/>
          <w:lang w:bidi="ar-EG"/>
        </w:rPr>
        <w:tab/>
        <w:t xml:space="preserve">ال‍مراقبون من أعضاء قطاع الاتصالات الراديوية الذي يشاركون بصفة غير استشارية وفقاً للرقم </w:t>
      </w:r>
      <w:r>
        <w:rPr>
          <w:sz w:val="16"/>
          <w:szCs w:val="16"/>
          <w:lang w:bidi="ar-EG"/>
        </w:rPr>
        <w:t>280</w:t>
      </w:r>
      <w:r>
        <w:rPr>
          <w:rFonts w:hint="cs"/>
          <w:sz w:val="24"/>
          <w:szCs w:val="24"/>
          <w:rtl/>
          <w:lang w:bidi="ar-EG"/>
        </w:rPr>
        <w:t xml:space="preserve"> من اتفاقية الات‍حاد</w:t>
      </w:r>
    </w:p>
    <w:p w:rsidR="00436F00" w:rsidRPr="00343581" w:rsidRDefault="00436F00" w:rsidP="00436F00">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رؤساء ونواب رؤساء ل</w:t>
      </w:r>
      <w:r>
        <w:rPr>
          <w:rFonts w:hint="cs"/>
          <w:sz w:val="24"/>
          <w:szCs w:val="24"/>
          <w:rtl/>
        </w:rPr>
        <w:t>‍</w:t>
      </w:r>
      <w:r w:rsidRPr="00343581">
        <w:rPr>
          <w:rFonts w:hint="cs"/>
          <w:sz w:val="24"/>
          <w:szCs w:val="24"/>
          <w:rtl/>
        </w:rPr>
        <w:t>جان دراسات الاتصالات الراديوية واللجنة ال</w:t>
      </w:r>
      <w:r>
        <w:rPr>
          <w:rFonts w:hint="cs"/>
          <w:sz w:val="24"/>
          <w:szCs w:val="24"/>
          <w:rtl/>
        </w:rPr>
        <w:t>‍</w:t>
      </w:r>
      <w:r w:rsidRPr="00343581">
        <w:rPr>
          <w:rFonts w:hint="cs"/>
          <w:sz w:val="24"/>
          <w:szCs w:val="24"/>
          <w:rtl/>
        </w:rPr>
        <w:t>خاصة ال</w:t>
      </w:r>
      <w:r>
        <w:rPr>
          <w:rFonts w:hint="cs"/>
          <w:sz w:val="24"/>
          <w:szCs w:val="24"/>
          <w:rtl/>
        </w:rPr>
        <w:t>‍</w:t>
      </w:r>
      <w:r w:rsidRPr="00343581">
        <w:rPr>
          <w:rFonts w:hint="cs"/>
          <w:sz w:val="24"/>
          <w:szCs w:val="24"/>
          <w:rtl/>
        </w:rPr>
        <w:t>معنية بال</w:t>
      </w:r>
      <w:r>
        <w:rPr>
          <w:rFonts w:hint="cs"/>
          <w:sz w:val="24"/>
          <w:szCs w:val="24"/>
          <w:rtl/>
        </w:rPr>
        <w:t>‍</w:t>
      </w:r>
      <w:r w:rsidRPr="00343581">
        <w:rPr>
          <w:rFonts w:hint="cs"/>
          <w:sz w:val="24"/>
          <w:szCs w:val="24"/>
          <w:rtl/>
        </w:rPr>
        <w:t>مسائل التنظيمية والإجرائية</w:t>
      </w:r>
    </w:p>
    <w:p w:rsidR="00436F00" w:rsidRPr="00343581" w:rsidRDefault="00436F00" w:rsidP="00436F00">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رئيس الفريق الاستشاري للاتصالات الراديوية</w:t>
      </w:r>
      <w:r>
        <w:rPr>
          <w:rFonts w:hint="cs"/>
          <w:sz w:val="24"/>
          <w:szCs w:val="24"/>
          <w:rtl/>
        </w:rPr>
        <w:t xml:space="preserve"> ونوابه</w:t>
      </w:r>
    </w:p>
    <w:p w:rsidR="00436F00" w:rsidRPr="00343581" w:rsidRDefault="00436F00" w:rsidP="00436F00">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رئيس الاجتماع التحضيري للمؤت</w:t>
      </w:r>
      <w:r>
        <w:rPr>
          <w:rFonts w:hint="cs"/>
          <w:sz w:val="24"/>
          <w:szCs w:val="24"/>
          <w:rtl/>
        </w:rPr>
        <w:t>‍</w:t>
      </w:r>
      <w:r w:rsidRPr="00343581">
        <w:rPr>
          <w:rFonts w:hint="cs"/>
          <w:sz w:val="24"/>
          <w:szCs w:val="24"/>
          <w:rtl/>
        </w:rPr>
        <w:t>مر</w:t>
      </w:r>
      <w:r>
        <w:rPr>
          <w:rFonts w:hint="cs"/>
          <w:sz w:val="24"/>
          <w:szCs w:val="24"/>
          <w:rtl/>
        </w:rPr>
        <w:t xml:space="preserve"> ونوابه</w:t>
      </w:r>
    </w:p>
    <w:p w:rsidR="00436F00" w:rsidRPr="00343581" w:rsidRDefault="00436F00" w:rsidP="00436F00">
      <w:pPr>
        <w:tabs>
          <w:tab w:val="left" w:pos="425"/>
        </w:tabs>
        <w:spacing w:before="0" w:line="168" w:lineRule="auto"/>
        <w:rPr>
          <w:sz w:val="24"/>
          <w:szCs w:val="24"/>
          <w:rtl/>
        </w:rPr>
      </w:pPr>
      <w:r w:rsidRPr="00343581">
        <w:rPr>
          <w:rFonts w:hint="cs"/>
          <w:sz w:val="24"/>
          <w:szCs w:val="24"/>
          <w:rtl/>
        </w:rPr>
        <w:t>-</w:t>
      </w:r>
      <w:r w:rsidRPr="00343581">
        <w:rPr>
          <w:rFonts w:hint="cs"/>
          <w:sz w:val="24"/>
          <w:szCs w:val="24"/>
          <w:rtl/>
        </w:rPr>
        <w:tab/>
        <w:t>أعضاء ل</w:t>
      </w:r>
      <w:r>
        <w:rPr>
          <w:rFonts w:hint="cs"/>
          <w:sz w:val="24"/>
          <w:szCs w:val="24"/>
          <w:rtl/>
        </w:rPr>
        <w:t>‍</w:t>
      </w:r>
      <w:r w:rsidRPr="00343581">
        <w:rPr>
          <w:rFonts w:hint="cs"/>
          <w:sz w:val="24"/>
          <w:szCs w:val="24"/>
          <w:rtl/>
        </w:rPr>
        <w:t>جنة لوائح الراديو</w:t>
      </w:r>
    </w:p>
    <w:p w:rsidR="00185E59" w:rsidRPr="00BF218B" w:rsidRDefault="00436F00" w:rsidP="00436F00">
      <w:pPr>
        <w:tabs>
          <w:tab w:val="clear" w:pos="794"/>
          <w:tab w:val="left" w:pos="425"/>
        </w:tabs>
        <w:spacing w:before="0" w:line="168" w:lineRule="auto"/>
        <w:rPr>
          <w:rFonts w:eastAsia="SimSun"/>
          <w:sz w:val="24"/>
          <w:szCs w:val="24"/>
          <w:rtl/>
        </w:rPr>
      </w:pPr>
      <w:r w:rsidRPr="00343581">
        <w:rPr>
          <w:rFonts w:hint="cs"/>
          <w:sz w:val="24"/>
          <w:szCs w:val="24"/>
          <w:rtl/>
        </w:rPr>
        <w:t>-</w:t>
      </w:r>
      <w:r w:rsidRPr="00343581">
        <w:rPr>
          <w:rFonts w:hint="cs"/>
          <w:sz w:val="24"/>
          <w:szCs w:val="24"/>
          <w:rtl/>
        </w:rPr>
        <w:tab/>
        <w:t>الأمين العام للات</w:t>
      </w:r>
      <w:r>
        <w:rPr>
          <w:rFonts w:hint="cs"/>
          <w:sz w:val="24"/>
          <w:szCs w:val="24"/>
          <w:rtl/>
        </w:rPr>
        <w:t>‍</w:t>
      </w:r>
      <w:r w:rsidRPr="00343581">
        <w:rPr>
          <w:rFonts w:hint="cs"/>
          <w:sz w:val="24"/>
          <w:szCs w:val="24"/>
          <w:rtl/>
        </w:rPr>
        <w:t xml:space="preserve">حاد </w:t>
      </w:r>
      <w:r>
        <w:rPr>
          <w:rFonts w:hint="cs"/>
          <w:sz w:val="24"/>
          <w:szCs w:val="24"/>
          <w:rtl/>
        </w:rPr>
        <w:t xml:space="preserve">ونائب الأمين العام للات‍حاد </w:t>
      </w:r>
      <w:r w:rsidRPr="00343581">
        <w:rPr>
          <w:rFonts w:hint="cs"/>
          <w:sz w:val="24"/>
          <w:szCs w:val="24"/>
          <w:rtl/>
        </w:rPr>
        <w:t>ومدير مكتب تقييس الاتصالات ومدير مكتب تنمية الاتصالات</w:t>
      </w:r>
      <w:r w:rsidR="00185E59">
        <w:rPr>
          <w:rtl/>
        </w:rPr>
        <w:br w:type="page"/>
      </w:r>
    </w:p>
    <w:p w:rsidR="00EA13F8" w:rsidRPr="00223955" w:rsidRDefault="00EA13F8" w:rsidP="00223955">
      <w:pPr>
        <w:pStyle w:val="AnnexNo"/>
      </w:pPr>
      <w:r w:rsidRPr="00223955">
        <w:rPr>
          <w:rFonts w:hint="cs"/>
          <w:rtl/>
        </w:rPr>
        <w:lastRenderedPageBreak/>
        <w:t>ال‍ملحـق</w:t>
      </w:r>
    </w:p>
    <w:p w:rsidR="007C7E1C" w:rsidRPr="00BD2C61" w:rsidRDefault="007C7E1C" w:rsidP="00B235F4">
      <w:pPr>
        <w:pStyle w:val="Annextitle"/>
        <w:spacing w:after="240"/>
        <w:rPr>
          <w:rtl/>
        </w:rPr>
      </w:pPr>
      <w:r w:rsidRPr="00BD2C61">
        <w:rPr>
          <w:rFonts w:hint="cs"/>
          <w:rtl/>
        </w:rPr>
        <w:t>الندوة الدولية للاتحاد الدولي للاتصالات بشأن التحول الرقمي</w:t>
      </w:r>
    </w:p>
    <w:p w:rsidR="007C7E1C" w:rsidRPr="009F5CF7" w:rsidRDefault="007C7E1C" w:rsidP="007C7E1C">
      <w:pPr>
        <w:tabs>
          <w:tab w:val="clear" w:pos="794"/>
          <w:tab w:val="left" w:pos="425"/>
        </w:tabs>
        <w:spacing w:before="240" w:after="240"/>
        <w:jc w:val="center"/>
        <w:rPr>
          <w:b/>
          <w:bCs/>
          <w:sz w:val="26"/>
          <w:szCs w:val="36"/>
          <w:rtl/>
          <w:lang w:bidi="ar-EG"/>
        </w:rPr>
      </w:pPr>
      <w:r w:rsidRPr="009F5CF7">
        <w:rPr>
          <w:b/>
          <w:bCs/>
          <w:sz w:val="26"/>
          <w:szCs w:val="36"/>
          <w:lang w:bidi="ar-EG"/>
        </w:rPr>
        <w:t>17</w:t>
      </w:r>
      <w:r w:rsidRPr="009F5CF7">
        <w:rPr>
          <w:rFonts w:hint="cs"/>
          <w:b/>
          <w:bCs/>
          <w:sz w:val="26"/>
          <w:szCs w:val="36"/>
          <w:rtl/>
          <w:lang w:bidi="ar-EG"/>
        </w:rPr>
        <w:t xml:space="preserve"> يونيو </w:t>
      </w:r>
      <w:r w:rsidRPr="009F5CF7">
        <w:rPr>
          <w:b/>
          <w:bCs/>
          <w:sz w:val="26"/>
          <w:szCs w:val="36"/>
          <w:lang w:bidi="ar-EG"/>
        </w:rPr>
        <w:t>2015</w:t>
      </w:r>
      <w:r w:rsidRPr="009F5CF7">
        <w:rPr>
          <w:rFonts w:hint="cs"/>
          <w:b/>
          <w:bCs/>
          <w:sz w:val="26"/>
          <w:szCs w:val="36"/>
          <w:rtl/>
          <w:lang w:bidi="ar-EG"/>
        </w:rPr>
        <w:t xml:space="preserve"> </w:t>
      </w:r>
      <w:r w:rsidRPr="009F5CF7">
        <w:rPr>
          <w:b/>
          <w:bCs/>
          <w:sz w:val="26"/>
          <w:szCs w:val="36"/>
          <w:rtl/>
          <w:lang w:bidi="ar-EG"/>
        </w:rPr>
        <w:t>–</w:t>
      </w:r>
      <w:r w:rsidRPr="009F5CF7">
        <w:rPr>
          <w:rFonts w:hint="cs"/>
          <w:b/>
          <w:bCs/>
          <w:sz w:val="26"/>
          <w:szCs w:val="36"/>
          <w:rtl/>
          <w:lang w:bidi="ar-EG"/>
        </w:rPr>
        <w:t xml:space="preserve"> مرحلة رئيسية للتلفزيون الرقمي للأرض</w:t>
      </w:r>
    </w:p>
    <w:p w:rsidR="007C7E1C" w:rsidRDefault="007C7E1C" w:rsidP="00B55F38">
      <w:pPr>
        <w:tabs>
          <w:tab w:val="clear" w:pos="794"/>
          <w:tab w:val="left" w:pos="425"/>
        </w:tabs>
        <w:spacing w:before="240" w:after="240"/>
        <w:jc w:val="center"/>
        <w:rPr>
          <w:rtl/>
          <w:lang w:bidi="ar-EG"/>
        </w:rPr>
      </w:pPr>
      <w:r w:rsidRPr="00BD2C61">
        <w:rPr>
          <w:b/>
          <w:bCs/>
          <w:lang w:bidi="ar-EG"/>
        </w:rPr>
        <w:t>17</w:t>
      </w:r>
      <w:r w:rsidRPr="00BD2C61">
        <w:rPr>
          <w:rFonts w:hint="cs"/>
          <w:b/>
          <w:bCs/>
          <w:rtl/>
          <w:lang w:bidi="ar-EG"/>
        </w:rPr>
        <w:t xml:space="preserve"> يونيو </w:t>
      </w:r>
      <w:r w:rsidRPr="00BD2C61">
        <w:rPr>
          <w:b/>
          <w:bCs/>
          <w:lang w:bidi="ar-EG"/>
        </w:rPr>
        <w:t>2015</w:t>
      </w:r>
      <w:r w:rsidR="00B55F38">
        <w:rPr>
          <w:b/>
          <w:bCs/>
          <w:rtl/>
          <w:lang w:bidi="ar-EG"/>
        </w:rPr>
        <w:br/>
      </w:r>
      <w:r w:rsidRPr="00BD2C61">
        <w:rPr>
          <w:rFonts w:hint="cs"/>
          <w:b/>
          <w:bCs/>
          <w:rtl/>
          <w:lang w:bidi="ar-EG"/>
        </w:rPr>
        <w:t>(مبنى البرج، قاعة بوبوف</w:t>
      </w:r>
      <w:proofErr w:type="gramStart"/>
      <w:r w:rsidRPr="00BD2C61">
        <w:rPr>
          <w:rFonts w:hint="cs"/>
          <w:b/>
          <w:bCs/>
          <w:rtl/>
          <w:lang w:bidi="ar-EG"/>
        </w:rPr>
        <w:t>)</w:t>
      </w:r>
      <w:proofErr w:type="gramEnd"/>
      <w:r w:rsidR="00B55F38">
        <w:rPr>
          <w:b/>
          <w:bCs/>
          <w:rtl/>
          <w:lang w:bidi="ar-EG"/>
        </w:rPr>
        <w:br/>
      </w:r>
      <w:r>
        <w:rPr>
          <w:lang w:bidi="ar-EG"/>
        </w:rPr>
        <w:t>18:00-09:30</w:t>
      </w:r>
    </w:p>
    <w:p w:rsidR="007C7E1C" w:rsidRPr="00552A78" w:rsidRDefault="007C7E1C" w:rsidP="00B235F4">
      <w:pPr>
        <w:tabs>
          <w:tab w:val="clear" w:pos="794"/>
          <w:tab w:val="left" w:pos="425"/>
        </w:tabs>
        <w:spacing w:before="360" w:after="240"/>
        <w:jc w:val="center"/>
        <w:rPr>
          <w:b/>
          <w:bCs/>
          <w:sz w:val="26"/>
          <w:szCs w:val="36"/>
          <w:rtl/>
          <w:lang w:bidi="ar-EG"/>
        </w:rPr>
      </w:pPr>
      <w:r w:rsidRPr="00552A78">
        <w:rPr>
          <w:rFonts w:hint="cs"/>
          <w:b/>
          <w:bCs/>
          <w:sz w:val="26"/>
          <w:szCs w:val="36"/>
          <w:rtl/>
          <w:lang w:bidi="ar-EG"/>
        </w:rPr>
        <w:t>مشروع البرنامج</w:t>
      </w:r>
    </w:p>
    <w:p w:rsidR="007C7E1C" w:rsidRPr="00E92FA0" w:rsidRDefault="007C7E1C" w:rsidP="008D5B78">
      <w:pPr>
        <w:pStyle w:val="Headingb"/>
        <w:spacing w:before="360"/>
        <w:rPr>
          <w:color w:val="365F91"/>
          <w:rtl/>
        </w:rPr>
      </w:pPr>
      <w:r w:rsidRPr="00E92FA0">
        <w:rPr>
          <w:rFonts w:hint="cs"/>
          <w:color w:val="365F91"/>
          <w:rtl/>
        </w:rPr>
        <w:t>ملخص</w:t>
      </w:r>
    </w:p>
    <w:p w:rsidR="007C7E1C" w:rsidRDefault="007C7E1C" w:rsidP="00B55F38">
      <w:pPr>
        <w:tabs>
          <w:tab w:val="clear" w:pos="794"/>
          <w:tab w:val="left" w:pos="425"/>
        </w:tabs>
        <w:rPr>
          <w:rtl/>
          <w:lang w:bidi="ar-EG"/>
        </w:rPr>
      </w:pPr>
      <w:r>
        <w:rPr>
          <w:rFonts w:hint="cs"/>
          <w:rtl/>
          <w:lang w:bidi="ar-EG"/>
        </w:rPr>
        <w:t xml:space="preserve">في </w:t>
      </w:r>
      <w:r>
        <w:rPr>
          <w:lang w:bidi="ar-EG"/>
        </w:rPr>
        <w:t>16</w:t>
      </w:r>
      <w:r>
        <w:rPr>
          <w:rFonts w:hint="cs"/>
          <w:rtl/>
          <w:lang w:bidi="ar-EG"/>
        </w:rPr>
        <w:t xml:space="preserve"> يونيو </w:t>
      </w:r>
      <w:r>
        <w:rPr>
          <w:lang w:bidi="ar-EG"/>
        </w:rPr>
        <w:t>2006</w:t>
      </w:r>
      <w:r>
        <w:rPr>
          <w:rFonts w:hint="cs"/>
          <w:rtl/>
          <w:lang w:bidi="ar-EG"/>
        </w:rPr>
        <w:t xml:space="preserve">، عند اختتام المؤتمر الإقليمي للاتصالات الراديوية </w:t>
      </w:r>
      <w:r>
        <w:rPr>
          <w:lang w:bidi="ar-EG"/>
        </w:rPr>
        <w:t>(RRC-06)</w:t>
      </w:r>
      <w:r>
        <w:rPr>
          <w:rFonts w:hint="cs"/>
          <w:rtl/>
          <w:lang w:bidi="ar-EG"/>
        </w:rPr>
        <w:t xml:space="preserve"> الذي نظمه الات</w:t>
      </w:r>
      <w:r w:rsidR="00C2608D">
        <w:rPr>
          <w:rFonts w:hint="cs"/>
          <w:rtl/>
          <w:lang w:bidi="ar-EG"/>
        </w:rPr>
        <w:t>‍</w:t>
      </w:r>
      <w:r>
        <w:rPr>
          <w:rFonts w:hint="cs"/>
          <w:rtl/>
          <w:lang w:bidi="ar-EG"/>
        </w:rPr>
        <w:t xml:space="preserve">حاد في جنيف، تم توقيع اتفاق </w:t>
      </w:r>
      <w:r>
        <w:rPr>
          <w:rFonts w:hint="cs"/>
          <w:color w:val="000000"/>
          <w:rtl/>
        </w:rPr>
        <w:t xml:space="preserve">كان </w:t>
      </w:r>
      <w:r>
        <w:rPr>
          <w:color w:val="000000"/>
          <w:rtl/>
        </w:rPr>
        <w:t>إيذاناً بتطوير خدمات إذاعية صوتية وتلفزيونية للأرض تقوم على الإرسال الرقمي حصراً.</w:t>
      </w:r>
      <w:r>
        <w:rPr>
          <w:rFonts w:hint="cs"/>
          <w:rtl/>
        </w:rPr>
        <w:t xml:space="preserve"> وتمثل رقمنة الإذاعة في أوروبا وإفريقيا والشرق الأوسط وجمهورية إيران الإسلامية بحلول الموعد المستهدف في </w:t>
      </w:r>
      <w:r>
        <w:t>17</w:t>
      </w:r>
      <w:r>
        <w:rPr>
          <w:rFonts w:hint="cs"/>
          <w:rtl/>
          <w:lang w:bidi="ar-EG"/>
        </w:rPr>
        <w:t xml:space="preserve"> يونيو </w:t>
      </w:r>
      <w:r>
        <w:rPr>
          <w:lang w:bidi="ar-EG"/>
        </w:rPr>
        <w:t>2015</w:t>
      </w:r>
      <w:r>
        <w:rPr>
          <w:rFonts w:hint="cs"/>
          <w:rtl/>
          <w:lang w:bidi="ar-EG"/>
        </w:rPr>
        <w:t xml:space="preserve">، </w:t>
      </w:r>
      <w:r>
        <w:rPr>
          <w:color w:val="000000"/>
          <w:rtl/>
        </w:rPr>
        <w:t>معلَماً رئيسياً بارزاً نحو إقامة مجتمع معلومات أكثر إنصافاً وعدالة وموجَّهاً نحو الناس أجمعين</w:t>
      </w:r>
      <w:r>
        <w:rPr>
          <w:rFonts w:hint="cs"/>
          <w:rtl/>
          <w:lang w:bidi="ar-EG"/>
        </w:rPr>
        <w:t xml:space="preserve"> وتوصيل غير الموصلين في المجتمعات النائية والمحرومة من الخدمات وسد الفجوة الرقمية. وتوفر الخطة </w:t>
      </w:r>
      <w:r>
        <w:rPr>
          <w:lang w:bidi="ar-EG"/>
        </w:rPr>
        <w:t>GE06</w:t>
      </w:r>
      <w:r>
        <w:rPr>
          <w:rFonts w:hint="cs"/>
          <w:rtl/>
          <w:lang w:bidi="ar-EG"/>
        </w:rPr>
        <w:t xml:space="preserve"> الرقمية الجديدة إمكانيات جديدة لتطوير منتظم للإذاعة الرقمية للأرض بل وتوفر أيضاً </w:t>
      </w:r>
      <w:r w:rsidRPr="006B614B">
        <w:rPr>
          <w:rFonts w:hint="eastAsia"/>
          <w:rtl/>
          <w:lang w:bidi="ar-EG"/>
        </w:rPr>
        <w:t>المرونة</w:t>
      </w:r>
      <w:r w:rsidRPr="006B614B">
        <w:rPr>
          <w:rtl/>
          <w:lang w:bidi="ar-EG"/>
        </w:rPr>
        <w:t xml:space="preserve"> </w:t>
      </w:r>
      <w:r w:rsidRPr="006B614B">
        <w:rPr>
          <w:rFonts w:hint="eastAsia"/>
          <w:rtl/>
          <w:lang w:bidi="ar-EG"/>
        </w:rPr>
        <w:t>الكافية</w:t>
      </w:r>
      <w:r w:rsidRPr="006B614B">
        <w:rPr>
          <w:rtl/>
          <w:lang w:bidi="ar-EG"/>
        </w:rPr>
        <w:t xml:space="preserve"> </w:t>
      </w:r>
      <w:r w:rsidRPr="006B614B">
        <w:rPr>
          <w:rFonts w:hint="eastAsia"/>
          <w:rtl/>
          <w:lang w:bidi="ar-EG"/>
        </w:rPr>
        <w:t>للتكيف</w:t>
      </w:r>
      <w:r w:rsidRPr="006B614B">
        <w:rPr>
          <w:rtl/>
          <w:lang w:bidi="ar-EG"/>
        </w:rPr>
        <w:t xml:space="preserve"> </w:t>
      </w:r>
      <w:r w:rsidRPr="006B614B">
        <w:rPr>
          <w:rFonts w:hint="eastAsia"/>
          <w:rtl/>
          <w:lang w:bidi="ar-EG"/>
        </w:rPr>
        <w:t>مع</w:t>
      </w:r>
      <w:r w:rsidRPr="006B614B">
        <w:rPr>
          <w:rtl/>
          <w:lang w:bidi="ar-EG"/>
        </w:rPr>
        <w:t xml:space="preserve"> </w:t>
      </w:r>
      <w:r w:rsidRPr="006B614B">
        <w:rPr>
          <w:rFonts w:hint="eastAsia"/>
          <w:rtl/>
          <w:lang w:bidi="ar-EG"/>
        </w:rPr>
        <w:t>بيئة</w:t>
      </w:r>
      <w:r w:rsidRPr="006B614B">
        <w:rPr>
          <w:rtl/>
          <w:lang w:bidi="ar-EG"/>
        </w:rPr>
        <w:t xml:space="preserve"> </w:t>
      </w:r>
      <w:r w:rsidRPr="006B614B">
        <w:rPr>
          <w:rFonts w:hint="eastAsia"/>
          <w:rtl/>
          <w:lang w:bidi="ar-EG"/>
        </w:rPr>
        <w:t>الاتصالات</w:t>
      </w:r>
      <w:r w:rsidRPr="006B614B">
        <w:rPr>
          <w:rtl/>
          <w:lang w:bidi="ar-EG"/>
        </w:rPr>
        <w:t xml:space="preserve"> </w:t>
      </w:r>
      <w:r w:rsidRPr="006B614B">
        <w:rPr>
          <w:rFonts w:hint="eastAsia"/>
          <w:rtl/>
          <w:lang w:bidi="ar-EG"/>
        </w:rPr>
        <w:t>المتغيرة</w:t>
      </w:r>
      <w:r w:rsidRPr="006B614B">
        <w:rPr>
          <w:rtl/>
          <w:lang w:bidi="ar-EG"/>
        </w:rPr>
        <w:t>.</w:t>
      </w:r>
      <w:r>
        <w:rPr>
          <w:rFonts w:hint="cs"/>
          <w:rtl/>
          <w:lang w:bidi="ar-EG"/>
        </w:rPr>
        <w:t xml:space="preserve"> وأدى الاتفاق </w:t>
      </w:r>
      <w:r>
        <w:rPr>
          <w:lang w:bidi="ar-EG"/>
        </w:rPr>
        <w:t>GE06</w:t>
      </w:r>
      <w:r>
        <w:rPr>
          <w:rFonts w:hint="cs"/>
          <w:rtl/>
          <w:lang w:bidi="ar-EG"/>
        </w:rPr>
        <w:t xml:space="preserve"> إلى الانتقال من الإذاعة التماثلية إلى الإذاعة الرقمية في العالم.</w:t>
      </w:r>
    </w:p>
    <w:p w:rsidR="007C7E1C" w:rsidRDefault="007C7E1C" w:rsidP="00D1711E">
      <w:pPr>
        <w:tabs>
          <w:tab w:val="clear" w:pos="794"/>
          <w:tab w:val="left" w:pos="425"/>
        </w:tabs>
        <w:rPr>
          <w:rtl/>
          <w:lang w:bidi="ar-EG"/>
        </w:rPr>
      </w:pPr>
      <w:r>
        <w:rPr>
          <w:rFonts w:hint="cs"/>
          <w:rtl/>
          <w:lang w:bidi="ar-EG"/>
        </w:rPr>
        <w:t xml:space="preserve">وستوفر الندوة معلومات أساسية بشأن الاتفاق </w:t>
      </w:r>
      <w:r>
        <w:rPr>
          <w:lang w:bidi="ar-EG"/>
        </w:rPr>
        <w:t>GE06</w:t>
      </w:r>
      <w:r>
        <w:rPr>
          <w:rFonts w:hint="cs"/>
          <w:rtl/>
          <w:lang w:bidi="ar-EG"/>
        </w:rPr>
        <w:t xml:space="preserve"> والوضع الفعلي فيما يتعلق بالتحول من البث التماثلي إلى البث الرقمي على الصعيد العالمي والاستخدام المحتمل للتلفزيون الرقمي في المستقبل من جانب الهيئات الإذاعية في جميع الأقاليم الثلاثة للات</w:t>
      </w:r>
      <w:r w:rsidR="00E92FA0">
        <w:rPr>
          <w:rFonts w:hint="cs"/>
          <w:rtl/>
          <w:lang w:bidi="ar-EG"/>
        </w:rPr>
        <w:t>‍</w:t>
      </w:r>
      <w:r>
        <w:rPr>
          <w:rFonts w:hint="cs"/>
          <w:rtl/>
          <w:lang w:bidi="ar-EG"/>
        </w:rPr>
        <w:t xml:space="preserve">حاد مع مراعاة الأنظمة التلفزيونية الجديدة كالتلفزيون عالي الوضوح والتلفزيون فائق الوضوح من جهة وتوزيع </w:t>
      </w:r>
      <w:r>
        <w:rPr>
          <w:color w:val="000000"/>
          <w:rtl/>
        </w:rPr>
        <w:t>نطاق الموجات الديسيمترية</w:t>
      </w:r>
      <w:r w:rsidR="00F176A5">
        <w:rPr>
          <w:rFonts w:hint="cs"/>
          <w:color w:val="000000"/>
          <w:rtl/>
        </w:rPr>
        <w:t> </w:t>
      </w:r>
      <w:r w:rsidR="00D1711E">
        <w:rPr>
          <w:color w:val="000000"/>
        </w:rPr>
        <w:t>(</w:t>
      </w:r>
      <w:r>
        <w:rPr>
          <w:color w:val="000000"/>
        </w:rPr>
        <w:t>UHF</w:t>
      </w:r>
      <w:r w:rsidR="00D1711E">
        <w:rPr>
          <w:color w:val="000000"/>
        </w:rPr>
        <w:t>)</w:t>
      </w:r>
      <w:r>
        <w:rPr>
          <w:rFonts w:hint="cs"/>
          <w:rtl/>
          <w:lang w:bidi="ar-EG"/>
        </w:rPr>
        <w:t xml:space="preserve"> لخدمات أخرى وهو ما يسمى "المكاسب الرقمية" من جهة أخرى. وستشمل</w:t>
      </w:r>
      <w:r w:rsidR="00C82099">
        <w:rPr>
          <w:rFonts w:hint="cs"/>
          <w:rtl/>
          <w:lang w:bidi="ar-EG"/>
        </w:rPr>
        <w:t xml:space="preserve"> الندوة تقديم عروض تقنية.</w:t>
      </w:r>
    </w:p>
    <w:p w:rsidR="007C7E1C" w:rsidRPr="00E92FA0" w:rsidRDefault="007C7E1C" w:rsidP="0097148B">
      <w:pPr>
        <w:pStyle w:val="Headingb"/>
        <w:rPr>
          <w:color w:val="365F91"/>
          <w:rtl/>
        </w:rPr>
      </w:pPr>
      <w:r w:rsidRPr="00E92FA0">
        <w:rPr>
          <w:rFonts w:hint="cs"/>
          <w:color w:val="365F91"/>
          <w:rtl/>
        </w:rPr>
        <w:t>الجلسات المخططة</w:t>
      </w:r>
    </w:p>
    <w:p w:rsidR="007C7E1C" w:rsidRPr="00FC4C1B" w:rsidRDefault="007C7E1C" w:rsidP="0073033A">
      <w:pPr>
        <w:tabs>
          <w:tab w:val="clear" w:pos="794"/>
          <w:tab w:val="left" w:pos="425"/>
        </w:tabs>
        <w:rPr>
          <w:i/>
          <w:iCs/>
          <w:rtl/>
          <w:lang w:bidi="ar-EG"/>
        </w:rPr>
      </w:pPr>
      <w:r w:rsidRPr="00FC4C1B">
        <w:rPr>
          <w:rFonts w:hint="cs"/>
          <w:i/>
          <w:iCs/>
          <w:rtl/>
          <w:lang w:bidi="ar-EG"/>
        </w:rPr>
        <w:t xml:space="preserve">مدير الندوة: كريستوف دوش، رئيس لجنة الدراسات </w:t>
      </w:r>
      <w:r w:rsidRPr="00FC4C1B">
        <w:rPr>
          <w:i/>
          <w:iCs/>
          <w:lang w:bidi="ar-EG"/>
        </w:rPr>
        <w:t>6</w:t>
      </w:r>
      <w:r w:rsidRPr="00FC4C1B">
        <w:rPr>
          <w:rFonts w:hint="cs"/>
          <w:i/>
          <w:iCs/>
          <w:rtl/>
          <w:lang w:bidi="ar-EG"/>
        </w:rPr>
        <w:t xml:space="preserve"> لقطاع الاتصالات الراديوية</w:t>
      </w:r>
    </w:p>
    <w:p w:rsidR="007C7E1C" w:rsidRDefault="007C7E1C" w:rsidP="00A7357E">
      <w:pPr>
        <w:tabs>
          <w:tab w:val="clear" w:pos="794"/>
          <w:tab w:val="left" w:pos="425"/>
        </w:tabs>
        <w:rPr>
          <w:b/>
          <w:bCs/>
          <w:rtl/>
          <w:lang w:bidi="ar-EG"/>
        </w:rPr>
      </w:pPr>
      <w:r w:rsidRPr="00A12A1A">
        <w:rPr>
          <w:b/>
          <w:bCs/>
          <w:lang w:bidi="ar-EG"/>
        </w:rPr>
        <w:t>9:45-9:30</w:t>
      </w:r>
      <w:r w:rsidRPr="00A12A1A">
        <w:rPr>
          <w:b/>
          <w:bCs/>
          <w:rtl/>
          <w:lang w:bidi="ar-EG"/>
        </w:rPr>
        <w:tab/>
      </w:r>
      <w:r w:rsidRPr="00A12A1A">
        <w:rPr>
          <w:rFonts w:hint="cs"/>
          <w:b/>
          <w:bCs/>
          <w:rtl/>
          <w:lang w:bidi="ar-EG"/>
        </w:rPr>
        <w:t xml:space="preserve">كلمات ترحيب </w:t>
      </w:r>
      <w:r>
        <w:rPr>
          <w:rFonts w:hint="cs"/>
          <w:b/>
          <w:bCs/>
          <w:rtl/>
          <w:lang w:bidi="ar-EG"/>
        </w:rPr>
        <w:t>موجهة من</w:t>
      </w:r>
      <w:r w:rsidRPr="00A12A1A">
        <w:rPr>
          <w:rFonts w:hint="cs"/>
          <w:b/>
          <w:bCs/>
          <w:rtl/>
          <w:lang w:bidi="ar-EG"/>
        </w:rPr>
        <w:t xml:space="preserve"> الأمين العام للاتحاد ومدير مكتب الاتصالات الراديوية</w:t>
      </w:r>
    </w:p>
    <w:p w:rsidR="007C7E1C" w:rsidRDefault="007C7E1C" w:rsidP="007F7A97">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rtl/>
          <w:lang w:bidi="ar-EG"/>
        </w:rPr>
        <w:tab/>
      </w:r>
      <w:r>
        <w:rPr>
          <w:rFonts w:hint="cs"/>
          <w:rtl/>
          <w:lang w:bidi="ar-EG"/>
        </w:rPr>
        <w:t>فيديو ت</w:t>
      </w:r>
      <w:r w:rsidR="00F14934">
        <w:rPr>
          <w:rFonts w:hint="cs"/>
          <w:rtl/>
          <w:lang w:bidi="ar-EG"/>
        </w:rPr>
        <w:t>‍</w:t>
      </w:r>
      <w:r>
        <w:rPr>
          <w:rFonts w:hint="cs"/>
          <w:rtl/>
          <w:lang w:bidi="ar-EG"/>
        </w:rPr>
        <w:t>مهيدي</w:t>
      </w:r>
    </w:p>
    <w:p w:rsidR="007C7E1C" w:rsidRDefault="007C7E1C" w:rsidP="00A7357E">
      <w:pPr>
        <w:tabs>
          <w:tab w:val="clear" w:pos="794"/>
          <w:tab w:val="left" w:pos="425"/>
        </w:tabs>
        <w:rPr>
          <w:b/>
          <w:bCs/>
          <w:rtl/>
          <w:lang w:bidi="ar-EG"/>
        </w:rPr>
      </w:pPr>
      <w:r>
        <w:rPr>
          <w:b/>
          <w:bCs/>
          <w:lang w:bidi="ar-EG"/>
        </w:rPr>
        <w:t>11</w:t>
      </w:r>
      <w:r w:rsidRPr="00A12A1A">
        <w:rPr>
          <w:b/>
          <w:bCs/>
          <w:lang w:bidi="ar-EG"/>
        </w:rPr>
        <w:t>:</w:t>
      </w:r>
      <w:r>
        <w:rPr>
          <w:b/>
          <w:bCs/>
          <w:lang w:bidi="ar-EG"/>
        </w:rPr>
        <w:t>00</w:t>
      </w:r>
      <w:r w:rsidRPr="00A12A1A">
        <w:rPr>
          <w:b/>
          <w:bCs/>
          <w:lang w:bidi="ar-EG"/>
        </w:rPr>
        <w:t>-9:</w:t>
      </w:r>
      <w:r>
        <w:rPr>
          <w:b/>
          <w:bCs/>
          <w:lang w:bidi="ar-EG"/>
        </w:rPr>
        <w:t>45</w:t>
      </w:r>
      <w:r w:rsidRPr="00A12A1A">
        <w:rPr>
          <w:b/>
          <w:bCs/>
          <w:rtl/>
          <w:lang w:bidi="ar-EG"/>
        </w:rPr>
        <w:tab/>
      </w:r>
      <w:r>
        <w:rPr>
          <w:rFonts w:hint="cs"/>
          <w:b/>
          <w:bCs/>
          <w:u w:val="single"/>
          <w:rtl/>
          <w:lang w:bidi="ar-EG"/>
        </w:rPr>
        <w:t>الجلسة الأولى</w:t>
      </w:r>
      <w:r>
        <w:rPr>
          <w:rFonts w:hint="cs"/>
          <w:b/>
          <w:bCs/>
          <w:rtl/>
          <w:lang w:bidi="ar-EG"/>
        </w:rPr>
        <w:t xml:space="preserve">: </w:t>
      </w:r>
      <w:r w:rsidRPr="00C97A2B">
        <w:rPr>
          <w:rFonts w:hint="cs"/>
          <w:b/>
          <w:bCs/>
          <w:i/>
          <w:iCs/>
          <w:rtl/>
          <w:lang w:bidi="ar-EG"/>
        </w:rPr>
        <w:t xml:space="preserve">أهداف الانتقال إلى التلفزيون الرقمي </w:t>
      </w:r>
      <w:r w:rsidRPr="00C97A2B">
        <w:rPr>
          <w:b/>
          <w:bCs/>
          <w:i/>
          <w:iCs/>
          <w:rtl/>
          <w:lang w:bidi="ar-EG"/>
        </w:rPr>
        <w:t>–</w:t>
      </w:r>
      <w:r w:rsidRPr="00C97A2B">
        <w:rPr>
          <w:rFonts w:hint="cs"/>
          <w:b/>
          <w:bCs/>
          <w:i/>
          <w:iCs/>
          <w:rtl/>
          <w:lang w:bidi="ar-EG"/>
        </w:rPr>
        <w:t xml:space="preserve"> الأطر التقنية والتنظيمية</w:t>
      </w:r>
    </w:p>
    <w:p w:rsidR="007C7E1C" w:rsidRPr="00684D09" w:rsidRDefault="00692A04" w:rsidP="007F7A9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i/>
          <w:iCs/>
          <w:rtl/>
          <w:lang w:bidi="ar-EG"/>
        </w:rPr>
      </w:pPr>
      <w:r w:rsidRPr="00684D09">
        <w:rPr>
          <w:i/>
          <w:iCs/>
          <w:rtl/>
          <w:lang w:bidi="ar-EG"/>
        </w:rPr>
        <w:tab/>
      </w:r>
      <w:r w:rsidR="007C7E1C" w:rsidRPr="00684D09">
        <w:rPr>
          <w:rFonts w:hint="cs"/>
          <w:i/>
          <w:iCs/>
          <w:rtl/>
          <w:lang w:bidi="ar-EG"/>
        </w:rPr>
        <w:t>رئيس الجلسة: فرانسوا رانسي، مدير مكتب الاتصالات الراديوية</w:t>
      </w:r>
    </w:p>
    <w:p w:rsidR="007C7E1C" w:rsidRDefault="00CC7DAC" w:rsidP="007F7A9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rtl/>
          <w:lang w:bidi="ar-EG"/>
        </w:rPr>
        <w:tab/>
      </w:r>
      <w:r w:rsidR="007C7E1C">
        <w:rPr>
          <w:rFonts w:hint="cs"/>
          <w:rtl/>
          <w:lang w:bidi="ar-EG"/>
        </w:rPr>
        <w:t>ستقدم هذه الجلسة لمحة عامة عن الطريق نحو تحقيق التلفزيون الرقمي والدافع إلى خطة ترددات جديدة في الاتفاق</w:t>
      </w:r>
      <w:r w:rsidR="00692A04">
        <w:rPr>
          <w:rFonts w:hint="eastAsia"/>
          <w:rtl/>
          <w:lang w:bidi="ar-EG"/>
        </w:rPr>
        <w:t> </w:t>
      </w:r>
      <w:r w:rsidR="007C7E1C">
        <w:rPr>
          <w:lang w:bidi="ar-EG"/>
        </w:rPr>
        <w:t>GE06</w:t>
      </w:r>
      <w:r w:rsidR="007C7E1C">
        <w:rPr>
          <w:rFonts w:hint="cs"/>
          <w:rtl/>
          <w:lang w:bidi="ar-EG"/>
        </w:rPr>
        <w:t xml:space="preserve"> والنتائج المترتبة على ما يسمى "المكاسب الرقمية" فيما يتعلق بالخدمة التلفزيونية في </w:t>
      </w:r>
      <w:r w:rsidR="000B3504">
        <w:rPr>
          <w:rFonts w:hint="cs"/>
          <w:rtl/>
          <w:lang w:bidi="ar-EG"/>
        </w:rPr>
        <w:t>النطاقين</w:t>
      </w:r>
      <w:r w:rsidR="007C7E1C">
        <w:rPr>
          <w:color w:val="000000"/>
          <w:rtl/>
        </w:rPr>
        <w:t xml:space="preserve"> </w:t>
      </w:r>
      <w:r w:rsidR="007C7E1C">
        <w:rPr>
          <w:color w:val="000000"/>
        </w:rPr>
        <w:t>MHz</w:t>
      </w:r>
      <w:r w:rsidR="004F4BB6">
        <w:rPr>
          <w:color w:val="000000"/>
        </w:rPr>
        <w:t> </w:t>
      </w:r>
      <w:r w:rsidR="007C7E1C">
        <w:rPr>
          <w:color w:val="000000"/>
        </w:rPr>
        <w:t>700</w:t>
      </w:r>
      <w:r w:rsidR="007C7E1C">
        <w:rPr>
          <w:color w:val="000000"/>
          <w:rtl/>
        </w:rPr>
        <w:t xml:space="preserve"> و</w:t>
      </w:r>
      <w:r w:rsidR="007C7E1C">
        <w:rPr>
          <w:color w:val="000000"/>
        </w:rPr>
        <w:t>MHz</w:t>
      </w:r>
      <w:r w:rsidR="004F4BB6">
        <w:rPr>
          <w:color w:val="000000"/>
        </w:rPr>
        <w:t> </w:t>
      </w:r>
      <w:r w:rsidR="007C7E1C">
        <w:rPr>
          <w:color w:val="000000"/>
        </w:rPr>
        <w:t>800</w:t>
      </w:r>
      <w:r w:rsidR="007C7E1C">
        <w:rPr>
          <w:rFonts w:hint="cs"/>
          <w:color w:val="000000"/>
          <w:rtl/>
        </w:rPr>
        <w:t xml:space="preserve">. </w:t>
      </w:r>
      <w:r w:rsidR="007C7E1C">
        <w:rPr>
          <w:rFonts w:hint="cs"/>
          <w:rtl/>
        </w:rPr>
        <w:t xml:space="preserve">وستُناقش أيضاً اجتماعات تنسيق ترددات الخطة </w:t>
      </w:r>
      <w:r w:rsidR="007C7E1C">
        <w:t>GE06</w:t>
      </w:r>
      <w:r w:rsidR="007C7E1C">
        <w:rPr>
          <w:rFonts w:hint="cs"/>
          <w:rtl/>
          <w:lang w:bidi="ar-EG"/>
        </w:rPr>
        <w:t xml:space="preserve"> فيما يخص القنوات التلفزيونية الإضافية في النطاق </w:t>
      </w:r>
      <w:r w:rsidR="007C7E1C">
        <w:rPr>
          <w:lang w:bidi="ar-EG"/>
        </w:rPr>
        <w:t>MHz 694-470</w:t>
      </w:r>
      <w:r w:rsidR="007C7E1C">
        <w:rPr>
          <w:rFonts w:hint="cs"/>
          <w:rtl/>
          <w:lang w:bidi="ar-EG"/>
        </w:rPr>
        <w:t xml:space="preserve"> في إفريقيا جنوب الصحراء والبلدان العربية فضلاً عن إعداد الوثائق التقنية في قطاع الاتصالات الراديوية بشأن </w:t>
      </w:r>
      <w:r w:rsidR="007C7E1C">
        <w:rPr>
          <w:color w:val="000000"/>
          <w:rtl/>
        </w:rPr>
        <w:t>أنظمة الإذاعة التلفزيونية الرقمية للأرض</w:t>
      </w:r>
      <w:r w:rsidR="007C7E1C">
        <w:rPr>
          <w:rFonts w:hint="eastAsia"/>
          <w:rtl/>
        </w:rPr>
        <w:t> </w:t>
      </w:r>
      <w:r w:rsidR="007C7E1C">
        <w:t>(DTTB)</w:t>
      </w:r>
      <w:r w:rsidR="007C7E1C">
        <w:rPr>
          <w:rFonts w:hint="cs"/>
          <w:rtl/>
          <w:lang w:bidi="ar-EG"/>
        </w:rPr>
        <w:t xml:space="preserve"> والمساعدة المقدمة من الاتحاد لتحديد احتياجات البلدان النامية.</w:t>
      </w:r>
    </w:p>
    <w:p w:rsidR="007C7E1C" w:rsidRDefault="00BE5C8A" w:rsidP="007F7A9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rtl/>
          <w:lang w:bidi="ar-EG"/>
        </w:rPr>
        <w:tab/>
      </w:r>
      <w:r w:rsidR="007C7E1C">
        <w:rPr>
          <w:rFonts w:hint="cs"/>
          <w:rtl/>
          <w:lang w:bidi="ar-EG"/>
        </w:rPr>
        <w:t>جلسة لطرح الأسئلة والإجابة عليها</w:t>
      </w:r>
    </w:p>
    <w:p w:rsidR="007C7E1C" w:rsidRPr="00B45999" w:rsidRDefault="007C7E1C" w:rsidP="00B235F4">
      <w:pPr>
        <w:tabs>
          <w:tab w:val="clear" w:pos="794"/>
          <w:tab w:val="left" w:pos="425"/>
        </w:tabs>
        <w:jc w:val="center"/>
        <w:rPr>
          <w:color w:val="365F91"/>
          <w:rtl/>
          <w:lang w:bidi="ar-EG"/>
        </w:rPr>
      </w:pPr>
      <w:r w:rsidRPr="00B45999">
        <w:rPr>
          <w:rFonts w:hint="cs"/>
          <w:color w:val="365F91"/>
          <w:rtl/>
          <w:lang w:bidi="ar-EG"/>
        </w:rPr>
        <w:lastRenderedPageBreak/>
        <w:t>استراحة / عروض توضيحية</w:t>
      </w:r>
    </w:p>
    <w:p w:rsidR="007C7E1C" w:rsidRDefault="007C7E1C" w:rsidP="00D45C27">
      <w:pPr>
        <w:tabs>
          <w:tab w:val="clear" w:pos="794"/>
          <w:tab w:val="left" w:pos="425"/>
        </w:tabs>
        <w:rPr>
          <w:rtl/>
          <w:lang w:bidi="ar-EG"/>
        </w:rPr>
      </w:pPr>
      <w:r>
        <w:rPr>
          <w:b/>
          <w:bCs/>
          <w:lang w:bidi="ar-EG"/>
        </w:rPr>
        <w:t>12</w:t>
      </w:r>
      <w:r w:rsidRPr="00A12A1A">
        <w:rPr>
          <w:b/>
          <w:bCs/>
          <w:lang w:bidi="ar-EG"/>
        </w:rPr>
        <w:t>:</w:t>
      </w:r>
      <w:r>
        <w:rPr>
          <w:b/>
          <w:bCs/>
          <w:lang w:bidi="ar-EG"/>
        </w:rPr>
        <w:t>50</w:t>
      </w:r>
      <w:r w:rsidRPr="00A12A1A">
        <w:rPr>
          <w:b/>
          <w:bCs/>
          <w:lang w:bidi="ar-EG"/>
        </w:rPr>
        <w:t>-</w:t>
      </w:r>
      <w:r>
        <w:rPr>
          <w:b/>
          <w:bCs/>
          <w:lang w:bidi="ar-EG"/>
        </w:rPr>
        <w:t>11</w:t>
      </w:r>
      <w:r w:rsidRPr="00A12A1A">
        <w:rPr>
          <w:b/>
          <w:bCs/>
          <w:lang w:bidi="ar-EG"/>
        </w:rPr>
        <w:t>:</w:t>
      </w:r>
      <w:r>
        <w:rPr>
          <w:b/>
          <w:bCs/>
          <w:lang w:bidi="ar-EG"/>
        </w:rPr>
        <w:t>2</w:t>
      </w:r>
      <w:r w:rsidRPr="00A12A1A">
        <w:rPr>
          <w:b/>
          <w:bCs/>
          <w:lang w:bidi="ar-EG"/>
        </w:rPr>
        <w:t>0</w:t>
      </w:r>
      <w:r>
        <w:rPr>
          <w:rtl/>
          <w:lang w:bidi="ar-EG"/>
        </w:rPr>
        <w:tab/>
      </w:r>
      <w:r>
        <w:rPr>
          <w:rFonts w:hint="cs"/>
          <w:b/>
          <w:bCs/>
          <w:u w:val="single"/>
          <w:rtl/>
          <w:lang w:bidi="ar-EG"/>
        </w:rPr>
        <w:t>الجلسة الثانية:</w:t>
      </w:r>
      <w:r>
        <w:rPr>
          <w:rFonts w:hint="cs"/>
          <w:b/>
          <w:bCs/>
          <w:rtl/>
          <w:lang w:bidi="ar-EG"/>
        </w:rPr>
        <w:t xml:space="preserve"> </w:t>
      </w:r>
      <w:r w:rsidRPr="00C97A2B">
        <w:rPr>
          <w:rFonts w:hint="cs"/>
          <w:b/>
          <w:bCs/>
          <w:i/>
          <w:iCs/>
          <w:rtl/>
          <w:lang w:bidi="ar-EG"/>
        </w:rPr>
        <w:t xml:space="preserve">التحول من البث التماثلي إلى البث الرقمي </w:t>
      </w:r>
      <w:r w:rsidRPr="00C97A2B">
        <w:rPr>
          <w:b/>
          <w:bCs/>
          <w:i/>
          <w:iCs/>
          <w:rtl/>
          <w:lang w:bidi="ar-EG"/>
        </w:rPr>
        <w:t>–</w:t>
      </w:r>
      <w:r w:rsidRPr="00C97A2B">
        <w:rPr>
          <w:rFonts w:hint="cs"/>
          <w:b/>
          <w:bCs/>
          <w:i/>
          <w:iCs/>
          <w:rtl/>
          <w:lang w:bidi="ar-EG"/>
        </w:rPr>
        <w:t xml:space="preserve"> </w:t>
      </w:r>
      <w:r w:rsidR="00D45C27">
        <w:rPr>
          <w:rFonts w:hint="cs"/>
          <w:b/>
          <w:bCs/>
          <w:i/>
          <w:iCs/>
          <w:rtl/>
          <w:lang w:bidi="ar-EG"/>
        </w:rPr>
        <w:t>تقييم التقدم المحرز</w:t>
      </w:r>
      <w:r w:rsidRPr="00C97A2B">
        <w:rPr>
          <w:rFonts w:hint="cs"/>
          <w:b/>
          <w:bCs/>
          <w:i/>
          <w:iCs/>
          <w:rtl/>
          <w:lang w:bidi="ar-EG"/>
        </w:rPr>
        <w:t xml:space="preserve"> على الصعيد العالمي</w:t>
      </w:r>
    </w:p>
    <w:p w:rsidR="007C7E1C" w:rsidRPr="00E75C12" w:rsidRDefault="00D11CEC" w:rsidP="007F7A9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i/>
          <w:iCs/>
          <w:rtl/>
          <w:lang w:bidi="ar-EG"/>
        </w:rPr>
      </w:pPr>
      <w:r>
        <w:rPr>
          <w:i/>
          <w:iCs/>
          <w:rtl/>
          <w:lang w:bidi="ar-EG"/>
        </w:rPr>
        <w:tab/>
      </w:r>
      <w:r w:rsidR="007C7E1C" w:rsidRPr="00E75C12">
        <w:rPr>
          <w:rFonts w:hint="cs"/>
          <w:i/>
          <w:iCs/>
          <w:rtl/>
          <w:lang w:bidi="ar-EG"/>
        </w:rPr>
        <w:t xml:space="preserve">رئيس الجلسة: هاي بام، مستشار لجنة الدراسات </w:t>
      </w:r>
      <w:r w:rsidR="007C7E1C" w:rsidRPr="00E75C12">
        <w:rPr>
          <w:i/>
          <w:iCs/>
          <w:lang w:bidi="ar-EG"/>
        </w:rPr>
        <w:t>6</w:t>
      </w:r>
      <w:r w:rsidR="007C7E1C" w:rsidRPr="00E75C12">
        <w:rPr>
          <w:rFonts w:hint="cs"/>
          <w:i/>
          <w:iCs/>
          <w:rtl/>
          <w:lang w:bidi="ar-EG"/>
        </w:rPr>
        <w:t xml:space="preserve"> لقطاع الاتصالات الراديوية</w:t>
      </w:r>
    </w:p>
    <w:p w:rsidR="007C7E1C" w:rsidRDefault="00CC7DAC" w:rsidP="007F7A9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rtl/>
          <w:lang w:bidi="ar-EG"/>
        </w:rPr>
        <w:tab/>
      </w:r>
      <w:r w:rsidR="007C7E1C">
        <w:rPr>
          <w:rFonts w:hint="cs"/>
          <w:rtl/>
          <w:lang w:bidi="ar-EG"/>
        </w:rPr>
        <w:t>في هذه الجلسة، سيقدّم ممثلون من بلدان أو مناطق في الأقاليم الثلاثة للاتحاد معلومات عن التحول من البث التماثلي إلى البث الرقمي. ومن المتوقع أن يشارك في هذه الجلسة متحدثون من الصين وكوريا واليابان وأستراليا والهند ومنطقة البحر الكاريبي والولايات المتحدة الأمريكية والبرازيل وجنوب إفريقيا ونيجيريا وكينيا والسنغال والمنطقة العربية وأوروبا.</w:t>
      </w:r>
    </w:p>
    <w:p w:rsidR="007C7E1C" w:rsidRDefault="00105120" w:rsidP="007F7A97">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rtl/>
          <w:lang w:bidi="ar-EG"/>
        </w:rPr>
        <w:tab/>
      </w:r>
      <w:r w:rsidR="007C7E1C">
        <w:rPr>
          <w:rFonts w:hint="cs"/>
          <w:rtl/>
          <w:lang w:bidi="ar-EG"/>
        </w:rPr>
        <w:t>جلسة لطرح الأسئلة والإجابة عليها</w:t>
      </w:r>
    </w:p>
    <w:p w:rsidR="007C7E1C" w:rsidRDefault="007C7E1C" w:rsidP="006C3C3B">
      <w:pPr>
        <w:tabs>
          <w:tab w:val="clear" w:pos="794"/>
          <w:tab w:val="left" w:pos="425"/>
        </w:tabs>
        <w:rPr>
          <w:rtl/>
          <w:lang w:bidi="ar-EG"/>
        </w:rPr>
      </w:pPr>
      <w:r>
        <w:rPr>
          <w:rFonts w:hint="cs"/>
          <w:rtl/>
          <w:lang w:bidi="ar-EG"/>
        </w:rPr>
        <w:t>(سيجري بحث الموضوع مرة أخرى في المائدة المستديرة النهائية.)</w:t>
      </w:r>
    </w:p>
    <w:p w:rsidR="007C7E1C" w:rsidRPr="00B45999" w:rsidRDefault="007C7E1C" w:rsidP="006C3C3B">
      <w:pPr>
        <w:tabs>
          <w:tab w:val="clear" w:pos="794"/>
          <w:tab w:val="left" w:pos="425"/>
        </w:tabs>
        <w:jc w:val="center"/>
        <w:rPr>
          <w:color w:val="365F91"/>
          <w:rtl/>
          <w:lang w:bidi="ar-EG"/>
        </w:rPr>
      </w:pPr>
      <w:r w:rsidRPr="00B45999">
        <w:rPr>
          <w:rFonts w:hint="cs"/>
          <w:color w:val="365F91"/>
          <w:rtl/>
          <w:lang w:bidi="ar-EG"/>
        </w:rPr>
        <w:t>استراحة / عروض توضيحية</w:t>
      </w:r>
    </w:p>
    <w:p w:rsidR="007C7E1C" w:rsidRDefault="007C7E1C" w:rsidP="006C3C3B">
      <w:pPr>
        <w:tabs>
          <w:tab w:val="clear" w:pos="794"/>
          <w:tab w:val="left" w:pos="425"/>
        </w:tabs>
        <w:rPr>
          <w:rtl/>
          <w:lang w:bidi="ar-EG"/>
        </w:rPr>
      </w:pPr>
      <w:r>
        <w:rPr>
          <w:b/>
          <w:bCs/>
          <w:lang w:bidi="ar-EG"/>
        </w:rPr>
        <w:t>15</w:t>
      </w:r>
      <w:r w:rsidRPr="00A12A1A">
        <w:rPr>
          <w:b/>
          <w:bCs/>
          <w:lang w:bidi="ar-EG"/>
        </w:rPr>
        <w:t>:</w:t>
      </w:r>
      <w:r>
        <w:rPr>
          <w:b/>
          <w:bCs/>
          <w:lang w:bidi="ar-EG"/>
        </w:rPr>
        <w:t>30</w:t>
      </w:r>
      <w:r w:rsidRPr="00A12A1A">
        <w:rPr>
          <w:b/>
          <w:bCs/>
          <w:lang w:bidi="ar-EG"/>
        </w:rPr>
        <w:t>-</w:t>
      </w:r>
      <w:r>
        <w:rPr>
          <w:b/>
          <w:bCs/>
          <w:lang w:bidi="ar-EG"/>
        </w:rPr>
        <w:t>14</w:t>
      </w:r>
      <w:r w:rsidRPr="00A12A1A">
        <w:rPr>
          <w:b/>
          <w:bCs/>
          <w:lang w:bidi="ar-EG"/>
        </w:rPr>
        <w:t>:</w:t>
      </w:r>
      <w:r>
        <w:rPr>
          <w:b/>
          <w:bCs/>
          <w:lang w:bidi="ar-EG"/>
        </w:rPr>
        <w:t>1</w:t>
      </w:r>
      <w:r w:rsidRPr="00A12A1A">
        <w:rPr>
          <w:b/>
          <w:bCs/>
          <w:lang w:bidi="ar-EG"/>
        </w:rPr>
        <w:t>0</w:t>
      </w:r>
      <w:r>
        <w:rPr>
          <w:rtl/>
          <w:lang w:bidi="ar-EG"/>
        </w:rPr>
        <w:tab/>
      </w:r>
      <w:r>
        <w:rPr>
          <w:rFonts w:hint="cs"/>
          <w:b/>
          <w:bCs/>
          <w:u w:val="single"/>
          <w:rtl/>
          <w:lang w:bidi="ar-EG"/>
        </w:rPr>
        <w:t>الجلسة الثالثة:</w:t>
      </w:r>
      <w:r>
        <w:rPr>
          <w:rFonts w:hint="cs"/>
          <w:b/>
          <w:bCs/>
          <w:rtl/>
          <w:lang w:bidi="ar-EG"/>
        </w:rPr>
        <w:t xml:space="preserve"> </w:t>
      </w:r>
      <w:r w:rsidRPr="00042CA0">
        <w:rPr>
          <w:rFonts w:hint="cs"/>
          <w:b/>
          <w:bCs/>
          <w:i/>
          <w:iCs/>
          <w:rtl/>
          <w:lang w:bidi="ar-EG"/>
        </w:rPr>
        <w:t>التكنولوجيات المتقدمة المتعلقة بالتلفزيون</w:t>
      </w:r>
    </w:p>
    <w:p w:rsidR="007C7E1C" w:rsidRPr="00FC2F5E" w:rsidRDefault="005F55F4" w:rsidP="0024082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i/>
          <w:iCs/>
          <w:rtl/>
          <w:lang w:bidi="ar-EG"/>
        </w:rPr>
      </w:pPr>
      <w:r w:rsidRPr="00FC2F5E">
        <w:rPr>
          <w:i/>
          <w:iCs/>
          <w:rtl/>
          <w:lang w:bidi="ar-EG"/>
        </w:rPr>
        <w:tab/>
      </w:r>
      <w:r w:rsidR="007C7E1C" w:rsidRPr="00FC2F5E">
        <w:rPr>
          <w:rFonts w:hint="cs"/>
          <w:i/>
          <w:iCs/>
          <w:rtl/>
          <w:lang w:bidi="ar-EG"/>
        </w:rPr>
        <w:t xml:space="preserve">رئيس الجلسة: دافيد وود، رئيس فرقة العمل </w:t>
      </w:r>
      <w:r w:rsidR="007C7E1C" w:rsidRPr="00FC2F5E">
        <w:rPr>
          <w:i/>
          <w:iCs/>
          <w:lang w:bidi="ar-EG"/>
        </w:rPr>
        <w:t>6C</w:t>
      </w:r>
      <w:r w:rsidR="007C7E1C" w:rsidRPr="00FC2F5E">
        <w:rPr>
          <w:rFonts w:hint="cs"/>
          <w:i/>
          <w:iCs/>
          <w:rtl/>
          <w:lang w:bidi="ar-EG"/>
        </w:rPr>
        <w:t xml:space="preserve"> لقطاع الاتصالات الراديوية</w:t>
      </w:r>
    </w:p>
    <w:p w:rsidR="007C7E1C" w:rsidRPr="0024082A" w:rsidRDefault="00CC7DAC" w:rsidP="0024082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sidRPr="0024082A">
        <w:rPr>
          <w:rtl/>
          <w:lang w:bidi="ar-EG"/>
        </w:rPr>
        <w:tab/>
      </w:r>
      <w:r w:rsidR="007C7E1C" w:rsidRPr="0024082A">
        <w:rPr>
          <w:rFonts w:hint="cs"/>
          <w:rtl/>
          <w:lang w:bidi="ar-EG"/>
        </w:rPr>
        <w:t>تقدم هذه الجلسة التكنولوجيا الحديثة في مجال الإنتاج التلفزيوني والخدمة التلفزيونية. وتُعالج ثلاثة مواضيع</w:t>
      </w:r>
      <w:r w:rsidR="009F70CB" w:rsidRPr="0024082A">
        <w:rPr>
          <w:rFonts w:hint="cs"/>
          <w:rtl/>
          <w:lang w:bidi="ar-EG"/>
        </w:rPr>
        <w:t xml:space="preserve"> مثيرة للاهتمام</w:t>
      </w:r>
      <w:r w:rsidR="007C7E1C" w:rsidRPr="0024082A">
        <w:rPr>
          <w:rFonts w:hint="cs"/>
          <w:rtl/>
          <w:lang w:bidi="ar-EG"/>
        </w:rPr>
        <w:t xml:space="preserve"> بهذا</w:t>
      </w:r>
      <w:r w:rsidR="0024082A">
        <w:rPr>
          <w:rFonts w:hint="eastAsia"/>
          <w:rtl/>
          <w:lang w:bidi="ar-EG"/>
        </w:rPr>
        <w:t> </w:t>
      </w:r>
      <w:r w:rsidR="007C7E1C" w:rsidRPr="0024082A">
        <w:rPr>
          <w:rFonts w:hint="cs"/>
          <w:rtl/>
          <w:lang w:bidi="ar-EG"/>
        </w:rPr>
        <w:t>الصدد:</w:t>
      </w:r>
    </w:p>
    <w:p w:rsidR="007C7E1C" w:rsidRPr="007D4B6C" w:rsidRDefault="007C7E1C" w:rsidP="007D4B6C">
      <w:pPr>
        <w:pStyle w:val="enumlev1"/>
        <w:rPr>
          <w:rtl/>
        </w:rPr>
      </w:pPr>
      <w:r w:rsidRPr="007D4B6C">
        <w:rPr>
          <w:rFonts w:hint="cs"/>
        </w:rPr>
        <w:sym w:font="Symbol" w:char="F0B7"/>
      </w:r>
      <w:r w:rsidRPr="007D4B6C">
        <w:rPr>
          <w:rtl/>
        </w:rPr>
        <w:tab/>
      </w:r>
      <w:r w:rsidRPr="007D4B6C">
        <w:rPr>
          <w:rFonts w:hint="cs"/>
          <w:rtl/>
        </w:rPr>
        <w:t xml:space="preserve">تكنولوجيا الصور الجديدة مثل التلفزيون فائق الوضوح </w:t>
      </w:r>
      <w:r w:rsidRPr="007D4B6C">
        <w:t>(UHDTV)</w:t>
      </w:r>
      <w:r w:rsidRPr="007D4B6C">
        <w:rPr>
          <w:rFonts w:hint="cs"/>
          <w:rtl/>
        </w:rPr>
        <w:t xml:space="preserve"> والمدى الدينامي المعزز للصور </w:t>
      </w:r>
      <w:r w:rsidRPr="007D4B6C">
        <w:t>(EIDR)</w:t>
      </w:r>
      <w:r w:rsidRPr="007D4B6C">
        <w:rPr>
          <w:rFonts w:hint="cs"/>
          <w:rtl/>
        </w:rPr>
        <w:t xml:space="preserve"> والسلسلة اللونية الواسعة وما إلى ذلك؛</w:t>
      </w:r>
    </w:p>
    <w:p w:rsidR="007C7E1C" w:rsidRPr="007D4B6C" w:rsidRDefault="007C7E1C" w:rsidP="007D4B6C">
      <w:pPr>
        <w:pStyle w:val="enumlev1"/>
        <w:rPr>
          <w:rtl/>
        </w:rPr>
      </w:pPr>
      <w:r w:rsidRPr="007D4B6C">
        <w:rPr>
          <w:rFonts w:hint="cs"/>
        </w:rPr>
        <w:sym w:font="Symbol" w:char="F0B7"/>
      </w:r>
      <w:r w:rsidRPr="007D4B6C">
        <w:rPr>
          <w:rtl/>
        </w:rPr>
        <w:tab/>
      </w:r>
      <w:r w:rsidRPr="007D4B6C">
        <w:rPr>
          <w:rFonts w:hint="cs"/>
          <w:rtl/>
        </w:rPr>
        <w:t>التكنولوجيا الصوتية الجديدة مثل النظام الصوتي المتقدم للتلفزيون عالي الوضوح والتلفزيون ثلاثي الأبعاد؛</w:t>
      </w:r>
    </w:p>
    <w:p w:rsidR="007C7E1C" w:rsidRPr="008D725D" w:rsidRDefault="007C7E1C" w:rsidP="004E6941">
      <w:pPr>
        <w:pStyle w:val="enumlev1"/>
        <w:rPr>
          <w:spacing w:val="-2"/>
          <w:rtl/>
        </w:rPr>
      </w:pPr>
      <w:r w:rsidRPr="008D725D">
        <w:rPr>
          <w:rFonts w:hint="cs"/>
          <w:spacing w:val="-2"/>
        </w:rPr>
        <w:sym w:font="Symbol" w:char="F0B7"/>
      </w:r>
      <w:r w:rsidRPr="008D725D">
        <w:rPr>
          <w:spacing w:val="-2"/>
          <w:rtl/>
        </w:rPr>
        <w:tab/>
      </w:r>
      <w:r w:rsidRPr="008D725D">
        <w:rPr>
          <w:rFonts w:hint="cs"/>
          <w:spacing w:val="-2"/>
          <w:rtl/>
        </w:rPr>
        <w:t xml:space="preserve">أنظمة الإذاعة المتكاملة عريضة النطاق </w:t>
      </w:r>
      <w:r w:rsidRPr="008D725D">
        <w:rPr>
          <w:spacing w:val="-2"/>
        </w:rPr>
        <w:t>(IBB)</w:t>
      </w:r>
      <w:r w:rsidRPr="008D725D">
        <w:rPr>
          <w:rFonts w:hint="cs"/>
          <w:spacing w:val="-2"/>
          <w:rtl/>
        </w:rPr>
        <w:t xml:space="preserve"> مثل </w:t>
      </w:r>
      <w:r w:rsidRPr="008D725D">
        <w:rPr>
          <w:spacing w:val="-2"/>
          <w:rtl/>
        </w:rPr>
        <w:t>تلفزيون الإذاعة الهجينة عريضة النطاق</w:t>
      </w:r>
      <w:r w:rsidR="004E6941" w:rsidRPr="008D725D">
        <w:rPr>
          <w:rFonts w:hint="eastAsia"/>
          <w:spacing w:val="-2"/>
          <w:rtl/>
        </w:rPr>
        <w:t> </w:t>
      </w:r>
      <w:r w:rsidRPr="008D725D">
        <w:rPr>
          <w:spacing w:val="-2"/>
        </w:rPr>
        <w:t>(</w:t>
      </w:r>
      <w:proofErr w:type="spellStart"/>
      <w:r w:rsidRPr="008D725D">
        <w:rPr>
          <w:spacing w:val="-2"/>
        </w:rPr>
        <w:t>HbbTV</w:t>
      </w:r>
      <w:proofErr w:type="spellEnd"/>
      <w:r w:rsidRPr="008D725D">
        <w:rPr>
          <w:spacing w:val="-2"/>
        </w:rPr>
        <w:t>)</w:t>
      </w:r>
      <w:r w:rsidRPr="008D725D">
        <w:rPr>
          <w:rFonts w:hint="cs"/>
          <w:spacing w:val="-2"/>
          <w:rtl/>
        </w:rPr>
        <w:t xml:space="preserve"> أو خدمة</w:t>
      </w:r>
      <w:r w:rsidRPr="008D725D">
        <w:rPr>
          <w:rFonts w:hint="eastAsia"/>
          <w:spacing w:val="-2"/>
          <w:rtl/>
        </w:rPr>
        <w:t> </w:t>
      </w:r>
      <w:proofErr w:type="spellStart"/>
      <w:r w:rsidRPr="008D725D">
        <w:rPr>
          <w:spacing w:val="-2"/>
        </w:rPr>
        <w:t>HybridCast</w:t>
      </w:r>
      <w:proofErr w:type="spellEnd"/>
      <w:r w:rsidRPr="008D725D">
        <w:rPr>
          <w:rFonts w:hint="cs"/>
          <w:spacing w:val="-2"/>
          <w:rtl/>
        </w:rPr>
        <w:t xml:space="preserve"> أو</w:t>
      </w:r>
      <w:r w:rsidRPr="008D725D">
        <w:rPr>
          <w:rFonts w:hint="eastAsia"/>
          <w:spacing w:val="-2"/>
          <w:rtl/>
        </w:rPr>
        <w:t> </w:t>
      </w:r>
      <w:r w:rsidRPr="008D725D">
        <w:rPr>
          <w:spacing w:val="-2"/>
        </w:rPr>
        <w:t>GINGA NCL</w:t>
      </w:r>
      <w:r w:rsidRPr="008D725D">
        <w:rPr>
          <w:rFonts w:hint="eastAsia"/>
          <w:spacing w:val="-2"/>
          <w:rtl/>
        </w:rPr>
        <w:t> </w:t>
      </w:r>
      <w:r w:rsidRPr="008D725D">
        <w:rPr>
          <w:rFonts w:hint="cs"/>
          <w:spacing w:val="-2"/>
          <w:rtl/>
        </w:rPr>
        <w:t xml:space="preserve">أو المنصة التلفزيونية الذكية القائمة على معيار </w:t>
      </w:r>
      <w:r w:rsidRPr="008D725D">
        <w:rPr>
          <w:spacing w:val="-2"/>
        </w:rPr>
        <w:t>HTML5</w:t>
      </w:r>
      <w:r w:rsidRPr="008D725D">
        <w:rPr>
          <w:rFonts w:hint="cs"/>
          <w:spacing w:val="-2"/>
          <w:rtl/>
        </w:rPr>
        <w:t>.</w:t>
      </w:r>
    </w:p>
    <w:p w:rsidR="007C7E1C" w:rsidRDefault="00975C57" w:rsidP="0024082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rtl/>
          <w:lang w:bidi="ar-EG"/>
        </w:rPr>
        <w:tab/>
      </w:r>
      <w:r w:rsidR="007C7E1C">
        <w:rPr>
          <w:rFonts w:hint="cs"/>
          <w:rtl/>
          <w:lang w:bidi="ar-EG"/>
        </w:rPr>
        <w:t xml:space="preserve">وستُختتم الجلسة </w:t>
      </w:r>
      <w:r w:rsidR="007C7E1C" w:rsidRPr="00EA0AA4">
        <w:rPr>
          <w:rFonts w:hint="cs"/>
          <w:b/>
          <w:bCs/>
          <w:rtl/>
          <w:lang w:bidi="ar-EG"/>
        </w:rPr>
        <w:t>بحلقة نقاش</w:t>
      </w:r>
      <w:r w:rsidR="007C7E1C">
        <w:rPr>
          <w:rFonts w:hint="cs"/>
          <w:rtl/>
          <w:lang w:bidi="ar-EG"/>
        </w:rPr>
        <w:t xml:space="preserve"> ستتناول</w:t>
      </w:r>
      <w:r w:rsidR="007C7E1C" w:rsidRPr="008149BD">
        <w:rPr>
          <w:rtl/>
          <w:lang w:bidi="ar-EG"/>
        </w:rPr>
        <w:t xml:space="preserve"> </w:t>
      </w:r>
      <w:r w:rsidR="007C7E1C" w:rsidRPr="008149BD">
        <w:rPr>
          <w:rFonts w:hint="eastAsia"/>
          <w:rtl/>
          <w:lang w:bidi="ar-EG"/>
        </w:rPr>
        <w:t>أكبر</w:t>
      </w:r>
      <w:r w:rsidR="007C7E1C" w:rsidRPr="008149BD">
        <w:rPr>
          <w:rtl/>
          <w:lang w:bidi="ar-EG"/>
        </w:rPr>
        <w:t xml:space="preserve"> </w:t>
      </w:r>
      <w:r w:rsidR="007C7E1C" w:rsidRPr="008149BD">
        <w:rPr>
          <w:rFonts w:hint="eastAsia"/>
          <w:rtl/>
          <w:lang w:bidi="ar-EG"/>
        </w:rPr>
        <w:t>التحديات</w:t>
      </w:r>
      <w:r w:rsidR="007C7E1C" w:rsidRPr="008149BD">
        <w:rPr>
          <w:rtl/>
          <w:lang w:bidi="ar-EG"/>
        </w:rPr>
        <w:t xml:space="preserve"> </w:t>
      </w:r>
      <w:r w:rsidR="007C7E1C" w:rsidRPr="008149BD">
        <w:rPr>
          <w:rFonts w:hint="eastAsia"/>
          <w:rtl/>
          <w:lang w:bidi="ar-EG"/>
        </w:rPr>
        <w:t>المستقبلية</w:t>
      </w:r>
      <w:r w:rsidR="007C7E1C" w:rsidRPr="008149BD">
        <w:rPr>
          <w:rtl/>
          <w:lang w:bidi="ar-EG"/>
        </w:rPr>
        <w:t xml:space="preserve"> </w:t>
      </w:r>
      <w:r w:rsidR="007C7E1C" w:rsidRPr="008149BD">
        <w:rPr>
          <w:rFonts w:hint="eastAsia"/>
          <w:rtl/>
          <w:lang w:bidi="ar-EG"/>
        </w:rPr>
        <w:t>التي</w:t>
      </w:r>
      <w:r w:rsidR="007C7E1C" w:rsidRPr="008149BD">
        <w:rPr>
          <w:rtl/>
          <w:lang w:bidi="ar-EG"/>
        </w:rPr>
        <w:t xml:space="preserve"> </w:t>
      </w:r>
      <w:r w:rsidR="007C7E1C" w:rsidRPr="008149BD">
        <w:rPr>
          <w:rFonts w:hint="eastAsia"/>
          <w:rtl/>
          <w:lang w:bidi="ar-EG"/>
        </w:rPr>
        <w:t>تواجه</w:t>
      </w:r>
      <w:r w:rsidR="007C7E1C" w:rsidRPr="008149BD">
        <w:rPr>
          <w:rtl/>
          <w:lang w:bidi="ar-EG"/>
        </w:rPr>
        <w:t xml:space="preserve"> </w:t>
      </w:r>
      <w:r w:rsidR="007C7E1C">
        <w:rPr>
          <w:rFonts w:hint="cs"/>
          <w:rtl/>
          <w:lang w:bidi="ar-EG"/>
        </w:rPr>
        <w:t>قطاع الاتصالات الراديوية</w:t>
      </w:r>
      <w:r w:rsidR="007C7E1C" w:rsidRPr="008149BD">
        <w:rPr>
          <w:rtl/>
          <w:lang w:bidi="ar-EG"/>
        </w:rPr>
        <w:t xml:space="preserve"> </w:t>
      </w:r>
      <w:r w:rsidR="007C7E1C" w:rsidRPr="008149BD">
        <w:rPr>
          <w:rFonts w:hint="eastAsia"/>
          <w:rtl/>
          <w:lang w:bidi="ar-EG"/>
        </w:rPr>
        <w:t>في</w:t>
      </w:r>
      <w:r w:rsidR="007C7E1C" w:rsidRPr="008149BD">
        <w:rPr>
          <w:rtl/>
          <w:lang w:bidi="ar-EG"/>
        </w:rPr>
        <w:t xml:space="preserve"> </w:t>
      </w:r>
      <w:r w:rsidR="007C7E1C" w:rsidRPr="008149BD">
        <w:rPr>
          <w:rFonts w:hint="eastAsia"/>
          <w:rtl/>
          <w:lang w:bidi="ar-EG"/>
        </w:rPr>
        <w:t>وسائط</w:t>
      </w:r>
      <w:r w:rsidR="007C7E1C" w:rsidRPr="008149BD">
        <w:rPr>
          <w:rtl/>
          <w:lang w:bidi="ar-EG"/>
        </w:rPr>
        <w:t xml:space="preserve"> </w:t>
      </w:r>
      <w:r w:rsidR="007C7E1C" w:rsidRPr="008149BD">
        <w:rPr>
          <w:rFonts w:hint="eastAsia"/>
          <w:rtl/>
          <w:lang w:bidi="ar-EG"/>
        </w:rPr>
        <w:t>الإعلام</w:t>
      </w:r>
      <w:r w:rsidR="007C7E1C" w:rsidRPr="008149BD">
        <w:rPr>
          <w:rtl/>
          <w:lang w:bidi="ar-EG"/>
        </w:rPr>
        <w:t xml:space="preserve"> </w:t>
      </w:r>
      <w:r w:rsidR="007C7E1C" w:rsidRPr="008149BD">
        <w:rPr>
          <w:rFonts w:hint="eastAsia"/>
          <w:rtl/>
          <w:lang w:bidi="ar-EG"/>
        </w:rPr>
        <w:t>وتكنولوجيا</w:t>
      </w:r>
      <w:r w:rsidR="007C7E1C">
        <w:rPr>
          <w:rFonts w:hint="cs"/>
          <w:rtl/>
          <w:lang w:bidi="ar-EG"/>
        </w:rPr>
        <w:t> الإذاعة.</w:t>
      </w:r>
    </w:p>
    <w:p w:rsidR="007C7E1C" w:rsidRPr="00B45999" w:rsidRDefault="007C7E1C" w:rsidP="00506667">
      <w:pPr>
        <w:tabs>
          <w:tab w:val="clear" w:pos="794"/>
          <w:tab w:val="left" w:pos="425"/>
        </w:tabs>
        <w:jc w:val="center"/>
        <w:rPr>
          <w:color w:val="365F91"/>
          <w:rtl/>
          <w:lang w:bidi="ar-EG"/>
        </w:rPr>
      </w:pPr>
      <w:r w:rsidRPr="00B45999">
        <w:rPr>
          <w:rFonts w:hint="cs"/>
          <w:color w:val="365F91"/>
          <w:rtl/>
          <w:lang w:bidi="ar-EG"/>
        </w:rPr>
        <w:t>استراحة / عروض توضيحية / مؤتمر صحفي</w:t>
      </w:r>
    </w:p>
    <w:p w:rsidR="007C7E1C" w:rsidRDefault="007C7E1C" w:rsidP="00506667">
      <w:pPr>
        <w:tabs>
          <w:tab w:val="clear" w:pos="794"/>
          <w:tab w:val="left" w:pos="425"/>
        </w:tabs>
        <w:rPr>
          <w:rtl/>
          <w:lang w:bidi="ar-EG"/>
        </w:rPr>
      </w:pPr>
      <w:r>
        <w:rPr>
          <w:b/>
          <w:bCs/>
          <w:lang w:bidi="ar-EG"/>
        </w:rPr>
        <w:t>17</w:t>
      </w:r>
      <w:r w:rsidRPr="00A12A1A">
        <w:rPr>
          <w:b/>
          <w:bCs/>
          <w:lang w:bidi="ar-EG"/>
        </w:rPr>
        <w:t>:</w:t>
      </w:r>
      <w:r>
        <w:rPr>
          <w:b/>
          <w:bCs/>
          <w:lang w:bidi="ar-EG"/>
        </w:rPr>
        <w:t>20</w:t>
      </w:r>
      <w:r w:rsidRPr="00A12A1A">
        <w:rPr>
          <w:b/>
          <w:bCs/>
          <w:lang w:bidi="ar-EG"/>
        </w:rPr>
        <w:t>-</w:t>
      </w:r>
      <w:r>
        <w:rPr>
          <w:b/>
          <w:bCs/>
          <w:lang w:bidi="ar-EG"/>
        </w:rPr>
        <w:t>16</w:t>
      </w:r>
      <w:r w:rsidRPr="00A12A1A">
        <w:rPr>
          <w:b/>
          <w:bCs/>
          <w:lang w:bidi="ar-EG"/>
        </w:rPr>
        <w:t>:</w:t>
      </w:r>
      <w:r>
        <w:rPr>
          <w:b/>
          <w:bCs/>
          <w:lang w:bidi="ar-EG"/>
        </w:rPr>
        <w:t>0</w:t>
      </w:r>
      <w:r w:rsidRPr="00A12A1A">
        <w:rPr>
          <w:b/>
          <w:bCs/>
          <w:lang w:bidi="ar-EG"/>
        </w:rPr>
        <w:t>0</w:t>
      </w:r>
      <w:r>
        <w:rPr>
          <w:rtl/>
          <w:lang w:bidi="ar-EG"/>
        </w:rPr>
        <w:tab/>
      </w:r>
      <w:r>
        <w:rPr>
          <w:rFonts w:hint="cs"/>
          <w:b/>
          <w:bCs/>
          <w:u w:val="single"/>
          <w:rtl/>
          <w:lang w:bidi="ar-EG"/>
        </w:rPr>
        <w:t>الجلسة الرابعة:</w:t>
      </w:r>
      <w:r>
        <w:rPr>
          <w:rFonts w:hint="cs"/>
          <w:b/>
          <w:bCs/>
          <w:rtl/>
          <w:lang w:bidi="ar-EG"/>
        </w:rPr>
        <w:t xml:space="preserve"> </w:t>
      </w:r>
      <w:r w:rsidRPr="007B028E">
        <w:rPr>
          <w:rFonts w:hint="cs"/>
          <w:b/>
          <w:bCs/>
          <w:i/>
          <w:iCs/>
          <w:rtl/>
          <w:lang w:bidi="ar-EG"/>
        </w:rPr>
        <w:t>بناء نظام إيكولوجي مستدام للتلفزيون الرقمي</w:t>
      </w:r>
    </w:p>
    <w:p w:rsidR="007C7E1C" w:rsidRPr="007B028E" w:rsidRDefault="007B028E" w:rsidP="0024082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i/>
          <w:iCs/>
          <w:rtl/>
          <w:lang w:bidi="ar-EG"/>
        </w:rPr>
      </w:pPr>
      <w:r w:rsidRPr="007B028E">
        <w:rPr>
          <w:i/>
          <w:iCs/>
          <w:rtl/>
          <w:lang w:bidi="ar-EG"/>
        </w:rPr>
        <w:tab/>
      </w:r>
      <w:r w:rsidR="007C7E1C" w:rsidRPr="007B028E">
        <w:rPr>
          <w:rFonts w:hint="cs"/>
          <w:i/>
          <w:iCs/>
          <w:rtl/>
          <w:lang w:bidi="ar-EG"/>
        </w:rPr>
        <w:t>رئيس الجلسة وحلقة النقاش: اتحاد الإذاعات الأوروبية</w:t>
      </w:r>
    </w:p>
    <w:p w:rsidR="007C7E1C" w:rsidRPr="00B6553E" w:rsidRDefault="0024082A" w:rsidP="0024082A">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spacing w:val="-2"/>
          <w:rtl/>
          <w:lang w:bidi="ar-EG"/>
        </w:rPr>
      </w:pPr>
      <w:r>
        <w:rPr>
          <w:spacing w:val="-2"/>
          <w:rtl/>
          <w:lang w:bidi="ar-EG"/>
        </w:rPr>
        <w:tab/>
      </w:r>
      <w:r w:rsidR="007C7E1C" w:rsidRPr="00B6553E">
        <w:rPr>
          <w:rFonts w:hint="cs"/>
          <w:spacing w:val="-2"/>
          <w:rtl/>
          <w:lang w:bidi="ar-EG"/>
        </w:rPr>
        <w:t>في هذه الجلسة، سيناقش خبراء رفيعو المستوى مستقبل التلفزيون وكفاءة استخدام الطيف والتقارب المحتمل بين الإذاعة والخدمة المتنقلة وغيرها من القضايا المتصلة بالطيف والتحديات الناشئة عن الخطوة التالية للانتقال ألا وهي الانتقال من رقمي إلى</w:t>
      </w:r>
      <w:r w:rsidR="007C7E1C" w:rsidRPr="00B6553E">
        <w:rPr>
          <w:rFonts w:hint="eastAsia"/>
          <w:spacing w:val="-2"/>
          <w:rtl/>
          <w:lang w:bidi="ar-EG"/>
        </w:rPr>
        <w:t> </w:t>
      </w:r>
      <w:r w:rsidR="007C7E1C" w:rsidRPr="00B6553E">
        <w:rPr>
          <w:rFonts w:hint="cs"/>
          <w:spacing w:val="-2"/>
          <w:rtl/>
          <w:lang w:bidi="ar-EG"/>
        </w:rPr>
        <w:t>رقمي.</w:t>
      </w:r>
    </w:p>
    <w:p w:rsidR="007C7E1C" w:rsidRDefault="007C7E1C" w:rsidP="00173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rtl/>
          <w:lang w:bidi="ar-EG"/>
        </w:rPr>
        <w:tab/>
      </w:r>
      <w:r>
        <w:rPr>
          <w:rFonts w:hint="cs"/>
          <w:rtl/>
          <w:lang w:bidi="ar-EG"/>
        </w:rPr>
        <w:t>وستتناول إحدى جلسات المناقشة التغيرات والتحديات المتعلقة بنظام إيكولوجي مستدام للتلفزيون الرقمي.</w:t>
      </w:r>
    </w:p>
    <w:p w:rsidR="007C7E1C" w:rsidRDefault="007C7E1C" w:rsidP="00506667">
      <w:pPr>
        <w:tabs>
          <w:tab w:val="clear" w:pos="794"/>
          <w:tab w:val="left" w:pos="425"/>
        </w:tabs>
        <w:rPr>
          <w:rtl/>
          <w:lang w:bidi="ar-EG"/>
        </w:rPr>
      </w:pPr>
      <w:r>
        <w:rPr>
          <w:b/>
          <w:bCs/>
          <w:lang w:bidi="ar-EG"/>
        </w:rPr>
        <w:t>18</w:t>
      </w:r>
      <w:r w:rsidRPr="00A12A1A">
        <w:rPr>
          <w:b/>
          <w:bCs/>
          <w:lang w:bidi="ar-EG"/>
        </w:rPr>
        <w:t>:</w:t>
      </w:r>
      <w:r>
        <w:rPr>
          <w:b/>
          <w:bCs/>
          <w:lang w:bidi="ar-EG"/>
        </w:rPr>
        <w:t>00</w:t>
      </w:r>
      <w:r w:rsidRPr="00A12A1A">
        <w:rPr>
          <w:b/>
          <w:bCs/>
          <w:lang w:bidi="ar-EG"/>
        </w:rPr>
        <w:t>-</w:t>
      </w:r>
      <w:r>
        <w:rPr>
          <w:b/>
          <w:bCs/>
          <w:lang w:bidi="ar-EG"/>
        </w:rPr>
        <w:t>17</w:t>
      </w:r>
      <w:r w:rsidRPr="00A12A1A">
        <w:rPr>
          <w:b/>
          <w:bCs/>
          <w:lang w:bidi="ar-EG"/>
        </w:rPr>
        <w:t>:</w:t>
      </w:r>
      <w:r>
        <w:rPr>
          <w:b/>
          <w:bCs/>
          <w:lang w:bidi="ar-EG"/>
        </w:rPr>
        <w:t>2</w:t>
      </w:r>
      <w:r w:rsidRPr="00A12A1A">
        <w:rPr>
          <w:b/>
          <w:bCs/>
          <w:lang w:bidi="ar-EG"/>
        </w:rPr>
        <w:t>0</w:t>
      </w:r>
      <w:r>
        <w:rPr>
          <w:rtl/>
          <w:lang w:bidi="ar-EG"/>
        </w:rPr>
        <w:tab/>
      </w:r>
      <w:r>
        <w:rPr>
          <w:rFonts w:hint="cs"/>
          <w:b/>
          <w:bCs/>
          <w:u w:val="single"/>
          <w:rtl/>
          <w:lang w:bidi="ar-EG"/>
        </w:rPr>
        <w:t>الجلسة الختامية:</w:t>
      </w:r>
      <w:r>
        <w:rPr>
          <w:rFonts w:hint="cs"/>
          <w:b/>
          <w:bCs/>
          <w:rtl/>
          <w:lang w:bidi="ar-EG"/>
        </w:rPr>
        <w:t xml:space="preserve"> (مائدة مستديرة) / استنتاجات</w:t>
      </w:r>
    </w:p>
    <w:p w:rsidR="007C7E1C" w:rsidRPr="00C2655D" w:rsidRDefault="007C7E1C" w:rsidP="00173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i/>
          <w:iCs/>
          <w:rtl/>
          <w:lang w:bidi="ar-EG"/>
        </w:rPr>
      </w:pPr>
      <w:r w:rsidRPr="00C2655D">
        <w:rPr>
          <w:i/>
          <w:iCs/>
          <w:rtl/>
          <w:lang w:bidi="ar-EG"/>
        </w:rPr>
        <w:tab/>
      </w:r>
      <w:r w:rsidRPr="00C2655D">
        <w:rPr>
          <w:rFonts w:hint="cs"/>
          <w:i/>
          <w:iCs/>
          <w:rtl/>
          <w:lang w:bidi="ar-EG"/>
        </w:rPr>
        <w:t>رئيس الجلسة وحلقة النقاش: فرانسوا رانسي، مدير مكتب الاتصالات الراديوية</w:t>
      </w:r>
    </w:p>
    <w:p w:rsidR="007C7E1C" w:rsidRDefault="007C7E1C" w:rsidP="00173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rtl/>
          <w:lang w:bidi="ar-EG"/>
        </w:rPr>
      </w:pPr>
      <w:r>
        <w:rPr>
          <w:rFonts w:hint="cs"/>
          <w:rtl/>
          <w:lang w:bidi="ar-EG"/>
        </w:rPr>
        <w:t>سيستخلص المتحاورون المشاركون في المائدة المستديرة استنتاجات من الجلسة السابقة من أجل تلفزيون المستقبل.</w:t>
      </w:r>
    </w:p>
    <w:p w:rsidR="007C7E1C" w:rsidRPr="00AC1DF5" w:rsidRDefault="007C7E1C" w:rsidP="00173AA9">
      <w:pPr>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rPr>
          <w:i/>
          <w:iCs/>
          <w:rtl/>
          <w:lang w:bidi="ar-EG"/>
        </w:rPr>
      </w:pPr>
      <w:r w:rsidRPr="00AC1DF5">
        <w:rPr>
          <w:rFonts w:hint="cs"/>
          <w:i/>
          <w:iCs/>
          <w:rtl/>
          <w:lang w:bidi="ar-EG"/>
        </w:rPr>
        <w:t xml:space="preserve">وستُختتم الندوة بمراسم احتفال للإشادة بالخبراء الذين أتاحت إسهاماتهم البارزة إنجاز الاتفاق </w:t>
      </w:r>
      <w:r w:rsidRPr="00AC1DF5">
        <w:rPr>
          <w:i/>
          <w:iCs/>
          <w:lang w:bidi="ar-EG"/>
        </w:rPr>
        <w:t>GE06</w:t>
      </w:r>
      <w:r w:rsidRPr="00AC1DF5">
        <w:rPr>
          <w:rFonts w:hint="cs"/>
          <w:i/>
          <w:iCs/>
          <w:rtl/>
          <w:lang w:bidi="ar-EG"/>
        </w:rPr>
        <w:t xml:space="preserve"> بنجاح.</w:t>
      </w:r>
    </w:p>
    <w:p w:rsidR="002A339A" w:rsidRDefault="00506667" w:rsidP="002A339A">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spacing w:before="600"/>
        <w:ind w:left="340" w:hanging="340"/>
        <w:jc w:val="center"/>
        <w:rPr>
          <w:rtl/>
          <w:lang w:bidi="ar-EG"/>
        </w:rPr>
      </w:pPr>
      <w:r>
        <w:rPr>
          <w:rFonts w:hint="cs"/>
          <w:rtl/>
        </w:rPr>
        <w:lastRenderedPageBreak/>
        <w:t>___________</w:t>
      </w:r>
    </w:p>
    <w:sectPr w:rsidR="002A339A" w:rsidSect="007E6E52">
      <w:headerReference w:type="default" r:id="rId11"/>
      <w:headerReference w:type="firs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592" w:rsidRDefault="00CC3592" w:rsidP="00F36590">
      <w:pPr>
        <w:spacing w:before="0" w:line="240" w:lineRule="auto"/>
      </w:pPr>
      <w:r>
        <w:separator/>
      </w:r>
    </w:p>
  </w:endnote>
  <w:endnote w:type="continuationSeparator" w:id="0">
    <w:p w:rsidR="00CC3592" w:rsidRDefault="00CC3592" w:rsidP="00F3659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52" w:rsidRPr="00F36590" w:rsidRDefault="007E6E52" w:rsidP="007E6E52">
    <w:pPr>
      <w:pStyle w:val="Footer"/>
      <w:jc w:val="center"/>
      <w:rPr>
        <w:rFonts w:hAnsi="Calibri"/>
        <w:sz w:val="18"/>
        <w:szCs w:val="18"/>
        <w:lang w:val="fr-CH"/>
      </w:rPr>
    </w:pPr>
    <w:r w:rsidRPr="00F36590">
      <w:rPr>
        <w:rFonts w:hAnsi="Calibri"/>
        <w:color w:val="0070C0"/>
        <w:sz w:val="18"/>
        <w:szCs w:val="18"/>
        <w:lang w:val="fr-CH"/>
      </w:rPr>
      <w:t xml:space="preserve">International </w:t>
    </w:r>
    <w:proofErr w:type="spellStart"/>
    <w:r w:rsidRPr="00F36590">
      <w:rPr>
        <w:rFonts w:hAnsi="Calibri"/>
        <w:color w:val="0070C0"/>
        <w:sz w:val="18"/>
        <w:szCs w:val="18"/>
        <w:lang w:val="fr-CH"/>
      </w:rPr>
      <w:t>Telecommunication</w:t>
    </w:r>
    <w:proofErr w:type="spellEnd"/>
    <w:r w:rsidRPr="00F36590">
      <w:rPr>
        <w:rFonts w:hAnsi="Calibri"/>
        <w:color w:val="0070C0"/>
        <w:sz w:val="18"/>
        <w:szCs w:val="18"/>
        <w:lang w:val="fr-CH"/>
      </w:rPr>
      <w:t xml:space="preserve"> Union • Place des Nations, CH</w:t>
    </w:r>
    <w:r w:rsidRPr="00F36590">
      <w:rPr>
        <w:rFonts w:hAnsi="Calibri"/>
        <w:color w:val="0070C0"/>
        <w:sz w:val="18"/>
        <w:szCs w:val="18"/>
        <w:lang w:val="fr-CH"/>
      </w:rPr>
      <w:noBreakHyphen/>
      <w:t xml:space="preserve">1211 Geneva 20, Switzerland </w:t>
    </w:r>
    <w:r w:rsidRPr="00F36590">
      <w:rPr>
        <w:rFonts w:hAnsi="Calibri"/>
        <w:color w:val="0070C0"/>
        <w:sz w:val="18"/>
        <w:szCs w:val="18"/>
        <w:lang w:val="fr-CH"/>
      </w:rPr>
      <w:br/>
      <w:t xml:space="preserve">Tel: +41 22 730 5111 • Fax: +41 22 733 7256 • </w:t>
    </w:r>
    <w:r w:rsidRPr="00F36590">
      <w:rPr>
        <w:rFonts w:hAnsi="Calibri"/>
        <w:color w:val="0070C0"/>
        <w:sz w:val="18"/>
        <w:szCs w:val="18"/>
        <w:lang w:val="fr-CH"/>
      </w:rPr>
      <w:br/>
      <w:t xml:space="preserve">E-mail: </w:t>
    </w:r>
    <w:hyperlink r:id="rId1" w:history="1">
      <w:r w:rsidRPr="00F36590">
        <w:rPr>
          <w:rStyle w:val="Hyperlink"/>
          <w:rFonts w:hAnsi="Calibri"/>
          <w:color w:val="0070C0"/>
          <w:sz w:val="18"/>
          <w:szCs w:val="18"/>
          <w:lang w:val="fr-CH"/>
        </w:rPr>
        <w:t>itumail@itu.int</w:t>
      </w:r>
    </w:hyperlink>
    <w:r w:rsidRPr="00F36590">
      <w:rPr>
        <w:rFonts w:hAnsi="Calibri"/>
        <w:color w:val="0070C0"/>
        <w:sz w:val="18"/>
        <w:szCs w:val="18"/>
        <w:lang w:val="fr-CH"/>
      </w:rPr>
      <w:t xml:space="preserve"> • </w:t>
    </w:r>
    <w:hyperlink r:id="rId2" w:history="1">
      <w:r w:rsidRPr="00F36590">
        <w:rPr>
          <w:rStyle w:val="Hyperlink"/>
          <w:rFonts w:hAnsi="Calibri"/>
          <w:color w:val="0070C0"/>
          <w:sz w:val="18"/>
          <w:szCs w:val="18"/>
          <w:lang w:val="fr-CH"/>
        </w:rPr>
        <w:t>www.itu.int</w:t>
      </w:r>
    </w:hyperlink>
    <w:r w:rsidRPr="00F36590">
      <w:rPr>
        <w:rFonts w:hAnsi="Calibri"/>
        <w:color w:val="0070C0"/>
        <w:sz w:val="18"/>
        <w:szCs w:val="18"/>
        <w:lang w:val="fr-CH"/>
      </w:rPr>
      <w:t xml:space="preserve"> • </w:t>
    </w:r>
    <w:hyperlink r:id="rId3" w:history="1">
      <w:r w:rsidRPr="00F36590">
        <w:rPr>
          <w:rStyle w:val="Hyperlink"/>
          <w:rFonts w:hAnsi="Calibri"/>
          <w:color w:val="0070C0"/>
          <w:sz w:val="18"/>
          <w:szCs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592" w:rsidRDefault="00CC3592" w:rsidP="00F36590">
      <w:pPr>
        <w:spacing w:before="0" w:line="240" w:lineRule="auto"/>
      </w:pPr>
      <w:r>
        <w:separator/>
      </w:r>
    </w:p>
  </w:footnote>
  <w:footnote w:type="continuationSeparator" w:id="0">
    <w:p w:rsidR="00CC3592" w:rsidRDefault="00CC3592" w:rsidP="00F36590">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E52" w:rsidRPr="00B11105" w:rsidRDefault="00B11105" w:rsidP="00B11105">
    <w:pPr>
      <w:pStyle w:val="Header"/>
      <w:bidi w:val="0"/>
      <w:spacing w:before="120" w:after="120"/>
      <w:jc w:val="center"/>
      <w:rPr>
        <w:rFonts w:cstheme="minorBidi"/>
        <w:sz w:val="20"/>
        <w:szCs w:val="20"/>
        <w:rtl/>
        <w:lang w:val="en-GB" w:bidi="ar-SY"/>
      </w:rPr>
    </w:pPr>
    <w:r>
      <w:rPr>
        <w:rFonts w:cs="Calibri"/>
        <w:sz w:val="20"/>
        <w:szCs w:val="20"/>
      </w:rPr>
      <w:t xml:space="preserve">- </w:t>
    </w:r>
    <w:r w:rsidR="007E6E52" w:rsidRPr="007E6E52">
      <w:rPr>
        <w:rFonts w:cs="Calibri"/>
        <w:sz w:val="20"/>
        <w:szCs w:val="20"/>
        <w:lang w:val="en-GB"/>
      </w:rPr>
      <w:fldChar w:fldCharType="begin"/>
    </w:r>
    <w:r w:rsidR="007E6E52" w:rsidRPr="007E6E52">
      <w:rPr>
        <w:rFonts w:cs="Calibri"/>
        <w:sz w:val="20"/>
        <w:szCs w:val="20"/>
        <w:lang w:val="en-GB"/>
      </w:rPr>
      <w:instrText xml:space="preserve"> PAGE </w:instrText>
    </w:r>
    <w:r w:rsidR="007E6E52" w:rsidRPr="007E6E52">
      <w:rPr>
        <w:rFonts w:cs="Calibri"/>
        <w:sz w:val="20"/>
        <w:szCs w:val="20"/>
        <w:lang w:val="en-GB"/>
      </w:rPr>
      <w:fldChar w:fldCharType="separate"/>
    </w:r>
    <w:r w:rsidR="004F3494">
      <w:rPr>
        <w:rFonts w:cs="Calibri"/>
        <w:noProof/>
        <w:sz w:val="20"/>
        <w:szCs w:val="20"/>
        <w:lang w:val="en-GB"/>
      </w:rPr>
      <w:t>5</w:t>
    </w:r>
    <w:r w:rsidR="007E6E52" w:rsidRPr="007E6E52">
      <w:rPr>
        <w:rFonts w:cs="Calibri"/>
        <w:sz w:val="20"/>
        <w:szCs w:val="20"/>
      </w:rPr>
      <w:fldChar w:fldCharType="end"/>
    </w:r>
    <w:r>
      <w:rPr>
        <w:rFonts w:cs="Calibri"/>
        <w:sz w:val="20"/>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983"/>
    </w:tblGrid>
    <w:tr w:rsidR="007E6E52" w:rsidRPr="00F36590" w:rsidTr="009F66A8">
      <w:trPr>
        <w:jc w:val="center"/>
      </w:trPr>
      <w:tc>
        <w:tcPr>
          <w:tcW w:w="2472" w:type="pct"/>
          <w:vAlign w:val="center"/>
        </w:tcPr>
        <w:p w:rsidR="007E6E52" w:rsidRPr="00F36590" w:rsidRDefault="007E6E52" w:rsidP="007E6E52">
          <w:pPr>
            <w:pStyle w:val="Header"/>
            <w:jc w:val="left"/>
            <w:rPr>
              <w:lang w:val="en-GB"/>
            </w:rPr>
          </w:pPr>
          <w:r w:rsidRPr="00F36590">
            <w:rPr>
              <w:b/>
              <w:bCs/>
              <w:noProof/>
            </w:rPr>
            <w:drawing>
              <wp:inline distT="0" distB="0" distL="0" distR="0" wp14:anchorId="05288C05" wp14:editId="7F904EC4">
                <wp:extent cx="537411" cy="609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2528" w:type="pct"/>
          <w:vAlign w:val="center"/>
        </w:tcPr>
        <w:p w:rsidR="007E6E52" w:rsidRPr="00F36590" w:rsidRDefault="007E6E52" w:rsidP="007E6E52">
          <w:pPr>
            <w:pStyle w:val="Header"/>
            <w:jc w:val="right"/>
            <w:rPr>
              <w:lang w:val="en-GB"/>
            </w:rPr>
          </w:pPr>
          <w:r w:rsidRPr="00F36590">
            <w:rPr>
              <w:noProof/>
            </w:rPr>
            <w:drawing>
              <wp:inline distT="0" distB="0" distL="0" distR="0" wp14:anchorId="5E2AA2D2" wp14:editId="24B5489A">
                <wp:extent cx="1117600" cy="838200"/>
                <wp:effectExtent l="0" t="0" r="6350" b="0"/>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7E6E52" w:rsidRPr="001D1D7B" w:rsidRDefault="007E6E52" w:rsidP="007E6E5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C4D5A"/>
    <w:lvl w:ilvl="0">
      <w:start w:val="1"/>
      <w:numFmt w:val="decimal"/>
      <w:lvlText w:val="%1."/>
      <w:lvlJc w:val="left"/>
      <w:pPr>
        <w:tabs>
          <w:tab w:val="num" w:pos="1492"/>
        </w:tabs>
        <w:ind w:left="1492" w:hanging="360"/>
      </w:pPr>
    </w:lvl>
  </w:abstractNum>
  <w:abstractNum w:abstractNumId="1">
    <w:nsid w:val="FFFFFF7D"/>
    <w:multiLevelType w:val="singleLevel"/>
    <w:tmpl w:val="678CC198"/>
    <w:lvl w:ilvl="0">
      <w:start w:val="1"/>
      <w:numFmt w:val="decimal"/>
      <w:lvlText w:val="%1."/>
      <w:lvlJc w:val="left"/>
      <w:pPr>
        <w:tabs>
          <w:tab w:val="num" w:pos="1209"/>
        </w:tabs>
        <w:ind w:left="1209" w:hanging="360"/>
      </w:pPr>
    </w:lvl>
  </w:abstractNum>
  <w:abstractNum w:abstractNumId="2">
    <w:nsid w:val="FFFFFF7E"/>
    <w:multiLevelType w:val="singleLevel"/>
    <w:tmpl w:val="DE8648CE"/>
    <w:lvl w:ilvl="0">
      <w:start w:val="1"/>
      <w:numFmt w:val="decimal"/>
      <w:lvlText w:val="%1."/>
      <w:lvlJc w:val="left"/>
      <w:pPr>
        <w:tabs>
          <w:tab w:val="num" w:pos="926"/>
        </w:tabs>
        <w:ind w:left="926" w:hanging="360"/>
      </w:pPr>
    </w:lvl>
  </w:abstractNum>
  <w:abstractNum w:abstractNumId="3">
    <w:nsid w:val="FFFFFF7F"/>
    <w:multiLevelType w:val="singleLevel"/>
    <w:tmpl w:val="08866A6A"/>
    <w:lvl w:ilvl="0">
      <w:start w:val="1"/>
      <w:numFmt w:val="decimal"/>
      <w:lvlText w:val="%1."/>
      <w:lvlJc w:val="left"/>
      <w:pPr>
        <w:tabs>
          <w:tab w:val="num" w:pos="643"/>
        </w:tabs>
        <w:ind w:left="643" w:hanging="360"/>
      </w:pPr>
    </w:lvl>
  </w:abstractNum>
  <w:abstractNum w:abstractNumId="4">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3C27FB6"/>
    <w:lvl w:ilvl="0">
      <w:start w:val="1"/>
      <w:numFmt w:val="decimal"/>
      <w:lvlText w:val="%1."/>
      <w:lvlJc w:val="left"/>
      <w:pPr>
        <w:tabs>
          <w:tab w:val="num" w:pos="360"/>
        </w:tabs>
        <w:ind w:left="360" w:hanging="360"/>
      </w:pPr>
    </w:lvl>
  </w:abstractNum>
  <w:abstractNum w:abstractNumId="9">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EBA"/>
    <w:rsid w:val="00027490"/>
    <w:rsid w:val="00030659"/>
    <w:rsid w:val="00042CA0"/>
    <w:rsid w:val="00082266"/>
    <w:rsid w:val="00090574"/>
    <w:rsid w:val="000B3504"/>
    <w:rsid w:val="000B73F4"/>
    <w:rsid w:val="00105120"/>
    <w:rsid w:val="00130069"/>
    <w:rsid w:val="00173AA9"/>
    <w:rsid w:val="00185E59"/>
    <w:rsid w:val="001A442D"/>
    <w:rsid w:val="001D1D7B"/>
    <w:rsid w:val="00223955"/>
    <w:rsid w:val="0023283D"/>
    <w:rsid w:val="0024082A"/>
    <w:rsid w:val="00241274"/>
    <w:rsid w:val="00287B2F"/>
    <w:rsid w:val="002978F4"/>
    <w:rsid w:val="002A339A"/>
    <w:rsid w:val="002B028D"/>
    <w:rsid w:val="002E6541"/>
    <w:rsid w:val="00335CE7"/>
    <w:rsid w:val="003403A3"/>
    <w:rsid w:val="00341FFF"/>
    <w:rsid w:val="00357185"/>
    <w:rsid w:val="003701C6"/>
    <w:rsid w:val="003B65BD"/>
    <w:rsid w:val="0040525C"/>
    <w:rsid w:val="0042686F"/>
    <w:rsid w:val="00436F00"/>
    <w:rsid w:val="00443869"/>
    <w:rsid w:val="004828B6"/>
    <w:rsid w:val="00485E78"/>
    <w:rsid w:val="004D704B"/>
    <w:rsid w:val="004E6941"/>
    <w:rsid w:val="004F3494"/>
    <w:rsid w:val="004F4BB6"/>
    <w:rsid w:val="004F55DA"/>
    <w:rsid w:val="00506667"/>
    <w:rsid w:val="00552A78"/>
    <w:rsid w:val="0055516A"/>
    <w:rsid w:val="0057608E"/>
    <w:rsid w:val="005F4897"/>
    <w:rsid w:val="005F55F4"/>
    <w:rsid w:val="006366CF"/>
    <w:rsid w:val="00684D09"/>
    <w:rsid w:val="00692A04"/>
    <w:rsid w:val="006C3C3B"/>
    <w:rsid w:val="006E1CFD"/>
    <w:rsid w:val="006E6A84"/>
    <w:rsid w:val="006F63F7"/>
    <w:rsid w:val="00706D7A"/>
    <w:rsid w:val="00714C7B"/>
    <w:rsid w:val="0073033A"/>
    <w:rsid w:val="00733D09"/>
    <w:rsid w:val="007B028E"/>
    <w:rsid w:val="007C1A7A"/>
    <w:rsid w:val="007C2900"/>
    <w:rsid w:val="007C7E1C"/>
    <w:rsid w:val="007D4B6C"/>
    <w:rsid w:val="007D7A80"/>
    <w:rsid w:val="007E6E52"/>
    <w:rsid w:val="007F7A97"/>
    <w:rsid w:val="008235CD"/>
    <w:rsid w:val="0083332F"/>
    <w:rsid w:val="00842D23"/>
    <w:rsid w:val="008513CB"/>
    <w:rsid w:val="008B197D"/>
    <w:rsid w:val="008D5B78"/>
    <w:rsid w:val="008D725D"/>
    <w:rsid w:val="00905572"/>
    <w:rsid w:val="00916C96"/>
    <w:rsid w:val="00951EBA"/>
    <w:rsid w:val="0097148B"/>
    <w:rsid w:val="00974288"/>
    <w:rsid w:val="00975C57"/>
    <w:rsid w:val="00982B28"/>
    <w:rsid w:val="009A4FAA"/>
    <w:rsid w:val="009F5CF7"/>
    <w:rsid w:val="009F70CB"/>
    <w:rsid w:val="00A0706D"/>
    <w:rsid w:val="00A7019F"/>
    <w:rsid w:val="00A7357E"/>
    <w:rsid w:val="00A750F3"/>
    <w:rsid w:val="00A97F94"/>
    <w:rsid w:val="00AB7902"/>
    <w:rsid w:val="00AB7CE2"/>
    <w:rsid w:val="00AC1DF5"/>
    <w:rsid w:val="00B11105"/>
    <w:rsid w:val="00B1462D"/>
    <w:rsid w:val="00B235F4"/>
    <w:rsid w:val="00B4485F"/>
    <w:rsid w:val="00B45999"/>
    <w:rsid w:val="00B5527F"/>
    <w:rsid w:val="00B55F38"/>
    <w:rsid w:val="00B6553E"/>
    <w:rsid w:val="00BE5C8A"/>
    <w:rsid w:val="00BF218B"/>
    <w:rsid w:val="00C03A9C"/>
    <w:rsid w:val="00C1435A"/>
    <w:rsid w:val="00C2608D"/>
    <w:rsid w:val="00C2655D"/>
    <w:rsid w:val="00C355DB"/>
    <w:rsid w:val="00C446E4"/>
    <w:rsid w:val="00C674FE"/>
    <w:rsid w:val="00C75633"/>
    <w:rsid w:val="00C82099"/>
    <w:rsid w:val="00C97A2B"/>
    <w:rsid w:val="00CB63F0"/>
    <w:rsid w:val="00CC3592"/>
    <w:rsid w:val="00CC7DAC"/>
    <w:rsid w:val="00CE2EE1"/>
    <w:rsid w:val="00CE608D"/>
    <w:rsid w:val="00CF0FDF"/>
    <w:rsid w:val="00CF3FFD"/>
    <w:rsid w:val="00D11CEC"/>
    <w:rsid w:val="00D1711E"/>
    <w:rsid w:val="00D45C27"/>
    <w:rsid w:val="00D61A50"/>
    <w:rsid w:val="00D77D0F"/>
    <w:rsid w:val="00DA1CF0"/>
    <w:rsid w:val="00DC24B4"/>
    <w:rsid w:val="00DF16DC"/>
    <w:rsid w:val="00E02604"/>
    <w:rsid w:val="00E45211"/>
    <w:rsid w:val="00E550D1"/>
    <w:rsid w:val="00E64F8E"/>
    <w:rsid w:val="00E92FA0"/>
    <w:rsid w:val="00EA0AA4"/>
    <w:rsid w:val="00EA13F8"/>
    <w:rsid w:val="00EB4D9E"/>
    <w:rsid w:val="00EE4144"/>
    <w:rsid w:val="00EE75A2"/>
    <w:rsid w:val="00F14934"/>
    <w:rsid w:val="00F176A5"/>
    <w:rsid w:val="00F36590"/>
    <w:rsid w:val="00F43F2A"/>
    <w:rsid w:val="00F71E16"/>
    <w:rsid w:val="00F72838"/>
    <w:rsid w:val="00F84366"/>
    <w:rsid w:val="00F85089"/>
    <w:rsid w:val="00FC2F5E"/>
    <w:rsid w:val="00FC6B7E"/>
    <w:rsid w:val="00FF0EB0"/>
    <w:rsid w:val="00FF35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endnote reference" w:uiPriority="0"/>
    <w:lsdException w:name="Title" w:semiHidden="0" w:uiPriority="10" w:unhideWhenUsed="0"/>
    <w:lsdException w:name="Signature"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2978F4"/>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223955"/>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6E4"/>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character" w:styleId="EndnoteReference">
    <w:name w:val="endnote reference"/>
    <w:basedOn w:val="DefaultParagraphFont"/>
    <w:semiHidden/>
    <w:rsid w:val="00EA13F8"/>
    <w:rPr>
      <w:vertAlign w:val="superscript"/>
    </w:rPr>
  </w:style>
  <w:style w:type="paragraph" w:customStyle="1" w:styleId="Tablehead0">
    <w:name w:val="Table_head"/>
    <w:basedOn w:val="Normal"/>
    <w:next w:val="Tabletext"/>
    <w:autoRedefine/>
    <w:rsid w:val="0022395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0"/>
      <w:szCs w:val="26"/>
      <w:lang w:val="en-GB" w:eastAsia="en-US"/>
    </w:rPr>
  </w:style>
  <w:style w:type="paragraph" w:customStyle="1" w:styleId="Tabletext">
    <w:name w:val="Table_text"/>
    <w:basedOn w:val="Normal"/>
    <w:rsid w:val="00EA13F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lang w:val="en-GB" w:eastAsia="en-US"/>
    </w:rPr>
  </w:style>
  <w:style w:type="paragraph" w:customStyle="1" w:styleId="Annextitle0">
    <w:name w:val="Annex_title"/>
    <w:basedOn w:val="Normal"/>
    <w:rsid w:val="00EA13F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720"/>
      <w:jc w:val="center"/>
      <w:textAlignment w:val="baseline"/>
    </w:pPr>
    <w:rPr>
      <w:rFonts w:eastAsia="Times New Roman"/>
      <w:b/>
      <w:bCs/>
      <w:w w:val="110"/>
      <w:sz w:val="28"/>
      <w:szCs w:val="40"/>
      <w:lang w:eastAsia="en-US" w:bidi="ar-E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footnote reference" w:qFormat="1"/>
    <w:lsdException w:name="endnote reference" w:uiPriority="0"/>
    <w:lsdException w:name="Title" w:semiHidden="0" w:uiPriority="10" w:unhideWhenUsed="0"/>
    <w:lsdException w:name="Signature"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E64F8E"/>
    <w:pPr>
      <w:tabs>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951EBA"/>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951EBA"/>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951EBA"/>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951EBA"/>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951EBA"/>
    <w:pPr>
      <w:keepNext/>
      <w:keepLines/>
      <w:ind w:left="794" w:hanging="794"/>
      <w:outlineLvl w:val="4"/>
    </w:pPr>
    <w:rPr>
      <w:rFonts w:eastAsiaTheme="majorEastAsia"/>
      <w:b/>
      <w:bCs/>
    </w:rPr>
  </w:style>
  <w:style w:type="paragraph" w:styleId="Heading6">
    <w:name w:val="heading 6"/>
    <w:basedOn w:val="Normal"/>
    <w:next w:val="Normal"/>
    <w:link w:val="Heading6Char"/>
    <w:uiPriority w:val="9"/>
    <w:unhideWhenUsed/>
    <w:qFormat/>
    <w:rsid w:val="00951EBA"/>
    <w:pPr>
      <w:keepNext/>
      <w:keepLines/>
      <w:spacing w:before="160"/>
      <w:ind w:left="794" w:hanging="794"/>
      <w:outlineLvl w:val="5"/>
    </w:pPr>
    <w:rPr>
      <w:rFonts w:eastAsiaTheme="majorEastAsia"/>
      <w:b/>
      <w:bCs/>
    </w:rPr>
  </w:style>
  <w:style w:type="paragraph" w:styleId="Heading7">
    <w:name w:val="heading 7"/>
    <w:basedOn w:val="Normal"/>
    <w:next w:val="Normal"/>
    <w:link w:val="Heading7Char"/>
    <w:uiPriority w:val="9"/>
    <w:unhideWhenUsed/>
    <w:qFormat/>
    <w:rsid w:val="00951EBA"/>
    <w:pPr>
      <w:keepNext/>
      <w:keepLines/>
      <w:spacing w:before="160"/>
      <w:ind w:left="794" w:hanging="794"/>
      <w:outlineLvl w:val="6"/>
    </w:pPr>
    <w:rPr>
      <w:rFonts w:eastAsiaTheme="majorEastAsia"/>
      <w:b/>
      <w:bCs/>
    </w:rPr>
  </w:style>
  <w:style w:type="paragraph" w:styleId="Heading8">
    <w:name w:val="heading 8"/>
    <w:basedOn w:val="Normal"/>
    <w:next w:val="Normal"/>
    <w:link w:val="Heading8Char"/>
    <w:uiPriority w:val="9"/>
    <w:unhideWhenUsed/>
    <w:qFormat/>
    <w:rsid w:val="00951EBA"/>
    <w:pPr>
      <w:keepNext/>
      <w:keepLines/>
      <w:spacing w:before="160"/>
      <w:ind w:left="794" w:hanging="794"/>
      <w:outlineLvl w:val="7"/>
    </w:pPr>
    <w:rPr>
      <w:rFonts w:eastAsiaTheme="majorEastAsia"/>
      <w:b/>
      <w:bCs/>
    </w:rPr>
  </w:style>
  <w:style w:type="paragraph" w:styleId="Heading9">
    <w:name w:val="heading 9"/>
    <w:basedOn w:val="Normal"/>
    <w:next w:val="Normal"/>
    <w:link w:val="Heading9Char"/>
    <w:uiPriority w:val="9"/>
    <w:unhideWhenUsed/>
    <w:qFormat/>
    <w:rsid w:val="00951EBA"/>
    <w:pPr>
      <w:keepNext/>
      <w:keepLines/>
      <w:spacing w:before="160"/>
      <w:ind w:left="794" w:hanging="79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E64F8E"/>
    <w:pPr>
      <w:spacing w:after="0" w:line="240" w:lineRule="auto"/>
    </w:pPr>
    <w:rPr>
      <w:color w:val="FF0000"/>
    </w:rPr>
  </w:style>
  <w:style w:type="character" w:customStyle="1" w:styleId="Heading1Char">
    <w:name w:val="Heading 1 Char"/>
    <w:basedOn w:val="DefaultParagraphFont"/>
    <w:link w:val="Heading1"/>
    <w:uiPriority w:val="9"/>
    <w:rsid w:val="00951EBA"/>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951EBA"/>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951EBA"/>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951EBA"/>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951EBA"/>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951EBA"/>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951EBA"/>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951EBA"/>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951EBA"/>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E64F8E"/>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153"/>
        <w:tab w:val="right" w:pos="8306"/>
      </w:tabs>
      <w:bidi w:val="0"/>
      <w:spacing w:line="240" w:lineRule="auto"/>
      <w:jc w:val="left"/>
    </w:pPr>
    <w:rPr>
      <w:rFonts w:eastAsia="Times New Roman" w:hAnsi="Times New Roman" w:cs="Calibri"/>
      <w:sz w:val="16"/>
      <w:szCs w:val="16"/>
      <w:lang w:eastAsia="en-US"/>
    </w:rPr>
  </w:style>
  <w:style w:type="character" w:customStyle="1" w:styleId="FooterChar">
    <w:name w:val="Footer Char"/>
    <w:basedOn w:val="DefaultParagraphFont"/>
    <w:link w:val="Footer"/>
    <w:rsid w:val="00E64F8E"/>
    <w:rPr>
      <w:rFonts w:ascii="Calibri" w:eastAsia="Times New Roman" w:hAnsi="Times New Roman" w:cs="Calibri"/>
      <w:sz w:val="16"/>
      <w:szCs w:val="16"/>
      <w:lang w:eastAsia="en-US"/>
    </w:rPr>
  </w:style>
  <w:style w:type="paragraph" w:customStyle="1" w:styleId="Referencetitle">
    <w:name w:val="Reference title"/>
    <w:basedOn w:val="Normal"/>
    <w:qFormat/>
    <w:rsid w:val="003B65BD"/>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isionNo">
    <w:name w:val="Decision No"/>
    <w:basedOn w:val="Normal"/>
    <w:qFormat/>
    <w:rsid w:val="00DA1CF0"/>
    <w:pPr>
      <w:keepNext/>
      <w:keepLines/>
      <w:spacing w:before="360" w:after="120"/>
      <w:jc w:val="center"/>
    </w:pPr>
    <w:rPr>
      <w:sz w:val="26"/>
      <w:szCs w:val="36"/>
    </w:rPr>
  </w:style>
  <w:style w:type="paragraph" w:customStyle="1" w:styleId="Decisiontitle">
    <w:name w:val="Decision title"/>
    <w:basedOn w:val="DecisionNo"/>
    <w:qFormat/>
    <w:rsid w:val="00DA1CF0"/>
    <w:pPr>
      <w:spacing w:before="120" w:after="360"/>
    </w:pPr>
    <w:rPr>
      <w:b/>
      <w:bCs/>
      <w:sz w:val="28"/>
      <w:szCs w:val="40"/>
    </w:rPr>
  </w:style>
  <w:style w:type="paragraph" w:customStyle="1" w:styleId="enumlev1">
    <w:name w:val="enumlev 1"/>
    <w:basedOn w:val="Normal"/>
    <w:qFormat/>
    <w:rsid w:val="00C674FE"/>
    <w:pPr>
      <w:spacing w:before="80"/>
      <w:ind w:left="794" w:hanging="794"/>
      <w:outlineLvl w:val="0"/>
    </w:pPr>
    <w:rPr>
      <w:lang w:bidi="ar-SY"/>
    </w:rPr>
  </w:style>
  <w:style w:type="paragraph" w:customStyle="1" w:styleId="enumlev2">
    <w:name w:val="enumlev 2"/>
    <w:basedOn w:val="Normal"/>
    <w:qFormat/>
    <w:rsid w:val="00C674FE"/>
    <w:pPr>
      <w:tabs>
        <w:tab w:val="clear" w:pos="1361"/>
      </w:tabs>
      <w:spacing w:before="80"/>
      <w:ind w:left="1588" w:hanging="794"/>
      <w:outlineLvl w:val="1"/>
    </w:pPr>
  </w:style>
  <w:style w:type="paragraph" w:customStyle="1" w:styleId="enumlev3">
    <w:name w:val="enumlev 3"/>
    <w:basedOn w:val="Normal"/>
    <w:qFormat/>
    <w:rsid w:val="00C674FE"/>
    <w:pPr>
      <w:tabs>
        <w:tab w:val="clear" w:pos="794"/>
        <w:tab w:val="clear" w:pos="1361"/>
        <w:tab w:val="clear" w:pos="1928"/>
        <w:tab w:val="clear" w:pos="2495"/>
      </w:tabs>
      <w:spacing w:before="80"/>
      <w:ind w:left="2382" w:hanging="79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2E6541"/>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8513CB"/>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E02604"/>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CF3FFD"/>
    <w:pPr>
      <w:keepNext/>
      <w:keepLines/>
      <w:spacing w:before="840" w:after="24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2978F4"/>
    <w:pPr>
      <w:keepNext/>
      <w:pBdr>
        <w:top w:val="single" w:sz="4" w:space="1" w:color="auto"/>
        <w:left w:val="single" w:sz="4" w:space="4" w:color="auto"/>
        <w:bottom w:val="single" w:sz="4" w:space="1" w:color="auto"/>
        <w:right w:val="single" w:sz="4" w:space="4" w:color="auto"/>
      </w:pBdr>
      <w:spacing w:before="60" w:after="60" w:line="260" w:lineRule="exact"/>
      <w:jc w:val="center"/>
    </w:pPr>
    <w:rPr>
      <w:b/>
      <w:bCs/>
      <w:sz w:val="20"/>
      <w:szCs w:val="26"/>
    </w:rPr>
  </w:style>
  <w:style w:type="paragraph" w:customStyle="1" w:styleId="Tabletexte">
    <w:name w:val="Table texte"/>
    <w:basedOn w:val="Normal"/>
    <w:qFormat/>
    <w:rsid w:val="00223955"/>
    <w:pPr>
      <w:spacing w:before="60" w:after="60" w:line="260" w:lineRule="exact"/>
    </w:pPr>
    <w:rPr>
      <w:sz w:val="20"/>
      <w:szCs w:val="26"/>
      <w:lang w:bidi="ar-SY"/>
    </w:rPr>
  </w:style>
  <w:style w:type="paragraph" w:customStyle="1" w:styleId="Title1">
    <w:name w:val="Title 1"/>
    <w:basedOn w:val="Normal"/>
    <w:qFormat/>
    <w:rsid w:val="002978F4"/>
    <w:pPr>
      <w:keepNext/>
      <w:spacing w:before="480" w:after="240"/>
      <w:jc w:val="center"/>
    </w:pPr>
    <w:rPr>
      <w:sz w:val="28"/>
      <w:szCs w:val="40"/>
    </w:rPr>
  </w:style>
  <w:style w:type="paragraph" w:customStyle="1" w:styleId="Title2">
    <w:name w:val="Title 2"/>
    <w:basedOn w:val="Normal"/>
    <w:qFormat/>
    <w:rsid w:val="003B65BD"/>
    <w:pPr>
      <w:keepNext/>
      <w:spacing w:before="480" w:after="240"/>
      <w:jc w:val="center"/>
    </w:pPr>
    <w:rPr>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720" w:hanging="720"/>
    </w:pPr>
  </w:style>
  <w:style w:type="paragraph" w:styleId="TOC2">
    <w:name w:val="toc 2"/>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1514" w:hanging="720"/>
    </w:pPr>
  </w:style>
  <w:style w:type="paragraph" w:styleId="TOC3">
    <w:name w:val="toc 3"/>
    <w:basedOn w:val="Normal"/>
    <w:next w:val="Normal"/>
    <w:autoRedefine/>
    <w:uiPriority w:val="39"/>
    <w:unhideWhenUsed/>
    <w:rsid w:val="002978F4"/>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2308" w:hanging="720"/>
    </w:pPr>
  </w:style>
  <w:style w:type="paragraph" w:styleId="TOC4">
    <w:name w:val="toc 4"/>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045" w:hanging="720"/>
    </w:pPr>
  </w:style>
  <w:style w:type="paragraph" w:styleId="TOC5">
    <w:name w:val="toc 5"/>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3782" w:hanging="720"/>
    </w:pPr>
  </w:style>
  <w:style w:type="paragraph" w:styleId="TOC6">
    <w:name w:val="toc 6"/>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4519" w:hanging="720"/>
    </w:pPr>
  </w:style>
  <w:style w:type="paragraph" w:styleId="TOC7">
    <w:name w:val="toc 7"/>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5256" w:hanging="720"/>
    </w:pPr>
  </w:style>
  <w:style w:type="paragraph" w:styleId="TOC8">
    <w:name w:val="toc 8"/>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050" w:hanging="720"/>
    </w:pPr>
    <w:rPr>
      <w:lang w:bidi="ar-SY"/>
    </w:rPr>
  </w:style>
  <w:style w:type="paragraph" w:styleId="TOC9">
    <w:name w:val="toc 9"/>
    <w:basedOn w:val="Normal"/>
    <w:next w:val="Normal"/>
    <w:autoRedefine/>
    <w:uiPriority w:val="39"/>
    <w:unhideWhenUsed/>
    <w:rsid w:val="0023283D"/>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s>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E64F8E"/>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E64F8E"/>
    <w:rPr>
      <w:rFonts w:ascii="Calibri" w:eastAsiaTheme="majorEastAsia" w:hAnsi="Calibri" w:cs="Traditional Arabic"/>
      <w:b/>
      <w:bCs/>
      <w:color w:val="FF0000"/>
      <w:kern w:val="28"/>
      <w:sz w:val="28"/>
      <w:szCs w:val="40"/>
    </w:rPr>
  </w:style>
  <w:style w:type="paragraph" w:customStyle="1" w:styleId="ResolutionNo">
    <w:name w:val="Resolution No"/>
    <w:basedOn w:val="Normal"/>
    <w:qFormat/>
    <w:rsid w:val="0042686F"/>
    <w:pPr>
      <w:keepNext/>
      <w:keepLines/>
      <w:spacing w:before="360" w:after="120"/>
      <w:jc w:val="center"/>
    </w:pPr>
    <w:rPr>
      <w:sz w:val="26"/>
      <w:szCs w:val="36"/>
    </w:rPr>
  </w:style>
  <w:style w:type="paragraph" w:customStyle="1" w:styleId="Resolutiontitle">
    <w:name w:val="Resolution title"/>
    <w:basedOn w:val="Normal"/>
    <w:qFormat/>
    <w:rsid w:val="0042686F"/>
    <w:pPr>
      <w:keepNext/>
      <w:keepLines/>
      <w:spacing w:after="36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paragraph" w:styleId="Header">
    <w:name w:val="header"/>
    <w:basedOn w:val="Normal"/>
    <w:link w:val="HeaderChar"/>
    <w:uiPriority w:val="99"/>
    <w:unhideWhenUsed/>
    <w:rsid w:val="0040525C"/>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center" w:pos="4680"/>
        <w:tab w:val="right" w:pos="9360"/>
      </w:tabs>
      <w:spacing w:before="0" w:line="240" w:lineRule="auto"/>
    </w:pPr>
  </w:style>
  <w:style w:type="character" w:customStyle="1" w:styleId="HeaderChar">
    <w:name w:val="Header Char"/>
    <w:basedOn w:val="DefaultParagraphFont"/>
    <w:link w:val="Header"/>
    <w:uiPriority w:val="99"/>
    <w:rsid w:val="0040525C"/>
    <w:rPr>
      <w:rFonts w:ascii="Calibri" w:hAnsi="Calibri" w:cs="Traditional Arabic"/>
      <w:szCs w:val="30"/>
    </w:rPr>
  </w:style>
  <w:style w:type="table" w:styleId="TableGrid">
    <w:name w:val="Table Grid"/>
    <w:basedOn w:val="TableNormal"/>
    <w:uiPriority w:val="39"/>
    <w:rsid w:val="00F36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446E4"/>
    <w:rPr>
      <w:color w:val="0000FF"/>
      <w:u w:val="single"/>
    </w:rPr>
  </w:style>
  <w:style w:type="paragraph" w:customStyle="1" w:styleId="Headingb">
    <w:name w:val="Heading b"/>
    <w:basedOn w:val="Normal"/>
    <w:qFormat/>
    <w:rsid w:val="00951EBA"/>
    <w:pPr>
      <w:keepNext/>
      <w:spacing w:before="240"/>
      <w:ind w:left="794" w:hanging="794"/>
    </w:pPr>
    <w:rPr>
      <w:b/>
      <w:bCs/>
      <w:lang w:bidi="ar-SY"/>
    </w:rPr>
  </w:style>
  <w:style w:type="character" w:styleId="BookTitle">
    <w:name w:val="Book Title"/>
    <w:basedOn w:val="DefaultParagraphFont"/>
    <w:uiPriority w:val="33"/>
    <w:rsid w:val="00E64F8E"/>
    <w:rPr>
      <w:b/>
      <w:bCs/>
      <w:i/>
      <w:iCs/>
      <w:color w:val="FF0000"/>
      <w:spacing w:val="5"/>
    </w:rPr>
  </w:style>
  <w:style w:type="character" w:styleId="Emphasis">
    <w:name w:val="Emphasis"/>
    <w:basedOn w:val="DefaultParagraphFont"/>
    <w:uiPriority w:val="20"/>
    <w:rsid w:val="00E64F8E"/>
    <w:rPr>
      <w:i/>
      <w:iCs/>
      <w:color w:val="FF0000"/>
    </w:rPr>
  </w:style>
  <w:style w:type="character" w:styleId="IntenseEmphasis">
    <w:name w:val="Intense Emphasis"/>
    <w:basedOn w:val="DefaultParagraphFont"/>
    <w:uiPriority w:val="21"/>
    <w:rsid w:val="00E64F8E"/>
    <w:rPr>
      <w:i/>
      <w:iCs/>
      <w:color w:val="FF0000"/>
    </w:rPr>
  </w:style>
  <w:style w:type="paragraph" w:styleId="IntenseQuote">
    <w:name w:val="Intense Quote"/>
    <w:basedOn w:val="Normal"/>
    <w:next w:val="Normal"/>
    <w:link w:val="IntenseQuoteChar"/>
    <w:uiPriority w:val="30"/>
    <w:rsid w:val="00E64F8E"/>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E64F8E"/>
    <w:rPr>
      <w:rFonts w:ascii="Calibri" w:hAnsi="Calibri" w:cs="Traditional Arabic"/>
      <w:i/>
      <w:iCs/>
      <w:color w:val="FF0000"/>
      <w:szCs w:val="30"/>
    </w:rPr>
  </w:style>
  <w:style w:type="character" w:styleId="IntenseReference">
    <w:name w:val="Intense Reference"/>
    <w:basedOn w:val="DefaultParagraphFont"/>
    <w:uiPriority w:val="32"/>
    <w:rsid w:val="00E64F8E"/>
    <w:rPr>
      <w:b/>
      <w:bCs/>
      <w:smallCaps/>
      <w:color w:val="FF0000"/>
      <w:spacing w:val="5"/>
    </w:rPr>
  </w:style>
  <w:style w:type="paragraph" w:styleId="ListParagraph">
    <w:name w:val="List Paragraph"/>
    <w:basedOn w:val="Normal"/>
    <w:uiPriority w:val="34"/>
    <w:rsid w:val="00E64F8E"/>
    <w:pPr>
      <w:spacing w:before="60"/>
      <w:ind w:left="720"/>
      <w:contextualSpacing/>
    </w:pPr>
  </w:style>
  <w:style w:type="paragraph" w:styleId="Quote">
    <w:name w:val="Quote"/>
    <w:basedOn w:val="Normal"/>
    <w:next w:val="Normal"/>
    <w:link w:val="QuoteChar"/>
    <w:uiPriority w:val="29"/>
    <w:rsid w:val="00E64F8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E64F8E"/>
    <w:rPr>
      <w:rFonts w:ascii="Calibri" w:hAnsi="Calibri" w:cs="Traditional Arabic"/>
      <w:i/>
      <w:iCs/>
      <w:color w:val="FF0000"/>
      <w:szCs w:val="30"/>
    </w:rPr>
  </w:style>
  <w:style w:type="character" w:styleId="Strong">
    <w:name w:val="Strong"/>
    <w:basedOn w:val="DefaultParagraphFont"/>
    <w:uiPriority w:val="22"/>
    <w:rsid w:val="00E64F8E"/>
    <w:rPr>
      <w:b/>
      <w:bCs/>
      <w:color w:val="FF0000"/>
    </w:rPr>
  </w:style>
  <w:style w:type="paragraph" w:styleId="Subtitle">
    <w:name w:val="Subtitle"/>
    <w:basedOn w:val="Normal"/>
    <w:next w:val="Normal"/>
    <w:link w:val="SubtitleChar"/>
    <w:uiPriority w:val="11"/>
    <w:rsid w:val="00E64F8E"/>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E64F8E"/>
    <w:rPr>
      <w:color w:val="FF0000"/>
      <w:spacing w:val="15"/>
    </w:rPr>
  </w:style>
  <w:style w:type="character" w:styleId="SubtleEmphasis">
    <w:name w:val="Subtle Emphasis"/>
    <w:basedOn w:val="DefaultParagraphFont"/>
    <w:uiPriority w:val="19"/>
    <w:rsid w:val="00E64F8E"/>
    <w:rPr>
      <w:i/>
      <w:iCs/>
      <w:color w:val="FF0000"/>
    </w:rPr>
  </w:style>
  <w:style w:type="character" w:styleId="SubtleReference">
    <w:name w:val="Subtle Reference"/>
    <w:basedOn w:val="DefaultParagraphFont"/>
    <w:uiPriority w:val="31"/>
    <w:rsid w:val="00E64F8E"/>
    <w:rPr>
      <w:smallCaps/>
      <w:color w:val="FF0000"/>
    </w:rPr>
  </w:style>
  <w:style w:type="paragraph" w:customStyle="1" w:styleId="Tablelegend">
    <w:name w:val="Table legend"/>
    <w:basedOn w:val="Normal"/>
    <w:qFormat/>
    <w:rsid w:val="00241274"/>
    <w:pPr>
      <w:spacing w:before="80"/>
    </w:pPr>
    <w:rPr>
      <w:lang w:bidi="ar-SY"/>
    </w:rPr>
  </w:style>
  <w:style w:type="paragraph" w:customStyle="1" w:styleId="Footnotetexte">
    <w:name w:val="Footnote texte"/>
    <w:basedOn w:val="Normal"/>
    <w:qFormat/>
    <w:rsid w:val="003B65BD"/>
    <w:pPr>
      <w:tabs>
        <w:tab w:val="left" w:pos="397"/>
        <w:tab w:val="left" w:pos="567"/>
      </w:tabs>
      <w:spacing w:before="60" w:line="168" w:lineRule="auto"/>
    </w:pPr>
    <w:rPr>
      <w:sz w:val="20"/>
      <w:szCs w:val="26"/>
      <w:lang w:bidi="ar-SY"/>
    </w:rPr>
  </w:style>
  <w:style w:type="character" w:styleId="EndnoteReference">
    <w:name w:val="endnote reference"/>
    <w:basedOn w:val="DefaultParagraphFont"/>
    <w:semiHidden/>
    <w:rsid w:val="00EA13F8"/>
    <w:rPr>
      <w:vertAlign w:val="superscript"/>
    </w:rPr>
  </w:style>
  <w:style w:type="paragraph" w:customStyle="1" w:styleId="Tablehead0">
    <w:name w:val="Table_head"/>
    <w:basedOn w:val="Normal"/>
    <w:next w:val="Tabletext"/>
    <w:autoRedefine/>
    <w:rsid w:val="00223955"/>
    <w:pPr>
      <w:keepNext/>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0"/>
      <w:szCs w:val="26"/>
      <w:lang w:val="en-GB" w:eastAsia="en-US"/>
    </w:rPr>
  </w:style>
  <w:style w:type="paragraph" w:customStyle="1" w:styleId="Tabletext">
    <w:name w:val="Table_text"/>
    <w:basedOn w:val="Normal"/>
    <w:rsid w:val="00EA13F8"/>
    <w:pPr>
      <w:tabs>
        <w:tab w:val="clear" w:pos="794"/>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imes New Roman" w:eastAsia="Times New Roman" w:hAnsi="Times New Roman"/>
      <w:lang w:val="en-GB" w:eastAsia="en-US"/>
    </w:rPr>
  </w:style>
  <w:style w:type="paragraph" w:customStyle="1" w:styleId="Annextitle0">
    <w:name w:val="Annex_title"/>
    <w:basedOn w:val="Normal"/>
    <w:rsid w:val="00EA13F8"/>
    <w:pPr>
      <w:keepNext/>
      <w:keepLines/>
      <w:tabs>
        <w:tab w:val="clear" w:pos="1361"/>
        <w:tab w:val="clear" w:pos="1928"/>
        <w:tab w:val="clear" w:pos="2495"/>
        <w:tab w:val="clear" w:pos="3062"/>
        <w:tab w:val="clear" w:pos="3629"/>
        <w:tab w:val="clear" w:pos="4196"/>
        <w:tab w:val="clear" w:pos="4763"/>
        <w:tab w:val="clear" w:pos="5330"/>
        <w:tab w:val="clear" w:pos="5897"/>
        <w:tab w:val="clear" w:pos="6464"/>
        <w:tab w:val="clear" w:pos="7031"/>
        <w:tab w:val="clear" w:pos="7598"/>
        <w:tab w:val="clear" w:pos="8165"/>
        <w:tab w:val="clear" w:pos="8732"/>
        <w:tab w:val="clear" w:pos="9299"/>
        <w:tab w:val="left" w:pos="1191"/>
        <w:tab w:val="left" w:pos="1588"/>
        <w:tab w:val="left" w:pos="1985"/>
      </w:tabs>
      <w:overflowPunct w:val="0"/>
      <w:autoSpaceDE w:val="0"/>
      <w:autoSpaceDN w:val="0"/>
      <w:adjustRightInd w:val="0"/>
      <w:spacing w:before="240" w:after="720"/>
      <w:jc w:val="center"/>
      <w:textAlignment w:val="baseline"/>
    </w:pPr>
    <w:rPr>
      <w:rFonts w:eastAsia="Times New Roman"/>
      <w:b/>
      <w:bCs/>
      <w:w w:val="110"/>
      <w:sz w:val="28"/>
      <w:szCs w:val="40"/>
      <w:lang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itu.int/go/GE06-Symposium-2015" TargetMode="External"/><Relationship Id="rId4" Type="http://schemas.microsoft.com/office/2007/relationships/stylesWithEffects" Target="stylesWithEffects.xml"/><Relationship Id="rId9" Type="http://schemas.openxmlformats.org/officeDocument/2006/relationships/hyperlink" Target="http://www.itu.int/go/GE06-Symposium-2015"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02215-A937-4077-B704-65EF60C05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5</Pages>
  <Words>1124</Words>
  <Characters>6409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7518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Haitham</dc:creator>
  <cp:keywords/>
  <dc:description/>
  <cp:lastModifiedBy>Contin-Abou Chanab, Nicole</cp:lastModifiedBy>
  <cp:revision>72</cp:revision>
  <cp:lastPrinted>2015-05-11T14:56:00Z</cp:lastPrinted>
  <dcterms:created xsi:type="dcterms:W3CDTF">2015-05-06T15:08:00Z</dcterms:created>
  <dcterms:modified xsi:type="dcterms:W3CDTF">2015-05-11T15:03:00Z</dcterms:modified>
</cp:coreProperties>
</file>