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C172BA" w:rsidTr="004228FA">
        <w:trPr>
          <w:jc w:val="center"/>
        </w:trPr>
        <w:tc>
          <w:tcPr>
            <w:tcW w:w="7054" w:type="dxa"/>
            <w:gridSpan w:val="2"/>
            <w:shd w:val="clear" w:color="auto" w:fill="auto"/>
          </w:tcPr>
          <w:p w:rsidR="00E53DCE" w:rsidRPr="00773F7E" w:rsidRDefault="00C172BA" w:rsidP="006160CB">
            <w:pPr>
              <w:spacing w:before="0"/>
              <w:jc w:val="left"/>
              <w:rPr>
                <w:sz w:val="28"/>
                <w:szCs w:val="28"/>
                <w:lang w:val="fr-CH"/>
              </w:rPr>
            </w:pPr>
            <w:r w:rsidRPr="00C172BA">
              <w:rPr>
                <w:szCs w:val="24"/>
                <w:lang w:val="fr-CH"/>
              </w:rPr>
              <w:t>Addendum 1 à la</w:t>
            </w:r>
            <w:r w:rsidRPr="00C172BA">
              <w:rPr>
                <w:szCs w:val="24"/>
                <w:lang w:val="fr-CH"/>
              </w:rPr>
              <w:br/>
            </w:r>
            <w:r w:rsidR="00E53DCE" w:rsidRPr="00C172BA">
              <w:rPr>
                <w:szCs w:val="24"/>
                <w:lang w:val="fr-CH"/>
              </w:rPr>
              <w:t>Circulaire administrative</w:t>
            </w:r>
          </w:p>
          <w:p w:rsidR="00E53DCE" w:rsidRPr="00773F7E" w:rsidRDefault="00E53DCE" w:rsidP="006160CB">
            <w:pPr>
              <w:spacing w:before="0"/>
              <w:jc w:val="left"/>
              <w:rPr>
                <w:b/>
                <w:bCs/>
                <w:sz w:val="28"/>
                <w:szCs w:val="28"/>
                <w:lang w:val="fr-CH"/>
              </w:rPr>
            </w:pPr>
            <w:r w:rsidRPr="00773F7E">
              <w:rPr>
                <w:b/>
                <w:bCs/>
                <w:szCs w:val="24"/>
                <w:lang w:val="fr-CH"/>
              </w:rPr>
              <w:t>CA/</w:t>
            </w:r>
            <w:r w:rsidR="00C172BA">
              <w:rPr>
                <w:b/>
                <w:bCs/>
                <w:szCs w:val="24"/>
                <w:lang w:val="fr-CH"/>
              </w:rPr>
              <w:t>219</w:t>
            </w:r>
          </w:p>
        </w:tc>
        <w:tc>
          <w:tcPr>
            <w:tcW w:w="2835" w:type="dxa"/>
            <w:shd w:val="clear" w:color="auto" w:fill="auto"/>
          </w:tcPr>
          <w:p w:rsidR="00E53DCE" w:rsidRPr="00C172BA" w:rsidRDefault="0020694C" w:rsidP="00C172BA">
            <w:pPr>
              <w:spacing w:before="0"/>
              <w:jc w:val="right"/>
              <w:rPr>
                <w:sz w:val="28"/>
                <w:szCs w:val="28"/>
                <w:lang w:val="fr-CH"/>
              </w:rPr>
            </w:pPr>
            <w:r>
              <w:rPr>
                <w:szCs w:val="24"/>
                <w:lang w:val="fr-CH"/>
              </w:rPr>
              <w:t>L</w:t>
            </w:r>
            <w:r w:rsidR="00E53DCE" w:rsidRPr="00C172BA">
              <w:rPr>
                <w:szCs w:val="24"/>
                <w:lang w:val="fr-CH"/>
              </w:rPr>
              <w:t xml:space="preserve">e </w:t>
            </w:r>
            <w:sdt>
              <w:sdtPr>
                <w:rPr>
                  <w:rFonts w:cs="Arial"/>
                  <w:szCs w:val="24"/>
                  <w:lang w:val="fr-CH"/>
                </w:rPr>
                <w:alias w:val="Date"/>
                <w:tag w:val="Date"/>
                <w:id w:val="444659277"/>
                <w:placeholder>
                  <w:docPart w:val="FB9D9B081CE445F6B58029DC7695E92C"/>
                </w:placeholder>
                <w:date w:fullDate="2015-05-07T00:00:00Z">
                  <w:dateFormat w:val="d MMMM yyyy"/>
                  <w:lid w:val="fr-FR"/>
                  <w:storeMappedDataAs w:val="date"/>
                  <w:calendar w:val="gregorian"/>
                </w:date>
              </w:sdtPr>
              <w:sdtEndPr/>
              <w:sdtContent>
                <w:r w:rsidR="00463831">
                  <w:rPr>
                    <w:rFonts w:cs="Arial"/>
                    <w:szCs w:val="24"/>
                    <w:lang w:val="fr-FR"/>
                  </w:rPr>
                  <w:t>7 mai 2015</w:t>
                </w:r>
              </w:sdtContent>
            </w:sdt>
          </w:p>
        </w:tc>
      </w:tr>
      <w:tr w:rsidR="00E53DCE" w:rsidRPr="00C172BA" w:rsidTr="004228FA">
        <w:trPr>
          <w:jc w:val="center"/>
        </w:trPr>
        <w:tc>
          <w:tcPr>
            <w:tcW w:w="9889" w:type="dxa"/>
            <w:gridSpan w:val="3"/>
            <w:shd w:val="clear" w:color="auto" w:fill="auto"/>
          </w:tcPr>
          <w:p w:rsidR="00E53DCE" w:rsidRPr="00C172BA" w:rsidRDefault="00E53DCE" w:rsidP="006160CB">
            <w:pPr>
              <w:spacing w:before="0"/>
              <w:jc w:val="left"/>
              <w:rPr>
                <w:rFonts w:cs="Arial"/>
                <w:szCs w:val="24"/>
                <w:lang w:val="fr-CH"/>
              </w:rPr>
            </w:pPr>
          </w:p>
        </w:tc>
      </w:tr>
      <w:tr w:rsidR="00E53DCE" w:rsidRPr="00C172BA" w:rsidTr="004228FA">
        <w:trPr>
          <w:jc w:val="center"/>
        </w:trPr>
        <w:tc>
          <w:tcPr>
            <w:tcW w:w="9889" w:type="dxa"/>
            <w:gridSpan w:val="3"/>
            <w:shd w:val="clear" w:color="auto" w:fill="auto"/>
          </w:tcPr>
          <w:p w:rsidR="00E53DCE" w:rsidRPr="00C172BA" w:rsidRDefault="00E53DCE" w:rsidP="006160CB">
            <w:pPr>
              <w:spacing w:before="0"/>
              <w:jc w:val="left"/>
              <w:rPr>
                <w:szCs w:val="24"/>
                <w:lang w:val="fr-CH"/>
              </w:rPr>
            </w:pPr>
          </w:p>
        </w:tc>
      </w:tr>
      <w:tr w:rsidR="00E53DCE" w:rsidRPr="0020694C" w:rsidTr="004228FA">
        <w:trPr>
          <w:jc w:val="center"/>
        </w:trPr>
        <w:tc>
          <w:tcPr>
            <w:tcW w:w="9889" w:type="dxa"/>
            <w:gridSpan w:val="3"/>
            <w:shd w:val="clear" w:color="auto" w:fill="auto"/>
          </w:tcPr>
          <w:p w:rsidR="00E53DCE" w:rsidRPr="002569F7" w:rsidRDefault="00EE1A57" w:rsidP="006160CB">
            <w:pPr>
              <w:spacing w:before="0"/>
              <w:jc w:val="left"/>
              <w:rPr>
                <w:b/>
                <w:bCs/>
                <w:szCs w:val="24"/>
                <w:lang w:val="fr-CH"/>
              </w:rPr>
            </w:pPr>
            <w:r w:rsidRPr="002569F7">
              <w:rPr>
                <w:b/>
                <w:bCs/>
                <w:szCs w:val="24"/>
                <w:lang w:val="fr-CH"/>
              </w:rPr>
              <w:t>Aux Administrations des Etats Membres de l</w:t>
            </w:r>
            <w:r w:rsidR="00734165">
              <w:rPr>
                <w:b/>
                <w:bCs/>
                <w:szCs w:val="24"/>
                <w:lang w:val="fr-CH"/>
              </w:rPr>
              <w:t>'</w:t>
            </w:r>
            <w:r w:rsidRPr="002569F7">
              <w:rPr>
                <w:b/>
                <w:bCs/>
                <w:szCs w:val="24"/>
                <w:lang w:val="fr-CH"/>
              </w:rPr>
              <w:t>UIT</w:t>
            </w:r>
            <w:r w:rsidR="003752F5">
              <w:rPr>
                <w:b/>
                <w:bCs/>
                <w:szCs w:val="24"/>
                <w:lang w:val="fr-CH"/>
              </w:rPr>
              <w:t xml:space="preserve"> et aux observateurs de la CMR-15</w:t>
            </w:r>
          </w:p>
          <w:p w:rsidR="00E53DCE" w:rsidRPr="00773F7E" w:rsidRDefault="00E53DCE" w:rsidP="006160CB">
            <w:pPr>
              <w:spacing w:before="0"/>
              <w:jc w:val="left"/>
              <w:rPr>
                <w:b/>
                <w:bCs/>
                <w:szCs w:val="24"/>
                <w:lang w:val="fr-CH"/>
              </w:rPr>
            </w:pPr>
          </w:p>
        </w:tc>
      </w:tr>
      <w:tr w:rsidR="00E53DCE" w:rsidRPr="0020694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0694C"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20694C" w:rsidTr="004228FA">
        <w:trPr>
          <w:jc w:val="center"/>
        </w:trPr>
        <w:tc>
          <w:tcPr>
            <w:tcW w:w="1526" w:type="dxa"/>
            <w:shd w:val="clear" w:color="auto" w:fill="auto"/>
          </w:tcPr>
          <w:p w:rsidR="00E53DCE" w:rsidRPr="00C172BA" w:rsidRDefault="003471C9" w:rsidP="006160CB">
            <w:pPr>
              <w:tabs>
                <w:tab w:val="clear" w:pos="1588"/>
                <w:tab w:val="left" w:pos="1560"/>
              </w:tabs>
              <w:spacing w:before="0"/>
              <w:jc w:val="left"/>
              <w:rPr>
                <w:szCs w:val="24"/>
                <w:lang w:val="fr-CH"/>
              </w:rPr>
            </w:pPr>
            <w:r>
              <w:rPr>
                <w:lang w:val="fr-CH"/>
              </w:rPr>
              <w:t>Objet</w:t>
            </w:r>
            <w:r w:rsidR="00E53DCE" w:rsidRPr="00C172BA">
              <w:rPr>
                <w:szCs w:val="24"/>
                <w:lang w:val="fr-CH"/>
              </w:rPr>
              <w:t>:</w:t>
            </w:r>
          </w:p>
        </w:tc>
        <w:tc>
          <w:tcPr>
            <w:tcW w:w="8363" w:type="dxa"/>
            <w:gridSpan w:val="2"/>
            <w:vMerge w:val="restart"/>
            <w:shd w:val="clear" w:color="auto" w:fill="auto"/>
          </w:tcPr>
          <w:p w:rsidR="00E53DCE" w:rsidRPr="00C172BA" w:rsidRDefault="00456663" w:rsidP="006160CB">
            <w:pPr>
              <w:tabs>
                <w:tab w:val="clear" w:pos="1588"/>
                <w:tab w:val="left" w:pos="1560"/>
              </w:tabs>
              <w:spacing w:before="0"/>
              <w:rPr>
                <w:b/>
                <w:bCs/>
                <w:szCs w:val="24"/>
                <w:lang w:val="fr-CH"/>
              </w:rPr>
            </w:pPr>
            <w:r>
              <w:rPr>
                <w:b/>
                <w:bCs/>
                <w:szCs w:val="24"/>
                <w:lang w:val="fr-CH"/>
              </w:rPr>
              <w:t>Conférence mondiale des radiocommunications de 2015 (CMR-15) – Soumission des propositions à la CMR-15</w:t>
            </w:r>
          </w:p>
        </w:tc>
      </w:tr>
      <w:tr w:rsidR="00E53DCE" w:rsidRPr="0020694C" w:rsidTr="004228FA">
        <w:trPr>
          <w:jc w:val="center"/>
        </w:trPr>
        <w:tc>
          <w:tcPr>
            <w:tcW w:w="1526" w:type="dxa"/>
            <w:shd w:val="clear" w:color="auto" w:fill="auto"/>
          </w:tcPr>
          <w:p w:rsidR="00E53DCE" w:rsidRPr="00C172B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172BA" w:rsidRDefault="00E53DCE" w:rsidP="006160CB">
            <w:pPr>
              <w:tabs>
                <w:tab w:val="clear" w:pos="1588"/>
                <w:tab w:val="left" w:pos="1560"/>
              </w:tabs>
              <w:spacing w:before="0"/>
              <w:rPr>
                <w:b/>
                <w:bCs/>
                <w:szCs w:val="24"/>
                <w:lang w:val="fr-CH"/>
              </w:rPr>
            </w:pPr>
          </w:p>
        </w:tc>
      </w:tr>
      <w:tr w:rsidR="00E53DCE" w:rsidRPr="0020694C" w:rsidTr="004228FA">
        <w:trPr>
          <w:jc w:val="center"/>
        </w:trPr>
        <w:tc>
          <w:tcPr>
            <w:tcW w:w="1526" w:type="dxa"/>
            <w:shd w:val="clear" w:color="auto" w:fill="auto"/>
          </w:tcPr>
          <w:p w:rsidR="00E53DCE" w:rsidRPr="00C172B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C172BA" w:rsidRDefault="00E53DCE" w:rsidP="006160CB">
            <w:pPr>
              <w:tabs>
                <w:tab w:val="clear" w:pos="1588"/>
                <w:tab w:val="left" w:pos="1560"/>
              </w:tabs>
              <w:spacing w:before="0"/>
              <w:rPr>
                <w:b/>
                <w:bCs/>
                <w:szCs w:val="24"/>
                <w:lang w:val="fr-CH"/>
              </w:rPr>
            </w:pPr>
          </w:p>
        </w:tc>
      </w:tr>
      <w:tr w:rsidR="00E53DCE" w:rsidRPr="0020694C" w:rsidTr="004228FA">
        <w:trPr>
          <w:jc w:val="center"/>
        </w:trPr>
        <w:tc>
          <w:tcPr>
            <w:tcW w:w="9889" w:type="dxa"/>
            <w:gridSpan w:val="3"/>
            <w:shd w:val="clear" w:color="auto" w:fill="auto"/>
          </w:tcPr>
          <w:p w:rsidR="00E53DCE" w:rsidRPr="00C172BA" w:rsidRDefault="00E53DCE" w:rsidP="00E53DCE">
            <w:pPr>
              <w:tabs>
                <w:tab w:val="clear" w:pos="1588"/>
                <w:tab w:val="left" w:pos="1560"/>
              </w:tabs>
              <w:spacing w:before="0"/>
              <w:jc w:val="left"/>
              <w:rPr>
                <w:szCs w:val="24"/>
                <w:lang w:val="fr-CH"/>
              </w:rPr>
            </w:pPr>
          </w:p>
        </w:tc>
      </w:tr>
    </w:tbl>
    <w:p w:rsidR="007B1AA1" w:rsidRPr="00805749" w:rsidRDefault="007B1AA1" w:rsidP="0020694C">
      <w:pPr>
        <w:pStyle w:val="Heading1"/>
        <w:rPr>
          <w:lang w:val="fr-CH"/>
        </w:rPr>
      </w:pPr>
      <w:r w:rsidRPr="00805749">
        <w:rPr>
          <w:lang w:val="fr-CH"/>
        </w:rPr>
        <w:t>1</w:t>
      </w:r>
      <w:r w:rsidRPr="00805749">
        <w:rPr>
          <w:lang w:val="fr-CH"/>
        </w:rPr>
        <w:tab/>
        <w:t>Invitation, date et lieu</w:t>
      </w:r>
    </w:p>
    <w:p w:rsidR="007B1AA1" w:rsidRDefault="007B1AA1" w:rsidP="00D91CA1">
      <w:pPr>
        <w:rPr>
          <w:lang w:val="fr-FR"/>
        </w:rPr>
      </w:pPr>
      <w:r w:rsidRPr="009516B6">
        <w:rPr>
          <w:lang w:val="fr-FR"/>
        </w:rPr>
        <w:t>Comme le Secrétaire général l</w:t>
      </w:r>
      <w:r w:rsidR="00734165">
        <w:rPr>
          <w:lang w:val="fr-FR"/>
        </w:rPr>
        <w:t>'</w:t>
      </w:r>
      <w:r w:rsidRPr="009516B6">
        <w:rPr>
          <w:lang w:val="fr-FR"/>
        </w:rPr>
        <w:t>a annoncé dans les Lettres circulaires CL</w:t>
      </w:r>
      <w:r w:rsidR="00805749">
        <w:rPr>
          <w:lang w:val="fr-FR"/>
        </w:rPr>
        <w:t>-</w:t>
      </w:r>
      <w:r w:rsidRPr="009516B6">
        <w:rPr>
          <w:lang w:val="fr-FR"/>
        </w:rPr>
        <w:t>002 et DM</w:t>
      </w:r>
      <w:r w:rsidR="00805749">
        <w:rPr>
          <w:lang w:val="fr-FR"/>
        </w:rPr>
        <w:t>-</w:t>
      </w:r>
      <w:r w:rsidRPr="009516B6">
        <w:rPr>
          <w:lang w:val="fr-FR"/>
        </w:rPr>
        <w:t>15/1000 en date du 19 janvier 2015, la Conférence mondiale des radiocommunications de 2015 (CMR</w:t>
      </w:r>
      <w:r w:rsidR="00805749">
        <w:rPr>
          <w:lang w:val="fr-FR"/>
        </w:rPr>
        <w:t>-</w:t>
      </w:r>
      <w:r w:rsidRPr="009516B6">
        <w:rPr>
          <w:lang w:val="fr-FR"/>
        </w:rPr>
        <w:t>15) aura lieu du 2 au 27 novembre 2015, à la fois au siège de l</w:t>
      </w:r>
      <w:r w:rsidR="00734165">
        <w:rPr>
          <w:lang w:val="fr-FR"/>
        </w:rPr>
        <w:t>'</w:t>
      </w:r>
      <w:r w:rsidRPr="009516B6">
        <w:rPr>
          <w:lang w:val="fr-FR"/>
        </w:rPr>
        <w:t>UIT à Genève et au Centre international de conférences de Genève (CICG), immédiatement après l</w:t>
      </w:r>
      <w:r w:rsidR="00734165">
        <w:rPr>
          <w:lang w:val="fr-FR"/>
        </w:rPr>
        <w:t>'</w:t>
      </w:r>
      <w:r w:rsidRPr="009516B6">
        <w:rPr>
          <w:lang w:val="fr-FR"/>
        </w:rPr>
        <w:t>Assemblée des radiocommunications de 2015 (AR</w:t>
      </w:r>
      <w:r w:rsidR="00805749">
        <w:rPr>
          <w:lang w:val="fr-FR"/>
        </w:rPr>
        <w:t>-</w:t>
      </w:r>
      <w:r w:rsidRPr="009516B6">
        <w:rPr>
          <w:lang w:val="fr-FR"/>
        </w:rPr>
        <w:t xml:space="preserve">15). </w:t>
      </w:r>
      <w:r>
        <w:rPr>
          <w:lang w:val="fr-CH"/>
        </w:rPr>
        <w:t xml:space="preserve">La </w:t>
      </w:r>
      <w:r w:rsidRPr="00F87C98">
        <w:rPr>
          <w:lang w:val="fr-CH"/>
        </w:rPr>
        <w:t xml:space="preserve">Circulaire administrative </w:t>
      </w:r>
      <w:hyperlink r:id="rId8" w:history="1">
        <w:r w:rsidRPr="00A1747F">
          <w:rPr>
            <w:rStyle w:val="Hyperlink"/>
            <w:lang w:val="fr-CH"/>
          </w:rPr>
          <w:t>CA/219</w:t>
        </w:r>
      </w:hyperlink>
      <w:r>
        <w:rPr>
          <w:lang w:val="fr-CH"/>
        </w:rPr>
        <w:t xml:space="preserve"> datée du 17</w:t>
      </w:r>
      <w:r w:rsidR="00805749">
        <w:rPr>
          <w:lang w:val="fr-CH"/>
        </w:rPr>
        <w:t> </w:t>
      </w:r>
      <w:r>
        <w:rPr>
          <w:lang w:val="fr-CH"/>
        </w:rPr>
        <w:t>février 2015 a fourni</w:t>
      </w:r>
      <w:r w:rsidRPr="00F87C98">
        <w:rPr>
          <w:lang w:val="fr-CH"/>
        </w:rPr>
        <w:t xml:space="preserve"> </w:t>
      </w:r>
      <w:r>
        <w:rPr>
          <w:lang w:val="fr-CH"/>
        </w:rPr>
        <w:t xml:space="preserve">aux participants des informations sur la </w:t>
      </w:r>
      <w:r w:rsidRPr="00F87C98">
        <w:rPr>
          <w:lang w:val="fr-CH"/>
        </w:rPr>
        <w:t>C</w:t>
      </w:r>
      <w:r>
        <w:rPr>
          <w:lang w:val="fr-CH"/>
        </w:rPr>
        <w:t xml:space="preserve">MR-15 </w:t>
      </w:r>
      <w:r w:rsidRPr="00F87C98">
        <w:rPr>
          <w:lang w:val="fr-CH"/>
        </w:rPr>
        <w:t xml:space="preserve">afin de </w:t>
      </w:r>
      <w:r>
        <w:rPr>
          <w:lang w:val="fr-CH"/>
        </w:rPr>
        <w:t xml:space="preserve">les aider dans leur travail de </w:t>
      </w:r>
      <w:r w:rsidRPr="00F87C98">
        <w:rPr>
          <w:lang w:val="fr-CH"/>
        </w:rPr>
        <w:t>préparation</w:t>
      </w:r>
      <w:r>
        <w:rPr>
          <w:lang w:val="fr-CH"/>
        </w:rPr>
        <w:t>. L</w:t>
      </w:r>
      <w:r w:rsidR="00734165">
        <w:rPr>
          <w:lang w:val="fr-CH"/>
        </w:rPr>
        <w:t>'</w:t>
      </w:r>
      <w:r>
        <w:rPr>
          <w:lang w:val="fr-CH"/>
        </w:rPr>
        <w:t xml:space="preserve">objet du présent Addendum à la </w:t>
      </w:r>
      <w:r w:rsidRPr="00F87C98">
        <w:rPr>
          <w:lang w:val="fr-CH"/>
        </w:rPr>
        <w:t xml:space="preserve">Circulaire administrative </w:t>
      </w:r>
      <w:r>
        <w:rPr>
          <w:lang w:val="fr-CH"/>
        </w:rPr>
        <w:t>CA/219 est d</w:t>
      </w:r>
      <w:r w:rsidR="00734165">
        <w:rPr>
          <w:lang w:val="fr-CH"/>
        </w:rPr>
        <w:t>'</w:t>
      </w:r>
      <w:r>
        <w:rPr>
          <w:lang w:val="fr-CH"/>
        </w:rPr>
        <w:t xml:space="preserve">apporter des </w:t>
      </w:r>
      <w:r w:rsidR="00F664B1">
        <w:rPr>
          <w:lang w:val="fr-CH"/>
        </w:rPr>
        <w:t>précisions</w:t>
      </w:r>
      <w:r>
        <w:rPr>
          <w:lang w:val="fr-CH"/>
        </w:rPr>
        <w:t xml:space="preserve"> supplémentaires concernant la préparation de la CMR-15.</w:t>
      </w:r>
    </w:p>
    <w:p w:rsidR="007B1AA1" w:rsidRPr="00805749" w:rsidRDefault="007B1AA1" w:rsidP="0020694C">
      <w:pPr>
        <w:pStyle w:val="Heading1"/>
        <w:spacing w:before="480"/>
        <w:rPr>
          <w:lang w:val="fr-CH"/>
        </w:rPr>
      </w:pPr>
      <w:r w:rsidRPr="00805749">
        <w:rPr>
          <w:lang w:val="fr-CH"/>
        </w:rPr>
        <w:t>2</w:t>
      </w:r>
      <w:r w:rsidRPr="00805749">
        <w:rPr>
          <w:lang w:val="fr-CH"/>
        </w:rPr>
        <w:tab/>
        <w:t>Soumission des propositions élaborées avant la CMR-15</w:t>
      </w:r>
    </w:p>
    <w:p w:rsidR="007B1AA1" w:rsidRDefault="007B1AA1" w:rsidP="00D91CA1">
      <w:pPr>
        <w:rPr>
          <w:lang w:val="fr-FR"/>
        </w:rPr>
      </w:pPr>
      <w:r>
        <w:rPr>
          <w:lang w:val="fr-CH"/>
        </w:rPr>
        <w:t>Il est rappelé aux E</w:t>
      </w:r>
      <w:r w:rsidRPr="00F87C98">
        <w:rPr>
          <w:lang w:val="fr-CH"/>
        </w:rPr>
        <w:t xml:space="preserve">tats </w:t>
      </w:r>
      <w:r>
        <w:rPr>
          <w:lang w:val="fr-CH"/>
        </w:rPr>
        <w:t>Memb</w:t>
      </w:r>
      <w:r w:rsidRPr="00F87C98">
        <w:rPr>
          <w:lang w:val="fr-CH"/>
        </w:rPr>
        <w:t>r</w:t>
      </w:r>
      <w:r>
        <w:rPr>
          <w:lang w:val="fr-CH"/>
        </w:rPr>
        <w:t>e</w:t>
      </w:r>
      <w:r w:rsidRPr="00F87C98">
        <w:rPr>
          <w:lang w:val="fr-CH"/>
        </w:rPr>
        <w:t>s</w:t>
      </w:r>
      <w:r>
        <w:rPr>
          <w:lang w:val="fr-CH"/>
        </w:rPr>
        <w:t xml:space="preserve"> et à </w:t>
      </w:r>
      <w:r w:rsidRPr="009516B6">
        <w:rPr>
          <w:lang w:val="fr-FR"/>
        </w:rPr>
        <w:t>l</w:t>
      </w:r>
      <w:r w:rsidR="00734165">
        <w:rPr>
          <w:lang w:val="fr-FR"/>
        </w:rPr>
        <w:t>'</w:t>
      </w:r>
      <w:r w:rsidRPr="009516B6">
        <w:rPr>
          <w:lang w:val="fr-FR"/>
        </w:rPr>
        <w:t xml:space="preserve">Etat de Palestine </w:t>
      </w:r>
      <w:r>
        <w:rPr>
          <w:lang w:val="fr-CH"/>
        </w:rPr>
        <w:t>qu</w:t>
      </w:r>
      <w:r w:rsidR="00734165">
        <w:rPr>
          <w:lang w:val="fr-CH"/>
        </w:rPr>
        <w:t>'</w:t>
      </w:r>
      <w:r>
        <w:rPr>
          <w:lang w:val="fr-CH"/>
        </w:rPr>
        <w:t xml:space="preserve">ils doivent se reporter à la Section 2 de la </w:t>
      </w:r>
      <w:r w:rsidRPr="004533B0">
        <w:rPr>
          <w:lang w:val="fr-CH"/>
        </w:rPr>
        <w:t>Circulaire administrative</w:t>
      </w:r>
      <w:r>
        <w:rPr>
          <w:lang w:val="fr-CH"/>
        </w:rPr>
        <w:t xml:space="preserve"> </w:t>
      </w:r>
      <w:hyperlink r:id="rId9" w:history="1">
        <w:r w:rsidRPr="00E96F87">
          <w:rPr>
            <w:rStyle w:val="Hyperlink"/>
            <w:lang w:val="fr-CH"/>
          </w:rPr>
          <w:t>CA/209</w:t>
        </w:r>
      </w:hyperlink>
      <w:r>
        <w:rPr>
          <w:lang w:val="fr-CH"/>
        </w:rPr>
        <w:t xml:space="preserve"> en ce qui concerne la soumission de leurs propositions pour les travaux de la CMR-15. En particulier, pour pouvoir, conformément à la Résolution 165 (Guadalajara, 2010) de la Conférence de plénipotentiaires, assurer la traduction dans les délais voulus des documents soumis à la CMR-15 et leur examen approfondi par les délégations, les Etats Membres et </w:t>
      </w:r>
      <w:r w:rsidRPr="009516B6">
        <w:rPr>
          <w:lang w:val="fr-FR"/>
        </w:rPr>
        <w:t>l</w:t>
      </w:r>
      <w:r w:rsidR="00734165">
        <w:rPr>
          <w:lang w:val="fr-FR"/>
        </w:rPr>
        <w:t>'</w:t>
      </w:r>
      <w:r w:rsidRPr="009516B6">
        <w:rPr>
          <w:lang w:val="fr-FR"/>
        </w:rPr>
        <w:t>Etat de Palestine</w:t>
      </w:r>
      <w:r>
        <w:rPr>
          <w:lang w:val="fr-CH"/>
        </w:rPr>
        <w:t xml:space="preserve"> devront </w:t>
      </w:r>
      <w:r w:rsidRPr="009516B6">
        <w:rPr>
          <w:b/>
          <w:bCs/>
          <w:lang w:val="fr-FR"/>
        </w:rPr>
        <w:t>soumettre leurs propositions au plus tard quatorze (14) jours avant le début de la Conférence (au plus tard le 19 octobre 2015)</w:t>
      </w:r>
      <w:r w:rsidRPr="009516B6">
        <w:rPr>
          <w:lang w:val="fr-FR"/>
        </w:rPr>
        <w:t>.</w:t>
      </w:r>
    </w:p>
    <w:p w:rsidR="007B1AA1" w:rsidRDefault="007B1AA1" w:rsidP="00D91CA1">
      <w:pPr>
        <w:rPr>
          <w:lang w:val="fr-FR"/>
        </w:rPr>
      </w:pPr>
      <w:r>
        <w:rPr>
          <w:lang w:val="fr-FR"/>
        </w:rPr>
        <w:t>Le Secrétariat a l</w:t>
      </w:r>
      <w:r w:rsidR="00734165">
        <w:rPr>
          <w:lang w:val="fr-FR"/>
        </w:rPr>
        <w:t>'</w:t>
      </w:r>
      <w:r>
        <w:rPr>
          <w:lang w:val="fr-FR"/>
        </w:rPr>
        <w:t>honneur de</w:t>
      </w:r>
      <w:r w:rsidRPr="00D23934">
        <w:rPr>
          <w:lang w:val="fr-FR"/>
        </w:rPr>
        <w:t xml:space="preserve"> </w:t>
      </w:r>
      <w:r>
        <w:rPr>
          <w:lang w:val="fr-FR"/>
        </w:rPr>
        <w:t xml:space="preserve">confirmer </w:t>
      </w:r>
      <w:r w:rsidRPr="00D23934">
        <w:rPr>
          <w:lang w:val="fr-FR"/>
        </w:rPr>
        <w:t>que l</w:t>
      </w:r>
      <w:r w:rsidR="00734165">
        <w:rPr>
          <w:lang w:val="fr-FR"/>
        </w:rPr>
        <w:t>'</w:t>
      </w:r>
      <w:r w:rsidRPr="00D23934">
        <w:rPr>
          <w:lang w:val="fr-FR"/>
        </w:rPr>
        <w:t xml:space="preserve">outil électronique destiné à faciliter la préparation et la soumission des propositions à la </w:t>
      </w:r>
      <w:r>
        <w:rPr>
          <w:lang w:val="fr-FR"/>
        </w:rPr>
        <w:t>CMR-15</w:t>
      </w:r>
      <w:r w:rsidRPr="00D23934">
        <w:rPr>
          <w:lang w:val="fr-FR"/>
        </w:rPr>
        <w:t xml:space="preserve"> est maintenant disponible sur le </w:t>
      </w:r>
      <w:r w:rsidRPr="00D23934">
        <w:rPr>
          <w:b/>
          <w:bCs/>
          <w:lang w:val="fr-FR"/>
        </w:rPr>
        <w:t>site web de la CMR-15 à l</w:t>
      </w:r>
      <w:r w:rsidR="00734165">
        <w:rPr>
          <w:b/>
          <w:bCs/>
          <w:lang w:val="fr-FR"/>
        </w:rPr>
        <w:t>'</w:t>
      </w:r>
      <w:r w:rsidRPr="00D23934">
        <w:rPr>
          <w:b/>
          <w:bCs/>
          <w:lang w:val="fr-FR"/>
        </w:rPr>
        <w:t>adresse</w:t>
      </w:r>
      <w:r w:rsidR="00734165">
        <w:rPr>
          <w:b/>
          <w:bCs/>
          <w:lang w:val="fr-FR"/>
        </w:rPr>
        <w:t>:</w:t>
      </w:r>
      <w:r w:rsidRPr="00D23934">
        <w:rPr>
          <w:b/>
          <w:bCs/>
          <w:lang w:val="fr-FR"/>
        </w:rPr>
        <w:t xml:space="preserve"> </w:t>
      </w:r>
      <w:hyperlink r:id="rId10" w:tooltip="click to update" w:history="1">
        <w:r w:rsidRPr="00D23934">
          <w:rPr>
            <w:rStyle w:val="Hyperlink"/>
            <w:rFonts w:asciiTheme="minorHAnsi" w:hAnsiTheme="minorHAnsi" w:cstheme="majorBidi"/>
            <w:b/>
            <w:bCs/>
            <w:szCs w:val="24"/>
            <w:shd w:val="clear" w:color="auto" w:fill="FFFFFF"/>
            <w:lang w:val="fr-CH"/>
          </w:rPr>
          <w:t>www.itu.int/go/ITU-R/wrc-15</w:t>
        </w:r>
      </w:hyperlink>
      <w:r>
        <w:rPr>
          <w:lang w:val="fr-FR"/>
        </w:rPr>
        <w:t xml:space="preserve">. </w:t>
      </w:r>
      <w:r w:rsidRPr="0013089A">
        <w:rPr>
          <w:lang w:val="fr-FR"/>
        </w:rPr>
        <w:t xml:space="preserve">Baptisé </w:t>
      </w:r>
      <w:r w:rsidRPr="00B35C11">
        <w:rPr>
          <w:b/>
          <w:bCs/>
          <w:lang w:val="fr-FR"/>
        </w:rPr>
        <w:t>Interface pour les propositions aux conférences (CPI)</w:t>
      </w:r>
      <w:r w:rsidRPr="0013089A">
        <w:rPr>
          <w:lang w:val="fr-FR"/>
        </w:rPr>
        <w:t>, cet outil a été élaboré pour vous aider à vous conformer aux numéros</w:t>
      </w:r>
      <w:r w:rsidR="009E2211">
        <w:rPr>
          <w:lang w:val="fr-FR"/>
        </w:rPr>
        <w:t> </w:t>
      </w:r>
      <w:r w:rsidRPr="0013089A">
        <w:rPr>
          <w:lang w:val="fr-FR"/>
        </w:rPr>
        <w:t xml:space="preserve">41 et 42 des Règles générales régissant les conférences, assemblées et réunions de </w:t>
      </w:r>
      <w:r w:rsidRPr="0013089A">
        <w:rPr>
          <w:lang w:val="fr-FR"/>
        </w:rPr>
        <w:lastRenderedPageBreak/>
        <w:t>l</w:t>
      </w:r>
      <w:r w:rsidR="00734165">
        <w:rPr>
          <w:lang w:val="fr-FR"/>
        </w:rPr>
        <w:t>'</w:t>
      </w:r>
      <w:r w:rsidRPr="0013089A">
        <w:rPr>
          <w:lang w:val="fr-FR"/>
        </w:rPr>
        <w:t>Union en ce qui concerne les modalités de présentation des propositions à la Conférence. L</w:t>
      </w:r>
      <w:r w:rsidR="00734165">
        <w:rPr>
          <w:lang w:val="fr-FR"/>
        </w:rPr>
        <w:t>'</w:t>
      </w:r>
      <w:r w:rsidRPr="0013089A">
        <w:rPr>
          <w:lang w:val="fr-FR"/>
        </w:rPr>
        <w:t xml:space="preserve">interface CPI, ainsi que des instructions concernant son utilisation, </w:t>
      </w:r>
      <w:r>
        <w:rPr>
          <w:lang w:val="fr-FR"/>
        </w:rPr>
        <w:t>sont accessibles avec un</w:t>
      </w:r>
      <w:r w:rsidRPr="00751F84">
        <w:rPr>
          <w:lang w:val="fr-CH"/>
        </w:rPr>
        <w:t xml:space="preserve"> </w:t>
      </w:r>
      <w:hyperlink r:id="rId11" w:history="1">
        <w:r w:rsidRPr="00751F84">
          <w:rPr>
            <w:rStyle w:val="Hyperlink"/>
            <w:lang w:val="fr-CH"/>
          </w:rPr>
          <w:t>compte TIES</w:t>
        </w:r>
      </w:hyperlink>
      <w:r w:rsidRPr="0013089A">
        <w:rPr>
          <w:lang w:val="fr-FR"/>
        </w:rPr>
        <w:t>. Une vidéo dans les six langues de l</w:t>
      </w:r>
      <w:r w:rsidR="00734165">
        <w:rPr>
          <w:lang w:val="fr-FR"/>
        </w:rPr>
        <w:t>'</w:t>
      </w:r>
      <w:r w:rsidRPr="0013089A">
        <w:rPr>
          <w:lang w:val="fr-FR"/>
        </w:rPr>
        <w:t>Union expliquant comment utiliser l</w:t>
      </w:r>
      <w:r w:rsidR="00734165">
        <w:rPr>
          <w:lang w:val="fr-FR"/>
        </w:rPr>
        <w:t>'</w:t>
      </w:r>
      <w:r w:rsidRPr="0013089A">
        <w:rPr>
          <w:lang w:val="fr-FR"/>
        </w:rPr>
        <w:t>interface CPI sera bientôt disponible sur cette même page.</w:t>
      </w:r>
    </w:p>
    <w:p w:rsidR="007B1AA1" w:rsidRPr="00520B2F" w:rsidRDefault="007B1AA1" w:rsidP="00D91CA1">
      <w:pPr>
        <w:rPr>
          <w:lang w:val="fr-FR"/>
        </w:rPr>
      </w:pPr>
      <w:r w:rsidRPr="00520B2F">
        <w:rPr>
          <w:lang w:val="fr-FR"/>
        </w:rPr>
        <w:t>Les Etats Membres sont vivement encouragés à utiliser l</w:t>
      </w:r>
      <w:r w:rsidR="00734165">
        <w:rPr>
          <w:lang w:val="fr-FR"/>
        </w:rPr>
        <w:t>'</w:t>
      </w:r>
      <w:r w:rsidRPr="00520B2F">
        <w:rPr>
          <w:lang w:val="fr-FR"/>
        </w:rPr>
        <w:t xml:space="preserve">interface CPI pour préparer et soumettre leurs propositions à </w:t>
      </w:r>
      <w:r>
        <w:rPr>
          <w:lang w:val="fr-FR"/>
        </w:rPr>
        <w:t>la CMR-15</w:t>
      </w:r>
      <w:r w:rsidRPr="00520B2F">
        <w:rPr>
          <w:lang w:val="fr-FR"/>
        </w:rPr>
        <w:t>, ce qui facilitera et optimisera le traitement des contributions par le Secrétariat et accélérera leur publication dans les six langues de l</w:t>
      </w:r>
      <w:r w:rsidR="00734165">
        <w:rPr>
          <w:lang w:val="fr-FR"/>
        </w:rPr>
        <w:t>'</w:t>
      </w:r>
      <w:r w:rsidRPr="00520B2F">
        <w:rPr>
          <w:lang w:val="fr-FR"/>
        </w:rPr>
        <w:t>Union.</w:t>
      </w:r>
    </w:p>
    <w:p w:rsidR="007B1AA1" w:rsidRDefault="007B1AA1" w:rsidP="00D91CA1">
      <w:pPr>
        <w:rPr>
          <w:lang w:val="fr-CH"/>
        </w:rPr>
      </w:pPr>
      <w:r w:rsidRPr="00144686">
        <w:rPr>
          <w:lang w:val="fr-CH"/>
        </w:rPr>
        <w:t xml:space="preserve">Les propositions doivent être soumises par le </w:t>
      </w:r>
      <w:hyperlink r:id="rId12" w:history="1">
        <w:r w:rsidRPr="00A02E8D">
          <w:rPr>
            <w:rStyle w:val="Hyperlink"/>
            <w:lang w:val="fr-CH"/>
          </w:rPr>
          <w:t>coordonnateur désigné</w:t>
        </w:r>
      </w:hyperlink>
      <w:r w:rsidRPr="0012335D">
        <w:rPr>
          <w:lang w:val="fr-CH"/>
        </w:rPr>
        <w:t xml:space="preserve"> </w:t>
      </w:r>
      <w:r w:rsidRPr="00144686">
        <w:rPr>
          <w:lang w:val="fr-CH"/>
        </w:rPr>
        <w:t>de l</w:t>
      </w:r>
      <w:r w:rsidR="00734165">
        <w:rPr>
          <w:lang w:val="fr-CH"/>
        </w:rPr>
        <w:t>'</w:t>
      </w:r>
      <w:r w:rsidRPr="00144686">
        <w:rPr>
          <w:lang w:val="fr-CH"/>
        </w:rPr>
        <w:t>administration</w:t>
      </w:r>
      <w:r>
        <w:rPr>
          <w:lang w:val="fr-CH"/>
        </w:rPr>
        <w:t xml:space="preserve"> concernée ou par un autre membre du personnel accrédité</w:t>
      </w:r>
      <w:r w:rsidRPr="009773B0">
        <w:rPr>
          <w:lang w:val="fr-CH"/>
        </w:rPr>
        <w:t xml:space="preserve"> </w:t>
      </w:r>
      <w:r>
        <w:rPr>
          <w:lang w:val="fr-CH"/>
        </w:rPr>
        <w:t xml:space="preserve">(auquel cas le Bureau des radiocommunications doit être informé en conséquence). Les administrations peuvent soumettre leurs propositions en utilisant </w:t>
      </w:r>
      <w:r w:rsidRPr="0032547A">
        <w:rPr>
          <w:lang w:val="fr-CH"/>
        </w:rPr>
        <w:t>l</w:t>
      </w:r>
      <w:r w:rsidR="00734165">
        <w:rPr>
          <w:lang w:val="fr-CH"/>
        </w:rPr>
        <w:t>'</w:t>
      </w:r>
      <w:r w:rsidRPr="0032547A">
        <w:rPr>
          <w:lang w:val="fr-CH"/>
        </w:rPr>
        <w:t>interface CPI</w:t>
      </w:r>
      <w:r>
        <w:rPr>
          <w:lang w:val="fr-CH"/>
        </w:rPr>
        <w:t>, ou en envoyant un courrier électronique au Secrétariat de la CMR à l</w:t>
      </w:r>
      <w:r w:rsidR="00734165">
        <w:rPr>
          <w:lang w:val="fr-CH"/>
        </w:rPr>
        <w:t>'</w:t>
      </w:r>
      <w:r>
        <w:rPr>
          <w:lang w:val="fr-CH"/>
        </w:rPr>
        <w:t>adresse</w:t>
      </w:r>
      <w:r w:rsidR="009E2211">
        <w:rPr>
          <w:lang w:val="fr-CH"/>
        </w:rPr>
        <w:t>:</w:t>
      </w:r>
      <w:r>
        <w:rPr>
          <w:lang w:val="fr-CH"/>
        </w:rPr>
        <w:t xml:space="preserve"> </w:t>
      </w:r>
      <w:hyperlink r:id="rId13" w:history="1">
        <w:r w:rsidRPr="00EC4616">
          <w:rPr>
            <w:rStyle w:val="Hyperlink"/>
            <w:lang w:val="fr-CH"/>
          </w:rPr>
          <w:t>wrc15@itu.int</w:t>
        </w:r>
      </w:hyperlink>
      <w:r w:rsidRPr="00EC4616">
        <w:rPr>
          <w:lang w:val="fr-CH"/>
        </w:rPr>
        <w:t>.</w:t>
      </w:r>
    </w:p>
    <w:p w:rsidR="007B1AA1" w:rsidRPr="00805749" w:rsidRDefault="007B1AA1" w:rsidP="0020694C">
      <w:pPr>
        <w:pStyle w:val="Heading1"/>
        <w:spacing w:before="480"/>
        <w:rPr>
          <w:lang w:val="fr-CH"/>
        </w:rPr>
      </w:pPr>
      <w:r w:rsidRPr="00805749">
        <w:rPr>
          <w:lang w:val="fr-CH"/>
        </w:rPr>
        <w:t>3</w:t>
      </w:r>
      <w:r w:rsidRPr="00805749">
        <w:rPr>
          <w:lang w:val="fr-CH"/>
        </w:rPr>
        <w:tab/>
        <w:t>Système de gestion des propositions soumises à la CMR-15</w:t>
      </w:r>
    </w:p>
    <w:p w:rsidR="007B1AA1" w:rsidRPr="006023CD" w:rsidRDefault="007B1AA1" w:rsidP="00D91CA1">
      <w:pPr>
        <w:rPr>
          <w:lang w:val="fr-CH"/>
        </w:rPr>
      </w:pPr>
      <w:r>
        <w:rPr>
          <w:lang w:val="fr-CH"/>
        </w:rPr>
        <w:t>Un système de gestion des propositions a été mis au point pour la CMR-15 afin de faciliter l</w:t>
      </w:r>
      <w:r w:rsidR="00734165">
        <w:rPr>
          <w:lang w:val="fr-CH"/>
        </w:rPr>
        <w:t>'</w:t>
      </w:r>
      <w:r>
        <w:rPr>
          <w:lang w:val="fr-CH"/>
        </w:rPr>
        <w:t xml:space="preserve">accès en ligne aux propositions pour les travaux de la Conférence. Ce système est accessible sur le </w:t>
      </w:r>
      <w:hyperlink r:id="rId14" w:history="1">
        <w:r>
          <w:rPr>
            <w:rStyle w:val="Hyperlink"/>
            <w:rFonts w:eastAsia="SimSun"/>
            <w:lang w:val="fr-CH"/>
          </w:rPr>
          <w:t>site web de la CMR-15</w:t>
        </w:r>
      </w:hyperlink>
      <w:r>
        <w:rPr>
          <w:lang w:val="fr-CH"/>
        </w:rPr>
        <w:t>.</w:t>
      </w:r>
    </w:p>
    <w:p w:rsidR="007B1AA1" w:rsidRPr="00805749" w:rsidRDefault="007B1AA1" w:rsidP="0020694C">
      <w:pPr>
        <w:pStyle w:val="Heading1"/>
        <w:spacing w:before="480"/>
        <w:rPr>
          <w:lang w:val="fr-CH"/>
        </w:rPr>
      </w:pPr>
      <w:r>
        <w:rPr>
          <w:bCs/>
          <w:lang w:val="fr-FR"/>
        </w:rPr>
        <w:t>4</w:t>
      </w:r>
      <w:r w:rsidRPr="00805749">
        <w:rPr>
          <w:lang w:val="fr-CH"/>
        </w:rPr>
        <w:tab/>
        <w:t>Disponibilité des documents établis avant et pendant la CMR</w:t>
      </w:r>
      <w:r w:rsidRPr="00805749">
        <w:rPr>
          <w:lang w:val="fr-CH"/>
        </w:rPr>
        <w:noBreakHyphen/>
        <w:t>15</w:t>
      </w:r>
    </w:p>
    <w:p w:rsidR="007B1AA1" w:rsidRDefault="007B1AA1" w:rsidP="00D91CA1">
      <w:pPr>
        <w:rPr>
          <w:color w:val="000000"/>
          <w:shd w:val="clear" w:color="auto" w:fill="FFFFFF"/>
          <w:lang w:val="fr-FR"/>
        </w:rPr>
      </w:pPr>
      <w:r w:rsidRPr="009516B6">
        <w:rPr>
          <w:rFonts w:eastAsia="MS PGothic"/>
          <w:lang w:val="fr-FR" w:eastAsia="zh-CN"/>
        </w:rPr>
        <w:t>Conformément au numéro 9 de l</w:t>
      </w:r>
      <w:r w:rsidR="00734165">
        <w:rPr>
          <w:rFonts w:eastAsia="MS PGothic"/>
          <w:lang w:val="fr-FR" w:eastAsia="zh-CN"/>
        </w:rPr>
        <w:t>'</w:t>
      </w:r>
      <w:r w:rsidRPr="009516B6">
        <w:rPr>
          <w:rFonts w:eastAsia="MS PGothic"/>
          <w:lang w:val="fr-FR" w:eastAsia="zh-CN"/>
        </w:rPr>
        <w:t>Annexe 2 de la Décision 5 (Rév. Busan, 2014) de la Conférence de plénipotentiaires</w:t>
      </w:r>
      <w:r>
        <w:rPr>
          <w:rFonts w:eastAsia="MS PGothic"/>
          <w:lang w:val="fr-FR" w:eastAsia="zh-CN"/>
        </w:rPr>
        <w:t xml:space="preserve"> sur la réduction du </w:t>
      </w:r>
      <w:r w:rsidRPr="009516B6">
        <w:rPr>
          <w:rFonts w:eastAsia="MS PGothic"/>
          <w:lang w:val="fr-FR" w:eastAsia="zh-CN"/>
        </w:rPr>
        <w:t>coût de la documentation des conférences de l</w:t>
      </w:r>
      <w:r w:rsidR="00734165">
        <w:rPr>
          <w:rFonts w:eastAsia="MS PGothic"/>
          <w:lang w:val="fr-FR" w:eastAsia="zh-CN"/>
        </w:rPr>
        <w:t>'</w:t>
      </w:r>
      <w:r w:rsidRPr="009516B6">
        <w:rPr>
          <w:rFonts w:eastAsia="MS PGothic"/>
          <w:lang w:val="fr-FR" w:eastAsia="zh-CN"/>
        </w:rPr>
        <w:t xml:space="preserve">UIT, </w:t>
      </w:r>
      <w:r w:rsidRPr="009516B6">
        <w:rPr>
          <w:rFonts w:eastAsia="MS PGothic"/>
          <w:b/>
          <w:bCs/>
          <w:lang w:val="fr-FR" w:eastAsia="zh-CN"/>
        </w:rPr>
        <w:t>la CMR</w:t>
      </w:r>
      <w:r w:rsidRPr="009516B6">
        <w:rPr>
          <w:rFonts w:eastAsia="MS PGothic"/>
          <w:b/>
          <w:bCs/>
          <w:lang w:val="fr-FR" w:eastAsia="zh-CN"/>
        </w:rPr>
        <w:noBreakHyphen/>
      </w:r>
      <w:r w:rsidRPr="009516B6">
        <w:rPr>
          <w:b/>
          <w:bCs/>
          <w:lang w:val="fr-FR"/>
        </w:rPr>
        <w:t>15 se déroulera sans document papier</w:t>
      </w:r>
      <w:r w:rsidRPr="009516B6">
        <w:rPr>
          <w:rFonts w:eastAsia="MS PGothic"/>
          <w:lang w:val="fr-FR" w:eastAsia="zh-CN"/>
        </w:rPr>
        <w:t xml:space="preserve">. Toutefois, les participants qui souhaitent imprimer des documents sur place auront à leur disposition des imprimantes </w:t>
      </w:r>
      <w:r w:rsidRPr="009516B6">
        <w:rPr>
          <w:rFonts w:eastAsia="SimSun"/>
          <w:lang w:val="fr-FR" w:eastAsia="zh-CN"/>
        </w:rPr>
        <w:t>aux cybercafés du CICG et de l</w:t>
      </w:r>
      <w:r w:rsidR="00734165">
        <w:rPr>
          <w:rFonts w:eastAsia="SimSun"/>
          <w:lang w:val="fr-FR" w:eastAsia="zh-CN"/>
        </w:rPr>
        <w:t>'</w:t>
      </w:r>
      <w:r w:rsidRPr="009516B6">
        <w:rPr>
          <w:rFonts w:eastAsia="SimSun"/>
          <w:lang w:val="fr-FR" w:eastAsia="zh-CN"/>
        </w:rPr>
        <w:t>UIT</w:t>
      </w:r>
      <w:r w:rsidRPr="009516B6">
        <w:rPr>
          <w:lang w:val="fr-FR"/>
        </w:rPr>
        <w:t>.</w:t>
      </w:r>
      <w:r w:rsidRPr="009516B6">
        <w:rPr>
          <w:rFonts w:eastAsia="MS PGothic"/>
          <w:lang w:val="fr-FR" w:eastAsia="zh-CN"/>
        </w:rPr>
        <w:t xml:space="preserve"> </w:t>
      </w:r>
      <w:r w:rsidRPr="009516B6">
        <w:rPr>
          <w:lang w:val="fr-FR"/>
        </w:rPr>
        <w:t xml:space="preserve">Tous les documents seront diffusés sous forme électronique sur le </w:t>
      </w:r>
      <w:hyperlink r:id="rId15" w:history="1">
        <w:r>
          <w:rPr>
            <w:rStyle w:val="Hyperlink"/>
            <w:rFonts w:eastAsia="SimSun"/>
            <w:lang w:val="fr-CH"/>
          </w:rPr>
          <w:t>site web de la CMR-15</w:t>
        </w:r>
      </w:hyperlink>
      <w:r w:rsidRPr="00071D30">
        <w:rPr>
          <w:lang w:val="fr-FR"/>
        </w:rPr>
        <w:t xml:space="preserve">. </w:t>
      </w:r>
      <w:r w:rsidRPr="009516B6">
        <w:rPr>
          <w:lang w:val="fr-FR"/>
        </w:rPr>
        <w:t>Des équipements de réseau local hertzien seront à la disposition des délégués dans les salles de réunion. Par ailleurs, le Secrétariat prépare actuellement une application UIT de synchronisation qui permettra de télécharger et de synchroniser rapidement les documents de la CMR</w:t>
      </w:r>
      <w:r w:rsidRPr="009516B6">
        <w:rPr>
          <w:lang w:val="fr-FR"/>
        </w:rPr>
        <w:noBreakHyphen/>
        <w:t>15 depuis les serveurs de l</w:t>
      </w:r>
      <w:r w:rsidR="00734165">
        <w:rPr>
          <w:lang w:val="fr-FR"/>
        </w:rPr>
        <w:t>'</w:t>
      </w:r>
      <w:r w:rsidRPr="009516B6">
        <w:rPr>
          <w:lang w:val="fr-FR"/>
        </w:rPr>
        <w:t xml:space="preserve">UIT. </w:t>
      </w:r>
      <w:r w:rsidRPr="009516B6">
        <w:rPr>
          <w:color w:val="000000"/>
          <w:shd w:val="clear" w:color="auto" w:fill="FFFFFF"/>
          <w:lang w:val="fr-FR"/>
        </w:rPr>
        <w:t xml:space="preserve">Un </w:t>
      </w:r>
      <w:hyperlink r:id="rId16" w:history="1">
        <w:r w:rsidRPr="009516B6">
          <w:rPr>
            <w:rFonts w:cstheme="majorBidi"/>
            <w:color w:val="0000FF"/>
            <w:u w:val="single"/>
            <w:shd w:val="clear" w:color="auto" w:fill="FFFFFF"/>
            <w:lang w:val="fr-FR"/>
          </w:rPr>
          <w:t>compte TIES</w:t>
        </w:r>
      </w:hyperlink>
      <w:r w:rsidRPr="009516B6">
        <w:rPr>
          <w:color w:val="000000"/>
          <w:shd w:val="clear" w:color="auto" w:fill="FFFFFF"/>
          <w:lang w:val="fr-FR"/>
        </w:rPr>
        <w:t xml:space="preserve"> UIT est nécessaire pour accéder aux documents de la CMR</w:t>
      </w:r>
      <w:r w:rsidRPr="009516B6">
        <w:rPr>
          <w:color w:val="000000"/>
          <w:shd w:val="clear" w:color="auto" w:fill="FFFFFF"/>
          <w:lang w:val="fr-FR"/>
        </w:rPr>
        <w:noBreakHyphen/>
        <w:t>15 et à d</w:t>
      </w:r>
      <w:r w:rsidR="00734165">
        <w:rPr>
          <w:color w:val="000000"/>
          <w:shd w:val="clear" w:color="auto" w:fill="FFFFFF"/>
          <w:lang w:val="fr-FR"/>
        </w:rPr>
        <w:t>'</w:t>
      </w:r>
      <w:r w:rsidRPr="009516B6">
        <w:rPr>
          <w:color w:val="000000"/>
          <w:shd w:val="clear" w:color="auto" w:fill="FFFFFF"/>
          <w:lang w:val="fr-FR"/>
        </w:rPr>
        <w:t>autres ressources électroniques.</w:t>
      </w:r>
    </w:p>
    <w:p w:rsidR="007B1AA1" w:rsidRPr="001562E9" w:rsidRDefault="007B1AA1" w:rsidP="00D91CA1">
      <w:pPr>
        <w:rPr>
          <w:shd w:val="clear" w:color="auto" w:fill="FFFFFF"/>
          <w:lang w:val="fr-CH"/>
        </w:rPr>
      </w:pPr>
      <w:r w:rsidRPr="005562BC">
        <w:rPr>
          <w:shd w:val="clear" w:color="auto" w:fill="FFFFFF"/>
          <w:lang w:val="fr-CH"/>
        </w:rPr>
        <w:t>Le Secrétariat a l</w:t>
      </w:r>
      <w:r w:rsidR="00734165">
        <w:rPr>
          <w:shd w:val="clear" w:color="auto" w:fill="FFFFFF"/>
          <w:lang w:val="fr-CH"/>
        </w:rPr>
        <w:t>'</w:t>
      </w:r>
      <w:r w:rsidRPr="005562BC">
        <w:rPr>
          <w:shd w:val="clear" w:color="auto" w:fill="FFFFFF"/>
          <w:lang w:val="fr-CH"/>
        </w:rPr>
        <w:t>honneur d</w:t>
      </w:r>
      <w:r w:rsidR="00734165">
        <w:rPr>
          <w:shd w:val="clear" w:color="auto" w:fill="FFFFFF"/>
          <w:lang w:val="fr-CH"/>
        </w:rPr>
        <w:t>'</w:t>
      </w:r>
      <w:r w:rsidRPr="005562BC">
        <w:rPr>
          <w:shd w:val="clear" w:color="auto" w:fill="FFFFFF"/>
          <w:lang w:val="fr-CH"/>
        </w:rPr>
        <w:t>annoncer la publication</w:t>
      </w:r>
      <w:r>
        <w:rPr>
          <w:shd w:val="clear" w:color="auto" w:fill="FFFFFF"/>
          <w:lang w:val="fr-CH"/>
        </w:rPr>
        <w:t xml:space="preserve"> des Documents</w:t>
      </w:r>
      <w:r w:rsidR="009E2211">
        <w:rPr>
          <w:shd w:val="clear" w:color="auto" w:fill="FFFFFF"/>
          <w:lang w:val="fr-CH"/>
        </w:rPr>
        <w:t> </w:t>
      </w:r>
      <w:r>
        <w:rPr>
          <w:shd w:val="clear" w:color="auto" w:fill="FFFFFF"/>
          <w:lang w:val="fr-CH"/>
        </w:rPr>
        <w:t>1 (Ordre du jour de la Conférence), 2</w:t>
      </w:r>
      <w:r w:rsidR="00734165">
        <w:rPr>
          <w:shd w:val="clear" w:color="auto" w:fill="FFFFFF"/>
          <w:lang w:val="fr-CH"/>
        </w:rPr>
        <w:t> </w:t>
      </w:r>
      <w:r>
        <w:rPr>
          <w:shd w:val="clear" w:color="auto" w:fill="FFFFFF"/>
          <w:lang w:val="fr-CH"/>
        </w:rPr>
        <w:t>(Pouvoirs des délégations à la Conférence mondiale des radiocommunications) et</w:t>
      </w:r>
      <w:r w:rsidR="009E2211">
        <w:rPr>
          <w:shd w:val="clear" w:color="auto" w:fill="FFFFFF"/>
          <w:lang w:val="fr-CH"/>
        </w:rPr>
        <w:t> </w:t>
      </w:r>
      <w:r>
        <w:rPr>
          <w:shd w:val="clear" w:color="auto" w:fill="FFFFFF"/>
          <w:lang w:val="fr-CH"/>
        </w:rPr>
        <w:t>3</w:t>
      </w:r>
      <w:r w:rsidR="009E2211">
        <w:rPr>
          <w:shd w:val="clear" w:color="auto" w:fill="FFFFFF"/>
          <w:lang w:val="fr-CH"/>
        </w:rPr>
        <w:t> </w:t>
      </w:r>
      <w:r>
        <w:rPr>
          <w:shd w:val="clear" w:color="auto" w:fill="FFFFFF"/>
          <w:lang w:val="fr-CH"/>
        </w:rPr>
        <w:t>(Rapport de la RPC</w:t>
      </w:r>
      <w:r w:rsidRPr="001562E9">
        <w:rPr>
          <w:shd w:val="clear" w:color="auto" w:fill="FFFFFF"/>
          <w:lang w:val="fr-CH"/>
        </w:rPr>
        <w:t xml:space="preserve"> à la Conférence mondiale des radiocommunications de 2015</w:t>
      </w:r>
      <w:r>
        <w:rPr>
          <w:shd w:val="clear" w:color="auto" w:fill="FFFFFF"/>
          <w:lang w:val="fr-CH"/>
        </w:rPr>
        <w:t>) de la CMR</w:t>
      </w:r>
      <w:r w:rsidR="009E2211">
        <w:rPr>
          <w:shd w:val="clear" w:color="auto" w:fill="FFFFFF"/>
          <w:lang w:val="fr-CH"/>
        </w:rPr>
        <w:t>-</w:t>
      </w:r>
      <w:r>
        <w:rPr>
          <w:shd w:val="clear" w:color="auto" w:fill="FFFFFF"/>
          <w:lang w:val="fr-CH"/>
        </w:rPr>
        <w:t>15, disponibles à l</w:t>
      </w:r>
      <w:r w:rsidR="00734165">
        <w:rPr>
          <w:shd w:val="clear" w:color="auto" w:fill="FFFFFF"/>
          <w:lang w:val="fr-CH"/>
        </w:rPr>
        <w:t>'</w:t>
      </w:r>
      <w:r>
        <w:rPr>
          <w:shd w:val="clear" w:color="auto" w:fill="FFFFFF"/>
          <w:lang w:val="fr-CH"/>
        </w:rPr>
        <w:t xml:space="preserve">adresse suivante: </w:t>
      </w:r>
      <w:hyperlink r:id="rId17" w:history="1">
        <w:r w:rsidRPr="00E1550E">
          <w:rPr>
            <w:rStyle w:val="Hyperlink"/>
            <w:shd w:val="clear" w:color="auto" w:fill="FFFFFF"/>
            <w:lang w:val="fr-CH"/>
          </w:rPr>
          <w:t>http://www.itu.int/md/R15-WRC15-C/fr</w:t>
        </w:r>
      </w:hyperlink>
      <w:r>
        <w:rPr>
          <w:shd w:val="clear" w:color="auto" w:fill="FFFFFF"/>
          <w:lang w:val="fr-CH"/>
        </w:rPr>
        <w:t xml:space="preserve">. </w:t>
      </w:r>
    </w:p>
    <w:p w:rsidR="007B1AA1" w:rsidRDefault="007B1AA1" w:rsidP="00D91CA1">
      <w:pPr>
        <w:rPr>
          <w:lang w:val="fr-FR"/>
        </w:rPr>
      </w:pPr>
      <w:r w:rsidRPr="009516B6">
        <w:rPr>
          <w:lang w:val="fr-FR"/>
        </w:rPr>
        <w:lastRenderedPageBreak/>
        <w:t>Un exemplaire papier des Actes finals provisoires sera remis à la fin de la Conférence à chaque Chef de délégation ou à son représentant désigné.</w:t>
      </w:r>
    </w:p>
    <w:p w:rsidR="007B1AA1" w:rsidRPr="00805749" w:rsidRDefault="007B1AA1" w:rsidP="0020694C">
      <w:pPr>
        <w:pStyle w:val="Heading1"/>
        <w:spacing w:before="480"/>
        <w:rPr>
          <w:lang w:val="fr-CH"/>
        </w:rPr>
      </w:pPr>
      <w:r w:rsidRPr="00805749">
        <w:rPr>
          <w:lang w:val="fr-CH"/>
        </w:rPr>
        <w:t>5</w:t>
      </w:r>
      <w:r w:rsidRPr="00805749">
        <w:rPr>
          <w:lang w:val="fr-CH"/>
        </w:rPr>
        <w:tab/>
        <w:t>Synchronisation des documents de la CMR-15</w:t>
      </w:r>
    </w:p>
    <w:p w:rsidR="007B1AA1" w:rsidRPr="0085661F" w:rsidRDefault="007B1AA1" w:rsidP="00D91CA1">
      <w:pPr>
        <w:rPr>
          <w:szCs w:val="24"/>
          <w:lang w:val="fr-CH"/>
        </w:rPr>
      </w:pPr>
      <w:r>
        <w:rPr>
          <w:lang w:val="fr-CH"/>
        </w:rPr>
        <w:t xml:space="preserve">Le Secrétariat a mis en place </w:t>
      </w:r>
      <w:r w:rsidRPr="00173501">
        <w:rPr>
          <w:bCs/>
          <w:lang w:val="fr-CH"/>
        </w:rPr>
        <w:t>l</w:t>
      </w:r>
      <w:r w:rsidR="00734165">
        <w:rPr>
          <w:bCs/>
          <w:lang w:val="fr-CH"/>
        </w:rPr>
        <w:t>'</w:t>
      </w:r>
      <w:r w:rsidRPr="00173501">
        <w:rPr>
          <w:bCs/>
          <w:lang w:val="fr-CH"/>
        </w:rPr>
        <w:t>application</w:t>
      </w:r>
      <w:r>
        <w:rPr>
          <w:b/>
          <w:bCs/>
          <w:lang w:val="fr-CH"/>
        </w:rPr>
        <w:t xml:space="preserve"> </w:t>
      </w:r>
      <w:r w:rsidRPr="0020694C">
        <w:rPr>
          <w:lang w:val="fr-CH"/>
        </w:rPr>
        <w:t>ITU WRC-15 Sync</w:t>
      </w:r>
      <w:r>
        <w:rPr>
          <w:lang w:val="fr-CH"/>
        </w:rPr>
        <w:t>, accessible sur le </w:t>
      </w:r>
      <w:hyperlink r:id="rId18" w:history="1">
        <w:r>
          <w:rPr>
            <w:rStyle w:val="Hyperlink"/>
            <w:rFonts w:eastAsia="SimSun"/>
            <w:lang w:val="fr-CH"/>
          </w:rPr>
          <w:t>site web de la CMR</w:t>
        </w:r>
        <w:r w:rsidR="009E2211">
          <w:rPr>
            <w:rStyle w:val="Hyperlink"/>
            <w:rFonts w:eastAsia="SimSun"/>
            <w:lang w:val="fr-CH"/>
          </w:rPr>
          <w:noBreakHyphen/>
        </w:r>
        <w:r>
          <w:rPr>
            <w:rStyle w:val="Hyperlink"/>
            <w:rFonts w:eastAsia="SimSun"/>
            <w:lang w:val="fr-CH"/>
          </w:rPr>
          <w:t>15</w:t>
        </w:r>
      </w:hyperlink>
      <w:r w:rsidRPr="009B7C19">
        <w:rPr>
          <w:lang w:val="fr-CH"/>
        </w:rPr>
        <w:t xml:space="preserve">, </w:t>
      </w:r>
      <w:r w:rsidRPr="0085661F">
        <w:rPr>
          <w:lang w:val="fr-CH"/>
        </w:rPr>
        <w:t>qui permet de synchroniser les documents de la </w:t>
      </w:r>
      <w:r>
        <w:rPr>
          <w:lang w:val="fr-CH"/>
        </w:rPr>
        <w:t>CMR-15</w:t>
      </w:r>
      <w:r w:rsidRPr="0085661F">
        <w:rPr>
          <w:lang w:val="fr-CH"/>
        </w:rPr>
        <w:t xml:space="preserve"> sur le disque local </w:t>
      </w:r>
      <w:r>
        <w:rPr>
          <w:lang w:val="fr-CH"/>
        </w:rPr>
        <w:t xml:space="preserve">des </w:t>
      </w:r>
      <w:r w:rsidRPr="0085661F">
        <w:rPr>
          <w:lang w:val="fr-CH"/>
        </w:rPr>
        <w:t>ordinateur</w:t>
      </w:r>
      <w:r>
        <w:rPr>
          <w:lang w:val="fr-CH"/>
        </w:rPr>
        <w:t>s</w:t>
      </w:r>
      <w:r w:rsidRPr="0085661F">
        <w:rPr>
          <w:lang w:val="fr-CH"/>
        </w:rPr>
        <w:t xml:space="preserve"> individuel</w:t>
      </w:r>
      <w:r>
        <w:rPr>
          <w:lang w:val="fr-CH"/>
        </w:rPr>
        <w:t>s avant et pendant la C</w:t>
      </w:r>
      <w:r w:rsidRPr="0085661F">
        <w:rPr>
          <w:lang w:val="fr-CH"/>
        </w:rPr>
        <w:t>onférence. Cette application a été configurée de façon à permettre l</w:t>
      </w:r>
      <w:r w:rsidR="00734165">
        <w:rPr>
          <w:lang w:val="fr-CH"/>
        </w:rPr>
        <w:t>'</w:t>
      </w:r>
      <w:r w:rsidRPr="0085661F">
        <w:rPr>
          <w:lang w:val="fr-CH"/>
        </w:rPr>
        <w:t>accès au serveur de l</w:t>
      </w:r>
      <w:r w:rsidR="00734165">
        <w:rPr>
          <w:lang w:val="fr-CH"/>
        </w:rPr>
        <w:t>'</w:t>
      </w:r>
      <w:r w:rsidRPr="0085661F">
        <w:rPr>
          <w:lang w:val="fr-CH"/>
        </w:rPr>
        <w:t>UIT et la synchronisation, sur demande, sur la dernière version des documents publiés. Cette application peut être installée à l</w:t>
      </w:r>
      <w:r w:rsidR="00734165">
        <w:rPr>
          <w:lang w:val="fr-CH"/>
        </w:rPr>
        <w:t>'</w:t>
      </w:r>
      <w:r w:rsidRPr="0085661F">
        <w:rPr>
          <w:lang w:val="fr-CH"/>
        </w:rPr>
        <w:t>aide des identifiants de compte TIES UIT</w:t>
      </w:r>
      <w:r>
        <w:rPr>
          <w:lang w:val="fr-CH"/>
        </w:rPr>
        <w:t>.</w:t>
      </w:r>
    </w:p>
    <w:p w:rsidR="007B1AA1" w:rsidRPr="00805749" w:rsidRDefault="007B1AA1" w:rsidP="00D91CA1">
      <w:pPr>
        <w:pStyle w:val="Heading1"/>
        <w:spacing w:before="480"/>
        <w:rPr>
          <w:lang w:val="fr-CH"/>
        </w:rPr>
      </w:pPr>
      <w:r w:rsidRPr="00805749">
        <w:rPr>
          <w:lang w:val="fr-CH"/>
        </w:rPr>
        <w:t>6</w:t>
      </w:r>
      <w:r w:rsidRPr="00805749">
        <w:rPr>
          <w:lang w:val="fr-CH"/>
        </w:rPr>
        <w:tab/>
        <w:t>Site SharePoint pour la CMR-15</w:t>
      </w:r>
    </w:p>
    <w:p w:rsidR="007B1AA1" w:rsidRPr="0085661F" w:rsidRDefault="007B1AA1" w:rsidP="00D91CA1">
      <w:pPr>
        <w:keepNext/>
        <w:keepLines/>
        <w:rPr>
          <w:lang w:val="fr-CH"/>
        </w:rPr>
      </w:pPr>
      <w:r>
        <w:rPr>
          <w:lang w:val="fr-CH"/>
        </w:rPr>
        <w:t xml:space="preserve">Un site SharePoint, accessible depuis le </w:t>
      </w:r>
      <w:hyperlink r:id="rId19" w:history="1">
        <w:r>
          <w:rPr>
            <w:rStyle w:val="Hyperlink"/>
            <w:rFonts w:eastAsia="SimSun"/>
            <w:lang w:val="fr-CH"/>
          </w:rPr>
          <w:t>site web de la CMR-15</w:t>
        </w:r>
      </w:hyperlink>
      <w:r w:rsidRPr="00433BAD">
        <w:rPr>
          <w:szCs w:val="24"/>
          <w:lang w:val="fr-FR"/>
        </w:rPr>
        <w:t>,</w:t>
      </w:r>
      <w:r w:rsidRPr="00F61BD5">
        <w:rPr>
          <w:lang w:val="fr-CH"/>
        </w:rPr>
        <w:t xml:space="preserve"> </w:t>
      </w:r>
      <w:r>
        <w:rPr>
          <w:lang w:val="fr-CH"/>
        </w:rPr>
        <w:t>sera mis en place pour la Conférence. Il comportera des sous-sites pour chaque commission et pour chaque groupe de travail de la CMR au sein desquels des "dossiers partagés" seront créés pour faciliter l</w:t>
      </w:r>
      <w:r w:rsidR="00F664B1">
        <w:rPr>
          <w:lang w:val="fr-CH"/>
        </w:rPr>
        <w:t>es échanges</w:t>
      </w:r>
      <w:r>
        <w:rPr>
          <w:lang w:val="fr-CH"/>
        </w:rPr>
        <w:t xml:space="preserve"> de documents informels entre les participants. En outre, ces sites pourront contenir des informations pertinentes concernant les travaux des différents groupes. </w:t>
      </w:r>
      <w:r w:rsidRPr="00DA4949">
        <w:rPr>
          <w:lang w:val="fr-CH"/>
        </w:rPr>
        <w:t>Un compte TIES UIT est nécessaire pour accéder</w:t>
      </w:r>
      <w:r>
        <w:rPr>
          <w:lang w:val="fr-CH"/>
        </w:rPr>
        <w:t xml:space="preserve"> au site SharePoint pour la CMR-15.</w:t>
      </w:r>
    </w:p>
    <w:p w:rsidR="007B1AA1" w:rsidRPr="00805749" w:rsidRDefault="00F664B1" w:rsidP="0020694C">
      <w:pPr>
        <w:pStyle w:val="Heading1"/>
        <w:spacing w:before="480"/>
        <w:rPr>
          <w:lang w:val="fr-CH"/>
        </w:rPr>
      </w:pPr>
      <w:r>
        <w:rPr>
          <w:lang w:val="fr-CH"/>
        </w:rPr>
        <w:t>7</w:t>
      </w:r>
      <w:r w:rsidR="007B1AA1" w:rsidRPr="00805749">
        <w:rPr>
          <w:lang w:val="fr-CH"/>
        </w:rPr>
        <w:tab/>
        <w:t>Participation/Demande de visa/Réservation d</w:t>
      </w:r>
      <w:r w:rsidR="00734165">
        <w:rPr>
          <w:lang w:val="fr-CH"/>
        </w:rPr>
        <w:t>'</w:t>
      </w:r>
      <w:r w:rsidR="007B1AA1" w:rsidRPr="00805749">
        <w:rPr>
          <w:lang w:val="fr-CH"/>
        </w:rPr>
        <w:t>hôtel</w:t>
      </w:r>
    </w:p>
    <w:p w:rsidR="007B1AA1" w:rsidRPr="00891963" w:rsidRDefault="007B1AA1" w:rsidP="00D91CA1">
      <w:pPr>
        <w:rPr>
          <w:szCs w:val="24"/>
          <w:lang w:val="fr-FR"/>
        </w:rPr>
      </w:pPr>
      <w:r w:rsidRPr="009516B6">
        <w:rPr>
          <w:lang w:val="fr-FR"/>
        </w:rPr>
        <w:t>L</w:t>
      </w:r>
      <w:r w:rsidR="00734165">
        <w:rPr>
          <w:lang w:val="fr-FR"/>
        </w:rPr>
        <w:t>'</w:t>
      </w:r>
      <w:r w:rsidRPr="009516B6">
        <w:rPr>
          <w:lang w:val="fr-FR"/>
        </w:rPr>
        <w:t>inscription à la Conférence mondiale des radiocommunications débutera le 1er juin 2015</w:t>
      </w:r>
      <w:r w:rsidRPr="009516B6">
        <w:rPr>
          <w:color w:val="000000"/>
          <w:lang w:val="fr-FR"/>
        </w:rPr>
        <w:t xml:space="preserve">. </w:t>
      </w:r>
      <w:r w:rsidRPr="009516B6">
        <w:rPr>
          <w:szCs w:val="24"/>
          <w:lang w:val="fr-FR"/>
        </w:rPr>
        <w:t>L</w:t>
      </w:r>
      <w:r w:rsidR="00734165">
        <w:rPr>
          <w:szCs w:val="24"/>
          <w:lang w:val="fr-FR"/>
        </w:rPr>
        <w:t>'</w:t>
      </w:r>
      <w:r w:rsidRPr="009516B6">
        <w:rPr>
          <w:szCs w:val="24"/>
          <w:lang w:val="fr-FR"/>
        </w:rPr>
        <w:t>inscription préalable aux conférences de l</w:t>
      </w:r>
      <w:r w:rsidR="00734165">
        <w:rPr>
          <w:szCs w:val="24"/>
          <w:lang w:val="fr-FR"/>
        </w:rPr>
        <w:t>'</w:t>
      </w:r>
      <w:r w:rsidRPr="009516B6">
        <w:rPr>
          <w:szCs w:val="24"/>
          <w:lang w:val="fr-FR"/>
        </w:rPr>
        <w:t>UIT est obligatoire et s</w:t>
      </w:r>
      <w:r w:rsidR="00734165">
        <w:rPr>
          <w:szCs w:val="24"/>
          <w:lang w:val="fr-FR"/>
        </w:rPr>
        <w:t>'</w:t>
      </w:r>
      <w:r w:rsidRPr="009516B6">
        <w:rPr>
          <w:szCs w:val="24"/>
          <w:lang w:val="fr-FR"/>
        </w:rPr>
        <w:t>effectue exclusivement en ligne par l</w:t>
      </w:r>
      <w:r w:rsidR="00734165">
        <w:rPr>
          <w:szCs w:val="24"/>
          <w:lang w:val="fr-FR"/>
        </w:rPr>
        <w:t>'</w:t>
      </w:r>
      <w:r w:rsidRPr="009516B6">
        <w:rPr>
          <w:szCs w:val="24"/>
          <w:lang w:val="fr-FR"/>
        </w:rPr>
        <w:t xml:space="preserve">intermédiaire des </w:t>
      </w:r>
      <w:hyperlink r:id="rId20" w:history="1">
        <w:r>
          <w:rPr>
            <w:rStyle w:val="Hyperlink"/>
            <w:lang w:val="fr-CH"/>
          </w:rPr>
          <w:t>coordonnateurs désignés</w:t>
        </w:r>
      </w:hyperlink>
      <w:r w:rsidRPr="009516B6">
        <w:rPr>
          <w:szCs w:val="24"/>
          <w:lang w:val="fr-FR"/>
        </w:rPr>
        <w:t>. Il a été demandé à chacun des Etats Membres de l</w:t>
      </w:r>
      <w:r w:rsidR="00734165">
        <w:rPr>
          <w:szCs w:val="24"/>
          <w:lang w:val="fr-FR"/>
        </w:rPr>
        <w:t>'</w:t>
      </w:r>
      <w:r w:rsidRPr="009516B6">
        <w:rPr>
          <w:szCs w:val="24"/>
          <w:lang w:val="fr-FR"/>
        </w:rPr>
        <w:t>UIT et des observateurs de désigner un coordonnateur chargé de s</w:t>
      </w:r>
      <w:r w:rsidR="00734165">
        <w:rPr>
          <w:szCs w:val="24"/>
          <w:lang w:val="fr-FR"/>
        </w:rPr>
        <w:t>'</w:t>
      </w:r>
      <w:r w:rsidRPr="009516B6">
        <w:rPr>
          <w:szCs w:val="24"/>
          <w:lang w:val="fr-FR"/>
        </w:rPr>
        <w:t>occuper de toutes les formalités d</w:t>
      </w:r>
      <w:r w:rsidR="00734165">
        <w:rPr>
          <w:szCs w:val="24"/>
          <w:lang w:val="fr-FR"/>
        </w:rPr>
        <w:t>'</w:t>
      </w:r>
      <w:r w:rsidRPr="009516B6">
        <w:rPr>
          <w:szCs w:val="24"/>
          <w:lang w:val="fr-FR"/>
        </w:rPr>
        <w:t>inscription, y compris des demandes d</w:t>
      </w:r>
      <w:r w:rsidR="00734165">
        <w:rPr>
          <w:szCs w:val="24"/>
          <w:lang w:val="fr-FR"/>
        </w:rPr>
        <w:t>'</w:t>
      </w:r>
      <w:r w:rsidRPr="009516B6">
        <w:rPr>
          <w:szCs w:val="24"/>
          <w:lang w:val="fr-FR"/>
        </w:rPr>
        <w:t>assistance pour l</w:t>
      </w:r>
      <w:r w:rsidR="00734165">
        <w:rPr>
          <w:szCs w:val="24"/>
          <w:lang w:val="fr-FR"/>
        </w:rPr>
        <w:t>'</w:t>
      </w:r>
      <w:r w:rsidRPr="009516B6">
        <w:rPr>
          <w:szCs w:val="24"/>
          <w:lang w:val="fr-FR"/>
        </w:rPr>
        <w:t>obtention d</w:t>
      </w:r>
      <w:r w:rsidR="00734165">
        <w:rPr>
          <w:szCs w:val="24"/>
          <w:lang w:val="fr-FR"/>
        </w:rPr>
        <w:t>'</w:t>
      </w:r>
      <w:r w:rsidRPr="009516B6">
        <w:rPr>
          <w:szCs w:val="24"/>
          <w:lang w:val="fr-FR"/>
        </w:rPr>
        <w:t>un visa, lesquelles devront également être soumises par ce coordonnateur au cours de la procédure d</w:t>
      </w:r>
      <w:r w:rsidR="00734165">
        <w:rPr>
          <w:szCs w:val="24"/>
          <w:lang w:val="fr-FR"/>
        </w:rPr>
        <w:t>'</w:t>
      </w:r>
      <w:r w:rsidRPr="009516B6">
        <w:rPr>
          <w:szCs w:val="24"/>
          <w:lang w:val="fr-FR"/>
        </w:rPr>
        <w:t xml:space="preserve">inscription en ligne. </w:t>
      </w:r>
      <w:r>
        <w:rPr>
          <w:szCs w:val="24"/>
          <w:lang w:val="fr-FR"/>
        </w:rPr>
        <w:t>Pour changer le nom d</w:t>
      </w:r>
      <w:r w:rsidR="00734165">
        <w:rPr>
          <w:szCs w:val="24"/>
          <w:lang w:val="fr-FR"/>
        </w:rPr>
        <w:t>'</w:t>
      </w:r>
      <w:r>
        <w:rPr>
          <w:szCs w:val="24"/>
          <w:lang w:val="fr-FR"/>
        </w:rPr>
        <w:t xml:space="preserve">un coordonnateur désigné ou ses coordonnées, les </w:t>
      </w:r>
      <w:r w:rsidRPr="009516B6">
        <w:rPr>
          <w:szCs w:val="24"/>
          <w:lang w:val="fr-FR"/>
        </w:rPr>
        <w:t>Etats Membres de l</w:t>
      </w:r>
      <w:r w:rsidR="00734165">
        <w:rPr>
          <w:szCs w:val="24"/>
          <w:lang w:val="fr-FR"/>
        </w:rPr>
        <w:t>'</w:t>
      </w:r>
      <w:r w:rsidRPr="009516B6">
        <w:rPr>
          <w:szCs w:val="24"/>
          <w:lang w:val="fr-FR"/>
        </w:rPr>
        <w:t xml:space="preserve">UIT </w:t>
      </w:r>
      <w:r>
        <w:rPr>
          <w:szCs w:val="24"/>
          <w:lang w:val="fr-FR"/>
        </w:rPr>
        <w:t>et les</w:t>
      </w:r>
      <w:r w:rsidRPr="009516B6">
        <w:rPr>
          <w:szCs w:val="24"/>
          <w:lang w:val="fr-FR"/>
        </w:rPr>
        <w:t xml:space="preserve"> observateurs</w:t>
      </w:r>
      <w:r>
        <w:rPr>
          <w:szCs w:val="24"/>
          <w:lang w:val="fr-FR"/>
        </w:rPr>
        <w:t xml:space="preserve"> doivent envoyer un courrier électronique à l</w:t>
      </w:r>
      <w:r w:rsidR="00734165">
        <w:rPr>
          <w:szCs w:val="24"/>
          <w:lang w:val="fr-FR"/>
        </w:rPr>
        <w:t>'</w:t>
      </w:r>
      <w:r>
        <w:rPr>
          <w:szCs w:val="24"/>
          <w:lang w:val="fr-FR"/>
        </w:rPr>
        <w:t>adresse</w:t>
      </w:r>
      <w:r w:rsidR="00734165">
        <w:rPr>
          <w:szCs w:val="24"/>
          <w:lang w:val="fr-FR"/>
        </w:rPr>
        <w:t>:</w:t>
      </w:r>
      <w:r>
        <w:rPr>
          <w:szCs w:val="24"/>
          <w:lang w:val="fr-FR"/>
        </w:rPr>
        <w:t xml:space="preserve"> </w:t>
      </w:r>
      <w:hyperlink r:id="rId21" w:history="1">
        <w:r w:rsidRPr="00891963">
          <w:rPr>
            <w:rStyle w:val="Hyperlink"/>
            <w:lang w:val="fr-CH"/>
          </w:rPr>
          <w:t>itu-r.registrations@itu.int</w:t>
        </w:r>
      </w:hyperlink>
      <w:r w:rsidRPr="00891963">
        <w:rPr>
          <w:lang w:val="fr-CH"/>
        </w:rPr>
        <w:t>.</w:t>
      </w:r>
    </w:p>
    <w:p w:rsidR="007B1AA1" w:rsidRPr="00433BAD" w:rsidRDefault="007B1AA1" w:rsidP="00D91CA1">
      <w:pPr>
        <w:rPr>
          <w:rFonts w:asciiTheme="minorHAnsi" w:hAnsiTheme="minorHAnsi"/>
          <w:sz w:val="22"/>
          <w:lang w:val="fr-CH"/>
        </w:rPr>
      </w:pPr>
      <w:r w:rsidRPr="009516B6">
        <w:rPr>
          <w:lang w:val="fr-FR"/>
        </w:rPr>
        <w:t>Les personnes souhaitant s</w:t>
      </w:r>
      <w:r w:rsidR="00734165">
        <w:rPr>
          <w:lang w:val="fr-FR"/>
        </w:rPr>
        <w:t>'</w:t>
      </w:r>
      <w:r w:rsidRPr="009516B6">
        <w:rPr>
          <w:lang w:val="fr-FR"/>
        </w:rPr>
        <w:t>inscrire à la CMR</w:t>
      </w:r>
      <w:r w:rsidR="009E2211">
        <w:rPr>
          <w:lang w:val="fr-FR"/>
        </w:rPr>
        <w:t>-</w:t>
      </w:r>
      <w:r w:rsidRPr="009516B6">
        <w:rPr>
          <w:lang w:val="fr-FR"/>
        </w:rPr>
        <w:t>15 devront prendre contact directement avec le coordonnateur désigné pour l</w:t>
      </w:r>
      <w:r w:rsidR="00734165">
        <w:rPr>
          <w:lang w:val="fr-FR"/>
        </w:rPr>
        <w:t>'</w:t>
      </w:r>
      <w:r w:rsidRPr="009516B6">
        <w:rPr>
          <w:lang w:val="fr-FR"/>
        </w:rPr>
        <w:t>entité qu</w:t>
      </w:r>
      <w:r w:rsidR="00734165">
        <w:rPr>
          <w:lang w:val="fr-FR"/>
        </w:rPr>
        <w:t>'</w:t>
      </w:r>
      <w:r w:rsidRPr="009516B6">
        <w:rPr>
          <w:lang w:val="fr-FR"/>
        </w:rPr>
        <w:t>elles représentent.</w:t>
      </w:r>
      <w:r>
        <w:rPr>
          <w:lang w:val="fr-FR"/>
        </w:rPr>
        <w:t xml:space="preserve"> </w:t>
      </w:r>
      <w:r w:rsidRPr="009516B6">
        <w:rPr>
          <w:lang w:val="fr-FR"/>
        </w:rPr>
        <w:t>On trouvera la liste des coordonnateurs désignés pour l</w:t>
      </w:r>
      <w:r w:rsidR="00734165">
        <w:rPr>
          <w:lang w:val="fr-FR"/>
        </w:rPr>
        <w:t>'</w:t>
      </w:r>
      <w:r w:rsidRPr="009516B6">
        <w:rPr>
          <w:lang w:val="fr-FR"/>
        </w:rPr>
        <w:t>UIT</w:t>
      </w:r>
      <w:r w:rsidR="009E2211">
        <w:rPr>
          <w:lang w:val="fr-FR"/>
        </w:rPr>
        <w:t>-</w:t>
      </w:r>
      <w:r>
        <w:rPr>
          <w:lang w:val="fr-FR"/>
        </w:rPr>
        <w:t xml:space="preserve">R, </w:t>
      </w:r>
      <w:r w:rsidRPr="009516B6">
        <w:rPr>
          <w:lang w:val="fr-FR"/>
        </w:rPr>
        <w:t xml:space="preserve">ainsi que des précisions au sujet </w:t>
      </w:r>
      <w:r>
        <w:rPr>
          <w:lang w:val="fr-FR"/>
        </w:rPr>
        <w:t>de l</w:t>
      </w:r>
      <w:r w:rsidR="00734165">
        <w:rPr>
          <w:lang w:val="fr-FR"/>
        </w:rPr>
        <w:t>'</w:t>
      </w:r>
      <w:r>
        <w:rPr>
          <w:lang w:val="fr-FR"/>
        </w:rPr>
        <w:t>admission à la CMR-15, de l</w:t>
      </w:r>
      <w:r w:rsidR="00734165">
        <w:rPr>
          <w:lang w:val="fr-FR"/>
        </w:rPr>
        <w:t>'</w:t>
      </w:r>
      <w:r>
        <w:rPr>
          <w:lang w:val="fr-FR"/>
        </w:rPr>
        <w:t>inscription</w:t>
      </w:r>
      <w:r w:rsidRPr="009516B6">
        <w:rPr>
          <w:lang w:val="fr-FR"/>
        </w:rPr>
        <w:t>, des demandes d</w:t>
      </w:r>
      <w:r w:rsidR="00734165">
        <w:rPr>
          <w:lang w:val="fr-FR"/>
        </w:rPr>
        <w:t>'</w:t>
      </w:r>
      <w:r w:rsidRPr="009516B6">
        <w:rPr>
          <w:lang w:val="fr-FR"/>
        </w:rPr>
        <w:t>assistance pour l</w:t>
      </w:r>
      <w:r w:rsidR="00734165">
        <w:rPr>
          <w:lang w:val="fr-FR"/>
        </w:rPr>
        <w:t>'</w:t>
      </w:r>
      <w:r w:rsidRPr="009516B6">
        <w:rPr>
          <w:lang w:val="fr-FR"/>
        </w:rPr>
        <w:t>obtention d</w:t>
      </w:r>
      <w:r w:rsidR="00734165">
        <w:rPr>
          <w:lang w:val="fr-FR"/>
        </w:rPr>
        <w:t>'</w:t>
      </w:r>
      <w:r w:rsidRPr="009516B6">
        <w:rPr>
          <w:lang w:val="fr-FR"/>
        </w:rPr>
        <w:t>un visa, des réservations d</w:t>
      </w:r>
      <w:r w:rsidR="00734165">
        <w:rPr>
          <w:lang w:val="fr-FR"/>
        </w:rPr>
        <w:t>'</w:t>
      </w:r>
      <w:r w:rsidRPr="009516B6">
        <w:rPr>
          <w:lang w:val="fr-FR"/>
        </w:rPr>
        <w:t xml:space="preserve">hôtel, etc., </w:t>
      </w:r>
      <w:r>
        <w:rPr>
          <w:lang w:val="fr-FR"/>
        </w:rPr>
        <w:t xml:space="preserve">sur le </w:t>
      </w:r>
      <w:hyperlink r:id="rId22" w:history="1">
        <w:r>
          <w:rPr>
            <w:rStyle w:val="Hyperlink"/>
            <w:rFonts w:eastAsia="SimSun"/>
            <w:lang w:val="fr-CH"/>
          </w:rPr>
          <w:t>site web de la CMR-15</w:t>
        </w:r>
      </w:hyperlink>
      <w:r w:rsidRPr="00433BAD">
        <w:rPr>
          <w:lang w:val="fr-FR"/>
        </w:rPr>
        <w:t>.</w:t>
      </w:r>
    </w:p>
    <w:p w:rsidR="007B1AA1" w:rsidRPr="00805749" w:rsidRDefault="00F664B1" w:rsidP="0020694C">
      <w:pPr>
        <w:pStyle w:val="Heading1"/>
        <w:spacing w:before="480"/>
        <w:rPr>
          <w:lang w:val="fr-CH"/>
        </w:rPr>
      </w:pPr>
      <w:r>
        <w:rPr>
          <w:lang w:val="fr-CH"/>
        </w:rPr>
        <w:t>8</w:t>
      </w:r>
      <w:r w:rsidR="007B1AA1" w:rsidRPr="00805749">
        <w:rPr>
          <w:lang w:val="fr-CH"/>
        </w:rPr>
        <w:tab/>
        <w:t>Informations complémentaires</w:t>
      </w:r>
    </w:p>
    <w:p w:rsidR="007B1AA1" w:rsidRPr="009516B6" w:rsidRDefault="007B1AA1" w:rsidP="00D91CA1">
      <w:pPr>
        <w:spacing w:before="120" w:line="240" w:lineRule="auto"/>
        <w:rPr>
          <w:spacing w:val="-3"/>
          <w:lang w:val="fr-FR"/>
        </w:rPr>
      </w:pPr>
      <w:r w:rsidRPr="009516B6">
        <w:rPr>
          <w:spacing w:val="-3"/>
          <w:lang w:val="fr-FR"/>
        </w:rPr>
        <w:t>Pour</w:t>
      </w:r>
      <w:r w:rsidRPr="009516B6">
        <w:rPr>
          <w:b/>
          <w:bCs/>
          <w:spacing w:val="-3"/>
          <w:lang w:val="fr-FR"/>
        </w:rPr>
        <w:t xml:space="preserve"> </w:t>
      </w:r>
      <w:r w:rsidRPr="009516B6">
        <w:rPr>
          <w:spacing w:val="-3"/>
          <w:lang w:val="fr-FR"/>
        </w:rPr>
        <w:t>les questions d</w:t>
      </w:r>
      <w:r w:rsidR="00734165">
        <w:rPr>
          <w:spacing w:val="-3"/>
          <w:lang w:val="fr-FR"/>
        </w:rPr>
        <w:t>'</w:t>
      </w:r>
      <w:r w:rsidRPr="009516B6">
        <w:rPr>
          <w:spacing w:val="-3"/>
          <w:lang w:val="fr-FR"/>
        </w:rPr>
        <w:t>ordre général concernant la CMR</w:t>
      </w:r>
      <w:r w:rsidR="009E2211">
        <w:rPr>
          <w:spacing w:val="-3"/>
          <w:lang w:val="fr-FR"/>
        </w:rPr>
        <w:t>-</w:t>
      </w:r>
      <w:r w:rsidRPr="009516B6">
        <w:rPr>
          <w:spacing w:val="-3"/>
          <w:lang w:val="fr-FR"/>
        </w:rPr>
        <w:t xml:space="preserve">15, la personne à contacter est M. Mario Maniewicz, Adjoint au Directeur du </w:t>
      </w:r>
      <w:r w:rsidRPr="009516B6">
        <w:rPr>
          <w:spacing w:val="-3"/>
          <w:lang w:val="fr-FR"/>
        </w:rPr>
        <w:lastRenderedPageBreak/>
        <w:t xml:space="preserve">Bureau des radiocommunications (Tél.: +41 22 730 5940 ou courriel: </w:t>
      </w:r>
      <w:hyperlink r:id="rId23" w:history="1">
        <w:r w:rsidRPr="009516B6">
          <w:rPr>
            <w:rStyle w:val="Hyperlink"/>
            <w:rFonts w:asciiTheme="minorHAnsi" w:hAnsiTheme="minorHAnsi"/>
            <w:spacing w:val="-3"/>
            <w:lang w:val="fr-FR"/>
          </w:rPr>
          <w:t>mario.maniewicz@itu.int</w:t>
        </w:r>
      </w:hyperlink>
      <w:r w:rsidRPr="009516B6">
        <w:rPr>
          <w:spacing w:val="-3"/>
          <w:lang w:val="fr-FR"/>
        </w:rPr>
        <w:t>).</w:t>
      </w:r>
    </w:p>
    <w:p w:rsidR="007B1AA1" w:rsidRDefault="007B1AA1" w:rsidP="0020694C">
      <w:pPr>
        <w:spacing w:before="840" w:line="240" w:lineRule="auto"/>
        <w:jc w:val="left"/>
        <w:rPr>
          <w:rFonts w:asciiTheme="minorHAnsi" w:hAnsiTheme="minorHAnsi"/>
          <w:szCs w:val="24"/>
          <w:lang w:val="fr-FR"/>
        </w:rPr>
      </w:pPr>
      <w:r w:rsidRPr="009516B6">
        <w:rPr>
          <w:rFonts w:asciiTheme="minorHAnsi" w:hAnsiTheme="minorHAnsi"/>
          <w:szCs w:val="24"/>
          <w:lang w:val="fr-FR"/>
        </w:rPr>
        <w:t>François Rancy</w:t>
      </w:r>
      <w:r w:rsidRPr="009516B6">
        <w:rPr>
          <w:rFonts w:asciiTheme="minorHAnsi" w:hAnsiTheme="minorHAnsi"/>
          <w:szCs w:val="24"/>
          <w:lang w:val="fr-FR"/>
        </w:rPr>
        <w:br/>
        <w:t>Directeur</w:t>
      </w:r>
    </w:p>
    <w:p w:rsidR="007B1AA1" w:rsidRPr="007E2545" w:rsidRDefault="007B1AA1" w:rsidP="0020694C">
      <w:pPr>
        <w:tabs>
          <w:tab w:val="clear" w:pos="1191"/>
          <w:tab w:val="clear" w:pos="1588"/>
          <w:tab w:val="clear" w:pos="1985"/>
          <w:tab w:val="center" w:pos="4819"/>
        </w:tabs>
        <w:spacing w:before="840" w:line="240" w:lineRule="auto"/>
        <w:jc w:val="left"/>
        <w:rPr>
          <w:rFonts w:asciiTheme="minorHAnsi" w:hAnsiTheme="minorHAnsi"/>
          <w:szCs w:val="24"/>
          <w:lang w:val="fr-FR"/>
        </w:rPr>
      </w:pPr>
      <w:r w:rsidRPr="009516B6">
        <w:rPr>
          <w:rFonts w:asciiTheme="minorHAnsi" w:hAnsiTheme="minorHAnsi"/>
          <w:b/>
          <w:bCs/>
          <w:sz w:val="18"/>
          <w:lang w:val="fr-FR"/>
        </w:rPr>
        <w:t>Distribution</w:t>
      </w:r>
      <w:r w:rsidRPr="009516B6">
        <w:rPr>
          <w:rFonts w:asciiTheme="minorHAnsi" w:hAnsiTheme="minorHAnsi"/>
          <w:sz w:val="18"/>
          <w:lang w:val="fr-FR"/>
        </w:rPr>
        <w:t>:</w:t>
      </w:r>
    </w:p>
    <w:p w:rsidR="007B1AA1" w:rsidRPr="009516B6" w:rsidRDefault="007B1AA1" w:rsidP="007B1AA1">
      <w:pPr>
        <w:pStyle w:val="enumlev1"/>
        <w:spacing w:line="240" w:lineRule="auto"/>
        <w:jc w:val="left"/>
        <w:rPr>
          <w:sz w:val="18"/>
          <w:szCs w:val="18"/>
          <w:lang w:val="fr-FR"/>
        </w:rPr>
      </w:pPr>
      <w:r w:rsidRPr="009516B6">
        <w:rPr>
          <w:sz w:val="18"/>
          <w:szCs w:val="18"/>
          <w:lang w:val="fr-FR"/>
        </w:rPr>
        <w:t>–</w:t>
      </w:r>
      <w:r w:rsidRPr="009516B6">
        <w:rPr>
          <w:sz w:val="18"/>
          <w:szCs w:val="18"/>
          <w:lang w:val="fr-FR"/>
        </w:rPr>
        <w:tab/>
        <w:t>Administrations des Etats Membres de l</w:t>
      </w:r>
      <w:r w:rsidR="00734165">
        <w:rPr>
          <w:sz w:val="18"/>
          <w:szCs w:val="18"/>
          <w:lang w:val="fr-FR"/>
        </w:rPr>
        <w:t>'</w:t>
      </w:r>
      <w:r w:rsidRPr="009516B6">
        <w:rPr>
          <w:sz w:val="18"/>
          <w:szCs w:val="18"/>
          <w:lang w:val="fr-FR"/>
        </w:rPr>
        <w:t>UIT</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 (Résolution 99 (Rév. Busan, 2014) de la Conférence de plénipotentiaires)</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Observateurs qui participent à titre consultatif, conformément aux numéros 278 et 279 de la Convention de l</w:t>
      </w:r>
      <w:r w:rsidR="00734165">
        <w:rPr>
          <w:sz w:val="18"/>
          <w:szCs w:val="18"/>
          <w:lang w:val="fr-FR"/>
        </w:rPr>
        <w:t>'</w:t>
      </w:r>
      <w:r w:rsidRPr="009516B6">
        <w:rPr>
          <w:sz w:val="18"/>
          <w:szCs w:val="18"/>
          <w:lang w:val="fr-FR"/>
        </w:rPr>
        <w:t>UIT</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Observateurs des Membres du Secteur des radiocommunications qui ne participent pas à titre consultatif, conformément au numéro 280 de la Convention de l</w:t>
      </w:r>
      <w:r w:rsidR="00734165">
        <w:rPr>
          <w:sz w:val="18"/>
          <w:szCs w:val="18"/>
          <w:lang w:val="fr-FR"/>
        </w:rPr>
        <w:t>'</w:t>
      </w:r>
      <w:r w:rsidRPr="009516B6">
        <w:rPr>
          <w:sz w:val="18"/>
          <w:szCs w:val="18"/>
          <w:lang w:val="fr-FR"/>
        </w:rPr>
        <w:t>UIT</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Présidents et Vice-Présidents des Commissions d</w:t>
      </w:r>
      <w:r w:rsidR="00734165">
        <w:rPr>
          <w:sz w:val="18"/>
          <w:szCs w:val="18"/>
          <w:lang w:val="fr-FR"/>
        </w:rPr>
        <w:t>'</w:t>
      </w:r>
      <w:r w:rsidRPr="009516B6">
        <w:rPr>
          <w:sz w:val="18"/>
          <w:szCs w:val="18"/>
          <w:lang w:val="fr-FR"/>
        </w:rPr>
        <w:t>études des radiocommunications et de la Commission spéciale chargée d</w:t>
      </w:r>
      <w:r w:rsidR="00734165">
        <w:rPr>
          <w:sz w:val="18"/>
          <w:szCs w:val="18"/>
          <w:lang w:val="fr-FR"/>
        </w:rPr>
        <w:t>'</w:t>
      </w:r>
      <w:r w:rsidRPr="009516B6">
        <w:rPr>
          <w:sz w:val="18"/>
          <w:szCs w:val="18"/>
          <w:lang w:val="fr-FR"/>
        </w:rPr>
        <w:t>examiner les questions réglementaires et de procédure</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 et Vice-Présidents du Groupe consultatif des radiocommunications</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Président et Vice-Présidents de la Réunion de préparation à la Conférence</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Membres du Comité du Règlement des radiocommunications</w:t>
      </w:r>
    </w:p>
    <w:p w:rsidR="007B1AA1" w:rsidRPr="009516B6" w:rsidRDefault="007B1AA1" w:rsidP="007B1AA1">
      <w:pPr>
        <w:pStyle w:val="enumlev1"/>
        <w:spacing w:before="0" w:line="240" w:lineRule="auto"/>
        <w:jc w:val="left"/>
        <w:rPr>
          <w:sz w:val="18"/>
          <w:szCs w:val="18"/>
          <w:lang w:val="fr-FR"/>
        </w:rPr>
      </w:pPr>
      <w:r w:rsidRPr="009516B6">
        <w:rPr>
          <w:sz w:val="18"/>
          <w:szCs w:val="18"/>
          <w:lang w:val="fr-FR"/>
        </w:rPr>
        <w:t>–</w:t>
      </w:r>
      <w:r w:rsidRPr="009516B6">
        <w:rPr>
          <w:sz w:val="18"/>
          <w:szCs w:val="18"/>
          <w:lang w:val="fr-FR"/>
        </w:rPr>
        <w:tab/>
        <w:t>Secrétaire général de l</w:t>
      </w:r>
      <w:r w:rsidR="00734165">
        <w:rPr>
          <w:sz w:val="18"/>
          <w:szCs w:val="18"/>
          <w:lang w:val="fr-FR"/>
        </w:rPr>
        <w:t>'</w:t>
      </w:r>
      <w:r w:rsidRPr="009516B6">
        <w:rPr>
          <w:sz w:val="18"/>
          <w:szCs w:val="18"/>
          <w:lang w:val="fr-FR"/>
        </w:rPr>
        <w:t>UIT, Vice-Secrétaire général de l</w:t>
      </w:r>
      <w:r w:rsidR="00734165">
        <w:rPr>
          <w:sz w:val="18"/>
          <w:szCs w:val="18"/>
          <w:lang w:val="fr-FR"/>
        </w:rPr>
        <w:t>'</w:t>
      </w:r>
      <w:r w:rsidRPr="009516B6">
        <w:rPr>
          <w:sz w:val="18"/>
          <w:szCs w:val="18"/>
          <w:lang w:val="fr-FR"/>
        </w:rPr>
        <w:t>UIT, Directeur du Bureau de la normalisation des télécommunications, Directeur du Bureau de développement des télécommunications</w:t>
      </w:r>
    </w:p>
    <w:sectPr w:rsidR="007B1AA1" w:rsidRPr="009516B6" w:rsidSect="0020694C">
      <w:headerReference w:type="even" r:id="rId24"/>
      <w:headerReference w:type="default" r:id="rId25"/>
      <w:footerReference w:type="even" r:id="rId26"/>
      <w:footerReference w:type="default" r:id="rId27"/>
      <w:headerReference w:type="first" r:id="rId28"/>
      <w:footerReference w:type="first" r:id="rId29"/>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129" w:rsidRDefault="00184129">
      <w:r>
        <w:separator/>
      </w:r>
    </w:p>
  </w:endnote>
  <w:endnote w:type="continuationSeparator" w:id="0">
    <w:p w:rsidR="00184129" w:rsidRDefault="00184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4C" w:rsidRPr="0020694C" w:rsidRDefault="0020694C" w:rsidP="0020694C">
    <w:pPr>
      <w:pStyle w:val="Footer"/>
      <w:rPr>
        <w:sz w:val="16"/>
        <w:szCs w:val="16"/>
        <w:lang w:val="es-ES_tradnl"/>
      </w:rPr>
    </w:pPr>
    <w:r w:rsidRPr="0020694C">
      <w:rPr>
        <w:sz w:val="16"/>
        <w:szCs w:val="16"/>
      </w:rPr>
      <w:fldChar w:fldCharType="begin"/>
    </w:r>
    <w:r w:rsidRPr="0020694C">
      <w:rPr>
        <w:sz w:val="16"/>
        <w:szCs w:val="16"/>
        <w:lang w:val="es-ES_tradnl"/>
      </w:rPr>
      <w:instrText xml:space="preserve"> FILENAME \p  \* MERGEFORMAT </w:instrText>
    </w:r>
    <w:r w:rsidRPr="0020694C">
      <w:rPr>
        <w:sz w:val="16"/>
        <w:szCs w:val="16"/>
      </w:rPr>
      <w:fldChar w:fldCharType="separate"/>
    </w:r>
    <w:r w:rsidRPr="0020694C">
      <w:rPr>
        <w:noProof/>
        <w:sz w:val="16"/>
        <w:szCs w:val="16"/>
        <w:lang w:val="es-ES_tradnl"/>
      </w:rPr>
      <w:t>P:\FRA\ITU-R\BR\DIR\CA\200\219ADD01F.docx</w:t>
    </w:r>
    <w:r w:rsidRPr="0020694C">
      <w:rPr>
        <w:noProof/>
        <w:sz w:val="16"/>
        <w:szCs w:val="16"/>
      </w:rPr>
      <w:fldChar w:fldCharType="end"/>
    </w:r>
    <w:r w:rsidRPr="0020694C">
      <w:rPr>
        <w:noProof/>
        <w:sz w:val="16"/>
        <w:szCs w:val="16"/>
        <w:lang w:val="es-ES_tradnl"/>
      </w:rPr>
      <w:t xml:space="preserve"> (378928)</w:t>
    </w:r>
    <w:r w:rsidRPr="0020694C">
      <w:rPr>
        <w:sz w:val="16"/>
        <w:szCs w:val="16"/>
        <w:lang w:val="es-ES_tradnl"/>
      </w:rPr>
      <w:tab/>
    </w:r>
    <w:r w:rsidRPr="0020694C">
      <w:rPr>
        <w:sz w:val="16"/>
        <w:szCs w:val="16"/>
      </w:rPr>
      <w:fldChar w:fldCharType="begin"/>
    </w:r>
    <w:r w:rsidRPr="0020694C">
      <w:rPr>
        <w:sz w:val="16"/>
        <w:szCs w:val="16"/>
      </w:rPr>
      <w:instrText xml:space="preserve"> SAVEDATE \@ DD.MM.YY </w:instrText>
    </w:r>
    <w:r w:rsidRPr="0020694C">
      <w:rPr>
        <w:sz w:val="16"/>
        <w:szCs w:val="16"/>
      </w:rPr>
      <w:fldChar w:fldCharType="separate"/>
    </w:r>
    <w:r w:rsidR="00463831">
      <w:rPr>
        <w:noProof/>
        <w:sz w:val="16"/>
        <w:szCs w:val="16"/>
      </w:rPr>
      <w:t>22.04.15</w:t>
    </w:r>
    <w:r w:rsidRPr="0020694C">
      <w:rPr>
        <w:sz w:val="16"/>
        <w:szCs w:val="16"/>
      </w:rPr>
      <w:fldChar w:fldCharType="end"/>
    </w:r>
    <w:r w:rsidRPr="0020694C">
      <w:rPr>
        <w:sz w:val="16"/>
        <w:szCs w:val="16"/>
        <w:lang w:val="es-ES_tradnl"/>
      </w:rPr>
      <w:tab/>
    </w:r>
    <w:r w:rsidRPr="0020694C">
      <w:rPr>
        <w:sz w:val="16"/>
        <w:szCs w:val="16"/>
      </w:rPr>
      <w:fldChar w:fldCharType="begin"/>
    </w:r>
    <w:r w:rsidRPr="0020694C">
      <w:rPr>
        <w:sz w:val="16"/>
        <w:szCs w:val="16"/>
      </w:rPr>
      <w:instrText xml:space="preserve"> PRINTDATE \@ DD.MM.YY </w:instrText>
    </w:r>
    <w:r w:rsidRPr="0020694C">
      <w:rPr>
        <w:sz w:val="16"/>
        <w:szCs w:val="16"/>
      </w:rPr>
      <w:fldChar w:fldCharType="separate"/>
    </w:r>
    <w:r w:rsidRPr="0020694C">
      <w:rPr>
        <w:noProof/>
        <w:sz w:val="16"/>
        <w:szCs w:val="16"/>
      </w:rPr>
      <w:t>08.03.13</w:t>
    </w:r>
    <w:r w:rsidRPr="0020694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94C" w:rsidRPr="0020694C" w:rsidRDefault="0020694C" w:rsidP="0020694C">
    <w:pPr>
      <w:pStyle w:val="Footer"/>
      <w:rPr>
        <w:sz w:val="16"/>
        <w:szCs w:val="16"/>
        <w:lang w:val="es-ES_tradnl"/>
      </w:rPr>
    </w:pPr>
    <w:r w:rsidRPr="0020694C">
      <w:rPr>
        <w:sz w:val="16"/>
        <w:szCs w:val="16"/>
      </w:rPr>
      <w:fldChar w:fldCharType="begin"/>
    </w:r>
    <w:r w:rsidRPr="0020694C">
      <w:rPr>
        <w:sz w:val="16"/>
        <w:szCs w:val="16"/>
        <w:lang w:val="es-ES_tradnl"/>
      </w:rPr>
      <w:instrText xml:space="preserve"> FILENAME \p  \* MERGEFORMAT </w:instrText>
    </w:r>
    <w:r w:rsidRPr="0020694C">
      <w:rPr>
        <w:sz w:val="16"/>
        <w:szCs w:val="16"/>
      </w:rPr>
      <w:fldChar w:fldCharType="separate"/>
    </w:r>
    <w:r w:rsidRPr="0020694C">
      <w:rPr>
        <w:noProof/>
        <w:sz w:val="16"/>
        <w:szCs w:val="16"/>
        <w:lang w:val="es-ES_tradnl"/>
      </w:rPr>
      <w:t>P:\FRA\ITU-R\BR\DIR\CA\200\219ADD01F.docx</w:t>
    </w:r>
    <w:r w:rsidRPr="0020694C">
      <w:rPr>
        <w:noProof/>
        <w:sz w:val="16"/>
        <w:szCs w:val="16"/>
      </w:rPr>
      <w:fldChar w:fldCharType="end"/>
    </w:r>
    <w:r w:rsidRPr="0020694C">
      <w:rPr>
        <w:noProof/>
        <w:sz w:val="16"/>
        <w:szCs w:val="16"/>
        <w:lang w:val="es-ES_tradnl"/>
      </w:rPr>
      <w:t xml:space="preserve"> (378928)</w:t>
    </w:r>
    <w:r w:rsidRPr="0020694C">
      <w:rPr>
        <w:sz w:val="16"/>
        <w:szCs w:val="16"/>
        <w:lang w:val="es-ES_tradnl"/>
      </w:rPr>
      <w:tab/>
    </w:r>
    <w:r w:rsidRPr="0020694C">
      <w:rPr>
        <w:sz w:val="16"/>
        <w:szCs w:val="16"/>
      </w:rPr>
      <w:fldChar w:fldCharType="begin"/>
    </w:r>
    <w:r w:rsidRPr="0020694C">
      <w:rPr>
        <w:sz w:val="16"/>
        <w:szCs w:val="16"/>
      </w:rPr>
      <w:instrText xml:space="preserve"> SAVEDATE \@ DD.MM.YY </w:instrText>
    </w:r>
    <w:r w:rsidRPr="0020694C">
      <w:rPr>
        <w:sz w:val="16"/>
        <w:szCs w:val="16"/>
      </w:rPr>
      <w:fldChar w:fldCharType="separate"/>
    </w:r>
    <w:r w:rsidR="00463831">
      <w:rPr>
        <w:noProof/>
        <w:sz w:val="16"/>
        <w:szCs w:val="16"/>
      </w:rPr>
      <w:t>22.04.15</w:t>
    </w:r>
    <w:r w:rsidRPr="0020694C">
      <w:rPr>
        <w:sz w:val="16"/>
        <w:szCs w:val="16"/>
      </w:rPr>
      <w:fldChar w:fldCharType="end"/>
    </w:r>
    <w:r w:rsidRPr="0020694C">
      <w:rPr>
        <w:sz w:val="16"/>
        <w:szCs w:val="16"/>
        <w:lang w:val="es-ES_tradnl"/>
      </w:rPr>
      <w:tab/>
    </w:r>
    <w:r w:rsidRPr="0020694C">
      <w:rPr>
        <w:sz w:val="16"/>
        <w:szCs w:val="16"/>
      </w:rPr>
      <w:fldChar w:fldCharType="begin"/>
    </w:r>
    <w:r w:rsidRPr="0020694C">
      <w:rPr>
        <w:sz w:val="16"/>
        <w:szCs w:val="16"/>
      </w:rPr>
      <w:instrText xml:space="preserve"> PRINTDATE \@ DD.MM.YY </w:instrText>
    </w:r>
    <w:r w:rsidRPr="0020694C">
      <w:rPr>
        <w:sz w:val="16"/>
        <w:szCs w:val="16"/>
      </w:rPr>
      <w:fldChar w:fldCharType="separate"/>
    </w:r>
    <w:r w:rsidRPr="0020694C">
      <w:rPr>
        <w:noProof/>
        <w:sz w:val="16"/>
        <w:szCs w:val="16"/>
      </w:rPr>
      <w:t>08.03.13</w:t>
    </w:r>
    <w:r w:rsidRPr="0020694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C83" w:rsidRPr="008E7182" w:rsidRDefault="00EA2C83" w:rsidP="00387AE4">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 xml:space="preserve">Tél: +41 22 730 5111 • Fax: +41 22 733 7256 • </w:t>
    </w:r>
    <w:r>
      <w:rPr>
        <w:color w:val="3E8EDE"/>
        <w:sz w:val="18"/>
        <w:szCs w:val="18"/>
        <w:lang w:val="fr-CH"/>
      </w:rPr>
      <w:br/>
    </w:r>
    <w:r w:rsidRPr="008E7182">
      <w:rPr>
        <w:color w:val="3E8EDE"/>
        <w:sz w:val="18"/>
        <w:szCs w:val="18"/>
        <w:lang w:val="fr-CH"/>
      </w:rPr>
      <w:t>Courriel:</w:t>
    </w:r>
    <w:r w:rsidRPr="008E7182">
      <w:rPr>
        <w:color w:val="3E8EDE"/>
        <w:lang w:val="fr-CH"/>
      </w:rPr>
      <w:t xml:space="preserve"> </w:t>
    </w:r>
    <w:hyperlink r:id="rId1" w:history="1">
      <w:r w:rsidRPr="008E7182">
        <w:rPr>
          <w:color w:val="3E8EDE"/>
          <w:sz w:val="18"/>
          <w:szCs w:val="18"/>
          <w:lang w:val="fr-CH"/>
        </w:rPr>
        <w:t>itumail@itu.int</w:t>
      </w:r>
    </w:hyperlink>
    <w:r w:rsidRPr="008E7182">
      <w:rPr>
        <w:color w:val="3E8EDE"/>
        <w:sz w:val="18"/>
        <w:szCs w:val="18"/>
        <w:lang w:val="fr-CH"/>
      </w:rPr>
      <w:t xml:space="preserve"> • </w:t>
    </w:r>
    <w:hyperlink r:id="rId2" w:history="1">
      <w:r w:rsidRPr="008E7182">
        <w:rPr>
          <w:color w:val="3E8EDE"/>
          <w:sz w:val="18"/>
          <w:szCs w:val="18"/>
          <w:lang w:val="fr-CH"/>
        </w:rPr>
        <w:t>www.itu.int</w:t>
      </w:r>
    </w:hyperlink>
    <w:r w:rsidRPr="008E7182">
      <w:rPr>
        <w:color w:val="3E8EDE"/>
        <w:sz w:val="18"/>
        <w:szCs w:val="18"/>
        <w:lang w:val="fr-CH"/>
      </w:rPr>
      <w:t xml:space="preserve"> • </w:t>
    </w:r>
    <w:hyperlink r:id="rId3" w:history="1">
      <w:r w:rsidR="00387AE4"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129" w:rsidRDefault="00184129">
      <w:r>
        <w:t>____________________</w:t>
      </w:r>
    </w:p>
  </w:footnote>
  <w:footnote w:type="continuationSeparator" w:id="0">
    <w:p w:rsidR="00184129" w:rsidRDefault="00184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734165">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20694C">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734165" w:rsidRDefault="00E915AF">
    <w:pPr>
      <w:pStyle w:val="Header"/>
      <w:rPr>
        <w:iCs/>
        <w:sz w:val="18"/>
        <w:szCs w:val="18"/>
      </w:rPr>
    </w:pPr>
    <w:r>
      <w:tab/>
    </w:r>
    <w:r>
      <w:tab/>
    </w:r>
    <w:r w:rsidR="001B42C9" w:rsidRPr="00734165">
      <w:rPr>
        <w:iCs/>
        <w:sz w:val="18"/>
        <w:szCs w:val="18"/>
      </w:rPr>
      <w:fldChar w:fldCharType="begin"/>
    </w:r>
    <w:r w:rsidRPr="00734165">
      <w:rPr>
        <w:iCs/>
        <w:sz w:val="18"/>
        <w:szCs w:val="18"/>
      </w:rPr>
      <w:instrText xml:space="preserve"> PAGE  \* MERGEFORMAT </w:instrText>
    </w:r>
    <w:r w:rsidR="001B42C9" w:rsidRPr="00734165">
      <w:rPr>
        <w:iCs/>
        <w:sz w:val="18"/>
        <w:szCs w:val="18"/>
      </w:rPr>
      <w:fldChar w:fldCharType="separate"/>
    </w:r>
    <w:r w:rsidR="00463831">
      <w:rPr>
        <w:iCs/>
        <w:noProof/>
        <w:sz w:val="18"/>
        <w:szCs w:val="18"/>
      </w:rPr>
      <w:t>3</w:t>
    </w:r>
    <w:r w:rsidR="001B42C9" w:rsidRPr="00734165">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642050" w:rsidTr="004228FA">
      <w:trPr>
        <w:jc w:val="center"/>
      </w:trPr>
      <w:tc>
        <w:tcPr>
          <w:tcW w:w="4889" w:type="dxa"/>
        </w:tcPr>
        <w:p w:rsidR="00642050" w:rsidRDefault="00642050" w:rsidP="00642050">
          <w:pPr>
            <w:pStyle w:val="Header"/>
            <w:tabs>
              <w:tab w:val="clear" w:pos="794"/>
              <w:tab w:val="clear" w:pos="4820"/>
            </w:tabs>
            <w:spacing w:before="120" w:line="360" w:lineRule="auto"/>
          </w:pPr>
          <w:r>
            <w:rPr>
              <w:b/>
              <w:bCs/>
              <w:noProof/>
              <w:lang w:eastAsia="zh-CN"/>
            </w:rPr>
            <w:drawing>
              <wp:inline distT="0" distB="0" distL="0" distR="0" wp14:anchorId="182A41D9" wp14:editId="282CE92A">
                <wp:extent cx="537411"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642050" w:rsidRDefault="00642050" w:rsidP="00642050">
          <w:pPr>
            <w:pStyle w:val="Header"/>
            <w:tabs>
              <w:tab w:val="clear" w:pos="794"/>
              <w:tab w:val="clear" w:pos="4820"/>
            </w:tabs>
            <w:spacing w:line="360" w:lineRule="auto"/>
            <w:jc w:val="right"/>
          </w:pPr>
          <w:r>
            <w:rPr>
              <w:noProof/>
              <w:lang w:eastAsia="zh-CN"/>
            </w:rPr>
            <w:drawing>
              <wp:inline distT="0" distB="0" distL="0" distR="0" wp14:anchorId="5DF9C719" wp14:editId="5257F7ED">
                <wp:extent cx="1117600" cy="838200"/>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642050" w:rsidRDefault="00E915AF" w:rsidP="006420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18412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4404"/>
    <w:rsid w:val="00144DFB"/>
    <w:rsid w:val="00184129"/>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0694C"/>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471C9"/>
    <w:rsid w:val="00352097"/>
    <w:rsid w:val="003666FF"/>
    <w:rsid w:val="0037309C"/>
    <w:rsid w:val="003752F5"/>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FA"/>
    <w:rsid w:val="004326DB"/>
    <w:rsid w:val="0043682E"/>
    <w:rsid w:val="00447ECB"/>
    <w:rsid w:val="00456663"/>
    <w:rsid w:val="004623F7"/>
    <w:rsid w:val="00463831"/>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34165"/>
    <w:rsid w:val="00750CFA"/>
    <w:rsid w:val="007553DA"/>
    <w:rsid w:val="00773F7E"/>
    <w:rsid w:val="00775DB8"/>
    <w:rsid w:val="00782354"/>
    <w:rsid w:val="007921A7"/>
    <w:rsid w:val="007B1AA1"/>
    <w:rsid w:val="007B3DB1"/>
    <w:rsid w:val="007C2E1E"/>
    <w:rsid w:val="007D183E"/>
    <w:rsid w:val="007D43D0"/>
    <w:rsid w:val="007E1833"/>
    <w:rsid w:val="007E3F13"/>
    <w:rsid w:val="007F751A"/>
    <w:rsid w:val="00800012"/>
    <w:rsid w:val="0080261F"/>
    <w:rsid w:val="00805749"/>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2211"/>
    <w:rsid w:val="009E4AEC"/>
    <w:rsid w:val="009E5BD8"/>
    <w:rsid w:val="009E681E"/>
    <w:rsid w:val="00A119E6"/>
    <w:rsid w:val="00A1747F"/>
    <w:rsid w:val="00A20FBC"/>
    <w:rsid w:val="00A231BC"/>
    <w:rsid w:val="00A31370"/>
    <w:rsid w:val="00A34D6F"/>
    <w:rsid w:val="00A41F91"/>
    <w:rsid w:val="00A63355"/>
    <w:rsid w:val="00A7596D"/>
    <w:rsid w:val="00A963DF"/>
    <w:rsid w:val="00AA211B"/>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172BA"/>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91CA1"/>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96F87"/>
    <w:rsid w:val="00EA15B3"/>
    <w:rsid w:val="00EA2C83"/>
    <w:rsid w:val="00EB2358"/>
    <w:rsid w:val="00EB3EB8"/>
    <w:rsid w:val="00EC00EF"/>
    <w:rsid w:val="00EC02FE"/>
    <w:rsid w:val="00EC4A96"/>
    <w:rsid w:val="00EE03A0"/>
    <w:rsid w:val="00EE1A57"/>
    <w:rsid w:val="00F14F6F"/>
    <w:rsid w:val="00F424BF"/>
    <w:rsid w:val="00F44FC3"/>
    <w:rsid w:val="00F46107"/>
    <w:rsid w:val="00F468C5"/>
    <w:rsid w:val="00F52F39"/>
    <w:rsid w:val="00F6184F"/>
    <w:rsid w:val="00F664B1"/>
    <w:rsid w:val="00F8310E"/>
    <w:rsid w:val="00F914DD"/>
    <w:rsid w:val="00FA2358"/>
    <w:rsid w:val="00FB2592"/>
    <w:rsid w:val="00FB2810"/>
    <w:rsid w:val="00FB6010"/>
    <w:rsid w:val="00FB7A2C"/>
    <w:rsid w:val="00FB7B7D"/>
    <w:rsid w:val="00FC2947"/>
    <w:rsid w:val="00FE0818"/>
    <w:rsid w:val="00FE6FB1"/>
    <w:rsid w:val="00FE7554"/>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F5FC57BA-CFA8-40AD-B8FC-FE4465A09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locked/>
    <w:rsid w:val="007B1AA1"/>
    <w:rPr>
      <w:b/>
      <w:sz w:val="24"/>
      <w:szCs w:val="22"/>
      <w:lang w:val="en-US" w:eastAsia="en-US"/>
    </w:rPr>
  </w:style>
  <w:style w:type="paragraph" w:customStyle="1" w:styleId="Heading10">
    <w:name w:val="Heading­1"/>
    <w:basedOn w:val="Heading1"/>
    <w:rsid w:val="00805749"/>
    <w:pPr>
      <w:spacing w:before="360" w:line="240" w:lineRule="auto"/>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CA-CIR-0219/en" TargetMode="External"/><Relationship Id="rId13" Type="http://schemas.openxmlformats.org/officeDocument/2006/relationships/hyperlink" Target="mailto:wrc15@itu.int" TargetMode="External"/><Relationship Id="rId18" Type="http://schemas.openxmlformats.org/officeDocument/2006/relationships/hyperlink" Target="http://www.itu.int/go/ITU-R/wrc-15"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tu-r.registrations@itu.int" TargetMode="External"/><Relationship Id="rId7" Type="http://schemas.openxmlformats.org/officeDocument/2006/relationships/endnotes" Target="endnotes.xml"/><Relationship Id="rId12" Type="http://schemas.openxmlformats.org/officeDocument/2006/relationships/hyperlink" Target="http://www.itu.int/online/regsys/TIES/auth/ITU-R/SGs/edrs.focalpoint" TargetMode="External"/><Relationship Id="rId17" Type="http://schemas.openxmlformats.org/officeDocument/2006/relationships/hyperlink" Target="http://www.itu.int/md/R15-WRC15-C/fr"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TIES/index-fr.html" TargetMode="External"/><Relationship Id="rId20" Type="http://schemas.openxmlformats.org/officeDocument/2006/relationships/hyperlink" Target="http://www.itu.int/online/regsys/TIES/auth/ITU-R/SGs/edrs.focalpoin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TIES/index-fr.html"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go/ITU-R/wrc-15" TargetMode="External"/><Relationship Id="rId23" Type="http://schemas.openxmlformats.org/officeDocument/2006/relationships/hyperlink" Target="mailto:mario.maniewicz@itu.int" TargetMode="External"/><Relationship Id="rId28" Type="http://schemas.openxmlformats.org/officeDocument/2006/relationships/header" Target="header3.xml"/><Relationship Id="rId10" Type="http://schemas.openxmlformats.org/officeDocument/2006/relationships/hyperlink" Target="http://www.itu.int/en/ITU-R/conferences/wrc/2015/" TargetMode="External"/><Relationship Id="rId19" Type="http://schemas.openxmlformats.org/officeDocument/2006/relationships/hyperlink" Target="http://www.itu.int/go/ITU-R/wrc-15"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md/R00-CA-CIR-0219/en" TargetMode="External"/><Relationship Id="rId14" Type="http://schemas.openxmlformats.org/officeDocument/2006/relationships/hyperlink" Target="http://www.itu.int/go/ITU-R/wrc-15" TargetMode="External"/><Relationship Id="rId22" Type="http://schemas.openxmlformats.org/officeDocument/2006/relationships/hyperlink" Target="http://www.itu.int/go/ITU-R/wrc-15"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rberal\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B9D9B081CE445F6B58029DC7695E92C"/>
        <w:category>
          <w:name w:val="General"/>
          <w:gallery w:val="placeholder"/>
        </w:category>
        <w:types>
          <w:type w:val="bbPlcHdr"/>
        </w:types>
        <w:behaviors>
          <w:behavior w:val="content"/>
        </w:behaviors>
        <w:guid w:val="{2042CE08-2134-4F2C-9894-6152364C460F}"/>
      </w:docPartPr>
      <w:docPartBody>
        <w:p w:rsidR="006A4203" w:rsidRDefault="006A4203">
          <w:pPr>
            <w:pStyle w:val="FB9D9B081CE445F6B58029DC7695E92C"/>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203"/>
    <w:rsid w:val="006A42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B9D9B081CE445F6B58029DC7695E92C">
    <w:name w:val="FB9D9B081CE445F6B58029DC7695E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86496-9DC4-4A27-84E3-5EFEAB524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TotalTime>
  <Pages>3</Pages>
  <Words>1262</Words>
  <Characters>8217</Characters>
  <Application>Microsoft Office Word</Application>
  <DocSecurity>4</DocSecurity>
  <Lines>68</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9461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Serbera, Laurence</dc:creator>
  <cp:lastModifiedBy>Jones, Jacqueline</cp:lastModifiedBy>
  <cp:revision>2</cp:revision>
  <cp:lastPrinted>2013-03-08T10:15:00Z</cp:lastPrinted>
  <dcterms:created xsi:type="dcterms:W3CDTF">2015-05-05T09:44:00Z</dcterms:created>
  <dcterms:modified xsi:type="dcterms:W3CDTF">2015-05-05T09:44:00Z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