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985D70" w:rsidTr="006160CB">
        <w:tc>
          <w:tcPr>
            <w:tcW w:w="9889" w:type="dxa"/>
            <w:gridSpan w:val="3"/>
            <w:shd w:val="clear" w:color="auto" w:fill="auto"/>
          </w:tcPr>
          <w:p w:rsidR="00B83DAF" w:rsidRDefault="0008725A" w:rsidP="00E673B8">
            <w:pPr>
              <w:spacing w:before="0"/>
              <w:rPr>
                <w:b/>
                <w:bCs/>
                <w:color w:val="808080"/>
                <w:sz w:val="32"/>
                <w:szCs w:val="36"/>
              </w:rPr>
            </w:pPr>
            <w:r w:rsidRPr="00860AD4">
              <w:rPr>
                <w:b/>
                <w:bCs/>
                <w:color w:val="808080"/>
                <w:sz w:val="32"/>
                <w:szCs w:val="36"/>
                <w:rtl/>
              </w:rPr>
              <w:t>مكتب</w:t>
            </w:r>
            <w:r w:rsidRPr="00860AD4">
              <w:rPr>
                <w:rFonts w:hint="cs"/>
                <w:b/>
                <w:bCs/>
                <w:color w:val="808080"/>
                <w:sz w:val="32"/>
                <w:szCs w:val="36"/>
                <w:rtl/>
              </w:rPr>
              <w:t xml:space="preserve"> </w:t>
            </w:r>
            <w:r w:rsidRPr="00860AD4">
              <w:rPr>
                <w:b/>
                <w:bCs/>
                <w:color w:val="808080"/>
                <w:sz w:val="32"/>
                <w:szCs w:val="36"/>
                <w:rtl/>
              </w:rPr>
              <w:t>الاتصالات</w:t>
            </w:r>
            <w:r w:rsidRPr="00860AD4">
              <w:rPr>
                <w:rFonts w:hint="cs"/>
                <w:b/>
                <w:bCs/>
                <w:color w:val="808080"/>
                <w:sz w:val="32"/>
                <w:szCs w:val="36"/>
                <w:rtl/>
              </w:rPr>
              <w:t xml:space="preserve"> </w:t>
            </w:r>
            <w:r w:rsidRPr="00860AD4">
              <w:rPr>
                <w:b/>
                <w:bCs/>
                <w:color w:val="808080"/>
                <w:sz w:val="32"/>
                <w:szCs w:val="36"/>
                <w:rtl/>
              </w:rPr>
              <w:t>الراديوية</w:t>
            </w:r>
            <w:r w:rsidRPr="00860AD4">
              <w:rPr>
                <w:b/>
                <w:bCs/>
                <w:color w:val="808080"/>
                <w:sz w:val="32"/>
                <w:szCs w:val="36"/>
              </w:rPr>
              <w:t>(BR)</w:t>
            </w:r>
            <w:r>
              <w:rPr>
                <w:b/>
                <w:bCs/>
                <w:color w:val="808080"/>
                <w:sz w:val="32"/>
                <w:szCs w:val="36"/>
              </w:rPr>
              <w:t xml:space="preserve"> </w:t>
            </w:r>
          </w:p>
          <w:p w:rsidR="0008725A" w:rsidRDefault="0008725A" w:rsidP="00E673B8">
            <w:pPr>
              <w:spacing w:before="0"/>
              <w:rPr>
                <w:b/>
                <w:bCs/>
                <w:color w:val="808080"/>
                <w:sz w:val="32"/>
                <w:szCs w:val="36"/>
              </w:rPr>
            </w:pPr>
          </w:p>
          <w:p w:rsidR="0008725A" w:rsidRPr="00985D70" w:rsidRDefault="0008725A" w:rsidP="00E673B8">
            <w:pPr>
              <w:spacing w:before="0"/>
              <w:rPr>
                <w:lang w:val="fr-FR"/>
              </w:rPr>
            </w:pPr>
          </w:p>
        </w:tc>
      </w:tr>
      <w:tr w:rsidR="00B83DAF" w:rsidRPr="00985D70" w:rsidTr="00BF3448">
        <w:tc>
          <w:tcPr>
            <w:tcW w:w="6912" w:type="dxa"/>
            <w:gridSpan w:val="2"/>
            <w:shd w:val="clear" w:color="auto" w:fill="auto"/>
          </w:tcPr>
          <w:p w:rsidR="00B77485" w:rsidRPr="00985D70" w:rsidRDefault="00B77485" w:rsidP="001B76DD">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w:t>
            </w:r>
            <w:r w:rsidRPr="00985D70">
              <w:rPr>
                <w:b/>
                <w:bCs/>
              </w:rPr>
              <w:t>/</w:t>
            </w:r>
            <w:r w:rsidR="008C2B7B">
              <w:rPr>
                <w:b/>
                <w:bCs/>
              </w:rPr>
              <w:t>21</w:t>
            </w:r>
            <w:r w:rsidR="001B76DD">
              <w:rPr>
                <w:b/>
                <w:bCs/>
              </w:rPr>
              <w:t>7</w:t>
            </w:r>
          </w:p>
        </w:tc>
        <w:tc>
          <w:tcPr>
            <w:tcW w:w="2977" w:type="dxa"/>
            <w:shd w:val="clear" w:color="auto" w:fill="auto"/>
          </w:tcPr>
          <w:p w:rsidR="00B83DAF" w:rsidRPr="00985D70" w:rsidRDefault="001B76DD" w:rsidP="001B76DD">
            <w:pPr>
              <w:jc w:val="right"/>
              <w:rPr>
                <w:rtl/>
              </w:rPr>
            </w:pPr>
            <w:r w:rsidRPr="001B76DD">
              <w:t>15</w:t>
            </w:r>
            <w:r w:rsidRPr="001B76DD">
              <w:rPr>
                <w:rFonts w:hint="cs"/>
                <w:rtl/>
              </w:rPr>
              <w:t xml:space="preserve"> أغسطس </w:t>
            </w:r>
            <w:r w:rsidRPr="001B76DD">
              <w:t>2014</w:t>
            </w:r>
          </w:p>
        </w:tc>
      </w:tr>
      <w:tr w:rsidR="00B77485" w:rsidRPr="00985D70" w:rsidTr="006803F9">
        <w:tc>
          <w:tcPr>
            <w:tcW w:w="9889" w:type="dxa"/>
            <w:gridSpan w:val="3"/>
            <w:shd w:val="clear" w:color="auto" w:fill="auto"/>
          </w:tcPr>
          <w:p w:rsidR="00B77485" w:rsidRPr="00985D70" w:rsidRDefault="00B77485" w:rsidP="002F5120">
            <w:pPr>
              <w:spacing w:before="0"/>
            </w:pPr>
          </w:p>
        </w:tc>
      </w:tr>
      <w:tr w:rsidR="00B77485" w:rsidRPr="00985D70" w:rsidTr="00AA497A">
        <w:tc>
          <w:tcPr>
            <w:tcW w:w="9889" w:type="dxa"/>
            <w:gridSpan w:val="3"/>
            <w:shd w:val="clear" w:color="auto" w:fill="auto"/>
          </w:tcPr>
          <w:p w:rsidR="00B77485" w:rsidRPr="00985D70" w:rsidRDefault="00B77485" w:rsidP="002F5120">
            <w:pPr>
              <w:spacing w:before="0"/>
            </w:pPr>
          </w:p>
        </w:tc>
      </w:tr>
      <w:tr w:rsidR="00B77485" w:rsidRPr="00985D70" w:rsidTr="00302AE5">
        <w:tc>
          <w:tcPr>
            <w:tcW w:w="9889" w:type="dxa"/>
            <w:gridSpan w:val="3"/>
            <w:shd w:val="clear" w:color="auto" w:fill="auto"/>
          </w:tcPr>
          <w:p w:rsidR="00B77485" w:rsidRPr="00985D70" w:rsidRDefault="001B76DD" w:rsidP="00506640">
            <w:pPr>
              <w:spacing w:before="60" w:after="60"/>
              <w:rPr>
                <w:b/>
                <w:bCs/>
                <w:rtl/>
                <w:lang w:bidi="ar-SA"/>
              </w:rPr>
            </w:pPr>
            <w:r w:rsidRPr="001B76DD">
              <w:rPr>
                <w:rFonts w:hint="cs"/>
                <w:b/>
                <w:bCs/>
                <w:rtl/>
                <w:lang w:bidi="ar-SA"/>
              </w:rPr>
              <w:t>إلى إدارات الدول الأعضاء في الاتحاد الدولي للاتصالات</w:t>
            </w:r>
            <w:r w:rsidR="00506640">
              <w:rPr>
                <w:rFonts w:hint="cs"/>
                <w:b/>
                <w:bCs/>
                <w:rtl/>
                <w:lang w:bidi="ar-SA"/>
              </w:rPr>
              <w:t xml:space="preserve"> </w:t>
            </w:r>
            <w:r w:rsidRPr="001B76DD">
              <w:rPr>
                <w:rFonts w:hint="cs"/>
                <w:b/>
                <w:bCs/>
                <w:rtl/>
                <w:lang w:bidi="ar-SA"/>
              </w:rPr>
              <w:t>وإلى أعضاء قطاع الاتصالات الراديوية</w:t>
            </w:r>
          </w:p>
        </w:tc>
      </w:tr>
      <w:tr w:rsidR="00FB05F7" w:rsidRPr="00985D70" w:rsidTr="00752666">
        <w:tc>
          <w:tcPr>
            <w:tcW w:w="9889" w:type="dxa"/>
            <w:gridSpan w:val="3"/>
            <w:shd w:val="clear" w:color="auto" w:fill="auto"/>
          </w:tcPr>
          <w:p w:rsidR="00FB05F7" w:rsidRPr="00985D70" w:rsidRDefault="00FB05F7" w:rsidP="00B14E56">
            <w:pPr>
              <w:spacing w:before="0"/>
            </w:pPr>
          </w:p>
        </w:tc>
      </w:tr>
      <w:tr w:rsidR="0096482F" w:rsidRPr="00985D70" w:rsidTr="00752666">
        <w:tc>
          <w:tcPr>
            <w:tcW w:w="9889" w:type="dxa"/>
            <w:gridSpan w:val="3"/>
            <w:shd w:val="clear" w:color="auto" w:fill="auto"/>
          </w:tcPr>
          <w:p w:rsidR="0096482F" w:rsidRPr="00985D70" w:rsidRDefault="0096482F" w:rsidP="00B14E56">
            <w:pPr>
              <w:spacing w:before="0"/>
            </w:pPr>
          </w:p>
        </w:tc>
      </w:tr>
      <w:tr w:rsidR="00B77485" w:rsidRPr="00985D70" w:rsidTr="00B77485">
        <w:tc>
          <w:tcPr>
            <w:tcW w:w="1383" w:type="dxa"/>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8506" w:type="dxa"/>
            <w:gridSpan w:val="2"/>
            <w:vMerge w:val="restart"/>
            <w:shd w:val="clear" w:color="auto" w:fill="auto"/>
          </w:tcPr>
          <w:p w:rsidR="005971E5" w:rsidRPr="001C18F8" w:rsidRDefault="001B76DD" w:rsidP="00947678">
            <w:pPr>
              <w:ind w:right="-57"/>
              <w:rPr>
                <w:b/>
                <w:bCs/>
              </w:rPr>
            </w:pPr>
            <w:r w:rsidRPr="005673CF">
              <w:rPr>
                <w:rFonts w:hint="cs"/>
                <w:b/>
                <w:bCs/>
                <w:spacing w:val="-2"/>
                <w:rtl/>
                <w:lang w:bidi="ar-SA"/>
              </w:rPr>
              <w:t xml:space="preserve">الحلقة الدراسية العالمية للاتصالات الراديوية لعام </w:t>
            </w:r>
            <w:r w:rsidRPr="005673CF">
              <w:rPr>
                <w:b/>
                <w:bCs/>
                <w:spacing w:val="-2"/>
              </w:rPr>
              <w:t>2014</w:t>
            </w:r>
            <w:r w:rsidRPr="005673CF">
              <w:rPr>
                <w:rFonts w:hint="cs"/>
                <w:b/>
                <w:bCs/>
                <w:spacing w:val="-2"/>
                <w:rtl/>
              </w:rPr>
              <w:t xml:space="preserve"> </w:t>
            </w:r>
            <w:r w:rsidR="00102B21" w:rsidRPr="005673CF">
              <w:rPr>
                <w:b/>
                <w:bCs/>
                <w:spacing w:val="-2"/>
              </w:rPr>
              <w:t>(WRS-14)</w:t>
            </w:r>
            <w:r w:rsidR="00102B21" w:rsidRPr="005673CF">
              <w:rPr>
                <w:rFonts w:hint="cs"/>
                <w:b/>
                <w:bCs/>
                <w:spacing w:val="-2"/>
                <w:rtl/>
              </w:rPr>
              <w:t xml:space="preserve"> </w:t>
            </w:r>
            <w:r w:rsidRPr="005673CF">
              <w:rPr>
                <w:rFonts w:hint="cs"/>
                <w:b/>
                <w:bCs/>
                <w:spacing w:val="-2"/>
                <w:rtl/>
              </w:rPr>
              <w:t xml:space="preserve">التي </w:t>
            </w:r>
            <w:r w:rsidR="00102B21" w:rsidRPr="005673CF">
              <w:rPr>
                <w:rFonts w:hint="cs"/>
                <w:b/>
                <w:bCs/>
                <w:spacing w:val="-2"/>
                <w:rtl/>
              </w:rPr>
              <w:t>ينظمها الاتحاد الدولي للاتصالات</w:t>
            </w:r>
            <w:r w:rsidRPr="001B76DD">
              <w:rPr>
                <w:b/>
                <w:bCs/>
                <w:rtl/>
              </w:rPr>
              <w:br/>
            </w:r>
            <w:r w:rsidRPr="001B76DD">
              <w:rPr>
                <w:rFonts w:hint="cs"/>
                <w:b/>
                <w:bCs/>
                <w:rtl/>
              </w:rPr>
              <w:t>(جنيف،</w:t>
            </w:r>
            <w:r w:rsidRPr="001B76DD">
              <w:rPr>
                <w:rFonts w:hint="cs"/>
                <w:b/>
                <w:bCs/>
                <w:rtl/>
                <w:lang w:bidi="ar-SA"/>
              </w:rPr>
              <w:t xml:space="preserve"> </w:t>
            </w:r>
            <w:r w:rsidR="00947678">
              <w:rPr>
                <w:b/>
                <w:bCs/>
              </w:rPr>
              <w:t>12</w:t>
            </w:r>
            <w:r w:rsidRPr="001B76DD">
              <w:rPr>
                <w:b/>
                <w:bCs/>
              </w:rPr>
              <w:t>-8</w:t>
            </w:r>
            <w:r w:rsidRPr="001B76DD">
              <w:rPr>
                <w:rFonts w:hint="cs"/>
                <w:b/>
                <w:bCs/>
                <w:rtl/>
              </w:rPr>
              <w:t xml:space="preserve"> ديسمبر </w:t>
            </w:r>
            <w:r w:rsidRPr="001B76DD">
              <w:rPr>
                <w:b/>
                <w:bCs/>
              </w:rPr>
              <w:t>2014</w:t>
            </w:r>
            <w:r w:rsidRPr="001B76DD">
              <w:rPr>
                <w:rFonts w:hint="cs"/>
                <w:b/>
                <w:bCs/>
                <w:rtl/>
              </w:rPr>
              <w:t>)</w:t>
            </w:r>
          </w:p>
        </w:tc>
      </w:tr>
      <w:tr w:rsidR="00B77485" w:rsidRPr="00985D70" w:rsidTr="00B77485">
        <w:tc>
          <w:tcPr>
            <w:tcW w:w="1383" w:type="dxa"/>
            <w:shd w:val="clear" w:color="auto" w:fill="auto"/>
          </w:tcPr>
          <w:p w:rsidR="00B77485" w:rsidRPr="00985D70" w:rsidRDefault="00B77485" w:rsidP="002A4BA8">
            <w:pPr>
              <w:rPr>
                <w:lang w:val="fr-FR"/>
              </w:rPr>
            </w:pPr>
          </w:p>
        </w:tc>
        <w:tc>
          <w:tcPr>
            <w:tcW w:w="8506" w:type="dxa"/>
            <w:gridSpan w:val="2"/>
            <w:vMerge/>
            <w:shd w:val="clear" w:color="auto" w:fill="auto"/>
          </w:tcPr>
          <w:p w:rsidR="00B77485" w:rsidRPr="00985D70" w:rsidRDefault="00B77485" w:rsidP="002A4BA8">
            <w:pPr>
              <w:rPr>
                <w:lang w:val="fr-FR"/>
              </w:rPr>
            </w:pPr>
          </w:p>
        </w:tc>
      </w:tr>
      <w:tr w:rsidR="00B77485" w:rsidRPr="00985D70" w:rsidTr="00B77485">
        <w:tc>
          <w:tcPr>
            <w:tcW w:w="1383" w:type="dxa"/>
            <w:shd w:val="clear" w:color="auto" w:fill="auto"/>
          </w:tcPr>
          <w:p w:rsidR="00B77485" w:rsidRPr="00985D70" w:rsidRDefault="00B77485" w:rsidP="00B14E56">
            <w:pPr>
              <w:spacing w:before="0"/>
              <w:rPr>
                <w:lang w:val="fr-FR"/>
              </w:rPr>
            </w:pPr>
          </w:p>
        </w:tc>
        <w:tc>
          <w:tcPr>
            <w:tcW w:w="8506" w:type="dxa"/>
            <w:gridSpan w:val="2"/>
            <w:vMerge/>
            <w:shd w:val="clear" w:color="auto" w:fill="auto"/>
          </w:tcPr>
          <w:p w:rsidR="00B77485" w:rsidRPr="00985D70" w:rsidRDefault="00B77485" w:rsidP="0040641C">
            <w:pPr>
              <w:rPr>
                <w:lang w:val="fr-FR"/>
              </w:rPr>
            </w:pPr>
          </w:p>
        </w:tc>
      </w:tr>
    </w:tbl>
    <w:p w:rsidR="001B76DD" w:rsidRDefault="001B76DD" w:rsidP="001B76DD">
      <w:pPr>
        <w:spacing w:before="720"/>
        <w:rPr>
          <w:rtl/>
        </w:rPr>
      </w:pPr>
      <w:bookmarkStart w:id="0" w:name="CurrentLocation"/>
      <w:bookmarkEnd w:id="0"/>
      <w:r>
        <w:rPr>
          <w:rFonts w:hint="cs"/>
          <w:rtl/>
        </w:rPr>
        <w:t>ت‍حية طيبة وبعد،</w:t>
      </w:r>
    </w:p>
    <w:p w:rsidR="001B76DD" w:rsidRPr="001B76DD" w:rsidRDefault="001B76DD" w:rsidP="001B76DD">
      <w:pPr>
        <w:rPr>
          <w:rtl/>
        </w:rPr>
      </w:pPr>
      <w:r w:rsidRPr="001B76DD">
        <w:rPr>
          <w:rFonts w:hint="cs"/>
          <w:rtl/>
        </w:rPr>
        <w:t xml:space="preserve">يسر مكتب الاتصالات الراديوية أن يدعو إدارتكم أو منظمتكم من خلال هذه الرسالة الإدارية المعممة، إلى حضور </w:t>
      </w:r>
      <w:r w:rsidRPr="001B76DD">
        <w:rPr>
          <w:rFonts w:hint="cs"/>
          <w:rtl/>
          <w:lang w:bidi="ar-SA"/>
        </w:rPr>
        <w:t xml:space="preserve">الحلقة الدراسية العالمية للاتصالات الراديوية لعام </w:t>
      </w:r>
      <w:r w:rsidRPr="001B76DD">
        <w:t>2014</w:t>
      </w:r>
      <w:r w:rsidRPr="001B76DD">
        <w:rPr>
          <w:rFonts w:hint="cs"/>
          <w:rtl/>
        </w:rPr>
        <w:t xml:space="preserve"> </w:t>
      </w:r>
      <w:r w:rsidRPr="001B76DD">
        <w:t>(WRS-14)</w:t>
      </w:r>
      <w:r w:rsidRPr="001B76DD">
        <w:rPr>
          <w:rFonts w:hint="cs"/>
          <w:rtl/>
        </w:rPr>
        <w:t xml:space="preserve"> التي سينظمها الاتحاد في مقر الاتحاد بجنيف من </w:t>
      </w:r>
      <w:r w:rsidRPr="001B76DD">
        <w:t>8</w:t>
      </w:r>
      <w:r w:rsidRPr="001B76DD">
        <w:rPr>
          <w:rFonts w:hint="cs"/>
          <w:rtl/>
        </w:rPr>
        <w:t xml:space="preserve"> إلى </w:t>
      </w:r>
      <w:r w:rsidRPr="001B76DD">
        <w:t>12</w:t>
      </w:r>
      <w:r w:rsidRPr="001B76DD">
        <w:rPr>
          <w:rFonts w:hint="cs"/>
          <w:rtl/>
        </w:rPr>
        <w:t xml:space="preserve"> ديسمبر </w:t>
      </w:r>
      <w:r w:rsidRPr="001B76DD">
        <w:t>2014</w:t>
      </w:r>
      <w:r w:rsidRPr="001B76DD">
        <w:rPr>
          <w:rFonts w:hint="cs"/>
          <w:rtl/>
        </w:rPr>
        <w:t>.</w:t>
      </w:r>
    </w:p>
    <w:p w:rsidR="002E2637" w:rsidRPr="003A0E8C" w:rsidRDefault="001B76DD" w:rsidP="001B76DD">
      <w:pPr>
        <w:rPr>
          <w:rtl/>
        </w:rPr>
      </w:pPr>
      <w:r w:rsidRPr="001B76DD">
        <w:rPr>
          <w:rFonts w:hint="cs"/>
          <w:rtl/>
        </w:rPr>
        <w:t xml:space="preserve">وينظم الاتحاد الحلقات الدراسية العالمية للاتصالات الراديوية </w:t>
      </w:r>
      <w:r w:rsidRPr="001B76DD">
        <w:t>(WRS)</w:t>
      </w:r>
      <w:r w:rsidRPr="001B76DD">
        <w:rPr>
          <w:rtl/>
        </w:rPr>
        <w:t xml:space="preserve"> كل سنتين، </w:t>
      </w:r>
      <w:r w:rsidRPr="001B76DD">
        <w:rPr>
          <w:rFonts w:hint="cs"/>
          <w:rtl/>
        </w:rPr>
        <w:t xml:space="preserve">وهي مكملة لدورة الحلقات الدراسية الإقليمية للاتصالات الراديوية </w:t>
      </w:r>
      <w:r w:rsidRPr="001B76DD">
        <w:rPr>
          <w:lang w:val="en-GB"/>
        </w:rPr>
        <w:t>(RRS)</w:t>
      </w:r>
      <w:r w:rsidRPr="001B76DD">
        <w:rPr>
          <w:rFonts w:hint="cs"/>
          <w:rtl/>
        </w:rPr>
        <w:t>.</w:t>
      </w:r>
      <w:r w:rsidRPr="001B76DD">
        <w:rPr>
          <w:rtl/>
        </w:rPr>
        <w:t xml:space="preserve"> </w:t>
      </w:r>
      <w:r w:rsidRPr="00102B21">
        <w:rPr>
          <w:rFonts w:hint="cs"/>
          <w:rtl/>
        </w:rPr>
        <w:t>و</w:t>
      </w:r>
      <w:r w:rsidRPr="00102B21">
        <w:rPr>
          <w:rtl/>
        </w:rPr>
        <w:t>تتناول</w:t>
      </w:r>
      <w:r w:rsidRPr="00102B21">
        <w:rPr>
          <w:rFonts w:hint="cs"/>
          <w:rtl/>
        </w:rPr>
        <w:t xml:space="preserve"> الحلقات</w:t>
      </w:r>
      <w:r w:rsidRPr="001B76DD">
        <w:rPr>
          <w:rFonts w:hint="cs"/>
          <w:rtl/>
        </w:rPr>
        <w:t xml:space="preserve"> الدراسية </w:t>
      </w:r>
      <w:r w:rsidRPr="001B76DD">
        <w:rPr>
          <w:rtl/>
        </w:rPr>
        <w:t>استعمال طيف الترددات الراديوية والمدارات الساتلية، كما تتناول بصورة خاصة تطبيق أحكام لوائح الراديو</w:t>
      </w:r>
      <w:r w:rsidRPr="001B76DD">
        <w:rPr>
          <w:rFonts w:hint="cs"/>
          <w:rtl/>
        </w:rPr>
        <w:t xml:space="preserve"> الصادرة عن الاتحاد.</w:t>
      </w:r>
    </w:p>
    <w:p w:rsidR="002E2637" w:rsidRPr="002E2637" w:rsidRDefault="001B76DD" w:rsidP="001B76DD">
      <w:pPr>
        <w:pStyle w:val="Headingb"/>
        <w:rPr>
          <w:rtl/>
        </w:rPr>
      </w:pPr>
      <w:r w:rsidRPr="001B76DD">
        <w:rPr>
          <w:rFonts w:hint="cs"/>
          <w:b/>
          <w:rtl/>
          <w:lang w:bidi="ar-EG"/>
        </w:rPr>
        <w:t>الجلسات</w:t>
      </w:r>
    </w:p>
    <w:p w:rsidR="001B76DD" w:rsidRPr="001B76DD" w:rsidRDefault="001B76DD" w:rsidP="001B76DD">
      <w:pPr>
        <w:rPr>
          <w:spacing w:val="-2"/>
          <w:rtl/>
        </w:rPr>
      </w:pPr>
      <w:r w:rsidRPr="001B76DD">
        <w:rPr>
          <w:rFonts w:hint="cs"/>
          <w:spacing w:val="-2"/>
          <w:rtl/>
        </w:rPr>
        <w:t xml:space="preserve">ستُنظم جلسات الحلقة الدراسية لعام </w:t>
      </w:r>
      <w:r w:rsidRPr="001B76DD">
        <w:rPr>
          <w:spacing w:val="-2"/>
        </w:rPr>
        <w:t>2014</w:t>
      </w:r>
      <w:r w:rsidRPr="001B76DD">
        <w:rPr>
          <w:rFonts w:hint="cs"/>
          <w:spacing w:val="-2"/>
          <w:rtl/>
        </w:rPr>
        <w:t xml:space="preserve"> في جزأين (انظر الملحق </w:t>
      </w:r>
      <w:r w:rsidRPr="001B76DD">
        <w:rPr>
          <w:spacing w:val="-2"/>
        </w:rPr>
        <w:t>1</w:t>
      </w:r>
      <w:r w:rsidRPr="001B76DD">
        <w:rPr>
          <w:rFonts w:hint="cs"/>
          <w:spacing w:val="-2"/>
          <w:rtl/>
        </w:rPr>
        <w:t>):</w:t>
      </w:r>
    </w:p>
    <w:p w:rsidR="001B76DD" w:rsidRPr="001B76DD" w:rsidRDefault="001B76DD" w:rsidP="001B76DD">
      <w:pPr>
        <w:rPr>
          <w:spacing w:val="-2"/>
          <w:rtl/>
        </w:rPr>
      </w:pPr>
      <w:proofErr w:type="gramStart"/>
      <w:r w:rsidRPr="001B76DD">
        <w:rPr>
          <w:spacing w:val="-2"/>
        </w:rPr>
        <w:t>1</w:t>
      </w:r>
      <w:r w:rsidRPr="001B76DD">
        <w:rPr>
          <w:rFonts w:hint="cs"/>
          <w:spacing w:val="-2"/>
          <w:rtl/>
        </w:rPr>
        <w:tab/>
        <w:t>سيغطي اليوم الأول واليوم الثاني المفاهيم الأساسية المتصلة بإدارة الطيف على الصعيدين العالمي والإقليمي فضلاً عن الإجراءات المرتبطة بإدارة السجل الأساسي الدولي للترددات.</w:t>
      </w:r>
      <w:proofErr w:type="gramEnd"/>
      <w:r w:rsidRPr="001B76DD">
        <w:rPr>
          <w:rFonts w:hint="cs"/>
          <w:spacing w:val="-2"/>
          <w:rtl/>
        </w:rPr>
        <w:t xml:space="preserve"> وسيلي ذلك استعراض:</w:t>
      </w:r>
    </w:p>
    <w:p w:rsidR="001B76DD" w:rsidRPr="001B76DD" w:rsidRDefault="001B76DD" w:rsidP="005673CF">
      <w:pPr>
        <w:pStyle w:val="enumlev1"/>
        <w:ind w:left="1588"/>
      </w:pPr>
      <w:r w:rsidRPr="001B76DD">
        <w:rPr>
          <w:rFonts w:hint="cs"/>
          <w:lang w:val="en-GB"/>
        </w:rPr>
        <w:sym w:font="Symbol" w:char="F0B7"/>
      </w:r>
      <w:r w:rsidRPr="001B76DD">
        <w:rPr>
          <w:rFonts w:hint="cs"/>
          <w:rtl/>
        </w:rPr>
        <w:tab/>
        <w:t xml:space="preserve">التعديلات على لوائح الراديو التي اعتمدها المؤتمر العالمي الأخير للاتصالات الراديوية </w:t>
      </w:r>
      <w:r w:rsidRPr="001B76DD">
        <w:t>(WRC-12)</w:t>
      </w:r>
      <w:r w:rsidRPr="001B76DD">
        <w:rPr>
          <w:rFonts w:hint="cs"/>
          <w:rtl/>
        </w:rPr>
        <w:t>،</w:t>
      </w:r>
    </w:p>
    <w:p w:rsidR="001B76DD" w:rsidRPr="001B76DD" w:rsidRDefault="001B76DD" w:rsidP="005673CF">
      <w:pPr>
        <w:pStyle w:val="enumlev1"/>
        <w:ind w:left="1588"/>
        <w:rPr>
          <w:rtl/>
        </w:rPr>
      </w:pPr>
      <w:r w:rsidRPr="001B76DD">
        <w:rPr>
          <w:rFonts w:hint="cs"/>
          <w:lang w:val="en-GB"/>
        </w:rPr>
        <w:sym w:font="Symbol" w:char="F0B7"/>
      </w:r>
      <w:r w:rsidRPr="001B76DD">
        <w:rPr>
          <w:rFonts w:hint="cs"/>
          <w:rtl/>
        </w:rPr>
        <w:tab/>
        <w:t xml:space="preserve">جدول أعمال المؤتمر العالمي للاتصالات الراديوية لعام </w:t>
      </w:r>
      <w:r w:rsidRPr="001B76DD">
        <w:t>2015</w:t>
      </w:r>
      <w:r w:rsidRPr="001B76DD">
        <w:rPr>
          <w:rFonts w:hint="cs"/>
          <w:rtl/>
        </w:rPr>
        <w:t>.</w:t>
      </w:r>
    </w:p>
    <w:p w:rsidR="001B76DD" w:rsidRPr="001B76DD" w:rsidRDefault="001B76DD" w:rsidP="001B76DD">
      <w:pPr>
        <w:rPr>
          <w:spacing w:val="-2"/>
          <w:rtl/>
          <w:lang w:bidi="ar-SY"/>
        </w:rPr>
      </w:pPr>
      <w:r w:rsidRPr="001B76DD">
        <w:rPr>
          <w:rFonts w:hint="cs"/>
          <w:spacing w:val="-2"/>
          <w:rtl/>
          <w:lang w:bidi="ar-SY"/>
        </w:rPr>
        <w:t>وسيتناول البرنامج أيضاً الإطار التنظيمي الحالي للإدارة الدولية للترددات وتوصيات وأدوات قطاع الاتصالات الراديوية المتعلقة باستعمال الطيف فيما يتعلق بخدمات الأرض والخدمات الفضائية، بما في ذلك التدريب الأساسي على أدوات تكنولوجيا المعلومات والاتصالات التي يطورها الاتحاد من أجل التبليغ عن الترددات وعمليات الفحص التقني.</w:t>
      </w:r>
    </w:p>
    <w:p w:rsidR="002E2637" w:rsidRPr="00C7640E" w:rsidRDefault="001B76DD" w:rsidP="00C51CE7">
      <w:pPr>
        <w:keepLines/>
        <w:rPr>
          <w:spacing w:val="-2"/>
          <w:rtl/>
        </w:rPr>
      </w:pPr>
      <w:proofErr w:type="gramStart"/>
      <w:r w:rsidRPr="001B76DD">
        <w:rPr>
          <w:spacing w:val="-2"/>
        </w:rPr>
        <w:lastRenderedPageBreak/>
        <w:t>2</w:t>
      </w:r>
      <w:r w:rsidRPr="001B76DD">
        <w:rPr>
          <w:spacing w:val="-2"/>
        </w:rPr>
        <w:tab/>
      </w:r>
      <w:r w:rsidRPr="001B76DD">
        <w:rPr>
          <w:spacing w:val="-2"/>
          <w:rtl/>
        </w:rPr>
        <w:t>وستعقد ورش عمل خلال</w:t>
      </w:r>
      <w:r w:rsidRPr="001B76DD">
        <w:rPr>
          <w:rFonts w:hint="cs"/>
          <w:spacing w:val="-2"/>
          <w:rtl/>
        </w:rPr>
        <w:t xml:space="preserve"> الأيام الثلاثة</w:t>
      </w:r>
      <w:r w:rsidRPr="001B76DD">
        <w:rPr>
          <w:spacing w:val="-2"/>
          <w:rtl/>
        </w:rPr>
        <w:t xml:space="preserve"> المتبقية مما يمكّن المشاركين من إعداد جدولهم الزمني تبعاً لاهتماماتهم، بالتناوب بين الخدمات الفضائية وخدمات الأرض وبين المحاضرات </w:t>
      </w:r>
      <w:r w:rsidRPr="001B76DD">
        <w:rPr>
          <w:rFonts w:hint="cs"/>
          <w:spacing w:val="-2"/>
          <w:rtl/>
        </w:rPr>
        <w:t>والجلسات العملية</w:t>
      </w:r>
      <w:r w:rsidRPr="001B76DD">
        <w:rPr>
          <w:spacing w:val="-2"/>
          <w:rtl/>
        </w:rPr>
        <w:t>.</w:t>
      </w:r>
      <w:proofErr w:type="gramEnd"/>
      <w:r w:rsidRPr="001B76DD">
        <w:rPr>
          <w:spacing w:val="-2"/>
          <w:rtl/>
        </w:rPr>
        <w:t xml:space="preserve"> </w:t>
      </w:r>
      <w:r w:rsidRPr="001B76DD">
        <w:rPr>
          <w:rFonts w:hint="cs"/>
          <w:spacing w:val="-2"/>
          <w:rtl/>
        </w:rPr>
        <w:t>وستسمح</w:t>
      </w:r>
      <w:r w:rsidRPr="001B76DD">
        <w:rPr>
          <w:spacing w:val="-2"/>
          <w:rtl/>
        </w:rPr>
        <w:t xml:space="preserve"> ورش العمل هذه </w:t>
      </w:r>
      <w:r w:rsidRPr="001B76DD">
        <w:rPr>
          <w:rFonts w:hint="cs"/>
          <w:spacing w:val="-2"/>
          <w:rtl/>
        </w:rPr>
        <w:t>ل</w:t>
      </w:r>
      <w:r w:rsidRPr="001B76DD">
        <w:rPr>
          <w:spacing w:val="-2"/>
          <w:rtl/>
        </w:rPr>
        <w:t xml:space="preserve">لمشاركين </w:t>
      </w:r>
      <w:r w:rsidRPr="001B76DD">
        <w:rPr>
          <w:rFonts w:hint="cs"/>
          <w:spacing w:val="-2"/>
          <w:rtl/>
        </w:rPr>
        <w:t>ب</w:t>
      </w:r>
      <w:r w:rsidRPr="001B76DD">
        <w:rPr>
          <w:spacing w:val="-2"/>
          <w:rtl/>
        </w:rPr>
        <w:t xml:space="preserve">اكتساب خبرة عملية </w:t>
      </w:r>
      <w:r w:rsidRPr="001B76DD">
        <w:rPr>
          <w:rFonts w:hint="cs"/>
          <w:spacing w:val="-2"/>
          <w:rtl/>
        </w:rPr>
        <w:t>بشأن</w:t>
      </w:r>
      <w:r w:rsidRPr="001B76DD">
        <w:rPr>
          <w:spacing w:val="-2"/>
          <w:rtl/>
        </w:rPr>
        <w:t xml:space="preserve"> إجراءات التبليغ لدى الاتحاد </w:t>
      </w:r>
      <w:r w:rsidRPr="001B76DD">
        <w:rPr>
          <w:rFonts w:hint="cs"/>
          <w:spacing w:val="-2"/>
          <w:rtl/>
        </w:rPr>
        <w:t>وبشأن</w:t>
      </w:r>
      <w:r w:rsidRPr="001B76DD">
        <w:rPr>
          <w:spacing w:val="-2"/>
          <w:rtl/>
        </w:rPr>
        <w:t xml:space="preserve"> البرمجيات والمنشورات الإلكترونية التي يوفرها مكتب الاتصالات الراديوية </w:t>
      </w:r>
      <w:r w:rsidRPr="001B76DD">
        <w:rPr>
          <w:rFonts w:hint="cs"/>
          <w:spacing w:val="-2"/>
          <w:rtl/>
        </w:rPr>
        <w:t>ل</w:t>
      </w:r>
      <w:r w:rsidRPr="001B76DD">
        <w:rPr>
          <w:spacing w:val="-2"/>
          <w:rtl/>
        </w:rPr>
        <w:t>لدول الأعضاء ولأعضاء قطاع الاتصالات الراديوية.</w:t>
      </w:r>
      <w:r w:rsidRPr="00506640">
        <w:rPr>
          <w:rStyle w:val="FootnoteReference"/>
          <w:rtl/>
        </w:rPr>
        <w:footnoteReference w:id="1"/>
      </w:r>
    </w:p>
    <w:p w:rsidR="002E2637" w:rsidRPr="002E2637" w:rsidRDefault="001B76DD" w:rsidP="001B76DD">
      <w:pPr>
        <w:pStyle w:val="Headingb"/>
        <w:keepNext/>
        <w:keepLines/>
        <w:rPr>
          <w:rtl/>
        </w:rPr>
      </w:pPr>
      <w:r w:rsidRPr="001B76DD">
        <w:rPr>
          <w:rFonts w:hint="cs"/>
          <w:b/>
          <w:rtl/>
          <w:lang w:bidi="ar-EG"/>
        </w:rPr>
        <w:t>الترجمة الشفوية</w:t>
      </w:r>
    </w:p>
    <w:p w:rsidR="002E2637" w:rsidRPr="004679EC" w:rsidRDefault="001B76DD" w:rsidP="002026C4">
      <w:pPr>
        <w:keepNext/>
        <w:keepLines/>
        <w:rPr>
          <w:rtl/>
        </w:rPr>
      </w:pPr>
      <w:r w:rsidRPr="001B76DD">
        <w:rPr>
          <w:rFonts w:hint="cs"/>
          <w:rtl/>
        </w:rPr>
        <w:t>ستجري</w:t>
      </w:r>
      <w:r w:rsidRPr="001B76DD">
        <w:rPr>
          <w:rtl/>
        </w:rPr>
        <w:t xml:space="preserve"> المحاضرات </w:t>
      </w:r>
      <w:r w:rsidRPr="001B76DD">
        <w:rPr>
          <w:rtl/>
          <w:lang w:bidi="ar-SA"/>
        </w:rPr>
        <w:t xml:space="preserve">والمناقشات أثناء الحلقة الدراسية </w:t>
      </w:r>
      <w:r w:rsidRPr="001B76DD">
        <w:rPr>
          <w:rtl/>
        </w:rPr>
        <w:t xml:space="preserve">باللغات الرسمية الست للاتحاد </w:t>
      </w:r>
      <w:r w:rsidR="00C2097B" w:rsidRPr="00C2097B">
        <w:rPr>
          <w:rtl/>
        </w:rPr>
        <w:t>(</w:t>
      </w:r>
      <w:r w:rsidR="002026C4" w:rsidRPr="002026C4">
        <w:rPr>
          <w:rFonts w:hint="cs"/>
          <w:rtl/>
        </w:rPr>
        <w:t>الإسبانية والإنكليزية والروسية والصينية والعربية والفرنسية</w:t>
      </w:r>
      <w:r w:rsidR="00C2097B" w:rsidRPr="00C2097B">
        <w:rPr>
          <w:rtl/>
        </w:rPr>
        <w:t>)</w:t>
      </w:r>
      <w:r w:rsidRPr="001B76DD">
        <w:rPr>
          <w:rtl/>
        </w:rPr>
        <w:t xml:space="preserve"> وتوفَّر لها وسائل الترجمة الشفوية. و</w:t>
      </w:r>
      <w:r w:rsidRPr="001B76DD">
        <w:rPr>
          <w:rFonts w:hint="cs"/>
          <w:rtl/>
        </w:rPr>
        <w:t>س</w:t>
      </w:r>
      <w:r w:rsidRPr="001B76DD">
        <w:rPr>
          <w:rtl/>
        </w:rPr>
        <w:t>تعقد ورش العمل في مجموعات منفصلة تبعاً للاحتياجات اللغوية والوسائل المتاحة.</w:t>
      </w:r>
    </w:p>
    <w:p w:rsidR="002E2637" w:rsidRPr="001B76DD" w:rsidRDefault="001B76DD" w:rsidP="001B76DD">
      <w:pPr>
        <w:pStyle w:val="Headingb"/>
        <w:keepNext/>
        <w:keepLines/>
        <w:rPr>
          <w:b/>
          <w:rtl/>
          <w:lang w:bidi="ar-EG"/>
        </w:rPr>
      </w:pPr>
      <w:r w:rsidRPr="001B76DD">
        <w:rPr>
          <w:rFonts w:hint="cs"/>
          <w:b/>
          <w:rtl/>
          <w:lang w:bidi="ar-EG"/>
        </w:rPr>
        <w:t>النسق</w:t>
      </w:r>
    </w:p>
    <w:p w:rsidR="002E2637" w:rsidRPr="00700DD9" w:rsidRDefault="001B76DD" w:rsidP="007C37E7">
      <w:pPr>
        <w:rPr>
          <w:rtl/>
        </w:rPr>
      </w:pPr>
      <w:r w:rsidRPr="001B76DD">
        <w:rPr>
          <w:rtl/>
        </w:rPr>
        <w:t>ستجري الحلقة الدراسية</w:t>
      </w:r>
      <w:r w:rsidRPr="001B76DD">
        <w:rPr>
          <w:rFonts w:hint="cs"/>
          <w:rtl/>
        </w:rPr>
        <w:t xml:space="preserve"> لعام </w:t>
      </w:r>
      <w:r w:rsidRPr="001B76DD">
        <w:rPr>
          <w:lang w:bidi="ar-SY"/>
        </w:rPr>
        <w:t>2014</w:t>
      </w:r>
      <w:r w:rsidRPr="001B76DD">
        <w:rPr>
          <w:rtl/>
        </w:rPr>
        <w:t xml:space="preserve"> </w:t>
      </w:r>
      <w:r w:rsidR="00102B21">
        <w:rPr>
          <w:rFonts w:hint="cs"/>
          <w:rtl/>
        </w:rPr>
        <w:t>"</w:t>
      </w:r>
      <w:r w:rsidRPr="001B76DD">
        <w:rPr>
          <w:rtl/>
        </w:rPr>
        <w:t>بدون استخدام نسخ ورقية</w:t>
      </w:r>
      <w:r w:rsidR="00102B21">
        <w:rPr>
          <w:rFonts w:hint="cs"/>
          <w:rtl/>
        </w:rPr>
        <w:t>"</w:t>
      </w:r>
      <w:r w:rsidRPr="001B76DD">
        <w:rPr>
          <w:rtl/>
        </w:rPr>
        <w:t xml:space="preserve">، أي أن وثائق الحلقة الدراسية ستتاح </w:t>
      </w:r>
      <w:r w:rsidRPr="001B76DD">
        <w:rPr>
          <w:rFonts w:hint="cs"/>
          <w:rtl/>
        </w:rPr>
        <w:t>في</w:t>
      </w:r>
      <w:r w:rsidRPr="001B76DD">
        <w:rPr>
          <w:rtl/>
        </w:rPr>
        <w:t xml:space="preserve"> الموقع الإلكتروني.</w:t>
      </w:r>
      <w:r w:rsidRPr="001B76DD">
        <w:rPr>
          <w:b/>
          <w:bCs/>
          <w:rtl/>
        </w:rPr>
        <w:t xml:space="preserve"> </w:t>
      </w:r>
      <w:r w:rsidRPr="001B76DD">
        <w:rPr>
          <w:rFonts w:hint="cs"/>
          <w:rtl/>
        </w:rPr>
        <w:t xml:space="preserve">ونظراً </w:t>
      </w:r>
      <w:r w:rsidRPr="00700DD9">
        <w:rPr>
          <w:rFonts w:hint="cs"/>
          <w:spacing w:val="-4"/>
          <w:rtl/>
        </w:rPr>
        <w:t>إلى حجم التدريب</w:t>
      </w:r>
      <w:r w:rsidRPr="00700DD9">
        <w:rPr>
          <w:spacing w:val="-4"/>
          <w:rtl/>
        </w:rPr>
        <w:t xml:space="preserve"> العملي</w:t>
      </w:r>
      <w:r w:rsidRPr="00700DD9">
        <w:rPr>
          <w:rFonts w:hint="cs"/>
          <w:spacing w:val="-4"/>
          <w:rtl/>
        </w:rPr>
        <w:t xml:space="preserve"> المتوقع</w:t>
      </w:r>
      <w:r w:rsidRPr="00700DD9">
        <w:rPr>
          <w:spacing w:val="-4"/>
          <w:rtl/>
        </w:rPr>
        <w:t xml:space="preserve"> أثناء ورش العمل، يُدعى المشاركون إلى إحضار حواسيبهم المحمولة</w:t>
      </w:r>
      <w:r w:rsidRPr="00700DD9">
        <w:rPr>
          <w:rFonts w:hint="cs"/>
          <w:b/>
          <w:bCs/>
          <w:spacing w:val="-4"/>
          <w:rtl/>
        </w:rPr>
        <w:t>،</w:t>
      </w:r>
      <w:r w:rsidRPr="00700DD9">
        <w:rPr>
          <w:rFonts w:hint="cs"/>
          <w:spacing w:val="-4"/>
          <w:rtl/>
        </w:rPr>
        <w:t xml:space="preserve"> مع مراعاة مجموعة المواصفات الدنيا </w:t>
      </w:r>
      <w:r w:rsidRPr="00700DD9">
        <w:rPr>
          <w:rFonts w:hint="cs"/>
          <w:spacing w:val="-2"/>
          <w:rtl/>
        </w:rPr>
        <w:t xml:space="preserve">المبينة في الموقع الإلكتروني للاتحاد: </w:t>
      </w:r>
      <w:r w:rsidR="00610DBB">
        <w:fldChar w:fldCharType="begin"/>
      </w:r>
      <w:r w:rsidR="00610DBB">
        <w:instrText xml:space="preserve"> HYPERLINK "http://www.itu.int/go/WRS-14/laptop-requirements" </w:instrText>
      </w:r>
      <w:r w:rsidR="00610DBB">
        <w:fldChar w:fldCharType="separate"/>
      </w:r>
      <w:r w:rsidR="007C37E7" w:rsidRPr="007C037E">
        <w:rPr>
          <w:rStyle w:val="Hyperlink"/>
          <w:rFonts w:asciiTheme="minorHAnsi" w:hAnsiTheme="minorHAnsi" w:cstheme="minorHAnsi"/>
          <w:szCs w:val="24"/>
        </w:rPr>
        <w:t>http://www.itu.int/go/WRS-14/laptop-requirements</w:t>
      </w:r>
      <w:r w:rsidR="00610DBB">
        <w:rPr>
          <w:rStyle w:val="Hyperlink"/>
          <w:rFonts w:asciiTheme="minorHAnsi" w:hAnsiTheme="minorHAnsi" w:cstheme="minorHAnsi"/>
          <w:szCs w:val="24"/>
        </w:rPr>
        <w:fldChar w:fldCharType="end"/>
      </w:r>
      <w:r w:rsidRPr="00700DD9">
        <w:rPr>
          <w:b/>
          <w:bCs/>
          <w:spacing w:val="-2"/>
          <w:rtl/>
        </w:rPr>
        <w:t>.</w:t>
      </w:r>
      <w:r w:rsidRPr="00700DD9">
        <w:rPr>
          <w:spacing w:val="-2"/>
          <w:rtl/>
        </w:rPr>
        <w:t xml:space="preserve"> وفي ظروف استثنائية، ستسعى</w:t>
      </w:r>
      <w:r w:rsidRPr="00700DD9">
        <w:rPr>
          <w:rtl/>
        </w:rPr>
        <w:t xml:space="preserve"> أمانة مكتب الاتصالات الراديوية إلى توفير عدد محدود من أجهزة الحاسوب المحمولة كي يستخدمها المشاركون أثناء الحلقة الدراسية</w:t>
      </w:r>
      <w:r w:rsidRPr="00700DD9">
        <w:rPr>
          <w:rFonts w:hint="cs"/>
          <w:rtl/>
        </w:rPr>
        <w:t>.</w:t>
      </w:r>
    </w:p>
    <w:p w:rsidR="001B76DD" w:rsidRPr="001B76DD" w:rsidRDefault="001B76DD" w:rsidP="001B76DD">
      <w:pPr>
        <w:pStyle w:val="Headingb"/>
        <w:keepNext/>
        <w:keepLines/>
        <w:rPr>
          <w:b/>
          <w:rtl/>
          <w:lang w:bidi="ar-EG"/>
        </w:rPr>
      </w:pPr>
      <w:r w:rsidRPr="001B76DD">
        <w:rPr>
          <w:rFonts w:hint="cs"/>
          <w:b/>
          <w:rtl/>
          <w:lang w:bidi="ar-EG"/>
        </w:rPr>
        <w:t>البرنامج</w:t>
      </w:r>
    </w:p>
    <w:p w:rsidR="001B76DD" w:rsidRDefault="001B76DD" w:rsidP="007C37E7">
      <w:pPr>
        <w:rPr>
          <w:rtl/>
        </w:rPr>
      </w:pPr>
      <w:r w:rsidRPr="00700DD9">
        <w:rPr>
          <w:rFonts w:hint="cs"/>
          <w:spacing w:val="6"/>
          <w:rtl/>
        </w:rPr>
        <w:t>سيتاح برنامج تفصيلي لأحداث الحقلة الدراسية بما في ذلك توزيع القاعات الخاصة بكل حدث في الموقع الإلكتروني للاتحاد:</w:t>
      </w:r>
      <w:r w:rsidR="00700DD9">
        <w:rPr>
          <w:rFonts w:hint="eastAsia"/>
          <w:rtl/>
          <w:lang w:val="en-GB"/>
        </w:rPr>
        <w:t> </w:t>
      </w:r>
      <w:hyperlink r:id="rId9" w:history="1">
        <w:r w:rsidR="007C37E7" w:rsidRPr="007C037E">
          <w:rPr>
            <w:rStyle w:val="Hyperlink"/>
            <w:rFonts w:asciiTheme="minorHAnsi" w:hAnsiTheme="minorHAnsi" w:cstheme="minorHAnsi"/>
            <w:szCs w:val="24"/>
          </w:rPr>
          <w:t>http://www.itu.int/go/WRS-14</w:t>
        </w:r>
      </w:hyperlink>
      <w:r w:rsidRPr="001B76DD">
        <w:rPr>
          <w:rFonts w:hint="cs"/>
          <w:rtl/>
        </w:rPr>
        <w:t xml:space="preserve"> وسيجري تحديثه كلما توفرت معلومات جديدة أو معدلة. وستبدأ الحلقة الدراس</w:t>
      </w:r>
      <w:r w:rsidR="00C45968">
        <w:rPr>
          <w:rFonts w:hint="cs"/>
          <w:rtl/>
        </w:rPr>
        <w:t>ي</w:t>
      </w:r>
      <w:r w:rsidRPr="001B76DD">
        <w:rPr>
          <w:rFonts w:hint="cs"/>
          <w:rtl/>
        </w:rPr>
        <w:t xml:space="preserve">ة يوم </w:t>
      </w:r>
      <w:r w:rsidR="00C45968">
        <w:rPr>
          <w:rFonts w:hint="cs"/>
          <w:u w:val="single"/>
          <w:rtl/>
        </w:rPr>
        <w:t>الإ</w:t>
      </w:r>
      <w:r w:rsidRPr="001B76DD">
        <w:rPr>
          <w:rFonts w:hint="cs"/>
          <w:u w:val="single"/>
          <w:rtl/>
        </w:rPr>
        <w:t xml:space="preserve">ثنين </w:t>
      </w:r>
      <w:r w:rsidRPr="001B76DD">
        <w:rPr>
          <w:u w:val="single"/>
        </w:rPr>
        <w:t>8</w:t>
      </w:r>
      <w:r w:rsidRPr="001B76DD">
        <w:rPr>
          <w:rFonts w:hint="cs"/>
          <w:u w:val="single"/>
          <w:rtl/>
        </w:rPr>
        <w:t xml:space="preserve"> ديسمبر في الساعة </w:t>
      </w:r>
      <w:r w:rsidRPr="001B76DD">
        <w:rPr>
          <w:u w:val="single"/>
        </w:rPr>
        <w:t>09:30</w:t>
      </w:r>
      <w:r w:rsidRPr="001B76DD">
        <w:rPr>
          <w:rFonts w:hint="cs"/>
          <w:rtl/>
        </w:rPr>
        <w:t>.</w:t>
      </w:r>
    </w:p>
    <w:p w:rsidR="001B76DD" w:rsidRPr="001B76DD" w:rsidRDefault="00423D56" w:rsidP="00423D56">
      <w:pPr>
        <w:pStyle w:val="Headingb"/>
        <w:keepNext/>
        <w:keepLines/>
        <w:rPr>
          <w:b/>
          <w:rtl/>
          <w:lang w:bidi="ar-EG"/>
        </w:rPr>
      </w:pPr>
      <w:r w:rsidRPr="00423D56">
        <w:rPr>
          <w:rFonts w:hint="cs"/>
          <w:b/>
          <w:rtl/>
          <w:lang w:bidi="ar-EG"/>
        </w:rPr>
        <w:t>التسجيل</w:t>
      </w:r>
    </w:p>
    <w:p w:rsidR="00423D56" w:rsidRDefault="00423D56" w:rsidP="00423D56">
      <w:pPr>
        <w:rPr>
          <w:rtl/>
        </w:rPr>
      </w:pPr>
      <w:r w:rsidRPr="00423D56">
        <w:rPr>
          <w:rFonts w:hint="cs"/>
          <w:rtl/>
        </w:rPr>
        <w:t>يُدعى إلى حضور هذه الحلقة الدراسية الدول الأعضاء وأعضاء قطاع الاتصالات الراديوية والمنتسبون إليه والهيئات الأكاديمية المنضمة إليه. والمشاركة في الحلقة الدراسية مجانية لممثلي هؤلاء الأعضاء.</w:t>
      </w:r>
    </w:p>
    <w:p w:rsidR="00B76C29" w:rsidRPr="00B655DA" w:rsidRDefault="00BC6468" w:rsidP="00BC6468">
      <w:pPr>
        <w:rPr>
          <w:rtl/>
        </w:rPr>
      </w:pPr>
      <w:r w:rsidRPr="00B655DA">
        <w:rPr>
          <w:rFonts w:eastAsia="SimSun" w:hint="cs"/>
          <w:rtl/>
        </w:rPr>
        <w:t>ال</w:t>
      </w:r>
      <w:r w:rsidRPr="00B655DA">
        <w:rPr>
          <w:rFonts w:eastAsia="SimSun"/>
          <w:rtl/>
        </w:rPr>
        <w:t xml:space="preserve">تسجيل </w:t>
      </w:r>
      <w:r w:rsidRPr="00B655DA">
        <w:rPr>
          <w:rFonts w:eastAsia="SimSun" w:hint="cs"/>
          <w:rtl/>
        </w:rPr>
        <w:t xml:space="preserve">ال‍مسبق ل‍حضور هذا الحدث إلزامي وي‍جري </w:t>
      </w:r>
      <w:r w:rsidRPr="00B655DA">
        <w:rPr>
          <w:rFonts w:eastAsia="SimSun"/>
          <w:rtl/>
        </w:rPr>
        <w:t>على ال</w:t>
      </w:r>
      <w:r w:rsidRPr="00B655DA">
        <w:rPr>
          <w:rFonts w:eastAsia="SimSun" w:hint="cs"/>
          <w:rtl/>
        </w:rPr>
        <w:t>‍</w:t>
      </w:r>
      <w:r w:rsidRPr="00B655DA">
        <w:rPr>
          <w:rFonts w:eastAsia="SimSun"/>
          <w:rtl/>
        </w:rPr>
        <w:t>خط</w:t>
      </w:r>
      <w:r w:rsidRPr="00B655DA">
        <w:rPr>
          <w:rFonts w:eastAsia="SimSun" w:hint="cs"/>
          <w:rtl/>
        </w:rPr>
        <w:t xml:space="preserve"> حصرياً</w:t>
      </w:r>
      <w:r w:rsidRPr="00B655DA">
        <w:rPr>
          <w:rFonts w:eastAsia="SimSun"/>
          <w:rtl/>
        </w:rPr>
        <w:t xml:space="preserve"> </w:t>
      </w:r>
      <w:r w:rsidRPr="00B655DA">
        <w:rPr>
          <w:rFonts w:eastAsia="SimSun" w:hint="cs"/>
          <w:rtl/>
        </w:rPr>
        <w:t xml:space="preserve">من خلال جهات الاتصال ال‍معينة </w:t>
      </w:r>
      <w:r w:rsidRPr="00B655DA">
        <w:rPr>
          <w:spacing w:val="6"/>
        </w:rPr>
        <w:t>(DFP)</w:t>
      </w:r>
      <w:r w:rsidRPr="00B655DA">
        <w:rPr>
          <w:rFonts w:hint="cs"/>
          <w:spacing w:val="6"/>
          <w:rtl/>
        </w:rPr>
        <w:t xml:space="preserve"> </w:t>
      </w:r>
      <w:r w:rsidRPr="00B655DA">
        <w:rPr>
          <w:rFonts w:eastAsia="SimSun" w:hint="cs"/>
          <w:rtl/>
        </w:rPr>
        <w:t>لقطاع الاتصالات الراديوية</w:t>
      </w:r>
      <w:r w:rsidRPr="00B655DA">
        <w:rPr>
          <w:rFonts w:eastAsia="SimSun"/>
          <w:rtl/>
        </w:rPr>
        <w:t>.</w:t>
      </w:r>
      <w:r w:rsidRPr="00B655DA">
        <w:rPr>
          <w:rFonts w:eastAsia="SimSun" w:hint="cs"/>
          <w:rtl/>
        </w:rPr>
        <w:t xml:space="preserve"> </w:t>
      </w:r>
      <w:r w:rsidRPr="00B655DA">
        <w:rPr>
          <w:rFonts w:hint="cs"/>
          <w:spacing w:val="6"/>
          <w:rtl/>
        </w:rPr>
        <w:t>وتتاح قائمة جهات الاتصال المعينة فيما يتعلق بأنشطة قطاع الاتصالات الراديوية بما في ذلك هذه الحلقة الدراسية في الموقع التالي:</w:t>
      </w:r>
      <w:r w:rsidRPr="00B655DA">
        <w:rPr>
          <w:rFonts w:hint="cs"/>
          <w:rtl/>
        </w:rPr>
        <w:t> </w:t>
      </w:r>
      <w:hyperlink r:id="rId10" w:history="1">
        <w:r w:rsidRPr="00B655DA">
          <w:rPr>
            <w:rStyle w:val="Hyperlink"/>
            <w:lang w:val="en-GB"/>
          </w:rPr>
          <w:t>http://www.itu.int/go/ITU-R/events-registration</w:t>
        </w:r>
      </w:hyperlink>
      <w:r w:rsidRPr="00B655DA">
        <w:rPr>
          <w:rFonts w:hint="cs"/>
          <w:rtl/>
        </w:rPr>
        <w:t>.</w:t>
      </w:r>
      <w:r w:rsidRPr="00B655DA">
        <w:t xml:space="preserve"> </w:t>
      </w:r>
      <w:r w:rsidRPr="00B655DA">
        <w:rPr>
          <w:rFonts w:hint="cs"/>
          <w:rtl/>
        </w:rPr>
        <w:t xml:space="preserve">وسيبدأ التسجيل الإلكتروني المسبق يوم </w:t>
      </w:r>
      <w:r w:rsidRPr="00B655DA">
        <w:rPr>
          <w:u w:val="single"/>
        </w:rPr>
        <w:t>8</w:t>
      </w:r>
      <w:r w:rsidRPr="00B655DA">
        <w:rPr>
          <w:rFonts w:hint="cs"/>
          <w:u w:val="single"/>
          <w:rtl/>
        </w:rPr>
        <w:t xml:space="preserve"> سبتمبر </w:t>
      </w:r>
      <w:r w:rsidRPr="00B655DA">
        <w:rPr>
          <w:u w:val="single"/>
        </w:rPr>
        <w:t>2014</w:t>
      </w:r>
      <w:r w:rsidRPr="00B655DA">
        <w:rPr>
          <w:rFonts w:hint="cs"/>
          <w:rtl/>
        </w:rPr>
        <w:t xml:space="preserve">. وبالنسبة للكيانات التي ترغب في تعديل جهة الاتصال المعينة أو في الحصول على مزيد من المعلومات، يرجى الاتصال بوحدة تسجيل المندوبين بقطاع الاتصالات الراديوية في العنوان: </w:t>
      </w:r>
      <w:r w:rsidR="00610DBB">
        <w:fldChar w:fldCharType="begin"/>
      </w:r>
      <w:r w:rsidR="00610DBB">
        <w:instrText xml:space="preserve"> HYPERLINK "mailto:ITU-R.Registrations@itu.int" </w:instrText>
      </w:r>
      <w:r w:rsidR="00610DBB">
        <w:fldChar w:fldCharType="separate"/>
      </w:r>
      <w:r w:rsidRPr="00B655DA">
        <w:rPr>
          <w:rStyle w:val="Hyperlink"/>
          <w:lang w:val="fr-CH"/>
        </w:rPr>
        <w:t>ITU</w:t>
      </w:r>
      <w:r w:rsidRPr="00B655DA">
        <w:rPr>
          <w:rStyle w:val="Hyperlink"/>
          <w:lang w:val="ru-RU"/>
        </w:rPr>
        <w:noBreakHyphen/>
      </w:r>
      <w:r w:rsidRPr="00B655DA">
        <w:rPr>
          <w:rStyle w:val="Hyperlink"/>
          <w:lang w:val="fr-CH"/>
        </w:rPr>
        <w:t>R</w:t>
      </w:r>
      <w:r w:rsidRPr="00B655DA">
        <w:rPr>
          <w:rStyle w:val="Hyperlink"/>
          <w:lang w:val="ru-RU"/>
        </w:rPr>
        <w:t>.Registrations@itu.int</w:t>
      </w:r>
      <w:r w:rsidR="00610DBB">
        <w:rPr>
          <w:rStyle w:val="Hyperlink"/>
          <w:lang w:val="ru-RU"/>
        </w:rPr>
        <w:fldChar w:fldCharType="end"/>
      </w:r>
      <w:r w:rsidR="003222E8">
        <w:rPr>
          <w:rFonts w:hint="cs"/>
          <w:rtl/>
        </w:rPr>
        <w:t>.</w:t>
      </w:r>
    </w:p>
    <w:p w:rsidR="001B76DD" w:rsidRDefault="00423D56" w:rsidP="00423D56">
      <w:pPr>
        <w:rPr>
          <w:rtl/>
        </w:rPr>
      </w:pPr>
      <w:r w:rsidRPr="00423D56">
        <w:rPr>
          <w:rFonts w:hint="cs"/>
          <w:rtl/>
          <w:lang w:bidi="ar-SA"/>
        </w:rPr>
        <w:t>وسيجري إصدار البطاقات والتسجيل في المدخل الرئيسي ل</w:t>
      </w:r>
      <w:r w:rsidRPr="00423D56">
        <w:rPr>
          <w:rtl/>
        </w:rPr>
        <w:t>مبنى مونبريان</w:t>
      </w:r>
      <w:r w:rsidRPr="00423D56">
        <w:rPr>
          <w:rFonts w:hint="cs"/>
          <w:rtl/>
        </w:rPr>
        <w:t xml:space="preserve"> للات‍حاد </w:t>
      </w:r>
      <w:r w:rsidRPr="00423D56">
        <w:rPr>
          <w:bCs/>
          <w:lang w:val="en-GB"/>
        </w:rPr>
        <w:t>(2</w:t>
      </w:r>
      <w:r w:rsidRPr="00423D56">
        <w:rPr>
          <w:bCs/>
        </w:rPr>
        <w:t> </w:t>
      </w:r>
      <w:r w:rsidRPr="00423D56">
        <w:rPr>
          <w:bCs/>
          <w:lang w:val="en-GB"/>
        </w:rPr>
        <w:t>rue de </w:t>
      </w:r>
      <w:proofErr w:type="spellStart"/>
      <w:r w:rsidRPr="00423D56">
        <w:rPr>
          <w:bCs/>
          <w:lang w:val="en-GB"/>
        </w:rPr>
        <w:t>Varembé</w:t>
      </w:r>
      <w:proofErr w:type="spellEnd"/>
      <w:r w:rsidRPr="00423D56">
        <w:rPr>
          <w:bCs/>
          <w:lang w:val="en-GB"/>
        </w:rPr>
        <w:t>, 1202, Geneva)</w:t>
      </w:r>
      <w:r w:rsidRPr="00423D56">
        <w:rPr>
          <w:rFonts w:hint="cs"/>
          <w:rtl/>
        </w:rPr>
        <w:t xml:space="preserve"> </w:t>
      </w:r>
      <w:r w:rsidRPr="00423D56">
        <w:rPr>
          <w:rFonts w:hint="cs"/>
          <w:u w:val="single"/>
          <w:rtl/>
        </w:rPr>
        <w:t xml:space="preserve">ابتداءً من الساعة </w:t>
      </w:r>
      <w:r w:rsidRPr="00423D56">
        <w:rPr>
          <w:bCs/>
          <w:u w:val="single"/>
        </w:rPr>
        <w:t>08:00</w:t>
      </w:r>
      <w:r w:rsidRPr="00423D56">
        <w:rPr>
          <w:rFonts w:hint="cs"/>
          <w:u w:val="single"/>
          <w:rtl/>
        </w:rPr>
        <w:t xml:space="preserve"> يومي </w:t>
      </w:r>
      <w:r w:rsidRPr="00423D56">
        <w:rPr>
          <w:bCs/>
          <w:u w:val="single"/>
        </w:rPr>
        <w:t>8</w:t>
      </w:r>
      <w:r w:rsidRPr="00423D56">
        <w:rPr>
          <w:rFonts w:hint="cs"/>
          <w:u w:val="single"/>
          <w:rtl/>
        </w:rPr>
        <w:t xml:space="preserve"> و</w:t>
      </w:r>
      <w:r w:rsidRPr="00423D56">
        <w:rPr>
          <w:bCs/>
          <w:u w:val="single"/>
        </w:rPr>
        <w:t>9</w:t>
      </w:r>
      <w:r w:rsidRPr="00423D56">
        <w:rPr>
          <w:rFonts w:hint="cs"/>
          <w:u w:val="single"/>
          <w:rtl/>
        </w:rPr>
        <w:t> ديسمبر</w:t>
      </w:r>
      <w:r w:rsidRPr="00423D56">
        <w:rPr>
          <w:rFonts w:hint="eastAsia"/>
          <w:u w:val="single"/>
          <w:rtl/>
        </w:rPr>
        <w:t> </w:t>
      </w:r>
      <w:r w:rsidRPr="00423D56">
        <w:rPr>
          <w:u w:val="single"/>
        </w:rPr>
        <w:t>2014</w:t>
      </w:r>
      <w:r w:rsidRPr="00423D56">
        <w:rPr>
          <w:rFonts w:hint="cs"/>
          <w:u w:val="single"/>
          <w:rtl/>
        </w:rPr>
        <w:t>.</w:t>
      </w:r>
      <w:r w:rsidRPr="00423D56">
        <w:rPr>
          <w:rFonts w:hint="cs"/>
          <w:rtl/>
        </w:rPr>
        <w:t xml:space="preserve"> </w:t>
      </w:r>
      <w:r w:rsidRPr="00423D56">
        <w:rPr>
          <w:rtl/>
        </w:rPr>
        <w:t xml:space="preserve">ويرجى ملاحظة أنه </w:t>
      </w:r>
      <w:r w:rsidRPr="00423D56">
        <w:rPr>
          <w:rFonts w:hint="cs"/>
          <w:rtl/>
        </w:rPr>
        <w:t>ينبغي</w:t>
      </w:r>
      <w:r w:rsidRPr="00423D56">
        <w:rPr>
          <w:rtl/>
        </w:rPr>
        <w:t xml:space="preserve"> تقدي</w:t>
      </w:r>
      <w:r w:rsidRPr="00423D56">
        <w:rPr>
          <w:rFonts w:hint="cs"/>
          <w:rtl/>
        </w:rPr>
        <w:t>‍</w:t>
      </w:r>
      <w:r w:rsidRPr="00423D56">
        <w:rPr>
          <w:rtl/>
        </w:rPr>
        <w:t>م تأكيد التسجيل الذي أ</w:t>
      </w:r>
      <w:r w:rsidRPr="00423D56">
        <w:rPr>
          <w:rFonts w:hint="cs"/>
          <w:rtl/>
        </w:rPr>
        <w:t>ُ</w:t>
      </w:r>
      <w:r w:rsidRPr="00423D56">
        <w:rPr>
          <w:rtl/>
        </w:rPr>
        <w:t>رسل إلى كل مشارك بالبريد الإلكتروني بالإضافة إلى</w:t>
      </w:r>
      <w:r w:rsidRPr="00423D56">
        <w:rPr>
          <w:rFonts w:hint="cs"/>
          <w:rtl/>
        </w:rPr>
        <w:t xml:space="preserve"> بطاقة هوية ت‍حمل</w:t>
      </w:r>
      <w:r w:rsidRPr="00423D56">
        <w:rPr>
          <w:rtl/>
        </w:rPr>
        <w:t xml:space="preserve"> صورة شخصية، لكي يتسنى تسلم بطاقة </w:t>
      </w:r>
      <w:r w:rsidRPr="00423D56">
        <w:rPr>
          <w:rFonts w:hint="cs"/>
          <w:rtl/>
        </w:rPr>
        <w:t>ال‍مشاركة في</w:t>
      </w:r>
      <w:r w:rsidRPr="00423D56">
        <w:rPr>
          <w:rFonts w:hint="eastAsia"/>
          <w:rtl/>
        </w:rPr>
        <w:t> </w:t>
      </w:r>
      <w:r w:rsidRPr="00423D56">
        <w:rPr>
          <w:rFonts w:hint="cs"/>
          <w:rtl/>
        </w:rPr>
        <w:t>ال‍حدث.</w:t>
      </w:r>
    </w:p>
    <w:p w:rsidR="001B76DD" w:rsidRPr="00423D56" w:rsidRDefault="00423D56" w:rsidP="00423D56">
      <w:pPr>
        <w:pStyle w:val="Headingb"/>
        <w:keepNext/>
        <w:keepLines/>
        <w:rPr>
          <w:b/>
          <w:rtl/>
          <w:lang w:bidi="ar-EG"/>
        </w:rPr>
      </w:pPr>
      <w:r w:rsidRPr="00423D56">
        <w:rPr>
          <w:rFonts w:hint="cs"/>
          <w:b/>
          <w:rtl/>
          <w:lang w:bidi="ar-EG"/>
        </w:rPr>
        <w:lastRenderedPageBreak/>
        <w:t>متطلبات التأشيرة</w:t>
      </w:r>
    </w:p>
    <w:p w:rsidR="00423D56" w:rsidRDefault="00423D56" w:rsidP="00370BAF">
      <w:pPr>
        <w:keepLines/>
        <w:rPr>
          <w:rtl/>
        </w:rPr>
      </w:pPr>
      <w:r w:rsidRPr="00423D56">
        <w:rPr>
          <w:rFonts w:hint="cs"/>
          <w:rtl/>
        </w:rPr>
        <w:t xml:space="preserve">على مواطني بعض البلدان الحصول على تأشيرة للدخول إلى سويسرا وقضاء أي وقت فيها. ويجب تقديم طلبات الحصول على التأشيرة إلى أقرب بعثة سويسرية لمكان الإقامة </w:t>
      </w:r>
      <w:r w:rsidRPr="00423D56">
        <w:rPr>
          <w:rFonts w:hint="cs"/>
          <w:u w:val="single"/>
          <w:rtl/>
        </w:rPr>
        <w:t>قبل</w:t>
      </w:r>
      <w:r w:rsidRPr="00423D56">
        <w:rPr>
          <w:rFonts w:hint="cs"/>
          <w:rtl/>
        </w:rPr>
        <w:t xml:space="preserve"> تاريخ السفر المتوقع</w:t>
      </w:r>
      <w:r w:rsidRPr="00A71122">
        <w:rPr>
          <w:rFonts w:hint="cs"/>
          <w:rtl/>
        </w:rPr>
        <w:t xml:space="preserve"> </w:t>
      </w:r>
      <w:r w:rsidRPr="00423D56">
        <w:rPr>
          <w:rFonts w:hint="cs"/>
          <w:u w:val="single"/>
          <w:rtl/>
        </w:rPr>
        <w:t xml:space="preserve">بستة </w:t>
      </w:r>
      <w:r w:rsidRPr="00423D56">
        <w:rPr>
          <w:u w:val="single"/>
        </w:rPr>
        <w:t>(6)</w:t>
      </w:r>
      <w:r w:rsidRPr="00423D56">
        <w:rPr>
          <w:rFonts w:hint="eastAsia"/>
          <w:u w:val="single"/>
          <w:rtl/>
        </w:rPr>
        <w:t> </w:t>
      </w:r>
      <w:r w:rsidRPr="00423D56">
        <w:rPr>
          <w:rFonts w:hint="cs"/>
          <w:u w:val="single"/>
          <w:rtl/>
        </w:rPr>
        <w:t>أسابيع</w:t>
      </w:r>
      <w:r w:rsidRPr="00423D56">
        <w:rPr>
          <w:rFonts w:hint="cs"/>
          <w:rtl/>
        </w:rPr>
        <w:t xml:space="preserve"> على الأقل. وعند الحاجة إلى رسالة دعم طلب الحصول على التأشيرة، على جهة الاتصال المعينة أن تطلب هذه الرسالة خلال عملية التسجيل الإلكتروني للمشاركين، ويرجى إتاحة فترة زمنية تبلغ نحو </w:t>
      </w:r>
      <w:r w:rsidRPr="00423D56">
        <w:rPr>
          <w:u w:val="single"/>
        </w:rPr>
        <w:t>15</w:t>
      </w:r>
      <w:r w:rsidRPr="00423D56">
        <w:rPr>
          <w:rFonts w:hint="eastAsia"/>
          <w:u w:val="single"/>
          <w:rtl/>
        </w:rPr>
        <w:t> </w:t>
      </w:r>
      <w:r w:rsidRPr="00423D56">
        <w:rPr>
          <w:rFonts w:hint="cs"/>
          <w:u w:val="single"/>
          <w:rtl/>
        </w:rPr>
        <w:t>يوم عمل</w:t>
      </w:r>
      <w:r w:rsidRPr="00423D56">
        <w:rPr>
          <w:rFonts w:hint="cs"/>
          <w:rtl/>
        </w:rPr>
        <w:t xml:space="preserve"> لكي يتسنى للاتحاد إرسال الدعم الخاص بتأكيد التسجيل.</w:t>
      </w:r>
    </w:p>
    <w:p w:rsidR="00423D56" w:rsidRPr="00423D56" w:rsidRDefault="00423D56" w:rsidP="00423D56">
      <w:pPr>
        <w:pStyle w:val="Headingb"/>
        <w:keepNext/>
        <w:keepLines/>
        <w:rPr>
          <w:b/>
          <w:rtl/>
          <w:lang w:bidi="ar-EG"/>
        </w:rPr>
      </w:pPr>
      <w:r w:rsidRPr="00423D56">
        <w:rPr>
          <w:rFonts w:hint="cs"/>
          <w:b/>
          <w:rtl/>
          <w:lang w:bidi="ar-EG"/>
        </w:rPr>
        <w:t>الإقامة</w:t>
      </w:r>
    </w:p>
    <w:p w:rsidR="00423D56" w:rsidRPr="00423D56" w:rsidRDefault="00423D56" w:rsidP="006238C6">
      <w:pPr>
        <w:rPr>
          <w:spacing w:val="-2"/>
          <w:rtl/>
        </w:rPr>
      </w:pPr>
      <w:r w:rsidRPr="00423D56">
        <w:rPr>
          <w:rFonts w:hint="cs"/>
          <w:spacing w:val="-2"/>
          <w:rtl/>
        </w:rPr>
        <w:t xml:space="preserve">تتحمل الإدارة/المنظمة المعنية تكاليف السفر والإقامة في جنيف لمشاركيها. ويمكن للمشاركين الاطلاع على المعلومات اللازمة بخصوص الإقامة والسفر في الموقع التالي: </w:t>
      </w:r>
      <w:r w:rsidR="00610DBB">
        <w:fldChar w:fldCharType="begin"/>
      </w:r>
      <w:r w:rsidR="00610DBB">
        <w:instrText xml:space="preserve"> HYPERLINK "http://www.itu.int/go/ITU-R/events-registration" </w:instrText>
      </w:r>
      <w:r w:rsidR="00610DBB">
        <w:fldChar w:fldCharType="separate"/>
      </w:r>
      <w:r w:rsidR="006238C6" w:rsidRPr="0060366A">
        <w:rPr>
          <w:rStyle w:val="Hyperlink"/>
          <w:rFonts w:asciiTheme="minorHAnsi" w:hAnsiTheme="minorHAnsi" w:cstheme="minorHAnsi"/>
          <w:szCs w:val="24"/>
        </w:rPr>
        <w:t>http://www.itu.int/go/ITU-R/events-registration</w:t>
      </w:r>
      <w:r w:rsidR="00610DBB">
        <w:rPr>
          <w:rStyle w:val="Hyperlink"/>
          <w:rFonts w:asciiTheme="minorHAnsi" w:hAnsiTheme="minorHAnsi" w:cstheme="minorHAnsi"/>
          <w:szCs w:val="24"/>
        </w:rPr>
        <w:fldChar w:fldCharType="end"/>
      </w:r>
      <w:r w:rsidR="006238C6">
        <w:rPr>
          <w:rFonts w:hint="cs"/>
          <w:spacing w:val="-2"/>
          <w:rtl/>
        </w:rPr>
        <w:t xml:space="preserve"> </w:t>
      </w:r>
      <w:r w:rsidRPr="00423D56">
        <w:rPr>
          <w:rFonts w:hint="cs"/>
          <w:spacing w:val="-2"/>
          <w:rtl/>
        </w:rPr>
        <w:t>وأيضاً في:</w:t>
      </w:r>
      <w:r w:rsidRPr="00423D56">
        <w:rPr>
          <w:rFonts w:hint="eastAsia"/>
          <w:spacing w:val="-2"/>
          <w:rtl/>
        </w:rPr>
        <w:t> </w:t>
      </w:r>
      <w:hyperlink r:id="rId11" w:history="1">
        <w:r w:rsidR="006238C6">
          <w:rPr>
            <w:rStyle w:val="Hyperlink"/>
            <w:rFonts w:asciiTheme="minorHAnsi" w:hAnsiTheme="minorHAnsi" w:cstheme="minorHAnsi"/>
            <w:szCs w:val="24"/>
          </w:rPr>
          <w:t>www.itu.int/travel</w:t>
        </w:r>
      </w:hyperlink>
      <w:r w:rsidRPr="00423D56">
        <w:rPr>
          <w:rFonts w:hint="cs"/>
          <w:spacing w:val="-2"/>
          <w:rtl/>
        </w:rPr>
        <w:t>.</w:t>
      </w:r>
    </w:p>
    <w:p w:rsidR="00423D56" w:rsidRPr="00423D56" w:rsidRDefault="00423D56" w:rsidP="00423D56">
      <w:pPr>
        <w:pStyle w:val="Headingb"/>
        <w:keepNext/>
        <w:keepLines/>
        <w:rPr>
          <w:b/>
          <w:rtl/>
          <w:lang w:bidi="ar-EG"/>
        </w:rPr>
      </w:pPr>
      <w:r w:rsidRPr="00423D56">
        <w:rPr>
          <w:rFonts w:hint="cs"/>
          <w:b/>
          <w:rtl/>
          <w:lang w:bidi="ar-EG"/>
        </w:rPr>
        <w:t>المنح</w:t>
      </w:r>
    </w:p>
    <w:p w:rsidR="00423D56" w:rsidRPr="00423D56" w:rsidRDefault="00423D56" w:rsidP="00423D56">
      <w:pPr>
        <w:rPr>
          <w:rtl/>
        </w:rPr>
      </w:pPr>
      <w:r w:rsidRPr="00423D56">
        <w:rPr>
          <w:rFonts w:hint="cs"/>
          <w:rtl/>
        </w:rPr>
        <w:t>مراعاةً للقيود المالية</w:t>
      </w:r>
      <w:r w:rsidRPr="00423D56">
        <w:rPr>
          <w:rtl/>
          <w:lang w:bidi="ar-SA"/>
        </w:rPr>
        <w:t xml:space="preserve"> التي </w:t>
      </w:r>
      <w:r w:rsidRPr="00423D56">
        <w:rPr>
          <w:rtl/>
        </w:rPr>
        <w:t xml:space="preserve">تواجهها البلدان ذات الدخل المنخفض، </w:t>
      </w:r>
      <w:r w:rsidRPr="00423D56">
        <w:rPr>
          <w:rFonts w:hint="cs"/>
          <w:rtl/>
        </w:rPr>
        <w:t>يمكن</w:t>
      </w:r>
      <w:r w:rsidRPr="00423D56">
        <w:rPr>
          <w:rtl/>
        </w:rPr>
        <w:t xml:space="preserve"> </w:t>
      </w:r>
      <w:r w:rsidRPr="00423D56">
        <w:rPr>
          <w:rFonts w:hint="cs"/>
          <w:rtl/>
        </w:rPr>
        <w:t>أن يقدم ا</w:t>
      </w:r>
      <w:r w:rsidRPr="00423D56">
        <w:rPr>
          <w:rtl/>
        </w:rPr>
        <w:t>لاتحاد</w:t>
      </w:r>
      <w:r w:rsidRPr="00423D56">
        <w:rPr>
          <w:rFonts w:hint="cs"/>
          <w:rtl/>
        </w:rPr>
        <w:t xml:space="preserve"> منحاً للمندوبين من البلدان المؤهلة (منحة </w:t>
      </w:r>
      <w:r w:rsidRPr="00423D56">
        <w:rPr>
          <w:rtl/>
        </w:rPr>
        <w:t>واحدة لكل بلد</w:t>
      </w:r>
      <w:r w:rsidRPr="00423D56">
        <w:rPr>
          <w:rFonts w:hint="cs"/>
          <w:rtl/>
        </w:rPr>
        <w:t>)</w:t>
      </w:r>
      <w:r w:rsidRPr="00423D56">
        <w:rPr>
          <w:rtl/>
        </w:rPr>
        <w:t>، مع إيلاء الأولوية للطلبات المقدمة من أقل البلدان نمواً</w:t>
      </w:r>
      <w:r w:rsidRPr="00423D56">
        <w:rPr>
          <w:rFonts w:hint="cs"/>
          <w:rtl/>
        </w:rPr>
        <w:t xml:space="preserve"> </w:t>
      </w:r>
      <w:r w:rsidRPr="00423D56">
        <w:t>(LDC)</w:t>
      </w:r>
      <w:r w:rsidRPr="00423D56">
        <w:rPr>
          <w:rtl/>
        </w:rPr>
        <w:t>.</w:t>
      </w:r>
    </w:p>
    <w:p w:rsidR="00423D56" w:rsidRPr="00AD1D04" w:rsidRDefault="00423D56" w:rsidP="00423D56">
      <w:pPr>
        <w:rPr>
          <w:rtl/>
        </w:rPr>
      </w:pPr>
      <w:r w:rsidRPr="00423D56">
        <w:rPr>
          <w:rFonts w:hint="cs"/>
          <w:rtl/>
        </w:rPr>
        <w:t>ويرجى ملاحظة أنه نظراً لمحدودية موارد الميزانية، فإن مقدار المنح محدود ومن ثم، ستعالج الطلبات على أساس ترتيب تقديمها، وستُقدم المنح حتى استنفاد الموارد المتاحة.</w:t>
      </w:r>
    </w:p>
    <w:p w:rsidR="002E2637" w:rsidRPr="00D9336F" w:rsidRDefault="00423D56" w:rsidP="00B655DA">
      <w:pPr>
        <w:keepNext/>
        <w:keepLines/>
        <w:rPr>
          <w:rtl/>
        </w:rPr>
      </w:pPr>
      <w:r w:rsidRPr="00423D56">
        <w:rPr>
          <w:rtl/>
        </w:rPr>
        <w:t xml:space="preserve">وتتاح استمارة طلب الحصول على منحة </w:t>
      </w:r>
      <w:r w:rsidRPr="00423D56">
        <w:rPr>
          <w:b/>
          <w:bCs/>
          <w:rtl/>
        </w:rPr>
        <w:t>(</w:t>
      </w:r>
      <w:r w:rsidRPr="00423D56">
        <w:rPr>
          <w:rtl/>
        </w:rPr>
        <w:t>الملحق</w:t>
      </w:r>
      <w:r w:rsidRPr="00423D56">
        <w:rPr>
          <w:rFonts w:hint="cs"/>
          <w:rtl/>
        </w:rPr>
        <w:t> </w:t>
      </w:r>
      <w:r w:rsidRPr="00423D56">
        <w:t>2</w:t>
      </w:r>
      <w:r w:rsidRPr="00423D56">
        <w:rPr>
          <w:b/>
          <w:bCs/>
          <w:rtl/>
        </w:rPr>
        <w:t>)</w:t>
      </w:r>
      <w:r w:rsidRPr="00423D56">
        <w:rPr>
          <w:rtl/>
        </w:rPr>
        <w:t xml:space="preserve"> في الموقع الإلكتروني للاتحاد </w:t>
      </w:r>
      <w:r w:rsidR="00C950F3">
        <w:t>(</w:t>
      </w:r>
      <w:hyperlink r:id="rId12" w:history="1">
        <w:r w:rsidR="006238C6" w:rsidRPr="00EA1C7C">
          <w:rPr>
            <w:rStyle w:val="Hyperlink"/>
            <w:rFonts w:asciiTheme="minorHAnsi" w:hAnsiTheme="minorHAnsi" w:cstheme="minorHAnsi"/>
            <w:szCs w:val="24"/>
          </w:rPr>
          <w:t>http://www.itu.int/go/</w:t>
        </w:r>
        <w:r w:rsidR="00B655DA" w:rsidRPr="00EA1C7C">
          <w:rPr>
            <w:rStyle w:val="Hyperlink"/>
            <w:rFonts w:asciiTheme="minorHAnsi" w:hAnsiTheme="minorHAnsi" w:cstheme="minorHAnsi"/>
            <w:szCs w:val="24"/>
          </w:rPr>
          <w:t>W</w:t>
        </w:r>
        <w:r w:rsidR="006238C6" w:rsidRPr="00EA1C7C">
          <w:rPr>
            <w:rStyle w:val="Hyperlink"/>
            <w:rFonts w:asciiTheme="minorHAnsi" w:hAnsiTheme="minorHAnsi" w:cstheme="minorHAnsi"/>
            <w:szCs w:val="24"/>
          </w:rPr>
          <w:t>R</w:t>
        </w:r>
        <w:r w:rsidR="00B655DA" w:rsidRPr="00EA1C7C">
          <w:rPr>
            <w:rStyle w:val="Hyperlink"/>
            <w:rFonts w:asciiTheme="minorHAnsi" w:hAnsiTheme="minorHAnsi" w:cstheme="minorHAnsi"/>
            <w:szCs w:val="24"/>
          </w:rPr>
          <w:t>S-14</w:t>
        </w:r>
      </w:hyperlink>
      <w:r w:rsidR="00C950F3">
        <w:t>)</w:t>
      </w:r>
      <w:r w:rsidRPr="00423D56">
        <w:rPr>
          <w:rtl/>
        </w:rPr>
        <w:t xml:space="preserve"> وينبغي تقديم الطلب قبل </w:t>
      </w:r>
      <w:r w:rsidRPr="00A172F7">
        <w:rPr>
          <w:u w:val="single"/>
        </w:rPr>
        <w:t>10</w:t>
      </w:r>
      <w:r w:rsidRPr="00A172F7">
        <w:rPr>
          <w:rFonts w:hint="cs"/>
          <w:u w:val="single"/>
          <w:rtl/>
        </w:rPr>
        <w:t> </w:t>
      </w:r>
      <w:r w:rsidRPr="00A172F7">
        <w:rPr>
          <w:u w:val="single"/>
          <w:rtl/>
        </w:rPr>
        <w:t>أكتوبر</w:t>
      </w:r>
      <w:r w:rsidRPr="00A172F7">
        <w:rPr>
          <w:rFonts w:hint="cs"/>
          <w:u w:val="single"/>
          <w:rtl/>
        </w:rPr>
        <w:t> </w:t>
      </w:r>
      <w:r w:rsidRPr="00A172F7">
        <w:rPr>
          <w:u w:val="single"/>
        </w:rPr>
        <w:t>2014</w:t>
      </w:r>
      <w:r w:rsidRPr="00423D56">
        <w:rPr>
          <w:rtl/>
        </w:rPr>
        <w:t>.</w:t>
      </w:r>
    </w:p>
    <w:p w:rsidR="00B81F52" w:rsidRPr="00217B17" w:rsidRDefault="00B81F52" w:rsidP="00B81F52">
      <w:pPr>
        <w:keepNext/>
        <w:keepLines/>
        <w:spacing w:before="240"/>
        <w:rPr>
          <w:spacing w:val="-3"/>
          <w:rtl/>
          <w:lang w:bidi="ar-SA"/>
        </w:rPr>
      </w:pPr>
      <w:r>
        <w:rPr>
          <w:rFonts w:hint="cs"/>
          <w:spacing w:val="-3"/>
          <w:rtl/>
          <w:lang w:bidi="ar-SA"/>
        </w:rPr>
        <w:t>وتفضلوا بقبول فائق التقدير والاحترام.</w:t>
      </w:r>
    </w:p>
    <w:p w:rsidR="00FB05F7" w:rsidRPr="00985D70" w:rsidRDefault="00FB05F7" w:rsidP="00370BAF">
      <w:pPr>
        <w:keepNext/>
        <w:keepLines/>
        <w:spacing w:before="1440"/>
        <w:jc w:val="left"/>
        <w:rPr>
          <w:rtl/>
        </w:rPr>
      </w:pPr>
      <w:r w:rsidRPr="00985D70">
        <w:rPr>
          <w:rFonts w:hint="cs"/>
          <w:rtl/>
        </w:rPr>
        <w:t>فرانسوا</w:t>
      </w:r>
      <w:r w:rsidRPr="00985D70">
        <w:rPr>
          <w:rFonts w:hint="eastAsia"/>
          <w:rtl/>
        </w:rPr>
        <w:t> </w:t>
      </w:r>
      <w:r w:rsidRPr="00985D70">
        <w:rPr>
          <w:rFonts w:hint="cs"/>
          <w:rtl/>
        </w:rPr>
        <w:t>رانسي</w:t>
      </w:r>
      <w:r w:rsidRPr="00985D70">
        <w:rPr>
          <w:rtl/>
        </w:rPr>
        <w:br/>
      </w:r>
      <w:r w:rsidR="00790041" w:rsidRPr="00985D70">
        <w:rPr>
          <w:rFonts w:hint="cs"/>
          <w:rtl/>
        </w:rPr>
        <w:t>ال‍مدير</w:t>
      </w:r>
    </w:p>
    <w:p w:rsidR="003326FC" w:rsidRDefault="00F542D7" w:rsidP="001A6CDC">
      <w:pPr>
        <w:keepNext/>
        <w:keepLines/>
        <w:tabs>
          <w:tab w:val="clear" w:pos="794"/>
          <w:tab w:val="clear" w:pos="1191"/>
          <w:tab w:val="clear" w:pos="1588"/>
          <w:tab w:val="clear" w:pos="1985"/>
          <w:tab w:val="left" w:pos="1134"/>
        </w:tabs>
        <w:spacing w:before="600"/>
        <w:rPr>
          <w:rtl/>
        </w:rPr>
      </w:pPr>
      <w:r>
        <w:rPr>
          <w:rFonts w:hint="cs"/>
          <w:b/>
          <w:bCs/>
          <w:rtl/>
        </w:rPr>
        <w:t>ال</w:t>
      </w:r>
      <w:r w:rsidR="001E1D85">
        <w:rPr>
          <w:rFonts w:hint="cs"/>
          <w:b/>
          <w:bCs/>
          <w:rtl/>
        </w:rPr>
        <w:t>‍</w:t>
      </w:r>
      <w:r>
        <w:rPr>
          <w:rFonts w:hint="cs"/>
          <w:b/>
          <w:bCs/>
          <w:rtl/>
        </w:rPr>
        <w:t>ملحق</w:t>
      </w:r>
      <w:r w:rsidR="008D1476">
        <w:rPr>
          <w:rFonts w:hint="cs"/>
          <w:b/>
          <w:bCs/>
          <w:rtl/>
        </w:rPr>
        <w:t>ات</w:t>
      </w:r>
      <w:r w:rsidR="007F6F14" w:rsidRPr="00DE29E8">
        <w:rPr>
          <w:rFonts w:hint="cs"/>
          <w:b/>
          <w:bCs/>
          <w:rtl/>
        </w:rPr>
        <w:t>:</w:t>
      </w:r>
      <w:r>
        <w:rPr>
          <w:rFonts w:hint="cs"/>
          <w:rtl/>
        </w:rPr>
        <w:tab/>
      </w:r>
      <w:r w:rsidR="008D1476">
        <w:t>2</w:t>
      </w:r>
    </w:p>
    <w:p w:rsidR="00FB05F7" w:rsidRPr="00985D70" w:rsidRDefault="00FB05F7" w:rsidP="00370BAF">
      <w:pPr>
        <w:spacing w:before="900"/>
        <w:rPr>
          <w:b/>
          <w:bCs/>
          <w:sz w:val="16"/>
          <w:szCs w:val="22"/>
          <w:rtl/>
        </w:rPr>
      </w:pPr>
      <w:bookmarkStart w:id="1" w:name="ddistribution"/>
      <w:bookmarkEnd w:id="1"/>
      <w:r w:rsidRPr="00985D70">
        <w:rPr>
          <w:b/>
          <w:bCs/>
          <w:sz w:val="16"/>
          <w:szCs w:val="22"/>
          <w:rtl/>
        </w:rPr>
        <w:t>التوزيع:</w:t>
      </w:r>
    </w:p>
    <w:p w:rsidR="00FB05F7" w:rsidRPr="00985D70" w:rsidRDefault="00FB05F7" w:rsidP="002E2637">
      <w:pPr>
        <w:tabs>
          <w:tab w:val="clear" w:pos="794"/>
          <w:tab w:val="clear" w:pos="1191"/>
          <w:tab w:val="clear" w:pos="1588"/>
          <w:tab w:val="clear" w:pos="1985"/>
          <w:tab w:val="left" w:pos="284"/>
        </w:tabs>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sidR="00466806">
        <w:rPr>
          <w:rFonts w:hint="cs"/>
          <w:sz w:val="16"/>
          <w:szCs w:val="22"/>
          <w:rtl/>
        </w:rPr>
        <w:t xml:space="preserve"> في الات</w:t>
      </w:r>
      <w:r w:rsidR="00A23414">
        <w:rPr>
          <w:rFonts w:hint="cs"/>
          <w:sz w:val="16"/>
          <w:szCs w:val="22"/>
          <w:rtl/>
        </w:rPr>
        <w:t>‍</w:t>
      </w:r>
      <w:r w:rsidR="00466806">
        <w:rPr>
          <w:rFonts w:hint="cs"/>
          <w:sz w:val="16"/>
          <w:szCs w:val="22"/>
          <w:rtl/>
        </w:rPr>
        <w:t>حاد</w:t>
      </w:r>
    </w:p>
    <w:p w:rsidR="00FB05F7" w:rsidRDefault="00FB05F7" w:rsidP="002E2637">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r w:rsidR="002E2637">
        <w:rPr>
          <w:rFonts w:hint="cs"/>
          <w:sz w:val="16"/>
          <w:szCs w:val="22"/>
          <w:rtl/>
        </w:rPr>
        <w:t>أعضاء</w:t>
      </w:r>
      <w:r w:rsidRPr="00985D70">
        <w:rPr>
          <w:sz w:val="16"/>
          <w:szCs w:val="22"/>
          <w:rtl/>
        </w:rPr>
        <w:t xml:space="preserve"> قطاع الاتصالات الراديوي</w:t>
      </w:r>
      <w:r w:rsidR="002E2637">
        <w:rPr>
          <w:sz w:val="16"/>
          <w:szCs w:val="22"/>
          <w:rtl/>
        </w:rPr>
        <w:t>ة</w:t>
      </w:r>
    </w:p>
    <w:p w:rsidR="00423D56" w:rsidRDefault="00423D56" w:rsidP="00423D56">
      <w:pPr>
        <w:tabs>
          <w:tab w:val="clear" w:pos="794"/>
          <w:tab w:val="clear" w:pos="1191"/>
          <w:tab w:val="clear" w:pos="1588"/>
          <w:tab w:val="clear" w:pos="1985"/>
          <w:tab w:val="left" w:pos="284"/>
        </w:tabs>
        <w:spacing w:before="0"/>
        <w:rPr>
          <w:sz w:val="16"/>
          <w:szCs w:val="22"/>
          <w:rtl/>
          <w:lang w:bidi="ar-SA"/>
        </w:rPr>
      </w:pPr>
      <w:r w:rsidRPr="00423D56">
        <w:rPr>
          <w:rFonts w:hint="cs"/>
          <w:sz w:val="16"/>
          <w:szCs w:val="22"/>
          <w:rtl/>
          <w:lang w:bidi="ar-SA"/>
        </w:rPr>
        <w:t>-</w:t>
      </w:r>
      <w:r w:rsidRPr="00423D56">
        <w:rPr>
          <w:rFonts w:hint="cs"/>
          <w:sz w:val="16"/>
          <w:szCs w:val="22"/>
          <w:rtl/>
          <w:lang w:bidi="ar-SA"/>
        </w:rPr>
        <w:tab/>
        <w:t>ال</w:t>
      </w:r>
      <w:r>
        <w:rPr>
          <w:rFonts w:hint="cs"/>
          <w:sz w:val="16"/>
          <w:szCs w:val="22"/>
          <w:rtl/>
          <w:lang w:bidi="ar-SA"/>
        </w:rPr>
        <w:t>‍</w:t>
      </w:r>
      <w:r w:rsidRPr="00423D56">
        <w:rPr>
          <w:rFonts w:hint="cs"/>
          <w:sz w:val="16"/>
          <w:szCs w:val="22"/>
          <w:rtl/>
          <w:lang w:bidi="ar-SA"/>
        </w:rPr>
        <w:t>منتسبون إلى قطاع الاتصالات الراديوية</w:t>
      </w:r>
    </w:p>
    <w:p w:rsidR="00423D56" w:rsidRPr="00985D70" w:rsidRDefault="00423D56" w:rsidP="00423D56">
      <w:pPr>
        <w:tabs>
          <w:tab w:val="clear" w:pos="794"/>
          <w:tab w:val="clear" w:pos="1191"/>
          <w:tab w:val="clear" w:pos="1588"/>
          <w:tab w:val="clear" w:pos="1985"/>
          <w:tab w:val="left" w:pos="284"/>
        </w:tabs>
        <w:spacing w:before="0"/>
        <w:rPr>
          <w:sz w:val="16"/>
          <w:szCs w:val="22"/>
          <w:rtl/>
          <w:lang w:bidi="ar-SA"/>
        </w:rPr>
      </w:pPr>
      <w:r w:rsidRPr="00423D56">
        <w:rPr>
          <w:rFonts w:hint="cs"/>
          <w:sz w:val="16"/>
          <w:szCs w:val="22"/>
          <w:rtl/>
          <w:lang w:bidi="ar-SA"/>
        </w:rPr>
        <w:t>-</w:t>
      </w:r>
      <w:r w:rsidRPr="00423D56">
        <w:rPr>
          <w:rFonts w:hint="cs"/>
          <w:sz w:val="16"/>
          <w:szCs w:val="22"/>
          <w:rtl/>
          <w:lang w:bidi="ar-SA"/>
        </w:rPr>
        <w:tab/>
        <w:t>الهيئات الأكاديمية ال</w:t>
      </w:r>
      <w:r w:rsidR="00506640">
        <w:rPr>
          <w:rFonts w:hint="cs"/>
          <w:sz w:val="16"/>
          <w:szCs w:val="22"/>
          <w:rtl/>
          <w:lang w:bidi="ar-SA"/>
        </w:rPr>
        <w:t>‍</w:t>
      </w:r>
      <w:r w:rsidRPr="00423D56">
        <w:rPr>
          <w:rFonts w:hint="cs"/>
          <w:sz w:val="16"/>
          <w:szCs w:val="22"/>
          <w:rtl/>
          <w:lang w:bidi="ar-SA"/>
        </w:rPr>
        <w:t>منضمة إلى قطاع الاتصالات الراديوية</w:t>
      </w:r>
    </w:p>
    <w:p w:rsidR="00FB05F7" w:rsidRPr="00985D70" w:rsidRDefault="00FB05F7" w:rsidP="00423D56">
      <w:pPr>
        <w:tabs>
          <w:tab w:val="clear" w:pos="794"/>
          <w:tab w:val="clear" w:pos="1191"/>
          <w:tab w:val="clear" w:pos="1588"/>
          <w:tab w:val="clear" w:pos="1985"/>
          <w:tab w:val="left" w:pos="284"/>
        </w:tabs>
        <w:spacing w:before="0"/>
        <w:rPr>
          <w:sz w:val="16"/>
          <w:szCs w:val="22"/>
          <w:rtl/>
          <w:lang w:bidi="ar-SA"/>
        </w:rPr>
      </w:pPr>
      <w:r w:rsidRPr="00985D70">
        <w:rPr>
          <w:sz w:val="16"/>
          <w:szCs w:val="22"/>
          <w:rtl/>
        </w:rPr>
        <w:t>-</w:t>
      </w:r>
      <w:r w:rsidRPr="00985D70">
        <w:rPr>
          <w:sz w:val="16"/>
          <w:szCs w:val="22"/>
          <w:rtl/>
        </w:rPr>
        <w:tab/>
      </w:r>
      <w:r w:rsidR="00423D56" w:rsidRPr="00423D56">
        <w:rPr>
          <w:rFonts w:hint="cs"/>
          <w:sz w:val="16"/>
          <w:szCs w:val="22"/>
          <w:rtl/>
          <w:lang w:bidi="ar-SA"/>
        </w:rPr>
        <w:t>رؤساء ل</w:t>
      </w:r>
      <w:r w:rsidR="00423D56">
        <w:rPr>
          <w:rFonts w:hint="cs"/>
          <w:sz w:val="16"/>
          <w:szCs w:val="22"/>
          <w:rtl/>
          <w:lang w:bidi="ar-SA"/>
        </w:rPr>
        <w:t>‍</w:t>
      </w:r>
      <w:r w:rsidR="00423D56" w:rsidRPr="00423D56">
        <w:rPr>
          <w:rFonts w:hint="cs"/>
          <w:sz w:val="16"/>
          <w:szCs w:val="22"/>
          <w:rtl/>
          <w:lang w:bidi="ar-SA"/>
        </w:rPr>
        <w:t>جان دراسات قطاع الاتصالات الراديوية واللجنة ال</w:t>
      </w:r>
      <w:r w:rsidR="00423D56">
        <w:rPr>
          <w:rFonts w:hint="cs"/>
          <w:sz w:val="16"/>
          <w:szCs w:val="22"/>
          <w:rtl/>
          <w:lang w:bidi="ar-SA"/>
        </w:rPr>
        <w:t>‍</w:t>
      </w:r>
      <w:r w:rsidR="00423D56" w:rsidRPr="00423D56">
        <w:rPr>
          <w:rFonts w:hint="cs"/>
          <w:sz w:val="16"/>
          <w:szCs w:val="22"/>
          <w:rtl/>
          <w:lang w:bidi="ar-SA"/>
        </w:rPr>
        <w:t>خاصة ال</w:t>
      </w:r>
      <w:r w:rsidR="00506640">
        <w:rPr>
          <w:rFonts w:hint="cs"/>
          <w:sz w:val="16"/>
          <w:szCs w:val="22"/>
          <w:rtl/>
          <w:lang w:bidi="ar-SA"/>
        </w:rPr>
        <w:t>‍</w:t>
      </w:r>
      <w:r w:rsidR="00423D56" w:rsidRPr="00423D56">
        <w:rPr>
          <w:rFonts w:hint="cs"/>
          <w:sz w:val="16"/>
          <w:szCs w:val="22"/>
          <w:rtl/>
          <w:lang w:bidi="ar-SA"/>
        </w:rPr>
        <w:t>معنية بال</w:t>
      </w:r>
      <w:r w:rsidR="00423D56">
        <w:rPr>
          <w:rFonts w:hint="cs"/>
          <w:sz w:val="16"/>
          <w:szCs w:val="22"/>
          <w:rtl/>
          <w:lang w:bidi="ar-SA"/>
        </w:rPr>
        <w:t>‍</w:t>
      </w:r>
      <w:r w:rsidR="00423D56" w:rsidRPr="00423D56">
        <w:rPr>
          <w:rFonts w:hint="cs"/>
          <w:sz w:val="16"/>
          <w:szCs w:val="22"/>
          <w:rtl/>
          <w:lang w:bidi="ar-SA"/>
        </w:rPr>
        <w:t>مسائل التنظيمية والإجرائية ونواب الرؤساء</w:t>
      </w:r>
    </w:p>
    <w:p w:rsidR="002E2637" w:rsidRDefault="002E2637" w:rsidP="00423D56">
      <w:pPr>
        <w:tabs>
          <w:tab w:val="clear" w:pos="794"/>
          <w:tab w:val="clear" w:pos="1191"/>
          <w:tab w:val="clear" w:pos="1588"/>
          <w:tab w:val="clear" w:pos="1985"/>
          <w:tab w:val="left" w:pos="284"/>
        </w:tabs>
        <w:spacing w:before="0"/>
        <w:rPr>
          <w:sz w:val="16"/>
          <w:szCs w:val="22"/>
          <w:rtl/>
          <w:lang w:bidi="ar-SA"/>
        </w:rPr>
      </w:pPr>
      <w:r>
        <w:rPr>
          <w:rFonts w:hint="cs"/>
          <w:sz w:val="16"/>
          <w:szCs w:val="22"/>
          <w:rtl/>
        </w:rPr>
        <w:t>-</w:t>
      </w:r>
      <w:r>
        <w:rPr>
          <w:rFonts w:hint="cs"/>
          <w:sz w:val="16"/>
          <w:szCs w:val="22"/>
          <w:rtl/>
        </w:rPr>
        <w:tab/>
      </w:r>
      <w:r w:rsidR="00423D56" w:rsidRPr="00423D56">
        <w:rPr>
          <w:rFonts w:hint="cs"/>
          <w:sz w:val="16"/>
          <w:szCs w:val="22"/>
          <w:rtl/>
          <w:lang w:bidi="ar-SA"/>
        </w:rPr>
        <w:t>رئيس الفريق الاستشاري للاتصالات الراديوية ونواب الرئيس</w:t>
      </w:r>
    </w:p>
    <w:p w:rsidR="00FB05F7" w:rsidRPr="00985D70" w:rsidRDefault="00FB05F7" w:rsidP="00423D56">
      <w:pPr>
        <w:tabs>
          <w:tab w:val="clear" w:pos="794"/>
          <w:tab w:val="clear" w:pos="1191"/>
          <w:tab w:val="clear" w:pos="1588"/>
          <w:tab w:val="clear" w:pos="1985"/>
          <w:tab w:val="left" w:pos="284"/>
        </w:tabs>
        <w:spacing w:before="0"/>
        <w:rPr>
          <w:sz w:val="16"/>
          <w:szCs w:val="22"/>
          <w:rtl/>
          <w:lang w:bidi="ar-SA"/>
        </w:rPr>
      </w:pPr>
      <w:r w:rsidRPr="00985D70">
        <w:rPr>
          <w:sz w:val="16"/>
          <w:szCs w:val="22"/>
          <w:rtl/>
        </w:rPr>
        <w:t>-</w:t>
      </w:r>
      <w:r w:rsidRPr="00985D70">
        <w:rPr>
          <w:sz w:val="16"/>
          <w:szCs w:val="22"/>
          <w:rtl/>
        </w:rPr>
        <w:tab/>
      </w:r>
      <w:r w:rsidR="00423D56" w:rsidRPr="00423D56">
        <w:rPr>
          <w:rFonts w:hint="cs"/>
          <w:sz w:val="16"/>
          <w:szCs w:val="22"/>
          <w:rtl/>
          <w:lang w:bidi="ar-SA"/>
        </w:rPr>
        <w:t>رئيس الاجتماع التحضيري للمؤتمر ونواب الرئيس</w:t>
      </w:r>
    </w:p>
    <w:p w:rsidR="00FB05F7" w:rsidRPr="00985D70" w:rsidRDefault="00FB05F7" w:rsidP="00423D56">
      <w:pPr>
        <w:tabs>
          <w:tab w:val="clear" w:pos="794"/>
          <w:tab w:val="clear" w:pos="1191"/>
          <w:tab w:val="clear" w:pos="1588"/>
          <w:tab w:val="clear" w:pos="1985"/>
          <w:tab w:val="left" w:pos="284"/>
        </w:tabs>
        <w:spacing w:before="0"/>
        <w:rPr>
          <w:sz w:val="16"/>
          <w:szCs w:val="22"/>
          <w:rtl/>
        </w:rPr>
      </w:pPr>
      <w:r w:rsidRPr="00985D70">
        <w:rPr>
          <w:sz w:val="16"/>
          <w:szCs w:val="22"/>
          <w:rtl/>
        </w:rPr>
        <w:t>-</w:t>
      </w:r>
      <w:r w:rsidRPr="00985D70">
        <w:rPr>
          <w:sz w:val="16"/>
          <w:szCs w:val="22"/>
          <w:rtl/>
        </w:rPr>
        <w:tab/>
      </w:r>
      <w:r w:rsidR="00423D56" w:rsidRPr="00423D56">
        <w:rPr>
          <w:rFonts w:hint="cs"/>
          <w:sz w:val="16"/>
          <w:szCs w:val="22"/>
          <w:rtl/>
          <w:lang w:bidi="ar-SA"/>
        </w:rPr>
        <w:t>أعضاء ل</w:t>
      </w:r>
      <w:r w:rsidR="00423D56">
        <w:rPr>
          <w:rFonts w:hint="cs"/>
          <w:sz w:val="16"/>
          <w:szCs w:val="22"/>
          <w:rtl/>
          <w:lang w:bidi="ar-SA"/>
        </w:rPr>
        <w:t>‍</w:t>
      </w:r>
      <w:r w:rsidR="00423D56" w:rsidRPr="00423D56">
        <w:rPr>
          <w:rFonts w:hint="cs"/>
          <w:sz w:val="16"/>
          <w:szCs w:val="22"/>
          <w:rtl/>
          <w:lang w:bidi="ar-SA"/>
        </w:rPr>
        <w:t>جنة لوائح الراديو</w:t>
      </w:r>
    </w:p>
    <w:p w:rsidR="00D6618A" w:rsidRPr="00D4137B" w:rsidRDefault="00FB05F7" w:rsidP="00423D56">
      <w:pPr>
        <w:tabs>
          <w:tab w:val="clear" w:pos="794"/>
          <w:tab w:val="clear" w:pos="1191"/>
          <w:tab w:val="clear" w:pos="1588"/>
          <w:tab w:val="clear" w:pos="1985"/>
          <w:tab w:val="left" w:pos="284"/>
        </w:tabs>
        <w:spacing w:before="0"/>
        <w:rPr>
          <w:szCs w:val="22"/>
          <w:rtl/>
          <w:lang w:bidi="ar-SA"/>
        </w:rPr>
      </w:pPr>
      <w:r w:rsidRPr="005176E4">
        <w:rPr>
          <w:sz w:val="16"/>
          <w:szCs w:val="22"/>
          <w:rtl/>
        </w:rPr>
        <w:t>-</w:t>
      </w:r>
      <w:r w:rsidRPr="005176E4">
        <w:rPr>
          <w:sz w:val="16"/>
          <w:szCs w:val="22"/>
          <w:rtl/>
        </w:rPr>
        <w:tab/>
      </w:r>
      <w:r w:rsidR="00423D56" w:rsidRPr="00423D56">
        <w:rPr>
          <w:rFonts w:hint="cs"/>
          <w:sz w:val="16"/>
          <w:szCs w:val="22"/>
          <w:rtl/>
          <w:lang w:bidi="ar-SA"/>
        </w:rPr>
        <w:t>الأمين العام للات</w:t>
      </w:r>
      <w:r w:rsidR="00506640">
        <w:rPr>
          <w:rFonts w:hint="cs"/>
          <w:sz w:val="16"/>
          <w:szCs w:val="22"/>
          <w:rtl/>
          <w:lang w:bidi="ar-SA"/>
        </w:rPr>
        <w:t>‍</w:t>
      </w:r>
      <w:r w:rsidR="00423D56" w:rsidRPr="00423D56">
        <w:rPr>
          <w:rFonts w:hint="cs"/>
          <w:sz w:val="16"/>
          <w:szCs w:val="22"/>
          <w:rtl/>
          <w:lang w:bidi="ar-SA"/>
        </w:rPr>
        <w:t>حاد ومدير مكتب تقييس الاتصالات ومدير مكتب تنمية الاتصالات</w:t>
      </w:r>
    </w:p>
    <w:p w:rsidR="00423D56" w:rsidRDefault="00423D56" w:rsidP="00AD1D04">
      <w:pPr>
        <w:pStyle w:val="AnnexNo"/>
        <w:rPr>
          <w:rtl/>
        </w:rPr>
        <w:sectPr w:rsidR="00423D56" w:rsidSect="008F1A31">
          <w:headerReference w:type="default" r:id="rId13"/>
          <w:headerReference w:type="first" r:id="rId14"/>
          <w:footerReference w:type="first" r:id="rId15"/>
          <w:pgSz w:w="11907" w:h="16834" w:code="9"/>
          <w:pgMar w:top="1418" w:right="1134" w:bottom="1134" w:left="1134" w:header="567" w:footer="567" w:gutter="0"/>
          <w:paperSrc w:first="7" w:other="7"/>
          <w:cols w:space="720"/>
          <w:titlePg/>
        </w:sectPr>
      </w:pPr>
    </w:p>
    <w:p w:rsidR="00AD1D04" w:rsidRPr="001E4A27" w:rsidRDefault="00AD1D04" w:rsidP="00A172F7">
      <w:pPr>
        <w:pStyle w:val="AnnexNo"/>
        <w:spacing w:before="120"/>
        <w:rPr>
          <w:rtl/>
        </w:rPr>
      </w:pPr>
      <w:r w:rsidRPr="001E4A27">
        <w:rPr>
          <w:rtl/>
        </w:rPr>
        <w:lastRenderedPageBreak/>
        <w:t>ال</w:t>
      </w:r>
      <w:r>
        <w:rPr>
          <w:rFonts w:hint="cs"/>
          <w:rtl/>
        </w:rPr>
        <w:t>‍</w:t>
      </w:r>
      <w:r w:rsidRPr="001E4A27">
        <w:rPr>
          <w:rtl/>
        </w:rPr>
        <w:t xml:space="preserve">ملحـق </w:t>
      </w:r>
      <w:r w:rsidRPr="001E4A27">
        <w:t>1</w:t>
      </w:r>
    </w:p>
    <w:p w:rsidR="00AD1D04" w:rsidRPr="000B1E1E" w:rsidRDefault="00423D56" w:rsidP="00F409B7">
      <w:pPr>
        <w:pStyle w:val="Annextitle"/>
        <w:spacing w:before="200" w:after="200"/>
        <w:rPr>
          <w:rtl/>
        </w:rPr>
      </w:pPr>
      <w:r w:rsidRPr="00423D56">
        <w:rPr>
          <w:rFonts w:hint="eastAsia"/>
          <w:rtl/>
          <w:lang w:bidi="ar-SA"/>
        </w:rPr>
        <w:t>البرنامج</w:t>
      </w:r>
      <w:r w:rsidRPr="00423D56">
        <w:rPr>
          <w:rtl/>
          <w:lang w:bidi="ar-SA"/>
        </w:rPr>
        <w:t xml:space="preserve"> </w:t>
      </w:r>
      <w:r w:rsidRPr="00423D56">
        <w:rPr>
          <w:rFonts w:hint="eastAsia"/>
          <w:rtl/>
          <w:lang w:bidi="ar-SA"/>
        </w:rPr>
        <w:t>الأولي</w:t>
      </w:r>
    </w:p>
    <w:p w:rsidR="00AD1D04" w:rsidRPr="00423D56" w:rsidRDefault="00AD1D04" w:rsidP="00A172F7">
      <w:pPr>
        <w:spacing w:after="120"/>
        <w:jc w:val="center"/>
        <w:rPr>
          <w:rtl/>
          <w:lang w:bidi="ar-SY"/>
        </w:rPr>
      </w:pPr>
      <w:r w:rsidRPr="00423D56">
        <w:rPr>
          <w:rtl/>
        </w:rPr>
        <w:t xml:space="preserve">جنيف، </w:t>
      </w:r>
      <w:r w:rsidR="00423D56" w:rsidRPr="00423D56">
        <w:t>12-8</w:t>
      </w:r>
      <w:r w:rsidR="00423D56" w:rsidRPr="00423D56">
        <w:rPr>
          <w:rtl/>
          <w:lang w:bidi="ar-SA"/>
        </w:rPr>
        <w:t xml:space="preserve"> ديسمبر </w:t>
      </w:r>
      <w:r w:rsidR="00423D56" w:rsidRPr="00423D56">
        <w:t>2014</w:t>
      </w:r>
    </w:p>
    <w:tbl>
      <w:tblPr>
        <w:bidiVisual/>
        <w:tblW w:w="14742" w:type="dxa"/>
        <w:jc w:val="center"/>
        <w:tblCellMar>
          <w:left w:w="0" w:type="dxa"/>
          <w:right w:w="0" w:type="dxa"/>
        </w:tblCellMar>
        <w:tblLook w:val="00A0" w:firstRow="1" w:lastRow="0" w:firstColumn="1" w:lastColumn="0" w:noHBand="0" w:noVBand="0"/>
      </w:tblPr>
      <w:tblGrid>
        <w:gridCol w:w="2974"/>
        <w:gridCol w:w="3175"/>
        <w:gridCol w:w="1432"/>
        <w:gridCol w:w="1432"/>
        <w:gridCol w:w="1432"/>
        <w:gridCol w:w="1432"/>
        <w:gridCol w:w="1432"/>
        <w:gridCol w:w="1433"/>
      </w:tblGrid>
      <w:tr w:rsidR="00700DD9" w:rsidTr="00D803AC">
        <w:trPr>
          <w:jc w:val="center"/>
        </w:trPr>
        <w:tc>
          <w:tcPr>
            <w:tcW w:w="2974" w:type="dxa"/>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700DD9" w:rsidRPr="00C51CE7" w:rsidRDefault="00700DD9" w:rsidP="00C51CE7">
            <w:pPr>
              <w:spacing w:before="40" w:after="20" w:line="260" w:lineRule="exact"/>
              <w:jc w:val="center"/>
              <w:rPr>
                <w:b/>
                <w:bCs/>
                <w:position w:val="2"/>
                <w:sz w:val="18"/>
                <w:szCs w:val="24"/>
              </w:rPr>
            </w:pPr>
            <w:r w:rsidRPr="00C51CE7">
              <w:rPr>
                <w:b/>
                <w:bCs/>
                <w:position w:val="2"/>
                <w:sz w:val="18"/>
                <w:szCs w:val="24"/>
                <w:rtl/>
              </w:rPr>
              <w:t xml:space="preserve">الإثنين، </w:t>
            </w:r>
            <w:r w:rsidRPr="00C51CE7">
              <w:rPr>
                <w:b/>
                <w:bCs/>
                <w:position w:val="2"/>
                <w:sz w:val="18"/>
                <w:szCs w:val="24"/>
              </w:rPr>
              <w:t>8</w:t>
            </w:r>
            <w:r w:rsidRPr="00C51CE7">
              <w:rPr>
                <w:b/>
                <w:bCs/>
                <w:position w:val="2"/>
                <w:sz w:val="18"/>
                <w:szCs w:val="24"/>
                <w:rtl/>
              </w:rPr>
              <w:t xml:space="preserve"> ديسمبر</w:t>
            </w:r>
            <w:r w:rsidRPr="00C51CE7">
              <w:rPr>
                <w:b/>
                <w:bCs/>
                <w:position w:val="2"/>
                <w:sz w:val="18"/>
                <w:szCs w:val="24"/>
                <w:rtl/>
              </w:rPr>
              <w:br/>
              <w:t>مركز جنيف الدولي للمؤتمرات</w:t>
            </w:r>
            <w:r w:rsidRPr="00C51CE7">
              <w:rPr>
                <w:rFonts w:hint="cs"/>
                <w:b/>
                <w:bCs/>
                <w:position w:val="2"/>
                <w:sz w:val="18"/>
                <w:szCs w:val="24"/>
                <w:rtl/>
              </w:rPr>
              <w:t xml:space="preserve"> </w:t>
            </w:r>
            <w:r w:rsidRPr="00C51CE7">
              <w:rPr>
                <w:b/>
                <w:bCs/>
                <w:position w:val="2"/>
                <w:sz w:val="18"/>
                <w:szCs w:val="24"/>
              </w:rPr>
              <w:t>(CICG)</w:t>
            </w:r>
          </w:p>
        </w:tc>
        <w:tc>
          <w:tcPr>
            <w:tcW w:w="3175"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tcPr>
          <w:p w:rsidR="00700DD9" w:rsidRPr="00C51CE7" w:rsidRDefault="00700DD9" w:rsidP="00C51CE7">
            <w:pPr>
              <w:spacing w:before="40" w:after="20" w:line="260" w:lineRule="exact"/>
              <w:jc w:val="center"/>
              <w:rPr>
                <w:rFonts w:eastAsia="SimSun"/>
                <w:b/>
                <w:bCs/>
                <w:position w:val="2"/>
                <w:sz w:val="18"/>
                <w:szCs w:val="24"/>
              </w:rPr>
            </w:pPr>
            <w:r w:rsidRPr="00C51CE7">
              <w:rPr>
                <w:b/>
                <w:bCs/>
                <w:position w:val="2"/>
                <w:sz w:val="18"/>
                <w:szCs w:val="24"/>
                <w:rtl/>
              </w:rPr>
              <w:t xml:space="preserve">الثلاثاء، </w:t>
            </w:r>
            <w:r w:rsidRPr="00C51CE7">
              <w:rPr>
                <w:b/>
                <w:bCs/>
                <w:position w:val="2"/>
                <w:sz w:val="18"/>
                <w:szCs w:val="24"/>
              </w:rPr>
              <w:t>9</w:t>
            </w:r>
            <w:r w:rsidRPr="00C51CE7">
              <w:rPr>
                <w:b/>
                <w:bCs/>
                <w:position w:val="2"/>
                <w:sz w:val="18"/>
                <w:szCs w:val="24"/>
                <w:rtl/>
              </w:rPr>
              <w:t xml:space="preserve"> ديسمبر</w:t>
            </w:r>
            <w:r w:rsidRPr="00C51CE7">
              <w:rPr>
                <w:b/>
                <w:bCs/>
                <w:position w:val="2"/>
                <w:sz w:val="18"/>
                <w:szCs w:val="24"/>
                <w:rtl/>
              </w:rPr>
              <w:br/>
              <w:t>مركز جنيف الدولي للمؤتمرات</w:t>
            </w:r>
            <w:r w:rsidRPr="00C51CE7">
              <w:rPr>
                <w:rFonts w:hint="cs"/>
                <w:b/>
                <w:bCs/>
                <w:position w:val="2"/>
                <w:sz w:val="18"/>
                <w:szCs w:val="24"/>
                <w:rtl/>
              </w:rPr>
              <w:t xml:space="preserve"> </w:t>
            </w:r>
            <w:r w:rsidRPr="00C51CE7">
              <w:rPr>
                <w:b/>
                <w:bCs/>
                <w:position w:val="2"/>
                <w:sz w:val="18"/>
                <w:szCs w:val="24"/>
              </w:rPr>
              <w:t>(CICG)</w:t>
            </w:r>
          </w:p>
        </w:tc>
        <w:tc>
          <w:tcPr>
            <w:tcW w:w="2864"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A172F7">
            <w:pPr>
              <w:spacing w:before="40" w:after="20" w:line="260" w:lineRule="exact"/>
              <w:jc w:val="center"/>
              <w:rPr>
                <w:rFonts w:eastAsia="SimSun"/>
                <w:b/>
                <w:bCs/>
                <w:position w:val="2"/>
                <w:sz w:val="18"/>
                <w:szCs w:val="24"/>
              </w:rPr>
            </w:pPr>
            <w:r w:rsidRPr="00C51CE7">
              <w:rPr>
                <w:b/>
                <w:bCs/>
                <w:position w:val="2"/>
                <w:sz w:val="18"/>
                <w:szCs w:val="24"/>
                <w:rtl/>
              </w:rPr>
              <w:t xml:space="preserve">الأربعاء، </w:t>
            </w:r>
            <w:r w:rsidRPr="00C51CE7">
              <w:rPr>
                <w:b/>
                <w:bCs/>
                <w:position w:val="2"/>
                <w:sz w:val="18"/>
                <w:szCs w:val="24"/>
              </w:rPr>
              <w:t>10</w:t>
            </w:r>
            <w:r w:rsidRPr="00C51CE7">
              <w:rPr>
                <w:b/>
                <w:bCs/>
                <w:position w:val="2"/>
                <w:sz w:val="18"/>
                <w:szCs w:val="24"/>
                <w:rtl/>
              </w:rPr>
              <w:t xml:space="preserve"> ديسمبر</w:t>
            </w:r>
            <w:r w:rsidRPr="00C51CE7">
              <w:rPr>
                <w:b/>
                <w:bCs/>
                <w:position w:val="2"/>
                <w:sz w:val="18"/>
                <w:szCs w:val="24"/>
                <w:rtl/>
              </w:rPr>
              <w:br/>
              <w:t>الاتحاد الدولي للاتصالات</w:t>
            </w:r>
            <w:r w:rsidRPr="00C51CE7">
              <w:rPr>
                <w:rFonts w:hint="cs"/>
                <w:b/>
                <w:bCs/>
                <w:position w:val="2"/>
                <w:sz w:val="18"/>
                <w:szCs w:val="24"/>
                <w:rtl/>
              </w:rPr>
              <w:t xml:space="preserve"> </w:t>
            </w:r>
            <w:r w:rsidRPr="00C51CE7">
              <w:rPr>
                <w:rFonts w:eastAsia="SimSun"/>
                <w:b/>
                <w:bCs/>
                <w:position w:val="2"/>
                <w:sz w:val="18"/>
                <w:szCs w:val="24"/>
              </w:rPr>
              <w:t>(ITU)</w:t>
            </w:r>
          </w:p>
        </w:tc>
        <w:tc>
          <w:tcPr>
            <w:tcW w:w="2864"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A172F7">
            <w:pPr>
              <w:spacing w:before="40" w:after="20" w:line="260" w:lineRule="exact"/>
              <w:jc w:val="center"/>
              <w:rPr>
                <w:rFonts w:eastAsia="SimSun"/>
                <w:b/>
                <w:bCs/>
                <w:position w:val="2"/>
                <w:sz w:val="18"/>
                <w:szCs w:val="24"/>
              </w:rPr>
            </w:pPr>
            <w:r w:rsidRPr="00C51CE7">
              <w:rPr>
                <w:b/>
                <w:bCs/>
                <w:position w:val="2"/>
                <w:sz w:val="18"/>
                <w:szCs w:val="24"/>
                <w:rtl/>
              </w:rPr>
              <w:t xml:space="preserve">الخميس، </w:t>
            </w:r>
            <w:r w:rsidRPr="00C51CE7">
              <w:rPr>
                <w:b/>
                <w:bCs/>
                <w:position w:val="2"/>
                <w:sz w:val="18"/>
                <w:szCs w:val="24"/>
              </w:rPr>
              <w:t>11</w:t>
            </w:r>
            <w:r w:rsidRPr="00C51CE7">
              <w:rPr>
                <w:b/>
                <w:bCs/>
                <w:position w:val="2"/>
                <w:sz w:val="18"/>
                <w:szCs w:val="24"/>
                <w:rtl/>
              </w:rPr>
              <w:t xml:space="preserve"> ديسمبر</w:t>
            </w:r>
            <w:r w:rsidRPr="00C51CE7">
              <w:rPr>
                <w:b/>
                <w:bCs/>
                <w:position w:val="2"/>
                <w:sz w:val="18"/>
                <w:szCs w:val="24"/>
                <w:rtl/>
              </w:rPr>
              <w:br/>
              <w:t>الاتحاد الدولي للاتصالات</w:t>
            </w:r>
            <w:r w:rsidRPr="00C51CE7">
              <w:rPr>
                <w:rFonts w:hint="cs"/>
                <w:b/>
                <w:bCs/>
                <w:position w:val="2"/>
                <w:sz w:val="18"/>
                <w:szCs w:val="24"/>
                <w:rtl/>
              </w:rPr>
              <w:t xml:space="preserve"> </w:t>
            </w:r>
            <w:r w:rsidRPr="00C51CE7">
              <w:rPr>
                <w:rFonts w:eastAsia="SimSun"/>
                <w:b/>
                <w:bCs/>
                <w:position w:val="2"/>
                <w:sz w:val="18"/>
                <w:szCs w:val="24"/>
              </w:rPr>
              <w:t>(ITU)</w:t>
            </w:r>
          </w:p>
        </w:tc>
        <w:tc>
          <w:tcPr>
            <w:tcW w:w="2865" w:type="dxa"/>
            <w:gridSpan w:val="2"/>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A172F7">
            <w:pPr>
              <w:spacing w:before="40" w:after="20" w:line="260" w:lineRule="exact"/>
              <w:jc w:val="center"/>
              <w:rPr>
                <w:b/>
                <w:bCs/>
                <w:position w:val="2"/>
                <w:sz w:val="18"/>
                <w:szCs w:val="24"/>
              </w:rPr>
            </w:pPr>
            <w:r w:rsidRPr="00C51CE7">
              <w:rPr>
                <w:b/>
                <w:bCs/>
                <w:position w:val="2"/>
                <w:sz w:val="18"/>
                <w:szCs w:val="24"/>
                <w:rtl/>
              </w:rPr>
              <w:t xml:space="preserve">الجمعة، </w:t>
            </w:r>
            <w:r w:rsidRPr="00C51CE7">
              <w:rPr>
                <w:b/>
                <w:bCs/>
                <w:position w:val="2"/>
                <w:sz w:val="18"/>
                <w:szCs w:val="24"/>
              </w:rPr>
              <w:t>12</w:t>
            </w:r>
            <w:r w:rsidRPr="00C51CE7">
              <w:rPr>
                <w:b/>
                <w:bCs/>
                <w:position w:val="2"/>
                <w:sz w:val="18"/>
                <w:szCs w:val="24"/>
                <w:rtl/>
              </w:rPr>
              <w:t xml:space="preserve"> ديسمبر</w:t>
            </w:r>
            <w:r w:rsidRPr="00C51CE7">
              <w:rPr>
                <w:b/>
                <w:bCs/>
                <w:position w:val="2"/>
                <w:sz w:val="18"/>
                <w:szCs w:val="24"/>
                <w:rtl/>
              </w:rPr>
              <w:br/>
              <w:t>الاتحاد الدولي للاتصالات</w:t>
            </w:r>
            <w:r w:rsidRPr="00C51CE7">
              <w:rPr>
                <w:rFonts w:hint="cs"/>
                <w:b/>
                <w:bCs/>
                <w:position w:val="2"/>
                <w:sz w:val="18"/>
                <w:szCs w:val="24"/>
                <w:rtl/>
              </w:rPr>
              <w:t xml:space="preserve"> </w:t>
            </w:r>
            <w:r w:rsidRPr="00C51CE7">
              <w:rPr>
                <w:rFonts w:eastAsia="SimSun"/>
                <w:b/>
                <w:bCs/>
                <w:position w:val="2"/>
                <w:sz w:val="18"/>
                <w:szCs w:val="24"/>
              </w:rPr>
              <w:t>(ITU)</w:t>
            </w:r>
          </w:p>
        </w:tc>
      </w:tr>
      <w:tr w:rsidR="00700DD9" w:rsidTr="00D803AC">
        <w:trPr>
          <w:jc w:val="center"/>
        </w:trPr>
        <w:tc>
          <w:tcPr>
            <w:tcW w:w="2974"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700DD9" w:rsidRPr="00C51CE7" w:rsidRDefault="00700DD9" w:rsidP="00C51CE7">
            <w:pPr>
              <w:spacing w:before="40" w:after="20" w:line="260" w:lineRule="exact"/>
              <w:jc w:val="left"/>
              <w:rPr>
                <w:b/>
                <w:bCs/>
                <w:position w:val="2"/>
                <w:sz w:val="18"/>
                <w:szCs w:val="24"/>
              </w:rPr>
            </w:pPr>
            <w:r w:rsidRPr="00C51CE7">
              <w:rPr>
                <w:b/>
                <w:bCs/>
                <w:position w:val="2"/>
                <w:sz w:val="18"/>
                <w:szCs w:val="24"/>
                <w:rtl/>
              </w:rPr>
              <w:t>افتتاح الاجتماع</w:t>
            </w:r>
          </w:p>
          <w:p w:rsidR="00700DD9" w:rsidRPr="00C51CE7" w:rsidRDefault="00700DD9" w:rsidP="00C51CE7">
            <w:pPr>
              <w:spacing w:before="40" w:after="20" w:line="260" w:lineRule="exact"/>
              <w:jc w:val="left"/>
              <w:rPr>
                <w:b/>
                <w:bCs/>
                <w:position w:val="2"/>
                <w:sz w:val="18"/>
                <w:szCs w:val="24"/>
                <w:rtl/>
              </w:rPr>
            </w:pPr>
            <w:r w:rsidRPr="00C51CE7">
              <w:rPr>
                <w:b/>
                <w:bCs/>
                <w:position w:val="2"/>
                <w:sz w:val="18"/>
                <w:szCs w:val="24"/>
                <w:rtl/>
              </w:rPr>
              <w:t>مواضيع عامة</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إدارة الطيف</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أساسيات عن الاتحاد؛ هيكل قطاع الاتصالات الراديوية</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لجان الدراسات التابعة لقطاع الاتصالات الراديوية ومنشوراته</w:t>
            </w:r>
          </w:p>
          <w:p w:rsidR="00700DD9" w:rsidRPr="00C51CE7" w:rsidRDefault="00700DD9" w:rsidP="00C51CE7">
            <w:pPr>
              <w:spacing w:before="40" w:after="20" w:line="260" w:lineRule="exact"/>
              <w:jc w:val="left"/>
              <w:rPr>
                <w:rFonts w:eastAsia="SimSun"/>
                <w:position w:val="2"/>
                <w:sz w:val="18"/>
                <w:szCs w:val="24"/>
                <w:rtl/>
              </w:rPr>
            </w:pPr>
            <w:r w:rsidRPr="00C51CE7">
              <w:rPr>
                <w:rFonts w:eastAsia="SimSun" w:hint="cs"/>
                <w:position w:val="2"/>
                <w:sz w:val="18"/>
                <w:szCs w:val="24"/>
                <w:rtl/>
              </w:rPr>
              <w:t>لوائح الراديو والقواعد الإجرائية</w:t>
            </w:r>
          </w:p>
          <w:p w:rsidR="00700DD9" w:rsidRPr="00C51CE7" w:rsidRDefault="00700DD9" w:rsidP="00C51CE7">
            <w:pPr>
              <w:spacing w:before="40" w:after="20" w:line="260" w:lineRule="exact"/>
              <w:jc w:val="left"/>
              <w:rPr>
                <w:rFonts w:eastAsia="SimSun"/>
                <w:position w:val="2"/>
                <w:sz w:val="18"/>
                <w:szCs w:val="24"/>
                <w:rtl/>
              </w:rPr>
            </w:pPr>
            <w:r w:rsidRPr="00C51CE7">
              <w:rPr>
                <w:rFonts w:eastAsia="SimSun" w:hint="cs"/>
                <w:position w:val="2"/>
                <w:sz w:val="18"/>
                <w:szCs w:val="24"/>
                <w:rtl/>
              </w:rPr>
              <w:t>المؤتمر العالمي للاتصالات الراديوية وجمعية الاتصالات الراديوية</w:t>
            </w:r>
          </w:p>
          <w:p w:rsidR="00700DD9" w:rsidRPr="00C51CE7" w:rsidRDefault="00700DD9" w:rsidP="00A172F7">
            <w:pPr>
              <w:spacing w:before="40" w:after="20" w:line="260" w:lineRule="exact"/>
              <w:jc w:val="left"/>
              <w:rPr>
                <w:rFonts w:eastAsia="SimSun"/>
                <w:position w:val="2"/>
                <w:sz w:val="18"/>
                <w:szCs w:val="24"/>
                <w:rtl/>
              </w:rPr>
            </w:pPr>
            <w:r w:rsidRPr="00C51CE7">
              <w:rPr>
                <w:rFonts w:eastAsia="SimSun" w:hint="cs"/>
                <w:position w:val="2"/>
                <w:sz w:val="18"/>
                <w:szCs w:val="24"/>
                <w:rtl/>
              </w:rPr>
              <w:t>(المؤتمر العالمي للاتصالات الراديوية لعام</w:t>
            </w:r>
            <w:r w:rsidR="00A172F7">
              <w:rPr>
                <w:rFonts w:eastAsia="SimSun" w:hint="eastAsia"/>
                <w:position w:val="2"/>
                <w:sz w:val="18"/>
                <w:szCs w:val="24"/>
                <w:rtl/>
              </w:rPr>
              <w:t> </w:t>
            </w:r>
            <w:r w:rsidRPr="00C51CE7">
              <w:rPr>
                <w:rFonts w:eastAsia="SimSun"/>
                <w:position w:val="2"/>
                <w:sz w:val="18"/>
                <w:szCs w:val="24"/>
              </w:rPr>
              <w:t>2012</w:t>
            </w:r>
            <w:r w:rsidRPr="00C51CE7">
              <w:rPr>
                <w:rFonts w:eastAsia="SimSun" w:hint="cs"/>
                <w:position w:val="2"/>
                <w:sz w:val="18"/>
                <w:szCs w:val="24"/>
                <w:rtl/>
              </w:rPr>
              <w:t xml:space="preserve"> والمؤتمر العالمي للاتصالات الراديوية لعام</w:t>
            </w:r>
            <w:r w:rsidR="00C51CE7">
              <w:rPr>
                <w:rFonts w:eastAsia="SimSun" w:hint="eastAsia"/>
                <w:position w:val="2"/>
                <w:sz w:val="18"/>
                <w:szCs w:val="24"/>
                <w:rtl/>
              </w:rPr>
              <w:t> </w:t>
            </w:r>
            <w:r w:rsidRPr="00C51CE7">
              <w:rPr>
                <w:rFonts w:eastAsia="SimSun"/>
                <w:position w:val="2"/>
                <w:sz w:val="18"/>
                <w:szCs w:val="24"/>
              </w:rPr>
              <w:t>2015</w:t>
            </w:r>
            <w:r w:rsidRPr="00C51CE7">
              <w:rPr>
                <w:rFonts w:eastAsia="SimSun" w:hint="cs"/>
                <w:position w:val="2"/>
                <w:sz w:val="18"/>
                <w:szCs w:val="24"/>
                <w:rtl/>
              </w:rPr>
              <w:t>)</w:t>
            </w:r>
          </w:p>
          <w:p w:rsidR="00700DD9" w:rsidRPr="00C51CE7" w:rsidRDefault="00700DD9" w:rsidP="00C51CE7">
            <w:pPr>
              <w:spacing w:before="40" w:after="120" w:line="260" w:lineRule="exact"/>
              <w:jc w:val="left"/>
              <w:rPr>
                <w:rFonts w:eastAsia="SimSun"/>
                <w:position w:val="2"/>
                <w:sz w:val="18"/>
                <w:szCs w:val="24"/>
                <w:rtl/>
              </w:rPr>
            </w:pPr>
            <w:r w:rsidRPr="00C51CE7">
              <w:rPr>
                <w:rFonts w:eastAsia="SimSun" w:hint="cs"/>
                <w:position w:val="2"/>
                <w:sz w:val="18"/>
                <w:szCs w:val="24"/>
                <w:rtl/>
              </w:rPr>
              <w:t>لجان الدراسات التابعة لقطاع الاتصالات الراديوية: الأعمال، القضايا</w:t>
            </w:r>
          </w:p>
        </w:tc>
        <w:tc>
          <w:tcPr>
            <w:tcW w:w="317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700DD9" w:rsidRPr="00C51CE7" w:rsidRDefault="00700DD9" w:rsidP="00C51CE7">
            <w:pPr>
              <w:spacing w:before="40" w:after="20" w:line="260" w:lineRule="exact"/>
              <w:jc w:val="left"/>
              <w:rPr>
                <w:b/>
                <w:bCs/>
                <w:position w:val="2"/>
                <w:sz w:val="18"/>
                <w:szCs w:val="24"/>
              </w:rPr>
            </w:pPr>
            <w:r w:rsidRPr="00C51CE7">
              <w:rPr>
                <w:rFonts w:hint="cs"/>
                <w:b/>
                <w:bCs/>
                <w:position w:val="2"/>
                <w:sz w:val="18"/>
                <w:szCs w:val="24"/>
                <w:rtl/>
              </w:rPr>
              <w:t>تطبيق أحكام لوائح الراديو</w:t>
            </w:r>
          </w:p>
          <w:p w:rsidR="00700DD9" w:rsidRPr="00C51CE7" w:rsidRDefault="00700DD9" w:rsidP="00C51CE7">
            <w:pPr>
              <w:spacing w:before="40" w:after="20" w:line="260" w:lineRule="exact"/>
              <w:jc w:val="left"/>
              <w:rPr>
                <w:position w:val="2"/>
                <w:sz w:val="18"/>
                <w:szCs w:val="24"/>
              </w:rPr>
            </w:pPr>
          </w:p>
          <w:p w:rsidR="00700DD9" w:rsidRPr="00C51CE7" w:rsidRDefault="00700DD9" w:rsidP="00C51CE7">
            <w:pPr>
              <w:tabs>
                <w:tab w:val="clear" w:pos="794"/>
                <w:tab w:val="clear" w:pos="1191"/>
                <w:tab w:val="clear" w:pos="1588"/>
                <w:tab w:val="clear" w:pos="1985"/>
              </w:tabs>
              <w:overflowPunct/>
              <w:autoSpaceDE/>
              <w:autoSpaceDN/>
              <w:adjustRightInd/>
              <w:spacing w:before="40" w:after="20" w:line="260" w:lineRule="exact"/>
              <w:jc w:val="left"/>
              <w:textAlignment w:val="auto"/>
              <w:rPr>
                <w:rFonts w:eastAsia="SimSun"/>
                <w:position w:val="2"/>
                <w:sz w:val="18"/>
                <w:szCs w:val="24"/>
                <w:u w:val="single"/>
              </w:rPr>
            </w:pPr>
            <w:r w:rsidRPr="00C51CE7">
              <w:rPr>
                <w:rFonts w:hint="cs"/>
                <w:position w:val="2"/>
                <w:sz w:val="18"/>
                <w:szCs w:val="24"/>
                <w:rtl/>
              </w:rPr>
              <w:t>إجراءات التبليغ</w:t>
            </w:r>
          </w:p>
          <w:p w:rsidR="00700DD9" w:rsidRPr="00C51CE7" w:rsidRDefault="00C51CE7" w:rsidP="00C51CE7">
            <w:pPr>
              <w:tabs>
                <w:tab w:val="clear" w:pos="794"/>
                <w:tab w:val="clear" w:pos="1191"/>
                <w:tab w:val="clear" w:pos="1588"/>
                <w:tab w:val="clear" w:pos="1985"/>
              </w:tabs>
              <w:spacing w:before="40" w:after="20" w:line="260" w:lineRule="exact"/>
              <w:ind w:left="397" w:hanging="397"/>
              <w:jc w:val="left"/>
              <w:rPr>
                <w:rFonts w:eastAsia="SimSun"/>
                <w:position w:val="2"/>
                <w:sz w:val="18"/>
                <w:szCs w:val="24"/>
              </w:rPr>
            </w:pPr>
            <w:r>
              <w:rPr>
                <w:position w:val="2"/>
                <w:sz w:val="18"/>
                <w:szCs w:val="24"/>
                <w:rtl/>
              </w:rPr>
              <w:t>-</w:t>
            </w:r>
            <w:r>
              <w:rPr>
                <w:position w:val="2"/>
                <w:sz w:val="18"/>
                <w:szCs w:val="24"/>
                <w:rtl/>
              </w:rPr>
              <w:tab/>
            </w:r>
            <w:r w:rsidR="00700DD9" w:rsidRPr="00C51CE7">
              <w:rPr>
                <w:position w:val="2"/>
                <w:sz w:val="18"/>
                <w:szCs w:val="24"/>
                <w:rtl/>
              </w:rPr>
              <w:t>الخدمات الفضائية</w:t>
            </w:r>
          </w:p>
          <w:p w:rsidR="00700DD9" w:rsidRPr="00C51CE7" w:rsidRDefault="00700DD9" w:rsidP="00C51CE7">
            <w:pPr>
              <w:tabs>
                <w:tab w:val="clear" w:pos="794"/>
                <w:tab w:val="clear" w:pos="1191"/>
                <w:tab w:val="clear" w:pos="1588"/>
                <w:tab w:val="clear" w:pos="1985"/>
              </w:tabs>
              <w:spacing w:before="40" w:after="20" w:line="260" w:lineRule="exact"/>
              <w:ind w:left="397" w:hanging="397"/>
              <w:jc w:val="left"/>
              <w:rPr>
                <w:rFonts w:eastAsia="SimSun"/>
                <w:position w:val="2"/>
                <w:sz w:val="18"/>
                <w:szCs w:val="24"/>
                <w:u w:val="single"/>
              </w:rPr>
            </w:pPr>
            <w:r w:rsidRPr="00C51CE7">
              <w:rPr>
                <w:position w:val="2"/>
                <w:sz w:val="18"/>
                <w:szCs w:val="24"/>
                <w:rtl/>
              </w:rPr>
              <w:t>-</w:t>
            </w:r>
            <w:r w:rsidR="00C51CE7">
              <w:rPr>
                <w:position w:val="2"/>
                <w:sz w:val="18"/>
                <w:szCs w:val="24"/>
                <w:rtl/>
              </w:rPr>
              <w:tab/>
            </w:r>
            <w:r w:rsidRPr="00C51CE7">
              <w:rPr>
                <w:position w:val="2"/>
                <w:sz w:val="18"/>
                <w:szCs w:val="24"/>
                <w:rtl/>
              </w:rPr>
              <w:t>خدمات الأرض</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jc w:val="center"/>
              <w:rPr>
                <w:rFonts w:eastAsia="SimSun"/>
                <w:b/>
                <w:bCs/>
                <w:position w:val="2"/>
                <w:sz w:val="18"/>
                <w:szCs w:val="24"/>
              </w:rPr>
            </w:pPr>
            <w:r w:rsidRPr="00C51CE7">
              <w:rPr>
                <w:b/>
                <w:bCs/>
                <w:position w:val="2"/>
                <w:sz w:val="18"/>
                <w:szCs w:val="24"/>
                <w:rtl/>
              </w:rPr>
              <w:t>الخدمات الفضائية</w:t>
            </w:r>
          </w:p>
          <w:p w:rsidR="00700DD9" w:rsidRPr="00C51CE7" w:rsidRDefault="00700DD9" w:rsidP="00C51CE7">
            <w:pPr>
              <w:spacing w:before="40" w:after="20" w:line="260" w:lineRule="exact"/>
              <w:jc w:val="center"/>
              <w:rPr>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jc w:val="center"/>
              <w:rPr>
                <w:position w:val="2"/>
                <w:sz w:val="18"/>
                <w:szCs w:val="24"/>
              </w:rPr>
            </w:pPr>
            <w:r w:rsidRPr="00C51CE7">
              <w:rPr>
                <w:b/>
                <w:bCs/>
                <w:position w:val="2"/>
                <w:sz w:val="18"/>
                <w:szCs w:val="24"/>
                <w:rtl/>
              </w:rPr>
              <w:t>خدمات الأرض</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jc w:val="center"/>
              <w:rPr>
                <w:rFonts w:eastAsia="SimSun"/>
                <w:b/>
                <w:bCs/>
                <w:position w:val="2"/>
                <w:sz w:val="18"/>
                <w:szCs w:val="24"/>
              </w:rPr>
            </w:pPr>
            <w:r w:rsidRPr="00C51CE7">
              <w:rPr>
                <w:b/>
                <w:bCs/>
                <w:position w:val="2"/>
                <w:sz w:val="18"/>
                <w:szCs w:val="24"/>
                <w:rtl/>
              </w:rPr>
              <w:t>الخدمات الفضائية</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jc w:val="center"/>
              <w:rPr>
                <w:position w:val="2"/>
                <w:sz w:val="18"/>
                <w:szCs w:val="24"/>
                <w:u w:val="single"/>
              </w:rPr>
            </w:pPr>
            <w:r w:rsidRPr="00C51CE7">
              <w:rPr>
                <w:b/>
                <w:bCs/>
                <w:position w:val="2"/>
                <w:sz w:val="18"/>
                <w:szCs w:val="24"/>
                <w:rtl/>
              </w:rPr>
              <w:t>خدمات الأرض</w:t>
            </w:r>
          </w:p>
          <w:p w:rsidR="00700DD9" w:rsidRPr="00C51CE7" w:rsidRDefault="00700DD9" w:rsidP="00C51CE7">
            <w:pPr>
              <w:spacing w:before="40" w:after="20" w:line="260" w:lineRule="exact"/>
              <w:jc w:val="center"/>
              <w:rPr>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jc w:val="center"/>
              <w:rPr>
                <w:position w:val="2"/>
                <w:sz w:val="18"/>
                <w:szCs w:val="24"/>
                <w:u w:val="single"/>
              </w:rPr>
            </w:pPr>
            <w:r w:rsidRPr="00C51CE7">
              <w:rPr>
                <w:b/>
                <w:bCs/>
                <w:position w:val="2"/>
                <w:sz w:val="18"/>
                <w:szCs w:val="24"/>
                <w:rtl/>
              </w:rPr>
              <w:t>الخدمات الفضائية</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jc w:val="center"/>
              <w:rPr>
                <w:position w:val="2"/>
                <w:sz w:val="18"/>
                <w:szCs w:val="24"/>
              </w:rPr>
            </w:pPr>
            <w:r w:rsidRPr="00C51CE7">
              <w:rPr>
                <w:b/>
                <w:bCs/>
                <w:position w:val="2"/>
                <w:sz w:val="18"/>
                <w:szCs w:val="24"/>
                <w:rtl/>
              </w:rPr>
              <w:t>خدمات الأرض</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r>
      <w:tr w:rsidR="00700DD9" w:rsidTr="00D803AC">
        <w:trPr>
          <w:jc w:val="center"/>
        </w:trPr>
        <w:tc>
          <w:tcPr>
            <w:tcW w:w="2974"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left"/>
              <w:rPr>
                <w:rFonts w:eastAsia="SimSun"/>
                <w:position w:val="2"/>
                <w:sz w:val="18"/>
                <w:szCs w:val="24"/>
              </w:rPr>
            </w:pPr>
          </w:p>
        </w:tc>
        <w:tc>
          <w:tcPr>
            <w:tcW w:w="3175"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left"/>
              <w:rPr>
                <w:rFonts w:eastAsia="SimSun"/>
                <w:position w:val="2"/>
                <w:sz w:val="18"/>
                <w:szCs w:val="24"/>
              </w:rPr>
            </w:pPr>
          </w:p>
        </w:tc>
        <w:tc>
          <w:tcPr>
            <w:tcW w:w="14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center"/>
              <w:rPr>
                <w:rFonts w:eastAsia="SimSun"/>
                <w:position w:val="2"/>
                <w:sz w:val="18"/>
                <w:szCs w:val="24"/>
              </w:rPr>
            </w:pPr>
          </w:p>
        </w:tc>
        <w:tc>
          <w:tcPr>
            <w:tcW w:w="14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center"/>
              <w:rPr>
                <w:rFonts w:eastAsia="SimSun"/>
                <w:position w:val="2"/>
                <w:sz w:val="18"/>
                <w:szCs w:val="24"/>
              </w:rPr>
            </w:pPr>
          </w:p>
        </w:tc>
        <w:tc>
          <w:tcPr>
            <w:tcW w:w="14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center"/>
              <w:rPr>
                <w:rFonts w:eastAsia="SimSun"/>
                <w:position w:val="2"/>
                <w:sz w:val="18"/>
                <w:szCs w:val="24"/>
              </w:rPr>
            </w:pPr>
          </w:p>
        </w:tc>
        <w:tc>
          <w:tcPr>
            <w:tcW w:w="14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center"/>
              <w:rPr>
                <w:rFonts w:eastAsia="SimSun"/>
                <w:position w:val="2"/>
                <w:sz w:val="18"/>
                <w:szCs w:val="24"/>
              </w:rPr>
            </w:pPr>
          </w:p>
        </w:tc>
        <w:tc>
          <w:tcPr>
            <w:tcW w:w="1432"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center"/>
              <w:rPr>
                <w:rFonts w:eastAsia="SimSun"/>
                <w:position w:val="2"/>
                <w:sz w:val="18"/>
                <w:szCs w:val="24"/>
              </w:rPr>
            </w:pPr>
          </w:p>
        </w:tc>
        <w:tc>
          <w:tcPr>
            <w:tcW w:w="1433" w:type="dxa"/>
            <w:tcBorders>
              <w:top w:val="nil"/>
              <w:left w:val="nil"/>
              <w:bottom w:val="single" w:sz="8" w:space="0" w:color="auto"/>
              <w:right w:val="single" w:sz="8" w:space="0" w:color="auto"/>
            </w:tcBorders>
            <w:shd w:val="clear" w:color="auto" w:fill="C0C0C0"/>
            <w:tcMar>
              <w:top w:w="0" w:type="dxa"/>
              <w:left w:w="108" w:type="dxa"/>
              <w:bottom w:w="0" w:type="dxa"/>
              <w:right w:w="108" w:type="dxa"/>
            </w:tcMar>
          </w:tcPr>
          <w:p w:rsidR="00700DD9" w:rsidRPr="00C51CE7" w:rsidRDefault="00700DD9" w:rsidP="00C51CE7">
            <w:pPr>
              <w:spacing w:before="0" w:after="20" w:line="220" w:lineRule="exact"/>
              <w:jc w:val="center"/>
              <w:rPr>
                <w:rFonts w:eastAsia="SimSun"/>
                <w:position w:val="2"/>
                <w:sz w:val="18"/>
                <w:szCs w:val="24"/>
              </w:rPr>
            </w:pPr>
          </w:p>
        </w:tc>
      </w:tr>
      <w:tr w:rsidR="00700DD9" w:rsidTr="00D803AC">
        <w:trPr>
          <w:jc w:val="center"/>
        </w:trPr>
        <w:tc>
          <w:tcPr>
            <w:tcW w:w="2974" w:type="dxa"/>
            <w:tcBorders>
              <w:top w:val="nil"/>
              <w:left w:val="single" w:sz="8" w:space="0" w:color="auto"/>
              <w:bottom w:val="single" w:sz="8" w:space="0" w:color="auto"/>
              <w:right w:val="single" w:sz="8" w:space="0" w:color="auto"/>
            </w:tcBorders>
            <w:shd w:val="clear" w:color="auto" w:fill="CCFFFF"/>
            <w:tcMar>
              <w:top w:w="0" w:type="dxa"/>
              <w:left w:w="108" w:type="dxa"/>
              <w:bottom w:w="0" w:type="dxa"/>
              <w:right w:w="108" w:type="dxa"/>
            </w:tcMar>
          </w:tcPr>
          <w:p w:rsidR="00700DD9" w:rsidRPr="00C51CE7" w:rsidRDefault="00700DD9" w:rsidP="00C51CE7">
            <w:pPr>
              <w:spacing w:before="40" w:after="20" w:line="260" w:lineRule="exact"/>
              <w:jc w:val="left"/>
              <w:rPr>
                <w:rFonts w:eastAsia="SimSun"/>
                <w:b/>
                <w:bCs/>
                <w:position w:val="2"/>
                <w:sz w:val="18"/>
                <w:szCs w:val="24"/>
              </w:rPr>
            </w:pPr>
            <w:r w:rsidRPr="00C51CE7">
              <w:rPr>
                <w:rFonts w:hint="cs"/>
                <w:b/>
                <w:bCs/>
                <w:position w:val="2"/>
                <w:sz w:val="18"/>
                <w:szCs w:val="24"/>
                <w:rtl/>
              </w:rPr>
              <w:t>تطبيق أحكام لوائح الراديو</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مقدمة: الاعتراف الدولي بالمحطات</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الإطار التنظيمي: المسائل الوطنية والدولية</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لمحة عامة عن إجراءات التبليغ</w:t>
            </w:r>
          </w:p>
          <w:p w:rsidR="00700DD9" w:rsidRPr="00C51CE7" w:rsidRDefault="00700DD9" w:rsidP="00C51CE7">
            <w:pPr>
              <w:tabs>
                <w:tab w:val="clear" w:pos="794"/>
                <w:tab w:val="clear" w:pos="1191"/>
                <w:tab w:val="clear" w:pos="1588"/>
                <w:tab w:val="clear" w:pos="1985"/>
              </w:tabs>
              <w:spacing w:before="40" w:after="20" w:line="260" w:lineRule="exact"/>
              <w:ind w:left="397" w:hanging="397"/>
              <w:jc w:val="left"/>
              <w:rPr>
                <w:position w:val="2"/>
                <w:sz w:val="18"/>
                <w:szCs w:val="24"/>
                <w:rtl/>
              </w:rPr>
            </w:pPr>
            <w:r w:rsidRPr="00C51CE7">
              <w:rPr>
                <w:rFonts w:hint="cs"/>
                <w:position w:val="2"/>
                <w:sz w:val="18"/>
                <w:szCs w:val="24"/>
                <w:rtl/>
              </w:rPr>
              <w:t>-</w:t>
            </w:r>
            <w:r w:rsidRPr="00C51CE7">
              <w:rPr>
                <w:position w:val="2"/>
                <w:sz w:val="18"/>
                <w:szCs w:val="24"/>
                <w:rtl/>
              </w:rPr>
              <w:tab/>
            </w:r>
            <w:r w:rsidRPr="00C51CE7">
              <w:rPr>
                <w:rFonts w:hint="cs"/>
                <w:position w:val="2"/>
                <w:sz w:val="18"/>
                <w:szCs w:val="24"/>
                <w:rtl/>
              </w:rPr>
              <w:t>الخدمات الفضائية</w:t>
            </w:r>
          </w:p>
          <w:p w:rsidR="00700DD9" w:rsidRPr="00C51CE7" w:rsidRDefault="00700DD9" w:rsidP="00C51CE7">
            <w:pPr>
              <w:tabs>
                <w:tab w:val="clear" w:pos="794"/>
                <w:tab w:val="clear" w:pos="1191"/>
                <w:tab w:val="clear" w:pos="1588"/>
                <w:tab w:val="clear" w:pos="1985"/>
              </w:tabs>
              <w:spacing w:before="40" w:after="20" w:line="260" w:lineRule="exact"/>
              <w:ind w:left="397" w:hanging="397"/>
              <w:jc w:val="left"/>
              <w:rPr>
                <w:rFonts w:eastAsia="SimSun"/>
                <w:position w:val="2"/>
                <w:sz w:val="18"/>
                <w:szCs w:val="24"/>
              </w:rPr>
            </w:pPr>
            <w:r w:rsidRPr="00C51CE7">
              <w:rPr>
                <w:rFonts w:hint="cs"/>
                <w:position w:val="2"/>
                <w:sz w:val="18"/>
                <w:szCs w:val="24"/>
                <w:rtl/>
              </w:rPr>
              <w:t>-</w:t>
            </w:r>
            <w:r w:rsidRPr="00C51CE7">
              <w:rPr>
                <w:position w:val="2"/>
                <w:sz w:val="18"/>
                <w:szCs w:val="24"/>
                <w:rtl/>
              </w:rPr>
              <w:tab/>
            </w:r>
            <w:r w:rsidRPr="00C51CE7">
              <w:rPr>
                <w:rFonts w:hint="cs"/>
                <w:position w:val="2"/>
                <w:sz w:val="18"/>
                <w:szCs w:val="24"/>
                <w:rtl/>
              </w:rPr>
              <w:t>خدمات الأرض</w:t>
            </w:r>
          </w:p>
        </w:tc>
        <w:tc>
          <w:tcPr>
            <w:tcW w:w="3175" w:type="dxa"/>
            <w:tcBorders>
              <w:top w:val="nil"/>
              <w:left w:val="nil"/>
              <w:bottom w:val="single" w:sz="8" w:space="0" w:color="auto"/>
              <w:right w:val="single" w:sz="8" w:space="0" w:color="auto"/>
            </w:tcBorders>
            <w:shd w:val="clear" w:color="auto" w:fill="CCFFFF"/>
            <w:tcMar>
              <w:top w:w="0" w:type="dxa"/>
              <w:left w:w="108" w:type="dxa"/>
              <w:bottom w:w="0" w:type="dxa"/>
              <w:right w:w="108" w:type="dxa"/>
            </w:tcMar>
          </w:tcPr>
          <w:p w:rsidR="00700DD9" w:rsidRPr="00C51CE7" w:rsidRDefault="00700DD9" w:rsidP="00C51CE7">
            <w:pPr>
              <w:spacing w:before="40" w:after="20" w:line="260" w:lineRule="exact"/>
              <w:jc w:val="left"/>
              <w:rPr>
                <w:position w:val="2"/>
                <w:sz w:val="18"/>
                <w:szCs w:val="24"/>
                <w:u w:val="single"/>
              </w:rPr>
            </w:pPr>
            <w:r w:rsidRPr="00C51CE7">
              <w:rPr>
                <w:rFonts w:hint="cs"/>
                <w:b/>
                <w:bCs/>
                <w:position w:val="2"/>
                <w:sz w:val="18"/>
                <w:szCs w:val="24"/>
                <w:rtl/>
              </w:rPr>
              <w:t>تطبيق أحكام لوائح الراديو</w:t>
            </w:r>
          </w:p>
          <w:p w:rsidR="00700DD9" w:rsidRPr="00C51CE7" w:rsidRDefault="00700DD9" w:rsidP="00C51CE7">
            <w:pPr>
              <w:spacing w:before="40" w:after="20" w:line="260" w:lineRule="exact"/>
              <w:jc w:val="left"/>
              <w:rPr>
                <w:position w:val="2"/>
                <w:sz w:val="18"/>
                <w:szCs w:val="24"/>
              </w:rPr>
            </w:pPr>
            <w:r w:rsidRPr="00C51CE7">
              <w:rPr>
                <w:position w:val="2"/>
                <w:sz w:val="18"/>
                <w:szCs w:val="24"/>
                <w:rtl/>
              </w:rPr>
              <w:t xml:space="preserve">منشورات مكتب الاتصالات الراديوية </w:t>
            </w:r>
            <w:r w:rsidRPr="00C51CE7">
              <w:rPr>
                <w:rFonts w:hint="cs"/>
                <w:position w:val="2"/>
                <w:sz w:val="18"/>
                <w:szCs w:val="24"/>
                <w:rtl/>
              </w:rPr>
              <w:t>وأدوات تكنولوجيا المعلومات والاتصالات</w:t>
            </w:r>
          </w:p>
          <w:p w:rsidR="00700DD9" w:rsidRPr="00C51CE7" w:rsidRDefault="00700DD9" w:rsidP="00C51CE7">
            <w:pPr>
              <w:spacing w:before="40" w:after="20" w:line="260" w:lineRule="exact"/>
              <w:jc w:val="left"/>
              <w:rPr>
                <w:position w:val="2"/>
                <w:sz w:val="18"/>
                <w:szCs w:val="24"/>
                <w:rtl/>
              </w:rPr>
            </w:pPr>
            <w:r w:rsidRPr="00C51CE7">
              <w:rPr>
                <w:rFonts w:hint="cs"/>
                <w:position w:val="2"/>
                <w:sz w:val="18"/>
                <w:szCs w:val="24"/>
                <w:rtl/>
              </w:rPr>
              <w:t>(المقدمة، النشرة الإعلامية الدولية للترددات الصادرة عن مكتب الاتصالات الراديوية، قواعد البيانات، إلخ</w:t>
            </w:r>
            <w:r w:rsidR="00673D4E">
              <w:rPr>
                <w:rFonts w:hint="cs"/>
                <w:position w:val="2"/>
                <w:sz w:val="18"/>
                <w:szCs w:val="24"/>
                <w:rtl/>
              </w:rPr>
              <w:t>.</w:t>
            </w:r>
            <w:r w:rsidRPr="00C51CE7">
              <w:rPr>
                <w:rFonts w:hint="cs"/>
                <w:position w:val="2"/>
                <w:sz w:val="18"/>
                <w:szCs w:val="24"/>
                <w:rtl/>
              </w:rPr>
              <w:t>)</w:t>
            </w:r>
          </w:p>
          <w:p w:rsidR="00700DD9" w:rsidRPr="00C51CE7" w:rsidRDefault="00700DD9" w:rsidP="00C51CE7">
            <w:pPr>
              <w:tabs>
                <w:tab w:val="clear" w:pos="794"/>
                <w:tab w:val="clear" w:pos="1191"/>
                <w:tab w:val="clear" w:pos="1588"/>
                <w:tab w:val="clear" w:pos="1985"/>
              </w:tabs>
              <w:overflowPunct/>
              <w:autoSpaceDE/>
              <w:autoSpaceDN/>
              <w:adjustRightInd/>
              <w:spacing w:before="40" w:after="20" w:line="260" w:lineRule="exact"/>
              <w:jc w:val="left"/>
              <w:textAlignment w:val="auto"/>
              <w:rPr>
                <w:rFonts w:eastAsia="SimSun"/>
                <w:position w:val="2"/>
                <w:sz w:val="18"/>
                <w:szCs w:val="24"/>
                <w:u w:val="single"/>
              </w:rPr>
            </w:pPr>
            <w:r w:rsidRPr="00C51CE7">
              <w:rPr>
                <w:position w:val="2"/>
                <w:sz w:val="18"/>
                <w:szCs w:val="24"/>
                <w:rtl/>
              </w:rPr>
              <w:t xml:space="preserve">نبذة عامة عن </w:t>
            </w:r>
            <w:r w:rsidRPr="00C51CE7">
              <w:rPr>
                <w:rFonts w:hint="cs"/>
                <w:position w:val="2"/>
                <w:sz w:val="18"/>
                <w:szCs w:val="24"/>
                <w:rtl/>
              </w:rPr>
              <w:t>ورش</w:t>
            </w:r>
            <w:r w:rsidRPr="00C51CE7">
              <w:rPr>
                <w:position w:val="2"/>
                <w:sz w:val="18"/>
                <w:szCs w:val="24"/>
                <w:rtl/>
              </w:rPr>
              <w:t xml:space="preserve"> العمل:</w:t>
            </w:r>
          </w:p>
          <w:p w:rsidR="00700DD9" w:rsidRPr="00C51CE7" w:rsidRDefault="00700DD9" w:rsidP="00C51CE7">
            <w:pPr>
              <w:tabs>
                <w:tab w:val="clear" w:pos="794"/>
                <w:tab w:val="clear" w:pos="1191"/>
                <w:tab w:val="clear" w:pos="1588"/>
                <w:tab w:val="clear" w:pos="1985"/>
              </w:tabs>
              <w:spacing w:before="40" w:after="20" w:line="260" w:lineRule="exact"/>
              <w:ind w:left="397" w:hanging="397"/>
              <w:jc w:val="left"/>
              <w:rPr>
                <w:position w:val="2"/>
                <w:sz w:val="18"/>
                <w:szCs w:val="24"/>
                <w:rtl/>
              </w:rPr>
            </w:pPr>
            <w:r w:rsidRPr="00C51CE7">
              <w:rPr>
                <w:position w:val="2"/>
                <w:sz w:val="18"/>
                <w:szCs w:val="24"/>
                <w:rtl/>
              </w:rPr>
              <w:t>-</w:t>
            </w:r>
            <w:r w:rsidR="00C51CE7">
              <w:rPr>
                <w:position w:val="2"/>
                <w:sz w:val="18"/>
                <w:szCs w:val="24"/>
                <w:rtl/>
              </w:rPr>
              <w:tab/>
            </w:r>
            <w:r w:rsidRPr="00C51CE7">
              <w:rPr>
                <w:position w:val="2"/>
                <w:sz w:val="18"/>
                <w:szCs w:val="24"/>
                <w:rtl/>
              </w:rPr>
              <w:t>الخدمات الفضائية</w:t>
            </w:r>
          </w:p>
          <w:p w:rsidR="00700DD9" w:rsidRPr="00C51CE7" w:rsidRDefault="00700DD9" w:rsidP="00C51CE7">
            <w:pPr>
              <w:tabs>
                <w:tab w:val="clear" w:pos="794"/>
                <w:tab w:val="clear" w:pos="1191"/>
                <w:tab w:val="clear" w:pos="1588"/>
                <w:tab w:val="clear" w:pos="1985"/>
              </w:tabs>
              <w:spacing w:before="40" w:after="120" w:line="260" w:lineRule="exact"/>
              <w:ind w:left="397" w:hanging="397"/>
              <w:jc w:val="left"/>
              <w:rPr>
                <w:rFonts w:eastAsia="SimSun"/>
                <w:position w:val="2"/>
                <w:sz w:val="18"/>
                <w:szCs w:val="24"/>
              </w:rPr>
            </w:pPr>
            <w:r w:rsidRPr="00C51CE7">
              <w:rPr>
                <w:position w:val="2"/>
                <w:sz w:val="18"/>
                <w:szCs w:val="24"/>
                <w:rtl/>
              </w:rPr>
              <w:t>-</w:t>
            </w:r>
            <w:r w:rsidR="00C51CE7">
              <w:rPr>
                <w:position w:val="2"/>
                <w:sz w:val="18"/>
                <w:szCs w:val="24"/>
                <w:rtl/>
              </w:rPr>
              <w:tab/>
            </w:r>
            <w:r w:rsidRPr="00C51CE7">
              <w:rPr>
                <w:position w:val="2"/>
                <w:sz w:val="18"/>
                <w:szCs w:val="24"/>
                <w:rtl/>
              </w:rPr>
              <w:t>خدمات الأرض</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ind w:left="-57" w:right="-113"/>
              <w:jc w:val="center"/>
              <w:rPr>
                <w:position w:val="2"/>
                <w:sz w:val="18"/>
                <w:szCs w:val="24"/>
              </w:rPr>
            </w:pPr>
            <w:r w:rsidRPr="00C51CE7">
              <w:rPr>
                <w:b/>
                <w:bCs/>
                <w:position w:val="2"/>
                <w:sz w:val="18"/>
                <w:szCs w:val="24"/>
                <w:rtl/>
              </w:rPr>
              <w:t>الخدمات الفضائية</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ind w:left="-57" w:right="-113"/>
              <w:jc w:val="center"/>
              <w:rPr>
                <w:position w:val="2"/>
                <w:sz w:val="18"/>
                <w:szCs w:val="24"/>
                <w:rtl/>
              </w:rPr>
            </w:pPr>
            <w:r w:rsidRPr="00C51CE7">
              <w:rPr>
                <w:b/>
                <w:bCs/>
                <w:position w:val="2"/>
                <w:sz w:val="18"/>
                <w:szCs w:val="24"/>
                <w:rtl/>
              </w:rPr>
              <w:t>خدمات الأرض</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ind w:left="-57" w:right="-113"/>
              <w:jc w:val="center"/>
              <w:rPr>
                <w:position w:val="2"/>
                <w:sz w:val="18"/>
                <w:szCs w:val="24"/>
                <w:rtl/>
              </w:rPr>
            </w:pPr>
            <w:r w:rsidRPr="00C51CE7">
              <w:rPr>
                <w:b/>
                <w:bCs/>
                <w:position w:val="2"/>
                <w:sz w:val="18"/>
                <w:szCs w:val="24"/>
                <w:rtl/>
              </w:rPr>
              <w:t>الخدمات الفضائية</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ind w:left="-57" w:right="-113"/>
              <w:jc w:val="center"/>
              <w:rPr>
                <w:position w:val="2"/>
                <w:sz w:val="18"/>
                <w:szCs w:val="24"/>
                <w:rtl/>
              </w:rPr>
            </w:pPr>
            <w:r w:rsidRPr="00C51CE7">
              <w:rPr>
                <w:b/>
                <w:bCs/>
                <w:position w:val="2"/>
                <w:sz w:val="18"/>
                <w:szCs w:val="24"/>
                <w:rtl/>
              </w:rPr>
              <w:t>خدمات الأرض</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2"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ind w:left="-57" w:right="-113"/>
              <w:jc w:val="center"/>
              <w:rPr>
                <w:position w:val="2"/>
                <w:sz w:val="18"/>
                <w:szCs w:val="24"/>
                <w:rtl/>
              </w:rPr>
            </w:pPr>
            <w:r w:rsidRPr="00C51CE7">
              <w:rPr>
                <w:b/>
                <w:bCs/>
                <w:position w:val="2"/>
                <w:sz w:val="18"/>
                <w:szCs w:val="24"/>
                <w:rtl/>
              </w:rPr>
              <w:t>الخدمات الفضائية</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c>
          <w:tcPr>
            <w:tcW w:w="1433"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rsidR="00700DD9" w:rsidRPr="00C51CE7" w:rsidRDefault="00700DD9" w:rsidP="00C51CE7">
            <w:pPr>
              <w:spacing w:before="40" w:after="20" w:line="260" w:lineRule="exact"/>
              <w:ind w:left="-57" w:right="-113"/>
              <w:jc w:val="center"/>
              <w:rPr>
                <w:position w:val="2"/>
                <w:sz w:val="18"/>
                <w:szCs w:val="24"/>
                <w:rtl/>
              </w:rPr>
            </w:pPr>
            <w:r w:rsidRPr="00C51CE7">
              <w:rPr>
                <w:b/>
                <w:bCs/>
                <w:position w:val="2"/>
                <w:sz w:val="18"/>
                <w:szCs w:val="24"/>
                <w:rtl/>
              </w:rPr>
              <w:t>خدمات الأرض</w:t>
            </w:r>
          </w:p>
          <w:p w:rsidR="00700DD9" w:rsidRPr="00C51CE7" w:rsidRDefault="00700DD9" w:rsidP="00C51CE7">
            <w:pPr>
              <w:spacing w:before="40" w:after="20" w:line="260" w:lineRule="exact"/>
              <w:jc w:val="center"/>
              <w:rPr>
                <w:rFonts w:eastAsia="SimSun"/>
                <w:position w:val="2"/>
                <w:sz w:val="18"/>
                <w:szCs w:val="24"/>
              </w:rPr>
            </w:pPr>
            <w:r w:rsidRPr="00C51CE7">
              <w:rPr>
                <w:position w:val="2"/>
                <w:sz w:val="18"/>
                <w:szCs w:val="24"/>
                <w:rtl/>
              </w:rPr>
              <w:t>ورشة عمل</w:t>
            </w:r>
          </w:p>
        </w:tc>
      </w:tr>
    </w:tbl>
    <w:p w:rsidR="00AD1D04" w:rsidRDefault="00AD1D04" w:rsidP="00C51CE7">
      <w:pPr>
        <w:tabs>
          <w:tab w:val="clear" w:pos="794"/>
          <w:tab w:val="clear" w:pos="1191"/>
          <w:tab w:val="clear" w:pos="1588"/>
          <w:tab w:val="clear" w:pos="1985"/>
          <w:tab w:val="center" w:pos="7371"/>
        </w:tabs>
        <w:spacing w:before="0" w:line="100" w:lineRule="exact"/>
        <w:ind w:left="5103"/>
        <w:jc w:val="center"/>
        <w:rPr>
          <w:rtl/>
        </w:rPr>
      </w:pPr>
    </w:p>
    <w:p w:rsidR="00423D56" w:rsidRDefault="00423D56" w:rsidP="00AD1D04">
      <w:pPr>
        <w:pStyle w:val="AnnexNo"/>
        <w:rPr>
          <w:rtl/>
        </w:rPr>
        <w:sectPr w:rsidR="00423D56" w:rsidSect="00700DD9">
          <w:headerReference w:type="default" r:id="rId16"/>
          <w:footerReference w:type="default" r:id="rId17"/>
          <w:pgSz w:w="16834" w:h="11907" w:orient="landscape" w:code="9"/>
          <w:pgMar w:top="567" w:right="567" w:bottom="567" w:left="567" w:header="567" w:footer="567" w:gutter="0"/>
          <w:cols w:space="720"/>
          <w:docGrid w:linePitch="299"/>
        </w:sectPr>
      </w:pPr>
    </w:p>
    <w:tbl>
      <w:tblPr>
        <w:tblW w:w="9889" w:type="dxa"/>
        <w:jc w:val="center"/>
        <w:tblLayout w:type="fixed"/>
        <w:tblLook w:val="00A0" w:firstRow="1" w:lastRow="0" w:firstColumn="1" w:lastColumn="0" w:noHBand="0" w:noVBand="0"/>
      </w:tblPr>
      <w:tblGrid>
        <w:gridCol w:w="2101"/>
        <w:gridCol w:w="708"/>
        <w:gridCol w:w="3512"/>
        <w:gridCol w:w="316"/>
        <w:gridCol w:w="2845"/>
        <w:gridCol w:w="407"/>
      </w:tblGrid>
      <w:tr w:rsidR="00700DD9" w:rsidRPr="00700DD9" w:rsidTr="00D803AC">
        <w:trPr>
          <w:jc w:val="center"/>
        </w:trPr>
        <w:tc>
          <w:tcPr>
            <w:tcW w:w="9889" w:type="dxa"/>
            <w:gridSpan w:val="6"/>
            <w:tcMar>
              <w:top w:w="142" w:type="dxa"/>
              <w:bottom w:w="142" w:type="dxa"/>
            </w:tcMar>
          </w:tcPr>
          <w:p w:rsidR="00673D4E" w:rsidRPr="001E4A27" w:rsidRDefault="00673D4E" w:rsidP="00673D4E">
            <w:pPr>
              <w:pStyle w:val="AnnexNo"/>
              <w:rPr>
                <w:rtl/>
              </w:rPr>
            </w:pPr>
            <w:r w:rsidRPr="001E4A27">
              <w:rPr>
                <w:rtl/>
              </w:rPr>
              <w:lastRenderedPageBreak/>
              <w:t>ال</w:t>
            </w:r>
            <w:r>
              <w:rPr>
                <w:rFonts w:hint="cs"/>
                <w:rtl/>
              </w:rPr>
              <w:t>‍</w:t>
            </w:r>
            <w:r w:rsidRPr="001E4A27">
              <w:rPr>
                <w:rtl/>
              </w:rPr>
              <w:t xml:space="preserve">ملحـق </w:t>
            </w:r>
            <w:r>
              <w:t>2</w:t>
            </w:r>
          </w:p>
          <w:p w:rsidR="00700DD9" w:rsidRPr="00700DD9" w:rsidRDefault="00700DD9" w:rsidP="00700DD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inorHAnsi" w:eastAsia="SimHei" w:hAnsiTheme="minorHAnsi" w:cs="Simplified Arabic"/>
                <w:szCs w:val="28"/>
                <w:lang w:val="en-GB" w:eastAsia="zh-CN" w:bidi="ar-SA"/>
              </w:rPr>
            </w:pPr>
            <w:r w:rsidRPr="00700DD9">
              <w:rPr>
                <w:rFonts w:asciiTheme="minorHAnsi" w:hAnsiTheme="minorHAnsi" w:cs="Times New Roman"/>
                <w:noProof/>
                <w:sz w:val="24"/>
                <w:szCs w:val="20"/>
                <w:lang w:eastAsia="zh-CN" w:bidi="ar-SA"/>
              </w:rPr>
              <w:drawing>
                <wp:anchor distT="0" distB="0" distL="114300" distR="114300" simplePos="0" relativeHeight="251660288" behindDoc="0" locked="0" layoutInCell="1" allowOverlap="1" wp14:anchorId="46D53F1C" wp14:editId="7DE2ED49">
                  <wp:simplePos x="0" y="0"/>
                  <wp:positionH relativeFrom="column">
                    <wp:posOffset>2853690</wp:posOffset>
                  </wp:positionH>
                  <wp:positionV relativeFrom="paragraph">
                    <wp:posOffset>24765</wp:posOffset>
                  </wp:positionV>
                  <wp:extent cx="450000" cy="518400"/>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000" cy="518400"/>
                          </a:xfrm>
                          <a:prstGeom prst="rect">
                            <a:avLst/>
                          </a:prstGeom>
                          <a:noFill/>
                          <a:ln>
                            <a:noFill/>
                          </a:ln>
                        </pic:spPr>
                      </pic:pic>
                    </a:graphicData>
                  </a:graphic>
                </wp:anchor>
              </w:drawing>
            </w:r>
            <w:r w:rsidRPr="00700DD9">
              <w:rPr>
                <w:rFonts w:asciiTheme="minorHAnsi" w:hAnsiTheme="minorHAnsi" w:cs="Times New Roman"/>
                <w:noProof/>
                <w:sz w:val="24"/>
                <w:szCs w:val="20"/>
                <w:lang w:eastAsia="zh-CN" w:bidi="ar-SA"/>
              </w:rPr>
              <mc:AlternateContent>
                <mc:Choice Requires="wpc">
                  <w:drawing>
                    <wp:anchor distT="0" distB="0" distL="114300" distR="114300" simplePos="0" relativeHeight="251659264" behindDoc="0" locked="0" layoutInCell="1" allowOverlap="1" wp14:anchorId="05B5FABD" wp14:editId="3160E9D2">
                      <wp:simplePos x="0" y="0"/>
                      <wp:positionH relativeFrom="column">
                        <wp:posOffset>-4445</wp:posOffset>
                      </wp:positionH>
                      <wp:positionV relativeFrom="paragraph">
                        <wp:posOffset>-3810</wp:posOffset>
                      </wp:positionV>
                      <wp:extent cx="674370" cy="733425"/>
                      <wp:effectExtent l="0" t="0" r="0" b="0"/>
                      <wp:wrapNone/>
                      <wp:docPr id="2" name="Canvas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xmlns:w15="http://schemas.microsoft.com/office/word/2012/wordml">
                  <w:pict>
                    <v:group w14:anchorId="5898E62E" id="Canvas 4" o:spid="_x0000_s1026" editas="canvas" style="position:absolute;margin-left:-.35pt;margin-top:-.3pt;width:53.1pt;height:57.75pt;z-index:251659264" coordsize="6743,7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height:7334;visibility:visible;mso-wrap-style:square">
                        <v:fill o:detectmouseclick="t"/>
                        <v:path o:connecttype="none"/>
                      </v:shape>
                    </v:group>
                  </w:pict>
                </mc:Fallback>
              </mc:AlternateContent>
            </w:r>
          </w:p>
          <w:p w:rsidR="00700DD9" w:rsidRPr="00700DD9" w:rsidRDefault="00700DD9" w:rsidP="00700DD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inorHAnsi" w:eastAsia="SimHei" w:hAnsiTheme="minorHAnsi" w:cs="Simplified Arabic"/>
                <w:szCs w:val="28"/>
                <w:lang w:val="en-GB" w:eastAsia="zh-CN" w:bidi="ar-SA"/>
              </w:rPr>
            </w:pPr>
          </w:p>
          <w:p w:rsidR="00700DD9" w:rsidRPr="00700DD9" w:rsidRDefault="00700DD9" w:rsidP="00700DD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inorHAnsi" w:eastAsia="SimHei" w:hAnsiTheme="minorHAnsi" w:cs="Simplified Arabic"/>
                <w:color w:val="FF0000"/>
                <w:sz w:val="28"/>
                <w:szCs w:val="28"/>
                <w:lang w:val="en-GB" w:eastAsia="zh-CN" w:bidi="ar-SA"/>
              </w:rPr>
            </w:pPr>
          </w:p>
          <w:p w:rsidR="00700DD9" w:rsidRPr="00700DD9" w:rsidRDefault="00700DD9" w:rsidP="00700DD9">
            <w:pPr>
              <w:tabs>
                <w:tab w:val="clear" w:pos="794"/>
                <w:tab w:val="clear" w:pos="1191"/>
                <w:tab w:val="clear" w:pos="1588"/>
                <w:tab w:val="clear" w:pos="1985"/>
              </w:tabs>
              <w:overflowPunct/>
              <w:autoSpaceDE/>
              <w:autoSpaceDN/>
              <w:bidi w:val="0"/>
              <w:adjustRightInd/>
              <w:spacing w:before="0" w:line="240" w:lineRule="auto"/>
              <w:jc w:val="center"/>
              <w:textAlignment w:val="auto"/>
              <w:rPr>
                <w:rFonts w:asciiTheme="minorHAnsi" w:eastAsia="SimHei" w:hAnsiTheme="minorHAnsi" w:cs="Simplified Arabic"/>
                <w:szCs w:val="28"/>
                <w:lang w:val="en-GB" w:eastAsia="fr-CH" w:bidi="ar-SA"/>
              </w:rPr>
            </w:pPr>
            <w:r w:rsidRPr="00700DD9">
              <w:rPr>
                <w:rFonts w:asciiTheme="minorHAnsi" w:hAnsiTheme="minorHAnsi" w:cs="Times New Roman"/>
                <w:b/>
                <w:bCs/>
                <w:sz w:val="24"/>
                <w:szCs w:val="20"/>
                <w:lang w:val="en-GB" w:bidi="ar-SA"/>
              </w:rPr>
              <w:t xml:space="preserve">ITU World </w:t>
            </w:r>
            <w:proofErr w:type="spellStart"/>
            <w:r w:rsidRPr="00700DD9">
              <w:rPr>
                <w:rFonts w:asciiTheme="minorHAnsi" w:hAnsiTheme="minorHAnsi" w:cs="Times New Roman"/>
                <w:b/>
                <w:bCs/>
                <w:sz w:val="24"/>
                <w:szCs w:val="20"/>
                <w:lang w:val="en-GB" w:bidi="ar-SA"/>
              </w:rPr>
              <w:t>Radiocommunication</w:t>
            </w:r>
            <w:proofErr w:type="spellEnd"/>
            <w:r w:rsidRPr="00700DD9">
              <w:rPr>
                <w:rFonts w:asciiTheme="minorHAnsi" w:hAnsiTheme="minorHAnsi" w:cs="Times New Roman"/>
                <w:b/>
                <w:bCs/>
                <w:sz w:val="24"/>
                <w:szCs w:val="20"/>
                <w:lang w:val="en-GB" w:bidi="ar-SA"/>
              </w:rPr>
              <w:t xml:space="preserve"> Seminar 2014 (WRS-14)</w:t>
            </w:r>
            <w:r w:rsidRPr="00700DD9">
              <w:rPr>
                <w:rFonts w:asciiTheme="minorHAnsi" w:hAnsiTheme="minorHAnsi" w:cs="Times New Roman"/>
                <w:b/>
                <w:bCs/>
                <w:sz w:val="24"/>
                <w:szCs w:val="20"/>
                <w:lang w:val="en-GB" w:bidi="ar-SA"/>
              </w:rPr>
              <w:br/>
            </w:r>
            <w:r w:rsidRPr="00700DD9">
              <w:rPr>
                <w:rFonts w:asciiTheme="minorHAnsi" w:eastAsia="SimHei" w:hAnsiTheme="minorHAnsi" w:cstheme="majorBidi"/>
                <w:color w:val="000000" w:themeColor="text1"/>
                <w:sz w:val="24"/>
                <w:szCs w:val="24"/>
                <w:lang w:val="en-GB" w:eastAsia="zh-CN" w:bidi="ar-SA"/>
              </w:rPr>
              <w:t>Geneva, 8-12 December 2014</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101" w:type="dxa"/>
            <w:tcBorders>
              <w:top w:val="nil"/>
              <w:left w:val="nil"/>
              <w:bottom w:val="single" w:sz="12" w:space="0" w:color="auto"/>
            </w:tcBorders>
          </w:tcPr>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imes New Roman"/>
                <w:b/>
                <w:sz w:val="16"/>
                <w:szCs w:val="20"/>
                <w:lang w:val="en-GB" w:bidi="ar-SA"/>
              </w:rPr>
            </w:pPr>
            <w:r w:rsidRPr="00700DD9">
              <w:rPr>
                <w:rFonts w:asciiTheme="minorHAnsi" w:hAnsiTheme="minorHAnsi" w:cstheme="majorBidi"/>
                <w:b/>
                <w:bCs/>
                <w:iCs/>
                <w:szCs w:val="22"/>
                <w:lang w:val="en-GB" w:bidi="ar-SA"/>
              </w:rPr>
              <w:t>Please return to:</w:t>
            </w:r>
          </w:p>
        </w:tc>
        <w:tc>
          <w:tcPr>
            <w:tcW w:w="4220" w:type="dxa"/>
            <w:gridSpan w:val="2"/>
            <w:tcBorders>
              <w:top w:val="nil"/>
              <w:bottom w:val="single" w:sz="12" w:space="0" w:color="auto"/>
            </w:tcBorders>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Cs w:val="22"/>
                <w:lang w:val="en-GB" w:bidi="ar-SA"/>
              </w:rPr>
            </w:pPr>
            <w:r w:rsidRPr="00700DD9">
              <w:rPr>
                <w:rFonts w:asciiTheme="minorHAnsi" w:hAnsiTheme="minorHAnsi" w:cstheme="majorBidi"/>
                <w:b/>
                <w:bCs/>
                <w:szCs w:val="22"/>
                <w:lang w:val="en-GB" w:bidi="ar-SA"/>
              </w:rPr>
              <w:t>Administration Service (ADM) ITU/BDT - Geneva Switzerland</w:t>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imes New Roman"/>
                <w:b/>
                <w:sz w:val="16"/>
                <w:szCs w:val="20"/>
                <w:lang w:val="en-GB" w:bidi="ar-SA"/>
              </w:rPr>
            </w:pPr>
          </w:p>
        </w:tc>
        <w:tc>
          <w:tcPr>
            <w:tcW w:w="3161" w:type="dxa"/>
            <w:gridSpan w:val="2"/>
            <w:tcBorders>
              <w:top w:val="nil"/>
              <w:bottom w:val="single" w:sz="12" w:space="0" w:color="auto"/>
              <w:right w:val="nil"/>
            </w:tcBorders>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Cs w:val="22"/>
                <w:lang w:val="fr-CH" w:bidi="ar-SA"/>
              </w:rPr>
            </w:pPr>
            <w:r w:rsidRPr="00700DD9">
              <w:rPr>
                <w:rFonts w:asciiTheme="minorHAnsi" w:hAnsiTheme="minorHAnsi" w:cstheme="majorBidi"/>
                <w:b/>
                <w:bCs/>
                <w:szCs w:val="22"/>
                <w:lang w:val="fr-CH" w:bidi="ar-SA"/>
              </w:rPr>
              <w:t xml:space="preserve">E-mail </w:t>
            </w:r>
            <w:hyperlink r:id="rId19" w:history="1">
              <w:r w:rsidR="00B655DA" w:rsidRPr="00FE5425">
                <w:rPr>
                  <w:rStyle w:val="Hyperlink"/>
                  <w:rFonts w:asciiTheme="minorHAnsi" w:hAnsiTheme="minorHAnsi" w:cstheme="majorBidi"/>
                  <w:b/>
                  <w:bCs/>
                  <w:szCs w:val="22"/>
                  <w:lang w:val="fr-CH" w:bidi="ar-SA"/>
                </w:rPr>
                <w:t>bdtfellowships@itu.int</w:t>
              </w:r>
            </w:hyperlink>
            <w:r w:rsidRPr="00700DD9">
              <w:rPr>
                <w:rFonts w:asciiTheme="minorHAnsi" w:hAnsiTheme="minorHAnsi" w:cstheme="majorBidi"/>
                <w:b/>
                <w:bCs/>
                <w:szCs w:val="22"/>
                <w:lang w:val="fr-CH" w:bidi="ar-SA"/>
              </w:rPr>
              <w:t xml:space="preserve"> </w:t>
            </w:r>
          </w:p>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Cs w:val="22"/>
                <w:lang w:val="fr-CH" w:bidi="ar-SA"/>
              </w:rPr>
            </w:pPr>
            <w:r w:rsidRPr="00700DD9">
              <w:rPr>
                <w:rFonts w:asciiTheme="minorHAnsi" w:hAnsiTheme="minorHAnsi" w:cstheme="majorBidi"/>
                <w:b/>
                <w:bCs/>
                <w:szCs w:val="22"/>
                <w:lang w:val="fr-CH" w:bidi="ar-SA"/>
              </w:rPr>
              <w:t xml:space="preserve">Tel: +41 22 730 5487 / 5095 </w:t>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imes New Roman"/>
                <w:b/>
                <w:sz w:val="16"/>
                <w:szCs w:val="20"/>
                <w:lang w:val="fr-CH" w:bidi="ar-SA"/>
              </w:rPr>
            </w:pPr>
            <w:r w:rsidRPr="00700DD9">
              <w:rPr>
                <w:rFonts w:asciiTheme="minorHAnsi" w:hAnsiTheme="minorHAnsi" w:cstheme="majorBidi"/>
                <w:b/>
                <w:bCs/>
                <w:szCs w:val="22"/>
                <w:lang w:val="fr-CH" w:bidi="ar-SA"/>
              </w:rPr>
              <w:t>Fax: +41 22 730 5778</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12" w:space="0" w:color="auto"/>
              <w:left w:val="single" w:sz="12" w:space="0" w:color="auto"/>
              <w:bottom w:val="single" w:sz="12" w:space="0" w:color="auto"/>
              <w:right w:val="single" w:sz="12" w:space="0" w:color="auto"/>
            </w:tcBorders>
          </w:tcPr>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after="120" w:line="240" w:lineRule="auto"/>
              <w:jc w:val="center"/>
              <w:rPr>
                <w:rFonts w:asciiTheme="minorHAnsi" w:hAnsiTheme="minorHAnsi" w:cstheme="majorBidi"/>
                <w:b/>
                <w:sz w:val="16"/>
                <w:szCs w:val="20"/>
                <w:lang w:val="en-GB" w:bidi="ar-SA"/>
              </w:rPr>
            </w:pPr>
            <w:r w:rsidRPr="00700DD9">
              <w:rPr>
                <w:rFonts w:asciiTheme="minorHAnsi" w:hAnsiTheme="minorHAnsi" w:cstheme="majorBidi"/>
                <w:b/>
                <w:iCs/>
                <w:sz w:val="24"/>
                <w:szCs w:val="20"/>
                <w:lang w:val="en-GB" w:bidi="ar-SA"/>
              </w:rPr>
              <w:t xml:space="preserve">Request for a fellowship to be submitted before </w:t>
            </w:r>
            <w:r w:rsidRPr="00700DD9">
              <w:rPr>
                <w:rFonts w:asciiTheme="minorHAnsi" w:hAnsiTheme="minorHAnsi" w:cstheme="majorBidi"/>
                <w:b/>
                <w:iCs/>
                <w:color w:val="FF0000"/>
                <w:sz w:val="24"/>
                <w:szCs w:val="20"/>
                <w:lang w:val="en-GB" w:bidi="ar-SA"/>
              </w:rPr>
              <w:t>10 October 2014</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2809" w:type="dxa"/>
            <w:gridSpan w:val="2"/>
            <w:tcBorders>
              <w:top w:val="single" w:sz="12" w:space="0" w:color="auto"/>
              <w:left w:val="nil"/>
              <w:bottom w:val="single" w:sz="6" w:space="0" w:color="auto"/>
            </w:tcBorders>
          </w:tcPr>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imes New Roman"/>
                <w:b/>
                <w:sz w:val="16"/>
                <w:szCs w:val="20"/>
                <w:lang w:val="en-GB" w:bidi="ar-SA"/>
              </w:rPr>
            </w:pPr>
          </w:p>
        </w:tc>
        <w:tc>
          <w:tcPr>
            <w:tcW w:w="3828" w:type="dxa"/>
            <w:gridSpan w:val="2"/>
            <w:tcBorders>
              <w:top w:val="single" w:sz="12" w:space="0" w:color="auto"/>
              <w:bottom w:val="single" w:sz="6" w:space="0" w:color="auto"/>
            </w:tcBorders>
          </w:tcPr>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after="120" w:line="240" w:lineRule="auto"/>
              <w:jc w:val="left"/>
              <w:rPr>
                <w:rFonts w:asciiTheme="minorHAnsi" w:hAnsiTheme="minorHAnsi" w:cs="Times New Roman"/>
                <w:b/>
                <w:sz w:val="16"/>
                <w:szCs w:val="20"/>
                <w:lang w:val="en-GB" w:bidi="ar-SA"/>
              </w:rPr>
            </w:pPr>
            <w:r w:rsidRPr="00700DD9">
              <w:rPr>
                <w:rFonts w:asciiTheme="minorHAnsi" w:hAnsiTheme="minorHAnsi" w:cs="Times New Roman"/>
                <w:iCs/>
                <w:szCs w:val="20"/>
                <w:lang w:val="en-GB" w:bidi="ar-SA"/>
              </w:rPr>
              <w:t>Participation of women is encouraged</w:t>
            </w:r>
          </w:p>
        </w:tc>
        <w:tc>
          <w:tcPr>
            <w:tcW w:w="2845" w:type="dxa"/>
            <w:tcBorders>
              <w:top w:val="single" w:sz="12" w:space="0" w:color="auto"/>
              <w:bottom w:val="single" w:sz="6" w:space="0" w:color="auto"/>
              <w:right w:val="nil"/>
            </w:tcBorders>
          </w:tcPr>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imes New Roman"/>
                <w:b/>
                <w:sz w:val="16"/>
                <w:szCs w:val="20"/>
                <w:lang w:val="en-GB" w:bidi="ar-SA"/>
              </w:rPr>
            </w:pP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top w:val="single" w:sz="6" w:space="0" w:color="auto"/>
            </w:tcBorders>
          </w:tcPr>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142"/>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Country</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142"/>
                <w:tab w:val="right" w:leader="underscore" w:pos="5954"/>
                <w:tab w:val="left" w:pos="652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701"/>
                <w:tab w:val="left" w:pos="3686"/>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Name of the Administration or Organization</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142"/>
                <w:tab w:val="right" w:leader="underscore" w:pos="5954"/>
                <w:tab w:val="left" w:pos="6521"/>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Mr. / Ms.</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 xml:space="preserve">   </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t>(family name)</w:t>
            </w:r>
            <w:r w:rsidRPr="00700DD9">
              <w:rPr>
                <w:rFonts w:asciiTheme="minorHAnsi" w:hAnsiTheme="minorHAnsi" w:cstheme="majorBidi"/>
                <w:b/>
                <w:sz w:val="16"/>
                <w:szCs w:val="20"/>
                <w:lang w:val="en-GB" w:bidi="ar-SA"/>
              </w:rPr>
              <w:tab/>
              <w:t>(given name)</w:t>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right" w:pos="4536"/>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Title _________________________________________________________________</w:t>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Address ________________________________________________________________________________________________</w:t>
            </w:r>
          </w:p>
          <w:p w:rsidR="00700DD9" w:rsidRPr="00700DD9" w:rsidRDefault="00700DD9" w:rsidP="00700DD9">
            <w:pPr>
              <w:tabs>
                <w:tab w:val="clear" w:pos="794"/>
                <w:tab w:val="clear" w:pos="1191"/>
                <w:tab w:val="clear" w:pos="1588"/>
                <w:tab w:val="clear" w:pos="1985"/>
                <w:tab w:val="left" w:pos="170"/>
                <w:tab w:val="left" w:pos="1701"/>
                <w:tab w:val="right" w:leader="underscore" w:pos="5954"/>
                <w:tab w:val="left" w:pos="652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717"/>
                <w:tab w:val="right" w:leader="underscore" w:pos="2269"/>
                <w:tab w:val="left" w:pos="2694"/>
                <w:tab w:val="left" w:pos="3119"/>
                <w:tab w:val="right" w:leader="underscore" w:pos="4969"/>
                <w:tab w:val="left" w:pos="5395"/>
                <w:tab w:val="left" w:pos="5812"/>
                <w:tab w:val="right" w:leader="underscore" w:pos="7513"/>
                <w:tab w:val="left" w:pos="7939"/>
                <w:tab w:val="left" w:pos="8647"/>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t>________________________________________________________________________________________________</w:t>
            </w:r>
            <w:r w:rsidRPr="00700DD9">
              <w:rPr>
                <w:rFonts w:asciiTheme="minorHAnsi" w:hAnsiTheme="minorHAnsi" w:cstheme="majorBidi"/>
                <w:b/>
                <w:sz w:val="16"/>
                <w:szCs w:val="20"/>
                <w:lang w:val="en-GB" w:bidi="ar-SA"/>
              </w:rPr>
              <w:br/>
            </w:r>
            <w:r w:rsidRPr="00700DD9">
              <w:rPr>
                <w:rFonts w:asciiTheme="minorHAnsi" w:hAnsiTheme="minorHAnsi" w:cstheme="majorBidi"/>
                <w:b/>
                <w:sz w:val="16"/>
                <w:szCs w:val="20"/>
                <w:lang w:val="en-GB" w:bidi="ar-SA"/>
              </w:rPr>
              <w:br/>
              <w:t>Tel.:</w:t>
            </w:r>
            <w:r w:rsidRPr="00700DD9">
              <w:rPr>
                <w:rFonts w:asciiTheme="minorHAnsi" w:hAnsiTheme="minorHAnsi" w:cstheme="majorBidi"/>
                <w:b/>
                <w:sz w:val="16"/>
                <w:szCs w:val="20"/>
                <w:lang w:val="en-GB" w:bidi="ar-SA"/>
              </w:rPr>
              <w:tab/>
              <w:t>___________________________________     Fax:  _________________________________________________</w:t>
            </w:r>
            <w:r w:rsidRPr="00700DD9">
              <w:rPr>
                <w:rFonts w:asciiTheme="minorHAnsi" w:hAnsiTheme="minorHAnsi" w:cstheme="majorBidi"/>
                <w:b/>
                <w:sz w:val="16"/>
                <w:szCs w:val="20"/>
                <w:lang w:val="en-GB" w:bidi="ar-SA"/>
              </w:rPr>
              <w:br/>
            </w:r>
            <w:r w:rsidRPr="00700DD9">
              <w:rPr>
                <w:rFonts w:asciiTheme="minorHAnsi" w:hAnsiTheme="minorHAnsi" w:cstheme="majorBidi"/>
                <w:b/>
                <w:sz w:val="16"/>
                <w:szCs w:val="20"/>
                <w:lang w:val="en-GB" w:bidi="ar-SA"/>
              </w:rPr>
              <w:br/>
              <w:t>e-mail:</w:t>
            </w:r>
            <w:r w:rsidRPr="00700DD9">
              <w:rPr>
                <w:rFonts w:asciiTheme="minorHAnsi" w:hAnsiTheme="minorHAnsi" w:cstheme="majorBidi"/>
                <w:b/>
                <w:sz w:val="16"/>
                <w:szCs w:val="20"/>
                <w:lang w:val="en-GB" w:bidi="ar-SA"/>
              </w:rPr>
              <w:tab/>
              <w:t>_______________________________________________________________</w:t>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701"/>
                <w:tab w:val="left" w:pos="5245"/>
                <w:tab w:val="left" w:pos="7230"/>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PASSPORT INFORMATION :</w:t>
            </w:r>
          </w:p>
          <w:p w:rsidR="00700DD9" w:rsidRPr="00700DD9" w:rsidRDefault="00700DD9" w:rsidP="00700DD9">
            <w:pPr>
              <w:tabs>
                <w:tab w:val="clear" w:pos="794"/>
                <w:tab w:val="clear" w:pos="1191"/>
                <w:tab w:val="clear" w:pos="1588"/>
                <w:tab w:val="clear" w:pos="1985"/>
                <w:tab w:val="left" w:pos="170"/>
                <w:tab w:val="left" w:pos="1701"/>
                <w:tab w:val="left" w:pos="5245"/>
                <w:tab w:val="left" w:pos="7230"/>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Date of birth</w:t>
            </w:r>
            <w:r w:rsidRPr="00700DD9">
              <w:rPr>
                <w:rFonts w:asciiTheme="minorHAnsi" w:hAnsiTheme="minorHAnsi" w:cstheme="majorBidi"/>
                <w:b/>
                <w:sz w:val="16"/>
                <w:szCs w:val="20"/>
                <w:lang w:val="en-GB" w:bidi="ar-SA"/>
              </w:rPr>
              <w:tab/>
              <w:t>_______________________________________________</w:t>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right" w:leader="underscore" w:pos="4820"/>
                <w:tab w:val="left" w:pos="5245"/>
                <w:tab w:val="left" w:pos="7230"/>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283"/>
                <w:tab w:val="right" w:leader="underscore" w:pos="4260"/>
                <w:tab w:val="left" w:pos="4543"/>
                <w:tab w:val="left" w:pos="6102"/>
                <w:tab w:val="right" w:leader="underscore" w:pos="10773"/>
              </w:tabs>
              <w:bidi w:val="0"/>
              <w:spacing w:before="0" w:line="240" w:lineRule="auto"/>
              <w:ind w:right="186"/>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Nationality</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t>Passport number</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701"/>
                <w:tab w:val="left" w:pos="5245"/>
                <w:tab w:val="left" w:pos="7230"/>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850"/>
                <w:tab w:val="left" w:pos="3693"/>
                <w:tab w:val="left" w:pos="4543"/>
                <w:tab w:val="left" w:pos="7378"/>
                <w:tab w:val="left" w:pos="9079"/>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283"/>
                <w:tab w:val="right" w:leader="underscore" w:pos="2842"/>
                <w:tab w:val="left" w:pos="3126"/>
                <w:tab w:val="left" w:pos="3834"/>
                <w:tab w:val="right" w:leader="underscore" w:pos="5962"/>
                <w:tab w:val="left" w:pos="6103"/>
                <w:tab w:val="left" w:pos="7379"/>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Date of issue</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t>In (place)</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t>Valid until (date)</w:t>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p>
          <w:p w:rsidR="00700DD9" w:rsidRPr="00700DD9" w:rsidRDefault="00700DD9" w:rsidP="00700DD9">
            <w:pPr>
              <w:tabs>
                <w:tab w:val="clear" w:pos="794"/>
                <w:tab w:val="clear" w:pos="1191"/>
                <w:tab w:val="clear" w:pos="1588"/>
                <w:tab w:val="clear" w:pos="1985"/>
                <w:tab w:val="left" w:pos="170"/>
                <w:tab w:val="left" w:pos="1850"/>
                <w:tab w:val="right" w:leader="underscore" w:pos="3402"/>
                <w:tab w:val="left" w:pos="3693"/>
                <w:tab w:val="left" w:pos="4543"/>
                <w:tab w:val="right" w:leader="underscore" w:pos="7095"/>
                <w:tab w:val="left" w:pos="7378"/>
                <w:tab w:val="left" w:pos="9079"/>
                <w:tab w:val="right" w:leader="underscore" w:pos="10773"/>
              </w:tabs>
              <w:bidi w:val="0"/>
              <w:spacing w:before="0" w:line="240" w:lineRule="auto"/>
              <w:jc w:val="left"/>
              <w:rPr>
                <w:rFonts w:asciiTheme="minorHAnsi" w:hAnsiTheme="minorHAnsi" w:cstheme="majorBidi"/>
                <w:b/>
                <w:sz w:val="16"/>
                <w:szCs w:val="20"/>
                <w:lang w:val="en-GB" w:bidi="ar-SA"/>
              </w:rPr>
            </w:pPr>
          </w:p>
          <w:p w:rsidR="00700DD9" w:rsidRPr="00700DD9" w:rsidRDefault="00700DD9" w:rsidP="00700DD9">
            <w:pPr>
              <w:tabs>
                <w:tab w:val="clear" w:pos="794"/>
                <w:tab w:val="clear" w:pos="1191"/>
                <w:tab w:val="clear" w:pos="1588"/>
                <w:tab w:val="clear" w:pos="1985"/>
                <w:tab w:val="left" w:pos="170"/>
                <w:tab w:val="left" w:pos="1850"/>
                <w:tab w:val="left" w:pos="3693"/>
                <w:tab w:val="left" w:pos="4543"/>
                <w:tab w:val="left" w:pos="7378"/>
                <w:tab w:val="left" w:pos="9079"/>
                <w:tab w:val="right" w:leader="underscore" w:pos="10773"/>
              </w:tabs>
              <w:bidi w:val="0"/>
              <w:spacing w:before="0" w:line="240" w:lineRule="auto"/>
              <w:jc w:val="left"/>
              <w:rPr>
                <w:rFonts w:asciiTheme="minorHAnsi" w:hAnsiTheme="minorHAnsi" w:cstheme="majorBidi"/>
                <w:b/>
                <w:sz w:val="16"/>
                <w:szCs w:val="20"/>
                <w:lang w:val="en-GB" w:bidi="ar-SA"/>
              </w:rPr>
            </w:pP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sz w:val="16"/>
                <w:szCs w:val="20"/>
                <w:lang w:val="en-GB" w:bidi="ar-SA"/>
              </w:rPr>
              <w:tab/>
              <w:t xml:space="preserve"> </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40" w:line="240" w:lineRule="auto"/>
              <w:ind w:firstLine="34"/>
              <w:jc w:val="left"/>
              <w:rPr>
                <w:rFonts w:asciiTheme="minorHAnsi" w:hAnsiTheme="minorHAnsi" w:cstheme="majorBidi"/>
                <w:b/>
                <w:bCs/>
                <w:sz w:val="18"/>
                <w:szCs w:val="18"/>
                <w:lang w:val="en-GB" w:bidi="ar-SA"/>
              </w:rPr>
            </w:pPr>
            <w:r w:rsidRPr="00700DD9">
              <w:rPr>
                <w:rFonts w:asciiTheme="minorHAnsi" w:hAnsiTheme="minorHAnsi" w:cstheme="majorBidi"/>
                <w:b/>
                <w:bCs/>
                <w:sz w:val="18"/>
                <w:szCs w:val="18"/>
                <w:lang w:val="en-GB" w:bidi="ar-SA"/>
              </w:rPr>
              <w:t>CONDITIONS</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vAlign w:val="center"/>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sz w:val="16"/>
                <w:szCs w:val="20"/>
                <w:lang w:val="en-GB" w:bidi="ar-SA"/>
              </w:rPr>
            </w:pPr>
            <w:r w:rsidRPr="00700DD9">
              <w:rPr>
                <w:rFonts w:asciiTheme="minorHAnsi" w:hAnsiTheme="minorHAnsi" w:cstheme="majorBidi"/>
                <w:b/>
                <w:bCs/>
                <w:sz w:val="16"/>
                <w:szCs w:val="20"/>
                <w:lang w:val="en-GB" w:bidi="ar-SA"/>
              </w:rPr>
              <w:t>1. One fellowship per eligible country (</w:t>
            </w:r>
            <w:r w:rsidRPr="00700DD9">
              <w:rPr>
                <w:rFonts w:asciiTheme="minorHAnsi" w:hAnsiTheme="minorHAnsi" w:cstheme="majorBidi"/>
                <w:sz w:val="16"/>
                <w:szCs w:val="20"/>
                <w:lang w:val="en-GB" w:bidi="ar-SA"/>
              </w:rPr>
              <w:t>request will be revised in first come-first served and fellowships granted until exhausting resources</w:t>
            </w:r>
            <w:r w:rsidRPr="00700DD9">
              <w:rPr>
                <w:rFonts w:asciiTheme="minorHAnsi" w:hAnsiTheme="minorHAnsi" w:cstheme="majorBidi"/>
                <w:b/>
                <w:bCs/>
                <w:sz w:val="16"/>
                <w:szCs w:val="20"/>
                <w:lang w:val="en-GB" w:bidi="ar-SA"/>
              </w:rPr>
              <w:t>)</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0" w:line="240" w:lineRule="auto"/>
              <w:ind w:left="170" w:hanging="170"/>
              <w:jc w:val="left"/>
              <w:rPr>
                <w:rFonts w:asciiTheme="minorHAnsi" w:hAnsiTheme="minorHAnsi" w:cstheme="majorBidi"/>
                <w:b/>
                <w:bCs/>
                <w:sz w:val="16"/>
                <w:szCs w:val="20"/>
                <w:lang w:val="en-GB" w:bidi="ar-SA"/>
              </w:rPr>
            </w:pPr>
            <w:r w:rsidRPr="00700DD9">
              <w:rPr>
                <w:rFonts w:asciiTheme="minorHAnsi" w:hAnsiTheme="minorHAnsi" w:cstheme="majorBidi"/>
                <w:b/>
                <w:bCs/>
                <w:sz w:val="16"/>
                <w:szCs w:val="20"/>
                <w:lang w:val="en-GB" w:bidi="ar-SA"/>
              </w:rPr>
              <w:t>2. One return ECO class air ticket by the most direct/economical route.</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0" w:line="240" w:lineRule="auto"/>
              <w:ind w:left="170" w:hanging="170"/>
              <w:jc w:val="left"/>
              <w:rPr>
                <w:rFonts w:asciiTheme="minorHAnsi" w:hAnsiTheme="minorHAnsi" w:cstheme="majorBidi"/>
                <w:b/>
                <w:bCs/>
                <w:sz w:val="16"/>
                <w:szCs w:val="20"/>
                <w:lang w:val="en-GB" w:bidi="ar-SA"/>
              </w:rPr>
            </w:pPr>
            <w:r w:rsidRPr="00700DD9">
              <w:rPr>
                <w:rFonts w:asciiTheme="minorHAnsi" w:hAnsiTheme="minorHAnsi" w:cstheme="majorBidi"/>
                <w:b/>
                <w:bCs/>
                <w:sz w:val="16"/>
                <w:szCs w:val="20"/>
                <w:lang w:val="en-GB" w:bidi="ar-SA"/>
              </w:rPr>
              <w:t>3. A daily allowance to cover accommodation, meals and incidental expense</w:t>
            </w:r>
            <w:r w:rsidR="00610DBB">
              <w:rPr>
                <w:rFonts w:asciiTheme="minorHAnsi" w:hAnsiTheme="minorHAnsi" w:cstheme="majorBidi"/>
                <w:b/>
                <w:bCs/>
                <w:sz w:val="16"/>
                <w:szCs w:val="20"/>
                <w:lang w:val="en-GB" w:bidi="ar-SA"/>
              </w:rPr>
              <w:t>.</w:t>
            </w:r>
            <w:bookmarkStart w:id="2" w:name="_GoBack"/>
            <w:bookmarkEnd w:id="2"/>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 w:val="16"/>
                <w:szCs w:val="20"/>
                <w:lang w:val="en-GB" w:bidi="ar-SA"/>
              </w:rPr>
            </w:pPr>
            <w:r w:rsidRPr="00700DD9">
              <w:rPr>
                <w:rFonts w:asciiTheme="minorHAnsi" w:hAnsiTheme="minorHAnsi" w:cstheme="majorBidi"/>
                <w:b/>
                <w:bCs/>
                <w:sz w:val="16"/>
                <w:szCs w:val="20"/>
                <w:lang w:val="en-GB" w:bidi="ar-SA"/>
              </w:rPr>
              <w:t xml:space="preserve">4. Imperative that fellows be present first day/end of the </w:t>
            </w:r>
            <w:r w:rsidR="00432E1E">
              <w:rPr>
                <w:rFonts w:asciiTheme="minorHAnsi" w:hAnsiTheme="minorHAnsi" w:cstheme="majorBidi"/>
                <w:b/>
                <w:bCs/>
                <w:sz w:val="16"/>
              </w:rPr>
              <w:t>Seminar</w:t>
            </w:r>
            <w:r w:rsidRPr="00700DD9">
              <w:rPr>
                <w:rFonts w:asciiTheme="minorHAnsi" w:hAnsiTheme="minorHAnsi" w:cstheme="majorBidi"/>
                <w:b/>
                <w:bCs/>
                <w:sz w:val="16"/>
                <w:szCs w:val="20"/>
                <w:lang w:val="en-GB" w:bidi="ar-SA"/>
              </w:rPr>
              <w:t>.</w:t>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 w:val="16"/>
                <w:szCs w:val="20"/>
                <w:lang w:val="en-GB" w:bidi="ar-SA"/>
              </w:rPr>
            </w:pP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 w:val="16"/>
                <w:szCs w:val="20"/>
                <w:lang w:val="en-GB" w:bidi="ar-SA"/>
              </w:rPr>
            </w:pP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 w:val="left" w:pos="170"/>
                <w:tab w:val="left" w:pos="992"/>
                <w:tab w:val="left" w:pos="2701"/>
                <w:tab w:val="right" w:leader="underscore" w:pos="5961"/>
                <w:tab w:val="left" w:pos="6103"/>
                <w:tab w:val="left" w:pos="6670"/>
                <w:tab w:val="right" w:leader="underscore" w:pos="10773"/>
              </w:tabs>
              <w:bidi w:val="0"/>
              <w:spacing w:before="0" w:line="240" w:lineRule="auto"/>
              <w:jc w:val="left"/>
              <w:rPr>
                <w:rFonts w:asciiTheme="minorHAnsi" w:hAnsiTheme="minorHAnsi" w:cstheme="majorBidi"/>
                <w:b/>
                <w:bCs/>
                <w:sz w:val="16"/>
                <w:szCs w:val="20"/>
                <w:lang w:val="en-GB" w:bidi="ar-SA"/>
              </w:rPr>
            </w:pPr>
            <w:r w:rsidRPr="00700DD9">
              <w:rPr>
                <w:rFonts w:asciiTheme="minorHAnsi" w:hAnsiTheme="minorHAnsi" w:cstheme="majorBidi"/>
                <w:b/>
                <w:bCs/>
                <w:iCs/>
                <w:sz w:val="16"/>
                <w:szCs w:val="20"/>
                <w:lang w:val="en-GB" w:bidi="ar-SA"/>
              </w:rPr>
              <w:t>Signature of fellowship candidate</w:t>
            </w:r>
            <w:r w:rsidRPr="00700DD9">
              <w:rPr>
                <w:rFonts w:asciiTheme="minorHAnsi" w:hAnsiTheme="minorHAnsi" w:cstheme="majorBidi"/>
                <w:b/>
                <w:bCs/>
                <w:sz w:val="16"/>
                <w:szCs w:val="20"/>
                <w:lang w:val="en-GB" w:bidi="ar-SA"/>
              </w:rPr>
              <w:tab/>
            </w:r>
            <w:r w:rsidRPr="00700DD9">
              <w:rPr>
                <w:rFonts w:asciiTheme="minorHAnsi" w:hAnsiTheme="minorHAnsi" w:cstheme="majorBidi"/>
                <w:b/>
                <w:sz w:val="16"/>
                <w:szCs w:val="20"/>
                <w:lang w:val="en-GB" w:bidi="ar-SA"/>
              </w:rPr>
              <w:tab/>
            </w:r>
            <w:r w:rsidRPr="00700DD9">
              <w:rPr>
                <w:rFonts w:asciiTheme="minorHAnsi" w:hAnsiTheme="minorHAnsi" w:cstheme="majorBidi"/>
                <w:b/>
                <w:bCs/>
                <w:sz w:val="16"/>
                <w:szCs w:val="20"/>
                <w:lang w:val="en-GB" w:bidi="ar-SA"/>
              </w:rPr>
              <w:tab/>
            </w:r>
            <w:r w:rsidRPr="00700DD9">
              <w:rPr>
                <w:rFonts w:asciiTheme="minorHAnsi" w:hAnsiTheme="minorHAnsi" w:cstheme="majorBidi"/>
                <w:b/>
                <w:bCs/>
                <w:iCs/>
                <w:sz w:val="16"/>
                <w:szCs w:val="20"/>
                <w:lang w:val="en-GB" w:bidi="ar-SA"/>
              </w:rPr>
              <w:t>Date</w:t>
            </w:r>
            <w:r w:rsidRPr="00700DD9">
              <w:rPr>
                <w:rFonts w:asciiTheme="minorHAnsi" w:hAnsiTheme="minorHAnsi" w:cstheme="majorBidi"/>
                <w:b/>
                <w:bCs/>
                <w:sz w:val="16"/>
                <w:szCs w:val="20"/>
                <w:lang w:val="en-GB" w:bidi="ar-SA"/>
              </w:rPr>
              <w:tab/>
            </w:r>
            <w:r w:rsidRPr="00700DD9">
              <w:rPr>
                <w:rFonts w:asciiTheme="minorHAnsi" w:hAnsiTheme="minorHAnsi" w:cstheme="majorBidi"/>
                <w:b/>
                <w:bCs/>
                <w:sz w:val="16"/>
                <w:szCs w:val="20"/>
                <w:lang w:val="en-GB" w:bidi="ar-SA"/>
              </w:rPr>
              <w:tab/>
            </w:r>
          </w:p>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 w:val="16"/>
                <w:szCs w:val="20"/>
                <w:lang w:val="en-GB" w:bidi="ar-SA"/>
              </w:rPr>
            </w:pPr>
            <w:r w:rsidRPr="00700DD9">
              <w:rPr>
                <w:rFonts w:asciiTheme="minorHAnsi" w:hAnsiTheme="minorHAnsi" w:cstheme="majorBidi"/>
                <w:b/>
                <w:bCs/>
                <w:sz w:val="16"/>
                <w:szCs w:val="20"/>
                <w:lang w:val="en-GB" w:bidi="ar-SA"/>
              </w:rPr>
              <w:tab/>
            </w:r>
            <w:r w:rsidRPr="00700DD9">
              <w:rPr>
                <w:rFonts w:asciiTheme="minorHAnsi" w:hAnsiTheme="minorHAnsi" w:cstheme="majorBidi"/>
                <w:b/>
                <w:bCs/>
                <w:sz w:val="16"/>
                <w:szCs w:val="20"/>
                <w:lang w:val="en-GB" w:bidi="ar-SA"/>
              </w:rPr>
              <w:tab/>
            </w:r>
            <w:r w:rsidRPr="00700DD9">
              <w:rPr>
                <w:rFonts w:asciiTheme="minorHAnsi" w:hAnsiTheme="minorHAnsi" w:cstheme="majorBidi"/>
                <w:b/>
                <w:bCs/>
                <w:sz w:val="16"/>
                <w:szCs w:val="20"/>
                <w:lang w:val="en-GB" w:bidi="ar-SA"/>
              </w:rPr>
              <w:tab/>
            </w: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 w:val="16"/>
                <w:szCs w:val="20"/>
                <w:lang w:val="en-GB" w:bidi="ar-SA"/>
              </w:rPr>
            </w:pPr>
          </w:p>
        </w:tc>
      </w:tr>
      <w:tr w:rsidR="00700DD9" w:rsidRPr="00700DD9" w:rsidTr="00D803AC">
        <w:tblPrEx>
          <w:jc w:val="lef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After w:val="1"/>
          <w:wAfter w:w="407" w:type="dxa"/>
          <w:cantSplit/>
        </w:trPr>
        <w:tc>
          <w:tcPr>
            <w:tcW w:w="9482" w:type="dxa"/>
            <w:gridSpan w:val="5"/>
            <w:tcBorders>
              <w:bottom w:val="single" w:sz="6" w:space="0" w:color="auto"/>
            </w:tcBorders>
          </w:tcPr>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i/>
                <w:sz w:val="18"/>
                <w:szCs w:val="18"/>
                <w:lang w:val="en-GB" w:bidi="ar-SA"/>
              </w:rPr>
            </w:pPr>
            <w:r w:rsidRPr="00700DD9">
              <w:rPr>
                <w:rFonts w:asciiTheme="minorHAnsi" w:hAnsiTheme="minorHAnsi" w:cstheme="majorBidi"/>
                <w:b/>
                <w:iCs/>
                <w:sz w:val="18"/>
                <w:szCs w:val="18"/>
                <w:lang w:val="en-GB" w:bidi="ar-SA"/>
              </w:rPr>
              <w:t>TO VALIDATE FELLOWSHIP REQUEST, NAME AND SIGNATURE OF CERTIFYING OFFICIAL DESIGNATING PARTICIPANT MUST BE COMPLETED BELOW WITH OFFICIAL STAMP</w:t>
            </w:r>
            <w:r w:rsidRPr="00700DD9">
              <w:rPr>
                <w:rFonts w:asciiTheme="minorHAnsi" w:hAnsiTheme="minorHAnsi" w:cstheme="majorBidi"/>
                <w:b/>
                <w:i/>
                <w:sz w:val="18"/>
                <w:szCs w:val="18"/>
                <w:lang w:val="en-GB" w:bidi="ar-SA"/>
              </w:rPr>
              <w:t>.</w:t>
            </w:r>
          </w:p>
          <w:p w:rsidR="00700DD9" w:rsidRPr="00700DD9" w:rsidRDefault="00700DD9" w:rsidP="00700DD9">
            <w:pPr>
              <w:tabs>
                <w:tab w:val="clear" w:pos="794"/>
                <w:tab w:val="clear" w:pos="1191"/>
                <w:tab w:val="clear" w:pos="1588"/>
                <w:tab w:val="clear" w:pos="1985"/>
                <w:tab w:val="left" w:pos="170"/>
              </w:tabs>
              <w:bidi w:val="0"/>
              <w:spacing w:before="0" w:line="240" w:lineRule="auto"/>
              <w:ind w:left="170" w:hanging="170"/>
              <w:jc w:val="left"/>
              <w:rPr>
                <w:rFonts w:asciiTheme="minorHAnsi" w:hAnsiTheme="minorHAnsi" w:cstheme="majorBidi"/>
                <w:sz w:val="18"/>
                <w:szCs w:val="18"/>
                <w:lang w:val="en-GB" w:bidi="ar-SA"/>
              </w:rPr>
            </w:pPr>
            <w:r w:rsidRPr="00700DD9">
              <w:rPr>
                <w:rFonts w:asciiTheme="minorHAnsi" w:hAnsiTheme="minorHAnsi" w:cstheme="majorBidi"/>
                <w:b/>
                <w:sz w:val="18"/>
                <w:szCs w:val="18"/>
                <w:lang w:val="en-GB" w:bidi="ar-SA"/>
              </w:rPr>
              <w:tab/>
            </w:r>
          </w:p>
          <w:p w:rsidR="00700DD9" w:rsidRPr="00700DD9" w:rsidRDefault="00700DD9" w:rsidP="00700DD9">
            <w:pPr>
              <w:tabs>
                <w:tab w:val="clear" w:pos="794"/>
                <w:tab w:val="clear" w:pos="1191"/>
                <w:tab w:val="clear" w:pos="1588"/>
                <w:tab w:val="clear" w:pos="1985"/>
                <w:tab w:val="left" w:pos="170"/>
                <w:tab w:val="left" w:pos="1701"/>
                <w:tab w:val="center" w:pos="3828"/>
                <w:tab w:val="center" w:pos="8647"/>
                <w:tab w:val="center" w:pos="9781"/>
                <w:tab w:val="right" w:leader="underscore" w:pos="10773"/>
              </w:tabs>
              <w:bidi w:val="0"/>
              <w:spacing w:before="0" w:line="240" w:lineRule="auto"/>
              <w:jc w:val="left"/>
              <w:rPr>
                <w:rFonts w:asciiTheme="minorHAnsi" w:hAnsiTheme="minorHAnsi" w:cstheme="majorBidi"/>
                <w:sz w:val="16"/>
                <w:szCs w:val="20"/>
                <w:lang w:val="en-GB" w:bidi="ar-SA"/>
              </w:rPr>
            </w:pPr>
          </w:p>
          <w:p w:rsidR="00700DD9" w:rsidRPr="00700DD9" w:rsidRDefault="00700DD9" w:rsidP="00700DD9">
            <w:pPr>
              <w:tabs>
                <w:tab w:val="clear" w:pos="794"/>
                <w:tab w:val="clear" w:pos="1191"/>
                <w:tab w:val="clear" w:pos="1588"/>
                <w:tab w:val="clear" w:pos="1985"/>
                <w:tab w:val="left" w:pos="170"/>
                <w:tab w:val="right" w:leader="underscore" w:pos="10773"/>
              </w:tabs>
              <w:bidi w:val="0"/>
              <w:spacing w:before="0" w:line="240" w:lineRule="auto"/>
              <w:jc w:val="left"/>
              <w:rPr>
                <w:rFonts w:asciiTheme="minorHAnsi" w:hAnsiTheme="minorHAnsi" w:cstheme="majorBidi"/>
                <w:sz w:val="16"/>
                <w:szCs w:val="20"/>
                <w:lang w:val="en-GB" w:bidi="ar-SA"/>
              </w:rPr>
            </w:pPr>
            <w:r w:rsidRPr="00700DD9">
              <w:rPr>
                <w:rFonts w:asciiTheme="minorHAnsi" w:hAnsiTheme="minorHAnsi" w:cstheme="majorBidi"/>
                <w:b/>
                <w:bCs/>
                <w:sz w:val="16"/>
                <w:szCs w:val="20"/>
                <w:lang w:val="en-GB" w:bidi="ar-SA"/>
              </w:rPr>
              <w:t>Signature  </w:t>
            </w:r>
            <w:r w:rsidRPr="00700DD9">
              <w:rPr>
                <w:rFonts w:asciiTheme="minorHAnsi" w:hAnsiTheme="minorHAnsi" w:cstheme="majorBidi"/>
                <w:sz w:val="16"/>
                <w:szCs w:val="20"/>
                <w:lang w:val="en-GB" w:bidi="ar-SA"/>
              </w:rPr>
              <w:t xml:space="preserve">___________________________________________________  </w:t>
            </w:r>
            <w:r w:rsidRPr="00700DD9">
              <w:rPr>
                <w:rFonts w:asciiTheme="minorHAnsi" w:hAnsiTheme="minorHAnsi" w:cstheme="majorBidi"/>
                <w:b/>
                <w:bCs/>
                <w:sz w:val="16"/>
                <w:szCs w:val="20"/>
                <w:lang w:val="en-GB" w:bidi="ar-SA"/>
              </w:rPr>
              <w:t>Date   </w:t>
            </w:r>
            <w:r w:rsidRPr="00700DD9">
              <w:rPr>
                <w:rFonts w:asciiTheme="minorHAnsi" w:hAnsiTheme="minorHAnsi" w:cstheme="majorBidi"/>
                <w:sz w:val="16"/>
                <w:szCs w:val="20"/>
                <w:lang w:val="en-GB" w:bidi="ar-SA"/>
              </w:rPr>
              <w:t>_____________________________________</w:t>
            </w:r>
          </w:p>
          <w:p w:rsidR="00700DD9" w:rsidRPr="00700DD9" w:rsidRDefault="00700DD9" w:rsidP="00700DD9">
            <w:pPr>
              <w:tabs>
                <w:tab w:val="clear" w:pos="794"/>
                <w:tab w:val="clear" w:pos="1191"/>
                <w:tab w:val="clear" w:pos="1588"/>
                <w:tab w:val="clear" w:pos="1985"/>
              </w:tabs>
              <w:bidi w:val="0"/>
              <w:spacing w:before="0" w:line="240" w:lineRule="auto"/>
              <w:jc w:val="left"/>
              <w:rPr>
                <w:rFonts w:asciiTheme="minorHAnsi" w:hAnsiTheme="minorHAnsi" w:cstheme="majorBidi"/>
                <w:b/>
                <w:bCs/>
                <w:sz w:val="16"/>
                <w:szCs w:val="20"/>
                <w:lang w:val="en-GB" w:bidi="ar-SA"/>
              </w:rPr>
            </w:pPr>
          </w:p>
        </w:tc>
      </w:tr>
    </w:tbl>
    <w:p w:rsidR="00B45FA0" w:rsidRPr="00753BD1" w:rsidRDefault="00707580" w:rsidP="00673D4E">
      <w:pPr>
        <w:spacing w:before="480"/>
        <w:jc w:val="center"/>
        <w:rPr>
          <w:rtl/>
          <w:lang w:eastAsia="zh-CN"/>
        </w:rPr>
      </w:pPr>
      <w:r>
        <w:rPr>
          <w:rFonts w:hint="cs"/>
          <w:rtl/>
          <w:lang w:eastAsia="zh-CN"/>
        </w:rPr>
        <w:t>___________</w:t>
      </w:r>
    </w:p>
    <w:sectPr w:rsidR="00B45FA0" w:rsidRPr="00753BD1" w:rsidSect="00700DD9">
      <w:headerReference w:type="default" r:id="rId20"/>
      <w:footerReference w:type="default" r:id="rId21"/>
      <w:type w:val="oddPage"/>
      <w:pgSz w:w="11907" w:h="16834" w:code="9"/>
      <w:pgMar w:top="1418" w:right="1134" w:bottom="1134" w:left="1134" w:header="567" w:footer="567"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E7" w:rsidRPr="00BB6444" w:rsidRDefault="00BB6444" w:rsidP="00BB6444">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56" w:rsidRPr="001A6CDC" w:rsidRDefault="00423D56" w:rsidP="001A6C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56" w:rsidRPr="001A6CDC" w:rsidRDefault="00423D56" w:rsidP="001A6C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 w:id="1">
    <w:p w:rsidR="001B76DD" w:rsidRDefault="001B76DD" w:rsidP="00700DD9">
      <w:pPr>
        <w:pStyle w:val="FootnoteText"/>
        <w:tabs>
          <w:tab w:val="left" w:pos="0"/>
        </w:tabs>
        <w:spacing w:before="120"/>
        <w:rPr>
          <w:rtl/>
        </w:rPr>
      </w:pPr>
      <w:r w:rsidRPr="00B655DA">
        <w:rPr>
          <w:rStyle w:val="FootnoteReference"/>
        </w:rPr>
        <w:footnoteRef/>
      </w:r>
      <w:r w:rsidR="00700DD9" w:rsidRPr="00B655DA">
        <w:rPr>
          <w:rtl/>
        </w:rPr>
        <w:tab/>
      </w:r>
      <w:r w:rsidRPr="00B655DA">
        <w:rPr>
          <w:i/>
          <w:iCs/>
          <w:rtl/>
        </w:rPr>
        <w:t>يشجع المشاركون على إحضار مقتطفات من سجلات الترددات الوطنية</w:t>
      </w:r>
      <w:r w:rsidRPr="00B655DA">
        <w:rPr>
          <w:rFonts w:hint="cs"/>
          <w:i/>
          <w:iCs/>
          <w:rtl/>
        </w:rPr>
        <w:t xml:space="preserve"> للمحطات الأرضية</w:t>
      </w:r>
      <w:r w:rsidRPr="00B655DA">
        <w:rPr>
          <w:i/>
          <w:iCs/>
          <w:rtl/>
        </w:rPr>
        <w:t xml:space="preserve"> لأغراض التدريب ولمقارنة محتويات سجل الترددات الوطني بمحتويات السجل الأساسي الدولي للترددات. </w:t>
      </w:r>
      <w:r w:rsidRPr="00B655DA">
        <w:rPr>
          <w:rFonts w:hint="cs"/>
          <w:i/>
          <w:iCs/>
          <w:rtl/>
        </w:rPr>
        <w:t>و</w:t>
      </w:r>
      <w:r w:rsidRPr="00B655DA">
        <w:rPr>
          <w:i/>
          <w:iCs/>
          <w:rtl/>
        </w:rPr>
        <w:t xml:space="preserve">هذا من شأنه أن ييسر تدريب </w:t>
      </w:r>
      <w:r w:rsidRPr="00B655DA">
        <w:rPr>
          <w:rFonts w:hint="cs"/>
          <w:i/>
          <w:iCs/>
          <w:rtl/>
        </w:rPr>
        <w:t xml:space="preserve">المشاركين من </w:t>
      </w:r>
      <w:r w:rsidRPr="00B655DA">
        <w:rPr>
          <w:i/>
          <w:iCs/>
          <w:rtl/>
        </w:rPr>
        <w:t xml:space="preserve">الإدارات </w:t>
      </w:r>
      <w:r w:rsidR="00700DD9" w:rsidRPr="00B655DA">
        <w:rPr>
          <w:rFonts w:hint="cs"/>
          <w:i/>
          <w:iCs/>
          <w:rtl/>
        </w:rPr>
        <w:t>واطلاعهم</w:t>
      </w:r>
      <w:r w:rsidRPr="00B655DA">
        <w:rPr>
          <w:i/>
          <w:iCs/>
          <w:rtl/>
        </w:rPr>
        <w:t xml:space="preserve"> على </w:t>
      </w:r>
      <w:r w:rsidRPr="00B655DA">
        <w:rPr>
          <w:rFonts w:hint="cs"/>
          <w:i/>
          <w:iCs/>
          <w:rtl/>
        </w:rPr>
        <w:t>النسق</w:t>
      </w:r>
      <w:r w:rsidRPr="00B655DA">
        <w:rPr>
          <w:i/>
          <w:iCs/>
          <w:rtl/>
        </w:rPr>
        <w:t xml:space="preserve"> الجديد للبيانات المتعلقة بالمحطات الراديوية</w:t>
      </w:r>
      <w:r w:rsidR="00700DD9" w:rsidRPr="00B655DA">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1B0B68" w:rsidRDefault="00702A71"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610DBB">
      <w:rPr>
        <w:rStyle w:val="PageNumber"/>
        <w:rFonts w:cs="Calibri"/>
        <w:noProof/>
        <w:sz w:val="22"/>
        <w:szCs w:val="22"/>
      </w:rPr>
      <w:t>3</w:t>
    </w:r>
    <w:r w:rsidRPr="001B0B68">
      <w:rPr>
        <w:rStyle w:val="PageNumber"/>
        <w:rFonts w:cs="Calibri"/>
        <w:sz w:val="22"/>
        <w:szCs w:val="22"/>
      </w:rPr>
      <w:fldChar w:fldCharType="end"/>
    </w:r>
    <w:r w:rsidRPr="001B0B68">
      <w:rPr>
        <w:rStyle w:val="PageNumber"/>
        <w:rFonts w:cs="Calibri"/>
        <w:sz w:val="22"/>
        <w:szCs w:val="22"/>
      </w:rPr>
      <w:t xml:space="preserve"> -</w:t>
    </w:r>
    <w:r w:rsidR="00F409B7">
      <w:rPr>
        <w:rStyle w:val="PageNumber"/>
        <w:rFonts w:cs="Calibri"/>
        <w:sz w:val="22"/>
        <w:szCs w:val="22"/>
      </w:rPr>
      <w:br/>
      <w:t>CA/217-A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25A" w:rsidRDefault="0008725A" w:rsidP="0008725A">
    <w:pPr>
      <w:pStyle w:val="Header"/>
      <w:spacing w:after="240"/>
    </w:pPr>
    <w:r>
      <w:rPr>
        <w:b/>
        <w:bCs/>
        <w:noProof/>
        <w:lang w:eastAsia="zh-CN" w:bidi="ar-SA"/>
      </w:rPr>
      <w:drawing>
        <wp:inline distT="0" distB="0" distL="0" distR="0" wp14:anchorId="03D8B3FD" wp14:editId="2B7D969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56" w:rsidRPr="001B0B68" w:rsidRDefault="00F409B7"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610DBB">
      <w:rPr>
        <w:rStyle w:val="PageNumber"/>
        <w:rFonts w:cs="Calibri"/>
        <w:noProof/>
        <w:sz w:val="22"/>
        <w:szCs w:val="22"/>
      </w:rPr>
      <w:t>4</w:t>
    </w:r>
    <w:r w:rsidRPr="001B0B68">
      <w:rPr>
        <w:rStyle w:val="PageNumber"/>
        <w:rFonts w:cs="Calibri"/>
        <w:sz w:val="22"/>
        <w:szCs w:val="22"/>
      </w:rPr>
      <w:fldChar w:fldCharType="end"/>
    </w:r>
    <w:r w:rsidRPr="001B0B68">
      <w:rPr>
        <w:rStyle w:val="PageNumber"/>
        <w:rFonts w:cs="Calibri"/>
        <w:sz w:val="22"/>
        <w:szCs w:val="22"/>
      </w:rPr>
      <w:t xml:space="preserve"> -</w:t>
    </w:r>
    <w:r>
      <w:rPr>
        <w:rStyle w:val="PageNumber"/>
        <w:rFonts w:cs="Calibri"/>
        <w:sz w:val="22"/>
        <w:szCs w:val="22"/>
      </w:rPr>
      <w:br/>
      <w:t>CA/217-A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D56" w:rsidRPr="001B0B68" w:rsidRDefault="00F409B7" w:rsidP="0040641C">
    <w:pPr>
      <w:pStyle w:val="Header"/>
      <w:bidi w:val="0"/>
      <w:rPr>
        <w:rStyle w:val="PageNumber"/>
        <w:rFonts w:cs="Calibri"/>
        <w:sz w:val="22"/>
        <w:szCs w:val="22"/>
      </w:rPr>
    </w:pPr>
    <w:r w:rsidRPr="001B0B68">
      <w:rPr>
        <w:sz w:val="22"/>
        <w:szCs w:val="22"/>
      </w:rPr>
      <w:t xml:space="preserve">- </w:t>
    </w:r>
    <w:r w:rsidRPr="001B0B68">
      <w:rPr>
        <w:rStyle w:val="PageNumber"/>
        <w:rFonts w:cs="Calibri"/>
        <w:sz w:val="22"/>
        <w:szCs w:val="22"/>
      </w:rPr>
      <w:fldChar w:fldCharType="begin"/>
    </w:r>
    <w:r w:rsidRPr="001B0B68">
      <w:rPr>
        <w:rStyle w:val="PageNumber"/>
        <w:rFonts w:cs="Calibri"/>
        <w:sz w:val="22"/>
        <w:szCs w:val="22"/>
      </w:rPr>
      <w:instrText xml:space="preserve"> PAGE </w:instrText>
    </w:r>
    <w:r w:rsidRPr="001B0B68">
      <w:rPr>
        <w:rStyle w:val="PageNumber"/>
        <w:rFonts w:cs="Calibri"/>
        <w:sz w:val="22"/>
        <w:szCs w:val="22"/>
      </w:rPr>
      <w:fldChar w:fldCharType="separate"/>
    </w:r>
    <w:r w:rsidR="00610DBB">
      <w:rPr>
        <w:rStyle w:val="PageNumber"/>
        <w:rFonts w:cs="Calibri"/>
        <w:noProof/>
        <w:sz w:val="22"/>
        <w:szCs w:val="22"/>
      </w:rPr>
      <w:t>5</w:t>
    </w:r>
    <w:r w:rsidRPr="001B0B68">
      <w:rPr>
        <w:rStyle w:val="PageNumber"/>
        <w:rFonts w:cs="Calibri"/>
        <w:sz w:val="22"/>
        <w:szCs w:val="22"/>
      </w:rPr>
      <w:fldChar w:fldCharType="end"/>
    </w:r>
    <w:r w:rsidRPr="001B0B68">
      <w:rPr>
        <w:rStyle w:val="PageNumber"/>
        <w:rFonts w:cs="Calibri"/>
        <w:sz w:val="22"/>
        <w:szCs w:val="22"/>
      </w:rPr>
      <w:t xml:space="preserve"> -</w:t>
    </w:r>
    <w:r>
      <w:rPr>
        <w:rStyle w:val="PageNumber"/>
        <w:rFonts w:cs="Calibri"/>
        <w:sz w:val="22"/>
        <w:szCs w:val="22"/>
      </w:rPr>
      <w:br/>
      <w:t>CA/217-A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04AA6"/>
    <w:rsid w:val="0001209E"/>
    <w:rsid w:val="00016557"/>
    <w:rsid w:val="000169D1"/>
    <w:rsid w:val="00017A26"/>
    <w:rsid w:val="000208DA"/>
    <w:rsid w:val="0002125E"/>
    <w:rsid w:val="0002453D"/>
    <w:rsid w:val="00027811"/>
    <w:rsid w:val="000279B5"/>
    <w:rsid w:val="00031D4D"/>
    <w:rsid w:val="00035AC9"/>
    <w:rsid w:val="000413B3"/>
    <w:rsid w:val="000426E3"/>
    <w:rsid w:val="0004450B"/>
    <w:rsid w:val="00045059"/>
    <w:rsid w:val="00045D5F"/>
    <w:rsid w:val="000508A6"/>
    <w:rsid w:val="00054872"/>
    <w:rsid w:val="00055767"/>
    <w:rsid w:val="00067CA9"/>
    <w:rsid w:val="00071CE5"/>
    <w:rsid w:val="00072C95"/>
    <w:rsid w:val="00073B79"/>
    <w:rsid w:val="000745EE"/>
    <w:rsid w:val="00074B09"/>
    <w:rsid w:val="00077EC4"/>
    <w:rsid w:val="00083ED6"/>
    <w:rsid w:val="0008725A"/>
    <w:rsid w:val="000A1733"/>
    <w:rsid w:val="000A35C5"/>
    <w:rsid w:val="000A3857"/>
    <w:rsid w:val="000A6C6C"/>
    <w:rsid w:val="000A6DD5"/>
    <w:rsid w:val="000A6F21"/>
    <w:rsid w:val="000B1297"/>
    <w:rsid w:val="000B1BBB"/>
    <w:rsid w:val="000B4F36"/>
    <w:rsid w:val="000B6EB6"/>
    <w:rsid w:val="000B7876"/>
    <w:rsid w:val="000C4981"/>
    <w:rsid w:val="000D0AE5"/>
    <w:rsid w:val="000E15C1"/>
    <w:rsid w:val="000E64DA"/>
    <w:rsid w:val="000E7F52"/>
    <w:rsid w:val="000F3166"/>
    <w:rsid w:val="000F370C"/>
    <w:rsid w:val="000F527D"/>
    <w:rsid w:val="000F730F"/>
    <w:rsid w:val="001003AC"/>
    <w:rsid w:val="00101648"/>
    <w:rsid w:val="00101A92"/>
    <w:rsid w:val="001022B4"/>
    <w:rsid w:val="00102B21"/>
    <w:rsid w:val="0010737B"/>
    <w:rsid w:val="00110801"/>
    <w:rsid w:val="00110E6F"/>
    <w:rsid w:val="00113392"/>
    <w:rsid w:val="001214B1"/>
    <w:rsid w:val="001241EE"/>
    <w:rsid w:val="00125B91"/>
    <w:rsid w:val="00126A16"/>
    <w:rsid w:val="00127558"/>
    <w:rsid w:val="00135138"/>
    <w:rsid w:val="00137769"/>
    <w:rsid w:val="00137D1C"/>
    <w:rsid w:val="00140D06"/>
    <w:rsid w:val="00141FB5"/>
    <w:rsid w:val="00144D1A"/>
    <w:rsid w:val="001502A1"/>
    <w:rsid w:val="00151719"/>
    <w:rsid w:val="00151B87"/>
    <w:rsid w:val="001540AF"/>
    <w:rsid w:val="00154A1B"/>
    <w:rsid w:val="00154DCC"/>
    <w:rsid w:val="00155F29"/>
    <w:rsid w:val="00161DC8"/>
    <w:rsid w:val="00172AD2"/>
    <w:rsid w:val="001730EB"/>
    <w:rsid w:val="00176171"/>
    <w:rsid w:val="0017621F"/>
    <w:rsid w:val="001809BF"/>
    <w:rsid w:val="00182849"/>
    <w:rsid w:val="001860BE"/>
    <w:rsid w:val="001907F7"/>
    <w:rsid w:val="00194644"/>
    <w:rsid w:val="00195371"/>
    <w:rsid w:val="001A0D98"/>
    <w:rsid w:val="001A6CDC"/>
    <w:rsid w:val="001B0B68"/>
    <w:rsid w:val="001B1B7B"/>
    <w:rsid w:val="001B20D0"/>
    <w:rsid w:val="001B2272"/>
    <w:rsid w:val="001B22F8"/>
    <w:rsid w:val="001B25A9"/>
    <w:rsid w:val="001B2DBA"/>
    <w:rsid w:val="001B5816"/>
    <w:rsid w:val="001B6696"/>
    <w:rsid w:val="001B76DD"/>
    <w:rsid w:val="001C0A90"/>
    <w:rsid w:val="001C18F8"/>
    <w:rsid w:val="001C3200"/>
    <w:rsid w:val="001C608C"/>
    <w:rsid w:val="001D1D48"/>
    <w:rsid w:val="001D2954"/>
    <w:rsid w:val="001E15AA"/>
    <w:rsid w:val="001E1D85"/>
    <w:rsid w:val="001E73AD"/>
    <w:rsid w:val="001F045C"/>
    <w:rsid w:val="001F0B82"/>
    <w:rsid w:val="001F4D76"/>
    <w:rsid w:val="001F51CE"/>
    <w:rsid w:val="001F5266"/>
    <w:rsid w:val="001F7F16"/>
    <w:rsid w:val="002014D0"/>
    <w:rsid w:val="002022D7"/>
    <w:rsid w:val="002026C4"/>
    <w:rsid w:val="00204B77"/>
    <w:rsid w:val="00206E2B"/>
    <w:rsid w:val="00210B45"/>
    <w:rsid w:val="00210CB8"/>
    <w:rsid w:val="00214333"/>
    <w:rsid w:val="002162E8"/>
    <w:rsid w:val="0021748E"/>
    <w:rsid w:val="00217B17"/>
    <w:rsid w:val="00224F65"/>
    <w:rsid w:val="00227F65"/>
    <w:rsid w:val="00233C28"/>
    <w:rsid w:val="00234BE3"/>
    <w:rsid w:val="00245428"/>
    <w:rsid w:val="00245F95"/>
    <w:rsid w:val="00246856"/>
    <w:rsid w:val="002518EE"/>
    <w:rsid w:val="00253D08"/>
    <w:rsid w:val="00253EA4"/>
    <w:rsid w:val="00263682"/>
    <w:rsid w:val="00274773"/>
    <w:rsid w:val="0027690C"/>
    <w:rsid w:val="0027799D"/>
    <w:rsid w:val="0028363A"/>
    <w:rsid w:val="002842F7"/>
    <w:rsid w:val="002917EF"/>
    <w:rsid w:val="00291BE8"/>
    <w:rsid w:val="00293629"/>
    <w:rsid w:val="002943F5"/>
    <w:rsid w:val="002A26AD"/>
    <w:rsid w:val="002A4BA8"/>
    <w:rsid w:val="002A52A0"/>
    <w:rsid w:val="002A54A5"/>
    <w:rsid w:val="002B2A8A"/>
    <w:rsid w:val="002B64B6"/>
    <w:rsid w:val="002C090D"/>
    <w:rsid w:val="002C753A"/>
    <w:rsid w:val="002D166F"/>
    <w:rsid w:val="002D34D0"/>
    <w:rsid w:val="002E0EB9"/>
    <w:rsid w:val="002E0FB2"/>
    <w:rsid w:val="002E121B"/>
    <w:rsid w:val="002E2637"/>
    <w:rsid w:val="002E2A2A"/>
    <w:rsid w:val="002E3792"/>
    <w:rsid w:val="002E3D5D"/>
    <w:rsid w:val="002E492B"/>
    <w:rsid w:val="002E5B15"/>
    <w:rsid w:val="002F09E5"/>
    <w:rsid w:val="002F1732"/>
    <w:rsid w:val="002F5120"/>
    <w:rsid w:val="00302FCD"/>
    <w:rsid w:val="00307BE3"/>
    <w:rsid w:val="003106D2"/>
    <w:rsid w:val="00311CAE"/>
    <w:rsid w:val="00316B78"/>
    <w:rsid w:val="00317D3A"/>
    <w:rsid w:val="0032158B"/>
    <w:rsid w:val="0032177C"/>
    <w:rsid w:val="003222E8"/>
    <w:rsid w:val="00322AF8"/>
    <w:rsid w:val="0033217B"/>
    <w:rsid w:val="003326FC"/>
    <w:rsid w:val="0033354D"/>
    <w:rsid w:val="00334360"/>
    <w:rsid w:val="003346D8"/>
    <w:rsid w:val="003411F3"/>
    <w:rsid w:val="00343581"/>
    <w:rsid w:val="00345C9C"/>
    <w:rsid w:val="0035399B"/>
    <w:rsid w:val="00362963"/>
    <w:rsid w:val="00362E1A"/>
    <w:rsid w:val="00363D9D"/>
    <w:rsid w:val="0036449B"/>
    <w:rsid w:val="00364A0C"/>
    <w:rsid w:val="003674A6"/>
    <w:rsid w:val="00367BBB"/>
    <w:rsid w:val="00370BAF"/>
    <w:rsid w:val="0037417F"/>
    <w:rsid w:val="003756CB"/>
    <w:rsid w:val="003757CC"/>
    <w:rsid w:val="0037688C"/>
    <w:rsid w:val="00377082"/>
    <w:rsid w:val="00377341"/>
    <w:rsid w:val="0038342B"/>
    <w:rsid w:val="0038391B"/>
    <w:rsid w:val="003A0E8C"/>
    <w:rsid w:val="003A241D"/>
    <w:rsid w:val="003A59BD"/>
    <w:rsid w:val="003A7EA4"/>
    <w:rsid w:val="003B1B5D"/>
    <w:rsid w:val="003B1FBA"/>
    <w:rsid w:val="003B7699"/>
    <w:rsid w:val="003C419D"/>
    <w:rsid w:val="003C6569"/>
    <w:rsid w:val="003D18B7"/>
    <w:rsid w:val="003D374D"/>
    <w:rsid w:val="003D3993"/>
    <w:rsid w:val="003D44A1"/>
    <w:rsid w:val="003E0E63"/>
    <w:rsid w:val="003E10AB"/>
    <w:rsid w:val="003E2ED5"/>
    <w:rsid w:val="003E485C"/>
    <w:rsid w:val="003F18DA"/>
    <w:rsid w:val="003F34DC"/>
    <w:rsid w:val="003F47F3"/>
    <w:rsid w:val="003F4D9B"/>
    <w:rsid w:val="00401D1F"/>
    <w:rsid w:val="0040641C"/>
    <w:rsid w:val="00406FDA"/>
    <w:rsid w:val="004100F4"/>
    <w:rsid w:val="00411A4F"/>
    <w:rsid w:val="00411BD6"/>
    <w:rsid w:val="004124FE"/>
    <w:rsid w:val="004140EA"/>
    <w:rsid w:val="00414A48"/>
    <w:rsid w:val="00423D56"/>
    <w:rsid w:val="0042596D"/>
    <w:rsid w:val="00432E1E"/>
    <w:rsid w:val="00432EC2"/>
    <w:rsid w:val="00434805"/>
    <w:rsid w:val="00434B10"/>
    <w:rsid w:val="00436CDD"/>
    <w:rsid w:val="00436EDB"/>
    <w:rsid w:val="004406E3"/>
    <w:rsid w:val="0044634B"/>
    <w:rsid w:val="00451B5B"/>
    <w:rsid w:val="00453D4D"/>
    <w:rsid w:val="00457565"/>
    <w:rsid w:val="00457EB0"/>
    <w:rsid w:val="0046277B"/>
    <w:rsid w:val="004646F6"/>
    <w:rsid w:val="0046614E"/>
    <w:rsid w:val="00466806"/>
    <w:rsid w:val="004668F7"/>
    <w:rsid w:val="004679EC"/>
    <w:rsid w:val="0047143B"/>
    <w:rsid w:val="00471862"/>
    <w:rsid w:val="00471DD0"/>
    <w:rsid w:val="0047339A"/>
    <w:rsid w:val="00473950"/>
    <w:rsid w:val="0048358B"/>
    <w:rsid w:val="004858AB"/>
    <w:rsid w:val="00487190"/>
    <w:rsid w:val="00496B8C"/>
    <w:rsid w:val="004976B3"/>
    <w:rsid w:val="00497F37"/>
    <w:rsid w:val="004A1D41"/>
    <w:rsid w:val="004A1E69"/>
    <w:rsid w:val="004A5AB1"/>
    <w:rsid w:val="004B04D5"/>
    <w:rsid w:val="004C1881"/>
    <w:rsid w:val="004C2077"/>
    <w:rsid w:val="004C270F"/>
    <w:rsid w:val="004D247D"/>
    <w:rsid w:val="004D4294"/>
    <w:rsid w:val="004D624F"/>
    <w:rsid w:val="004D75FF"/>
    <w:rsid w:val="004D77CF"/>
    <w:rsid w:val="004E74BF"/>
    <w:rsid w:val="004E7530"/>
    <w:rsid w:val="004F26AE"/>
    <w:rsid w:val="004F3926"/>
    <w:rsid w:val="004F7F9B"/>
    <w:rsid w:val="005001E5"/>
    <w:rsid w:val="00501B47"/>
    <w:rsid w:val="00502A18"/>
    <w:rsid w:val="0050504B"/>
    <w:rsid w:val="00506640"/>
    <w:rsid w:val="0051048F"/>
    <w:rsid w:val="00514374"/>
    <w:rsid w:val="0051634A"/>
    <w:rsid w:val="0051686A"/>
    <w:rsid w:val="005176E4"/>
    <w:rsid w:val="00520D83"/>
    <w:rsid w:val="0052317A"/>
    <w:rsid w:val="0053317C"/>
    <w:rsid w:val="00535AFB"/>
    <w:rsid w:val="0053697B"/>
    <w:rsid w:val="0053780B"/>
    <w:rsid w:val="00542EE0"/>
    <w:rsid w:val="00550968"/>
    <w:rsid w:val="005522AE"/>
    <w:rsid w:val="00552509"/>
    <w:rsid w:val="00553088"/>
    <w:rsid w:val="005536A0"/>
    <w:rsid w:val="005536CD"/>
    <w:rsid w:val="00554B1F"/>
    <w:rsid w:val="0055521C"/>
    <w:rsid w:val="00555296"/>
    <w:rsid w:val="005611F9"/>
    <w:rsid w:val="00564770"/>
    <w:rsid w:val="00564DC9"/>
    <w:rsid w:val="0056634E"/>
    <w:rsid w:val="00566F8C"/>
    <w:rsid w:val="005673CF"/>
    <w:rsid w:val="00575003"/>
    <w:rsid w:val="0058064C"/>
    <w:rsid w:val="00584C09"/>
    <w:rsid w:val="00584E0D"/>
    <w:rsid w:val="00587AD2"/>
    <w:rsid w:val="00593FED"/>
    <w:rsid w:val="00595800"/>
    <w:rsid w:val="00596377"/>
    <w:rsid w:val="005971E5"/>
    <w:rsid w:val="005A29ED"/>
    <w:rsid w:val="005B13A8"/>
    <w:rsid w:val="005B2E3D"/>
    <w:rsid w:val="005B35C4"/>
    <w:rsid w:val="005B4154"/>
    <w:rsid w:val="005B4982"/>
    <w:rsid w:val="005B4B08"/>
    <w:rsid w:val="005B7E8A"/>
    <w:rsid w:val="005C263D"/>
    <w:rsid w:val="005C39FE"/>
    <w:rsid w:val="005C548D"/>
    <w:rsid w:val="005C6634"/>
    <w:rsid w:val="005C79A3"/>
    <w:rsid w:val="005D7075"/>
    <w:rsid w:val="005E0656"/>
    <w:rsid w:val="005E4261"/>
    <w:rsid w:val="005E4BF8"/>
    <w:rsid w:val="005E72AF"/>
    <w:rsid w:val="005E77F8"/>
    <w:rsid w:val="005F130D"/>
    <w:rsid w:val="005F43FE"/>
    <w:rsid w:val="005F461E"/>
    <w:rsid w:val="005F7D34"/>
    <w:rsid w:val="005F7F4C"/>
    <w:rsid w:val="00601980"/>
    <w:rsid w:val="00603B07"/>
    <w:rsid w:val="00604835"/>
    <w:rsid w:val="0060519A"/>
    <w:rsid w:val="006051A6"/>
    <w:rsid w:val="00605D1E"/>
    <w:rsid w:val="00606BE7"/>
    <w:rsid w:val="00610DBB"/>
    <w:rsid w:val="006136BC"/>
    <w:rsid w:val="00614BB4"/>
    <w:rsid w:val="00616897"/>
    <w:rsid w:val="006178BB"/>
    <w:rsid w:val="00617D81"/>
    <w:rsid w:val="006230BD"/>
    <w:rsid w:val="006238C6"/>
    <w:rsid w:val="00623D15"/>
    <w:rsid w:val="00624358"/>
    <w:rsid w:val="00625711"/>
    <w:rsid w:val="00626A40"/>
    <w:rsid w:val="00626D1F"/>
    <w:rsid w:val="0062794A"/>
    <w:rsid w:val="00630566"/>
    <w:rsid w:val="00636472"/>
    <w:rsid w:val="00637C9D"/>
    <w:rsid w:val="00637CD7"/>
    <w:rsid w:val="0064068A"/>
    <w:rsid w:val="0064144A"/>
    <w:rsid w:val="00641A29"/>
    <w:rsid w:val="0064333A"/>
    <w:rsid w:val="00644787"/>
    <w:rsid w:val="0066315C"/>
    <w:rsid w:val="0067004A"/>
    <w:rsid w:val="00673D4E"/>
    <w:rsid w:val="00673F81"/>
    <w:rsid w:val="00676338"/>
    <w:rsid w:val="00677831"/>
    <w:rsid w:val="00677A51"/>
    <w:rsid w:val="00681399"/>
    <w:rsid w:val="00683982"/>
    <w:rsid w:val="00684D90"/>
    <w:rsid w:val="006905F0"/>
    <w:rsid w:val="006924A4"/>
    <w:rsid w:val="00696236"/>
    <w:rsid w:val="00697F6F"/>
    <w:rsid w:val="006A089A"/>
    <w:rsid w:val="006A41E6"/>
    <w:rsid w:val="006A6CAA"/>
    <w:rsid w:val="006A7401"/>
    <w:rsid w:val="006B3F95"/>
    <w:rsid w:val="006B46DE"/>
    <w:rsid w:val="006B73A8"/>
    <w:rsid w:val="006C2683"/>
    <w:rsid w:val="006C2AC3"/>
    <w:rsid w:val="006D00F2"/>
    <w:rsid w:val="006D31F5"/>
    <w:rsid w:val="006D4BEB"/>
    <w:rsid w:val="006D4E72"/>
    <w:rsid w:val="006D716C"/>
    <w:rsid w:val="006D777A"/>
    <w:rsid w:val="006E1068"/>
    <w:rsid w:val="006E30A7"/>
    <w:rsid w:val="006E365F"/>
    <w:rsid w:val="006E439B"/>
    <w:rsid w:val="006E5584"/>
    <w:rsid w:val="006F14C5"/>
    <w:rsid w:val="006F1570"/>
    <w:rsid w:val="006F1822"/>
    <w:rsid w:val="006F3DE3"/>
    <w:rsid w:val="006F5A94"/>
    <w:rsid w:val="006F6DD0"/>
    <w:rsid w:val="00700BED"/>
    <w:rsid w:val="00700DD9"/>
    <w:rsid w:val="007016A3"/>
    <w:rsid w:val="00701C59"/>
    <w:rsid w:val="00702A71"/>
    <w:rsid w:val="00702B45"/>
    <w:rsid w:val="007049FC"/>
    <w:rsid w:val="00706736"/>
    <w:rsid w:val="00706CA3"/>
    <w:rsid w:val="00707580"/>
    <w:rsid w:val="0071106C"/>
    <w:rsid w:val="00714C2F"/>
    <w:rsid w:val="00714F54"/>
    <w:rsid w:val="00717F36"/>
    <w:rsid w:val="00721B26"/>
    <w:rsid w:val="00723327"/>
    <w:rsid w:val="00723795"/>
    <w:rsid w:val="00730DF4"/>
    <w:rsid w:val="00737537"/>
    <w:rsid w:val="00741561"/>
    <w:rsid w:val="00742356"/>
    <w:rsid w:val="00745C10"/>
    <w:rsid w:val="00746900"/>
    <w:rsid w:val="007510A4"/>
    <w:rsid w:val="00753BD1"/>
    <w:rsid w:val="00753FFD"/>
    <w:rsid w:val="0075479D"/>
    <w:rsid w:val="00756479"/>
    <w:rsid w:val="00762CF0"/>
    <w:rsid w:val="007641BB"/>
    <w:rsid w:val="0076544C"/>
    <w:rsid w:val="007657B7"/>
    <w:rsid w:val="00766F32"/>
    <w:rsid w:val="00771C1E"/>
    <w:rsid w:val="0077256B"/>
    <w:rsid w:val="00776401"/>
    <w:rsid w:val="00777D00"/>
    <w:rsid w:val="00783D83"/>
    <w:rsid w:val="00785D50"/>
    <w:rsid w:val="00786005"/>
    <w:rsid w:val="00786603"/>
    <w:rsid w:val="00786D3F"/>
    <w:rsid w:val="00790041"/>
    <w:rsid w:val="0079641E"/>
    <w:rsid w:val="007A20E1"/>
    <w:rsid w:val="007A2AC7"/>
    <w:rsid w:val="007A5579"/>
    <w:rsid w:val="007A56AC"/>
    <w:rsid w:val="007A59D7"/>
    <w:rsid w:val="007A7518"/>
    <w:rsid w:val="007B00A1"/>
    <w:rsid w:val="007B102C"/>
    <w:rsid w:val="007C1B13"/>
    <w:rsid w:val="007C1F2D"/>
    <w:rsid w:val="007C2ADA"/>
    <w:rsid w:val="007C37E7"/>
    <w:rsid w:val="007C6837"/>
    <w:rsid w:val="007D2EBF"/>
    <w:rsid w:val="007E02F9"/>
    <w:rsid w:val="007E0A6F"/>
    <w:rsid w:val="007E4D23"/>
    <w:rsid w:val="007E6CD5"/>
    <w:rsid w:val="007F2EC0"/>
    <w:rsid w:val="007F3CB0"/>
    <w:rsid w:val="007F6F14"/>
    <w:rsid w:val="008000A4"/>
    <w:rsid w:val="0080201E"/>
    <w:rsid w:val="0080744B"/>
    <w:rsid w:val="008106F7"/>
    <w:rsid w:val="00811467"/>
    <w:rsid w:val="00813125"/>
    <w:rsid w:val="008172A1"/>
    <w:rsid w:val="00827D4D"/>
    <w:rsid w:val="00830BFC"/>
    <w:rsid w:val="0083139A"/>
    <w:rsid w:val="00832D29"/>
    <w:rsid w:val="008335AE"/>
    <w:rsid w:val="00837C3E"/>
    <w:rsid w:val="00840C1F"/>
    <w:rsid w:val="00841A55"/>
    <w:rsid w:val="00843537"/>
    <w:rsid w:val="00851629"/>
    <w:rsid w:val="008566F2"/>
    <w:rsid w:val="00856E49"/>
    <w:rsid w:val="008577A1"/>
    <w:rsid w:val="00860B94"/>
    <w:rsid w:val="008663FF"/>
    <w:rsid w:val="008667A4"/>
    <w:rsid w:val="0087580E"/>
    <w:rsid w:val="00875ED5"/>
    <w:rsid w:val="00881D43"/>
    <w:rsid w:val="00882803"/>
    <w:rsid w:val="00883EAD"/>
    <w:rsid w:val="00887F2D"/>
    <w:rsid w:val="00890E63"/>
    <w:rsid w:val="0089168D"/>
    <w:rsid w:val="00895F88"/>
    <w:rsid w:val="00896E9F"/>
    <w:rsid w:val="008A2811"/>
    <w:rsid w:val="008A2EAB"/>
    <w:rsid w:val="008A60A3"/>
    <w:rsid w:val="008B4D20"/>
    <w:rsid w:val="008B6FB0"/>
    <w:rsid w:val="008C09CB"/>
    <w:rsid w:val="008C09DD"/>
    <w:rsid w:val="008C29C9"/>
    <w:rsid w:val="008C2B7B"/>
    <w:rsid w:val="008D1234"/>
    <w:rsid w:val="008D1476"/>
    <w:rsid w:val="008D27FA"/>
    <w:rsid w:val="008D3CC4"/>
    <w:rsid w:val="008D4874"/>
    <w:rsid w:val="008E0AB8"/>
    <w:rsid w:val="008E27BB"/>
    <w:rsid w:val="008F0D70"/>
    <w:rsid w:val="008F1A31"/>
    <w:rsid w:val="008F1DA5"/>
    <w:rsid w:val="008F33BE"/>
    <w:rsid w:val="008F5BE4"/>
    <w:rsid w:val="008F6223"/>
    <w:rsid w:val="0090114E"/>
    <w:rsid w:val="0090232E"/>
    <w:rsid w:val="00904A6B"/>
    <w:rsid w:val="0091067F"/>
    <w:rsid w:val="009109B9"/>
    <w:rsid w:val="00910AE4"/>
    <w:rsid w:val="00911B58"/>
    <w:rsid w:val="009129D3"/>
    <w:rsid w:val="00912E3F"/>
    <w:rsid w:val="00917A34"/>
    <w:rsid w:val="009216B2"/>
    <w:rsid w:val="00921AEF"/>
    <w:rsid w:val="00921C09"/>
    <w:rsid w:val="00927B62"/>
    <w:rsid w:val="009320CD"/>
    <w:rsid w:val="00933C3E"/>
    <w:rsid w:val="00933F5D"/>
    <w:rsid w:val="0093776F"/>
    <w:rsid w:val="00942FE4"/>
    <w:rsid w:val="009463F8"/>
    <w:rsid w:val="00947678"/>
    <w:rsid w:val="0095061E"/>
    <w:rsid w:val="00956810"/>
    <w:rsid w:val="00960FD3"/>
    <w:rsid w:val="00961591"/>
    <w:rsid w:val="00962157"/>
    <w:rsid w:val="00962804"/>
    <w:rsid w:val="0096482F"/>
    <w:rsid w:val="009676DC"/>
    <w:rsid w:val="00967C09"/>
    <w:rsid w:val="0097257F"/>
    <w:rsid w:val="009746CA"/>
    <w:rsid w:val="00980D6F"/>
    <w:rsid w:val="00983A83"/>
    <w:rsid w:val="009846D5"/>
    <w:rsid w:val="00985D70"/>
    <w:rsid w:val="0098702D"/>
    <w:rsid w:val="0099072C"/>
    <w:rsid w:val="00991F48"/>
    <w:rsid w:val="009929BE"/>
    <w:rsid w:val="00995B6A"/>
    <w:rsid w:val="00996765"/>
    <w:rsid w:val="009A20CA"/>
    <w:rsid w:val="009A369E"/>
    <w:rsid w:val="009B5718"/>
    <w:rsid w:val="009B785F"/>
    <w:rsid w:val="009C13AA"/>
    <w:rsid w:val="009C16B7"/>
    <w:rsid w:val="009C4CA4"/>
    <w:rsid w:val="009C6484"/>
    <w:rsid w:val="009C72CD"/>
    <w:rsid w:val="009D3F00"/>
    <w:rsid w:val="009D4DB1"/>
    <w:rsid w:val="009D4F69"/>
    <w:rsid w:val="009E068B"/>
    <w:rsid w:val="009E14F3"/>
    <w:rsid w:val="009E1957"/>
    <w:rsid w:val="009E63FC"/>
    <w:rsid w:val="009E69A1"/>
    <w:rsid w:val="009F1368"/>
    <w:rsid w:val="009F27EF"/>
    <w:rsid w:val="009F664B"/>
    <w:rsid w:val="00A00DFC"/>
    <w:rsid w:val="00A04087"/>
    <w:rsid w:val="00A06093"/>
    <w:rsid w:val="00A076F3"/>
    <w:rsid w:val="00A10B59"/>
    <w:rsid w:val="00A11E76"/>
    <w:rsid w:val="00A13759"/>
    <w:rsid w:val="00A14171"/>
    <w:rsid w:val="00A15980"/>
    <w:rsid w:val="00A172F7"/>
    <w:rsid w:val="00A223C4"/>
    <w:rsid w:val="00A23414"/>
    <w:rsid w:val="00A23E17"/>
    <w:rsid w:val="00A25867"/>
    <w:rsid w:val="00A3253D"/>
    <w:rsid w:val="00A32E03"/>
    <w:rsid w:val="00A34A19"/>
    <w:rsid w:val="00A36514"/>
    <w:rsid w:val="00A4293C"/>
    <w:rsid w:val="00A448F6"/>
    <w:rsid w:val="00A46274"/>
    <w:rsid w:val="00A47673"/>
    <w:rsid w:val="00A5570F"/>
    <w:rsid w:val="00A55FB2"/>
    <w:rsid w:val="00A62B6B"/>
    <w:rsid w:val="00A62D1F"/>
    <w:rsid w:val="00A64BD3"/>
    <w:rsid w:val="00A71122"/>
    <w:rsid w:val="00A71C23"/>
    <w:rsid w:val="00A77413"/>
    <w:rsid w:val="00A82657"/>
    <w:rsid w:val="00A849DB"/>
    <w:rsid w:val="00A85F26"/>
    <w:rsid w:val="00A87FFB"/>
    <w:rsid w:val="00A95F23"/>
    <w:rsid w:val="00A974D1"/>
    <w:rsid w:val="00AA029A"/>
    <w:rsid w:val="00AA488A"/>
    <w:rsid w:val="00AB05FA"/>
    <w:rsid w:val="00AB07C5"/>
    <w:rsid w:val="00AB3CD0"/>
    <w:rsid w:val="00AC5999"/>
    <w:rsid w:val="00AC62A7"/>
    <w:rsid w:val="00AC6687"/>
    <w:rsid w:val="00AC66CB"/>
    <w:rsid w:val="00AC72E1"/>
    <w:rsid w:val="00AC7D0B"/>
    <w:rsid w:val="00AD0DA4"/>
    <w:rsid w:val="00AD1D04"/>
    <w:rsid w:val="00AD4194"/>
    <w:rsid w:val="00AD4228"/>
    <w:rsid w:val="00AD5754"/>
    <w:rsid w:val="00AD7F09"/>
    <w:rsid w:val="00AE1D12"/>
    <w:rsid w:val="00AE1F6F"/>
    <w:rsid w:val="00AE236D"/>
    <w:rsid w:val="00AE736C"/>
    <w:rsid w:val="00AF260B"/>
    <w:rsid w:val="00AF3604"/>
    <w:rsid w:val="00AF46D6"/>
    <w:rsid w:val="00AF4F7D"/>
    <w:rsid w:val="00AF56DC"/>
    <w:rsid w:val="00AF66BF"/>
    <w:rsid w:val="00B001F4"/>
    <w:rsid w:val="00B00BF1"/>
    <w:rsid w:val="00B02760"/>
    <w:rsid w:val="00B04DA9"/>
    <w:rsid w:val="00B05BCE"/>
    <w:rsid w:val="00B11172"/>
    <w:rsid w:val="00B12C70"/>
    <w:rsid w:val="00B14E56"/>
    <w:rsid w:val="00B1559B"/>
    <w:rsid w:val="00B226BE"/>
    <w:rsid w:val="00B25394"/>
    <w:rsid w:val="00B27185"/>
    <w:rsid w:val="00B30EEC"/>
    <w:rsid w:val="00B32E18"/>
    <w:rsid w:val="00B33F19"/>
    <w:rsid w:val="00B34BD4"/>
    <w:rsid w:val="00B37C92"/>
    <w:rsid w:val="00B427F9"/>
    <w:rsid w:val="00B437BF"/>
    <w:rsid w:val="00B43876"/>
    <w:rsid w:val="00B45FA0"/>
    <w:rsid w:val="00B46FCF"/>
    <w:rsid w:val="00B51208"/>
    <w:rsid w:val="00B522F0"/>
    <w:rsid w:val="00B5564B"/>
    <w:rsid w:val="00B55891"/>
    <w:rsid w:val="00B56018"/>
    <w:rsid w:val="00B56C63"/>
    <w:rsid w:val="00B57344"/>
    <w:rsid w:val="00B6187F"/>
    <w:rsid w:val="00B61B2F"/>
    <w:rsid w:val="00B61F45"/>
    <w:rsid w:val="00B655DA"/>
    <w:rsid w:val="00B658E8"/>
    <w:rsid w:val="00B6766E"/>
    <w:rsid w:val="00B71A53"/>
    <w:rsid w:val="00B746B9"/>
    <w:rsid w:val="00B751E0"/>
    <w:rsid w:val="00B75B2D"/>
    <w:rsid w:val="00B76C29"/>
    <w:rsid w:val="00B77485"/>
    <w:rsid w:val="00B81F52"/>
    <w:rsid w:val="00B83795"/>
    <w:rsid w:val="00B83DAF"/>
    <w:rsid w:val="00B84527"/>
    <w:rsid w:val="00B865AE"/>
    <w:rsid w:val="00B86CBA"/>
    <w:rsid w:val="00B87E04"/>
    <w:rsid w:val="00B87F62"/>
    <w:rsid w:val="00B9143E"/>
    <w:rsid w:val="00B9690F"/>
    <w:rsid w:val="00B97EAC"/>
    <w:rsid w:val="00BA183E"/>
    <w:rsid w:val="00BA3C19"/>
    <w:rsid w:val="00BA62CA"/>
    <w:rsid w:val="00BA62E2"/>
    <w:rsid w:val="00BB1CC1"/>
    <w:rsid w:val="00BB4C56"/>
    <w:rsid w:val="00BB6444"/>
    <w:rsid w:val="00BC0B60"/>
    <w:rsid w:val="00BC2598"/>
    <w:rsid w:val="00BC6468"/>
    <w:rsid w:val="00BC7796"/>
    <w:rsid w:val="00BD26F0"/>
    <w:rsid w:val="00BD393E"/>
    <w:rsid w:val="00BD7A51"/>
    <w:rsid w:val="00BE3483"/>
    <w:rsid w:val="00BE3FD7"/>
    <w:rsid w:val="00BE5F6F"/>
    <w:rsid w:val="00BE6E26"/>
    <w:rsid w:val="00BF1A36"/>
    <w:rsid w:val="00BF3448"/>
    <w:rsid w:val="00BF3645"/>
    <w:rsid w:val="00BF4D59"/>
    <w:rsid w:val="00C00B47"/>
    <w:rsid w:val="00C01629"/>
    <w:rsid w:val="00C019B1"/>
    <w:rsid w:val="00C024BD"/>
    <w:rsid w:val="00C04268"/>
    <w:rsid w:val="00C04986"/>
    <w:rsid w:val="00C12E6F"/>
    <w:rsid w:val="00C14758"/>
    <w:rsid w:val="00C148B3"/>
    <w:rsid w:val="00C1691A"/>
    <w:rsid w:val="00C16F6A"/>
    <w:rsid w:val="00C2024A"/>
    <w:rsid w:val="00C2097B"/>
    <w:rsid w:val="00C26AE2"/>
    <w:rsid w:val="00C32B0A"/>
    <w:rsid w:val="00C37B75"/>
    <w:rsid w:val="00C4487E"/>
    <w:rsid w:val="00C451A3"/>
    <w:rsid w:val="00C45968"/>
    <w:rsid w:val="00C46998"/>
    <w:rsid w:val="00C50B61"/>
    <w:rsid w:val="00C51CE7"/>
    <w:rsid w:val="00C531B1"/>
    <w:rsid w:val="00C56ACE"/>
    <w:rsid w:val="00C6058D"/>
    <w:rsid w:val="00C60D6E"/>
    <w:rsid w:val="00C6192D"/>
    <w:rsid w:val="00C626AC"/>
    <w:rsid w:val="00C643C0"/>
    <w:rsid w:val="00C70ACD"/>
    <w:rsid w:val="00C7108E"/>
    <w:rsid w:val="00C75D64"/>
    <w:rsid w:val="00C7640E"/>
    <w:rsid w:val="00C76AFF"/>
    <w:rsid w:val="00C77DC4"/>
    <w:rsid w:val="00C77E1E"/>
    <w:rsid w:val="00C81F32"/>
    <w:rsid w:val="00C820D1"/>
    <w:rsid w:val="00C86233"/>
    <w:rsid w:val="00C90B49"/>
    <w:rsid w:val="00C950F3"/>
    <w:rsid w:val="00CA031D"/>
    <w:rsid w:val="00CA31D5"/>
    <w:rsid w:val="00CA481F"/>
    <w:rsid w:val="00CB1311"/>
    <w:rsid w:val="00CB4CC7"/>
    <w:rsid w:val="00CB4F19"/>
    <w:rsid w:val="00CC5722"/>
    <w:rsid w:val="00CC60B6"/>
    <w:rsid w:val="00CC696D"/>
    <w:rsid w:val="00CC7BB1"/>
    <w:rsid w:val="00CD003F"/>
    <w:rsid w:val="00CD00B4"/>
    <w:rsid w:val="00CD0669"/>
    <w:rsid w:val="00CD3ED5"/>
    <w:rsid w:val="00CD4B68"/>
    <w:rsid w:val="00CD615C"/>
    <w:rsid w:val="00CD7339"/>
    <w:rsid w:val="00CD79C1"/>
    <w:rsid w:val="00CE05A9"/>
    <w:rsid w:val="00CE231F"/>
    <w:rsid w:val="00CE5A31"/>
    <w:rsid w:val="00CF153D"/>
    <w:rsid w:val="00CF5347"/>
    <w:rsid w:val="00D06594"/>
    <w:rsid w:val="00D06E04"/>
    <w:rsid w:val="00D10118"/>
    <w:rsid w:val="00D123B8"/>
    <w:rsid w:val="00D148B4"/>
    <w:rsid w:val="00D21455"/>
    <w:rsid w:val="00D272C1"/>
    <w:rsid w:val="00D30547"/>
    <w:rsid w:val="00D332B2"/>
    <w:rsid w:val="00D340D1"/>
    <w:rsid w:val="00D35752"/>
    <w:rsid w:val="00D35A0B"/>
    <w:rsid w:val="00D37B40"/>
    <w:rsid w:val="00D402BE"/>
    <w:rsid w:val="00D4137B"/>
    <w:rsid w:val="00D422AA"/>
    <w:rsid w:val="00D4383B"/>
    <w:rsid w:val="00D463D0"/>
    <w:rsid w:val="00D5513C"/>
    <w:rsid w:val="00D57622"/>
    <w:rsid w:val="00D57CE3"/>
    <w:rsid w:val="00D611C7"/>
    <w:rsid w:val="00D61395"/>
    <w:rsid w:val="00D63D34"/>
    <w:rsid w:val="00D63E59"/>
    <w:rsid w:val="00D6618A"/>
    <w:rsid w:val="00D662F1"/>
    <w:rsid w:val="00D66A0D"/>
    <w:rsid w:val="00D6756E"/>
    <w:rsid w:val="00D70F15"/>
    <w:rsid w:val="00D733F9"/>
    <w:rsid w:val="00D73ADC"/>
    <w:rsid w:val="00D744B4"/>
    <w:rsid w:val="00D84194"/>
    <w:rsid w:val="00D8584E"/>
    <w:rsid w:val="00D85C32"/>
    <w:rsid w:val="00D9336F"/>
    <w:rsid w:val="00D94874"/>
    <w:rsid w:val="00D960FE"/>
    <w:rsid w:val="00DA6360"/>
    <w:rsid w:val="00DB34B9"/>
    <w:rsid w:val="00DB37F6"/>
    <w:rsid w:val="00DB44A0"/>
    <w:rsid w:val="00DB6F85"/>
    <w:rsid w:val="00DB75F6"/>
    <w:rsid w:val="00DC1F44"/>
    <w:rsid w:val="00DC31AF"/>
    <w:rsid w:val="00DC327A"/>
    <w:rsid w:val="00DC5857"/>
    <w:rsid w:val="00DC601C"/>
    <w:rsid w:val="00DC640D"/>
    <w:rsid w:val="00DC6C14"/>
    <w:rsid w:val="00DD2F93"/>
    <w:rsid w:val="00DE29E8"/>
    <w:rsid w:val="00DE3C02"/>
    <w:rsid w:val="00DE5184"/>
    <w:rsid w:val="00DF2653"/>
    <w:rsid w:val="00DF55FF"/>
    <w:rsid w:val="00E0259A"/>
    <w:rsid w:val="00E039FF"/>
    <w:rsid w:val="00E04CA5"/>
    <w:rsid w:val="00E13A6C"/>
    <w:rsid w:val="00E20064"/>
    <w:rsid w:val="00E30F98"/>
    <w:rsid w:val="00E31C06"/>
    <w:rsid w:val="00E331F6"/>
    <w:rsid w:val="00E3357F"/>
    <w:rsid w:val="00E34EA1"/>
    <w:rsid w:val="00E44759"/>
    <w:rsid w:val="00E5049F"/>
    <w:rsid w:val="00E51D3F"/>
    <w:rsid w:val="00E673B8"/>
    <w:rsid w:val="00E67F70"/>
    <w:rsid w:val="00E73C60"/>
    <w:rsid w:val="00E77927"/>
    <w:rsid w:val="00E85165"/>
    <w:rsid w:val="00E8544E"/>
    <w:rsid w:val="00E859DA"/>
    <w:rsid w:val="00E85F49"/>
    <w:rsid w:val="00E85FE2"/>
    <w:rsid w:val="00E87362"/>
    <w:rsid w:val="00E87AAB"/>
    <w:rsid w:val="00E962CA"/>
    <w:rsid w:val="00EA1C7C"/>
    <w:rsid w:val="00EA3486"/>
    <w:rsid w:val="00EB2911"/>
    <w:rsid w:val="00EB7A7B"/>
    <w:rsid w:val="00EC0092"/>
    <w:rsid w:val="00EC0837"/>
    <w:rsid w:val="00EC2925"/>
    <w:rsid w:val="00EC37A9"/>
    <w:rsid w:val="00EC4130"/>
    <w:rsid w:val="00EC710F"/>
    <w:rsid w:val="00EC731E"/>
    <w:rsid w:val="00ED09ED"/>
    <w:rsid w:val="00ED532C"/>
    <w:rsid w:val="00ED5701"/>
    <w:rsid w:val="00ED75BE"/>
    <w:rsid w:val="00EE30A5"/>
    <w:rsid w:val="00EE5525"/>
    <w:rsid w:val="00EE6E30"/>
    <w:rsid w:val="00EF7E10"/>
    <w:rsid w:val="00F00134"/>
    <w:rsid w:val="00F00A50"/>
    <w:rsid w:val="00F03257"/>
    <w:rsid w:val="00F0695C"/>
    <w:rsid w:val="00F10BB0"/>
    <w:rsid w:val="00F12052"/>
    <w:rsid w:val="00F130A4"/>
    <w:rsid w:val="00F22FAC"/>
    <w:rsid w:val="00F24131"/>
    <w:rsid w:val="00F31AB4"/>
    <w:rsid w:val="00F31C78"/>
    <w:rsid w:val="00F3354A"/>
    <w:rsid w:val="00F35601"/>
    <w:rsid w:val="00F35FDD"/>
    <w:rsid w:val="00F409B7"/>
    <w:rsid w:val="00F42740"/>
    <w:rsid w:val="00F431DB"/>
    <w:rsid w:val="00F47641"/>
    <w:rsid w:val="00F47DE4"/>
    <w:rsid w:val="00F51414"/>
    <w:rsid w:val="00F5255B"/>
    <w:rsid w:val="00F52FCC"/>
    <w:rsid w:val="00F542D7"/>
    <w:rsid w:val="00F542DE"/>
    <w:rsid w:val="00F5460C"/>
    <w:rsid w:val="00F60216"/>
    <w:rsid w:val="00F6100D"/>
    <w:rsid w:val="00F61324"/>
    <w:rsid w:val="00F71AB3"/>
    <w:rsid w:val="00F7302E"/>
    <w:rsid w:val="00F731D5"/>
    <w:rsid w:val="00F7615E"/>
    <w:rsid w:val="00F769F8"/>
    <w:rsid w:val="00F76A81"/>
    <w:rsid w:val="00F80E3E"/>
    <w:rsid w:val="00F81F39"/>
    <w:rsid w:val="00F82D52"/>
    <w:rsid w:val="00F82F1D"/>
    <w:rsid w:val="00F8523F"/>
    <w:rsid w:val="00F87CD1"/>
    <w:rsid w:val="00FA28DE"/>
    <w:rsid w:val="00FB05F7"/>
    <w:rsid w:val="00FB1538"/>
    <w:rsid w:val="00FB442A"/>
    <w:rsid w:val="00FB5847"/>
    <w:rsid w:val="00FB643E"/>
    <w:rsid w:val="00FB6695"/>
    <w:rsid w:val="00FB6C38"/>
    <w:rsid w:val="00FC0B0D"/>
    <w:rsid w:val="00FC23A6"/>
    <w:rsid w:val="00FC5D4C"/>
    <w:rsid w:val="00FC6453"/>
    <w:rsid w:val="00FD08D7"/>
    <w:rsid w:val="00FD3426"/>
    <w:rsid w:val="00FD441D"/>
    <w:rsid w:val="00FD5E20"/>
    <w:rsid w:val="00FE0638"/>
    <w:rsid w:val="00FE0B2D"/>
    <w:rsid w:val="00FE4524"/>
    <w:rsid w:val="00FE5275"/>
    <w:rsid w:val="00FF04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00DD9"/>
    <w:rPr>
      <w:rFonts w:ascii="Calibri" w:hAnsi="Calibri" w:cs="Calibri"/>
      <w:position w:val="6"/>
      <w:sz w:val="18"/>
      <w:szCs w:val="18"/>
    </w:rPr>
  </w:style>
  <w:style w:type="paragraph" w:styleId="FootnoteText">
    <w:name w:val="footnote text"/>
    <w:basedOn w:val="Note"/>
    <w:link w:val="FootnoteTextChar"/>
    <w:rsid w:val="00700DD9"/>
    <w:pPr>
      <w:keepLines/>
      <w:tabs>
        <w:tab w:val="clear" w:pos="794"/>
        <w:tab w:val="clear" w:pos="1191"/>
        <w:tab w:val="clear" w:pos="1588"/>
        <w:tab w:val="clear" w:pos="1985"/>
      </w:tabs>
      <w:ind w:left="340" w:hanging="340"/>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9336F"/>
    <w:pPr>
      <w:spacing w:before="240"/>
    </w:pPr>
    <w:rPr>
      <w:bCs/>
      <w:lang w:bidi="ar-SA"/>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AD1D04"/>
    <w:pPr>
      <w:spacing w:before="240" w:after="36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700DD9"/>
    <w:rPr>
      <w:rFonts w:ascii="Calibri" w:hAnsi="Calibri" w:cs="Traditional Arabic"/>
      <w:szCs w:val="26"/>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AC5999"/>
    <w:rPr>
      <w:rFonts w:ascii="Calibri" w:hAnsi="Calibri" w:cs="Traditional Arabic"/>
      <w:b/>
      <w:sz w:val="22"/>
      <w:szCs w:val="30"/>
      <w:lang w:eastAsia="en-US" w:bidi="ar-EG"/>
    </w:rPr>
  </w:style>
  <w:style w:type="paragraph" w:customStyle="1" w:styleId="Annex">
    <w:name w:val="Annex_#"/>
    <w:basedOn w:val="Normal"/>
    <w:next w:val="Normal"/>
    <w:rsid w:val="00AD1D04"/>
    <w:pPr>
      <w:keepNext/>
      <w:keepLines/>
      <w:overflowPunct/>
      <w:autoSpaceDE/>
      <w:autoSpaceDN/>
      <w:bidi w:val="0"/>
      <w:adjustRightInd/>
      <w:spacing w:before="480" w:after="80" w:line="240" w:lineRule="auto"/>
      <w:jc w:val="center"/>
      <w:textAlignment w:val="auto"/>
    </w:pPr>
    <w:rPr>
      <w:rFonts w:ascii="Times New Roman" w:hAnsi="Times New Roman" w:cs="Times New Roman"/>
      <w:caps/>
      <w:sz w:val="24"/>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700DD9"/>
    <w:rPr>
      <w:rFonts w:ascii="Calibri" w:hAnsi="Calibri" w:cs="Calibri"/>
      <w:position w:val="6"/>
      <w:sz w:val="18"/>
      <w:szCs w:val="18"/>
    </w:rPr>
  </w:style>
  <w:style w:type="paragraph" w:styleId="FootnoteText">
    <w:name w:val="footnote text"/>
    <w:basedOn w:val="Note"/>
    <w:link w:val="FootnoteTextChar"/>
    <w:rsid w:val="00700DD9"/>
    <w:pPr>
      <w:keepLines/>
      <w:tabs>
        <w:tab w:val="clear" w:pos="794"/>
        <w:tab w:val="clear" w:pos="1191"/>
        <w:tab w:val="clear" w:pos="1588"/>
        <w:tab w:val="clear" w:pos="1985"/>
      </w:tabs>
      <w:ind w:left="340" w:hanging="340"/>
    </w:pPr>
    <w:rPr>
      <w:sz w:val="20"/>
      <w:szCs w:val="26"/>
    </w:r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D9336F"/>
    <w:pPr>
      <w:spacing w:before="240"/>
    </w:pPr>
    <w:rPr>
      <w:bCs/>
      <w:lang w:bidi="ar-SA"/>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AD1D04"/>
    <w:pPr>
      <w:spacing w:before="240" w:after="360"/>
    </w:pPr>
    <w:rPr>
      <w:bCs/>
      <w:w w:val="110"/>
      <w:szCs w:val="40"/>
    </w:rPr>
  </w:style>
  <w:style w:type="paragraph" w:customStyle="1" w:styleId="AnnexNo">
    <w:name w:val="Annex_No"/>
    <w:basedOn w:val="AnnexNotitle"/>
    <w:rsid w:val="00FB05F7"/>
    <w:pPr>
      <w:spacing w:before="0"/>
    </w:pPr>
    <w:rPr>
      <w:b w:val="0"/>
      <w:sz w:val="26"/>
      <w:szCs w:val="36"/>
    </w:rPr>
  </w:style>
  <w:style w:type="character" w:customStyle="1" w:styleId="FootnoteTextChar">
    <w:name w:val="Footnote Text Char"/>
    <w:basedOn w:val="DefaultParagraphFont"/>
    <w:link w:val="FootnoteText"/>
    <w:rsid w:val="00700DD9"/>
    <w:rPr>
      <w:rFonts w:ascii="Calibri" w:hAnsi="Calibri" w:cs="Traditional Arabic"/>
      <w:szCs w:val="26"/>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AC5999"/>
    <w:rPr>
      <w:rFonts w:ascii="Calibri" w:hAnsi="Calibri" w:cs="Traditional Arabic"/>
      <w:sz w:val="22"/>
      <w:szCs w:val="30"/>
      <w:lang w:eastAsia="en-US" w:bidi="ar-EG"/>
    </w:rPr>
  </w:style>
  <w:style w:type="character" w:customStyle="1" w:styleId="TableheadChar">
    <w:name w:val="Table_head Char"/>
    <w:basedOn w:val="DefaultParagraphFont"/>
    <w:link w:val="Tablehead"/>
    <w:uiPriority w:val="99"/>
    <w:locked/>
    <w:rsid w:val="00AC5999"/>
    <w:rPr>
      <w:rFonts w:ascii="Calibri" w:hAnsi="Calibri" w:cs="Traditional Arabic"/>
      <w:b/>
      <w:sz w:val="22"/>
      <w:szCs w:val="30"/>
      <w:lang w:eastAsia="en-US" w:bidi="ar-EG"/>
    </w:rPr>
  </w:style>
  <w:style w:type="paragraph" w:customStyle="1" w:styleId="Annex">
    <w:name w:val="Annex_#"/>
    <w:basedOn w:val="Normal"/>
    <w:next w:val="Normal"/>
    <w:rsid w:val="00AD1D04"/>
    <w:pPr>
      <w:keepNext/>
      <w:keepLines/>
      <w:overflowPunct/>
      <w:autoSpaceDE/>
      <w:autoSpaceDN/>
      <w:bidi w:val="0"/>
      <w:adjustRightInd/>
      <w:spacing w:before="480" w:after="80" w:line="240" w:lineRule="auto"/>
      <w:jc w:val="center"/>
      <w:textAlignment w:val="auto"/>
    </w:pPr>
    <w:rPr>
      <w:rFonts w:ascii="Times New Roman" w:hAnsi="Times New Roman" w:cs="Times New Roman"/>
      <w:caps/>
      <w:sz w:val="24"/>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go/WRS-1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trave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itu.int/go/ITU-R/events-registration" TargetMode="External"/><Relationship Id="rId19" Type="http://schemas.openxmlformats.org/officeDocument/2006/relationships/hyperlink" Target="mailto:bdtfellowships@itu.int" TargetMode="External"/><Relationship Id="rId4" Type="http://schemas.microsoft.com/office/2007/relationships/stylesWithEffects" Target="stylesWithEffects.xml"/><Relationship Id="rId9" Type="http://schemas.openxmlformats.org/officeDocument/2006/relationships/hyperlink" Target="http://www.itu.int/go/WRS-14" TargetMode="Externa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EC15-A6FB-4245-8233-9B2FE1E4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1432</Words>
  <Characters>8166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9579</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Contin-Abou Chanab, Nicole</cp:lastModifiedBy>
  <cp:revision>4</cp:revision>
  <cp:lastPrinted>2014-08-14T10:36:00Z</cp:lastPrinted>
  <dcterms:created xsi:type="dcterms:W3CDTF">2014-08-14T10:31:00Z</dcterms:created>
  <dcterms:modified xsi:type="dcterms:W3CDTF">2014-08-14T10:36:00Z</dcterms:modified>
</cp:coreProperties>
</file>