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EC46C7" w:rsidRPr="001E5D08">
        <w:tc>
          <w:tcPr>
            <w:tcW w:w="8188" w:type="dxa"/>
            <w:vAlign w:val="center"/>
          </w:tcPr>
          <w:p w:rsidR="00EC46C7" w:rsidRPr="001E5D08" w:rsidRDefault="00EC46C7" w:rsidP="007164D4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1E5D08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EC46C7" w:rsidRPr="001E5D08" w:rsidRDefault="00396FFF" w:rsidP="007164D4">
            <w:pPr>
              <w:spacing w:before="0"/>
              <w:jc w:val="right"/>
              <w:rPr>
                <w:lang w:val="ru-RU"/>
              </w:rPr>
            </w:pPr>
            <w:r w:rsidRPr="001E5D08">
              <w:rPr>
                <w:noProof/>
                <w:lang w:val="en-US" w:eastAsia="zh-CN"/>
              </w:rPr>
              <w:drawing>
                <wp:inline distT="0" distB="0" distL="0" distR="0">
                  <wp:extent cx="845185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C46C7" w:rsidRPr="001E5D08">
        <w:trPr>
          <w:cantSplit/>
        </w:trPr>
        <w:tc>
          <w:tcPr>
            <w:tcW w:w="10031" w:type="dxa"/>
          </w:tcPr>
          <w:p w:rsidR="00EC46C7" w:rsidRPr="001E5D08" w:rsidRDefault="00EC46C7" w:rsidP="007164D4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1E5D0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EC46C7" w:rsidRPr="001E5D08" w:rsidRDefault="00EC46C7" w:rsidP="00E41C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1E5D08">
              <w:rPr>
                <w:b/>
                <w:sz w:val="18"/>
                <w:lang w:val="ru-RU"/>
              </w:rPr>
              <w:tab/>
            </w:r>
            <w:r w:rsidRPr="001E5D08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EC46C7" w:rsidRPr="001E5D08" w:rsidRDefault="00EC46C7" w:rsidP="00233AD9">
      <w:pPr>
        <w:tabs>
          <w:tab w:val="left" w:pos="7513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ru-RU"/>
        </w:rPr>
      </w:pPr>
    </w:p>
    <w:p w:rsidR="007164D4" w:rsidRPr="001E5D08" w:rsidRDefault="007164D4" w:rsidP="00233AD9">
      <w:pPr>
        <w:tabs>
          <w:tab w:val="left" w:pos="7513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EC46C7" w:rsidRPr="001E5D08">
        <w:trPr>
          <w:cantSplit/>
        </w:trPr>
        <w:tc>
          <w:tcPr>
            <w:tcW w:w="3369" w:type="dxa"/>
          </w:tcPr>
          <w:p w:rsidR="00EC46C7" w:rsidRPr="001E5D08" w:rsidRDefault="00EC46C7" w:rsidP="00E41CB8">
            <w:pPr>
              <w:tabs>
                <w:tab w:val="clear" w:pos="794"/>
                <w:tab w:val="clear" w:pos="1191"/>
                <w:tab w:val="clear" w:pos="158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szCs w:val="22"/>
                <w:lang w:val="ru-RU"/>
              </w:rPr>
            </w:pPr>
            <w:bookmarkStart w:id="1" w:name="dletter"/>
            <w:bookmarkEnd w:id="1"/>
            <w:r w:rsidRPr="001E5D08">
              <w:rPr>
                <w:szCs w:val="22"/>
                <w:lang w:val="ru-RU"/>
              </w:rPr>
              <w:t>Административный циркуляр</w:t>
            </w:r>
          </w:p>
          <w:p w:rsidR="00EC46C7" w:rsidRPr="001E5D08" w:rsidRDefault="00EC46C7" w:rsidP="00852FA8">
            <w:pPr>
              <w:tabs>
                <w:tab w:val="clear" w:pos="794"/>
                <w:tab w:val="clear" w:pos="1191"/>
                <w:tab w:val="clear" w:pos="158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1E5D08">
              <w:rPr>
                <w:b/>
                <w:bCs/>
                <w:szCs w:val="22"/>
                <w:lang w:val="ru-RU"/>
              </w:rPr>
              <w:t>CA/</w:t>
            </w:r>
            <w:r w:rsidR="00852FA8" w:rsidRPr="001E5D08">
              <w:rPr>
                <w:b/>
                <w:bCs/>
                <w:szCs w:val="22"/>
                <w:lang w:val="ru-RU"/>
              </w:rPr>
              <w:t>206</w:t>
            </w:r>
          </w:p>
        </w:tc>
        <w:tc>
          <w:tcPr>
            <w:tcW w:w="6520" w:type="dxa"/>
          </w:tcPr>
          <w:p w:rsidR="00EC46C7" w:rsidRPr="001E5D08" w:rsidRDefault="0018740B" w:rsidP="00852FA8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b/>
                <w:bCs/>
                <w:szCs w:val="22"/>
                <w:lang w:val="ru-RU"/>
              </w:rPr>
            </w:pPr>
            <w:bookmarkStart w:id="3" w:name="ddate"/>
            <w:bookmarkEnd w:id="3"/>
            <w:r>
              <w:rPr>
                <w:szCs w:val="22"/>
                <w:lang w:val="en-US"/>
              </w:rPr>
              <w:t>31</w:t>
            </w:r>
            <w:r w:rsidR="00F20CB2" w:rsidRPr="001E5D08">
              <w:rPr>
                <w:szCs w:val="22"/>
                <w:lang w:val="ru-RU"/>
              </w:rPr>
              <w:t xml:space="preserve"> августа</w:t>
            </w:r>
            <w:r w:rsidR="00EC46C7" w:rsidRPr="001E5D08">
              <w:rPr>
                <w:szCs w:val="22"/>
                <w:lang w:val="ru-RU"/>
              </w:rPr>
              <w:t xml:space="preserve"> 20</w:t>
            </w:r>
            <w:r w:rsidR="0016417A" w:rsidRPr="001E5D08">
              <w:rPr>
                <w:szCs w:val="22"/>
                <w:lang w:val="ru-RU"/>
              </w:rPr>
              <w:t>1</w:t>
            </w:r>
            <w:r w:rsidR="00852FA8" w:rsidRPr="001E5D08">
              <w:rPr>
                <w:szCs w:val="22"/>
                <w:lang w:val="ru-RU"/>
              </w:rPr>
              <w:t>2</w:t>
            </w:r>
            <w:r w:rsidR="00EC46C7" w:rsidRPr="001E5D08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4230D9" w:rsidRPr="001E5D08" w:rsidRDefault="004230D9" w:rsidP="005A4451">
      <w:pPr>
        <w:pStyle w:val="TableTitle"/>
        <w:keepNext w:val="0"/>
        <w:keepLines w:val="0"/>
        <w:tabs>
          <w:tab w:val="center" w:pos="1701"/>
        </w:tabs>
        <w:spacing w:before="600" w:after="600"/>
        <w:rPr>
          <w:b w:val="0"/>
          <w:szCs w:val="22"/>
          <w:lang w:val="ru-RU"/>
        </w:rPr>
      </w:pPr>
      <w:r w:rsidRPr="001E5D08">
        <w:rPr>
          <w:szCs w:val="22"/>
          <w:lang w:val="ru-RU"/>
        </w:rPr>
        <w:t xml:space="preserve">Администрациям Государств – Членов МСЭ </w:t>
      </w:r>
      <w:r w:rsidRPr="001E5D08">
        <w:rPr>
          <w:szCs w:val="22"/>
          <w:lang w:val="ru-RU"/>
        </w:rPr>
        <w:br/>
        <w:t>и Членам Сектора радиосвязи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8121"/>
      </w:tblGrid>
      <w:tr w:rsidR="004230D9" w:rsidRPr="0018740B">
        <w:trPr>
          <w:trHeight w:val="297"/>
        </w:trPr>
        <w:tc>
          <w:tcPr>
            <w:tcW w:w="1728" w:type="dxa"/>
          </w:tcPr>
          <w:p w:rsidR="004230D9" w:rsidRPr="001E5D08" w:rsidRDefault="004230D9" w:rsidP="00E41CB8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Cs/>
                <w:szCs w:val="22"/>
                <w:lang w:val="ru-RU"/>
              </w:rPr>
            </w:pPr>
            <w:r w:rsidRPr="001E5D08">
              <w:rPr>
                <w:b/>
                <w:bCs/>
                <w:szCs w:val="22"/>
                <w:lang w:val="ru-RU"/>
              </w:rPr>
              <w:t>Предмет</w:t>
            </w:r>
            <w:r w:rsidRPr="001E5D08">
              <w:rPr>
                <w:bCs/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4230D9" w:rsidRPr="001E5D08" w:rsidRDefault="004230D9" w:rsidP="00852FA8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Cs/>
                <w:szCs w:val="22"/>
                <w:lang w:val="ru-RU"/>
              </w:rPr>
            </w:pPr>
            <w:r w:rsidRPr="001E5D08">
              <w:rPr>
                <w:lang w:val="ru-RU"/>
              </w:rPr>
              <w:t xml:space="preserve">Краткий обзор выводов </w:t>
            </w:r>
            <w:r w:rsidR="00852FA8" w:rsidRPr="001E5D08">
              <w:rPr>
                <w:lang w:val="ru-RU"/>
              </w:rPr>
              <w:t>девятнадцатого</w:t>
            </w:r>
            <w:r w:rsidRPr="001E5D08">
              <w:rPr>
                <w:lang w:val="ru-RU"/>
              </w:rPr>
              <w:t xml:space="preserve"> собрания Консультативной группы по</w:t>
            </w:r>
            <w:r w:rsidR="007164D4" w:rsidRPr="001E5D08">
              <w:rPr>
                <w:lang w:val="ru-RU"/>
              </w:rPr>
              <w:t> </w:t>
            </w:r>
            <w:r w:rsidRPr="001E5D08">
              <w:rPr>
                <w:lang w:val="ru-RU"/>
              </w:rPr>
              <w:t>радиосвязи</w:t>
            </w:r>
          </w:p>
        </w:tc>
      </w:tr>
      <w:tr w:rsidR="004230D9" w:rsidRPr="0018740B">
        <w:trPr>
          <w:trHeight w:val="249"/>
        </w:trPr>
        <w:tc>
          <w:tcPr>
            <w:tcW w:w="1728" w:type="dxa"/>
          </w:tcPr>
          <w:p w:rsidR="004230D9" w:rsidRPr="001E5D08" w:rsidRDefault="004230D9" w:rsidP="008521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Cs w:val="22"/>
                <w:lang w:val="ru-RU"/>
              </w:rPr>
            </w:pPr>
            <w:r w:rsidRPr="001E5D08">
              <w:rPr>
                <w:b/>
                <w:bCs/>
                <w:szCs w:val="22"/>
                <w:lang w:val="ru-RU"/>
              </w:rPr>
              <w:t>Ссылка</w:t>
            </w:r>
            <w:r w:rsidRPr="001E5D08">
              <w:rPr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4230D9" w:rsidRPr="001E5D08" w:rsidRDefault="004230D9" w:rsidP="00852FA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Cs w:val="22"/>
                <w:lang w:val="ru-RU"/>
              </w:rPr>
            </w:pPr>
            <w:r w:rsidRPr="001E5D08">
              <w:rPr>
                <w:bCs/>
                <w:szCs w:val="22"/>
                <w:lang w:val="ru-RU"/>
              </w:rPr>
              <w:t>Административный циркуляр CA/1</w:t>
            </w:r>
            <w:r w:rsidR="00852FA8" w:rsidRPr="001E5D08">
              <w:rPr>
                <w:bCs/>
                <w:szCs w:val="22"/>
                <w:lang w:val="ru-RU"/>
              </w:rPr>
              <w:t>99</w:t>
            </w:r>
            <w:r w:rsidRPr="001E5D08">
              <w:rPr>
                <w:bCs/>
                <w:szCs w:val="22"/>
                <w:lang w:val="ru-RU"/>
              </w:rPr>
              <w:t xml:space="preserve"> от </w:t>
            </w:r>
            <w:r w:rsidR="00852FA8" w:rsidRPr="001E5D08">
              <w:rPr>
                <w:bCs/>
                <w:szCs w:val="22"/>
                <w:lang w:val="ru-RU"/>
              </w:rPr>
              <w:t>12 марта</w:t>
            </w:r>
            <w:r w:rsidRPr="001E5D08">
              <w:rPr>
                <w:bCs/>
                <w:szCs w:val="22"/>
                <w:lang w:val="ru-RU"/>
              </w:rPr>
              <w:t xml:space="preserve"> 20</w:t>
            </w:r>
            <w:r w:rsidR="00852FA8" w:rsidRPr="001E5D08">
              <w:rPr>
                <w:bCs/>
                <w:szCs w:val="22"/>
                <w:lang w:val="ru-RU"/>
              </w:rPr>
              <w:t>12</w:t>
            </w:r>
            <w:r w:rsidRPr="001E5D08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4230D9" w:rsidRPr="001E5D08" w:rsidRDefault="004230D9" w:rsidP="005A4451">
      <w:pPr>
        <w:pStyle w:val="Normalaftertitle"/>
        <w:spacing w:before="600"/>
        <w:rPr>
          <w:lang w:val="ru-RU"/>
        </w:rPr>
      </w:pPr>
      <w:r w:rsidRPr="001E5D08">
        <w:rPr>
          <w:lang w:val="ru-RU"/>
        </w:rPr>
        <w:t>1</w:t>
      </w:r>
      <w:r w:rsidRPr="001E5D08">
        <w:rPr>
          <w:lang w:val="ru-RU"/>
        </w:rPr>
        <w:tab/>
      </w:r>
      <w:r w:rsidR="00852FA8" w:rsidRPr="001E5D08">
        <w:rPr>
          <w:lang w:val="ru-RU"/>
        </w:rPr>
        <w:t>Девятнадцатое</w:t>
      </w:r>
      <w:r w:rsidRPr="001E5D08">
        <w:rPr>
          <w:lang w:val="ru-RU"/>
        </w:rPr>
        <w:t xml:space="preserve"> собрание Консультативной группы по радиосвязи (КГР) состоялось</w:t>
      </w:r>
      <w:r w:rsidR="00692579" w:rsidRPr="001E5D08">
        <w:rPr>
          <w:lang w:val="ru-RU"/>
        </w:rPr>
        <w:t xml:space="preserve"> </w:t>
      </w:r>
      <w:r w:rsidR="005A4451" w:rsidRPr="001E5D08">
        <w:rPr>
          <w:lang w:val="ru-RU"/>
        </w:rPr>
        <w:t>25</w:t>
      </w:r>
      <w:r w:rsidR="005A4451" w:rsidRPr="001E5D08">
        <w:rPr>
          <w:lang w:val="ru-RU"/>
        </w:rPr>
        <w:sym w:font="Symbol" w:char="F02D"/>
      </w:r>
      <w:r w:rsidR="00852FA8" w:rsidRPr="001E5D08">
        <w:rPr>
          <w:lang w:val="ru-RU"/>
        </w:rPr>
        <w:t>27</w:t>
      </w:r>
      <w:r w:rsidRPr="001E5D08">
        <w:rPr>
          <w:lang w:val="ru-RU"/>
        </w:rPr>
        <w:t> </w:t>
      </w:r>
      <w:r w:rsidR="00011B71" w:rsidRPr="001E5D08">
        <w:rPr>
          <w:lang w:val="ru-RU"/>
        </w:rPr>
        <w:t>июня</w:t>
      </w:r>
      <w:r w:rsidRPr="001E5D08">
        <w:rPr>
          <w:lang w:val="ru-RU"/>
        </w:rPr>
        <w:t xml:space="preserve"> 20</w:t>
      </w:r>
      <w:r w:rsidR="00D10BB1" w:rsidRPr="001E5D08">
        <w:rPr>
          <w:lang w:val="ru-RU"/>
        </w:rPr>
        <w:t>1</w:t>
      </w:r>
      <w:r w:rsidR="00852FA8" w:rsidRPr="001E5D08">
        <w:rPr>
          <w:lang w:val="ru-RU"/>
        </w:rPr>
        <w:t>2</w:t>
      </w:r>
      <w:r w:rsidR="00011B71" w:rsidRPr="001E5D08">
        <w:rPr>
          <w:lang w:val="ru-RU"/>
        </w:rPr>
        <w:t> </w:t>
      </w:r>
      <w:r w:rsidR="00E41CB8" w:rsidRPr="001E5D08">
        <w:rPr>
          <w:lang w:val="ru-RU"/>
        </w:rPr>
        <w:t>года в Женеве.</w:t>
      </w:r>
    </w:p>
    <w:p w:rsidR="00D10BB1" w:rsidRPr="001E5D08" w:rsidRDefault="00D10BB1" w:rsidP="005F4DA8">
      <w:pPr>
        <w:rPr>
          <w:lang w:val="ru-RU"/>
        </w:rPr>
      </w:pPr>
      <w:r w:rsidRPr="001E5D08">
        <w:rPr>
          <w:lang w:val="ru-RU"/>
        </w:rPr>
        <w:t>2</w:t>
      </w:r>
      <w:r w:rsidRPr="001E5D08">
        <w:rPr>
          <w:lang w:val="ru-RU"/>
        </w:rPr>
        <w:tab/>
      </w:r>
      <w:r w:rsidR="00011B71" w:rsidRPr="001E5D08">
        <w:rPr>
          <w:lang w:val="ru-RU"/>
        </w:rPr>
        <w:t xml:space="preserve">Краткий обзор выводов </w:t>
      </w:r>
      <w:r w:rsidR="0025264D" w:rsidRPr="001E5D08">
        <w:rPr>
          <w:lang w:val="ru-RU"/>
        </w:rPr>
        <w:t>собрани</w:t>
      </w:r>
      <w:r w:rsidR="00011B71" w:rsidRPr="001E5D08">
        <w:rPr>
          <w:lang w:val="ru-RU"/>
        </w:rPr>
        <w:t>я</w:t>
      </w:r>
      <w:r w:rsidR="0025264D" w:rsidRPr="001E5D08">
        <w:rPr>
          <w:lang w:val="ru-RU"/>
        </w:rPr>
        <w:t xml:space="preserve"> содержится в Прил</w:t>
      </w:r>
      <w:r w:rsidR="001665E3" w:rsidRPr="001E5D08">
        <w:rPr>
          <w:lang w:val="ru-RU"/>
        </w:rPr>
        <w:t>ожении</w:t>
      </w:r>
      <w:r w:rsidR="0025264D" w:rsidRPr="001E5D08">
        <w:rPr>
          <w:lang w:val="ru-RU"/>
        </w:rPr>
        <w:t> 1 к настоящему письму</w:t>
      </w:r>
      <w:r w:rsidR="001665E3" w:rsidRPr="001E5D08">
        <w:rPr>
          <w:lang w:val="ru-RU"/>
        </w:rPr>
        <w:t>.</w:t>
      </w:r>
    </w:p>
    <w:p w:rsidR="004230D9" w:rsidRPr="001E5D08" w:rsidRDefault="00D10BB1" w:rsidP="00852FA8">
      <w:pPr>
        <w:rPr>
          <w:szCs w:val="22"/>
          <w:lang w:val="ru-RU"/>
        </w:rPr>
      </w:pPr>
      <w:r w:rsidRPr="001E5D08">
        <w:rPr>
          <w:lang w:val="ru-RU"/>
        </w:rPr>
        <w:t>3</w:t>
      </w:r>
      <w:r w:rsidRPr="001E5D08">
        <w:rPr>
          <w:lang w:val="ru-RU"/>
        </w:rPr>
        <w:tab/>
      </w:r>
      <w:r w:rsidR="00011B71" w:rsidRPr="001E5D08">
        <w:rPr>
          <w:lang w:val="ru-RU"/>
        </w:rPr>
        <w:t xml:space="preserve">Дополнительная информация об этом собрании размещена на веб-сайте КГР по адресу: </w:t>
      </w:r>
      <w:hyperlink r:id="rId10" w:history="1">
        <w:r w:rsidR="00852FA8" w:rsidRPr="001E5D08">
          <w:rPr>
            <w:rStyle w:val="Hyperlink"/>
            <w:lang w:val="ru-RU"/>
          </w:rPr>
          <w:t>http://www.itu.int/ITU-R/go/RAG</w:t>
        </w:r>
      </w:hyperlink>
      <w:r w:rsidR="00496CC8" w:rsidRPr="001E5D08">
        <w:rPr>
          <w:lang w:val="ru-RU"/>
        </w:rPr>
        <w:t>.</w:t>
      </w:r>
    </w:p>
    <w:p w:rsidR="004230D9" w:rsidRPr="001E5D08" w:rsidRDefault="004230D9" w:rsidP="00011B7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szCs w:val="22"/>
          <w:lang w:val="ru-RU"/>
        </w:rPr>
      </w:pPr>
      <w:r w:rsidRPr="001E5D08">
        <w:rPr>
          <w:szCs w:val="22"/>
          <w:lang w:val="ru-RU"/>
        </w:rPr>
        <w:tab/>
      </w:r>
      <w:r w:rsidR="00011B71" w:rsidRPr="001E5D08">
        <w:rPr>
          <w:szCs w:val="22"/>
          <w:lang w:val="ru-RU"/>
        </w:rPr>
        <w:t>Франсуа Ранси</w:t>
      </w:r>
      <w:r w:rsidRPr="001E5D08">
        <w:rPr>
          <w:szCs w:val="22"/>
          <w:lang w:val="ru-RU"/>
        </w:rPr>
        <w:br/>
      </w:r>
      <w:r w:rsidRPr="001E5D08">
        <w:rPr>
          <w:szCs w:val="22"/>
          <w:lang w:val="ru-RU"/>
        </w:rPr>
        <w:tab/>
        <w:t>Директор Бюро радиосвязи</w:t>
      </w:r>
    </w:p>
    <w:p w:rsidR="00691723" w:rsidRPr="001E5D08" w:rsidRDefault="001665E3" w:rsidP="003C4351">
      <w:pPr>
        <w:tabs>
          <w:tab w:val="clear" w:pos="794"/>
          <w:tab w:val="clear" w:pos="1191"/>
          <w:tab w:val="clear" w:pos="1588"/>
          <w:tab w:val="left" w:pos="1701"/>
        </w:tabs>
        <w:adjustRightInd w:val="0"/>
        <w:spacing w:before="960"/>
        <w:ind w:left="1701" w:hanging="1701"/>
        <w:rPr>
          <w:lang w:val="ru-RU"/>
        </w:rPr>
      </w:pPr>
      <w:r w:rsidRPr="001E5D08">
        <w:rPr>
          <w:b/>
          <w:szCs w:val="22"/>
          <w:lang w:val="ru-RU"/>
        </w:rPr>
        <w:t>Приложени</w:t>
      </w:r>
      <w:r w:rsidR="00011B71" w:rsidRPr="001E5D08">
        <w:rPr>
          <w:b/>
          <w:szCs w:val="22"/>
          <w:lang w:val="ru-RU"/>
        </w:rPr>
        <w:t>е</w:t>
      </w:r>
      <w:r w:rsidR="004230D9" w:rsidRPr="001E5D08">
        <w:rPr>
          <w:szCs w:val="22"/>
          <w:lang w:val="ru-RU"/>
        </w:rPr>
        <w:t>:</w:t>
      </w:r>
      <w:r w:rsidR="00EC1C5E" w:rsidRPr="001E5D08">
        <w:rPr>
          <w:szCs w:val="22"/>
          <w:lang w:val="ru-RU"/>
        </w:rPr>
        <w:t xml:space="preserve"> </w:t>
      </w:r>
      <w:r w:rsidR="00011B71" w:rsidRPr="001E5D08">
        <w:rPr>
          <w:szCs w:val="22"/>
          <w:lang w:val="ru-RU"/>
        </w:rPr>
        <w:t>К</w:t>
      </w:r>
      <w:r w:rsidR="0025264D" w:rsidRPr="001E5D08">
        <w:rPr>
          <w:lang w:val="ru-RU"/>
        </w:rPr>
        <w:t>ратк</w:t>
      </w:r>
      <w:r w:rsidR="00011B71" w:rsidRPr="001E5D08">
        <w:rPr>
          <w:lang w:val="ru-RU"/>
        </w:rPr>
        <w:t>ий обзор</w:t>
      </w:r>
      <w:r w:rsidR="0025264D" w:rsidRPr="001E5D08">
        <w:rPr>
          <w:lang w:val="ru-RU"/>
        </w:rPr>
        <w:t xml:space="preserve"> выводов</w:t>
      </w:r>
    </w:p>
    <w:p w:rsidR="003C4351" w:rsidRPr="00690048" w:rsidRDefault="003C4351" w:rsidP="003C4351">
      <w:pPr>
        <w:spacing w:before="600" w:after="120"/>
        <w:rPr>
          <w:sz w:val="20"/>
          <w:lang w:val="ru-RU"/>
        </w:rPr>
      </w:pPr>
      <w:r w:rsidRPr="00690048">
        <w:rPr>
          <w:sz w:val="20"/>
          <w:u w:val="single"/>
          <w:lang w:val="ru-RU"/>
        </w:rPr>
        <w:t>Рассылка</w:t>
      </w:r>
      <w:r w:rsidRPr="00690048">
        <w:rPr>
          <w:sz w:val="20"/>
          <w:lang w:val="ru-RU"/>
        </w:rPr>
        <w:t>:</w:t>
      </w:r>
    </w:p>
    <w:p w:rsidR="003C4351" w:rsidRPr="00690048" w:rsidRDefault="003C4351" w:rsidP="003C4351">
      <w:pPr>
        <w:tabs>
          <w:tab w:val="left" w:pos="426"/>
        </w:tabs>
        <w:spacing w:before="0"/>
        <w:ind w:left="426" w:hanging="426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Администрациям Государств – Членов МСЭ</w:t>
      </w:r>
    </w:p>
    <w:p w:rsidR="003C4351" w:rsidRPr="00690048" w:rsidRDefault="003C4351" w:rsidP="003C435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Членам Сектора радиосвязи</w:t>
      </w:r>
    </w:p>
    <w:p w:rsidR="003C4351" w:rsidRPr="00690048" w:rsidRDefault="003C4351" w:rsidP="003C435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–</w:t>
      </w:r>
      <w:r w:rsidRPr="00690048">
        <w:rPr>
          <w:sz w:val="20"/>
          <w:lang w:val="ru-RU"/>
        </w:rPr>
        <w:tab/>
        <w:t>Ассоциированным членам МСЭ-R, принимающим участие в работе исследовательских комиссий по радиосвязи</w:t>
      </w:r>
    </w:p>
    <w:p w:rsidR="003C4351" w:rsidRPr="00690048" w:rsidRDefault="003C4351" w:rsidP="003C435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–</w:t>
      </w:r>
      <w:r w:rsidRPr="00690048">
        <w:rPr>
          <w:sz w:val="20"/>
          <w:lang w:val="ru-RU"/>
        </w:rPr>
        <w:tab/>
        <w:t>Академическим организациям – Членам МСЭ-R</w:t>
      </w:r>
    </w:p>
    <w:p w:rsidR="003C4351" w:rsidRPr="00690048" w:rsidRDefault="003C4351" w:rsidP="003C435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3C4351" w:rsidRPr="00690048" w:rsidRDefault="003C4351" w:rsidP="003C435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3C4351" w:rsidRPr="00690048" w:rsidRDefault="003C4351" w:rsidP="003C435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C4351" w:rsidRPr="00690048" w:rsidRDefault="003C4351" w:rsidP="003C4351">
      <w:pPr>
        <w:tabs>
          <w:tab w:val="left" w:pos="426"/>
        </w:tabs>
        <w:spacing w:before="0"/>
        <w:ind w:left="425" w:hanging="425"/>
        <w:rPr>
          <w:sz w:val="20"/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Членам Радиорегламентарного комитета</w:t>
      </w:r>
    </w:p>
    <w:p w:rsidR="004A1DB5" w:rsidRPr="001E5D08" w:rsidRDefault="003C4351" w:rsidP="003C4351">
      <w:pPr>
        <w:pStyle w:val="BodyTextIndent"/>
        <w:tabs>
          <w:tab w:val="left" w:pos="360"/>
        </w:tabs>
        <w:spacing w:before="0"/>
        <w:ind w:left="357" w:hanging="357"/>
        <w:rPr>
          <w:lang w:val="ru-RU"/>
        </w:rPr>
      </w:pPr>
      <w:r w:rsidRPr="00690048">
        <w:rPr>
          <w:sz w:val="20"/>
          <w:lang w:val="ru-RU"/>
        </w:rPr>
        <w:t>−</w:t>
      </w:r>
      <w:r w:rsidRPr="00690048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A3280D" w:rsidRPr="001E5D08">
        <w:rPr>
          <w:lang w:val="ru-RU"/>
        </w:rPr>
        <w:br w:type="page"/>
      </w:r>
    </w:p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A1DB5" w:rsidRPr="001E5D08" w:rsidTr="00CC645A">
        <w:trPr>
          <w:cantSplit/>
        </w:trPr>
        <w:tc>
          <w:tcPr>
            <w:tcW w:w="6771" w:type="dxa"/>
          </w:tcPr>
          <w:p w:rsidR="004A1DB5" w:rsidRPr="001E5D08" w:rsidRDefault="004A1DB5" w:rsidP="00852FA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1E5D08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lastRenderedPageBreak/>
              <w:t>Консультативная группа по радиосвязи</w:t>
            </w:r>
            <w:r w:rsidRPr="001E5D08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1E5D08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852FA8" w:rsidRPr="001E5D0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25–27 июня 2012</w:t>
            </w:r>
            <w:r w:rsidRPr="001E5D0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3118" w:type="dxa"/>
          </w:tcPr>
          <w:p w:rsidR="004A1DB5" w:rsidRPr="001E5D08" w:rsidRDefault="004A1DB5" w:rsidP="00CC645A">
            <w:pPr>
              <w:shd w:val="solid" w:color="FFFFFF" w:fill="FFFFFF"/>
              <w:spacing w:before="0"/>
              <w:rPr>
                <w:lang w:val="ru-RU"/>
              </w:rPr>
            </w:pPr>
            <w:r w:rsidRPr="001E5D08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005" cy="702945"/>
                  <wp:effectExtent l="0" t="0" r="4445" b="1905"/>
                  <wp:docPr id="2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DB5" w:rsidRPr="001E5D08" w:rsidTr="00CC645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4A1DB5" w:rsidRPr="001E5D08" w:rsidRDefault="004A1DB5" w:rsidP="00CC645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A1DB5" w:rsidRPr="001E5D08" w:rsidRDefault="004A1DB5" w:rsidP="00CC645A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4A1DB5" w:rsidRPr="001E5D08" w:rsidTr="00CC645A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4A1DB5" w:rsidRPr="001E5D08" w:rsidRDefault="004A1DB5" w:rsidP="00CC645A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A1DB5" w:rsidRPr="001E5D08" w:rsidRDefault="004A1DB5" w:rsidP="00CC645A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4A1DB5" w:rsidRPr="001E5D08" w:rsidTr="00CC645A">
        <w:trPr>
          <w:cantSplit/>
        </w:trPr>
        <w:tc>
          <w:tcPr>
            <w:tcW w:w="6771" w:type="dxa"/>
            <w:vMerge w:val="restart"/>
          </w:tcPr>
          <w:p w:rsidR="004A1DB5" w:rsidRPr="001E5D08" w:rsidRDefault="004A1DB5" w:rsidP="00CC645A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4A1DB5" w:rsidRPr="001E5D08" w:rsidRDefault="004A1DB5" w:rsidP="00CC64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4A1DB5" w:rsidRPr="001E5D08" w:rsidTr="00CC645A">
        <w:trPr>
          <w:cantSplit/>
        </w:trPr>
        <w:tc>
          <w:tcPr>
            <w:tcW w:w="6771" w:type="dxa"/>
            <w:vMerge/>
          </w:tcPr>
          <w:p w:rsidR="004A1DB5" w:rsidRPr="001E5D08" w:rsidRDefault="004A1DB5" w:rsidP="00CC645A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4A1DB5" w:rsidRPr="001E5D08" w:rsidRDefault="00852FA8" w:rsidP="004A1DB5">
            <w:pPr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1E5D08">
              <w:rPr>
                <w:rFonts w:ascii="Verdana" w:hAnsi="Verdana"/>
                <w:b/>
                <w:sz w:val="18"/>
                <w:szCs w:val="18"/>
                <w:lang w:val="ru-RU"/>
              </w:rPr>
              <w:t>6 июля 2012</w:t>
            </w:r>
            <w:r w:rsidR="004A1DB5" w:rsidRPr="001E5D08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4A1DB5" w:rsidRPr="001E5D08" w:rsidTr="00CC645A">
        <w:trPr>
          <w:cantSplit/>
        </w:trPr>
        <w:tc>
          <w:tcPr>
            <w:tcW w:w="6771" w:type="dxa"/>
            <w:vMerge/>
          </w:tcPr>
          <w:p w:rsidR="004A1DB5" w:rsidRPr="001E5D08" w:rsidRDefault="004A1DB5" w:rsidP="00CC645A">
            <w:pPr>
              <w:spacing w:before="0"/>
              <w:jc w:val="center"/>
              <w:rPr>
                <w:b/>
                <w:smallCaps/>
                <w:sz w:val="32"/>
                <w:lang w:val="ru-RU"/>
              </w:rPr>
            </w:pPr>
          </w:p>
        </w:tc>
        <w:tc>
          <w:tcPr>
            <w:tcW w:w="3118" w:type="dxa"/>
          </w:tcPr>
          <w:p w:rsidR="004A1DB5" w:rsidRPr="001E5D08" w:rsidRDefault="004A1DB5" w:rsidP="00CC64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4A1DB5" w:rsidRPr="001E5D08" w:rsidTr="00CC645A">
        <w:trPr>
          <w:cantSplit/>
        </w:trPr>
        <w:tc>
          <w:tcPr>
            <w:tcW w:w="9889" w:type="dxa"/>
            <w:gridSpan w:val="2"/>
          </w:tcPr>
          <w:p w:rsidR="004A1DB5" w:rsidRPr="001E5D08" w:rsidRDefault="004A1DB5" w:rsidP="00603566">
            <w:pPr>
              <w:pStyle w:val="Source"/>
              <w:rPr>
                <w:lang w:val="ru-RU"/>
              </w:rPr>
            </w:pPr>
          </w:p>
        </w:tc>
      </w:tr>
      <w:tr w:rsidR="004A1DB5" w:rsidRPr="0018740B" w:rsidTr="00CC645A">
        <w:trPr>
          <w:cantSplit/>
        </w:trPr>
        <w:tc>
          <w:tcPr>
            <w:tcW w:w="9889" w:type="dxa"/>
            <w:gridSpan w:val="2"/>
          </w:tcPr>
          <w:p w:rsidR="004A1DB5" w:rsidRPr="001E5D08" w:rsidRDefault="00852FA8" w:rsidP="00603566">
            <w:pPr>
              <w:pStyle w:val="Title1"/>
              <w:rPr>
                <w:lang w:val="ru-RU"/>
              </w:rPr>
            </w:pPr>
            <w:r w:rsidRPr="001E5D08">
              <w:rPr>
                <w:lang w:val="ru-RU"/>
              </w:rPr>
              <w:t>девятнадцатое</w:t>
            </w:r>
            <w:r w:rsidR="00603566" w:rsidRPr="001E5D08">
              <w:rPr>
                <w:lang w:val="ru-RU"/>
              </w:rPr>
              <w:t xml:space="preserve"> СОБРАНИЕ </w:t>
            </w:r>
            <w:r w:rsidR="00603566" w:rsidRPr="001E5D08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4A1DB5" w:rsidRPr="001E5D08" w:rsidTr="00CC645A">
        <w:trPr>
          <w:cantSplit/>
        </w:trPr>
        <w:tc>
          <w:tcPr>
            <w:tcW w:w="9889" w:type="dxa"/>
            <w:gridSpan w:val="2"/>
          </w:tcPr>
          <w:p w:rsidR="004A1DB5" w:rsidRPr="001E5D08" w:rsidRDefault="004A1DB5" w:rsidP="00603566">
            <w:pPr>
              <w:pStyle w:val="Title2"/>
              <w:rPr>
                <w:lang w:val="ru-RU"/>
              </w:rPr>
            </w:pPr>
            <w:r w:rsidRPr="001E5D08">
              <w:rPr>
                <w:lang w:val="ru-RU" w:eastAsia="zh-CN"/>
              </w:rPr>
              <w:t>КРАТКИЙ ОБЗОР ВЫВОДОВ</w:t>
            </w:r>
          </w:p>
        </w:tc>
      </w:tr>
    </w:tbl>
    <w:p w:rsidR="00B55E74" w:rsidRPr="001E5D08" w:rsidRDefault="00B55E74" w:rsidP="00B55E74">
      <w:pPr>
        <w:ind w:left="1588" w:hanging="1588"/>
        <w:rPr>
          <w:u w:val="single"/>
          <w:lang w:val="ru-RU"/>
        </w:rPr>
      </w:pPr>
    </w:p>
    <w:p w:rsidR="00651481" w:rsidRPr="001E5D08" w:rsidRDefault="006514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 w:eastAsia="zh-CN"/>
        </w:rPr>
        <w:sectPr w:rsidR="00651481" w:rsidRPr="001E5D08" w:rsidSect="00983F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:rsidR="00CC645A" w:rsidRPr="001E5D08" w:rsidRDefault="00651481" w:rsidP="001E5D08">
      <w:pPr>
        <w:pStyle w:val="TableNo"/>
        <w:spacing w:before="0"/>
        <w:rPr>
          <w:lang w:val="ru-RU" w:eastAsia="zh-CN"/>
        </w:rPr>
      </w:pPr>
      <w:r w:rsidRPr="001E5D08">
        <w:rPr>
          <w:lang w:val="ru-RU"/>
        </w:rPr>
        <w:lastRenderedPageBreak/>
        <w:t>КРАТКИЙ ОБЗОР ВЫВОДОВ</w:t>
      </w:r>
    </w:p>
    <w:tbl>
      <w:tblPr>
        <w:tblW w:w="14659" w:type="dxa"/>
        <w:jc w:val="center"/>
        <w:tblInd w:w="-6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8"/>
        <w:gridCol w:w="3292"/>
        <w:gridCol w:w="9839"/>
      </w:tblGrid>
      <w:tr w:rsidR="00B55E74" w:rsidRPr="001E5D08" w:rsidTr="001E5D08">
        <w:trPr>
          <w:cantSplit/>
          <w:tblHeader/>
          <w:jc w:val="center"/>
        </w:trPr>
        <w:tc>
          <w:tcPr>
            <w:tcW w:w="1528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5E74" w:rsidRPr="001E5D08" w:rsidRDefault="00B55E74" w:rsidP="001E5D08">
            <w:pPr>
              <w:pStyle w:val="TableHead"/>
              <w:keepNext w:val="0"/>
              <w:tabs>
                <w:tab w:val="clear" w:pos="1134"/>
              </w:tabs>
              <w:spacing w:before="60" w:after="60"/>
              <w:ind w:left="-105" w:right="-89"/>
              <w:rPr>
                <w:sz w:val="22"/>
                <w:szCs w:val="22"/>
                <w:lang w:val="ru-RU"/>
              </w:rPr>
            </w:pPr>
            <w:r w:rsidRPr="001E5D08">
              <w:rPr>
                <w:sz w:val="22"/>
                <w:szCs w:val="22"/>
                <w:lang w:val="ru-RU"/>
              </w:rPr>
              <w:br w:type="page"/>
              <w:t>Пункт повестки дня</w:t>
            </w:r>
          </w:p>
        </w:tc>
        <w:tc>
          <w:tcPr>
            <w:tcW w:w="3292" w:type="dxa"/>
            <w:tcBorders>
              <w:top w:val="single" w:sz="6" w:space="0" w:color="auto"/>
            </w:tcBorders>
            <w:vAlign w:val="center"/>
          </w:tcPr>
          <w:p w:rsidR="00B55E74" w:rsidRPr="001E5D08" w:rsidRDefault="00B55E74" w:rsidP="00382F9E">
            <w:pPr>
              <w:pStyle w:val="TableHead"/>
              <w:keepNext w:val="0"/>
              <w:spacing w:before="60" w:after="60"/>
              <w:rPr>
                <w:sz w:val="22"/>
                <w:szCs w:val="22"/>
                <w:lang w:val="ru-RU"/>
              </w:rPr>
            </w:pPr>
            <w:r w:rsidRPr="001E5D08">
              <w:rPr>
                <w:sz w:val="22"/>
                <w:szCs w:val="22"/>
                <w:lang w:val="ru-RU"/>
              </w:rPr>
              <w:t>Вопрос</w:t>
            </w:r>
          </w:p>
        </w:tc>
        <w:tc>
          <w:tcPr>
            <w:tcW w:w="9839" w:type="dxa"/>
            <w:tcBorders>
              <w:top w:val="single" w:sz="6" w:space="0" w:color="auto"/>
            </w:tcBorders>
            <w:vAlign w:val="center"/>
          </w:tcPr>
          <w:p w:rsidR="00B55E74" w:rsidRPr="001E5D08" w:rsidRDefault="00B55E74" w:rsidP="00382F9E">
            <w:pPr>
              <w:pStyle w:val="TableHead"/>
              <w:keepNext w:val="0"/>
              <w:spacing w:before="60" w:after="60"/>
              <w:rPr>
                <w:sz w:val="22"/>
                <w:szCs w:val="22"/>
                <w:lang w:val="ru-RU"/>
              </w:rPr>
            </w:pPr>
            <w:r w:rsidRPr="001E5D08">
              <w:rPr>
                <w:sz w:val="22"/>
                <w:szCs w:val="22"/>
                <w:lang w:val="ru-RU"/>
              </w:rPr>
              <w:t>Выводы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3</w:t>
            </w:r>
          </w:p>
        </w:tc>
        <w:tc>
          <w:tcPr>
            <w:tcW w:w="3292" w:type="dxa"/>
          </w:tcPr>
          <w:p w:rsidR="00852FA8" w:rsidRPr="001E5D08" w:rsidRDefault="00835DF4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Вопросы, рассматриваемые Советом 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i/>
                <w:sz w:val="22"/>
                <w:szCs w:val="22"/>
                <w:lang w:val="ru-RU"/>
              </w:rPr>
            </w:pPr>
            <w:r w:rsidRPr="001E5D08">
              <w:rPr>
                <w:i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i/>
                <w:sz w:val="22"/>
                <w:szCs w:val="22"/>
                <w:lang w:val="ru-RU"/>
              </w:rPr>
              <w:t>Док.</w:t>
            </w:r>
            <w:r w:rsidRPr="001E5D08">
              <w:rPr>
                <w:i/>
                <w:sz w:val="22"/>
                <w:szCs w:val="22"/>
                <w:lang w:val="ru-RU"/>
              </w:rPr>
              <w:t xml:space="preserve"> RAG12-1/1 (</w:t>
            </w:r>
            <w:r w:rsidRPr="001E5D08">
              <w:rPr>
                <w:rFonts w:ascii="StempelGaramond Roman" w:hAnsi="StempelGaramond Roman"/>
                <w:i/>
                <w:sz w:val="22"/>
                <w:szCs w:val="22"/>
                <w:lang w:val="ru-RU"/>
              </w:rPr>
              <w:t>§</w:t>
            </w:r>
            <w:r w:rsidRPr="001E5D08">
              <w:rPr>
                <w:i/>
                <w:sz w:val="22"/>
                <w:szCs w:val="22"/>
                <w:lang w:val="ru-RU"/>
              </w:rPr>
              <w:t xml:space="preserve"> 2), 1(Add.3), 1(Add.4)(Rev.1),</w:t>
            </w:r>
            <w:r w:rsidR="00A553DE" w:rsidRPr="001E5D08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1E5D08">
              <w:rPr>
                <w:i/>
                <w:sz w:val="22"/>
                <w:szCs w:val="22"/>
                <w:lang w:val="ru-RU"/>
              </w:rPr>
              <w:t>INFO/2, 1(Add.5))</w:t>
            </w:r>
          </w:p>
        </w:tc>
        <w:tc>
          <w:tcPr>
            <w:tcW w:w="9839" w:type="dxa"/>
          </w:tcPr>
          <w:p w:rsidR="00852FA8" w:rsidRPr="001E5D08" w:rsidRDefault="00835DF4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КГР</w:t>
            </w:r>
            <w:r w:rsidR="00852FA8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>отметила, что бесплатный онлайновый доступ к Рекомендациям</w:t>
            </w:r>
            <w:r w:rsidR="00852FA8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>МСЭ-R, подтвержденный Решением 12</w:t>
            </w:r>
            <w:r w:rsidR="00852FA8" w:rsidRPr="001E5D08">
              <w:rPr>
                <w:szCs w:val="22"/>
                <w:lang w:val="ru-RU"/>
              </w:rPr>
              <w:t xml:space="preserve"> (</w:t>
            </w:r>
            <w:r w:rsidRPr="001E5D08">
              <w:rPr>
                <w:szCs w:val="22"/>
                <w:lang w:val="ru-RU"/>
              </w:rPr>
              <w:t>Гвадалахара, 2010 г.</w:t>
            </w:r>
            <w:r w:rsidR="00852FA8" w:rsidRPr="001E5D08">
              <w:rPr>
                <w:szCs w:val="22"/>
                <w:lang w:val="ru-RU"/>
              </w:rPr>
              <w:t xml:space="preserve">), </w:t>
            </w:r>
            <w:r w:rsidRPr="001E5D08">
              <w:rPr>
                <w:szCs w:val="22"/>
                <w:lang w:val="ru-RU"/>
              </w:rPr>
              <w:t xml:space="preserve">привел к существенному росту загрузок (почти в 10 раз). КГР решила, что поддерживает расширение бесплатного онлайнового доступа на Регламент радиосвязи, </w:t>
            </w:r>
            <w:r w:rsidR="00581F18" w:rsidRPr="001E5D08">
              <w:rPr>
                <w:szCs w:val="22"/>
                <w:lang w:val="ru-RU"/>
              </w:rPr>
              <w:t xml:space="preserve">но </w:t>
            </w:r>
            <w:r w:rsidR="005E2806" w:rsidRPr="001E5D08">
              <w:rPr>
                <w:szCs w:val="22"/>
                <w:lang w:val="ru-RU"/>
              </w:rPr>
              <w:t xml:space="preserve">окончательное </w:t>
            </w:r>
            <w:r w:rsidR="00581F18" w:rsidRPr="001E5D08">
              <w:rPr>
                <w:szCs w:val="22"/>
                <w:lang w:val="ru-RU"/>
              </w:rPr>
              <w:t>решение должен принимать Совет. КГР отметила, что поступления от продаж онлайновой версии Регламент</w:t>
            </w:r>
            <w:r w:rsidR="00EF5FE0" w:rsidRPr="001E5D08">
              <w:rPr>
                <w:szCs w:val="22"/>
                <w:lang w:val="ru-RU"/>
              </w:rPr>
              <w:t>а</w:t>
            </w:r>
            <w:r w:rsidR="00581F18" w:rsidRPr="001E5D08">
              <w:rPr>
                <w:szCs w:val="22"/>
                <w:lang w:val="ru-RU"/>
              </w:rPr>
              <w:t xml:space="preserve"> радиосвязи в настоящее время составляют менее 3% от общего объема его продаж и что статистические данные о поступлениях от продаж Регламента радиосвязи на </w:t>
            </w:r>
            <w:r w:rsidR="00852FA8" w:rsidRPr="001E5D08">
              <w:rPr>
                <w:szCs w:val="22"/>
                <w:lang w:val="ru-RU"/>
              </w:rPr>
              <w:t xml:space="preserve">CD </w:t>
            </w:r>
            <w:r w:rsidR="00581F18" w:rsidRPr="001E5D08">
              <w:rPr>
                <w:szCs w:val="22"/>
                <w:lang w:val="ru-RU"/>
              </w:rPr>
              <w:t xml:space="preserve">и в бумажной версии изменятся, как только будет предоставлен бесплатный онлайновый доступ. </w:t>
            </w:r>
          </w:p>
          <w:p w:rsidR="00852FA8" w:rsidRPr="001E5D08" w:rsidRDefault="00581F18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КГР предлагает, чтобы Справочники МСЭ-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R 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 управлению использованием спектра на национальном уровне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, 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 компьютерным технологиям управления использованием спектра и по радиоконтролю были доступны для членов в онлайновой форме</w:t>
            </w:r>
            <w:r w:rsidR="00F52A5B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, а также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предлагает Директору рассмотреть финансовые последствия этого предложения и сообщить свои выводы для дальнейшего рассмотрения Советом. </w:t>
            </w:r>
          </w:p>
          <w:p w:rsidR="00852FA8" w:rsidRPr="001E5D08" w:rsidRDefault="00F32AD2" w:rsidP="001E5D08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КГР приняла к сведению информацию, представленную в</w:t>
            </w:r>
            <w:r w:rsidR="00852FA8" w:rsidRPr="001E5D08">
              <w:rPr>
                <w:szCs w:val="22"/>
                <w:lang w:val="ru-RU"/>
              </w:rPr>
              <w:t xml:space="preserve"> </w:t>
            </w:r>
            <w:r w:rsidR="00835DF4" w:rsidRPr="001E5D08">
              <w:rPr>
                <w:szCs w:val="22"/>
                <w:lang w:val="ru-RU"/>
              </w:rPr>
              <w:t>Док</w:t>
            </w:r>
            <w:r w:rsidR="00A553DE" w:rsidRPr="001E5D08">
              <w:rPr>
                <w:szCs w:val="22"/>
                <w:lang w:val="ru-RU"/>
              </w:rPr>
              <w:t>ументе</w:t>
            </w:r>
            <w:r w:rsidR="00852FA8" w:rsidRPr="001E5D08">
              <w:rPr>
                <w:szCs w:val="22"/>
                <w:lang w:val="ru-RU"/>
              </w:rPr>
              <w:t xml:space="preserve"> RAG12-1/1(Add.3)</w:t>
            </w:r>
            <w:r w:rsidRPr="001E5D08">
              <w:rPr>
                <w:szCs w:val="22"/>
                <w:lang w:val="ru-RU"/>
              </w:rPr>
              <w:t>, о публикации нового формата, подготовленно</w:t>
            </w:r>
            <w:r w:rsidR="00EB1752" w:rsidRPr="001E5D08">
              <w:rPr>
                <w:szCs w:val="22"/>
                <w:lang w:val="ru-RU"/>
              </w:rPr>
              <w:t>го</w:t>
            </w:r>
            <w:r w:rsidRPr="001E5D08">
              <w:rPr>
                <w:szCs w:val="22"/>
                <w:lang w:val="ru-RU"/>
              </w:rPr>
              <w:t xml:space="preserve"> БР для ИФИК БР – Наземные службы на </w:t>
            </w:r>
            <w:r w:rsidR="00852FA8" w:rsidRPr="001E5D08">
              <w:rPr>
                <w:szCs w:val="22"/>
                <w:lang w:val="ru-RU"/>
              </w:rPr>
              <w:t>DVD ROM</w:t>
            </w:r>
            <w:r w:rsidRPr="001E5D08">
              <w:rPr>
                <w:szCs w:val="22"/>
                <w:lang w:val="ru-RU"/>
              </w:rPr>
              <w:t xml:space="preserve">, и признала </w:t>
            </w:r>
            <w:r w:rsidR="00EB1752" w:rsidRPr="001E5D08">
              <w:rPr>
                <w:szCs w:val="22"/>
                <w:lang w:val="ru-RU"/>
              </w:rPr>
              <w:t>его</w:t>
            </w:r>
            <w:r w:rsidRPr="001E5D08">
              <w:rPr>
                <w:szCs w:val="22"/>
                <w:lang w:val="ru-RU"/>
              </w:rPr>
              <w:t xml:space="preserve"> достоинства. КГР предложила Директору продо</w:t>
            </w:r>
            <w:r w:rsidR="00EB1752" w:rsidRPr="001E5D08">
              <w:rPr>
                <w:szCs w:val="22"/>
                <w:lang w:val="ru-RU"/>
              </w:rPr>
              <w:t>лжить предоставлять информацию д</w:t>
            </w:r>
            <w:r w:rsidRPr="001E5D08">
              <w:rPr>
                <w:szCs w:val="22"/>
                <w:lang w:val="ru-RU"/>
              </w:rPr>
              <w:t>ля членов и поручила ему представить комментарии по этому новому формату до</w:t>
            </w:r>
            <w:r w:rsidR="00852FA8" w:rsidRPr="001E5D08">
              <w:rPr>
                <w:szCs w:val="22"/>
                <w:lang w:val="ru-RU"/>
              </w:rPr>
              <w:t xml:space="preserve"> 31</w:t>
            </w:r>
            <w:r w:rsidR="001E5D08" w:rsidRPr="001E5D08">
              <w:rPr>
                <w:szCs w:val="22"/>
                <w:lang w:val="ru-RU"/>
              </w:rPr>
              <w:t> декабря 20</w:t>
            </w:r>
            <w:r w:rsidR="00852FA8" w:rsidRPr="001E5D08">
              <w:rPr>
                <w:szCs w:val="22"/>
                <w:lang w:val="ru-RU"/>
              </w:rPr>
              <w:t>12</w:t>
            </w:r>
            <w:r w:rsidR="001E5D08" w:rsidRPr="001E5D08">
              <w:rPr>
                <w:szCs w:val="22"/>
                <w:lang w:val="ru-RU"/>
              </w:rPr>
              <w:t> года</w:t>
            </w:r>
            <w:r w:rsidR="00A553DE" w:rsidRPr="001E5D08">
              <w:rPr>
                <w:szCs w:val="22"/>
                <w:lang w:val="ru-RU"/>
              </w:rPr>
              <w:t>.</w:t>
            </w:r>
          </w:p>
          <w:p w:rsidR="00852FA8" w:rsidRPr="001E5D08" w:rsidRDefault="00F32AD2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bCs/>
                <w:szCs w:val="22"/>
                <w:lang w:val="ru-RU"/>
              </w:rPr>
              <w:t xml:space="preserve">КГР приняла к сведению развитие ситуации по вопросам возмещения затрат на регистрацию спутниковых сетей и роль МСЭ в </w:t>
            </w:r>
            <w:r w:rsidR="00C07648" w:rsidRPr="001E5D08">
              <w:rPr>
                <w:bCs/>
                <w:szCs w:val="22"/>
                <w:lang w:val="ru-RU"/>
              </w:rPr>
              <w:t xml:space="preserve">качестве </w:t>
            </w:r>
            <w:r w:rsidR="00C07648" w:rsidRPr="001E5D08">
              <w:rPr>
                <w:szCs w:val="22"/>
                <w:lang w:val="ru-RU"/>
              </w:rPr>
              <w:t xml:space="preserve">контролирующего органа будущей международной системы регистрации космических средств в соответствии с проектом Протокола по космическим средствам, о </w:t>
            </w:r>
            <w:r w:rsidR="00637EBC" w:rsidRPr="001E5D08">
              <w:rPr>
                <w:szCs w:val="22"/>
                <w:lang w:val="ru-RU"/>
              </w:rPr>
              <w:t>чем</w:t>
            </w:r>
            <w:r w:rsidR="00C07648" w:rsidRPr="001E5D08">
              <w:rPr>
                <w:szCs w:val="22"/>
                <w:lang w:val="ru-RU"/>
              </w:rPr>
              <w:t xml:space="preserve"> говорится в отчете Директора для КГР. </w:t>
            </w:r>
          </w:p>
          <w:p w:rsidR="00852FA8" w:rsidRPr="001E5D08" w:rsidRDefault="00C07648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приняла к сведению предварительные результаты семинара-практикума по 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существующим метод</w:t>
            </w:r>
            <w:r w:rsidR="005E7613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ам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участия </w:t>
            </w:r>
            <w:r w:rsidR="00ED5F69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объединений, включая 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Членов Секторов и Ассоциированных членов, </w:t>
            </w:r>
            <w:r w:rsidR="00ED5F69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касающиеся таких вопросов, как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структур</w:t>
            </w:r>
            <w:r w:rsidR="00ED5F69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а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сборов</w:t>
            </w:r>
            <w:r w:rsidR="00ED5F69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и категории членов. Этот семинар-практикум проходил</w:t>
            </w:r>
            <w:r w:rsidR="005A4451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18 </w:t>
            </w:r>
            <w:r w:rsidR="00ED5F69"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июня 2012 года под председательством Брюса Грейси, Председателя Рабочей группы Совета по финансовым и людским ресурсам (см. Документ</w:t>
            </w:r>
            <w:r w:rsidRPr="001E5D0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</w:t>
            </w:r>
            <w:r w:rsidR="00852FA8" w:rsidRPr="001E5D08">
              <w:rPr>
                <w:szCs w:val="22"/>
                <w:lang w:val="ru-RU"/>
              </w:rPr>
              <w:t>RAG12-1/INFO/2)</w:t>
            </w:r>
            <w:r w:rsidR="00EA640B" w:rsidRPr="001E5D08">
              <w:rPr>
                <w:szCs w:val="22"/>
                <w:lang w:val="ru-RU"/>
              </w:rPr>
              <w:t>.</w:t>
            </w:r>
            <w:r w:rsidR="00ED5F69" w:rsidRPr="001E5D08">
              <w:rPr>
                <w:szCs w:val="22"/>
                <w:lang w:val="ru-RU"/>
              </w:rPr>
              <w:t xml:space="preserve"> Кроме того, КГР приняла к сведению ряд соображений, и некоторые из них требуют рассмотрения Светом и принятия решения ПК-14, а другие касаются некоторы</w:t>
            </w:r>
            <w:r w:rsidR="00EA640B" w:rsidRPr="001E5D08">
              <w:rPr>
                <w:szCs w:val="22"/>
                <w:lang w:val="ru-RU"/>
              </w:rPr>
              <w:t>х</w:t>
            </w:r>
            <w:r w:rsidR="00ED5F69" w:rsidRPr="001E5D08">
              <w:rPr>
                <w:szCs w:val="22"/>
                <w:lang w:val="ru-RU"/>
              </w:rPr>
              <w:t xml:space="preserve"> оперативных вопросов, которые могут быть решены в более краткие сроки с помощью КГР. КГР предложила членам участвовать в будущих собраниях, которые могли бы проводиться виртуально или очно в сочетании с другими запланированными собраниями</w:t>
            </w:r>
            <w:r w:rsidR="005A4451" w:rsidRPr="001E5D08">
              <w:rPr>
                <w:szCs w:val="22"/>
                <w:lang w:val="ru-RU"/>
              </w:rPr>
              <w:t> </w:t>
            </w:r>
            <w:r w:rsidR="00ED5F69" w:rsidRPr="001E5D08">
              <w:rPr>
                <w:szCs w:val="22"/>
                <w:lang w:val="ru-RU"/>
              </w:rPr>
              <w:t xml:space="preserve">МСЭ.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pStyle w:val="Tabletext0"/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92" w:type="dxa"/>
          </w:tcPr>
          <w:p w:rsidR="00852FA8" w:rsidRPr="001E5D08" w:rsidRDefault="00852FA8" w:rsidP="00382F9E">
            <w:pPr>
              <w:pStyle w:val="Tabletext0"/>
              <w:spacing w:before="60" w:after="60"/>
              <w:rPr>
                <w:sz w:val="22"/>
                <w:szCs w:val="22"/>
                <w:lang w:val="ru-RU"/>
              </w:rPr>
            </w:pPr>
          </w:p>
        </w:tc>
        <w:tc>
          <w:tcPr>
            <w:tcW w:w="9839" w:type="dxa"/>
          </w:tcPr>
          <w:p w:rsidR="00852FA8" w:rsidRPr="001E5D08" w:rsidRDefault="0046718D" w:rsidP="00382F9E">
            <w:pPr>
              <w:pStyle w:val="PlainText"/>
              <w:spacing w:before="60" w:after="60"/>
              <w:rPr>
                <w:rFonts w:asciiTheme="majorBidi" w:hAnsiTheme="majorBidi" w:cstheme="majorBidi"/>
                <w:color w:val="auto"/>
                <w:lang w:val="ru-RU"/>
              </w:rPr>
            </w:pPr>
            <w:r w:rsidRPr="001E5D08">
              <w:rPr>
                <w:rFonts w:asciiTheme="majorBidi" w:hAnsiTheme="majorBidi" w:cstheme="majorBidi"/>
                <w:color w:val="auto"/>
                <w:lang w:val="ru-RU"/>
              </w:rPr>
              <w:t xml:space="preserve">КГР решила далее, что: 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46718D" w:rsidRPr="001E5D08">
              <w:rPr>
                <w:szCs w:val="22"/>
                <w:lang w:val="ru-RU"/>
              </w:rPr>
              <w:t>председателям исследовательских комиссий предлагается</w:t>
            </w:r>
            <w:r w:rsidR="00382F9E" w:rsidRPr="001E5D08">
              <w:rPr>
                <w:szCs w:val="22"/>
                <w:lang w:val="ru-RU"/>
              </w:rPr>
              <w:t xml:space="preserve"> </w:t>
            </w:r>
            <w:r w:rsidR="0046718D" w:rsidRPr="001E5D08">
              <w:rPr>
                <w:szCs w:val="22"/>
                <w:lang w:val="ru-RU"/>
              </w:rPr>
              <w:t>соответствующим образом проинструктировать председателей рабочих групп и их вспомогательных групп по поводу надлежащего выполнения действующих правил проведения и организации собраний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46718D" w:rsidRPr="001E5D08">
              <w:rPr>
                <w:szCs w:val="22"/>
                <w:lang w:val="ru-RU"/>
              </w:rPr>
              <w:t>когда Члены Секторов участвую</w:t>
            </w:r>
            <w:r w:rsidR="005E4BC4" w:rsidRPr="001E5D08">
              <w:rPr>
                <w:szCs w:val="22"/>
                <w:lang w:val="ru-RU"/>
              </w:rPr>
              <w:t>т</w:t>
            </w:r>
            <w:r w:rsidR="0046718D" w:rsidRPr="001E5D08">
              <w:rPr>
                <w:szCs w:val="22"/>
                <w:lang w:val="ru-RU"/>
              </w:rPr>
              <w:t xml:space="preserve"> в работе </w:t>
            </w:r>
            <w:r w:rsidR="00835DF4" w:rsidRPr="001E5D08">
              <w:rPr>
                <w:szCs w:val="22"/>
                <w:lang w:val="ru-RU"/>
              </w:rPr>
              <w:t>МСЭ-R</w:t>
            </w:r>
            <w:r w:rsidR="00C26CBA" w:rsidRPr="001E5D08">
              <w:rPr>
                <w:szCs w:val="22"/>
                <w:lang w:val="ru-RU"/>
              </w:rPr>
              <w:t>,</w:t>
            </w:r>
            <w:r w:rsidR="005E4BC4" w:rsidRPr="001E5D08">
              <w:rPr>
                <w:szCs w:val="22"/>
                <w:lang w:val="ru-RU"/>
              </w:rPr>
              <w:t xml:space="preserve"> им всегда следует предоставлять их полные права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88561F" w:rsidRPr="001E5D08">
              <w:rPr>
                <w:szCs w:val="22"/>
                <w:lang w:val="ru-RU"/>
              </w:rPr>
              <w:t xml:space="preserve">список компаний следует обновлять с помощью Директора, например исключать более не существующие компании.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3.1</w:t>
            </w:r>
          </w:p>
        </w:tc>
        <w:tc>
          <w:tcPr>
            <w:tcW w:w="3292" w:type="dxa"/>
          </w:tcPr>
          <w:p w:rsidR="00382F9E" w:rsidRPr="001E5D08" w:rsidRDefault="00A2644B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Оперативный план </w:t>
            </w:r>
          </w:p>
          <w:p w:rsidR="00852FA8" w:rsidRPr="001E5D08" w:rsidRDefault="00852FA8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>(</w:t>
            </w:r>
            <w:r w:rsidR="00835DF4"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>Док.</w:t>
            </w:r>
            <w:r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 xml:space="preserve"> RAG12-1/1</w:t>
            </w:r>
            <w:r w:rsidR="001E5D08"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 xml:space="preserve"> </w:t>
            </w:r>
            <w:r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>(</w:t>
            </w:r>
            <w:r w:rsidR="00382F9E"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>§</w:t>
            </w:r>
            <w:r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> 6))</w:t>
            </w:r>
          </w:p>
        </w:tc>
        <w:tc>
          <w:tcPr>
            <w:tcW w:w="9839" w:type="dxa"/>
          </w:tcPr>
          <w:p w:rsidR="00BA399E" w:rsidRPr="001E5D08" w:rsidRDefault="00A2644B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рассмотрела отчет о проделанной работе за 2011 год и одобрила меры, </w:t>
            </w:r>
            <w:r w:rsidR="00085E14" w:rsidRPr="001E5D08">
              <w:rPr>
                <w:szCs w:val="22"/>
                <w:lang w:val="ru-RU"/>
              </w:rPr>
              <w:t>приняты</w:t>
            </w:r>
            <w:r w:rsidRPr="001E5D08">
              <w:rPr>
                <w:szCs w:val="22"/>
                <w:lang w:val="ru-RU"/>
              </w:rPr>
              <w:t>е БР, что нашло отражение в различиях между фактическими и запланированными ресурсами, как это изложено в Части</w:t>
            </w:r>
            <w:r w:rsidR="00852FA8" w:rsidRPr="001E5D08">
              <w:rPr>
                <w:szCs w:val="22"/>
                <w:lang w:val="ru-RU"/>
              </w:rPr>
              <w:t xml:space="preserve"> IV </w:t>
            </w:r>
            <w:r w:rsidRPr="001E5D08">
              <w:rPr>
                <w:szCs w:val="22"/>
                <w:lang w:val="ru-RU"/>
              </w:rPr>
              <w:t>документа</w:t>
            </w:r>
            <w:r w:rsidR="00BA399E" w:rsidRPr="001E5D08">
              <w:rPr>
                <w:szCs w:val="22"/>
                <w:lang w:val="ru-RU"/>
              </w:rPr>
              <w:t>.</w:t>
            </w:r>
          </w:p>
          <w:p w:rsidR="00852FA8" w:rsidRPr="001E5D08" w:rsidRDefault="00BA399E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КГР рассмотрела проект четырехгодичного скользящего оперативного плана на период</w:t>
            </w:r>
            <w:r w:rsidR="00382F9E" w:rsidRPr="001E5D08">
              <w:rPr>
                <w:szCs w:val="22"/>
                <w:lang w:val="ru-RU"/>
              </w:rPr>
              <w:t xml:space="preserve"> 2013</w:t>
            </w:r>
            <w:r w:rsidR="00382F9E" w:rsidRPr="001E5D08">
              <w:rPr>
                <w:szCs w:val="22"/>
                <w:lang w:val="ru-RU"/>
              </w:rPr>
              <w:sym w:font="Symbol" w:char="F02D"/>
            </w:r>
            <w:r w:rsidR="00382F9E" w:rsidRPr="001E5D08">
              <w:rPr>
                <w:szCs w:val="22"/>
                <w:lang w:val="ru-RU"/>
              </w:rPr>
              <w:t>2016 </w:t>
            </w:r>
            <w:r w:rsidRPr="001E5D08">
              <w:rPr>
                <w:szCs w:val="22"/>
                <w:lang w:val="ru-RU"/>
              </w:rPr>
              <w:t xml:space="preserve">годов и решила, что в этот документ следует добавить пункт, касающийся выполнения направлений деятельности ВВУИО. Далее КГР решила, что в 2013 году, в сочетании со следующей сессией КГР, следует провести очное собрание </w:t>
            </w:r>
            <w:r w:rsidR="005E2806" w:rsidRPr="001E5D08">
              <w:rPr>
                <w:szCs w:val="22"/>
                <w:lang w:val="ru-RU"/>
              </w:rPr>
              <w:t>Г</w:t>
            </w:r>
            <w:r w:rsidR="005039CC" w:rsidRPr="001E5D08">
              <w:rPr>
                <w:szCs w:val="22"/>
                <w:lang w:val="ru-RU"/>
              </w:rPr>
              <w:t xml:space="preserve">руппы (без устного перевода) для обсуждения проекта оперативного плана. </w:t>
            </w:r>
          </w:p>
        </w:tc>
      </w:tr>
      <w:tr w:rsidR="00852FA8" w:rsidRPr="001E5D08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292" w:type="dxa"/>
          </w:tcPr>
          <w:p w:rsidR="00852FA8" w:rsidRPr="001E5D08" w:rsidRDefault="005039CC" w:rsidP="00382F9E">
            <w:pPr>
              <w:spacing w:before="60" w:after="60"/>
              <w:rPr>
                <w:b/>
                <w:bCs/>
                <w:szCs w:val="22"/>
                <w:lang w:val="ru-RU"/>
              </w:rPr>
            </w:pPr>
            <w:r w:rsidRPr="001E5D08">
              <w:rPr>
                <w:rStyle w:val="Strong"/>
                <w:szCs w:val="22"/>
                <w:lang w:val="ru-RU"/>
              </w:rPr>
              <w:t xml:space="preserve">Виды деятельности и методы работы исследовательских комиссий 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5D08">
              <w:rPr>
                <w:i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i/>
                <w:sz w:val="22"/>
                <w:szCs w:val="22"/>
                <w:lang w:val="ru-RU"/>
              </w:rPr>
              <w:t>Док.</w:t>
            </w:r>
            <w:r w:rsidRPr="001E5D08">
              <w:rPr>
                <w:i/>
                <w:sz w:val="22"/>
                <w:szCs w:val="22"/>
                <w:lang w:val="ru-RU"/>
              </w:rPr>
              <w:t xml:space="preserve"> RAG12-1/1(Add.2), 7, 13)</w:t>
            </w:r>
          </w:p>
        </w:tc>
        <w:tc>
          <w:tcPr>
            <w:tcW w:w="9839" w:type="dxa"/>
          </w:tcPr>
          <w:p w:rsidR="00852FA8" w:rsidRPr="001E5D08" w:rsidRDefault="0097058E" w:rsidP="00A553D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Были приняты к сведению виды деятельности и методы работы исследовательских комиссий (ИК), представленные в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>Док</w:t>
            </w:r>
            <w:r w:rsidR="00A553DE" w:rsidRPr="001E5D08">
              <w:rPr>
                <w:rFonts w:asciiTheme="majorBidi" w:hAnsiTheme="majorBidi" w:cstheme="majorBidi"/>
                <w:szCs w:val="22"/>
                <w:lang w:val="ru-RU"/>
              </w:rPr>
              <w:t>ументе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RAG12-1/1(Add.2)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. В частности, КГР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>: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C22F64" w:rsidRPr="001E5D08">
              <w:rPr>
                <w:szCs w:val="22"/>
                <w:lang w:val="ru-RU"/>
              </w:rPr>
              <w:t>поддерж</w:t>
            </w:r>
            <w:r w:rsidR="002B78EB" w:rsidRPr="001E5D08">
              <w:rPr>
                <w:szCs w:val="22"/>
                <w:lang w:val="ru-RU"/>
              </w:rPr>
              <w:t>ала</w:t>
            </w:r>
            <w:r w:rsidR="00C22F64" w:rsidRPr="001E5D08">
              <w:rPr>
                <w:szCs w:val="22"/>
                <w:lang w:val="ru-RU"/>
              </w:rPr>
              <w:t xml:space="preserve"> полностью безбумажную работу на будущих собраниях ИК и вспомогательных групп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2B78EB" w:rsidRPr="001E5D08">
              <w:rPr>
                <w:szCs w:val="22"/>
                <w:lang w:val="ru-RU"/>
              </w:rPr>
              <w:t>отметила, что нехватка вместительных залов заседаний приводит к определенным трудн</w:t>
            </w:r>
            <w:r w:rsidR="008A54C4" w:rsidRPr="001E5D08">
              <w:rPr>
                <w:szCs w:val="22"/>
                <w:lang w:val="ru-RU"/>
              </w:rPr>
              <w:t>остям при составлении расписаний</w:t>
            </w:r>
            <w:r w:rsidR="002B78EB" w:rsidRPr="001E5D08">
              <w:rPr>
                <w:szCs w:val="22"/>
                <w:lang w:val="ru-RU"/>
              </w:rPr>
              <w:t xml:space="preserve"> собраний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2B78EB" w:rsidRPr="001E5D08">
              <w:rPr>
                <w:szCs w:val="22"/>
                <w:lang w:val="ru-RU"/>
              </w:rPr>
              <w:t xml:space="preserve">отметила, что разрабатывается онлайновый список участников, доступ к которому ограничен пользователями </w:t>
            </w:r>
            <w:r w:rsidRPr="001E5D08">
              <w:rPr>
                <w:szCs w:val="22"/>
                <w:lang w:val="ru-RU"/>
              </w:rPr>
              <w:t>TIES</w:t>
            </w:r>
            <w:r w:rsidR="002B78EB" w:rsidRPr="001E5D08">
              <w:rPr>
                <w:szCs w:val="22"/>
                <w:lang w:val="ru-RU"/>
              </w:rPr>
              <w:t xml:space="preserve">. Можно было бы рассмотреть возможность включения фотографий, представленных отдельными лицами, при условии что они смогут </w:t>
            </w:r>
            <w:r w:rsidR="00D27BC4" w:rsidRPr="001E5D08">
              <w:rPr>
                <w:szCs w:val="22"/>
                <w:lang w:val="ru-RU"/>
              </w:rPr>
              <w:t>сами</w:t>
            </w:r>
            <w:r w:rsidR="008A54C4" w:rsidRPr="001E5D08">
              <w:rPr>
                <w:szCs w:val="22"/>
                <w:lang w:val="ru-RU"/>
              </w:rPr>
              <w:t xml:space="preserve"> решать</w:t>
            </w:r>
            <w:r w:rsidR="00D27BC4" w:rsidRPr="001E5D08">
              <w:rPr>
                <w:szCs w:val="22"/>
                <w:lang w:val="ru-RU"/>
              </w:rPr>
              <w:t xml:space="preserve"> </w:t>
            </w:r>
            <w:r w:rsidR="008A54C4" w:rsidRPr="001E5D08">
              <w:rPr>
                <w:szCs w:val="22"/>
                <w:lang w:val="ru-RU"/>
              </w:rPr>
              <w:t>этот вопрос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D27BC4" w:rsidRPr="001E5D08">
              <w:rPr>
                <w:szCs w:val="22"/>
                <w:lang w:val="ru-RU"/>
              </w:rPr>
              <w:t xml:space="preserve">отметила, что </w:t>
            </w:r>
            <w:r w:rsidR="00383D3D" w:rsidRPr="001E5D08">
              <w:rPr>
                <w:szCs w:val="22"/>
                <w:lang w:val="ru-RU"/>
              </w:rPr>
              <w:t xml:space="preserve">для собраний ИК </w:t>
            </w:r>
            <w:r w:rsidR="00D27BC4" w:rsidRPr="001E5D08">
              <w:rPr>
                <w:szCs w:val="22"/>
                <w:lang w:val="ru-RU"/>
              </w:rPr>
              <w:t>устный перевод на тот или иной официальный язык будет обеспечиваться только по запросу администраций в отношен</w:t>
            </w:r>
            <w:r w:rsidR="003430A4" w:rsidRPr="001E5D08">
              <w:rPr>
                <w:szCs w:val="22"/>
                <w:lang w:val="ru-RU"/>
              </w:rPr>
              <w:t>ии этого языка, направленному не</w:t>
            </w:r>
            <w:r w:rsidR="00D27BC4" w:rsidRPr="001E5D08">
              <w:rPr>
                <w:szCs w:val="22"/>
                <w:lang w:val="ru-RU"/>
              </w:rPr>
              <w:t xml:space="preserve"> позднее чем за один месяц до начала собрания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D27BC4" w:rsidRPr="001E5D08">
              <w:rPr>
                <w:szCs w:val="22"/>
                <w:lang w:val="ru-RU"/>
              </w:rPr>
              <w:t>отметила, что на собраниях ИК/РГ продолжаются эксперименты по дистанционному участию. Веб-трансляция будет обеспечиваться для всех будущи</w:t>
            </w:r>
            <w:r w:rsidR="00382F9E" w:rsidRPr="001E5D08">
              <w:rPr>
                <w:szCs w:val="22"/>
                <w:lang w:val="ru-RU"/>
              </w:rPr>
              <w:t>х пленарных заседаний ИК/РГ. На </w:t>
            </w:r>
            <w:r w:rsidR="00D27BC4" w:rsidRPr="001E5D08">
              <w:rPr>
                <w:szCs w:val="22"/>
                <w:lang w:val="ru-RU"/>
              </w:rPr>
              <w:t xml:space="preserve">будущих собраниях РГ будут предоставлены возможности активного дистанционного участия, что может быть предметом предварительных договоренностей с ответственным Советником и </w:t>
            </w:r>
            <w:r w:rsidR="002120A4" w:rsidRPr="001E5D08">
              <w:rPr>
                <w:szCs w:val="22"/>
                <w:lang w:val="ru-RU"/>
              </w:rPr>
              <w:t>являться</w:t>
            </w:r>
            <w:r w:rsidR="00D27BC4" w:rsidRPr="001E5D08">
              <w:rPr>
                <w:szCs w:val="22"/>
                <w:lang w:val="ru-RU"/>
              </w:rPr>
              <w:t xml:space="preserve"> вопрос</w:t>
            </w:r>
            <w:r w:rsidR="002120A4" w:rsidRPr="001E5D08">
              <w:rPr>
                <w:szCs w:val="22"/>
                <w:lang w:val="ru-RU"/>
              </w:rPr>
              <w:t>ом</w:t>
            </w:r>
            <w:r w:rsidR="00D27BC4" w:rsidRPr="001E5D08">
              <w:rPr>
                <w:szCs w:val="22"/>
                <w:lang w:val="ru-RU"/>
              </w:rPr>
              <w:t xml:space="preserve"> наличия </w:t>
            </w:r>
            <w:r w:rsidR="00F27B96" w:rsidRPr="001E5D08">
              <w:rPr>
                <w:szCs w:val="22"/>
                <w:lang w:val="ru-RU"/>
              </w:rPr>
              <w:t xml:space="preserve">необходимых ресурсов. Некоторые процедурные/оперативные вопросы требуется рассмотреть подробнее. </w:t>
            </w:r>
          </w:p>
        </w:tc>
      </w:tr>
      <w:tr w:rsidR="00852FA8" w:rsidRPr="001E5D08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pStyle w:val="Tabletext0"/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92" w:type="dxa"/>
          </w:tcPr>
          <w:p w:rsidR="00852FA8" w:rsidRPr="001E5D08" w:rsidRDefault="00852FA8" w:rsidP="00382F9E">
            <w:pPr>
              <w:pStyle w:val="Tabletext0"/>
              <w:spacing w:before="60" w:after="6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  <w:tc>
          <w:tcPr>
            <w:tcW w:w="9839" w:type="dxa"/>
          </w:tcPr>
          <w:p w:rsidR="00852FA8" w:rsidRPr="001E5D08" w:rsidRDefault="000E07FE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Было высказано мнение о том, что</w:t>
            </w:r>
            <w:r w:rsidR="00382F9E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ввод субтитров </w:t>
            </w:r>
            <w:r w:rsidR="00182CDB" w:rsidRPr="001E5D08">
              <w:rPr>
                <w:rFonts w:asciiTheme="majorBidi" w:hAnsiTheme="majorBidi" w:cstheme="majorBidi"/>
                <w:szCs w:val="22"/>
                <w:lang w:val="ru-RU"/>
              </w:rPr>
              <w:t>может содействовать участию в некоторых собраниях, в том числе КГР, и поэтому приветствуется,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182CDB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хотя также высказывались опасения по поводу затрат и целесообразности обеспечения такого средства на всех будущих собраниях ИК и вспомогательных групп, учитывая большое число собраний и проведение многих параллельных собраний. </w:t>
            </w:r>
          </w:p>
          <w:p w:rsidR="00852FA8" w:rsidRPr="001E5D08" w:rsidRDefault="007C1EB9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Председатель 1-й Исследовательской комиссии указал на некоторые трудности, испытыва</w:t>
            </w:r>
            <w:r w:rsidR="007D090C" w:rsidRPr="001E5D08">
              <w:rPr>
                <w:szCs w:val="22"/>
                <w:lang w:val="ru-RU"/>
              </w:rPr>
              <w:t>емые 1</w:t>
            </w:r>
            <w:r w:rsidR="007D090C" w:rsidRPr="001E5D08">
              <w:rPr>
                <w:szCs w:val="22"/>
                <w:lang w:val="ru-RU"/>
              </w:rPr>
              <w:noBreakHyphen/>
              <w:t>й</w:t>
            </w:r>
            <w:r w:rsidR="00382F9E" w:rsidRPr="001E5D08">
              <w:rPr>
                <w:szCs w:val="22"/>
                <w:lang w:val="ru-RU"/>
              </w:rPr>
              <w:t> </w:t>
            </w:r>
            <w:r w:rsidRPr="001E5D08">
              <w:rPr>
                <w:szCs w:val="22"/>
                <w:lang w:val="ru-RU"/>
              </w:rPr>
              <w:t>Исследовательск</w:t>
            </w:r>
            <w:r w:rsidR="007D090C" w:rsidRPr="001E5D08">
              <w:rPr>
                <w:szCs w:val="22"/>
                <w:lang w:val="ru-RU"/>
              </w:rPr>
              <w:t>ой</w:t>
            </w:r>
            <w:r w:rsidRPr="001E5D08">
              <w:rPr>
                <w:szCs w:val="22"/>
                <w:lang w:val="ru-RU"/>
              </w:rPr>
              <w:t xml:space="preserve"> комисси</w:t>
            </w:r>
            <w:r w:rsidR="007D090C" w:rsidRPr="001E5D08">
              <w:rPr>
                <w:szCs w:val="22"/>
                <w:lang w:val="ru-RU"/>
              </w:rPr>
              <w:t>ей</w:t>
            </w:r>
            <w:r w:rsidRPr="001E5D08">
              <w:rPr>
                <w:szCs w:val="22"/>
                <w:lang w:val="ru-RU"/>
              </w:rPr>
              <w:t xml:space="preserve"> в связи со своевременным</w:t>
            </w:r>
            <w:r w:rsidR="007D090C" w:rsidRPr="001E5D08">
              <w:rPr>
                <w:szCs w:val="22"/>
                <w:lang w:val="ru-RU"/>
              </w:rPr>
              <w:t>и</w:t>
            </w:r>
            <w:r w:rsidRPr="001E5D08">
              <w:rPr>
                <w:szCs w:val="22"/>
                <w:lang w:val="ru-RU"/>
              </w:rPr>
              <w:t xml:space="preserve"> ответ</w:t>
            </w:r>
            <w:r w:rsidR="007D090C" w:rsidRPr="001E5D08">
              <w:rPr>
                <w:szCs w:val="22"/>
                <w:lang w:val="ru-RU"/>
              </w:rPr>
              <w:t>ами</w:t>
            </w:r>
            <w:r w:rsidRPr="001E5D08">
              <w:rPr>
                <w:szCs w:val="22"/>
                <w:lang w:val="ru-RU"/>
              </w:rPr>
              <w:t xml:space="preserve"> на заявления о взаимодействии от групп МСЭ-Т, когда эти группы проводя</w:t>
            </w:r>
            <w:r w:rsidR="00382F9E" w:rsidRPr="001E5D08">
              <w:rPr>
                <w:szCs w:val="22"/>
                <w:lang w:val="ru-RU"/>
              </w:rPr>
              <w:t>т свои собрания чаще, чем 1</w:t>
            </w:r>
            <w:r w:rsidR="00382F9E" w:rsidRPr="001E5D08">
              <w:rPr>
                <w:szCs w:val="22"/>
                <w:lang w:val="ru-RU"/>
              </w:rPr>
              <w:noBreakHyphen/>
              <w:t>я </w:t>
            </w:r>
            <w:r w:rsidRPr="001E5D08">
              <w:rPr>
                <w:szCs w:val="22"/>
                <w:lang w:val="ru-RU"/>
              </w:rPr>
              <w:t xml:space="preserve">Исследовательская комиссия или ее вспомогательные группы, и </w:t>
            </w:r>
            <w:r w:rsidR="0008763D" w:rsidRPr="001E5D08">
              <w:rPr>
                <w:szCs w:val="22"/>
                <w:lang w:val="ru-RU"/>
              </w:rPr>
              <w:t xml:space="preserve">предполагает, что, возможно, потребуется проводить дополнительные собрания для рассмотрения таких вопросов. </w:t>
            </w:r>
          </w:p>
          <w:p w:rsidR="00852FA8" w:rsidRPr="001E5D08" w:rsidRDefault="000E44CD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В целом предлагалось, чтобы </w:t>
            </w:r>
            <w:r w:rsidR="002851F8" w:rsidRPr="001E5D08">
              <w:rPr>
                <w:szCs w:val="22"/>
                <w:lang w:val="ru-RU"/>
              </w:rPr>
              <w:t>БР рассмотрело средства, представ</w:t>
            </w:r>
            <w:r w:rsidR="00382F9E" w:rsidRPr="001E5D08">
              <w:rPr>
                <w:szCs w:val="22"/>
                <w:lang w:val="ru-RU"/>
              </w:rPr>
              <w:t>ленные на веб-сайте ИК МСЭ-Т (а </w:t>
            </w:r>
            <w:r w:rsidR="002851F8" w:rsidRPr="001E5D08">
              <w:rPr>
                <w:szCs w:val="22"/>
                <w:lang w:val="ru-RU"/>
              </w:rPr>
              <w:t xml:space="preserve">МСЭ-Т – представленные на веб-сайте БР), и включило элементы, сочтенные полезными. </w:t>
            </w:r>
          </w:p>
          <w:p w:rsidR="00852FA8" w:rsidRPr="001E5D08" w:rsidRDefault="002851F8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Кроме того, было предложено, что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>: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5241E1" w:rsidRPr="001E5D08">
              <w:rPr>
                <w:szCs w:val="22"/>
                <w:lang w:val="ru-RU"/>
              </w:rPr>
              <w:t>документы для информации (</w:t>
            </w:r>
            <w:r w:rsidRPr="001E5D08">
              <w:rPr>
                <w:szCs w:val="22"/>
                <w:lang w:val="ru-RU"/>
              </w:rPr>
              <w:t>INFO</w:t>
            </w:r>
            <w:r w:rsidR="005241E1" w:rsidRPr="001E5D08">
              <w:rPr>
                <w:szCs w:val="22"/>
                <w:lang w:val="ru-RU"/>
              </w:rPr>
              <w:t>)</w:t>
            </w:r>
            <w:r w:rsidRPr="001E5D08">
              <w:rPr>
                <w:szCs w:val="22"/>
                <w:lang w:val="ru-RU"/>
              </w:rPr>
              <w:t xml:space="preserve"> </w:t>
            </w:r>
            <w:r w:rsidR="005241E1" w:rsidRPr="001E5D08">
              <w:rPr>
                <w:szCs w:val="22"/>
                <w:lang w:val="ru-RU"/>
              </w:rPr>
              <w:t xml:space="preserve">должны быть едиными всесторонними документами, включающими всю </w:t>
            </w:r>
            <w:r w:rsidR="00444BD1" w:rsidRPr="001E5D08">
              <w:rPr>
                <w:szCs w:val="22"/>
                <w:lang w:val="ru-RU"/>
              </w:rPr>
              <w:t>логистическую информацию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444BD1" w:rsidRPr="001E5D08">
              <w:rPr>
                <w:szCs w:val="22"/>
                <w:lang w:val="ru-RU"/>
              </w:rPr>
              <w:t>Директору следует принимать необходимые меры</w:t>
            </w:r>
            <w:r w:rsidRPr="001E5D08">
              <w:rPr>
                <w:szCs w:val="22"/>
                <w:lang w:val="ru-RU"/>
              </w:rPr>
              <w:t xml:space="preserve"> </w:t>
            </w:r>
            <w:r w:rsidR="00444BD1" w:rsidRPr="001E5D08">
              <w:rPr>
                <w:szCs w:val="22"/>
                <w:lang w:val="ru-RU"/>
              </w:rPr>
              <w:t>для того, чтобы дистанционные участники могли представить свои документы на с</w:t>
            </w:r>
            <w:r w:rsidR="00CD77B6" w:rsidRPr="001E5D08">
              <w:rPr>
                <w:szCs w:val="22"/>
                <w:lang w:val="ru-RU"/>
              </w:rPr>
              <w:t>оответствующих с</w:t>
            </w:r>
            <w:r w:rsidR="00444BD1" w:rsidRPr="001E5D08">
              <w:rPr>
                <w:szCs w:val="22"/>
                <w:lang w:val="ru-RU"/>
              </w:rPr>
              <w:t>обраниях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673028" w:rsidRPr="001E5D08">
              <w:rPr>
                <w:szCs w:val="22"/>
                <w:lang w:val="ru-RU"/>
              </w:rPr>
              <w:t>дистанционное участие следует ограничивать случаями, не связанными с официальным процессом принятия решений (например, принятие, утверждение, голосование)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577A34" w:rsidRPr="001E5D08">
              <w:rPr>
                <w:szCs w:val="22"/>
                <w:lang w:val="ru-RU"/>
              </w:rPr>
              <w:t>Директору следует изучить целесообразность ввода субтитров</w:t>
            </w:r>
            <w:r w:rsidR="00D56CD8" w:rsidRPr="001E5D08">
              <w:rPr>
                <w:szCs w:val="22"/>
                <w:lang w:val="ru-RU"/>
              </w:rPr>
              <w:t>, который может считаться одним из средств содействия участию лиц с ограниченными возможностями,</w:t>
            </w:r>
            <w:r w:rsidR="00577A34" w:rsidRPr="001E5D08">
              <w:rPr>
                <w:szCs w:val="22"/>
                <w:lang w:val="ru-RU"/>
              </w:rPr>
              <w:t xml:space="preserve"> и </w:t>
            </w:r>
            <w:r w:rsidR="00D56CD8" w:rsidRPr="001E5D08">
              <w:rPr>
                <w:szCs w:val="22"/>
                <w:lang w:val="ru-RU"/>
              </w:rPr>
              <w:t xml:space="preserve">рассмотреть </w:t>
            </w:r>
            <w:r w:rsidR="00577A34" w:rsidRPr="001E5D08">
              <w:rPr>
                <w:szCs w:val="22"/>
                <w:lang w:val="ru-RU"/>
              </w:rPr>
              <w:t>связанные с этим затраты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•</w:t>
            </w:r>
            <w:r w:rsidRPr="001E5D08">
              <w:rPr>
                <w:szCs w:val="22"/>
                <w:lang w:val="ru-RU"/>
              </w:rPr>
              <w:tab/>
            </w:r>
            <w:r w:rsidR="00D56CD8" w:rsidRPr="001E5D08">
              <w:rPr>
                <w:szCs w:val="22"/>
                <w:lang w:val="ru-RU"/>
              </w:rPr>
              <w:t xml:space="preserve">правила управления собраниями следует применять единообразно. </w:t>
            </w:r>
          </w:p>
          <w:p w:rsidR="00852FA8" w:rsidRPr="001E5D08" w:rsidRDefault="00E05220" w:rsidP="00A553D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КГР приняла к сведению предложение, содержащееся в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>Док</w:t>
            </w:r>
            <w:r w:rsidR="00A553DE" w:rsidRPr="001E5D08">
              <w:rPr>
                <w:rFonts w:asciiTheme="majorBidi" w:hAnsiTheme="majorBidi" w:cstheme="majorBidi"/>
                <w:szCs w:val="22"/>
                <w:lang w:val="ru-RU"/>
              </w:rPr>
              <w:t>ументе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RAG12-1/7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, контролировать ход работы по выполнению Резолюций МСЭ-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>R</w:t>
            </w:r>
            <w:r w:rsidR="00EE6335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и предложила Директору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, при консультациях с председателями исследовательских комиссий МСЭ-R, составить список исследовательских комиссий, которые уже проводят исследования по этим Резолюциям, предусмотреть сроки и</w:t>
            </w:r>
            <w:r w:rsidR="00382F9E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результаты работы МСЭ-R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в ответ на Резолюции и представить соответствующий отчет следующему собранию КГР.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pStyle w:val="Tabletext0"/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92" w:type="dxa"/>
          </w:tcPr>
          <w:p w:rsidR="00852FA8" w:rsidRPr="001E5D08" w:rsidRDefault="00852FA8" w:rsidP="00382F9E">
            <w:pPr>
              <w:pStyle w:val="Tabletext0"/>
              <w:spacing w:before="60" w:after="60"/>
              <w:rPr>
                <w:rFonts w:eastAsia="Arial Unicode MS"/>
                <w:sz w:val="22"/>
                <w:szCs w:val="22"/>
                <w:lang w:val="ru-RU"/>
              </w:rPr>
            </w:pPr>
          </w:p>
        </w:tc>
        <w:tc>
          <w:tcPr>
            <w:tcW w:w="9839" w:type="dxa"/>
          </w:tcPr>
          <w:p w:rsidR="00E64971" w:rsidRPr="001E5D08" w:rsidRDefault="00E64971" w:rsidP="00A553DE">
            <w:pPr>
              <w:spacing w:before="60" w:after="60"/>
              <w:rPr>
                <w:rFonts w:asciiTheme="majorBidi" w:hAnsiTheme="majorBidi" w:cstheme="majorBidi"/>
                <w:iCs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КГР рассмотрела предложение </w:t>
            </w:r>
            <w:r w:rsidR="00A553DE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председателя 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1-й Исследовательской комиссии МСЭ-R, представленное в Док</w:t>
            </w:r>
            <w:r w:rsidR="00A553DE" w:rsidRPr="001E5D08">
              <w:rPr>
                <w:rFonts w:asciiTheme="majorBidi" w:hAnsiTheme="majorBidi" w:cstheme="majorBidi"/>
                <w:szCs w:val="22"/>
                <w:lang w:val="ru-RU"/>
              </w:rPr>
              <w:t>ументе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RAG12-1/13, по систематизации Рекомендаций </w:t>
            </w:r>
            <w:r w:rsidRPr="001E5D08">
              <w:rPr>
                <w:rFonts w:asciiTheme="majorBidi" w:hAnsiTheme="majorBidi" w:cstheme="majorBidi"/>
                <w:iCs/>
                <w:szCs w:val="22"/>
                <w:lang w:val="ru-RU"/>
              </w:rPr>
              <w:t>МСЭ-R в соответствии с полосами частот, указанными в Статье</w:t>
            </w:r>
            <w:r w:rsidR="001E5D08" w:rsidRPr="001E5D08">
              <w:rPr>
                <w:rFonts w:asciiTheme="majorBidi" w:hAnsiTheme="majorBidi" w:cstheme="majorBidi"/>
                <w:iCs/>
                <w:szCs w:val="22"/>
                <w:lang w:val="ru-RU"/>
              </w:rPr>
              <w:t xml:space="preserve"> </w:t>
            </w:r>
            <w:r w:rsidRPr="001E5D08">
              <w:rPr>
                <w:rFonts w:asciiTheme="majorBidi" w:hAnsiTheme="majorBidi" w:cstheme="majorBidi"/>
                <w:iCs/>
                <w:szCs w:val="22"/>
                <w:lang w:val="ru-RU"/>
              </w:rPr>
              <w:t>5 Регламента радиосв</w:t>
            </w:r>
            <w:r w:rsidR="00A94456" w:rsidRPr="001E5D08">
              <w:rPr>
                <w:rFonts w:asciiTheme="majorBidi" w:hAnsiTheme="majorBidi" w:cstheme="majorBidi"/>
                <w:iCs/>
                <w:szCs w:val="22"/>
                <w:lang w:val="ru-RU"/>
              </w:rPr>
              <w:t xml:space="preserve">язи, с помощью разработки базы </w:t>
            </w:r>
            <w:r w:rsidRPr="001E5D08">
              <w:rPr>
                <w:rFonts w:asciiTheme="majorBidi" w:hAnsiTheme="majorBidi" w:cstheme="majorBidi"/>
                <w:iCs/>
                <w:szCs w:val="22"/>
                <w:lang w:val="ru-RU"/>
              </w:rPr>
              <w:t>данных Рекомендаций МСЭ-R.</w:t>
            </w:r>
          </w:p>
          <w:p w:rsidR="00E64971" w:rsidRPr="001E5D08" w:rsidRDefault="00F106AF" w:rsidP="00382F9E">
            <w:pPr>
              <w:pStyle w:val="ListParagraph"/>
              <w:tabs>
                <w:tab w:val="clear" w:pos="794"/>
              </w:tabs>
              <w:spacing w:before="60" w:after="60"/>
              <w:ind w:leftChars="0" w:left="35" w:hanging="35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Это предложение было в принципе поддержано, и был высказан ряд предложений по разработке такой базы. В частности: </w:t>
            </w:r>
          </w:p>
          <w:p w:rsidR="00E64971" w:rsidRPr="001E5D08" w:rsidRDefault="00E64971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a)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8247C4" w:rsidRPr="001E5D08">
              <w:rPr>
                <w:szCs w:val="22"/>
                <w:lang w:val="ru-RU"/>
              </w:rPr>
              <w:t xml:space="preserve">классификацию Рекомендаций </w:t>
            </w:r>
            <w:r w:rsidRPr="001E5D08">
              <w:rPr>
                <w:szCs w:val="22"/>
                <w:lang w:val="ru-RU"/>
              </w:rPr>
              <w:t xml:space="preserve">МСЭ-R </w:t>
            </w:r>
            <w:r w:rsidR="008247C4" w:rsidRPr="001E5D08">
              <w:rPr>
                <w:szCs w:val="22"/>
                <w:lang w:val="ru-RU"/>
              </w:rPr>
              <w:t>следует проводить не только по диапазонам частот,</w:t>
            </w:r>
            <w:r w:rsidRPr="001E5D08">
              <w:rPr>
                <w:szCs w:val="22"/>
                <w:lang w:val="ru-RU"/>
              </w:rPr>
              <w:t xml:space="preserve"> </w:t>
            </w:r>
            <w:r w:rsidR="008247C4" w:rsidRPr="001E5D08">
              <w:rPr>
                <w:szCs w:val="22"/>
                <w:lang w:val="ru-RU"/>
              </w:rPr>
              <w:t xml:space="preserve">но и по </w:t>
            </w:r>
            <w:r w:rsidR="00B042A0" w:rsidRPr="001E5D08">
              <w:rPr>
                <w:szCs w:val="22"/>
                <w:lang w:val="ru-RU"/>
              </w:rPr>
              <w:t>радиослужбам</w:t>
            </w:r>
            <w:r w:rsidR="008247C4" w:rsidRPr="001E5D08">
              <w:rPr>
                <w:szCs w:val="22"/>
                <w:lang w:val="ru-RU"/>
              </w:rPr>
              <w:t xml:space="preserve"> и</w:t>
            </w:r>
            <w:r w:rsidR="00B042A0" w:rsidRPr="001E5D08">
              <w:rPr>
                <w:szCs w:val="22"/>
                <w:lang w:val="ru-RU"/>
              </w:rPr>
              <w:t xml:space="preserve"> </w:t>
            </w:r>
            <w:r w:rsidR="008247C4" w:rsidRPr="001E5D08">
              <w:rPr>
                <w:szCs w:val="22"/>
                <w:lang w:val="ru-RU"/>
              </w:rPr>
              <w:t>по применениям</w:t>
            </w:r>
            <w:r w:rsidR="00B042A0" w:rsidRPr="001E5D08">
              <w:rPr>
                <w:szCs w:val="22"/>
                <w:lang w:val="ru-RU"/>
              </w:rPr>
              <w:t xml:space="preserve">, если </w:t>
            </w:r>
            <w:r w:rsidR="00F52156" w:rsidRPr="001E5D08">
              <w:rPr>
                <w:szCs w:val="22"/>
                <w:lang w:val="ru-RU"/>
              </w:rPr>
              <w:t xml:space="preserve">они </w:t>
            </w:r>
            <w:r w:rsidR="00862FB8" w:rsidRPr="001E5D08">
              <w:rPr>
                <w:szCs w:val="22"/>
                <w:lang w:val="ru-RU"/>
              </w:rPr>
              <w:t>имеются</w:t>
            </w:r>
            <w:r w:rsidR="00F52156"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b)</w:t>
            </w:r>
            <w:r w:rsidRPr="001E5D08">
              <w:rPr>
                <w:szCs w:val="22"/>
                <w:lang w:val="ru-RU"/>
              </w:rPr>
              <w:tab/>
            </w:r>
            <w:r w:rsidR="008247C4" w:rsidRPr="001E5D08">
              <w:rPr>
                <w:szCs w:val="22"/>
                <w:lang w:val="ru-RU"/>
              </w:rPr>
              <w:t xml:space="preserve">классификацию Рекомендаций МСЭ-R следует проводить не по диапазонам частот, перечисленным в Статье 5 РР, а по фактическим диапазонам частот, включенным в </w:t>
            </w:r>
            <w:r w:rsidR="00BA6413" w:rsidRPr="001E5D08">
              <w:rPr>
                <w:szCs w:val="22"/>
                <w:lang w:val="ru-RU"/>
              </w:rPr>
              <w:t xml:space="preserve">конкретную </w:t>
            </w:r>
            <w:r w:rsidR="008247C4" w:rsidRPr="001E5D08">
              <w:rPr>
                <w:szCs w:val="22"/>
                <w:lang w:val="ru-RU"/>
              </w:rPr>
              <w:t>Рекомендаци</w:t>
            </w:r>
            <w:r w:rsidR="00BA6413" w:rsidRPr="001E5D08">
              <w:rPr>
                <w:szCs w:val="22"/>
                <w:lang w:val="ru-RU"/>
              </w:rPr>
              <w:t>ю</w:t>
            </w:r>
            <w:r w:rsidR="008247C4" w:rsidRPr="001E5D08">
              <w:rPr>
                <w:szCs w:val="22"/>
                <w:lang w:val="ru-RU"/>
              </w:rPr>
              <w:t xml:space="preserve">. </w:t>
            </w:r>
          </w:p>
          <w:p w:rsidR="00852FA8" w:rsidRPr="001E5D08" w:rsidRDefault="00BA6413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КГР отметила, что из названи</w:t>
            </w:r>
            <w:r w:rsidR="00F52156" w:rsidRPr="001E5D08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и сфер применения Рекомендаци</w:t>
            </w:r>
            <w:r w:rsidR="00F52156" w:rsidRPr="001E5D08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МСЭ-R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не всегда ясно, к какому диапазону частот применяется та или иная Рекомендация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>.</w:t>
            </w:r>
          </w:p>
          <w:p w:rsidR="00852FA8" w:rsidRPr="001E5D08" w:rsidRDefault="00BA6413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Чтобы помочь членам в определении Рекомендаций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МСЭ-R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по диапазонам частот</w:t>
            </w:r>
            <w:r w:rsidR="001D44CF" w:rsidRPr="001E5D08">
              <w:rPr>
                <w:rFonts w:asciiTheme="majorBidi" w:hAnsiTheme="majorBidi" w:cstheme="majorBidi"/>
                <w:szCs w:val="22"/>
                <w:lang w:val="ru-RU"/>
              </w:rPr>
              <w:t>,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рекомендуется разработать базу данных, которая позволит осуществлять </w:t>
            </w:r>
            <w:r w:rsidR="001D44CF" w:rsidRPr="001E5D08">
              <w:rPr>
                <w:rFonts w:asciiTheme="majorBidi" w:hAnsiTheme="majorBidi" w:cstheme="majorBidi"/>
                <w:szCs w:val="22"/>
                <w:lang w:val="ru-RU"/>
              </w:rPr>
              <w:t>поиск той или иной Р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екомендации в заданном диапазоне частот</w:t>
            </w:r>
            <w:r w:rsidR="00B042A0" w:rsidRPr="001E5D08">
              <w:rPr>
                <w:rFonts w:asciiTheme="majorBidi" w:hAnsiTheme="majorBidi" w:cstheme="majorBidi"/>
                <w:szCs w:val="22"/>
                <w:lang w:val="ru-RU"/>
              </w:rPr>
              <w:t>, предпочтительно в сочетании с информацией о радиослужбе</w:t>
            </w:r>
            <w:r w:rsidR="00862FB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и применении, которые рассматриваются в Рекомендации. </w:t>
            </w:r>
          </w:p>
          <w:p w:rsidR="00852FA8" w:rsidRPr="001E5D08" w:rsidRDefault="001E6070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КГР предложила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: 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i</w:t>
            </w:r>
            <w:r w:rsidR="00382F9E" w:rsidRPr="001E5D08">
              <w:rPr>
                <w:rFonts w:asciiTheme="majorBidi" w:hAnsiTheme="majorBidi" w:cstheme="majorBidi"/>
                <w:szCs w:val="22"/>
                <w:lang w:val="ru-RU"/>
              </w:rPr>
              <w:t>)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1E6070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Директору разработать базу данных в пределах существующих бюджетных ограничений и включить в </w:t>
            </w:r>
            <w:r w:rsidR="001E6070" w:rsidRPr="001E5D08">
              <w:rPr>
                <w:szCs w:val="22"/>
                <w:lang w:val="ru-RU"/>
              </w:rPr>
              <w:t xml:space="preserve">нее информацию о существующих Рекомендациях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1E6070" w:rsidRPr="001E5D08">
              <w:rPr>
                <w:szCs w:val="22"/>
                <w:lang w:val="ru-RU"/>
              </w:rPr>
              <w:t>, в которых диапазоны частот уже указаны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="001E6070" w:rsidRPr="001E5D08">
              <w:rPr>
                <w:szCs w:val="22"/>
                <w:lang w:val="ru-RU"/>
              </w:rPr>
              <w:t>в названии и/или сфере применения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ii</w:t>
            </w:r>
            <w:r w:rsidR="00382F9E" w:rsidRPr="001E5D08">
              <w:rPr>
                <w:szCs w:val="22"/>
                <w:lang w:val="ru-RU"/>
              </w:rPr>
              <w:t>)</w:t>
            </w:r>
            <w:r w:rsidRPr="001E5D08">
              <w:rPr>
                <w:szCs w:val="22"/>
                <w:lang w:val="ru-RU"/>
              </w:rPr>
              <w:tab/>
            </w:r>
            <w:r w:rsidR="002B132E" w:rsidRPr="001E5D08">
              <w:rPr>
                <w:szCs w:val="22"/>
                <w:lang w:val="ru-RU"/>
              </w:rPr>
              <w:t xml:space="preserve">ответственной исследовательской комиссии рассмотреть и предоставить соответствующую информацию по Рекомендациям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2B132E" w:rsidRPr="001E5D08">
              <w:rPr>
                <w:szCs w:val="22"/>
                <w:lang w:val="ru-RU"/>
              </w:rPr>
              <w:t>, в которых диапазоны частот/радиослужбы/применения не указаны в названии или сфере применения</w:t>
            </w:r>
            <w:r w:rsidRPr="001E5D08">
              <w:rPr>
                <w:szCs w:val="22"/>
                <w:lang w:val="ru-RU"/>
              </w:rPr>
              <w:t>;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iii</w:t>
            </w:r>
            <w:r w:rsidR="00382F9E" w:rsidRPr="001E5D08">
              <w:rPr>
                <w:szCs w:val="22"/>
                <w:lang w:val="ru-RU"/>
              </w:rPr>
              <w:t>)</w:t>
            </w:r>
            <w:r w:rsidRPr="001E5D08">
              <w:rPr>
                <w:szCs w:val="22"/>
                <w:lang w:val="ru-RU"/>
              </w:rPr>
              <w:tab/>
            </w:r>
            <w:r w:rsidR="002B132E" w:rsidRPr="001E5D08">
              <w:rPr>
                <w:szCs w:val="22"/>
                <w:lang w:val="ru-RU"/>
              </w:rPr>
              <w:t xml:space="preserve">исследовательским комиссиям определить, насколько это возможно, в новых или пересмотренных Рекомендациях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МСЭ-R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2B132E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диапазон частот, к которому применяется конкретная Рекомендация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МСЭ-R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.</w:t>
            </w:r>
          </w:p>
          <w:p w:rsidR="00852FA8" w:rsidRPr="001E5D08" w:rsidRDefault="00451298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Директору и исследовательским комиссиям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МСЭ-R</w:t>
            </w:r>
            <w:r w:rsidR="00835DF4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предлагается в 2013 году проинформировать КГР о прогрессе, достигнутом по этим направлениям деятельности.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pageBreakBefore/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292" w:type="dxa"/>
          </w:tcPr>
          <w:p w:rsidR="00852FA8" w:rsidRPr="001E5D08" w:rsidRDefault="0075014A" w:rsidP="00382F9E">
            <w:pPr>
              <w:pageBreakBefore/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Виды деятельности группы КГР, работающей по переписке</w:t>
            </w:r>
            <w:r w:rsidR="00382F9E" w:rsidRPr="001E5D08">
              <w:rPr>
                <w:szCs w:val="22"/>
                <w:lang w:val="ru-RU"/>
              </w:rPr>
              <w:t> </w:t>
            </w:r>
            <w:r w:rsidR="00A92B2F" w:rsidRPr="001E5D08">
              <w:rPr>
                <w:szCs w:val="22"/>
                <w:lang w:val="ru-RU"/>
              </w:rPr>
              <w:t xml:space="preserve">(ГП) </w:t>
            </w:r>
          </w:p>
        </w:tc>
        <w:tc>
          <w:tcPr>
            <w:tcW w:w="9839" w:type="dxa"/>
          </w:tcPr>
          <w:p w:rsidR="00852FA8" w:rsidRPr="001E5D08" w:rsidRDefault="00852FA8" w:rsidP="00382F9E">
            <w:pPr>
              <w:pageBreakBefore/>
              <w:spacing w:before="60" w:after="60"/>
              <w:rPr>
                <w:rFonts w:asciiTheme="majorBidi" w:hAnsiTheme="majorBidi" w:cstheme="majorBidi"/>
                <w:szCs w:val="22"/>
                <w:highlight w:val="yellow"/>
                <w:lang w:val="ru-RU"/>
              </w:rPr>
            </w:pPr>
          </w:p>
        </w:tc>
      </w:tr>
      <w:tr w:rsidR="00852FA8" w:rsidRPr="001E5D08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5.1</w:t>
            </w:r>
          </w:p>
        </w:tc>
        <w:tc>
          <w:tcPr>
            <w:tcW w:w="3292" w:type="dxa"/>
          </w:tcPr>
          <w:p w:rsidR="00852FA8" w:rsidRPr="001E5D08" w:rsidRDefault="00587C79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Информационные системы БР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i/>
                <w:sz w:val="22"/>
                <w:szCs w:val="22"/>
                <w:lang w:val="ru-RU"/>
              </w:rPr>
            </w:pPr>
            <w:r w:rsidRPr="001E5D08">
              <w:rPr>
                <w:i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i/>
                <w:sz w:val="22"/>
                <w:szCs w:val="22"/>
                <w:lang w:val="ru-RU"/>
              </w:rPr>
              <w:t>Док.</w:t>
            </w:r>
            <w:r w:rsidRPr="001E5D08">
              <w:rPr>
                <w:i/>
                <w:sz w:val="22"/>
                <w:szCs w:val="22"/>
                <w:lang w:val="ru-RU"/>
              </w:rPr>
              <w:t xml:space="preserve"> RAG12-1/5, 5(Add.1), 5(Add.2))</w:t>
            </w:r>
          </w:p>
        </w:tc>
        <w:tc>
          <w:tcPr>
            <w:tcW w:w="9839" w:type="dxa"/>
          </w:tcPr>
          <w:p w:rsidR="00852FA8" w:rsidRPr="001E5D08" w:rsidRDefault="00587C79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</w:t>
            </w:r>
            <w:r w:rsidR="00A7681A" w:rsidRPr="001E5D08">
              <w:rPr>
                <w:szCs w:val="22"/>
                <w:lang w:val="ru-RU"/>
              </w:rPr>
              <w:t>поддержала</w:t>
            </w:r>
            <w:r w:rsidRPr="001E5D08">
              <w:rPr>
                <w:szCs w:val="22"/>
                <w:lang w:val="ru-RU"/>
              </w:rPr>
              <w:t xml:space="preserve"> выводы ГП и порекомендовала Директору внедрить рекомендуемые меры в предложенные сроки, изложенные в дорожной карте, которая включает Этап 1 (Выполнение решений ВКР-12), до 31 декабря 2012 года; Этап 2 (Переработка некоторого существующего программного обеспечения)</w:t>
            </w:r>
            <w:r w:rsidR="001B4D2C" w:rsidRPr="001E5D08">
              <w:rPr>
                <w:szCs w:val="22"/>
                <w:lang w:val="ru-RU"/>
              </w:rPr>
              <w:t>, до 31 декабря 2015 года; и Этап 3 (Создание группы по проекту для внедрения общей структуры, системы безопасности и централизованной космической базы данных), с 1 января 2016 года до 31 декабря 2018 года. КГР призвала Государства-Члены и Членов Сектора представлять свои комментарии по Этапу 3 и предложила БР представить следующему</w:t>
            </w:r>
            <w:r w:rsidR="00382F9E" w:rsidRPr="001E5D08">
              <w:rPr>
                <w:szCs w:val="22"/>
                <w:lang w:val="ru-RU"/>
              </w:rPr>
              <w:t xml:space="preserve"> </w:t>
            </w:r>
            <w:r w:rsidR="001B4D2C" w:rsidRPr="001E5D08">
              <w:rPr>
                <w:szCs w:val="22"/>
                <w:lang w:val="ru-RU"/>
              </w:rPr>
              <w:t xml:space="preserve">собранию КГР отчет о достигнутом прогрессе.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5.2</w:t>
            </w:r>
          </w:p>
        </w:tc>
        <w:tc>
          <w:tcPr>
            <w:tcW w:w="3292" w:type="dxa"/>
          </w:tcPr>
          <w:p w:rsidR="00852FA8" w:rsidRPr="001E5D08" w:rsidRDefault="00587C79" w:rsidP="00382F9E">
            <w:pPr>
              <w:spacing w:before="60" w:after="60"/>
              <w:rPr>
                <w:rFonts w:eastAsiaTheme="minorEastAsia"/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Стратегический план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rFonts w:eastAsia="Arial Unicode MS"/>
                <w:sz w:val="22"/>
                <w:szCs w:val="22"/>
                <w:lang w:val="ru-RU"/>
              </w:rPr>
            </w:pPr>
            <w:r w:rsidRPr="001E5D08">
              <w:rPr>
                <w:i/>
                <w:iCs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i/>
                <w:iCs/>
                <w:sz w:val="22"/>
                <w:szCs w:val="22"/>
                <w:lang w:val="ru-RU"/>
              </w:rPr>
              <w:t>Док.</w:t>
            </w:r>
            <w:r w:rsidR="001E5D08" w:rsidRPr="001E5D08">
              <w:rPr>
                <w:i/>
                <w:iCs/>
                <w:sz w:val="22"/>
                <w:szCs w:val="22"/>
                <w:lang w:val="ru-RU"/>
              </w:rPr>
              <w:t xml:space="preserve"> RAG12-1/</w:t>
            </w:r>
            <w:r w:rsidRPr="001E5D08">
              <w:rPr>
                <w:i/>
                <w:iCs/>
                <w:sz w:val="22"/>
                <w:szCs w:val="22"/>
                <w:lang w:val="ru-RU"/>
              </w:rPr>
              <w:t>9, 4)</w:t>
            </w:r>
          </w:p>
        </w:tc>
        <w:tc>
          <w:tcPr>
            <w:tcW w:w="9839" w:type="dxa"/>
          </w:tcPr>
          <w:p w:rsidR="00852FA8" w:rsidRPr="001E5D08" w:rsidRDefault="00AF28A4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решила, что, несмотря на низкий до настоящего времени уровень участия в ГП, ее работу следует продолжить, и КГР призвала членов участвовать в работе ГП. КГР также решила, что следует провести очное собрание участников КГР (без устного перевода) в сочетании со следующей сессией КГР 2013 года для обсуждения вопросов, связанных со Стратегическим планом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7F2D42" w:rsidRPr="001E5D08">
              <w:rPr>
                <w:szCs w:val="22"/>
                <w:lang w:val="ru-RU"/>
              </w:rPr>
              <w:t xml:space="preserve">. </w:t>
            </w:r>
            <w:r w:rsidRPr="001E5D08">
              <w:rPr>
                <w:szCs w:val="22"/>
                <w:lang w:val="ru-RU"/>
              </w:rPr>
              <w:t>Обсуждения Стратегического плана</w:t>
            </w:r>
            <w:r w:rsidR="007F2D42" w:rsidRPr="001E5D08">
              <w:rPr>
                <w:szCs w:val="22"/>
                <w:lang w:val="ru-RU"/>
              </w:rPr>
              <w:t xml:space="preserve"> МСЭ-R и</w:t>
            </w:r>
            <w:r w:rsidRPr="001E5D08">
              <w:rPr>
                <w:szCs w:val="22"/>
                <w:lang w:val="ru-RU"/>
              </w:rPr>
              <w:t xml:space="preserve"> Оперативного плана </w:t>
            </w:r>
            <w:r w:rsidR="007F2D42" w:rsidRPr="001E5D08">
              <w:rPr>
                <w:szCs w:val="22"/>
                <w:lang w:val="ru-RU"/>
              </w:rPr>
              <w:t xml:space="preserve">МСЭ-R </w:t>
            </w:r>
            <w:r w:rsidRPr="001E5D08">
              <w:rPr>
                <w:szCs w:val="22"/>
                <w:lang w:val="ru-RU"/>
              </w:rPr>
              <w:t xml:space="preserve">следует проводить совместно. </w:t>
            </w:r>
          </w:p>
        </w:tc>
      </w:tr>
      <w:tr w:rsidR="00852FA8" w:rsidRPr="001E5D08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lastRenderedPageBreak/>
              <w:t>5.3</w:t>
            </w:r>
          </w:p>
        </w:tc>
        <w:tc>
          <w:tcPr>
            <w:tcW w:w="3292" w:type="dxa"/>
          </w:tcPr>
          <w:p w:rsidR="00852FA8" w:rsidRPr="001E5D08" w:rsidRDefault="00AF28A4" w:rsidP="00382F9E">
            <w:pPr>
              <w:spacing w:before="60" w:after="60"/>
              <w:rPr>
                <w:rFonts w:eastAsiaTheme="minorEastAsia"/>
                <w:i/>
                <w:iCs/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Электронная обработка документов 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rFonts w:eastAsia="Arial Unicode MS"/>
                <w:sz w:val="22"/>
                <w:szCs w:val="22"/>
                <w:lang w:val="ru-RU"/>
              </w:rPr>
            </w:pPr>
            <w:r w:rsidRPr="001E5D08">
              <w:rPr>
                <w:i/>
                <w:iCs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i/>
                <w:iCs/>
                <w:sz w:val="22"/>
                <w:szCs w:val="22"/>
                <w:lang w:val="ru-RU"/>
              </w:rPr>
              <w:t>Док.</w:t>
            </w:r>
            <w:r w:rsidRPr="001E5D08">
              <w:rPr>
                <w:i/>
                <w:iCs/>
                <w:sz w:val="22"/>
                <w:szCs w:val="22"/>
                <w:lang w:val="ru-RU"/>
              </w:rPr>
              <w:t xml:space="preserve"> RAG12-1/6, 8, 11)</w:t>
            </w:r>
          </w:p>
        </w:tc>
        <w:tc>
          <w:tcPr>
            <w:tcW w:w="9839" w:type="dxa"/>
          </w:tcPr>
          <w:p w:rsidR="00852FA8" w:rsidRPr="001E5D08" w:rsidRDefault="00AF28A4" w:rsidP="00A553D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приняла к сведению предложения, содержащиеся в </w:t>
            </w:r>
            <w:r w:rsidR="00835DF4" w:rsidRPr="001E5D08">
              <w:rPr>
                <w:szCs w:val="22"/>
                <w:lang w:val="ru-RU"/>
              </w:rPr>
              <w:t>Док</w:t>
            </w:r>
            <w:r w:rsidR="00A553DE" w:rsidRPr="001E5D08">
              <w:rPr>
                <w:szCs w:val="22"/>
                <w:lang w:val="ru-RU"/>
              </w:rPr>
              <w:t>ументе</w:t>
            </w:r>
            <w:r w:rsidR="00852FA8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 xml:space="preserve">RAG12-1/1, и </w:t>
            </w:r>
            <w:r w:rsidR="00025318" w:rsidRPr="001E5D08">
              <w:rPr>
                <w:szCs w:val="22"/>
                <w:lang w:val="ru-RU"/>
              </w:rPr>
              <w:t>меры</w:t>
            </w:r>
            <w:r w:rsidRPr="001E5D08">
              <w:rPr>
                <w:szCs w:val="22"/>
                <w:lang w:val="ru-RU"/>
              </w:rPr>
              <w:t xml:space="preserve">, осуществляемые секретариатом МСЭ </w:t>
            </w:r>
            <w:r w:rsidR="00025318" w:rsidRPr="001E5D08">
              <w:rPr>
                <w:szCs w:val="22"/>
                <w:lang w:val="ru-RU"/>
              </w:rPr>
              <w:t>по</w:t>
            </w:r>
            <w:r w:rsidRPr="001E5D08">
              <w:rPr>
                <w:szCs w:val="22"/>
                <w:lang w:val="ru-RU"/>
              </w:rPr>
              <w:t xml:space="preserve"> </w:t>
            </w:r>
            <w:r w:rsidR="00025318" w:rsidRPr="001E5D08">
              <w:rPr>
                <w:szCs w:val="22"/>
                <w:lang w:val="ru-RU"/>
              </w:rPr>
              <w:t xml:space="preserve">модернизации веб-сайта МСЭ, и рекомендовала Директору действовать таким образом, чтобы усовершенствования в веб-страницах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025318" w:rsidRPr="001E5D08">
              <w:rPr>
                <w:szCs w:val="22"/>
                <w:lang w:val="ru-RU"/>
              </w:rPr>
              <w:t xml:space="preserve"> и их структуре были направлены на упрощение доступа к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="00025318" w:rsidRPr="001E5D08">
              <w:rPr>
                <w:szCs w:val="22"/>
                <w:lang w:val="ru-RU"/>
              </w:rPr>
              <w:t>такой информации, как циркулярные письма, документы собраний и служебные документы</w:t>
            </w:r>
            <w:r w:rsidR="00852FA8" w:rsidRPr="001E5D08">
              <w:rPr>
                <w:szCs w:val="22"/>
                <w:lang w:val="ru-RU"/>
              </w:rPr>
              <w:t xml:space="preserve">, </w:t>
            </w:r>
            <w:r w:rsidR="00025318" w:rsidRPr="001E5D08">
              <w:rPr>
                <w:szCs w:val="22"/>
                <w:lang w:val="ru-RU"/>
              </w:rPr>
              <w:t xml:space="preserve">в целях обеспечения более удобного для пользователей интерфейса. </w:t>
            </w:r>
          </w:p>
          <w:p w:rsidR="00852FA8" w:rsidRPr="001E5D08" w:rsidRDefault="00025318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КГР приняла к сведению предложения</w:t>
            </w:r>
            <w:r w:rsidR="00382F9E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 xml:space="preserve">по усовершенствованию электронных методов работы, которые следует принять во внимание. КГР решила, что желательно улучшить доступ к текстам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DD79E3" w:rsidRPr="001E5D08">
              <w:rPr>
                <w:szCs w:val="22"/>
                <w:lang w:val="ru-RU"/>
              </w:rPr>
              <w:t xml:space="preserve">, обеспечивая возможность их сортировки и поиска, например по диапазону частот и типу службы, а также что работающая по переписке Группа ОЭД могла бы более подробно рассмотреть </w:t>
            </w:r>
            <w:r w:rsidR="00EC6F42" w:rsidRPr="001E5D08">
              <w:rPr>
                <w:szCs w:val="22"/>
                <w:lang w:val="ru-RU"/>
              </w:rPr>
              <w:t>вопрос о</w:t>
            </w:r>
            <w:r w:rsidR="00DD79E3" w:rsidRPr="001E5D08">
              <w:rPr>
                <w:szCs w:val="22"/>
                <w:lang w:val="ru-RU"/>
              </w:rPr>
              <w:t xml:space="preserve"> разработк</w:t>
            </w:r>
            <w:r w:rsidR="00EC6F42" w:rsidRPr="001E5D08">
              <w:rPr>
                <w:szCs w:val="22"/>
                <w:lang w:val="ru-RU"/>
              </w:rPr>
              <w:t>е</w:t>
            </w:r>
            <w:r w:rsidR="00DD79E3" w:rsidRPr="001E5D08">
              <w:rPr>
                <w:szCs w:val="22"/>
                <w:lang w:val="ru-RU"/>
              </w:rPr>
              <w:t xml:space="preserve"> подхода на основе использовани</w:t>
            </w:r>
            <w:r w:rsidR="00A7681A" w:rsidRPr="001E5D08">
              <w:rPr>
                <w:szCs w:val="22"/>
                <w:lang w:val="ru-RU"/>
              </w:rPr>
              <w:t>я</w:t>
            </w:r>
            <w:r w:rsidR="00DD79E3" w:rsidRPr="001E5D08">
              <w:rPr>
                <w:szCs w:val="22"/>
                <w:lang w:val="ru-RU"/>
              </w:rPr>
              <w:t xml:space="preserve"> ключевых слов </w:t>
            </w:r>
            <w:r w:rsidR="00A7681A" w:rsidRPr="001E5D08">
              <w:rPr>
                <w:szCs w:val="22"/>
                <w:lang w:val="ru-RU"/>
              </w:rPr>
              <w:t xml:space="preserve">для содействия сортировке и поиску. </w:t>
            </w:r>
          </w:p>
          <w:p w:rsidR="00852FA8" w:rsidRPr="001E5D08" w:rsidRDefault="00A7681A" w:rsidP="00A553DE">
            <w:pPr>
              <w:spacing w:before="60" w:after="60"/>
              <w:rPr>
                <w:rFonts w:eastAsiaTheme="minorEastAsia"/>
                <w:szCs w:val="22"/>
                <w:highlight w:val="yellow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поддержала предложения, содержащиеся в </w:t>
            </w:r>
            <w:r w:rsidR="00835DF4" w:rsidRPr="001E5D08">
              <w:rPr>
                <w:szCs w:val="22"/>
                <w:lang w:val="ru-RU"/>
              </w:rPr>
              <w:t>Док</w:t>
            </w:r>
            <w:r w:rsidR="00A553DE" w:rsidRPr="001E5D08">
              <w:rPr>
                <w:szCs w:val="22"/>
                <w:lang w:val="ru-RU"/>
              </w:rPr>
              <w:t>ументе</w:t>
            </w:r>
            <w:r w:rsidR="00852FA8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>RAG12-1/8</w:t>
            </w:r>
            <w:r w:rsidR="00532560" w:rsidRPr="001E5D08">
              <w:rPr>
                <w:szCs w:val="22"/>
                <w:lang w:val="ru-RU"/>
              </w:rPr>
              <w:t>,</w:t>
            </w:r>
            <w:r w:rsidR="00382F9E" w:rsidRPr="001E5D08">
              <w:rPr>
                <w:szCs w:val="22"/>
                <w:lang w:val="ru-RU"/>
              </w:rPr>
              <w:t xml:space="preserve"> </w:t>
            </w:r>
            <w:r w:rsidR="00532560" w:rsidRPr="001E5D08">
              <w:rPr>
                <w:szCs w:val="22"/>
                <w:lang w:val="ru-RU"/>
              </w:rPr>
              <w:t>которые касаются</w:t>
            </w:r>
            <w:r w:rsidRPr="001E5D08">
              <w:rPr>
                <w:szCs w:val="22"/>
                <w:lang w:val="ru-RU"/>
              </w:rPr>
              <w:t xml:space="preserve"> рассылки БР информации следующим образом: </w:t>
            </w:r>
            <w:r w:rsidR="00852FA8" w:rsidRPr="001E5D08">
              <w:rPr>
                <w:szCs w:val="22"/>
                <w:lang w:val="ru-RU"/>
              </w:rPr>
              <w:t xml:space="preserve">i) </w:t>
            </w:r>
            <w:r w:rsidR="00F34678" w:rsidRPr="001E5D08">
              <w:rPr>
                <w:szCs w:val="22"/>
                <w:lang w:val="ru-RU"/>
              </w:rPr>
              <w:t>предложить всем категориям получателей док</w:t>
            </w:r>
            <w:r w:rsidR="00532560" w:rsidRPr="001E5D08">
              <w:rPr>
                <w:szCs w:val="22"/>
                <w:lang w:val="ru-RU"/>
              </w:rPr>
              <w:t>ументов в бумажном виде направлят</w:t>
            </w:r>
            <w:r w:rsidR="00F34678" w:rsidRPr="001E5D08">
              <w:rPr>
                <w:szCs w:val="22"/>
                <w:lang w:val="ru-RU"/>
              </w:rPr>
              <w:t>ь соответствующи</w:t>
            </w:r>
            <w:r w:rsidR="00532560" w:rsidRPr="001E5D08">
              <w:rPr>
                <w:szCs w:val="22"/>
                <w:lang w:val="ru-RU"/>
              </w:rPr>
              <w:t>е</w:t>
            </w:r>
            <w:r w:rsidR="00F34678" w:rsidRPr="001E5D08">
              <w:rPr>
                <w:szCs w:val="22"/>
                <w:lang w:val="ru-RU"/>
              </w:rPr>
              <w:t xml:space="preserve"> запрос</w:t>
            </w:r>
            <w:r w:rsidR="00532560" w:rsidRPr="001E5D08">
              <w:rPr>
                <w:szCs w:val="22"/>
                <w:lang w:val="ru-RU"/>
              </w:rPr>
              <w:t>ы</w:t>
            </w:r>
            <w:r w:rsidR="00F34678" w:rsidRPr="001E5D08">
              <w:rPr>
                <w:szCs w:val="22"/>
                <w:lang w:val="ru-RU"/>
              </w:rPr>
              <w:t xml:space="preserve"> в БР, отме</w:t>
            </w:r>
            <w:r w:rsidR="00532560" w:rsidRPr="001E5D08">
              <w:rPr>
                <w:szCs w:val="22"/>
                <w:lang w:val="ru-RU"/>
              </w:rPr>
              <w:t>чая</w:t>
            </w:r>
            <w:r w:rsidR="00F34678" w:rsidRPr="001E5D08">
              <w:rPr>
                <w:szCs w:val="22"/>
                <w:lang w:val="ru-RU"/>
              </w:rPr>
              <w:t>, при желании, чтобы их информировали о том, когда на веб-сайте МСЭ-R размещаются представляющие для них интерес циркулярные письма, Рекомендации, Вопросы и документы</w:t>
            </w:r>
            <w:r w:rsidR="00852FA8" w:rsidRPr="001E5D08">
              <w:rPr>
                <w:szCs w:val="22"/>
                <w:lang w:val="ru-RU"/>
              </w:rPr>
              <w:t xml:space="preserve">; ii) </w:t>
            </w:r>
            <w:r w:rsidR="006D0472" w:rsidRPr="001E5D08">
              <w:rPr>
                <w:szCs w:val="22"/>
                <w:lang w:val="ru-RU"/>
              </w:rPr>
              <w:t>документ</w:t>
            </w:r>
            <w:r w:rsidR="00532560" w:rsidRPr="001E5D08">
              <w:rPr>
                <w:szCs w:val="22"/>
                <w:lang w:val="ru-RU"/>
              </w:rPr>
              <w:t>ы</w:t>
            </w:r>
            <w:r w:rsidR="006D0472" w:rsidRPr="001E5D08">
              <w:rPr>
                <w:szCs w:val="22"/>
                <w:lang w:val="ru-RU"/>
              </w:rPr>
              <w:t xml:space="preserve"> в бумажном виде </w:t>
            </w:r>
            <w:r w:rsidR="00532560" w:rsidRPr="001E5D08">
              <w:rPr>
                <w:szCs w:val="22"/>
                <w:lang w:val="ru-RU"/>
              </w:rPr>
              <w:t>направлять</w:t>
            </w:r>
            <w:r w:rsidR="006D0472" w:rsidRPr="001E5D08">
              <w:rPr>
                <w:szCs w:val="22"/>
                <w:lang w:val="ru-RU"/>
              </w:rPr>
              <w:t xml:space="preserve"> только </w:t>
            </w:r>
            <w:r w:rsidR="00F62E53" w:rsidRPr="001E5D08">
              <w:rPr>
                <w:szCs w:val="22"/>
                <w:lang w:val="ru-RU"/>
              </w:rPr>
              <w:t>в ответ на</w:t>
            </w:r>
            <w:r w:rsidR="006D0472" w:rsidRPr="001E5D08">
              <w:rPr>
                <w:szCs w:val="22"/>
                <w:lang w:val="ru-RU"/>
              </w:rPr>
              <w:t xml:space="preserve"> полученны</w:t>
            </w:r>
            <w:r w:rsidR="00F62E53" w:rsidRPr="001E5D08">
              <w:rPr>
                <w:szCs w:val="22"/>
                <w:lang w:val="ru-RU"/>
              </w:rPr>
              <w:t>е</w:t>
            </w:r>
            <w:r w:rsidR="006D0472" w:rsidRPr="001E5D08">
              <w:rPr>
                <w:szCs w:val="22"/>
                <w:lang w:val="ru-RU"/>
              </w:rPr>
              <w:t xml:space="preserve"> форм</w:t>
            </w:r>
            <w:r w:rsidR="00F62E53" w:rsidRPr="001E5D08">
              <w:rPr>
                <w:szCs w:val="22"/>
                <w:lang w:val="ru-RU"/>
              </w:rPr>
              <w:t>ы</w:t>
            </w:r>
            <w:r w:rsidR="006D0472" w:rsidRPr="001E5D08">
              <w:rPr>
                <w:szCs w:val="22"/>
                <w:lang w:val="ru-RU"/>
              </w:rPr>
              <w:t xml:space="preserve"> запроса</w:t>
            </w:r>
            <w:r w:rsidR="00852FA8" w:rsidRPr="001E5D08">
              <w:rPr>
                <w:szCs w:val="22"/>
                <w:lang w:val="ru-RU"/>
              </w:rPr>
              <w:t xml:space="preserve">; </w:t>
            </w:r>
            <w:r w:rsidR="006D0472" w:rsidRPr="001E5D08">
              <w:rPr>
                <w:szCs w:val="22"/>
                <w:lang w:val="ru-RU"/>
              </w:rPr>
              <w:t>и</w:t>
            </w:r>
            <w:r w:rsidR="00852FA8" w:rsidRPr="001E5D08">
              <w:rPr>
                <w:szCs w:val="22"/>
                <w:lang w:val="ru-RU"/>
              </w:rPr>
              <w:t xml:space="preserve"> iii) </w:t>
            </w:r>
            <w:r w:rsidR="006D0472" w:rsidRPr="001E5D08">
              <w:rPr>
                <w:szCs w:val="22"/>
                <w:lang w:val="ru-RU"/>
              </w:rPr>
              <w:t>обеспечи</w:t>
            </w:r>
            <w:r w:rsidR="00F62E53" w:rsidRPr="001E5D08">
              <w:rPr>
                <w:szCs w:val="22"/>
                <w:lang w:val="ru-RU"/>
              </w:rPr>
              <w:t>ва</w:t>
            </w:r>
            <w:r w:rsidR="006D0472" w:rsidRPr="001E5D08">
              <w:rPr>
                <w:szCs w:val="22"/>
                <w:lang w:val="ru-RU"/>
              </w:rPr>
              <w:t>ть возможность доступа к документам на веб-сайте, включая проекты текстов для одобрения и утверждения. КГР также отметила, что применение этих мер следует рассмотреть Директору в свете положений Приложения</w:t>
            </w:r>
            <w:r w:rsidR="00382F9E" w:rsidRPr="001E5D08">
              <w:rPr>
                <w:szCs w:val="22"/>
                <w:lang w:val="ru-RU"/>
              </w:rPr>
              <w:t> </w:t>
            </w:r>
            <w:r w:rsidR="006D0472" w:rsidRPr="001E5D08">
              <w:rPr>
                <w:szCs w:val="22"/>
                <w:lang w:val="ru-RU"/>
              </w:rPr>
              <w:t xml:space="preserve">2 к Решению </w:t>
            </w:r>
            <w:r w:rsidR="00852FA8" w:rsidRPr="001E5D08">
              <w:rPr>
                <w:szCs w:val="22"/>
                <w:lang w:val="ru-RU"/>
              </w:rPr>
              <w:t>5 (</w:t>
            </w:r>
            <w:r w:rsidR="00835DF4" w:rsidRPr="001E5D08">
              <w:rPr>
                <w:szCs w:val="22"/>
                <w:lang w:val="ru-RU"/>
              </w:rPr>
              <w:t>Гвадалахара, 2010 г.</w:t>
            </w:r>
            <w:r w:rsidR="00852FA8" w:rsidRPr="001E5D08">
              <w:rPr>
                <w:szCs w:val="22"/>
                <w:lang w:val="ru-RU"/>
              </w:rPr>
              <w:t xml:space="preserve">).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lastRenderedPageBreak/>
              <w:t>5.4</w:t>
            </w:r>
          </w:p>
        </w:tc>
        <w:tc>
          <w:tcPr>
            <w:tcW w:w="3292" w:type="dxa"/>
          </w:tcPr>
          <w:p w:rsidR="00382F9E" w:rsidRPr="001E5D08" w:rsidRDefault="00FE4F81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Создание новых групп </w:t>
            </w:r>
          </w:p>
          <w:p w:rsidR="00852FA8" w:rsidRPr="001E5D08" w:rsidRDefault="00852FA8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>(</w:t>
            </w:r>
            <w:r w:rsidR="00835DF4"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>Док.</w:t>
            </w:r>
            <w:r w:rsidRPr="001E5D08">
              <w:rPr>
                <w:rFonts w:asciiTheme="majorBidi" w:hAnsiTheme="majorBidi" w:cstheme="majorBidi"/>
                <w:i/>
                <w:szCs w:val="22"/>
                <w:lang w:val="ru-RU"/>
              </w:rPr>
              <w:t xml:space="preserve"> RAG12-1/1, 3, 12)</w:t>
            </w:r>
          </w:p>
        </w:tc>
        <w:tc>
          <w:tcPr>
            <w:tcW w:w="9839" w:type="dxa"/>
          </w:tcPr>
          <w:p w:rsidR="00852FA8" w:rsidRPr="001E5D08" w:rsidRDefault="00F72002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Согласно поручению АР-12 были созданы следующие группы, работающие по переписке: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i) 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F72002" w:rsidRPr="001E5D08">
              <w:rPr>
                <w:rFonts w:asciiTheme="majorBidi" w:hAnsiTheme="majorBidi" w:cstheme="majorBidi"/>
                <w:szCs w:val="22"/>
                <w:lang w:val="ru-RU"/>
              </w:rPr>
              <w:t>ГП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RecFormat </w:t>
            </w:r>
            <w:r w:rsidR="00F72002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по </w:t>
            </w:r>
            <w:r w:rsidR="00F72002" w:rsidRPr="001E5D08">
              <w:rPr>
                <w:szCs w:val="22"/>
                <w:lang w:val="ru-RU"/>
              </w:rPr>
              <w:t xml:space="preserve">разработке руководящих указаний по формату(ам) Рекомендаций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>(</w:t>
            </w:r>
            <w:r w:rsidR="00F72002" w:rsidRPr="001E5D08">
              <w:rPr>
                <w:szCs w:val="22"/>
                <w:lang w:val="ru-RU"/>
              </w:rPr>
              <w:t>см. Приложение</w:t>
            </w:r>
            <w:r w:rsidRPr="001E5D08">
              <w:rPr>
                <w:szCs w:val="22"/>
                <w:lang w:val="ru-RU"/>
              </w:rPr>
              <w:t xml:space="preserve"> 1).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ii) </w:t>
            </w:r>
            <w:r w:rsidRPr="001E5D08">
              <w:rPr>
                <w:szCs w:val="22"/>
                <w:lang w:val="ru-RU"/>
              </w:rPr>
              <w:tab/>
            </w:r>
            <w:r w:rsidR="00F72002" w:rsidRPr="001E5D08">
              <w:rPr>
                <w:szCs w:val="22"/>
                <w:lang w:val="ru-RU"/>
              </w:rPr>
              <w:t>ГП</w:t>
            </w:r>
            <w:r w:rsidRPr="001E5D08">
              <w:rPr>
                <w:szCs w:val="22"/>
                <w:lang w:val="ru-RU"/>
              </w:rPr>
              <w:t xml:space="preserve"> Res1Structure </w:t>
            </w:r>
            <w:r w:rsidR="00F72002" w:rsidRPr="001E5D08">
              <w:rPr>
                <w:szCs w:val="22"/>
                <w:lang w:val="ru-RU"/>
              </w:rPr>
              <w:t xml:space="preserve">по подготовке проекта пересмотра Резолюции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="00F72002" w:rsidRPr="001E5D08">
              <w:rPr>
                <w:szCs w:val="22"/>
                <w:lang w:val="ru-RU"/>
              </w:rPr>
              <w:t>1-6, включая ее структуру</w:t>
            </w:r>
            <w:r w:rsidRPr="001E5D08">
              <w:rPr>
                <w:szCs w:val="22"/>
                <w:lang w:val="ru-RU"/>
              </w:rPr>
              <w:t xml:space="preserve"> (</w:t>
            </w:r>
            <w:r w:rsidR="00F72002" w:rsidRPr="001E5D08">
              <w:rPr>
                <w:szCs w:val="22"/>
                <w:lang w:val="ru-RU"/>
              </w:rPr>
              <w:t xml:space="preserve">см. Приложение </w:t>
            </w:r>
            <w:r w:rsidRPr="001E5D08">
              <w:rPr>
                <w:szCs w:val="22"/>
                <w:lang w:val="ru-RU"/>
              </w:rPr>
              <w:t xml:space="preserve">2). </w:t>
            </w:r>
          </w:p>
          <w:p w:rsidR="00852FA8" w:rsidRPr="001E5D08" w:rsidRDefault="00852FA8" w:rsidP="00382F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7" w:hanging="567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iii) </w:t>
            </w:r>
            <w:r w:rsidRPr="001E5D08">
              <w:rPr>
                <w:szCs w:val="22"/>
                <w:lang w:val="ru-RU"/>
              </w:rPr>
              <w:tab/>
            </w:r>
            <w:r w:rsidR="001C6159" w:rsidRPr="001E5D08">
              <w:rPr>
                <w:szCs w:val="22"/>
                <w:lang w:val="ru-RU"/>
              </w:rPr>
              <w:t>ГП</w:t>
            </w:r>
            <w:r w:rsidRPr="001E5D08">
              <w:rPr>
                <w:szCs w:val="22"/>
                <w:lang w:val="ru-RU"/>
              </w:rPr>
              <w:t xml:space="preserve"> Res6Revision </w:t>
            </w:r>
            <w:r w:rsidR="001C6159" w:rsidRPr="001E5D08">
              <w:rPr>
                <w:szCs w:val="22"/>
                <w:lang w:val="ru-RU"/>
              </w:rPr>
              <w:t xml:space="preserve">по подготовке проекта пересмотра Резолюции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 xml:space="preserve">6, </w:t>
            </w:r>
            <w:r w:rsidR="001C6159" w:rsidRPr="001E5D08">
              <w:rPr>
                <w:szCs w:val="22"/>
                <w:lang w:val="ru-RU"/>
              </w:rPr>
              <w:t>принимая во внимание любые изменения в Резолюции МСЭ-Т</w:t>
            </w:r>
            <w:r w:rsidRPr="001E5D08">
              <w:rPr>
                <w:szCs w:val="22"/>
                <w:lang w:val="ru-RU"/>
              </w:rPr>
              <w:t xml:space="preserve"> 18 (</w:t>
            </w:r>
            <w:r w:rsidR="001C6159" w:rsidRPr="001E5D08">
              <w:rPr>
                <w:szCs w:val="22"/>
                <w:lang w:val="ru-RU"/>
              </w:rPr>
              <w:t xml:space="preserve">см. Приложение </w:t>
            </w:r>
            <w:r w:rsidRPr="001E5D08">
              <w:rPr>
                <w:szCs w:val="22"/>
                <w:lang w:val="ru-RU"/>
              </w:rPr>
              <w:t xml:space="preserve">3). </w:t>
            </w:r>
            <w:r w:rsidR="001C6159" w:rsidRPr="001E5D08">
              <w:rPr>
                <w:szCs w:val="22"/>
                <w:lang w:val="ru-RU"/>
              </w:rPr>
              <w:t>КГР предложила Директору проинформировать</w:t>
            </w:r>
            <w:r w:rsidR="001C6159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предстоящее собрание КГСЭ об этом решении и соответствующим образом содействовать участию членов МСЭ-Т. В том что касается формата Рекомендаций</w:t>
            </w: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397541" w:rsidRPr="001E5D08">
              <w:rPr>
                <w:rFonts w:asciiTheme="majorBidi" w:hAnsiTheme="majorBidi" w:cstheme="majorBidi"/>
                <w:szCs w:val="22"/>
                <w:lang w:val="ru-RU"/>
              </w:rPr>
              <w:t>МСЭ-R</w:t>
            </w:r>
            <w:r w:rsidR="001C6159"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, КГР отметила необходимость того, чтобы новая ГП рассмотрела различные мнения, в которых задачи по достижению гибкости и согласования в тексте сопоставляются с причинами, аргументацией и обоснованием для принятия того или иного конкретного формата.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6</w:t>
            </w:r>
          </w:p>
        </w:tc>
        <w:tc>
          <w:tcPr>
            <w:tcW w:w="3292" w:type="dxa"/>
          </w:tcPr>
          <w:p w:rsidR="00852FA8" w:rsidRPr="001E5D08" w:rsidRDefault="00A10F13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Результаты АР-12 и ВКР-</w:t>
            </w:r>
            <w:r w:rsidR="00852FA8" w:rsidRPr="001E5D08">
              <w:rPr>
                <w:rFonts w:asciiTheme="majorBidi" w:hAnsiTheme="majorBidi" w:cstheme="majorBidi"/>
                <w:szCs w:val="22"/>
                <w:lang w:val="ru-RU"/>
              </w:rPr>
              <w:t>12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>Док.</w:t>
            </w:r>
            <w:r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 xml:space="preserve"> RAG12-1/1</w:t>
            </w:r>
            <w:r w:rsidR="001E5D08"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 xml:space="preserve"> </w:t>
            </w:r>
            <w:r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>(§ 3))</w:t>
            </w:r>
          </w:p>
        </w:tc>
        <w:tc>
          <w:tcPr>
            <w:tcW w:w="9839" w:type="dxa"/>
          </w:tcPr>
          <w:p w:rsidR="00852FA8" w:rsidRPr="001E5D08" w:rsidRDefault="00A10F13" w:rsidP="00532801">
            <w:pPr>
              <w:spacing w:before="60" w:after="60"/>
              <w:rPr>
                <w:szCs w:val="22"/>
                <w:highlight w:val="yellow"/>
                <w:lang w:val="ru-RU"/>
              </w:rPr>
            </w:pPr>
            <w:r w:rsidRPr="001E5D08">
              <w:rPr>
                <w:szCs w:val="22"/>
                <w:lang w:val="ru-RU"/>
              </w:rPr>
              <w:t>КГР рекомендовала Директору рассмотреть возможност</w:t>
            </w:r>
            <w:r w:rsidR="00490B4E" w:rsidRPr="001E5D08">
              <w:rPr>
                <w:szCs w:val="22"/>
                <w:lang w:val="ru-RU"/>
              </w:rPr>
              <w:t xml:space="preserve">ь </w:t>
            </w:r>
            <w:r w:rsidR="005812C8" w:rsidRPr="001E5D08">
              <w:rPr>
                <w:szCs w:val="22"/>
                <w:lang w:val="ru-RU"/>
              </w:rPr>
              <w:t>опубликования основных результатов ВКР</w:t>
            </w:r>
            <w:r w:rsidR="00532801">
              <w:rPr>
                <w:szCs w:val="22"/>
                <w:lang w:val="en-US"/>
              </w:rPr>
              <w:noBreakHyphen/>
            </w:r>
            <w:r w:rsidR="005812C8" w:rsidRPr="001E5D08">
              <w:rPr>
                <w:szCs w:val="22"/>
                <w:lang w:val="ru-RU"/>
              </w:rPr>
              <w:t xml:space="preserve">12 в циркулярном письме в интересах членов, которые не смогли принять участие в Конференции, согласно существовавшей ранее практике.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7</w:t>
            </w:r>
          </w:p>
        </w:tc>
        <w:tc>
          <w:tcPr>
            <w:tcW w:w="3292" w:type="dxa"/>
          </w:tcPr>
          <w:p w:rsidR="00852FA8" w:rsidRPr="001E5D08" w:rsidRDefault="009D1F78" w:rsidP="00382F9E">
            <w:pPr>
              <w:spacing w:before="60" w:after="60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 xml:space="preserve">Соответствие и функциональная совместимость 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>Док.</w:t>
            </w:r>
            <w:r w:rsidRPr="001E5D08">
              <w:rPr>
                <w:rFonts w:asciiTheme="majorBidi" w:hAnsiTheme="majorBidi" w:cstheme="majorBidi"/>
                <w:i/>
                <w:sz w:val="22"/>
                <w:szCs w:val="22"/>
                <w:lang w:val="ru-RU"/>
              </w:rPr>
              <w:t xml:space="preserve"> RAG12-1/1(Add.1), 2, 10)</w:t>
            </w:r>
          </w:p>
        </w:tc>
        <w:tc>
          <w:tcPr>
            <w:tcW w:w="9839" w:type="dxa"/>
          </w:tcPr>
          <w:p w:rsidR="00852FA8" w:rsidRPr="001E5D08" w:rsidRDefault="009D1F78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КГР рассмотрела вклады, касающиеся оцен</w:t>
            </w:r>
            <w:r w:rsidR="004F715C" w:rsidRPr="001E5D08">
              <w:rPr>
                <w:szCs w:val="22"/>
                <w:lang w:val="ru-RU"/>
              </w:rPr>
              <w:t>к</w:t>
            </w:r>
            <w:r w:rsidRPr="001E5D08">
              <w:rPr>
                <w:szCs w:val="22"/>
                <w:lang w:val="ru-RU"/>
              </w:rPr>
              <w:t xml:space="preserve">и соответствия и проверки на функциональную совместимость. </w:t>
            </w:r>
            <w:r w:rsidR="00E7044C" w:rsidRPr="001E5D08">
              <w:rPr>
                <w:szCs w:val="22"/>
                <w:lang w:val="ru-RU"/>
              </w:rPr>
              <w:t xml:space="preserve">Было отмечено, что не все Рекомендации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="00E7044C" w:rsidRPr="001E5D08">
              <w:rPr>
                <w:szCs w:val="22"/>
                <w:lang w:val="ru-RU"/>
              </w:rPr>
              <w:t xml:space="preserve">являются стандартами, которые, как правило, используются для оценки соответствия или проверки на функциональную совместимость. Но имеются некоторые Рекомендации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E7044C" w:rsidRPr="001E5D08">
              <w:rPr>
                <w:szCs w:val="22"/>
                <w:lang w:val="ru-RU"/>
              </w:rPr>
              <w:t xml:space="preserve">, для которых такие оценка или проверка могли бы быть применимыми. Поэтому рекомендовалось, чтобы исследовательские комиссии рассмотрели такие Рекомендации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="00E7044C" w:rsidRPr="001E5D08">
              <w:rPr>
                <w:szCs w:val="22"/>
                <w:lang w:val="ru-RU"/>
              </w:rPr>
              <w:t xml:space="preserve">с учетом результатов обсуждения этого вопроса на Совете и представили отчет КГР в 2013 году. </w:t>
            </w:r>
          </w:p>
          <w:p w:rsidR="00852FA8" w:rsidRPr="001E5D08" w:rsidRDefault="00E7044C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Кроме того, КГР рекомендует Директору наблюдать за ходом работы в Совете, МСЭ-</w:t>
            </w:r>
            <w:r w:rsidR="00852FA8" w:rsidRPr="001E5D08">
              <w:rPr>
                <w:szCs w:val="22"/>
                <w:lang w:val="ru-RU"/>
              </w:rPr>
              <w:t xml:space="preserve">D </w:t>
            </w:r>
            <w:r w:rsidRPr="001E5D08">
              <w:rPr>
                <w:szCs w:val="22"/>
                <w:lang w:val="ru-RU"/>
              </w:rPr>
              <w:t>и</w:t>
            </w:r>
            <w:r w:rsidR="00852FA8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>МСЭ-</w:t>
            </w:r>
            <w:r w:rsidR="00852FA8" w:rsidRPr="001E5D08">
              <w:rPr>
                <w:szCs w:val="22"/>
                <w:lang w:val="ru-RU"/>
              </w:rPr>
              <w:t>T.</w:t>
            </w:r>
          </w:p>
          <w:p w:rsidR="00852FA8" w:rsidRPr="001E5D08" w:rsidRDefault="00E7044C" w:rsidP="004E4F02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Заявления некоторых администраций по этой теме приводятся по адресу: </w:t>
            </w:r>
            <w:r w:rsidR="00382F9E" w:rsidRPr="001E5D08">
              <w:rPr>
                <w:szCs w:val="22"/>
                <w:lang w:val="ru-RU"/>
              </w:rPr>
              <w:br/>
            </w:r>
            <w:hyperlink r:id="rId18" w:history="1">
              <w:r w:rsidR="00382F9E" w:rsidRPr="001E5D08">
                <w:rPr>
                  <w:rStyle w:val="Hyperlink"/>
                  <w:szCs w:val="22"/>
                  <w:lang w:val="ru-RU"/>
                </w:rPr>
                <w:t>http://www.itu.int/md/R12-RAG-SP/en</w:t>
              </w:r>
            </w:hyperlink>
            <w:r w:rsidR="004E4F02" w:rsidRPr="001E5D08">
              <w:rPr>
                <w:rStyle w:val="FootnoteReference"/>
                <w:szCs w:val="16"/>
                <w:lang w:val="ru-RU"/>
              </w:rPr>
              <w:footnoteReference w:id="1"/>
            </w:r>
            <w:r w:rsidR="00852FA8" w:rsidRPr="001E5D08">
              <w:rPr>
                <w:szCs w:val="22"/>
                <w:lang w:val="ru-RU"/>
              </w:rPr>
              <w:t xml:space="preserve">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3292" w:type="dxa"/>
          </w:tcPr>
          <w:p w:rsidR="00852FA8" w:rsidRPr="001E5D08" w:rsidRDefault="009A766E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Подготовка к ВКР-15</w:t>
            </w:r>
          </w:p>
          <w:p w:rsidR="00852FA8" w:rsidRPr="001E5D08" w:rsidRDefault="00852FA8" w:rsidP="00382F9E">
            <w:pPr>
              <w:spacing w:before="60" w:after="60"/>
              <w:rPr>
                <w:i/>
                <w:iCs/>
                <w:szCs w:val="22"/>
                <w:lang w:val="ru-RU"/>
              </w:rPr>
            </w:pPr>
            <w:r w:rsidRPr="001E5D08">
              <w:rPr>
                <w:i/>
                <w:iCs/>
                <w:szCs w:val="22"/>
                <w:lang w:val="ru-RU"/>
              </w:rPr>
              <w:t>(</w:t>
            </w:r>
            <w:r w:rsidR="00835DF4" w:rsidRPr="001E5D08">
              <w:rPr>
                <w:i/>
                <w:iCs/>
                <w:szCs w:val="22"/>
                <w:lang w:val="ru-RU"/>
              </w:rPr>
              <w:t>Док.</w:t>
            </w:r>
            <w:r w:rsidRPr="001E5D08">
              <w:rPr>
                <w:i/>
                <w:iCs/>
                <w:szCs w:val="22"/>
                <w:lang w:val="ru-RU"/>
              </w:rPr>
              <w:t xml:space="preserve"> RAG12-1/1</w:t>
            </w:r>
            <w:r w:rsidR="001E5D08" w:rsidRPr="001E5D08">
              <w:rPr>
                <w:i/>
                <w:iCs/>
                <w:szCs w:val="22"/>
                <w:lang w:val="ru-RU"/>
              </w:rPr>
              <w:t xml:space="preserve"> </w:t>
            </w:r>
            <w:r w:rsidRPr="001E5D08">
              <w:rPr>
                <w:i/>
                <w:iCs/>
                <w:szCs w:val="22"/>
                <w:lang w:val="ru-RU"/>
              </w:rPr>
              <w:t>(§ 5))</w:t>
            </w:r>
          </w:p>
        </w:tc>
        <w:tc>
          <w:tcPr>
            <w:tcW w:w="9839" w:type="dxa"/>
          </w:tcPr>
          <w:p w:rsidR="00852FA8" w:rsidRPr="001E5D08" w:rsidRDefault="009A766E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приняла к сведению виды деятельности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835DF4" w:rsidRPr="001E5D08">
              <w:rPr>
                <w:szCs w:val="22"/>
                <w:lang w:val="ru-RU"/>
              </w:rPr>
              <w:t xml:space="preserve"> </w:t>
            </w:r>
            <w:r w:rsidRPr="001E5D08">
              <w:rPr>
                <w:szCs w:val="22"/>
                <w:lang w:val="ru-RU"/>
              </w:rPr>
              <w:t xml:space="preserve">по подготовке к следующей ВКР и рассмотрела вопрос о сокращении ее продолжительности. КГР отметила, что хотя решение о продолжительности ВКР является вопросом, входящим в сферу компетенции Совета, </w:t>
            </w:r>
            <w:r w:rsidR="003D5E36" w:rsidRPr="001E5D08">
              <w:rPr>
                <w:szCs w:val="22"/>
                <w:lang w:val="ru-RU"/>
              </w:rPr>
              <w:t xml:space="preserve">она все же считает, что какое бы то ни было сокращение продолжительности не обязательно приведет к </w:t>
            </w:r>
            <w:r w:rsidR="004F715C" w:rsidRPr="001E5D08">
              <w:rPr>
                <w:szCs w:val="22"/>
                <w:lang w:val="ru-RU"/>
              </w:rPr>
              <w:t>снижению</w:t>
            </w:r>
            <w:r w:rsidR="003D5E36" w:rsidRPr="001E5D08">
              <w:rPr>
                <w:szCs w:val="22"/>
                <w:lang w:val="ru-RU"/>
              </w:rPr>
              <w:t xml:space="preserve"> затрат для МСЭ и могло бы привести к увеличению нагрузки для делегатов и большей продолжительности времени их работы.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ru-RU"/>
              </w:rPr>
            </w:pPr>
            <w:r w:rsidRPr="001E5D08">
              <w:rPr>
                <w:rFonts w:asciiTheme="majorBidi" w:hAnsiTheme="majorBidi" w:cstheme="majorBidi"/>
                <w:szCs w:val="22"/>
                <w:lang w:val="ru-RU"/>
              </w:rPr>
              <w:t>10</w:t>
            </w:r>
          </w:p>
        </w:tc>
        <w:tc>
          <w:tcPr>
            <w:tcW w:w="3292" w:type="dxa"/>
          </w:tcPr>
          <w:p w:rsidR="00852FA8" w:rsidRPr="001E5D08" w:rsidRDefault="001F558C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Информация и помощь членам </w:t>
            </w:r>
          </w:p>
          <w:p w:rsidR="00852FA8" w:rsidRPr="001E5D08" w:rsidRDefault="00852FA8" w:rsidP="00382F9E">
            <w:pPr>
              <w:pStyle w:val="Tabletext0"/>
              <w:spacing w:before="60" w:after="60"/>
              <w:rPr>
                <w:i/>
                <w:iCs/>
                <w:sz w:val="22"/>
                <w:szCs w:val="22"/>
                <w:lang w:val="ru-RU"/>
              </w:rPr>
            </w:pPr>
            <w:r w:rsidRPr="001E5D08">
              <w:rPr>
                <w:i/>
                <w:iCs/>
                <w:sz w:val="22"/>
                <w:szCs w:val="22"/>
                <w:lang w:val="ru-RU"/>
              </w:rPr>
              <w:t>(</w:t>
            </w:r>
            <w:r w:rsidR="00835DF4" w:rsidRPr="001E5D08">
              <w:rPr>
                <w:i/>
                <w:iCs/>
                <w:sz w:val="22"/>
                <w:szCs w:val="22"/>
                <w:lang w:val="ru-RU"/>
              </w:rPr>
              <w:t>Док.</w:t>
            </w:r>
            <w:r w:rsidRPr="001E5D08">
              <w:rPr>
                <w:i/>
                <w:iCs/>
                <w:sz w:val="22"/>
                <w:szCs w:val="22"/>
                <w:lang w:val="ru-RU"/>
              </w:rPr>
              <w:t xml:space="preserve"> RAG12-1/1</w:t>
            </w:r>
            <w:r w:rsidR="001E5D08" w:rsidRPr="001E5D08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1E5D08">
              <w:rPr>
                <w:i/>
                <w:iCs/>
                <w:sz w:val="22"/>
                <w:szCs w:val="22"/>
                <w:lang w:val="ru-RU"/>
              </w:rPr>
              <w:t>(§ 7))</w:t>
            </w:r>
          </w:p>
        </w:tc>
        <w:tc>
          <w:tcPr>
            <w:tcW w:w="9839" w:type="dxa"/>
          </w:tcPr>
          <w:p w:rsidR="00852FA8" w:rsidRPr="001E5D08" w:rsidRDefault="001F558C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КГР приняла к сведению и одобрила меры, осуществляемые Директором в отношении информации и помощи, которые предоставляются администрациям</w:t>
            </w:r>
            <w:r w:rsidR="000744FB" w:rsidRPr="001E5D08">
              <w:rPr>
                <w:szCs w:val="22"/>
                <w:lang w:val="ru-RU"/>
              </w:rPr>
              <w:t>.</w:t>
            </w:r>
            <w:r w:rsidRPr="001E5D08">
              <w:rPr>
                <w:szCs w:val="22"/>
                <w:lang w:val="ru-RU"/>
              </w:rPr>
              <w:t xml:space="preserve"> КГР рекомендовала Директору продолжить проводить региональные семинары по радиосвязи после Всемирного семинара по радиосвязи (ВСР), который состоится в декабре 2012 года, </w:t>
            </w:r>
            <w:r w:rsidR="000744FB" w:rsidRPr="001E5D08">
              <w:rPr>
                <w:szCs w:val="22"/>
                <w:lang w:val="ru-RU"/>
              </w:rPr>
              <w:t>ввиду важности</w:t>
            </w:r>
            <w:r w:rsidR="00B973E0" w:rsidRPr="001E5D08">
              <w:rPr>
                <w:szCs w:val="22"/>
                <w:lang w:val="ru-RU"/>
              </w:rPr>
              <w:t xml:space="preserve"> подготовки</w:t>
            </w:r>
            <w:r w:rsidR="00486C06" w:rsidRPr="001E5D08">
              <w:rPr>
                <w:szCs w:val="22"/>
                <w:lang w:val="ru-RU"/>
              </w:rPr>
              <w:t xml:space="preserve"> новых представителей от администраций в области применения Регламента радиосвязи, </w:t>
            </w:r>
            <w:r w:rsidR="000744FB" w:rsidRPr="001E5D08">
              <w:rPr>
                <w:szCs w:val="22"/>
                <w:lang w:val="ru-RU"/>
              </w:rPr>
              <w:t>особенно принимая</w:t>
            </w:r>
            <w:r w:rsidR="00B973E0" w:rsidRPr="001E5D08">
              <w:rPr>
                <w:szCs w:val="22"/>
                <w:lang w:val="ru-RU"/>
              </w:rPr>
              <w:t xml:space="preserve"> во внимание обновления, являющиеся результатом решений ВКР-12. </w:t>
            </w:r>
          </w:p>
        </w:tc>
      </w:tr>
      <w:tr w:rsidR="00852FA8" w:rsidRPr="0018740B" w:rsidTr="001E5D08">
        <w:trPr>
          <w:cantSplit/>
          <w:jc w:val="center"/>
        </w:trPr>
        <w:tc>
          <w:tcPr>
            <w:tcW w:w="1528" w:type="dxa"/>
          </w:tcPr>
          <w:p w:rsidR="00852FA8" w:rsidRPr="001E5D08" w:rsidRDefault="00852FA8" w:rsidP="00382F9E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>11</w:t>
            </w:r>
          </w:p>
        </w:tc>
        <w:tc>
          <w:tcPr>
            <w:tcW w:w="3292" w:type="dxa"/>
          </w:tcPr>
          <w:p w:rsidR="00852FA8" w:rsidRPr="001E5D08" w:rsidRDefault="009C519F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Даты следующего собрания </w:t>
            </w:r>
          </w:p>
        </w:tc>
        <w:tc>
          <w:tcPr>
            <w:tcW w:w="9839" w:type="dxa"/>
          </w:tcPr>
          <w:p w:rsidR="00852FA8" w:rsidRPr="001E5D08" w:rsidRDefault="009C519F" w:rsidP="00382F9E">
            <w:pPr>
              <w:spacing w:before="60" w:after="60"/>
              <w:rPr>
                <w:szCs w:val="22"/>
                <w:lang w:val="ru-RU"/>
              </w:rPr>
            </w:pPr>
            <w:r w:rsidRPr="001E5D08">
              <w:rPr>
                <w:szCs w:val="22"/>
                <w:lang w:val="ru-RU"/>
              </w:rPr>
              <w:t xml:space="preserve">КГР приняла к сведению предложение о проведении ее 20-й сессии 22–24 мая 2013 года плюс дополнительный день (без устного перевода) 21 мая 2013 года для рассмотрения вопросов, связанных со Стратегическим и Оперативным планами </w:t>
            </w:r>
            <w:r w:rsidR="00397541" w:rsidRPr="001E5D08">
              <w:rPr>
                <w:szCs w:val="22"/>
                <w:lang w:val="ru-RU"/>
              </w:rPr>
              <w:t>МСЭ-R</w:t>
            </w:r>
            <w:r w:rsidR="003B5A7F" w:rsidRPr="001E5D08">
              <w:rPr>
                <w:szCs w:val="22"/>
                <w:lang w:val="ru-RU"/>
              </w:rPr>
              <w:t>.</w:t>
            </w:r>
          </w:p>
        </w:tc>
      </w:tr>
    </w:tbl>
    <w:p w:rsidR="00852FA8" w:rsidRPr="001E5D08" w:rsidRDefault="00852FA8" w:rsidP="00852FA8">
      <w:pPr>
        <w:rPr>
          <w:lang w:val="ru-RU" w:eastAsia="zh-CN"/>
        </w:rPr>
        <w:sectPr w:rsidR="00852FA8" w:rsidRPr="001E5D08" w:rsidSect="005A4451">
          <w:footerReference w:type="default" r:id="rId19"/>
          <w:headerReference w:type="first" r:id="rId20"/>
          <w:footerReference w:type="first" r:id="rId21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852FA8" w:rsidRPr="001E5D08" w:rsidRDefault="008D7576" w:rsidP="00382F9E">
      <w:pPr>
        <w:pStyle w:val="AnnexNo"/>
        <w:spacing w:before="0"/>
        <w:rPr>
          <w:lang w:val="ru-RU" w:eastAsia="zh-CN"/>
        </w:rPr>
      </w:pPr>
      <w:r w:rsidRPr="001E5D08">
        <w:rPr>
          <w:lang w:val="ru-RU" w:eastAsia="zh-CN"/>
        </w:rPr>
        <w:lastRenderedPageBreak/>
        <w:t>приложение</w:t>
      </w:r>
      <w:r w:rsidR="00852FA8" w:rsidRPr="001E5D08">
        <w:rPr>
          <w:b/>
          <w:bCs/>
          <w:lang w:val="ru-RU" w:eastAsia="zh-CN"/>
        </w:rPr>
        <w:t xml:space="preserve"> </w:t>
      </w:r>
      <w:r w:rsidR="00852FA8" w:rsidRPr="001E5D08">
        <w:rPr>
          <w:lang w:val="ru-RU" w:eastAsia="zh-CN"/>
        </w:rPr>
        <w:t>1</w:t>
      </w:r>
    </w:p>
    <w:p w:rsidR="00852FA8" w:rsidRPr="001E5D08" w:rsidRDefault="006E632A" w:rsidP="006E632A">
      <w:pPr>
        <w:pStyle w:val="Annextitle0"/>
        <w:rPr>
          <w:lang w:val="ru-RU" w:eastAsia="zh-CN"/>
        </w:rPr>
      </w:pPr>
      <w:r w:rsidRPr="001E5D08">
        <w:rPr>
          <w:lang w:val="ru-RU" w:eastAsia="zh-CN"/>
        </w:rPr>
        <w:t>Круг в</w:t>
      </w:r>
      <w:r w:rsidR="0002780B" w:rsidRPr="001E5D08">
        <w:rPr>
          <w:lang w:val="ru-RU" w:eastAsia="zh-CN"/>
        </w:rPr>
        <w:t>едения работающей по переписке Г</w:t>
      </w:r>
      <w:r w:rsidRPr="001E5D08">
        <w:rPr>
          <w:lang w:val="ru-RU" w:eastAsia="zh-CN"/>
        </w:rPr>
        <w:t xml:space="preserve">руппы по формату(ам) </w:t>
      </w:r>
      <w:r w:rsidR="005A4451" w:rsidRPr="001E5D08">
        <w:rPr>
          <w:lang w:val="ru-RU" w:eastAsia="zh-CN"/>
        </w:rPr>
        <w:br/>
      </w:r>
      <w:r w:rsidRPr="001E5D08">
        <w:rPr>
          <w:lang w:val="ru-RU" w:eastAsia="zh-CN"/>
        </w:rPr>
        <w:t xml:space="preserve">Рекомендаций </w:t>
      </w:r>
      <w:r w:rsidR="00397541" w:rsidRPr="001E5D08">
        <w:rPr>
          <w:lang w:val="ru-RU" w:eastAsia="zh-CN"/>
        </w:rPr>
        <w:t>МСЭ-R</w:t>
      </w:r>
      <w:r w:rsidR="00835DF4" w:rsidRPr="001E5D08">
        <w:rPr>
          <w:lang w:val="ru-RU" w:eastAsia="zh-CN"/>
        </w:rPr>
        <w:t xml:space="preserve"> </w:t>
      </w:r>
    </w:p>
    <w:p w:rsidR="0002780B" w:rsidRPr="001E5D08" w:rsidRDefault="0002780B" w:rsidP="005A4451">
      <w:pPr>
        <w:pStyle w:val="Normalaftertitle"/>
        <w:spacing w:before="600"/>
        <w:rPr>
          <w:lang w:val="ru-RU"/>
        </w:rPr>
      </w:pPr>
      <w:r w:rsidRPr="001E5D08">
        <w:rPr>
          <w:lang w:val="ru-RU"/>
        </w:rPr>
        <w:t xml:space="preserve">Круг ведения </w:t>
      </w:r>
      <w:r w:rsidR="00155D7D" w:rsidRPr="001E5D08">
        <w:rPr>
          <w:lang w:val="ru-RU"/>
        </w:rPr>
        <w:t xml:space="preserve">этой </w:t>
      </w:r>
      <w:r w:rsidRPr="001E5D08">
        <w:rPr>
          <w:lang w:val="ru-RU"/>
        </w:rPr>
        <w:t>работающей по переписке группы:</w:t>
      </w:r>
    </w:p>
    <w:p w:rsidR="0002780B" w:rsidRPr="001E5D08" w:rsidRDefault="0002780B" w:rsidP="0002780B">
      <w:pPr>
        <w:pStyle w:val="enumlev1"/>
      </w:pPr>
      <w:r w:rsidRPr="001E5D08">
        <w:t>•</w:t>
      </w:r>
      <w:r w:rsidRPr="001E5D08">
        <w:tab/>
        <w:t>рассмотрение форматов</w:t>
      </w:r>
      <w:r w:rsidRPr="001E5D08">
        <w:rPr>
          <w:rStyle w:val="FootnoteReference"/>
        </w:rPr>
        <w:footnoteReference w:id="2"/>
      </w:r>
      <w:r w:rsidRPr="001E5D08">
        <w:t>, используемых несколькими исследовательскими комиссиями для разработки Рекомендаций МСЭ-R;</w:t>
      </w:r>
    </w:p>
    <w:p w:rsidR="0002780B" w:rsidRPr="001E5D08" w:rsidRDefault="0002780B" w:rsidP="009153CB">
      <w:pPr>
        <w:pStyle w:val="enumlev1"/>
      </w:pPr>
      <w:r w:rsidRPr="001E5D08">
        <w:t>•</w:t>
      </w:r>
      <w:r w:rsidRPr="001E5D08">
        <w:tab/>
        <w:t xml:space="preserve">определение неточностей и недостатков в этих форматах, когда они используются </w:t>
      </w:r>
      <w:r w:rsidR="009153CB" w:rsidRPr="001E5D08">
        <w:t>для комплексных</w:t>
      </w:r>
      <w:r w:rsidRPr="001E5D08">
        <w:t xml:space="preserve"> случа</w:t>
      </w:r>
      <w:r w:rsidR="009153CB" w:rsidRPr="001E5D08">
        <w:t>ев</w:t>
      </w:r>
      <w:r w:rsidRPr="001E5D08">
        <w:t>;</w:t>
      </w:r>
    </w:p>
    <w:p w:rsidR="0002780B" w:rsidRPr="001E5D08" w:rsidRDefault="0002780B" w:rsidP="0002780B">
      <w:pPr>
        <w:pStyle w:val="enumlev1"/>
      </w:pPr>
      <w:r w:rsidRPr="001E5D08">
        <w:t>•</w:t>
      </w:r>
      <w:r w:rsidRPr="001E5D08">
        <w:tab/>
        <w:t>взаимодействие с работающей по переписке группой, которую может создать КГР для рассмотрения изменений в структуре Резолюции МСЭ-R 1-6, как указано в Документе</w:t>
      </w:r>
      <w:r w:rsidR="005A4451" w:rsidRPr="001E5D08">
        <w:t> </w:t>
      </w:r>
      <w:r w:rsidRPr="001E5D08">
        <w:t>PLEN/110.</w:t>
      </w:r>
    </w:p>
    <w:p w:rsidR="0002780B" w:rsidRPr="001E5D08" w:rsidRDefault="0002780B" w:rsidP="0002780B">
      <w:pPr>
        <w:rPr>
          <w:lang w:val="ru-RU"/>
        </w:rPr>
      </w:pPr>
      <w:r w:rsidRPr="001E5D08">
        <w:rPr>
          <w:lang w:val="ru-RU"/>
        </w:rPr>
        <w:t>Работающая по переписке группа будет сообщать о своих заключениях КГР. КГР представит отчет с окончательными результатами через Директора Ассамблее радиосвязи.</w:t>
      </w:r>
    </w:p>
    <w:p w:rsidR="0002780B" w:rsidRPr="001E5D08" w:rsidRDefault="0002780B" w:rsidP="005A4451">
      <w:pPr>
        <w:rPr>
          <w:lang w:val="ru-RU"/>
        </w:rPr>
      </w:pPr>
      <w:r w:rsidRPr="001E5D08">
        <w:rPr>
          <w:lang w:val="ru-RU"/>
        </w:rPr>
        <w:t xml:space="preserve">Председателем работающей по переписке группы является г-н Альберт Налбандян (Армения). </w:t>
      </w:r>
    </w:p>
    <w:p w:rsidR="00852FA8" w:rsidRPr="001E5D08" w:rsidRDefault="00852FA8" w:rsidP="00852FA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E5D08">
        <w:rPr>
          <w:lang w:val="ru-RU"/>
        </w:rPr>
        <w:br w:type="page"/>
      </w:r>
    </w:p>
    <w:p w:rsidR="00852FA8" w:rsidRPr="001E5D08" w:rsidRDefault="006B0F68" w:rsidP="00852FA8">
      <w:pPr>
        <w:pStyle w:val="AnnexNo"/>
        <w:rPr>
          <w:lang w:val="ru-RU" w:eastAsia="zh-CN"/>
        </w:rPr>
      </w:pPr>
      <w:r w:rsidRPr="001E5D08">
        <w:rPr>
          <w:lang w:val="ru-RU" w:eastAsia="zh-CN"/>
        </w:rPr>
        <w:lastRenderedPageBreak/>
        <w:t>приложение</w:t>
      </w:r>
      <w:r w:rsidR="00852FA8" w:rsidRPr="001E5D08">
        <w:rPr>
          <w:lang w:val="ru-RU" w:eastAsia="zh-CN"/>
        </w:rPr>
        <w:t xml:space="preserve"> 2</w:t>
      </w:r>
    </w:p>
    <w:p w:rsidR="00852FA8" w:rsidRPr="001E5D08" w:rsidRDefault="00155D7D" w:rsidP="00155D7D">
      <w:pPr>
        <w:pStyle w:val="Annextitle0"/>
        <w:rPr>
          <w:lang w:val="ru-RU"/>
        </w:rPr>
      </w:pPr>
      <w:r w:rsidRPr="001E5D08">
        <w:rPr>
          <w:lang w:val="ru-RU" w:eastAsia="zh-CN"/>
        </w:rPr>
        <w:t>Круг ведения работающей по переписке Группы по пересмотру структуры Резолюции</w:t>
      </w:r>
      <w:r w:rsidR="00852FA8" w:rsidRPr="001E5D08">
        <w:rPr>
          <w:lang w:val="ru-RU"/>
        </w:rPr>
        <w:t xml:space="preserve"> </w:t>
      </w:r>
      <w:r w:rsidR="00397541" w:rsidRPr="001E5D08">
        <w:rPr>
          <w:lang w:val="ru-RU"/>
        </w:rPr>
        <w:t>МСЭ-R</w:t>
      </w:r>
      <w:r w:rsidR="00835DF4" w:rsidRPr="001E5D08">
        <w:rPr>
          <w:lang w:val="ru-RU"/>
        </w:rPr>
        <w:t xml:space="preserve"> </w:t>
      </w:r>
      <w:r w:rsidR="00852FA8" w:rsidRPr="001E5D08">
        <w:rPr>
          <w:lang w:val="ru-RU"/>
        </w:rPr>
        <w:t>1-6</w:t>
      </w:r>
    </w:p>
    <w:p w:rsidR="00852FA8" w:rsidRPr="001E5D08" w:rsidRDefault="00155D7D" w:rsidP="005A4451">
      <w:pPr>
        <w:pStyle w:val="Normalaftertitle"/>
        <w:spacing w:before="600"/>
        <w:rPr>
          <w:lang w:val="ru-RU"/>
        </w:rPr>
      </w:pPr>
      <w:r w:rsidRPr="001E5D08">
        <w:rPr>
          <w:lang w:val="ru-RU"/>
        </w:rPr>
        <w:t>Круг ведения этой работающей по переписке группы</w:t>
      </w:r>
      <w:r w:rsidR="00852FA8" w:rsidRPr="001E5D08">
        <w:rPr>
          <w:lang w:val="ru-RU"/>
        </w:rPr>
        <w:t>:</w:t>
      </w:r>
    </w:p>
    <w:p w:rsidR="00852FA8" w:rsidRPr="001E5D08" w:rsidRDefault="00852FA8" w:rsidP="001F1C65">
      <w:pPr>
        <w:pStyle w:val="enumlev1"/>
      </w:pPr>
      <w:r w:rsidRPr="001E5D08">
        <w:rPr>
          <w:szCs w:val="22"/>
        </w:rPr>
        <w:t>•</w:t>
      </w:r>
      <w:r w:rsidRPr="001E5D08">
        <w:rPr>
          <w:szCs w:val="22"/>
        </w:rPr>
        <w:tab/>
      </w:r>
      <w:r w:rsidR="001F1C65" w:rsidRPr="001E5D08">
        <w:t>В соответствии с п.</w:t>
      </w:r>
      <w:r w:rsidRPr="001E5D08">
        <w:t xml:space="preserve"> 1.7 </w:t>
      </w:r>
      <w:r w:rsidR="001F1C65" w:rsidRPr="001E5D08">
        <w:t>Резолюции</w:t>
      </w:r>
      <w:r w:rsidRPr="001E5D08">
        <w:t xml:space="preserve"> </w:t>
      </w:r>
      <w:r w:rsidR="00397541" w:rsidRPr="001E5D08">
        <w:t>МСЭ-R</w:t>
      </w:r>
      <w:r w:rsidR="00835DF4" w:rsidRPr="001E5D08">
        <w:t xml:space="preserve"> </w:t>
      </w:r>
      <w:r w:rsidRPr="001E5D08">
        <w:t xml:space="preserve">1-6 </w:t>
      </w:r>
      <w:r w:rsidR="001F1C65" w:rsidRPr="001E5D08">
        <w:t>и Резолюцией</w:t>
      </w:r>
      <w:r w:rsidRPr="001E5D08">
        <w:t xml:space="preserve"> </w:t>
      </w:r>
      <w:r w:rsidR="00397541" w:rsidRPr="001E5D08">
        <w:t>МСЭ-R</w:t>
      </w:r>
      <w:r w:rsidR="00835DF4" w:rsidRPr="001E5D08">
        <w:t xml:space="preserve"> </w:t>
      </w:r>
      <w:r w:rsidR="001F1C65" w:rsidRPr="001E5D08">
        <w:t>52</w:t>
      </w:r>
      <w:r w:rsidR="00981F92" w:rsidRPr="001E5D08">
        <w:t>,</w:t>
      </w:r>
      <w:r w:rsidR="001F1C65" w:rsidRPr="001E5D08">
        <w:t xml:space="preserve"> подготовка проекта пересмотра Резолюции </w:t>
      </w:r>
      <w:r w:rsidR="00397541" w:rsidRPr="001E5D08">
        <w:t>МСЭ-R</w:t>
      </w:r>
      <w:r w:rsidR="00835DF4" w:rsidRPr="001E5D08">
        <w:t xml:space="preserve"> </w:t>
      </w:r>
      <w:r w:rsidRPr="001E5D08">
        <w:t>1</w:t>
      </w:r>
      <w:r w:rsidRPr="001E5D08">
        <w:noBreakHyphen/>
        <w:t xml:space="preserve">6 </w:t>
      </w:r>
      <w:r w:rsidR="001F1C65" w:rsidRPr="001E5D08">
        <w:t xml:space="preserve">для рассмотрения КГР и последующего представления Ассамблее радиосвязи 2015 года, принимая во внимание структуру, представленную в Прилагаемом документе 2 к Документу </w:t>
      </w:r>
      <w:hyperlink r:id="rId22" w:history="1">
        <w:r w:rsidRPr="001E5D08">
          <w:rPr>
            <w:rStyle w:val="Hyperlink"/>
            <w:rFonts w:eastAsiaTheme="minorEastAsia"/>
            <w:szCs w:val="24"/>
          </w:rPr>
          <w:t>RA12/PLEN/16</w:t>
        </w:r>
      </w:hyperlink>
      <w:r w:rsidRPr="001E5D08">
        <w:t>.</w:t>
      </w:r>
    </w:p>
    <w:p w:rsidR="00852FA8" w:rsidRPr="001E5D08" w:rsidRDefault="00852FA8" w:rsidP="00981F92">
      <w:pPr>
        <w:pStyle w:val="enumlev1"/>
        <w:rPr>
          <w:rFonts w:asciiTheme="majorBidi" w:hAnsiTheme="majorBidi" w:cstheme="majorBidi"/>
        </w:rPr>
      </w:pPr>
      <w:r w:rsidRPr="001E5D08">
        <w:rPr>
          <w:szCs w:val="22"/>
        </w:rPr>
        <w:t>•</w:t>
      </w:r>
      <w:r w:rsidRPr="001E5D08">
        <w:rPr>
          <w:szCs w:val="22"/>
        </w:rPr>
        <w:tab/>
      </w:r>
      <w:r w:rsidR="00981F92" w:rsidRPr="001E5D08">
        <w:rPr>
          <w:szCs w:val="22"/>
        </w:rPr>
        <w:t xml:space="preserve">Рассмотрение вопроса об использовании модальных глаголов "должен" и "обязан" </w:t>
      </w:r>
      <w:r w:rsidR="00981F92" w:rsidRPr="001E5D08">
        <w:t xml:space="preserve">и включение схемы с описанием процессов одобрения и утверждения Рекомендаций </w:t>
      </w:r>
      <w:r w:rsidR="00397541" w:rsidRPr="001E5D08">
        <w:t>МСЭ-R</w:t>
      </w:r>
      <w:r w:rsidR="00835DF4" w:rsidRPr="001E5D08">
        <w:t xml:space="preserve"> </w:t>
      </w:r>
      <w:r w:rsidRPr="001E5D08">
        <w:rPr>
          <w:rFonts w:asciiTheme="majorBidi" w:hAnsiTheme="majorBidi" w:cstheme="majorBidi"/>
        </w:rPr>
        <w:t>(</w:t>
      </w:r>
      <w:r w:rsidR="00981F92" w:rsidRPr="001E5D08">
        <w:rPr>
          <w:rFonts w:asciiTheme="majorBidi" w:hAnsiTheme="majorBidi" w:cstheme="majorBidi"/>
        </w:rPr>
        <w:t>см. Документ</w:t>
      </w:r>
      <w:r w:rsidRPr="001E5D08">
        <w:rPr>
          <w:rFonts w:asciiTheme="majorBidi" w:hAnsiTheme="majorBidi" w:cstheme="majorBidi"/>
        </w:rPr>
        <w:t xml:space="preserve"> </w:t>
      </w:r>
      <w:hyperlink r:id="rId23" w:history="1">
        <w:r w:rsidRPr="001E5D08">
          <w:rPr>
            <w:rStyle w:val="Hyperlink"/>
            <w:rFonts w:asciiTheme="majorBidi" w:eastAsiaTheme="minorEastAsia" w:hAnsiTheme="majorBidi" w:cstheme="majorBidi"/>
            <w:szCs w:val="24"/>
          </w:rPr>
          <w:t>RA12/PLEN/31</w:t>
        </w:r>
      </w:hyperlink>
      <w:r w:rsidRPr="001E5D08">
        <w:rPr>
          <w:rFonts w:asciiTheme="majorBidi" w:hAnsiTheme="majorBidi" w:cstheme="majorBidi"/>
        </w:rPr>
        <w:t>).</w:t>
      </w:r>
    </w:p>
    <w:p w:rsidR="00852FA8" w:rsidRPr="001E5D08" w:rsidRDefault="00981F92" w:rsidP="005A4451">
      <w:pPr>
        <w:rPr>
          <w:lang w:val="ru-RU"/>
        </w:rPr>
      </w:pPr>
      <w:r w:rsidRPr="001E5D08">
        <w:rPr>
          <w:lang w:val="ru-RU"/>
        </w:rPr>
        <w:t>Председателем работающей по переписке группы является г-н Робин Хейнс (США)</w:t>
      </w:r>
      <w:r w:rsidR="00852FA8" w:rsidRPr="001E5D08">
        <w:rPr>
          <w:lang w:val="ru-RU"/>
        </w:rPr>
        <w:t>.</w:t>
      </w:r>
    </w:p>
    <w:p w:rsidR="00852FA8" w:rsidRPr="001E5D08" w:rsidRDefault="00852FA8" w:rsidP="00852FA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 w:eastAsia="zh-CN"/>
        </w:rPr>
      </w:pPr>
      <w:r w:rsidRPr="001E5D08">
        <w:rPr>
          <w:lang w:val="ru-RU" w:eastAsia="zh-CN"/>
        </w:rPr>
        <w:br w:type="page"/>
      </w:r>
    </w:p>
    <w:p w:rsidR="00852FA8" w:rsidRPr="001E5D08" w:rsidRDefault="00155D7D" w:rsidP="00852FA8">
      <w:pPr>
        <w:pStyle w:val="AnnexNo"/>
        <w:rPr>
          <w:lang w:val="ru-RU" w:eastAsia="zh-CN"/>
        </w:rPr>
      </w:pPr>
      <w:r w:rsidRPr="001E5D08">
        <w:rPr>
          <w:lang w:val="ru-RU" w:eastAsia="zh-CN"/>
        </w:rPr>
        <w:lastRenderedPageBreak/>
        <w:t>приложение</w:t>
      </w:r>
      <w:r w:rsidR="00852FA8" w:rsidRPr="001E5D08">
        <w:rPr>
          <w:lang w:val="ru-RU" w:eastAsia="zh-CN"/>
        </w:rPr>
        <w:t xml:space="preserve"> 3</w:t>
      </w:r>
    </w:p>
    <w:p w:rsidR="00852FA8" w:rsidRPr="001E5D08" w:rsidRDefault="00155D7D" w:rsidP="00803E03">
      <w:pPr>
        <w:pStyle w:val="Annextitle0"/>
        <w:rPr>
          <w:lang w:val="ru-RU"/>
        </w:rPr>
      </w:pPr>
      <w:r w:rsidRPr="001E5D08">
        <w:rPr>
          <w:lang w:val="ru-RU" w:eastAsia="zh-CN"/>
        </w:rPr>
        <w:t xml:space="preserve">Круг ведения работающей по переписке Группы по </w:t>
      </w:r>
      <w:r w:rsidR="00803E03" w:rsidRPr="001E5D08">
        <w:rPr>
          <w:lang w:val="ru-RU" w:eastAsia="zh-CN"/>
        </w:rPr>
        <w:t xml:space="preserve">пересмотру </w:t>
      </w:r>
      <w:r w:rsidR="005A4451" w:rsidRPr="001E5D08">
        <w:rPr>
          <w:lang w:val="ru-RU" w:eastAsia="zh-CN"/>
        </w:rPr>
        <w:br/>
      </w:r>
      <w:r w:rsidR="00803E03" w:rsidRPr="001E5D08">
        <w:rPr>
          <w:lang w:val="ru-RU" w:eastAsia="zh-CN"/>
        </w:rPr>
        <w:t>Резолюции</w:t>
      </w:r>
      <w:r w:rsidR="00852FA8" w:rsidRPr="001E5D08">
        <w:rPr>
          <w:lang w:val="ru-RU"/>
        </w:rPr>
        <w:t xml:space="preserve"> </w:t>
      </w:r>
      <w:r w:rsidR="00397541" w:rsidRPr="001E5D08">
        <w:rPr>
          <w:lang w:val="ru-RU"/>
        </w:rPr>
        <w:t>МСЭ-R</w:t>
      </w:r>
      <w:r w:rsidR="00835DF4" w:rsidRPr="001E5D08">
        <w:rPr>
          <w:lang w:val="ru-RU"/>
        </w:rPr>
        <w:t xml:space="preserve"> </w:t>
      </w:r>
      <w:r w:rsidR="00852FA8" w:rsidRPr="001E5D08">
        <w:rPr>
          <w:lang w:val="ru-RU"/>
        </w:rPr>
        <w:t>6-1</w:t>
      </w:r>
    </w:p>
    <w:p w:rsidR="00852FA8" w:rsidRPr="001E5D08" w:rsidRDefault="00155D7D" w:rsidP="005A4451">
      <w:pPr>
        <w:pStyle w:val="Normalaftertitle"/>
        <w:spacing w:before="600"/>
        <w:rPr>
          <w:lang w:val="ru-RU"/>
        </w:rPr>
      </w:pPr>
      <w:r w:rsidRPr="001E5D08">
        <w:rPr>
          <w:lang w:val="ru-RU"/>
        </w:rPr>
        <w:t>Круг ведения этой работающей по переписке группы</w:t>
      </w:r>
      <w:r w:rsidR="00852FA8" w:rsidRPr="001E5D08">
        <w:rPr>
          <w:lang w:val="ru-RU"/>
        </w:rPr>
        <w:t>:</w:t>
      </w:r>
    </w:p>
    <w:p w:rsidR="00852FA8" w:rsidRPr="001E5D08" w:rsidRDefault="00852FA8" w:rsidP="0066604F">
      <w:pPr>
        <w:pStyle w:val="enumlev1"/>
      </w:pPr>
      <w:r w:rsidRPr="001E5D08">
        <w:rPr>
          <w:szCs w:val="22"/>
        </w:rPr>
        <w:t>•</w:t>
      </w:r>
      <w:r w:rsidRPr="001E5D08">
        <w:rPr>
          <w:szCs w:val="22"/>
        </w:rPr>
        <w:tab/>
      </w:r>
      <w:r w:rsidR="00570FB0" w:rsidRPr="001E5D08">
        <w:t>принимая во внимание п.</w:t>
      </w:r>
      <w:r w:rsidRPr="001E5D08">
        <w:t xml:space="preserve"> 1.7 </w:t>
      </w:r>
      <w:r w:rsidR="00570FB0" w:rsidRPr="001E5D08">
        <w:t>Резолюции</w:t>
      </w:r>
      <w:r w:rsidRPr="001E5D08">
        <w:t xml:space="preserve"> </w:t>
      </w:r>
      <w:r w:rsidR="00397541" w:rsidRPr="001E5D08">
        <w:t>МСЭ-R</w:t>
      </w:r>
      <w:r w:rsidR="00835DF4" w:rsidRPr="001E5D08">
        <w:t xml:space="preserve"> </w:t>
      </w:r>
      <w:r w:rsidRPr="001E5D08">
        <w:t xml:space="preserve">1 </w:t>
      </w:r>
      <w:r w:rsidR="00570FB0" w:rsidRPr="001E5D08">
        <w:t>и Резолюцию</w:t>
      </w:r>
      <w:r w:rsidRPr="001E5D08">
        <w:t xml:space="preserve"> </w:t>
      </w:r>
      <w:r w:rsidR="00397541" w:rsidRPr="001E5D08">
        <w:t>МСЭ-R</w:t>
      </w:r>
      <w:r w:rsidR="00835DF4" w:rsidRPr="001E5D08">
        <w:t xml:space="preserve"> </w:t>
      </w:r>
      <w:r w:rsidRPr="001E5D08">
        <w:t xml:space="preserve">52, </w:t>
      </w:r>
      <w:r w:rsidR="00570FB0" w:rsidRPr="001E5D08">
        <w:t xml:space="preserve">предложить проект пересмотра Резолюции </w:t>
      </w:r>
      <w:r w:rsidR="00397541" w:rsidRPr="001E5D08">
        <w:t>МСЭ-R</w:t>
      </w:r>
      <w:r w:rsidR="00835DF4" w:rsidRPr="001E5D08">
        <w:t xml:space="preserve"> </w:t>
      </w:r>
      <w:r w:rsidRPr="001E5D08">
        <w:t>6-1</w:t>
      </w:r>
      <w:r w:rsidR="00570FB0" w:rsidRPr="001E5D08">
        <w:t xml:space="preserve"> для рассмотрения КГР и последующего представления Ассамблее радиосвязи 2015 года, с учетом мер, принятых КГСЭ и ВАСЭ, по изменению Резолюции</w:t>
      </w:r>
      <w:r w:rsidRPr="001E5D08">
        <w:t xml:space="preserve"> </w:t>
      </w:r>
      <w:r w:rsidR="0066604F" w:rsidRPr="001E5D08">
        <w:t>МСЭ</w:t>
      </w:r>
      <w:r w:rsidRPr="001E5D08">
        <w:noBreakHyphen/>
        <w:t>T 18.</w:t>
      </w:r>
    </w:p>
    <w:p w:rsidR="00852FA8" w:rsidRPr="001E5D08" w:rsidRDefault="00570FB0" w:rsidP="005A4451">
      <w:pPr>
        <w:rPr>
          <w:lang w:val="ru-RU"/>
        </w:rPr>
      </w:pPr>
      <w:r w:rsidRPr="001E5D08">
        <w:rPr>
          <w:lang w:val="ru-RU"/>
        </w:rPr>
        <w:t>Председателем работающей по переписке группы является г-н Паоло</w:t>
      </w:r>
      <w:r w:rsidR="00852FA8" w:rsidRPr="001E5D08">
        <w:rPr>
          <w:lang w:val="ru-RU"/>
        </w:rPr>
        <w:t xml:space="preserve"> </w:t>
      </w:r>
      <w:r w:rsidRPr="001E5D08">
        <w:rPr>
          <w:lang w:val="ru-RU"/>
        </w:rPr>
        <w:t>Заккарян</w:t>
      </w:r>
      <w:r w:rsidR="00852FA8" w:rsidRPr="001E5D08">
        <w:rPr>
          <w:lang w:val="ru-RU"/>
        </w:rPr>
        <w:t xml:space="preserve"> (</w:t>
      </w:r>
      <w:r w:rsidRPr="001E5D08">
        <w:rPr>
          <w:lang w:val="ru-RU"/>
        </w:rPr>
        <w:t>Италия</w:t>
      </w:r>
      <w:r w:rsidR="00852FA8" w:rsidRPr="001E5D08">
        <w:rPr>
          <w:lang w:val="ru-RU"/>
        </w:rPr>
        <w:t>).</w:t>
      </w:r>
    </w:p>
    <w:p w:rsidR="00D86F5B" w:rsidRPr="001E5D08" w:rsidRDefault="00852FA8" w:rsidP="005A4451">
      <w:pPr>
        <w:spacing w:before="720"/>
        <w:jc w:val="center"/>
        <w:rPr>
          <w:lang w:val="ru-RU" w:eastAsia="zh-CN"/>
        </w:rPr>
      </w:pPr>
      <w:r w:rsidRPr="001E5D08">
        <w:rPr>
          <w:lang w:val="ru-RU" w:eastAsia="zh-CN"/>
        </w:rPr>
        <w:t>______________</w:t>
      </w:r>
    </w:p>
    <w:sectPr w:rsidR="00D86F5B" w:rsidRPr="001E5D08" w:rsidSect="0078360D">
      <w:headerReference w:type="default" r:id="rId24"/>
      <w:footerReference w:type="default" r:id="rId25"/>
      <w:headerReference w:type="first" r:id="rId26"/>
      <w:footerReference w:type="first" r:id="rId27"/>
      <w:pgSz w:w="11907" w:h="16834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6F" w:rsidRDefault="00193F6F">
      <w:r>
        <w:separator/>
      </w:r>
    </w:p>
  </w:endnote>
  <w:endnote w:type="continuationSeparator" w:id="0">
    <w:p w:rsidR="00193F6F" w:rsidRDefault="001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9A" w:rsidRDefault="00444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Pr="002D447D" w:rsidRDefault="00B466C1" w:rsidP="0044469A">
    <w:pPr>
      <w:pStyle w:val="Footer"/>
      <w:tabs>
        <w:tab w:val="center" w:pos="5954"/>
      </w:tabs>
      <w:rPr>
        <w:sz w:val="16"/>
        <w:szCs w:val="16"/>
        <w:lang w:val="es-E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466C1">
      <w:rPr>
        <w:noProof/>
        <w:sz w:val="16"/>
        <w:szCs w:val="16"/>
        <w:lang w:val="es-ES"/>
      </w:rPr>
      <w:t>Y:\APP\BR\CIRCS_DMS\CA\200\206</w:t>
    </w:r>
    <w:r>
      <w:rPr>
        <w:noProof/>
      </w:rPr>
      <w:t>\206R.DOCX</w:t>
    </w:r>
    <w:r>
      <w:rPr>
        <w:noProof/>
        <w:sz w:val="16"/>
        <w:szCs w:val="16"/>
        <w:lang w:val="es-ES"/>
      </w:rPr>
      <w:fldChar w:fldCharType="end"/>
    </w:r>
    <w:r w:rsidR="00DD79E3" w:rsidRPr="002D447D">
      <w:rPr>
        <w:sz w:val="16"/>
        <w:szCs w:val="16"/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100"/>
      <w:gridCol w:w="2390"/>
      <w:gridCol w:w="2292"/>
    </w:tblGrid>
    <w:tr w:rsidR="00DD79E3" w:rsidRPr="00D2583C" w:rsidTr="00CC645A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Telephone</w:t>
          </w:r>
          <w:r w:rsidRPr="00D2583C">
            <w:rPr>
              <w:rFonts w:ascii="Futura Lt BT" w:hAnsi="Futura Lt BT"/>
              <w:sz w:val="18"/>
            </w:rP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 xml:space="preserve">Telex 421 000 </w:t>
          </w:r>
          <w:proofErr w:type="spellStart"/>
          <w:r w:rsidRPr="00D2583C">
            <w:rPr>
              <w:rFonts w:ascii="Futura Lt BT" w:hAnsi="Futura Lt BT"/>
              <w:sz w:val="18"/>
            </w:rPr>
            <w:t>uit</w:t>
          </w:r>
          <w:proofErr w:type="spellEnd"/>
          <w:r w:rsidRPr="00D2583C">
            <w:rPr>
              <w:rFonts w:ascii="Futura Lt BT" w:hAnsi="Futura Lt BT"/>
              <w:sz w:val="18"/>
            </w:rPr>
            <w:t xml:space="preserve"> </w:t>
          </w:r>
          <w:proofErr w:type="spellStart"/>
          <w:r w:rsidRPr="00D2583C">
            <w:rPr>
              <w:rFonts w:ascii="Futura Lt BT" w:hAnsi="Futura Lt BT"/>
              <w:sz w:val="18"/>
            </w:rP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Calibri" w:hAnsi="Calibri"/>
              <w:sz w:val="18"/>
            </w:rPr>
          </w:pPr>
          <w:r w:rsidRPr="00D2583C">
            <w:rPr>
              <w:rFonts w:ascii="Futura Lt BT" w:hAnsi="Futura Lt BT"/>
              <w:sz w:val="18"/>
            </w:rPr>
            <w:t>E-mail:</w:t>
          </w:r>
          <w:r w:rsidRPr="00D2583C">
            <w:rPr>
              <w:rFonts w:ascii="Futura Lt BT" w:hAnsi="Futura Lt BT"/>
              <w:sz w:val="18"/>
            </w:rPr>
            <w:tab/>
          </w:r>
          <w:hyperlink r:id="rId1" w:history="1">
            <w:r w:rsidRPr="00D2583C">
              <w:rPr>
                <w:rFonts w:ascii="Futura Lt BT" w:hAnsi="Futura Lt BT"/>
                <w:color w:val="0000FF"/>
                <w:sz w:val="18"/>
                <w:u w:val="single"/>
              </w:rPr>
              <w:t>itumail@itu.int</w:t>
            </w:r>
          </w:hyperlink>
          <w:r w:rsidRPr="00D2583C">
            <w:rPr>
              <w:rFonts w:ascii="Calibri" w:hAnsi="Calibri"/>
              <w:sz w:val="18"/>
            </w:rPr>
            <w:t xml:space="preserve"> </w:t>
          </w:r>
        </w:p>
      </w:tc>
    </w:tr>
    <w:tr w:rsidR="00DD79E3" w:rsidRPr="00D2583C" w:rsidTr="00CC645A">
      <w:trPr>
        <w:cantSplit/>
      </w:trPr>
      <w:tc>
        <w:tcPr>
          <w:tcW w:w="1051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CH-1211 Geneva 20</w:t>
          </w:r>
        </w:p>
      </w:tc>
      <w:tc>
        <w:tcPr>
          <w:tcW w:w="1573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Telefax</w:t>
          </w:r>
          <w:r w:rsidRPr="00D2583C">
            <w:rPr>
              <w:rFonts w:ascii="Futura Lt BT" w:hAnsi="Futura Lt BT"/>
              <w:sz w:val="18"/>
            </w:rPr>
            <w:tab/>
            <w:t>Gr3:</w:t>
          </w:r>
          <w:r w:rsidRPr="00D2583C">
            <w:rPr>
              <w:rFonts w:ascii="Futura Lt BT" w:hAnsi="Futura Lt BT"/>
              <w:sz w:val="18"/>
            </w:rPr>
            <w:tab/>
            <w:t>+41 22 733 72 56</w:t>
          </w:r>
        </w:p>
      </w:tc>
      <w:tc>
        <w:tcPr>
          <w:tcW w:w="1213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Telegram ITU GENEVE</w:t>
          </w:r>
        </w:p>
      </w:tc>
      <w:tc>
        <w:tcPr>
          <w:tcW w:w="1163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Calibri" w:hAnsi="Calibri"/>
              <w:sz w:val="18"/>
              <w:lang w:val="ru-RU"/>
            </w:rPr>
          </w:pPr>
          <w:r w:rsidRPr="00D2583C">
            <w:rPr>
              <w:rFonts w:ascii="Futura Lt BT" w:hAnsi="Futura Lt BT"/>
              <w:sz w:val="18"/>
            </w:rPr>
            <w:tab/>
          </w:r>
          <w:hyperlink r:id="rId2" w:history="1">
            <w:r w:rsidRPr="00D2583C">
              <w:rPr>
                <w:rFonts w:ascii="Futura Lt BT" w:hAnsi="Futura Lt BT"/>
                <w:color w:val="0000FF"/>
                <w:sz w:val="18"/>
                <w:u w:val="single"/>
              </w:rPr>
              <w:t>http://www.itu.int/</w:t>
            </w:r>
          </w:hyperlink>
        </w:p>
      </w:tc>
    </w:tr>
    <w:tr w:rsidR="00DD79E3" w:rsidRPr="00D2583C" w:rsidTr="00CC645A">
      <w:trPr>
        <w:cantSplit/>
      </w:trPr>
      <w:tc>
        <w:tcPr>
          <w:tcW w:w="1051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Switzerland</w:t>
          </w:r>
        </w:p>
      </w:tc>
      <w:tc>
        <w:tcPr>
          <w:tcW w:w="1573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ab/>
            <w:t>Gr4:</w:t>
          </w:r>
          <w:r w:rsidRPr="00D2583C">
            <w:rPr>
              <w:rFonts w:ascii="Futura Lt BT" w:hAnsi="Futura Lt BT"/>
              <w:sz w:val="18"/>
            </w:rPr>
            <w:tab/>
            <w:t>+41 22 730 65 00</w:t>
          </w:r>
        </w:p>
      </w:tc>
      <w:tc>
        <w:tcPr>
          <w:tcW w:w="1213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</w:p>
      </w:tc>
      <w:tc>
        <w:tcPr>
          <w:tcW w:w="1163" w:type="pct"/>
        </w:tcPr>
        <w:p w:rsidR="00DD79E3" w:rsidRPr="00D2583C" w:rsidRDefault="00DD79E3" w:rsidP="00CC645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</w:p>
      </w:tc>
    </w:tr>
  </w:tbl>
  <w:p w:rsidR="00DD79E3" w:rsidRPr="005A4451" w:rsidRDefault="00DD79E3" w:rsidP="00A950E2">
    <w:pPr>
      <w:pStyle w:val="Footer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51" w:rsidRPr="002D447D" w:rsidRDefault="00B466C1" w:rsidP="0044469A">
    <w:pPr>
      <w:pStyle w:val="Footer"/>
      <w:tabs>
        <w:tab w:val="clear" w:pos="5954"/>
        <w:tab w:val="clear" w:pos="9639"/>
        <w:tab w:val="left" w:pos="9356"/>
        <w:tab w:val="right" w:pos="14459"/>
      </w:tabs>
      <w:rPr>
        <w:sz w:val="16"/>
        <w:szCs w:val="16"/>
        <w:lang w:val="es-E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466C1">
      <w:rPr>
        <w:noProof/>
        <w:sz w:val="16"/>
        <w:szCs w:val="16"/>
        <w:lang w:val="es-ES"/>
      </w:rPr>
      <w:t>Y:\APP\BR\CIRCS_DMS\CA\200\206</w:t>
    </w:r>
    <w:r>
      <w:rPr>
        <w:noProof/>
      </w:rPr>
      <w:t>\206R.DOCX</w:t>
    </w:r>
    <w:r>
      <w:rPr>
        <w:noProof/>
        <w:sz w:val="16"/>
        <w:szCs w:val="16"/>
        <w:lang w:val="es-E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Pr="005C07EB" w:rsidRDefault="00B466C1" w:rsidP="00835DF4">
    <w:pPr>
      <w:pStyle w:val="Footer"/>
      <w:rPr>
        <w:lang w:val="es-E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80F08">
      <w:rPr>
        <w:noProof/>
        <w:lang w:val="es-ES"/>
      </w:rPr>
      <w:t>P:\RUS\ITU-R\BR\DIR\CA\200\206R.docx</w:t>
    </w:r>
    <w:r>
      <w:rPr>
        <w:noProof/>
        <w:lang w:val="es-ES"/>
      </w:rPr>
      <w:fldChar w:fldCharType="end"/>
    </w:r>
  </w:p>
  <w:p w:rsidR="00DD79E3" w:rsidRPr="005C07EB" w:rsidRDefault="00DD79E3" w:rsidP="00835DF4">
    <w:pPr>
      <w:pStyle w:val="Footer"/>
      <w:rPr>
        <w:lang w:val="es-E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Pr="001E5D08" w:rsidRDefault="00B466C1" w:rsidP="0044469A">
    <w:pPr>
      <w:pStyle w:val="Footer"/>
      <w:tabs>
        <w:tab w:val="center" w:pos="5954"/>
      </w:tabs>
      <w:rPr>
        <w:sz w:val="16"/>
        <w:szCs w:val="16"/>
        <w:lang w:val="es-E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466C1">
      <w:rPr>
        <w:noProof/>
        <w:sz w:val="16"/>
        <w:szCs w:val="16"/>
        <w:lang w:val="es-ES"/>
      </w:rPr>
      <w:t>Y:\APP\BR\CIRCS_DMS\CA\200\206</w:t>
    </w:r>
    <w:r>
      <w:rPr>
        <w:noProof/>
      </w:rPr>
      <w:t>\206R.DOCX</w:t>
    </w:r>
    <w:r>
      <w:rPr>
        <w:noProof/>
        <w:sz w:val="16"/>
        <w:szCs w:val="16"/>
        <w:lang w:val="es-ES"/>
      </w:rPr>
      <w:fldChar w:fldCharType="end"/>
    </w:r>
    <w:bookmarkStart w:id="4" w:name="_GoBack"/>
    <w:bookmarkEnd w:id="4"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Pr="00BB4776" w:rsidRDefault="00B466C1" w:rsidP="0044469A">
    <w:pPr>
      <w:pStyle w:val="Footer"/>
      <w:tabs>
        <w:tab w:val="center" w:pos="5954"/>
      </w:tabs>
      <w:rPr>
        <w:sz w:val="16"/>
        <w:szCs w:val="16"/>
        <w:lang w:val="es-E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B466C1">
      <w:rPr>
        <w:noProof/>
        <w:sz w:val="16"/>
        <w:szCs w:val="16"/>
        <w:lang w:val="es-ES"/>
      </w:rPr>
      <w:t>Y:\APP\BR\CIRCS_DMS\CA\200\206</w:t>
    </w:r>
    <w:r>
      <w:rPr>
        <w:noProof/>
      </w:rPr>
      <w:t>\206R.DOCX</w:t>
    </w:r>
    <w:r>
      <w:rPr>
        <w:noProof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6F" w:rsidRDefault="00193F6F">
      <w:r>
        <w:t>____________________</w:t>
      </w:r>
    </w:p>
  </w:footnote>
  <w:footnote w:type="continuationSeparator" w:id="0">
    <w:p w:rsidR="00193F6F" w:rsidRDefault="00193F6F">
      <w:r>
        <w:continuationSeparator/>
      </w:r>
    </w:p>
  </w:footnote>
  <w:footnote w:id="1">
    <w:p w:rsidR="004E4F02" w:rsidRPr="005E2806" w:rsidRDefault="004E4F02" w:rsidP="004E4F0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044C">
        <w:rPr>
          <w:lang w:val="ru-RU"/>
        </w:rPr>
        <w:t xml:space="preserve"> </w:t>
      </w:r>
      <w:r w:rsidRPr="00E7044C">
        <w:rPr>
          <w:lang w:val="ru-RU"/>
        </w:rPr>
        <w:tab/>
      </w:r>
      <w:r>
        <w:rPr>
          <w:lang w:val="ru-RU"/>
        </w:rPr>
        <w:t>Примечание</w:t>
      </w:r>
      <w:r w:rsidRPr="00E7044C">
        <w:rPr>
          <w:lang w:val="ru-RU"/>
        </w:rPr>
        <w:t xml:space="preserve"> </w:t>
      </w:r>
      <w:r>
        <w:rPr>
          <w:lang w:val="ru-RU"/>
        </w:rPr>
        <w:t xml:space="preserve">председателя. </w:t>
      </w:r>
      <w:r>
        <w:rPr>
          <w:rFonts w:ascii="Cambria Math" w:hAnsi="Cambria Math"/>
          <w:lang w:val="ru-RU"/>
        </w:rPr>
        <w:t>‒</w:t>
      </w:r>
      <w:r w:rsidRPr="00E7044C">
        <w:rPr>
          <w:lang w:val="ru-RU"/>
        </w:rPr>
        <w:t xml:space="preserve"> </w:t>
      </w:r>
      <w:r>
        <w:rPr>
          <w:lang w:val="ru-RU"/>
        </w:rPr>
        <w:t>Этот</w:t>
      </w:r>
      <w:r w:rsidRPr="00E7044C">
        <w:rPr>
          <w:lang w:val="ru-RU"/>
        </w:rPr>
        <w:t xml:space="preserve"> </w:t>
      </w:r>
      <w:r>
        <w:rPr>
          <w:lang w:val="ru-RU"/>
        </w:rPr>
        <w:t>адрес</w:t>
      </w:r>
      <w:r w:rsidRPr="00E7044C">
        <w:rPr>
          <w:lang w:val="ru-RU"/>
        </w:rPr>
        <w:t xml:space="preserve"> </w:t>
      </w:r>
      <w:r>
        <w:rPr>
          <w:szCs w:val="22"/>
        </w:rPr>
        <w:t>URL</w:t>
      </w:r>
      <w:r w:rsidRPr="00E70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предназначен для того, чтобы обеспечить Членам форум для представления своих точек зрения по этому вопросу после собрания КГР 2012 года. </w:t>
      </w:r>
    </w:p>
  </w:footnote>
  <w:footnote w:id="2">
    <w:p w:rsidR="0002780B" w:rsidRPr="00CA696E" w:rsidRDefault="0002780B" w:rsidP="0002780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696E">
        <w:rPr>
          <w:lang w:val="ru-RU"/>
        </w:rPr>
        <w:tab/>
      </w:r>
      <w:r w:rsidRPr="00EC5AFA">
        <w:rPr>
          <w:lang w:val="ru-RU"/>
        </w:rPr>
        <w:t xml:space="preserve">Форматы, которые обычно используются несколькими исследовательскими комиссиями и соответствуют положениям Административного циркуляра </w:t>
      </w:r>
      <w:r>
        <w:rPr>
          <w:lang w:val="en-US"/>
        </w:rPr>
        <w:t>CA</w:t>
      </w:r>
      <w:r w:rsidRPr="00EC5AFA">
        <w:rPr>
          <w:lang w:val="ru-RU"/>
        </w:rPr>
        <w:t>/13 от 23</w:t>
      </w:r>
      <w:r>
        <w:rPr>
          <w:lang w:val="en-US"/>
        </w:rPr>
        <w:t> </w:t>
      </w:r>
      <w:r w:rsidRPr="00EC5AFA">
        <w:rPr>
          <w:lang w:val="ru-RU"/>
        </w:rPr>
        <w:t>февраля</w:t>
      </w:r>
      <w:r>
        <w:rPr>
          <w:lang w:val="en-US"/>
        </w:rPr>
        <w:t> </w:t>
      </w:r>
      <w:r w:rsidRPr="00EC5AFA">
        <w:rPr>
          <w:lang w:val="ru-RU"/>
        </w:rPr>
        <w:t>1995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9A" w:rsidRDefault="00444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Pr="00BB4776" w:rsidRDefault="00DD79E3" w:rsidP="005A4451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="003D1B91"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="003D1B91" w:rsidRPr="00A60932">
      <w:rPr>
        <w:sz w:val="18"/>
        <w:szCs w:val="18"/>
      </w:rPr>
      <w:fldChar w:fldCharType="separate"/>
    </w:r>
    <w:r w:rsidR="00B466C1">
      <w:rPr>
        <w:noProof/>
        <w:sz w:val="18"/>
        <w:szCs w:val="18"/>
      </w:rPr>
      <w:t>11</w:t>
    </w:r>
    <w:r w:rsidR="003D1B91"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ru-RU"/>
      </w:rPr>
      <w:br/>
      <w:t>СА/</w:t>
    </w:r>
    <w:r w:rsidR="005A4451">
      <w:rPr>
        <w:sz w:val="18"/>
        <w:szCs w:val="18"/>
        <w:lang w:val="ru-RU"/>
      </w:rPr>
      <w:t>206</w:t>
    </w:r>
    <w:r>
      <w:rPr>
        <w:sz w:val="18"/>
        <w:szCs w:val="18"/>
        <w:lang w:val="ru-RU"/>
      </w:rPr>
      <w:t>-</w:t>
    </w:r>
    <w:r>
      <w:rPr>
        <w:sz w:val="18"/>
        <w:szCs w:val="18"/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9A" w:rsidRDefault="004446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Default="00DD79E3">
    <w:pPr>
      <w:pStyle w:val="Header"/>
    </w:pPr>
    <w:r>
      <w:t xml:space="preserve">- </w:t>
    </w:r>
    <w:sdt>
      <w:sdtPr>
        <w:id w:val="-221915447"/>
        <w:docPartObj>
          <w:docPartGallery w:val="Page Numbers (Top of Page)"/>
          <w:docPartUnique/>
        </w:docPartObj>
      </w:sdtPr>
      <w:sdtEndPr/>
      <w:sdtContent>
        <w:r w:rsidR="003D1B91">
          <w:fldChar w:fldCharType="begin"/>
        </w:r>
        <w:r>
          <w:instrText xml:space="preserve"> PAGE   \* MERGEFORMAT </w:instrText>
        </w:r>
        <w:r w:rsidR="003D1B91">
          <w:fldChar w:fldCharType="separate"/>
        </w:r>
        <w:r w:rsidR="004E4F02">
          <w:rPr>
            <w:noProof/>
          </w:rPr>
          <w:t>14</w:t>
        </w:r>
        <w:r w:rsidR="003D1B91">
          <w:rPr>
            <w:noProof/>
          </w:rPr>
          <w:fldChar w:fldCharType="end"/>
        </w:r>
        <w:r>
          <w:t xml:space="preserve"> -</w:t>
        </w:r>
      </w:sdtContent>
    </w:sdt>
  </w:p>
  <w:p w:rsidR="00DD79E3" w:rsidRDefault="00DD79E3" w:rsidP="00835DF4">
    <w:pPr>
      <w:pStyle w:val="Header"/>
      <w:jc w:val="left"/>
    </w:pPr>
  </w:p>
  <w:p w:rsidR="00DD79E3" w:rsidRPr="004600CD" w:rsidRDefault="00DD79E3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Pr="00BB4776" w:rsidRDefault="00DD79E3" w:rsidP="00A60932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="003D1B91"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="003D1B91" w:rsidRPr="00A60932">
      <w:rPr>
        <w:sz w:val="18"/>
        <w:szCs w:val="18"/>
      </w:rPr>
      <w:fldChar w:fldCharType="separate"/>
    </w:r>
    <w:r w:rsidR="00B466C1">
      <w:rPr>
        <w:noProof/>
        <w:sz w:val="18"/>
        <w:szCs w:val="18"/>
      </w:rPr>
      <w:t>13</w:t>
    </w:r>
    <w:r w:rsidR="003D1B91"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en-US"/>
      </w:rPr>
      <w:br/>
    </w:r>
    <w:r w:rsidR="00155D7D">
      <w:rPr>
        <w:sz w:val="18"/>
        <w:szCs w:val="18"/>
        <w:lang w:val="ru-RU"/>
      </w:rPr>
      <w:t>СА/206</w:t>
    </w:r>
    <w:r>
      <w:rPr>
        <w:sz w:val="18"/>
        <w:szCs w:val="18"/>
        <w:lang w:val="ru-RU"/>
      </w:rPr>
      <w:t>-</w:t>
    </w:r>
    <w:r>
      <w:rPr>
        <w:sz w:val="18"/>
        <w:szCs w:val="18"/>
        <w:lang w:val="en-US"/>
      </w:rPr>
      <w:t>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E3" w:rsidRPr="00BB4776" w:rsidRDefault="00DD79E3" w:rsidP="005A4451"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  <w:lang w:val="en-US"/>
      </w:rPr>
    </w:pPr>
    <w:r w:rsidRPr="00A60932">
      <w:rPr>
        <w:sz w:val="18"/>
        <w:szCs w:val="18"/>
        <w:lang w:val="ru-RU"/>
      </w:rPr>
      <w:t xml:space="preserve">- </w:t>
    </w:r>
    <w:r w:rsidR="003D1B91" w:rsidRPr="00A60932">
      <w:rPr>
        <w:sz w:val="18"/>
        <w:szCs w:val="18"/>
      </w:rPr>
      <w:fldChar w:fldCharType="begin"/>
    </w:r>
    <w:r w:rsidRPr="00A60932">
      <w:rPr>
        <w:sz w:val="18"/>
        <w:szCs w:val="18"/>
      </w:rPr>
      <w:instrText xml:space="preserve"> PAGE </w:instrText>
    </w:r>
    <w:r w:rsidR="003D1B91" w:rsidRPr="00A60932">
      <w:rPr>
        <w:sz w:val="18"/>
        <w:szCs w:val="18"/>
      </w:rPr>
      <w:fldChar w:fldCharType="separate"/>
    </w:r>
    <w:r w:rsidR="00B466C1">
      <w:rPr>
        <w:noProof/>
        <w:sz w:val="18"/>
        <w:szCs w:val="18"/>
      </w:rPr>
      <w:t>12</w:t>
    </w:r>
    <w:r w:rsidR="003D1B91" w:rsidRPr="00A60932">
      <w:rPr>
        <w:sz w:val="18"/>
        <w:szCs w:val="18"/>
      </w:rPr>
      <w:fldChar w:fldCharType="end"/>
    </w:r>
    <w:r w:rsidRPr="00A60932">
      <w:rPr>
        <w:sz w:val="18"/>
        <w:szCs w:val="18"/>
        <w:lang w:val="ru-RU"/>
      </w:rPr>
      <w:t xml:space="preserve"> -</w:t>
    </w:r>
    <w:r>
      <w:rPr>
        <w:sz w:val="18"/>
        <w:szCs w:val="18"/>
        <w:lang w:val="en-US"/>
      </w:rPr>
      <w:br/>
    </w:r>
    <w:r>
      <w:rPr>
        <w:sz w:val="18"/>
        <w:szCs w:val="18"/>
        <w:lang w:val="ru-RU"/>
      </w:rPr>
      <w:t>СА/</w:t>
    </w:r>
    <w:r w:rsidR="005A4451">
      <w:rPr>
        <w:sz w:val="18"/>
        <w:szCs w:val="18"/>
        <w:lang w:val="ru-RU"/>
      </w:rPr>
      <w:t>206</w:t>
    </w:r>
    <w:r>
      <w:rPr>
        <w:sz w:val="18"/>
        <w:szCs w:val="18"/>
        <w:lang w:val="ru-RU"/>
      </w:rPr>
      <w:t>-</w:t>
    </w:r>
    <w:r>
      <w:rPr>
        <w:sz w:val="18"/>
        <w:szCs w:val="18"/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922"/>
    <w:multiLevelType w:val="multilevel"/>
    <w:tmpl w:val="232A80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4721D"/>
    <w:multiLevelType w:val="hybridMultilevel"/>
    <w:tmpl w:val="CB424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36062"/>
    <w:multiLevelType w:val="hybridMultilevel"/>
    <w:tmpl w:val="FB569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B63D5"/>
    <w:multiLevelType w:val="hybridMultilevel"/>
    <w:tmpl w:val="78DC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A6D8F"/>
    <w:multiLevelType w:val="hybridMultilevel"/>
    <w:tmpl w:val="CB785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877A9"/>
    <w:multiLevelType w:val="hybridMultilevel"/>
    <w:tmpl w:val="C7E88A70"/>
    <w:lvl w:ilvl="0" w:tplc="68BE97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C54A55"/>
    <w:multiLevelType w:val="hybridMultilevel"/>
    <w:tmpl w:val="D29C26F4"/>
    <w:lvl w:ilvl="0" w:tplc="A0AC8E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ED1421"/>
    <w:multiLevelType w:val="multilevel"/>
    <w:tmpl w:val="DA163EA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1A088B"/>
    <w:multiLevelType w:val="hybridMultilevel"/>
    <w:tmpl w:val="F98C1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07CD9"/>
    <w:multiLevelType w:val="hybridMultilevel"/>
    <w:tmpl w:val="AFEE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2187B"/>
    <w:multiLevelType w:val="hybridMultilevel"/>
    <w:tmpl w:val="9296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445E9"/>
    <w:multiLevelType w:val="hybridMultilevel"/>
    <w:tmpl w:val="84461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341AA"/>
    <w:multiLevelType w:val="hybridMultilevel"/>
    <w:tmpl w:val="7F2C1A90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E001D60"/>
    <w:multiLevelType w:val="hybridMultilevel"/>
    <w:tmpl w:val="4D30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56296"/>
    <w:multiLevelType w:val="hybridMultilevel"/>
    <w:tmpl w:val="9D86CC3A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37056"/>
    <w:multiLevelType w:val="hybridMultilevel"/>
    <w:tmpl w:val="CBAAE9E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8">
    <w:nsid w:val="7D852EEC"/>
    <w:multiLevelType w:val="hybridMultilevel"/>
    <w:tmpl w:val="5F00038C"/>
    <w:lvl w:ilvl="0" w:tplc="A17EF2B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11"/>
  </w:num>
  <w:num w:numId="10">
    <w:abstractNumId w:val="17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  <w:num w:numId="18">
    <w:abstractNumId w:val="18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69C"/>
    <w:rsid w:val="00001E96"/>
    <w:rsid w:val="000113CB"/>
    <w:rsid w:val="00011B71"/>
    <w:rsid w:val="00015BFD"/>
    <w:rsid w:val="000172E6"/>
    <w:rsid w:val="00025318"/>
    <w:rsid w:val="00026C5F"/>
    <w:rsid w:val="0002780B"/>
    <w:rsid w:val="00032932"/>
    <w:rsid w:val="000341C7"/>
    <w:rsid w:val="00040064"/>
    <w:rsid w:val="00051C67"/>
    <w:rsid w:val="0006233A"/>
    <w:rsid w:val="00062742"/>
    <w:rsid w:val="000744FB"/>
    <w:rsid w:val="00080C87"/>
    <w:rsid w:val="00085E14"/>
    <w:rsid w:val="0008763D"/>
    <w:rsid w:val="0009141A"/>
    <w:rsid w:val="00093702"/>
    <w:rsid w:val="0009542A"/>
    <w:rsid w:val="000A009B"/>
    <w:rsid w:val="000A0CEC"/>
    <w:rsid w:val="000B404B"/>
    <w:rsid w:val="000B6FC0"/>
    <w:rsid w:val="000B723D"/>
    <w:rsid w:val="000C3DFE"/>
    <w:rsid w:val="000D7121"/>
    <w:rsid w:val="000D72E1"/>
    <w:rsid w:val="000E07FE"/>
    <w:rsid w:val="000E44CD"/>
    <w:rsid w:val="000E4E5F"/>
    <w:rsid w:val="000F5DDE"/>
    <w:rsid w:val="001112CE"/>
    <w:rsid w:val="001127D6"/>
    <w:rsid w:val="00113E10"/>
    <w:rsid w:val="00117077"/>
    <w:rsid w:val="00122D49"/>
    <w:rsid w:val="001242E9"/>
    <w:rsid w:val="00124853"/>
    <w:rsid w:val="001251D9"/>
    <w:rsid w:val="00127A8D"/>
    <w:rsid w:val="00135B69"/>
    <w:rsid w:val="00137406"/>
    <w:rsid w:val="00146660"/>
    <w:rsid w:val="001526AD"/>
    <w:rsid w:val="00152D73"/>
    <w:rsid w:val="00153AEA"/>
    <w:rsid w:val="00155D7D"/>
    <w:rsid w:val="0016417A"/>
    <w:rsid w:val="001665E3"/>
    <w:rsid w:val="00166EFF"/>
    <w:rsid w:val="0016752F"/>
    <w:rsid w:val="00173C09"/>
    <w:rsid w:val="00177EF9"/>
    <w:rsid w:val="001802B1"/>
    <w:rsid w:val="00182CDB"/>
    <w:rsid w:val="00184631"/>
    <w:rsid w:val="0018740B"/>
    <w:rsid w:val="00193F6F"/>
    <w:rsid w:val="001B0C1E"/>
    <w:rsid w:val="001B36C7"/>
    <w:rsid w:val="001B4D2C"/>
    <w:rsid w:val="001C6159"/>
    <w:rsid w:val="001D14F2"/>
    <w:rsid w:val="001D2872"/>
    <w:rsid w:val="001D3EB8"/>
    <w:rsid w:val="001D44CF"/>
    <w:rsid w:val="001D5B1E"/>
    <w:rsid w:val="001E15B6"/>
    <w:rsid w:val="001E1E67"/>
    <w:rsid w:val="001E3448"/>
    <w:rsid w:val="001E5D08"/>
    <w:rsid w:val="001E6070"/>
    <w:rsid w:val="001F012D"/>
    <w:rsid w:val="001F1C65"/>
    <w:rsid w:val="001F558C"/>
    <w:rsid w:val="00204973"/>
    <w:rsid w:val="00206EDE"/>
    <w:rsid w:val="00212059"/>
    <w:rsid w:val="002120A4"/>
    <w:rsid w:val="00225A66"/>
    <w:rsid w:val="0023115E"/>
    <w:rsid w:val="00231814"/>
    <w:rsid w:val="00233AD9"/>
    <w:rsid w:val="002368E8"/>
    <w:rsid w:val="0025264D"/>
    <w:rsid w:val="00257143"/>
    <w:rsid w:val="00261859"/>
    <w:rsid w:val="0026457F"/>
    <w:rsid w:val="002737DB"/>
    <w:rsid w:val="002851F8"/>
    <w:rsid w:val="00287363"/>
    <w:rsid w:val="00287D81"/>
    <w:rsid w:val="00293643"/>
    <w:rsid w:val="00293C2C"/>
    <w:rsid w:val="00297E9F"/>
    <w:rsid w:val="002A0F69"/>
    <w:rsid w:val="002B132E"/>
    <w:rsid w:val="002B300E"/>
    <w:rsid w:val="002B78EB"/>
    <w:rsid w:val="002C69AD"/>
    <w:rsid w:val="002D447D"/>
    <w:rsid w:val="002D62F6"/>
    <w:rsid w:val="002F0038"/>
    <w:rsid w:val="00306900"/>
    <w:rsid w:val="00310813"/>
    <w:rsid w:val="003157E0"/>
    <w:rsid w:val="00316619"/>
    <w:rsid w:val="00324796"/>
    <w:rsid w:val="003272D6"/>
    <w:rsid w:val="003356AE"/>
    <w:rsid w:val="003430A4"/>
    <w:rsid w:val="003436BB"/>
    <w:rsid w:val="00344196"/>
    <w:rsid w:val="003450AA"/>
    <w:rsid w:val="00345E68"/>
    <w:rsid w:val="0035243A"/>
    <w:rsid w:val="00353D40"/>
    <w:rsid w:val="0035418E"/>
    <w:rsid w:val="00355723"/>
    <w:rsid w:val="00362316"/>
    <w:rsid w:val="0037673A"/>
    <w:rsid w:val="003804F1"/>
    <w:rsid w:val="00382E5C"/>
    <w:rsid w:val="00382F9E"/>
    <w:rsid w:val="00383D3D"/>
    <w:rsid w:val="0039335E"/>
    <w:rsid w:val="003936E4"/>
    <w:rsid w:val="00394595"/>
    <w:rsid w:val="00396FFF"/>
    <w:rsid w:val="00397541"/>
    <w:rsid w:val="003A3371"/>
    <w:rsid w:val="003B5A7F"/>
    <w:rsid w:val="003C4351"/>
    <w:rsid w:val="003D1B91"/>
    <w:rsid w:val="003D4B32"/>
    <w:rsid w:val="003D5E36"/>
    <w:rsid w:val="003D6F19"/>
    <w:rsid w:val="003E5B22"/>
    <w:rsid w:val="003F0E4E"/>
    <w:rsid w:val="003F1182"/>
    <w:rsid w:val="003F3422"/>
    <w:rsid w:val="00402ECC"/>
    <w:rsid w:val="00405FC1"/>
    <w:rsid w:val="00406FE3"/>
    <w:rsid w:val="00407328"/>
    <w:rsid w:val="004116E7"/>
    <w:rsid w:val="00411F48"/>
    <w:rsid w:val="004137C2"/>
    <w:rsid w:val="00415DAD"/>
    <w:rsid w:val="004165B3"/>
    <w:rsid w:val="00420714"/>
    <w:rsid w:val="004230D9"/>
    <w:rsid w:val="0042533E"/>
    <w:rsid w:val="004336B5"/>
    <w:rsid w:val="00441F0F"/>
    <w:rsid w:val="0044469A"/>
    <w:rsid w:val="00444BD1"/>
    <w:rsid w:val="00445030"/>
    <w:rsid w:val="00450774"/>
    <w:rsid w:val="004510A6"/>
    <w:rsid w:val="00451298"/>
    <w:rsid w:val="0046218C"/>
    <w:rsid w:val="0046524B"/>
    <w:rsid w:val="0046718D"/>
    <w:rsid w:val="0047358C"/>
    <w:rsid w:val="004759F5"/>
    <w:rsid w:val="0048493E"/>
    <w:rsid w:val="004860F5"/>
    <w:rsid w:val="00486C06"/>
    <w:rsid w:val="00490B4E"/>
    <w:rsid w:val="00490FD9"/>
    <w:rsid w:val="00492868"/>
    <w:rsid w:val="004967D2"/>
    <w:rsid w:val="00496CC8"/>
    <w:rsid w:val="00497084"/>
    <w:rsid w:val="004A0449"/>
    <w:rsid w:val="004A1DB5"/>
    <w:rsid w:val="004B47BE"/>
    <w:rsid w:val="004C472E"/>
    <w:rsid w:val="004C5BAF"/>
    <w:rsid w:val="004D523A"/>
    <w:rsid w:val="004D6685"/>
    <w:rsid w:val="004E4F02"/>
    <w:rsid w:val="004E6A4A"/>
    <w:rsid w:val="004E6F2C"/>
    <w:rsid w:val="004F2CE1"/>
    <w:rsid w:val="004F3D0E"/>
    <w:rsid w:val="004F715C"/>
    <w:rsid w:val="005015BD"/>
    <w:rsid w:val="005039CC"/>
    <w:rsid w:val="0050414D"/>
    <w:rsid w:val="00507E38"/>
    <w:rsid w:val="00514655"/>
    <w:rsid w:val="00523B9D"/>
    <w:rsid w:val="005241E1"/>
    <w:rsid w:val="0052782D"/>
    <w:rsid w:val="00532560"/>
    <w:rsid w:val="00532801"/>
    <w:rsid w:val="0053429C"/>
    <w:rsid w:val="00563CC7"/>
    <w:rsid w:val="00564EE5"/>
    <w:rsid w:val="00570FB0"/>
    <w:rsid w:val="0057259D"/>
    <w:rsid w:val="00576B2A"/>
    <w:rsid w:val="00577A34"/>
    <w:rsid w:val="005801D4"/>
    <w:rsid w:val="005812C8"/>
    <w:rsid w:val="00581F18"/>
    <w:rsid w:val="005830C6"/>
    <w:rsid w:val="0058574F"/>
    <w:rsid w:val="00587C79"/>
    <w:rsid w:val="005969FA"/>
    <w:rsid w:val="005A4451"/>
    <w:rsid w:val="005B114C"/>
    <w:rsid w:val="005B7DB3"/>
    <w:rsid w:val="005C0022"/>
    <w:rsid w:val="005C07EB"/>
    <w:rsid w:val="005C2F86"/>
    <w:rsid w:val="005C43CF"/>
    <w:rsid w:val="005C6358"/>
    <w:rsid w:val="005E0A18"/>
    <w:rsid w:val="005E2806"/>
    <w:rsid w:val="005E4BC4"/>
    <w:rsid w:val="005E7613"/>
    <w:rsid w:val="005F4DA8"/>
    <w:rsid w:val="005F60EB"/>
    <w:rsid w:val="00603566"/>
    <w:rsid w:val="00603BCB"/>
    <w:rsid w:val="006111A1"/>
    <w:rsid w:val="00614BAD"/>
    <w:rsid w:val="00621433"/>
    <w:rsid w:val="0062313E"/>
    <w:rsid w:val="00625FC2"/>
    <w:rsid w:val="006364F2"/>
    <w:rsid w:val="00637EBC"/>
    <w:rsid w:val="00647646"/>
    <w:rsid w:val="00647CB1"/>
    <w:rsid w:val="00651481"/>
    <w:rsid w:val="00652F5D"/>
    <w:rsid w:val="00661172"/>
    <w:rsid w:val="0066604F"/>
    <w:rsid w:val="00670427"/>
    <w:rsid w:val="00673028"/>
    <w:rsid w:val="00682064"/>
    <w:rsid w:val="0068291A"/>
    <w:rsid w:val="00691723"/>
    <w:rsid w:val="00692579"/>
    <w:rsid w:val="00694E95"/>
    <w:rsid w:val="00697C66"/>
    <w:rsid w:val="006A36FB"/>
    <w:rsid w:val="006B0254"/>
    <w:rsid w:val="006B0F68"/>
    <w:rsid w:val="006C0F0D"/>
    <w:rsid w:val="006C708D"/>
    <w:rsid w:val="006D0472"/>
    <w:rsid w:val="006D18A8"/>
    <w:rsid w:val="006D5EAD"/>
    <w:rsid w:val="006E632A"/>
    <w:rsid w:val="006F20AD"/>
    <w:rsid w:val="006F6425"/>
    <w:rsid w:val="006F7EEE"/>
    <w:rsid w:val="00706C6F"/>
    <w:rsid w:val="007164D4"/>
    <w:rsid w:val="0072240C"/>
    <w:rsid w:val="00727D85"/>
    <w:rsid w:val="00735BD5"/>
    <w:rsid w:val="00740E07"/>
    <w:rsid w:val="00740E52"/>
    <w:rsid w:val="00747B8D"/>
    <w:rsid w:val="0075014A"/>
    <w:rsid w:val="00756E30"/>
    <w:rsid w:val="00757E53"/>
    <w:rsid w:val="00764402"/>
    <w:rsid w:val="00764BA6"/>
    <w:rsid w:val="0078360D"/>
    <w:rsid w:val="0078679A"/>
    <w:rsid w:val="007A0155"/>
    <w:rsid w:val="007A653C"/>
    <w:rsid w:val="007B74ED"/>
    <w:rsid w:val="007B7AE0"/>
    <w:rsid w:val="007C1EB9"/>
    <w:rsid w:val="007C23AC"/>
    <w:rsid w:val="007C4CA7"/>
    <w:rsid w:val="007D0598"/>
    <w:rsid w:val="007D090C"/>
    <w:rsid w:val="007E1AE2"/>
    <w:rsid w:val="007F2D42"/>
    <w:rsid w:val="007F3D5C"/>
    <w:rsid w:val="00803E03"/>
    <w:rsid w:val="00806A50"/>
    <w:rsid w:val="00811364"/>
    <w:rsid w:val="00811BD9"/>
    <w:rsid w:val="00814A1C"/>
    <w:rsid w:val="00823B3D"/>
    <w:rsid w:val="00823C9E"/>
    <w:rsid w:val="008247C4"/>
    <w:rsid w:val="008309E8"/>
    <w:rsid w:val="00835DF4"/>
    <w:rsid w:val="0085156D"/>
    <w:rsid w:val="0085218F"/>
    <w:rsid w:val="00852FA8"/>
    <w:rsid w:val="00862FB8"/>
    <w:rsid w:val="008636D1"/>
    <w:rsid w:val="00864532"/>
    <w:rsid w:val="00880F08"/>
    <w:rsid w:val="00883DFB"/>
    <w:rsid w:val="0088561F"/>
    <w:rsid w:val="00886B39"/>
    <w:rsid w:val="00892897"/>
    <w:rsid w:val="00897065"/>
    <w:rsid w:val="008A54C4"/>
    <w:rsid w:val="008B122C"/>
    <w:rsid w:val="008C56C6"/>
    <w:rsid w:val="008C75B7"/>
    <w:rsid w:val="008D5B9B"/>
    <w:rsid w:val="008D74E0"/>
    <w:rsid w:val="008D7576"/>
    <w:rsid w:val="008E1BE3"/>
    <w:rsid w:val="008E1C11"/>
    <w:rsid w:val="008E2524"/>
    <w:rsid w:val="008F2184"/>
    <w:rsid w:val="008F2FFF"/>
    <w:rsid w:val="009021B2"/>
    <w:rsid w:val="0091134B"/>
    <w:rsid w:val="009153CB"/>
    <w:rsid w:val="0091570E"/>
    <w:rsid w:val="00933E36"/>
    <w:rsid w:val="00953374"/>
    <w:rsid w:val="00965806"/>
    <w:rsid w:val="0097058E"/>
    <w:rsid w:val="00970C8E"/>
    <w:rsid w:val="00980878"/>
    <w:rsid w:val="00980A46"/>
    <w:rsid w:val="00981F92"/>
    <w:rsid w:val="00983F12"/>
    <w:rsid w:val="00986EB2"/>
    <w:rsid w:val="00996ECB"/>
    <w:rsid w:val="009A54B7"/>
    <w:rsid w:val="009A766E"/>
    <w:rsid w:val="009A7B5C"/>
    <w:rsid w:val="009B484B"/>
    <w:rsid w:val="009B4F83"/>
    <w:rsid w:val="009C519F"/>
    <w:rsid w:val="009D1F78"/>
    <w:rsid w:val="009E0197"/>
    <w:rsid w:val="009E5565"/>
    <w:rsid w:val="009E775F"/>
    <w:rsid w:val="009F2B0F"/>
    <w:rsid w:val="009F333B"/>
    <w:rsid w:val="00A008EC"/>
    <w:rsid w:val="00A023F8"/>
    <w:rsid w:val="00A04B1A"/>
    <w:rsid w:val="00A10F13"/>
    <w:rsid w:val="00A11791"/>
    <w:rsid w:val="00A15BEA"/>
    <w:rsid w:val="00A169D9"/>
    <w:rsid w:val="00A244CD"/>
    <w:rsid w:val="00A2644B"/>
    <w:rsid w:val="00A3280D"/>
    <w:rsid w:val="00A3460E"/>
    <w:rsid w:val="00A442FC"/>
    <w:rsid w:val="00A4718C"/>
    <w:rsid w:val="00A553DE"/>
    <w:rsid w:val="00A60932"/>
    <w:rsid w:val="00A7372D"/>
    <w:rsid w:val="00A7681A"/>
    <w:rsid w:val="00A837C3"/>
    <w:rsid w:val="00A84EF2"/>
    <w:rsid w:val="00A86D1B"/>
    <w:rsid w:val="00A87DC1"/>
    <w:rsid w:val="00A92B2F"/>
    <w:rsid w:val="00A94456"/>
    <w:rsid w:val="00A950E2"/>
    <w:rsid w:val="00A958EC"/>
    <w:rsid w:val="00A96603"/>
    <w:rsid w:val="00AA022F"/>
    <w:rsid w:val="00AA2C11"/>
    <w:rsid w:val="00AA58D8"/>
    <w:rsid w:val="00AA5E94"/>
    <w:rsid w:val="00AB7268"/>
    <w:rsid w:val="00AD4546"/>
    <w:rsid w:val="00AD4D3B"/>
    <w:rsid w:val="00AD56CA"/>
    <w:rsid w:val="00AE0250"/>
    <w:rsid w:val="00AE069C"/>
    <w:rsid w:val="00AE1BB3"/>
    <w:rsid w:val="00AE3F42"/>
    <w:rsid w:val="00AF24A7"/>
    <w:rsid w:val="00AF28A4"/>
    <w:rsid w:val="00AF3EBB"/>
    <w:rsid w:val="00B02E66"/>
    <w:rsid w:val="00B042A0"/>
    <w:rsid w:val="00B102DF"/>
    <w:rsid w:val="00B209BA"/>
    <w:rsid w:val="00B21E85"/>
    <w:rsid w:val="00B2307F"/>
    <w:rsid w:val="00B230A6"/>
    <w:rsid w:val="00B3000E"/>
    <w:rsid w:val="00B35508"/>
    <w:rsid w:val="00B3786C"/>
    <w:rsid w:val="00B37BAA"/>
    <w:rsid w:val="00B428F0"/>
    <w:rsid w:val="00B444BB"/>
    <w:rsid w:val="00B45CEE"/>
    <w:rsid w:val="00B466C1"/>
    <w:rsid w:val="00B47BA1"/>
    <w:rsid w:val="00B51E9E"/>
    <w:rsid w:val="00B55E74"/>
    <w:rsid w:val="00B56C16"/>
    <w:rsid w:val="00B62BC8"/>
    <w:rsid w:val="00B737D5"/>
    <w:rsid w:val="00B83386"/>
    <w:rsid w:val="00B838EE"/>
    <w:rsid w:val="00B83DE5"/>
    <w:rsid w:val="00B904F5"/>
    <w:rsid w:val="00B91108"/>
    <w:rsid w:val="00B93E56"/>
    <w:rsid w:val="00B95713"/>
    <w:rsid w:val="00B95854"/>
    <w:rsid w:val="00B9595E"/>
    <w:rsid w:val="00B973E0"/>
    <w:rsid w:val="00BA08B6"/>
    <w:rsid w:val="00BA1350"/>
    <w:rsid w:val="00BA31CD"/>
    <w:rsid w:val="00BA399E"/>
    <w:rsid w:val="00BA6046"/>
    <w:rsid w:val="00BA6413"/>
    <w:rsid w:val="00BB0FC1"/>
    <w:rsid w:val="00BB4776"/>
    <w:rsid w:val="00BB591D"/>
    <w:rsid w:val="00BB6017"/>
    <w:rsid w:val="00BD3511"/>
    <w:rsid w:val="00BE082B"/>
    <w:rsid w:val="00BE514E"/>
    <w:rsid w:val="00BF02BD"/>
    <w:rsid w:val="00BF151E"/>
    <w:rsid w:val="00BF1BE0"/>
    <w:rsid w:val="00BF1DDC"/>
    <w:rsid w:val="00BF5F0E"/>
    <w:rsid w:val="00C07648"/>
    <w:rsid w:val="00C11D1F"/>
    <w:rsid w:val="00C16C26"/>
    <w:rsid w:val="00C22F64"/>
    <w:rsid w:val="00C240D2"/>
    <w:rsid w:val="00C244EA"/>
    <w:rsid w:val="00C2524F"/>
    <w:rsid w:val="00C26CBA"/>
    <w:rsid w:val="00C35F03"/>
    <w:rsid w:val="00C532B0"/>
    <w:rsid w:val="00C53867"/>
    <w:rsid w:val="00C630B3"/>
    <w:rsid w:val="00C637CA"/>
    <w:rsid w:val="00C74A29"/>
    <w:rsid w:val="00C753F2"/>
    <w:rsid w:val="00C87CC2"/>
    <w:rsid w:val="00C94A8A"/>
    <w:rsid w:val="00CA2E1D"/>
    <w:rsid w:val="00CA3A60"/>
    <w:rsid w:val="00CA4503"/>
    <w:rsid w:val="00CA620D"/>
    <w:rsid w:val="00CC3E23"/>
    <w:rsid w:val="00CC645A"/>
    <w:rsid w:val="00CD0886"/>
    <w:rsid w:val="00CD2DD3"/>
    <w:rsid w:val="00CD7009"/>
    <w:rsid w:val="00CD77B6"/>
    <w:rsid w:val="00CE46E0"/>
    <w:rsid w:val="00CF181C"/>
    <w:rsid w:val="00CF1C9D"/>
    <w:rsid w:val="00CF31F4"/>
    <w:rsid w:val="00CF6649"/>
    <w:rsid w:val="00D03179"/>
    <w:rsid w:val="00D10BB1"/>
    <w:rsid w:val="00D13462"/>
    <w:rsid w:val="00D16564"/>
    <w:rsid w:val="00D22412"/>
    <w:rsid w:val="00D22CF3"/>
    <w:rsid w:val="00D24A13"/>
    <w:rsid w:val="00D27BC4"/>
    <w:rsid w:val="00D54196"/>
    <w:rsid w:val="00D54E16"/>
    <w:rsid w:val="00D551E4"/>
    <w:rsid w:val="00D56CD8"/>
    <w:rsid w:val="00D71627"/>
    <w:rsid w:val="00D721B0"/>
    <w:rsid w:val="00D77067"/>
    <w:rsid w:val="00D83DE2"/>
    <w:rsid w:val="00D86F5B"/>
    <w:rsid w:val="00D913F6"/>
    <w:rsid w:val="00DA01B2"/>
    <w:rsid w:val="00DA2994"/>
    <w:rsid w:val="00DA2C5A"/>
    <w:rsid w:val="00DA5536"/>
    <w:rsid w:val="00DB50C5"/>
    <w:rsid w:val="00DD501D"/>
    <w:rsid w:val="00DD6EE9"/>
    <w:rsid w:val="00DD79E3"/>
    <w:rsid w:val="00DF3908"/>
    <w:rsid w:val="00DF7225"/>
    <w:rsid w:val="00E05220"/>
    <w:rsid w:val="00E106C2"/>
    <w:rsid w:val="00E1375C"/>
    <w:rsid w:val="00E14E10"/>
    <w:rsid w:val="00E15077"/>
    <w:rsid w:val="00E2343C"/>
    <w:rsid w:val="00E311CE"/>
    <w:rsid w:val="00E314B2"/>
    <w:rsid w:val="00E3250C"/>
    <w:rsid w:val="00E32604"/>
    <w:rsid w:val="00E326C2"/>
    <w:rsid w:val="00E32AF8"/>
    <w:rsid w:val="00E41CB8"/>
    <w:rsid w:val="00E470E2"/>
    <w:rsid w:val="00E53B90"/>
    <w:rsid w:val="00E546AD"/>
    <w:rsid w:val="00E549CF"/>
    <w:rsid w:val="00E551C7"/>
    <w:rsid w:val="00E577E6"/>
    <w:rsid w:val="00E60768"/>
    <w:rsid w:val="00E60A5F"/>
    <w:rsid w:val="00E64228"/>
    <w:rsid w:val="00E64366"/>
    <w:rsid w:val="00E64971"/>
    <w:rsid w:val="00E67E72"/>
    <w:rsid w:val="00E7044C"/>
    <w:rsid w:val="00E741C2"/>
    <w:rsid w:val="00E85748"/>
    <w:rsid w:val="00E87147"/>
    <w:rsid w:val="00E96CD1"/>
    <w:rsid w:val="00EA1C7B"/>
    <w:rsid w:val="00EA3952"/>
    <w:rsid w:val="00EA3BFD"/>
    <w:rsid w:val="00EA640B"/>
    <w:rsid w:val="00EB1752"/>
    <w:rsid w:val="00EB5B2C"/>
    <w:rsid w:val="00EC063C"/>
    <w:rsid w:val="00EC1C5E"/>
    <w:rsid w:val="00EC25F5"/>
    <w:rsid w:val="00EC46C7"/>
    <w:rsid w:val="00EC6F42"/>
    <w:rsid w:val="00ED1EA9"/>
    <w:rsid w:val="00ED5F69"/>
    <w:rsid w:val="00ED6941"/>
    <w:rsid w:val="00EE6335"/>
    <w:rsid w:val="00EE7B38"/>
    <w:rsid w:val="00EF5FE0"/>
    <w:rsid w:val="00F07702"/>
    <w:rsid w:val="00F07F9D"/>
    <w:rsid w:val="00F106AF"/>
    <w:rsid w:val="00F1397F"/>
    <w:rsid w:val="00F14F31"/>
    <w:rsid w:val="00F15D7B"/>
    <w:rsid w:val="00F20CB2"/>
    <w:rsid w:val="00F26D03"/>
    <w:rsid w:val="00F27B96"/>
    <w:rsid w:val="00F305A1"/>
    <w:rsid w:val="00F32AD2"/>
    <w:rsid w:val="00F33857"/>
    <w:rsid w:val="00F34678"/>
    <w:rsid w:val="00F36E60"/>
    <w:rsid w:val="00F45008"/>
    <w:rsid w:val="00F51C54"/>
    <w:rsid w:val="00F52156"/>
    <w:rsid w:val="00F52A5B"/>
    <w:rsid w:val="00F53EFE"/>
    <w:rsid w:val="00F53FD0"/>
    <w:rsid w:val="00F5417B"/>
    <w:rsid w:val="00F54629"/>
    <w:rsid w:val="00F55337"/>
    <w:rsid w:val="00F60FFB"/>
    <w:rsid w:val="00F62E53"/>
    <w:rsid w:val="00F66F72"/>
    <w:rsid w:val="00F72002"/>
    <w:rsid w:val="00F72113"/>
    <w:rsid w:val="00F83345"/>
    <w:rsid w:val="00F85BD6"/>
    <w:rsid w:val="00F95026"/>
    <w:rsid w:val="00FB0A05"/>
    <w:rsid w:val="00FB0B13"/>
    <w:rsid w:val="00FC1281"/>
    <w:rsid w:val="00FC1405"/>
    <w:rsid w:val="00FC165D"/>
    <w:rsid w:val="00FC658E"/>
    <w:rsid w:val="00FD1903"/>
    <w:rsid w:val="00FD6EA3"/>
    <w:rsid w:val="00FE469A"/>
    <w:rsid w:val="00FE4F81"/>
    <w:rsid w:val="00FE5265"/>
    <w:rsid w:val="00FE7E3A"/>
    <w:rsid w:val="00FF10E3"/>
    <w:rsid w:val="00FF312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7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F48"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DA2994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A299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64D4"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11F48"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rsid w:val="00411F48"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rsid w:val="00411F48"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rsid w:val="00411F48"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rsid w:val="00411F48"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11F48"/>
  </w:style>
  <w:style w:type="paragraph" w:styleId="TOC3">
    <w:name w:val="toc 3"/>
    <w:basedOn w:val="TOC2"/>
    <w:next w:val="Normal"/>
    <w:semiHidden/>
    <w:rsid w:val="00411F48"/>
    <w:pPr>
      <w:spacing w:before="80"/>
    </w:pPr>
  </w:style>
  <w:style w:type="paragraph" w:styleId="TOC2">
    <w:name w:val="toc 2"/>
    <w:basedOn w:val="TOC1"/>
    <w:next w:val="Normal"/>
    <w:semiHidden/>
    <w:rsid w:val="00411F48"/>
    <w:pPr>
      <w:spacing w:before="120"/>
    </w:pPr>
  </w:style>
  <w:style w:type="paragraph" w:styleId="TOC1">
    <w:name w:val="toc 1"/>
    <w:basedOn w:val="Normal"/>
    <w:semiHidden/>
    <w:rsid w:val="00411F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11F48"/>
  </w:style>
  <w:style w:type="paragraph" w:styleId="TOC6">
    <w:name w:val="toc 6"/>
    <w:basedOn w:val="TOC3"/>
    <w:next w:val="Normal"/>
    <w:semiHidden/>
    <w:rsid w:val="00411F48"/>
  </w:style>
  <w:style w:type="paragraph" w:styleId="TOC5">
    <w:name w:val="toc 5"/>
    <w:basedOn w:val="TOC3"/>
    <w:next w:val="Normal"/>
    <w:semiHidden/>
    <w:rsid w:val="00411F48"/>
  </w:style>
  <w:style w:type="paragraph" w:styleId="TOC4">
    <w:name w:val="toc 4"/>
    <w:basedOn w:val="TOC3"/>
    <w:next w:val="Normal"/>
    <w:semiHidden/>
    <w:rsid w:val="00411F48"/>
  </w:style>
  <w:style w:type="paragraph" w:styleId="Index7">
    <w:name w:val="index 7"/>
    <w:basedOn w:val="Normal"/>
    <w:next w:val="Normal"/>
    <w:semiHidden/>
    <w:rsid w:val="00411F48"/>
    <w:pPr>
      <w:ind w:left="1698"/>
    </w:pPr>
  </w:style>
  <w:style w:type="paragraph" w:styleId="Index6">
    <w:name w:val="index 6"/>
    <w:basedOn w:val="Normal"/>
    <w:next w:val="Normal"/>
    <w:semiHidden/>
    <w:rsid w:val="00411F48"/>
    <w:pPr>
      <w:ind w:left="1415"/>
    </w:pPr>
  </w:style>
  <w:style w:type="paragraph" w:styleId="Index5">
    <w:name w:val="index 5"/>
    <w:basedOn w:val="Normal"/>
    <w:next w:val="Normal"/>
    <w:semiHidden/>
    <w:rsid w:val="00411F48"/>
    <w:pPr>
      <w:ind w:left="1132"/>
    </w:pPr>
  </w:style>
  <w:style w:type="paragraph" w:styleId="Index4">
    <w:name w:val="index 4"/>
    <w:basedOn w:val="Normal"/>
    <w:next w:val="Normal"/>
    <w:semiHidden/>
    <w:rsid w:val="00411F48"/>
    <w:pPr>
      <w:ind w:left="851"/>
    </w:pPr>
  </w:style>
  <w:style w:type="paragraph" w:styleId="Index3">
    <w:name w:val="index 3"/>
    <w:basedOn w:val="Normal"/>
    <w:next w:val="Normal"/>
    <w:semiHidden/>
    <w:rsid w:val="00411F48"/>
    <w:pPr>
      <w:ind w:left="567"/>
    </w:pPr>
  </w:style>
  <w:style w:type="paragraph" w:styleId="Index2">
    <w:name w:val="index 2"/>
    <w:basedOn w:val="Normal"/>
    <w:next w:val="Normal"/>
    <w:semiHidden/>
    <w:rsid w:val="00411F48"/>
    <w:pPr>
      <w:ind w:left="284"/>
    </w:pPr>
  </w:style>
  <w:style w:type="paragraph" w:styleId="Index1">
    <w:name w:val="index 1"/>
    <w:basedOn w:val="Normal"/>
    <w:next w:val="Normal"/>
    <w:semiHidden/>
    <w:rsid w:val="00411F48"/>
  </w:style>
  <w:style w:type="character" w:styleId="LineNumber">
    <w:name w:val="line number"/>
    <w:basedOn w:val="DefaultParagraphFont"/>
    <w:rsid w:val="00411F48"/>
  </w:style>
  <w:style w:type="paragraph" w:styleId="IndexHeading">
    <w:name w:val="index heading"/>
    <w:basedOn w:val="Normal"/>
    <w:next w:val="Normal"/>
    <w:semiHidden/>
    <w:rsid w:val="00411F48"/>
  </w:style>
  <w:style w:type="paragraph" w:styleId="Footer">
    <w:name w:val="footer"/>
    <w:basedOn w:val="Normal"/>
    <w:link w:val="FooterChar"/>
    <w:rsid w:val="00411F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aliases w:val="Appel note de bas de p + 11 pt,Italic,Appel note de bas de p"/>
    <w:basedOn w:val="DefaultParagraphFont"/>
    <w:rsid w:val="00411F4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11F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11F48"/>
    <w:pPr>
      <w:ind w:left="794"/>
    </w:pPr>
  </w:style>
  <w:style w:type="paragraph" w:customStyle="1" w:styleId="TableLegend">
    <w:name w:val="Table_Legend"/>
    <w:basedOn w:val="TableText"/>
    <w:rsid w:val="00411F48"/>
    <w:pPr>
      <w:spacing w:before="120"/>
    </w:pPr>
  </w:style>
  <w:style w:type="paragraph" w:customStyle="1" w:styleId="TableText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11F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1F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DA2994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411F48"/>
    <w:pPr>
      <w:ind w:left="1191" w:hanging="397"/>
    </w:pPr>
  </w:style>
  <w:style w:type="paragraph" w:customStyle="1" w:styleId="enumlev3">
    <w:name w:val="enumlev3"/>
    <w:basedOn w:val="enumlev2"/>
    <w:rsid w:val="00411F48"/>
    <w:pPr>
      <w:ind w:left="1588"/>
    </w:pPr>
  </w:style>
  <w:style w:type="paragraph" w:customStyle="1" w:styleId="TableHead">
    <w:name w:val="Table_Head"/>
    <w:basedOn w:val="TableText"/>
    <w:rsid w:val="00CC645A"/>
    <w:pPr>
      <w:keepNext/>
      <w:spacing w:before="80" w:after="80"/>
      <w:jc w:val="center"/>
    </w:pPr>
    <w:rPr>
      <w:b/>
      <w:sz w:val="20"/>
    </w:rPr>
  </w:style>
  <w:style w:type="paragraph" w:customStyle="1" w:styleId="FigureLegend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1F48"/>
    <w:pPr>
      <w:spacing w:before="480"/>
    </w:pPr>
  </w:style>
  <w:style w:type="paragraph" w:customStyle="1" w:styleId="FigureTitle">
    <w:name w:val="Figure_Title"/>
    <w:basedOn w:val="TableTitle"/>
    <w:next w:val="Normal"/>
    <w:rsid w:val="00411F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1F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11F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11F4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411F48"/>
    <w:pPr>
      <w:spacing w:before="320"/>
    </w:pPr>
  </w:style>
  <w:style w:type="paragraph" w:customStyle="1" w:styleId="Appendix">
    <w:name w:val="Appendix_#"/>
    <w:basedOn w:val="Annex"/>
    <w:next w:val="AppendixRef"/>
    <w:rsid w:val="00411F48"/>
  </w:style>
  <w:style w:type="paragraph" w:customStyle="1" w:styleId="AppendixRef">
    <w:name w:val="Appendix_Ref"/>
    <w:basedOn w:val="AnnexRef"/>
    <w:next w:val="AppendixTitle"/>
    <w:rsid w:val="00411F48"/>
  </w:style>
  <w:style w:type="paragraph" w:customStyle="1" w:styleId="AppendixTitle">
    <w:name w:val="Appendix_Title"/>
    <w:basedOn w:val="AnnexTitle"/>
    <w:next w:val="Normalaftertitle"/>
    <w:rsid w:val="00411F48"/>
  </w:style>
  <w:style w:type="paragraph" w:customStyle="1" w:styleId="RefTitle">
    <w:name w:val="Ref_Title"/>
    <w:basedOn w:val="Normal"/>
    <w:next w:val="RefText"/>
    <w:rsid w:val="00411F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1F48"/>
    <w:pPr>
      <w:ind w:left="794" w:hanging="794"/>
    </w:pPr>
  </w:style>
  <w:style w:type="paragraph" w:customStyle="1" w:styleId="Equation">
    <w:name w:val="Equation"/>
    <w:basedOn w:val="Normal"/>
    <w:rsid w:val="00411F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1F4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1F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1F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1F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411F48"/>
    <w:rPr>
      <w:color w:val="0000FF"/>
      <w:u w:val="single"/>
    </w:rPr>
  </w:style>
  <w:style w:type="paragraph" w:customStyle="1" w:styleId="Keywords">
    <w:name w:val="Keywords"/>
    <w:basedOn w:val="Normal"/>
    <w:rsid w:val="00411F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11F48"/>
    <w:pPr>
      <w:spacing w:after="120"/>
    </w:pPr>
  </w:style>
  <w:style w:type="paragraph" w:customStyle="1" w:styleId="EquationLegend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1F4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11F48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411F48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411F48"/>
  </w:style>
  <w:style w:type="paragraph" w:customStyle="1" w:styleId="headingb">
    <w:name w:val="heading_b"/>
    <w:basedOn w:val="Heading3"/>
    <w:next w:val="Normal"/>
    <w:rsid w:val="00411F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1F48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411F48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sid w:val="00411F48"/>
    <w:rPr>
      <w:color w:val="800080"/>
      <w:u w:val="single"/>
    </w:rPr>
  </w:style>
  <w:style w:type="character" w:styleId="PageNumber">
    <w:name w:val="page number"/>
    <w:basedOn w:val="DefaultParagraphFont"/>
    <w:rsid w:val="00411F48"/>
  </w:style>
  <w:style w:type="paragraph" w:customStyle="1" w:styleId="Source">
    <w:name w:val="Source"/>
    <w:basedOn w:val="Normal"/>
    <w:next w:val="Normal"/>
    <w:rsid w:val="0060356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sz w:val="26"/>
    </w:rPr>
  </w:style>
  <w:style w:type="paragraph" w:customStyle="1" w:styleId="Title1">
    <w:name w:val="Title 1"/>
    <w:basedOn w:val="Source"/>
    <w:next w:val="Normal"/>
    <w:rsid w:val="006035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caps/>
    </w:rPr>
  </w:style>
  <w:style w:type="paragraph" w:customStyle="1" w:styleId="Annextitle0">
    <w:name w:val="Annex_title"/>
    <w:basedOn w:val="Normal"/>
    <w:next w:val="Normal"/>
    <w:rsid w:val="00983F1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6"/>
    </w:rPr>
  </w:style>
  <w:style w:type="paragraph" w:customStyle="1" w:styleId="Annexref0">
    <w:name w:val="Annex_ref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rsid w:val="00411F4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Headingb0">
    <w:name w:val="Heading_b"/>
    <w:basedOn w:val="Heading3"/>
    <w:next w:val="Normal"/>
    <w:uiPriority w:val="99"/>
    <w:rsid w:val="00411F48"/>
    <w:pPr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9"/>
    </w:pPr>
    <w:rPr>
      <w:rFonts w:eastAsia="MS Mincho"/>
    </w:rPr>
  </w:style>
  <w:style w:type="paragraph" w:customStyle="1" w:styleId="Figuretitle0">
    <w:name w:val="Figure_title"/>
    <w:basedOn w:val="Tabletitle0"/>
    <w:next w:val="Normal"/>
    <w:rsid w:val="00411F48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rsid w:val="00651481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hAnsi="Times New Roman Bold"/>
    </w:rPr>
  </w:style>
  <w:style w:type="paragraph" w:customStyle="1" w:styleId="Tabletext0">
    <w:name w:val="Table_text"/>
    <w:basedOn w:val="Normal"/>
    <w:link w:val="TabletextChar"/>
    <w:uiPriority w:val="99"/>
    <w:rsid w:val="00CC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</w:rPr>
  </w:style>
  <w:style w:type="paragraph" w:customStyle="1" w:styleId="Title2">
    <w:name w:val="Title 2"/>
    <w:basedOn w:val="Title1"/>
    <w:next w:val="Title3"/>
    <w:rsid w:val="00411F48"/>
    <w:rPr>
      <w:rFonts w:eastAsia="Times New Roman"/>
    </w:rPr>
  </w:style>
  <w:style w:type="paragraph" w:customStyle="1" w:styleId="Title3">
    <w:name w:val="Title 3"/>
    <w:basedOn w:val="Title2"/>
    <w:next w:val="Title4"/>
    <w:rsid w:val="00411F48"/>
    <w:rPr>
      <w:caps w:val="0"/>
    </w:rPr>
  </w:style>
  <w:style w:type="paragraph" w:customStyle="1" w:styleId="Title4">
    <w:name w:val="Title 4"/>
    <w:basedOn w:val="Title3"/>
    <w:next w:val="Heading1"/>
    <w:rsid w:val="00411F48"/>
    <w:rPr>
      <w:b/>
    </w:rPr>
  </w:style>
  <w:style w:type="paragraph" w:customStyle="1" w:styleId="AnnexNo">
    <w:name w:val="Annex_No"/>
    <w:basedOn w:val="Normal"/>
    <w:next w:val="Normal"/>
    <w:link w:val="AnnexNoChar"/>
    <w:rsid w:val="000E4E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Tablehead0">
    <w:name w:val="Table_head"/>
    <w:basedOn w:val="Tabletext0"/>
    <w:next w:val="Tabletext0"/>
    <w:uiPriority w:val="99"/>
    <w:rsid w:val="00411F48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  <w:rsid w:val="00411F48"/>
  </w:style>
  <w:style w:type="paragraph" w:customStyle="1" w:styleId="Appendixref0">
    <w:name w:val="Appendix_ref"/>
    <w:basedOn w:val="Annexref0"/>
    <w:next w:val="Annextitle0"/>
    <w:rsid w:val="00411F48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sid w:val="00411F48"/>
    <w:rPr>
      <w:rFonts w:eastAsia="Times New Roman"/>
    </w:rPr>
  </w:style>
  <w:style w:type="paragraph" w:customStyle="1" w:styleId="Artheading">
    <w:name w:val="Art_heading"/>
    <w:basedOn w:val="Normal"/>
    <w:next w:val="Normalaftertitle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F4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sid w:val="00411F4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11F48"/>
  </w:style>
  <w:style w:type="paragraph" w:customStyle="1" w:styleId="ddate">
    <w:name w:val="ddate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rsid w:val="00411F48"/>
    <w:pPr>
      <w:keepNext w:val="0"/>
    </w:pPr>
  </w:style>
  <w:style w:type="paragraph" w:customStyle="1" w:styleId="Headingi0">
    <w:name w:val="Heading_i"/>
    <w:basedOn w:val="Normal"/>
    <w:next w:val="Normal"/>
    <w:rsid w:val="00411F4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rsid w:val="00411F48"/>
  </w:style>
  <w:style w:type="paragraph" w:customStyle="1" w:styleId="Partref">
    <w:name w:val="Part_ref"/>
    <w:basedOn w:val="Annexref0"/>
    <w:next w:val="Parttitle"/>
    <w:rsid w:val="00411F48"/>
    <w:rPr>
      <w:rFonts w:eastAsia="Times New Roman"/>
    </w:rPr>
  </w:style>
  <w:style w:type="paragraph" w:customStyle="1" w:styleId="Parttitle">
    <w:name w:val="Part_title"/>
    <w:basedOn w:val="Annextitle0"/>
    <w:next w:val="Normalaftertitle"/>
    <w:rsid w:val="00411F48"/>
    <w:rPr>
      <w:rFonts w:eastAsia="Times New Roman"/>
    </w:rPr>
  </w:style>
  <w:style w:type="paragraph" w:customStyle="1" w:styleId="RecNo">
    <w:name w:val="Rec_No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rsid w:val="00411F4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411F4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F48"/>
  </w:style>
  <w:style w:type="paragraph" w:customStyle="1" w:styleId="QuestionNo">
    <w:name w:val="Question_No"/>
    <w:basedOn w:val="RecNo"/>
    <w:next w:val="Questiontitle"/>
    <w:rsid w:val="00411F48"/>
  </w:style>
  <w:style w:type="paragraph" w:customStyle="1" w:styleId="Questiontitle">
    <w:name w:val="Question_title"/>
    <w:basedOn w:val="Rectitle0"/>
    <w:next w:val="Questionref"/>
    <w:rsid w:val="00411F48"/>
  </w:style>
  <w:style w:type="paragraph" w:customStyle="1" w:styleId="Questionref">
    <w:name w:val="Question_ref"/>
    <w:basedOn w:val="Recref"/>
    <w:next w:val="Questiondate"/>
    <w:rsid w:val="00411F48"/>
  </w:style>
  <w:style w:type="paragraph" w:customStyle="1" w:styleId="Reftext0">
    <w:name w:val="Ref_text"/>
    <w:basedOn w:val="Normal"/>
    <w:rsid w:val="00411F48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411F48"/>
  </w:style>
  <w:style w:type="paragraph" w:customStyle="1" w:styleId="RepNo">
    <w:name w:val="Rep_No"/>
    <w:basedOn w:val="RecNo"/>
    <w:next w:val="Reptitle"/>
    <w:rsid w:val="00411F48"/>
  </w:style>
  <w:style w:type="paragraph" w:customStyle="1" w:styleId="Reptitle">
    <w:name w:val="Rep_title"/>
    <w:basedOn w:val="Rectitle0"/>
    <w:next w:val="Repref"/>
    <w:rsid w:val="00411F48"/>
  </w:style>
  <w:style w:type="paragraph" w:customStyle="1" w:styleId="Repref">
    <w:name w:val="Rep_ref"/>
    <w:basedOn w:val="Recref"/>
    <w:next w:val="Repdate"/>
    <w:rsid w:val="00411F48"/>
  </w:style>
  <w:style w:type="paragraph" w:customStyle="1" w:styleId="Resdate">
    <w:name w:val="Res_date"/>
    <w:basedOn w:val="Recdate"/>
    <w:next w:val="Normalaftertitle"/>
    <w:rsid w:val="00411F48"/>
  </w:style>
  <w:style w:type="paragraph" w:customStyle="1" w:styleId="ResNo">
    <w:name w:val="Res_No"/>
    <w:basedOn w:val="RecNo"/>
    <w:next w:val="Restitle"/>
    <w:rsid w:val="00411F48"/>
  </w:style>
  <w:style w:type="paragraph" w:customStyle="1" w:styleId="Restitle">
    <w:name w:val="Res_title"/>
    <w:basedOn w:val="Rectitle0"/>
    <w:next w:val="Resref"/>
    <w:rsid w:val="00411F48"/>
  </w:style>
  <w:style w:type="paragraph" w:customStyle="1" w:styleId="Resref">
    <w:name w:val="Res_ref"/>
    <w:basedOn w:val="Recref"/>
    <w:next w:val="Resdate"/>
    <w:rsid w:val="00411F48"/>
  </w:style>
  <w:style w:type="paragraph" w:customStyle="1" w:styleId="SectionNo">
    <w:name w:val="Section_No"/>
    <w:basedOn w:val="AnnexNo"/>
    <w:next w:val="Sectiontitle"/>
    <w:rsid w:val="00411F48"/>
  </w:style>
  <w:style w:type="paragraph" w:customStyle="1" w:styleId="Sectiontitle">
    <w:name w:val="Section_title"/>
    <w:basedOn w:val="Annextitle0"/>
    <w:next w:val="Normalaftertitle"/>
    <w:rsid w:val="00411F48"/>
    <w:rPr>
      <w:rFonts w:eastAsia="Times New Roman"/>
    </w:rPr>
  </w:style>
  <w:style w:type="paragraph" w:customStyle="1" w:styleId="SpecialFooter">
    <w:name w:val="Special Footer"/>
    <w:basedOn w:val="Footer"/>
    <w:rsid w:val="00411F4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rsid w:val="00411F48"/>
    <w:pPr>
      <w:spacing w:before="120"/>
    </w:pPr>
  </w:style>
  <w:style w:type="paragraph" w:customStyle="1" w:styleId="TableNo">
    <w:name w:val="Table_No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sid w:val="00411F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F48"/>
  </w:style>
  <w:style w:type="character" w:customStyle="1" w:styleId="Artdef">
    <w:name w:val="Art_def"/>
    <w:basedOn w:val="DefaultParagraphFont"/>
    <w:rsid w:val="00411F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1F48"/>
  </w:style>
  <w:style w:type="character" w:customStyle="1" w:styleId="Recdef">
    <w:name w:val="Rec_def"/>
    <w:basedOn w:val="DefaultParagraphFont"/>
    <w:rsid w:val="00411F48"/>
    <w:rPr>
      <w:b/>
    </w:rPr>
  </w:style>
  <w:style w:type="character" w:customStyle="1" w:styleId="Resdef">
    <w:name w:val="Res_def"/>
    <w:basedOn w:val="DefaultParagraphFont"/>
    <w:rsid w:val="00411F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1F48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rsid w:val="00411F48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rsid w:val="00411F48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  <w:rsid w:val="007164D4"/>
  </w:style>
  <w:style w:type="paragraph" w:customStyle="1" w:styleId="AnnexNotitle">
    <w:name w:val="Annex_No &amp; title"/>
    <w:basedOn w:val="Normal"/>
    <w:next w:val="Normalaftertitle0"/>
    <w:rsid w:val="008E1BE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Figure0">
    <w:name w:val="Figure"/>
    <w:basedOn w:val="Normal"/>
    <w:next w:val="FigureNotitle"/>
    <w:rsid w:val="00411F48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</w:rPr>
  </w:style>
  <w:style w:type="paragraph" w:customStyle="1" w:styleId="Formal">
    <w:name w:val="Formal"/>
    <w:basedOn w:val="ASN1"/>
    <w:rsid w:val="00411F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1F48"/>
  </w:style>
  <w:style w:type="paragraph" w:customStyle="1" w:styleId="RepNoBR">
    <w:name w:val="Rep_No_BR"/>
    <w:basedOn w:val="RecNoBR"/>
    <w:next w:val="Reptitle"/>
    <w:rsid w:val="00411F48"/>
  </w:style>
  <w:style w:type="paragraph" w:customStyle="1" w:styleId="ResNoBR">
    <w:name w:val="Res_No_BR"/>
    <w:basedOn w:val="RecNoBR"/>
    <w:next w:val="Restitle"/>
    <w:rsid w:val="00411F48"/>
  </w:style>
  <w:style w:type="paragraph" w:customStyle="1" w:styleId="Section1">
    <w:name w:val="Section_1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411F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rsid w:val="00411F48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0E4E5F"/>
    <w:rPr>
      <w:caps/>
      <w:sz w:val="26"/>
      <w:lang w:val="en-GB" w:eastAsia="en-US" w:bidi="ar-SA"/>
    </w:rPr>
  </w:style>
  <w:style w:type="table" w:styleId="TableGrid">
    <w:name w:val="Table Grid"/>
    <w:basedOn w:val="TableNormal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4E0"/>
    <w:pPr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Batang"/>
      <w:sz w:val="24"/>
    </w:rPr>
  </w:style>
  <w:style w:type="paragraph" w:styleId="PlainText">
    <w:name w:val="Plain Text"/>
    <w:basedOn w:val="Normal"/>
    <w:link w:val="PlainTextChar"/>
    <w:uiPriority w:val="99"/>
    <w:rsid w:val="00CF18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SimSun"/>
      <w:color w:val="0000FF"/>
      <w:szCs w:val="22"/>
      <w:lang w:eastAsia="zh-CN"/>
    </w:rPr>
  </w:style>
  <w:style w:type="paragraph" w:customStyle="1" w:styleId="Bureau">
    <w:name w:val="Bureau"/>
    <w:basedOn w:val="Normal"/>
    <w:rsid w:val="00EC46C7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styleId="BalloonText">
    <w:name w:val="Balloon Text"/>
    <w:basedOn w:val="Normal"/>
    <w:link w:val="BalloonTextChar"/>
    <w:rsid w:val="0016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2F"/>
    <w:rPr>
      <w:rFonts w:ascii="Tahoma" w:hAnsi="Tahoma" w:cs="Tahoma"/>
      <w:sz w:val="16"/>
      <w:szCs w:val="16"/>
      <w:lang w:val="en-GB" w:eastAsia="en-US"/>
    </w:rPr>
  </w:style>
  <w:style w:type="paragraph" w:customStyle="1" w:styleId="StyleHeadingiComplex12ptNotLatinItalic">
    <w:name w:val="Style Heading_i + (Complex) 12 pt Not (Latin) Italic"/>
    <w:basedOn w:val="Headingi0"/>
    <w:rsid w:val="004510A6"/>
    <w:rPr>
      <w:szCs w:val="24"/>
    </w:rPr>
  </w:style>
  <w:style w:type="character" w:customStyle="1" w:styleId="FooterChar">
    <w:name w:val="Footer Char"/>
    <w:basedOn w:val="DefaultParagraphFont"/>
    <w:link w:val="Footer"/>
    <w:locked/>
    <w:rsid w:val="00B55E74"/>
    <w:rPr>
      <w:rFonts w:ascii="Times New Roman" w:hAnsi="Times New Roman"/>
      <w:caps/>
      <w:sz w:val="18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B55E74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0"/>
    <w:uiPriority w:val="99"/>
    <w:locked/>
    <w:rsid w:val="00CC645A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E74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msoins0">
    <w:name w:val="msoins"/>
    <w:basedOn w:val="DefaultParagraphFont"/>
    <w:rsid w:val="00B55E74"/>
  </w:style>
  <w:style w:type="paragraph" w:customStyle="1" w:styleId="StyleTabletextComplex11pt">
    <w:name w:val="Style Table_text + (Complex) 11 pt"/>
    <w:basedOn w:val="Tabletext0"/>
    <w:rsid w:val="0058574F"/>
    <w:rPr>
      <w:szCs w:val="22"/>
    </w:rPr>
  </w:style>
  <w:style w:type="paragraph" w:customStyle="1" w:styleId="StylePlainTextLatinHeadingsCSComplexHeadingsCSAu">
    <w:name w:val="Style Plain Text + (Latin) +Headings CS (Complex) +Headings CS Au..."/>
    <w:basedOn w:val="PlainText"/>
    <w:rsid w:val="0058574F"/>
    <w:rPr>
      <w:rFonts w:asciiTheme="majorBidi" w:hAnsiTheme="majorBidi" w:cstheme="majorBidi"/>
      <w:color w:val="auto"/>
      <w:sz w:val="20"/>
    </w:rPr>
  </w:style>
  <w:style w:type="paragraph" w:customStyle="1" w:styleId="StyleTabletextComplex11ptCenteredBefore3ptAfter">
    <w:name w:val="Style Table_text + (Complex) 11 pt Centered Before:  3 pt After:..."/>
    <w:basedOn w:val="Tabletext0"/>
    <w:rsid w:val="0058574F"/>
    <w:pPr>
      <w:spacing w:before="60" w:after="60"/>
      <w:jc w:val="center"/>
    </w:pPr>
    <w:rPr>
      <w:szCs w:val="22"/>
    </w:rPr>
  </w:style>
  <w:style w:type="paragraph" w:customStyle="1" w:styleId="StyleTableheadComplex11pt">
    <w:name w:val="Style Table_head + (Complex) 11 pt"/>
    <w:basedOn w:val="Tablehead0"/>
    <w:rsid w:val="0058574F"/>
    <w:rPr>
      <w:szCs w:val="22"/>
    </w:rPr>
  </w:style>
  <w:style w:type="character" w:customStyle="1" w:styleId="StyleComplex9pt">
    <w:name w:val="Style (Complex) 9 pt"/>
    <w:basedOn w:val="DefaultParagraphFont"/>
    <w:rsid w:val="0058574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852FA8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2780B"/>
    <w:rPr>
      <w:rFonts w:ascii="Times New Roman" w:hAnsi="Times New Roman"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2780B"/>
    <w:rPr>
      <w:rFonts w:ascii="Times New Roman" w:hAnsi="Times New Roman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77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11F48"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rsid w:val="00DA2994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A299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164D4"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11F48"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rsid w:val="00411F48"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rsid w:val="00411F48"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rsid w:val="00411F48"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rsid w:val="00411F48"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11F48"/>
  </w:style>
  <w:style w:type="paragraph" w:styleId="TOC3">
    <w:name w:val="toc 3"/>
    <w:basedOn w:val="TOC2"/>
    <w:next w:val="Normal"/>
    <w:semiHidden/>
    <w:rsid w:val="00411F48"/>
    <w:pPr>
      <w:spacing w:before="80"/>
    </w:pPr>
  </w:style>
  <w:style w:type="paragraph" w:styleId="TOC2">
    <w:name w:val="toc 2"/>
    <w:basedOn w:val="TOC1"/>
    <w:next w:val="Normal"/>
    <w:semiHidden/>
    <w:rsid w:val="00411F48"/>
    <w:pPr>
      <w:spacing w:before="120"/>
    </w:pPr>
  </w:style>
  <w:style w:type="paragraph" w:styleId="TOC1">
    <w:name w:val="toc 1"/>
    <w:basedOn w:val="Normal"/>
    <w:semiHidden/>
    <w:rsid w:val="00411F4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11F48"/>
  </w:style>
  <w:style w:type="paragraph" w:styleId="TOC6">
    <w:name w:val="toc 6"/>
    <w:basedOn w:val="TOC3"/>
    <w:next w:val="Normal"/>
    <w:semiHidden/>
    <w:rsid w:val="00411F48"/>
  </w:style>
  <w:style w:type="paragraph" w:styleId="TOC5">
    <w:name w:val="toc 5"/>
    <w:basedOn w:val="TOC3"/>
    <w:next w:val="Normal"/>
    <w:semiHidden/>
    <w:rsid w:val="00411F48"/>
  </w:style>
  <w:style w:type="paragraph" w:styleId="TOC4">
    <w:name w:val="toc 4"/>
    <w:basedOn w:val="TOC3"/>
    <w:next w:val="Normal"/>
    <w:semiHidden/>
    <w:rsid w:val="00411F48"/>
  </w:style>
  <w:style w:type="paragraph" w:styleId="Index7">
    <w:name w:val="index 7"/>
    <w:basedOn w:val="Normal"/>
    <w:next w:val="Normal"/>
    <w:semiHidden/>
    <w:rsid w:val="00411F48"/>
    <w:pPr>
      <w:ind w:left="1698"/>
    </w:pPr>
  </w:style>
  <w:style w:type="paragraph" w:styleId="Index6">
    <w:name w:val="index 6"/>
    <w:basedOn w:val="Normal"/>
    <w:next w:val="Normal"/>
    <w:semiHidden/>
    <w:rsid w:val="00411F48"/>
    <w:pPr>
      <w:ind w:left="1415"/>
    </w:pPr>
  </w:style>
  <w:style w:type="paragraph" w:styleId="Index5">
    <w:name w:val="index 5"/>
    <w:basedOn w:val="Normal"/>
    <w:next w:val="Normal"/>
    <w:semiHidden/>
    <w:rsid w:val="00411F48"/>
    <w:pPr>
      <w:ind w:left="1132"/>
    </w:pPr>
  </w:style>
  <w:style w:type="paragraph" w:styleId="Index4">
    <w:name w:val="index 4"/>
    <w:basedOn w:val="Normal"/>
    <w:next w:val="Normal"/>
    <w:semiHidden/>
    <w:rsid w:val="00411F48"/>
    <w:pPr>
      <w:ind w:left="851"/>
    </w:pPr>
  </w:style>
  <w:style w:type="paragraph" w:styleId="Index3">
    <w:name w:val="index 3"/>
    <w:basedOn w:val="Normal"/>
    <w:next w:val="Normal"/>
    <w:semiHidden/>
    <w:rsid w:val="00411F48"/>
    <w:pPr>
      <w:ind w:left="567"/>
    </w:pPr>
  </w:style>
  <w:style w:type="paragraph" w:styleId="Index2">
    <w:name w:val="index 2"/>
    <w:basedOn w:val="Normal"/>
    <w:next w:val="Normal"/>
    <w:semiHidden/>
    <w:rsid w:val="00411F48"/>
    <w:pPr>
      <w:ind w:left="284"/>
    </w:pPr>
  </w:style>
  <w:style w:type="paragraph" w:styleId="Index1">
    <w:name w:val="index 1"/>
    <w:basedOn w:val="Normal"/>
    <w:next w:val="Normal"/>
    <w:semiHidden/>
    <w:rsid w:val="00411F48"/>
  </w:style>
  <w:style w:type="character" w:styleId="LineNumber">
    <w:name w:val="line number"/>
    <w:basedOn w:val="DefaultParagraphFont"/>
    <w:rsid w:val="00411F48"/>
  </w:style>
  <w:style w:type="paragraph" w:styleId="IndexHeading">
    <w:name w:val="index heading"/>
    <w:basedOn w:val="Normal"/>
    <w:next w:val="Normal"/>
    <w:semiHidden/>
    <w:rsid w:val="00411F48"/>
  </w:style>
  <w:style w:type="paragraph" w:styleId="Footer">
    <w:name w:val="footer"/>
    <w:basedOn w:val="Normal"/>
    <w:link w:val="FooterChar"/>
    <w:rsid w:val="00411F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aliases w:val="Appel note de bas de p + 11 pt,Italic,Appel note de bas de p"/>
    <w:basedOn w:val="DefaultParagraphFont"/>
    <w:rsid w:val="00411F4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11F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11F48"/>
    <w:pPr>
      <w:ind w:left="794"/>
    </w:pPr>
  </w:style>
  <w:style w:type="paragraph" w:customStyle="1" w:styleId="TableLegend">
    <w:name w:val="Table_Legend"/>
    <w:basedOn w:val="TableText"/>
    <w:rsid w:val="00411F48"/>
    <w:pPr>
      <w:spacing w:before="120"/>
    </w:pPr>
  </w:style>
  <w:style w:type="paragraph" w:customStyle="1" w:styleId="TableText">
    <w:name w:val="Table_Text"/>
    <w:basedOn w:val="Normal"/>
    <w:rsid w:val="00411F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11F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11F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DA2994"/>
    <w:pPr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411F48"/>
    <w:pPr>
      <w:ind w:left="1191" w:hanging="397"/>
    </w:pPr>
  </w:style>
  <w:style w:type="paragraph" w:customStyle="1" w:styleId="enumlev3">
    <w:name w:val="enumlev3"/>
    <w:basedOn w:val="enumlev2"/>
    <w:rsid w:val="00411F48"/>
    <w:pPr>
      <w:ind w:left="1588"/>
    </w:pPr>
  </w:style>
  <w:style w:type="paragraph" w:customStyle="1" w:styleId="TableHead">
    <w:name w:val="Table_Head"/>
    <w:basedOn w:val="TableText"/>
    <w:rsid w:val="00CC645A"/>
    <w:pPr>
      <w:keepNext/>
      <w:spacing w:before="80" w:after="80"/>
      <w:jc w:val="center"/>
    </w:pPr>
    <w:rPr>
      <w:b/>
      <w:sz w:val="20"/>
    </w:rPr>
  </w:style>
  <w:style w:type="paragraph" w:customStyle="1" w:styleId="FigureLegend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11F48"/>
    <w:pPr>
      <w:spacing w:before="480"/>
    </w:pPr>
  </w:style>
  <w:style w:type="paragraph" w:customStyle="1" w:styleId="FigureTitle">
    <w:name w:val="Figure_Title"/>
    <w:basedOn w:val="TableTitle"/>
    <w:next w:val="Normal"/>
    <w:rsid w:val="00411F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1F4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11F4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11F4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411F48"/>
    <w:pPr>
      <w:spacing w:before="320"/>
    </w:pPr>
  </w:style>
  <w:style w:type="paragraph" w:customStyle="1" w:styleId="Appendix">
    <w:name w:val="Appendix_#"/>
    <w:basedOn w:val="Annex"/>
    <w:next w:val="AppendixRef"/>
    <w:rsid w:val="00411F48"/>
  </w:style>
  <w:style w:type="paragraph" w:customStyle="1" w:styleId="AppendixRef">
    <w:name w:val="Appendix_Ref"/>
    <w:basedOn w:val="AnnexRef"/>
    <w:next w:val="AppendixTitle"/>
    <w:rsid w:val="00411F48"/>
  </w:style>
  <w:style w:type="paragraph" w:customStyle="1" w:styleId="AppendixTitle">
    <w:name w:val="Appendix_Title"/>
    <w:basedOn w:val="AnnexTitle"/>
    <w:next w:val="Normalaftertitle"/>
    <w:rsid w:val="00411F48"/>
  </w:style>
  <w:style w:type="paragraph" w:customStyle="1" w:styleId="RefTitle">
    <w:name w:val="Ref_Title"/>
    <w:basedOn w:val="Normal"/>
    <w:next w:val="RefText"/>
    <w:rsid w:val="00411F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11F48"/>
    <w:pPr>
      <w:ind w:left="794" w:hanging="794"/>
    </w:pPr>
  </w:style>
  <w:style w:type="paragraph" w:customStyle="1" w:styleId="Equation">
    <w:name w:val="Equation"/>
    <w:basedOn w:val="Normal"/>
    <w:rsid w:val="00411F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11F4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11F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11F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11F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411F48"/>
    <w:rPr>
      <w:color w:val="0000FF"/>
      <w:u w:val="single"/>
    </w:rPr>
  </w:style>
  <w:style w:type="paragraph" w:customStyle="1" w:styleId="Keywords">
    <w:name w:val="Keywords"/>
    <w:basedOn w:val="Normal"/>
    <w:rsid w:val="00411F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11F48"/>
    <w:pPr>
      <w:spacing w:after="120"/>
    </w:pPr>
  </w:style>
  <w:style w:type="paragraph" w:customStyle="1" w:styleId="EquationLegend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11F4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411F48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411F48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411F48"/>
  </w:style>
  <w:style w:type="paragraph" w:customStyle="1" w:styleId="headingb">
    <w:name w:val="heading_b"/>
    <w:basedOn w:val="Heading3"/>
    <w:next w:val="Normal"/>
    <w:rsid w:val="00411F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11F48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411F48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sid w:val="00411F48"/>
    <w:rPr>
      <w:color w:val="800080"/>
      <w:u w:val="single"/>
    </w:rPr>
  </w:style>
  <w:style w:type="character" w:styleId="PageNumber">
    <w:name w:val="page number"/>
    <w:basedOn w:val="DefaultParagraphFont"/>
    <w:rsid w:val="00411F48"/>
  </w:style>
  <w:style w:type="paragraph" w:customStyle="1" w:styleId="Source">
    <w:name w:val="Source"/>
    <w:basedOn w:val="Normal"/>
    <w:next w:val="Normal"/>
    <w:rsid w:val="0060356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sz w:val="26"/>
    </w:rPr>
  </w:style>
  <w:style w:type="paragraph" w:customStyle="1" w:styleId="Title1">
    <w:name w:val="Title 1"/>
    <w:basedOn w:val="Source"/>
    <w:next w:val="Normal"/>
    <w:rsid w:val="006035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caps/>
    </w:rPr>
  </w:style>
  <w:style w:type="paragraph" w:customStyle="1" w:styleId="Annextitle0">
    <w:name w:val="Annex_title"/>
    <w:basedOn w:val="Normal"/>
    <w:next w:val="Normal"/>
    <w:rsid w:val="00983F1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6"/>
    </w:rPr>
  </w:style>
  <w:style w:type="paragraph" w:customStyle="1" w:styleId="Annexref0">
    <w:name w:val="Annex_ref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rsid w:val="00411F48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Headingb0">
    <w:name w:val="Heading_b"/>
    <w:basedOn w:val="Heading3"/>
    <w:next w:val="Normal"/>
    <w:uiPriority w:val="99"/>
    <w:rsid w:val="00411F48"/>
    <w:pPr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9"/>
    </w:pPr>
    <w:rPr>
      <w:rFonts w:eastAsia="MS Mincho"/>
    </w:rPr>
  </w:style>
  <w:style w:type="paragraph" w:customStyle="1" w:styleId="Figuretitle0">
    <w:name w:val="Figure_title"/>
    <w:basedOn w:val="Tabletitle0"/>
    <w:next w:val="Normal"/>
    <w:rsid w:val="00411F48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rsid w:val="00651481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hAnsi="Times New Roman Bold"/>
    </w:rPr>
  </w:style>
  <w:style w:type="paragraph" w:customStyle="1" w:styleId="Tabletext0">
    <w:name w:val="Table_text"/>
    <w:basedOn w:val="Normal"/>
    <w:link w:val="TabletextChar"/>
    <w:uiPriority w:val="99"/>
    <w:rsid w:val="00CC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</w:rPr>
  </w:style>
  <w:style w:type="paragraph" w:customStyle="1" w:styleId="Title2">
    <w:name w:val="Title 2"/>
    <w:basedOn w:val="Title1"/>
    <w:next w:val="Title3"/>
    <w:rsid w:val="00411F48"/>
    <w:rPr>
      <w:rFonts w:eastAsia="Times New Roman"/>
    </w:rPr>
  </w:style>
  <w:style w:type="paragraph" w:customStyle="1" w:styleId="Title3">
    <w:name w:val="Title 3"/>
    <w:basedOn w:val="Title2"/>
    <w:next w:val="Title4"/>
    <w:rsid w:val="00411F48"/>
    <w:rPr>
      <w:caps w:val="0"/>
    </w:rPr>
  </w:style>
  <w:style w:type="paragraph" w:customStyle="1" w:styleId="Title4">
    <w:name w:val="Title 4"/>
    <w:basedOn w:val="Title3"/>
    <w:next w:val="Heading1"/>
    <w:rsid w:val="00411F48"/>
    <w:rPr>
      <w:b/>
    </w:rPr>
  </w:style>
  <w:style w:type="paragraph" w:customStyle="1" w:styleId="AnnexNo">
    <w:name w:val="Annex_No"/>
    <w:basedOn w:val="Normal"/>
    <w:next w:val="Normal"/>
    <w:link w:val="AnnexNoChar"/>
    <w:rsid w:val="000E4E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customStyle="1" w:styleId="Tablehead0">
    <w:name w:val="Table_head"/>
    <w:basedOn w:val="Tabletext0"/>
    <w:next w:val="Tabletext0"/>
    <w:uiPriority w:val="99"/>
    <w:rsid w:val="00411F48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  <w:rsid w:val="00411F48"/>
  </w:style>
  <w:style w:type="paragraph" w:customStyle="1" w:styleId="Appendixref0">
    <w:name w:val="Appendix_ref"/>
    <w:basedOn w:val="Annexref0"/>
    <w:next w:val="Annextitle0"/>
    <w:rsid w:val="00411F48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sid w:val="00411F48"/>
    <w:rPr>
      <w:rFonts w:eastAsia="Times New Roman"/>
    </w:rPr>
  </w:style>
  <w:style w:type="paragraph" w:customStyle="1" w:styleId="Artheading">
    <w:name w:val="Art_heading"/>
    <w:basedOn w:val="Normal"/>
    <w:next w:val="Normalaftertitle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11F4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rsid w:val="00411F48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sid w:val="00411F4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411F48"/>
  </w:style>
  <w:style w:type="paragraph" w:customStyle="1" w:styleId="ddate">
    <w:name w:val="ddate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rsid w:val="00411F4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rsid w:val="00411F4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rsid w:val="00411F48"/>
    <w:pPr>
      <w:keepNext w:val="0"/>
    </w:pPr>
  </w:style>
  <w:style w:type="paragraph" w:customStyle="1" w:styleId="Headingi0">
    <w:name w:val="Heading_i"/>
    <w:basedOn w:val="Normal"/>
    <w:next w:val="Normal"/>
    <w:rsid w:val="00411F4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  <w:rsid w:val="00411F48"/>
  </w:style>
  <w:style w:type="paragraph" w:customStyle="1" w:styleId="Partref">
    <w:name w:val="Part_ref"/>
    <w:basedOn w:val="Annexref0"/>
    <w:next w:val="Parttitle"/>
    <w:rsid w:val="00411F48"/>
    <w:rPr>
      <w:rFonts w:eastAsia="Times New Roman"/>
    </w:rPr>
  </w:style>
  <w:style w:type="paragraph" w:customStyle="1" w:styleId="Parttitle">
    <w:name w:val="Part_title"/>
    <w:basedOn w:val="Annextitle0"/>
    <w:next w:val="Normalaftertitle"/>
    <w:rsid w:val="00411F48"/>
    <w:rPr>
      <w:rFonts w:eastAsia="Times New Roman"/>
    </w:rPr>
  </w:style>
  <w:style w:type="paragraph" w:customStyle="1" w:styleId="RecNo">
    <w:name w:val="Rec_No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rsid w:val="00411F4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11F4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411F4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11F48"/>
  </w:style>
  <w:style w:type="paragraph" w:customStyle="1" w:styleId="QuestionNo">
    <w:name w:val="Question_No"/>
    <w:basedOn w:val="RecNo"/>
    <w:next w:val="Questiontitle"/>
    <w:rsid w:val="00411F48"/>
  </w:style>
  <w:style w:type="paragraph" w:customStyle="1" w:styleId="Questiontitle">
    <w:name w:val="Question_title"/>
    <w:basedOn w:val="Rectitle0"/>
    <w:next w:val="Questionref"/>
    <w:rsid w:val="00411F48"/>
  </w:style>
  <w:style w:type="paragraph" w:customStyle="1" w:styleId="Questionref">
    <w:name w:val="Question_ref"/>
    <w:basedOn w:val="Recref"/>
    <w:next w:val="Questiondate"/>
    <w:rsid w:val="00411F48"/>
  </w:style>
  <w:style w:type="paragraph" w:customStyle="1" w:styleId="Reftext0">
    <w:name w:val="Ref_text"/>
    <w:basedOn w:val="Normal"/>
    <w:rsid w:val="00411F48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rsid w:val="00411F4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  <w:rsid w:val="00411F48"/>
  </w:style>
  <w:style w:type="paragraph" w:customStyle="1" w:styleId="RepNo">
    <w:name w:val="Rep_No"/>
    <w:basedOn w:val="RecNo"/>
    <w:next w:val="Reptitle"/>
    <w:rsid w:val="00411F48"/>
  </w:style>
  <w:style w:type="paragraph" w:customStyle="1" w:styleId="Reptitle">
    <w:name w:val="Rep_title"/>
    <w:basedOn w:val="Rectitle0"/>
    <w:next w:val="Repref"/>
    <w:rsid w:val="00411F48"/>
  </w:style>
  <w:style w:type="paragraph" w:customStyle="1" w:styleId="Repref">
    <w:name w:val="Rep_ref"/>
    <w:basedOn w:val="Recref"/>
    <w:next w:val="Repdate"/>
    <w:rsid w:val="00411F48"/>
  </w:style>
  <w:style w:type="paragraph" w:customStyle="1" w:styleId="Resdate">
    <w:name w:val="Res_date"/>
    <w:basedOn w:val="Recdate"/>
    <w:next w:val="Normalaftertitle"/>
    <w:rsid w:val="00411F48"/>
  </w:style>
  <w:style w:type="paragraph" w:customStyle="1" w:styleId="ResNo">
    <w:name w:val="Res_No"/>
    <w:basedOn w:val="RecNo"/>
    <w:next w:val="Restitle"/>
    <w:rsid w:val="00411F48"/>
  </w:style>
  <w:style w:type="paragraph" w:customStyle="1" w:styleId="Restitle">
    <w:name w:val="Res_title"/>
    <w:basedOn w:val="Rectitle0"/>
    <w:next w:val="Resref"/>
    <w:rsid w:val="00411F48"/>
  </w:style>
  <w:style w:type="paragraph" w:customStyle="1" w:styleId="Resref">
    <w:name w:val="Res_ref"/>
    <w:basedOn w:val="Recref"/>
    <w:next w:val="Resdate"/>
    <w:rsid w:val="00411F48"/>
  </w:style>
  <w:style w:type="paragraph" w:customStyle="1" w:styleId="SectionNo">
    <w:name w:val="Section_No"/>
    <w:basedOn w:val="AnnexNo"/>
    <w:next w:val="Sectiontitle"/>
    <w:rsid w:val="00411F48"/>
  </w:style>
  <w:style w:type="paragraph" w:customStyle="1" w:styleId="Sectiontitle">
    <w:name w:val="Section_title"/>
    <w:basedOn w:val="Annextitle0"/>
    <w:next w:val="Normalaftertitle"/>
    <w:rsid w:val="00411F48"/>
    <w:rPr>
      <w:rFonts w:eastAsia="Times New Roman"/>
    </w:rPr>
  </w:style>
  <w:style w:type="paragraph" w:customStyle="1" w:styleId="SpecialFooter">
    <w:name w:val="Special Footer"/>
    <w:basedOn w:val="Footer"/>
    <w:rsid w:val="00411F4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rsid w:val="00411F48"/>
    <w:pPr>
      <w:spacing w:before="120"/>
    </w:pPr>
  </w:style>
  <w:style w:type="paragraph" w:customStyle="1" w:styleId="TableNo">
    <w:name w:val="Table_No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rsid w:val="00411F48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sid w:val="00411F4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1F48"/>
  </w:style>
  <w:style w:type="character" w:customStyle="1" w:styleId="Artdef">
    <w:name w:val="Art_def"/>
    <w:basedOn w:val="DefaultParagraphFont"/>
    <w:rsid w:val="00411F4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11F48"/>
  </w:style>
  <w:style w:type="character" w:customStyle="1" w:styleId="Recdef">
    <w:name w:val="Rec_def"/>
    <w:basedOn w:val="DefaultParagraphFont"/>
    <w:rsid w:val="00411F48"/>
    <w:rPr>
      <w:b/>
    </w:rPr>
  </w:style>
  <w:style w:type="character" w:customStyle="1" w:styleId="Resdef">
    <w:name w:val="Res_def"/>
    <w:basedOn w:val="DefaultParagraphFont"/>
    <w:rsid w:val="00411F4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11F48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rsid w:val="00411F48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rsid w:val="00411F48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  <w:rsid w:val="007164D4"/>
  </w:style>
  <w:style w:type="paragraph" w:customStyle="1" w:styleId="AnnexNotitle">
    <w:name w:val="Annex_No &amp; title"/>
    <w:basedOn w:val="Normal"/>
    <w:next w:val="Normalaftertitle0"/>
    <w:rsid w:val="008E1BE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Figure0">
    <w:name w:val="Figure"/>
    <w:basedOn w:val="Normal"/>
    <w:next w:val="FigureNotitle"/>
    <w:rsid w:val="00411F48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rsid w:val="00411F4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</w:rPr>
  </w:style>
  <w:style w:type="paragraph" w:customStyle="1" w:styleId="Formal">
    <w:name w:val="Formal"/>
    <w:basedOn w:val="ASN1"/>
    <w:rsid w:val="00411F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rsid w:val="00411F4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11F48"/>
  </w:style>
  <w:style w:type="paragraph" w:customStyle="1" w:styleId="RepNoBR">
    <w:name w:val="Rep_No_BR"/>
    <w:basedOn w:val="RecNoBR"/>
    <w:next w:val="Reptitle"/>
    <w:rsid w:val="00411F48"/>
  </w:style>
  <w:style w:type="paragraph" w:customStyle="1" w:styleId="ResNoBR">
    <w:name w:val="Res_No_BR"/>
    <w:basedOn w:val="RecNoBR"/>
    <w:next w:val="Restitle"/>
    <w:rsid w:val="00411F48"/>
  </w:style>
  <w:style w:type="paragraph" w:customStyle="1" w:styleId="Section1">
    <w:name w:val="Section_1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rsid w:val="00411F48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rsid w:val="00411F48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rsid w:val="00411F4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411F4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11F4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rsid w:val="00411F48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0E4E5F"/>
    <w:rPr>
      <w:caps/>
      <w:sz w:val="26"/>
      <w:lang w:val="en-GB" w:eastAsia="en-US" w:bidi="ar-SA"/>
    </w:rPr>
  </w:style>
  <w:style w:type="table" w:styleId="TableGrid">
    <w:name w:val="Table Grid"/>
    <w:basedOn w:val="TableNormal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4E0"/>
    <w:pPr>
      <w:overflowPunct w:val="0"/>
      <w:autoSpaceDE w:val="0"/>
      <w:autoSpaceDN w:val="0"/>
      <w:adjustRightInd w:val="0"/>
      <w:ind w:leftChars="400" w:left="800"/>
      <w:textAlignment w:val="baseline"/>
    </w:pPr>
    <w:rPr>
      <w:rFonts w:eastAsia="Batang"/>
      <w:sz w:val="24"/>
    </w:rPr>
  </w:style>
  <w:style w:type="paragraph" w:styleId="PlainText">
    <w:name w:val="Plain Text"/>
    <w:basedOn w:val="Normal"/>
    <w:link w:val="PlainTextChar"/>
    <w:uiPriority w:val="99"/>
    <w:rsid w:val="00CF18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SimSun"/>
      <w:color w:val="0000FF"/>
      <w:szCs w:val="22"/>
      <w:lang w:eastAsia="zh-CN"/>
    </w:rPr>
  </w:style>
  <w:style w:type="paragraph" w:customStyle="1" w:styleId="Bureau">
    <w:name w:val="Bureau"/>
    <w:basedOn w:val="Normal"/>
    <w:rsid w:val="00EC46C7"/>
    <w:pPr>
      <w:tabs>
        <w:tab w:val="clear" w:pos="794"/>
        <w:tab w:val="clear" w:pos="1191"/>
        <w:tab w:val="clear" w:pos="1588"/>
        <w:tab w:val="clear" w:pos="1985"/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styleId="BalloonText">
    <w:name w:val="Balloon Text"/>
    <w:basedOn w:val="Normal"/>
    <w:link w:val="BalloonTextChar"/>
    <w:rsid w:val="0016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52F"/>
    <w:rPr>
      <w:rFonts w:ascii="Tahoma" w:hAnsi="Tahoma" w:cs="Tahoma"/>
      <w:sz w:val="16"/>
      <w:szCs w:val="16"/>
      <w:lang w:val="en-GB" w:eastAsia="en-US"/>
    </w:rPr>
  </w:style>
  <w:style w:type="paragraph" w:customStyle="1" w:styleId="StyleHeadingiComplex12ptNotLatinItalic">
    <w:name w:val="Style Heading_i + (Complex) 12 pt Not (Latin) Italic"/>
    <w:basedOn w:val="Headingi0"/>
    <w:rsid w:val="004510A6"/>
    <w:rPr>
      <w:szCs w:val="24"/>
    </w:rPr>
  </w:style>
  <w:style w:type="character" w:customStyle="1" w:styleId="FooterChar">
    <w:name w:val="Footer Char"/>
    <w:basedOn w:val="DefaultParagraphFont"/>
    <w:link w:val="Footer"/>
    <w:locked/>
    <w:rsid w:val="00B55E74"/>
    <w:rPr>
      <w:rFonts w:ascii="Times New Roman" w:hAnsi="Times New Roman"/>
      <w:caps/>
      <w:sz w:val="18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B55E74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0"/>
    <w:uiPriority w:val="99"/>
    <w:locked/>
    <w:rsid w:val="00CC645A"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5E74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msoins0">
    <w:name w:val="msoins"/>
    <w:basedOn w:val="DefaultParagraphFont"/>
    <w:rsid w:val="00B55E74"/>
  </w:style>
  <w:style w:type="paragraph" w:customStyle="1" w:styleId="StyleTabletextComplex11pt">
    <w:name w:val="Style Table_text + (Complex) 11 pt"/>
    <w:basedOn w:val="Tabletext0"/>
    <w:rsid w:val="0058574F"/>
    <w:rPr>
      <w:szCs w:val="22"/>
    </w:rPr>
  </w:style>
  <w:style w:type="paragraph" w:customStyle="1" w:styleId="StylePlainTextLatinHeadingsCSComplexHeadingsCSAu">
    <w:name w:val="Style Plain Text + (Latin) +Headings CS (Complex) +Headings CS Au..."/>
    <w:basedOn w:val="PlainText"/>
    <w:rsid w:val="0058574F"/>
    <w:rPr>
      <w:rFonts w:asciiTheme="majorBidi" w:hAnsiTheme="majorBidi" w:cstheme="majorBidi"/>
      <w:color w:val="auto"/>
      <w:sz w:val="20"/>
    </w:rPr>
  </w:style>
  <w:style w:type="paragraph" w:customStyle="1" w:styleId="StyleTabletextComplex11ptCenteredBefore3ptAfter">
    <w:name w:val="Style Table_text + (Complex) 11 pt Centered Before:  3 pt After:..."/>
    <w:basedOn w:val="Tabletext0"/>
    <w:rsid w:val="0058574F"/>
    <w:pPr>
      <w:spacing w:before="60" w:after="60"/>
      <w:jc w:val="center"/>
    </w:pPr>
    <w:rPr>
      <w:szCs w:val="22"/>
    </w:rPr>
  </w:style>
  <w:style w:type="paragraph" w:customStyle="1" w:styleId="StyleTableheadComplex11pt">
    <w:name w:val="Style Table_head + (Complex) 11 pt"/>
    <w:basedOn w:val="Tablehead0"/>
    <w:rsid w:val="0058574F"/>
    <w:rPr>
      <w:szCs w:val="22"/>
    </w:rPr>
  </w:style>
  <w:style w:type="character" w:customStyle="1" w:styleId="StyleComplex9pt">
    <w:name w:val="Style (Complex) 9 pt"/>
    <w:basedOn w:val="DefaultParagraphFont"/>
    <w:rsid w:val="0058574F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852FA8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2780B"/>
    <w:rPr>
      <w:rFonts w:ascii="Times New Roman" w:hAnsi="Times New Roman"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2780B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itu.int/md/R12-RAG-SP/en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itu.int/md/R12-RA12-C-0031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RAG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hyperlink" Target="http://www.itu.int/md/R12-RA12-C-0016/en" TargetMode="External"/><Relationship Id="rId27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68EE-509C-41EA-966D-2D9CF0AD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19571</CharactersWithSpaces>
  <SharedDoc>false</SharedDoc>
  <HLinks>
    <vt:vector size="42" baseType="variant">
      <vt:variant>
        <vt:i4>1310746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http://www.itu.int/ITU-R/index.asp?category=information&amp;rlink=performance-reports&amp;lang=en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http://www.itu.int/ITU-R/index.asp?category=information&amp;link=operational-plans&amp;lang=en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http://www.itu.int/md/R07-CVC-C-0004/en</vt:lpwstr>
      </vt:variant>
      <vt:variant>
        <vt:lpwstr/>
      </vt:variant>
      <vt:variant>
        <vt:i4>2687090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http://www.itu.int/council/groups/mbg/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http://web.itu.int/ITU-R/index.asp?category=study-groups&amp;rlink=rccv&amp;lang=en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http://www.itu.int/md/R09-RAG-C-0012/en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forax Marie-Claude</dc:creator>
  <cp:lastModifiedBy>faure</cp:lastModifiedBy>
  <cp:revision>16</cp:revision>
  <cp:lastPrinted>2012-07-26T08:33:00Z</cp:lastPrinted>
  <dcterms:created xsi:type="dcterms:W3CDTF">2012-07-23T13:08:00Z</dcterms:created>
  <dcterms:modified xsi:type="dcterms:W3CDTF">2012-09-03T06:50:00Z</dcterms:modified>
</cp:coreProperties>
</file>