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14796D" w:rsidRDefault="0014796D" w:rsidP="00424877">
            <w:pPr>
              <w:spacing w:before="0"/>
              <w:rPr>
                <w:rFonts w:asciiTheme="minorHAnsi" w:hAnsiTheme="minorHAnsi" w:cstheme="minorHAnsi"/>
                <w:sz w:val="32"/>
                <w:szCs w:val="32"/>
              </w:rPr>
            </w:pPr>
            <w:r w:rsidRPr="0014796D">
              <w:rPr>
                <w:rFonts w:asciiTheme="minorHAnsi" w:hAnsiTheme="minorHAnsi" w:cstheme="minorHAnsi"/>
                <w:sz w:val="32"/>
                <w:szCs w:val="32"/>
              </w:rPr>
              <w:t xml:space="preserve">UNION </w:t>
            </w:r>
            <w:r w:rsidRPr="0014796D">
              <w:rPr>
                <w:rFonts w:asciiTheme="minorHAnsi" w:hAnsiTheme="minorHAnsi" w:cstheme="minorHAnsi"/>
                <w:caps/>
                <w:sz w:val="32"/>
                <w:szCs w:val="32"/>
              </w:rPr>
              <w:t>I</w:t>
            </w:r>
            <w:r w:rsidRPr="0014796D">
              <w:rPr>
                <w:rFonts w:asciiTheme="minorHAnsi" w:hAnsiTheme="minorHAnsi" w:cstheme="minorHAnsi"/>
                <w:sz w:val="32"/>
                <w:szCs w:val="32"/>
              </w:rPr>
              <w:t>NTERNATIONALE DES TÉLÉCOMMUNICATIONS</w:t>
            </w:r>
          </w:p>
        </w:tc>
        <w:tc>
          <w:tcPr>
            <w:tcW w:w="1667" w:type="dxa"/>
          </w:tcPr>
          <w:p w:rsidR="00D35752" w:rsidRPr="00D35752" w:rsidRDefault="0050552C" w:rsidP="00424877">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rsidRPr="00396523">
        <w:trPr>
          <w:cantSplit/>
        </w:trPr>
        <w:tc>
          <w:tcPr>
            <w:tcW w:w="5075" w:type="dxa"/>
          </w:tcPr>
          <w:p w:rsidR="0014796D" w:rsidRPr="00396523" w:rsidRDefault="0014796D" w:rsidP="0014796D">
            <w:pPr>
              <w:rPr>
                <w:b/>
                <w:smallCaps/>
                <w:szCs w:val="18"/>
              </w:rPr>
            </w:pPr>
            <w:r w:rsidRPr="00396523">
              <w:rPr>
                <w:i/>
                <w:szCs w:val="18"/>
              </w:rPr>
              <w:t>Bureau des radiocommunications</w:t>
            </w:r>
          </w:p>
          <w:p w:rsidR="00B87E04" w:rsidRPr="00396523" w:rsidRDefault="0014796D" w:rsidP="0014796D">
            <w:pPr>
              <w:tabs>
                <w:tab w:val="clear" w:pos="794"/>
                <w:tab w:val="clear" w:pos="1191"/>
                <w:tab w:val="clear" w:pos="1588"/>
                <w:tab w:val="clear" w:pos="1985"/>
                <w:tab w:val="center" w:pos="1701"/>
              </w:tabs>
              <w:spacing w:before="0"/>
              <w:rPr>
                <w:b/>
                <w:smallCaps/>
                <w:szCs w:val="18"/>
              </w:rPr>
            </w:pPr>
            <w:r w:rsidRPr="00396523">
              <w:rPr>
                <w:b/>
                <w:szCs w:val="18"/>
              </w:rPr>
              <w:tab/>
            </w:r>
            <w:r w:rsidRPr="00396523">
              <w:rPr>
                <w:i/>
                <w:szCs w:val="18"/>
              </w:rPr>
              <w:t>(N° de Fax direct +41 22 730 57 85)</w:t>
            </w:r>
          </w:p>
        </w:tc>
      </w:tr>
    </w:tbl>
    <w:p w:rsidR="00D35752" w:rsidRDefault="00D35752" w:rsidP="00424877">
      <w:pPr>
        <w:tabs>
          <w:tab w:val="left" w:pos="7513"/>
        </w:tabs>
      </w:pPr>
    </w:p>
    <w:tbl>
      <w:tblPr>
        <w:tblW w:w="10020" w:type="dxa"/>
        <w:tblLayout w:type="fixed"/>
        <w:tblLook w:val="0000" w:firstRow="0" w:lastRow="0" w:firstColumn="0" w:lastColumn="0" w:noHBand="0" w:noVBand="0"/>
      </w:tblPr>
      <w:tblGrid>
        <w:gridCol w:w="2943"/>
        <w:gridCol w:w="7077"/>
      </w:tblGrid>
      <w:tr w:rsidR="002C6446" w:rsidRPr="007E18DD" w:rsidTr="002C6446">
        <w:trPr>
          <w:cantSplit/>
        </w:trPr>
        <w:tc>
          <w:tcPr>
            <w:tcW w:w="2943" w:type="dxa"/>
          </w:tcPr>
          <w:p w:rsidR="002C6446" w:rsidRPr="007E18DD" w:rsidRDefault="002C6446" w:rsidP="00424877">
            <w:pPr>
              <w:tabs>
                <w:tab w:val="left" w:pos="7513"/>
              </w:tabs>
              <w:jc w:val="center"/>
              <w:rPr>
                <w:b/>
              </w:rPr>
            </w:pPr>
            <w:bookmarkStart w:id="0" w:name="dletter"/>
            <w:bookmarkEnd w:id="0"/>
            <w:r w:rsidRPr="007E18DD">
              <w:t>Circulaire administrative</w:t>
            </w:r>
          </w:p>
          <w:p w:rsidR="002C6446" w:rsidRPr="007E18DD" w:rsidRDefault="002C6446" w:rsidP="00424877">
            <w:pPr>
              <w:tabs>
                <w:tab w:val="clear" w:pos="794"/>
                <w:tab w:val="clear" w:pos="1191"/>
              </w:tabs>
              <w:spacing w:before="0"/>
              <w:jc w:val="center"/>
              <w:rPr>
                <w:b/>
                <w:bCs/>
              </w:rPr>
            </w:pPr>
            <w:bookmarkStart w:id="1" w:name="dnum"/>
            <w:bookmarkEnd w:id="1"/>
            <w:r w:rsidRPr="007E18DD">
              <w:rPr>
                <w:b/>
                <w:bCs/>
              </w:rPr>
              <w:t>CA/</w:t>
            </w:r>
            <w:r>
              <w:rPr>
                <w:b/>
                <w:bCs/>
              </w:rPr>
              <w:t>206</w:t>
            </w:r>
          </w:p>
        </w:tc>
        <w:tc>
          <w:tcPr>
            <w:tcW w:w="7077" w:type="dxa"/>
          </w:tcPr>
          <w:p w:rsidR="002C6446" w:rsidRPr="007E18DD" w:rsidRDefault="002C6446" w:rsidP="00687D96">
            <w:pPr>
              <w:tabs>
                <w:tab w:val="left" w:pos="7513"/>
              </w:tabs>
              <w:jc w:val="right"/>
              <w:rPr>
                <w:bCs/>
              </w:rPr>
            </w:pPr>
            <w:bookmarkStart w:id="2" w:name="ddate"/>
            <w:bookmarkEnd w:id="2"/>
            <w:r w:rsidRPr="007E18DD">
              <w:rPr>
                <w:bCs/>
              </w:rPr>
              <w:t xml:space="preserve">Le </w:t>
            </w:r>
            <w:r w:rsidR="00687D96">
              <w:rPr>
                <w:bCs/>
              </w:rPr>
              <w:t>31</w:t>
            </w:r>
            <w:r>
              <w:rPr>
                <w:bCs/>
              </w:rPr>
              <w:t xml:space="preserve"> août 2012</w:t>
            </w:r>
          </w:p>
        </w:tc>
      </w:tr>
    </w:tbl>
    <w:p w:rsidR="002C6446" w:rsidRPr="002C6446" w:rsidRDefault="002C6446" w:rsidP="00424877">
      <w:pPr>
        <w:tabs>
          <w:tab w:val="left" w:pos="7513"/>
        </w:tabs>
        <w:spacing w:before="720"/>
        <w:jc w:val="center"/>
        <w:rPr>
          <w:b/>
          <w:lang w:val="fr-CH"/>
        </w:rPr>
      </w:pPr>
      <w:r w:rsidRPr="002C6446">
        <w:rPr>
          <w:b/>
          <w:lang w:val="fr-CH"/>
        </w:rPr>
        <w:t xml:space="preserve">Aux Administrations des Etats Membres de l'UIT et </w:t>
      </w:r>
      <w:r w:rsidRPr="002C6446">
        <w:rPr>
          <w:b/>
          <w:lang w:val="fr-CH"/>
        </w:rPr>
        <w:br/>
        <w:t>aux Membres du Secteur des radiocommunications</w:t>
      </w:r>
    </w:p>
    <w:p w:rsidR="002C6446" w:rsidRPr="002C6446" w:rsidRDefault="002C6446" w:rsidP="00424877">
      <w:pPr>
        <w:tabs>
          <w:tab w:val="clear" w:pos="794"/>
          <w:tab w:val="clear" w:pos="1191"/>
          <w:tab w:val="clear" w:pos="1588"/>
          <w:tab w:val="clear" w:pos="1985"/>
          <w:tab w:val="left" w:pos="709"/>
        </w:tabs>
        <w:spacing w:before="600"/>
        <w:ind w:left="709" w:hanging="709"/>
        <w:rPr>
          <w:lang w:val="fr-CH"/>
        </w:rPr>
      </w:pPr>
      <w:r w:rsidRPr="002C6446">
        <w:rPr>
          <w:b/>
          <w:lang w:val="fr-CH"/>
        </w:rPr>
        <w:t>Objet</w:t>
      </w:r>
      <w:r w:rsidRPr="002C6446">
        <w:rPr>
          <w:lang w:val="fr-CH"/>
        </w:rPr>
        <w:t>:</w:t>
      </w:r>
      <w:r w:rsidRPr="002C6446">
        <w:rPr>
          <w:lang w:val="fr-CH"/>
        </w:rPr>
        <w:tab/>
      </w:r>
      <w:r w:rsidRPr="002C6446">
        <w:rPr>
          <w:lang w:val="fr-CH"/>
        </w:rPr>
        <w:tab/>
      </w:r>
      <w:r w:rsidRPr="002C6446">
        <w:rPr>
          <w:lang w:val="fr-CH"/>
        </w:rPr>
        <w:tab/>
      </w:r>
      <w:bookmarkStart w:id="3" w:name="dtitle1"/>
      <w:bookmarkEnd w:id="3"/>
      <w:r w:rsidRPr="002C6446">
        <w:rPr>
          <w:lang w:val="fr-CH"/>
        </w:rPr>
        <w:t>Résumé des conclusions de la dix-</w:t>
      </w:r>
      <w:r>
        <w:rPr>
          <w:lang w:val="fr-CH"/>
        </w:rPr>
        <w:t>neuvième</w:t>
      </w:r>
      <w:r w:rsidRPr="002C6446">
        <w:rPr>
          <w:lang w:val="fr-CH"/>
        </w:rPr>
        <w:t xml:space="preserve"> réunion du Groupe consultatif </w:t>
      </w:r>
      <w:r w:rsidRPr="002C6446">
        <w:rPr>
          <w:lang w:val="fr-CH"/>
        </w:rPr>
        <w:br/>
      </w:r>
      <w:r w:rsidRPr="002C6446">
        <w:rPr>
          <w:lang w:val="fr-CH"/>
        </w:rPr>
        <w:tab/>
      </w:r>
      <w:r w:rsidRPr="002C6446">
        <w:rPr>
          <w:lang w:val="fr-CH"/>
        </w:rPr>
        <w:tab/>
        <w:t>des radiocommunications</w:t>
      </w:r>
    </w:p>
    <w:p w:rsidR="002C6446" w:rsidRPr="002C6446" w:rsidRDefault="002C6446" w:rsidP="00424877">
      <w:pPr>
        <w:tabs>
          <w:tab w:val="clear" w:pos="794"/>
          <w:tab w:val="clear" w:pos="1191"/>
          <w:tab w:val="clear" w:pos="1588"/>
          <w:tab w:val="clear" w:pos="1985"/>
          <w:tab w:val="left" w:pos="709"/>
        </w:tabs>
        <w:spacing w:before="480"/>
        <w:ind w:left="709" w:hanging="709"/>
        <w:rPr>
          <w:lang w:val="fr-CH"/>
        </w:rPr>
      </w:pPr>
      <w:r w:rsidRPr="002C6446">
        <w:rPr>
          <w:b/>
          <w:lang w:val="fr-CH"/>
        </w:rPr>
        <w:t>Référence</w:t>
      </w:r>
      <w:r w:rsidRPr="002C6446">
        <w:rPr>
          <w:lang w:val="fr-CH"/>
        </w:rPr>
        <w:t>:</w:t>
      </w:r>
      <w:r w:rsidRPr="002C6446">
        <w:rPr>
          <w:lang w:val="fr-CH"/>
        </w:rPr>
        <w:tab/>
        <w:t>Circulaire administrative CA/</w:t>
      </w:r>
      <w:r>
        <w:rPr>
          <w:lang w:val="fr-CH"/>
        </w:rPr>
        <w:t>199</w:t>
      </w:r>
      <w:r w:rsidRPr="002C6446">
        <w:rPr>
          <w:lang w:val="fr-CH"/>
        </w:rPr>
        <w:t xml:space="preserve"> du 1</w:t>
      </w:r>
      <w:r w:rsidR="006543B7">
        <w:rPr>
          <w:lang w:val="fr-CH"/>
        </w:rPr>
        <w:t>2 mars 2012</w:t>
      </w:r>
    </w:p>
    <w:p w:rsidR="002C6446" w:rsidRPr="002C6446" w:rsidRDefault="002C6446" w:rsidP="00424877">
      <w:pPr>
        <w:pStyle w:val="Normalaftertitle"/>
        <w:spacing w:before="480"/>
        <w:rPr>
          <w:lang w:val="fr-CH"/>
        </w:rPr>
      </w:pPr>
      <w:r w:rsidRPr="002C6446">
        <w:rPr>
          <w:lang w:val="fr-CH"/>
        </w:rPr>
        <w:t>1</w:t>
      </w:r>
      <w:r w:rsidRPr="002C6446">
        <w:rPr>
          <w:lang w:val="fr-CH"/>
        </w:rPr>
        <w:tab/>
        <w:t>Le Groupe consultatif des radiocommunications (GCR) a tenu sa dix-</w:t>
      </w:r>
      <w:r w:rsidR="006543B7">
        <w:rPr>
          <w:lang w:val="fr-CH"/>
        </w:rPr>
        <w:t>neuvième</w:t>
      </w:r>
      <w:r w:rsidRPr="002C6446">
        <w:rPr>
          <w:lang w:val="fr-CH"/>
        </w:rPr>
        <w:t xml:space="preserve"> réunion du</w:t>
      </w:r>
      <w:r w:rsidR="006543B7">
        <w:rPr>
          <w:lang w:val="fr-CH"/>
        </w:rPr>
        <w:t> 25 au 27 juin 2012</w:t>
      </w:r>
      <w:r w:rsidRPr="002C6446">
        <w:rPr>
          <w:lang w:val="fr-CH"/>
        </w:rPr>
        <w:t xml:space="preserve"> à Genève.</w:t>
      </w:r>
    </w:p>
    <w:p w:rsidR="002C6446" w:rsidRDefault="002C6446" w:rsidP="00D34E24">
      <w:pPr>
        <w:spacing w:before="240"/>
        <w:rPr>
          <w:lang w:val="fr-CH"/>
        </w:rPr>
      </w:pPr>
      <w:r w:rsidRPr="006464BE">
        <w:rPr>
          <w:lang w:val="fr-CH"/>
        </w:rPr>
        <w:t>2</w:t>
      </w:r>
      <w:r w:rsidRPr="006464BE">
        <w:rPr>
          <w:lang w:val="fr-CH"/>
        </w:rPr>
        <w:tab/>
      </w:r>
      <w:r>
        <w:rPr>
          <w:lang w:val="fr-CH"/>
        </w:rPr>
        <w:t>Le résumé des conclusions de la réunion figure dans l'Annexe 1 de la présente lettre.</w:t>
      </w:r>
    </w:p>
    <w:p w:rsidR="002C6446" w:rsidRDefault="002C6446" w:rsidP="00396523">
      <w:pPr>
        <w:spacing w:before="240" w:after="1200"/>
        <w:rPr>
          <w:lang w:val="fr-CH"/>
        </w:rPr>
      </w:pPr>
      <w:r>
        <w:rPr>
          <w:lang w:val="fr-CH"/>
        </w:rPr>
        <w:t>3</w:t>
      </w:r>
      <w:r>
        <w:rPr>
          <w:lang w:val="fr-CH"/>
        </w:rPr>
        <w:tab/>
        <w:t xml:space="preserve">On trouvera des renseignements complémentaires sur cette réunion sur le site web du GCR, à l'adresse: </w:t>
      </w:r>
      <w:hyperlink r:id="rId10" w:history="1">
        <w:r w:rsidRPr="00371913">
          <w:rPr>
            <w:rStyle w:val="Hyperlink"/>
            <w:lang w:val="fr-CH"/>
          </w:rPr>
          <w:t>http://www.itu.int/ITU-R/go/RAG</w:t>
        </w:r>
      </w:hyperlink>
      <w:r>
        <w:rPr>
          <w:lang w:val="fr-CH"/>
        </w:rPr>
        <w:t xml:space="preserve">. </w:t>
      </w:r>
    </w:p>
    <w:p w:rsidR="002C6446" w:rsidRPr="002C6446" w:rsidRDefault="002C6446" w:rsidP="00396523">
      <w:pPr>
        <w:tabs>
          <w:tab w:val="center" w:pos="7088"/>
        </w:tabs>
        <w:spacing w:before="720"/>
        <w:rPr>
          <w:lang w:val="fr-CH"/>
        </w:rPr>
      </w:pPr>
      <w:r w:rsidRPr="002C6446">
        <w:rPr>
          <w:lang w:val="fr-CH"/>
        </w:rPr>
        <w:tab/>
      </w:r>
      <w:r w:rsidRPr="002C6446">
        <w:rPr>
          <w:lang w:val="fr-CH"/>
        </w:rPr>
        <w:tab/>
      </w:r>
      <w:r w:rsidRPr="002C6446">
        <w:rPr>
          <w:lang w:val="fr-CH"/>
        </w:rPr>
        <w:tab/>
      </w:r>
      <w:r w:rsidRPr="002C6446">
        <w:rPr>
          <w:lang w:val="fr-CH"/>
        </w:rPr>
        <w:tab/>
      </w:r>
      <w:r w:rsidRPr="002C6446">
        <w:rPr>
          <w:lang w:val="fr-CH"/>
        </w:rPr>
        <w:tab/>
        <w:t>François Rancy</w:t>
      </w:r>
      <w:r w:rsidRPr="002C6446">
        <w:rPr>
          <w:lang w:val="fr-CH"/>
        </w:rPr>
        <w:br/>
      </w:r>
      <w:r w:rsidRPr="002C6446">
        <w:rPr>
          <w:lang w:val="fr-CH"/>
        </w:rPr>
        <w:tab/>
      </w:r>
      <w:r w:rsidRPr="002C6446">
        <w:rPr>
          <w:lang w:val="fr-CH"/>
        </w:rPr>
        <w:tab/>
      </w:r>
      <w:r w:rsidRPr="002C6446">
        <w:rPr>
          <w:lang w:val="fr-CH"/>
        </w:rPr>
        <w:tab/>
      </w:r>
      <w:r w:rsidRPr="002C6446">
        <w:rPr>
          <w:lang w:val="fr-CH"/>
        </w:rPr>
        <w:tab/>
      </w:r>
      <w:r w:rsidRPr="002C6446">
        <w:rPr>
          <w:lang w:val="fr-CH"/>
        </w:rPr>
        <w:tab/>
        <w:t>Directeur du Bureau des radiocommunications</w:t>
      </w:r>
    </w:p>
    <w:p w:rsidR="002C6446" w:rsidRPr="002C6446" w:rsidRDefault="002C6446" w:rsidP="00396523">
      <w:pPr>
        <w:spacing w:before="720"/>
        <w:ind w:left="1985" w:hanging="1985"/>
        <w:rPr>
          <w:lang w:val="fr-CH"/>
        </w:rPr>
      </w:pPr>
      <w:r w:rsidRPr="002C6446">
        <w:rPr>
          <w:b/>
          <w:bCs/>
          <w:lang w:val="fr-CH"/>
        </w:rPr>
        <w:t>Annexe</w:t>
      </w:r>
      <w:r w:rsidRPr="002C6446">
        <w:rPr>
          <w:lang w:val="fr-CH"/>
        </w:rPr>
        <w:t>: Résumé des conclusions</w:t>
      </w:r>
    </w:p>
    <w:p w:rsidR="00CF30E0" w:rsidRPr="00F30433" w:rsidRDefault="00CF30E0" w:rsidP="00CF30E0">
      <w:pPr>
        <w:tabs>
          <w:tab w:val="left" w:pos="284"/>
          <w:tab w:val="left" w:pos="568"/>
        </w:tabs>
        <w:spacing w:before="240" w:after="120"/>
        <w:rPr>
          <w:b/>
          <w:bCs/>
          <w:sz w:val="18"/>
          <w:szCs w:val="18"/>
        </w:rPr>
      </w:pPr>
      <w:bookmarkStart w:id="4" w:name="ddistribution"/>
      <w:bookmarkEnd w:id="4"/>
      <w:r w:rsidRPr="00F30433">
        <w:rPr>
          <w:b/>
          <w:bCs/>
          <w:sz w:val="18"/>
          <w:szCs w:val="18"/>
        </w:rPr>
        <w:t>Distribution:</w:t>
      </w:r>
    </w:p>
    <w:p w:rsidR="00CF30E0" w:rsidRPr="00F30433" w:rsidRDefault="00CF30E0" w:rsidP="00CF30E0">
      <w:pPr>
        <w:tabs>
          <w:tab w:val="left" w:pos="284"/>
        </w:tabs>
        <w:spacing w:before="0"/>
        <w:ind w:left="284" w:hanging="284"/>
        <w:rPr>
          <w:sz w:val="18"/>
          <w:szCs w:val="18"/>
        </w:rPr>
      </w:pPr>
      <w:r w:rsidRPr="00F30433">
        <w:rPr>
          <w:sz w:val="18"/>
          <w:szCs w:val="18"/>
        </w:rPr>
        <w:t>–</w:t>
      </w:r>
      <w:r w:rsidRPr="00F30433">
        <w:rPr>
          <w:sz w:val="18"/>
          <w:szCs w:val="18"/>
        </w:rPr>
        <w:tab/>
        <w:t>Administrations des Etats Membres de l'UIT</w:t>
      </w:r>
    </w:p>
    <w:p w:rsidR="00CF30E0" w:rsidRPr="00F30433" w:rsidRDefault="00CF30E0" w:rsidP="00CF30E0">
      <w:pPr>
        <w:tabs>
          <w:tab w:val="left" w:pos="284"/>
        </w:tabs>
        <w:spacing w:before="0"/>
        <w:ind w:left="284" w:hanging="284"/>
        <w:rPr>
          <w:sz w:val="18"/>
          <w:szCs w:val="18"/>
        </w:rPr>
      </w:pPr>
      <w:r w:rsidRPr="00F30433">
        <w:rPr>
          <w:sz w:val="18"/>
          <w:szCs w:val="18"/>
        </w:rPr>
        <w:t>–</w:t>
      </w:r>
      <w:r w:rsidRPr="00F30433">
        <w:rPr>
          <w:sz w:val="18"/>
          <w:szCs w:val="18"/>
        </w:rPr>
        <w:tab/>
        <w:t>Membres du Secteur des radiocommunications</w:t>
      </w:r>
    </w:p>
    <w:p w:rsidR="00CF30E0" w:rsidRPr="00F30433" w:rsidRDefault="00CF30E0" w:rsidP="00CF30E0">
      <w:pPr>
        <w:tabs>
          <w:tab w:val="left" w:pos="284"/>
        </w:tabs>
        <w:spacing w:before="0"/>
        <w:ind w:left="284" w:hanging="284"/>
        <w:rPr>
          <w:sz w:val="18"/>
          <w:szCs w:val="18"/>
        </w:rPr>
      </w:pPr>
      <w:r w:rsidRPr="00F30433">
        <w:rPr>
          <w:sz w:val="18"/>
          <w:szCs w:val="18"/>
        </w:rPr>
        <w:t>–</w:t>
      </w:r>
      <w:r w:rsidRPr="00F30433">
        <w:rPr>
          <w:sz w:val="18"/>
          <w:szCs w:val="18"/>
        </w:rPr>
        <w:tab/>
        <w:t>Associés de l'UIT-R participant aux travaux des Commissions d'études des radiocommunications</w:t>
      </w:r>
    </w:p>
    <w:p w:rsidR="00CF30E0" w:rsidRPr="00F30433" w:rsidRDefault="00CF30E0" w:rsidP="00CF30E0">
      <w:pPr>
        <w:tabs>
          <w:tab w:val="left" w:pos="284"/>
          <w:tab w:val="left" w:pos="568"/>
        </w:tabs>
        <w:spacing w:before="0"/>
        <w:rPr>
          <w:sz w:val="18"/>
          <w:szCs w:val="18"/>
        </w:rPr>
      </w:pPr>
      <w:r w:rsidRPr="00F30433">
        <w:rPr>
          <w:sz w:val="18"/>
          <w:szCs w:val="18"/>
        </w:rPr>
        <w:t>–</w:t>
      </w:r>
      <w:r w:rsidRPr="00F30433">
        <w:rPr>
          <w:sz w:val="18"/>
          <w:szCs w:val="18"/>
        </w:rPr>
        <w:tab/>
        <w:t>Etablissements universitaires admis à participer aux travaux de l'UIT-R</w:t>
      </w:r>
    </w:p>
    <w:p w:rsidR="00CF30E0" w:rsidRPr="00F30433" w:rsidRDefault="00CF30E0" w:rsidP="00CF30E0">
      <w:pPr>
        <w:tabs>
          <w:tab w:val="left" w:pos="284"/>
          <w:tab w:val="left" w:pos="568"/>
        </w:tabs>
        <w:spacing w:before="0"/>
        <w:ind w:left="284" w:hanging="284"/>
        <w:rPr>
          <w:sz w:val="18"/>
          <w:szCs w:val="18"/>
        </w:rPr>
      </w:pPr>
      <w:r w:rsidRPr="00F30433">
        <w:rPr>
          <w:sz w:val="18"/>
          <w:szCs w:val="18"/>
        </w:rPr>
        <w:t>–</w:t>
      </w:r>
      <w:r w:rsidRPr="00F30433">
        <w:rPr>
          <w:sz w:val="18"/>
          <w:szCs w:val="18"/>
        </w:rPr>
        <w:tab/>
        <w:t>Présidents et Vice</w:t>
      </w:r>
      <w:r w:rsidRPr="00F30433">
        <w:rPr>
          <w:sz w:val="18"/>
          <w:szCs w:val="18"/>
        </w:rPr>
        <w:noBreakHyphen/>
        <w:t>Présidents des Commissions d'études des radiocommunications et de la Commission spéciale chargée d'examiner les questions réglementaires et de procédure</w:t>
      </w:r>
    </w:p>
    <w:p w:rsidR="00CF30E0" w:rsidRPr="00F30433" w:rsidRDefault="00CF30E0" w:rsidP="00CF30E0">
      <w:pPr>
        <w:tabs>
          <w:tab w:val="left" w:pos="284"/>
          <w:tab w:val="left" w:pos="568"/>
        </w:tabs>
        <w:spacing w:before="0"/>
        <w:rPr>
          <w:sz w:val="18"/>
          <w:szCs w:val="18"/>
        </w:rPr>
      </w:pPr>
      <w:r w:rsidRPr="00F30433">
        <w:rPr>
          <w:sz w:val="18"/>
          <w:szCs w:val="18"/>
        </w:rPr>
        <w:t>–</w:t>
      </w:r>
      <w:r w:rsidRPr="00F30433">
        <w:rPr>
          <w:sz w:val="18"/>
          <w:szCs w:val="18"/>
        </w:rPr>
        <w:tab/>
        <w:t>Président et Vice</w:t>
      </w:r>
      <w:r w:rsidRPr="00F30433">
        <w:rPr>
          <w:sz w:val="18"/>
          <w:szCs w:val="18"/>
        </w:rPr>
        <w:noBreakHyphen/>
        <w:t>Présidents du Groupe consultatif des radiocommunications</w:t>
      </w:r>
    </w:p>
    <w:p w:rsidR="00CF30E0" w:rsidRPr="00F30433" w:rsidRDefault="00CF30E0" w:rsidP="00CF30E0">
      <w:pPr>
        <w:tabs>
          <w:tab w:val="left" w:pos="284"/>
          <w:tab w:val="left" w:pos="568"/>
        </w:tabs>
        <w:spacing w:before="0"/>
        <w:rPr>
          <w:sz w:val="18"/>
          <w:szCs w:val="18"/>
        </w:rPr>
      </w:pPr>
      <w:r w:rsidRPr="00F30433">
        <w:rPr>
          <w:sz w:val="18"/>
          <w:szCs w:val="18"/>
        </w:rPr>
        <w:t>–</w:t>
      </w:r>
      <w:r w:rsidRPr="00F30433">
        <w:rPr>
          <w:sz w:val="18"/>
          <w:szCs w:val="18"/>
        </w:rPr>
        <w:tab/>
        <w:t>Président et Vice</w:t>
      </w:r>
      <w:r w:rsidRPr="00F30433">
        <w:rPr>
          <w:sz w:val="18"/>
          <w:szCs w:val="18"/>
        </w:rPr>
        <w:noBreakHyphen/>
        <w:t>Présidents de la Réunion de préparation à la Conférence</w:t>
      </w:r>
    </w:p>
    <w:p w:rsidR="00CF30E0" w:rsidRPr="00F30433" w:rsidRDefault="00CF30E0" w:rsidP="00CF30E0">
      <w:pPr>
        <w:tabs>
          <w:tab w:val="left" w:pos="284"/>
          <w:tab w:val="left" w:pos="568"/>
        </w:tabs>
        <w:spacing w:before="0"/>
        <w:rPr>
          <w:sz w:val="18"/>
          <w:szCs w:val="18"/>
        </w:rPr>
      </w:pPr>
      <w:r w:rsidRPr="00F30433">
        <w:rPr>
          <w:sz w:val="18"/>
          <w:szCs w:val="18"/>
        </w:rPr>
        <w:t>–</w:t>
      </w:r>
      <w:r w:rsidRPr="00F30433">
        <w:rPr>
          <w:sz w:val="18"/>
          <w:szCs w:val="18"/>
        </w:rPr>
        <w:tab/>
        <w:t>Membres du Comité du Règlement des radiocommunications</w:t>
      </w:r>
    </w:p>
    <w:p w:rsidR="00CF30E0" w:rsidRPr="00F30433" w:rsidRDefault="00CF30E0" w:rsidP="00CF30E0">
      <w:pPr>
        <w:tabs>
          <w:tab w:val="left" w:pos="284"/>
          <w:tab w:val="left" w:pos="568"/>
        </w:tabs>
        <w:spacing w:before="0"/>
        <w:ind w:left="284" w:hanging="284"/>
        <w:rPr>
          <w:sz w:val="18"/>
          <w:szCs w:val="18"/>
        </w:rPr>
      </w:pPr>
      <w:r w:rsidRPr="00F30433">
        <w:rPr>
          <w:sz w:val="18"/>
          <w:szCs w:val="18"/>
        </w:rPr>
        <w:t>–</w:t>
      </w:r>
      <w:r w:rsidRPr="00F30433">
        <w:rPr>
          <w:sz w:val="18"/>
          <w:szCs w:val="18"/>
        </w:rPr>
        <w:tab/>
        <w:t>Secrétaire général de l'UIT, Directeur du Bureau de la normalisation des télécommunications, Directeur du Bureau de développement des télécommunications</w:t>
      </w:r>
    </w:p>
    <w:p w:rsidR="00CF30E0" w:rsidRPr="00CF30E0" w:rsidRDefault="00CF30E0" w:rsidP="00D34E24">
      <w:pPr>
        <w:spacing w:before="0"/>
        <w:rPr>
          <w:sz w:val="18"/>
          <w:szCs w:val="18"/>
        </w:rPr>
      </w:pPr>
    </w:p>
    <w:p w:rsidR="00CF30E0" w:rsidRPr="002C6446" w:rsidRDefault="00CF30E0" w:rsidP="00D34E24">
      <w:pPr>
        <w:spacing w:before="0"/>
        <w:rPr>
          <w:sz w:val="18"/>
          <w:szCs w:val="18"/>
          <w:lang w:val="fr-CH"/>
        </w:rPr>
        <w:sectPr w:rsidR="00CF30E0" w:rsidRPr="002C6446" w:rsidSect="004F3166">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1418" w:left="1134" w:header="720" w:footer="720" w:gutter="0"/>
          <w:paperSrc w:first="15" w:other="15"/>
          <w:cols w:space="720"/>
          <w:titlePg/>
          <w:docGrid w:linePitch="326"/>
        </w:sectPr>
      </w:pPr>
    </w:p>
    <w:tbl>
      <w:tblPr>
        <w:tblpPr w:leftFromText="180" w:rightFromText="180" w:tblpY="-766"/>
        <w:tblW w:w="9889" w:type="dxa"/>
        <w:tblLayout w:type="fixed"/>
        <w:tblLook w:val="0000" w:firstRow="0" w:lastRow="0" w:firstColumn="0" w:lastColumn="0" w:noHBand="0" w:noVBand="0"/>
      </w:tblPr>
      <w:tblGrid>
        <w:gridCol w:w="6771"/>
        <w:gridCol w:w="3118"/>
      </w:tblGrid>
      <w:tr w:rsidR="006232B4" w:rsidTr="00716F48">
        <w:trPr>
          <w:cantSplit/>
          <w:trHeight w:val="964"/>
        </w:trPr>
        <w:tc>
          <w:tcPr>
            <w:tcW w:w="6771" w:type="dxa"/>
          </w:tcPr>
          <w:p w:rsidR="006232B4" w:rsidRPr="006232B4" w:rsidRDefault="006232B4" w:rsidP="00716F48">
            <w:pPr>
              <w:shd w:val="solid" w:color="FFFFFF" w:fill="FFFFFF"/>
              <w:spacing w:before="480" w:after="240"/>
              <w:rPr>
                <w:rFonts w:ascii="Verdana" w:hAnsi="Verdana"/>
                <w:b/>
                <w:bCs/>
                <w:lang w:val="fr-CH"/>
              </w:rPr>
            </w:pPr>
            <w:r w:rsidRPr="006232B4">
              <w:rPr>
                <w:rFonts w:ascii="Verdana" w:hAnsi="Verdana" w:cs="Times New Roman Bold"/>
                <w:b/>
                <w:sz w:val="25"/>
                <w:szCs w:val="25"/>
                <w:lang w:val="fr-CH"/>
              </w:rPr>
              <w:lastRenderedPageBreak/>
              <w:t>Groupe Consultatif des Radiocommunications</w:t>
            </w:r>
            <w:r w:rsidRPr="006232B4">
              <w:rPr>
                <w:rFonts w:ascii="Verdana" w:hAnsi="Verdana"/>
                <w:b/>
                <w:sz w:val="25"/>
                <w:szCs w:val="25"/>
                <w:lang w:val="fr-CH"/>
              </w:rPr>
              <w:br/>
            </w:r>
            <w:r w:rsidRPr="006232B4">
              <w:rPr>
                <w:rFonts w:ascii="Verdana" w:hAnsi="Verdana" w:cs="Times New Roman Bold"/>
                <w:b/>
                <w:bCs/>
                <w:sz w:val="20"/>
                <w:lang w:val="fr-CH"/>
              </w:rPr>
              <w:t>Genève,</w:t>
            </w:r>
            <w:r>
              <w:rPr>
                <w:rFonts w:ascii="Verdana" w:hAnsi="Verdana"/>
                <w:b/>
                <w:bCs/>
                <w:sz w:val="20"/>
                <w:lang w:val="fr-CH"/>
              </w:rPr>
              <w:t xml:space="preserve"> 25-27</w:t>
            </w:r>
            <w:r w:rsidRPr="006232B4">
              <w:rPr>
                <w:rFonts w:ascii="Verdana" w:hAnsi="Verdana"/>
                <w:b/>
                <w:bCs/>
                <w:sz w:val="20"/>
                <w:lang w:val="fr-CH"/>
              </w:rPr>
              <w:t xml:space="preserve"> juin 201</w:t>
            </w:r>
            <w:r w:rsidR="00117971">
              <w:rPr>
                <w:rFonts w:ascii="Verdana" w:hAnsi="Verdana"/>
                <w:b/>
                <w:bCs/>
                <w:sz w:val="20"/>
                <w:lang w:val="fr-CH"/>
              </w:rPr>
              <w:t>2</w:t>
            </w:r>
          </w:p>
        </w:tc>
        <w:tc>
          <w:tcPr>
            <w:tcW w:w="3118" w:type="dxa"/>
          </w:tcPr>
          <w:p w:rsidR="006232B4" w:rsidRDefault="006232B4" w:rsidP="00716F48">
            <w:pPr>
              <w:shd w:val="solid" w:color="FFFFFF" w:fill="FFFFFF"/>
              <w:spacing w:before="0"/>
            </w:pPr>
            <w:r>
              <w:rPr>
                <w:rFonts w:ascii="Verdana" w:hAnsi="Verdana"/>
                <w:b/>
                <w:bCs/>
                <w:noProof/>
                <w:lang w:val="en-US" w:eastAsia="zh-CN"/>
              </w:rPr>
              <w:drawing>
                <wp:inline distT="0" distB="0" distL="0" distR="0">
                  <wp:extent cx="1775460" cy="701040"/>
                  <wp:effectExtent l="19050" t="0" r="0" b="0"/>
                  <wp:docPr id="4" name="Picture 4"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17"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6232B4" w:rsidRPr="0051782D" w:rsidTr="00716F48">
        <w:trPr>
          <w:cantSplit/>
        </w:trPr>
        <w:tc>
          <w:tcPr>
            <w:tcW w:w="6771" w:type="dxa"/>
            <w:tcBorders>
              <w:bottom w:val="single" w:sz="12" w:space="0" w:color="auto"/>
            </w:tcBorders>
          </w:tcPr>
          <w:p w:rsidR="006232B4" w:rsidRPr="0051782D" w:rsidRDefault="006232B4" w:rsidP="00716F48">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6232B4" w:rsidRPr="0051782D" w:rsidRDefault="006232B4" w:rsidP="00716F48">
            <w:pPr>
              <w:shd w:val="solid" w:color="FFFFFF" w:fill="FFFFFF"/>
              <w:spacing w:before="0" w:after="48"/>
              <w:rPr>
                <w:sz w:val="22"/>
                <w:szCs w:val="22"/>
                <w:lang w:val="en-US"/>
              </w:rPr>
            </w:pPr>
          </w:p>
        </w:tc>
      </w:tr>
      <w:tr w:rsidR="006232B4" w:rsidRPr="00710D66" w:rsidTr="00716F48">
        <w:trPr>
          <w:cantSplit/>
        </w:trPr>
        <w:tc>
          <w:tcPr>
            <w:tcW w:w="6771" w:type="dxa"/>
            <w:tcBorders>
              <w:top w:val="single" w:sz="12" w:space="0" w:color="auto"/>
            </w:tcBorders>
          </w:tcPr>
          <w:p w:rsidR="006232B4" w:rsidRPr="0051782D" w:rsidRDefault="006232B4" w:rsidP="00716F48">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6232B4" w:rsidRPr="002D238A" w:rsidRDefault="006232B4" w:rsidP="00716F48">
            <w:pPr>
              <w:shd w:val="solid" w:color="FFFFFF" w:fill="FFFFFF"/>
              <w:spacing w:before="0" w:after="48"/>
              <w:rPr>
                <w:rFonts w:ascii="Verdana" w:hAnsi="Verdana"/>
                <w:sz w:val="22"/>
                <w:szCs w:val="22"/>
                <w:lang w:val="en-US"/>
              </w:rPr>
            </w:pPr>
          </w:p>
        </w:tc>
      </w:tr>
      <w:tr w:rsidR="006232B4" w:rsidRPr="002A127E" w:rsidTr="00716F48">
        <w:trPr>
          <w:cantSplit/>
        </w:trPr>
        <w:tc>
          <w:tcPr>
            <w:tcW w:w="6771" w:type="dxa"/>
            <w:vMerge w:val="restart"/>
          </w:tcPr>
          <w:p w:rsidR="006232B4" w:rsidRDefault="006232B4" w:rsidP="00716F48">
            <w:pPr>
              <w:shd w:val="solid" w:color="FFFFFF" w:fill="FFFFFF"/>
              <w:spacing w:after="240"/>
              <w:rPr>
                <w:sz w:val="20"/>
              </w:rPr>
            </w:pPr>
          </w:p>
        </w:tc>
        <w:tc>
          <w:tcPr>
            <w:tcW w:w="3118" w:type="dxa"/>
          </w:tcPr>
          <w:p w:rsidR="006232B4" w:rsidRPr="00C86200" w:rsidRDefault="004765DB" w:rsidP="00716F48">
            <w:pPr>
              <w:shd w:val="solid" w:color="FFFFFF" w:fill="FFFFFF"/>
              <w:spacing w:before="0"/>
              <w:rPr>
                <w:rFonts w:asciiTheme="majorBidi" w:hAnsiTheme="majorBidi" w:cstheme="majorBidi"/>
                <w:b/>
                <w:bCs/>
                <w:szCs w:val="24"/>
              </w:rPr>
            </w:pPr>
            <w:r>
              <w:rPr>
                <w:rFonts w:asciiTheme="majorBidi" w:hAnsiTheme="majorBidi" w:cstheme="majorBidi"/>
                <w:b/>
                <w:bCs/>
                <w:szCs w:val="24"/>
              </w:rPr>
              <w:t>6 juillet 2012</w:t>
            </w:r>
          </w:p>
        </w:tc>
      </w:tr>
      <w:tr w:rsidR="006232B4" w:rsidRPr="002A127E" w:rsidTr="00716F48">
        <w:trPr>
          <w:cantSplit/>
        </w:trPr>
        <w:tc>
          <w:tcPr>
            <w:tcW w:w="6771" w:type="dxa"/>
            <w:vMerge/>
          </w:tcPr>
          <w:p w:rsidR="006232B4" w:rsidRDefault="006232B4" w:rsidP="00716F48">
            <w:pPr>
              <w:spacing w:before="60"/>
              <w:jc w:val="center"/>
              <w:rPr>
                <w:b/>
                <w:smallCaps/>
                <w:sz w:val="32"/>
              </w:rPr>
            </w:pPr>
          </w:p>
        </w:tc>
        <w:tc>
          <w:tcPr>
            <w:tcW w:w="3118" w:type="dxa"/>
          </w:tcPr>
          <w:p w:rsidR="006232B4" w:rsidRPr="00CB14B2" w:rsidRDefault="006232B4" w:rsidP="00716F48">
            <w:pPr>
              <w:shd w:val="solid" w:color="FFFFFF" w:fill="FFFFFF"/>
              <w:spacing w:before="0"/>
              <w:rPr>
                <w:rFonts w:ascii="Verdana" w:hAnsi="Verdana"/>
                <w:sz w:val="20"/>
              </w:rPr>
            </w:pPr>
          </w:p>
        </w:tc>
      </w:tr>
      <w:tr w:rsidR="006232B4" w:rsidRPr="002A127E" w:rsidTr="00716F48">
        <w:trPr>
          <w:cantSplit/>
        </w:trPr>
        <w:tc>
          <w:tcPr>
            <w:tcW w:w="6771" w:type="dxa"/>
            <w:vMerge/>
          </w:tcPr>
          <w:p w:rsidR="006232B4" w:rsidRDefault="006232B4" w:rsidP="00716F48">
            <w:pPr>
              <w:spacing w:before="60"/>
              <w:jc w:val="center"/>
              <w:rPr>
                <w:b/>
                <w:smallCaps/>
                <w:sz w:val="32"/>
              </w:rPr>
            </w:pPr>
          </w:p>
        </w:tc>
        <w:tc>
          <w:tcPr>
            <w:tcW w:w="3118" w:type="dxa"/>
          </w:tcPr>
          <w:p w:rsidR="006232B4" w:rsidRPr="00CB14B2" w:rsidRDefault="006232B4" w:rsidP="00716F48">
            <w:pPr>
              <w:shd w:val="solid" w:color="FFFFFF" w:fill="FFFFFF"/>
              <w:spacing w:before="0" w:after="120"/>
              <w:rPr>
                <w:rFonts w:ascii="Verdana" w:hAnsi="Verdana"/>
                <w:sz w:val="20"/>
              </w:rPr>
            </w:pPr>
          </w:p>
        </w:tc>
      </w:tr>
      <w:tr w:rsidR="006232B4" w:rsidRPr="00935BE0" w:rsidTr="00716F48">
        <w:trPr>
          <w:cantSplit/>
        </w:trPr>
        <w:tc>
          <w:tcPr>
            <w:tcW w:w="9889" w:type="dxa"/>
            <w:gridSpan w:val="2"/>
          </w:tcPr>
          <w:p w:rsidR="006232B4" w:rsidRPr="00117971" w:rsidRDefault="006232B4" w:rsidP="00716F48">
            <w:pPr>
              <w:pStyle w:val="Title1"/>
            </w:pPr>
            <w:r w:rsidRPr="00117971">
              <w:t>DIX-</w:t>
            </w:r>
            <w:r w:rsidR="004765DB" w:rsidRPr="00117971">
              <w:t>NEUVI</w:t>
            </w:r>
            <w:r w:rsidR="00117971">
              <w:t>è</w:t>
            </w:r>
            <w:r w:rsidR="004765DB" w:rsidRPr="00117971">
              <w:t>ME</w:t>
            </w:r>
            <w:r w:rsidRPr="00117971">
              <w:t xml:space="preserve"> RéUNION DU gROUPE CONSULTATIF DES RADIOCOMMUNICATIONS</w:t>
            </w:r>
          </w:p>
        </w:tc>
      </w:tr>
      <w:tr w:rsidR="00117971" w:rsidRPr="00935BE0" w:rsidTr="00716F48">
        <w:trPr>
          <w:cantSplit/>
        </w:trPr>
        <w:tc>
          <w:tcPr>
            <w:tcW w:w="9889" w:type="dxa"/>
            <w:gridSpan w:val="2"/>
          </w:tcPr>
          <w:p w:rsidR="00117971" w:rsidRPr="00117971" w:rsidRDefault="00117971" w:rsidP="00716F48">
            <w:pPr>
              <w:pStyle w:val="Title1"/>
            </w:pPr>
            <w:r>
              <w:t>RéSUMé DES CONCLUSIONS</w:t>
            </w:r>
          </w:p>
        </w:tc>
      </w:tr>
    </w:tbl>
    <w:p w:rsidR="006232B4" w:rsidRDefault="006232B4" w:rsidP="00424877">
      <w:pPr>
        <w:pStyle w:val="Title2"/>
        <w:spacing w:before="840"/>
      </w:pPr>
    </w:p>
    <w:p w:rsidR="00BB2D41" w:rsidRDefault="00BB2D41" w:rsidP="00424877">
      <w:pPr>
        <w:ind w:left="1588" w:hanging="1588"/>
        <w:rPr>
          <w:u w:val="single"/>
          <w:lang w:val="en-US"/>
        </w:rPr>
      </w:pPr>
    </w:p>
    <w:p w:rsidR="00BB2D41" w:rsidRPr="004C6A55" w:rsidRDefault="00BB2D41" w:rsidP="00424877">
      <w:pPr>
        <w:rPr>
          <w:lang w:val="en-US" w:eastAsia="zh-CN"/>
        </w:rPr>
      </w:pPr>
    </w:p>
    <w:p w:rsidR="00BB2D41" w:rsidRDefault="00BB2D41" w:rsidP="00424877">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9D3120" w:rsidRPr="0045052C" w:rsidRDefault="009D3120" w:rsidP="00424877">
      <w:pPr>
        <w:rPr>
          <w:lang w:val="fr-CH" w:eastAsia="zh-CN"/>
        </w:rPr>
        <w:sectPr w:rsidR="009D3120" w:rsidRPr="0045052C" w:rsidSect="00D34E24">
          <w:pgSz w:w="11907" w:h="16834"/>
          <w:pgMar w:top="1418" w:right="1134" w:bottom="1418" w:left="1134" w:header="720" w:footer="720" w:gutter="0"/>
          <w:paperSrc w:first="15" w:other="15"/>
          <w:cols w:space="720"/>
          <w:docGrid w:linePitch="326"/>
        </w:sectPr>
      </w:pPr>
    </w:p>
    <w:p w:rsidR="004F3166" w:rsidRPr="0045052C" w:rsidRDefault="00EE04BF" w:rsidP="004C2D84">
      <w:pPr>
        <w:pStyle w:val="Title1"/>
        <w:spacing w:before="0"/>
        <w:rPr>
          <w:u w:val="single"/>
          <w:lang w:val="fr-CH"/>
        </w:rPr>
      </w:pPr>
      <w:r w:rsidRPr="0045052C">
        <w:rPr>
          <w:lang w:val="fr-CH" w:eastAsia="zh-CN"/>
        </w:rPr>
        <w:lastRenderedPageBreak/>
        <w:t>R</w:t>
      </w:r>
      <w:r w:rsidR="000D0215">
        <w:rPr>
          <w:lang w:val="fr-CH" w:eastAsia="zh-CN"/>
        </w:rPr>
        <w:t>é</w:t>
      </w:r>
      <w:r w:rsidRPr="0045052C">
        <w:rPr>
          <w:lang w:val="fr-CH" w:eastAsia="zh-CN"/>
        </w:rPr>
        <w:t>SUM</w:t>
      </w:r>
      <w:r w:rsidR="000D0215">
        <w:rPr>
          <w:lang w:val="fr-CH" w:eastAsia="zh-CN"/>
        </w:rPr>
        <w:t>é</w:t>
      </w:r>
      <w:r w:rsidRPr="0045052C">
        <w:rPr>
          <w:lang w:val="fr-CH" w:eastAsia="zh-CN"/>
        </w:rPr>
        <w:t xml:space="preserve"> DES</w:t>
      </w:r>
      <w:r w:rsidR="004F3166" w:rsidRPr="0045052C">
        <w:rPr>
          <w:lang w:val="fr-CH" w:eastAsia="zh-CN"/>
        </w:rPr>
        <w:t xml:space="preserve"> CONCLUSIONS</w:t>
      </w:r>
    </w:p>
    <w:p w:rsidR="004F3166" w:rsidRPr="0045052C" w:rsidRDefault="004F3166" w:rsidP="00424877">
      <w:pPr>
        <w:rPr>
          <w:lang w:val="fr-CH"/>
        </w:rPr>
      </w:pPr>
    </w:p>
    <w:tbl>
      <w:tblPr>
        <w:tblW w:w="14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2972"/>
        <w:gridCol w:w="10069"/>
      </w:tblGrid>
      <w:tr w:rsidR="004F3166" w:rsidRPr="004C6A55" w:rsidTr="002C6446">
        <w:trPr>
          <w:tblHeader/>
          <w:jc w:val="center"/>
        </w:trPr>
        <w:tc>
          <w:tcPr>
            <w:tcW w:w="1037" w:type="dxa"/>
            <w:vAlign w:val="center"/>
          </w:tcPr>
          <w:p w:rsidR="004F3166" w:rsidRPr="0023586A" w:rsidRDefault="004F3166" w:rsidP="004C2D84">
            <w:pPr>
              <w:pStyle w:val="Tablehead"/>
              <w:spacing w:before="40" w:after="40"/>
              <w:rPr>
                <w:szCs w:val="22"/>
                <w:lang w:val="fr-CH"/>
              </w:rPr>
            </w:pPr>
            <w:r w:rsidRPr="0023586A">
              <w:rPr>
                <w:szCs w:val="22"/>
                <w:lang w:val="fr-CH"/>
              </w:rPr>
              <w:br w:type="page"/>
            </w:r>
            <w:r w:rsidR="00EE04BF" w:rsidRPr="00C86200">
              <w:rPr>
                <w:szCs w:val="22"/>
                <w:lang w:val="fr-CH"/>
              </w:rPr>
              <w:t>Point de l'ordre du jour</w:t>
            </w:r>
          </w:p>
        </w:tc>
        <w:tc>
          <w:tcPr>
            <w:tcW w:w="2972" w:type="dxa"/>
            <w:vAlign w:val="center"/>
          </w:tcPr>
          <w:p w:rsidR="004F3166" w:rsidRPr="004C6A55" w:rsidRDefault="0023586A" w:rsidP="004C2D84">
            <w:pPr>
              <w:pStyle w:val="Tablehead"/>
              <w:spacing w:before="40" w:after="40"/>
              <w:rPr>
                <w:szCs w:val="22"/>
                <w:lang w:val="en-US"/>
              </w:rPr>
            </w:pPr>
            <w:proofErr w:type="spellStart"/>
            <w:r>
              <w:rPr>
                <w:szCs w:val="22"/>
                <w:lang w:val="en-US"/>
              </w:rPr>
              <w:t>Suje</w:t>
            </w:r>
            <w:r w:rsidR="004F3166" w:rsidRPr="004C6A55">
              <w:rPr>
                <w:szCs w:val="22"/>
                <w:lang w:val="en-US"/>
              </w:rPr>
              <w:t>t</w:t>
            </w:r>
            <w:proofErr w:type="spellEnd"/>
          </w:p>
        </w:tc>
        <w:tc>
          <w:tcPr>
            <w:tcW w:w="10069" w:type="dxa"/>
            <w:vAlign w:val="center"/>
          </w:tcPr>
          <w:p w:rsidR="004F3166" w:rsidRPr="004C6A55" w:rsidRDefault="004F3166" w:rsidP="004C2D84">
            <w:pPr>
              <w:pStyle w:val="Tablehead"/>
              <w:spacing w:before="40" w:after="40"/>
              <w:rPr>
                <w:szCs w:val="22"/>
                <w:lang w:val="en-US"/>
              </w:rPr>
            </w:pPr>
            <w:r>
              <w:rPr>
                <w:szCs w:val="22"/>
                <w:lang w:val="en-US"/>
              </w:rPr>
              <w:t>Conclusions</w:t>
            </w:r>
          </w:p>
        </w:tc>
      </w:tr>
      <w:tr w:rsidR="004F3166" w:rsidRPr="00935BE0" w:rsidTr="002C6446">
        <w:trPr>
          <w:jc w:val="center"/>
        </w:trPr>
        <w:tc>
          <w:tcPr>
            <w:tcW w:w="1037" w:type="dxa"/>
          </w:tcPr>
          <w:p w:rsidR="004F3166" w:rsidRPr="004C6A55" w:rsidRDefault="004F3166" w:rsidP="00424877">
            <w:pPr>
              <w:pStyle w:val="Tabletext"/>
              <w:spacing w:before="60" w:after="60"/>
              <w:jc w:val="center"/>
              <w:rPr>
                <w:szCs w:val="22"/>
                <w:lang w:val="en-US"/>
              </w:rPr>
            </w:pPr>
            <w:r>
              <w:rPr>
                <w:szCs w:val="22"/>
                <w:lang w:val="en-US"/>
              </w:rPr>
              <w:t>3</w:t>
            </w:r>
          </w:p>
        </w:tc>
        <w:tc>
          <w:tcPr>
            <w:tcW w:w="2972" w:type="dxa"/>
          </w:tcPr>
          <w:p w:rsidR="004F3166" w:rsidRPr="00D34E24" w:rsidRDefault="0023586A" w:rsidP="00424877">
            <w:pPr>
              <w:pStyle w:val="Tabletext"/>
              <w:spacing w:before="60" w:after="60"/>
              <w:rPr>
                <w:szCs w:val="22"/>
                <w:lang w:val="fr-CH"/>
              </w:rPr>
            </w:pPr>
            <w:r w:rsidRPr="00D34E24">
              <w:rPr>
                <w:szCs w:val="22"/>
                <w:lang w:val="fr-CH"/>
              </w:rPr>
              <w:t xml:space="preserve">Questions relatives au Conseil </w:t>
            </w:r>
          </w:p>
          <w:p w:rsidR="004F3166" w:rsidRPr="00C45C10" w:rsidRDefault="005E5D46" w:rsidP="00D34E24">
            <w:pPr>
              <w:pStyle w:val="Tabletext"/>
              <w:spacing w:before="60" w:after="60"/>
              <w:rPr>
                <w:i/>
                <w:szCs w:val="22"/>
                <w:lang w:val="fr-CH"/>
              </w:rPr>
            </w:pPr>
            <w:r w:rsidRPr="00C45C10">
              <w:rPr>
                <w:b/>
                <w:bCs/>
                <w:szCs w:val="24"/>
                <w:lang w:val="fr-CH"/>
              </w:rPr>
              <w:br/>
            </w:r>
            <w:r w:rsidR="004F3166" w:rsidRPr="00C45C10">
              <w:rPr>
                <w:i/>
                <w:szCs w:val="22"/>
                <w:lang w:val="fr-CH"/>
              </w:rPr>
              <w:t>(</w:t>
            </w:r>
            <w:r w:rsidR="00D34E24" w:rsidRPr="00C45C10">
              <w:rPr>
                <w:i/>
                <w:szCs w:val="22"/>
                <w:lang w:val="fr-CH"/>
              </w:rPr>
              <w:t>Documents</w:t>
            </w:r>
            <w:r w:rsidR="004F3166" w:rsidRPr="00C45C10">
              <w:rPr>
                <w:i/>
                <w:szCs w:val="22"/>
                <w:lang w:val="fr-CH"/>
              </w:rPr>
              <w:t xml:space="preserve"> RAG12-1/</w:t>
            </w:r>
            <w:r w:rsidR="004F3166" w:rsidRPr="00C45C10">
              <w:rPr>
                <w:i/>
                <w:lang w:val="fr-CH"/>
              </w:rPr>
              <w:t>1 (</w:t>
            </w:r>
            <w:r w:rsidR="00D34E24" w:rsidRPr="00C45C10">
              <w:rPr>
                <w:rFonts w:asciiTheme="majorBidi" w:hAnsiTheme="majorBidi" w:cstheme="majorBidi"/>
                <w:i/>
                <w:szCs w:val="22"/>
                <w:lang w:val="fr-CH"/>
              </w:rPr>
              <w:t>§</w:t>
            </w:r>
            <w:r w:rsidR="00D34E24" w:rsidRPr="00C45C10">
              <w:rPr>
                <w:i/>
                <w:lang w:val="fr-CH"/>
              </w:rPr>
              <w:t xml:space="preserve"> 2), 1(Add.3), 1(Add.4)(ré</w:t>
            </w:r>
            <w:r w:rsidR="004F3166" w:rsidRPr="00C45C10">
              <w:rPr>
                <w:i/>
                <w:lang w:val="fr-CH"/>
              </w:rPr>
              <w:t>v.1),</w:t>
            </w:r>
            <w:r w:rsidR="00D34E24" w:rsidRPr="00C45C10">
              <w:rPr>
                <w:i/>
                <w:lang w:val="fr-CH"/>
              </w:rPr>
              <w:t xml:space="preserve"> </w:t>
            </w:r>
            <w:r w:rsidR="004F3166" w:rsidRPr="00C45C10">
              <w:rPr>
                <w:i/>
                <w:lang w:val="fr-CH"/>
              </w:rPr>
              <w:t>INFO/2, 1(Add.5))</w:t>
            </w:r>
          </w:p>
        </w:tc>
        <w:tc>
          <w:tcPr>
            <w:tcW w:w="10069" w:type="dxa"/>
          </w:tcPr>
          <w:p w:rsidR="004F3166" w:rsidRPr="00AE2746" w:rsidRDefault="008D3AC2" w:rsidP="000D0215">
            <w:pPr>
              <w:pStyle w:val="PlainText"/>
              <w:spacing w:before="60" w:after="60"/>
              <w:rPr>
                <w:rFonts w:asciiTheme="majorBidi" w:hAnsiTheme="majorBidi" w:cstheme="majorBidi"/>
                <w:szCs w:val="22"/>
                <w:lang w:val="fr-CH"/>
              </w:rPr>
            </w:pPr>
            <w:r w:rsidRPr="0045052C">
              <w:rPr>
                <w:rFonts w:asciiTheme="majorBidi" w:hAnsiTheme="majorBidi" w:cstheme="majorBidi"/>
                <w:szCs w:val="22"/>
                <w:lang w:val="fr-CH"/>
              </w:rPr>
              <w:t>Le GCR</w:t>
            </w:r>
            <w:r w:rsidR="00B744CB" w:rsidRPr="0045052C">
              <w:rPr>
                <w:rFonts w:asciiTheme="majorBidi" w:hAnsiTheme="majorBidi" w:cstheme="majorBidi"/>
                <w:szCs w:val="22"/>
                <w:lang w:val="fr-CH"/>
              </w:rPr>
              <w:t xml:space="preserve"> a fait observer que la gratuité de l'accès en ligne aux Recommandations de l'UIT-R,</w:t>
            </w:r>
            <w:r w:rsidR="00E97FB0" w:rsidRPr="0045052C">
              <w:rPr>
                <w:rFonts w:asciiTheme="majorBidi" w:hAnsiTheme="majorBidi" w:cstheme="majorBidi"/>
                <w:szCs w:val="22"/>
                <w:lang w:val="fr-CH"/>
              </w:rPr>
              <w:t xml:space="preserve"> confirmé</w:t>
            </w:r>
            <w:r w:rsidR="000D0215">
              <w:rPr>
                <w:rFonts w:asciiTheme="majorBidi" w:hAnsiTheme="majorBidi" w:cstheme="majorBidi"/>
                <w:szCs w:val="22"/>
                <w:lang w:val="fr-CH"/>
              </w:rPr>
              <w:t>e</w:t>
            </w:r>
            <w:r w:rsidR="00E97FB0" w:rsidRPr="0045052C">
              <w:rPr>
                <w:rFonts w:asciiTheme="majorBidi" w:hAnsiTheme="majorBidi" w:cstheme="majorBidi"/>
                <w:szCs w:val="22"/>
                <w:lang w:val="fr-CH"/>
              </w:rPr>
              <w:t xml:space="preserve"> dans la Décision </w:t>
            </w:r>
            <w:r w:rsidR="000D0215">
              <w:rPr>
                <w:rFonts w:asciiTheme="majorBidi" w:hAnsiTheme="majorBidi" w:cstheme="majorBidi"/>
                <w:szCs w:val="22"/>
                <w:lang w:val="fr-CH"/>
              </w:rPr>
              <w:t xml:space="preserve">12 </w:t>
            </w:r>
            <w:r w:rsidR="00E97FB0" w:rsidRPr="0045052C">
              <w:rPr>
                <w:rFonts w:asciiTheme="majorBidi" w:hAnsiTheme="majorBidi" w:cstheme="majorBidi"/>
                <w:szCs w:val="22"/>
                <w:lang w:val="fr-CH"/>
              </w:rPr>
              <w:t xml:space="preserve">(Guadalajara, 2010), avait entraîné une augmentation </w:t>
            </w:r>
            <w:r w:rsidR="00EA6988" w:rsidRPr="0045052C">
              <w:rPr>
                <w:rFonts w:asciiTheme="majorBidi" w:hAnsiTheme="majorBidi" w:cstheme="majorBidi"/>
                <w:szCs w:val="22"/>
                <w:lang w:val="fr-CH"/>
              </w:rPr>
              <w:t xml:space="preserve">très importante du nombre de téléchargements </w:t>
            </w:r>
            <w:r w:rsidR="00D03F08" w:rsidRPr="0045052C">
              <w:rPr>
                <w:rFonts w:asciiTheme="majorBidi" w:hAnsiTheme="majorBidi" w:cstheme="majorBidi"/>
                <w:szCs w:val="22"/>
                <w:lang w:val="fr-CH"/>
              </w:rPr>
              <w:t xml:space="preserve">(multiplié pratiquement par 10). Il a </w:t>
            </w:r>
            <w:r w:rsidR="000D0215">
              <w:rPr>
                <w:rFonts w:asciiTheme="majorBidi" w:hAnsiTheme="majorBidi" w:cstheme="majorBidi"/>
                <w:szCs w:val="22"/>
                <w:lang w:val="fr-CH"/>
              </w:rPr>
              <w:t>décidé d'encourager</w:t>
            </w:r>
            <w:r w:rsidR="00D03F08" w:rsidRPr="0045052C">
              <w:rPr>
                <w:rFonts w:asciiTheme="majorBidi" w:hAnsiTheme="majorBidi" w:cstheme="majorBidi"/>
                <w:szCs w:val="22"/>
                <w:lang w:val="fr-CH"/>
              </w:rPr>
              <w:t xml:space="preserve"> l'é</w:t>
            </w:r>
            <w:r w:rsidR="00A44300" w:rsidRPr="0045052C">
              <w:rPr>
                <w:rFonts w:asciiTheme="majorBidi" w:hAnsiTheme="majorBidi" w:cstheme="majorBidi"/>
                <w:szCs w:val="22"/>
                <w:lang w:val="fr-CH"/>
              </w:rPr>
              <w:t>l</w:t>
            </w:r>
            <w:r w:rsidR="00D03F08" w:rsidRPr="0045052C">
              <w:rPr>
                <w:rFonts w:asciiTheme="majorBidi" w:hAnsiTheme="majorBidi" w:cstheme="majorBidi"/>
                <w:szCs w:val="22"/>
                <w:lang w:val="fr-CH"/>
              </w:rPr>
              <w:t xml:space="preserve">argissement </w:t>
            </w:r>
            <w:r w:rsidR="00A44300" w:rsidRPr="0045052C">
              <w:rPr>
                <w:rFonts w:asciiTheme="majorBidi" w:hAnsiTheme="majorBidi" w:cstheme="majorBidi"/>
                <w:szCs w:val="22"/>
                <w:lang w:val="fr-CH"/>
              </w:rPr>
              <w:t>au Règlement des radiocommunications</w:t>
            </w:r>
            <w:r w:rsidR="00AE682E">
              <w:rPr>
                <w:rFonts w:asciiTheme="majorBidi" w:hAnsiTheme="majorBidi" w:cstheme="majorBidi"/>
                <w:szCs w:val="22"/>
                <w:lang w:val="fr-CH"/>
              </w:rPr>
              <w:t xml:space="preserve"> </w:t>
            </w:r>
            <w:r w:rsidR="00A44300" w:rsidRPr="0045052C">
              <w:rPr>
                <w:rFonts w:asciiTheme="majorBidi" w:hAnsiTheme="majorBidi" w:cstheme="majorBidi"/>
                <w:szCs w:val="22"/>
                <w:lang w:val="fr-CH"/>
              </w:rPr>
              <w:t xml:space="preserve">de la gratuité </w:t>
            </w:r>
            <w:r w:rsidR="00D03F08" w:rsidRPr="0045052C">
              <w:rPr>
                <w:rFonts w:asciiTheme="majorBidi" w:hAnsiTheme="majorBidi" w:cstheme="majorBidi"/>
                <w:szCs w:val="22"/>
                <w:lang w:val="fr-CH"/>
              </w:rPr>
              <w:t>de l'accès en ligne</w:t>
            </w:r>
            <w:r w:rsidR="00A44300" w:rsidRPr="0045052C">
              <w:rPr>
                <w:rFonts w:asciiTheme="majorBidi" w:hAnsiTheme="majorBidi" w:cstheme="majorBidi"/>
                <w:szCs w:val="22"/>
                <w:lang w:val="fr-CH"/>
              </w:rPr>
              <w:t xml:space="preserve"> même </w:t>
            </w:r>
            <w:r w:rsidR="002338F5" w:rsidRPr="0045052C">
              <w:rPr>
                <w:rFonts w:asciiTheme="majorBidi" w:hAnsiTheme="majorBidi" w:cstheme="majorBidi"/>
                <w:szCs w:val="22"/>
                <w:lang w:val="fr-CH"/>
              </w:rPr>
              <w:t xml:space="preserve">s'il appartient </w:t>
            </w:r>
            <w:r w:rsidR="00D34E24">
              <w:rPr>
                <w:rFonts w:asciiTheme="majorBidi" w:hAnsiTheme="majorBidi" w:cstheme="majorBidi"/>
                <w:szCs w:val="22"/>
                <w:lang w:val="fr-CH"/>
              </w:rPr>
              <w:t xml:space="preserve">au </w:t>
            </w:r>
            <w:r w:rsidR="002338F5" w:rsidRPr="0045052C">
              <w:rPr>
                <w:rFonts w:asciiTheme="majorBidi" w:hAnsiTheme="majorBidi" w:cstheme="majorBidi"/>
                <w:szCs w:val="22"/>
                <w:lang w:val="fr-CH"/>
              </w:rPr>
              <w:t xml:space="preserve">Conseil de se prononcer sur cette question. </w:t>
            </w:r>
            <w:r w:rsidR="00E42141" w:rsidRPr="0045052C">
              <w:rPr>
                <w:rFonts w:asciiTheme="majorBidi" w:hAnsiTheme="majorBidi" w:cstheme="majorBidi"/>
                <w:szCs w:val="22"/>
                <w:lang w:val="fr-CH"/>
              </w:rPr>
              <w:t xml:space="preserve">Le GCR </w:t>
            </w:r>
            <w:r w:rsidR="000560F7" w:rsidRPr="0045052C">
              <w:rPr>
                <w:rFonts w:asciiTheme="majorBidi" w:hAnsiTheme="majorBidi" w:cstheme="majorBidi"/>
                <w:szCs w:val="22"/>
                <w:lang w:val="fr-CH"/>
              </w:rPr>
              <w:t>a ind</w:t>
            </w:r>
            <w:r w:rsidR="002812DB" w:rsidRPr="0045052C">
              <w:rPr>
                <w:rFonts w:asciiTheme="majorBidi" w:hAnsiTheme="majorBidi" w:cstheme="majorBidi"/>
                <w:szCs w:val="22"/>
                <w:lang w:val="fr-CH"/>
              </w:rPr>
              <w:t>iqué que les recettes provenant</w:t>
            </w:r>
            <w:r w:rsidR="000560F7" w:rsidRPr="0045052C">
              <w:rPr>
                <w:rFonts w:asciiTheme="majorBidi" w:hAnsiTheme="majorBidi" w:cstheme="majorBidi"/>
                <w:szCs w:val="22"/>
                <w:lang w:val="fr-CH"/>
              </w:rPr>
              <w:t xml:space="preserve"> des ventes de</w:t>
            </w:r>
            <w:r w:rsidR="00AB4760" w:rsidRPr="0045052C">
              <w:rPr>
                <w:rFonts w:asciiTheme="majorBidi" w:hAnsiTheme="majorBidi" w:cstheme="majorBidi"/>
                <w:szCs w:val="22"/>
                <w:lang w:val="fr-CH"/>
              </w:rPr>
              <w:t xml:space="preserve"> la version en ligne représentent actuellement 3% </w:t>
            </w:r>
            <w:r w:rsidR="002812DB" w:rsidRPr="0045052C">
              <w:rPr>
                <w:rFonts w:asciiTheme="majorBidi" w:hAnsiTheme="majorBidi" w:cstheme="majorBidi"/>
                <w:szCs w:val="22"/>
                <w:lang w:val="fr-CH"/>
              </w:rPr>
              <w:t>du total</w:t>
            </w:r>
            <w:r w:rsidR="00AB4760" w:rsidRPr="0045052C">
              <w:rPr>
                <w:rFonts w:asciiTheme="majorBidi" w:hAnsiTheme="majorBidi" w:cstheme="majorBidi"/>
                <w:szCs w:val="22"/>
                <w:lang w:val="fr-CH"/>
              </w:rPr>
              <w:t xml:space="preserve"> des ventes d</w:t>
            </w:r>
            <w:r w:rsidR="00AE2746">
              <w:rPr>
                <w:rFonts w:asciiTheme="majorBidi" w:hAnsiTheme="majorBidi" w:cstheme="majorBidi"/>
                <w:szCs w:val="22"/>
                <w:lang w:val="fr-CH"/>
              </w:rPr>
              <w:t>u Règlement des radiocommunicat</w:t>
            </w:r>
            <w:r w:rsidR="00AB4760" w:rsidRPr="0045052C">
              <w:rPr>
                <w:rFonts w:asciiTheme="majorBidi" w:hAnsiTheme="majorBidi" w:cstheme="majorBidi"/>
                <w:szCs w:val="22"/>
                <w:lang w:val="fr-CH"/>
              </w:rPr>
              <w:t>ions</w:t>
            </w:r>
            <w:r w:rsidR="002812DB" w:rsidRPr="0045052C">
              <w:rPr>
                <w:rFonts w:asciiTheme="majorBidi" w:hAnsiTheme="majorBidi" w:cstheme="majorBidi"/>
                <w:szCs w:val="22"/>
                <w:lang w:val="fr-CH"/>
              </w:rPr>
              <w:t xml:space="preserve"> et que les statistiques</w:t>
            </w:r>
            <w:r w:rsidR="0045052C">
              <w:rPr>
                <w:rFonts w:asciiTheme="majorBidi" w:hAnsiTheme="majorBidi" w:cstheme="majorBidi"/>
                <w:szCs w:val="22"/>
                <w:lang w:val="fr-CH"/>
              </w:rPr>
              <w:t xml:space="preserve"> </w:t>
            </w:r>
            <w:r w:rsidR="007C4B90">
              <w:rPr>
                <w:rFonts w:asciiTheme="majorBidi" w:hAnsiTheme="majorBidi" w:cstheme="majorBidi"/>
                <w:szCs w:val="22"/>
                <w:lang w:val="fr-CH"/>
              </w:rPr>
              <w:t>concernant les chiffres</w:t>
            </w:r>
            <w:r w:rsidR="00AE2746">
              <w:rPr>
                <w:rFonts w:asciiTheme="majorBidi" w:hAnsiTheme="majorBidi" w:cstheme="majorBidi"/>
                <w:szCs w:val="22"/>
                <w:lang w:val="fr-CH"/>
              </w:rPr>
              <w:t xml:space="preserve"> </w:t>
            </w:r>
            <w:r w:rsidR="0045052C">
              <w:rPr>
                <w:rFonts w:asciiTheme="majorBidi" w:hAnsiTheme="majorBidi" w:cstheme="majorBidi"/>
                <w:szCs w:val="22"/>
                <w:lang w:val="fr-CH"/>
              </w:rPr>
              <w:t>des recettes tirées des ventes du CD</w:t>
            </w:r>
            <w:r w:rsidR="00AE2746">
              <w:rPr>
                <w:rFonts w:asciiTheme="majorBidi" w:hAnsiTheme="majorBidi" w:cstheme="majorBidi"/>
                <w:szCs w:val="22"/>
                <w:lang w:val="fr-CH"/>
              </w:rPr>
              <w:t xml:space="preserve"> et de</w:t>
            </w:r>
            <w:r w:rsidR="000D0215">
              <w:rPr>
                <w:rFonts w:asciiTheme="majorBidi" w:hAnsiTheme="majorBidi" w:cstheme="majorBidi"/>
                <w:szCs w:val="22"/>
                <w:lang w:val="fr-CH"/>
              </w:rPr>
              <w:t xml:space="preserve"> la version</w:t>
            </w:r>
            <w:r w:rsidR="00AE2746">
              <w:rPr>
                <w:rFonts w:asciiTheme="majorBidi" w:hAnsiTheme="majorBidi" w:cstheme="majorBidi"/>
                <w:szCs w:val="22"/>
                <w:lang w:val="fr-CH"/>
              </w:rPr>
              <w:t xml:space="preserve"> papier du Règlement des radiocommunications serai</w:t>
            </w:r>
            <w:r w:rsidR="000D0215">
              <w:rPr>
                <w:rFonts w:asciiTheme="majorBidi" w:hAnsiTheme="majorBidi" w:cstheme="majorBidi"/>
                <w:szCs w:val="22"/>
                <w:lang w:val="fr-CH"/>
              </w:rPr>
              <w:t>en</w:t>
            </w:r>
            <w:r w:rsidR="00AE2746">
              <w:rPr>
                <w:rFonts w:asciiTheme="majorBidi" w:hAnsiTheme="majorBidi" w:cstheme="majorBidi"/>
                <w:szCs w:val="22"/>
                <w:lang w:val="fr-CH"/>
              </w:rPr>
              <w:t>t différente</w:t>
            </w:r>
            <w:r w:rsidR="000D0215">
              <w:rPr>
                <w:rFonts w:asciiTheme="majorBidi" w:hAnsiTheme="majorBidi" w:cstheme="majorBidi"/>
                <w:szCs w:val="22"/>
                <w:lang w:val="fr-CH"/>
              </w:rPr>
              <w:t>s</w:t>
            </w:r>
            <w:r w:rsidR="00AE2746">
              <w:rPr>
                <w:rFonts w:asciiTheme="majorBidi" w:hAnsiTheme="majorBidi" w:cstheme="majorBidi"/>
                <w:szCs w:val="22"/>
                <w:lang w:val="fr-CH"/>
              </w:rPr>
              <w:t xml:space="preserve"> une fois que l'accès en ligne gratuit serait accordé</w:t>
            </w:r>
            <w:r w:rsidR="004F3166" w:rsidRPr="00AE2746">
              <w:rPr>
                <w:rFonts w:asciiTheme="majorBidi" w:hAnsiTheme="majorBidi" w:cstheme="majorBidi"/>
                <w:szCs w:val="22"/>
                <w:lang w:val="fr-CH"/>
              </w:rPr>
              <w:t>.</w:t>
            </w:r>
          </w:p>
          <w:p w:rsidR="004F3166" w:rsidRPr="0076684E" w:rsidRDefault="00AE2746" w:rsidP="00424877">
            <w:pPr>
              <w:pStyle w:val="PlainText"/>
              <w:spacing w:before="60" w:after="60"/>
              <w:rPr>
                <w:rFonts w:asciiTheme="majorBidi" w:hAnsiTheme="majorBidi" w:cstheme="majorBidi"/>
                <w:szCs w:val="22"/>
                <w:lang w:val="fr-CH"/>
              </w:rPr>
            </w:pPr>
            <w:r w:rsidRPr="00061E52">
              <w:rPr>
                <w:rFonts w:asciiTheme="majorBidi" w:hAnsiTheme="majorBidi" w:cstheme="majorBidi"/>
                <w:lang w:val="fr-CH"/>
              </w:rPr>
              <w:t>L</w:t>
            </w:r>
            <w:r w:rsidR="006E0B97" w:rsidRPr="00061E52">
              <w:rPr>
                <w:rFonts w:asciiTheme="majorBidi" w:hAnsiTheme="majorBidi" w:cstheme="majorBidi"/>
                <w:lang w:val="fr-CH"/>
              </w:rPr>
              <w:t>e GCR a proposé que les Manuels</w:t>
            </w:r>
            <w:r w:rsidRPr="00061E52">
              <w:rPr>
                <w:rFonts w:asciiTheme="majorBidi" w:hAnsiTheme="majorBidi" w:cstheme="majorBidi"/>
                <w:lang w:val="fr-CH"/>
              </w:rPr>
              <w:t xml:space="preserve"> de l'UIT-R </w:t>
            </w:r>
            <w:r w:rsidR="006E0B97" w:rsidRPr="00061E52">
              <w:rPr>
                <w:rFonts w:asciiTheme="majorBidi" w:hAnsiTheme="majorBidi" w:cstheme="majorBidi"/>
                <w:lang w:val="fr-CH"/>
              </w:rPr>
              <w:t>sur la gestion nationale du spectre,</w:t>
            </w:r>
            <w:r w:rsidR="000D0215">
              <w:rPr>
                <w:rFonts w:asciiTheme="majorBidi" w:hAnsiTheme="majorBidi" w:cstheme="majorBidi"/>
                <w:lang w:val="fr-CH"/>
              </w:rPr>
              <w:t xml:space="preserve"> sur</w:t>
            </w:r>
            <w:r w:rsidR="006E0B97" w:rsidRPr="00061E52">
              <w:rPr>
                <w:rFonts w:asciiTheme="majorBidi" w:hAnsiTheme="majorBidi" w:cstheme="majorBidi"/>
                <w:lang w:val="fr-CH"/>
              </w:rPr>
              <w:t xml:space="preserve"> </w:t>
            </w:r>
            <w:r w:rsidR="00061E52" w:rsidRPr="00061E52">
              <w:rPr>
                <w:rFonts w:asciiTheme="majorBidi" w:hAnsiTheme="majorBidi" w:cstheme="majorBidi"/>
                <w:lang w:val="fr-CH"/>
              </w:rPr>
              <w:t xml:space="preserve">l'application des techniques informatiques à la gestion </w:t>
            </w:r>
            <w:r w:rsidR="00061E52">
              <w:rPr>
                <w:rFonts w:asciiTheme="majorBidi" w:hAnsiTheme="majorBidi" w:cstheme="majorBidi"/>
                <w:lang w:val="fr-CH"/>
              </w:rPr>
              <w:t>du spectre radio</w:t>
            </w:r>
            <w:r w:rsidR="00061E52" w:rsidRPr="00061E52">
              <w:rPr>
                <w:rFonts w:asciiTheme="majorBidi" w:hAnsiTheme="majorBidi" w:cstheme="majorBidi"/>
                <w:lang w:val="fr-CH"/>
              </w:rPr>
              <w:t xml:space="preserve">électrique et sur le </w:t>
            </w:r>
            <w:r w:rsidR="00061E52">
              <w:rPr>
                <w:rFonts w:asciiTheme="majorBidi" w:hAnsiTheme="majorBidi" w:cstheme="majorBidi"/>
                <w:lang w:val="fr-CH"/>
              </w:rPr>
              <w:t>contrôle du spectre soi</w:t>
            </w:r>
            <w:r w:rsidR="000D0215">
              <w:rPr>
                <w:rFonts w:asciiTheme="majorBidi" w:hAnsiTheme="majorBidi" w:cstheme="majorBidi"/>
                <w:lang w:val="fr-CH"/>
              </w:rPr>
              <w:t>en</w:t>
            </w:r>
            <w:r w:rsidR="00061E52">
              <w:rPr>
                <w:rFonts w:asciiTheme="majorBidi" w:hAnsiTheme="majorBidi" w:cstheme="majorBidi"/>
                <w:lang w:val="fr-CH"/>
              </w:rPr>
              <w:t>t mis en ligne à l'intention des membres et a invité le Directeur à examiner les incidences fin</w:t>
            </w:r>
            <w:r w:rsidR="000D0215">
              <w:rPr>
                <w:rFonts w:asciiTheme="majorBidi" w:hAnsiTheme="majorBidi" w:cstheme="majorBidi"/>
                <w:lang w:val="fr-CH"/>
              </w:rPr>
              <w:t>ancières de cette proposition e</w:t>
            </w:r>
            <w:r w:rsidR="00061E52">
              <w:rPr>
                <w:rFonts w:asciiTheme="majorBidi" w:hAnsiTheme="majorBidi" w:cstheme="majorBidi"/>
                <w:lang w:val="fr-CH"/>
              </w:rPr>
              <w:t xml:space="preserve">t à communiquer ses conclusions </w:t>
            </w:r>
            <w:r w:rsidR="0076684E">
              <w:rPr>
                <w:rFonts w:asciiTheme="majorBidi" w:hAnsiTheme="majorBidi" w:cstheme="majorBidi"/>
                <w:lang w:val="fr-CH"/>
              </w:rPr>
              <w:t>pour que le Conseil puisse les examiner plus avant</w:t>
            </w:r>
            <w:r w:rsidR="004C2D84">
              <w:rPr>
                <w:rFonts w:asciiTheme="majorBidi" w:hAnsiTheme="majorBidi" w:cstheme="majorBidi"/>
                <w:lang w:val="fr-CH"/>
              </w:rPr>
              <w:t>.</w:t>
            </w:r>
          </w:p>
          <w:p w:rsidR="004F3166" w:rsidRPr="000A102C" w:rsidRDefault="0076684E" w:rsidP="00A94B84">
            <w:pPr>
              <w:spacing w:before="100" w:after="60"/>
              <w:rPr>
                <w:rFonts w:asciiTheme="majorBidi" w:hAnsiTheme="majorBidi" w:cstheme="majorBidi"/>
                <w:sz w:val="22"/>
                <w:szCs w:val="22"/>
                <w:lang w:val="fr-CH"/>
              </w:rPr>
            </w:pPr>
            <w:r w:rsidRPr="0076684E">
              <w:rPr>
                <w:sz w:val="22"/>
                <w:szCs w:val="22"/>
                <w:lang w:val="fr-CH"/>
              </w:rPr>
              <w:t>Le GCR a pris note des informations figurant dans le</w:t>
            </w:r>
            <w:r w:rsidR="004F3166" w:rsidRPr="0076684E">
              <w:rPr>
                <w:sz w:val="22"/>
                <w:szCs w:val="22"/>
                <w:lang w:val="fr-CH"/>
              </w:rPr>
              <w:t xml:space="preserve"> Doc</w:t>
            </w:r>
            <w:r w:rsidR="004C2D84">
              <w:rPr>
                <w:sz w:val="22"/>
                <w:szCs w:val="22"/>
                <w:lang w:val="fr-CH"/>
              </w:rPr>
              <w:t>ument</w:t>
            </w:r>
            <w:r w:rsidR="004F3166" w:rsidRPr="0076684E">
              <w:rPr>
                <w:sz w:val="22"/>
                <w:szCs w:val="22"/>
                <w:lang w:val="fr-CH"/>
              </w:rPr>
              <w:t xml:space="preserve"> </w:t>
            </w:r>
            <w:r w:rsidR="004C2D84">
              <w:rPr>
                <w:sz w:val="22"/>
                <w:szCs w:val="22"/>
                <w:lang w:val="fr-CH"/>
              </w:rPr>
              <w:t>RAG12-1/1(Add.</w:t>
            </w:r>
            <w:r w:rsidR="004F3166" w:rsidRPr="00DB55A0">
              <w:rPr>
                <w:sz w:val="22"/>
                <w:szCs w:val="22"/>
                <w:lang w:val="fr-CH"/>
              </w:rPr>
              <w:t xml:space="preserve">3) </w:t>
            </w:r>
            <w:r w:rsidRPr="00DB55A0">
              <w:rPr>
                <w:sz w:val="22"/>
                <w:szCs w:val="22"/>
                <w:lang w:val="fr-CH"/>
              </w:rPr>
              <w:t xml:space="preserve">concernant la publication du nouveau format </w:t>
            </w:r>
            <w:r w:rsidR="00DB55A0" w:rsidRPr="00DB55A0">
              <w:rPr>
                <w:sz w:val="22"/>
                <w:szCs w:val="22"/>
                <w:lang w:val="fr-CH"/>
              </w:rPr>
              <w:t xml:space="preserve">élaboré par le </w:t>
            </w:r>
            <w:r w:rsidR="004F3166" w:rsidRPr="00DB55A0">
              <w:rPr>
                <w:sz w:val="22"/>
                <w:szCs w:val="22"/>
                <w:lang w:val="fr-CH"/>
              </w:rPr>
              <w:t xml:space="preserve">BR </w:t>
            </w:r>
            <w:r w:rsidR="00DB55A0">
              <w:rPr>
                <w:sz w:val="22"/>
                <w:szCs w:val="22"/>
                <w:lang w:val="fr-CH"/>
              </w:rPr>
              <w:t>pour la</w:t>
            </w:r>
            <w:r w:rsidR="004F3166" w:rsidRPr="00DB55A0">
              <w:rPr>
                <w:sz w:val="22"/>
                <w:szCs w:val="22"/>
                <w:lang w:val="fr-CH"/>
              </w:rPr>
              <w:t xml:space="preserve"> BR IFIC-</w:t>
            </w:r>
            <w:r w:rsidR="00DB55A0">
              <w:rPr>
                <w:sz w:val="22"/>
                <w:szCs w:val="22"/>
                <w:lang w:val="fr-CH"/>
              </w:rPr>
              <w:t>Services de Terre sur</w:t>
            </w:r>
            <w:r w:rsidR="004F3166" w:rsidRPr="00DB55A0">
              <w:rPr>
                <w:sz w:val="22"/>
                <w:szCs w:val="22"/>
                <w:lang w:val="fr-CH"/>
              </w:rPr>
              <w:t xml:space="preserve"> DVD ROM </w:t>
            </w:r>
            <w:r w:rsidR="00F73F50">
              <w:rPr>
                <w:sz w:val="22"/>
                <w:szCs w:val="22"/>
                <w:lang w:val="fr-CH"/>
              </w:rPr>
              <w:t xml:space="preserve">et en </w:t>
            </w:r>
            <w:r w:rsidR="000A102C">
              <w:rPr>
                <w:sz w:val="22"/>
                <w:szCs w:val="22"/>
                <w:lang w:val="fr-CH"/>
              </w:rPr>
              <w:t xml:space="preserve">a souligné toute l'utilité. Le </w:t>
            </w:r>
            <w:r w:rsidR="00F73F50">
              <w:rPr>
                <w:sz w:val="22"/>
                <w:szCs w:val="22"/>
                <w:lang w:val="fr-CH"/>
              </w:rPr>
              <w:t xml:space="preserve">GCR a invité </w:t>
            </w:r>
            <w:r w:rsidR="000A102C">
              <w:rPr>
                <w:sz w:val="22"/>
                <w:szCs w:val="22"/>
                <w:lang w:val="fr-CH"/>
              </w:rPr>
              <w:t>le Directeur à</w:t>
            </w:r>
            <w:r w:rsidR="0013758D">
              <w:rPr>
                <w:sz w:val="22"/>
                <w:szCs w:val="22"/>
                <w:lang w:val="fr-CH"/>
              </w:rPr>
              <w:t xml:space="preserve"> continuer </w:t>
            </w:r>
            <w:r w:rsidR="00F73F50">
              <w:rPr>
                <w:sz w:val="22"/>
                <w:szCs w:val="22"/>
                <w:lang w:val="fr-CH"/>
              </w:rPr>
              <w:t>de fournir des informations aux membres</w:t>
            </w:r>
            <w:r w:rsidR="000A102C">
              <w:rPr>
                <w:sz w:val="22"/>
                <w:szCs w:val="22"/>
                <w:lang w:val="fr-CH"/>
              </w:rPr>
              <w:t xml:space="preserve"> et à demander</w:t>
            </w:r>
            <w:r w:rsidR="0013758D">
              <w:rPr>
                <w:sz w:val="22"/>
                <w:szCs w:val="22"/>
                <w:lang w:val="fr-CH"/>
              </w:rPr>
              <w:t xml:space="preserve"> à ces derniers de faire part de leurs observations concernant ce nouveau format avant </w:t>
            </w:r>
            <w:r w:rsidR="000A102C">
              <w:rPr>
                <w:sz w:val="22"/>
                <w:szCs w:val="22"/>
                <w:lang w:val="fr-CH"/>
              </w:rPr>
              <w:t>le</w:t>
            </w:r>
            <w:r w:rsidR="00F73F50">
              <w:rPr>
                <w:sz w:val="22"/>
                <w:szCs w:val="22"/>
                <w:lang w:val="fr-CH"/>
              </w:rPr>
              <w:t xml:space="preserve"> </w:t>
            </w:r>
            <w:r w:rsidR="004F3166" w:rsidRPr="000A102C">
              <w:rPr>
                <w:sz w:val="22"/>
                <w:szCs w:val="22"/>
                <w:lang w:val="fr-CH"/>
              </w:rPr>
              <w:t>31</w:t>
            </w:r>
            <w:r w:rsidR="00E1344A">
              <w:rPr>
                <w:sz w:val="22"/>
                <w:szCs w:val="22"/>
                <w:lang w:val="fr-CH"/>
              </w:rPr>
              <w:t xml:space="preserve"> décembre 2012</w:t>
            </w:r>
            <w:r w:rsidR="004F3166" w:rsidRPr="000A102C">
              <w:rPr>
                <w:sz w:val="22"/>
                <w:szCs w:val="22"/>
                <w:lang w:val="fr-CH"/>
              </w:rPr>
              <w:t>.</w:t>
            </w:r>
          </w:p>
          <w:p w:rsidR="004F3166" w:rsidRPr="0033170F" w:rsidRDefault="000A102C" w:rsidP="00A94B84">
            <w:pPr>
              <w:pStyle w:val="PlainText"/>
              <w:spacing w:before="100" w:after="60"/>
              <w:rPr>
                <w:rFonts w:asciiTheme="majorBidi" w:hAnsiTheme="majorBidi" w:cstheme="majorBidi"/>
                <w:szCs w:val="24"/>
                <w:lang w:val="fr-CH"/>
              </w:rPr>
            </w:pPr>
            <w:r w:rsidRPr="007114C8">
              <w:rPr>
                <w:rFonts w:asciiTheme="majorBidi" w:hAnsiTheme="majorBidi" w:cstheme="majorBidi"/>
                <w:bCs/>
                <w:szCs w:val="22"/>
                <w:lang w:val="fr-CH"/>
              </w:rPr>
              <w:t xml:space="preserve">Le GCR a pris note </w:t>
            </w:r>
            <w:r w:rsidR="007114C8" w:rsidRPr="007114C8">
              <w:rPr>
                <w:rFonts w:asciiTheme="majorBidi" w:hAnsiTheme="majorBidi" w:cstheme="majorBidi"/>
                <w:bCs/>
                <w:szCs w:val="22"/>
                <w:lang w:val="fr-CH"/>
              </w:rPr>
              <w:t xml:space="preserve">de l'évolution de la situation en ce qui concerne le recouvrement des coûts pour </w:t>
            </w:r>
            <w:r w:rsidR="00E1344A">
              <w:rPr>
                <w:rFonts w:asciiTheme="majorBidi" w:hAnsiTheme="majorBidi" w:cstheme="majorBidi"/>
                <w:bCs/>
                <w:szCs w:val="22"/>
                <w:lang w:val="fr-CH"/>
              </w:rPr>
              <w:t>le traitement d</w:t>
            </w:r>
            <w:r w:rsidR="007114C8" w:rsidRPr="007114C8">
              <w:rPr>
                <w:rFonts w:asciiTheme="majorBidi" w:hAnsiTheme="majorBidi" w:cstheme="majorBidi"/>
                <w:bCs/>
                <w:szCs w:val="22"/>
                <w:lang w:val="fr-CH"/>
              </w:rPr>
              <w:t xml:space="preserve">es fiches de notification des réseaux à satellite </w:t>
            </w:r>
            <w:r w:rsidR="007114C8">
              <w:rPr>
                <w:rFonts w:asciiTheme="majorBidi" w:hAnsiTheme="majorBidi" w:cstheme="majorBidi"/>
                <w:bCs/>
                <w:szCs w:val="22"/>
                <w:lang w:val="fr-CH"/>
              </w:rPr>
              <w:t xml:space="preserve">ainsi que du rôle de l'UIT </w:t>
            </w:r>
            <w:r w:rsidR="00E1344A">
              <w:rPr>
                <w:rFonts w:asciiTheme="majorBidi" w:hAnsiTheme="majorBidi" w:cstheme="majorBidi"/>
                <w:bCs/>
                <w:szCs w:val="22"/>
                <w:lang w:val="fr-CH"/>
              </w:rPr>
              <w:t>en tant qu'</w:t>
            </w:r>
            <w:r w:rsidR="009512F5">
              <w:rPr>
                <w:rFonts w:asciiTheme="majorBidi" w:hAnsiTheme="majorBidi" w:cstheme="majorBidi"/>
                <w:bCs/>
                <w:szCs w:val="22"/>
                <w:lang w:val="fr-CH"/>
              </w:rPr>
              <w:t xml:space="preserve">Autorité de surveillance du futur système international d'inscription pour les biens spatiaux </w:t>
            </w:r>
            <w:r w:rsidR="00B661CC">
              <w:rPr>
                <w:rFonts w:asciiTheme="majorBidi" w:hAnsiTheme="majorBidi" w:cstheme="majorBidi"/>
                <w:bCs/>
                <w:szCs w:val="22"/>
                <w:lang w:val="fr-CH"/>
              </w:rPr>
              <w:t>conformément au projet de Protocole portant sur les biens spatiaux</w:t>
            </w:r>
            <w:r w:rsidR="00E1344A">
              <w:rPr>
                <w:rFonts w:asciiTheme="majorBidi" w:hAnsiTheme="majorBidi" w:cstheme="majorBidi"/>
                <w:bCs/>
                <w:szCs w:val="22"/>
                <w:lang w:val="fr-CH"/>
              </w:rPr>
              <w:t xml:space="preserve"> (voir</w:t>
            </w:r>
            <w:r w:rsidR="0033170F">
              <w:rPr>
                <w:rFonts w:asciiTheme="majorBidi" w:hAnsiTheme="majorBidi" w:cstheme="majorBidi"/>
                <w:bCs/>
                <w:szCs w:val="22"/>
                <w:lang w:val="fr-CH"/>
              </w:rPr>
              <w:t xml:space="preserve"> le rapport du Directeur au GCR</w:t>
            </w:r>
            <w:r w:rsidR="00E1344A">
              <w:rPr>
                <w:rFonts w:asciiTheme="majorBidi" w:hAnsiTheme="majorBidi" w:cstheme="majorBidi"/>
                <w:bCs/>
                <w:szCs w:val="22"/>
                <w:lang w:val="fr-CH"/>
              </w:rPr>
              <w:t>)</w:t>
            </w:r>
            <w:r w:rsidR="0033170F">
              <w:rPr>
                <w:rFonts w:asciiTheme="majorBidi" w:hAnsiTheme="majorBidi" w:cstheme="majorBidi"/>
                <w:bCs/>
                <w:szCs w:val="22"/>
                <w:lang w:val="fr-CH"/>
              </w:rPr>
              <w:t>.</w:t>
            </w:r>
          </w:p>
          <w:p w:rsidR="004F3166" w:rsidRPr="005D45EA" w:rsidRDefault="0033170F" w:rsidP="00A94B84">
            <w:pPr>
              <w:pStyle w:val="PlainText"/>
              <w:spacing w:before="100" w:after="60"/>
              <w:rPr>
                <w:rFonts w:asciiTheme="majorBidi" w:hAnsiTheme="majorBidi" w:cstheme="majorBidi"/>
                <w:lang w:val="fr-CH"/>
              </w:rPr>
            </w:pPr>
            <w:r w:rsidRPr="00017C95">
              <w:rPr>
                <w:rFonts w:asciiTheme="majorBidi" w:hAnsiTheme="majorBidi" w:cstheme="majorBidi"/>
                <w:lang w:val="fr-CH"/>
              </w:rPr>
              <w:t>Le GCR a pris note des résultats préliminaires de l'atelier sur les méthodes actuelle</w:t>
            </w:r>
            <w:r w:rsidR="00E1344A">
              <w:rPr>
                <w:rFonts w:asciiTheme="majorBidi" w:hAnsiTheme="majorBidi" w:cstheme="majorBidi"/>
                <w:lang w:val="fr-CH"/>
              </w:rPr>
              <w:t xml:space="preserve">ment suivies pour la </w:t>
            </w:r>
            <w:r w:rsidRPr="00017C95">
              <w:rPr>
                <w:rFonts w:asciiTheme="majorBidi" w:hAnsiTheme="majorBidi" w:cstheme="majorBidi"/>
                <w:lang w:val="fr-CH"/>
              </w:rPr>
              <w:t xml:space="preserve">participation des </w:t>
            </w:r>
            <w:r w:rsidR="00017C95" w:rsidRPr="00017C95">
              <w:rPr>
                <w:rFonts w:asciiTheme="majorBidi" w:hAnsiTheme="majorBidi" w:cstheme="majorBidi"/>
                <w:lang w:val="fr-CH"/>
              </w:rPr>
              <w:t xml:space="preserve">entités, </w:t>
            </w:r>
            <w:r w:rsidR="004C2D84">
              <w:rPr>
                <w:rFonts w:asciiTheme="majorBidi" w:hAnsiTheme="majorBidi" w:cstheme="majorBidi"/>
                <w:lang w:val="fr-CH"/>
              </w:rPr>
              <w:t>y compris</w:t>
            </w:r>
            <w:r w:rsidR="00017C95" w:rsidRPr="00017C95">
              <w:rPr>
                <w:rFonts w:asciiTheme="majorBidi" w:hAnsiTheme="majorBidi" w:cstheme="majorBidi"/>
                <w:lang w:val="fr-CH"/>
              </w:rPr>
              <w:t xml:space="preserve"> les </w:t>
            </w:r>
            <w:r w:rsidRPr="00017C95">
              <w:rPr>
                <w:rFonts w:asciiTheme="majorBidi" w:hAnsiTheme="majorBidi" w:cstheme="majorBidi"/>
                <w:lang w:val="fr-CH"/>
              </w:rPr>
              <w:t xml:space="preserve">Membres des Secteurs et les Associés </w:t>
            </w:r>
            <w:r w:rsidR="00017C95" w:rsidRPr="00017C95">
              <w:rPr>
                <w:rFonts w:asciiTheme="majorBidi" w:hAnsiTheme="majorBidi" w:cstheme="majorBidi"/>
                <w:lang w:val="fr-CH"/>
              </w:rPr>
              <w:t>sur des questions comme la structure des droits et les catégories de membres, atelier qui s'est tenu le 18 juin 2012 sous la présidence de M.</w:t>
            </w:r>
            <w:r w:rsidR="004C2D84">
              <w:rPr>
                <w:rFonts w:asciiTheme="majorBidi" w:hAnsiTheme="majorBidi" w:cstheme="majorBidi"/>
                <w:lang w:val="fr-CH"/>
              </w:rPr>
              <w:t> </w:t>
            </w:r>
            <w:r w:rsidR="004F3166" w:rsidRPr="00017C95">
              <w:rPr>
                <w:rFonts w:asciiTheme="majorBidi" w:hAnsiTheme="majorBidi" w:cstheme="majorBidi"/>
                <w:lang w:val="fr-CH"/>
              </w:rPr>
              <w:t>Bruce Gracie,</w:t>
            </w:r>
            <w:r w:rsidR="00C71B2E">
              <w:rPr>
                <w:rFonts w:asciiTheme="majorBidi" w:hAnsiTheme="majorBidi" w:cstheme="majorBidi"/>
                <w:lang w:val="fr-CH"/>
              </w:rPr>
              <w:t xml:space="preserve"> Président du Groupe de travail du Conseil sur les ressources financières et les ressources humaines</w:t>
            </w:r>
            <w:r w:rsidR="004F3166" w:rsidRPr="00017C95">
              <w:rPr>
                <w:rFonts w:asciiTheme="majorBidi" w:hAnsiTheme="majorBidi" w:cstheme="majorBidi"/>
                <w:lang w:val="fr-CH"/>
              </w:rPr>
              <w:t xml:space="preserve"> (Document RAG12-1/INFO/2)</w:t>
            </w:r>
            <w:r w:rsidR="004C2D84">
              <w:rPr>
                <w:rFonts w:asciiTheme="majorBidi" w:hAnsiTheme="majorBidi" w:cstheme="majorBidi"/>
                <w:lang w:val="fr-CH"/>
              </w:rPr>
              <w:t xml:space="preserve">. Il a également pris bonne note </w:t>
            </w:r>
            <w:r w:rsidR="00C71B2E">
              <w:rPr>
                <w:rFonts w:asciiTheme="majorBidi" w:hAnsiTheme="majorBidi" w:cstheme="majorBidi"/>
                <w:lang w:val="fr-CH"/>
              </w:rPr>
              <w:t xml:space="preserve">de la série d'observations dont certaines </w:t>
            </w:r>
            <w:r w:rsidR="00FA5DEE">
              <w:rPr>
                <w:rFonts w:asciiTheme="majorBidi" w:hAnsiTheme="majorBidi" w:cstheme="majorBidi"/>
                <w:lang w:val="fr-CH"/>
              </w:rPr>
              <w:t xml:space="preserve">appellent un examen du Conseil et une décision de la </w:t>
            </w:r>
            <w:r w:rsidR="004F3166" w:rsidRPr="00017C95">
              <w:rPr>
                <w:rFonts w:asciiTheme="majorBidi" w:hAnsiTheme="majorBidi" w:cstheme="majorBidi"/>
                <w:lang w:val="fr-CH"/>
              </w:rPr>
              <w:t>PP-14</w:t>
            </w:r>
            <w:r w:rsidR="004C2D84">
              <w:rPr>
                <w:rFonts w:asciiTheme="majorBidi" w:hAnsiTheme="majorBidi" w:cstheme="majorBidi"/>
                <w:lang w:val="fr-CH"/>
              </w:rPr>
              <w:t xml:space="preserve"> alors que </w:t>
            </w:r>
            <w:r w:rsidR="00FA5DEE">
              <w:rPr>
                <w:rFonts w:asciiTheme="majorBidi" w:hAnsiTheme="majorBidi" w:cstheme="majorBidi"/>
                <w:lang w:val="fr-CH"/>
              </w:rPr>
              <w:t>d'autres concernent des questions opérationnelles</w:t>
            </w:r>
            <w:r w:rsidR="004C2D84">
              <w:rPr>
                <w:rFonts w:asciiTheme="majorBidi" w:hAnsiTheme="majorBidi" w:cstheme="majorBidi"/>
                <w:lang w:val="fr-CH"/>
              </w:rPr>
              <w:t xml:space="preserve"> qui</w:t>
            </w:r>
            <w:r w:rsidR="00136AE7">
              <w:rPr>
                <w:rFonts w:asciiTheme="majorBidi" w:hAnsiTheme="majorBidi" w:cstheme="majorBidi"/>
                <w:lang w:val="fr-CH"/>
              </w:rPr>
              <w:t xml:space="preserve"> pourrai</w:t>
            </w:r>
            <w:r w:rsidR="004C2D84">
              <w:rPr>
                <w:rFonts w:asciiTheme="majorBidi" w:hAnsiTheme="majorBidi" w:cstheme="majorBidi"/>
                <w:lang w:val="fr-CH"/>
              </w:rPr>
              <w:t>en</w:t>
            </w:r>
            <w:r w:rsidR="00136AE7">
              <w:rPr>
                <w:rFonts w:asciiTheme="majorBidi" w:hAnsiTheme="majorBidi" w:cstheme="majorBidi"/>
                <w:lang w:val="fr-CH"/>
              </w:rPr>
              <w:t>t être mis</w:t>
            </w:r>
            <w:r w:rsidR="004C2D84">
              <w:rPr>
                <w:rFonts w:asciiTheme="majorBidi" w:hAnsiTheme="majorBidi" w:cstheme="majorBidi"/>
                <w:lang w:val="fr-CH"/>
              </w:rPr>
              <w:t>es</w:t>
            </w:r>
            <w:r w:rsidR="00136AE7">
              <w:rPr>
                <w:rFonts w:asciiTheme="majorBidi" w:hAnsiTheme="majorBidi" w:cstheme="majorBidi"/>
                <w:lang w:val="fr-CH"/>
              </w:rPr>
              <w:t xml:space="preserve"> en œuvre plus tôt avec l'assistance du GCR. </w:t>
            </w:r>
            <w:r w:rsidR="00136AE7" w:rsidRPr="00136AE7">
              <w:rPr>
                <w:rFonts w:asciiTheme="majorBidi" w:hAnsiTheme="majorBidi" w:cstheme="majorBidi"/>
                <w:lang w:val="fr-CH"/>
              </w:rPr>
              <w:t xml:space="preserve">Le GCR a invité les membres à contribuer aux travaux des ateliers </w:t>
            </w:r>
            <w:r w:rsidR="0054229E" w:rsidRPr="00136AE7">
              <w:rPr>
                <w:rFonts w:asciiTheme="majorBidi" w:hAnsiTheme="majorBidi" w:cstheme="majorBidi"/>
                <w:lang w:val="fr-CH"/>
              </w:rPr>
              <w:t xml:space="preserve">futurs </w:t>
            </w:r>
            <w:r w:rsidR="00136AE7" w:rsidRPr="00136AE7">
              <w:rPr>
                <w:rFonts w:asciiTheme="majorBidi" w:hAnsiTheme="majorBidi" w:cstheme="majorBidi"/>
                <w:lang w:val="fr-CH"/>
              </w:rPr>
              <w:t>qui pourraient se tenir virtuellement</w:t>
            </w:r>
            <w:r w:rsidR="00136AE7">
              <w:rPr>
                <w:rFonts w:asciiTheme="majorBidi" w:hAnsiTheme="majorBidi" w:cstheme="majorBidi"/>
                <w:lang w:val="fr-CH"/>
              </w:rPr>
              <w:t xml:space="preserve"> ou</w:t>
            </w:r>
            <w:r w:rsidR="005D45EA">
              <w:rPr>
                <w:rFonts w:asciiTheme="majorBidi" w:hAnsiTheme="majorBidi" w:cstheme="majorBidi"/>
                <w:lang w:val="fr-CH"/>
              </w:rPr>
              <w:t xml:space="preserve"> de façon traditionnelle, en face à face, parallèlement à d'autres réunions de l'UIT prévues dans le calendrier</w:t>
            </w:r>
            <w:r w:rsidR="0054229E">
              <w:rPr>
                <w:rFonts w:asciiTheme="majorBidi" w:hAnsiTheme="majorBidi" w:cstheme="majorBidi"/>
                <w:lang w:val="fr-CH"/>
              </w:rPr>
              <w:t>.</w:t>
            </w:r>
          </w:p>
          <w:p w:rsidR="004F3166" w:rsidRPr="005D45EA" w:rsidRDefault="005D45EA" w:rsidP="004973D5">
            <w:pPr>
              <w:pStyle w:val="PlainText"/>
              <w:spacing w:before="60" w:after="60"/>
              <w:rPr>
                <w:rFonts w:asciiTheme="majorBidi" w:hAnsiTheme="majorBidi" w:cstheme="majorBidi"/>
                <w:lang w:val="fr-CH"/>
              </w:rPr>
            </w:pPr>
            <w:r w:rsidRPr="005D45EA">
              <w:rPr>
                <w:rFonts w:asciiTheme="majorBidi" w:hAnsiTheme="majorBidi" w:cstheme="majorBidi"/>
                <w:lang w:val="fr-CH"/>
              </w:rPr>
              <w:lastRenderedPageBreak/>
              <w:t>Le GCR est en outre parvenu aux conclusions suivantes</w:t>
            </w:r>
            <w:r w:rsidR="004F3166" w:rsidRPr="005D45EA">
              <w:rPr>
                <w:rFonts w:asciiTheme="majorBidi" w:hAnsiTheme="majorBidi" w:cstheme="majorBidi"/>
                <w:lang w:val="fr-CH"/>
              </w:rPr>
              <w:t>:</w:t>
            </w:r>
          </w:p>
          <w:p w:rsidR="004F3166" w:rsidRPr="00B2318C" w:rsidRDefault="00D34E24" w:rsidP="00D34E24">
            <w:pPr>
              <w:pStyle w:val="ListParagraph"/>
              <w:tabs>
                <w:tab w:val="left" w:pos="35"/>
              </w:tabs>
              <w:spacing w:before="60" w:after="0" w:line="240" w:lineRule="auto"/>
              <w:ind w:left="460" w:hanging="425"/>
              <w:contextualSpacing w:val="0"/>
              <w:rPr>
                <w:rFonts w:asciiTheme="majorBidi" w:hAnsiTheme="majorBidi" w:cstheme="majorBidi"/>
                <w:lang w:val="fr-CH"/>
              </w:rPr>
            </w:pPr>
            <w:r w:rsidRPr="00D34E24">
              <w:rPr>
                <w:rFonts w:asciiTheme="majorBidi" w:hAnsiTheme="majorBidi" w:cstheme="majorBidi"/>
                <w:lang w:val="fr-CH"/>
              </w:rPr>
              <w:t>•</w:t>
            </w:r>
            <w:r>
              <w:rPr>
                <w:rFonts w:asciiTheme="majorBidi" w:hAnsiTheme="majorBidi" w:cstheme="majorBidi"/>
                <w:lang w:val="fr-CH"/>
              </w:rPr>
              <w:tab/>
            </w:r>
            <w:r w:rsidR="00B2318C" w:rsidRPr="00B2318C">
              <w:rPr>
                <w:rFonts w:asciiTheme="majorBidi" w:hAnsiTheme="majorBidi" w:cstheme="majorBidi"/>
                <w:lang w:val="fr-CH"/>
              </w:rPr>
              <w:t xml:space="preserve">les Présidents des commissions d'études sont invités à fournir des orientations appropriées aux présidents des groupes de travail et de leurs groupes subordonnés </w:t>
            </w:r>
            <w:r w:rsidR="00B2318C">
              <w:rPr>
                <w:rFonts w:asciiTheme="majorBidi" w:hAnsiTheme="majorBidi" w:cstheme="majorBidi"/>
                <w:lang w:val="fr-CH"/>
              </w:rPr>
              <w:t xml:space="preserve">pour qu'ils mettent en </w:t>
            </w:r>
            <w:r w:rsidR="00001210">
              <w:rPr>
                <w:rFonts w:asciiTheme="majorBidi" w:hAnsiTheme="majorBidi" w:cstheme="majorBidi"/>
                <w:lang w:val="fr-CH"/>
              </w:rPr>
              <w:t>œuvre</w:t>
            </w:r>
            <w:r w:rsidR="00B2318C">
              <w:rPr>
                <w:rFonts w:asciiTheme="majorBidi" w:hAnsiTheme="majorBidi" w:cstheme="majorBidi"/>
                <w:lang w:val="fr-CH"/>
              </w:rPr>
              <w:t xml:space="preserve"> </w:t>
            </w:r>
            <w:r w:rsidR="004B5D90">
              <w:rPr>
                <w:rFonts w:asciiTheme="majorBidi" w:hAnsiTheme="majorBidi" w:cstheme="majorBidi"/>
                <w:lang w:val="fr-CH"/>
              </w:rPr>
              <w:t>de façon satisfaisante les règles en vigueur concernant la tenue et l'organisation des réunions</w:t>
            </w:r>
            <w:r w:rsidR="0054229E">
              <w:rPr>
                <w:rFonts w:asciiTheme="majorBidi" w:hAnsiTheme="majorBidi" w:cstheme="majorBidi"/>
                <w:lang w:val="fr-CH"/>
              </w:rPr>
              <w:t>;</w:t>
            </w:r>
            <w:r w:rsidR="004B5D90">
              <w:rPr>
                <w:rFonts w:asciiTheme="majorBidi" w:hAnsiTheme="majorBidi" w:cstheme="majorBidi"/>
                <w:lang w:val="fr-CH"/>
              </w:rPr>
              <w:t xml:space="preserve"> </w:t>
            </w:r>
          </w:p>
          <w:p w:rsidR="004F3166" w:rsidRPr="00001210" w:rsidRDefault="00D34E24" w:rsidP="00D34E24">
            <w:pPr>
              <w:pStyle w:val="ListParagraph"/>
              <w:tabs>
                <w:tab w:val="left" w:pos="460"/>
              </w:tabs>
              <w:spacing w:before="60" w:after="0" w:line="240" w:lineRule="auto"/>
              <w:ind w:left="460" w:hanging="425"/>
              <w:contextualSpacing w:val="0"/>
              <w:rPr>
                <w:rFonts w:asciiTheme="majorBidi" w:hAnsiTheme="majorBidi" w:cstheme="majorBidi"/>
                <w:lang w:val="fr-CH"/>
              </w:rPr>
            </w:pPr>
            <w:r w:rsidRPr="00D34E24">
              <w:rPr>
                <w:rFonts w:asciiTheme="majorBidi" w:hAnsiTheme="majorBidi" w:cstheme="majorBidi"/>
                <w:lang w:val="fr-CH"/>
              </w:rPr>
              <w:t>•</w:t>
            </w:r>
            <w:r>
              <w:rPr>
                <w:rFonts w:asciiTheme="majorBidi" w:hAnsiTheme="majorBidi" w:cstheme="majorBidi"/>
                <w:lang w:val="fr-CH"/>
              </w:rPr>
              <w:tab/>
            </w:r>
            <w:r w:rsidR="00001210" w:rsidRPr="00001210">
              <w:rPr>
                <w:rFonts w:asciiTheme="majorBidi" w:hAnsiTheme="majorBidi" w:cstheme="majorBidi"/>
                <w:lang w:val="fr-CH"/>
              </w:rPr>
              <w:t>lorsqu'ils participent aux activités de l'UIT-R, les Membres des Secteur</w:t>
            </w:r>
            <w:r w:rsidR="00001210">
              <w:rPr>
                <w:rFonts w:asciiTheme="majorBidi" w:hAnsiTheme="majorBidi" w:cstheme="majorBidi"/>
                <w:lang w:val="fr-CH"/>
              </w:rPr>
              <w:t>s</w:t>
            </w:r>
            <w:r w:rsidR="00001210" w:rsidRPr="00001210">
              <w:rPr>
                <w:rFonts w:asciiTheme="majorBidi" w:hAnsiTheme="majorBidi" w:cstheme="majorBidi"/>
                <w:lang w:val="fr-CH"/>
              </w:rPr>
              <w:t xml:space="preserve"> </w:t>
            </w:r>
            <w:r w:rsidR="0033168F">
              <w:rPr>
                <w:rFonts w:asciiTheme="majorBidi" w:hAnsiTheme="majorBidi" w:cstheme="majorBidi"/>
                <w:lang w:val="fr-CH"/>
              </w:rPr>
              <w:t>devraient toujours y participer de plein droit</w:t>
            </w:r>
            <w:r w:rsidR="0054229E">
              <w:rPr>
                <w:rFonts w:asciiTheme="majorBidi" w:hAnsiTheme="majorBidi" w:cstheme="majorBidi"/>
                <w:lang w:val="fr-CH"/>
              </w:rPr>
              <w:t>;</w:t>
            </w:r>
          </w:p>
          <w:p w:rsidR="004F3166" w:rsidRPr="0033168F" w:rsidRDefault="00D34E24" w:rsidP="00D34E24">
            <w:pPr>
              <w:pStyle w:val="PlainText"/>
              <w:tabs>
                <w:tab w:val="left" w:pos="460"/>
              </w:tabs>
              <w:spacing w:before="60"/>
              <w:ind w:left="460" w:hanging="425"/>
              <w:rPr>
                <w:rFonts w:asciiTheme="majorBidi" w:hAnsiTheme="majorBidi" w:cstheme="majorBidi"/>
                <w:lang w:val="fr-CH"/>
              </w:rPr>
            </w:pPr>
            <w:r w:rsidRPr="00D34E24">
              <w:rPr>
                <w:rFonts w:asciiTheme="majorBidi" w:hAnsiTheme="majorBidi" w:cstheme="majorBidi"/>
                <w:lang w:val="fr-CH"/>
              </w:rPr>
              <w:t>•</w:t>
            </w:r>
            <w:r>
              <w:rPr>
                <w:rFonts w:asciiTheme="majorBidi" w:hAnsiTheme="majorBidi" w:cstheme="majorBidi"/>
                <w:lang w:val="fr-CH"/>
              </w:rPr>
              <w:tab/>
            </w:r>
            <w:r w:rsidR="0033168F" w:rsidRPr="0033168F">
              <w:rPr>
                <w:rFonts w:asciiTheme="majorBidi" w:hAnsiTheme="majorBidi" w:cstheme="majorBidi"/>
                <w:lang w:val="fr-CH"/>
              </w:rPr>
              <w:t>les listes de</w:t>
            </w:r>
            <w:r w:rsidR="0054229E">
              <w:rPr>
                <w:rFonts w:asciiTheme="majorBidi" w:hAnsiTheme="majorBidi" w:cstheme="majorBidi"/>
                <w:lang w:val="fr-CH"/>
              </w:rPr>
              <w:t>s</w:t>
            </w:r>
            <w:r w:rsidR="0033168F" w:rsidRPr="0033168F">
              <w:rPr>
                <w:rFonts w:asciiTheme="majorBidi" w:hAnsiTheme="majorBidi" w:cstheme="majorBidi"/>
                <w:lang w:val="fr-CH"/>
              </w:rPr>
              <w:t xml:space="preserve"> société</w:t>
            </w:r>
            <w:r w:rsidR="0054229E">
              <w:rPr>
                <w:rFonts w:asciiTheme="majorBidi" w:hAnsiTheme="majorBidi" w:cstheme="majorBidi"/>
                <w:lang w:val="fr-CH"/>
              </w:rPr>
              <w:t>s</w:t>
            </w:r>
            <w:r w:rsidR="0033168F" w:rsidRPr="0033168F">
              <w:rPr>
                <w:rFonts w:asciiTheme="majorBidi" w:hAnsiTheme="majorBidi" w:cstheme="majorBidi"/>
                <w:lang w:val="fr-CH"/>
              </w:rPr>
              <w:t xml:space="preserve"> devraient être mises à jour, avec l'aide du Directeur, </w:t>
            </w:r>
            <w:r w:rsidR="0033168F">
              <w:rPr>
                <w:rFonts w:asciiTheme="majorBidi" w:hAnsiTheme="majorBidi" w:cstheme="majorBidi"/>
                <w:lang w:val="fr-CH"/>
              </w:rPr>
              <w:t>par exemple pour supprimer les sociétés qui n'existent plus.</w:t>
            </w:r>
          </w:p>
        </w:tc>
      </w:tr>
      <w:tr w:rsidR="004F3166" w:rsidRPr="00935BE0" w:rsidTr="002C6446">
        <w:trPr>
          <w:jc w:val="center"/>
        </w:trPr>
        <w:tc>
          <w:tcPr>
            <w:tcW w:w="1037" w:type="dxa"/>
          </w:tcPr>
          <w:p w:rsidR="004F3166" w:rsidRPr="005E5D46" w:rsidRDefault="005E5D46" w:rsidP="00424877">
            <w:pPr>
              <w:pStyle w:val="Tabletext"/>
              <w:spacing w:before="60" w:after="60"/>
              <w:jc w:val="center"/>
              <w:rPr>
                <w:rFonts w:asciiTheme="majorBidi" w:hAnsiTheme="majorBidi" w:cstheme="majorBidi"/>
                <w:szCs w:val="22"/>
                <w:lang w:val="fr-CH"/>
              </w:rPr>
            </w:pPr>
            <w:r w:rsidRPr="005E5D46">
              <w:rPr>
                <w:rFonts w:asciiTheme="majorBidi" w:hAnsiTheme="majorBidi" w:cstheme="majorBidi"/>
                <w:szCs w:val="22"/>
                <w:lang w:val="fr-CH"/>
              </w:rPr>
              <w:lastRenderedPageBreak/>
              <w:t>3.</w:t>
            </w:r>
            <w:r>
              <w:rPr>
                <w:rFonts w:asciiTheme="majorBidi" w:hAnsiTheme="majorBidi" w:cstheme="majorBidi"/>
                <w:szCs w:val="22"/>
                <w:lang w:val="fr-CH"/>
              </w:rPr>
              <w:t>1</w:t>
            </w:r>
            <w:r w:rsidR="003722D4" w:rsidRPr="005E5D46">
              <w:rPr>
                <w:rFonts w:asciiTheme="majorBidi" w:hAnsiTheme="majorBidi" w:cstheme="majorBidi"/>
                <w:szCs w:val="22"/>
                <w:lang w:val="fr-CH"/>
              </w:rPr>
              <w:t xml:space="preserve"> </w:t>
            </w:r>
          </w:p>
        </w:tc>
        <w:tc>
          <w:tcPr>
            <w:tcW w:w="2972" w:type="dxa"/>
          </w:tcPr>
          <w:p w:rsidR="004F3166" w:rsidRPr="00D34E24" w:rsidRDefault="0023586A" w:rsidP="00424877">
            <w:pPr>
              <w:pStyle w:val="Tabletext"/>
              <w:spacing w:before="60" w:after="60"/>
              <w:rPr>
                <w:rFonts w:asciiTheme="majorBidi" w:hAnsiTheme="majorBidi" w:cstheme="majorBidi"/>
                <w:szCs w:val="22"/>
              </w:rPr>
            </w:pPr>
            <w:r w:rsidRPr="00D34E24">
              <w:rPr>
                <w:rFonts w:asciiTheme="majorBidi" w:hAnsiTheme="majorBidi" w:cstheme="majorBidi"/>
                <w:szCs w:val="22"/>
              </w:rPr>
              <w:t>Plan opérationnel</w:t>
            </w:r>
          </w:p>
          <w:p w:rsidR="004F3166" w:rsidRPr="005E5D46" w:rsidRDefault="005E5D46" w:rsidP="00424877">
            <w:pPr>
              <w:pStyle w:val="Tabletext"/>
              <w:spacing w:before="60" w:after="60"/>
              <w:rPr>
                <w:rFonts w:asciiTheme="majorBidi" w:hAnsiTheme="majorBidi" w:cstheme="majorBidi"/>
                <w:szCs w:val="22"/>
                <w:lang w:val="fr-CH"/>
              </w:rPr>
            </w:pPr>
            <w:r>
              <w:rPr>
                <w:rFonts w:asciiTheme="majorBidi" w:hAnsiTheme="majorBidi" w:cstheme="majorBidi"/>
                <w:szCs w:val="22"/>
              </w:rPr>
              <w:br/>
            </w:r>
            <w:r w:rsidR="004F3166" w:rsidRPr="00246E6C">
              <w:rPr>
                <w:rFonts w:asciiTheme="majorBidi" w:hAnsiTheme="majorBidi" w:cstheme="majorBidi"/>
                <w:i/>
                <w:szCs w:val="22"/>
                <w:lang w:val="fr-CH"/>
              </w:rPr>
              <w:t>(</w:t>
            </w:r>
            <w:r w:rsidR="00D34E24">
              <w:rPr>
                <w:rFonts w:asciiTheme="majorBidi" w:hAnsiTheme="majorBidi" w:cstheme="majorBidi"/>
                <w:i/>
                <w:szCs w:val="22"/>
                <w:lang w:val="fr-CH"/>
              </w:rPr>
              <w:t>Document</w:t>
            </w:r>
            <w:r w:rsidR="004F3166" w:rsidRPr="00246E6C">
              <w:rPr>
                <w:rFonts w:asciiTheme="majorBidi" w:hAnsiTheme="majorBidi" w:cstheme="majorBidi"/>
                <w:i/>
                <w:szCs w:val="22"/>
                <w:lang w:val="fr-CH"/>
              </w:rPr>
              <w:t xml:space="preserve"> </w:t>
            </w:r>
            <w:r w:rsidR="004F3166" w:rsidRPr="005E5D46">
              <w:rPr>
                <w:rFonts w:asciiTheme="majorBidi" w:hAnsiTheme="majorBidi" w:cstheme="majorBidi"/>
                <w:i/>
                <w:szCs w:val="22"/>
                <w:lang w:val="fr-CH"/>
              </w:rPr>
              <w:t>RAG12-1/1(§</w:t>
            </w:r>
            <w:r w:rsidR="00D34E24">
              <w:rPr>
                <w:rFonts w:asciiTheme="majorBidi" w:hAnsiTheme="majorBidi" w:cstheme="majorBidi"/>
                <w:i/>
                <w:szCs w:val="22"/>
                <w:lang w:val="fr-CH"/>
              </w:rPr>
              <w:t xml:space="preserve"> </w:t>
            </w:r>
            <w:r w:rsidR="004F3166" w:rsidRPr="005E5D46">
              <w:rPr>
                <w:rFonts w:asciiTheme="majorBidi" w:hAnsiTheme="majorBidi" w:cstheme="majorBidi"/>
                <w:i/>
                <w:szCs w:val="22"/>
                <w:lang w:val="fr-CH"/>
              </w:rPr>
              <w:t>6))</w:t>
            </w:r>
          </w:p>
        </w:tc>
        <w:tc>
          <w:tcPr>
            <w:tcW w:w="10069" w:type="dxa"/>
          </w:tcPr>
          <w:p w:rsidR="004F3166" w:rsidRPr="009872AE" w:rsidRDefault="00FC6ED7" w:rsidP="0054229E">
            <w:pPr>
              <w:spacing w:before="60" w:after="60"/>
              <w:rPr>
                <w:sz w:val="22"/>
                <w:szCs w:val="22"/>
                <w:lang w:val="fr-CH"/>
              </w:rPr>
            </w:pPr>
            <w:r w:rsidRPr="009872AE">
              <w:rPr>
                <w:sz w:val="22"/>
                <w:szCs w:val="22"/>
                <w:lang w:val="fr-CH"/>
              </w:rPr>
              <w:t xml:space="preserve">Le GCR a examiné le rapport d'exécution pour </w:t>
            </w:r>
            <w:r w:rsidR="004F3166" w:rsidRPr="009872AE">
              <w:rPr>
                <w:sz w:val="22"/>
                <w:szCs w:val="22"/>
                <w:lang w:val="fr-CH"/>
              </w:rPr>
              <w:t xml:space="preserve">2011 </w:t>
            </w:r>
            <w:r w:rsidRPr="009872AE">
              <w:rPr>
                <w:sz w:val="22"/>
                <w:szCs w:val="22"/>
                <w:lang w:val="fr-CH"/>
              </w:rPr>
              <w:t xml:space="preserve">et a entériné les mesures prises par le </w:t>
            </w:r>
            <w:r w:rsidR="004F3166" w:rsidRPr="009872AE">
              <w:rPr>
                <w:sz w:val="22"/>
                <w:szCs w:val="22"/>
                <w:lang w:val="fr-CH"/>
              </w:rPr>
              <w:t>BR</w:t>
            </w:r>
            <w:r w:rsidR="009872AE" w:rsidRPr="009872AE">
              <w:rPr>
                <w:sz w:val="22"/>
                <w:szCs w:val="22"/>
                <w:lang w:val="fr-CH"/>
              </w:rPr>
              <w:t xml:space="preserve">, </w:t>
            </w:r>
            <w:r w:rsidR="0054229E">
              <w:rPr>
                <w:sz w:val="22"/>
                <w:szCs w:val="22"/>
                <w:lang w:val="fr-CH"/>
              </w:rPr>
              <w:t xml:space="preserve">qui ont abouti à </w:t>
            </w:r>
            <w:r w:rsidR="009872AE">
              <w:rPr>
                <w:sz w:val="22"/>
                <w:szCs w:val="22"/>
                <w:lang w:val="fr-CH"/>
              </w:rPr>
              <w:t>des différences entre les ressources effectives et les ressources prévues</w:t>
            </w:r>
            <w:r w:rsidR="004F3166" w:rsidRPr="009872AE">
              <w:rPr>
                <w:sz w:val="22"/>
                <w:szCs w:val="22"/>
                <w:lang w:val="fr-CH"/>
              </w:rPr>
              <w:t xml:space="preserve">, </w:t>
            </w:r>
            <w:r w:rsidR="009872AE">
              <w:rPr>
                <w:sz w:val="22"/>
                <w:szCs w:val="22"/>
                <w:lang w:val="fr-CH"/>
              </w:rPr>
              <w:t xml:space="preserve">comme </w:t>
            </w:r>
            <w:r w:rsidR="0054229E">
              <w:rPr>
                <w:sz w:val="22"/>
                <w:szCs w:val="22"/>
                <w:lang w:val="fr-CH"/>
              </w:rPr>
              <w:t xml:space="preserve">indiqué </w:t>
            </w:r>
            <w:r w:rsidR="009872AE">
              <w:rPr>
                <w:sz w:val="22"/>
                <w:szCs w:val="22"/>
                <w:lang w:val="fr-CH"/>
              </w:rPr>
              <w:t xml:space="preserve">dans la Partie </w:t>
            </w:r>
            <w:r w:rsidR="004F3166" w:rsidRPr="009872AE">
              <w:rPr>
                <w:sz w:val="22"/>
                <w:szCs w:val="22"/>
                <w:lang w:val="fr-CH"/>
              </w:rPr>
              <w:t xml:space="preserve">IV </w:t>
            </w:r>
            <w:r w:rsidR="0081788E">
              <w:rPr>
                <w:sz w:val="22"/>
                <w:szCs w:val="22"/>
                <w:lang w:val="fr-CH"/>
              </w:rPr>
              <w:t>du</w:t>
            </w:r>
            <w:r w:rsidR="004F3166" w:rsidRPr="009872AE">
              <w:rPr>
                <w:sz w:val="22"/>
                <w:szCs w:val="22"/>
                <w:lang w:val="fr-CH"/>
              </w:rPr>
              <w:t xml:space="preserve"> document. </w:t>
            </w:r>
          </w:p>
          <w:p w:rsidR="004F3166" w:rsidRPr="003722D4" w:rsidRDefault="0054229E" w:rsidP="00D34E24">
            <w:pPr>
              <w:spacing w:before="60" w:after="60"/>
              <w:rPr>
                <w:sz w:val="22"/>
                <w:szCs w:val="22"/>
                <w:lang w:val="fr-CH"/>
              </w:rPr>
            </w:pPr>
            <w:r>
              <w:rPr>
                <w:sz w:val="22"/>
                <w:szCs w:val="22"/>
                <w:lang w:val="fr-CH"/>
              </w:rPr>
              <w:t>Le GCR a</w:t>
            </w:r>
            <w:r w:rsidR="0081788E" w:rsidRPr="00D8644B">
              <w:rPr>
                <w:sz w:val="22"/>
                <w:szCs w:val="22"/>
                <w:lang w:val="fr-CH"/>
              </w:rPr>
              <w:t xml:space="preserve"> examin</w:t>
            </w:r>
            <w:r>
              <w:rPr>
                <w:sz w:val="22"/>
                <w:szCs w:val="22"/>
                <w:lang w:val="fr-CH"/>
              </w:rPr>
              <w:t>é</w:t>
            </w:r>
            <w:r w:rsidR="0081788E" w:rsidRPr="00D8644B">
              <w:rPr>
                <w:sz w:val="22"/>
                <w:szCs w:val="22"/>
                <w:lang w:val="fr-CH"/>
              </w:rPr>
              <w:t xml:space="preserve"> le projet de plan opérationnel quadriennal glissant pour la période </w:t>
            </w:r>
            <w:r w:rsidR="004F3166" w:rsidRPr="00D8644B">
              <w:rPr>
                <w:sz w:val="22"/>
                <w:szCs w:val="22"/>
                <w:lang w:val="fr-CH"/>
              </w:rPr>
              <w:t>2013-2016</w:t>
            </w:r>
            <w:r w:rsidR="00D8644B" w:rsidRPr="00D8644B">
              <w:rPr>
                <w:sz w:val="22"/>
                <w:szCs w:val="22"/>
                <w:lang w:val="fr-CH"/>
              </w:rPr>
              <w:t xml:space="preserve"> et a conclu </w:t>
            </w:r>
            <w:r>
              <w:rPr>
                <w:sz w:val="22"/>
                <w:szCs w:val="22"/>
                <w:lang w:val="fr-CH"/>
              </w:rPr>
              <w:t>qu'</w:t>
            </w:r>
            <w:r w:rsidR="00D8644B">
              <w:rPr>
                <w:sz w:val="22"/>
                <w:szCs w:val="22"/>
                <w:lang w:val="fr-CH"/>
              </w:rPr>
              <w:t xml:space="preserve">une nouvelle rubrique destinée à couvrir la mise en </w:t>
            </w:r>
            <w:r w:rsidR="00327F12">
              <w:rPr>
                <w:sz w:val="22"/>
                <w:szCs w:val="22"/>
                <w:lang w:val="fr-CH"/>
              </w:rPr>
              <w:t>œuvre</w:t>
            </w:r>
            <w:r w:rsidR="00D8644B">
              <w:rPr>
                <w:sz w:val="22"/>
                <w:szCs w:val="22"/>
                <w:lang w:val="fr-CH"/>
              </w:rPr>
              <w:t xml:space="preserve"> des grandes orientations du SMSI devrait être ajoutée dans le document. </w:t>
            </w:r>
            <w:r w:rsidR="00C23762" w:rsidRPr="00C23762">
              <w:rPr>
                <w:sz w:val="22"/>
                <w:szCs w:val="22"/>
                <w:lang w:val="fr-CH"/>
              </w:rPr>
              <w:t>Le GCR a conclu qu'une réunion «physique» de ce groupe (</w:t>
            </w:r>
            <w:r w:rsidR="00327F12">
              <w:rPr>
                <w:sz w:val="22"/>
                <w:szCs w:val="22"/>
                <w:lang w:val="fr-CH"/>
              </w:rPr>
              <w:t xml:space="preserve">sans </w:t>
            </w:r>
            <w:r w:rsidR="00C23762" w:rsidRPr="00C23762">
              <w:rPr>
                <w:sz w:val="22"/>
                <w:szCs w:val="22"/>
                <w:lang w:val="fr-CH"/>
              </w:rPr>
              <w:t>interprétation) devrait</w:t>
            </w:r>
            <w:r w:rsidR="00327F12">
              <w:rPr>
                <w:sz w:val="22"/>
                <w:szCs w:val="22"/>
                <w:lang w:val="fr-CH"/>
              </w:rPr>
              <w:t xml:space="preserve"> être organisé</w:t>
            </w:r>
            <w:r w:rsidR="003722D4">
              <w:rPr>
                <w:sz w:val="22"/>
                <w:szCs w:val="22"/>
                <w:lang w:val="fr-CH"/>
              </w:rPr>
              <w:t>e</w:t>
            </w:r>
            <w:r w:rsidR="00327F12">
              <w:rPr>
                <w:sz w:val="22"/>
                <w:szCs w:val="22"/>
                <w:lang w:val="fr-CH"/>
              </w:rPr>
              <w:t xml:space="preserve"> parallèlement à s</w:t>
            </w:r>
            <w:r w:rsidR="00C23762" w:rsidRPr="00C23762">
              <w:rPr>
                <w:sz w:val="22"/>
                <w:szCs w:val="22"/>
                <w:lang w:val="fr-CH"/>
              </w:rPr>
              <w:t>a</w:t>
            </w:r>
            <w:r w:rsidR="00C23762">
              <w:rPr>
                <w:sz w:val="22"/>
                <w:szCs w:val="22"/>
                <w:lang w:val="fr-CH"/>
              </w:rPr>
              <w:t xml:space="preserve"> prochaine </w:t>
            </w:r>
            <w:r w:rsidR="00327F12">
              <w:rPr>
                <w:sz w:val="22"/>
                <w:szCs w:val="22"/>
                <w:lang w:val="fr-CH"/>
              </w:rPr>
              <w:t xml:space="preserve">réunion en 2013 afin d'examiner le projet de </w:t>
            </w:r>
            <w:r>
              <w:rPr>
                <w:sz w:val="22"/>
                <w:szCs w:val="22"/>
                <w:lang w:val="fr-CH"/>
              </w:rPr>
              <w:t>p</w:t>
            </w:r>
            <w:r w:rsidR="00327F12">
              <w:rPr>
                <w:sz w:val="22"/>
                <w:szCs w:val="22"/>
                <w:lang w:val="fr-CH"/>
              </w:rPr>
              <w:t>lan opérationnel.</w:t>
            </w:r>
          </w:p>
        </w:tc>
      </w:tr>
      <w:tr w:rsidR="004F3166" w:rsidRPr="004C6A55" w:rsidTr="008276A0">
        <w:trPr>
          <w:jc w:val="center"/>
        </w:trPr>
        <w:tc>
          <w:tcPr>
            <w:tcW w:w="1037" w:type="dxa"/>
            <w:tcBorders>
              <w:bottom w:val="single" w:sz="6" w:space="0" w:color="auto"/>
            </w:tcBorders>
          </w:tcPr>
          <w:p w:rsidR="004F3166" w:rsidRDefault="004F3166" w:rsidP="00424877">
            <w:pPr>
              <w:pStyle w:val="Tabletext"/>
              <w:spacing w:before="60" w:after="60"/>
              <w:jc w:val="center"/>
              <w:rPr>
                <w:rFonts w:asciiTheme="majorBidi" w:hAnsiTheme="majorBidi" w:cstheme="majorBidi"/>
                <w:szCs w:val="22"/>
                <w:lang w:val="en-US"/>
              </w:rPr>
            </w:pPr>
            <w:r>
              <w:rPr>
                <w:szCs w:val="22"/>
                <w:lang w:val="en-US"/>
              </w:rPr>
              <w:t>4</w:t>
            </w:r>
          </w:p>
        </w:tc>
        <w:tc>
          <w:tcPr>
            <w:tcW w:w="2972" w:type="dxa"/>
            <w:tcBorders>
              <w:bottom w:val="single" w:sz="6" w:space="0" w:color="auto"/>
            </w:tcBorders>
          </w:tcPr>
          <w:p w:rsidR="004F3166" w:rsidRPr="00D34E24" w:rsidRDefault="00D34E24" w:rsidP="00424877">
            <w:pPr>
              <w:pStyle w:val="Tabletext"/>
              <w:spacing w:before="60" w:after="0"/>
              <w:rPr>
                <w:b/>
                <w:bCs/>
                <w:szCs w:val="22"/>
                <w:lang w:val="fr-CH"/>
              </w:rPr>
            </w:pPr>
            <w:r w:rsidRPr="00D34E24">
              <w:rPr>
                <w:rStyle w:val="Strong"/>
                <w:b w:val="0"/>
                <w:bCs w:val="0"/>
                <w:szCs w:val="22"/>
                <w:lang w:val="fr-CH"/>
              </w:rPr>
              <w:t>Activités</w:t>
            </w:r>
            <w:r w:rsidR="00A6006E" w:rsidRPr="00D34E24">
              <w:rPr>
                <w:rStyle w:val="Strong"/>
                <w:b w:val="0"/>
                <w:bCs w:val="0"/>
                <w:szCs w:val="22"/>
                <w:lang w:val="fr-CH"/>
              </w:rPr>
              <w:t xml:space="preserve"> et méthodes de travail des commissions d'études</w:t>
            </w:r>
          </w:p>
          <w:p w:rsidR="004F3166" w:rsidRDefault="005E5D46" w:rsidP="00424877">
            <w:pPr>
              <w:pStyle w:val="Tabletext"/>
              <w:spacing w:before="60" w:after="60"/>
              <w:rPr>
                <w:rFonts w:asciiTheme="majorBidi" w:hAnsiTheme="majorBidi" w:cstheme="majorBidi"/>
                <w:szCs w:val="22"/>
              </w:rPr>
            </w:pPr>
            <w:r>
              <w:rPr>
                <w:sz w:val="16"/>
                <w:szCs w:val="16"/>
                <w:lang w:val="fr-CH"/>
              </w:rPr>
              <w:br/>
            </w:r>
            <w:r w:rsidR="004F3166" w:rsidRPr="00FB792F">
              <w:rPr>
                <w:i/>
                <w:szCs w:val="22"/>
                <w:lang w:val="en-US"/>
              </w:rPr>
              <w:t>(</w:t>
            </w:r>
            <w:r w:rsidR="00D34E24">
              <w:rPr>
                <w:i/>
                <w:szCs w:val="22"/>
                <w:lang w:val="en-US"/>
              </w:rPr>
              <w:t>Documents</w:t>
            </w:r>
            <w:r w:rsidR="004F3166" w:rsidRPr="00FB792F">
              <w:rPr>
                <w:i/>
                <w:szCs w:val="22"/>
                <w:lang w:val="en-US"/>
              </w:rPr>
              <w:t xml:space="preserve"> </w:t>
            </w:r>
            <w:r w:rsidR="00D34E24">
              <w:rPr>
                <w:i/>
                <w:szCs w:val="22"/>
                <w:lang w:val="en-US"/>
              </w:rPr>
              <w:t>RAG12</w:t>
            </w:r>
            <w:r w:rsidR="00D34E24">
              <w:rPr>
                <w:i/>
                <w:szCs w:val="22"/>
                <w:lang w:val="en-US"/>
              </w:rPr>
              <w:noBreakHyphen/>
            </w:r>
            <w:r w:rsidR="004F3166" w:rsidRPr="00206EB8">
              <w:rPr>
                <w:i/>
                <w:szCs w:val="22"/>
                <w:lang w:val="en-US"/>
              </w:rPr>
              <w:t>1</w:t>
            </w:r>
            <w:r w:rsidR="004F3166">
              <w:rPr>
                <w:i/>
                <w:szCs w:val="22"/>
                <w:lang w:val="en-US"/>
              </w:rPr>
              <w:t>/</w:t>
            </w:r>
            <w:r w:rsidR="004F3166" w:rsidRPr="00FB792F">
              <w:rPr>
                <w:i/>
              </w:rPr>
              <w:t>1(Add.2), 7, 13</w:t>
            </w:r>
            <w:r w:rsidR="004F3166" w:rsidRPr="00FB792F">
              <w:rPr>
                <w:i/>
                <w:szCs w:val="22"/>
                <w:lang w:val="en-US"/>
              </w:rPr>
              <w:t>)</w:t>
            </w:r>
          </w:p>
        </w:tc>
        <w:tc>
          <w:tcPr>
            <w:tcW w:w="10069" w:type="dxa"/>
            <w:tcBorders>
              <w:bottom w:val="single" w:sz="6" w:space="0" w:color="auto"/>
            </w:tcBorders>
          </w:tcPr>
          <w:p w:rsidR="004F3166" w:rsidRPr="00D350AA" w:rsidRDefault="00373317" w:rsidP="0054229E">
            <w:pPr>
              <w:spacing w:before="60" w:after="60"/>
              <w:rPr>
                <w:rFonts w:asciiTheme="majorBidi" w:hAnsiTheme="majorBidi" w:cstheme="majorBidi"/>
                <w:sz w:val="22"/>
                <w:szCs w:val="22"/>
              </w:rPr>
            </w:pPr>
            <w:r w:rsidRPr="00373317">
              <w:rPr>
                <w:rFonts w:asciiTheme="majorBidi" w:hAnsiTheme="majorBidi" w:cstheme="majorBidi"/>
                <w:sz w:val="22"/>
                <w:szCs w:val="22"/>
                <w:lang w:val="fr-CH"/>
              </w:rPr>
              <w:t>Le G</w:t>
            </w:r>
            <w:r>
              <w:rPr>
                <w:rFonts w:asciiTheme="majorBidi" w:hAnsiTheme="majorBidi" w:cstheme="majorBidi"/>
                <w:sz w:val="22"/>
                <w:szCs w:val="22"/>
                <w:lang w:val="fr-CH"/>
              </w:rPr>
              <w:t>CR a pri</w:t>
            </w:r>
            <w:r w:rsidRPr="00373317">
              <w:rPr>
                <w:rFonts w:asciiTheme="majorBidi" w:hAnsiTheme="majorBidi" w:cstheme="majorBidi"/>
                <w:sz w:val="22"/>
                <w:szCs w:val="22"/>
                <w:lang w:val="fr-CH"/>
              </w:rPr>
              <w:t>s note des</w:t>
            </w:r>
            <w:r>
              <w:rPr>
                <w:rFonts w:asciiTheme="majorBidi" w:hAnsiTheme="majorBidi" w:cstheme="majorBidi"/>
                <w:sz w:val="22"/>
                <w:szCs w:val="22"/>
                <w:lang w:val="fr-CH"/>
              </w:rPr>
              <w:t xml:space="preserve"> activités et d</w:t>
            </w:r>
            <w:r w:rsidR="003722D4" w:rsidRPr="003722D4">
              <w:rPr>
                <w:rFonts w:asciiTheme="majorBidi" w:hAnsiTheme="majorBidi" w:cstheme="majorBidi"/>
                <w:sz w:val="22"/>
                <w:szCs w:val="22"/>
                <w:lang w:val="fr-CH"/>
              </w:rPr>
              <w:t>es méthodes de travail des commissions d'études (CE)</w:t>
            </w:r>
            <w:r w:rsidR="003722D4">
              <w:rPr>
                <w:rFonts w:asciiTheme="majorBidi" w:hAnsiTheme="majorBidi" w:cstheme="majorBidi"/>
                <w:sz w:val="22"/>
                <w:szCs w:val="22"/>
                <w:lang w:val="fr-CH"/>
              </w:rPr>
              <w:t xml:space="preserve"> présentées dans le</w:t>
            </w:r>
            <w:r w:rsidR="004F3166" w:rsidRPr="003722D4">
              <w:rPr>
                <w:rFonts w:asciiTheme="majorBidi" w:hAnsiTheme="majorBidi" w:cstheme="majorBidi"/>
                <w:sz w:val="22"/>
                <w:szCs w:val="22"/>
                <w:lang w:val="fr-CH"/>
              </w:rPr>
              <w:t xml:space="preserve"> Doc</w:t>
            </w:r>
            <w:r>
              <w:rPr>
                <w:rFonts w:asciiTheme="majorBidi" w:hAnsiTheme="majorBidi" w:cstheme="majorBidi"/>
                <w:sz w:val="22"/>
                <w:szCs w:val="22"/>
                <w:lang w:val="fr-CH"/>
              </w:rPr>
              <w:t>ument</w:t>
            </w:r>
            <w:r w:rsidR="004F3166" w:rsidRPr="003722D4">
              <w:rPr>
                <w:rFonts w:asciiTheme="majorBidi" w:hAnsiTheme="majorBidi" w:cstheme="majorBidi"/>
                <w:sz w:val="22"/>
                <w:szCs w:val="22"/>
                <w:lang w:val="fr-CH"/>
              </w:rPr>
              <w:t xml:space="preserve"> </w:t>
            </w:r>
            <w:r w:rsidR="004F3166">
              <w:rPr>
                <w:rFonts w:asciiTheme="majorBidi" w:hAnsiTheme="majorBidi" w:cstheme="majorBidi"/>
                <w:sz w:val="22"/>
                <w:szCs w:val="22"/>
              </w:rPr>
              <w:t>RAG12-1/</w:t>
            </w:r>
            <w:r w:rsidR="002D7F99">
              <w:rPr>
                <w:rFonts w:asciiTheme="majorBidi" w:hAnsiTheme="majorBidi" w:cstheme="majorBidi"/>
                <w:sz w:val="22"/>
                <w:szCs w:val="22"/>
              </w:rPr>
              <w:t>1(Add.2)</w:t>
            </w:r>
            <w:r>
              <w:rPr>
                <w:rFonts w:asciiTheme="majorBidi" w:hAnsiTheme="majorBidi" w:cstheme="majorBidi"/>
                <w:sz w:val="22"/>
                <w:szCs w:val="22"/>
              </w:rPr>
              <w:t>. Il a en particulier</w:t>
            </w:r>
            <w:r w:rsidR="004F3166" w:rsidRPr="00D350AA">
              <w:rPr>
                <w:rFonts w:asciiTheme="majorBidi" w:hAnsiTheme="majorBidi" w:cstheme="majorBidi"/>
                <w:sz w:val="22"/>
                <w:szCs w:val="22"/>
              </w:rPr>
              <w:t>:</w:t>
            </w:r>
          </w:p>
          <w:p w:rsidR="004F3166" w:rsidRPr="006A6C68" w:rsidRDefault="00D34E24" w:rsidP="00D34E24">
            <w:pPr>
              <w:pStyle w:val="ListParagraph"/>
              <w:tabs>
                <w:tab w:val="left" w:pos="460"/>
              </w:tabs>
              <w:spacing w:before="60" w:after="0" w:line="240" w:lineRule="auto"/>
              <w:ind w:left="460" w:hanging="425"/>
              <w:contextualSpacing w:val="0"/>
              <w:rPr>
                <w:rFonts w:asciiTheme="majorBidi" w:hAnsiTheme="majorBidi" w:cstheme="majorBidi"/>
                <w:lang w:val="fr-CH"/>
              </w:rPr>
            </w:pPr>
            <w:r w:rsidRPr="00D34E24">
              <w:rPr>
                <w:rFonts w:asciiTheme="majorBidi" w:hAnsiTheme="majorBidi" w:cstheme="majorBidi"/>
                <w:lang w:val="fr-CH"/>
              </w:rPr>
              <w:t>•</w:t>
            </w:r>
            <w:r>
              <w:rPr>
                <w:rFonts w:asciiTheme="majorBidi" w:hAnsiTheme="majorBidi" w:cstheme="majorBidi"/>
                <w:lang w:val="fr-CH"/>
              </w:rPr>
              <w:tab/>
            </w:r>
            <w:r w:rsidR="006A6C68">
              <w:rPr>
                <w:rFonts w:asciiTheme="majorBidi" w:hAnsiTheme="majorBidi" w:cstheme="majorBidi"/>
                <w:lang w:val="fr-CH"/>
              </w:rPr>
              <w:t>apporté</w:t>
            </w:r>
            <w:r w:rsidR="006A6C68" w:rsidRPr="006A6C68">
              <w:rPr>
                <w:rFonts w:asciiTheme="majorBidi" w:hAnsiTheme="majorBidi" w:cstheme="majorBidi"/>
                <w:lang w:val="fr-CH"/>
              </w:rPr>
              <w:t xml:space="preserve"> son soutien à un envir</w:t>
            </w:r>
            <w:r w:rsidR="006A6C68">
              <w:rPr>
                <w:rFonts w:asciiTheme="majorBidi" w:hAnsiTheme="majorBidi" w:cstheme="majorBidi"/>
                <w:lang w:val="fr-CH"/>
              </w:rPr>
              <w:t>onnement de travail sans papier</w:t>
            </w:r>
            <w:r w:rsidR="006A6C68" w:rsidRPr="006A6C68">
              <w:rPr>
                <w:rFonts w:asciiTheme="majorBidi" w:hAnsiTheme="majorBidi" w:cstheme="majorBidi"/>
                <w:lang w:val="fr-CH"/>
              </w:rPr>
              <w:t xml:space="preserve"> pour les futures réunions des commissions d'études </w:t>
            </w:r>
            <w:r w:rsidR="006A6C68">
              <w:rPr>
                <w:rFonts w:asciiTheme="majorBidi" w:hAnsiTheme="majorBidi" w:cstheme="majorBidi"/>
                <w:lang w:val="fr-CH"/>
              </w:rPr>
              <w:t>et des groupes subordonnés</w:t>
            </w:r>
            <w:r w:rsidR="0054229E">
              <w:rPr>
                <w:rFonts w:asciiTheme="majorBidi" w:hAnsiTheme="majorBidi" w:cstheme="majorBidi"/>
                <w:lang w:val="fr-CH"/>
              </w:rPr>
              <w:t>;</w:t>
            </w:r>
          </w:p>
          <w:p w:rsidR="004F3166" w:rsidRPr="00C5129F" w:rsidRDefault="008276A0" w:rsidP="008276A0">
            <w:pPr>
              <w:pStyle w:val="ListParagraph"/>
              <w:tabs>
                <w:tab w:val="left" w:pos="460"/>
              </w:tabs>
              <w:spacing w:before="60" w:after="0" w:line="240" w:lineRule="auto"/>
              <w:ind w:left="460" w:hanging="425"/>
              <w:contextualSpacing w:val="0"/>
              <w:rPr>
                <w:rFonts w:asciiTheme="majorBidi" w:hAnsiTheme="majorBidi" w:cstheme="majorBidi"/>
                <w:lang w:val="fr-CH"/>
              </w:rPr>
            </w:pPr>
            <w:r w:rsidRPr="00D34E24">
              <w:rPr>
                <w:rFonts w:asciiTheme="majorBidi" w:hAnsiTheme="majorBidi" w:cstheme="majorBidi"/>
                <w:lang w:val="fr-CH"/>
              </w:rPr>
              <w:t>•</w:t>
            </w:r>
            <w:r>
              <w:rPr>
                <w:rFonts w:asciiTheme="majorBidi" w:hAnsiTheme="majorBidi" w:cstheme="majorBidi"/>
                <w:lang w:val="fr-CH"/>
              </w:rPr>
              <w:tab/>
            </w:r>
            <w:r w:rsidR="00C5129F" w:rsidRPr="00C5129F">
              <w:rPr>
                <w:rFonts w:asciiTheme="majorBidi" w:hAnsiTheme="majorBidi" w:cstheme="majorBidi"/>
                <w:lang w:val="fr-CH"/>
              </w:rPr>
              <w:t xml:space="preserve">indiqué que la pénurie de grandes salles de réunion pose quelques problèmes </w:t>
            </w:r>
            <w:r w:rsidR="00C5129F">
              <w:rPr>
                <w:rFonts w:asciiTheme="majorBidi" w:hAnsiTheme="majorBidi" w:cstheme="majorBidi"/>
                <w:lang w:val="fr-CH"/>
              </w:rPr>
              <w:t>pou</w:t>
            </w:r>
            <w:r>
              <w:rPr>
                <w:rFonts w:asciiTheme="majorBidi" w:hAnsiTheme="majorBidi" w:cstheme="majorBidi"/>
                <w:lang w:val="fr-CH"/>
              </w:rPr>
              <w:t>r la programmation des réunions;</w:t>
            </w:r>
          </w:p>
          <w:p w:rsidR="004F3166" w:rsidRPr="00BE63EE" w:rsidRDefault="00D34E24" w:rsidP="008276A0">
            <w:pPr>
              <w:pStyle w:val="ListParagraph"/>
              <w:tabs>
                <w:tab w:val="left" w:pos="460"/>
              </w:tabs>
              <w:spacing w:before="60" w:after="0" w:line="240" w:lineRule="auto"/>
              <w:ind w:left="460" w:hanging="425"/>
              <w:contextualSpacing w:val="0"/>
              <w:rPr>
                <w:rFonts w:asciiTheme="majorBidi" w:hAnsiTheme="majorBidi" w:cstheme="majorBidi"/>
                <w:lang w:val="fr-CH"/>
              </w:rPr>
            </w:pPr>
            <w:r w:rsidRPr="00D34E24">
              <w:rPr>
                <w:rFonts w:asciiTheme="majorBidi" w:hAnsiTheme="majorBidi" w:cstheme="majorBidi"/>
                <w:lang w:val="fr-CH"/>
              </w:rPr>
              <w:t>•</w:t>
            </w:r>
            <w:r>
              <w:rPr>
                <w:rFonts w:asciiTheme="majorBidi" w:hAnsiTheme="majorBidi" w:cstheme="majorBidi"/>
                <w:lang w:val="fr-CH"/>
              </w:rPr>
              <w:tab/>
            </w:r>
            <w:r w:rsidR="00C5129F" w:rsidRPr="004C3076">
              <w:rPr>
                <w:rFonts w:asciiTheme="majorBidi" w:hAnsiTheme="majorBidi" w:cstheme="majorBidi"/>
                <w:lang w:val="fr-CH"/>
              </w:rPr>
              <w:t>indiqué qu'une liste en ligne des participants</w:t>
            </w:r>
            <w:r w:rsidR="00963FF6">
              <w:rPr>
                <w:rFonts w:asciiTheme="majorBidi" w:hAnsiTheme="majorBidi" w:cstheme="majorBidi"/>
                <w:lang w:val="fr-CH"/>
              </w:rPr>
              <w:t>,</w:t>
            </w:r>
            <w:r w:rsidR="00C5129F" w:rsidRPr="004C3076">
              <w:rPr>
                <w:rFonts w:asciiTheme="majorBidi" w:hAnsiTheme="majorBidi" w:cstheme="majorBidi"/>
                <w:lang w:val="fr-CH"/>
              </w:rPr>
              <w:t xml:space="preserve"> </w:t>
            </w:r>
            <w:r w:rsidR="004C3076" w:rsidRPr="004C3076">
              <w:rPr>
                <w:rFonts w:asciiTheme="majorBidi" w:hAnsiTheme="majorBidi" w:cstheme="majorBidi"/>
                <w:lang w:val="fr-CH"/>
              </w:rPr>
              <w:t xml:space="preserve">dont l'accès serait limité aux utilisateurs </w:t>
            </w:r>
            <w:r w:rsidR="004F3166" w:rsidRPr="004C3076">
              <w:rPr>
                <w:rFonts w:asciiTheme="majorBidi" w:hAnsiTheme="majorBidi" w:cstheme="majorBidi"/>
                <w:lang w:val="fr-CH"/>
              </w:rPr>
              <w:t>TIES</w:t>
            </w:r>
            <w:r w:rsidR="00963FF6">
              <w:rPr>
                <w:rFonts w:asciiTheme="majorBidi" w:hAnsiTheme="majorBidi" w:cstheme="majorBidi"/>
                <w:lang w:val="fr-CH"/>
              </w:rPr>
              <w:t>,</w:t>
            </w:r>
            <w:r w:rsidR="004F3166" w:rsidRPr="004C3076">
              <w:rPr>
                <w:rFonts w:asciiTheme="majorBidi" w:hAnsiTheme="majorBidi" w:cstheme="majorBidi"/>
                <w:lang w:val="fr-CH"/>
              </w:rPr>
              <w:t xml:space="preserve"> </w:t>
            </w:r>
            <w:r w:rsidR="004C3076">
              <w:rPr>
                <w:rFonts w:asciiTheme="majorBidi" w:hAnsiTheme="majorBidi" w:cstheme="majorBidi"/>
                <w:lang w:val="fr-CH"/>
              </w:rPr>
              <w:t>était en cours d'élaboration.</w:t>
            </w:r>
            <w:r w:rsidR="00963FF6">
              <w:rPr>
                <w:rFonts w:asciiTheme="majorBidi" w:hAnsiTheme="majorBidi" w:cstheme="majorBidi"/>
                <w:lang w:val="fr-CH"/>
              </w:rPr>
              <w:t xml:space="preserve"> On pourrait envisager d'inclure des photos</w:t>
            </w:r>
            <w:r w:rsidR="00BE63EE">
              <w:rPr>
                <w:rFonts w:asciiTheme="majorBidi" w:hAnsiTheme="majorBidi" w:cstheme="majorBidi"/>
                <w:lang w:val="fr-CH"/>
              </w:rPr>
              <w:t xml:space="preserve"> </w:t>
            </w:r>
            <w:r w:rsidR="002D7F99">
              <w:rPr>
                <w:rFonts w:asciiTheme="majorBidi" w:hAnsiTheme="majorBidi" w:cstheme="majorBidi"/>
                <w:lang w:val="fr-CH"/>
              </w:rPr>
              <w:t>en laissant à chacun le choix d'avoir ou non sa photo en regard de son nom</w:t>
            </w:r>
            <w:r w:rsidR="008276A0">
              <w:rPr>
                <w:rFonts w:asciiTheme="majorBidi" w:hAnsiTheme="majorBidi" w:cstheme="majorBidi"/>
                <w:lang w:val="fr-CH"/>
              </w:rPr>
              <w:t>;</w:t>
            </w:r>
          </w:p>
          <w:p w:rsidR="004F3166" w:rsidRPr="0054229E" w:rsidRDefault="00D34E24" w:rsidP="008276A0">
            <w:pPr>
              <w:pStyle w:val="ListParagraph"/>
              <w:tabs>
                <w:tab w:val="left" w:pos="460"/>
              </w:tabs>
              <w:spacing w:before="60" w:after="0" w:line="240" w:lineRule="auto"/>
              <w:ind w:left="460" w:hanging="425"/>
              <w:contextualSpacing w:val="0"/>
              <w:rPr>
                <w:rFonts w:asciiTheme="majorBidi" w:hAnsiTheme="majorBidi" w:cstheme="majorBidi"/>
                <w:lang w:val="fr-CH"/>
              </w:rPr>
            </w:pPr>
            <w:r w:rsidRPr="00D34E24">
              <w:rPr>
                <w:rFonts w:asciiTheme="majorBidi" w:hAnsiTheme="majorBidi" w:cstheme="majorBidi"/>
                <w:lang w:val="fr-CH"/>
              </w:rPr>
              <w:t>•</w:t>
            </w:r>
            <w:r>
              <w:rPr>
                <w:rFonts w:asciiTheme="majorBidi" w:hAnsiTheme="majorBidi" w:cstheme="majorBidi"/>
                <w:lang w:val="fr-CH"/>
              </w:rPr>
              <w:tab/>
            </w:r>
            <w:r w:rsidR="00BE63EE" w:rsidRPr="000163DB">
              <w:rPr>
                <w:rFonts w:asciiTheme="majorBidi" w:hAnsiTheme="majorBidi" w:cstheme="majorBidi"/>
                <w:lang w:val="fr-CH"/>
              </w:rPr>
              <w:t>préc</w:t>
            </w:r>
            <w:r w:rsidR="002D7F99">
              <w:rPr>
                <w:rFonts w:asciiTheme="majorBidi" w:hAnsiTheme="majorBidi" w:cstheme="majorBidi"/>
                <w:lang w:val="fr-CH"/>
              </w:rPr>
              <w:t xml:space="preserve">isé que l'interprétation dans </w:t>
            </w:r>
            <w:r w:rsidR="00BE63EE" w:rsidRPr="000163DB">
              <w:rPr>
                <w:rFonts w:asciiTheme="majorBidi" w:hAnsiTheme="majorBidi" w:cstheme="majorBidi"/>
                <w:lang w:val="fr-CH"/>
              </w:rPr>
              <w:t xml:space="preserve">une langue officielle </w:t>
            </w:r>
            <w:r>
              <w:rPr>
                <w:rFonts w:asciiTheme="majorBidi" w:hAnsiTheme="majorBidi" w:cstheme="majorBidi"/>
                <w:lang w:val="fr-CH"/>
              </w:rPr>
              <w:t>donnée</w:t>
            </w:r>
            <w:r w:rsidRPr="000163DB">
              <w:rPr>
                <w:rFonts w:asciiTheme="majorBidi" w:hAnsiTheme="majorBidi" w:cstheme="majorBidi"/>
                <w:lang w:val="fr-CH"/>
              </w:rPr>
              <w:t xml:space="preserve"> pour</w:t>
            </w:r>
            <w:r w:rsidR="00BE63EE" w:rsidRPr="000163DB">
              <w:rPr>
                <w:rFonts w:asciiTheme="majorBidi" w:hAnsiTheme="majorBidi" w:cstheme="majorBidi"/>
                <w:lang w:val="fr-CH"/>
              </w:rPr>
              <w:t xml:space="preserve"> les réunions des commissions d'études </w:t>
            </w:r>
            <w:r w:rsidR="000163DB" w:rsidRPr="000163DB">
              <w:rPr>
                <w:rFonts w:asciiTheme="majorBidi" w:hAnsiTheme="majorBidi" w:cstheme="majorBidi"/>
                <w:lang w:val="fr-CH"/>
              </w:rPr>
              <w:t xml:space="preserve">ne sera assurée que si elle a été demandée par les administrations </w:t>
            </w:r>
            <w:r w:rsidR="000163DB">
              <w:rPr>
                <w:rFonts w:asciiTheme="majorBidi" w:hAnsiTheme="majorBidi" w:cstheme="majorBidi"/>
                <w:lang w:val="fr-CH"/>
              </w:rPr>
              <w:t>dans cette langue au moins un mois avant le début de la réunion</w:t>
            </w:r>
            <w:r w:rsidR="008276A0">
              <w:rPr>
                <w:rFonts w:asciiTheme="majorBidi" w:hAnsiTheme="majorBidi" w:cstheme="majorBidi"/>
                <w:lang w:val="fr-CH"/>
              </w:rPr>
              <w:t>;</w:t>
            </w:r>
          </w:p>
        </w:tc>
      </w:tr>
      <w:tr w:rsidR="008B5425" w:rsidRPr="004C6A55" w:rsidTr="008276A0">
        <w:trPr>
          <w:jc w:val="center"/>
        </w:trPr>
        <w:tc>
          <w:tcPr>
            <w:tcW w:w="1037" w:type="dxa"/>
            <w:tcBorders>
              <w:bottom w:val="nil"/>
            </w:tcBorders>
          </w:tcPr>
          <w:p w:rsidR="008B5425" w:rsidRPr="00D34E24" w:rsidRDefault="008B5425" w:rsidP="008B5425">
            <w:pPr>
              <w:pStyle w:val="Tabletext"/>
              <w:keepNext/>
              <w:keepLines/>
              <w:spacing w:before="60" w:after="60"/>
              <w:jc w:val="center"/>
              <w:rPr>
                <w:szCs w:val="22"/>
                <w:lang w:val="fr-CH"/>
              </w:rPr>
            </w:pPr>
          </w:p>
        </w:tc>
        <w:tc>
          <w:tcPr>
            <w:tcW w:w="2972" w:type="dxa"/>
            <w:tcBorders>
              <w:bottom w:val="nil"/>
            </w:tcBorders>
          </w:tcPr>
          <w:p w:rsidR="008B5425" w:rsidRPr="00A6006E" w:rsidRDefault="008B5425" w:rsidP="008B5425">
            <w:pPr>
              <w:pStyle w:val="Tabletext"/>
              <w:keepNext/>
              <w:keepLines/>
              <w:spacing w:before="60" w:after="0"/>
              <w:rPr>
                <w:rStyle w:val="Strong"/>
                <w:szCs w:val="22"/>
                <w:lang w:val="fr-CH"/>
              </w:rPr>
            </w:pPr>
          </w:p>
        </w:tc>
        <w:tc>
          <w:tcPr>
            <w:tcW w:w="10069" w:type="dxa"/>
            <w:tcBorders>
              <w:bottom w:val="nil"/>
            </w:tcBorders>
          </w:tcPr>
          <w:p w:rsidR="008B5425" w:rsidRPr="008B5425" w:rsidRDefault="008276A0" w:rsidP="008276A0">
            <w:pPr>
              <w:pStyle w:val="ListParagraph"/>
              <w:keepNext/>
              <w:keepLines/>
              <w:spacing w:before="60" w:after="0" w:line="240" w:lineRule="auto"/>
              <w:ind w:left="460" w:hanging="425"/>
              <w:contextualSpacing w:val="0"/>
              <w:rPr>
                <w:rFonts w:asciiTheme="majorBidi" w:hAnsiTheme="majorBidi" w:cstheme="majorBidi"/>
                <w:lang w:val="fr-CH"/>
              </w:rPr>
            </w:pPr>
            <w:r w:rsidRPr="00D34E24">
              <w:rPr>
                <w:rFonts w:asciiTheme="majorBidi" w:hAnsiTheme="majorBidi" w:cstheme="majorBidi"/>
                <w:lang w:val="fr-CH"/>
              </w:rPr>
              <w:t>•</w:t>
            </w:r>
            <w:r>
              <w:rPr>
                <w:rFonts w:asciiTheme="majorBidi" w:hAnsiTheme="majorBidi" w:cstheme="majorBidi"/>
                <w:lang w:val="fr-CH"/>
              </w:rPr>
              <w:tab/>
            </w:r>
            <w:r w:rsidR="008B5425" w:rsidRPr="008B5425">
              <w:rPr>
                <w:rFonts w:asciiTheme="majorBidi" w:hAnsiTheme="majorBidi" w:cstheme="majorBidi"/>
                <w:lang w:val="fr-CH"/>
              </w:rPr>
              <w:t>précisé que les essais concernant la participation à distance se poursuivent pour les réunions des CE/GT. Toutes les séances plénières futures des CE/GT seront retransmises en audio sur le web</w:t>
            </w:r>
            <w:r>
              <w:rPr>
                <w:rFonts w:asciiTheme="majorBidi" w:hAnsiTheme="majorBidi" w:cstheme="majorBidi"/>
                <w:lang w:val="fr-CH"/>
              </w:rPr>
              <w:t>.</w:t>
            </w:r>
            <w:r w:rsidR="008B5425" w:rsidRPr="008B5425">
              <w:rPr>
                <w:rFonts w:asciiTheme="majorBidi" w:hAnsiTheme="majorBidi" w:cstheme="majorBidi"/>
                <w:lang w:val="fr-CH"/>
              </w:rPr>
              <w:t xml:space="preserve"> Une participation à distance active sera proposée pour les futures réunions des GT et pourra être mise en place sous réserve d'un accord préalable avec le Conseiller responsable et de la disponibilité des ressources nécessaires. Certaines questions de procédure/d'exploitation nécessitent un complément d'examen.</w:t>
            </w:r>
          </w:p>
        </w:tc>
      </w:tr>
      <w:tr w:rsidR="004F3166" w:rsidRPr="00935BE0" w:rsidTr="008276A0">
        <w:trPr>
          <w:jc w:val="center"/>
        </w:trPr>
        <w:tc>
          <w:tcPr>
            <w:tcW w:w="1037" w:type="dxa"/>
            <w:tcBorders>
              <w:top w:val="nil"/>
            </w:tcBorders>
          </w:tcPr>
          <w:p w:rsidR="004F3166" w:rsidRPr="0054229E" w:rsidRDefault="004F3166" w:rsidP="00424877">
            <w:pPr>
              <w:pStyle w:val="Tabletext"/>
              <w:spacing w:before="60" w:after="60"/>
              <w:jc w:val="center"/>
              <w:rPr>
                <w:szCs w:val="22"/>
                <w:lang w:val="fr-CH"/>
              </w:rPr>
            </w:pPr>
          </w:p>
        </w:tc>
        <w:tc>
          <w:tcPr>
            <w:tcW w:w="2972" w:type="dxa"/>
            <w:tcBorders>
              <w:top w:val="nil"/>
            </w:tcBorders>
          </w:tcPr>
          <w:p w:rsidR="004F3166" w:rsidRDefault="004F3166" w:rsidP="00424877">
            <w:pPr>
              <w:pStyle w:val="Tabletext"/>
              <w:spacing w:before="60" w:after="60"/>
              <w:rPr>
                <w:rFonts w:asciiTheme="majorBidi" w:hAnsiTheme="majorBidi" w:cstheme="majorBidi"/>
                <w:szCs w:val="22"/>
              </w:rPr>
            </w:pPr>
          </w:p>
        </w:tc>
        <w:tc>
          <w:tcPr>
            <w:tcW w:w="10069" w:type="dxa"/>
            <w:tcBorders>
              <w:top w:val="nil"/>
            </w:tcBorders>
          </w:tcPr>
          <w:p w:rsidR="004F3166" w:rsidRPr="0023692A" w:rsidRDefault="00436448" w:rsidP="009C5808">
            <w:pPr>
              <w:spacing w:before="60" w:after="60"/>
              <w:rPr>
                <w:rFonts w:asciiTheme="majorBidi" w:hAnsiTheme="majorBidi" w:cstheme="majorBidi"/>
                <w:sz w:val="22"/>
                <w:szCs w:val="22"/>
                <w:lang w:val="fr-CH"/>
              </w:rPr>
            </w:pPr>
            <w:r w:rsidRPr="00436448">
              <w:rPr>
                <w:rFonts w:asciiTheme="majorBidi" w:hAnsiTheme="majorBidi" w:cstheme="majorBidi"/>
                <w:sz w:val="22"/>
                <w:szCs w:val="22"/>
                <w:lang w:val="fr-CH"/>
              </w:rPr>
              <w:t xml:space="preserve">L'idée a été avancée que le sous-titrage pourrait faciliter la participation à certaines réunions, y compris celles du GCR. </w:t>
            </w:r>
            <w:r w:rsidR="00DB7F04" w:rsidRPr="0023692A">
              <w:rPr>
                <w:rFonts w:asciiTheme="majorBidi" w:hAnsiTheme="majorBidi" w:cstheme="majorBidi"/>
                <w:sz w:val="22"/>
                <w:szCs w:val="22"/>
                <w:lang w:val="fr-CH"/>
              </w:rPr>
              <w:t>Cette solution est donc encouragée même si des préoccupations ont été exprimée</w:t>
            </w:r>
            <w:r w:rsidR="008276A0">
              <w:rPr>
                <w:rFonts w:asciiTheme="majorBidi" w:hAnsiTheme="majorBidi" w:cstheme="majorBidi"/>
                <w:sz w:val="22"/>
                <w:szCs w:val="22"/>
                <w:lang w:val="fr-CH"/>
              </w:rPr>
              <w:t>s concernant le coût e</w:t>
            </w:r>
            <w:r w:rsidR="00DB7F04" w:rsidRPr="0023692A">
              <w:rPr>
                <w:rFonts w:asciiTheme="majorBidi" w:hAnsiTheme="majorBidi" w:cstheme="majorBidi"/>
                <w:sz w:val="22"/>
                <w:szCs w:val="22"/>
                <w:lang w:val="fr-CH"/>
              </w:rPr>
              <w:t xml:space="preserve">t les modalités pratiques de la fourniture </w:t>
            </w:r>
            <w:r w:rsidR="0023692A" w:rsidRPr="0023692A">
              <w:rPr>
                <w:rFonts w:asciiTheme="majorBidi" w:hAnsiTheme="majorBidi" w:cstheme="majorBidi"/>
                <w:sz w:val="22"/>
                <w:szCs w:val="22"/>
                <w:lang w:val="fr-CH"/>
              </w:rPr>
              <w:t>d</w:t>
            </w:r>
            <w:r w:rsidR="009C5808">
              <w:rPr>
                <w:rFonts w:asciiTheme="majorBidi" w:hAnsiTheme="majorBidi" w:cstheme="majorBidi"/>
                <w:sz w:val="22"/>
                <w:szCs w:val="22"/>
                <w:lang w:val="fr-CH"/>
              </w:rPr>
              <w:t xml:space="preserve">'un tel </w:t>
            </w:r>
            <w:r w:rsidR="0023692A" w:rsidRPr="0023692A">
              <w:rPr>
                <w:rFonts w:asciiTheme="majorBidi" w:hAnsiTheme="majorBidi" w:cstheme="majorBidi"/>
                <w:sz w:val="22"/>
                <w:szCs w:val="22"/>
                <w:lang w:val="fr-CH"/>
              </w:rPr>
              <w:t xml:space="preserve">service pour toutes les réunions futures des commissions d'études et de leurs groupes subordonnés, compte tenu du grand nombre de réunions </w:t>
            </w:r>
            <w:r w:rsidR="0023692A">
              <w:rPr>
                <w:rFonts w:asciiTheme="majorBidi" w:hAnsiTheme="majorBidi" w:cstheme="majorBidi"/>
                <w:sz w:val="22"/>
                <w:szCs w:val="22"/>
                <w:lang w:val="fr-CH"/>
              </w:rPr>
              <w:t>et du fait que bon nombre d'entre elles se tien</w:t>
            </w:r>
            <w:r w:rsidR="009C5808">
              <w:rPr>
                <w:rFonts w:asciiTheme="majorBidi" w:hAnsiTheme="majorBidi" w:cstheme="majorBidi"/>
                <w:sz w:val="22"/>
                <w:szCs w:val="22"/>
                <w:lang w:val="fr-CH"/>
              </w:rPr>
              <w:t>nen</w:t>
            </w:r>
            <w:r w:rsidR="0023692A">
              <w:rPr>
                <w:rFonts w:asciiTheme="majorBidi" w:hAnsiTheme="majorBidi" w:cstheme="majorBidi"/>
                <w:sz w:val="22"/>
                <w:szCs w:val="22"/>
                <w:lang w:val="fr-CH"/>
              </w:rPr>
              <w:t>t en parallèle</w:t>
            </w:r>
            <w:r w:rsidR="004F3166" w:rsidRPr="0023692A">
              <w:rPr>
                <w:rFonts w:asciiTheme="majorBidi" w:hAnsiTheme="majorBidi" w:cstheme="majorBidi"/>
                <w:sz w:val="22"/>
                <w:szCs w:val="22"/>
                <w:lang w:val="fr-CH"/>
              </w:rPr>
              <w:t>.</w:t>
            </w:r>
          </w:p>
          <w:p w:rsidR="004F3166" w:rsidRPr="009C6299" w:rsidRDefault="0023692A" w:rsidP="00EA057A">
            <w:pPr>
              <w:spacing w:before="60" w:after="60"/>
              <w:rPr>
                <w:rFonts w:asciiTheme="majorBidi" w:hAnsiTheme="majorBidi" w:cstheme="majorBidi"/>
                <w:sz w:val="22"/>
                <w:szCs w:val="22"/>
                <w:lang w:val="fr-CH"/>
              </w:rPr>
            </w:pPr>
            <w:r w:rsidRPr="00AB3AA3">
              <w:rPr>
                <w:rFonts w:asciiTheme="majorBidi" w:hAnsiTheme="majorBidi" w:cstheme="majorBidi"/>
                <w:sz w:val="22"/>
                <w:szCs w:val="22"/>
                <w:lang w:val="fr-CH"/>
              </w:rPr>
              <w:t xml:space="preserve">Le </w:t>
            </w:r>
            <w:r w:rsidR="00FE14D8" w:rsidRPr="00AB3AA3">
              <w:rPr>
                <w:rFonts w:asciiTheme="majorBidi" w:hAnsiTheme="majorBidi" w:cstheme="majorBidi"/>
                <w:sz w:val="22"/>
                <w:szCs w:val="22"/>
                <w:lang w:val="fr-CH"/>
              </w:rPr>
              <w:t xml:space="preserve">Président de la Commission d'études 1 a indiqué que la Commission </w:t>
            </w:r>
            <w:r w:rsidR="00AB3AA3" w:rsidRPr="00AB3AA3">
              <w:rPr>
                <w:rFonts w:asciiTheme="majorBidi" w:hAnsiTheme="majorBidi" w:cstheme="majorBidi"/>
                <w:sz w:val="22"/>
                <w:szCs w:val="22"/>
                <w:lang w:val="fr-CH"/>
              </w:rPr>
              <w:t xml:space="preserve">avait du mal à répondre en temps voulu aux notes de liaison de groupes de l'UIT-T lorsque </w:t>
            </w:r>
            <w:r w:rsidR="009C5808">
              <w:rPr>
                <w:rFonts w:asciiTheme="majorBidi" w:hAnsiTheme="majorBidi" w:cstheme="majorBidi"/>
                <w:sz w:val="22"/>
                <w:szCs w:val="22"/>
                <w:lang w:val="fr-CH"/>
              </w:rPr>
              <w:t xml:space="preserve">les réunions de </w:t>
            </w:r>
            <w:r w:rsidR="00AB3AA3" w:rsidRPr="00AB3AA3">
              <w:rPr>
                <w:rFonts w:asciiTheme="majorBidi" w:hAnsiTheme="majorBidi" w:cstheme="majorBidi"/>
                <w:sz w:val="22"/>
                <w:szCs w:val="22"/>
                <w:lang w:val="fr-CH"/>
              </w:rPr>
              <w:t xml:space="preserve">ces groupes </w:t>
            </w:r>
            <w:r w:rsidR="00EA057A">
              <w:rPr>
                <w:rFonts w:asciiTheme="majorBidi" w:hAnsiTheme="majorBidi" w:cstheme="majorBidi"/>
                <w:sz w:val="22"/>
                <w:szCs w:val="22"/>
                <w:lang w:val="fr-CH"/>
              </w:rPr>
              <w:t xml:space="preserve">sont plus fréquentes que ses propres réunions ou celles de ses </w:t>
            </w:r>
            <w:r w:rsidR="00AB3AA3">
              <w:rPr>
                <w:rFonts w:asciiTheme="majorBidi" w:hAnsiTheme="majorBidi" w:cstheme="majorBidi"/>
                <w:sz w:val="22"/>
                <w:szCs w:val="22"/>
                <w:lang w:val="fr-CH"/>
              </w:rPr>
              <w:t>groupes subordonnés</w:t>
            </w:r>
            <w:r w:rsidR="009C6299">
              <w:rPr>
                <w:rFonts w:asciiTheme="majorBidi" w:hAnsiTheme="majorBidi" w:cstheme="majorBidi"/>
                <w:sz w:val="22"/>
                <w:szCs w:val="22"/>
                <w:lang w:val="fr-CH"/>
              </w:rPr>
              <w:t xml:space="preserve">. </w:t>
            </w:r>
            <w:r w:rsidR="009C6299" w:rsidRPr="009C6299">
              <w:rPr>
                <w:rFonts w:asciiTheme="majorBidi" w:hAnsiTheme="majorBidi" w:cstheme="majorBidi"/>
                <w:sz w:val="22"/>
                <w:szCs w:val="22"/>
                <w:lang w:val="fr-CH"/>
              </w:rPr>
              <w:t xml:space="preserve">Il n'exclut donc pas la possibilité de devoir organiser des réunions supplémentaires pour examiner </w:t>
            </w:r>
            <w:r w:rsidR="009C6299">
              <w:rPr>
                <w:rFonts w:asciiTheme="majorBidi" w:hAnsiTheme="majorBidi" w:cstheme="majorBidi"/>
                <w:sz w:val="22"/>
                <w:szCs w:val="22"/>
                <w:lang w:val="fr-CH"/>
              </w:rPr>
              <w:t>ces questions</w:t>
            </w:r>
            <w:r w:rsidR="004F3166" w:rsidRPr="009C6299">
              <w:rPr>
                <w:rFonts w:asciiTheme="majorBidi" w:hAnsiTheme="majorBidi" w:cstheme="majorBidi"/>
                <w:sz w:val="22"/>
                <w:szCs w:val="22"/>
                <w:lang w:val="fr-CH"/>
              </w:rPr>
              <w:t>.</w:t>
            </w:r>
          </w:p>
          <w:p w:rsidR="004F3166" w:rsidRPr="00F96543" w:rsidRDefault="009C6299" w:rsidP="00EA057A">
            <w:pPr>
              <w:spacing w:before="60" w:after="60"/>
              <w:rPr>
                <w:rFonts w:asciiTheme="majorBidi" w:hAnsiTheme="majorBidi" w:cstheme="majorBidi"/>
                <w:sz w:val="22"/>
                <w:szCs w:val="22"/>
                <w:lang w:val="fr-CH"/>
              </w:rPr>
            </w:pPr>
            <w:r w:rsidRPr="00F96543">
              <w:rPr>
                <w:rFonts w:asciiTheme="majorBidi" w:hAnsiTheme="majorBidi" w:cstheme="majorBidi"/>
                <w:sz w:val="22"/>
                <w:szCs w:val="22"/>
                <w:lang w:val="fr-CH"/>
              </w:rPr>
              <w:t xml:space="preserve">D'une manière générale, il a été proposé que le </w:t>
            </w:r>
            <w:r w:rsidR="004F3166" w:rsidRPr="00F96543">
              <w:rPr>
                <w:rFonts w:asciiTheme="majorBidi" w:hAnsiTheme="majorBidi" w:cstheme="majorBidi"/>
                <w:sz w:val="22"/>
                <w:szCs w:val="22"/>
                <w:lang w:val="fr-CH"/>
              </w:rPr>
              <w:t xml:space="preserve">BR </w:t>
            </w:r>
            <w:r w:rsidR="00F96543" w:rsidRPr="00F96543">
              <w:rPr>
                <w:rFonts w:asciiTheme="majorBidi" w:hAnsiTheme="majorBidi" w:cstheme="majorBidi"/>
                <w:sz w:val="22"/>
                <w:szCs w:val="22"/>
                <w:lang w:val="fr-CH"/>
              </w:rPr>
              <w:t xml:space="preserve">passe en revue </w:t>
            </w:r>
            <w:r w:rsidR="00F96543">
              <w:rPr>
                <w:rFonts w:asciiTheme="majorBidi" w:hAnsiTheme="majorBidi" w:cstheme="majorBidi"/>
                <w:sz w:val="22"/>
                <w:szCs w:val="22"/>
                <w:lang w:val="fr-CH"/>
              </w:rPr>
              <w:t xml:space="preserve">les moyens mis à disposition sur le site </w:t>
            </w:r>
            <w:r w:rsidR="00EA057A">
              <w:rPr>
                <w:rFonts w:asciiTheme="majorBidi" w:hAnsiTheme="majorBidi" w:cstheme="majorBidi"/>
                <w:sz w:val="22"/>
                <w:szCs w:val="22"/>
                <w:lang w:val="fr-CH"/>
              </w:rPr>
              <w:t>w</w:t>
            </w:r>
            <w:r w:rsidR="0054229E">
              <w:rPr>
                <w:rFonts w:asciiTheme="majorBidi" w:hAnsiTheme="majorBidi" w:cstheme="majorBidi"/>
                <w:sz w:val="22"/>
                <w:szCs w:val="22"/>
                <w:lang w:val="fr-CH"/>
              </w:rPr>
              <w:t>eb</w:t>
            </w:r>
            <w:r w:rsidR="00F96543">
              <w:rPr>
                <w:rFonts w:asciiTheme="majorBidi" w:hAnsiTheme="majorBidi" w:cstheme="majorBidi"/>
                <w:sz w:val="22"/>
                <w:szCs w:val="22"/>
                <w:lang w:val="fr-CH"/>
              </w:rPr>
              <w:t xml:space="preserve"> des commissions d'études de l'UIT-T (et vice versa) et intègre les fonctionnalités jugées utiles.</w:t>
            </w:r>
          </w:p>
          <w:p w:rsidR="004F3166" w:rsidRPr="001B14BD" w:rsidRDefault="001B14BD" w:rsidP="0069665E">
            <w:pPr>
              <w:rPr>
                <w:rFonts w:asciiTheme="majorBidi" w:hAnsiTheme="majorBidi" w:cstheme="majorBidi"/>
                <w:sz w:val="22"/>
                <w:szCs w:val="22"/>
                <w:lang w:val="fr-CH"/>
              </w:rPr>
            </w:pPr>
            <w:r w:rsidRPr="001B14BD">
              <w:rPr>
                <w:rFonts w:asciiTheme="majorBidi" w:hAnsiTheme="majorBidi" w:cstheme="majorBidi"/>
                <w:sz w:val="22"/>
                <w:szCs w:val="22"/>
                <w:lang w:val="fr-CH"/>
              </w:rPr>
              <w:t>Il a en outre été proposé que</w:t>
            </w:r>
            <w:r w:rsidR="004F3166" w:rsidRPr="001B14BD">
              <w:rPr>
                <w:rFonts w:asciiTheme="majorBidi" w:hAnsiTheme="majorBidi" w:cstheme="majorBidi"/>
                <w:sz w:val="22"/>
                <w:szCs w:val="22"/>
                <w:lang w:val="fr-CH"/>
              </w:rPr>
              <w:t>:</w:t>
            </w:r>
          </w:p>
          <w:p w:rsidR="004F3166" w:rsidRPr="00C743A8" w:rsidRDefault="008276A0" w:rsidP="00BE1A99">
            <w:pPr>
              <w:pStyle w:val="ListParagraph"/>
              <w:tabs>
                <w:tab w:val="left" w:pos="460"/>
              </w:tabs>
              <w:spacing w:before="20" w:after="0" w:line="240" w:lineRule="auto"/>
              <w:ind w:left="459" w:hanging="425"/>
              <w:contextualSpacing w:val="0"/>
              <w:rPr>
                <w:rFonts w:asciiTheme="majorBidi" w:hAnsiTheme="majorBidi" w:cstheme="majorBidi"/>
                <w:lang w:val="fr-CH"/>
              </w:rPr>
            </w:pPr>
            <w:r w:rsidRPr="00D34E24">
              <w:rPr>
                <w:rFonts w:asciiTheme="majorBidi" w:hAnsiTheme="majorBidi" w:cstheme="majorBidi"/>
                <w:lang w:val="fr-CH"/>
              </w:rPr>
              <w:t>•</w:t>
            </w:r>
            <w:r>
              <w:rPr>
                <w:rFonts w:asciiTheme="majorBidi" w:hAnsiTheme="majorBidi" w:cstheme="majorBidi"/>
                <w:lang w:val="fr-CH"/>
              </w:rPr>
              <w:tab/>
            </w:r>
            <w:r w:rsidR="001B14BD" w:rsidRPr="00C743A8">
              <w:rPr>
                <w:rFonts w:asciiTheme="majorBidi" w:hAnsiTheme="majorBidi" w:cstheme="majorBidi"/>
                <w:lang w:val="fr-CH"/>
              </w:rPr>
              <w:t xml:space="preserve">les documents </w:t>
            </w:r>
            <w:r w:rsidR="00C743A8" w:rsidRPr="00C743A8">
              <w:rPr>
                <w:rFonts w:asciiTheme="majorBidi" w:hAnsiTheme="majorBidi" w:cstheme="majorBidi"/>
                <w:lang w:val="fr-CH"/>
              </w:rPr>
              <w:t>d'information (</w:t>
            </w:r>
            <w:r w:rsidR="004F3166" w:rsidRPr="00C743A8">
              <w:rPr>
                <w:rFonts w:asciiTheme="majorBidi" w:hAnsiTheme="majorBidi" w:cstheme="majorBidi"/>
                <w:lang w:val="fr-CH"/>
              </w:rPr>
              <w:t>INFO</w:t>
            </w:r>
            <w:r w:rsidR="00C743A8" w:rsidRPr="00C743A8">
              <w:rPr>
                <w:rFonts w:asciiTheme="majorBidi" w:hAnsiTheme="majorBidi" w:cstheme="majorBidi"/>
                <w:lang w:val="fr-CH"/>
              </w:rPr>
              <w:t>) soient regroupés en un seul et même document</w:t>
            </w:r>
            <w:r w:rsidR="00C743A8">
              <w:rPr>
                <w:rFonts w:asciiTheme="majorBidi" w:hAnsiTheme="majorBidi" w:cstheme="majorBidi"/>
                <w:lang w:val="fr-CH"/>
              </w:rPr>
              <w:t xml:space="preserve"> complet donnant toutes les informations concernant la logistique</w:t>
            </w:r>
            <w:r w:rsidR="004F3166" w:rsidRPr="00C743A8">
              <w:rPr>
                <w:rFonts w:asciiTheme="majorBidi" w:hAnsiTheme="majorBidi" w:cstheme="majorBidi"/>
                <w:lang w:val="fr-CH"/>
              </w:rPr>
              <w:t>;</w:t>
            </w:r>
          </w:p>
          <w:p w:rsidR="004F3166" w:rsidRPr="0022221E" w:rsidRDefault="008276A0" w:rsidP="008276A0">
            <w:pPr>
              <w:pStyle w:val="ListParagraph"/>
              <w:tabs>
                <w:tab w:val="left" w:pos="460"/>
              </w:tabs>
              <w:spacing w:before="60" w:after="0" w:line="240" w:lineRule="auto"/>
              <w:ind w:left="460" w:hanging="390"/>
              <w:contextualSpacing w:val="0"/>
              <w:rPr>
                <w:rFonts w:asciiTheme="majorBidi" w:hAnsiTheme="majorBidi" w:cstheme="majorBidi"/>
                <w:lang w:val="fr-CH"/>
              </w:rPr>
            </w:pPr>
            <w:r w:rsidRPr="00D34E24">
              <w:rPr>
                <w:rFonts w:asciiTheme="majorBidi" w:hAnsiTheme="majorBidi" w:cstheme="majorBidi"/>
                <w:lang w:val="fr-CH"/>
              </w:rPr>
              <w:t>•</w:t>
            </w:r>
            <w:r>
              <w:rPr>
                <w:rFonts w:asciiTheme="majorBidi" w:hAnsiTheme="majorBidi" w:cstheme="majorBidi"/>
                <w:lang w:val="fr-CH"/>
              </w:rPr>
              <w:tab/>
            </w:r>
            <w:r w:rsidR="00C743A8" w:rsidRPr="0022221E">
              <w:rPr>
                <w:rFonts w:asciiTheme="majorBidi" w:hAnsiTheme="majorBidi" w:cstheme="majorBidi"/>
                <w:lang w:val="fr-CH"/>
              </w:rPr>
              <w:t xml:space="preserve">le Directeur prenne </w:t>
            </w:r>
            <w:r>
              <w:rPr>
                <w:rFonts w:asciiTheme="majorBidi" w:hAnsiTheme="majorBidi" w:cstheme="majorBidi"/>
                <w:lang w:val="fr-CH"/>
              </w:rPr>
              <w:t xml:space="preserve">les </w:t>
            </w:r>
            <w:r w:rsidR="0022221E" w:rsidRPr="0022221E">
              <w:rPr>
                <w:rFonts w:asciiTheme="majorBidi" w:hAnsiTheme="majorBidi" w:cstheme="majorBidi"/>
                <w:lang w:val="fr-CH"/>
              </w:rPr>
              <w:t>dispositions nécessaires pour que les</w:t>
            </w:r>
            <w:r w:rsidR="0022221E">
              <w:rPr>
                <w:rFonts w:asciiTheme="majorBidi" w:hAnsiTheme="majorBidi" w:cstheme="majorBidi"/>
                <w:lang w:val="fr-CH"/>
              </w:rPr>
              <w:t xml:space="preserve"> participants à distance aux réunions puis</w:t>
            </w:r>
            <w:r w:rsidR="00BC6E1F">
              <w:rPr>
                <w:rFonts w:asciiTheme="majorBidi" w:hAnsiTheme="majorBidi" w:cstheme="majorBidi"/>
                <w:lang w:val="fr-CH"/>
              </w:rPr>
              <w:t>sent présenter leurs documents</w:t>
            </w:r>
            <w:r w:rsidR="0054229E">
              <w:rPr>
                <w:rFonts w:asciiTheme="majorBidi" w:hAnsiTheme="majorBidi" w:cstheme="majorBidi"/>
                <w:lang w:val="fr-CH"/>
              </w:rPr>
              <w:t>;</w:t>
            </w:r>
          </w:p>
          <w:p w:rsidR="004F3166" w:rsidRPr="00F5502C" w:rsidRDefault="008276A0" w:rsidP="008276A0">
            <w:pPr>
              <w:pStyle w:val="ListParagraph"/>
              <w:tabs>
                <w:tab w:val="left" w:pos="460"/>
                <w:tab w:val="left" w:pos="523"/>
              </w:tabs>
              <w:spacing w:before="60" w:after="0" w:line="240" w:lineRule="auto"/>
              <w:ind w:left="460" w:hanging="425"/>
              <w:contextualSpacing w:val="0"/>
              <w:rPr>
                <w:rFonts w:asciiTheme="majorBidi" w:hAnsiTheme="majorBidi" w:cstheme="majorBidi"/>
                <w:lang w:val="fr-CH"/>
              </w:rPr>
            </w:pPr>
            <w:r w:rsidRPr="00D34E24">
              <w:rPr>
                <w:rFonts w:asciiTheme="majorBidi" w:hAnsiTheme="majorBidi" w:cstheme="majorBidi"/>
                <w:lang w:val="fr-CH"/>
              </w:rPr>
              <w:t>•</w:t>
            </w:r>
            <w:r>
              <w:rPr>
                <w:rFonts w:asciiTheme="majorBidi" w:hAnsiTheme="majorBidi" w:cstheme="majorBidi"/>
                <w:lang w:val="fr-CH"/>
              </w:rPr>
              <w:tab/>
            </w:r>
            <w:r w:rsidR="0022221E" w:rsidRPr="00CF3AC6">
              <w:rPr>
                <w:rFonts w:asciiTheme="majorBidi" w:hAnsiTheme="majorBidi" w:cstheme="majorBidi"/>
                <w:lang w:val="fr-CH"/>
              </w:rPr>
              <w:t xml:space="preserve">la participation </w:t>
            </w:r>
            <w:r w:rsidR="00CF3AC6" w:rsidRPr="00CF3AC6">
              <w:rPr>
                <w:rFonts w:asciiTheme="majorBidi" w:hAnsiTheme="majorBidi" w:cstheme="majorBidi"/>
                <w:lang w:val="fr-CH"/>
              </w:rPr>
              <w:t xml:space="preserve">à distance active soit limitée aux cas où </w:t>
            </w:r>
            <w:r w:rsidR="00CF3AC6">
              <w:rPr>
                <w:rFonts w:asciiTheme="majorBidi" w:hAnsiTheme="majorBidi" w:cstheme="majorBidi"/>
                <w:lang w:val="fr-CH"/>
              </w:rPr>
              <w:t xml:space="preserve">il n'y a pas de processus décisionnel formel </w:t>
            </w:r>
            <w:r>
              <w:rPr>
                <w:rFonts w:asciiTheme="majorBidi" w:hAnsiTheme="majorBidi" w:cstheme="majorBidi"/>
                <w:lang w:val="fr-CH"/>
              </w:rPr>
              <w:t xml:space="preserve">engagé </w:t>
            </w:r>
            <w:r w:rsidR="00CF3AC6">
              <w:rPr>
                <w:rFonts w:asciiTheme="majorBidi" w:hAnsiTheme="majorBidi" w:cstheme="majorBidi"/>
                <w:lang w:val="fr-CH"/>
              </w:rPr>
              <w:t>(par exemple</w:t>
            </w:r>
            <w:r w:rsidR="00EA057A">
              <w:rPr>
                <w:rFonts w:asciiTheme="majorBidi" w:hAnsiTheme="majorBidi" w:cstheme="majorBidi"/>
                <w:lang w:val="fr-CH"/>
              </w:rPr>
              <w:t>,</w:t>
            </w:r>
            <w:r w:rsidR="00CF3AC6">
              <w:rPr>
                <w:rFonts w:asciiTheme="majorBidi" w:hAnsiTheme="majorBidi" w:cstheme="majorBidi"/>
                <w:lang w:val="fr-CH"/>
              </w:rPr>
              <w:t xml:space="preserve"> adoption, approbation, vote)</w:t>
            </w:r>
            <w:r w:rsidR="004F3166" w:rsidRPr="00F5502C">
              <w:rPr>
                <w:rFonts w:asciiTheme="majorBidi" w:hAnsiTheme="majorBidi" w:cstheme="majorBidi"/>
                <w:lang w:val="fr-CH"/>
              </w:rPr>
              <w:t>;</w:t>
            </w:r>
          </w:p>
          <w:p w:rsidR="004F3166" w:rsidRDefault="008276A0" w:rsidP="008276A0">
            <w:pPr>
              <w:pStyle w:val="ListParagraph"/>
              <w:tabs>
                <w:tab w:val="left" w:pos="460"/>
                <w:tab w:val="left" w:pos="523"/>
              </w:tabs>
              <w:spacing w:before="60" w:after="0" w:line="240" w:lineRule="auto"/>
              <w:ind w:left="460" w:hanging="425"/>
              <w:contextualSpacing w:val="0"/>
              <w:rPr>
                <w:rFonts w:asciiTheme="majorBidi" w:hAnsiTheme="majorBidi" w:cstheme="majorBidi"/>
                <w:lang w:val="fr-CH"/>
              </w:rPr>
            </w:pPr>
            <w:r w:rsidRPr="00D34E24">
              <w:rPr>
                <w:rFonts w:asciiTheme="majorBidi" w:hAnsiTheme="majorBidi" w:cstheme="majorBidi"/>
                <w:lang w:val="fr-CH"/>
              </w:rPr>
              <w:t>•</w:t>
            </w:r>
            <w:r>
              <w:rPr>
                <w:rFonts w:asciiTheme="majorBidi" w:hAnsiTheme="majorBidi" w:cstheme="majorBidi"/>
                <w:lang w:val="fr-CH"/>
              </w:rPr>
              <w:tab/>
            </w:r>
            <w:r w:rsidR="00877891">
              <w:rPr>
                <w:rFonts w:asciiTheme="majorBidi" w:hAnsiTheme="majorBidi" w:cstheme="majorBidi"/>
                <w:lang w:val="fr-CH"/>
              </w:rPr>
              <w:t>le D</w:t>
            </w:r>
            <w:r w:rsidR="00F5502C" w:rsidRPr="00F5502C">
              <w:rPr>
                <w:rFonts w:asciiTheme="majorBidi" w:hAnsiTheme="majorBidi" w:cstheme="majorBidi"/>
                <w:lang w:val="fr-CH"/>
              </w:rPr>
              <w:t xml:space="preserve">irecteur examine la faisabilité et les coûts </w:t>
            </w:r>
            <w:r w:rsidR="00EA057A">
              <w:rPr>
                <w:rFonts w:asciiTheme="majorBidi" w:hAnsiTheme="majorBidi" w:cstheme="majorBidi"/>
                <w:lang w:val="fr-CH"/>
              </w:rPr>
              <w:t xml:space="preserve">du </w:t>
            </w:r>
            <w:r w:rsidR="00F5502C" w:rsidRPr="00F5502C">
              <w:rPr>
                <w:rFonts w:asciiTheme="majorBidi" w:hAnsiTheme="majorBidi" w:cstheme="majorBidi"/>
                <w:lang w:val="fr-CH"/>
              </w:rPr>
              <w:t>sous-titrage qui peut être considéré comme un moyen de faciliter la participation des personnes handicapées</w:t>
            </w:r>
            <w:r w:rsidR="004F3166" w:rsidRPr="00F5502C">
              <w:rPr>
                <w:rFonts w:asciiTheme="majorBidi" w:hAnsiTheme="majorBidi" w:cstheme="majorBidi"/>
                <w:lang w:val="fr-CH"/>
              </w:rPr>
              <w:t>;</w:t>
            </w:r>
          </w:p>
          <w:p w:rsidR="0069665E" w:rsidRPr="00F5502C" w:rsidRDefault="008276A0" w:rsidP="008276A0">
            <w:pPr>
              <w:pStyle w:val="ListParagraph"/>
              <w:tabs>
                <w:tab w:val="left" w:pos="460"/>
                <w:tab w:val="left" w:pos="523"/>
              </w:tabs>
              <w:spacing w:before="60" w:after="0" w:line="240" w:lineRule="auto"/>
              <w:ind w:left="35"/>
              <w:contextualSpacing w:val="0"/>
              <w:rPr>
                <w:rFonts w:asciiTheme="majorBidi" w:hAnsiTheme="majorBidi" w:cstheme="majorBidi"/>
                <w:lang w:val="fr-CH"/>
              </w:rPr>
            </w:pPr>
            <w:r w:rsidRPr="00D34E24">
              <w:rPr>
                <w:rFonts w:asciiTheme="majorBidi" w:hAnsiTheme="majorBidi" w:cstheme="majorBidi"/>
                <w:lang w:val="fr-CH"/>
              </w:rPr>
              <w:t>•</w:t>
            </w:r>
            <w:r>
              <w:rPr>
                <w:rFonts w:asciiTheme="majorBidi" w:hAnsiTheme="majorBidi" w:cstheme="majorBidi"/>
                <w:lang w:val="fr-CH"/>
              </w:rPr>
              <w:tab/>
            </w:r>
            <w:r w:rsidR="0069665E" w:rsidRPr="00877891">
              <w:rPr>
                <w:rFonts w:asciiTheme="majorBidi" w:hAnsiTheme="majorBidi" w:cstheme="majorBidi"/>
                <w:lang w:val="fr-CH"/>
              </w:rPr>
              <w:t>les règles de gestion des réunions devraient être appliquées de manière cohérente.</w:t>
            </w:r>
          </w:p>
          <w:p w:rsidR="004F3166" w:rsidRPr="003370FA" w:rsidRDefault="00877891" w:rsidP="00BE1A99">
            <w:pPr>
              <w:spacing w:before="40"/>
              <w:rPr>
                <w:rFonts w:asciiTheme="majorBidi" w:hAnsiTheme="majorBidi" w:cstheme="majorBidi"/>
                <w:sz w:val="22"/>
                <w:szCs w:val="22"/>
                <w:lang w:val="fr-CH"/>
              </w:rPr>
            </w:pPr>
            <w:r w:rsidRPr="00DB3D17">
              <w:rPr>
                <w:rFonts w:asciiTheme="majorBidi" w:hAnsiTheme="majorBidi" w:cstheme="majorBidi"/>
                <w:sz w:val="22"/>
                <w:szCs w:val="22"/>
                <w:lang w:val="fr-CH"/>
              </w:rPr>
              <w:t>Le GCR</w:t>
            </w:r>
            <w:r w:rsidR="00DB3D17" w:rsidRPr="00DB3D17">
              <w:rPr>
                <w:rFonts w:asciiTheme="majorBidi" w:hAnsiTheme="majorBidi" w:cstheme="majorBidi"/>
                <w:sz w:val="22"/>
                <w:szCs w:val="22"/>
                <w:lang w:val="fr-CH"/>
              </w:rPr>
              <w:t xml:space="preserve"> a pris note de la proposition figurant dans le </w:t>
            </w:r>
            <w:r w:rsidR="004F3166" w:rsidRPr="00DB3D17">
              <w:rPr>
                <w:rFonts w:asciiTheme="majorBidi" w:hAnsiTheme="majorBidi" w:cstheme="majorBidi"/>
                <w:sz w:val="22"/>
                <w:szCs w:val="22"/>
                <w:lang w:val="fr-CH"/>
              </w:rPr>
              <w:t>Doc</w:t>
            </w:r>
            <w:r w:rsidR="00EA057A">
              <w:rPr>
                <w:rFonts w:asciiTheme="majorBidi" w:hAnsiTheme="majorBidi" w:cstheme="majorBidi"/>
                <w:sz w:val="22"/>
                <w:szCs w:val="22"/>
                <w:lang w:val="fr-CH"/>
              </w:rPr>
              <w:t>ument</w:t>
            </w:r>
            <w:r w:rsidR="004F3166" w:rsidRPr="00DB3D17">
              <w:rPr>
                <w:rFonts w:asciiTheme="majorBidi" w:hAnsiTheme="majorBidi" w:cstheme="majorBidi"/>
                <w:sz w:val="22"/>
                <w:szCs w:val="22"/>
                <w:lang w:val="fr-CH"/>
              </w:rPr>
              <w:t xml:space="preserve"> </w:t>
            </w:r>
            <w:r w:rsidR="004F3166" w:rsidRPr="005B7AE7">
              <w:rPr>
                <w:rFonts w:asciiTheme="majorBidi" w:hAnsiTheme="majorBidi" w:cstheme="majorBidi"/>
                <w:sz w:val="22"/>
                <w:szCs w:val="22"/>
                <w:lang w:val="fr-CH"/>
              </w:rPr>
              <w:t>RAG12-1/7</w:t>
            </w:r>
            <w:r w:rsidR="00EA057A">
              <w:rPr>
                <w:rFonts w:asciiTheme="majorBidi" w:hAnsiTheme="majorBidi" w:cstheme="majorBidi"/>
                <w:sz w:val="22"/>
                <w:szCs w:val="22"/>
                <w:lang w:val="fr-CH"/>
              </w:rPr>
              <w:t>,</w:t>
            </w:r>
            <w:r w:rsidR="004F3166" w:rsidRPr="005B7AE7">
              <w:rPr>
                <w:rFonts w:asciiTheme="majorBidi" w:hAnsiTheme="majorBidi" w:cstheme="majorBidi"/>
                <w:sz w:val="22"/>
                <w:szCs w:val="22"/>
                <w:lang w:val="fr-CH"/>
              </w:rPr>
              <w:t xml:space="preserve"> </w:t>
            </w:r>
            <w:r w:rsidR="00EA057A">
              <w:rPr>
                <w:rFonts w:asciiTheme="majorBidi" w:hAnsiTheme="majorBidi" w:cstheme="majorBidi"/>
                <w:sz w:val="22"/>
                <w:szCs w:val="22"/>
                <w:lang w:val="fr-CH"/>
              </w:rPr>
              <w:t>visant</w:t>
            </w:r>
            <w:r w:rsidR="00DA1362" w:rsidRPr="005B7AE7">
              <w:rPr>
                <w:rFonts w:asciiTheme="majorBidi" w:hAnsiTheme="majorBidi" w:cstheme="majorBidi"/>
                <w:sz w:val="22"/>
                <w:szCs w:val="22"/>
                <w:lang w:val="fr-CH"/>
              </w:rPr>
              <w:t xml:space="preserve"> à suivre l'évolution de la mise en </w:t>
            </w:r>
            <w:r w:rsidR="003370FA" w:rsidRPr="005B7AE7">
              <w:rPr>
                <w:rFonts w:asciiTheme="majorBidi" w:hAnsiTheme="majorBidi" w:cstheme="majorBidi"/>
                <w:sz w:val="22"/>
                <w:szCs w:val="22"/>
                <w:lang w:val="fr-CH"/>
              </w:rPr>
              <w:t>œuvre</w:t>
            </w:r>
            <w:r w:rsidR="00DA1362" w:rsidRPr="005B7AE7">
              <w:rPr>
                <w:rFonts w:asciiTheme="majorBidi" w:hAnsiTheme="majorBidi" w:cstheme="majorBidi"/>
                <w:sz w:val="22"/>
                <w:szCs w:val="22"/>
                <w:lang w:val="fr-CH"/>
              </w:rPr>
              <w:t xml:space="preserve"> des Résolutions de l'UIT-R et a invité le Directeur</w:t>
            </w:r>
            <w:r w:rsidR="00EA057A" w:rsidRPr="005B7AE7">
              <w:rPr>
                <w:rFonts w:asciiTheme="majorBidi" w:hAnsiTheme="majorBidi" w:cstheme="majorBidi"/>
                <w:sz w:val="22"/>
                <w:szCs w:val="22"/>
                <w:lang w:val="fr-CH"/>
              </w:rPr>
              <w:t xml:space="preserve"> à établir</w:t>
            </w:r>
            <w:r w:rsidR="00DA1362" w:rsidRPr="005B7AE7">
              <w:rPr>
                <w:rFonts w:asciiTheme="majorBidi" w:hAnsiTheme="majorBidi" w:cstheme="majorBidi"/>
                <w:sz w:val="22"/>
                <w:szCs w:val="22"/>
                <w:lang w:val="fr-CH"/>
              </w:rPr>
              <w:t xml:space="preserve">, en consultation avec les Présidents des commissions d'études de l'UIT-R, </w:t>
            </w:r>
            <w:r w:rsidR="005B7AE7" w:rsidRPr="005B7AE7">
              <w:rPr>
                <w:rFonts w:asciiTheme="majorBidi" w:hAnsiTheme="majorBidi" w:cstheme="majorBidi"/>
                <w:sz w:val="22"/>
                <w:szCs w:val="22"/>
                <w:lang w:val="fr-CH"/>
              </w:rPr>
              <w:t xml:space="preserve">une liste </w:t>
            </w:r>
            <w:r w:rsidR="005B7AE7">
              <w:rPr>
                <w:rFonts w:asciiTheme="majorBidi" w:hAnsiTheme="majorBidi" w:cstheme="majorBidi"/>
                <w:sz w:val="22"/>
                <w:szCs w:val="22"/>
                <w:lang w:val="fr-CH"/>
              </w:rPr>
              <w:t>des commissions d'études qui réalisent déjà des études sur ces Résolutions, les dates prévues et les produits UIT-R à fournir en application des Résolutions</w:t>
            </w:r>
            <w:r w:rsidR="003370FA">
              <w:rPr>
                <w:rFonts w:asciiTheme="majorBidi" w:hAnsiTheme="majorBidi" w:cstheme="majorBidi"/>
                <w:sz w:val="22"/>
                <w:szCs w:val="22"/>
                <w:lang w:val="fr-CH"/>
              </w:rPr>
              <w:t>, ainsi qu'à faire rapport en conséquence à la prochaine réunion du GCR</w:t>
            </w:r>
            <w:r w:rsidR="0054229E">
              <w:rPr>
                <w:rFonts w:asciiTheme="majorBidi" w:hAnsiTheme="majorBidi" w:cstheme="majorBidi"/>
                <w:sz w:val="22"/>
                <w:szCs w:val="22"/>
                <w:lang w:val="fr-CH"/>
              </w:rPr>
              <w:t xml:space="preserve">. </w:t>
            </w:r>
          </w:p>
        </w:tc>
      </w:tr>
      <w:tr w:rsidR="004F3166" w:rsidRPr="00763D18" w:rsidTr="002C6446">
        <w:trPr>
          <w:jc w:val="center"/>
        </w:trPr>
        <w:tc>
          <w:tcPr>
            <w:tcW w:w="1037" w:type="dxa"/>
          </w:tcPr>
          <w:p w:rsidR="004F3166" w:rsidRPr="003370FA" w:rsidRDefault="004F3166" w:rsidP="00424877">
            <w:pPr>
              <w:pStyle w:val="Tabletext"/>
              <w:spacing w:before="60" w:after="60"/>
              <w:jc w:val="center"/>
              <w:rPr>
                <w:szCs w:val="22"/>
                <w:lang w:val="fr-CH"/>
              </w:rPr>
            </w:pPr>
          </w:p>
        </w:tc>
        <w:tc>
          <w:tcPr>
            <w:tcW w:w="2972" w:type="dxa"/>
          </w:tcPr>
          <w:p w:rsidR="004F3166" w:rsidRPr="003370FA" w:rsidRDefault="004F3166" w:rsidP="00424877">
            <w:pPr>
              <w:pStyle w:val="Tabletext"/>
              <w:spacing w:before="60" w:after="60"/>
              <w:rPr>
                <w:rFonts w:eastAsia="Arial Unicode MS"/>
                <w:szCs w:val="24"/>
                <w:lang w:val="fr-CH"/>
              </w:rPr>
            </w:pPr>
          </w:p>
        </w:tc>
        <w:tc>
          <w:tcPr>
            <w:tcW w:w="10069" w:type="dxa"/>
          </w:tcPr>
          <w:p w:rsidR="004F3166" w:rsidRPr="00BC6E1F" w:rsidRDefault="00935BE0" w:rsidP="00EA057A">
            <w:pPr>
              <w:pStyle w:val="ListParagraph"/>
              <w:spacing w:before="60" w:after="60" w:line="240" w:lineRule="auto"/>
              <w:ind w:left="0"/>
              <w:contextualSpacing w:val="0"/>
              <w:rPr>
                <w:rFonts w:asciiTheme="majorBidi" w:hAnsiTheme="majorBidi" w:cstheme="majorBidi"/>
                <w:iCs/>
                <w:lang w:val="fr-CH"/>
              </w:rPr>
            </w:pPr>
            <w:r>
              <w:rPr>
                <w:rFonts w:asciiTheme="majorBidi" w:hAnsiTheme="majorBidi" w:cstheme="majorBidi"/>
                <w:lang w:val="fr-CH"/>
              </w:rPr>
              <w:t>Le GCR a examiné</w:t>
            </w:r>
            <w:r w:rsidR="003370FA" w:rsidRPr="0000540B">
              <w:rPr>
                <w:rFonts w:asciiTheme="majorBidi" w:hAnsiTheme="majorBidi" w:cstheme="majorBidi"/>
                <w:lang w:val="fr-CH"/>
              </w:rPr>
              <w:t xml:space="preserve"> la proposition du </w:t>
            </w:r>
            <w:r w:rsidR="0000540B" w:rsidRPr="0000540B">
              <w:rPr>
                <w:rFonts w:asciiTheme="majorBidi" w:hAnsiTheme="majorBidi" w:cstheme="majorBidi"/>
                <w:lang w:val="fr-CH"/>
              </w:rPr>
              <w:t xml:space="preserve">Président de la Commissions d'études </w:t>
            </w:r>
            <w:r w:rsidR="0000540B">
              <w:rPr>
                <w:rFonts w:asciiTheme="majorBidi" w:hAnsiTheme="majorBidi" w:cstheme="majorBidi"/>
                <w:lang w:val="fr-CH"/>
              </w:rPr>
              <w:t>1 de l'UIT-R (</w:t>
            </w:r>
            <w:r w:rsidR="00D34E24">
              <w:rPr>
                <w:rFonts w:asciiTheme="majorBidi" w:hAnsiTheme="majorBidi" w:cstheme="majorBidi"/>
                <w:lang w:val="fr-CH"/>
              </w:rPr>
              <w:t>Document</w:t>
            </w:r>
            <w:r w:rsidR="004F3166" w:rsidRPr="0000540B">
              <w:rPr>
                <w:rFonts w:asciiTheme="majorBidi" w:hAnsiTheme="majorBidi" w:cstheme="majorBidi"/>
                <w:lang w:val="fr-CH"/>
              </w:rPr>
              <w:t xml:space="preserve"> </w:t>
            </w:r>
            <w:r w:rsidR="004F3166" w:rsidRPr="00BC6E1F">
              <w:rPr>
                <w:rFonts w:asciiTheme="majorBidi" w:hAnsiTheme="majorBidi" w:cstheme="majorBidi"/>
                <w:lang w:val="fr-CH"/>
              </w:rPr>
              <w:t>RAG12-1/13</w:t>
            </w:r>
            <w:r w:rsidR="0000540B" w:rsidRPr="00BC6E1F">
              <w:rPr>
                <w:rFonts w:asciiTheme="majorBidi" w:hAnsiTheme="majorBidi" w:cstheme="majorBidi"/>
                <w:lang w:val="fr-CH"/>
              </w:rPr>
              <w:t>)</w:t>
            </w:r>
            <w:r w:rsidR="004F3166" w:rsidRPr="00BC6E1F">
              <w:rPr>
                <w:rFonts w:asciiTheme="majorBidi" w:hAnsiTheme="majorBidi" w:cstheme="majorBidi"/>
                <w:lang w:val="fr-CH"/>
              </w:rPr>
              <w:t xml:space="preserve"> </w:t>
            </w:r>
            <w:r w:rsidR="00EA057A">
              <w:rPr>
                <w:rFonts w:asciiTheme="majorBidi" w:hAnsiTheme="majorBidi" w:cstheme="majorBidi"/>
                <w:lang w:val="fr-CH"/>
              </w:rPr>
              <w:t>visant à créer une base de données des Recommandations</w:t>
            </w:r>
            <w:r w:rsidR="00BC6E1F">
              <w:rPr>
                <w:rFonts w:asciiTheme="majorBidi" w:hAnsiTheme="majorBidi" w:cstheme="majorBidi"/>
                <w:lang w:val="fr-CH"/>
              </w:rPr>
              <w:t xml:space="preserve"> </w:t>
            </w:r>
            <w:r w:rsidR="00EA057A">
              <w:rPr>
                <w:rFonts w:asciiTheme="majorBidi" w:hAnsiTheme="majorBidi" w:cstheme="majorBidi"/>
                <w:lang w:val="fr-CH"/>
              </w:rPr>
              <w:t xml:space="preserve">de l'UIT-R qui seraient </w:t>
            </w:r>
            <w:r w:rsidR="00BC6E1F">
              <w:rPr>
                <w:rFonts w:asciiTheme="majorBidi" w:hAnsiTheme="majorBidi" w:cstheme="majorBidi"/>
                <w:lang w:val="fr-CH"/>
              </w:rPr>
              <w:t>class</w:t>
            </w:r>
            <w:r w:rsidR="00EA057A">
              <w:rPr>
                <w:rFonts w:asciiTheme="majorBidi" w:hAnsiTheme="majorBidi" w:cstheme="majorBidi"/>
                <w:lang w:val="fr-CH"/>
              </w:rPr>
              <w:t xml:space="preserve">ées selon des </w:t>
            </w:r>
            <w:r w:rsidR="00BC6E1F">
              <w:rPr>
                <w:rFonts w:asciiTheme="majorBidi" w:hAnsiTheme="majorBidi" w:cstheme="majorBidi"/>
                <w:lang w:val="fr-CH"/>
              </w:rPr>
              <w:t>bandes de fréquence</w:t>
            </w:r>
            <w:r w:rsidR="00BC6E1F" w:rsidRPr="00BC6E1F">
              <w:rPr>
                <w:rFonts w:asciiTheme="majorBidi" w:hAnsiTheme="majorBidi" w:cstheme="majorBidi"/>
                <w:lang w:val="fr-CH"/>
              </w:rPr>
              <w:t>s</w:t>
            </w:r>
            <w:r w:rsidR="00BC6E1F">
              <w:rPr>
                <w:rFonts w:asciiTheme="majorBidi" w:hAnsiTheme="majorBidi" w:cstheme="majorBidi"/>
                <w:lang w:val="fr-CH"/>
              </w:rPr>
              <w:t xml:space="preserve"> </w:t>
            </w:r>
            <w:r w:rsidR="002F3113">
              <w:rPr>
                <w:rFonts w:asciiTheme="majorBidi" w:hAnsiTheme="majorBidi" w:cstheme="majorBidi"/>
                <w:lang w:val="fr-CH"/>
              </w:rPr>
              <w:t>de l'Article 5 du Règlement des radiocommunications</w:t>
            </w:r>
            <w:r w:rsidR="004F3166" w:rsidRPr="00BC6E1F">
              <w:rPr>
                <w:rFonts w:asciiTheme="majorBidi" w:hAnsiTheme="majorBidi" w:cstheme="majorBidi"/>
                <w:iCs/>
                <w:lang w:val="fr-CH"/>
              </w:rPr>
              <w:t>.</w:t>
            </w:r>
          </w:p>
          <w:p w:rsidR="004F3166" w:rsidRPr="003113CD" w:rsidRDefault="00EA057A" w:rsidP="0069665E">
            <w:pPr>
              <w:pStyle w:val="ListParagraph"/>
              <w:overflowPunct w:val="0"/>
              <w:autoSpaceDE w:val="0"/>
              <w:autoSpaceDN w:val="0"/>
              <w:adjustRightInd w:val="0"/>
              <w:spacing w:before="120" w:after="0" w:line="240" w:lineRule="auto"/>
              <w:ind w:left="0"/>
              <w:contextualSpacing w:val="0"/>
              <w:textAlignment w:val="baseline"/>
              <w:rPr>
                <w:rFonts w:asciiTheme="majorBidi" w:hAnsiTheme="majorBidi" w:cstheme="majorBidi"/>
                <w:lang w:val="fr-CH"/>
              </w:rPr>
            </w:pPr>
            <w:r>
              <w:rPr>
                <w:rFonts w:asciiTheme="majorBidi" w:hAnsiTheme="majorBidi" w:cstheme="majorBidi"/>
                <w:lang w:val="fr-CH"/>
              </w:rPr>
              <w:t>Cette</w:t>
            </w:r>
            <w:r w:rsidR="003113CD" w:rsidRPr="003113CD">
              <w:rPr>
                <w:rFonts w:asciiTheme="majorBidi" w:hAnsiTheme="majorBidi" w:cstheme="majorBidi"/>
                <w:lang w:val="fr-CH"/>
              </w:rPr>
              <w:t xml:space="preserve"> proposition a été acceptée dans son principe et un certain nombre de prop</w:t>
            </w:r>
            <w:r w:rsidR="00816A3E">
              <w:rPr>
                <w:rFonts w:asciiTheme="majorBidi" w:hAnsiTheme="majorBidi" w:cstheme="majorBidi"/>
                <w:lang w:val="fr-CH"/>
              </w:rPr>
              <w:t>o</w:t>
            </w:r>
            <w:r w:rsidR="003113CD" w:rsidRPr="003113CD">
              <w:rPr>
                <w:rFonts w:asciiTheme="majorBidi" w:hAnsiTheme="majorBidi" w:cstheme="majorBidi"/>
                <w:lang w:val="fr-CH"/>
              </w:rPr>
              <w:t>sitions ont été avancées</w:t>
            </w:r>
            <w:r w:rsidR="00816A3E">
              <w:rPr>
                <w:rFonts w:asciiTheme="majorBidi" w:hAnsiTheme="majorBidi" w:cstheme="majorBidi"/>
                <w:lang w:val="fr-CH"/>
              </w:rPr>
              <w:t xml:space="preserve"> </w:t>
            </w:r>
            <w:r w:rsidR="00F0613F">
              <w:rPr>
                <w:rFonts w:asciiTheme="majorBidi" w:hAnsiTheme="majorBidi" w:cstheme="majorBidi"/>
                <w:lang w:val="fr-CH"/>
              </w:rPr>
              <w:t>concernant</w:t>
            </w:r>
            <w:r w:rsidR="00816A3E">
              <w:rPr>
                <w:rFonts w:asciiTheme="majorBidi" w:hAnsiTheme="majorBidi" w:cstheme="majorBidi"/>
                <w:lang w:val="fr-CH"/>
              </w:rPr>
              <w:t xml:space="preserve"> l'élaboration d'une</w:t>
            </w:r>
            <w:r>
              <w:rPr>
                <w:rFonts w:asciiTheme="majorBidi" w:hAnsiTheme="majorBidi" w:cstheme="majorBidi"/>
                <w:lang w:val="fr-CH"/>
              </w:rPr>
              <w:t xml:space="preserve"> telle</w:t>
            </w:r>
            <w:r w:rsidR="00816A3E">
              <w:rPr>
                <w:rFonts w:asciiTheme="majorBidi" w:hAnsiTheme="majorBidi" w:cstheme="majorBidi"/>
                <w:lang w:val="fr-CH"/>
              </w:rPr>
              <w:t xml:space="preserve"> base de données, en particulier</w:t>
            </w:r>
            <w:r w:rsidR="004F3166" w:rsidRPr="003113CD">
              <w:rPr>
                <w:rFonts w:asciiTheme="majorBidi" w:hAnsiTheme="majorBidi" w:cstheme="majorBidi"/>
                <w:lang w:val="fr-CH"/>
              </w:rPr>
              <w:t>:</w:t>
            </w:r>
          </w:p>
          <w:p w:rsidR="004F3166" w:rsidRPr="005E5D46" w:rsidRDefault="00EA057A" w:rsidP="00EA057A">
            <w:pPr>
              <w:pStyle w:val="enumlev1"/>
              <w:rPr>
                <w:sz w:val="22"/>
                <w:szCs w:val="22"/>
                <w:lang w:val="fr-CH"/>
              </w:rPr>
            </w:pPr>
            <w:r w:rsidRPr="005E5D46">
              <w:rPr>
                <w:sz w:val="22"/>
                <w:szCs w:val="22"/>
                <w:lang w:val="fr-CH"/>
              </w:rPr>
              <w:t>a)</w:t>
            </w:r>
            <w:r w:rsidRPr="005E5D46">
              <w:rPr>
                <w:sz w:val="22"/>
                <w:szCs w:val="22"/>
                <w:lang w:val="fr-CH"/>
              </w:rPr>
              <w:tab/>
            </w:r>
            <w:r w:rsidR="00F0613F" w:rsidRPr="005E5D46">
              <w:rPr>
                <w:sz w:val="22"/>
                <w:szCs w:val="22"/>
                <w:lang w:val="fr-CH"/>
              </w:rPr>
              <w:t>les</w:t>
            </w:r>
            <w:r w:rsidR="00816A3E" w:rsidRPr="005E5D46">
              <w:rPr>
                <w:sz w:val="22"/>
                <w:szCs w:val="22"/>
                <w:lang w:val="fr-CH"/>
              </w:rPr>
              <w:t xml:space="preserve"> Recomma</w:t>
            </w:r>
            <w:r w:rsidR="004F3166" w:rsidRPr="005E5D46">
              <w:rPr>
                <w:sz w:val="22"/>
                <w:szCs w:val="22"/>
                <w:lang w:val="fr-CH"/>
              </w:rPr>
              <w:t xml:space="preserve">ndations </w:t>
            </w:r>
            <w:r w:rsidR="00816A3E" w:rsidRPr="005E5D46">
              <w:rPr>
                <w:sz w:val="22"/>
                <w:szCs w:val="22"/>
                <w:lang w:val="fr-CH"/>
              </w:rPr>
              <w:t>UIT-R</w:t>
            </w:r>
            <w:r w:rsidR="00F0613F" w:rsidRPr="005E5D46">
              <w:rPr>
                <w:sz w:val="22"/>
                <w:szCs w:val="22"/>
                <w:lang w:val="fr-CH"/>
              </w:rPr>
              <w:t xml:space="preserve"> devraient être class</w:t>
            </w:r>
            <w:r w:rsidR="003E1586" w:rsidRPr="005E5D46">
              <w:rPr>
                <w:sz w:val="22"/>
                <w:szCs w:val="22"/>
                <w:lang w:val="fr-CH"/>
              </w:rPr>
              <w:t>é</w:t>
            </w:r>
            <w:r w:rsidR="00F0613F" w:rsidRPr="005E5D46">
              <w:rPr>
                <w:sz w:val="22"/>
                <w:szCs w:val="22"/>
                <w:lang w:val="fr-CH"/>
              </w:rPr>
              <w:t>es non seulement par gamme de</w:t>
            </w:r>
            <w:r w:rsidR="003E1586" w:rsidRPr="005E5D46">
              <w:rPr>
                <w:sz w:val="22"/>
                <w:szCs w:val="22"/>
                <w:lang w:val="fr-CH"/>
              </w:rPr>
              <w:t xml:space="preserve"> fréquences mais aussi pa</w:t>
            </w:r>
            <w:r w:rsidR="00F0613F" w:rsidRPr="005E5D46">
              <w:rPr>
                <w:sz w:val="22"/>
                <w:szCs w:val="22"/>
                <w:lang w:val="fr-CH"/>
              </w:rPr>
              <w:t>r service de radiocommunication</w:t>
            </w:r>
            <w:r w:rsidR="003E1586" w:rsidRPr="005E5D46">
              <w:rPr>
                <w:sz w:val="22"/>
                <w:szCs w:val="22"/>
                <w:lang w:val="fr-CH"/>
              </w:rPr>
              <w:t xml:space="preserve"> et, le cas échéant, par application</w:t>
            </w:r>
            <w:r w:rsidR="008276A0">
              <w:rPr>
                <w:sz w:val="22"/>
                <w:szCs w:val="22"/>
                <w:lang w:val="fr-CH"/>
              </w:rPr>
              <w:t>;</w:t>
            </w:r>
          </w:p>
          <w:p w:rsidR="004F3166" w:rsidRPr="00F46406" w:rsidRDefault="00EA057A" w:rsidP="00EA057A">
            <w:pPr>
              <w:pStyle w:val="enumlev1"/>
              <w:rPr>
                <w:lang w:val="fr-CH"/>
              </w:rPr>
            </w:pPr>
            <w:r w:rsidRPr="005E5D46">
              <w:rPr>
                <w:sz w:val="22"/>
                <w:szCs w:val="22"/>
                <w:lang w:val="fr-CH"/>
              </w:rPr>
              <w:t>b)</w:t>
            </w:r>
            <w:r w:rsidRPr="00EA057A">
              <w:rPr>
                <w:sz w:val="22"/>
                <w:szCs w:val="22"/>
                <w:lang w:val="fr-CH"/>
              </w:rPr>
              <w:tab/>
            </w:r>
            <w:r w:rsidR="003E1586" w:rsidRPr="00EA057A">
              <w:rPr>
                <w:sz w:val="22"/>
                <w:szCs w:val="22"/>
                <w:lang w:val="fr-CH"/>
              </w:rPr>
              <w:t xml:space="preserve">les Recommandations UIT-R </w:t>
            </w:r>
            <w:r w:rsidR="00F46406" w:rsidRPr="00EA057A">
              <w:rPr>
                <w:sz w:val="22"/>
                <w:szCs w:val="22"/>
                <w:lang w:val="fr-CH"/>
              </w:rPr>
              <w:t xml:space="preserve">ne </w:t>
            </w:r>
            <w:r w:rsidR="003E1586" w:rsidRPr="00EA057A">
              <w:rPr>
                <w:sz w:val="22"/>
                <w:szCs w:val="22"/>
                <w:lang w:val="fr-CH"/>
              </w:rPr>
              <w:t xml:space="preserve">devraient </w:t>
            </w:r>
            <w:r w:rsidR="00F46406" w:rsidRPr="00EA057A">
              <w:rPr>
                <w:sz w:val="22"/>
                <w:szCs w:val="22"/>
                <w:lang w:val="fr-CH"/>
              </w:rPr>
              <w:t xml:space="preserve">pas </w:t>
            </w:r>
            <w:r w:rsidR="003E1586" w:rsidRPr="00EA057A">
              <w:rPr>
                <w:sz w:val="22"/>
                <w:szCs w:val="22"/>
                <w:lang w:val="fr-CH"/>
              </w:rPr>
              <w:t xml:space="preserve">être classées </w:t>
            </w:r>
            <w:r w:rsidR="00D63349" w:rsidRPr="00EA057A">
              <w:rPr>
                <w:sz w:val="22"/>
                <w:szCs w:val="22"/>
                <w:lang w:val="fr-CH"/>
              </w:rPr>
              <w:t>en fonc</w:t>
            </w:r>
            <w:r w:rsidR="00F46406" w:rsidRPr="00EA057A">
              <w:rPr>
                <w:sz w:val="22"/>
                <w:szCs w:val="22"/>
                <w:lang w:val="fr-CH"/>
              </w:rPr>
              <w:t>tion des bandes de fréquences de l'Article 5 mais e</w:t>
            </w:r>
            <w:r w:rsidR="00D63349" w:rsidRPr="00EA057A">
              <w:rPr>
                <w:sz w:val="22"/>
                <w:szCs w:val="22"/>
                <w:lang w:val="fr-CH"/>
              </w:rPr>
              <w:t>n fonc</w:t>
            </w:r>
            <w:r w:rsidR="00F46406" w:rsidRPr="00EA057A">
              <w:rPr>
                <w:sz w:val="22"/>
                <w:szCs w:val="22"/>
                <w:lang w:val="fr-CH"/>
              </w:rPr>
              <w:t xml:space="preserve">tion des gammes de fréquences effectivement couvertes par </w:t>
            </w:r>
            <w:r>
              <w:rPr>
                <w:sz w:val="22"/>
                <w:szCs w:val="22"/>
                <w:lang w:val="fr-CH"/>
              </w:rPr>
              <w:t>ces</w:t>
            </w:r>
            <w:r w:rsidR="00D63349" w:rsidRPr="00EA057A">
              <w:rPr>
                <w:sz w:val="22"/>
                <w:szCs w:val="22"/>
                <w:lang w:val="fr-CH"/>
              </w:rPr>
              <w:t xml:space="preserve"> Recommandation</w:t>
            </w:r>
            <w:r>
              <w:rPr>
                <w:sz w:val="22"/>
                <w:szCs w:val="22"/>
                <w:lang w:val="fr-CH"/>
              </w:rPr>
              <w:t>s</w:t>
            </w:r>
            <w:r w:rsidR="004F3166" w:rsidRPr="00EA057A">
              <w:rPr>
                <w:sz w:val="22"/>
                <w:szCs w:val="22"/>
                <w:lang w:val="fr-CH"/>
              </w:rPr>
              <w:t>.</w:t>
            </w:r>
          </w:p>
          <w:p w:rsidR="004F3166" w:rsidRPr="00746D1B" w:rsidRDefault="00987A68" w:rsidP="0069665E">
            <w:pPr>
              <w:pStyle w:val="ListParagraph"/>
              <w:overflowPunct w:val="0"/>
              <w:autoSpaceDE w:val="0"/>
              <w:autoSpaceDN w:val="0"/>
              <w:adjustRightInd w:val="0"/>
              <w:spacing w:before="120" w:after="0" w:line="240" w:lineRule="auto"/>
              <w:ind w:left="0"/>
              <w:contextualSpacing w:val="0"/>
              <w:textAlignment w:val="baseline"/>
              <w:rPr>
                <w:rFonts w:asciiTheme="majorBidi" w:hAnsiTheme="majorBidi" w:cstheme="majorBidi"/>
                <w:lang w:val="fr-CH"/>
              </w:rPr>
            </w:pPr>
            <w:r w:rsidRPr="006F1FBD">
              <w:rPr>
                <w:rFonts w:asciiTheme="majorBidi" w:hAnsiTheme="majorBidi" w:cstheme="majorBidi"/>
                <w:lang w:val="fr-CH"/>
              </w:rPr>
              <w:t>Le GCR</w:t>
            </w:r>
            <w:r w:rsidR="006F1FBD" w:rsidRPr="006F1FBD">
              <w:rPr>
                <w:rFonts w:asciiTheme="majorBidi" w:hAnsiTheme="majorBidi" w:cstheme="majorBidi"/>
                <w:lang w:val="fr-CH"/>
              </w:rPr>
              <w:t xml:space="preserve"> a indiqué que le titre et le </w:t>
            </w:r>
            <w:r w:rsidR="00EA057A">
              <w:rPr>
                <w:rFonts w:asciiTheme="majorBidi" w:hAnsiTheme="majorBidi" w:cstheme="majorBidi"/>
                <w:lang w:val="fr-CH"/>
              </w:rPr>
              <w:t>domaine</w:t>
            </w:r>
            <w:r w:rsidR="006F1FBD" w:rsidRPr="006F1FBD">
              <w:rPr>
                <w:rFonts w:asciiTheme="majorBidi" w:hAnsiTheme="majorBidi" w:cstheme="majorBidi"/>
                <w:lang w:val="fr-CH"/>
              </w:rPr>
              <w:t xml:space="preserve"> d'application des Recommandation UIT-R n'indique</w:t>
            </w:r>
            <w:r w:rsidR="00EA057A">
              <w:rPr>
                <w:rFonts w:asciiTheme="majorBidi" w:hAnsiTheme="majorBidi" w:cstheme="majorBidi"/>
                <w:lang w:val="fr-CH"/>
              </w:rPr>
              <w:t>nt</w:t>
            </w:r>
            <w:r w:rsidR="006F1FBD" w:rsidRPr="006F1FBD">
              <w:rPr>
                <w:rFonts w:asciiTheme="majorBidi" w:hAnsiTheme="majorBidi" w:cstheme="majorBidi"/>
                <w:lang w:val="fr-CH"/>
              </w:rPr>
              <w:t xml:space="preserve"> pas toujours clairement </w:t>
            </w:r>
            <w:r w:rsidR="006F1FBD">
              <w:rPr>
                <w:rFonts w:asciiTheme="majorBidi" w:hAnsiTheme="majorBidi" w:cstheme="majorBidi"/>
                <w:lang w:val="fr-CH"/>
              </w:rPr>
              <w:t>à quelle bande de fréqu</w:t>
            </w:r>
            <w:r w:rsidR="00746D1B">
              <w:rPr>
                <w:rFonts w:asciiTheme="majorBidi" w:hAnsiTheme="majorBidi" w:cstheme="majorBidi"/>
                <w:lang w:val="fr-CH"/>
              </w:rPr>
              <w:t xml:space="preserve">ences </w:t>
            </w:r>
            <w:r w:rsidR="00EA057A">
              <w:rPr>
                <w:rFonts w:asciiTheme="majorBidi" w:hAnsiTheme="majorBidi" w:cstheme="majorBidi"/>
                <w:lang w:val="fr-CH"/>
              </w:rPr>
              <w:t>se rapporte telle ou telle Recommandation</w:t>
            </w:r>
            <w:r w:rsidR="00746D1B">
              <w:rPr>
                <w:rFonts w:asciiTheme="majorBidi" w:hAnsiTheme="majorBidi" w:cstheme="majorBidi"/>
                <w:lang w:val="fr-CH"/>
              </w:rPr>
              <w:t xml:space="preserve"> UIT-R</w:t>
            </w:r>
            <w:r w:rsidR="0054229E">
              <w:rPr>
                <w:rFonts w:asciiTheme="majorBidi" w:hAnsiTheme="majorBidi" w:cstheme="majorBidi"/>
                <w:lang w:val="fr-CH"/>
              </w:rPr>
              <w:t>.</w:t>
            </w:r>
          </w:p>
          <w:p w:rsidR="004F3166" w:rsidRPr="00E436E2" w:rsidRDefault="00746D1B" w:rsidP="0069665E">
            <w:pPr>
              <w:pStyle w:val="ListParagraph"/>
              <w:overflowPunct w:val="0"/>
              <w:autoSpaceDE w:val="0"/>
              <w:autoSpaceDN w:val="0"/>
              <w:adjustRightInd w:val="0"/>
              <w:spacing w:before="120" w:after="0" w:line="240" w:lineRule="auto"/>
              <w:ind w:left="0"/>
              <w:contextualSpacing w:val="0"/>
              <w:textAlignment w:val="baseline"/>
              <w:rPr>
                <w:rFonts w:asciiTheme="majorBidi" w:hAnsiTheme="majorBidi" w:cstheme="majorBidi"/>
                <w:lang w:val="fr-CH" w:eastAsia="ru-RU"/>
              </w:rPr>
            </w:pPr>
            <w:r w:rsidRPr="00DA54E0">
              <w:rPr>
                <w:rFonts w:asciiTheme="majorBidi" w:hAnsiTheme="majorBidi" w:cstheme="majorBidi"/>
                <w:lang w:val="fr-CH"/>
              </w:rPr>
              <w:t xml:space="preserve">Pour aider les membres à </w:t>
            </w:r>
            <w:r w:rsidR="00EA057A">
              <w:rPr>
                <w:rFonts w:asciiTheme="majorBidi" w:hAnsiTheme="majorBidi" w:cstheme="majorBidi"/>
                <w:lang w:val="fr-CH"/>
              </w:rPr>
              <w:t>classer</w:t>
            </w:r>
            <w:r w:rsidRPr="00DA54E0">
              <w:rPr>
                <w:rFonts w:asciiTheme="majorBidi" w:hAnsiTheme="majorBidi" w:cstheme="majorBidi"/>
                <w:lang w:val="fr-CH"/>
              </w:rPr>
              <w:t xml:space="preserve"> les Recommandations UIT-R par bandes de fréquences, il est recommandé d'élaborer une base de données </w:t>
            </w:r>
            <w:r w:rsidR="00DA54E0" w:rsidRPr="00DA54E0">
              <w:rPr>
                <w:rFonts w:asciiTheme="majorBidi" w:hAnsiTheme="majorBidi" w:cstheme="majorBidi"/>
                <w:lang w:val="fr-CH"/>
              </w:rPr>
              <w:t>q</w:t>
            </w:r>
            <w:r w:rsidR="00E436E2">
              <w:rPr>
                <w:rFonts w:asciiTheme="majorBidi" w:hAnsiTheme="majorBidi" w:cstheme="majorBidi"/>
                <w:lang w:val="fr-CH"/>
              </w:rPr>
              <w:t>ui permettra de rechercher une R</w:t>
            </w:r>
            <w:r w:rsidR="00DA54E0" w:rsidRPr="00DA54E0">
              <w:rPr>
                <w:rFonts w:asciiTheme="majorBidi" w:hAnsiTheme="majorBidi" w:cstheme="majorBidi"/>
                <w:lang w:val="fr-CH"/>
              </w:rPr>
              <w:t xml:space="preserve">ecommandation </w:t>
            </w:r>
            <w:r w:rsidR="00EA057A">
              <w:rPr>
                <w:rFonts w:asciiTheme="majorBidi" w:hAnsiTheme="majorBidi" w:cstheme="majorBidi"/>
                <w:lang w:val="fr-CH"/>
              </w:rPr>
              <w:t xml:space="preserve">pour </w:t>
            </w:r>
            <w:r w:rsidR="00DA54E0" w:rsidRPr="00DA54E0">
              <w:rPr>
                <w:rFonts w:asciiTheme="majorBidi" w:hAnsiTheme="majorBidi" w:cstheme="majorBidi"/>
                <w:lang w:val="fr-CH"/>
              </w:rPr>
              <w:t xml:space="preserve">une bande de fréquences </w:t>
            </w:r>
            <w:r w:rsidR="00EA057A">
              <w:rPr>
                <w:rFonts w:asciiTheme="majorBidi" w:hAnsiTheme="majorBidi" w:cstheme="majorBidi"/>
                <w:lang w:val="fr-CH"/>
              </w:rPr>
              <w:t>donnée</w:t>
            </w:r>
            <w:r w:rsidR="00DA54E0">
              <w:rPr>
                <w:rFonts w:asciiTheme="majorBidi" w:hAnsiTheme="majorBidi" w:cstheme="majorBidi"/>
                <w:lang w:val="fr-CH"/>
              </w:rPr>
              <w:t>, de préférence en combinaison avec des informations sur le service de radiocommun</w:t>
            </w:r>
            <w:r w:rsidR="00E436E2">
              <w:rPr>
                <w:rFonts w:asciiTheme="majorBidi" w:hAnsiTheme="majorBidi" w:cstheme="majorBidi"/>
                <w:lang w:val="fr-CH"/>
              </w:rPr>
              <w:t>ication et l'application traités dans cette R</w:t>
            </w:r>
            <w:r w:rsidR="00DA54E0">
              <w:rPr>
                <w:rFonts w:asciiTheme="majorBidi" w:hAnsiTheme="majorBidi" w:cstheme="majorBidi"/>
                <w:lang w:val="fr-CH"/>
              </w:rPr>
              <w:t>ecommandation</w:t>
            </w:r>
            <w:r w:rsidR="0054229E">
              <w:rPr>
                <w:rFonts w:asciiTheme="majorBidi" w:hAnsiTheme="majorBidi" w:cstheme="majorBidi"/>
                <w:lang w:val="fr-CH"/>
              </w:rPr>
              <w:t>.</w:t>
            </w:r>
          </w:p>
          <w:p w:rsidR="004F3166" w:rsidRPr="008662F0" w:rsidRDefault="00E436E2" w:rsidP="00424877">
            <w:pPr>
              <w:spacing w:before="60" w:after="60"/>
              <w:rPr>
                <w:rFonts w:asciiTheme="majorBidi" w:hAnsiTheme="majorBidi" w:cstheme="majorBidi"/>
                <w:sz w:val="22"/>
                <w:szCs w:val="22"/>
                <w:lang w:val="fr-CH"/>
              </w:rPr>
            </w:pPr>
            <w:r w:rsidRPr="008662F0">
              <w:rPr>
                <w:rFonts w:asciiTheme="majorBidi" w:hAnsiTheme="majorBidi" w:cstheme="majorBidi"/>
                <w:sz w:val="22"/>
                <w:szCs w:val="22"/>
                <w:lang w:val="fr-CH"/>
              </w:rPr>
              <w:t>Le GCR a invité</w:t>
            </w:r>
            <w:r w:rsidR="004F3166" w:rsidRPr="008662F0">
              <w:rPr>
                <w:rFonts w:asciiTheme="majorBidi" w:hAnsiTheme="majorBidi" w:cstheme="majorBidi"/>
                <w:sz w:val="22"/>
                <w:szCs w:val="22"/>
                <w:lang w:val="fr-CH"/>
              </w:rPr>
              <w:t xml:space="preserve">: </w:t>
            </w:r>
          </w:p>
          <w:p w:rsidR="004F3166" w:rsidRPr="008662F0" w:rsidRDefault="004F3166" w:rsidP="008276A0">
            <w:pPr>
              <w:pStyle w:val="enumlev1"/>
              <w:rPr>
                <w:sz w:val="22"/>
                <w:szCs w:val="22"/>
                <w:lang w:val="fr-CH"/>
              </w:rPr>
            </w:pPr>
            <w:r w:rsidRPr="00046B16">
              <w:rPr>
                <w:lang w:val="fr-CH"/>
              </w:rPr>
              <w:t>i</w:t>
            </w:r>
            <w:r w:rsidRPr="008662F0">
              <w:rPr>
                <w:sz w:val="22"/>
                <w:szCs w:val="22"/>
                <w:lang w:val="fr-CH"/>
              </w:rPr>
              <w:t>)</w:t>
            </w:r>
            <w:r w:rsidR="008662F0">
              <w:rPr>
                <w:sz w:val="22"/>
                <w:szCs w:val="22"/>
                <w:lang w:val="fr-CH"/>
              </w:rPr>
              <w:tab/>
            </w:r>
            <w:r w:rsidR="00046B16" w:rsidRPr="008662F0">
              <w:rPr>
                <w:sz w:val="22"/>
                <w:szCs w:val="22"/>
                <w:lang w:val="fr-CH"/>
              </w:rPr>
              <w:t xml:space="preserve">le Directeur </w:t>
            </w:r>
            <w:r w:rsidR="008276A0">
              <w:rPr>
                <w:sz w:val="22"/>
                <w:szCs w:val="22"/>
                <w:lang w:val="fr-CH"/>
              </w:rPr>
              <w:t>à</w:t>
            </w:r>
            <w:r w:rsidR="00046B16" w:rsidRPr="008662F0">
              <w:rPr>
                <w:sz w:val="22"/>
                <w:szCs w:val="22"/>
                <w:lang w:val="fr-CH"/>
              </w:rPr>
              <w:t xml:space="preserve"> élabor</w:t>
            </w:r>
            <w:r w:rsidR="008276A0">
              <w:rPr>
                <w:sz w:val="22"/>
                <w:szCs w:val="22"/>
                <w:lang w:val="fr-CH"/>
              </w:rPr>
              <w:t>er</w:t>
            </w:r>
            <w:r w:rsidR="00E436E2" w:rsidRPr="008662F0">
              <w:rPr>
                <w:sz w:val="22"/>
                <w:szCs w:val="22"/>
                <w:lang w:val="fr-CH"/>
              </w:rPr>
              <w:t xml:space="preserve"> une base de donnée, </w:t>
            </w:r>
            <w:r w:rsidR="008662F0">
              <w:rPr>
                <w:sz w:val="22"/>
                <w:szCs w:val="22"/>
                <w:lang w:val="fr-CH"/>
              </w:rPr>
              <w:t xml:space="preserve">dans les limites </w:t>
            </w:r>
            <w:r w:rsidR="00593237" w:rsidRPr="008662F0">
              <w:rPr>
                <w:sz w:val="22"/>
                <w:szCs w:val="22"/>
                <w:lang w:val="fr-CH"/>
              </w:rPr>
              <w:t xml:space="preserve">des contraintes budgétaires existantes, et </w:t>
            </w:r>
            <w:r w:rsidR="008662F0">
              <w:rPr>
                <w:sz w:val="22"/>
                <w:szCs w:val="22"/>
                <w:lang w:val="fr-CH"/>
              </w:rPr>
              <w:t xml:space="preserve">à fournir </w:t>
            </w:r>
            <w:r w:rsidR="00593237" w:rsidRPr="008662F0">
              <w:rPr>
                <w:sz w:val="22"/>
                <w:szCs w:val="22"/>
                <w:lang w:val="fr-CH"/>
              </w:rPr>
              <w:t>des informations sur les Recommandation UIT-R existantes</w:t>
            </w:r>
            <w:r w:rsidR="00046B16" w:rsidRPr="008662F0">
              <w:rPr>
                <w:sz w:val="22"/>
                <w:szCs w:val="22"/>
                <w:lang w:val="fr-CH"/>
              </w:rPr>
              <w:t xml:space="preserve"> lorsque les bandes de fréquences sont déjà indiquées dans le titre et/ou le</w:t>
            </w:r>
            <w:r w:rsidR="004B1429" w:rsidRPr="008662F0">
              <w:rPr>
                <w:sz w:val="22"/>
                <w:szCs w:val="22"/>
                <w:lang w:val="fr-CH"/>
              </w:rPr>
              <w:t xml:space="preserve"> domaine </w:t>
            </w:r>
            <w:r w:rsidR="00046B16" w:rsidRPr="008662F0">
              <w:rPr>
                <w:sz w:val="22"/>
                <w:szCs w:val="22"/>
                <w:lang w:val="fr-CH"/>
              </w:rPr>
              <w:t>d'application</w:t>
            </w:r>
            <w:r w:rsidR="008276A0">
              <w:rPr>
                <w:sz w:val="22"/>
                <w:szCs w:val="22"/>
                <w:lang w:val="fr-CH"/>
              </w:rPr>
              <w:t>;</w:t>
            </w:r>
          </w:p>
          <w:p w:rsidR="004F3166" w:rsidRPr="008662F0" w:rsidRDefault="004F3166" w:rsidP="008662F0">
            <w:pPr>
              <w:pStyle w:val="enumlev1"/>
              <w:rPr>
                <w:sz w:val="22"/>
                <w:szCs w:val="22"/>
                <w:lang w:val="fr-CH"/>
              </w:rPr>
            </w:pPr>
            <w:r w:rsidRPr="008662F0">
              <w:rPr>
                <w:sz w:val="22"/>
                <w:szCs w:val="22"/>
                <w:lang w:val="fr-CH"/>
              </w:rPr>
              <w:t>ii)</w:t>
            </w:r>
            <w:r w:rsidR="008662F0">
              <w:rPr>
                <w:sz w:val="22"/>
                <w:szCs w:val="22"/>
                <w:lang w:val="fr-CH"/>
              </w:rPr>
              <w:tab/>
            </w:r>
            <w:r w:rsidR="00046B16" w:rsidRPr="008662F0">
              <w:rPr>
                <w:sz w:val="22"/>
                <w:szCs w:val="22"/>
                <w:lang w:val="fr-CH"/>
              </w:rPr>
              <w:t xml:space="preserve">la </w:t>
            </w:r>
            <w:r w:rsidR="008662F0">
              <w:rPr>
                <w:sz w:val="22"/>
                <w:szCs w:val="22"/>
                <w:lang w:val="fr-CH"/>
              </w:rPr>
              <w:t>c</w:t>
            </w:r>
            <w:r w:rsidR="00CE1C38" w:rsidRPr="008662F0">
              <w:rPr>
                <w:sz w:val="22"/>
                <w:szCs w:val="22"/>
                <w:lang w:val="fr-CH"/>
              </w:rPr>
              <w:t xml:space="preserve">ommission d'études compétente à examiner et </w:t>
            </w:r>
            <w:r w:rsidR="008276A0">
              <w:rPr>
                <w:sz w:val="22"/>
                <w:szCs w:val="22"/>
                <w:lang w:val="fr-CH"/>
              </w:rPr>
              <w:t xml:space="preserve">à </w:t>
            </w:r>
            <w:r w:rsidR="00CE1C38" w:rsidRPr="008662F0">
              <w:rPr>
                <w:sz w:val="22"/>
                <w:szCs w:val="22"/>
                <w:lang w:val="fr-CH"/>
              </w:rPr>
              <w:t>fournir les informations pertinentes sur les Recommandation UIT-R pour lesquelles les bandes de fréquences/services de radiocommunication/applications ne sont pas précisées dans le titre ou le</w:t>
            </w:r>
            <w:r w:rsidR="004B1429" w:rsidRPr="008662F0">
              <w:rPr>
                <w:sz w:val="22"/>
                <w:szCs w:val="22"/>
                <w:lang w:val="fr-CH"/>
              </w:rPr>
              <w:t xml:space="preserve"> domaine </w:t>
            </w:r>
            <w:r w:rsidR="00CE1C38" w:rsidRPr="008662F0">
              <w:rPr>
                <w:sz w:val="22"/>
                <w:szCs w:val="22"/>
                <w:lang w:val="fr-CH"/>
              </w:rPr>
              <w:t>d'application</w:t>
            </w:r>
            <w:r w:rsidR="008276A0">
              <w:rPr>
                <w:sz w:val="22"/>
                <w:szCs w:val="22"/>
                <w:lang w:val="fr-CH"/>
              </w:rPr>
              <w:t>;</w:t>
            </w:r>
          </w:p>
          <w:p w:rsidR="004F3166" w:rsidRPr="001961E0" w:rsidRDefault="004F3166" w:rsidP="008662F0">
            <w:pPr>
              <w:pStyle w:val="enumlev1"/>
              <w:rPr>
                <w:lang w:val="fr-CH"/>
              </w:rPr>
            </w:pPr>
            <w:r w:rsidRPr="008662F0">
              <w:rPr>
                <w:sz w:val="22"/>
                <w:szCs w:val="22"/>
                <w:lang w:val="fr-CH"/>
              </w:rPr>
              <w:t>iii)</w:t>
            </w:r>
            <w:r w:rsidR="008662F0">
              <w:rPr>
                <w:sz w:val="22"/>
                <w:szCs w:val="22"/>
                <w:lang w:val="fr-CH"/>
              </w:rPr>
              <w:tab/>
            </w:r>
            <w:r w:rsidR="004B1429" w:rsidRPr="008662F0">
              <w:rPr>
                <w:sz w:val="22"/>
                <w:szCs w:val="22"/>
                <w:lang w:val="fr-CH"/>
              </w:rPr>
              <w:t>les Commissions d'études à déterminer dans les Recommandations</w:t>
            </w:r>
            <w:r w:rsidR="001961E0" w:rsidRPr="008662F0">
              <w:rPr>
                <w:sz w:val="22"/>
                <w:szCs w:val="22"/>
                <w:lang w:val="fr-CH"/>
              </w:rPr>
              <w:t xml:space="preserve"> UIT-R nouvelles ou révisées, dans la mesure du possible, la bande de fréquences à laquel</w:t>
            </w:r>
            <w:r w:rsidR="008662F0" w:rsidRPr="008662F0">
              <w:rPr>
                <w:sz w:val="22"/>
                <w:szCs w:val="22"/>
                <w:lang w:val="fr-CH"/>
              </w:rPr>
              <w:t>le s'applique la Recommandation</w:t>
            </w:r>
            <w:r w:rsidR="001961E0" w:rsidRPr="008662F0">
              <w:rPr>
                <w:sz w:val="22"/>
                <w:szCs w:val="22"/>
                <w:lang w:val="fr-CH"/>
              </w:rPr>
              <w:t xml:space="preserve"> UIT</w:t>
            </w:r>
            <w:r w:rsidR="008662F0" w:rsidRPr="008662F0">
              <w:rPr>
                <w:sz w:val="22"/>
                <w:szCs w:val="22"/>
                <w:lang w:val="fr-CH"/>
              </w:rPr>
              <w:noBreakHyphen/>
            </w:r>
            <w:r w:rsidR="001961E0" w:rsidRPr="008662F0">
              <w:rPr>
                <w:sz w:val="22"/>
                <w:szCs w:val="22"/>
                <w:lang w:val="fr-CH"/>
              </w:rPr>
              <w:t>R</w:t>
            </w:r>
            <w:r w:rsidR="0054229E" w:rsidRPr="008662F0">
              <w:rPr>
                <w:sz w:val="22"/>
                <w:szCs w:val="22"/>
                <w:lang w:val="fr-CH"/>
              </w:rPr>
              <w:t>.</w:t>
            </w:r>
          </w:p>
          <w:p w:rsidR="004F3166" w:rsidRPr="00F330C3" w:rsidRDefault="001961E0" w:rsidP="008662F0">
            <w:pPr>
              <w:pStyle w:val="ListParagraph"/>
              <w:spacing w:before="60" w:after="60" w:line="240" w:lineRule="auto"/>
              <w:ind w:left="0"/>
              <w:rPr>
                <w:rFonts w:asciiTheme="majorBidi" w:hAnsiTheme="majorBidi" w:cstheme="majorBidi"/>
                <w:lang w:val="fr-CH"/>
              </w:rPr>
            </w:pPr>
            <w:r w:rsidRPr="001961E0">
              <w:rPr>
                <w:rFonts w:asciiTheme="majorBidi" w:hAnsiTheme="majorBidi" w:cstheme="majorBidi"/>
                <w:lang w:val="fr-CH"/>
              </w:rPr>
              <w:t xml:space="preserve">Le Directeur et les </w:t>
            </w:r>
            <w:r w:rsidR="008662F0">
              <w:rPr>
                <w:rFonts w:asciiTheme="majorBidi" w:hAnsiTheme="majorBidi" w:cstheme="majorBidi"/>
                <w:lang w:val="fr-CH"/>
              </w:rPr>
              <w:t>c</w:t>
            </w:r>
            <w:r w:rsidRPr="001961E0">
              <w:rPr>
                <w:rFonts w:asciiTheme="majorBidi" w:hAnsiTheme="majorBidi" w:cstheme="majorBidi"/>
                <w:lang w:val="fr-CH"/>
              </w:rPr>
              <w:t xml:space="preserve">ommissions </w:t>
            </w:r>
            <w:r w:rsidR="008662F0">
              <w:rPr>
                <w:rFonts w:asciiTheme="majorBidi" w:hAnsiTheme="majorBidi" w:cstheme="majorBidi"/>
                <w:lang w:val="fr-CH"/>
              </w:rPr>
              <w:t>d'études de l'UIT-R sont invité</w:t>
            </w:r>
            <w:r w:rsidRPr="001961E0">
              <w:rPr>
                <w:rFonts w:asciiTheme="majorBidi" w:hAnsiTheme="majorBidi" w:cstheme="majorBidi"/>
                <w:lang w:val="fr-CH"/>
              </w:rPr>
              <w:t xml:space="preserve">s à informer </w:t>
            </w:r>
            <w:r w:rsidR="00F330C3">
              <w:rPr>
                <w:rFonts w:asciiTheme="majorBidi" w:hAnsiTheme="majorBidi" w:cstheme="majorBidi"/>
                <w:lang w:val="fr-CH"/>
              </w:rPr>
              <w:t xml:space="preserve">le </w:t>
            </w:r>
            <w:r>
              <w:rPr>
                <w:rFonts w:asciiTheme="majorBidi" w:hAnsiTheme="majorBidi" w:cstheme="majorBidi"/>
                <w:lang w:val="fr-CH"/>
              </w:rPr>
              <w:t>G</w:t>
            </w:r>
            <w:r w:rsidR="00F330C3">
              <w:rPr>
                <w:rFonts w:asciiTheme="majorBidi" w:hAnsiTheme="majorBidi" w:cstheme="majorBidi"/>
                <w:lang w:val="fr-CH"/>
              </w:rPr>
              <w:t>CR en 2013 d</w:t>
            </w:r>
            <w:r w:rsidR="008662F0">
              <w:rPr>
                <w:rFonts w:asciiTheme="majorBidi" w:hAnsiTheme="majorBidi" w:cstheme="majorBidi"/>
                <w:lang w:val="fr-CH"/>
              </w:rPr>
              <w:t>es progrès réalisés concernant c</w:t>
            </w:r>
            <w:r w:rsidR="00F330C3">
              <w:rPr>
                <w:rFonts w:asciiTheme="majorBidi" w:hAnsiTheme="majorBidi" w:cstheme="majorBidi"/>
                <w:lang w:val="fr-CH"/>
              </w:rPr>
              <w:t>es activités</w:t>
            </w:r>
            <w:r w:rsidR="004F3166" w:rsidRPr="00F330C3">
              <w:rPr>
                <w:rFonts w:asciiTheme="majorBidi" w:hAnsiTheme="majorBidi" w:cstheme="majorBidi"/>
                <w:lang w:val="fr-CH"/>
              </w:rPr>
              <w:t>.</w:t>
            </w:r>
          </w:p>
        </w:tc>
      </w:tr>
      <w:tr w:rsidR="004F3166" w:rsidRPr="00935BE0" w:rsidTr="002C6446">
        <w:trPr>
          <w:jc w:val="center"/>
        </w:trPr>
        <w:tc>
          <w:tcPr>
            <w:tcW w:w="1037" w:type="dxa"/>
          </w:tcPr>
          <w:p w:rsidR="004F3166" w:rsidRPr="004C6A55" w:rsidRDefault="004F3166" w:rsidP="008276A0">
            <w:pPr>
              <w:pStyle w:val="Tabletext"/>
              <w:keepNext/>
              <w:keepLines/>
              <w:jc w:val="center"/>
              <w:rPr>
                <w:lang w:val="en-US"/>
              </w:rPr>
            </w:pPr>
            <w:r>
              <w:rPr>
                <w:lang w:val="en-US"/>
              </w:rPr>
              <w:lastRenderedPageBreak/>
              <w:t>5</w:t>
            </w:r>
          </w:p>
        </w:tc>
        <w:tc>
          <w:tcPr>
            <w:tcW w:w="2972" w:type="dxa"/>
          </w:tcPr>
          <w:p w:rsidR="004F3166" w:rsidRPr="008276A0" w:rsidRDefault="007C5963" w:rsidP="00196201">
            <w:pPr>
              <w:pStyle w:val="Tabletext"/>
              <w:keepNext/>
              <w:keepLines/>
              <w:rPr>
                <w:lang w:val="fr-CH"/>
              </w:rPr>
            </w:pPr>
            <w:r w:rsidRPr="008276A0">
              <w:rPr>
                <w:rFonts w:eastAsia="Arial Unicode MS"/>
                <w:szCs w:val="24"/>
                <w:lang w:val="fr-CH"/>
              </w:rPr>
              <w:t>Activités du Groupe de travail par correspondance du GCR</w:t>
            </w:r>
          </w:p>
        </w:tc>
        <w:tc>
          <w:tcPr>
            <w:tcW w:w="10069" w:type="dxa"/>
          </w:tcPr>
          <w:p w:rsidR="004F3166" w:rsidRPr="007C5963" w:rsidRDefault="004F3166" w:rsidP="00196201">
            <w:pPr>
              <w:pStyle w:val="Tabletext"/>
              <w:keepNext/>
              <w:keepLines/>
              <w:rPr>
                <w:rFonts w:asciiTheme="majorBidi" w:hAnsiTheme="majorBidi" w:cstheme="majorBidi"/>
                <w:highlight w:val="yellow"/>
                <w:lang w:val="fr-CH"/>
              </w:rPr>
            </w:pPr>
          </w:p>
        </w:tc>
      </w:tr>
      <w:tr w:rsidR="004F3166" w:rsidRPr="00BE4AEC" w:rsidTr="002C6446">
        <w:trPr>
          <w:jc w:val="center"/>
        </w:trPr>
        <w:tc>
          <w:tcPr>
            <w:tcW w:w="1037" w:type="dxa"/>
          </w:tcPr>
          <w:p w:rsidR="004F3166" w:rsidRPr="004C6A55" w:rsidRDefault="004F3166" w:rsidP="008276A0">
            <w:pPr>
              <w:pStyle w:val="Tabletext"/>
              <w:keepNext/>
              <w:keepLines/>
              <w:jc w:val="center"/>
              <w:rPr>
                <w:lang w:val="en-US"/>
              </w:rPr>
            </w:pPr>
            <w:r>
              <w:rPr>
                <w:lang w:val="en-US"/>
              </w:rPr>
              <w:t>5.1</w:t>
            </w:r>
          </w:p>
        </w:tc>
        <w:tc>
          <w:tcPr>
            <w:tcW w:w="2972" w:type="dxa"/>
          </w:tcPr>
          <w:p w:rsidR="004F3166" w:rsidRPr="008276A0" w:rsidRDefault="000C0C79" w:rsidP="00196201">
            <w:pPr>
              <w:pStyle w:val="Tabletext"/>
              <w:keepNext/>
              <w:keepLines/>
              <w:rPr>
                <w:lang w:val="fr-CH"/>
              </w:rPr>
            </w:pPr>
            <w:r w:rsidRPr="008276A0">
              <w:rPr>
                <w:rFonts w:eastAsia="Arial Unicode MS"/>
                <w:szCs w:val="24"/>
                <w:lang w:val="fr-CH"/>
              </w:rPr>
              <w:t>Systèmes d'information du BR</w:t>
            </w:r>
          </w:p>
          <w:p w:rsidR="004F3166" w:rsidRPr="00C45C10" w:rsidRDefault="005E5D46" w:rsidP="00196201">
            <w:pPr>
              <w:pStyle w:val="Tabletext"/>
              <w:keepNext/>
              <w:keepLines/>
              <w:rPr>
                <w:i/>
                <w:lang w:val="fr-CH"/>
              </w:rPr>
            </w:pPr>
            <w:r>
              <w:rPr>
                <w:i/>
                <w:lang w:val="fr-CH"/>
              </w:rPr>
              <w:br/>
            </w:r>
            <w:r w:rsidR="004F3166" w:rsidRPr="0045052C">
              <w:rPr>
                <w:i/>
                <w:lang w:val="fr-CH"/>
              </w:rPr>
              <w:t>(</w:t>
            </w:r>
            <w:r w:rsidR="00D34E24">
              <w:rPr>
                <w:i/>
                <w:lang w:val="fr-CH"/>
              </w:rPr>
              <w:t>Documents</w:t>
            </w:r>
            <w:r w:rsidR="004F3166" w:rsidRPr="0045052C">
              <w:rPr>
                <w:i/>
                <w:lang w:val="fr-CH"/>
              </w:rPr>
              <w:t xml:space="preserve"> </w:t>
            </w:r>
            <w:r w:rsidR="004F3166" w:rsidRPr="00C45C10">
              <w:rPr>
                <w:i/>
                <w:lang w:val="fr-CH"/>
              </w:rPr>
              <w:t>RAG12-1/</w:t>
            </w:r>
            <w:r w:rsidR="004F3166" w:rsidRPr="00206EB8">
              <w:rPr>
                <w:i/>
              </w:rPr>
              <w:t xml:space="preserve">5, </w:t>
            </w:r>
            <w:r w:rsidR="004F3166">
              <w:rPr>
                <w:i/>
              </w:rPr>
              <w:t>5</w:t>
            </w:r>
            <w:r w:rsidR="004F3166" w:rsidRPr="00206EB8">
              <w:rPr>
                <w:i/>
              </w:rPr>
              <w:t>(Add.1)</w:t>
            </w:r>
            <w:r w:rsidR="004F3166">
              <w:rPr>
                <w:i/>
              </w:rPr>
              <w:t>, 5(Add.2)</w:t>
            </w:r>
            <w:r w:rsidR="004F3166" w:rsidRPr="00C45C10">
              <w:rPr>
                <w:i/>
                <w:lang w:val="fr-CH"/>
              </w:rPr>
              <w:t>)</w:t>
            </w:r>
          </w:p>
        </w:tc>
        <w:tc>
          <w:tcPr>
            <w:tcW w:w="10069" w:type="dxa"/>
          </w:tcPr>
          <w:p w:rsidR="004F3166" w:rsidRPr="00D26072" w:rsidRDefault="00F330C3" w:rsidP="00196201">
            <w:pPr>
              <w:pStyle w:val="Tabletext"/>
              <w:keepNext/>
              <w:keepLines/>
              <w:rPr>
                <w:rFonts w:asciiTheme="majorBidi" w:hAnsiTheme="majorBidi" w:cstheme="majorBidi"/>
                <w:lang w:val="fr-CH"/>
              </w:rPr>
            </w:pPr>
            <w:r w:rsidRPr="005E7EF0">
              <w:rPr>
                <w:lang w:val="fr-CH"/>
              </w:rPr>
              <w:t xml:space="preserve">Le GCR </w:t>
            </w:r>
            <w:r w:rsidR="008125FC" w:rsidRPr="005E7EF0">
              <w:rPr>
                <w:lang w:val="fr-CH"/>
              </w:rPr>
              <w:t>a souscrit aux conclusions du G</w:t>
            </w:r>
            <w:r w:rsidR="009F531E">
              <w:rPr>
                <w:lang w:val="fr-CH"/>
              </w:rPr>
              <w:t>roupe de travail par corresponda</w:t>
            </w:r>
            <w:r w:rsidR="008125FC" w:rsidRPr="005E7EF0">
              <w:rPr>
                <w:lang w:val="fr-CH"/>
              </w:rPr>
              <w:t>nce et invit</w:t>
            </w:r>
            <w:r w:rsidR="008662F0">
              <w:rPr>
                <w:lang w:val="fr-CH"/>
              </w:rPr>
              <w:t>é</w:t>
            </w:r>
            <w:r w:rsidR="008125FC" w:rsidRPr="005E7EF0">
              <w:rPr>
                <w:lang w:val="fr-CH"/>
              </w:rPr>
              <w:t xml:space="preserve"> l</w:t>
            </w:r>
            <w:r w:rsidR="008662F0" w:rsidRPr="005E7EF0">
              <w:rPr>
                <w:lang w:val="fr-CH"/>
              </w:rPr>
              <w:t>e</w:t>
            </w:r>
            <w:r w:rsidR="008125FC" w:rsidRPr="005E7EF0">
              <w:rPr>
                <w:lang w:val="fr-CH"/>
              </w:rPr>
              <w:t xml:space="preserve"> Directeur à met</w:t>
            </w:r>
            <w:r w:rsidR="009F531E">
              <w:rPr>
                <w:lang w:val="fr-CH"/>
              </w:rPr>
              <w:t>t</w:t>
            </w:r>
            <w:r w:rsidR="008125FC" w:rsidRPr="005E7EF0">
              <w:rPr>
                <w:lang w:val="fr-CH"/>
              </w:rPr>
              <w:t xml:space="preserve">re en </w:t>
            </w:r>
            <w:r w:rsidR="009F531E" w:rsidRPr="005E7EF0">
              <w:rPr>
                <w:lang w:val="fr-CH"/>
              </w:rPr>
              <w:t>œuvre</w:t>
            </w:r>
            <w:r w:rsidR="008125FC" w:rsidRPr="005E7EF0">
              <w:rPr>
                <w:lang w:val="fr-CH"/>
              </w:rPr>
              <w:t xml:space="preserve"> les mesures recommandées </w:t>
            </w:r>
            <w:r w:rsidR="005E7EF0" w:rsidRPr="005E7EF0">
              <w:rPr>
                <w:lang w:val="fr-CH"/>
              </w:rPr>
              <w:t>dans les délais propos</w:t>
            </w:r>
            <w:r w:rsidR="008662F0">
              <w:rPr>
                <w:lang w:val="fr-CH"/>
              </w:rPr>
              <w:t>é</w:t>
            </w:r>
            <w:r w:rsidR="005E7EF0" w:rsidRPr="005E7EF0">
              <w:rPr>
                <w:lang w:val="fr-CH"/>
              </w:rPr>
              <w:t xml:space="preserve">s, comme indiqué dans la feuille de route, qui prévoit une Phase </w:t>
            </w:r>
            <w:r w:rsidR="004F3166" w:rsidRPr="005E7EF0">
              <w:rPr>
                <w:lang w:val="fr-CH"/>
              </w:rPr>
              <w:t>1 (</w:t>
            </w:r>
            <w:r w:rsidR="005E7EF0" w:rsidRPr="005E7EF0">
              <w:rPr>
                <w:rFonts w:asciiTheme="majorBidi" w:hAnsiTheme="majorBidi" w:cstheme="majorBidi"/>
                <w:lang w:val="fr-CH"/>
              </w:rPr>
              <w:t xml:space="preserve">Mise en </w:t>
            </w:r>
            <w:r w:rsidR="009F531E" w:rsidRPr="005E7EF0">
              <w:rPr>
                <w:rFonts w:asciiTheme="majorBidi" w:hAnsiTheme="majorBidi" w:cstheme="majorBidi"/>
                <w:lang w:val="fr-CH"/>
              </w:rPr>
              <w:t>œuvre</w:t>
            </w:r>
            <w:r w:rsidR="008662F0">
              <w:rPr>
                <w:rFonts w:asciiTheme="majorBidi" w:hAnsiTheme="majorBidi" w:cstheme="majorBidi"/>
                <w:lang w:val="fr-CH"/>
              </w:rPr>
              <w:t xml:space="preserve"> des d</w:t>
            </w:r>
            <w:r w:rsidR="005E7EF0" w:rsidRPr="005E7EF0">
              <w:rPr>
                <w:rFonts w:asciiTheme="majorBidi" w:hAnsiTheme="majorBidi" w:cstheme="majorBidi"/>
                <w:lang w:val="fr-CH"/>
              </w:rPr>
              <w:t>écisions de la CMR-12</w:t>
            </w:r>
            <w:r w:rsidR="004F3166" w:rsidRPr="005E7EF0">
              <w:rPr>
                <w:rFonts w:asciiTheme="majorBidi" w:hAnsiTheme="majorBidi" w:cstheme="majorBidi"/>
                <w:lang w:val="fr-CH"/>
              </w:rPr>
              <w:t xml:space="preserve">) </w:t>
            </w:r>
            <w:r w:rsidR="005E7EF0">
              <w:rPr>
                <w:lang w:val="fr-CH"/>
              </w:rPr>
              <w:t>jusqu'au</w:t>
            </w:r>
            <w:r w:rsidR="008276A0">
              <w:rPr>
                <w:lang w:val="fr-CH"/>
              </w:rPr>
              <w:t xml:space="preserve"> </w:t>
            </w:r>
            <w:r w:rsidR="004F3166" w:rsidRPr="005E7EF0">
              <w:rPr>
                <w:lang w:val="fr-CH"/>
              </w:rPr>
              <w:t xml:space="preserve">31 </w:t>
            </w:r>
            <w:r w:rsidR="009F531E">
              <w:rPr>
                <w:lang w:val="fr-CH"/>
              </w:rPr>
              <w:t xml:space="preserve">décembre </w:t>
            </w:r>
            <w:r w:rsidR="004F3166" w:rsidRPr="005E7EF0">
              <w:rPr>
                <w:lang w:val="fr-CH"/>
              </w:rPr>
              <w:t>2012</w:t>
            </w:r>
            <w:r w:rsidR="004F3166" w:rsidRPr="005E7EF0">
              <w:rPr>
                <w:rFonts w:asciiTheme="majorBidi" w:hAnsiTheme="majorBidi" w:cstheme="majorBidi"/>
                <w:lang w:val="fr-CH"/>
              </w:rPr>
              <w:t xml:space="preserve">; </w:t>
            </w:r>
            <w:r w:rsidR="008662F0">
              <w:rPr>
                <w:rFonts w:asciiTheme="majorBidi" w:hAnsiTheme="majorBidi" w:cstheme="majorBidi"/>
                <w:lang w:val="fr-CH"/>
              </w:rPr>
              <w:t xml:space="preserve">une </w:t>
            </w:r>
            <w:r w:rsidR="004F3166" w:rsidRPr="005E7EF0">
              <w:rPr>
                <w:rFonts w:asciiTheme="majorBidi" w:hAnsiTheme="majorBidi" w:cstheme="majorBidi"/>
                <w:lang w:val="fr-CH"/>
              </w:rPr>
              <w:t>Phase 2 (</w:t>
            </w:r>
            <w:r w:rsidR="008662F0">
              <w:rPr>
                <w:rFonts w:asciiTheme="majorBidi" w:hAnsiTheme="majorBidi" w:cstheme="majorBidi"/>
                <w:lang w:val="fr-CH"/>
              </w:rPr>
              <w:t>R</w:t>
            </w:r>
            <w:r w:rsidR="00BF35E2">
              <w:rPr>
                <w:rFonts w:asciiTheme="majorBidi" w:hAnsiTheme="majorBidi" w:cstheme="majorBidi"/>
                <w:lang w:val="fr-CH"/>
              </w:rPr>
              <w:t>éécriture de certains logiciels existants</w:t>
            </w:r>
            <w:r w:rsidR="004F3166" w:rsidRPr="005E7EF0">
              <w:rPr>
                <w:rFonts w:asciiTheme="majorBidi" w:hAnsiTheme="majorBidi" w:cstheme="majorBidi"/>
                <w:lang w:val="fr-CH"/>
              </w:rPr>
              <w:t>)</w:t>
            </w:r>
            <w:r w:rsidR="004F3166" w:rsidRPr="005E7EF0">
              <w:rPr>
                <w:lang w:val="fr-CH"/>
              </w:rPr>
              <w:t xml:space="preserve"> </w:t>
            </w:r>
            <w:r w:rsidR="00BF35E2">
              <w:rPr>
                <w:lang w:val="fr-CH"/>
              </w:rPr>
              <w:t>jusqu'au</w:t>
            </w:r>
            <w:r w:rsidR="008276A0">
              <w:rPr>
                <w:lang w:val="fr-CH"/>
              </w:rPr>
              <w:t xml:space="preserve"> </w:t>
            </w:r>
            <w:r w:rsidR="00BF35E2" w:rsidRPr="005E7EF0">
              <w:rPr>
                <w:lang w:val="fr-CH"/>
              </w:rPr>
              <w:t xml:space="preserve">31 </w:t>
            </w:r>
            <w:r w:rsidR="00BF35E2">
              <w:rPr>
                <w:lang w:val="fr-CH"/>
              </w:rPr>
              <w:t xml:space="preserve">décembre </w:t>
            </w:r>
            <w:r w:rsidR="00BF35E2" w:rsidRPr="005E7EF0">
              <w:rPr>
                <w:lang w:val="fr-CH"/>
              </w:rPr>
              <w:t>201</w:t>
            </w:r>
            <w:r w:rsidR="00266697">
              <w:rPr>
                <w:lang w:val="fr-CH"/>
              </w:rPr>
              <w:t>5</w:t>
            </w:r>
            <w:r w:rsidR="004F3166" w:rsidRPr="005E7EF0">
              <w:rPr>
                <w:rFonts w:asciiTheme="majorBidi" w:hAnsiTheme="majorBidi" w:cstheme="majorBidi"/>
                <w:lang w:val="fr-CH"/>
              </w:rPr>
              <w:t xml:space="preserve">, </w:t>
            </w:r>
            <w:r w:rsidR="00266697">
              <w:rPr>
                <w:rFonts w:asciiTheme="majorBidi" w:hAnsiTheme="majorBidi" w:cstheme="majorBidi"/>
                <w:lang w:val="fr-CH"/>
              </w:rPr>
              <w:t>et</w:t>
            </w:r>
            <w:r w:rsidR="000C25B0">
              <w:rPr>
                <w:rFonts w:asciiTheme="majorBidi" w:hAnsiTheme="majorBidi" w:cstheme="majorBidi"/>
                <w:lang w:val="fr-CH"/>
              </w:rPr>
              <w:t xml:space="preserve"> </w:t>
            </w:r>
            <w:r w:rsidR="008662F0">
              <w:rPr>
                <w:rFonts w:asciiTheme="majorBidi" w:hAnsiTheme="majorBidi" w:cstheme="majorBidi"/>
                <w:lang w:val="fr-CH"/>
              </w:rPr>
              <w:t xml:space="preserve">une </w:t>
            </w:r>
            <w:r w:rsidR="004F3166" w:rsidRPr="005E7EF0">
              <w:rPr>
                <w:rFonts w:asciiTheme="majorBidi" w:hAnsiTheme="majorBidi" w:cstheme="majorBidi"/>
                <w:lang w:val="fr-CH"/>
              </w:rPr>
              <w:t>Phase 3 (</w:t>
            </w:r>
            <w:r w:rsidR="008662F0">
              <w:rPr>
                <w:rFonts w:asciiTheme="majorBidi" w:hAnsiTheme="majorBidi" w:cstheme="majorBidi"/>
                <w:lang w:val="fr-CH"/>
              </w:rPr>
              <w:t>C</w:t>
            </w:r>
            <w:r w:rsidR="00266697">
              <w:rPr>
                <w:rFonts w:asciiTheme="majorBidi" w:hAnsiTheme="majorBidi" w:cstheme="majorBidi"/>
                <w:lang w:val="fr-CH"/>
              </w:rPr>
              <w:t xml:space="preserve">réation d'une équipe de projet </w:t>
            </w:r>
            <w:r w:rsidR="000C25B0">
              <w:rPr>
                <w:rFonts w:asciiTheme="majorBidi" w:hAnsiTheme="majorBidi" w:cstheme="majorBidi"/>
                <w:lang w:val="fr-CH"/>
              </w:rPr>
              <w:t xml:space="preserve">chargée de mettre en place un cadre commun, un système de sécurité et une base de données centralisée sur les systèmes spatiaux) </w:t>
            </w:r>
            <w:r w:rsidR="006F4528">
              <w:rPr>
                <w:rFonts w:asciiTheme="majorBidi" w:hAnsiTheme="majorBidi" w:cstheme="majorBidi"/>
                <w:lang w:val="fr-CH"/>
              </w:rPr>
              <w:t>du</w:t>
            </w:r>
            <w:r w:rsidR="000C25B0">
              <w:rPr>
                <w:rFonts w:asciiTheme="majorBidi" w:hAnsiTheme="majorBidi" w:cstheme="majorBidi"/>
                <w:lang w:val="fr-CH"/>
              </w:rPr>
              <w:t xml:space="preserve"> 1</w:t>
            </w:r>
            <w:r w:rsidR="00196201">
              <w:rPr>
                <w:rFonts w:asciiTheme="majorBidi" w:hAnsiTheme="majorBidi" w:cstheme="majorBidi"/>
                <w:lang w:val="fr-CH"/>
              </w:rPr>
              <w:t>er</w:t>
            </w:r>
            <w:r w:rsidR="000C25B0">
              <w:rPr>
                <w:rFonts w:asciiTheme="majorBidi" w:hAnsiTheme="majorBidi" w:cstheme="majorBidi"/>
                <w:lang w:val="fr-CH"/>
              </w:rPr>
              <w:t xml:space="preserve"> janvier 2016</w:t>
            </w:r>
            <w:r w:rsidR="006F4528">
              <w:rPr>
                <w:rFonts w:asciiTheme="majorBidi" w:hAnsiTheme="majorBidi" w:cstheme="majorBidi"/>
                <w:lang w:val="fr-CH"/>
              </w:rPr>
              <w:t xml:space="preserve"> au 31 décembre 2018. </w:t>
            </w:r>
            <w:r w:rsidR="00C46FC9" w:rsidRPr="00C46FC9">
              <w:rPr>
                <w:rFonts w:asciiTheme="majorBidi" w:hAnsiTheme="majorBidi" w:cstheme="majorBidi"/>
                <w:lang w:val="fr-CH"/>
              </w:rPr>
              <w:t>Le GCR a en</w:t>
            </w:r>
            <w:r w:rsidR="006F4528" w:rsidRPr="00C46FC9">
              <w:rPr>
                <w:rFonts w:asciiTheme="majorBidi" w:hAnsiTheme="majorBidi" w:cstheme="majorBidi"/>
                <w:lang w:val="fr-CH"/>
              </w:rPr>
              <w:t>couragé les Etats Membres et les Membres des Secteurs</w:t>
            </w:r>
            <w:r w:rsidR="009C1EE6">
              <w:rPr>
                <w:rFonts w:asciiTheme="majorBidi" w:hAnsiTheme="majorBidi" w:cstheme="majorBidi"/>
                <w:lang w:val="fr-CH"/>
              </w:rPr>
              <w:t xml:space="preserve"> à</w:t>
            </w:r>
            <w:r w:rsidR="00C46FC9" w:rsidRPr="00C46FC9">
              <w:rPr>
                <w:rFonts w:asciiTheme="majorBidi" w:hAnsiTheme="majorBidi" w:cstheme="majorBidi"/>
                <w:lang w:val="fr-CH"/>
              </w:rPr>
              <w:t xml:space="preserve"> faire part de leurs observation</w:t>
            </w:r>
            <w:r w:rsidR="009C1EE6">
              <w:rPr>
                <w:rFonts w:asciiTheme="majorBidi" w:hAnsiTheme="majorBidi" w:cstheme="majorBidi"/>
                <w:lang w:val="fr-CH"/>
              </w:rPr>
              <w:t xml:space="preserve">s </w:t>
            </w:r>
            <w:r w:rsidR="008662F0">
              <w:rPr>
                <w:rFonts w:asciiTheme="majorBidi" w:hAnsiTheme="majorBidi" w:cstheme="majorBidi"/>
                <w:lang w:val="fr-CH"/>
              </w:rPr>
              <w:t>concernant</w:t>
            </w:r>
            <w:r w:rsidR="009C1EE6">
              <w:rPr>
                <w:rFonts w:asciiTheme="majorBidi" w:hAnsiTheme="majorBidi" w:cstheme="majorBidi"/>
                <w:lang w:val="fr-CH"/>
              </w:rPr>
              <w:t xml:space="preserve"> la Phase 3 et a invité </w:t>
            </w:r>
            <w:r w:rsidR="008662F0">
              <w:rPr>
                <w:rFonts w:asciiTheme="majorBidi" w:hAnsiTheme="majorBidi" w:cstheme="majorBidi"/>
                <w:lang w:val="fr-CH"/>
              </w:rPr>
              <w:t>l</w:t>
            </w:r>
            <w:r w:rsidR="009C1EE6">
              <w:rPr>
                <w:rFonts w:asciiTheme="majorBidi" w:hAnsiTheme="majorBidi" w:cstheme="majorBidi"/>
                <w:lang w:val="fr-CH"/>
              </w:rPr>
              <w:t>e BR à lui rendre compte</w:t>
            </w:r>
            <w:r w:rsidR="008662F0">
              <w:rPr>
                <w:rFonts w:asciiTheme="majorBidi" w:hAnsiTheme="majorBidi" w:cstheme="majorBidi"/>
                <w:lang w:val="fr-CH"/>
              </w:rPr>
              <w:t>,</w:t>
            </w:r>
            <w:r w:rsidR="009C1EE6">
              <w:rPr>
                <w:rFonts w:asciiTheme="majorBidi" w:hAnsiTheme="majorBidi" w:cstheme="majorBidi"/>
                <w:lang w:val="fr-CH"/>
              </w:rPr>
              <w:t xml:space="preserve"> </w:t>
            </w:r>
            <w:r w:rsidR="008662F0">
              <w:rPr>
                <w:rFonts w:asciiTheme="majorBidi" w:hAnsiTheme="majorBidi" w:cstheme="majorBidi"/>
                <w:lang w:val="fr-CH"/>
              </w:rPr>
              <w:t xml:space="preserve">à sa prochaine réunion, </w:t>
            </w:r>
            <w:r w:rsidR="009C1EE6">
              <w:rPr>
                <w:rFonts w:asciiTheme="majorBidi" w:hAnsiTheme="majorBidi" w:cstheme="majorBidi"/>
                <w:lang w:val="fr-CH"/>
              </w:rPr>
              <w:t xml:space="preserve">des </w:t>
            </w:r>
            <w:r w:rsidR="00BE4AEC">
              <w:rPr>
                <w:rFonts w:asciiTheme="majorBidi" w:hAnsiTheme="majorBidi" w:cstheme="majorBidi"/>
                <w:lang w:val="fr-CH"/>
              </w:rPr>
              <w:t>progrès</w:t>
            </w:r>
            <w:r w:rsidR="00C46FC9" w:rsidRPr="00C46FC9">
              <w:rPr>
                <w:rFonts w:asciiTheme="majorBidi" w:hAnsiTheme="majorBidi" w:cstheme="majorBidi"/>
                <w:lang w:val="fr-CH"/>
              </w:rPr>
              <w:t xml:space="preserve"> réalisés</w:t>
            </w:r>
            <w:r w:rsidR="009C1EE6">
              <w:rPr>
                <w:rFonts w:asciiTheme="majorBidi" w:hAnsiTheme="majorBidi" w:cstheme="majorBidi"/>
                <w:lang w:val="fr-CH"/>
              </w:rPr>
              <w:t xml:space="preserve">. </w:t>
            </w:r>
          </w:p>
        </w:tc>
      </w:tr>
      <w:tr w:rsidR="004F3166" w:rsidRPr="00763D18" w:rsidTr="002C6446">
        <w:trPr>
          <w:jc w:val="center"/>
        </w:trPr>
        <w:tc>
          <w:tcPr>
            <w:tcW w:w="1037" w:type="dxa"/>
          </w:tcPr>
          <w:p w:rsidR="004F3166" w:rsidRDefault="004F3166" w:rsidP="008276A0">
            <w:pPr>
              <w:pStyle w:val="Tabletext"/>
              <w:jc w:val="center"/>
              <w:rPr>
                <w:rFonts w:asciiTheme="majorBidi" w:hAnsiTheme="majorBidi" w:cstheme="majorBidi"/>
                <w:szCs w:val="22"/>
                <w:lang w:val="en-US"/>
              </w:rPr>
            </w:pPr>
            <w:r>
              <w:t>5.2</w:t>
            </w:r>
          </w:p>
        </w:tc>
        <w:tc>
          <w:tcPr>
            <w:tcW w:w="2972" w:type="dxa"/>
          </w:tcPr>
          <w:p w:rsidR="004F3166" w:rsidRPr="00561361" w:rsidRDefault="000C0C79" w:rsidP="00196201">
            <w:pPr>
              <w:pStyle w:val="Tabletext"/>
              <w:rPr>
                <w:rFonts w:eastAsiaTheme="minorEastAsia"/>
                <w:lang w:val="fr-CH"/>
              </w:rPr>
            </w:pPr>
            <w:r w:rsidRPr="00561361">
              <w:rPr>
                <w:lang w:val="fr-CH"/>
              </w:rPr>
              <w:t>Plan stratégique de l'UIT-R</w:t>
            </w:r>
          </w:p>
          <w:p w:rsidR="004F3166" w:rsidRDefault="005E5D46" w:rsidP="00196201">
            <w:pPr>
              <w:pStyle w:val="Tabletext"/>
              <w:rPr>
                <w:rFonts w:eastAsia="Arial Unicode MS"/>
                <w:szCs w:val="24"/>
              </w:rPr>
            </w:pPr>
            <w:r>
              <w:rPr>
                <w:lang w:val="fr-CH"/>
              </w:rPr>
              <w:br/>
            </w:r>
            <w:r w:rsidR="004F3166" w:rsidRPr="0045052C">
              <w:rPr>
                <w:i/>
                <w:iCs/>
                <w:lang w:val="fr-CH"/>
              </w:rPr>
              <w:t>(</w:t>
            </w:r>
            <w:r w:rsidR="00D34E24">
              <w:rPr>
                <w:i/>
                <w:iCs/>
                <w:lang w:val="fr-CH"/>
              </w:rPr>
              <w:t>Documents</w:t>
            </w:r>
            <w:r w:rsidR="004F3166" w:rsidRPr="0045052C">
              <w:rPr>
                <w:i/>
                <w:iCs/>
                <w:lang w:val="fr-CH"/>
              </w:rPr>
              <w:t xml:space="preserve"> </w:t>
            </w:r>
            <w:r w:rsidR="004F3166">
              <w:rPr>
                <w:i/>
                <w:iCs/>
              </w:rPr>
              <w:t>RAG12-1/</w:t>
            </w:r>
            <w:r w:rsidR="004F3166">
              <w:t xml:space="preserve"> </w:t>
            </w:r>
            <w:r w:rsidR="004F3166" w:rsidRPr="008276A0">
              <w:rPr>
                <w:i/>
                <w:iCs/>
              </w:rPr>
              <w:t>9, 4</w:t>
            </w:r>
            <w:r w:rsidR="004F3166">
              <w:rPr>
                <w:i/>
                <w:iCs/>
              </w:rPr>
              <w:t>)</w:t>
            </w:r>
          </w:p>
        </w:tc>
        <w:tc>
          <w:tcPr>
            <w:tcW w:w="10069" w:type="dxa"/>
          </w:tcPr>
          <w:p w:rsidR="004F3166" w:rsidRPr="00C76368" w:rsidRDefault="00BE4AEC" w:rsidP="00196201">
            <w:pPr>
              <w:pStyle w:val="Tabletext"/>
              <w:rPr>
                <w:rFonts w:asciiTheme="majorBidi" w:hAnsiTheme="majorBidi" w:cstheme="majorBidi"/>
                <w:szCs w:val="22"/>
                <w:highlight w:val="yellow"/>
                <w:lang w:val="fr-CH"/>
              </w:rPr>
            </w:pPr>
            <w:r w:rsidRPr="003B2679">
              <w:rPr>
                <w:szCs w:val="22"/>
                <w:lang w:val="fr-CH"/>
              </w:rPr>
              <w:t>Le GCR a conclu que, même si le taux d</w:t>
            </w:r>
            <w:r w:rsidR="00E77F65" w:rsidRPr="003B2679">
              <w:rPr>
                <w:szCs w:val="22"/>
                <w:lang w:val="fr-CH"/>
              </w:rPr>
              <w:t xml:space="preserve">e participation </w:t>
            </w:r>
            <w:r w:rsidR="003B2679" w:rsidRPr="003B2679">
              <w:rPr>
                <w:szCs w:val="22"/>
                <w:lang w:val="fr-CH"/>
              </w:rPr>
              <w:t xml:space="preserve">à ses </w:t>
            </w:r>
            <w:r w:rsidR="00E77F65" w:rsidRPr="003B2679">
              <w:rPr>
                <w:szCs w:val="22"/>
                <w:lang w:val="fr-CH"/>
              </w:rPr>
              <w:t xml:space="preserve">travaux </w:t>
            </w:r>
            <w:r w:rsidRPr="003B2679">
              <w:rPr>
                <w:szCs w:val="22"/>
                <w:lang w:val="fr-CH"/>
              </w:rPr>
              <w:t>était faible</w:t>
            </w:r>
            <w:r w:rsidR="00E77F65" w:rsidRPr="003B2679">
              <w:rPr>
                <w:szCs w:val="22"/>
                <w:lang w:val="fr-CH"/>
              </w:rPr>
              <w:t xml:space="preserve">, le Groupe </w:t>
            </w:r>
            <w:r w:rsidR="003B2679" w:rsidRPr="003B2679">
              <w:rPr>
                <w:szCs w:val="22"/>
                <w:lang w:val="fr-CH"/>
              </w:rPr>
              <w:t>par cor</w:t>
            </w:r>
            <w:r w:rsidR="004E378A">
              <w:rPr>
                <w:szCs w:val="22"/>
                <w:lang w:val="fr-CH"/>
              </w:rPr>
              <w:t>responda</w:t>
            </w:r>
            <w:r w:rsidR="003B2679" w:rsidRPr="003B2679">
              <w:rPr>
                <w:szCs w:val="22"/>
                <w:lang w:val="fr-CH"/>
              </w:rPr>
              <w:t xml:space="preserve">nce </w:t>
            </w:r>
            <w:r w:rsidR="00E77F65" w:rsidRPr="003B2679">
              <w:rPr>
                <w:szCs w:val="22"/>
                <w:lang w:val="fr-CH"/>
              </w:rPr>
              <w:t xml:space="preserve">devrait poursuivre </w:t>
            </w:r>
            <w:r w:rsidR="008662F0">
              <w:rPr>
                <w:szCs w:val="22"/>
                <w:lang w:val="fr-CH"/>
              </w:rPr>
              <w:t>ses activités. Il</w:t>
            </w:r>
            <w:r w:rsidR="00E77F65" w:rsidRPr="003B2679">
              <w:rPr>
                <w:szCs w:val="22"/>
                <w:lang w:val="fr-CH"/>
              </w:rPr>
              <w:t xml:space="preserve"> </w:t>
            </w:r>
            <w:r w:rsidR="003B2679" w:rsidRPr="003B2679">
              <w:rPr>
                <w:szCs w:val="22"/>
                <w:lang w:val="fr-CH"/>
              </w:rPr>
              <w:t>en</w:t>
            </w:r>
            <w:r w:rsidR="00E77F65" w:rsidRPr="003B2679">
              <w:rPr>
                <w:szCs w:val="22"/>
                <w:lang w:val="fr-CH"/>
              </w:rPr>
              <w:t xml:space="preserve">courage </w:t>
            </w:r>
            <w:r w:rsidR="008662F0">
              <w:rPr>
                <w:szCs w:val="22"/>
                <w:lang w:val="fr-CH"/>
              </w:rPr>
              <w:t xml:space="preserve">donc </w:t>
            </w:r>
            <w:r w:rsidR="00E77F65" w:rsidRPr="003B2679">
              <w:rPr>
                <w:szCs w:val="22"/>
                <w:lang w:val="fr-CH"/>
              </w:rPr>
              <w:t xml:space="preserve">les membres à </w:t>
            </w:r>
            <w:r w:rsidR="003B2679" w:rsidRPr="003B2679">
              <w:rPr>
                <w:szCs w:val="22"/>
                <w:lang w:val="fr-CH"/>
              </w:rPr>
              <w:t>pré</w:t>
            </w:r>
            <w:r w:rsidR="00E77F65" w:rsidRPr="003B2679">
              <w:rPr>
                <w:szCs w:val="22"/>
                <w:lang w:val="fr-CH"/>
              </w:rPr>
              <w:t>senter des contributions</w:t>
            </w:r>
            <w:r w:rsidR="003B2679" w:rsidRPr="003B2679">
              <w:rPr>
                <w:szCs w:val="22"/>
                <w:lang w:val="fr-CH"/>
              </w:rPr>
              <w:t xml:space="preserve">. </w:t>
            </w:r>
            <w:r w:rsidR="004E378A" w:rsidRPr="00657118">
              <w:rPr>
                <w:szCs w:val="22"/>
                <w:lang w:val="fr-CH"/>
              </w:rPr>
              <w:t>Il a également conclu qu'il convi</w:t>
            </w:r>
            <w:r w:rsidR="00233041">
              <w:rPr>
                <w:szCs w:val="22"/>
                <w:lang w:val="fr-CH"/>
              </w:rPr>
              <w:t>en</w:t>
            </w:r>
            <w:r w:rsidR="004E378A" w:rsidRPr="00657118">
              <w:rPr>
                <w:szCs w:val="22"/>
                <w:lang w:val="fr-CH"/>
              </w:rPr>
              <w:t xml:space="preserve">drait d'organiser une </w:t>
            </w:r>
            <w:r w:rsidR="007776BE" w:rsidRPr="00657118">
              <w:rPr>
                <w:szCs w:val="22"/>
                <w:lang w:val="fr-CH"/>
              </w:rPr>
              <w:t>ré</w:t>
            </w:r>
            <w:r w:rsidR="004E378A" w:rsidRPr="00657118">
              <w:rPr>
                <w:szCs w:val="22"/>
                <w:lang w:val="fr-CH"/>
              </w:rPr>
              <w:t>union</w:t>
            </w:r>
            <w:r w:rsidR="007776BE" w:rsidRPr="00657118">
              <w:rPr>
                <w:szCs w:val="22"/>
                <w:lang w:val="fr-CH"/>
              </w:rPr>
              <w:t xml:space="preserve"> classique, en face à face, des participants (</w:t>
            </w:r>
            <w:r w:rsidR="00657118" w:rsidRPr="00657118">
              <w:rPr>
                <w:szCs w:val="22"/>
                <w:lang w:val="fr-CH"/>
              </w:rPr>
              <w:t xml:space="preserve">sans </w:t>
            </w:r>
            <w:r w:rsidR="00657118">
              <w:rPr>
                <w:szCs w:val="22"/>
                <w:lang w:val="fr-CH"/>
              </w:rPr>
              <w:t>interpré</w:t>
            </w:r>
            <w:r w:rsidR="00657118" w:rsidRPr="00657118">
              <w:rPr>
                <w:szCs w:val="22"/>
                <w:lang w:val="fr-CH"/>
              </w:rPr>
              <w:t>tation)</w:t>
            </w:r>
            <w:r w:rsidR="00233041">
              <w:rPr>
                <w:szCs w:val="22"/>
                <w:lang w:val="fr-CH"/>
              </w:rPr>
              <w:t xml:space="preserve"> parallèle</w:t>
            </w:r>
            <w:r w:rsidR="00657118">
              <w:rPr>
                <w:szCs w:val="22"/>
                <w:lang w:val="fr-CH"/>
              </w:rPr>
              <w:t>m</w:t>
            </w:r>
            <w:r w:rsidR="00233041">
              <w:rPr>
                <w:szCs w:val="22"/>
                <w:lang w:val="fr-CH"/>
              </w:rPr>
              <w:t>e</w:t>
            </w:r>
            <w:r w:rsidR="00657118">
              <w:rPr>
                <w:szCs w:val="22"/>
                <w:lang w:val="fr-CH"/>
              </w:rPr>
              <w:t>nt à sa</w:t>
            </w:r>
            <w:r w:rsidR="00657118" w:rsidRPr="00657118">
              <w:rPr>
                <w:szCs w:val="22"/>
                <w:lang w:val="fr-CH"/>
              </w:rPr>
              <w:t xml:space="preserve"> prochaine </w:t>
            </w:r>
            <w:r w:rsidR="00657118">
              <w:rPr>
                <w:szCs w:val="22"/>
                <w:lang w:val="fr-CH"/>
              </w:rPr>
              <w:t>ré</w:t>
            </w:r>
            <w:r w:rsidR="00657118" w:rsidRPr="00657118">
              <w:rPr>
                <w:szCs w:val="22"/>
                <w:lang w:val="fr-CH"/>
              </w:rPr>
              <w:t xml:space="preserve">union </w:t>
            </w:r>
            <w:r w:rsidR="00657118">
              <w:rPr>
                <w:szCs w:val="22"/>
                <w:lang w:val="fr-CH"/>
              </w:rPr>
              <w:t xml:space="preserve">en 2013 pour examiner des questions se rapportant au </w:t>
            </w:r>
            <w:r w:rsidR="008662F0">
              <w:rPr>
                <w:szCs w:val="22"/>
                <w:lang w:val="fr-CH"/>
              </w:rPr>
              <w:t>p</w:t>
            </w:r>
            <w:r w:rsidR="00657118">
              <w:rPr>
                <w:szCs w:val="22"/>
                <w:lang w:val="fr-CH"/>
              </w:rPr>
              <w:t>lan stratégique de l'UIT-R</w:t>
            </w:r>
            <w:r w:rsidR="00233041">
              <w:rPr>
                <w:szCs w:val="22"/>
                <w:lang w:val="fr-CH"/>
              </w:rPr>
              <w:t xml:space="preserve">. </w:t>
            </w:r>
            <w:r w:rsidR="00233041" w:rsidRPr="00C76368">
              <w:rPr>
                <w:szCs w:val="22"/>
                <w:lang w:val="fr-CH"/>
              </w:rPr>
              <w:t>Les discussions sur le plan stratégi</w:t>
            </w:r>
            <w:r w:rsidR="00E23582" w:rsidRPr="00C76368">
              <w:rPr>
                <w:szCs w:val="22"/>
                <w:lang w:val="fr-CH"/>
              </w:rPr>
              <w:t>q</w:t>
            </w:r>
            <w:r w:rsidR="00233041" w:rsidRPr="00C76368">
              <w:rPr>
                <w:szCs w:val="22"/>
                <w:lang w:val="fr-CH"/>
              </w:rPr>
              <w:t xml:space="preserve">ue </w:t>
            </w:r>
            <w:r w:rsidR="00E23582" w:rsidRPr="00C76368">
              <w:rPr>
                <w:szCs w:val="22"/>
                <w:lang w:val="fr-CH"/>
              </w:rPr>
              <w:t xml:space="preserve">et celles sur le plan opérationnel </w:t>
            </w:r>
            <w:r w:rsidR="006C054E" w:rsidRPr="00C76368">
              <w:rPr>
                <w:szCs w:val="22"/>
                <w:lang w:val="fr-CH"/>
              </w:rPr>
              <w:t>doivent avoir lieu conjointement</w:t>
            </w:r>
            <w:r w:rsidR="0054229E">
              <w:rPr>
                <w:szCs w:val="22"/>
                <w:lang w:val="fr-CH"/>
              </w:rPr>
              <w:t>.</w:t>
            </w:r>
          </w:p>
        </w:tc>
      </w:tr>
      <w:tr w:rsidR="004F3166" w:rsidRPr="00CB6D2A" w:rsidTr="002C6446">
        <w:trPr>
          <w:jc w:val="center"/>
        </w:trPr>
        <w:tc>
          <w:tcPr>
            <w:tcW w:w="1037" w:type="dxa"/>
          </w:tcPr>
          <w:p w:rsidR="004F3166" w:rsidRPr="00804DA9" w:rsidRDefault="004F3166" w:rsidP="008276A0">
            <w:pPr>
              <w:pStyle w:val="Tabletext"/>
              <w:jc w:val="center"/>
              <w:rPr>
                <w:szCs w:val="22"/>
              </w:rPr>
            </w:pPr>
            <w:r>
              <w:t>5.3</w:t>
            </w:r>
          </w:p>
        </w:tc>
        <w:tc>
          <w:tcPr>
            <w:tcW w:w="2972" w:type="dxa"/>
          </w:tcPr>
          <w:p w:rsidR="004F3166" w:rsidRPr="00561361" w:rsidRDefault="000C0C79" w:rsidP="00196201">
            <w:pPr>
              <w:pStyle w:val="Tabletext"/>
              <w:rPr>
                <w:lang w:val="fr-CH"/>
              </w:rPr>
            </w:pPr>
            <w:r w:rsidRPr="00561361">
              <w:rPr>
                <w:lang w:val="fr-CH"/>
              </w:rPr>
              <w:t xml:space="preserve">Traitement </w:t>
            </w:r>
            <w:r w:rsidR="008662F0" w:rsidRPr="00561361">
              <w:rPr>
                <w:lang w:val="fr-CH"/>
              </w:rPr>
              <w:t xml:space="preserve">électronique </w:t>
            </w:r>
            <w:r w:rsidRPr="00561361">
              <w:rPr>
                <w:lang w:val="fr-CH"/>
              </w:rPr>
              <w:t>des documents</w:t>
            </w:r>
          </w:p>
          <w:p w:rsidR="004F3166" w:rsidRDefault="005E5D46" w:rsidP="00196201">
            <w:pPr>
              <w:pStyle w:val="Tabletext"/>
              <w:rPr>
                <w:rFonts w:eastAsia="Arial Unicode MS"/>
                <w:szCs w:val="24"/>
              </w:rPr>
            </w:pPr>
            <w:r>
              <w:rPr>
                <w:i/>
                <w:iCs/>
                <w:sz w:val="16"/>
                <w:szCs w:val="16"/>
                <w:lang w:val="fr-CH"/>
              </w:rPr>
              <w:br/>
            </w:r>
            <w:r w:rsidR="004F3166" w:rsidRPr="0045052C">
              <w:rPr>
                <w:i/>
                <w:iCs/>
                <w:lang w:val="fr-CH"/>
              </w:rPr>
              <w:t>(</w:t>
            </w:r>
            <w:r w:rsidR="00D34E24">
              <w:rPr>
                <w:i/>
                <w:iCs/>
                <w:lang w:val="fr-CH"/>
              </w:rPr>
              <w:t>Documents</w:t>
            </w:r>
            <w:r w:rsidR="004F3166" w:rsidRPr="0045052C">
              <w:rPr>
                <w:i/>
                <w:iCs/>
                <w:lang w:val="fr-CH"/>
              </w:rPr>
              <w:t xml:space="preserve"> </w:t>
            </w:r>
            <w:r w:rsidR="004F3166">
              <w:rPr>
                <w:i/>
                <w:iCs/>
              </w:rPr>
              <w:t>RAG12-1/6, 8, 11)</w:t>
            </w:r>
          </w:p>
        </w:tc>
        <w:tc>
          <w:tcPr>
            <w:tcW w:w="10069" w:type="dxa"/>
          </w:tcPr>
          <w:p w:rsidR="004F3166" w:rsidRPr="00FA4ED9" w:rsidRDefault="00C76368" w:rsidP="00196201">
            <w:pPr>
              <w:pStyle w:val="Tabletext"/>
              <w:rPr>
                <w:szCs w:val="22"/>
                <w:lang w:val="fr-CH"/>
              </w:rPr>
            </w:pPr>
            <w:r w:rsidRPr="006A1826">
              <w:rPr>
                <w:szCs w:val="22"/>
                <w:lang w:val="fr-CH"/>
              </w:rPr>
              <w:t xml:space="preserve">Le GCR a pris note des </w:t>
            </w:r>
            <w:r w:rsidR="006A1826" w:rsidRPr="006A1826">
              <w:rPr>
                <w:szCs w:val="22"/>
                <w:lang w:val="fr-CH"/>
              </w:rPr>
              <w:t xml:space="preserve">suggestions figurant dans le </w:t>
            </w:r>
            <w:r w:rsidR="00D34E24">
              <w:rPr>
                <w:szCs w:val="22"/>
                <w:lang w:val="fr-CH"/>
              </w:rPr>
              <w:t>Document</w:t>
            </w:r>
            <w:r w:rsidR="004F3166" w:rsidRPr="006A1826">
              <w:rPr>
                <w:szCs w:val="22"/>
                <w:lang w:val="fr-CH"/>
              </w:rPr>
              <w:t xml:space="preserve"> </w:t>
            </w:r>
            <w:r w:rsidR="004F3166" w:rsidRPr="00185D1B">
              <w:rPr>
                <w:szCs w:val="22"/>
                <w:lang w:val="fr-CH"/>
              </w:rPr>
              <w:t xml:space="preserve">RAG12-1/11 </w:t>
            </w:r>
            <w:r w:rsidR="006A1826" w:rsidRPr="00185D1B">
              <w:rPr>
                <w:szCs w:val="22"/>
                <w:lang w:val="fr-CH"/>
              </w:rPr>
              <w:t xml:space="preserve">et des activités entreprises par le </w:t>
            </w:r>
            <w:r w:rsidR="0021349C" w:rsidRPr="00185D1B">
              <w:rPr>
                <w:szCs w:val="22"/>
                <w:lang w:val="fr-CH"/>
              </w:rPr>
              <w:t>secré</w:t>
            </w:r>
            <w:r w:rsidR="006A1826" w:rsidRPr="00185D1B">
              <w:rPr>
                <w:szCs w:val="22"/>
                <w:lang w:val="fr-CH"/>
              </w:rPr>
              <w:t xml:space="preserve">tariat de l'UIT pour </w:t>
            </w:r>
            <w:r w:rsidR="0021349C" w:rsidRPr="00185D1B">
              <w:rPr>
                <w:szCs w:val="22"/>
                <w:lang w:val="fr-CH"/>
              </w:rPr>
              <w:t>relooker le site web de l'Union</w:t>
            </w:r>
            <w:r w:rsidR="00185D1B" w:rsidRPr="00185D1B">
              <w:rPr>
                <w:szCs w:val="22"/>
                <w:lang w:val="fr-CH"/>
              </w:rPr>
              <w:t xml:space="preserve"> et a suggéré au Directeur </w:t>
            </w:r>
            <w:r w:rsidR="00B834AA">
              <w:rPr>
                <w:szCs w:val="22"/>
                <w:lang w:val="fr-CH"/>
              </w:rPr>
              <w:t>de faire en sorte que des améliorations soient apportées aux pages web de l'UIT-R, à leur structure</w:t>
            </w:r>
            <w:r w:rsidR="004D1B09">
              <w:rPr>
                <w:szCs w:val="22"/>
                <w:lang w:val="fr-CH"/>
              </w:rPr>
              <w:t xml:space="preserve"> de façon à simplifier l'accès</w:t>
            </w:r>
            <w:r w:rsidR="00FA4ED9">
              <w:rPr>
                <w:szCs w:val="22"/>
                <w:lang w:val="fr-CH"/>
              </w:rPr>
              <w:t xml:space="preserve"> à des informations comme les lettres circulaires, les documents de réunion et de service et ainsi de créer une interface conviviale.</w:t>
            </w:r>
          </w:p>
          <w:p w:rsidR="004F3166" w:rsidRPr="00CB6D2A" w:rsidRDefault="00AC6F25" w:rsidP="004A1517">
            <w:pPr>
              <w:pStyle w:val="Tabletext"/>
              <w:spacing w:before="60" w:after="0"/>
              <w:rPr>
                <w:rFonts w:eastAsiaTheme="minorEastAsia"/>
                <w:szCs w:val="22"/>
                <w:highlight w:val="yellow"/>
                <w:lang w:val="fr-CH"/>
              </w:rPr>
            </w:pPr>
            <w:r w:rsidRPr="00AC6F25">
              <w:rPr>
                <w:szCs w:val="22"/>
                <w:lang w:val="fr-CH"/>
              </w:rPr>
              <w:t>Le GCR</w:t>
            </w:r>
            <w:r w:rsidR="00CE36CE">
              <w:rPr>
                <w:szCs w:val="22"/>
                <w:lang w:val="fr-CH"/>
              </w:rPr>
              <w:t xml:space="preserve"> </w:t>
            </w:r>
            <w:r w:rsidRPr="00AC6F25">
              <w:rPr>
                <w:szCs w:val="22"/>
                <w:lang w:val="fr-CH"/>
              </w:rPr>
              <w:t xml:space="preserve">a pris note des propositions d'amélioration des </w:t>
            </w:r>
            <w:r>
              <w:rPr>
                <w:szCs w:val="22"/>
                <w:lang w:val="fr-CH"/>
              </w:rPr>
              <w:t>mé</w:t>
            </w:r>
            <w:r w:rsidRPr="00AC6F25">
              <w:rPr>
                <w:szCs w:val="22"/>
                <w:lang w:val="fr-CH"/>
              </w:rPr>
              <w:t>thod</w:t>
            </w:r>
            <w:r>
              <w:rPr>
                <w:szCs w:val="22"/>
                <w:lang w:val="fr-CH"/>
              </w:rPr>
              <w:t>es</w:t>
            </w:r>
            <w:r w:rsidRPr="00AC6F25">
              <w:rPr>
                <w:szCs w:val="22"/>
                <w:lang w:val="fr-CH"/>
              </w:rPr>
              <w:t xml:space="preserve"> de travail électroniques qui devraient </w:t>
            </w:r>
            <w:r>
              <w:rPr>
                <w:szCs w:val="22"/>
                <w:lang w:val="fr-CH"/>
              </w:rPr>
              <w:t>être prises en compte</w:t>
            </w:r>
            <w:r w:rsidR="00CE36CE">
              <w:rPr>
                <w:szCs w:val="22"/>
                <w:lang w:val="fr-CH"/>
              </w:rPr>
              <w:t xml:space="preserve">. </w:t>
            </w:r>
            <w:r w:rsidR="00CE36CE" w:rsidRPr="004853BE">
              <w:rPr>
                <w:szCs w:val="22"/>
                <w:lang w:val="fr-CH"/>
              </w:rPr>
              <w:t xml:space="preserve">Il a conclu qu'il </w:t>
            </w:r>
            <w:r w:rsidR="004A0BD8">
              <w:rPr>
                <w:szCs w:val="22"/>
                <w:lang w:val="fr-CH"/>
              </w:rPr>
              <w:t>était</w:t>
            </w:r>
            <w:r w:rsidR="00D90DD9">
              <w:rPr>
                <w:szCs w:val="22"/>
                <w:lang w:val="fr-CH"/>
              </w:rPr>
              <w:t xml:space="preserve"> </w:t>
            </w:r>
            <w:r w:rsidR="00CE36CE" w:rsidRPr="004853BE">
              <w:rPr>
                <w:szCs w:val="22"/>
                <w:lang w:val="fr-CH"/>
              </w:rPr>
              <w:t>souhaitable d'améliorer l'accès aux textes de l'UIT-R</w:t>
            </w:r>
            <w:r w:rsidR="004853BE" w:rsidRPr="004853BE">
              <w:rPr>
                <w:szCs w:val="22"/>
                <w:lang w:val="fr-CH"/>
              </w:rPr>
              <w:t xml:space="preserve">, </w:t>
            </w:r>
            <w:r w:rsidR="00D90DD9">
              <w:rPr>
                <w:szCs w:val="22"/>
                <w:lang w:val="fr-CH"/>
              </w:rPr>
              <w:t>ce qui permettrait</w:t>
            </w:r>
            <w:r w:rsidR="004853BE" w:rsidRPr="004853BE">
              <w:rPr>
                <w:szCs w:val="22"/>
                <w:lang w:val="fr-CH"/>
              </w:rPr>
              <w:t xml:space="preserve"> de les </w:t>
            </w:r>
            <w:r w:rsidR="00D90DD9">
              <w:rPr>
                <w:szCs w:val="22"/>
                <w:lang w:val="fr-CH"/>
              </w:rPr>
              <w:t xml:space="preserve">classer </w:t>
            </w:r>
            <w:r w:rsidR="004853BE" w:rsidRPr="004853BE">
              <w:rPr>
                <w:szCs w:val="22"/>
                <w:lang w:val="fr-CH"/>
              </w:rPr>
              <w:t xml:space="preserve">et </w:t>
            </w:r>
            <w:r w:rsidR="00D90DD9">
              <w:rPr>
                <w:szCs w:val="22"/>
                <w:lang w:val="fr-CH"/>
              </w:rPr>
              <w:t xml:space="preserve">de </w:t>
            </w:r>
            <w:r w:rsidR="008662F0">
              <w:rPr>
                <w:szCs w:val="22"/>
                <w:lang w:val="fr-CH"/>
              </w:rPr>
              <w:t>faire des recherches</w:t>
            </w:r>
            <w:r w:rsidR="004853BE" w:rsidRPr="004853BE">
              <w:rPr>
                <w:szCs w:val="22"/>
                <w:lang w:val="fr-CH"/>
              </w:rPr>
              <w:t xml:space="preserve"> par bande d</w:t>
            </w:r>
            <w:r w:rsidR="004853BE">
              <w:rPr>
                <w:szCs w:val="22"/>
                <w:lang w:val="fr-CH"/>
              </w:rPr>
              <w:t>e fré</w:t>
            </w:r>
            <w:r w:rsidR="004853BE" w:rsidRPr="004853BE">
              <w:rPr>
                <w:szCs w:val="22"/>
                <w:lang w:val="fr-CH"/>
              </w:rPr>
              <w:t>quences</w:t>
            </w:r>
            <w:r w:rsidR="004853BE">
              <w:rPr>
                <w:szCs w:val="22"/>
                <w:lang w:val="fr-CH"/>
              </w:rPr>
              <w:t xml:space="preserve"> et type de service</w:t>
            </w:r>
            <w:r w:rsidR="004A0BD8">
              <w:rPr>
                <w:szCs w:val="22"/>
                <w:lang w:val="fr-CH"/>
              </w:rPr>
              <w:t>, par exemple</w:t>
            </w:r>
            <w:r w:rsidR="00D90DD9">
              <w:rPr>
                <w:szCs w:val="22"/>
                <w:lang w:val="fr-CH"/>
              </w:rPr>
              <w:t>,</w:t>
            </w:r>
            <w:r w:rsidR="004853BE" w:rsidRPr="004853BE">
              <w:rPr>
                <w:szCs w:val="22"/>
                <w:lang w:val="fr-CH"/>
              </w:rPr>
              <w:t xml:space="preserve"> </w:t>
            </w:r>
            <w:r w:rsidR="003C6E16">
              <w:rPr>
                <w:szCs w:val="22"/>
                <w:lang w:val="fr-CH"/>
              </w:rPr>
              <w:t>et</w:t>
            </w:r>
            <w:r w:rsidR="001E3D37">
              <w:rPr>
                <w:szCs w:val="22"/>
                <w:lang w:val="fr-CH"/>
              </w:rPr>
              <w:t xml:space="preserve"> que le </w:t>
            </w:r>
            <w:r w:rsidR="008276A0">
              <w:rPr>
                <w:szCs w:val="22"/>
                <w:lang w:val="fr-CH"/>
              </w:rPr>
              <w:t xml:space="preserve">Groupe </w:t>
            </w:r>
            <w:r w:rsidR="001E3D37">
              <w:rPr>
                <w:szCs w:val="22"/>
                <w:lang w:val="fr-CH"/>
              </w:rPr>
              <w:t xml:space="preserve">de travail par correspondance sur le traitement </w:t>
            </w:r>
            <w:r w:rsidR="008662F0">
              <w:rPr>
                <w:szCs w:val="22"/>
                <w:lang w:val="fr-CH"/>
              </w:rPr>
              <w:t xml:space="preserve">électronique </w:t>
            </w:r>
            <w:r w:rsidR="001E3D37">
              <w:rPr>
                <w:szCs w:val="22"/>
                <w:lang w:val="fr-CH"/>
              </w:rPr>
              <w:t xml:space="preserve">des documents </w:t>
            </w:r>
            <w:r w:rsidR="00115C68">
              <w:rPr>
                <w:szCs w:val="22"/>
                <w:lang w:val="fr-CH"/>
              </w:rPr>
              <w:t>pourrait</w:t>
            </w:r>
            <w:r w:rsidR="003C6E16">
              <w:rPr>
                <w:szCs w:val="22"/>
                <w:lang w:val="fr-CH"/>
              </w:rPr>
              <w:t xml:space="preserve"> réfléchir plus avant à l'élaboration </w:t>
            </w:r>
            <w:r w:rsidR="00115C68">
              <w:rPr>
                <w:szCs w:val="22"/>
                <w:lang w:val="fr-CH"/>
              </w:rPr>
              <w:t>d'une méthode par mots clés pour faciliter ce travail</w:t>
            </w:r>
            <w:r w:rsidR="004F3166" w:rsidRPr="00115C68">
              <w:rPr>
                <w:szCs w:val="22"/>
                <w:lang w:val="fr-CH"/>
              </w:rPr>
              <w:t>.</w:t>
            </w:r>
          </w:p>
        </w:tc>
      </w:tr>
      <w:tr w:rsidR="004A1517" w:rsidRPr="001F235B" w:rsidTr="002C6446">
        <w:trPr>
          <w:jc w:val="center"/>
        </w:trPr>
        <w:tc>
          <w:tcPr>
            <w:tcW w:w="1037" w:type="dxa"/>
          </w:tcPr>
          <w:p w:rsidR="004A1517" w:rsidRPr="009A2E89" w:rsidRDefault="004A1517" w:rsidP="00196201">
            <w:pPr>
              <w:pStyle w:val="Tabletext"/>
              <w:keepNext/>
              <w:keepLines/>
              <w:rPr>
                <w:rFonts w:asciiTheme="majorBidi" w:hAnsiTheme="majorBidi" w:cstheme="majorBidi"/>
                <w:szCs w:val="22"/>
                <w:lang w:val="fr-CH"/>
              </w:rPr>
            </w:pPr>
          </w:p>
        </w:tc>
        <w:tc>
          <w:tcPr>
            <w:tcW w:w="2972" w:type="dxa"/>
          </w:tcPr>
          <w:p w:rsidR="004A1517" w:rsidRPr="008276A0" w:rsidRDefault="004A1517" w:rsidP="00196201">
            <w:pPr>
              <w:pStyle w:val="Tabletext"/>
              <w:keepNext/>
              <w:keepLines/>
              <w:rPr>
                <w:rFonts w:asciiTheme="majorBidi" w:hAnsiTheme="majorBidi" w:cstheme="majorBidi"/>
                <w:szCs w:val="22"/>
                <w:lang w:val="fr-CH"/>
              </w:rPr>
            </w:pPr>
          </w:p>
        </w:tc>
        <w:tc>
          <w:tcPr>
            <w:tcW w:w="10069" w:type="dxa"/>
          </w:tcPr>
          <w:p w:rsidR="004A1517" w:rsidRDefault="004A1517" w:rsidP="00196201">
            <w:pPr>
              <w:pStyle w:val="Tabletext"/>
              <w:keepNext/>
              <w:keepLines/>
              <w:rPr>
                <w:rFonts w:asciiTheme="majorBidi" w:hAnsiTheme="majorBidi" w:cstheme="majorBidi"/>
                <w:szCs w:val="22"/>
                <w:lang w:val="fr-CH"/>
              </w:rPr>
            </w:pPr>
            <w:r w:rsidRPr="001B310F">
              <w:rPr>
                <w:szCs w:val="22"/>
                <w:lang w:val="fr-CH"/>
              </w:rPr>
              <w:t>Le GCR a souscrit aux propositions (</w:t>
            </w:r>
            <w:r>
              <w:rPr>
                <w:szCs w:val="22"/>
                <w:lang w:val="fr-CH"/>
              </w:rPr>
              <w:t>Document</w:t>
            </w:r>
            <w:r w:rsidRPr="001B310F">
              <w:rPr>
                <w:szCs w:val="22"/>
                <w:lang w:val="fr-CH"/>
              </w:rPr>
              <w:t xml:space="preserve"> </w:t>
            </w:r>
            <w:r w:rsidRPr="00F2204B">
              <w:rPr>
                <w:szCs w:val="22"/>
                <w:lang w:val="fr-CH"/>
              </w:rPr>
              <w:t>RAG12-1/8) concernant la diffusion de l'information par le BR, comme suit: i) demander à tous les destinataires de documents en version pa</w:t>
            </w:r>
            <w:r>
              <w:rPr>
                <w:szCs w:val="22"/>
                <w:lang w:val="fr-CH"/>
              </w:rPr>
              <w:t>p</w:t>
            </w:r>
            <w:r w:rsidRPr="00F2204B">
              <w:rPr>
                <w:szCs w:val="22"/>
                <w:lang w:val="fr-CH"/>
              </w:rPr>
              <w:t>ier de présenter une demande au BR</w:t>
            </w:r>
            <w:r>
              <w:rPr>
                <w:szCs w:val="22"/>
                <w:lang w:val="fr-CH"/>
              </w:rPr>
              <w:t xml:space="preserve"> indiquant</w:t>
            </w:r>
            <w:r w:rsidRPr="00F2204B">
              <w:rPr>
                <w:szCs w:val="22"/>
                <w:lang w:val="fr-CH"/>
              </w:rPr>
              <w:t xml:space="preserve"> qu'ils </w:t>
            </w:r>
            <w:r>
              <w:rPr>
                <w:szCs w:val="22"/>
                <w:lang w:val="fr-CH"/>
              </w:rPr>
              <w:t xml:space="preserve">souhaitent </w:t>
            </w:r>
            <w:r w:rsidRPr="00F2204B">
              <w:rPr>
                <w:szCs w:val="22"/>
                <w:lang w:val="fr-CH"/>
              </w:rPr>
              <w:t xml:space="preserve">être avertis lorsque des lettres circulaires, des </w:t>
            </w:r>
            <w:r>
              <w:rPr>
                <w:szCs w:val="22"/>
                <w:lang w:val="fr-CH"/>
              </w:rPr>
              <w:t>R</w:t>
            </w:r>
            <w:r w:rsidRPr="00F2204B">
              <w:rPr>
                <w:szCs w:val="22"/>
                <w:lang w:val="fr-CH"/>
              </w:rPr>
              <w:t>ecommandations, des Questions et des documents qui les intéressent</w:t>
            </w:r>
            <w:r>
              <w:rPr>
                <w:szCs w:val="22"/>
                <w:lang w:val="fr-CH"/>
              </w:rPr>
              <w:t xml:space="preserve"> seront affichés sur le site web de l'UIT-R</w:t>
            </w:r>
            <w:r w:rsidRPr="00F2204B">
              <w:rPr>
                <w:szCs w:val="22"/>
                <w:lang w:val="fr-CH"/>
              </w:rPr>
              <w:t xml:space="preserve">; ii) </w:t>
            </w:r>
            <w:r>
              <w:rPr>
                <w:szCs w:val="22"/>
                <w:lang w:val="fr-CH"/>
              </w:rPr>
              <w:t>n'envoyer de documents en version papier que si la demande en a été faite au moyen du formulaire correspondant</w:t>
            </w:r>
            <w:r w:rsidRPr="00F2204B">
              <w:rPr>
                <w:szCs w:val="22"/>
                <w:lang w:val="fr-CH"/>
              </w:rPr>
              <w:t xml:space="preserve">; </w:t>
            </w:r>
            <w:r>
              <w:rPr>
                <w:szCs w:val="22"/>
                <w:lang w:val="fr-CH"/>
              </w:rPr>
              <w:t>et</w:t>
            </w:r>
            <w:r w:rsidRPr="00F2204B">
              <w:rPr>
                <w:szCs w:val="22"/>
                <w:lang w:val="fr-CH"/>
              </w:rPr>
              <w:t xml:space="preserve"> iii) </w:t>
            </w:r>
            <w:r>
              <w:rPr>
                <w:szCs w:val="22"/>
                <w:lang w:val="fr-CH"/>
              </w:rPr>
              <w:t>veiller à ce que les documents soient accessibles sur le site web, y compris les projets de texte soumis pour adoption et approbation</w:t>
            </w:r>
            <w:r w:rsidRPr="00F2204B">
              <w:rPr>
                <w:szCs w:val="22"/>
                <w:lang w:val="fr-CH"/>
              </w:rPr>
              <w:t xml:space="preserve">. </w:t>
            </w:r>
            <w:r>
              <w:rPr>
                <w:szCs w:val="22"/>
                <w:lang w:val="fr-CH"/>
              </w:rPr>
              <w:t>Le GCR a également précisé que l'application de ces mesures devrait être examinée par le Directeur, compte tenu des dispositions de l'</w:t>
            </w:r>
            <w:r w:rsidRPr="00CB6D2A">
              <w:rPr>
                <w:szCs w:val="22"/>
                <w:lang w:val="fr-CH"/>
              </w:rPr>
              <w:t xml:space="preserve">Annexe 2 </w:t>
            </w:r>
            <w:r>
              <w:rPr>
                <w:szCs w:val="22"/>
                <w:lang w:val="fr-CH"/>
              </w:rPr>
              <w:t>de la Dé</w:t>
            </w:r>
            <w:r w:rsidRPr="00CB6D2A">
              <w:rPr>
                <w:szCs w:val="22"/>
                <w:lang w:val="fr-CH"/>
              </w:rPr>
              <w:t>cision 5 (Guadalajara, 2010).</w:t>
            </w:r>
          </w:p>
        </w:tc>
      </w:tr>
      <w:tr w:rsidR="004F3166" w:rsidRPr="001F235B" w:rsidTr="002C6446">
        <w:trPr>
          <w:jc w:val="center"/>
        </w:trPr>
        <w:tc>
          <w:tcPr>
            <w:tcW w:w="1037" w:type="dxa"/>
          </w:tcPr>
          <w:p w:rsidR="004F3166" w:rsidRPr="00246E6C" w:rsidRDefault="004F3166" w:rsidP="00196201">
            <w:pPr>
              <w:pStyle w:val="Tabletext"/>
              <w:keepNext/>
              <w:keepLines/>
              <w:rPr>
                <w:rFonts w:asciiTheme="majorBidi" w:hAnsiTheme="majorBidi" w:cstheme="majorBidi"/>
                <w:szCs w:val="22"/>
                <w:lang w:val="en-US"/>
              </w:rPr>
            </w:pPr>
            <w:r>
              <w:rPr>
                <w:rFonts w:asciiTheme="majorBidi" w:hAnsiTheme="majorBidi" w:cstheme="majorBidi"/>
                <w:szCs w:val="22"/>
                <w:lang w:val="en-US"/>
              </w:rPr>
              <w:t>5</w:t>
            </w:r>
            <w:r w:rsidRPr="00246E6C">
              <w:rPr>
                <w:rFonts w:asciiTheme="majorBidi" w:hAnsiTheme="majorBidi" w:cstheme="majorBidi"/>
                <w:szCs w:val="22"/>
                <w:lang w:val="en-US"/>
              </w:rPr>
              <w:t>.</w:t>
            </w:r>
            <w:r>
              <w:rPr>
                <w:rFonts w:asciiTheme="majorBidi" w:hAnsiTheme="majorBidi" w:cstheme="majorBidi"/>
                <w:szCs w:val="22"/>
                <w:lang w:val="en-US"/>
              </w:rPr>
              <w:t>4</w:t>
            </w:r>
          </w:p>
        </w:tc>
        <w:tc>
          <w:tcPr>
            <w:tcW w:w="2972" w:type="dxa"/>
          </w:tcPr>
          <w:p w:rsidR="004F3166" w:rsidRPr="008276A0" w:rsidRDefault="00FC409E" w:rsidP="00196201">
            <w:pPr>
              <w:pStyle w:val="Tabletext"/>
              <w:keepNext/>
              <w:keepLines/>
              <w:rPr>
                <w:rFonts w:asciiTheme="majorBidi" w:hAnsiTheme="majorBidi" w:cstheme="majorBidi"/>
                <w:szCs w:val="22"/>
                <w:lang w:val="fr-CH"/>
              </w:rPr>
            </w:pPr>
            <w:r w:rsidRPr="008276A0">
              <w:rPr>
                <w:rFonts w:asciiTheme="majorBidi" w:hAnsiTheme="majorBidi" w:cstheme="majorBidi"/>
                <w:szCs w:val="22"/>
                <w:lang w:val="fr-CH"/>
              </w:rPr>
              <w:t>Création de nouveaux groupes</w:t>
            </w:r>
          </w:p>
          <w:p w:rsidR="004F3166" w:rsidRPr="00C45C10" w:rsidRDefault="004F3166" w:rsidP="00196201">
            <w:pPr>
              <w:pStyle w:val="Tabletext"/>
              <w:keepNext/>
              <w:keepLines/>
              <w:rPr>
                <w:rFonts w:asciiTheme="majorBidi" w:hAnsiTheme="majorBidi" w:cstheme="majorBidi"/>
                <w:szCs w:val="22"/>
                <w:lang w:val="fr-CH"/>
              </w:rPr>
            </w:pPr>
            <w:r w:rsidRPr="0045052C">
              <w:rPr>
                <w:rFonts w:asciiTheme="majorBidi" w:hAnsiTheme="majorBidi" w:cstheme="majorBidi"/>
                <w:szCs w:val="22"/>
                <w:lang w:val="fr-CH"/>
              </w:rPr>
              <w:br/>
            </w:r>
            <w:r w:rsidRPr="0045052C">
              <w:rPr>
                <w:rFonts w:asciiTheme="majorBidi" w:hAnsiTheme="majorBidi" w:cstheme="majorBidi"/>
                <w:i/>
                <w:szCs w:val="22"/>
                <w:lang w:val="fr-CH"/>
              </w:rPr>
              <w:t>(</w:t>
            </w:r>
            <w:r w:rsidR="00D34E24">
              <w:rPr>
                <w:rFonts w:asciiTheme="majorBidi" w:hAnsiTheme="majorBidi" w:cstheme="majorBidi"/>
                <w:i/>
                <w:szCs w:val="22"/>
                <w:lang w:val="fr-CH"/>
              </w:rPr>
              <w:t>Documents</w:t>
            </w:r>
            <w:r w:rsidRPr="0045052C">
              <w:rPr>
                <w:rFonts w:asciiTheme="majorBidi" w:hAnsiTheme="majorBidi" w:cstheme="majorBidi"/>
                <w:i/>
                <w:szCs w:val="22"/>
                <w:lang w:val="fr-CH"/>
              </w:rPr>
              <w:t xml:space="preserve"> </w:t>
            </w:r>
            <w:r w:rsidRPr="00C45C10">
              <w:rPr>
                <w:rFonts w:asciiTheme="majorBidi" w:hAnsiTheme="majorBidi" w:cstheme="majorBidi"/>
                <w:i/>
                <w:szCs w:val="22"/>
                <w:lang w:val="fr-CH"/>
              </w:rPr>
              <w:t>RAG12-1/1, 3, 12)</w:t>
            </w:r>
          </w:p>
        </w:tc>
        <w:tc>
          <w:tcPr>
            <w:tcW w:w="10069" w:type="dxa"/>
          </w:tcPr>
          <w:p w:rsidR="004F3166" w:rsidRPr="00CB6D2A" w:rsidRDefault="00567713" w:rsidP="00196201">
            <w:pPr>
              <w:pStyle w:val="Tabletext"/>
              <w:keepNext/>
              <w:keepLines/>
              <w:rPr>
                <w:rFonts w:asciiTheme="majorBidi" w:hAnsiTheme="majorBidi" w:cstheme="majorBidi"/>
                <w:szCs w:val="22"/>
                <w:lang w:val="fr-CH"/>
              </w:rPr>
            </w:pPr>
            <w:r>
              <w:rPr>
                <w:rFonts w:asciiTheme="majorBidi" w:hAnsiTheme="majorBidi" w:cstheme="majorBidi"/>
                <w:szCs w:val="22"/>
                <w:lang w:val="fr-CH"/>
              </w:rPr>
              <w:t>Les G</w:t>
            </w:r>
            <w:r w:rsidR="00CB6D2A" w:rsidRPr="00CB6D2A">
              <w:rPr>
                <w:rFonts w:asciiTheme="majorBidi" w:hAnsiTheme="majorBidi" w:cstheme="majorBidi"/>
                <w:szCs w:val="22"/>
                <w:lang w:val="fr-CH"/>
              </w:rPr>
              <w:t>roup</w:t>
            </w:r>
            <w:r>
              <w:rPr>
                <w:rFonts w:asciiTheme="majorBidi" w:hAnsiTheme="majorBidi" w:cstheme="majorBidi"/>
                <w:szCs w:val="22"/>
                <w:lang w:val="fr-CH"/>
              </w:rPr>
              <w:t>es de travail par corresponda</w:t>
            </w:r>
            <w:r w:rsidR="00CB6D2A" w:rsidRPr="00CB6D2A">
              <w:rPr>
                <w:rFonts w:asciiTheme="majorBidi" w:hAnsiTheme="majorBidi" w:cstheme="majorBidi"/>
                <w:szCs w:val="22"/>
                <w:lang w:val="fr-CH"/>
              </w:rPr>
              <w:t>nce suivants ont été créés</w:t>
            </w:r>
            <w:r w:rsidR="005037EE">
              <w:rPr>
                <w:rFonts w:asciiTheme="majorBidi" w:hAnsiTheme="majorBidi" w:cstheme="majorBidi"/>
                <w:szCs w:val="22"/>
                <w:lang w:val="fr-CH"/>
              </w:rPr>
              <w:t>,</w:t>
            </w:r>
            <w:r w:rsidR="00CB6D2A" w:rsidRPr="00CB6D2A">
              <w:rPr>
                <w:rFonts w:asciiTheme="majorBidi" w:hAnsiTheme="majorBidi" w:cstheme="majorBidi"/>
                <w:szCs w:val="22"/>
                <w:lang w:val="fr-CH"/>
              </w:rPr>
              <w:t xml:space="preserve"> conformément aux instructions </w:t>
            </w:r>
            <w:r>
              <w:rPr>
                <w:rFonts w:asciiTheme="majorBidi" w:hAnsiTheme="majorBidi" w:cstheme="majorBidi"/>
                <w:szCs w:val="22"/>
                <w:lang w:val="fr-CH"/>
              </w:rPr>
              <w:t>données par l'AR-12:</w:t>
            </w:r>
          </w:p>
          <w:p w:rsidR="004F3166" w:rsidRPr="00196201" w:rsidRDefault="004F3166" w:rsidP="005E5D46">
            <w:pPr>
              <w:pStyle w:val="enumlev1"/>
              <w:tabs>
                <w:tab w:val="clear" w:pos="794"/>
                <w:tab w:val="left" w:pos="501"/>
              </w:tabs>
              <w:spacing w:before="60"/>
              <w:ind w:left="499" w:hanging="465"/>
              <w:rPr>
                <w:sz w:val="22"/>
                <w:szCs w:val="22"/>
                <w:lang w:val="fr-CH"/>
              </w:rPr>
            </w:pPr>
            <w:r w:rsidRPr="00196201">
              <w:rPr>
                <w:sz w:val="22"/>
                <w:szCs w:val="22"/>
                <w:lang w:val="fr-CH"/>
              </w:rPr>
              <w:t>i)</w:t>
            </w:r>
            <w:r w:rsidR="00196201">
              <w:rPr>
                <w:sz w:val="22"/>
                <w:szCs w:val="22"/>
                <w:lang w:val="fr-CH"/>
              </w:rPr>
              <w:tab/>
            </w:r>
            <w:r w:rsidR="008276A0" w:rsidRPr="00196201">
              <w:rPr>
                <w:sz w:val="22"/>
                <w:szCs w:val="22"/>
                <w:lang w:val="fr-CH"/>
              </w:rPr>
              <w:t xml:space="preserve">groupe </w:t>
            </w:r>
            <w:r w:rsidR="00567713" w:rsidRPr="00196201">
              <w:rPr>
                <w:sz w:val="22"/>
                <w:szCs w:val="22"/>
                <w:lang w:val="fr-CH"/>
              </w:rPr>
              <w:t>par correspondance</w:t>
            </w:r>
            <w:r w:rsidRPr="00196201">
              <w:rPr>
                <w:sz w:val="22"/>
                <w:szCs w:val="22"/>
                <w:lang w:val="fr-CH"/>
              </w:rPr>
              <w:t xml:space="preserve"> </w:t>
            </w:r>
            <w:proofErr w:type="spellStart"/>
            <w:r w:rsidRPr="00196201">
              <w:rPr>
                <w:sz w:val="22"/>
                <w:szCs w:val="22"/>
                <w:lang w:val="fr-CH"/>
              </w:rPr>
              <w:t>RecFormat</w:t>
            </w:r>
            <w:proofErr w:type="spellEnd"/>
            <w:r w:rsidRPr="00196201">
              <w:rPr>
                <w:sz w:val="22"/>
                <w:szCs w:val="22"/>
                <w:lang w:val="fr-CH"/>
              </w:rPr>
              <w:t xml:space="preserve"> </w:t>
            </w:r>
            <w:r w:rsidR="002D2C40" w:rsidRPr="00196201">
              <w:rPr>
                <w:sz w:val="22"/>
                <w:szCs w:val="22"/>
                <w:lang w:val="fr-CH"/>
              </w:rPr>
              <w:t>chargé d'établir des lignes directrices relatives au(x) format(s)</w:t>
            </w:r>
            <w:r w:rsidR="00B478F2" w:rsidRPr="00196201">
              <w:rPr>
                <w:sz w:val="22"/>
                <w:szCs w:val="22"/>
                <w:lang w:val="fr-CH"/>
              </w:rPr>
              <w:t xml:space="preserve"> des Recommandations UIT-R</w:t>
            </w:r>
            <w:r w:rsidR="007C16C0" w:rsidRPr="00196201">
              <w:rPr>
                <w:sz w:val="22"/>
                <w:szCs w:val="22"/>
                <w:lang w:val="fr-CH"/>
              </w:rPr>
              <w:t xml:space="preserve"> </w:t>
            </w:r>
            <w:r w:rsidRPr="00196201">
              <w:rPr>
                <w:sz w:val="22"/>
                <w:szCs w:val="22"/>
                <w:lang w:val="fr-CH"/>
              </w:rPr>
              <w:t>(</w:t>
            </w:r>
            <w:r w:rsidR="00B478F2" w:rsidRPr="00196201">
              <w:rPr>
                <w:sz w:val="22"/>
                <w:szCs w:val="22"/>
                <w:lang w:val="fr-CH"/>
              </w:rPr>
              <w:t>voir</w:t>
            </w:r>
            <w:r w:rsidRPr="00196201">
              <w:rPr>
                <w:sz w:val="22"/>
                <w:szCs w:val="22"/>
                <w:lang w:val="fr-CH"/>
              </w:rPr>
              <w:t xml:space="preserve"> Annex</w:t>
            </w:r>
            <w:r w:rsidR="00B478F2" w:rsidRPr="00196201">
              <w:rPr>
                <w:sz w:val="22"/>
                <w:szCs w:val="22"/>
                <w:lang w:val="fr-CH"/>
              </w:rPr>
              <w:t>e</w:t>
            </w:r>
            <w:r w:rsidR="008276A0">
              <w:rPr>
                <w:sz w:val="22"/>
                <w:szCs w:val="22"/>
                <w:lang w:val="fr-CH"/>
              </w:rPr>
              <w:t xml:space="preserve"> 1);</w:t>
            </w:r>
          </w:p>
          <w:p w:rsidR="004F3166" w:rsidRPr="00196201" w:rsidRDefault="00196201" w:rsidP="005E5D46">
            <w:pPr>
              <w:pStyle w:val="enumlev1"/>
              <w:tabs>
                <w:tab w:val="clear" w:pos="794"/>
                <w:tab w:val="left" w:pos="501"/>
              </w:tabs>
              <w:spacing w:before="60"/>
              <w:ind w:left="499" w:hanging="465"/>
              <w:rPr>
                <w:sz w:val="22"/>
                <w:szCs w:val="22"/>
                <w:lang w:val="fr-CH"/>
              </w:rPr>
            </w:pPr>
            <w:r>
              <w:rPr>
                <w:sz w:val="22"/>
                <w:szCs w:val="22"/>
                <w:lang w:val="fr-CH"/>
              </w:rPr>
              <w:t>ii)</w:t>
            </w:r>
            <w:r>
              <w:rPr>
                <w:sz w:val="22"/>
                <w:szCs w:val="22"/>
                <w:lang w:val="fr-CH"/>
              </w:rPr>
              <w:tab/>
            </w:r>
            <w:r w:rsidR="008276A0" w:rsidRPr="00196201">
              <w:rPr>
                <w:sz w:val="22"/>
                <w:szCs w:val="22"/>
                <w:lang w:val="fr-CH"/>
              </w:rPr>
              <w:t xml:space="preserve">groupe </w:t>
            </w:r>
            <w:r w:rsidR="002D2C40" w:rsidRPr="00196201">
              <w:rPr>
                <w:sz w:val="22"/>
                <w:szCs w:val="22"/>
                <w:lang w:val="fr-CH"/>
              </w:rPr>
              <w:t>par correspondance</w:t>
            </w:r>
            <w:r w:rsidR="004F3166" w:rsidRPr="00196201">
              <w:rPr>
                <w:sz w:val="22"/>
                <w:szCs w:val="22"/>
                <w:lang w:val="fr-CH"/>
              </w:rPr>
              <w:t xml:space="preserve"> Res1Structure</w:t>
            </w:r>
            <w:r w:rsidR="00B478F2" w:rsidRPr="00196201">
              <w:rPr>
                <w:sz w:val="22"/>
                <w:szCs w:val="22"/>
                <w:lang w:val="fr-CH"/>
              </w:rPr>
              <w:t xml:space="preserve"> chargé</w:t>
            </w:r>
            <w:r w:rsidR="007C16C0" w:rsidRPr="00196201">
              <w:rPr>
                <w:sz w:val="22"/>
                <w:szCs w:val="22"/>
                <w:lang w:val="fr-CH"/>
              </w:rPr>
              <w:t xml:space="preserve"> d'élaborer un projet de révision de la Ré</w:t>
            </w:r>
            <w:r w:rsidR="004F3166" w:rsidRPr="00196201">
              <w:rPr>
                <w:sz w:val="22"/>
                <w:szCs w:val="22"/>
                <w:lang w:val="fr-CH"/>
              </w:rPr>
              <w:t xml:space="preserve">solution </w:t>
            </w:r>
            <w:r w:rsidR="007C16C0" w:rsidRPr="00196201">
              <w:rPr>
                <w:sz w:val="22"/>
                <w:szCs w:val="22"/>
                <w:lang w:val="fr-CH"/>
              </w:rPr>
              <w:t>UIT</w:t>
            </w:r>
            <w:r w:rsidR="00561361">
              <w:rPr>
                <w:sz w:val="22"/>
                <w:szCs w:val="22"/>
                <w:lang w:val="fr-CH"/>
              </w:rPr>
              <w:noBreakHyphen/>
              <w:t>R </w:t>
            </w:r>
            <w:r w:rsidR="004F3166" w:rsidRPr="00196201">
              <w:rPr>
                <w:sz w:val="22"/>
                <w:szCs w:val="22"/>
                <w:lang w:val="fr-CH"/>
              </w:rPr>
              <w:t>1-6</w:t>
            </w:r>
            <w:r w:rsidR="007C16C0" w:rsidRPr="00196201">
              <w:rPr>
                <w:sz w:val="22"/>
                <w:szCs w:val="22"/>
                <w:lang w:val="fr-CH"/>
              </w:rPr>
              <w:t>, y compris sa structure</w:t>
            </w:r>
            <w:r w:rsidR="004F3166" w:rsidRPr="00196201">
              <w:rPr>
                <w:sz w:val="22"/>
                <w:szCs w:val="22"/>
                <w:lang w:val="fr-CH"/>
              </w:rPr>
              <w:t xml:space="preserve"> (</w:t>
            </w:r>
            <w:r w:rsidR="007C16C0" w:rsidRPr="00196201">
              <w:rPr>
                <w:sz w:val="22"/>
                <w:szCs w:val="22"/>
                <w:lang w:val="fr-CH"/>
              </w:rPr>
              <w:t>voir</w:t>
            </w:r>
            <w:r w:rsidR="004F3166" w:rsidRPr="00196201">
              <w:rPr>
                <w:sz w:val="22"/>
                <w:szCs w:val="22"/>
                <w:lang w:val="fr-CH"/>
              </w:rPr>
              <w:t xml:space="preserve"> Annex</w:t>
            </w:r>
            <w:r w:rsidR="007C16C0" w:rsidRPr="00196201">
              <w:rPr>
                <w:sz w:val="22"/>
                <w:szCs w:val="22"/>
                <w:lang w:val="fr-CH"/>
              </w:rPr>
              <w:t>e</w:t>
            </w:r>
            <w:r w:rsidR="008276A0">
              <w:rPr>
                <w:sz w:val="22"/>
                <w:szCs w:val="22"/>
                <w:lang w:val="fr-CH"/>
              </w:rPr>
              <w:t xml:space="preserve"> 2);</w:t>
            </w:r>
          </w:p>
          <w:p w:rsidR="004F3166" w:rsidRPr="001F235B" w:rsidRDefault="00196201" w:rsidP="005E5D46">
            <w:pPr>
              <w:pStyle w:val="enumlev1"/>
              <w:tabs>
                <w:tab w:val="clear" w:pos="794"/>
                <w:tab w:val="left" w:pos="501"/>
              </w:tabs>
              <w:spacing w:before="60"/>
              <w:ind w:left="499" w:hanging="465"/>
              <w:rPr>
                <w:lang w:val="fr-CH"/>
              </w:rPr>
            </w:pPr>
            <w:r>
              <w:rPr>
                <w:sz w:val="22"/>
                <w:szCs w:val="22"/>
                <w:lang w:val="fr-CH"/>
              </w:rPr>
              <w:t>iii)</w:t>
            </w:r>
            <w:r>
              <w:rPr>
                <w:sz w:val="22"/>
                <w:szCs w:val="22"/>
                <w:lang w:val="fr-CH"/>
              </w:rPr>
              <w:tab/>
            </w:r>
            <w:r w:rsidR="00A0670A" w:rsidRPr="00196201">
              <w:rPr>
                <w:sz w:val="22"/>
                <w:szCs w:val="22"/>
                <w:lang w:val="fr-CH"/>
              </w:rPr>
              <w:t xml:space="preserve">groupe </w:t>
            </w:r>
            <w:r w:rsidR="002D2C40" w:rsidRPr="00196201">
              <w:rPr>
                <w:sz w:val="22"/>
                <w:szCs w:val="22"/>
                <w:lang w:val="fr-CH"/>
              </w:rPr>
              <w:t>par correspondance</w:t>
            </w:r>
            <w:r w:rsidR="004F3166" w:rsidRPr="00196201">
              <w:rPr>
                <w:sz w:val="22"/>
                <w:szCs w:val="22"/>
                <w:lang w:val="fr-CH"/>
              </w:rPr>
              <w:t xml:space="preserve"> Res6Revision</w:t>
            </w:r>
            <w:r w:rsidR="00561361">
              <w:rPr>
                <w:sz w:val="22"/>
                <w:szCs w:val="22"/>
                <w:lang w:val="fr-CH"/>
              </w:rPr>
              <w:t xml:space="preserve"> </w:t>
            </w:r>
            <w:r w:rsidR="00517796" w:rsidRPr="00196201">
              <w:rPr>
                <w:sz w:val="22"/>
                <w:szCs w:val="22"/>
                <w:lang w:val="fr-CH"/>
              </w:rPr>
              <w:t>chargé d'élaborer un projet de révision de la Ré</w:t>
            </w:r>
            <w:r w:rsidR="004F3166" w:rsidRPr="00196201">
              <w:rPr>
                <w:sz w:val="22"/>
                <w:szCs w:val="22"/>
                <w:lang w:val="fr-CH"/>
              </w:rPr>
              <w:t xml:space="preserve">solution </w:t>
            </w:r>
            <w:r w:rsidR="00517796" w:rsidRPr="00196201">
              <w:rPr>
                <w:sz w:val="22"/>
                <w:szCs w:val="22"/>
                <w:lang w:val="fr-CH"/>
              </w:rPr>
              <w:t>UIT</w:t>
            </w:r>
            <w:r w:rsidR="00561361">
              <w:rPr>
                <w:sz w:val="22"/>
                <w:szCs w:val="22"/>
                <w:lang w:val="fr-CH"/>
              </w:rPr>
              <w:noBreakHyphen/>
              <w:t>R </w:t>
            </w:r>
            <w:r w:rsidR="004F3166" w:rsidRPr="00196201">
              <w:rPr>
                <w:sz w:val="22"/>
                <w:szCs w:val="22"/>
                <w:lang w:val="fr-CH"/>
              </w:rPr>
              <w:t xml:space="preserve">6, </w:t>
            </w:r>
            <w:r w:rsidR="00517796" w:rsidRPr="00196201">
              <w:rPr>
                <w:sz w:val="22"/>
                <w:szCs w:val="22"/>
                <w:lang w:val="fr-CH"/>
              </w:rPr>
              <w:t>compte tenu de</w:t>
            </w:r>
            <w:r w:rsidR="00E47EA5" w:rsidRPr="00196201">
              <w:rPr>
                <w:sz w:val="22"/>
                <w:szCs w:val="22"/>
                <w:lang w:val="fr-CH"/>
              </w:rPr>
              <w:t>s éventuelles modifications apportées à la Ré</w:t>
            </w:r>
            <w:r w:rsidR="004F3166" w:rsidRPr="00196201">
              <w:rPr>
                <w:sz w:val="22"/>
                <w:szCs w:val="22"/>
                <w:lang w:val="fr-CH"/>
              </w:rPr>
              <w:t>solution 18</w:t>
            </w:r>
            <w:r w:rsidR="00E47EA5" w:rsidRPr="00196201">
              <w:rPr>
                <w:sz w:val="22"/>
                <w:szCs w:val="22"/>
                <w:lang w:val="fr-CH"/>
              </w:rPr>
              <w:t xml:space="preserve"> de l'UIT-T</w:t>
            </w:r>
            <w:r w:rsidR="004F3166" w:rsidRPr="00196201">
              <w:rPr>
                <w:sz w:val="22"/>
                <w:szCs w:val="22"/>
                <w:lang w:val="fr-CH"/>
              </w:rPr>
              <w:t xml:space="preserve"> (</w:t>
            </w:r>
            <w:r w:rsidR="00E47EA5" w:rsidRPr="00196201">
              <w:rPr>
                <w:sz w:val="22"/>
                <w:szCs w:val="22"/>
                <w:lang w:val="fr-CH"/>
              </w:rPr>
              <w:t xml:space="preserve">voir </w:t>
            </w:r>
            <w:r w:rsidR="004F3166" w:rsidRPr="00196201">
              <w:rPr>
                <w:sz w:val="22"/>
                <w:szCs w:val="22"/>
                <w:lang w:val="fr-CH"/>
              </w:rPr>
              <w:t>Annex</w:t>
            </w:r>
            <w:r w:rsidR="00E47EA5" w:rsidRPr="00196201">
              <w:rPr>
                <w:sz w:val="22"/>
                <w:szCs w:val="22"/>
                <w:lang w:val="fr-CH"/>
              </w:rPr>
              <w:t>e</w:t>
            </w:r>
            <w:r w:rsidR="004F3166" w:rsidRPr="00196201">
              <w:rPr>
                <w:sz w:val="22"/>
                <w:szCs w:val="22"/>
                <w:lang w:val="fr-CH"/>
              </w:rPr>
              <w:t xml:space="preserve"> 3). </w:t>
            </w:r>
            <w:r w:rsidR="00E47EA5" w:rsidRPr="00196201">
              <w:rPr>
                <w:sz w:val="22"/>
                <w:szCs w:val="22"/>
                <w:lang w:val="fr-CH"/>
              </w:rPr>
              <w:t xml:space="preserve">Le GCR a invité le Directeur à informer </w:t>
            </w:r>
            <w:r w:rsidR="003C6B6D" w:rsidRPr="00196201">
              <w:rPr>
                <w:sz w:val="22"/>
                <w:szCs w:val="22"/>
                <w:lang w:val="fr-CH"/>
              </w:rPr>
              <w:t>les participants à la prochaine réunion du GCNT de sa conclusion</w:t>
            </w:r>
            <w:r w:rsidR="00D562A3" w:rsidRPr="00196201">
              <w:rPr>
                <w:sz w:val="22"/>
                <w:szCs w:val="22"/>
                <w:lang w:val="fr-CH"/>
              </w:rPr>
              <w:t xml:space="preserve"> et à encourager la pa</w:t>
            </w:r>
            <w:r w:rsidR="00A345A5" w:rsidRPr="00196201">
              <w:rPr>
                <w:sz w:val="22"/>
                <w:szCs w:val="22"/>
                <w:lang w:val="fr-CH"/>
              </w:rPr>
              <w:t>rticipation des membres de l'UIT-T en conséquence</w:t>
            </w:r>
            <w:r w:rsidR="00670A4C" w:rsidRPr="00196201">
              <w:rPr>
                <w:sz w:val="22"/>
                <w:szCs w:val="22"/>
                <w:lang w:val="fr-CH"/>
              </w:rPr>
              <w:t xml:space="preserve">. </w:t>
            </w:r>
            <w:r w:rsidR="00D562A3" w:rsidRPr="00196201">
              <w:rPr>
                <w:sz w:val="22"/>
                <w:szCs w:val="22"/>
                <w:lang w:val="fr-CH"/>
              </w:rPr>
              <w:t>S'agissant du format des Recomma</w:t>
            </w:r>
            <w:r w:rsidR="004F3166" w:rsidRPr="00196201">
              <w:rPr>
                <w:sz w:val="22"/>
                <w:szCs w:val="22"/>
                <w:lang w:val="fr-CH"/>
              </w:rPr>
              <w:t>ndations</w:t>
            </w:r>
            <w:r w:rsidR="00D562A3" w:rsidRPr="00196201">
              <w:rPr>
                <w:sz w:val="22"/>
                <w:szCs w:val="22"/>
                <w:lang w:val="fr-CH"/>
              </w:rPr>
              <w:t xml:space="preserve"> UIT-R</w:t>
            </w:r>
            <w:r w:rsidR="004F3166" w:rsidRPr="00196201">
              <w:rPr>
                <w:sz w:val="22"/>
                <w:szCs w:val="22"/>
                <w:lang w:val="fr-CH"/>
              </w:rPr>
              <w:t xml:space="preserve">, </w:t>
            </w:r>
            <w:r w:rsidR="00D562A3" w:rsidRPr="00196201">
              <w:rPr>
                <w:sz w:val="22"/>
                <w:szCs w:val="22"/>
                <w:lang w:val="fr-CH"/>
              </w:rPr>
              <w:t>le GCR</w:t>
            </w:r>
            <w:r w:rsidR="00670A4C" w:rsidRPr="00196201">
              <w:rPr>
                <w:sz w:val="22"/>
                <w:szCs w:val="22"/>
                <w:lang w:val="fr-CH"/>
              </w:rPr>
              <w:t xml:space="preserve"> a indiqué qu'il était nécessaire que le nouveau Groupe de travail par correspondance examine les différents points de vue</w:t>
            </w:r>
            <w:r w:rsidR="00674BAD" w:rsidRPr="00196201">
              <w:rPr>
                <w:sz w:val="22"/>
                <w:szCs w:val="22"/>
                <w:lang w:val="fr-CH"/>
              </w:rPr>
              <w:t xml:space="preserve"> </w:t>
            </w:r>
            <w:r w:rsidR="005037EE" w:rsidRPr="00196201">
              <w:rPr>
                <w:sz w:val="22"/>
                <w:szCs w:val="22"/>
                <w:lang w:val="fr-CH"/>
              </w:rPr>
              <w:t>en mettant en relation</w:t>
            </w:r>
            <w:r w:rsidR="001F235B" w:rsidRPr="00196201">
              <w:rPr>
                <w:sz w:val="22"/>
                <w:szCs w:val="22"/>
                <w:lang w:val="fr-CH"/>
              </w:rPr>
              <w:t xml:space="preserve"> </w:t>
            </w:r>
            <w:r w:rsidR="00674BAD" w:rsidRPr="00196201">
              <w:rPr>
                <w:sz w:val="22"/>
                <w:szCs w:val="22"/>
                <w:lang w:val="fr-CH"/>
              </w:rPr>
              <w:t>les objectifs de souplesse et d'harmonisation du texte</w:t>
            </w:r>
            <w:r w:rsidR="0054229E" w:rsidRPr="00196201">
              <w:rPr>
                <w:sz w:val="22"/>
                <w:szCs w:val="22"/>
                <w:lang w:val="fr-CH"/>
              </w:rPr>
              <w:t xml:space="preserve"> </w:t>
            </w:r>
            <w:r w:rsidR="005037EE" w:rsidRPr="00196201">
              <w:rPr>
                <w:sz w:val="22"/>
                <w:szCs w:val="22"/>
                <w:lang w:val="fr-CH"/>
              </w:rPr>
              <w:t>avec</w:t>
            </w:r>
            <w:r w:rsidR="00A737B1" w:rsidRPr="00196201">
              <w:rPr>
                <w:sz w:val="22"/>
                <w:szCs w:val="22"/>
                <w:lang w:val="fr-CH"/>
              </w:rPr>
              <w:t xml:space="preserve"> les motifs</w:t>
            </w:r>
            <w:r w:rsidR="005037EE" w:rsidRPr="00196201">
              <w:rPr>
                <w:sz w:val="22"/>
                <w:szCs w:val="22"/>
                <w:lang w:val="fr-CH"/>
              </w:rPr>
              <w:t xml:space="preserve"> et les arguments qui justifieraient</w:t>
            </w:r>
            <w:r w:rsidR="001F235B" w:rsidRPr="00196201">
              <w:rPr>
                <w:sz w:val="22"/>
                <w:szCs w:val="22"/>
                <w:lang w:val="fr-CH"/>
              </w:rPr>
              <w:t xml:space="preserve"> l'adoption </w:t>
            </w:r>
            <w:r w:rsidR="005037EE" w:rsidRPr="00196201">
              <w:rPr>
                <w:sz w:val="22"/>
                <w:szCs w:val="22"/>
                <w:lang w:val="fr-CH"/>
              </w:rPr>
              <w:t xml:space="preserve">de tel ou tel </w:t>
            </w:r>
            <w:r w:rsidR="001F235B" w:rsidRPr="00196201">
              <w:rPr>
                <w:sz w:val="22"/>
                <w:szCs w:val="22"/>
                <w:lang w:val="fr-CH"/>
              </w:rPr>
              <w:t>format</w:t>
            </w:r>
            <w:r w:rsidR="0054229E" w:rsidRPr="00196201">
              <w:rPr>
                <w:sz w:val="22"/>
                <w:szCs w:val="22"/>
                <w:lang w:val="fr-CH"/>
              </w:rPr>
              <w:t>.</w:t>
            </w:r>
          </w:p>
        </w:tc>
      </w:tr>
      <w:tr w:rsidR="004F3166" w:rsidRPr="004C6A55" w:rsidTr="002C6446">
        <w:trPr>
          <w:jc w:val="center"/>
        </w:trPr>
        <w:tc>
          <w:tcPr>
            <w:tcW w:w="1037" w:type="dxa"/>
          </w:tcPr>
          <w:p w:rsidR="004F3166" w:rsidRPr="00246E6C" w:rsidRDefault="004F3166" w:rsidP="00196201">
            <w:pPr>
              <w:pStyle w:val="Tabletext"/>
              <w:rPr>
                <w:rFonts w:asciiTheme="majorBidi" w:hAnsiTheme="majorBidi" w:cstheme="majorBidi"/>
                <w:szCs w:val="22"/>
                <w:lang w:val="en-US"/>
              </w:rPr>
            </w:pPr>
            <w:r>
              <w:rPr>
                <w:rFonts w:asciiTheme="majorBidi" w:hAnsiTheme="majorBidi" w:cstheme="majorBidi"/>
                <w:szCs w:val="22"/>
              </w:rPr>
              <w:t>6</w:t>
            </w:r>
          </w:p>
        </w:tc>
        <w:tc>
          <w:tcPr>
            <w:tcW w:w="2972" w:type="dxa"/>
          </w:tcPr>
          <w:p w:rsidR="004F3166" w:rsidRPr="008276A0" w:rsidRDefault="00FC409E" w:rsidP="00196201">
            <w:pPr>
              <w:pStyle w:val="Tabletext"/>
              <w:rPr>
                <w:rFonts w:asciiTheme="majorBidi" w:hAnsiTheme="majorBidi" w:cstheme="majorBidi"/>
                <w:szCs w:val="22"/>
                <w:lang w:val="fr-CH"/>
              </w:rPr>
            </w:pPr>
            <w:r w:rsidRPr="008276A0">
              <w:rPr>
                <w:rFonts w:asciiTheme="majorBidi" w:hAnsiTheme="majorBidi" w:cstheme="majorBidi"/>
                <w:szCs w:val="22"/>
                <w:lang w:val="fr-CH"/>
              </w:rPr>
              <w:t>Résultats de l'AR-12 et de la CMR-12</w:t>
            </w:r>
          </w:p>
          <w:p w:rsidR="004F3166" w:rsidRPr="00246E6C" w:rsidRDefault="005E5D46" w:rsidP="00196201">
            <w:pPr>
              <w:pStyle w:val="Tabletext"/>
              <w:rPr>
                <w:rFonts w:asciiTheme="majorBidi" w:hAnsiTheme="majorBidi" w:cstheme="majorBidi"/>
                <w:szCs w:val="22"/>
                <w:lang w:val="en-US"/>
              </w:rPr>
            </w:pPr>
            <w:r>
              <w:rPr>
                <w:rFonts w:asciiTheme="majorBidi" w:hAnsiTheme="majorBidi" w:cstheme="majorBidi"/>
                <w:szCs w:val="22"/>
                <w:lang w:val="fr-CH"/>
              </w:rPr>
              <w:br/>
            </w:r>
            <w:r w:rsidR="004F3166" w:rsidRPr="00582028">
              <w:rPr>
                <w:rFonts w:asciiTheme="majorBidi" w:hAnsiTheme="majorBidi" w:cstheme="majorBidi"/>
                <w:i/>
                <w:szCs w:val="22"/>
              </w:rPr>
              <w:t>(</w:t>
            </w:r>
            <w:r w:rsidR="00D34E24">
              <w:rPr>
                <w:rFonts w:asciiTheme="majorBidi" w:hAnsiTheme="majorBidi" w:cstheme="majorBidi"/>
                <w:i/>
                <w:szCs w:val="22"/>
              </w:rPr>
              <w:t>Document</w:t>
            </w:r>
            <w:r w:rsidR="004F3166" w:rsidRPr="00582028">
              <w:rPr>
                <w:rFonts w:asciiTheme="majorBidi" w:hAnsiTheme="majorBidi" w:cstheme="majorBidi"/>
                <w:i/>
                <w:szCs w:val="22"/>
              </w:rPr>
              <w:t xml:space="preserve"> </w:t>
            </w:r>
            <w:r w:rsidR="004F3166" w:rsidRPr="00246E6C">
              <w:rPr>
                <w:rFonts w:asciiTheme="majorBidi" w:hAnsiTheme="majorBidi" w:cstheme="majorBidi"/>
                <w:i/>
                <w:szCs w:val="22"/>
                <w:lang w:val="en-US"/>
              </w:rPr>
              <w:t>RAG1</w:t>
            </w:r>
            <w:r w:rsidR="004F3166">
              <w:rPr>
                <w:rFonts w:asciiTheme="majorBidi" w:hAnsiTheme="majorBidi" w:cstheme="majorBidi"/>
                <w:i/>
                <w:szCs w:val="22"/>
                <w:lang w:val="en-US"/>
              </w:rPr>
              <w:t>2</w:t>
            </w:r>
            <w:r w:rsidR="004F3166" w:rsidRPr="00246E6C">
              <w:rPr>
                <w:rFonts w:asciiTheme="majorBidi" w:hAnsiTheme="majorBidi" w:cstheme="majorBidi"/>
                <w:i/>
                <w:szCs w:val="22"/>
                <w:lang w:val="en-US"/>
              </w:rPr>
              <w:t>-1/1(§3)</w:t>
            </w:r>
            <w:r w:rsidR="004F3166">
              <w:rPr>
                <w:rFonts w:asciiTheme="majorBidi" w:hAnsiTheme="majorBidi" w:cstheme="majorBidi"/>
                <w:i/>
                <w:szCs w:val="22"/>
                <w:lang w:val="en-US"/>
              </w:rPr>
              <w:t>)</w:t>
            </w:r>
          </w:p>
        </w:tc>
        <w:tc>
          <w:tcPr>
            <w:tcW w:w="10069" w:type="dxa"/>
          </w:tcPr>
          <w:p w:rsidR="004F3166" w:rsidRPr="004117A2" w:rsidRDefault="00A737B1" w:rsidP="00196201">
            <w:pPr>
              <w:pStyle w:val="Tabletext"/>
              <w:rPr>
                <w:rFonts w:asciiTheme="majorBidi" w:hAnsiTheme="majorBidi" w:cstheme="majorBidi"/>
                <w:szCs w:val="22"/>
                <w:highlight w:val="yellow"/>
              </w:rPr>
            </w:pPr>
            <w:r w:rsidRPr="005E1110">
              <w:rPr>
                <w:rFonts w:asciiTheme="majorBidi" w:hAnsiTheme="majorBidi" w:cstheme="majorBidi"/>
                <w:szCs w:val="22"/>
                <w:lang w:val="fr-CH"/>
              </w:rPr>
              <w:t xml:space="preserve">Le GCR a conseillé au Directeur </w:t>
            </w:r>
            <w:r w:rsidR="00CB3D65" w:rsidRPr="005E1110">
              <w:rPr>
                <w:rFonts w:asciiTheme="majorBidi" w:hAnsiTheme="majorBidi" w:cstheme="majorBidi"/>
                <w:szCs w:val="22"/>
                <w:lang w:val="fr-CH"/>
              </w:rPr>
              <w:t>de réfléchir à la possibilité</w:t>
            </w:r>
            <w:r w:rsidRPr="005E1110">
              <w:rPr>
                <w:rFonts w:asciiTheme="majorBidi" w:hAnsiTheme="majorBidi" w:cstheme="majorBidi"/>
                <w:szCs w:val="22"/>
                <w:lang w:val="fr-CH"/>
              </w:rPr>
              <w:t xml:space="preserve"> de publier les principaux résultats</w:t>
            </w:r>
            <w:r w:rsidR="00CB3D65" w:rsidRPr="005E1110">
              <w:rPr>
                <w:rFonts w:asciiTheme="majorBidi" w:hAnsiTheme="majorBidi" w:cstheme="majorBidi"/>
                <w:szCs w:val="22"/>
                <w:lang w:val="fr-CH"/>
              </w:rPr>
              <w:t xml:space="preserve"> de la CMR-12 dans une </w:t>
            </w:r>
            <w:r w:rsidR="005E1110">
              <w:rPr>
                <w:rFonts w:asciiTheme="majorBidi" w:hAnsiTheme="majorBidi" w:cstheme="majorBidi"/>
                <w:szCs w:val="22"/>
                <w:lang w:val="fr-CH"/>
              </w:rPr>
              <w:t xml:space="preserve">lettre </w:t>
            </w:r>
            <w:r w:rsidR="00CB3D65" w:rsidRPr="005E1110">
              <w:rPr>
                <w:rFonts w:asciiTheme="majorBidi" w:hAnsiTheme="majorBidi" w:cstheme="majorBidi"/>
                <w:szCs w:val="22"/>
                <w:lang w:val="fr-CH"/>
              </w:rPr>
              <w:t>circulaire, dans l'intérêt des membres qui n'ont pas pu assiste</w:t>
            </w:r>
            <w:r w:rsidR="005E1110" w:rsidRPr="005E1110">
              <w:rPr>
                <w:rFonts w:asciiTheme="majorBidi" w:hAnsiTheme="majorBidi" w:cstheme="majorBidi"/>
                <w:szCs w:val="22"/>
                <w:lang w:val="fr-CH"/>
              </w:rPr>
              <w:t xml:space="preserve">r à la Conférence, conformément à la pratique antérieure. </w:t>
            </w:r>
          </w:p>
        </w:tc>
      </w:tr>
      <w:tr w:rsidR="004F3166" w:rsidRPr="007D767E" w:rsidTr="002C6446">
        <w:trPr>
          <w:jc w:val="center"/>
        </w:trPr>
        <w:tc>
          <w:tcPr>
            <w:tcW w:w="1037" w:type="dxa"/>
          </w:tcPr>
          <w:p w:rsidR="004F3166" w:rsidRPr="00246E6C" w:rsidRDefault="004F3166" w:rsidP="00196201">
            <w:pPr>
              <w:pStyle w:val="Tabletext"/>
              <w:rPr>
                <w:rFonts w:asciiTheme="majorBidi" w:hAnsiTheme="majorBidi" w:cstheme="majorBidi"/>
                <w:szCs w:val="22"/>
                <w:lang w:val="en-US"/>
              </w:rPr>
            </w:pPr>
            <w:r>
              <w:rPr>
                <w:rFonts w:asciiTheme="majorBidi" w:hAnsiTheme="majorBidi" w:cstheme="majorBidi"/>
                <w:szCs w:val="22"/>
              </w:rPr>
              <w:t>7</w:t>
            </w:r>
          </w:p>
        </w:tc>
        <w:tc>
          <w:tcPr>
            <w:tcW w:w="2972" w:type="dxa"/>
          </w:tcPr>
          <w:p w:rsidR="004F3166" w:rsidRPr="008276A0" w:rsidRDefault="00FC409E" w:rsidP="00196201">
            <w:pPr>
              <w:pStyle w:val="Tabletext"/>
              <w:rPr>
                <w:rFonts w:asciiTheme="majorBidi" w:hAnsiTheme="majorBidi" w:cstheme="majorBidi"/>
                <w:szCs w:val="22"/>
                <w:lang w:val="fr-CH"/>
              </w:rPr>
            </w:pPr>
            <w:r w:rsidRPr="008276A0">
              <w:rPr>
                <w:rFonts w:asciiTheme="majorBidi" w:hAnsiTheme="majorBidi" w:cstheme="majorBidi"/>
                <w:szCs w:val="22"/>
                <w:lang w:val="fr-CH"/>
              </w:rPr>
              <w:t>Conformité et interopé</w:t>
            </w:r>
            <w:r w:rsidR="00530E5F" w:rsidRPr="008276A0">
              <w:rPr>
                <w:rFonts w:asciiTheme="majorBidi" w:hAnsiTheme="majorBidi" w:cstheme="majorBidi"/>
                <w:szCs w:val="22"/>
                <w:lang w:val="fr-CH"/>
              </w:rPr>
              <w:t>rabilité</w:t>
            </w:r>
          </w:p>
          <w:p w:rsidR="004F3166" w:rsidRPr="0045052C" w:rsidRDefault="005E5D46" w:rsidP="00196201">
            <w:pPr>
              <w:pStyle w:val="Tabletext"/>
              <w:rPr>
                <w:rFonts w:asciiTheme="majorBidi" w:hAnsiTheme="majorBidi" w:cstheme="majorBidi"/>
                <w:szCs w:val="22"/>
                <w:lang w:val="fr-CH"/>
              </w:rPr>
            </w:pPr>
            <w:r>
              <w:rPr>
                <w:rFonts w:asciiTheme="majorBidi" w:hAnsiTheme="majorBidi" w:cstheme="majorBidi"/>
                <w:szCs w:val="22"/>
                <w:lang w:val="fr-CH"/>
              </w:rPr>
              <w:br/>
            </w:r>
            <w:r>
              <w:rPr>
                <w:rFonts w:asciiTheme="majorBidi" w:hAnsiTheme="majorBidi" w:cstheme="majorBidi"/>
                <w:i/>
                <w:szCs w:val="22"/>
                <w:lang w:val="fr-CH"/>
              </w:rPr>
              <w:t>(</w:t>
            </w:r>
            <w:r w:rsidR="00D34E24">
              <w:rPr>
                <w:rFonts w:asciiTheme="majorBidi" w:hAnsiTheme="majorBidi" w:cstheme="majorBidi"/>
                <w:i/>
                <w:szCs w:val="22"/>
                <w:lang w:val="fr-CH"/>
              </w:rPr>
              <w:t>Documents</w:t>
            </w:r>
            <w:r w:rsidR="004F3166" w:rsidRPr="0045052C">
              <w:rPr>
                <w:rFonts w:asciiTheme="majorBidi" w:hAnsiTheme="majorBidi" w:cstheme="majorBidi"/>
                <w:i/>
                <w:szCs w:val="22"/>
                <w:lang w:val="fr-CH"/>
              </w:rPr>
              <w:t xml:space="preserve"> RAG12-1/1(Add.1), 2, 10)</w:t>
            </w:r>
          </w:p>
        </w:tc>
        <w:tc>
          <w:tcPr>
            <w:tcW w:w="10069" w:type="dxa"/>
          </w:tcPr>
          <w:p w:rsidR="004F3166" w:rsidRPr="00E74AD8" w:rsidRDefault="001B017A" w:rsidP="008276A0">
            <w:pPr>
              <w:pStyle w:val="Tabletext"/>
              <w:rPr>
                <w:szCs w:val="22"/>
                <w:lang w:val="fr-CH"/>
              </w:rPr>
            </w:pPr>
            <w:r w:rsidRPr="001B017A">
              <w:rPr>
                <w:szCs w:val="22"/>
                <w:lang w:val="fr-CH"/>
              </w:rPr>
              <w:t xml:space="preserve">Le GCR a examiné les contributions relatives à l'évaluation de la conformité et </w:t>
            </w:r>
            <w:r w:rsidR="00196201">
              <w:rPr>
                <w:szCs w:val="22"/>
                <w:lang w:val="fr-CH"/>
              </w:rPr>
              <w:t xml:space="preserve">aux </w:t>
            </w:r>
            <w:r w:rsidR="008276A0">
              <w:rPr>
                <w:szCs w:val="22"/>
                <w:lang w:val="fr-CH"/>
              </w:rPr>
              <w:t>test</w:t>
            </w:r>
            <w:r w:rsidR="00D34E24">
              <w:rPr>
                <w:szCs w:val="22"/>
                <w:lang w:val="fr-CH"/>
              </w:rPr>
              <w:t>s</w:t>
            </w:r>
            <w:r w:rsidR="00196201">
              <w:rPr>
                <w:szCs w:val="22"/>
                <w:lang w:val="fr-CH"/>
              </w:rPr>
              <w:t xml:space="preserve"> d</w:t>
            </w:r>
            <w:r w:rsidRPr="001B017A">
              <w:rPr>
                <w:szCs w:val="22"/>
                <w:lang w:val="fr-CH"/>
              </w:rPr>
              <w:t xml:space="preserve">'interopérabilité. Il a été fait observer que toutes les Recommandation UIT-R </w:t>
            </w:r>
            <w:r>
              <w:rPr>
                <w:szCs w:val="22"/>
                <w:lang w:val="fr-CH"/>
              </w:rPr>
              <w:t xml:space="preserve">ne sont pas des normes </w:t>
            </w:r>
            <w:r w:rsidR="00842B19">
              <w:rPr>
                <w:szCs w:val="22"/>
                <w:lang w:val="fr-CH"/>
              </w:rPr>
              <w:t xml:space="preserve">qui sont habituellement utilisées pour l'évaluation de la conformité ou les tests d'interopérabilité. </w:t>
            </w:r>
            <w:r w:rsidR="00842B19" w:rsidRPr="00842B19">
              <w:rPr>
                <w:szCs w:val="22"/>
                <w:lang w:val="fr-CH"/>
              </w:rPr>
              <w:t>Toutefois</w:t>
            </w:r>
            <w:r w:rsidR="00561361">
              <w:rPr>
                <w:szCs w:val="22"/>
                <w:lang w:val="fr-CH"/>
              </w:rPr>
              <w:t>,</w:t>
            </w:r>
            <w:r w:rsidR="00842B19" w:rsidRPr="00842B19">
              <w:rPr>
                <w:szCs w:val="22"/>
                <w:lang w:val="fr-CH"/>
              </w:rPr>
              <w:t xml:space="preserve"> il y a quelque</w:t>
            </w:r>
            <w:r w:rsidR="008276A0">
              <w:rPr>
                <w:szCs w:val="22"/>
                <w:lang w:val="fr-CH"/>
              </w:rPr>
              <w:t>s Recommandations de l'UIT</w:t>
            </w:r>
            <w:r w:rsidR="008276A0">
              <w:rPr>
                <w:szCs w:val="22"/>
                <w:lang w:val="fr-CH"/>
              </w:rPr>
              <w:noBreakHyphen/>
            </w:r>
            <w:r w:rsidR="00842B19" w:rsidRPr="00842B19">
              <w:rPr>
                <w:szCs w:val="22"/>
                <w:lang w:val="fr-CH"/>
              </w:rPr>
              <w:t xml:space="preserve">R pour lesquelles </w:t>
            </w:r>
            <w:r w:rsidR="00842B19">
              <w:rPr>
                <w:szCs w:val="22"/>
                <w:lang w:val="fr-CH"/>
              </w:rPr>
              <w:t xml:space="preserve">une telle évaluation ou </w:t>
            </w:r>
            <w:r w:rsidR="00196201">
              <w:rPr>
                <w:szCs w:val="22"/>
                <w:lang w:val="fr-CH"/>
              </w:rPr>
              <w:t>de</w:t>
            </w:r>
            <w:r w:rsidR="00842B19">
              <w:rPr>
                <w:szCs w:val="22"/>
                <w:lang w:val="fr-CH"/>
              </w:rPr>
              <w:t xml:space="preserve"> tel</w:t>
            </w:r>
            <w:r w:rsidR="00196201">
              <w:rPr>
                <w:szCs w:val="22"/>
                <w:lang w:val="fr-CH"/>
              </w:rPr>
              <w:t>s</w:t>
            </w:r>
            <w:r w:rsidR="00842B19">
              <w:rPr>
                <w:szCs w:val="22"/>
                <w:lang w:val="fr-CH"/>
              </w:rPr>
              <w:t xml:space="preserve"> test</w:t>
            </w:r>
            <w:r w:rsidR="00196201">
              <w:rPr>
                <w:szCs w:val="22"/>
                <w:lang w:val="fr-CH"/>
              </w:rPr>
              <w:t>s</w:t>
            </w:r>
            <w:r w:rsidR="00842B19">
              <w:rPr>
                <w:szCs w:val="22"/>
                <w:lang w:val="fr-CH"/>
              </w:rPr>
              <w:t xml:space="preserve"> de conformité pourrai</w:t>
            </w:r>
            <w:r w:rsidR="00196201">
              <w:rPr>
                <w:szCs w:val="22"/>
                <w:lang w:val="fr-CH"/>
              </w:rPr>
              <w:t>en</w:t>
            </w:r>
            <w:r w:rsidR="00842B19">
              <w:rPr>
                <w:szCs w:val="22"/>
                <w:lang w:val="fr-CH"/>
              </w:rPr>
              <w:t xml:space="preserve">t </w:t>
            </w:r>
            <w:r w:rsidR="00196201">
              <w:rPr>
                <w:szCs w:val="22"/>
                <w:lang w:val="fr-CH"/>
              </w:rPr>
              <w:t>être applicables</w:t>
            </w:r>
            <w:r w:rsidR="00842B19">
              <w:rPr>
                <w:szCs w:val="22"/>
                <w:lang w:val="fr-CH"/>
              </w:rPr>
              <w:t xml:space="preserve">. </w:t>
            </w:r>
            <w:r w:rsidR="00842B19" w:rsidRPr="00842B19">
              <w:rPr>
                <w:szCs w:val="22"/>
                <w:lang w:val="fr-CH"/>
              </w:rPr>
              <w:t xml:space="preserve">Il a donc été préconisé que les commissions d'études </w:t>
            </w:r>
            <w:r w:rsidR="00E74AD8">
              <w:rPr>
                <w:szCs w:val="22"/>
                <w:lang w:val="fr-CH"/>
              </w:rPr>
              <w:t>passent en revue c</w:t>
            </w:r>
            <w:r w:rsidR="00196201">
              <w:rPr>
                <w:szCs w:val="22"/>
                <w:lang w:val="fr-CH"/>
              </w:rPr>
              <w:t xml:space="preserve">es Recommandations </w:t>
            </w:r>
            <w:r w:rsidR="008276A0">
              <w:rPr>
                <w:szCs w:val="22"/>
                <w:lang w:val="fr-CH"/>
              </w:rPr>
              <w:lastRenderedPageBreak/>
              <w:t>UIT</w:t>
            </w:r>
            <w:r w:rsidR="008276A0">
              <w:rPr>
                <w:szCs w:val="22"/>
                <w:lang w:val="fr-CH"/>
              </w:rPr>
              <w:noBreakHyphen/>
            </w:r>
            <w:r w:rsidR="00842B19">
              <w:rPr>
                <w:szCs w:val="22"/>
                <w:lang w:val="fr-CH"/>
              </w:rPr>
              <w:t xml:space="preserve">R à la lumière des résultats des discussions du Conseil sur la question </w:t>
            </w:r>
            <w:r w:rsidR="00E74AD8">
              <w:rPr>
                <w:szCs w:val="22"/>
                <w:lang w:val="fr-CH"/>
              </w:rPr>
              <w:t>et fassent rapport au GCR en 2013.</w:t>
            </w:r>
          </w:p>
          <w:p w:rsidR="00AB537A" w:rsidRDefault="00E74AD8" w:rsidP="00AB537A">
            <w:pPr>
              <w:pStyle w:val="Tabletext"/>
              <w:spacing w:before="60" w:after="0"/>
              <w:rPr>
                <w:szCs w:val="22"/>
                <w:lang w:val="fr-CH"/>
              </w:rPr>
            </w:pPr>
            <w:r w:rsidRPr="007D767E">
              <w:rPr>
                <w:szCs w:val="22"/>
                <w:lang w:val="fr-CH"/>
              </w:rPr>
              <w:t xml:space="preserve">En outre, le GCR préconise que le Directeur suive </w:t>
            </w:r>
            <w:r w:rsidR="007D767E" w:rsidRPr="007D767E">
              <w:rPr>
                <w:szCs w:val="22"/>
                <w:lang w:val="fr-CH"/>
              </w:rPr>
              <w:t xml:space="preserve">l'évolution des activités </w:t>
            </w:r>
            <w:r w:rsidR="00196201">
              <w:rPr>
                <w:szCs w:val="22"/>
                <w:lang w:val="fr-CH"/>
              </w:rPr>
              <w:t>d</w:t>
            </w:r>
            <w:r w:rsidR="007D767E">
              <w:rPr>
                <w:szCs w:val="22"/>
                <w:lang w:val="fr-CH"/>
              </w:rPr>
              <w:t xml:space="preserve">u Conseil, </w:t>
            </w:r>
            <w:r w:rsidR="00196201">
              <w:rPr>
                <w:szCs w:val="22"/>
                <w:lang w:val="fr-CH"/>
              </w:rPr>
              <w:t>de</w:t>
            </w:r>
            <w:r w:rsidR="007D767E">
              <w:rPr>
                <w:szCs w:val="22"/>
                <w:lang w:val="fr-CH"/>
              </w:rPr>
              <w:t xml:space="preserve"> l'UIT-D et </w:t>
            </w:r>
            <w:r w:rsidR="00196201">
              <w:rPr>
                <w:szCs w:val="22"/>
                <w:lang w:val="fr-CH"/>
              </w:rPr>
              <w:t>de</w:t>
            </w:r>
            <w:r w:rsidR="00561361">
              <w:rPr>
                <w:szCs w:val="22"/>
                <w:lang w:val="fr-CH"/>
              </w:rPr>
              <w:t xml:space="preserve"> l'UIT</w:t>
            </w:r>
            <w:r w:rsidR="00561361">
              <w:rPr>
                <w:szCs w:val="22"/>
                <w:lang w:val="fr-CH"/>
              </w:rPr>
              <w:noBreakHyphen/>
            </w:r>
            <w:r w:rsidR="007D767E">
              <w:rPr>
                <w:szCs w:val="22"/>
                <w:lang w:val="fr-CH"/>
              </w:rPr>
              <w:t xml:space="preserve">T. </w:t>
            </w:r>
          </w:p>
          <w:p w:rsidR="004F3166" w:rsidRPr="007D767E" w:rsidRDefault="007D767E" w:rsidP="00C86113">
            <w:pPr>
              <w:pStyle w:val="Tabletext"/>
              <w:spacing w:before="0" w:after="60"/>
              <w:rPr>
                <w:lang w:val="fr-CH"/>
              </w:rPr>
            </w:pPr>
            <w:r>
              <w:rPr>
                <w:szCs w:val="22"/>
                <w:lang w:val="fr-CH"/>
              </w:rPr>
              <w:t>Il est possible de consulter les déclarations de certain</w:t>
            </w:r>
            <w:r w:rsidR="00196201">
              <w:rPr>
                <w:szCs w:val="22"/>
                <w:lang w:val="fr-CH"/>
              </w:rPr>
              <w:t>e</w:t>
            </w:r>
            <w:r>
              <w:rPr>
                <w:szCs w:val="22"/>
                <w:lang w:val="fr-CH"/>
              </w:rPr>
              <w:t>s administration</w:t>
            </w:r>
            <w:r w:rsidR="00196201">
              <w:rPr>
                <w:szCs w:val="22"/>
                <w:lang w:val="fr-CH"/>
              </w:rPr>
              <w:t>s</w:t>
            </w:r>
            <w:r>
              <w:rPr>
                <w:szCs w:val="22"/>
                <w:lang w:val="fr-CH"/>
              </w:rPr>
              <w:t xml:space="preserve"> sur ce point à l'adresse</w:t>
            </w:r>
            <w:r w:rsidR="004F3166" w:rsidRPr="007D767E">
              <w:rPr>
                <w:szCs w:val="22"/>
                <w:lang w:val="fr-CH"/>
              </w:rPr>
              <w:t xml:space="preserve"> </w:t>
            </w:r>
            <w:hyperlink r:id="rId18" w:history="1">
              <w:r w:rsidR="0039457A" w:rsidRPr="00A45371">
                <w:rPr>
                  <w:rStyle w:val="Hyperlink"/>
                  <w:szCs w:val="22"/>
                </w:rPr>
                <w:t>http://www.itu.int/md/R12-RAG-SP/en</w:t>
              </w:r>
            </w:hyperlink>
            <w:r w:rsidR="004F3166" w:rsidRPr="007D767E">
              <w:rPr>
                <w:szCs w:val="22"/>
                <w:lang w:val="fr-CH"/>
              </w:rPr>
              <w:t>.</w:t>
            </w:r>
            <w:r w:rsidR="004F3166">
              <w:rPr>
                <w:rStyle w:val="FootnoteReference"/>
                <w:szCs w:val="22"/>
              </w:rPr>
              <w:footnoteReference w:id="1"/>
            </w:r>
            <w:r w:rsidR="004F3166" w:rsidRPr="007D767E">
              <w:rPr>
                <w:szCs w:val="22"/>
                <w:lang w:val="fr-CH"/>
              </w:rPr>
              <w:t xml:space="preserve"> </w:t>
            </w:r>
          </w:p>
        </w:tc>
      </w:tr>
      <w:tr w:rsidR="004F3166" w:rsidRPr="00763D18" w:rsidTr="002C6446">
        <w:trPr>
          <w:jc w:val="center"/>
        </w:trPr>
        <w:tc>
          <w:tcPr>
            <w:tcW w:w="1037" w:type="dxa"/>
          </w:tcPr>
          <w:p w:rsidR="004F3166" w:rsidRPr="00246E6C" w:rsidRDefault="004F3166" w:rsidP="00196201">
            <w:pPr>
              <w:pStyle w:val="Tabletext"/>
              <w:rPr>
                <w:rFonts w:asciiTheme="majorBidi" w:hAnsiTheme="majorBidi" w:cstheme="majorBidi"/>
                <w:szCs w:val="22"/>
                <w:lang w:val="en-US"/>
              </w:rPr>
            </w:pPr>
            <w:r>
              <w:rPr>
                <w:rFonts w:asciiTheme="majorBidi" w:hAnsiTheme="majorBidi" w:cstheme="majorBidi"/>
                <w:szCs w:val="22"/>
                <w:lang w:val="en-US"/>
              </w:rPr>
              <w:lastRenderedPageBreak/>
              <w:t>8</w:t>
            </w:r>
          </w:p>
        </w:tc>
        <w:tc>
          <w:tcPr>
            <w:tcW w:w="2972" w:type="dxa"/>
          </w:tcPr>
          <w:p w:rsidR="004F3166" w:rsidRPr="008276A0" w:rsidRDefault="002107BA" w:rsidP="00196201">
            <w:pPr>
              <w:pStyle w:val="Tabletext"/>
              <w:rPr>
                <w:rFonts w:asciiTheme="majorBidi" w:hAnsiTheme="majorBidi" w:cstheme="majorBidi"/>
                <w:szCs w:val="22"/>
                <w:lang w:val="fr-CH"/>
              </w:rPr>
            </w:pPr>
            <w:r w:rsidRPr="008276A0">
              <w:rPr>
                <w:rFonts w:asciiTheme="majorBidi" w:hAnsiTheme="majorBidi" w:cstheme="majorBidi"/>
                <w:szCs w:val="22"/>
                <w:lang w:val="fr-CH"/>
              </w:rPr>
              <w:t xml:space="preserve">Travaux préparatoires en vue </w:t>
            </w:r>
            <w:r w:rsidR="00530E5F" w:rsidRPr="008276A0">
              <w:rPr>
                <w:rFonts w:asciiTheme="majorBidi" w:hAnsiTheme="majorBidi" w:cstheme="majorBidi"/>
                <w:szCs w:val="22"/>
                <w:lang w:val="fr-CH"/>
              </w:rPr>
              <w:t>de la CMR-15</w:t>
            </w:r>
          </w:p>
          <w:p w:rsidR="004F3166" w:rsidRPr="002107BA" w:rsidRDefault="005E5D46" w:rsidP="00196201">
            <w:pPr>
              <w:pStyle w:val="Tabletext"/>
              <w:rPr>
                <w:rFonts w:asciiTheme="majorBidi" w:hAnsiTheme="majorBidi" w:cstheme="majorBidi"/>
                <w:szCs w:val="22"/>
                <w:lang w:val="fr-CH"/>
              </w:rPr>
            </w:pPr>
            <w:r>
              <w:rPr>
                <w:rFonts w:asciiTheme="majorBidi" w:hAnsiTheme="majorBidi" w:cstheme="majorBidi"/>
                <w:szCs w:val="22"/>
                <w:lang w:val="fr-CH"/>
              </w:rPr>
              <w:br/>
            </w:r>
            <w:r w:rsidR="004F3166" w:rsidRPr="00246E6C">
              <w:rPr>
                <w:rFonts w:asciiTheme="majorBidi" w:hAnsiTheme="majorBidi" w:cstheme="majorBidi"/>
                <w:i/>
                <w:szCs w:val="22"/>
                <w:lang w:val="fr-CH"/>
              </w:rPr>
              <w:t>(</w:t>
            </w:r>
            <w:r w:rsidR="00D34E24">
              <w:rPr>
                <w:rFonts w:asciiTheme="majorBidi" w:hAnsiTheme="majorBidi" w:cstheme="majorBidi"/>
                <w:i/>
                <w:szCs w:val="22"/>
                <w:lang w:val="fr-CH"/>
              </w:rPr>
              <w:t>Document</w:t>
            </w:r>
            <w:r w:rsidR="004F3166" w:rsidRPr="00246E6C">
              <w:rPr>
                <w:rFonts w:asciiTheme="majorBidi" w:hAnsiTheme="majorBidi" w:cstheme="majorBidi"/>
                <w:i/>
                <w:szCs w:val="22"/>
                <w:lang w:val="fr-CH"/>
              </w:rPr>
              <w:t xml:space="preserve"> </w:t>
            </w:r>
            <w:r w:rsidR="004F3166" w:rsidRPr="002107BA">
              <w:rPr>
                <w:rFonts w:asciiTheme="majorBidi" w:hAnsiTheme="majorBidi" w:cstheme="majorBidi"/>
                <w:i/>
                <w:szCs w:val="22"/>
                <w:lang w:val="fr-CH"/>
              </w:rPr>
              <w:t>RAG12-1/1(§5))</w:t>
            </w:r>
          </w:p>
        </w:tc>
        <w:tc>
          <w:tcPr>
            <w:tcW w:w="10069" w:type="dxa"/>
          </w:tcPr>
          <w:p w:rsidR="004F3166" w:rsidRPr="00B87150" w:rsidRDefault="007D767E" w:rsidP="00196201">
            <w:pPr>
              <w:pStyle w:val="Tabletext"/>
              <w:rPr>
                <w:rFonts w:asciiTheme="majorBidi" w:hAnsiTheme="majorBidi" w:cstheme="majorBidi"/>
                <w:szCs w:val="22"/>
                <w:highlight w:val="yellow"/>
                <w:lang w:val="fr-CH"/>
              </w:rPr>
            </w:pPr>
            <w:r w:rsidRPr="003F4192">
              <w:rPr>
                <w:rFonts w:asciiTheme="majorBidi" w:hAnsiTheme="majorBidi" w:cstheme="majorBidi"/>
                <w:szCs w:val="22"/>
                <w:lang w:val="fr-CH"/>
              </w:rPr>
              <w:t>Le GCR</w:t>
            </w:r>
            <w:r w:rsidR="003F4192" w:rsidRPr="003F4192">
              <w:rPr>
                <w:rFonts w:asciiTheme="majorBidi" w:hAnsiTheme="majorBidi" w:cstheme="majorBidi"/>
                <w:szCs w:val="22"/>
                <w:lang w:val="fr-CH"/>
              </w:rPr>
              <w:t xml:space="preserve"> a pris note des activités préparatoires de l'UIT-R</w:t>
            </w:r>
            <w:r w:rsidR="003F4192">
              <w:rPr>
                <w:rFonts w:asciiTheme="majorBidi" w:hAnsiTheme="majorBidi" w:cstheme="majorBidi"/>
                <w:szCs w:val="22"/>
                <w:lang w:val="fr-CH"/>
              </w:rPr>
              <w:t xml:space="preserve"> en vue de la prochaine</w:t>
            </w:r>
            <w:r w:rsidR="008A2755">
              <w:rPr>
                <w:rFonts w:asciiTheme="majorBidi" w:hAnsiTheme="majorBidi" w:cstheme="majorBidi"/>
                <w:szCs w:val="22"/>
                <w:lang w:val="fr-CH"/>
              </w:rPr>
              <w:t xml:space="preserve"> CMR et a engagé une réflexion sur la réduction de la durée de </w:t>
            </w:r>
            <w:r w:rsidR="00196201">
              <w:rPr>
                <w:rFonts w:asciiTheme="majorBidi" w:hAnsiTheme="majorBidi" w:cstheme="majorBidi"/>
                <w:szCs w:val="22"/>
                <w:lang w:val="fr-CH"/>
              </w:rPr>
              <w:t>c</w:t>
            </w:r>
            <w:r w:rsidR="008A2755">
              <w:rPr>
                <w:rFonts w:asciiTheme="majorBidi" w:hAnsiTheme="majorBidi" w:cstheme="majorBidi"/>
                <w:szCs w:val="22"/>
                <w:lang w:val="fr-CH"/>
              </w:rPr>
              <w:t>e</w:t>
            </w:r>
            <w:r w:rsidR="00196201">
              <w:rPr>
                <w:rFonts w:asciiTheme="majorBidi" w:hAnsiTheme="majorBidi" w:cstheme="majorBidi"/>
                <w:szCs w:val="22"/>
                <w:lang w:val="fr-CH"/>
              </w:rPr>
              <w:t>tt</w:t>
            </w:r>
            <w:r w:rsidR="008A2755">
              <w:rPr>
                <w:rFonts w:asciiTheme="majorBidi" w:hAnsiTheme="majorBidi" w:cstheme="majorBidi"/>
                <w:szCs w:val="22"/>
                <w:lang w:val="fr-CH"/>
              </w:rPr>
              <w:t>e conférence.</w:t>
            </w:r>
            <w:r w:rsidR="00033B6B">
              <w:rPr>
                <w:rFonts w:asciiTheme="majorBidi" w:hAnsiTheme="majorBidi" w:cstheme="majorBidi"/>
                <w:szCs w:val="22"/>
                <w:lang w:val="fr-CH"/>
              </w:rPr>
              <w:t xml:space="preserve"> </w:t>
            </w:r>
            <w:r w:rsidR="00033B6B" w:rsidRPr="00033B6B">
              <w:rPr>
                <w:rFonts w:asciiTheme="majorBidi" w:hAnsiTheme="majorBidi" w:cstheme="majorBidi"/>
                <w:szCs w:val="22"/>
                <w:lang w:val="fr-CH"/>
              </w:rPr>
              <w:t>Il a fait observer que, s'il appartient au Conseil de prendre une décision</w:t>
            </w:r>
            <w:r w:rsidR="00033B6B">
              <w:rPr>
                <w:rFonts w:asciiTheme="majorBidi" w:hAnsiTheme="majorBidi" w:cstheme="majorBidi"/>
                <w:szCs w:val="22"/>
                <w:lang w:val="fr-CH"/>
              </w:rPr>
              <w:t xml:space="preserve"> sur la durée d'une CMR, toute réduction de la durée de la conférence ne se traduirait pas nécessairement par des économies de coûts pour l'UIT et imposerait</w:t>
            </w:r>
            <w:r w:rsidR="00B87150">
              <w:rPr>
                <w:rFonts w:asciiTheme="majorBidi" w:hAnsiTheme="majorBidi" w:cstheme="majorBidi"/>
                <w:szCs w:val="22"/>
                <w:lang w:val="fr-CH"/>
              </w:rPr>
              <w:t xml:space="preserve"> des heures de travail plus longues et plus nombreuses aux délégués</w:t>
            </w:r>
            <w:r w:rsidR="0054229E">
              <w:rPr>
                <w:rFonts w:asciiTheme="majorBidi" w:hAnsiTheme="majorBidi" w:cstheme="majorBidi"/>
                <w:szCs w:val="22"/>
                <w:lang w:val="fr-CH"/>
              </w:rPr>
              <w:t>.</w:t>
            </w:r>
          </w:p>
        </w:tc>
      </w:tr>
      <w:tr w:rsidR="004F3166" w:rsidRPr="009745CA" w:rsidTr="002C6446">
        <w:trPr>
          <w:jc w:val="center"/>
        </w:trPr>
        <w:tc>
          <w:tcPr>
            <w:tcW w:w="1037" w:type="dxa"/>
          </w:tcPr>
          <w:p w:rsidR="004F3166" w:rsidRDefault="004F3166" w:rsidP="00196201">
            <w:pPr>
              <w:pStyle w:val="Tabletext"/>
              <w:rPr>
                <w:lang w:val="en-US"/>
              </w:rPr>
            </w:pPr>
            <w:r>
              <w:rPr>
                <w:lang w:val="en-US"/>
              </w:rPr>
              <w:t>10</w:t>
            </w:r>
          </w:p>
        </w:tc>
        <w:tc>
          <w:tcPr>
            <w:tcW w:w="2972" w:type="dxa"/>
          </w:tcPr>
          <w:p w:rsidR="004F3166" w:rsidRPr="008276A0" w:rsidRDefault="004F3166" w:rsidP="00196201">
            <w:pPr>
              <w:pStyle w:val="Tabletext"/>
              <w:rPr>
                <w:lang w:val="fr-CH"/>
              </w:rPr>
            </w:pPr>
            <w:r w:rsidRPr="008276A0">
              <w:rPr>
                <w:lang w:val="fr-CH"/>
              </w:rPr>
              <w:t xml:space="preserve">Information </w:t>
            </w:r>
            <w:r w:rsidR="002107BA" w:rsidRPr="008276A0">
              <w:rPr>
                <w:lang w:val="fr-CH"/>
              </w:rPr>
              <w:t xml:space="preserve">et </w:t>
            </w:r>
            <w:r w:rsidR="00354228" w:rsidRPr="008276A0">
              <w:rPr>
                <w:lang w:val="fr-CH"/>
              </w:rPr>
              <w:t xml:space="preserve">assistance </w:t>
            </w:r>
            <w:r w:rsidR="002107BA" w:rsidRPr="008276A0">
              <w:rPr>
                <w:lang w:val="fr-CH"/>
              </w:rPr>
              <w:t xml:space="preserve">aux membres </w:t>
            </w:r>
          </w:p>
          <w:p w:rsidR="004F3166" w:rsidRPr="0045052C" w:rsidRDefault="005E5D46" w:rsidP="00196201">
            <w:pPr>
              <w:pStyle w:val="Tabletext"/>
              <w:rPr>
                <w:lang w:val="fr-CH"/>
              </w:rPr>
            </w:pPr>
            <w:r>
              <w:rPr>
                <w:lang w:val="fr-CH"/>
              </w:rPr>
              <w:br/>
            </w:r>
            <w:r w:rsidR="004F3166" w:rsidRPr="0045052C">
              <w:rPr>
                <w:i/>
                <w:lang w:val="fr-CH"/>
              </w:rPr>
              <w:t>(</w:t>
            </w:r>
            <w:r w:rsidR="00D34E24">
              <w:rPr>
                <w:i/>
                <w:lang w:val="fr-CH"/>
              </w:rPr>
              <w:t>Document</w:t>
            </w:r>
            <w:r w:rsidR="004F3166" w:rsidRPr="0045052C">
              <w:rPr>
                <w:i/>
                <w:lang w:val="fr-CH"/>
              </w:rPr>
              <w:t xml:space="preserve"> RAG12-1/1(§7))</w:t>
            </w:r>
          </w:p>
        </w:tc>
        <w:tc>
          <w:tcPr>
            <w:tcW w:w="10069" w:type="dxa"/>
          </w:tcPr>
          <w:p w:rsidR="004F3166" w:rsidRPr="009745CA" w:rsidRDefault="00196201" w:rsidP="008276A0">
            <w:pPr>
              <w:pStyle w:val="Tabletext"/>
              <w:rPr>
                <w:highlight w:val="yellow"/>
                <w:lang w:val="fr-CH"/>
              </w:rPr>
            </w:pPr>
            <w:r>
              <w:rPr>
                <w:lang w:val="fr-CH"/>
              </w:rPr>
              <w:t>Le GCR a pris note et souscrit</w:t>
            </w:r>
            <w:r w:rsidR="00B87150" w:rsidRPr="0001226F">
              <w:rPr>
                <w:lang w:val="fr-CH"/>
              </w:rPr>
              <w:t xml:space="preserve"> aux mesures prises par le Directeur en ce qui concerne </w:t>
            </w:r>
            <w:r w:rsidR="0001226F" w:rsidRPr="0001226F">
              <w:rPr>
                <w:lang w:val="fr-CH"/>
              </w:rPr>
              <w:t>l'information et l'assistance fournie</w:t>
            </w:r>
            <w:r w:rsidR="00C86113">
              <w:rPr>
                <w:lang w:val="fr-CH"/>
              </w:rPr>
              <w:t>s</w:t>
            </w:r>
            <w:r w:rsidR="0001226F" w:rsidRPr="0001226F">
              <w:rPr>
                <w:lang w:val="fr-CH"/>
              </w:rPr>
              <w:t xml:space="preserve"> aux administrations</w:t>
            </w:r>
            <w:r w:rsidR="0054229E">
              <w:rPr>
                <w:lang w:val="fr-CH"/>
              </w:rPr>
              <w:t>;</w:t>
            </w:r>
            <w:r w:rsidR="0001226F" w:rsidRPr="0001226F">
              <w:rPr>
                <w:lang w:val="fr-CH"/>
              </w:rPr>
              <w:t xml:space="preserve"> il a préconisé que le Directeur continu</w:t>
            </w:r>
            <w:r>
              <w:rPr>
                <w:lang w:val="fr-CH"/>
              </w:rPr>
              <w:t>e</w:t>
            </w:r>
            <w:r w:rsidR="0001226F" w:rsidRPr="0001226F">
              <w:rPr>
                <w:lang w:val="fr-CH"/>
              </w:rPr>
              <w:t xml:space="preserve"> d'organiser des </w:t>
            </w:r>
            <w:r w:rsidR="0001226F">
              <w:rPr>
                <w:lang w:val="fr-CH"/>
              </w:rPr>
              <w:t xml:space="preserve">séminaires régionaux sur </w:t>
            </w:r>
            <w:r>
              <w:rPr>
                <w:lang w:val="fr-CH"/>
              </w:rPr>
              <w:t>l</w:t>
            </w:r>
            <w:r w:rsidR="0001226F">
              <w:rPr>
                <w:lang w:val="fr-CH"/>
              </w:rPr>
              <w:t xml:space="preserve">es radiocommunications, après le Séminaire mondial sur les radiocommunications (WRS-12) en décembre 2012, compte tenu de l'importance d'offrir </w:t>
            </w:r>
            <w:r>
              <w:rPr>
                <w:lang w:val="fr-CH"/>
              </w:rPr>
              <w:t>à de</w:t>
            </w:r>
            <w:r w:rsidR="009745CA">
              <w:rPr>
                <w:lang w:val="fr-CH"/>
              </w:rPr>
              <w:t xml:space="preserve"> nouveaux représentants d</w:t>
            </w:r>
            <w:r>
              <w:rPr>
                <w:lang w:val="fr-CH"/>
              </w:rPr>
              <w:t>'</w:t>
            </w:r>
            <w:r w:rsidR="009745CA">
              <w:rPr>
                <w:lang w:val="fr-CH"/>
              </w:rPr>
              <w:t xml:space="preserve">administrations </w:t>
            </w:r>
            <w:r w:rsidR="0001226F">
              <w:rPr>
                <w:lang w:val="fr-CH"/>
              </w:rPr>
              <w:t>une formation</w:t>
            </w:r>
            <w:r w:rsidR="009745CA">
              <w:rPr>
                <w:lang w:val="fr-CH"/>
              </w:rPr>
              <w:t xml:space="preserve"> sur l'application </w:t>
            </w:r>
            <w:r>
              <w:rPr>
                <w:lang w:val="fr-CH"/>
              </w:rPr>
              <w:t xml:space="preserve">des dispositions </w:t>
            </w:r>
            <w:r w:rsidR="009745CA">
              <w:rPr>
                <w:lang w:val="fr-CH"/>
              </w:rPr>
              <w:t>du Règlement des radiocommunications, en particulier compte tenu des mises à jour résultant des décisions de la CMR-12</w:t>
            </w:r>
            <w:r w:rsidR="0054229E">
              <w:rPr>
                <w:lang w:val="fr-CH"/>
              </w:rPr>
              <w:t>.</w:t>
            </w:r>
          </w:p>
        </w:tc>
      </w:tr>
      <w:tr w:rsidR="004F3166" w:rsidRPr="00840A04" w:rsidTr="002C6446">
        <w:trPr>
          <w:jc w:val="center"/>
        </w:trPr>
        <w:tc>
          <w:tcPr>
            <w:tcW w:w="1037" w:type="dxa"/>
          </w:tcPr>
          <w:p w:rsidR="004F3166" w:rsidRPr="00246E6C" w:rsidRDefault="004F3166" w:rsidP="00196201">
            <w:pPr>
              <w:pStyle w:val="Tabletext"/>
              <w:rPr>
                <w:lang w:val="en-US"/>
              </w:rPr>
            </w:pPr>
            <w:r>
              <w:rPr>
                <w:lang w:val="en-US"/>
              </w:rPr>
              <w:t>11</w:t>
            </w:r>
          </w:p>
        </w:tc>
        <w:tc>
          <w:tcPr>
            <w:tcW w:w="2972" w:type="dxa"/>
          </w:tcPr>
          <w:p w:rsidR="004F3166" w:rsidRPr="008276A0" w:rsidRDefault="004F3166" w:rsidP="00196201">
            <w:pPr>
              <w:pStyle w:val="Tabletext"/>
              <w:rPr>
                <w:lang w:val="fr-CH"/>
              </w:rPr>
            </w:pPr>
            <w:r w:rsidRPr="008276A0">
              <w:rPr>
                <w:lang w:val="fr-CH"/>
              </w:rPr>
              <w:t xml:space="preserve">Date </w:t>
            </w:r>
            <w:r w:rsidR="00354228" w:rsidRPr="008276A0">
              <w:rPr>
                <w:lang w:val="fr-CH"/>
              </w:rPr>
              <w:t>de la prochaine réunion</w:t>
            </w:r>
          </w:p>
        </w:tc>
        <w:tc>
          <w:tcPr>
            <w:tcW w:w="10069" w:type="dxa"/>
          </w:tcPr>
          <w:p w:rsidR="004F3166" w:rsidRPr="00840A04" w:rsidRDefault="009745CA" w:rsidP="00561361">
            <w:pPr>
              <w:pStyle w:val="Tabletext"/>
              <w:rPr>
                <w:highlight w:val="yellow"/>
                <w:lang w:val="fr-CH"/>
              </w:rPr>
            </w:pPr>
            <w:r w:rsidRPr="00840A04">
              <w:rPr>
                <w:lang w:val="fr-CH"/>
              </w:rPr>
              <w:t>Le GCR</w:t>
            </w:r>
            <w:r w:rsidR="00840A04" w:rsidRPr="00840A04">
              <w:rPr>
                <w:lang w:val="fr-CH"/>
              </w:rPr>
              <w:t xml:space="preserve"> a pris note de la proposition de tenir sa 20</w:t>
            </w:r>
            <w:r w:rsidR="00561361">
              <w:rPr>
                <w:lang w:val="fr-CH"/>
              </w:rPr>
              <w:t>è</w:t>
            </w:r>
            <w:r w:rsidR="008276A0">
              <w:rPr>
                <w:lang w:val="fr-CH"/>
              </w:rPr>
              <w:t>me</w:t>
            </w:r>
            <w:r w:rsidR="00840A04" w:rsidRPr="00840A04">
              <w:rPr>
                <w:lang w:val="fr-CH"/>
              </w:rPr>
              <w:t xml:space="preserve"> réunion du 22 au 24 mai 2013, avec un jour supplémentaire (</w:t>
            </w:r>
            <w:r w:rsidR="00840A04">
              <w:rPr>
                <w:lang w:val="fr-CH"/>
              </w:rPr>
              <w:t>sans</w:t>
            </w:r>
            <w:r w:rsidR="002D2D38">
              <w:rPr>
                <w:lang w:val="fr-CH"/>
              </w:rPr>
              <w:t xml:space="preserve"> interprétation</w:t>
            </w:r>
            <w:r w:rsidR="00840A04">
              <w:rPr>
                <w:lang w:val="fr-CH"/>
              </w:rPr>
              <w:t xml:space="preserve">) le 21 mai 2013 pour examiner les questions </w:t>
            </w:r>
            <w:r w:rsidR="002D2D38">
              <w:rPr>
                <w:lang w:val="fr-CH"/>
              </w:rPr>
              <w:t>liées au plan stratégique et au plan opérationnel de l'UIT-R</w:t>
            </w:r>
            <w:r w:rsidR="004F3166" w:rsidRPr="00840A04">
              <w:rPr>
                <w:lang w:val="fr-CH"/>
              </w:rPr>
              <w:t>.</w:t>
            </w:r>
          </w:p>
        </w:tc>
      </w:tr>
    </w:tbl>
    <w:p w:rsidR="004F3166" w:rsidRPr="00840A04" w:rsidRDefault="004F3166" w:rsidP="00424877">
      <w:pPr>
        <w:rPr>
          <w:lang w:val="fr-CH" w:eastAsia="zh-CN"/>
        </w:rPr>
        <w:sectPr w:rsidR="004F3166" w:rsidRPr="00840A04" w:rsidSect="002C6446">
          <w:headerReference w:type="default" r:id="rId19"/>
          <w:footerReference w:type="default" r:id="rId20"/>
          <w:headerReference w:type="first" r:id="rId21"/>
          <w:footerReference w:type="first" r:id="rId22"/>
          <w:pgSz w:w="16834" w:h="11907" w:orient="landscape" w:code="9"/>
          <w:pgMar w:top="1134" w:right="1418" w:bottom="1134" w:left="1418" w:header="720" w:footer="720" w:gutter="0"/>
          <w:paperSrc w:first="15" w:other="15"/>
          <w:cols w:space="720"/>
          <w:titlePg/>
          <w:docGrid w:linePitch="326"/>
        </w:sectPr>
      </w:pPr>
    </w:p>
    <w:p w:rsidR="004F3166" w:rsidRDefault="004F3166" w:rsidP="009B3D7E">
      <w:pPr>
        <w:pStyle w:val="AnnexNotitle"/>
      </w:pPr>
      <w:r w:rsidRPr="00E85BC8">
        <w:rPr>
          <w:b w:val="0"/>
          <w:bCs/>
        </w:rPr>
        <w:lastRenderedPageBreak/>
        <w:t>ANNEX</w:t>
      </w:r>
      <w:r w:rsidR="00F12282" w:rsidRPr="00E85BC8">
        <w:rPr>
          <w:b w:val="0"/>
          <w:bCs/>
        </w:rPr>
        <w:t>E</w:t>
      </w:r>
      <w:r w:rsidRPr="00E85BC8">
        <w:rPr>
          <w:b w:val="0"/>
          <w:bCs/>
        </w:rPr>
        <w:t xml:space="preserve"> 1</w:t>
      </w:r>
      <w:r w:rsidR="009B3D7E" w:rsidRPr="00E85BC8">
        <w:rPr>
          <w:b w:val="0"/>
          <w:bCs/>
        </w:rPr>
        <w:br/>
      </w:r>
      <w:r w:rsidR="009B3D7E">
        <w:rPr>
          <w:lang w:val="fr-CH" w:eastAsia="zh-CN"/>
        </w:rPr>
        <w:br/>
      </w:r>
      <w:r w:rsidR="00F12282">
        <w:t>Mandat du Groupe d</w:t>
      </w:r>
      <w:r w:rsidR="009B3D7E">
        <w:t>e travail par correspondance sur</w:t>
      </w:r>
      <w:r w:rsidR="009B3D7E">
        <w:br/>
      </w:r>
      <w:r w:rsidR="00F12282">
        <w:t xml:space="preserve">le/les format(s) des Recommandations </w:t>
      </w:r>
      <w:r w:rsidR="009B3D7E">
        <w:t>UIT R</w:t>
      </w:r>
    </w:p>
    <w:p w:rsidR="00DE7413" w:rsidRPr="00DE7413" w:rsidRDefault="00DE7413" w:rsidP="00424877">
      <w:pPr>
        <w:pStyle w:val="Normalaftertitle0"/>
        <w:rPr>
          <w:lang w:val="fr-CH"/>
        </w:rPr>
      </w:pPr>
      <w:r w:rsidRPr="00DE7413">
        <w:rPr>
          <w:lang w:val="fr-CH"/>
        </w:rPr>
        <w:t>Ce Groupe de travail par correspondance a pour mandat:</w:t>
      </w:r>
    </w:p>
    <w:p w:rsidR="00DE7413" w:rsidRPr="00DE7413" w:rsidRDefault="00DE7413" w:rsidP="00424877">
      <w:pPr>
        <w:pStyle w:val="enumlev1"/>
        <w:rPr>
          <w:lang w:val="fr-CH"/>
        </w:rPr>
      </w:pPr>
      <w:r w:rsidRPr="00DE7413">
        <w:rPr>
          <w:lang w:val="fr-CH"/>
        </w:rPr>
        <w:t>•</w:t>
      </w:r>
      <w:r w:rsidRPr="00DE7413">
        <w:rPr>
          <w:lang w:val="fr-CH"/>
        </w:rPr>
        <w:tab/>
        <w:t>d'examiner les formats</w:t>
      </w:r>
      <w:r>
        <w:rPr>
          <w:rStyle w:val="FootnoteReference"/>
        </w:rPr>
        <w:footnoteReference w:id="2"/>
      </w:r>
      <w:r w:rsidRPr="00DE7413">
        <w:rPr>
          <w:lang w:val="fr-CH"/>
        </w:rPr>
        <w:t xml:space="preserve"> utilisés par plusieurs commissions d'études pour élaborer des Recommandations UIT-R;</w:t>
      </w:r>
    </w:p>
    <w:p w:rsidR="00DE7413" w:rsidRPr="00DE7413" w:rsidRDefault="00DE7413" w:rsidP="00424877">
      <w:pPr>
        <w:pStyle w:val="enumlev1"/>
        <w:rPr>
          <w:lang w:val="fr-CH"/>
        </w:rPr>
      </w:pPr>
      <w:r w:rsidRPr="00DE7413">
        <w:rPr>
          <w:lang w:val="fr-CH"/>
        </w:rPr>
        <w:t>•</w:t>
      </w:r>
      <w:r w:rsidRPr="00DE7413">
        <w:rPr>
          <w:lang w:val="fr-CH"/>
        </w:rPr>
        <w:tab/>
        <w:t>d'identifier les défauts et les insuffisances de ces formats lorsqu'ils sont utilisés pour des cas complexes;</w:t>
      </w:r>
    </w:p>
    <w:p w:rsidR="00DE7413" w:rsidRPr="00DE7413" w:rsidRDefault="00DE7413" w:rsidP="00424877">
      <w:pPr>
        <w:pStyle w:val="enumlev1"/>
        <w:rPr>
          <w:lang w:val="fr-CH"/>
        </w:rPr>
      </w:pPr>
      <w:r w:rsidRPr="00DE7413">
        <w:rPr>
          <w:lang w:val="fr-CH"/>
        </w:rPr>
        <w:t>•</w:t>
      </w:r>
      <w:r w:rsidRPr="00DE7413">
        <w:rPr>
          <w:lang w:val="fr-CH"/>
        </w:rPr>
        <w:tab/>
        <w:t xml:space="preserve">d'assurer la liaison avec le Groupe de travail par correspondance que le GCR pourrait créer pour examiner la restructuration de la Résolution UIT-R 1-6, comme indiqué dans le Document PLEN/110. </w:t>
      </w:r>
    </w:p>
    <w:p w:rsidR="00DE7413" w:rsidRPr="00DE7413" w:rsidRDefault="00DE7413" w:rsidP="00424877">
      <w:pPr>
        <w:tabs>
          <w:tab w:val="center" w:pos="7088"/>
        </w:tabs>
        <w:rPr>
          <w:lang w:val="fr-CH"/>
        </w:rPr>
      </w:pPr>
      <w:r w:rsidRPr="00DE7413">
        <w:rPr>
          <w:lang w:val="fr-CH"/>
        </w:rPr>
        <w:t>Le Groupe de travail par correspondance rendra compte de ses conclusions au GCR. Celui-ci rendra compte des résultats finals à l'Assemblée des radiocommunications par l'intermédiaire du Directeur du Bureau des radiocommunications.</w:t>
      </w:r>
    </w:p>
    <w:p w:rsidR="004F3166" w:rsidRPr="00653C1D" w:rsidRDefault="00DE7413" w:rsidP="00424877">
      <w:pPr>
        <w:tabs>
          <w:tab w:val="center" w:pos="7088"/>
        </w:tabs>
        <w:rPr>
          <w:lang w:val="fr-CH"/>
        </w:rPr>
      </w:pPr>
      <w:r w:rsidRPr="00DE7413">
        <w:rPr>
          <w:lang w:val="fr-CH"/>
        </w:rPr>
        <w:t>Le Président du Groupe de</w:t>
      </w:r>
      <w:r w:rsidR="00653C1D">
        <w:rPr>
          <w:lang w:val="fr-CH"/>
        </w:rPr>
        <w:t xml:space="preserve"> travail par correspondance est M. Albert Nalbandian (Arménie). </w:t>
      </w:r>
    </w:p>
    <w:p w:rsidR="004F3166" w:rsidRPr="00653C1D" w:rsidRDefault="004F3166" w:rsidP="00424877">
      <w:pPr>
        <w:tabs>
          <w:tab w:val="clear" w:pos="794"/>
          <w:tab w:val="clear" w:pos="1191"/>
          <w:tab w:val="clear" w:pos="1588"/>
          <w:tab w:val="clear" w:pos="1985"/>
        </w:tabs>
        <w:overflowPunct/>
        <w:autoSpaceDE/>
        <w:autoSpaceDN/>
        <w:adjustRightInd/>
        <w:spacing w:before="0"/>
        <w:textAlignment w:val="auto"/>
        <w:rPr>
          <w:lang w:val="fr-CH"/>
        </w:rPr>
      </w:pPr>
      <w:r w:rsidRPr="00653C1D">
        <w:rPr>
          <w:lang w:val="fr-CH"/>
        </w:rPr>
        <w:br w:type="page"/>
      </w:r>
    </w:p>
    <w:p w:rsidR="004F3166" w:rsidRPr="00D96A51" w:rsidRDefault="004F3166" w:rsidP="009B3D7E">
      <w:pPr>
        <w:pStyle w:val="AnnexNotitle"/>
        <w:rPr>
          <w:lang w:val="fr-CH" w:eastAsia="zh-CN"/>
        </w:rPr>
      </w:pPr>
      <w:r w:rsidRPr="00E85BC8">
        <w:rPr>
          <w:b w:val="0"/>
          <w:bCs/>
          <w:lang w:val="fr-CH" w:eastAsia="zh-CN"/>
        </w:rPr>
        <w:lastRenderedPageBreak/>
        <w:t>ANNEX</w:t>
      </w:r>
      <w:r w:rsidR="00395FC4" w:rsidRPr="00E85BC8">
        <w:rPr>
          <w:b w:val="0"/>
          <w:bCs/>
          <w:lang w:val="fr-CH" w:eastAsia="zh-CN"/>
        </w:rPr>
        <w:t>E</w:t>
      </w:r>
      <w:r w:rsidRPr="00E85BC8">
        <w:rPr>
          <w:b w:val="0"/>
          <w:bCs/>
          <w:lang w:val="fr-CH" w:eastAsia="zh-CN"/>
        </w:rPr>
        <w:t xml:space="preserve"> 2</w:t>
      </w:r>
      <w:r w:rsidR="009B3D7E" w:rsidRPr="00E85BC8">
        <w:rPr>
          <w:b w:val="0"/>
          <w:bCs/>
          <w:lang w:val="fr-CH" w:eastAsia="zh-CN"/>
        </w:rPr>
        <w:br/>
      </w:r>
      <w:r w:rsidR="009B3D7E">
        <w:rPr>
          <w:lang w:val="fr-CH" w:eastAsia="zh-CN"/>
        </w:rPr>
        <w:br/>
      </w:r>
      <w:r w:rsidR="00395FC4" w:rsidRPr="00D96A51">
        <w:rPr>
          <w:lang w:val="fr-CH" w:eastAsia="zh-CN"/>
        </w:rPr>
        <w:t xml:space="preserve">Mandat du Groupe de travail par correspondance sur </w:t>
      </w:r>
      <w:r w:rsidR="009B3D7E">
        <w:rPr>
          <w:lang w:val="fr-CH" w:eastAsia="zh-CN"/>
        </w:rPr>
        <w:t>la</w:t>
      </w:r>
      <w:r w:rsidR="009B3D7E">
        <w:rPr>
          <w:lang w:val="fr-CH" w:eastAsia="zh-CN"/>
        </w:rPr>
        <w:br/>
      </w:r>
      <w:r w:rsidR="00395FC4" w:rsidRPr="00D96A51">
        <w:rPr>
          <w:lang w:val="fr-CH" w:eastAsia="zh-CN"/>
        </w:rPr>
        <w:t xml:space="preserve">révision de la structure </w:t>
      </w:r>
      <w:r w:rsidR="00D96A51" w:rsidRPr="00D96A51">
        <w:rPr>
          <w:lang w:val="fr-CH" w:eastAsia="zh-CN"/>
        </w:rPr>
        <w:t>de la R</w:t>
      </w:r>
      <w:r w:rsidR="008B5425">
        <w:rPr>
          <w:lang w:val="fr-CH" w:eastAsia="zh-CN"/>
        </w:rPr>
        <w:t>ésolution UIT</w:t>
      </w:r>
      <w:r w:rsidRPr="00D96A51">
        <w:rPr>
          <w:lang w:val="fr-CH" w:eastAsia="zh-CN"/>
        </w:rPr>
        <w:t>-R 1-6</w:t>
      </w:r>
    </w:p>
    <w:p w:rsidR="004F3166" w:rsidRPr="00D96A51" w:rsidRDefault="00D96A51" w:rsidP="00424877">
      <w:pPr>
        <w:pStyle w:val="Normalaftertitle0"/>
        <w:rPr>
          <w:szCs w:val="24"/>
          <w:lang w:val="fr-CH"/>
        </w:rPr>
      </w:pPr>
      <w:r w:rsidRPr="00DE7413">
        <w:rPr>
          <w:lang w:val="fr-CH"/>
        </w:rPr>
        <w:t>Ce Groupe de travail par correspondance a pour mandat</w:t>
      </w:r>
      <w:r w:rsidR="004F3166" w:rsidRPr="00D96A51">
        <w:rPr>
          <w:szCs w:val="24"/>
          <w:lang w:val="fr-CH"/>
        </w:rPr>
        <w:t>:</w:t>
      </w:r>
    </w:p>
    <w:p w:rsidR="004F3166" w:rsidRPr="00BB6660" w:rsidRDefault="009B3D7E" w:rsidP="009B3D7E">
      <w:pPr>
        <w:pStyle w:val="enumlev1"/>
        <w:rPr>
          <w:lang w:val="fr-CH"/>
        </w:rPr>
      </w:pPr>
      <w:r w:rsidRPr="009B3D7E">
        <w:rPr>
          <w:lang w:val="fr-CH"/>
        </w:rPr>
        <w:t>•</w:t>
      </w:r>
      <w:r>
        <w:rPr>
          <w:lang w:val="fr-CH"/>
        </w:rPr>
        <w:tab/>
      </w:r>
      <w:r w:rsidR="00442CB8" w:rsidRPr="00BB6660">
        <w:rPr>
          <w:lang w:val="fr-CH"/>
        </w:rPr>
        <w:t xml:space="preserve">conformément au </w:t>
      </w:r>
      <w:r w:rsidR="004F3166" w:rsidRPr="00BB6660">
        <w:rPr>
          <w:lang w:val="fr-CH"/>
        </w:rPr>
        <w:t>§ 1.7</w:t>
      </w:r>
      <w:r w:rsidR="00442CB8" w:rsidRPr="00BB6660">
        <w:rPr>
          <w:lang w:val="fr-CH"/>
        </w:rPr>
        <w:t xml:space="preserve"> de la Ré</w:t>
      </w:r>
      <w:r w:rsidR="004F3166" w:rsidRPr="00BB6660">
        <w:rPr>
          <w:lang w:val="fr-CH"/>
        </w:rPr>
        <w:t xml:space="preserve">solution </w:t>
      </w:r>
      <w:r w:rsidR="00442CB8" w:rsidRPr="00BB6660">
        <w:rPr>
          <w:lang w:val="fr-CH"/>
        </w:rPr>
        <w:t>UIT</w:t>
      </w:r>
      <w:r w:rsidR="004F3166" w:rsidRPr="00BB6660">
        <w:rPr>
          <w:lang w:val="fr-CH"/>
        </w:rPr>
        <w:t>-R 1-6</w:t>
      </w:r>
      <w:r w:rsidR="00442CB8" w:rsidRPr="00BB6660">
        <w:rPr>
          <w:lang w:val="fr-CH"/>
        </w:rPr>
        <w:t xml:space="preserve"> et </w:t>
      </w:r>
      <w:r>
        <w:rPr>
          <w:lang w:val="fr-CH"/>
        </w:rPr>
        <w:t>à</w:t>
      </w:r>
      <w:r w:rsidR="00442CB8" w:rsidRPr="00BB6660">
        <w:rPr>
          <w:lang w:val="fr-CH"/>
        </w:rPr>
        <w:t xml:space="preserve"> la Ré</w:t>
      </w:r>
      <w:r w:rsidR="004F3166" w:rsidRPr="00BB6660">
        <w:rPr>
          <w:lang w:val="fr-CH"/>
        </w:rPr>
        <w:t xml:space="preserve">solution </w:t>
      </w:r>
      <w:r w:rsidR="00442CB8" w:rsidRPr="00BB6660">
        <w:rPr>
          <w:lang w:val="fr-CH"/>
        </w:rPr>
        <w:t>UIT</w:t>
      </w:r>
      <w:r w:rsidR="004F3166" w:rsidRPr="00BB6660">
        <w:rPr>
          <w:lang w:val="fr-CH"/>
        </w:rPr>
        <w:t xml:space="preserve">-R 52, </w:t>
      </w:r>
      <w:r w:rsidR="00BB6660" w:rsidRPr="00BB6660">
        <w:rPr>
          <w:lang w:val="fr-CH"/>
        </w:rPr>
        <w:t xml:space="preserve">élaborer un projet de révision de la </w:t>
      </w:r>
      <w:r w:rsidR="00BB6660">
        <w:rPr>
          <w:lang w:val="fr-CH"/>
        </w:rPr>
        <w:t>Ré</w:t>
      </w:r>
      <w:r w:rsidR="004F3166" w:rsidRPr="00BB6660">
        <w:rPr>
          <w:lang w:val="fr-CH"/>
        </w:rPr>
        <w:t>solution</w:t>
      </w:r>
      <w:r w:rsidR="00E85BC8">
        <w:rPr>
          <w:lang w:val="fr-CH"/>
        </w:rPr>
        <w:t xml:space="preserve"> UIT</w:t>
      </w:r>
      <w:r w:rsidR="004F3166" w:rsidRPr="00BB6660">
        <w:rPr>
          <w:lang w:val="fr-CH"/>
        </w:rPr>
        <w:noBreakHyphen/>
        <w:t>R 1</w:t>
      </w:r>
      <w:r w:rsidR="004F3166" w:rsidRPr="00BB6660">
        <w:rPr>
          <w:lang w:val="fr-CH"/>
        </w:rPr>
        <w:noBreakHyphen/>
        <w:t xml:space="preserve">6 </w:t>
      </w:r>
      <w:r w:rsidR="00BB6660">
        <w:rPr>
          <w:lang w:val="fr-CH"/>
        </w:rPr>
        <w:t xml:space="preserve">qui sera examiné par le GCR puis soumis à l'Assemblée des radiocommunications de 2015, </w:t>
      </w:r>
      <w:r w:rsidR="003479A0">
        <w:rPr>
          <w:lang w:val="fr-CH"/>
        </w:rPr>
        <w:t xml:space="preserve">compte tenu de la structure fournie dans la Pièce jointe </w:t>
      </w:r>
      <w:r w:rsidR="004F3166" w:rsidRPr="00BB6660">
        <w:rPr>
          <w:lang w:val="fr-CH"/>
        </w:rPr>
        <w:t xml:space="preserve">2 </w:t>
      </w:r>
      <w:r w:rsidR="003479A0">
        <w:rPr>
          <w:lang w:val="fr-CH"/>
        </w:rPr>
        <w:t xml:space="preserve">du </w:t>
      </w:r>
      <w:r w:rsidR="004F3166" w:rsidRPr="00BB6660">
        <w:rPr>
          <w:lang w:val="fr-CH"/>
        </w:rPr>
        <w:t xml:space="preserve">Document </w:t>
      </w:r>
      <w:hyperlink r:id="rId23" w:history="1">
        <w:r w:rsidR="004F3166" w:rsidRPr="00BB6660">
          <w:rPr>
            <w:rStyle w:val="Hyperlink"/>
            <w:rFonts w:eastAsiaTheme="minorEastAsia"/>
            <w:szCs w:val="24"/>
            <w:lang w:val="fr-CH"/>
          </w:rPr>
          <w:t>RA12/PLEN/16</w:t>
        </w:r>
      </w:hyperlink>
      <w:r w:rsidR="004F3166" w:rsidRPr="00BB6660">
        <w:rPr>
          <w:lang w:val="fr-CH"/>
        </w:rPr>
        <w:t>.</w:t>
      </w:r>
    </w:p>
    <w:p w:rsidR="004F3166" w:rsidRPr="00313F43" w:rsidRDefault="009B3D7E" w:rsidP="00E85BC8">
      <w:pPr>
        <w:pStyle w:val="enumlev1"/>
        <w:rPr>
          <w:rFonts w:asciiTheme="majorBidi" w:hAnsiTheme="majorBidi" w:cstheme="majorBidi"/>
          <w:lang w:val="fr-CH"/>
        </w:rPr>
      </w:pPr>
      <w:r w:rsidRPr="009B3D7E">
        <w:rPr>
          <w:lang w:val="fr-CH"/>
        </w:rPr>
        <w:t>•</w:t>
      </w:r>
      <w:r>
        <w:rPr>
          <w:lang w:val="fr-CH"/>
        </w:rPr>
        <w:tab/>
      </w:r>
      <w:r w:rsidR="003479A0" w:rsidRPr="00313F43">
        <w:rPr>
          <w:lang w:val="fr-CH"/>
        </w:rPr>
        <w:t>Examiner l'utili</w:t>
      </w:r>
      <w:r w:rsidR="00313F43" w:rsidRPr="00313F43">
        <w:rPr>
          <w:lang w:val="fr-CH"/>
        </w:rPr>
        <w:t>sation des</w:t>
      </w:r>
      <w:r w:rsidR="00313F43">
        <w:rPr>
          <w:lang w:val="fr-CH"/>
        </w:rPr>
        <w:t xml:space="preserve"> formes verbales d'obligation </w:t>
      </w:r>
      <w:r w:rsidR="00E85BC8">
        <w:rPr>
          <w:lang w:val="fr-CH"/>
        </w:rPr>
        <w:t>«</w:t>
      </w:r>
      <w:r w:rsidR="00313F43" w:rsidRPr="00313F43">
        <w:rPr>
          <w:lang w:val="fr-CH"/>
        </w:rPr>
        <w:t>présent d'obligation</w:t>
      </w:r>
      <w:r w:rsidR="00E85BC8">
        <w:rPr>
          <w:lang w:val="fr-CH"/>
        </w:rPr>
        <w:t>»</w:t>
      </w:r>
      <w:r w:rsidR="004F3166" w:rsidRPr="00313F43">
        <w:rPr>
          <w:lang w:val="fr-CH"/>
        </w:rPr>
        <w:t xml:space="preserve"> </w:t>
      </w:r>
      <w:r w:rsidR="003479A0" w:rsidRPr="00313F43">
        <w:rPr>
          <w:lang w:val="fr-CH"/>
        </w:rPr>
        <w:t>et</w:t>
      </w:r>
      <w:r w:rsidR="004F3166" w:rsidRPr="00313F43">
        <w:rPr>
          <w:lang w:val="fr-CH"/>
        </w:rPr>
        <w:t xml:space="preserve"> </w:t>
      </w:r>
      <w:r w:rsidR="00E85BC8">
        <w:rPr>
          <w:lang w:val="fr-CH"/>
        </w:rPr>
        <w:t>«</w:t>
      </w:r>
      <w:r w:rsidR="00313F43">
        <w:rPr>
          <w:lang w:val="fr-CH"/>
        </w:rPr>
        <w:t>devoir</w:t>
      </w:r>
      <w:r w:rsidR="00E85BC8">
        <w:rPr>
          <w:lang w:val="fr-CH"/>
        </w:rPr>
        <w:t>»</w:t>
      </w:r>
      <w:r w:rsidR="00313F43">
        <w:rPr>
          <w:lang w:val="fr-CH"/>
        </w:rPr>
        <w:t xml:space="preserve"> et l'ajout d'un diagramme décrivant la procédure d'adoption et d'approbation </w:t>
      </w:r>
      <w:r w:rsidR="009030F4">
        <w:rPr>
          <w:lang w:val="fr-CH"/>
        </w:rPr>
        <w:t xml:space="preserve">des Recommandation UIT-R </w:t>
      </w:r>
      <w:r w:rsidR="004F3166" w:rsidRPr="00313F43">
        <w:rPr>
          <w:rFonts w:asciiTheme="majorBidi" w:hAnsiTheme="majorBidi" w:cstheme="majorBidi"/>
          <w:lang w:val="fr-CH"/>
        </w:rPr>
        <w:t>(</w:t>
      </w:r>
      <w:r w:rsidR="009030F4">
        <w:rPr>
          <w:rFonts w:asciiTheme="majorBidi" w:hAnsiTheme="majorBidi" w:cstheme="majorBidi"/>
          <w:lang w:val="fr-CH"/>
        </w:rPr>
        <w:t>voir</w:t>
      </w:r>
      <w:r w:rsidR="004F3166" w:rsidRPr="00313F43">
        <w:rPr>
          <w:rFonts w:asciiTheme="majorBidi" w:hAnsiTheme="majorBidi" w:cstheme="majorBidi"/>
          <w:lang w:val="fr-CH"/>
        </w:rPr>
        <w:t xml:space="preserve"> Document </w:t>
      </w:r>
      <w:hyperlink r:id="rId24" w:history="1">
        <w:r w:rsidR="004F3166" w:rsidRPr="00313F43">
          <w:rPr>
            <w:rStyle w:val="Hyperlink"/>
            <w:rFonts w:asciiTheme="majorBidi" w:eastAsiaTheme="minorEastAsia" w:hAnsiTheme="majorBidi" w:cstheme="majorBidi"/>
            <w:szCs w:val="24"/>
            <w:lang w:val="fr-CH"/>
          </w:rPr>
          <w:t>RA12/PLEN/31</w:t>
        </w:r>
      </w:hyperlink>
      <w:r w:rsidR="004F3166" w:rsidRPr="00313F43">
        <w:rPr>
          <w:rFonts w:asciiTheme="majorBidi" w:hAnsiTheme="majorBidi" w:cstheme="majorBidi"/>
          <w:lang w:val="fr-CH"/>
        </w:rPr>
        <w:t>).</w:t>
      </w:r>
    </w:p>
    <w:p w:rsidR="004F3166" w:rsidRPr="009030F4" w:rsidRDefault="009030F4" w:rsidP="008B5425">
      <w:pPr>
        <w:tabs>
          <w:tab w:val="center" w:pos="7088"/>
        </w:tabs>
        <w:rPr>
          <w:lang w:val="fr-CH" w:eastAsia="zh-CN"/>
        </w:rPr>
      </w:pPr>
      <w:r w:rsidRPr="009030F4">
        <w:rPr>
          <w:lang w:val="fr-CH"/>
        </w:rPr>
        <w:t xml:space="preserve">Le </w:t>
      </w:r>
      <w:r>
        <w:rPr>
          <w:lang w:val="fr-CH"/>
        </w:rPr>
        <w:t>P</w:t>
      </w:r>
      <w:r w:rsidRPr="009030F4">
        <w:rPr>
          <w:lang w:val="fr-CH"/>
        </w:rPr>
        <w:t>résident du Groupe de travail par correspondance e</w:t>
      </w:r>
      <w:r>
        <w:rPr>
          <w:lang w:val="fr-CH"/>
        </w:rPr>
        <w:t>s</w:t>
      </w:r>
      <w:r w:rsidRPr="009030F4">
        <w:rPr>
          <w:lang w:val="fr-CH"/>
        </w:rPr>
        <w:t xml:space="preserve">t </w:t>
      </w:r>
      <w:r>
        <w:rPr>
          <w:lang w:val="fr-CH"/>
        </w:rPr>
        <w:t>M</w:t>
      </w:r>
      <w:r w:rsidR="0054229E">
        <w:rPr>
          <w:lang w:val="fr-CH"/>
        </w:rPr>
        <w:t>.</w:t>
      </w:r>
      <w:r w:rsidR="004F3166" w:rsidRPr="009030F4">
        <w:rPr>
          <w:lang w:val="fr-CH"/>
        </w:rPr>
        <w:t xml:space="preserve"> Robin Haines (</w:t>
      </w:r>
      <w:r w:rsidR="008B5425">
        <w:rPr>
          <w:lang w:val="fr-CH"/>
        </w:rPr>
        <w:t>E</w:t>
      </w:r>
      <w:r>
        <w:rPr>
          <w:lang w:val="fr-CH"/>
        </w:rPr>
        <w:t>tats</w:t>
      </w:r>
      <w:r w:rsidR="008B5425">
        <w:rPr>
          <w:lang w:val="fr-CH"/>
        </w:rPr>
        <w:noBreakHyphen/>
      </w:r>
      <w:r>
        <w:rPr>
          <w:lang w:val="fr-CH"/>
        </w:rPr>
        <w:t>Unis</w:t>
      </w:r>
      <w:r w:rsidR="008B5425">
        <w:rPr>
          <w:lang w:val="fr-CH"/>
        </w:rPr>
        <w:t> </w:t>
      </w:r>
      <w:r>
        <w:rPr>
          <w:lang w:val="fr-CH"/>
        </w:rPr>
        <w:t>d'Amérique</w:t>
      </w:r>
      <w:r w:rsidR="004F3166" w:rsidRPr="009030F4">
        <w:rPr>
          <w:lang w:val="fr-CH"/>
        </w:rPr>
        <w:t>).</w:t>
      </w:r>
    </w:p>
    <w:p w:rsidR="008B5425" w:rsidRDefault="008B5425" w:rsidP="00424877">
      <w:pPr>
        <w:jc w:val="center"/>
        <w:rPr>
          <w:lang w:val="fr-CH" w:eastAsia="zh-CN"/>
        </w:rPr>
      </w:pPr>
      <w:r>
        <w:rPr>
          <w:lang w:val="fr-CH" w:eastAsia="zh-CN"/>
        </w:rPr>
        <w:br w:type="page"/>
      </w:r>
    </w:p>
    <w:p w:rsidR="004F3166" w:rsidRPr="00442CB8" w:rsidRDefault="004F3166" w:rsidP="008B5425">
      <w:pPr>
        <w:pStyle w:val="AnnexNotitle"/>
        <w:rPr>
          <w:lang w:val="fr-CH"/>
        </w:rPr>
      </w:pPr>
      <w:r w:rsidRPr="00E85BC8">
        <w:rPr>
          <w:b w:val="0"/>
          <w:bCs/>
          <w:lang w:val="fr-CH" w:eastAsia="zh-CN"/>
        </w:rPr>
        <w:lastRenderedPageBreak/>
        <w:t>ANNEX</w:t>
      </w:r>
      <w:r w:rsidR="00D96A51" w:rsidRPr="00E85BC8">
        <w:rPr>
          <w:b w:val="0"/>
          <w:bCs/>
          <w:lang w:val="fr-CH" w:eastAsia="zh-CN"/>
        </w:rPr>
        <w:t>E</w:t>
      </w:r>
      <w:r w:rsidRPr="00E85BC8">
        <w:rPr>
          <w:b w:val="0"/>
          <w:bCs/>
          <w:lang w:val="fr-CH" w:eastAsia="zh-CN"/>
        </w:rPr>
        <w:t xml:space="preserve"> 3</w:t>
      </w:r>
      <w:r w:rsidR="008B5425" w:rsidRPr="00E85BC8">
        <w:rPr>
          <w:b w:val="0"/>
          <w:bCs/>
          <w:lang w:val="fr-CH" w:eastAsia="zh-CN"/>
        </w:rPr>
        <w:br/>
      </w:r>
      <w:r w:rsidR="008B5425">
        <w:rPr>
          <w:lang w:val="fr-CH" w:eastAsia="zh-CN"/>
        </w:rPr>
        <w:br/>
      </w:r>
      <w:r w:rsidR="00442CB8" w:rsidRPr="00442CB8">
        <w:rPr>
          <w:lang w:val="fr-CH" w:eastAsia="zh-CN"/>
        </w:rPr>
        <w:t>M</w:t>
      </w:r>
      <w:r w:rsidR="00442CB8">
        <w:rPr>
          <w:lang w:val="fr-CH" w:eastAsia="zh-CN"/>
        </w:rPr>
        <w:t>andat du G</w:t>
      </w:r>
      <w:r w:rsidR="00442CB8" w:rsidRPr="00442CB8">
        <w:rPr>
          <w:lang w:val="fr-CH" w:eastAsia="zh-CN"/>
        </w:rPr>
        <w:t>roupe de travail par correspondance sur</w:t>
      </w:r>
      <w:r w:rsidR="008B5425">
        <w:rPr>
          <w:lang w:val="fr-CH" w:eastAsia="zh-CN"/>
        </w:rPr>
        <w:br/>
      </w:r>
      <w:r w:rsidR="00442CB8" w:rsidRPr="00442CB8">
        <w:rPr>
          <w:lang w:val="fr-CH" w:eastAsia="zh-CN"/>
        </w:rPr>
        <w:t>la révision de la Résolution UIT</w:t>
      </w:r>
      <w:r w:rsidRPr="00442CB8">
        <w:rPr>
          <w:lang w:val="fr-CH" w:eastAsia="zh-CN"/>
        </w:rPr>
        <w:t>-R 6-1</w:t>
      </w:r>
    </w:p>
    <w:p w:rsidR="004F3166" w:rsidRPr="00442CB8" w:rsidRDefault="004F3166" w:rsidP="00424877">
      <w:pPr>
        <w:rPr>
          <w:lang w:val="fr-CH"/>
        </w:rPr>
      </w:pPr>
    </w:p>
    <w:p w:rsidR="004F3166" w:rsidRPr="002B1F29" w:rsidRDefault="00D96A51" w:rsidP="00424877">
      <w:pPr>
        <w:pStyle w:val="Normalaftertitle0"/>
        <w:rPr>
          <w:lang w:val="fr-CH"/>
        </w:rPr>
      </w:pPr>
      <w:r w:rsidRPr="00DE7413">
        <w:rPr>
          <w:lang w:val="fr-CH"/>
        </w:rPr>
        <w:t>Ce Groupe de travail par correspondance a pour mandat</w:t>
      </w:r>
      <w:r w:rsidR="004F3166" w:rsidRPr="002B1F29">
        <w:rPr>
          <w:lang w:val="fr-CH"/>
        </w:rPr>
        <w:t>:</w:t>
      </w:r>
    </w:p>
    <w:p w:rsidR="004F3166" w:rsidRPr="002B1F29" w:rsidRDefault="008B5425" w:rsidP="00E85BC8">
      <w:pPr>
        <w:pStyle w:val="enumlev1"/>
        <w:rPr>
          <w:lang w:val="fr-CH"/>
        </w:rPr>
      </w:pPr>
      <w:r w:rsidRPr="009B3D7E">
        <w:rPr>
          <w:lang w:val="fr-CH"/>
        </w:rPr>
        <w:t>•</w:t>
      </w:r>
      <w:r>
        <w:rPr>
          <w:lang w:val="fr-CH"/>
        </w:rPr>
        <w:tab/>
      </w:r>
      <w:r w:rsidR="00D70741" w:rsidRPr="002B1F29">
        <w:rPr>
          <w:lang w:val="fr-CH"/>
        </w:rPr>
        <w:t xml:space="preserve">conformément au § 1.7 de la Résolution UIT-R 1-6 et </w:t>
      </w:r>
      <w:r>
        <w:rPr>
          <w:lang w:val="fr-CH"/>
        </w:rPr>
        <w:t>à</w:t>
      </w:r>
      <w:r w:rsidR="00D70741" w:rsidRPr="002B1F29">
        <w:rPr>
          <w:lang w:val="fr-CH"/>
        </w:rPr>
        <w:t xml:space="preserve"> la Résolution UIT-R 52, élaborer un projet d</w:t>
      </w:r>
      <w:r w:rsidR="00E85BC8">
        <w:rPr>
          <w:lang w:val="fr-CH"/>
        </w:rPr>
        <w:t>e révision de la Résolution UIT</w:t>
      </w:r>
      <w:r w:rsidR="00D70741" w:rsidRPr="002B1F29">
        <w:rPr>
          <w:lang w:val="fr-CH"/>
        </w:rPr>
        <w:noBreakHyphen/>
        <w:t>R </w:t>
      </w:r>
      <w:r w:rsidR="00E85BC8">
        <w:rPr>
          <w:lang w:val="fr-CH"/>
        </w:rPr>
        <w:t>6</w:t>
      </w:r>
      <w:r w:rsidR="00D70741" w:rsidRPr="002B1F29">
        <w:rPr>
          <w:lang w:val="fr-CH"/>
        </w:rPr>
        <w:noBreakHyphen/>
      </w:r>
      <w:r w:rsidR="00E85BC8">
        <w:rPr>
          <w:lang w:val="fr-CH"/>
        </w:rPr>
        <w:t>1</w:t>
      </w:r>
      <w:r w:rsidR="00D70741" w:rsidRPr="002B1F29">
        <w:rPr>
          <w:lang w:val="fr-CH"/>
        </w:rPr>
        <w:t xml:space="preserve"> qui sera examiné par le GCR puis soumis à l'Assemblée des radiocommunications de 2015, compte tenu des mesures prises par le GCNT et l'AMNT</w:t>
      </w:r>
      <w:r w:rsidR="006F6C7D" w:rsidRPr="002B1F29">
        <w:rPr>
          <w:lang w:val="fr-CH"/>
        </w:rPr>
        <w:t xml:space="preserve"> pour modifier la Ré</w:t>
      </w:r>
      <w:r w:rsidR="004F3166" w:rsidRPr="002B1F29">
        <w:rPr>
          <w:lang w:val="fr-CH"/>
        </w:rPr>
        <w:t xml:space="preserve">solution </w:t>
      </w:r>
      <w:r w:rsidR="006F6C7D" w:rsidRPr="002B1F29">
        <w:rPr>
          <w:lang w:val="fr-CH"/>
        </w:rPr>
        <w:t>UIT</w:t>
      </w:r>
      <w:r w:rsidR="004F3166" w:rsidRPr="002B1F29">
        <w:rPr>
          <w:lang w:val="fr-CH"/>
        </w:rPr>
        <w:noBreakHyphen/>
        <w:t>T 18.</w:t>
      </w:r>
    </w:p>
    <w:p w:rsidR="004F3166" w:rsidRPr="002B1F29" w:rsidRDefault="006F6C7D" w:rsidP="00424877">
      <w:pPr>
        <w:pStyle w:val="ListParagraph"/>
        <w:tabs>
          <w:tab w:val="left" w:pos="794"/>
          <w:tab w:val="left" w:pos="1191"/>
          <w:tab w:val="left" w:pos="1588"/>
          <w:tab w:val="left" w:pos="1985"/>
          <w:tab w:val="center" w:pos="7088"/>
        </w:tabs>
        <w:overflowPunct w:val="0"/>
        <w:autoSpaceDE w:val="0"/>
        <w:autoSpaceDN w:val="0"/>
        <w:adjustRightInd w:val="0"/>
        <w:spacing w:before="120" w:after="0" w:line="240" w:lineRule="auto"/>
        <w:ind w:left="0"/>
        <w:rPr>
          <w:rFonts w:ascii="Times New Roman" w:eastAsia="Times New Roman" w:hAnsi="Times New Roman" w:cs="Times New Roman"/>
          <w:sz w:val="24"/>
          <w:szCs w:val="20"/>
          <w:lang w:val="fr-CH" w:eastAsia="en-US"/>
        </w:rPr>
      </w:pPr>
      <w:r w:rsidRPr="002B1F29">
        <w:rPr>
          <w:rFonts w:ascii="Times New Roman" w:eastAsia="Times New Roman" w:hAnsi="Times New Roman" w:cs="Times New Roman"/>
          <w:sz w:val="24"/>
          <w:szCs w:val="20"/>
          <w:lang w:val="fr-CH" w:eastAsia="en-US"/>
        </w:rPr>
        <w:t>Le Président du Groupe de travail par correspondance est M.</w:t>
      </w:r>
      <w:r w:rsidR="004F3166" w:rsidRPr="002B1F29">
        <w:rPr>
          <w:rFonts w:ascii="Times New Roman" w:eastAsia="Times New Roman" w:hAnsi="Times New Roman" w:cs="Times New Roman"/>
          <w:sz w:val="24"/>
          <w:szCs w:val="20"/>
          <w:lang w:val="fr-CH" w:eastAsia="en-US"/>
        </w:rPr>
        <w:t xml:space="preserve"> Paolo Zaccari</w:t>
      </w:r>
      <w:r w:rsidRPr="002B1F29">
        <w:rPr>
          <w:rFonts w:ascii="Times New Roman" w:eastAsia="Times New Roman" w:hAnsi="Times New Roman" w:cs="Times New Roman"/>
          <w:sz w:val="24"/>
          <w:szCs w:val="20"/>
          <w:lang w:val="fr-CH" w:eastAsia="en-US"/>
        </w:rPr>
        <w:t>an (Italie</w:t>
      </w:r>
      <w:r w:rsidR="004F3166" w:rsidRPr="002B1F29">
        <w:rPr>
          <w:rFonts w:ascii="Times New Roman" w:eastAsia="Times New Roman" w:hAnsi="Times New Roman" w:cs="Times New Roman"/>
          <w:sz w:val="24"/>
          <w:szCs w:val="20"/>
          <w:lang w:val="fr-CH" w:eastAsia="en-US"/>
        </w:rPr>
        <w:t>).</w:t>
      </w:r>
    </w:p>
    <w:p w:rsidR="004F3166" w:rsidRPr="002B1F29" w:rsidRDefault="004F3166" w:rsidP="00424877">
      <w:pPr>
        <w:tabs>
          <w:tab w:val="center" w:pos="7088"/>
        </w:tabs>
        <w:rPr>
          <w:lang w:val="fr-CH"/>
        </w:rPr>
      </w:pPr>
    </w:p>
    <w:p w:rsidR="008B5425" w:rsidRPr="00D34E24" w:rsidRDefault="008B5425" w:rsidP="00D34E24">
      <w:pPr>
        <w:pStyle w:val="Reasons"/>
        <w:rPr>
          <w:lang w:val="fr-CH"/>
        </w:rPr>
      </w:pPr>
    </w:p>
    <w:p w:rsidR="008B5425" w:rsidRDefault="008B5425">
      <w:pPr>
        <w:jc w:val="center"/>
        <w:rPr>
          <w:lang w:val="en-US" w:eastAsia="zh-CN"/>
        </w:rPr>
      </w:pPr>
      <w:r>
        <w:t>______________</w:t>
      </w:r>
    </w:p>
    <w:p w:rsidR="008B5425" w:rsidRDefault="008B5425" w:rsidP="008B5425"/>
    <w:sectPr w:rsidR="008B5425" w:rsidSect="004F3166">
      <w:headerReference w:type="defaul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F4E" w:rsidRDefault="00960F4E">
      <w:r>
        <w:separator/>
      </w:r>
    </w:p>
  </w:endnote>
  <w:endnote w:type="continuationSeparator" w:id="0">
    <w:p w:rsidR="00960F4E" w:rsidRDefault="00960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BF0" w:rsidRDefault="00107B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F4E" w:rsidRPr="00D26072" w:rsidRDefault="00DE28BA" w:rsidP="00D26072">
    <w:pPr>
      <w:pStyle w:val="Footer"/>
      <w:rPr>
        <w:lang w:val="es-ES_tradnl"/>
      </w:rPr>
    </w:pPr>
    <w:r>
      <w:fldChar w:fldCharType="begin"/>
    </w:r>
    <w:r>
      <w:instrText xml:space="preserve"> FILENAME \p  \* MERGEFORMAT </w:instrText>
    </w:r>
    <w:r>
      <w:fldChar w:fldCharType="separate"/>
    </w:r>
    <w:r w:rsidRPr="00DE28BA">
      <w:rPr>
        <w:lang w:val="es-ES_tradnl"/>
      </w:rPr>
      <w:t>Y:\APP\BR\CIRCS_DMS</w:t>
    </w:r>
    <w:r>
      <w:t>\CA\200\206\206V2F.DOCX</w:t>
    </w:r>
    <w:r>
      <w:rPr>
        <w:lang w:val="es-ES_tradnl"/>
      </w:rPr>
      <w:fldChar w:fldCharType="end"/>
    </w:r>
    <w:r w:rsidR="00960F4E" w:rsidRPr="00D26072">
      <w:rPr>
        <w:lang w:val="es-ES_tradnl"/>
      </w:rPr>
      <w:t xml:space="preserve"> (3</w:t>
    </w:r>
    <w:r w:rsidR="00960F4E">
      <w:rPr>
        <w:lang w:val="es-ES_tradnl"/>
      </w:rPr>
      <w:t>29933</w:t>
    </w:r>
    <w:r w:rsidR="00960F4E" w:rsidRPr="00D26072">
      <w:rPr>
        <w:lang w:val="es-ES_tradnl"/>
      </w:rPr>
      <w:t>)</w:t>
    </w:r>
    <w:r w:rsidR="00960F4E" w:rsidRPr="00D26072">
      <w:rPr>
        <w:lang w:val="es-ES_tradnl"/>
      </w:rPr>
      <w:tab/>
    </w:r>
    <w:r w:rsidR="008E20E8">
      <w:fldChar w:fldCharType="begin"/>
    </w:r>
    <w:r w:rsidR="00960F4E">
      <w:instrText xml:space="preserve"> SAVEDATE \@ DD.MM.YY </w:instrText>
    </w:r>
    <w:r w:rsidR="008E20E8">
      <w:fldChar w:fldCharType="separate"/>
    </w:r>
    <w:r>
      <w:t>03.09.12</w:t>
    </w:r>
    <w:r w:rsidR="008E20E8">
      <w:fldChar w:fldCharType="end"/>
    </w:r>
    <w:r w:rsidR="00960F4E" w:rsidRPr="00D26072">
      <w:rPr>
        <w:lang w:val="es-ES_tradnl"/>
      </w:rPr>
      <w:tab/>
    </w:r>
    <w:r w:rsidR="008E20E8">
      <w:fldChar w:fldCharType="begin"/>
    </w:r>
    <w:r w:rsidR="00960F4E">
      <w:instrText xml:space="preserve"> PRINTDATE \@ DD.MM.YY </w:instrText>
    </w:r>
    <w:r w:rsidR="008E20E8">
      <w:fldChar w:fldCharType="separate"/>
    </w:r>
    <w:r w:rsidR="004645D5">
      <w:t>03.09.12</w:t>
    </w:r>
    <w:r w:rsidR="008E20E8">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960F4E" w:rsidRPr="00C86113" w:rsidTr="007F4C9C">
      <w:trPr>
        <w:cantSplit/>
      </w:trPr>
      <w:tc>
        <w:tcPr>
          <w:tcW w:w="1062" w:type="pct"/>
          <w:tcBorders>
            <w:top w:val="single" w:sz="6" w:space="0" w:color="auto"/>
          </w:tcBorders>
          <w:tcMar>
            <w:top w:w="57" w:type="dxa"/>
          </w:tcMar>
        </w:tcPr>
        <w:p w:rsidR="00960F4E" w:rsidRDefault="00960F4E" w:rsidP="007F4C9C">
          <w:pPr>
            <w:pStyle w:val="itu"/>
          </w:pPr>
          <w:r>
            <w:t>Place des Nations</w:t>
          </w:r>
        </w:p>
      </w:tc>
      <w:tc>
        <w:tcPr>
          <w:tcW w:w="1583" w:type="pct"/>
          <w:tcBorders>
            <w:top w:val="single" w:sz="6" w:space="0" w:color="auto"/>
          </w:tcBorders>
          <w:tcMar>
            <w:top w:w="57" w:type="dxa"/>
          </w:tcMar>
        </w:tcPr>
        <w:p w:rsidR="00960F4E" w:rsidRDefault="00960F4E" w:rsidP="007F4C9C">
          <w:pPr>
            <w:pStyle w:val="itu"/>
          </w:pPr>
          <w:r>
            <w:t>Telephone</w:t>
          </w:r>
          <w:r>
            <w:tab/>
            <w:t>+41 22 730 51 11</w:t>
          </w:r>
        </w:p>
      </w:tc>
      <w:tc>
        <w:tcPr>
          <w:tcW w:w="1224" w:type="pct"/>
          <w:tcBorders>
            <w:top w:val="single" w:sz="6" w:space="0" w:color="auto"/>
          </w:tcBorders>
          <w:tcMar>
            <w:top w:w="57" w:type="dxa"/>
          </w:tcMar>
        </w:tcPr>
        <w:p w:rsidR="00960F4E" w:rsidRDefault="00960F4E" w:rsidP="007F4C9C">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960F4E" w:rsidRDefault="00960F4E" w:rsidP="007F4C9C">
          <w:pPr>
            <w:pStyle w:val="itu"/>
          </w:pPr>
          <w:r>
            <w:t>E-mail:</w:t>
          </w:r>
          <w:r>
            <w:tab/>
            <w:t>itumail@itu.int</w:t>
          </w:r>
        </w:p>
      </w:tc>
    </w:tr>
    <w:tr w:rsidR="00960F4E" w:rsidTr="007F4C9C">
      <w:trPr>
        <w:cantSplit/>
      </w:trPr>
      <w:tc>
        <w:tcPr>
          <w:tcW w:w="1062" w:type="pct"/>
        </w:tcPr>
        <w:p w:rsidR="00960F4E" w:rsidRDefault="00960F4E" w:rsidP="007F4C9C">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960F4E" w:rsidRDefault="00960F4E" w:rsidP="007F4C9C">
          <w:pPr>
            <w:pStyle w:val="itu"/>
          </w:pPr>
          <w:r>
            <w:t>Telefax</w:t>
          </w:r>
          <w:r>
            <w:tab/>
            <w:t>Gr3:</w:t>
          </w:r>
          <w:r>
            <w:tab/>
            <w:t>+41 22 733 72 56</w:t>
          </w:r>
        </w:p>
      </w:tc>
      <w:tc>
        <w:tcPr>
          <w:tcW w:w="1224" w:type="pct"/>
        </w:tcPr>
        <w:p w:rsidR="00960F4E" w:rsidRDefault="00960F4E" w:rsidP="007F4C9C">
          <w:pPr>
            <w:pStyle w:val="itu"/>
          </w:pPr>
          <w:r>
            <w:t>Telegram ITU GENEVE</w:t>
          </w:r>
        </w:p>
      </w:tc>
      <w:tc>
        <w:tcPr>
          <w:tcW w:w="1131" w:type="pct"/>
        </w:tcPr>
        <w:p w:rsidR="00960F4E" w:rsidRDefault="00960F4E" w:rsidP="007F4C9C">
          <w:pPr>
            <w:pStyle w:val="itu"/>
          </w:pPr>
          <w:r>
            <w:tab/>
          </w:r>
          <w:hyperlink r:id="rId1" w:history="1">
            <w:r>
              <w:t>http://www.itu.int/</w:t>
            </w:r>
          </w:hyperlink>
        </w:p>
      </w:tc>
    </w:tr>
    <w:tr w:rsidR="00960F4E" w:rsidTr="007F4C9C">
      <w:trPr>
        <w:cantSplit/>
      </w:trPr>
      <w:tc>
        <w:tcPr>
          <w:tcW w:w="1062" w:type="pct"/>
        </w:tcPr>
        <w:p w:rsidR="00960F4E" w:rsidRDefault="00960F4E" w:rsidP="007F4C9C">
          <w:pPr>
            <w:pStyle w:val="itu"/>
          </w:pPr>
          <w:smartTag w:uri="urn:schemas-microsoft-com:office:smarttags" w:element="country-region">
            <w:smartTag w:uri="urn:schemas-microsoft-com:office:smarttags" w:element="place">
              <w:r>
                <w:t>Switzerland</w:t>
              </w:r>
            </w:smartTag>
          </w:smartTag>
        </w:p>
      </w:tc>
      <w:tc>
        <w:tcPr>
          <w:tcW w:w="1583" w:type="pct"/>
        </w:tcPr>
        <w:p w:rsidR="00960F4E" w:rsidRDefault="00960F4E" w:rsidP="007F4C9C">
          <w:pPr>
            <w:pStyle w:val="itu"/>
          </w:pPr>
          <w:r>
            <w:tab/>
            <w:t>Gr4:</w:t>
          </w:r>
          <w:r>
            <w:tab/>
            <w:t>+41 22 730 65 00</w:t>
          </w:r>
        </w:p>
      </w:tc>
      <w:tc>
        <w:tcPr>
          <w:tcW w:w="1224" w:type="pct"/>
        </w:tcPr>
        <w:p w:rsidR="00960F4E" w:rsidRDefault="00960F4E" w:rsidP="007F4C9C">
          <w:pPr>
            <w:pStyle w:val="itu"/>
          </w:pPr>
        </w:p>
      </w:tc>
      <w:tc>
        <w:tcPr>
          <w:tcW w:w="1131" w:type="pct"/>
        </w:tcPr>
        <w:p w:rsidR="00960F4E" w:rsidRDefault="00960F4E" w:rsidP="007F4C9C">
          <w:pPr>
            <w:pStyle w:val="itu"/>
          </w:pPr>
        </w:p>
      </w:tc>
    </w:tr>
  </w:tbl>
  <w:p w:rsidR="00960F4E" w:rsidRPr="007F4C9C" w:rsidRDefault="00960F4E" w:rsidP="007F4C9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F4E" w:rsidRPr="00C86113" w:rsidRDefault="00DE28BA" w:rsidP="00BE1A99">
    <w:pPr>
      <w:pStyle w:val="Footer"/>
      <w:rPr>
        <w:lang w:val="es-ES_tradnl"/>
      </w:rPr>
    </w:pPr>
    <w:r>
      <w:fldChar w:fldCharType="begin"/>
    </w:r>
    <w:r>
      <w:instrText xml:space="preserve"> FILENAME \p  \* MERGEFORMAT </w:instrText>
    </w:r>
    <w:r>
      <w:fldChar w:fldCharType="separate"/>
    </w:r>
    <w:r w:rsidRPr="00DE28BA">
      <w:rPr>
        <w:lang w:val="es-ES_tradnl"/>
      </w:rPr>
      <w:t>Y:\APP\BR\CIRCS_DMS</w:t>
    </w:r>
    <w:r>
      <w:t>\CA\200\206\206V2F.DOCX</w:t>
    </w:r>
    <w:r>
      <w:rPr>
        <w:lang w:val="es-ES_tradnl"/>
      </w:rPr>
      <w:fldChar w:fldCharType="end"/>
    </w:r>
    <w:r w:rsidR="00960F4E" w:rsidRPr="00C86113">
      <w:rPr>
        <w:lang w:val="es-ES_tradnl"/>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F4E" w:rsidRPr="00424877" w:rsidRDefault="00DE28BA" w:rsidP="00E17FBA">
    <w:pPr>
      <w:pStyle w:val="Footer"/>
      <w:rPr>
        <w:lang w:val="es-ES_tradnl"/>
      </w:rPr>
    </w:pPr>
    <w:r>
      <w:fldChar w:fldCharType="begin"/>
    </w:r>
    <w:r>
      <w:instrText xml:space="preserve"> FILENAME \p  \* MERGEFORMAT </w:instrText>
    </w:r>
    <w:r>
      <w:fldChar w:fldCharType="separate"/>
    </w:r>
    <w:r w:rsidRPr="00DE28BA">
      <w:rPr>
        <w:lang w:val="es-ES_tradnl"/>
      </w:rPr>
      <w:t>Y:\APP\BR\CIRCS_DMS</w:t>
    </w:r>
    <w:r>
      <w:t>\CA\200\206\206V2F.DOCX</w:t>
    </w:r>
    <w:r>
      <w:rPr>
        <w:lang w:val="es-ES_tradnl"/>
      </w:rPr>
      <w:fldChar w:fldCharType="end"/>
    </w:r>
    <w:r w:rsidR="00960F4E" w:rsidRPr="00424877">
      <w:rPr>
        <w:lang w:val="es-ES_tradnl"/>
      </w:rPr>
      <w:t xml:space="preserve"> (</w:t>
    </w:r>
    <w:r w:rsidR="00960F4E">
      <w:rPr>
        <w:lang w:val="es-ES_tradnl"/>
      </w:rPr>
      <w:t>329933</w:t>
    </w:r>
    <w:r w:rsidR="00960F4E" w:rsidRPr="00424877">
      <w:rPr>
        <w:lang w:val="es-ES_tradnl"/>
      </w:rPr>
      <w:t>)</w:t>
    </w:r>
    <w:r w:rsidR="00960F4E" w:rsidRPr="00424877">
      <w:rPr>
        <w:lang w:val="es-ES_tradnl"/>
      </w:rPr>
      <w:tab/>
    </w:r>
    <w:r w:rsidR="008E20E8">
      <w:fldChar w:fldCharType="begin"/>
    </w:r>
    <w:r w:rsidR="00960F4E">
      <w:instrText xml:space="preserve"> SAVEDATE \@ DD.MM.YY </w:instrText>
    </w:r>
    <w:r w:rsidR="008E20E8">
      <w:fldChar w:fldCharType="separate"/>
    </w:r>
    <w:r>
      <w:t>03.09.12</w:t>
    </w:r>
    <w:r w:rsidR="008E20E8">
      <w:fldChar w:fldCharType="end"/>
    </w:r>
    <w:r w:rsidR="00960F4E" w:rsidRPr="00424877">
      <w:rPr>
        <w:lang w:val="es-ES_tradnl"/>
      </w:rPr>
      <w:tab/>
    </w:r>
    <w:r w:rsidR="008E20E8">
      <w:fldChar w:fldCharType="begin"/>
    </w:r>
    <w:r w:rsidR="00960F4E">
      <w:instrText xml:space="preserve"> PRINTDATE \@ DD.MM.YY </w:instrText>
    </w:r>
    <w:r w:rsidR="008E20E8">
      <w:fldChar w:fldCharType="separate"/>
    </w:r>
    <w:r w:rsidR="004645D5">
      <w:t>03.09.12</w:t>
    </w:r>
    <w:r w:rsidR="008E20E8">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F4E" w:rsidRPr="00424877" w:rsidRDefault="00DE28BA" w:rsidP="00BE1A99">
    <w:pPr>
      <w:pStyle w:val="Footer"/>
      <w:rPr>
        <w:lang w:val="es-ES_tradnl"/>
      </w:rPr>
    </w:pPr>
    <w:r>
      <w:fldChar w:fldCharType="begin"/>
    </w:r>
    <w:r>
      <w:instrText xml:space="preserve"> FILENAME \p  \* MERGEFORMAT </w:instrText>
    </w:r>
    <w:r>
      <w:fldChar w:fldCharType="separate"/>
    </w:r>
    <w:r w:rsidRPr="00DE28BA">
      <w:rPr>
        <w:lang w:val="es-ES_tradnl"/>
      </w:rPr>
      <w:t>Y:\APP\BR\CIRCS_DMS</w:t>
    </w:r>
    <w:r>
      <w:t>\CA\200\206\206V2F.DOCX</w:t>
    </w:r>
    <w:bookmarkStart w:id="5" w:name="_GoBack"/>
    <w:bookmarkEnd w:id="5"/>
    <w:r>
      <w:rPr>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F4E" w:rsidRDefault="00960F4E">
      <w:r>
        <w:t>____________________</w:t>
      </w:r>
    </w:p>
  </w:footnote>
  <w:footnote w:type="continuationSeparator" w:id="0">
    <w:p w:rsidR="00960F4E" w:rsidRDefault="00960F4E">
      <w:r>
        <w:continuationSeparator/>
      </w:r>
    </w:p>
  </w:footnote>
  <w:footnote w:id="1">
    <w:p w:rsidR="00960F4E" w:rsidRPr="00087167" w:rsidRDefault="00960F4E" w:rsidP="00087167">
      <w:pPr>
        <w:pStyle w:val="FootnoteText"/>
        <w:rPr>
          <w:lang w:val="fr-CH"/>
        </w:rPr>
      </w:pPr>
      <w:r>
        <w:rPr>
          <w:rStyle w:val="FootnoteReference"/>
        </w:rPr>
        <w:footnoteRef/>
      </w:r>
      <w:r w:rsidRPr="00087167">
        <w:rPr>
          <w:lang w:val="fr-CH"/>
        </w:rPr>
        <w:t xml:space="preserve"> </w:t>
      </w:r>
      <w:r w:rsidRPr="00087167">
        <w:rPr>
          <w:lang w:val="fr-CH"/>
        </w:rPr>
        <w:tab/>
        <w:t>Note du Président</w:t>
      </w:r>
      <w:r>
        <w:rPr>
          <w:lang w:val="fr-CH"/>
        </w:rPr>
        <w:t xml:space="preserve">: </w:t>
      </w:r>
      <w:r w:rsidRPr="00087167">
        <w:rPr>
          <w:lang w:val="fr-CH"/>
        </w:rPr>
        <w:t>Cette adresse</w:t>
      </w:r>
      <w:r w:rsidRPr="00087167">
        <w:rPr>
          <w:sz w:val="22"/>
          <w:szCs w:val="22"/>
          <w:lang w:val="fr-CH"/>
        </w:rPr>
        <w:t xml:space="preserve"> URL est destinée à servir de forum pour les membres qui souhaitent faire des déclarations sur leur</w:t>
      </w:r>
      <w:r>
        <w:rPr>
          <w:sz w:val="22"/>
          <w:szCs w:val="22"/>
          <w:lang w:val="fr-CH"/>
        </w:rPr>
        <w:t xml:space="preserve"> position concernant la question, après la réunion de 2012 du GCR. </w:t>
      </w:r>
    </w:p>
  </w:footnote>
  <w:footnote w:id="2">
    <w:p w:rsidR="00960F4E" w:rsidRPr="00B14073" w:rsidRDefault="00960F4E" w:rsidP="00DE7413">
      <w:pPr>
        <w:pStyle w:val="FootnoteText"/>
        <w:rPr>
          <w:lang w:val="fr-CH"/>
        </w:rPr>
      </w:pPr>
      <w:r>
        <w:rPr>
          <w:rStyle w:val="FootnoteReference"/>
        </w:rPr>
        <w:footnoteRef/>
      </w:r>
      <w:r w:rsidRPr="00DE7413">
        <w:rPr>
          <w:lang w:val="fr-CH"/>
        </w:rPr>
        <w:t xml:space="preserve"> </w:t>
      </w:r>
      <w:r>
        <w:rPr>
          <w:lang w:val="fr-CH"/>
        </w:rPr>
        <w:tab/>
      </w:r>
      <w:r w:rsidRPr="00DE7413">
        <w:rPr>
          <w:lang w:val="fr-CH"/>
        </w:rPr>
        <w:t>Formats généralement utilisés par plusieurs commissions d'études et reproduits dans la Circulaire administrative CA/13, datée du 23 février 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BF0" w:rsidRDefault="00107B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F4E" w:rsidRDefault="00960F4E">
    <w:pPr>
      <w:pStyle w:val="Header"/>
    </w:pPr>
    <w:r>
      <w:t xml:space="preserve">- </w:t>
    </w:r>
    <w:r w:rsidR="008E20E8">
      <w:fldChar w:fldCharType="begin"/>
    </w:r>
    <w:r>
      <w:instrText xml:space="preserve"> PAGE </w:instrText>
    </w:r>
    <w:r w:rsidR="008E20E8">
      <w:fldChar w:fldCharType="separate"/>
    </w:r>
    <w:r w:rsidR="00DE28BA">
      <w:rPr>
        <w:noProof/>
      </w:rPr>
      <w:t>3</w:t>
    </w:r>
    <w:r w:rsidR="008E20E8">
      <w:rPr>
        <w:noProof/>
      </w:rPr>
      <w:fldChar w:fldCharType="end"/>
    </w:r>
    <w:r>
      <w:t xml:space="preserve"> -</w:t>
    </w:r>
    <w:r w:rsidR="00716F48">
      <w:br/>
      <w:t>CA/206-F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F4E" w:rsidRDefault="00960F4E" w:rsidP="00D34E24">
    <w:pPr>
      <w:pStyle w:val="Header"/>
    </w:pPr>
  </w:p>
  <w:p w:rsidR="00960F4E" w:rsidRDefault="00960F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F4E" w:rsidRDefault="00960F4E" w:rsidP="00C86113">
    <w:pPr>
      <w:pStyle w:val="Header"/>
    </w:pPr>
    <w:r>
      <w:t xml:space="preserve">- </w:t>
    </w:r>
    <w:r w:rsidR="008E20E8">
      <w:fldChar w:fldCharType="begin"/>
    </w:r>
    <w:r>
      <w:instrText xml:space="preserve"> PAGE </w:instrText>
    </w:r>
    <w:r w:rsidR="008E20E8">
      <w:fldChar w:fldCharType="separate"/>
    </w:r>
    <w:r w:rsidR="00DE28BA">
      <w:rPr>
        <w:noProof/>
      </w:rPr>
      <w:t>10</w:t>
    </w:r>
    <w:r w:rsidR="008E20E8">
      <w:rPr>
        <w:noProof/>
      </w:rPr>
      <w:fldChar w:fldCharType="end"/>
    </w:r>
    <w:r>
      <w:t xml:space="preserve"> </w:t>
    </w:r>
    <w:r w:rsidR="00C86113">
      <w:t>-</w:t>
    </w:r>
  </w:p>
  <w:p w:rsidR="00BE1A99" w:rsidRDefault="00BE1A99">
    <w:pPr>
      <w:pStyle w:val="Header"/>
    </w:pPr>
    <w:r>
      <w:t>CA/206-F</w:t>
    </w:r>
  </w:p>
  <w:p w:rsidR="00960F4E" w:rsidRDefault="00960F4E" w:rsidP="002C644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A99" w:rsidRDefault="00960F4E" w:rsidP="00BE1A99">
    <w:pPr>
      <w:pStyle w:val="Header"/>
    </w:pPr>
    <w:r>
      <w:t xml:space="preserve">- </w:t>
    </w:r>
    <w:sdt>
      <w:sdtPr>
        <w:id w:val="-221915447"/>
        <w:docPartObj>
          <w:docPartGallery w:val="Page Numbers (Top of Page)"/>
          <w:docPartUnique/>
        </w:docPartObj>
      </w:sdtPr>
      <w:sdtEndPr/>
      <w:sdtContent>
        <w:r w:rsidR="008E20E8">
          <w:fldChar w:fldCharType="begin"/>
        </w:r>
        <w:r>
          <w:instrText xml:space="preserve"> PAGE   \* MERGEFORMAT </w:instrText>
        </w:r>
        <w:r w:rsidR="008E20E8">
          <w:fldChar w:fldCharType="separate"/>
        </w:r>
        <w:r w:rsidR="00DE28BA">
          <w:rPr>
            <w:noProof/>
          </w:rPr>
          <w:t>11</w:t>
        </w:r>
        <w:r w:rsidR="008E20E8">
          <w:rPr>
            <w:noProof/>
          </w:rPr>
          <w:fldChar w:fldCharType="end"/>
        </w:r>
        <w:r>
          <w:t xml:space="preserve"> -</w:t>
        </w:r>
      </w:sdtContent>
    </w:sdt>
    <w:r w:rsidR="00BE1A99">
      <w:br/>
      <w:t>CA/206-F</w:t>
    </w:r>
  </w:p>
  <w:p w:rsidR="00960F4E" w:rsidRDefault="00960F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A99" w:rsidRDefault="00960F4E" w:rsidP="00BE1A99">
    <w:pPr>
      <w:pStyle w:val="Header"/>
    </w:pPr>
    <w:r>
      <w:rPr>
        <w:lang w:val="en-US"/>
      </w:rPr>
      <w:t xml:space="preserve">- </w:t>
    </w:r>
    <w:r w:rsidR="008E20E8">
      <w:rPr>
        <w:rStyle w:val="PageNumber"/>
      </w:rPr>
      <w:fldChar w:fldCharType="begin"/>
    </w:r>
    <w:r>
      <w:rPr>
        <w:rStyle w:val="PageNumber"/>
      </w:rPr>
      <w:instrText xml:space="preserve"> PAGE </w:instrText>
    </w:r>
    <w:r w:rsidR="008E20E8">
      <w:rPr>
        <w:rStyle w:val="PageNumber"/>
      </w:rPr>
      <w:fldChar w:fldCharType="separate"/>
    </w:r>
    <w:r w:rsidR="00DE28BA">
      <w:rPr>
        <w:rStyle w:val="PageNumber"/>
        <w:noProof/>
      </w:rPr>
      <w:t>13</w:t>
    </w:r>
    <w:r w:rsidR="008E20E8">
      <w:rPr>
        <w:rStyle w:val="PageNumber"/>
      </w:rPr>
      <w:fldChar w:fldCharType="end"/>
    </w:r>
    <w:r>
      <w:rPr>
        <w:rStyle w:val="PageNumber"/>
      </w:rPr>
      <w:t xml:space="preserve"> -</w:t>
    </w:r>
    <w:r w:rsidR="00BE1A99">
      <w:rPr>
        <w:rStyle w:val="PageNumber"/>
      </w:rPr>
      <w:br/>
    </w:r>
    <w:r w:rsidR="00BE1A99">
      <w:t>CA/206-F</w:t>
    </w:r>
  </w:p>
  <w:p w:rsidR="00960F4E" w:rsidRPr="001E15AA" w:rsidRDefault="00960F4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75335"/>
    <w:multiLevelType w:val="hybridMultilevel"/>
    <w:tmpl w:val="B0C633B4"/>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E6637A7"/>
    <w:multiLevelType w:val="hybridMultilevel"/>
    <w:tmpl w:val="4DC86E5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A4B1EAC"/>
    <w:multiLevelType w:val="hybridMultilevel"/>
    <w:tmpl w:val="DA2ED5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nsid w:val="5BCC59A5"/>
    <w:multiLevelType w:val="hybridMultilevel"/>
    <w:tmpl w:val="C880548A"/>
    <w:lvl w:ilvl="0" w:tplc="A74CB630">
      <w:start w:val="1"/>
      <w:numFmt w:val="lowerLetter"/>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DF14D7"/>
    <w:multiLevelType w:val="hybridMultilevel"/>
    <w:tmpl w:val="4DCA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0839C2"/>
    <w:multiLevelType w:val="hybridMultilevel"/>
    <w:tmpl w:val="2D824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7"/>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2"/>
  </w:compat>
  <w:rsids>
    <w:rsidRoot w:val="004B3F96"/>
    <w:rsid w:val="00001210"/>
    <w:rsid w:val="0000540B"/>
    <w:rsid w:val="0001226F"/>
    <w:rsid w:val="000163DB"/>
    <w:rsid w:val="00016557"/>
    <w:rsid w:val="00017C95"/>
    <w:rsid w:val="000212D2"/>
    <w:rsid w:val="00033B6B"/>
    <w:rsid w:val="0004435C"/>
    <w:rsid w:val="00046B16"/>
    <w:rsid w:val="000560F7"/>
    <w:rsid w:val="00061E52"/>
    <w:rsid w:val="00087167"/>
    <w:rsid w:val="00090286"/>
    <w:rsid w:val="00093459"/>
    <w:rsid w:val="000A102C"/>
    <w:rsid w:val="000C0C79"/>
    <w:rsid w:val="000C16B4"/>
    <w:rsid w:val="000C25B0"/>
    <w:rsid w:val="000C2804"/>
    <w:rsid w:val="000D0215"/>
    <w:rsid w:val="000D1D2A"/>
    <w:rsid w:val="000E15C1"/>
    <w:rsid w:val="000E64DA"/>
    <w:rsid w:val="000F527D"/>
    <w:rsid w:val="00107BF0"/>
    <w:rsid w:val="00115C68"/>
    <w:rsid w:val="00117971"/>
    <w:rsid w:val="0013667A"/>
    <w:rsid w:val="00136AE7"/>
    <w:rsid w:val="0013758D"/>
    <w:rsid w:val="0014796D"/>
    <w:rsid w:val="00185D1B"/>
    <w:rsid w:val="001961E0"/>
    <w:rsid w:val="00196201"/>
    <w:rsid w:val="001B017A"/>
    <w:rsid w:val="001B14BD"/>
    <w:rsid w:val="001B310F"/>
    <w:rsid w:val="001E15AA"/>
    <w:rsid w:val="001E2864"/>
    <w:rsid w:val="001E3D37"/>
    <w:rsid w:val="001F235B"/>
    <w:rsid w:val="002107BA"/>
    <w:rsid w:val="00210B45"/>
    <w:rsid w:val="0021349C"/>
    <w:rsid w:val="0022221E"/>
    <w:rsid w:val="00227F65"/>
    <w:rsid w:val="00233041"/>
    <w:rsid w:val="002338F5"/>
    <w:rsid w:val="0023586A"/>
    <w:rsid w:val="0023692A"/>
    <w:rsid w:val="00266697"/>
    <w:rsid w:val="002677E5"/>
    <w:rsid w:val="002812DB"/>
    <w:rsid w:val="002B1F29"/>
    <w:rsid w:val="002B35CE"/>
    <w:rsid w:val="002B7CB6"/>
    <w:rsid w:val="002C10A2"/>
    <w:rsid w:val="002C6446"/>
    <w:rsid w:val="002D2C40"/>
    <w:rsid w:val="002D2D38"/>
    <w:rsid w:val="002D7F99"/>
    <w:rsid w:val="002E4B29"/>
    <w:rsid w:val="002F3113"/>
    <w:rsid w:val="00305900"/>
    <w:rsid w:val="003113CD"/>
    <w:rsid w:val="003136F5"/>
    <w:rsid w:val="00313F43"/>
    <w:rsid w:val="00327F12"/>
    <w:rsid w:val="0033168F"/>
    <w:rsid w:val="0033170F"/>
    <w:rsid w:val="003370FA"/>
    <w:rsid w:val="003431DD"/>
    <w:rsid w:val="003479A0"/>
    <w:rsid w:val="00354228"/>
    <w:rsid w:val="003722D4"/>
    <w:rsid w:val="00373317"/>
    <w:rsid w:val="00384161"/>
    <w:rsid w:val="0039457A"/>
    <w:rsid w:val="00394696"/>
    <w:rsid w:val="00395FC4"/>
    <w:rsid w:val="00396523"/>
    <w:rsid w:val="003B2679"/>
    <w:rsid w:val="003C6B6D"/>
    <w:rsid w:val="003C6E16"/>
    <w:rsid w:val="003D1728"/>
    <w:rsid w:val="003D3993"/>
    <w:rsid w:val="003E1586"/>
    <w:rsid w:val="003E361E"/>
    <w:rsid w:val="003E6A51"/>
    <w:rsid w:val="003F4192"/>
    <w:rsid w:val="00405914"/>
    <w:rsid w:val="00410B44"/>
    <w:rsid w:val="00424877"/>
    <w:rsid w:val="00436448"/>
    <w:rsid w:val="00442CB8"/>
    <w:rsid w:val="004440A5"/>
    <w:rsid w:val="0044634B"/>
    <w:rsid w:val="0045052C"/>
    <w:rsid w:val="004645D5"/>
    <w:rsid w:val="004704A1"/>
    <w:rsid w:val="004765DB"/>
    <w:rsid w:val="004853BE"/>
    <w:rsid w:val="004973D5"/>
    <w:rsid w:val="0049753D"/>
    <w:rsid w:val="004A0BD8"/>
    <w:rsid w:val="004A1517"/>
    <w:rsid w:val="004A5AB1"/>
    <w:rsid w:val="004B1429"/>
    <w:rsid w:val="004B3F96"/>
    <w:rsid w:val="004B5D90"/>
    <w:rsid w:val="004C1881"/>
    <w:rsid w:val="004C2D84"/>
    <w:rsid w:val="004C3076"/>
    <w:rsid w:val="004D1B09"/>
    <w:rsid w:val="004D2DB3"/>
    <w:rsid w:val="004D7968"/>
    <w:rsid w:val="004E378A"/>
    <w:rsid w:val="004F26AE"/>
    <w:rsid w:val="004F3166"/>
    <w:rsid w:val="005037EE"/>
    <w:rsid w:val="0050552C"/>
    <w:rsid w:val="00517796"/>
    <w:rsid w:val="00530E5F"/>
    <w:rsid w:val="0054229E"/>
    <w:rsid w:val="00544377"/>
    <w:rsid w:val="00561361"/>
    <w:rsid w:val="00567713"/>
    <w:rsid w:val="00593207"/>
    <w:rsid w:val="00593237"/>
    <w:rsid w:val="00595800"/>
    <w:rsid w:val="005A7F63"/>
    <w:rsid w:val="005B4F21"/>
    <w:rsid w:val="005B7AE7"/>
    <w:rsid w:val="005C2B00"/>
    <w:rsid w:val="005D45EA"/>
    <w:rsid w:val="005E1110"/>
    <w:rsid w:val="005E567B"/>
    <w:rsid w:val="005E5D46"/>
    <w:rsid w:val="005E7EF0"/>
    <w:rsid w:val="005F130D"/>
    <w:rsid w:val="005F55BB"/>
    <w:rsid w:val="005F7F4C"/>
    <w:rsid w:val="006136BC"/>
    <w:rsid w:val="006232B4"/>
    <w:rsid w:val="00653C1D"/>
    <w:rsid w:val="006543B7"/>
    <w:rsid w:val="0065651F"/>
    <w:rsid w:val="00657118"/>
    <w:rsid w:val="00670A4C"/>
    <w:rsid w:val="00674BAD"/>
    <w:rsid w:val="006848CE"/>
    <w:rsid w:val="00686233"/>
    <w:rsid w:val="00687D96"/>
    <w:rsid w:val="00694E72"/>
    <w:rsid w:val="0069665E"/>
    <w:rsid w:val="006A1826"/>
    <w:rsid w:val="006A6C68"/>
    <w:rsid w:val="006B3F95"/>
    <w:rsid w:val="006B4146"/>
    <w:rsid w:val="006C054E"/>
    <w:rsid w:val="006E0B97"/>
    <w:rsid w:val="006E78F0"/>
    <w:rsid w:val="006F1FBD"/>
    <w:rsid w:val="006F4528"/>
    <w:rsid w:val="006F5CDF"/>
    <w:rsid w:val="006F6C7D"/>
    <w:rsid w:val="00706E4F"/>
    <w:rsid w:val="0071106C"/>
    <w:rsid w:val="007114C8"/>
    <w:rsid w:val="00716F48"/>
    <w:rsid w:val="00736FB6"/>
    <w:rsid w:val="00746900"/>
    <w:rsid w:val="00746D1B"/>
    <w:rsid w:val="007473B9"/>
    <w:rsid w:val="007628F6"/>
    <w:rsid w:val="00763D18"/>
    <w:rsid w:val="0076684E"/>
    <w:rsid w:val="007776BE"/>
    <w:rsid w:val="0078067C"/>
    <w:rsid w:val="007810D3"/>
    <w:rsid w:val="007B6042"/>
    <w:rsid w:val="007C16C0"/>
    <w:rsid w:val="007C4B90"/>
    <w:rsid w:val="007C5963"/>
    <w:rsid w:val="007D366A"/>
    <w:rsid w:val="007D767E"/>
    <w:rsid w:val="007E0C52"/>
    <w:rsid w:val="007F4C9C"/>
    <w:rsid w:val="00811467"/>
    <w:rsid w:val="008125FC"/>
    <w:rsid w:val="00816A3E"/>
    <w:rsid w:val="0081788E"/>
    <w:rsid w:val="008276A0"/>
    <w:rsid w:val="00840A04"/>
    <w:rsid w:val="0084112E"/>
    <w:rsid w:val="00842B19"/>
    <w:rsid w:val="008662F0"/>
    <w:rsid w:val="00872D23"/>
    <w:rsid w:val="00877891"/>
    <w:rsid w:val="00880C11"/>
    <w:rsid w:val="00881D43"/>
    <w:rsid w:val="00884063"/>
    <w:rsid w:val="008A2755"/>
    <w:rsid w:val="008B4F90"/>
    <w:rsid w:val="008B5425"/>
    <w:rsid w:val="008B7531"/>
    <w:rsid w:val="008D3AC2"/>
    <w:rsid w:val="008D4874"/>
    <w:rsid w:val="008E20E8"/>
    <w:rsid w:val="008F40A9"/>
    <w:rsid w:val="009030F4"/>
    <w:rsid w:val="00935BE0"/>
    <w:rsid w:val="0093776F"/>
    <w:rsid w:val="009512F5"/>
    <w:rsid w:val="00960F4E"/>
    <w:rsid w:val="00963FF6"/>
    <w:rsid w:val="009676DC"/>
    <w:rsid w:val="009745CA"/>
    <w:rsid w:val="009746CA"/>
    <w:rsid w:val="00980BC0"/>
    <w:rsid w:val="009846D5"/>
    <w:rsid w:val="009872AE"/>
    <w:rsid w:val="00987A68"/>
    <w:rsid w:val="00992502"/>
    <w:rsid w:val="009A2E89"/>
    <w:rsid w:val="009A56EA"/>
    <w:rsid w:val="009B3D7E"/>
    <w:rsid w:val="009C1EE6"/>
    <w:rsid w:val="009C5808"/>
    <w:rsid w:val="009C6299"/>
    <w:rsid w:val="009D3120"/>
    <w:rsid w:val="009E14F3"/>
    <w:rsid w:val="009E1957"/>
    <w:rsid w:val="009F531E"/>
    <w:rsid w:val="00A06093"/>
    <w:rsid w:val="00A0670A"/>
    <w:rsid w:val="00A13FD4"/>
    <w:rsid w:val="00A345A5"/>
    <w:rsid w:val="00A40F0E"/>
    <w:rsid w:val="00A44300"/>
    <w:rsid w:val="00A6006E"/>
    <w:rsid w:val="00A737B1"/>
    <w:rsid w:val="00A94B84"/>
    <w:rsid w:val="00AB07C5"/>
    <w:rsid w:val="00AB1815"/>
    <w:rsid w:val="00AB3AA3"/>
    <w:rsid w:val="00AB4760"/>
    <w:rsid w:val="00AB537A"/>
    <w:rsid w:val="00AC6F25"/>
    <w:rsid w:val="00AD1667"/>
    <w:rsid w:val="00AE2746"/>
    <w:rsid w:val="00AE5AC5"/>
    <w:rsid w:val="00AE682E"/>
    <w:rsid w:val="00B007EF"/>
    <w:rsid w:val="00B13B12"/>
    <w:rsid w:val="00B2318C"/>
    <w:rsid w:val="00B478F2"/>
    <w:rsid w:val="00B57344"/>
    <w:rsid w:val="00B661CC"/>
    <w:rsid w:val="00B744CB"/>
    <w:rsid w:val="00B834AA"/>
    <w:rsid w:val="00B87150"/>
    <w:rsid w:val="00B87E04"/>
    <w:rsid w:val="00B9640F"/>
    <w:rsid w:val="00BB2D41"/>
    <w:rsid w:val="00BB6660"/>
    <w:rsid w:val="00BB6F17"/>
    <w:rsid w:val="00BC6E1F"/>
    <w:rsid w:val="00BD50C4"/>
    <w:rsid w:val="00BE1A99"/>
    <w:rsid w:val="00BE4AEC"/>
    <w:rsid w:val="00BE5A74"/>
    <w:rsid w:val="00BE63EE"/>
    <w:rsid w:val="00BF35E2"/>
    <w:rsid w:val="00C215A0"/>
    <w:rsid w:val="00C23762"/>
    <w:rsid w:val="00C23D88"/>
    <w:rsid w:val="00C45C10"/>
    <w:rsid w:val="00C46FC9"/>
    <w:rsid w:val="00C5129F"/>
    <w:rsid w:val="00C62B81"/>
    <w:rsid w:val="00C71B2E"/>
    <w:rsid w:val="00C743A8"/>
    <w:rsid w:val="00C76368"/>
    <w:rsid w:val="00C86113"/>
    <w:rsid w:val="00CB3D65"/>
    <w:rsid w:val="00CB6D2A"/>
    <w:rsid w:val="00CD2A82"/>
    <w:rsid w:val="00CE1C38"/>
    <w:rsid w:val="00CE2A2A"/>
    <w:rsid w:val="00CE36CE"/>
    <w:rsid w:val="00CF30E0"/>
    <w:rsid w:val="00CF3AC6"/>
    <w:rsid w:val="00D03F08"/>
    <w:rsid w:val="00D26072"/>
    <w:rsid w:val="00D34E24"/>
    <w:rsid w:val="00D35752"/>
    <w:rsid w:val="00D463D0"/>
    <w:rsid w:val="00D526FC"/>
    <w:rsid w:val="00D562A3"/>
    <w:rsid w:val="00D61395"/>
    <w:rsid w:val="00D63349"/>
    <w:rsid w:val="00D70719"/>
    <w:rsid w:val="00D70741"/>
    <w:rsid w:val="00D744B4"/>
    <w:rsid w:val="00D8644B"/>
    <w:rsid w:val="00D90DD9"/>
    <w:rsid w:val="00D96A51"/>
    <w:rsid w:val="00D9710A"/>
    <w:rsid w:val="00DA1362"/>
    <w:rsid w:val="00DA54E0"/>
    <w:rsid w:val="00DB3D17"/>
    <w:rsid w:val="00DB55A0"/>
    <w:rsid w:val="00DB7F04"/>
    <w:rsid w:val="00DC1B39"/>
    <w:rsid w:val="00DE28BA"/>
    <w:rsid w:val="00DE7413"/>
    <w:rsid w:val="00E1344A"/>
    <w:rsid w:val="00E17FBA"/>
    <w:rsid w:val="00E23582"/>
    <w:rsid w:val="00E42141"/>
    <w:rsid w:val="00E436E2"/>
    <w:rsid w:val="00E47EA5"/>
    <w:rsid w:val="00E6410B"/>
    <w:rsid w:val="00E74AD8"/>
    <w:rsid w:val="00E77F65"/>
    <w:rsid w:val="00E85BC8"/>
    <w:rsid w:val="00E97FB0"/>
    <w:rsid w:val="00EA057A"/>
    <w:rsid w:val="00EA6988"/>
    <w:rsid w:val="00EB29EB"/>
    <w:rsid w:val="00EC710F"/>
    <w:rsid w:val="00ED0AC8"/>
    <w:rsid w:val="00ED2ACD"/>
    <w:rsid w:val="00EE04BF"/>
    <w:rsid w:val="00EF7E37"/>
    <w:rsid w:val="00F0613F"/>
    <w:rsid w:val="00F12282"/>
    <w:rsid w:val="00F2204B"/>
    <w:rsid w:val="00F330C3"/>
    <w:rsid w:val="00F46406"/>
    <w:rsid w:val="00F50042"/>
    <w:rsid w:val="00F5502C"/>
    <w:rsid w:val="00F57327"/>
    <w:rsid w:val="00F73F50"/>
    <w:rsid w:val="00F96543"/>
    <w:rsid w:val="00FA4ED9"/>
    <w:rsid w:val="00FA5DEE"/>
    <w:rsid w:val="00FC1F06"/>
    <w:rsid w:val="00FC409E"/>
    <w:rsid w:val="00FC6453"/>
    <w:rsid w:val="00FC6AF9"/>
    <w:rsid w:val="00FC6ED7"/>
    <w:rsid w:val="00FE14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469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394696"/>
    <w:pPr>
      <w:keepNext/>
      <w:keepLines/>
      <w:spacing w:before="360"/>
      <w:ind w:left="794" w:hanging="794"/>
      <w:outlineLvl w:val="0"/>
    </w:pPr>
    <w:rPr>
      <w:b/>
    </w:rPr>
  </w:style>
  <w:style w:type="paragraph" w:styleId="Heading2">
    <w:name w:val="heading 2"/>
    <w:basedOn w:val="Heading1"/>
    <w:next w:val="Normal"/>
    <w:qFormat/>
    <w:rsid w:val="00394696"/>
    <w:pPr>
      <w:spacing w:before="240"/>
      <w:outlineLvl w:val="1"/>
    </w:pPr>
  </w:style>
  <w:style w:type="paragraph" w:styleId="Heading3">
    <w:name w:val="heading 3"/>
    <w:basedOn w:val="Heading1"/>
    <w:next w:val="Normal"/>
    <w:qFormat/>
    <w:rsid w:val="00394696"/>
    <w:pPr>
      <w:spacing w:before="160"/>
      <w:outlineLvl w:val="2"/>
    </w:pPr>
  </w:style>
  <w:style w:type="paragraph" w:styleId="Heading4">
    <w:name w:val="heading 4"/>
    <w:basedOn w:val="Heading3"/>
    <w:next w:val="Normal"/>
    <w:qFormat/>
    <w:rsid w:val="00394696"/>
    <w:pPr>
      <w:tabs>
        <w:tab w:val="clear" w:pos="794"/>
        <w:tab w:val="left" w:pos="1021"/>
      </w:tabs>
      <w:ind w:left="1021" w:hanging="1021"/>
      <w:outlineLvl w:val="3"/>
    </w:pPr>
  </w:style>
  <w:style w:type="paragraph" w:styleId="Heading5">
    <w:name w:val="heading 5"/>
    <w:basedOn w:val="Heading4"/>
    <w:next w:val="Normal"/>
    <w:qFormat/>
    <w:rsid w:val="00394696"/>
    <w:pPr>
      <w:outlineLvl w:val="4"/>
    </w:pPr>
  </w:style>
  <w:style w:type="paragraph" w:styleId="Heading6">
    <w:name w:val="heading 6"/>
    <w:basedOn w:val="Heading4"/>
    <w:next w:val="Normal"/>
    <w:qFormat/>
    <w:rsid w:val="00394696"/>
    <w:pPr>
      <w:tabs>
        <w:tab w:val="clear" w:pos="1021"/>
        <w:tab w:val="clear" w:pos="1191"/>
      </w:tabs>
      <w:ind w:left="1588" w:hanging="1588"/>
      <w:outlineLvl w:val="5"/>
    </w:pPr>
  </w:style>
  <w:style w:type="paragraph" w:styleId="Heading7">
    <w:name w:val="heading 7"/>
    <w:basedOn w:val="Heading6"/>
    <w:next w:val="Normal"/>
    <w:qFormat/>
    <w:rsid w:val="00394696"/>
    <w:pPr>
      <w:outlineLvl w:val="6"/>
    </w:pPr>
  </w:style>
  <w:style w:type="paragraph" w:styleId="Heading8">
    <w:name w:val="heading 8"/>
    <w:basedOn w:val="Heading6"/>
    <w:next w:val="Normal"/>
    <w:qFormat/>
    <w:rsid w:val="00394696"/>
    <w:pPr>
      <w:outlineLvl w:val="7"/>
    </w:pPr>
  </w:style>
  <w:style w:type="paragraph" w:styleId="Heading9">
    <w:name w:val="heading 9"/>
    <w:basedOn w:val="Heading6"/>
    <w:next w:val="Normal"/>
    <w:qFormat/>
    <w:rsid w:val="003946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394696"/>
    <w:pPr>
      <w:keepNext/>
      <w:keepLines/>
      <w:spacing w:before="480"/>
      <w:jc w:val="center"/>
    </w:pPr>
    <w:rPr>
      <w:b/>
      <w:sz w:val="28"/>
    </w:rPr>
  </w:style>
  <w:style w:type="paragraph" w:customStyle="1" w:styleId="Normalaftertitle">
    <w:name w:val="Normal_after_title"/>
    <w:basedOn w:val="Normal"/>
    <w:next w:val="Normal"/>
    <w:rsid w:val="00394696"/>
    <w:pPr>
      <w:spacing w:before="360"/>
    </w:pPr>
  </w:style>
  <w:style w:type="paragraph" w:customStyle="1" w:styleId="AppendixNotitle">
    <w:name w:val="Appendix_No &amp; title"/>
    <w:basedOn w:val="AnnexNotitle"/>
    <w:next w:val="Normalaftertitle"/>
    <w:rsid w:val="00394696"/>
  </w:style>
  <w:style w:type="paragraph" w:customStyle="1" w:styleId="Figure">
    <w:name w:val="Figure"/>
    <w:basedOn w:val="Normal"/>
    <w:next w:val="FigureNotitle"/>
    <w:rsid w:val="00394696"/>
    <w:pPr>
      <w:keepNext/>
      <w:keepLines/>
      <w:spacing w:before="240" w:after="120"/>
      <w:jc w:val="center"/>
    </w:pPr>
  </w:style>
  <w:style w:type="character" w:customStyle="1" w:styleId="Appdef">
    <w:name w:val="App_def"/>
    <w:basedOn w:val="DefaultParagraphFont"/>
    <w:rsid w:val="00394696"/>
    <w:rPr>
      <w:rFonts w:ascii="Times New Roman" w:hAnsi="Times New Roman"/>
      <w:b/>
    </w:rPr>
  </w:style>
  <w:style w:type="character" w:customStyle="1" w:styleId="Appref">
    <w:name w:val="App_ref"/>
    <w:basedOn w:val="DefaultParagraphFont"/>
    <w:rsid w:val="00394696"/>
  </w:style>
  <w:style w:type="paragraph" w:customStyle="1" w:styleId="FigureNotitle">
    <w:name w:val="Figure_No &amp; title"/>
    <w:basedOn w:val="Normal"/>
    <w:next w:val="Normalaftertitle"/>
    <w:rsid w:val="00394696"/>
    <w:pPr>
      <w:keepLines/>
      <w:spacing w:before="240" w:after="120"/>
      <w:jc w:val="center"/>
    </w:pPr>
    <w:rPr>
      <w:b/>
    </w:rPr>
  </w:style>
  <w:style w:type="paragraph" w:customStyle="1" w:styleId="FooterQP">
    <w:name w:val="Footer_QP"/>
    <w:basedOn w:val="Normal"/>
    <w:rsid w:val="0039469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394696"/>
    <w:rPr>
      <w:b w:val="0"/>
    </w:rPr>
  </w:style>
  <w:style w:type="paragraph" w:customStyle="1" w:styleId="ASN1">
    <w:name w:val="ASN.1"/>
    <w:basedOn w:val="Normal"/>
    <w:rsid w:val="003946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394696"/>
    <w:rPr>
      <w:rFonts w:ascii="Times New Roman" w:hAnsi="Times New Roman"/>
      <w:b/>
    </w:rPr>
  </w:style>
  <w:style w:type="paragraph" w:customStyle="1" w:styleId="Artheading">
    <w:name w:val="Art_heading"/>
    <w:basedOn w:val="Normal"/>
    <w:next w:val="Normalaftertitle"/>
    <w:rsid w:val="00394696"/>
    <w:pPr>
      <w:spacing w:before="480"/>
      <w:jc w:val="center"/>
    </w:pPr>
    <w:rPr>
      <w:b/>
      <w:sz w:val="28"/>
    </w:rPr>
  </w:style>
  <w:style w:type="paragraph" w:customStyle="1" w:styleId="ArtNo">
    <w:name w:val="Art_No"/>
    <w:basedOn w:val="Normal"/>
    <w:next w:val="Arttitle"/>
    <w:rsid w:val="00394696"/>
    <w:pPr>
      <w:keepNext/>
      <w:keepLines/>
      <w:spacing w:before="480"/>
      <w:jc w:val="center"/>
    </w:pPr>
    <w:rPr>
      <w:caps/>
      <w:sz w:val="28"/>
    </w:rPr>
  </w:style>
  <w:style w:type="paragraph" w:customStyle="1" w:styleId="Arttitle">
    <w:name w:val="Art_title"/>
    <w:basedOn w:val="Normal"/>
    <w:next w:val="Normalaftertitle"/>
    <w:rsid w:val="00394696"/>
    <w:pPr>
      <w:keepNext/>
      <w:keepLines/>
      <w:spacing w:before="240"/>
      <w:jc w:val="center"/>
    </w:pPr>
    <w:rPr>
      <w:b/>
      <w:sz w:val="28"/>
    </w:rPr>
  </w:style>
  <w:style w:type="character" w:customStyle="1" w:styleId="Artref">
    <w:name w:val="Art_ref"/>
    <w:basedOn w:val="DefaultParagraphFont"/>
    <w:rsid w:val="00394696"/>
  </w:style>
  <w:style w:type="paragraph" w:customStyle="1" w:styleId="Call">
    <w:name w:val="Call"/>
    <w:basedOn w:val="Normal"/>
    <w:next w:val="Normal"/>
    <w:rsid w:val="00394696"/>
    <w:pPr>
      <w:keepNext/>
      <w:keepLines/>
      <w:spacing w:before="160"/>
      <w:ind w:left="794"/>
    </w:pPr>
    <w:rPr>
      <w:i/>
    </w:rPr>
  </w:style>
  <w:style w:type="paragraph" w:customStyle="1" w:styleId="ChapNo">
    <w:name w:val="Chap_No"/>
    <w:basedOn w:val="Normal"/>
    <w:next w:val="Chaptitle"/>
    <w:rsid w:val="00394696"/>
    <w:pPr>
      <w:keepNext/>
      <w:keepLines/>
      <w:spacing w:before="480"/>
      <w:jc w:val="center"/>
    </w:pPr>
    <w:rPr>
      <w:b/>
      <w:caps/>
      <w:sz w:val="28"/>
    </w:rPr>
  </w:style>
  <w:style w:type="paragraph" w:customStyle="1" w:styleId="Chaptitle">
    <w:name w:val="Chap_title"/>
    <w:basedOn w:val="Normal"/>
    <w:next w:val="Normalaftertitle"/>
    <w:rsid w:val="00394696"/>
    <w:pPr>
      <w:keepNext/>
      <w:keepLines/>
      <w:spacing w:before="240"/>
      <w:jc w:val="center"/>
    </w:pPr>
    <w:rPr>
      <w:b/>
      <w:sz w:val="28"/>
    </w:rPr>
  </w:style>
  <w:style w:type="character" w:styleId="PageNumber">
    <w:name w:val="page number"/>
    <w:basedOn w:val="DefaultParagraphFont"/>
    <w:rsid w:val="00394696"/>
  </w:style>
  <w:style w:type="paragraph" w:customStyle="1" w:styleId="RecNoBR">
    <w:name w:val="Rec_No_BR"/>
    <w:basedOn w:val="Normal"/>
    <w:next w:val="Rectitle"/>
    <w:rsid w:val="00394696"/>
    <w:pPr>
      <w:keepNext/>
      <w:keepLines/>
      <w:spacing w:before="480"/>
      <w:jc w:val="center"/>
    </w:pPr>
    <w:rPr>
      <w:caps/>
      <w:sz w:val="28"/>
    </w:rPr>
  </w:style>
  <w:style w:type="paragraph" w:customStyle="1" w:styleId="Rectitle">
    <w:name w:val="Rec_title"/>
    <w:basedOn w:val="Normal"/>
    <w:next w:val="Normalaftertitle"/>
    <w:rsid w:val="00394696"/>
    <w:pPr>
      <w:keepNext/>
      <w:keepLines/>
      <w:spacing w:before="360"/>
      <w:jc w:val="center"/>
    </w:pPr>
    <w:rPr>
      <w:b/>
      <w:sz w:val="28"/>
    </w:rPr>
  </w:style>
  <w:style w:type="paragraph" w:customStyle="1" w:styleId="QuestionNoBR">
    <w:name w:val="Question_No_BR"/>
    <w:basedOn w:val="RecNoBR"/>
    <w:next w:val="Questiontitle"/>
    <w:rsid w:val="00394696"/>
  </w:style>
  <w:style w:type="paragraph" w:customStyle="1" w:styleId="Questiontitle">
    <w:name w:val="Question_title"/>
    <w:basedOn w:val="Rectitle"/>
    <w:next w:val="Questionref"/>
    <w:rsid w:val="00394696"/>
  </w:style>
  <w:style w:type="paragraph" w:customStyle="1" w:styleId="Questionref">
    <w:name w:val="Question_ref"/>
    <w:basedOn w:val="Recref"/>
    <w:next w:val="Questiondate"/>
    <w:rsid w:val="00394696"/>
  </w:style>
  <w:style w:type="paragraph" w:customStyle="1" w:styleId="Recref">
    <w:name w:val="Rec_ref"/>
    <w:basedOn w:val="Normal"/>
    <w:next w:val="Recdate"/>
    <w:rsid w:val="0039469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39469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394696"/>
  </w:style>
  <w:style w:type="character" w:styleId="EndnoteReference">
    <w:name w:val="endnote reference"/>
    <w:basedOn w:val="DefaultParagraphFont"/>
    <w:semiHidden/>
    <w:rsid w:val="00394696"/>
    <w:rPr>
      <w:vertAlign w:val="superscript"/>
    </w:rPr>
  </w:style>
  <w:style w:type="paragraph" w:customStyle="1" w:styleId="enumlev1">
    <w:name w:val="enumlev1"/>
    <w:basedOn w:val="Normal"/>
    <w:rsid w:val="00394696"/>
    <w:pPr>
      <w:spacing w:before="80"/>
      <w:ind w:left="794" w:hanging="794"/>
    </w:pPr>
  </w:style>
  <w:style w:type="paragraph" w:customStyle="1" w:styleId="enumlev2">
    <w:name w:val="enumlev2"/>
    <w:basedOn w:val="enumlev1"/>
    <w:rsid w:val="00394696"/>
    <w:pPr>
      <w:ind w:left="1191" w:hanging="397"/>
    </w:pPr>
  </w:style>
  <w:style w:type="paragraph" w:customStyle="1" w:styleId="enumlev3">
    <w:name w:val="enumlev3"/>
    <w:basedOn w:val="enumlev2"/>
    <w:rsid w:val="00394696"/>
    <w:pPr>
      <w:ind w:left="1588"/>
    </w:pPr>
  </w:style>
  <w:style w:type="paragraph" w:customStyle="1" w:styleId="Equation">
    <w:name w:val="Equation"/>
    <w:basedOn w:val="Normal"/>
    <w:rsid w:val="00394696"/>
    <w:pPr>
      <w:tabs>
        <w:tab w:val="clear" w:pos="1191"/>
        <w:tab w:val="clear" w:pos="1588"/>
        <w:tab w:val="clear" w:pos="1985"/>
        <w:tab w:val="center" w:pos="4820"/>
        <w:tab w:val="right" w:pos="9639"/>
      </w:tabs>
    </w:pPr>
  </w:style>
  <w:style w:type="paragraph" w:customStyle="1" w:styleId="Equationlegend">
    <w:name w:val="Equation_legend"/>
    <w:basedOn w:val="Normal"/>
    <w:rsid w:val="0039469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9469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394696"/>
  </w:style>
  <w:style w:type="paragraph" w:customStyle="1" w:styleId="Reptitle">
    <w:name w:val="Rep_title"/>
    <w:basedOn w:val="Rectitle"/>
    <w:next w:val="Repref"/>
    <w:rsid w:val="00394696"/>
  </w:style>
  <w:style w:type="paragraph" w:customStyle="1" w:styleId="Repref">
    <w:name w:val="Rep_ref"/>
    <w:basedOn w:val="Recref"/>
    <w:next w:val="Repdate"/>
    <w:rsid w:val="00394696"/>
  </w:style>
  <w:style w:type="paragraph" w:customStyle="1" w:styleId="Repdate">
    <w:name w:val="Rep_date"/>
    <w:basedOn w:val="Recdate"/>
    <w:next w:val="Normalaftertitle"/>
    <w:rsid w:val="00394696"/>
  </w:style>
  <w:style w:type="paragraph" w:customStyle="1" w:styleId="ResNoBR">
    <w:name w:val="Res_No_BR"/>
    <w:basedOn w:val="RecNoBR"/>
    <w:next w:val="Restitle"/>
    <w:rsid w:val="00394696"/>
  </w:style>
  <w:style w:type="paragraph" w:customStyle="1" w:styleId="Restitle">
    <w:name w:val="Res_title"/>
    <w:basedOn w:val="Rectitle"/>
    <w:next w:val="Resref"/>
    <w:rsid w:val="00394696"/>
  </w:style>
  <w:style w:type="paragraph" w:customStyle="1" w:styleId="Resref">
    <w:name w:val="Res_ref"/>
    <w:basedOn w:val="Recref"/>
    <w:next w:val="Resdate"/>
    <w:rsid w:val="00394696"/>
  </w:style>
  <w:style w:type="paragraph" w:customStyle="1" w:styleId="Resdate">
    <w:name w:val="Res_date"/>
    <w:basedOn w:val="Recdate"/>
    <w:next w:val="Normalaftertitle"/>
    <w:rsid w:val="00394696"/>
  </w:style>
  <w:style w:type="paragraph" w:customStyle="1" w:styleId="Section1">
    <w:name w:val="Section_1"/>
    <w:basedOn w:val="Normal"/>
    <w:next w:val="Normal"/>
    <w:rsid w:val="0039469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394696"/>
    <w:pPr>
      <w:keepLines/>
      <w:spacing w:before="240" w:after="120"/>
      <w:jc w:val="center"/>
    </w:pPr>
  </w:style>
  <w:style w:type="paragraph" w:styleId="Footer">
    <w:name w:val="footer"/>
    <w:basedOn w:val="Normal"/>
    <w:link w:val="FooterChar"/>
    <w:rsid w:val="0039469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9469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94696"/>
    <w:rPr>
      <w:position w:val="6"/>
      <w:sz w:val="18"/>
    </w:rPr>
  </w:style>
  <w:style w:type="paragraph" w:styleId="FootnoteText">
    <w:name w:val="footnote text"/>
    <w:basedOn w:val="Note"/>
    <w:link w:val="FootnoteTextChar"/>
    <w:rsid w:val="00394696"/>
    <w:pPr>
      <w:keepLines/>
      <w:tabs>
        <w:tab w:val="left" w:pos="255"/>
      </w:tabs>
      <w:ind w:left="255" w:hanging="255"/>
    </w:pPr>
  </w:style>
  <w:style w:type="paragraph" w:customStyle="1" w:styleId="Note">
    <w:name w:val="Note"/>
    <w:basedOn w:val="Normal"/>
    <w:rsid w:val="00394696"/>
    <w:pPr>
      <w:spacing w:before="80"/>
    </w:pPr>
  </w:style>
  <w:style w:type="paragraph" w:styleId="Header">
    <w:name w:val="header"/>
    <w:basedOn w:val="Normal"/>
    <w:link w:val="HeaderChar"/>
    <w:rsid w:val="0039469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94696"/>
    <w:pPr>
      <w:keepNext/>
      <w:spacing w:before="160"/>
    </w:pPr>
    <w:rPr>
      <w:b/>
    </w:rPr>
  </w:style>
  <w:style w:type="paragraph" w:customStyle="1" w:styleId="Headingi">
    <w:name w:val="Heading_i"/>
    <w:basedOn w:val="Normal"/>
    <w:next w:val="Normal"/>
    <w:rsid w:val="00394696"/>
    <w:pPr>
      <w:keepNext/>
      <w:spacing w:before="160"/>
    </w:pPr>
    <w:rPr>
      <w:i/>
    </w:rPr>
  </w:style>
  <w:style w:type="paragraph" w:styleId="Index1">
    <w:name w:val="index 1"/>
    <w:basedOn w:val="Normal"/>
    <w:next w:val="Normal"/>
    <w:semiHidden/>
    <w:rsid w:val="00394696"/>
  </w:style>
  <w:style w:type="paragraph" w:styleId="Index2">
    <w:name w:val="index 2"/>
    <w:basedOn w:val="Normal"/>
    <w:next w:val="Normal"/>
    <w:semiHidden/>
    <w:rsid w:val="00394696"/>
    <w:pPr>
      <w:ind w:left="283"/>
    </w:pPr>
  </w:style>
  <w:style w:type="paragraph" w:styleId="Index3">
    <w:name w:val="index 3"/>
    <w:basedOn w:val="Normal"/>
    <w:next w:val="Normal"/>
    <w:semiHidden/>
    <w:rsid w:val="00394696"/>
    <w:pPr>
      <w:ind w:left="566"/>
    </w:pPr>
  </w:style>
  <w:style w:type="paragraph" w:customStyle="1" w:styleId="Section2">
    <w:name w:val="Section_2"/>
    <w:basedOn w:val="Normal"/>
    <w:next w:val="Normal"/>
    <w:rsid w:val="0039469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394696"/>
    <w:pPr>
      <w:keepNext/>
      <w:keepLines/>
      <w:spacing w:before="360" w:after="120"/>
      <w:jc w:val="center"/>
    </w:pPr>
    <w:rPr>
      <w:b/>
    </w:rPr>
  </w:style>
  <w:style w:type="paragraph" w:customStyle="1" w:styleId="Tablehead">
    <w:name w:val="Table_head"/>
    <w:basedOn w:val="Normal"/>
    <w:next w:val="Tabletext"/>
    <w:rsid w:val="0039469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3946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394696"/>
    <w:pPr>
      <w:keepNext/>
      <w:spacing w:before="560" w:after="120"/>
      <w:jc w:val="center"/>
    </w:pPr>
    <w:rPr>
      <w:caps/>
    </w:rPr>
  </w:style>
  <w:style w:type="paragraph" w:customStyle="1" w:styleId="TabletitleBR">
    <w:name w:val="Table_title_BR"/>
    <w:basedOn w:val="Normal"/>
    <w:next w:val="Tablehead"/>
    <w:rsid w:val="00394696"/>
    <w:pPr>
      <w:keepNext/>
      <w:keepLines/>
      <w:spacing w:before="0" w:after="120"/>
      <w:jc w:val="center"/>
    </w:pPr>
    <w:rPr>
      <w:b/>
    </w:rPr>
  </w:style>
  <w:style w:type="paragraph" w:customStyle="1" w:styleId="Infodoc">
    <w:name w:val="Infodoc"/>
    <w:basedOn w:val="Normal"/>
    <w:rsid w:val="0039469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39469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39469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394696"/>
    <w:pPr>
      <w:keepNext/>
      <w:keepLines/>
      <w:spacing w:before="480" w:after="80"/>
      <w:jc w:val="center"/>
    </w:pPr>
    <w:rPr>
      <w:caps/>
      <w:sz w:val="28"/>
    </w:rPr>
  </w:style>
  <w:style w:type="paragraph" w:customStyle="1" w:styleId="Partref">
    <w:name w:val="Part_ref"/>
    <w:basedOn w:val="Normal"/>
    <w:next w:val="Parttitle"/>
    <w:rsid w:val="00394696"/>
    <w:pPr>
      <w:keepNext/>
      <w:keepLines/>
      <w:spacing w:before="280"/>
      <w:jc w:val="center"/>
    </w:pPr>
  </w:style>
  <w:style w:type="paragraph" w:customStyle="1" w:styleId="Parttitle">
    <w:name w:val="Part_title"/>
    <w:basedOn w:val="Normal"/>
    <w:next w:val="Normalaftertitle"/>
    <w:rsid w:val="00394696"/>
    <w:pPr>
      <w:keepNext/>
      <w:keepLines/>
      <w:spacing w:before="240" w:after="280"/>
      <w:jc w:val="center"/>
    </w:pPr>
    <w:rPr>
      <w:b/>
      <w:sz w:val="28"/>
    </w:rPr>
  </w:style>
  <w:style w:type="paragraph" w:customStyle="1" w:styleId="RecNo">
    <w:name w:val="Rec_No"/>
    <w:basedOn w:val="Normal"/>
    <w:next w:val="Rectitle"/>
    <w:rsid w:val="00394696"/>
    <w:pPr>
      <w:keepNext/>
      <w:keepLines/>
      <w:spacing w:before="0"/>
    </w:pPr>
    <w:rPr>
      <w:b/>
      <w:sz w:val="28"/>
    </w:rPr>
  </w:style>
  <w:style w:type="paragraph" w:customStyle="1" w:styleId="QuestionNo">
    <w:name w:val="Question_No"/>
    <w:basedOn w:val="RecNo"/>
    <w:next w:val="Questiontitle"/>
    <w:rsid w:val="00394696"/>
  </w:style>
  <w:style w:type="character" w:customStyle="1" w:styleId="Recdef">
    <w:name w:val="Rec_def"/>
    <w:basedOn w:val="DefaultParagraphFont"/>
    <w:rsid w:val="00394696"/>
    <w:rPr>
      <w:b/>
    </w:rPr>
  </w:style>
  <w:style w:type="paragraph" w:customStyle="1" w:styleId="Reftext">
    <w:name w:val="Ref_text"/>
    <w:basedOn w:val="Normal"/>
    <w:rsid w:val="00394696"/>
    <w:pPr>
      <w:ind w:left="794" w:hanging="794"/>
    </w:pPr>
  </w:style>
  <w:style w:type="paragraph" w:customStyle="1" w:styleId="Reftitle">
    <w:name w:val="Ref_title"/>
    <w:basedOn w:val="Normal"/>
    <w:next w:val="Reftext"/>
    <w:rsid w:val="00394696"/>
    <w:pPr>
      <w:spacing w:before="480"/>
      <w:jc w:val="center"/>
    </w:pPr>
    <w:rPr>
      <w:b/>
    </w:rPr>
  </w:style>
  <w:style w:type="paragraph" w:customStyle="1" w:styleId="RepNo">
    <w:name w:val="Rep_No"/>
    <w:basedOn w:val="RecNo"/>
    <w:next w:val="Reptitle"/>
    <w:rsid w:val="00394696"/>
  </w:style>
  <w:style w:type="character" w:customStyle="1" w:styleId="Resdef">
    <w:name w:val="Res_def"/>
    <w:basedOn w:val="DefaultParagraphFont"/>
    <w:rsid w:val="00394696"/>
    <w:rPr>
      <w:rFonts w:ascii="Times New Roman" w:hAnsi="Times New Roman"/>
      <w:b/>
    </w:rPr>
  </w:style>
  <w:style w:type="paragraph" w:customStyle="1" w:styleId="ResNo">
    <w:name w:val="Res_No"/>
    <w:basedOn w:val="RecNo"/>
    <w:next w:val="Restitle"/>
    <w:rsid w:val="00394696"/>
  </w:style>
  <w:style w:type="paragraph" w:customStyle="1" w:styleId="SectionNo">
    <w:name w:val="Section_No"/>
    <w:basedOn w:val="Normal"/>
    <w:next w:val="Sectiontitle"/>
    <w:rsid w:val="00394696"/>
    <w:pPr>
      <w:keepNext/>
      <w:keepLines/>
      <w:spacing w:before="480" w:after="80"/>
      <w:jc w:val="center"/>
    </w:pPr>
    <w:rPr>
      <w:caps/>
      <w:sz w:val="28"/>
    </w:rPr>
  </w:style>
  <w:style w:type="paragraph" w:customStyle="1" w:styleId="Sectiontitle">
    <w:name w:val="Section_title"/>
    <w:basedOn w:val="Normal"/>
    <w:next w:val="Normalaftertitle"/>
    <w:rsid w:val="00394696"/>
    <w:pPr>
      <w:keepNext/>
      <w:keepLines/>
      <w:spacing w:before="480" w:after="280"/>
      <w:jc w:val="center"/>
    </w:pPr>
    <w:rPr>
      <w:b/>
      <w:sz w:val="28"/>
    </w:rPr>
  </w:style>
  <w:style w:type="paragraph" w:customStyle="1" w:styleId="Source">
    <w:name w:val="Source"/>
    <w:basedOn w:val="Normal"/>
    <w:next w:val="Normalaftertitle"/>
    <w:rsid w:val="00394696"/>
    <w:pPr>
      <w:spacing w:before="840" w:after="200"/>
      <w:jc w:val="center"/>
    </w:pPr>
    <w:rPr>
      <w:b/>
      <w:sz w:val="28"/>
    </w:rPr>
  </w:style>
  <w:style w:type="paragraph" w:customStyle="1" w:styleId="SpecialFooter">
    <w:name w:val="Special Footer"/>
    <w:basedOn w:val="Footer"/>
    <w:rsid w:val="0039469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94696"/>
    <w:rPr>
      <w:b/>
      <w:color w:val="auto"/>
    </w:rPr>
  </w:style>
  <w:style w:type="paragraph" w:customStyle="1" w:styleId="Tablelegend">
    <w:name w:val="Table_legend"/>
    <w:basedOn w:val="Normal"/>
    <w:rsid w:val="003946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394696"/>
    <w:pPr>
      <w:keepNext/>
      <w:spacing w:before="0" w:after="120"/>
      <w:jc w:val="center"/>
    </w:pPr>
  </w:style>
  <w:style w:type="paragraph" w:customStyle="1" w:styleId="Title1">
    <w:name w:val="Title 1"/>
    <w:basedOn w:val="Source"/>
    <w:next w:val="Title2"/>
    <w:rsid w:val="0039469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94696"/>
  </w:style>
  <w:style w:type="paragraph" w:customStyle="1" w:styleId="Title3">
    <w:name w:val="Title 3"/>
    <w:basedOn w:val="Title2"/>
    <w:next w:val="Title4"/>
    <w:rsid w:val="00394696"/>
    <w:rPr>
      <w:caps w:val="0"/>
    </w:rPr>
  </w:style>
  <w:style w:type="paragraph" w:customStyle="1" w:styleId="Title4">
    <w:name w:val="Title 4"/>
    <w:basedOn w:val="Title3"/>
    <w:next w:val="Heading1"/>
    <w:rsid w:val="00394696"/>
    <w:rPr>
      <w:b/>
    </w:rPr>
  </w:style>
  <w:style w:type="paragraph" w:customStyle="1" w:styleId="toc0">
    <w:name w:val="toc 0"/>
    <w:basedOn w:val="Normal"/>
    <w:next w:val="TOC1"/>
    <w:rsid w:val="00394696"/>
    <w:pPr>
      <w:tabs>
        <w:tab w:val="clear" w:pos="794"/>
        <w:tab w:val="clear" w:pos="1191"/>
        <w:tab w:val="clear" w:pos="1588"/>
        <w:tab w:val="clear" w:pos="1985"/>
        <w:tab w:val="right" w:pos="9639"/>
      </w:tabs>
    </w:pPr>
    <w:rPr>
      <w:b/>
    </w:rPr>
  </w:style>
  <w:style w:type="paragraph" w:styleId="TOC1">
    <w:name w:val="toc 1"/>
    <w:basedOn w:val="Normal"/>
    <w:semiHidden/>
    <w:rsid w:val="0039469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394696"/>
    <w:pPr>
      <w:spacing w:before="80"/>
      <w:ind w:left="1531" w:hanging="851"/>
    </w:pPr>
  </w:style>
  <w:style w:type="paragraph" w:styleId="TOC3">
    <w:name w:val="toc 3"/>
    <w:basedOn w:val="TOC2"/>
    <w:semiHidden/>
    <w:rsid w:val="00394696"/>
  </w:style>
  <w:style w:type="paragraph" w:styleId="TOC4">
    <w:name w:val="toc 4"/>
    <w:basedOn w:val="TOC3"/>
    <w:semiHidden/>
    <w:rsid w:val="00394696"/>
  </w:style>
  <w:style w:type="paragraph" w:styleId="TOC5">
    <w:name w:val="toc 5"/>
    <w:basedOn w:val="TOC4"/>
    <w:semiHidden/>
    <w:rsid w:val="00394696"/>
  </w:style>
  <w:style w:type="paragraph" w:styleId="TOC6">
    <w:name w:val="toc 6"/>
    <w:basedOn w:val="TOC4"/>
    <w:semiHidden/>
    <w:rsid w:val="00394696"/>
  </w:style>
  <w:style w:type="paragraph" w:styleId="TOC7">
    <w:name w:val="toc 7"/>
    <w:basedOn w:val="TOC4"/>
    <w:semiHidden/>
    <w:rsid w:val="00394696"/>
  </w:style>
  <w:style w:type="paragraph" w:styleId="TOC8">
    <w:name w:val="toc 8"/>
    <w:basedOn w:val="TOC4"/>
    <w:semiHidden/>
    <w:rsid w:val="00394696"/>
  </w:style>
  <w:style w:type="paragraph" w:customStyle="1" w:styleId="FiguretitleBR">
    <w:name w:val="Figure_title_BR"/>
    <w:basedOn w:val="TabletitleBR"/>
    <w:next w:val="Figurewithouttitle"/>
    <w:rsid w:val="00394696"/>
    <w:pPr>
      <w:keepNext w:val="0"/>
      <w:spacing w:after="480"/>
    </w:pPr>
  </w:style>
  <w:style w:type="paragraph" w:customStyle="1" w:styleId="FigureNoBR">
    <w:name w:val="Figure_No_BR"/>
    <w:basedOn w:val="Normal"/>
    <w:next w:val="FiguretitleBR"/>
    <w:rsid w:val="00394696"/>
    <w:pPr>
      <w:keepNext/>
      <w:keepLines/>
      <w:spacing w:before="480" w:after="120"/>
      <w:jc w:val="center"/>
    </w:pPr>
    <w:rPr>
      <w:caps/>
    </w:rPr>
  </w:style>
  <w:style w:type="table" w:styleId="TableGrid">
    <w:name w:val="Table Grid"/>
    <w:basedOn w:val="TableNormal"/>
    <w:rsid w:val="00394696"/>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customStyle="1" w:styleId="FooterChar">
    <w:name w:val="Footer Char"/>
    <w:basedOn w:val="DefaultParagraphFont"/>
    <w:link w:val="Footer"/>
    <w:locked/>
    <w:rsid w:val="00305900"/>
    <w:rPr>
      <w:rFonts w:ascii="Times New Roman" w:hAnsi="Times New Roman"/>
      <w:caps/>
      <w:noProof/>
      <w:sz w:val="16"/>
      <w:lang w:val="fr-FR" w:eastAsia="en-US"/>
    </w:rPr>
  </w:style>
  <w:style w:type="character" w:customStyle="1" w:styleId="HeaderChar">
    <w:name w:val="Header Char"/>
    <w:basedOn w:val="DefaultParagraphFont"/>
    <w:link w:val="Header"/>
    <w:locked/>
    <w:rsid w:val="00305900"/>
    <w:rPr>
      <w:rFonts w:ascii="Times New Roman" w:hAnsi="Times New Roman"/>
      <w:sz w:val="18"/>
      <w:lang w:val="fr-FR" w:eastAsia="en-US"/>
    </w:rPr>
  </w:style>
  <w:style w:type="character" w:customStyle="1" w:styleId="TabletextChar">
    <w:name w:val="Table_text Char"/>
    <w:basedOn w:val="DefaultParagraphFont"/>
    <w:link w:val="Tabletext"/>
    <w:locked/>
    <w:rsid w:val="00305900"/>
    <w:rPr>
      <w:rFonts w:ascii="Times New Roman" w:hAnsi="Times New Roman"/>
      <w:sz w:val="22"/>
      <w:lang w:val="fr-FR" w:eastAsia="en-US"/>
    </w:rPr>
  </w:style>
  <w:style w:type="paragraph" w:styleId="ListParagraph">
    <w:name w:val="List Paragraph"/>
    <w:basedOn w:val="Normal"/>
    <w:uiPriority w:val="34"/>
    <w:qFormat/>
    <w:rsid w:val="00305900"/>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styleId="PlainText">
    <w:name w:val="Plain Text"/>
    <w:basedOn w:val="Normal"/>
    <w:link w:val="PlainTextChar"/>
    <w:uiPriority w:val="99"/>
    <w:unhideWhenUsed/>
    <w:rsid w:val="00305900"/>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305900"/>
    <w:rPr>
      <w:rFonts w:ascii="Calibri" w:eastAsiaTheme="minorEastAsia" w:hAnsi="Calibri" w:cstheme="minorBidi"/>
      <w:sz w:val="22"/>
      <w:szCs w:val="21"/>
    </w:rPr>
  </w:style>
  <w:style w:type="character" w:styleId="Hyperlink">
    <w:name w:val="Hyperlink"/>
    <w:basedOn w:val="DefaultParagraphFont"/>
    <w:uiPriority w:val="99"/>
    <w:rsid w:val="00305900"/>
    <w:rPr>
      <w:color w:val="0000FF"/>
      <w:u w:val="single"/>
    </w:rPr>
  </w:style>
  <w:style w:type="character" w:customStyle="1" w:styleId="Heading1Char">
    <w:name w:val="Heading 1 Char"/>
    <w:basedOn w:val="DefaultParagraphFont"/>
    <w:link w:val="Heading1"/>
    <w:rsid w:val="00305900"/>
    <w:rPr>
      <w:rFonts w:ascii="Times New Roman" w:hAnsi="Times New Roman"/>
      <w:b/>
      <w:sz w:val="24"/>
      <w:lang w:val="fr-FR" w:eastAsia="en-US"/>
    </w:rPr>
  </w:style>
  <w:style w:type="character" w:customStyle="1" w:styleId="msoins0">
    <w:name w:val="msoins"/>
    <w:basedOn w:val="DefaultParagraphFont"/>
    <w:rsid w:val="00305900"/>
  </w:style>
  <w:style w:type="character" w:styleId="FollowedHyperlink">
    <w:name w:val="FollowedHyperlink"/>
    <w:basedOn w:val="DefaultParagraphFont"/>
    <w:rsid w:val="002B7CB6"/>
    <w:rPr>
      <w:color w:val="800080" w:themeColor="followedHyperlink"/>
      <w:u w:val="single"/>
    </w:rPr>
  </w:style>
  <w:style w:type="character" w:customStyle="1" w:styleId="FootnoteTextChar">
    <w:name w:val="Footnote Text Char"/>
    <w:basedOn w:val="DefaultParagraphFont"/>
    <w:link w:val="FootnoteText"/>
    <w:rsid w:val="004F3166"/>
    <w:rPr>
      <w:rFonts w:ascii="Times New Roman" w:hAnsi="Times New Roman"/>
      <w:sz w:val="24"/>
      <w:lang w:val="fr-FR" w:eastAsia="en-US"/>
    </w:rPr>
  </w:style>
  <w:style w:type="character" w:styleId="Strong">
    <w:name w:val="Strong"/>
    <w:qFormat/>
    <w:rsid w:val="004F3166"/>
    <w:rPr>
      <w:b/>
      <w:bCs/>
    </w:rPr>
  </w:style>
  <w:style w:type="paragraph" w:customStyle="1" w:styleId="Annextitle">
    <w:name w:val="Annex_title"/>
    <w:basedOn w:val="Normal"/>
    <w:next w:val="Normal"/>
    <w:rsid w:val="004F316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4F3166"/>
    <w:pPr>
      <w:tabs>
        <w:tab w:val="clear" w:pos="794"/>
        <w:tab w:val="clear" w:pos="1191"/>
        <w:tab w:val="clear" w:pos="1588"/>
        <w:tab w:val="clear" w:pos="1985"/>
        <w:tab w:val="left" w:pos="1134"/>
        <w:tab w:val="left" w:pos="1871"/>
        <w:tab w:val="left" w:pos="2268"/>
      </w:tabs>
      <w:spacing w:before="280"/>
    </w:pPr>
  </w:style>
  <w:style w:type="paragraph" w:customStyle="1" w:styleId="ddate">
    <w:name w:val="ddate"/>
    <w:basedOn w:val="Normal"/>
    <w:rsid w:val="0039469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39469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39469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LineNumber">
    <w:name w:val="line number"/>
    <w:basedOn w:val="DefaultParagraphFont"/>
    <w:rsid w:val="00394696"/>
  </w:style>
  <w:style w:type="paragraph" w:customStyle="1" w:styleId="meeting">
    <w:name w:val="meeting"/>
    <w:basedOn w:val="Normal"/>
    <w:next w:val="Normal"/>
    <w:rsid w:val="00394696"/>
    <w:pPr>
      <w:tabs>
        <w:tab w:val="left" w:pos="7371"/>
      </w:tabs>
      <w:spacing w:after="560"/>
    </w:pPr>
  </w:style>
  <w:style w:type="paragraph" w:customStyle="1" w:styleId="Reasons">
    <w:name w:val="Reasons"/>
    <w:basedOn w:val="Normal"/>
    <w:qFormat/>
    <w:rsid w:val="008B5425"/>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469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394696"/>
    <w:pPr>
      <w:keepNext/>
      <w:keepLines/>
      <w:spacing w:before="360"/>
      <w:ind w:left="794" w:hanging="794"/>
      <w:outlineLvl w:val="0"/>
    </w:pPr>
    <w:rPr>
      <w:b/>
    </w:rPr>
  </w:style>
  <w:style w:type="paragraph" w:styleId="Heading2">
    <w:name w:val="heading 2"/>
    <w:basedOn w:val="Heading1"/>
    <w:next w:val="Normal"/>
    <w:qFormat/>
    <w:rsid w:val="00394696"/>
    <w:pPr>
      <w:spacing w:before="240"/>
      <w:outlineLvl w:val="1"/>
    </w:pPr>
  </w:style>
  <w:style w:type="paragraph" w:styleId="Heading3">
    <w:name w:val="heading 3"/>
    <w:basedOn w:val="Heading1"/>
    <w:next w:val="Normal"/>
    <w:qFormat/>
    <w:rsid w:val="00394696"/>
    <w:pPr>
      <w:spacing w:before="160"/>
      <w:outlineLvl w:val="2"/>
    </w:pPr>
  </w:style>
  <w:style w:type="paragraph" w:styleId="Heading4">
    <w:name w:val="heading 4"/>
    <w:basedOn w:val="Heading3"/>
    <w:next w:val="Normal"/>
    <w:qFormat/>
    <w:rsid w:val="00394696"/>
    <w:pPr>
      <w:tabs>
        <w:tab w:val="clear" w:pos="794"/>
        <w:tab w:val="left" w:pos="1021"/>
      </w:tabs>
      <w:ind w:left="1021" w:hanging="1021"/>
      <w:outlineLvl w:val="3"/>
    </w:pPr>
  </w:style>
  <w:style w:type="paragraph" w:styleId="Heading5">
    <w:name w:val="heading 5"/>
    <w:basedOn w:val="Heading4"/>
    <w:next w:val="Normal"/>
    <w:qFormat/>
    <w:rsid w:val="00394696"/>
    <w:pPr>
      <w:outlineLvl w:val="4"/>
    </w:pPr>
  </w:style>
  <w:style w:type="paragraph" w:styleId="Heading6">
    <w:name w:val="heading 6"/>
    <w:basedOn w:val="Heading4"/>
    <w:next w:val="Normal"/>
    <w:qFormat/>
    <w:rsid w:val="00394696"/>
    <w:pPr>
      <w:tabs>
        <w:tab w:val="clear" w:pos="1021"/>
        <w:tab w:val="clear" w:pos="1191"/>
      </w:tabs>
      <w:ind w:left="1588" w:hanging="1588"/>
      <w:outlineLvl w:val="5"/>
    </w:pPr>
  </w:style>
  <w:style w:type="paragraph" w:styleId="Heading7">
    <w:name w:val="heading 7"/>
    <w:basedOn w:val="Heading6"/>
    <w:next w:val="Normal"/>
    <w:qFormat/>
    <w:rsid w:val="00394696"/>
    <w:pPr>
      <w:outlineLvl w:val="6"/>
    </w:pPr>
  </w:style>
  <w:style w:type="paragraph" w:styleId="Heading8">
    <w:name w:val="heading 8"/>
    <w:basedOn w:val="Heading6"/>
    <w:next w:val="Normal"/>
    <w:qFormat/>
    <w:rsid w:val="00394696"/>
    <w:pPr>
      <w:outlineLvl w:val="7"/>
    </w:pPr>
  </w:style>
  <w:style w:type="paragraph" w:styleId="Heading9">
    <w:name w:val="heading 9"/>
    <w:basedOn w:val="Heading6"/>
    <w:next w:val="Normal"/>
    <w:qFormat/>
    <w:rsid w:val="003946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394696"/>
    <w:pPr>
      <w:keepNext/>
      <w:keepLines/>
      <w:spacing w:before="480"/>
      <w:jc w:val="center"/>
    </w:pPr>
    <w:rPr>
      <w:b/>
      <w:sz w:val="28"/>
    </w:rPr>
  </w:style>
  <w:style w:type="paragraph" w:customStyle="1" w:styleId="Normalaftertitle">
    <w:name w:val="Normal_after_title"/>
    <w:basedOn w:val="Normal"/>
    <w:next w:val="Normal"/>
    <w:rsid w:val="00394696"/>
    <w:pPr>
      <w:spacing w:before="360"/>
    </w:pPr>
  </w:style>
  <w:style w:type="paragraph" w:customStyle="1" w:styleId="AppendixNotitle">
    <w:name w:val="Appendix_No &amp; title"/>
    <w:basedOn w:val="AnnexNotitle"/>
    <w:next w:val="Normalaftertitle"/>
    <w:rsid w:val="00394696"/>
  </w:style>
  <w:style w:type="paragraph" w:customStyle="1" w:styleId="Figure">
    <w:name w:val="Figure"/>
    <w:basedOn w:val="Normal"/>
    <w:next w:val="FigureNotitle"/>
    <w:rsid w:val="00394696"/>
    <w:pPr>
      <w:keepNext/>
      <w:keepLines/>
      <w:spacing w:before="240" w:after="120"/>
      <w:jc w:val="center"/>
    </w:pPr>
  </w:style>
  <w:style w:type="character" w:customStyle="1" w:styleId="Appdef">
    <w:name w:val="App_def"/>
    <w:basedOn w:val="DefaultParagraphFont"/>
    <w:rsid w:val="00394696"/>
    <w:rPr>
      <w:rFonts w:ascii="Times New Roman" w:hAnsi="Times New Roman"/>
      <w:b/>
    </w:rPr>
  </w:style>
  <w:style w:type="character" w:customStyle="1" w:styleId="Appref">
    <w:name w:val="App_ref"/>
    <w:basedOn w:val="DefaultParagraphFont"/>
    <w:rsid w:val="00394696"/>
  </w:style>
  <w:style w:type="paragraph" w:customStyle="1" w:styleId="FigureNotitle">
    <w:name w:val="Figure_No &amp; title"/>
    <w:basedOn w:val="Normal"/>
    <w:next w:val="Normalaftertitle"/>
    <w:rsid w:val="00394696"/>
    <w:pPr>
      <w:keepLines/>
      <w:spacing w:before="240" w:after="120"/>
      <w:jc w:val="center"/>
    </w:pPr>
    <w:rPr>
      <w:b/>
    </w:rPr>
  </w:style>
  <w:style w:type="paragraph" w:customStyle="1" w:styleId="FooterQP">
    <w:name w:val="Footer_QP"/>
    <w:basedOn w:val="Normal"/>
    <w:rsid w:val="0039469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394696"/>
    <w:rPr>
      <w:b w:val="0"/>
    </w:rPr>
  </w:style>
  <w:style w:type="paragraph" w:customStyle="1" w:styleId="ASN1">
    <w:name w:val="ASN.1"/>
    <w:basedOn w:val="Normal"/>
    <w:rsid w:val="0039469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394696"/>
    <w:rPr>
      <w:rFonts w:ascii="Times New Roman" w:hAnsi="Times New Roman"/>
      <w:b/>
    </w:rPr>
  </w:style>
  <w:style w:type="paragraph" w:customStyle="1" w:styleId="Artheading">
    <w:name w:val="Art_heading"/>
    <w:basedOn w:val="Normal"/>
    <w:next w:val="Normalaftertitle"/>
    <w:rsid w:val="00394696"/>
    <w:pPr>
      <w:spacing w:before="480"/>
      <w:jc w:val="center"/>
    </w:pPr>
    <w:rPr>
      <w:b/>
      <w:sz w:val="28"/>
    </w:rPr>
  </w:style>
  <w:style w:type="paragraph" w:customStyle="1" w:styleId="ArtNo">
    <w:name w:val="Art_No"/>
    <w:basedOn w:val="Normal"/>
    <w:next w:val="Arttitle"/>
    <w:rsid w:val="00394696"/>
    <w:pPr>
      <w:keepNext/>
      <w:keepLines/>
      <w:spacing w:before="480"/>
      <w:jc w:val="center"/>
    </w:pPr>
    <w:rPr>
      <w:caps/>
      <w:sz w:val="28"/>
    </w:rPr>
  </w:style>
  <w:style w:type="paragraph" w:customStyle="1" w:styleId="Arttitle">
    <w:name w:val="Art_title"/>
    <w:basedOn w:val="Normal"/>
    <w:next w:val="Normalaftertitle"/>
    <w:rsid w:val="00394696"/>
    <w:pPr>
      <w:keepNext/>
      <w:keepLines/>
      <w:spacing w:before="240"/>
      <w:jc w:val="center"/>
    </w:pPr>
    <w:rPr>
      <w:b/>
      <w:sz w:val="28"/>
    </w:rPr>
  </w:style>
  <w:style w:type="character" w:customStyle="1" w:styleId="Artref">
    <w:name w:val="Art_ref"/>
    <w:basedOn w:val="DefaultParagraphFont"/>
    <w:rsid w:val="00394696"/>
  </w:style>
  <w:style w:type="paragraph" w:customStyle="1" w:styleId="Call">
    <w:name w:val="Call"/>
    <w:basedOn w:val="Normal"/>
    <w:next w:val="Normal"/>
    <w:rsid w:val="00394696"/>
    <w:pPr>
      <w:keepNext/>
      <w:keepLines/>
      <w:spacing w:before="160"/>
      <w:ind w:left="794"/>
    </w:pPr>
    <w:rPr>
      <w:i/>
    </w:rPr>
  </w:style>
  <w:style w:type="paragraph" w:customStyle="1" w:styleId="ChapNo">
    <w:name w:val="Chap_No"/>
    <w:basedOn w:val="Normal"/>
    <w:next w:val="Chaptitle"/>
    <w:rsid w:val="00394696"/>
    <w:pPr>
      <w:keepNext/>
      <w:keepLines/>
      <w:spacing w:before="480"/>
      <w:jc w:val="center"/>
    </w:pPr>
    <w:rPr>
      <w:b/>
      <w:caps/>
      <w:sz w:val="28"/>
    </w:rPr>
  </w:style>
  <w:style w:type="paragraph" w:customStyle="1" w:styleId="Chaptitle">
    <w:name w:val="Chap_title"/>
    <w:basedOn w:val="Normal"/>
    <w:next w:val="Normalaftertitle"/>
    <w:rsid w:val="00394696"/>
    <w:pPr>
      <w:keepNext/>
      <w:keepLines/>
      <w:spacing w:before="240"/>
      <w:jc w:val="center"/>
    </w:pPr>
    <w:rPr>
      <w:b/>
      <w:sz w:val="28"/>
    </w:rPr>
  </w:style>
  <w:style w:type="character" w:styleId="PageNumber">
    <w:name w:val="page number"/>
    <w:basedOn w:val="DefaultParagraphFont"/>
    <w:rsid w:val="00394696"/>
  </w:style>
  <w:style w:type="paragraph" w:customStyle="1" w:styleId="RecNoBR">
    <w:name w:val="Rec_No_BR"/>
    <w:basedOn w:val="Normal"/>
    <w:next w:val="Rectitle"/>
    <w:rsid w:val="00394696"/>
    <w:pPr>
      <w:keepNext/>
      <w:keepLines/>
      <w:spacing w:before="480"/>
      <w:jc w:val="center"/>
    </w:pPr>
    <w:rPr>
      <w:caps/>
      <w:sz w:val="28"/>
    </w:rPr>
  </w:style>
  <w:style w:type="paragraph" w:customStyle="1" w:styleId="Rectitle">
    <w:name w:val="Rec_title"/>
    <w:basedOn w:val="Normal"/>
    <w:next w:val="Normalaftertitle"/>
    <w:rsid w:val="00394696"/>
    <w:pPr>
      <w:keepNext/>
      <w:keepLines/>
      <w:spacing w:before="360"/>
      <w:jc w:val="center"/>
    </w:pPr>
    <w:rPr>
      <w:b/>
      <w:sz w:val="28"/>
    </w:rPr>
  </w:style>
  <w:style w:type="paragraph" w:customStyle="1" w:styleId="QuestionNoBR">
    <w:name w:val="Question_No_BR"/>
    <w:basedOn w:val="RecNoBR"/>
    <w:next w:val="Questiontitle"/>
    <w:rsid w:val="00394696"/>
  </w:style>
  <w:style w:type="paragraph" w:customStyle="1" w:styleId="Questiontitle">
    <w:name w:val="Question_title"/>
    <w:basedOn w:val="Rectitle"/>
    <w:next w:val="Questionref"/>
    <w:rsid w:val="00394696"/>
  </w:style>
  <w:style w:type="paragraph" w:customStyle="1" w:styleId="Questionref">
    <w:name w:val="Question_ref"/>
    <w:basedOn w:val="Recref"/>
    <w:next w:val="Questiondate"/>
    <w:rsid w:val="00394696"/>
  </w:style>
  <w:style w:type="paragraph" w:customStyle="1" w:styleId="Recref">
    <w:name w:val="Rec_ref"/>
    <w:basedOn w:val="Normal"/>
    <w:next w:val="Recdate"/>
    <w:rsid w:val="0039469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39469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394696"/>
  </w:style>
  <w:style w:type="character" w:styleId="EndnoteReference">
    <w:name w:val="endnote reference"/>
    <w:basedOn w:val="DefaultParagraphFont"/>
    <w:semiHidden/>
    <w:rsid w:val="00394696"/>
    <w:rPr>
      <w:vertAlign w:val="superscript"/>
    </w:rPr>
  </w:style>
  <w:style w:type="paragraph" w:customStyle="1" w:styleId="enumlev1">
    <w:name w:val="enumlev1"/>
    <w:basedOn w:val="Normal"/>
    <w:rsid w:val="00394696"/>
    <w:pPr>
      <w:spacing w:before="80"/>
      <w:ind w:left="794" w:hanging="794"/>
    </w:pPr>
  </w:style>
  <w:style w:type="paragraph" w:customStyle="1" w:styleId="enumlev2">
    <w:name w:val="enumlev2"/>
    <w:basedOn w:val="enumlev1"/>
    <w:rsid w:val="00394696"/>
    <w:pPr>
      <w:ind w:left="1191" w:hanging="397"/>
    </w:pPr>
  </w:style>
  <w:style w:type="paragraph" w:customStyle="1" w:styleId="enumlev3">
    <w:name w:val="enumlev3"/>
    <w:basedOn w:val="enumlev2"/>
    <w:rsid w:val="00394696"/>
    <w:pPr>
      <w:ind w:left="1588"/>
    </w:pPr>
  </w:style>
  <w:style w:type="paragraph" w:customStyle="1" w:styleId="Equation">
    <w:name w:val="Equation"/>
    <w:basedOn w:val="Normal"/>
    <w:rsid w:val="00394696"/>
    <w:pPr>
      <w:tabs>
        <w:tab w:val="clear" w:pos="1191"/>
        <w:tab w:val="clear" w:pos="1588"/>
        <w:tab w:val="clear" w:pos="1985"/>
        <w:tab w:val="center" w:pos="4820"/>
        <w:tab w:val="right" w:pos="9639"/>
      </w:tabs>
    </w:pPr>
  </w:style>
  <w:style w:type="paragraph" w:customStyle="1" w:styleId="Equationlegend">
    <w:name w:val="Equation_legend"/>
    <w:basedOn w:val="Normal"/>
    <w:rsid w:val="0039469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9469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394696"/>
  </w:style>
  <w:style w:type="paragraph" w:customStyle="1" w:styleId="Reptitle">
    <w:name w:val="Rep_title"/>
    <w:basedOn w:val="Rectitle"/>
    <w:next w:val="Repref"/>
    <w:rsid w:val="00394696"/>
  </w:style>
  <w:style w:type="paragraph" w:customStyle="1" w:styleId="Repref">
    <w:name w:val="Rep_ref"/>
    <w:basedOn w:val="Recref"/>
    <w:next w:val="Repdate"/>
    <w:rsid w:val="00394696"/>
  </w:style>
  <w:style w:type="paragraph" w:customStyle="1" w:styleId="Repdate">
    <w:name w:val="Rep_date"/>
    <w:basedOn w:val="Recdate"/>
    <w:next w:val="Normalaftertitle"/>
    <w:rsid w:val="00394696"/>
  </w:style>
  <w:style w:type="paragraph" w:customStyle="1" w:styleId="ResNoBR">
    <w:name w:val="Res_No_BR"/>
    <w:basedOn w:val="RecNoBR"/>
    <w:next w:val="Restitle"/>
    <w:rsid w:val="00394696"/>
  </w:style>
  <w:style w:type="paragraph" w:customStyle="1" w:styleId="Restitle">
    <w:name w:val="Res_title"/>
    <w:basedOn w:val="Rectitle"/>
    <w:next w:val="Resref"/>
    <w:rsid w:val="00394696"/>
  </w:style>
  <w:style w:type="paragraph" w:customStyle="1" w:styleId="Resref">
    <w:name w:val="Res_ref"/>
    <w:basedOn w:val="Recref"/>
    <w:next w:val="Resdate"/>
    <w:rsid w:val="00394696"/>
  </w:style>
  <w:style w:type="paragraph" w:customStyle="1" w:styleId="Resdate">
    <w:name w:val="Res_date"/>
    <w:basedOn w:val="Recdate"/>
    <w:next w:val="Normalaftertitle"/>
    <w:rsid w:val="00394696"/>
  </w:style>
  <w:style w:type="paragraph" w:customStyle="1" w:styleId="Section1">
    <w:name w:val="Section_1"/>
    <w:basedOn w:val="Normal"/>
    <w:next w:val="Normal"/>
    <w:rsid w:val="0039469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394696"/>
    <w:pPr>
      <w:keepLines/>
      <w:spacing w:before="240" w:after="120"/>
      <w:jc w:val="center"/>
    </w:pPr>
  </w:style>
  <w:style w:type="paragraph" w:styleId="Footer">
    <w:name w:val="footer"/>
    <w:basedOn w:val="Normal"/>
    <w:link w:val="FooterChar"/>
    <w:rsid w:val="0039469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9469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94696"/>
    <w:rPr>
      <w:position w:val="6"/>
      <w:sz w:val="18"/>
    </w:rPr>
  </w:style>
  <w:style w:type="paragraph" w:styleId="FootnoteText">
    <w:name w:val="footnote text"/>
    <w:basedOn w:val="Note"/>
    <w:link w:val="FootnoteTextChar"/>
    <w:rsid w:val="00394696"/>
    <w:pPr>
      <w:keepLines/>
      <w:tabs>
        <w:tab w:val="left" w:pos="255"/>
      </w:tabs>
      <w:ind w:left="255" w:hanging="255"/>
    </w:pPr>
  </w:style>
  <w:style w:type="paragraph" w:customStyle="1" w:styleId="Note">
    <w:name w:val="Note"/>
    <w:basedOn w:val="Normal"/>
    <w:rsid w:val="00394696"/>
    <w:pPr>
      <w:spacing w:before="80"/>
    </w:pPr>
  </w:style>
  <w:style w:type="paragraph" w:styleId="Header">
    <w:name w:val="header"/>
    <w:basedOn w:val="Normal"/>
    <w:link w:val="HeaderChar"/>
    <w:rsid w:val="0039469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94696"/>
    <w:pPr>
      <w:keepNext/>
      <w:spacing w:before="160"/>
    </w:pPr>
    <w:rPr>
      <w:b/>
    </w:rPr>
  </w:style>
  <w:style w:type="paragraph" w:customStyle="1" w:styleId="Headingi">
    <w:name w:val="Heading_i"/>
    <w:basedOn w:val="Normal"/>
    <w:next w:val="Normal"/>
    <w:rsid w:val="00394696"/>
    <w:pPr>
      <w:keepNext/>
      <w:spacing w:before="160"/>
    </w:pPr>
    <w:rPr>
      <w:i/>
    </w:rPr>
  </w:style>
  <w:style w:type="paragraph" w:styleId="Index1">
    <w:name w:val="index 1"/>
    <w:basedOn w:val="Normal"/>
    <w:next w:val="Normal"/>
    <w:semiHidden/>
    <w:rsid w:val="00394696"/>
  </w:style>
  <w:style w:type="paragraph" w:styleId="Index2">
    <w:name w:val="index 2"/>
    <w:basedOn w:val="Normal"/>
    <w:next w:val="Normal"/>
    <w:semiHidden/>
    <w:rsid w:val="00394696"/>
    <w:pPr>
      <w:ind w:left="283"/>
    </w:pPr>
  </w:style>
  <w:style w:type="paragraph" w:styleId="Index3">
    <w:name w:val="index 3"/>
    <w:basedOn w:val="Normal"/>
    <w:next w:val="Normal"/>
    <w:semiHidden/>
    <w:rsid w:val="00394696"/>
    <w:pPr>
      <w:ind w:left="566"/>
    </w:pPr>
  </w:style>
  <w:style w:type="paragraph" w:customStyle="1" w:styleId="Section2">
    <w:name w:val="Section_2"/>
    <w:basedOn w:val="Normal"/>
    <w:next w:val="Normal"/>
    <w:rsid w:val="0039469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394696"/>
    <w:pPr>
      <w:keepNext/>
      <w:keepLines/>
      <w:spacing w:before="360" w:after="120"/>
      <w:jc w:val="center"/>
    </w:pPr>
    <w:rPr>
      <w:b/>
    </w:rPr>
  </w:style>
  <w:style w:type="paragraph" w:customStyle="1" w:styleId="Tablehead">
    <w:name w:val="Table_head"/>
    <w:basedOn w:val="Normal"/>
    <w:next w:val="Tabletext"/>
    <w:rsid w:val="0039469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3946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394696"/>
    <w:pPr>
      <w:keepNext/>
      <w:spacing w:before="560" w:after="120"/>
      <w:jc w:val="center"/>
    </w:pPr>
    <w:rPr>
      <w:caps/>
    </w:rPr>
  </w:style>
  <w:style w:type="paragraph" w:customStyle="1" w:styleId="TabletitleBR">
    <w:name w:val="Table_title_BR"/>
    <w:basedOn w:val="Normal"/>
    <w:next w:val="Tablehead"/>
    <w:rsid w:val="00394696"/>
    <w:pPr>
      <w:keepNext/>
      <w:keepLines/>
      <w:spacing w:before="0" w:after="120"/>
      <w:jc w:val="center"/>
    </w:pPr>
    <w:rPr>
      <w:b/>
    </w:rPr>
  </w:style>
  <w:style w:type="paragraph" w:customStyle="1" w:styleId="Infodoc">
    <w:name w:val="Infodoc"/>
    <w:basedOn w:val="Normal"/>
    <w:rsid w:val="0039469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39469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394696"/>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394696"/>
    <w:pPr>
      <w:keepNext/>
      <w:keepLines/>
      <w:spacing w:before="480" w:after="80"/>
      <w:jc w:val="center"/>
    </w:pPr>
    <w:rPr>
      <w:caps/>
      <w:sz w:val="28"/>
    </w:rPr>
  </w:style>
  <w:style w:type="paragraph" w:customStyle="1" w:styleId="Partref">
    <w:name w:val="Part_ref"/>
    <w:basedOn w:val="Normal"/>
    <w:next w:val="Parttitle"/>
    <w:rsid w:val="00394696"/>
    <w:pPr>
      <w:keepNext/>
      <w:keepLines/>
      <w:spacing w:before="280"/>
      <w:jc w:val="center"/>
    </w:pPr>
  </w:style>
  <w:style w:type="paragraph" w:customStyle="1" w:styleId="Parttitle">
    <w:name w:val="Part_title"/>
    <w:basedOn w:val="Normal"/>
    <w:next w:val="Normalaftertitle"/>
    <w:rsid w:val="00394696"/>
    <w:pPr>
      <w:keepNext/>
      <w:keepLines/>
      <w:spacing w:before="240" w:after="280"/>
      <w:jc w:val="center"/>
    </w:pPr>
    <w:rPr>
      <w:b/>
      <w:sz w:val="28"/>
    </w:rPr>
  </w:style>
  <w:style w:type="paragraph" w:customStyle="1" w:styleId="RecNo">
    <w:name w:val="Rec_No"/>
    <w:basedOn w:val="Normal"/>
    <w:next w:val="Rectitle"/>
    <w:rsid w:val="00394696"/>
    <w:pPr>
      <w:keepNext/>
      <w:keepLines/>
      <w:spacing w:before="0"/>
    </w:pPr>
    <w:rPr>
      <w:b/>
      <w:sz w:val="28"/>
    </w:rPr>
  </w:style>
  <w:style w:type="paragraph" w:customStyle="1" w:styleId="QuestionNo">
    <w:name w:val="Question_No"/>
    <w:basedOn w:val="RecNo"/>
    <w:next w:val="Questiontitle"/>
    <w:rsid w:val="00394696"/>
  </w:style>
  <w:style w:type="character" w:customStyle="1" w:styleId="Recdef">
    <w:name w:val="Rec_def"/>
    <w:basedOn w:val="DefaultParagraphFont"/>
    <w:rsid w:val="00394696"/>
    <w:rPr>
      <w:b/>
    </w:rPr>
  </w:style>
  <w:style w:type="paragraph" w:customStyle="1" w:styleId="Reftext">
    <w:name w:val="Ref_text"/>
    <w:basedOn w:val="Normal"/>
    <w:rsid w:val="00394696"/>
    <w:pPr>
      <w:ind w:left="794" w:hanging="794"/>
    </w:pPr>
  </w:style>
  <w:style w:type="paragraph" w:customStyle="1" w:styleId="Reftitle">
    <w:name w:val="Ref_title"/>
    <w:basedOn w:val="Normal"/>
    <w:next w:val="Reftext"/>
    <w:rsid w:val="00394696"/>
    <w:pPr>
      <w:spacing w:before="480"/>
      <w:jc w:val="center"/>
    </w:pPr>
    <w:rPr>
      <w:b/>
    </w:rPr>
  </w:style>
  <w:style w:type="paragraph" w:customStyle="1" w:styleId="RepNo">
    <w:name w:val="Rep_No"/>
    <w:basedOn w:val="RecNo"/>
    <w:next w:val="Reptitle"/>
    <w:rsid w:val="00394696"/>
  </w:style>
  <w:style w:type="character" w:customStyle="1" w:styleId="Resdef">
    <w:name w:val="Res_def"/>
    <w:basedOn w:val="DefaultParagraphFont"/>
    <w:rsid w:val="00394696"/>
    <w:rPr>
      <w:rFonts w:ascii="Times New Roman" w:hAnsi="Times New Roman"/>
      <w:b/>
    </w:rPr>
  </w:style>
  <w:style w:type="paragraph" w:customStyle="1" w:styleId="ResNo">
    <w:name w:val="Res_No"/>
    <w:basedOn w:val="RecNo"/>
    <w:next w:val="Restitle"/>
    <w:rsid w:val="00394696"/>
  </w:style>
  <w:style w:type="paragraph" w:customStyle="1" w:styleId="SectionNo">
    <w:name w:val="Section_No"/>
    <w:basedOn w:val="Normal"/>
    <w:next w:val="Sectiontitle"/>
    <w:rsid w:val="00394696"/>
    <w:pPr>
      <w:keepNext/>
      <w:keepLines/>
      <w:spacing w:before="480" w:after="80"/>
      <w:jc w:val="center"/>
    </w:pPr>
    <w:rPr>
      <w:caps/>
      <w:sz w:val="28"/>
    </w:rPr>
  </w:style>
  <w:style w:type="paragraph" w:customStyle="1" w:styleId="Sectiontitle">
    <w:name w:val="Section_title"/>
    <w:basedOn w:val="Normal"/>
    <w:next w:val="Normalaftertitle"/>
    <w:rsid w:val="00394696"/>
    <w:pPr>
      <w:keepNext/>
      <w:keepLines/>
      <w:spacing w:before="480" w:after="280"/>
      <w:jc w:val="center"/>
    </w:pPr>
    <w:rPr>
      <w:b/>
      <w:sz w:val="28"/>
    </w:rPr>
  </w:style>
  <w:style w:type="paragraph" w:customStyle="1" w:styleId="Source">
    <w:name w:val="Source"/>
    <w:basedOn w:val="Normal"/>
    <w:next w:val="Normalaftertitle"/>
    <w:rsid w:val="00394696"/>
    <w:pPr>
      <w:spacing w:before="840" w:after="200"/>
      <w:jc w:val="center"/>
    </w:pPr>
    <w:rPr>
      <w:b/>
      <w:sz w:val="28"/>
    </w:rPr>
  </w:style>
  <w:style w:type="paragraph" w:customStyle="1" w:styleId="SpecialFooter">
    <w:name w:val="Special Footer"/>
    <w:basedOn w:val="Footer"/>
    <w:rsid w:val="0039469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94696"/>
    <w:rPr>
      <w:b/>
      <w:color w:val="auto"/>
    </w:rPr>
  </w:style>
  <w:style w:type="paragraph" w:customStyle="1" w:styleId="Tablelegend">
    <w:name w:val="Table_legend"/>
    <w:basedOn w:val="Normal"/>
    <w:rsid w:val="0039469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394696"/>
    <w:pPr>
      <w:keepNext/>
      <w:spacing w:before="0" w:after="120"/>
      <w:jc w:val="center"/>
    </w:pPr>
  </w:style>
  <w:style w:type="paragraph" w:customStyle="1" w:styleId="Title1">
    <w:name w:val="Title 1"/>
    <w:basedOn w:val="Source"/>
    <w:next w:val="Title2"/>
    <w:rsid w:val="0039469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94696"/>
  </w:style>
  <w:style w:type="paragraph" w:customStyle="1" w:styleId="Title3">
    <w:name w:val="Title 3"/>
    <w:basedOn w:val="Title2"/>
    <w:next w:val="Title4"/>
    <w:rsid w:val="00394696"/>
    <w:rPr>
      <w:caps w:val="0"/>
    </w:rPr>
  </w:style>
  <w:style w:type="paragraph" w:customStyle="1" w:styleId="Title4">
    <w:name w:val="Title 4"/>
    <w:basedOn w:val="Title3"/>
    <w:next w:val="Heading1"/>
    <w:rsid w:val="00394696"/>
    <w:rPr>
      <w:b/>
    </w:rPr>
  </w:style>
  <w:style w:type="paragraph" w:customStyle="1" w:styleId="toc0">
    <w:name w:val="toc 0"/>
    <w:basedOn w:val="Normal"/>
    <w:next w:val="TOC1"/>
    <w:rsid w:val="00394696"/>
    <w:pPr>
      <w:tabs>
        <w:tab w:val="clear" w:pos="794"/>
        <w:tab w:val="clear" w:pos="1191"/>
        <w:tab w:val="clear" w:pos="1588"/>
        <w:tab w:val="clear" w:pos="1985"/>
        <w:tab w:val="right" w:pos="9639"/>
      </w:tabs>
    </w:pPr>
    <w:rPr>
      <w:b/>
    </w:rPr>
  </w:style>
  <w:style w:type="paragraph" w:styleId="TOC1">
    <w:name w:val="toc 1"/>
    <w:basedOn w:val="Normal"/>
    <w:semiHidden/>
    <w:rsid w:val="0039469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394696"/>
    <w:pPr>
      <w:spacing w:before="80"/>
      <w:ind w:left="1531" w:hanging="851"/>
    </w:pPr>
  </w:style>
  <w:style w:type="paragraph" w:styleId="TOC3">
    <w:name w:val="toc 3"/>
    <w:basedOn w:val="TOC2"/>
    <w:semiHidden/>
    <w:rsid w:val="00394696"/>
  </w:style>
  <w:style w:type="paragraph" w:styleId="TOC4">
    <w:name w:val="toc 4"/>
    <w:basedOn w:val="TOC3"/>
    <w:semiHidden/>
    <w:rsid w:val="00394696"/>
  </w:style>
  <w:style w:type="paragraph" w:styleId="TOC5">
    <w:name w:val="toc 5"/>
    <w:basedOn w:val="TOC4"/>
    <w:semiHidden/>
    <w:rsid w:val="00394696"/>
  </w:style>
  <w:style w:type="paragraph" w:styleId="TOC6">
    <w:name w:val="toc 6"/>
    <w:basedOn w:val="TOC4"/>
    <w:semiHidden/>
    <w:rsid w:val="00394696"/>
  </w:style>
  <w:style w:type="paragraph" w:styleId="TOC7">
    <w:name w:val="toc 7"/>
    <w:basedOn w:val="TOC4"/>
    <w:semiHidden/>
    <w:rsid w:val="00394696"/>
  </w:style>
  <w:style w:type="paragraph" w:styleId="TOC8">
    <w:name w:val="toc 8"/>
    <w:basedOn w:val="TOC4"/>
    <w:semiHidden/>
    <w:rsid w:val="00394696"/>
  </w:style>
  <w:style w:type="paragraph" w:customStyle="1" w:styleId="FiguretitleBR">
    <w:name w:val="Figure_title_BR"/>
    <w:basedOn w:val="TabletitleBR"/>
    <w:next w:val="Figurewithouttitle"/>
    <w:rsid w:val="00394696"/>
    <w:pPr>
      <w:keepNext w:val="0"/>
      <w:spacing w:after="480"/>
    </w:pPr>
  </w:style>
  <w:style w:type="paragraph" w:customStyle="1" w:styleId="FigureNoBR">
    <w:name w:val="Figure_No_BR"/>
    <w:basedOn w:val="Normal"/>
    <w:next w:val="FiguretitleBR"/>
    <w:rsid w:val="00394696"/>
    <w:pPr>
      <w:keepNext/>
      <w:keepLines/>
      <w:spacing w:before="480" w:after="120"/>
      <w:jc w:val="center"/>
    </w:pPr>
    <w:rPr>
      <w:caps/>
    </w:rPr>
  </w:style>
  <w:style w:type="table" w:styleId="TableGrid">
    <w:name w:val="Table Grid"/>
    <w:basedOn w:val="TableNormal"/>
    <w:rsid w:val="00394696"/>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customStyle="1" w:styleId="FooterChar">
    <w:name w:val="Footer Char"/>
    <w:basedOn w:val="DefaultParagraphFont"/>
    <w:link w:val="Footer"/>
    <w:locked/>
    <w:rsid w:val="00305900"/>
    <w:rPr>
      <w:rFonts w:ascii="Times New Roman" w:hAnsi="Times New Roman"/>
      <w:caps/>
      <w:noProof/>
      <w:sz w:val="16"/>
      <w:lang w:val="fr-FR" w:eastAsia="en-US"/>
    </w:rPr>
  </w:style>
  <w:style w:type="character" w:customStyle="1" w:styleId="HeaderChar">
    <w:name w:val="Header Char"/>
    <w:basedOn w:val="DefaultParagraphFont"/>
    <w:link w:val="Header"/>
    <w:locked/>
    <w:rsid w:val="00305900"/>
    <w:rPr>
      <w:rFonts w:ascii="Times New Roman" w:hAnsi="Times New Roman"/>
      <w:sz w:val="18"/>
      <w:lang w:val="fr-FR" w:eastAsia="en-US"/>
    </w:rPr>
  </w:style>
  <w:style w:type="character" w:customStyle="1" w:styleId="TabletextChar">
    <w:name w:val="Table_text Char"/>
    <w:basedOn w:val="DefaultParagraphFont"/>
    <w:link w:val="Tabletext"/>
    <w:locked/>
    <w:rsid w:val="00305900"/>
    <w:rPr>
      <w:rFonts w:ascii="Times New Roman" w:hAnsi="Times New Roman"/>
      <w:sz w:val="22"/>
      <w:lang w:val="fr-FR" w:eastAsia="en-US"/>
    </w:rPr>
  </w:style>
  <w:style w:type="paragraph" w:styleId="ListParagraph">
    <w:name w:val="List Paragraph"/>
    <w:basedOn w:val="Normal"/>
    <w:uiPriority w:val="34"/>
    <w:qFormat/>
    <w:rsid w:val="00305900"/>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styleId="PlainText">
    <w:name w:val="Plain Text"/>
    <w:basedOn w:val="Normal"/>
    <w:link w:val="PlainTextChar"/>
    <w:uiPriority w:val="99"/>
    <w:unhideWhenUsed/>
    <w:rsid w:val="00305900"/>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305900"/>
    <w:rPr>
      <w:rFonts w:ascii="Calibri" w:eastAsiaTheme="minorEastAsia" w:hAnsi="Calibri" w:cstheme="minorBidi"/>
      <w:sz w:val="22"/>
      <w:szCs w:val="21"/>
    </w:rPr>
  </w:style>
  <w:style w:type="character" w:styleId="Hyperlink">
    <w:name w:val="Hyperlink"/>
    <w:basedOn w:val="DefaultParagraphFont"/>
    <w:uiPriority w:val="99"/>
    <w:rsid w:val="00305900"/>
    <w:rPr>
      <w:color w:val="0000FF"/>
      <w:u w:val="single"/>
    </w:rPr>
  </w:style>
  <w:style w:type="character" w:customStyle="1" w:styleId="Heading1Char">
    <w:name w:val="Heading 1 Char"/>
    <w:basedOn w:val="DefaultParagraphFont"/>
    <w:link w:val="Heading1"/>
    <w:rsid w:val="00305900"/>
    <w:rPr>
      <w:rFonts w:ascii="Times New Roman" w:hAnsi="Times New Roman"/>
      <w:b/>
      <w:sz w:val="24"/>
      <w:lang w:val="fr-FR" w:eastAsia="en-US"/>
    </w:rPr>
  </w:style>
  <w:style w:type="character" w:customStyle="1" w:styleId="msoins0">
    <w:name w:val="msoins"/>
    <w:basedOn w:val="DefaultParagraphFont"/>
    <w:rsid w:val="00305900"/>
  </w:style>
  <w:style w:type="character" w:styleId="FollowedHyperlink">
    <w:name w:val="FollowedHyperlink"/>
    <w:basedOn w:val="DefaultParagraphFont"/>
    <w:rsid w:val="002B7CB6"/>
    <w:rPr>
      <w:color w:val="800080" w:themeColor="followedHyperlink"/>
      <w:u w:val="single"/>
    </w:rPr>
  </w:style>
  <w:style w:type="character" w:customStyle="1" w:styleId="FootnoteTextChar">
    <w:name w:val="Footnote Text Char"/>
    <w:basedOn w:val="DefaultParagraphFont"/>
    <w:link w:val="FootnoteText"/>
    <w:rsid w:val="004F3166"/>
    <w:rPr>
      <w:rFonts w:ascii="Times New Roman" w:hAnsi="Times New Roman"/>
      <w:sz w:val="24"/>
      <w:lang w:val="fr-FR" w:eastAsia="en-US"/>
    </w:rPr>
  </w:style>
  <w:style w:type="character" w:styleId="Strong">
    <w:name w:val="Strong"/>
    <w:qFormat/>
    <w:rsid w:val="004F3166"/>
    <w:rPr>
      <w:b/>
      <w:bCs/>
    </w:rPr>
  </w:style>
  <w:style w:type="paragraph" w:customStyle="1" w:styleId="Annextitle">
    <w:name w:val="Annex_title"/>
    <w:basedOn w:val="Normal"/>
    <w:next w:val="Normal"/>
    <w:rsid w:val="004F316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rsid w:val="004F3166"/>
    <w:pPr>
      <w:tabs>
        <w:tab w:val="clear" w:pos="794"/>
        <w:tab w:val="clear" w:pos="1191"/>
        <w:tab w:val="clear" w:pos="1588"/>
        <w:tab w:val="clear" w:pos="1985"/>
        <w:tab w:val="left" w:pos="1134"/>
        <w:tab w:val="left" w:pos="1871"/>
        <w:tab w:val="left" w:pos="2268"/>
      </w:tabs>
      <w:spacing w:before="280"/>
    </w:pPr>
  </w:style>
  <w:style w:type="paragraph" w:customStyle="1" w:styleId="ddate">
    <w:name w:val="ddate"/>
    <w:basedOn w:val="Normal"/>
    <w:rsid w:val="0039469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39469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39469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LineNumber">
    <w:name w:val="line number"/>
    <w:basedOn w:val="DefaultParagraphFont"/>
    <w:rsid w:val="00394696"/>
  </w:style>
  <w:style w:type="paragraph" w:customStyle="1" w:styleId="meeting">
    <w:name w:val="meeting"/>
    <w:basedOn w:val="Normal"/>
    <w:next w:val="Normal"/>
    <w:rsid w:val="00394696"/>
    <w:pPr>
      <w:tabs>
        <w:tab w:val="left" w:pos="7371"/>
      </w:tabs>
      <w:spacing w:after="560"/>
    </w:pPr>
  </w:style>
  <w:style w:type="paragraph" w:customStyle="1" w:styleId="Reasons">
    <w:name w:val="Reasons"/>
    <w:basedOn w:val="Normal"/>
    <w:qFormat/>
    <w:rsid w:val="008B5425"/>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itu.int/md/R12-RAG-SP/en"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itu.int/md/R12-RA12-C-0031/en"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itu.int/md/R12-RA12-C-0016/en" TargetMode="External"/><Relationship Id="rId28" Type="http://schemas.openxmlformats.org/officeDocument/2006/relationships/theme" Target="theme/theme1.xml"/><Relationship Id="rId10" Type="http://schemas.openxmlformats.org/officeDocument/2006/relationships/hyperlink" Target="http://www.itu.int/ITU-R/go/RAG"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C6665-8515-43C2-81AF-57500D060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PF_BRcirc.dotm</Template>
  <TotalTime>16</TotalTime>
  <Pages>13</Pages>
  <Words>3379</Words>
  <Characters>19040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22375</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Currie, Jane</dc:creator>
  <cp:keywords/>
  <dc:description/>
  <cp:lastModifiedBy>faure</cp:lastModifiedBy>
  <cp:revision>20</cp:revision>
  <cp:lastPrinted>2012-09-03T12:40:00Z</cp:lastPrinted>
  <dcterms:created xsi:type="dcterms:W3CDTF">2012-08-06T08:35:00Z</dcterms:created>
  <dcterms:modified xsi:type="dcterms:W3CDTF">2012-09-03T12:49:00Z</dcterms:modified>
</cp:coreProperties>
</file>