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685"/>
        <w:gridCol w:w="3260"/>
        <w:gridCol w:w="425"/>
        <w:gridCol w:w="4519"/>
      </w:tblGrid>
      <w:tr w:rsidR="00563963" w:rsidRPr="000253BD" w:rsidTr="00707C7C">
        <w:trPr>
          <w:jc w:val="center"/>
        </w:trPr>
        <w:tc>
          <w:tcPr>
            <w:tcW w:w="9889" w:type="dxa"/>
            <w:gridSpan w:val="4"/>
            <w:tcMar>
              <w:top w:w="142" w:type="dxa"/>
              <w:bottom w:w="142" w:type="dxa"/>
            </w:tcMar>
          </w:tcPr>
          <w:p w:rsidR="00563963" w:rsidRPr="000253BD" w:rsidRDefault="00C33D06">
            <w:pPr>
              <w:pStyle w:val="BDTLogo"/>
              <w:rPr>
                <w:lang w:val="ru-RU" w:eastAsia="fr-CH"/>
              </w:rPr>
            </w:pPr>
            <w:r w:rsidRPr="000253BD">
              <w:rPr>
                <w:noProof/>
                <w:lang w:val="en-US" w:eastAsia="zh-CN"/>
              </w:rPr>
              <w:drawing>
                <wp:inline distT="0" distB="0" distL="0" distR="0" wp14:anchorId="636E8A53" wp14:editId="22BD70A4">
                  <wp:extent cx="638175" cy="733425"/>
                  <wp:effectExtent l="1905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963" w:rsidRPr="000253BD" w:rsidTr="00346EE3">
        <w:trPr>
          <w:trHeight w:val="840"/>
          <w:jc w:val="center"/>
        </w:trPr>
        <w:tc>
          <w:tcPr>
            <w:tcW w:w="9889" w:type="dxa"/>
            <w:gridSpan w:val="4"/>
          </w:tcPr>
          <w:p w:rsidR="00563963" w:rsidRPr="000253BD" w:rsidRDefault="00547F3C" w:rsidP="00092377">
            <w:pPr>
              <w:spacing w:after="360"/>
              <w:rPr>
                <w:rStyle w:val="BDTName"/>
                <w:rFonts w:asciiTheme="minorHAnsi" w:hAnsiTheme="minorHAnsi" w:cstheme="minorHAnsi"/>
                <w:lang w:val="ru-RU"/>
              </w:rPr>
            </w:pPr>
            <w:r w:rsidRPr="000253BD">
              <w:rPr>
                <w:rStyle w:val="BDTName"/>
                <w:rFonts w:asciiTheme="minorHAnsi" w:hAnsiTheme="minorHAnsi" w:cstheme="minorHAnsi"/>
                <w:lang w:val="ru-RU"/>
              </w:rPr>
              <w:t>Бюро развития</w:t>
            </w:r>
            <w:r w:rsidR="00563963" w:rsidRPr="000253BD">
              <w:rPr>
                <w:rStyle w:val="BDTName"/>
                <w:rFonts w:asciiTheme="minorHAnsi" w:hAnsiTheme="minorHAnsi" w:cstheme="minorHAnsi"/>
                <w:lang w:val="ru-RU"/>
              </w:rPr>
              <w:t xml:space="preserve"> </w:t>
            </w:r>
            <w:r w:rsidR="00563963" w:rsidRPr="000253BD">
              <w:rPr>
                <w:rStyle w:val="BDTName"/>
                <w:rFonts w:asciiTheme="minorHAnsi" w:hAnsiTheme="minorHAnsi" w:cstheme="minorHAnsi"/>
                <w:lang w:val="ru-RU"/>
              </w:rPr>
              <w:br/>
            </w:r>
            <w:r w:rsidRPr="000253BD">
              <w:rPr>
                <w:rStyle w:val="BDTName"/>
                <w:rFonts w:asciiTheme="minorHAnsi" w:hAnsiTheme="minorHAnsi" w:cstheme="minorHAnsi"/>
                <w:lang w:val="ru-RU"/>
              </w:rPr>
              <w:t>электросвязи (БРЭ)</w:t>
            </w:r>
          </w:p>
        </w:tc>
      </w:tr>
      <w:tr w:rsidR="00563963" w:rsidRPr="000253BD" w:rsidTr="00062522">
        <w:trPr>
          <w:jc w:val="center"/>
        </w:trPr>
        <w:tc>
          <w:tcPr>
            <w:tcW w:w="1685" w:type="dxa"/>
          </w:tcPr>
          <w:p w:rsidR="00563963" w:rsidRPr="000253BD" w:rsidRDefault="00547F3C" w:rsidP="00512CBC">
            <w:pPr>
              <w:pStyle w:val="BDTRef"/>
              <w:spacing w:before="60"/>
              <w:rPr>
                <w:rFonts w:cs="Calibri"/>
                <w:szCs w:val="18"/>
                <w:lang w:val="ru-RU"/>
              </w:rPr>
            </w:pPr>
            <w:r w:rsidRPr="000253BD">
              <w:rPr>
                <w:rFonts w:cs="Calibri"/>
                <w:szCs w:val="18"/>
                <w:lang w:val="ru-RU"/>
              </w:rPr>
              <w:t>Осн</w:t>
            </w:r>
            <w:r w:rsidR="00563963" w:rsidRPr="000253BD">
              <w:rPr>
                <w:rFonts w:cs="Calibri"/>
                <w:szCs w:val="18"/>
                <w:lang w:val="ru-RU"/>
              </w:rPr>
              <w:t>.</w:t>
            </w:r>
            <w:r w:rsidR="00F819A6" w:rsidRPr="000253BD">
              <w:rPr>
                <w:rFonts w:cs="Calibri"/>
                <w:szCs w:val="18"/>
                <w:lang w:val="ru-RU"/>
              </w:rPr>
              <w:t>:</w:t>
            </w:r>
          </w:p>
        </w:tc>
        <w:tc>
          <w:tcPr>
            <w:tcW w:w="3685" w:type="dxa"/>
            <w:gridSpan w:val="2"/>
          </w:tcPr>
          <w:p w:rsidR="00563963" w:rsidRPr="000253BD" w:rsidRDefault="00760E46" w:rsidP="00CC76AD">
            <w:pPr>
              <w:pStyle w:val="BDTRef-Details"/>
              <w:spacing w:before="60"/>
              <w:rPr>
                <w:rFonts w:cs="Calibri"/>
                <w:szCs w:val="18"/>
                <w:lang w:val="ru-RU"/>
              </w:rPr>
            </w:pPr>
            <w:r w:rsidRPr="000253BD">
              <w:rPr>
                <w:rFonts w:cs="Calibri"/>
                <w:szCs w:val="18"/>
                <w:lang w:val="ru-RU"/>
              </w:rPr>
              <w:t>Циркуляр</w:t>
            </w:r>
            <w:r w:rsidR="004B2C1F" w:rsidRPr="000253BD">
              <w:rPr>
                <w:rFonts w:cs="Calibri"/>
                <w:szCs w:val="18"/>
                <w:lang w:val="ru-RU"/>
              </w:rPr>
              <w:t xml:space="preserve"> BDT/</w:t>
            </w:r>
            <w:r w:rsidR="00DF3D43" w:rsidRPr="000253BD">
              <w:rPr>
                <w:rFonts w:cs="Calibri"/>
                <w:szCs w:val="18"/>
                <w:lang w:val="ru-RU"/>
              </w:rPr>
              <w:t>IP/</w:t>
            </w:r>
            <w:r w:rsidR="004B2C1F" w:rsidRPr="000253BD">
              <w:rPr>
                <w:rFonts w:cs="Calibri"/>
                <w:szCs w:val="18"/>
                <w:lang w:val="ru-RU"/>
              </w:rPr>
              <w:t>CSTG-</w:t>
            </w:r>
            <w:r w:rsidR="003B72BD" w:rsidRPr="000253BD">
              <w:rPr>
                <w:rFonts w:cs="Calibri"/>
                <w:szCs w:val="18"/>
                <w:lang w:val="ru-RU"/>
              </w:rPr>
              <w:t>1</w:t>
            </w:r>
            <w:r w:rsidR="00CC76AD" w:rsidRPr="000253BD">
              <w:rPr>
                <w:rFonts w:cs="Calibri"/>
                <w:szCs w:val="18"/>
                <w:lang w:val="ru-RU"/>
              </w:rPr>
              <w:t>4</w:t>
            </w:r>
          </w:p>
        </w:tc>
        <w:tc>
          <w:tcPr>
            <w:tcW w:w="4519" w:type="dxa"/>
          </w:tcPr>
          <w:p w:rsidR="00563963" w:rsidRPr="000253BD" w:rsidRDefault="00547F3C" w:rsidP="00CC76AD">
            <w:pPr>
              <w:pStyle w:val="BDTDate"/>
              <w:spacing w:before="60" w:after="240"/>
              <w:rPr>
                <w:rFonts w:cs="Calibri"/>
                <w:sz w:val="18"/>
                <w:szCs w:val="18"/>
                <w:lang w:val="ru-RU"/>
              </w:rPr>
            </w:pPr>
            <w:r w:rsidRPr="000253BD">
              <w:rPr>
                <w:rFonts w:cs="Calibri"/>
                <w:sz w:val="18"/>
                <w:szCs w:val="18"/>
                <w:lang w:val="ru-RU"/>
              </w:rPr>
              <w:t xml:space="preserve">Женева, </w:t>
            </w:r>
            <w:r w:rsidR="00DC150C" w:rsidRPr="000253BD">
              <w:rPr>
                <w:rFonts w:cs="Calibri"/>
                <w:sz w:val="18"/>
                <w:szCs w:val="18"/>
                <w:lang w:val="ru-RU"/>
              </w:rPr>
              <w:t>1</w:t>
            </w:r>
            <w:r w:rsidR="00CC76AD" w:rsidRPr="000253BD">
              <w:rPr>
                <w:rFonts w:cs="Calibri"/>
                <w:sz w:val="18"/>
                <w:szCs w:val="18"/>
                <w:lang w:val="ru-RU"/>
              </w:rPr>
              <w:t>2</w:t>
            </w:r>
            <w:r w:rsidRPr="000253BD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="00CC76AD" w:rsidRPr="000253BD">
              <w:rPr>
                <w:rFonts w:cs="Calibri"/>
                <w:sz w:val="18"/>
                <w:szCs w:val="18"/>
                <w:lang w:val="ru-RU"/>
              </w:rPr>
              <w:t>октября</w:t>
            </w:r>
            <w:r w:rsidRPr="000253BD">
              <w:rPr>
                <w:rFonts w:cs="Calibri"/>
                <w:sz w:val="18"/>
                <w:szCs w:val="18"/>
                <w:lang w:val="ru-RU"/>
              </w:rPr>
              <w:t xml:space="preserve"> 201</w:t>
            </w:r>
            <w:r w:rsidR="003B72BD" w:rsidRPr="000253BD">
              <w:rPr>
                <w:rFonts w:cs="Calibri"/>
                <w:sz w:val="18"/>
                <w:szCs w:val="18"/>
                <w:lang w:val="ru-RU"/>
              </w:rPr>
              <w:t>2</w:t>
            </w:r>
            <w:r w:rsidRPr="000253BD">
              <w:rPr>
                <w:rFonts w:cs="Calibri"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563963" w:rsidRPr="000253BD" w:rsidTr="00062522">
        <w:trPr>
          <w:jc w:val="center"/>
        </w:trPr>
        <w:tc>
          <w:tcPr>
            <w:tcW w:w="1685" w:type="dxa"/>
          </w:tcPr>
          <w:p w:rsidR="00563963" w:rsidRPr="000253BD" w:rsidRDefault="00563963" w:rsidP="007E691B">
            <w:pPr>
              <w:pStyle w:val="BDTSeparator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3685" w:type="dxa"/>
            <w:gridSpan w:val="2"/>
          </w:tcPr>
          <w:p w:rsidR="00563963" w:rsidRPr="000253BD" w:rsidRDefault="00563963" w:rsidP="007E691B">
            <w:pPr>
              <w:pStyle w:val="BDTSeparator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4519" w:type="dxa"/>
          </w:tcPr>
          <w:p w:rsidR="00563963" w:rsidRPr="000253BD" w:rsidRDefault="00563963" w:rsidP="007E691B">
            <w:pPr>
              <w:pStyle w:val="BDTSeparator"/>
              <w:rPr>
                <w:rFonts w:cs="Calibri"/>
                <w:sz w:val="18"/>
                <w:szCs w:val="18"/>
                <w:lang w:val="ru-RU"/>
              </w:rPr>
            </w:pPr>
          </w:p>
        </w:tc>
      </w:tr>
      <w:tr w:rsidR="00563963" w:rsidRPr="00342C5B" w:rsidTr="00062522">
        <w:trPr>
          <w:jc w:val="center"/>
        </w:trPr>
        <w:tc>
          <w:tcPr>
            <w:tcW w:w="1685" w:type="dxa"/>
          </w:tcPr>
          <w:p w:rsidR="00563963" w:rsidRPr="000253BD" w:rsidRDefault="00563963" w:rsidP="007E691B">
            <w:pPr>
              <w:pStyle w:val="BDTContact"/>
              <w:spacing w:before="0" w:after="0"/>
              <w:rPr>
                <w:rFonts w:cs="Calibri"/>
                <w:szCs w:val="18"/>
                <w:lang w:val="ru-RU"/>
              </w:rPr>
            </w:pPr>
          </w:p>
        </w:tc>
        <w:tc>
          <w:tcPr>
            <w:tcW w:w="3260" w:type="dxa"/>
          </w:tcPr>
          <w:p w:rsidR="00563963" w:rsidRPr="000253BD" w:rsidRDefault="00563963" w:rsidP="007E691B">
            <w:pPr>
              <w:pStyle w:val="BDTContact-Details"/>
              <w:spacing w:before="0" w:after="0"/>
              <w:rPr>
                <w:rFonts w:cs="Calibri"/>
                <w:szCs w:val="18"/>
                <w:lang w:val="ru-RU"/>
              </w:rPr>
            </w:pPr>
            <w:bookmarkStart w:id="0" w:name="Contact"/>
            <w:bookmarkEnd w:id="0"/>
          </w:p>
        </w:tc>
        <w:tc>
          <w:tcPr>
            <w:tcW w:w="425" w:type="dxa"/>
          </w:tcPr>
          <w:p w:rsidR="00563963" w:rsidRPr="000253BD" w:rsidRDefault="00563963" w:rsidP="007E691B">
            <w:pPr>
              <w:pStyle w:val="BDTContact-Details"/>
              <w:spacing w:before="0" w:after="0"/>
              <w:rPr>
                <w:rFonts w:cs="Calibri"/>
                <w:szCs w:val="18"/>
                <w:lang w:val="ru-RU"/>
              </w:rPr>
            </w:pPr>
          </w:p>
        </w:tc>
        <w:tc>
          <w:tcPr>
            <w:tcW w:w="4519" w:type="dxa"/>
            <w:vMerge w:val="restart"/>
          </w:tcPr>
          <w:p w:rsidR="003B72BD" w:rsidRPr="000253BD" w:rsidRDefault="0080748E" w:rsidP="00DC0701">
            <w:pPr>
              <w:pStyle w:val="BDTAddressee"/>
              <w:numPr>
                <w:ilvl w:val="0"/>
                <w:numId w:val="13"/>
              </w:num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53BD">
              <w:rPr>
                <w:rFonts w:ascii="Verdana" w:hAnsi="Verdana" w:cs="Calibri"/>
                <w:sz w:val="18"/>
                <w:szCs w:val="18"/>
                <w:lang w:val="ru-RU"/>
              </w:rPr>
              <w:t>Администрациям Государств</w:t>
            </w:r>
            <w:r w:rsidR="005539E0" w:rsidRPr="000253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 − </w:t>
            </w:r>
            <w:r w:rsidRPr="000253BD">
              <w:rPr>
                <w:rFonts w:ascii="Verdana" w:hAnsi="Verdana" w:cs="Calibri"/>
                <w:sz w:val="18"/>
                <w:szCs w:val="18"/>
                <w:lang w:val="ru-RU"/>
              </w:rPr>
              <w:t>Членов МСЭ</w:t>
            </w:r>
          </w:p>
          <w:p w:rsidR="0080748E" w:rsidRPr="000253BD" w:rsidRDefault="003B72BD" w:rsidP="00DC0701">
            <w:pPr>
              <w:pStyle w:val="BDTAddressee"/>
              <w:numPr>
                <w:ilvl w:val="0"/>
                <w:numId w:val="13"/>
              </w:num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53BD">
              <w:rPr>
                <w:rFonts w:ascii="Verdana" w:hAnsi="Verdana" w:cs="Calibri"/>
                <w:sz w:val="18"/>
                <w:szCs w:val="18"/>
                <w:lang w:val="ru-RU"/>
              </w:rPr>
              <w:t>Наблюдател</w:t>
            </w:r>
            <w:r w:rsidR="007967DD" w:rsidRPr="000253BD">
              <w:rPr>
                <w:rFonts w:ascii="Verdana" w:hAnsi="Verdana" w:cs="Calibri"/>
                <w:sz w:val="18"/>
                <w:szCs w:val="18"/>
                <w:lang w:val="ru-RU"/>
              </w:rPr>
              <w:t>ю</w:t>
            </w:r>
            <w:r w:rsidRPr="000253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 (Резолюция 99)</w:t>
            </w:r>
          </w:p>
          <w:p w:rsidR="0080748E" w:rsidRPr="000253BD" w:rsidRDefault="003B72BD" w:rsidP="00092377">
            <w:pPr>
              <w:pStyle w:val="BDTAddressee"/>
              <w:numPr>
                <w:ilvl w:val="0"/>
                <w:numId w:val="13"/>
              </w:num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53BD">
              <w:rPr>
                <w:rFonts w:ascii="Verdana" w:hAnsi="Verdana" w:cs="Calibri"/>
                <w:sz w:val="18"/>
                <w:szCs w:val="18"/>
                <w:lang w:val="ru-RU"/>
              </w:rPr>
              <w:t>Членам Сектор</w:t>
            </w:r>
            <w:r w:rsidR="00CC76AD" w:rsidRPr="000253BD">
              <w:rPr>
                <w:rFonts w:ascii="Verdana" w:hAnsi="Verdana" w:cs="Calibri"/>
                <w:sz w:val="18"/>
                <w:szCs w:val="18"/>
                <w:lang w:val="ru-RU"/>
              </w:rPr>
              <w:t>ов</w:t>
            </w:r>
            <w:r w:rsidR="00092377" w:rsidRPr="000253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 МСЭ-D, МСЭ-R, МСЭ-Т</w:t>
            </w:r>
            <w:r w:rsidR="00EF02E1" w:rsidRPr="000253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, Ассоциированным членам, академическим организациям </w:t>
            </w:r>
            <w:r w:rsidR="00DC0701" w:rsidRPr="000253BD">
              <w:rPr>
                <w:rFonts w:ascii="Verdana" w:hAnsi="Verdana" w:cs="Calibri"/>
                <w:sz w:val="18"/>
                <w:szCs w:val="18"/>
                <w:lang w:val="ru-RU"/>
              </w:rPr>
              <w:t>–</w:t>
            </w:r>
            <w:r w:rsidR="00EF02E1" w:rsidRPr="000253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 </w:t>
            </w:r>
            <w:r w:rsidR="00DC0701" w:rsidRPr="000253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Членам </w:t>
            </w:r>
            <w:r w:rsidR="00092377">
              <w:rPr>
                <w:rFonts w:ascii="Verdana" w:hAnsi="Verdana" w:cs="Calibri"/>
                <w:sz w:val="18"/>
                <w:szCs w:val="18"/>
                <w:lang w:val="ru-RU"/>
              </w:rPr>
              <w:t>МСЭ</w:t>
            </w:r>
          </w:p>
          <w:p w:rsidR="003B72BD" w:rsidRPr="000253BD" w:rsidRDefault="003B72BD" w:rsidP="000253BD">
            <w:pPr>
              <w:pStyle w:val="BDTAddressee"/>
              <w:numPr>
                <w:ilvl w:val="0"/>
                <w:numId w:val="13"/>
              </w:num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53BD">
              <w:rPr>
                <w:rFonts w:ascii="Verdana" w:hAnsi="Verdana" w:cs="Calibri"/>
                <w:sz w:val="18"/>
                <w:szCs w:val="18"/>
                <w:lang w:val="ru-RU"/>
              </w:rPr>
              <w:t>Председателя</w:t>
            </w:r>
            <w:r w:rsidR="007967DD" w:rsidRPr="000253BD">
              <w:rPr>
                <w:rFonts w:ascii="Verdana" w:hAnsi="Verdana" w:cs="Calibri"/>
                <w:sz w:val="18"/>
                <w:szCs w:val="18"/>
                <w:lang w:val="ru-RU"/>
              </w:rPr>
              <w:t>м, заместителям председателей, Докладчикам и</w:t>
            </w:r>
            <w:r w:rsidR="000253BD">
              <w:rPr>
                <w:rFonts w:ascii="Verdana" w:hAnsi="Verdana" w:cs="Calibri"/>
                <w:sz w:val="18"/>
                <w:szCs w:val="18"/>
                <w:lang w:val="ru-RU"/>
              </w:rPr>
              <w:t> </w:t>
            </w:r>
            <w:r w:rsidR="007967DD" w:rsidRPr="000253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заместителям </w:t>
            </w:r>
            <w:r w:rsidR="008E4829" w:rsidRPr="000253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Докладчиков </w:t>
            </w:r>
            <w:r w:rsidRPr="000253BD">
              <w:rPr>
                <w:rFonts w:ascii="Verdana" w:hAnsi="Verdana" w:cs="Calibri"/>
                <w:sz w:val="18"/>
                <w:szCs w:val="18"/>
                <w:lang w:val="ru-RU"/>
              </w:rPr>
              <w:t>1</w:t>
            </w:r>
            <w:r w:rsidR="000253BD">
              <w:rPr>
                <w:rFonts w:ascii="Verdana" w:hAnsi="Verdana" w:cs="Calibri"/>
                <w:sz w:val="18"/>
                <w:szCs w:val="18"/>
                <w:lang w:val="ru-RU"/>
              </w:rPr>
              <w:noBreakHyphen/>
            </w:r>
            <w:r w:rsidRPr="000253BD">
              <w:rPr>
                <w:rFonts w:ascii="Verdana" w:hAnsi="Verdana" w:cs="Calibri"/>
                <w:sz w:val="18"/>
                <w:szCs w:val="18"/>
                <w:lang w:val="ru-RU"/>
              </w:rPr>
              <w:t>й</w:t>
            </w:r>
            <w:r w:rsidR="000253BD">
              <w:rPr>
                <w:rFonts w:ascii="Verdana" w:hAnsi="Verdana" w:cs="Calibri"/>
                <w:sz w:val="18"/>
                <w:szCs w:val="18"/>
                <w:lang w:val="ru-RU"/>
              </w:rPr>
              <w:t> </w:t>
            </w:r>
            <w:r w:rsidRPr="000253BD">
              <w:rPr>
                <w:rFonts w:ascii="Verdana" w:hAnsi="Verdana" w:cs="Calibri"/>
                <w:sz w:val="18"/>
                <w:szCs w:val="18"/>
                <w:lang w:val="ru-RU"/>
              </w:rPr>
              <w:t>и</w:t>
            </w:r>
            <w:r w:rsidR="000253BD">
              <w:rPr>
                <w:rFonts w:ascii="Verdana" w:hAnsi="Verdana" w:cs="Calibri"/>
                <w:sz w:val="18"/>
                <w:szCs w:val="18"/>
                <w:lang w:val="ru-RU"/>
              </w:rPr>
              <w:t> </w:t>
            </w:r>
            <w:r w:rsidRPr="000253BD">
              <w:rPr>
                <w:rFonts w:ascii="Verdana" w:hAnsi="Verdana" w:cs="Calibri"/>
                <w:sz w:val="18"/>
                <w:szCs w:val="18"/>
                <w:lang w:val="ru-RU"/>
              </w:rPr>
              <w:t>2</w:t>
            </w:r>
            <w:r w:rsidR="00062522" w:rsidRPr="000253BD">
              <w:rPr>
                <w:rFonts w:ascii="Verdana" w:hAnsi="Verdana" w:cs="Calibri"/>
                <w:sz w:val="18"/>
                <w:szCs w:val="18"/>
                <w:lang w:val="ru-RU"/>
              </w:rPr>
              <w:noBreakHyphen/>
            </w:r>
            <w:r w:rsidRPr="000253BD">
              <w:rPr>
                <w:rFonts w:ascii="Verdana" w:hAnsi="Verdana" w:cs="Calibri"/>
                <w:sz w:val="18"/>
                <w:szCs w:val="18"/>
                <w:lang w:val="ru-RU"/>
              </w:rPr>
              <w:t>й</w:t>
            </w:r>
            <w:r w:rsidR="00062522" w:rsidRPr="000253BD">
              <w:rPr>
                <w:rFonts w:ascii="Verdana" w:hAnsi="Verdana" w:cs="Calibri"/>
                <w:sz w:val="18"/>
                <w:szCs w:val="18"/>
                <w:lang w:val="ru-RU"/>
              </w:rPr>
              <w:t> </w:t>
            </w:r>
            <w:r w:rsidRPr="000253BD">
              <w:rPr>
                <w:rFonts w:ascii="Verdana" w:hAnsi="Verdana" w:cs="Calibri"/>
                <w:sz w:val="18"/>
                <w:szCs w:val="18"/>
                <w:lang w:val="ru-RU"/>
              </w:rPr>
              <w:t>Исследовательских комиссий МСЭ-D</w:t>
            </w:r>
          </w:p>
          <w:p w:rsidR="003B72BD" w:rsidRPr="000253BD" w:rsidRDefault="003B72BD" w:rsidP="000253BD">
            <w:pPr>
              <w:pStyle w:val="BDTAddressee"/>
              <w:numPr>
                <w:ilvl w:val="0"/>
                <w:numId w:val="13"/>
              </w:num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53BD">
              <w:rPr>
                <w:rFonts w:ascii="Verdana" w:hAnsi="Verdana" w:cs="Calibri"/>
                <w:sz w:val="18"/>
                <w:szCs w:val="18"/>
                <w:lang w:val="ru-RU"/>
              </w:rPr>
              <w:t>Наблюдателям (региональные и</w:t>
            </w:r>
            <w:r w:rsidR="000253BD">
              <w:rPr>
                <w:rFonts w:ascii="Verdana" w:hAnsi="Verdana" w:cs="Calibri"/>
                <w:sz w:val="18"/>
                <w:szCs w:val="18"/>
                <w:lang w:val="ru-RU"/>
              </w:rPr>
              <w:t> </w:t>
            </w:r>
            <w:r w:rsidRPr="000253BD">
              <w:rPr>
                <w:rFonts w:ascii="Verdana" w:hAnsi="Verdana" w:cs="Calibri"/>
                <w:sz w:val="18"/>
                <w:szCs w:val="18"/>
                <w:lang w:val="ru-RU"/>
              </w:rPr>
              <w:t>международные организации)</w:t>
            </w:r>
          </w:p>
        </w:tc>
      </w:tr>
      <w:tr w:rsidR="00563963" w:rsidRPr="00342C5B" w:rsidTr="00062522">
        <w:trPr>
          <w:jc w:val="center"/>
        </w:trPr>
        <w:tc>
          <w:tcPr>
            <w:tcW w:w="1685" w:type="dxa"/>
          </w:tcPr>
          <w:p w:rsidR="00563963" w:rsidRPr="000253BD" w:rsidRDefault="00563963" w:rsidP="00512CBC">
            <w:pPr>
              <w:pStyle w:val="BDTContact"/>
              <w:spacing w:before="60"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563963" w:rsidRPr="000253BD" w:rsidRDefault="00563963" w:rsidP="00512CBC">
            <w:pPr>
              <w:pStyle w:val="BDTContact-Details"/>
              <w:spacing w:before="60"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563963" w:rsidRPr="000253BD" w:rsidRDefault="00563963" w:rsidP="00512CBC">
            <w:pPr>
              <w:pStyle w:val="BDTContact-Details"/>
              <w:spacing w:before="60"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4519" w:type="dxa"/>
            <w:vMerge/>
          </w:tcPr>
          <w:p w:rsidR="00563963" w:rsidRPr="000253BD" w:rsidRDefault="00563963" w:rsidP="00512C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after="0" w:line="280" w:lineRule="exact"/>
              <w:textAlignment w:val="baseline"/>
              <w:rPr>
                <w:rFonts w:cs="Calibri"/>
                <w:szCs w:val="22"/>
                <w:lang w:val="ru-RU"/>
              </w:rPr>
            </w:pPr>
          </w:p>
        </w:tc>
      </w:tr>
      <w:tr w:rsidR="00563963" w:rsidRPr="00342C5B" w:rsidTr="00062522">
        <w:trPr>
          <w:jc w:val="center"/>
        </w:trPr>
        <w:tc>
          <w:tcPr>
            <w:tcW w:w="1685" w:type="dxa"/>
          </w:tcPr>
          <w:p w:rsidR="00563963" w:rsidRPr="000253BD" w:rsidRDefault="00563963" w:rsidP="00512CBC">
            <w:pPr>
              <w:pStyle w:val="BDTContact"/>
              <w:spacing w:before="60"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563963" w:rsidRPr="000253BD" w:rsidRDefault="00563963" w:rsidP="00512CBC">
            <w:pPr>
              <w:pStyle w:val="BDTContact-Details"/>
              <w:spacing w:before="60"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563963" w:rsidRPr="000253BD" w:rsidRDefault="00563963" w:rsidP="00512CBC">
            <w:pPr>
              <w:pStyle w:val="BDTContact-Details"/>
              <w:spacing w:before="60"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4519" w:type="dxa"/>
            <w:vMerge/>
          </w:tcPr>
          <w:p w:rsidR="00563963" w:rsidRPr="000253BD" w:rsidRDefault="00563963" w:rsidP="00512C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after="0" w:line="280" w:lineRule="exact"/>
              <w:textAlignment w:val="baseline"/>
              <w:rPr>
                <w:rFonts w:cs="Calibri"/>
                <w:szCs w:val="22"/>
                <w:lang w:val="ru-RU"/>
              </w:rPr>
            </w:pPr>
          </w:p>
        </w:tc>
      </w:tr>
      <w:tr w:rsidR="00563963" w:rsidRPr="00342C5B" w:rsidTr="00062522">
        <w:trPr>
          <w:jc w:val="center"/>
        </w:trPr>
        <w:tc>
          <w:tcPr>
            <w:tcW w:w="1685" w:type="dxa"/>
          </w:tcPr>
          <w:p w:rsidR="00563963" w:rsidRPr="000253BD" w:rsidRDefault="00563963" w:rsidP="00512CBC">
            <w:pPr>
              <w:pStyle w:val="BDTContact"/>
              <w:spacing w:before="60"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563963" w:rsidRPr="000253BD" w:rsidRDefault="00563963" w:rsidP="00512CBC">
            <w:pPr>
              <w:pStyle w:val="BDTContact-Details"/>
              <w:spacing w:before="60"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563963" w:rsidRPr="000253BD" w:rsidRDefault="00563963" w:rsidP="00512CBC">
            <w:pPr>
              <w:pStyle w:val="BDTContact-Details"/>
              <w:spacing w:before="60"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4519" w:type="dxa"/>
            <w:vMerge/>
          </w:tcPr>
          <w:p w:rsidR="00563963" w:rsidRPr="000253BD" w:rsidRDefault="00563963" w:rsidP="00512C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after="0" w:line="280" w:lineRule="exact"/>
              <w:textAlignment w:val="baseline"/>
              <w:rPr>
                <w:rFonts w:cs="Calibri"/>
                <w:szCs w:val="22"/>
                <w:lang w:val="ru-RU"/>
              </w:rPr>
            </w:pPr>
          </w:p>
        </w:tc>
      </w:tr>
      <w:tr w:rsidR="00563963" w:rsidRPr="00342C5B" w:rsidTr="00707C7C">
        <w:trPr>
          <w:jc w:val="center"/>
        </w:trPr>
        <w:tc>
          <w:tcPr>
            <w:tcW w:w="9889" w:type="dxa"/>
            <w:gridSpan w:val="4"/>
          </w:tcPr>
          <w:p w:rsidR="00563963" w:rsidRPr="000253BD" w:rsidRDefault="00563963" w:rsidP="002F23E7">
            <w:pPr>
              <w:pStyle w:val="BDTSeparator"/>
              <w:spacing w:before="120"/>
              <w:rPr>
                <w:rFonts w:cs="Calibri"/>
                <w:szCs w:val="22"/>
                <w:lang w:val="ru-RU"/>
              </w:rPr>
            </w:pPr>
          </w:p>
        </w:tc>
      </w:tr>
      <w:tr w:rsidR="00563963" w:rsidRPr="00342C5B" w:rsidTr="007E691B">
        <w:trPr>
          <w:jc w:val="center"/>
        </w:trPr>
        <w:tc>
          <w:tcPr>
            <w:tcW w:w="1685" w:type="dxa"/>
          </w:tcPr>
          <w:p w:rsidR="00563963" w:rsidRPr="000253BD" w:rsidRDefault="00547F3C" w:rsidP="00512CBC">
            <w:pPr>
              <w:pStyle w:val="BDTSubject"/>
              <w:spacing w:before="0" w:after="0"/>
              <w:rPr>
                <w:rFonts w:cs="Calibri"/>
                <w:szCs w:val="22"/>
                <w:lang w:val="ru-RU"/>
              </w:rPr>
            </w:pPr>
            <w:r w:rsidRPr="000253BD">
              <w:rPr>
                <w:rFonts w:cs="Calibri"/>
                <w:szCs w:val="22"/>
                <w:lang w:val="ru-RU"/>
              </w:rPr>
              <w:t>Предмет</w:t>
            </w:r>
            <w:r w:rsidR="00563963" w:rsidRPr="000253BD">
              <w:rPr>
                <w:rFonts w:cs="Calibri"/>
                <w:szCs w:val="22"/>
                <w:lang w:val="ru-RU"/>
              </w:rPr>
              <w:t>:</w:t>
            </w:r>
          </w:p>
        </w:tc>
        <w:tc>
          <w:tcPr>
            <w:tcW w:w="8204" w:type="dxa"/>
            <w:gridSpan w:val="3"/>
          </w:tcPr>
          <w:p w:rsidR="00D27424" w:rsidRPr="001A5C33" w:rsidRDefault="00CC76AD" w:rsidP="000253BD">
            <w:pPr>
              <w:pStyle w:val="BDTSubjectdetail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 w:after="0"/>
              <w:rPr>
                <w:rFonts w:cs="Calibri"/>
                <w:b/>
                <w:bCs/>
                <w:szCs w:val="18"/>
                <w:lang w:val="ru-RU"/>
              </w:rPr>
            </w:pPr>
            <w:bookmarkStart w:id="1" w:name="Subject"/>
            <w:bookmarkEnd w:id="1"/>
            <w:r w:rsidRPr="001A5C33">
              <w:rPr>
                <w:b/>
                <w:bCs/>
                <w:szCs w:val="18"/>
                <w:lang w:val="ru-RU"/>
              </w:rPr>
              <w:t xml:space="preserve">Приглашение участвовать в работе </w:t>
            </w:r>
            <w:r w:rsidRPr="001A5C33">
              <w:rPr>
                <w:rFonts w:eastAsia="Times New Roman" w:cs="TimesNewRomanPSMT"/>
                <w:b/>
                <w:bCs/>
                <w:szCs w:val="18"/>
                <w:lang w:val="ru-RU" w:eastAsia="zh-CN"/>
              </w:rPr>
              <w:t>группы</w:t>
            </w:r>
            <w:r w:rsidRPr="001A5C33">
              <w:rPr>
                <w:rFonts w:eastAsia="Times New Roman" w:cs="Times New Roman"/>
                <w:b/>
                <w:bCs/>
                <w:szCs w:val="18"/>
                <w:lang w:val="ru-RU" w:eastAsia="zh-CN"/>
              </w:rPr>
              <w:t xml:space="preserve">, </w:t>
            </w:r>
            <w:r w:rsidRPr="001A5C33">
              <w:rPr>
                <w:rFonts w:eastAsia="Times New Roman" w:cs="TimesNewRomanPSMT"/>
                <w:b/>
                <w:bCs/>
                <w:szCs w:val="18"/>
                <w:lang w:val="ru-RU" w:eastAsia="zh-CN"/>
              </w:rPr>
              <w:t>работающей по переписке,</w:t>
            </w:r>
            <w:r w:rsidRPr="001A5C33">
              <w:rPr>
                <w:b/>
                <w:bCs/>
                <w:szCs w:val="18"/>
                <w:lang w:val="ru-RU"/>
              </w:rPr>
              <w:t xml:space="preserve"> по</w:t>
            </w:r>
            <w:r w:rsidR="000253BD" w:rsidRPr="001A5C33">
              <w:rPr>
                <w:b/>
                <w:bCs/>
                <w:szCs w:val="18"/>
                <w:lang w:val="ru-RU"/>
              </w:rPr>
              <w:t> </w:t>
            </w:r>
            <w:r w:rsidRPr="001A5C33">
              <w:rPr>
                <w:b/>
                <w:bCs/>
                <w:szCs w:val="18"/>
                <w:lang w:val="ru-RU"/>
              </w:rPr>
              <w:t xml:space="preserve">разработке рабочего определения термина </w:t>
            </w:r>
            <w:r w:rsidR="000253BD" w:rsidRPr="001A5C33">
              <w:rPr>
                <w:b/>
                <w:bCs/>
                <w:szCs w:val="18"/>
                <w:lang w:val="ru-RU"/>
              </w:rPr>
              <w:t>"</w:t>
            </w:r>
            <w:r w:rsidRPr="001A5C33">
              <w:rPr>
                <w:b/>
                <w:bCs/>
                <w:szCs w:val="18"/>
                <w:lang w:val="ru-RU"/>
              </w:rPr>
              <w:t>ИКТ</w:t>
            </w:r>
            <w:r w:rsidR="000253BD" w:rsidRPr="001A5C33">
              <w:rPr>
                <w:b/>
                <w:bCs/>
                <w:szCs w:val="18"/>
                <w:lang w:val="ru-RU"/>
              </w:rPr>
              <w:t>"</w:t>
            </w:r>
          </w:p>
        </w:tc>
      </w:tr>
      <w:tr w:rsidR="00C663A0" w:rsidRPr="00342C5B" w:rsidTr="00D54FAF">
        <w:trPr>
          <w:jc w:val="center"/>
        </w:trPr>
        <w:tc>
          <w:tcPr>
            <w:tcW w:w="9889" w:type="dxa"/>
            <w:gridSpan w:val="4"/>
          </w:tcPr>
          <w:p w:rsidR="00C663A0" w:rsidRPr="000253BD" w:rsidRDefault="00C663A0" w:rsidP="00346EE3">
            <w:pPr>
              <w:pStyle w:val="BDTNormal"/>
              <w:spacing w:before="240"/>
              <w:rPr>
                <w:lang w:val="ru-RU"/>
              </w:rPr>
            </w:pPr>
            <w:r w:rsidRPr="000253BD">
              <w:rPr>
                <w:lang w:val="ru-RU"/>
              </w:rPr>
              <w:t>Уважаемая госпожа,</w:t>
            </w:r>
            <w:r w:rsidRPr="000253BD">
              <w:rPr>
                <w:lang w:val="ru-RU"/>
              </w:rPr>
              <w:br/>
              <w:t>уважаемый господин,</w:t>
            </w:r>
          </w:p>
          <w:p w:rsidR="00CC76AD" w:rsidRPr="000253BD" w:rsidRDefault="00D2753E" w:rsidP="00075993">
            <w:pPr>
              <w:pStyle w:val="BDTNormal"/>
              <w:spacing w:before="240"/>
              <w:rPr>
                <w:lang w:val="ru-RU"/>
              </w:rPr>
            </w:pPr>
            <w:r w:rsidRPr="000253BD">
              <w:rPr>
                <w:lang w:val="ru-RU"/>
              </w:rPr>
              <w:t>В соответствии с решением Совета</w:t>
            </w:r>
            <w:r w:rsidR="00CC76AD" w:rsidRPr="000253BD">
              <w:rPr>
                <w:lang w:val="ru-RU"/>
              </w:rPr>
              <w:t xml:space="preserve"> </w:t>
            </w:r>
            <w:r w:rsidRPr="000253BD">
              <w:rPr>
                <w:lang w:val="ru-RU"/>
              </w:rPr>
              <w:t xml:space="preserve">МСЭ </w:t>
            </w:r>
            <w:r w:rsidR="00CC76AD" w:rsidRPr="000253BD">
              <w:rPr>
                <w:lang w:val="ru-RU"/>
              </w:rPr>
              <w:t xml:space="preserve">2011 </w:t>
            </w:r>
            <w:r w:rsidRPr="000253BD">
              <w:rPr>
                <w:lang w:val="ru-RU"/>
              </w:rPr>
              <w:t>года и рекомендациями собрания</w:t>
            </w:r>
            <w:r w:rsidR="00CC76AD" w:rsidRPr="000253BD">
              <w:rPr>
                <w:lang w:val="ru-RU"/>
              </w:rPr>
              <w:t xml:space="preserve"> </w:t>
            </w:r>
            <w:r w:rsidRPr="000253BD">
              <w:rPr>
                <w:rFonts w:eastAsia="Times New Roman" w:cs="TimesNewRomanPSMT"/>
                <w:lang w:val="ru-RU" w:eastAsia="zh-CN"/>
              </w:rPr>
              <w:t>Консультативной группы по развитию электросвязи</w:t>
            </w:r>
            <w:r w:rsidRPr="000253BD">
              <w:rPr>
                <w:rFonts w:eastAsia="SimHei" w:cs="Simplified Arabic"/>
                <w:lang w:val="ru-RU"/>
              </w:rPr>
              <w:t xml:space="preserve"> </w:t>
            </w:r>
            <w:r w:rsidR="00CC76AD" w:rsidRPr="000253BD">
              <w:rPr>
                <w:rFonts w:eastAsia="SimHei" w:cs="Simplified Arabic"/>
                <w:lang w:val="ru-RU"/>
              </w:rPr>
              <w:t>(</w:t>
            </w:r>
            <w:r w:rsidRPr="000253BD">
              <w:rPr>
                <w:rFonts w:eastAsia="SimHei" w:cs="Simplified Arabic"/>
                <w:lang w:val="ru-RU"/>
              </w:rPr>
              <w:t>КГРЭ</w:t>
            </w:r>
            <w:r w:rsidR="00CC76AD" w:rsidRPr="000253BD">
              <w:rPr>
                <w:rFonts w:eastAsia="SimHei" w:cs="Simplified Arabic"/>
                <w:lang w:val="ru-RU"/>
              </w:rPr>
              <w:t>)</w:t>
            </w:r>
            <w:r w:rsidRPr="000253BD">
              <w:rPr>
                <w:rFonts w:eastAsia="SimHei" w:cs="Simplified Arabic"/>
                <w:lang w:val="ru-RU"/>
              </w:rPr>
              <w:t xml:space="preserve"> 2012 года</w:t>
            </w:r>
            <w:r w:rsidR="00CC76AD" w:rsidRPr="000253BD">
              <w:rPr>
                <w:rFonts w:eastAsia="SimHei" w:cs="Simplified Arabic"/>
                <w:lang w:val="ru-RU"/>
              </w:rPr>
              <w:t xml:space="preserve"> </w:t>
            </w:r>
            <w:r w:rsidRPr="000253BD">
              <w:rPr>
                <w:rFonts w:eastAsia="SimHei" w:cs="Simplified Arabic"/>
                <w:lang w:val="ru-RU"/>
              </w:rPr>
              <w:t xml:space="preserve">в рамках 1-й Исследовательской комиссии </w:t>
            </w:r>
            <w:r w:rsidRPr="000253BD">
              <w:rPr>
                <w:lang w:val="ru-RU"/>
              </w:rPr>
              <w:t>МСЭ</w:t>
            </w:r>
            <w:r w:rsidR="000253BD">
              <w:rPr>
                <w:lang w:val="ru-RU"/>
              </w:rPr>
              <w:noBreakHyphen/>
            </w:r>
            <w:r w:rsidRPr="000253BD">
              <w:rPr>
                <w:lang w:val="ru-RU"/>
              </w:rPr>
              <w:t>D</w:t>
            </w:r>
            <w:r w:rsidRPr="000253BD">
              <w:rPr>
                <w:rFonts w:eastAsia="SimHei" w:cs="Simplified Arabic"/>
                <w:lang w:val="ru-RU"/>
              </w:rPr>
              <w:t xml:space="preserve"> </w:t>
            </w:r>
            <w:r w:rsidRPr="000253BD">
              <w:rPr>
                <w:bCs/>
                <w:lang w:val="ru-RU"/>
              </w:rPr>
              <w:t xml:space="preserve">создана </w:t>
            </w:r>
            <w:r w:rsidRPr="000253BD">
              <w:rPr>
                <w:rFonts w:eastAsia="Times New Roman" w:cs="TimesNewRomanPSMT"/>
                <w:lang w:val="ru-RU" w:eastAsia="zh-CN"/>
              </w:rPr>
              <w:t>группа</w:t>
            </w:r>
            <w:r w:rsidRPr="000253BD">
              <w:rPr>
                <w:rFonts w:eastAsia="Times New Roman" w:cs="Times New Roman"/>
                <w:lang w:val="ru-RU" w:eastAsia="zh-CN"/>
              </w:rPr>
              <w:t xml:space="preserve">, </w:t>
            </w:r>
            <w:r w:rsidRPr="000253BD">
              <w:rPr>
                <w:rFonts w:eastAsia="Times New Roman" w:cs="TimesNewRomanPSMT"/>
                <w:lang w:val="ru-RU" w:eastAsia="zh-CN"/>
              </w:rPr>
              <w:t>работающ</w:t>
            </w:r>
            <w:r w:rsidR="00075993">
              <w:rPr>
                <w:rFonts w:eastAsia="Times New Roman" w:cs="TimesNewRomanPSMT"/>
                <w:lang w:val="ru-RU" w:eastAsia="zh-CN"/>
              </w:rPr>
              <w:t>ая</w:t>
            </w:r>
            <w:r w:rsidRPr="000253BD">
              <w:rPr>
                <w:rFonts w:eastAsia="Times New Roman" w:cs="TimesNewRomanPSMT"/>
                <w:lang w:val="ru-RU" w:eastAsia="zh-CN"/>
              </w:rPr>
              <w:t xml:space="preserve"> по переписке,</w:t>
            </w:r>
            <w:r w:rsidRPr="000253BD">
              <w:rPr>
                <w:lang w:val="ru-RU"/>
              </w:rPr>
              <w:t xml:space="preserve"> </w:t>
            </w:r>
            <w:r w:rsidRPr="000253BD">
              <w:rPr>
                <w:rFonts w:eastAsia="Times New Roman"/>
                <w:bCs/>
                <w:lang w:val="ru-RU" w:eastAsia="zh-Hans"/>
              </w:rPr>
              <w:t>для разработки</w:t>
            </w:r>
            <w:r w:rsidR="00CC76AD" w:rsidRPr="000253BD">
              <w:rPr>
                <w:bCs/>
                <w:color w:val="000000"/>
                <w:lang w:val="ru-RU"/>
              </w:rPr>
              <w:t xml:space="preserve"> </w:t>
            </w:r>
            <w:r w:rsidRPr="000253BD">
              <w:rPr>
                <w:lang w:val="ru-RU"/>
              </w:rPr>
              <w:t xml:space="preserve">рабочего определения термина </w:t>
            </w:r>
            <w:r w:rsidR="000253BD" w:rsidRPr="000253BD">
              <w:rPr>
                <w:lang w:val="ru-RU"/>
              </w:rPr>
              <w:t>"</w:t>
            </w:r>
            <w:r w:rsidRPr="000253BD">
              <w:rPr>
                <w:lang w:val="ru-RU"/>
              </w:rPr>
              <w:t>ИКТ</w:t>
            </w:r>
            <w:r w:rsidR="000253BD" w:rsidRPr="000253BD">
              <w:rPr>
                <w:bCs/>
                <w:color w:val="000000"/>
                <w:lang w:val="ru-RU"/>
              </w:rPr>
              <w:t>"</w:t>
            </w:r>
            <w:r w:rsidR="00CC76AD" w:rsidRPr="000253BD">
              <w:rPr>
                <w:lang w:val="ru-RU"/>
              </w:rPr>
              <w:t>.</w:t>
            </w:r>
            <w:r w:rsidR="000253BD" w:rsidRPr="000253BD">
              <w:rPr>
                <w:lang w:val="ru-RU"/>
              </w:rPr>
              <w:t xml:space="preserve"> </w:t>
            </w:r>
            <w:r w:rsidRPr="000253BD">
              <w:rPr>
                <w:lang w:val="ru-RU"/>
              </w:rPr>
              <w:t>В связи с этим имею честь пригласить вас принять участие и внести вклад в работу этой группы</w:t>
            </w:r>
            <w:r w:rsidR="00CC76AD" w:rsidRPr="000253BD">
              <w:rPr>
                <w:lang w:val="ru-RU"/>
              </w:rPr>
              <w:t>.</w:t>
            </w:r>
          </w:p>
          <w:p w:rsidR="00CC76AD" w:rsidRPr="000253BD" w:rsidRDefault="00D2753E" w:rsidP="00075993">
            <w:pPr>
              <w:pStyle w:val="BDTNormal"/>
              <w:rPr>
                <w:rFonts w:eastAsia="SimHei" w:cs="Simplified Arabic"/>
                <w:lang w:val="ru-RU"/>
              </w:rPr>
            </w:pPr>
            <w:r w:rsidRPr="000253BD">
              <w:rPr>
                <w:rFonts w:eastAsia="SimHei" w:cs="Simplified Arabic"/>
                <w:lang w:val="ru-RU"/>
              </w:rPr>
              <w:t>Участие в этой группе открыто для всех Членов МСЭ</w:t>
            </w:r>
            <w:r w:rsidR="00CC76AD" w:rsidRPr="000253BD">
              <w:rPr>
                <w:rFonts w:eastAsia="SimHei" w:cs="Simplified Arabic"/>
                <w:lang w:val="ru-RU"/>
              </w:rPr>
              <w:t xml:space="preserve">. </w:t>
            </w:r>
            <w:r w:rsidRPr="000253BD">
              <w:rPr>
                <w:rFonts w:eastAsia="SimHei" w:cs="Simplified Arabic"/>
                <w:lang w:val="ru-RU"/>
              </w:rPr>
              <w:t>Группа должна будет представить свой отчет следующим собраниям</w:t>
            </w:r>
            <w:r w:rsidR="00CC76AD" w:rsidRPr="000253BD">
              <w:rPr>
                <w:rFonts w:eastAsia="SimHei" w:cs="Simplified Arabic"/>
                <w:lang w:val="ru-RU"/>
              </w:rPr>
              <w:t xml:space="preserve"> </w:t>
            </w:r>
            <w:r w:rsidRPr="000253BD">
              <w:rPr>
                <w:rFonts w:eastAsia="SimHei" w:cs="Simplified Arabic"/>
                <w:lang w:val="ru-RU"/>
              </w:rPr>
              <w:t xml:space="preserve">1-й и 2-й Исследовательских комиссий </w:t>
            </w:r>
            <w:r w:rsidRPr="000253BD">
              <w:rPr>
                <w:lang w:val="ru-RU"/>
              </w:rPr>
              <w:t>МСЭ</w:t>
            </w:r>
            <w:r w:rsidR="00CC76AD" w:rsidRPr="000253BD">
              <w:rPr>
                <w:rFonts w:eastAsia="SimHei" w:cs="Simplified Arabic"/>
                <w:lang w:val="ru-RU"/>
              </w:rPr>
              <w:t xml:space="preserve">-D </w:t>
            </w:r>
            <w:r w:rsidRPr="000253BD">
              <w:rPr>
                <w:rFonts w:eastAsia="SimHei" w:cs="Simplified Arabic"/>
                <w:lang w:val="ru-RU"/>
              </w:rPr>
              <w:t>в сентябре</w:t>
            </w:r>
            <w:r w:rsidR="00CC76AD" w:rsidRPr="000253BD">
              <w:rPr>
                <w:rFonts w:eastAsia="SimHei" w:cs="Simplified Arabic"/>
                <w:lang w:val="ru-RU"/>
              </w:rPr>
              <w:t xml:space="preserve"> 2013 </w:t>
            </w:r>
            <w:r w:rsidRPr="000253BD">
              <w:rPr>
                <w:rFonts w:eastAsia="SimHei" w:cs="Simplified Arabic"/>
                <w:lang w:val="ru-RU"/>
              </w:rPr>
              <w:t>года и</w:t>
            </w:r>
            <w:r w:rsidR="000253BD">
              <w:rPr>
                <w:rFonts w:eastAsia="SimHei" w:cs="Simplified Arabic"/>
                <w:lang w:val="ru-RU"/>
              </w:rPr>
              <w:t> </w:t>
            </w:r>
            <w:r w:rsidRPr="000253BD">
              <w:rPr>
                <w:rFonts w:eastAsia="SimHei" w:cs="Simplified Arabic"/>
                <w:lang w:val="ru-RU"/>
              </w:rPr>
              <w:t>собранию КГРЭ в декабре</w:t>
            </w:r>
            <w:r w:rsidR="00CC76AD" w:rsidRPr="000253BD">
              <w:rPr>
                <w:rFonts w:eastAsia="SimHei" w:cs="Simplified Arabic"/>
                <w:lang w:val="ru-RU"/>
              </w:rPr>
              <w:t xml:space="preserve"> 2013</w:t>
            </w:r>
            <w:r w:rsidRPr="000253BD">
              <w:rPr>
                <w:rFonts w:eastAsia="SimHei" w:cs="Simplified Arabic"/>
                <w:lang w:val="ru-RU"/>
              </w:rPr>
              <w:t xml:space="preserve"> года</w:t>
            </w:r>
            <w:r w:rsidR="00CC76AD" w:rsidRPr="000253BD">
              <w:rPr>
                <w:rFonts w:eastAsia="SimHei" w:cs="Simplified Arabic"/>
                <w:lang w:val="ru-RU"/>
              </w:rPr>
              <w:t xml:space="preserve">. </w:t>
            </w:r>
            <w:r w:rsidRPr="000253BD">
              <w:rPr>
                <w:rFonts w:eastAsia="SimHei" w:cs="Simplified Arabic"/>
                <w:lang w:val="ru-RU"/>
              </w:rPr>
              <w:t>И наконец</w:t>
            </w:r>
            <w:r w:rsidR="00CC76AD" w:rsidRPr="000253BD">
              <w:rPr>
                <w:rFonts w:eastAsia="SimHei" w:cs="Simplified Arabic"/>
                <w:lang w:val="ru-RU"/>
              </w:rPr>
              <w:t xml:space="preserve">, </w:t>
            </w:r>
            <w:r w:rsidRPr="000253BD">
              <w:rPr>
                <w:rFonts w:eastAsia="SimHei" w:cs="Simplified Arabic"/>
                <w:lang w:val="ru-RU"/>
              </w:rPr>
              <w:t>группа представит свой отчет</w:t>
            </w:r>
            <w:r w:rsidR="00CC76AD" w:rsidRPr="000253BD">
              <w:rPr>
                <w:rFonts w:eastAsia="SimHei" w:cs="Simplified Arabic"/>
                <w:lang w:val="ru-RU"/>
              </w:rPr>
              <w:t xml:space="preserve"> </w:t>
            </w:r>
            <w:r w:rsidRPr="000253BD">
              <w:rPr>
                <w:rFonts w:eastAsia="SimHei" w:cs="Simplified Arabic"/>
                <w:lang w:val="ru-RU"/>
              </w:rPr>
              <w:t>Совету МСЭ в</w:t>
            </w:r>
            <w:r w:rsidR="000253BD">
              <w:rPr>
                <w:rFonts w:eastAsia="SimHei" w:cs="Simplified Arabic"/>
                <w:lang w:val="ru-RU"/>
              </w:rPr>
              <w:t> </w:t>
            </w:r>
            <w:r w:rsidR="00CC76AD" w:rsidRPr="000253BD">
              <w:rPr>
                <w:rFonts w:eastAsia="SimHei" w:cs="Simplified Arabic"/>
                <w:lang w:val="ru-RU"/>
              </w:rPr>
              <w:t>2014</w:t>
            </w:r>
            <w:r w:rsidR="000253BD">
              <w:rPr>
                <w:rFonts w:eastAsia="SimHei" w:cs="Simplified Arabic"/>
                <w:lang w:val="ru-RU"/>
              </w:rPr>
              <w:t> </w:t>
            </w:r>
            <w:r w:rsidRPr="000253BD">
              <w:rPr>
                <w:rFonts w:eastAsia="SimHei" w:cs="Simplified Arabic"/>
                <w:lang w:val="ru-RU"/>
              </w:rPr>
              <w:t>году</w:t>
            </w:r>
            <w:r w:rsidR="00CC76AD" w:rsidRPr="000253BD">
              <w:rPr>
                <w:rFonts w:eastAsia="SimHei" w:cs="Simplified Arabic"/>
                <w:lang w:val="ru-RU"/>
              </w:rPr>
              <w:t>.</w:t>
            </w:r>
          </w:p>
          <w:p w:rsidR="00CC76AD" w:rsidRPr="000253BD" w:rsidRDefault="00EA322D" w:rsidP="000253BD">
            <w:pPr>
              <w:pStyle w:val="BDTNormal"/>
              <w:rPr>
                <w:rFonts w:eastAsia="SimHei" w:cs="Simplified Arabic"/>
                <w:lang w:val="ru-RU"/>
              </w:rPr>
            </w:pPr>
            <w:r w:rsidRPr="000253BD">
              <w:rPr>
                <w:rFonts w:eastAsia="SimHei" w:cs="Simplified Arabic"/>
                <w:bCs/>
                <w:lang w:val="ru-RU"/>
              </w:rPr>
              <w:t>Членам, заинтересованным в участии в работе этой группы</w:t>
            </w:r>
            <w:r w:rsidR="00CC76AD" w:rsidRPr="000253BD">
              <w:rPr>
                <w:rFonts w:eastAsia="Times New Roman" w:cs="Simplified Arabic"/>
                <w:bCs/>
                <w:lang w:val="ru-RU" w:eastAsia="zh-Hans"/>
              </w:rPr>
              <w:t xml:space="preserve">, </w:t>
            </w:r>
            <w:r w:rsidRPr="000253BD">
              <w:rPr>
                <w:rFonts w:eastAsia="Times New Roman" w:cs="Simplified Arabic"/>
                <w:bCs/>
                <w:lang w:val="ru-RU" w:eastAsia="zh-Hans"/>
              </w:rPr>
              <w:t xml:space="preserve">предлагается связаться с секретариатом </w:t>
            </w:r>
            <w:r w:rsidR="007F1ED5" w:rsidRPr="000253BD">
              <w:rPr>
                <w:rFonts w:eastAsia="Times New Roman" w:cs="Simplified Arabic"/>
                <w:bCs/>
                <w:lang w:val="ru-RU" w:eastAsia="zh-Hans"/>
              </w:rPr>
              <w:t>и</w:t>
            </w:r>
            <w:r w:rsidRPr="000253BD">
              <w:rPr>
                <w:rFonts w:eastAsia="SimHei" w:cs="Simplified Arabic"/>
                <w:lang w:val="ru-RU"/>
              </w:rPr>
              <w:t xml:space="preserve">сследовательских комиссий </w:t>
            </w:r>
            <w:r w:rsidRPr="000253BD">
              <w:rPr>
                <w:lang w:val="ru-RU"/>
              </w:rPr>
              <w:t>МСЭ</w:t>
            </w:r>
            <w:r w:rsidR="00CC76AD" w:rsidRPr="000253BD">
              <w:rPr>
                <w:rFonts w:eastAsia="Times New Roman" w:cs="Simplified Arabic"/>
                <w:bCs/>
                <w:lang w:val="ru-RU" w:eastAsia="zh-Hans"/>
              </w:rPr>
              <w:t>-D</w:t>
            </w:r>
            <w:r w:rsidRPr="000253BD">
              <w:rPr>
                <w:rFonts w:eastAsia="Times New Roman" w:cs="Simplified Arabic"/>
                <w:bCs/>
                <w:lang w:val="ru-RU" w:eastAsia="zh-Hans"/>
              </w:rPr>
              <w:t xml:space="preserve"> по тел</w:t>
            </w:r>
            <w:r w:rsidR="00CC76AD" w:rsidRPr="000253BD">
              <w:rPr>
                <w:rFonts w:eastAsia="SimHei" w:cs="Simplified Arabic"/>
                <w:lang w:val="ru-RU"/>
              </w:rPr>
              <w:t xml:space="preserve">.: </w:t>
            </w:r>
            <w:r w:rsidR="000253BD">
              <w:rPr>
                <w:rFonts w:eastAsia="SimHei" w:cs="Simplified Arabic"/>
                <w:lang w:val="ru-RU"/>
              </w:rPr>
              <w:t>+</w:t>
            </w:r>
            <w:r w:rsidR="00CC76AD" w:rsidRPr="000253BD">
              <w:rPr>
                <w:rFonts w:eastAsia="SimHei" w:cs="Simplified Arabic"/>
                <w:lang w:val="ru-RU"/>
              </w:rPr>
              <w:t>41 22 730</w:t>
            </w:r>
            <w:r w:rsidR="000253BD">
              <w:rPr>
                <w:rFonts w:eastAsia="SimHei" w:cs="Simplified Arabic"/>
                <w:lang w:val="ru-RU"/>
              </w:rPr>
              <w:t xml:space="preserve"> </w:t>
            </w:r>
            <w:r w:rsidR="00CC76AD" w:rsidRPr="000253BD">
              <w:rPr>
                <w:rFonts w:eastAsia="SimHei" w:cs="Simplified Arabic"/>
                <w:lang w:val="ru-RU"/>
              </w:rPr>
              <w:t xml:space="preserve">5999, </w:t>
            </w:r>
            <w:r w:rsidRPr="000253BD">
              <w:rPr>
                <w:rFonts w:eastAsia="SimHei" w:cs="Simplified Arabic"/>
                <w:lang w:val="ru-RU"/>
              </w:rPr>
              <w:t>факсу</w:t>
            </w:r>
            <w:r w:rsidR="00CC76AD" w:rsidRPr="000253BD">
              <w:rPr>
                <w:rFonts w:eastAsia="SimHei" w:cs="Simplified Arabic"/>
                <w:lang w:val="ru-RU"/>
              </w:rPr>
              <w:t>: +41 22 730</w:t>
            </w:r>
            <w:r w:rsidR="000253BD">
              <w:rPr>
                <w:rFonts w:eastAsia="SimHei" w:cs="Simplified Arabic"/>
                <w:lang w:val="ru-RU"/>
              </w:rPr>
              <w:t xml:space="preserve"> </w:t>
            </w:r>
            <w:r w:rsidR="00CC76AD" w:rsidRPr="000253BD">
              <w:rPr>
                <w:rFonts w:eastAsia="SimHei" w:cs="Simplified Arabic"/>
                <w:lang w:val="ru-RU"/>
              </w:rPr>
              <w:t xml:space="preserve">5484, </w:t>
            </w:r>
            <w:r w:rsidRPr="000253BD">
              <w:rPr>
                <w:rFonts w:eastAsia="SimHei" w:cs="Simplified Arabic"/>
                <w:lang w:val="ru-RU"/>
              </w:rPr>
              <w:t>электронной почте</w:t>
            </w:r>
            <w:r w:rsidR="00CC76AD" w:rsidRPr="000253BD">
              <w:rPr>
                <w:rFonts w:eastAsia="SimHei" w:cs="Simplified Arabic"/>
                <w:lang w:val="ru-RU"/>
              </w:rPr>
              <w:t xml:space="preserve">: </w:t>
            </w:r>
            <w:hyperlink r:id="rId10" w:history="1">
              <w:r w:rsidR="00CC76AD" w:rsidRPr="000253BD">
                <w:rPr>
                  <w:rFonts w:eastAsia="SimHei"/>
                  <w:color w:val="0000FF"/>
                  <w:u w:val="single"/>
                  <w:lang w:val="ru-RU"/>
                </w:rPr>
                <w:t>devsg@itu.int</w:t>
              </w:r>
            </w:hyperlink>
            <w:r w:rsidR="00CC76AD" w:rsidRPr="000253BD">
              <w:rPr>
                <w:rFonts w:eastAsia="SimHei"/>
                <w:lang w:val="ru-RU"/>
              </w:rPr>
              <w:t>.</w:t>
            </w:r>
          </w:p>
          <w:p w:rsidR="00CC76AD" w:rsidRPr="000253BD" w:rsidRDefault="00EA322D" w:rsidP="00346EE3">
            <w:pPr>
              <w:pStyle w:val="BDTNormal"/>
              <w:rPr>
                <w:rFonts w:eastAsia="SimHei" w:cs="Simplified Arabic"/>
                <w:lang w:val="ru-RU"/>
              </w:rPr>
            </w:pPr>
            <w:r w:rsidRPr="000253BD">
              <w:rPr>
                <w:rFonts w:eastAsia="SimHei" w:cs="Simplified Arabic"/>
                <w:lang w:val="ru-RU"/>
              </w:rPr>
              <w:t>С кругом ведения группы</w:t>
            </w:r>
            <w:r w:rsidR="00CC76AD" w:rsidRPr="000253BD">
              <w:rPr>
                <w:rFonts w:eastAsia="SimHei" w:cs="Simplified Arabic"/>
                <w:lang w:val="ru-RU"/>
              </w:rPr>
              <w:t xml:space="preserve">, </w:t>
            </w:r>
            <w:r w:rsidRPr="000253BD">
              <w:rPr>
                <w:rFonts w:eastAsia="SimHei" w:cs="Simplified Arabic"/>
                <w:lang w:val="ru-RU"/>
              </w:rPr>
              <w:t>графиком ее работы</w:t>
            </w:r>
            <w:r w:rsidR="00CC76AD" w:rsidRPr="000253BD">
              <w:rPr>
                <w:rFonts w:eastAsia="SimHei" w:cs="Simplified Arabic"/>
                <w:lang w:val="ru-RU"/>
              </w:rPr>
              <w:t xml:space="preserve"> </w:t>
            </w:r>
            <w:r w:rsidRPr="000253BD">
              <w:rPr>
                <w:rFonts w:eastAsia="SimHei" w:cs="Simplified Arabic"/>
                <w:lang w:val="ru-RU"/>
              </w:rPr>
              <w:t>и базовой информацией,</w:t>
            </w:r>
            <w:r w:rsidR="00CC76AD" w:rsidRPr="000253BD">
              <w:rPr>
                <w:rFonts w:eastAsia="SimHei" w:cs="Simplified Arabic"/>
                <w:lang w:val="ru-RU"/>
              </w:rPr>
              <w:t xml:space="preserve"> </w:t>
            </w:r>
            <w:r w:rsidRPr="000253BD">
              <w:rPr>
                <w:rFonts w:eastAsia="SimHei" w:cs="Simplified Arabic"/>
                <w:lang w:val="ru-RU"/>
              </w:rPr>
              <w:t>касающейся ее работы,</w:t>
            </w:r>
            <w:r w:rsidR="00CC76AD" w:rsidRPr="000253BD">
              <w:rPr>
                <w:rFonts w:eastAsia="SimHei" w:cs="Simplified Arabic"/>
                <w:lang w:val="ru-RU"/>
              </w:rPr>
              <w:t xml:space="preserve"> </w:t>
            </w:r>
            <w:r w:rsidRPr="000253BD">
              <w:rPr>
                <w:rFonts w:eastAsia="SimHei" w:cs="Simplified Arabic"/>
                <w:lang w:val="ru-RU"/>
              </w:rPr>
              <w:t>можно ознакомиться в</w:t>
            </w:r>
            <w:r w:rsidR="00CC76AD" w:rsidRPr="000253BD">
              <w:rPr>
                <w:rFonts w:eastAsia="SimHei" w:cs="Simplified Arabic"/>
                <w:lang w:val="ru-RU"/>
              </w:rPr>
              <w:t xml:space="preserve"> </w:t>
            </w:r>
            <w:r w:rsidRPr="000253BD">
              <w:rPr>
                <w:rFonts w:eastAsia="SimHei" w:cs="Simplified Arabic"/>
                <w:b/>
                <w:bCs/>
                <w:lang w:val="ru-RU"/>
              </w:rPr>
              <w:t>Приложениях</w:t>
            </w:r>
            <w:r w:rsidR="00CC76AD" w:rsidRPr="000253BD">
              <w:rPr>
                <w:rFonts w:eastAsia="SimHei" w:cs="Simplified Arabic"/>
                <w:b/>
                <w:bCs/>
                <w:lang w:val="ru-RU"/>
              </w:rPr>
              <w:t xml:space="preserve"> 1 </w:t>
            </w:r>
            <w:r w:rsidRPr="00075993">
              <w:rPr>
                <w:rFonts w:eastAsia="SimHei" w:cs="Simplified Arabic"/>
                <w:lang w:val="ru-RU"/>
              </w:rPr>
              <w:t>и</w:t>
            </w:r>
            <w:r w:rsidR="00CC76AD" w:rsidRPr="000253BD">
              <w:rPr>
                <w:rFonts w:eastAsia="SimHei" w:cs="Simplified Arabic"/>
                <w:b/>
                <w:bCs/>
                <w:lang w:val="ru-RU"/>
              </w:rPr>
              <w:t xml:space="preserve"> 2</w:t>
            </w:r>
            <w:r w:rsidR="00CC76AD" w:rsidRPr="000253BD">
              <w:rPr>
                <w:rFonts w:eastAsia="SimHei" w:cs="Simplified Arabic"/>
                <w:lang w:val="ru-RU"/>
              </w:rPr>
              <w:t xml:space="preserve">. </w:t>
            </w:r>
            <w:r w:rsidRPr="000253BD">
              <w:rPr>
                <w:rFonts w:eastAsia="SimHei" w:cs="Simplified Arabic"/>
                <w:lang w:val="ru-RU"/>
              </w:rPr>
              <w:t>Для оказания поддержки работе</w:t>
            </w:r>
            <w:r w:rsidRPr="000253BD">
              <w:rPr>
                <w:rFonts w:eastAsia="SimHei" w:cs="Simplified Arabic"/>
                <w:b/>
                <w:bCs/>
                <w:lang w:val="ru-RU"/>
              </w:rPr>
              <w:t xml:space="preserve"> </w:t>
            </w:r>
            <w:r w:rsidRPr="000253BD">
              <w:rPr>
                <w:rFonts w:eastAsia="Times New Roman" w:cs="TimesNewRomanPSMT"/>
                <w:lang w:val="ru-RU" w:eastAsia="zh-CN"/>
              </w:rPr>
              <w:t>групп</w:t>
            </w:r>
            <w:r w:rsidR="007F1ED5" w:rsidRPr="000253BD">
              <w:rPr>
                <w:rFonts w:eastAsia="Times New Roman" w:cs="TimesNewRomanPSMT"/>
                <w:lang w:val="ru-RU" w:eastAsia="zh-CN"/>
              </w:rPr>
              <w:t>ы</w:t>
            </w:r>
            <w:r w:rsidRPr="000253BD">
              <w:rPr>
                <w:rFonts w:eastAsia="Times New Roman" w:cs="Times New Roman"/>
                <w:lang w:val="ru-RU" w:eastAsia="zh-CN"/>
              </w:rPr>
              <w:t xml:space="preserve">, </w:t>
            </w:r>
            <w:r w:rsidRPr="000253BD">
              <w:rPr>
                <w:rFonts w:eastAsia="Times New Roman" w:cs="TimesNewRomanPSMT"/>
                <w:lang w:val="ru-RU" w:eastAsia="zh-CN"/>
              </w:rPr>
              <w:t>работающей по переписке,</w:t>
            </w:r>
            <w:r w:rsidRPr="000253BD">
              <w:rPr>
                <w:rFonts w:eastAsia="SimHei" w:cs="Simplified Arabic"/>
                <w:bCs/>
                <w:lang w:val="ru-RU"/>
              </w:rPr>
              <w:t xml:space="preserve"> были созданы</w:t>
            </w:r>
            <w:r w:rsidR="00CC76AD" w:rsidRPr="000253BD">
              <w:rPr>
                <w:rFonts w:eastAsia="SimHei" w:cs="Simplified Arabic"/>
                <w:bCs/>
                <w:lang w:val="ru-RU"/>
              </w:rPr>
              <w:t xml:space="preserve"> </w:t>
            </w:r>
            <w:hyperlink r:id="rId11" w:history="1">
              <w:r w:rsidRPr="000253BD">
                <w:rPr>
                  <w:rStyle w:val="Hyperlink"/>
                  <w:rFonts w:eastAsia="SimHei"/>
                  <w:bCs/>
                  <w:szCs w:val="18"/>
                  <w:lang w:val="ru-RU"/>
                </w:rPr>
                <w:t>специализированный</w:t>
              </w:r>
              <w:r w:rsidRPr="000253BD">
                <w:rPr>
                  <w:rStyle w:val="Hyperlink"/>
                  <w:rFonts w:eastAsia="SimHei"/>
                  <w:bCs/>
                  <w:lang w:val="ru-RU"/>
                </w:rPr>
                <w:t xml:space="preserve"> веб-сайт</w:t>
              </w:r>
            </w:hyperlink>
            <w:r w:rsidRPr="000253BD">
              <w:rPr>
                <w:rFonts w:eastAsia="SimHei" w:cs="Simplified Arabic"/>
                <w:bCs/>
                <w:lang w:val="ru-RU"/>
              </w:rPr>
              <w:t>, а также</w:t>
            </w:r>
            <w:r w:rsidR="00CC76AD" w:rsidRPr="000253BD">
              <w:rPr>
                <w:rFonts w:eastAsia="SimHei" w:cs="Simplified Arabic"/>
                <w:bCs/>
                <w:lang w:val="ru-RU"/>
              </w:rPr>
              <w:t xml:space="preserve"> </w:t>
            </w:r>
            <w:r w:rsidRPr="000253BD">
              <w:rPr>
                <w:rFonts w:eastAsia="SimHei" w:cs="Simplified Arabic"/>
                <w:bCs/>
                <w:lang w:val="ru-RU"/>
              </w:rPr>
              <w:t>почтовый отражатель</w:t>
            </w:r>
            <w:r w:rsidR="00CC76AD" w:rsidRPr="000253BD">
              <w:rPr>
                <w:rFonts w:eastAsia="SimHei" w:cs="Simplified Arabic"/>
                <w:bCs/>
                <w:lang w:val="ru-RU"/>
              </w:rPr>
              <w:t>/</w:t>
            </w:r>
            <w:r w:rsidRPr="000253BD">
              <w:rPr>
                <w:rFonts w:eastAsia="SimHei" w:cs="Simplified Arabic"/>
                <w:bCs/>
                <w:lang w:val="ru-RU"/>
              </w:rPr>
              <w:t>список рассылки</w:t>
            </w:r>
            <w:r w:rsidR="00CC76AD" w:rsidRPr="000253BD">
              <w:rPr>
                <w:rFonts w:eastAsia="SimHei" w:cs="Simplified Arabic"/>
                <w:bCs/>
                <w:lang w:val="ru-RU"/>
              </w:rPr>
              <w:t xml:space="preserve"> (</w:t>
            </w:r>
            <w:hyperlink r:id="rId12" w:history="1">
              <w:r w:rsidR="00CC76AD" w:rsidRPr="000253BD">
                <w:rPr>
                  <w:rFonts w:eastAsia="SimHei" w:cs="Simplified Arabic"/>
                  <w:bCs/>
                  <w:color w:val="0000FF"/>
                  <w:u w:val="single"/>
                  <w:lang w:val="ru-RU"/>
                </w:rPr>
                <w:t>cg-def-ict@itu.int</w:t>
              </w:r>
            </w:hyperlink>
            <w:r w:rsidR="00CC76AD" w:rsidRPr="000253BD">
              <w:rPr>
                <w:rFonts w:eastAsia="SimHei" w:cs="Simplified Arabic"/>
                <w:bCs/>
                <w:lang w:val="ru-RU"/>
              </w:rPr>
              <w:t>).</w:t>
            </w:r>
          </w:p>
          <w:p w:rsidR="00D54FAF" w:rsidRPr="000253BD" w:rsidRDefault="00CC76AD" w:rsidP="000253BD">
            <w:pPr>
              <w:pStyle w:val="BDTNormal"/>
              <w:rPr>
                <w:lang w:val="ru-RU"/>
              </w:rPr>
            </w:pPr>
            <w:r w:rsidRPr="000253BD">
              <w:rPr>
                <w:lang w:val="ru-RU"/>
              </w:rPr>
              <w:br w:type="page"/>
            </w:r>
            <w:r w:rsidR="00EF7032" w:rsidRPr="000253BD">
              <w:rPr>
                <w:lang w:val="ru-RU"/>
              </w:rPr>
              <w:t xml:space="preserve">Надеюсь на ваше активное участие </w:t>
            </w:r>
            <w:r w:rsidR="00EA322D" w:rsidRPr="000253BD">
              <w:rPr>
                <w:lang w:val="ru-RU"/>
              </w:rPr>
              <w:t>в будущей работе</w:t>
            </w:r>
            <w:r w:rsidRPr="000253BD">
              <w:rPr>
                <w:lang w:val="ru-RU"/>
              </w:rPr>
              <w:t xml:space="preserve"> </w:t>
            </w:r>
            <w:r w:rsidR="00EA322D" w:rsidRPr="000253BD">
              <w:rPr>
                <w:lang w:val="ru-RU"/>
              </w:rPr>
              <w:t>по</w:t>
            </w:r>
            <w:r w:rsidR="00EF7032" w:rsidRPr="000253BD">
              <w:rPr>
                <w:lang w:val="ru-RU"/>
              </w:rPr>
              <w:t xml:space="preserve"> разработке рабочего определения термина </w:t>
            </w:r>
            <w:r w:rsidR="000253BD" w:rsidRPr="000253BD">
              <w:rPr>
                <w:lang w:val="ru-RU"/>
              </w:rPr>
              <w:t>"</w:t>
            </w:r>
            <w:r w:rsidR="00EF7032" w:rsidRPr="000253BD">
              <w:rPr>
                <w:lang w:val="ru-RU"/>
              </w:rPr>
              <w:t>ИКТ</w:t>
            </w:r>
            <w:r w:rsidR="000253BD" w:rsidRPr="000253BD">
              <w:rPr>
                <w:lang w:val="ru-RU"/>
              </w:rPr>
              <w:t>"</w:t>
            </w:r>
            <w:r w:rsidR="0020361C" w:rsidRPr="000253BD">
              <w:rPr>
                <w:lang w:val="ru-RU"/>
              </w:rPr>
              <w:t>.</w:t>
            </w:r>
          </w:p>
          <w:p w:rsidR="00D54FAF" w:rsidRPr="000253BD" w:rsidRDefault="00D54FAF" w:rsidP="00346EE3">
            <w:pPr>
              <w:pStyle w:val="BDTNormal"/>
              <w:rPr>
                <w:lang w:val="ru-RU"/>
              </w:rPr>
            </w:pPr>
            <w:r w:rsidRPr="000253BD">
              <w:rPr>
                <w:lang w:val="ru-RU"/>
              </w:rPr>
              <w:t>С уважением,</w:t>
            </w:r>
          </w:p>
          <w:p w:rsidR="00CD225C" w:rsidRPr="000253BD" w:rsidRDefault="00CD225C" w:rsidP="00C8163E">
            <w:pPr>
              <w:pStyle w:val="BDTNormal"/>
              <w:spacing w:before="240" w:after="240"/>
              <w:rPr>
                <w:lang w:val="ru-RU"/>
              </w:rPr>
            </w:pPr>
            <w:r w:rsidRPr="000253BD">
              <w:rPr>
                <w:lang w:val="ru-RU"/>
              </w:rPr>
              <w:t>[Ориг</w:t>
            </w:r>
            <w:bookmarkStart w:id="2" w:name="_GoBack"/>
            <w:bookmarkEnd w:id="2"/>
            <w:r w:rsidRPr="000253BD">
              <w:rPr>
                <w:lang w:val="ru-RU"/>
              </w:rPr>
              <w:t>инал подписан]</w:t>
            </w:r>
          </w:p>
          <w:p w:rsidR="0066644F" w:rsidRPr="000253BD" w:rsidRDefault="00D54FAF" w:rsidP="00632C81">
            <w:pPr>
              <w:pStyle w:val="BDTNormal"/>
              <w:spacing w:before="0"/>
              <w:rPr>
                <w:lang w:val="ru-RU"/>
              </w:rPr>
            </w:pPr>
            <w:r w:rsidRPr="000253BD">
              <w:rPr>
                <w:lang w:val="ru-RU"/>
              </w:rPr>
              <w:t>Брахима Сану</w:t>
            </w:r>
            <w:r w:rsidRPr="000253BD">
              <w:rPr>
                <w:lang w:val="ru-RU"/>
              </w:rPr>
              <w:br/>
              <w:t>Директор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CB4309" w:rsidRPr="00342C5B" w:rsidTr="00CB4309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075993" w:rsidRPr="00075993" w:rsidRDefault="00075993" w:rsidP="00075993">
            <w:pPr>
              <w:pStyle w:val="BDTAnnex"/>
              <w:pageBreakBefore/>
              <w:rPr>
                <w:b w:val="0"/>
                <w:bCs/>
                <w:lang w:val="ru-RU"/>
              </w:rPr>
            </w:pPr>
            <w:r w:rsidRPr="00075993">
              <w:rPr>
                <w:b w:val="0"/>
                <w:bCs/>
                <w:lang w:val="ru-RU"/>
              </w:rPr>
              <w:lastRenderedPageBreak/>
              <w:t>ПРИЛОЖЕНИЕ 1</w:t>
            </w:r>
          </w:p>
          <w:p w:rsidR="00CB4309" w:rsidRPr="000253BD" w:rsidRDefault="00CB4309" w:rsidP="00643E56">
            <w:pPr>
              <w:pStyle w:val="BDTAnnex"/>
              <w:rPr>
                <w:lang w:val="ru-RU"/>
              </w:rPr>
            </w:pPr>
            <w:r w:rsidRPr="000253BD">
              <w:rPr>
                <w:lang w:val="ru-RU"/>
              </w:rPr>
              <w:t xml:space="preserve">Базовая информация о создании новой </w:t>
            </w:r>
            <w:r w:rsidRPr="000253BD">
              <w:rPr>
                <w:rFonts w:eastAsia="Times New Roman" w:cs="TimesNewRomanPSMT"/>
                <w:lang w:val="ru-RU" w:eastAsia="zh-CN"/>
              </w:rPr>
              <w:t>группы</w:t>
            </w:r>
            <w:r w:rsidRPr="000253BD">
              <w:rPr>
                <w:rFonts w:eastAsia="Times New Roman" w:cs="Times New Roman"/>
                <w:lang w:val="ru-RU" w:eastAsia="zh-CN"/>
              </w:rPr>
              <w:t xml:space="preserve">, </w:t>
            </w:r>
            <w:r w:rsidRPr="000253BD">
              <w:rPr>
                <w:rFonts w:eastAsia="Times New Roman" w:cs="TimesNewRomanPSMT"/>
                <w:lang w:val="ru-RU" w:eastAsia="zh-CN"/>
              </w:rPr>
              <w:t>работающей по переписке,</w:t>
            </w:r>
            <w:r w:rsidRPr="000253BD">
              <w:rPr>
                <w:lang w:val="ru-RU"/>
              </w:rPr>
              <w:t xml:space="preserve"> </w:t>
            </w:r>
            <w:r w:rsidR="00643E56">
              <w:rPr>
                <w:lang w:val="ru-RU"/>
              </w:rPr>
              <w:br/>
            </w:r>
            <w:r w:rsidRPr="000253BD">
              <w:rPr>
                <w:lang w:val="ru-RU"/>
              </w:rPr>
              <w:t xml:space="preserve">по разработке рабочего определения термина </w:t>
            </w:r>
            <w:r w:rsidR="000253BD" w:rsidRPr="000253BD">
              <w:rPr>
                <w:lang w:val="ru-RU"/>
              </w:rPr>
              <w:t>"</w:t>
            </w:r>
            <w:r w:rsidRPr="000253BD">
              <w:rPr>
                <w:lang w:val="ru-RU"/>
              </w:rPr>
              <w:t>ИКТ</w:t>
            </w:r>
            <w:r w:rsidR="000253BD" w:rsidRPr="000253BD">
              <w:rPr>
                <w:lang w:val="ru-RU"/>
              </w:rPr>
              <w:t>"</w:t>
            </w:r>
          </w:p>
          <w:p w:rsidR="00CB4309" w:rsidRPr="001A5C33" w:rsidRDefault="00CB4309" w:rsidP="001A5C33">
            <w:pPr>
              <w:pStyle w:val="BDTNormal"/>
              <w:rPr>
                <w:rFonts w:eastAsia="Times New Roman"/>
                <w:szCs w:val="18"/>
                <w:lang w:val="ru-RU" w:eastAsia="zh-Hans"/>
              </w:rPr>
            </w:pPr>
            <w:r w:rsidRPr="000253BD">
              <w:rPr>
                <w:rFonts w:eastAsia="Times New Roman"/>
                <w:szCs w:val="18"/>
                <w:lang w:val="ru-RU" w:eastAsia="zh-Hans"/>
              </w:rPr>
              <w:t xml:space="preserve">Первоначальное предложение начать работу </w:t>
            </w:r>
            <w:r w:rsidRPr="000253BD">
              <w:rPr>
                <w:rFonts w:cs="Segoe UI"/>
                <w:color w:val="000000"/>
                <w:szCs w:val="18"/>
                <w:lang w:val="ru-RU"/>
              </w:rPr>
              <w:t>по разработке рабочего определения термина "ИКТ"</w:t>
            </w:r>
            <w:r w:rsidRPr="000253BD">
              <w:rPr>
                <w:rFonts w:eastAsia="Times New Roman"/>
                <w:szCs w:val="18"/>
                <w:lang w:val="ru-RU" w:eastAsia="zh-Hans"/>
              </w:rPr>
              <w:t xml:space="preserve"> вытекает из Резолюции 140 (Пересм. Гвадалахара, 2010 г.) Полномочной конференции, которая просит Совет МСЭ </w:t>
            </w:r>
            <w:r w:rsidR="000253BD" w:rsidRPr="001A5C33">
              <w:rPr>
                <w:rFonts w:eastAsia="Times New Roman"/>
                <w:szCs w:val="18"/>
                <w:lang w:val="ru-RU" w:eastAsia="zh-Hans"/>
              </w:rPr>
              <w:t>"</w:t>
            </w:r>
            <w:r w:rsidRPr="000253BD">
              <w:rPr>
                <w:i/>
                <w:iCs/>
                <w:szCs w:val="18"/>
                <w:lang w:val="ru-RU"/>
              </w:rPr>
              <w:t>разработать с помощью исследовательских комиссий Секторов и представить Совету и рабочим группам Совета рабочее определение термина "ИКТ" для возможной передачи следующей полномочной конференции</w:t>
            </w:r>
            <w:r w:rsidRPr="000253BD">
              <w:rPr>
                <w:rFonts w:eastAsia="Times New Roman"/>
                <w:i/>
                <w:iCs/>
                <w:szCs w:val="18"/>
                <w:lang w:val="ru-RU" w:eastAsia="zh-Hans"/>
              </w:rPr>
              <w:t>;</w:t>
            </w:r>
            <w:r w:rsidR="000253BD" w:rsidRPr="001A5C33">
              <w:rPr>
                <w:rFonts w:eastAsia="Times New Roman"/>
                <w:szCs w:val="18"/>
                <w:lang w:val="ru-RU" w:eastAsia="zh-Hans"/>
              </w:rPr>
              <w:t>"</w:t>
            </w:r>
            <w:r w:rsidRPr="000253BD">
              <w:rPr>
                <w:rFonts w:eastAsia="Times New Roman"/>
                <w:szCs w:val="18"/>
                <w:lang w:val="ru-RU" w:eastAsia="zh-Hans"/>
              </w:rPr>
              <w:t xml:space="preserve">. Совет 2011 года поручил также Директору БРЭ </w:t>
            </w:r>
            <w:r w:rsidR="000253BD" w:rsidRPr="001A5C33">
              <w:rPr>
                <w:rFonts w:eastAsia="Times New Roman"/>
                <w:szCs w:val="18"/>
                <w:lang w:val="ru-RU" w:eastAsia="zh-Hans"/>
              </w:rPr>
              <w:t>"</w:t>
            </w:r>
            <w:r w:rsidRPr="000253BD">
              <w:rPr>
                <w:rFonts w:cs="Segoe UI"/>
                <w:i/>
                <w:iCs/>
                <w:color w:val="000000"/>
                <w:szCs w:val="18"/>
                <w:lang w:val="ru-RU"/>
              </w:rPr>
              <w:t>провести консультации с председателями исследовательских комиссий МСЭ-D и КГРЭ для создания группы по</w:t>
            </w:r>
            <w:r w:rsidR="001A5C33">
              <w:rPr>
                <w:rFonts w:cs="Segoe UI"/>
                <w:i/>
                <w:iCs/>
                <w:color w:val="000000"/>
                <w:szCs w:val="18"/>
                <w:lang w:val="ru-RU"/>
              </w:rPr>
              <w:t> </w:t>
            </w:r>
            <w:r w:rsidRPr="000253BD">
              <w:rPr>
                <w:rFonts w:cs="Segoe UI"/>
                <w:i/>
                <w:iCs/>
                <w:color w:val="000000"/>
                <w:szCs w:val="18"/>
                <w:lang w:val="ru-RU"/>
              </w:rPr>
              <w:t>разработке рабочего определения термина "ИКТ", открытой для участия Членов других Секторов, а Директорам БР и БСЭ провести консультации с председателями исследовательских комиссий МСЭ</w:t>
            </w:r>
            <w:r w:rsidR="001A5C33">
              <w:rPr>
                <w:rFonts w:cs="Segoe UI"/>
                <w:i/>
                <w:iCs/>
                <w:color w:val="000000"/>
                <w:szCs w:val="18"/>
                <w:lang w:val="ru-RU"/>
              </w:rPr>
              <w:noBreakHyphen/>
            </w:r>
            <w:r w:rsidRPr="000253BD">
              <w:rPr>
                <w:rFonts w:cs="Segoe UI"/>
                <w:i/>
                <w:iCs/>
                <w:color w:val="000000"/>
                <w:szCs w:val="18"/>
                <w:lang w:val="ru-RU"/>
              </w:rPr>
              <w:t>R и МСЭ-Т, КГР и КГСЭ относительно участия представителей их исследовательских комиссий в</w:t>
            </w:r>
            <w:r w:rsidR="001A5C33">
              <w:rPr>
                <w:rFonts w:cs="Segoe UI"/>
                <w:i/>
                <w:iCs/>
                <w:color w:val="000000"/>
                <w:szCs w:val="18"/>
                <w:lang w:val="ru-RU"/>
              </w:rPr>
              <w:t> </w:t>
            </w:r>
            <w:r w:rsidRPr="000253BD">
              <w:rPr>
                <w:rFonts w:cs="Segoe UI"/>
                <w:i/>
                <w:iCs/>
                <w:color w:val="000000"/>
                <w:szCs w:val="18"/>
                <w:lang w:val="ru-RU"/>
              </w:rPr>
              <w:t>этом виде деятельности и представить отчет Совету 2012 года</w:t>
            </w:r>
            <w:r w:rsidRPr="001A5C33">
              <w:rPr>
                <w:rFonts w:eastAsia="Times New Roman"/>
                <w:i/>
                <w:iCs/>
                <w:szCs w:val="18"/>
                <w:lang w:val="ru-RU" w:eastAsia="zh-Hans"/>
              </w:rPr>
              <w:t>.</w:t>
            </w:r>
            <w:r w:rsidR="000253BD" w:rsidRPr="001A5C33">
              <w:rPr>
                <w:rFonts w:eastAsia="Times New Roman"/>
                <w:szCs w:val="18"/>
                <w:lang w:val="ru-RU" w:eastAsia="zh-Hans"/>
              </w:rPr>
              <w:t>"</w:t>
            </w:r>
          </w:p>
          <w:p w:rsidR="00CB4309" w:rsidRPr="000253BD" w:rsidRDefault="00CB4309" w:rsidP="001A5C33">
            <w:pPr>
              <w:pStyle w:val="BDTNormal"/>
              <w:rPr>
                <w:rFonts w:eastAsia="Times New Roman"/>
                <w:szCs w:val="18"/>
                <w:lang w:val="ru-RU" w:eastAsia="zh-Hans"/>
              </w:rPr>
            </w:pPr>
            <w:r w:rsidRPr="000253BD">
              <w:rPr>
                <w:szCs w:val="18"/>
                <w:lang w:val="ru-RU"/>
              </w:rPr>
              <w:t xml:space="preserve">Упоминание о создании группы, работающей по переписке, можно также встретить во вкладе Российской Федерации к сентябрьскому собранию 1-й Исследовательской комиссии МСЭ-D </w:t>
            </w:r>
            <w:r w:rsidR="001A5C33">
              <w:rPr>
                <w:szCs w:val="18"/>
                <w:lang w:val="ru-RU"/>
              </w:rPr>
              <w:t>в </w:t>
            </w:r>
            <w:r w:rsidR="001A5C33" w:rsidRPr="000253BD">
              <w:rPr>
                <w:szCs w:val="18"/>
                <w:lang w:val="ru-RU"/>
              </w:rPr>
              <w:t>2012</w:t>
            </w:r>
            <w:r w:rsidR="001A5C33">
              <w:rPr>
                <w:szCs w:val="18"/>
                <w:lang w:val="ru-RU"/>
              </w:rPr>
              <w:t> </w:t>
            </w:r>
            <w:r w:rsidR="001A5C33" w:rsidRPr="000253BD">
              <w:rPr>
                <w:szCs w:val="18"/>
                <w:lang w:val="ru-RU"/>
              </w:rPr>
              <w:t>год</w:t>
            </w:r>
            <w:r w:rsidR="001A5C33">
              <w:rPr>
                <w:szCs w:val="18"/>
                <w:lang w:val="ru-RU"/>
              </w:rPr>
              <w:t>у</w:t>
            </w:r>
            <w:r w:rsidR="001A5C33" w:rsidRPr="000253BD">
              <w:rPr>
                <w:szCs w:val="18"/>
                <w:lang w:val="ru-RU"/>
              </w:rPr>
              <w:t xml:space="preserve"> </w:t>
            </w:r>
            <w:r w:rsidRPr="000253BD">
              <w:rPr>
                <w:szCs w:val="18"/>
                <w:lang w:val="ru-RU"/>
              </w:rPr>
              <w:t>(</w:t>
            </w:r>
            <w:r w:rsidR="001A5C33">
              <w:rPr>
                <w:szCs w:val="18"/>
                <w:lang w:val="ru-RU"/>
              </w:rPr>
              <w:t>Д</w:t>
            </w:r>
            <w:r w:rsidRPr="000253BD">
              <w:rPr>
                <w:szCs w:val="18"/>
                <w:lang w:val="ru-RU"/>
              </w:rPr>
              <w:t xml:space="preserve">окумент </w:t>
            </w:r>
            <w:hyperlink r:id="rId13" w:history="1">
              <w:r w:rsidRPr="000253BD">
                <w:rPr>
                  <w:rFonts w:cstheme="minorBidi"/>
                  <w:color w:val="0000FF"/>
                  <w:szCs w:val="18"/>
                  <w:u w:val="single"/>
                  <w:lang w:val="ru-RU"/>
                </w:rPr>
                <w:t>1/194</w:t>
              </w:r>
            </w:hyperlink>
            <w:r w:rsidRPr="000253BD">
              <w:rPr>
                <w:szCs w:val="18"/>
                <w:lang w:val="ru-RU"/>
              </w:rPr>
              <w:t>).</w:t>
            </w:r>
          </w:p>
          <w:p w:rsidR="00CB4309" w:rsidRPr="001A5C33" w:rsidRDefault="00CB4309" w:rsidP="00E40AC0">
            <w:pPr>
              <w:pStyle w:val="BDTNormal"/>
              <w:rPr>
                <w:lang w:val="ru-RU"/>
              </w:rPr>
            </w:pPr>
            <w:r w:rsidRPr="000253BD">
              <w:rPr>
                <w:rFonts w:eastAsiaTheme="minorEastAsia" w:cs="Times New Roman"/>
                <w:szCs w:val="18"/>
                <w:lang w:val="ru-RU" w:eastAsia="zh-Hans"/>
              </w:rPr>
              <w:t xml:space="preserve">Эта группа, которая будет осуществлять </w:t>
            </w:r>
            <w:r w:rsidR="00E40AC0">
              <w:rPr>
                <w:rFonts w:eastAsiaTheme="minorEastAsia" w:cs="Times New Roman"/>
                <w:szCs w:val="18"/>
                <w:lang w:val="ru-RU" w:eastAsia="zh-Hans"/>
              </w:rPr>
              <w:t>связь</w:t>
            </w:r>
            <w:r w:rsidRPr="000253BD">
              <w:rPr>
                <w:rFonts w:eastAsiaTheme="minorEastAsia" w:cs="Times New Roman"/>
                <w:szCs w:val="18"/>
                <w:lang w:val="ru-RU" w:eastAsia="zh-Hans"/>
              </w:rPr>
              <w:t xml:space="preserve"> по переписке, была создана во время </w:t>
            </w:r>
            <w:r w:rsidRPr="000253BD">
              <w:rPr>
                <w:szCs w:val="18"/>
                <w:lang w:val="ru-RU"/>
              </w:rPr>
              <w:t xml:space="preserve">сентябрьского </w:t>
            </w:r>
            <w:r w:rsidRPr="001A5C33">
              <w:rPr>
                <w:lang w:val="ru-RU"/>
              </w:rPr>
              <w:t xml:space="preserve">собрания </w:t>
            </w:r>
            <w:hyperlink r:id="rId14" w:history="1">
              <w:r w:rsidRPr="001A5C33">
                <w:rPr>
                  <w:rStyle w:val="Hyperlink"/>
                  <w:rFonts w:cs="Traditional Arabic"/>
                  <w:lang w:val="ru-RU"/>
                </w:rPr>
                <w:t>1-й Исследовательской комиссии МСЭ-D</w:t>
              </w:r>
            </w:hyperlink>
            <w:r w:rsidR="001A5C33" w:rsidRPr="001A5C33">
              <w:rPr>
                <w:lang w:val="ru-RU"/>
              </w:rPr>
              <w:t xml:space="preserve"> в 2012 году</w:t>
            </w:r>
            <w:r w:rsidRPr="001A5C33">
              <w:rPr>
                <w:lang w:val="ru-RU"/>
              </w:rPr>
              <w:t>.</w:t>
            </w:r>
          </w:p>
          <w:p w:rsidR="00CB4309" w:rsidRPr="000253BD" w:rsidRDefault="00CB4309" w:rsidP="00CB4309">
            <w:pPr>
              <w:pStyle w:val="BDTNormal"/>
              <w:rPr>
                <w:rFonts w:cs="Calibri"/>
                <w:sz w:val="20"/>
                <w:lang w:val="ru-RU"/>
              </w:rPr>
            </w:pPr>
            <w:r w:rsidRPr="000253BD">
              <w:rPr>
                <w:rFonts w:eastAsiaTheme="minorEastAsia" w:cs="Times New Roman"/>
                <w:szCs w:val="18"/>
                <w:lang w:val="ru-RU" w:eastAsia="zh-Hans"/>
              </w:rPr>
              <w:t xml:space="preserve">С более подробной информацией можно ознакомиться на </w:t>
            </w:r>
            <w:hyperlink r:id="rId15" w:history="1">
              <w:r w:rsidRPr="000253BD">
                <w:rPr>
                  <w:rFonts w:eastAsiaTheme="minorEastAsia" w:cs="Times New Roman"/>
                  <w:color w:val="0000FF"/>
                  <w:szCs w:val="18"/>
                  <w:u w:val="single"/>
                  <w:lang w:val="ru-RU" w:eastAsia="zh-Hans"/>
                </w:rPr>
                <w:t>веб-сайте</w:t>
              </w:r>
            </w:hyperlink>
            <w:r w:rsidRPr="000253BD">
              <w:rPr>
                <w:rFonts w:eastAsiaTheme="minorEastAsia" w:cs="Times New Roman"/>
                <w:szCs w:val="18"/>
                <w:lang w:val="ru-RU" w:eastAsia="zh-Hans"/>
              </w:rPr>
              <w:t xml:space="preserve"> группы.</w:t>
            </w:r>
          </w:p>
        </w:tc>
      </w:tr>
      <w:tr w:rsidR="00CB4309" w:rsidRPr="00342C5B" w:rsidTr="00CB4309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075993" w:rsidRPr="00075993" w:rsidRDefault="00075993" w:rsidP="00075993">
            <w:pPr>
              <w:pStyle w:val="BDTAnnex"/>
              <w:pageBreakBefore/>
              <w:rPr>
                <w:rFonts w:eastAsia="SimHei" w:cs="Simplified Arabic"/>
                <w:b w:val="0"/>
                <w:bCs/>
                <w:lang w:val="ru-RU"/>
              </w:rPr>
            </w:pPr>
            <w:r w:rsidRPr="00075993">
              <w:rPr>
                <w:rFonts w:eastAsia="SimHei" w:cs="Simplified Arabic"/>
                <w:b w:val="0"/>
                <w:bCs/>
                <w:lang w:val="ru-RU"/>
              </w:rPr>
              <w:lastRenderedPageBreak/>
              <w:t>ПРИЛОЖЕНИЕ 2</w:t>
            </w:r>
          </w:p>
          <w:p w:rsidR="00CB4309" w:rsidRPr="000253BD" w:rsidRDefault="00CB4309" w:rsidP="00643E56">
            <w:pPr>
              <w:pStyle w:val="BDTAnnex"/>
              <w:rPr>
                <w:rFonts w:eastAsia="SimHei" w:cs="Simplified Arabic"/>
                <w:lang w:val="ru-RU"/>
              </w:rPr>
            </w:pPr>
            <w:r w:rsidRPr="000253BD">
              <w:rPr>
                <w:rFonts w:eastAsia="SimHei" w:cs="Simplified Arabic"/>
                <w:lang w:val="ru-RU"/>
              </w:rPr>
              <w:t xml:space="preserve">Круг ведения </w:t>
            </w:r>
            <w:r w:rsidRPr="000253BD">
              <w:rPr>
                <w:rFonts w:eastAsia="Times New Roman" w:cs="TimesNewRomanPSMT"/>
                <w:lang w:val="ru-RU" w:eastAsia="zh-CN"/>
              </w:rPr>
              <w:t>группы</w:t>
            </w:r>
            <w:r w:rsidRPr="000253BD">
              <w:rPr>
                <w:rFonts w:eastAsia="Times New Roman" w:cs="Times New Roman"/>
                <w:lang w:val="ru-RU" w:eastAsia="zh-CN"/>
              </w:rPr>
              <w:t xml:space="preserve">, </w:t>
            </w:r>
            <w:r w:rsidRPr="000253BD">
              <w:rPr>
                <w:rFonts w:eastAsia="Times New Roman" w:cs="TimesNewRomanPSMT"/>
                <w:lang w:val="ru-RU" w:eastAsia="zh-CN"/>
              </w:rPr>
              <w:t>работающей по переписке,</w:t>
            </w:r>
            <w:r w:rsidRPr="000253BD">
              <w:rPr>
                <w:rFonts w:eastAsia="SimHei" w:cs="Simplified Arabic"/>
                <w:lang w:val="ru-RU"/>
              </w:rPr>
              <w:t xml:space="preserve"> </w:t>
            </w:r>
            <w:r w:rsidRPr="000253BD">
              <w:rPr>
                <w:lang w:val="ru-RU"/>
              </w:rPr>
              <w:t xml:space="preserve">по разработке </w:t>
            </w:r>
            <w:r w:rsidR="00643E56">
              <w:rPr>
                <w:lang w:val="ru-RU"/>
              </w:rPr>
              <w:br/>
            </w:r>
            <w:r w:rsidRPr="000253BD">
              <w:rPr>
                <w:lang w:val="ru-RU"/>
              </w:rPr>
              <w:t xml:space="preserve">рабочего определения термина </w:t>
            </w:r>
            <w:r w:rsidR="000253BD" w:rsidRPr="000253BD">
              <w:rPr>
                <w:lang w:val="ru-RU"/>
              </w:rPr>
              <w:t>"</w:t>
            </w:r>
            <w:r w:rsidRPr="000253BD">
              <w:rPr>
                <w:lang w:val="ru-RU"/>
              </w:rPr>
              <w:t>ИКТ</w:t>
            </w:r>
            <w:r w:rsidR="000253BD" w:rsidRPr="000253BD">
              <w:rPr>
                <w:lang w:val="ru-RU"/>
              </w:rPr>
              <w:t>"</w:t>
            </w:r>
          </w:p>
          <w:p w:rsidR="00CB4309" w:rsidRPr="000253BD" w:rsidRDefault="00CB4309" w:rsidP="00CB4309">
            <w:pPr>
              <w:pStyle w:val="BDTNormal"/>
              <w:rPr>
                <w:rFonts w:eastAsia="SimHei" w:cs="Simplified Arabic"/>
                <w:szCs w:val="18"/>
                <w:lang w:val="ru-RU"/>
              </w:rPr>
            </w:pPr>
            <w:r w:rsidRPr="001A5C33">
              <w:rPr>
                <w:rFonts w:eastAsia="SimHei" w:cs="Simplified Arabic"/>
                <w:b/>
                <w:bCs/>
                <w:szCs w:val="18"/>
                <w:lang w:val="ru-RU"/>
              </w:rPr>
              <w:t xml:space="preserve">Круг ведения </w:t>
            </w:r>
            <w:r w:rsidRPr="001A5C33">
              <w:rPr>
                <w:rFonts w:eastAsia="Times New Roman" w:cs="TimesNewRomanPSMT"/>
                <w:b/>
                <w:bCs/>
                <w:szCs w:val="18"/>
                <w:lang w:val="ru-RU" w:eastAsia="zh-CN"/>
              </w:rPr>
              <w:t>группы</w:t>
            </w:r>
            <w:r w:rsidRPr="001A5C33">
              <w:rPr>
                <w:rFonts w:eastAsia="Times New Roman" w:cs="Times New Roman"/>
                <w:b/>
                <w:bCs/>
                <w:szCs w:val="18"/>
                <w:lang w:val="ru-RU" w:eastAsia="zh-CN"/>
              </w:rPr>
              <w:t xml:space="preserve">, </w:t>
            </w:r>
            <w:r w:rsidRPr="001A5C33">
              <w:rPr>
                <w:rFonts w:eastAsia="Times New Roman" w:cs="TimesNewRomanPSMT"/>
                <w:b/>
                <w:bCs/>
                <w:szCs w:val="18"/>
                <w:lang w:val="ru-RU" w:eastAsia="zh-CN"/>
              </w:rPr>
              <w:t>работающей по переписке</w:t>
            </w:r>
          </w:p>
          <w:p w:rsidR="00CB4309" w:rsidRPr="000253BD" w:rsidRDefault="00E40AC0" w:rsidP="00E40AC0">
            <w:pPr>
              <w:pStyle w:val="BDTNormal"/>
              <w:ind w:left="720" w:hanging="720"/>
              <w:rPr>
                <w:rFonts w:eastAsia="SimHei" w:cs="Simplified Arabic"/>
                <w:szCs w:val="18"/>
                <w:lang w:val="ru-RU"/>
              </w:rPr>
            </w:pPr>
            <w:r w:rsidRPr="000253BD">
              <w:rPr>
                <w:rFonts w:eastAsia="SimHei" w:cs="Simplified Arabic"/>
                <w:szCs w:val="18"/>
                <w:lang w:val="ru-RU"/>
              </w:rPr>
              <w:t>•</w:t>
            </w:r>
            <w:r w:rsidRPr="000253BD">
              <w:rPr>
                <w:rFonts w:eastAsia="SimHei" w:cs="Simplified Arabic"/>
                <w:szCs w:val="18"/>
                <w:lang w:val="ru-RU"/>
              </w:rPr>
              <w:tab/>
            </w:r>
            <w:r w:rsidR="00CB4309" w:rsidRPr="000253BD">
              <w:rPr>
                <w:rFonts w:eastAsia="SimHei" w:cs="Simplified Arabic"/>
                <w:szCs w:val="18"/>
                <w:lang w:val="ru-RU"/>
              </w:rPr>
              <w:t xml:space="preserve">Собрать и проанализировать базовую информацию, которая может быть использована при разработке рабочего определения </w:t>
            </w:r>
            <w:r w:rsidR="000253BD" w:rsidRPr="000253BD">
              <w:rPr>
                <w:rFonts w:eastAsia="SimHei" w:cs="Simplified Arabic"/>
                <w:szCs w:val="18"/>
                <w:lang w:val="ru-RU"/>
              </w:rPr>
              <w:t>"</w:t>
            </w:r>
            <w:r w:rsidR="00CB4309" w:rsidRPr="000253BD">
              <w:rPr>
                <w:rFonts w:eastAsia="SimHei" w:cs="Simplified Arabic"/>
                <w:szCs w:val="18"/>
                <w:lang w:val="ru-RU"/>
              </w:rPr>
              <w:t>ИКТ</w:t>
            </w:r>
            <w:r w:rsidR="000253BD" w:rsidRPr="000253BD">
              <w:rPr>
                <w:rFonts w:eastAsia="SimHei" w:cs="Simplified Arabic"/>
                <w:szCs w:val="18"/>
                <w:lang w:val="ru-RU"/>
              </w:rPr>
              <w:t>"</w:t>
            </w:r>
            <w:r w:rsidR="00CB4309" w:rsidRPr="000253BD">
              <w:rPr>
                <w:rFonts w:eastAsia="SimHei" w:cs="Simplified Arabic"/>
                <w:szCs w:val="18"/>
                <w:lang w:val="ru-RU"/>
              </w:rPr>
              <w:t>, включая существующие определения, сформулированные в Рекомендации L.1400 (02/2011) (товары ИКТ, сети ИКТ, проекты в области ИКТ, сектор ИКТ и</w:t>
            </w:r>
            <w:r w:rsidR="001A5C33">
              <w:rPr>
                <w:rFonts w:eastAsia="SimHei" w:cs="Simplified Arabic"/>
                <w:szCs w:val="18"/>
                <w:lang w:val="ru-RU"/>
              </w:rPr>
              <w:t> </w:t>
            </w:r>
            <w:r w:rsidR="00CB4309" w:rsidRPr="000253BD">
              <w:rPr>
                <w:rFonts w:eastAsia="SimHei" w:cs="Simplified Arabic"/>
                <w:szCs w:val="18"/>
                <w:lang w:val="ru-RU"/>
              </w:rPr>
              <w:t>услуги ИКТ).</w:t>
            </w:r>
          </w:p>
          <w:p w:rsidR="00CB4309" w:rsidRPr="000253BD" w:rsidRDefault="00CB4309" w:rsidP="000253BD">
            <w:pPr>
              <w:pStyle w:val="BDTNormal"/>
              <w:ind w:left="720" w:hanging="720"/>
              <w:rPr>
                <w:rFonts w:eastAsia="SimHei" w:cs="Simplified Arabic"/>
                <w:szCs w:val="18"/>
                <w:lang w:val="ru-RU"/>
              </w:rPr>
            </w:pPr>
            <w:r w:rsidRPr="000253BD">
              <w:rPr>
                <w:rFonts w:eastAsia="SimHei" w:cs="Simplified Arabic"/>
                <w:szCs w:val="18"/>
                <w:lang w:val="ru-RU"/>
              </w:rPr>
              <w:t>•</w:t>
            </w:r>
            <w:r w:rsidRPr="000253BD">
              <w:rPr>
                <w:rFonts w:eastAsia="SimHei" w:cs="Simplified Arabic"/>
                <w:szCs w:val="18"/>
                <w:lang w:val="ru-RU"/>
              </w:rPr>
              <w:tab/>
              <w:t xml:space="preserve">Сформулировать предлагаемые руководящие указания по рабочему определению </w:t>
            </w:r>
            <w:r w:rsidR="000253BD" w:rsidRPr="000253BD">
              <w:rPr>
                <w:rFonts w:eastAsia="SimHei" w:cs="Simplified Arabic"/>
                <w:szCs w:val="18"/>
                <w:lang w:val="ru-RU"/>
              </w:rPr>
              <w:t>"</w:t>
            </w:r>
            <w:r w:rsidRPr="000253BD">
              <w:rPr>
                <w:rFonts w:eastAsia="SimHei" w:cs="Simplified Arabic"/>
                <w:szCs w:val="18"/>
                <w:lang w:val="ru-RU"/>
              </w:rPr>
              <w:t>ИКТ</w:t>
            </w:r>
            <w:r w:rsidR="000253BD" w:rsidRPr="000253BD">
              <w:rPr>
                <w:rFonts w:eastAsia="SimHei" w:cs="Simplified Arabic"/>
                <w:szCs w:val="18"/>
                <w:lang w:val="ru-RU"/>
              </w:rPr>
              <w:t>"</w:t>
            </w:r>
            <w:r w:rsidRPr="000253BD">
              <w:rPr>
                <w:rFonts w:eastAsia="SimHei" w:cs="Simplified Arabic"/>
                <w:szCs w:val="18"/>
                <w:lang w:val="ru-RU"/>
              </w:rPr>
              <w:t>.</w:t>
            </w:r>
          </w:p>
          <w:p w:rsidR="00CB4309" w:rsidRPr="000253BD" w:rsidRDefault="00CB4309" w:rsidP="00CB4309">
            <w:pPr>
              <w:pStyle w:val="BDTNormal"/>
              <w:ind w:left="720" w:hanging="720"/>
              <w:rPr>
                <w:rFonts w:eastAsia="SimHei" w:cs="Simplified Arabic"/>
                <w:szCs w:val="18"/>
                <w:lang w:val="ru-RU"/>
              </w:rPr>
            </w:pPr>
            <w:r w:rsidRPr="000253BD">
              <w:rPr>
                <w:rFonts w:eastAsia="SimHei" w:cs="Simplified Arabic"/>
                <w:szCs w:val="18"/>
                <w:lang w:val="ru-RU"/>
              </w:rPr>
              <w:t>•</w:t>
            </w:r>
            <w:r w:rsidRPr="000253BD">
              <w:rPr>
                <w:rFonts w:eastAsia="SimHei" w:cs="Simplified Arabic"/>
                <w:szCs w:val="18"/>
                <w:lang w:val="ru-RU"/>
              </w:rPr>
              <w:tab/>
              <w:t>Представить предлагаемые руководящие указания 1-й и 2-й Исследовательским комиссиям МСЭ-D.</w:t>
            </w:r>
          </w:p>
          <w:p w:rsidR="00CB4309" w:rsidRPr="000253BD" w:rsidRDefault="00CB4309" w:rsidP="00CB4309">
            <w:pPr>
              <w:pStyle w:val="BDTNormal"/>
              <w:ind w:left="720" w:hanging="720"/>
              <w:rPr>
                <w:rFonts w:eastAsia="SimHei" w:cs="Simplified Arabic"/>
                <w:szCs w:val="18"/>
                <w:lang w:val="ru-RU"/>
              </w:rPr>
            </w:pPr>
            <w:r w:rsidRPr="000253BD">
              <w:rPr>
                <w:rFonts w:eastAsia="SimHei" w:cs="Simplified Arabic"/>
                <w:szCs w:val="18"/>
                <w:lang w:val="ru-RU"/>
              </w:rPr>
              <w:t>•</w:t>
            </w:r>
            <w:r w:rsidRPr="000253BD">
              <w:rPr>
                <w:rFonts w:eastAsia="SimHei" w:cs="Simplified Arabic"/>
                <w:szCs w:val="18"/>
                <w:lang w:val="ru-RU"/>
              </w:rPr>
              <w:tab/>
              <w:t>Представить отчет следующему собранию КГРЭ в 2013 году.</w:t>
            </w:r>
          </w:p>
          <w:p w:rsidR="00CB4309" w:rsidRPr="000253BD" w:rsidRDefault="00CB4309" w:rsidP="00CB4309">
            <w:pPr>
              <w:pStyle w:val="BDTNormal"/>
              <w:rPr>
                <w:rFonts w:eastAsia="SimHei" w:cs="Simplified Arabic"/>
                <w:lang w:val="ru-RU"/>
              </w:rPr>
            </w:pPr>
            <w:r w:rsidRPr="000253BD">
              <w:rPr>
                <w:rFonts w:eastAsia="SimHei" w:cs="Simplified Arabic"/>
                <w:b/>
                <w:bCs/>
                <w:lang w:val="ru-RU"/>
              </w:rPr>
              <w:t xml:space="preserve">Состав </w:t>
            </w:r>
            <w:r w:rsidRPr="000253BD">
              <w:rPr>
                <w:b/>
                <w:bCs/>
                <w:lang w:val="ru-RU" w:eastAsia="zh-CN"/>
              </w:rPr>
              <w:t>группы</w:t>
            </w:r>
            <w:r w:rsidRPr="000253BD">
              <w:rPr>
                <w:rFonts w:cs="Times New Roman"/>
                <w:b/>
                <w:bCs/>
                <w:lang w:val="ru-RU" w:eastAsia="zh-CN"/>
              </w:rPr>
              <w:t xml:space="preserve">, </w:t>
            </w:r>
            <w:r w:rsidRPr="000253BD">
              <w:rPr>
                <w:b/>
                <w:bCs/>
                <w:lang w:val="ru-RU" w:eastAsia="zh-CN"/>
              </w:rPr>
              <w:t>работающей по переписке</w:t>
            </w:r>
          </w:p>
          <w:p w:rsidR="00CB4309" w:rsidRPr="000253BD" w:rsidRDefault="00CB4309" w:rsidP="00075993">
            <w:pPr>
              <w:pStyle w:val="BDTNormal"/>
              <w:ind w:left="720" w:hanging="720"/>
              <w:rPr>
                <w:lang w:val="ru-RU"/>
              </w:rPr>
            </w:pPr>
            <w:r w:rsidRPr="000253BD">
              <w:rPr>
                <w:rFonts w:eastAsia="SimHei" w:cs="Simplified Arabic"/>
                <w:szCs w:val="18"/>
                <w:lang w:val="ru-RU"/>
              </w:rPr>
              <w:t>•</w:t>
            </w:r>
            <w:r w:rsidRPr="000253BD">
              <w:rPr>
                <w:rFonts w:eastAsia="SimHei" w:cs="Simplified Arabic"/>
                <w:szCs w:val="18"/>
                <w:lang w:val="ru-RU"/>
              </w:rPr>
              <w:tab/>
            </w:r>
            <w:r w:rsidRPr="000253BD">
              <w:rPr>
                <w:bCs/>
                <w:lang w:val="ru-RU"/>
              </w:rPr>
              <w:t xml:space="preserve">Группа, работающая по переписке, </w:t>
            </w:r>
            <w:r w:rsidRPr="000253BD">
              <w:rPr>
                <w:lang w:val="ru-RU"/>
              </w:rPr>
              <w:t xml:space="preserve">по разработке рабочего определения </w:t>
            </w:r>
            <w:r w:rsidR="000253BD" w:rsidRPr="000253BD">
              <w:rPr>
                <w:lang w:val="ru-RU"/>
              </w:rPr>
              <w:t>"</w:t>
            </w:r>
            <w:r w:rsidRPr="000253BD">
              <w:rPr>
                <w:lang w:val="ru-RU"/>
              </w:rPr>
              <w:t>ИКТ</w:t>
            </w:r>
            <w:r w:rsidR="000253BD" w:rsidRPr="000253BD">
              <w:rPr>
                <w:lang w:val="ru-RU"/>
              </w:rPr>
              <w:t xml:space="preserve">" </w:t>
            </w:r>
            <w:r w:rsidRPr="000253BD">
              <w:rPr>
                <w:lang w:val="ru-RU"/>
              </w:rPr>
              <w:t>открыта для всех Государств</w:t>
            </w:r>
            <w:r w:rsidR="000253BD" w:rsidRPr="000253BD">
              <w:rPr>
                <w:lang w:val="ru-RU"/>
              </w:rPr>
              <w:t xml:space="preserve"> − </w:t>
            </w:r>
            <w:r w:rsidRPr="000253BD">
              <w:rPr>
                <w:lang w:val="ru-RU"/>
              </w:rPr>
              <w:t xml:space="preserve">Членов МСЭ, а также для </w:t>
            </w:r>
            <w:r w:rsidRPr="000253BD">
              <w:rPr>
                <w:rFonts w:cs="Calibri"/>
                <w:lang w:val="ru-RU"/>
              </w:rPr>
              <w:t>Членов Секторов</w:t>
            </w:r>
            <w:r w:rsidR="00075993" w:rsidRPr="000253BD">
              <w:rPr>
                <w:rFonts w:cs="Calibri"/>
                <w:lang w:val="ru-RU"/>
              </w:rPr>
              <w:t xml:space="preserve"> МСЭ-D, МСЭ-R, МСЭ-Т</w:t>
            </w:r>
            <w:r w:rsidRPr="000253BD">
              <w:rPr>
                <w:rFonts w:cs="Calibri"/>
                <w:lang w:val="ru-RU"/>
              </w:rPr>
              <w:t xml:space="preserve">, Ассоциированных членов, академических организаций – Членов </w:t>
            </w:r>
            <w:r w:rsidR="00075993">
              <w:rPr>
                <w:rFonts w:cs="Calibri"/>
                <w:lang w:val="ru-RU"/>
              </w:rPr>
              <w:t>МСЭ</w:t>
            </w:r>
            <w:r w:rsidRPr="000253BD">
              <w:rPr>
                <w:lang w:val="ru-RU"/>
              </w:rPr>
              <w:t>.</w:t>
            </w:r>
          </w:p>
          <w:p w:rsidR="00CB4309" w:rsidRPr="000253BD" w:rsidRDefault="00CB4309" w:rsidP="00075993">
            <w:pPr>
              <w:pStyle w:val="BDTNormal"/>
              <w:ind w:left="720" w:hanging="720"/>
              <w:rPr>
                <w:lang w:val="ru-RU"/>
              </w:rPr>
            </w:pPr>
            <w:r w:rsidRPr="000253BD">
              <w:rPr>
                <w:rFonts w:eastAsia="SimHei" w:cs="Simplified Arabic"/>
                <w:szCs w:val="18"/>
                <w:lang w:val="ru-RU"/>
              </w:rPr>
              <w:t>•</w:t>
            </w:r>
            <w:r w:rsidRPr="000253BD">
              <w:rPr>
                <w:rFonts w:eastAsia="SimHei" w:cs="Simplified Arabic"/>
                <w:szCs w:val="18"/>
                <w:lang w:val="ru-RU"/>
              </w:rPr>
              <w:tab/>
            </w:r>
            <w:r w:rsidRPr="000253BD">
              <w:rPr>
                <w:bCs/>
                <w:lang w:val="ru-RU"/>
              </w:rPr>
              <w:t xml:space="preserve">Группа, работающая по переписке, </w:t>
            </w:r>
            <w:r w:rsidRPr="000253BD">
              <w:rPr>
                <w:lang w:val="ru-RU"/>
              </w:rPr>
              <w:t xml:space="preserve">осуществляет свою деятельность под руководством Председателя 1-й Исследовательской комиссии МСЭ-D г-жи </w:t>
            </w:r>
            <w:r w:rsidRPr="000253BD">
              <w:rPr>
                <w:rFonts w:cs="Segoe UI"/>
                <w:color w:val="000000"/>
                <w:lang w:val="ru-RU"/>
              </w:rPr>
              <w:t>Роксаны МакЭлвэн</w:t>
            </w:r>
            <w:r w:rsidRPr="000253BD">
              <w:rPr>
                <w:lang w:val="ru-RU"/>
              </w:rPr>
              <w:t xml:space="preserve"> (Соединенные Штаты Америки).</w:t>
            </w:r>
          </w:p>
          <w:p w:rsidR="00CB4309" w:rsidRPr="000253BD" w:rsidRDefault="00CB4309" w:rsidP="00CB4309">
            <w:pPr>
              <w:pStyle w:val="BDTNormal"/>
              <w:ind w:left="720" w:hanging="720"/>
              <w:rPr>
                <w:lang w:val="ru-RU"/>
              </w:rPr>
            </w:pPr>
            <w:r w:rsidRPr="000253BD">
              <w:rPr>
                <w:rFonts w:eastAsia="SimHei" w:cs="Simplified Arabic"/>
                <w:szCs w:val="18"/>
                <w:lang w:val="ru-RU"/>
              </w:rPr>
              <w:t>•</w:t>
            </w:r>
            <w:r w:rsidRPr="000253BD">
              <w:rPr>
                <w:rFonts w:eastAsia="SimHei" w:cs="Simplified Arabic"/>
                <w:szCs w:val="18"/>
                <w:lang w:val="ru-RU"/>
              </w:rPr>
              <w:tab/>
            </w:r>
            <w:r w:rsidRPr="000253BD">
              <w:rPr>
                <w:bCs/>
                <w:lang w:val="ru-RU"/>
              </w:rPr>
              <w:t xml:space="preserve">Группа, работающая по переписке, будет использовать </w:t>
            </w:r>
            <w:r w:rsidRPr="000253BD">
              <w:rPr>
                <w:lang w:val="ru-RU"/>
              </w:rPr>
              <w:t xml:space="preserve">список рассылки </w:t>
            </w:r>
            <w:hyperlink r:id="rId16" w:history="1">
              <w:r w:rsidRPr="000253BD">
                <w:rPr>
                  <w:rFonts w:cs="Times New Roman"/>
                  <w:color w:val="0000FF"/>
                  <w:u w:val="single"/>
                  <w:lang w:val="ru-RU"/>
                </w:rPr>
                <w:t>cg-def-ict@itu.int</w:t>
              </w:r>
            </w:hyperlink>
            <w:r w:rsidR="000253BD" w:rsidRPr="000253BD">
              <w:rPr>
                <w:lang w:val="ru-RU"/>
              </w:rPr>
              <w:t>.</w:t>
            </w:r>
          </w:p>
          <w:p w:rsidR="00CB4309" w:rsidRPr="000253BD" w:rsidRDefault="00CB4309" w:rsidP="00CB4309">
            <w:pPr>
              <w:pStyle w:val="BDTNormal"/>
              <w:ind w:left="720" w:hanging="720"/>
              <w:rPr>
                <w:lang w:val="ru-RU"/>
              </w:rPr>
            </w:pPr>
            <w:r w:rsidRPr="000253BD">
              <w:rPr>
                <w:rFonts w:eastAsia="SimHei" w:cs="Simplified Arabic"/>
                <w:szCs w:val="18"/>
                <w:lang w:val="ru-RU"/>
              </w:rPr>
              <w:t>•</w:t>
            </w:r>
            <w:r w:rsidRPr="000253BD">
              <w:rPr>
                <w:rFonts w:eastAsia="SimHei" w:cs="Simplified Arabic"/>
                <w:szCs w:val="18"/>
                <w:lang w:val="ru-RU"/>
              </w:rPr>
              <w:tab/>
            </w:r>
            <w:r w:rsidRPr="000253BD">
              <w:rPr>
                <w:bCs/>
                <w:lang w:val="ru-RU"/>
              </w:rPr>
              <w:t xml:space="preserve">Виды взаимодействия группы, работающей по переписке, </w:t>
            </w:r>
            <w:r w:rsidRPr="000253BD">
              <w:rPr>
                <w:lang w:val="ru-RU"/>
              </w:rPr>
              <w:t>могут включать обмен электронной почтой через список рассылки или электронные собрания.</w:t>
            </w:r>
          </w:p>
          <w:p w:rsidR="00CB4309" w:rsidRPr="000253BD" w:rsidRDefault="00CB4309" w:rsidP="00075993">
            <w:pPr>
              <w:pStyle w:val="BDTNormal"/>
              <w:ind w:left="720" w:hanging="720"/>
              <w:rPr>
                <w:lang w:val="ru-RU"/>
              </w:rPr>
            </w:pPr>
            <w:r w:rsidRPr="000253BD">
              <w:rPr>
                <w:rFonts w:eastAsia="SimHei" w:cs="Simplified Arabic"/>
                <w:szCs w:val="18"/>
                <w:lang w:val="ru-RU"/>
              </w:rPr>
              <w:t>•</w:t>
            </w:r>
            <w:r w:rsidRPr="000253BD">
              <w:rPr>
                <w:rFonts w:eastAsia="SimHei" w:cs="Simplified Arabic"/>
                <w:szCs w:val="18"/>
                <w:lang w:val="ru-RU"/>
              </w:rPr>
              <w:tab/>
            </w:r>
            <w:r w:rsidRPr="000253BD">
              <w:rPr>
                <w:bCs/>
                <w:lang w:val="ru-RU"/>
              </w:rPr>
              <w:t xml:space="preserve">Ответственными за созыв группы, работающей по переписке, </w:t>
            </w:r>
            <w:r w:rsidRPr="000253BD">
              <w:rPr>
                <w:lang w:val="ru-RU"/>
              </w:rPr>
              <w:t>являются Председатель 1</w:t>
            </w:r>
            <w:r w:rsidR="001A5C33">
              <w:rPr>
                <w:lang w:val="ru-RU"/>
              </w:rPr>
              <w:noBreakHyphen/>
            </w:r>
            <w:r w:rsidRPr="000253BD">
              <w:rPr>
                <w:lang w:val="ru-RU"/>
              </w:rPr>
              <w:t>й</w:t>
            </w:r>
            <w:r w:rsidR="001A5C33">
              <w:rPr>
                <w:lang w:val="ru-RU"/>
              </w:rPr>
              <w:t> </w:t>
            </w:r>
            <w:r w:rsidRPr="000253BD">
              <w:rPr>
                <w:lang w:val="ru-RU"/>
              </w:rPr>
              <w:t xml:space="preserve">Исследовательской комиссии МСЭ-D г-жа </w:t>
            </w:r>
            <w:r w:rsidRPr="000253BD">
              <w:rPr>
                <w:rFonts w:cs="Segoe UI"/>
                <w:color w:val="000000"/>
                <w:lang w:val="ru-RU"/>
              </w:rPr>
              <w:t>Роксана МакЭлвэн</w:t>
            </w:r>
            <w:r w:rsidRPr="000253BD">
              <w:rPr>
                <w:lang w:val="ru-RU"/>
              </w:rPr>
              <w:t xml:space="preserve"> (Соединенные Штаты Америки) и Председатель КГРЭ д-р Владимир Минкин (Российская Федерация).</w:t>
            </w:r>
          </w:p>
          <w:p w:rsidR="00CB4309" w:rsidRPr="000253BD" w:rsidRDefault="00CB4309" w:rsidP="00075993">
            <w:pPr>
              <w:pStyle w:val="BDTNormal"/>
              <w:spacing w:after="120"/>
              <w:rPr>
                <w:rFonts w:eastAsia="SimHei" w:cs="Simplified Arabic"/>
                <w:bCs/>
                <w:lang w:val="ru-RU"/>
              </w:rPr>
            </w:pPr>
            <w:r w:rsidRPr="000253BD">
              <w:rPr>
                <w:b/>
                <w:bCs/>
                <w:lang w:val="ru-RU"/>
              </w:rPr>
              <w:t>Справочные документы</w:t>
            </w:r>
          </w:p>
          <w:tbl>
            <w:tblPr>
              <w:tblW w:w="9629" w:type="dxa"/>
              <w:tblCellSpacing w:w="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957"/>
              <w:gridCol w:w="8672"/>
            </w:tblGrid>
            <w:tr w:rsidR="00CB4309" w:rsidRPr="000253BD" w:rsidTr="008F0816">
              <w:trPr>
                <w:tblCellSpacing w:w="0" w:type="dxa"/>
              </w:trPr>
              <w:tc>
                <w:tcPr>
                  <w:tcW w:w="957" w:type="dxa"/>
                </w:tcPr>
                <w:p w:rsidR="00CB4309" w:rsidRPr="000253BD" w:rsidRDefault="00CB4309" w:rsidP="00075993">
                  <w:pPr>
                    <w:pStyle w:val="BDTNormal"/>
                    <w:spacing w:before="40" w:after="40"/>
                    <w:jc w:val="center"/>
                    <w:rPr>
                      <w:b/>
                      <w:bCs/>
                      <w:lang w:val="ru-RU"/>
                    </w:rPr>
                  </w:pPr>
                  <w:r w:rsidRPr="000253BD">
                    <w:rPr>
                      <w:b/>
                      <w:bCs/>
                      <w:lang w:val="ru-RU"/>
                    </w:rPr>
                    <w:t>№</w:t>
                  </w:r>
                </w:p>
              </w:tc>
              <w:tc>
                <w:tcPr>
                  <w:tcW w:w="8672" w:type="dxa"/>
                </w:tcPr>
                <w:p w:rsidR="00CB4309" w:rsidRPr="000253BD" w:rsidRDefault="00CB4309" w:rsidP="00075993">
                  <w:pPr>
                    <w:pStyle w:val="BDTNormal"/>
                    <w:spacing w:before="40" w:after="40"/>
                    <w:jc w:val="center"/>
                    <w:rPr>
                      <w:b/>
                      <w:bCs/>
                      <w:lang w:val="ru-RU"/>
                    </w:rPr>
                  </w:pPr>
                  <w:r w:rsidRPr="000253BD">
                    <w:rPr>
                      <w:b/>
                      <w:bCs/>
                      <w:lang w:val="ru-RU"/>
                    </w:rPr>
                    <w:t>Справочный документ</w:t>
                  </w:r>
                </w:p>
              </w:tc>
            </w:tr>
            <w:tr w:rsidR="00CB4309" w:rsidRPr="00342C5B" w:rsidTr="008F0816">
              <w:trPr>
                <w:tblCellSpacing w:w="0" w:type="dxa"/>
              </w:trPr>
              <w:tc>
                <w:tcPr>
                  <w:tcW w:w="957" w:type="dxa"/>
                  <w:hideMark/>
                </w:tcPr>
                <w:p w:rsidR="00CB4309" w:rsidRPr="000253BD" w:rsidRDefault="00CB4309" w:rsidP="00075993">
                  <w:pPr>
                    <w:pStyle w:val="BDTNormal"/>
                    <w:spacing w:before="40" w:after="40"/>
                    <w:jc w:val="center"/>
                    <w:rPr>
                      <w:b/>
                      <w:lang w:val="ru-RU"/>
                    </w:rPr>
                  </w:pPr>
                  <w:r w:rsidRPr="000253BD">
                    <w:rPr>
                      <w:b/>
                      <w:lang w:val="ru-RU"/>
                    </w:rPr>
                    <w:t>1</w:t>
                  </w:r>
                </w:p>
              </w:tc>
              <w:tc>
                <w:tcPr>
                  <w:tcW w:w="8672" w:type="dxa"/>
                  <w:hideMark/>
                </w:tcPr>
                <w:p w:rsidR="00CB4309" w:rsidRPr="000253BD" w:rsidRDefault="00C8163E" w:rsidP="00075993">
                  <w:pPr>
                    <w:pStyle w:val="BDTNormal"/>
                    <w:spacing w:before="40" w:after="40"/>
                    <w:rPr>
                      <w:lang w:val="ru-RU"/>
                    </w:rPr>
                  </w:pPr>
                  <w:hyperlink r:id="rId17" w:history="1">
                    <w:r w:rsidR="00CB4309" w:rsidRPr="000253BD">
                      <w:rPr>
                        <w:rFonts w:cs="Times New Roman"/>
                        <w:color w:val="0000FF"/>
                        <w:u w:val="single"/>
                        <w:lang w:val="ru-RU"/>
                      </w:rPr>
                      <w:t xml:space="preserve">Резолюция 140 (Пересм. Гвадалахара, 2010 г.) Полномочной конференции </w:t>
                    </w:r>
                    <w:r w:rsidR="000253BD" w:rsidRPr="000253BD">
                      <w:rPr>
                        <w:rFonts w:cs="Times New Roman"/>
                        <w:color w:val="0000FF"/>
                        <w:u w:val="single"/>
                        <w:lang w:val="ru-RU"/>
                      </w:rPr>
                      <w:t>"</w:t>
                    </w:r>
                    <w:r w:rsidR="00CB4309" w:rsidRPr="000253BD">
                      <w:rPr>
                        <w:rFonts w:cs="Times New Roman"/>
                        <w:color w:val="0000FF"/>
                        <w:u w:val="single"/>
                        <w:lang w:val="ru-RU"/>
                      </w:rPr>
                      <w:t>Роль МСЭ в</w:t>
                    </w:r>
                    <w:r w:rsidR="001A5C33">
                      <w:rPr>
                        <w:rFonts w:cs="Times New Roman"/>
                        <w:color w:val="0000FF"/>
                        <w:u w:val="single"/>
                        <w:lang w:val="ru-RU"/>
                      </w:rPr>
                      <w:t> </w:t>
                    </w:r>
                    <w:r w:rsidR="00CB4309" w:rsidRPr="000253BD">
                      <w:rPr>
                        <w:rFonts w:cs="Times New Roman"/>
                        <w:color w:val="0000FF"/>
                        <w:u w:val="single"/>
                        <w:lang w:val="ru-RU"/>
                      </w:rPr>
                      <w:t>выполнении решений Всемирной встречи на высшем уровне по вопросам информационного общества</w:t>
                    </w:r>
                    <w:r w:rsidR="000253BD" w:rsidRPr="000253BD">
                      <w:rPr>
                        <w:rFonts w:cs="Times New Roman"/>
                        <w:color w:val="0000FF"/>
                        <w:u w:val="single"/>
                        <w:lang w:val="ru-RU"/>
                      </w:rPr>
                      <w:t>"</w:t>
                    </w:r>
                  </w:hyperlink>
                </w:p>
              </w:tc>
            </w:tr>
            <w:tr w:rsidR="00CB4309" w:rsidRPr="00342C5B" w:rsidTr="008F0816">
              <w:trPr>
                <w:tblCellSpacing w:w="0" w:type="dxa"/>
              </w:trPr>
              <w:tc>
                <w:tcPr>
                  <w:tcW w:w="957" w:type="dxa"/>
                  <w:hideMark/>
                </w:tcPr>
                <w:p w:rsidR="00CB4309" w:rsidRPr="000253BD" w:rsidRDefault="00CB4309" w:rsidP="00075993">
                  <w:pPr>
                    <w:pStyle w:val="BDTNormal"/>
                    <w:spacing w:before="40" w:after="40"/>
                    <w:jc w:val="center"/>
                    <w:rPr>
                      <w:b/>
                      <w:lang w:val="ru-RU"/>
                    </w:rPr>
                  </w:pPr>
                  <w:r w:rsidRPr="000253BD">
                    <w:rPr>
                      <w:b/>
                      <w:lang w:val="ru-RU"/>
                    </w:rPr>
                    <w:t>2</w:t>
                  </w:r>
                </w:p>
              </w:tc>
              <w:tc>
                <w:tcPr>
                  <w:tcW w:w="8672" w:type="dxa"/>
                  <w:hideMark/>
                </w:tcPr>
                <w:p w:rsidR="00CB4309" w:rsidRPr="000253BD" w:rsidRDefault="00C8163E" w:rsidP="00075993">
                  <w:pPr>
                    <w:pStyle w:val="BDTNormal"/>
                    <w:spacing w:before="40" w:after="40"/>
                    <w:rPr>
                      <w:lang w:val="ru-RU"/>
                    </w:rPr>
                  </w:pPr>
                  <w:hyperlink r:id="rId18" w:history="1">
                    <w:r w:rsidR="00CB4309" w:rsidRPr="000253BD">
                      <w:rPr>
                        <w:rFonts w:cs="Times New Roman"/>
                        <w:color w:val="0000FF"/>
                        <w:u w:val="single"/>
                        <w:lang w:val="ru-RU"/>
                      </w:rPr>
                      <w:t>Выдержка из краткого отчета Coвета 2011 года, касающаяся этого вопроса</w:t>
                    </w:r>
                  </w:hyperlink>
                </w:p>
              </w:tc>
            </w:tr>
            <w:tr w:rsidR="00CB4309" w:rsidRPr="00342C5B" w:rsidTr="008F0816">
              <w:trPr>
                <w:tblCellSpacing w:w="0" w:type="dxa"/>
              </w:trPr>
              <w:tc>
                <w:tcPr>
                  <w:tcW w:w="957" w:type="dxa"/>
                  <w:hideMark/>
                </w:tcPr>
                <w:p w:rsidR="00CB4309" w:rsidRPr="000253BD" w:rsidRDefault="00CB4309" w:rsidP="00075993">
                  <w:pPr>
                    <w:pStyle w:val="BDTNormal"/>
                    <w:spacing w:before="40" w:after="40"/>
                    <w:jc w:val="center"/>
                    <w:rPr>
                      <w:b/>
                      <w:lang w:val="ru-RU"/>
                    </w:rPr>
                  </w:pPr>
                  <w:r w:rsidRPr="000253BD">
                    <w:rPr>
                      <w:b/>
                      <w:lang w:val="ru-RU"/>
                    </w:rPr>
                    <w:t>3</w:t>
                  </w:r>
                </w:p>
              </w:tc>
              <w:tc>
                <w:tcPr>
                  <w:tcW w:w="8672" w:type="dxa"/>
                  <w:hideMark/>
                </w:tcPr>
                <w:p w:rsidR="00CB4309" w:rsidRPr="000253BD" w:rsidRDefault="00C8163E" w:rsidP="00075993">
                  <w:pPr>
                    <w:pStyle w:val="BDTNormal"/>
                    <w:spacing w:before="40" w:after="40"/>
                    <w:rPr>
                      <w:lang w:val="ru-RU"/>
                    </w:rPr>
                  </w:pPr>
                  <w:hyperlink r:id="rId19" w:history="1">
                    <w:r w:rsidR="00CB4309" w:rsidRPr="000253BD">
                      <w:rPr>
                        <w:rFonts w:cs="Times New Roman"/>
                        <w:color w:val="0000FF"/>
                        <w:u w:val="single"/>
                        <w:lang w:val="ru-RU"/>
                      </w:rPr>
                      <w:t>Выдержка из отчета о собрании КГРЭ 2012 года</w:t>
                    </w:r>
                  </w:hyperlink>
                </w:p>
              </w:tc>
            </w:tr>
            <w:tr w:rsidR="00CB4309" w:rsidRPr="000253BD" w:rsidTr="008F0816">
              <w:trPr>
                <w:trHeight w:val="1232"/>
                <w:tblCellSpacing w:w="0" w:type="dxa"/>
              </w:trPr>
              <w:tc>
                <w:tcPr>
                  <w:tcW w:w="957" w:type="dxa"/>
                  <w:hideMark/>
                </w:tcPr>
                <w:p w:rsidR="00CB4309" w:rsidRPr="000253BD" w:rsidRDefault="00CB4309" w:rsidP="00075993">
                  <w:pPr>
                    <w:pStyle w:val="BDTNormal"/>
                    <w:spacing w:before="40" w:after="40"/>
                    <w:jc w:val="center"/>
                    <w:rPr>
                      <w:b/>
                      <w:lang w:val="ru-RU"/>
                    </w:rPr>
                  </w:pPr>
                  <w:r w:rsidRPr="000253BD">
                    <w:rPr>
                      <w:b/>
                      <w:lang w:val="ru-RU"/>
                    </w:rPr>
                    <w:t>4</w:t>
                  </w:r>
                </w:p>
              </w:tc>
              <w:tc>
                <w:tcPr>
                  <w:tcW w:w="8672" w:type="dxa"/>
                  <w:hideMark/>
                </w:tcPr>
                <w:p w:rsidR="00CB4309" w:rsidRPr="000253BD" w:rsidRDefault="00CB4309" w:rsidP="00075993">
                  <w:pPr>
                    <w:pStyle w:val="BDTNormal"/>
                    <w:spacing w:before="40" w:after="40"/>
                    <w:rPr>
                      <w:lang w:val="ru-RU"/>
                    </w:rPr>
                  </w:pPr>
                  <w:r w:rsidRPr="000253BD">
                    <w:rPr>
                      <w:lang w:val="ru-RU"/>
                    </w:rPr>
                    <w:t xml:space="preserve">Вклады от </w:t>
                  </w:r>
                  <w:r w:rsidRPr="000253BD">
                    <w:rPr>
                      <w:rFonts w:eastAsia="SimHei" w:cs="Simplified Arabic"/>
                      <w:lang w:val="ru-RU"/>
                    </w:rPr>
                    <w:t>Российской Федерации</w:t>
                  </w:r>
                  <w:r w:rsidRPr="000253BD">
                    <w:rPr>
                      <w:lang w:val="ru-RU"/>
                    </w:rPr>
                    <w:t xml:space="preserve"> по данному вопросу</w:t>
                  </w:r>
                  <w:r w:rsidRPr="000253BD">
                    <w:rPr>
                      <w:rFonts w:eastAsia="SimHei" w:cs="Simplified Arabic"/>
                      <w:lang w:val="ru-RU"/>
                    </w:rPr>
                    <w:t>, представленные в</w:t>
                  </w:r>
                  <w:r w:rsidR="001A5C33">
                    <w:rPr>
                      <w:lang w:val="ru-RU"/>
                    </w:rPr>
                    <w:t> </w:t>
                  </w:r>
                  <w:r w:rsidRPr="000253BD">
                    <w:rPr>
                      <w:lang w:val="ru-RU"/>
                    </w:rPr>
                    <w:t>2011</w:t>
                  </w:r>
                  <w:r w:rsidR="001A5C33">
                    <w:rPr>
                      <w:lang w:val="ru-RU"/>
                    </w:rPr>
                    <w:t> </w:t>
                  </w:r>
                  <w:r w:rsidRPr="000253BD">
                    <w:rPr>
                      <w:lang w:val="ru-RU"/>
                    </w:rPr>
                    <w:t>и</w:t>
                  </w:r>
                  <w:r w:rsidR="001A5C33">
                    <w:rPr>
                      <w:lang w:val="ru-RU"/>
                    </w:rPr>
                    <w:t> </w:t>
                  </w:r>
                  <w:r w:rsidRPr="000253BD">
                    <w:rPr>
                      <w:lang w:val="ru-RU"/>
                    </w:rPr>
                    <w:t>2012</w:t>
                  </w:r>
                  <w:r w:rsidR="001A5C33">
                    <w:rPr>
                      <w:lang w:val="ru-RU"/>
                    </w:rPr>
                    <w:t> </w:t>
                  </w:r>
                  <w:r w:rsidRPr="000253BD">
                    <w:rPr>
                      <w:lang w:val="ru-RU"/>
                    </w:rPr>
                    <w:t>годах, содержатся в следующих документах:</w:t>
                  </w:r>
                </w:p>
                <w:p w:rsidR="00075993" w:rsidRPr="00075993" w:rsidRDefault="00CB4309" w:rsidP="00075993">
                  <w:pPr>
                    <w:pStyle w:val="NormalWeb"/>
                    <w:tabs>
                      <w:tab w:val="left" w:pos="478"/>
                    </w:tabs>
                    <w:rPr>
                      <w:rFonts w:ascii="Verdana" w:hAnsi="Verdana"/>
                      <w:sz w:val="18"/>
                      <w:szCs w:val="18"/>
                      <w:lang w:val="ru-RU"/>
                    </w:rPr>
                  </w:pPr>
                  <w:r w:rsidRPr="00075993">
                    <w:rPr>
                      <w:rFonts w:eastAsia="SimHei" w:cs="Simplified Arabic"/>
                      <w:sz w:val="18"/>
                      <w:szCs w:val="18"/>
                      <w:lang w:val="ru-RU"/>
                    </w:rPr>
                    <w:t>•</w:t>
                  </w:r>
                  <w:r w:rsidRPr="00075993">
                    <w:rPr>
                      <w:rFonts w:eastAsia="SimHei" w:cs="Simplified Arabic"/>
                      <w:sz w:val="18"/>
                      <w:szCs w:val="18"/>
                      <w:lang w:val="ru-RU"/>
                    </w:rPr>
                    <w:tab/>
                  </w:r>
                  <w:hyperlink r:id="rId20" w:history="1">
                    <w:r w:rsidR="00075993" w:rsidRPr="00075993">
                      <w:rPr>
                        <w:rStyle w:val="Hyperlink"/>
                        <w:szCs w:val="18"/>
                      </w:rPr>
                      <w:t>TDAG12-17/26</w:t>
                    </w:r>
                  </w:hyperlink>
                </w:p>
                <w:p w:rsidR="00075993" w:rsidRPr="00075993" w:rsidRDefault="00075993" w:rsidP="00075993">
                  <w:pPr>
                    <w:pStyle w:val="NormalWeb"/>
                    <w:tabs>
                      <w:tab w:val="left" w:pos="478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 w:rsidRPr="00075993">
                    <w:rPr>
                      <w:rFonts w:eastAsia="SimHei" w:cs="Simplified Arabic"/>
                      <w:sz w:val="18"/>
                      <w:szCs w:val="18"/>
                      <w:lang w:val="ru-RU"/>
                    </w:rPr>
                    <w:t>•</w:t>
                  </w:r>
                  <w:r w:rsidRPr="00075993">
                    <w:rPr>
                      <w:rFonts w:eastAsia="SimHei" w:cs="Simplified Arabic"/>
                      <w:sz w:val="18"/>
                      <w:szCs w:val="18"/>
                      <w:lang w:val="ru-RU"/>
                    </w:rPr>
                    <w:tab/>
                  </w:r>
                  <w:hyperlink r:id="rId21" w:history="1">
                    <w:r w:rsidRPr="00075993">
                      <w:rPr>
                        <w:rStyle w:val="Hyperlink"/>
                        <w:szCs w:val="18"/>
                      </w:rPr>
                      <w:t>TDAG11-16/25</w:t>
                    </w:r>
                  </w:hyperlink>
                </w:p>
                <w:p w:rsidR="00CB4309" w:rsidRPr="005E383C" w:rsidRDefault="00075993" w:rsidP="005E383C">
                  <w:pPr>
                    <w:pStyle w:val="BDTNormal"/>
                    <w:tabs>
                      <w:tab w:val="left" w:pos="478"/>
                    </w:tabs>
                    <w:spacing w:before="0"/>
                    <w:rPr>
                      <w:rFonts w:eastAsiaTheme="minorEastAsia" w:cs="Times New Roman"/>
                      <w:lang w:val="ru-RU" w:eastAsia="zh-CN"/>
                    </w:rPr>
                  </w:pPr>
                  <w:r w:rsidRPr="00075993">
                    <w:rPr>
                      <w:rFonts w:ascii="Times New Roman" w:eastAsia="SimHei" w:hAnsi="Times New Roman" w:cs="Simplified Arabic"/>
                      <w:szCs w:val="18"/>
                      <w:lang w:val="ru-RU" w:eastAsia="zh-CN"/>
                    </w:rPr>
                    <w:t>•</w:t>
                  </w:r>
                  <w:r w:rsidRPr="00075993">
                    <w:rPr>
                      <w:rFonts w:eastAsia="SimHei" w:cs="Simplified Arabic"/>
                      <w:szCs w:val="18"/>
                      <w:lang w:val="ru-RU"/>
                    </w:rPr>
                    <w:tab/>
                  </w:r>
                  <w:hyperlink r:id="rId22" w:history="1">
                    <w:r w:rsidRPr="00075993">
                      <w:rPr>
                        <w:rStyle w:val="Hyperlink"/>
                        <w:szCs w:val="18"/>
                      </w:rPr>
                      <w:t>C11/61(Rev.1)</w:t>
                    </w:r>
                  </w:hyperlink>
                </w:p>
              </w:tc>
            </w:tr>
            <w:tr w:rsidR="00CB4309" w:rsidRPr="00342C5B" w:rsidTr="008F0816">
              <w:trPr>
                <w:tblCellSpacing w:w="0" w:type="dxa"/>
              </w:trPr>
              <w:tc>
                <w:tcPr>
                  <w:tcW w:w="957" w:type="dxa"/>
                  <w:hideMark/>
                </w:tcPr>
                <w:p w:rsidR="00CB4309" w:rsidRPr="000253BD" w:rsidRDefault="00CB4309" w:rsidP="00075993">
                  <w:pPr>
                    <w:pStyle w:val="BDTNormal"/>
                    <w:spacing w:before="40" w:after="40"/>
                    <w:jc w:val="center"/>
                    <w:rPr>
                      <w:b/>
                      <w:lang w:val="ru-RU"/>
                    </w:rPr>
                  </w:pPr>
                  <w:r w:rsidRPr="000253BD">
                    <w:rPr>
                      <w:b/>
                      <w:lang w:val="ru-RU"/>
                    </w:rPr>
                    <w:t>5</w:t>
                  </w:r>
                </w:p>
              </w:tc>
              <w:tc>
                <w:tcPr>
                  <w:tcW w:w="8672" w:type="dxa"/>
                  <w:hideMark/>
                </w:tcPr>
                <w:p w:rsidR="00CB4309" w:rsidRPr="000253BD" w:rsidRDefault="00C8163E" w:rsidP="00075993">
                  <w:pPr>
                    <w:pStyle w:val="BDTNormal"/>
                    <w:spacing w:before="40" w:after="40"/>
                    <w:rPr>
                      <w:lang w:val="ru-RU"/>
                    </w:rPr>
                  </w:pPr>
                  <w:hyperlink r:id="rId23" w:history="1">
                    <w:r w:rsidR="00CB4309" w:rsidRPr="000253BD">
                      <w:rPr>
                        <w:rFonts w:cs="Times New Roman"/>
                        <w:color w:val="0000FF"/>
                        <w:u w:val="single"/>
                        <w:lang w:val="ru-RU"/>
                      </w:rPr>
                      <w:t>Существующие определения, сформулированные в Рекомендации L.1400 (02/2011) (товары ИКТ, сети ИКТ, проекты в области ИКТ, сектор ИКТ, услуги ИКТ)</w:t>
                    </w:r>
                  </w:hyperlink>
                </w:p>
              </w:tc>
            </w:tr>
            <w:tr w:rsidR="00CB4309" w:rsidRPr="00342C5B" w:rsidTr="008F0816">
              <w:trPr>
                <w:tblCellSpacing w:w="0" w:type="dxa"/>
              </w:trPr>
              <w:tc>
                <w:tcPr>
                  <w:tcW w:w="957" w:type="dxa"/>
                  <w:hideMark/>
                </w:tcPr>
                <w:p w:rsidR="00CB4309" w:rsidRPr="000253BD" w:rsidRDefault="00CB4309" w:rsidP="00075993">
                  <w:pPr>
                    <w:pStyle w:val="BDTNormal"/>
                    <w:spacing w:before="40" w:after="40"/>
                    <w:jc w:val="center"/>
                    <w:rPr>
                      <w:b/>
                      <w:lang w:val="ru-RU"/>
                    </w:rPr>
                  </w:pPr>
                  <w:r w:rsidRPr="000253BD">
                    <w:rPr>
                      <w:b/>
                      <w:lang w:val="ru-RU"/>
                    </w:rPr>
                    <w:t>6</w:t>
                  </w:r>
                </w:p>
              </w:tc>
              <w:tc>
                <w:tcPr>
                  <w:tcW w:w="8672" w:type="dxa"/>
                  <w:hideMark/>
                </w:tcPr>
                <w:p w:rsidR="00CB4309" w:rsidRPr="000253BD" w:rsidRDefault="00C8163E" w:rsidP="00075993">
                  <w:pPr>
                    <w:pStyle w:val="BDTNormal"/>
                    <w:spacing w:before="40" w:after="40"/>
                    <w:rPr>
                      <w:lang w:val="ru-RU"/>
                    </w:rPr>
                  </w:pPr>
                  <w:hyperlink r:id="rId24" w:history="1">
                    <w:r w:rsidR="00CB4309" w:rsidRPr="000253BD">
                      <w:rPr>
                        <w:rFonts w:cs="Times New Roman"/>
                        <w:color w:val="0000FF"/>
                        <w:u w:val="single"/>
                        <w:lang w:val="ru-RU"/>
                      </w:rPr>
                      <w:t>Координационный комитет по терминологии в области радиосвязи (МСЭ-ККТ)</w:t>
                    </w:r>
                  </w:hyperlink>
                </w:p>
              </w:tc>
            </w:tr>
            <w:tr w:rsidR="00CB4309" w:rsidRPr="00342C5B" w:rsidTr="008F0816">
              <w:trPr>
                <w:tblCellSpacing w:w="0" w:type="dxa"/>
              </w:trPr>
              <w:tc>
                <w:tcPr>
                  <w:tcW w:w="957" w:type="dxa"/>
                  <w:hideMark/>
                </w:tcPr>
                <w:p w:rsidR="00CB4309" w:rsidRPr="000253BD" w:rsidRDefault="00CB4309" w:rsidP="00075993">
                  <w:pPr>
                    <w:pStyle w:val="BDTNormal"/>
                    <w:spacing w:before="40" w:after="40"/>
                    <w:jc w:val="center"/>
                    <w:rPr>
                      <w:b/>
                      <w:lang w:val="ru-RU"/>
                    </w:rPr>
                  </w:pPr>
                  <w:r w:rsidRPr="000253BD">
                    <w:rPr>
                      <w:b/>
                      <w:lang w:val="ru-RU"/>
                    </w:rPr>
                    <w:t>7</w:t>
                  </w:r>
                </w:p>
              </w:tc>
              <w:tc>
                <w:tcPr>
                  <w:tcW w:w="8672" w:type="dxa"/>
                  <w:shd w:val="clear" w:color="auto" w:fill="auto"/>
                </w:tcPr>
                <w:p w:rsidR="00CB4309" w:rsidRPr="000253BD" w:rsidRDefault="00C8163E" w:rsidP="00075993">
                  <w:pPr>
                    <w:pStyle w:val="BDTNormal"/>
                    <w:spacing w:before="40" w:after="40"/>
                    <w:rPr>
                      <w:lang w:val="ru-RU"/>
                    </w:rPr>
                  </w:pPr>
                  <w:hyperlink r:id="rId25" w:history="1">
                    <w:r w:rsidR="00CB4309" w:rsidRPr="000253BD">
                      <w:rPr>
                        <w:rFonts w:cs="Times New Roman"/>
                        <w:color w:val="0000FF"/>
                        <w:u w:val="single"/>
                        <w:lang w:val="ru-RU"/>
                      </w:rPr>
                      <w:t>Комитет по стандартизации терминологии (КСТ)</w:t>
                    </w:r>
                  </w:hyperlink>
                </w:p>
              </w:tc>
            </w:tr>
          </w:tbl>
          <w:p w:rsidR="00CB4309" w:rsidRPr="000253BD" w:rsidRDefault="00CB4309" w:rsidP="00CB4309">
            <w:pPr>
              <w:spacing w:before="720"/>
              <w:jc w:val="center"/>
              <w:rPr>
                <w:lang w:val="ru-RU"/>
              </w:rPr>
            </w:pPr>
          </w:p>
        </w:tc>
      </w:tr>
      <w:tr w:rsidR="008F0816" w:rsidRPr="000253BD" w:rsidTr="008F0816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8F0816" w:rsidRPr="000253BD" w:rsidRDefault="008F0816" w:rsidP="00075993">
            <w:pPr>
              <w:pStyle w:val="BDTNormal"/>
              <w:pageBreakBefore/>
              <w:rPr>
                <w:lang w:val="ru-RU"/>
              </w:rPr>
            </w:pPr>
            <w:r w:rsidRPr="000253BD">
              <w:rPr>
                <w:b/>
                <w:bCs/>
                <w:lang w:val="ru-RU"/>
              </w:rPr>
              <w:lastRenderedPageBreak/>
              <w:t>График работы</w:t>
            </w:r>
          </w:p>
          <w:p w:rsidR="008F0816" w:rsidRPr="000253BD" w:rsidRDefault="008F0816" w:rsidP="001A5C33">
            <w:pPr>
              <w:pStyle w:val="BDTNormal"/>
              <w:ind w:left="720" w:hanging="720"/>
              <w:rPr>
                <w:lang w:val="ru-RU"/>
              </w:rPr>
            </w:pPr>
            <w:r w:rsidRPr="000253BD">
              <w:rPr>
                <w:rFonts w:eastAsia="SimHei" w:cs="Simplified Arabic"/>
                <w:szCs w:val="18"/>
                <w:lang w:val="ru-RU"/>
              </w:rPr>
              <w:t>•</w:t>
            </w:r>
            <w:r w:rsidRPr="000253BD">
              <w:rPr>
                <w:rFonts w:eastAsia="SimHei" w:cs="Simplified Arabic"/>
                <w:szCs w:val="18"/>
                <w:lang w:val="ru-RU"/>
              </w:rPr>
              <w:tab/>
            </w:r>
            <w:r w:rsidRPr="000253BD">
              <w:rPr>
                <w:lang w:val="ru-RU"/>
              </w:rPr>
              <w:t>Группа, работающая по переписке</w:t>
            </w:r>
            <w:r w:rsidRPr="000253BD">
              <w:rPr>
                <w:rFonts w:eastAsiaTheme="minorEastAsia" w:cs="Times New Roman"/>
                <w:lang w:val="ru-RU" w:eastAsia="zh-Hans"/>
              </w:rPr>
              <w:t xml:space="preserve">, была создана во время </w:t>
            </w:r>
            <w:r w:rsidRPr="000253BD">
              <w:rPr>
                <w:lang w:val="ru-RU"/>
              </w:rPr>
              <w:t>сентябрьского собрания 1</w:t>
            </w:r>
            <w:r w:rsidR="001A5C33">
              <w:rPr>
                <w:lang w:val="ru-RU"/>
              </w:rPr>
              <w:noBreakHyphen/>
            </w:r>
            <w:r w:rsidRPr="000253BD">
              <w:rPr>
                <w:lang w:val="ru-RU"/>
              </w:rPr>
              <w:t>й</w:t>
            </w:r>
            <w:r w:rsidR="001A5C33">
              <w:rPr>
                <w:lang w:val="ru-RU"/>
              </w:rPr>
              <w:t> </w:t>
            </w:r>
            <w:r w:rsidRPr="000253BD">
              <w:rPr>
                <w:lang w:val="ru-RU"/>
              </w:rPr>
              <w:t>Исследовательской комиссии МСЭ-D</w:t>
            </w:r>
            <w:r w:rsidR="001A5C33">
              <w:rPr>
                <w:lang w:val="ru-RU"/>
              </w:rPr>
              <w:t xml:space="preserve"> в </w:t>
            </w:r>
            <w:r w:rsidR="001A5C33" w:rsidRPr="000253BD">
              <w:rPr>
                <w:lang w:val="ru-RU"/>
              </w:rPr>
              <w:t>2012 год</w:t>
            </w:r>
            <w:r w:rsidR="001A5C33">
              <w:rPr>
                <w:lang w:val="ru-RU"/>
              </w:rPr>
              <w:t>у</w:t>
            </w:r>
            <w:r w:rsidRPr="000253BD">
              <w:rPr>
                <w:lang w:val="ru-RU"/>
              </w:rPr>
              <w:t>. Группа завершит свою работу в начале 2013 года, чтобы привести в окончательную форму и представить свой отчет следующим собраниям 1-й и 2-й Исследовательских комиссий МСЭ-D в сентябре 2013 года, а также собранию КГРЭ-13 в декабре 2013 года.</w:t>
            </w:r>
          </w:p>
          <w:p w:rsidR="008F0816" w:rsidRPr="000253BD" w:rsidRDefault="008F0816" w:rsidP="00075993">
            <w:pPr>
              <w:pStyle w:val="BDTNormal"/>
              <w:spacing w:after="120"/>
              <w:ind w:left="720" w:hanging="720"/>
              <w:rPr>
                <w:lang w:val="ru-RU"/>
              </w:rPr>
            </w:pPr>
            <w:r w:rsidRPr="000253BD">
              <w:rPr>
                <w:rFonts w:eastAsia="SimHei" w:cs="Simplified Arabic"/>
                <w:szCs w:val="18"/>
                <w:lang w:val="ru-RU"/>
              </w:rPr>
              <w:t>•</w:t>
            </w:r>
            <w:r w:rsidRPr="000253BD">
              <w:rPr>
                <w:rFonts w:eastAsia="SimHei" w:cs="Simplified Arabic"/>
                <w:szCs w:val="18"/>
                <w:lang w:val="ru-RU"/>
              </w:rPr>
              <w:tab/>
            </w:r>
            <w:r w:rsidRPr="000253BD">
              <w:rPr>
                <w:lang w:val="ru-RU"/>
              </w:rPr>
              <w:t>Чтобы подготовить отчет Совету 2014 года о результатах работы по разработке рабочего определения термина "</w:t>
            </w:r>
            <w:r w:rsidR="00075993">
              <w:rPr>
                <w:lang w:val="ru-RU"/>
              </w:rPr>
              <w:t>ИКТ</w:t>
            </w:r>
            <w:r w:rsidRPr="000253BD">
              <w:rPr>
                <w:lang w:val="ru-RU"/>
              </w:rPr>
              <w:t>", был согласован следующий график:</w:t>
            </w:r>
          </w:p>
          <w:tbl>
            <w:tblPr>
              <w:tblStyle w:val="TableGrid"/>
              <w:tblW w:w="9629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400"/>
              <w:gridCol w:w="7229"/>
            </w:tblGrid>
            <w:tr w:rsidR="008F0816" w:rsidRPr="00342C5B" w:rsidTr="001A5C33">
              <w:tc>
                <w:tcPr>
                  <w:tcW w:w="2400" w:type="dxa"/>
                </w:tcPr>
                <w:p w:rsidR="008F0816" w:rsidRPr="000253BD" w:rsidRDefault="008F0816" w:rsidP="00075993">
                  <w:pPr>
                    <w:pStyle w:val="BDTNormal"/>
                    <w:spacing w:before="40" w:after="40"/>
                    <w:rPr>
                      <w:b/>
                      <w:bCs/>
                      <w:lang w:val="ru-RU"/>
                    </w:rPr>
                  </w:pPr>
                  <w:r w:rsidRPr="000253BD">
                    <w:rPr>
                      <w:b/>
                      <w:bCs/>
                      <w:lang w:val="ru-RU"/>
                    </w:rPr>
                    <w:t xml:space="preserve">Сентябрь 2012 </w:t>
                  </w:r>
                  <w:r w:rsidR="00075993">
                    <w:rPr>
                      <w:b/>
                      <w:bCs/>
                      <w:lang w:val="ru-RU"/>
                    </w:rPr>
                    <w:t>.</w:t>
                  </w:r>
                </w:p>
              </w:tc>
              <w:tc>
                <w:tcPr>
                  <w:tcW w:w="7229" w:type="dxa"/>
                </w:tcPr>
                <w:p w:rsidR="008F0816" w:rsidRPr="000253BD" w:rsidRDefault="008F0816" w:rsidP="00075993">
                  <w:pPr>
                    <w:pStyle w:val="BDTNormal"/>
                    <w:spacing w:before="40" w:after="40"/>
                    <w:rPr>
                      <w:lang w:val="ru-RU"/>
                    </w:rPr>
                  </w:pPr>
                  <w:r w:rsidRPr="000253BD">
                    <w:rPr>
                      <w:lang w:val="ru-RU"/>
                    </w:rPr>
                    <w:t>Создана группа, работающая по переписке</w:t>
                  </w:r>
                  <w:r w:rsidR="001A5C33">
                    <w:rPr>
                      <w:lang w:val="ru-RU"/>
                    </w:rPr>
                    <w:t>.</w:t>
                  </w:r>
                </w:p>
              </w:tc>
            </w:tr>
            <w:tr w:rsidR="008F0816" w:rsidRPr="00342C5B" w:rsidTr="001A5C33">
              <w:tc>
                <w:tcPr>
                  <w:tcW w:w="2400" w:type="dxa"/>
                  <w:vMerge w:val="restart"/>
                </w:tcPr>
                <w:p w:rsidR="008F0816" w:rsidRPr="000253BD" w:rsidRDefault="008F0816" w:rsidP="00075993">
                  <w:pPr>
                    <w:pStyle w:val="BDTNormal"/>
                    <w:spacing w:before="40" w:after="40"/>
                    <w:rPr>
                      <w:b/>
                      <w:bCs/>
                      <w:lang w:val="ru-RU"/>
                    </w:rPr>
                  </w:pPr>
                </w:p>
              </w:tc>
              <w:tc>
                <w:tcPr>
                  <w:tcW w:w="7229" w:type="dxa"/>
                </w:tcPr>
                <w:p w:rsidR="008F0816" w:rsidRPr="000253BD" w:rsidRDefault="008F0816" w:rsidP="00075993">
                  <w:pPr>
                    <w:pStyle w:val="BDTNormal"/>
                    <w:spacing w:before="40" w:after="40"/>
                    <w:rPr>
                      <w:lang w:val="ru-RU"/>
                    </w:rPr>
                  </w:pPr>
                  <w:r w:rsidRPr="000253BD">
                    <w:rPr>
                      <w:lang w:val="ru-RU"/>
                    </w:rPr>
                    <w:t>Начат процесс консультаций с Членами МСЭ.</w:t>
                  </w:r>
                </w:p>
              </w:tc>
            </w:tr>
            <w:tr w:rsidR="008F0816" w:rsidRPr="00342C5B" w:rsidTr="001A5C33">
              <w:tc>
                <w:tcPr>
                  <w:tcW w:w="2400" w:type="dxa"/>
                  <w:vMerge/>
                </w:tcPr>
                <w:p w:rsidR="008F0816" w:rsidRPr="000253BD" w:rsidRDefault="008F0816" w:rsidP="00075993">
                  <w:pPr>
                    <w:pStyle w:val="BDTNormal"/>
                    <w:spacing w:before="40" w:after="40"/>
                    <w:rPr>
                      <w:b/>
                      <w:bCs/>
                      <w:lang w:val="ru-RU"/>
                    </w:rPr>
                  </w:pPr>
                </w:p>
              </w:tc>
              <w:tc>
                <w:tcPr>
                  <w:tcW w:w="7229" w:type="dxa"/>
                </w:tcPr>
                <w:p w:rsidR="008F0816" w:rsidRPr="000253BD" w:rsidRDefault="008F0816" w:rsidP="00075993">
                  <w:pPr>
                    <w:pStyle w:val="BDTNormal"/>
                    <w:spacing w:before="40" w:after="40"/>
                    <w:rPr>
                      <w:lang w:val="ru-RU"/>
                    </w:rPr>
                  </w:pPr>
                  <w:r w:rsidRPr="000253BD">
                    <w:rPr>
                      <w:lang w:val="ru-RU"/>
                    </w:rPr>
                    <w:t>О создании группы, работающей по переписке, проинформированы другие Сектора. Заявление о взаимодействии от 1-й Исследовательской комиссии МСЭ-D направлено председателям всех исследовательских комиссий МСЭ, председателям Координационного комитета по</w:t>
                  </w:r>
                  <w:r w:rsidR="001A5C33">
                    <w:rPr>
                      <w:lang w:val="ru-RU"/>
                    </w:rPr>
                    <w:t> </w:t>
                  </w:r>
                  <w:r w:rsidRPr="000253BD">
                    <w:rPr>
                      <w:lang w:val="ru-RU"/>
                    </w:rPr>
                    <w:t>терминологии в области радиосвязи (ККТ) и Комитета по</w:t>
                  </w:r>
                  <w:r w:rsidR="001A5C33">
                    <w:rPr>
                      <w:lang w:val="ru-RU"/>
                    </w:rPr>
                    <w:t> </w:t>
                  </w:r>
                  <w:r w:rsidRPr="000253BD">
                    <w:rPr>
                      <w:lang w:val="ru-RU"/>
                    </w:rPr>
                    <w:t>стандартизации терминологии (КСТ), а также председателям КГСЭ, КГРЭ, КГР.</w:t>
                  </w:r>
                </w:p>
              </w:tc>
            </w:tr>
            <w:tr w:rsidR="008F0816" w:rsidRPr="00342C5B" w:rsidTr="001A5C33">
              <w:tc>
                <w:tcPr>
                  <w:tcW w:w="2400" w:type="dxa"/>
                  <w:vMerge/>
                </w:tcPr>
                <w:p w:rsidR="008F0816" w:rsidRPr="000253BD" w:rsidRDefault="008F0816" w:rsidP="00075993">
                  <w:pPr>
                    <w:pStyle w:val="BDTNormal"/>
                    <w:spacing w:before="40" w:after="40"/>
                    <w:rPr>
                      <w:b/>
                      <w:bCs/>
                      <w:lang w:val="ru-RU"/>
                    </w:rPr>
                  </w:pPr>
                </w:p>
              </w:tc>
              <w:tc>
                <w:tcPr>
                  <w:tcW w:w="7229" w:type="dxa"/>
                </w:tcPr>
                <w:p w:rsidR="008F0816" w:rsidRPr="000253BD" w:rsidRDefault="008F0816" w:rsidP="00075993">
                  <w:pPr>
                    <w:pStyle w:val="BDTNormal"/>
                    <w:spacing w:before="40" w:after="40"/>
                    <w:rPr>
                      <w:lang w:val="ru-RU"/>
                    </w:rPr>
                  </w:pPr>
                  <w:r w:rsidRPr="000253BD">
                    <w:rPr>
                      <w:lang w:val="ru-RU"/>
                    </w:rPr>
                    <w:t xml:space="preserve">В этом заявлении о взаимодействии будет содержаться </w:t>
                  </w:r>
                  <w:r w:rsidRPr="000253BD">
                    <w:rPr>
                      <w:rFonts w:cs="Segoe UI"/>
                      <w:color w:val="000000"/>
                      <w:lang w:val="ru-RU"/>
                    </w:rPr>
                    <w:t>просьба о</w:t>
                  </w:r>
                  <w:r w:rsidR="001A5C33">
                    <w:rPr>
                      <w:rFonts w:cs="Segoe UI"/>
                      <w:color w:val="000000"/>
                      <w:lang w:val="ru-RU"/>
                    </w:rPr>
                    <w:t> </w:t>
                  </w:r>
                  <w:r w:rsidRPr="000253BD">
                    <w:rPr>
                      <w:rFonts w:cs="Segoe UI"/>
                      <w:color w:val="000000"/>
                      <w:lang w:val="ru-RU"/>
                    </w:rPr>
                    <w:t>представлении вкладов</w:t>
                  </w:r>
                  <w:r w:rsidRPr="000253BD">
                    <w:rPr>
                      <w:lang w:val="ru-RU"/>
                    </w:rPr>
                    <w:t xml:space="preserve"> от членов по данной теме, а также </w:t>
                  </w:r>
                  <w:r w:rsidRPr="000253BD">
                    <w:rPr>
                      <w:rFonts w:cs="Segoe UI"/>
                      <w:color w:val="000000"/>
                      <w:lang w:val="ru-RU"/>
                    </w:rPr>
                    <w:t>предложение назначить экспертов для активного участия в группе, работающей по переписке</w:t>
                  </w:r>
                  <w:r w:rsidRPr="000253BD">
                    <w:rPr>
                      <w:lang w:val="ru-RU"/>
                    </w:rPr>
                    <w:t>. В нем также будет содержаться просьба к</w:t>
                  </w:r>
                  <w:r w:rsidR="001A5C33">
                    <w:rPr>
                      <w:lang w:val="ru-RU"/>
                    </w:rPr>
                    <w:t> </w:t>
                  </w:r>
                  <w:r w:rsidRPr="000253BD">
                    <w:rPr>
                      <w:lang w:val="ru-RU"/>
                    </w:rPr>
                    <w:t>председателям подписаться на почтовый отражатель и сообщить своим членам о создании группы, работающей по переписке.</w:t>
                  </w:r>
                </w:p>
              </w:tc>
            </w:tr>
            <w:tr w:rsidR="008F0816" w:rsidRPr="00342C5B" w:rsidTr="001A5C33">
              <w:tc>
                <w:tcPr>
                  <w:tcW w:w="2400" w:type="dxa"/>
                  <w:vMerge/>
                </w:tcPr>
                <w:p w:rsidR="008F0816" w:rsidRPr="000253BD" w:rsidRDefault="008F0816" w:rsidP="00075993">
                  <w:pPr>
                    <w:pStyle w:val="BDTNormal"/>
                    <w:spacing w:before="40" w:after="40"/>
                    <w:rPr>
                      <w:b/>
                      <w:bCs/>
                      <w:lang w:val="ru-RU"/>
                    </w:rPr>
                  </w:pPr>
                </w:p>
              </w:tc>
              <w:tc>
                <w:tcPr>
                  <w:tcW w:w="7229" w:type="dxa"/>
                </w:tcPr>
                <w:p w:rsidR="008F0816" w:rsidRPr="000253BD" w:rsidRDefault="008F0816" w:rsidP="00075993">
                  <w:pPr>
                    <w:pStyle w:val="BDTNormal"/>
                    <w:spacing w:before="40" w:after="40"/>
                    <w:rPr>
                      <w:lang w:val="ru-RU"/>
                    </w:rPr>
                  </w:pPr>
                  <w:r w:rsidRPr="000253BD">
                    <w:rPr>
                      <w:lang w:val="ru-RU"/>
                    </w:rPr>
                    <w:t>Будет создан специализированный веб-сайт, содержащий базовый материал по этому вопросу. Этот веб-сайт будет включать ссылку на все документы МСЭ по этой теме, а также вклады, полученные от членов. Будет также предоставлена онлайновая форма, используя которую можно будет представлять вклады.</w:t>
                  </w:r>
                </w:p>
              </w:tc>
            </w:tr>
            <w:tr w:rsidR="008F0816" w:rsidRPr="00342C5B" w:rsidTr="001A5C33">
              <w:tc>
                <w:tcPr>
                  <w:tcW w:w="2400" w:type="dxa"/>
                  <w:vMerge/>
                </w:tcPr>
                <w:p w:rsidR="008F0816" w:rsidRPr="000253BD" w:rsidRDefault="008F0816" w:rsidP="00075993">
                  <w:pPr>
                    <w:pStyle w:val="BDTNormal"/>
                    <w:spacing w:before="40" w:after="40"/>
                    <w:rPr>
                      <w:b/>
                      <w:bCs/>
                      <w:lang w:val="ru-RU"/>
                    </w:rPr>
                  </w:pPr>
                </w:p>
              </w:tc>
              <w:tc>
                <w:tcPr>
                  <w:tcW w:w="7229" w:type="dxa"/>
                </w:tcPr>
                <w:p w:rsidR="008F0816" w:rsidRPr="000253BD" w:rsidRDefault="008F0816" w:rsidP="00075993">
                  <w:pPr>
                    <w:pStyle w:val="BDTNormal"/>
                    <w:spacing w:before="40" w:after="40"/>
                    <w:rPr>
                      <w:lang w:val="ru-RU"/>
                    </w:rPr>
                  </w:pPr>
                  <w:r w:rsidRPr="000253BD">
                    <w:rPr>
                      <w:lang w:val="ru-RU"/>
                    </w:rPr>
                    <w:t>Список почтового отражателя создан для тех, кто проявляет интерес к</w:t>
                  </w:r>
                  <w:r w:rsidR="001A5C33">
                    <w:rPr>
                      <w:lang w:val="ru-RU"/>
                    </w:rPr>
                    <w:t> </w:t>
                  </w:r>
                  <w:r w:rsidRPr="000253BD">
                    <w:rPr>
                      <w:lang w:val="ru-RU"/>
                    </w:rPr>
                    <w:t>этой теме. Кроме того, создана специальная область на электронном форуме исследовательских комиссий МСЭ-D (онлайновый дискуссионный форум)</w:t>
                  </w:r>
                  <w:r w:rsidR="00E40AC0" w:rsidRPr="000253BD">
                    <w:rPr>
                      <w:lang w:val="ru-RU"/>
                    </w:rPr>
                    <w:t xml:space="preserve">, чтобы облегчить ведение </w:t>
                  </w:r>
                  <w:r w:rsidR="00E40AC0">
                    <w:rPr>
                      <w:lang w:val="ru-RU"/>
                    </w:rPr>
                    <w:t>обсужден</w:t>
                  </w:r>
                  <w:r w:rsidR="00E40AC0" w:rsidRPr="000253BD">
                    <w:rPr>
                      <w:lang w:val="ru-RU"/>
                    </w:rPr>
                    <w:t>ий</w:t>
                  </w:r>
                  <w:r w:rsidRPr="000253BD">
                    <w:rPr>
                      <w:lang w:val="ru-RU"/>
                    </w:rPr>
                    <w:t>.</w:t>
                  </w:r>
                </w:p>
              </w:tc>
            </w:tr>
            <w:tr w:rsidR="008F0816" w:rsidRPr="00342C5B" w:rsidTr="001A5C33">
              <w:tc>
                <w:tcPr>
                  <w:tcW w:w="2400" w:type="dxa"/>
                </w:tcPr>
                <w:p w:rsidR="008F0816" w:rsidRPr="000253BD" w:rsidRDefault="008F0816" w:rsidP="00075993">
                  <w:pPr>
                    <w:pStyle w:val="BDTNormal"/>
                    <w:spacing w:before="40" w:after="40"/>
                    <w:rPr>
                      <w:b/>
                      <w:bCs/>
                      <w:lang w:val="ru-RU"/>
                    </w:rPr>
                  </w:pPr>
                  <w:r w:rsidRPr="000253BD">
                    <w:rPr>
                      <w:b/>
                      <w:bCs/>
                      <w:lang w:val="ru-RU"/>
                    </w:rPr>
                    <w:t>Декабрь 2012 г</w:t>
                  </w:r>
                  <w:r w:rsidR="00075993">
                    <w:rPr>
                      <w:b/>
                      <w:bCs/>
                      <w:lang w:val="ru-RU"/>
                    </w:rPr>
                    <w:t>.</w:t>
                  </w:r>
                </w:p>
              </w:tc>
              <w:tc>
                <w:tcPr>
                  <w:tcW w:w="7229" w:type="dxa"/>
                </w:tcPr>
                <w:p w:rsidR="008F0816" w:rsidRPr="000253BD" w:rsidRDefault="008F0816" w:rsidP="00075993">
                  <w:pPr>
                    <w:pStyle w:val="BDTNormal"/>
                    <w:spacing w:before="40" w:after="40"/>
                    <w:rPr>
                      <w:lang w:val="ru-RU"/>
                    </w:rPr>
                  </w:pPr>
                  <w:r w:rsidRPr="000253BD">
                    <w:rPr>
                      <w:rFonts w:cs="Segoe UI"/>
                      <w:color w:val="000000"/>
                      <w:lang w:val="ru-RU"/>
                    </w:rPr>
                    <w:t>Исходная входная информация, поступившая</w:t>
                  </w:r>
                  <w:r w:rsidRPr="000253BD">
                    <w:rPr>
                      <w:lang w:val="ru-RU"/>
                    </w:rPr>
                    <w:t xml:space="preserve"> от членов, размещается на</w:t>
                  </w:r>
                  <w:r w:rsidR="001A5C33">
                    <w:rPr>
                      <w:lang w:val="ru-RU"/>
                    </w:rPr>
                    <w:t> </w:t>
                  </w:r>
                  <w:r w:rsidRPr="000253BD">
                    <w:rPr>
                      <w:lang w:val="ru-RU"/>
                    </w:rPr>
                    <w:t>специализированном веб-сайте в таблице, составленной по странам, расположенным в алфавитном порядке.</w:t>
                  </w:r>
                </w:p>
              </w:tc>
            </w:tr>
            <w:tr w:rsidR="008F0816" w:rsidRPr="00342C5B" w:rsidTr="001A5C33">
              <w:tc>
                <w:tcPr>
                  <w:tcW w:w="2400" w:type="dxa"/>
                  <w:vMerge w:val="restart"/>
                </w:tcPr>
                <w:p w:rsidR="008F0816" w:rsidRPr="000253BD" w:rsidRDefault="008F0816" w:rsidP="00075993">
                  <w:pPr>
                    <w:pStyle w:val="BDTNormal"/>
                    <w:spacing w:before="40" w:after="40"/>
                    <w:rPr>
                      <w:b/>
                      <w:bCs/>
                      <w:lang w:val="ru-RU"/>
                    </w:rPr>
                  </w:pPr>
                </w:p>
              </w:tc>
              <w:tc>
                <w:tcPr>
                  <w:tcW w:w="7229" w:type="dxa"/>
                </w:tcPr>
                <w:p w:rsidR="008F0816" w:rsidRPr="000253BD" w:rsidRDefault="008F0816" w:rsidP="00075993">
                  <w:pPr>
                    <w:pStyle w:val="BDTNormal"/>
                    <w:spacing w:before="40" w:after="40"/>
                    <w:rPr>
                      <w:lang w:val="ru-RU"/>
                    </w:rPr>
                  </w:pPr>
                  <w:r w:rsidRPr="000253BD">
                    <w:rPr>
                      <w:lang w:val="ru-RU"/>
                    </w:rPr>
                    <w:t>Все вклады, поступившие на данный момент, также размещены на этом веб-сайте.</w:t>
                  </w:r>
                </w:p>
              </w:tc>
            </w:tr>
            <w:tr w:rsidR="008F0816" w:rsidRPr="00342C5B" w:rsidTr="001A5C33">
              <w:tc>
                <w:tcPr>
                  <w:tcW w:w="2400" w:type="dxa"/>
                  <w:vMerge/>
                </w:tcPr>
                <w:p w:rsidR="008F0816" w:rsidRPr="000253BD" w:rsidRDefault="008F0816" w:rsidP="00075993">
                  <w:pPr>
                    <w:pStyle w:val="BDTNormal"/>
                    <w:spacing w:before="40" w:after="40"/>
                    <w:rPr>
                      <w:b/>
                      <w:bCs/>
                      <w:lang w:val="ru-RU"/>
                    </w:rPr>
                  </w:pPr>
                </w:p>
              </w:tc>
              <w:tc>
                <w:tcPr>
                  <w:tcW w:w="7229" w:type="dxa"/>
                </w:tcPr>
                <w:p w:rsidR="008F0816" w:rsidRPr="000253BD" w:rsidRDefault="008F0816" w:rsidP="00075993">
                  <w:pPr>
                    <w:pStyle w:val="BDTNormal"/>
                    <w:spacing w:before="40" w:after="40"/>
                    <w:rPr>
                      <w:lang w:val="ru-RU"/>
                    </w:rPr>
                  </w:pPr>
                  <w:r w:rsidRPr="000253BD">
                    <w:rPr>
                      <w:lang w:val="ru-RU"/>
                    </w:rPr>
                    <w:t>Заявление о взаимодействии подготовлено и направлено</w:t>
                  </w:r>
                  <w:r w:rsidR="00075993" w:rsidRPr="000253BD">
                    <w:rPr>
                      <w:lang w:val="ru-RU"/>
                    </w:rPr>
                    <w:t>,</w:t>
                  </w:r>
                  <w:r w:rsidRPr="000253BD">
                    <w:rPr>
                      <w:lang w:val="ru-RU"/>
                    </w:rPr>
                    <w:t xml:space="preserve"> для того чтобы предоставить информацию о текущей работе.</w:t>
                  </w:r>
                </w:p>
              </w:tc>
            </w:tr>
            <w:tr w:rsidR="008F0816" w:rsidRPr="00342C5B" w:rsidTr="001A5C33">
              <w:tc>
                <w:tcPr>
                  <w:tcW w:w="2400" w:type="dxa"/>
                  <w:vAlign w:val="center"/>
                </w:tcPr>
                <w:p w:rsidR="008F0816" w:rsidRPr="000253BD" w:rsidRDefault="008F0816" w:rsidP="00075993">
                  <w:pPr>
                    <w:pStyle w:val="BDTNormal"/>
                    <w:spacing w:before="40" w:after="40"/>
                    <w:rPr>
                      <w:b/>
                      <w:bCs/>
                      <w:lang w:val="ru-RU"/>
                    </w:rPr>
                  </w:pPr>
                  <w:r w:rsidRPr="000253BD">
                    <w:rPr>
                      <w:b/>
                      <w:bCs/>
                      <w:lang w:val="ru-RU"/>
                    </w:rPr>
                    <w:t>Март 2013 г</w:t>
                  </w:r>
                  <w:r w:rsidR="00075993">
                    <w:rPr>
                      <w:b/>
                      <w:bCs/>
                      <w:lang w:val="ru-RU"/>
                    </w:rPr>
                    <w:t>.</w:t>
                  </w:r>
                </w:p>
              </w:tc>
              <w:tc>
                <w:tcPr>
                  <w:tcW w:w="7229" w:type="dxa"/>
                  <w:vAlign w:val="center"/>
                </w:tcPr>
                <w:p w:rsidR="008F0816" w:rsidRPr="000253BD" w:rsidRDefault="008F0816" w:rsidP="00075993">
                  <w:pPr>
                    <w:pStyle w:val="BDTNormal"/>
                    <w:spacing w:before="40" w:after="40"/>
                    <w:rPr>
                      <w:lang w:val="ru-RU"/>
                    </w:rPr>
                  </w:pPr>
                  <w:r w:rsidRPr="000253BD">
                    <w:rPr>
                      <w:lang w:val="ru-RU"/>
                    </w:rPr>
                    <w:t>Проект отчета, содержащий результаты работы группы, подготовлен и</w:t>
                  </w:r>
                  <w:r w:rsidR="001A5C33">
                    <w:rPr>
                      <w:lang w:val="ru-RU"/>
                    </w:rPr>
                    <w:t> </w:t>
                  </w:r>
                  <w:r w:rsidRPr="000253BD">
                    <w:rPr>
                      <w:lang w:val="ru-RU"/>
                    </w:rPr>
                    <w:t>приведен в окончательную форму.</w:t>
                  </w:r>
                </w:p>
              </w:tc>
            </w:tr>
            <w:tr w:rsidR="008F0816" w:rsidRPr="00342C5B" w:rsidTr="001A5C33">
              <w:tc>
                <w:tcPr>
                  <w:tcW w:w="2400" w:type="dxa"/>
                </w:tcPr>
                <w:p w:rsidR="008F0816" w:rsidRPr="000253BD" w:rsidRDefault="008F0816" w:rsidP="00075993">
                  <w:pPr>
                    <w:pStyle w:val="BDTNormal"/>
                    <w:spacing w:before="40" w:after="40"/>
                    <w:rPr>
                      <w:b/>
                      <w:bCs/>
                      <w:lang w:val="ru-RU"/>
                    </w:rPr>
                  </w:pPr>
                </w:p>
              </w:tc>
              <w:tc>
                <w:tcPr>
                  <w:tcW w:w="7229" w:type="dxa"/>
                </w:tcPr>
                <w:p w:rsidR="008F0816" w:rsidRPr="000253BD" w:rsidRDefault="008F0816" w:rsidP="00075993">
                  <w:pPr>
                    <w:pStyle w:val="BDTNormal"/>
                    <w:spacing w:before="40" w:after="40"/>
                    <w:rPr>
                      <w:lang w:val="ru-RU"/>
                    </w:rPr>
                  </w:pPr>
                  <w:r w:rsidRPr="000253BD">
                    <w:rPr>
                      <w:lang w:val="ru-RU"/>
                    </w:rPr>
                    <w:t>Окончательный отчет размещен на веб-сайте и представлен 1</w:t>
                  </w:r>
                  <w:r w:rsidR="001A5C33">
                    <w:rPr>
                      <w:lang w:val="ru-RU"/>
                    </w:rPr>
                    <w:noBreakHyphen/>
                  </w:r>
                  <w:r w:rsidRPr="000253BD">
                    <w:rPr>
                      <w:lang w:val="ru-RU"/>
                    </w:rPr>
                    <w:t>й</w:t>
                  </w:r>
                  <w:r w:rsidR="001A5C33">
                    <w:rPr>
                      <w:lang w:val="ru-RU"/>
                    </w:rPr>
                    <w:t> </w:t>
                  </w:r>
                  <w:r w:rsidRPr="000253BD">
                    <w:rPr>
                      <w:lang w:val="ru-RU"/>
                    </w:rPr>
                    <w:t>и</w:t>
                  </w:r>
                  <w:r w:rsidR="001A5C33">
                    <w:rPr>
                      <w:lang w:val="ru-RU"/>
                    </w:rPr>
                    <w:t> </w:t>
                  </w:r>
                  <w:r w:rsidRPr="000253BD">
                    <w:rPr>
                      <w:lang w:val="ru-RU"/>
                    </w:rPr>
                    <w:t>2</w:t>
                  </w:r>
                  <w:r w:rsidR="001A5C33">
                    <w:rPr>
                      <w:lang w:val="ru-RU"/>
                    </w:rPr>
                    <w:noBreakHyphen/>
                  </w:r>
                  <w:r w:rsidRPr="000253BD">
                    <w:rPr>
                      <w:lang w:val="ru-RU"/>
                    </w:rPr>
                    <w:t>й</w:t>
                  </w:r>
                  <w:r w:rsidR="001A5C33">
                    <w:rPr>
                      <w:lang w:val="ru-RU"/>
                    </w:rPr>
                    <w:t> </w:t>
                  </w:r>
                  <w:r w:rsidRPr="000253BD">
                    <w:rPr>
                      <w:lang w:val="ru-RU"/>
                    </w:rPr>
                    <w:t>Исследовательским комиссиям МСЭ-D, соответствующим комиссиям в других Секторах, а также КГРЭ.</w:t>
                  </w:r>
                </w:p>
              </w:tc>
            </w:tr>
            <w:tr w:rsidR="008F0816" w:rsidRPr="00342C5B" w:rsidTr="001A5C33">
              <w:tc>
                <w:tcPr>
                  <w:tcW w:w="2400" w:type="dxa"/>
                  <w:vAlign w:val="center"/>
                </w:tcPr>
                <w:p w:rsidR="008F0816" w:rsidRPr="000253BD" w:rsidRDefault="008F0816" w:rsidP="00075993">
                  <w:pPr>
                    <w:pStyle w:val="BDTNormal"/>
                    <w:spacing w:before="40" w:after="40"/>
                    <w:rPr>
                      <w:b/>
                      <w:bCs/>
                      <w:lang w:val="ru-RU"/>
                    </w:rPr>
                  </w:pPr>
                  <w:r w:rsidRPr="000253BD">
                    <w:rPr>
                      <w:b/>
                      <w:bCs/>
                      <w:lang w:val="ru-RU"/>
                    </w:rPr>
                    <w:t>2014 г</w:t>
                  </w:r>
                  <w:r w:rsidR="00075993">
                    <w:rPr>
                      <w:b/>
                      <w:bCs/>
                      <w:lang w:val="ru-RU"/>
                    </w:rPr>
                    <w:t>.</w:t>
                  </w:r>
                </w:p>
              </w:tc>
              <w:tc>
                <w:tcPr>
                  <w:tcW w:w="7229" w:type="dxa"/>
                  <w:vAlign w:val="center"/>
                </w:tcPr>
                <w:p w:rsidR="008F0816" w:rsidRPr="000253BD" w:rsidRDefault="008F0816" w:rsidP="00075993">
                  <w:pPr>
                    <w:pStyle w:val="BDTNormal"/>
                    <w:spacing w:before="40" w:after="40"/>
                    <w:rPr>
                      <w:lang w:val="ru-RU"/>
                    </w:rPr>
                  </w:pPr>
                  <w:r w:rsidRPr="000253BD">
                    <w:rPr>
                      <w:lang w:val="ru-RU"/>
                    </w:rPr>
                    <w:t>Окончательный отчет представл</w:t>
                  </w:r>
                  <w:r w:rsidR="00E40AC0">
                    <w:rPr>
                      <w:lang w:val="ru-RU"/>
                    </w:rPr>
                    <w:t>яется</w:t>
                  </w:r>
                  <w:r w:rsidRPr="000253BD">
                    <w:rPr>
                      <w:lang w:val="ru-RU"/>
                    </w:rPr>
                    <w:t xml:space="preserve"> Совету в 2014 году и П</w:t>
                  </w:r>
                  <w:r w:rsidR="00E40AC0">
                    <w:rPr>
                      <w:lang w:val="ru-RU"/>
                    </w:rPr>
                    <w:t>олномочной</w:t>
                  </w:r>
                  <w:r w:rsidRPr="000253BD">
                    <w:rPr>
                      <w:lang w:val="ru-RU"/>
                    </w:rPr>
                    <w:t xml:space="preserve"> </w:t>
                  </w:r>
                  <w:r w:rsidR="00E40AC0">
                    <w:rPr>
                      <w:lang w:val="ru-RU"/>
                    </w:rPr>
                    <w:t>конференции</w:t>
                  </w:r>
                  <w:r w:rsidRPr="000253BD">
                    <w:rPr>
                      <w:lang w:val="ru-RU"/>
                    </w:rPr>
                    <w:t xml:space="preserve"> в 2014 году.</w:t>
                  </w:r>
                </w:p>
              </w:tc>
            </w:tr>
          </w:tbl>
          <w:p w:rsidR="008F0816" w:rsidRPr="000253BD" w:rsidRDefault="008F0816" w:rsidP="008F0816">
            <w:pPr>
              <w:pStyle w:val="BDTNormal"/>
              <w:rPr>
                <w:lang w:val="ru-RU"/>
              </w:rPr>
            </w:pPr>
            <w:r w:rsidRPr="000253BD">
              <w:rPr>
                <w:b/>
                <w:bCs/>
                <w:lang w:val="ru-RU"/>
              </w:rPr>
              <w:t>Секретариат</w:t>
            </w:r>
            <w:r w:rsidRPr="000253BD">
              <w:rPr>
                <w:lang w:val="ru-RU"/>
              </w:rPr>
              <w:t>:</w:t>
            </w:r>
          </w:p>
          <w:p w:rsidR="008F0816" w:rsidRPr="000253BD" w:rsidRDefault="008F0816" w:rsidP="008F0816">
            <w:pPr>
              <w:pStyle w:val="BDTNormal"/>
              <w:rPr>
                <w:lang w:val="ru-RU"/>
              </w:rPr>
            </w:pPr>
            <w:r w:rsidRPr="000253BD">
              <w:rPr>
                <w:lang w:val="ru-RU"/>
              </w:rPr>
              <w:t xml:space="preserve">Секретариат: </w:t>
            </w:r>
            <w:hyperlink r:id="rId26" w:history="1">
              <w:r w:rsidRPr="000253BD">
                <w:rPr>
                  <w:rFonts w:cs="Times New Roman"/>
                  <w:color w:val="0000FF"/>
                  <w:u w:val="single"/>
                  <w:lang w:val="ru-RU"/>
                </w:rPr>
                <w:t>Исследовательские комиссии МСЭ-D</w:t>
              </w:r>
            </w:hyperlink>
            <w:r w:rsidRPr="000253BD">
              <w:rPr>
                <w:lang w:val="ru-RU"/>
              </w:rPr>
              <w:br/>
              <w:t xml:space="preserve">Для контактов: </w:t>
            </w:r>
            <w:hyperlink r:id="rId27" w:history="1">
              <w:r w:rsidRPr="000253BD">
                <w:rPr>
                  <w:rFonts w:cs="Times New Roman"/>
                  <w:color w:val="0000FF"/>
                  <w:u w:val="single"/>
                  <w:lang w:val="ru-RU"/>
                </w:rPr>
                <w:t>devsg@itu.int</w:t>
              </w:r>
            </w:hyperlink>
          </w:p>
          <w:p w:rsidR="008F0816" w:rsidRPr="000253BD" w:rsidRDefault="008F0816" w:rsidP="008F0816">
            <w:pPr>
              <w:pStyle w:val="BDTNormal"/>
              <w:rPr>
                <w:lang w:val="ru-RU"/>
              </w:rPr>
            </w:pPr>
            <w:r w:rsidRPr="000253BD">
              <w:rPr>
                <w:b/>
                <w:bCs/>
                <w:lang w:val="ru-RU"/>
              </w:rPr>
              <w:t>Специализированный веб-сайт</w:t>
            </w:r>
            <w:r w:rsidRPr="000253BD">
              <w:rPr>
                <w:lang w:val="ru-RU"/>
              </w:rPr>
              <w:t>:</w:t>
            </w:r>
          </w:p>
          <w:p w:rsidR="008F0816" w:rsidRPr="000253BD" w:rsidRDefault="00C8163E" w:rsidP="008F0816">
            <w:pPr>
              <w:pStyle w:val="BDTNormal"/>
              <w:rPr>
                <w:lang w:val="ru-RU"/>
              </w:rPr>
            </w:pPr>
            <w:hyperlink r:id="rId28" w:history="1">
              <w:r w:rsidR="008F0816" w:rsidRPr="000253BD">
                <w:rPr>
                  <w:color w:val="0000FF"/>
                  <w:u w:val="single"/>
                  <w:lang w:val="ru-RU"/>
                </w:rPr>
                <w:t>http://www.itu.int/ITU-D/study_groups/SGP_2010-2014/groups/definition/index.html</w:t>
              </w:r>
            </w:hyperlink>
          </w:p>
          <w:p w:rsidR="008F0816" w:rsidRPr="0031296E" w:rsidRDefault="0031296E" w:rsidP="0031296E">
            <w:pPr>
              <w:pStyle w:val="BDTNormal"/>
              <w:spacing w:before="480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__________</w:t>
            </w:r>
          </w:p>
        </w:tc>
      </w:tr>
    </w:tbl>
    <w:p w:rsidR="00D54FAF" w:rsidRPr="000253BD" w:rsidRDefault="00D54FAF" w:rsidP="001A5C33">
      <w:pPr>
        <w:pStyle w:val="BDTNormal"/>
        <w:spacing w:before="0" w:line="40" w:lineRule="exact"/>
        <w:rPr>
          <w:rFonts w:cs="Calibri"/>
          <w:sz w:val="20"/>
          <w:szCs w:val="20"/>
          <w:lang w:val="ru-RU"/>
        </w:rPr>
      </w:pPr>
    </w:p>
    <w:sectPr w:rsidR="00D54FAF" w:rsidRPr="000253BD" w:rsidSect="000253BD">
      <w:headerReference w:type="even" r:id="rId29"/>
      <w:headerReference w:type="default" r:id="rId30"/>
      <w:footerReference w:type="first" r:id="rId31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377" w:rsidRDefault="0009237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092377" w:rsidRDefault="0009237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092377" w:rsidRDefault="00092377"/>
  </w:endnote>
  <w:endnote w:type="continuationSeparator" w:id="0">
    <w:p w:rsidR="00092377" w:rsidRDefault="0009237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092377" w:rsidRDefault="0009237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092377" w:rsidRDefault="000923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77" w:rsidRPr="00F819A6" w:rsidRDefault="00092377" w:rsidP="00A27DE7">
    <w:pPr>
      <w:pStyle w:val="BDTFooter"/>
      <w:jc w:val="center"/>
      <w:rPr>
        <w:lang w:val="ru-RU"/>
      </w:rPr>
    </w:pPr>
    <w:r>
      <w:rPr>
        <w:lang w:val="fr-CH"/>
      </w:rPr>
      <w:t xml:space="preserve">International </w:t>
    </w:r>
    <w:proofErr w:type="spellStart"/>
    <w:r>
      <w:rPr>
        <w:lang w:val="fr-CH"/>
      </w:rPr>
      <w:t>Telecommunication</w:t>
    </w:r>
    <w:proofErr w:type="spellEnd"/>
    <w:r>
      <w:rPr>
        <w:lang w:val="fr-CH"/>
      </w:rPr>
      <w:t xml:space="preserve"> Union • Place des Nations • CH</w:t>
    </w:r>
    <w:r>
      <w:rPr>
        <w:lang w:val="fr-CH"/>
      </w:rPr>
      <w:noBreakHyphen/>
      <w:t xml:space="preserve">1211 Geneva 20 • </w:t>
    </w:r>
    <w:proofErr w:type="spellStart"/>
    <w:r>
      <w:rPr>
        <w:lang w:val="fr-CH"/>
      </w:rPr>
      <w:t>Switzerland</w:t>
    </w:r>
    <w:proofErr w:type="spellEnd"/>
    <w:r>
      <w:rPr>
        <w:lang w:val="fr-CH"/>
      </w:rPr>
      <w:t xml:space="preserve"> </w:t>
    </w:r>
    <w:r>
      <w:rPr>
        <w:lang w:val="fr-CH"/>
      </w:rPr>
      <w:br/>
    </w:r>
    <w:proofErr w:type="gramStart"/>
    <w:r>
      <w:rPr>
        <w:lang w:val="ru-RU"/>
      </w:rPr>
      <w:t>Тел.</w:t>
    </w:r>
    <w:r>
      <w:rPr>
        <w:lang w:val="fr-CH"/>
      </w:rPr>
      <w:t>:</w:t>
    </w:r>
    <w:proofErr w:type="gramEnd"/>
    <w:r>
      <w:rPr>
        <w:lang w:val="fr-CH"/>
      </w:rPr>
      <w:t xml:space="preserve"> +41 22 730 5111 • </w:t>
    </w:r>
    <w:r>
      <w:rPr>
        <w:lang w:val="ru-RU"/>
      </w:rPr>
      <w:t>Факс</w:t>
    </w:r>
    <w:r>
      <w:rPr>
        <w:lang w:val="fr-CH"/>
      </w:rPr>
      <w:t xml:space="preserve">: +41 22 730 5545/730 5484 • </w:t>
    </w:r>
    <w:r>
      <w:rPr>
        <w:lang w:val="ru-RU"/>
      </w:rPr>
      <w:t>Эл. почта</w:t>
    </w:r>
    <w:r>
      <w:rPr>
        <w:lang w:val="fr-CH"/>
      </w:rPr>
      <w:t xml:space="preserve">: </w:t>
    </w:r>
    <w:hyperlink r:id="rId1" w:history="1">
      <w:r w:rsidRPr="009C6AC2">
        <w:rPr>
          <w:rStyle w:val="Hyperlink"/>
          <w:rFonts w:asciiTheme="minorHAnsi" w:hAnsiTheme="minorHAnsi" w:cstheme="minorHAnsi"/>
          <w:szCs w:val="18"/>
          <w:lang w:val="fr-CH"/>
        </w:rPr>
        <w:t>bdtmail@itu.int</w:t>
      </w:r>
    </w:hyperlink>
    <w:r>
      <w:rPr>
        <w:lang w:val="fr-CH"/>
      </w:rPr>
      <w:t xml:space="preserve"> • </w:t>
    </w:r>
    <w:hyperlink r:id="rId2" w:history="1">
      <w:r w:rsidRPr="00075993">
        <w:rPr>
          <w:rStyle w:val="Hyperlink"/>
          <w:rFonts w:asciiTheme="minorHAnsi" w:hAnsiTheme="minorHAnsi" w:cstheme="minorHAnsi"/>
          <w:szCs w:val="18"/>
        </w:rPr>
        <w:t>www.itu.int</w:t>
      </w:r>
    </w:hyperlink>
    <w:r w:rsidRPr="00075993">
      <w:rPr>
        <w:rStyle w:val="Hyperlink"/>
        <w:rFonts w:asciiTheme="minorHAnsi" w:hAnsiTheme="minorHAnsi" w:cstheme="minorHAnsi"/>
        <w:szCs w:val="18"/>
        <w:lang w:val="fr-CH"/>
      </w:rPr>
      <w:t>/</w:t>
    </w:r>
    <w:proofErr w:type="spellStart"/>
    <w:r w:rsidRPr="00075993">
      <w:rPr>
        <w:rStyle w:val="Hyperlink"/>
        <w:rFonts w:asciiTheme="minorHAnsi" w:hAnsiTheme="minorHAnsi" w:cstheme="minorHAnsi"/>
        <w:szCs w:val="18"/>
        <w:lang w:val="fr-CH"/>
      </w:rPr>
      <w:t>itu-d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377" w:rsidRDefault="0009237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092377" w:rsidRDefault="0009237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092377" w:rsidRDefault="00092377"/>
  </w:footnote>
  <w:footnote w:type="continuationSeparator" w:id="0">
    <w:p w:rsidR="00092377" w:rsidRDefault="0009237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092377" w:rsidRDefault="0009237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092377" w:rsidRDefault="000923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77" w:rsidRPr="009C6AC2" w:rsidRDefault="00092377" w:rsidP="00512CBC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  <w:rPr>
        <w:rFonts w:asciiTheme="minorHAnsi" w:hAnsiTheme="minorHAnsi" w:cstheme="minorHAnsi"/>
        <w:sz w:val="18"/>
        <w:szCs w:val="18"/>
        <w:lang w:val="ru-RU"/>
      </w:rPr>
    </w:pPr>
    <w:r w:rsidRPr="009C6AC2">
      <w:rPr>
        <w:rFonts w:asciiTheme="minorHAnsi" w:hAnsiTheme="minorHAnsi" w:cstheme="minorHAnsi"/>
        <w:sz w:val="18"/>
        <w:szCs w:val="18"/>
        <w:lang w:val="ru-RU"/>
      </w:rPr>
      <w:t>-</w:t>
    </w:r>
    <w:r w:rsidRPr="009C6AC2">
      <w:rPr>
        <w:rFonts w:asciiTheme="minorHAnsi" w:hAnsiTheme="minorHAnsi" w:cstheme="minorHAnsi"/>
        <w:sz w:val="18"/>
        <w:szCs w:val="18"/>
      </w:rPr>
      <w:t xml:space="preserve"> </w:t>
    </w:r>
    <w:r w:rsidRPr="009C6AC2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Pr="009C6AC2">
      <w:rPr>
        <w:rStyle w:val="PageNumber"/>
        <w:rFonts w:asciiTheme="minorHAnsi" w:hAnsiTheme="minorHAnsi" w:cstheme="minorHAnsi"/>
        <w:sz w:val="18"/>
        <w:szCs w:val="18"/>
      </w:rPr>
      <w:instrText xml:space="preserve"> PAGE </w:instrText>
    </w:r>
    <w:r w:rsidRPr="009C6AC2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="00C8163E">
      <w:rPr>
        <w:rStyle w:val="PageNumber"/>
        <w:rFonts w:asciiTheme="minorHAnsi" w:hAnsiTheme="minorHAnsi" w:cstheme="minorHAnsi"/>
        <w:noProof/>
        <w:sz w:val="18"/>
        <w:szCs w:val="18"/>
      </w:rPr>
      <w:t>2</w:t>
    </w:r>
    <w:r w:rsidRPr="009C6AC2">
      <w:rPr>
        <w:rStyle w:val="PageNumber"/>
        <w:rFonts w:asciiTheme="minorHAnsi" w:hAnsiTheme="minorHAnsi" w:cstheme="minorHAnsi"/>
        <w:sz w:val="18"/>
        <w:szCs w:val="18"/>
      </w:rPr>
      <w:fldChar w:fldCharType="end"/>
    </w:r>
    <w:r w:rsidRPr="009C6AC2">
      <w:rPr>
        <w:rStyle w:val="PageNumber"/>
        <w:rFonts w:asciiTheme="minorHAnsi" w:hAnsiTheme="minorHAnsi" w:cstheme="minorHAnsi"/>
        <w:sz w:val="18"/>
        <w:szCs w:val="18"/>
      </w:rPr>
      <w:t xml:space="preserve"> </w:t>
    </w:r>
    <w:r w:rsidRPr="009C6AC2">
      <w:rPr>
        <w:rStyle w:val="PageNumber"/>
        <w:rFonts w:asciiTheme="minorHAnsi" w:hAnsiTheme="minorHAnsi" w:cstheme="minorHAnsi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77" w:rsidRPr="009C6AC2" w:rsidRDefault="00092377" w:rsidP="009C6AC2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  <w:rPr>
        <w:rFonts w:asciiTheme="minorHAnsi" w:hAnsiTheme="minorHAnsi" w:cstheme="minorHAnsi"/>
        <w:sz w:val="18"/>
        <w:szCs w:val="18"/>
        <w:lang w:val="en-GB"/>
      </w:rPr>
    </w:pPr>
    <w:r w:rsidRPr="009C6AC2">
      <w:rPr>
        <w:rFonts w:asciiTheme="minorHAnsi" w:hAnsiTheme="minorHAnsi" w:cstheme="minorHAnsi"/>
        <w:sz w:val="18"/>
        <w:szCs w:val="18"/>
        <w:lang w:val="ru-RU"/>
      </w:rPr>
      <w:t>-</w:t>
    </w:r>
    <w:r w:rsidRPr="009C6AC2">
      <w:rPr>
        <w:rFonts w:asciiTheme="minorHAnsi" w:hAnsiTheme="minorHAnsi" w:cstheme="minorHAnsi"/>
        <w:sz w:val="18"/>
        <w:szCs w:val="18"/>
      </w:rPr>
      <w:t xml:space="preserve"> </w:t>
    </w:r>
    <w:r w:rsidRPr="009C6AC2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Pr="009C6AC2">
      <w:rPr>
        <w:rStyle w:val="PageNumber"/>
        <w:rFonts w:asciiTheme="minorHAnsi" w:hAnsiTheme="minorHAnsi" w:cstheme="minorHAnsi"/>
        <w:sz w:val="18"/>
        <w:szCs w:val="18"/>
      </w:rPr>
      <w:instrText xml:space="preserve"> PAGE </w:instrText>
    </w:r>
    <w:r w:rsidRPr="009C6AC2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="00C8163E">
      <w:rPr>
        <w:rStyle w:val="PageNumber"/>
        <w:rFonts w:asciiTheme="minorHAnsi" w:hAnsiTheme="minorHAnsi" w:cstheme="minorHAnsi"/>
        <w:noProof/>
        <w:sz w:val="18"/>
        <w:szCs w:val="18"/>
      </w:rPr>
      <w:t>3</w:t>
    </w:r>
    <w:r w:rsidRPr="009C6AC2">
      <w:rPr>
        <w:rStyle w:val="PageNumber"/>
        <w:rFonts w:asciiTheme="minorHAnsi" w:hAnsiTheme="minorHAnsi" w:cstheme="minorHAnsi"/>
        <w:sz w:val="18"/>
        <w:szCs w:val="18"/>
      </w:rPr>
      <w:fldChar w:fldCharType="end"/>
    </w:r>
    <w:r w:rsidRPr="009C6AC2">
      <w:rPr>
        <w:rStyle w:val="PageNumber"/>
        <w:rFonts w:asciiTheme="minorHAnsi" w:hAnsiTheme="minorHAnsi" w:cstheme="minorHAnsi"/>
        <w:sz w:val="18"/>
        <w:szCs w:val="18"/>
      </w:rPr>
      <w:t xml:space="preserve"> </w:t>
    </w:r>
    <w:r w:rsidRPr="009C6AC2">
      <w:rPr>
        <w:rStyle w:val="PageNumber"/>
        <w:rFonts w:asciiTheme="minorHAnsi" w:hAnsiTheme="minorHAnsi" w:cstheme="minorHAnsi"/>
        <w:sz w:val="18"/>
        <w:szCs w:val="18"/>
        <w:lang w:val="ru-RU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05F2F0F"/>
    <w:multiLevelType w:val="multilevel"/>
    <w:tmpl w:val="2EAE4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138334DB"/>
    <w:multiLevelType w:val="multilevel"/>
    <w:tmpl w:val="DA50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C653A8"/>
    <w:multiLevelType w:val="hybridMultilevel"/>
    <w:tmpl w:val="1660A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A2CF0"/>
    <w:multiLevelType w:val="hybridMultilevel"/>
    <w:tmpl w:val="6EE47B26"/>
    <w:lvl w:ilvl="0" w:tplc="D4E4A85E">
      <w:start w:val="1"/>
      <w:numFmt w:val="bullet"/>
      <w:pStyle w:val="MOSindentdash"/>
      <w:lvlText w:val="–"/>
      <w:lvlJc w:val="left"/>
      <w:pPr>
        <w:tabs>
          <w:tab w:val="num" w:pos="1636"/>
        </w:tabs>
        <w:ind w:left="1636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483C63"/>
    <w:multiLevelType w:val="hybridMultilevel"/>
    <w:tmpl w:val="BAB0A5C0"/>
    <w:lvl w:ilvl="0" w:tplc="FDFC4500">
      <w:numFmt w:val="bullet"/>
      <w:lvlText w:val=""/>
      <w:lvlJc w:val="left"/>
      <w:pPr>
        <w:ind w:left="360" w:hanging="360"/>
      </w:pPr>
      <w:rPr>
        <w:rFonts w:ascii="Symbol" w:eastAsia="SimSu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0C55C7E"/>
    <w:multiLevelType w:val="multilevel"/>
    <w:tmpl w:val="387C6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AF32A28"/>
    <w:multiLevelType w:val="multilevel"/>
    <w:tmpl w:val="026AE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  <w:lvlOverride w:ilvl="0">
      <w:startOverride w:val="1"/>
    </w:lvlOverride>
  </w:num>
  <w:num w:numId="3">
    <w:abstractNumId w:val="14"/>
  </w:num>
  <w:num w:numId="4">
    <w:abstractNumId w:val="21"/>
  </w:num>
  <w:num w:numId="5">
    <w:abstractNumId w:val="13"/>
  </w:num>
  <w:num w:numId="6">
    <w:abstractNumId w:val="11"/>
  </w:num>
  <w:num w:numId="7">
    <w:abstractNumId w:val="4"/>
  </w:num>
  <w:num w:numId="8">
    <w:abstractNumId w:val="17"/>
  </w:num>
  <w:num w:numId="9">
    <w:abstractNumId w:val="16"/>
  </w:num>
  <w:num w:numId="10">
    <w:abstractNumId w:val="5"/>
  </w:num>
  <w:num w:numId="11">
    <w:abstractNumId w:val="19"/>
  </w:num>
  <w:num w:numId="12">
    <w:abstractNumId w:val="9"/>
  </w:num>
  <w:num w:numId="13">
    <w:abstractNumId w:val="10"/>
  </w:num>
  <w:num w:numId="14">
    <w:abstractNumId w:val="6"/>
  </w:num>
  <w:num w:numId="15">
    <w:abstractNumId w:val="15"/>
  </w:num>
  <w:num w:numId="16">
    <w:abstractNumId w:val="18"/>
  </w:num>
  <w:num w:numId="17">
    <w:abstractNumId w:val="7"/>
  </w:num>
  <w:num w:numId="18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563963"/>
    <w:rsid w:val="00005867"/>
    <w:rsid w:val="0001736E"/>
    <w:rsid w:val="00017A6B"/>
    <w:rsid w:val="000253BD"/>
    <w:rsid w:val="0003399C"/>
    <w:rsid w:val="00044B8B"/>
    <w:rsid w:val="0005052A"/>
    <w:rsid w:val="00062522"/>
    <w:rsid w:val="00075993"/>
    <w:rsid w:val="00092377"/>
    <w:rsid w:val="00097488"/>
    <w:rsid w:val="000B6C6A"/>
    <w:rsid w:val="000C1D37"/>
    <w:rsid w:val="000E1E60"/>
    <w:rsid w:val="00112DCF"/>
    <w:rsid w:val="001528F7"/>
    <w:rsid w:val="00167F01"/>
    <w:rsid w:val="0017219B"/>
    <w:rsid w:val="001737C3"/>
    <w:rsid w:val="00193AC1"/>
    <w:rsid w:val="00197BD0"/>
    <w:rsid w:val="001A5C33"/>
    <w:rsid w:val="001B1AFB"/>
    <w:rsid w:val="001C17B8"/>
    <w:rsid w:val="001C1C51"/>
    <w:rsid w:val="0020336C"/>
    <w:rsid w:val="0020361C"/>
    <w:rsid w:val="002556E3"/>
    <w:rsid w:val="00284BD4"/>
    <w:rsid w:val="00286F43"/>
    <w:rsid w:val="002F137C"/>
    <w:rsid w:val="002F23E7"/>
    <w:rsid w:val="00311FF0"/>
    <w:rsid w:val="0031296E"/>
    <w:rsid w:val="00321E07"/>
    <w:rsid w:val="0033597E"/>
    <w:rsid w:val="0033684C"/>
    <w:rsid w:val="0033741F"/>
    <w:rsid w:val="00342C5B"/>
    <w:rsid w:val="00346EE3"/>
    <w:rsid w:val="00351919"/>
    <w:rsid w:val="0035447B"/>
    <w:rsid w:val="003754FF"/>
    <w:rsid w:val="00395321"/>
    <w:rsid w:val="003A24A6"/>
    <w:rsid w:val="003A3E3B"/>
    <w:rsid w:val="003B72BD"/>
    <w:rsid w:val="003E14A3"/>
    <w:rsid w:val="003E4048"/>
    <w:rsid w:val="003E51C9"/>
    <w:rsid w:val="003E7420"/>
    <w:rsid w:val="003F0808"/>
    <w:rsid w:val="00405169"/>
    <w:rsid w:val="00410D4A"/>
    <w:rsid w:val="004135B7"/>
    <w:rsid w:val="00421CE8"/>
    <w:rsid w:val="00426677"/>
    <w:rsid w:val="0044536D"/>
    <w:rsid w:val="00453D41"/>
    <w:rsid w:val="00482AEE"/>
    <w:rsid w:val="00487EE2"/>
    <w:rsid w:val="004907C1"/>
    <w:rsid w:val="004A4B4F"/>
    <w:rsid w:val="004A52BE"/>
    <w:rsid w:val="004B2C1F"/>
    <w:rsid w:val="004B58BE"/>
    <w:rsid w:val="004D2D10"/>
    <w:rsid w:val="005005F8"/>
    <w:rsid w:val="00511515"/>
    <w:rsid w:val="00512CBC"/>
    <w:rsid w:val="00517DFD"/>
    <w:rsid w:val="005408F9"/>
    <w:rsid w:val="00547F3C"/>
    <w:rsid w:val="0055137F"/>
    <w:rsid w:val="005539E0"/>
    <w:rsid w:val="00563963"/>
    <w:rsid w:val="00582542"/>
    <w:rsid w:val="005C19BE"/>
    <w:rsid w:val="005C7F76"/>
    <w:rsid w:val="005D592F"/>
    <w:rsid w:val="005E383C"/>
    <w:rsid w:val="006075C3"/>
    <w:rsid w:val="00607B1F"/>
    <w:rsid w:val="0061006B"/>
    <w:rsid w:val="00632C81"/>
    <w:rsid w:val="00643E56"/>
    <w:rsid w:val="00646CFD"/>
    <w:rsid w:val="0066644F"/>
    <w:rsid w:val="006A7BF6"/>
    <w:rsid w:val="00704DCB"/>
    <w:rsid w:val="00705422"/>
    <w:rsid w:val="00705684"/>
    <w:rsid w:val="00707C7C"/>
    <w:rsid w:val="00715807"/>
    <w:rsid w:val="0073790E"/>
    <w:rsid w:val="00744074"/>
    <w:rsid w:val="00746E3E"/>
    <w:rsid w:val="00754B4D"/>
    <w:rsid w:val="00760E46"/>
    <w:rsid w:val="00767D9E"/>
    <w:rsid w:val="007827F0"/>
    <w:rsid w:val="007967DD"/>
    <w:rsid w:val="007B14B0"/>
    <w:rsid w:val="007B29D4"/>
    <w:rsid w:val="007C12DB"/>
    <w:rsid w:val="007E691B"/>
    <w:rsid w:val="007F1ED5"/>
    <w:rsid w:val="00805EB9"/>
    <w:rsid w:val="0080748E"/>
    <w:rsid w:val="008160EC"/>
    <w:rsid w:val="008203DE"/>
    <w:rsid w:val="008253E2"/>
    <w:rsid w:val="00832D36"/>
    <w:rsid w:val="00846D18"/>
    <w:rsid w:val="00857285"/>
    <w:rsid w:val="00867F52"/>
    <w:rsid w:val="00890199"/>
    <w:rsid w:val="008961C5"/>
    <w:rsid w:val="008A3134"/>
    <w:rsid w:val="008B5D94"/>
    <w:rsid w:val="008B7DF4"/>
    <w:rsid w:val="008D2B2D"/>
    <w:rsid w:val="008E4829"/>
    <w:rsid w:val="008F0816"/>
    <w:rsid w:val="00953646"/>
    <w:rsid w:val="009670EA"/>
    <w:rsid w:val="009744AB"/>
    <w:rsid w:val="0097562D"/>
    <w:rsid w:val="0098268A"/>
    <w:rsid w:val="00986D24"/>
    <w:rsid w:val="009C6AC2"/>
    <w:rsid w:val="009D158F"/>
    <w:rsid w:val="009D428F"/>
    <w:rsid w:val="00A02840"/>
    <w:rsid w:val="00A2209B"/>
    <w:rsid w:val="00A2373A"/>
    <w:rsid w:val="00A26A5F"/>
    <w:rsid w:val="00A27DE7"/>
    <w:rsid w:val="00A50C8D"/>
    <w:rsid w:val="00A720B2"/>
    <w:rsid w:val="00A80A21"/>
    <w:rsid w:val="00A848BF"/>
    <w:rsid w:val="00A91DFE"/>
    <w:rsid w:val="00A97A7C"/>
    <w:rsid w:val="00AA387C"/>
    <w:rsid w:val="00AA3D4C"/>
    <w:rsid w:val="00AC313F"/>
    <w:rsid w:val="00AE2978"/>
    <w:rsid w:val="00AE2C1B"/>
    <w:rsid w:val="00AE56C4"/>
    <w:rsid w:val="00B014A2"/>
    <w:rsid w:val="00B07796"/>
    <w:rsid w:val="00B262A7"/>
    <w:rsid w:val="00B305F6"/>
    <w:rsid w:val="00B77D0E"/>
    <w:rsid w:val="00B85663"/>
    <w:rsid w:val="00BA06AF"/>
    <w:rsid w:val="00BA591A"/>
    <w:rsid w:val="00BB3C16"/>
    <w:rsid w:val="00BC41D9"/>
    <w:rsid w:val="00BC5741"/>
    <w:rsid w:val="00BC5CC9"/>
    <w:rsid w:val="00BE16D0"/>
    <w:rsid w:val="00BE4692"/>
    <w:rsid w:val="00BF2573"/>
    <w:rsid w:val="00C2736A"/>
    <w:rsid w:val="00C33D06"/>
    <w:rsid w:val="00C36E10"/>
    <w:rsid w:val="00C55F5E"/>
    <w:rsid w:val="00C663A0"/>
    <w:rsid w:val="00C7165D"/>
    <w:rsid w:val="00C8102D"/>
    <w:rsid w:val="00C8163E"/>
    <w:rsid w:val="00C97ED7"/>
    <w:rsid w:val="00CB37B7"/>
    <w:rsid w:val="00CB4309"/>
    <w:rsid w:val="00CC76AD"/>
    <w:rsid w:val="00CD225C"/>
    <w:rsid w:val="00CE2823"/>
    <w:rsid w:val="00CF763F"/>
    <w:rsid w:val="00D27424"/>
    <w:rsid w:val="00D2753E"/>
    <w:rsid w:val="00D34764"/>
    <w:rsid w:val="00D36D70"/>
    <w:rsid w:val="00D45065"/>
    <w:rsid w:val="00D54FAF"/>
    <w:rsid w:val="00D7493A"/>
    <w:rsid w:val="00D8295E"/>
    <w:rsid w:val="00DA0387"/>
    <w:rsid w:val="00DA6FD5"/>
    <w:rsid w:val="00DB600F"/>
    <w:rsid w:val="00DC0701"/>
    <w:rsid w:val="00DC150C"/>
    <w:rsid w:val="00DC5164"/>
    <w:rsid w:val="00DD48D7"/>
    <w:rsid w:val="00DE2B2E"/>
    <w:rsid w:val="00DF0A89"/>
    <w:rsid w:val="00DF3D43"/>
    <w:rsid w:val="00E135BA"/>
    <w:rsid w:val="00E27448"/>
    <w:rsid w:val="00E40AC0"/>
    <w:rsid w:val="00E41832"/>
    <w:rsid w:val="00E50361"/>
    <w:rsid w:val="00EA322D"/>
    <w:rsid w:val="00EF02E1"/>
    <w:rsid w:val="00EF7032"/>
    <w:rsid w:val="00F01ED5"/>
    <w:rsid w:val="00F205A8"/>
    <w:rsid w:val="00F52B0C"/>
    <w:rsid w:val="00F64325"/>
    <w:rsid w:val="00F819A6"/>
    <w:rsid w:val="00F853A0"/>
    <w:rsid w:val="00F86889"/>
    <w:rsid w:val="00F9416C"/>
    <w:rsid w:val="00F957B2"/>
    <w:rsid w:val="00F966B6"/>
    <w:rsid w:val="00FC258E"/>
    <w:rsid w:val="00FC5BFD"/>
    <w:rsid w:val="00FC7E7E"/>
    <w:rsid w:val="00FD0FA4"/>
    <w:rsid w:val="00FF3AD4"/>
    <w:rsid w:val="00FF5520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E4829"/>
    <w:pPr>
      <w:spacing w:before="120" w:after="120"/>
    </w:pPr>
    <w:rPr>
      <w:rFonts w:ascii="Verdana" w:eastAsia="SimSun" w:hAnsi="Verdana" w:cs="Traditional Arabic"/>
      <w:sz w:val="20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SignatureTitle"/>
    <w:uiPriority w:val="99"/>
    <w:rsid w:val="00A848BF"/>
    <w:pPr>
      <w:spacing w:before="360"/>
    </w:pPr>
    <w:rPr>
      <w:rFonts w:eastAsia="SimHei" w:cs="Simplified Arabic"/>
      <w:bCs/>
      <w:szCs w:val="19"/>
      <w:lang w:val="en-GB" w:eastAsia="en-US"/>
    </w:rPr>
  </w:style>
  <w:style w:type="paragraph" w:customStyle="1" w:styleId="BDTSignatureTitle">
    <w:name w:val="BDT_SignatureTitle"/>
    <w:next w:val="BDTVisa"/>
    <w:uiPriority w:val="99"/>
    <w:rsid w:val="00A848BF"/>
    <w:rPr>
      <w:rFonts w:eastAsia="SimSun" w:cs="Traditional Arabic"/>
      <w:szCs w:val="30"/>
      <w:lang w:val="es-ES" w:eastAsia="en-US"/>
    </w:r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next w:val="BDTSignatureName"/>
    <w:uiPriority w:val="99"/>
    <w:rsid w:val="00A848BF"/>
    <w:pPr>
      <w:spacing w:before="360" w:after="360"/>
    </w:pPr>
    <w:rPr>
      <w:rFonts w:eastAsia="SimSun" w:cs="Times New Roman"/>
      <w:szCs w:val="24"/>
      <w:lang w:val="es-ES"/>
    </w:rPr>
  </w:style>
  <w:style w:type="paragraph" w:customStyle="1" w:styleId="BDTNormal">
    <w:name w:val="BDT_Normal"/>
    <w:link w:val="BDTNormalChar"/>
    <w:uiPriority w:val="99"/>
    <w:rsid w:val="008E4829"/>
    <w:pPr>
      <w:spacing w:before="120"/>
    </w:pPr>
    <w:rPr>
      <w:rFonts w:ascii="Verdana" w:eastAsia="SimSun" w:hAnsi="Verdana" w:cs="Traditional Arabic"/>
      <w:sz w:val="18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DB600F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eastAsia="SimHei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eastAsia="SimHei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basedOn w:val="BDTNormal"/>
    <w:next w:val="BDTSeparator"/>
    <w:uiPriority w:val="99"/>
    <w:rsid w:val="00AE2978"/>
    <w:pPr>
      <w:spacing w:after="80"/>
    </w:pPr>
    <w:rPr>
      <w:lang w:val="en-GB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Cs w:val="16"/>
      <w:lang w:val="fr-FR"/>
    </w:rPr>
  </w:style>
  <w:style w:type="paragraph" w:customStyle="1" w:styleId="BDTAddressee">
    <w:name w:val="BDT_Addressee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BDTNormal"/>
    <w:next w:val="BDTSeparator"/>
    <w:uiPriority w:val="99"/>
    <w:rsid w:val="00B85663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basedOn w:val="BDTNormal"/>
    <w:uiPriority w:val="99"/>
    <w:rsid w:val="00B856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paragraph" w:customStyle="1" w:styleId="BDTContact">
    <w:name w:val="BDT_Contact"/>
    <w:basedOn w:val="BDTNormal"/>
    <w:link w:val="BDTContactCharChar"/>
    <w:uiPriority w:val="99"/>
    <w:rsid w:val="00AE29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AE2978"/>
    <w:rPr>
      <w:rFonts w:eastAsia="SimSun" w:cs="Traditional Arabic"/>
      <w:szCs w:val="30"/>
      <w:lang w:val="en-GB" w:eastAsia="en-US"/>
    </w:rPr>
  </w:style>
  <w:style w:type="character" w:styleId="Hyperlink">
    <w:name w:val="Hyperlink"/>
    <w:aliases w:val="CEO_Hyperlink"/>
    <w:basedOn w:val="DefaultParagraphFont"/>
    <w:uiPriority w:val="99"/>
    <w:rsid w:val="00F966B6"/>
    <w:rPr>
      <w:rFonts w:ascii="Verdana" w:hAnsi="Verdana" w:cs="Times New Roman"/>
      <w:color w:val="0000FF"/>
      <w:sz w:val="18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HorizontalLine">
    <w:name w:val="BDT_HorizontalLine"/>
    <w:basedOn w:val="Normal"/>
    <w:next w:val="BDTNormal"/>
    <w:qFormat/>
    <w:rsid w:val="008A3134"/>
    <w:pPr>
      <w:spacing w:after="240"/>
      <w:jc w:val="center"/>
    </w:pPr>
    <w:rPr>
      <w:rFonts w:eastAsia="Batang" w:cs="Times New Roman"/>
      <w:szCs w:val="20"/>
      <w:lang w:val="es-ES" w:eastAsia="zh-CN"/>
    </w:rPr>
  </w:style>
  <w:style w:type="paragraph" w:customStyle="1" w:styleId="CEONormal">
    <w:name w:val="CEO_Normal"/>
    <w:link w:val="CEONormalChar"/>
    <w:uiPriority w:val="99"/>
    <w:rsid w:val="00C33D06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SignatureTitle">
    <w:name w:val="CEO_SignatureTitle"/>
    <w:basedOn w:val="CEOSignatureName"/>
    <w:rsid w:val="00C33D06"/>
    <w:pPr>
      <w:spacing w:before="0"/>
    </w:pPr>
  </w:style>
  <w:style w:type="paragraph" w:customStyle="1" w:styleId="CEOSignatureName">
    <w:name w:val="CEO_SignatureName"/>
    <w:basedOn w:val="Normal"/>
    <w:rsid w:val="00C33D06"/>
    <w:pPr>
      <w:spacing w:before="720" w:after="0"/>
    </w:pPr>
    <w:rPr>
      <w:rFonts w:ascii="Arial" w:eastAsia="SimHei" w:hAnsi="Arial" w:cs="Simplified Arabic"/>
      <w:bCs/>
      <w:sz w:val="19"/>
      <w:szCs w:val="19"/>
      <w:lang w:val="en-GB"/>
    </w:rPr>
  </w:style>
  <w:style w:type="paragraph" w:customStyle="1" w:styleId="CEODistributionEmdash">
    <w:name w:val="CEO_Distribution_Emdash"/>
    <w:basedOn w:val="MOSindentdash"/>
    <w:rsid w:val="00C33D06"/>
    <w:pPr>
      <w:tabs>
        <w:tab w:val="clear" w:pos="1636"/>
        <w:tab w:val="num" w:pos="785"/>
      </w:tabs>
      <w:ind w:left="785" w:hanging="283"/>
    </w:pPr>
    <w:rPr>
      <w:rFonts w:ascii="Verdana" w:hAnsi="Verdana"/>
      <w:sz w:val="19"/>
      <w:szCs w:val="19"/>
    </w:rPr>
  </w:style>
  <w:style w:type="paragraph" w:customStyle="1" w:styleId="CEODistribution">
    <w:name w:val="CEO_Distribution"/>
    <w:basedOn w:val="Normal"/>
    <w:next w:val="CEODistributionEmdash"/>
    <w:rsid w:val="00C33D06"/>
    <w:pPr>
      <w:spacing w:before="480"/>
      <w:ind w:left="709" w:hanging="709"/>
    </w:pPr>
    <w:rPr>
      <w:rFonts w:cs="Times New Roman"/>
      <w:sz w:val="19"/>
      <w:szCs w:val="20"/>
      <w:lang w:val="en-GB"/>
    </w:rPr>
  </w:style>
  <w:style w:type="paragraph" w:customStyle="1" w:styleId="CEOHeading1Underlined">
    <w:name w:val="CEO_Heading 1_Underlined"/>
    <w:basedOn w:val="Normal"/>
    <w:link w:val="CEOHeading1UnderlinedChar"/>
    <w:rsid w:val="00F966B6"/>
    <w:pPr>
      <w:keepNext/>
      <w:keepLines/>
      <w:framePr w:wrap="notBeside" w:vAnchor="text" w:hAnchor="text" w:y="1"/>
      <w:pBdr>
        <w:bottom w:val="single" w:sz="12" w:space="1" w:color="808080" w:themeColor="background1" w:themeShade="80"/>
      </w:pBdr>
      <w:tabs>
        <w:tab w:val="left" w:pos="567"/>
      </w:tabs>
      <w:spacing w:before="360" w:after="0"/>
      <w:ind w:left="567" w:hanging="567"/>
    </w:pPr>
    <w:rPr>
      <w:rFonts w:cs="Times New Roman Bold"/>
      <w:b/>
      <w:bCs/>
      <w:sz w:val="18"/>
      <w:szCs w:val="20"/>
      <w:lang w:val="en-GB"/>
    </w:rPr>
  </w:style>
  <w:style w:type="paragraph" w:customStyle="1" w:styleId="CEOindentblackdots">
    <w:name w:val="CEO_indentblackdots"/>
    <w:rsid w:val="009C6AC2"/>
    <w:pPr>
      <w:tabs>
        <w:tab w:val="left" w:pos="567"/>
      </w:tabs>
      <w:spacing w:before="80"/>
    </w:pPr>
    <w:rPr>
      <w:rFonts w:ascii="Verdana" w:eastAsia="SimSun" w:hAnsi="Verdana" w:cs="Times New Roman"/>
      <w:sz w:val="18"/>
      <w:szCs w:val="20"/>
      <w:lang w:val="fr-CH" w:eastAsia="en-US"/>
    </w:rPr>
  </w:style>
  <w:style w:type="paragraph" w:customStyle="1" w:styleId="CEOClosing">
    <w:name w:val="CEO_Closing"/>
    <w:basedOn w:val="CEONormal"/>
    <w:rsid w:val="00C33D06"/>
    <w:pPr>
      <w:spacing w:before="360"/>
    </w:pPr>
    <w:rPr>
      <w:rFonts w:eastAsia="SimSun" w:cs="Times New Roman"/>
      <w:szCs w:val="24"/>
      <w:lang w:val="en-US" w:eastAsia="zh-CN"/>
    </w:rPr>
  </w:style>
  <w:style w:type="paragraph" w:customStyle="1" w:styleId="CEOOriginalSigned">
    <w:name w:val="CEO_OriginalSigned"/>
    <w:basedOn w:val="CEONormal"/>
    <w:next w:val="CEOSignatureName"/>
    <w:rsid w:val="00C33D06"/>
    <w:pPr>
      <w:spacing w:before="360" w:after="360"/>
    </w:pPr>
    <w:rPr>
      <w:rFonts w:eastAsia="SimSun" w:cs="Times New Roman"/>
      <w:szCs w:val="24"/>
      <w:lang w:val="en-US" w:eastAsia="zh-CN"/>
    </w:rPr>
  </w:style>
  <w:style w:type="paragraph" w:customStyle="1" w:styleId="MOS-Hyperlink">
    <w:name w:val="MOS-Hyperlink"/>
    <w:basedOn w:val="Normal"/>
    <w:link w:val="MOS-HyperlinkChar"/>
    <w:uiPriority w:val="99"/>
    <w:rsid w:val="00C33D06"/>
    <w:pPr>
      <w:spacing w:before="0" w:after="0"/>
      <w:ind w:right="-426"/>
    </w:pPr>
    <w:rPr>
      <w:rFonts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uiPriority w:val="99"/>
    <w:rsid w:val="00C33D06"/>
    <w:rPr>
      <w:rFonts w:ascii="Verdana" w:eastAsia="SimSun" w:hAnsi="Verdana" w:cs="Times New Roman"/>
      <w:sz w:val="18"/>
      <w:szCs w:val="20"/>
      <w:lang w:val="en-GB" w:eastAsia="en-US"/>
    </w:rPr>
  </w:style>
  <w:style w:type="paragraph" w:customStyle="1" w:styleId="MOSindentdash">
    <w:name w:val="MOS indent dash"/>
    <w:basedOn w:val="Normal"/>
    <w:rsid w:val="00C33D06"/>
    <w:pPr>
      <w:numPr>
        <w:numId w:val="12"/>
      </w:numPr>
      <w:spacing w:before="0" w:after="0"/>
    </w:pPr>
    <w:rPr>
      <w:rFonts w:ascii="Arial" w:hAnsi="Arial" w:cs="Times New Roman"/>
      <w:szCs w:val="24"/>
      <w:lang w:eastAsia="zh-CN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F966B6"/>
    <w:rPr>
      <w:rFonts w:ascii="Verdana" w:eastAsia="SimSun" w:hAnsi="Verdana" w:cs="Times New Roman Bold"/>
      <w:b/>
      <w:bCs/>
      <w:sz w:val="18"/>
      <w:szCs w:val="20"/>
      <w:lang w:val="en-GB" w:eastAsia="en-US"/>
    </w:rPr>
  </w:style>
  <w:style w:type="paragraph" w:customStyle="1" w:styleId="CEOHeading2">
    <w:name w:val="CEO_Heading2"/>
    <w:basedOn w:val="CEOHeading1Underlined"/>
    <w:rsid w:val="00C33D06"/>
    <w:pPr>
      <w:framePr w:wrap="notBeside"/>
      <w:spacing w:before="120" w:after="120"/>
      <w:ind w:left="720"/>
    </w:pPr>
  </w:style>
  <w:style w:type="character" w:customStyle="1" w:styleId="CEONormalChar">
    <w:name w:val="CEO_Normal Char"/>
    <w:basedOn w:val="DefaultParagraphFont"/>
    <w:link w:val="CEONormal"/>
    <w:uiPriority w:val="99"/>
    <w:rsid w:val="00C33D06"/>
    <w:rPr>
      <w:rFonts w:ascii="Verdana" w:eastAsia="SimHei" w:hAnsi="Verdana" w:cs="Simplified Arabic"/>
      <w:sz w:val="19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C33D06"/>
    <w:pPr>
      <w:spacing w:before="0" w:after="0"/>
      <w:ind w:left="720"/>
      <w:contextualSpacing/>
    </w:pPr>
    <w:rPr>
      <w:rFonts w:ascii="Arial" w:hAnsi="Arial" w:cs="Times New Roman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33D06"/>
    <w:rPr>
      <w:color w:val="800080" w:themeColor="followedHyperlink"/>
      <w:u w:val="single"/>
    </w:rPr>
  </w:style>
  <w:style w:type="character" w:customStyle="1" w:styleId="CEONormalCharChar">
    <w:name w:val="CEO_Normal Char Char"/>
    <w:basedOn w:val="DefaultParagraphFont"/>
    <w:uiPriority w:val="99"/>
    <w:locked/>
    <w:rsid w:val="00AE2C1B"/>
    <w:rPr>
      <w:rFonts w:ascii="Verdana" w:eastAsia="SimSun" w:hAnsi="Verdana" w:cs="Times New Roman"/>
      <w:lang w:val="en-GB" w:eastAsia="en-US" w:bidi="ar-SA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8E4829"/>
    <w:rPr>
      <w:rFonts w:ascii="Verdana" w:eastAsia="SimSun" w:hAnsi="Verdana" w:cs="Traditional Arabic"/>
      <w:sz w:val="18"/>
      <w:szCs w:val="30"/>
      <w:lang w:val="es-ES" w:eastAsia="en-US" w:bidi="ar-SA"/>
    </w:rPr>
  </w:style>
  <w:style w:type="paragraph" w:customStyle="1" w:styleId="MOS-Closing">
    <w:name w:val="MOS-Closing"/>
    <w:basedOn w:val="Normal"/>
    <w:uiPriority w:val="99"/>
    <w:rsid w:val="00547F3C"/>
    <w:pPr>
      <w:keepNext/>
      <w:keepLines/>
      <w:spacing w:before="240"/>
    </w:pPr>
    <w:rPr>
      <w:rFonts w:cs="Times New Roman"/>
      <w:sz w:val="18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locked/>
    <w:rsid w:val="00C7165D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165D"/>
    <w:rPr>
      <w:rFonts w:ascii="Arial" w:eastAsia="SimSun" w:hAnsi="Arial" w:cs="Times New Roman"/>
      <w:sz w:val="16"/>
      <w:szCs w:val="16"/>
    </w:rPr>
  </w:style>
  <w:style w:type="paragraph" w:styleId="Index5">
    <w:name w:val="index 5"/>
    <w:basedOn w:val="Normal"/>
    <w:next w:val="Normal"/>
    <w:uiPriority w:val="99"/>
    <w:locked/>
    <w:rsid w:val="00754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ind w:left="1132"/>
      <w:textAlignment w:val="baseline"/>
    </w:pPr>
    <w:rPr>
      <w:rFonts w:ascii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12CB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12CBC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59"/>
    <w:locked/>
    <w:rsid w:val="004B5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">
    <w:name w:val="Table_head"/>
    <w:basedOn w:val="Normal"/>
    <w:next w:val="Normal"/>
    <w:rsid w:val="00F966B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</w:pPr>
    <w:rPr>
      <w:rFonts w:eastAsia="Times New Roman" w:cs="Times New Roman"/>
      <w:b/>
      <w:sz w:val="16"/>
      <w:szCs w:val="20"/>
      <w:lang w:val="en-GB"/>
    </w:rPr>
  </w:style>
  <w:style w:type="paragraph" w:customStyle="1" w:styleId="Reasons">
    <w:name w:val="Reasons"/>
    <w:basedOn w:val="Normal"/>
    <w:qFormat/>
    <w:rsid w:val="00F966B6"/>
    <w:pPr>
      <w:spacing w:before="0" w:after="0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locked/>
    <w:rsid w:val="00075993"/>
    <w:pPr>
      <w:spacing w:before="0" w:after="0"/>
    </w:pPr>
    <w:rPr>
      <w:rFonts w:ascii="Times New Roman" w:eastAsiaTheme="minorEastAsia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E4829"/>
    <w:pPr>
      <w:spacing w:before="120" w:after="120"/>
    </w:pPr>
    <w:rPr>
      <w:rFonts w:ascii="Verdana" w:eastAsia="SimSun" w:hAnsi="Verdana" w:cs="Traditional Arabic"/>
      <w:sz w:val="20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SignatureTitle"/>
    <w:uiPriority w:val="99"/>
    <w:rsid w:val="00A848BF"/>
    <w:pPr>
      <w:spacing w:before="360"/>
    </w:pPr>
    <w:rPr>
      <w:rFonts w:eastAsia="SimHei" w:cs="Simplified Arabic"/>
      <w:bCs/>
      <w:szCs w:val="19"/>
      <w:lang w:val="en-GB" w:eastAsia="en-US"/>
    </w:rPr>
  </w:style>
  <w:style w:type="paragraph" w:customStyle="1" w:styleId="BDTSignatureTitle">
    <w:name w:val="BDT_SignatureTitle"/>
    <w:next w:val="BDTVisa"/>
    <w:uiPriority w:val="99"/>
    <w:rsid w:val="00A848BF"/>
    <w:rPr>
      <w:rFonts w:eastAsia="SimSun" w:cs="Traditional Arabic"/>
      <w:szCs w:val="30"/>
      <w:lang w:val="es-ES" w:eastAsia="en-US"/>
    </w:r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next w:val="BDTSignatureName"/>
    <w:uiPriority w:val="99"/>
    <w:rsid w:val="00A848BF"/>
    <w:pPr>
      <w:spacing w:before="360" w:after="360"/>
    </w:pPr>
    <w:rPr>
      <w:rFonts w:eastAsia="SimSun" w:cs="Times New Roman"/>
      <w:szCs w:val="24"/>
      <w:lang w:val="es-ES"/>
    </w:rPr>
  </w:style>
  <w:style w:type="paragraph" w:customStyle="1" w:styleId="BDTNormal">
    <w:name w:val="BDT_Normal"/>
    <w:link w:val="BDTNormalChar"/>
    <w:uiPriority w:val="99"/>
    <w:rsid w:val="008E4829"/>
    <w:pPr>
      <w:spacing w:before="120"/>
    </w:pPr>
    <w:rPr>
      <w:rFonts w:ascii="Verdana" w:eastAsia="SimSun" w:hAnsi="Verdana" w:cs="Traditional Arabic"/>
      <w:sz w:val="18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DB600F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eastAsia="SimHei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eastAsia="SimHei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basedOn w:val="BDTNormal"/>
    <w:next w:val="BDTSeparator"/>
    <w:uiPriority w:val="99"/>
    <w:rsid w:val="00AE2978"/>
    <w:pPr>
      <w:spacing w:after="80"/>
    </w:pPr>
    <w:rPr>
      <w:lang w:val="en-GB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Cs w:val="16"/>
      <w:lang w:val="fr-FR"/>
    </w:rPr>
  </w:style>
  <w:style w:type="paragraph" w:customStyle="1" w:styleId="BDTAddressee">
    <w:name w:val="BDT_Addressee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BDTNormal"/>
    <w:next w:val="BDTSeparator"/>
    <w:uiPriority w:val="99"/>
    <w:rsid w:val="00B85663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basedOn w:val="BDTNormal"/>
    <w:uiPriority w:val="99"/>
    <w:rsid w:val="00B856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paragraph" w:customStyle="1" w:styleId="BDTContact">
    <w:name w:val="BDT_Contact"/>
    <w:basedOn w:val="BDTNormal"/>
    <w:link w:val="BDTContactCharChar"/>
    <w:uiPriority w:val="99"/>
    <w:rsid w:val="00AE29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AE2978"/>
    <w:rPr>
      <w:rFonts w:eastAsia="SimSun" w:cs="Traditional Arabic"/>
      <w:szCs w:val="30"/>
      <w:lang w:val="en-GB" w:eastAsia="en-US"/>
    </w:rPr>
  </w:style>
  <w:style w:type="character" w:styleId="Hyperlink">
    <w:name w:val="Hyperlink"/>
    <w:aliases w:val="CEO_Hyperlink"/>
    <w:basedOn w:val="DefaultParagraphFont"/>
    <w:uiPriority w:val="99"/>
    <w:rsid w:val="00F966B6"/>
    <w:rPr>
      <w:rFonts w:ascii="Verdana" w:hAnsi="Verdana" w:cs="Times New Roman"/>
      <w:color w:val="0000FF"/>
      <w:sz w:val="18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HorizontalLine">
    <w:name w:val="BDT_HorizontalLine"/>
    <w:basedOn w:val="Normal"/>
    <w:next w:val="BDTNormal"/>
    <w:qFormat/>
    <w:rsid w:val="008A3134"/>
    <w:pPr>
      <w:spacing w:after="240"/>
      <w:jc w:val="center"/>
    </w:pPr>
    <w:rPr>
      <w:rFonts w:eastAsia="Batang" w:cs="Times New Roman"/>
      <w:szCs w:val="20"/>
      <w:lang w:val="es-ES" w:eastAsia="zh-CN"/>
    </w:rPr>
  </w:style>
  <w:style w:type="paragraph" w:customStyle="1" w:styleId="CEONormal">
    <w:name w:val="CEO_Normal"/>
    <w:link w:val="CEONormalChar"/>
    <w:uiPriority w:val="99"/>
    <w:rsid w:val="00C33D06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SignatureTitle">
    <w:name w:val="CEO_SignatureTitle"/>
    <w:basedOn w:val="CEOSignatureName"/>
    <w:rsid w:val="00C33D06"/>
    <w:pPr>
      <w:spacing w:before="0"/>
    </w:pPr>
  </w:style>
  <w:style w:type="paragraph" w:customStyle="1" w:styleId="CEOSignatureName">
    <w:name w:val="CEO_SignatureName"/>
    <w:basedOn w:val="Normal"/>
    <w:rsid w:val="00C33D06"/>
    <w:pPr>
      <w:spacing w:before="720" w:after="0"/>
    </w:pPr>
    <w:rPr>
      <w:rFonts w:ascii="Arial" w:eastAsia="SimHei" w:hAnsi="Arial" w:cs="Simplified Arabic"/>
      <w:bCs/>
      <w:sz w:val="19"/>
      <w:szCs w:val="19"/>
      <w:lang w:val="en-GB"/>
    </w:rPr>
  </w:style>
  <w:style w:type="paragraph" w:customStyle="1" w:styleId="CEODistributionEmdash">
    <w:name w:val="CEO_Distribution_Emdash"/>
    <w:basedOn w:val="MOSindentdash"/>
    <w:rsid w:val="00C33D06"/>
    <w:pPr>
      <w:tabs>
        <w:tab w:val="clear" w:pos="1636"/>
        <w:tab w:val="num" w:pos="785"/>
      </w:tabs>
      <w:ind w:left="785" w:hanging="283"/>
    </w:pPr>
    <w:rPr>
      <w:rFonts w:ascii="Verdana" w:hAnsi="Verdana"/>
      <w:sz w:val="19"/>
      <w:szCs w:val="19"/>
    </w:rPr>
  </w:style>
  <w:style w:type="paragraph" w:customStyle="1" w:styleId="CEODistribution">
    <w:name w:val="CEO_Distribution"/>
    <w:basedOn w:val="Normal"/>
    <w:next w:val="CEODistributionEmdash"/>
    <w:rsid w:val="00C33D06"/>
    <w:pPr>
      <w:spacing w:before="480"/>
      <w:ind w:left="709" w:hanging="709"/>
    </w:pPr>
    <w:rPr>
      <w:rFonts w:cs="Times New Roman"/>
      <w:sz w:val="19"/>
      <w:szCs w:val="20"/>
      <w:lang w:val="en-GB"/>
    </w:rPr>
  </w:style>
  <w:style w:type="paragraph" w:customStyle="1" w:styleId="CEOHeading1Underlined">
    <w:name w:val="CEO_Heading 1_Underlined"/>
    <w:basedOn w:val="Normal"/>
    <w:link w:val="CEOHeading1UnderlinedChar"/>
    <w:rsid w:val="00F966B6"/>
    <w:pPr>
      <w:keepNext/>
      <w:keepLines/>
      <w:framePr w:wrap="notBeside" w:vAnchor="text" w:hAnchor="text" w:y="1"/>
      <w:pBdr>
        <w:bottom w:val="single" w:sz="12" w:space="1" w:color="808080" w:themeColor="background1" w:themeShade="80"/>
      </w:pBdr>
      <w:tabs>
        <w:tab w:val="left" w:pos="567"/>
      </w:tabs>
      <w:spacing w:before="360" w:after="0"/>
      <w:ind w:left="567" w:hanging="567"/>
    </w:pPr>
    <w:rPr>
      <w:rFonts w:cs="Times New Roman Bold"/>
      <w:b/>
      <w:bCs/>
      <w:sz w:val="18"/>
      <w:szCs w:val="20"/>
      <w:lang w:val="en-GB"/>
    </w:rPr>
  </w:style>
  <w:style w:type="paragraph" w:customStyle="1" w:styleId="CEOindentblackdots">
    <w:name w:val="CEO_indentblackdots"/>
    <w:rsid w:val="009C6AC2"/>
    <w:pPr>
      <w:tabs>
        <w:tab w:val="left" w:pos="567"/>
      </w:tabs>
      <w:spacing w:before="80"/>
    </w:pPr>
    <w:rPr>
      <w:rFonts w:ascii="Verdana" w:eastAsia="SimSun" w:hAnsi="Verdana" w:cs="Times New Roman"/>
      <w:sz w:val="18"/>
      <w:szCs w:val="20"/>
      <w:lang w:val="fr-CH" w:eastAsia="en-US"/>
    </w:rPr>
  </w:style>
  <w:style w:type="paragraph" w:customStyle="1" w:styleId="CEOClosing">
    <w:name w:val="CEO_Closing"/>
    <w:basedOn w:val="CEONormal"/>
    <w:rsid w:val="00C33D06"/>
    <w:pPr>
      <w:spacing w:before="360"/>
    </w:pPr>
    <w:rPr>
      <w:rFonts w:eastAsia="SimSun" w:cs="Times New Roman"/>
      <w:szCs w:val="24"/>
      <w:lang w:val="en-US" w:eastAsia="zh-CN"/>
    </w:rPr>
  </w:style>
  <w:style w:type="paragraph" w:customStyle="1" w:styleId="CEOOriginalSigned">
    <w:name w:val="CEO_OriginalSigned"/>
    <w:basedOn w:val="CEONormal"/>
    <w:next w:val="CEOSignatureName"/>
    <w:rsid w:val="00C33D06"/>
    <w:pPr>
      <w:spacing w:before="360" w:after="360"/>
    </w:pPr>
    <w:rPr>
      <w:rFonts w:eastAsia="SimSun" w:cs="Times New Roman"/>
      <w:szCs w:val="24"/>
      <w:lang w:val="en-US" w:eastAsia="zh-CN"/>
    </w:rPr>
  </w:style>
  <w:style w:type="paragraph" w:customStyle="1" w:styleId="MOS-Hyperlink">
    <w:name w:val="MOS-Hyperlink"/>
    <w:basedOn w:val="Normal"/>
    <w:link w:val="MOS-HyperlinkChar"/>
    <w:uiPriority w:val="99"/>
    <w:rsid w:val="00C33D06"/>
    <w:pPr>
      <w:spacing w:before="0" w:after="0"/>
      <w:ind w:right="-426"/>
    </w:pPr>
    <w:rPr>
      <w:rFonts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uiPriority w:val="99"/>
    <w:rsid w:val="00C33D06"/>
    <w:rPr>
      <w:rFonts w:ascii="Verdana" w:eastAsia="SimSun" w:hAnsi="Verdana" w:cs="Times New Roman"/>
      <w:sz w:val="18"/>
      <w:szCs w:val="20"/>
      <w:lang w:val="en-GB" w:eastAsia="en-US"/>
    </w:rPr>
  </w:style>
  <w:style w:type="paragraph" w:customStyle="1" w:styleId="MOSindentdash">
    <w:name w:val="MOS indent dash"/>
    <w:basedOn w:val="Normal"/>
    <w:rsid w:val="00C33D06"/>
    <w:pPr>
      <w:numPr>
        <w:numId w:val="12"/>
      </w:numPr>
      <w:spacing w:before="0" w:after="0"/>
    </w:pPr>
    <w:rPr>
      <w:rFonts w:ascii="Arial" w:hAnsi="Arial" w:cs="Times New Roman"/>
      <w:szCs w:val="24"/>
      <w:lang w:eastAsia="zh-CN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F966B6"/>
    <w:rPr>
      <w:rFonts w:ascii="Verdana" w:eastAsia="SimSun" w:hAnsi="Verdana" w:cs="Times New Roman Bold"/>
      <w:b/>
      <w:bCs/>
      <w:sz w:val="18"/>
      <w:szCs w:val="20"/>
      <w:lang w:val="en-GB" w:eastAsia="en-US"/>
    </w:rPr>
  </w:style>
  <w:style w:type="paragraph" w:customStyle="1" w:styleId="CEOHeading2">
    <w:name w:val="CEO_Heading2"/>
    <w:basedOn w:val="CEOHeading1Underlined"/>
    <w:rsid w:val="00C33D06"/>
    <w:pPr>
      <w:framePr w:wrap="notBeside"/>
      <w:spacing w:before="120" w:after="120"/>
      <w:ind w:left="720"/>
    </w:pPr>
  </w:style>
  <w:style w:type="character" w:customStyle="1" w:styleId="CEONormalChar">
    <w:name w:val="CEO_Normal Char"/>
    <w:basedOn w:val="DefaultParagraphFont"/>
    <w:link w:val="CEONormal"/>
    <w:uiPriority w:val="99"/>
    <w:rsid w:val="00C33D06"/>
    <w:rPr>
      <w:rFonts w:ascii="Verdana" w:eastAsia="SimHei" w:hAnsi="Verdana" w:cs="Simplified Arabic"/>
      <w:sz w:val="19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C33D06"/>
    <w:pPr>
      <w:spacing w:before="0" w:after="0"/>
      <w:ind w:left="720"/>
      <w:contextualSpacing/>
    </w:pPr>
    <w:rPr>
      <w:rFonts w:ascii="Arial" w:hAnsi="Arial" w:cs="Times New Roman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33D06"/>
    <w:rPr>
      <w:color w:val="800080" w:themeColor="followedHyperlink"/>
      <w:u w:val="single"/>
    </w:rPr>
  </w:style>
  <w:style w:type="character" w:customStyle="1" w:styleId="CEONormalCharChar">
    <w:name w:val="CEO_Normal Char Char"/>
    <w:basedOn w:val="DefaultParagraphFont"/>
    <w:uiPriority w:val="99"/>
    <w:locked/>
    <w:rsid w:val="00AE2C1B"/>
    <w:rPr>
      <w:rFonts w:ascii="Verdana" w:eastAsia="SimSun" w:hAnsi="Verdana" w:cs="Times New Roman"/>
      <w:lang w:val="en-GB" w:eastAsia="en-US" w:bidi="ar-SA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8E4829"/>
    <w:rPr>
      <w:rFonts w:ascii="Verdana" w:eastAsia="SimSun" w:hAnsi="Verdana" w:cs="Traditional Arabic"/>
      <w:sz w:val="18"/>
      <w:szCs w:val="30"/>
      <w:lang w:val="es-ES" w:eastAsia="en-US" w:bidi="ar-SA"/>
    </w:rPr>
  </w:style>
  <w:style w:type="paragraph" w:customStyle="1" w:styleId="MOS-Closing">
    <w:name w:val="MOS-Closing"/>
    <w:basedOn w:val="Normal"/>
    <w:uiPriority w:val="99"/>
    <w:rsid w:val="00547F3C"/>
    <w:pPr>
      <w:keepNext/>
      <w:keepLines/>
      <w:spacing w:before="240"/>
    </w:pPr>
    <w:rPr>
      <w:rFonts w:cs="Times New Roman"/>
      <w:sz w:val="18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locked/>
    <w:rsid w:val="00C7165D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165D"/>
    <w:rPr>
      <w:rFonts w:ascii="Arial" w:eastAsia="SimSun" w:hAnsi="Arial" w:cs="Times New Roman"/>
      <w:sz w:val="16"/>
      <w:szCs w:val="16"/>
    </w:rPr>
  </w:style>
  <w:style w:type="paragraph" w:styleId="Index5">
    <w:name w:val="index 5"/>
    <w:basedOn w:val="Normal"/>
    <w:next w:val="Normal"/>
    <w:uiPriority w:val="99"/>
    <w:locked/>
    <w:rsid w:val="00754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ind w:left="1132"/>
      <w:textAlignment w:val="baseline"/>
    </w:pPr>
    <w:rPr>
      <w:rFonts w:ascii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12CB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12CBC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59"/>
    <w:locked/>
    <w:rsid w:val="004B5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">
    <w:name w:val="Table_head"/>
    <w:basedOn w:val="Normal"/>
    <w:next w:val="Normal"/>
    <w:rsid w:val="00F966B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</w:pPr>
    <w:rPr>
      <w:rFonts w:eastAsia="Times New Roman" w:cs="Times New Roman"/>
      <w:b/>
      <w:sz w:val="16"/>
      <w:szCs w:val="20"/>
      <w:lang w:val="en-GB"/>
    </w:rPr>
  </w:style>
  <w:style w:type="paragraph" w:customStyle="1" w:styleId="Reasons">
    <w:name w:val="Reasons"/>
    <w:basedOn w:val="Normal"/>
    <w:qFormat/>
    <w:rsid w:val="00F966B6"/>
    <w:pPr>
      <w:spacing w:before="0" w:after="0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locked/>
    <w:rsid w:val="00075993"/>
    <w:pPr>
      <w:spacing w:before="0" w:after="0"/>
    </w:pPr>
    <w:rPr>
      <w:rFonts w:ascii="Times New Roman" w:eastAsiaTheme="minorEastAsi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D10-SG01-C-0194/" TargetMode="External"/><Relationship Id="rId18" Type="http://schemas.openxmlformats.org/officeDocument/2006/relationships/hyperlink" Target="http://www.itu.int/ITU-D/study_groups/SGP_2010-2014/groups/definition/2011Council-report-related-to-definition-ict.pdf" TargetMode="External"/><Relationship Id="rId26" Type="http://schemas.openxmlformats.org/officeDocument/2006/relationships/hyperlink" Target="http://www.itu.int/itu-d/study_groups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D10-TDAG16-C-0025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cg-def-ict@itu.int" TargetMode="External"/><Relationship Id="rId17" Type="http://schemas.openxmlformats.org/officeDocument/2006/relationships/hyperlink" Target="http://www.itu.int/ITU-D/study_groups/SGP_2010-2014/groups/definition/PP10_Resolution140.pdf" TargetMode="External"/><Relationship Id="rId25" Type="http://schemas.openxmlformats.org/officeDocument/2006/relationships/hyperlink" Target="http://www.itu.int/en/ITU-T/committees/scv/Pages/default.aspx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cg-def-ict@itu.int" TargetMode="External"/><Relationship Id="rId20" Type="http://schemas.openxmlformats.org/officeDocument/2006/relationships/hyperlink" Target="http://www.itu.int/md/D10-TDAG17-C-0026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D/study_groups/SGP_2010-2014/groups/definition/index.html" TargetMode="External"/><Relationship Id="rId24" Type="http://schemas.openxmlformats.org/officeDocument/2006/relationships/hyperlink" Target="http://www.itu.int/ITU-R/index.asp?category=study-groups&amp;rlink=rccv&amp;lang=en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tu.int/ITU-D/study_groups/SGP_2010-2014/groups/definition/index.html" TargetMode="External"/><Relationship Id="rId23" Type="http://schemas.openxmlformats.org/officeDocument/2006/relationships/hyperlink" Target="http://www.itu.int/rec/T-REC-L.1400-201102-I" TargetMode="External"/><Relationship Id="rId28" Type="http://schemas.openxmlformats.org/officeDocument/2006/relationships/hyperlink" Target="http://www.itu.int/ITU-D/study_groups/SGP_2010-2014/groups/definition/index.html" TargetMode="External"/><Relationship Id="rId10" Type="http://schemas.openxmlformats.org/officeDocument/2006/relationships/hyperlink" Target="mailto:devsg@itu.int" TargetMode="External"/><Relationship Id="rId19" Type="http://schemas.openxmlformats.org/officeDocument/2006/relationships/hyperlink" Target="http://www.itu.int/ITU-D/study_groups/SGP_2010-2014/groups/definition/2012TDAG17-report-related-to-definition-icts.pdf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hyperlink" Target="http://www.itu.int/ITU-D/study_groups/" TargetMode="External"/><Relationship Id="rId22" Type="http://schemas.openxmlformats.org/officeDocument/2006/relationships/hyperlink" Target="http://www.itu.int/md/S11-CL-C-0061/" TargetMode="External"/><Relationship Id="rId27" Type="http://schemas.openxmlformats.org/officeDocument/2006/relationships/hyperlink" Target="mailto:devsg@itu.int" TargetMode="External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9BB48-A651-490F-BD9F-3F6F60AD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1099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Efrem Yosef</dc:creator>
  <cp:lastModifiedBy>Stoudmann C.</cp:lastModifiedBy>
  <cp:revision>14</cp:revision>
  <cp:lastPrinted>2012-10-12T10:06:00Z</cp:lastPrinted>
  <dcterms:created xsi:type="dcterms:W3CDTF">2012-10-11T13:58:00Z</dcterms:created>
  <dcterms:modified xsi:type="dcterms:W3CDTF">2012-10-12T10:31:00Z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