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13C43" w:rsidRPr="006F5EE9" w:rsidTr="00413C43">
        <w:tc>
          <w:tcPr>
            <w:tcW w:w="9855" w:type="dxa"/>
          </w:tcPr>
          <w:tbl>
            <w:tblPr>
              <w:tblW w:w="9889" w:type="dxa"/>
              <w:jc w:val="center"/>
              <w:tblLook w:val="00A0" w:firstRow="1" w:lastRow="0" w:firstColumn="1" w:lastColumn="0" w:noHBand="0" w:noVBand="0"/>
            </w:tblPr>
            <w:tblGrid>
              <w:gridCol w:w="1242"/>
              <w:gridCol w:w="3827"/>
              <w:gridCol w:w="284"/>
              <w:gridCol w:w="4536"/>
            </w:tblGrid>
            <w:tr w:rsidR="00413C43" w:rsidTr="002A5F97">
              <w:trPr>
                <w:jc w:val="center"/>
              </w:trPr>
              <w:tc>
                <w:tcPr>
                  <w:tcW w:w="9889" w:type="dxa"/>
                  <w:gridSpan w:val="4"/>
                  <w:tcMar>
                    <w:top w:w="142" w:type="dxa"/>
                    <w:bottom w:w="142" w:type="dxa"/>
                  </w:tcMar>
                </w:tcPr>
                <w:p w:rsidR="00413C43" w:rsidRDefault="00413C43" w:rsidP="001D24B6">
                  <w:pPr>
                    <w:pStyle w:val="BDTLogo"/>
                  </w:pPr>
                  <w:r>
                    <w:rPr>
                      <w:noProof/>
                      <w:lang w:val="en-US" w:eastAsia="zh-CN"/>
                    </w:rPr>
                    <w:drawing>
                      <wp:inline distT="0" distB="0" distL="0" distR="0" wp14:anchorId="260059EF" wp14:editId="7686E56F">
                        <wp:extent cx="63817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33425"/>
                                </a:xfrm>
                                <a:prstGeom prst="rect">
                                  <a:avLst/>
                                </a:prstGeom>
                                <a:noFill/>
                                <a:ln>
                                  <a:noFill/>
                                </a:ln>
                              </pic:spPr>
                            </pic:pic>
                          </a:graphicData>
                        </a:graphic>
                      </wp:inline>
                    </w:drawing>
                  </w:r>
                </w:p>
              </w:tc>
            </w:tr>
            <w:tr w:rsidR="00413C43" w:rsidRPr="006F5EE9" w:rsidTr="002A5F97">
              <w:trPr>
                <w:jc w:val="center"/>
              </w:trPr>
              <w:tc>
                <w:tcPr>
                  <w:tcW w:w="9889" w:type="dxa"/>
                  <w:gridSpan w:val="4"/>
                </w:tcPr>
                <w:p w:rsidR="00413C43" w:rsidRDefault="00413C43" w:rsidP="002A5F97">
                  <w:pPr>
                    <w:rPr>
                      <w:rStyle w:val="BDTName"/>
                      <w:lang w:val="fr-FR"/>
                    </w:rPr>
                  </w:pPr>
                  <w:r>
                    <w:rPr>
                      <w:rStyle w:val="BDTName"/>
                      <w:lang w:val="fr-FR"/>
                    </w:rPr>
                    <w:t xml:space="preserve">Bureau de développement </w:t>
                  </w:r>
                  <w:r>
                    <w:rPr>
                      <w:rStyle w:val="BDTName"/>
                      <w:lang w:val="fr-FR"/>
                    </w:rPr>
                    <w:br/>
                    <w:t>des télécommunications (BDT)</w:t>
                  </w:r>
                </w:p>
              </w:tc>
            </w:tr>
            <w:tr w:rsidR="00413C43" w:rsidRPr="006F5EE9" w:rsidTr="002A5F97">
              <w:trPr>
                <w:jc w:val="center"/>
              </w:trPr>
              <w:tc>
                <w:tcPr>
                  <w:tcW w:w="9889" w:type="dxa"/>
                  <w:gridSpan w:val="4"/>
                </w:tcPr>
                <w:p w:rsidR="00413C43" w:rsidRDefault="00413C43" w:rsidP="002A5F97">
                  <w:pPr>
                    <w:pStyle w:val="BDTSeparator"/>
                    <w:rPr>
                      <w:lang w:val="fr-FR"/>
                    </w:rPr>
                  </w:pPr>
                </w:p>
              </w:tc>
            </w:tr>
            <w:tr w:rsidR="00413C43" w:rsidRPr="00100F5F" w:rsidTr="002A5F97">
              <w:trPr>
                <w:jc w:val="center"/>
              </w:trPr>
              <w:tc>
                <w:tcPr>
                  <w:tcW w:w="1242" w:type="dxa"/>
                </w:tcPr>
                <w:p w:rsidR="00413C43" w:rsidRPr="00100F5F" w:rsidRDefault="00413C43" w:rsidP="002A5F97">
                  <w:pPr>
                    <w:pStyle w:val="BDTRef"/>
                    <w:rPr>
                      <w:rFonts w:ascii="Verdana" w:hAnsi="Verdana" w:cstheme="minorHAnsi"/>
                      <w:sz w:val="19"/>
                      <w:szCs w:val="19"/>
                    </w:rPr>
                  </w:pPr>
                  <w:r w:rsidRPr="00100F5F">
                    <w:rPr>
                      <w:rFonts w:ascii="Verdana" w:hAnsi="Verdana" w:cstheme="minorHAnsi"/>
                      <w:sz w:val="19"/>
                      <w:szCs w:val="19"/>
                      <w:lang w:val="fr-FR"/>
                    </w:rPr>
                    <w:t>Réf</w:t>
                  </w:r>
                  <w:r w:rsidRPr="00100F5F">
                    <w:rPr>
                      <w:rFonts w:ascii="Verdana" w:hAnsi="Verdana" w:cstheme="minorHAnsi"/>
                      <w:sz w:val="19"/>
                      <w:szCs w:val="19"/>
                    </w:rPr>
                    <w:t>.</w:t>
                  </w:r>
                </w:p>
              </w:tc>
              <w:tc>
                <w:tcPr>
                  <w:tcW w:w="4111" w:type="dxa"/>
                  <w:gridSpan w:val="2"/>
                </w:tcPr>
                <w:p w:rsidR="00413C43" w:rsidRPr="00100F5F" w:rsidRDefault="00413C43" w:rsidP="002A5F97">
                  <w:pPr>
                    <w:pStyle w:val="BDTRef-Data"/>
                    <w:rPr>
                      <w:rFonts w:ascii="Verdana" w:hAnsi="Verdana" w:cstheme="minorHAnsi"/>
                      <w:sz w:val="19"/>
                      <w:szCs w:val="19"/>
                    </w:rPr>
                  </w:pPr>
                  <w:r w:rsidRPr="00100F5F">
                    <w:rPr>
                      <w:rFonts w:ascii="Verdana" w:hAnsi="Verdana" w:cstheme="minorHAnsi"/>
                      <w:sz w:val="19"/>
                      <w:szCs w:val="19"/>
                      <w:lang w:val="fr-CH"/>
                    </w:rPr>
                    <w:t>Circulaire</w:t>
                  </w:r>
                  <w:r w:rsidRPr="00100F5F">
                    <w:rPr>
                      <w:rFonts w:ascii="Verdana" w:hAnsi="Verdana" w:cstheme="minorHAnsi"/>
                      <w:sz w:val="19"/>
                      <w:szCs w:val="19"/>
                    </w:rPr>
                    <w:t xml:space="preserve"> BDT/IP/CSTG-12</w:t>
                  </w:r>
                </w:p>
              </w:tc>
              <w:tc>
                <w:tcPr>
                  <w:tcW w:w="4536" w:type="dxa"/>
                </w:tcPr>
                <w:p w:rsidR="00413C43" w:rsidRPr="00100F5F" w:rsidRDefault="00413C43" w:rsidP="006F5EE9">
                  <w:pPr>
                    <w:pStyle w:val="BDTDate"/>
                    <w:rPr>
                      <w:rFonts w:ascii="Verdana" w:hAnsi="Verdana" w:cstheme="minorHAnsi"/>
                      <w:sz w:val="19"/>
                      <w:szCs w:val="19"/>
                      <w:lang w:val="fr-CH"/>
                    </w:rPr>
                  </w:pPr>
                  <w:r w:rsidRPr="00100F5F">
                    <w:rPr>
                      <w:rFonts w:ascii="Verdana" w:hAnsi="Verdana" w:cstheme="minorHAnsi"/>
                      <w:sz w:val="19"/>
                      <w:szCs w:val="19"/>
                      <w:lang w:val="fr-CH"/>
                    </w:rPr>
                    <w:t xml:space="preserve">Genève, le </w:t>
                  </w:r>
                  <w:r w:rsidR="006F5EE9">
                    <w:rPr>
                      <w:rFonts w:ascii="Verdana" w:hAnsi="Verdana" w:cstheme="minorHAnsi"/>
                      <w:sz w:val="19"/>
                      <w:szCs w:val="19"/>
                      <w:lang w:val="fr-CH"/>
                    </w:rPr>
                    <w:t>31</w:t>
                  </w:r>
                  <w:bookmarkStart w:id="0" w:name="_GoBack"/>
                  <w:bookmarkEnd w:id="0"/>
                  <w:r w:rsidRPr="00100F5F">
                    <w:rPr>
                      <w:rFonts w:ascii="Verdana" w:hAnsi="Verdana" w:cstheme="minorHAnsi"/>
                      <w:sz w:val="19"/>
                      <w:szCs w:val="19"/>
                      <w:lang w:val="fr-CH"/>
                    </w:rPr>
                    <w:t xml:space="preserve"> mai 2012</w:t>
                  </w:r>
                </w:p>
              </w:tc>
            </w:tr>
            <w:tr w:rsidR="00413C43" w:rsidRPr="00100F5F" w:rsidTr="002A5F97">
              <w:trPr>
                <w:jc w:val="center"/>
              </w:trPr>
              <w:tc>
                <w:tcPr>
                  <w:tcW w:w="9889" w:type="dxa"/>
                  <w:gridSpan w:val="4"/>
                </w:tcPr>
                <w:p w:rsidR="00413C43" w:rsidRPr="00100F5F" w:rsidRDefault="00413C43" w:rsidP="002A5F97">
                  <w:pPr>
                    <w:pStyle w:val="BDTSeparator"/>
                    <w:rPr>
                      <w:rFonts w:ascii="Verdana" w:hAnsi="Verdana" w:cstheme="minorHAnsi"/>
                      <w:sz w:val="19"/>
                      <w:szCs w:val="19"/>
                      <w:lang w:val="fr-CH"/>
                    </w:rPr>
                  </w:pPr>
                </w:p>
              </w:tc>
            </w:tr>
            <w:tr w:rsidR="00413C43" w:rsidRPr="006F5EE9" w:rsidTr="002A5F97">
              <w:trPr>
                <w:jc w:val="center"/>
              </w:trPr>
              <w:tc>
                <w:tcPr>
                  <w:tcW w:w="1242" w:type="dxa"/>
                </w:tcPr>
                <w:p w:rsidR="00413C43" w:rsidRPr="00100F5F" w:rsidRDefault="00413C43" w:rsidP="002A5F97">
                  <w:pPr>
                    <w:pStyle w:val="BDTContact"/>
                    <w:rPr>
                      <w:rFonts w:ascii="Verdana" w:hAnsi="Verdana" w:cstheme="minorHAnsi"/>
                      <w:sz w:val="19"/>
                      <w:szCs w:val="19"/>
                    </w:rPr>
                  </w:pPr>
                </w:p>
              </w:tc>
              <w:tc>
                <w:tcPr>
                  <w:tcW w:w="3827" w:type="dxa"/>
                </w:tcPr>
                <w:p w:rsidR="00413C43" w:rsidRPr="00100F5F" w:rsidRDefault="00413C43" w:rsidP="002A5F97">
                  <w:pPr>
                    <w:pStyle w:val="BDTContact-Details"/>
                    <w:rPr>
                      <w:rFonts w:ascii="Verdana" w:hAnsi="Verdana" w:cstheme="minorHAnsi"/>
                      <w:sz w:val="19"/>
                      <w:szCs w:val="19"/>
                      <w:lang w:val="fr-FR"/>
                    </w:rPr>
                  </w:pPr>
                </w:p>
              </w:tc>
              <w:tc>
                <w:tcPr>
                  <w:tcW w:w="284" w:type="dxa"/>
                </w:tcPr>
                <w:p w:rsidR="00413C43" w:rsidRPr="00100F5F" w:rsidRDefault="00413C43" w:rsidP="002A5F97">
                  <w:pPr>
                    <w:pStyle w:val="BDTContact-Details"/>
                    <w:rPr>
                      <w:rFonts w:ascii="Verdana" w:hAnsi="Verdana" w:cstheme="minorHAnsi"/>
                      <w:sz w:val="19"/>
                      <w:szCs w:val="19"/>
                    </w:rPr>
                  </w:pPr>
                </w:p>
              </w:tc>
              <w:tc>
                <w:tcPr>
                  <w:tcW w:w="4536" w:type="dxa"/>
                  <w:vMerge w:val="restart"/>
                </w:tcPr>
                <w:p w:rsidR="00413C43" w:rsidRPr="00100F5F"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 xml:space="preserve">Aux Administrations des </w:t>
                  </w:r>
                  <w:proofErr w:type="spellStart"/>
                  <w:r w:rsidRPr="00100F5F">
                    <w:rPr>
                      <w:rFonts w:ascii="Verdana" w:hAnsi="Verdana" w:cstheme="minorHAnsi"/>
                      <w:sz w:val="19"/>
                      <w:szCs w:val="19"/>
                      <w:lang w:val="fr-CH"/>
                    </w:rPr>
                    <w:t>Etats</w:t>
                  </w:r>
                  <w:proofErr w:type="spellEnd"/>
                  <w:r w:rsidRPr="00100F5F">
                    <w:rPr>
                      <w:rFonts w:ascii="Verdana" w:hAnsi="Verdana" w:cstheme="minorHAnsi"/>
                      <w:sz w:val="19"/>
                      <w:szCs w:val="19"/>
                      <w:lang w:val="fr-CH"/>
                    </w:rPr>
                    <w:t xml:space="preserve"> Membres de l'UIT</w:t>
                  </w:r>
                </w:p>
                <w:p w:rsidR="00413C43" w:rsidRPr="00100F5F" w:rsidRDefault="00413C43" w:rsidP="002A5F97">
                  <w:pPr>
                    <w:pStyle w:val="BDTContact"/>
                    <w:tabs>
                      <w:tab w:val="clear" w:pos="794"/>
                      <w:tab w:val="left" w:pos="404"/>
                    </w:tabs>
                    <w:ind w:left="-21"/>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 l’Observateur (Résolution 99)</w:t>
                  </w:r>
                </w:p>
                <w:p w:rsidR="00413C43"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Aux Membres du Secteur UIT-D</w:t>
                  </w:r>
                  <w:r>
                    <w:rPr>
                      <w:rFonts w:ascii="Verdana" w:hAnsi="Verdana" w:cstheme="minorHAnsi"/>
                      <w:sz w:val="19"/>
                      <w:szCs w:val="19"/>
                      <w:lang w:val="fr-CH"/>
                    </w:rPr>
                    <w:t xml:space="preserve">, aux </w:t>
                  </w:r>
                  <w:r w:rsidRPr="00100F5F">
                    <w:rPr>
                      <w:rFonts w:ascii="Verdana" w:hAnsi="Verdana" w:cstheme="minorHAnsi"/>
                      <w:sz w:val="19"/>
                      <w:szCs w:val="19"/>
                      <w:lang w:val="fr-CH"/>
                    </w:rPr>
                    <w:t xml:space="preserve">Associés de l'UIT-D et </w:t>
                  </w:r>
                  <w:r>
                    <w:rPr>
                      <w:rFonts w:ascii="Verdana" w:hAnsi="Verdana" w:cstheme="minorHAnsi"/>
                      <w:sz w:val="19"/>
                      <w:szCs w:val="19"/>
                      <w:lang w:val="fr-CH"/>
                    </w:rPr>
                    <w:t xml:space="preserve">aux </w:t>
                  </w:r>
                  <w:r w:rsidRPr="00100F5F">
                    <w:rPr>
                      <w:rFonts w:ascii="Verdana" w:hAnsi="Verdana" w:cstheme="minorHAnsi"/>
                      <w:sz w:val="19"/>
                      <w:szCs w:val="19"/>
                      <w:lang w:val="fr-CH"/>
                    </w:rPr>
                    <w:t>établissements universitaires participant aux travaux de l’UIT-D</w:t>
                  </w:r>
                </w:p>
                <w:p w:rsidR="00413C43" w:rsidRPr="00100F5F"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r>
                  <w:r>
                    <w:rPr>
                      <w:rFonts w:ascii="Verdana" w:hAnsi="Verdana" w:cstheme="minorHAnsi"/>
                      <w:sz w:val="19"/>
                      <w:szCs w:val="19"/>
                      <w:lang w:val="fr-CH"/>
                    </w:rPr>
                    <w:t>Aux Membres du Secteur UIT-R, aux Associés de l'UIT-R et aux établissements universitaires participant aux travaux de la Commission d'études 1 de l'UIT-R</w:t>
                  </w:r>
                </w:p>
                <w:p w:rsidR="00413C43"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sidRPr="00100F5F">
                    <w:rPr>
                      <w:rFonts w:ascii="Verdana" w:hAnsi="Verdana" w:cstheme="minorHAnsi"/>
                      <w:sz w:val="19"/>
                      <w:szCs w:val="19"/>
                      <w:lang w:val="fr-CH"/>
                    </w:rPr>
                    <w:tab/>
                    <w:t xml:space="preserve">Aux Présidents et Vice-Présidents des Commissions </w:t>
                  </w:r>
                  <w:proofErr w:type="gramStart"/>
                  <w:r w:rsidRPr="00100F5F">
                    <w:rPr>
                      <w:rFonts w:ascii="Verdana" w:hAnsi="Verdana" w:cstheme="minorHAnsi"/>
                      <w:sz w:val="19"/>
                      <w:szCs w:val="19"/>
                      <w:lang w:val="fr-CH"/>
                    </w:rPr>
                    <w:t>d'études</w:t>
                  </w:r>
                  <w:proofErr w:type="gramEnd"/>
                  <w:r w:rsidRPr="00100F5F">
                    <w:rPr>
                      <w:rFonts w:ascii="Verdana" w:hAnsi="Verdana" w:cstheme="minorHAnsi"/>
                      <w:sz w:val="19"/>
                      <w:szCs w:val="19"/>
                      <w:lang w:val="fr-CH"/>
                    </w:rPr>
                    <w:t xml:space="preserve"> 1 et 2 de l'UIT-D et Rapporteurs et Vice</w:t>
                  </w:r>
                  <w:r w:rsidRPr="00100F5F">
                    <w:rPr>
                      <w:rFonts w:ascii="Verdana" w:hAnsi="Verdana" w:cstheme="minorHAnsi"/>
                      <w:sz w:val="19"/>
                      <w:szCs w:val="19"/>
                      <w:lang w:val="fr-CH"/>
                    </w:rPr>
                    <w:noBreakHyphen/>
                    <w:t>Rapporteurs</w:t>
                  </w:r>
                </w:p>
                <w:p w:rsidR="00413C43" w:rsidRPr="00855C87" w:rsidRDefault="00413C43" w:rsidP="002A5F97">
                  <w:pPr>
                    <w:pStyle w:val="BDTContact"/>
                    <w:tabs>
                      <w:tab w:val="clear" w:pos="794"/>
                      <w:tab w:val="left" w:pos="404"/>
                    </w:tabs>
                    <w:ind w:left="404" w:hanging="404"/>
                    <w:rPr>
                      <w:rFonts w:ascii="Verdana" w:hAnsi="Verdana" w:cstheme="minorHAnsi"/>
                      <w:sz w:val="19"/>
                      <w:szCs w:val="19"/>
                      <w:lang w:val="fr-CH"/>
                    </w:rPr>
                  </w:pPr>
                  <w:r w:rsidRPr="00100F5F">
                    <w:rPr>
                      <w:rFonts w:ascii="Verdana" w:hAnsi="Verdana" w:cstheme="minorHAnsi"/>
                      <w:sz w:val="19"/>
                      <w:szCs w:val="19"/>
                      <w:lang w:val="fr-CH"/>
                    </w:rPr>
                    <w:t>–</w:t>
                  </w:r>
                  <w:r>
                    <w:rPr>
                      <w:rFonts w:ascii="Verdana" w:hAnsi="Verdana" w:cstheme="minorHAnsi"/>
                      <w:sz w:val="19"/>
                      <w:szCs w:val="19"/>
                      <w:lang w:val="fr-CH"/>
                    </w:rPr>
                    <w:tab/>
                  </w:r>
                  <w:r w:rsidRPr="00100F5F">
                    <w:rPr>
                      <w:rFonts w:ascii="Verdana" w:hAnsi="Verdana" w:cstheme="minorHAnsi"/>
                      <w:sz w:val="19"/>
                      <w:szCs w:val="19"/>
                      <w:lang w:val="fr-CH"/>
                    </w:rPr>
                    <w:t>Aux Observateurs (organisations régionales et internationales)</w:t>
                  </w:r>
                </w:p>
              </w:tc>
            </w:tr>
            <w:tr w:rsidR="00413C43" w:rsidRPr="006F5EE9" w:rsidTr="002A5F97">
              <w:trPr>
                <w:jc w:val="center"/>
              </w:trPr>
              <w:tc>
                <w:tcPr>
                  <w:tcW w:w="1242" w:type="dxa"/>
                </w:tcPr>
                <w:p w:rsidR="00413C43" w:rsidRPr="00100F5F" w:rsidRDefault="00413C43" w:rsidP="002A5F97">
                  <w:pPr>
                    <w:pStyle w:val="BDTContact"/>
                    <w:rPr>
                      <w:rFonts w:ascii="Verdana" w:hAnsi="Verdana"/>
                      <w:sz w:val="19"/>
                      <w:szCs w:val="19"/>
                      <w:lang w:val="fr-CH"/>
                    </w:rPr>
                  </w:pPr>
                </w:p>
              </w:tc>
              <w:tc>
                <w:tcPr>
                  <w:tcW w:w="3827" w:type="dxa"/>
                </w:tcPr>
                <w:p w:rsidR="00413C43" w:rsidRPr="00100F5F" w:rsidRDefault="00413C43" w:rsidP="002A5F97">
                  <w:pPr>
                    <w:pStyle w:val="BDTContact-Details"/>
                    <w:rPr>
                      <w:rFonts w:ascii="Verdana" w:hAnsi="Verdana"/>
                      <w:sz w:val="19"/>
                      <w:szCs w:val="19"/>
                      <w:lang w:val="fr-CH"/>
                    </w:rPr>
                  </w:pPr>
                </w:p>
              </w:tc>
              <w:tc>
                <w:tcPr>
                  <w:tcW w:w="284" w:type="dxa"/>
                </w:tcPr>
                <w:p w:rsidR="00413C43" w:rsidRPr="00100F5F" w:rsidRDefault="00413C43" w:rsidP="002A5F97">
                  <w:pPr>
                    <w:pStyle w:val="BDTContact-Details"/>
                    <w:rPr>
                      <w:rFonts w:ascii="Verdana" w:hAnsi="Verdana"/>
                      <w:sz w:val="19"/>
                      <w:szCs w:val="19"/>
                      <w:lang w:val="fr-CH"/>
                    </w:rPr>
                  </w:pPr>
                </w:p>
              </w:tc>
              <w:tc>
                <w:tcPr>
                  <w:tcW w:w="4536" w:type="dxa"/>
                  <w:vMerge/>
                </w:tcPr>
                <w:p w:rsidR="00413C43" w:rsidRPr="00100F5F" w:rsidRDefault="00413C43" w:rsidP="002A5F97">
                  <w:pPr>
                    <w:rPr>
                      <w:rFonts w:ascii="Verdana" w:hAnsi="Verdana"/>
                      <w:sz w:val="19"/>
                      <w:szCs w:val="19"/>
                      <w:lang w:val="fr-CH"/>
                    </w:rPr>
                  </w:pPr>
                </w:p>
              </w:tc>
            </w:tr>
            <w:tr w:rsidR="00413C43" w:rsidRPr="006F5EE9" w:rsidTr="002A5F97">
              <w:trPr>
                <w:jc w:val="center"/>
              </w:trPr>
              <w:tc>
                <w:tcPr>
                  <w:tcW w:w="1242" w:type="dxa"/>
                </w:tcPr>
                <w:p w:rsidR="00413C43" w:rsidRPr="00100F5F" w:rsidRDefault="00413C43" w:rsidP="002A5F97">
                  <w:pPr>
                    <w:pStyle w:val="BDTContact"/>
                    <w:rPr>
                      <w:rFonts w:ascii="Verdana" w:hAnsi="Verdana"/>
                      <w:sz w:val="19"/>
                      <w:szCs w:val="19"/>
                      <w:lang w:val="fr-CH"/>
                    </w:rPr>
                  </w:pPr>
                </w:p>
              </w:tc>
              <w:tc>
                <w:tcPr>
                  <w:tcW w:w="3827" w:type="dxa"/>
                </w:tcPr>
                <w:p w:rsidR="00413C43" w:rsidRPr="00100F5F" w:rsidRDefault="00413C43" w:rsidP="002A5F97">
                  <w:pPr>
                    <w:pStyle w:val="BDTContact-Details"/>
                    <w:rPr>
                      <w:rFonts w:ascii="Verdana" w:hAnsi="Verdana"/>
                      <w:sz w:val="19"/>
                      <w:szCs w:val="19"/>
                      <w:lang w:val="fr-CH"/>
                    </w:rPr>
                  </w:pPr>
                </w:p>
              </w:tc>
              <w:tc>
                <w:tcPr>
                  <w:tcW w:w="284" w:type="dxa"/>
                </w:tcPr>
                <w:p w:rsidR="00413C43" w:rsidRPr="00100F5F" w:rsidRDefault="00413C43" w:rsidP="002A5F97">
                  <w:pPr>
                    <w:pStyle w:val="BDTContact-Details"/>
                    <w:rPr>
                      <w:rFonts w:ascii="Verdana" w:hAnsi="Verdana"/>
                      <w:sz w:val="19"/>
                      <w:szCs w:val="19"/>
                      <w:lang w:val="fr-CH"/>
                    </w:rPr>
                  </w:pPr>
                </w:p>
              </w:tc>
              <w:tc>
                <w:tcPr>
                  <w:tcW w:w="4536" w:type="dxa"/>
                  <w:vMerge/>
                </w:tcPr>
                <w:p w:rsidR="00413C43" w:rsidRPr="00100F5F" w:rsidRDefault="00413C43" w:rsidP="002A5F97">
                  <w:pPr>
                    <w:rPr>
                      <w:rFonts w:ascii="Verdana" w:hAnsi="Verdana"/>
                      <w:sz w:val="19"/>
                      <w:szCs w:val="19"/>
                      <w:lang w:val="fr-CH"/>
                    </w:rPr>
                  </w:pPr>
                </w:p>
              </w:tc>
            </w:tr>
            <w:tr w:rsidR="00413C43" w:rsidRPr="006F5EE9" w:rsidTr="002A5F97">
              <w:trPr>
                <w:jc w:val="center"/>
              </w:trPr>
              <w:tc>
                <w:tcPr>
                  <w:tcW w:w="1242" w:type="dxa"/>
                </w:tcPr>
                <w:p w:rsidR="00413C43" w:rsidRPr="00100F5F" w:rsidRDefault="00413C43" w:rsidP="002A5F97">
                  <w:pPr>
                    <w:pStyle w:val="BDTContact"/>
                    <w:rPr>
                      <w:rFonts w:ascii="Verdana" w:hAnsi="Verdana"/>
                      <w:sz w:val="19"/>
                      <w:szCs w:val="19"/>
                      <w:lang w:val="fr-CH"/>
                    </w:rPr>
                  </w:pPr>
                </w:p>
              </w:tc>
              <w:tc>
                <w:tcPr>
                  <w:tcW w:w="3827" w:type="dxa"/>
                </w:tcPr>
                <w:p w:rsidR="00413C43" w:rsidRPr="00100F5F" w:rsidRDefault="00413C43" w:rsidP="002A5F97">
                  <w:pPr>
                    <w:pStyle w:val="BDTContact-Details"/>
                    <w:rPr>
                      <w:rFonts w:ascii="Verdana" w:hAnsi="Verdana"/>
                      <w:sz w:val="19"/>
                      <w:szCs w:val="19"/>
                      <w:lang w:val="fr-CH"/>
                    </w:rPr>
                  </w:pPr>
                </w:p>
              </w:tc>
              <w:tc>
                <w:tcPr>
                  <w:tcW w:w="284" w:type="dxa"/>
                </w:tcPr>
                <w:p w:rsidR="00413C43" w:rsidRPr="00100F5F" w:rsidRDefault="00413C43" w:rsidP="002A5F97">
                  <w:pPr>
                    <w:rPr>
                      <w:rFonts w:ascii="Verdana" w:hAnsi="Verdana"/>
                      <w:sz w:val="19"/>
                      <w:szCs w:val="19"/>
                      <w:lang w:val="fr-CH"/>
                    </w:rPr>
                  </w:pPr>
                </w:p>
              </w:tc>
              <w:tc>
                <w:tcPr>
                  <w:tcW w:w="4536" w:type="dxa"/>
                  <w:vMerge/>
                </w:tcPr>
                <w:p w:rsidR="00413C43" w:rsidRPr="00100F5F" w:rsidRDefault="00413C43" w:rsidP="002A5F97">
                  <w:pPr>
                    <w:rPr>
                      <w:rFonts w:ascii="Verdana" w:hAnsi="Verdana"/>
                      <w:sz w:val="19"/>
                      <w:szCs w:val="19"/>
                      <w:lang w:val="fr-CH"/>
                    </w:rPr>
                  </w:pPr>
                </w:p>
              </w:tc>
            </w:tr>
            <w:tr w:rsidR="00413C43" w:rsidRPr="006F5EE9" w:rsidTr="002A5F97">
              <w:trPr>
                <w:jc w:val="center"/>
              </w:trPr>
              <w:tc>
                <w:tcPr>
                  <w:tcW w:w="9889" w:type="dxa"/>
                  <w:gridSpan w:val="4"/>
                </w:tcPr>
                <w:p w:rsidR="00413C43" w:rsidRPr="00100F5F" w:rsidRDefault="00413C43" w:rsidP="002A5F97">
                  <w:pPr>
                    <w:pStyle w:val="BDTSeparator"/>
                    <w:rPr>
                      <w:rFonts w:ascii="Verdana" w:hAnsi="Verdana"/>
                      <w:sz w:val="19"/>
                      <w:szCs w:val="19"/>
                      <w:lang w:val="fr-CH"/>
                    </w:rPr>
                  </w:pPr>
                </w:p>
              </w:tc>
            </w:tr>
            <w:tr w:rsidR="00413C43" w:rsidRPr="006F5EE9" w:rsidTr="002A5F97">
              <w:trPr>
                <w:jc w:val="center"/>
              </w:trPr>
              <w:tc>
                <w:tcPr>
                  <w:tcW w:w="1242" w:type="dxa"/>
                </w:tcPr>
                <w:p w:rsidR="00413C43" w:rsidRPr="00100F5F" w:rsidRDefault="00413C43" w:rsidP="002A5F97">
                  <w:pPr>
                    <w:pStyle w:val="BDTSubject"/>
                    <w:spacing w:before="0"/>
                    <w:rPr>
                      <w:rFonts w:ascii="Verdana" w:hAnsi="Verdana" w:cstheme="minorHAnsi"/>
                      <w:sz w:val="19"/>
                      <w:szCs w:val="19"/>
                      <w:lang w:val="fr-CH"/>
                    </w:rPr>
                  </w:pPr>
                  <w:r w:rsidRPr="00100F5F">
                    <w:rPr>
                      <w:rFonts w:ascii="Verdana" w:hAnsi="Verdana" w:cstheme="minorHAnsi"/>
                      <w:sz w:val="19"/>
                      <w:szCs w:val="19"/>
                      <w:lang w:val="fr-CH"/>
                    </w:rPr>
                    <w:t xml:space="preserve">Objet: </w:t>
                  </w:r>
                </w:p>
              </w:tc>
              <w:tc>
                <w:tcPr>
                  <w:tcW w:w="8647" w:type="dxa"/>
                  <w:gridSpan w:val="3"/>
                </w:tcPr>
                <w:p w:rsidR="00413C43" w:rsidRPr="00100F5F" w:rsidRDefault="00413C43" w:rsidP="002A5F97">
                  <w:pPr>
                    <w:pStyle w:val="BDTSubjectdetails"/>
                    <w:spacing w:before="0"/>
                    <w:rPr>
                      <w:rFonts w:ascii="Verdana" w:hAnsi="Verdana" w:cstheme="minorHAnsi"/>
                      <w:sz w:val="19"/>
                      <w:szCs w:val="19"/>
                      <w:lang w:val="fr-CH"/>
                    </w:rPr>
                  </w:pPr>
                  <w:r w:rsidRPr="00100F5F">
                    <w:rPr>
                      <w:rFonts w:ascii="Verdana" w:hAnsi="Verdana" w:cstheme="minorHAnsi"/>
                      <w:sz w:val="19"/>
                      <w:szCs w:val="19"/>
                      <w:lang w:val="fr-FR"/>
                    </w:rPr>
                    <w:t>Convocation des troisièmes réunions des Commissions d'études de l'UIT-D pour la cinquième période d'études:</w:t>
                  </w:r>
                  <w:r w:rsidRPr="00100F5F">
                    <w:rPr>
                      <w:rFonts w:ascii="Verdana" w:hAnsi="Verdana" w:cstheme="minorHAnsi"/>
                      <w:sz w:val="19"/>
                      <w:szCs w:val="19"/>
                      <w:lang w:val="fr-FR"/>
                    </w:rPr>
                    <w:br/>
                    <w:t>Commission d'études 1: 10-14 septembre 2012</w:t>
                  </w:r>
                  <w:r w:rsidRPr="00100F5F">
                    <w:rPr>
                      <w:rFonts w:ascii="Verdana" w:hAnsi="Verdana" w:cstheme="minorHAnsi"/>
                      <w:sz w:val="19"/>
                      <w:szCs w:val="19"/>
                      <w:lang w:val="fr-FR"/>
                    </w:rPr>
                    <w:br/>
                    <w:t>Commission d'études 2: 17-21 septembre 2012</w:t>
                  </w:r>
                  <w:r>
                    <w:rPr>
                      <w:rFonts w:ascii="Verdana" w:hAnsi="Verdana" w:cstheme="minorHAnsi"/>
                      <w:sz w:val="19"/>
                      <w:szCs w:val="19"/>
                      <w:lang w:val="fr-FR"/>
                    </w:rPr>
                    <w:t xml:space="preserve"> (y compris la Résolution 9)</w:t>
                  </w:r>
                </w:p>
              </w:tc>
            </w:tr>
            <w:tr w:rsidR="00413C43" w:rsidRPr="006F5EE9" w:rsidTr="002A5F97">
              <w:trPr>
                <w:jc w:val="center"/>
              </w:trPr>
              <w:tc>
                <w:tcPr>
                  <w:tcW w:w="1242" w:type="dxa"/>
                </w:tcPr>
                <w:p w:rsidR="00413C43" w:rsidRPr="00100F5F" w:rsidRDefault="00413C43" w:rsidP="002A5F97">
                  <w:pPr>
                    <w:pStyle w:val="BDTSubject"/>
                    <w:spacing w:before="0"/>
                    <w:rPr>
                      <w:rFonts w:ascii="Verdana" w:hAnsi="Verdana" w:cstheme="minorHAnsi"/>
                      <w:sz w:val="19"/>
                      <w:szCs w:val="19"/>
                      <w:lang w:val="fr-CH"/>
                    </w:rPr>
                  </w:pPr>
                </w:p>
              </w:tc>
              <w:tc>
                <w:tcPr>
                  <w:tcW w:w="8647" w:type="dxa"/>
                  <w:gridSpan w:val="3"/>
                </w:tcPr>
                <w:p w:rsidR="00413C43" w:rsidRPr="00100F5F" w:rsidRDefault="00413C43" w:rsidP="002A5F97">
                  <w:pPr>
                    <w:pStyle w:val="BDTSubjectdetails"/>
                    <w:spacing w:before="0"/>
                    <w:rPr>
                      <w:rFonts w:ascii="Verdana" w:hAnsi="Verdana" w:cstheme="minorHAnsi"/>
                      <w:sz w:val="19"/>
                      <w:szCs w:val="19"/>
                      <w:lang w:val="fr-FR"/>
                    </w:rPr>
                  </w:pPr>
                </w:p>
              </w:tc>
            </w:tr>
            <w:tr w:rsidR="00413C43" w:rsidRPr="006F5EE9" w:rsidTr="002A5F97">
              <w:trPr>
                <w:jc w:val="center"/>
              </w:trPr>
              <w:tc>
                <w:tcPr>
                  <w:tcW w:w="9889" w:type="dxa"/>
                  <w:gridSpan w:val="4"/>
                </w:tcPr>
                <w:p w:rsidR="00413C43" w:rsidRPr="00100F5F" w:rsidRDefault="00413C43" w:rsidP="00793316">
                  <w:pPr>
                    <w:pStyle w:val="CEONormal"/>
                    <w:spacing w:before="400"/>
                    <w:rPr>
                      <w:rFonts w:cstheme="minorHAnsi"/>
                      <w:sz w:val="19"/>
                      <w:szCs w:val="19"/>
                      <w:lang w:val="fr-FR"/>
                    </w:rPr>
                  </w:pPr>
                  <w:r w:rsidRPr="00100F5F">
                    <w:rPr>
                      <w:rFonts w:cstheme="minorHAnsi"/>
                      <w:sz w:val="19"/>
                      <w:szCs w:val="19"/>
                      <w:lang w:val="fr-FR"/>
                    </w:rPr>
                    <w:t xml:space="preserve">Madame, Monsieur, </w:t>
                  </w:r>
                </w:p>
                <w:p w:rsidR="00413C43" w:rsidRPr="00100F5F" w:rsidRDefault="00413C43" w:rsidP="002A5F97">
                  <w:pPr>
                    <w:pStyle w:val="CEONormal"/>
                    <w:rPr>
                      <w:rFonts w:cstheme="minorHAnsi"/>
                      <w:sz w:val="19"/>
                      <w:szCs w:val="19"/>
                      <w:lang w:val="fr-FR"/>
                    </w:rPr>
                  </w:pPr>
                  <w:r w:rsidRPr="00100F5F">
                    <w:rPr>
                      <w:rFonts w:cstheme="minorHAnsi"/>
                      <w:sz w:val="19"/>
                      <w:szCs w:val="19"/>
                      <w:lang w:val="fr-FR"/>
                    </w:rPr>
                    <w:t>En concertation avec Mme Roxanne </w:t>
                  </w:r>
                  <w:proofErr w:type="spellStart"/>
                  <w:r w:rsidRPr="00100F5F">
                    <w:rPr>
                      <w:rFonts w:cstheme="minorHAnsi"/>
                      <w:sz w:val="19"/>
                      <w:szCs w:val="19"/>
                      <w:lang w:val="fr-FR"/>
                    </w:rPr>
                    <w:t>McElvane</w:t>
                  </w:r>
                  <w:proofErr w:type="spellEnd"/>
                  <w:r w:rsidRPr="00100F5F">
                    <w:rPr>
                      <w:rFonts w:cstheme="minorHAnsi"/>
                      <w:sz w:val="19"/>
                      <w:szCs w:val="19"/>
                      <w:lang w:val="fr-FR"/>
                    </w:rPr>
                    <w:t>, Présidente de la Commission d'études 1 et M. </w:t>
                  </w:r>
                  <w:proofErr w:type="spellStart"/>
                  <w:r w:rsidRPr="00100F5F">
                    <w:rPr>
                      <w:rFonts w:cstheme="minorHAnsi"/>
                      <w:sz w:val="19"/>
                      <w:szCs w:val="19"/>
                      <w:lang w:val="fr-FR"/>
                    </w:rPr>
                    <w:t>Mokrane</w:t>
                  </w:r>
                  <w:proofErr w:type="spellEnd"/>
                  <w:r w:rsidRPr="00100F5F">
                    <w:rPr>
                      <w:rFonts w:cstheme="minorHAnsi"/>
                      <w:sz w:val="19"/>
                      <w:szCs w:val="19"/>
                      <w:lang w:val="fr-FR"/>
                    </w:rPr>
                    <w:t> </w:t>
                  </w:r>
                  <w:proofErr w:type="spellStart"/>
                  <w:r w:rsidRPr="00100F5F">
                    <w:rPr>
                      <w:rFonts w:cstheme="minorHAnsi"/>
                      <w:sz w:val="19"/>
                      <w:szCs w:val="19"/>
                      <w:lang w:val="fr-FR"/>
                    </w:rPr>
                    <w:t>Akli</w:t>
                  </w:r>
                  <w:proofErr w:type="spellEnd"/>
                  <w:r w:rsidRPr="00100F5F">
                    <w:rPr>
                      <w:rFonts w:cstheme="minorHAnsi"/>
                      <w:sz w:val="19"/>
                      <w:szCs w:val="19"/>
                      <w:lang w:val="fr-FR"/>
                    </w:rPr>
                    <w:t xml:space="preserve">, Président de la Commission d'études 2 et avec leur accord, j'ai l'honneur de vous inviter aux troisièmes réunions des Commissions d'études de l’UIT-D pour la cinquième période d'études qui se tiendront au siège de l'UIT à Genève. </w:t>
                  </w:r>
                </w:p>
                <w:p w:rsidR="00413C43" w:rsidRPr="00100F5F" w:rsidRDefault="00413C43" w:rsidP="002A5F97">
                  <w:pPr>
                    <w:pStyle w:val="CEONormal"/>
                    <w:rPr>
                      <w:rFonts w:cstheme="minorHAnsi"/>
                      <w:sz w:val="19"/>
                      <w:szCs w:val="19"/>
                      <w:lang w:val="fr-FR"/>
                    </w:rPr>
                  </w:pPr>
                  <w:r w:rsidRPr="00100F5F">
                    <w:rPr>
                      <w:rFonts w:cstheme="minorHAnsi"/>
                      <w:sz w:val="19"/>
                      <w:szCs w:val="19"/>
                      <w:lang w:val="fr-FR"/>
                    </w:rPr>
                    <w:t>La Commission d’études 1 se réunira du 10 au 14 septembre 2012</w:t>
                  </w:r>
                  <w:r>
                    <w:rPr>
                      <w:rFonts w:cstheme="minorHAnsi"/>
                      <w:sz w:val="19"/>
                      <w:szCs w:val="19"/>
                      <w:lang w:val="fr-FR"/>
                    </w:rPr>
                    <w:t xml:space="preserve"> et la Commission d’études 2 du 17 au 20</w:t>
                  </w:r>
                  <w:r w:rsidRPr="00100F5F">
                    <w:rPr>
                      <w:rFonts w:cstheme="minorHAnsi"/>
                      <w:sz w:val="19"/>
                      <w:szCs w:val="19"/>
                      <w:lang w:val="fr-FR"/>
                    </w:rPr>
                    <w:t> septembre 2012. En outre, le Groupe mixte UIT-D/</w:t>
                  </w:r>
                  <w:r>
                    <w:rPr>
                      <w:rFonts w:cstheme="minorHAnsi"/>
                      <w:sz w:val="19"/>
                      <w:szCs w:val="19"/>
                      <w:lang w:val="fr-FR"/>
                    </w:rPr>
                    <w:t>UIT-R sur la Résolution 9 (</w:t>
                  </w:r>
                  <w:proofErr w:type="spellStart"/>
                  <w:r>
                    <w:rPr>
                      <w:rFonts w:cstheme="minorHAnsi"/>
                      <w:sz w:val="19"/>
                      <w:szCs w:val="19"/>
                      <w:lang w:val="fr-FR"/>
                    </w:rPr>
                    <w:t>Rév</w:t>
                  </w:r>
                  <w:proofErr w:type="spellEnd"/>
                  <w:r>
                    <w:rPr>
                      <w:rFonts w:cstheme="minorHAnsi"/>
                      <w:sz w:val="19"/>
                      <w:szCs w:val="19"/>
                      <w:lang w:val="fr-FR"/>
                    </w:rPr>
                    <w:t>. </w:t>
                  </w:r>
                  <w:r w:rsidRPr="00100F5F">
                    <w:rPr>
                      <w:rFonts w:cstheme="minorHAnsi"/>
                      <w:sz w:val="19"/>
                      <w:szCs w:val="19"/>
                      <w:lang w:val="fr-FR"/>
                    </w:rPr>
                    <w:t>Hyderabad, 2010) relative à la "participation des pays, en particulier des pays en développement, à la gest</w:t>
                  </w:r>
                  <w:r>
                    <w:rPr>
                      <w:rFonts w:cstheme="minorHAnsi"/>
                      <w:sz w:val="19"/>
                      <w:szCs w:val="19"/>
                      <w:lang w:val="fr-FR"/>
                    </w:rPr>
                    <w:t>ion du spectre" se réunira le 21</w:t>
                  </w:r>
                  <w:r w:rsidRPr="00100F5F">
                    <w:rPr>
                      <w:rFonts w:cstheme="minorHAnsi"/>
                      <w:sz w:val="19"/>
                      <w:szCs w:val="19"/>
                      <w:lang w:val="fr-FR"/>
                    </w:rPr>
                    <w:t xml:space="preserve"> septembre 2012, directement après la réunion de la Commission d’études 2. </w:t>
                  </w:r>
                </w:p>
                <w:p w:rsidR="00413C43" w:rsidRPr="00100F5F" w:rsidRDefault="00413C43" w:rsidP="002A5F97">
                  <w:pPr>
                    <w:pStyle w:val="CEONormal"/>
                    <w:rPr>
                      <w:rFonts w:cstheme="minorHAnsi"/>
                      <w:sz w:val="19"/>
                      <w:szCs w:val="19"/>
                      <w:lang w:val="fr-FR"/>
                    </w:rPr>
                  </w:pPr>
                  <w:r w:rsidRPr="00100F5F">
                    <w:rPr>
                      <w:rFonts w:cstheme="minorHAnsi"/>
                      <w:sz w:val="19"/>
                      <w:szCs w:val="19"/>
                      <w:lang w:val="fr-FR"/>
                    </w:rPr>
                    <w:t xml:space="preserve">Les Commissions d'études sont ouvertes à la participation des </w:t>
                  </w:r>
                  <w:proofErr w:type="spellStart"/>
                  <w:r w:rsidRPr="00100F5F">
                    <w:rPr>
                      <w:rFonts w:cstheme="minorHAnsi"/>
                      <w:sz w:val="19"/>
                      <w:szCs w:val="19"/>
                      <w:lang w:val="fr-FR"/>
                    </w:rPr>
                    <w:t>Etats</w:t>
                  </w:r>
                  <w:proofErr w:type="spellEnd"/>
                  <w:r w:rsidRPr="00100F5F">
                    <w:rPr>
                      <w:rFonts w:cstheme="minorHAnsi"/>
                      <w:sz w:val="19"/>
                      <w:szCs w:val="19"/>
                      <w:lang w:val="fr-FR"/>
                    </w:rPr>
                    <w:t xml:space="preserve"> </w:t>
                  </w:r>
                  <w:r>
                    <w:rPr>
                      <w:rFonts w:cstheme="minorHAnsi"/>
                      <w:sz w:val="19"/>
                      <w:szCs w:val="19"/>
                      <w:lang w:val="fr-FR"/>
                    </w:rPr>
                    <w:t>Membres de l'UIT, des Membres des</w:t>
                  </w:r>
                  <w:r w:rsidRPr="00100F5F">
                    <w:rPr>
                      <w:rFonts w:cstheme="minorHAnsi"/>
                      <w:sz w:val="19"/>
                      <w:szCs w:val="19"/>
                      <w:lang w:val="fr-FR"/>
                    </w:rPr>
                    <w:t> Secteur</w:t>
                  </w:r>
                  <w:r>
                    <w:rPr>
                      <w:rFonts w:cstheme="minorHAnsi"/>
                      <w:sz w:val="19"/>
                      <w:szCs w:val="19"/>
                      <w:lang w:val="fr-FR"/>
                    </w:rPr>
                    <w:t>s</w:t>
                  </w:r>
                  <w:r w:rsidRPr="00100F5F">
                    <w:rPr>
                      <w:rFonts w:cstheme="minorHAnsi"/>
                      <w:sz w:val="19"/>
                      <w:szCs w:val="19"/>
                      <w:lang w:val="fr-FR"/>
                    </w:rPr>
                    <w:t xml:space="preserve"> UIT-D</w:t>
                  </w:r>
                  <w:r>
                    <w:rPr>
                      <w:rFonts w:cstheme="minorHAnsi"/>
                      <w:sz w:val="19"/>
                      <w:szCs w:val="19"/>
                      <w:lang w:val="fr-FR"/>
                    </w:rPr>
                    <w:t xml:space="preserve"> et UIT</w:t>
                  </w:r>
                  <w:r>
                    <w:rPr>
                      <w:rFonts w:cstheme="minorHAnsi"/>
                      <w:sz w:val="19"/>
                      <w:szCs w:val="19"/>
                      <w:lang w:val="fr-FR"/>
                    </w:rPr>
                    <w:noBreakHyphen/>
                    <w:t>R</w:t>
                  </w:r>
                  <w:r w:rsidRPr="00100F5F">
                    <w:rPr>
                      <w:rFonts w:cstheme="minorHAnsi"/>
                      <w:sz w:val="19"/>
                      <w:szCs w:val="19"/>
                      <w:lang w:val="fr-FR"/>
                    </w:rPr>
                    <w:t>, des Associés de l'UIT</w:t>
                  </w:r>
                  <w:r w:rsidRPr="00100F5F">
                    <w:rPr>
                      <w:rFonts w:cstheme="minorHAnsi"/>
                      <w:sz w:val="19"/>
                      <w:szCs w:val="19"/>
                      <w:lang w:val="fr-FR"/>
                    </w:rPr>
                    <w:noBreakHyphen/>
                    <w:t>D</w:t>
                  </w:r>
                  <w:r>
                    <w:rPr>
                      <w:rFonts w:cstheme="minorHAnsi"/>
                      <w:sz w:val="19"/>
                      <w:szCs w:val="19"/>
                      <w:lang w:val="fr-FR"/>
                    </w:rPr>
                    <w:t xml:space="preserve"> et de l'UIT</w:t>
                  </w:r>
                  <w:r>
                    <w:rPr>
                      <w:rFonts w:cstheme="minorHAnsi"/>
                      <w:sz w:val="19"/>
                      <w:szCs w:val="19"/>
                      <w:lang w:val="fr-FR"/>
                    </w:rPr>
                    <w:noBreakHyphen/>
                    <w:t>R</w:t>
                  </w:r>
                  <w:r w:rsidRPr="00100F5F">
                    <w:rPr>
                      <w:rFonts w:cstheme="minorHAnsi"/>
                      <w:sz w:val="19"/>
                      <w:szCs w:val="19"/>
                      <w:lang w:val="fr-FR"/>
                    </w:rPr>
                    <w:t xml:space="preserve"> et des établissements universitaires participant aux travaux de l'UIT-D</w:t>
                  </w:r>
                  <w:r>
                    <w:rPr>
                      <w:rFonts w:cstheme="minorHAnsi"/>
                      <w:sz w:val="19"/>
                      <w:szCs w:val="19"/>
                      <w:lang w:val="fr-FR"/>
                    </w:rPr>
                    <w:t xml:space="preserve"> et de l'UIT</w:t>
                  </w:r>
                  <w:r>
                    <w:rPr>
                      <w:rFonts w:cstheme="minorHAnsi"/>
                      <w:sz w:val="19"/>
                      <w:szCs w:val="19"/>
                      <w:lang w:val="fr-FR"/>
                    </w:rPr>
                    <w:noBreakHyphen/>
                    <w:t>R</w:t>
                  </w:r>
                  <w:r w:rsidRPr="00100F5F">
                    <w:rPr>
                      <w:rFonts w:cstheme="minorHAnsi"/>
                      <w:sz w:val="19"/>
                      <w:szCs w:val="19"/>
                      <w:lang w:val="fr-FR"/>
                    </w:rPr>
                    <w:t>, qui sont invités à assister aux réunions des Commissions d'études et des Groupes du Rapporteur et à fournir des contributions pour les Questions à l'étude pertinentes.</w:t>
                  </w:r>
                </w:p>
                <w:p w:rsidR="00413C43" w:rsidRDefault="00413C43" w:rsidP="002A5F97">
                  <w:pPr>
                    <w:pStyle w:val="CEONormal"/>
                    <w:rPr>
                      <w:rFonts w:cstheme="minorHAnsi"/>
                      <w:sz w:val="19"/>
                      <w:szCs w:val="19"/>
                      <w:lang w:val="fr-FR"/>
                    </w:rPr>
                  </w:pPr>
                  <w:r w:rsidRPr="00100F5F">
                    <w:rPr>
                      <w:rFonts w:cstheme="minorHAnsi"/>
                      <w:sz w:val="19"/>
                      <w:szCs w:val="19"/>
                      <w:lang w:val="fr-FR"/>
                    </w:rPr>
                    <w:t>Les plans de gestion du temps et les projets d'ordre du jour de ces réunions peuvent être consultés sur le site web consacré à chacune d'elles. Des renseignements détaillés concernant la procédure à suivre pour s'inscrire et présenter une demande de bourse ou pour soumettre des contributions, ainsi que d'autres informations pratiques, sont donnés dans l'</w:t>
                  </w:r>
                  <w:r w:rsidRPr="00100F5F">
                    <w:rPr>
                      <w:rFonts w:cstheme="minorHAnsi"/>
                      <w:b/>
                      <w:bCs/>
                      <w:sz w:val="19"/>
                      <w:szCs w:val="19"/>
                      <w:lang w:val="fr-FR"/>
                    </w:rPr>
                    <w:t>Annexe</w:t>
                  </w:r>
                  <w:r w:rsidRPr="00100F5F">
                    <w:rPr>
                      <w:rFonts w:cstheme="minorHAnsi"/>
                      <w:sz w:val="19"/>
                      <w:szCs w:val="19"/>
                      <w:lang w:val="fr-FR"/>
                    </w:rPr>
                    <w:t xml:space="preserve"> </w:t>
                  </w:r>
                  <w:r w:rsidRPr="00100F5F">
                    <w:rPr>
                      <w:rFonts w:cstheme="minorHAnsi"/>
                      <w:b/>
                      <w:bCs/>
                      <w:sz w:val="19"/>
                      <w:szCs w:val="19"/>
                      <w:lang w:val="fr-FR"/>
                    </w:rPr>
                    <w:t>1</w:t>
                  </w:r>
                  <w:r w:rsidRPr="00100F5F">
                    <w:rPr>
                      <w:rFonts w:cstheme="minorHAnsi"/>
                      <w:sz w:val="19"/>
                      <w:szCs w:val="19"/>
                      <w:lang w:val="fr-FR"/>
                    </w:rPr>
                    <w:t>.</w:t>
                  </w:r>
                </w:p>
                <w:p w:rsidR="00413C43" w:rsidRDefault="00413C43" w:rsidP="002A5F97">
                  <w:pPr>
                    <w:pStyle w:val="CEONormal"/>
                    <w:rPr>
                      <w:rFonts w:cstheme="minorHAnsi"/>
                      <w:sz w:val="19"/>
                      <w:szCs w:val="19"/>
                      <w:lang w:val="fr-FR"/>
                    </w:rPr>
                  </w:pPr>
                </w:p>
                <w:p w:rsidR="00413C43" w:rsidRPr="00100F5F" w:rsidRDefault="00413C43" w:rsidP="002A5F97">
                  <w:pPr>
                    <w:pStyle w:val="CEONormal"/>
                    <w:rPr>
                      <w:rFonts w:cstheme="minorHAnsi"/>
                      <w:sz w:val="19"/>
                      <w:szCs w:val="19"/>
                      <w:lang w:val="fr-FR"/>
                    </w:rPr>
                  </w:pPr>
                  <w:r w:rsidRPr="00100F5F">
                    <w:rPr>
                      <w:rFonts w:cstheme="minorHAnsi"/>
                      <w:sz w:val="19"/>
                      <w:szCs w:val="19"/>
                      <w:lang w:val="fr-FR"/>
                    </w:rPr>
                    <w:t xml:space="preserve">Pour plus de renseignements, </w:t>
                  </w:r>
                  <w:r w:rsidR="006E6484" w:rsidRPr="00100F5F">
                    <w:rPr>
                      <w:rFonts w:cstheme="minorHAnsi"/>
                      <w:sz w:val="19"/>
                      <w:szCs w:val="19"/>
                      <w:lang w:val="fr-FR"/>
                    </w:rPr>
                    <w:t>veuillez-vous</w:t>
                  </w:r>
                  <w:r w:rsidRPr="00100F5F">
                    <w:rPr>
                      <w:rFonts w:cstheme="minorHAnsi"/>
                      <w:sz w:val="19"/>
                      <w:szCs w:val="19"/>
                      <w:lang w:val="fr-FR"/>
                    </w:rPr>
                    <w:t xml:space="preserve"> adresser à Mme Christine Sund, C</w:t>
                  </w:r>
                  <w:r>
                    <w:rPr>
                      <w:rFonts w:cstheme="minorHAnsi"/>
                      <w:sz w:val="19"/>
                      <w:szCs w:val="19"/>
                      <w:lang w:val="fr-FR"/>
                    </w:rPr>
                    <w:t>oordinatrice des </w:t>
                  </w:r>
                  <w:r w:rsidRPr="00100F5F">
                    <w:rPr>
                      <w:rFonts w:cstheme="minorHAnsi"/>
                      <w:sz w:val="19"/>
                      <w:szCs w:val="19"/>
                      <w:lang w:val="fr-FR"/>
                    </w:rPr>
                    <w:t>Commissions d’études de l’UIT-D</w:t>
                  </w:r>
                  <w:r w:rsidR="00336388">
                    <w:rPr>
                      <w:rFonts w:cstheme="minorHAnsi"/>
                      <w:sz w:val="19"/>
                      <w:szCs w:val="19"/>
                      <w:lang w:val="fr-FR"/>
                    </w:rPr>
                    <w:t>,</w:t>
                  </w:r>
                  <w:r w:rsidRPr="00100F5F">
                    <w:rPr>
                      <w:rFonts w:cstheme="minorHAnsi"/>
                      <w:sz w:val="19"/>
                      <w:szCs w:val="19"/>
                      <w:lang w:val="fr-FR"/>
                    </w:rPr>
                    <w:t xml:space="preserve"> par téléphone: +41 22 730 5</w:t>
                  </w:r>
                  <w:r>
                    <w:rPr>
                      <w:rFonts w:cstheme="minorHAnsi"/>
                      <w:sz w:val="19"/>
                      <w:szCs w:val="19"/>
                      <w:lang w:val="fr-FR"/>
                    </w:rPr>
                    <w:t>999, par télécopie: +41 22 730 </w:t>
                  </w:r>
                  <w:r w:rsidR="003C3449">
                    <w:rPr>
                      <w:rFonts w:cstheme="minorHAnsi"/>
                      <w:sz w:val="19"/>
                      <w:szCs w:val="19"/>
                      <w:lang w:val="fr-FR"/>
                    </w:rPr>
                    <w:t>5484</w:t>
                  </w:r>
                  <w:r w:rsidRPr="00100F5F">
                    <w:rPr>
                      <w:rFonts w:cstheme="minorHAnsi"/>
                      <w:sz w:val="19"/>
                      <w:szCs w:val="19"/>
                      <w:lang w:val="fr-FR"/>
                    </w:rPr>
                    <w:t xml:space="preserve"> ou par courrier électronique: </w:t>
                  </w:r>
                  <w:hyperlink r:id="rId10" w:history="1">
                    <w:r w:rsidRPr="00100F5F">
                      <w:rPr>
                        <w:rStyle w:val="Hyperlink"/>
                        <w:rFonts w:cstheme="minorHAnsi"/>
                        <w:sz w:val="19"/>
                        <w:szCs w:val="19"/>
                        <w:lang w:val="fr-FR"/>
                      </w:rPr>
                      <w:t>devsg@itu.int</w:t>
                    </w:r>
                  </w:hyperlink>
                  <w:r w:rsidRPr="00100F5F">
                    <w:rPr>
                      <w:rFonts w:cstheme="minorHAnsi"/>
                      <w:sz w:val="19"/>
                      <w:szCs w:val="19"/>
                      <w:lang w:val="fr-FR"/>
                    </w:rPr>
                    <w:t xml:space="preserve">). </w:t>
                  </w:r>
                </w:p>
                <w:p w:rsidR="00413C43" w:rsidRPr="00100F5F" w:rsidRDefault="00413C43" w:rsidP="002A5F97">
                  <w:pPr>
                    <w:pStyle w:val="CEONormal"/>
                    <w:rPr>
                      <w:rFonts w:cstheme="minorHAnsi"/>
                      <w:sz w:val="19"/>
                      <w:szCs w:val="19"/>
                      <w:lang w:val="fr-FR"/>
                    </w:rPr>
                  </w:pPr>
                  <w:r w:rsidRPr="00100F5F">
                    <w:rPr>
                      <w:rFonts w:cstheme="minorHAnsi"/>
                      <w:sz w:val="19"/>
                      <w:szCs w:val="19"/>
                      <w:lang w:val="fr-FR"/>
                    </w:rPr>
                    <w:t>Je compte sur votre participation active aux travaux de nos Commissions d'études.</w:t>
                  </w:r>
                </w:p>
                <w:p w:rsidR="00413C43" w:rsidRDefault="00413C43" w:rsidP="002A5F97">
                  <w:pPr>
                    <w:pStyle w:val="CEONormal"/>
                    <w:spacing w:after="240"/>
                    <w:rPr>
                      <w:rFonts w:cstheme="minorHAnsi"/>
                      <w:sz w:val="19"/>
                      <w:szCs w:val="19"/>
                      <w:lang w:val="fr-FR"/>
                    </w:rPr>
                  </w:pPr>
                  <w:r w:rsidRPr="00100F5F">
                    <w:rPr>
                      <w:rFonts w:cstheme="minorHAnsi"/>
                      <w:sz w:val="19"/>
                      <w:szCs w:val="19"/>
                      <w:lang w:val="fr-FR"/>
                    </w:rPr>
                    <w:t>Veuillez agréer, Madame, Monsieur, l'assurance de ma considération distinguée.</w:t>
                  </w:r>
                </w:p>
                <w:p w:rsidR="00413C43" w:rsidRDefault="00413C43" w:rsidP="002A5F97">
                  <w:pPr>
                    <w:pStyle w:val="CEONormal"/>
                    <w:spacing w:after="240"/>
                    <w:rPr>
                      <w:rFonts w:cstheme="minorHAnsi"/>
                      <w:sz w:val="19"/>
                      <w:szCs w:val="19"/>
                      <w:lang w:val="fr-FR"/>
                    </w:rPr>
                  </w:pPr>
                  <w:r w:rsidRPr="004E47BA">
                    <w:rPr>
                      <w:rFonts w:cstheme="minorHAnsi"/>
                      <w:sz w:val="19"/>
                      <w:szCs w:val="19"/>
                      <w:lang w:val="fr-FR"/>
                    </w:rPr>
                    <w:t>[Original signé]</w:t>
                  </w:r>
                </w:p>
                <w:p w:rsidR="00413C43" w:rsidRPr="00100F5F" w:rsidRDefault="00413C43" w:rsidP="002F0AA2">
                  <w:pPr>
                    <w:pStyle w:val="CEONormal"/>
                    <w:spacing w:before="0"/>
                    <w:rPr>
                      <w:rFonts w:cstheme="minorHAnsi"/>
                      <w:sz w:val="19"/>
                      <w:szCs w:val="19"/>
                      <w:lang w:val="fr-FR"/>
                    </w:rPr>
                  </w:pPr>
                  <w:r w:rsidRPr="00100F5F">
                    <w:rPr>
                      <w:rFonts w:cstheme="minorHAnsi"/>
                      <w:sz w:val="19"/>
                      <w:szCs w:val="19"/>
                      <w:lang w:val="fr-FR"/>
                    </w:rPr>
                    <w:t>Brahima Sanou</w:t>
                  </w:r>
                  <w:r w:rsidRPr="00100F5F">
                    <w:rPr>
                      <w:rFonts w:cstheme="minorHAnsi"/>
                      <w:sz w:val="19"/>
                      <w:szCs w:val="19"/>
                      <w:lang w:val="fr-FR"/>
                    </w:rPr>
                    <w:br/>
                    <w:t>Directeur</w:t>
                  </w:r>
                </w:p>
                <w:p w:rsidR="00413C43" w:rsidRPr="00100F5F" w:rsidRDefault="00413C43" w:rsidP="002A5F97">
                  <w:pPr>
                    <w:pStyle w:val="CEONormal"/>
                    <w:spacing w:before="600"/>
                    <w:rPr>
                      <w:rFonts w:cstheme="minorHAnsi"/>
                      <w:sz w:val="19"/>
                      <w:szCs w:val="19"/>
                      <w:lang w:val="fr-FR"/>
                    </w:rPr>
                  </w:pPr>
                </w:p>
                <w:p w:rsidR="002835C6" w:rsidRPr="00100F5F" w:rsidRDefault="002835C6" w:rsidP="002A5F97">
                  <w:pPr>
                    <w:pStyle w:val="CEONormal"/>
                    <w:spacing w:before="600"/>
                    <w:rPr>
                      <w:rFonts w:cstheme="minorHAnsi"/>
                      <w:sz w:val="19"/>
                      <w:szCs w:val="19"/>
                      <w:lang w:val="fr-FR"/>
                    </w:rPr>
                  </w:pPr>
                </w:p>
                <w:p w:rsidR="00413C43" w:rsidRPr="002835C6" w:rsidRDefault="00413C43" w:rsidP="002835C6">
                  <w:pPr>
                    <w:pStyle w:val="BDTVisa"/>
                    <w:rPr>
                      <w:rFonts w:ascii="Verdana" w:hAnsi="Verdana" w:cstheme="minorHAnsi"/>
                      <w:sz w:val="19"/>
                      <w:szCs w:val="19"/>
                    </w:rPr>
                  </w:pPr>
                  <w:r w:rsidRPr="00100F5F">
                    <w:rPr>
                      <w:rFonts w:ascii="Verdana" w:hAnsi="Verdana" w:cstheme="minorHAnsi"/>
                      <w:b/>
                      <w:sz w:val="19"/>
                      <w:szCs w:val="19"/>
                    </w:rPr>
                    <w:t>Annexe</w:t>
                  </w:r>
                  <w:r w:rsidRPr="00100F5F">
                    <w:rPr>
                      <w:rFonts w:ascii="Verdana" w:hAnsi="Verdana" w:cstheme="minorHAnsi"/>
                      <w:bCs/>
                      <w:sz w:val="19"/>
                      <w:szCs w:val="19"/>
                    </w:rPr>
                    <w:t>: 1</w:t>
                  </w:r>
                </w:p>
                <w:p w:rsidR="002835C6" w:rsidRPr="00100F5F" w:rsidRDefault="002835C6" w:rsidP="002A5F97">
                  <w:pPr>
                    <w:pStyle w:val="BDTSignatureTitle"/>
                    <w:rPr>
                      <w:rFonts w:ascii="Verdana" w:hAnsi="Verdana"/>
                      <w:sz w:val="19"/>
                      <w:szCs w:val="19"/>
                    </w:rPr>
                  </w:pPr>
                </w:p>
              </w:tc>
            </w:tr>
          </w:tbl>
          <w:p w:rsidR="00413C43" w:rsidRPr="001D24B6" w:rsidRDefault="00413C43" w:rsidP="002835C6">
            <w:pPr>
              <w:pStyle w:val="AnnexNoTitle"/>
              <w:spacing w:before="0"/>
              <w:rPr>
                <w:rFonts w:ascii="Verdana" w:hAnsi="Verdana"/>
                <w:sz w:val="19"/>
                <w:szCs w:val="19"/>
                <w:lang w:val="fr-CH"/>
              </w:rPr>
            </w:pPr>
            <w:r w:rsidRPr="00100F5F">
              <w:rPr>
                <w:rFonts w:ascii="Verdana" w:hAnsi="Verdana"/>
                <w:sz w:val="19"/>
                <w:szCs w:val="19"/>
                <w:lang w:val="fr-FR"/>
              </w:rPr>
              <w:lastRenderedPageBreak/>
              <w:br w:type="page"/>
            </w:r>
            <w:r w:rsidR="002835C6" w:rsidRPr="001D24B6">
              <w:rPr>
                <w:rFonts w:ascii="Verdana" w:hAnsi="Verdana"/>
                <w:sz w:val="19"/>
                <w:szCs w:val="19"/>
                <w:lang w:val="fr-CH"/>
              </w:rPr>
              <w:t xml:space="preserve"> </w:t>
            </w:r>
          </w:p>
        </w:tc>
      </w:tr>
      <w:tr w:rsidR="002835C6" w:rsidTr="002835C6">
        <w:tc>
          <w:tcPr>
            <w:tcW w:w="9855" w:type="dxa"/>
          </w:tcPr>
          <w:p w:rsidR="002835C6" w:rsidRPr="00100F5F" w:rsidRDefault="002835C6" w:rsidP="002835C6">
            <w:pPr>
              <w:pStyle w:val="AnnexNoTitle"/>
              <w:spacing w:before="0"/>
              <w:rPr>
                <w:rFonts w:ascii="Verdana" w:hAnsi="Verdana" w:cstheme="minorHAnsi"/>
                <w:sz w:val="19"/>
                <w:szCs w:val="19"/>
                <w:lang w:val="fr-FR"/>
              </w:rPr>
            </w:pPr>
            <w:r w:rsidRPr="00100F5F">
              <w:rPr>
                <w:rFonts w:ascii="Verdana" w:hAnsi="Verdana" w:cstheme="minorHAnsi"/>
                <w:sz w:val="19"/>
                <w:szCs w:val="19"/>
                <w:lang w:val="fr-FR"/>
              </w:rPr>
              <w:lastRenderedPageBreak/>
              <w:t>Annexe 1</w:t>
            </w:r>
          </w:p>
          <w:p w:rsidR="002835C6" w:rsidRPr="00100F5F" w:rsidRDefault="002835C6" w:rsidP="002835C6">
            <w:pPr>
              <w:pStyle w:val="CEOHeading1Underlined"/>
              <w:spacing w:before="240"/>
              <w:rPr>
                <w:rFonts w:cstheme="minorHAnsi"/>
                <w:b/>
                <w:szCs w:val="19"/>
                <w:lang w:val="fr-FR"/>
              </w:rPr>
            </w:pPr>
            <w:r w:rsidRPr="00100F5F">
              <w:rPr>
                <w:rFonts w:cstheme="minorHAnsi"/>
                <w:b/>
                <w:szCs w:val="19"/>
                <w:lang w:val="fr-FR"/>
              </w:rPr>
              <w:t>Projets d'ordre du jour et de calendrier des réunions</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Les projets d'ordre du jour et de calendrier des réunions des deux </w:t>
            </w:r>
            <w:r w:rsidRPr="00100F5F">
              <w:rPr>
                <w:rFonts w:cstheme="minorHAnsi"/>
                <w:b/>
                <w:bCs/>
                <w:sz w:val="19"/>
                <w:szCs w:val="19"/>
                <w:lang w:val="fr-FR"/>
              </w:rPr>
              <w:t>Commissions d'études</w:t>
            </w:r>
            <w:r w:rsidRPr="00100F5F">
              <w:rPr>
                <w:rFonts w:cstheme="minorHAnsi"/>
                <w:sz w:val="19"/>
                <w:szCs w:val="19"/>
                <w:lang w:val="fr-FR"/>
              </w:rPr>
              <w:t xml:space="preserve"> peuvent être consultés sur:</w:t>
            </w:r>
          </w:p>
          <w:p w:rsidR="002835C6" w:rsidRPr="00100F5F" w:rsidRDefault="002835C6" w:rsidP="002835C6">
            <w:pPr>
              <w:pStyle w:val="CEOHeading2"/>
              <w:ind w:left="0"/>
              <w:rPr>
                <w:rFonts w:cstheme="minorHAnsi"/>
                <w:szCs w:val="19"/>
                <w:lang w:val="fr-FR"/>
              </w:rPr>
            </w:pPr>
            <w:r w:rsidRPr="00100F5F">
              <w:rPr>
                <w:rFonts w:cstheme="minorHAnsi"/>
                <w:szCs w:val="19"/>
                <w:lang w:val="fr-FR"/>
              </w:rPr>
              <w:t>Commission d'études 1</w:t>
            </w:r>
          </w:p>
          <w:p w:rsidR="002835C6" w:rsidRPr="00100F5F" w:rsidRDefault="002835C6" w:rsidP="002835C6">
            <w:pPr>
              <w:pStyle w:val="CEOHeading2"/>
              <w:ind w:left="0"/>
              <w:rPr>
                <w:rFonts w:cstheme="minorHAnsi"/>
                <w:b w:val="0"/>
                <w:bCs w:val="0"/>
                <w:szCs w:val="19"/>
                <w:lang w:val="fr-FR"/>
              </w:rPr>
            </w:pPr>
            <w:r w:rsidRPr="00100F5F">
              <w:rPr>
                <w:rFonts w:cstheme="minorHAnsi"/>
                <w:b w:val="0"/>
                <w:bCs w:val="0"/>
                <w:szCs w:val="19"/>
                <w:lang w:val="fr-FR"/>
              </w:rPr>
              <w:t xml:space="preserve">Site web de la réunion: </w:t>
            </w:r>
            <w:hyperlink r:id="rId11" w:history="1">
              <w:r w:rsidRPr="00100F5F">
                <w:rPr>
                  <w:rStyle w:val="Hyperlink"/>
                  <w:rFonts w:cstheme="minorHAnsi"/>
                  <w:b w:val="0"/>
                  <w:bCs w:val="0"/>
                  <w:szCs w:val="19"/>
                  <w:lang w:val="fr-CH"/>
                </w:rPr>
                <w:t>http://www.itu.int/net3/ITU-D/stg/blkmeetings.aspx?blk=12589</w:t>
              </w:r>
            </w:hyperlink>
          </w:p>
          <w:p w:rsidR="002835C6" w:rsidRPr="00855C87" w:rsidRDefault="006F5EE9" w:rsidP="002835C6">
            <w:pPr>
              <w:pStyle w:val="CEOindentblackdots"/>
              <w:numPr>
                <w:ilvl w:val="0"/>
                <w:numId w:val="16"/>
              </w:numPr>
              <w:ind w:left="284" w:hanging="284"/>
              <w:rPr>
                <w:rFonts w:eastAsia="SimHei" w:cstheme="minorHAnsi"/>
                <w:szCs w:val="19"/>
                <w:lang w:val="fr-FR"/>
              </w:rPr>
            </w:pPr>
            <w:hyperlink r:id="rId12" w:history="1">
              <w:r w:rsidR="002835C6" w:rsidRPr="00100F5F">
                <w:rPr>
                  <w:rStyle w:val="Hyperlink"/>
                  <w:rFonts w:cstheme="minorHAnsi"/>
                  <w:szCs w:val="19"/>
                  <w:lang w:val="fr-FR"/>
                </w:rPr>
                <w:t>Projet d'ordre du jour</w:t>
              </w:r>
            </w:hyperlink>
          </w:p>
          <w:p w:rsidR="002835C6" w:rsidRPr="00855C87" w:rsidRDefault="006F5EE9" w:rsidP="002835C6">
            <w:pPr>
              <w:pStyle w:val="CEOindentblackdots"/>
              <w:numPr>
                <w:ilvl w:val="0"/>
                <w:numId w:val="16"/>
              </w:numPr>
              <w:ind w:left="284" w:hanging="284"/>
              <w:rPr>
                <w:rFonts w:eastAsia="SimHei" w:cstheme="minorHAnsi"/>
                <w:szCs w:val="19"/>
                <w:lang w:val="fr-FR"/>
              </w:rPr>
            </w:pPr>
            <w:hyperlink r:id="rId13" w:history="1">
              <w:r w:rsidR="002835C6" w:rsidRPr="00100F5F">
                <w:rPr>
                  <w:rStyle w:val="Hyperlink"/>
                  <w:rFonts w:cstheme="minorHAnsi"/>
                  <w:szCs w:val="19"/>
                  <w:lang w:val="fr-FR"/>
                </w:rPr>
                <w:t>Projet de plan de gestion du temps</w:t>
              </w:r>
            </w:hyperlink>
          </w:p>
          <w:p w:rsidR="002835C6" w:rsidRPr="00100F5F" w:rsidRDefault="002835C6" w:rsidP="002835C6">
            <w:pPr>
              <w:pStyle w:val="CEOHeading2"/>
              <w:ind w:left="0"/>
              <w:rPr>
                <w:rFonts w:cstheme="minorHAnsi"/>
                <w:szCs w:val="19"/>
                <w:lang w:val="fr-FR"/>
              </w:rPr>
            </w:pPr>
            <w:r w:rsidRPr="00100F5F">
              <w:rPr>
                <w:rFonts w:cstheme="minorHAnsi"/>
                <w:szCs w:val="19"/>
                <w:lang w:val="fr-FR"/>
              </w:rPr>
              <w:t>Commission d'études 2</w:t>
            </w:r>
          </w:p>
          <w:p w:rsidR="002835C6" w:rsidRPr="00100F5F" w:rsidRDefault="002835C6" w:rsidP="002835C6">
            <w:pPr>
              <w:pStyle w:val="CEOHeading2"/>
              <w:ind w:left="0"/>
              <w:rPr>
                <w:rFonts w:cstheme="minorHAnsi"/>
                <w:b w:val="0"/>
                <w:bCs w:val="0"/>
                <w:szCs w:val="19"/>
                <w:lang w:val="fr-FR"/>
              </w:rPr>
            </w:pPr>
            <w:r w:rsidRPr="00100F5F">
              <w:rPr>
                <w:rFonts w:cstheme="minorHAnsi"/>
                <w:b w:val="0"/>
                <w:bCs w:val="0"/>
                <w:szCs w:val="19"/>
                <w:lang w:val="fr-FR"/>
              </w:rPr>
              <w:t>Site web de la réunion:</w:t>
            </w:r>
            <w:r w:rsidRPr="00100F5F">
              <w:rPr>
                <w:rFonts w:cstheme="minorHAnsi"/>
                <w:b w:val="0"/>
                <w:bCs w:val="0"/>
                <w:szCs w:val="19"/>
                <w:lang w:val="fr-CH"/>
              </w:rPr>
              <w:t xml:space="preserve"> </w:t>
            </w:r>
            <w:hyperlink r:id="rId14" w:history="1">
              <w:r w:rsidRPr="00100F5F">
                <w:rPr>
                  <w:rStyle w:val="Hyperlink"/>
                  <w:rFonts w:cstheme="minorHAnsi"/>
                  <w:b w:val="0"/>
                  <w:bCs w:val="0"/>
                  <w:szCs w:val="19"/>
                  <w:lang w:val="fr-CH"/>
                </w:rPr>
                <w:t>http://www.itu.int/net3/ITU-D/stg/blkmeetings.aspx?blk=12590</w:t>
              </w:r>
            </w:hyperlink>
          </w:p>
          <w:p w:rsidR="002835C6" w:rsidRPr="00855C87" w:rsidRDefault="006F5EE9" w:rsidP="002835C6">
            <w:pPr>
              <w:pStyle w:val="CEOindentblackdots"/>
              <w:numPr>
                <w:ilvl w:val="0"/>
                <w:numId w:val="16"/>
              </w:numPr>
              <w:ind w:left="284" w:hanging="284"/>
              <w:rPr>
                <w:rFonts w:eastAsia="SimHei" w:cstheme="minorHAnsi"/>
                <w:szCs w:val="19"/>
                <w:lang w:val="fr-FR"/>
              </w:rPr>
            </w:pPr>
            <w:hyperlink r:id="rId15" w:history="1">
              <w:r w:rsidR="002835C6" w:rsidRPr="00100F5F">
                <w:rPr>
                  <w:rStyle w:val="Hyperlink"/>
                  <w:rFonts w:cstheme="minorHAnsi"/>
                  <w:szCs w:val="19"/>
                  <w:lang w:val="fr-FR"/>
                </w:rPr>
                <w:t>Projet d'ordre du jour</w:t>
              </w:r>
            </w:hyperlink>
          </w:p>
          <w:p w:rsidR="002835C6" w:rsidRPr="00855C87" w:rsidRDefault="006F5EE9" w:rsidP="002835C6">
            <w:pPr>
              <w:pStyle w:val="CEOindentblackdots"/>
              <w:numPr>
                <w:ilvl w:val="0"/>
                <w:numId w:val="16"/>
              </w:numPr>
              <w:ind w:left="284" w:hanging="284"/>
              <w:rPr>
                <w:rFonts w:eastAsia="SimHei" w:cstheme="minorHAnsi"/>
                <w:szCs w:val="19"/>
                <w:lang w:val="fr-FR"/>
              </w:rPr>
            </w:pPr>
            <w:hyperlink r:id="rId16" w:history="1">
              <w:r w:rsidR="002835C6" w:rsidRPr="00100F5F">
                <w:rPr>
                  <w:rStyle w:val="Hyperlink"/>
                  <w:rFonts w:cstheme="minorHAnsi"/>
                  <w:szCs w:val="19"/>
                  <w:lang w:val="fr-FR"/>
                </w:rPr>
                <w:t>Projet de plan de gestion du temps</w:t>
              </w:r>
            </w:hyperlink>
            <w:r w:rsidR="002835C6" w:rsidRPr="00100F5F">
              <w:rPr>
                <w:rFonts w:cstheme="minorHAnsi"/>
                <w:szCs w:val="19"/>
                <w:lang w:val="fr-FR"/>
              </w:rPr>
              <w:t xml:space="preserve"> </w:t>
            </w:r>
          </w:p>
          <w:p w:rsidR="002835C6" w:rsidRPr="00100F5F" w:rsidRDefault="002835C6" w:rsidP="002835C6">
            <w:pPr>
              <w:pStyle w:val="CEOHeading1Underlined"/>
              <w:spacing w:before="280"/>
              <w:rPr>
                <w:rFonts w:cstheme="minorHAnsi"/>
                <w:b/>
                <w:szCs w:val="19"/>
                <w:lang w:val="fr-FR"/>
              </w:rPr>
            </w:pPr>
            <w:r w:rsidRPr="00100F5F">
              <w:rPr>
                <w:rFonts w:cstheme="minorHAnsi"/>
                <w:b/>
                <w:szCs w:val="19"/>
                <w:lang w:val="fr-FR"/>
              </w:rPr>
              <w:t>Inscription et demandes de bourse</w:t>
            </w:r>
          </w:p>
          <w:p w:rsidR="002835C6" w:rsidRPr="00855C87" w:rsidRDefault="002835C6" w:rsidP="002835C6">
            <w:pPr>
              <w:pStyle w:val="CEONormal"/>
              <w:rPr>
                <w:rFonts w:cstheme="minorHAnsi"/>
                <w:sz w:val="19"/>
                <w:szCs w:val="19"/>
                <w:lang w:val="fr-FR"/>
              </w:rPr>
            </w:pPr>
            <w:r w:rsidRPr="00100F5F">
              <w:rPr>
                <w:rFonts w:cstheme="minorHAnsi"/>
                <w:sz w:val="19"/>
                <w:szCs w:val="19"/>
                <w:lang w:val="fr-FR"/>
              </w:rPr>
              <w:t>Les inscriptions préalables se feront exclusivement en ligne par l'i</w:t>
            </w:r>
            <w:r>
              <w:rPr>
                <w:rFonts w:cstheme="minorHAnsi"/>
                <w:sz w:val="19"/>
                <w:szCs w:val="19"/>
                <w:lang w:val="fr-FR"/>
              </w:rPr>
              <w:t>ntermédiaire des coordonnateurs </w:t>
            </w:r>
            <w:r w:rsidRPr="00100F5F">
              <w:rPr>
                <w:rFonts w:cstheme="minorHAnsi"/>
                <w:sz w:val="19"/>
                <w:szCs w:val="19"/>
                <w:lang w:val="fr-FR"/>
              </w:rPr>
              <w:t xml:space="preserve">désignés par chaque administration et entité habilitée à participer. </w:t>
            </w:r>
            <w:r>
              <w:rPr>
                <w:rFonts w:cstheme="minorHAnsi"/>
                <w:sz w:val="19"/>
                <w:szCs w:val="19"/>
                <w:lang w:val="fr-CH"/>
              </w:rPr>
              <w:t>Les inscriptions </w:t>
            </w:r>
            <w:r w:rsidRPr="00100F5F">
              <w:rPr>
                <w:rFonts w:cstheme="minorHAnsi"/>
                <w:sz w:val="19"/>
                <w:szCs w:val="19"/>
                <w:lang w:val="fr-FR"/>
              </w:rPr>
              <w:t xml:space="preserve">en ligne débuteront le lundi 4 juin 2012 sur le site web suivant: </w:t>
            </w:r>
            <w:hyperlink r:id="rId17" w:history="1">
              <w:r w:rsidRPr="00100F5F">
                <w:rPr>
                  <w:rStyle w:val="Hyperlink"/>
                  <w:rFonts w:cstheme="minorHAnsi"/>
                  <w:sz w:val="19"/>
                  <w:szCs w:val="19"/>
                  <w:lang w:val="fr-CH"/>
                </w:rPr>
                <w:t>http://www.itu.int/net3/ITU-D/meetings/registration/</w:t>
              </w:r>
            </w:hyperlink>
            <w:r>
              <w:rPr>
                <w:rStyle w:val="Hyperlink"/>
                <w:rFonts w:cstheme="minorHAnsi"/>
                <w:sz w:val="19"/>
                <w:szCs w:val="19"/>
                <w:u w:val="none"/>
                <w:lang w:val="fr-CH"/>
              </w:rPr>
              <w:t>.</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L'inscription sur place débutera le 10 septembre 2012 à 8 h 30 et se fera au bâtiment </w:t>
            </w:r>
            <w:proofErr w:type="spellStart"/>
            <w:r w:rsidRPr="00100F5F">
              <w:rPr>
                <w:rFonts w:cstheme="minorHAnsi"/>
                <w:sz w:val="19"/>
                <w:szCs w:val="19"/>
                <w:lang w:val="fr-FR"/>
              </w:rPr>
              <w:t>Montbrillant</w:t>
            </w:r>
            <w:proofErr w:type="spellEnd"/>
            <w:r w:rsidRPr="00100F5F">
              <w:rPr>
                <w:rFonts w:cstheme="minorHAnsi"/>
                <w:sz w:val="19"/>
                <w:szCs w:val="19"/>
                <w:lang w:val="fr-FR"/>
              </w:rPr>
              <w:t>. Les délégués qui ne se seront pas inscrits au préalable auront besoin d'une lettre d'accréditation du coordonnateur désigné de leur entité pour pouvoir s'inscrire sur place. Les délégués qui se seront inscrits au préalable se contenteront d'apporter leur lettre de confirmation et de présenter une pièce d'identité avec photo.</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Le rôle des coordonnateurs responsables des inscriptions est de s'occuper des formalités d'inscription pour leurs administrations et entités respectives. Vous pouvez avoir accès à la liste des coordonnateurs en vous connectant sur </w:t>
            </w:r>
            <w:r w:rsidRPr="00855C87">
              <w:rPr>
                <w:rFonts w:cstheme="minorHAnsi"/>
                <w:b/>
                <w:bCs/>
                <w:sz w:val="19"/>
                <w:szCs w:val="19"/>
                <w:lang w:val="fr-FR"/>
              </w:rPr>
              <w:t>TIES</w:t>
            </w:r>
            <w:r w:rsidRPr="00100F5F">
              <w:rPr>
                <w:rFonts w:cstheme="minorHAnsi"/>
                <w:sz w:val="19"/>
                <w:szCs w:val="19"/>
                <w:lang w:val="fr-FR"/>
              </w:rPr>
              <w:t xml:space="preserve">, à cette </w:t>
            </w:r>
            <w:hyperlink r:id="rId18" w:history="1">
              <w:r w:rsidRPr="00100F5F">
                <w:rPr>
                  <w:rFonts w:cstheme="minorHAnsi"/>
                  <w:color w:val="0000FF"/>
                  <w:sz w:val="19"/>
                  <w:szCs w:val="19"/>
                  <w:u w:val="single"/>
                  <w:lang w:val="fr-FR"/>
                </w:rPr>
                <w:t>adresse</w:t>
              </w:r>
            </w:hyperlink>
            <w:r w:rsidRPr="00100F5F">
              <w:rPr>
                <w:rFonts w:cstheme="minorHAnsi"/>
                <w:sz w:val="19"/>
                <w:szCs w:val="19"/>
                <w:lang w:val="fr-FR"/>
              </w:rPr>
              <w:t>.</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En cas de modification des coordonnées d'un coordonnateur responsable des inscriptions ou de changement de coordonnateur, un représentant habilité doit communiquer officiellement au service du BDT chargé des inscriptions aux réunions les nouvelles coordonnées (nom, prénom et adresse électronique), par télécopie (+41 22 730 5545/+41 22 730 5484) ou par courrier électronique (</w:t>
            </w:r>
            <w:hyperlink r:id="rId19" w:history="1">
              <w:r w:rsidRPr="00100F5F">
                <w:rPr>
                  <w:rStyle w:val="Hyperlink"/>
                  <w:rFonts w:cstheme="minorHAnsi"/>
                  <w:sz w:val="19"/>
                  <w:szCs w:val="19"/>
                  <w:lang w:val="fr-CH"/>
                </w:rPr>
                <w:t>bdtmeetingsregistration@itu.int</w:t>
              </w:r>
            </w:hyperlink>
            <w:r w:rsidRPr="00100F5F">
              <w:rPr>
                <w:rStyle w:val="Hyperlink"/>
                <w:rFonts w:cstheme="minorHAnsi"/>
                <w:sz w:val="19"/>
                <w:szCs w:val="19"/>
                <w:lang w:val="fr-FR"/>
              </w:rPr>
              <w:t>)</w:t>
            </w:r>
            <w:r w:rsidRPr="00100F5F">
              <w:rPr>
                <w:rFonts w:cstheme="minorHAnsi"/>
                <w:sz w:val="19"/>
                <w:szCs w:val="19"/>
                <w:lang w:val="fr-FR"/>
              </w:rPr>
              <w:t>.</w:t>
            </w:r>
          </w:p>
          <w:p w:rsidR="002835C6" w:rsidRPr="00100F5F" w:rsidRDefault="002835C6" w:rsidP="002835C6">
            <w:pPr>
              <w:pStyle w:val="CEONormal"/>
              <w:rPr>
                <w:rFonts w:cstheme="minorHAnsi"/>
                <w:sz w:val="19"/>
                <w:szCs w:val="19"/>
                <w:lang w:val="fr-CH"/>
              </w:rPr>
            </w:pPr>
            <w:r w:rsidRPr="00100F5F">
              <w:rPr>
                <w:rFonts w:cstheme="minorHAnsi"/>
                <w:sz w:val="19"/>
                <w:szCs w:val="19"/>
                <w:lang w:val="fr-CH"/>
              </w:rPr>
              <w:t>Vous trouverez des renseignements concernant l'inscription ainsi que toutes les autres informations logistiques, comme les dispositions en matière d'hébergement et de visa:</w:t>
            </w:r>
          </w:p>
          <w:p w:rsidR="002835C6" w:rsidRPr="00100F5F" w:rsidRDefault="002835C6" w:rsidP="002835C6">
            <w:pPr>
              <w:pStyle w:val="BDTIndent-bulletsblackdot"/>
              <w:numPr>
                <w:ilvl w:val="0"/>
                <w:numId w:val="15"/>
              </w:numPr>
              <w:tabs>
                <w:tab w:val="left" w:pos="868"/>
              </w:tabs>
              <w:rPr>
                <w:rFonts w:ascii="Verdana" w:hAnsi="Verdana" w:cstheme="minorHAnsi"/>
                <w:sz w:val="19"/>
                <w:szCs w:val="19"/>
                <w:lang w:val="fr-CH"/>
              </w:rPr>
            </w:pPr>
            <w:r w:rsidRPr="00100F5F">
              <w:rPr>
                <w:rFonts w:ascii="Verdana" w:hAnsi="Verdana" w:cstheme="minorHAnsi"/>
                <w:sz w:val="19"/>
                <w:szCs w:val="19"/>
                <w:lang w:val="fr-FR"/>
              </w:rPr>
              <w:t xml:space="preserve">pour la Commission d’études 1: </w:t>
            </w:r>
            <w:hyperlink r:id="rId20" w:history="1">
              <w:r w:rsidRPr="00100F5F">
                <w:rPr>
                  <w:rStyle w:val="Hyperlink"/>
                  <w:rFonts w:ascii="Verdana" w:hAnsi="Verdana" w:cstheme="minorHAnsi"/>
                  <w:sz w:val="19"/>
                  <w:szCs w:val="19"/>
                  <w:lang w:val="fr-CH"/>
                </w:rPr>
                <w:t>http://www.itu.int/net3/ITU-D/stg/blkmeetings.aspx?blk=12589</w:t>
              </w:r>
            </w:hyperlink>
          </w:p>
          <w:p w:rsidR="002835C6" w:rsidRPr="00100F5F" w:rsidRDefault="002835C6" w:rsidP="002835C6">
            <w:pPr>
              <w:pStyle w:val="BDTIndent-bulletsblackdot"/>
              <w:numPr>
                <w:ilvl w:val="0"/>
                <w:numId w:val="15"/>
              </w:numPr>
              <w:tabs>
                <w:tab w:val="left" w:pos="868"/>
              </w:tabs>
              <w:spacing w:before="120"/>
              <w:rPr>
                <w:rStyle w:val="Hyperlink"/>
                <w:rFonts w:ascii="Verdana" w:hAnsi="Verdana" w:cstheme="minorHAnsi"/>
                <w:sz w:val="19"/>
                <w:szCs w:val="19"/>
                <w:lang w:val="fr-CH"/>
              </w:rPr>
            </w:pPr>
            <w:r w:rsidRPr="00100F5F">
              <w:rPr>
                <w:rFonts w:ascii="Verdana" w:hAnsi="Verdana" w:cstheme="minorHAnsi"/>
                <w:sz w:val="19"/>
                <w:szCs w:val="19"/>
                <w:lang w:val="fr-CH"/>
              </w:rPr>
              <w:t xml:space="preserve">pour la Commission d’études 2: </w:t>
            </w:r>
            <w:hyperlink r:id="rId21" w:history="1">
              <w:r w:rsidRPr="00100F5F">
                <w:rPr>
                  <w:rStyle w:val="Hyperlink"/>
                  <w:rFonts w:ascii="Verdana" w:hAnsi="Verdana" w:cstheme="minorHAnsi"/>
                  <w:sz w:val="19"/>
                  <w:szCs w:val="19"/>
                  <w:lang w:val="fr-CH"/>
                </w:rPr>
                <w:t>http://www.itu.int/net3/ITU-D/stg/blkmeetings.aspx?blk=12590</w:t>
              </w:r>
            </w:hyperlink>
          </w:p>
          <w:p w:rsidR="002835C6" w:rsidRPr="00100F5F" w:rsidRDefault="002835C6" w:rsidP="002835C6">
            <w:pPr>
              <w:pStyle w:val="BDTIndent-bulletsblackdot"/>
              <w:tabs>
                <w:tab w:val="clear" w:pos="284"/>
              </w:tabs>
              <w:spacing w:before="120"/>
              <w:ind w:left="34" w:firstLine="0"/>
              <w:rPr>
                <w:rFonts w:ascii="Verdana" w:eastAsia="SimSun" w:hAnsi="Verdana" w:cstheme="minorHAnsi"/>
                <w:sz w:val="19"/>
                <w:szCs w:val="19"/>
                <w:lang w:val="fr-FR"/>
              </w:rPr>
            </w:pPr>
            <w:r w:rsidRPr="00100F5F">
              <w:rPr>
                <w:rFonts w:ascii="Verdana" w:eastAsia="SimSun" w:hAnsi="Verdana" w:cstheme="minorHAnsi"/>
                <w:sz w:val="19"/>
                <w:szCs w:val="19"/>
                <w:lang w:val="fr-FR"/>
              </w:rPr>
              <w:t>Vous trouverez des renseignements concernant la réunion du Groupe mixte UIT-D/UIT-R sur la Résolution 9 à l'adresse:</w:t>
            </w:r>
            <w:r w:rsidRPr="00100F5F">
              <w:rPr>
                <w:rFonts w:ascii="Verdana" w:hAnsi="Verdana" w:cstheme="minorHAnsi"/>
                <w:sz w:val="19"/>
                <w:szCs w:val="19"/>
                <w:lang w:val="fr-CH"/>
              </w:rPr>
              <w:t xml:space="preserve"> </w:t>
            </w:r>
            <w:hyperlink r:id="rId22" w:history="1">
              <w:r w:rsidRPr="00100F5F">
                <w:rPr>
                  <w:rStyle w:val="Hyperlink"/>
                  <w:rFonts w:ascii="Verdana" w:hAnsi="Verdana" w:cstheme="minorHAnsi"/>
                  <w:sz w:val="19"/>
                  <w:szCs w:val="19"/>
                  <w:lang w:val="fr-CH"/>
                </w:rPr>
                <w:t>http://www.itu.int/net3/ITU-D/stg/blkmeetings.aspx?blk=12592</w:t>
              </w:r>
            </w:hyperlink>
            <w:r w:rsidRPr="00100F5F">
              <w:rPr>
                <w:rStyle w:val="Hyperlink"/>
                <w:rFonts w:ascii="Verdana" w:hAnsi="Verdana" w:cstheme="minorHAnsi"/>
                <w:sz w:val="19"/>
                <w:szCs w:val="19"/>
                <w:u w:val="none"/>
                <w:lang w:val="fr-CH"/>
              </w:rPr>
              <w:t>.</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Dans les limites du budget disponible, une bourse complète par pays peut être accordée aux participants de pays dont le PIB par habitant est inférieur à 2 000 USD, la priorité étant accordée aux pays les moins avancés (PMA), et aux participants qui présenteront une contribution à la réunion.</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Veuillez noter que vous devez d'abord </w:t>
            </w:r>
            <w:r w:rsidRPr="00100F5F">
              <w:rPr>
                <w:rFonts w:cstheme="minorHAnsi"/>
                <w:b/>
                <w:bCs/>
                <w:sz w:val="19"/>
                <w:szCs w:val="19"/>
                <w:u w:val="single"/>
                <w:lang w:val="fr-FR"/>
              </w:rPr>
              <w:t>envoyer</w:t>
            </w:r>
            <w:r w:rsidRPr="00100F5F">
              <w:rPr>
                <w:rFonts w:cstheme="minorHAnsi"/>
                <w:sz w:val="19"/>
                <w:szCs w:val="19"/>
                <w:lang w:val="fr-FR"/>
              </w:rPr>
              <w:t xml:space="preserve"> votre inscription à la réunion de la Commission d’études qui vous concerne avant de pouvoir recevoir le formulaire de demande de bourse. Vous recevrez un formulaire distinct pour chaque série de réunions.</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La </w:t>
            </w:r>
            <w:r w:rsidRPr="00100F5F">
              <w:rPr>
                <w:rFonts w:cstheme="minorHAnsi"/>
                <w:b/>
                <w:bCs/>
                <w:sz w:val="19"/>
                <w:szCs w:val="19"/>
                <w:lang w:val="fr-FR"/>
              </w:rPr>
              <w:t>demande de bourse, approuvée et signée</w:t>
            </w:r>
            <w:r w:rsidRPr="00100F5F">
              <w:rPr>
                <w:rFonts w:cstheme="minorHAnsi"/>
                <w:sz w:val="19"/>
                <w:szCs w:val="19"/>
                <w:lang w:val="fr-FR"/>
              </w:rPr>
              <w:t xml:space="preserve">, doit parvenir au Service des bourses </w:t>
            </w:r>
            <w:r w:rsidRPr="00100F5F">
              <w:rPr>
                <w:rFonts w:cstheme="minorHAnsi"/>
                <w:b/>
                <w:bCs/>
                <w:sz w:val="19"/>
                <w:szCs w:val="19"/>
                <w:lang w:val="fr-FR"/>
              </w:rPr>
              <w:t>au plus tard le 6 août 2012</w:t>
            </w:r>
            <w:r w:rsidRPr="00100F5F">
              <w:rPr>
                <w:rFonts w:cstheme="minorHAnsi"/>
                <w:sz w:val="19"/>
                <w:szCs w:val="19"/>
                <w:lang w:val="fr-FR"/>
              </w:rPr>
              <w:t>.</w:t>
            </w:r>
          </w:p>
          <w:p w:rsidR="002835C6" w:rsidRPr="00100F5F" w:rsidRDefault="002835C6" w:rsidP="002835C6">
            <w:pPr>
              <w:rPr>
                <w:rFonts w:ascii="Verdana" w:hAnsi="Verdana" w:cstheme="minorHAnsi"/>
                <w:i/>
                <w:iCs/>
                <w:sz w:val="19"/>
                <w:szCs w:val="19"/>
                <w:u w:val="single"/>
                <w:lang w:val="fr-CH"/>
              </w:rPr>
            </w:pPr>
            <w:r w:rsidRPr="00100F5F">
              <w:rPr>
                <w:rFonts w:ascii="Verdana" w:hAnsi="Verdana" w:cstheme="minorHAnsi"/>
                <w:i/>
                <w:iCs/>
                <w:sz w:val="19"/>
                <w:szCs w:val="19"/>
                <w:u w:val="single"/>
                <w:lang w:val="fr-CH"/>
              </w:rPr>
              <w:t>Les formulaires reçus après ces dates ne seront pas pris en compte.</w:t>
            </w:r>
          </w:p>
          <w:p w:rsidR="00A04B3D" w:rsidRDefault="00A04B3D" w:rsidP="002835C6">
            <w:pPr>
              <w:pStyle w:val="CEONormal"/>
              <w:keepNext/>
              <w:keepLines/>
              <w:rPr>
                <w:rFonts w:cstheme="minorHAnsi"/>
                <w:b/>
                <w:bCs/>
                <w:sz w:val="19"/>
                <w:szCs w:val="19"/>
                <w:lang w:val="fr-FR"/>
              </w:rPr>
            </w:pPr>
          </w:p>
          <w:p w:rsidR="00A04B3D" w:rsidRDefault="00A04B3D" w:rsidP="002835C6">
            <w:pPr>
              <w:pStyle w:val="CEONormal"/>
              <w:keepNext/>
              <w:keepLines/>
              <w:rPr>
                <w:rFonts w:cstheme="minorHAnsi"/>
                <w:b/>
                <w:bCs/>
                <w:sz w:val="19"/>
                <w:szCs w:val="19"/>
                <w:lang w:val="fr-FR"/>
              </w:rPr>
            </w:pPr>
          </w:p>
          <w:p w:rsidR="002835C6" w:rsidRPr="00100F5F" w:rsidRDefault="002835C6" w:rsidP="002835C6">
            <w:pPr>
              <w:pStyle w:val="CEONormal"/>
              <w:keepNext/>
              <w:keepLines/>
              <w:rPr>
                <w:rFonts w:cstheme="minorHAnsi"/>
                <w:b/>
                <w:bCs/>
                <w:sz w:val="19"/>
                <w:szCs w:val="19"/>
                <w:lang w:val="fr-FR"/>
              </w:rPr>
            </w:pPr>
            <w:r w:rsidRPr="00100F5F">
              <w:rPr>
                <w:rFonts w:cstheme="minorHAnsi"/>
                <w:b/>
                <w:bCs/>
                <w:sz w:val="19"/>
                <w:szCs w:val="19"/>
                <w:lang w:val="fr-FR"/>
              </w:rPr>
              <w:lastRenderedPageBreak/>
              <w:t>Interprétation</w:t>
            </w:r>
          </w:p>
          <w:p w:rsidR="002835C6" w:rsidRPr="00100F5F" w:rsidRDefault="002835C6" w:rsidP="002835C6">
            <w:pPr>
              <w:pStyle w:val="CEONormal"/>
              <w:keepNext/>
              <w:keepLines/>
              <w:rPr>
                <w:rFonts w:cstheme="minorHAnsi"/>
                <w:sz w:val="19"/>
                <w:szCs w:val="19"/>
                <w:lang w:val="fr-FR"/>
              </w:rPr>
            </w:pPr>
            <w:r w:rsidRPr="00100F5F">
              <w:rPr>
                <w:rFonts w:cstheme="minorHAnsi"/>
                <w:sz w:val="19"/>
                <w:szCs w:val="19"/>
                <w:lang w:val="fr-FR"/>
              </w:rPr>
              <w:t>L'interprétation sera assurée en fonction des demandes des participants. Vous êtes donc invités à indiquer sur le formulaire d'inscription si vous avez besoin de langues autres que l'anglais avant le </w:t>
            </w:r>
            <w:r w:rsidRPr="00100F5F">
              <w:rPr>
                <w:rFonts w:cstheme="minorHAnsi"/>
                <w:b/>
                <w:bCs/>
                <w:sz w:val="19"/>
                <w:szCs w:val="19"/>
                <w:lang w:val="fr-FR"/>
              </w:rPr>
              <w:t>13 août 2012</w:t>
            </w:r>
            <w:r w:rsidRPr="00100F5F">
              <w:rPr>
                <w:rFonts w:cstheme="minorHAnsi"/>
                <w:sz w:val="19"/>
                <w:szCs w:val="19"/>
                <w:lang w:val="fr-FR"/>
              </w:rPr>
              <w:t>.</w:t>
            </w:r>
          </w:p>
          <w:p w:rsidR="002835C6" w:rsidRPr="00100F5F" w:rsidRDefault="002835C6" w:rsidP="002835C6">
            <w:pPr>
              <w:keepNext/>
              <w:keepLines/>
              <w:pBdr>
                <w:bottom w:val="single" w:sz="12" w:space="1" w:color="808080"/>
              </w:pBdr>
              <w:spacing w:before="360"/>
              <w:rPr>
                <w:rFonts w:ascii="Verdana" w:hAnsi="Verdana" w:cstheme="minorHAnsi"/>
                <w:b/>
                <w:bCs/>
                <w:sz w:val="19"/>
                <w:szCs w:val="19"/>
                <w:lang w:val="fr-FR"/>
              </w:rPr>
            </w:pPr>
            <w:r w:rsidRPr="00100F5F">
              <w:rPr>
                <w:rFonts w:ascii="Verdana" w:hAnsi="Verdana" w:cstheme="minorHAnsi"/>
                <w:b/>
                <w:bCs/>
                <w:sz w:val="19"/>
                <w:szCs w:val="19"/>
                <w:lang w:val="fr-FR"/>
              </w:rPr>
              <w:t>Participation à distance aux réunions</w:t>
            </w:r>
          </w:p>
          <w:p w:rsidR="002835C6" w:rsidRPr="00100F5F" w:rsidRDefault="002835C6" w:rsidP="002835C6">
            <w:pPr>
              <w:rPr>
                <w:rFonts w:ascii="Verdana" w:hAnsi="Verdana" w:cstheme="minorHAnsi"/>
                <w:sz w:val="19"/>
                <w:szCs w:val="19"/>
                <w:lang w:val="fr-FR"/>
              </w:rPr>
            </w:pPr>
            <w:r w:rsidRPr="00100F5F">
              <w:rPr>
                <w:rFonts w:ascii="Verdana" w:hAnsi="Verdana" w:cstheme="minorHAnsi"/>
                <w:sz w:val="19"/>
                <w:szCs w:val="19"/>
                <w:lang w:val="fr-FR"/>
              </w:rPr>
              <w:t>L'expérience de participation à distance aux activités des Commissions d'études de l'UIT-D, qui a débuté lors des réunions de septembre 2011, sera étendue aux réunions des Commissions d’études de septembre 2012.</w:t>
            </w:r>
          </w:p>
          <w:p w:rsidR="002835C6" w:rsidRPr="00100F5F" w:rsidRDefault="002835C6" w:rsidP="002835C6">
            <w:pPr>
              <w:rPr>
                <w:rFonts w:ascii="Verdana" w:hAnsi="Verdana" w:cstheme="minorHAnsi"/>
                <w:sz w:val="19"/>
                <w:szCs w:val="19"/>
                <w:lang w:val="fr-FR"/>
              </w:rPr>
            </w:pPr>
            <w:r w:rsidRPr="00100F5F">
              <w:rPr>
                <w:rFonts w:ascii="Verdana" w:hAnsi="Verdana" w:cstheme="minorHAnsi"/>
                <w:sz w:val="19"/>
                <w:szCs w:val="19"/>
                <w:lang w:val="fr-FR"/>
              </w:rPr>
              <w:t xml:space="preserve">En parallèle, la diffusion habituelle sur le web dans toutes les langues pour une réunion donnée continuera d'être assurée pour les réunions. </w:t>
            </w:r>
          </w:p>
          <w:p w:rsidR="002835C6" w:rsidRPr="00100F5F" w:rsidRDefault="002835C6" w:rsidP="002835C6">
            <w:pPr>
              <w:pStyle w:val="CEOHeading1Underlined"/>
              <w:spacing w:before="280"/>
              <w:rPr>
                <w:rFonts w:cstheme="minorHAnsi"/>
                <w:b/>
                <w:szCs w:val="19"/>
                <w:lang w:val="fr-FR"/>
              </w:rPr>
            </w:pPr>
            <w:r w:rsidRPr="00100F5F">
              <w:rPr>
                <w:rFonts w:cstheme="minorHAnsi"/>
                <w:b/>
                <w:szCs w:val="19"/>
                <w:lang w:val="fr-FR"/>
              </w:rPr>
              <w:t>Questions à l’étude</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Vous trouverez les titres et les définitions des Questions que devront étudier les Commissions d'études, telles qu'ils ont été approuvés par la CMDT</w:t>
            </w:r>
            <w:r w:rsidRPr="00100F5F">
              <w:rPr>
                <w:rFonts w:cstheme="minorHAnsi"/>
                <w:sz w:val="19"/>
                <w:szCs w:val="19"/>
                <w:lang w:val="fr-FR"/>
              </w:rPr>
              <w:noBreakHyphen/>
              <w:t>10, sur le site web des Commissions d'études de l'UIT-D dans toutes les langues officielles:</w:t>
            </w:r>
          </w:p>
          <w:p w:rsidR="002835C6" w:rsidRPr="00100F5F" w:rsidRDefault="002835C6" w:rsidP="002835C6">
            <w:pPr>
              <w:pStyle w:val="BDTIndent-bulletsblackdot"/>
              <w:numPr>
                <w:ilvl w:val="0"/>
                <w:numId w:val="15"/>
              </w:numPr>
              <w:tabs>
                <w:tab w:val="left" w:pos="868"/>
              </w:tabs>
              <w:ind w:left="851"/>
              <w:rPr>
                <w:rFonts w:ascii="Verdana" w:hAnsi="Verdana" w:cstheme="minorHAnsi"/>
                <w:sz w:val="19"/>
                <w:szCs w:val="19"/>
                <w:lang w:val="fr-FR"/>
              </w:rPr>
            </w:pPr>
            <w:r w:rsidRPr="00100F5F">
              <w:rPr>
                <w:rFonts w:ascii="Verdana" w:hAnsi="Verdana" w:cstheme="minorHAnsi"/>
                <w:sz w:val="19"/>
                <w:szCs w:val="19"/>
                <w:lang w:val="fr-FR"/>
              </w:rPr>
              <w:t xml:space="preserve">Commission d'études 1: </w:t>
            </w:r>
            <w:hyperlink r:id="rId23" w:history="1">
              <w:r w:rsidRPr="000161C2">
                <w:rPr>
                  <w:rStyle w:val="Hyperlink"/>
                  <w:lang w:val="fr-CH"/>
                </w:rPr>
                <w:t>http://www.itu.int/net3/ITU-D/stg/index.aspx?stg=1</w:t>
              </w:r>
            </w:hyperlink>
          </w:p>
          <w:p w:rsidR="002835C6" w:rsidRPr="00100F5F" w:rsidRDefault="002835C6" w:rsidP="002835C6">
            <w:pPr>
              <w:pStyle w:val="BDTIndent-bulletsblackdot"/>
              <w:numPr>
                <w:ilvl w:val="0"/>
                <w:numId w:val="15"/>
              </w:numPr>
              <w:tabs>
                <w:tab w:val="left" w:pos="868"/>
              </w:tabs>
              <w:spacing w:before="120"/>
              <w:ind w:left="851"/>
              <w:rPr>
                <w:rFonts w:ascii="Verdana" w:hAnsi="Verdana" w:cstheme="minorHAnsi"/>
                <w:sz w:val="19"/>
                <w:szCs w:val="19"/>
                <w:lang w:val="fr-FR"/>
              </w:rPr>
            </w:pPr>
            <w:r w:rsidRPr="00100F5F">
              <w:rPr>
                <w:rFonts w:ascii="Verdana" w:hAnsi="Verdana" w:cstheme="minorHAnsi"/>
                <w:sz w:val="19"/>
                <w:szCs w:val="19"/>
                <w:lang w:val="fr-FR"/>
              </w:rPr>
              <w:t xml:space="preserve">Commission d'études 2: </w:t>
            </w:r>
            <w:hyperlink r:id="rId24" w:history="1">
              <w:r w:rsidRPr="000161C2">
                <w:rPr>
                  <w:rStyle w:val="Hyperlink"/>
                  <w:lang w:val="fr-CH"/>
                </w:rPr>
                <w:t>http://www.itu.int/net3/ITU-D/stg/index.aspx?stg=2</w:t>
              </w:r>
            </w:hyperlink>
          </w:p>
          <w:p w:rsidR="002835C6" w:rsidRPr="00100F5F" w:rsidRDefault="002835C6" w:rsidP="002835C6">
            <w:pPr>
              <w:pStyle w:val="CEOHeading1Underlined"/>
              <w:tabs>
                <w:tab w:val="left" w:pos="9360"/>
              </w:tabs>
              <w:spacing w:before="280"/>
              <w:rPr>
                <w:rFonts w:cstheme="minorHAnsi"/>
                <w:b/>
                <w:szCs w:val="19"/>
                <w:lang w:val="fr-FR"/>
              </w:rPr>
            </w:pPr>
            <w:r w:rsidRPr="00100F5F">
              <w:rPr>
                <w:rFonts w:cstheme="minorHAnsi"/>
                <w:b/>
                <w:szCs w:val="19"/>
                <w:lang w:val="fr-FR"/>
              </w:rPr>
              <w:t>Contributions aux t</w:t>
            </w:r>
            <w:r>
              <w:rPr>
                <w:rFonts w:cstheme="minorHAnsi"/>
                <w:b/>
                <w:szCs w:val="19"/>
                <w:lang w:val="fr-FR"/>
              </w:rPr>
              <w:t>ravaux des Commissions d'études</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Vos contributions à ces travaux seront très appréciées. Vous pourrez bien sûr coordonner vos propositions avec celles d'autres administrations et organisations. Pour être publiée, une contribution commune doit avoir reçu l'approbation écrite de tous ses auteurs.</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Conformément à la Résolution 1 (</w:t>
            </w:r>
            <w:proofErr w:type="spellStart"/>
            <w:r w:rsidRPr="00100F5F">
              <w:rPr>
                <w:rFonts w:cstheme="minorHAnsi"/>
                <w:sz w:val="19"/>
                <w:szCs w:val="19"/>
                <w:lang w:val="fr-FR"/>
              </w:rPr>
              <w:t>Rév</w:t>
            </w:r>
            <w:proofErr w:type="spellEnd"/>
            <w:r w:rsidRPr="00100F5F">
              <w:rPr>
                <w:rFonts w:cstheme="minorHAnsi"/>
                <w:sz w:val="19"/>
                <w:szCs w:val="19"/>
                <w:lang w:val="fr-FR"/>
              </w:rPr>
              <w:t>. Hyderabad, 2010), les contributions pouvant être présentées aux réunions des Commissions d'études ou des groupes de Rapporteurs se répartissent en cinq catégories: a) contributions pour suite à donner; b) contributions pour information; c) documents de référence; d) documents temporaires; e) notes de liaison.</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Les contributions à l'étude des Questions examinées par les Commissions d'études peuvent être soumises en vue d'être considérées conne contributions "pour suite à donner" ou "pour information". Les contributions appelant une suite et reçues au moins deux mois avant le début d'une réunion sont publiées et diffusées à temps pour ladite réunion. Elles seront traduites (si nécessaire) et mises en ligne afin que les participants puissent y avoir accès dans les langues souhaitées avant la date fixée pour la réunion. </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Les contributions doivent être accompagnées d'un résumé offrant un aperçu du contenu du document. Il convient de mentionner clairement quelle suite la réunion est invitée à lui donner.</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Une contribution "pour suite à donner" sera considérée comme contribution tardive si elle est soumise après la date limite convenue pour la traduction, mais au moins sept jours avant l'ouverture de la réunion. Les contributions tardives pour suite à donner seront publiées dans la langue originale seulement, mais figureront à l'ordre du jour de la réunion. </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Les contributions "pour information" sont celles qui n'appellent aucune suite spécifique aux termes de l'ordre du jour de la réunion. Ces documents sont publiés dans la langue originale seulement et postés sur le site web avec une cote différente. Les contributions pour information doivent être accompagnées d'un résumé détaillé qui sera traduit à l'intention des participants à la réunion.</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Les contributions pour suite à donner et/ou pour information n</w:t>
            </w:r>
            <w:r>
              <w:rPr>
                <w:rFonts w:cstheme="minorHAnsi"/>
                <w:sz w:val="19"/>
                <w:szCs w:val="19"/>
                <w:lang w:val="fr-FR"/>
              </w:rPr>
              <w:t>e doivent pas dépasser cinq (5) </w:t>
            </w:r>
            <w:r w:rsidRPr="00100F5F">
              <w:rPr>
                <w:rFonts w:cstheme="minorHAnsi"/>
                <w:sz w:val="19"/>
                <w:szCs w:val="19"/>
                <w:lang w:val="fr-FR"/>
              </w:rPr>
              <w:t>pages et doivent être soumises à l'aide du modèle en ligne que vous trouverez à l'adresse:</w:t>
            </w:r>
            <w:r>
              <w:rPr>
                <w:rFonts w:cstheme="minorHAnsi"/>
                <w:sz w:val="19"/>
                <w:szCs w:val="19"/>
                <w:lang w:val="fr-FR"/>
              </w:rPr>
              <w:t xml:space="preserve"> </w:t>
            </w:r>
            <w:hyperlink r:id="rId25" w:history="1">
              <w:r w:rsidRPr="00FE5216">
                <w:rPr>
                  <w:rStyle w:val="Hyperlink"/>
                  <w:rFonts w:cstheme="minorHAnsi"/>
                  <w:sz w:val="19"/>
                  <w:szCs w:val="19"/>
                  <w:lang w:val="fr-FR"/>
                </w:rPr>
                <w:t>http://www.itu.int/ITU-D/CDS/contributions/sg/index-fr.asp</w:t>
              </w:r>
            </w:hyperlink>
            <w:r w:rsidRPr="00100F5F">
              <w:rPr>
                <w:rFonts w:cstheme="minorHAnsi"/>
                <w:sz w:val="19"/>
                <w:szCs w:val="19"/>
                <w:lang w:val="fr-FR"/>
              </w:rPr>
              <w:t>.</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Conformément au numéro 12.1 de la Résolution 1, la date limite pour la présentation des contributions a été fixée au </w:t>
            </w:r>
            <w:r w:rsidRPr="00100F5F">
              <w:rPr>
                <w:rFonts w:cstheme="minorHAnsi"/>
                <w:b/>
                <w:bCs/>
                <w:sz w:val="19"/>
                <w:szCs w:val="19"/>
                <w:lang w:val="fr-FR"/>
              </w:rPr>
              <w:t>10 juillet 2012</w:t>
            </w:r>
            <w:r w:rsidRPr="00100F5F">
              <w:rPr>
                <w:rFonts w:cstheme="minorHAnsi"/>
                <w:sz w:val="19"/>
                <w:szCs w:val="19"/>
                <w:lang w:val="fr-FR"/>
              </w:rPr>
              <w:t xml:space="preserve"> pour la réunion de la Commission d’études 1 et au</w:t>
            </w:r>
            <w:r>
              <w:rPr>
                <w:rFonts w:cstheme="minorHAnsi"/>
                <w:sz w:val="19"/>
                <w:szCs w:val="19"/>
                <w:lang w:val="fr-FR"/>
              </w:rPr>
              <w:t> </w:t>
            </w:r>
            <w:r>
              <w:rPr>
                <w:rFonts w:cstheme="minorHAnsi"/>
                <w:b/>
                <w:bCs/>
                <w:sz w:val="19"/>
                <w:szCs w:val="19"/>
                <w:lang w:val="fr-FR"/>
              </w:rPr>
              <w:t>17 </w:t>
            </w:r>
            <w:r w:rsidRPr="00100F5F">
              <w:rPr>
                <w:rFonts w:cstheme="minorHAnsi"/>
                <w:b/>
                <w:bCs/>
                <w:sz w:val="19"/>
                <w:szCs w:val="19"/>
                <w:lang w:val="fr-FR"/>
              </w:rPr>
              <w:t xml:space="preserve">juillet 2012 </w:t>
            </w:r>
            <w:r w:rsidRPr="00100F5F">
              <w:rPr>
                <w:rFonts w:cstheme="minorHAnsi"/>
                <w:sz w:val="19"/>
                <w:szCs w:val="19"/>
                <w:lang w:val="fr-FR"/>
              </w:rPr>
              <w:t>pour la réunion de la Commission d’études 2. Les documents qui arriveraient après ces dates ne seront diffusés que dans la langue originale.</w:t>
            </w:r>
          </w:p>
          <w:tbl>
            <w:tblPr>
              <w:tblStyle w:val="TableGrid"/>
              <w:tblW w:w="0" w:type="auto"/>
              <w:jc w:val="center"/>
              <w:tblLook w:val="04A0" w:firstRow="1" w:lastRow="0" w:firstColumn="1" w:lastColumn="0" w:noHBand="0" w:noVBand="1"/>
            </w:tblPr>
            <w:tblGrid>
              <w:gridCol w:w="2488"/>
              <w:gridCol w:w="2410"/>
              <w:gridCol w:w="1447"/>
              <w:gridCol w:w="1560"/>
              <w:gridCol w:w="1605"/>
            </w:tblGrid>
            <w:tr w:rsidR="002835C6" w:rsidRPr="006F5EE9" w:rsidTr="002A5F97">
              <w:trPr>
                <w:tblHeader/>
                <w:jc w:val="center"/>
              </w:trPr>
              <w:tc>
                <w:tcPr>
                  <w:tcW w:w="2488"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lastRenderedPageBreak/>
                    <w:t>Réunion</w:t>
                  </w:r>
                </w:p>
              </w:tc>
              <w:tc>
                <w:tcPr>
                  <w:tcW w:w="2410"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Date et lieu</w:t>
                  </w:r>
                </w:p>
              </w:tc>
              <w:tc>
                <w:tcPr>
                  <w:tcW w:w="1447"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Date limite pour les demandes de bourses</w:t>
                  </w:r>
                </w:p>
              </w:tc>
              <w:tc>
                <w:tcPr>
                  <w:tcW w:w="1560"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Date limite pour les demandes concernant l'</w:t>
                  </w:r>
                  <w:proofErr w:type="spellStart"/>
                  <w:r w:rsidRPr="00100F5F">
                    <w:rPr>
                      <w:rFonts w:ascii="Verdana" w:hAnsi="Verdana" w:cstheme="minorHAnsi"/>
                      <w:sz w:val="18"/>
                      <w:szCs w:val="18"/>
                    </w:rPr>
                    <w:t>inter</w:t>
                  </w:r>
                  <w:r>
                    <w:rPr>
                      <w:rFonts w:ascii="Verdana" w:hAnsi="Verdana" w:cstheme="minorHAnsi"/>
                      <w:sz w:val="18"/>
                      <w:szCs w:val="18"/>
                    </w:rPr>
                    <w:t>-</w:t>
                  </w:r>
                  <w:r w:rsidRPr="00100F5F">
                    <w:rPr>
                      <w:rFonts w:ascii="Verdana" w:hAnsi="Verdana" w:cstheme="minorHAnsi"/>
                      <w:sz w:val="18"/>
                      <w:szCs w:val="18"/>
                    </w:rPr>
                    <w:t>prétation</w:t>
                  </w:r>
                  <w:proofErr w:type="spellEnd"/>
                </w:p>
              </w:tc>
              <w:tc>
                <w:tcPr>
                  <w:tcW w:w="1605" w:type="dxa"/>
                </w:tcPr>
                <w:p w:rsidR="002835C6" w:rsidRPr="00100F5F" w:rsidRDefault="002835C6" w:rsidP="002A5F97">
                  <w:pPr>
                    <w:pStyle w:val="Tablehead"/>
                    <w:rPr>
                      <w:rFonts w:ascii="Verdana" w:hAnsi="Verdana" w:cstheme="minorHAnsi"/>
                      <w:sz w:val="18"/>
                      <w:szCs w:val="18"/>
                    </w:rPr>
                  </w:pPr>
                  <w:r w:rsidRPr="00100F5F">
                    <w:rPr>
                      <w:rFonts w:ascii="Verdana" w:hAnsi="Verdana" w:cstheme="minorHAnsi"/>
                      <w:sz w:val="18"/>
                      <w:szCs w:val="18"/>
                    </w:rPr>
                    <w:t xml:space="preserve">Date limite pour la soumission des documents </w:t>
                  </w:r>
                  <w:r w:rsidRPr="00100F5F">
                    <w:rPr>
                      <w:rFonts w:ascii="Verdana" w:hAnsi="Verdana" w:cstheme="minorHAnsi"/>
                      <w:sz w:val="18"/>
                      <w:szCs w:val="18"/>
                    </w:rPr>
                    <w:br/>
                    <w:t>à traduire</w:t>
                  </w:r>
                </w:p>
              </w:tc>
            </w:tr>
            <w:tr w:rsidR="002835C6" w:rsidRPr="006F5EE9" w:rsidTr="002A5F97">
              <w:trPr>
                <w:jc w:val="center"/>
              </w:trPr>
              <w:tc>
                <w:tcPr>
                  <w:tcW w:w="2488"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Commission d’études 1</w:t>
                  </w:r>
                </w:p>
              </w:tc>
              <w:tc>
                <w:tcPr>
                  <w:tcW w:w="2410"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10-14 septembre 2012</w:t>
                  </w:r>
                </w:p>
              </w:tc>
              <w:tc>
                <w:tcPr>
                  <w:tcW w:w="1447"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6 août 2012</w:t>
                  </w:r>
                </w:p>
              </w:tc>
              <w:tc>
                <w:tcPr>
                  <w:tcW w:w="1560"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13 août 2012</w:t>
                  </w:r>
                </w:p>
              </w:tc>
              <w:tc>
                <w:tcPr>
                  <w:tcW w:w="1605"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10 juillet 2012</w:t>
                  </w:r>
                </w:p>
              </w:tc>
            </w:tr>
            <w:tr w:rsidR="002835C6" w:rsidRPr="006F5EE9" w:rsidTr="002A5F97">
              <w:trPr>
                <w:jc w:val="center"/>
              </w:trPr>
              <w:tc>
                <w:tcPr>
                  <w:tcW w:w="2488"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Commission d’études 2</w:t>
                  </w:r>
                </w:p>
              </w:tc>
              <w:tc>
                <w:tcPr>
                  <w:tcW w:w="2410"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17-21 septembre</w:t>
                  </w:r>
                  <w:r>
                    <w:rPr>
                      <w:rFonts w:ascii="Verdana" w:hAnsi="Verdana" w:cstheme="minorHAnsi"/>
                      <w:sz w:val="18"/>
                      <w:szCs w:val="18"/>
                    </w:rPr>
                    <w:t xml:space="preserve"> 2012</w:t>
                  </w:r>
                </w:p>
              </w:tc>
              <w:tc>
                <w:tcPr>
                  <w:tcW w:w="1447"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6 août 2012</w:t>
                  </w:r>
                </w:p>
              </w:tc>
              <w:tc>
                <w:tcPr>
                  <w:tcW w:w="1560"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13 août 2012</w:t>
                  </w:r>
                </w:p>
              </w:tc>
              <w:tc>
                <w:tcPr>
                  <w:tcW w:w="1605" w:type="dxa"/>
                </w:tcPr>
                <w:p w:rsidR="002835C6" w:rsidRPr="00100F5F" w:rsidRDefault="002835C6" w:rsidP="002A5F97">
                  <w:pPr>
                    <w:pStyle w:val="Tabletext"/>
                    <w:rPr>
                      <w:rFonts w:ascii="Verdana" w:hAnsi="Verdana" w:cstheme="minorHAnsi"/>
                      <w:sz w:val="18"/>
                      <w:szCs w:val="18"/>
                    </w:rPr>
                  </w:pPr>
                  <w:r w:rsidRPr="00100F5F">
                    <w:rPr>
                      <w:rFonts w:ascii="Verdana" w:hAnsi="Verdana" w:cstheme="minorHAnsi"/>
                      <w:sz w:val="18"/>
                      <w:szCs w:val="18"/>
                    </w:rPr>
                    <w:t>17 juillet 2012</w:t>
                  </w:r>
                </w:p>
              </w:tc>
            </w:tr>
          </w:tbl>
          <w:p w:rsidR="002835C6" w:rsidRPr="00100F5F" w:rsidRDefault="002835C6" w:rsidP="002835C6">
            <w:pPr>
              <w:pStyle w:val="CEOHeading1Underlined"/>
              <w:spacing w:before="280"/>
              <w:rPr>
                <w:rFonts w:cstheme="minorHAnsi"/>
                <w:b/>
                <w:szCs w:val="19"/>
                <w:lang w:val="fr-FR"/>
              </w:rPr>
            </w:pPr>
            <w:r w:rsidRPr="00100F5F">
              <w:rPr>
                <w:rFonts w:cstheme="minorHAnsi"/>
                <w:b/>
                <w:szCs w:val="19"/>
                <w:lang w:val="fr-FR"/>
              </w:rPr>
              <w:t>Documentation</w:t>
            </w:r>
          </w:p>
          <w:p w:rsidR="002835C6" w:rsidRPr="00100F5F" w:rsidRDefault="002835C6" w:rsidP="002835C6">
            <w:pPr>
              <w:rPr>
                <w:rFonts w:ascii="Verdana" w:hAnsi="Verdana" w:cstheme="minorHAnsi"/>
                <w:sz w:val="19"/>
                <w:szCs w:val="19"/>
                <w:lang w:val="fr-CH"/>
              </w:rPr>
            </w:pPr>
            <w:r w:rsidRPr="00100F5F">
              <w:rPr>
                <w:rFonts w:ascii="Verdana" w:hAnsi="Verdana" w:cstheme="minorHAnsi"/>
                <w:sz w:val="19"/>
                <w:szCs w:val="19"/>
                <w:lang w:val="fr-CH"/>
              </w:rPr>
              <w:t>Les réunions des Commissions d'études seront sans papier. Les délégués sont instamment priés d'apporter leurs ordinateurs portables pour pouvoir télécharger tous les documents des réunions et avoir accès au site web pour consulter les nouveaux documents. Un guide utilisateur pour la synchronisation des documents est disponible à l’adresse:</w:t>
            </w:r>
            <w:hyperlink r:id="rId26" w:history="1">
              <w:r w:rsidRPr="00100F5F">
                <w:rPr>
                  <w:rStyle w:val="Hyperlink"/>
                  <w:rFonts w:ascii="Verdana" w:hAnsi="Verdana" w:cstheme="minorHAnsi"/>
                  <w:sz w:val="19"/>
                  <w:szCs w:val="19"/>
                  <w:lang w:val="fr-CH"/>
                </w:rPr>
                <w:t>http://www.itu.int/ITU-D/study_groups/SGP_2010-2014/reference_documents/ITU-D_UserGuideSync-fr.html</w:t>
              </w:r>
            </w:hyperlink>
            <w:r>
              <w:rPr>
                <w:rStyle w:val="Hyperlink"/>
                <w:rFonts w:ascii="Verdana" w:hAnsi="Verdana" w:cstheme="minorHAnsi"/>
                <w:sz w:val="19"/>
                <w:szCs w:val="19"/>
                <w:u w:val="none"/>
                <w:lang w:val="fr-CH"/>
              </w:rPr>
              <w:t>.</w:t>
            </w:r>
            <w:r w:rsidRPr="00100F5F">
              <w:rPr>
                <w:rFonts w:ascii="Verdana" w:hAnsi="Verdana" w:cstheme="minorHAnsi"/>
                <w:sz w:val="19"/>
                <w:szCs w:val="19"/>
                <w:lang w:val="fr-CH"/>
              </w:rPr>
              <w:t xml:space="preserve"> </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Il est demandé aux délégués de s’assurer qu’ils disposent d’un compte TIES leur permettant d’accéder aux documents des réunions des Commissions d’études</w:t>
            </w:r>
            <w:r w:rsidRPr="00100F5F">
              <w:rPr>
                <w:rFonts w:cstheme="minorHAnsi"/>
                <w:sz w:val="19"/>
                <w:szCs w:val="19"/>
                <w:lang w:val="fr-CH"/>
              </w:rPr>
              <w:t xml:space="preserve"> via le site web</w:t>
            </w:r>
            <w:r w:rsidRPr="00100F5F">
              <w:rPr>
                <w:rFonts w:cstheme="minorHAnsi"/>
                <w:sz w:val="19"/>
                <w:szCs w:val="19"/>
                <w:lang w:val="fr-FR"/>
              </w:rPr>
              <w:t>. Des informations sur la marche à suivre pour demander la création d’un compte TIES sont disponibles à l’adresse:</w:t>
            </w:r>
            <w:r>
              <w:rPr>
                <w:rFonts w:cstheme="minorHAnsi"/>
                <w:sz w:val="19"/>
                <w:szCs w:val="19"/>
                <w:lang w:val="fr-FR"/>
              </w:rPr>
              <w:t xml:space="preserve"> </w:t>
            </w:r>
            <w:hyperlink r:id="rId27" w:history="1">
              <w:r w:rsidRPr="00100F5F">
                <w:rPr>
                  <w:rStyle w:val="Hyperlink"/>
                  <w:rFonts w:cstheme="minorHAnsi"/>
                  <w:sz w:val="19"/>
                  <w:szCs w:val="19"/>
                  <w:lang w:val="fr-FR"/>
                </w:rPr>
                <w:t>http://www.itu.int/TIES/index.html</w:t>
              </w:r>
            </w:hyperlink>
            <w:r>
              <w:rPr>
                <w:rStyle w:val="Hyperlink"/>
                <w:rFonts w:cstheme="minorHAnsi"/>
                <w:sz w:val="19"/>
                <w:szCs w:val="19"/>
                <w:u w:val="none"/>
                <w:lang w:val="fr-FR"/>
              </w:rPr>
              <w:t>.</w:t>
            </w:r>
            <w:r w:rsidRPr="00100F5F">
              <w:rPr>
                <w:rFonts w:cstheme="minorHAnsi"/>
                <w:sz w:val="19"/>
                <w:szCs w:val="19"/>
                <w:lang w:val="fr-FR"/>
              </w:rPr>
              <w:t xml:space="preserve"> </w:t>
            </w:r>
          </w:p>
          <w:p w:rsidR="002835C6" w:rsidRPr="00100F5F" w:rsidRDefault="002835C6" w:rsidP="002835C6">
            <w:pPr>
              <w:pStyle w:val="CEOHeading1Underlined"/>
              <w:spacing w:before="360"/>
              <w:rPr>
                <w:rFonts w:cstheme="minorHAnsi"/>
                <w:b/>
                <w:szCs w:val="19"/>
                <w:lang w:val="fr-FR"/>
              </w:rPr>
            </w:pPr>
            <w:r w:rsidRPr="00100F5F">
              <w:rPr>
                <w:rFonts w:cstheme="minorHAnsi"/>
                <w:b/>
                <w:szCs w:val="19"/>
                <w:lang w:val="fr-FR"/>
              </w:rPr>
              <w:t xml:space="preserve">Informations pratiques </w:t>
            </w:r>
          </w:p>
          <w:p w:rsidR="002835C6" w:rsidRPr="00100F5F" w:rsidRDefault="002835C6" w:rsidP="002835C6">
            <w:pPr>
              <w:pStyle w:val="CEONormal"/>
              <w:rPr>
                <w:rFonts w:cstheme="minorHAnsi"/>
                <w:sz w:val="19"/>
                <w:szCs w:val="19"/>
                <w:lang w:val="fr-FR"/>
              </w:rPr>
            </w:pPr>
            <w:r w:rsidRPr="00100F5F">
              <w:rPr>
                <w:rFonts w:cstheme="minorHAnsi"/>
                <w:sz w:val="19"/>
                <w:szCs w:val="19"/>
                <w:lang w:val="fr-FR"/>
              </w:rPr>
              <w:t xml:space="preserve">Veuillez noter que la Suisse applique une procédure stricte pour l'obtention des visas. Les participants sont priés de lire attentivement la procédure à suivre à cette </w:t>
            </w:r>
            <w:hyperlink r:id="rId28" w:history="1">
              <w:r w:rsidRPr="00100F5F">
                <w:rPr>
                  <w:rStyle w:val="Hyperlink"/>
                  <w:rFonts w:cstheme="minorHAnsi"/>
                  <w:sz w:val="19"/>
                  <w:szCs w:val="19"/>
                  <w:lang w:val="fr-FR"/>
                </w:rPr>
                <w:t>adresse</w:t>
              </w:r>
            </w:hyperlink>
            <w:r w:rsidRPr="00100F5F">
              <w:rPr>
                <w:rFonts w:cstheme="minorHAnsi"/>
                <w:sz w:val="19"/>
                <w:szCs w:val="19"/>
                <w:lang w:val="fr-FR"/>
              </w:rPr>
              <w:t xml:space="preserve"> Veuillez noter qu'il faut au minimum trois semaines pour traiter une demande de visa Schengen. Une liste des hôtels de Genève accordant des tarifs préférentiels à l'UIT peut être consultée sur le site web: </w:t>
            </w:r>
            <w:hyperlink r:id="rId29" w:history="1">
              <w:r w:rsidRPr="00FE5216">
                <w:rPr>
                  <w:rStyle w:val="Hyperlink"/>
                  <w:rFonts w:cstheme="minorHAnsi"/>
                  <w:sz w:val="19"/>
                  <w:szCs w:val="19"/>
                  <w:lang w:val="fr-FR"/>
                </w:rPr>
                <w:t>http://www.itu.int/travel/</w:t>
              </w:r>
            </w:hyperlink>
            <w:r w:rsidRPr="00100F5F">
              <w:rPr>
                <w:rFonts w:cstheme="minorHAnsi"/>
                <w:sz w:val="19"/>
                <w:szCs w:val="19"/>
                <w:lang w:val="fr-FR"/>
              </w:rPr>
              <w:t>.</w:t>
            </w:r>
          </w:p>
          <w:p w:rsidR="002835C6" w:rsidRPr="00100F5F" w:rsidRDefault="002835C6" w:rsidP="002835C6">
            <w:pPr>
              <w:rPr>
                <w:rFonts w:ascii="Verdana" w:hAnsi="Verdana" w:cstheme="minorHAnsi"/>
                <w:sz w:val="19"/>
                <w:szCs w:val="19"/>
                <w:lang w:val="fr-FR"/>
              </w:rPr>
            </w:pPr>
            <w:r w:rsidRPr="00100F5F">
              <w:rPr>
                <w:rFonts w:ascii="Verdana" w:hAnsi="Verdana" w:cstheme="minorHAnsi"/>
                <w:sz w:val="19"/>
                <w:szCs w:val="19"/>
                <w:lang w:val="fr-FR"/>
              </w:rPr>
              <w:t>Si vous avez des questions concernant ces réunions et les activités des Commissions d'études de l'UIT</w:t>
            </w:r>
            <w:r w:rsidRPr="00100F5F">
              <w:rPr>
                <w:rFonts w:ascii="Verdana" w:hAnsi="Verdana" w:cstheme="minorHAnsi"/>
                <w:sz w:val="19"/>
                <w:szCs w:val="19"/>
                <w:lang w:val="fr-FR"/>
              </w:rPr>
              <w:noBreakHyphen/>
              <w:t xml:space="preserve">D, n'hésitez pas à vous adresser au </w:t>
            </w:r>
            <w:r w:rsidRPr="00100F5F">
              <w:rPr>
                <w:rFonts w:ascii="Verdana" w:hAnsi="Verdana" w:cstheme="minorHAnsi"/>
                <w:b/>
                <w:bCs/>
                <w:sz w:val="19"/>
                <w:szCs w:val="19"/>
                <w:lang w:val="fr-FR"/>
              </w:rPr>
              <w:t xml:space="preserve">Secrétariat des Commissions d'études de l'UIT-D </w:t>
            </w:r>
            <w:r w:rsidRPr="00100F5F">
              <w:rPr>
                <w:rFonts w:ascii="Verdana" w:hAnsi="Verdana" w:cstheme="minorHAnsi"/>
                <w:sz w:val="19"/>
                <w:szCs w:val="19"/>
                <w:lang w:val="fr-FR"/>
              </w:rPr>
              <w:t xml:space="preserve">(par courrier électronique, à l'adresse: </w:t>
            </w:r>
            <w:hyperlink r:id="rId30" w:history="1">
              <w:r w:rsidRPr="00100F5F">
                <w:rPr>
                  <w:rStyle w:val="Hyperlink"/>
                  <w:rFonts w:ascii="Verdana" w:hAnsi="Verdana" w:cstheme="minorHAnsi"/>
                  <w:sz w:val="19"/>
                  <w:szCs w:val="19"/>
                  <w:lang w:val="fr-FR"/>
                </w:rPr>
                <w:t>devsg@itu.int</w:t>
              </w:r>
            </w:hyperlink>
            <w:r w:rsidRPr="00100F5F">
              <w:rPr>
                <w:rFonts w:ascii="Verdana" w:hAnsi="Verdana" w:cstheme="minorHAnsi"/>
                <w:sz w:val="19"/>
                <w:szCs w:val="19"/>
                <w:lang w:val="fr-FR"/>
              </w:rPr>
              <w:t xml:space="preserve"> ou par téléphone au +41 22 730 5999).</w:t>
            </w:r>
          </w:p>
          <w:tbl>
            <w:tblPr>
              <w:tblW w:w="9889" w:type="dxa"/>
              <w:jc w:val="center"/>
              <w:tblLook w:val="00A0" w:firstRow="1" w:lastRow="0" w:firstColumn="1" w:lastColumn="0" w:noHBand="0" w:noVBand="0"/>
            </w:tblPr>
            <w:tblGrid>
              <w:gridCol w:w="9889"/>
            </w:tblGrid>
            <w:tr w:rsidR="002835C6" w:rsidRPr="00100F5F" w:rsidTr="002A5F97">
              <w:trPr>
                <w:jc w:val="center"/>
              </w:trPr>
              <w:tc>
                <w:tcPr>
                  <w:tcW w:w="9889" w:type="dxa"/>
                </w:tcPr>
                <w:p w:rsidR="002835C6" w:rsidRPr="00100F5F" w:rsidRDefault="002835C6" w:rsidP="002A5F97">
                  <w:pPr>
                    <w:rPr>
                      <w:lang w:val="fr-CH"/>
                    </w:rPr>
                  </w:pPr>
                </w:p>
                <w:p w:rsidR="002835C6" w:rsidRPr="00854CDB" w:rsidRDefault="002835C6" w:rsidP="00854CDB">
                  <w:pPr>
                    <w:jc w:val="center"/>
                    <w:rPr>
                      <w:rFonts w:ascii="Verdana" w:hAnsi="Verdana"/>
                      <w:sz w:val="19"/>
                      <w:szCs w:val="19"/>
                    </w:rPr>
                  </w:pPr>
                  <w:r w:rsidRPr="00100F5F">
                    <w:rPr>
                      <w:rFonts w:ascii="Verdana" w:hAnsi="Verdana"/>
                      <w:sz w:val="19"/>
                      <w:szCs w:val="19"/>
                    </w:rPr>
                    <w:t>______________</w:t>
                  </w:r>
                </w:p>
                <w:p w:rsidR="002835C6" w:rsidRPr="00100F5F" w:rsidRDefault="002835C6" w:rsidP="002A5F97">
                  <w:pPr>
                    <w:rPr>
                      <w:rFonts w:ascii="Verdana" w:hAnsi="Verdana"/>
                      <w:sz w:val="19"/>
                      <w:szCs w:val="19"/>
                      <w:lang w:val="fr-CH"/>
                    </w:rPr>
                  </w:pPr>
                </w:p>
              </w:tc>
            </w:tr>
          </w:tbl>
          <w:p w:rsidR="002835C6" w:rsidRDefault="002835C6">
            <w:pPr>
              <w:pStyle w:val="BDTEndReturn"/>
              <w:rPr>
                <w:rFonts w:ascii="Verdana" w:hAnsi="Verdana"/>
                <w:sz w:val="19"/>
                <w:szCs w:val="19"/>
              </w:rPr>
            </w:pPr>
          </w:p>
        </w:tc>
      </w:tr>
    </w:tbl>
    <w:p w:rsidR="00413C43" w:rsidRPr="00100F5F" w:rsidRDefault="00413C43">
      <w:pPr>
        <w:pStyle w:val="BDTEndReturn"/>
        <w:rPr>
          <w:rFonts w:ascii="Verdana" w:hAnsi="Verdana"/>
          <w:sz w:val="19"/>
          <w:szCs w:val="19"/>
        </w:rPr>
      </w:pPr>
    </w:p>
    <w:sectPr w:rsidR="00413C43" w:rsidRPr="00100F5F" w:rsidSect="00A64F4B">
      <w:headerReference w:type="even" r:id="rId31"/>
      <w:headerReference w:type="default" r:id="rId32"/>
      <w:headerReference w:type="first" r:id="rId33"/>
      <w:footerReference w:type="first" r:id="rId34"/>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5E43" w:rsidRDefault="00085E43">
      <w:r>
        <w:separator/>
      </w:r>
    </w:p>
    <w:p w:rsidR="00085E43" w:rsidRDefault="00085E43"/>
  </w:endnote>
  <w:endnote w:type="continuationSeparator" w:id="0">
    <w:p w:rsidR="00085E43" w:rsidRDefault="00085E43">
      <w:r>
        <w:continuationSeparator/>
      </w:r>
    </w:p>
    <w:p w:rsidR="00085E43" w:rsidRDefault="00085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starbats">
    <w:panose1 w:val="00000000000000000000"/>
    <w:charset w:val="02"/>
    <w:family w:val="auto"/>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Default="00085E43" w:rsidP="00060F2F">
    <w:pPr>
      <w:pStyle w:val="BDTFooter"/>
      <w:rPr>
        <w:lang w:val="fr-FR"/>
      </w:rPr>
    </w:pPr>
    <w:r>
      <w:rPr>
        <w:lang w:val="fr-FR"/>
      </w:rPr>
      <w:t>Union internationale des télécommunications • Place des Nations • CH</w:t>
    </w:r>
    <w:r>
      <w:rPr>
        <w:lang w:val="fr-FR"/>
      </w:rPr>
      <w:noBreakHyphen/>
      <w:t xml:space="preserve">1211 Genève 20 • Suisse </w:t>
    </w:r>
    <w:r>
      <w:rPr>
        <w:lang w:val="fr-FR"/>
      </w:rPr>
      <w:br/>
      <w:t xml:space="preserve">Tél.: +41 22 730 5111 • Fax: +41 22 733 5545/730 5484 • E-mail: </w:t>
    </w:r>
    <w:r w:rsidR="006F5EE9">
      <w:fldChar w:fldCharType="begin"/>
    </w:r>
    <w:r w:rsidR="006F5EE9" w:rsidRPr="006F5EE9">
      <w:rPr>
        <w:lang w:val="fr-CH"/>
      </w:rPr>
      <w:instrText xml:space="preserve"> HYPERLINK "mailto:bdtmail@itu.int" </w:instrText>
    </w:r>
    <w:r w:rsidR="006F5EE9">
      <w:fldChar w:fldCharType="separate"/>
    </w:r>
    <w:r>
      <w:rPr>
        <w:rStyle w:val="Hyperlink"/>
        <w:rFonts w:cs="Traditional Arabic"/>
        <w:color w:val="auto"/>
        <w:u w:val="none"/>
        <w:lang w:val="fr-FR"/>
      </w:rPr>
      <w:t>bdtmail@itu.int</w:t>
    </w:r>
    <w:r w:rsidR="006F5EE9">
      <w:rPr>
        <w:rStyle w:val="Hyperlink"/>
        <w:rFonts w:cs="Traditional Arabic"/>
        <w:color w:val="auto"/>
        <w:u w:val="none"/>
        <w:lang w:val="fr-FR"/>
      </w:rPr>
      <w:fldChar w:fldCharType="end"/>
    </w:r>
    <w:r>
      <w:rPr>
        <w:lang w:val="fr-FR"/>
      </w:rPr>
      <w:t xml:space="preserve"> • </w:t>
    </w:r>
    <w:hyperlink r:id="rId1" w:history="1">
      <w:r>
        <w:rPr>
          <w:lang w:val="fr-FR"/>
        </w:rPr>
        <w:t>www.itu.int</w:t>
      </w:r>
    </w:hyperlink>
    <w:r>
      <w:rPr>
        <w:lang w:val="fr-FR"/>
      </w:rPr>
      <w:t>/itu-d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5E43" w:rsidRDefault="00085E43">
      <w:r>
        <w:t>____________________</w:t>
      </w:r>
    </w:p>
    <w:p w:rsidR="00085E43" w:rsidRDefault="00085E43"/>
  </w:footnote>
  <w:footnote w:type="continuationSeparator" w:id="0">
    <w:p w:rsidR="00085E43" w:rsidRDefault="00085E43">
      <w:r>
        <w:continuationSeparator/>
      </w:r>
    </w:p>
    <w:p w:rsidR="00085E43" w:rsidRDefault="00085E4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Pr="00622589" w:rsidRDefault="00085E43">
    <w:pPr>
      <w:pStyle w:val="BDTPageNumber"/>
      <w:rPr>
        <w:sz w:val="18"/>
        <w:szCs w:val="18"/>
      </w:rPr>
    </w:pPr>
    <w:r w:rsidRPr="00622589">
      <w:rPr>
        <w:rStyle w:val="PageNumber"/>
        <w:sz w:val="18"/>
        <w:szCs w:val="18"/>
      </w:rPr>
      <w:fldChar w:fldCharType="begin"/>
    </w:r>
    <w:r w:rsidRPr="00622589">
      <w:rPr>
        <w:rStyle w:val="PageNumber"/>
        <w:sz w:val="18"/>
        <w:szCs w:val="18"/>
      </w:rPr>
      <w:instrText xml:space="preserve"> PAGE </w:instrText>
    </w:r>
    <w:r w:rsidRPr="00622589">
      <w:rPr>
        <w:rStyle w:val="PageNumber"/>
        <w:sz w:val="18"/>
        <w:szCs w:val="18"/>
      </w:rPr>
      <w:fldChar w:fldCharType="separate"/>
    </w:r>
    <w:r w:rsidR="006F5EE9">
      <w:rPr>
        <w:rStyle w:val="PageNumber"/>
        <w:noProof/>
        <w:sz w:val="18"/>
        <w:szCs w:val="18"/>
      </w:rPr>
      <w:t>4</w:t>
    </w:r>
    <w:r w:rsidRPr="00622589">
      <w:rPr>
        <w:rStyle w:val="PageNumbe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Default="00085E43" w:rsidP="006846DF">
    <w:pPr>
      <w:pStyle w:val="Header"/>
      <w:jc w:val="center"/>
    </w:pPr>
    <w:r w:rsidRPr="006846DF">
      <w:rPr>
        <w:iCs/>
        <w:sz w:val="18"/>
        <w:szCs w:val="18"/>
      </w:rPr>
      <w:fldChar w:fldCharType="begin"/>
    </w:r>
    <w:r w:rsidRPr="006846DF">
      <w:rPr>
        <w:iCs/>
        <w:sz w:val="18"/>
        <w:szCs w:val="18"/>
      </w:rPr>
      <w:instrText xml:space="preserve"> PAGE  \* MERGEFORMAT </w:instrText>
    </w:r>
    <w:r w:rsidRPr="006846DF">
      <w:rPr>
        <w:iCs/>
        <w:sz w:val="18"/>
        <w:szCs w:val="18"/>
      </w:rPr>
      <w:fldChar w:fldCharType="separate"/>
    </w:r>
    <w:r w:rsidR="006F5EE9">
      <w:rPr>
        <w:iCs/>
        <w:noProof/>
        <w:sz w:val="18"/>
        <w:szCs w:val="18"/>
      </w:rPr>
      <w:t>5</w:t>
    </w:r>
    <w:r w:rsidRPr="006846DF">
      <w:rPr>
        <w:iCs/>
        <w:sz w:val="18"/>
        <w:szCs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43" w:rsidRDefault="00085E43">
    <w:pPr>
      <w:pStyle w:val="Header"/>
      <w:spacing w:line="36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0E0E8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320600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2883AA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086364C"/>
    <w:lvl w:ilvl="0">
      <w:start w:val="1"/>
      <w:numFmt w:val="decimal"/>
      <w:pStyle w:val="BDTindent-abc"/>
      <w:lvlText w:val="%1."/>
      <w:lvlJc w:val="left"/>
      <w:pPr>
        <w:tabs>
          <w:tab w:val="num" w:pos="643"/>
        </w:tabs>
        <w:ind w:left="643" w:hanging="360"/>
      </w:pPr>
      <w:rPr>
        <w:rFonts w:cs="Times New Roman"/>
      </w:rPr>
    </w:lvl>
  </w:abstractNum>
  <w:abstractNum w:abstractNumId="4">
    <w:nsid w:val="FFFFFF80"/>
    <w:multiLevelType w:val="singleLevel"/>
    <w:tmpl w:val="6C36AB4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73866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82EB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EAA9D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0F0357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5304824"/>
    <w:lvl w:ilvl="0">
      <w:start w:val="1"/>
      <w:numFmt w:val="bullet"/>
      <w:lvlText w:val=""/>
      <w:lvlJc w:val="left"/>
      <w:pPr>
        <w:tabs>
          <w:tab w:val="num" w:pos="360"/>
        </w:tabs>
        <w:ind w:left="360" w:hanging="360"/>
      </w:pPr>
      <w:rPr>
        <w:rFonts w:ascii="Symbol" w:hAnsi="Symbol" w:hint="default"/>
      </w:rPr>
    </w:lvl>
  </w:abstractNum>
  <w:abstractNum w:abstractNumId="1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137D55E7"/>
    <w:multiLevelType w:val="hybridMultilevel"/>
    <w:tmpl w:val="4BE8963C"/>
    <w:lvl w:ilvl="0" w:tplc="EBEEA032">
      <w:numFmt w:val="bullet"/>
      <w:lvlText w:val="•"/>
      <w:lvlJc w:val="left"/>
      <w:pPr>
        <w:ind w:left="2158" w:hanging="705"/>
      </w:pPr>
      <w:rPr>
        <w:rFonts w:ascii="Verdana" w:eastAsia="SimSun" w:hAnsi="Verdana" w:cstheme="minorHAnsi" w:hint="default"/>
      </w:rPr>
    </w:lvl>
    <w:lvl w:ilvl="1" w:tplc="04090003" w:tentative="1">
      <w:start w:val="1"/>
      <w:numFmt w:val="bullet"/>
      <w:lvlText w:val="o"/>
      <w:lvlJc w:val="left"/>
      <w:pPr>
        <w:ind w:left="2533" w:hanging="360"/>
      </w:pPr>
      <w:rPr>
        <w:rFonts w:ascii="Courier New" w:hAnsi="Courier New" w:cs="Courier New" w:hint="default"/>
      </w:rPr>
    </w:lvl>
    <w:lvl w:ilvl="2" w:tplc="04090005" w:tentative="1">
      <w:start w:val="1"/>
      <w:numFmt w:val="bullet"/>
      <w:lvlText w:val=""/>
      <w:lvlJc w:val="left"/>
      <w:pPr>
        <w:ind w:left="3253" w:hanging="360"/>
      </w:pPr>
      <w:rPr>
        <w:rFonts w:ascii="Wingdings" w:hAnsi="Wingdings" w:hint="default"/>
      </w:rPr>
    </w:lvl>
    <w:lvl w:ilvl="3" w:tplc="04090001" w:tentative="1">
      <w:start w:val="1"/>
      <w:numFmt w:val="bullet"/>
      <w:lvlText w:val=""/>
      <w:lvlJc w:val="left"/>
      <w:pPr>
        <w:ind w:left="3973" w:hanging="360"/>
      </w:pPr>
      <w:rPr>
        <w:rFonts w:ascii="Symbol" w:hAnsi="Symbol" w:hint="default"/>
      </w:rPr>
    </w:lvl>
    <w:lvl w:ilvl="4" w:tplc="04090003" w:tentative="1">
      <w:start w:val="1"/>
      <w:numFmt w:val="bullet"/>
      <w:lvlText w:val="o"/>
      <w:lvlJc w:val="left"/>
      <w:pPr>
        <w:ind w:left="4693" w:hanging="360"/>
      </w:pPr>
      <w:rPr>
        <w:rFonts w:ascii="Courier New" w:hAnsi="Courier New" w:cs="Courier New" w:hint="default"/>
      </w:rPr>
    </w:lvl>
    <w:lvl w:ilvl="5" w:tplc="04090005" w:tentative="1">
      <w:start w:val="1"/>
      <w:numFmt w:val="bullet"/>
      <w:lvlText w:val=""/>
      <w:lvlJc w:val="left"/>
      <w:pPr>
        <w:ind w:left="5413" w:hanging="360"/>
      </w:pPr>
      <w:rPr>
        <w:rFonts w:ascii="Wingdings" w:hAnsi="Wingdings" w:hint="default"/>
      </w:rPr>
    </w:lvl>
    <w:lvl w:ilvl="6" w:tplc="04090001" w:tentative="1">
      <w:start w:val="1"/>
      <w:numFmt w:val="bullet"/>
      <w:lvlText w:val=""/>
      <w:lvlJc w:val="left"/>
      <w:pPr>
        <w:ind w:left="6133" w:hanging="360"/>
      </w:pPr>
      <w:rPr>
        <w:rFonts w:ascii="Symbol" w:hAnsi="Symbol" w:hint="default"/>
      </w:rPr>
    </w:lvl>
    <w:lvl w:ilvl="7" w:tplc="04090003" w:tentative="1">
      <w:start w:val="1"/>
      <w:numFmt w:val="bullet"/>
      <w:lvlText w:val="o"/>
      <w:lvlJc w:val="left"/>
      <w:pPr>
        <w:ind w:left="6853" w:hanging="360"/>
      </w:pPr>
      <w:rPr>
        <w:rFonts w:ascii="Courier New" w:hAnsi="Courier New" w:cs="Courier New" w:hint="default"/>
      </w:rPr>
    </w:lvl>
    <w:lvl w:ilvl="8" w:tplc="04090005" w:tentative="1">
      <w:start w:val="1"/>
      <w:numFmt w:val="bullet"/>
      <w:lvlText w:val=""/>
      <w:lvlJc w:val="left"/>
      <w:pPr>
        <w:ind w:left="7573" w:hanging="360"/>
      </w:pPr>
      <w:rPr>
        <w:rFonts w:ascii="Wingdings" w:hAnsi="Wingdings" w:hint="default"/>
      </w:rPr>
    </w:lvl>
  </w:abstractNum>
  <w:abstractNum w:abstractNumId="15">
    <w:nsid w:val="1BE7127E"/>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2713306C"/>
    <w:multiLevelType w:val="multilevel"/>
    <w:tmpl w:val="04090023"/>
    <w:styleLink w:val="ArticleSection"/>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800"/>
        </w:tabs>
      </w:pPr>
      <w:rPr>
        <w:rFonts w:cs="Times New Roman"/>
      </w:rPr>
    </w:lvl>
    <w:lvl w:ilvl="2">
      <w:start w:val="1"/>
      <w:numFmt w:val="lowerLetter"/>
      <w:lvlText w:val="(%3)"/>
      <w:lvlJc w:val="left"/>
      <w:pPr>
        <w:tabs>
          <w:tab w:val="num" w:pos="1008"/>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7">
    <w:nsid w:val="5B505F91"/>
    <w:multiLevelType w:val="hybridMultilevel"/>
    <w:tmpl w:val="44E207BA"/>
    <w:lvl w:ilvl="0" w:tplc="A3463FCA">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5C44090"/>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680"/>
        </w:tabs>
        <w:ind w:left="3240" w:hanging="1080"/>
      </w:pPr>
      <w:rPr>
        <w:rFonts w:cs="Times New Roman"/>
      </w:rPr>
    </w:lvl>
    <w:lvl w:ilvl="7">
      <w:start w:val="1"/>
      <w:numFmt w:val="decimal"/>
      <w:lvlText w:val="%1.%2.%3.%4.%5.%6.%7.%8."/>
      <w:lvlJc w:val="left"/>
      <w:pPr>
        <w:tabs>
          <w:tab w:val="num" w:pos="540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
  </w:num>
  <w:num w:numId="12">
    <w:abstractNumId w:val="18"/>
  </w:num>
  <w:num w:numId="13">
    <w:abstractNumId w:val="15"/>
  </w:num>
  <w:num w:numId="14">
    <w:abstractNumId w:val="16"/>
  </w:num>
  <w:num w:numId="15">
    <w:abstractNumId w:val="17"/>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 w:name="dgnword-docGUID" w:val="{2F454976-28C1-49C3-A6CF-1DF8C8430222}"/>
    <w:docVar w:name="dgnword-eventsink" w:val="66358312"/>
  </w:docVars>
  <w:rsids>
    <w:rsidRoot w:val="001E762A"/>
    <w:rsid w:val="000161C2"/>
    <w:rsid w:val="00060F2F"/>
    <w:rsid w:val="00085E43"/>
    <w:rsid w:val="000E22E1"/>
    <w:rsid w:val="00100F5F"/>
    <w:rsid w:val="00124666"/>
    <w:rsid w:val="00195D0F"/>
    <w:rsid w:val="001A174B"/>
    <w:rsid w:val="001A4EB9"/>
    <w:rsid w:val="001B3509"/>
    <w:rsid w:val="001D24B6"/>
    <w:rsid w:val="001E762A"/>
    <w:rsid w:val="002835C6"/>
    <w:rsid w:val="002F0AA2"/>
    <w:rsid w:val="003321E2"/>
    <w:rsid w:val="00336388"/>
    <w:rsid w:val="003C3449"/>
    <w:rsid w:val="003E2FB1"/>
    <w:rsid w:val="00413C43"/>
    <w:rsid w:val="00420E8C"/>
    <w:rsid w:val="004E47BA"/>
    <w:rsid w:val="005A43E2"/>
    <w:rsid w:val="006010D1"/>
    <w:rsid w:val="00622589"/>
    <w:rsid w:val="00682AB9"/>
    <w:rsid w:val="006846DF"/>
    <w:rsid w:val="006E6484"/>
    <w:rsid w:val="006F5EE9"/>
    <w:rsid w:val="00793316"/>
    <w:rsid w:val="00807789"/>
    <w:rsid w:val="00854CDB"/>
    <w:rsid w:val="00855C87"/>
    <w:rsid w:val="008779B1"/>
    <w:rsid w:val="00886F93"/>
    <w:rsid w:val="008B182A"/>
    <w:rsid w:val="008D6902"/>
    <w:rsid w:val="0092627B"/>
    <w:rsid w:val="00971DF7"/>
    <w:rsid w:val="009E77B4"/>
    <w:rsid w:val="00A04B3D"/>
    <w:rsid w:val="00A33F2A"/>
    <w:rsid w:val="00A64F4B"/>
    <w:rsid w:val="00B54807"/>
    <w:rsid w:val="00B77BB3"/>
    <w:rsid w:val="00BD6CFD"/>
    <w:rsid w:val="00C73C79"/>
    <w:rsid w:val="00D2126F"/>
    <w:rsid w:val="00DE4DEE"/>
    <w:rsid w:val="00DF0E9E"/>
    <w:rsid w:val="00E02A06"/>
    <w:rsid w:val="00F170DE"/>
    <w:rsid w:val="00F54956"/>
    <w:rsid w:val="00F94905"/>
    <w:rsid w:val="00F94A19"/>
    <w:rsid w:val="00FB2418"/>
    <w:rsid w:val="00FE6F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uiPriority w:val="99"/>
    <w:rsid w:val="001A174B"/>
    <w:pPr>
      <w:tabs>
        <w:tab w:val="center" w:pos="4320"/>
        <w:tab w:val="right" w:pos="8640"/>
      </w:tabs>
    </w:pPr>
  </w:style>
  <w:style w:type="character" w:customStyle="1" w:styleId="HeaderChar">
    <w:name w:val="Header Char"/>
    <w:basedOn w:val="DefaultParagraphFont"/>
    <w:link w:val="Header"/>
    <w:uiPriority w:val="99"/>
    <w:semiHidden/>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uiPriority w:val="99"/>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uiPriority="19" w:unhideWhenUsed="0" w:qFormat="1"/>
    <w:lsdException w:name="Intense Emphasis" w:locked="0"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locked="0" w:uiPriority="37"/>
    <w:lsdException w:name="TOC Heading" w:locked="0" w:uiPriority="39" w:qFormat="1"/>
  </w:latentStyles>
  <w:style w:type="paragraph" w:default="1" w:styleId="Normal">
    <w:name w:val="Normal"/>
    <w:qFormat/>
    <w:rsid w:val="00420E8C"/>
    <w:pPr>
      <w:spacing w:before="120" w:after="120"/>
    </w:pPr>
    <w:rPr>
      <w:rFonts w:eastAsia="SimSun" w:cs="Traditional Arabic"/>
      <w:szCs w:val="30"/>
      <w:lang w:eastAsia="en-US"/>
    </w:rPr>
  </w:style>
  <w:style w:type="paragraph" w:styleId="Heading1">
    <w:name w:val="heading 1"/>
    <w:basedOn w:val="Normal"/>
    <w:next w:val="Normal"/>
    <w:link w:val="Heading1Char"/>
    <w:uiPriority w:val="99"/>
    <w:qFormat/>
    <w:rsid w:val="001A174B"/>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1A174B"/>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1A174B"/>
    <w:pPr>
      <w:keepNext/>
      <w:outlineLvl w:val="2"/>
    </w:pPr>
    <w:rPr>
      <w:rFonts w:ascii="Times New Roman" w:eastAsia="Times New Roman" w:hAnsi="Times New Roman"/>
      <w:sz w:val="28"/>
      <w:szCs w:val="20"/>
      <w:lang w:val="ru-RU"/>
    </w:rPr>
  </w:style>
  <w:style w:type="paragraph" w:styleId="Heading4">
    <w:name w:val="heading 4"/>
    <w:basedOn w:val="Normal"/>
    <w:next w:val="Normal"/>
    <w:link w:val="Heading4Char"/>
    <w:uiPriority w:val="99"/>
    <w:qFormat/>
    <w:rsid w:val="001A174B"/>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99"/>
    <w:qFormat/>
    <w:rsid w:val="001A174B"/>
    <w:pPr>
      <w:spacing w:before="240" w:after="60"/>
      <w:outlineLvl w:val="4"/>
    </w:pPr>
    <w:rPr>
      <w:b/>
      <w:bCs/>
      <w:i/>
      <w:iCs/>
      <w:sz w:val="26"/>
      <w:szCs w:val="26"/>
    </w:rPr>
  </w:style>
  <w:style w:type="paragraph" w:styleId="Heading6">
    <w:name w:val="heading 6"/>
    <w:basedOn w:val="Normal"/>
    <w:next w:val="Normal"/>
    <w:link w:val="Heading6Char"/>
    <w:uiPriority w:val="99"/>
    <w:qFormat/>
    <w:rsid w:val="001A174B"/>
    <w:pPr>
      <w:spacing w:before="240" w:after="60"/>
      <w:outlineLvl w:val="5"/>
    </w:pPr>
    <w:rPr>
      <w:rFonts w:ascii="Times New Roman" w:hAnsi="Times New Roman"/>
      <w:b/>
      <w:bCs/>
      <w:szCs w:val="22"/>
    </w:rPr>
  </w:style>
  <w:style w:type="paragraph" w:styleId="Heading7">
    <w:name w:val="heading 7"/>
    <w:basedOn w:val="Normal"/>
    <w:next w:val="Normal"/>
    <w:link w:val="Heading7Char"/>
    <w:uiPriority w:val="99"/>
    <w:qFormat/>
    <w:rsid w:val="001A174B"/>
    <w:pPr>
      <w:spacing w:before="240" w:after="60"/>
      <w:outlineLvl w:val="6"/>
    </w:pPr>
    <w:rPr>
      <w:rFonts w:ascii="Times New Roman" w:hAnsi="Times New Roman"/>
      <w:sz w:val="24"/>
    </w:rPr>
  </w:style>
  <w:style w:type="paragraph" w:styleId="Heading8">
    <w:name w:val="heading 8"/>
    <w:basedOn w:val="Normal"/>
    <w:next w:val="Normal"/>
    <w:link w:val="Heading8Char"/>
    <w:uiPriority w:val="99"/>
    <w:qFormat/>
    <w:rsid w:val="001A174B"/>
    <w:pPr>
      <w:spacing w:before="240" w:after="60"/>
      <w:outlineLvl w:val="7"/>
    </w:pPr>
    <w:rPr>
      <w:rFonts w:ascii="Times New Roman" w:hAnsi="Times New Roman"/>
      <w:i/>
      <w:iCs/>
      <w:sz w:val="24"/>
    </w:rPr>
  </w:style>
  <w:style w:type="paragraph" w:styleId="Heading9">
    <w:name w:val="heading 9"/>
    <w:basedOn w:val="Normal"/>
    <w:next w:val="Normal"/>
    <w:link w:val="Heading9Char"/>
    <w:uiPriority w:val="99"/>
    <w:qFormat/>
    <w:rsid w:val="001A174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A174B"/>
    <w:rPr>
      <w:rFonts w:ascii="Cambria" w:eastAsia="SimSun" w:hAnsi="Cambria" w:cs="Times New Roman"/>
      <w:b/>
      <w:bCs/>
      <w:kern w:val="32"/>
      <w:sz w:val="32"/>
      <w:szCs w:val="32"/>
      <w:lang w:eastAsia="en-US"/>
    </w:rPr>
  </w:style>
  <w:style w:type="character" w:customStyle="1" w:styleId="Heading2Char">
    <w:name w:val="Heading 2 Char"/>
    <w:basedOn w:val="DefaultParagraphFont"/>
    <w:link w:val="Heading2"/>
    <w:uiPriority w:val="99"/>
    <w:semiHidden/>
    <w:locked/>
    <w:rsid w:val="001A174B"/>
    <w:rPr>
      <w:rFonts w:ascii="Cambria" w:eastAsia="SimSun" w:hAnsi="Cambria" w:cs="Times New Roman"/>
      <w:b/>
      <w:bCs/>
      <w:i/>
      <w:iCs/>
      <w:sz w:val="28"/>
      <w:szCs w:val="28"/>
      <w:lang w:eastAsia="en-US"/>
    </w:rPr>
  </w:style>
  <w:style w:type="character" w:customStyle="1" w:styleId="Heading3Char">
    <w:name w:val="Heading 3 Char"/>
    <w:basedOn w:val="DefaultParagraphFont"/>
    <w:link w:val="Heading3"/>
    <w:uiPriority w:val="99"/>
    <w:semiHidden/>
    <w:locked/>
    <w:rsid w:val="001A174B"/>
    <w:rPr>
      <w:rFonts w:ascii="Cambria" w:eastAsia="SimSun" w:hAnsi="Cambria" w:cs="Times New Roman"/>
      <w:b/>
      <w:bCs/>
      <w:sz w:val="26"/>
      <w:szCs w:val="26"/>
      <w:lang w:eastAsia="en-US"/>
    </w:rPr>
  </w:style>
  <w:style w:type="character" w:customStyle="1" w:styleId="Heading4Char">
    <w:name w:val="Heading 4 Char"/>
    <w:basedOn w:val="DefaultParagraphFont"/>
    <w:link w:val="Heading4"/>
    <w:uiPriority w:val="99"/>
    <w:semiHidden/>
    <w:locked/>
    <w:rsid w:val="001A174B"/>
    <w:rPr>
      <w:rFonts w:ascii="Calibri" w:eastAsia="SimSun" w:hAnsi="Calibri" w:cs="Arial"/>
      <w:b/>
      <w:bCs/>
      <w:sz w:val="28"/>
      <w:szCs w:val="28"/>
      <w:lang w:eastAsia="en-US"/>
    </w:rPr>
  </w:style>
  <w:style w:type="character" w:customStyle="1" w:styleId="Heading5Char">
    <w:name w:val="Heading 5 Char"/>
    <w:basedOn w:val="DefaultParagraphFont"/>
    <w:link w:val="Heading5"/>
    <w:uiPriority w:val="99"/>
    <w:semiHidden/>
    <w:locked/>
    <w:rsid w:val="001A174B"/>
    <w:rPr>
      <w:rFonts w:ascii="Calibri" w:eastAsia="SimSun" w:hAnsi="Calibri" w:cs="Arial"/>
      <w:b/>
      <w:bCs/>
      <w:i/>
      <w:iCs/>
      <w:sz w:val="26"/>
      <w:szCs w:val="26"/>
      <w:lang w:eastAsia="en-US"/>
    </w:rPr>
  </w:style>
  <w:style w:type="character" w:customStyle="1" w:styleId="Heading6Char">
    <w:name w:val="Heading 6 Char"/>
    <w:basedOn w:val="DefaultParagraphFont"/>
    <w:link w:val="Heading6"/>
    <w:uiPriority w:val="99"/>
    <w:semiHidden/>
    <w:locked/>
    <w:rsid w:val="001A174B"/>
    <w:rPr>
      <w:rFonts w:ascii="Calibri" w:eastAsia="SimSun" w:hAnsi="Calibri" w:cs="Arial"/>
      <w:b/>
      <w:bCs/>
      <w:lang w:eastAsia="en-US"/>
    </w:rPr>
  </w:style>
  <w:style w:type="character" w:customStyle="1" w:styleId="Heading7Char">
    <w:name w:val="Heading 7 Char"/>
    <w:basedOn w:val="DefaultParagraphFont"/>
    <w:link w:val="Heading7"/>
    <w:uiPriority w:val="99"/>
    <w:semiHidden/>
    <w:locked/>
    <w:rsid w:val="001A174B"/>
    <w:rPr>
      <w:rFonts w:ascii="Calibri" w:eastAsia="SimSun" w:hAnsi="Calibri" w:cs="Arial"/>
      <w:sz w:val="24"/>
      <w:szCs w:val="24"/>
      <w:lang w:eastAsia="en-US"/>
    </w:rPr>
  </w:style>
  <w:style w:type="character" w:customStyle="1" w:styleId="Heading8Char">
    <w:name w:val="Heading 8 Char"/>
    <w:basedOn w:val="DefaultParagraphFont"/>
    <w:link w:val="Heading8"/>
    <w:uiPriority w:val="99"/>
    <w:semiHidden/>
    <w:locked/>
    <w:rsid w:val="001A174B"/>
    <w:rPr>
      <w:rFonts w:ascii="Calibri" w:eastAsia="SimSun" w:hAnsi="Calibri" w:cs="Arial"/>
      <w:i/>
      <w:iCs/>
      <w:sz w:val="24"/>
      <w:szCs w:val="24"/>
      <w:lang w:eastAsia="en-US"/>
    </w:rPr>
  </w:style>
  <w:style w:type="character" w:customStyle="1" w:styleId="Heading9Char">
    <w:name w:val="Heading 9 Char"/>
    <w:basedOn w:val="DefaultParagraphFont"/>
    <w:link w:val="Heading9"/>
    <w:uiPriority w:val="99"/>
    <w:semiHidden/>
    <w:locked/>
    <w:rsid w:val="001A174B"/>
    <w:rPr>
      <w:rFonts w:ascii="Cambria" w:eastAsia="SimSun" w:hAnsi="Cambria" w:cs="Times New Roman"/>
      <w:lang w:eastAsia="en-US"/>
    </w:rPr>
  </w:style>
  <w:style w:type="paragraph" w:customStyle="1" w:styleId="BDTPageNumber">
    <w:name w:val="BDT_PageNumber"/>
    <w:uiPriority w:val="99"/>
    <w:rsid w:val="001A174B"/>
    <w:pPr>
      <w:jc w:val="center"/>
    </w:pPr>
    <w:rPr>
      <w:rFonts w:eastAsia="SimSun" w:cs="Traditional Arabic"/>
      <w:sz w:val="20"/>
      <w:szCs w:val="20"/>
      <w:lang w:val="fr-CH" w:eastAsia="en-US"/>
    </w:rPr>
  </w:style>
  <w:style w:type="paragraph" w:styleId="Header">
    <w:name w:val="header"/>
    <w:basedOn w:val="Normal"/>
    <w:link w:val="HeaderChar"/>
    <w:uiPriority w:val="99"/>
    <w:rsid w:val="001A174B"/>
    <w:pPr>
      <w:tabs>
        <w:tab w:val="center" w:pos="4320"/>
        <w:tab w:val="right" w:pos="8640"/>
      </w:tabs>
    </w:pPr>
  </w:style>
  <w:style w:type="character" w:customStyle="1" w:styleId="HeaderChar">
    <w:name w:val="Header Char"/>
    <w:basedOn w:val="DefaultParagraphFont"/>
    <w:link w:val="Header"/>
    <w:uiPriority w:val="99"/>
    <w:semiHidden/>
    <w:locked/>
    <w:rsid w:val="001A174B"/>
    <w:rPr>
      <w:rFonts w:eastAsia="SimSun" w:cs="Traditional Arabic"/>
      <w:sz w:val="30"/>
      <w:szCs w:val="30"/>
      <w:lang w:eastAsia="en-US" w:bidi="ar-SA"/>
    </w:rPr>
  </w:style>
  <w:style w:type="character" w:styleId="FootnoteReference">
    <w:name w:val="footnote reference"/>
    <w:basedOn w:val="DefaultParagraphFont"/>
    <w:uiPriority w:val="99"/>
    <w:semiHidden/>
    <w:rsid w:val="001A174B"/>
    <w:rPr>
      <w:rFonts w:cs="Times New Roman"/>
      <w:position w:val="6"/>
      <w:sz w:val="18"/>
    </w:rPr>
  </w:style>
  <w:style w:type="paragraph" w:styleId="FootnoteText">
    <w:name w:val="footnote text"/>
    <w:basedOn w:val="Normal"/>
    <w:link w:val="FootnoteTextChar"/>
    <w:uiPriority w:val="99"/>
    <w:semiHidden/>
    <w:rsid w:val="001A174B"/>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1A174B"/>
    <w:rPr>
      <w:rFonts w:eastAsia="SimSun" w:cs="Traditional Arabic"/>
      <w:sz w:val="20"/>
      <w:szCs w:val="20"/>
      <w:lang w:eastAsia="en-US" w:bidi="ar-SA"/>
    </w:rPr>
  </w:style>
  <w:style w:type="paragraph" w:customStyle="1" w:styleId="enumlev3">
    <w:name w:val="enumlev3"/>
    <w:basedOn w:val="Normal"/>
    <w:uiPriority w:val="99"/>
    <w:semiHidden/>
    <w:rsid w:val="001A174B"/>
    <w:pPr>
      <w:spacing w:before="80"/>
      <w:ind w:left="1588" w:hanging="397"/>
    </w:pPr>
  </w:style>
  <w:style w:type="character" w:styleId="PageNumber">
    <w:name w:val="page number"/>
    <w:basedOn w:val="DefaultParagraphFont"/>
    <w:uiPriority w:val="99"/>
    <w:semiHidden/>
    <w:rsid w:val="001A174B"/>
    <w:rPr>
      <w:rFonts w:cs="Times New Roman"/>
    </w:rPr>
  </w:style>
  <w:style w:type="paragraph" w:customStyle="1" w:styleId="Formal">
    <w:name w:val="Formal"/>
    <w:basedOn w:val="Normal"/>
    <w:uiPriority w:val="99"/>
    <w:semiHidden/>
    <w:rsid w:val="001A174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cs="Calibri"/>
      <w:noProof/>
      <w:sz w:val="20"/>
      <w:szCs w:val="20"/>
      <w:lang w:val="fr-FR"/>
    </w:rPr>
  </w:style>
  <w:style w:type="paragraph" w:customStyle="1" w:styleId="AnnexNoTitle">
    <w:name w:val="Annex_NoTitle"/>
    <w:basedOn w:val="Normal"/>
    <w:next w:val="Normal"/>
    <w:uiPriority w:val="99"/>
    <w:locked/>
    <w:rsid w:val="001A174B"/>
    <w:pPr>
      <w:keepNext/>
      <w:keepLines/>
      <w:spacing w:before="720"/>
      <w:jc w:val="center"/>
    </w:pPr>
    <w:rPr>
      <w:b/>
      <w:sz w:val="24"/>
    </w:rPr>
  </w:style>
  <w:style w:type="paragraph" w:customStyle="1" w:styleId="AppendixNoTitle">
    <w:name w:val="Appendix_NoTitle"/>
    <w:basedOn w:val="AnnexNoTitle"/>
    <w:next w:val="Normal"/>
    <w:uiPriority w:val="99"/>
    <w:locked/>
    <w:rsid w:val="001A174B"/>
  </w:style>
  <w:style w:type="paragraph" w:customStyle="1" w:styleId="Equationlegend">
    <w:name w:val="Equation_legend"/>
    <w:basedOn w:val="Normal"/>
    <w:uiPriority w:val="99"/>
    <w:semiHidden/>
    <w:rsid w:val="001A174B"/>
    <w:pPr>
      <w:tabs>
        <w:tab w:val="right" w:pos="1814"/>
      </w:tabs>
      <w:spacing w:before="80"/>
      <w:ind w:left="1985" w:hanging="1985"/>
    </w:pPr>
  </w:style>
  <w:style w:type="paragraph" w:customStyle="1" w:styleId="Figurelegend">
    <w:name w:val="Figure_legend"/>
    <w:basedOn w:val="Normal"/>
    <w:uiPriority w:val="99"/>
    <w:semiHidden/>
    <w:rsid w:val="001A174B"/>
    <w:pPr>
      <w:keepNext/>
      <w:keepLines/>
      <w:spacing w:before="20" w:after="20"/>
    </w:pPr>
    <w:rPr>
      <w:sz w:val="18"/>
    </w:rPr>
  </w:style>
  <w:style w:type="paragraph" w:customStyle="1" w:styleId="Figure">
    <w:name w:val="Figure"/>
    <w:basedOn w:val="Normal"/>
    <w:next w:val="FigureNoTitle"/>
    <w:uiPriority w:val="99"/>
    <w:semiHidden/>
    <w:rsid w:val="001A174B"/>
    <w:pPr>
      <w:keepNext/>
      <w:keepLines/>
      <w:spacing w:before="240"/>
      <w:jc w:val="center"/>
    </w:pPr>
  </w:style>
  <w:style w:type="paragraph" w:customStyle="1" w:styleId="FigureNoTitle">
    <w:name w:val="Figure_NoTitle"/>
    <w:basedOn w:val="Normal"/>
    <w:next w:val="Normal"/>
    <w:uiPriority w:val="99"/>
    <w:semiHidden/>
    <w:rsid w:val="001A174B"/>
    <w:pPr>
      <w:keepLines/>
      <w:spacing w:before="240"/>
      <w:jc w:val="center"/>
    </w:pPr>
    <w:rPr>
      <w:b/>
    </w:rPr>
  </w:style>
  <w:style w:type="paragraph" w:customStyle="1" w:styleId="Figurewithouttitle">
    <w:name w:val="Figure_without_title"/>
    <w:basedOn w:val="Normal"/>
    <w:next w:val="Normal"/>
    <w:uiPriority w:val="99"/>
    <w:semiHidden/>
    <w:rsid w:val="001A174B"/>
    <w:pPr>
      <w:keepLines/>
      <w:spacing w:before="240"/>
      <w:jc w:val="center"/>
    </w:pPr>
  </w:style>
  <w:style w:type="paragraph" w:customStyle="1" w:styleId="FirstFooter">
    <w:name w:val="FirstFooter"/>
    <w:basedOn w:val="Normal"/>
    <w:uiPriority w:val="99"/>
    <w:semiHidden/>
    <w:rsid w:val="001A174B"/>
    <w:pPr>
      <w:spacing w:before="40"/>
    </w:pPr>
    <w:rPr>
      <w:sz w:val="16"/>
    </w:rPr>
  </w:style>
  <w:style w:type="paragraph" w:customStyle="1" w:styleId="FooterQP">
    <w:name w:val="Footer_QP"/>
    <w:basedOn w:val="Normal"/>
    <w:uiPriority w:val="99"/>
    <w:semiHidden/>
    <w:rsid w:val="001A174B"/>
    <w:pPr>
      <w:tabs>
        <w:tab w:val="left" w:pos="907"/>
        <w:tab w:val="right" w:pos="8789"/>
        <w:tab w:val="right" w:pos="9639"/>
      </w:tabs>
    </w:pPr>
    <w:rPr>
      <w:b/>
    </w:rPr>
  </w:style>
  <w:style w:type="paragraph" w:customStyle="1" w:styleId="Partref">
    <w:name w:val="Part_ref"/>
    <w:basedOn w:val="Normal"/>
    <w:next w:val="Parttitle"/>
    <w:uiPriority w:val="99"/>
    <w:semiHidden/>
    <w:rsid w:val="001A174B"/>
    <w:pPr>
      <w:keepNext/>
      <w:keepLines/>
      <w:spacing w:before="280"/>
      <w:jc w:val="center"/>
    </w:pPr>
  </w:style>
  <w:style w:type="paragraph" w:customStyle="1" w:styleId="Parttitle">
    <w:name w:val="Part_title"/>
    <w:basedOn w:val="Normal"/>
    <w:next w:val="Normal"/>
    <w:uiPriority w:val="99"/>
    <w:semiHidden/>
    <w:rsid w:val="001A174B"/>
    <w:pPr>
      <w:keepNext/>
      <w:keepLines/>
      <w:spacing w:before="240" w:after="280" w:line="320" w:lineRule="exact"/>
      <w:jc w:val="center"/>
    </w:pPr>
    <w:rPr>
      <w:b/>
      <w:sz w:val="24"/>
    </w:rPr>
  </w:style>
  <w:style w:type="character" w:customStyle="1" w:styleId="href">
    <w:name w:val="href"/>
    <w:basedOn w:val="DefaultParagraphFont"/>
    <w:uiPriority w:val="99"/>
    <w:semiHidden/>
    <w:rsid w:val="001A174B"/>
    <w:rPr>
      <w:rFonts w:cs="Times New Roman"/>
    </w:rPr>
  </w:style>
  <w:style w:type="paragraph" w:customStyle="1" w:styleId="Origin">
    <w:name w:val="Origin"/>
    <w:basedOn w:val="Normal"/>
    <w:uiPriority w:val="99"/>
    <w:rsid w:val="001A174B"/>
    <w:pPr>
      <w:spacing w:before="600" w:line="312" w:lineRule="auto"/>
    </w:pPr>
    <w:rPr>
      <w:rFonts w:cs="Simplified Arabic"/>
      <w:b/>
      <w:color w:val="808080"/>
      <w:sz w:val="26"/>
      <w:lang w:val="en-GB"/>
    </w:rPr>
  </w:style>
  <w:style w:type="paragraph" w:styleId="BalloonText">
    <w:name w:val="Balloon Text"/>
    <w:basedOn w:val="Normal"/>
    <w:link w:val="BalloonTextChar"/>
    <w:uiPriority w:val="99"/>
    <w:semiHidden/>
    <w:rsid w:val="001A174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A174B"/>
    <w:rPr>
      <w:rFonts w:ascii="Times New Roman" w:eastAsia="SimSun" w:hAnsi="Times New Roman" w:cs="Times New Roman"/>
      <w:sz w:val="2"/>
      <w:lang w:eastAsia="en-US"/>
    </w:rPr>
  </w:style>
  <w:style w:type="paragraph" w:customStyle="1" w:styleId="BDTSignatureName">
    <w:name w:val="BDT_SignatureName"/>
    <w:next w:val="BDTVisa"/>
    <w:uiPriority w:val="99"/>
    <w:rsid w:val="008B182A"/>
    <w:pPr>
      <w:spacing w:before="360"/>
    </w:pPr>
    <w:rPr>
      <w:rFonts w:eastAsia="SimHei" w:cs="Simplified Arabic"/>
      <w:bCs/>
      <w:szCs w:val="19"/>
      <w:lang w:val="fr-FR" w:eastAsia="en-US"/>
    </w:rPr>
  </w:style>
  <w:style w:type="paragraph" w:customStyle="1" w:styleId="BDTVisa">
    <w:name w:val="BDT_Visa"/>
    <w:basedOn w:val="Normal"/>
    <w:uiPriority w:val="99"/>
    <w:rsid w:val="001A174B"/>
    <w:pPr>
      <w:spacing w:before="360"/>
      <w:ind w:left="993" w:hanging="993"/>
    </w:pPr>
    <w:rPr>
      <w:rFonts w:cs="Times New Roman"/>
      <w:szCs w:val="20"/>
      <w:lang w:val="fr-FR"/>
    </w:rPr>
  </w:style>
  <w:style w:type="paragraph" w:customStyle="1" w:styleId="BDTLogo">
    <w:name w:val="BDT_Logo"/>
    <w:uiPriority w:val="99"/>
    <w:rsid w:val="001A174B"/>
    <w:pPr>
      <w:jc w:val="center"/>
    </w:pPr>
    <w:rPr>
      <w:rFonts w:eastAsia="SimHei" w:cs="Simplified Arabic"/>
      <w:szCs w:val="28"/>
      <w:lang w:val="en-GB" w:eastAsia="en-US"/>
    </w:rPr>
  </w:style>
  <w:style w:type="paragraph" w:customStyle="1" w:styleId="BDTOriginalSigned">
    <w:name w:val="BDT_OriginalSigned"/>
    <w:basedOn w:val="Normal"/>
    <w:next w:val="BDTSignatureName"/>
    <w:uiPriority w:val="99"/>
    <w:rsid w:val="001A174B"/>
    <w:pPr>
      <w:tabs>
        <w:tab w:val="left" w:pos="794"/>
        <w:tab w:val="left" w:pos="1191"/>
        <w:tab w:val="left" w:pos="1588"/>
        <w:tab w:val="left" w:pos="1985"/>
      </w:tabs>
      <w:overflowPunct w:val="0"/>
      <w:autoSpaceDE w:val="0"/>
      <w:autoSpaceDN w:val="0"/>
      <w:adjustRightInd w:val="0"/>
      <w:spacing w:before="360" w:after="360"/>
      <w:textAlignment w:val="baseline"/>
    </w:pPr>
    <w:rPr>
      <w:rFonts w:cs="Times New Roman"/>
      <w:szCs w:val="24"/>
      <w:lang w:eastAsia="zh-CN"/>
    </w:rPr>
  </w:style>
  <w:style w:type="paragraph" w:customStyle="1" w:styleId="BDTSeparator">
    <w:name w:val="BDT_Separator"/>
    <w:basedOn w:val="Normal"/>
    <w:uiPriority w:val="99"/>
    <w:rsid w:val="001A174B"/>
    <w:pPr>
      <w:tabs>
        <w:tab w:val="left" w:pos="794"/>
        <w:tab w:val="left" w:pos="1191"/>
        <w:tab w:val="left" w:pos="1588"/>
        <w:tab w:val="left" w:pos="1985"/>
      </w:tabs>
      <w:overflowPunct w:val="0"/>
      <w:autoSpaceDE w:val="0"/>
      <w:autoSpaceDN w:val="0"/>
      <w:adjustRightInd w:val="0"/>
      <w:spacing w:before="0" w:after="0"/>
      <w:textAlignment w:val="baseline"/>
    </w:pPr>
    <w:rPr>
      <w:lang w:val="en-GB"/>
    </w:rPr>
  </w:style>
  <w:style w:type="paragraph" w:customStyle="1" w:styleId="BDTEndReturn">
    <w:name w:val="BDT_EndReturn"/>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sz w:val="20"/>
      <w:szCs w:val="16"/>
      <w:lang w:val="fr-FR"/>
    </w:rPr>
  </w:style>
  <w:style w:type="paragraph" w:customStyle="1" w:styleId="BDTAddressee">
    <w:name w:val="BDT_Addressee"/>
    <w:uiPriority w:val="99"/>
    <w:rsid w:val="001A174B"/>
    <w:pPr>
      <w:tabs>
        <w:tab w:val="left" w:pos="794"/>
        <w:tab w:val="left" w:pos="1191"/>
        <w:tab w:val="left" w:pos="1588"/>
        <w:tab w:val="left" w:pos="1985"/>
      </w:tabs>
      <w:overflowPunct w:val="0"/>
      <w:autoSpaceDE w:val="0"/>
      <w:autoSpaceDN w:val="0"/>
      <w:adjustRightInd w:val="0"/>
      <w:textAlignment w:val="top"/>
    </w:pPr>
    <w:rPr>
      <w:rFonts w:eastAsia="SimSun" w:cs="Traditional Arabic"/>
      <w:szCs w:val="30"/>
      <w:lang w:val="en-GB" w:eastAsia="en-US"/>
    </w:rPr>
  </w:style>
  <w:style w:type="paragraph" w:customStyle="1" w:styleId="BDTRef">
    <w:name w:val="BDT_Ref"/>
    <w:basedOn w:val="Normal"/>
    <w:next w:val="Normal"/>
    <w:uiPriority w:val="99"/>
    <w:rsid w:val="001A174B"/>
    <w:pPr>
      <w:tabs>
        <w:tab w:val="left" w:pos="794"/>
        <w:tab w:val="left" w:pos="1588"/>
        <w:tab w:val="left" w:pos="1985"/>
      </w:tabs>
      <w:overflowPunct w:val="0"/>
      <w:autoSpaceDE w:val="0"/>
      <w:autoSpaceDN w:val="0"/>
      <w:adjustRightInd w:val="0"/>
      <w:textAlignment w:val="baseline"/>
    </w:pPr>
    <w:rPr>
      <w:lang w:val="en-GB"/>
    </w:rPr>
  </w:style>
  <w:style w:type="paragraph" w:customStyle="1" w:styleId="BDTDate">
    <w:name w:val="BDT_Date"/>
    <w:basedOn w:val="Normal"/>
    <w:uiPriority w:val="99"/>
    <w:rsid w:val="001A174B"/>
    <w:pPr>
      <w:tabs>
        <w:tab w:val="left" w:pos="794"/>
        <w:tab w:val="left" w:pos="1191"/>
        <w:tab w:val="left" w:pos="1588"/>
        <w:tab w:val="left" w:pos="1985"/>
      </w:tabs>
      <w:overflowPunct w:val="0"/>
      <w:autoSpaceDE w:val="0"/>
      <w:autoSpaceDN w:val="0"/>
      <w:adjustRightInd w:val="0"/>
      <w:textAlignment w:val="baseline"/>
    </w:pPr>
    <w:rPr>
      <w:rFonts w:cs="Arial"/>
    </w:rPr>
  </w:style>
  <w:style w:type="character" w:styleId="Hyperlink">
    <w:name w:val="Hyperlink"/>
    <w:aliases w:val="CEO_Hyperlink"/>
    <w:basedOn w:val="DefaultParagraphFont"/>
    <w:uiPriority w:val="99"/>
    <w:locked/>
    <w:rsid w:val="001A174B"/>
    <w:rPr>
      <w:rFonts w:cs="Times New Roman"/>
      <w:color w:val="0000FF"/>
      <w:u w:val="single"/>
    </w:rPr>
  </w:style>
  <w:style w:type="paragraph" w:styleId="E-mailSignature">
    <w:name w:val="E-mail Signature"/>
    <w:basedOn w:val="Normal"/>
    <w:link w:val="E-mailSignatureChar"/>
    <w:uiPriority w:val="99"/>
    <w:locked/>
    <w:rsid w:val="001A174B"/>
  </w:style>
  <w:style w:type="character" w:customStyle="1" w:styleId="E-mailSignatureChar">
    <w:name w:val="E-mail Signature Char"/>
    <w:basedOn w:val="DefaultParagraphFont"/>
    <w:link w:val="E-mailSignature"/>
    <w:uiPriority w:val="99"/>
    <w:locked/>
    <w:rsid w:val="001A174B"/>
    <w:rPr>
      <w:rFonts w:ascii="Arial" w:eastAsia="SimSun" w:hAnsi="Arial" w:cs="Times New Roman"/>
      <w:sz w:val="24"/>
      <w:szCs w:val="24"/>
    </w:rPr>
  </w:style>
  <w:style w:type="character" w:styleId="FollowedHyperlink">
    <w:name w:val="FollowedHyperlink"/>
    <w:basedOn w:val="DefaultParagraphFont"/>
    <w:uiPriority w:val="99"/>
    <w:locked/>
    <w:rsid w:val="001A174B"/>
    <w:rPr>
      <w:rFonts w:ascii="Calibri" w:hAnsi="Calibri" w:cs="Times New Roman"/>
      <w:color w:val="606420"/>
      <w:sz w:val="22"/>
      <w:u w:val="single"/>
    </w:rPr>
  </w:style>
  <w:style w:type="paragraph" w:customStyle="1" w:styleId="BDTRef-Data">
    <w:name w:val="BDT_Ref-Data"/>
    <w:basedOn w:val="Normal"/>
    <w:uiPriority w:val="99"/>
    <w:rsid w:val="001A174B"/>
    <w:rPr>
      <w:lang w:val="en-GB"/>
    </w:rPr>
  </w:style>
  <w:style w:type="paragraph" w:customStyle="1" w:styleId="BDTSubject">
    <w:name w:val="BDT_Subject"/>
    <w:uiPriority w:val="99"/>
    <w:rsid w:val="001A174B"/>
    <w:pPr>
      <w:spacing w:before="80" w:after="80"/>
    </w:pPr>
    <w:rPr>
      <w:rFonts w:eastAsia="SimSun" w:cs="Traditional Arabic"/>
      <w:szCs w:val="30"/>
      <w:lang w:val="en-GB" w:eastAsia="en-US"/>
    </w:rPr>
  </w:style>
  <w:style w:type="character" w:customStyle="1" w:styleId="BDTName">
    <w:name w:val="BDT_Name"/>
    <w:basedOn w:val="DefaultParagraphFont"/>
    <w:uiPriority w:val="99"/>
    <w:rsid w:val="001A174B"/>
    <w:rPr>
      <w:rFonts w:cs="Times New Roman"/>
      <w:b/>
      <w:color w:val="808080"/>
      <w:sz w:val="28"/>
    </w:rPr>
  </w:style>
  <w:style w:type="paragraph" w:customStyle="1" w:styleId="BDTAnnexabc-start">
    <w:name w:val="BDT_Annex_abc-start"/>
    <w:next w:val="Normal"/>
    <w:uiPriority w:val="99"/>
    <w:rsid w:val="001A174B"/>
    <w:pPr>
      <w:ind w:left="1763" w:right="709" w:hanging="442"/>
    </w:pPr>
    <w:rPr>
      <w:rFonts w:eastAsia="SimSun" w:cs="Times New Roman"/>
      <w:szCs w:val="19"/>
      <w:lang w:eastAsia="en-US"/>
    </w:rPr>
  </w:style>
  <w:style w:type="paragraph" w:customStyle="1" w:styleId="BDTAnnexi-ii-iii">
    <w:name w:val="BDT_Annex_i-ii-iii"/>
    <w:basedOn w:val="Normal"/>
    <w:next w:val="Normal"/>
    <w:uiPriority w:val="99"/>
    <w:rsid w:val="001A174B"/>
    <w:pPr>
      <w:ind w:left="2421" w:hanging="329"/>
    </w:pPr>
    <w:rPr>
      <w:rFonts w:cs="Times New Roman"/>
      <w:szCs w:val="19"/>
      <w:lang w:val="en-GB"/>
    </w:rPr>
  </w:style>
  <w:style w:type="paragraph" w:customStyle="1" w:styleId="BDTAnnexActionPlan">
    <w:name w:val="BDT_AnnexActionPlan"/>
    <w:basedOn w:val="Normal"/>
    <w:next w:val="Normal"/>
    <w:uiPriority w:val="99"/>
    <w:rsid w:val="001A174B"/>
    <w:pPr>
      <w:spacing w:before="240"/>
      <w:ind w:left="1321" w:hanging="550"/>
    </w:pPr>
    <w:rPr>
      <w:b/>
      <w:bCs/>
    </w:rPr>
  </w:style>
  <w:style w:type="paragraph" w:customStyle="1" w:styleId="BDTAnnexCheckBox">
    <w:name w:val="BDT_AnnexCheckBox"/>
    <w:basedOn w:val="Normal"/>
    <w:next w:val="Normal"/>
    <w:uiPriority w:val="99"/>
    <w:rsid w:val="001A174B"/>
    <w:pPr>
      <w:spacing w:line="281" w:lineRule="auto"/>
    </w:pPr>
    <w:rPr>
      <w:rFonts w:cs="Times New Roman"/>
      <w:szCs w:val="24"/>
      <w:lang w:eastAsia="zh-CN"/>
    </w:rPr>
  </w:style>
  <w:style w:type="paragraph" w:customStyle="1" w:styleId="BDTAnnexes">
    <w:name w:val="BDT_Annexes"/>
    <w:basedOn w:val="Normal"/>
    <w:next w:val="Normal"/>
    <w:uiPriority w:val="99"/>
    <w:rsid w:val="001A174B"/>
    <w:pPr>
      <w:spacing w:before="600"/>
    </w:pPr>
    <w:rPr>
      <w:rFonts w:cs="Times New Roman"/>
      <w:lang w:val="en-GB"/>
    </w:rPr>
  </w:style>
  <w:style w:type="paragraph" w:customStyle="1" w:styleId="BDTAnnexMain123">
    <w:name w:val="BDT_AnnexMain123"/>
    <w:basedOn w:val="Normal"/>
    <w:next w:val="Normal"/>
    <w:uiPriority w:val="99"/>
    <w:rsid w:val="001A174B"/>
    <w:pPr>
      <w:snapToGrid w:val="0"/>
      <w:ind w:left="1100" w:right="709" w:hanging="329"/>
    </w:pPr>
    <w:rPr>
      <w:rFonts w:cs="Times New Roman"/>
      <w:szCs w:val="19"/>
    </w:rPr>
  </w:style>
  <w:style w:type="paragraph" w:customStyle="1" w:styleId="BDTContact-Details">
    <w:name w:val="BDT_Contact-Details"/>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ontributionH1">
    <w:name w:val="BDT_contributionH1"/>
    <w:basedOn w:val="Normal"/>
    <w:uiPriority w:val="99"/>
    <w:rsid w:val="001A174B"/>
    <w:rPr>
      <w:rFonts w:cs="Times New Roman Bold"/>
      <w:b/>
      <w:bCs/>
    </w:rPr>
  </w:style>
  <w:style w:type="paragraph" w:customStyle="1" w:styleId="BDTcontribution-H123">
    <w:name w:val="BDT_contribution-H123"/>
    <w:basedOn w:val="Normal"/>
    <w:uiPriority w:val="99"/>
    <w:rsid w:val="001A174B"/>
    <w:pPr>
      <w:tabs>
        <w:tab w:val="num" w:pos="720"/>
      </w:tabs>
      <w:ind w:left="720" w:hanging="360"/>
    </w:pPr>
    <w:rPr>
      <w:rFonts w:eastAsia="SimHei"/>
      <w:b/>
      <w:bCs/>
    </w:rPr>
  </w:style>
  <w:style w:type="paragraph" w:customStyle="1" w:styleId="BDTcontributionStart">
    <w:name w:val="BDT_contributionStart"/>
    <w:basedOn w:val="Normal"/>
    <w:uiPriority w:val="99"/>
    <w:rsid w:val="001A174B"/>
    <w:pPr>
      <w:spacing w:before="360"/>
    </w:pPr>
    <w:rPr>
      <w:rFonts w:eastAsia="SimHei" w:cs="Simplified Arabic"/>
      <w:b/>
      <w:szCs w:val="28"/>
      <w:lang w:val="en-GB"/>
    </w:rPr>
  </w:style>
  <w:style w:type="paragraph" w:customStyle="1" w:styleId="BDTDistribution">
    <w:name w:val="BDT_Distribution"/>
    <w:basedOn w:val="Normal"/>
    <w:uiPriority w:val="99"/>
    <w:rsid w:val="001A174B"/>
    <w:pPr>
      <w:spacing w:before="480"/>
      <w:ind w:left="709" w:hanging="709"/>
    </w:pPr>
    <w:rPr>
      <w:rFonts w:cs="Times New Roman"/>
      <w:szCs w:val="20"/>
      <w:lang w:val="en-GB"/>
    </w:rPr>
  </w:style>
  <w:style w:type="paragraph" w:customStyle="1" w:styleId="BDTDistributionEmdash">
    <w:name w:val="BDT_Distribution_Emdash"/>
    <w:basedOn w:val="Normal"/>
    <w:uiPriority w:val="99"/>
    <w:rsid w:val="001A174B"/>
    <w:rPr>
      <w:rFonts w:cs="Times New Roman"/>
      <w:szCs w:val="18"/>
      <w:lang w:eastAsia="zh-CN"/>
    </w:rPr>
  </w:style>
  <w:style w:type="paragraph" w:customStyle="1" w:styleId="BDTDocDates">
    <w:name w:val="BDT_DocDates"/>
    <w:basedOn w:val="Normal"/>
    <w:uiPriority w:val="99"/>
    <w:rsid w:val="001A174B"/>
    <w:rPr>
      <w:rFonts w:eastAsia="SimHei"/>
      <w:b/>
      <w:bCs/>
    </w:rPr>
  </w:style>
  <w:style w:type="paragraph" w:customStyle="1" w:styleId="BDTDocNo">
    <w:name w:val="BDT_DocNo"/>
    <w:basedOn w:val="Normal"/>
    <w:next w:val="BDTEmdashList"/>
    <w:uiPriority w:val="99"/>
    <w:rsid w:val="001A174B"/>
    <w:rPr>
      <w:rFonts w:eastAsia="SimHei"/>
      <w:b/>
      <w:bCs/>
    </w:rPr>
  </w:style>
  <w:style w:type="paragraph" w:customStyle="1" w:styleId="BDTDocNoDetails">
    <w:name w:val="BDT_DocNoDetails"/>
    <w:basedOn w:val="Normal"/>
    <w:uiPriority w:val="99"/>
    <w:rsid w:val="001A174B"/>
    <w:pPr>
      <w:spacing w:before="80" w:after="80"/>
      <w:jc w:val="center"/>
    </w:pPr>
    <w:rPr>
      <w:rFonts w:eastAsia="SimHei"/>
      <w:szCs w:val="19"/>
    </w:rPr>
  </w:style>
  <w:style w:type="paragraph" w:customStyle="1" w:styleId="BDTDocTitle-1line">
    <w:name w:val="BDT_DocTitle-1line"/>
    <w:basedOn w:val="Normal"/>
    <w:uiPriority w:val="99"/>
    <w:rsid w:val="001A174B"/>
    <w:pPr>
      <w:spacing w:before="480" w:after="480"/>
      <w:jc w:val="center"/>
    </w:pPr>
    <w:rPr>
      <w:rFonts w:eastAsia="SimHei"/>
      <w:b/>
      <w:sz w:val="28"/>
      <w:szCs w:val="36"/>
    </w:rPr>
  </w:style>
  <w:style w:type="paragraph" w:customStyle="1" w:styleId="BDTDocTitle2lines-First">
    <w:name w:val="BDT_DocTitle2lines-First"/>
    <w:basedOn w:val="BDTDocTitle-1line"/>
    <w:next w:val="Normal"/>
    <w:uiPriority w:val="99"/>
    <w:rsid w:val="001A174B"/>
    <w:pPr>
      <w:spacing w:after="0"/>
    </w:pPr>
  </w:style>
  <w:style w:type="paragraph" w:customStyle="1" w:styleId="BDTDocTitle2lines-Second">
    <w:name w:val="BDT_DocTitle2lines-Second"/>
    <w:basedOn w:val="BDTDocTitle2lines-First"/>
    <w:uiPriority w:val="99"/>
    <w:rsid w:val="001A174B"/>
    <w:pPr>
      <w:spacing w:before="0" w:after="480"/>
    </w:pPr>
  </w:style>
  <w:style w:type="paragraph" w:customStyle="1" w:styleId="BDTEmdashList">
    <w:name w:val="BDT_EmdashList"/>
    <w:basedOn w:val="Normal"/>
    <w:uiPriority w:val="99"/>
    <w:rsid w:val="001A174B"/>
    <w:pPr>
      <w:tabs>
        <w:tab w:val="num" w:pos="1069"/>
      </w:tabs>
      <w:ind w:left="1069" w:hanging="360"/>
    </w:pPr>
    <w:rPr>
      <w:rFonts w:cs="Times New Roman"/>
      <w:szCs w:val="20"/>
      <w:lang w:eastAsia="zh-CN"/>
    </w:rPr>
  </w:style>
  <w:style w:type="paragraph" w:customStyle="1" w:styleId="BDTEndashListNoIndent">
    <w:name w:val="BDT_EndashListNoIndent"/>
    <w:basedOn w:val="Normal"/>
    <w:uiPriority w:val="99"/>
    <w:rsid w:val="001A174B"/>
    <w:pPr>
      <w:tabs>
        <w:tab w:val="num" w:pos="2237"/>
      </w:tabs>
      <w:ind w:left="2237" w:hanging="360"/>
    </w:pPr>
    <w:rPr>
      <w:rFonts w:eastAsia="SimHei"/>
    </w:rPr>
  </w:style>
  <w:style w:type="paragraph" w:customStyle="1" w:styleId="BDTFooter">
    <w:name w:val="BDT_Footer"/>
    <w:uiPriority w:val="99"/>
    <w:rsid w:val="001A174B"/>
    <w:pPr>
      <w:tabs>
        <w:tab w:val="right" w:pos="9072"/>
      </w:tabs>
      <w:jc w:val="center"/>
    </w:pPr>
    <w:rPr>
      <w:rFonts w:eastAsia="SimHei" w:cs="Traditional Arabic"/>
      <w:sz w:val="18"/>
      <w:szCs w:val="18"/>
      <w:lang w:eastAsia="en-US"/>
    </w:rPr>
  </w:style>
  <w:style w:type="paragraph" w:customStyle="1" w:styleId="BDTFooterContact1">
    <w:name w:val="BDT_FooterContact1"/>
    <w:basedOn w:val="Normal"/>
    <w:next w:val="BDTFooterContact2-3"/>
    <w:uiPriority w:val="99"/>
    <w:rsid w:val="001A174B"/>
    <w:pPr>
      <w:pBdr>
        <w:top w:val="single" w:sz="4" w:space="8" w:color="auto"/>
      </w:pBdr>
      <w:tabs>
        <w:tab w:val="left" w:pos="1560"/>
      </w:tabs>
      <w:ind w:hanging="3828"/>
    </w:pPr>
    <w:rPr>
      <w:sz w:val="20"/>
    </w:rPr>
  </w:style>
  <w:style w:type="paragraph" w:customStyle="1" w:styleId="BDTFooterContact2-3">
    <w:name w:val="BDT_FooterContact2-3"/>
    <w:basedOn w:val="Normal"/>
    <w:uiPriority w:val="99"/>
    <w:rsid w:val="001A174B"/>
    <w:pPr>
      <w:ind w:left="3828" w:hanging="2268"/>
    </w:pPr>
    <w:rPr>
      <w:rFonts w:eastAsia="SimHei"/>
      <w:sz w:val="20"/>
      <w:szCs w:val="20"/>
    </w:rPr>
  </w:style>
  <w:style w:type="paragraph" w:customStyle="1" w:styleId="BDTFootnoteText">
    <w:name w:val="BDT_Footnote Text"/>
    <w:basedOn w:val="Normal"/>
    <w:uiPriority w:val="99"/>
    <w:rsid w:val="001A174B"/>
    <w:pPr>
      <w:tabs>
        <w:tab w:val="left" w:pos="357"/>
      </w:tabs>
    </w:pPr>
    <w:rPr>
      <w:rFonts w:eastAsia="SimHei"/>
      <w:sz w:val="19"/>
    </w:rPr>
  </w:style>
  <w:style w:type="paragraph" w:customStyle="1" w:styleId="BDTForAction">
    <w:name w:val="BDT_ForAction"/>
    <w:basedOn w:val="Normal"/>
    <w:uiPriority w:val="99"/>
    <w:rsid w:val="001A174B"/>
    <w:pPr>
      <w:spacing w:before="240"/>
      <w:ind w:left="1877"/>
    </w:pPr>
    <w:rPr>
      <w:rFonts w:eastAsia="SimHei"/>
      <w:b/>
      <w:bCs/>
      <w:iCs/>
    </w:rPr>
  </w:style>
  <w:style w:type="paragraph" w:customStyle="1" w:styleId="BDTHeader1">
    <w:name w:val="BDT_Header1"/>
    <w:basedOn w:val="Normal"/>
    <w:uiPriority w:val="99"/>
    <w:rsid w:val="001A174B"/>
    <w:rPr>
      <w:rFonts w:eastAsia="SimHei"/>
      <w:sz w:val="19"/>
    </w:rPr>
  </w:style>
  <w:style w:type="paragraph" w:customStyle="1" w:styleId="BDTHeader2">
    <w:name w:val="BDT_Header2"/>
    <w:basedOn w:val="Normal"/>
    <w:uiPriority w:val="99"/>
    <w:rsid w:val="001A174B"/>
    <w:pPr>
      <w:spacing w:before="720"/>
    </w:pPr>
    <w:rPr>
      <w:rFonts w:eastAsia="SimHei"/>
      <w:sz w:val="19"/>
    </w:rPr>
  </w:style>
  <w:style w:type="paragraph" w:customStyle="1" w:styleId="BDTHeaderPageNumber">
    <w:name w:val="BDT_HeaderPageNumber"/>
    <w:basedOn w:val="Normal"/>
    <w:uiPriority w:val="99"/>
    <w:rsid w:val="001A174B"/>
    <w:pPr>
      <w:tabs>
        <w:tab w:val="center" w:pos="4536"/>
        <w:tab w:val="right" w:pos="9072"/>
      </w:tabs>
      <w:jc w:val="right"/>
    </w:pPr>
    <w:rPr>
      <w:rFonts w:eastAsia="SimHei"/>
      <w:smallCaps/>
    </w:rPr>
  </w:style>
  <w:style w:type="paragraph" w:customStyle="1" w:styleId="BDTHeading1">
    <w:name w:val="BDT_Heading1"/>
    <w:basedOn w:val="Normal"/>
    <w:next w:val="Normal"/>
    <w:uiPriority w:val="99"/>
    <w:rsid w:val="001A174B"/>
    <w:rPr>
      <w:lang w:val="fr-CH"/>
    </w:rPr>
  </w:style>
  <w:style w:type="paragraph" w:customStyle="1" w:styleId="BDTHeading1-Numbered">
    <w:name w:val="BDT_Heading1-Numbered"/>
    <w:basedOn w:val="Normal"/>
    <w:next w:val="Normal"/>
    <w:uiPriority w:val="99"/>
    <w:rsid w:val="001A174B"/>
    <w:pPr>
      <w:pBdr>
        <w:bottom w:val="single" w:sz="12" w:space="1" w:color="808080"/>
      </w:pBdr>
      <w:tabs>
        <w:tab w:val="num" w:pos="360"/>
      </w:tabs>
      <w:ind w:left="360" w:hanging="360"/>
    </w:pPr>
    <w:rPr>
      <w:rFonts w:eastAsia="SimHei"/>
      <w:b/>
      <w:bCs/>
      <w:color w:val="808080"/>
    </w:rPr>
  </w:style>
  <w:style w:type="paragraph" w:customStyle="1" w:styleId="BDTIndent1-123">
    <w:name w:val="BDT_Indent1-123"/>
    <w:basedOn w:val="Normal"/>
    <w:uiPriority w:val="99"/>
    <w:rsid w:val="001A174B"/>
    <w:pPr>
      <w:tabs>
        <w:tab w:val="num" w:pos="927"/>
      </w:tabs>
      <w:spacing w:before="60" w:after="60"/>
      <w:ind w:left="927" w:right="709" w:hanging="360"/>
    </w:pPr>
    <w:rPr>
      <w:rFonts w:eastAsia="SimHei" w:cs="Simplified Arabic"/>
      <w:bCs/>
      <w:szCs w:val="28"/>
    </w:rPr>
  </w:style>
  <w:style w:type="paragraph" w:customStyle="1" w:styleId="BDTIndent1-abc">
    <w:name w:val="BDT_Indent1-abc"/>
    <w:basedOn w:val="Normal"/>
    <w:uiPriority w:val="99"/>
    <w:rsid w:val="001A174B"/>
    <w:pPr>
      <w:tabs>
        <w:tab w:val="num" w:pos="1494"/>
      </w:tabs>
      <w:spacing w:before="60" w:after="60"/>
      <w:ind w:left="1494" w:right="709" w:hanging="360"/>
    </w:pPr>
    <w:rPr>
      <w:rFonts w:eastAsia="SimHei"/>
    </w:rPr>
  </w:style>
  <w:style w:type="paragraph" w:customStyle="1" w:styleId="BDTindent-abc">
    <w:name w:val="BDT_indent-abc"/>
    <w:basedOn w:val="Normal"/>
    <w:uiPriority w:val="99"/>
    <w:rsid w:val="001A174B"/>
    <w:pPr>
      <w:numPr>
        <w:ilvl w:val="1"/>
        <w:numId w:val="11"/>
      </w:numPr>
      <w:tabs>
        <w:tab w:val="clear" w:pos="643"/>
        <w:tab w:val="num" w:pos="1440"/>
      </w:tabs>
      <w:ind w:left="1440"/>
    </w:pPr>
    <w:rPr>
      <w:rFonts w:eastAsia="SimHei"/>
      <w:sz w:val="18"/>
    </w:rPr>
  </w:style>
  <w:style w:type="paragraph" w:customStyle="1" w:styleId="BDTIndent-bulletsblackdot">
    <w:name w:val="BDT_Indent-bulletsblackdot"/>
    <w:basedOn w:val="Normal"/>
    <w:uiPriority w:val="99"/>
    <w:rsid w:val="001A174B"/>
    <w:pPr>
      <w:tabs>
        <w:tab w:val="num" w:pos="284"/>
      </w:tabs>
      <w:spacing w:before="60" w:after="60"/>
      <w:ind w:left="284" w:hanging="284"/>
    </w:pPr>
    <w:rPr>
      <w:rFonts w:eastAsia="SimHei"/>
    </w:rPr>
  </w:style>
  <w:style w:type="paragraph" w:customStyle="1" w:styleId="BDTIndent-bulletsBlueSquare">
    <w:name w:val="BDT_Indent-bulletsBlueSquare"/>
    <w:basedOn w:val="Normal"/>
    <w:uiPriority w:val="99"/>
    <w:rsid w:val="001A174B"/>
    <w:pPr>
      <w:tabs>
        <w:tab w:val="num" w:pos="927"/>
      </w:tabs>
      <w:ind w:left="927" w:hanging="360"/>
    </w:pPr>
  </w:style>
  <w:style w:type="paragraph" w:customStyle="1" w:styleId="BDTMeetingDates">
    <w:name w:val="BDT_MeetingDates"/>
    <w:basedOn w:val="Normal"/>
    <w:uiPriority w:val="99"/>
    <w:rsid w:val="001A174B"/>
    <w:pPr>
      <w:spacing w:after="40"/>
    </w:pPr>
    <w:rPr>
      <w:rFonts w:eastAsia="SimHei"/>
      <w:b/>
      <w:bCs/>
      <w:sz w:val="19"/>
    </w:rPr>
  </w:style>
  <w:style w:type="paragraph" w:customStyle="1" w:styleId="BDTMeetingName">
    <w:name w:val="BDT_MeetingName"/>
    <w:basedOn w:val="Normal"/>
    <w:uiPriority w:val="99"/>
    <w:rsid w:val="001A174B"/>
    <w:rPr>
      <w:rFonts w:eastAsia="SimHei"/>
      <w:b/>
      <w:bCs/>
      <w:sz w:val="19"/>
    </w:rPr>
  </w:style>
  <w:style w:type="paragraph" w:customStyle="1" w:styleId="BDTOpening">
    <w:name w:val="BDT_Opening"/>
    <w:basedOn w:val="Normal"/>
    <w:uiPriority w:val="99"/>
    <w:rsid w:val="001A174B"/>
    <w:pPr>
      <w:spacing w:after="240"/>
    </w:pPr>
    <w:rPr>
      <w:rFonts w:cs="Times New Roman"/>
      <w:szCs w:val="22"/>
      <w:lang w:eastAsia="zh-CN"/>
    </w:rPr>
  </w:style>
  <w:style w:type="paragraph" w:customStyle="1" w:styleId="BDTOriginalLanguage">
    <w:name w:val="BDT_OriginalLanguage"/>
    <w:basedOn w:val="Normal"/>
    <w:uiPriority w:val="99"/>
    <w:rsid w:val="001A174B"/>
    <w:rPr>
      <w:rFonts w:eastAsia="SimHei"/>
      <w:b/>
      <w:bCs/>
      <w:szCs w:val="19"/>
    </w:rPr>
  </w:style>
  <w:style w:type="paragraph" w:customStyle="1" w:styleId="BDTParagraph11">
    <w:name w:val="BDT_Paragraph 1.1"/>
    <w:basedOn w:val="Normal"/>
    <w:uiPriority w:val="99"/>
    <w:rsid w:val="001A174B"/>
    <w:rPr>
      <w:rFonts w:eastAsia="SimHei" w:cs="Simplified Arabic"/>
      <w:szCs w:val="28"/>
      <w:lang w:val="en-GB"/>
    </w:rPr>
  </w:style>
  <w:style w:type="paragraph" w:customStyle="1" w:styleId="BDTParagraph111">
    <w:name w:val="BDT_Paragraph1.1.1"/>
    <w:basedOn w:val="Normal"/>
    <w:uiPriority w:val="99"/>
    <w:rsid w:val="001A174B"/>
    <w:rPr>
      <w:rFonts w:eastAsia="SimHei" w:cs="Simplified Arabic"/>
      <w:szCs w:val="28"/>
      <w:lang w:val="en-GB"/>
    </w:rPr>
  </w:style>
  <w:style w:type="paragraph" w:customStyle="1" w:styleId="BDTQ1">
    <w:name w:val="BDT_Q1"/>
    <w:basedOn w:val="Normal"/>
    <w:uiPriority w:val="99"/>
    <w:rsid w:val="001A174B"/>
    <w:pPr>
      <w:spacing w:before="600"/>
    </w:pPr>
    <w:rPr>
      <w:rFonts w:cs="Times New Roman"/>
      <w:b/>
      <w:bCs/>
      <w:szCs w:val="24"/>
    </w:rPr>
  </w:style>
  <w:style w:type="paragraph" w:customStyle="1" w:styleId="BDTQuestion">
    <w:name w:val="BDT_Question"/>
    <w:basedOn w:val="Normal"/>
    <w:uiPriority w:val="99"/>
    <w:rsid w:val="001A174B"/>
    <w:pPr>
      <w:tabs>
        <w:tab w:val="left" w:pos="1928"/>
      </w:tabs>
      <w:ind w:left="1928" w:hanging="1928"/>
    </w:pPr>
    <w:rPr>
      <w:rFonts w:eastAsia="SimHei" w:cs="Simplified Arabic"/>
      <w:b/>
      <w:szCs w:val="28"/>
    </w:rPr>
  </w:style>
  <w:style w:type="paragraph" w:customStyle="1" w:styleId="BDTQuestionDetails">
    <w:name w:val="BDT_QuestionDetails"/>
    <w:basedOn w:val="Normal"/>
    <w:uiPriority w:val="99"/>
    <w:rsid w:val="001A174B"/>
  </w:style>
  <w:style w:type="paragraph" w:customStyle="1" w:styleId="BDTNormal">
    <w:name w:val="BDT_Normal"/>
    <w:uiPriority w:val="99"/>
    <w:rsid w:val="001A174B"/>
    <w:pPr>
      <w:spacing w:before="120" w:after="120"/>
    </w:pPr>
    <w:rPr>
      <w:rFonts w:eastAsia="SimSun" w:cs="Traditional Arabic"/>
      <w:szCs w:val="30"/>
      <w:lang w:val="es-ES" w:eastAsia="en-US"/>
    </w:rPr>
  </w:style>
  <w:style w:type="paragraph" w:customStyle="1" w:styleId="BDTRevision">
    <w:name w:val="BDT_Revision"/>
    <w:basedOn w:val="Normal"/>
    <w:uiPriority w:val="99"/>
    <w:rsid w:val="001A174B"/>
    <w:pPr>
      <w:tabs>
        <w:tab w:val="right" w:pos="3011"/>
      </w:tabs>
    </w:pPr>
    <w:rPr>
      <w:rFonts w:eastAsia="SimHei"/>
      <w:b/>
      <w:bCs/>
      <w:noProof/>
      <w:sz w:val="20"/>
      <w:szCs w:val="20"/>
      <w:lang w:val="fr-CA"/>
    </w:rPr>
  </w:style>
  <w:style w:type="paragraph" w:customStyle="1" w:styleId="BDTRevision2">
    <w:name w:val="BDT_Revision2"/>
    <w:basedOn w:val="Normal"/>
    <w:uiPriority w:val="99"/>
    <w:rsid w:val="001A174B"/>
    <w:rPr>
      <w:rFonts w:eastAsia="SimHei"/>
      <w:b/>
      <w:sz w:val="20"/>
      <w:szCs w:val="16"/>
      <w:lang w:val="es-ES"/>
    </w:rPr>
  </w:style>
  <w:style w:type="paragraph" w:customStyle="1" w:styleId="BDTSectorName">
    <w:name w:val="BDT_SectorName"/>
    <w:basedOn w:val="Normal"/>
    <w:uiPriority w:val="99"/>
    <w:rsid w:val="001A174B"/>
    <w:rPr>
      <w:rFonts w:ascii="Verdana" w:eastAsia="SimHei" w:hAnsi="Verdana" w:cs="Simplified Arabic"/>
      <w:b/>
      <w:sz w:val="26"/>
      <w:szCs w:val="28"/>
      <w:lang w:val="en-GB"/>
    </w:rPr>
  </w:style>
  <w:style w:type="paragraph" w:customStyle="1" w:styleId="BDTSignatureTitle">
    <w:name w:val="BDT_SignatureTitle"/>
    <w:uiPriority w:val="99"/>
    <w:rsid w:val="008B182A"/>
    <w:rPr>
      <w:rFonts w:eastAsia="SimSun" w:cs="Traditional Arabic"/>
      <w:szCs w:val="30"/>
      <w:lang w:val="fr-FR" w:eastAsia="en-US"/>
    </w:rPr>
  </w:style>
  <w:style w:type="paragraph" w:customStyle="1" w:styleId="BDTSmall">
    <w:name w:val="BDT_Small"/>
    <w:basedOn w:val="Normal"/>
    <w:uiPriority w:val="99"/>
    <w:rsid w:val="001A174B"/>
    <w:rPr>
      <w:rFonts w:eastAsia="SimHei"/>
      <w:sz w:val="19"/>
    </w:rPr>
  </w:style>
  <w:style w:type="paragraph" w:customStyle="1" w:styleId="BDTSourceTitle">
    <w:name w:val="BDT_Source_Title"/>
    <w:basedOn w:val="Normal"/>
    <w:uiPriority w:val="99"/>
    <w:rsid w:val="001A174B"/>
    <w:rPr>
      <w:rFonts w:ascii="Verdana" w:eastAsia="SimHei" w:hAnsi="Verdana" w:cs="Simplified Arabic"/>
      <w:b/>
      <w:sz w:val="19"/>
      <w:szCs w:val="19"/>
      <w:lang w:val="en-GB"/>
    </w:rPr>
  </w:style>
  <w:style w:type="paragraph" w:customStyle="1" w:styleId="BDTSourceTitleDetails">
    <w:name w:val="BDT_SourceTitleDetails"/>
    <w:basedOn w:val="Normal"/>
    <w:uiPriority w:val="99"/>
    <w:rsid w:val="001A174B"/>
    <w:rPr>
      <w:rFonts w:eastAsia="SimHei"/>
      <w:sz w:val="19"/>
      <w:szCs w:val="19"/>
    </w:rPr>
  </w:style>
  <w:style w:type="paragraph" w:customStyle="1" w:styleId="BDTStartNextPage">
    <w:name w:val="BDT_StartNextPage"/>
    <w:basedOn w:val="Normal"/>
    <w:uiPriority w:val="99"/>
    <w:rsid w:val="001A174B"/>
    <w:pPr>
      <w:jc w:val="center"/>
    </w:pPr>
    <w:rPr>
      <w:rFonts w:eastAsia="SimHei" w:cs="Simplified Arabic"/>
      <w:sz w:val="16"/>
      <w:szCs w:val="24"/>
      <w:lang w:val="en-GB"/>
    </w:rPr>
  </w:style>
  <w:style w:type="paragraph" w:customStyle="1" w:styleId="BDTSubjectdetails">
    <w:name w:val="BDT_Subject_details"/>
    <w:uiPriority w:val="99"/>
    <w:rsid w:val="001A174B"/>
    <w:pPr>
      <w:tabs>
        <w:tab w:val="left" w:pos="794"/>
        <w:tab w:val="left" w:pos="1191"/>
        <w:tab w:val="left" w:pos="1588"/>
        <w:tab w:val="left" w:pos="1985"/>
      </w:tabs>
      <w:overflowPunct w:val="0"/>
      <w:autoSpaceDE w:val="0"/>
      <w:autoSpaceDN w:val="0"/>
      <w:adjustRightInd w:val="0"/>
      <w:spacing w:before="40"/>
      <w:textAlignment w:val="baseline"/>
    </w:pPr>
    <w:rPr>
      <w:rFonts w:eastAsia="SimSun" w:cs="Traditional Arabic"/>
      <w:szCs w:val="30"/>
      <w:lang w:val="en-GB" w:eastAsia="en-US"/>
    </w:rPr>
  </w:style>
  <w:style w:type="paragraph" w:customStyle="1" w:styleId="BDT-AnnexTbCompleted">
    <w:name w:val="BDT-Annex_TbCompleted"/>
    <w:basedOn w:val="Normal"/>
    <w:uiPriority w:val="99"/>
    <w:rsid w:val="001A174B"/>
    <w:pPr>
      <w:spacing w:before="240"/>
      <w:jc w:val="center"/>
    </w:pPr>
    <w:rPr>
      <w:b/>
    </w:rPr>
  </w:style>
  <w:style w:type="numbering" w:styleId="1ai">
    <w:name w:val="Outline List 1"/>
    <w:basedOn w:val="NoList"/>
    <w:uiPriority w:val="99"/>
    <w:semiHidden/>
    <w:unhideWhenUsed/>
    <w:locked/>
    <w:rsid w:val="001E762A"/>
    <w:pPr>
      <w:numPr>
        <w:numId w:val="13"/>
      </w:numPr>
    </w:pPr>
  </w:style>
  <w:style w:type="numbering" w:styleId="ArticleSection">
    <w:name w:val="Outline List 3"/>
    <w:basedOn w:val="NoList"/>
    <w:uiPriority w:val="99"/>
    <w:semiHidden/>
    <w:unhideWhenUsed/>
    <w:locked/>
    <w:rsid w:val="001E762A"/>
    <w:pPr>
      <w:numPr>
        <w:numId w:val="14"/>
      </w:numPr>
    </w:pPr>
  </w:style>
  <w:style w:type="numbering" w:styleId="111111">
    <w:name w:val="Outline List 2"/>
    <w:basedOn w:val="NoList"/>
    <w:uiPriority w:val="99"/>
    <w:semiHidden/>
    <w:unhideWhenUsed/>
    <w:locked/>
    <w:rsid w:val="001E762A"/>
    <w:pPr>
      <w:numPr>
        <w:numId w:val="12"/>
      </w:numPr>
    </w:pPr>
  </w:style>
  <w:style w:type="paragraph" w:customStyle="1" w:styleId="BDTCopie">
    <w:name w:val="BDT_Copie"/>
    <w:basedOn w:val="BDTNormal"/>
    <w:next w:val="BDTVisa"/>
    <w:qFormat/>
    <w:rsid w:val="00DE4DEE"/>
    <w:rPr>
      <w:color w:val="333333"/>
    </w:rPr>
  </w:style>
  <w:style w:type="paragraph" w:customStyle="1" w:styleId="BDTContact">
    <w:name w:val="BDT_Contact"/>
    <w:link w:val="BDTContactCharChar"/>
    <w:uiPriority w:val="99"/>
    <w:rsid w:val="008779B1"/>
    <w:pPr>
      <w:tabs>
        <w:tab w:val="left" w:pos="794"/>
        <w:tab w:val="left" w:pos="1191"/>
        <w:tab w:val="left" w:pos="1588"/>
        <w:tab w:val="left" w:pos="1985"/>
      </w:tabs>
      <w:overflowPunct w:val="0"/>
      <w:autoSpaceDE w:val="0"/>
      <w:autoSpaceDN w:val="0"/>
      <w:adjustRightInd w:val="0"/>
      <w:spacing w:after="40"/>
      <w:textAlignment w:val="baseline"/>
    </w:pPr>
    <w:rPr>
      <w:rFonts w:eastAsia="SimSun" w:cs="Traditional Arabic"/>
      <w:szCs w:val="30"/>
      <w:lang w:val="en-GB" w:eastAsia="en-US"/>
    </w:rPr>
  </w:style>
  <w:style w:type="paragraph" w:customStyle="1" w:styleId="BDTClosing">
    <w:name w:val="BDT_Closing"/>
    <w:basedOn w:val="BDTOpening"/>
    <w:next w:val="BDTSignatureName"/>
    <w:uiPriority w:val="99"/>
    <w:rsid w:val="00DE4DEE"/>
    <w:rPr>
      <w:noProof/>
    </w:rPr>
  </w:style>
  <w:style w:type="character" w:customStyle="1" w:styleId="CEONormalCharChar">
    <w:name w:val="CEO_Normal Char Char"/>
    <w:link w:val="CEONormal"/>
    <w:locked/>
    <w:rsid w:val="006846DF"/>
    <w:rPr>
      <w:rFonts w:ascii="Verdana" w:eastAsia="SimSun" w:hAnsi="Verdana" w:cs="Times New Roman"/>
      <w:lang w:val="en-GB" w:eastAsia="en-US"/>
    </w:rPr>
  </w:style>
  <w:style w:type="paragraph" w:customStyle="1" w:styleId="CEONormal">
    <w:name w:val="CEO_Normal"/>
    <w:link w:val="CEONormalCharChar"/>
    <w:rsid w:val="006846DF"/>
    <w:pPr>
      <w:spacing w:before="120" w:after="120"/>
    </w:pPr>
    <w:rPr>
      <w:rFonts w:ascii="Verdana" w:eastAsia="SimSun" w:hAnsi="Verdana" w:cs="Times New Roman"/>
      <w:lang w:val="en-GB" w:eastAsia="en-US"/>
    </w:rPr>
  </w:style>
  <w:style w:type="table" w:styleId="TableGrid">
    <w:name w:val="Table Grid"/>
    <w:basedOn w:val="TableNormal"/>
    <w:uiPriority w:val="59"/>
    <w:locked/>
    <w:rsid w:val="006846D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OHeading1Underlined">
    <w:name w:val="CEO_Heading 1_Underlined"/>
    <w:basedOn w:val="Normal"/>
    <w:link w:val="CEOHeading1UnderlinedChar"/>
    <w:uiPriority w:val="99"/>
    <w:rsid w:val="006846DF"/>
    <w:pPr>
      <w:keepNext/>
      <w:keepLines/>
      <w:pBdr>
        <w:bottom w:val="single" w:sz="12" w:space="1" w:color="808080"/>
      </w:pBdr>
      <w:spacing w:before="600" w:after="0"/>
    </w:pPr>
    <w:rPr>
      <w:rFonts w:ascii="Verdana" w:hAnsi="Verdana" w:cs="Times New Roman"/>
      <w:sz w:val="19"/>
      <w:szCs w:val="20"/>
      <w:lang w:val="en-GB" w:eastAsia="zh-CN"/>
    </w:rPr>
  </w:style>
  <w:style w:type="paragraph" w:customStyle="1" w:styleId="CEOindentblackdots">
    <w:name w:val="CEO_indentblackdots"/>
    <w:basedOn w:val="Normal"/>
    <w:uiPriority w:val="99"/>
    <w:rsid w:val="006846DF"/>
    <w:pPr>
      <w:spacing w:before="60" w:after="60"/>
    </w:pPr>
    <w:rPr>
      <w:rFonts w:ascii="Verdana" w:hAnsi="Verdana" w:cs="Times New Roman"/>
      <w:sz w:val="19"/>
      <w:szCs w:val="20"/>
      <w:lang w:val="fr-CH" w:eastAsia="zh-CN"/>
    </w:rPr>
  </w:style>
  <w:style w:type="character" w:customStyle="1" w:styleId="CEOHeading1UnderlinedChar">
    <w:name w:val="CEO_Heading 1_Underlined Char"/>
    <w:link w:val="CEOHeading1Underlined"/>
    <w:uiPriority w:val="99"/>
    <w:locked/>
    <w:rsid w:val="006846DF"/>
    <w:rPr>
      <w:rFonts w:ascii="Verdana" w:eastAsia="SimSun" w:hAnsi="Verdana" w:cs="Times New Roman"/>
      <w:sz w:val="19"/>
      <w:szCs w:val="20"/>
      <w:lang w:val="en-GB"/>
    </w:rPr>
  </w:style>
  <w:style w:type="paragraph" w:customStyle="1" w:styleId="CEOHeading2">
    <w:name w:val="CEO_Heading2"/>
    <w:basedOn w:val="CEOHeading1Underlined"/>
    <w:uiPriority w:val="99"/>
    <w:rsid w:val="006846DF"/>
    <w:pPr>
      <w:pBdr>
        <w:bottom w:val="none" w:sz="0" w:space="0" w:color="auto"/>
      </w:pBdr>
      <w:spacing w:before="120" w:after="120"/>
      <w:ind w:left="720"/>
    </w:pPr>
    <w:rPr>
      <w:rFonts w:cs="Times New Roman Bold"/>
      <w:b/>
      <w:bCs/>
    </w:rPr>
  </w:style>
  <w:style w:type="paragraph" w:customStyle="1" w:styleId="Tablehead">
    <w:name w:val="Table_head"/>
    <w:basedOn w:val="Normal"/>
    <w:next w:val="Tabletext"/>
    <w:rsid w:val="006846D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ascii="Arial" w:eastAsia="Times New Roman" w:hAnsi="Arial" w:cs="Calibri"/>
      <w:b/>
      <w:sz w:val="20"/>
      <w:szCs w:val="22"/>
      <w:lang w:val="fr-FR" w:eastAsia="zh-CN"/>
    </w:rPr>
  </w:style>
  <w:style w:type="paragraph" w:customStyle="1" w:styleId="Tabletext">
    <w:name w:val="Table_text"/>
    <w:basedOn w:val="Normal"/>
    <w:rsid w:val="006846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Arial" w:eastAsia="Times New Roman" w:hAnsi="Arial" w:cs="Calibri"/>
      <w:sz w:val="20"/>
      <w:szCs w:val="22"/>
      <w:lang w:val="fr-FR" w:eastAsia="zh-CN"/>
    </w:rPr>
  </w:style>
  <w:style w:type="paragraph" w:styleId="Footer">
    <w:name w:val="footer"/>
    <w:basedOn w:val="Normal"/>
    <w:link w:val="FooterChar"/>
    <w:unhideWhenUsed/>
    <w:locked/>
    <w:rsid w:val="006846DF"/>
    <w:pPr>
      <w:tabs>
        <w:tab w:val="center" w:pos="4680"/>
        <w:tab w:val="right" w:pos="9360"/>
      </w:tabs>
    </w:pPr>
  </w:style>
  <w:style w:type="character" w:customStyle="1" w:styleId="FooterChar">
    <w:name w:val="Footer Char"/>
    <w:basedOn w:val="DefaultParagraphFont"/>
    <w:link w:val="Footer"/>
    <w:uiPriority w:val="99"/>
    <w:rsid w:val="006846DF"/>
    <w:rPr>
      <w:rFonts w:eastAsia="SimSun" w:cs="Traditional Arabic"/>
      <w:szCs w:val="30"/>
      <w:lang w:eastAsia="en-US"/>
    </w:rPr>
  </w:style>
  <w:style w:type="character" w:customStyle="1" w:styleId="BDTContactCharChar">
    <w:name w:val="BDT_Contact Char Char"/>
    <w:link w:val="BDTContact"/>
    <w:uiPriority w:val="99"/>
    <w:locked/>
    <w:rsid w:val="006846DF"/>
    <w:rPr>
      <w:rFonts w:eastAsia="SimSun" w:cs="Traditional Arabic"/>
      <w:szCs w:val="30"/>
      <w:lang w:val="en-GB" w:eastAsia="en-US"/>
    </w:rPr>
  </w:style>
  <w:style w:type="paragraph" w:customStyle="1" w:styleId="Reasons">
    <w:name w:val="Reasons"/>
    <w:basedOn w:val="Normal"/>
    <w:qFormat/>
    <w:rsid w:val="00DF0E9E"/>
    <w:pPr>
      <w:spacing w:before="0" w:after="0"/>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4511">
      <w:bodyDiv w:val="1"/>
      <w:marLeft w:val="0"/>
      <w:marRight w:val="0"/>
      <w:marTop w:val="0"/>
      <w:marBottom w:val="0"/>
      <w:divBdr>
        <w:top w:val="none" w:sz="0" w:space="0" w:color="auto"/>
        <w:left w:val="none" w:sz="0" w:space="0" w:color="auto"/>
        <w:bottom w:val="none" w:sz="0" w:space="0" w:color="auto"/>
        <w:right w:val="none" w:sz="0" w:space="0" w:color="auto"/>
      </w:divBdr>
    </w:div>
    <w:div w:id="978533459">
      <w:bodyDiv w:val="1"/>
      <w:marLeft w:val="0"/>
      <w:marRight w:val="0"/>
      <w:marTop w:val="0"/>
      <w:marBottom w:val="0"/>
      <w:divBdr>
        <w:top w:val="none" w:sz="0" w:space="0" w:color="auto"/>
        <w:left w:val="none" w:sz="0" w:space="0" w:color="auto"/>
        <w:bottom w:val="none" w:sz="0" w:space="0" w:color="auto"/>
        <w:right w:val="none" w:sz="0" w:space="0" w:color="auto"/>
      </w:divBdr>
    </w:div>
    <w:div w:id="1119642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10-SG01-ADM/fr" TargetMode="External"/><Relationship Id="rId18" Type="http://schemas.openxmlformats.org/officeDocument/2006/relationships/hyperlink" Target="http://www.itu.int/cgi-bin/htsh/edrs/TIES/auth/ITU-D/delegate/edrs.focalpoint?_eventid=4000059" TargetMode="External"/><Relationship Id="rId26" Type="http://schemas.openxmlformats.org/officeDocument/2006/relationships/hyperlink" Target="http://www.itu.int/ITU-D/study_groups/SGP_2010-2014/reference_documents/ITU-D_UserGuideSync-fr.html" TargetMode="External"/><Relationship Id="rId3" Type="http://schemas.openxmlformats.org/officeDocument/2006/relationships/styles" Target="styles.xml"/><Relationship Id="rId21" Type="http://schemas.openxmlformats.org/officeDocument/2006/relationships/hyperlink" Target="http://www.itu.int/net3/ITU-D/stg/blkmeetings.aspx?blk=12590"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D10-SG01-OJ/fr" TargetMode="External"/><Relationship Id="rId17" Type="http://schemas.openxmlformats.org/officeDocument/2006/relationships/hyperlink" Target="http://www.itu.int/net3/ITU-D/meetings/registration/" TargetMode="External"/><Relationship Id="rId25" Type="http://schemas.openxmlformats.org/officeDocument/2006/relationships/hyperlink" Target="http://www.itu.int/ITU-D/CDS/contributions/sg/index-fr.asp"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itu.int/md/D10-SG02-ADM/fr" TargetMode="External"/><Relationship Id="rId20" Type="http://schemas.openxmlformats.org/officeDocument/2006/relationships/hyperlink" Target="http://www.itu.int/net3/ITU-D/stg/blkmeetings.aspx?blk=12589" TargetMode="External"/><Relationship Id="rId29" Type="http://schemas.openxmlformats.org/officeDocument/2006/relationships/hyperlink" Target="http://www.itu.int/trave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net3/ITU-D/stg/blkmeetings.aspx?blk=12589" TargetMode="External"/><Relationship Id="rId24" Type="http://schemas.openxmlformats.org/officeDocument/2006/relationships/hyperlink" Target="http://www.itu.int/net3/ITU-D/stg/index.aspx?stg=2"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itu.int/md/D10-SG02-OJ/fr" TargetMode="External"/><Relationship Id="rId23" Type="http://schemas.openxmlformats.org/officeDocument/2006/relationships/hyperlink" Target="http://www.itu.int/net3/ITU-D/stg/index.aspx?stg=1" TargetMode="External"/><Relationship Id="rId28" Type="http://schemas.openxmlformats.org/officeDocument/2006/relationships/hyperlink" Target="http://www.itu.int/net3/ITU-D/stg/visa.aspx" TargetMode="External"/><Relationship Id="rId36" Type="http://schemas.openxmlformats.org/officeDocument/2006/relationships/theme" Target="theme/theme1.xml"/><Relationship Id="rId10" Type="http://schemas.openxmlformats.org/officeDocument/2006/relationships/hyperlink" Target="mailto:devsg@itu.int" TargetMode="External"/><Relationship Id="rId19" Type="http://schemas.openxmlformats.org/officeDocument/2006/relationships/hyperlink" Target="mailto:bdtmeetingsregistration@itu.int"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www.itu.int/net3/ITU-D/stg/blkmeetings.aspx?blk=12590" TargetMode="External"/><Relationship Id="rId22" Type="http://schemas.openxmlformats.org/officeDocument/2006/relationships/hyperlink" Target="http://www.itu.int/net3/ITU-D/stg/blkmeetings.aspx?blk=12592" TargetMode="External"/><Relationship Id="rId27" Type="http://schemas.openxmlformats.org/officeDocument/2006/relationships/hyperlink" Target="http://www.itu.int/TIES/index.html" TargetMode="External"/><Relationship Id="rId30" Type="http://schemas.openxmlformats.org/officeDocument/2006/relationships/hyperlink" Target="mailto:devsg@itu.int"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en/pages/defaul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bout\Application%20Data\Microsoft\Templates\POOL%20F%20-%20ITU\PF_BDT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1C143-4D87-45D2-A9BC-69C5D3B6E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PF_BDTCirc.dotm</Template>
  <TotalTime>12</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Efrem Yosef</dc:creator>
  <cp:lastModifiedBy>Stoudmann, Catherine</cp:lastModifiedBy>
  <cp:revision>15</cp:revision>
  <cp:lastPrinted>2012-05-30T10:06:00Z</cp:lastPrinted>
  <dcterms:created xsi:type="dcterms:W3CDTF">2012-05-30T16:19:00Z</dcterms:created>
  <dcterms:modified xsi:type="dcterms:W3CDTF">2012-05-31T12:27:00Z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