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927CF3">
        <w:tc>
          <w:tcPr>
            <w:tcW w:w="1134" w:type="dxa"/>
            <w:shd w:val="clear" w:color="auto" w:fill="auto"/>
          </w:tcPr>
          <w:p w:rsidR="00624E27" w:rsidRPr="00930FCB" w:rsidRDefault="00624E27" w:rsidP="00927CF3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927CF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927CF3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927CF3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C035C3">
        <w:t>9</w:t>
      </w:r>
      <w:r w:rsidR="00C035C3">
        <w:rPr>
          <w:lang w:eastAsia="zh-CN"/>
        </w:rPr>
        <w:t>月</w:t>
      </w:r>
      <w:r w:rsidR="00C035C3">
        <w:t>19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b/>
                <w:bCs/>
                <w:szCs w:val="24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035C3">
              <w:rPr>
                <w:b/>
                <w:szCs w:val="24"/>
                <w:lang w:eastAsia="zh-CN"/>
              </w:rPr>
              <w:t>243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C035C3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SG17/MEU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C035C3">
              <w:rPr>
                <w:lang w:val="en-US"/>
              </w:rPr>
              <w:t>+41 22 730 5866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350DC0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50DC0">
              <w:rPr>
                <w:b/>
                <w:bCs/>
                <w:szCs w:val="24"/>
                <w:lang w:eastAsia="zh-CN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C035C3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Default="00A5145F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927CF3" w:rsidRPr="009A3454">
                <w:rPr>
                  <w:rStyle w:val="Hyperlink"/>
                  <w:lang w:eastAsia="zh-CN"/>
                </w:rPr>
                <w:t>tsbsg17@itu.int</w:t>
              </w:r>
            </w:hyperlink>
            <w:r w:rsidR="00927CF3">
              <w:rPr>
                <w:rStyle w:val="Hyperlink"/>
                <w:lang w:eastAsia="zh-CN"/>
              </w:rPr>
              <w:t xml:space="preserve"> </w:t>
            </w:r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4596D" w:rsidRPr="00E02380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部门准成员；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Pr="00E02380">
              <w:rPr>
                <w:rFonts w:ascii="Calibri" w:eastAsia="SimSun" w:hAnsi="Calibri"/>
                <w:lang w:eastAsia="zh-CN"/>
              </w:rPr>
              <w:t>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Pr="00E02380">
              <w:rPr>
                <w:rFonts w:ascii="Calibri" w:eastAsia="SimSun" w:hAnsi="Calibri"/>
                <w:lang w:eastAsia="zh-CN"/>
              </w:rPr>
              <w:t>17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A577A3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0459D6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b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17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会议（</w:t>
            </w:r>
            <w:r w:rsidRPr="00935751">
              <w:rPr>
                <w:b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月</w:t>
            </w:r>
            <w:r w:rsidRPr="00935751">
              <w:rPr>
                <w:b/>
              </w:rPr>
              <w:t>29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/>
                <w:lang w:eastAsia="zh-CN"/>
              </w:rPr>
              <w:t>-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 w:rsidRPr="00935751">
              <w:rPr>
                <w:b/>
              </w:rPr>
              <w:t>7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</w:t>
            </w:r>
            <w:r>
              <w:rPr>
                <w:rFonts w:hint="eastAsia"/>
                <w:b/>
                <w:lang w:eastAsia="zh-CN"/>
              </w:rPr>
              <w:t>）后</w:t>
            </w:r>
            <w:r>
              <w:rPr>
                <w:b/>
              </w:rPr>
              <w:t>ITU-T X.1258</w:t>
            </w:r>
            <w:r>
              <w:rPr>
                <w:rFonts w:hint="eastAsia"/>
                <w:b/>
                <w:lang w:eastAsia="zh-CN"/>
              </w:rPr>
              <w:t>（原</w:t>
            </w:r>
            <w:proofErr w:type="spellStart"/>
            <w:r>
              <w:rPr>
                <w:b/>
              </w:rPr>
              <w:t>X.eaaa</w:t>
            </w:r>
            <w:proofErr w:type="spellEnd"/>
            <w:r>
              <w:rPr>
                <w:rFonts w:hint="eastAsia"/>
                <w:b/>
                <w:lang w:eastAsia="zh-CN"/>
              </w:rPr>
              <w:t>）、</w:t>
            </w:r>
            <w:r>
              <w:rPr>
                <w:b/>
              </w:rPr>
              <w:t>ITU-T X.1542</w:t>
            </w:r>
            <w:r>
              <w:rPr>
                <w:rFonts w:hint="eastAsia"/>
                <w:b/>
                <w:lang w:eastAsia="zh-CN"/>
              </w:rPr>
              <w:t>（原</w:t>
            </w:r>
            <w:proofErr w:type="spellStart"/>
            <w:r>
              <w:rPr>
                <w:b/>
              </w:rPr>
              <w:t>X.simef</w:t>
            </w:r>
            <w:proofErr w:type="spellEnd"/>
            <w:r>
              <w:rPr>
                <w:rFonts w:hint="eastAsia"/>
                <w:b/>
                <w:lang w:eastAsia="zh-CN"/>
              </w:rPr>
              <w:t>）和</w:t>
            </w:r>
            <w:r>
              <w:rPr>
                <w:b/>
              </w:rPr>
              <w:t>ITU-T X.1641</w:t>
            </w:r>
            <w:r>
              <w:rPr>
                <w:rFonts w:hint="eastAsia"/>
                <w:b/>
                <w:lang w:eastAsia="zh-CN"/>
              </w:rPr>
              <w:t>（原</w:t>
            </w:r>
            <w:proofErr w:type="spellStart"/>
            <w:r w:rsidRPr="00B27DFB">
              <w:rPr>
                <w:b/>
              </w:rPr>
              <w:t>X.CSCDataSec</w:t>
            </w:r>
            <w:proofErr w:type="spellEnd"/>
            <w:r>
              <w:rPr>
                <w:rFonts w:hint="eastAsia"/>
                <w:b/>
                <w:lang w:eastAsia="zh-CN"/>
              </w:rPr>
              <w:t>）建议书</w:t>
            </w:r>
            <w:r>
              <w:rPr>
                <w:b/>
                <w:lang w:eastAsia="zh-CN"/>
              </w:rPr>
              <w:t>的状况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1" w:name="StartTyping_E"/>
      <w:bookmarkEnd w:id="1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0459D6" w:rsidRDefault="000459D6" w:rsidP="005F7EDA">
      <w:pPr>
        <w:spacing w:after="12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lang w:eastAsia="zh-CN"/>
        </w:rPr>
        <w:t>4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的电信标准化局第</w:t>
      </w:r>
      <w:hyperlink r:id="rId10" w:history="1">
        <w:r>
          <w:rPr>
            <w:rStyle w:val="Hyperlink"/>
            <w:lang w:eastAsia="zh-CN"/>
          </w:rPr>
          <w:t>214</w:t>
        </w:r>
      </w:hyperlink>
      <w:r>
        <w:rPr>
          <w:lang w:eastAsia="zh-CN"/>
        </w:rPr>
        <w:t>号通函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迪拜）第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7</w:t>
      </w:r>
      <w:r w:rsidR="005F7ED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lang w:eastAsia="zh-CN"/>
        </w:rPr>
        <w:t>3</w:t>
      </w:r>
      <w:r>
        <w:rPr>
          <w:rFonts w:hint="eastAsia"/>
          <w:lang w:eastAsia="zh-CN"/>
        </w:rPr>
        <w:t>份</w:t>
      </w:r>
      <w:r>
        <w:rPr>
          <w:lang w:eastAsia="zh-CN"/>
        </w:rPr>
        <w:t>建议书草案做出如下决定：</w:t>
      </w:r>
    </w:p>
    <w:p w:rsidR="000459D6" w:rsidRDefault="000459D6" w:rsidP="000459D6">
      <w:pPr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686"/>
        <w:gridCol w:w="708"/>
        <w:gridCol w:w="2820"/>
      </w:tblGrid>
      <w:tr w:rsidR="000459D6" w:rsidTr="005F7EDA">
        <w:trPr>
          <w:cantSplit/>
          <w:tblHeader/>
          <w:jc w:val="center"/>
        </w:trPr>
        <w:tc>
          <w:tcPr>
            <w:tcW w:w="2395" w:type="dxa"/>
            <w:tcBorders>
              <w:bottom w:val="single" w:sz="12" w:space="0" w:color="auto"/>
            </w:tcBorders>
          </w:tcPr>
          <w:p w:rsidR="000459D6" w:rsidRPr="00541987" w:rsidRDefault="000459D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编号</w:t>
            </w:r>
            <w:proofErr w:type="spellEn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459D6" w:rsidRPr="00541987" w:rsidRDefault="000459D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标题</w:t>
            </w:r>
            <w:proofErr w:type="spellEnd"/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459D6" w:rsidRPr="00541987" w:rsidRDefault="000459D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决定</w:t>
            </w:r>
            <w:proofErr w:type="spellEnd"/>
          </w:p>
        </w:tc>
        <w:tc>
          <w:tcPr>
            <w:tcW w:w="2820" w:type="dxa"/>
            <w:tcBorders>
              <w:bottom w:val="single" w:sz="12" w:space="0" w:color="auto"/>
            </w:tcBorders>
          </w:tcPr>
          <w:p w:rsidR="000459D6" w:rsidRPr="00541987" w:rsidRDefault="000459D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说明</w:t>
            </w:r>
            <w:proofErr w:type="spellEnd"/>
          </w:p>
        </w:tc>
      </w:tr>
      <w:tr w:rsidR="000459D6" w:rsidTr="005F7EDA">
        <w:trPr>
          <w:cantSplit/>
          <w:jc w:val="center"/>
        </w:trPr>
        <w:tc>
          <w:tcPr>
            <w:tcW w:w="2395" w:type="dxa"/>
          </w:tcPr>
          <w:p w:rsidR="000459D6" w:rsidRPr="00FF034C" w:rsidRDefault="00A5145F" w:rsidP="00B45FC0">
            <w:pPr>
              <w:pStyle w:val="Tabletext"/>
              <w:rPr>
                <w:lang w:val="fr-CH"/>
              </w:rPr>
            </w:pPr>
            <w:hyperlink r:id="rId11" w:history="1">
              <w:r w:rsidR="005F7EDA">
                <w:rPr>
                  <w:rStyle w:val="Hyperlink"/>
                  <w:lang w:val="fr-CH"/>
                </w:rPr>
                <w:t>ITU-T X.1258</w:t>
              </w:r>
              <w:r w:rsidR="005F7EDA">
                <w:rPr>
                  <w:rStyle w:val="Hyperlink"/>
                  <w:lang w:val="fr-CH"/>
                </w:rPr>
                <w:br/>
              </w:r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（</w:t>
              </w:r>
              <w:r w:rsidR="000459D6">
                <w:rPr>
                  <w:rStyle w:val="Hyperlink"/>
                  <w:rFonts w:eastAsiaTheme="minorEastAsia" w:hint="eastAsia"/>
                  <w:lang w:val="fr-CH" w:eastAsia="zh-CN"/>
                </w:rPr>
                <w:t>原</w:t>
              </w:r>
              <w:proofErr w:type="spellStart"/>
              <w:r w:rsidR="000459D6" w:rsidRPr="00FF034C">
                <w:rPr>
                  <w:rStyle w:val="Hyperlink"/>
                  <w:lang w:val="fr-CH"/>
                </w:rPr>
                <w:t>X.eaaa</w:t>
              </w:r>
              <w:proofErr w:type="spellEnd"/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）</w:t>
              </w:r>
            </w:hyperlink>
          </w:p>
        </w:tc>
        <w:tc>
          <w:tcPr>
            <w:tcW w:w="3686" w:type="dxa"/>
          </w:tcPr>
          <w:p w:rsidR="000459D6" w:rsidRPr="00C1090A" w:rsidRDefault="000459D6" w:rsidP="00B45FC0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C1090A">
              <w:rPr>
                <w:rFonts w:ascii="Calibri" w:eastAsia="SimSun" w:hAnsi="Calibri" w:cs="Microsoft YaHei"/>
                <w:lang w:eastAsia="zh-CN"/>
              </w:rPr>
              <w:t>基于</w:t>
            </w:r>
            <w:r>
              <w:rPr>
                <w:rFonts w:ascii="Calibri" w:eastAsia="SimSun" w:hAnsi="Calibri" w:cs="Microsoft YaHei" w:hint="eastAsia"/>
                <w:lang w:eastAsia="zh-CN"/>
              </w:rPr>
              <w:t>综合</w:t>
            </w:r>
            <w:r w:rsidRPr="00C1090A">
              <w:rPr>
                <w:rFonts w:ascii="Calibri" w:eastAsia="SimSun" w:hAnsi="Calibri" w:cs="Microsoft YaHei"/>
                <w:lang w:eastAsia="zh-CN"/>
              </w:rPr>
              <w:t>属性的增强型实体验证</w:t>
            </w:r>
          </w:p>
        </w:tc>
        <w:tc>
          <w:tcPr>
            <w:tcW w:w="708" w:type="dxa"/>
          </w:tcPr>
          <w:p w:rsidR="000459D6" w:rsidRPr="00C1090A" w:rsidRDefault="000459D6" w:rsidP="00B45FC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批准</w:t>
            </w:r>
          </w:p>
        </w:tc>
        <w:tc>
          <w:tcPr>
            <w:tcW w:w="2820" w:type="dxa"/>
          </w:tcPr>
          <w:p w:rsidR="000459D6" w:rsidRPr="00C1090A" w:rsidRDefault="000459D6" w:rsidP="00B45FC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此</w:t>
            </w:r>
            <w:r>
              <w:rPr>
                <w:rFonts w:eastAsiaTheme="minorEastAsia"/>
                <w:lang w:eastAsia="zh-CN"/>
              </w:rPr>
              <w:t>工作项目与第</w:t>
            </w:r>
            <w:r>
              <w:rPr>
                <w:lang w:eastAsia="zh-CN"/>
              </w:rPr>
              <w:t>7/17</w:t>
            </w:r>
            <w:r>
              <w:rPr>
                <w:rFonts w:eastAsiaTheme="minorEastAsia"/>
                <w:lang w:eastAsia="zh-CN"/>
              </w:rPr>
              <w:t>号课题合作</w:t>
            </w:r>
            <w:r>
              <w:rPr>
                <w:rFonts w:eastAsiaTheme="minorEastAsia" w:hint="eastAsia"/>
                <w:lang w:eastAsia="zh-CN"/>
              </w:rPr>
              <w:t>开展</w:t>
            </w:r>
          </w:p>
        </w:tc>
      </w:tr>
      <w:tr w:rsidR="000459D6" w:rsidTr="005F7EDA">
        <w:trPr>
          <w:cantSplit/>
          <w:jc w:val="center"/>
        </w:trPr>
        <w:tc>
          <w:tcPr>
            <w:tcW w:w="2395" w:type="dxa"/>
          </w:tcPr>
          <w:p w:rsidR="000459D6" w:rsidRPr="00B645CE" w:rsidRDefault="00A5145F" w:rsidP="00B45FC0">
            <w:pPr>
              <w:pStyle w:val="Tabletext"/>
              <w:rPr>
                <w:lang w:val="fr-CH"/>
              </w:rPr>
            </w:pPr>
            <w:hyperlink r:id="rId12" w:history="1">
              <w:r w:rsidR="000459D6" w:rsidRPr="00B645CE">
                <w:rPr>
                  <w:rStyle w:val="Hyperlink"/>
                  <w:lang w:val="fr-CH"/>
                </w:rPr>
                <w:t>ITU-T X.1542</w:t>
              </w:r>
              <w:r w:rsidR="000459D6">
                <w:rPr>
                  <w:rStyle w:val="Hyperlink"/>
                  <w:lang w:val="fr-CH"/>
                </w:rPr>
                <w:br/>
              </w:r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（</w:t>
              </w:r>
              <w:r w:rsidR="000459D6">
                <w:rPr>
                  <w:rStyle w:val="Hyperlink"/>
                  <w:rFonts w:eastAsiaTheme="minorEastAsia" w:hint="eastAsia"/>
                  <w:lang w:val="fr-CH" w:eastAsia="zh-CN"/>
                </w:rPr>
                <w:t>原</w:t>
              </w:r>
              <w:proofErr w:type="spellStart"/>
              <w:r w:rsidR="000459D6" w:rsidRPr="00B645CE">
                <w:rPr>
                  <w:rStyle w:val="Hyperlink"/>
                  <w:lang w:val="fr-CH"/>
                </w:rPr>
                <w:t>X.simef</w:t>
              </w:r>
              <w:proofErr w:type="spellEnd"/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）</w:t>
              </w:r>
            </w:hyperlink>
          </w:p>
        </w:tc>
        <w:tc>
          <w:tcPr>
            <w:tcW w:w="3686" w:type="dxa"/>
          </w:tcPr>
          <w:p w:rsidR="000459D6" w:rsidRPr="00C1090A" w:rsidRDefault="000459D6" w:rsidP="00B45FC0">
            <w:pPr>
              <w:pStyle w:val="Tabletext"/>
              <w:rPr>
                <w:rFonts w:ascii="Calibri" w:eastAsia="SimSun" w:hAnsi="Calibri"/>
                <w:lang w:val="fr-CH" w:eastAsia="zh-CN"/>
              </w:rPr>
            </w:pPr>
            <w:r w:rsidRPr="00C1090A">
              <w:rPr>
                <w:rFonts w:ascii="Calibri" w:eastAsia="SimSun" w:hAnsi="Calibri" w:cs="Microsoft YaHei"/>
                <w:lang w:val="fr-CH" w:eastAsia="zh-CN"/>
              </w:rPr>
              <w:t>会话信息的消息交换格式</w:t>
            </w:r>
          </w:p>
        </w:tc>
        <w:tc>
          <w:tcPr>
            <w:tcW w:w="708" w:type="dxa"/>
          </w:tcPr>
          <w:p w:rsidR="000459D6" w:rsidRDefault="000459D6" w:rsidP="00B45FC0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批准</w:t>
            </w:r>
          </w:p>
        </w:tc>
        <w:tc>
          <w:tcPr>
            <w:tcW w:w="2820" w:type="dxa"/>
          </w:tcPr>
          <w:p w:rsidR="000459D6" w:rsidRDefault="000459D6" w:rsidP="00B45FC0">
            <w:pPr>
              <w:pStyle w:val="Tabletext"/>
            </w:pPr>
          </w:p>
        </w:tc>
      </w:tr>
      <w:tr w:rsidR="000459D6" w:rsidTr="005F7EDA">
        <w:trPr>
          <w:cantSplit/>
          <w:jc w:val="center"/>
        </w:trPr>
        <w:tc>
          <w:tcPr>
            <w:tcW w:w="2395" w:type="dxa"/>
          </w:tcPr>
          <w:p w:rsidR="000459D6" w:rsidRPr="00FF034C" w:rsidRDefault="00A5145F" w:rsidP="00B45FC0">
            <w:pPr>
              <w:pStyle w:val="Tabletext"/>
              <w:rPr>
                <w:lang w:val="fr-CH"/>
              </w:rPr>
            </w:pPr>
            <w:hyperlink r:id="rId13" w:history="1">
              <w:r w:rsidR="005F7EDA">
                <w:rPr>
                  <w:rStyle w:val="Hyperlink"/>
                  <w:lang w:val="fr-CH"/>
                </w:rPr>
                <w:t>ITU-T X.1641</w:t>
              </w:r>
              <w:r w:rsidR="005F7EDA">
                <w:rPr>
                  <w:rStyle w:val="Hyperlink"/>
                  <w:lang w:val="fr-CH"/>
                </w:rPr>
                <w:br/>
              </w:r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（</w:t>
              </w:r>
              <w:r w:rsidR="000459D6">
                <w:rPr>
                  <w:rStyle w:val="Hyperlink"/>
                  <w:rFonts w:eastAsiaTheme="minorEastAsia" w:hint="eastAsia"/>
                  <w:lang w:val="fr-CH" w:eastAsia="zh-CN"/>
                </w:rPr>
                <w:t>原</w:t>
              </w:r>
              <w:proofErr w:type="spellStart"/>
              <w:r w:rsidR="000459D6" w:rsidRPr="00FF034C">
                <w:rPr>
                  <w:rStyle w:val="Hyperlink"/>
                  <w:lang w:val="fr-CH"/>
                </w:rPr>
                <w:t>X.CSCDataSec</w:t>
              </w:r>
              <w:proofErr w:type="spellEnd"/>
              <w:r w:rsidR="005F7EDA">
                <w:rPr>
                  <w:rStyle w:val="Hyperlink"/>
                  <w:rFonts w:ascii="Microsoft YaHei" w:eastAsia="Microsoft YaHei" w:hAnsi="Microsoft YaHei" w:cs="Microsoft YaHei" w:hint="eastAsia"/>
                  <w:lang w:val="fr-CH"/>
                </w:rPr>
                <w:t>）</w:t>
              </w:r>
            </w:hyperlink>
          </w:p>
        </w:tc>
        <w:tc>
          <w:tcPr>
            <w:tcW w:w="3686" w:type="dxa"/>
          </w:tcPr>
          <w:p w:rsidR="000459D6" w:rsidRDefault="000459D6" w:rsidP="00B45FC0">
            <w:pPr>
              <w:pStyle w:val="Tabletext"/>
              <w:rPr>
                <w:lang w:eastAsia="zh-CN"/>
              </w:rPr>
            </w:pPr>
            <w:proofErr w:type="gramStart"/>
            <w:r w:rsidRPr="009D0D59">
              <w:rPr>
                <w:rFonts w:ascii="SimSun" w:eastAsia="SimSun" w:hAnsi="SimSun" w:cs="Microsoft YaHei" w:hint="eastAsia"/>
                <w:lang w:eastAsia="zh-CN"/>
              </w:rPr>
              <w:t>云</w:t>
            </w:r>
            <w:r>
              <w:rPr>
                <w:rFonts w:ascii="SimSun" w:eastAsia="SimSun" w:hAnsi="SimSun" w:cs="Microsoft YaHei" w:hint="eastAsia"/>
                <w:lang w:eastAsia="zh-CN"/>
              </w:rPr>
              <w:t>服务</w:t>
            </w:r>
            <w:proofErr w:type="gramEnd"/>
            <w:r w:rsidRPr="009D0D59">
              <w:rPr>
                <w:rFonts w:ascii="SimSun" w:eastAsia="SimSun" w:hAnsi="SimSun" w:cs="Microsoft YaHei" w:hint="eastAsia"/>
                <w:lang w:eastAsia="zh-CN"/>
              </w:rPr>
              <w:t>客户数据安全性导则</w:t>
            </w:r>
          </w:p>
        </w:tc>
        <w:tc>
          <w:tcPr>
            <w:tcW w:w="708" w:type="dxa"/>
          </w:tcPr>
          <w:p w:rsidR="000459D6" w:rsidRDefault="000459D6" w:rsidP="00B45FC0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批准</w:t>
            </w:r>
          </w:p>
        </w:tc>
        <w:tc>
          <w:tcPr>
            <w:tcW w:w="2820" w:type="dxa"/>
          </w:tcPr>
          <w:p w:rsidR="000459D6" w:rsidRDefault="000459D6" w:rsidP="00B45FC0">
            <w:pPr>
              <w:pStyle w:val="Tabletext"/>
            </w:pPr>
          </w:p>
        </w:tc>
      </w:tr>
    </w:tbl>
    <w:p w:rsidR="000459D6" w:rsidRDefault="000459D6" w:rsidP="00045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459D6" w:rsidRDefault="000459D6" w:rsidP="000459D6">
      <w:pPr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4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可以在线查到已公布的专利信息</w:t>
      </w:r>
      <w:r w:rsidR="00541987">
        <w:rPr>
          <w:rFonts w:hint="eastAsia"/>
          <w:lang w:eastAsia="zh-CN"/>
        </w:rPr>
        <w:t>。</w:t>
      </w:r>
    </w:p>
    <w:p w:rsidR="000459D6" w:rsidRDefault="000459D6" w:rsidP="000459D6">
      <w:pPr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5" w:history="1">
        <w:r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0459D6" w:rsidRDefault="000459D6" w:rsidP="000459D6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63445E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CA420D" w:rsidRPr="004663B4" w:rsidRDefault="00CA420D" w:rsidP="0063445E">
      <w:pPr>
        <w:spacing w:before="480"/>
        <w:rPr>
          <w:lang w:val="en-US" w:eastAsia="zh-CN"/>
        </w:rPr>
      </w:pPr>
    </w:p>
    <w:p w:rsidR="0063445E" w:rsidRDefault="00284869" w:rsidP="00CA420D">
      <w:pPr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  <w:bookmarkStart w:id="2" w:name="_GoBack"/>
      <w:bookmarkEnd w:id="2"/>
    </w:p>
    <w:sectPr w:rsidR="0063445E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AB" w:rsidRDefault="00F36FAB">
      <w:r>
        <w:separator/>
      </w:r>
    </w:p>
  </w:endnote>
  <w:endnote w:type="continuationSeparator" w:id="0">
    <w:p w:rsidR="00F36FAB" w:rsidRDefault="00F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5F" w:rsidRPr="00A5145F" w:rsidRDefault="00A5145F" w:rsidP="00A5145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>
      <w:rPr>
        <w:rFonts w:ascii="Calibri" w:hAnsi="Calibri"/>
        <w:caps/>
        <w:noProof/>
        <w:sz w:val="16"/>
        <w:lang w:val="fr-CH"/>
      </w:rPr>
      <w:t>I</w:t>
    </w:r>
    <w:r>
      <w:rPr>
        <w:rFonts w:ascii="Calibri" w:hAnsi="Calibri"/>
        <w:caps/>
        <w:noProof/>
        <w:sz w:val="16"/>
        <w:lang w:val="fr-CH"/>
      </w:rPr>
      <w:t>TU-T\BUREAU\CIRC\243C</w:t>
    </w:r>
    <w:r>
      <w:rPr>
        <w:rFonts w:ascii="Calibri" w:hAnsi="Calibri"/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CA420D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AB" w:rsidRDefault="00F36FAB">
      <w:r>
        <w:separator/>
      </w:r>
    </w:p>
  </w:footnote>
  <w:footnote w:type="continuationSeparator" w:id="0">
    <w:p w:rsidR="00F36FAB" w:rsidRDefault="00F3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A5145F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81BA5"/>
    <w:rsid w:val="00090E72"/>
    <w:rsid w:val="00094C0B"/>
    <w:rsid w:val="000A2484"/>
    <w:rsid w:val="00117471"/>
    <w:rsid w:val="00160A43"/>
    <w:rsid w:val="001D6E70"/>
    <w:rsid w:val="00234A9B"/>
    <w:rsid w:val="002463D4"/>
    <w:rsid w:val="00282732"/>
    <w:rsid w:val="00284869"/>
    <w:rsid w:val="002D2024"/>
    <w:rsid w:val="002E05E3"/>
    <w:rsid w:val="00303A2A"/>
    <w:rsid w:val="003064AD"/>
    <w:rsid w:val="00334A24"/>
    <w:rsid w:val="00350DC0"/>
    <w:rsid w:val="0035674D"/>
    <w:rsid w:val="0036421F"/>
    <w:rsid w:val="0038630E"/>
    <w:rsid w:val="003F1CCA"/>
    <w:rsid w:val="00464015"/>
    <w:rsid w:val="00486359"/>
    <w:rsid w:val="00541987"/>
    <w:rsid w:val="0054596D"/>
    <w:rsid w:val="00590119"/>
    <w:rsid w:val="00597837"/>
    <w:rsid w:val="005C26FD"/>
    <w:rsid w:val="005F7EDA"/>
    <w:rsid w:val="00624E27"/>
    <w:rsid w:val="00627AE8"/>
    <w:rsid w:val="0063445E"/>
    <w:rsid w:val="006B463C"/>
    <w:rsid w:val="006D22B1"/>
    <w:rsid w:val="006D42C6"/>
    <w:rsid w:val="007568DA"/>
    <w:rsid w:val="0077209A"/>
    <w:rsid w:val="00841612"/>
    <w:rsid w:val="0084436D"/>
    <w:rsid w:val="008B2BDA"/>
    <w:rsid w:val="009128F1"/>
    <w:rsid w:val="00927CF3"/>
    <w:rsid w:val="009424FC"/>
    <w:rsid w:val="00956D38"/>
    <w:rsid w:val="00961029"/>
    <w:rsid w:val="009727EA"/>
    <w:rsid w:val="00974486"/>
    <w:rsid w:val="009C2FF6"/>
    <w:rsid w:val="00A1090D"/>
    <w:rsid w:val="00A16AB0"/>
    <w:rsid w:val="00A5145F"/>
    <w:rsid w:val="00A55D76"/>
    <w:rsid w:val="00AA3151"/>
    <w:rsid w:val="00B01F79"/>
    <w:rsid w:val="00B56B75"/>
    <w:rsid w:val="00BB5392"/>
    <w:rsid w:val="00BC7AEE"/>
    <w:rsid w:val="00BE339D"/>
    <w:rsid w:val="00BE4338"/>
    <w:rsid w:val="00C035C3"/>
    <w:rsid w:val="00C03E87"/>
    <w:rsid w:val="00C6016A"/>
    <w:rsid w:val="00C7008A"/>
    <w:rsid w:val="00C916ED"/>
    <w:rsid w:val="00CA420D"/>
    <w:rsid w:val="00D16F47"/>
    <w:rsid w:val="00D34F86"/>
    <w:rsid w:val="00E35907"/>
    <w:rsid w:val="00E41E39"/>
    <w:rsid w:val="00E47AFF"/>
    <w:rsid w:val="00F07A3C"/>
    <w:rsid w:val="00F346AB"/>
    <w:rsid w:val="00F36F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6C16BF8-C2BF-4C47-B063-870A49B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workprog/wp_item.aspx?isn=1027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ITU-T/workprog/wp_item.aspx?isn=1026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02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://www.itu.int/md/T13-TSB-CIR-02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AD1C-7659-4D99-AE74-88059DC6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16</TotalTime>
  <Pages>2</Pages>
  <Words>425</Words>
  <Characters>791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Manager>ITU-T</Manager>
  <Company>International Telecommunication Union (ITU)</Company>
  <LinksUpToDate>false</LinksUpToDate>
  <CharactersWithSpaces>1214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Xu, Hui</dc:creator>
  <cp:keywords/>
  <dc:description>243C.DOCX  For: _x000d_Document date: _x000d_Saved by ITU51011599 at 16:44:00 on 27/09/2016</dc:description>
  <cp:lastModifiedBy>Scott, Sarah</cp:lastModifiedBy>
  <cp:revision>21</cp:revision>
  <cp:lastPrinted>2011-04-11T13:21:00Z</cp:lastPrinted>
  <dcterms:created xsi:type="dcterms:W3CDTF">2016-09-21T09:01:00Z</dcterms:created>
  <dcterms:modified xsi:type="dcterms:W3CDTF">2016-09-27T15:56:00Z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