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9929968" wp14:editId="1813F75C">
                  <wp:extent cx="1209675" cy="1085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6BFC7213" w:rsidR="003D38E3" w:rsidRDefault="00AA4858" w:rsidP="00695060">
            <w:pPr>
              <w:pStyle w:val="Tabletext"/>
              <w:spacing w:before="480" w:after="120"/>
            </w:pPr>
            <w:r w:rsidRPr="00695060">
              <w:t xml:space="preserve">Geneva, </w:t>
            </w:r>
            <w:r w:rsidR="003A552B" w:rsidRPr="00695060">
              <w:t>1</w:t>
            </w:r>
            <w:r w:rsidR="00695060" w:rsidRPr="00695060">
              <w:t>9</w:t>
            </w:r>
            <w:r w:rsidR="007B1C7A" w:rsidRPr="00695060">
              <w:t xml:space="preserve"> </w:t>
            </w:r>
            <w:r w:rsidR="00E6341E" w:rsidRPr="00695060">
              <w:t>August</w:t>
            </w:r>
            <w:r w:rsidR="007B1C7A" w:rsidRPr="00695060">
              <w:t xml:space="preserve">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E65BE0" w:rsidRDefault="00932E45" w:rsidP="00E65BE0">
            <w:pPr>
              <w:pStyle w:val="Tabletext"/>
              <w:spacing w:before="20" w:after="20"/>
              <w:rPr>
                <w:rFonts w:ascii="Futura Lt BT" w:hAnsi="Futura Lt BT"/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2075245" w14:textId="030BD8A3" w:rsidR="00932E45" w:rsidRPr="00E65BE0" w:rsidRDefault="0027152D" w:rsidP="00E65BE0">
            <w:pPr>
              <w:pStyle w:val="Tabletext"/>
              <w:spacing w:before="20" w:after="20"/>
              <w:rPr>
                <w:b/>
                <w:sz w:val="22"/>
                <w:szCs w:val="22"/>
              </w:rPr>
            </w:pPr>
            <w:r w:rsidRPr="00E65BE0">
              <w:rPr>
                <w:b/>
                <w:sz w:val="22"/>
                <w:szCs w:val="22"/>
              </w:rPr>
              <w:t xml:space="preserve">TSB Circular </w:t>
            </w:r>
            <w:r w:rsidR="00D60667" w:rsidRPr="00E65BE0">
              <w:rPr>
                <w:b/>
                <w:sz w:val="22"/>
                <w:szCs w:val="22"/>
              </w:rPr>
              <w:t>239</w:t>
            </w:r>
          </w:p>
          <w:p w14:paraId="4DEC15E1" w14:textId="4F4766D1" w:rsidR="00932E45" w:rsidRPr="00E65BE0" w:rsidRDefault="009C1ADD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BSG</w:t>
            </w:r>
            <w:r w:rsidR="00932E45" w:rsidRPr="00E65BE0">
              <w:rPr>
                <w:sz w:val="22"/>
                <w:szCs w:val="22"/>
              </w:rPr>
              <w:t>/</w:t>
            </w:r>
            <w:r w:rsidR="00C50630" w:rsidRPr="00E65BE0">
              <w:rPr>
                <w:sz w:val="22"/>
                <w:szCs w:val="22"/>
              </w:rPr>
              <w:t>LS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E65BE0" w:rsidRDefault="00932E45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41655E46" w14:textId="293E5BF4" w:rsidR="00932E45" w:rsidRPr="00E65BE0" w:rsidRDefault="00C50630" w:rsidP="00E65BE0">
            <w:pPr>
              <w:pStyle w:val="Tabletext"/>
              <w:spacing w:before="20" w:after="20"/>
              <w:rPr>
                <w:b/>
                <w:sz w:val="22"/>
                <w:szCs w:val="22"/>
                <w:lang w:val="fr-FR"/>
              </w:rPr>
            </w:pPr>
            <w:r w:rsidRPr="00E65BE0">
              <w:rPr>
                <w:b/>
                <w:sz w:val="22"/>
                <w:szCs w:val="22"/>
              </w:rPr>
              <w:t>Lara Srivastava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E65BE0" w:rsidRDefault="00932E45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2909BDA3" w14:textId="2104A017" w:rsidR="00932E45" w:rsidRPr="00E65BE0" w:rsidRDefault="00932E45" w:rsidP="00E65BE0">
            <w:pPr>
              <w:pStyle w:val="Tabletext"/>
              <w:spacing w:before="20" w:after="20"/>
              <w:rPr>
                <w:b/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+41 22 730</w:t>
            </w:r>
            <w:r w:rsidR="001C00E5" w:rsidRPr="00E65BE0">
              <w:rPr>
                <w:sz w:val="22"/>
                <w:szCs w:val="22"/>
              </w:rPr>
              <w:t xml:space="preserve"> </w:t>
            </w:r>
            <w:r w:rsidR="00C50630" w:rsidRPr="00E65BE0">
              <w:rPr>
                <w:sz w:val="22"/>
                <w:szCs w:val="22"/>
              </w:rPr>
              <w:t>5884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E65BE0" w:rsidRDefault="00932E45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E65BE0" w:rsidRDefault="00932E45" w:rsidP="00E65BE0">
            <w:pPr>
              <w:pStyle w:val="Tabletext"/>
              <w:spacing w:before="20" w:after="20"/>
              <w:rPr>
                <w:b/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E65BE0" w:rsidRDefault="0087300D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3FEBA4C" w14:textId="43085A66" w:rsidR="0087300D" w:rsidRPr="00E65BE0" w:rsidRDefault="00A4155C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hyperlink r:id="rId13" w:history="1">
              <w:r w:rsidR="00E35A55" w:rsidRPr="00E65BE0">
                <w:rPr>
                  <w:rStyle w:val="Hyperlink"/>
                  <w:sz w:val="22"/>
                  <w:szCs w:val="22"/>
                </w:rPr>
                <w:t>tsbbsg@itu.int</w:t>
              </w:r>
            </w:hyperlink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67A7A2F" w14:textId="22A0EB2F" w:rsidR="00C50630" w:rsidRPr="001A6F94" w:rsidRDefault="00C50630" w:rsidP="00C50630">
            <w:p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283" w:hanging="283"/>
              <w:textAlignment w:val="auto"/>
            </w:pPr>
            <w:r>
              <w:t>-</w:t>
            </w:r>
            <w:r>
              <w:tab/>
            </w:r>
            <w:r w:rsidRPr="001A6F94">
              <w:t xml:space="preserve">To the members of the Study Group 3 Regional Group for </w:t>
            </w:r>
            <w:r w:rsidR="00E1697D" w:rsidRPr="00E1697D">
              <w:t>Asia and Oceania (SG3RG-AO)</w:t>
            </w:r>
            <w:r w:rsidR="003C4818">
              <w:t>;</w:t>
            </w:r>
          </w:p>
          <w:p w14:paraId="579DF236" w14:textId="2F6F1282" w:rsidR="00E6341E" w:rsidRPr="009C1ADD" w:rsidRDefault="00C50630" w:rsidP="00E6341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szCs w:val="24"/>
              </w:rPr>
            </w:pPr>
            <w:r>
              <w:t>-</w:t>
            </w:r>
            <w:r>
              <w:tab/>
            </w:r>
            <w:r w:rsidR="00E6341E" w:rsidRPr="00E6341E">
              <w:rPr>
                <w:szCs w:val="24"/>
              </w:rPr>
              <w:t xml:space="preserve">To the Director, ITU Regional Office for Asia &amp; </w:t>
            </w:r>
            <w:r w:rsidR="00E6341E" w:rsidRPr="009C1ADD">
              <w:rPr>
                <w:szCs w:val="24"/>
              </w:rPr>
              <w:t>Pacific, Bangkok;</w:t>
            </w:r>
          </w:p>
          <w:p w14:paraId="6161F0F5" w14:textId="4AB6618A" w:rsidR="00E6341E" w:rsidRPr="00695060" w:rsidRDefault="00A053FC" w:rsidP="00E6341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="00E6341E" w:rsidRPr="00695060">
              <w:rPr>
                <w:szCs w:val="24"/>
              </w:rPr>
              <w:t xml:space="preserve">To the Minister of </w:t>
            </w:r>
            <w:r w:rsidR="00686AF5" w:rsidRPr="00695060">
              <w:rPr>
                <w:szCs w:val="24"/>
              </w:rPr>
              <w:t>Communications, India</w:t>
            </w:r>
            <w:r w:rsidR="00E6341E" w:rsidRPr="00695060">
              <w:rPr>
                <w:szCs w:val="24"/>
              </w:rPr>
              <w:t>;</w:t>
            </w:r>
          </w:p>
          <w:p w14:paraId="344B76ED" w14:textId="31671B5C" w:rsidR="00094F2F" w:rsidRDefault="00A053FC" w:rsidP="009C1ADD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="00E6341E" w:rsidRPr="009C1ADD">
              <w:rPr>
                <w:szCs w:val="24"/>
              </w:rPr>
              <w:t>To the Permanent Mission of India in 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8044F0">
            <w:pPr>
              <w:pStyle w:val="Tabletext"/>
              <w:spacing w:before="18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59AA5A3B" w:rsidR="00352BCD" w:rsidRPr="0094235B" w:rsidRDefault="00686AF5" w:rsidP="008044F0">
            <w:pPr>
              <w:pStyle w:val="Tabletext"/>
              <w:spacing w:before="180"/>
              <w:rPr>
                <w:b/>
                <w:bCs/>
              </w:rPr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>ITU Regional Standardization Forum for B</w:t>
            </w:r>
            <w:r w:rsidR="000B6756">
              <w:rPr>
                <w:rFonts w:cs="Segoe UI"/>
                <w:b/>
                <w:bCs/>
                <w:color w:val="000000"/>
                <w:szCs w:val="24"/>
              </w:rPr>
              <w:t xml:space="preserve">ridging the Standardization Gap (BSG) - </w:t>
            </w:r>
            <w:r w:rsidRPr="00686AF5">
              <w:rPr>
                <w:rFonts w:cs="Segoe UI"/>
                <w:b/>
                <w:bCs/>
                <w:color w:val="000000"/>
                <w:szCs w:val="24"/>
              </w:rPr>
              <w:t>Asia and Oceania Region</w:t>
            </w:r>
            <w:r w:rsidR="00DB6374">
              <w:rPr>
                <w:b/>
                <w:bCs/>
              </w:rPr>
              <w:t xml:space="preserve"> </w:t>
            </w:r>
            <w:r w:rsidR="0026141A">
              <w:rPr>
                <w:b/>
                <w:bCs/>
              </w:rPr>
              <w:t>(</w:t>
            </w:r>
            <w:r w:rsidR="00E1697D">
              <w:rPr>
                <w:b/>
                <w:bCs/>
              </w:rPr>
              <w:t>New Delhi, India,</w:t>
            </w:r>
            <w:r w:rsidR="007B1C7A">
              <w:rPr>
                <w:b/>
                <w:bCs/>
              </w:rPr>
              <w:t xml:space="preserve"> 2</w:t>
            </w:r>
            <w:r w:rsidR="00E1697D">
              <w:rPr>
                <w:b/>
                <w:bCs/>
              </w:rPr>
              <w:t>0</w:t>
            </w:r>
            <w:r w:rsidR="007B1C7A">
              <w:rPr>
                <w:b/>
                <w:bCs/>
              </w:rPr>
              <w:t xml:space="preserve"> </w:t>
            </w:r>
            <w:r w:rsidR="00E1697D">
              <w:rPr>
                <w:b/>
                <w:bCs/>
              </w:rPr>
              <w:t>September</w:t>
            </w:r>
            <w:r w:rsidR="007B1C7A">
              <w:rPr>
                <w:b/>
                <w:bCs/>
              </w:rPr>
              <w:t xml:space="preserve"> 2016</w:t>
            </w:r>
            <w:r w:rsidR="00B94D9D"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027071D2" w:rsidR="003E249A" w:rsidRDefault="001C00E5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r w:rsidR="007B1C7A" w:rsidRPr="00C50630">
        <w:t xml:space="preserve">Regional Standardization Forum </w:t>
      </w:r>
      <w:r w:rsidR="003A552B">
        <w:t>for B</w:t>
      </w:r>
      <w:r w:rsidR="000709FA">
        <w:t>ridging the Standardization Gap</w:t>
      </w:r>
      <w:r w:rsidR="003A552B">
        <w:t xml:space="preserve"> </w:t>
      </w:r>
      <w:r w:rsidR="0087737C">
        <w:t xml:space="preserve">that </w:t>
      </w:r>
      <w:proofErr w:type="gramStart"/>
      <w:r w:rsidR="0087737C">
        <w:t>will</w:t>
      </w:r>
      <w:r w:rsidR="003472DD">
        <w:t xml:space="preserve"> </w:t>
      </w:r>
      <w:r w:rsidR="0026141A">
        <w:t xml:space="preserve">kindly </w:t>
      </w:r>
      <w:r w:rsidR="006E0B62">
        <w:t xml:space="preserve">be </w:t>
      </w:r>
      <w:r w:rsidR="0026141A">
        <w:t>hosted</w:t>
      </w:r>
      <w:proofErr w:type="gramEnd"/>
      <w:r w:rsidR="0026141A">
        <w:t xml:space="preserve"> by </w:t>
      </w:r>
      <w:r w:rsidR="00E1697D" w:rsidRPr="00E1697D">
        <w:t>the Telecom Regulatory Authority of India</w:t>
      </w:r>
      <w:r w:rsidR="003A552B">
        <w:t xml:space="preserve"> (TRAI) on 20</w:t>
      </w:r>
      <w:r w:rsidR="001211A9">
        <w:t xml:space="preserve"> September 2016</w:t>
      </w:r>
      <w:r w:rsidR="003A552B">
        <w:t xml:space="preserve"> </w:t>
      </w:r>
      <w:r w:rsidR="00E1697D" w:rsidRPr="00E1697D">
        <w:t xml:space="preserve">at The </w:t>
      </w:r>
      <w:proofErr w:type="spellStart"/>
      <w:r w:rsidR="00E1697D" w:rsidRPr="00E1697D">
        <w:t>Claridges</w:t>
      </w:r>
      <w:proofErr w:type="spellEnd"/>
      <w:r w:rsidR="00E1697D" w:rsidRPr="00E1697D">
        <w:t xml:space="preserve"> Hot</w:t>
      </w:r>
      <w:r w:rsidR="00AC5B00">
        <w:t>el in</w:t>
      </w:r>
      <w:r w:rsidR="003A552B">
        <w:t xml:space="preserve"> New Delhi (India). The Forum </w:t>
      </w:r>
      <w:proofErr w:type="gramStart"/>
      <w:r w:rsidR="00C966C9">
        <w:t>will be held</w:t>
      </w:r>
      <w:proofErr w:type="gramEnd"/>
      <w:r w:rsidR="00C966C9">
        <w:t xml:space="preserve"> back-to-</w:t>
      </w:r>
      <w:r w:rsidR="00947649">
        <w:t>back with</w:t>
      </w:r>
      <w:r w:rsidR="00C966C9">
        <w:t xml:space="preserve"> the meeting of </w:t>
      </w:r>
      <w:r w:rsidR="00E1697D" w:rsidRPr="00E1697D">
        <w:t>ITU-T Study Group 3 Regional Group for Asia and Oceania (SG3RG-AO)</w:t>
      </w:r>
      <w:r w:rsidR="00FB4B23">
        <w:t>,</w:t>
      </w:r>
      <w:r w:rsidR="00E1697D" w:rsidRPr="00E1697D">
        <w:t xml:space="preserve"> </w:t>
      </w:r>
      <w:r w:rsidR="00E1697D">
        <w:t>which</w:t>
      </w:r>
      <w:r w:rsidR="00783EBC">
        <w:t xml:space="preserve"> will take place </w:t>
      </w:r>
      <w:r w:rsidR="00E1697D" w:rsidRPr="00E1697D">
        <w:t>from 20 to 23 September 2016</w:t>
      </w:r>
      <w:r w:rsidR="00E1697D">
        <w:t xml:space="preserve"> </w:t>
      </w:r>
      <w:r w:rsidR="00947649">
        <w:t>at the same venue.</w:t>
      </w:r>
    </w:p>
    <w:p w14:paraId="3B6B0E39" w14:textId="621FEB85" w:rsidR="001C00E5" w:rsidRPr="007A44DF" w:rsidRDefault="001C00E5" w:rsidP="00E77E87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>will open at 09</w:t>
      </w:r>
      <w:r w:rsidR="00DB6374">
        <w:t>30</w:t>
      </w:r>
      <w:r w:rsidRPr="007A44DF">
        <w:t xml:space="preserve"> hours. Participant</w:t>
      </w:r>
      <w:r w:rsidR="00375BF5" w:rsidRPr="007A44DF">
        <w:t xml:space="preserve"> registration will begin at 0</w:t>
      </w:r>
      <w:r w:rsidR="00DB6374">
        <w:t>830</w:t>
      </w:r>
      <w:r w:rsidRPr="007A44DF">
        <w:t> hours</w:t>
      </w:r>
      <w:r w:rsidR="00375BF5" w:rsidRPr="007A44DF">
        <w:t>.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</w:t>
      </w:r>
      <w:proofErr w:type="gramStart"/>
      <w:r w:rsidR="00937F10" w:rsidRPr="007A44DF">
        <w:t>will be held</w:t>
      </w:r>
      <w:proofErr w:type="gramEnd"/>
      <w:r w:rsidR="00937F10" w:rsidRPr="007A44DF">
        <w:t xml:space="preserve">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7D9B3B88" w:rsidR="001C00E5" w:rsidRDefault="00937F10" w:rsidP="00E77E87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</w:t>
      </w:r>
      <w:proofErr w:type="gramStart"/>
      <w:r w:rsidR="001C00E5" w:rsidRPr="00352BCD">
        <w:t>country which</w:t>
      </w:r>
      <w:proofErr w:type="gramEnd"/>
      <w:r w:rsidR="001C00E5" w:rsidRPr="00352BCD">
        <w:t xml:space="preserve">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>is free of charge.</w:t>
      </w:r>
    </w:p>
    <w:p w14:paraId="40B65554" w14:textId="1C6D86F8" w:rsidR="001C00E5" w:rsidRPr="001C00E5" w:rsidRDefault="00DF0FF7" w:rsidP="00AE4A6A">
      <w:pPr>
        <w:rPr>
          <w:szCs w:val="24"/>
        </w:rPr>
      </w:pPr>
      <w:r>
        <w:rPr>
          <w:szCs w:val="24"/>
        </w:rPr>
        <w:lastRenderedPageBreak/>
        <w:t>4</w:t>
      </w:r>
      <w:r w:rsidR="001C00E5" w:rsidRPr="006F7E2C">
        <w:rPr>
          <w:szCs w:val="24"/>
        </w:rPr>
        <w:tab/>
      </w:r>
      <w:r w:rsidR="00686AF5" w:rsidRPr="00686AF5">
        <w:t xml:space="preserve">The main objective of the event is to provide an open forum for debating and exchanging views on a number of standardization topics under discussion </w:t>
      </w:r>
      <w:proofErr w:type="gramStart"/>
      <w:r w:rsidR="00686AF5" w:rsidRPr="00686AF5">
        <w:t>at ITU-T and to highlight activities</w:t>
      </w:r>
      <w:proofErr w:type="gramEnd"/>
      <w:r w:rsidR="00686AF5" w:rsidRPr="00686AF5">
        <w:t xml:space="preserve"> related to Bridging the Standardization Gap (BSG) Programme</w:t>
      </w:r>
      <w:r w:rsidR="00205AAC" w:rsidRPr="00F424F9">
        <w:t xml:space="preserve">. </w:t>
      </w:r>
      <w:r w:rsidR="001C00E5"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="001C00E5"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783EB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4B2327D7" w:rsidR="001C00E5" w:rsidRPr="00E363A0" w:rsidRDefault="00DF0FF7" w:rsidP="00E363A0">
      <w:pPr>
        <w:rPr>
          <w:rFonts w:ascii="Calibri" w:hAnsi="Calibri"/>
          <w:color w:val="1F497D"/>
          <w:sz w:val="22"/>
          <w:lang w:val="en-US" w:eastAsia="zh-CN"/>
        </w:rPr>
      </w:pPr>
      <w:r>
        <w:t>5</w:t>
      </w:r>
      <w:r w:rsidR="00B76872" w:rsidRPr="00352BCD">
        <w:tab/>
      </w:r>
      <w:r w:rsidR="00D562D4">
        <w:t>A</w:t>
      </w:r>
      <w:r w:rsidR="00510372" w:rsidRPr="00B86A1E">
        <w:t xml:space="preserve"> draft programme </w:t>
      </w:r>
      <w:proofErr w:type="gramStart"/>
      <w:r w:rsidR="00510372" w:rsidRPr="00B86A1E">
        <w:t>can be found</w:t>
      </w:r>
      <w:proofErr w:type="gramEnd"/>
      <w:r w:rsidR="00510372" w:rsidRPr="00B86A1E">
        <w:t xml:space="preserve"> in </w:t>
      </w:r>
      <w:r w:rsidR="00510372" w:rsidRPr="00B86A1E">
        <w:rPr>
          <w:b/>
          <w:bCs/>
        </w:rPr>
        <w:t>Annex 1</w:t>
      </w:r>
      <w:r w:rsidR="00510372" w:rsidRPr="00B86A1E">
        <w:t xml:space="preserve"> of this circular</w:t>
      </w:r>
      <w:r w:rsidR="00510372">
        <w:t xml:space="preserve">. </w:t>
      </w:r>
      <w:r w:rsidR="00A91627">
        <w:t xml:space="preserve">The draft programme </w:t>
      </w:r>
      <w:r w:rsidR="001C00E5" w:rsidRPr="00352BCD">
        <w:t xml:space="preserve">of the </w:t>
      </w:r>
      <w:r w:rsidR="00F24B37">
        <w:t xml:space="preserve">Forum </w:t>
      </w:r>
      <w:proofErr w:type="gramStart"/>
      <w:r w:rsidR="00A9176F" w:rsidRPr="0094235B">
        <w:t>will</w:t>
      </w:r>
      <w:r w:rsidR="00A9176F" w:rsidRPr="00B86A1E">
        <w:t xml:space="preserve"> </w:t>
      </w:r>
      <w:r w:rsidR="00510372" w:rsidRPr="00B86A1E">
        <w:t xml:space="preserve">also </w:t>
      </w:r>
      <w:r w:rsidR="00A9176F" w:rsidRPr="0094235B">
        <w:t>be made</w:t>
      </w:r>
      <w:proofErr w:type="gramEnd"/>
      <w:r w:rsidR="00A9176F" w:rsidRPr="0094235B">
        <w:t xml:space="preserve">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4" w:history="1">
        <w:r w:rsidR="00633C66" w:rsidRPr="008D7B38">
          <w:rPr>
            <w:rStyle w:val="Hyperlink"/>
          </w:rPr>
          <w:t>http://www.itu.int/en/ITU-T/Workshops-and-Seminars/bsg/201609/Pages/default.aspx</w:t>
        </w:r>
      </w:hyperlink>
      <w:r w:rsidR="00633C66">
        <w:t>.</w:t>
      </w:r>
      <w:r w:rsidR="008A7D89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</w:t>
      </w:r>
      <w:proofErr w:type="gramStart"/>
      <w:r w:rsidR="001C00E5" w:rsidRPr="00352BCD">
        <w:t>will be regularly updated</w:t>
      </w:r>
      <w:proofErr w:type="gramEnd"/>
      <w:r w:rsidR="001C00E5" w:rsidRPr="00352BCD">
        <w:t xml:space="preserve"> as new or modified information become available. Participants </w:t>
      </w:r>
      <w:proofErr w:type="gramStart"/>
      <w:r w:rsidR="001C00E5" w:rsidRPr="00352BCD">
        <w:t>are requested</w:t>
      </w:r>
      <w:proofErr w:type="gramEnd"/>
      <w:r w:rsidR="001C00E5" w:rsidRPr="00352BCD">
        <w:t xml:space="preserve"> to check periodically for new updates.</w:t>
      </w:r>
      <w:r w:rsidR="00352BCD">
        <w:t xml:space="preserve"> </w:t>
      </w:r>
    </w:p>
    <w:p w14:paraId="3365B68B" w14:textId="42D2A537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proofErr w:type="gramStart"/>
      <w:r w:rsidR="003A552B">
        <w:t>will be</w:t>
      </w:r>
      <w:r w:rsidR="002023A9">
        <w:t xml:space="preserve"> </w:t>
      </w:r>
      <w:r w:rsidR="005A0771">
        <w:t>made</w:t>
      </w:r>
      <w:proofErr w:type="gramEnd"/>
      <w:r w:rsidR="005A0771">
        <w:t xml:space="preserve"> available </w:t>
      </w:r>
      <w:r w:rsidR="009645E6">
        <w:t>on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061A2B0E" w14:textId="5350193B" w:rsidR="00491AA9" w:rsidRPr="003A2FB1" w:rsidRDefault="00DB6374" w:rsidP="003A552B">
      <w:pPr>
        <w:rPr>
          <w:rFonts w:ascii="Calibri" w:hAnsi="Calibri"/>
          <w:sz w:val="22"/>
          <w:lang w:val="en-US" w:eastAsia="zh-CN"/>
        </w:rPr>
      </w:pPr>
      <w:r>
        <w:t>7</w:t>
      </w:r>
      <w:r w:rsidR="00A46F62" w:rsidRPr="003A2FB1">
        <w:tab/>
      </w:r>
      <w:r w:rsidR="001C00E5" w:rsidRPr="003A2FB1">
        <w:t xml:space="preserve">To enable </w:t>
      </w:r>
      <w:r w:rsidR="00352BCD" w:rsidRPr="003A2FB1">
        <w:t xml:space="preserve">ITU </w:t>
      </w:r>
      <w:r w:rsidR="001C00E5" w:rsidRPr="003A2FB1">
        <w:t xml:space="preserve">to make the necessary arrangements concerning the organization of the </w:t>
      </w:r>
      <w:r w:rsidR="00766ED7" w:rsidRPr="003A2FB1">
        <w:t>Forum</w:t>
      </w:r>
      <w:r w:rsidR="001C00E5" w:rsidRPr="003A2FB1">
        <w:t>, I should be grateful i</w:t>
      </w:r>
      <w:r w:rsidR="00E26D09">
        <w:t xml:space="preserve">f you would register via the online form at </w:t>
      </w:r>
      <w:hyperlink r:id="rId15" w:history="1">
        <w:r w:rsidR="003A552B" w:rsidRPr="00914E62">
          <w:rPr>
            <w:rStyle w:val="Hyperlink"/>
          </w:rPr>
          <w:t>http://itu.int/reg/tmisc/3000915</w:t>
        </w:r>
      </w:hyperlink>
      <w:r w:rsidR="003A552B" w:rsidRPr="003A2FB1">
        <w:t xml:space="preserve"> </w:t>
      </w:r>
      <w:r w:rsidR="001C00E5" w:rsidRPr="003A2FB1">
        <w:t xml:space="preserve">as soon as possible, but </w:t>
      </w:r>
      <w:r w:rsidR="001C00E5" w:rsidRPr="003A2FB1">
        <w:rPr>
          <w:b/>
        </w:rPr>
        <w:t xml:space="preserve">no later than </w:t>
      </w:r>
      <w:r w:rsidR="000B4041" w:rsidRPr="002023A9">
        <w:rPr>
          <w:b/>
        </w:rPr>
        <w:t>4</w:t>
      </w:r>
      <w:r w:rsidR="00491AA9" w:rsidRPr="002023A9">
        <w:rPr>
          <w:b/>
        </w:rPr>
        <w:t xml:space="preserve"> </w:t>
      </w:r>
      <w:r w:rsidR="000B4041" w:rsidRPr="002023A9">
        <w:rPr>
          <w:b/>
        </w:rPr>
        <w:t>September</w:t>
      </w:r>
      <w:r w:rsidR="00491AA9" w:rsidRPr="002023A9">
        <w:rPr>
          <w:b/>
        </w:rPr>
        <w:t xml:space="preserve"> 2016</w:t>
      </w:r>
      <w:r w:rsidR="001C00E5" w:rsidRPr="002023A9">
        <w:rPr>
          <w:b/>
        </w:rPr>
        <w:t>.</w:t>
      </w:r>
      <w:r w:rsidR="001C00E5" w:rsidRPr="003A2FB1">
        <w:t xml:space="preserve"> </w:t>
      </w:r>
      <w:r w:rsidR="001C00E5" w:rsidRPr="003A2FB1">
        <w:rPr>
          <w:b/>
          <w:bCs/>
        </w:rPr>
        <w:t>Please note that pre-registration of participants to</w:t>
      </w:r>
      <w:r w:rsidR="00766ED7" w:rsidRPr="003A2FB1">
        <w:rPr>
          <w:b/>
          <w:bCs/>
        </w:rPr>
        <w:t xml:space="preserve"> our events</w:t>
      </w:r>
      <w:r w:rsidR="001C00E5" w:rsidRPr="003A2FB1">
        <w:rPr>
          <w:b/>
          <w:bCs/>
        </w:rPr>
        <w:t xml:space="preserve"> </w:t>
      </w:r>
      <w:proofErr w:type="gramStart"/>
      <w:r w:rsidR="001C00E5" w:rsidRPr="003A2FB1">
        <w:rPr>
          <w:b/>
          <w:bCs/>
        </w:rPr>
        <w:t>is carried out</w:t>
      </w:r>
      <w:proofErr w:type="gramEnd"/>
      <w:r w:rsidR="001C00E5" w:rsidRPr="003A2FB1">
        <w:rPr>
          <w:b/>
          <w:bCs/>
        </w:rPr>
        <w:t xml:space="preserve"> exclusively </w:t>
      </w:r>
      <w:r w:rsidR="001C00E5" w:rsidRPr="003A2FB1">
        <w:rPr>
          <w:b/>
          <w:bCs/>
          <w:i/>
          <w:iCs/>
        </w:rPr>
        <w:t>online</w:t>
      </w:r>
      <w:r w:rsidR="001C00E5" w:rsidRPr="003A2FB1">
        <w:rPr>
          <w:b/>
          <w:bCs/>
        </w:rPr>
        <w:t xml:space="preserve">. </w:t>
      </w:r>
      <w:r w:rsidR="0059191B" w:rsidRPr="003A2FB1">
        <w:t xml:space="preserve">Participants will </w:t>
      </w:r>
      <w:r w:rsidR="00964570" w:rsidRPr="003A2FB1">
        <w:t xml:space="preserve">also </w:t>
      </w:r>
      <w:r w:rsidR="0059191B" w:rsidRPr="003A2FB1">
        <w:t>be able to register o</w:t>
      </w:r>
      <w:r w:rsidR="00B76872" w:rsidRPr="003A2FB1">
        <w:t>n</w:t>
      </w:r>
      <w:r w:rsidR="00D93C3A" w:rsidRPr="003A2FB1">
        <w:t xml:space="preserve">-site </w:t>
      </w:r>
      <w:r w:rsidR="0059191B" w:rsidRPr="003A2FB1">
        <w:t>on the day of the event.</w:t>
      </w:r>
    </w:p>
    <w:p w14:paraId="4BECF366" w14:textId="10CC155E" w:rsidR="00DF79A4" w:rsidRDefault="00DB6374" w:rsidP="00B12A75">
      <w:pPr>
        <w:pStyle w:val="BodyText2"/>
        <w:rPr>
          <w:szCs w:val="24"/>
        </w:rPr>
      </w:pPr>
      <w:r>
        <w:rPr>
          <w:szCs w:val="24"/>
        </w:rPr>
        <w:t>8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</w:t>
      </w:r>
      <w:r w:rsidR="003A552B">
        <w:rPr>
          <w:szCs w:val="24"/>
        </w:rPr>
        <w:t xml:space="preserve">like to </w:t>
      </w:r>
      <w:r w:rsidR="001C00E5" w:rsidRPr="003A2FB1">
        <w:rPr>
          <w:szCs w:val="24"/>
        </w:rPr>
        <w:t xml:space="preserve">remind you that citizens of some countries are required to obtain a visa in order to enter and spend any time in </w:t>
      </w:r>
      <w:r w:rsidR="000B4041">
        <w:rPr>
          <w:szCs w:val="24"/>
        </w:rPr>
        <w:t>Indi</w:t>
      </w:r>
      <w:r w:rsidR="0026141A">
        <w:rPr>
          <w:szCs w:val="24"/>
        </w:rPr>
        <w:t>a</w:t>
      </w:r>
      <w:r w:rsidR="003A552B">
        <w:rPr>
          <w:szCs w:val="24"/>
        </w:rPr>
        <w:t xml:space="preserve">. The visa </w:t>
      </w:r>
      <w:proofErr w:type="gramStart"/>
      <w:r w:rsidR="003A552B">
        <w:rPr>
          <w:szCs w:val="24"/>
        </w:rPr>
        <w:t>must be</w:t>
      </w:r>
      <w:r w:rsidR="002023A9">
        <w:rPr>
          <w:szCs w:val="24"/>
        </w:rPr>
        <w:t xml:space="preserve"> </w:t>
      </w:r>
      <w:r w:rsidR="001C00E5" w:rsidRPr="003A2FB1">
        <w:rPr>
          <w:szCs w:val="24"/>
        </w:rPr>
        <w:t>obtained</w:t>
      </w:r>
      <w:proofErr w:type="gramEnd"/>
      <w:r w:rsidR="001C00E5" w:rsidRPr="003A2FB1">
        <w:rPr>
          <w:szCs w:val="24"/>
        </w:rPr>
        <w:t xml:space="preserve"> from the office (embassy or consulate) representing </w:t>
      </w:r>
      <w:r w:rsidR="000B4041">
        <w:rPr>
          <w:szCs w:val="24"/>
        </w:rPr>
        <w:t>India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  <w:r w:rsidR="003A552B">
        <w:rPr>
          <w:szCs w:val="24"/>
        </w:rPr>
        <w:t xml:space="preserve"> </w:t>
      </w:r>
      <w:r w:rsidR="00B12A75">
        <w:rPr>
          <w:szCs w:val="24"/>
        </w:rPr>
        <w:t xml:space="preserve">Additional information on visa requirements is available on the event website at </w:t>
      </w:r>
      <w:hyperlink r:id="rId16" w:history="1">
        <w:r w:rsidR="004306F0" w:rsidRPr="004306F0">
          <w:rPr>
            <w:rStyle w:val="Hyperlink"/>
          </w:rPr>
          <w:t>http://www.itu.int/en/ITU-T/Workshops-and-Seminars/bsg/201609/Pages/default.aspx</w:t>
        </w:r>
      </w:hyperlink>
      <w:r w:rsidR="00B12A75">
        <w:t xml:space="preserve"> under practical information. </w:t>
      </w:r>
    </w:p>
    <w:p w14:paraId="175B23B1" w14:textId="77777777" w:rsidR="002023A9" w:rsidRPr="003A2FB1" w:rsidRDefault="002023A9" w:rsidP="003A552B">
      <w:pPr>
        <w:pStyle w:val="BodyText2"/>
        <w:rPr>
          <w:szCs w:val="24"/>
        </w:rPr>
      </w:pPr>
    </w:p>
    <w:p w14:paraId="55D9C31F" w14:textId="77777777" w:rsidR="00A4155C" w:rsidRDefault="00DF79A4" w:rsidP="00A4155C">
      <w:pPr>
        <w:pStyle w:val="BodyText2"/>
        <w:spacing w:before="0"/>
        <w:ind w:right="91"/>
        <w:rPr>
          <w:szCs w:val="24"/>
        </w:rPr>
      </w:pPr>
      <w:r w:rsidRPr="003A2FB1">
        <w:rPr>
          <w:szCs w:val="24"/>
        </w:rPr>
        <w:t>Yours faithfully,</w:t>
      </w:r>
    </w:p>
    <w:p w14:paraId="25C719B9" w14:textId="37336735" w:rsidR="00A4155C" w:rsidRDefault="00A4155C" w:rsidP="00A4155C">
      <w:pPr>
        <w:pStyle w:val="BodyText2"/>
        <w:spacing w:before="0"/>
        <w:ind w:right="91"/>
        <w:rPr>
          <w:szCs w:val="24"/>
          <w:lang w:val="en-US"/>
        </w:rPr>
      </w:pPr>
      <w:bookmarkStart w:id="5" w:name="_GoBack"/>
      <w:bookmarkEnd w:id="5"/>
    </w:p>
    <w:p w14:paraId="30784AA7" w14:textId="47CB1B0E" w:rsidR="003A552B" w:rsidRPr="00A4155C" w:rsidRDefault="001C00E5" w:rsidP="00A4155C">
      <w:pPr>
        <w:pStyle w:val="BodyText2"/>
        <w:spacing w:before="0"/>
        <w:ind w:right="91"/>
        <w:rPr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p w14:paraId="2828BE91" w14:textId="77777777" w:rsidR="003A552B" w:rsidRDefault="003A552B" w:rsidP="003A552B">
      <w:pPr>
        <w:shd w:val="clear" w:color="auto" w:fill="FFFFFF"/>
        <w:outlineLvl w:val="0"/>
        <w:rPr>
          <w:szCs w:val="24"/>
        </w:rPr>
      </w:pPr>
    </w:p>
    <w:p w14:paraId="4EDBE7AB" w14:textId="57F2A075" w:rsidR="00522F5D" w:rsidRDefault="003A552B" w:rsidP="00522F5D">
      <w:pPr>
        <w:shd w:val="clear" w:color="auto" w:fill="FFFFFF"/>
        <w:outlineLvl w:val="0"/>
        <w:rPr>
          <w:b/>
          <w:bCs/>
          <w:szCs w:val="24"/>
        </w:rPr>
      </w:pPr>
      <w:r w:rsidRPr="003A552B">
        <w:rPr>
          <w:b/>
          <w:bCs/>
          <w:szCs w:val="24"/>
        </w:rPr>
        <w:t>A</w:t>
      </w:r>
      <w:r w:rsidR="008236B2">
        <w:rPr>
          <w:b/>
          <w:bCs/>
          <w:szCs w:val="24"/>
        </w:rPr>
        <w:t>nnex</w:t>
      </w:r>
      <w:r w:rsidRPr="003A552B">
        <w:rPr>
          <w:b/>
          <w:bCs/>
          <w:szCs w:val="24"/>
        </w:rPr>
        <w:t xml:space="preserve">: </w:t>
      </w:r>
      <w:proofErr w:type="gramStart"/>
      <w:r w:rsidRPr="003A552B">
        <w:rPr>
          <w:b/>
          <w:bCs/>
          <w:szCs w:val="24"/>
        </w:rPr>
        <w:t>1</w:t>
      </w:r>
      <w:proofErr w:type="gramEnd"/>
    </w:p>
    <w:p w14:paraId="12028891" w14:textId="77777777" w:rsidR="00522F5D" w:rsidRDefault="00522F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563809C1" w14:textId="77777777" w:rsidR="0006230D" w:rsidRDefault="0006230D" w:rsidP="0006230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 xml:space="preserve">ANNEX </w:t>
      </w:r>
      <w:proofErr w:type="gramStart"/>
      <w:r>
        <w:rPr>
          <w:lang w:val="en-US"/>
        </w:rPr>
        <w:t>1</w:t>
      </w:r>
      <w:proofErr w:type="gramEnd"/>
    </w:p>
    <w:p w14:paraId="7BBD1B2C" w14:textId="2ECB329F" w:rsidR="003A552B" w:rsidRDefault="0006230D" w:rsidP="00695060">
      <w:pPr>
        <w:spacing w:before="240"/>
        <w:ind w:right="91"/>
        <w:jc w:val="center"/>
        <w:rPr>
          <w:b/>
          <w:szCs w:val="24"/>
          <w:lang w:val="en-US"/>
        </w:rPr>
      </w:pPr>
      <w:r>
        <w:t>(</w:t>
      </w:r>
      <w:proofErr w:type="gramStart"/>
      <w:r>
        <w:t>to</w:t>
      </w:r>
      <w:proofErr w:type="gramEnd"/>
      <w:r>
        <w:t xml:space="preserve"> TSB Circular</w:t>
      </w:r>
      <w:r w:rsidR="00D60667">
        <w:t xml:space="preserve"> 239</w:t>
      </w:r>
      <w:r>
        <w:t>)</w:t>
      </w:r>
    </w:p>
    <w:p w14:paraId="229D8F69" w14:textId="20C85522" w:rsidR="003A552B" w:rsidRPr="00EB1ACA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1611B4A0" wp14:editId="2CE6E1FC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647F" w14:textId="77777777" w:rsidR="003A552B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14:paraId="7AB6CADB" w14:textId="77777777" w:rsidR="0029234B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Regional Standardization Forum for </w:t>
      </w:r>
      <w:r>
        <w:rPr>
          <w:rFonts w:ascii="Georgia" w:hAnsi="Georgia"/>
          <w:b/>
          <w:bCs/>
          <w:color w:val="052D53"/>
          <w:kern w:val="36"/>
          <w:sz w:val="28"/>
          <w:szCs w:val="36"/>
        </w:rPr>
        <w:br/>
      </w: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Bridging the Standardization Gap (BSG)</w:t>
      </w:r>
      <w:r w:rsidRPr="00AB072D">
        <w:rPr>
          <w:rFonts w:ascii="Georgia" w:hAnsi="Georgia"/>
          <w:b/>
          <w:bCs/>
          <w:color w:val="052D53"/>
          <w:kern w:val="36"/>
          <w:sz w:val="28"/>
          <w:szCs w:val="36"/>
        </w:rPr>
        <w:t> </w:t>
      </w:r>
    </w:p>
    <w:p w14:paraId="5E831C33" w14:textId="51911BEF" w:rsidR="003A552B" w:rsidRPr="00805A32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0A1945">
        <w:rPr>
          <w:rFonts w:ascii="Georgia" w:hAnsi="Georgia"/>
          <w:color w:val="4F81BD" w:themeColor="accent1"/>
          <w:kern w:val="36"/>
          <w:sz w:val="20"/>
        </w:rPr>
        <w:t>New Delhi, India, 20 September 2016</w:t>
      </w:r>
    </w:p>
    <w:p w14:paraId="66DDB5FA" w14:textId="77777777" w:rsidR="003A552B" w:rsidRDefault="003A552B" w:rsidP="003A552B"/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36"/>
      </w:tblGrid>
      <w:tr w:rsidR="003A552B" w:rsidRPr="00356F16" w14:paraId="58498EDD" w14:textId="77777777" w:rsidTr="0006230D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9B35C6" w14:textId="77777777" w:rsidR="003A552B" w:rsidRPr="000A1945" w:rsidRDefault="003A552B" w:rsidP="0006230D">
            <w:pPr>
              <w:spacing w:before="0" w:line="220" w:lineRule="atLeast"/>
              <w:jc w:val="center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6AD3BA" w14:textId="77777777" w:rsidR="003A552B" w:rsidRPr="000A1945" w:rsidRDefault="003A552B" w:rsidP="0006230D">
            <w:pPr>
              <w:spacing w:before="0" w:line="220" w:lineRule="atLeast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color w:val="7F7F7F" w:themeColor="text1" w:themeTint="80"/>
                <w:szCs w:val="18"/>
              </w:rPr>
              <w:t>​</w:t>
            </w: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Registration</w:t>
            </w:r>
          </w:p>
        </w:tc>
      </w:tr>
      <w:tr w:rsidR="003A552B" w:rsidRPr="00356F16" w14:paraId="647C2C66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FA9DB6" w14:textId="77777777" w:rsidR="003A552B" w:rsidRPr="00DE3931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color w:val="548DD4" w:themeColor="text2" w:themeTint="99"/>
                <w:szCs w:val="24"/>
                <w:bdr w:val="none" w:sz="0" w:space="0" w:color="auto" w:frame="1"/>
              </w:rPr>
            </w:pPr>
            <w:r w:rsidRPr="00DE3931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91CD42" w14:textId="009DAA4D" w:rsidR="003A552B" w:rsidRPr="0029234B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Opening Ceremony </w:t>
            </w:r>
          </w:p>
        </w:tc>
      </w:tr>
      <w:tr w:rsidR="003A552B" w:rsidRPr="00356F16" w14:paraId="65163609" w14:textId="77777777" w:rsidTr="003500F5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C03394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87652C" w14:textId="77777777" w:rsidR="003A552B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Introduction to ITU-T's activities in Bridging the Standardization Gap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(BSG)</w:t>
            </w:r>
          </w:p>
          <w:p w14:paraId="07410980" w14:textId="5AE471BC" w:rsidR="003A552B" w:rsidRPr="00356F16" w:rsidRDefault="003A552B" w:rsidP="00C351A9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Case studies on Bridging the Standardization Gap</w:t>
            </w:r>
          </w:p>
        </w:tc>
      </w:tr>
      <w:tr w:rsidR="003A552B" w:rsidRPr="00356F16" w14:paraId="0D08473E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023DC80" w14:textId="77777777" w:rsidR="003A552B" w:rsidRPr="00356F16" w:rsidRDefault="003A552B" w:rsidP="0029234B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CEDD30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The impact of standardization on innovation</w:t>
            </w:r>
          </w:p>
        </w:tc>
      </w:tr>
      <w:tr w:rsidR="003A552B" w:rsidRPr="00356F16" w14:paraId="25D4D5B5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1A1CFF8" w14:textId="77777777" w:rsidR="003A552B" w:rsidRPr="00356F16" w:rsidRDefault="003A552B" w:rsidP="0029234B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B42AA6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3A552B" w:rsidRPr="00356F16" w14:paraId="6AE5584D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174B74" w14:textId="77777777" w:rsidR="003A552B" w:rsidRPr="00356F16" w:rsidRDefault="003A552B" w:rsidP="003500F5">
            <w:pPr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B6A504" w14:textId="77777777" w:rsidR="003A552B" w:rsidRPr="00356F16" w:rsidRDefault="003A552B" w:rsidP="0006230D">
            <w:pPr>
              <w:spacing w:before="0" w:line="20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3A552B" w:rsidRPr="00356F16" w14:paraId="41276870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79779B" w14:textId="50B3B789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EE7C67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​International Mobile Roaming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3A552B" w:rsidRPr="00356F16" w14:paraId="6E8A13B0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DE759E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52FB93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Mobile Financial Services</w:t>
            </w:r>
          </w:p>
        </w:tc>
      </w:tr>
      <w:tr w:rsidR="003A552B" w:rsidRPr="00356F16" w14:paraId="3E606624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22263F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221A86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Competition Policy </w:t>
            </w:r>
            <w:r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</w:rPr>
              <w:t xml:space="preserve">and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Significant Market Power in Telecommunications</w:t>
            </w:r>
          </w:p>
        </w:tc>
      </w:tr>
      <w:tr w:rsidR="003A552B" w:rsidRPr="00356F16" w14:paraId="1A718568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33B364B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9E8C19" w14:textId="77777777" w:rsidR="003A552B" w:rsidRPr="009E26B1" w:rsidRDefault="003A552B" w:rsidP="0029234B">
            <w:pPr>
              <w:spacing w:before="0"/>
              <w:rPr>
                <w:rFonts w:ascii="inherit" w:hAnsi="inherit" w:cs="Arial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9E26B1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3A552B" w:rsidRPr="00356F16" w14:paraId="41D5D0D1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17B6F5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D2961D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The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Economic Impact of OTTs</w:t>
            </w:r>
          </w:p>
        </w:tc>
      </w:tr>
      <w:tr w:rsidR="003A552B" w:rsidRPr="00356F16" w14:paraId="04585547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B8CC8D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8C02E8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Digital identity, Trust and Big Data</w:t>
            </w:r>
          </w:p>
        </w:tc>
      </w:tr>
      <w:tr w:rsidR="003A552B" w:rsidRPr="00356F16" w14:paraId="08F84481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CC33D9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3EDE85E" w14:textId="77777777" w:rsidR="003A552B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3A552B" w:rsidRPr="00356F16" w14:paraId="73A0212F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68C123" w14:textId="77777777" w:rsidR="003A552B" w:rsidRPr="00356F16" w:rsidRDefault="003A552B" w:rsidP="003500F5">
            <w:pPr>
              <w:spacing w:line="270" w:lineRule="atLeast"/>
              <w:jc w:val="center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C61F00" w14:textId="77777777" w:rsidR="003A552B" w:rsidRPr="00356F16" w:rsidRDefault="003A552B" w:rsidP="003500F5">
            <w:pPr>
              <w:spacing w:line="27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Close</w:t>
            </w:r>
          </w:p>
        </w:tc>
      </w:tr>
      <w:tr w:rsidR="003A552B" w:rsidRPr="00356F16" w14:paraId="4754EF8F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25EE46" w14:textId="77777777" w:rsidR="003A552B" w:rsidRPr="00356F16" w:rsidRDefault="003A552B" w:rsidP="003500F5">
            <w:pPr>
              <w:spacing w:line="270" w:lineRule="atLeast"/>
              <w:jc w:val="center"/>
              <w:rPr>
                <w:rFonts w:ascii="inherit" w:hAnsi="inherit" w:cs="Arial"/>
                <w:color w:val="777777"/>
                <w:szCs w:val="18"/>
                <w:u w:val="single"/>
              </w:rPr>
            </w:pP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32EA58" w14:textId="77777777" w:rsidR="003A552B" w:rsidRPr="00356F16" w:rsidRDefault="003A552B" w:rsidP="003500F5">
            <w:pPr>
              <w:spacing w:line="270" w:lineRule="atLeast"/>
              <w:rPr>
                <w:rFonts w:ascii="inherit" w:hAnsi="inherit" w:cs="Arial"/>
                <w:color w:val="777777"/>
                <w:szCs w:val="18"/>
              </w:rPr>
            </w:pPr>
            <w:r w:rsidRPr="00356F16">
              <w:rPr>
                <w:rFonts w:ascii="inherit" w:hAnsi="inherit" w:cs="Arial"/>
                <w:color w:val="777777"/>
                <w:szCs w:val="18"/>
              </w:rPr>
              <w:t>​</w:t>
            </w: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bdr w:val="none" w:sz="0" w:space="0" w:color="auto" w:frame="1"/>
              </w:rPr>
              <w:t>Meeting of ITU-T Study Group 3 for Asia Oceania Region </w:t>
            </w:r>
            <w:hyperlink r:id="rId19" w:history="1"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(SG3RG-A</w:t>
              </w:r>
              <w:r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O</w:t>
              </w:r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)</w:t>
              </w:r>
            </w:hyperlink>
          </w:p>
        </w:tc>
      </w:tr>
    </w:tbl>
    <w:p w14:paraId="1A7AD781" w14:textId="44872056" w:rsidR="00F97ED6" w:rsidRDefault="00F97ED6" w:rsidP="003A552B">
      <w:pPr>
        <w:pStyle w:val="BodyText2"/>
        <w:spacing w:before="0"/>
        <w:ind w:right="91"/>
        <w:rPr>
          <w:szCs w:val="24"/>
        </w:rPr>
      </w:pPr>
    </w:p>
    <w:p w14:paraId="063DD0E9" w14:textId="0C8430E5" w:rsidR="00522F5D" w:rsidRPr="00522F5D" w:rsidRDefault="00522F5D" w:rsidP="00522F5D">
      <w:pPr>
        <w:pStyle w:val="BodyText2"/>
        <w:spacing w:before="0"/>
        <w:ind w:right="91"/>
        <w:jc w:val="center"/>
        <w:rPr>
          <w:szCs w:val="24"/>
          <w:lang w:val="fr-FR"/>
        </w:rPr>
      </w:pPr>
      <w:r>
        <w:rPr>
          <w:szCs w:val="24"/>
          <w:lang w:val="fr-FR"/>
        </w:rPr>
        <w:t>__________</w:t>
      </w:r>
    </w:p>
    <w:sectPr w:rsidR="00522F5D" w:rsidRPr="00522F5D" w:rsidSect="00AD7192">
      <w:headerReference w:type="default" r:id="rId20"/>
      <w:foot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B922" w14:textId="77777777" w:rsidR="0023664F" w:rsidRDefault="0023664F">
      <w:r>
        <w:separator/>
      </w:r>
    </w:p>
  </w:endnote>
  <w:endnote w:type="continuationSeparator" w:id="0">
    <w:p w14:paraId="4BE25DD7" w14:textId="77777777" w:rsidR="0023664F" w:rsidRDefault="0023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5C8E998E" w:rsidR="00332E9D" w:rsidRPr="0027152D" w:rsidRDefault="009919E9" w:rsidP="00702159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</w:t>
    </w:r>
    <w:r w:rsidR="00D60667">
      <w:rPr>
        <w:szCs w:val="18"/>
        <w:lang w:val="fr-CH"/>
      </w:rPr>
      <w:t>239E</w:t>
    </w:r>
    <w:r w:rsidR="00332E9D" w:rsidRPr="0027152D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proofErr w:type="gramStart"/>
    <w:r w:rsidRPr="00C033CB">
      <w:rPr>
        <w:sz w:val="18"/>
        <w:szCs w:val="18"/>
        <w:lang w:val="fr-CH"/>
      </w:rPr>
      <w:t>Tel:</w:t>
    </w:r>
    <w:proofErr w:type="gramEnd"/>
    <w:r w:rsidRPr="00C033CB">
      <w:rPr>
        <w:sz w:val="18"/>
        <w:szCs w:val="18"/>
        <w:lang w:val="fr-CH"/>
      </w:rPr>
      <w:t xml:space="preserve">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D356" w14:textId="77777777" w:rsidR="0023664F" w:rsidRDefault="0023664F">
      <w:r>
        <w:t>____________________</w:t>
      </w:r>
    </w:p>
  </w:footnote>
  <w:footnote w:type="continuationSeparator" w:id="0">
    <w:p w14:paraId="1FF61D9C" w14:textId="77777777" w:rsidR="0023664F" w:rsidRDefault="0023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3D21E001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4155C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3189C"/>
    <w:rsid w:val="000404B7"/>
    <w:rsid w:val="0006230D"/>
    <w:rsid w:val="00064562"/>
    <w:rsid w:val="000709FA"/>
    <w:rsid w:val="00075469"/>
    <w:rsid w:val="000831C6"/>
    <w:rsid w:val="000841B9"/>
    <w:rsid w:val="00094F2F"/>
    <w:rsid w:val="000A0C5A"/>
    <w:rsid w:val="000A7D55"/>
    <w:rsid w:val="000B065D"/>
    <w:rsid w:val="000B0B7D"/>
    <w:rsid w:val="000B4041"/>
    <w:rsid w:val="000B6756"/>
    <w:rsid w:val="000C2E8E"/>
    <w:rsid w:val="000D49FB"/>
    <w:rsid w:val="000E0E7C"/>
    <w:rsid w:val="000F1B4B"/>
    <w:rsid w:val="000F705E"/>
    <w:rsid w:val="000F781A"/>
    <w:rsid w:val="00106D0B"/>
    <w:rsid w:val="0010761C"/>
    <w:rsid w:val="001211A9"/>
    <w:rsid w:val="0012744F"/>
    <w:rsid w:val="0013103F"/>
    <w:rsid w:val="00142498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A53D0"/>
    <w:rsid w:val="001C00E5"/>
    <w:rsid w:val="001C1DD9"/>
    <w:rsid w:val="00200924"/>
    <w:rsid w:val="002023A9"/>
    <w:rsid w:val="00202DC1"/>
    <w:rsid w:val="00205AAC"/>
    <w:rsid w:val="002116EE"/>
    <w:rsid w:val="00216391"/>
    <w:rsid w:val="00222D56"/>
    <w:rsid w:val="00223053"/>
    <w:rsid w:val="002309D8"/>
    <w:rsid w:val="00230E3C"/>
    <w:rsid w:val="0023664F"/>
    <w:rsid w:val="002421B2"/>
    <w:rsid w:val="00245FCC"/>
    <w:rsid w:val="0026141A"/>
    <w:rsid w:val="0027152D"/>
    <w:rsid w:val="00281D33"/>
    <w:rsid w:val="0029234B"/>
    <w:rsid w:val="002945B3"/>
    <w:rsid w:val="002A7FE2"/>
    <w:rsid w:val="002B2DBC"/>
    <w:rsid w:val="002C2B0C"/>
    <w:rsid w:val="002E1B4F"/>
    <w:rsid w:val="002E50E7"/>
    <w:rsid w:val="002F2E67"/>
    <w:rsid w:val="00306315"/>
    <w:rsid w:val="003064A3"/>
    <w:rsid w:val="003074C7"/>
    <w:rsid w:val="00314C67"/>
    <w:rsid w:val="00315546"/>
    <w:rsid w:val="00330567"/>
    <w:rsid w:val="00331A31"/>
    <w:rsid w:val="00332E9D"/>
    <w:rsid w:val="00344BEA"/>
    <w:rsid w:val="003472DD"/>
    <w:rsid w:val="00351DA5"/>
    <w:rsid w:val="00352BCD"/>
    <w:rsid w:val="00355D59"/>
    <w:rsid w:val="003615BC"/>
    <w:rsid w:val="00375BF5"/>
    <w:rsid w:val="00381792"/>
    <w:rsid w:val="00386A9D"/>
    <w:rsid w:val="003904FC"/>
    <w:rsid w:val="00391081"/>
    <w:rsid w:val="00397BDF"/>
    <w:rsid w:val="003A181C"/>
    <w:rsid w:val="003A2FB1"/>
    <w:rsid w:val="003A526F"/>
    <w:rsid w:val="003A552B"/>
    <w:rsid w:val="003B2789"/>
    <w:rsid w:val="003B51B7"/>
    <w:rsid w:val="003C13CE"/>
    <w:rsid w:val="003C4818"/>
    <w:rsid w:val="003D0105"/>
    <w:rsid w:val="003D38E3"/>
    <w:rsid w:val="003E249A"/>
    <w:rsid w:val="003E2518"/>
    <w:rsid w:val="00412D31"/>
    <w:rsid w:val="00414F54"/>
    <w:rsid w:val="004243B0"/>
    <w:rsid w:val="00425502"/>
    <w:rsid w:val="004306F0"/>
    <w:rsid w:val="00435EB7"/>
    <w:rsid w:val="00443E3B"/>
    <w:rsid w:val="004746B7"/>
    <w:rsid w:val="00491AA9"/>
    <w:rsid w:val="004B1EF7"/>
    <w:rsid w:val="004B3FAD"/>
    <w:rsid w:val="004F2D1C"/>
    <w:rsid w:val="00501DCA"/>
    <w:rsid w:val="00503435"/>
    <w:rsid w:val="00510372"/>
    <w:rsid w:val="00513A47"/>
    <w:rsid w:val="005173FC"/>
    <w:rsid w:val="00521349"/>
    <w:rsid w:val="00522F5D"/>
    <w:rsid w:val="005408DF"/>
    <w:rsid w:val="00542C57"/>
    <w:rsid w:val="00573344"/>
    <w:rsid w:val="00575EA9"/>
    <w:rsid w:val="00583F9B"/>
    <w:rsid w:val="0059191B"/>
    <w:rsid w:val="005A0771"/>
    <w:rsid w:val="005A69DB"/>
    <w:rsid w:val="005C750A"/>
    <w:rsid w:val="005D3859"/>
    <w:rsid w:val="005E1223"/>
    <w:rsid w:val="005E513C"/>
    <w:rsid w:val="005E5C10"/>
    <w:rsid w:val="005F2C78"/>
    <w:rsid w:val="005F7384"/>
    <w:rsid w:val="006144E4"/>
    <w:rsid w:val="00616F81"/>
    <w:rsid w:val="00624B72"/>
    <w:rsid w:val="00633C66"/>
    <w:rsid w:val="00640A88"/>
    <w:rsid w:val="00650299"/>
    <w:rsid w:val="00651084"/>
    <w:rsid w:val="00654271"/>
    <w:rsid w:val="00655FC5"/>
    <w:rsid w:val="00663719"/>
    <w:rsid w:val="006834EF"/>
    <w:rsid w:val="00686AF5"/>
    <w:rsid w:val="00686BFC"/>
    <w:rsid w:val="0069128F"/>
    <w:rsid w:val="00695060"/>
    <w:rsid w:val="006B22FA"/>
    <w:rsid w:val="006D0EA2"/>
    <w:rsid w:val="006E0B62"/>
    <w:rsid w:val="006E1604"/>
    <w:rsid w:val="006E4519"/>
    <w:rsid w:val="006E4CCC"/>
    <w:rsid w:val="00702159"/>
    <w:rsid w:val="00723D01"/>
    <w:rsid w:val="00726484"/>
    <w:rsid w:val="00762508"/>
    <w:rsid w:val="00766213"/>
    <w:rsid w:val="00766ED7"/>
    <w:rsid w:val="00772580"/>
    <w:rsid w:val="00783EBC"/>
    <w:rsid w:val="00787A3C"/>
    <w:rsid w:val="00797F2F"/>
    <w:rsid w:val="007A44DF"/>
    <w:rsid w:val="007B1C7A"/>
    <w:rsid w:val="007D1268"/>
    <w:rsid w:val="007D2F64"/>
    <w:rsid w:val="007E1C26"/>
    <w:rsid w:val="007E7556"/>
    <w:rsid w:val="00802714"/>
    <w:rsid w:val="008044F0"/>
    <w:rsid w:val="00822581"/>
    <w:rsid w:val="008236B2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7737C"/>
    <w:rsid w:val="00881BA1"/>
    <w:rsid w:val="008820D0"/>
    <w:rsid w:val="0088403A"/>
    <w:rsid w:val="008A0A55"/>
    <w:rsid w:val="008A114F"/>
    <w:rsid w:val="008A17CC"/>
    <w:rsid w:val="008A3030"/>
    <w:rsid w:val="008A7D89"/>
    <w:rsid w:val="008B6B79"/>
    <w:rsid w:val="008C1FE1"/>
    <w:rsid w:val="008C26B8"/>
    <w:rsid w:val="008F0B3A"/>
    <w:rsid w:val="00903182"/>
    <w:rsid w:val="0091376E"/>
    <w:rsid w:val="00915071"/>
    <w:rsid w:val="00917FF3"/>
    <w:rsid w:val="009273EC"/>
    <w:rsid w:val="00932E45"/>
    <w:rsid w:val="00937F10"/>
    <w:rsid w:val="0094235B"/>
    <w:rsid w:val="00945C2C"/>
    <w:rsid w:val="00947649"/>
    <w:rsid w:val="00964570"/>
    <w:rsid w:val="009645E6"/>
    <w:rsid w:val="009649BA"/>
    <w:rsid w:val="00982084"/>
    <w:rsid w:val="009919E9"/>
    <w:rsid w:val="00991A72"/>
    <w:rsid w:val="00995963"/>
    <w:rsid w:val="009B61EB"/>
    <w:rsid w:val="009B6449"/>
    <w:rsid w:val="009B7377"/>
    <w:rsid w:val="009C1ADD"/>
    <w:rsid w:val="009C2064"/>
    <w:rsid w:val="009D1697"/>
    <w:rsid w:val="009F58AA"/>
    <w:rsid w:val="00A014F8"/>
    <w:rsid w:val="00A053FC"/>
    <w:rsid w:val="00A11DCA"/>
    <w:rsid w:val="00A24AAD"/>
    <w:rsid w:val="00A35C4A"/>
    <w:rsid w:val="00A4155C"/>
    <w:rsid w:val="00A45EB0"/>
    <w:rsid w:val="00A46F62"/>
    <w:rsid w:val="00A514C6"/>
    <w:rsid w:val="00A5173C"/>
    <w:rsid w:val="00A528E7"/>
    <w:rsid w:val="00A5354B"/>
    <w:rsid w:val="00A61A3B"/>
    <w:rsid w:val="00A61AEF"/>
    <w:rsid w:val="00A63294"/>
    <w:rsid w:val="00A910C5"/>
    <w:rsid w:val="00A91627"/>
    <w:rsid w:val="00A9176F"/>
    <w:rsid w:val="00A92419"/>
    <w:rsid w:val="00AA4858"/>
    <w:rsid w:val="00AB0FFD"/>
    <w:rsid w:val="00AB1E09"/>
    <w:rsid w:val="00AB224C"/>
    <w:rsid w:val="00AC0ADA"/>
    <w:rsid w:val="00AC5B00"/>
    <w:rsid w:val="00AD7113"/>
    <w:rsid w:val="00AD7192"/>
    <w:rsid w:val="00AE4A6A"/>
    <w:rsid w:val="00AF173A"/>
    <w:rsid w:val="00AF2D64"/>
    <w:rsid w:val="00B066A4"/>
    <w:rsid w:val="00B07A13"/>
    <w:rsid w:val="00B12A75"/>
    <w:rsid w:val="00B143E2"/>
    <w:rsid w:val="00B34003"/>
    <w:rsid w:val="00B4279B"/>
    <w:rsid w:val="00B43741"/>
    <w:rsid w:val="00B45FC9"/>
    <w:rsid w:val="00B527DC"/>
    <w:rsid w:val="00B55404"/>
    <w:rsid w:val="00B76872"/>
    <w:rsid w:val="00B83461"/>
    <w:rsid w:val="00B86A1E"/>
    <w:rsid w:val="00B90952"/>
    <w:rsid w:val="00B94D9D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51A9"/>
    <w:rsid w:val="00C37BF6"/>
    <w:rsid w:val="00C50630"/>
    <w:rsid w:val="00C57A4B"/>
    <w:rsid w:val="00C57A91"/>
    <w:rsid w:val="00C80D3E"/>
    <w:rsid w:val="00C932AC"/>
    <w:rsid w:val="00C966C9"/>
    <w:rsid w:val="00CA5F8C"/>
    <w:rsid w:val="00CA740E"/>
    <w:rsid w:val="00CB137C"/>
    <w:rsid w:val="00CC01A2"/>
    <w:rsid w:val="00CC01C2"/>
    <w:rsid w:val="00CF21F2"/>
    <w:rsid w:val="00CF465B"/>
    <w:rsid w:val="00CF7DFF"/>
    <w:rsid w:val="00D02712"/>
    <w:rsid w:val="00D214D0"/>
    <w:rsid w:val="00D2180F"/>
    <w:rsid w:val="00D254DA"/>
    <w:rsid w:val="00D41406"/>
    <w:rsid w:val="00D4380C"/>
    <w:rsid w:val="00D562D4"/>
    <w:rsid w:val="00D60667"/>
    <w:rsid w:val="00D641F5"/>
    <w:rsid w:val="00D6546B"/>
    <w:rsid w:val="00D93C3A"/>
    <w:rsid w:val="00D97C31"/>
    <w:rsid w:val="00DA22E0"/>
    <w:rsid w:val="00DB1A50"/>
    <w:rsid w:val="00DB6374"/>
    <w:rsid w:val="00DD4BED"/>
    <w:rsid w:val="00DD61DF"/>
    <w:rsid w:val="00DE3931"/>
    <w:rsid w:val="00DE39F0"/>
    <w:rsid w:val="00DE6E7A"/>
    <w:rsid w:val="00DF0AF3"/>
    <w:rsid w:val="00DF0FF7"/>
    <w:rsid w:val="00DF429F"/>
    <w:rsid w:val="00DF79A4"/>
    <w:rsid w:val="00E019ED"/>
    <w:rsid w:val="00E0252E"/>
    <w:rsid w:val="00E1290A"/>
    <w:rsid w:val="00E1697D"/>
    <w:rsid w:val="00E26D09"/>
    <w:rsid w:val="00E27D7E"/>
    <w:rsid w:val="00E34935"/>
    <w:rsid w:val="00E35A55"/>
    <w:rsid w:val="00E363A0"/>
    <w:rsid w:val="00E42811"/>
    <w:rsid w:val="00E42E13"/>
    <w:rsid w:val="00E51EE7"/>
    <w:rsid w:val="00E60CA3"/>
    <w:rsid w:val="00E6257C"/>
    <w:rsid w:val="00E6341E"/>
    <w:rsid w:val="00E63C59"/>
    <w:rsid w:val="00E65BE0"/>
    <w:rsid w:val="00E70883"/>
    <w:rsid w:val="00E77E87"/>
    <w:rsid w:val="00E95BDE"/>
    <w:rsid w:val="00ED1EC5"/>
    <w:rsid w:val="00ED47D7"/>
    <w:rsid w:val="00ED4BDB"/>
    <w:rsid w:val="00F01D97"/>
    <w:rsid w:val="00F24B37"/>
    <w:rsid w:val="00F424F9"/>
    <w:rsid w:val="00F44ACF"/>
    <w:rsid w:val="00F54EF2"/>
    <w:rsid w:val="00F57836"/>
    <w:rsid w:val="00F636EC"/>
    <w:rsid w:val="00F64F5E"/>
    <w:rsid w:val="00F6725A"/>
    <w:rsid w:val="00F7771A"/>
    <w:rsid w:val="00F90895"/>
    <w:rsid w:val="00F97ED6"/>
    <w:rsid w:val="00FA124A"/>
    <w:rsid w:val="00FA635A"/>
    <w:rsid w:val="00FB4144"/>
    <w:rsid w:val="00FB4B23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bsg@itu.int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www.itu.int/en/ITU-T/gap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bsg/201609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tu.int/reg/tmisc/300091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studygroups/2013-2016/03/sg3rgao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9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BEB7038D7EC42A2612E8C5B422CA2" ma:contentTypeVersion="1" ma:contentTypeDescription="Create a new document." ma:contentTypeScope="" ma:versionID="4a461bf250f56a244cac5cf5cf27f7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61AD-3641-4E54-A444-F5810412A6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FEDC6A-CEF6-4A63-9FFE-DB2105D61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C4264-BF77-4F55-BE32-B3EC736B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12</TotalTime>
  <Pages>3</Pages>
  <Words>700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lara.srivastava@itu.int</dc:creator>
  <cp:lastModifiedBy>Millet, Lia</cp:lastModifiedBy>
  <cp:revision>9</cp:revision>
  <cp:lastPrinted>2016-08-19T09:27:00Z</cp:lastPrinted>
  <dcterms:created xsi:type="dcterms:W3CDTF">2016-08-19T07:06:00Z</dcterms:created>
  <dcterms:modified xsi:type="dcterms:W3CDTF">2016-08-19T09:27:00Z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0x0101000A9BEB7038D7EC42A2612E8C5B422CA2</vt:lpwstr>
  </property>
</Properties>
</file>