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311EB7">
        <w:rPr>
          <w:lang w:eastAsia="zh-CN"/>
        </w:rPr>
        <w:t>2016</w:t>
      </w:r>
      <w:r w:rsidR="00311EB7">
        <w:rPr>
          <w:rFonts w:hint="eastAsia"/>
          <w:lang w:eastAsia="zh-CN"/>
        </w:rPr>
        <w:t>年</w:t>
      </w:r>
      <w:r w:rsidR="00311EB7">
        <w:rPr>
          <w:rFonts w:hint="eastAsia"/>
          <w:lang w:eastAsia="zh-CN"/>
        </w:rPr>
        <w:t>5</w:t>
      </w:r>
      <w:r w:rsidR="00311EB7">
        <w:rPr>
          <w:rFonts w:hint="eastAsia"/>
          <w:lang w:eastAsia="zh-CN"/>
        </w:rPr>
        <w:t>月</w:t>
      </w:r>
      <w:r w:rsidR="00311EB7">
        <w:rPr>
          <w:rFonts w:hint="eastAsia"/>
          <w:lang w:eastAsia="zh-CN"/>
        </w:rPr>
        <w:t>11</w:t>
      </w:r>
      <w:r w:rsidR="00311EB7">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9883" w:type="dxa"/>
        <w:tblLayout w:type="fixed"/>
        <w:tblCellMar>
          <w:left w:w="0" w:type="dxa"/>
          <w:right w:w="0" w:type="dxa"/>
        </w:tblCellMar>
        <w:tblLook w:val="0000" w:firstRow="0" w:lastRow="0" w:firstColumn="0" w:lastColumn="0" w:noHBand="0" w:noVBand="0"/>
      </w:tblPr>
      <w:tblGrid>
        <w:gridCol w:w="8"/>
        <w:gridCol w:w="993"/>
        <w:gridCol w:w="99"/>
        <w:gridCol w:w="4337"/>
        <w:gridCol w:w="4436"/>
        <w:gridCol w:w="10"/>
      </w:tblGrid>
      <w:tr w:rsidR="0063445E" w:rsidTr="00A90A0E">
        <w:trPr>
          <w:gridBefore w:val="1"/>
          <w:gridAfter w:val="1"/>
          <w:wBefore w:w="8" w:type="dxa"/>
          <w:wAfter w:w="10" w:type="dxa"/>
          <w:cantSplit/>
        </w:trPr>
        <w:tc>
          <w:tcPr>
            <w:tcW w:w="993" w:type="dxa"/>
          </w:tcPr>
          <w:p w:rsidR="0063445E" w:rsidRPr="00841612" w:rsidRDefault="0063445E" w:rsidP="0084748B">
            <w:pPr>
              <w:tabs>
                <w:tab w:val="left" w:pos="4111"/>
              </w:tabs>
              <w:spacing w:before="4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84748B">
            <w:pPr>
              <w:tabs>
                <w:tab w:val="left" w:pos="4111"/>
              </w:tabs>
              <w:spacing w:before="40"/>
              <w:rPr>
                <w:szCs w:val="24"/>
                <w:lang w:eastAsia="zh-CN"/>
              </w:rPr>
            </w:pPr>
            <w:r w:rsidRPr="00841612">
              <w:rPr>
                <w:szCs w:val="24"/>
              </w:rPr>
              <w:br/>
            </w:r>
            <w:r w:rsidRPr="00841612">
              <w:rPr>
                <w:rFonts w:hint="eastAsia"/>
                <w:szCs w:val="24"/>
                <w:lang w:eastAsia="zh-CN"/>
              </w:rPr>
              <w:t>电话：</w:t>
            </w:r>
          </w:p>
          <w:p w:rsidR="0063445E" w:rsidRPr="00841612" w:rsidRDefault="0063445E" w:rsidP="0084748B">
            <w:pPr>
              <w:tabs>
                <w:tab w:val="left" w:pos="4111"/>
              </w:tabs>
              <w:spacing w:before="40"/>
              <w:rPr>
                <w:rFonts w:ascii="Futura Lt BT" w:hAnsi="Futura Lt BT"/>
                <w:szCs w:val="24"/>
                <w:lang w:eastAsia="zh-CN"/>
              </w:rPr>
            </w:pPr>
            <w:r w:rsidRPr="00841612">
              <w:rPr>
                <w:rFonts w:hint="eastAsia"/>
                <w:szCs w:val="24"/>
                <w:lang w:eastAsia="zh-CN"/>
              </w:rPr>
              <w:t>传真：</w:t>
            </w:r>
          </w:p>
        </w:tc>
        <w:tc>
          <w:tcPr>
            <w:tcW w:w="4436" w:type="dxa"/>
            <w:gridSpan w:val="2"/>
          </w:tcPr>
          <w:p w:rsidR="0063445E" w:rsidRPr="00841612" w:rsidRDefault="0063445E" w:rsidP="00F5791C">
            <w:pPr>
              <w:tabs>
                <w:tab w:val="left" w:pos="4111"/>
              </w:tabs>
              <w:spacing w:before="40"/>
              <w:rPr>
                <w:b/>
                <w:szCs w:val="24"/>
                <w:lang w:eastAsia="zh-CN"/>
              </w:rPr>
            </w:pPr>
            <w:r w:rsidRPr="00841612">
              <w:rPr>
                <w:rFonts w:hint="eastAsia"/>
                <w:b/>
                <w:szCs w:val="24"/>
                <w:lang w:eastAsia="zh-CN"/>
              </w:rPr>
              <w:t>电信标准化局第</w:t>
            </w:r>
            <w:r w:rsidR="00311EB7">
              <w:rPr>
                <w:b/>
                <w:szCs w:val="24"/>
                <w:lang w:eastAsia="zh-CN"/>
              </w:rPr>
              <w:t>22</w:t>
            </w:r>
            <w:r w:rsidR="00F5791C">
              <w:rPr>
                <w:b/>
                <w:szCs w:val="24"/>
                <w:lang w:eastAsia="zh-CN"/>
              </w:rPr>
              <w:t>1</w:t>
            </w:r>
            <w:r w:rsidRPr="00841612">
              <w:rPr>
                <w:rFonts w:hint="eastAsia"/>
                <w:b/>
                <w:szCs w:val="24"/>
                <w:lang w:eastAsia="zh-CN"/>
              </w:rPr>
              <w:t>号通函</w:t>
            </w:r>
          </w:p>
          <w:p w:rsidR="0063445E" w:rsidRPr="00841612" w:rsidRDefault="00311EB7" w:rsidP="00FA4E86">
            <w:pPr>
              <w:tabs>
                <w:tab w:val="left" w:pos="4111"/>
              </w:tabs>
              <w:spacing w:before="40"/>
              <w:rPr>
                <w:b/>
                <w:szCs w:val="24"/>
                <w:lang w:eastAsia="zh-CN"/>
              </w:rPr>
            </w:pPr>
            <w:r>
              <w:rPr>
                <w:szCs w:val="24"/>
                <w:lang w:eastAsia="zh-CN"/>
              </w:rPr>
              <w:t>COM</w:t>
            </w:r>
            <w:r w:rsidR="00043A41">
              <w:rPr>
                <w:szCs w:val="24"/>
                <w:lang w:eastAsia="zh-CN"/>
              </w:rPr>
              <w:t xml:space="preserve"> </w:t>
            </w:r>
            <w:r>
              <w:rPr>
                <w:szCs w:val="24"/>
                <w:lang w:eastAsia="zh-CN"/>
              </w:rPr>
              <w:t>13</w:t>
            </w:r>
            <w:r>
              <w:rPr>
                <w:rFonts w:hint="eastAsia"/>
                <w:szCs w:val="24"/>
                <w:lang w:eastAsia="zh-CN"/>
              </w:rPr>
              <w:t>/TK</w:t>
            </w:r>
          </w:p>
          <w:p w:rsidR="005C26FD" w:rsidRPr="00841612" w:rsidRDefault="002D3251" w:rsidP="00F5791C">
            <w:pPr>
              <w:tabs>
                <w:tab w:val="left" w:pos="4111"/>
              </w:tabs>
              <w:spacing w:before="40"/>
              <w:rPr>
                <w:szCs w:val="24"/>
                <w:lang w:val="en-US" w:eastAsia="zh-CN"/>
              </w:rPr>
            </w:pPr>
            <w:r>
              <w:rPr>
                <w:szCs w:val="24"/>
                <w:lang w:eastAsia="zh-CN"/>
              </w:rPr>
              <w:br/>
              <w:t>+41 22 730 5</w:t>
            </w:r>
            <w:r w:rsidR="00F5791C">
              <w:rPr>
                <w:szCs w:val="24"/>
                <w:lang w:eastAsia="zh-CN"/>
              </w:rPr>
              <w:t>2</w:t>
            </w:r>
            <w:r>
              <w:rPr>
                <w:szCs w:val="24"/>
                <w:lang w:eastAsia="zh-CN"/>
              </w:rPr>
              <w:t>26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84748B">
            <w:pPr>
              <w:tabs>
                <w:tab w:val="clear" w:pos="794"/>
                <w:tab w:val="clear" w:pos="1191"/>
                <w:tab w:val="clear" w:pos="1588"/>
                <w:tab w:val="clear" w:pos="1985"/>
                <w:tab w:val="left" w:pos="284"/>
              </w:tabs>
              <w:spacing w:before="40"/>
              <w:ind w:left="284" w:hanging="284"/>
              <w:rPr>
                <w:lang w:eastAsia="zh-CN"/>
              </w:rPr>
            </w:pPr>
            <w:bookmarkStart w:id="0" w:name="Addressee_E"/>
            <w:bookmarkEnd w:id="0"/>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rsidTr="00A90A0E">
        <w:trPr>
          <w:gridBefore w:val="1"/>
          <w:gridAfter w:val="1"/>
          <w:wBefore w:w="8" w:type="dxa"/>
          <w:wAfter w:w="10" w:type="dxa"/>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gridSpan w:val="2"/>
          </w:tcPr>
          <w:p w:rsidR="00160A43" w:rsidRDefault="00406279" w:rsidP="0084748B">
            <w:pPr>
              <w:tabs>
                <w:tab w:val="left" w:pos="4111"/>
              </w:tabs>
              <w:spacing w:before="40"/>
              <w:rPr>
                <w:lang w:eastAsia="zh-CN"/>
              </w:rPr>
            </w:pPr>
            <w:hyperlink r:id="rId10" w:history="1">
              <w:r w:rsidR="002D3251" w:rsidRPr="00076D64">
                <w:rPr>
                  <w:rStyle w:val="Hyperlink"/>
                  <w:szCs w:val="22"/>
                </w:rPr>
                <w:t>tsbsg13@itu.int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84748B">
            <w:pPr>
              <w:tabs>
                <w:tab w:val="left" w:pos="4111"/>
              </w:tabs>
              <w:spacing w:before="40"/>
              <w:rPr>
                <w:b/>
                <w:lang w:eastAsia="zh-CN"/>
              </w:rPr>
            </w:pPr>
            <w:r>
              <w:rPr>
                <w:rFonts w:hint="eastAsia"/>
                <w:b/>
                <w:lang w:eastAsia="zh-CN"/>
              </w:rPr>
              <w:t>抄送：</w:t>
            </w:r>
          </w:p>
          <w:p w:rsidR="0063445E" w:rsidRDefault="0063445E" w:rsidP="002D3251">
            <w:pPr>
              <w:tabs>
                <w:tab w:val="clear" w:pos="794"/>
                <w:tab w:val="left" w:pos="233"/>
                <w:tab w:val="left" w:pos="4111"/>
              </w:tabs>
              <w:spacing w:before="0"/>
              <w:rPr>
                <w:lang w:eastAsia="zh-CN"/>
              </w:rPr>
            </w:pPr>
            <w:r>
              <w:rPr>
                <w:lang w:eastAsia="zh-CN"/>
              </w:rPr>
              <w:t>-</w:t>
            </w:r>
            <w:r w:rsidR="002D3251" w:rsidRPr="00076D64">
              <w:rPr>
                <w:lang w:eastAsia="zh-CN"/>
              </w:rPr>
              <w:tab/>
            </w:r>
            <w:r>
              <w:rPr>
                <w:lang w:eastAsia="zh-CN"/>
              </w:rPr>
              <w:t>ITU-T</w:t>
            </w:r>
            <w:r>
              <w:rPr>
                <w:rFonts w:hint="eastAsia"/>
                <w:lang w:eastAsia="zh-CN"/>
              </w:rPr>
              <w:t>部门成员；</w:t>
            </w:r>
          </w:p>
          <w:p w:rsidR="0063445E" w:rsidRDefault="0063445E" w:rsidP="002D3251">
            <w:pPr>
              <w:tabs>
                <w:tab w:val="clear" w:pos="794"/>
                <w:tab w:val="left" w:pos="233"/>
                <w:tab w:val="left" w:pos="4111"/>
              </w:tabs>
              <w:spacing w:before="0"/>
              <w:rPr>
                <w:lang w:eastAsia="zh-CN"/>
              </w:rPr>
            </w:pPr>
            <w:r>
              <w:rPr>
                <w:lang w:eastAsia="zh-CN"/>
              </w:rPr>
              <w:t>-</w:t>
            </w:r>
            <w:r w:rsidR="002D3251" w:rsidRPr="00076D64">
              <w:rPr>
                <w:lang w:eastAsia="zh-CN"/>
              </w:rPr>
              <w:tab/>
            </w:r>
            <w:r>
              <w:rPr>
                <w:lang w:eastAsia="zh-CN"/>
              </w:rPr>
              <w:t>ITU-T</w:t>
            </w:r>
            <w:r>
              <w:rPr>
                <w:rFonts w:hint="eastAsia"/>
                <w:lang w:eastAsia="zh-CN"/>
              </w:rPr>
              <w:t>部门准成员；</w:t>
            </w:r>
          </w:p>
          <w:p w:rsidR="00F07A3C" w:rsidRDefault="002D3251" w:rsidP="002D3251">
            <w:pPr>
              <w:tabs>
                <w:tab w:val="clear" w:pos="794"/>
                <w:tab w:val="left" w:pos="233"/>
                <w:tab w:val="left" w:pos="4111"/>
              </w:tabs>
              <w:spacing w:before="0"/>
              <w:rPr>
                <w:lang w:eastAsia="zh-CN"/>
              </w:rPr>
            </w:pPr>
            <w:r>
              <w:rPr>
                <w:lang w:eastAsia="zh-CN"/>
              </w:rPr>
              <w:t>-</w:t>
            </w:r>
            <w:r w:rsidRPr="00076D64">
              <w:rPr>
                <w:lang w:eastAsia="zh-CN"/>
              </w:rPr>
              <w:tab/>
            </w:r>
            <w:r w:rsidR="00F07A3C">
              <w:rPr>
                <w:lang w:eastAsia="zh-CN"/>
              </w:rPr>
              <w:t>ITU-T</w:t>
            </w:r>
            <w:r w:rsidR="00F07A3C">
              <w:rPr>
                <w:rFonts w:hint="eastAsia"/>
                <w:lang w:eastAsia="zh-CN"/>
              </w:rPr>
              <w:t>学术成员；</w:t>
            </w:r>
          </w:p>
          <w:p w:rsidR="0063445E" w:rsidRDefault="0063445E" w:rsidP="002D3251">
            <w:pPr>
              <w:tabs>
                <w:tab w:val="clear" w:pos="794"/>
                <w:tab w:val="left" w:pos="233"/>
                <w:tab w:val="left" w:pos="4111"/>
              </w:tabs>
              <w:spacing w:before="0"/>
              <w:rPr>
                <w:lang w:eastAsia="zh-CN"/>
              </w:rPr>
            </w:pPr>
            <w:r>
              <w:rPr>
                <w:lang w:eastAsia="zh-CN"/>
              </w:rPr>
              <w:t>-</w:t>
            </w:r>
            <w:r>
              <w:rPr>
                <w:lang w:eastAsia="zh-CN"/>
              </w:rPr>
              <w:tab/>
            </w:r>
            <w:r>
              <w:rPr>
                <w:rFonts w:hint="eastAsia"/>
                <w:lang w:eastAsia="zh-CN"/>
              </w:rPr>
              <w:t>第</w:t>
            </w:r>
            <w:r w:rsidR="002D3251">
              <w:rPr>
                <w:lang w:eastAsia="zh-CN"/>
              </w:rPr>
              <w:t>13</w:t>
            </w:r>
            <w:r>
              <w:rPr>
                <w:rFonts w:hint="eastAsia"/>
                <w:lang w:eastAsia="zh-CN"/>
              </w:rPr>
              <w:t>研究组正副主席；</w:t>
            </w:r>
          </w:p>
          <w:p w:rsidR="0063445E" w:rsidRDefault="0063445E" w:rsidP="002D3251">
            <w:pPr>
              <w:tabs>
                <w:tab w:val="clear" w:pos="794"/>
                <w:tab w:val="left" w:pos="233"/>
                <w:tab w:val="left" w:pos="4111"/>
              </w:tabs>
              <w:spacing w:before="0"/>
              <w:rPr>
                <w:lang w:eastAsia="zh-CN"/>
              </w:rPr>
            </w:pPr>
            <w:r>
              <w:rPr>
                <w:lang w:eastAsia="zh-CN"/>
              </w:rPr>
              <w:t>-</w:t>
            </w:r>
            <w:r>
              <w:rPr>
                <w:lang w:eastAsia="zh-CN"/>
              </w:rPr>
              <w:tab/>
            </w:r>
            <w:r>
              <w:rPr>
                <w:rFonts w:hint="eastAsia"/>
                <w:lang w:eastAsia="zh-CN"/>
              </w:rPr>
              <w:t>电信发展局主任；</w:t>
            </w:r>
          </w:p>
          <w:p w:rsidR="0063445E" w:rsidRDefault="0063445E" w:rsidP="002D3251">
            <w:pPr>
              <w:tabs>
                <w:tab w:val="clear" w:pos="794"/>
                <w:tab w:val="left" w:pos="233"/>
                <w:tab w:val="left" w:pos="4111"/>
              </w:tabs>
              <w:spacing w:before="0"/>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rsidTr="00A90A0E">
        <w:tblPrEx>
          <w:tblCellMar>
            <w:left w:w="107" w:type="dxa"/>
            <w:right w:w="107" w:type="dxa"/>
          </w:tblCellMar>
        </w:tblPrEx>
        <w:trPr>
          <w:cantSplit/>
          <w:trHeight w:val="593"/>
        </w:trPr>
        <w:tc>
          <w:tcPr>
            <w:tcW w:w="1100" w:type="dxa"/>
            <w:gridSpan w:val="3"/>
          </w:tcPr>
          <w:p w:rsidR="0063445E" w:rsidRDefault="0063445E" w:rsidP="0084748B">
            <w:pPr>
              <w:tabs>
                <w:tab w:val="left" w:pos="4111"/>
              </w:tabs>
              <w:spacing w:before="40"/>
              <w:ind w:left="57"/>
              <w:rPr>
                <w:sz w:val="22"/>
                <w:lang w:eastAsia="zh-CN"/>
              </w:rPr>
            </w:pPr>
            <w:r>
              <w:rPr>
                <w:rFonts w:hint="eastAsia"/>
                <w:sz w:val="22"/>
                <w:lang w:eastAsia="zh-CN"/>
              </w:rPr>
              <w:t>事由：</w:t>
            </w:r>
          </w:p>
        </w:tc>
        <w:tc>
          <w:tcPr>
            <w:tcW w:w="8783" w:type="dxa"/>
            <w:gridSpan w:val="3"/>
          </w:tcPr>
          <w:p w:rsidR="0063445E" w:rsidRPr="002D3251" w:rsidRDefault="002D3251" w:rsidP="000A1D76">
            <w:pPr>
              <w:tabs>
                <w:tab w:val="left" w:pos="4111"/>
              </w:tabs>
              <w:spacing w:before="40"/>
              <w:ind w:left="57" w:right="28"/>
              <w:rPr>
                <w:b/>
                <w:lang w:eastAsia="zh-CN"/>
              </w:rPr>
            </w:pPr>
            <w:r>
              <w:rPr>
                <w:rFonts w:hint="eastAsia"/>
                <w:b/>
                <w:lang w:eastAsia="zh-CN"/>
              </w:rPr>
              <w:t>发展</w:t>
            </w:r>
            <w:r>
              <w:rPr>
                <w:b/>
                <w:lang w:eastAsia="zh-CN"/>
              </w:rPr>
              <w:t>中国家云计算情形云服务</w:t>
            </w:r>
            <w:r w:rsidR="00F5791C">
              <w:rPr>
                <w:rFonts w:hint="eastAsia"/>
                <w:b/>
                <w:lang w:eastAsia="zh-CN"/>
              </w:rPr>
              <w:t>提供商</w:t>
            </w:r>
            <w:r>
              <w:rPr>
                <w:b/>
                <w:lang w:eastAsia="zh-CN"/>
              </w:rPr>
              <w:t>（</w:t>
            </w:r>
            <w:r w:rsidR="00F5791C">
              <w:rPr>
                <w:rFonts w:hint="eastAsia"/>
                <w:b/>
                <w:lang w:eastAsia="zh-CN"/>
              </w:rPr>
              <w:t>C</w:t>
            </w:r>
            <w:r w:rsidR="00F5791C">
              <w:rPr>
                <w:b/>
                <w:lang w:eastAsia="zh-CN"/>
              </w:rPr>
              <w:t>SP</w:t>
            </w:r>
            <w:r>
              <w:rPr>
                <w:b/>
                <w:lang w:eastAsia="zh-CN"/>
              </w:rPr>
              <w:t>）</w:t>
            </w:r>
            <w:r>
              <w:rPr>
                <w:rFonts w:hint="eastAsia"/>
                <w:b/>
                <w:lang w:eastAsia="zh-CN"/>
              </w:rPr>
              <w:t>问卷</w:t>
            </w:r>
            <w:r>
              <w:rPr>
                <w:b/>
                <w:lang w:eastAsia="zh-CN"/>
              </w:rPr>
              <w:t>调查表</w:t>
            </w:r>
          </w:p>
        </w:tc>
      </w:tr>
      <w:tr w:rsidR="002D3251" w:rsidTr="00A90A0E">
        <w:tblPrEx>
          <w:tblCellMar>
            <w:left w:w="107" w:type="dxa"/>
            <w:right w:w="107" w:type="dxa"/>
          </w:tblCellMar>
        </w:tblPrEx>
        <w:trPr>
          <w:cantSplit/>
          <w:trHeight w:val="573"/>
        </w:trPr>
        <w:tc>
          <w:tcPr>
            <w:tcW w:w="1100" w:type="dxa"/>
            <w:gridSpan w:val="3"/>
          </w:tcPr>
          <w:p w:rsidR="002D3251" w:rsidRDefault="002D3251" w:rsidP="0084748B">
            <w:pPr>
              <w:tabs>
                <w:tab w:val="left" w:pos="4111"/>
              </w:tabs>
              <w:spacing w:before="40"/>
              <w:ind w:left="57"/>
              <w:rPr>
                <w:sz w:val="22"/>
                <w:lang w:eastAsia="zh-CN"/>
              </w:rPr>
            </w:pPr>
            <w:r>
              <w:rPr>
                <w:rFonts w:hint="eastAsia"/>
                <w:sz w:val="22"/>
                <w:lang w:eastAsia="zh-CN"/>
              </w:rPr>
              <w:t>行动</w:t>
            </w:r>
          </w:p>
        </w:tc>
        <w:tc>
          <w:tcPr>
            <w:tcW w:w="8783" w:type="dxa"/>
            <w:gridSpan w:val="3"/>
          </w:tcPr>
          <w:p w:rsidR="002D3251" w:rsidRDefault="002D3251" w:rsidP="0084748B">
            <w:pPr>
              <w:tabs>
                <w:tab w:val="left" w:pos="4111"/>
              </w:tabs>
              <w:spacing w:before="40"/>
              <w:ind w:left="57" w:right="28"/>
              <w:rPr>
                <w:b/>
                <w:lang w:eastAsia="zh-CN"/>
              </w:rPr>
            </w:pPr>
            <w:r>
              <w:rPr>
                <w:rFonts w:hint="eastAsia"/>
                <w:b/>
                <w:lang w:eastAsia="zh-CN"/>
              </w:rPr>
              <w:t>请</w:t>
            </w:r>
            <w:r>
              <w:rPr>
                <w:b/>
                <w:lang w:eastAsia="zh-CN"/>
              </w:rPr>
              <w:t>最迟于</w:t>
            </w:r>
            <w:r>
              <w:rPr>
                <w:rFonts w:hint="eastAsia"/>
                <w:b/>
                <w:lang w:eastAsia="zh-CN"/>
              </w:rPr>
              <w:t>2016</w:t>
            </w:r>
            <w:r>
              <w:rPr>
                <w:rFonts w:hint="eastAsia"/>
                <w:b/>
                <w:lang w:eastAsia="zh-CN"/>
              </w:rPr>
              <w:t>年</w:t>
            </w:r>
            <w:r>
              <w:rPr>
                <w:rFonts w:hint="eastAsia"/>
                <w:b/>
                <w:lang w:eastAsia="zh-CN"/>
              </w:rPr>
              <w:t>6</w:t>
            </w:r>
            <w:r>
              <w:rPr>
                <w:rFonts w:hint="eastAsia"/>
                <w:b/>
                <w:lang w:eastAsia="zh-CN"/>
              </w:rPr>
              <w:t>月</w:t>
            </w:r>
            <w:r>
              <w:rPr>
                <w:b/>
                <w:lang w:eastAsia="zh-CN"/>
              </w:rPr>
              <w:t>20</w:t>
            </w:r>
            <w:r>
              <w:rPr>
                <w:rFonts w:hint="eastAsia"/>
                <w:b/>
                <w:lang w:eastAsia="zh-CN"/>
              </w:rPr>
              <w:t>日前</w:t>
            </w:r>
            <w:r>
              <w:rPr>
                <w:b/>
                <w:lang w:eastAsia="zh-CN"/>
              </w:rPr>
              <w:t>将问卷调查表寄回</w:t>
            </w:r>
          </w:p>
        </w:tc>
      </w:tr>
    </w:tbl>
    <w:p w:rsidR="0063445E" w:rsidRDefault="0063445E" w:rsidP="002D3251">
      <w:pPr>
        <w:spacing w:before="360" w:after="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2D3251" w:rsidRDefault="002D3251" w:rsidP="00E438EE">
      <w:pPr>
        <w:ind w:firstLineChars="200" w:firstLine="480"/>
        <w:jc w:val="both"/>
        <w:rPr>
          <w:bCs/>
          <w:lang w:eastAsia="zh-CN"/>
        </w:rPr>
      </w:pPr>
      <w:r>
        <w:rPr>
          <w:rFonts w:hint="eastAsia"/>
          <w:bCs/>
          <w:lang w:eastAsia="zh-CN"/>
        </w:rPr>
        <w:t>第</w:t>
      </w:r>
      <w:r>
        <w:rPr>
          <w:rFonts w:hint="eastAsia"/>
          <w:bCs/>
          <w:lang w:eastAsia="zh-CN"/>
        </w:rPr>
        <w:t>13</w:t>
      </w:r>
      <w:r>
        <w:rPr>
          <w:rFonts w:hint="eastAsia"/>
          <w:bCs/>
          <w:lang w:eastAsia="zh-CN"/>
        </w:rPr>
        <w:t>研究组</w:t>
      </w:r>
      <w:r>
        <w:rPr>
          <w:bCs/>
          <w:lang w:eastAsia="zh-CN"/>
        </w:rPr>
        <w:t>在其上一次会议（</w:t>
      </w:r>
      <w:r>
        <w:rPr>
          <w:rFonts w:hint="eastAsia"/>
          <w:bCs/>
          <w:lang w:eastAsia="zh-CN"/>
        </w:rPr>
        <w:t>2016</w:t>
      </w:r>
      <w:r>
        <w:rPr>
          <w:rFonts w:hint="eastAsia"/>
          <w:bCs/>
          <w:lang w:eastAsia="zh-CN"/>
        </w:rPr>
        <w:t>年</w:t>
      </w:r>
      <w:r>
        <w:rPr>
          <w:rFonts w:hint="eastAsia"/>
          <w:bCs/>
          <w:lang w:eastAsia="zh-CN"/>
        </w:rPr>
        <w:t>4</w:t>
      </w:r>
      <w:r>
        <w:rPr>
          <w:rFonts w:hint="eastAsia"/>
          <w:bCs/>
          <w:lang w:eastAsia="zh-CN"/>
        </w:rPr>
        <w:t>月</w:t>
      </w:r>
      <w:r>
        <w:rPr>
          <w:rFonts w:hint="eastAsia"/>
          <w:bCs/>
          <w:lang w:eastAsia="zh-CN"/>
        </w:rPr>
        <w:t>29</w:t>
      </w:r>
      <w:r>
        <w:rPr>
          <w:rFonts w:hint="eastAsia"/>
          <w:bCs/>
          <w:lang w:eastAsia="zh-CN"/>
        </w:rPr>
        <w:t>日</w:t>
      </w:r>
      <w:r>
        <w:rPr>
          <w:bCs/>
          <w:lang w:eastAsia="zh-CN"/>
        </w:rPr>
        <w:t>，日内瓦）</w:t>
      </w:r>
      <w:r>
        <w:rPr>
          <w:rFonts w:hint="eastAsia"/>
          <w:bCs/>
          <w:lang w:eastAsia="zh-CN"/>
        </w:rPr>
        <w:t>上</w:t>
      </w:r>
      <w:r>
        <w:rPr>
          <w:bCs/>
          <w:lang w:eastAsia="zh-CN"/>
        </w:rPr>
        <w:t>一致同意向发展中国家云计算服务</w:t>
      </w:r>
      <w:r w:rsidR="00E438EE">
        <w:rPr>
          <w:rFonts w:hint="eastAsia"/>
          <w:bCs/>
          <w:lang w:eastAsia="zh-CN"/>
        </w:rPr>
        <w:t>提供商</w:t>
      </w:r>
      <w:r>
        <w:rPr>
          <w:bCs/>
          <w:lang w:eastAsia="zh-CN"/>
        </w:rPr>
        <w:t>发出问卷调查表</w:t>
      </w:r>
      <w:r>
        <w:rPr>
          <w:rFonts w:hint="eastAsia"/>
          <w:bCs/>
          <w:lang w:eastAsia="zh-CN"/>
        </w:rPr>
        <w:t>。</w:t>
      </w:r>
    </w:p>
    <w:p w:rsidR="002D3251" w:rsidRDefault="002D3251" w:rsidP="002D3251">
      <w:pPr>
        <w:ind w:firstLineChars="200" w:firstLine="480"/>
        <w:jc w:val="both"/>
        <w:rPr>
          <w:bCs/>
          <w:lang w:eastAsia="zh-CN"/>
        </w:rPr>
      </w:pPr>
      <w:r>
        <w:rPr>
          <w:rFonts w:hint="eastAsia"/>
          <w:bCs/>
          <w:lang w:eastAsia="zh-CN"/>
        </w:rPr>
        <w:t>第</w:t>
      </w:r>
      <w:r>
        <w:rPr>
          <w:rFonts w:hint="eastAsia"/>
          <w:bCs/>
          <w:lang w:eastAsia="zh-CN"/>
        </w:rPr>
        <w:t>13</w:t>
      </w:r>
      <w:r>
        <w:rPr>
          <w:rFonts w:hint="eastAsia"/>
          <w:bCs/>
          <w:lang w:eastAsia="zh-CN"/>
        </w:rPr>
        <w:t>研究组</w:t>
      </w:r>
      <w:r>
        <w:rPr>
          <w:bCs/>
          <w:lang w:eastAsia="zh-CN"/>
        </w:rPr>
        <w:t>第</w:t>
      </w:r>
      <w:r>
        <w:rPr>
          <w:rFonts w:hint="eastAsia"/>
          <w:bCs/>
          <w:lang w:eastAsia="zh-CN"/>
        </w:rPr>
        <w:t>5/13</w:t>
      </w:r>
      <w:r>
        <w:rPr>
          <w:rFonts w:hint="eastAsia"/>
          <w:bCs/>
          <w:lang w:eastAsia="zh-CN"/>
        </w:rPr>
        <w:t>号</w:t>
      </w:r>
      <w:r>
        <w:rPr>
          <w:bCs/>
          <w:lang w:eastAsia="zh-CN"/>
        </w:rPr>
        <w:t>课题（</w:t>
      </w:r>
      <w:r>
        <w:rPr>
          <w:rFonts w:hint="eastAsia"/>
          <w:bCs/>
          <w:lang w:eastAsia="zh-CN"/>
        </w:rPr>
        <w:t>报告人组</w:t>
      </w:r>
      <w:r>
        <w:rPr>
          <w:bCs/>
          <w:lang w:eastAsia="zh-CN"/>
        </w:rPr>
        <w:t>）</w:t>
      </w:r>
      <w:r>
        <w:rPr>
          <w:rFonts w:hint="eastAsia"/>
          <w:bCs/>
          <w:lang w:eastAsia="zh-CN"/>
        </w:rPr>
        <w:t>计划</w:t>
      </w:r>
      <w:r>
        <w:rPr>
          <w:bCs/>
          <w:lang w:eastAsia="zh-CN"/>
        </w:rPr>
        <w:t>制定一份描述发展中国家云计算情形的增补，因此，</w:t>
      </w:r>
      <w:r>
        <w:rPr>
          <w:rFonts w:hint="eastAsia"/>
          <w:bCs/>
          <w:lang w:eastAsia="zh-CN"/>
        </w:rPr>
        <w:t>收集</w:t>
      </w:r>
      <w:r>
        <w:rPr>
          <w:bCs/>
          <w:lang w:eastAsia="zh-CN"/>
        </w:rPr>
        <w:t>有关发展中国家云计算服务部署和使用经验方面的信息将为着手制定增补案文初</w:t>
      </w:r>
      <w:r>
        <w:rPr>
          <w:rFonts w:hint="eastAsia"/>
          <w:bCs/>
          <w:lang w:eastAsia="zh-CN"/>
        </w:rPr>
        <w:t>稿</w:t>
      </w:r>
      <w:r>
        <w:rPr>
          <w:bCs/>
          <w:lang w:eastAsia="zh-CN"/>
        </w:rPr>
        <w:t>奠定良好基础。</w:t>
      </w:r>
    </w:p>
    <w:p w:rsidR="002D3251" w:rsidRDefault="002D3251" w:rsidP="002D3251">
      <w:pPr>
        <w:ind w:firstLineChars="200" w:firstLine="480"/>
        <w:jc w:val="both"/>
        <w:rPr>
          <w:bCs/>
          <w:lang w:eastAsia="zh-CN"/>
        </w:rPr>
      </w:pPr>
      <w:r>
        <w:rPr>
          <w:rFonts w:hint="eastAsia"/>
          <w:bCs/>
          <w:lang w:eastAsia="zh-CN"/>
        </w:rPr>
        <w:t>分析</w:t>
      </w:r>
      <w:r>
        <w:rPr>
          <w:bCs/>
          <w:lang w:eastAsia="zh-CN"/>
        </w:rPr>
        <w:t>对该问卷问题的答复将有助于制定</w:t>
      </w:r>
      <w:r>
        <w:rPr>
          <w:rFonts w:hint="eastAsia"/>
          <w:bCs/>
          <w:lang w:eastAsia="zh-CN"/>
        </w:rPr>
        <w:t>ITU-T</w:t>
      </w:r>
      <w:r>
        <w:rPr>
          <w:rFonts w:hint="eastAsia"/>
          <w:bCs/>
          <w:lang w:eastAsia="zh-CN"/>
        </w:rPr>
        <w:t>新</w:t>
      </w:r>
      <w:r>
        <w:rPr>
          <w:bCs/>
          <w:lang w:eastAsia="zh-CN"/>
        </w:rPr>
        <w:t>的有关发展中国家云计算部署情形的增补，从而从基础设施要求和云计算部署角度解决发展中国家面临的标准化方面的挑战。</w:t>
      </w:r>
    </w:p>
    <w:p w:rsidR="00395F46" w:rsidRDefault="002D3251" w:rsidP="008D4E59">
      <w:pPr>
        <w:ind w:firstLineChars="200" w:firstLine="480"/>
        <w:jc w:val="both"/>
        <w:rPr>
          <w:bCs/>
          <w:lang w:eastAsia="zh-CN"/>
        </w:rPr>
      </w:pPr>
      <w:r>
        <w:rPr>
          <w:rFonts w:hint="eastAsia"/>
          <w:bCs/>
          <w:lang w:eastAsia="zh-CN"/>
        </w:rPr>
        <w:t>我</w:t>
      </w:r>
      <w:r>
        <w:rPr>
          <w:bCs/>
          <w:lang w:eastAsia="zh-CN"/>
        </w:rPr>
        <w:t>谨邀请贵方参加本次调查</w:t>
      </w:r>
      <w:r>
        <w:rPr>
          <w:rFonts w:hint="eastAsia"/>
          <w:bCs/>
          <w:lang w:eastAsia="zh-CN"/>
        </w:rPr>
        <w:t>。</w:t>
      </w:r>
      <w:r w:rsidR="008D4E59">
        <w:rPr>
          <w:rFonts w:hint="eastAsia"/>
          <w:bCs/>
          <w:lang w:eastAsia="zh-CN"/>
        </w:rPr>
        <w:t>如</w:t>
      </w:r>
      <w:r>
        <w:rPr>
          <w:rFonts w:hint="eastAsia"/>
          <w:bCs/>
          <w:lang w:eastAsia="zh-CN"/>
        </w:rPr>
        <w:t>贵方</w:t>
      </w:r>
      <w:r>
        <w:rPr>
          <w:bCs/>
          <w:lang w:eastAsia="zh-CN"/>
        </w:rPr>
        <w:t>能</w:t>
      </w:r>
      <w:r>
        <w:rPr>
          <w:rFonts w:hint="eastAsia"/>
          <w:bCs/>
          <w:lang w:eastAsia="zh-CN"/>
        </w:rPr>
        <w:t>填</w:t>
      </w:r>
      <w:r>
        <w:rPr>
          <w:bCs/>
          <w:lang w:eastAsia="zh-CN"/>
        </w:rPr>
        <w:t>妥本函</w:t>
      </w:r>
      <w:r w:rsidRPr="00A401A6">
        <w:rPr>
          <w:b/>
          <w:lang w:eastAsia="zh-CN"/>
        </w:rPr>
        <w:t>附件</w:t>
      </w:r>
      <w:r w:rsidRPr="00A401A6">
        <w:rPr>
          <w:rFonts w:hint="eastAsia"/>
          <w:b/>
          <w:lang w:eastAsia="zh-CN"/>
        </w:rPr>
        <w:t>1</w:t>
      </w:r>
      <w:r>
        <w:rPr>
          <w:rFonts w:hint="eastAsia"/>
          <w:bCs/>
          <w:lang w:eastAsia="zh-CN"/>
        </w:rPr>
        <w:t>中</w:t>
      </w:r>
      <w:r>
        <w:rPr>
          <w:bCs/>
          <w:lang w:eastAsia="zh-CN"/>
        </w:rPr>
        <w:t>的调查表并最迟于</w:t>
      </w:r>
      <w:r w:rsidRPr="00A401A6">
        <w:rPr>
          <w:rFonts w:hint="eastAsia"/>
          <w:b/>
          <w:lang w:eastAsia="zh-CN"/>
        </w:rPr>
        <w:t>2016</w:t>
      </w:r>
      <w:r w:rsidRPr="00A401A6">
        <w:rPr>
          <w:rFonts w:hint="eastAsia"/>
          <w:b/>
          <w:lang w:eastAsia="zh-CN"/>
        </w:rPr>
        <w:t>年</w:t>
      </w:r>
      <w:r w:rsidRPr="00A401A6">
        <w:rPr>
          <w:rFonts w:hint="eastAsia"/>
          <w:b/>
          <w:lang w:eastAsia="zh-CN"/>
        </w:rPr>
        <w:t>6</w:t>
      </w:r>
      <w:r w:rsidRPr="00A401A6">
        <w:rPr>
          <w:rFonts w:hint="eastAsia"/>
          <w:b/>
          <w:lang w:eastAsia="zh-CN"/>
        </w:rPr>
        <w:t>月</w:t>
      </w:r>
      <w:r w:rsidRPr="00A401A6">
        <w:rPr>
          <w:rFonts w:hint="eastAsia"/>
          <w:b/>
          <w:lang w:eastAsia="zh-CN"/>
        </w:rPr>
        <w:t>20</w:t>
      </w:r>
      <w:r w:rsidRPr="00A401A6">
        <w:rPr>
          <w:rFonts w:hint="eastAsia"/>
          <w:b/>
          <w:lang w:eastAsia="zh-CN"/>
        </w:rPr>
        <w:t>日</w:t>
      </w:r>
      <w:r>
        <w:rPr>
          <w:rFonts w:hint="eastAsia"/>
          <w:bCs/>
          <w:lang w:eastAsia="zh-CN"/>
        </w:rPr>
        <w:t>前</w:t>
      </w:r>
      <w:r>
        <w:rPr>
          <w:bCs/>
          <w:lang w:eastAsia="zh-CN"/>
        </w:rPr>
        <w:t>通过传真（</w:t>
      </w:r>
      <w:r>
        <w:rPr>
          <w:rFonts w:hint="eastAsia"/>
          <w:bCs/>
          <w:lang w:eastAsia="zh-CN"/>
        </w:rPr>
        <w:t>+</w:t>
      </w:r>
      <w:r>
        <w:rPr>
          <w:bCs/>
          <w:lang w:eastAsia="zh-CN"/>
        </w:rPr>
        <w:t>41 22 730 5853</w:t>
      </w:r>
      <w:r>
        <w:rPr>
          <w:bCs/>
          <w:lang w:eastAsia="zh-CN"/>
        </w:rPr>
        <w:t>）</w:t>
      </w:r>
      <w:r>
        <w:rPr>
          <w:rFonts w:hint="eastAsia"/>
          <w:bCs/>
          <w:lang w:eastAsia="zh-CN"/>
        </w:rPr>
        <w:t>或</w:t>
      </w:r>
      <w:r>
        <w:rPr>
          <w:bCs/>
          <w:lang w:eastAsia="zh-CN"/>
        </w:rPr>
        <w:t>最好通过下列电子邮件地址（</w:t>
      </w:r>
      <w:hyperlink r:id="rId11" w:history="1">
        <w:r w:rsidRPr="00D45AF5">
          <w:rPr>
            <w:rStyle w:val="Hyperlink"/>
            <w:lang w:val="en-US" w:eastAsia="zh-CN"/>
          </w:rPr>
          <w:t>tsbsg13@itu.int</w:t>
        </w:r>
      </w:hyperlink>
      <w:r>
        <w:rPr>
          <w:bCs/>
          <w:lang w:eastAsia="zh-CN"/>
        </w:rPr>
        <w:t>）</w:t>
      </w:r>
      <w:r w:rsidR="00395F46">
        <w:rPr>
          <w:rFonts w:hint="eastAsia"/>
          <w:bCs/>
          <w:lang w:eastAsia="zh-CN"/>
        </w:rPr>
        <w:t>将其</w:t>
      </w:r>
      <w:r w:rsidR="00395F46">
        <w:rPr>
          <w:bCs/>
          <w:lang w:eastAsia="zh-CN"/>
        </w:rPr>
        <w:t>寄回，我将不</w:t>
      </w:r>
      <w:r w:rsidR="00395F46">
        <w:rPr>
          <w:rFonts w:hint="eastAsia"/>
          <w:bCs/>
          <w:lang w:eastAsia="zh-CN"/>
        </w:rPr>
        <w:t>胜</w:t>
      </w:r>
      <w:r w:rsidR="00395F46">
        <w:rPr>
          <w:bCs/>
          <w:lang w:eastAsia="zh-CN"/>
        </w:rPr>
        <w:t>感激</w:t>
      </w:r>
      <w:r w:rsidR="00395F46">
        <w:rPr>
          <w:rFonts w:hint="eastAsia"/>
          <w:bCs/>
          <w:lang w:eastAsia="zh-CN"/>
        </w:rPr>
        <w:t>。</w:t>
      </w:r>
    </w:p>
    <w:p w:rsidR="00395F46" w:rsidRDefault="00395F46" w:rsidP="00F5791C">
      <w:pPr>
        <w:ind w:firstLineChars="200" w:firstLine="480"/>
        <w:jc w:val="both"/>
        <w:rPr>
          <w:bCs/>
          <w:lang w:eastAsia="zh-CN"/>
        </w:rPr>
      </w:pPr>
      <w:r>
        <w:rPr>
          <w:rFonts w:hint="eastAsia"/>
          <w:bCs/>
          <w:lang w:eastAsia="zh-CN"/>
        </w:rPr>
        <w:t>此外</w:t>
      </w:r>
      <w:r>
        <w:rPr>
          <w:bCs/>
          <w:lang w:eastAsia="zh-CN"/>
        </w:rPr>
        <w:t>，我还谨请您将该问卷调查表发至并非是</w:t>
      </w:r>
      <w:r>
        <w:rPr>
          <w:rFonts w:hint="eastAsia"/>
          <w:bCs/>
          <w:lang w:eastAsia="zh-CN"/>
        </w:rPr>
        <w:t>ITU-T</w:t>
      </w:r>
      <w:r>
        <w:rPr>
          <w:rFonts w:hint="eastAsia"/>
          <w:bCs/>
          <w:lang w:eastAsia="zh-CN"/>
        </w:rPr>
        <w:t>成员</w:t>
      </w:r>
      <w:r>
        <w:rPr>
          <w:bCs/>
          <w:lang w:eastAsia="zh-CN"/>
        </w:rPr>
        <w:t>的贵国云服务</w:t>
      </w:r>
      <w:r w:rsidR="00F5791C">
        <w:rPr>
          <w:rFonts w:hint="eastAsia"/>
          <w:bCs/>
          <w:lang w:eastAsia="zh-CN"/>
        </w:rPr>
        <w:t>客户</w:t>
      </w:r>
      <w:r>
        <w:rPr>
          <w:bCs/>
          <w:lang w:eastAsia="zh-CN"/>
        </w:rPr>
        <w:t>，以便在上述截止日期前亦得到他们</w:t>
      </w:r>
      <w:r>
        <w:rPr>
          <w:rFonts w:hint="eastAsia"/>
          <w:bCs/>
          <w:lang w:eastAsia="zh-CN"/>
        </w:rPr>
        <w:t>对</w:t>
      </w:r>
      <w:r>
        <w:rPr>
          <w:bCs/>
          <w:lang w:eastAsia="zh-CN"/>
        </w:rPr>
        <w:t>该</w:t>
      </w:r>
      <w:r w:rsidR="00A401A6">
        <w:rPr>
          <w:bCs/>
          <w:lang w:eastAsia="zh-CN"/>
        </w:rPr>
        <w:t>调查</w:t>
      </w:r>
      <w:r>
        <w:rPr>
          <w:bCs/>
          <w:lang w:eastAsia="zh-CN"/>
        </w:rPr>
        <w:t>的反馈</w:t>
      </w:r>
      <w:r>
        <w:rPr>
          <w:rFonts w:hint="eastAsia"/>
          <w:bCs/>
          <w:lang w:eastAsia="zh-CN"/>
        </w:rPr>
        <w:t>。</w:t>
      </w:r>
    </w:p>
    <w:p w:rsidR="00A401A6" w:rsidRDefault="00A401A6">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395F46" w:rsidRDefault="00395F46" w:rsidP="00A75830">
      <w:pPr>
        <w:ind w:firstLineChars="200" w:firstLine="480"/>
        <w:jc w:val="both"/>
      </w:pPr>
      <w:r>
        <w:rPr>
          <w:rFonts w:hint="eastAsia"/>
          <w:bCs/>
          <w:lang w:eastAsia="zh-CN"/>
        </w:rPr>
        <w:lastRenderedPageBreak/>
        <w:t>为</w:t>
      </w:r>
      <w:r>
        <w:rPr>
          <w:bCs/>
          <w:lang w:eastAsia="zh-CN"/>
        </w:rPr>
        <w:t>使各方轻松方便地对调查做出答复并进行沟通，我们还在下列</w:t>
      </w:r>
      <w:r>
        <w:rPr>
          <w:rFonts w:hint="eastAsia"/>
          <w:bCs/>
          <w:lang w:eastAsia="zh-CN"/>
        </w:rPr>
        <w:t>网址</w:t>
      </w:r>
      <w:r>
        <w:rPr>
          <w:bCs/>
          <w:lang w:eastAsia="zh-CN"/>
        </w:rPr>
        <w:t>提供问卷调查表：</w:t>
      </w:r>
      <w:hyperlink r:id="rId12" w:history="1">
        <w:r w:rsidR="00A75830">
          <w:rPr>
            <w:rStyle w:val="Hyperlink"/>
            <w:lang w:val="en-US"/>
          </w:rPr>
          <w:t>https://www.itu.int/en/ITU-T/studygroups/2013-2016/13/Pages/questionnaires/CSPs.aspx</w:t>
        </w:r>
      </w:hyperlink>
    </w:p>
    <w:p w:rsidR="00395F46" w:rsidRPr="00395F46" w:rsidRDefault="00395F46" w:rsidP="002D3251">
      <w:pPr>
        <w:ind w:firstLineChars="200" w:firstLine="480"/>
        <w:jc w:val="both"/>
        <w:rPr>
          <w:bCs/>
          <w:lang w:eastAsia="zh-CN"/>
        </w:rPr>
      </w:pPr>
      <w:r>
        <w:rPr>
          <w:rFonts w:hint="eastAsia"/>
          <w:lang w:eastAsia="zh-CN"/>
        </w:rPr>
        <w:t>我</w:t>
      </w:r>
      <w:r>
        <w:rPr>
          <w:lang w:eastAsia="zh-CN"/>
        </w:rPr>
        <w:t>谨在此对贵方对调查的参与预致感谢。</w:t>
      </w:r>
      <w:r>
        <w:rPr>
          <w:rFonts w:hint="eastAsia"/>
          <w:lang w:eastAsia="zh-CN"/>
        </w:rPr>
        <w:t>我们</w:t>
      </w:r>
      <w:r>
        <w:rPr>
          <w:lang w:eastAsia="zh-CN"/>
        </w:rPr>
        <w:t>非常</w:t>
      </w:r>
      <w:r>
        <w:rPr>
          <w:rFonts w:hint="eastAsia"/>
          <w:lang w:eastAsia="zh-CN"/>
        </w:rPr>
        <w:t>珍视您</w:t>
      </w:r>
      <w:r>
        <w:rPr>
          <w:lang w:eastAsia="zh-CN"/>
        </w:rPr>
        <w:t>的意见。</w:t>
      </w:r>
    </w:p>
    <w:p w:rsidR="002D3251" w:rsidRDefault="002D3251"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r>
        <w:rPr>
          <w:rFonts w:hint="eastAsia"/>
          <w:bCs/>
          <w:lang w:eastAsia="zh-CN"/>
        </w:rPr>
        <w:t>顺致敬意</w:t>
      </w:r>
      <w:r>
        <w:rPr>
          <w:bCs/>
          <w:lang w:eastAsia="zh-CN"/>
        </w:rPr>
        <w:t>！</w:t>
      </w:r>
    </w:p>
    <w:p w:rsidR="00395F46" w:rsidRDefault="00395F46" w:rsidP="00486359">
      <w:pPr>
        <w:jc w:val="both"/>
        <w:rPr>
          <w:bCs/>
          <w:lang w:eastAsia="zh-CN"/>
        </w:rPr>
      </w:pPr>
      <w:bookmarkStart w:id="2" w:name="_GoBack"/>
      <w:bookmarkEnd w:id="2"/>
    </w:p>
    <w:p w:rsidR="00395F46" w:rsidRDefault="00395F46" w:rsidP="00395F46">
      <w:pPr>
        <w:rPr>
          <w:bCs/>
          <w:lang w:eastAsia="zh-CN"/>
        </w:rPr>
      </w:pPr>
      <w:r>
        <w:rPr>
          <w:rFonts w:hint="eastAsia"/>
          <w:bCs/>
          <w:lang w:eastAsia="zh-CN"/>
        </w:rPr>
        <w:t>电信标准化局</w:t>
      </w:r>
      <w:r>
        <w:rPr>
          <w:bCs/>
          <w:lang w:eastAsia="zh-CN"/>
        </w:rPr>
        <w:t>主任</w:t>
      </w:r>
      <w:r>
        <w:rPr>
          <w:bCs/>
          <w:lang w:eastAsia="zh-CN"/>
        </w:rPr>
        <w:br/>
      </w:r>
      <w:r>
        <w:rPr>
          <w:rFonts w:hint="eastAsia"/>
          <w:bCs/>
          <w:lang w:eastAsia="zh-CN"/>
        </w:rPr>
        <w:t>李在摄</w:t>
      </w:r>
    </w:p>
    <w:p w:rsidR="002D3251" w:rsidRDefault="002D3251"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Pr="000A1D76" w:rsidRDefault="00395F46" w:rsidP="00486359">
      <w:pPr>
        <w:jc w:val="both"/>
        <w:rPr>
          <w:b/>
          <w:lang w:val="fr-CH" w:eastAsia="zh-CN"/>
        </w:rPr>
      </w:pPr>
      <w:r w:rsidRPr="00395F46">
        <w:rPr>
          <w:rFonts w:hint="eastAsia"/>
          <w:b/>
          <w:lang w:eastAsia="zh-CN"/>
        </w:rPr>
        <w:t>附件</w:t>
      </w:r>
      <w:r w:rsidRPr="000A1D76">
        <w:rPr>
          <w:rFonts w:hint="eastAsia"/>
          <w:b/>
          <w:lang w:val="fr-CH" w:eastAsia="zh-CN"/>
        </w:rPr>
        <w:t>：</w:t>
      </w:r>
      <w:r w:rsidRPr="000A1D76">
        <w:rPr>
          <w:rFonts w:hint="eastAsia"/>
          <w:b/>
          <w:lang w:val="fr-CH" w:eastAsia="zh-CN"/>
        </w:rPr>
        <w:t>1</w:t>
      </w:r>
      <w:r w:rsidRPr="00395F46">
        <w:rPr>
          <w:rFonts w:hint="eastAsia"/>
          <w:b/>
          <w:lang w:eastAsia="zh-CN"/>
        </w:rPr>
        <w:t>件</w:t>
      </w:r>
    </w:p>
    <w:p w:rsidR="00395F46" w:rsidRPr="000A1D76" w:rsidRDefault="00395F46">
      <w:pPr>
        <w:tabs>
          <w:tab w:val="clear" w:pos="794"/>
          <w:tab w:val="clear" w:pos="1191"/>
          <w:tab w:val="clear" w:pos="1588"/>
          <w:tab w:val="clear" w:pos="1985"/>
        </w:tabs>
        <w:overflowPunct/>
        <w:autoSpaceDE/>
        <w:autoSpaceDN/>
        <w:adjustRightInd/>
        <w:spacing w:before="0"/>
        <w:textAlignment w:val="auto"/>
        <w:rPr>
          <w:bCs/>
          <w:lang w:val="fr-CH" w:eastAsia="zh-CN"/>
        </w:rPr>
      </w:pPr>
      <w:r w:rsidRPr="000A1D76">
        <w:rPr>
          <w:bCs/>
          <w:lang w:val="fr-CH" w:eastAsia="zh-CN"/>
        </w:rPr>
        <w:br w:type="page"/>
      </w:r>
    </w:p>
    <w:p w:rsidR="00F5791C" w:rsidRPr="00C04169" w:rsidRDefault="00F5791C" w:rsidP="00F5791C">
      <w:pPr>
        <w:spacing w:before="480"/>
        <w:jc w:val="center"/>
        <w:rPr>
          <w:b/>
          <w:bCs/>
          <w:sz w:val="28"/>
          <w:szCs w:val="28"/>
          <w:lang w:val="fr-CH"/>
        </w:rPr>
      </w:pPr>
      <w:proofErr w:type="spellStart"/>
      <w:r w:rsidRPr="00C04169">
        <w:rPr>
          <w:b/>
          <w:bCs/>
          <w:sz w:val="28"/>
          <w:szCs w:val="28"/>
          <w:lang w:val="fr-CH"/>
        </w:rPr>
        <w:lastRenderedPageBreak/>
        <w:t>Annex</w:t>
      </w:r>
      <w:proofErr w:type="spellEnd"/>
      <w:r w:rsidRPr="00C04169">
        <w:rPr>
          <w:b/>
          <w:bCs/>
          <w:sz w:val="28"/>
          <w:szCs w:val="28"/>
          <w:lang w:val="fr-CH"/>
        </w:rPr>
        <w:t xml:space="preserve"> 1</w:t>
      </w:r>
    </w:p>
    <w:p w:rsidR="00F5791C" w:rsidRPr="00C04169" w:rsidRDefault="00F5791C" w:rsidP="00F5791C">
      <w:pPr>
        <w:jc w:val="center"/>
        <w:rPr>
          <w:b/>
          <w:sz w:val="28"/>
          <w:szCs w:val="28"/>
          <w:lang w:val="fr-CH"/>
        </w:rPr>
      </w:pPr>
      <w:r w:rsidRPr="00C04169">
        <w:rPr>
          <w:b/>
          <w:sz w:val="28"/>
          <w:szCs w:val="28"/>
          <w:lang w:val="fr-CH"/>
        </w:rPr>
        <w:t>Questionnaire for Cloud Service Providers (</w:t>
      </w:r>
      <w:proofErr w:type="spellStart"/>
      <w:r w:rsidRPr="00C04169">
        <w:rPr>
          <w:b/>
          <w:sz w:val="28"/>
          <w:szCs w:val="28"/>
          <w:lang w:val="fr-CH"/>
        </w:rPr>
        <w:t>CSPs</w:t>
      </w:r>
      <w:proofErr w:type="spellEnd"/>
      <w:r w:rsidRPr="00C04169">
        <w:rPr>
          <w:b/>
          <w:sz w:val="28"/>
          <w:szCs w:val="28"/>
          <w:lang w:val="fr-CH"/>
        </w:rPr>
        <w:t>)</w:t>
      </w:r>
    </w:p>
    <w:p w:rsidR="00F5791C" w:rsidRPr="00C04169" w:rsidRDefault="00F5791C" w:rsidP="00F5791C">
      <w:pPr>
        <w:jc w:val="center"/>
        <w:rPr>
          <w:b/>
          <w:sz w:val="28"/>
          <w:szCs w:val="28"/>
          <w:lang w:val="en-US"/>
        </w:rPr>
      </w:pPr>
      <w:r w:rsidRPr="00C04169">
        <w:rPr>
          <w:b/>
          <w:sz w:val="28"/>
          <w:szCs w:val="28"/>
          <w:lang w:val="en-US"/>
        </w:rPr>
        <w:t>On Cloud Computing Scenarios in Developing Countries</w:t>
      </w:r>
    </w:p>
    <w:p w:rsidR="00A803B6" w:rsidRDefault="00A803B6" w:rsidP="00F5791C">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Theme="minorHAnsi" w:hAnsiTheme="minorHAnsi"/>
          <w:sz w:val="24"/>
          <w:szCs w:val="24"/>
        </w:rPr>
      </w:pPr>
    </w:p>
    <w:p w:rsidR="00F5791C" w:rsidRDefault="00F5791C" w:rsidP="00F5791C">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rPr>
      </w:pPr>
      <w:r w:rsidRPr="00C04169">
        <w:rPr>
          <w:rFonts w:asciiTheme="minorHAnsi" w:hAnsiTheme="minorHAnsi"/>
          <w:sz w:val="24"/>
          <w:szCs w:val="24"/>
        </w:rPr>
        <w:t xml:space="preserve">Please return this </w:t>
      </w:r>
      <w:r>
        <w:rPr>
          <w:rFonts w:asciiTheme="minorHAnsi" w:hAnsiTheme="minorHAnsi"/>
          <w:sz w:val="24"/>
          <w:szCs w:val="24"/>
        </w:rPr>
        <w:t xml:space="preserve">completed </w:t>
      </w:r>
      <w:r w:rsidRPr="00C04169">
        <w:rPr>
          <w:rFonts w:asciiTheme="minorHAnsi" w:hAnsiTheme="minorHAnsi"/>
          <w:sz w:val="24"/>
          <w:szCs w:val="24"/>
        </w:rPr>
        <w:t xml:space="preserve">survey to the following address: </w:t>
      </w:r>
      <w:r w:rsidRPr="00C04169">
        <w:rPr>
          <w:rFonts w:asciiTheme="minorHAnsi" w:hAnsiTheme="minorHAnsi"/>
          <w:sz w:val="24"/>
          <w:szCs w:val="24"/>
        </w:rPr>
        <w:br/>
      </w:r>
      <w:r w:rsidRPr="00404FBA">
        <w:rPr>
          <w:rFonts w:ascii="Calibri" w:hAnsi="Calibri"/>
          <w:sz w:val="24"/>
          <w:szCs w:val="24"/>
        </w:rPr>
        <w:t>Telecommunication Standardization Bureau/ITU</w:t>
      </w:r>
      <w:r w:rsidRPr="00404FBA">
        <w:rPr>
          <w:rFonts w:ascii="Calibri" w:hAnsi="Calibri"/>
          <w:sz w:val="24"/>
          <w:szCs w:val="24"/>
        </w:rPr>
        <w:br/>
        <w:t>Place des Nations</w:t>
      </w:r>
      <w:r w:rsidRPr="00404FBA">
        <w:rPr>
          <w:rFonts w:ascii="Calibri" w:hAnsi="Calibri"/>
          <w:sz w:val="24"/>
          <w:szCs w:val="24"/>
        </w:rPr>
        <w:br/>
        <w:t xml:space="preserve">CH-1211 </w:t>
      </w:r>
      <w:r>
        <w:rPr>
          <w:rFonts w:ascii="Calibri" w:hAnsi="Calibri"/>
          <w:sz w:val="24"/>
          <w:szCs w:val="24"/>
        </w:rPr>
        <w:t>Geneva</w:t>
      </w:r>
      <w:r w:rsidRPr="00404FBA">
        <w:rPr>
          <w:rFonts w:ascii="Calibri" w:hAnsi="Calibri"/>
          <w:sz w:val="24"/>
          <w:szCs w:val="24"/>
        </w:rPr>
        <w:t xml:space="preserve"> 20</w:t>
      </w:r>
    </w:p>
    <w:p w:rsidR="00F5791C" w:rsidRDefault="00F5791C" w:rsidP="00F5791C">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Theme="minorHAnsi" w:hAnsiTheme="minorHAnsi"/>
          <w:sz w:val="24"/>
          <w:szCs w:val="24"/>
          <w:lang w:val="de-CH"/>
        </w:rPr>
      </w:pPr>
      <w:r w:rsidRPr="00F5791C">
        <w:rPr>
          <w:rFonts w:ascii="Calibri" w:hAnsi="Calibri"/>
          <w:sz w:val="24"/>
          <w:szCs w:val="24"/>
          <w:lang w:val="de-CH"/>
        </w:rPr>
        <w:t>Switzerland</w:t>
      </w:r>
      <w:r w:rsidRPr="00F5791C">
        <w:rPr>
          <w:rFonts w:asciiTheme="minorHAnsi" w:hAnsiTheme="minorHAnsi"/>
          <w:sz w:val="24"/>
          <w:szCs w:val="24"/>
          <w:lang w:val="de-CH"/>
        </w:rPr>
        <w:br/>
        <w:t>Fax: +41 22 730 5853</w:t>
      </w:r>
      <w:r w:rsidRPr="00F5791C">
        <w:rPr>
          <w:rFonts w:asciiTheme="minorHAnsi" w:hAnsiTheme="minorHAnsi"/>
          <w:sz w:val="24"/>
          <w:szCs w:val="24"/>
          <w:lang w:val="de-CH"/>
        </w:rPr>
        <w:br/>
        <w:t xml:space="preserve">E-mail: </w:t>
      </w:r>
      <w:r w:rsidR="0057571C">
        <w:fldChar w:fldCharType="begin"/>
      </w:r>
      <w:r w:rsidR="0057571C" w:rsidRPr="00A90A0E">
        <w:rPr>
          <w:lang w:val="de-CH"/>
        </w:rPr>
        <w:instrText xml:space="preserve"> HYPERLINK "mailto:tsbsg13@itu.int" </w:instrText>
      </w:r>
      <w:r w:rsidR="0057571C">
        <w:fldChar w:fldCharType="separate"/>
      </w:r>
      <w:r w:rsidRPr="00F5791C">
        <w:rPr>
          <w:rStyle w:val="Hyperlink"/>
          <w:rFonts w:asciiTheme="minorHAnsi" w:hAnsiTheme="minorHAnsi"/>
          <w:sz w:val="24"/>
          <w:szCs w:val="24"/>
          <w:lang w:val="de-CH"/>
        </w:rPr>
        <w:t>tsbsg13@itu.int</w:t>
      </w:r>
      <w:r w:rsidR="0057571C">
        <w:rPr>
          <w:rStyle w:val="Hyperlink"/>
          <w:rFonts w:asciiTheme="minorHAnsi" w:hAnsiTheme="minorHAnsi"/>
          <w:sz w:val="24"/>
          <w:szCs w:val="24"/>
          <w:lang w:val="de-CH"/>
        </w:rPr>
        <w:fldChar w:fldCharType="end"/>
      </w:r>
      <w:r w:rsidRPr="00F5791C">
        <w:rPr>
          <w:rFonts w:asciiTheme="minorHAnsi" w:hAnsiTheme="minorHAnsi"/>
          <w:sz w:val="24"/>
          <w:szCs w:val="24"/>
          <w:lang w:val="de-CH"/>
        </w:rPr>
        <w:t xml:space="preserve"> </w:t>
      </w:r>
    </w:p>
    <w:p w:rsidR="00A803B6" w:rsidRPr="00E438EE" w:rsidRDefault="00A803B6" w:rsidP="00A803B6">
      <w:pPr>
        <w:jc w:val="both"/>
        <w:rPr>
          <w:b/>
          <w:lang w:val="de-CH"/>
        </w:rPr>
      </w:pPr>
    </w:p>
    <w:p w:rsidR="00A803B6" w:rsidRPr="00F5791C" w:rsidRDefault="00A803B6" w:rsidP="00A803B6">
      <w:pPr>
        <w:jc w:val="both"/>
        <w:rPr>
          <w:szCs w:val="24"/>
          <w:lang w:val="de-CH"/>
        </w:rPr>
      </w:pPr>
    </w:p>
    <w:p w:rsidR="00F5791C" w:rsidRDefault="00F5791C" w:rsidP="00F5791C">
      <w:pPr>
        <w:pStyle w:val="LetterEnd"/>
        <w:spacing w:before="0"/>
        <w:ind w:left="0" w:firstLine="0"/>
        <w:rPr>
          <w:sz w:val="20"/>
        </w:rPr>
      </w:pPr>
      <w:r>
        <w:rPr>
          <w:b/>
          <w:bCs/>
        </w:rPr>
        <w:t>Deadline</w:t>
      </w:r>
      <w:r>
        <w:t xml:space="preserve"> </w:t>
      </w:r>
      <w:r>
        <w:rPr>
          <w:b/>
          <w:bCs/>
        </w:rPr>
        <w:t>for submission of response:</w:t>
      </w:r>
      <w:r>
        <w:t xml:space="preserve"> </w:t>
      </w:r>
      <w:r w:rsidRPr="00493C60">
        <w:rPr>
          <w:b/>
          <w:bCs/>
        </w:rPr>
        <w:t xml:space="preserve">20 </w:t>
      </w:r>
      <w:r w:rsidRPr="00BF0DE4">
        <w:rPr>
          <w:b/>
          <w:bCs/>
        </w:rPr>
        <w:t>June</w:t>
      </w:r>
      <w:r>
        <w:rPr>
          <w:b/>
          <w:bCs/>
        </w:rPr>
        <w:t xml:space="preserve"> 2016</w:t>
      </w:r>
    </w:p>
    <w:p w:rsidR="00A803B6" w:rsidRDefault="00A803B6" w:rsidP="00F5791C">
      <w:pPr>
        <w:jc w:val="both"/>
        <w:rPr>
          <w:b/>
          <w:lang w:val="en-US"/>
        </w:rPr>
      </w:pPr>
    </w:p>
    <w:p w:rsidR="00A803B6" w:rsidRDefault="00A803B6" w:rsidP="00F5791C">
      <w:pPr>
        <w:jc w:val="both"/>
        <w:rPr>
          <w:b/>
          <w:lang w:val="en-US"/>
        </w:rPr>
      </w:pPr>
    </w:p>
    <w:p w:rsidR="00F5791C" w:rsidRPr="00996918" w:rsidRDefault="00F5791C" w:rsidP="00F5791C">
      <w:pPr>
        <w:jc w:val="both"/>
        <w:rPr>
          <w:b/>
          <w:lang w:val="en-US"/>
        </w:rPr>
      </w:pPr>
      <w:r w:rsidRPr="00996918">
        <w:rPr>
          <w:b/>
          <w:lang w:val="en-US"/>
        </w:rPr>
        <w:t>Responder information</w:t>
      </w:r>
    </w:p>
    <w:p w:rsidR="00F5791C" w:rsidRPr="00996918" w:rsidRDefault="00F5791C" w:rsidP="00F5791C">
      <w:pPr>
        <w:jc w:val="both"/>
        <w:rPr>
          <w:lang w:val="en-US"/>
        </w:rPr>
      </w:pPr>
      <w:r>
        <w:rPr>
          <w:lang w:val="en-US"/>
        </w:rPr>
        <w:t>Name:</w:t>
      </w:r>
      <w:r w:rsidRPr="00996918">
        <w:rPr>
          <w:lang w:val="en-US"/>
        </w:rPr>
        <w:t xml:space="preserve"> ……………………………………………………………………………………..</w:t>
      </w:r>
    </w:p>
    <w:p w:rsidR="00F5791C" w:rsidRPr="00996918" w:rsidRDefault="00F5791C" w:rsidP="00F5791C">
      <w:pPr>
        <w:jc w:val="both"/>
        <w:rPr>
          <w:lang w:val="en-US"/>
        </w:rPr>
      </w:pPr>
      <w:r w:rsidRPr="00996918">
        <w:rPr>
          <w:lang w:val="en-US"/>
        </w:rPr>
        <w:t>Title: ……………………………………………………………………………………..</w:t>
      </w:r>
    </w:p>
    <w:p w:rsidR="00F5791C" w:rsidRPr="00996918" w:rsidRDefault="00F5791C" w:rsidP="00F5791C">
      <w:pPr>
        <w:jc w:val="both"/>
        <w:rPr>
          <w:lang w:val="en-US"/>
        </w:rPr>
      </w:pPr>
      <w:r w:rsidRPr="00996918">
        <w:rPr>
          <w:lang w:val="en-US"/>
        </w:rPr>
        <w:t>Organization: ……………………………………………………………………………………..</w:t>
      </w:r>
    </w:p>
    <w:p w:rsidR="00F5791C" w:rsidRPr="00996918" w:rsidRDefault="00F5791C" w:rsidP="00F5791C">
      <w:pPr>
        <w:jc w:val="both"/>
        <w:rPr>
          <w:lang w:val="en-US"/>
        </w:rPr>
      </w:pPr>
      <w:r>
        <w:rPr>
          <w:lang w:val="en-US"/>
        </w:rPr>
        <w:t xml:space="preserve">Address: </w:t>
      </w:r>
      <w:r w:rsidRPr="00996918">
        <w:rPr>
          <w:lang w:val="en-US"/>
        </w:rPr>
        <w:t>……………………………………………………………………………………..</w:t>
      </w:r>
    </w:p>
    <w:p w:rsidR="00F5791C" w:rsidRPr="00996918" w:rsidRDefault="00F5791C" w:rsidP="00F5791C">
      <w:pPr>
        <w:jc w:val="both"/>
        <w:rPr>
          <w:lang w:val="en-US"/>
        </w:rPr>
      </w:pPr>
      <w:r>
        <w:rPr>
          <w:lang w:val="en-US"/>
        </w:rPr>
        <w:t>Telephone:</w:t>
      </w:r>
      <w:r w:rsidRPr="00996918">
        <w:rPr>
          <w:lang w:val="en-US"/>
        </w:rPr>
        <w:t xml:space="preserve"> ……………………………………………………………………………………..</w:t>
      </w:r>
    </w:p>
    <w:p w:rsidR="00F5791C" w:rsidRPr="00996918" w:rsidRDefault="00F5791C" w:rsidP="00F5791C">
      <w:pPr>
        <w:jc w:val="both"/>
        <w:rPr>
          <w:lang w:val="en-US"/>
        </w:rPr>
      </w:pPr>
      <w:r>
        <w:rPr>
          <w:lang w:val="en-US"/>
        </w:rPr>
        <w:t xml:space="preserve">Fax: </w:t>
      </w:r>
      <w:r w:rsidRPr="00996918">
        <w:rPr>
          <w:lang w:val="en-US"/>
        </w:rPr>
        <w:t>……………………………………………………………………………………..</w:t>
      </w:r>
    </w:p>
    <w:p w:rsidR="00F5791C" w:rsidRDefault="00F5791C" w:rsidP="00F5791C">
      <w:pPr>
        <w:jc w:val="both"/>
        <w:rPr>
          <w:lang w:val="en-US"/>
        </w:rPr>
      </w:pPr>
      <w:r>
        <w:rPr>
          <w:lang w:val="en-US"/>
        </w:rPr>
        <w:t>E-m</w:t>
      </w:r>
      <w:r w:rsidRPr="00996918">
        <w:rPr>
          <w:lang w:val="en-US"/>
        </w:rPr>
        <w:t>ail:</w:t>
      </w:r>
      <w:r>
        <w:rPr>
          <w:lang w:val="en-US"/>
        </w:rPr>
        <w:t xml:space="preserve"> </w:t>
      </w:r>
      <w:r w:rsidRPr="00996918">
        <w:rPr>
          <w:lang w:val="en-US"/>
        </w:rPr>
        <w:t>……………………………………………………………………………………..</w:t>
      </w:r>
    </w:p>
    <w:p w:rsidR="00A803B6" w:rsidRPr="00996918" w:rsidRDefault="00A803B6" w:rsidP="00F5791C">
      <w:pPr>
        <w:jc w:val="both"/>
        <w:rPr>
          <w:lang w:val="en-US"/>
        </w:rPr>
      </w:pPr>
    </w:p>
    <w:p w:rsidR="00F5791C" w:rsidRDefault="00F5791C" w:rsidP="00F5791C">
      <w:pPr>
        <w:jc w:val="both"/>
        <w:rPr>
          <w:lang w:val="en-US"/>
        </w:rPr>
      </w:pPr>
      <w:r w:rsidRPr="00996918">
        <w:rPr>
          <w:lang w:val="en-US"/>
        </w:rPr>
        <w:t>What is your country</w:t>
      </w:r>
      <w:r>
        <w:rPr>
          <w:lang w:val="en-US"/>
        </w:rPr>
        <w:t xml:space="preserve">? </w:t>
      </w:r>
      <w:r w:rsidRPr="00996918">
        <w:rPr>
          <w:lang w:val="en-US"/>
        </w:rPr>
        <w:t>……………………………………………………………………………………..</w:t>
      </w:r>
    </w:p>
    <w:p w:rsidR="00A803B6" w:rsidRDefault="00A803B6" w:rsidP="00F5791C">
      <w:pPr>
        <w:jc w:val="both"/>
        <w:rPr>
          <w:lang w:val="en-US"/>
        </w:rPr>
      </w:pPr>
    </w:p>
    <w:p w:rsidR="00A803B6" w:rsidRPr="00996918" w:rsidRDefault="00A803B6" w:rsidP="00F5791C">
      <w:pPr>
        <w:jc w:val="both"/>
        <w:rPr>
          <w:lang w:val="en-US"/>
        </w:rPr>
      </w:pPr>
    </w:p>
    <w:p w:rsidR="00F5791C" w:rsidRPr="00FC2AF6" w:rsidRDefault="00F5791C" w:rsidP="00F5791C">
      <w:pPr>
        <w:spacing w:before="240"/>
        <w:jc w:val="both"/>
        <w:rPr>
          <w:lang w:val="en-US"/>
        </w:rPr>
      </w:pPr>
      <w:r w:rsidRPr="00FC2AF6">
        <w:rPr>
          <w:lang w:val="en-US"/>
        </w:rPr>
        <w:br w:type="page"/>
      </w:r>
    </w:p>
    <w:p w:rsidR="00F5791C" w:rsidRPr="00CC7E4C" w:rsidRDefault="00F5791C" w:rsidP="00F5791C">
      <w:pPr>
        <w:pStyle w:val="Heading1"/>
        <w:spacing w:before="480"/>
        <w:ind w:left="432" w:hanging="432"/>
      </w:pPr>
      <w:r w:rsidRPr="00CC7E4C">
        <w:lastRenderedPageBreak/>
        <w:t>General Questions</w:t>
      </w:r>
    </w:p>
    <w:p w:rsidR="00F5791C" w:rsidRPr="009569DF" w:rsidRDefault="00F5791C" w:rsidP="00F5791C">
      <w:pPr>
        <w:pStyle w:val="ListParagraph"/>
        <w:numPr>
          <w:ilvl w:val="0"/>
          <w:numId w:val="1"/>
        </w:numPr>
        <w:tabs>
          <w:tab w:val="left" w:pos="900"/>
        </w:tabs>
        <w:spacing w:before="240" w:line="276" w:lineRule="auto"/>
        <w:ind w:left="900" w:hanging="450"/>
        <w:rPr>
          <w:rFonts w:asciiTheme="minorHAnsi" w:eastAsiaTheme="majorEastAsia" w:hAnsiTheme="minorHAnsi"/>
          <w:bCs/>
          <w:sz w:val="24"/>
          <w:szCs w:val="24"/>
          <w:lang w:val="en-AU"/>
        </w:rPr>
      </w:pPr>
      <w:r w:rsidRPr="009569DF">
        <w:rPr>
          <w:rFonts w:asciiTheme="minorHAnsi" w:eastAsiaTheme="majorEastAsia" w:hAnsiTheme="minorHAnsi"/>
          <w:bCs/>
          <w:sz w:val="24"/>
          <w:szCs w:val="24"/>
          <w:lang w:val="en-AU"/>
        </w:rPr>
        <w:t>What is your main line of Business?</w:t>
      </w:r>
    </w:p>
    <w:p w:rsidR="00F5791C" w:rsidRPr="009569DF" w:rsidRDefault="00F5791C" w:rsidP="00F5791C">
      <w:pPr>
        <w:pStyle w:val="ListParagraph"/>
        <w:tabs>
          <w:tab w:val="left" w:pos="900"/>
        </w:tabs>
        <w:spacing w:before="120" w:line="276" w:lineRule="auto"/>
        <w:ind w:left="907"/>
        <w:rPr>
          <w:rFonts w:asciiTheme="minorHAnsi" w:eastAsiaTheme="majorEastAsia" w:hAnsiTheme="minorHAnsi"/>
          <w:bCs/>
          <w:sz w:val="24"/>
          <w:szCs w:val="24"/>
          <w:lang w:val="en-AU"/>
        </w:rPr>
      </w:pPr>
      <w:r>
        <w:rPr>
          <w:rFonts w:ascii="Wingdings" w:eastAsiaTheme="majorEastAsia" w:hAnsi="Wingdings"/>
          <w:b/>
          <w:bCs/>
          <w:sz w:val="24"/>
          <w:szCs w:val="24"/>
          <w:lang w:val="en-AU"/>
        </w:rPr>
        <w:t></w:t>
      </w:r>
      <w:r>
        <w:rPr>
          <w:rFonts w:ascii="Wingdings" w:eastAsiaTheme="majorEastAsia" w:hAnsi="Wingdings"/>
          <w:bCs/>
          <w:sz w:val="24"/>
          <w:szCs w:val="24"/>
          <w:lang w:val="en-AU"/>
        </w:rPr>
        <w:t></w:t>
      </w:r>
      <w:r w:rsidRPr="009569DF">
        <w:rPr>
          <w:rFonts w:asciiTheme="minorHAnsi" w:eastAsiaTheme="majorEastAsia" w:hAnsiTheme="minorHAnsi"/>
          <w:bCs/>
          <w:sz w:val="24"/>
          <w:szCs w:val="24"/>
          <w:lang w:val="en-AU"/>
        </w:rPr>
        <w:t>Cloud Service Provider</w:t>
      </w:r>
    </w:p>
    <w:p w:rsidR="00F5791C" w:rsidRDefault="00F5791C" w:rsidP="00F5791C">
      <w:pPr>
        <w:pStyle w:val="ListParagraph"/>
        <w:tabs>
          <w:tab w:val="left" w:pos="900"/>
        </w:tabs>
        <w:spacing w:before="120" w:line="276" w:lineRule="auto"/>
        <w:ind w:left="907"/>
        <w:rPr>
          <w:rFonts w:ascii="Times New Roman" w:eastAsiaTheme="majorEastAsia" w:hAnsi="Times New Roman"/>
          <w:bCs/>
          <w:sz w:val="24"/>
          <w:szCs w:val="24"/>
          <w:lang w:val="en-AU"/>
        </w:rPr>
      </w:pPr>
      <w:r>
        <w:rPr>
          <w:rFonts w:ascii="Wingdings" w:eastAsiaTheme="majorEastAsia" w:hAnsi="Wingdings"/>
          <w:b/>
          <w:bCs/>
          <w:sz w:val="24"/>
          <w:szCs w:val="24"/>
          <w:lang w:val="en-AU"/>
        </w:rPr>
        <w:t></w:t>
      </w:r>
      <w:r>
        <w:rPr>
          <w:rFonts w:ascii="Wingdings" w:eastAsiaTheme="majorEastAsia" w:hAnsi="Wingdings"/>
          <w:b/>
          <w:bCs/>
          <w:sz w:val="24"/>
          <w:szCs w:val="24"/>
          <w:lang w:val="en-AU"/>
        </w:rPr>
        <w:t></w:t>
      </w:r>
      <w:r w:rsidRPr="009569DF">
        <w:rPr>
          <w:rFonts w:asciiTheme="minorHAnsi" w:eastAsiaTheme="majorEastAsia" w:hAnsiTheme="minorHAnsi"/>
          <w:bCs/>
          <w:sz w:val="24"/>
          <w:szCs w:val="24"/>
          <w:lang w:val="en-AU"/>
        </w:rPr>
        <w:t>Mobile Service Provider</w:t>
      </w:r>
    </w:p>
    <w:p w:rsidR="00F5791C" w:rsidRPr="00330CDB" w:rsidRDefault="00F5791C" w:rsidP="00F5791C">
      <w:pPr>
        <w:pStyle w:val="ListParagraph"/>
        <w:tabs>
          <w:tab w:val="left" w:pos="900"/>
        </w:tabs>
        <w:spacing w:before="120" w:line="276" w:lineRule="auto"/>
        <w:ind w:left="907"/>
        <w:rPr>
          <w:rFonts w:ascii="Times New Roman" w:eastAsiaTheme="majorEastAsia" w:hAnsi="Times New Roman"/>
          <w:bCs/>
          <w:sz w:val="24"/>
          <w:szCs w:val="24"/>
          <w:lang w:val="en-AU"/>
        </w:rPr>
      </w:pPr>
      <w:r>
        <w:rPr>
          <w:rFonts w:ascii="Wingdings" w:eastAsiaTheme="majorEastAsia" w:hAnsi="Wingdings"/>
          <w:b/>
          <w:bCs/>
          <w:sz w:val="24"/>
          <w:szCs w:val="24"/>
          <w:lang w:val="en-AU"/>
        </w:rPr>
        <w:t></w:t>
      </w:r>
      <w:r>
        <w:rPr>
          <w:rFonts w:ascii="Wingdings" w:eastAsiaTheme="majorEastAsia" w:hAnsi="Wingdings"/>
          <w:b/>
          <w:bCs/>
          <w:sz w:val="24"/>
          <w:szCs w:val="24"/>
          <w:lang w:val="en-AU"/>
        </w:rPr>
        <w:t></w:t>
      </w:r>
      <w:r w:rsidRPr="009569DF">
        <w:rPr>
          <w:rFonts w:asciiTheme="minorHAnsi" w:eastAsiaTheme="majorEastAsia" w:hAnsiTheme="minorHAnsi"/>
          <w:bCs/>
          <w:sz w:val="24"/>
          <w:szCs w:val="24"/>
          <w:lang w:val="en-AU"/>
        </w:rPr>
        <w:t>Fixed Service Provider</w:t>
      </w:r>
    </w:p>
    <w:p w:rsidR="00F5791C" w:rsidRPr="00C31640" w:rsidRDefault="00F5791C" w:rsidP="00F5791C">
      <w:pPr>
        <w:pStyle w:val="ListParagraph"/>
        <w:tabs>
          <w:tab w:val="left" w:pos="900"/>
        </w:tabs>
        <w:spacing w:before="120" w:line="276" w:lineRule="auto"/>
        <w:ind w:left="907"/>
        <w:rPr>
          <w:rFonts w:ascii="Times New Roman" w:eastAsiaTheme="majorEastAsia" w:hAnsi="Times New Roman"/>
          <w:bCs/>
          <w:sz w:val="24"/>
          <w:szCs w:val="24"/>
          <w:lang w:val="en-AU"/>
        </w:rPr>
      </w:pPr>
      <w:r>
        <w:rPr>
          <w:rFonts w:ascii="Wingdings" w:eastAsiaTheme="majorEastAsia" w:hAnsi="Wingdings"/>
          <w:b/>
          <w:bCs/>
          <w:sz w:val="24"/>
          <w:szCs w:val="24"/>
          <w:lang w:val="en-AU"/>
        </w:rPr>
        <w:t></w:t>
      </w:r>
      <w:r>
        <w:rPr>
          <w:rFonts w:ascii="Wingdings" w:eastAsiaTheme="majorEastAsia" w:hAnsi="Wingdings"/>
          <w:b/>
          <w:bCs/>
          <w:sz w:val="24"/>
          <w:szCs w:val="24"/>
          <w:lang w:val="en-AU"/>
        </w:rPr>
        <w:t></w:t>
      </w:r>
      <w:r w:rsidRPr="009569DF">
        <w:rPr>
          <w:rFonts w:asciiTheme="minorHAnsi" w:eastAsiaTheme="majorEastAsia" w:hAnsiTheme="minorHAnsi"/>
          <w:bCs/>
          <w:sz w:val="24"/>
          <w:szCs w:val="24"/>
          <w:lang w:val="en-AU"/>
        </w:rPr>
        <w:t>Internet Service provider</w:t>
      </w:r>
    </w:p>
    <w:p w:rsidR="00F5791C" w:rsidRPr="00EA5DEF" w:rsidRDefault="00F5791C" w:rsidP="00F5791C">
      <w:pPr>
        <w:pStyle w:val="ListParagraph"/>
        <w:numPr>
          <w:ilvl w:val="0"/>
          <w:numId w:val="1"/>
        </w:numPr>
        <w:tabs>
          <w:tab w:val="left" w:pos="900"/>
        </w:tabs>
        <w:spacing w:before="240" w:line="276" w:lineRule="auto"/>
        <w:ind w:left="900" w:hanging="450"/>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What means of connections are used in your country?</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ADSL</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Cable</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Satellite</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Fibre</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Other:</w:t>
      </w:r>
      <w:r>
        <w:rPr>
          <w:rFonts w:asciiTheme="minorHAnsi" w:eastAsiaTheme="majorEastAsia" w:hAnsiTheme="minorHAnsi"/>
          <w:bCs/>
          <w:sz w:val="24"/>
          <w:szCs w:val="24"/>
          <w:lang w:val="en-AU"/>
        </w:rPr>
        <w:t xml:space="preserve"> </w:t>
      </w:r>
      <w:r w:rsidRPr="00EA5DEF">
        <w:rPr>
          <w:rFonts w:asciiTheme="minorHAnsi" w:eastAsiaTheme="majorEastAsia" w:hAnsiTheme="minorHAnsi"/>
          <w:bCs/>
          <w:sz w:val="24"/>
          <w:szCs w:val="24"/>
          <w:lang w:val="en-AU"/>
        </w:rPr>
        <w:t>…………………………..</w:t>
      </w:r>
    </w:p>
    <w:p w:rsidR="00F5791C" w:rsidRPr="00EA5DEF" w:rsidRDefault="00F5791C" w:rsidP="00F5791C">
      <w:pPr>
        <w:pStyle w:val="ListParagraph"/>
        <w:numPr>
          <w:ilvl w:val="0"/>
          <w:numId w:val="1"/>
        </w:numPr>
        <w:tabs>
          <w:tab w:val="left" w:pos="900"/>
        </w:tabs>
        <w:spacing w:before="240" w:line="276" w:lineRule="auto"/>
        <w:ind w:left="900" w:hanging="450"/>
        <w:rPr>
          <w:rFonts w:asciiTheme="minorHAnsi" w:eastAsiaTheme="majorEastAsia" w:hAnsiTheme="minorHAnsi"/>
          <w:b/>
          <w:bCs/>
          <w:sz w:val="24"/>
          <w:szCs w:val="24"/>
          <w:lang w:val="en-AU"/>
        </w:rPr>
      </w:pPr>
      <w:r w:rsidRPr="00EA5DEF">
        <w:rPr>
          <w:rFonts w:asciiTheme="minorHAnsi" w:eastAsiaTheme="majorEastAsia" w:hAnsiTheme="minorHAnsi"/>
          <w:bCs/>
          <w:sz w:val="24"/>
          <w:szCs w:val="24"/>
          <w:lang w:val="en-AU"/>
        </w:rPr>
        <w:t>What types of customers are currently subscribing to Cloud Computing in your country?</w:t>
      </w:r>
    </w:p>
    <w:p w:rsidR="00F5791C" w:rsidRPr="00EA5DEF" w:rsidRDefault="00F5791C" w:rsidP="00F5791C">
      <w:pPr>
        <w:pStyle w:val="ListParagraph"/>
        <w:numPr>
          <w:ilvl w:val="0"/>
          <w:numId w:val="2"/>
        </w:numPr>
        <w:tabs>
          <w:tab w:val="left" w:pos="900"/>
        </w:tabs>
        <w:spacing w:before="24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Small</w:t>
      </w:r>
      <w:r>
        <w:rPr>
          <w:rFonts w:asciiTheme="minorHAnsi" w:eastAsiaTheme="majorEastAsia" w:hAnsiTheme="minorHAnsi"/>
          <w:bCs/>
          <w:sz w:val="24"/>
          <w:szCs w:val="24"/>
          <w:lang w:val="en-AU"/>
        </w:rPr>
        <w:t>-</w:t>
      </w:r>
      <w:r w:rsidRPr="00EA5DEF">
        <w:rPr>
          <w:rFonts w:asciiTheme="minorHAnsi" w:eastAsiaTheme="majorEastAsia" w:hAnsiTheme="minorHAnsi"/>
          <w:bCs/>
          <w:sz w:val="24"/>
          <w:szCs w:val="24"/>
          <w:lang w:val="en-AU"/>
        </w:rPr>
        <w:t xml:space="preserve"> to medium</w:t>
      </w:r>
      <w:r>
        <w:rPr>
          <w:rFonts w:asciiTheme="minorHAnsi" w:eastAsiaTheme="majorEastAsia" w:hAnsiTheme="minorHAnsi"/>
          <w:bCs/>
          <w:sz w:val="24"/>
          <w:szCs w:val="24"/>
          <w:lang w:val="en-AU"/>
        </w:rPr>
        <w:t>-</w:t>
      </w:r>
      <w:r w:rsidRPr="00EA5DEF">
        <w:rPr>
          <w:rFonts w:asciiTheme="minorHAnsi" w:eastAsiaTheme="majorEastAsia" w:hAnsiTheme="minorHAnsi"/>
          <w:bCs/>
          <w:sz w:val="24"/>
          <w:szCs w:val="24"/>
          <w:lang w:val="en-AU"/>
        </w:rPr>
        <w:t>sized Enterprises</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Corporate companies</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Multinational companies</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Individual data users</w:t>
      </w:r>
    </w:p>
    <w:p w:rsidR="00F5791C" w:rsidRPr="00EA5DEF" w:rsidRDefault="00F5791C" w:rsidP="00F5791C">
      <w:pPr>
        <w:pStyle w:val="ListParagraph"/>
        <w:numPr>
          <w:ilvl w:val="0"/>
          <w:numId w:val="2"/>
        </w:numPr>
        <w:tabs>
          <w:tab w:val="left" w:pos="900"/>
        </w:tabs>
        <w:spacing w:before="120" w:line="276" w:lineRule="auto"/>
        <w:ind w:left="1267"/>
        <w:rPr>
          <w:rFonts w:asciiTheme="minorHAnsi" w:eastAsiaTheme="majorEastAsia" w:hAnsiTheme="minorHAnsi"/>
          <w:bCs/>
          <w:sz w:val="24"/>
          <w:szCs w:val="24"/>
          <w:lang w:val="en-AU"/>
        </w:rPr>
      </w:pPr>
      <w:r>
        <w:rPr>
          <w:rFonts w:asciiTheme="minorHAnsi" w:eastAsiaTheme="majorEastAsia" w:hAnsiTheme="minorHAnsi"/>
          <w:bCs/>
          <w:sz w:val="24"/>
          <w:szCs w:val="24"/>
          <w:lang w:val="en-AU"/>
        </w:rPr>
        <w:t>Individual m</w:t>
      </w:r>
      <w:r w:rsidRPr="00EA5DEF">
        <w:rPr>
          <w:rFonts w:asciiTheme="minorHAnsi" w:eastAsiaTheme="majorEastAsia" w:hAnsiTheme="minorHAnsi"/>
          <w:bCs/>
          <w:sz w:val="24"/>
          <w:szCs w:val="24"/>
          <w:lang w:val="en-AU"/>
        </w:rPr>
        <w:t>obile phone users</w:t>
      </w:r>
    </w:p>
    <w:p w:rsidR="00F5791C" w:rsidRPr="00EA5DEF" w:rsidRDefault="00F5791C" w:rsidP="00F5791C">
      <w:pPr>
        <w:pStyle w:val="ListParagraph"/>
        <w:numPr>
          <w:ilvl w:val="0"/>
          <w:numId w:val="1"/>
        </w:numPr>
        <w:tabs>
          <w:tab w:val="left" w:pos="900"/>
        </w:tabs>
        <w:spacing w:before="240" w:line="276" w:lineRule="auto"/>
        <w:ind w:left="900" w:hanging="450"/>
        <w:rPr>
          <w:rFonts w:asciiTheme="minorHAnsi" w:eastAsiaTheme="majorEastAsia" w:hAnsiTheme="minorHAnsi"/>
          <w:b/>
          <w:bCs/>
          <w:sz w:val="24"/>
          <w:szCs w:val="24"/>
          <w:lang w:val="en-AU"/>
        </w:rPr>
      </w:pPr>
      <w:r w:rsidRPr="00EA5DEF">
        <w:rPr>
          <w:rFonts w:asciiTheme="minorHAnsi" w:hAnsiTheme="minorHAnsi"/>
          <w:sz w:val="24"/>
          <w:szCs w:val="24"/>
        </w:rPr>
        <w:t>How many enterprises in your country have migrated to the cloud till 2015?</w:t>
      </w:r>
    </w:p>
    <w:p w:rsidR="00F5791C" w:rsidRPr="00EA5DEF" w:rsidRDefault="00F5791C" w:rsidP="00F5791C">
      <w:pPr>
        <w:tabs>
          <w:tab w:val="left" w:pos="900"/>
        </w:tabs>
        <w:spacing w:before="240" w:line="276" w:lineRule="auto"/>
        <w:ind w:left="450" w:firstLine="401"/>
        <w:rPr>
          <w:rFonts w:eastAsiaTheme="majorEastAsia"/>
          <w:b/>
          <w:bCs/>
          <w:lang w:val="en-AU"/>
        </w:rPr>
      </w:pPr>
      <w:r>
        <w:rPr>
          <w:rFonts w:eastAsiaTheme="majorEastAsia"/>
          <w:b/>
          <w:bCs/>
          <w:lang w:val="en-AU"/>
        </w:rPr>
        <w:t xml:space="preserve"> </w:t>
      </w:r>
      <w:r w:rsidRPr="00EA5DEF">
        <w:rPr>
          <w:rFonts w:eastAsiaTheme="majorEastAsia"/>
          <w:b/>
          <w:bCs/>
          <w:lang w:val="en-AU"/>
        </w:rPr>
        <w:t>…………………………………………………………………………………….</w:t>
      </w:r>
    </w:p>
    <w:p w:rsidR="00F5791C" w:rsidRPr="00EA5DEF" w:rsidRDefault="00F5791C" w:rsidP="00F5791C">
      <w:pPr>
        <w:pStyle w:val="ListParagraph"/>
        <w:numPr>
          <w:ilvl w:val="0"/>
          <w:numId w:val="1"/>
        </w:numPr>
        <w:spacing w:before="240" w:line="276" w:lineRule="auto"/>
        <w:rPr>
          <w:rFonts w:asciiTheme="minorHAnsi" w:hAnsiTheme="minorHAnsi"/>
          <w:sz w:val="24"/>
          <w:lang w:val="en-AU"/>
        </w:rPr>
      </w:pPr>
      <w:r w:rsidRPr="00EA5DEF">
        <w:rPr>
          <w:rFonts w:asciiTheme="minorHAnsi" w:hAnsiTheme="minorHAnsi"/>
          <w:sz w:val="24"/>
          <w:lang w:val="en-AU"/>
        </w:rPr>
        <w:t>What are the reasons behind your engagement in the Cloud Computing area?</w:t>
      </w:r>
    </w:p>
    <w:p w:rsidR="00F5791C" w:rsidRPr="00EA5DEF" w:rsidRDefault="00F5791C" w:rsidP="00F5791C">
      <w:pPr>
        <w:pStyle w:val="ListParagraph"/>
        <w:spacing w:before="24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Increase in efficiency and faster time to market</w:t>
      </w:r>
    </w:p>
    <w:p w:rsidR="00F5791C" w:rsidRPr="00EA5DEF" w:rsidRDefault="00F5791C" w:rsidP="00F5791C">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Reduced costs</w:t>
      </w:r>
    </w:p>
    <w:p w:rsidR="00F5791C" w:rsidRPr="0078338B"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Customer on-demand service provisioning</w:t>
      </w:r>
    </w:p>
    <w:p w:rsidR="00F5791C" w:rsidRPr="00EA5DEF" w:rsidRDefault="00F5791C" w:rsidP="00F5791C">
      <w:pPr>
        <w:pStyle w:val="ListParagraph"/>
        <w:numPr>
          <w:ilvl w:val="0"/>
          <w:numId w:val="1"/>
        </w:numPr>
        <w:spacing w:before="240" w:line="276" w:lineRule="auto"/>
        <w:rPr>
          <w:rFonts w:asciiTheme="minorHAnsi" w:hAnsiTheme="minorHAnsi"/>
          <w:sz w:val="24"/>
          <w:szCs w:val="24"/>
          <w:lang w:val="en-AU"/>
        </w:rPr>
      </w:pPr>
      <w:r w:rsidRPr="00EA5DEF">
        <w:rPr>
          <w:rFonts w:asciiTheme="minorHAnsi" w:hAnsiTheme="minorHAnsi"/>
          <w:sz w:val="24"/>
          <w:szCs w:val="24"/>
          <w:lang w:val="en-AU"/>
        </w:rPr>
        <w:t>What kind of cloud service support are you more likely to use?</w:t>
      </w:r>
    </w:p>
    <w:p w:rsidR="00F5791C" w:rsidRPr="00800EB4" w:rsidRDefault="00F5791C" w:rsidP="00156728">
      <w:pPr>
        <w:pStyle w:val="ListParagraph"/>
        <w:spacing w:before="120"/>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proofErr w:type="spellStart"/>
      <w:r w:rsidRPr="00EA5DEF">
        <w:rPr>
          <w:rFonts w:asciiTheme="minorHAnsi" w:hAnsiTheme="minorHAnsi"/>
          <w:sz w:val="24"/>
          <w:szCs w:val="24"/>
          <w:lang w:val="en-AU"/>
        </w:rPr>
        <w:t>WebMail</w:t>
      </w:r>
      <w:proofErr w:type="spellEnd"/>
    </w:p>
    <w:p w:rsidR="00F5791C" w:rsidRPr="00800EB4" w:rsidRDefault="00F5791C" w:rsidP="00156728">
      <w:pPr>
        <w:pStyle w:val="ListParagraph"/>
        <w:spacing w:before="120"/>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C</w:t>
      </w:r>
      <w:r>
        <w:rPr>
          <w:rFonts w:asciiTheme="minorHAnsi" w:hAnsiTheme="minorHAnsi"/>
          <w:sz w:val="24"/>
          <w:szCs w:val="24"/>
          <w:lang w:val="en-AU"/>
        </w:rPr>
        <w:t>ommunication and collaboration s</w:t>
      </w:r>
      <w:r w:rsidRPr="00EA5DEF">
        <w:rPr>
          <w:rFonts w:asciiTheme="minorHAnsi" w:hAnsiTheme="minorHAnsi"/>
          <w:sz w:val="24"/>
          <w:szCs w:val="24"/>
          <w:lang w:val="en-AU"/>
        </w:rPr>
        <w:t>ervices</w:t>
      </w:r>
    </w:p>
    <w:p w:rsidR="00F5791C" w:rsidRPr="00800EB4" w:rsidRDefault="00F5791C" w:rsidP="00156728">
      <w:pPr>
        <w:pStyle w:val="ListParagraph"/>
        <w:spacing w:before="120"/>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Online Customer Support (part of the CRM)</w:t>
      </w:r>
      <w:r>
        <w:rPr>
          <w:rFonts w:ascii="Times New Roman" w:hAnsi="Times New Roman"/>
          <w:sz w:val="24"/>
          <w:szCs w:val="24"/>
          <w:lang w:val="en-AU"/>
        </w:rPr>
        <w:t xml:space="preserve"> </w:t>
      </w:r>
    </w:p>
    <w:p w:rsidR="00F5791C" w:rsidRDefault="00F5791C" w:rsidP="00156728">
      <w:pPr>
        <w:pStyle w:val="ListParagraph"/>
        <w:spacing w:before="120"/>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Infrastructure as a service for computing or storage</w:t>
      </w:r>
    </w:p>
    <w:p w:rsidR="00F5791C" w:rsidRDefault="00F5791C" w:rsidP="00156728">
      <w:pPr>
        <w:pStyle w:val="ListParagraph"/>
        <w:spacing w:before="120"/>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 xml:space="preserve">Other: </w:t>
      </w:r>
      <w:r w:rsidRPr="00EA5DEF">
        <w:rPr>
          <w:rFonts w:asciiTheme="minorHAnsi" w:eastAsiaTheme="majorEastAsia" w:hAnsiTheme="minorHAnsi"/>
          <w:bCs/>
          <w:sz w:val="24"/>
          <w:szCs w:val="24"/>
          <w:lang w:val="en-AU"/>
        </w:rPr>
        <w:t>…………………………..</w:t>
      </w:r>
    </w:p>
    <w:p w:rsidR="00F5791C" w:rsidRDefault="00F5791C" w:rsidP="00F5791C">
      <w:pPr>
        <w:pStyle w:val="Heading1"/>
        <w:spacing w:before="240"/>
        <w:ind w:left="432" w:hanging="432"/>
      </w:pPr>
      <w:r w:rsidRPr="00CC7E4C">
        <w:lastRenderedPageBreak/>
        <w:t>Cloud Computing Deployment</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What cloud computing deployment models are you implementing?</w:t>
      </w:r>
    </w:p>
    <w:p w:rsidR="00F5791C" w:rsidRPr="00C10B78"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Private</w:t>
      </w:r>
    </w:p>
    <w:p w:rsidR="00F5791C" w:rsidRPr="00367C6E"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Public</w:t>
      </w:r>
    </w:p>
    <w:p w:rsidR="00F5791C" w:rsidRPr="00800EB4"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Community</w:t>
      </w:r>
    </w:p>
    <w:p w:rsidR="00F5791C" w:rsidRPr="00800EB4" w:rsidRDefault="00F5791C" w:rsidP="00F5791C">
      <w:pPr>
        <w:pStyle w:val="ListParagraph"/>
        <w:spacing w:before="120"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Hybrid</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What is the most promising cloud solution or service? (Please select all applicable choices</w:t>
      </w:r>
      <w:r>
        <w:rPr>
          <w:rFonts w:asciiTheme="minorHAnsi" w:hAnsiTheme="minorHAnsi"/>
          <w:sz w:val="24"/>
          <w:lang w:val="en-AU"/>
        </w:rPr>
        <w:t>.</w:t>
      </w:r>
      <w:r w:rsidRPr="00EA5DEF">
        <w:rPr>
          <w:rFonts w:asciiTheme="minorHAnsi" w:hAnsiTheme="minorHAnsi"/>
          <w:sz w:val="24"/>
          <w:lang w:val="en-AU"/>
        </w:rPr>
        <w:t>)</w:t>
      </w:r>
    </w:p>
    <w:p w:rsidR="00F5791C" w:rsidRPr="00EA5DEF" w:rsidRDefault="00F5791C" w:rsidP="00F5791C">
      <w:pPr>
        <w:pStyle w:val="ListParagraph"/>
        <w:spacing w:before="24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SaaS (any software application like CRM, HR, finance, </w:t>
      </w:r>
      <w:r>
        <w:rPr>
          <w:rFonts w:asciiTheme="minorHAnsi" w:hAnsiTheme="minorHAnsi"/>
          <w:sz w:val="24"/>
          <w:lang w:val="en-AU"/>
        </w:rPr>
        <w:t>email, supply chain management, etc.</w:t>
      </w:r>
      <w:r w:rsidRPr="00EA5DEF">
        <w:rPr>
          <w:rFonts w:asciiTheme="minorHAnsi" w:hAnsiTheme="minorHAnsi"/>
          <w:sz w:val="24"/>
          <w:lang w:val="en-AU"/>
        </w:rPr>
        <w:t>)</w:t>
      </w:r>
    </w:p>
    <w:p w:rsidR="00F5791C" w:rsidRPr="00EA5DEF" w:rsidRDefault="00F5791C" w:rsidP="00F5791C">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Ia</w:t>
      </w:r>
      <w:r>
        <w:rPr>
          <w:rFonts w:asciiTheme="minorHAnsi" w:hAnsiTheme="minorHAnsi"/>
          <w:sz w:val="24"/>
          <w:lang w:val="en-AU"/>
        </w:rPr>
        <w:t>aS (for computing, storage, databases, etc.</w:t>
      </w:r>
      <w:r w:rsidRPr="00EA5DEF">
        <w:rPr>
          <w:rFonts w:asciiTheme="minorHAnsi" w:hAnsiTheme="minorHAnsi"/>
          <w:sz w:val="24"/>
          <w:lang w:val="en-AU"/>
        </w:rPr>
        <w:t>)</w:t>
      </w:r>
    </w:p>
    <w:p w:rsidR="00F5791C" w:rsidRPr="007F53F8"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proofErr w:type="spellStart"/>
      <w:r w:rsidRPr="00EA5DEF">
        <w:rPr>
          <w:rFonts w:asciiTheme="minorHAnsi" w:hAnsiTheme="minorHAnsi"/>
          <w:sz w:val="24"/>
          <w:lang w:val="en-AU"/>
        </w:rPr>
        <w:t>NaaS</w:t>
      </w:r>
      <w:proofErr w:type="spellEnd"/>
      <w:r w:rsidRPr="00EA5DEF">
        <w:rPr>
          <w:rFonts w:asciiTheme="minorHAnsi" w:hAnsiTheme="minorHAnsi"/>
          <w:sz w:val="24"/>
          <w:lang w:val="en-AU"/>
        </w:rPr>
        <w:t xml:space="preserve"> (VPN, any other network connectivity)</w:t>
      </w:r>
    </w:p>
    <w:p w:rsidR="00F5791C" w:rsidRPr="00EA5DEF" w:rsidRDefault="00F5791C" w:rsidP="00F5791C">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Pr>
          <w:rFonts w:asciiTheme="minorHAnsi" w:hAnsiTheme="minorHAnsi"/>
          <w:sz w:val="24"/>
          <w:lang w:val="en-AU"/>
        </w:rPr>
        <w:t>PaaS (dedicated plat</w:t>
      </w:r>
      <w:r w:rsidRPr="00EA5DEF">
        <w:rPr>
          <w:rFonts w:asciiTheme="minorHAnsi" w:hAnsiTheme="minorHAnsi"/>
          <w:sz w:val="24"/>
          <w:lang w:val="en-AU"/>
        </w:rPr>
        <w:t>form for cloud services)</w:t>
      </w:r>
    </w:p>
    <w:p w:rsidR="00F5791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proofErr w:type="spellStart"/>
      <w:r>
        <w:rPr>
          <w:rFonts w:asciiTheme="minorHAnsi" w:hAnsiTheme="minorHAnsi"/>
          <w:sz w:val="24"/>
          <w:lang w:val="en-AU"/>
        </w:rPr>
        <w:t>CaaS</w:t>
      </w:r>
      <w:proofErr w:type="spellEnd"/>
      <w:r>
        <w:rPr>
          <w:rFonts w:asciiTheme="minorHAnsi" w:hAnsiTheme="minorHAnsi"/>
          <w:sz w:val="24"/>
          <w:lang w:val="en-AU"/>
        </w:rPr>
        <w:t xml:space="preserve"> (Communications as a S</w:t>
      </w:r>
      <w:r w:rsidRPr="00EA5DEF">
        <w:rPr>
          <w:rFonts w:asciiTheme="minorHAnsi" w:hAnsiTheme="minorHAnsi"/>
          <w:sz w:val="24"/>
          <w:lang w:val="en-AU"/>
        </w:rPr>
        <w:t>ervice)</w:t>
      </w:r>
    </w:p>
    <w:p w:rsidR="00F5791C" w:rsidRPr="007F53F8"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proofErr w:type="spellStart"/>
      <w:r>
        <w:rPr>
          <w:rFonts w:asciiTheme="minorHAnsi" w:hAnsiTheme="minorHAnsi"/>
          <w:sz w:val="24"/>
          <w:lang w:val="en-AU"/>
        </w:rPr>
        <w:t>DaaS</w:t>
      </w:r>
      <w:proofErr w:type="spellEnd"/>
      <w:r>
        <w:rPr>
          <w:rFonts w:asciiTheme="minorHAnsi" w:hAnsiTheme="minorHAnsi"/>
          <w:sz w:val="24"/>
          <w:lang w:val="en-AU"/>
        </w:rPr>
        <w:t xml:space="preserve"> (Desktop</w:t>
      </w:r>
      <w:r w:rsidRPr="00EA5DEF">
        <w:rPr>
          <w:rFonts w:asciiTheme="minorHAnsi" w:hAnsiTheme="minorHAnsi"/>
          <w:sz w:val="24"/>
          <w:lang w:val="en-AU"/>
        </w:rPr>
        <w:t xml:space="preserve"> as a Service)</w:t>
      </w:r>
    </w:p>
    <w:p w:rsidR="00F5791C" w:rsidRPr="007F53F8"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proofErr w:type="spellStart"/>
      <w:r w:rsidRPr="00EA5DEF">
        <w:rPr>
          <w:rFonts w:asciiTheme="minorHAnsi" w:hAnsiTheme="minorHAnsi"/>
          <w:sz w:val="24"/>
          <w:lang w:val="en-AU"/>
        </w:rPr>
        <w:t>XaaS</w:t>
      </w:r>
      <w:proofErr w:type="spellEnd"/>
      <w:r w:rsidRPr="00EA5DEF">
        <w:rPr>
          <w:rFonts w:asciiTheme="minorHAnsi" w:hAnsiTheme="minorHAnsi"/>
          <w:sz w:val="24"/>
          <w:lang w:val="en-AU"/>
        </w:rPr>
        <w:t xml:space="preserve"> (Everything as a Service)</w:t>
      </w:r>
    </w:p>
    <w:p w:rsidR="00F5791C" w:rsidRPr="007F53F8"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Pr="00EA5DEF">
        <w:rPr>
          <w:rFonts w:asciiTheme="minorHAnsi" w:eastAsiaTheme="majorEastAsia" w:hAnsiTheme="minorHAnsi"/>
          <w:bCs/>
          <w:sz w:val="24"/>
          <w:szCs w:val="24"/>
          <w:lang w:val="en-AU"/>
        </w:rPr>
        <w:t>…………………………..</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Do you think that integration with your applications</w:t>
      </w:r>
      <w:r>
        <w:rPr>
          <w:rFonts w:asciiTheme="minorHAnsi" w:hAnsiTheme="minorHAnsi"/>
          <w:sz w:val="24"/>
          <w:lang w:val="en-AU"/>
        </w:rPr>
        <w:t>’</w:t>
      </w:r>
      <w:r w:rsidRPr="00EA5DEF">
        <w:rPr>
          <w:rFonts w:asciiTheme="minorHAnsi" w:hAnsiTheme="minorHAnsi"/>
          <w:sz w:val="24"/>
          <w:lang w:val="en-AU"/>
        </w:rPr>
        <w:t xml:space="preserve"> demands in the cloud make it complex?</w:t>
      </w:r>
    </w:p>
    <w:p w:rsidR="00F5791C" w:rsidRPr="000C7E9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B41E3C" w:rsidRDefault="00F5791C" w:rsidP="00F5791C">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In your view, which technology scope should the CSP focus on?</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Server</w:t>
      </w:r>
    </w:p>
    <w:p w:rsidR="00F5791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Storage</w:t>
      </w:r>
    </w:p>
    <w:p w:rsidR="00F5791C" w:rsidRPr="000C7E9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Security</w:t>
      </w:r>
    </w:p>
    <w:p w:rsidR="00F5791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Network</w:t>
      </w:r>
    </w:p>
    <w:p w:rsidR="00F5791C" w:rsidRPr="00EA5DEF" w:rsidRDefault="00F5791C" w:rsidP="00F5791C">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Operation System</w:t>
      </w:r>
    </w:p>
    <w:p w:rsidR="00F5791C" w:rsidRPr="00006016" w:rsidRDefault="00F5791C" w:rsidP="00F5791C">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Software</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Do you consider important the rapid provisioning of cloud computing services?</w:t>
      </w:r>
    </w:p>
    <w:p w:rsidR="00F5791C" w:rsidRPr="000C7E9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lastRenderedPageBreak/>
        <w:t>Do you consider important the dynamic provisioning of cloud computing services?</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06016" w:rsidRDefault="00F5791C" w:rsidP="00F5791C">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Do you consider important data sharing through centralized consolidation at Data Centre level?</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06016" w:rsidRDefault="00F5791C" w:rsidP="00F5791C">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3"/>
        </w:numPr>
        <w:spacing w:before="240" w:line="276" w:lineRule="auto"/>
        <w:rPr>
          <w:rFonts w:asciiTheme="minorHAnsi" w:hAnsiTheme="minorHAnsi"/>
          <w:lang w:val="en-AU"/>
        </w:rPr>
      </w:pPr>
      <w:r w:rsidRPr="00EA5DEF">
        <w:rPr>
          <w:rFonts w:asciiTheme="minorHAnsi" w:hAnsiTheme="minorHAnsi"/>
          <w:sz w:val="24"/>
          <w:lang w:val="en-AU"/>
        </w:rPr>
        <w:t>In your view, what are the prevailing infrastructure needs for supporting and enabling access to cloud services?</w:t>
      </w:r>
    </w:p>
    <w:p w:rsidR="00F5791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Broadband connectivity</w:t>
      </w:r>
    </w:p>
    <w:p w:rsidR="00F5791C" w:rsidRPr="00C10B78"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Internet exchange points</w:t>
      </w:r>
    </w:p>
    <w:p w:rsidR="00F5791C" w:rsidRPr="00367C6E" w:rsidRDefault="00F5791C" w:rsidP="00F5791C">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Reliable electrical power</w:t>
      </w:r>
    </w:p>
    <w:p w:rsidR="00F5791C" w:rsidRPr="00006016" w:rsidRDefault="00F5791C" w:rsidP="00F5791C">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Pr="00EA5DEF">
        <w:rPr>
          <w:rFonts w:asciiTheme="minorHAnsi" w:eastAsiaTheme="majorEastAsia" w:hAnsiTheme="minorHAnsi"/>
          <w:bCs/>
          <w:sz w:val="24"/>
          <w:szCs w:val="24"/>
          <w:lang w:val="en-AU"/>
        </w:rPr>
        <w:t>…………………………..</w:t>
      </w:r>
    </w:p>
    <w:p w:rsidR="00F5791C" w:rsidRDefault="00F5791C" w:rsidP="00F5791C">
      <w:pPr>
        <w:pStyle w:val="Heading1"/>
        <w:spacing w:before="480"/>
        <w:ind w:left="432" w:hanging="432"/>
      </w:pPr>
      <w:r w:rsidRPr="00CC7E4C">
        <w:t>Standardisation Requirements</w:t>
      </w:r>
    </w:p>
    <w:p w:rsidR="00F5791C" w:rsidRPr="00EA5DEF" w:rsidRDefault="00F5791C" w:rsidP="00F5791C">
      <w:pPr>
        <w:pStyle w:val="ListParagraph"/>
        <w:numPr>
          <w:ilvl w:val="0"/>
          <w:numId w:val="4"/>
        </w:numPr>
        <w:spacing w:before="240" w:line="276" w:lineRule="auto"/>
        <w:rPr>
          <w:rFonts w:asciiTheme="minorHAnsi" w:hAnsiTheme="minorHAnsi"/>
          <w:lang w:val="en-AU"/>
        </w:rPr>
      </w:pPr>
      <w:r w:rsidRPr="00EA5DEF">
        <w:rPr>
          <w:rFonts w:asciiTheme="minorHAnsi" w:hAnsiTheme="minorHAnsi"/>
          <w:sz w:val="24"/>
          <w:lang w:val="en-AU"/>
        </w:rPr>
        <w:t>In your view, is there need for standardization of cloud computing services in your country?</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C7E9C" w:rsidRDefault="00F5791C" w:rsidP="00F5791C">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4"/>
        </w:numPr>
        <w:spacing w:before="240" w:line="276" w:lineRule="auto"/>
        <w:rPr>
          <w:rFonts w:asciiTheme="minorHAnsi" w:hAnsiTheme="minorHAnsi"/>
          <w:lang w:val="en-AU"/>
        </w:rPr>
      </w:pPr>
      <w:r w:rsidRPr="00EA5DEF">
        <w:rPr>
          <w:rFonts w:asciiTheme="minorHAnsi" w:hAnsiTheme="minorHAnsi"/>
          <w:sz w:val="24"/>
          <w:lang w:val="en-AU"/>
        </w:rPr>
        <w:t>In your view, what areas of standardization do you consider important for cloud computing?</w:t>
      </w:r>
    </w:p>
    <w:p w:rsidR="00F5791C" w:rsidRPr="000C7E9C" w:rsidRDefault="00F5791C" w:rsidP="00F5791C">
      <w:pPr>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EA5DEF">
        <w:rPr>
          <w:lang w:val="en-AU"/>
        </w:rPr>
        <w:t>Security</w:t>
      </w:r>
    </w:p>
    <w:p w:rsidR="00F5791C" w:rsidRDefault="00F5791C" w:rsidP="00F5791C">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Interoperability</w:t>
      </w:r>
    </w:p>
    <w:p w:rsidR="00F5791C" w:rsidRPr="000C7E9C" w:rsidRDefault="00F5791C" w:rsidP="00F5791C">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Storage and computing</w:t>
      </w:r>
    </w:p>
    <w:p w:rsidR="00F5791C" w:rsidRDefault="00F5791C" w:rsidP="00F5791C">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Connectivity Access</w:t>
      </w:r>
    </w:p>
    <w:p w:rsidR="00F5791C" w:rsidRDefault="00F5791C" w:rsidP="00F5791C">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User identification</w:t>
      </w:r>
    </w:p>
    <w:p w:rsidR="00F5791C" w:rsidRDefault="00F5791C" w:rsidP="00F5791C">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Mobility</w:t>
      </w:r>
    </w:p>
    <w:p w:rsidR="00F5791C" w:rsidRDefault="00F5791C" w:rsidP="00F5791C">
      <w:pPr>
        <w:spacing w:line="276" w:lineRule="auto"/>
        <w:ind w:left="720"/>
        <w:rPr>
          <w:lang w:val="en-AU"/>
        </w:rPr>
      </w:pPr>
      <w:r>
        <w:rPr>
          <w:rFonts w:ascii="Wingdings" w:hAnsi="Wingdings"/>
          <w:lang w:val="en-AU"/>
        </w:rPr>
        <w:t></w:t>
      </w:r>
      <w:r>
        <w:rPr>
          <w:rFonts w:ascii="Wingdings" w:hAnsi="Wingdings"/>
          <w:lang w:val="en-AU"/>
        </w:rPr>
        <w:t></w:t>
      </w:r>
      <w:r>
        <w:rPr>
          <w:lang w:val="en-AU"/>
        </w:rPr>
        <w:t>Service Level Agreement</w:t>
      </w:r>
    </w:p>
    <w:p w:rsidR="00F5791C" w:rsidRDefault="00F5791C" w:rsidP="00F5791C">
      <w:pPr>
        <w:spacing w:line="276" w:lineRule="auto"/>
        <w:ind w:left="720"/>
        <w:rPr>
          <w:lang w:val="en-AU"/>
        </w:rPr>
      </w:pPr>
      <w:r>
        <w:rPr>
          <w:rFonts w:ascii="Wingdings" w:hAnsi="Wingdings"/>
          <w:lang w:val="en-AU"/>
        </w:rPr>
        <w:t></w:t>
      </w:r>
      <w:r>
        <w:rPr>
          <w:rFonts w:ascii="Wingdings" w:hAnsi="Wingdings"/>
          <w:lang w:val="en-AU"/>
        </w:rPr>
        <w:t></w:t>
      </w:r>
      <w:r>
        <w:rPr>
          <w:lang w:val="en-AU"/>
        </w:rPr>
        <w:t>Portability</w:t>
      </w:r>
    </w:p>
    <w:p w:rsidR="00F5791C" w:rsidRPr="000C7E9C" w:rsidRDefault="00F5791C" w:rsidP="00F5791C">
      <w:pPr>
        <w:spacing w:line="276" w:lineRule="auto"/>
        <w:ind w:left="720"/>
        <w:rPr>
          <w:lang w:val="en-AU"/>
        </w:rPr>
      </w:pPr>
      <w:r>
        <w:rPr>
          <w:rFonts w:ascii="Wingdings" w:hAnsi="Wingdings"/>
          <w:lang w:val="en-AU"/>
        </w:rPr>
        <w:t></w:t>
      </w:r>
      <w:r>
        <w:rPr>
          <w:rFonts w:ascii="Wingdings" w:hAnsi="Wingdings"/>
          <w:lang w:val="en-AU"/>
        </w:rPr>
        <w:t></w:t>
      </w:r>
      <w:r>
        <w:rPr>
          <w:lang w:val="en-AU"/>
        </w:rPr>
        <w:t>Privacy</w:t>
      </w:r>
    </w:p>
    <w:p w:rsidR="00F5791C" w:rsidRPr="000C7E9C" w:rsidRDefault="00F5791C" w:rsidP="00F5791C">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Pr>
          <w:lang w:val="en-AU"/>
        </w:rPr>
        <w:t xml:space="preserve">Other: </w:t>
      </w:r>
      <w:r w:rsidRPr="00EA5DEF">
        <w:rPr>
          <w:rFonts w:eastAsiaTheme="majorEastAsia"/>
          <w:bCs/>
          <w:szCs w:val="24"/>
          <w:lang w:val="en-AU"/>
        </w:rPr>
        <w:t>…………………………..</w:t>
      </w:r>
    </w:p>
    <w:p w:rsidR="00F5791C" w:rsidRPr="00EA5DEF" w:rsidRDefault="00F5791C" w:rsidP="00F5791C">
      <w:pPr>
        <w:pStyle w:val="ListParagraph"/>
        <w:keepNext/>
        <w:keepLines/>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lastRenderedPageBreak/>
        <w:t xml:space="preserve">Do you think standardization makes the adoption of </w:t>
      </w:r>
      <w:r>
        <w:rPr>
          <w:rFonts w:asciiTheme="minorHAnsi" w:hAnsiTheme="minorHAnsi"/>
          <w:sz w:val="24"/>
          <w:lang w:val="en-AU"/>
        </w:rPr>
        <w:t xml:space="preserve">the </w:t>
      </w:r>
      <w:r w:rsidRPr="00EA5DEF">
        <w:rPr>
          <w:rFonts w:asciiTheme="minorHAnsi" w:hAnsiTheme="minorHAnsi"/>
          <w:sz w:val="24"/>
          <w:lang w:val="en-AU"/>
        </w:rPr>
        <w:t xml:space="preserve">cloud easier and more flexible? </w:t>
      </w:r>
    </w:p>
    <w:p w:rsidR="00F5791C" w:rsidRPr="000C7E9C" w:rsidRDefault="00F5791C" w:rsidP="00F5791C">
      <w:pPr>
        <w:keepNext/>
        <w:keepLines/>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EA5DEF">
        <w:rPr>
          <w:lang w:val="en-AU"/>
        </w:rPr>
        <w:t>Yes</w:t>
      </w:r>
    </w:p>
    <w:p w:rsidR="00F5791C" w:rsidRPr="000C7E9C" w:rsidRDefault="00F5791C" w:rsidP="00F5791C">
      <w:pPr>
        <w:keepNext/>
        <w:keepLines/>
        <w:spacing w:line="276" w:lineRule="auto"/>
        <w:ind w:left="720"/>
        <w:rPr>
          <w:sz w:val="22"/>
          <w:lang w:val="en-AU"/>
        </w:rPr>
      </w:pPr>
      <w:r w:rsidRPr="000C7E9C">
        <w:rPr>
          <w:rFonts w:ascii="Wingdings" w:hAnsi="Wingdings"/>
          <w:lang w:val="en-AU"/>
        </w:rPr>
        <w:t></w:t>
      </w:r>
      <w:r w:rsidRPr="000C7E9C">
        <w:rPr>
          <w:rFonts w:ascii="Wingdings" w:hAnsi="Wingdings"/>
          <w:lang w:val="en-AU"/>
        </w:rPr>
        <w:t></w:t>
      </w:r>
      <w:r w:rsidRPr="00EA5DEF">
        <w:rPr>
          <w:lang w:val="en-AU"/>
        </w:rPr>
        <w:t>No</w:t>
      </w:r>
    </w:p>
    <w:p w:rsidR="00F5791C" w:rsidRPr="00EA5DEF" w:rsidRDefault="00F5791C" w:rsidP="00F5791C">
      <w:pPr>
        <w:pStyle w:val="ListParagraph"/>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t xml:space="preserve">Do you consider that cloud data loss or leakage countermeasures should be carefully standardized? </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C7E9C" w:rsidRDefault="00F5791C" w:rsidP="00F5791C">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t xml:space="preserve">Should </w:t>
      </w:r>
      <w:r w:rsidRPr="00D91D48">
        <w:rPr>
          <w:rFonts w:asciiTheme="minorHAnsi" w:hAnsiTheme="minorHAnsi"/>
          <w:sz w:val="24"/>
          <w:lang w:val="en-AU"/>
        </w:rPr>
        <w:t>standardization set up business</w:t>
      </w:r>
      <w:r w:rsidRPr="00EA5DEF">
        <w:rPr>
          <w:rFonts w:asciiTheme="minorHAnsi" w:hAnsiTheme="minorHAnsi"/>
          <w:sz w:val="24"/>
          <w:lang w:val="en-AU"/>
        </w:rPr>
        <w:t xml:space="preserve"> continuity processes for the cloud? </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C7E9C" w:rsidRDefault="00F5791C" w:rsidP="00F5791C">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t>Should service level agreements be standardized?</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C7E9C" w:rsidRDefault="00F5791C" w:rsidP="00F5791C">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t>If yes, what</w:t>
      </w:r>
      <w:r>
        <w:rPr>
          <w:rFonts w:asciiTheme="minorHAnsi" w:hAnsiTheme="minorHAnsi"/>
          <w:sz w:val="24"/>
          <w:lang w:val="en-AU"/>
        </w:rPr>
        <w:t xml:space="preserve"> should be standardized in service level a</w:t>
      </w:r>
      <w:r w:rsidRPr="00EA5DEF">
        <w:rPr>
          <w:rFonts w:asciiTheme="minorHAnsi" w:hAnsiTheme="minorHAnsi"/>
          <w:sz w:val="24"/>
          <w:lang w:val="en-AU"/>
        </w:rPr>
        <w:t>greements?</w:t>
      </w:r>
    </w:p>
    <w:p w:rsidR="00F5791C" w:rsidRDefault="00F5791C" w:rsidP="00F5791C">
      <w:pPr>
        <w:spacing w:before="240" w:line="276" w:lineRule="auto"/>
        <w:ind w:firstLine="709"/>
        <w:rPr>
          <w:rFonts w:ascii="Times New Roman" w:hAnsi="Times New Roman"/>
          <w:lang w:val="en-AU"/>
        </w:rPr>
      </w:pPr>
      <w:r>
        <w:rPr>
          <w:rFonts w:ascii="Wingdings" w:hAnsi="Wingdings"/>
          <w:lang w:val="en-AU"/>
        </w:rPr>
        <w:t></w:t>
      </w:r>
      <w:r>
        <w:rPr>
          <w:rFonts w:ascii="Wingdings" w:hAnsi="Wingdings"/>
          <w:lang w:val="en-AU"/>
        </w:rPr>
        <w:t></w:t>
      </w:r>
      <w:r>
        <w:rPr>
          <w:lang w:val="en-AU"/>
        </w:rPr>
        <w:t>Provisioning Time</w:t>
      </w:r>
    </w:p>
    <w:p w:rsidR="00F5791C" w:rsidRDefault="00F5791C" w:rsidP="00F5791C">
      <w:pPr>
        <w:spacing w:before="0" w:line="276" w:lineRule="auto"/>
        <w:ind w:left="720"/>
      </w:pPr>
      <w:r>
        <w:rPr>
          <w:rFonts w:ascii="Wingdings" w:hAnsi="Wingdings"/>
        </w:rPr>
        <w:t></w:t>
      </w:r>
      <w:r>
        <w:rPr>
          <w:rFonts w:ascii="Wingdings" w:hAnsi="Wingdings"/>
        </w:rPr>
        <w:t></w:t>
      </w:r>
      <w:r w:rsidRPr="00137F72">
        <w:rPr>
          <w:lang w:val="en-US"/>
        </w:rPr>
        <w:t>Accountability</w:t>
      </w:r>
      <w:r w:rsidRPr="00137F72">
        <w:rPr>
          <w:lang w:val="en-US"/>
        </w:rPr>
        <w:br/>
      </w:r>
      <w:r>
        <w:rPr>
          <w:rFonts w:ascii="Wingdings" w:hAnsi="Wingdings"/>
        </w:rPr>
        <w:t></w:t>
      </w:r>
      <w:r>
        <w:rPr>
          <w:rFonts w:ascii="Wingdings" w:hAnsi="Wingdings"/>
        </w:rPr>
        <w:t></w:t>
      </w:r>
      <w:r w:rsidRPr="00137F72">
        <w:rPr>
          <w:lang w:val="en-US"/>
        </w:rPr>
        <w:t>Security and Privacy</w:t>
      </w:r>
      <w:r w:rsidRPr="00137F72">
        <w:rPr>
          <w:lang w:val="en-US"/>
        </w:rPr>
        <w:br/>
      </w:r>
      <w:r>
        <w:rPr>
          <w:rFonts w:ascii="Wingdings" w:hAnsi="Wingdings"/>
        </w:rPr>
        <w:t></w:t>
      </w:r>
      <w:r>
        <w:rPr>
          <w:rFonts w:ascii="Wingdings" w:hAnsi="Wingdings"/>
        </w:rPr>
        <w:t></w:t>
      </w:r>
      <w:r w:rsidRPr="00137F72">
        <w:rPr>
          <w:lang w:val="en-US"/>
        </w:rPr>
        <w:t>Confidentiality</w:t>
      </w:r>
      <w:r w:rsidRPr="00137F72">
        <w:rPr>
          <w:lang w:val="en-US"/>
        </w:rPr>
        <w:br/>
      </w:r>
      <w:r>
        <w:rPr>
          <w:rFonts w:ascii="Wingdings" w:hAnsi="Wingdings"/>
        </w:rPr>
        <w:t></w:t>
      </w:r>
      <w:r>
        <w:rPr>
          <w:rFonts w:ascii="Wingdings" w:hAnsi="Wingdings"/>
        </w:rPr>
        <w:t></w:t>
      </w:r>
      <w:r w:rsidRPr="00137F72">
        <w:rPr>
          <w:lang w:val="en-US"/>
        </w:rPr>
        <w:t>Service Availability</w:t>
      </w:r>
      <w:r w:rsidRPr="00137F72">
        <w:rPr>
          <w:lang w:val="en-US"/>
        </w:rPr>
        <w:br/>
      </w:r>
      <w:r>
        <w:rPr>
          <w:rFonts w:ascii="Wingdings" w:hAnsi="Wingdings"/>
        </w:rPr>
        <w:t></w:t>
      </w:r>
      <w:r>
        <w:rPr>
          <w:rFonts w:ascii="Wingdings" w:hAnsi="Wingdings"/>
        </w:rPr>
        <w:t></w:t>
      </w:r>
      <w:r w:rsidRPr="00137F72">
        <w:rPr>
          <w:lang w:val="en-US"/>
        </w:rPr>
        <w:t xml:space="preserve">Quality Of Service   </w:t>
      </w:r>
      <w:r w:rsidRPr="00137F72">
        <w:rPr>
          <w:lang w:val="en-US"/>
        </w:rPr>
        <w:br/>
      </w:r>
      <w:r>
        <w:rPr>
          <w:rFonts w:ascii="Wingdings" w:hAnsi="Wingdings"/>
        </w:rPr>
        <w:t></w:t>
      </w:r>
      <w:r>
        <w:rPr>
          <w:rFonts w:ascii="Wingdings" w:hAnsi="Wingdings"/>
        </w:rPr>
        <w:t></w:t>
      </w:r>
      <w:r w:rsidRPr="00137F72">
        <w:rPr>
          <w:lang w:val="en-US"/>
        </w:rPr>
        <w:t>Applicable Law</w:t>
      </w:r>
    </w:p>
    <w:p w:rsidR="00F5791C" w:rsidRDefault="00F5791C" w:rsidP="00F5791C">
      <w:pPr>
        <w:spacing w:before="240" w:line="276" w:lineRule="auto"/>
        <w:ind w:left="720"/>
        <w:rPr>
          <w:rFonts w:ascii="Times New Roman" w:hAnsi="Times New Roman"/>
          <w:lang w:val="en-AU"/>
        </w:rPr>
      </w:pPr>
      <w:r>
        <w:t xml:space="preserve">Other: </w:t>
      </w:r>
      <w:r w:rsidRPr="00EA5DEF">
        <w:rPr>
          <w:rFonts w:eastAsiaTheme="majorEastAsia"/>
          <w:bCs/>
          <w:szCs w:val="24"/>
          <w:lang w:val="en-AU"/>
        </w:rPr>
        <w:t>…………………………..</w:t>
      </w:r>
    </w:p>
    <w:p w:rsidR="00F5791C" w:rsidRPr="00EA5DEF" w:rsidRDefault="00F5791C" w:rsidP="00F5791C">
      <w:pPr>
        <w:pStyle w:val="ListParagraph"/>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t xml:space="preserve">Should service management (like patch, incident and change) be standardized? </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C7E9C" w:rsidRDefault="00F5791C" w:rsidP="00F5791C">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4"/>
        </w:numPr>
        <w:spacing w:before="240" w:line="276" w:lineRule="auto"/>
        <w:rPr>
          <w:rFonts w:asciiTheme="minorHAnsi" w:hAnsiTheme="minorHAnsi"/>
          <w:sz w:val="24"/>
          <w:lang w:val="en-AU"/>
        </w:rPr>
      </w:pPr>
      <w:r w:rsidRPr="00EA5DEF">
        <w:rPr>
          <w:rFonts w:asciiTheme="minorHAnsi" w:hAnsiTheme="minorHAnsi"/>
          <w:sz w:val="24"/>
          <w:lang w:val="en-AU"/>
        </w:rPr>
        <w:t xml:space="preserve">Should cloud service contract management be standardized? </w:t>
      </w:r>
    </w:p>
    <w:p w:rsidR="00F5791C" w:rsidRPr="000C7E9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rsidR="00F5791C" w:rsidRPr="000C7E9C" w:rsidRDefault="00F5791C" w:rsidP="00F5791C">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rsidR="00F5791C" w:rsidRPr="00EA5DEF" w:rsidRDefault="00F5791C" w:rsidP="00F5791C">
      <w:pPr>
        <w:pStyle w:val="ListParagraph"/>
        <w:numPr>
          <w:ilvl w:val="0"/>
          <w:numId w:val="4"/>
        </w:numPr>
        <w:tabs>
          <w:tab w:val="left" w:pos="851"/>
        </w:tabs>
        <w:spacing w:before="240" w:line="276" w:lineRule="auto"/>
        <w:rPr>
          <w:rFonts w:asciiTheme="minorHAnsi" w:hAnsiTheme="minorHAnsi"/>
          <w:sz w:val="24"/>
          <w:lang w:val="en-AU"/>
        </w:rPr>
      </w:pPr>
      <w:r w:rsidRPr="00EA5DEF">
        <w:rPr>
          <w:rFonts w:asciiTheme="minorHAnsi" w:hAnsiTheme="minorHAnsi"/>
          <w:sz w:val="24"/>
          <w:lang w:val="en-AU"/>
        </w:rPr>
        <w:t>Can you ident</w:t>
      </w:r>
      <w:r>
        <w:rPr>
          <w:rFonts w:asciiTheme="minorHAnsi" w:hAnsiTheme="minorHAnsi"/>
          <w:sz w:val="24"/>
          <w:lang w:val="en-AU"/>
        </w:rPr>
        <w:t xml:space="preserve">ify some of the issues </w:t>
      </w:r>
      <w:r w:rsidRPr="00EA5DEF">
        <w:rPr>
          <w:rFonts w:asciiTheme="minorHAnsi" w:hAnsiTheme="minorHAnsi"/>
          <w:sz w:val="24"/>
          <w:lang w:val="en-AU"/>
        </w:rPr>
        <w:t>associated with cloud adoption that can be address</w:t>
      </w:r>
      <w:r>
        <w:rPr>
          <w:rFonts w:asciiTheme="minorHAnsi" w:hAnsiTheme="minorHAnsi"/>
          <w:sz w:val="24"/>
          <w:lang w:val="en-AU"/>
        </w:rPr>
        <w:t>ed</w:t>
      </w:r>
      <w:r w:rsidRPr="00EA5DEF">
        <w:rPr>
          <w:rFonts w:asciiTheme="minorHAnsi" w:hAnsiTheme="minorHAnsi"/>
          <w:sz w:val="24"/>
          <w:lang w:val="en-AU"/>
        </w:rPr>
        <w:t xml:space="preserve"> with standards?</w:t>
      </w:r>
    </w:p>
    <w:p w:rsidR="00F5791C" w:rsidRPr="00EA5DEF" w:rsidRDefault="00F5791C" w:rsidP="00F5791C">
      <w:pPr>
        <w:spacing w:before="240" w:line="276" w:lineRule="auto"/>
        <w:ind w:left="720"/>
        <w:rPr>
          <w:lang w:val="en-AU"/>
        </w:rPr>
      </w:pPr>
      <w:r w:rsidRPr="00EA5DEF">
        <w:rPr>
          <w:lang w:val="en-AU"/>
        </w:rPr>
        <w:t>……………………………………………………………………………………………</w:t>
      </w:r>
    </w:p>
    <w:p w:rsidR="00F5791C" w:rsidRDefault="00F5791C" w:rsidP="00F5791C">
      <w:pPr>
        <w:pStyle w:val="Heading1"/>
        <w:spacing w:before="480"/>
        <w:ind w:left="432" w:hanging="432"/>
      </w:pPr>
      <w:r w:rsidRPr="00CC7E4C">
        <w:lastRenderedPageBreak/>
        <w:t>Opportunities and Challenges for Cloud Computing Deployment</w:t>
      </w:r>
    </w:p>
    <w:p w:rsidR="00F5791C" w:rsidRPr="00EA5DEF" w:rsidRDefault="00F5791C" w:rsidP="00F5791C">
      <w:pPr>
        <w:pStyle w:val="ListParagraph"/>
        <w:numPr>
          <w:ilvl w:val="0"/>
          <w:numId w:val="5"/>
        </w:numPr>
        <w:spacing w:before="240" w:line="276" w:lineRule="auto"/>
        <w:rPr>
          <w:rFonts w:asciiTheme="minorHAnsi" w:hAnsiTheme="minorHAnsi"/>
          <w:sz w:val="24"/>
          <w:lang w:val="en-AU"/>
        </w:rPr>
      </w:pPr>
      <w:r w:rsidRPr="00EA5DEF">
        <w:rPr>
          <w:rFonts w:asciiTheme="minorHAnsi" w:hAnsiTheme="minorHAnsi"/>
          <w:sz w:val="24"/>
          <w:lang w:val="en-AU"/>
        </w:rPr>
        <w:t>What are the external barriers that you are encountering with cloud computing adoption?</w:t>
      </w:r>
    </w:p>
    <w:p w:rsidR="00F5791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capacity building</w:t>
      </w:r>
    </w:p>
    <w:p w:rsidR="00F5791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adequate standards</w:t>
      </w:r>
    </w:p>
    <w:p w:rsidR="00F5791C" w:rsidRPr="00EA5DEF" w:rsidRDefault="00F5791C" w:rsidP="00F5791C">
      <w:pPr>
        <w:pStyle w:val="ListParagraph"/>
        <w:spacing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cloud computing experts</w:t>
      </w:r>
    </w:p>
    <w:p w:rsidR="00F5791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Pr="00EA5DEF">
        <w:rPr>
          <w:rFonts w:asciiTheme="minorHAnsi" w:eastAsiaTheme="majorEastAsia" w:hAnsiTheme="minorHAnsi"/>
          <w:bCs/>
          <w:sz w:val="24"/>
          <w:szCs w:val="24"/>
          <w:lang w:val="en-AU"/>
        </w:rPr>
        <w:t>…………………………..</w:t>
      </w:r>
    </w:p>
    <w:p w:rsidR="00F5791C" w:rsidRPr="00EA5DEF" w:rsidRDefault="00F5791C" w:rsidP="00F5791C">
      <w:pPr>
        <w:pStyle w:val="ListParagraph"/>
        <w:numPr>
          <w:ilvl w:val="0"/>
          <w:numId w:val="5"/>
        </w:numPr>
        <w:spacing w:before="240" w:line="276" w:lineRule="auto"/>
        <w:rPr>
          <w:rFonts w:asciiTheme="minorHAnsi" w:hAnsiTheme="minorHAnsi"/>
          <w:sz w:val="24"/>
          <w:lang w:val="en-AU"/>
        </w:rPr>
      </w:pPr>
      <w:r w:rsidRPr="00EA5DEF">
        <w:rPr>
          <w:rFonts w:asciiTheme="minorHAnsi" w:hAnsiTheme="minorHAnsi"/>
          <w:sz w:val="24"/>
          <w:lang w:val="en-AU"/>
        </w:rPr>
        <w:t>What are the internal barriers that you are encountering with cloud computing adoption?</w:t>
      </w:r>
    </w:p>
    <w:p w:rsidR="00F5791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skills</w:t>
      </w:r>
    </w:p>
    <w:p w:rsidR="00F5791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Difficulty of migration to the cloud</w:t>
      </w:r>
    </w:p>
    <w:p w:rsidR="00F5791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Interoperability with other cloud providers</w:t>
      </w:r>
    </w:p>
    <w:p w:rsidR="00F5791C" w:rsidRPr="002532F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Pr="00EA5DEF">
        <w:rPr>
          <w:rFonts w:asciiTheme="minorHAnsi" w:eastAsiaTheme="majorEastAsia" w:hAnsiTheme="minorHAnsi"/>
          <w:bCs/>
          <w:sz w:val="24"/>
          <w:szCs w:val="24"/>
          <w:lang w:val="en-AU"/>
        </w:rPr>
        <w:t>…………………………..</w:t>
      </w:r>
    </w:p>
    <w:p w:rsidR="00F5791C" w:rsidRPr="00EA5DEF" w:rsidRDefault="00F5791C" w:rsidP="00F5791C">
      <w:pPr>
        <w:pStyle w:val="ListParagraph"/>
        <w:numPr>
          <w:ilvl w:val="0"/>
          <w:numId w:val="5"/>
        </w:numPr>
        <w:spacing w:before="240" w:line="276" w:lineRule="auto"/>
        <w:rPr>
          <w:rFonts w:asciiTheme="minorHAnsi" w:hAnsiTheme="minorHAnsi"/>
          <w:sz w:val="24"/>
          <w:lang w:val="en-AU"/>
        </w:rPr>
      </w:pPr>
      <w:r w:rsidRPr="00EA5DEF">
        <w:rPr>
          <w:rFonts w:asciiTheme="minorHAnsi" w:hAnsiTheme="minorHAnsi"/>
          <w:sz w:val="24"/>
          <w:lang w:val="en-AU"/>
        </w:rPr>
        <w:t>What do you think are bottlenecks and weakness that need to be addressed for an effective deployment of cloud services as perceived by cloud customers?</w:t>
      </w:r>
    </w:p>
    <w:p w:rsidR="00F5791C" w:rsidRPr="002532FC" w:rsidRDefault="00F5791C" w:rsidP="00F5791C">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Security issues</w:t>
      </w:r>
    </w:p>
    <w:p w:rsidR="00F5791C" w:rsidRPr="002532F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Compliance issues</w:t>
      </w:r>
    </w:p>
    <w:p w:rsidR="00F5791C" w:rsidRPr="002532F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Privacy issues</w:t>
      </w:r>
    </w:p>
    <w:p w:rsidR="00F5791C" w:rsidRPr="002532FC" w:rsidRDefault="00F5791C" w:rsidP="00F5791C">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Integration issues</w:t>
      </w:r>
    </w:p>
    <w:p w:rsidR="00F5791C" w:rsidRPr="00EA5DEF" w:rsidRDefault="00F5791C" w:rsidP="00F5791C">
      <w:pPr>
        <w:pStyle w:val="ListParagraph"/>
        <w:spacing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Vendor lock-in</w:t>
      </w:r>
    </w:p>
    <w:p w:rsidR="00F5791C" w:rsidRPr="00EA5DEF" w:rsidRDefault="00F5791C" w:rsidP="00F5791C">
      <w:pPr>
        <w:pStyle w:val="ListParagraph"/>
        <w:spacing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Other:</w:t>
      </w:r>
    </w:p>
    <w:p w:rsidR="00F5791C" w:rsidRPr="00EA5DEF" w:rsidRDefault="00F5791C" w:rsidP="00F5791C">
      <w:pPr>
        <w:pStyle w:val="ListParagraph"/>
        <w:numPr>
          <w:ilvl w:val="0"/>
          <w:numId w:val="5"/>
        </w:numPr>
        <w:spacing w:before="240" w:line="276" w:lineRule="auto"/>
        <w:rPr>
          <w:rFonts w:asciiTheme="minorHAnsi" w:hAnsiTheme="minorHAnsi"/>
          <w:sz w:val="24"/>
          <w:lang w:val="en-AU"/>
        </w:rPr>
      </w:pPr>
      <w:r w:rsidRPr="00EA5DEF">
        <w:rPr>
          <w:rFonts w:asciiTheme="minorHAnsi" w:hAnsiTheme="minorHAnsi"/>
          <w:sz w:val="24"/>
          <w:lang w:val="en-AU"/>
        </w:rPr>
        <w:t xml:space="preserve">What are the scenarios that can spur the adoption of cloud services </w:t>
      </w:r>
      <w:r w:rsidRPr="00664410">
        <w:rPr>
          <w:rFonts w:asciiTheme="minorHAnsi" w:hAnsiTheme="minorHAnsi"/>
          <w:sz w:val="24"/>
          <w:lang w:val="en-AU"/>
        </w:rPr>
        <w:t>in the country and in</w:t>
      </w:r>
      <w:r w:rsidRPr="00EA5DEF">
        <w:rPr>
          <w:rFonts w:asciiTheme="minorHAnsi" w:hAnsiTheme="minorHAnsi"/>
          <w:sz w:val="24"/>
          <w:lang w:val="en-AU"/>
        </w:rPr>
        <w:t xml:space="preserve"> developing countries?</w:t>
      </w:r>
      <w:r>
        <w:rPr>
          <w:rFonts w:asciiTheme="minorHAnsi" w:hAnsiTheme="minorHAnsi"/>
          <w:sz w:val="24"/>
          <w:lang w:val="en-AU"/>
        </w:rPr>
        <w:br/>
      </w:r>
      <w:r w:rsidRPr="00102F17">
        <w:rPr>
          <w:rFonts w:asciiTheme="minorHAnsi" w:hAnsiTheme="minorHAnsi"/>
          <w:sz w:val="24"/>
          <w:lang w:val="en-AU"/>
        </w:rPr>
        <w:t>……………………………………………………………………………………………</w:t>
      </w:r>
    </w:p>
    <w:p w:rsidR="0063445E" w:rsidRPr="00395F46" w:rsidRDefault="00395F46" w:rsidP="00395F46">
      <w:pPr>
        <w:jc w:val="center"/>
      </w:pPr>
      <w:r>
        <w:t>______________</w:t>
      </w:r>
    </w:p>
    <w:sectPr w:rsidR="0063445E" w:rsidRPr="00395F46">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1C" w:rsidRDefault="0057571C">
      <w:r>
        <w:separator/>
      </w:r>
    </w:p>
  </w:endnote>
  <w:endnote w:type="continuationSeparator" w:id="0">
    <w:p w:rsidR="0057571C" w:rsidRDefault="0057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FF02CF" w:rsidRDefault="00FF02CF" w:rsidP="00FF02CF">
    <w:pPr>
      <w:pStyle w:val="Footer"/>
      <w:rPr>
        <w:lang w:val="fr-CH"/>
      </w:rPr>
    </w:pPr>
    <w:r w:rsidRPr="00FF02CF">
      <w:rPr>
        <w:sz w:val="16"/>
        <w:szCs w:val="16"/>
        <w:lang w:val="fr-CH"/>
      </w:rPr>
      <w:t>I</w:t>
    </w:r>
    <w:r>
      <w:rPr>
        <w:sz w:val="16"/>
        <w:szCs w:val="16"/>
        <w:lang w:val="fr-CH"/>
      </w:rPr>
      <w:t>TU-T\BUREAU\CIRC\221\C</w:t>
    </w:r>
    <w:r w:rsidRPr="00FF02CF">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2D2024">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 </w:t>
    </w:r>
    <w:hyperlink r:id="rId3" w:history="1">
      <w:r w:rsidRPr="002D2024">
        <w:rPr>
          <w:rFonts w:ascii="Calibri" w:eastAsia="Times New Roman" w:hAnsi="Calibri"/>
          <w:color w:val="0000FF"/>
          <w:sz w:val="18"/>
          <w:szCs w:val="18"/>
          <w:u w:val="single"/>
          <w:lang w:val="fr-CH"/>
        </w:rPr>
        <w:t xml:space="preserve">CCITT/ITU-T 60 </w:t>
      </w:r>
      <w:proofErr w:type="spellStart"/>
      <w:r w:rsidRPr="002D2024">
        <w:rPr>
          <w:rFonts w:ascii="Calibri" w:eastAsia="Times New Roman" w:hAnsi="Calibri"/>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1C" w:rsidRDefault="0057571C">
      <w:r>
        <w:separator/>
      </w:r>
    </w:p>
  </w:footnote>
  <w:footnote w:type="continuationSeparator" w:id="0">
    <w:p w:rsidR="0057571C" w:rsidRDefault="0057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406279">
      <w:rPr>
        <w:noProof/>
        <w:sz w:val="18"/>
        <w:szCs w:val="16"/>
      </w:rPr>
      <w:t>8</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449C1"/>
    <w:multiLevelType w:val="hybridMultilevel"/>
    <w:tmpl w:val="7C80D79E"/>
    <w:lvl w:ilvl="0" w:tplc="85904976">
      <w:start w:val="1"/>
      <w:numFmt w:val="decimal"/>
      <w:lvlText w:val="1.%1"/>
      <w:lvlJc w:val="left"/>
      <w:pPr>
        <w:ind w:left="720" w:hanging="360"/>
      </w:pPr>
      <w:rPr>
        <w:rFonts w:asciiTheme="minorHAnsi" w:hAnsiTheme="minorHAns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23B6A"/>
    <w:multiLevelType w:val="hybridMultilevel"/>
    <w:tmpl w:val="6012252E"/>
    <w:lvl w:ilvl="0" w:tplc="D23E167E">
      <w:start w:val="1"/>
      <w:numFmt w:val="decimal"/>
      <w:lvlText w:val="2.%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32058"/>
    <w:multiLevelType w:val="hybridMultilevel"/>
    <w:tmpl w:val="620490DE"/>
    <w:lvl w:ilvl="0" w:tplc="376EE37E">
      <w:start w:val="5"/>
      <w:numFmt w:val="bullet"/>
      <w:lvlText w:val=""/>
      <w:lvlJc w:val="left"/>
      <w:pPr>
        <w:ind w:left="1260" w:hanging="360"/>
      </w:pPr>
      <w:rPr>
        <w:rFonts w:ascii="Wingdings" w:eastAsiaTheme="minorHAnsi" w:hAnsi="Wingdings"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E0F663C"/>
    <w:multiLevelType w:val="hybridMultilevel"/>
    <w:tmpl w:val="115EC0D6"/>
    <w:lvl w:ilvl="0" w:tplc="598234CA">
      <w:start w:val="1"/>
      <w:numFmt w:val="decimal"/>
      <w:lvlText w:val="3.%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D43BF"/>
    <w:multiLevelType w:val="hybridMultilevel"/>
    <w:tmpl w:val="FEF6BFF6"/>
    <w:lvl w:ilvl="0" w:tplc="B608C844">
      <w:start w:val="1"/>
      <w:numFmt w:val="decimal"/>
      <w:lvlText w:val="4.%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2B"/>
    <w:rsid w:val="00027EE3"/>
    <w:rsid w:val="00043A41"/>
    <w:rsid w:val="0007512B"/>
    <w:rsid w:val="00081BA5"/>
    <w:rsid w:val="00090E72"/>
    <w:rsid w:val="00094C0B"/>
    <w:rsid w:val="000A1D76"/>
    <w:rsid w:val="000A2484"/>
    <w:rsid w:val="00117471"/>
    <w:rsid w:val="00156728"/>
    <w:rsid w:val="00160A43"/>
    <w:rsid w:val="001D6E70"/>
    <w:rsid w:val="00203E57"/>
    <w:rsid w:val="00234A9B"/>
    <w:rsid w:val="00282732"/>
    <w:rsid w:val="00284869"/>
    <w:rsid w:val="002D2024"/>
    <w:rsid w:val="002D3251"/>
    <w:rsid w:val="002E05E3"/>
    <w:rsid w:val="00303A2A"/>
    <w:rsid w:val="003064AD"/>
    <w:rsid w:val="00311EB7"/>
    <w:rsid w:val="00334A24"/>
    <w:rsid w:val="0035674D"/>
    <w:rsid w:val="00375310"/>
    <w:rsid w:val="0038630E"/>
    <w:rsid w:val="00395F46"/>
    <w:rsid w:val="003F1CCA"/>
    <w:rsid w:val="00406279"/>
    <w:rsid w:val="00464015"/>
    <w:rsid w:val="00486359"/>
    <w:rsid w:val="004D4B5F"/>
    <w:rsid w:val="0057571C"/>
    <w:rsid w:val="00590119"/>
    <w:rsid w:val="005C26FD"/>
    <w:rsid w:val="00624E27"/>
    <w:rsid w:val="00627AE8"/>
    <w:rsid w:val="0063445E"/>
    <w:rsid w:val="006B463C"/>
    <w:rsid w:val="006D22B1"/>
    <w:rsid w:val="006D42C6"/>
    <w:rsid w:val="007568DA"/>
    <w:rsid w:val="00775286"/>
    <w:rsid w:val="0078774D"/>
    <w:rsid w:val="00814C69"/>
    <w:rsid w:val="00841612"/>
    <w:rsid w:val="0084436D"/>
    <w:rsid w:val="0084748B"/>
    <w:rsid w:val="008B2BDA"/>
    <w:rsid w:val="008D4E59"/>
    <w:rsid w:val="009128F1"/>
    <w:rsid w:val="009424FC"/>
    <w:rsid w:val="00956D38"/>
    <w:rsid w:val="009727EA"/>
    <w:rsid w:val="00974486"/>
    <w:rsid w:val="009C2FF6"/>
    <w:rsid w:val="00A1090D"/>
    <w:rsid w:val="00A16AB0"/>
    <w:rsid w:val="00A2007B"/>
    <w:rsid w:val="00A401A6"/>
    <w:rsid w:val="00A55D76"/>
    <w:rsid w:val="00A75830"/>
    <w:rsid w:val="00A803B6"/>
    <w:rsid w:val="00A90A0E"/>
    <w:rsid w:val="00AA3151"/>
    <w:rsid w:val="00AB44BC"/>
    <w:rsid w:val="00B01F79"/>
    <w:rsid w:val="00B56B75"/>
    <w:rsid w:val="00BB5392"/>
    <w:rsid w:val="00BC7AEE"/>
    <w:rsid w:val="00BE339D"/>
    <w:rsid w:val="00C03E87"/>
    <w:rsid w:val="00C6016A"/>
    <w:rsid w:val="00C7008A"/>
    <w:rsid w:val="00C916ED"/>
    <w:rsid w:val="00D16F47"/>
    <w:rsid w:val="00D34F86"/>
    <w:rsid w:val="00E35907"/>
    <w:rsid w:val="00E41E39"/>
    <w:rsid w:val="00E438EE"/>
    <w:rsid w:val="00E47AFF"/>
    <w:rsid w:val="00F07A3C"/>
    <w:rsid w:val="00F346AB"/>
    <w:rsid w:val="00F5791C"/>
    <w:rsid w:val="00F9383A"/>
    <w:rsid w:val="00FA4E86"/>
    <w:rsid w:val="00FF02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1A53A9-D4E4-454A-AC24-31B9953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95F46"/>
    <w:pPr>
      <w:keepNext/>
      <w:keepLines/>
      <w:spacing w:before="280"/>
      <w:ind w:left="1134" w:hanging="1134"/>
      <w:outlineLvl w:val="0"/>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95F46"/>
    <w:rPr>
      <w:rFonts w:asciiTheme="minorHAnsi" w:eastAsia="Times New Roman" w:hAnsiTheme="minorHAnsi"/>
      <w:b/>
      <w:sz w:val="28"/>
      <w:lang w:val="en-GB" w:eastAsia="en-US"/>
    </w:rPr>
  </w:style>
  <w:style w:type="paragraph" w:customStyle="1" w:styleId="LetterEnd">
    <w:name w:val="Letter_End"/>
    <w:basedOn w:val="Normal"/>
    <w:rsid w:val="00395F46"/>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styleId="ListParagraph">
    <w:name w:val="List Paragraph"/>
    <w:basedOn w:val="Normal"/>
    <w:uiPriority w:val="34"/>
    <w:qFormat/>
    <w:rsid w:val="00395F46"/>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sz w:val="22"/>
      <w:szCs w:val="22"/>
      <w:lang w:val="en-US"/>
    </w:rPr>
  </w:style>
  <w:style w:type="paragraph" w:customStyle="1" w:styleId="TableLegend">
    <w:name w:val="Table_Legend"/>
    <w:basedOn w:val="Normal"/>
    <w:rsid w:val="00395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40"/>
      <w:textAlignment w:val="auto"/>
    </w:pPr>
    <w:rPr>
      <w:rFonts w:ascii="Times New Roman" w:eastAsia="Times New Roman" w:hAnsi="Times New Roman"/>
      <w:sz w:val="22"/>
    </w:rPr>
  </w:style>
  <w:style w:type="paragraph" w:customStyle="1" w:styleId="Reasons">
    <w:name w:val="Reasons"/>
    <w:basedOn w:val="Normal"/>
    <w:qFormat/>
    <w:rsid w:val="00395F4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8D4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3-2016/13/Pages/questionnaires/CSP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T\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7242-AC46-4BD0-8ED0-42BC6C8E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42</TotalTime>
  <Pages>8</Pages>
  <Words>1330</Words>
  <Characters>5032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6350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Sanp</dc:creator>
  <cp:lastModifiedBy>Osvath, Alexandra</cp:lastModifiedBy>
  <cp:revision>20</cp:revision>
  <cp:lastPrinted>2016-05-19T16:24:00Z</cp:lastPrinted>
  <dcterms:created xsi:type="dcterms:W3CDTF">2016-05-16T09:57:00Z</dcterms:created>
  <dcterms:modified xsi:type="dcterms:W3CDTF">2016-05-19T16:24:00Z</dcterms:modified>
</cp:coreProperties>
</file>