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697BC1" w:rsidTr="00CB634F">
        <w:trPr>
          <w:cantSplit/>
        </w:trPr>
        <w:tc>
          <w:tcPr>
            <w:tcW w:w="1418" w:type="dxa"/>
            <w:vAlign w:val="center"/>
          </w:tcPr>
          <w:p w:rsidR="00884D12" w:rsidRPr="00697BC1" w:rsidRDefault="00884D12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7A27801D" wp14:editId="586ADF41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161F9A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84D12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697BC1" w:rsidRDefault="00380C55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  <w:r>
              <w:rPr>
                <w:noProof/>
                <w:lang w:val="en-GB" w:eastAsia="zh-CN"/>
              </w:rPr>
              <w:drawing>
                <wp:inline distT="0" distB="0" distL="0" distR="0" wp14:anchorId="4C558B5E" wp14:editId="08D06088">
                  <wp:extent cx="882000" cy="792000"/>
                  <wp:effectExtent l="0" t="0" r="0" b="8255"/>
                  <wp:docPr id="2" name="Picture 2" title="CCITT/ITU-T 60th Anniversar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intranet.itu.int/sites/itu-t/60/Logos%20and%20Images/ITU-T60_blue-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79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264778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</w:r>
      <w:r w:rsidR="004D5A14" w:rsidRPr="004D5A14">
        <w:t xml:space="preserve">Ginebra, </w:t>
      </w:r>
      <w:r w:rsidR="00347160">
        <w:t>15</w:t>
      </w:r>
      <w:r w:rsidR="004D5A14" w:rsidRPr="004D5A14">
        <w:t xml:space="preserve"> de </w:t>
      </w:r>
      <w:r w:rsidR="00347160">
        <w:t xml:space="preserve">abril </w:t>
      </w:r>
      <w:r w:rsidR="004D5A14" w:rsidRPr="004D5A14">
        <w:t>de 2016</w:t>
      </w:r>
    </w:p>
    <w:p w:rsidR="00C34772" w:rsidRDefault="00C34772" w:rsidP="00303D62">
      <w:pPr>
        <w:spacing w:before="0"/>
      </w:pPr>
    </w:p>
    <w:tbl>
      <w:tblPr>
        <w:tblW w:w="977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4900"/>
      </w:tblGrid>
      <w:tr w:rsidR="00C34772" w:rsidTr="007616D3">
        <w:trPr>
          <w:cantSplit/>
          <w:trHeight w:val="340"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Ref.:</w:t>
            </w:r>
            <w:r w:rsidR="00A63075">
              <w:rPr>
                <w:szCs w:val="22"/>
              </w:rPr>
              <w:br/>
            </w: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  <w:r w:rsidRPr="004D5A14">
              <w:rPr>
                <w:szCs w:val="22"/>
              </w:rPr>
              <w:t>Tel.:</w:t>
            </w:r>
            <w:r w:rsidRPr="004D5A14">
              <w:rPr>
                <w:szCs w:val="22"/>
              </w:rPr>
              <w:br/>
              <w:t>Fax:</w:t>
            </w:r>
            <w:r w:rsidR="00EE7482">
              <w:rPr>
                <w:szCs w:val="22"/>
              </w:rPr>
              <w:br/>
            </w:r>
            <w:r w:rsidR="00EE7482" w:rsidRPr="004D5A14">
              <w:rPr>
                <w:szCs w:val="22"/>
              </w:rPr>
              <w:t>Correo-e:</w:t>
            </w:r>
          </w:p>
        </w:tc>
        <w:tc>
          <w:tcPr>
            <w:tcW w:w="3751" w:type="dxa"/>
          </w:tcPr>
          <w:p w:rsidR="00C34772" w:rsidRPr="007616D3" w:rsidRDefault="00C34772" w:rsidP="000C0F08">
            <w:pPr>
              <w:tabs>
                <w:tab w:val="left" w:pos="4111"/>
              </w:tabs>
              <w:spacing w:before="0"/>
              <w:ind w:left="57"/>
              <w:rPr>
                <w:b/>
                <w:lang w:val="en-US"/>
              </w:rPr>
            </w:pPr>
            <w:r w:rsidRPr="007616D3">
              <w:rPr>
                <w:b/>
                <w:lang w:val="en-US"/>
              </w:rPr>
              <w:t xml:space="preserve">Circular TSB </w:t>
            </w:r>
            <w:r w:rsidR="004D5A14" w:rsidRPr="007616D3">
              <w:rPr>
                <w:b/>
                <w:lang w:val="en-US"/>
              </w:rPr>
              <w:t>21</w:t>
            </w:r>
            <w:r w:rsidR="000C0F08">
              <w:rPr>
                <w:b/>
                <w:lang w:val="en-US"/>
              </w:rPr>
              <w:t>6</w:t>
            </w:r>
            <w:r w:rsidR="00A63075" w:rsidRPr="007616D3">
              <w:rPr>
                <w:b/>
                <w:lang w:val="en-US"/>
              </w:rPr>
              <w:br/>
            </w:r>
            <w:r w:rsidR="004D5A14" w:rsidRPr="007616D3">
              <w:rPr>
                <w:lang w:val="en-US"/>
              </w:rPr>
              <w:t xml:space="preserve">TSB </w:t>
            </w:r>
            <w:r w:rsidR="00380C55">
              <w:rPr>
                <w:lang w:val="en-US"/>
              </w:rPr>
              <w:t>Workshops/CB</w:t>
            </w:r>
          </w:p>
          <w:p w:rsidR="00C34772" w:rsidRPr="007616D3" w:rsidRDefault="00C34772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</w:p>
          <w:p w:rsidR="00C34772" w:rsidRPr="002E0A6B" w:rsidRDefault="004D5A14" w:rsidP="00303D62">
            <w:pPr>
              <w:tabs>
                <w:tab w:val="left" w:pos="4111"/>
              </w:tabs>
              <w:spacing w:before="0"/>
              <w:ind w:left="57"/>
              <w:rPr>
                <w:lang w:val="en-US"/>
              </w:rPr>
            </w:pPr>
            <w:r w:rsidRPr="002E0A6B">
              <w:rPr>
                <w:lang w:val="en-US"/>
              </w:rPr>
              <w:t>+41 22 730 6301</w:t>
            </w:r>
            <w:r w:rsidR="00C34772" w:rsidRPr="002E0A6B">
              <w:rPr>
                <w:lang w:val="en-US"/>
              </w:rPr>
              <w:br/>
              <w:t>+41 22 730 5853</w:t>
            </w:r>
            <w:r w:rsidR="00EE7482" w:rsidRPr="002E0A6B">
              <w:rPr>
                <w:lang w:val="en-US"/>
              </w:rPr>
              <w:br/>
            </w:r>
            <w:r w:rsidR="00C762C4">
              <w:fldChar w:fldCharType="begin"/>
            </w:r>
            <w:r w:rsidR="00C762C4" w:rsidRPr="00C762C4">
              <w:rPr>
                <w:lang w:val="en-GB"/>
              </w:rPr>
              <w:instrText xml:space="preserve"> HYPERLINK "mailto:tsbsg20@itu.int" </w:instrText>
            </w:r>
            <w:r w:rsidR="00C762C4">
              <w:fldChar w:fldCharType="separate"/>
            </w:r>
            <w:bookmarkStart w:id="0" w:name="lt_pId022"/>
            <w:r w:rsidR="000C0F08" w:rsidRPr="002B0798">
              <w:rPr>
                <w:rStyle w:val="Hyperlink"/>
                <w:szCs w:val="22"/>
                <w:lang w:val="en-GB"/>
              </w:rPr>
              <w:t>tsbsg20@itu.int</w:t>
            </w:r>
            <w:bookmarkEnd w:id="0"/>
            <w:r w:rsidR="00C762C4">
              <w:rPr>
                <w:rStyle w:val="Hyperlink"/>
                <w:szCs w:val="22"/>
                <w:lang w:val="en-GB"/>
              </w:rPr>
              <w:fldChar w:fldCharType="end"/>
            </w:r>
          </w:p>
        </w:tc>
        <w:tc>
          <w:tcPr>
            <w:tcW w:w="4900" w:type="dxa"/>
          </w:tcPr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bookmarkStart w:id="1" w:name="Addressee_S"/>
            <w:bookmarkEnd w:id="1"/>
            <w:r>
              <w:t>–</w:t>
            </w:r>
            <w:r w:rsidR="004D5A14">
              <w:tab/>
              <w:t>A las Administraciones de los Estados Miembros de la Unión;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Miembros de Sector del UIT-T;</w:t>
            </w:r>
          </w:p>
          <w:p w:rsidR="004D5A14" w:rsidRDefault="00A63075" w:rsidP="004D5A1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Asociados del UIT-T;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las Instituciones Académicas de la UIT</w:t>
            </w:r>
          </w:p>
        </w:tc>
      </w:tr>
      <w:tr w:rsidR="00C34772" w:rsidTr="007616D3">
        <w:trPr>
          <w:cantSplit/>
        </w:trPr>
        <w:tc>
          <w:tcPr>
            <w:tcW w:w="1126" w:type="dxa"/>
          </w:tcPr>
          <w:p w:rsidR="00C34772" w:rsidRPr="004D5A14" w:rsidRDefault="00C34772" w:rsidP="00A63075">
            <w:pPr>
              <w:tabs>
                <w:tab w:val="left" w:pos="4111"/>
              </w:tabs>
              <w:spacing w:before="0"/>
              <w:ind w:left="57"/>
              <w:rPr>
                <w:szCs w:val="22"/>
              </w:rPr>
            </w:pPr>
          </w:p>
        </w:tc>
        <w:tc>
          <w:tcPr>
            <w:tcW w:w="3751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4900" w:type="dxa"/>
          </w:tcPr>
          <w:p w:rsidR="00C34772" w:rsidRDefault="00C34772" w:rsidP="00A63075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>Copia</w:t>
            </w:r>
            <w:r>
              <w:t>: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 los Presidentes y Vicepresidentes de las Comisiones de Estudio del UIT-T;</w:t>
            </w:r>
          </w:p>
          <w:p w:rsidR="004D5A14" w:rsidRDefault="00A63075" w:rsidP="00A6307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–</w:t>
            </w:r>
            <w:r w:rsidR="004D5A14">
              <w:tab/>
              <w:t>Al Director de la Oficina de Desarrollo de las Telecomunicaciones;</w:t>
            </w:r>
          </w:p>
          <w:p w:rsidR="00C34772" w:rsidRDefault="00A63075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  <w:r>
              <w:t>–</w:t>
            </w:r>
            <w:r w:rsidR="004D5A14">
              <w:tab/>
              <w:t>Al Director de la Oficina de Radiocomunicaciones</w:t>
            </w:r>
          </w:p>
          <w:p w:rsidR="00D03713" w:rsidRDefault="00D03713" w:rsidP="007616D3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120"/>
              <w:ind w:left="284" w:hanging="227"/>
            </w:pPr>
          </w:p>
        </w:tc>
      </w:tr>
      <w:tr w:rsidR="00A63075" w:rsidTr="007616D3">
        <w:trPr>
          <w:cantSplit/>
        </w:trPr>
        <w:tc>
          <w:tcPr>
            <w:tcW w:w="1126" w:type="dxa"/>
          </w:tcPr>
          <w:p w:rsidR="00A63075" w:rsidRPr="004D5A14" w:rsidRDefault="00A63075" w:rsidP="001D3B73">
            <w:pPr>
              <w:spacing w:before="0"/>
              <w:ind w:left="57"/>
            </w:pPr>
            <w:r w:rsidRPr="00A63075">
              <w:t>Asunto:</w:t>
            </w:r>
          </w:p>
        </w:tc>
        <w:tc>
          <w:tcPr>
            <w:tcW w:w="8651" w:type="dxa"/>
            <w:gridSpan w:val="2"/>
          </w:tcPr>
          <w:p w:rsidR="00A63075" w:rsidRPr="007616D3" w:rsidRDefault="00347160" w:rsidP="001D3B73">
            <w:pPr>
              <w:spacing w:before="0"/>
              <w:ind w:left="57" w:right="57"/>
              <w:rPr>
                <w:b/>
                <w:bCs/>
              </w:rPr>
            </w:pPr>
            <w:r>
              <w:rPr>
                <w:b/>
                <w:bCs/>
              </w:rPr>
              <w:t>Taller mixto ISO/CEI/UIT sobre Internet de las cosas</w:t>
            </w:r>
            <w:r w:rsidR="00A63075" w:rsidRPr="007616D3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 xml:space="preserve">Berlín (Alemania), </w:t>
            </w:r>
            <w:r w:rsidR="002B0798">
              <w:rPr>
                <w:b/>
                <w:bCs/>
              </w:rPr>
              <w:br/>
            </w:r>
            <w:r w:rsidR="00A63075" w:rsidRPr="007616D3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="00A63075" w:rsidRPr="007616D3">
              <w:rPr>
                <w:b/>
                <w:bCs/>
              </w:rPr>
              <w:t xml:space="preserve"> de mayo de 2016</w:t>
            </w:r>
          </w:p>
        </w:tc>
      </w:tr>
    </w:tbl>
    <w:p w:rsidR="004D5A14" w:rsidRDefault="004D5A14" w:rsidP="004D5A14">
      <w:pPr>
        <w:pStyle w:val="Normalaftertitle"/>
      </w:pPr>
      <w:bookmarkStart w:id="2" w:name="StartTyping_S"/>
      <w:bookmarkStart w:id="3" w:name="suitetext"/>
      <w:bookmarkStart w:id="4" w:name="text"/>
      <w:bookmarkEnd w:id="2"/>
      <w:bookmarkEnd w:id="3"/>
      <w:bookmarkEnd w:id="4"/>
      <w:r>
        <w:t>Estimada señora/Estimado señor:</w:t>
      </w:r>
    </w:p>
    <w:p w:rsidR="004D5A14" w:rsidRDefault="004D5A14" w:rsidP="00347160">
      <w:r>
        <w:t>1</w:t>
      </w:r>
      <w:r>
        <w:tab/>
        <w:t xml:space="preserve">Por </w:t>
      </w:r>
      <w:r w:rsidR="00347160">
        <w:t xml:space="preserve">la presente le informo que el </w:t>
      </w:r>
      <w:r w:rsidR="00347160">
        <w:rPr>
          <w:b/>
          <w:bCs/>
        </w:rPr>
        <w:t>Taller mixto ISO/CEI/UIT sobre Internet de las cosas</w:t>
      </w:r>
      <w:r>
        <w:t xml:space="preserve">, </w:t>
      </w:r>
      <w:r w:rsidR="00347160">
        <w:t xml:space="preserve">tendrá lugar el 13 de </w:t>
      </w:r>
      <w:r w:rsidR="00A63075">
        <w:t xml:space="preserve">mayo de 2016 </w:t>
      </w:r>
      <w:r w:rsidR="00347160">
        <w:t>en Berlín (Alemania)</w:t>
      </w:r>
      <w:r w:rsidR="00A63075">
        <w:t>.</w:t>
      </w:r>
    </w:p>
    <w:p w:rsidR="004D5A14" w:rsidRDefault="004D5A14" w:rsidP="00347160">
      <w:r>
        <w:t xml:space="preserve">El </w:t>
      </w:r>
      <w:r w:rsidR="00347160">
        <w:t xml:space="preserve">Taller </w:t>
      </w:r>
      <w:r>
        <w:t>dará comienzo a las 09.</w:t>
      </w:r>
      <w:r w:rsidR="00347160">
        <w:t>00</w:t>
      </w:r>
      <w:r>
        <w:t xml:space="preserve"> horas del 1</w:t>
      </w:r>
      <w:r w:rsidR="00347160">
        <w:t>3</w:t>
      </w:r>
      <w:r>
        <w:t xml:space="preserve"> de mayo de 2016. La inscripción de los participantes se abrirá a las 08.30 horas en el </w:t>
      </w:r>
      <w:r w:rsidR="00347160" w:rsidRPr="002B0798">
        <w:rPr>
          <w:szCs w:val="24"/>
        </w:rPr>
        <w:t xml:space="preserve">DIN </w:t>
      </w:r>
      <w:proofErr w:type="spellStart"/>
      <w:r w:rsidR="00347160" w:rsidRPr="002B0798">
        <w:rPr>
          <w:szCs w:val="24"/>
        </w:rPr>
        <w:t>Deutsches</w:t>
      </w:r>
      <w:proofErr w:type="spellEnd"/>
      <w:r w:rsidR="00347160" w:rsidRPr="002B0798">
        <w:rPr>
          <w:szCs w:val="24"/>
        </w:rPr>
        <w:t xml:space="preserve"> </w:t>
      </w:r>
      <w:proofErr w:type="spellStart"/>
      <w:r w:rsidR="00347160" w:rsidRPr="002B0798">
        <w:rPr>
          <w:szCs w:val="24"/>
        </w:rPr>
        <w:t>Institut</w:t>
      </w:r>
      <w:proofErr w:type="spellEnd"/>
      <w:r w:rsidR="00347160" w:rsidRPr="002B0798">
        <w:rPr>
          <w:szCs w:val="24"/>
        </w:rPr>
        <w:t xml:space="preserve"> </w:t>
      </w:r>
      <w:proofErr w:type="spellStart"/>
      <w:r w:rsidR="00347160" w:rsidRPr="002B0798">
        <w:rPr>
          <w:szCs w:val="24"/>
        </w:rPr>
        <w:t>für</w:t>
      </w:r>
      <w:proofErr w:type="spellEnd"/>
      <w:r w:rsidR="00347160" w:rsidRPr="002B0798">
        <w:rPr>
          <w:szCs w:val="24"/>
        </w:rPr>
        <w:t xml:space="preserve"> </w:t>
      </w:r>
      <w:proofErr w:type="spellStart"/>
      <w:r w:rsidR="00347160" w:rsidRPr="002B0798">
        <w:rPr>
          <w:szCs w:val="24"/>
        </w:rPr>
        <w:t>Normung</w:t>
      </w:r>
      <w:proofErr w:type="spellEnd"/>
      <w:r w:rsidR="00347160" w:rsidRPr="002B0798">
        <w:rPr>
          <w:szCs w:val="24"/>
        </w:rPr>
        <w:t xml:space="preserve"> </w:t>
      </w:r>
      <w:proofErr w:type="spellStart"/>
      <w:r w:rsidR="00347160" w:rsidRPr="002B0798">
        <w:rPr>
          <w:szCs w:val="24"/>
        </w:rPr>
        <w:t>e.V</w:t>
      </w:r>
      <w:proofErr w:type="spellEnd"/>
      <w:r w:rsidR="00A63075">
        <w:t>.</w:t>
      </w:r>
    </w:p>
    <w:p w:rsidR="004D5A14" w:rsidRDefault="004D5A14" w:rsidP="00347160">
      <w:r>
        <w:t>2</w:t>
      </w:r>
      <w:r>
        <w:tab/>
        <w:t>Los debates se celebrarán en inglés</w:t>
      </w:r>
      <w:r w:rsidR="00347160">
        <w:t xml:space="preserve"> solamente</w:t>
      </w:r>
      <w:r>
        <w:t>.</w:t>
      </w:r>
    </w:p>
    <w:p w:rsidR="004D5A14" w:rsidRDefault="004D5A14" w:rsidP="00550FEA">
      <w:r>
        <w:t>3</w:t>
      </w:r>
      <w:r>
        <w:tab/>
      </w:r>
      <w:r w:rsidR="00550FEA" w:rsidRPr="006F31E1">
        <w:rPr>
          <w:szCs w:val="24"/>
        </w:rPr>
        <w:t>La participación está abierta a los Estados Miembros, a los Miembros de Sector, a los Asociados y a las Instituciones Académicas de la UIT, y a cualquier persona de un país que sea Miembro de la UIT y desee contribuir a los trabajos.</w:t>
      </w:r>
      <w:r w:rsidR="00550FEA">
        <w:rPr>
          <w:szCs w:val="24"/>
        </w:rPr>
        <w:t xml:space="preserve"> </w:t>
      </w:r>
      <w:r w:rsidR="00347160">
        <w:rPr>
          <w:color w:val="000000"/>
        </w:rPr>
        <w:t xml:space="preserve">Esto incluye a las personas que también sean miembros de organizaciones nacionales, regionales e internacionales. </w:t>
      </w:r>
      <w:r>
        <w:t xml:space="preserve">La participación en el </w:t>
      </w:r>
      <w:r w:rsidR="00D03713">
        <w:t>Taller</w:t>
      </w:r>
      <w:r>
        <w:t xml:space="preserve"> es gratuita.</w:t>
      </w:r>
    </w:p>
    <w:p w:rsidR="004D5A14" w:rsidRDefault="004D5A14" w:rsidP="002B0798">
      <w:r>
        <w:t>4</w:t>
      </w:r>
      <w:r>
        <w:tab/>
      </w:r>
      <w:r w:rsidR="00347160">
        <w:t xml:space="preserve">Los objetivos de este Taller son: a) </w:t>
      </w:r>
      <w:r w:rsidR="00E67511">
        <w:t>informar sobre las actividades en curso de la ISO, la CE</w:t>
      </w:r>
      <w:r w:rsidR="002B0798">
        <w:t>I</w:t>
      </w:r>
      <w:r w:rsidR="00E67511">
        <w:t xml:space="preserve"> y la UIT en materia de Internet de las cosas; b) examinar cuál será la incidencia de Internet de las cosas en cada sector; y c) compartir las necesidades y expectativas de cada sector en lo que respecta a Internet de las cosas</w:t>
      </w:r>
      <w:r>
        <w:t>.</w:t>
      </w:r>
      <w:r>
        <w:rPr>
          <w:cs/>
        </w:rPr>
        <w:t>‎</w:t>
      </w:r>
    </w:p>
    <w:p w:rsidR="004D5A14" w:rsidRDefault="004D5A14" w:rsidP="00D03713">
      <w:r>
        <w:t>5</w:t>
      </w:r>
      <w:r>
        <w:tab/>
      </w:r>
      <w:bookmarkStart w:id="5" w:name="lt_pId046"/>
      <w:r w:rsidR="00E67511">
        <w:rPr>
          <w:szCs w:val="24"/>
        </w:rPr>
        <w:t xml:space="preserve">En la siguiente dirección figura información </w:t>
      </w:r>
      <w:r w:rsidR="00D03713">
        <w:rPr>
          <w:szCs w:val="24"/>
        </w:rPr>
        <w:t xml:space="preserve">adicional </w:t>
      </w:r>
      <w:r w:rsidR="00E67511">
        <w:rPr>
          <w:szCs w:val="24"/>
        </w:rPr>
        <w:t>sobre el Taller, comprendida la inscripción de participantes</w:t>
      </w:r>
      <w:r w:rsidR="00E67511" w:rsidRPr="00E9055B">
        <w:rPr>
          <w:szCs w:val="24"/>
        </w:rPr>
        <w:t xml:space="preserve">: </w:t>
      </w:r>
      <w:hyperlink r:id="rId10" w:history="1">
        <w:r w:rsidR="00E67511" w:rsidRPr="00E9055B">
          <w:rPr>
            <w:rStyle w:val="Hyperlink"/>
            <w:szCs w:val="24"/>
          </w:rPr>
          <w:t>http://www.cvent.com/events/internet-of-things-workshop/event-summary-99c96529b9d0467ca2bf7e998d913796.aspx</w:t>
        </w:r>
        <w:bookmarkEnd w:id="5"/>
      </w:hyperlink>
      <w:r>
        <w:t>.</w:t>
      </w:r>
    </w:p>
    <w:p w:rsidR="004D5A14" w:rsidRDefault="004D5A14" w:rsidP="000C0F08">
      <w:r>
        <w:t xml:space="preserve">Este sitio web se actualizará periódicamente a medida que se disponga de información nueva o modificada. Se ruega a los participantes que </w:t>
      </w:r>
      <w:r w:rsidR="000C0F08">
        <w:t>consulten</w:t>
      </w:r>
      <w:r>
        <w:t xml:space="preserve"> regularmente las </w:t>
      </w:r>
      <w:r w:rsidR="000C0F08">
        <w:t>modificaciones</w:t>
      </w:r>
      <w:r>
        <w:t>.</w:t>
      </w:r>
    </w:p>
    <w:p w:rsidR="004D5A14" w:rsidRDefault="00D03713" w:rsidP="00D03713">
      <w:pPr>
        <w:keepLines/>
      </w:pPr>
      <w:r>
        <w:lastRenderedPageBreak/>
        <w:t>6</w:t>
      </w:r>
      <w:r w:rsidR="004D5A14">
        <w:tab/>
        <w:t>Le recordamos que lo</w:t>
      </w:r>
      <w:bookmarkStart w:id="6" w:name="_GoBack"/>
      <w:bookmarkEnd w:id="6"/>
      <w:r w:rsidR="004D5A14">
        <w:t xml:space="preserve">s ciudadanos procedentes de ciertos países necesitan visado para entrar y permanecer en </w:t>
      </w:r>
      <w:r w:rsidR="000C0F08">
        <w:t>Alemania</w:t>
      </w:r>
      <w:r w:rsidR="004D5A14">
        <w:t xml:space="preserve">. </w:t>
      </w:r>
      <w:r w:rsidR="004D5A14" w:rsidRPr="00EE7482">
        <w:rPr>
          <w:b/>
          <w:bCs/>
        </w:rPr>
        <w:t>Ese visado debe</w:t>
      </w:r>
      <w:r w:rsidR="004D5A14">
        <w:t xml:space="preserve"> </w:t>
      </w:r>
      <w:r w:rsidR="004D5A14" w:rsidRPr="004D5A14">
        <w:rPr>
          <w:b/>
          <w:bCs/>
        </w:rPr>
        <w:t xml:space="preserve">solicitarse al menos cuatro (4) semanas antes de la fecha de inicio del </w:t>
      </w:r>
      <w:r w:rsidR="000C0F08">
        <w:rPr>
          <w:b/>
          <w:bCs/>
        </w:rPr>
        <w:t>Taller</w:t>
      </w:r>
      <w:r w:rsidR="004D5A14" w:rsidRPr="004D5A14">
        <w:rPr>
          <w:b/>
          <w:bCs/>
        </w:rPr>
        <w:t xml:space="preserve"> </w:t>
      </w:r>
      <w:r w:rsidR="004D5A14">
        <w:t xml:space="preserve">y obtenerse en la oficina (embajada o consulado) que representa a </w:t>
      </w:r>
      <w:r w:rsidR="000C0F08">
        <w:t>Alemania</w:t>
      </w:r>
      <w:r w:rsidR="004D5A14">
        <w:t xml:space="preserve"> en su país. De no existir tal oficina, puede recurrir a los servicios de tramitación de visa</w:t>
      </w:r>
      <w:r w:rsidR="00A63075">
        <w:t xml:space="preserve">dos de la embajada o consulado </w:t>
      </w:r>
      <w:r w:rsidR="004D5A14">
        <w:t xml:space="preserve">más cercanos a su país de partida. </w:t>
      </w:r>
    </w:p>
    <w:p w:rsidR="00C34772" w:rsidRDefault="004D5A14" w:rsidP="003107C2">
      <w:pPr>
        <w:ind w:right="92"/>
      </w:pPr>
      <w:r>
        <w:t>Atentamente</w:t>
      </w:r>
      <w:r w:rsidR="003107C2">
        <w:t>,</w:t>
      </w:r>
    </w:p>
    <w:p w:rsidR="0098403D" w:rsidRDefault="0098403D" w:rsidP="003107C2">
      <w:pPr>
        <w:ind w:right="92"/>
      </w:pPr>
    </w:p>
    <w:p w:rsidR="002E0A6B" w:rsidRDefault="002E0A6B" w:rsidP="004D5A14">
      <w:pPr>
        <w:ind w:right="92"/>
      </w:pPr>
    </w:p>
    <w:p w:rsidR="00C34772" w:rsidRDefault="002E496E" w:rsidP="0098403D">
      <w:pPr>
        <w:ind w:right="91"/>
      </w:pPr>
      <w:r w:rsidRPr="00D02F08">
        <w:t>Chaesub Lee</w:t>
      </w:r>
      <w:r w:rsidR="00C34772">
        <w:br/>
        <w:t>Director de la Oficina de</w:t>
      </w:r>
      <w:r w:rsidR="00C34772">
        <w:br/>
        <w:t>Normalización de las Telecomunicaciones</w:t>
      </w:r>
    </w:p>
    <w:sectPr w:rsidR="00C34772" w:rsidSect="00B87E9E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ADD" w:rsidRDefault="001C0ADD">
      <w:r>
        <w:separator/>
      </w:r>
    </w:p>
  </w:endnote>
  <w:endnote w:type="continuationSeparator" w:id="0">
    <w:p w:rsidR="001C0ADD" w:rsidRDefault="001C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299" w:rsidRPr="00594299" w:rsidRDefault="00594299" w:rsidP="00594299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noProof/>
        <w:sz w:val="16"/>
        <w:lang w:val="fr-CH"/>
      </w:rPr>
    </w:pPr>
    <w:r w:rsidRPr="00594299">
      <w:rPr>
        <w:caps/>
        <w:noProof/>
        <w:sz w:val="16"/>
        <w:lang w:val="fr-CH"/>
      </w:rPr>
      <w:t>ITU-T\BUREAU\CIRC\216</w:t>
    </w:r>
    <w:r>
      <w:rPr>
        <w:caps/>
        <w:noProof/>
        <w:sz w:val="16"/>
        <w:lang w:val="fr-CH"/>
      </w:rPr>
      <w:t>S</w:t>
    </w:r>
    <w:r w:rsidRPr="00594299">
      <w:rPr>
        <w:caps/>
        <w:noProof/>
        <w:sz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2E0A6B" w:rsidRDefault="0014464D" w:rsidP="002E0A6B">
    <w:pPr>
      <w:pStyle w:val="FirstFooter"/>
      <w:ind w:left="-397" w:right="-397"/>
      <w:jc w:val="center"/>
      <w:rPr>
        <w:szCs w:val="18"/>
      </w:rPr>
    </w:pPr>
    <w:r w:rsidRPr="002E0A6B">
      <w:rPr>
        <w:szCs w:val="18"/>
      </w:rPr>
      <w:t xml:space="preserve">Unión Internacional de Telecomunicaciones • Place des </w:t>
    </w:r>
    <w:proofErr w:type="spellStart"/>
    <w:r w:rsidRPr="002E0A6B">
      <w:rPr>
        <w:szCs w:val="18"/>
      </w:rPr>
      <w:t>Nations</w:t>
    </w:r>
    <w:proofErr w:type="spellEnd"/>
    <w:r w:rsidR="002E0A6B">
      <w:rPr>
        <w:szCs w:val="18"/>
      </w:rPr>
      <w:t xml:space="preserve"> •</w:t>
    </w:r>
    <w:r w:rsidRPr="002E0A6B">
      <w:rPr>
        <w:szCs w:val="18"/>
      </w:rPr>
      <w:t xml:space="preserve"> CH</w:t>
    </w:r>
    <w:r w:rsidRPr="002E0A6B">
      <w:rPr>
        <w:szCs w:val="18"/>
      </w:rPr>
      <w:noBreakHyphen/>
      <w:t>1211 Ginebra</w:t>
    </w:r>
    <w:r w:rsidR="002E0A6B">
      <w:rPr>
        <w:szCs w:val="18"/>
      </w:rPr>
      <w:t xml:space="preserve"> 20 </w:t>
    </w:r>
    <w:r w:rsidR="002E0A6B" w:rsidRPr="002E0A6B">
      <w:rPr>
        <w:szCs w:val="18"/>
      </w:rPr>
      <w:t xml:space="preserve">• </w:t>
    </w:r>
    <w:r w:rsidRPr="002E0A6B">
      <w:rPr>
        <w:szCs w:val="18"/>
      </w:rPr>
      <w:t xml:space="preserve">Suiza </w:t>
    </w:r>
    <w:r w:rsidRPr="002E0A6B">
      <w:rPr>
        <w:szCs w:val="18"/>
      </w:rPr>
      <w:br/>
      <w:t>Tel</w:t>
    </w:r>
    <w:r w:rsidR="00A63075" w:rsidRPr="002E0A6B">
      <w:rPr>
        <w:szCs w:val="18"/>
      </w:rPr>
      <w:t>.</w:t>
    </w:r>
    <w:r w:rsidRPr="002E0A6B">
      <w:rPr>
        <w:szCs w:val="18"/>
      </w:rPr>
      <w:t>: +41 22 730</w:t>
    </w:r>
    <w:r w:rsidR="002E0A6B">
      <w:rPr>
        <w:szCs w:val="18"/>
      </w:rPr>
      <w:t xml:space="preserve"> 5111 • Fax: +41 22 733 7256 • </w:t>
    </w:r>
    <w:r w:rsidRPr="002E0A6B">
      <w:rPr>
        <w:szCs w:val="18"/>
      </w:rPr>
      <w:t xml:space="preserve">Correo-e: </w:t>
    </w:r>
    <w:hyperlink r:id="rId1" w:history="1">
      <w:r w:rsidRPr="002E0A6B">
        <w:rPr>
          <w:color w:val="0000FF"/>
          <w:szCs w:val="18"/>
          <w:u w:val="single"/>
        </w:rPr>
        <w:t>itumail@itu.int</w:t>
      </w:r>
    </w:hyperlink>
    <w:r w:rsidRPr="002E0A6B">
      <w:rPr>
        <w:szCs w:val="18"/>
      </w:rPr>
      <w:t xml:space="preserve"> • </w:t>
    </w:r>
    <w:hyperlink r:id="rId2" w:history="1">
      <w:r w:rsidRPr="002E0A6B">
        <w:rPr>
          <w:color w:val="0000FF"/>
          <w:szCs w:val="18"/>
          <w:u w:val="single"/>
        </w:rPr>
        <w:t>www.itu.int</w:t>
      </w:r>
    </w:hyperlink>
    <w:r w:rsidRPr="002E0A6B">
      <w:rPr>
        <w:szCs w:val="18"/>
      </w:rPr>
      <w:t xml:space="preserve"> • </w:t>
    </w:r>
    <w:hyperlink r:id="rId3" w:history="1">
      <w:r w:rsidRPr="002E0A6B">
        <w:rPr>
          <w:color w:val="0000FF"/>
          <w:szCs w:val="18"/>
          <w:u w:val="single"/>
        </w:rPr>
        <w:t xml:space="preserve">CCITT/ITU-T 60 </w:t>
      </w:r>
      <w:proofErr w:type="spellStart"/>
      <w:r w:rsidRPr="002E0A6B">
        <w:rPr>
          <w:color w:val="0000FF"/>
          <w:szCs w:val="18"/>
          <w:u w:val="single"/>
        </w:rPr>
        <w:t>years</w:t>
      </w:r>
      <w:proofErr w:type="spellEnd"/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ADD" w:rsidRDefault="001C0ADD">
      <w:r>
        <w:t>____________________</w:t>
      </w:r>
    </w:p>
  </w:footnote>
  <w:footnote w:type="continuationSeparator" w:id="0">
    <w:p w:rsidR="001C0ADD" w:rsidRDefault="001C0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303D62" w:rsidRDefault="006969B4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="00B87E9E"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="00B87E9E" w:rsidRPr="00303D62">
      <w:rPr>
        <w:rStyle w:val="PageNumber"/>
        <w:sz w:val="18"/>
        <w:szCs w:val="18"/>
      </w:rPr>
      <w:fldChar w:fldCharType="separate"/>
    </w:r>
    <w:r w:rsidR="00C762C4">
      <w:rPr>
        <w:rStyle w:val="PageNumber"/>
        <w:noProof/>
        <w:sz w:val="18"/>
        <w:szCs w:val="18"/>
      </w:rPr>
      <w:t>2</w:t>
    </w:r>
    <w:r w:rsidR="00B87E9E"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DD"/>
    <w:rsid w:val="00002529"/>
    <w:rsid w:val="00085662"/>
    <w:rsid w:val="000C0F08"/>
    <w:rsid w:val="000C382F"/>
    <w:rsid w:val="001173CC"/>
    <w:rsid w:val="0014464D"/>
    <w:rsid w:val="001A54CC"/>
    <w:rsid w:val="001C0ADD"/>
    <w:rsid w:val="001C3DD2"/>
    <w:rsid w:val="001D3B73"/>
    <w:rsid w:val="00257FB4"/>
    <w:rsid w:val="00264778"/>
    <w:rsid w:val="002B0798"/>
    <w:rsid w:val="002E0A6B"/>
    <w:rsid w:val="002E496E"/>
    <w:rsid w:val="00303D62"/>
    <w:rsid w:val="003107C2"/>
    <w:rsid w:val="00335367"/>
    <w:rsid w:val="00347160"/>
    <w:rsid w:val="00370C2D"/>
    <w:rsid w:val="00380C55"/>
    <w:rsid w:val="003D1E8D"/>
    <w:rsid w:val="003D673B"/>
    <w:rsid w:val="003F2855"/>
    <w:rsid w:val="00401C20"/>
    <w:rsid w:val="004A7957"/>
    <w:rsid w:val="004C4144"/>
    <w:rsid w:val="004D5A14"/>
    <w:rsid w:val="00550FEA"/>
    <w:rsid w:val="00594299"/>
    <w:rsid w:val="006969B4"/>
    <w:rsid w:val="006E4F7B"/>
    <w:rsid w:val="007616D3"/>
    <w:rsid w:val="00781E2A"/>
    <w:rsid w:val="007933A2"/>
    <w:rsid w:val="00814503"/>
    <w:rsid w:val="008258C2"/>
    <w:rsid w:val="008505BD"/>
    <w:rsid w:val="00850C78"/>
    <w:rsid w:val="00884D12"/>
    <w:rsid w:val="008C17AD"/>
    <w:rsid w:val="008D02CD"/>
    <w:rsid w:val="0095172A"/>
    <w:rsid w:val="0098403D"/>
    <w:rsid w:val="009A0BA0"/>
    <w:rsid w:val="00A54E47"/>
    <w:rsid w:val="00A63075"/>
    <w:rsid w:val="00A850FB"/>
    <w:rsid w:val="00AB6E3A"/>
    <w:rsid w:val="00AE7093"/>
    <w:rsid w:val="00B422BC"/>
    <w:rsid w:val="00B43F77"/>
    <w:rsid w:val="00B55A3E"/>
    <w:rsid w:val="00B87E9E"/>
    <w:rsid w:val="00B95F0A"/>
    <w:rsid w:val="00B96180"/>
    <w:rsid w:val="00C17AC0"/>
    <w:rsid w:val="00C246AD"/>
    <w:rsid w:val="00C34772"/>
    <w:rsid w:val="00C5465A"/>
    <w:rsid w:val="00C762C4"/>
    <w:rsid w:val="00D03713"/>
    <w:rsid w:val="00D54642"/>
    <w:rsid w:val="00DD77C9"/>
    <w:rsid w:val="00DF3538"/>
    <w:rsid w:val="00E67511"/>
    <w:rsid w:val="00E839B0"/>
    <w:rsid w:val="00E92C09"/>
    <w:rsid w:val="00EE7482"/>
    <w:rsid w:val="00F14380"/>
    <w:rsid w:val="00F6461F"/>
    <w:rsid w:val="00F83B2E"/>
    <w:rsid w:val="00F95BCC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6FAC3823-C24A-4D89-B066-F9DA3AB80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vent.com/events/internet-of-things-workshop/event-summary-99c96529b9d0467ca2bf7e998d913796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T/6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TSBCIRC1-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DB1834-0720-4615-B121-69EB64604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PS_TSBCIRC1-S.dotx</Template>
  <TotalTime>48</TotalTime>
  <Pages>2</Pages>
  <Words>439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2958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FHernández</dc:creator>
  <cp:keywords/>
  <dc:description>212S.DOCX  For: _x000d_Document date: _x000d_Saved by ITU51010859 at 10:08:30 on 01.04.2016</dc:description>
  <cp:lastModifiedBy>Millet, Lia</cp:lastModifiedBy>
  <cp:revision>10</cp:revision>
  <cp:lastPrinted>2016-04-01T09:58:00Z</cp:lastPrinted>
  <dcterms:created xsi:type="dcterms:W3CDTF">2016-04-22T09:51:00Z</dcterms:created>
  <dcterms:modified xsi:type="dcterms:W3CDTF">2016-04-26T08:47:00Z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212S.DOCX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