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="-140" w:tblpY="616"/>
        <w:tblW w:w="99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5668"/>
        <w:gridCol w:w="852"/>
        <w:gridCol w:w="1973"/>
      </w:tblGrid>
      <w:tr w:rsidR="00E42669" w:rsidRPr="00B54B88" w:rsidTr="00835B19">
        <w:trPr>
          <w:cantSplit/>
        </w:trPr>
        <w:tc>
          <w:tcPr>
            <w:tcW w:w="1418" w:type="dxa"/>
            <w:vAlign w:val="center"/>
          </w:tcPr>
          <w:p w:rsidR="00E42669" w:rsidRPr="00B54B88" w:rsidRDefault="00E42669" w:rsidP="00835B19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61FCCEE8" wp14:editId="3A9A844E">
                  <wp:extent cx="717701" cy="799465"/>
                  <wp:effectExtent l="0" t="0" r="6350" b="635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:rsidR="00E42669" w:rsidRPr="00BF1173" w:rsidRDefault="00E42669" w:rsidP="00835B19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BF1173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:rsidR="00E42669" w:rsidRPr="00BF1173" w:rsidRDefault="00E42669" w:rsidP="00835B19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BF1173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973" w:type="dxa"/>
            <w:vAlign w:val="center"/>
          </w:tcPr>
          <w:p w:rsidR="00E42669" w:rsidRPr="00B54B88" w:rsidRDefault="00E42669" w:rsidP="00835B19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54D27F00" wp14:editId="2A5EF499">
                  <wp:extent cx="1247775" cy="935831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2669" w:rsidRPr="00B54B88" w:rsidTr="00835B19">
        <w:trPr>
          <w:cantSplit/>
        </w:trPr>
        <w:tc>
          <w:tcPr>
            <w:tcW w:w="7086" w:type="dxa"/>
            <w:gridSpan w:val="2"/>
            <w:vAlign w:val="center"/>
          </w:tcPr>
          <w:p w:rsidR="00E42669" w:rsidRPr="00F83892" w:rsidRDefault="00E42669" w:rsidP="00835B19"/>
        </w:tc>
        <w:tc>
          <w:tcPr>
            <w:tcW w:w="2825" w:type="dxa"/>
            <w:gridSpan w:val="2"/>
            <w:vAlign w:val="center"/>
          </w:tcPr>
          <w:p w:rsidR="00E42669" w:rsidRPr="00F83892" w:rsidRDefault="00E42669" w:rsidP="00835B19"/>
        </w:tc>
      </w:tr>
    </w:tbl>
    <w:p w:rsidR="00BC33B4" w:rsidRPr="00D36EF5" w:rsidRDefault="002640AC" w:rsidP="005A2573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480" w:after="480"/>
        <w:rPr>
          <w:lang w:val="ru-RU"/>
        </w:rPr>
      </w:pPr>
      <w:r w:rsidRPr="00D36EF5">
        <w:rPr>
          <w:lang w:val="ru-RU"/>
        </w:rPr>
        <w:tab/>
      </w:r>
      <w:sdt>
        <w:sdtPr>
          <w:rPr>
            <w:rFonts w:asciiTheme="minorHAnsi" w:hAnsiTheme="minorHAnsi"/>
            <w:lang w:val="ru-RU"/>
          </w:rPr>
          <w:alias w:val="Date"/>
          <w:tag w:val="Date"/>
          <w:id w:val="20922293"/>
          <w:placeholder>
            <w:docPart w:val="070EAF87DB584F2A910C9BE0BA66B887"/>
          </w:placeholder>
          <w:date>
            <w:dateFormat w:val="d MMMM yyyy"/>
            <w:lid w:val="en-US"/>
            <w:storeMappedDataAs w:val="date"/>
            <w:calendar w:val="gregorian"/>
          </w:date>
        </w:sdtPr>
        <w:sdtEndPr/>
        <w:sdtContent>
          <w:proofErr w:type="spellStart"/>
          <w:r w:rsidR="0057449B">
            <w:rPr>
              <w:rFonts w:asciiTheme="minorHAnsi" w:hAnsiTheme="minorHAnsi"/>
            </w:rPr>
            <w:t>Женева</w:t>
          </w:r>
          <w:proofErr w:type="spellEnd"/>
          <w:r w:rsidR="0057449B">
            <w:rPr>
              <w:rFonts w:asciiTheme="minorHAnsi" w:hAnsiTheme="minorHAnsi"/>
            </w:rPr>
            <w:t xml:space="preserve">, 12 </w:t>
          </w:r>
          <w:proofErr w:type="spellStart"/>
          <w:r w:rsidR="0057449B">
            <w:rPr>
              <w:rFonts w:asciiTheme="minorHAnsi" w:hAnsiTheme="minorHAnsi"/>
            </w:rPr>
            <w:t>мая</w:t>
          </w:r>
          <w:proofErr w:type="spellEnd"/>
          <w:r w:rsidR="0057449B">
            <w:rPr>
              <w:rFonts w:asciiTheme="minorHAnsi" w:hAnsiTheme="minorHAnsi"/>
            </w:rPr>
            <w:t xml:space="preserve"> 2015 </w:t>
          </w:r>
          <w:proofErr w:type="spellStart"/>
          <w:r w:rsidR="0057449B">
            <w:rPr>
              <w:rFonts w:asciiTheme="minorHAnsi" w:hAnsiTheme="minorHAnsi"/>
            </w:rPr>
            <w:t>года</w:t>
          </w:r>
          <w:proofErr w:type="spellEnd"/>
        </w:sdtContent>
      </w:sdt>
    </w:p>
    <w:tbl>
      <w:tblPr>
        <w:tblW w:w="972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6"/>
        <w:gridCol w:w="4253"/>
        <w:gridCol w:w="4341"/>
      </w:tblGrid>
      <w:tr w:rsidR="00D36EF5" w:rsidRPr="00C22BFF" w:rsidTr="007640FA">
        <w:trPr>
          <w:cantSplit/>
          <w:trHeight w:val="857"/>
        </w:trPr>
        <w:tc>
          <w:tcPr>
            <w:tcW w:w="1126" w:type="dxa"/>
          </w:tcPr>
          <w:p w:rsidR="00D36EF5" w:rsidRPr="0074591C" w:rsidRDefault="00D36EF5" w:rsidP="00124EE3">
            <w:pPr>
              <w:spacing w:before="0"/>
              <w:jc w:val="left"/>
              <w:rPr>
                <w:lang w:val="ru-RU"/>
              </w:rPr>
            </w:pPr>
            <w:r w:rsidRPr="0074591C">
              <w:rPr>
                <w:lang w:val="ru-RU"/>
              </w:rPr>
              <w:t>Осн.:</w:t>
            </w:r>
          </w:p>
        </w:tc>
        <w:tc>
          <w:tcPr>
            <w:tcW w:w="4253" w:type="dxa"/>
          </w:tcPr>
          <w:p w:rsidR="00D36EF5" w:rsidRPr="0074591C" w:rsidRDefault="00D36EF5" w:rsidP="00124EE3">
            <w:pPr>
              <w:spacing w:before="0"/>
              <w:jc w:val="left"/>
              <w:rPr>
                <w:lang w:val="ru-RU"/>
              </w:rPr>
            </w:pPr>
            <w:r w:rsidRPr="0074591C">
              <w:rPr>
                <w:b/>
                <w:bCs/>
                <w:lang w:val="ru-RU"/>
              </w:rPr>
              <w:t>Циркуляр 1</w:t>
            </w:r>
            <w:r>
              <w:rPr>
                <w:b/>
                <w:bCs/>
                <w:lang w:val="ru-RU"/>
              </w:rPr>
              <w:t>5</w:t>
            </w:r>
            <w:r w:rsidR="005A2573" w:rsidRPr="005A2573">
              <w:rPr>
                <w:b/>
                <w:bCs/>
                <w:lang w:val="ru-RU"/>
              </w:rPr>
              <w:t>2</w:t>
            </w:r>
            <w:r w:rsidRPr="0074591C">
              <w:rPr>
                <w:b/>
                <w:bCs/>
                <w:lang w:val="ru-RU"/>
              </w:rPr>
              <w:t xml:space="preserve"> БСЭ</w:t>
            </w:r>
            <w:r w:rsidRPr="0074591C">
              <w:rPr>
                <w:b/>
                <w:bCs/>
                <w:lang w:val="ru-RU"/>
              </w:rPr>
              <w:br/>
            </w:r>
            <w:r w:rsidR="005A2573" w:rsidRPr="004D021A">
              <w:rPr>
                <w:rFonts w:asciiTheme="minorHAnsi" w:hAnsiTheme="minorHAnsi"/>
                <w:lang w:val="fr-CH"/>
              </w:rPr>
              <w:t>FG</w:t>
            </w:r>
            <w:r w:rsidR="005A2573" w:rsidRPr="004D021A">
              <w:rPr>
                <w:rFonts w:asciiTheme="minorHAnsi" w:hAnsiTheme="minorHAnsi"/>
                <w:lang w:val="ru-RU"/>
              </w:rPr>
              <w:t xml:space="preserve"> </w:t>
            </w:r>
            <w:r w:rsidR="005A2573" w:rsidRPr="004D021A">
              <w:rPr>
                <w:rFonts w:asciiTheme="minorHAnsi" w:hAnsiTheme="minorHAnsi"/>
                <w:lang w:val="fr-CH"/>
              </w:rPr>
              <w:t>IMT</w:t>
            </w:r>
            <w:r w:rsidR="005A2573" w:rsidRPr="004D021A">
              <w:rPr>
                <w:rFonts w:asciiTheme="minorHAnsi" w:hAnsiTheme="minorHAnsi"/>
                <w:lang w:val="ru-RU"/>
              </w:rPr>
              <w:t>-2020/</w:t>
            </w:r>
            <w:r w:rsidR="005A2573" w:rsidRPr="004D021A">
              <w:rPr>
                <w:rFonts w:asciiTheme="minorHAnsi" w:hAnsiTheme="minorHAnsi"/>
                <w:lang w:val="fr-CH"/>
              </w:rPr>
              <w:t>MA</w:t>
            </w:r>
          </w:p>
        </w:tc>
        <w:tc>
          <w:tcPr>
            <w:tcW w:w="4341" w:type="dxa"/>
          </w:tcPr>
          <w:p w:rsidR="00D36EF5" w:rsidRDefault="00D36EF5" w:rsidP="00124EE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74591C">
              <w:rPr>
                <w:lang w:val="ru-RU"/>
              </w:rPr>
              <w:t>–</w:t>
            </w:r>
            <w:r w:rsidRPr="0074591C">
              <w:rPr>
                <w:lang w:val="ru-RU"/>
              </w:rPr>
              <w:tab/>
              <w:t>Администрациям Государств – Членов Союза</w:t>
            </w:r>
          </w:p>
          <w:p w:rsidR="005A2573" w:rsidRPr="004D021A" w:rsidRDefault="005A2573" w:rsidP="00124EE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rFonts w:asciiTheme="minorHAnsi" w:hAnsiTheme="minorHAnsi"/>
                <w:lang w:val="ru-RU"/>
              </w:rPr>
            </w:pPr>
            <w:r w:rsidRPr="004D021A">
              <w:rPr>
                <w:rFonts w:asciiTheme="minorHAnsi" w:hAnsiTheme="minorHAnsi"/>
                <w:lang w:val="ru-RU"/>
              </w:rPr>
              <w:t>–</w:t>
            </w:r>
            <w:r w:rsidRPr="004D021A">
              <w:rPr>
                <w:rFonts w:asciiTheme="minorHAnsi" w:hAnsiTheme="minorHAnsi"/>
                <w:lang w:val="ru-RU"/>
              </w:rPr>
              <w:tab/>
              <w:t>Членам Секторов МСЭ</w:t>
            </w:r>
          </w:p>
          <w:p w:rsidR="005A2573" w:rsidRPr="004D021A" w:rsidRDefault="005A2573" w:rsidP="00124EE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rFonts w:asciiTheme="minorHAnsi" w:hAnsiTheme="minorHAnsi"/>
                <w:lang w:val="ru-RU"/>
              </w:rPr>
            </w:pPr>
            <w:r w:rsidRPr="004D021A">
              <w:rPr>
                <w:rFonts w:asciiTheme="minorHAnsi" w:hAnsiTheme="minorHAnsi"/>
                <w:lang w:val="ru-RU"/>
              </w:rPr>
              <w:t>–</w:t>
            </w:r>
            <w:r w:rsidRPr="004D021A">
              <w:rPr>
                <w:rFonts w:asciiTheme="minorHAnsi" w:hAnsiTheme="minorHAnsi"/>
                <w:lang w:val="ru-RU"/>
              </w:rPr>
              <w:tab/>
              <w:t>Ассоциированным членам МСЭ</w:t>
            </w:r>
          </w:p>
          <w:p w:rsidR="005A2573" w:rsidRPr="0074591C" w:rsidRDefault="005A2573" w:rsidP="00124EE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4D021A">
              <w:rPr>
                <w:rFonts w:asciiTheme="minorHAnsi" w:hAnsiTheme="minorHAnsi"/>
                <w:lang w:val="ru-RU"/>
              </w:rPr>
              <w:t>–</w:t>
            </w:r>
            <w:r w:rsidRPr="004D021A">
              <w:rPr>
                <w:rFonts w:asciiTheme="minorHAnsi" w:hAnsiTheme="minorHAnsi"/>
                <w:lang w:val="ru-RU"/>
              </w:rPr>
              <w:tab/>
              <w:t>Академическим организациям − Членам МСЭ</w:t>
            </w:r>
          </w:p>
        </w:tc>
      </w:tr>
      <w:tr w:rsidR="00D36EF5" w:rsidRPr="00C22BFF" w:rsidTr="007640FA">
        <w:trPr>
          <w:cantSplit/>
          <w:trHeight w:val="20"/>
        </w:trPr>
        <w:tc>
          <w:tcPr>
            <w:tcW w:w="1126" w:type="dxa"/>
          </w:tcPr>
          <w:p w:rsidR="00D36EF5" w:rsidRPr="0074591C" w:rsidRDefault="00D36EF5" w:rsidP="00124EE3">
            <w:pPr>
              <w:spacing w:before="0"/>
              <w:jc w:val="left"/>
              <w:rPr>
                <w:lang w:val="ru-RU"/>
              </w:rPr>
            </w:pPr>
            <w:r w:rsidRPr="0074591C">
              <w:rPr>
                <w:lang w:val="ru-RU"/>
              </w:rPr>
              <w:t>Тел.:</w:t>
            </w:r>
            <w:r w:rsidRPr="0074591C">
              <w:rPr>
                <w:lang w:val="ru-RU"/>
              </w:rPr>
              <w:br/>
              <w:t>Факс:</w:t>
            </w:r>
            <w:r w:rsidRPr="0074591C">
              <w:rPr>
                <w:lang w:val="ru-RU"/>
              </w:rPr>
              <w:br/>
              <w:t>Эл. почта:</w:t>
            </w:r>
          </w:p>
        </w:tc>
        <w:tc>
          <w:tcPr>
            <w:tcW w:w="4253" w:type="dxa"/>
          </w:tcPr>
          <w:p w:rsidR="00D36EF5" w:rsidRDefault="005A2573" w:rsidP="00124EE3">
            <w:pPr>
              <w:spacing w:before="0"/>
              <w:jc w:val="left"/>
              <w:rPr>
                <w:rStyle w:val="Hyperlink"/>
                <w:rFonts w:asciiTheme="minorHAnsi" w:hAnsiTheme="minorHAnsi"/>
              </w:rPr>
            </w:pPr>
            <w:r w:rsidRPr="004D021A">
              <w:rPr>
                <w:rFonts w:asciiTheme="minorHAnsi" w:hAnsiTheme="minorHAnsi"/>
                <w:lang w:val="ru-RU"/>
              </w:rPr>
              <w:t>+41 22 730 6828</w:t>
            </w:r>
            <w:r w:rsidRPr="004D021A">
              <w:rPr>
                <w:rFonts w:asciiTheme="minorHAnsi" w:hAnsiTheme="minorHAnsi"/>
                <w:szCs w:val="22"/>
                <w:lang w:val="ru-RU"/>
              </w:rPr>
              <w:br/>
            </w:r>
            <w:r w:rsidRPr="004D021A">
              <w:rPr>
                <w:rFonts w:asciiTheme="minorHAnsi" w:hAnsiTheme="minorHAnsi"/>
                <w:lang w:val="ru-RU"/>
              </w:rPr>
              <w:t>+41 22 730 5853</w:t>
            </w:r>
            <w:r w:rsidRPr="004D021A">
              <w:rPr>
                <w:rFonts w:asciiTheme="minorHAnsi" w:hAnsiTheme="minorHAnsi"/>
                <w:lang w:val="ru-RU"/>
              </w:rPr>
              <w:br/>
            </w:r>
            <w:hyperlink r:id="rId10" w:history="1">
              <w:r w:rsidR="00A04F4C" w:rsidRPr="00C046D9">
                <w:rPr>
                  <w:rStyle w:val="Hyperlink"/>
                  <w:rFonts w:asciiTheme="minorHAnsi" w:hAnsiTheme="minorHAnsi"/>
                </w:rPr>
                <w:t>martin</w:t>
              </w:r>
              <w:r w:rsidR="00A04F4C" w:rsidRPr="00C046D9">
                <w:rPr>
                  <w:rStyle w:val="Hyperlink"/>
                  <w:rFonts w:asciiTheme="minorHAnsi" w:hAnsiTheme="minorHAnsi"/>
                  <w:lang w:val="ru-RU"/>
                </w:rPr>
                <w:t>.</w:t>
              </w:r>
              <w:r w:rsidR="00A04F4C" w:rsidRPr="00C046D9">
                <w:rPr>
                  <w:rStyle w:val="Hyperlink"/>
                  <w:rFonts w:asciiTheme="minorHAnsi" w:hAnsiTheme="minorHAnsi"/>
                </w:rPr>
                <w:t>adolph</w:t>
              </w:r>
              <w:r w:rsidR="00A04F4C" w:rsidRPr="00C046D9">
                <w:rPr>
                  <w:rStyle w:val="Hyperlink"/>
                  <w:rFonts w:asciiTheme="minorHAnsi" w:hAnsiTheme="minorHAnsi"/>
                  <w:lang w:val="ru-RU"/>
                </w:rPr>
                <w:t>@</w:t>
              </w:r>
              <w:r w:rsidR="00A04F4C" w:rsidRPr="00C046D9">
                <w:rPr>
                  <w:rStyle w:val="Hyperlink"/>
                  <w:rFonts w:asciiTheme="minorHAnsi" w:hAnsiTheme="minorHAnsi"/>
                </w:rPr>
                <w:t>itu</w:t>
              </w:r>
              <w:r w:rsidR="00A04F4C" w:rsidRPr="00C046D9">
                <w:rPr>
                  <w:rStyle w:val="Hyperlink"/>
                  <w:rFonts w:asciiTheme="minorHAnsi" w:hAnsiTheme="minorHAnsi"/>
                  <w:lang w:val="ru-RU"/>
                </w:rPr>
                <w:t>.</w:t>
              </w:r>
              <w:r w:rsidR="00A04F4C" w:rsidRPr="00C046D9">
                <w:rPr>
                  <w:rStyle w:val="Hyperlink"/>
                  <w:rFonts w:asciiTheme="minorHAnsi" w:hAnsiTheme="minorHAnsi"/>
                </w:rPr>
                <w:t>int</w:t>
              </w:r>
            </w:hyperlink>
          </w:p>
          <w:p w:rsidR="00A04F4C" w:rsidRPr="0074591C" w:rsidRDefault="00A04F4C" w:rsidP="00124EE3">
            <w:pPr>
              <w:spacing w:before="0"/>
              <w:jc w:val="left"/>
              <w:rPr>
                <w:lang w:val="ru-RU"/>
              </w:rPr>
            </w:pPr>
          </w:p>
        </w:tc>
        <w:tc>
          <w:tcPr>
            <w:tcW w:w="4341" w:type="dxa"/>
          </w:tcPr>
          <w:p w:rsidR="005A2573" w:rsidRPr="004D021A" w:rsidRDefault="005A2573" w:rsidP="00124EE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rFonts w:asciiTheme="minorHAnsi" w:hAnsiTheme="minorHAnsi"/>
                <w:lang w:val="ru-RU"/>
              </w:rPr>
            </w:pPr>
            <w:r w:rsidRPr="004D021A">
              <w:rPr>
                <w:rFonts w:asciiTheme="minorHAnsi" w:hAnsiTheme="minorHAnsi"/>
                <w:b/>
                <w:bCs/>
                <w:lang w:val="ru-RU"/>
              </w:rPr>
              <w:t>Копии</w:t>
            </w:r>
            <w:r w:rsidRPr="004D021A">
              <w:rPr>
                <w:rFonts w:asciiTheme="minorHAnsi" w:hAnsiTheme="minorHAnsi"/>
                <w:lang w:val="ru-RU"/>
              </w:rPr>
              <w:t>:</w:t>
            </w:r>
          </w:p>
          <w:p w:rsidR="005A2573" w:rsidRPr="004D021A" w:rsidRDefault="005A2573" w:rsidP="00124EE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rFonts w:asciiTheme="minorHAnsi" w:hAnsiTheme="minorHAnsi"/>
                <w:lang w:val="ru-RU"/>
              </w:rPr>
            </w:pPr>
            <w:r w:rsidRPr="004D021A">
              <w:rPr>
                <w:rFonts w:asciiTheme="minorHAnsi" w:hAnsiTheme="minorHAnsi"/>
                <w:lang w:val="ru-RU"/>
              </w:rPr>
              <w:t>–</w:t>
            </w:r>
            <w:r w:rsidRPr="004D021A">
              <w:rPr>
                <w:rFonts w:asciiTheme="minorHAnsi" w:hAnsiTheme="minorHAnsi"/>
                <w:lang w:val="ru-RU"/>
              </w:rPr>
              <w:tab/>
              <w:t>Председателям и заместителям председателей всех исследовательских комиссий МСЭ-Т</w:t>
            </w:r>
          </w:p>
          <w:p w:rsidR="005A2573" w:rsidRPr="004D021A" w:rsidRDefault="005A2573" w:rsidP="00124EE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rFonts w:asciiTheme="minorHAnsi" w:hAnsiTheme="minorHAnsi"/>
                <w:lang w:val="ru-RU"/>
              </w:rPr>
            </w:pPr>
            <w:r w:rsidRPr="004D021A">
              <w:rPr>
                <w:rFonts w:asciiTheme="minorHAnsi" w:hAnsiTheme="minorHAnsi"/>
                <w:lang w:val="ru-RU"/>
              </w:rPr>
              <w:t>–</w:t>
            </w:r>
            <w:r w:rsidRPr="004D021A">
              <w:rPr>
                <w:rFonts w:asciiTheme="minorHAnsi" w:hAnsiTheme="minorHAnsi"/>
                <w:lang w:val="ru-RU"/>
              </w:rPr>
              <w:tab/>
              <w:t>Директору Бюро развития электросвязи</w:t>
            </w:r>
          </w:p>
          <w:p w:rsidR="005A2573" w:rsidRPr="004D021A" w:rsidRDefault="005A2573" w:rsidP="00124EE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rFonts w:asciiTheme="minorHAnsi" w:hAnsiTheme="minorHAnsi"/>
                <w:lang w:val="ru-RU"/>
              </w:rPr>
            </w:pPr>
            <w:r w:rsidRPr="004D021A">
              <w:rPr>
                <w:rFonts w:asciiTheme="minorHAnsi" w:hAnsiTheme="minorHAnsi"/>
                <w:lang w:val="ru-RU"/>
              </w:rPr>
              <w:t>–</w:t>
            </w:r>
            <w:r w:rsidRPr="004D021A">
              <w:rPr>
                <w:rFonts w:asciiTheme="minorHAnsi" w:hAnsiTheme="minorHAnsi"/>
                <w:lang w:val="ru-RU"/>
              </w:rPr>
              <w:tab/>
              <w:t>Директору Бюро радиосвязи</w:t>
            </w:r>
          </w:p>
          <w:p w:rsidR="005A2573" w:rsidRPr="004D021A" w:rsidRDefault="005A2573" w:rsidP="00124EE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rFonts w:asciiTheme="minorHAnsi" w:hAnsiTheme="minorHAnsi"/>
                <w:lang w:val="ru-RU"/>
              </w:rPr>
            </w:pPr>
            <w:r w:rsidRPr="004D021A">
              <w:rPr>
                <w:rFonts w:asciiTheme="minorHAnsi" w:hAnsiTheme="minorHAnsi"/>
                <w:lang w:val="ru-RU"/>
              </w:rPr>
              <w:t>–</w:t>
            </w:r>
            <w:r w:rsidRPr="004D021A">
              <w:rPr>
                <w:rFonts w:asciiTheme="minorHAnsi" w:hAnsiTheme="minorHAnsi"/>
                <w:lang w:val="ru-RU"/>
              </w:rPr>
              <w:tab/>
              <w:t>Директорам региональных отделений МСЭ</w:t>
            </w:r>
          </w:p>
          <w:p w:rsidR="00D36EF5" w:rsidRPr="0074591C" w:rsidRDefault="005A2573" w:rsidP="00124EE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4D021A">
              <w:rPr>
                <w:rFonts w:asciiTheme="minorHAnsi" w:hAnsiTheme="minorHAnsi"/>
                <w:lang w:val="ru-RU"/>
              </w:rPr>
              <w:t>–</w:t>
            </w:r>
            <w:r w:rsidRPr="004D021A">
              <w:rPr>
                <w:rFonts w:asciiTheme="minorHAnsi" w:hAnsiTheme="minorHAnsi"/>
                <w:lang w:val="ru-RU"/>
              </w:rPr>
              <w:tab/>
              <w:t xml:space="preserve">Руководителю </w:t>
            </w:r>
            <w:r w:rsidRPr="004D021A">
              <w:rPr>
                <w:rFonts w:asciiTheme="minorHAnsi" w:hAnsiTheme="minorHAnsi"/>
                <w:color w:val="000000"/>
                <w:lang w:val="ru-RU"/>
              </w:rPr>
              <w:t>Представительства для взаимодействия МСЭ с Организацией Объединенных Наций</w:t>
            </w:r>
          </w:p>
        </w:tc>
      </w:tr>
      <w:tr w:rsidR="00D36EF5" w:rsidRPr="00C22BFF" w:rsidTr="001D0FC2">
        <w:trPr>
          <w:cantSplit/>
          <w:trHeight w:val="20"/>
        </w:trPr>
        <w:tc>
          <w:tcPr>
            <w:tcW w:w="1126" w:type="dxa"/>
          </w:tcPr>
          <w:p w:rsidR="00D36EF5" w:rsidRPr="0074591C" w:rsidRDefault="00D36EF5" w:rsidP="001D0FC2">
            <w:pPr>
              <w:spacing w:before="0"/>
              <w:rPr>
                <w:lang w:val="ru-RU"/>
              </w:rPr>
            </w:pPr>
          </w:p>
        </w:tc>
        <w:tc>
          <w:tcPr>
            <w:tcW w:w="8594" w:type="dxa"/>
            <w:gridSpan w:val="2"/>
          </w:tcPr>
          <w:p w:rsidR="00D36EF5" w:rsidRPr="0074591C" w:rsidRDefault="00D36EF5" w:rsidP="001D0FC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bCs/>
                <w:szCs w:val="22"/>
                <w:lang w:val="ru-RU"/>
              </w:rPr>
            </w:pPr>
          </w:p>
        </w:tc>
      </w:tr>
      <w:tr w:rsidR="00D36EF5" w:rsidRPr="00C22BFF" w:rsidTr="001D0FC2">
        <w:trPr>
          <w:cantSplit/>
          <w:trHeight w:val="20"/>
        </w:trPr>
        <w:tc>
          <w:tcPr>
            <w:tcW w:w="1126" w:type="dxa"/>
          </w:tcPr>
          <w:p w:rsidR="00D36EF5" w:rsidRPr="0074591C" w:rsidRDefault="00D36EF5" w:rsidP="001D0FC2">
            <w:pPr>
              <w:spacing w:before="0"/>
              <w:rPr>
                <w:lang w:val="ru-RU"/>
              </w:rPr>
            </w:pPr>
            <w:r w:rsidRPr="0074591C">
              <w:rPr>
                <w:lang w:val="ru-RU"/>
              </w:rPr>
              <w:t>Предмет:</w:t>
            </w:r>
          </w:p>
        </w:tc>
        <w:tc>
          <w:tcPr>
            <w:tcW w:w="8594" w:type="dxa"/>
            <w:gridSpan w:val="2"/>
          </w:tcPr>
          <w:p w:rsidR="00D36EF5" w:rsidRPr="0074591C" w:rsidRDefault="005A2573" w:rsidP="00D36EF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b/>
                <w:szCs w:val="22"/>
                <w:lang w:val="ru-RU"/>
              </w:rPr>
            </w:pPr>
            <w:r w:rsidRPr="004D021A">
              <w:rPr>
                <w:rFonts w:asciiTheme="minorHAnsi" w:hAnsiTheme="minorHAnsi"/>
                <w:b/>
                <w:bCs/>
                <w:lang w:val="ru-RU"/>
              </w:rPr>
              <w:t xml:space="preserve">Создание новой Оперативной группы по </w:t>
            </w:r>
            <w:r w:rsidRPr="004D021A">
              <w:rPr>
                <w:rFonts w:asciiTheme="minorHAnsi" w:hAnsiTheme="minorHAnsi"/>
                <w:b/>
              </w:rPr>
              <w:t>IMT</w:t>
            </w:r>
            <w:r w:rsidRPr="004D021A">
              <w:rPr>
                <w:rFonts w:asciiTheme="minorHAnsi" w:hAnsiTheme="minorHAnsi"/>
                <w:b/>
                <w:lang w:val="ru-RU"/>
              </w:rPr>
              <w:t>-2020 (</w:t>
            </w:r>
            <w:r>
              <w:rPr>
                <w:rFonts w:asciiTheme="minorHAnsi" w:hAnsiTheme="minorHAnsi"/>
                <w:b/>
                <w:lang w:val="ru-RU"/>
              </w:rPr>
              <w:t>ОГ</w:t>
            </w:r>
            <w:r>
              <w:rPr>
                <w:rFonts w:asciiTheme="minorHAnsi" w:hAnsiTheme="minorHAnsi"/>
                <w:b/>
                <w:lang w:val="ru-RU"/>
              </w:rPr>
              <w:noBreakHyphen/>
              <w:t>IMT</w:t>
            </w:r>
            <w:r>
              <w:rPr>
                <w:rFonts w:asciiTheme="minorHAnsi" w:hAnsiTheme="minorHAnsi"/>
                <w:b/>
                <w:lang w:val="ru-RU"/>
              </w:rPr>
              <w:noBreakHyphen/>
              <w:t>2020</w:t>
            </w:r>
            <w:r w:rsidRPr="004D021A">
              <w:rPr>
                <w:rFonts w:asciiTheme="minorHAnsi" w:hAnsiTheme="minorHAnsi"/>
                <w:b/>
                <w:lang w:val="ru-RU"/>
              </w:rPr>
              <w:t xml:space="preserve">) </w:t>
            </w:r>
            <w:r w:rsidRPr="004D021A">
              <w:rPr>
                <w:rFonts w:asciiTheme="minorHAnsi" w:hAnsiTheme="minorHAnsi"/>
                <w:b/>
                <w:bCs/>
                <w:lang w:val="ru-RU"/>
              </w:rPr>
              <w:t xml:space="preserve">и первое собрание </w:t>
            </w:r>
            <w:r w:rsidRPr="004D021A">
              <w:rPr>
                <w:rFonts w:asciiTheme="minorHAnsi" w:hAnsiTheme="minorHAnsi"/>
                <w:b/>
                <w:lang w:val="ru-RU"/>
              </w:rPr>
              <w:t>ОГ</w:t>
            </w:r>
            <w:r>
              <w:rPr>
                <w:rFonts w:asciiTheme="minorHAnsi" w:hAnsiTheme="minorHAnsi"/>
                <w:b/>
                <w:lang w:val="ru-RU"/>
              </w:rPr>
              <w:noBreakHyphen/>
            </w:r>
            <w:r w:rsidRPr="004D021A">
              <w:rPr>
                <w:rFonts w:asciiTheme="minorHAnsi" w:hAnsiTheme="minorHAnsi"/>
                <w:b/>
              </w:rPr>
              <w:t>IMT</w:t>
            </w:r>
            <w:r>
              <w:rPr>
                <w:rFonts w:asciiTheme="minorHAnsi" w:hAnsiTheme="minorHAnsi"/>
                <w:b/>
                <w:lang w:val="ru-RU"/>
              </w:rPr>
              <w:noBreakHyphen/>
            </w:r>
            <w:r w:rsidRPr="004D021A">
              <w:rPr>
                <w:rFonts w:asciiTheme="minorHAnsi" w:hAnsiTheme="minorHAnsi"/>
                <w:b/>
                <w:lang w:val="ru-RU"/>
              </w:rPr>
              <w:t>2020,</w:t>
            </w:r>
            <w:r w:rsidRPr="004D021A">
              <w:rPr>
                <w:rFonts w:asciiTheme="minorHAnsi" w:hAnsiTheme="minorHAnsi"/>
                <w:b/>
                <w:bCs/>
                <w:lang w:val="ru-RU"/>
              </w:rPr>
              <w:t xml:space="preserve"> Сан-Диего, Калифорния, Соединенные Штаты, 8–9 июня 2015 года</w:t>
            </w:r>
          </w:p>
        </w:tc>
      </w:tr>
    </w:tbl>
    <w:p w:rsidR="00BC33B4" w:rsidRPr="00BA03C8" w:rsidRDefault="00BC33B4" w:rsidP="00124EE3">
      <w:pPr>
        <w:pStyle w:val="Normalaftertitle"/>
        <w:spacing w:before="360"/>
        <w:jc w:val="left"/>
        <w:rPr>
          <w:lang w:val="ru-RU"/>
        </w:rPr>
      </w:pPr>
      <w:r w:rsidRPr="00BA03C8">
        <w:rPr>
          <w:lang w:val="ru-RU"/>
        </w:rPr>
        <w:t>Уважаемая госпожа,</w:t>
      </w:r>
      <w:r w:rsidRPr="00BA03C8">
        <w:rPr>
          <w:lang w:val="ru-RU"/>
        </w:rPr>
        <w:br/>
        <w:t>уважаемый господин,</w:t>
      </w:r>
    </w:p>
    <w:p w:rsidR="00D36EF5" w:rsidRPr="0074591C" w:rsidRDefault="00D36EF5" w:rsidP="005A2573">
      <w:pPr>
        <w:spacing w:before="240"/>
        <w:rPr>
          <w:lang w:val="ru-RU"/>
        </w:rPr>
      </w:pPr>
      <w:r w:rsidRPr="0074591C">
        <w:rPr>
          <w:lang w:val="ru-RU"/>
        </w:rPr>
        <w:t>1</w:t>
      </w:r>
      <w:r w:rsidRPr="0074591C">
        <w:rPr>
          <w:lang w:val="ru-RU"/>
        </w:rPr>
        <w:tab/>
      </w:r>
      <w:r w:rsidR="005A2573" w:rsidRPr="004D021A">
        <w:rPr>
          <w:rFonts w:asciiTheme="minorHAnsi" w:hAnsiTheme="minorHAnsi"/>
          <w:lang w:val="ru-RU"/>
        </w:rPr>
        <w:t xml:space="preserve">Имею честь объявить о создании </w:t>
      </w:r>
      <w:r w:rsidR="00B14264">
        <w:fldChar w:fldCharType="begin"/>
      </w:r>
      <w:r w:rsidR="00B14264" w:rsidRPr="00C22BFF">
        <w:rPr>
          <w:lang w:val="ru-RU"/>
        </w:rPr>
        <w:instrText xml:space="preserve"> </w:instrText>
      </w:r>
      <w:r w:rsidR="00B14264">
        <w:instrText>HYPERLINK</w:instrText>
      </w:r>
      <w:r w:rsidR="00B14264" w:rsidRPr="00C22BFF">
        <w:rPr>
          <w:lang w:val="ru-RU"/>
        </w:rPr>
        <w:instrText xml:space="preserve"> "</w:instrText>
      </w:r>
      <w:r w:rsidR="00B14264">
        <w:instrText>http</w:instrText>
      </w:r>
      <w:r w:rsidR="00B14264" w:rsidRPr="00C22BFF">
        <w:rPr>
          <w:lang w:val="ru-RU"/>
        </w:rPr>
        <w:instrText>://</w:instrText>
      </w:r>
      <w:r w:rsidR="00B14264">
        <w:instrText>www</w:instrText>
      </w:r>
      <w:r w:rsidR="00B14264" w:rsidRPr="00C22BFF">
        <w:rPr>
          <w:lang w:val="ru-RU"/>
        </w:rPr>
        <w:instrText>.</w:instrText>
      </w:r>
      <w:r w:rsidR="00B14264">
        <w:instrText>itu</w:instrText>
      </w:r>
      <w:r w:rsidR="00B14264" w:rsidRPr="00C22BFF">
        <w:rPr>
          <w:lang w:val="ru-RU"/>
        </w:rPr>
        <w:instrText>.</w:instrText>
      </w:r>
      <w:r w:rsidR="00B14264">
        <w:instrText>int</w:instrText>
      </w:r>
      <w:r w:rsidR="00B14264" w:rsidRPr="00C22BFF">
        <w:rPr>
          <w:lang w:val="ru-RU"/>
        </w:rPr>
        <w:instrText>/</w:instrText>
      </w:r>
      <w:r w:rsidR="00B14264">
        <w:instrText>en</w:instrText>
      </w:r>
      <w:r w:rsidR="00B14264" w:rsidRPr="00C22BFF">
        <w:rPr>
          <w:lang w:val="ru-RU"/>
        </w:rPr>
        <w:instrText>/</w:instrText>
      </w:r>
      <w:r w:rsidR="00B14264">
        <w:instrText>ITU</w:instrText>
      </w:r>
      <w:r w:rsidR="00B14264" w:rsidRPr="00C22BFF">
        <w:rPr>
          <w:lang w:val="ru-RU"/>
        </w:rPr>
        <w:instrText>-</w:instrText>
      </w:r>
      <w:r w:rsidR="00B14264">
        <w:instrText>T</w:instrText>
      </w:r>
      <w:r w:rsidR="00B14264" w:rsidRPr="00C22BFF">
        <w:rPr>
          <w:lang w:val="ru-RU"/>
        </w:rPr>
        <w:instrText>/</w:instrText>
      </w:r>
      <w:r w:rsidR="00B14264">
        <w:instrText>focusgroups</w:instrText>
      </w:r>
      <w:r w:rsidR="00B14264" w:rsidRPr="00C22BFF">
        <w:rPr>
          <w:lang w:val="ru-RU"/>
        </w:rPr>
        <w:instrText>/</w:instrText>
      </w:r>
      <w:r w:rsidR="00B14264">
        <w:instrText>imt</w:instrText>
      </w:r>
      <w:r w:rsidR="00B14264" w:rsidRPr="00C22BFF">
        <w:rPr>
          <w:lang w:val="ru-RU"/>
        </w:rPr>
        <w:instrText>-2020/</w:instrText>
      </w:r>
      <w:r w:rsidR="00B14264">
        <w:instrText>Pages</w:instrText>
      </w:r>
      <w:r w:rsidR="00B14264" w:rsidRPr="00C22BFF">
        <w:rPr>
          <w:lang w:val="ru-RU"/>
        </w:rPr>
        <w:instrText>/</w:instrText>
      </w:r>
      <w:r w:rsidR="00B14264">
        <w:instrText>default</w:instrText>
      </w:r>
      <w:r w:rsidR="00B14264" w:rsidRPr="00C22BFF">
        <w:rPr>
          <w:lang w:val="ru-RU"/>
        </w:rPr>
        <w:instrText>.</w:instrText>
      </w:r>
      <w:r w:rsidR="00B14264">
        <w:instrText>aspx</w:instrText>
      </w:r>
      <w:r w:rsidR="00B14264" w:rsidRPr="00C22BFF">
        <w:rPr>
          <w:lang w:val="ru-RU"/>
        </w:rPr>
        <w:instrText xml:space="preserve">" </w:instrText>
      </w:r>
      <w:r w:rsidR="00B14264">
        <w:fldChar w:fldCharType="separate"/>
      </w:r>
      <w:r w:rsidR="005A2573" w:rsidRPr="004D021A">
        <w:rPr>
          <w:rStyle w:val="Hyperlink"/>
          <w:rFonts w:asciiTheme="minorHAnsi" w:hAnsiTheme="minorHAnsi"/>
          <w:lang w:val="ru-RU"/>
        </w:rPr>
        <w:t xml:space="preserve">Оперативной группы МСЭ-Т по </w:t>
      </w:r>
      <w:r w:rsidR="005A2573" w:rsidRPr="004D021A">
        <w:rPr>
          <w:rStyle w:val="Hyperlink"/>
          <w:rFonts w:asciiTheme="minorHAnsi" w:hAnsiTheme="minorHAnsi"/>
        </w:rPr>
        <w:t>IMT</w:t>
      </w:r>
      <w:r w:rsidR="005A2573" w:rsidRPr="004D021A">
        <w:rPr>
          <w:rStyle w:val="Hyperlink"/>
          <w:rFonts w:asciiTheme="minorHAnsi" w:hAnsiTheme="minorHAnsi"/>
          <w:lang w:val="ru-RU"/>
        </w:rPr>
        <w:t>-2020</w:t>
      </w:r>
      <w:r w:rsidR="00B14264">
        <w:rPr>
          <w:rStyle w:val="Hyperlink"/>
          <w:rFonts w:asciiTheme="minorHAnsi" w:hAnsiTheme="minorHAnsi"/>
          <w:lang w:val="ru-RU"/>
        </w:rPr>
        <w:fldChar w:fldCharType="end"/>
      </w:r>
      <w:r w:rsidR="005A2573" w:rsidRPr="004D021A">
        <w:rPr>
          <w:rFonts w:asciiTheme="minorHAnsi" w:hAnsiTheme="minorHAnsi"/>
          <w:lang w:val="ru-RU"/>
        </w:rPr>
        <w:t xml:space="preserve"> (</w:t>
      </w:r>
      <w:r w:rsidR="005A2573" w:rsidRPr="00124EE3">
        <w:rPr>
          <w:lang w:val="ru-RU"/>
        </w:rPr>
        <w:t>ОГ</w:t>
      </w:r>
      <w:r w:rsidR="005A2573" w:rsidRPr="00124EE3">
        <w:rPr>
          <w:lang w:val="ru-RU"/>
        </w:rPr>
        <w:noBreakHyphen/>
        <w:t>IMT</w:t>
      </w:r>
      <w:r w:rsidR="005A2573" w:rsidRPr="00124EE3">
        <w:rPr>
          <w:lang w:val="ru-RU"/>
        </w:rPr>
        <w:noBreakHyphen/>
        <w:t>2020) в соответствии с соглашением, достигнутым 13-й Исследовательской комиссией МСЭ-Т на ее собрании, которое состоялось в Женеве 20 апреля – 1 мая 2015 года.</w:t>
      </w:r>
    </w:p>
    <w:p w:rsidR="00D36EF5" w:rsidRPr="0074591C" w:rsidRDefault="00D36EF5" w:rsidP="005A2573">
      <w:pPr>
        <w:rPr>
          <w:lang w:val="ru-RU"/>
        </w:rPr>
      </w:pPr>
      <w:r w:rsidRPr="0074591C">
        <w:rPr>
          <w:lang w:val="ru-RU"/>
        </w:rPr>
        <w:t>2</w:t>
      </w:r>
      <w:r w:rsidRPr="0074591C">
        <w:rPr>
          <w:lang w:val="ru-RU"/>
        </w:rPr>
        <w:tab/>
      </w:r>
      <w:r w:rsidR="005A2573" w:rsidRPr="004D021A">
        <w:rPr>
          <w:rFonts w:asciiTheme="minorHAnsi" w:hAnsiTheme="minorHAnsi"/>
          <w:lang w:val="ru-RU"/>
        </w:rPr>
        <w:t xml:space="preserve">В 2012 году МСЭ учредил программу по </w:t>
      </w:r>
      <w:r w:rsidR="005A2573" w:rsidRPr="004D021A">
        <w:rPr>
          <w:rFonts w:asciiTheme="minorHAnsi" w:hAnsiTheme="minorHAnsi"/>
          <w:b/>
          <w:bCs/>
          <w:lang w:val="ru-RU"/>
        </w:rPr>
        <w:t>Международной подвижной электросвязи (IMT) на 2020 год и последующие годы</w:t>
      </w:r>
      <w:r w:rsidR="005A2573" w:rsidRPr="004D021A">
        <w:rPr>
          <w:rFonts w:asciiTheme="minorHAnsi" w:hAnsiTheme="minorHAnsi"/>
          <w:lang w:val="ru-RU"/>
        </w:rPr>
        <w:t xml:space="preserve">, </w:t>
      </w:r>
      <w:r w:rsidR="005A2573" w:rsidRPr="00124EE3">
        <w:rPr>
          <w:lang w:val="ru-RU"/>
        </w:rPr>
        <w:t>которая обеспечивает основу для научно-исследовательских и опытно-конструкторских работ "IMT-2020" во всем мире. Сектор радиосвязи МСЭ (МСЭ-R) осуществляет координацию деятельности по международной стандартизации систем IMT-2020. Ожидается, что МСЭ-Т будет играть аналогичную объединяющую роль в отношении технологий и архитектур проводных сетей.</w:t>
      </w:r>
    </w:p>
    <w:p w:rsidR="00D36EF5" w:rsidRPr="0074591C" w:rsidRDefault="00D36EF5" w:rsidP="005A2573">
      <w:pPr>
        <w:rPr>
          <w:lang w:val="ru-RU"/>
        </w:rPr>
      </w:pPr>
      <w:r w:rsidRPr="0074591C">
        <w:rPr>
          <w:lang w:val="ru-RU"/>
        </w:rPr>
        <w:t>3</w:t>
      </w:r>
      <w:r w:rsidRPr="0074591C">
        <w:rPr>
          <w:lang w:val="ru-RU"/>
        </w:rPr>
        <w:tab/>
      </w:r>
      <w:r w:rsidR="005A2573" w:rsidRPr="00124EE3">
        <w:rPr>
          <w:lang w:val="ru-RU"/>
        </w:rPr>
        <w:t>Новая Оперативная группа МСЭ-Т по IMT-2020 обеспечит стартовую площадку для вклада МСЭ-Т в стандартизацию IMT-2020. Основная сфера деятельности ОГ</w:t>
      </w:r>
      <w:r w:rsidR="005A2573" w:rsidRPr="00124EE3">
        <w:rPr>
          <w:lang w:val="ru-RU"/>
        </w:rPr>
        <w:noBreakHyphen/>
        <w:t>IMT</w:t>
      </w:r>
      <w:r w:rsidR="005A2573" w:rsidRPr="00124EE3">
        <w:rPr>
          <w:lang w:val="ru-RU"/>
        </w:rPr>
        <w:noBreakHyphen/>
        <w:t>2020 будет заключаться в определении потребностей в стандартизации элементов проводной связи сетей IMT-2020 на основе анализа результатов исследований, проводимых другими объединениями. В деятельности МСЭ-Т по стандартизации, основанной на выводах Оперативной группы, приоритетное внимание будет уделяться согласованию результатов ее работы по IMT-2020 с соответствующими результатами работы МСЭ-R при обеспечении того, чтобы работа по стандартизации сетевых аспектов IMT-2020</w:t>
      </w:r>
      <w:r w:rsidR="005A2573" w:rsidRPr="004D021A">
        <w:rPr>
          <w:rFonts w:asciiTheme="minorHAnsi" w:hAnsiTheme="minorHAnsi"/>
          <w:lang w:val="ru-RU"/>
        </w:rPr>
        <w:t xml:space="preserve"> </w:t>
      </w:r>
      <w:r w:rsidR="005A2573" w:rsidRPr="00124EE3">
        <w:rPr>
          <w:lang w:val="ru-RU"/>
        </w:rPr>
        <w:t>поддерживала возможность дальнейшего развития IMT.</w:t>
      </w:r>
    </w:p>
    <w:p w:rsidR="00D36EF5" w:rsidRPr="0074591C" w:rsidRDefault="00D36EF5" w:rsidP="005A2573">
      <w:pPr>
        <w:rPr>
          <w:lang w:val="ru-RU"/>
        </w:rPr>
      </w:pPr>
      <w:r w:rsidRPr="0074591C">
        <w:rPr>
          <w:lang w:val="ru-RU"/>
        </w:rPr>
        <w:lastRenderedPageBreak/>
        <w:t>4</w:t>
      </w:r>
      <w:r w:rsidRPr="0074591C">
        <w:rPr>
          <w:lang w:val="ru-RU"/>
        </w:rPr>
        <w:tab/>
      </w:r>
      <w:r w:rsidR="005A2573" w:rsidRPr="00124EE3">
        <w:rPr>
          <w:lang w:val="ru-RU"/>
        </w:rPr>
        <w:t>Оперативная группа будет работать в соответствии с процедурами, установленными в</w:t>
      </w:r>
      <w:r w:rsidR="005A2573" w:rsidRPr="004D021A">
        <w:rPr>
          <w:rFonts w:asciiTheme="minorHAnsi" w:hAnsiTheme="minorHAnsi"/>
          <w:lang w:val="ru-RU"/>
        </w:rPr>
        <w:t> </w:t>
      </w:r>
      <w:hyperlink r:id="rId11" w:history="1">
        <w:r w:rsidR="005A2573" w:rsidRPr="004D021A">
          <w:rPr>
            <w:rStyle w:val="Hyperlink"/>
            <w:rFonts w:asciiTheme="minorHAnsi" w:hAnsiTheme="minorHAnsi"/>
            <w:lang w:val="ru-RU"/>
          </w:rPr>
          <w:t>Рекомендации МСЭ-Т A.7</w:t>
        </w:r>
      </w:hyperlink>
      <w:r w:rsidR="005A2573" w:rsidRPr="004D021A">
        <w:rPr>
          <w:rFonts w:asciiTheme="minorHAnsi" w:hAnsiTheme="minorHAnsi"/>
          <w:lang w:val="ru-RU"/>
        </w:rPr>
        <w:t xml:space="preserve">. </w:t>
      </w:r>
      <w:r w:rsidR="005A2573" w:rsidRPr="004D021A">
        <w:rPr>
          <w:rFonts w:asciiTheme="minorHAnsi" w:hAnsiTheme="minorHAnsi" w:cstheme="majorBidi"/>
          <w:lang w:val="ru-RU"/>
        </w:rPr>
        <w:t xml:space="preserve">Согласованный круг ведения приведен в </w:t>
      </w:r>
      <w:r w:rsidR="005A2573" w:rsidRPr="004D021A">
        <w:rPr>
          <w:rFonts w:asciiTheme="minorHAnsi" w:hAnsiTheme="minorHAnsi" w:cstheme="majorBidi"/>
          <w:b/>
          <w:bCs/>
          <w:lang w:val="ru-RU"/>
        </w:rPr>
        <w:t>Приложении</w:t>
      </w:r>
      <w:r w:rsidR="005A2573" w:rsidRPr="004D021A">
        <w:rPr>
          <w:rFonts w:asciiTheme="minorHAnsi" w:hAnsiTheme="minorHAnsi" w:cstheme="majorBidi"/>
          <w:lang w:val="ru-RU"/>
        </w:rPr>
        <w:t> </w:t>
      </w:r>
      <w:r w:rsidR="005A2573" w:rsidRPr="004D021A">
        <w:rPr>
          <w:rFonts w:asciiTheme="minorHAnsi" w:hAnsiTheme="minorHAnsi" w:cstheme="majorBidi"/>
          <w:b/>
          <w:bCs/>
          <w:lang w:val="ru-RU"/>
        </w:rPr>
        <w:t>1</w:t>
      </w:r>
      <w:r w:rsidR="005A2573" w:rsidRPr="004D021A">
        <w:rPr>
          <w:rFonts w:asciiTheme="minorHAnsi" w:hAnsiTheme="minorHAnsi" w:cstheme="majorBidi"/>
          <w:lang w:val="ru-RU"/>
        </w:rPr>
        <w:t xml:space="preserve">. Председателем </w:t>
      </w:r>
      <w:r w:rsidR="005A2573" w:rsidRPr="00124EE3">
        <w:rPr>
          <w:lang w:val="ru-RU"/>
        </w:rPr>
        <w:t>Оперативной группы 13</w:t>
      </w:r>
      <w:r w:rsidR="005A2573" w:rsidRPr="00124EE3">
        <w:rPr>
          <w:lang w:val="ru-RU"/>
        </w:rPr>
        <w:noBreakHyphen/>
        <w:t>я Исследовательская комиссия МСЭ-Т назначила г-на Питера Эшвуда-Смита, Huawei Technologies, Канада. Заместителями председателя были назначены г-н Ячэнь Ван, China Mobile, Китай; г-н Нам-Сок Ko, ETRI, Корея; г-н Хидэо Иманака, NTT, Япония; и г-н Лука Пезандо, Telecom Italia, Италия.</w:t>
      </w:r>
    </w:p>
    <w:p w:rsidR="00D36EF5" w:rsidRPr="0074591C" w:rsidRDefault="00D36EF5" w:rsidP="00A04F4C">
      <w:pPr>
        <w:rPr>
          <w:lang w:val="ru-RU"/>
        </w:rPr>
      </w:pPr>
      <w:r w:rsidRPr="0074591C">
        <w:rPr>
          <w:lang w:val="ru-RU"/>
        </w:rPr>
        <w:t>5</w:t>
      </w:r>
      <w:r w:rsidRPr="0074591C">
        <w:rPr>
          <w:lang w:val="ru-RU"/>
        </w:rPr>
        <w:tab/>
      </w:r>
      <w:r w:rsidR="005A2573" w:rsidRPr="00124EE3">
        <w:rPr>
          <w:lang w:val="ru-RU"/>
        </w:rPr>
        <w:t>В ОГ</w:t>
      </w:r>
      <w:r w:rsidR="005A2573" w:rsidRPr="00124EE3">
        <w:rPr>
          <w:lang w:val="ru-RU"/>
        </w:rPr>
        <w:noBreakHyphen/>
        <w:t>IMT</w:t>
      </w:r>
      <w:r w:rsidR="005A2573" w:rsidRPr="00124EE3">
        <w:rPr>
          <w:lang w:val="ru-RU"/>
        </w:rPr>
        <w:noBreakHyphen/>
        <w:t>2020 могут уча</w:t>
      </w:r>
      <w:r w:rsidR="00A04F4C" w:rsidRPr="00124EE3">
        <w:rPr>
          <w:lang w:val="ru-RU"/>
        </w:rPr>
        <w:t>ствовать Государства </w:t>
      </w:r>
      <w:r w:rsidR="005A2573" w:rsidRPr="00124EE3">
        <w:rPr>
          <w:lang w:val="ru-RU"/>
        </w:rPr>
        <w:t>–</w:t>
      </w:r>
      <w:r w:rsidR="00A04F4C" w:rsidRPr="00124EE3">
        <w:rPr>
          <w:lang w:val="ru-RU"/>
        </w:rPr>
        <w:t> </w:t>
      </w:r>
      <w:r w:rsidR="005A2573" w:rsidRPr="00124EE3">
        <w:rPr>
          <w:lang w:val="ru-RU"/>
        </w:rPr>
        <w:t>Члены МСЭ, Члены Секторов, Ассоциированные члены и Академические организации – Члены МСЭ, а также любое лицо из страны, являющейся Членом МСЭ, которое пожелает внести свой вклад в работу Группы; к таким лицам относятся также члены или представители заинтересованных организаций по разработке стандартов. Всех заинтересованных в ознакомлении с обновленной информацией и объявлениями, относящимися к Группе, предлагаем</w:t>
      </w:r>
      <w:r w:rsidR="005A2573" w:rsidRPr="004D021A">
        <w:rPr>
          <w:rFonts w:asciiTheme="minorHAnsi" w:hAnsiTheme="minorHAnsi" w:cstheme="majorBidi"/>
          <w:lang w:val="ru-RU"/>
        </w:rPr>
        <w:t xml:space="preserve"> </w:t>
      </w:r>
      <w:hyperlink r:id="rId12" w:history="1">
        <w:r w:rsidR="005A2573" w:rsidRPr="004D021A">
          <w:rPr>
            <w:rStyle w:val="Hyperlink"/>
            <w:rFonts w:asciiTheme="minorHAnsi" w:hAnsiTheme="minorHAnsi" w:cstheme="majorBidi"/>
            <w:lang w:val="ru-RU"/>
          </w:rPr>
          <w:t>зарегистрироваться здесь</w:t>
        </w:r>
      </w:hyperlink>
      <w:r w:rsidR="005A2573" w:rsidRPr="004D021A">
        <w:rPr>
          <w:rFonts w:asciiTheme="minorHAnsi" w:hAnsiTheme="minorHAnsi" w:cstheme="majorBidi"/>
          <w:lang w:val="ru-RU"/>
        </w:rPr>
        <w:t xml:space="preserve"> (необходима учетная запись </w:t>
      </w:r>
      <w:r w:rsidR="005A2573" w:rsidRPr="004D021A">
        <w:rPr>
          <w:rFonts w:asciiTheme="minorHAnsi" w:hAnsiTheme="minorHAnsi" w:cstheme="majorBidi"/>
        </w:rPr>
        <w:t>TIES</w:t>
      </w:r>
      <w:r w:rsidR="005A2573" w:rsidRPr="004D021A">
        <w:rPr>
          <w:rFonts w:asciiTheme="minorHAnsi" w:hAnsiTheme="minorHAnsi" w:cstheme="majorBidi"/>
          <w:lang w:val="ru-RU"/>
        </w:rPr>
        <w:t xml:space="preserve"> или </w:t>
      </w:r>
      <w:r w:rsidR="00B14264">
        <w:fldChar w:fldCharType="begin"/>
      </w:r>
      <w:r w:rsidR="00B14264" w:rsidRPr="00C22BFF">
        <w:rPr>
          <w:lang w:val="ru-RU"/>
        </w:rPr>
        <w:instrText xml:space="preserve"> </w:instrText>
      </w:r>
      <w:r w:rsidR="00B14264">
        <w:instrText>HYPERLINK</w:instrText>
      </w:r>
      <w:r w:rsidR="00B14264" w:rsidRPr="00C22BFF">
        <w:rPr>
          <w:lang w:val="ru-RU"/>
        </w:rPr>
        <w:instrText xml:space="preserve"> "</w:instrText>
      </w:r>
      <w:r w:rsidR="00B14264">
        <w:instrText>https</w:instrText>
      </w:r>
      <w:r w:rsidR="00B14264" w:rsidRPr="00C22BFF">
        <w:rPr>
          <w:lang w:val="ru-RU"/>
        </w:rPr>
        <w:instrText>://</w:instrText>
      </w:r>
      <w:r w:rsidR="00B14264">
        <w:instrText>www</w:instrText>
      </w:r>
      <w:r w:rsidR="00B14264" w:rsidRPr="00C22BFF">
        <w:rPr>
          <w:lang w:val="ru-RU"/>
        </w:rPr>
        <w:instrText>.</w:instrText>
      </w:r>
      <w:r w:rsidR="00B14264">
        <w:instrText>itu</w:instrText>
      </w:r>
      <w:r w:rsidR="00B14264" w:rsidRPr="00C22BFF">
        <w:rPr>
          <w:lang w:val="ru-RU"/>
        </w:rPr>
        <w:instrText>.</w:instrText>
      </w:r>
      <w:r w:rsidR="00B14264">
        <w:instrText>int</w:instrText>
      </w:r>
      <w:r w:rsidR="00B14264" w:rsidRPr="00C22BFF">
        <w:rPr>
          <w:lang w:val="ru-RU"/>
        </w:rPr>
        <w:instrText>/</w:instrText>
      </w:r>
      <w:r w:rsidR="00B14264">
        <w:instrText>net</w:instrText>
      </w:r>
      <w:r w:rsidR="00B14264" w:rsidRPr="00C22BFF">
        <w:rPr>
          <w:lang w:val="ru-RU"/>
        </w:rPr>
        <w:instrText>/</w:instrText>
      </w:r>
      <w:r w:rsidR="00B14264">
        <w:instrText>iwm</w:instrText>
      </w:r>
      <w:r w:rsidR="00B14264" w:rsidRPr="00C22BFF">
        <w:rPr>
          <w:lang w:val="ru-RU"/>
        </w:rPr>
        <w:instrText>/</w:instrText>
      </w:r>
      <w:r w:rsidR="00B14264">
        <w:instrText>public</w:instrText>
      </w:r>
      <w:r w:rsidR="00B14264" w:rsidRPr="00C22BFF">
        <w:rPr>
          <w:lang w:val="ru-RU"/>
        </w:rPr>
        <w:instrText>/</w:instrText>
      </w:r>
      <w:r w:rsidR="00B14264">
        <w:instrText>frmUserRegistration</w:instrText>
      </w:r>
      <w:r w:rsidR="00B14264" w:rsidRPr="00C22BFF">
        <w:rPr>
          <w:lang w:val="ru-RU"/>
        </w:rPr>
        <w:instrText>.</w:instrText>
      </w:r>
      <w:r w:rsidR="00B14264">
        <w:instrText>aspx</w:instrText>
      </w:r>
      <w:r w:rsidR="00B14264" w:rsidRPr="00C22BFF">
        <w:rPr>
          <w:lang w:val="ru-RU"/>
        </w:rPr>
        <w:instrText xml:space="preserve">" </w:instrText>
      </w:r>
      <w:r w:rsidR="00B14264">
        <w:fldChar w:fldCharType="separate"/>
      </w:r>
      <w:r w:rsidR="005A2573" w:rsidRPr="004D021A">
        <w:rPr>
          <w:rStyle w:val="Hyperlink"/>
          <w:rFonts w:asciiTheme="minorHAnsi" w:hAnsiTheme="minorHAnsi" w:cstheme="majorBidi"/>
          <w:lang w:val="ru-RU"/>
        </w:rPr>
        <w:t xml:space="preserve">бесплатная учетная запись </w:t>
      </w:r>
      <w:r w:rsidR="005A2573" w:rsidRPr="004D021A">
        <w:rPr>
          <w:rStyle w:val="Hyperlink"/>
          <w:rFonts w:asciiTheme="minorHAnsi" w:hAnsiTheme="minorHAnsi" w:cstheme="majorBidi"/>
        </w:rPr>
        <w:t>ITU</w:t>
      </w:r>
      <w:r w:rsidR="005A2573" w:rsidRPr="004D021A">
        <w:rPr>
          <w:rStyle w:val="Hyperlink"/>
          <w:rFonts w:asciiTheme="minorHAnsi" w:hAnsiTheme="minorHAnsi" w:cstheme="majorBidi"/>
          <w:lang w:val="ru-RU"/>
        </w:rPr>
        <w:t xml:space="preserve"> </w:t>
      </w:r>
      <w:r w:rsidR="005A2573" w:rsidRPr="004D021A">
        <w:rPr>
          <w:rStyle w:val="Hyperlink"/>
          <w:rFonts w:asciiTheme="minorHAnsi" w:hAnsiTheme="minorHAnsi" w:cstheme="majorBidi"/>
        </w:rPr>
        <w:t>Guest</w:t>
      </w:r>
      <w:r w:rsidR="00B14264">
        <w:rPr>
          <w:rStyle w:val="Hyperlink"/>
          <w:rFonts w:asciiTheme="minorHAnsi" w:hAnsiTheme="minorHAnsi" w:cstheme="majorBidi"/>
        </w:rPr>
        <w:fldChar w:fldCharType="end"/>
      </w:r>
      <w:r w:rsidR="005A2573" w:rsidRPr="004D021A">
        <w:rPr>
          <w:rFonts w:asciiTheme="minorHAnsi" w:hAnsiTheme="minorHAnsi" w:cstheme="majorBidi"/>
          <w:lang w:val="ru-RU"/>
        </w:rPr>
        <w:t xml:space="preserve"> (гость МСЭ)</w:t>
      </w:r>
      <w:r w:rsidR="005A2573">
        <w:rPr>
          <w:rFonts w:asciiTheme="minorHAnsi" w:hAnsiTheme="minorHAnsi" w:cstheme="majorBidi"/>
          <w:lang w:val="ru-RU"/>
        </w:rPr>
        <w:t>)</w:t>
      </w:r>
      <w:r w:rsidR="005A2573" w:rsidRPr="004D021A">
        <w:rPr>
          <w:rFonts w:asciiTheme="minorHAnsi" w:hAnsiTheme="minorHAnsi" w:cstheme="majorBidi"/>
          <w:lang w:val="ru-RU"/>
        </w:rPr>
        <w:t>.</w:t>
      </w:r>
    </w:p>
    <w:p w:rsidR="005A2573" w:rsidRPr="0057449B" w:rsidRDefault="005A2573" w:rsidP="00FC50D1">
      <w:pPr>
        <w:pStyle w:val="Headingb"/>
        <w:rPr>
          <w:lang w:val="ru-RU"/>
        </w:rPr>
      </w:pPr>
      <w:r w:rsidRPr="0057449B">
        <w:rPr>
          <w:lang w:val="ru-RU"/>
        </w:rPr>
        <w:t>Первое собрание ОГ-</w:t>
      </w:r>
      <w:r w:rsidRPr="004D021A">
        <w:t>IMT</w:t>
      </w:r>
      <w:r w:rsidRPr="0057449B">
        <w:rPr>
          <w:lang w:val="ru-RU"/>
        </w:rPr>
        <w:t>-2020</w:t>
      </w:r>
    </w:p>
    <w:p w:rsidR="005A2573" w:rsidRPr="0044028E" w:rsidRDefault="005A2573" w:rsidP="00A04F4C">
      <w:pPr>
        <w:rPr>
          <w:rFonts w:asciiTheme="minorHAnsi" w:hAnsiTheme="minorHAnsi" w:cstheme="majorBidi"/>
          <w:lang w:val="ru-RU"/>
        </w:rPr>
      </w:pPr>
      <w:r w:rsidRPr="004D021A">
        <w:rPr>
          <w:rFonts w:asciiTheme="minorHAnsi" w:hAnsiTheme="minorHAnsi" w:cstheme="majorBidi"/>
          <w:lang w:val="ru-RU"/>
        </w:rPr>
        <w:t>6</w:t>
      </w:r>
      <w:r w:rsidRPr="004D021A">
        <w:rPr>
          <w:rFonts w:asciiTheme="minorHAnsi" w:hAnsiTheme="minorHAnsi" w:cstheme="majorBidi"/>
          <w:lang w:val="ru-RU"/>
        </w:rPr>
        <w:tab/>
        <w:t xml:space="preserve">Первое собрание </w:t>
      </w:r>
      <w:r>
        <w:rPr>
          <w:rFonts w:asciiTheme="minorHAnsi" w:hAnsiTheme="minorHAnsi" w:cstheme="majorBidi"/>
          <w:lang w:val="ru-RU"/>
        </w:rPr>
        <w:t>ОГ</w:t>
      </w:r>
      <w:r>
        <w:rPr>
          <w:rFonts w:asciiTheme="minorHAnsi" w:hAnsiTheme="minorHAnsi" w:cstheme="majorBidi"/>
          <w:lang w:val="ru-RU"/>
        </w:rPr>
        <w:noBreakHyphen/>
        <w:t>IMT</w:t>
      </w:r>
      <w:r>
        <w:rPr>
          <w:rFonts w:asciiTheme="minorHAnsi" w:hAnsiTheme="minorHAnsi" w:cstheme="majorBidi"/>
          <w:lang w:val="ru-RU"/>
        </w:rPr>
        <w:noBreakHyphen/>
        <w:t>2020</w:t>
      </w:r>
      <w:r w:rsidRPr="004D021A">
        <w:rPr>
          <w:rFonts w:asciiTheme="minorHAnsi" w:hAnsiTheme="minorHAnsi" w:cstheme="majorBidi"/>
          <w:lang w:val="ru-RU"/>
        </w:rPr>
        <w:t xml:space="preserve"> планируется провести в гостинице </w:t>
      </w:r>
      <w:r w:rsidRPr="004D021A">
        <w:rPr>
          <w:rFonts w:asciiTheme="minorHAnsi" w:hAnsiTheme="minorHAnsi" w:cstheme="majorBidi"/>
          <w:b/>
          <w:bCs/>
          <w:u w:val="single"/>
        </w:rPr>
        <w:t>Crowne</w:t>
      </w:r>
      <w:r w:rsidRPr="004D021A">
        <w:rPr>
          <w:rFonts w:asciiTheme="minorHAnsi" w:hAnsiTheme="minorHAnsi" w:cstheme="majorBidi"/>
          <w:b/>
          <w:bCs/>
          <w:u w:val="single"/>
          <w:lang w:val="ru-RU"/>
        </w:rPr>
        <w:t xml:space="preserve"> </w:t>
      </w:r>
      <w:r w:rsidRPr="004D021A">
        <w:rPr>
          <w:rFonts w:asciiTheme="minorHAnsi" w:hAnsiTheme="minorHAnsi" w:cstheme="majorBidi"/>
          <w:b/>
          <w:bCs/>
          <w:u w:val="single"/>
        </w:rPr>
        <w:t>Plaza</w:t>
      </w:r>
      <w:r w:rsidRPr="004D021A">
        <w:rPr>
          <w:rFonts w:asciiTheme="minorHAnsi" w:hAnsiTheme="minorHAnsi" w:cstheme="majorBidi"/>
          <w:b/>
          <w:bCs/>
          <w:u w:val="single"/>
          <w:lang w:val="ru-RU"/>
        </w:rPr>
        <w:t xml:space="preserve"> </w:t>
      </w:r>
      <w:r w:rsidRPr="004D021A">
        <w:rPr>
          <w:rFonts w:asciiTheme="minorHAnsi" w:hAnsiTheme="minorHAnsi" w:cstheme="majorBidi"/>
          <w:b/>
          <w:bCs/>
          <w:u w:val="single"/>
        </w:rPr>
        <w:t>San</w:t>
      </w:r>
      <w:r w:rsidRPr="004D021A">
        <w:rPr>
          <w:rFonts w:asciiTheme="minorHAnsi" w:hAnsiTheme="minorHAnsi" w:cstheme="majorBidi"/>
          <w:b/>
          <w:bCs/>
          <w:u w:val="single"/>
          <w:lang w:val="ru-RU"/>
        </w:rPr>
        <w:t xml:space="preserve"> </w:t>
      </w:r>
      <w:r w:rsidRPr="004D021A">
        <w:rPr>
          <w:rFonts w:asciiTheme="minorHAnsi" w:hAnsiTheme="minorHAnsi" w:cstheme="majorBidi"/>
          <w:b/>
          <w:bCs/>
          <w:u w:val="single"/>
        </w:rPr>
        <w:t>Diego </w:t>
      </w:r>
      <w:r w:rsidRPr="004D021A">
        <w:rPr>
          <w:rFonts w:asciiTheme="minorHAnsi" w:hAnsiTheme="minorHAnsi" w:cstheme="majorBidi"/>
          <w:b/>
          <w:bCs/>
          <w:u w:val="single"/>
          <w:lang w:val="ru-RU"/>
        </w:rPr>
        <w:t xml:space="preserve">– </w:t>
      </w:r>
      <w:r w:rsidRPr="004D021A">
        <w:rPr>
          <w:rFonts w:asciiTheme="minorHAnsi" w:hAnsiTheme="minorHAnsi" w:cstheme="majorBidi"/>
          <w:b/>
          <w:bCs/>
          <w:u w:val="single"/>
        </w:rPr>
        <w:t>Mission</w:t>
      </w:r>
      <w:r w:rsidRPr="004D021A">
        <w:rPr>
          <w:rFonts w:asciiTheme="minorHAnsi" w:hAnsiTheme="minorHAnsi" w:cstheme="majorBidi"/>
          <w:b/>
          <w:bCs/>
          <w:u w:val="single"/>
          <w:lang w:val="ru-RU"/>
        </w:rPr>
        <w:t xml:space="preserve"> </w:t>
      </w:r>
      <w:r w:rsidRPr="004D021A">
        <w:rPr>
          <w:rFonts w:asciiTheme="minorHAnsi" w:hAnsiTheme="minorHAnsi" w:cstheme="majorBidi"/>
          <w:b/>
          <w:bCs/>
          <w:u w:val="single"/>
        </w:rPr>
        <w:t>Valley</w:t>
      </w:r>
      <w:r w:rsidRPr="004D021A">
        <w:rPr>
          <w:rFonts w:asciiTheme="minorHAnsi" w:hAnsiTheme="minorHAnsi" w:cstheme="majorBidi"/>
          <w:lang w:val="ru-RU"/>
        </w:rPr>
        <w:t xml:space="preserve"> в </w:t>
      </w:r>
      <w:r w:rsidRPr="004D021A">
        <w:rPr>
          <w:rFonts w:asciiTheme="minorHAnsi" w:hAnsiTheme="minorHAnsi" w:cstheme="majorBidi"/>
          <w:b/>
          <w:bCs/>
          <w:u w:val="single"/>
          <w:lang w:val="ru-RU"/>
        </w:rPr>
        <w:t>Сан-Диего, Калифорния, Соединенные Штаты, 8–9 июня 2015 года</w:t>
      </w:r>
      <w:r w:rsidRPr="004D021A">
        <w:rPr>
          <w:rFonts w:asciiTheme="minorHAnsi" w:hAnsiTheme="minorHAnsi" w:cstheme="majorBidi"/>
          <w:lang w:val="ru-RU"/>
        </w:rPr>
        <w:t xml:space="preserve">. Практическая информация о собрании, включая адрес выделенного веб-сайта для бронирования участниками номеров в гостинице по </w:t>
      </w:r>
      <w:r w:rsidRPr="00856B24">
        <w:rPr>
          <w:rFonts w:asciiTheme="minorHAnsi" w:hAnsiTheme="minorHAnsi"/>
          <w:lang w:val="ru-RU"/>
        </w:rPr>
        <w:t>льготному</w:t>
      </w:r>
      <w:r w:rsidRPr="004D021A">
        <w:rPr>
          <w:rFonts w:asciiTheme="minorHAnsi" w:hAnsiTheme="minorHAnsi" w:cstheme="majorBidi"/>
          <w:lang w:val="ru-RU"/>
        </w:rPr>
        <w:t xml:space="preserve"> тарифу, приведена в </w:t>
      </w:r>
      <w:r w:rsidRPr="004D021A">
        <w:rPr>
          <w:rFonts w:asciiTheme="minorHAnsi" w:hAnsiTheme="minorHAnsi" w:cstheme="majorBidi"/>
          <w:b/>
          <w:bCs/>
          <w:lang w:val="ru-RU"/>
        </w:rPr>
        <w:t>Приложении</w:t>
      </w:r>
      <w:r w:rsidRPr="004D021A">
        <w:rPr>
          <w:rFonts w:asciiTheme="minorHAnsi" w:hAnsiTheme="minorHAnsi" w:cstheme="majorBidi"/>
          <w:b/>
          <w:bCs/>
        </w:rPr>
        <w:t> </w:t>
      </w:r>
      <w:r w:rsidRPr="004D021A">
        <w:rPr>
          <w:rFonts w:asciiTheme="minorHAnsi" w:hAnsiTheme="minorHAnsi" w:cstheme="majorBidi"/>
          <w:b/>
          <w:bCs/>
          <w:lang w:val="ru-RU"/>
        </w:rPr>
        <w:t>2</w:t>
      </w:r>
      <w:r w:rsidRPr="004D021A">
        <w:rPr>
          <w:rFonts w:asciiTheme="minorHAnsi" w:hAnsiTheme="minorHAnsi" w:cstheme="majorBidi"/>
          <w:lang w:val="ru-RU"/>
        </w:rPr>
        <w:t>.</w:t>
      </w:r>
    </w:p>
    <w:p w:rsidR="005A2573" w:rsidRPr="004D021A" w:rsidRDefault="005A2573" w:rsidP="00856B24">
      <w:pPr>
        <w:rPr>
          <w:rFonts w:asciiTheme="minorHAnsi" w:eastAsia="Malgun Gothic" w:hAnsiTheme="minorHAnsi" w:cstheme="majorBidi"/>
          <w:b/>
          <w:bCs/>
          <w:i/>
          <w:iCs/>
          <w:szCs w:val="22"/>
          <w:lang w:val="ru-RU"/>
        </w:rPr>
      </w:pPr>
      <w:r w:rsidRPr="004D021A">
        <w:rPr>
          <w:rFonts w:asciiTheme="minorHAnsi" w:eastAsia="Malgun Gothic" w:hAnsiTheme="minorHAnsi" w:cstheme="majorBidi"/>
          <w:szCs w:val="22"/>
          <w:lang w:val="ru-RU"/>
        </w:rPr>
        <w:t>7</w:t>
      </w:r>
      <w:r w:rsidRPr="004D021A">
        <w:rPr>
          <w:rFonts w:asciiTheme="minorHAnsi" w:eastAsia="Malgun Gothic" w:hAnsiTheme="minorHAnsi" w:cstheme="majorBidi"/>
          <w:szCs w:val="22"/>
          <w:lang w:val="ru-RU"/>
        </w:rPr>
        <w:tab/>
      </w:r>
      <w:r w:rsidRPr="004D021A">
        <w:rPr>
          <w:rFonts w:asciiTheme="minorHAnsi" w:hAnsiTheme="minorHAnsi" w:cstheme="majorBidi"/>
          <w:szCs w:val="22"/>
          <w:lang w:val="ru-RU"/>
        </w:rPr>
        <w:t xml:space="preserve">Для того чтобы </w:t>
      </w:r>
      <w:r>
        <w:rPr>
          <w:rFonts w:asciiTheme="minorHAnsi" w:hAnsiTheme="minorHAnsi" w:cstheme="majorBidi"/>
          <w:szCs w:val="22"/>
          <w:lang w:val="ru-RU"/>
        </w:rPr>
        <w:t>М</w:t>
      </w:r>
      <w:r w:rsidRPr="004D021A">
        <w:rPr>
          <w:rFonts w:asciiTheme="minorHAnsi" w:hAnsiTheme="minorHAnsi" w:cstheme="majorBidi"/>
          <w:szCs w:val="22"/>
          <w:lang w:val="ru-RU"/>
        </w:rPr>
        <w:t xml:space="preserve">СЭ мог провести необходимые мероприятия по организации собрания Оперативной группы, </w:t>
      </w:r>
      <w:r w:rsidRPr="00856B24">
        <w:rPr>
          <w:rFonts w:asciiTheme="minorHAnsi" w:hAnsiTheme="minorHAnsi"/>
          <w:lang w:val="ru-RU"/>
        </w:rPr>
        <w:t>просьба</w:t>
      </w:r>
      <w:r w:rsidRPr="004D021A">
        <w:rPr>
          <w:rFonts w:asciiTheme="minorHAnsi" w:hAnsiTheme="minorHAnsi" w:cstheme="majorBidi"/>
          <w:szCs w:val="22"/>
          <w:lang w:val="ru-RU"/>
        </w:rPr>
        <w:t xml:space="preserve"> пройти регистрацию в максимально короткий срок, </w:t>
      </w:r>
      <w:r w:rsidRPr="004D021A">
        <w:rPr>
          <w:rFonts w:asciiTheme="minorHAnsi" w:hAnsiTheme="minorHAnsi" w:cstheme="majorBidi"/>
          <w:b/>
          <w:bCs/>
          <w:szCs w:val="22"/>
          <w:lang w:val="ru-RU"/>
        </w:rPr>
        <w:t>но не позднее 1 июня</w:t>
      </w:r>
      <w:r w:rsidRPr="004D021A">
        <w:rPr>
          <w:rFonts w:asciiTheme="minorHAnsi" w:eastAsia="Malgun Gothic" w:hAnsiTheme="minorHAnsi" w:cstheme="majorBidi"/>
          <w:b/>
          <w:bCs/>
          <w:szCs w:val="22"/>
          <w:lang w:val="ru-RU"/>
        </w:rPr>
        <w:t xml:space="preserve"> 2015 года</w:t>
      </w:r>
      <w:r w:rsidRPr="004D021A">
        <w:rPr>
          <w:rFonts w:asciiTheme="minorHAnsi" w:eastAsia="Malgun Gothic" w:hAnsiTheme="minorHAnsi" w:cstheme="majorBidi"/>
          <w:szCs w:val="22"/>
          <w:lang w:val="ru-RU"/>
        </w:rPr>
        <w:t xml:space="preserve">. </w:t>
      </w:r>
      <w:r w:rsidRPr="004D021A">
        <w:rPr>
          <w:rFonts w:asciiTheme="minorHAnsi" w:hAnsiTheme="minorHAnsi" w:cstheme="majorBidi"/>
          <w:szCs w:val="22"/>
          <w:lang w:val="ru-RU"/>
        </w:rPr>
        <w:t xml:space="preserve">Обращаем ваше внимание на то, что предварительная регистрация участников собрания проводится только </w:t>
      </w:r>
      <w:r w:rsidRPr="004D021A">
        <w:rPr>
          <w:rFonts w:asciiTheme="minorHAnsi" w:hAnsiTheme="minorHAnsi" w:cstheme="majorBidi"/>
          <w:i/>
          <w:iCs/>
          <w:szCs w:val="22"/>
          <w:lang w:val="ru-RU"/>
        </w:rPr>
        <w:t>в онлайновом режиме</w:t>
      </w:r>
      <w:r w:rsidRPr="004D021A">
        <w:rPr>
          <w:rFonts w:asciiTheme="minorHAnsi" w:eastAsia="Malgun Gothic" w:hAnsiTheme="minorHAnsi" w:cstheme="majorBidi"/>
          <w:szCs w:val="22"/>
          <w:lang w:val="ru-RU"/>
        </w:rPr>
        <w:t xml:space="preserve"> по адресу:</w:t>
      </w:r>
      <w:r w:rsidRPr="00D001E0">
        <w:rPr>
          <w:rFonts w:asciiTheme="minorHAnsi" w:eastAsia="Malgun Gothic" w:hAnsiTheme="minorHAnsi" w:cstheme="majorBidi"/>
          <w:szCs w:val="22"/>
          <w:lang w:val="ru-RU"/>
        </w:rPr>
        <w:t xml:space="preserve"> </w:t>
      </w:r>
      <w:hyperlink r:id="rId13" w:history="1">
        <w:r w:rsidRPr="00F5541F">
          <w:rPr>
            <w:rStyle w:val="Hyperlink"/>
            <w:rFonts w:cstheme="majorBidi"/>
          </w:rPr>
          <w:t>http</w:t>
        </w:r>
        <w:r w:rsidRPr="00D001E0">
          <w:rPr>
            <w:rStyle w:val="Hyperlink"/>
            <w:rFonts w:cstheme="majorBidi"/>
            <w:lang w:val="ru-RU"/>
          </w:rPr>
          <w:t>://</w:t>
        </w:r>
        <w:proofErr w:type="spellStart"/>
        <w:r w:rsidRPr="00F5541F">
          <w:rPr>
            <w:rStyle w:val="Hyperlink"/>
            <w:rFonts w:cstheme="majorBidi"/>
          </w:rPr>
          <w:t>itu</w:t>
        </w:r>
        <w:proofErr w:type="spellEnd"/>
        <w:r w:rsidRPr="00D001E0">
          <w:rPr>
            <w:rStyle w:val="Hyperlink"/>
            <w:rFonts w:cstheme="majorBidi"/>
            <w:lang w:val="ru-RU"/>
          </w:rPr>
          <w:t>.</w:t>
        </w:r>
        <w:proofErr w:type="spellStart"/>
        <w:r w:rsidRPr="00F5541F">
          <w:rPr>
            <w:rStyle w:val="Hyperlink"/>
            <w:rFonts w:cstheme="majorBidi"/>
          </w:rPr>
          <w:t>int</w:t>
        </w:r>
        <w:proofErr w:type="spellEnd"/>
        <w:r w:rsidRPr="00D001E0">
          <w:rPr>
            <w:rStyle w:val="Hyperlink"/>
            <w:rFonts w:cstheme="majorBidi"/>
            <w:lang w:val="ru-RU"/>
          </w:rPr>
          <w:t>/</w:t>
        </w:r>
        <w:proofErr w:type="spellStart"/>
        <w:r w:rsidRPr="00F5541F">
          <w:rPr>
            <w:rStyle w:val="Hyperlink"/>
            <w:rFonts w:cstheme="majorBidi"/>
          </w:rPr>
          <w:t>en</w:t>
        </w:r>
        <w:proofErr w:type="spellEnd"/>
        <w:r w:rsidRPr="00D001E0">
          <w:rPr>
            <w:rStyle w:val="Hyperlink"/>
            <w:rFonts w:cstheme="majorBidi"/>
            <w:lang w:val="ru-RU"/>
          </w:rPr>
          <w:t>/</w:t>
        </w:r>
        <w:r w:rsidRPr="00F5541F">
          <w:rPr>
            <w:rStyle w:val="Hyperlink"/>
            <w:rFonts w:cstheme="majorBidi"/>
          </w:rPr>
          <w:t>ITU</w:t>
        </w:r>
        <w:r w:rsidRPr="00D001E0">
          <w:rPr>
            <w:rStyle w:val="Hyperlink"/>
            <w:rFonts w:cstheme="majorBidi"/>
            <w:lang w:val="ru-RU"/>
          </w:rPr>
          <w:t>-</w:t>
        </w:r>
        <w:r w:rsidRPr="00F5541F">
          <w:rPr>
            <w:rStyle w:val="Hyperlink"/>
            <w:rFonts w:cstheme="majorBidi"/>
          </w:rPr>
          <w:t>T</w:t>
        </w:r>
        <w:r w:rsidRPr="00D001E0">
          <w:rPr>
            <w:rStyle w:val="Hyperlink"/>
            <w:rFonts w:cstheme="majorBidi"/>
            <w:lang w:val="ru-RU"/>
          </w:rPr>
          <w:t>/</w:t>
        </w:r>
        <w:proofErr w:type="spellStart"/>
        <w:r w:rsidRPr="00F5541F">
          <w:rPr>
            <w:rStyle w:val="Hyperlink"/>
            <w:rFonts w:cstheme="majorBidi"/>
          </w:rPr>
          <w:t>focusgroups</w:t>
        </w:r>
        <w:proofErr w:type="spellEnd"/>
        <w:r w:rsidRPr="00D001E0">
          <w:rPr>
            <w:rStyle w:val="Hyperlink"/>
            <w:rFonts w:cstheme="majorBidi"/>
            <w:lang w:val="ru-RU"/>
          </w:rPr>
          <w:t>/</w:t>
        </w:r>
        <w:proofErr w:type="spellStart"/>
        <w:r w:rsidRPr="00F5541F">
          <w:rPr>
            <w:rStyle w:val="Hyperlink"/>
            <w:rFonts w:cstheme="majorBidi"/>
          </w:rPr>
          <w:t>imt</w:t>
        </w:r>
        <w:proofErr w:type="spellEnd"/>
        <w:r w:rsidRPr="00D001E0">
          <w:rPr>
            <w:rStyle w:val="Hyperlink"/>
            <w:rFonts w:cstheme="majorBidi"/>
            <w:lang w:val="ru-RU"/>
          </w:rPr>
          <w:t>-2020/</w:t>
        </w:r>
      </w:hyperlink>
      <w:r w:rsidRPr="004D021A">
        <w:rPr>
          <w:rFonts w:asciiTheme="minorHAnsi" w:eastAsia="Malgun Gothic" w:hAnsiTheme="minorHAnsi" w:cstheme="majorBidi"/>
          <w:bCs/>
          <w:iCs/>
          <w:szCs w:val="22"/>
          <w:lang w:val="ru-RU"/>
        </w:rPr>
        <w:t xml:space="preserve">. </w:t>
      </w:r>
      <w:r w:rsidRPr="004D021A">
        <w:rPr>
          <w:rFonts w:asciiTheme="minorHAnsi" w:hAnsiTheme="minorHAnsi" w:cstheme="majorBidi"/>
          <w:color w:val="000000"/>
          <w:szCs w:val="22"/>
          <w:lang w:val="ru-RU"/>
        </w:rPr>
        <w:t xml:space="preserve">Для беспрепятственного </w:t>
      </w:r>
      <w:r w:rsidRPr="004D021A">
        <w:rPr>
          <w:rFonts w:asciiTheme="minorHAnsi" w:hAnsiTheme="minorHAnsi"/>
          <w:szCs w:val="22"/>
          <w:lang w:val="ru-RU"/>
        </w:rPr>
        <w:t>предоставления</w:t>
      </w:r>
      <w:r w:rsidRPr="004D021A">
        <w:rPr>
          <w:rFonts w:asciiTheme="minorHAnsi" w:hAnsiTheme="minorHAnsi" w:cstheme="majorBidi"/>
          <w:color w:val="000000"/>
          <w:szCs w:val="22"/>
          <w:lang w:val="ru-RU"/>
        </w:rPr>
        <w:t xml:space="preserve"> вам любой обновленной информации, касающейся планирования собрания, просьба указать в регистрационной форме ваш действующий адрес электронной почты</w:t>
      </w:r>
      <w:r w:rsidRPr="004D021A">
        <w:rPr>
          <w:rFonts w:asciiTheme="minorHAnsi" w:hAnsiTheme="minorHAnsi" w:cs="Segoe UI"/>
          <w:color w:val="000000"/>
          <w:szCs w:val="22"/>
          <w:lang w:val="ru-RU"/>
        </w:rPr>
        <w:t>.</w:t>
      </w:r>
      <w:r w:rsidRPr="004D021A">
        <w:rPr>
          <w:rFonts w:asciiTheme="minorHAnsi" w:eastAsia="Malgun Gothic" w:hAnsiTheme="minorHAnsi" w:cstheme="majorBidi"/>
          <w:szCs w:val="22"/>
          <w:lang w:val="ru-RU"/>
        </w:rPr>
        <w:t xml:space="preserve"> </w:t>
      </w:r>
    </w:p>
    <w:p w:rsidR="005A2573" w:rsidRPr="00185CE6" w:rsidRDefault="005A2573" w:rsidP="00856B24">
      <w:pPr>
        <w:rPr>
          <w:lang w:val="ru-RU"/>
        </w:rPr>
      </w:pPr>
      <w:r w:rsidRPr="00185CE6">
        <w:rPr>
          <w:lang w:val="ru-RU"/>
        </w:rPr>
        <w:t>8</w:t>
      </w:r>
      <w:r w:rsidRPr="00185CE6">
        <w:rPr>
          <w:lang w:val="ru-RU"/>
        </w:rPr>
        <w:tab/>
        <w:t xml:space="preserve">Для собрания будет обеспечиваться дистанционное участие. Подробные инструкции будут предоставлены зарегистрированным участникам. </w:t>
      </w:r>
    </w:p>
    <w:p w:rsidR="005A2573" w:rsidRPr="00185CE6" w:rsidRDefault="005A2573" w:rsidP="00856B24">
      <w:pPr>
        <w:rPr>
          <w:lang w:val="ru-RU"/>
        </w:rPr>
      </w:pPr>
      <w:r w:rsidRPr="00185CE6">
        <w:rPr>
          <w:lang w:val="ru-RU"/>
        </w:rPr>
        <w:t>9</w:t>
      </w:r>
      <w:r w:rsidRPr="00185CE6">
        <w:rPr>
          <w:lang w:val="ru-RU"/>
        </w:rPr>
        <w:tab/>
        <w:t>Информация, касающаяся собрания, а также полученные вклады будут размещаться на веб-странице Оперативной группы про адресу:</w:t>
      </w:r>
      <w:r w:rsidRPr="004D021A">
        <w:rPr>
          <w:rFonts w:asciiTheme="minorHAnsi" w:hAnsiTheme="minorHAnsi"/>
          <w:lang w:val="ru-RU"/>
        </w:rPr>
        <w:t xml:space="preserve"> </w:t>
      </w:r>
      <w:hyperlink r:id="rId14" w:history="1">
        <w:r w:rsidRPr="004D021A">
          <w:rPr>
            <w:rStyle w:val="Hyperlink"/>
            <w:rFonts w:asciiTheme="minorHAnsi" w:hAnsiTheme="minorHAnsi" w:cstheme="majorBidi"/>
          </w:rPr>
          <w:t>http</w:t>
        </w:r>
        <w:r w:rsidRPr="004D021A">
          <w:rPr>
            <w:rStyle w:val="Hyperlink"/>
            <w:rFonts w:asciiTheme="minorHAnsi" w:hAnsiTheme="minorHAnsi" w:cstheme="majorBidi"/>
            <w:lang w:val="ru-RU"/>
          </w:rPr>
          <w:t>://</w:t>
        </w:r>
        <w:proofErr w:type="spellStart"/>
        <w:r w:rsidRPr="004D021A">
          <w:rPr>
            <w:rStyle w:val="Hyperlink"/>
            <w:rFonts w:asciiTheme="minorHAnsi" w:hAnsiTheme="minorHAnsi" w:cstheme="majorBidi"/>
          </w:rPr>
          <w:t>itu</w:t>
        </w:r>
        <w:proofErr w:type="spellEnd"/>
        <w:r w:rsidRPr="004D021A">
          <w:rPr>
            <w:rStyle w:val="Hyperlink"/>
            <w:rFonts w:asciiTheme="minorHAnsi" w:hAnsiTheme="minorHAnsi" w:cstheme="majorBidi"/>
            <w:lang w:val="ru-RU"/>
          </w:rPr>
          <w:t>.</w:t>
        </w:r>
        <w:proofErr w:type="spellStart"/>
        <w:r w:rsidRPr="004D021A">
          <w:rPr>
            <w:rStyle w:val="Hyperlink"/>
            <w:rFonts w:asciiTheme="minorHAnsi" w:hAnsiTheme="minorHAnsi" w:cstheme="majorBidi"/>
          </w:rPr>
          <w:t>int</w:t>
        </w:r>
        <w:proofErr w:type="spellEnd"/>
        <w:r w:rsidRPr="004D021A">
          <w:rPr>
            <w:rStyle w:val="Hyperlink"/>
            <w:rFonts w:asciiTheme="minorHAnsi" w:hAnsiTheme="minorHAnsi" w:cstheme="majorBidi"/>
            <w:lang w:val="ru-RU"/>
          </w:rPr>
          <w:t>/</w:t>
        </w:r>
        <w:proofErr w:type="spellStart"/>
        <w:r w:rsidRPr="004D021A">
          <w:rPr>
            <w:rStyle w:val="Hyperlink"/>
            <w:rFonts w:asciiTheme="minorHAnsi" w:hAnsiTheme="minorHAnsi" w:cstheme="majorBidi"/>
          </w:rPr>
          <w:t>en</w:t>
        </w:r>
        <w:proofErr w:type="spellEnd"/>
        <w:r w:rsidRPr="004D021A">
          <w:rPr>
            <w:rStyle w:val="Hyperlink"/>
            <w:rFonts w:asciiTheme="minorHAnsi" w:hAnsiTheme="minorHAnsi" w:cstheme="majorBidi"/>
            <w:lang w:val="ru-RU"/>
          </w:rPr>
          <w:t>/</w:t>
        </w:r>
        <w:r w:rsidRPr="004D021A">
          <w:rPr>
            <w:rStyle w:val="Hyperlink"/>
            <w:rFonts w:asciiTheme="minorHAnsi" w:hAnsiTheme="minorHAnsi" w:cstheme="majorBidi"/>
          </w:rPr>
          <w:t>ITU</w:t>
        </w:r>
        <w:r w:rsidRPr="004D021A">
          <w:rPr>
            <w:rStyle w:val="Hyperlink"/>
            <w:rFonts w:asciiTheme="minorHAnsi" w:hAnsiTheme="minorHAnsi" w:cstheme="majorBidi"/>
            <w:lang w:val="ru-RU"/>
          </w:rPr>
          <w:t>-</w:t>
        </w:r>
        <w:r w:rsidRPr="004D021A">
          <w:rPr>
            <w:rStyle w:val="Hyperlink"/>
            <w:rFonts w:asciiTheme="minorHAnsi" w:hAnsiTheme="minorHAnsi" w:cstheme="majorBidi"/>
          </w:rPr>
          <w:t>T</w:t>
        </w:r>
        <w:r w:rsidRPr="004D021A">
          <w:rPr>
            <w:rStyle w:val="Hyperlink"/>
            <w:rFonts w:asciiTheme="minorHAnsi" w:hAnsiTheme="minorHAnsi" w:cstheme="majorBidi"/>
            <w:lang w:val="ru-RU"/>
          </w:rPr>
          <w:t>/</w:t>
        </w:r>
        <w:proofErr w:type="spellStart"/>
        <w:r w:rsidRPr="004D021A">
          <w:rPr>
            <w:rStyle w:val="Hyperlink"/>
            <w:rFonts w:asciiTheme="minorHAnsi" w:hAnsiTheme="minorHAnsi" w:cstheme="majorBidi"/>
          </w:rPr>
          <w:t>focusgroups</w:t>
        </w:r>
        <w:proofErr w:type="spellEnd"/>
        <w:r w:rsidRPr="004D021A">
          <w:rPr>
            <w:rStyle w:val="Hyperlink"/>
            <w:rFonts w:asciiTheme="minorHAnsi" w:hAnsiTheme="minorHAnsi" w:cstheme="majorBidi"/>
            <w:lang w:val="ru-RU"/>
          </w:rPr>
          <w:t>/</w:t>
        </w:r>
        <w:proofErr w:type="spellStart"/>
        <w:r w:rsidRPr="004D021A">
          <w:rPr>
            <w:rStyle w:val="Hyperlink"/>
            <w:rFonts w:asciiTheme="minorHAnsi" w:hAnsiTheme="minorHAnsi" w:cstheme="majorBidi"/>
          </w:rPr>
          <w:t>imt</w:t>
        </w:r>
        <w:proofErr w:type="spellEnd"/>
        <w:r w:rsidRPr="004D021A">
          <w:rPr>
            <w:rStyle w:val="Hyperlink"/>
            <w:rFonts w:asciiTheme="minorHAnsi" w:hAnsiTheme="minorHAnsi" w:cstheme="majorBidi"/>
            <w:lang w:val="ru-RU"/>
          </w:rPr>
          <w:t>-2020/</w:t>
        </w:r>
      </w:hyperlink>
      <w:r w:rsidRPr="004D021A">
        <w:rPr>
          <w:rFonts w:asciiTheme="minorHAnsi" w:hAnsiTheme="minorHAnsi" w:cstheme="majorBidi"/>
          <w:lang w:val="ru-RU"/>
        </w:rPr>
        <w:t xml:space="preserve">. </w:t>
      </w:r>
      <w:r w:rsidRPr="00185CE6">
        <w:rPr>
          <w:lang w:val="ru-RU"/>
        </w:rPr>
        <w:t>Собрание откроется в 09 час. 00 мин. 8 июня 2015 года.</w:t>
      </w:r>
    </w:p>
    <w:p w:rsidR="005A2573" w:rsidRPr="00185CE6" w:rsidRDefault="005A2573" w:rsidP="00856B24">
      <w:pPr>
        <w:rPr>
          <w:lang w:val="ru-RU"/>
        </w:rPr>
      </w:pPr>
      <w:r w:rsidRPr="00185CE6">
        <w:rPr>
          <w:lang w:val="ru-RU"/>
        </w:rPr>
        <w:t>10</w:t>
      </w:r>
      <w:r w:rsidRPr="00185CE6">
        <w:rPr>
          <w:lang w:val="ru-RU"/>
        </w:rPr>
        <w:tab/>
        <w:t xml:space="preserve">Входные документы для этого собрания будут общедоступными. При подготовке документов просьба использовать основной шаблон, размещенный на веб-странице Оперативной группы. </w:t>
      </w:r>
    </w:p>
    <w:p w:rsidR="005A2573" w:rsidRPr="004D021A" w:rsidRDefault="005A2573" w:rsidP="00856B24">
      <w:pPr>
        <w:rPr>
          <w:rFonts w:asciiTheme="minorHAnsi" w:eastAsia="Malgun Gothic" w:hAnsiTheme="minorHAnsi" w:cstheme="majorBidi"/>
          <w:lang w:val="ru-RU"/>
        </w:rPr>
      </w:pPr>
      <w:r w:rsidRPr="004D021A">
        <w:rPr>
          <w:rFonts w:asciiTheme="minorHAnsi" w:hAnsiTheme="minorHAnsi" w:cstheme="majorBidi"/>
          <w:lang w:val="ru-RU" w:eastAsia="ja-JP"/>
        </w:rPr>
        <w:t>11</w:t>
      </w:r>
      <w:r w:rsidRPr="004D021A">
        <w:rPr>
          <w:rFonts w:asciiTheme="minorHAnsi" w:hAnsiTheme="minorHAnsi" w:cstheme="majorBidi"/>
          <w:lang w:val="ru-RU" w:eastAsia="ja-JP"/>
        </w:rPr>
        <w:tab/>
        <w:t xml:space="preserve">Предельный срок </w:t>
      </w:r>
      <w:r w:rsidRPr="00185CE6">
        <w:rPr>
          <w:lang w:val="ru-RU"/>
        </w:rPr>
        <w:t>представления</w:t>
      </w:r>
      <w:r w:rsidRPr="004D021A">
        <w:rPr>
          <w:rFonts w:asciiTheme="minorHAnsi" w:hAnsiTheme="minorHAnsi" w:cstheme="majorBidi"/>
          <w:lang w:val="ru-RU" w:eastAsia="ja-JP"/>
        </w:rPr>
        <w:t xml:space="preserve"> документов для этого собрания – </w:t>
      </w:r>
      <w:r w:rsidRPr="004D021A">
        <w:rPr>
          <w:rFonts w:asciiTheme="minorHAnsi" w:hAnsiTheme="minorHAnsi" w:cstheme="majorBidi"/>
          <w:b/>
          <w:bCs/>
          <w:lang w:val="ru-RU" w:eastAsia="ja-JP"/>
        </w:rPr>
        <w:t>1 июня 2015 года</w:t>
      </w:r>
      <w:r w:rsidRPr="004D021A">
        <w:rPr>
          <w:rFonts w:asciiTheme="minorHAnsi" w:eastAsia="Malgun Gothic" w:hAnsiTheme="minorHAnsi" w:cstheme="majorBidi"/>
          <w:lang w:val="ru-RU"/>
        </w:rPr>
        <w:t xml:space="preserve">. </w:t>
      </w:r>
      <w:r w:rsidRPr="004D021A">
        <w:rPr>
          <w:rFonts w:asciiTheme="minorHAnsi" w:hAnsiTheme="minorHAnsi" w:cstheme="majorBidi"/>
          <w:color w:val="000000"/>
          <w:szCs w:val="22"/>
          <w:lang w:val="ru-RU"/>
        </w:rPr>
        <w:t xml:space="preserve">Просьба принять к </w:t>
      </w:r>
      <w:r w:rsidRPr="00856B24">
        <w:rPr>
          <w:rFonts w:asciiTheme="minorHAnsi" w:hAnsiTheme="minorHAnsi"/>
          <w:lang w:val="ru-RU"/>
        </w:rPr>
        <w:t>сведению</w:t>
      </w:r>
      <w:r w:rsidRPr="004D021A">
        <w:rPr>
          <w:rFonts w:asciiTheme="minorHAnsi" w:hAnsiTheme="minorHAnsi" w:cstheme="majorBidi"/>
          <w:color w:val="000000"/>
          <w:szCs w:val="22"/>
          <w:lang w:val="ru-RU"/>
        </w:rPr>
        <w:t>, что собрание проводится на безбумажной основе</w:t>
      </w:r>
      <w:r w:rsidRPr="004D021A">
        <w:rPr>
          <w:rFonts w:asciiTheme="minorHAnsi" w:eastAsia="Malgun Gothic" w:hAnsiTheme="minorHAnsi" w:cstheme="majorBidi"/>
          <w:lang w:val="ru-RU"/>
        </w:rPr>
        <w:t>.</w:t>
      </w:r>
    </w:p>
    <w:p w:rsidR="005A2573" w:rsidRPr="00124EE3" w:rsidRDefault="005A2573" w:rsidP="00856B24">
      <w:pPr>
        <w:rPr>
          <w:lang w:val="ru-RU"/>
        </w:rPr>
      </w:pPr>
      <w:r w:rsidRPr="00124EE3">
        <w:rPr>
          <w:lang w:val="ru-RU"/>
        </w:rPr>
        <w:t>12</w:t>
      </w:r>
      <w:r w:rsidRPr="00124EE3">
        <w:rPr>
          <w:lang w:val="ru-RU"/>
        </w:rPr>
        <w:tab/>
        <w:t>Хотели бы напомнить Вам о том, что для въезда в Соединенные Штаты и пребывания в этой стране в течение любого срока гражданам некоторых стран необходимо получить визу. Визу следует получать в учреждении (</w:t>
      </w:r>
      <w:r w:rsidRPr="00185CE6">
        <w:rPr>
          <w:lang w:val="ru-RU"/>
        </w:rPr>
        <w:t>посольстве</w:t>
      </w:r>
      <w:r w:rsidRPr="00124EE3">
        <w:rPr>
          <w:lang w:val="ru-RU"/>
        </w:rPr>
        <w:t xml:space="preserve"> или консульстве), представляющем Соединенные Штаты в вашей стране, или, если в вашей стране такое учреждение отсутствует, в ближайшем к стране выезда учреждении. </w:t>
      </w:r>
    </w:p>
    <w:p w:rsidR="005A2573" w:rsidRPr="004D021A" w:rsidRDefault="005A2573" w:rsidP="00856B24">
      <w:pPr>
        <w:rPr>
          <w:rFonts w:asciiTheme="minorHAnsi" w:hAnsiTheme="minorHAnsi"/>
          <w:lang w:val="ru-RU"/>
        </w:rPr>
      </w:pPr>
      <w:r w:rsidRPr="00124EE3">
        <w:rPr>
          <w:lang w:val="ru-RU"/>
        </w:rPr>
        <w:t>13</w:t>
      </w:r>
      <w:r w:rsidRPr="00124EE3">
        <w:rPr>
          <w:lang w:val="ru-RU"/>
        </w:rPr>
        <w:tab/>
        <w:t xml:space="preserve">Хотели бы обратить </w:t>
      </w:r>
      <w:r w:rsidRPr="00185CE6">
        <w:rPr>
          <w:lang w:val="ru-RU"/>
        </w:rPr>
        <w:t>внимание</w:t>
      </w:r>
      <w:r w:rsidRPr="00124EE3">
        <w:rPr>
          <w:lang w:val="ru-RU"/>
        </w:rPr>
        <w:t xml:space="preserve"> участников Оперативной группы на то, </w:t>
      </w:r>
      <w:r w:rsidR="00A04F4C" w:rsidRPr="00124EE3">
        <w:rPr>
          <w:lang w:val="ru-RU"/>
        </w:rPr>
        <w:t>что</w:t>
      </w:r>
      <w:r w:rsidRPr="00124EE3">
        <w:rPr>
          <w:lang w:val="ru-RU"/>
        </w:rPr>
        <w:t xml:space="preserve"> 10–18 июня 2015 года в Сан-Диего будет проведено еще одно мероприятие – 22-е собрание</w:t>
      </w:r>
      <w:r w:rsidRPr="004D021A">
        <w:rPr>
          <w:rFonts w:asciiTheme="minorHAnsi" w:hAnsiTheme="minorHAnsi"/>
          <w:lang w:val="ru-RU"/>
        </w:rPr>
        <w:t xml:space="preserve"> </w:t>
      </w:r>
      <w:r w:rsidR="00FC50D1">
        <w:rPr>
          <w:rFonts w:asciiTheme="minorHAnsi" w:hAnsiTheme="minorHAnsi"/>
          <w:b/>
          <w:bCs/>
          <w:lang w:val="ru-RU"/>
        </w:rPr>
        <w:t>Рабочей группы МСЭ</w:t>
      </w:r>
      <w:r w:rsidR="00FC50D1">
        <w:rPr>
          <w:rFonts w:asciiTheme="minorHAnsi" w:hAnsiTheme="minorHAnsi"/>
          <w:b/>
          <w:bCs/>
          <w:lang w:val="ru-RU"/>
        </w:rPr>
        <w:noBreakHyphen/>
      </w:r>
      <w:r w:rsidRPr="004D021A">
        <w:rPr>
          <w:rFonts w:asciiTheme="minorHAnsi" w:hAnsiTheme="minorHAnsi"/>
          <w:b/>
          <w:bCs/>
        </w:rPr>
        <w:t>R</w:t>
      </w:r>
      <w:r w:rsidRPr="004D021A">
        <w:rPr>
          <w:rFonts w:asciiTheme="minorHAnsi" w:hAnsiTheme="minorHAnsi"/>
          <w:b/>
          <w:bCs/>
          <w:lang w:val="ru-RU"/>
        </w:rPr>
        <w:t> 5</w:t>
      </w:r>
      <w:r w:rsidRPr="004D021A">
        <w:rPr>
          <w:rFonts w:asciiTheme="minorHAnsi" w:hAnsiTheme="minorHAnsi"/>
          <w:b/>
          <w:bCs/>
        </w:rPr>
        <w:t>D</w:t>
      </w:r>
      <w:r w:rsidRPr="004D021A">
        <w:rPr>
          <w:rFonts w:asciiTheme="minorHAnsi" w:hAnsiTheme="minorHAnsi"/>
          <w:b/>
          <w:bCs/>
          <w:lang w:val="ru-RU"/>
        </w:rPr>
        <w:t xml:space="preserve"> по системам </w:t>
      </w:r>
      <w:r w:rsidRPr="004D021A">
        <w:rPr>
          <w:rFonts w:asciiTheme="minorHAnsi" w:hAnsiTheme="minorHAnsi"/>
          <w:b/>
          <w:bCs/>
        </w:rPr>
        <w:t>IMT</w:t>
      </w:r>
      <w:r w:rsidRPr="004D021A">
        <w:rPr>
          <w:rFonts w:asciiTheme="minorHAnsi" w:hAnsiTheme="minorHAnsi"/>
          <w:lang w:val="ru-RU"/>
        </w:rPr>
        <w:t xml:space="preserve">, которое </w:t>
      </w:r>
      <w:r w:rsidRPr="00D36B86">
        <w:rPr>
          <w:rFonts w:asciiTheme="minorHAnsi" w:hAnsiTheme="minorHAnsi"/>
          <w:lang w:val="ru-RU"/>
        </w:rPr>
        <w:t>состоится в другом</w:t>
      </w:r>
      <w:r w:rsidRPr="004D021A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месте</w:t>
      </w:r>
      <w:r w:rsidRPr="004D021A">
        <w:rPr>
          <w:rFonts w:asciiTheme="minorHAnsi" w:hAnsiTheme="minorHAnsi" w:cstheme="majorBidi"/>
          <w:lang w:val="ru-RU"/>
        </w:rPr>
        <w:t>. Подробная информация об этом собрании МСЭ-</w:t>
      </w:r>
      <w:r w:rsidRPr="004D021A">
        <w:rPr>
          <w:rFonts w:asciiTheme="minorHAnsi" w:hAnsiTheme="minorHAnsi" w:cstheme="majorBidi"/>
        </w:rPr>
        <w:t>R</w:t>
      </w:r>
      <w:r w:rsidRPr="004D021A">
        <w:rPr>
          <w:rFonts w:asciiTheme="minorHAnsi" w:hAnsiTheme="minorHAnsi" w:cstheme="majorBidi"/>
          <w:lang w:val="ru-RU"/>
        </w:rPr>
        <w:t xml:space="preserve"> содержится в </w:t>
      </w:r>
      <w:r w:rsidR="00B14264">
        <w:fldChar w:fldCharType="begin"/>
      </w:r>
      <w:r w:rsidR="00B14264" w:rsidRPr="00C22BFF">
        <w:rPr>
          <w:lang w:val="ru-RU"/>
        </w:rPr>
        <w:instrText xml:space="preserve"> </w:instrText>
      </w:r>
      <w:r w:rsidR="00B14264">
        <w:instrText>HYPERLINK</w:instrText>
      </w:r>
      <w:r w:rsidR="00B14264" w:rsidRPr="00C22BFF">
        <w:rPr>
          <w:lang w:val="ru-RU"/>
        </w:rPr>
        <w:instrText xml:space="preserve"> "</w:instrText>
      </w:r>
      <w:r w:rsidR="00B14264">
        <w:instrText>http</w:instrText>
      </w:r>
      <w:r w:rsidR="00B14264" w:rsidRPr="00C22BFF">
        <w:rPr>
          <w:lang w:val="ru-RU"/>
        </w:rPr>
        <w:instrText>://</w:instrText>
      </w:r>
      <w:r w:rsidR="00B14264">
        <w:instrText>www</w:instrText>
      </w:r>
      <w:r w:rsidR="00B14264" w:rsidRPr="00C22BFF">
        <w:rPr>
          <w:lang w:val="ru-RU"/>
        </w:rPr>
        <w:instrText>.</w:instrText>
      </w:r>
      <w:r w:rsidR="00B14264">
        <w:instrText>itu</w:instrText>
      </w:r>
      <w:r w:rsidR="00B14264" w:rsidRPr="00C22BFF">
        <w:rPr>
          <w:lang w:val="ru-RU"/>
        </w:rPr>
        <w:instrText>.</w:instrText>
      </w:r>
      <w:r w:rsidR="00B14264">
        <w:instrText>int</w:instrText>
      </w:r>
      <w:r w:rsidR="00B14264" w:rsidRPr="00C22BFF">
        <w:rPr>
          <w:lang w:val="ru-RU"/>
        </w:rPr>
        <w:instrText>/</w:instrText>
      </w:r>
      <w:r w:rsidR="00B14264">
        <w:instrText>md</w:instrText>
      </w:r>
      <w:r w:rsidR="00B14264" w:rsidRPr="00C22BFF">
        <w:rPr>
          <w:lang w:val="ru-RU"/>
        </w:rPr>
        <w:instrText>/</w:instrText>
      </w:r>
      <w:r w:rsidR="00B14264">
        <w:instrText>R</w:instrText>
      </w:r>
      <w:r w:rsidR="00B14264" w:rsidRPr="00C22BFF">
        <w:rPr>
          <w:lang w:val="ru-RU"/>
        </w:rPr>
        <w:instrText>00-</w:instrText>
      </w:r>
      <w:r w:rsidR="00B14264">
        <w:instrText>SG</w:instrText>
      </w:r>
      <w:r w:rsidR="00B14264" w:rsidRPr="00C22BFF">
        <w:rPr>
          <w:lang w:val="ru-RU"/>
        </w:rPr>
        <w:instrText>05-</w:instrText>
      </w:r>
      <w:r w:rsidR="00B14264">
        <w:instrText>CIR</w:instrText>
      </w:r>
      <w:r w:rsidR="00B14264" w:rsidRPr="00C22BFF">
        <w:rPr>
          <w:lang w:val="ru-RU"/>
        </w:rPr>
        <w:instrText>-0055/</w:instrText>
      </w:r>
      <w:r w:rsidR="00B14264">
        <w:instrText>en</w:instrText>
      </w:r>
      <w:r w:rsidR="00B14264" w:rsidRPr="00C22BFF">
        <w:rPr>
          <w:lang w:val="ru-RU"/>
        </w:rPr>
        <w:instrText xml:space="preserve">" </w:instrText>
      </w:r>
      <w:r w:rsidR="00B14264">
        <w:fldChar w:fldCharType="separate"/>
      </w:r>
      <w:r w:rsidRPr="004D021A">
        <w:rPr>
          <w:rStyle w:val="Hyperlink"/>
          <w:rFonts w:asciiTheme="minorHAnsi" w:hAnsiTheme="minorHAnsi" w:cstheme="majorBidi"/>
          <w:lang w:val="ru-RU"/>
        </w:rPr>
        <w:t>Циркуляре 55 ИК5 МСЭ-</w:t>
      </w:r>
      <w:r w:rsidRPr="004D021A">
        <w:rPr>
          <w:rStyle w:val="Hyperlink"/>
          <w:rFonts w:asciiTheme="minorHAnsi" w:hAnsiTheme="minorHAnsi" w:cstheme="majorBidi"/>
        </w:rPr>
        <w:t>R</w:t>
      </w:r>
      <w:r w:rsidR="00B14264">
        <w:rPr>
          <w:rStyle w:val="Hyperlink"/>
          <w:rFonts w:asciiTheme="minorHAnsi" w:hAnsiTheme="minorHAnsi" w:cstheme="majorBidi"/>
        </w:rPr>
        <w:fldChar w:fldCharType="end"/>
      </w:r>
      <w:r w:rsidRPr="004D021A">
        <w:rPr>
          <w:rFonts w:asciiTheme="minorHAnsi" w:hAnsiTheme="minorHAnsi" w:cstheme="majorBidi"/>
          <w:lang w:val="ru-RU"/>
        </w:rPr>
        <w:t xml:space="preserve">. </w:t>
      </w:r>
    </w:p>
    <w:p w:rsidR="005A2573" w:rsidRPr="0057449B" w:rsidRDefault="005A2573" w:rsidP="00FC50D1">
      <w:pPr>
        <w:pStyle w:val="Headingb"/>
        <w:pageBreakBefore/>
        <w:rPr>
          <w:lang w:val="ru-RU"/>
        </w:rPr>
      </w:pPr>
      <w:r w:rsidRPr="0057449B">
        <w:rPr>
          <w:lang w:val="ru-RU"/>
        </w:rPr>
        <w:lastRenderedPageBreak/>
        <w:t>Будущие собрания ОГ</w:t>
      </w:r>
      <w:r w:rsidRPr="0057449B">
        <w:rPr>
          <w:lang w:val="ru-RU"/>
        </w:rPr>
        <w:noBreakHyphen/>
      </w:r>
      <w:r w:rsidRPr="00856B24">
        <w:t>IMT</w:t>
      </w:r>
      <w:r w:rsidRPr="0057449B">
        <w:rPr>
          <w:lang w:val="ru-RU"/>
        </w:rPr>
        <w:noBreakHyphen/>
        <w:t>2020</w:t>
      </w:r>
    </w:p>
    <w:p w:rsidR="005A2573" w:rsidRPr="004D021A" w:rsidRDefault="005A2573" w:rsidP="00856B24">
      <w:pPr>
        <w:rPr>
          <w:rFonts w:asciiTheme="minorHAnsi" w:hAnsiTheme="minorHAnsi" w:cstheme="majorBidi"/>
          <w:lang w:val="ru-RU"/>
        </w:rPr>
      </w:pPr>
      <w:r w:rsidRPr="004D021A">
        <w:rPr>
          <w:rFonts w:asciiTheme="minorHAnsi" w:hAnsiTheme="minorHAnsi" w:cstheme="majorBidi"/>
          <w:lang w:val="ru-RU"/>
        </w:rPr>
        <w:t>14</w:t>
      </w:r>
      <w:r w:rsidRPr="004D021A">
        <w:rPr>
          <w:rFonts w:asciiTheme="minorHAnsi" w:hAnsiTheme="minorHAnsi" w:cstheme="majorBidi"/>
          <w:lang w:val="ru-RU"/>
        </w:rPr>
        <w:tab/>
        <w:t xml:space="preserve">Второе собрание </w:t>
      </w:r>
      <w:r>
        <w:rPr>
          <w:rFonts w:asciiTheme="minorHAnsi" w:hAnsiTheme="minorHAnsi" w:cstheme="majorBidi"/>
          <w:lang w:val="ru-RU"/>
        </w:rPr>
        <w:t>ОГ</w:t>
      </w:r>
      <w:r>
        <w:rPr>
          <w:rFonts w:asciiTheme="minorHAnsi" w:hAnsiTheme="minorHAnsi" w:cstheme="majorBidi"/>
          <w:lang w:val="ru-RU"/>
        </w:rPr>
        <w:noBreakHyphen/>
        <w:t>IMT</w:t>
      </w:r>
      <w:r>
        <w:rPr>
          <w:rFonts w:asciiTheme="minorHAnsi" w:hAnsiTheme="minorHAnsi" w:cstheme="majorBidi"/>
          <w:lang w:val="ru-RU"/>
        </w:rPr>
        <w:noBreakHyphen/>
      </w:r>
      <w:r w:rsidRPr="00856B24">
        <w:rPr>
          <w:rFonts w:asciiTheme="minorHAnsi" w:hAnsiTheme="minorHAnsi"/>
          <w:lang w:val="ru-RU"/>
        </w:rPr>
        <w:t>2020</w:t>
      </w:r>
      <w:r w:rsidRPr="004D021A">
        <w:rPr>
          <w:rFonts w:asciiTheme="minorHAnsi" w:hAnsiTheme="minorHAnsi" w:cstheme="majorBidi"/>
          <w:lang w:val="ru-RU"/>
        </w:rPr>
        <w:t xml:space="preserve"> состоится в штаб-квартире МСЭ в Женеве, Швейцария, </w:t>
      </w:r>
      <w:r w:rsidR="00FC50D1">
        <w:rPr>
          <w:rFonts w:asciiTheme="minorHAnsi" w:hAnsiTheme="minorHAnsi" w:cstheme="majorBidi"/>
          <w:b/>
          <w:bCs/>
          <w:lang w:val="ru-RU"/>
        </w:rPr>
        <w:t>13</w:t>
      </w:r>
      <w:r w:rsidR="00FC50D1" w:rsidRPr="00FC50D1">
        <w:rPr>
          <w:rFonts w:asciiTheme="minorHAnsi" w:hAnsiTheme="minorHAnsi" w:cstheme="majorBidi"/>
          <w:b/>
          <w:bCs/>
          <w:lang w:val="ru-RU"/>
        </w:rPr>
        <w:t>−</w:t>
      </w:r>
      <w:r w:rsidRPr="004D021A">
        <w:rPr>
          <w:rFonts w:asciiTheme="minorHAnsi" w:hAnsiTheme="minorHAnsi" w:cstheme="majorBidi"/>
          <w:b/>
          <w:bCs/>
          <w:lang w:val="ru-RU"/>
        </w:rPr>
        <w:t>14 июля 2015 года</w:t>
      </w:r>
      <w:r w:rsidRPr="004D021A">
        <w:rPr>
          <w:rFonts w:asciiTheme="minorHAnsi" w:hAnsiTheme="minorHAnsi" w:cstheme="majorBidi"/>
          <w:lang w:val="ru-RU"/>
        </w:rPr>
        <w:t xml:space="preserve">. Будущие </w:t>
      </w:r>
      <w:r w:rsidRPr="00185CE6">
        <w:rPr>
          <w:lang w:val="ru-RU"/>
        </w:rPr>
        <w:t>собрания</w:t>
      </w:r>
      <w:r w:rsidRPr="004D021A">
        <w:rPr>
          <w:rFonts w:asciiTheme="minorHAnsi" w:hAnsiTheme="minorHAnsi" w:cstheme="majorBidi"/>
          <w:lang w:val="ru-RU"/>
        </w:rPr>
        <w:t xml:space="preserve"> </w:t>
      </w:r>
      <w:r w:rsidRPr="004D021A">
        <w:rPr>
          <w:rFonts w:asciiTheme="minorHAnsi" w:hAnsiTheme="minorHAnsi" w:cstheme="majorBidi"/>
          <w:i/>
          <w:iCs/>
          <w:u w:val="single"/>
          <w:lang w:val="ru-RU"/>
        </w:rPr>
        <w:t>планируется</w:t>
      </w:r>
      <w:r w:rsidRPr="00D36B86">
        <w:rPr>
          <w:rFonts w:asciiTheme="minorHAnsi" w:hAnsiTheme="minorHAnsi" w:cstheme="majorBidi"/>
          <w:lang w:val="ru-RU"/>
        </w:rPr>
        <w:t xml:space="preserve"> провести:</w:t>
      </w:r>
      <w:r w:rsidRPr="004D021A">
        <w:rPr>
          <w:rFonts w:asciiTheme="minorHAnsi" w:hAnsiTheme="minorHAnsi" w:cstheme="majorBidi"/>
          <w:lang w:val="ru-RU"/>
        </w:rPr>
        <w:t xml:space="preserve"> 14–16</w:t>
      </w:r>
      <w:r w:rsidRPr="004D021A">
        <w:rPr>
          <w:rFonts w:asciiTheme="minorHAnsi" w:hAnsiTheme="minorHAnsi" w:cstheme="majorBidi"/>
        </w:rPr>
        <w:t> </w:t>
      </w:r>
      <w:r w:rsidRPr="004D021A">
        <w:rPr>
          <w:rFonts w:asciiTheme="minorHAnsi" w:hAnsiTheme="minorHAnsi" w:cstheme="majorBidi"/>
          <w:lang w:val="ru-RU"/>
        </w:rPr>
        <w:t xml:space="preserve">сентября 2015 года в Милане, Италия, и 27–29 октября в Пекине, Китай. Для ознакомления с объявлениями и обновленной информацией </w:t>
      </w:r>
      <w:r w:rsidR="00B14264">
        <w:fldChar w:fldCharType="begin"/>
      </w:r>
      <w:r w:rsidR="00B14264" w:rsidRPr="00C22BFF">
        <w:rPr>
          <w:lang w:val="ru-RU"/>
        </w:rPr>
        <w:instrText xml:space="preserve"> </w:instrText>
      </w:r>
      <w:r w:rsidR="00B14264">
        <w:instrText>HYPERLINK</w:instrText>
      </w:r>
      <w:r w:rsidR="00B14264" w:rsidRPr="00C22BFF">
        <w:rPr>
          <w:lang w:val="ru-RU"/>
        </w:rPr>
        <w:instrText xml:space="preserve"> "</w:instrText>
      </w:r>
      <w:r w:rsidR="00B14264">
        <w:instrText>https</w:instrText>
      </w:r>
      <w:r w:rsidR="00B14264" w:rsidRPr="00C22BFF">
        <w:rPr>
          <w:lang w:val="ru-RU"/>
        </w:rPr>
        <w:instrText>://</w:instrText>
      </w:r>
      <w:r w:rsidR="00B14264">
        <w:instrText>www</w:instrText>
      </w:r>
      <w:r w:rsidR="00B14264" w:rsidRPr="00C22BFF">
        <w:rPr>
          <w:lang w:val="ru-RU"/>
        </w:rPr>
        <w:instrText>.</w:instrText>
      </w:r>
      <w:r w:rsidR="00B14264">
        <w:instrText>itu</w:instrText>
      </w:r>
      <w:r w:rsidR="00B14264" w:rsidRPr="00C22BFF">
        <w:rPr>
          <w:lang w:val="ru-RU"/>
        </w:rPr>
        <w:instrText>.</w:instrText>
      </w:r>
      <w:r w:rsidR="00B14264">
        <w:instrText>int</w:instrText>
      </w:r>
      <w:r w:rsidR="00B14264" w:rsidRPr="00C22BFF">
        <w:rPr>
          <w:lang w:val="ru-RU"/>
        </w:rPr>
        <w:instrText>/</w:instrText>
      </w:r>
      <w:r w:rsidR="00B14264">
        <w:instrText>net</w:instrText>
      </w:r>
      <w:r w:rsidR="00B14264" w:rsidRPr="00C22BFF">
        <w:rPr>
          <w:lang w:val="ru-RU"/>
        </w:rPr>
        <w:instrText>4/</w:instrText>
      </w:r>
      <w:r w:rsidR="00B14264">
        <w:instrText>iwm</w:instrText>
      </w:r>
      <w:r w:rsidR="00B14264" w:rsidRPr="00C22BFF">
        <w:rPr>
          <w:lang w:val="ru-RU"/>
        </w:rPr>
        <w:instrText>/?</w:instrText>
      </w:r>
      <w:r w:rsidR="00B14264">
        <w:instrText>p</w:instrText>
      </w:r>
      <w:r w:rsidR="00B14264" w:rsidRPr="00C22BFF">
        <w:rPr>
          <w:lang w:val="ru-RU"/>
        </w:rPr>
        <w:instrText>0=0&amp;</w:instrText>
      </w:r>
      <w:r w:rsidR="00B14264">
        <w:instrText>p</w:instrText>
      </w:r>
      <w:r w:rsidR="00B14264" w:rsidRPr="00C22BFF">
        <w:rPr>
          <w:lang w:val="ru-RU"/>
        </w:rPr>
        <w:instrText>11=</w:instrText>
      </w:r>
      <w:r w:rsidR="00B14264">
        <w:instrText>ITU</w:instrText>
      </w:r>
      <w:r w:rsidR="00B14264" w:rsidRPr="00C22BFF">
        <w:rPr>
          <w:lang w:val="ru-RU"/>
        </w:rPr>
        <w:instrText>&amp;</w:instrText>
      </w:r>
      <w:r w:rsidR="00B14264">
        <w:instrText>p</w:instrText>
      </w:r>
      <w:r w:rsidR="00B14264" w:rsidRPr="00C22BFF">
        <w:rPr>
          <w:lang w:val="ru-RU"/>
        </w:rPr>
        <w:instrText>12=</w:instrText>
      </w:r>
      <w:r w:rsidR="00B14264">
        <w:instrText>ITU</w:instrText>
      </w:r>
      <w:r w:rsidR="00B14264" w:rsidRPr="00C22BFF">
        <w:rPr>
          <w:lang w:val="ru-RU"/>
        </w:rPr>
        <w:instrText>-</w:instrText>
      </w:r>
      <w:r w:rsidR="00B14264">
        <w:instrText>SEP</w:instrText>
      </w:r>
      <w:r w:rsidR="00B14264" w:rsidRPr="00C22BFF">
        <w:rPr>
          <w:lang w:val="ru-RU"/>
        </w:rPr>
        <w:instrText>-</w:instrText>
      </w:r>
      <w:r w:rsidR="00B14264">
        <w:instrText>ITU</w:instrText>
      </w:r>
      <w:r w:rsidR="00B14264" w:rsidRPr="00C22BFF">
        <w:rPr>
          <w:lang w:val="ru-RU"/>
        </w:rPr>
        <w:instrText>-</w:instrText>
      </w:r>
      <w:r w:rsidR="00B14264">
        <w:instrText>T</w:instrText>
      </w:r>
      <w:r w:rsidR="00B14264" w:rsidRPr="00C22BFF">
        <w:rPr>
          <w:lang w:val="ru-RU"/>
        </w:rPr>
        <w:instrText>-</w:instrText>
      </w:r>
      <w:r w:rsidR="00B14264">
        <w:instrText>SEP</w:instrText>
      </w:r>
      <w:r w:rsidR="00B14264" w:rsidRPr="00C22BFF">
        <w:rPr>
          <w:lang w:val="ru-RU"/>
        </w:rPr>
        <w:instrText>-</w:instrText>
      </w:r>
      <w:r w:rsidR="00B14264">
        <w:instrText>Other</w:instrText>
      </w:r>
      <w:r w:rsidR="00B14264" w:rsidRPr="00C22BFF">
        <w:rPr>
          <w:lang w:val="ru-RU"/>
        </w:rPr>
        <w:instrText>%20</w:instrText>
      </w:r>
      <w:r w:rsidR="00B14264">
        <w:instrText>Groups</w:instrText>
      </w:r>
      <w:r w:rsidR="00B14264" w:rsidRPr="00C22BFF">
        <w:rPr>
          <w:lang w:val="ru-RU"/>
        </w:rPr>
        <w:instrText>-</w:instrText>
      </w:r>
      <w:r w:rsidR="00B14264">
        <w:instrText>SEP</w:instrText>
      </w:r>
      <w:r w:rsidR="00B14264" w:rsidRPr="00C22BFF">
        <w:rPr>
          <w:lang w:val="ru-RU"/>
        </w:rPr>
        <w:instrText>-</w:instrText>
      </w:r>
      <w:r w:rsidR="00B14264">
        <w:instrText>fgimt</w:instrText>
      </w:r>
      <w:r w:rsidR="00B14264" w:rsidRPr="00C22BFF">
        <w:rPr>
          <w:lang w:val="ru-RU"/>
        </w:rPr>
        <w:instrText>-2020&amp;</w:instrText>
      </w:r>
      <w:r w:rsidR="00B14264">
        <w:instrText>p</w:instrText>
      </w:r>
      <w:r w:rsidR="00B14264" w:rsidRPr="00C22BFF">
        <w:rPr>
          <w:lang w:val="ru-RU"/>
        </w:rPr>
        <w:instrText>21=</w:instrText>
      </w:r>
      <w:r w:rsidR="00B14264">
        <w:instrText>ITU</w:instrText>
      </w:r>
      <w:r w:rsidR="00B14264" w:rsidRPr="00C22BFF">
        <w:rPr>
          <w:lang w:val="ru-RU"/>
        </w:rPr>
        <w:instrText>&amp;</w:instrText>
      </w:r>
      <w:r w:rsidR="00B14264">
        <w:instrText>p</w:instrText>
      </w:r>
      <w:r w:rsidR="00B14264" w:rsidRPr="00C22BFF">
        <w:rPr>
          <w:lang w:val="ru-RU"/>
        </w:rPr>
        <w:instrText>22=</w:instrText>
      </w:r>
      <w:r w:rsidR="00B14264">
        <w:instrText>ITU</w:instrText>
      </w:r>
      <w:r w:rsidR="00B14264" w:rsidRPr="00C22BFF">
        <w:rPr>
          <w:lang w:val="ru-RU"/>
        </w:rPr>
        <w:instrText>-</w:instrText>
      </w:r>
      <w:r w:rsidR="00B14264">
        <w:instrText>SEP</w:instrText>
      </w:r>
      <w:r w:rsidR="00B14264" w:rsidRPr="00C22BFF">
        <w:rPr>
          <w:lang w:val="ru-RU"/>
        </w:rPr>
        <w:instrText>-</w:instrText>
      </w:r>
      <w:r w:rsidR="00B14264">
        <w:instrText>ITU</w:instrText>
      </w:r>
      <w:r w:rsidR="00B14264" w:rsidRPr="00C22BFF">
        <w:rPr>
          <w:lang w:val="ru-RU"/>
        </w:rPr>
        <w:instrText>-</w:instrText>
      </w:r>
      <w:r w:rsidR="00B14264">
        <w:instrText>T</w:instrText>
      </w:r>
      <w:r w:rsidR="00B14264" w:rsidRPr="00C22BFF">
        <w:rPr>
          <w:lang w:val="ru-RU"/>
        </w:rPr>
        <w:instrText>-</w:instrText>
      </w:r>
      <w:r w:rsidR="00B14264">
        <w:instrText>SEP</w:instrText>
      </w:r>
      <w:r w:rsidR="00B14264" w:rsidRPr="00C22BFF">
        <w:rPr>
          <w:lang w:val="ru-RU"/>
        </w:rPr>
        <w:instrText>-</w:instrText>
      </w:r>
      <w:r w:rsidR="00B14264">
        <w:instrText>Other</w:instrText>
      </w:r>
      <w:r w:rsidR="00B14264" w:rsidRPr="00C22BFF">
        <w:rPr>
          <w:lang w:val="ru-RU"/>
        </w:rPr>
        <w:instrText>%20</w:instrText>
      </w:r>
      <w:r w:rsidR="00B14264">
        <w:instrText>Groups</w:instrText>
      </w:r>
      <w:r w:rsidR="00B14264" w:rsidRPr="00C22BFF">
        <w:rPr>
          <w:lang w:val="ru-RU"/>
        </w:rPr>
        <w:instrText xml:space="preserve">" </w:instrText>
      </w:r>
      <w:r w:rsidR="00B14264">
        <w:fldChar w:fldCharType="separate"/>
      </w:r>
      <w:r w:rsidRPr="004D021A">
        <w:rPr>
          <w:rStyle w:val="Hyperlink"/>
          <w:rFonts w:asciiTheme="minorHAnsi" w:hAnsiTheme="minorHAnsi" w:cstheme="majorBidi"/>
          <w:lang w:val="ru-RU"/>
        </w:rPr>
        <w:t>зарегистрируйтесь здесь</w:t>
      </w:r>
      <w:r w:rsidR="00B14264">
        <w:rPr>
          <w:rStyle w:val="Hyperlink"/>
          <w:rFonts w:asciiTheme="minorHAnsi" w:hAnsiTheme="minorHAnsi" w:cstheme="majorBidi"/>
          <w:lang w:val="ru-RU"/>
        </w:rPr>
        <w:fldChar w:fldCharType="end"/>
      </w:r>
      <w:r w:rsidRPr="004D021A">
        <w:rPr>
          <w:rFonts w:asciiTheme="minorHAnsi" w:hAnsiTheme="minorHAnsi" w:cstheme="majorBidi"/>
          <w:lang w:val="ru-RU"/>
        </w:rPr>
        <w:t xml:space="preserve"> (необходима учетная запись </w:t>
      </w:r>
      <w:r w:rsidRPr="004D021A">
        <w:rPr>
          <w:rFonts w:asciiTheme="minorHAnsi" w:hAnsiTheme="minorHAnsi" w:cstheme="majorBidi"/>
        </w:rPr>
        <w:t>TIES</w:t>
      </w:r>
      <w:r w:rsidRPr="004D021A">
        <w:rPr>
          <w:rFonts w:asciiTheme="minorHAnsi" w:hAnsiTheme="minorHAnsi" w:cstheme="majorBidi"/>
          <w:lang w:val="ru-RU"/>
        </w:rPr>
        <w:t xml:space="preserve"> или </w:t>
      </w:r>
      <w:r w:rsidR="00B14264">
        <w:fldChar w:fldCharType="begin"/>
      </w:r>
      <w:r w:rsidR="00B14264" w:rsidRPr="00C22BFF">
        <w:rPr>
          <w:lang w:val="ru-RU"/>
        </w:rPr>
        <w:instrText xml:space="preserve"> </w:instrText>
      </w:r>
      <w:r w:rsidR="00B14264">
        <w:instrText>HYPERLINK</w:instrText>
      </w:r>
      <w:r w:rsidR="00B14264" w:rsidRPr="00C22BFF">
        <w:rPr>
          <w:lang w:val="ru-RU"/>
        </w:rPr>
        <w:instrText xml:space="preserve"> "</w:instrText>
      </w:r>
      <w:r w:rsidR="00B14264">
        <w:instrText>https</w:instrText>
      </w:r>
      <w:r w:rsidR="00B14264" w:rsidRPr="00C22BFF">
        <w:rPr>
          <w:lang w:val="ru-RU"/>
        </w:rPr>
        <w:instrText>://</w:instrText>
      </w:r>
      <w:r w:rsidR="00B14264">
        <w:instrText>www</w:instrText>
      </w:r>
      <w:r w:rsidR="00B14264" w:rsidRPr="00C22BFF">
        <w:rPr>
          <w:lang w:val="ru-RU"/>
        </w:rPr>
        <w:instrText>.</w:instrText>
      </w:r>
      <w:r w:rsidR="00B14264">
        <w:instrText>itu</w:instrText>
      </w:r>
      <w:r w:rsidR="00B14264" w:rsidRPr="00C22BFF">
        <w:rPr>
          <w:lang w:val="ru-RU"/>
        </w:rPr>
        <w:instrText>.</w:instrText>
      </w:r>
      <w:r w:rsidR="00B14264">
        <w:instrText>int</w:instrText>
      </w:r>
      <w:r w:rsidR="00B14264" w:rsidRPr="00C22BFF">
        <w:rPr>
          <w:lang w:val="ru-RU"/>
        </w:rPr>
        <w:instrText>/</w:instrText>
      </w:r>
      <w:r w:rsidR="00B14264">
        <w:instrText>net</w:instrText>
      </w:r>
      <w:r w:rsidR="00B14264" w:rsidRPr="00C22BFF">
        <w:rPr>
          <w:lang w:val="ru-RU"/>
        </w:rPr>
        <w:instrText>/</w:instrText>
      </w:r>
      <w:r w:rsidR="00B14264">
        <w:instrText>iwm</w:instrText>
      </w:r>
      <w:r w:rsidR="00B14264" w:rsidRPr="00C22BFF">
        <w:rPr>
          <w:lang w:val="ru-RU"/>
        </w:rPr>
        <w:instrText>/</w:instrText>
      </w:r>
      <w:r w:rsidR="00B14264">
        <w:instrText>public</w:instrText>
      </w:r>
      <w:r w:rsidR="00B14264" w:rsidRPr="00C22BFF">
        <w:rPr>
          <w:lang w:val="ru-RU"/>
        </w:rPr>
        <w:instrText>/</w:instrText>
      </w:r>
      <w:r w:rsidR="00B14264">
        <w:instrText>frmUserRegistration</w:instrText>
      </w:r>
      <w:r w:rsidR="00B14264" w:rsidRPr="00C22BFF">
        <w:rPr>
          <w:lang w:val="ru-RU"/>
        </w:rPr>
        <w:instrText>.</w:instrText>
      </w:r>
      <w:r w:rsidR="00B14264">
        <w:instrText>aspx</w:instrText>
      </w:r>
      <w:r w:rsidR="00B14264" w:rsidRPr="00C22BFF">
        <w:rPr>
          <w:lang w:val="ru-RU"/>
        </w:rPr>
        <w:instrText xml:space="preserve">" </w:instrText>
      </w:r>
      <w:r w:rsidR="00B14264">
        <w:fldChar w:fldCharType="separate"/>
      </w:r>
      <w:r w:rsidRPr="004D021A">
        <w:rPr>
          <w:rStyle w:val="Hyperlink"/>
          <w:rFonts w:asciiTheme="minorHAnsi" w:hAnsiTheme="minorHAnsi" w:cstheme="majorBidi"/>
          <w:lang w:val="ru-RU"/>
        </w:rPr>
        <w:t xml:space="preserve">бесплатная учетная запись </w:t>
      </w:r>
      <w:r w:rsidRPr="004D021A">
        <w:rPr>
          <w:rStyle w:val="Hyperlink"/>
          <w:rFonts w:asciiTheme="minorHAnsi" w:hAnsiTheme="minorHAnsi" w:cstheme="majorBidi"/>
        </w:rPr>
        <w:t>ITU</w:t>
      </w:r>
      <w:r w:rsidRPr="004D021A">
        <w:rPr>
          <w:rStyle w:val="Hyperlink"/>
          <w:rFonts w:asciiTheme="minorHAnsi" w:hAnsiTheme="minorHAnsi" w:cstheme="majorBidi"/>
          <w:lang w:val="ru-RU"/>
        </w:rPr>
        <w:t xml:space="preserve"> </w:t>
      </w:r>
      <w:r w:rsidRPr="004D021A">
        <w:rPr>
          <w:rStyle w:val="Hyperlink"/>
          <w:rFonts w:asciiTheme="minorHAnsi" w:hAnsiTheme="minorHAnsi" w:cstheme="majorBidi"/>
        </w:rPr>
        <w:t>Guest</w:t>
      </w:r>
      <w:r w:rsidR="00B14264">
        <w:rPr>
          <w:rStyle w:val="Hyperlink"/>
          <w:rFonts w:asciiTheme="minorHAnsi" w:hAnsiTheme="minorHAnsi" w:cstheme="majorBidi"/>
        </w:rPr>
        <w:fldChar w:fldCharType="end"/>
      </w:r>
      <w:r w:rsidRPr="004D021A">
        <w:rPr>
          <w:rFonts w:asciiTheme="minorHAnsi" w:hAnsiTheme="minorHAnsi" w:cstheme="majorBidi"/>
          <w:lang w:val="ru-RU"/>
        </w:rPr>
        <w:t xml:space="preserve"> (гость МСЭ)</w:t>
      </w:r>
      <w:r>
        <w:rPr>
          <w:rFonts w:asciiTheme="minorHAnsi" w:hAnsiTheme="minorHAnsi" w:cstheme="majorBidi"/>
          <w:lang w:val="ru-RU"/>
        </w:rPr>
        <w:t>)</w:t>
      </w:r>
      <w:r w:rsidRPr="004D021A">
        <w:rPr>
          <w:rFonts w:asciiTheme="minorHAnsi" w:hAnsiTheme="minorHAnsi" w:cstheme="majorBidi"/>
          <w:lang w:val="ru-RU"/>
        </w:rPr>
        <w:t xml:space="preserve"> или посетите веб-сайт Оперативной группы по адресу: </w:t>
      </w:r>
      <w:r w:rsidR="00B14264">
        <w:fldChar w:fldCharType="begin"/>
      </w:r>
      <w:r w:rsidR="00B14264" w:rsidRPr="00C22BFF">
        <w:rPr>
          <w:lang w:val="ru-RU"/>
        </w:rPr>
        <w:instrText xml:space="preserve"> </w:instrText>
      </w:r>
      <w:r w:rsidR="00B14264">
        <w:instrText>HYPERLINK</w:instrText>
      </w:r>
      <w:r w:rsidR="00B14264" w:rsidRPr="00C22BFF">
        <w:rPr>
          <w:lang w:val="ru-RU"/>
        </w:rPr>
        <w:instrText xml:space="preserve"> "</w:instrText>
      </w:r>
      <w:r w:rsidR="00B14264">
        <w:instrText>http</w:instrText>
      </w:r>
      <w:r w:rsidR="00B14264" w:rsidRPr="00C22BFF">
        <w:rPr>
          <w:lang w:val="ru-RU"/>
        </w:rPr>
        <w:instrText>://</w:instrText>
      </w:r>
      <w:r w:rsidR="00B14264">
        <w:instrText>itu</w:instrText>
      </w:r>
      <w:r w:rsidR="00B14264" w:rsidRPr="00C22BFF">
        <w:rPr>
          <w:lang w:val="ru-RU"/>
        </w:rPr>
        <w:instrText>.</w:instrText>
      </w:r>
      <w:r w:rsidR="00B14264">
        <w:instrText>int</w:instrText>
      </w:r>
      <w:r w:rsidR="00B14264" w:rsidRPr="00C22BFF">
        <w:rPr>
          <w:lang w:val="ru-RU"/>
        </w:rPr>
        <w:instrText>/</w:instrText>
      </w:r>
      <w:r w:rsidR="00B14264">
        <w:instrText>en</w:instrText>
      </w:r>
      <w:r w:rsidR="00B14264" w:rsidRPr="00C22BFF">
        <w:rPr>
          <w:lang w:val="ru-RU"/>
        </w:rPr>
        <w:instrText>/</w:instrText>
      </w:r>
      <w:r w:rsidR="00B14264">
        <w:instrText>ITU</w:instrText>
      </w:r>
      <w:r w:rsidR="00B14264" w:rsidRPr="00C22BFF">
        <w:rPr>
          <w:lang w:val="ru-RU"/>
        </w:rPr>
        <w:instrText>-</w:instrText>
      </w:r>
      <w:r w:rsidR="00B14264">
        <w:instrText>T</w:instrText>
      </w:r>
      <w:r w:rsidR="00B14264" w:rsidRPr="00C22BFF">
        <w:rPr>
          <w:lang w:val="ru-RU"/>
        </w:rPr>
        <w:instrText>/</w:instrText>
      </w:r>
      <w:r w:rsidR="00B14264">
        <w:instrText>focusgroups</w:instrText>
      </w:r>
      <w:r w:rsidR="00B14264" w:rsidRPr="00C22BFF">
        <w:rPr>
          <w:lang w:val="ru-RU"/>
        </w:rPr>
        <w:instrText>/</w:instrText>
      </w:r>
      <w:r w:rsidR="00B14264">
        <w:instrText>imt</w:instrText>
      </w:r>
      <w:r w:rsidR="00B14264" w:rsidRPr="00C22BFF">
        <w:rPr>
          <w:lang w:val="ru-RU"/>
        </w:rPr>
        <w:instrText xml:space="preserve">-2020/" </w:instrText>
      </w:r>
      <w:r w:rsidR="00B14264">
        <w:fldChar w:fldCharType="separate"/>
      </w:r>
      <w:r w:rsidRPr="004D021A">
        <w:rPr>
          <w:rStyle w:val="Hyperlink"/>
          <w:rFonts w:asciiTheme="minorHAnsi" w:hAnsiTheme="minorHAnsi" w:cstheme="majorBidi"/>
        </w:rPr>
        <w:t>http</w:t>
      </w:r>
      <w:r w:rsidRPr="004D021A">
        <w:rPr>
          <w:rStyle w:val="Hyperlink"/>
          <w:rFonts w:asciiTheme="minorHAnsi" w:hAnsiTheme="minorHAnsi" w:cstheme="majorBidi"/>
          <w:lang w:val="ru-RU"/>
        </w:rPr>
        <w:t>://</w:t>
      </w:r>
      <w:proofErr w:type="spellStart"/>
      <w:r w:rsidRPr="004D021A">
        <w:rPr>
          <w:rStyle w:val="Hyperlink"/>
          <w:rFonts w:asciiTheme="minorHAnsi" w:hAnsiTheme="minorHAnsi" w:cstheme="majorBidi"/>
        </w:rPr>
        <w:t>itu</w:t>
      </w:r>
      <w:proofErr w:type="spellEnd"/>
      <w:r w:rsidRPr="004D021A">
        <w:rPr>
          <w:rStyle w:val="Hyperlink"/>
          <w:rFonts w:asciiTheme="minorHAnsi" w:hAnsiTheme="minorHAnsi" w:cstheme="majorBidi"/>
          <w:lang w:val="ru-RU"/>
        </w:rPr>
        <w:t>.</w:t>
      </w:r>
      <w:proofErr w:type="spellStart"/>
      <w:r w:rsidRPr="004D021A">
        <w:rPr>
          <w:rStyle w:val="Hyperlink"/>
          <w:rFonts w:asciiTheme="minorHAnsi" w:hAnsiTheme="minorHAnsi" w:cstheme="majorBidi"/>
        </w:rPr>
        <w:t>int</w:t>
      </w:r>
      <w:proofErr w:type="spellEnd"/>
      <w:r w:rsidRPr="004D021A">
        <w:rPr>
          <w:rStyle w:val="Hyperlink"/>
          <w:rFonts w:asciiTheme="minorHAnsi" w:hAnsiTheme="minorHAnsi" w:cstheme="majorBidi"/>
          <w:lang w:val="ru-RU"/>
        </w:rPr>
        <w:t>/</w:t>
      </w:r>
      <w:proofErr w:type="spellStart"/>
      <w:r w:rsidRPr="004D021A">
        <w:rPr>
          <w:rStyle w:val="Hyperlink"/>
          <w:rFonts w:asciiTheme="minorHAnsi" w:hAnsiTheme="minorHAnsi" w:cstheme="majorBidi"/>
        </w:rPr>
        <w:t>en</w:t>
      </w:r>
      <w:proofErr w:type="spellEnd"/>
      <w:r w:rsidRPr="004D021A">
        <w:rPr>
          <w:rStyle w:val="Hyperlink"/>
          <w:rFonts w:asciiTheme="minorHAnsi" w:hAnsiTheme="minorHAnsi" w:cstheme="majorBidi"/>
          <w:lang w:val="ru-RU"/>
        </w:rPr>
        <w:t>/</w:t>
      </w:r>
      <w:r w:rsidRPr="004D021A">
        <w:rPr>
          <w:rStyle w:val="Hyperlink"/>
          <w:rFonts w:asciiTheme="minorHAnsi" w:hAnsiTheme="minorHAnsi" w:cstheme="majorBidi"/>
        </w:rPr>
        <w:t>ITU</w:t>
      </w:r>
      <w:r w:rsidRPr="004D021A">
        <w:rPr>
          <w:rStyle w:val="Hyperlink"/>
          <w:rFonts w:asciiTheme="minorHAnsi" w:hAnsiTheme="minorHAnsi" w:cstheme="majorBidi"/>
          <w:lang w:val="ru-RU"/>
        </w:rPr>
        <w:t>-</w:t>
      </w:r>
      <w:r w:rsidRPr="004D021A">
        <w:rPr>
          <w:rStyle w:val="Hyperlink"/>
          <w:rFonts w:asciiTheme="minorHAnsi" w:hAnsiTheme="minorHAnsi" w:cstheme="majorBidi"/>
        </w:rPr>
        <w:t>T</w:t>
      </w:r>
      <w:r w:rsidRPr="004D021A">
        <w:rPr>
          <w:rStyle w:val="Hyperlink"/>
          <w:rFonts w:asciiTheme="minorHAnsi" w:hAnsiTheme="minorHAnsi" w:cstheme="majorBidi"/>
          <w:lang w:val="ru-RU"/>
        </w:rPr>
        <w:t>/</w:t>
      </w:r>
      <w:proofErr w:type="spellStart"/>
      <w:r w:rsidRPr="004D021A">
        <w:rPr>
          <w:rStyle w:val="Hyperlink"/>
          <w:rFonts w:asciiTheme="minorHAnsi" w:hAnsiTheme="minorHAnsi" w:cstheme="majorBidi"/>
        </w:rPr>
        <w:t>focusgroups</w:t>
      </w:r>
      <w:proofErr w:type="spellEnd"/>
      <w:r w:rsidRPr="004D021A">
        <w:rPr>
          <w:rStyle w:val="Hyperlink"/>
          <w:rFonts w:asciiTheme="minorHAnsi" w:hAnsiTheme="minorHAnsi" w:cstheme="majorBidi"/>
          <w:lang w:val="ru-RU"/>
        </w:rPr>
        <w:t>/</w:t>
      </w:r>
      <w:proofErr w:type="spellStart"/>
      <w:r w:rsidRPr="004D021A">
        <w:rPr>
          <w:rStyle w:val="Hyperlink"/>
          <w:rFonts w:asciiTheme="minorHAnsi" w:hAnsiTheme="minorHAnsi" w:cstheme="majorBidi"/>
        </w:rPr>
        <w:t>imt</w:t>
      </w:r>
      <w:proofErr w:type="spellEnd"/>
      <w:r w:rsidRPr="004D021A">
        <w:rPr>
          <w:rStyle w:val="Hyperlink"/>
          <w:rFonts w:asciiTheme="minorHAnsi" w:hAnsiTheme="minorHAnsi" w:cstheme="majorBidi"/>
          <w:lang w:val="ru-RU"/>
        </w:rPr>
        <w:t>-2020/</w:t>
      </w:r>
      <w:r w:rsidR="00B14264">
        <w:rPr>
          <w:rStyle w:val="Hyperlink"/>
          <w:rFonts w:asciiTheme="minorHAnsi" w:hAnsiTheme="minorHAnsi" w:cstheme="majorBidi"/>
          <w:lang w:val="ru-RU"/>
        </w:rPr>
        <w:fldChar w:fldCharType="end"/>
      </w:r>
      <w:r w:rsidRPr="004D021A">
        <w:rPr>
          <w:rFonts w:asciiTheme="minorHAnsi" w:hAnsiTheme="minorHAnsi" w:cstheme="majorBidi"/>
          <w:lang w:val="ru-RU"/>
        </w:rPr>
        <w:t>.</w:t>
      </w:r>
    </w:p>
    <w:p w:rsidR="005A2573" w:rsidRPr="004D021A" w:rsidRDefault="005A2573" w:rsidP="00856B24">
      <w:pPr>
        <w:spacing w:before="240"/>
        <w:rPr>
          <w:rFonts w:asciiTheme="minorHAnsi" w:hAnsiTheme="minorHAnsi"/>
          <w:lang w:val="ru-RU"/>
        </w:rPr>
      </w:pPr>
      <w:r w:rsidRPr="004D021A">
        <w:rPr>
          <w:rFonts w:asciiTheme="minorHAnsi" w:hAnsiTheme="minorHAnsi"/>
          <w:lang w:val="ru-RU"/>
        </w:rPr>
        <w:t>С уважением,</w:t>
      </w:r>
    </w:p>
    <w:p w:rsidR="00D36EF5" w:rsidRPr="0074591C" w:rsidRDefault="0028152A" w:rsidP="00185CE6">
      <w:pPr>
        <w:spacing w:before="1080"/>
        <w:jc w:val="left"/>
        <w:rPr>
          <w:lang w:val="ru-RU"/>
        </w:rPr>
      </w:pPr>
      <w:bookmarkStart w:id="1" w:name="_GoBack"/>
      <w:bookmarkEnd w:id="1"/>
      <w:r>
        <w:rPr>
          <w:lang w:val="ru-RU"/>
        </w:rPr>
        <w:t>Чхе Суб Ли</w:t>
      </w:r>
      <w:r w:rsidR="00D36EF5" w:rsidRPr="0074591C">
        <w:rPr>
          <w:lang w:val="ru-RU"/>
        </w:rPr>
        <w:br/>
        <w:t>Директор Бюро</w:t>
      </w:r>
      <w:r w:rsidR="00D36EF5" w:rsidRPr="0074591C">
        <w:rPr>
          <w:lang w:val="ru-RU"/>
        </w:rPr>
        <w:br/>
        <w:t>стандартизации электросвязи</w:t>
      </w:r>
    </w:p>
    <w:p w:rsidR="00D36EF5" w:rsidRPr="00856B24" w:rsidRDefault="00D36EF5" w:rsidP="00856B24">
      <w:pPr>
        <w:spacing w:before="1440"/>
        <w:rPr>
          <w:lang w:val="ru-RU"/>
        </w:rPr>
      </w:pPr>
      <w:r w:rsidRPr="0074591C">
        <w:rPr>
          <w:b/>
          <w:bCs/>
          <w:lang w:val="ru-RU"/>
        </w:rPr>
        <w:t>Приложение</w:t>
      </w:r>
      <w:r w:rsidRPr="0074591C">
        <w:rPr>
          <w:lang w:val="ru-RU"/>
        </w:rPr>
        <w:t xml:space="preserve">: </w:t>
      </w:r>
      <w:r w:rsidR="00856B24" w:rsidRPr="00856B24">
        <w:rPr>
          <w:lang w:val="ru-RU"/>
        </w:rPr>
        <w:t>2</w:t>
      </w:r>
    </w:p>
    <w:p w:rsidR="00D36EF5" w:rsidRPr="0074591C" w:rsidRDefault="00D36EF5" w:rsidP="00D36EF5">
      <w:pPr>
        <w:rPr>
          <w:lang w:val="ru-RU"/>
        </w:rPr>
      </w:pPr>
      <w:r w:rsidRPr="0074591C">
        <w:rPr>
          <w:lang w:val="ru-RU"/>
        </w:rPr>
        <w:br w:type="page"/>
      </w:r>
    </w:p>
    <w:p w:rsidR="00856B24" w:rsidRPr="004D021A" w:rsidRDefault="00856B24" w:rsidP="00856B24">
      <w:pPr>
        <w:pStyle w:val="AnnexNo"/>
        <w:spacing w:after="360"/>
        <w:rPr>
          <w:rFonts w:asciiTheme="minorHAnsi" w:hAnsiTheme="minorHAnsi"/>
          <w:caps w:val="0"/>
          <w:sz w:val="22"/>
          <w:szCs w:val="22"/>
          <w:lang w:val="ru-RU"/>
        </w:rPr>
      </w:pPr>
      <w:r w:rsidRPr="00ED4C81">
        <w:rPr>
          <w:rFonts w:asciiTheme="minorHAnsi" w:hAnsiTheme="minorHAnsi"/>
          <w:sz w:val="26"/>
          <w:szCs w:val="26"/>
          <w:lang w:val="ru-RU"/>
        </w:rPr>
        <w:lastRenderedPageBreak/>
        <w:t>ПРИЛОЖЕНИЕ 1</w:t>
      </w:r>
      <w:r w:rsidRPr="00ED4C81">
        <w:rPr>
          <w:rFonts w:asciiTheme="minorHAnsi" w:hAnsiTheme="minorHAnsi"/>
          <w:sz w:val="26"/>
          <w:szCs w:val="26"/>
          <w:lang w:val="ru-RU"/>
        </w:rPr>
        <w:br/>
      </w:r>
      <w:r w:rsidRPr="004D021A">
        <w:rPr>
          <w:rFonts w:asciiTheme="minorHAnsi" w:hAnsiTheme="minorHAnsi"/>
          <w:caps w:val="0"/>
          <w:sz w:val="22"/>
          <w:szCs w:val="22"/>
          <w:lang w:val="ru-RU"/>
        </w:rPr>
        <w:t>(к Циркуляру 152 БСЭ)</w:t>
      </w:r>
    </w:p>
    <w:p w:rsidR="00856B24" w:rsidRPr="00FC50D1" w:rsidRDefault="00856B24" w:rsidP="00FC50D1">
      <w:pPr>
        <w:pStyle w:val="AnnexTitle"/>
        <w:rPr>
          <w:lang w:val="ru-RU"/>
        </w:rPr>
      </w:pPr>
      <w:r w:rsidRPr="00FC50D1">
        <w:rPr>
          <w:lang w:val="ru-RU"/>
        </w:rPr>
        <w:t xml:space="preserve">Круг ведения Оперативной группы по </w:t>
      </w:r>
      <w:r w:rsidRPr="00FC50D1">
        <w:t>IMT</w:t>
      </w:r>
      <w:r w:rsidRPr="00FC50D1">
        <w:rPr>
          <w:lang w:val="ru-RU"/>
        </w:rPr>
        <w:t>-2020</w:t>
      </w:r>
    </w:p>
    <w:p w:rsidR="00856B24" w:rsidRPr="004D021A" w:rsidRDefault="00856B24" w:rsidP="00FC50D1">
      <w:pPr>
        <w:pStyle w:val="Heading1"/>
        <w:rPr>
          <w:lang w:val="ru-RU"/>
        </w:rPr>
      </w:pPr>
      <w:r w:rsidRPr="004D021A">
        <w:rPr>
          <w:lang w:val="ru-RU"/>
        </w:rPr>
        <w:t>1</w:t>
      </w:r>
      <w:r w:rsidRPr="004D021A">
        <w:rPr>
          <w:lang w:val="ru-RU"/>
        </w:rPr>
        <w:tab/>
      </w:r>
      <w:r w:rsidRPr="0057449B">
        <w:rPr>
          <w:lang w:val="ru-RU"/>
        </w:rPr>
        <w:t>Обоснование</w:t>
      </w:r>
      <w:r w:rsidRPr="004D021A">
        <w:rPr>
          <w:lang w:val="ru-RU"/>
        </w:rPr>
        <w:t xml:space="preserve"> и сфера деятельности</w:t>
      </w:r>
    </w:p>
    <w:p w:rsidR="00856B24" w:rsidRPr="00185CE6" w:rsidRDefault="00856B24" w:rsidP="00FC50D1">
      <w:pPr>
        <w:rPr>
          <w:lang w:val="ru-RU"/>
        </w:rPr>
      </w:pPr>
      <w:r w:rsidRPr="00185CE6">
        <w:rPr>
          <w:lang w:val="ru-RU"/>
        </w:rPr>
        <w:t>Стремительное распространение услуг подвижной широкополосной связи и возрастающие ожидания пользователями еще более совершенных услуг подвижной широкополосной связи, служат для отрасли, академических организаций и государственных органов стимулом к изучению путей удовлетворения этого спроса.</w:t>
      </w:r>
    </w:p>
    <w:p w:rsidR="00856B24" w:rsidRPr="00185CE6" w:rsidRDefault="00856B24" w:rsidP="00FC50D1">
      <w:pPr>
        <w:rPr>
          <w:lang w:val="ru-RU"/>
        </w:rPr>
      </w:pPr>
      <w:r w:rsidRPr="00185CE6">
        <w:rPr>
          <w:lang w:val="ru-RU"/>
        </w:rPr>
        <w:t>В начале 2012 года МСЭ приступил к осуществлению программы "Международная подвижная электросвязь (IMT) на 2020 год и последующие годы", подготовив почву для проведения исследований, разработок и маркетинга IMT-2020 во всем мире.</w:t>
      </w:r>
    </w:p>
    <w:p w:rsidR="00856B24" w:rsidRPr="00185CE6" w:rsidRDefault="00856B24" w:rsidP="00FC50D1">
      <w:pPr>
        <w:rPr>
          <w:lang w:val="ru-RU"/>
        </w:rPr>
      </w:pPr>
      <w:r w:rsidRPr="00185CE6">
        <w:rPr>
          <w:lang w:val="ru-RU"/>
        </w:rPr>
        <w:t>13-й Исследовательской комиссии МСЭ-Т поручена задача исследования требований, архитектур, возможностей и механизмов будущих сетей, включая сети подвижной связи. Существует намерение создать открытую платформу для экспертов, представляющих членов и нечленов МСЭ, с тем чтобы добиться глубокого понимания программы развития IMT-2020 и выяснить, существует ли разрыв, который необходимо устранить с помощью исследований, проводимых 13-й Исследовательской комиссией, по сетевым вопросам, связанным с передачей без применения радиосвязи. Учитывая проводимую во всем мире деятельность, необходимо определить для 13-й Исследовательской комиссии МСЭ-Т конкретные области, с тем чтобы 13-я Исследовательская комиссия МСЭ-Т могла вносить конструктивный вклад в IMT-2020, наряду с другими организациями по стандартизации. Сфера деятельности данной Оперативной группы не будет включать какие бы то ни было аспекты, относящиеся к передаче с помощью радиосвязи.</w:t>
      </w:r>
    </w:p>
    <w:p w:rsidR="00856B24" w:rsidRPr="00185CE6" w:rsidRDefault="00856B24" w:rsidP="0086241E">
      <w:pPr>
        <w:rPr>
          <w:lang w:val="ru-RU"/>
        </w:rPr>
      </w:pPr>
      <w:r w:rsidRPr="00185CE6">
        <w:rPr>
          <w:lang w:val="ru-RU"/>
        </w:rPr>
        <w:t>На данном начальном этапе деятельности по IMT-2020 конечные результаты деятельности Оперативной группы будут заключаться в определении концепций и задач и осуществлении анализа разрывов, ориентируясь на сценарии использования и требования высокого уровня, а также другие аспекты, связанные с IMT-2020, с тем чтобы определить цели 13-й Исследовательской комиссии МСЭ</w:t>
      </w:r>
      <w:r w:rsidRPr="00185CE6">
        <w:rPr>
          <w:lang w:val="ru-RU"/>
        </w:rPr>
        <w:noBreakHyphen/>
        <w:t>Т по IMT-2020.</w:t>
      </w:r>
    </w:p>
    <w:p w:rsidR="00856B24" w:rsidRPr="0086241E" w:rsidRDefault="00856B24" w:rsidP="00856B24">
      <w:pPr>
        <w:pStyle w:val="Heading1"/>
        <w:rPr>
          <w:lang w:val="ru-RU"/>
        </w:rPr>
      </w:pPr>
      <w:r w:rsidRPr="0086241E">
        <w:rPr>
          <w:lang w:val="ru-RU"/>
        </w:rPr>
        <w:t>2</w:t>
      </w:r>
      <w:r w:rsidRPr="0086241E">
        <w:rPr>
          <w:lang w:val="ru-RU"/>
        </w:rPr>
        <w:tab/>
        <w:t>Оперативная группа МСЭ-</w:t>
      </w:r>
      <w:r w:rsidRPr="00FC50D1">
        <w:t>T</w:t>
      </w:r>
      <w:r w:rsidRPr="0086241E">
        <w:rPr>
          <w:lang w:val="ru-RU"/>
        </w:rPr>
        <w:t xml:space="preserve"> по </w:t>
      </w:r>
      <w:r w:rsidRPr="00FC50D1">
        <w:t>IMT</w:t>
      </w:r>
      <w:r w:rsidRPr="0086241E">
        <w:rPr>
          <w:lang w:val="ru-RU"/>
        </w:rPr>
        <w:t>-2020 (ОГ</w:t>
      </w:r>
      <w:r w:rsidRPr="0086241E">
        <w:rPr>
          <w:lang w:val="ru-RU"/>
        </w:rPr>
        <w:noBreakHyphen/>
      </w:r>
      <w:r w:rsidRPr="00FC50D1">
        <w:t>IMT</w:t>
      </w:r>
      <w:r w:rsidRPr="0086241E">
        <w:rPr>
          <w:lang w:val="ru-RU"/>
        </w:rPr>
        <w:noBreakHyphen/>
        <w:t>2020)</w:t>
      </w:r>
    </w:p>
    <w:p w:rsidR="00856B24" w:rsidRPr="0057449B" w:rsidRDefault="00856B24" w:rsidP="00124EE3">
      <w:pPr>
        <w:pStyle w:val="Heading2"/>
        <w:rPr>
          <w:lang w:val="ru-RU"/>
        </w:rPr>
      </w:pPr>
      <w:r w:rsidRPr="0057449B">
        <w:rPr>
          <w:lang w:val="ru-RU"/>
        </w:rPr>
        <w:t>2.1</w:t>
      </w:r>
      <w:r w:rsidRPr="0057449B">
        <w:rPr>
          <w:lang w:val="ru-RU"/>
        </w:rPr>
        <w:tab/>
        <w:t>Задача</w:t>
      </w:r>
    </w:p>
    <w:p w:rsidR="00856B24" w:rsidRPr="00185CE6" w:rsidRDefault="00856B24" w:rsidP="00FC50D1">
      <w:pPr>
        <w:rPr>
          <w:lang w:val="ru-RU"/>
        </w:rPr>
      </w:pPr>
      <w:r w:rsidRPr="00185CE6">
        <w:rPr>
          <w:lang w:val="ru-RU"/>
        </w:rPr>
        <w:t xml:space="preserve">Задача Оперативной группы заключается в подготовке материалов по результатам анализа разрывов </w:t>
      </w:r>
      <w:r w:rsidRPr="00185CE6">
        <w:rPr>
          <w:rFonts w:hint="eastAsia"/>
          <w:lang w:val="ru-RU"/>
        </w:rPr>
        <w:t>IMT-2020</w:t>
      </w:r>
      <w:r w:rsidRPr="00185CE6">
        <w:rPr>
          <w:lang w:val="ru-RU"/>
        </w:rPr>
        <w:t xml:space="preserve"> с целью определения соответствующей сферы применения Рекомендаций МСЭ-Т, касающихся сети фиксированной связи</w:t>
      </w:r>
      <w:r w:rsidRPr="00185CE6">
        <w:rPr>
          <w:rFonts w:hint="eastAsia"/>
          <w:lang w:val="ru-RU"/>
        </w:rPr>
        <w:t xml:space="preserve"> IMT-2020</w:t>
      </w:r>
      <w:r w:rsidRPr="00185CE6">
        <w:rPr>
          <w:lang w:val="ru-RU"/>
        </w:rPr>
        <w:t xml:space="preserve">. Анализ разрывов может сопровождаться техническими аспектами высокого уровня, такими как сценарии использования, требования и другие факторы. Оперативная группа выполняет также функцию открытой платформы для экспертов в области сетевой архитектуры, представляющих членов и нечленов МСЭ, которая предназначена для целей реализации </w:t>
      </w:r>
      <w:r w:rsidRPr="00185CE6">
        <w:rPr>
          <w:rFonts w:hint="eastAsia"/>
          <w:lang w:val="ru-RU"/>
        </w:rPr>
        <w:t>IMT-2020</w:t>
      </w:r>
      <w:r w:rsidRPr="00185CE6">
        <w:rPr>
          <w:lang w:val="ru-RU"/>
        </w:rPr>
        <w:t>.</w:t>
      </w:r>
    </w:p>
    <w:p w:rsidR="00856B24" w:rsidRPr="0057449B" w:rsidRDefault="00856B24" w:rsidP="00856B24">
      <w:pPr>
        <w:pStyle w:val="Heading2"/>
        <w:rPr>
          <w:lang w:val="ru-RU"/>
        </w:rPr>
      </w:pPr>
      <w:r w:rsidRPr="0057449B">
        <w:rPr>
          <w:lang w:val="ru-RU"/>
        </w:rPr>
        <w:t>2.2</w:t>
      </w:r>
      <w:r w:rsidRPr="0057449B">
        <w:rPr>
          <w:lang w:val="ru-RU"/>
        </w:rPr>
        <w:tab/>
        <w:t>Конкретные задачи и результаты работы</w:t>
      </w:r>
    </w:p>
    <w:p w:rsidR="00856B24" w:rsidRPr="00185CE6" w:rsidRDefault="00856B24" w:rsidP="00FC50D1">
      <w:pPr>
        <w:rPr>
          <w:lang w:val="ru-RU"/>
        </w:rPr>
      </w:pPr>
      <w:r w:rsidRPr="00185CE6">
        <w:rPr>
          <w:lang w:val="ru-RU"/>
        </w:rPr>
        <w:t>Выполнение анализа разрывов и определение необходимых областей для стандартов по сетям без применения радиосвязи, поддерживающим IMT-2020, для чего осуществляется:</w:t>
      </w:r>
    </w:p>
    <w:p w:rsidR="00856B24" w:rsidRPr="00E9794E" w:rsidRDefault="00E9794E" w:rsidP="00E9794E">
      <w:pPr>
        <w:pStyle w:val="enumlev1"/>
        <w:rPr>
          <w:rFonts w:eastAsia="MS Mincho"/>
          <w:lang w:val="ru-RU" w:eastAsia="ja-JP"/>
        </w:rPr>
      </w:pPr>
      <w:r w:rsidRPr="00E9794E">
        <w:rPr>
          <w:rFonts w:eastAsia="MS Mincho"/>
          <w:lang w:val="ru-RU" w:eastAsia="ja-JP"/>
        </w:rPr>
        <w:t>–</w:t>
      </w:r>
      <w:r w:rsidRPr="00E9794E">
        <w:rPr>
          <w:rFonts w:eastAsia="MS Mincho"/>
          <w:lang w:val="ru-RU" w:eastAsia="ja-JP"/>
        </w:rPr>
        <w:tab/>
      </w:r>
      <w:r w:rsidR="00856B24" w:rsidRPr="00E9794E">
        <w:rPr>
          <w:rFonts w:eastAsia="MS Mincho"/>
          <w:lang w:val="ru-RU" w:eastAsia="ja-JP"/>
        </w:rPr>
        <w:t xml:space="preserve">сбор, классификация и предложение сценариев использования высокого уровня для систем </w:t>
      </w:r>
      <w:r w:rsidR="00856B24" w:rsidRPr="00F967F4">
        <w:rPr>
          <w:rFonts w:eastAsia="MS Mincho"/>
          <w:lang w:eastAsia="ja-JP"/>
        </w:rPr>
        <w:t>IMT</w:t>
      </w:r>
      <w:r w:rsidR="00856B24" w:rsidRPr="00E9794E">
        <w:rPr>
          <w:rFonts w:eastAsia="MS Mincho"/>
          <w:lang w:val="ru-RU" w:eastAsia="ja-JP"/>
        </w:rPr>
        <w:t>-2020</w:t>
      </w:r>
      <w:r w:rsidR="00856B24" w:rsidRPr="00E9794E">
        <w:rPr>
          <w:rFonts w:eastAsia="MS Mincho"/>
          <w:lang w:val="ru-RU"/>
        </w:rPr>
        <w:t xml:space="preserve"> и </w:t>
      </w:r>
      <w:r w:rsidR="00856B24" w:rsidRPr="00E9794E">
        <w:rPr>
          <w:rFonts w:eastAsiaTheme="minorEastAsia" w:cstheme="majorBidi"/>
          <w:lang w:val="ru-RU"/>
        </w:rPr>
        <w:t>требований</w:t>
      </w:r>
      <w:r w:rsidR="00856B24" w:rsidRPr="00E9794E">
        <w:rPr>
          <w:rFonts w:eastAsia="MS Mincho"/>
          <w:lang w:val="ru-RU"/>
        </w:rPr>
        <w:t xml:space="preserve"> к ним</w:t>
      </w:r>
      <w:r w:rsidRPr="00E9794E">
        <w:rPr>
          <w:rFonts w:eastAsia="MS Mincho"/>
          <w:lang w:val="ru-RU" w:eastAsia="ja-JP"/>
        </w:rPr>
        <w:t>;</w:t>
      </w:r>
      <w:r w:rsidR="00856B24" w:rsidRPr="00E9794E">
        <w:rPr>
          <w:rFonts w:eastAsia="MS Mincho"/>
          <w:lang w:val="ru-RU" w:eastAsia="ja-JP"/>
        </w:rPr>
        <w:t xml:space="preserve"> и</w:t>
      </w:r>
    </w:p>
    <w:p w:rsidR="00856B24" w:rsidRPr="00E9794E" w:rsidRDefault="00E9794E" w:rsidP="00E9794E">
      <w:pPr>
        <w:pStyle w:val="enumlev1"/>
        <w:rPr>
          <w:lang w:val="ru-RU"/>
        </w:rPr>
      </w:pPr>
      <w:r w:rsidRPr="00E9794E">
        <w:rPr>
          <w:rFonts w:eastAsia="MS Mincho"/>
          <w:szCs w:val="24"/>
          <w:lang w:val="ru-RU" w:eastAsia="ja-JP"/>
        </w:rPr>
        <w:t>–</w:t>
      </w:r>
      <w:r w:rsidRPr="00E9794E">
        <w:rPr>
          <w:rFonts w:eastAsia="MS Mincho"/>
          <w:szCs w:val="24"/>
          <w:lang w:val="ru-RU" w:eastAsia="ja-JP"/>
        </w:rPr>
        <w:tab/>
      </w:r>
      <w:r w:rsidR="00856B24" w:rsidRPr="00E9794E">
        <w:rPr>
          <w:rFonts w:eastAsia="MS Mincho"/>
          <w:szCs w:val="24"/>
          <w:lang w:val="ru-RU" w:eastAsia="ja-JP"/>
        </w:rPr>
        <w:t xml:space="preserve">предложение и </w:t>
      </w:r>
      <w:r w:rsidR="00856B24" w:rsidRPr="00E9794E">
        <w:rPr>
          <w:rFonts w:eastAsiaTheme="minorEastAsia" w:cstheme="majorBidi"/>
          <w:szCs w:val="24"/>
          <w:lang w:val="ru-RU"/>
        </w:rPr>
        <w:t>описание</w:t>
      </w:r>
      <w:r w:rsidR="00856B24" w:rsidRPr="00E9794E">
        <w:rPr>
          <w:rFonts w:eastAsia="MS Mincho"/>
          <w:szCs w:val="24"/>
          <w:lang w:val="ru-RU" w:eastAsia="ja-JP"/>
        </w:rPr>
        <w:t xml:space="preserve"> требований высокого уровня и других аспектов </w:t>
      </w:r>
      <w:r w:rsidR="00856B24" w:rsidRPr="00E9794E">
        <w:rPr>
          <w:rFonts w:eastAsia="MS Mincho"/>
          <w:lang w:val="ru-RU"/>
        </w:rPr>
        <w:t>сетей без применения радиосвязи, поддерживающих</w:t>
      </w:r>
      <w:r w:rsidR="00856B24" w:rsidRPr="00E9794E">
        <w:rPr>
          <w:rFonts w:eastAsia="MS Mincho"/>
          <w:szCs w:val="24"/>
          <w:lang w:val="ru-RU" w:eastAsia="ja-JP"/>
        </w:rPr>
        <w:t xml:space="preserve"> </w:t>
      </w:r>
      <w:r w:rsidR="00856B24" w:rsidRPr="00F967F4">
        <w:rPr>
          <w:rFonts w:eastAsia="MS Mincho"/>
          <w:szCs w:val="24"/>
          <w:lang w:eastAsia="ja-JP"/>
        </w:rPr>
        <w:t>IMT</w:t>
      </w:r>
      <w:r w:rsidR="00856B24" w:rsidRPr="00E9794E">
        <w:rPr>
          <w:rFonts w:eastAsia="MS Mincho"/>
          <w:szCs w:val="24"/>
          <w:lang w:val="ru-RU" w:eastAsia="ja-JP"/>
        </w:rPr>
        <w:t>-2020</w:t>
      </w:r>
      <w:r w:rsidR="00856B24" w:rsidRPr="00E9794E">
        <w:rPr>
          <w:rFonts w:eastAsia="MS Mincho"/>
          <w:szCs w:val="24"/>
          <w:lang w:val="ru-RU"/>
        </w:rPr>
        <w:t>.</w:t>
      </w:r>
    </w:p>
    <w:p w:rsidR="00856B24" w:rsidRPr="0057449B" w:rsidRDefault="00856B24" w:rsidP="00856B24">
      <w:pPr>
        <w:pStyle w:val="Heading2"/>
        <w:rPr>
          <w:lang w:val="ru-RU"/>
        </w:rPr>
      </w:pPr>
      <w:r w:rsidRPr="0057449B">
        <w:rPr>
          <w:lang w:val="ru-RU"/>
        </w:rPr>
        <w:t>2.3</w:t>
      </w:r>
      <w:r w:rsidRPr="0057449B">
        <w:rPr>
          <w:lang w:val="ru-RU"/>
        </w:rPr>
        <w:tab/>
        <w:t xml:space="preserve">Основная комиссия </w:t>
      </w:r>
    </w:p>
    <w:p w:rsidR="00856B24" w:rsidRPr="00185CE6" w:rsidRDefault="00856B24" w:rsidP="00FC50D1">
      <w:pPr>
        <w:rPr>
          <w:lang w:val="ru-RU"/>
        </w:rPr>
      </w:pPr>
      <w:r w:rsidRPr="00185CE6">
        <w:rPr>
          <w:lang w:val="ru-RU"/>
        </w:rPr>
        <w:t>Основной комиссией данной Оперативной группы является 13-я Исследовательская комиссия МСЭ-Т.</w:t>
      </w:r>
    </w:p>
    <w:p w:rsidR="00856B24" w:rsidRPr="0057449B" w:rsidRDefault="00856B24" w:rsidP="00856B24">
      <w:pPr>
        <w:pStyle w:val="Heading2"/>
        <w:rPr>
          <w:lang w:val="ru-RU"/>
        </w:rPr>
      </w:pPr>
      <w:r w:rsidRPr="0057449B">
        <w:rPr>
          <w:lang w:val="ru-RU"/>
        </w:rPr>
        <w:lastRenderedPageBreak/>
        <w:t>2.4</w:t>
      </w:r>
      <w:r w:rsidRPr="0057449B">
        <w:rPr>
          <w:lang w:val="ru-RU"/>
        </w:rPr>
        <w:tab/>
        <w:t xml:space="preserve">Взаимодействие </w:t>
      </w:r>
    </w:p>
    <w:p w:rsidR="00856B24" w:rsidRPr="00185CE6" w:rsidRDefault="00856B24" w:rsidP="00FC50D1">
      <w:pPr>
        <w:rPr>
          <w:lang w:val="ru-RU"/>
        </w:rPr>
      </w:pPr>
      <w:r w:rsidRPr="00185CE6">
        <w:rPr>
          <w:lang w:val="ru-RU"/>
        </w:rPr>
        <w:t>Оперативная группа будет работать в тесном взаимодействии с соответствующими исследовательскими комиссиями МСЭ</w:t>
      </w:r>
      <w:r w:rsidRPr="00185CE6">
        <w:rPr>
          <w:lang w:val="ru-RU"/>
        </w:rPr>
        <w:noBreakHyphen/>
        <w:t xml:space="preserve">Т и МСЭ-R, организациями по разработке стандартов, отраслевыми форумами и консорциумами, научно-исследовательскими и опытно-конструкторскими сообществами. </w:t>
      </w:r>
    </w:p>
    <w:p w:rsidR="00856B24" w:rsidRPr="0057449B" w:rsidRDefault="00856B24" w:rsidP="00856B24">
      <w:pPr>
        <w:pStyle w:val="Heading2"/>
        <w:rPr>
          <w:lang w:val="ru-RU"/>
        </w:rPr>
      </w:pPr>
      <w:r w:rsidRPr="0057449B">
        <w:rPr>
          <w:lang w:val="ru-RU"/>
        </w:rPr>
        <w:t>2.5</w:t>
      </w:r>
      <w:r w:rsidRPr="0057449B">
        <w:rPr>
          <w:lang w:val="ru-RU"/>
        </w:rPr>
        <w:tab/>
        <w:t>Руководство</w:t>
      </w:r>
    </w:p>
    <w:p w:rsidR="00856B24" w:rsidRPr="00185CE6" w:rsidRDefault="00856B24" w:rsidP="00FC50D1">
      <w:pPr>
        <w:rPr>
          <w:lang w:val="ru-RU"/>
        </w:rPr>
      </w:pPr>
      <w:r w:rsidRPr="00185CE6">
        <w:rPr>
          <w:lang w:val="ru-RU"/>
        </w:rPr>
        <w:t>См. раздел 2.3 Рекомендации МСЭ-T A.7.</w:t>
      </w:r>
    </w:p>
    <w:p w:rsidR="00856B24" w:rsidRPr="0057449B" w:rsidRDefault="00856B24" w:rsidP="00856B24">
      <w:pPr>
        <w:pStyle w:val="Heading2"/>
        <w:rPr>
          <w:lang w:val="ru-RU"/>
        </w:rPr>
      </w:pPr>
      <w:r w:rsidRPr="0057449B">
        <w:rPr>
          <w:lang w:val="ru-RU"/>
        </w:rPr>
        <w:t>2.6</w:t>
      </w:r>
      <w:r w:rsidRPr="0057449B">
        <w:rPr>
          <w:lang w:val="ru-RU"/>
        </w:rPr>
        <w:tab/>
        <w:t>Участие</w:t>
      </w:r>
    </w:p>
    <w:p w:rsidR="00856B24" w:rsidRPr="00185CE6" w:rsidRDefault="00856B24" w:rsidP="00185CE6">
      <w:pPr>
        <w:rPr>
          <w:lang w:val="ru-RU"/>
        </w:rPr>
      </w:pPr>
      <w:r w:rsidRPr="00185CE6">
        <w:rPr>
          <w:lang w:val="ru-RU"/>
        </w:rPr>
        <w:t xml:space="preserve">См. раздел 3 Рекомендации МСЭ-T A.7. Для справочных целей предусмотрено ведение списка участников, который будет сообщаться основной комиссии. </w:t>
      </w:r>
    </w:p>
    <w:p w:rsidR="00856B24" w:rsidRPr="00185CE6" w:rsidRDefault="00856B24" w:rsidP="00FC50D1">
      <w:pPr>
        <w:rPr>
          <w:lang w:val="ru-RU"/>
        </w:rPr>
      </w:pPr>
      <w:r w:rsidRPr="00185CE6">
        <w:rPr>
          <w:lang w:val="ru-RU"/>
        </w:rPr>
        <w:t>Важно отметить, что участие в этой Оперативной группе должно основываться на вкладах и активном участии в ее работе.</w:t>
      </w:r>
    </w:p>
    <w:p w:rsidR="00856B24" w:rsidRPr="0057449B" w:rsidRDefault="00856B24" w:rsidP="00856B24">
      <w:pPr>
        <w:pStyle w:val="Heading2"/>
        <w:rPr>
          <w:lang w:val="ru-RU"/>
        </w:rPr>
      </w:pPr>
      <w:r w:rsidRPr="0057449B">
        <w:rPr>
          <w:lang w:val="ru-RU"/>
        </w:rPr>
        <w:t>2.7</w:t>
      </w:r>
      <w:r w:rsidRPr="0057449B">
        <w:rPr>
          <w:lang w:val="ru-RU"/>
        </w:rPr>
        <w:tab/>
        <w:t>Общее финансирование</w:t>
      </w:r>
    </w:p>
    <w:p w:rsidR="00856B24" w:rsidRPr="00185CE6" w:rsidRDefault="00856B24" w:rsidP="00FC50D1">
      <w:pPr>
        <w:rPr>
          <w:lang w:val="ru-RU"/>
        </w:rPr>
      </w:pPr>
      <w:r w:rsidRPr="00185CE6">
        <w:rPr>
          <w:lang w:val="ru-RU"/>
        </w:rPr>
        <w:t xml:space="preserve">См. разделы 4 и 10.2 Рекомендации МСЭ-T A.7. </w:t>
      </w:r>
    </w:p>
    <w:p w:rsidR="00856B24" w:rsidRPr="0057449B" w:rsidRDefault="00856B24" w:rsidP="00856B24">
      <w:pPr>
        <w:pStyle w:val="Heading2"/>
        <w:rPr>
          <w:lang w:val="ru-RU"/>
        </w:rPr>
      </w:pPr>
      <w:r w:rsidRPr="0057449B">
        <w:rPr>
          <w:lang w:val="ru-RU"/>
        </w:rPr>
        <w:t>2.8</w:t>
      </w:r>
      <w:r w:rsidRPr="0057449B">
        <w:rPr>
          <w:lang w:val="ru-RU"/>
        </w:rPr>
        <w:tab/>
        <w:t>Административная поддержка</w:t>
      </w:r>
    </w:p>
    <w:p w:rsidR="00856B24" w:rsidRPr="00185CE6" w:rsidRDefault="00856B24" w:rsidP="00FC50D1">
      <w:pPr>
        <w:rPr>
          <w:lang w:val="ru-RU"/>
        </w:rPr>
      </w:pPr>
      <w:r w:rsidRPr="00185CE6">
        <w:rPr>
          <w:lang w:val="ru-RU"/>
        </w:rPr>
        <w:t>См. раздел 5 Рекомендации МСЭ-T A.7.</w:t>
      </w:r>
    </w:p>
    <w:p w:rsidR="00856B24" w:rsidRPr="0057449B" w:rsidRDefault="00856B24" w:rsidP="00856B24">
      <w:pPr>
        <w:pStyle w:val="Heading2"/>
        <w:rPr>
          <w:lang w:val="ru-RU"/>
        </w:rPr>
      </w:pPr>
      <w:r w:rsidRPr="0057449B">
        <w:rPr>
          <w:lang w:val="ru-RU"/>
        </w:rPr>
        <w:t>2.9</w:t>
      </w:r>
      <w:r w:rsidRPr="0057449B">
        <w:rPr>
          <w:lang w:val="ru-RU"/>
        </w:rPr>
        <w:tab/>
        <w:t xml:space="preserve">Собрания </w:t>
      </w:r>
    </w:p>
    <w:p w:rsidR="00856B24" w:rsidRPr="00185CE6" w:rsidRDefault="00856B24" w:rsidP="00FC50D1">
      <w:pPr>
        <w:rPr>
          <w:lang w:val="ru-RU"/>
        </w:rPr>
      </w:pPr>
      <w:r w:rsidRPr="00185CE6">
        <w:rPr>
          <w:lang w:val="ru-RU"/>
        </w:rPr>
        <w:t xml:space="preserve">Оперативная группа будет проводить собрания на регулярной основе. Место и даты проведения собраний будет определять Оперативная группа и объявлять о них с помощью электронных средств (например, по электронной почте, на веб-сайте и т. д.) не менее чем за шесть недель до начала собрания. </w:t>
      </w:r>
    </w:p>
    <w:p w:rsidR="00856B24" w:rsidRPr="00185CE6" w:rsidRDefault="00856B24" w:rsidP="00FC50D1">
      <w:pPr>
        <w:rPr>
          <w:lang w:val="ru-RU"/>
        </w:rPr>
      </w:pPr>
      <w:r w:rsidRPr="00185CE6">
        <w:rPr>
          <w:lang w:val="ru-RU"/>
        </w:rPr>
        <w:t>Оперативная группа будет в максимальной степени использовать инструменты дистанционного сотрудничества. Собрания Оперативной группы будут сопровождаться, в надлежащих случаях, тематическими семинарами-практикумами.</w:t>
      </w:r>
    </w:p>
    <w:p w:rsidR="00856B24" w:rsidRPr="0057449B" w:rsidRDefault="00856B24" w:rsidP="00856B24">
      <w:pPr>
        <w:pStyle w:val="Heading2"/>
        <w:rPr>
          <w:lang w:val="ru-RU"/>
        </w:rPr>
      </w:pPr>
      <w:r w:rsidRPr="0057449B">
        <w:rPr>
          <w:lang w:val="ru-RU"/>
        </w:rPr>
        <w:t>2.10</w:t>
      </w:r>
      <w:r w:rsidRPr="0057449B">
        <w:rPr>
          <w:lang w:val="ru-RU"/>
        </w:rPr>
        <w:tab/>
        <w:t>Продолжительность и основные этапы работы Оперативной группы</w:t>
      </w:r>
    </w:p>
    <w:p w:rsidR="00856B24" w:rsidRPr="00185CE6" w:rsidRDefault="00856B24" w:rsidP="00FC50D1">
      <w:pPr>
        <w:rPr>
          <w:lang w:val="ru-RU"/>
        </w:rPr>
      </w:pPr>
      <w:r w:rsidRPr="00185CE6">
        <w:rPr>
          <w:lang w:val="ru-RU"/>
        </w:rPr>
        <w:t>Работа Оперативной группы продолжается до собрания ИК13 (декабрь 2015 г.), но при необходимости может быть продлена по решению основной комиссии.</w:t>
      </w:r>
    </w:p>
    <w:p w:rsidR="00856B24" w:rsidRPr="00185CE6" w:rsidRDefault="00856B24" w:rsidP="00FC50D1">
      <w:pPr>
        <w:rPr>
          <w:lang w:val="ru-RU"/>
        </w:rPr>
      </w:pPr>
      <w:r w:rsidRPr="00185CE6">
        <w:rPr>
          <w:lang w:val="ru-RU"/>
        </w:rPr>
        <w:t xml:space="preserve">Предварительно определены следующие этапы работы: </w:t>
      </w:r>
    </w:p>
    <w:p w:rsidR="00856B24" w:rsidRPr="0057449B" w:rsidRDefault="00856B24" w:rsidP="00FC50D1">
      <w:pPr>
        <w:pStyle w:val="enumlev1"/>
        <w:rPr>
          <w:lang w:val="ru-RU"/>
        </w:rPr>
      </w:pPr>
      <w:r w:rsidRPr="0057449B">
        <w:rPr>
          <w:lang w:val="ru-RU"/>
        </w:rPr>
        <w:t>–</w:t>
      </w:r>
      <w:r w:rsidRPr="0057449B">
        <w:rPr>
          <w:lang w:val="ru-RU"/>
        </w:rPr>
        <w:tab/>
        <w:t>июнь 2015</w:t>
      </w:r>
      <w:r>
        <w:t> </w:t>
      </w:r>
      <w:r w:rsidRPr="0057449B">
        <w:rPr>
          <w:lang w:val="ru-RU"/>
        </w:rPr>
        <w:t>года: первое собрание;</w:t>
      </w:r>
    </w:p>
    <w:p w:rsidR="00856B24" w:rsidRPr="0057449B" w:rsidRDefault="00856B24" w:rsidP="00FC50D1">
      <w:pPr>
        <w:pStyle w:val="enumlev1"/>
        <w:rPr>
          <w:lang w:val="ru-RU"/>
        </w:rPr>
      </w:pPr>
      <w:r w:rsidRPr="0057449B">
        <w:rPr>
          <w:lang w:val="ru-RU"/>
        </w:rPr>
        <w:t>–</w:t>
      </w:r>
      <w:r w:rsidRPr="0057449B">
        <w:rPr>
          <w:lang w:val="ru-RU"/>
        </w:rPr>
        <w:tab/>
        <w:t xml:space="preserve">июль </w:t>
      </w:r>
      <w:r w:rsidRPr="0057449B">
        <w:rPr>
          <w:rFonts w:cstheme="majorBidi"/>
          <w:lang w:val="ru-RU"/>
        </w:rPr>
        <w:t>2015</w:t>
      </w:r>
      <w:r>
        <w:t> </w:t>
      </w:r>
      <w:r w:rsidRPr="0057449B">
        <w:rPr>
          <w:lang w:val="ru-RU"/>
        </w:rPr>
        <w:t>года: второе собрание.</w:t>
      </w:r>
    </w:p>
    <w:p w:rsidR="00856B24" w:rsidRPr="0057449B" w:rsidRDefault="00856B24" w:rsidP="00856B24">
      <w:pPr>
        <w:pStyle w:val="Heading2"/>
        <w:rPr>
          <w:lang w:val="ru-RU"/>
        </w:rPr>
      </w:pPr>
      <w:r w:rsidRPr="0057449B">
        <w:rPr>
          <w:lang w:val="ru-RU"/>
        </w:rPr>
        <w:t>2.11</w:t>
      </w:r>
      <w:r w:rsidRPr="0057449B">
        <w:rPr>
          <w:lang w:val="ru-RU"/>
        </w:rPr>
        <w:tab/>
        <w:t>Рабочий язык</w:t>
      </w:r>
    </w:p>
    <w:p w:rsidR="00856B24" w:rsidRPr="00185CE6" w:rsidRDefault="00856B24" w:rsidP="00FC50D1">
      <w:pPr>
        <w:rPr>
          <w:lang w:val="ru-RU"/>
        </w:rPr>
      </w:pPr>
      <w:r w:rsidRPr="00185CE6">
        <w:rPr>
          <w:lang w:val="ru-RU"/>
        </w:rPr>
        <w:t xml:space="preserve">Рабочим языком является английский язык. </w:t>
      </w:r>
    </w:p>
    <w:p w:rsidR="00856B24" w:rsidRPr="0057449B" w:rsidRDefault="00856B24" w:rsidP="00856B24">
      <w:pPr>
        <w:pStyle w:val="Heading2"/>
        <w:rPr>
          <w:lang w:val="ru-RU"/>
        </w:rPr>
      </w:pPr>
      <w:r w:rsidRPr="0057449B">
        <w:rPr>
          <w:lang w:val="ru-RU"/>
        </w:rPr>
        <w:t>2.12</w:t>
      </w:r>
      <w:r w:rsidRPr="0057449B">
        <w:rPr>
          <w:lang w:val="ru-RU"/>
        </w:rPr>
        <w:tab/>
        <w:t>Технические вклады</w:t>
      </w:r>
    </w:p>
    <w:p w:rsidR="00856B24" w:rsidRPr="00185CE6" w:rsidRDefault="00856B24" w:rsidP="00FC50D1">
      <w:pPr>
        <w:rPr>
          <w:lang w:val="ru-RU"/>
        </w:rPr>
      </w:pPr>
      <w:r w:rsidRPr="00185CE6">
        <w:rPr>
          <w:lang w:val="ru-RU"/>
        </w:rPr>
        <w:t xml:space="preserve">Вклады следует представлять не позднее чем за семь календарных дней до начала собрания. </w:t>
      </w:r>
    </w:p>
    <w:p w:rsidR="00856B24" w:rsidRPr="0057449B" w:rsidRDefault="00856B24" w:rsidP="00856B24">
      <w:pPr>
        <w:pStyle w:val="Heading2"/>
        <w:rPr>
          <w:lang w:val="ru-RU"/>
        </w:rPr>
      </w:pPr>
      <w:r w:rsidRPr="0057449B">
        <w:rPr>
          <w:lang w:val="ru-RU"/>
        </w:rPr>
        <w:t>2.13</w:t>
      </w:r>
      <w:r w:rsidRPr="0057449B">
        <w:rPr>
          <w:lang w:val="ru-RU"/>
        </w:rPr>
        <w:tab/>
        <w:t>Права интеллектуальной собственности</w:t>
      </w:r>
    </w:p>
    <w:p w:rsidR="00856B24" w:rsidRPr="0014026E" w:rsidRDefault="00856B24" w:rsidP="00FC50D1">
      <w:pPr>
        <w:rPr>
          <w:lang w:val="ru-RU"/>
        </w:rPr>
      </w:pPr>
      <w:r w:rsidRPr="00185CE6">
        <w:rPr>
          <w:lang w:val="ru-RU"/>
        </w:rPr>
        <w:t>См. раздел 9 Рекомендации МСЭ-T A.7.</w:t>
      </w:r>
    </w:p>
    <w:p w:rsidR="00856B24" w:rsidRPr="0057449B" w:rsidRDefault="00856B24" w:rsidP="00856B24">
      <w:pPr>
        <w:pStyle w:val="Heading2"/>
        <w:rPr>
          <w:lang w:val="ru-RU"/>
        </w:rPr>
      </w:pPr>
      <w:r w:rsidRPr="0057449B">
        <w:rPr>
          <w:lang w:val="ru-RU"/>
        </w:rPr>
        <w:t>2.14</w:t>
      </w:r>
      <w:r w:rsidRPr="0057449B">
        <w:rPr>
          <w:lang w:val="ru-RU"/>
        </w:rPr>
        <w:tab/>
        <w:t>Утверждение результатов работы</w:t>
      </w:r>
    </w:p>
    <w:p w:rsidR="00856B24" w:rsidRPr="00185CE6" w:rsidRDefault="00856B24" w:rsidP="00FC50D1">
      <w:pPr>
        <w:rPr>
          <w:lang w:val="ru-RU"/>
        </w:rPr>
      </w:pPr>
      <w:r w:rsidRPr="00185CE6">
        <w:rPr>
          <w:lang w:val="ru-RU"/>
        </w:rPr>
        <w:t xml:space="preserve">Результаты работы будут утверждаться на основе консенсуса. </w:t>
      </w:r>
    </w:p>
    <w:p w:rsidR="00856B24" w:rsidRPr="0057449B" w:rsidRDefault="00856B24" w:rsidP="00856B24">
      <w:pPr>
        <w:pStyle w:val="Heading2"/>
        <w:rPr>
          <w:lang w:val="ru-RU"/>
        </w:rPr>
      </w:pPr>
      <w:r w:rsidRPr="0057449B">
        <w:rPr>
          <w:lang w:val="ru-RU"/>
        </w:rPr>
        <w:t>2.15</w:t>
      </w:r>
      <w:r w:rsidRPr="0057449B">
        <w:rPr>
          <w:lang w:val="ru-RU"/>
        </w:rPr>
        <w:tab/>
        <w:t>Отчеты о ходе работы</w:t>
      </w:r>
    </w:p>
    <w:p w:rsidR="00856B24" w:rsidRPr="00185CE6" w:rsidRDefault="00856B24" w:rsidP="00FC50D1">
      <w:pPr>
        <w:rPr>
          <w:lang w:val="ru-RU"/>
        </w:rPr>
      </w:pPr>
      <w:r w:rsidRPr="00185CE6">
        <w:rPr>
          <w:lang w:val="ru-RU"/>
        </w:rPr>
        <w:t xml:space="preserve">См. раздел 11 Рекомендации МСЭ-T A.7. </w:t>
      </w:r>
    </w:p>
    <w:p w:rsidR="00856B24" w:rsidRPr="0057449B" w:rsidRDefault="00856B24" w:rsidP="00856B24">
      <w:pPr>
        <w:pStyle w:val="Heading2"/>
        <w:rPr>
          <w:lang w:val="ru-RU"/>
        </w:rPr>
      </w:pPr>
      <w:r w:rsidRPr="0057449B">
        <w:rPr>
          <w:lang w:val="ru-RU"/>
        </w:rPr>
        <w:lastRenderedPageBreak/>
        <w:t>2.16</w:t>
      </w:r>
      <w:r w:rsidRPr="0057449B">
        <w:rPr>
          <w:lang w:val="ru-RU"/>
        </w:rPr>
        <w:tab/>
        <w:t>Объявление о создании Оперативной группы</w:t>
      </w:r>
    </w:p>
    <w:p w:rsidR="00856B24" w:rsidRPr="00185CE6" w:rsidRDefault="00856B24" w:rsidP="00185CE6">
      <w:pPr>
        <w:rPr>
          <w:lang w:val="ru-RU"/>
        </w:rPr>
      </w:pPr>
      <w:r w:rsidRPr="00185CE6">
        <w:rPr>
          <w:lang w:val="ru-RU"/>
        </w:rPr>
        <w:t>О создании Оперативной группы будет объявлено в циркулярном письме БСЭ, адресованном всем членам МСЭ, на веб-странице новостей МСЭ-Т Newslog и с помощью других средств, включая переписку с другими заинтересованными организациями.</w:t>
      </w:r>
    </w:p>
    <w:p w:rsidR="00856B24" w:rsidRPr="0057449B" w:rsidRDefault="00856B24" w:rsidP="00856B24">
      <w:pPr>
        <w:pStyle w:val="Heading2"/>
        <w:rPr>
          <w:lang w:val="ru-RU"/>
        </w:rPr>
      </w:pPr>
      <w:r w:rsidRPr="0057449B">
        <w:rPr>
          <w:lang w:val="ru-RU"/>
        </w:rPr>
        <w:t>2.17</w:t>
      </w:r>
      <w:r w:rsidRPr="0057449B">
        <w:rPr>
          <w:lang w:val="ru-RU"/>
        </w:rPr>
        <w:tab/>
        <w:t>Руководящие принципы для работы</w:t>
      </w:r>
    </w:p>
    <w:p w:rsidR="00856B24" w:rsidRPr="00185CE6" w:rsidRDefault="00856B24" w:rsidP="00FC50D1">
      <w:pPr>
        <w:rPr>
          <w:lang w:val="ru-RU"/>
        </w:rPr>
      </w:pPr>
      <w:r w:rsidRPr="00185CE6">
        <w:rPr>
          <w:lang w:val="ru-RU"/>
        </w:rPr>
        <w:t>См. раздел 13 Рекомендации МСЭ</w:t>
      </w:r>
      <w:r w:rsidRPr="00185CE6">
        <w:rPr>
          <w:lang w:val="ru-RU"/>
        </w:rPr>
        <w:noBreakHyphen/>
        <w:t>T A.7.</w:t>
      </w:r>
    </w:p>
    <w:p w:rsidR="00856B24" w:rsidRDefault="00856B24" w:rsidP="00FC50D1">
      <w:pPr>
        <w:pStyle w:val="AnnexNo"/>
      </w:pPr>
      <w:r w:rsidRPr="00C22BFF">
        <w:rPr>
          <w:rFonts w:asciiTheme="minorHAnsi" w:hAnsiTheme="minorHAnsi"/>
          <w:lang w:val="en-US"/>
        </w:rPr>
        <w:br w:type="page"/>
      </w:r>
      <w:r w:rsidRPr="00845394">
        <w:lastRenderedPageBreak/>
        <w:t>ANNEX 2</w:t>
      </w:r>
    </w:p>
    <w:p w:rsidR="00856B24" w:rsidRPr="00ED4C81" w:rsidRDefault="00856B24" w:rsidP="00856B24">
      <w:pPr>
        <w:tabs>
          <w:tab w:val="clear" w:pos="794"/>
        </w:tabs>
        <w:jc w:val="center"/>
        <w:rPr>
          <w:sz w:val="24"/>
          <w:szCs w:val="28"/>
        </w:rPr>
      </w:pPr>
      <w:r w:rsidRPr="00ED4C81">
        <w:rPr>
          <w:sz w:val="24"/>
          <w:szCs w:val="28"/>
        </w:rPr>
        <w:t>(</w:t>
      </w:r>
      <w:proofErr w:type="gramStart"/>
      <w:r w:rsidRPr="00ED4C81">
        <w:rPr>
          <w:sz w:val="24"/>
          <w:szCs w:val="28"/>
        </w:rPr>
        <w:t>to</w:t>
      </w:r>
      <w:proofErr w:type="gramEnd"/>
      <w:r w:rsidRPr="00ED4C81">
        <w:rPr>
          <w:sz w:val="24"/>
          <w:szCs w:val="28"/>
        </w:rPr>
        <w:t xml:space="preserve"> TSB Circular 152)</w:t>
      </w:r>
    </w:p>
    <w:p w:rsidR="00856B24" w:rsidRPr="00ED4C81" w:rsidRDefault="00856B24" w:rsidP="00FC50D1">
      <w:pPr>
        <w:pStyle w:val="AnnexTitle"/>
        <w:rPr>
          <w:sz w:val="28"/>
          <w:szCs w:val="22"/>
        </w:rPr>
      </w:pPr>
      <w:r w:rsidRPr="00ED4C81">
        <w:rPr>
          <w:sz w:val="28"/>
          <w:szCs w:val="22"/>
        </w:rPr>
        <w:t>Fir</w:t>
      </w:r>
      <w:r w:rsidR="00EA13DB" w:rsidRPr="00ED4C81">
        <w:rPr>
          <w:sz w:val="28"/>
          <w:szCs w:val="22"/>
        </w:rPr>
        <w:t>st meeting of ITU-T FG IMT-2020</w:t>
      </w:r>
    </w:p>
    <w:p w:rsidR="00856B24" w:rsidRPr="00ED4C81" w:rsidRDefault="00856B24" w:rsidP="00FC50D1">
      <w:pPr>
        <w:pStyle w:val="AnnexTitle"/>
        <w:rPr>
          <w:sz w:val="28"/>
          <w:szCs w:val="22"/>
        </w:rPr>
      </w:pPr>
      <w:r w:rsidRPr="00ED4C81">
        <w:rPr>
          <w:sz w:val="28"/>
          <w:szCs w:val="22"/>
        </w:rPr>
        <w:t>San Diego, California, United States, 8-9 June 2015</w:t>
      </w:r>
    </w:p>
    <w:p w:rsidR="00856B24" w:rsidRPr="00ED4C81" w:rsidRDefault="00856B24" w:rsidP="00856B24">
      <w:pPr>
        <w:pStyle w:val="Heading2"/>
        <w:jc w:val="center"/>
        <w:rPr>
          <w:sz w:val="24"/>
        </w:rPr>
      </w:pPr>
      <w:r w:rsidRPr="00ED4C81">
        <w:rPr>
          <w:sz w:val="24"/>
        </w:rPr>
        <w:t>Practical information for participants</w:t>
      </w:r>
    </w:p>
    <w:p w:rsidR="00856B24" w:rsidRPr="00ED4C81" w:rsidRDefault="00856B24" w:rsidP="00FC50D1">
      <w:pPr>
        <w:pStyle w:val="Heading1"/>
        <w:rPr>
          <w:sz w:val="24"/>
          <w:szCs w:val="24"/>
        </w:rPr>
      </w:pPr>
      <w:r w:rsidRPr="00ED4C81">
        <w:rPr>
          <w:sz w:val="24"/>
          <w:szCs w:val="24"/>
        </w:rPr>
        <w:t>1</w:t>
      </w:r>
      <w:r w:rsidRPr="00ED4C81">
        <w:rPr>
          <w:sz w:val="24"/>
          <w:szCs w:val="24"/>
        </w:rPr>
        <w:tab/>
        <w:t>Event venue</w:t>
      </w:r>
    </w:p>
    <w:p w:rsidR="00856B24" w:rsidRPr="00ED4C81" w:rsidRDefault="00856B24" w:rsidP="00FC50D1">
      <w:pPr>
        <w:pStyle w:val="Headingb"/>
        <w:rPr>
          <w:sz w:val="24"/>
          <w:szCs w:val="24"/>
        </w:rPr>
      </w:pPr>
      <w:r w:rsidRPr="00ED4C81">
        <w:rPr>
          <w:sz w:val="24"/>
          <w:szCs w:val="24"/>
        </w:rPr>
        <w:t xml:space="preserve">Crowne Plaza San Diego </w:t>
      </w:r>
      <w:r w:rsidR="00FC50D1" w:rsidRPr="00ED4C81">
        <w:rPr>
          <w:sz w:val="24"/>
          <w:szCs w:val="24"/>
        </w:rPr>
        <w:t>–</w:t>
      </w:r>
      <w:r w:rsidRPr="00ED4C81">
        <w:rPr>
          <w:sz w:val="24"/>
          <w:szCs w:val="24"/>
        </w:rPr>
        <w:t xml:space="preserve"> Mission Valley</w:t>
      </w:r>
    </w:p>
    <w:p w:rsidR="00856B24" w:rsidRPr="00ED4C81" w:rsidRDefault="00856B24" w:rsidP="005272C0">
      <w:pPr>
        <w:tabs>
          <w:tab w:val="left" w:pos="1276"/>
        </w:tabs>
        <w:jc w:val="left"/>
        <w:rPr>
          <w:rFonts w:cstheme="majorBidi"/>
          <w:sz w:val="24"/>
        </w:rPr>
      </w:pPr>
      <w:r w:rsidRPr="00ED4C81">
        <w:rPr>
          <w:rFonts w:cstheme="majorBidi"/>
          <w:sz w:val="24"/>
        </w:rPr>
        <w:t>Address</w:t>
      </w:r>
      <w:r w:rsidRPr="00ED4C81">
        <w:rPr>
          <w:sz w:val="24"/>
        </w:rPr>
        <w:t xml:space="preserve">: </w:t>
      </w:r>
      <w:r w:rsidRPr="00ED4C81">
        <w:rPr>
          <w:sz w:val="24"/>
        </w:rPr>
        <w:tab/>
        <w:t>2270 Hotel Circle North</w:t>
      </w:r>
      <w:r w:rsidRPr="00ED4C81">
        <w:rPr>
          <w:sz w:val="24"/>
        </w:rPr>
        <w:br/>
      </w:r>
      <w:r w:rsidRPr="00ED4C81">
        <w:rPr>
          <w:sz w:val="24"/>
        </w:rPr>
        <w:tab/>
      </w:r>
      <w:r w:rsidRPr="00ED4C81">
        <w:rPr>
          <w:sz w:val="24"/>
        </w:rPr>
        <w:tab/>
        <w:t>San Diego</w:t>
      </w:r>
      <w:r w:rsidRPr="00ED4C81">
        <w:rPr>
          <w:sz w:val="24"/>
        </w:rPr>
        <w:br/>
      </w:r>
      <w:r w:rsidRPr="00ED4C81">
        <w:rPr>
          <w:sz w:val="24"/>
        </w:rPr>
        <w:tab/>
      </w:r>
      <w:r w:rsidRPr="00ED4C81">
        <w:rPr>
          <w:sz w:val="24"/>
        </w:rPr>
        <w:tab/>
        <w:t xml:space="preserve">CA 92108 </w:t>
      </w:r>
      <w:r w:rsidRPr="00ED4C81">
        <w:rPr>
          <w:sz w:val="24"/>
        </w:rPr>
        <w:br/>
      </w:r>
      <w:r w:rsidRPr="00ED4C81">
        <w:rPr>
          <w:sz w:val="24"/>
        </w:rPr>
        <w:tab/>
      </w:r>
      <w:r w:rsidRPr="00ED4C81">
        <w:rPr>
          <w:sz w:val="24"/>
        </w:rPr>
        <w:tab/>
        <w:t>United States</w:t>
      </w:r>
    </w:p>
    <w:p w:rsidR="00856B24" w:rsidRPr="00ED4C81" w:rsidRDefault="00856B24" w:rsidP="005272C0">
      <w:pPr>
        <w:tabs>
          <w:tab w:val="left" w:pos="1276"/>
          <w:tab w:val="left" w:pos="2410"/>
        </w:tabs>
        <w:spacing w:before="0"/>
        <w:jc w:val="left"/>
        <w:rPr>
          <w:rFonts w:cstheme="majorBidi"/>
          <w:sz w:val="24"/>
        </w:rPr>
      </w:pPr>
      <w:r w:rsidRPr="00ED4C81">
        <w:rPr>
          <w:rFonts w:cstheme="majorBidi"/>
          <w:sz w:val="24"/>
        </w:rPr>
        <w:tab/>
      </w:r>
      <w:r w:rsidRPr="00ED4C81">
        <w:rPr>
          <w:rFonts w:cstheme="majorBidi"/>
          <w:sz w:val="24"/>
        </w:rPr>
        <w:tab/>
      </w:r>
    </w:p>
    <w:p w:rsidR="00856B24" w:rsidRPr="00ED4C81" w:rsidRDefault="00856B24" w:rsidP="005272C0">
      <w:pPr>
        <w:tabs>
          <w:tab w:val="left" w:pos="1276"/>
          <w:tab w:val="left" w:pos="2410"/>
        </w:tabs>
        <w:spacing w:before="0"/>
        <w:jc w:val="left"/>
        <w:rPr>
          <w:rFonts w:cstheme="majorBidi"/>
          <w:sz w:val="24"/>
        </w:rPr>
      </w:pPr>
      <w:r w:rsidRPr="00ED4C81">
        <w:rPr>
          <w:rFonts w:cstheme="majorBidi"/>
          <w:sz w:val="24"/>
        </w:rPr>
        <w:tab/>
      </w:r>
      <w:r w:rsidRPr="00ED4C81">
        <w:rPr>
          <w:rFonts w:cstheme="majorBidi"/>
          <w:sz w:val="24"/>
        </w:rPr>
        <w:tab/>
        <w:t xml:space="preserve">Tel.: </w:t>
      </w:r>
      <w:r w:rsidRPr="00ED4C81">
        <w:rPr>
          <w:rFonts w:cstheme="majorBidi"/>
          <w:sz w:val="24"/>
        </w:rPr>
        <w:tab/>
        <w:t>+1 619 297 1101</w:t>
      </w:r>
    </w:p>
    <w:p w:rsidR="00856B24" w:rsidRPr="00ED4C81" w:rsidRDefault="00856B24" w:rsidP="005272C0">
      <w:pPr>
        <w:tabs>
          <w:tab w:val="left" w:pos="1276"/>
          <w:tab w:val="left" w:pos="2410"/>
        </w:tabs>
        <w:spacing w:before="0"/>
        <w:jc w:val="left"/>
        <w:rPr>
          <w:rFonts w:cstheme="majorBidi"/>
          <w:sz w:val="24"/>
        </w:rPr>
      </w:pPr>
      <w:r w:rsidRPr="00ED4C81">
        <w:rPr>
          <w:rFonts w:cstheme="majorBidi"/>
          <w:sz w:val="24"/>
        </w:rPr>
        <w:tab/>
      </w:r>
      <w:r w:rsidRPr="00ED4C81">
        <w:rPr>
          <w:rFonts w:cstheme="majorBidi"/>
          <w:sz w:val="24"/>
        </w:rPr>
        <w:tab/>
        <w:t xml:space="preserve">Fax: </w:t>
      </w:r>
      <w:r w:rsidRPr="00ED4C81">
        <w:rPr>
          <w:rFonts w:cstheme="majorBidi"/>
          <w:sz w:val="24"/>
        </w:rPr>
        <w:tab/>
        <w:t>+1 619 297 6049</w:t>
      </w:r>
    </w:p>
    <w:p w:rsidR="00856B24" w:rsidRPr="00ED4C81" w:rsidRDefault="00856B24" w:rsidP="00856B24">
      <w:pPr>
        <w:tabs>
          <w:tab w:val="left" w:pos="1276"/>
          <w:tab w:val="left" w:pos="2410"/>
        </w:tabs>
        <w:spacing w:before="0"/>
        <w:rPr>
          <w:rFonts w:cstheme="majorBidi"/>
          <w:sz w:val="24"/>
        </w:rPr>
      </w:pPr>
      <w:r w:rsidRPr="00ED4C81">
        <w:rPr>
          <w:rFonts w:cstheme="majorBidi"/>
          <w:sz w:val="24"/>
        </w:rPr>
        <w:tab/>
      </w:r>
      <w:r w:rsidRPr="00ED4C81">
        <w:rPr>
          <w:rFonts w:cstheme="majorBidi"/>
          <w:sz w:val="24"/>
        </w:rPr>
        <w:tab/>
        <w:t>E-mail:</w:t>
      </w:r>
      <w:r w:rsidRPr="00ED4C81">
        <w:rPr>
          <w:rFonts w:cstheme="majorBidi"/>
          <w:sz w:val="24"/>
        </w:rPr>
        <w:tab/>
      </w:r>
      <w:hyperlink r:id="rId15" w:history="1">
        <w:r w:rsidRPr="00ED4C81">
          <w:rPr>
            <w:rStyle w:val="Hyperlink"/>
            <w:rFonts w:cstheme="majorBidi"/>
            <w:sz w:val="24"/>
          </w:rPr>
          <w:t>sales@cp-sandiego.com</w:t>
        </w:r>
      </w:hyperlink>
      <w:r w:rsidRPr="00ED4C81">
        <w:rPr>
          <w:rFonts w:cstheme="majorBidi"/>
          <w:sz w:val="24"/>
        </w:rPr>
        <w:t xml:space="preserve"> </w:t>
      </w:r>
    </w:p>
    <w:p w:rsidR="00856B24" w:rsidRPr="00ED4C81" w:rsidRDefault="00856B24" w:rsidP="00856B24">
      <w:pPr>
        <w:tabs>
          <w:tab w:val="left" w:pos="1276"/>
          <w:tab w:val="left" w:pos="2410"/>
        </w:tabs>
        <w:spacing w:before="0"/>
        <w:rPr>
          <w:rFonts w:cstheme="majorBidi"/>
          <w:color w:val="0000FF"/>
          <w:sz w:val="24"/>
          <w:u w:val="single"/>
        </w:rPr>
      </w:pPr>
      <w:r w:rsidRPr="00ED4C81">
        <w:rPr>
          <w:rFonts w:cstheme="majorBidi"/>
          <w:sz w:val="24"/>
        </w:rPr>
        <w:tab/>
      </w:r>
      <w:r w:rsidRPr="00ED4C81">
        <w:rPr>
          <w:rFonts w:cstheme="majorBidi"/>
          <w:sz w:val="24"/>
        </w:rPr>
        <w:tab/>
        <w:t xml:space="preserve">Web: </w:t>
      </w:r>
      <w:r w:rsidRPr="00ED4C81">
        <w:rPr>
          <w:rFonts w:cstheme="majorBidi"/>
          <w:sz w:val="24"/>
        </w:rPr>
        <w:tab/>
      </w:r>
      <w:hyperlink r:id="rId16" w:history="1">
        <w:r w:rsidRPr="00ED4C81">
          <w:rPr>
            <w:rStyle w:val="Hyperlink"/>
            <w:rFonts w:cstheme="majorBidi"/>
            <w:sz w:val="24"/>
          </w:rPr>
          <w:t>http://www.ihg.com/crowneplaza/hotels/us/en/san-diego/sancp/hoteldetail</w:t>
        </w:r>
      </w:hyperlink>
      <w:r w:rsidRPr="00ED4C81">
        <w:rPr>
          <w:rFonts w:cstheme="majorBidi"/>
          <w:sz w:val="24"/>
        </w:rPr>
        <w:t xml:space="preserve"> </w:t>
      </w:r>
    </w:p>
    <w:p w:rsidR="00856B24" w:rsidRPr="00ED4C81" w:rsidRDefault="00856B24" w:rsidP="00FC50D1">
      <w:pPr>
        <w:pStyle w:val="Heading1"/>
        <w:rPr>
          <w:sz w:val="24"/>
          <w:szCs w:val="24"/>
        </w:rPr>
      </w:pPr>
      <w:r w:rsidRPr="00ED4C81">
        <w:rPr>
          <w:sz w:val="24"/>
          <w:szCs w:val="24"/>
        </w:rPr>
        <w:t>2</w:t>
      </w:r>
      <w:r w:rsidRPr="00ED4C81">
        <w:rPr>
          <w:sz w:val="24"/>
          <w:szCs w:val="24"/>
        </w:rPr>
        <w:tab/>
        <w:t>Hotels</w:t>
      </w:r>
    </w:p>
    <w:p w:rsidR="00856B24" w:rsidRPr="00ED4C81" w:rsidRDefault="00856B24" w:rsidP="00FC50D1">
      <w:pPr>
        <w:rPr>
          <w:sz w:val="24"/>
        </w:rPr>
      </w:pPr>
      <w:r w:rsidRPr="00ED4C81">
        <w:rPr>
          <w:sz w:val="24"/>
        </w:rPr>
        <w:t xml:space="preserve">A guest room block has been reserved at the event venue, </w:t>
      </w:r>
      <w:r w:rsidRPr="00ED4C81">
        <w:rPr>
          <w:b/>
          <w:bCs/>
          <w:sz w:val="24"/>
        </w:rPr>
        <w:t>Crowne Plaza San Diego - Mission Valley</w:t>
      </w:r>
      <w:r w:rsidRPr="00ED4C81">
        <w:rPr>
          <w:sz w:val="24"/>
        </w:rPr>
        <w:t xml:space="preserve">, from 7 June 2015 (check in) to 9 June 2015 (check out) (2 nights). These rooms will be extended three (3) days prior to and following the group’s meeting dates, on a space and rate available basis. </w:t>
      </w:r>
    </w:p>
    <w:p w:rsidR="00856B24" w:rsidRPr="00ED4C81" w:rsidRDefault="00856B24" w:rsidP="00ED4C81">
      <w:pPr>
        <w:pStyle w:val="Heading4"/>
        <w:spacing w:after="120"/>
        <w:jc w:val="left"/>
        <w:rPr>
          <w:i w:val="0"/>
          <w:iCs w:val="0"/>
          <w:sz w:val="24"/>
        </w:rPr>
      </w:pPr>
      <w:r w:rsidRPr="00ED4C81">
        <w:rPr>
          <w:i w:val="0"/>
          <w:iCs w:val="0"/>
          <w:sz w:val="24"/>
        </w:rPr>
        <w:t>Confirmed Rates: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04"/>
        <w:gridCol w:w="1925"/>
        <w:gridCol w:w="1701"/>
      </w:tblGrid>
      <w:tr w:rsidR="00856B24" w:rsidRPr="009B478E" w:rsidTr="001B4D98">
        <w:trPr>
          <w:trHeight w:val="352"/>
        </w:trPr>
        <w:tc>
          <w:tcPr>
            <w:tcW w:w="1604" w:type="dxa"/>
            <w:shd w:val="pct60" w:color="000000" w:fill="FFFFFF"/>
          </w:tcPr>
          <w:p w:rsidR="00856B24" w:rsidRPr="009B478E" w:rsidRDefault="00856B24" w:rsidP="001B4D98">
            <w:pPr>
              <w:rPr>
                <w:rFonts w:ascii="Arial" w:hAnsi="Arial"/>
                <w:b/>
                <w:bCs/>
                <w:color w:val="FFFFFF"/>
                <w:sz w:val="16"/>
              </w:rPr>
            </w:pPr>
            <w:r w:rsidRPr="009B478E">
              <w:rPr>
                <w:rFonts w:ascii="Arial" w:hAnsi="Arial"/>
                <w:b/>
                <w:bCs/>
                <w:noProof/>
                <w:color w:val="FFFFFF"/>
                <w:sz w:val="16"/>
              </w:rPr>
              <w:t>Room</w:t>
            </w:r>
          </w:p>
        </w:tc>
        <w:tc>
          <w:tcPr>
            <w:tcW w:w="1925" w:type="dxa"/>
            <w:shd w:val="pct60" w:color="000000" w:fill="FFFFFF"/>
          </w:tcPr>
          <w:p w:rsidR="00856B24" w:rsidRPr="009B478E" w:rsidRDefault="00856B24" w:rsidP="001B4D98">
            <w:pPr>
              <w:jc w:val="right"/>
              <w:rPr>
                <w:rFonts w:ascii="Arial" w:hAnsi="Arial"/>
                <w:b/>
                <w:bCs/>
                <w:color w:val="FFFFFF"/>
                <w:sz w:val="16"/>
              </w:rPr>
            </w:pPr>
            <w:r w:rsidRPr="009B478E">
              <w:rPr>
                <w:rFonts w:ascii="Arial" w:hAnsi="Arial"/>
                <w:b/>
                <w:bCs/>
                <w:noProof/>
                <w:color w:val="FFFFFF"/>
                <w:sz w:val="16"/>
              </w:rPr>
              <w:t>Single Rate</w:t>
            </w:r>
          </w:p>
        </w:tc>
        <w:tc>
          <w:tcPr>
            <w:tcW w:w="1701" w:type="dxa"/>
            <w:shd w:val="pct60" w:color="000000" w:fill="FFFFFF"/>
          </w:tcPr>
          <w:p w:rsidR="00856B24" w:rsidRPr="009B478E" w:rsidRDefault="00856B24" w:rsidP="001B4D98">
            <w:pPr>
              <w:jc w:val="right"/>
              <w:rPr>
                <w:rFonts w:ascii="Arial" w:hAnsi="Arial"/>
                <w:b/>
                <w:bCs/>
                <w:color w:val="FFFFFF"/>
                <w:sz w:val="16"/>
              </w:rPr>
            </w:pPr>
            <w:r w:rsidRPr="009B478E">
              <w:rPr>
                <w:rFonts w:ascii="Arial" w:hAnsi="Arial"/>
                <w:b/>
                <w:bCs/>
                <w:noProof/>
                <w:color w:val="FFFFFF"/>
                <w:sz w:val="16"/>
              </w:rPr>
              <w:t>Double Rate</w:t>
            </w:r>
          </w:p>
        </w:tc>
      </w:tr>
      <w:tr w:rsidR="00856B24" w:rsidRPr="009B478E" w:rsidTr="001B4D98">
        <w:trPr>
          <w:trHeight w:val="369"/>
        </w:trPr>
        <w:tc>
          <w:tcPr>
            <w:tcW w:w="1604" w:type="dxa"/>
            <w:shd w:val="clear" w:color="auto" w:fill="auto"/>
          </w:tcPr>
          <w:p w:rsidR="00856B24" w:rsidRPr="004D0CAB" w:rsidRDefault="00856B24" w:rsidP="001B4D98">
            <w:pPr>
              <w:rPr>
                <w:rFonts w:ascii="Arial" w:hAnsi="Arial"/>
                <w:b/>
                <w:bCs/>
                <w:sz w:val="16"/>
              </w:rPr>
            </w:pPr>
            <w:r w:rsidRPr="004D0CAB">
              <w:rPr>
                <w:rFonts w:ascii="Arial" w:hAnsi="Arial"/>
                <w:b/>
                <w:bCs/>
                <w:noProof/>
                <w:sz w:val="16"/>
              </w:rPr>
              <w:t>Run of House</w:t>
            </w:r>
          </w:p>
        </w:tc>
        <w:tc>
          <w:tcPr>
            <w:tcW w:w="1925" w:type="dxa"/>
            <w:shd w:val="clear" w:color="auto" w:fill="auto"/>
          </w:tcPr>
          <w:p w:rsidR="00856B24" w:rsidRPr="004D0CAB" w:rsidRDefault="00856B24" w:rsidP="001B4D98">
            <w:pPr>
              <w:jc w:val="right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noProof/>
                <w:sz w:val="16"/>
              </w:rPr>
              <w:t>USD</w:t>
            </w:r>
            <w:r w:rsidRPr="004D0CAB">
              <w:rPr>
                <w:rFonts w:ascii="Arial" w:hAnsi="Arial"/>
                <w:b/>
                <w:bCs/>
                <w:noProof/>
                <w:sz w:val="16"/>
              </w:rPr>
              <w:t>139.00</w:t>
            </w:r>
            <w:r>
              <w:rPr>
                <w:rFonts w:ascii="Arial" w:hAnsi="Arial"/>
                <w:b/>
                <w:bCs/>
                <w:noProof/>
                <w:sz w:val="16"/>
              </w:rPr>
              <w:t xml:space="preserve"> + Tax</w:t>
            </w:r>
          </w:p>
        </w:tc>
        <w:tc>
          <w:tcPr>
            <w:tcW w:w="1701" w:type="dxa"/>
            <w:shd w:val="clear" w:color="auto" w:fill="auto"/>
          </w:tcPr>
          <w:p w:rsidR="00856B24" w:rsidRPr="004D0CAB" w:rsidRDefault="00856B24" w:rsidP="001B4D98">
            <w:pPr>
              <w:jc w:val="right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noProof/>
                <w:sz w:val="16"/>
              </w:rPr>
              <w:t>USD</w:t>
            </w:r>
            <w:r w:rsidRPr="004D0CAB">
              <w:rPr>
                <w:rFonts w:ascii="Arial" w:hAnsi="Arial"/>
                <w:b/>
                <w:bCs/>
                <w:noProof/>
                <w:sz w:val="16"/>
              </w:rPr>
              <w:t>139.00</w:t>
            </w:r>
            <w:r>
              <w:rPr>
                <w:rFonts w:ascii="Arial" w:hAnsi="Arial"/>
                <w:b/>
                <w:bCs/>
                <w:noProof/>
                <w:sz w:val="16"/>
              </w:rPr>
              <w:t xml:space="preserve"> + Tax</w:t>
            </w:r>
          </w:p>
        </w:tc>
      </w:tr>
    </w:tbl>
    <w:p w:rsidR="00856B24" w:rsidRPr="00ED4C81" w:rsidRDefault="00856B24" w:rsidP="00856B24">
      <w:pPr>
        <w:rPr>
          <w:sz w:val="24"/>
        </w:rPr>
      </w:pPr>
      <w:r w:rsidRPr="00ED4C81">
        <w:rPr>
          <w:sz w:val="24"/>
        </w:rPr>
        <w:t>Confirmed rates will be available until 25 May 2015.</w:t>
      </w:r>
    </w:p>
    <w:p w:rsidR="00856B24" w:rsidRPr="00ED4C81" w:rsidRDefault="00856B24" w:rsidP="00ED4C81">
      <w:pPr>
        <w:pStyle w:val="Heading4"/>
        <w:jc w:val="left"/>
        <w:rPr>
          <w:i w:val="0"/>
          <w:iCs w:val="0"/>
          <w:sz w:val="24"/>
          <w:lang w:val="en-US"/>
        </w:rPr>
      </w:pPr>
      <w:r w:rsidRPr="00ED4C81">
        <w:rPr>
          <w:i w:val="0"/>
          <w:iCs w:val="0"/>
          <w:sz w:val="24"/>
          <w:lang w:val="en-US"/>
        </w:rPr>
        <w:t>Reservations</w:t>
      </w:r>
    </w:p>
    <w:p w:rsidR="00856B24" w:rsidRPr="00ED4C81" w:rsidRDefault="00856B24" w:rsidP="00FC50D1">
      <w:pPr>
        <w:rPr>
          <w:sz w:val="24"/>
        </w:rPr>
      </w:pPr>
      <w:r w:rsidRPr="00ED4C81">
        <w:rPr>
          <w:sz w:val="24"/>
        </w:rPr>
        <w:t xml:space="preserve">A dedicated website is now available for your attendees to book their hotel rooms online. Reservations can be made starting 11 May 2015 at this web address: </w:t>
      </w:r>
    </w:p>
    <w:p w:rsidR="00856B24" w:rsidRPr="00ED4C81" w:rsidRDefault="00856B24" w:rsidP="00856B24">
      <w:pPr>
        <w:rPr>
          <w:sz w:val="24"/>
        </w:rPr>
      </w:pPr>
      <w:r w:rsidRPr="00ED4C81">
        <w:rPr>
          <w:sz w:val="24"/>
        </w:rPr>
        <w:t xml:space="preserve">Booking website: </w:t>
      </w:r>
      <w:r w:rsidRPr="00ED4C81">
        <w:rPr>
          <w:sz w:val="24"/>
        </w:rPr>
        <w:tab/>
      </w:r>
      <w:hyperlink r:id="rId17" w:history="1">
        <w:r w:rsidRPr="00ED4C81">
          <w:rPr>
            <w:rStyle w:val="Hyperlink"/>
            <w:sz w:val="24"/>
          </w:rPr>
          <w:t>https://resweb.passkey.com/go/24d07ea8</w:t>
        </w:r>
      </w:hyperlink>
    </w:p>
    <w:p w:rsidR="00856B24" w:rsidRPr="00ED4C81" w:rsidRDefault="00856B24" w:rsidP="00FC50D1">
      <w:pPr>
        <w:rPr>
          <w:sz w:val="24"/>
        </w:rPr>
      </w:pPr>
      <w:r w:rsidRPr="00ED4C81">
        <w:rPr>
          <w:sz w:val="24"/>
        </w:rPr>
        <w:t>Booking hotline:</w:t>
      </w:r>
      <w:r w:rsidRPr="00ED4C81">
        <w:rPr>
          <w:sz w:val="24"/>
        </w:rPr>
        <w:tab/>
        <w:t>+1 888 233 9527 (ask for International Telecommunication Union rate)</w:t>
      </w:r>
    </w:p>
    <w:p w:rsidR="00856B24" w:rsidRPr="00ED4C81" w:rsidRDefault="00856B24" w:rsidP="00ED4C81">
      <w:pPr>
        <w:pStyle w:val="Heading4"/>
        <w:jc w:val="left"/>
        <w:rPr>
          <w:i w:val="0"/>
          <w:iCs w:val="0"/>
          <w:sz w:val="24"/>
          <w:lang w:val="en-US"/>
        </w:rPr>
      </w:pPr>
      <w:r w:rsidRPr="00ED4C81">
        <w:rPr>
          <w:i w:val="0"/>
          <w:iCs w:val="0"/>
          <w:sz w:val="24"/>
          <w:lang w:val="en-US"/>
        </w:rPr>
        <w:t>Parking</w:t>
      </w:r>
    </w:p>
    <w:p w:rsidR="00856B24" w:rsidRPr="00ED4C81" w:rsidRDefault="00856B24" w:rsidP="00856B24">
      <w:pPr>
        <w:rPr>
          <w:sz w:val="24"/>
        </w:rPr>
      </w:pPr>
      <w:r w:rsidRPr="00ED4C81">
        <w:rPr>
          <w:sz w:val="24"/>
        </w:rPr>
        <w:t xml:space="preserve">Overnight: </w:t>
      </w:r>
      <w:r w:rsidRPr="00ED4C81">
        <w:rPr>
          <w:sz w:val="24"/>
        </w:rPr>
        <w:tab/>
        <w:t xml:space="preserve">USD12.00 </w:t>
      </w:r>
    </w:p>
    <w:p w:rsidR="00856B24" w:rsidRPr="00ED4C81" w:rsidRDefault="00856B24" w:rsidP="00856B24">
      <w:pPr>
        <w:rPr>
          <w:sz w:val="24"/>
        </w:rPr>
      </w:pPr>
      <w:r w:rsidRPr="00ED4C81">
        <w:rPr>
          <w:sz w:val="24"/>
        </w:rPr>
        <w:t xml:space="preserve">Local: </w:t>
      </w:r>
      <w:r w:rsidRPr="00ED4C81">
        <w:rPr>
          <w:sz w:val="24"/>
        </w:rPr>
        <w:tab/>
      </w:r>
      <w:r w:rsidRPr="00ED4C81">
        <w:rPr>
          <w:sz w:val="24"/>
        </w:rPr>
        <w:tab/>
        <w:t>USD3.00 for the first hour and USD2.00 per hour up to a maximum USD14.00 per day.</w:t>
      </w:r>
    </w:p>
    <w:p w:rsidR="00856B24" w:rsidRPr="00ED4C81" w:rsidRDefault="00856B24" w:rsidP="00FC50D1">
      <w:pPr>
        <w:pStyle w:val="Heading1"/>
        <w:rPr>
          <w:sz w:val="24"/>
          <w:szCs w:val="24"/>
        </w:rPr>
      </w:pPr>
      <w:r w:rsidRPr="00ED4C81">
        <w:rPr>
          <w:sz w:val="24"/>
          <w:szCs w:val="24"/>
        </w:rPr>
        <w:t>3</w:t>
      </w:r>
      <w:r w:rsidRPr="00ED4C81">
        <w:rPr>
          <w:sz w:val="24"/>
          <w:szCs w:val="24"/>
        </w:rPr>
        <w:tab/>
        <w:t>Arrival and transportation</w:t>
      </w:r>
    </w:p>
    <w:p w:rsidR="00856B24" w:rsidRPr="00ED4C81" w:rsidRDefault="00856B24" w:rsidP="00ED4C81">
      <w:pPr>
        <w:pStyle w:val="Heading4"/>
        <w:jc w:val="left"/>
        <w:rPr>
          <w:i w:val="0"/>
          <w:iCs w:val="0"/>
          <w:sz w:val="24"/>
          <w:lang w:val="en-US"/>
        </w:rPr>
      </w:pPr>
      <w:r w:rsidRPr="00ED4C81">
        <w:rPr>
          <w:i w:val="0"/>
          <w:iCs w:val="0"/>
          <w:sz w:val="24"/>
          <w:lang w:val="en-US"/>
        </w:rPr>
        <w:t>Airport</w:t>
      </w:r>
    </w:p>
    <w:p w:rsidR="00856B24" w:rsidRPr="00ED4C81" w:rsidRDefault="00856B24" w:rsidP="00856B24">
      <w:pPr>
        <w:rPr>
          <w:sz w:val="24"/>
          <w:u w:val="single"/>
        </w:rPr>
      </w:pPr>
      <w:r w:rsidRPr="00ED4C81">
        <w:rPr>
          <w:sz w:val="24"/>
          <w:u w:val="single"/>
        </w:rPr>
        <w:t>San Diego International Airport (SAN)</w:t>
      </w:r>
    </w:p>
    <w:p w:rsidR="00856B24" w:rsidRPr="00ED4C81" w:rsidRDefault="00FC50D1" w:rsidP="00FC50D1">
      <w:pPr>
        <w:pStyle w:val="enumlev1"/>
        <w:rPr>
          <w:rFonts w:eastAsia="MS Mincho"/>
          <w:sz w:val="24"/>
          <w:szCs w:val="24"/>
        </w:rPr>
      </w:pPr>
      <w:r w:rsidRPr="00ED4C81">
        <w:rPr>
          <w:rFonts w:eastAsia="MS Mincho"/>
          <w:sz w:val="24"/>
          <w:szCs w:val="24"/>
        </w:rPr>
        <w:t>–</w:t>
      </w:r>
      <w:r w:rsidRPr="00ED4C81">
        <w:rPr>
          <w:rFonts w:eastAsia="MS Mincho"/>
          <w:sz w:val="24"/>
          <w:szCs w:val="24"/>
        </w:rPr>
        <w:tab/>
      </w:r>
      <w:r w:rsidR="00856B24" w:rsidRPr="00ED4C81">
        <w:rPr>
          <w:rFonts w:eastAsia="MS Mincho"/>
          <w:sz w:val="24"/>
          <w:szCs w:val="24"/>
        </w:rPr>
        <w:t>Distance from hotel: 5.5 MI/ 8.85 KM South West</w:t>
      </w:r>
    </w:p>
    <w:p w:rsidR="00856B24" w:rsidRPr="00ED4C81" w:rsidRDefault="00FC50D1" w:rsidP="00FC50D1">
      <w:pPr>
        <w:pStyle w:val="enumlev1"/>
        <w:rPr>
          <w:rFonts w:eastAsia="MS Mincho"/>
          <w:sz w:val="24"/>
          <w:szCs w:val="24"/>
        </w:rPr>
      </w:pPr>
      <w:r w:rsidRPr="00ED4C81">
        <w:rPr>
          <w:rFonts w:eastAsia="MS Mincho"/>
          <w:sz w:val="24"/>
          <w:szCs w:val="24"/>
        </w:rPr>
        <w:lastRenderedPageBreak/>
        <w:t>–</w:t>
      </w:r>
      <w:r w:rsidRPr="00ED4C81">
        <w:rPr>
          <w:rFonts w:eastAsia="MS Mincho"/>
          <w:sz w:val="24"/>
          <w:szCs w:val="24"/>
        </w:rPr>
        <w:tab/>
      </w:r>
      <w:r w:rsidR="00856B24" w:rsidRPr="00ED4C81">
        <w:rPr>
          <w:rFonts w:eastAsia="MS Mincho"/>
          <w:sz w:val="24"/>
          <w:szCs w:val="24"/>
        </w:rPr>
        <w:t>5 North to 8 East exit Hotel Circle/Taylor Street exit. Left at light, left at stop sign, left and a quick right at light. Hotel will be up the street about 1/4 mile on your left.</w:t>
      </w:r>
    </w:p>
    <w:p w:rsidR="00856B24" w:rsidRPr="00ED4C81" w:rsidRDefault="00856B24" w:rsidP="00856B24">
      <w:p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contextualSpacing/>
        <w:rPr>
          <w:rFonts w:eastAsia="MS Mincho"/>
          <w:color w:val="000000"/>
          <w:sz w:val="24"/>
        </w:rPr>
      </w:pPr>
    </w:p>
    <w:p w:rsidR="00856B24" w:rsidRPr="00ED4C81" w:rsidRDefault="00856B24" w:rsidP="00FC50D1">
      <w:pPr>
        <w:keepNext/>
        <w:rPr>
          <w:sz w:val="24"/>
          <w:u w:val="single"/>
        </w:rPr>
      </w:pPr>
      <w:r w:rsidRPr="00ED4C81">
        <w:rPr>
          <w:sz w:val="24"/>
          <w:u w:val="single"/>
        </w:rPr>
        <w:t>Montgomery Field Airport (MYF)</w:t>
      </w:r>
    </w:p>
    <w:p w:rsidR="00856B24" w:rsidRPr="00ED4C81" w:rsidRDefault="00FC50D1" w:rsidP="00FC50D1">
      <w:pPr>
        <w:pStyle w:val="enumlev1"/>
        <w:rPr>
          <w:rFonts w:eastAsia="MS Mincho"/>
          <w:sz w:val="24"/>
          <w:szCs w:val="24"/>
        </w:rPr>
      </w:pPr>
      <w:r w:rsidRPr="00ED4C81">
        <w:rPr>
          <w:rFonts w:eastAsia="MS Mincho"/>
          <w:sz w:val="24"/>
          <w:szCs w:val="24"/>
        </w:rPr>
        <w:t>–</w:t>
      </w:r>
      <w:r w:rsidRPr="00ED4C81">
        <w:rPr>
          <w:rFonts w:eastAsia="MS Mincho"/>
          <w:sz w:val="24"/>
          <w:szCs w:val="24"/>
        </w:rPr>
        <w:tab/>
      </w:r>
      <w:r w:rsidR="00856B24" w:rsidRPr="00ED4C81">
        <w:rPr>
          <w:rFonts w:eastAsia="MS Mincho"/>
          <w:sz w:val="24"/>
          <w:szCs w:val="24"/>
        </w:rPr>
        <w:t>Distance from hotel: 6.7 MI/ 10.78 KM North East</w:t>
      </w:r>
    </w:p>
    <w:p w:rsidR="00856B24" w:rsidRPr="00ED4C81" w:rsidRDefault="00FC50D1" w:rsidP="00FC50D1">
      <w:pPr>
        <w:pStyle w:val="enumlev1"/>
        <w:rPr>
          <w:rFonts w:eastAsia="MS Mincho"/>
          <w:sz w:val="24"/>
          <w:szCs w:val="24"/>
        </w:rPr>
      </w:pPr>
      <w:r w:rsidRPr="00ED4C81">
        <w:rPr>
          <w:rFonts w:eastAsia="MS Mincho"/>
          <w:sz w:val="24"/>
          <w:szCs w:val="24"/>
        </w:rPr>
        <w:t>–</w:t>
      </w:r>
      <w:r w:rsidRPr="00ED4C81">
        <w:rPr>
          <w:rFonts w:eastAsia="MS Mincho"/>
          <w:sz w:val="24"/>
          <w:szCs w:val="24"/>
        </w:rPr>
        <w:tab/>
      </w:r>
      <w:r w:rsidR="00856B24" w:rsidRPr="00ED4C81">
        <w:rPr>
          <w:rFonts w:eastAsia="MS Mincho"/>
          <w:sz w:val="24"/>
          <w:szCs w:val="24"/>
        </w:rPr>
        <w:t>163 South to Hotel Circle Exit. Take a left at the stop sign and our hotel will be on your right about a 1/4 mile down the street.</w:t>
      </w:r>
    </w:p>
    <w:p w:rsidR="00856B24" w:rsidRPr="00ED4C81" w:rsidRDefault="00856B24" w:rsidP="00ED4C81">
      <w:pPr>
        <w:pStyle w:val="Heading4"/>
        <w:jc w:val="left"/>
        <w:rPr>
          <w:i w:val="0"/>
          <w:iCs w:val="0"/>
          <w:sz w:val="24"/>
          <w:lang w:val="en-US"/>
        </w:rPr>
      </w:pPr>
      <w:r w:rsidRPr="00ED4C81">
        <w:rPr>
          <w:i w:val="0"/>
          <w:iCs w:val="0"/>
          <w:sz w:val="24"/>
          <w:lang w:val="en-US"/>
        </w:rPr>
        <w:t>Train</w:t>
      </w:r>
    </w:p>
    <w:p w:rsidR="00856B24" w:rsidRPr="00ED4C81" w:rsidRDefault="00856B24" w:rsidP="00856B24">
      <w:pPr>
        <w:rPr>
          <w:sz w:val="24"/>
          <w:u w:val="single"/>
        </w:rPr>
      </w:pPr>
      <w:r w:rsidRPr="00ED4C81">
        <w:rPr>
          <w:sz w:val="24"/>
          <w:u w:val="single"/>
        </w:rPr>
        <w:t>Santa Fe Depot</w:t>
      </w:r>
    </w:p>
    <w:p w:rsidR="00856B24" w:rsidRPr="00ED4C81" w:rsidRDefault="00FC50D1" w:rsidP="00FC50D1">
      <w:pPr>
        <w:pStyle w:val="enumlev1"/>
        <w:rPr>
          <w:rFonts w:eastAsia="MS Mincho"/>
          <w:sz w:val="24"/>
          <w:szCs w:val="24"/>
        </w:rPr>
      </w:pPr>
      <w:r w:rsidRPr="00ED4C81">
        <w:rPr>
          <w:rFonts w:eastAsia="MS Mincho"/>
          <w:sz w:val="24"/>
          <w:szCs w:val="24"/>
        </w:rPr>
        <w:t>–</w:t>
      </w:r>
      <w:r w:rsidRPr="00ED4C81">
        <w:rPr>
          <w:rFonts w:eastAsia="MS Mincho"/>
          <w:sz w:val="24"/>
          <w:szCs w:val="24"/>
        </w:rPr>
        <w:tab/>
      </w:r>
      <w:r w:rsidR="00856B24" w:rsidRPr="00ED4C81">
        <w:rPr>
          <w:rFonts w:eastAsia="MS Mincho"/>
          <w:sz w:val="24"/>
          <w:szCs w:val="24"/>
        </w:rPr>
        <w:t>Distance from hotel: 5.6 MI/ 9.01 KM South East</w:t>
      </w:r>
    </w:p>
    <w:p w:rsidR="00856B24" w:rsidRPr="00ED4C81" w:rsidRDefault="00FC50D1" w:rsidP="00FC50D1">
      <w:pPr>
        <w:pStyle w:val="enumlev1"/>
        <w:rPr>
          <w:rFonts w:eastAsia="MS Mincho"/>
          <w:sz w:val="24"/>
          <w:szCs w:val="24"/>
        </w:rPr>
      </w:pPr>
      <w:r w:rsidRPr="00ED4C81">
        <w:rPr>
          <w:rFonts w:eastAsia="MS Mincho"/>
          <w:sz w:val="24"/>
          <w:szCs w:val="24"/>
        </w:rPr>
        <w:t>–</w:t>
      </w:r>
      <w:r w:rsidRPr="00ED4C81">
        <w:rPr>
          <w:rFonts w:eastAsia="MS Mincho"/>
          <w:sz w:val="24"/>
          <w:szCs w:val="24"/>
        </w:rPr>
        <w:tab/>
      </w:r>
      <w:r w:rsidR="00856B24" w:rsidRPr="00ED4C81">
        <w:rPr>
          <w:rFonts w:eastAsia="MS Mincho"/>
          <w:sz w:val="24"/>
          <w:szCs w:val="24"/>
        </w:rPr>
        <w:t xml:space="preserve">Interstate 8 west to 5 south, exit Front Street. Take a right on Ash and a left on </w:t>
      </w:r>
      <w:proofErr w:type="spellStart"/>
      <w:r w:rsidR="00856B24" w:rsidRPr="00ED4C81">
        <w:rPr>
          <w:rFonts w:eastAsia="MS Mincho"/>
          <w:sz w:val="24"/>
          <w:szCs w:val="24"/>
        </w:rPr>
        <w:t>Kettner</w:t>
      </w:r>
      <w:proofErr w:type="spellEnd"/>
      <w:r w:rsidR="00856B24" w:rsidRPr="00ED4C81">
        <w:rPr>
          <w:rFonts w:eastAsia="MS Mincho"/>
          <w:sz w:val="24"/>
          <w:szCs w:val="24"/>
        </w:rPr>
        <w:t xml:space="preserve"> to 1050 </w:t>
      </w:r>
      <w:proofErr w:type="spellStart"/>
      <w:r w:rsidR="00856B24" w:rsidRPr="00ED4C81">
        <w:rPr>
          <w:rFonts w:eastAsia="MS Mincho"/>
          <w:sz w:val="24"/>
          <w:szCs w:val="24"/>
        </w:rPr>
        <w:t>Kettner</w:t>
      </w:r>
      <w:proofErr w:type="spellEnd"/>
    </w:p>
    <w:p w:rsidR="00856B24" w:rsidRPr="00ED4C81" w:rsidRDefault="00856B24" w:rsidP="00FC50D1">
      <w:pPr>
        <w:pStyle w:val="Heading1"/>
        <w:rPr>
          <w:sz w:val="24"/>
          <w:szCs w:val="24"/>
        </w:rPr>
      </w:pPr>
      <w:r w:rsidRPr="00ED4C81">
        <w:rPr>
          <w:sz w:val="24"/>
          <w:szCs w:val="24"/>
        </w:rPr>
        <w:t>4</w:t>
      </w:r>
      <w:r w:rsidRPr="00ED4C81">
        <w:rPr>
          <w:sz w:val="24"/>
          <w:szCs w:val="24"/>
        </w:rPr>
        <w:tab/>
        <w:t>Visa – Formalities for entering the United States</w:t>
      </w:r>
    </w:p>
    <w:p w:rsidR="00856B24" w:rsidRPr="00ED4C81" w:rsidRDefault="00856B24" w:rsidP="00856B24">
      <w:pPr>
        <w:rPr>
          <w:sz w:val="24"/>
        </w:rPr>
      </w:pPr>
      <w:r w:rsidRPr="00ED4C81">
        <w:rPr>
          <w:sz w:val="24"/>
        </w:rPr>
        <w:t xml:space="preserve">Information on U.S. Visas can be found here: </w:t>
      </w:r>
      <w:hyperlink r:id="rId18" w:history="1">
        <w:r w:rsidRPr="00ED4C81">
          <w:rPr>
            <w:rStyle w:val="Hyperlink"/>
            <w:sz w:val="24"/>
          </w:rPr>
          <w:t>http://travel.state.gov/content/visas/english.html</w:t>
        </w:r>
      </w:hyperlink>
    </w:p>
    <w:p w:rsidR="00856B24" w:rsidRPr="00ED4C81" w:rsidRDefault="00856B24" w:rsidP="00FC50D1">
      <w:pPr>
        <w:rPr>
          <w:sz w:val="24"/>
          <w:highlight w:val="yellow"/>
        </w:rPr>
      </w:pPr>
      <w:r w:rsidRPr="00ED4C81">
        <w:rPr>
          <w:sz w:val="24"/>
        </w:rPr>
        <w:t xml:space="preserve">In case you need a letter to support your visa application, please register for the meeting as described in the Circular, and then kindly provide, </w:t>
      </w:r>
      <w:r w:rsidRPr="00ED4C81">
        <w:rPr>
          <w:b/>
          <w:bCs/>
          <w:sz w:val="24"/>
        </w:rPr>
        <w:t>not later than 22 May 2015</w:t>
      </w:r>
      <w:r w:rsidRPr="00ED4C81">
        <w:rPr>
          <w:sz w:val="24"/>
        </w:rPr>
        <w:t>, the confirmation number of your registration, your full name, affiliation, nationality and passport number to:</w:t>
      </w:r>
    </w:p>
    <w:p w:rsidR="00856B24" w:rsidRPr="00ED4C81" w:rsidRDefault="00856B24" w:rsidP="00124EE3">
      <w:pPr>
        <w:jc w:val="left"/>
        <w:rPr>
          <w:sz w:val="24"/>
        </w:rPr>
      </w:pPr>
      <w:proofErr w:type="spellStart"/>
      <w:r w:rsidRPr="00ED4C81">
        <w:rPr>
          <w:sz w:val="24"/>
        </w:rPr>
        <w:t>Ms</w:t>
      </w:r>
      <w:proofErr w:type="spellEnd"/>
      <w:r w:rsidRPr="00ED4C81">
        <w:rPr>
          <w:sz w:val="24"/>
        </w:rPr>
        <w:t xml:space="preserve"> Sharon London</w:t>
      </w:r>
      <w:r w:rsidRPr="00ED4C81">
        <w:rPr>
          <w:sz w:val="24"/>
        </w:rPr>
        <w:br/>
        <w:t>ITU Field Office / New York</w:t>
      </w:r>
    </w:p>
    <w:p w:rsidR="00856B24" w:rsidRPr="00ED4C81" w:rsidRDefault="00856B24" w:rsidP="00856B24">
      <w:pPr>
        <w:pStyle w:val="enumlev1"/>
        <w:tabs>
          <w:tab w:val="clear" w:pos="1191"/>
          <w:tab w:val="clear" w:pos="1588"/>
          <w:tab w:val="clear" w:pos="1985"/>
          <w:tab w:val="left" w:pos="1701"/>
        </w:tabs>
        <w:spacing w:before="0"/>
        <w:rPr>
          <w:sz w:val="24"/>
          <w:szCs w:val="24"/>
          <w:lang w:val="de-CH"/>
        </w:rPr>
      </w:pPr>
      <w:r w:rsidRPr="00ED4C81">
        <w:rPr>
          <w:sz w:val="24"/>
          <w:szCs w:val="24"/>
          <w:lang w:val="de-CH"/>
        </w:rPr>
        <w:t>Tel.:</w:t>
      </w:r>
      <w:r w:rsidRPr="00ED4C81">
        <w:rPr>
          <w:sz w:val="24"/>
          <w:szCs w:val="24"/>
          <w:lang w:val="de-CH"/>
        </w:rPr>
        <w:tab/>
        <w:t>+41 22 730 5948</w:t>
      </w:r>
    </w:p>
    <w:p w:rsidR="00856B24" w:rsidRPr="00ED4C81" w:rsidRDefault="00856B24" w:rsidP="00856B24">
      <w:pPr>
        <w:pStyle w:val="enumlev1"/>
        <w:tabs>
          <w:tab w:val="clear" w:pos="1191"/>
          <w:tab w:val="clear" w:pos="1588"/>
          <w:tab w:val="clear" w:pos="1985"/>
          <w:tab w:val="left" w:pos="1701"/>
        </w:tabs>
        <w:spacing w:before="0"/>
        <w:rPr>
          <w:sz w:val="24"/>
          <w:szCs w:val="24"/>
          <w:lang w:val="de-CH"/>
        </w:rPr>
      </w:pPr>
      <w:r w:rsidRPr="00ED4C81">
        <w:rPr>
          <w:rFonts w:eastAsiaTheme="minorHAnsi"/>
          <w:sz w:val="24"/>
          <w:szCs w:val="24"/>
          <w:lang w:val="de-CH"/>
        </w:rPr>
        <w:t>E-mail:</w:t>
      </w:r>
      <w:r w:rsidRPr="00ED4C81">
        <w:rPr>
          <w:rFonts w:eastAsiaTheme="minorHAnsi"/>
          <w:sz w:val="24"/>
          <w:szCs w:val="24"/>
          <w:lang w:val="de-CH"/>
        </w:rPr>
        <w:tab/>
      </w:r>
      <w:hyperlink r:id="rId19" w:history="1">
        <w:r w:rsidRPr="00ED4C81">
          <w:rPr>
            <w:rStyle w:val="Hyperlink"/>
            <w:rFonts w:eastAsiaTheme="minorHAnsi"/>
            <w:sz w:val="24"/>
            <w:szCs w:val="24"/>
            <w:lang w:val="de-CH"/>
          </w:rPr>
          <w:t>Sharon.London@itu.int</w:t>
        </w:r>
      </w:hyperlink>
    </w:p>
    <w:p w:rsidR="00856B24" w:rsidRPr="00ED4C81" w:rsidRDefault="00FC50D1" w:rsidP="00FC50D1">
      <w:pPr>
        <w:pStyle w:val="Heading1"/>
        <w:rPr>
          <w:sz w:val="24"/>
          <w:szCs w:val="24"/>
        </w:rPr>
      </w:pPr>
      <w:r w:rsidRPr="00ED4C81">
        <w:rPr>
          <w:sz w:val="24"/>
          <w:szCs w:val="24"/>
        </w:rPr>
        <w:t>5</w:t>
      </w:r>
      <w:r w:rsidR="00856B24" w:rsidRPr="00ED4C81">
        <w:rPr>
          <w:sz w:val="24"/>
          <w:szCs w:val="24"/>
        </w:rPr>
        <w:tab/>
        <w:t>Currency and exchange</w:t>
      </w:r>
    </w:p>
    <w:p w:rsidR="00856B24" w:rsidRPr="00ED4C81" w:rsidRDefault="00856B24" w:rsidP="00124EE3">
      <w:pPr>
        <w:ind w:left="720"/>
        <w:jc w:val="left"/>
        <w:rPr>
          <w:sz w:val="24"/>
        </w:rPr>
      </w:pPr>
      <w:r w:rsidRPr="00ED4C81">
        <w:rPr>
          <w:sz w:val="24"/>
        </w:rPr>
        <w:t>1.00 CHF – 1.071 USD</w:t>
      </w:r>
      <w:r w:rsidRPr="00ED4C81">
        <w:rPr>
          <w:sz w:val="24"/>
        </w:rPr>
        <w:br/>
        <w:t>1.00 EUR – 1.11 USD</w:t>
      </w:r>
    </w:p>
    <w:p w:rsidR="00856B24" w:rsidRPr="00ED4C81" w:rsidRDefault="00856B24" w:rsidP="00856B24">
      <w:pPr>
        <w:rPr>
          <w:sz w:val="24"/>
        </w:rPr>
      </w:pPr>
      <w:r w:rsidRPr="00ED4C81">
        <w:rPr>
          <w:sz w:val="24"/>
        </w:rPr>
        <w:t xml:space="preserve">For more info: </w:t>
      </w:r>
      <w:hyperlink r:id="rId20" w:history="1">
        <w:r w:rsidRPr="00ED4C81">
          <w:rPr>
            <w:rStyle w:val="Hyperlink"/>
            <w:sz w:val="24"/>
          </w:rPr>
          <w:t>http://www.xe.com/</w:t>
        </w:r>
      </w:hyperlink>
      <w:r w:rsidR="005272C0" w:rsidRPr="00ED4C81">
        <w:rPr>
          <w:sz w:val="24"/>
        </w:rPr>
        <w:t xml:space="preserve"> </w:t>
      </w:r>
    </w:p>
    <w:p w:rsidR="00856B24" w:rsidRPr="00ED4C81" w:rsidRDefault="00856B24" w:rsidP="00FC50D1">
      <w:pPr>
        <w:pStyle w:val="Heading1"/>
        <w:rPr>
          <w:sz w:val="24"/>
          <w:szCs w:val="24"/>
        </w:rPr>
      </w:pPr>
      <w:r w:rsidRPr="00ED4C81">
        <w:rPr>
          <w:sz w:val="24"/>
          <w:szCs w:val="24"/>
        </w:rPr>
        <w:t>6</w:t>
      </w:r>
      <w:r w:rsidRPr="00ED4C81">
        <w:rPr>
          <w:sz w:val="24"/>
          <w:szCs w:val="24"/>
        </w:rPr>
        <w:tab/>
        <w:t>Language</w:t>
      </w:r>
    </w:p>
    <w:p w:rsidR="00856B24" w:rsidRPr="00ED4C81" w:rsidRDefault="00856B24" w:rsidP="00856B24">
      <w:pPr>
        <w:rPr>
          <w:sz w:val="24"/>
        </w:rPr>
      </w:pPr>
      <w:r w:rsidRPr="00ED4C81">
        <w:rPr>
          <w:sz w:val="24"/>
        </w:rPr>
        <w:t>The official working language is English.</w:t>
      </w:r>
    </w:p>
    <w:p w:rsidR="00856B24" w:rsidRPr="00ED4C81" w:rsidRDefault="00856B24" w:rsidP="00FC50D1">
      <w:pPr>
        <w:pStyle w:val="Heading1"/>
        <w:rPr>
          <w:sz w:val="24"/>
          <w:szCs w:val="24"/>
        </w:rPr>
      </w:pPr>
      <w:r w:rsidRPr="00ED4C81">
        <w:rPr>
          <w:sz w:val="24"/>
          <w:szCs w:val="24"/>
        </w:rPr>
        <w:t>7</w:t>
      </w:r>
      <w:r w:rsidRPr="00ED4C81">
        <w:rPr>
          <w:sz w:val="24"/>
          <w:szCs w:val="24"/>
        </w:rPr>
        <w:tab/>
        <w:t>Climate</w:t>
      </w:r>
    </w:p>
    <w:p w:rsidR="00856B24" w:rsidRPr="00ED4C81" w:rsidRDefault="00B14264" w:rsidP="00856B24">
      <w:pPr>
        <w:rPr>
          <w:b/>
          <w:sz w:val="24"/>
        </w:rPr>
      </w:pPr>
      <w:hyperlink r:id="rId21" w:history="1">
        <w:r w:rsidR="00856B24" w:rsidRPr="00ED4C81">
          <w:rPr>
            <w:rStyle w:val="Hyperlink"/>
            <w:sz w:val="24"/>
          </w:rPr>
          <w:t>http://www.weather.com/weather/today/l/San+Diego+CA+USCA0982:1:US</w:t>
        </w:r>
      </w:hyperlink>
    </w:p>
    <w:p w:rsidR="00856B24" w:rsidRPr="00ED4C81" w:rsidRDefault="00856B24" w:rsidP="00FC50D1">
      <w:pPr>
        <w:pStyle w:val="Heading1"/>
        <w:rPr>
          <w:sz w:val="24"/>
          <w:szCs w:val="24"/>
        </w:rPr>
      </w:pPr>
      <w:r w:rsidRPr="00ED4C81">
        <w:rPr>
          <w:sz w:val="24"/>
          <w:szCs w:val="24"/>
        </w:rPr>
        <w:t>8</w:t>
      </w:r>
      <w:r w:rsidRPr="00ED4C81">
        <w:rPr>
          <w:sz w:val="24"/>
          <w:szCs w:val="24"/>
        </w:rPr>
        <w:tab/>
        <w:t>Local time</w:t>
      </w:r>
    </w:p>
    <w:p w:rsidR="00856B24" w:rsidRPr="00ED4C81" w:rsidRDefault="00856B24" w:rsidP="00856B24">
      <w:pPr>
        <w:rPr>
          <w:sz w:val="24"/>
        </w:rPr>
      </w:pPr>
      <w:r w:rsidRPr="00ED4C81">
        <w:rPr>
          <w:sz w:val="24"/>
        </w:rPr>
        <w:t>Standard time zone: UTC/GMT -08:00</w:t>
      </w:r>
      <w:r w:rsidR="005272C0" w:rsidRPr="00ED4C81">
        <w:rPr>
          <w:sz w:val="24"/>
        </w:rPr>
        <w:t>.</w:t>
      </w:r>
    </w:p>
    <w:p w:rsidR="00856B24" w:rsidRPr="00ED4C81" w:rsidRDefault="00856B24" w:rsidP="00FC50D1">
      <w:pPr>
        <w:pStyle w:val="Heading1"/>
        <w:rPr>
          <w:sz w:val="24"/>
          <w:szCs w:val="24"/>
        </w:rPr>
      </w:pPr>
      <w:r w:rsidRPr="00ED4C81">
        <w:rPr>
          <w:sz w:val="24"/>
          <w:szCs w:val="24"/>
        </w:rPr>
        <w:t>9</w:t>
      </w:r>
      <w:r w:rsidRPr="00ED4C81">
        <w:rPr>
          <w:sz w:val="24"/>
          <w:szCs w:val="24"/>
        </w:rPr>
        <w:tab/>
        <w:t>Telecommunications</w:t>
      </w:r>
    </w:p>
    <w:p w:rsidR="00856B24" w:rsidRPr="00ED4C81" w:rsidRDefault="00856B24" w:rsidP="00856B24">
      <w:pPr>
        <w:rPr>
          <w:sz w:val="24"/>
        </w:rPr>
      </w:pPr>
      <w:r w:rsidRPr="00ED4C81">
        <w:rPr>
          <w:sz w:val="24"/>
        </w:rPr>
        <w:t>The country code for the United States is +1 | San Diego Area Code is 619</w:t>
      </w:r>
      <w:r w:rsidR="005272C0" w:rsidRPr="00ED4C81">
        <w:rPr>
          <w:sz w:val="24"/>
        </w:rPr>
        <w:t>.</w:t>
      </w:r>
    </w:p>
    <w:p w:rsidR="00856B24" w:rsidRPr="00ED4C81" w:rsidRDefault="00856B24" w:rsidP="00FC50D1">
      <w:pPr>
        <w:pStyle w:val="Heading1"/>
        <w:rPr>
          <w:sz w:val="24"/>
          <w:szCs w:val="24"/>
        </w:rPr>
      </w:pPr>
      <w:r w:rsidRPr="00ED4C81">
        <w:rPr>
          <w:sz w:val="24"/>
          <w:szCs w:val="24"/>
        </w:rPr>
        <w:t>10</w:t>
      </w:r>
      <w:r w:rsidRPr="00ED4C81">
        <w:rPr>
          <w:sz w:val="24"/>
          <w:szCs w:val="24"/>
        </w:rPr>
        <w:tab/>
        <w:t>Electricity</w:t>
      </w:r>
    </w:p>
    <w:p w:rsidR="00856B24" w:rsidRPr="00ED4C81" w:rsidRDefault="00856B24" w:rsidP="00856B24">
      <w:pPr>
        <w:rPr>
          <w:sz w:val="24"/>
        </w:rPr>
      </w:pPr>
      <w:r w:rsidRPr="00ED4C81">
        <w:rPr>
          <w:sz w:val="24"/>
        </w:rPr>
        <w:t>The following plugs/sockets are used: (Elect</w:t>
      </w:r>
      <w:r w:rsidR="005272C0" w:rsidRPr="00ED4C81">
        <w:rPr>
          <w:sz w:val="24"/>
        </w:rPr>
        <w:t>rical Adapter may be necessary).</w:t>
      </w:r>
    </w:p>
    <w:p w:rsidR="00856B24" w:rsidRPr="00ED4C81" w:rsidRDefault="00856B24" w:rsidP="00856B24">
      <w:pPr>
        <w:rPr>
          <w:sz w:val="24"/>
        </w:rPr>
      </w:pPr>
      <w:r w:rsidRPr="00ED4C81">
        <w:rPr>
          <w:sz w:val="24"/>
        </w:rPr>
        <w:t xml:space="preserve">Voltage: 110 </w:t>
      </w:r>
    </w:p>
    <w:p w:rsidR="00856B24" w:rsidRPr="00ED4C81" w:rsidRDefault="00856B24" w:rsidP="00856B24">
      <w:pPr>
        <w:rPr>
          <w:sz w:val="24"/>
        </w:rPr>
      </w:pPr>
    </w:p>
    <w:p w:rsidR="00856B24" w:rsidRPr="00ED4C81" w:rsidRDefault="00856B24" w:rsidP="00856B24">
      <w:pPr>
        <w:rPr>
          <w:sz w:val="24"/>
        </w:rPr>
      </w:pPr>
      <w:r w:rsidRPr="00ED4C81">
        <w:rPr>
          <w:noProof/>
          <w:sz w:val="24"/>
          <w:lang w:eastAsia="zh-CN"/>
        </w:rPr>
        <w:lastRenderedPageBreak/>
        <w:drawing>
          <wp:inline distT="0" distB="0" distL="0" distR="0" wp14:anchorId="5FD15A44" wp14:editId="7D80CB86">
            <wp:extent cx="1168648" cy="1828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sa-outlet.jp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2967" cy="1835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6B24" w:rsidRPr="00ED4C81" w:rsidRDefault="00856B24" w:rsidP="00FC50D1">
      <w:pPr>
        <w:pStyle w:val="Heading1"/>
        <w:rPr>
          <w:sz w:val="24"/>
          <w:szCs w:val="24"/>
        </w:rPr>
      </w:pPr>
      <w:r w:rsidRPr="00ED4C81">
        <w:rPr>
          <w:sz w:val="24"/>
          <w:szCs w:val="24"/>
        </w:rPr>
        <w:t>11</w:t>
      </w:r>
      <w:r w:rsidRPr="00ED4C81">
        <w:rPr>
          <w:sz w:val="24"/>
          <w:szCs w:val="24"/>
        </w:rPr>
        <w:tab/>
        <w:t>Health</w:t>
      </w:r>
    </w:p>
    <w:p w:rsidR="00856B24" w:rsidRPr="00ED4C81" w:rsidRDefault="00856B24" w:rsidP="00856B24">
      <w:pPr>
        <w:rPr>
          <w:sz w:val="24"/>
        </w:rPr>
      </w:pPr>
      <w:r w:rsidRPr="00ED4C81">
        <w:rPr>
          <w:sz w:val="24"/>
        </w:rPr>
        <w:t xml:space="preserve">No vaccinations are required. </w:t>
      </w:r>
    </w:p>
    <w:p w:rsidR="00856B24" w:rsidRPr="00ED4C81" w:rsidRDefault="00856B24" w:rsidP="00FC50D1">
      <w:pPr>
        <w:pStyle w:val="Heading1"/>
        <w:rPr>
          <w:sz w:val="24"/>
          <w:szCs w:val="24"/>
        </w:rPr>
      </w:pPr>
      <w:r w:rsidRPr="00ED4C81">
        <w:rPr>
          <w:sz w:val="24"/>
          <w:szCs w:val="24"/>
        </w:rPr>
        <w:t>12</w:t>
      </w:r>
      <w:r w:rsidRPr="00ED4C81">
        <w:rPr>
          <w:sz w:val="24"/>
          <w:szCs w:val="24"/>
        </w:rPr>
        <w:tab/>
        <w:t>Internet connectivity</w:t>
      </w:r>
    </w:p>
    <w:p w:rsidR="00856B24" w:rsidRPr="00ED4C81" w:rsidRDefault="00856B24" w:rsidP="00FC50D1">
      <w:pPr>
        <w:rPr>
          <w:sz w:val="24"/>
        </w:rPr>
      </w:pPr>
      <w:r w:rsidRPr="00ED4C81">
        <w:rPr>
          <w:sz w:val="24"/>
        </w:rPr>
        <w:t>Internet connection will be available at the meeting venue. Payment may be required at certain hotels.</w:t>
      </w:r>
    </w:p>
    <w:p w:rsidR="00856B24" w:rsidRPr="00ED4C81" w:rsidRDefault="00856B24" w:rsidP="00FC50D1">
      <w:pPr>
        <w:pStyle w:val="Heading1"/>
        <w:rPr>
          <w:sz w:val="24"/>
          <w:szCs w:val="24"/>
        </w:rPr>
      </w:pPr>
      <w:r w:rsidRPr="00ED4C81">
        <w:rPr>
          <w:sz w:val="24"/>
          <w:szCs w:val="24"/>
        </w:rPr>
        <w:t>13</w:t>
      </w:r>
      <w:r w:rsidRPr="00ED4C81">
        <w:rPr>
          <w:sz w:val="24"/>
          <w:szCs w:val="24"/>
        </w:rPr>
        <w:tab/>
        <w:t>Contact</w:t>
      </w:r>
    </w:p>
    <w:p w:rsidR="00856B24" w:rsidRPr="00ED4C81" w:rsidRDefault="00856B24" w:rsidP="00124EE3">
      <w:pPr>
        <w:jc w:val="left"/>
        <w:rPr>
          <w:sz w:val="24"/>
        </w:rPr>
      </w:pPr>
      <w:r w:rsidRPr="00ED4C81">
        <w:rPr>
          <w:sz w:val="24"/>
        </w:rPr>
        <w:t>For any further questions, please contact:</w:t>
      </w:r>
    </w:p>
    <w:p w:rsidR="00856B24" w:rsidRPr="00ED4C81" w:rsidRDefault="00856B24" w:rsidP="00124EE3">
      <w:pPr>
        <w:jc w:val="left"/>
        <w:rPr>
          <w:sz w:val="24"/>
        </w:rPr>
      </w:pPr>
      <w:r w:rsidRPr="00ED4C81">
        <w:rPr>
          <w:sz w:val="24"/>
        </w:rPr>
        <w:t>Mr Martin Adolph</w:t>
      </w:r>
      <w:r w:rsidRPr="00ED4C81">
        <w:rPr>
          <w:sz w:val="24"/>
        </w:rPr>
        <w:br/>
        <w:t>ITU Telecommunication Standardization Bureau</w:t>
      </w:r>
      <w:r w:rsidRPr="00ED4C81">
        <w:rPr>
          <w:sz w:val="24"/>
        </w:rPr>
        <w:br/>
        <w:t>Tel:</w:t>
      </w:r>
      <w:r w:rsidRPr="00ED4C81">
        <w:rPr>
          <w:sz w:val="24"/>
        </w:rPr>
        <w:tab/>
        <w:t>+41 22 730 6828</w:t>
      </w:r>
      <w:r w:rsidRPr="00ED4C81">
        <w:rPr>
          <w:sz w:val="24"/>
        </w:rPr>
        <w:br/>
        <w:t>E-mail:</w:t>
      </w:r>
      <w:r w:rsidRPr="00ED4C81">
        <w:rPr>
          <w:sz w:val="24"/>
        </w:rPr>
        <w:tab/>
      </w:r>
      <w:hyperlink r:id="rId23" w:history="1">
        <w:r w:rsidRPr="00ED4C81">
          <w:rPr>
            <w:rStyle w:val="Hyperlink"/>
            <w:sz w:val="24"/>
          </w:rPr>
          <w:t>martin.adolph@itu.int</w:t>
        </w:r>
      </w:hyperlink>
      <w:r w:rsidR="00FC50D1" w:rsidRPr="00ED4C81">
        <w:rPr>
          <w:sz w:val="24"/>
        </w:rPr>
        <w:t>.</w:t>
      </w:r>
    </w:p>
    <w:p w:rsidR="0080590B" w:rsidRPr="0080590B" w:rsidRDefault="0080590B" w:rsidP="00EF266D">
      <w:pPr>
        <w:spacing w:before="480"/>
        <w:jc w:val="center"/>
        <w:rPr>
          <w:lang w:val="ru-RU"/>
        </w:rPr>
      </w:pPr>
      <w:r>
        <w:t>______________</w:t>
      </w:r>
    </w:p>
    <w:sectPr w:rsidR="0080590B" w:rsidRPr="0080590B" w:rsidSect="00A343B2">
      <w:headerReference w:type="default" r:id="rId24"/>
      <w:footerReference w:type="default" r:id="rId25"/>
      <w:footerReference w:type="first" r:id="rId26"/>
      <w:type w:val="oddPage"/>
      <w:pgSz w:w="11907" w:h="16840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6392" w:rsidRDefault="00C96392">
      <w:r>
        <w:separator/>
      </w:r>
    </w:p>
  </w:endnote>
  <w:endnote w:type="continuationSeparator" w:id="0">
    <w:p w:rsidR="00C96392" w:rsidRDefault="00C96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2BFF" w:rsidRPr="003E7798" w:rsidRDefault="00C22BFF" w:rsidP="00C22BFF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  <w:rPr>
        <w:caps/>
        <w:noProof/>
        <w:sz w:val="16"/>
        <w:lang w:val="fr-CH"/>
      </w:rPr>
    </w:pPr>
    <w:r w:rsidRPr="003E7798">
      <w:rPr>
        <w:caps/>
        <w:noProof/>
        <w:sz w:val="16"/>
        <w:lang w:val="fr-CH"/>
      </w:rPr>
      <w:t>ITU-T\BUREAU\CIRC\15</w:t>
    </w:r>
    <w:r>
      <w:rPr>
        <w:caps/>
        <w:noProof/>
        <w:sz w:val="16"/>
        <w:lang w:val="fr-CH"/>
      </w:rPr>
      <w:t>2R</w:t>
    </w:r>
    <w:r w:rsidRPr="003E7798">
      <w:rPr>
        <w:caps/>
        <w:noProof/>
        <w:sz w:val="16"/>
        <w:lang w:val="fr-CH"/>
      </w:rPr>
      <w:t>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40AC" w:rsidRPr="007640FA" w:rsidRDefault="007640FA" w:rsidP="007640FA">
    <w:pPr>
      <w:tabs>
        <w:tab w:val="clear" w:pos="794"/>
        <w:tab w:val="clear" w:pos="1191"/>
        <w:tab w:val="clear" w:pos="1588"/>
        <w:tab w:val="clear" w:pos="1985"/>
      </w:tabs>
      <w:spacing w:before="0"/>
      <w:ind w:left="-397" w:right="-397"/>
      <w:jc w:val="center"/>
      <w:rPr>
        <w:rFonts w:eastAsia="Times New Roman" w:cs="Calibri"/>
        <w:color w:val="3E8EDE"/>
        <w:sz w:val="18"/>
        <w:szCs w:val="18"/>
        <w:lang w:val="fr-CH"/>
      </w:rPr>
    </w:pPr>
    <w:r w:rsidRPr="007640FA">
      <w:rPr>
        <w:rFonts w:eastAsia="Times New Roman" w:cs="Calibri"/>
        <w:color w:val="3E8EDE"/>
        <w:sz w:val="18"/>
        <w:szCs w:val="18"/>
        <w:lang w:val="fr-CH"/>
      </w:rPr>
      <w:t xml:space="preserve">International </w:t>
    </w:r>
    <w:proofErr w:type="spellStart"/>
    <w:r w:rsidRPr="007640FA">
      <w:rPr>
        <w:rFonts w:eastAsia="Times New Roman" w:cs="Calibri"/>
        <w:color w:val="3E8EDE"/>
        <w:sz w:val="18"/>
        <w:szCs w:val="18"/>
        <w:lang w:val="fr-CH"/>
      </w:rPr>
      <w:t>Telecommunication</w:t>
    </w:r>
    <w:proofErr w:type="spellEnd"/>
    <w:r w:rsidRPr="007640FA">
      <w:rPr>
        <w:rFonts w:eastAsia="Times New Roman" w:cs="Calibri"/>
        <w:color w:val="3E8EDE"/>
        <w:sz w:val="18"/>
        <w:szCs w:val="18"/>
        <w:lang w:val="fr-CH"/>
      </w:rPr>
      <w:t xml:space="preserve"> Union • Place des Nations, CH</w:t>
    </w:r>
    <w:r w:rsidRPr="007640FA">
      <w:rPr>
        <w:rFonts w:eastAsia="Times New Roman" w:cs="Calibri"/>
        <w:color w:val="3E8EDE"/>
        <w:sz w:val="18"/>
        <w:szCs w:val="18"/>
        <w:lang w:val="fr-CH"/>
      </w:rPr>
      <w:noBreakHyphen/>
      <w:t xml:space="preserve">1211 Geneva 20, Switzerland </w:t>
    </w:r>
    <w:r w:rsidRPr="007640FA">
      <w:rPr>
        <w:rFonts w:eastAsia="Times New Roman" w:cs="Calibri"/>
        <w:color w:val="3E8EDE"/>
        <w:sz w:val="18"/>
        <w:szCs w:val="18"/>
        <w:lang w:val="fr-CH"/>
      </w:rPr>
      <w:br/>
    </w:r>
    <w:proofErr w:type="gramStart"/>
    <w:r w:rsidRPr="007640FA">
      <w:rPr>
        <w:rFonts w:eastAsia="Times New Roman" w:cs="Calibri"/>
        <w:color w:val="3E8EDE"/>
        <w:sz w:val="18"/>
        <w:szCs w:val="18"/>
        <w:lang w:val="ru-RU"/>
      </w:rPr>
      <w:t>Тел.</w:t>
    </w:r>
    <w:r w:rsidRPr="007640FA">
      <w:rPr>
        <w:rFonts w:eastAsia="Times New Roman" w:cs="Calibri"/>
        <w:color w:val="3E8EDE"/>
        <w:sz w:val="18"/>
        <w:szCs w:val="18"/>
        <w:lang w:val="fr-CH"/>
      </w:rPr>
      <w:t>:</w:t>
    </w:r>
    <w:proofErr w:type="gramEnd"/>
    <w:r w:rsidRPr="007640FA">
      <w:rPr>
        <w:rFonts w:eastAsia="Times New Roman" w:cs="Calibri"/>
        <w:color w:val="3E8EDE"/>
        <w:sz w:val="18"/>
        <w:szCs w:val="18"/>
        <w:lang w:val="fr-CH"/>
      </w:rPr>
      <w:t xml:space="preserve"> +41 22 730 5111 • </w:t>
    </w:r>
    <w:r w:rsidRPr="007640FA">
      <w:rPr>
        <w:rFonts w:eastAsia="Times New Roman" w:cs="Calibri"/>
        <w:color w:val="3E8EDE"/>
        <w:sz w:val="18"/>
        <w:szCs w:val="18"/>
        <w:lang w:val="ru-RU"/>
      </w:rPr>
      <w:t>Факс</w:t>
    </w:r>
    <w:r w:rsidRPr="007640FA">
      <w:rPr>
        <w:rFonts w:eastAsia="Times New Roman" w:cs="Calibri"/>
        <w:color w:val="3E8EDE"/>
        <w:sz w:val="18"/>
        <w:szCs w:val="18"/>
        <w:lang w:val="fr-CH"/>
      </w:rPr>
      <w:t>: +41 22 733 7256</w:t>
    </w:r>
    <w:r w:rsidRPr="007640FA">
      <w:rPr>
        <w:rFonts w:eastAsia="Times New Roman" w:cs="Calibri"/>
        <w:color w:val="3E8EDE"/>
        <w:sz w:val="18"/>
        <w:szCs w:val="18"/>
        <w:lang w:val="fr-CH"/>
      </w:rPr>
      <w:br/>
    </w:r>
    <w:r w:rsidRPr="007640FA">
      <w:rPr>
        <w:rFonts w:eastAsia="Times New Roman" w:cs="Calibri"/>
        <w:color w:val="3E8EDE"/>
        <w:sz w:val="18"/>
        <w:szCs w:val="18"/>
        <w:lang w:val="ru-RU"/>
      </w:rPr>
      <w:t>Эл. почта</w:t>
    </w:r>
    <w:r w:rsidRPr="007640FA">
      <w:rPr>
        <w:rFonts w:eastAsia="Times New Roman" w:cs="Calibri"/>
        <w:color w:val="3E8EDE"/>
        <w:sz w:val="18"/>
        <w:szCs w:val="18"/>
        <w:lang w:val="fr-CH"/>
      </w:rPr>
      <w:t xml:space="preserve">: </w:t>
    </w:r>
    <w:hyperlink r:id="rId1" w:history="1">
      <w:r w:rsidRPr="007640FA">
        <w:rPr>
          <w:rFonts w:eastAsia="Times New Roman" w:cs="Calibri"/>
          <w:color w:val="3E8EDE"/>
          <w:sz w:val="18"/>
          <w:szCs w:val="18"/>
          <w:u w:val="single"/>
          <w:lang w:val="fr-CH"/>
        </w:rPr>
        <w:t>itumail@itu.int</w:t>
      </w:r>
    </w:hyperlink>
    <w:r w:rsidRPr="007640FA">
      <w:rPr>
        <w:rFonts w:eastAsia="Times New Roman" w:cs="Calibri"/>
        <w:color w:val="3E8EDE"/>
        <w:sz w:val="18"/>
        <w:szCs w:val="18"/>
        <w:lang w:val="fr-CH"/>
      </w:rPr>
      <w:t xml:space="preserve"> • </w:t>
    </w:r>
    <w:hyperlink r:id="rId2" w:history="1">
      <w:r w:rsidRPr="007640FA">
        <w:rPr>
          <w:rFonts w:eastAsia="Times New Roman" w:cs="Calibri"/>
          <w:color w:val="3E8EDE"/>
          <w:sz w:val="18"/>
          <w:szCs w:val="18"/>
          <w:u w:val="single"/>
          <w:lang w:val="fr-CH"/>
        </w:rPr>
        <w:t>www.itu.int</w:t>
      </w:r>
    </w:hyperlink>
    <w:r w:rsidRPr="007640FA">
      <w:rPr>
        <w:rFonts w:eastAsia="Times New Roman" w:cs="Calibri"/>
        <w:color w:val="3E8EDE"/>
        <w:sz w:val="18"/>
        <w:szCs w:val="18"/>
        <w:lang w:val="fr-CH"/>
      </w:rPr>
      <w:t xml:space="preserve"> • </w:t>
    </w:r>
    <w:hyperlink r:id="rId3" w:history="1">
      <w:r w:rsidRPr="007640FA">
        <w:rPr>
          <w:rFonts w:eastAsia="Times New Roman" w:cs="Calibri"/>
          <w:color w:val="3E8EDE"/>
          <w:sz w:val="18"/>
          <w:szCs w:val="18"/>
          <w:u w:val="single"/>
          <w:lang w:val="fr-CH"/>
        </w:rPr>
        <w:t>www.itu150.org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6392" w:rsidRDefault="00C96392">
      <w:r>
        <w:separator/>
      </w:r>
    </w:p>
  </w:footnote>
  <w:footnote w:type="continuationSeparator" w:id="0">
    <w:p w:rsidR="00C96392" w:rsidRDefault="00C963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392" w:rsidRDefault="00C96392">
    <w:pPr>
      <w:pStyle w:val="Header"/>
    </w:pPr>
    <w:r>
      <w:t xml:space="preserve">- </w:t>
    </w:r>
    <w:sdt>
      <w:sdtPr>
        <w:id w:val="-66307920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4264">
          <w:rPr>
            <w:noProof/>
          </w:rPr>
          <w:t>3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6DF6F0A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22810E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01CAC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3E6A3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ED076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0B2D4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D50C0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1BEB3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304E9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B4AD4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5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7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3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7A6D0553"/>
    <w:multiLevelType w:val="hybridMultilevel"/>
    <w:tmpl w:val="F0F0C52C"/>
    <w:lvl w:ilvl="0" w:tplc="F3E067FE">
      <w:start w:val="2"/>
      <w:numFmt w:val="bullet"/>
      <w:lvlText w:val="-"/>
      <w:lvlJc w:val="left"/>
      <w:pPr>
        <w:ind w:left="720" w:hanging="360"/>
      </w:pPr>
      <w:rPr>
        <w:rFonts w:ascii="Calibri" w:eastAsia="Malgun Gothic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5"/>
  </w:num>
  <w:num w:numId="3">
    <w:abstractNumId w:val="26"/>
  </w:num>
  <w:num w:numId="4">
    <w:abstractNumId w:val="12"/>
  </w:num>
  <w:num w:numId="5">
    <w:abstractNumId w:val="21"/>
  </w:num>
  <w:num w:numId="6">
    <w:abstractNumId w:val="11"/>
  </w:num>
  <w:num w:numId="7">
    <w:abstractNumId w:val="23"/>
  </w:num>
  <w:num w:numId="8">
    <w:abstractNumId w:val="18"/>
  </w:num>
  <w:num w:numId="9">
    <w:abstractNumId w:val="19"/>
  </w:num>
  <w:num w:numId="10">
    <w:abstractNumId w:val="14"/>
  </w:num>
  <w:num w:numId="11">
    <w:abstractNumId w:val="22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6"/>
  </w:num>
  <w:num w:numId="14">
    <w:abstractNumId w:val="17"/>
  </w:num>
  <w:num w:numId="15">
    <w:abstractNumId w:val="13"/>
  </w:num>
  <w:num w:numId="16">
    <w:abstractNumId w:val="25"/>
  </w:num>
  <w:num w:numId="17">
    <w:abstractNumId w:val="24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fr-CH" w:vendorID="64" w:dllVersion="131078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925"/>
    <w:rsid w:val="00024565"/>
    <w:rsid w:val="00025283"/>
    <w:rsid w:val="0003235D"/>
    <w:rsid w:val="000465CD"/>
    <w:rsid w:val="00073ED4"/>
    <w:rsid w:val="00082B7B"/>
    <w:rsid w:val="00085202"/>
    <w:rsid w:val="0008659B"/>
    <w:rsid w:val="00095EA0"/>
    <w:rsid w:val="000B4722"/>
    <w:rsid w:val="000B52E4"/>
    <w:rsid w:val="000C06EB"/>
    <w:rsid w:val="000C2147"/>
    <w:rsid w:val="000C7D98"/>
    <w:rsid w:val="000D4B6B"/>
    <w:rsid w:val="00103310"/>
    <w:rsid w:val="0011167E"/>
    <w:rsid w:val="00112116"/>
    <w:rsid w:val="00115B49"/>
    <w:rsid w:val="0012014A"/>
    <w:rsid w:val="00122BD5"/>
    <w:rsid w:val="00124EE3"/>
    <w:rsid w:val="001526C5"/>
    <w:rsid w:val="00152875"/>
    <w:rsid w:val="001629DC"/>
    <w:rsid w:val="0017673F"/>
    <w:rsid w:val="00185CE6"/>
    <w:rsid w:val="00191000"/>
    <w:rsid w:val="0019388B"/>
    <w:rsid w:val="001B4A74"/>
    <w:rsid w:val="001D261C"/>
    <w:rsid w:val="001D553D"/>
    <w:rsid w:val="001E5BC6"/>
    <w:rsid w:val="002036AA"/>
    <w:rsid w:val="00207341"/>
    <w:rsid w:val="002102F6"/>
    <w:rsid w:val="00212A44"/>
    <w:rsid w:val="00214A30"/>
    <w:rsid w:val="0025701E"/>
    <w:rsid w:val="0026232A"/>
    <w:rsid w:val="002640AC"/>
    <w:rsid w:val="002755DF"/>
    <w:rsid w:val="0028152A"/>
    <w:rsid w:val="0029565D"/>
    <w:rsid w:val="002B37F9"/>
    <w:rsid w:val="002C2EF1"/>
    <w:rsid w:val="002D26FD"/>
    <w:rsid w:val="002D7A61"/>
    <w:rsid w:val="002E4C41"/>
    <w:rsid w:val="003036D9"/>
    <w:rsid w:val="0031057A"/>
    <w:rsid w:val="00311C69"/>
    <w:rsid w:val="003178C1"/>
    <w:rsid w:val="0033434F"/>
    <w:rsid w:val="00340304"/>
    <w:rsid w:val="00345CCF"/>
    <w:rsid w:val="00352D81"/>
    <w:rsid w:val="00390E93"/>
    <w:rsid w:val="003D2F6F"/>
    <w:rsid w:val="003F5B77"/>
    <w:rsid w:val="00401207"/>
    <w:rsid w:val="0041366E"/>
    <w:rsid w:val="004167E6"/>
    <w:rsid w:val="0041688E"/>
    <w:rsid w:val="00431861"/>
    <w:rsid w:val="00435DCC"/>
    <w:rsid w:val="00444B73"/>
    <w:rsid w:val="00455EFA"/>
    <w:rsid w:val="00475A27"/>
    <w:rsid w:val="00495F13"/>
    <w:rsid w:val="004A0D07"/>
    <w:rsid w:val="004C5268"/>
    <w:rsid w:val="004E01AE"/>
    <w:rsid w:val="004F48F0"/>
    <w:rsid w:val="00514426"/>
    <w:rsid w:val="005272C0"/>
    <w:rsid w:val="005626E3"/>
    <w:rsid w:val="00570E17"/>
    <w:rsid w:val="0057449B"/>
    <w:rsid w:val="00585CD8"/>
    <w:rsid w:val="005A2573"/>
    <w:rsid w:val="005C66E8"/>
    <w:rsid w:val="005D044D"/>
    <w:rsid w:val="005E616E"/>
    <w:rsid w:val="006139B2"/>
    <w:rsid w:val="00615C6F"/>
    <w:rsid w:val="00625BAF"/>
    <w:rsid w:val="006318C5"/>
    <w:rsid w:val="00636D90"/>
    <w:rsid w:val="006542B9"/>
    <w:rsid w:val="00660115"/>
    <w:rsid w:val="006738AA"/>
    <w:rsid w:val="006777D5"/>
    <w:rsid w:val="006A10C1"/>
    <w:rsid w:val="006A6611"/>
    <w:rsid w:val="006D7FBC"/>
    <w:rsid w:val="006E20F5"/>
    <w:rsid w:val="006F1984"/>
    <w:rsid w:val="006F5F55"/>
    <w:rsid w:val="00700E7B"/>
    <w:rsid w:val="00701561"/>
    <w:rsid w:val="00704B20"/>
    <w:rsid w:val="007061B4"/>
    <w:rsid w:val="0071361F"/>
    <w:rsid w:val="00714619"/>
    <w:rsid w:val="00717255"/>
    <w:rsid w:val="00720BE1"/>
    <w:rsid w:val="0072182E"/>
    <w:rsid w:val="007411F8"/>
    <w:rsid w:val="00741C5B"/>
    <w:rsid w:val="0074299E"/>
    <w:rsid w:val="00753F18"/>
    <w:rsid w:val="00763FF3"/>
    <w:rsid w:val="007640FA"/>
    <w:rsid w:val="007838EF"/>
    <w:rsid w:val="0079397B"/>
    <w:rsid w:val="007D0BFA"/>
    <w:rsid w:val="0080221B"/>
    <w:rsid w:val="0080590B"/>
    <w:rsid w:val="00826CB4"/>
    <w:rsid w:val="00831FDC"/>
    <w:rsid w:val="00832A5A"/>
    <w:rsid w:val="00842889"/>
    <w:rsid w:val="008456D1"/>
    <w:rsid w:val="00856B24"/>
    <w:rsid w:val="00860A13"/>
    <w:rsid w:val="008614DE"/>
    <w:rsid w:val="0086241E"/>
    <w:rsid w:val="00871131"/>
    <w:rsid w:val="008728FD"/>
    <w:rsid w:val="008C389C"/>
    <w:rsid w:val="008C5C0E"/>
    <w:rsid w:val="008C7044"/>
    <w:rsid w:val="008E0925"/>
    <w:rsid w:val="009469D2"/>
    <w:rsid w:val="00960D23"/>
    <w:rsid w:val="009979B5"/>
    <w:rsid w:val="009A2C9B"/>
    <w:rsid w:val="009B6144"/>
    <w:rsid w:val="009F7983"/>
    <w:rsid w:val="00A04F4C"/>
    <w:rsid w:val="00A116C3"/>
    <w:rsid w:val="00A21DD2"/>
    <w:rsid w:val="00A23312"/>
    <w:rsid w:val="00A3021F"/>
    <w:rsid w:val="00A33930"/>
    <w:rsid w:val="00A343B2"/>
    <w:rsid w:val="00A563C7"/>
    <w:rsid w:val="00A57977"/>
    <w:rsid w:val="00A57AE4"/>
    <w:rsid w:val="00A654CA"/>
    <w:rsid w:val="00A66C90"/>
    <w:rsid w:val="00A8170F"/>
    <w:rsid w:val="00A82B4B"/>
    <w:rsid w:val="00A91EB5"/>
    <w:rsid w:val="00AD3D11"/>
    <w:rsid w:val="00AF2B53"/>
    <w:rsid w:val="00B14264"/>
    <w:rsid w:val="00B34D84"/>
    <w:rsid w:val="00B52E06"/>
    <w:rsid w:val="00B8707E"/>
    <w:rsid w:val="00BA03C8"/>
    <w:rsid w:val="00BA5A2B"/>
    <w:rsid w:val="00BB27E0"/>
    <w:rsid w:val="00BC33B4"/>
    <w:rsid w:val="00C01CF2"/>
    <w:rsid w:val="00C044D2"/>
    <w:rsid w:val="00C07C06"/>
    <w:rsid w:val="00C22BFF"/>
    <w:rsid w:val="00C22D6C"/>
    <w:rsid w:val="00C5494F"/>
    <w:rsid w:val="00C60E38"/>
    <w:rsid w:val="00C623F1"/>
    <w:rsid w:val="00C632A4"/>
    <w:rsid w:val="00C80B00"/>
    <w:rsid w:val="00C83A49"/>
    <w:rsid w:val="00C83F4A"/>
    <w:rsid w:val="00C92E1B"/>
    <w:rsid w:val="00C95EB8"/>
    <w:rsid w:val="00C96392"/>
    <w:rsid w:val="00CB3C5F"/>
    <w:rsid w:val="00CF3B7A"/>
    <w:rsid w:val="00D1778F"/>
    <w:rsid w:val="00D275D2"/>
    <w:rsid w:val="00D33754"/>
    <w:rsid w:val="00D3506F"/>
    <w:rsid w:val="00D36EF5"/>
    <w:rsid w:val="00D47122"/>
    <w:rsid w:val="00D5096D"/>
    <w:rsid w:val="00D72A10"/>
    <w:rsid w:val="00D83022"/>
    <w:rsid w:val="00D911F5"/>
    <w:rsid w:val="00DA09D7"/>
    <w:rsid w:val="00DA1127"/>
    <w:rsid w:val="00DA2F5A"/>
    <w:rsid w:val="00DA36A1"/>
    <w:rsid w:val="00DB1A37"/>
    <w:rsid w:val="00DC6716"/>
    <w:rsid w:val="00DD2CE8"/>
    <w:rsid w:val="00DD347E"/>
    <w:rsid w:val="00DF012B"/>
    <w:rsid w:val="00DF109B"/>
    <w:rsid w:val="00E07386"/>
    <w:rsid w:val="00E14A1A"/>
    <w:rsid w:val="00E14A1C"/>
    <w:rsid w:val="00E17F1A"/>
    <w:rsid w:val="00E210C0"/>
    <w:rsid w:val="00E42669"/>
    <w:rsid w:val="00E42B52"/>
    <w:rsid w:val="00E45C46"/>
    <w:rsid w:val="00E477F8"/>
    <w:rsid w:val="00E56FD7"/>
    <w:rsid w:val="00E645B4"/>
    <w:rsid w:val="00E9794E"/>
    <w:rsid w:val="00EA13DB"/>
    <w:rsid w:val="00ED0932"/>
    <w:rsid w:val="00ED4C81"/>
    <w:rsid w:val="00EF1FF9"/>
    <w:rsid w:val="00EF266D"/>
    <w:rsid w:val="00EF273F"/>
    <w:rsid w:val="00F11308"/>
    <w:rsid w:val="00F14153"/>
    <w:rsid w:val="00F14C63"/>
    <w:rsid w:val="00F15118"/>
    <w:rsid w:val="00F205F5"/>
    <w:rsid w:val="00F2526F"/>
    <w:rsid w:val="00F76457"/>
    <w:rsid w:val="00F830DA"/>
    <w:rsid w:val="00F95BE7"/>
    <w:rsid w:val="00FC019B"/>
    <w:rsid w:val="00FC4A2B"/>
    <w:rsid w:val="00FC50D1"/>
    <w:rsid w:val="00FD353E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/>
    <o:shapelayout v:ext="edit">
      <o:idmap v:ext="edit" data="1"/>
    </o:shapelayout>
  </w:shapeDefaults>
  <w:decimalSymbol w:val="."/>
  <w:listSeparator w:val=";"/>
  <w15:docId w15:val="{AF4C8BC7-6502-428C-B438-7191D1189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CE6"/>
    <w:pPr>
      <w:tabs>
        <w:tab w:val="left" w:pos="794"/>
        <w:tab w:val="left" w:pos="1191"/>
        <w:tab w:val="left" w:pos="1588"/>
        <w:tab w:val="left" w:pos="1985"/>
      </w:tabs>
      <w:spacing w:before="120"/>
      <w:jc w:val="both"/>
    </w:pPr>
    <w:rPr>
      <w:rFonts w:ascii="Calibri" w:hAnsi="Calibr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FC50D1"/>
    <w:pPr>
      <w:keepNext/>
      <w:outlineLvl w:val="0"/>
    </w:pPr>
    <w:rPr>
      <w:rFonts w:cs="Arial"/>
      <w:b/>
      <w:bCs/>
      <w:color w:val="000000"/>
      <w:sz w:val="26"/>
      <w:szCs w:val="20"/>
    </w:rPr>
  </w:style>
  <w:style w:type="paragraph" w:styleId="Heading2">
    <w:name w:val="heading 2"/>
    <w:basedOn w:val="Normal"/>
    <w:next w:val="Normal"/>
    <w:qFormat/>
    <w:rsid w:val="00FC50D1"/>
    <w:pPr>
      <w:keepNext/>
      <w:widowControl w:val="0"/>
      <w:autoSpaceDE w:val="0"/>
      <w:autoSpaceDN w:val="0"/>
      <w:adjustRightInd w:val="0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7673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uiPriority w:val="99"/>
    <w:rsid w:val="0011167E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0B4722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514426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  <w:szCs w:val="20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11167E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7673F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1116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styleId="BalloonText">
    <w:name w:val="Balloon Text"/>
    <w:basedOn w:val="Normal"/>
    <w:link w:val="BalloonTextChar"/>
    <w:rsid w:val="0008659B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8659B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rsid w:val="0008659B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3036D9"/>
    <w:rPr>
      <w:b/>
      <w:bCs/>
    </w:rPr>
  </w:style>
  <w:style w:type="paragraph" w:customStyle="1" w:styleId="FirstFooter">
    <w:name w:val="FirstFooter"/>
    <w:basedOn w:val="Footer"/>
    <w:rsid w:val="002755DF"/>
    <w:pPr>
      <w:tabs>
        <w:tab w:val="clear" w:pos="794"/>
        <w:tab w:val="clear" w:pos="1191"/>
        <w:tab w:val="clear" w:pos="1588"/>
        <w:tab w:val="clear" w:pos="1985"/>
        <w:tab w:val="clear" w:pos="4703"/>
        <w:tab w:val="clear" w:pos="9406"/>
      </w:tabs>
      <w:spacing w:before="40"/>
    </w:pPr>
    <w:rPr>
      <w:rFonts w:eastAsia="Times New Roman"/>
      <w:szCs w:val="20"/>
      <w:lang w:val="en-GB"/>
    </w:rPr>
  </w:style>
  <w:style w:type="paragraph" w:customStyle="1" w:styleId="enumlev1">
    <w:name w:val="enumlev1"/>
    <w:basedOn w:val="Normal"/>
    <w:link w:val="enumlev1Char"/>
    <w:rsid w:val="002755DF"/>
    <w:pPr>
      <w:overflowPunct w:val="0"/>
      <w:autoSpaceDE w:val="0"/>
      <w:autoSpaceDN w:val="0"/>
      <w:adjustRightInd w:val="0"/>
      <w:snapToGrid w:val="0"/>
      <w:spacing w:before="80"/>
      <w:ind w:left="794" w:hanging="794"/>
      <w:textAlignment w:val="baseline"/>
    </w:pPr>
    <w:rPr>
      <w:rFonts w:eastAsia="Times New Roman"/>
      <w:szCs w:val="20"/>
      <w:lang w:val="en-GB"/>
    </w:rPr>
  </w:style>
  <w:style w:type="character" w:customStyle="1" w:styleId="enumlev1Char">
    <w:name w:val="enumlev1 Char"/>
    <w:basedOn w:val="DefaultParagraphFont"/>
    <w:link w:val="enumlev1"/>
    <w:locked/>
    <w:rsid w:val="002755DF"/>
    <w:rPr>
      <w:rFonts w:ascii="Calibri" w:eastAsia="Times New Roman" w:hAnsi="Calibri"/>
      <w:sz w:val="22"/>
      <w:lang w:val="en-GB" w:eastAsia="en-US"/>
    </w:rPr>
  </w:style>
  <w:style w:type="character" w:styleId="LineNumber">
    <w:name w:val="line number"/>
    <w:basedOn w:val="DefaultParagraphFont"/>
    <w:rsid w:val="00112116"/>
  </w:style>
  <w:style w:type="paragraph" w:customStyle="1" w:styleId="Reasons">
    <w:name w:val="Reasons"/>
    <w:basedOn w:val="Normal"/>
    <w:qFormat/>
    <w:rsid w:val="006E20F5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eastAsia="Times New Roman" w:hAnsi="Times New Roman"/>
      <w:sz w:val="24"/>
      <w:szCs w:val="20"/>
    </w:rPr>
  </w:style>
  <w:style w:type="paragraph" w:customStyle="1" w:styleId="Headingb">
    <w:name w:val="Heading_b"/>
    <w:basedOn w:val="Heading3"/>
    <w:next w:val="Normal"/>
    <w:rsid w:val="00D36EF5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eastAsia="Times New Roman" w:cs="Times New Roman"/>
      <w:bCs w:val="0"/>
      <w:sz w:val="22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E14A1C"/>
    <w:pPr>
      <w:ind w:left="720"/>
      <w:contextualSpacing/>
    </w:pPr>
    <w:rPr>
      <w:rFonts w:asciiTheme="minorHAnsi" w:eastAsia="Times New Roman" w:hAnsiTheme="minorHAnsi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tu.int/en/ITU-T/focusgroups/imt-2020/" TargetMode="External"/><Relationship Id="rId18" Type="http://schemas.openxmlformats.org/officeDocument/2006/relationships/hyperlink" Target="http://travel.state.gov/content/visas/english.html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://www.weather.com/weather/today/l/San+Diego+CA+USCA0982:1:US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tu.int/net4/iwm/?p0=0&amp;p11=ITU&amp;p12=ITU-SEP-ITU-T-SEP-Other%20Groups-SEP-fgimt-2020&amp;p21=ITU&amp;p22=ITU-SEP-ITU-T-SEP-Other%20Groups" TargetMode="External"/><Relationship Id="rId17" Type="http://schemas.openxmlformats.org/officeDocument/2006/relationships/hyperlink" Target="https://resweb.passkey.com/go/24d07ea8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ihg.com/crowneplaza/hotels/us/en/san-diego/sancp/hoteldetail" TargetMode="External"/><Relationship Id="rId20" Type="http://schemas.openxmlformats.org/officeDocument/2006/relationships/hyperlink" Target="http://www.xe.com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rec/T-REC-A.7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mailto:sales@cp-sandiego.com" TargetMode="External"/><Relationship Id="rId23" Type="http://schemas.openxmlformats.org/officeDocument/2006/relationships/hyperlink" Target="mailto:martin.adolph@itu.int" TargetMode="External"/><Relationship Id="rId28" Type="http://schemas.openxmlformats.org/officeDocument/2006/relationships/glossaryDocument" Target="glossary/document.xml"/><Relationship Id="rId10" Type="http://schemas.openxmlformats.org/officeDocument/2006/relationships/hyperlink" Target="mailto:martin.adolph@itu.int" TargetMode="External"/><Relationship Id="rId19" Type="http://schemas.openxmlformats.org/officeDocument/2006/relationships/hyperlink" Target="mailto:Sharon.London@itu.i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itu.int/en/ITU-T/focusgroups/imt-2020/" TargetMode="External"/><Relationship Id="rId22" Type="http://schemas.openxmlformats.org/officeDocument/2006/relationships/image" Target="media/image3.jpg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file:///C:\Users\tsarapki\Desktop\www.itu150.org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70EAF87DB584F2A910C9BE0BA66B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C87F7C-F1DA-44C3-811B-B767FD433FB7}"/>
      </w:docPartPr>
      <w:docPartBody>
        <w:p w:rsidR="00B67BE7" w:rsidRDefault="006A4F01" w:rsidP="006A4F01">
          <w:pPr>
            <w:pStyle w:val="070EAF87DB584F2A910C9BE0BA66B887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01"/>
    <w:rsid w:val="006A4F01"/>
    <w:rsid w:val="008909BC"/>
    <w:rsid w:val="00B67BE7"/>
    <w:rsid w:val="00DA0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909BC"/>
    <w:rPr>
      <w:color w:val="808080"/>
    </w:rPr>
  </w:style>
  <w:style w:type="paragraph" w:customStyle="1" w:styleId="4AE0B3D3F7384BC3986B0126FDD53000">
    <w:name w:val="4AE0B3D3F7384BC3986B0126FDD53000"/>
    <w:rsid w:val="006A4F01"/>
  </w:style>
  <w:style w:type="paragraph" w:customStyle="1" w:styleId="070EAF87DB584F2A910C9BE0BA66B887">
    <w:name w:val="070EAF87DB584F2A910C9BE0BA66B887"/>
    <w:rsid w:val="006A4F01"/>
  </w:style>
  <w:style w:type="paragraph" w:customStyle="1" w:styleId="40806338A0514213960916FC01D459BE">
    <w:name w:val="40806338A0514213960916FC01D459BE"/>
    <w:rsid w:val="008909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6182A-4785-4480-B892-F46C83E4E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2457</Words>
  <Characters>14010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16435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POOL</dc:creator>
  <cp:lastModifiedBy>Aveline, Marion</cp:lastModifiedBy>
  <cp:revision>4</cp:revision>
  <cp:lastPrinted>2015-05-21T09:49:00Z</cp:lastPrinted>
  <dcterms:created xsi:type="dcterms:W3CDTF">2015-05-21T09:45:00Z</dcterms:created>
  <dcterms:modified xsi:type="dcterms:W3CDTF">2015-05-21T09:55:00Z</dcterms:modified>
</cp:coreProperties>
</file>