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08"/>
        <w:bidiVisual/>
        <w:tblW w:w="5000" w:type="pct"/>
        <w:tblLayout w:type="fixed"/>
        <w:tblLook w:val="0000" w:firstRow="0" w:lastRow="0" w:firstColumn="0" w:lastColumn="0" w:noHBand="0" w:noVBand="0"/>
      </w:tblPr>
      <w:tblGrid>
        <w:gridCol w:w="1236"/>
        <w:gridCol w:w="6223"/>
        <w:gridCol w:w="2180"/>
      </w:tblGrid>
      <w:tr w:rsidR="001967E8" w:rsidRPr="001967E8" w:rsidTr="00555922">
        <w:trPr>
          <w:cantSplit/>
          <w:trHeight w:val="1418"/>
        </w:trPr>
        <w:tc>
          <w:tcPr>
            <w:tcW w:w="641" w:type="pct"/>
          </w:tcPr>
          <w:p w:rsidR="001967E8" w:rsidRPr="001967E8" w:rsidRDefault="001967E8" w:rsidP="00555922">
            <w:pPr>
              <w:spacing w:before="0" w:line="240" w:lineRule="auto"/>
              <w:jc w:val="left"/>
              <w:rPr>
                <w:b/>
                <w:bCs/>
                <w:rtl/>
              </w:rPr>
            </w:pPr>
            <w:r w:rsidRPr="001967E8">
              <w:rPr>
                <w:noProof/>
              </w:rPr>
              <w:drawing>
                <wp:inline distT="0" distB="0" distL="0" distR="0" wp14:anchorId="04CBF259" wp14:editId="1F1CFED3">
                  <wp:extent cx="648000" cy="720000"/>
                  <wp:effectExtent l="0" t="0" r="0" b="4445"/>
                  <wp:docPr id="6" name="Picture 6"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28" w:type="pct"/>
          </w:tcPr>
          <w:p w:rsidR="001967E8" w:rsidRPr="001967E8" w:rsidRDefault="001967E8" w:rsidP="0055592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1967E8">
              <w:rPr>
                <w:rFonts w:eastAsia="Times New Roman" w:hint="cs"/>
                <w:b/>
                <w:bCs/>
                <w:w w:val="120"/>
                <w:sz w:val="44"/>
                <w:szCs w:val="44"/>
                <w:rtl/>
                <w:lang w:eastAsia="en-US"/>
              </w:rPr>
              <w:t>الاتحـاد الدولـي للاتصـالات</w:t>
            </w:r>
          </w:p>
          <w:p w:rsidR="001967E8" w:rsidRPr="001967E8" w:rsidRDefault="001967E8" w:rsidP="0055592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1967E8">
              <w:rPr>
                <w:rFonts w:eastAsia="Times New Roman" w:hint="cs"/>
                <w:b/>
                <w:bCs/>
                <w:sz w:val="26"/>
                <w:szCs w:val="36"/>
                <w:rtl/>
                <w:lang w:eastAsia="en-US"/>
              </w:rPr>
              <w:t>مكتب تقييس الاتصالات</w:t>
            </w:r>
          </w:p>
        </w:tc>
        <w:tc>
          <w:tcPr>
            <w:tcW w:w="1131" w:type="pct"/>
            <w:vAlign w:val="center"/>
          </w:tcPr>
          <w:p w:rsidR="001967E8" w:rsidRPr="001967E8" w:rsidRDefault="001967E8" w:rsidP="00555922">
            <w:pPr>
              <w:spacing w:before="0" w:line="240" w:lineRule="auto"/>
              <w:jc w:val="right"/>
              <w:rPr>
                <w:b/>
                <w:bCs/>
                <w:rtl/>
              </w:rPr>
            </w:pPr>
            <w:r w:rsidRPr="001967E8">
              <w:rPr>
                <w:noProof/>
              </w:rPr>
              <w:drawing>
                <wp:inline distT="0" distB="0" distL="0" distR="0" wp14:anchorId="3668AADC" wp14:editId="686F9B5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1967E8" w:rsidRPr="001967E8" w:rsidRDefault="001967E8" w:rsidP="001967E8">
      <w:pPr>
        <w:rPr>
          <w:lang w:bidi="ar-SY"/>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1967E8" w:rsidRPr="001967E8" w:rsidTr="00555922">
        <w:trPr>
          <w:cantSplit/>
          <w:trHeight w:val="340"/>
        </w:trPr>
        <w:tc>
          <w:tcPr>
            <w:tcW w:w="796" w:type="pct"/>
          </w:tcPr>
          <w:p w:rsidR="001967E8" w:rsidRPr="001967E8" w:rsidRDefault="001967E8" w:rsidP="00555922">
            <w:pPr>
              <w:spacing w:before="60" w:after="60" w:line="300" w:lineRule="exact"/>
              <w:jc w:val="left"/>
              <w:rPr>
                <w:lang w:bidi="ar-SY"/>
              </w:rPr>
            </w:pPr>
          </w:p>
        </w:tc>
        <w:tc>
          <w:tcPr>
            <w:tcW w:w="1734" w:type="pct"/>
          </w:tcPr>
          <w:p w:rsidR="001967E8" w:rsidRPr="001967E8" w:rsidRDefault="001967E8" w:rsidP="00555922">
            <w:pPr>
              <w:spacing w:before="60" w:after="60" w:line="300" w:lineRule="exact"/>
              <w:jc w:val="left"/>
              <w:rPr>
                <w:b/>
                <w:lang w:bidi="ar-SY"/>
              </w:rPr>
            </w:pPr>
          </w:p>
        </w:tc>
        <w:tc>
          <w:tcPr>
            <w:tcW w:w="2470" w:type="pct"/>
          </w:tcPr>
          <w:p w:rsidR="001967E8" w:rsidRPr="001967E8" w:rsidRDefault="001967E8" w:rsidP="004A5976">
            <w:pPr>
              <w:spacing w:before="60" w:after="60" w:line="300" w:lineRule="exact"/>
              <w:jc w:val="left"/>
              <w:rPr>
                <w:rtl/>
                <w:lang w:bidi="ar-SY"/>
              </w:rPr>
            </w:pPr>
            <w:r w:rsidRPr="001967E8">
              <w:rPr>
                <w:rFonts w:hint="cs"/>
                <w:rtl/>
              </w:rPr>
              <w:t xml:space="preserve">جنيف، </w:t>
            </w:r>
            <w:r w:rsidR="004A5976">
              <w:t>12</w:t>
            </w:r>
            <w:r w:rsidR="004A5976">
              <w:rPr>
                <w:rFonts w:hint="cs"/>
                <w:rtl/>
                <w:lang w:bidi="ar-SY"/>
              </w:rPr>
              <w:t xml:space="preserve"> مايو </w:t>
            </w:r>
            <w:r w:rsidR="004A5976">
              <w:rPr>
                <w:lang w:bidi="ar-SY"/>
              </w:rPr>
              <w:t>2015</w:t>
            </w:r>
          </w:p>
        </w:tc>
      </w:tr>
      <w:tr w:rsidR="001967E8" w:rsidRPr="001967E8" w:rsidTr="00555922">
        <w:trPr>
          <w:cantSplit/>
          <w:trHeight w:val="340"/>
        </w:trPr>
        <w:tc>
          <w:tcPr>
            <w:tcW w:w="796" w:type="pct"/>
          </w:tcPr>
          <w:p w:rsidR="001967E8" w:rsidRPr="001967E8" w:rsidRDefault="001967E8" w:rsidP="00555922">
            <w:pPr>
              <w:spacing w:before="60" w:after="60" w:line="300" w:lineRule="exact"/>
              <w:jc w:val="left"/>
              <w:rPr>
                <w:lang w:bidi="ar-SY"/>
              </w:rPr>
            </w:pPr>
            <w:r w:rsidRPr="001967E8">
              <w:rPr>
                <w:rFonts w:hint="cs"/>
                <w:rtl/>
              </w:rPr>
              <w:t>المرجع:</w:t>
            </w:r>
          </w:p>
        </w:tc>
        <w:tc>
          <w:tcPr>
            <w:tcW w:w="1734" w:type="pct"/>
          </w:tcPr>
          <w:p w:rsidR="001967E8" w:rsidRPr="004A5976" w:rsidRDefault="001967E8" w:rsidP="004A5976">
            <w:pPr>
              <w:spacing w:before="60" w:after="60" w:line="300" w:lineRule="exact"/>
              <w:jc w:val="left"/>
              <w:rPr>
                <w:rtl/>
                <w:lang w:val="fr-CH" w:bidi="ar-EG"/>
              </w:rPr>
            </w:pPr>
            <w:r w:rsidRPr="004A5976">
              <w:rPr>
                <w:b/>
                <w:bCs/>
                <w:lang w:val="fr-CH" w:bidi="ar-SY"/>
              </w:rPr>
              <w:t>TSB </w:t>
            </w:r>
            <w:proofErr w:type="spellStart"/>
            <w:r w:rsidRPr="004A5976">
              <w:rPr>
                <w:b/>
                <w:bCs/>
                <w:lang w:val="fr-CH" w:bidi="ar-SY"/>
              </w:rPr>
              <w:t>Circular</w:t>
            </w:r>
            <w:proofErr w:type="spellEnd"/>
            <w:r w:rsidRPr="004A5976">
              <w:rPr>
                <w:b/>
                <w:bCs/>
                <w:lang w:val="fr-CH" w:bidi="ar-SY"/>
              </w:rPr>
              <w:t xml:space="preserve"> </w:t>
            </w:r>
            <w:r w:rsidR="004A5976" w:rsidRPr="004A5976">
              <w:rPr>
                <w:b/>
                <w:bCs/>
                <w:lang w:val="fr-CH" w:bidi="ar-SY"/>
              </w:rPr>
              <w:t>152</w:t>
            </w:r>
            <w:r w:rsidRPr="004A5976">
              <w:rPr>
                <w:lang w:val="fr-CH" w:bidi="ar-SY"/>
              </w:rPr>
              <w:br/>
            </w:r>
            <w:r w:rsidR="004A5976" w:rsidRPr="004A5976">
              <w:rPr>
                <w:lang w:val="fr-CH" w:bidi="ar-SY"/>
              </w:rPr>
              <w:t>FG IMT-2020/MA</w:t>
            </w:r>
          </w:p>
        </w:tc>
        <w:tc>
          <w:tcPr>
            <w:tcW w:w="2470" w:type="pct"/>
            <w:vMerge w:val="restart"/>
          </w:tcPr>
          <w:p w:rsidR="001967E8" w:rsidRPr="004B7639" w:rsidRDefault="004A5976" w:rsidP="00D76007">
            <w:pPr>
              <w:tabs>
                <w:tab w:val="clear" w:pos="794"/>
                <w:tab w:val="clear" w:pos="1361"/>
                <w:tab w:val="clear" w:pos="1928"/>
                <w:tab w:val="clear" w:pos="2495"/>
                <w:tab w:val="clear" w:pos="3062"/>
                <w:tab w:val="left" w:pos="367"/>
              </w:tabs>
              <w:spacing w:before="60" w:after="60" w:line="300" w:lineRule="exact"/>
              <w:ind w:left="367" w:hanging="367"/>
              <w:jc w:val="left"/>
              <w:rPr>
                <w:b/>
                <w:bCs/>
                <w:rtl/>
                <w:lang w:bidi="ar-SY"/>
              </w:rPr>
            </w:pPr>
            <w:r w:rsidRPr="004B7639">
              <w:rPr>
                <w:rFonts w:hint="cs"/>
                <w:b/>
                <w:bCs/>
                <w:rtl/>
                <w:lang w:bidi="ar-SY"/>
              </w:rPr>
              <w:t>إلى:</w:t>
            </w:r>
          </w:p>
          <w:p w:rsidR="004A5976" w:rsidRDefault="004A5976" w:rsidP="00555922">
            <w:pPr>
              <w:tabs>
                <w:tab w:val="clear" w:pos="794"/>
                <w:tab w:val="clear" w:pos="1361"/>
                <w:tab w:val="clear" w:pos="1928"/>
                <w:tab w:val="clear" w:pos="2495"/>
                <w:tab w:val="clear" w:pos="3062"/>
                <w:tab w:val="left" w:pos="367"/>
              </w:tabs>
              <w:spacing w:before="60" w:after="60" w:line="300" w:lineRule="exact"/>
              <w:ind w:left="367" w:hanging="367"/>
              <w:jc w:val="left"/>
              <w:rPr>
                <w:rtl/>
                <w:lang w:bidi="ar-SY"/>
              </w:rPr>
            </w:pPr>
            <w:r>
              <w:rPr>
                <w:rFonts w:hint="cs"/>
                <w:rtl/>
                <w:lang w:bidi="ar-SY"/>
              </w:rPr>
              <w:t>-</w:t>
            </w:r>
            <w:r>
              <w:rPr>
                <w:rtl/>
                <w:lang w:bidi="ar-SY"/>
              </w:rPr>
              <w:tab/>
            </w:r>
            <w:r>
              <w:rPr>
                <w:rFonts w:hint="cs"/>
                <w:rtl/>
                <w:lang w:bidi="ar-SY"/>
              </w:rPr>
              <w:t>إدارات الدول الأعضاء في الاتحاد؛</w:t>
            </w:r>
          </w:p>
          <w:p w:rsidR="004A5976" w:rsidRDefault="004A5976" w:rsidP="00555922">
            <w:pPr>
              <w:tabs>
                <w:tab w:val="clear" w:pos="794"/>
                <w:tab w:val="clear" w:pos="1361"/>
                <w:tab w:val="clear" w:pos="1928"/>
                <w:tab w:val="clear" w:pos="2495"/>
                <w:tab w:val="clear" w:pos="3062"/>
                <w:tab w:val="left" w:pos="367"/>
              </w:tabs>
              <w:spacing w:before="60" w:after="60" w:line="300" w:lineRule="exact"/>
              <w:ind w:left="367" w:hanging="367"/>
              <w:jc w:val="left"/>
              <w:rPr>
                <w:rtl/>
                <w:lang w:bidi="ar-SY"/>
              </w:rPr>
            </w:pPr>
            <w:r>
              <w:rPr>
                <w:rFonts w:hint="cs"/>
                <w:rtl/>
                <w:lang w:bidi="ar-SY"/>
              </w:rPr>
              <w:t>-</w:t>
            </w:r>
            <w:r>
              <w:rPr>
                <w:rtl/>
                <w:lang w:bidi="ar-SY"/>
              </w:rPr>
              <w:tab/>
            </w:r>
            <w:r>
              <w:rPr>
                <w:rFonts w:hint="cs"/>
                <w:rtl/>
                <w:lang w:bidi="ar-SY"/>
              </w:rPr>
              <w:t>أعضاء قطاعات الاتحاد؛</w:t>
            </w:r>
          </w:p>
          <w:p w:rsidR="004A5976" w:rsidRDefault="004A5976" w:rsidP="00555922">
            <w:pPr>
              <w:tabs>
                <w:tab w:val="clear" w:pos="794"/>
                <w:tab w:val="clear" w:pos="1361"/>
                <w:tab w:val="clear" w:pos="1928"/>
                <w:tab w:val="clear" w:pos="2495"/>
                <w:tab w:val="clear" w:pos="3062"/>
                <w:tab w:val="left" w:pos="367"/>
              </w:tabs>
              <w:spacing w:before="60" w:after="60" w:line="300" w:lineRule="exact"/>
              <w:ind w:left="367" w:hanging="367"/>
              <w:jc w:val="left"/>
              <w:rPr>
                <w:rtl/>
                <w:lang w:bidi="ar-SY"/>
              </w:rPr>
            </w:pPr>
            <w:r>
              <w:rPr>
                <w:rFonts w:hint="cs"/>
                <w:rtl/>
                <w:lang w:bidi="ar-SY"/>
              </w:rPr>
              <w:t>-</w:t>
            </w:r>
            <w:r>
              <w:rPr>
                <w:rtl/>
                <w:lang w:bidi="ar-SY"/>
              </w:rPr>
              <w:tab/>
            </w:r>
            <w:r>
              <w:rPr>
                <w:rFonts w:hint="cs"/>
                <w:rtl/>
                <w:lang w:bidi="ar-SY"/>
              </w:rPr>
              <w:t>المنتسبين إلى الاتحاد؛</w:t>
            </w:r>
          </w:p>
          <w:p w:rsidR="004A5976" w:rsidRPr="001967E8" w:rsidRDefault="004A5976" w:rsidP="00555922">
            <w:pPr>
              <w:tabs>
                <w:tab w:val="clear" w:pos="794"/>
                <w:tab w:val="clear" w:pos="1361"/>
                <w:tab w:val="clear" w:pos="1928"/>
                <w:tab w:val="clear" w:pos="2495"/>
                <w:tab w:val="clear" w:pos="3062"/>
                <w:tab w:val="left" w:pos="367"/>
              </w:tabs>
              <w:spacing w:before="60" w:after="60" w:line="300" w:lineRule="exact"/>
              <w:ind w:left="367" w:hanging="367"/>
              <w:jc w:val="left"/>
              <w:rPr>
                <w:lang w:bidi="ar-SY"/>
              </w:rPr>
            </w:pPr>
            <w:r>
              <w:rPr>
                <w:rFonts w:hint="cs"/>
                <w:rtl/>
                <w:lang w:bidi="ar-SY"/>
              </w:rPr>
              <w:t>-</w:t>
            </w:r>
            <w:r>
              <w:rPr>
                <w:rtl/>
                <w:lang w:bidi="ar-SY"/>
              </w:rPr>
              <w:tab/>
            </w:r>
            <w:r>
              <w:rPr>
                <w:rFonts w:hint="cs"/>
                <w:rtl/>
                <w:lang w:bidi="ar-SY"/>
              </w:rPr>
              <w:t>الهيئات الأكاديمية المنضمة إلى الاتحاد</w:t>
            </w:r>
          </w:p>
        </w:tc>
      </w:tr>
      <w:tr w:rsidR="001967E8" w:rsidRPr="001967E8" w:rsidTr="00555922">
        <w:trPr>
          <w:cantSplit/>
        </w:trPr>
        <w:tc>
          <w:tcPr>
            <w:tcW w:w="796" w:type="pct"/>
          </w:tcPr>
          <w:p w:rsidR="001967E8" w:rsidRPr="001967E8" w:rsidRDefault="001967E8" w:rsidP="00555922">
            <w:pPr>
              <w:spacing w:before="60" w:after="60" w:line="300" w:lineRule="exact"/>
              <w:jc w:val="left"/>
              <w:rPr>
                <w:rtl/>
                <w:lang w:bidi="ar-SY"/>
              </w:rPr>
            </w:pPr>
            <w:r w:rsidRPr="001967E8">
              <w:rPr>
                <w:rFonts w:hint="cs"/>
                <w:rtl/>
                <w:lang w:bidi="ar-SY"/>
              </w:rPr>
              <w:t>الهاتف</w:t>
            </w:r>
            <w:r w:rsidRPr="001967E8">
              <w:rPr>
                <w:rFonts w:hint="cs"/>
                <w:rtl/>
              </w:rPr>
              <w:t>:</w:t>
            </w:r>
          </w:p>
        </w:tc>
        <w:tc>
          <w:tcPr>
            <w:tcW w:w="1734" w:type="pct"/>
          </w:tcPr>
          <w:p w:rsidR="001967E8" w:rsidRPr="001967E8" w:rsidRDefault="001967E8" w:rsidP="004A5976">
            <w:pPr>
              <w:spacing w:before="60" w:after="60" w:line="300" w:lineRule="exact"/>
              <w:jc w:val="left"/>
              <w:rPr>
                <w:rtl/>
                <w:lang w:bidi="ar-EG"/>
              </w:rPr>
            </w:pPr>
            <w:r w:rsidRPr="001967E8">
              <w:rPr>
                <w:lang w:bidi="ar-SY"/>
              </w:rPr>
              <w:t>+41 22 730 </w:t>
            </w:r>
            <w:r w:rsidR="004A5976">
              <w:rPr>
                <w:lang w:bidi="ar-SY"/>
              </w:rPr>
              <w:t>6828</w:t>
            </w:r>
          </w:p>
        </w:tc>
        <w:tc>
          <w:tcPr>
            <w:tcW w:w="2470" w:type="pct"/>
            <w:vMerge/>
          </w:tcPr>
          <w:p w:rsidR="001967E8" w:rsidRPr="001967E8" w:rsidRDefault="001967E8" w:rsidP="00555922">
            <w:pPr>
              <w:tabs>
                <w:tab w:val="clear" w:pos="794"/>
                <w:tab w:val="clear" w:pos="1361"/>
                <w:tab w:val="clear" w:pos="1928"/>
                <w:tab w:val="clear" w:pos="2495"/>
                <w:tab w:val="clear" w:pos="3062"/>
                <w:tab w:val="left" w:pos="367"/>
              </w:tabs>
              <w:spacing w:before="60" w:after="60" w:line="300" w:lineRule="exact"/>
              <w:ind w:left="367" w:hanging="367"/>
              <w:jc w:val="left"/>
              <w:rPr>
                <w:b/>
                <w:bCs/>
                <w:rtl/>
              </w:rPr>
            </w:pPr>
          </w:p>
        </w:tc>
      </w:tr>
      <w:tr w:rsidR="001967E8" w:rsidRPr="001967E8" w:rsidTr="00555922">
        <w:trPr>
          <w:cantSplit/>
        </w:trPr>
        <w:tc>
          <w:tcPr>
            <w:tcW w:w="796" w:type="pct"/>
          </w:tcPr>
          <w:p w:rsidR="001967E8" w:rsidRDefault="001967E8" w:rsidP="00555922">
            <w:pPr>
              <w:spacing w:before="60" w:after="60" w:line="300" w:lineRule="exact"/>
              <w:jc w:val="left"/>
              <w:rPr>
                <w:rtl/>
                <w:lang w:bidi="ar-SY"/>
              </w:rPr>
            </w:pPr>
            <w:r w:rsidRPr="001967E8">
              <w:rPr>
                <w:rFonts w:hint="cs"/>
                <w:rtl/>
              </w:rPr>
              <w:t>الفاكس:</w:t>
            </w:r>
          </w:p>
          <w:p w:rsidR="004B7639" w:rsidRPr="001967E8" w:rsidRDefault="004B7639" w:rsidP="00555922">
            <w:pPr>
              <w:spacing w:before="60" w:after="60" w:line="300" w:lineRule="exact"/>
              <w:jc w:val="left"/>
              <w:rPr>
                <w:rtl/>
                <w:lang w:bidi="ar-SY"/>
              </w:rPr>
            </w:pPr>
            <w:r w:rsidRPr="001967E8">
              <w:rPr>
                <w:rFonts w:hint="cs"/>
                <w:rtl/>
              </w:rPr>
              <w:t>البريد الإلكتروني:</w:t>
            </w:r>
          </w:p>
        </w:tc>
        <w:tc>
          <w:tcPr>
            <w:tcW w:w="1734" w:type="pct"/>
          </w:tcPr>
          <w:p w:rsidR="001967E8" w:rsidRDefault="001967E8" w:rsidP="00555922">
            <w:pPr>
              <w:spacing w:before="60" w:after="60" w:line="300" w:lineRule="exact"/>
              <w:jc w:val="left"/>
              <w:rPr>
                <w:rtl/>
                <w:lang w:bidi="ar-SY"/>
              </w:rPr>
            </w:pPr>
            <w:r w:rsidRPr="001967E8">
              <w:rPr>
                <w:lang w:bidi="ar-SY"/>
              </w:rPr>
              <w:t>+41 22 730 5853</w:t>
            </w:r>
          </w:p>
          <w:p w:rsidR="004B7639" w:rsidRPr="001967E8" w:rsidRDefault="004314C0" w:rsidP="00555922">
            <w:pPr>
              <w:spacing w:before="60" w:after="60" w:line="300" w:lineRule="exact"/>
              <w:jc w:val="left"/>
              <w:rPr>
                <w:lang w:bidi="ar-SY"/>
              </w:rPr>
            </w:pPr>
            <w:hyperlink r:id="rId10" w:history="1">
              <w:r w:rsidR="004B7639" w:rsidRPr="00510A34">
                <w:rPr>
                  <w:rStyle w:val="Hyperlink"/>
                  <w:lang w:bidi="ar-EG"/>
                </w:rPr>
                <w:t>martin.adolph@itu.int</w:t>
              </w:r>
            </w:hyperlink>
          </w:p>
        </w:tc>
        <w:tc>
          <w:tcPr>
            <w:tcW w:w="2470" w:type="pct"/>
            <w:vMerge/>
          </w:tcPr>
          <w:p w:rsidR="001967E8" w:rsidRPr="001967E8" w:rsidRDefault="001967E8" w:rsidP="00555922">
            <w:pPr>
              <w:tabs>
                <w:tab w:val="clear" w:pos="794"/>
                <w:tab w:val="clear" w:pos="1361"/>
                <w:tab w:val="clear" w:pos="1928"/>
                <w:tab w:val="clear" w:pos="2495"/>
                <w:tab w:val="clear" w:pos="3062"/>
                <w:tab w:val="left" w:pos="367"/>
              </w:tabs>
              <w:spacing w:before="60" w:after="60" w:line="300" w:lineRule="exact"/>
              <w:ind w:left="367" w:hanging="367"/>
              <w:jc w:val="left"/>
              <w:rPr>
                <w:b/>
                <w:bCs/>
                <w:rtl/>
              </w:rPr>
            </w:pPr>
          </w:p>
        </w:tc>
      </w:tr>
      <w:tr w:rsidR="001967E8" w:rsidRPr="001967E8" w:rsidTr="00555922">
        <w:trPr>
          <w:cantSplit/>
        </w:trPr>
        <w:tc>
          <w:tcPr>
            <w:tcW w:w="796" w:type="pct"/>
          </w:tcPr>
          <w:p w:rsidR="004B7639" w:rsidRDefault="004B7639" w:rsidP="00555922">
            <w:pPr>
              <w:spacing w:before="60" w:after="60" w:line="300" w:lineRule="exact"/>
              <w:jc w:val="left"/>
              <w:rPr>
                <w:lang w:bidi="ar-SY"/>
              </w:rPr>
            </w:pPr>
          </w:p>
          <w:p w:rsidR="001967E8" w:rsidRPr="004B7639" w:rsidRDefault="001967E8" w:rsidP="004B7639">
            <w:pPr>
              <w:jc w:val="center"/>
              <w:rPr>
                <w:lang w:bidi="ar-SY"/>
              </w:rPr>
            </w:pPr>
          </w:p>
        </w:tc>
        <w:tc>
          <w:tcPr>
            <w:tcW w:w="1734" w:type="pct"/>
          </w:tcPr>
          <w:p w:rsidR="001967E8" w:rsidRDefault="001967E8" w:rsidP="00555922">
            <w:pPr>
              <w:spacing w:before="60" w:after="60" w:line="300" w:lineRule="exact"/>
              <w:jc w:val="left"/>
              <w:rPr>
                <w:rtl/>
                <w:lang w:bidi="ar-SY"/>
              </w:rPr>
            </w:pPr>
          </w:p>
          <w:p w:rsidR="004A5976" w:rsidRPr="001967E8" w:rsidRDefault="004A5976" w:rsidP="00555922">
            <w:pPr>
              <w:spacing w:before="60" w:after="60" w:line="300" w:lineRule="exact"/>
              <w:jc w:val="left"/>
              <w:rPr>
                <w:rtl/>
                <w:lang w:bidi="ar-SY"/>
              </w:rPr>
            </w:pPr>
          </w:p>
        </w:tc>
        <w:tc>
          <w:tcPr>
            <w:tcW w:w="2470" w:type="pct"/>
          </w:tcPr>
          <w:p w:rsidR="001967E8" w:rsidRPr="001967E8" w:rsidRDefault="001967E8" w:rsidP="00555922">
            <w:pPr>
              <w:tabs>
                <w:tab w:val="clear" w:pos="794"/>
                <w:tab w:val="clear" w:pos="1361"/>
                <w:tab w:val="clear" w:pos="1928"/>
                <w:tab w:val="clear" w:pos="2495"/>
                <w:tab w:val="clear" w:pos="3062"/>
                <w:tab w:val="left" w:pos="367"/>
              </w:tabs>
              <w:spacing w:before="60" w:after="60" w:line="300" w:lineRule="exact"/>
              <w:ind w:left="367" w:hanging="367"/>
              <w:jc w:val="left"/>
              <w:rPr>
                <w:b/>
                <w:bCs/>
                <w:rtl/>
              </w:rPr>
            </w:pPr>
            <w:r w:rsidRPr="001967E8">
              <w:rPr>
                <w:rFonts w:hint="cs"/>
                <w:b/>
                <w:bCs/>
                <w:rtl/>
              </w:rPr>
              <w:t>نسخة إلى:</w:t>
            </w:r>
          </w:p>
          <w:p w:rsidR="001967E8" w:rsidRDefault="001967E8" w:rsidP="000E0507">
            <w:pPr>
              <w:tabs>
                <w:tab w:val="clear" w:pos="794"/>
                <w:tab w:val="clear" w:pos="1361"/>
                <w:tab w:val="clear" w:pos="1928"/>
                <w:tab w:val="clear" w:pos="2495"/>
                <w:tab w:val="clear" w:pos="3062"/>
                <w:tab w:val="left" w:pos="367"/>
              </w:tabs>
              <w:spacing w:before="60" w:after="60" w:line="300" w:lineRule="exact"/>
              <w:ind w:left="367" w:hanging="367"/>
              <w:jc w:val="left"/>
              <w:rPr>
                <w:rtl/>
              </w:rPr>
            </w:pPr>
            <w:r w:rsidRPr="001967E8">
              <w:rPr>
                <w:rFonts w:hint="cs"/>
                <w:rtl/>
              </w:rPr>
              <w:t>-</w:t>
            </w:r>
            <w:r w:rsidRPr="001967E8">
              <w:rPr>
                <w:rtl/>
              </w:rPr>
              <w:tab/>
            </w:r>
            <w:r w:rsidR="004A5976">
              <w:rPr>
                <w:rFonts w:hint="cs"/>
                <w:rtl/>
              </w:rPr>
              <w:t>رؤساء جميع لجان الدراسات بقطاع تقييس الاتصالات</w:t>
            </w:r>
            <w:r w:rsidR="000E0507">
              <w:rPr>
                <w:rFonts w:hint="eastAsia"/>
                <w:rtl/>
              </w:rPr>
              <w:t> </w:t>
            </w:r>
            <w:r w:rsidR="004A5976">
              <w:rPr>
                <w:rFonts w:hint="cs"/>
                <w:rtl/>
              </w:rPr>
              <w:t>ونوابهم؛</w:t>
            </w:r>
          </w:p>
          <w:p w:rsidR="004A5976" w:rsidRDefault="004A5976" w:rsidP="004A5976">
            <w:pPr>
              <w:tabs>
                <w:tab w:val="clear" w:pos="794"/>
                <w:tab w:val="clear" w:pos="1361"/>
                <w:tab w:val="clear" w:pos="1928"/>
                <w:tab w:val="clear" w:pos="2495"/>
                <w:tab w:val="clear" w:pos="3062"/>
                <w:tab w:val="left" w:pos="367"/>
              </w:tabs>
              <w:spacing w:before="60" w:after="60" w:line="300" w:lineRule="exact"/>
              <w:ind w:left="367" w:hanging="367"/>
              <w:jc w:val="left"/>
              <w:rPr>
                <w:rtl/>
              </w:rPr>
            </w:pPr>
            <w:r>
              <w:rPr>
                <w:rFonts w:hint="cs"/>
                <w:rtl/>
              </w:rPr>
              <w:t>-</w:t>
            </w:r>
            <w:r>
              <w:rPr>
                <w:rtl/>
              </w:rPr>
              <w:tab/>
            </w:r>
            <w:r>
              <w:rPr>
                <w:rFonts w:hint="cs"/>
                <w:rtl/>
              </w:rPr>
              <w:t>مدير مكتب تنمية الاتصالات؛</w:t>
            </w:r>
          </w:p>
          <w:p w:rsidR="004A5976" w:rsidRDefault="004A5976" w:rsidP="004A5976">
            <w:pPr>
              <w:tabs>
                <w:tab w:val="clear" w:pos="794"/>
                <w:tab w:val="clear" w:pos="1361"/>
                <w:tab w:val="clear" w:pos="1928"/>
                <w:tab w:val="clear" w:pos="2495"/>
                <w:tab w:val="clear" w:pos="3062"/>
                <w:tab w:val="left" w:pos="367"/>
              </w:tabs>
              <w:spacing w:before="60" w:after="60" w:line="300" w:lineRule="exact"/>
              <w:ind w:left="367" w:hanging="367"/>
              <w:jc w:val="left"/>
              <w:rPr>
                <w:rtl/>
              </w:rPr>
            </w:pPr>
            <w:r>
              <w:rPr>
                <w:rFonts w:hint="cs"/>
                <w:rtl/>
              </w:rPr>
              <w:t>-</w:t>
            </w:r>
            <w:r>
              <w:rPr>
                <w:rtl/>
              </w:rPr>
              <w:tab/>
            </w:r>
            <w:r>
              <w:rPr>
                <w:rFonts w:hint="cs"/>
                <w:rtl/>
              </w:rPr>
              <w:t>مدير مكتب الاتصالات الراديوية؛</w:t>
            </w:r>
          </w:p>
          <w:p w:rsidR="004A5976" w:rsidRDefault="004A5976" w:rsidP="004A5976">
            <w:pPr>
              <w:tabs>
                <w:tab w:val="clear" w:pos="794"/>
                <w:tab w:val="clear" w:pos="1361"/>
                <w:tab w:val="clear" w:pos="1928"/>
                <w:tab w:val="clear" w:pos="2495"/>
                <w:tab w:val="clear" w:pos="3062"/>
                <w:tab w:val="left" w:pos="367"/>
              </w:tabs>
              <w:spacing w:before="60" w:after="60" w:line="300" w:lineRule="exact"/>
              <w:ind w:left="367" w:hanging="367"/>
              <w:jc w:val="left"/>
              <w:rPr>
                <w:rtl/>
              </w:rPr>
            </w:pPr>
            <w:r>
              <w:rPr>
                <w:rFonts w:hint="cs"/>
                <w:rtl/>
              </w:rPr>
              <w:t>-</w:t>
            </w:r>
            <w:r>
              <w:rPr>
                <w:rtl/>
              </w:rPr>
              <w:tab/>
            </w:r>
            <w:r>
              <w:rPr>
                <w:rFonts w:hint="cs"/>
                <w:rtl/>
              </w:rPr>
              <w:t>مديري المكاتب الإقليمية للاتحاد؛</w:t>
            </w:r>
          </w:p>
          <w:p w:rsidR="004A5976" w:rsidRPr="001967E8" w:rsidRDefault="004A5976" w:rsidP="000E0507">
            <w:pPr>
              <w:tabs>
                <w:tab w:val="clear" w:pos="794"/>
                <w:tab w:val="clear" w:pos="1361"/>
                <w:tab w:val="clear" w:pos="1928"/>
                <w:tab w:val="clear" w:pos="2495"/>
                <w:tab w:val="clear" w:pos="3062"/>
                <w:tab w:val="left" w:pos="367"/>
              </w:tabs>
              <w:spacing w:before="60" w:after="60" w:line="300" w:lineRule="exact"/>
              <w:ind w:left="367" w:hanging="367"/>
              <w:jc w:val="left"/>
              <w:rPr>
                <w:rtl/>
              </w:rPr>
            </w:pPr>
            <w:r>
              <w:rPr>
                <w:rFonts w:hint="cs"/>
                <w:rtl/>
              </w:rPr>
              <w:t>-</w:t>
            </w:r>
            <w:r>
              <w:rPr>
                <w:rtl/>
              </w:rPr>
              <w:tab/>
            </w:r>
            <w:r>
              <w:rPr>
                <w:rFonts w:hint="cs"/>
                <w:rtl/>
              </w:rPr>
              <w:t>رئيس مكتب الاتصال للاتحاد الدولي للاتصالات لدى</w:t>
            </w:r>
            <w:r w:rsidR="000E0507">
              <w:rPr>
                <w:rFonts w:hint="eastAsia"/>
                <w:rtl/>
              </w:rPr>
              <w:t> </w:t>
            </w:r>
            <w:r>
              <w:rPr>
                <w:rFonts w:hint="cs"/>
                <w:rtl/>
              </w:rPr>
              <w:t>الأمم المتحدة</w:t>
            </w:r>
          </w:p>
        </w:tc>
      </w:tr>
      <w:tr w:rsidR="001967E8" w:rsidRPr="001967E8" w:rsidTr="00555922">
        <w:trPr>
          <w:cantSplit/>
        </w:trPr>
        <w:tc>
          <w:tcPr>
            <w:tcW w:w="796" w:type="pct"/>
          </w:tcPr>
          <w:p w:rsidR="001967E8" w:rsidRPr="001967E8" w:rsidRDefault="001967E8" w:rsidP="00555922">
            <w:pPr>
              <w:spacing w:before="60" w:after="60" w:line="300" w:lineRule="exact"/>
              <w:jc w:val="left"/>
              <w:rPr>
                <w:rtl/>
                <w:lang w:bidi="ar-SY"/>
              </w:rPr>
            </w:pPr>
          </w:p>
        </w:tc>
        <w:tc>
          <w:tcPr>
            <w:tcW w:w="1734" w:type="pct"/>
          </w:tcPr>
          <w:p w:rsidR="001967E8" w:rsidRPr="001967E8" w:rsidRDefault="001967E8" w:rsidP="00555922">
            <w:pPr>
              <w:spacing w:before="60" w:after="60" w:line="300" w:lineRule="exact"/>
              <w:jc w:val="left"/>
              <w:rPr>
                <w:lang w:bidi="ar-SY"/>
              </w:rPr>
            </w:pPr>
          </w:p>
        </w:tc>
        <w:tc>
          <w:tcPr>
            <w:tcW w:w="2470" w:type="pct"/>
          </w:tcPr>
          <w:p w:rsidR="001967E8" w:rsidRPr="001967E8" w:rsidRDefault="001967E8" w:rsidP="00555922">
            <w:pPr>
              <w:spacing w:before="60" w:after="60" w:line="300" w:lineRule="exact"/>
              <w:jc w:val="left"/>
              <w:rPr>
                <w:b/>
                <w:bCs/>
                <w:rtl/>
              </w:rPr>
            </w:pPr>
          </w:p>
        </w:tc>
      </w:tr>
      <w:tr w:rsidR="001967E8" w:rsidRPr="001967E8" w:rsidTr="00555922">
        <w:trPr>
          <w:cantSplit/>
        </w:trPr>
        <w:tc>
          <w:tcPr>
            <w:tcW w:w="796" w:type="pct"/>
          </w:tcPr>
          <w:p w:rsidR="001967E8" w:rsidRPr="001967E8" w:rsidRDefault="001967E8" w:rsidP="00555922">
            <w:pPr>
              <w:spacing w:before="60" w:after="60" w:line="340" w:lineRule="exact"/>
              <w:jc w:val="left"/>
              <w:rPr>
                <w:rtl/>
                <w:lang w:bidi="ar-SY"/>
              </w:rPr>
            </w:pPr>
            <w:r w:rsidRPr="001967E8">
              <w:rPr>
                <w:rFonts w:hint="cs"/>
                <w:rtl/>
              </w:rPr>
              <w:t>الموضوع:</w:t>
            </w:r>
          </w:p>
        </w:tc>
        <w:tc>
          <w:tcPr>
            <w:tcW w:w="4204" w:type="pct"/>
            <w:gridSpan w:val="2"/>
          </w:tcPr>
          <w:p w:rsidR="001967E8" w:rsidRPr="001967E8" w:rsidRDefault="004A5976" w:rsidP="008E5079">
            <w:pPr>
              <w:spacing w:before="60" w:after="60" w:line="340" w:lineRule="exact"/>
              <w:jc w:val="left"/>
              <w:rPr>
                <w:b/>
                <w:bCs/>
                <w:rtl/>
              </w:rPr>
            </w:pPr>
            <w:r w:rsidRPr="004A5976">
              <w:rPr>
                <w:rFonts w:hint="cs"/>
                <w:b/>
                <w:bCs/>
                <w:rtl/>
              </w:rPr>
              <w:t>إنشاء فريق متخصص جديد معني بالاتصالات المتنقلة الدولية</w:t>
            </w:r>
            <w:r w:rsidR="00324729">
              <w:rPr>
                <w:rFonts w:hint="cs"/>
                <w:b/>
                <w:bCs/>
                <w:rtl/>
              </w:rPr>
              <w:t>-</w:t>
            </w:r>
            <w:r w:rsidRPr="004A5976">
              <w:rPr>
                <w:b/>
                <w:bCs/>
                <w:lang w:val="fr-CH"/>
              </w:rPr>
              <w:t>2020</w:t>
            </w:r>
            <w:r w:rsidRPr="004A5976">
              <w:rPr>
                <w:rFonts w:hint="cs"/>
                <w:b/>
                <w:bCs/>
                <w:rtl/>
                <w:lang w:bidi="ar-EG"/>
              </w:rPr>
              <w:t xml:space="preserve"> </w:t>
            </w:r>
            <w:r w:rsidR="00324729">
              <w:rPr>
                <w:b/>
                <w:bCs/>
                <w:lang w:bidi="ar-EG"/>
              </w:rPr>
              <w:t>(</w:t>
            </w:r>
            <w:r w:rsidRPr="004A5976">
              <w:rPr>
                <w:b/>
                <w:bCs/>
              </w:rPr>
              <w:t>FG IMT-2020</w:t>
            </w:r>
            <w:r w:rsidR="00324729">
              <w:rPr>
                <w:b/>
                <w:bCs/>
                <w:lang w:bidi="ar-EG"/>
              </w:rPr>
              <w:t>)</w:t>
            </w:r>
            <w:r w:rsidRPr="004A5976">
              <w:rPr>
                <w:rFonts w:hint="cs"/>
                <w:b/>
                <w:bCs/>
                <w:rtl/>
                <w:lang w:bidi="ar-EG"/>
              </w:rPr>
              <w:t xml:space="preserve"> </w:t>
            </w:r>
            <w:r w:rsidRPr="004A5976">
              <w:rPr>
                <w:rFonts w:hint="cs"/>
                <w:b/>
                <w:bCs/>
                <w:rtl/>
              </w:rPr>
              <w:t xml:space="preserve">تابع لقطاع تقييس الاتصالات، </w:t>
            </w:r>
            <w:r w:rsidRPr="004A5976">
              <w:rPr>
                <w:rFonts w:hint="cs"/>
                <w:b/>
                <w:bCs/>
                <w:rtl/>
                <w:lang w:bidi="ar-SY"/>
              </w:rPr>
              <w:t xml:space="preserve">وانعقاد الاجتماع الأول للفريق المتخصص في سان دييغو في كاليفورنيا بالولايات المتحدة يومي </w:t>
            </w:r>
            <w:r w:rsidRPr="004A5976">
              <w:rPr>
                <w:b/>
                <w:bCs/>
              </w:rPr>
              <w:t>8</w:t>
            </w:r>
            <w:r w:rsidRPr="004A5976">
              <w:rPr>
                <w:rFonts w:hint="cs"/>
                <w:b/>
                <w:bCs/>
                <w:rtl/>
              </w:rPr>
              <w:t xml:space="preserve"> و</w:t>
            </w:r>
            <w:r w:rsidRPr="004A5976">
              <w:rPr>
                <w:b/>
                <w:bCs/>
              </w:rPr>
              <w:t>9</w:t>
            </w:r>
            <w:r w:rsidRPr="004A5976">
              <w:rPr>
                <w:rFonts w:hint="cs"/>
                <w:b/>
                <w:bCs/>
                <w:rtl/>
                <w:lang w:bidi="ar-SY"/>
              </w:rPr>
              <w:t xml:space="preserve"> يونيو </w:t>
            </w:r>
            <w:r w:rsidRPr="004A5976">
              <w:rPr>
                <w:b/>
                <w:bCs/>
              </w:rPr>
              <w:t>2015</w:t>
            </w:r>
          </w:p>
        </w:tc>
      </w:tr>
    </w:tbl>
    <w:p w:rsidR="001967E8" w:rsidRPr="001967E8" w:rsidRDefault="001967E8" w:rsidP="001967E8">
      <w:pPr>
        <w:pStyle w:val="Normalaftertitle"/>
        <w:rPr>
          <w:rtl/>
        </w:rPr>
      </w:pPr>
      <w:bookmarkStart w:id="0" w:name="dtemplate"/>
      <w:bookmarkEnd w:id="0"/>
      <w:r w:rsidRPr="001967E8">
        <w:rPr>
          <w:rFonts w:hint="cs"/>
          <w:rtl/>
        </w:rPr>
        <w:t>حضرات السادة والسيدات،</w:t>
      </w:r>
    </w:p>
    <w:p w:rsidR="001967E8" w:rsidRPr="001967E8" w:rsidRDefault="001967E8" w:rsidP="001967E8">
      <w:pPr>
        <w:rPr>
          <w:rtl/>
          <w:lang w:bidi="ar-EG"/>
        </w:rPr>
      </w:pPr>
      <w:r w:rsidRPr="001967E8">
        <w:rPr>
          <w:rFonts w:hint="cs"/>
          <w:rtl/>
        </w:rPr>
        <w:t>ت</w:t>
      </w:r>
      <w:r w:rsidRPr="001967E8">
        <w:rPr>
          <w:rFonts w:hint="cs"/>
          <w:rtl/>
          <w:lang w:bidi="ar-EG"/>
        </w:rPr>
        <w:t>‍</w:t>
      </w:r>
      <w:r w:rsidRPr="001967E8">
        <w:rPr>
          <w:rFonts w:hint="cs"/>
          <w:rtl/>
        </w:rPr>
        <w:t>حية طيبة وبعد،</w:t>
      </w:r>
    </w:p>
    <w:p w:rsidR="004A5976" w:rsidRPr="00545B99" w:rsidRDefault="004A5976" w:rsidP="00F83079">
      <w:pPr>
        <w:rPr>
          <w:spacing w:val="-4"/>
          <w:rtl/>
        </w:rPr>
      </w:pPr>
      <w:r w:rsidRPr="00545B99">
        <w:rPr>
          <w:spacing w:val="-4"/>
          <w:lang w:bidi="ar-EG"/>
        </w:rPr>
        <w:t>1</w:t>
      </w:r>
      <w:r w:rsidRPr="00545B99">
        <w:rPr>
          <w:spacing w:val="-4"/>
          <w:lang w:bidi="ar-EG"/>
        </w:rPr>
        <w:tab/>
      </w:r>
      <w:r w:rsidRPr="00545B99">
        <w:rPr>
          <w:rFonts w:hint="cs"/>
          <w:spacing w:val="-4"/>
          <w:rtl/>
          <w:lang w:bidi="ar-SY"/>
        </w:rPr>
        <w:t xml:space="preserve">يسرّني أن أبلغكم بإنشاء </w:t>
      </w:r>
      <w:hyperlink r:id="rId11" w:history="1">
        <w:r w:rsidRPr="00545B99">
          <w:rPr>
            <w:rStyle w:val="Hyperlink"/>
            <w:rFonts w:hint="cs"/>
            <w:b/>
            <w:bCs/>
            <w:spacing w:val="-4"/>
            <w:rtl/>
            <w:lang w:bidi="ar-SY"/>
          </w:rPr>
          <w:t>ال</w:t>
        </w:r>
        <w:r w:rsidRPr="00545B99">
          <w:rPr>
            <w:rStyle w:val="Hyperlink"/>
            <w:rFonts w:hint="eastAsia"/>
            <w:b/>
            <w:bCs/>
            <w:spacing w:val="-4"/>
            <w:rtl/>
          </w:rPr>
          <w:t>فريق</w:t>
        </w:r>
        <w:r w:rsidRPr="00545B99">
          <w:rPr>
            <w:rStyle w:val="Hyperlink"/>
            <w:b/>
            <w:bCs/>
            <w:spacing w:val="-4"/>
            <w:rtl/>
          </w:rPr>
          <w:t xml:space="preserve"> </w:t>
        </w:r>
        <w:r w:rsidRPr="00545B99">
          <w:rPr>
            <w:rStyle w:val="Hyperlink"/>
            <w:rFonts w:hint="cs"/>
            <w:b/>
            <w:bCs/>
            <w:spacing w:val="-4"/>
            <w:rtl/>
          </w:rPr>
          <w:t>ال</w:t>
        </w:r>
        <w:r w:rsidRPr="00545B99">
          <w:rPr>
            <w:rStyle w:val="Hyperlink"/>
            <w:rFonts w:hint="eastAsia"/>
            <w:b/>
            <w:bCs/>
            <w:spacing w:val="-4"/>
            <w:rtl/>
          </w:rPr>
          <w:t>متخصص</w:t>
        </w:r>
        <w:r w:rsidRPr="00545B99">
          <w:rPr>
            <w:rStyle w:val="Hyperlink"/>
            <w:b/>
            <w:bCs/>
            <w:spacing w:val="-4"/>
            <w:rtl/>
          </w:rPr>
          <w:t xml:space="preserve"> </w:t>
        </w:r>
        <w:r w:rsidRPr="00545B99">
          <w:rPr>
            <w:rStyle w:val="Hyperlink"/>
            <w:rFonts w:hint="cs"/>
            <w:b/>
            <w:bCs/>
            <w:spacing w:val="-4"/>
            <w:rtl/>
          </w:rPr>
          <w:t>الم</w:t>
        </w:r>
        <w:r w:rsidRPr="00545B99">
          <w:rPr>
            <w:rStyle w:val="Hyperlink"/>
            <w:rFonts w:hint="eastAsia"/>
            <w:b/>
            <w:bCs/>
            <w:spacing w:val="-4"/>
            <w:rtl/>
          </w:rPr>
          <w:t>عني</w:t>
        </w:r>
        <w:r w:rsidRPr="00545B99">
          <w:rPr>
            <w:rStyle w:val="Hyperlink"/>
            <w:b/>
            <w:bCs/>
            <w:spacing w:val="-4"/>
            <w:rtl/>
          </w:rPr>
          <w:t xml:space="preserve"> </w:t>
        </w:r>
        <w:r w:rsidRPr="00545B99">
          <w:rPr>
            <w:rStyle w:val="Hyperlink"/>
            <w:rFonts w:hint="eastAsia"/>
            <w:b/>
            <w:bCs/>
            <w:spacing w:val="-4"/>
            <w:rtl/>
          </w:rPr>
          <w:t>بالاتصالات</w:t>
        </w:r>
        <w:r w:rsidRPr="00545B99">
          <w:rPr>
            <w:rStyle w:val="Hyperlink"/>
            <w:b/>
            <w:bCs/>
            <w:spacing w:val="-4"/>
            <w:rtl/>
          </w:rPr>
          <w:t xml:space="preserve"> </w:t>
        </w:r>
        <w:r w:rsidRPr="00545B99">
          <w:rPr>
            <w:rStyle w:val="Hyperlink"/>
            <w:rFonts w:hint="eastAsia"/>
            <w:b/>
            <w:bCs/>
            <w:spacing w:val="-4"/>
            <w:rtl/>
          </w:rPr>
          <w:t>المتنقلة</w:t>
        </w:r>
        <w:r w:rsidRPr="00545B99">
          <w:rPr>
            <w:rStyle w:val="Hyperlink"/>
            <w:b/>
            <w:bCs/>
            <w:spacing w:val="-4"/>
            <w:rtl/>
          </w:rPr>
          <w:t xml:space="preserve"> </w:t>
        </w:r>
        <w:r w:rsidRPr="00545B99">
          <w:rPr>
            <w:rStyle w:val="Hyperlink"/>
            <w:rFonts w:hint="eastAsia"/>
            <w:b/>
            <w:bCs/>
            <w:spacing w:val="-4"/>
            <w:rtl/>
          </w:rPr>
          <w:t>الدولية</w:t>
        </w:r>
        <w:r w:rsidR="00324729" w:rsidRPr="00545B99">
          <w:rPr>
            <w:rStyle w:val="Hyperlink"/>
            <w:rFonts w:hint="cs"/>
            <w:b/>
            <w:bCs/>
            <w:spacing w:val="-4"/>
            <w:rtl/>
          </w:rPr>
          <w:t>-</w:t>
        </w:r>
        <w:r w:rsidR="00324729" w:rsidRPr="00545B99">
          <w:rPr>
            <w:rStyle w:val="Hyperlink"/>
            <w:b/>
            <w:bCs/>
            <w:spacing w:val="-4"/>
          </w:rPr>
          <w:t>2020</w:t>
        </w:r>
        <w:r w:rsidRPr="00545B99">
          <w:rPr>
            <w:rStyle w:val="Hyperlink"/>
            <w:b/>
            <w:bCs/>
            <w:spacing w:val="-4"/>
            <w:rtl/>
          </w:rPr>
          <w:t xml:space="preserve"> </w:t>
        </w:r>
        <w:r w:rsidR="00494E41">
          <w:rPr>
            <w:rStyle w:val="Hyperlink"/>
            <w:b/>
            <w:bCs/>
            <w:spacing w:val="-4"/>
          </w:rPr>
          <w:t>(FG IMT</w:t>
        </w:r>
        <w:r w:rsidR="00494E41">
          <w:rPr>
            <w:rStyle w:val="Hyperlink"/>
            <w:b/>
            <w:bCs/>
            <w:spacing w:val="-4"/>
          </w:rPr>
          <w:noBreakHyphen/>
          <w:t>2020)</w:t>
        </w:r>
        <w:r w:rsidR="00494E41">
          <w:rPr>
            <w:rStyle w:val="Hyperlink"/>
            <w:rFonts w:hint="cs"/>
            <w:b/>
            <w:bCs/>
            <w:spacing w:val="-4"/>
            <w:rtl/>
            <w:lang w:bidi="ar-EG"/>
          </w:rPr>
          <w:t xml:space="preserve"> </w:t>
        </w:r>
        <w:r w:rsidRPr="00545B99">
          <w:rPr>
            <w:rStyle w:val="Hyperlink"/>
            <w:rFonts w:hint="cs"/>
            <w:b/>
            <w:bCs/>
            <w:spacing w:val="-4"/>
            <w:rtl/>
          </w:rPr>
          <w:t>التابع لقطاع تقييس الاتصالات</w:t>
        </w:r>
      </w:hyperlink>
      <w:r w:rsidRPr="00545B99">
        <w:rPr>
          <w:rFonts w:hint="cs"/>
          <w:i/>
          <w:iCs/>
          <w:spacing w:val="-4"/>
          <w:rtl/>
          <w:lang w:bidi="ar-SY"/>
        </w:rPr>
        <w:t xml:space="preserve"> </w:t>
      </w:r>
      <w:r w:rsidRPr="00545B99">
        <w:rPr>
          <w:rFonts w:hint="cs"/>
          <w:spacing w:val="-4"/>
          <w:rtl/>
          <w:lang w:bidi="ar-SY"/>
        </w:rPr>
        <w:t xml:space="preserve">بعد موافقة لجنة الدراسات </w:t>
      </w:r>
      <w:r w:rsidRPr="00545B99">
        <w:rPr>
          <w:spacing w:val="-4"/>
          <w:lang w:bidi="ar-EG"/>
        </w:rPr>
        <w:t>13</w:t>
      </w:r>
      <w:r w:rsidRPr="00545B99">
        <w:rPr>
          <w:rFonts w:hint="cs"/>
          <w:spacing w:val="-4"/>
          <w:rtl/>
        </w:rPr>
        <w:t xml:space="preserve"> لقطاع تقييس الاتصالات على ذلك في اجتماعها المعقود في جنيف في</w:t>
      </w:r>
      <w:r w:rsidR="00F83079">
        <w:rPr>
          <w:rFonts w:hint="eastAsia"/>
          <w:spacing w:val="-4"/>
          <w:rtl/>
        </w:rPr>
        <w:t> </w:t>
      </w:r>
      <w:r w:rsidRPr="00545B99">
        <w:rPr>
          <w:rFonts w:hint="cs"/>
          <w:spacing w:val="-4"/>
          <w:rtl/>
        </w:rPr>
        <w:t xml:space="preserve">الفترة </w:t>
      </w:r>
      <w:r w:rsidRPr="00545B99">
        <w:rPr>
          <w:spacing w:val="-4"/>
          <w:lang w:bidi="ar-EG"/>
        </w:rPr>
        <w:t>20</w:t>
      </w:r>
      <w:r w:rsidR="00F83079">
        <w:rPr>
          <w:rFonts w:hint="eastAsia"/>
          <w:spacing w:val="-4"/>
          <w:rtl/>
        </w:rPr>
        <w:t> </w:t>
      </w:r>
      <w:r w:rsidRPr="00545B99">
        <w:rPr>
          <w:rFonts w:hint="cs"/>
          <w:spacing w:val="-4"/>
          <w:rtl/>
        </w:rPr>
        <w:t xml:space="preserve">أبريل - </w:t>
      </w:r>
      <w:r w:rsidRPr="00545B99">
        <w:rPr>
          <w:spacing w:val="-4"/>
          <w:lang w:bidi="ar-EG"/>
        </w:rPr>
        <w:t>1</w:t>
      </w:r>
      <w:r w:rsidRPr="00545B99">
        <w:rPr>
          <w:rFonts w:hint="cs"/>
          <w:spacing w:val="-4"/>
          <w:rtl/>
        </w:rPr>
        <w:t xml:space="preserve"> مايو</w:t>
      </w:r>
      <w:r w:rsidR="008E5079">
        <w:rPr>
          <w:rFonts w:hint="eastAsia"/>
          <w:spacing w:val="-4"/>
          <w:rtl/>
        </w:rPr>
        <w:t> </w:t>
      </w:r>
      <w:r w:rsidRPr="00545B99">
        <w:rPr>
          <w:spacing w:val="-4"/>
          <w:lang w:bidi="ar-EG"/>
        </w:rPr>
        <w:t>2015</w:t>
      </w:r>
      <w:r w:rsidR="00545B99">
        <w:rPr>
          <w:rFonts w:hint="cs"/>
          <w:spacing w:val="-4"/>
          <w:rtl/>
        </w:rPr>
        <w:t>.</w:t>
      </w:r>
    </w:p>
    <w:p w:rsidR="004A5976" w:rsidRPr="00324729" w:rsidRDefault="004A5976" w:rsidP="00651EC3">
      <w:pPr>
        <w:rPr>
          <w:spacing w:val="-2"/>
          <w:rtl/>
        </w:rPr>
      </w:pPr>
      <w:r w:rsidRPr="00324729">
        <w:rPr>
          <w:spacing w:val="-2"/>
          <w:lang w:bidi="ar-EG"/>
        </w:rPr>
        <w:t>2</w:t>
      </w:r>
      <w:r w:rsidRPr="00324729">
        <w:rPr>
          <w:spacing w:val="-2"/>
          <w:lang w:bidi="ar-EG"/>
        </w:rPr>
        <w:tab/>
      </w:r>
      <w:r w:rsidRPr="00324729">
        <w:rPr>
          <w:rFonts w:hint="cs"/>
          <w:spacing w:val="-2"/>
          <w:rtl/>
        </w:rPr>
        <w:t xml:space="preserve">ووضع الاتحاد الدولي للاتصالات في عام </w:t>
      </w:r>
      <w:r w:rsidRPr="00324729">
        <w:rPr>
          <w:spacing w:val="-2"/>
          <w:lang w:bidi="ar-EG"/>
        </w:rPr>
        <w:t>2012</w:t>
      </w:r>
      <w:r w:rsidRPr="00324729">
        <w:rPr>
          <w:rFonts w:hint="cs"/>
          <w:spacing w:val="-2"/>
          <w:rtl/>
        </w:rPr>
        <w:t xml:space="preserve"> برنامجاً </w:t>
      </w:r>
      <w:r w:rsidRPr="00324729">
        <w:rPr>
          <w:rFonts w:hint="cs"/>
          <w:b/>
          <w:bCs/>
          <w:spacing w:val="-2"/>
          <w:rtl/>
        </w:rPr>
        <w:t>للاتصالات المتنقلة الدولية</w:t>
      </w:r>
      <w:r w:rsidR="001F5687">
        <w:rPr>
          <w:rFonts w:hint="eastAsia"/>
          <w:b/>
          <w:bCs/>
          <w:spacing w:val="-2"/>
          <w:rtl/>
        </w:rPr>
        <w:t> </w:t>
      </w:r>
      <w:r w:rsidR="001F5687">
        <w:rPr>
          <w:b/>
          <w:bCs/>
          <w:spacing w:val="-2"/>
        </w:rPr>
        <w:t>(IMT)</w:t>
      </w:r>
      <w:r w:rsidR="00324729" w:rsidRPr="00324729">
        <w:rPr>
          <w:rFonts w:hint="cs"/>
          <w:b/>
          <w:bCs/>
          <w:spacing w:val="-2"/>
          <w:rtl/>
        </w:rPr>
        <w:t>-</w:t>
      </w:r>
      <w:r w:rsidRPr="00324729">
        <w:rPr>
          <w:b/>
          <w:bCs/>
          <w:spacing w:val="-2"/>
          <w:lang w:bidi="ar-EG"/>
        </w:rPr>
        <w:t>2020</w:t>
      </w:r>
      <w:r w:rsidRPr="00324729">
        <w:rPr>
          <w:rFonts w:hint="cs"/>
          <w:b/>
          <w:bCs/>
          <w:spacing w:val="-2"/>
          <w:rtl/>
        </w:rPr>
        <w:t xml:space="preserve"> وما</w:t>
      </w:r>
      <w:r w:rsidRPr="00324729">
        <w:rPr>
          <w:rFonts w:hint="eastAsia"/>
          <w:b/>
          <w:bCs/>
          <w:spacing w:val="-2"/>
          <w:rtl/>
        </w:rPr>
        <w:t> </w:t>
      </w:r>
      <w:r w:rsidRPr="00324729">
        <w:rPr>
          <w:rFonts w:hint="cs"/>
          <w:b/>
          <w:bCs/>
          <w:spacing w:val="-2"/>
          <w:rtl/>
        </w:rPr>
        <w:t>بعد</w:t>
      </w:r>
      <w:r w:rsidRPr="00324729">
        <w:rPr>
          <w:rFonts w:hint="cs"/>
          <w:spacing w:val="-2"/>
          <w:rtl/>
        </w:rPr>
        <w:t>، يوفر</w:t>
      </w:r>
      <w:r w:rsidR="00324729">
        <w:rPr>
          <w:rFonts w:hint="cs"/>
          <w:spacing w:val="-2"/>
          <w:rtl/>
        </w:rPr>
        <w:t xml:space="preserve"> </w:t>
      </w:r>
      <w:r w:rsidRPr="00324729">
        <w:rPr>
          <w:rFonts w:hint="cs"/>
          <w:spacing w:val="-2"/>
          <w:rtl/>
        </w:rPr>
        <w:t>الإطار</w:t>
      </w:r>
      <w:r w:rsidR="00324729">
        <w:rPr>
          <w:rFonts w:hint="cs"/>
          <w:spacing w:val="-2"/>
          <w:rtl/>
        </w:rPr>
        <w:t xml:space="preserve"> </w:t>
      </w:r>
      <w:r w:rsidRPr="00324729">
        <w:rPr>
          <w:rFonts w:hint="cs"/>
          <w:spacing w:val="-2"/>
          <w:rtl/>
        </w:rPr>
        <w:t>لأنشطة البحث والتطوير في العالم في مجال "الاتصالات المتنقلة الدولية</w:t>
      </w:r>
      <w:r w:rsidR="00324729" w:rsidRPr="00324729">
        <w:rPr>
          <w:rFonts w:hint="cs"/>
          <w:spacing w:val="-2"/>
          <w:rtl/>
        </w:rPr>
        <w:t>-</w:t>
      </w:r>
      <w:r w:rsidRPr="00324729">
        <w:rPr>
          <w:spacing w:val="-2"/>
          <w:lang w:bidi="ar-EG"/>
        </w:rPr>
        <w:t>2020</w:t>
      </w:r>
      <w:r w:rsidRPr="00324729">
        <w:rPr>
          <w:rFonts w:hint="cs"/>
          <w:spacing w:val="-2"/>
          <w:rtl/>
        </w:rPr>
        <w:t>". ويقوم قطاع الاتصالات الراديوية للاتحاد</w:t>
      </w:r>
      <w:r w:rsidRPr="00324729">
        <w:rPr>
          <w:rFonts w:hint="eastAsia"/>
          <w:spacing w:val="-2"/>
          <w:rtl/>
        </w:rPr>
        <w:t> </w:t>
      </w:r>
      <w:r w:rsidRPr="00324729">
        <w:rPr>
          <w:spacing w:val="-2"/>
          <w:lang w:bidi="ar-EG"/>
        </w:rPr>
        <w:t>(ITU</w:t>
      </w:r>
      <w:r w:rsidRPr="00324729">
        <w:rPr>
          <w:spacing w:val="-2"/>
          <w:lang w:bidi="ar-EG"/>
        </w:rPr>
        <w:noBreakHyphen/>
        <w:t>R)</w:t>
      </w:r>
      <w:r w:rsidRPr="00324729">
        <w:rPr>
          <w:rFonts w:hint="cs"/>
          <w:spacing w:val="-2"/>
          <w:rtl/>
        </w:rPr>
        <w:t xml:space="preserve"> بتنسيق أنشطة التقييس الدولية المتعلقة بأنظمة الاتصالات المتنقلة الدولية</w:t>
      </w:r>
      <w:r w:rsidR="00324729" w:rsidRPr="00324729">
        <w:rPr>
          <w:rFonts w:hint="cs"/>
          <w:spacing w:val="-2"/>
          <w:rtl/>
        </w:rPr>
        <w:t>-</w:t>
      </w:r>
      <w:r w:rsidRPr="00324729">
        <w:rPr>
          <w:spacing w:val="-2"/>
          <w:lang w:bidi="ar-EG"/>
        </w:rPr>
        <w:t>2020</w:t>
      </w:r>
      <w:r w:rsidRPr="00324729">
        <w:rPr>
          <w:rFonts w:hint="cs"/>
          <w:spacing w:val="-2"/>
          <w:rtl/>
        </w:rPr>
        <w:t>. ويتوقع أن يقوم قطاع تقييس الاتصالات بدور جامع مماثل في مجال تكنولوجيات الشبكات السلكية ومعمارياتها.</w:t>
      </w:r>
    </w:p>
    <w:p w:rsidR="004A5976" w:rsidRPr="004A5976" w:rsidRDefault="004A5976" w:rsidP="005B53C0">
      <w:pPr>
        <w:rPr>
          <w:rtl/>
        </w:rPr>
      </w:pPr>
      <w:r w:rsidRPr="004A5976">
        <w:rPr>
          <w:lang w:bidi="ar-EG"/>
        </w:rPr>
        <w:t>3</w:t>
      </w:r>
      <w:r w:rsidRPr="004A5976">
        <w:rPr>
          <w:lang w:bidi="ar-EG"/>
        </w:rPr>
        <w:tab/>
      </w:r>
      <w:r w:rsidRPr="004A5976">
        <w:rPr>
          <w:rtl/>
        </w:rPr>
        <w:t>وسوف يقوم الفريق المتخصص الجديد</w:t>
      </w:r>
      <w:r w:rsidRPr="004A5976">
        <w:rPr>
          <w:rFonts w:hint="cs"/>
          <w:rtl/>
        </w:rPr>
        <w:t xml:space="preserve"> </w:t>
      </w:r>
      <w:r w:rsidRPr="004A5976">
        <w:rPr>
          <w:rtl/>
        </w:rPr>
        <w:t>بتوفير نقطة الانطلاق لكي يساهم قطاع تقييس الاتصالات في</w:t>
      </w:r>
      <w:r w:rsidR="005B53C0">
        <w:rPr>
          <w:rFonts w:hint="cs"/>
          <w:rtl/>
        </w:rPr>
        <w:t> </w:t>
      </w:r>
      <w:r w:rsidRPr="004A5976">
        <w:rPr>
          <w:rtl/>
        </w:rPr>
        <w:t>تقييس أنظمة</w:t>
      </w:r>
      <w:r w:rsidRPr="004A5976">
        <w:rPr>
          <w:rFonts w:hint="cs"/>
          <w:rtl/>
        </w:rPr>
        <w:t xml:space="preserve"> الاتصالات المتنقلة الدولية</w:t>
      </w:r>
      <w:r w:rsidR="00324729">
        <w:rPr>
          <w:rFonts w:hint="cs"/>
          <w:rtl/>
        </w:rPr>
        <w:t>-</w:t>
      </w:r>
      <w:r w:rsidRPr="004A5976">
        <w:rPr>
          <w:lang w:bidi="ar-EG"/>
        </w:rPr>
        <w:t>2020</w:t>
      </w:r>
      <w:r w:rsidRPr="004A5976">
        <w:rPr>
          <w:rtl/>
        </w:rPr>
        <w:t xml:space="preserve">. وسوف يتركز نطاق أنشطة الفريق المتخصص على تحديد الاحتياجات المتعلقة بتقييس العناصر السلكية لشبكات </w:t>
      </w:r>
      <w:r w:rsidRPr="004A5976">
        <w:rPr>
          <w:rFonts w:hint="cs"/>
          <w:rtl/>
        </w:rPr>
        <w:t>الاتصالات المتنقلة الدولية</w:t>
      </w:r>
      <w:r w:rsidR="00324729">
        <w:rPr>
          <w:rFonts w:hint="cs"/>
          <w:rtl/>
        </w:rPr>
        <w:t>-</w:t>
      </w:r>
      <w:r w:rsidRPr="004A5976">
        <w:rPr>
          <w:lang w:bidi="ar-EG"/>
        </w:rPr>
        <w:t>2020</w:t>
      </w:r>
      <w:r w:rsidRPr="004A5976">
        <w:rPr>
          <w:rtl/>
        </w:rPr>
        <w:t>، بناءً على تحليل الدراسات التي أجرتها كيانات أخرى</w:t>
      </w:r>
      <w:r w:rsidRPr="004A5976">
        <w:rPr>
          <w:rFonts w:hint="cs"/>
          <w:rtl/>
        </w:rPr>
        <w:t xml:space="preserve">. </w:t>
      </w:r>
      <w:r w:rsidRPr="004A5976">
        <w:rPr>
          <w:rFonts w:hint="eastAsia"/>
          <w:rtl/>
        </w:rPr>
        <w:t>وسوف</w:t>
      </w:r>
      <w:r w:rsidRPr="004A5976">
        <w:rPr>
          <w:rtl/>
        </w:rPr>
        <w:t xml:space="preserve"> </w:t>
      </w:r>
      <w:r w:rsidRPr="004A5976">
        <w:rPr>
          <w:rFonts w:hint="eastAsia"/>
          <w:rtl/>
        </w:rPr>
        <w:t>تعمل</w:t>
      </w:r>
      <w:r w:rsidRPr="004A5976">
        <w:rPr>
          <w:rtl/>
        </w:rPr>
        <w:t xml:space="preserve"> </w:t>
      </w:r>
      <w:r w:rsidRPr="004A5976">
        <w:rPr>
          <w:rFonts w:hint="eastAsia"/>
          <w:rtl/>
        </w:rPr>
        <w:t>أنشطة</w:t>
      </w:r>
      <w:r w:rsidRPr="004A5976">
        <w:rPr>
          <w:rtl/>
        </w:rPr>
        <w:t xml:space="preserve"> </w:t>
      </w:r>
      <w:r w:rsidRPr="004A5976">
        <w:rPr>
          <w:rFonts w:hint="eastAsia"/>
          <w:rtl/>
        </w:rPr>
        <w:t>التقييس</w:t>
      </w:r>
      <w:r w:rsidRPr="004A5976">
        <w:rPr>
          <w:rtl/>
        </w:rPr>
        <w:t xml:space="preserve"> </w:t>
      </w:r>
      <w:r w:rsidRPr="004A5976">
        <w:rPr>
          <w:rFonts w:hint="eastAsia"/>
          <w:rtl/>
        </w:rPr>
        <w:t>التي</w:t>
      </w:r>
      <w:r w:rsidRPr="004A5976">
        <w:rPr>
          <w:rtl/>
        </w:rPr>
        <w:t xml:space="preserve"> </w:t>
      </w:r>
      <w:r w:rsidRPr="004A5976">
        <w:rPr>
          <w:rFonts w:hint="eastAsia"/>
          <w:rtl/>
        </w:rPr>
        <w:t>يقوم</w:t>
      </w:r>
      <w:r w:rsidRPr="004A5976">
        <w:rPr>
          <w:rtl/>
        </w:rPr>
        <w:t xml:space="preserve"> </w:t>
      </w:r>
      <w:r w:rsidRPr="004A5976">
        <w:rPr>
          <w:rFonts w:hint="eastAsia"/>
          <w:rtl/>
        </w:rPr>
        <w:t>بها</w:t>
      </w:r>
      <w:r w:rsidRPr="004A5976">
        <w:rPr>
          <w:rtl/>
        </w:rPr>
        <w:t xml:space="preserve"> </w:t>
      </w:r>
      <w:r w:rsidRPr="004A5976">
        <w:rPr>
          <w:rFonts w:hint="eastAsia"/>
          <w:rtl/>
        </w:rPr>
        <w:t>قطاع</w:t>
      </w:r>
      <w:r w:rsidRPr="004A5976">
        <w:rPr>
          <w:rtl/>
        </w:rPr>
        <w:t xml:space="preserve"> </w:t>
      </w:r>
      <w:r w:rsidRPr="004A5976">
        <w:rPr>
          <w:rFonts w:hint="eastAsia"/>
          <w:rtl/>
        </w:rPr>
        <w:t>تقييس</w:t>
      </w:r>
      <w:r w:rsidRPr="004A5976">
        <w:rPr>
          <w:rtl/>
        </w:rPr>
        <w:t xml:space="preserve"> </w:t>
      </w:r>
      <w:r w:rsidRPr="004A5976">
        <w:rPr>
          <w:rFonts w:hint="eastAsia"/>
          <w:rtl/>
        </w:rPr>
        <w:t>الاتصالات</w:t>
      </w:r>
      <w:r w:rsidRPr="004A5976">
        <w:rPr>
          <w:rtl/>
        </w:rPr>
        <w:t xml:space="preserve"> </w:t>
      </w:r>
      <w:r w:rsidRPr="004A5976">
        <w:rPr>
          <w:rFonts w:hint="eastAsia"/>
          <w:rtl/>
        </w:rPr>
        <w:t>والمبنية</w:t>
      </w:r>
      <w:r w:rsidRPr="004A5976">
        <w:rPr>
          <w:rtl/>
        </w:rPr>
        <w:t xml:space="preserve"> </w:t>
      </w:r>
      <w:r w:rsidRPr="004A5976">
        <w:rPr>
          <w:rFonts w:hint="eastAsia"/>
          <w:rtl/>
        </w:rPr>
        <w:t>على</w:t>
      </w:r>
      <w:r w:rsidRPr="004A5976">
        <w:rPr>
          <w:rtl/>
        </w:rPr>
        <w:t xml:space="preserve"> </w:t>
      </w:r>
      <w:r w:rsidRPr="004A5976">
        <w:rPr>
          <w:rFonts w:hint="eastAsia"/>
          <w:rtl/>
        </w:rPr>
        <w:t>نتائج</w:t>
      </w:r>
      <w:r w:rsidRPr="004A5976">
        <w:rPr>
          <w:rtl/>
        </w:rPr>
        <w:t xml:space="preserve"> </w:t>
      </w:r>
      <w:r w:rsidRPr="004A5976">
        <w:rPr>
          <w:rFonts w:hint="eastAsia"/>
          <w:rtl/>
        </w:rPr>
        <w:t>الفريق</w:t>
      </w:r>
      <w:r w:rsidRPr="004A5976">
        <w:rPr>
          <w:rtl/>
        </w:rPr>
        <w:t xml:space="preserve"> </w:t>
      </w:r>
      <w:r w:rsidRPr="004A5976">
        <w:rPr>
          <w:rFonts w:hint="eastAsia"/>
          <w:rtl/>
        </w:rPr>
        <w:t>المتخصص</w:t>
      </w:r>
      <w:r w:rsidRPr="004A5976">
        <w:rPr>
          <w:rtl/>
        </w:rPr>
        <w:t xml:space="preserve"> </w:t>
      </w:r>
      <w:r w:rsidRPr="004A5976">
        <w:rPr>
          <w:rFonts w:hint="eastAsia"/>
          <w:rtl/>
        </w:rPr>
        <w:t>على</w:t>
      </w:r>
      <w:r w:rsidRPr="004A5976">
        <w:rPr>
          <w:rtl/>
        </w:rPr>
        <w:t xml:space="preserve"> </w:t>
      </w:r>
      <w:r w:rsidRPr="004A5976">
        <w:rPr>
          <w:rFonts w:hint="eastAsia"/>
          <w:rtl/>
        </w:rPr>
        <w:t>تحديد</w:t>
      </w:r>
      <w:r w:rsidRPr="004A5976">
        <w:rPr>
          <w:rtl/>
        </w:rPr>
        <w:t xml:space="preserve"> </w:t>
      </w:r>
      <w:r w:rsidRPr="004A5976">
        <w:rPr>
          <w:rFonts w:hint="eastAsia"/>
          <w:rtl/>
        </w:rPr>
        <w:t>أولويات</w:t>
      </w:r>
      <w:r w:rsidRPr="004A5976">
        <w:rPr>
          <w:rtl/>
        </w:rPr>
        <w:t xml:space="preserve"> </w:t>
      </w:r>
      <w:r w:rsidRPr="004A5976">
        <w:rPr>
          <w:rFonts w:hint="eastAsia"/>
          <w:rtl/>
        </w:rPr>
        <w:t>المواءمة</w:t>
      </w:r>
      <w:r w:rsidRPr="004A5976">
        <w:rPr>
          <w:rtl/>
        </w:rPr>
        <w:t xml:space="preserve"> </w:t>
      </w:r>
      <w:r w:rsidRPr="004A5976">
        <w:rPr>
          <w:rFonts w:hint="eastAsia"/>
          <w:rtl/>
        </w:rPr>
        <w:t>بين</w:t>
      </w:r>
      <w:r w:rsidRPr="004A5976">
        <w:rPr>
          <w:rtl/>
        </w:rPr>
        <w:t xml:space="preserve"> </w:t>
      </w:r>
      <w:r w:rsidRPr="004A5976">
        <w:rPr>
          <w:rFonts w:hint="eastAsia"/>
          <w:rtl/>
        </w:rPr>
        <w:t>نواتج</w:t>
      </w:r>
      <w:r w:rsidRPr="004A5976">
        <w:rPr>
          <w:rtl/>
        </w:rPr>
        <w:t xml:space="preserve"> </w:t>
      </w:r>
      <w:r w:rsidR="00D0260B">
        <w:rPr>
          <w:rFonts w:hint="cs"/>
          <w:rtl/>
        </w:rPr>
        <w:t xml:space="preserve">القطاع </w:t>
      </w:r>
      <w:r w:rsidR="00D0260B">
        <w:rPr>
          <w:rFonts w:hint="cs"/>
          <w:rtl/>
        </w:rPr>
        <w:lastRenderedPageBreak/>
        <w:t xml:space="preserve">فيما يخص </w:t>
      </w:r>
      <w:r w:rsidRPr="004A5976">
        <w:rPr>
          <w:rFonts w:hint="eastAsia"/>
          <w:rtl/>
        </w:rPr>
        <w:t>أنظمة</w:t>
      </w:r>
      <w:r w:rsidRPr="004A5976">
        <w:rPr>
          <w:rtl/>
        </w:rPr>
        <w:t xml:space="preserve"> </w:t>
      </w:r>
      <w:r w:rsidRPr="004A5976">
        <w:rPr>
          <w:rFonts w:hint="cs"/>
          <w:rtl/>
        </w:rPr>
        <w:t>الاتصالات المتنقلة الدولية</w:t>
      </w:r>
      <w:r w:rsidR="00D52D29">
        <w:rPr>
          <w:rFonts w:hint="cs"/>
          <w:rtl/>
        </w:rPr>
        <w:t>-</w:t>
      </w:r>
      <w:r w:rsidRPr="004A5976">
        <w:rPr>
          <w:lang w:bidi="ar-EG"/>
        </w:rPr>
        <w:t>2020</w:t>
      </w:r>
      <w:r w:rsidRPr="004A5976">
        <w:rPr>
          <w:rFonts w:hint="cs"/>
          <w:rtl/>
        </w:rPr>
        <w:t xml:space="preserve"> </w:t>
      </w:r>
      <w:r w:rsidRPr="004A5976">
        <w:rPr>
          <w:rFonts w:hint="eastAsia"/>
          <w:rtl/>
        </w:rPr>
        <w:t>ونواتج</w:t>
      </w:r>
      <w:r w:rsidRPr="004A5976">
        <w:rPr>
          <w:rtl/>
        </w:rPr>
        <w:t xml:space="preserve"> </w:t>
      </w:r>
      <w:r w:rsidRPr="004A5976">
        <w:rPr>
          <w:rFonts w:hint="eastAsia"/>
          <w:rtl/>
        </w:rPr>
        <w:t>قطاع</w:t>
      </w:r>
      <w:r w:rsidRPr="004A5976">
        <w:rPr>
          <w:rtl/>
        </w:rPr>
        <w:t xml:space="preserve"> </w:t>
      </w:r>
      <w:r w:rsidRPr="004A5976">
        <w:rPr>
          <w:rFonts w:hint="eastAsia"/>
          <w:rtl/>
        </w:rPr>
        <w:t>الاتصالات</w:t>
      </w:r>
      <w:r w:rsidRPr="004A5976">
        <w:rPr>
          <w:rtl/>
        </w:rPr>
        <w:t xml:space="preserve"> </w:t>
      </w:r>
      <w:r w:rsidRPr="004A5976">
        <w:rPr>
          <w:rFonts w:hint="eastAsia"/>
          <w:rtl/>
        </w:rPr>
        <w:t>الراديوية،</w:t>
      </w:r>
      <w:r w:rsidRPr="004A5976">
        <w:rPr>
          <w:rtl/>
        </w:rPr>
        <w:t xml:space="preserve"> </w:t>
      </w:r>
      <w:r w:rsidRPr="004A5976">
        <w:rPr>
          <w:rFonts w:hint="eastAsia"/>
          <w:rtl/>
        </w:rPr>
        <w:t>الأمر</w:t>
      </w:r>
      <w:r w:rsidRPr="004A5976">
        <w:rPr>
          <w:rtl/>
        </w:rPr>
        <w:t xml:space="preserve"> </w:t>
      </w:r>
      <w:r w:rsidRPr="004A5976">
        <w:rPr>
          <w:rFonts w:hint="eastAsia"/>
          <w:rtl/>
        </w:rPr>
        <w:t>الذي</w:t>
      </w:r>
      <w:r w:rsidRPr="004A5976">
        <w:rPr>
          <w:rtl/>
        </w:rPr>
        <w:t xml:space="preserve"> </w:t>
      </w:r>
      <w:r w:rsidRPr="004A5976">
        <w:rPr>
          <w:rFonts w:hint="eastAsia"/>
          <w:rtl/>
        </w:rPr>
        <w:t>يضمن</w:t>
      </w:r>
      <w:r w:rsidRPr="004A5976">
        <w:rPr>
          <w:rtl/>
        </w:rPr>
        <w:t xml:space="preserve"> </w:t>
      </w:r>
      <w:r w:rsidR="00D0260B">
        <w:rPr>
          <w:rFonts w:hint="cs"/>
          <w:rtl/>
        </w:rPr>
        <w:t>أن تدعم</w:t>
      </w:r>
      <w:r w:rsidRPr="004A5976">
        <w:rPr>
          <w:rtl/>
        </w:rPr>
        <w:t xml:space="preserve"> </w:t>
      </w:r>
      <w:r w:rsidRPr="004A5976">
        <w:rPr>
          <w:rFonts w:hint="eastAsia"/>
          <w:rtl/>
        </w:rPr>
        <w:t>أعمال</w:t>
      </w:r>
      <w:r w:rsidRPr="004A5976">
        <w:rPr>
          <w:rtl/>
        </w:rPr>
        <w:t xml:space="preserve"> </w:t>
      </w:r>
      <w:r w:rsidRPr="004A5976">
        <w:rPr>
          <w:rFonts w:hint="eastAsia"/>
          <w:rtl/>
        </w:rPr>
        <w:t>التقييس</w:t>
      </w:r>
      <w:r w:rsidRPr="004A5976">
        <w:rPr>
          <w:rtl/>
        </w:rPr>
        <w:t xml:space="preserve"> </w:t>
      </w:r>
      <w:r w:rsidRPr="004A5976">
        <w:rPr>
          <w:rFonts w:hint="eastAsia"/>
          <w:rtl/>
        </w:rPr>
        <w:t>المتعلقة</w:t>
      </w:r>
      <w:r w:rsidRPr="004A5976">
        <w:rPr>
          <w:rtl/>
        </w:rPr>
        <w:t xml:space="preserve"> </w:t>
      </w:r>
      <w:r w:rsidRPr="004A5976">
        <w:rPr>
          <w:rFonts w:hint="eastAsia"/>
          <w:rtl/>
        </w:rPr>
        <w:t>بجوانب</w:t>
      </w:r>
      <w:r w:rsidRPr="004A5976">
        <w:rPr>
          <w:rtl/>
        </w:rPr>
        <w:t xml:space="preserve"> </w:t>
      </w:r>
      <w:r w:rsidRPr="004A5976">
        <w:rPr>
          <w:rFonts w:hint="eastAsia"/>
          <w:rtl/>
        </w:rPr>
        <w:t>شبكات</w:t>
      </w:r>
      <w:r w:rsidRPr="004A5976">
        <w:rPr>
          <w:rtl/>
        </w:rPr>
        <w:t xml:space="preserve"> </w:t>
      </w:r>
      <w:r w:rsidRPr="004A5976">
        <w:rPr>
          <w:rFonts w:hint="eastAsia"/>
          <w:rtl/>
        </w:rPr>
        <w:t>أنظمة</w:t>
      </w:r>
      <w:r w:rsidRPr="004A5976">
        <w:rPr>
          <w:rtl/>
        </w:rPr>
        <w:t xml:space="preserve"> </w:t>
      </w:r>
      <w:r w:rsidRPr="004A5976">
        <w:rPr>
          <w:rFonts w:hint="cs"/>
          <w:rtl/>
        </w:rPr>
        <w:t>الاتصالات المتنقلة الدولية</w:t>
      </w:r>
      <w:r w:rsidR="00D52D29">
        <w:rPr>
          <w:rFonts w:hint="cs"/>
          <w:rtl/>
        </w:rPr>
        <w:t>-</w:t>
      </w:r>
      <w:r w:rsidRPr="004A5976">
        <w:rPr>
          <w:lang w:bidi="ar-EG"/>
        </w:rPr>
        <w:t>2020</w:t>
      </w:r>
      <w:r w:rsidRPr="004A5976">
        <w:rPr>
          <w:rFonts w:hint="cs"/>
          <w:rtl/>
        </w:rPr>
        <w:t xml:space="preserve"> </w:t>
      </w:r>
      <w:r w:rsidR="00D0260B">
        <w:rPr>
          <w:rFonts w:hint="cs"/>
          <w:rtl/>
        </w:rPr>
        <w:t>ا</w:t>
      </w:r>
      <w:r w:rsidRPr="004A5976">
        <w:rPr>
          <w:rFonts w:hint="eastAsia"/>
          <w:rtl/>
        </w:rPr>
        <w:t>لمزيد</w:t>
      </w:r>
      <w:r w:rsidRPr="004A5976">
        <w:rPr>
          <w:rtl/>
        </w:rPr>
        <w:t xml:space="preserve"> </w:t>
      </w:r>
      <w:r w:rsidRPr="004A5976">
        <w:rPr>
          <w:rFonts w:hint="eastAsia"/>
          <w:rtl/>
        </w:rPr>
        <w:t>من</w:t>
      </w:r>
      <w:r w:rsidRPr="004A5976">
        <w:rPr>
          <w:rtl/>
        </w:rPr>
        <w:t xml:space="preserve"> </w:t>
      </w:r>
      <w:r w:rsidRPr="004A5976">
        <w:rPr>
          <w:rFonts w:hint="eastAsia"/>
          <w:rtl/>
        </w:rPr>
        <w:t>تطور</w:t>
      </w:r>
      <w:r w:rsidRPr="004A5976">
        <w:rPr>
          <w:rtl/>
        </w:rPr>
        <w:t xml:space="preserve"> </w:t>
      </w:r>
      <w:r w:rsidRPr="004A5976">
        <w:rPr>
          <w:rFonts w:hint="eastAsia"/>
          <w:rtl/>
        </w:rPr>
        <w:t>الاتصالات</w:t>
      </w:r>
      <w:r w:rsidRPr="004A5976">
        <w:rPr>
          <w:rtl/>
        </w:rPr>
        <w:t xml:space="preserve"> </w:t>
      </w:r>
      <w:r w:rsidRPr="004A5976">
        <w:rPr>
          <w:rFonts w:hint="eastAsia"/>
          <w:rtl/>
        </w:rPr>
        <w:t>المتنقلة</w:t>
      </w:r>
      <w:r w:rsidR="005B53C0">
        <w:rPr>
          <w:rFonts w:hint="cs"/>
          <w:rtl/>
        </w:rPr>
        <w:t> </w:t>
      </w:r>
      <w:r w:rsidRPr="004A5976">
        <w:rPr>
          <w:rFonts w:hint="eastAsia"/>
          <w:rtl/>
        </w:rPr>
        <w:t>الدولية</w:t>
      </w:r>
      <w:r w:rsidRPr="004A5976">
        <w:rPr>
          <w:rtl/>
        </w:rPr>
        <w:t>.</w:t>
      </w:r>
    </w:p>
    <w:p w:rsidR="004A5976" w:rsidRPr="004A5976" w:rsidRDefault="004A5976" w:rsidP="002E1339">
      <w:pPr>
        <w:rPr>
          <w:rtl/>
          <w:lang w:bidi="ar-EG"/>
        </w:rPr>
      </w:pPr>
      <w:r w:rsidRPr="004A5976">
        <w:rPr>
          <w:lang w:bidi="ar-EG"/>
        </w:rPr>
        <w:t>4</w:t>
      </w:r>
      <w:r w:rsidRPr="004A5976">
        <w:rPr>
          <w:rFonts w:hint="cs"/>
          <w:rtl/>
          <w:lang w:bidi="ar-EG"/>
        </w:rPr>
        <w:tab/>
        <w:t xml:space="preserve">وسيعمل الفريق المتخصص بموجب الإجراءات المنصوص عليها في </w:t>
      </w:r>
      <w:hyperlink r:id="rId12" w:history="1">
        <w:r w:rsidRPr="00E920A7">
          <w:rPr>
            <w:rStyle w:val="Hyperlink"/>
            <w:rFonts w:hint="cs"/>
            <w:rtl/>
            <w:lang w:bidi="ar-EG"/>
          </w:rPr>
          <w:t>التوصية</w:t>
        </w:r>
        <w:r w:rsidRPr="00E920A7">
          <w:rPr>
            <w:rStyle w:val="Hyperlink"/>
            <w:rFonts w:hint="eastAsia"/>
            <w:rtl/>
            <w:lang w:bidi="ar-EG"/>
          </w:rPr>
          <w:t> </w:t>
        </w:r>
        <w:r w:rsidRPr="00E920A7">
          <w:rPr>
            <w:rStyle w:val="Hyperlink"/>
            <w:lang w:bidi="ar-EG"/>
          </w:rPr>
          <w:t>ITU</w:t>
        </w:r>
        <w:r w:rsidRPr="00E920A7">
          <w:rPr>
            <w:rStyle w:val="Hyperlink"/>
            <w:lang w:bidi="ar-EG"/>
          </w:rPr>
          <w:sym w:font="Symbol" w:char="F02D"/>
        </w:r>
        <w:r w:rsidRPr="00E920A7">
          <w:rPr>
            <w:rStyle w:val="Hyperlink"/>
            <w:lang w:bidi="ar-EG"/>
          </w:rPr>
          <w:t>T A.7</w:t>
        </w:r>
      </w:hyperlink>
      <w:r w:rsidRPr="004A5976">
        <w:rPr>
          <w:rFonts w:hint="cs"/>
          <w:rtl/>
          <w:lang w:bidi="ar-EG"/>
        </w:rPr>
        <w:t xml:space="preserve">. وترد في </w:t>
      </w:r>
      <w:r w:rsidRPr="004A5976">
        <w:rPr>
          <w:rFonts w:hint="cs"/>
          <w:b/>
          <w:bCs/>
          <w:rtl/>
          <w:lang w:bidi="ar-EG"/>
        </w:rPr>
        <w:t>الملحق</w:t>
      </w:r>
      <w:r w:rsidRPr="004A5976">
        <w:rPr>
          <w:rFonts w:hint="eastAsia"/>
          <w:b/>
          <w:bCs/>
          <w:rtl/>
          <w:lang w:bidi="ar-EG"/>
        </w:rPr>
        <w:t> </w:t>
      </w:r>
      <w:r w:rsidRPr="004A5976">
        <w:rPr>
          <w:b/>
          <w:bCs/>
          <w:lang w:bidi="ar-EG"/>
        </w:rPr>
        <w:t>1</w:t>
      </w:r>
      <w:r w:rsidRPr="004A5976">
        <w:rPr>
          <w:rFonts w:hint="cs"/>
          <w:rtl/>
          <w:lang w:bidi="ar-EG"/>
        </w:rPr>
        <w:t xml:space="preserve"> اختصاصات الفريق المتخصص التي تم الاتفاق عليها. وعَيّنت لجنة الدراسات </w:t>
      </w:r>
      <w:r w:rsidRPr="004A5976">
        <w:rPr>
          <w:lang w:val="fr-CH" w:bidi="ar-EG"/>
        </w:rPr>
        <w:t>13</w:t>
      </w:r>
      <w:r w:rsidRPr="004A5976">
        <w:rPr>
          <w:rFonts w:hint="cs"/>
          <w:rtl/>
          <w:lang w:bidi="ar-EG"/>
        </w:rPr>
        <w:t xml:space="preserve"> بقطاع تقييس الاتصالات السيد بيتر آشوود-سميث من شركة </w:t>
      </w:r>
      <w:r w:rsidRPr="004A5976">
        <w:rPr>
          <w:lang w:bidi="ar-EG"/>
        </w:rPr>
        <w:t>Huawei</w:t>
      </w:r>
      <w:r w:rsidR="002E1339">
        <w:rPr>
          <w:lang w:bidi="ar-EG"/>
        </w:rPr>
        <w:t> </w:t>
      </w:r>
      <w:r w:rsidRPr="004A5976">
        <w:rPr>
          <w:lang w:bidi="ar-EG"/>
        </w:rPr>
        <w:t>Technologies</w:t>
      </w:r>
      <w:r w:rsidRPr="004A5976">
        <w:rPr>
          <w:rFonts w:hint="cs"/>
          <w:rtl/>
          <w:lang w:bidi="ar-EG"/>
        </w:rPr>
        <w:t xml:space="preserve"> في كندا رئيساً للفريق المتخصص. أما نواب الرئيس الذين عيّنوا فهم السيد ياتشن وانغ من شركة </w:t>
      </w:r>
      <w:r w:rsidRPr="004A5976">
        <w:rPr>
          <w:lang w:bidi="ar-EG"/>
        </w:rPr>
        <w:t>China</w:t>
      </w:r>
      <w:r w:rsidR="002E1339">
        <w:rPr>
          <w:lang w:bidi="ar-EG"/>
        </w:rPr>
        <w:t> </w:t>
      </w:r>
      <w:r w:rsidRPr="004A5976">
        <w:rPr>
          <w:lang w:bidi="ar-EG"/>
        </w:rPr>
        <w:t>Mobile</w:t>
      </w:r>
      <w:r w:rsidRPr="004A5976">
        <w:rPr>
          <w:rFonts w:hint="cs"/>
          <w:rtl/>
        </w:rPr>
        <w:t xml:space="preserve"> </w:t>
      </w:r>
      <w:r w:rsidRPr="004A5976">
        <w:rPr>
          <w:rtl/>
        </w:rPr>
        <w:t>في الصين؛ والسيد نام-سيوك كو من شركة</w:t>
      </w:r>
      <w:r w:rsidRPr="004A5976">
        <w:rPr>
          <w:rFonts w:hint="cs"/>
          <w:rtl/>
        </w:rPr>
        <w:t xml:space="preserve"> </w:t>
      </w:r>
      <w:r w:rsidRPr="004A5976">
        <w:rPr>
          <w:lang w:bidi="ar-EG"/>
        </w:rPr>
        <w:t>ETRI</w:t>
      </w:r>
      <w:r w:rsidRPr="004A5976">
        <w:rPr>
          <w:rFonts w:hint="cs"/>
          <w:rtl/>
        </w:rPr>
        <w:t xml:space="preserve"> </w:t>
      </w:r>
      <w:r w:rsidRPr="004A5976">
        <w:rPr>
          <w:rtl/>
        </w:rPr>
        <w:t xml:space="preserve">في كوريا؛ والسيد هيديو إيماناكا من شركة </w:t>
      </w:r>
      <w:r w:rsidRPr="004A5976">
        <w:rPr>
          <w:lang w:bidi="ar-EG"/>
        </w:rPr>
        <w:t>NTT</w:t>
      </w:r>
      <w:r w:rsidRPr="004A5976">
        <w:rPr>
          <w:rFonts w:hint="cs"/>
          <w:rtl/>
        </w:rPr>
        <w:t xml:space="preserve"> </w:t>
      </w:r>
      <w:r w:rsidRPr="004A5976">
        <w:rPr>
          <w:rtl/>
        </w:rPr>
        <w:t>في اليابان؛ والسيد لوكا بيساندو من شركة</w:t>
      </w:r>
      <w:r w:rsidRPr="004A5976">
        <w:rPr>
          <w:rFonts w:hint="cs"/>
          <w:rtl/>
        </w:rPr>
        <w:t xml:space="preserve"> </w:t>
      </w:r>
      <w:r w:rsidRPr="004A5976">
        <w:rPr>
          <w:lang w:bidi="ar-EG"/>
        </w:rPr>
        <w:t>Telecom Italia</w:t>
      </w:r>
      <w:r w:rsidRPr="004A5976">
        <w:rPr>
          <w:rFonts w:hint="cs"/>
          <w:rtl/>
        </w:rPr>
        <w:t xml:space="preserve"> </w:t>
      </w:r>
      <w:r w:rsidRPr="004A5976">
        <w:rPr>
          <w:rtl/>
        </w:rPr>
        <w:t>في إيطاليا</w:t>
      </w:r>
      <w:r w:rsidRPr="004A5976">
        <w:rPr>
          <w:rFonts w:hint="cs"/>
          <w:rtl/>
        </w:rPr>
        <w:t>.</w:t>
      </w:r>
    </w:p>
    <w:p w:rsidR="004A5976" w:rsidRPr="004A5976" w:rsidRDefault="004A5976" w:rsidP="00E920A7">
      <w:pPr>
        <w:rPr>
          <w:rtl/>
        </w:rPr>
      </w:pPr>
      <w:r w:rsidRPr="004A5976">
        <w:rPr>
          <w:lang w:bidi="ar-EG"/>
        </w:rPr>
        <w:t>5</w:t>
      </w:r>
      <w:r w:rsidRPr="004A5976">
        <w:rPr>
          <w:rtl/>
          <w:lang w:bidi="ar-EG"/>
        </w:rPr>
        <w:tab/>
      </w:r>
      <w:r w:rsidRPr="004A5976">
        <w:rPr>
          <w:rFonts w:hint="cs"/>
          <w:rtl/>
          <w:lang w:bidi="ar-EG"/>
        </w:rPr>
        <w:t xml:space="preserve">وباب المشاركة في هذا الفريق المتخصص مفتوح أمام الدول الأعضاء في الاتحاد وأعضاء القطاعات والمنتسبين والهيئات الأكاديمية وأمام أي فرد ينتمي إلى بلد عضو في الاتحاد يكون على استعداد للمساهمة في </w:t>
      </w:r>
      <w:r w:rsidR="00E920A7">
        <w:rPr>
          <w:rFonts w:hint="cs"/>
          <w:rtl/>
          <w:lang w:bidi="ar-EG"/>
        </w:rPr>
        <w:t>العمل</w:t>
      </w:r>
      <w:r w:rsidRPr="004A5976">
        <w:rPr>
          <w:rFonts w:hint="cs"/>
          <w:rtl/>
          <w:lang w:bidi="ar-EG"/>
        </w:rPr>
        <w:t xml:space="preserve">؛ ويشمل ذلك الأفراد الذين هم أيضاً أعضاء في المنظمات المعنية بوضع المعايير أو من يمثلها. ويُرجى من أي شخص يرغب في الاطلاع على المستجدات والإعلانات المتصلة بهذا الفريق </w:t>
      </w:r>
      <w:hyperlink r:id="rId13" w:history="1">
        <w:r w:rsidRPr="00E920A7">
          <w:rPr>
            <w:rStyle w:val="Hyperlink"/>
            <w:rFonts w:hint="cs"/>
            <w:rtl/>
            <w:lang w:bidi="ar-EG"/>
          </w:rPr>
          <w:t>التسجيل بالضغط هنا</w:t>
        </w:r>
      </w:hyperlink>
      <w:r w:rsidRPr="004A5976">
        <w:rPr>
          <w:rFonts w:hint="cs"/>
          <w:rtl/>
          <w:lang w:bidi="ar-EG"/>
        </w:rPr>
        <w:t xml:space="preserve"> (حساب خدمة تبادل معلومات الاتصالات (حساب </w:t>
      </w:r>
      <w:r w:rsidRPr="004A5976">
        <w:rPr>
          <w:lang w:bidi="ar-EG"/>
        </w:rPr>
        <w:t>TIES</w:t>
      </w:r>
      <w:r w:rsidRPr="004A5976">
        <w:rPr>
          <w:rFonts w:hint="cs"/>
          <w:rtl/>
          <w:lang w:bidi="ar-EG"/>
        </w:rPr>
        <w:t xml:space="preserve">) أو </w:t>
      </w:r>
      <w:hyperlink r:id="rId14" w:history="1">
        <w:r w:rsidRPr="00E920A7">
          <w:rPr>
            <w:rStyle w:val="Hyperlink"/>
            <w:rFonts w:hint="cs"/>
            <w:rtl/>
            <w:lang w:bidi="ar-EG"/>
          </w:rPr>
          <w:t>الحساب المجاني لضيوف الاتحاد</w:t>
        </w:r>
      </w:hyperlink>
      <w:r w:rsidRPr="004A5976">
        <w:rPr>
          <w:rFonts w:hint="cs"/>
          <w:rtl/>
          <w:lang w:bidi="ar-EG"/>
        </w:rPr>
        <w:t xml:space="preserve"> مطلوب للنفاذ).</w:t>
      </w:r>
    </w:p>
    <w:p w:rsidR="004A5976" w:rsidRPr="004A5976" w:rsidRDefault="004A5976" w:rsidP="005B53C0">
      <w:pPr>
        <w:pStyle w:val="Heading1"/>
        <w:rPr>
          <w:rtl/>
        </w:rPr>
      </w:pPr>
      <w:r w:rsidRPr="004A5976">
        <w:rPr>
          <w:rFonts w:hint="cs"/>
          <w:rtl/>
        </w:rPr>
        <w:t>الاجتماع الأول للفريق المتخصص المعني بالاتصالات المتنقلة الدولية</w:t>
      </w:r>
      <w:r w:rsidR="00E624F3">
        <w:rPr>
          <w:rFonts w:hint="cs"/>
          <w:rtl/>
        </w:rPr>
        <w:t>-</w:t>
      </w:r>
      <w:r w:rsidRPr="004A5976">
        <w:rPr>
          <w:lang w:val="fr-CH" w:bidi="ar-EG"/>
        </w:rPr>
        <w:t>2020</w:t>
      </w:r>
    </w:p>
    <w:p w:rsidR="004A5976" w:rsidRPr="004A5976" w:rsidRDefault="004A5976" w:rsidP="00324729">
      <w:pPr>
        <w:rPr>
          <w:rtl/>
          <w:lang w:bidi="ar-EG"/>
        </w:rPr>
      </w:pPr>
      <w:r w:rsidRPr="004A5976">
        <w:rPr>
          <w:lang w:bidi="ar-EG"/>
        </w:rPr>
        <w:t>6</w:t>
      </w:r>
      <w:r w:rsidRPr="004A5976">
        <w:rPr>
          <w:rtl/>
        </w:rPr>
        <w:tab/>
      </w:r>
      <w:r w:rsidRPr="004A5976">
        <w:rPr>
          <w:rFonts w:hint="cs"/>
          <w:rtl/>
        </w:rPr>
        <w:t xml:space="preserve">من المقرر أن يُعقد الاجتماع الأول للفريق المتخصص في فندق </w:t>
      </w:r>
      <w:r w:rsidRPr="004A5976">
        <w:rPr>
          <w:b/>
          <w:bCs/>
          <w:u w:val="single"/>
          <w:lang w:bidi="ar-EG"/>
        </w:rPr>
        <w:t>Crowne Plaza San Diego - Mission Valley</w:t>
      </w:r>
      <w:r w:rsidRPr="004A5976">
        <w:rPr>
          <w:rtl/>
        </w:rPr>
        <w:t xml:space="preserve"> الواق</w:t>
      </w:r>
      <w:r w:rsidRPr="004A5976">
        <w:rPr>
          <w:rFonts w:hint="cs"/>
          <w:rtl/>
        </w:rPr>
        <w:t xml:space="preserve">ع في </w:t>
      </w:r>
      <w:r w:rsidRPr="004A5976">
        <w:rPr>
          <w:rFonts w:hint="cs"/>
          <w:b/>
          <w:bCs/>
          <w:u w:val="single"/>
          <w:rtl/>
        </w:rPr>
        <w:t xml:space="preserve">سان دييغو في كاليفورنيا بالولايات المتحدة يومي </w:t>
      </w:r>
      <w:r w:rsidRPr="004A5976">
        <w:rPr>
          <w:b/>
          <w:bCs/>
          <w:u w:val="single"/>
          <w:lang w:val="fr-CH" w:bidi="ar-EG"/>
        </w:rPr>
        <w:t>8</w:t>
      </w:r>
      <w:r w:rsidRPr="004A5976">
        <w:rPr>
          <w:rFonts w:hint="cs"/>
          <w:b/>
          <w:bCs/>
          <w:u w:val="single"/>
          <w:rtl/>
          <w:lang w:bidi="ar-EG"/>
        </w:rPr>
        <w:t xml:space="preserve"> و</w:t>
      </w:r>
      <w:r w:rsidRPr="004A5976">
        <w:rPr>
          <w:b/>
          <w:bCs/>
          <w:u w:val="single"/>
          <w:lang w:val="fr-CH" w:bidi="ar-EG"/>
        </w:rPr>
        <w:t>9</w:t>
      </w:r>
      <w:r w:rsidRPr="004A5976">
        <w:rPr>
          <w:rFonts w:hint="cs"/>
          <w:b/>
          <w:bCs/>
          <w:u w:val="single"/>
          <w:rtl/>
          <w:lang w:bidi="ar-EG"/>
        </w:rPr>
        <w:t xml:space="preserve"> يونيو </w:t>
      </w:r>
      <w:r w:rsidRPr="004A5976">
        <w:rPr>
          <w:b/>
          <w:bCs/>
          <w:u w:val="single"/>
          <w:lang w:val="fr-CH" w:bidi="ar-EG"/>
        </w:rPr>
        <w:t>2015</w:t>
      </w:r>
      <w:r w:rsidRPr="004A5976">
        <w:rPr>
          <w:rFonts w:hint="cs"/>
          <w:rtl/>
          <w:lang w:bidi="ar-EG"/>
        </w:rPr>
        <w:t xml:space="preserve">. وترد في </w:t>
      </w:r>
      <w:r w:rsidRPr="004A5976">
        <w:rPr>
          <w:rFonts w:hint="cs"/>
          <w:b/>
          <w:bCs/>
          <w:rtl/>
          <w:lang w:bidi="ar-EG"/>
        </w:rPr>
        <w:t xml:space="preserve">الملحق </w:t>
      </w:r>
      <w:r w:rsidRPr="004A5976">
        <w:rPr>
          <w:b/>
          <w:bCs/>
          <w:lang w:val="fr-CH" w:bidi="ar-EG"/>
        </w:rPr>
        <w:t>2</w:t>
      </w:r>
      <w:r w:rsidRPr="004A5976">
        <w:rPr>
          <w:rFonts w:hint="cs"/>
          <w:rtl/>
          <w:lang w:bidi="ar-EG"/>
        </w:rPr>
        <w:t xml:space="preserve"> معلومات لوجستية عن الاجتماع بما في ذلك موقع إلكتروني مخصص للذين ينوون الحضور من أجل حجز غرفهم في الفندق بأسعار تفضيلية.</w:t>
      </w:r>
    </w:p>
    <w:p w:rsidR="004A5976" w:rsidRPr="004A5976" w:rsidRDefault="004A5976" w:rsidP="005B53C0">
      <w:pPr>
        <w:rPr>
          <w:rtl/>
          <w:lang w:bidi="ar-EG"/>
        </w:rPr>
      </w:pPr>
      <w:r w:rsidRPr="004A5976">
        <w:rPr>
          <w:lang w:bidi="ar-EG"/>
        </w:rPr>
        <w:t>7</w:t>
      </w:r>
      <w:r w:rsidRPr="004A5976">
        <w:rPr>
          <w:rtl/>
        </w:rPr>
        <w:tab/>
        <w:t xml:space="preserve">ولتمكين </w:t>
      </w:r>
      <w:r w:rsidRPr="004A5976">
        <w:rPr>
          <w:rFonts w:hint="cs"/>
          <w:rtl/>
        </w:rPr>
        <w:t>الاتحاد</w:t>
      </w:r>
      <w:r w:rsidRPr="004A5976">
        <w:rPr>
          <w:rtl/>
        </w:rPr>
        <w:t xml:space="preserve"> من اتخاذ الترتيبات اللازمة المتعلقة بتنظيم </w:t>
      </w:r>
      <w:r w:rsidRPr="004A5976">
        <w:rPr>
          <w:rFonts w:hint="cs"/>
          <w:rtl/>
        </w:rPr>
        <w:t>اجتماع الفريق المتخصص</w:t>
      </w:r>
      <w:r w:rsidRPr="004A5976">
        <w:rPr>
          <w:rtl/>
          <w:lang w:bidi="ar-SY"/>
        </w:rPr>
        <w:t>،</w:t>
      </w:r>
      <w:r w:rsidRPr="004A5976">
        <w:rPr>
          <w:rtl/>
        </w:rPr>
        <w:t xml:space="preserve"> </w:t>
      </w:r>
      <w:r w:rsidRPr="004A5976">
        <w:rPr>
          <w:rFonts w:hint="cs"/>
          <w:rtl/>
        </w:rPr>
        <w:t xml:space="preserve">يرجى منكم </w:t>
      </w:r>
      <w:r w:rsidRPr="004A5976">
        <w:rPr>
          <w:rtl/>
        </w:rPr>
        <w:t xml:space="preserve">التسجيل </w:t>
      </w:r>
      <w:hyperlink r:id="rId15" w:history="1"/>
      <w:r w:rsidRPr="004A5976">
        <w:rPr>
          <w:rtl/>
        </w:rPr>
        <w:t>بأسرع ما</w:t>
      </w:r>
      <w:r w:rsidR="005B53C0">
        <w:rPr>
          <w:rFonts w:hint="cs"/>
          <w:rtl/>
        </w:rPr>
        <w:t> </w:t>
      </w:r>
      <w:r w:rsidRPr="004A5976">
        <w:rPr>
          <w:rtl/>
        </w:rPr>
        <w:t xml:space="preserve">يمكن ولكن في </w:t>
      </w:r>
      <w:r w:rsidRPr="004A5976">
        <w:rPr>
          <w:b/>
          <w:bCs/>
          <w:rtl/>
        </w:rPr>
        <w:t xml:space="preserve">موعد أقصاه </w:t>
      </w:r>
      <w:r w:rsidRPr="004A5976">
        <w:rPr>
          <w:b/>
          <w:bCs/>
          <w:lang w:bidi="ar-EG"/>
        </w:rPr>
        <w:t>1</w:t>
      </w:r>
      <w:r w:rsidRPr="004A5976">
        <w:rPr>
          <w:rFonts w:hint="cs"/>
          <w:b/>
          <w:bCs/>
          <w:rtl/>
          <w:lang w:bidi="ar-EG"/>
        </w:rPr>
        <w:t xml:space="preserve"> يونيو </w:t>
      </w:r>
      <w:r w:rsidRPr="004A5976">
        <w:rPr>
          <w:b/>
          <w:bCs/>
          <w:lang w:bidi="ar-EG"/>
        </w:rPr>
        <w:t>2015</w:t>
      </w:r>
      <w:r w:rsidRPr="004A5976">
        <w:rPr>
          <w:rFonts w:hint="cs"/>
          <w:b/>
          <w:bCs/>
          <w:rtl/>
          <w:lang w:bidi="ar-EG"/>
        </w:rPr>
        <w:t>.</w:t>
      </w:r>
      <w:r w:rsidRPr="004A5976">
        <w:rPr>
          <w:b/>
          <w:bCs/>
          <w:rtl/>
          <w:lang w:bidi="ar-EG"/>
        </w:rPr>
        <w:t xml:space="preserve"> </w:t>
      </w:r>
      <w:r w:rsidRPr="004A5976">
        <w:rPr>
          <w:rtl/>
          <w:lang w:bidi="ar-EG"/>
        </w:rPr>
        <w:t xml:space="preserve">ويرجى الإحاطة علماً بأن التسجيل المسبق للمشاركين في </w:t>
      </w:r>
      <w:r w:rsidRPr="004A5976">
        <w:rPr>
          <w:rFonts w:hint="cs"/>
          <w:rtl/>
          <w:lang w:bidi="ar-EG"/>
        </w:rPr>
        <w:t>الاجتماع</w:t>
      </w:r>
      <w:r w:rsidRPr="004A5976">
        <w:rPr>
          <w:rtl/>
          <w:lang w:bidi="ar-EG"/>
        </w:rPr>
        <w:t xml:space="preserve"> </w:t>
      </w:r>
      <w:r w:rsidRPr="004A5976">
        <w:rPr>
          <w:rFonts w:hint="cs"/>
          <w:rtl/>
          <w:lang w:bidi="ar-EG"/>
        </w:rPr>
        <w:t>يجري حصراً</w:t>
      </w:r>
      <w:r w:rsidRPr="004A5976">
        <w:rPr>
          <w:rtl/>
          <w:lang w:bidi="ar-EG"/>
        </w:rPr>
        <w:t xml:space="preserve"> </w:t>
      </w:r>
      <w:r w:rsidRPr="004A5976">
        <w:rPr>
          <w:i/>
          <w:iCs/>
          <w:rtl/>
          <w:lang w:bidi="ar-EG"/>
        </w:rPr>
        <w:t>على</w:t>
      </w:r>
      <w:r w:rsidR="005B53C0">
        <w:rPr>
          <w:rFonts w:hint="cs"/>
          <w:i/>
          <w:iCs/>
          <w:rtl/>
          <w:lang w:bidi="ar-EG"/>
        </w:rPr>
        <w:t> </w:t>
      </w:r>
      <w:r w:rsidRPr="004A5976">
        <w:rPr>
          <w:i/>
          <w:iCs/>
          <w:rtl/>
          <w:lang w:bidi="ar-EG"/>
        </w:rPr>
        <w:t>الخط</w:t>
      </w:r>
      <w:r w:rsidRPr="004A5976">
        <w:rPr>
          <w:rFonts w:hint="cs"/>
          <w:rtl/>
          <w:lang w:bidi="ar-EG"/>
        </w:rPr>
        <w:t xml:space="preserve"> من خلال الرابط التالي:</w:t>
      </w:r>
      <w:r w:rsidR="00E624F3">
        <w:rPr>
          <w:rFonts w:hint="cs"/>
          <w:rtl/>
          <w:lang w:bidi="ar-EG"/>
        </w:rPr>
        <w:t xml:space="preserve"> </w:t>
      </w:r>
      <w:hyperlink r:id="rId16" w:history="1">
        <w:r w:rsidR="00E624F3" w:rsidRPr="00F5541F">
          <w:rPr>
            <w:rStyle w:val="Hyperlink"/>
            <w:rFonts w:cstheme="majorBidi"/>
            <w:szCs w:val="24"/>
          </w:rPr>
          <w:t>http://itu.int/en/ITU-T/focusgroups/imt-2020/</w:t>
        </w:r>
      </w:hyperlink>
      <w:r w:rsidRPr="004A5976">
        <w:rPr>
          <w:rtl/>
          <w:lang w:bidi="ar-EG"/>
        </w:rPr>
        <w:t>.</w:t>
      </w:r>
      <w:r w:rsidRPr="004A5976">
        <w:rPr>
          <w:rFonts w:hint="cs"/>
          <w:rtl/>
          <w:lang w:bidi="ar-EG"/>
        </w:rPr>
        <w:t xml:space="preserve"> ومن أجل تزويدكم بسهولة بجميع المستجدات المتعلقة بتنظيم الاجتماع يرجى منكم أن تسجلوا عنوانكم </w:t>
      </w:r>
      <w:r w:rsidR="00E624F3">
        <w:rPr>
          <w:rFonts w:hint="cs"/>
          <w:rtl/>
          <w:lang w:bidi="ar-EG"/>
        </w:rPr>
        <w:t xml:space="preserve">الإلكتروني </w:t>
      </w:r>
      <w:r w:rsidRPr="004A5976">
        <w:rPr>
          <w:rFonts w:hint="cs"/>
          <w:rtl/>
          <w:lang w:bidi="ar-EG"/>
        </w:rPr>
        <w:t>في استمارة التسجيل.</w:t>
      </w:r>
    </w:p>
    <w:p w:rsidR="004A5976" w:rsidRPr="004A5976" w:rsidRDefault="004A5976" w:rsidP="00E624F3">
      <w:pPr>
        <w:rPr>
          <w:rtl/>
          <w:lang w:bidi="ar-EG"/>
        </w:rPr>
      </w:pPr>
      <w:r w:rsidRPr="004A5976">
        <w:rPr>
          <w:lang w:bidi="ar-EG"/>
        </w:rPr>
        <w:t>8</w:t>
      </w:r>
      <w:r w:rsidRPr="004A5976">
        <w:rPr>
          <w:rtl/>
        </w:rPr>
        <w:tab/>
      </w:r>
      <w:r w:rsidRPr="004A5976">
        <w:rPr>
          <w:rFonts w:hint="cs"/>
          <w:rtl/>
        </w:rPr>
        <w:t>و</w:t>
      </w:r>
      <w:r w:rsidRPr="004A5976">
        <w:rPr>
          <w:rtl/>
        </w:rPr>
        <w:t>ستتاح المشاركة عن بُعد في الاجتماع. وستتاح إرشادات</w:t>
      </w:r>
      <w:r w:rsidRPr="004A5976">
        <w:rPr>
          <w:rFonts w:hint="cs"/>
          <w:rtl/>
        </w:rPr>
        <w:t xml:space="preserve"> مفصّلة عن ذلك</w:t>
      </w:r>
      <w:r w:rsidRPr="004A5976">
        <w:rPr>
          <w:rtl/>
        </w:rPr>
        <w:t xml:space="preserve"> للمشاركين المسجلين.</w:t>
      </w:r>
    </w:p>
    <w:p w:rsidR="004A5976" w:rsidRPr="004A5976" w:rsidRDefault="004A5976" w:rsidP="00E624F3">
      <w:pPr>
        <w:rPr>
          <w:rtl/>
          <w:lang w:bidi="ar-EG"/>
        </w:rPr>
      </w:pPr>
      <w:r w:rsidRPr="004A5976">
        <w:rPr>
          <w:lang w:bidi="ar-EG"/>
        </w:rPr>
        <w:t>9</w:t>
      </w:r>
      <w:r w:rsidRPr="004A5976">
        <w:rPr>
          <w:rtl/>
        </w:rPr>
        <w:tab/>
      </w:r>
      <w:r w:rsidRPr="004A5976">
        <w:rPr>
          <w:rtl/>
          <w:lang w:bidi="ar-EG"/>
        </w:rPr>
        <w:t xml:space="preserve">وستتاح المعلومات المتعلقة بالاجتماع والمساهمات الواردة في </w:t>
      </w:r>
      <w:r w:rsidRPr="004A5976">
        <w:rPr>
          <w:rFonts w:hint="cs"/>
          <w:rtl/>
          <w:lang w:bidi="ar-EG"/>
        </w:rPr>
        <w:t xml:space="preserve">الموقع الإلكتروني </w:t>
      </w:r>
      <w:r w:rsidRPr="004A5976">
        <w:rPr>
          <w:rtl/>
          <w:lang w:bidi="ar-EG"/>
        </w:rPr>
        <w:t>للفريق</w:t>
      </w:r>
      <w:r w:rsidRPr="004A5976">
        <w:rPr>
          <w:rFonts w:hint="cs"/>
          <w:rtl/>
          <w:lang w:bidi="ar-EG"/>
        </w:rPr>
        <w:t xml:space="preserve"> المتخصص:</w:t>
      </w:r>
      <w:r w:rsidR="00E624F3">
        <w:rPr>
          <w:rFonts w:hint="cs"/>
          <w:rtl/>
          <w:lang w:bidi="ar-EG"/>
        </w:rPr>
        <w:t xml:space="preserve"> </w:t>
      </w:r>
      <w:hyperlink r:id="rId17" w:history="1">
        <w:r w:rsidR="00E624F3" w:rsidRPr="00F5541F">
          <w:rPr>
            <w:rStyle w:val="Hyperlink"/>
            <w:rFonts w:cstheme="majorBidi"/>
            <w:szCs w:val="24"/>
          </w:rPr>
          <w:t>http://itu.int/en/ITU-T/focusgroups/imt-2020/</w:t>
        </w:r>
      </w:hyperlink>
      <w:r w:rsidRPr="004A5976">
        <w:rPr>
          <w:rFonts w:hint="cs"/>
          <w:rtl/>
          <w:lang w:bidi="ar-EG"/>
        </w:rPr>
        <w:t>. وسيفتتح الاجتماع في الساعة</w:t>
      </w:r>
      <w:r w:rsidRPr="004A5976">
        <w:rPr>
          <w:rFonts w:hint="eastAsia"/>
          <w:rtl/>
          <w:lang w:bidi="ar-EG"/>
        </w:rPr>
        <w:t> </w:t>
      </w:r>
      <w:r w:rsidRPr="004A5976">
        <w:rPr>
          <w:lang w:bidi="ar-EG"/>
        </w:rPr>
        <w:t>09</w:t>
      </w:r>
      <w:r w:rsidRPr="004A5976">
        <w:rPr>
          <w:lang w:val="fr-CH" w:bidi="ar-EG"/>
        </w:rPr>
        <w:t>:</w:t>
      </w:r>
      <w:r w:rsidRPr="004A5976">
        <w:rPr>
          <w:lang w:bidi="ar-EG"/>
        </w:rPr>
        <w:t>00</w:t>
      </w:r>
      <w:r w:rsidRPr="004A5976">
        <w:rPr>
          <w:rFonts w:hint="cs"/>
          <w:rtl/>
          <w:lang w:bidi="ar-SY"/>
        </w:rPr>
        <w:t xml:space="preserve"> يوم </w:t>
      </w:r>
      <w:r w:rsidRPr="004A5976">
        <w:rPr>
          <w:lang w:bidi="ar-EG"/>
        </w:rPr>
        <w:t>8</w:t>
      </w:r>
      <w:r w:rsidRPr="004A5976">
        <w:rPr>
          <w:rFonts w:hint="eastAsia"/>
          <w:rtl/>
          <w:lang w:bidi="ar-SY"/>
        </w:rPr>
        <w:t> </w:t>
      </w:r>
      <w:r w:rsidRPr="004A5976">
        <w:rPr>
          <w:rFonts w:hint="cs"/>
          <w:rtl/>
          <w:lang w:bidi="ar-SY"/>
        </w:rPr>
        <w:t>يونيو</w:t>
      </w:r>
      <w:r w:rsidRPr="004A5976">
        <w:rPr>
          <w:rFonts w:hint="eastAsia"/>
          <w:rtl/>
          <w:lang w:bidi="ar-SY"/>
        </w:rPr>
        <w:t> </w:t>
      </w:r>
      <w:r w:rsidRPr="004A5976">
        <w:rPr>
          <w:lang w:bidi="ar-EG"/>
        </w:rPr>
        <w:t>2015</w:t>
      </w:r>
      <w:r w:rsidRPr="004A5976">
        <w:rPr>
          <w:rFonts w:hint="cs"/>
          <w:rtl/>
          <w:lang w:bidi="ar-EG"/>
        </w:rPr>
        <w:t>.</w:t>
      </w:r>
    </w:p>
    <w:p w:rsidR="004A5976" w:rsidRPr="004A5976" w:rsidRDefault="004A5976" w:rsidP="00324729">
      <w:pPr>
        <w:rPr>
          <w:rtl/>
        </w:rPr>
      </w:pPr>
      <w:r w:rsidRPr="004A5976">
        <w:rPr>
          <w:lang w:bidi="ar-EG"/>
        </w:rPr>
        <w:t>10</w:t>
      </w:r>
      <w:r w:rsidRPr="004A5976">
        <w:rPr>
          <w:rtl/>
        </w:rPr>
        <w:tab/>
      </w:r>
      <w:r w:rsidRPr="004A5976">
        <w:rPr>
          <w:rFonts w:hint="cs"/>
          <w:rtl/>
          <w:lang w:bidi="ar-EG"/>
        </w:rPr>
        <w:t xml:space="preserve">وستتاح وثائق هذا الاجتماع لعامة الجمهور. ولدى إعداد وثائقكم، يرجى استعمال </w:t>
      </w:r>
      <w:r w:rsidRPr="004A5976">
        <w:rPr>
          <w:rFonts w:hint="cs"/>
          <w:rtl/>
        </w:rPr>
        <w:t>النماذج الأساسية</w:t>
      </w:r>
      <w:r w:rsidRPr="004A5976">
        <w:rPr>
          <w:rFonts w:hint="cs"/>
          <w:rtl/>
          <w:lang w:bidi="ar-EG"/>
        </w:rPr>
        <w:t xml:space="preserve"> الخاصة بوثائق الفريق المتخصص المتاحة في الصفحة الإلكترونية للفريق. </w:t>
      </w:r>
    </w:p>
    <w:p w:rsidR="004A5976" w:rsidRPr="004A5976" w:rsidRDefault="004A5976" w:rsidP="00324729">
      <w:pPr>
        <w:rPr>
          <w:lang w:bidi="ar-EG"/>
        </w:rPr>
      </w:pPr>
      <w:r w:rsidRPr="004A5976">
        <w:rPr>
          <w:lang w:bidi="ar-EG"/>
        </w:rPr>
        <w:t>11</w:t>
      </w:r>
      <w:r w:rsidRPr="004A5976">
        <w:rPr>
          <w:rtl/>
        </w:rPr>
        <w:tab/>
      </w:r>
      <w:r w:rsidRPr="004A5976">
        <w:rPr>
          <w:rtl/>
          <w:lang w:bidi="ar-EG"/>
        </w:rPr>
        <w:t xml:space="preserve">والموعد النهائي لتقديم الوثائق لهذا الاجتماع الأول هو </w:t>
      </w:r>
      <w:r w:rsidRPr="004A5976">
        <w:rPr>
          <w:b/>
          <w:bCs/>
          <w:lang w:bidi="ar-EG"/>
        </w:rPr>
        <w:t>1</w:t>
      </w:r>
      <w:r w:rsidRPr="004A5976">
        <w:rPr>
          <w:b/>
          <w:bCs/>
          <w:rtl/>
          <w:lang w:bidi="ar-EG"/>
        </w:rPr>
        <w:t xml:space="preserve"> </w:t>
      </w:r>
      <w:r w:rsidRPr="004A5976">
        <w:rPr>
          <w:rFonts w:hint="cs"/>
          <w:b/>
          <w:bCs/>
          <w:rtl/>
          <w:lang w:bidi="ar-EG"/>
        </w:rPr>
        <w:t>يونيو</w:t>
      </w:r>
      <w:r w:rsidRPr="004A5976">
        <w:rPr>
          <w:b/>
          <w:bCs/>
          <w:rtl/>
          <w:lang w:bidi="ar-EG"/>
        </w:rPr>
        <w:t xml:space="preserve"> </w:t>
      </w:r>
      <w:r w:rsidRPr="004A5976">
        <w:rPr>
          <w:b/>
          <w:bCs/>
          <w:lang w:bidi="ar-EG"/>
        </w:rPr>
        <w:t>2015</w:t>
      </w:r>
      <w:r w:rsidRPr="004A5976">
        <w:rPr>
          <w:rtl/>
          <w:lang w:bidi="ar-EG"/>
        </w:rPr>
        <w:t xml:space="preserve">. ويرجى الإحاطة علماً </w:t>
      </w:r>
      <w:r w:rsidRPr="004A5976">
        <w:rPr>
          <w:rFonts w:hint="cs"/>
          <w:rtl/>
          <w:lang w:bidi="ar-EG"/>
        </w:rPr>
        <w:t>ب</w:t>
      </w:r>
      <w:r w:rsidRPr="004A5976">
        <w:rPr>
          <w:rtl/>
          <w:lang w:bidi="ar-EG"/>
        </w:rPr>
        <w:t>أن هذا الاجتماع سيجري بدون استخدام الورق</w:t>
      </w:r>
      <w:r w:rsidRPr="004A5976">
        <w:rPr>
          <w:lang w:bidi="ar-EG"/>
        </w:rPr>
        <w:t>.</w:t>
      </w:r>
    </w:p>
    <w:p w:rsidR="004A5976" w:rsidRPr="004A5976" w:rsidRDefault="004A5976" w:rsidP="00324729">
      <w:pPr>
        <w:rPr>
          <w:lang w:bidi="ar-EG"/>
        </w:rPr>
      </w:pPr>
      <w:r w:rsidRPr="004A5976">
        <w:rPr>
          <w:lang w:bidi="ar-EG"/>
        </w:rPr>
        <w:t>12</w:t>
      </w:r>
      <w:r w:rsidRPr="004A5976">
        <w:rPr>
          <w:rtl/>
        </w:rPr>
        <w:tab/>
      </w:r>
      <w:r w:rsidRPr="004A5976">
        <w:rPr>
          <w:rtl/>
          <w:lang w:bidi="ar-EG"/>
        </w:rPr>
        <w:t xml:space="preserve">ونود أن نذكركم بأن على مواطني بعض البلدان الحصول على تأشيرة للدخول إلى </w:t>
      </w:r>
      <w:r w:rsidRPr="004A5976">
        <w:rPr>
          <w:rFonts w:hint="cs"/>
          <w:rtl/>
          <w:lang w:bidi="ar-EG"/>
        </w:rPr>
        <w:t>الولايات المتحدة</w:t>
      </w:r>
      <w:r w:rsidRPr="004A5976">
        <w:rPr>
          <w:rtl/>
          <w:lang w:bidi="ar-EG"/>
        </w:rPr>
        <w:t xml:space="preserve"> وقضاء أي وقت فيها. ويجب </w:t>
      </w:r>
      <w:r w:rsidRPr="004A5976">
        <w:rPr>
          <w:rFonts w:hint="cs"/>
          <w:rtl/>
          <w:lang w:bidi="ar-EG"/>
        </w:rPr>
        <w:t>الحصول على</w:t>
      </w:r>
      <w:r w:rsidRPr="004A5976">
        <w:rPr>
          <w:rtl/>
          <w:lang w:bidi="ar-EG"/>
        </w:rPr>
        <w:t xml:space="preserve"> التأشيرة من المكتب (السفارة أو القنصلية) الذي يمثل </w:t>
      </w:r>
      <w:r w:rsidRPr="004A5976">
        <w:rPr>
          <w:rFonts w:hint="cs"/>
          <w:rtl/>
          <w:lang w:bidi="ar-EG"/>
        </w:rPr>
        <w:t>الولايات المتحدة</w:t>
      </w:r>
      <w:r w:rsidRPr="004A5976">
        <w:rPr>
          <w:rtl/>
          <w:lang w:bidi="ar-EG"/>
        </w:rPr>
        <w:t xml:space="preserve"> في </w:t>
      </w:r>
      <w:r w:rsidRPr="004A5976">
        <w:rPr>
          <w:rFonts w:hint="cs"/>
          <w:rtl/>
          <w:lang w:bidi="ar-EG"/>
        </w:rPr>
        <w:t>بلدكم</w:t>
      </w:r>
      <w:r w:rsidRPr="004A5976">
        <w:rPr>
          <w:rtl/>
          <w:lang w:bidi="ar-EG"/>
        </w:rPr>
        <w:t>، وإلا فمن أقرب مكتب لها من بلد المغادرة</w:t>
      </w:r>
      <w:r w:rsidRPr="004A5976">
        <w:rPr>
          <w:b/>
          <w:bCs/>
          <w:i/>
          <w:iCs/>
          <w:rtl/>
          <w:lang w:bidi="ar-EG"/>
        </w:rPr>
        <w:t>.</w:t>
      </w:r>
    </w:p>
    <w:p w:rsidR="004A5976" w:rsidRPr="00E624F3" w:rsidRDefault="004A5976" w:rsidP="00BA556E">
      <w:pPr>
        <w:rPr>
          <w:spacing w:val="2"/>
          <w:u w:val="single"/>
          <w:lang w:bidi="ar-EG"/>
        </w:rPr>
      </w:pPr>
      <w:r w:rsidRPr="00E624F3">
        <w:rPr>
          <w:spacing w:val="2"/>
          <w:lang w:bidi="ar-EG"/>
        </w:rPr>
        <w:t>13</w:t>
      </w:r>
      <w:r w:rsidRPr="00E624F3">
        <w:rPr>
          <w:spacing w:val="2"/>
          <w:rtl/>
        </w:rPr>
        <w:tab/>
      </w:r>
      <w:r w:rsidRPr="00E624F3">
        <w:rPr>
          <w:rFonts w:hint="cs"/>
          <w:spacing w:val="2"/>
          <w:rtl/>
          <w:lang w:bidi="ar-EG"/>
        </w:rPr>
        <w:t xml:space="preserve">ونودّ أن نسترعي انتباه المشاركين في الفريق المتخصص إلى أن حدثاً منفصلاً، وهو الاجتماع الثاني والعشرون </w:t>
      </w:r>
      <w:r w:rsidRPr="00E624F3">
        <w:rPr>
          <w:rFonts w:hint="cs"/>
          <w:b/>
          <w:bCs/>
          <w:spacing w:val="2"/>
          <w:rtl/>
          <w:lang w:bidi="ar-EG"/>
        </w:rPr>
        <w:t xml:space="preserve">لفرقة العمل </w:t>
      </w:r>
      <w:r w:rsidRPr="00E624F3">
        <w:rPr>
          <w:b/>
          <w:bCs/>
          <w:spacing w:val="2"/>
          <w:lang w:bidi="ar-EG"/>
        </w:rPr>
        <w:t>5D</w:t>
      </w:r>
      <w:r w:rsidRPr="00E624F3">
        <w:rPr>
          <w:rFonts w:hint="cs"/>
          <w:b/>
          <w:bCs/>
          <w:spacing w:val="2"/>
          <w:rtl/>
          <w:lang w:bidi="ar-EG"/>
        </w:rPr>
        <w:t xml:space="preserve"> </w:t>
      </w:r>
      <w:r w:rsidRPr="00E624F3">
        <w:rPr>
          <w:b/>
          <w:bCs/>
          <w:spacing w:val="2"/>
          <w:rtl/>
          <w:lang w:bidi="ar-EG"/>
        </w:rPr>
        <w:t>المعنية بأنظمة الاتصالات المتنقلة الدولية والتابعة لقطاع الاتصالات الراديوية</w:t>
      </w:r>
      <w:r w:rsidRPr="00E624F3">
        <w:rPr>
          <w:spacing w:val="2"/>
          <w:rtl/>
          <w:lang w:bidi="ar-EG"/>
        </w:rPr>
        <w:t>،</w:t>
      </w:r>
      <w:r w:rsidRPr="00E624F3">
        <w:rPr>
          <w:rFonts w:hint="cs"/>
          <w:spacing w:val="2"/>
          <w:rtl/>
          <w:lang w:bidi="ar-EG"/>
        </w:rPr>
        <w:t xml:space="preserve"> سيُعقد في سان دييغو في</w:t>
      </w:r>
      <w:r w:rsidR="00BA556E">
        <w:rPr>
          <w:rFonts w:hint="eastAsia"/>
          <w:spacing w:val="2"/>
          <w:rtl/>
          <w:lang w:bidi="ar-EG"/>
        </w:rPr>
        <w:t> </w:t>
      </w:r>
      <w:r w:rsidRPr="00E624F3">
        <w:rPr>
          <w:rFonts w:hint="cs"/>
          <w:spacing w:val="2"/>
          <w:rtl/>
          <w:lang w:bidi="ar-EG"/>
        </w:rPr>
        <w:t xml:space="preserve">مكان مختلف من </w:t>
      </w:r>
      <w:r w:rsidRPr="00E624F3">
        <w:rPr>
          <w:spacing w:val="2"/>
          <w:lang w:val="fr-CH" w:bidi="ar-EG"/>
        </w:rPr>
        <w:t>10</w:t>
      </w:r>
      <w:r w:rsidRPr="00E624F3">
        <w:rPr>
          <w:rFonts w:hint="cs"/>
          <w:spacing w:val="2"/>
          <w:rtl/>
          <w:lang w:bidi="ar-EG"/>
        </w:rPr>
        <w:t xml:space="preserve"> إلى </w:t>
      </w:r>
      <w:r w:rsidRPr="00E624F3">
        <w:rPr>
          <w:spacing w:val="2"/>
          <w:lang w:val="fr-CH" w:bidi="ar-EG"/>
        </w:rPr>
        <w:t>18</w:t>
      </w:r>
      <w:r w:rsidRPr="00E624F3">
        <w:rPr>
          <w:rFonts w:hint="cs"/>
          <w:spacing w:val="2"/>
          <w:rtl/>
          <w:lang w:bidi="ar-EG"/>
        </w:rPr>
        <w:t xml:space="preserve"> يونيو </w:t>
      </w:r>
      <w:r w:rsidRPr="00E624F3">
        <w:rPr>
          <w:spacing w:val="2"/>
          <w:lang w:val="fr-CH" w:bidi="ar-EG"/>
        </w:rPr>
        <w:t>2015</w:t>
      </w:r>
      <w:r w:rsidRPr="00E624F3">
        <w:rPr>
          <w:rFonts w:hint="cs"/>
          <w:spacing w:val="2"/>
          <w:rtl/>
          <w:lang w:bidi="ar-EG"/>
        </w:rPr>
        <w:t>. ويتاح مزيد من المعلومات عن هذا الاجتماع الذي يعقده قطاع الاتصالات الراديوية في</w:t>
      </w:r>
      <w:r w:rsidR="00E624F3">
        <w:rPr>
          <w:rFonts w:hint="eastAsia"/>
          <w:spacing w:val="2"/>
          <w:rtl/>
          <w:lang w:bidi="ar-EG"/>
        </w:rPr>
        <w:t> </w:t>
      </w:r>
      <w:r w:rsidRPr="00E624F3">
        <w:rPr>
          <w:rFonts w:hint="cs"/>
          <w:spacing w:val="2"/>
          <w:rtl/>
          <w:lang w:bidi="ar-EG"/>
        </w:rPr>
        <w:t>الرسالة المعممة</w:t>
      </w:r>
      <w:r w:rsidR="00E624F3" w:rsidRPr="00E624F3">
        <w:rPr>
          <w:rFonts w:hint="eastAsia"/>
          <w:spacing w:val="2"/>
          <w:rtl/>
          <w:lang w:bidi="ar-EG"/>
        </w:rPr>
        <w:t> </w:t>
      </w:r>
      <w:hyperlink r:id="rId18" w:history="1">
        <w:r w:rsidR="00E624F3" w:rsidRPr="00E624F3">
          <w:rPr>
            <w:rStyle w:val="Hyperlink"/>
            <w:rFonts w:cstheme="majorBidi"/>
            <w:spacing w:val="2"/>
            <w:szCs w:val="24"/>
          </w:rPr>
          <w:t>ITU-R SG05 Circular 55</w:t>
        </w:r>
      </w:hyperlink>
      <w:r w:rsidR="00E624F3" w:rsidRPr="00E624F3">
        <w:rPr>
          <w:rFonts w:hint="cs"/>
          <w:spacing w:val="2"/>
          <w:rtl/>
          <w:lang w:bidi="ar-EG"/>
        </w:rPr>
        <w:t>.</w:t>
      </w:r>
    </w:p>
    <w:p w:rsidR="004A5976" w:rsidRPr="004A5976" w:rsidRDefault="004A5976" w:rsidP="00BA556E">
      <w:pPr>
        <w:pStyle w:val="Heading1"/>
        <w:rPr>
          <w:u w:val="single"/>
          <w:rtl/>
        </w:rPr>
      </w:pPr>
      <w:r w:rsidRPr="004A5976">
        <w:rPr>
          <w:rFonts w:hint="cs"/>
          <w:rtl/>
        </w:rPr>
        <w:lastRenderedPageBreak/>
        <w:t>الاجتماعات المقبلة للفريق المتخصص المعني بالاتصالات المتنقلة الدولية</w:t>
      </w:r>
      <w:r w:rsidR="0062029B">
        <w:rPr>
          <w:rFonts w:hint="cs"/>
          <w:rtl/>
        </w:rPr>
        <w:t>-</w:t>
      </w:r>
      <w:r w:rsidRPr="004A5976">
        <w:rPr>
          <w:lang w:val="fr-CH" w:bidi="ar-EG"/>
        </w:rPr>
        <w:t>2020</w:t>
      </w:r>
    </w:p>
    <w:p w:rsidR="001967E8" w:rsidRPr="00BA556E" w:rsidRDefault="004A5976" w:rsidP="00BA556E">
      <w:pPr>
        <w:rPr>
          <w:spacing w:val="-4"/>
          <w:rtl/>
          <w:lang w:bidi="ar-EG"/>
        </w:rPr>
      </w:pPr>
      <w:r w:rsidRPr="00BA556E">
        <w:rPr>
          <w:spacing w:val="-4"/>
          <w:lang w:bidi="ar-EG"/>
        </w:rPr>
        <w:t>14</w:t>
      </w:r>
      <w:r w:rsidRPr="00BA556E">
        <w:rPr>
          <w:spacing w:val="-4"/>
          <w:rtl/>
        </w:rPr>
        <w:tab/>
      </w:r>
      <w:r w:rsidRPr="00BA556E">
        <w:rPr>
          <w:rFonts w:hint="cs"/>
          <w:spacing w:val="-4"/>
          <w:rtl/>
        </w:rPr>
        <w:t xml:space="preserve">سيُعقد الاجتماع الثاني للفريق المتخصص في مقر الاتحاد الدولي للاتصالات في جنيف بسويسرا </w:t>
      </w:r>
      <w:r w:rsidR="00635A19" w:rsidRPr="00BA556E">
        <w:rPr>
          <w:rFonts w:hint="cs"/>
          <w:spacing w:val="-4"/>
          <w:rtl/>
        </w:rPr>
        <w:t xml:space="preserve">يومي </w:t>
      </w:r>
      <w:r w:rsidRPr="00BA556E">
        <w:rPr>
          <w:b/>
          <w:bCs/>
          <w:spacing w:val="-4"/>
          <w:lang w:val="fr-CH" w:bidi="ar-EG"/>
        </w:rPr>
        <w:t>13</w:t>
      </w:r>
      <w:r w:rsidRPr="00BA556E">
        <w:rPr>
          <w:rFonts w:hint="cs"/>
          <w:b/>
          <w:bCs/>
          <w:spacing w:val="-4"/>
          <w:rtl/>
          <w:lang w:bidi="ar-EG"/>
        </w:rPr>
        <w:t xml:space="preserve"> </w:t>
      </w:r>
      <w:r w:rsidR="00635A19" w:rsidRPr="00BA556E">
        <w:rPr>
          <w:rFonts w:hint="cs"/>
          <w:b/>
          <w:bCs/>
          <w:spacing w:val="-4"/>
          <w:rtl/>
          <w:lang w:bidi="ar-EG"/>
        </w:rPr>
        <w:t>و</w:t>
      </w:r>
      <w:r w:rsidRPr="00BA556E">
        <w:rPr>
          <w:b/>
          <w:bCs/>
          <w:spacing w:val="-4"/>
          <w:lang w:val="fr-CH" w:bidi="ar-EG"/>
        </w:rPr>
        <w:t>14</w:t>
      </w:r>
      <w:r w:rsidRPr="00BA556E">
        <w:rPr>
          <w:rFonts w:hint="cs"/>
          <w:b/>
          <w:bCs/>
          <w:spacing w:val="-4"/>
          <w:rtl/>
          <w:lang w:bidi="ar-EG"/>
        </w:rPr>
        <w:t xml:space="preserve"> يوليو</w:t>
      </w:r>
      <w:r w:rsidR="00BA556E" w:rsidRPr="00BA556E">
        <w:rPr>
          <w:rFonts w:hint="eastAsia"/>
          <w:b/>
          <w:bCs/>
          <w:spacing w:val="-4"/>
          <w:rtl/>
          <w:lang w:bidi="ar-EG"/>
        </w:rPr>
        <w:t> </w:t>
      </w:r>
      <w:r w:rsidRPr="00BA556E">
        <w:rPr>
          <w:b/>
          <w:bCs/>
          <w:spacing w:val="-4"/>
          <w:lang w:val="fr-CH" w:bidi="ar-EG"/>
        </w:rPr>
        <w:t>2015</w:t>
      </w:r>
      <w:r w:rsidRPr="00BA556E">
        <w:rPr>
          <w:rFonts w:hint="cs"/>
          <w:spacing w:val="-4"/>
          <w:rtl/>
          <w:lang w:bidi="ar-EG"/>
        </w:rPr>
        <w:t>. و</w:t>
      </w:r>
      <w:r w:rsidRPr="00BA556E">
        <w:rPr>
          <w:rFonts w:hint="cs"/>
          <w:spacing w:val="-4"/>
          <w:u w:val="single"/>
          <w:rtl/>
          <w:lang w:bidi="ar-EG"/>
        </w:rPr>
        <w:t xml:space="preserve">من </w:t>
      </w:r>
      <w:r w:rsidRPr="00BA556E">
        <w:rPr>
          <w:rFonts w:hint="cs"/>
          <w:i/>
          <w:iCs/>
          <w:spacing w:val="-4"/>
          <w:u w:val="single"/>
          <w:rtl/>
          <w:lang w:bidi="ar-EG"/>
        </w:rPr>
        <w:t>المخطّط</w:t>
      </w:r>
      <w:r w:rsidRPr="00BA556E">
        <w:rPr>
          <w:rFonts w:hint="cs"/>
          <w:spacing w:val="-4"/>
          <w:u w:val="single"/>
          <w:rtl/>
          <w:lang w:bidi="ar-EG"/>
        </w:rPr>
        <w:t xml:space="preserve"> </w:t>
      </w:r>
      <w:r w:rsidRPr="00BA556E">
        <w:rPr>
          <w:rFonts w:hint="cs"/>
          <w:spacing w:val="-4"/>
          <w:rtl/>
          <w:lang w:bidi="ar-EG"/>
        </w:rPr>
        <w:t>عقد الاجتماعات المقبلة من</w:t>
      </w:r>
      <w:r w:rsidRPr="00BA556E">
        <w:rPr>
          <w:rFonts w:hint="cs"/>
          <w:spacing w:val="-4"/>
          <w:rtl/>
        </w:rPr>
        <w:t xml:space="preserve"> </w:t>
      </w:r>
      <w:r w:rsidRPr="00BA556E">
        <w:rPr>
          <w:spacing w:val="-4"/>
          <w:lang w:val="fr-CH" w:bidi="ar-EG"/>
        </w:rPr>
        <w:t>14</w:t>
      </w:r>
      <w:r w:rsidRPr="00BA556E">
        <w:rPr>
          <w:rFonts w:hint="cs"/>
          <w:spacing w:val="-4"/>
          <w:rtl/>
          <w:lang w:bidi="ar-EG"/>
        </w:rPr>
        <w:t xml:space="preserve"> إلى </w:t>
      </w:r>
      <w:r w:rsidRPr="00BA556E">
        <w:rPr>
          <w:spacing w:val="-4"/>
          <w:lang w:val="fr-CH" w:bidi="ar-EG"/>
        </w:rPr>
        <w:t>16</w:t>
      </w:r>
      <w:r w:rsidRPr="00BA556E">
        <w:rPr>
          <w:rFonts w:hint="cs"/>
          <w:spacing w:val="-4"/>
          <w:rtl/>
          <w:lang w:bidi="ar-EG"/>
        </w:rPr>
        <w:t xml:space="preserve"> سبتمبر </w:t>
      </w:r>
      <w:r w:rsidRPr="00BA556E">
        <w:rPr>
          <w:spacing w:val="-4"/>
          <w:lang w:val="fr-CH" w:bidi="ar-EG"/>
        </w:rPr>
        <w:t>2015</w:t>
      </w:r>
      <w:r w:rsidRPr="00BA556E">
        <w:rPr>
          <w:rFonts w:hint="cs"/>
          <w:spacing w:val="-4"/>
          <w:rtl/>
          <w:lang w:bidi="ar-EG"/>
        </w:rPr>
        <w:t xml:space="preserve"> في ميلانو بإيطاليا، ومن </w:t>
      </w:r>
      <w:r w:rsidRPr="00BA556E">
        <w:rPr>
          <w:spacing w:val="-4"/>
          <w:lang w:val="fr-CH" w:bidi="ar-EG"/>
        </w:rPr>
        <w:t>27</w:t>
      </w:r>
      <w:r w:rsidRPr="00BA556E">
        <w:rPr>
          <w:rFonts w:hint="cs"/>
          <w:spacing w:val="-4"/>
          <w:rtl/>
          <w:lang w:bidi="ar-EG"/>
        </w:rPr>
        <w:t xml:space="preserve"> إلى </w:t>
      </w:r>
      <w:r w:rsidRPr="00BA556E">
        <w:rPr>
          <w:spacing w:val="-4"/>
          <w:lang w:val="fr-CH" w:bidi="ar-EG"/>
        </w:rPr>
        <w:t>29</w:t>
      </w:r>
      <w:r w:rsidRPr="00BA556E">
        <w:rPr>
          <w:rFonts w:hint="cs"/>
          <w:spacing w:val="-4"/>
          <w:rtl/>
          <w:lang w:bidi="ar-EG"/>
        </w:rPr>
        <w:t xml:space="preserve"> أكتوبر</w:t>
      </w:r>
      <w:r w:rsidR="00BA556E" w:rsidRPr="00BA556E">
        <w:rPr>
          <w:rFonts w:hint="eastAsia"/>
          <w:spacing w:val="-4"/>
          <w:rtl/>
          <w:lang w:bidi="ar-EG"/>
        </w:rPr>
        <w:t> </w:t>
      </w:r>
      <w:r w:rsidRPr="00BA556E">
        <w:rPr>
          <w:spacing w:val="-4"/>
          <w:lang w:val="fr-CH" w:bidi="ar-EG"/>
        </w:rPr>
        <w:t>2015</w:t>
      </w:r>
      <w:r w:rsidRPr="00BA556E">
        <w:rPr>
          <w:rFonts w:hint="cs"/>
          <w:spacing w:val="-4"/>
          <w:rtl/>
          <w:lang w:bidi="ar-EG"/>
        </w:rPr>
        <w:t xml:space="preserve"> في</w:t>
      </w:r>
      <w:r w:rsidR="00BA556E">
        <w:rPr>
          <w:rFonts w:hint="eastAsia"/>
          <w:spacing w:val="-4"/>
          <w:rtl/>
          <w:lang w:bidi="ar-EG"/>
        </w:rPr>
        <w:t> </w:t>
      </w:r>
      <w:r w:rsidRPr="00BA556E">
        <w:rPr>
          <w:rFonts w:hint="cs"/>
          <w:spacing w:val="-4"/>
          <w:rtl/>
          <w:lang w:bidi="ar-EG"/>
        </w:rPr>
        <w:t xml:space="preserve">بيجين بالصين. وللاطلاع على الإعلانات والمستجدات المتصلة بالاجتماعات، يرجى </w:t>
      </w:r>
      <w:hyperlink r:id="rId19" w:history="1">
        <w:r w:rsidRPr="00BA556E">
          <w:rPr>
            <w:rStyle w:val="Hyperlink"/>
            <w:rFonts w:hint="cs"/>
            <w:spacing w:val="-4"/>
            <w:rtl/>
            <w:lang w:bidi="ar-EG"/>
          </w:rPr>
          <w:t>التسجيل بالضغط هنا</w:t>
        </w:r>
      </w:hyperlink>
      <w:r w:rsidRPr="00BA556E">
        <w:rPr>
          <w:rFonts w:hint="cs"/>
          <w:spacing w:val="-4"/>
          <w:rtl/>
          <w:lang w:bidi="ar-EG"/>
        </w:rPr>
        <w:t xml:space="preserve"> (حساب خدمة تبادل معلومات الاتصالات (حساب </w:t>
      </w:r>
      <w:r w:rsidRPr="00BA556E">
        <w:rPr>
          <w:spacing w:val="-4"/>
          <w:lang w:bidi="ar-EG"/>
        </w:rPr>
        <w:t>TIES</w:t>
      </w:r>
      <w:r w:rsidRPr="00BA556E">
        <w:rPr>
          <w:rFonts w:hint="cs"/>
          <w:spacing w:val="-4"/>
          <w:rtl/>
          <w:lang w:bidi="ar-EG"/>
        </w:rPr>
        <w:t xml:space="preserve">) أو </w:t>
      </w:r>
      <w:hyperlink r:id="rId20" w:history="1">
        <w:r w:rsidRPr="00BA556E">
          <w:rPr>
            <w:rStyle w:val="Hyperlink"/>
            <w:rFonts w:hint="cs"/>
            <w:spacing w:val="-4"/>
            <w:rtl/>
            <w:lang w:bidi="ar-EG"/>
          </w:rPr>
          <w:t>الحساب المجاني لضيوف الاتحاد</w:t>
        </w:r>
      </w:hyperlink>
      <w:r w:rsidRPr="00BA556E">
        <w:rPr>
          <w:rFonts w:hint="cs"/>
          <w:spacing w:val="-4"/>
          <w:rtl/>
          <w:lang w:bidi="ar-EG"/>
        </w:rPr>
        <w:t xml:space="preserve"> مطلوب للنفاذ)، أو الرجوع إلى الموقع الإلكتروني للفريق المتخصص من خلال الرابط التالي: </w:t>
      </w:r>
      <w:hyperlink r:id="rId21" w:history="1">
        <w:r w:rsidR="00635A19" w:rsidRPr="00BA556E">
          <w:rPr>
            <w:rStyle w:val="Hyperlink"/>
            <w:rFonts w:cstheme="majorBidi"/>
            <w:spacing w:val="-4"/>
            <w:szCs w:val="24"/>
          </w:rPr>
          <w:t>http://itu.int/en/ITU-T/focusgroups/imt-2020/</w:t>
        </w:r>
      </w:hyperlink>
      <w:r w:rsidR="00635A19" w:rsidRPr="00BA556E">
        <w:rPr>
          <w:rFonts w:hint="cs"/>
          <w:spacing w:val="-4"/>
          <w:rtl/>
          <w:lang w:bidi="ar-EG"/>
        </w:rPr>
        <w:t>.</w:t>
      </w:r>
    </w:p>
    <w:p w:rsidR="001967E8" w:rsidRPr="001967E8" w:rsidRDefault="001967E8" w:rsidP="00A971DF">
      <w:pPr>
        <w:pStyle w:val="Normalaftertitle"/>
        <w:spacing w:before="240"/>
        <w:rPr>
          <w:rtl/>
        </w:rPr>
      </w:pPr>
      <w:bookmarkStart w:id="1" w:name="_GoBack"/>
      <w:bookmarkEnd w:id="1"/>
      <w:r w:rsidRPr="001967E8">
        <w:rPr>
          <w:rFonts w:hint="cs"/>
          <w:rtl/>
        </w:rPr>
        <w:t>وتفضلوا بقبول فائق التقدير والاحترام.</w:t>
      </w:r>
    </w:p>
    <w:p w:rsidR="001967E8" w:rsidRPr="001967E8" w:rsidRDefault="001967E8" w:rsidP="00E76837">
      <w:pPr>
        <w:spacing w:before="1080"/>
        <w:jc w:val="left"/>
        <w:rPr>
          <w:rtl/>
          <w:lang w:bidi="ar-SY"/>
        </w:rPr>
      </w:pPr>
      <w:r>
        <w:rPr>
          <w:rFonts w:hint="cs"/>
          <w:rtl/>
        </w:rPr>
        <w:t>تشيساب</w:t>
      </w:r>
      <w:r>
        <w:rPr>
          <w:rtl/>
        </w:rPr>
        <w:t xml:space="preserve"> </w:t>
      </w:r>
      <w:r>
        <w:rPr>
          <w:rFonts w:hint="cs"/>
          <w:rtl/>
        </w:rPr>
        <w:t>لي</w:t>
      </w:r>
      <w:r>
        <w:rPr>
          <w:rtl/>
        </w:rPr>
        <w:br/>
      </w:r>
      <w:r>
        <w:rPr>
          <w:rFonts w:hint="cs"/>
          <w:rtl/>
        </w:rPr>
        <w:t>مدير</w:t>
      </w:r>
      <w:r>
        <w:rPr>
          <w:rtl/>
        </w:rPr>
        <w:t xml:space="preserve"> </w:t>
      </w:r>
      <w:r>
        <w:rPr>
          <w:rFonts w:hint="cs"/>
          <w:rtl/>
        </w:rPr>
        <w:t>مكتب</w:t>
      </w:r>
      <w:r>
        <w:rPr>
          <w:rtl/>
        </w:rPr>
        <w:t xml:space="preserve"> </w:t>
      </w:r>
      <w:r>
        <w:rPr>
          <w:rFonts w:hint="cs"/>
          <w:rtl/>
        </w:rPr>
        <w:t>تقييس</w:t>
      </w:r>
      <w:r>
        <w:rPr>
          <w:rtl/>
        </w:rPr>
        <w:t xml:space="preserve"> </w:t>
      </w:r>
      <w:r>
        <w:rPr>
          <w:rFonts w:hint="cs"/>
          <w:rtl/>
        </w:rPr>
        <w:t>الاتصالات</w:t>
      </w:r>
    </w:p>
    <w:p w:rsidR="00DE724E" w:rsidRDefault="001967E8" w:rsidP="00B14D37">
      <w:pPr>
        <w:spacing w:before="1080"/>
        <w:rPr>
          <w:rtl/>
          <w:lang w:bidi="ar-SY"/>
        </w:rPr>
      </w:pPr>
      <w:r w:rsidRPr="001967E8">
        <w:rPr>
          <w:rFonts w:hint="cs"/>
          <w:b/>
          <w:bCs/>
          <w:rtl/>
          <w:lang w:bidi="ar-EG"/>
        </w:rPr>
        <w:t>ال‍ملحقات:</w:t>
      </w:r>
      <w:r w:rsidRPr="001967E8">
        <w:rPr>
          <w:rFonts w:hint="cs"/>
          <w:rtl/>
          <w:lang w:bidi="ar-EG"/>
        </w:rPr>
        <w:t xml:space="preserve"> </w:t>
      </w:r>
      <w:r w:rsidR="004A5976">
        <w:rPr>
          <w:lang w:bidi="ar-SY"/>
        </w:rPr>
        <w:t>2</w:t>
      </w:r>
    </w:p>
    <w:p w:rsidR="00E76837" w:rsidRDefault="00E76837" w:rsidP="00E76837">
      <w:pPr>
        <w:rPr>
          <w:rtl/>
          <w:lang w:bidi="ar-SY"/>
        </w:rPr>
      </w:pPr>
      <w:r>
        <w:rPr>
          <w:rtl/>
          <w:lang w:bidi="ar-SY"/>
        </w:rPr>
        <w:br w:type="page"/>
      </w:r>
    </w:p>
    <w:p w:rsidR="004A5976" w:rsidRPr="004A5976" w:rsidRDefault="004A5976" w:rsidP="00901B23">
      <w:pPr>
        <w:pStyle w:val="AnnexNo"/>
        <w:rPr>
          <w:rtl/>
        </w:rPr>
      </w:pPr>
      <w:r w:rsidRPr="004A5976">
        <w:rPr>
          <w:rFonts w:hint="cs"/>
          <w:rtl/>
        </w:rPr>
        <w:lastRenderedPageBreak/>
        <w:t xml:space="preserve">ال‍ملحـق </w:t>
      </w:r>
      <w:r w:rsidRPr="004A5976">
        <w:rPr>
          <w:lang w:val="en-GB"/>
        </w:rPr>
        <w:t>1</w:t>
      </w:r>
      <w:r w:rsidRPr="004A5976">
        <w:rPr>
          <w:rtl/>
        </w:rPr>
        <w:br/>
      </w:r>
      <w:r w:rsidRPr="00901B23">
        <w:rPr>
          <w:rFonts w:hint="cs"/>
          <w:sz w:val="22"/>
          <w:szCs w:val="30"/>
          <w:rtl/>
        </w:rPr>
        <w:t xml:space="preserve">(بالرسالة ال‍معممة رقم </w:t>
      </w:r>
      <w:r w:rsidRPr="00901B23">
        <w:rPr>
          <w:sz w:val="22"/>
          <w:szCs w:val="30"/>
        </w:rPr>
        <w:t>152</w:t>
      </w:r>
      <w:r w:rsidRPr="00901B23">
        <w:rPr>
          <w:rFonts w:hint="cs"/>
          <w:sz w:val="22"/>
          <w:szCs w:val="30"/>
          <w:rtl/>
        </w:rPr>
        <w:t xml:space="preserve"> ل‍مكتب تقييس الاتصالات)</w:t>
      </w:r>
    </w:p>
    <w:p w:rsidR="004A5976" w:rsidRPr="004A5976" w:rsidRDefault="004A5976" w:rsidP="00BA556E">
      <w:pPr>
        <w:pStyle w:val="Annextitle"/>
        <w:rPr>
          <w:rtl/>
          <w:lang w:val="en-GB"/>
        </w:rPr>
      </w:pPr>
      <w:r w:rsidRPr="004A5976">
        <w:rPr>
          <w:rFonts w:hint="cs"/>
          <w:rtl/>
        </w:rPr>
        <w:t xml:space="preserve">اختصاصات الفريق ال‍متخصص ال‍معني </w:t>
      </w:r>
      <w:r w:rsidRPr="004A5976">
        <w:rPr>
          <w:rFonts w:hint="eastAsia"/>
          <w:rtl/>
        </w:rPr>
        <w:t>بالاتصالات</w:t>
      </w:r>
      <w:r w:rsidRPr="004A5976">
        <w:rPr>
          <w:rtl/>
        </w:rPr>
        <w:t xml:space="preserve"> </w:t>
      </w:r>
      <w:r w:rsidRPr="004A5976">
        <w:rPr>
          <w:rFonts w:hint="eastAsia"/>
          <w:rtl/>
        </w:rPr>
        <w:t>المتنقلة</w:t>
      </w:r>
      <w:r w:rsidRPr="004A5976">
        <w:rPr>
          <w:rtl/>
        </w:rPr>
        <w:t xml:space="preserve"> </w:t>
      </w:r>
      <w:r w:rsidRPr="004A5976">
        <w:rPr>
          <w:rFonts w:hint="eastAsia"/>
          <w:rtl/>
        </w:rPr>
        <w:t>الدولية</w:t>
      </w:r>
      <w:r w:rsidR="00901B23">
        <w:rPr>
          <w:rFonts w:hint="cs"/>
          <w:rtl/>
        </w:rPr>
        <w:t>-</w:t>
      </w:r>
      <w:r w:rsidR="00901B23">
        <w:t>2020</w:t>
      </w:r>
    </w:p>
    <w:p w:rsidR="004A5976" w:rsidRPr="004A5976" w:rsidRDefault="004A5976" w:rsidP="00901B23">
      <w:pPr>
        <w:pStyle w:val="Heading1"/>
        <w:rPr>
          <w:rtl/>
          <w:lang w:bidi="ar-EG"/>
        </w:rPr>
      </w:pPr>
      <w:r w:rsidRPr="004A5976">
        <w:rPr>
          <w:lang w:bidi="ar-SY"/>
        </w:rPr>
        <w:t>1</w:t>
      </w:r>
      <w:r w:rsidRPr="004A5976">
        <w:rPr>
          <w:rFonts w:hint="cs"/>
          <w:rtl/>
          <w:lang w:bidi="ar-EG"/>
        </w:rPr>
        <w:tab/>
        <w:t>الأساس ال‍منطقي ونطاق العمل</w:t>
      </w:r>
    </w:p>
    <w:p w:rsidR="004A5976" w:rsidRPr="004A5976" w:rsidRDefault="004A5976" w:rsidP="00BA556E">
      <w:pPr>
        <w:rPr>
          <w:rtl/>
        </w:rPr>
      </w:pPr>
      <w:r w:rsidRPr="004A5976">
        <w:rPr>
          <w:rFonts w:hint="cs"/>
          <w:rtl/>
        </w:rPr>
        <w:t>تدفع سرعة اعتماد الخدمات المتنقلة العريضة النطاق وتنامي توقعات المستعملين الراغبين في خوض تجارب</w:t>
      </w:r>
      <w:r w:rsidR="00901B23">
        <w:rPr>
          <w:rFonts w:hint="cs"/>
          <w:rtl/>
        </w:rPr>
        <w:t xml:space="preserve"> فائقة الجودة</w:t>
      </w:r>
      <w:r w:rsidRPr="004A5976">
        <w:rPr>
          <w:rFonts w:hint="cs"/>
          <w:rtl/>
        </w:rPr>
        <w:t xml:space="preserve"> في</w:t>
      </w:r>
      <w:r w:rsidR="00BA556E">
        <w:rPr>
          <w:rFonts w:hint="eastAsia"/>
          <w:rtl/>
        </w:rPr>
        <w:t> </w:t>
      </w:r>
      <w:r w:rsidRPr="004A5976">
        <w:rPr>
          <w:rFonts w:hint="cs"/>
          <w:rtl/>
        </w:rPr>
        <w:t>مجال النطاق العريض المتنقل الأوساط الصناعية والهيئات الأكاديمية والحكومات إلى البحث عن الوسائل الكفيلة بتلبية هذه</w:t>
      </w:r>
      <w:r w:rsidR="00BA556E">
        <w:rPr>
          <w:rFonts w:hint="eastAsia"/>
          <w:rtl/>
        </w:rPr>
        <w:t> </w:t>
      </w:r>
      <w:r w:rsidRPr="004A5976">
        <w:rPr>
          <w:rFonts w:hint="cs"/>
          <w:rtl/>
        </w:rPr>
        <w:t>المطالب.</w:t>
      </w:r>
    </w:p>
    <w:p w:rsidR="004A5976" w:rsidRPr="004A5976" w:rsidRDefault="004A5976" w:rsidP="00BA556E">
      <w:pPr>
        <w:rPr>
          <w:rtl/>
          <w:lang w:bidi="ar-EG"/>
        </w:rPr>
      </w:pPr>
      <w:r w:rsidRPr="004A5976">
        <w:rPr>
          <w:rFonts w:hint="cs"/>
          <w:rtl/>
          <w:lang w:bidi="ar-EG"/>
        </w:rPr>
        <w:t xml:space="preserve">واستهلّ الاتحاد </w:t>
      </w:r>
      <w:r w:rsidRPr="004A5976">
        <w:rPr>
          <w:rFonts w:hint="cs"/>
          <w:rtl/>
        </w:rPr>
        <w:t xml:space="preserve">في بداية عام </w:t>
      </w:r>
      <w:r w:rsidRPr="004A5976">
        <w:rPr>
          <w:lang w:val="fr-CH" w:bidi="ar-SY"/>
        </w:rPr>
        <w:t>2012</w:t>
      </w:r>
      <w:r w:rsidRPr="004A5976">
        <w:rPr>
          <w:rFonts w:hint="cs"/>
          <w:rtl/>
          <w:lang w:bidi="ar-EG"/>
        </w:rPr>
        <w:t xml:space="preserve"> برنامجاً عن </w:t>
      </w:r>
      <w:r w:rsidRPr="004A5976">
        <w:rPr>
          <w:rFonts w:hint="cs"/>
          <w:i/>
          <w:iCs/>
          <w:rtl/>
          <w:lang w:bidi="ar-EG"/>
        </w:rPr>
        <w:t>"ا</w:t>
      </w:r>
      <w:r w:rsidRPr="004A5976">
        <w:rPr>
          <w:rFonts w:hint="cs"/>
          <w:i/>
          <w:iCs/>
          <w:rtl/>
        </w:rPr>
        <w:t>لاتصالات المتنقلة الدولية</w:t>
      </w:r>
      <w:r w:rsidR="00901B23">
        <w:rPr>
          <w:rFonts w:hint="cs"/>
          <w:i/>
          <w:iCs/>
          <w:rtl/>
        </w:rPr>
        <w:t>-</w:t>
      </w:r>
      <w:r w:rsidRPr="004A5976">
        <w:rPr>
          <w:i/>
          <w:iCs/>
          <w:lang w:bidi="ar-SY"/>
        </w:rPr>
        <w:t>2020</w:t>
      </w:r>
      <w:r w:rsidRPr="004A5976">
        <w:rPr>
          <w:rFonts w:hint="cs"/>
          <w:i/>
          <w:iCs/>
          <w:rtl/>
        </w:rPr>
        <w:t xml:space="preserve"> وما</w:t>
      </w:r>
      <w:r w:rsidRPr="004A5976">
        <w:rPr>
          <w:rFonts w:hint="eastAsia"/>
          <w:i/>
          <w:iCs/>
          <w:rtl/>
        </w:rPr>
        <w:t> </w:t>
      </w:r>
      <w:r w:rsidRPr="004A5976">
        <w:rPr>
          <w:rFonts w:hint="cs"/>
          <w:i/>
          <w:iCs/>
          <w:rtl/>
        </w:rPr>
        <w:t>بعد</w:t>
      </w:r>
      <w:r w:rsidRPr="004A5976">
        <w:rPr>
          <w:rFonts w:hint="cs"/>
          <w:i/>
          <w:iCs/>
          <w:rtl/>
          <w:lang w:bidi="ar-EG"/>
        </w:rPr>
        <w:t>"</w:t>
      </w:r>
      <w:r w:rsidRPr="004A5976">
        <w:rPr>
          <w:rFonts w:hint="cs"/>
          <w:rtl/>
          <w:lang w:bidi="ar-EG"/>
        </w:rPr>
        <w:t xml:space="preserve">، ممهّداً لأنشطة </w:t>
      </w:r>
      <w:r w:rsidRPr="004A5976">
        <w:rPr>
          <w:rFonts w:hint="cs"/>
          <w:rtl/>
        </w:rPr>
        <w:t>البحث والتطوير والتسويق في العالم في مجال الاتصالات المتنقلة الدولية</w:t>
      </w:r>
      <w:r w:rsidR="00901B23">
        <w:rPr>
          <w:rFonts w:hint="cs"/>
          <w:rtl/>
        </w:rPr>
        <w:t>-</w:t>
      </w:r>
      <w:r w:rsidRPr="004A5976">
        <w:rPr>
          <w:lang w:bidi="ar-SY"/>
        </w:rPr>
        <w:t>2020</w:t>
      </w:r>
      <w:r w:rsidRPr="004A5976">
        <w:rPr>
          <w:rFonts w:hint="cs"/>
          <w:rtl/>
        </w:rPr>
        <w:t>.</w:t>
      </w:r>
    </w:p>
    <w:p w:rsidR="004A5976" w:rsidRPr="004A5976" w:rsidRDefault="004A5976" w:rsidP="00BA556E">
      <w:pPr>
        <w:rPr>
          <w:rtl/>
          <w:lang w:bidi="ar-EG"/>
        </w:rPr>
      </w:pPr>
      <w:r w:rsidRPr="004A5976">
        <w:rPr>
          <w:rFonts w:hint="cs"/>
          <w:rtl/>
        </w:rPr>
        <w:t>و</w:t>
      </w:r>
      <w:r w:rsidRPr="004A5976">
        <w:rPr>
          <w:rtl/>
        </w:rPr>
        <w:t xml:space="preserve">لجنة الدارسات </w:t>
      </w:r>
      <w:r w:rsidRPr="004A5976">
        <w:rPr>
          <w:lang w:bidi="ar-SY"/>
        </w:rPr>
        <w:t>13</w:t>
      </w:r>
      <w:r w:rsidRPr="004A5976">
        <w:rPr>
          <w:rtl/>
        </w:rPr>
        <w:t xml:space="preserve"> </w:t>
      </w:r>
      <w:r w:rsidRPr="004A5976">
        <w:rPr>
          <w:rFonts w:hint="cs"/>
          <w:rtl/>
        </w:rPr>
        <w:t xml:space="preserve">بقطاع تقييس الاتصالات </w:t>
      </w:r>
      <w:r w:rsidRPr="004A5976">
        <w:rPr>
          <w:rtl/>
        </w:rPr>
        <w:t xml:space="preserve">مسؤولة عن الدراسات المتعلقة بمتطلبات </w:t>
      </w:r>
      <w:r w:rsidRPr="004A5976">
        <w:rPr>
          <w:rFonts w:hint="cs"/>
          <w:rtl/>
        </w:rPr>
        <w:t xml:space="preserve">ومعماريات وإمكانيات وآليات </w:t>
      </w:r>
      <w:r w:rsidRPr="004A5976">
        <w:rPr>
          <w:rtl/>
        </w:rPr>
        <w:t>شبكات المستقبل</w:t>
      </w:r>
      <w:r w:rsidRPr="004A5976">
        <w:rPr>
          <w:rFonts w:hint="cs"/>
          <w:rtl/>
        </w:rPr>
        <w:t xml:space="preserve"> ومن بينها الشبكات المتنقلة. وهناك رغبة في استحداث منصة مفتوحة لخبراء يمثلون أعضاء الاتحاد أو غير الأعضاء بغية التمعن في فهم جدول أعمال الاتصالات المتنقلة الدولية</w:t>
      </w:r>
      <w:r w:rsidR="00C17592">
        <w:rPr>
          <w:rFonts w:hint="cs"/>
          <w:rtl/>
        </w:rPr>
        <w:t>-</w:t>
      </w:r>
      <w:r w:rsidRPr="004A5976">
        <w:rPr>
          <w:lang w:val="fr-CH" w:bidi="ar-SY"/>
        </w:rPr>
        <w:t>2020</w:t>
      </w:r>
      <w:r w:rsidRPr="004A5976">
        <w:rPr>
          <w:rFonts w:hint="cs"/>
          <w:rtl/>
          <w:lang w:bidi="ar-EG"/>
        </w:rPr>
        <w:t xml:space="preserve"> وتقصّي أيّ فجوة يمكن أن تسدّه</w:t>
      </w:r>
      <w:r w:rsidR="00C17592">
        <w:rPr>
          <w:rFonts w:hint="cs"/>
          <w:rtl/>
          <w:lang w:bidi="ar-EG"/>
        </w:rPr>
        <w:t>ا</w:t>
      </w:r>
      <w:r w:rsidRPr="004A5976">
        <w:rPr>
          <w:rFonts w:hint="cs"/>
          <w:rtl/>
          <w:lang w:bidi="ar-EG"/>
        </w:rPr>
        <w:t xml:space="preserve"> دراسات لجنة الدراسات</w:t>
      </w:r>
      <w:r w:rsidR="00C17592">
        <w:rPr>
          <w:rFonts w:hint="eastAsia"/>
          <w:rtl/>
          <w:lang w:bidi="ar-EG"/>
        </w:rPr>
        <w:t> </w:t>
      </w:r>
      <w:r w:rsidRPr="004A5976">
        <w:rPr>
          <w:lang w:val="fr-CH" w:bidi="ar-SY"/>
        </w:rPr>
        <w:t>13</w:t>
      </w:r>
      <w:r w:rsidRPr="004A5976">
        <w:rPr>
          <w:rFonts w:hint="cs"/>
          <w:rtl/>
          <w:lang w:bidi="ar-EG"/>
        </w:rPr>
        <w:t xml:space="preserve"> بقطاع تقييس الاتصالات فيما يتعلق بالشبكات المتصلة بالإرسالات غير الراديوية. ونظراً إلى الأنشطة المنفَّذة في جميع أنحاء العالم، لا</w:t>
      </w:r>
      <w:r w:rsidR="00BA556E">
        <w:rPr>
          <w:rFonts w:hint="eastAsia"/>
          <w:rtl/>
          <w:lang w:bidi="ar-EG"/>
        </w:rPr>
        <w:t> </w:t>
      </w:r>
      <w:r w:rsidRPr="004A5976">
        <w:rPr>
          <w:rFonts w:hint="cs"/>
          <w:rtl/>
          <w:lang w:bidi="ar-EG"/>
        </w:rPr>
        <w:t xml:space="preserve">بدّ من حصر المجالات المحددة المسندة إلى لجنة الدراسات </w:t>
      </w:r>
      <w:r w:rsidRPr="004A5976">
        <w:rPr>
          <w:lang w:val="fr-CH" w:bidi="ar-SY"/>
        </w:rPr>
        <w:t>13</w:t>
      </w:r>
      <w:r w:rsidRPr="004A5976">
        <w:rPr>
          <w:rFonts w:hint="cs"/>
          <w:rtl/>
          <w:lang w:bidi="ar-EG"/>
        </w:rPr>
        <w:t xml:space="preserve"> بقطاع تقييس الاتصالات كي تتمكن هذه اللجنة من تقديم مساهمات بنّاءة في مجال الاتصالات المتنقلة الدولية</w:t>
      </w:r>
      <w:r w:rsidR="00C17592">
        <w:rPr>
          <w:rFonts w:hint="cs"/>
          <w:rtl/>
          <w:lang w:bidi="ar-EG"/>
        </w:rPr>
        <w:t>-</w:t>
      </w:r>
      <w:r w:rsidRPr="004A5976">
        <w:rPr>
          <w:lang w:val="fr-CH" w:bidi="ar-SY"/>
        </w:rPr>
        <w:t>2020</w:t>
      </w:r>
      <w:r w:rsidRPr="004A5976">
        <w:rPr>
          <w:rFonts w:hint="cs"/>
          <w:rtl/>
          <w:lang w:bidi="ar-EG"/>
        </w:rPr>
        <w:t xml:space="preserve"> إلى جانب هيئات التقييس الأخرى. ولن يدخل في نطاق عمل هذا الفريق المتخصص أي جانب متعلق بالإرسالات الراديوية.</w:t>
      </w:r>
    </w:p>
    <w:p w:rsidR="004A5976" w:rsidRPr="004A5976" w:rsidRDefault="004A5976" w:rsidP="00BA556E">
      <w:pPr>
        <w:rPr>
          <w:rtl/>
          <w:lang w:bidi="ar-EG"/>
        </w:rPr>
      </w:pPr>
      <w:r w:rsidRPr="004A5976">
        <w:rPr>
          <w:rFonts w:hint="cs"/>
          <w:rtl/>
          <w:lang w:bidi="ar-EG"/>
        </w:rPr>
        <w:t>وفي هذه المرحلة المبكرة من رحلة برنامج الاتصالات المتنقلة الدولية</w:t>
      </w:r>
      <w:r w:rsidR="004350DC">
        <w:rPr>
          <w:rFonts w:hint="cs"/>
          <w:rtl/>
          <w:lang w:bidi="ar-EG"/>
        </w:rPr>
        <w:t>-</w:t>
      </w:r>
      <w:r w:rsidRPr="004A5976">
        <w:rPr>
          <w:lang w:val="fr-CH" w:bidi="ar-SY"/>
        </w:rPr>
        <w:t>2020</w:t>
      </w:r>
      <w:r w:rsidRPr="004A5976">
        <w:rPr>
          <w:rFonts w:hint="cs"/>
          <w:rtl/>
          <w:lang w:bidi="ar-EG"/>
        </w:rPr>
        <w:t>، ستتمثّل نتائج اجتماع الفريق المتخصص في</w:t>
      </w:r>
      <w:r w:rsidR="00BA556E">
        <w:rPr>
          <w:rFonts w:hint="eastAsia"/>
          <w:rtl/>
          <w:lang w:bidi="ar-EG"/>
        </w:rPr>
        <w:t> </w:t>
      </w:r>
      <w:r w:rsidRPr="004A5976">
        <w:rPr>
          <w:rFonts w:hint="cs"/>
          <w:rtl/>
          <w:lang w:bidi="ar-EG"/>
        </w:rPr>
        <w:t>تحديد الرؤى والأهداف وإجراء تحليل للفجوات القائمة بالتركيز على حالات الاستخدام والمتطلبات الرفيعة المستوى والجوانب الأخرى المتصلة بالاتصالات المتنقلة الدولية</w:t>
      </w:r>
      <w:r w:rsidR="004350DC">
        <w:rPr>
          <w:rFonts w:hint="cs"/>
          <w:rtl/>
          <w:lang w:bidi="ar-EG"/>
        </w:rPr>
        <w:t>-</w:t>
      </w:r>
      <w:r w:rsidRPr="004A5976">
        <w:rPr>
          <w:lang w:val="fr-CH" w:bidi="ar-SY"/>
        </w:rPr>
        <w:t>2020</w:t>
      </w:r>
      <w:r w:rsidRPr="004A5976">
        <w:rPr>
          <w:rFonts w:hint="cs"/>
          <w:rtl/>
          <w:lang w:bidi="ar-EG"/>
        </w:rPr>
        <w:t>، وذلك بغية تحديد أهداف لجنة الدراسات</w:t>
      </w:r>
      <w:r w:rsidR="00BA556E">
        <w:rPr>
          <w:rFonts w:hint="eastAsia"/>
          <w:rtl/>
          <w:lang w:bidi="ar-EG"/>
        </w:rPr>
        <w:t> </w:t>
      </w:r>
      <w:r w:rsidRPr="004A5976">
        <w:rPr>
          <w:lang w:val="fr-CH" w:bidi="ar-SY"/>
        </w:rPr>
        <w:t>13</w:t>
      </w:r>
      <w:r w:rsidRPr="004A5976">
        <w:rPr>
          <w:rFonts w:hint="cs"/>
          <w:rtl/>
          <w:lang w:bidi="ar-EG"/>
        </w:rPr>
        <w:t xml:space="preserve"> بقطاع تقييس الاتصالات في</w:t>
      </w:r>
      <w:r w:rsidR="00BA556E">
        <w:rPr>
          <w:rFonts w:hint="eastAsia"/>
          <w:rtl/>
          <w:lang w:bidi="ar-EG"/>
        </w:rPr>
        <w:t> </w:t>
      </w:r>
      <w:r w:rsidRPr="004A5976">
        <w:rPr>
          <w:rFonts w:hint="cs"/>
          <w:rtl/>
          <w:lang w:bidi="ar-EG"/>
        </w:rPr>
        <w:t>مجال الاتصالات المتنقلة الدولية</w:t>
      </w:r>
      <w:r w:rsidR="004350DC">
        <w:rPr>
          <w:rFonts w:hint="cs"/>
          <w:rtl/>
          <w:lang w:bidi="ar-EG"/>
        </w:rPr>
        <w:t>-</w:t>
      </w:r>
      <w:r w:rsidRPr="004A5976">
        <w:rPr>
          <w:lang w:val="fr-CH" w:bidi="ar-SY"/>
        </w:rPr>
        <w:t>2020</w:t>
      </w:r>
      <w:r w:rsidRPr="004A5976">
        <w:rPr>
          <w:rFonts w:hint="cs"/>
          <w:rtl/>
          <w:lang w:bidi="ar-EG"/>
        </w:rPr>
        <w:t>.</w:t>
      </w:r>
    </w:p>
    <w:p w:rsidR="004A5976" w:rsidRPr="004350DC" w:rsidRDefault="004A5976" w:rsidP="007B039D">
      <w:pPr>
        <w:pStyle w:val="Heading1"/>
        <w:ind w:left="794" w:hanging="794"/>
        <w:rPr>
          <w:spacing w:val="-4"/>
          <w:rtl/>
          <w:lang w:bidi="ar-EG"/>
        </w:rPr>
      </w:pPr>
      <w:r w:rsidRPr="004350DC">
        <w:rPr>
          <w:spacing w:val="-4"/>
          <w:lang w:bidi="ar-SY"/>
        </w:rPr>
        <w:t>2</w:t>
      </w:r>
      <w:r w:rsidRPr="004350DC">
        <w:rPr>
          <w:rFonts w:hint="cs"/>
          <w:spacing w:val="-4"/>
          <w:rtl/>
          <w:lang w:bidi="ar-EG"/>
        </w:rPr>
        <w:tab/>
        <w:t>ال</w:t>
      </w:r>
      <w:r w:rsidRPr="004350DC">
        <w:rPr>
          <w:rFonts w:hint="cs"/>
          <w:spacing w:val="-4"/>
          <w:rtl/>
        </w:rPr>
        <w:t>فريق المتخصص المعني بالاتصالات المتنقلة الدولية</w:t>
      </w:r>
      <w:r w:rsidR="009D177B">
        <w:rPr>
          <w:rFonts w:hint="cs"/>
          <w:spacing w:val="-4"/>
          <w:rtl/>
        </w:rPr>
        <w:t>-</w:t>
      </w:r>
      <w:r w:rsidRPr="004350DC">
        <w:rPr>
          <w:spacing w:val="-4"/>
          <w:lang w:val="fr-CH" w:bidi="ar-SY"/>
        </w:rPr>
        <w:t>2020</w:t>
      </w:r>
      <w:r w:rsidR="00BA556E">
        <w:rPr>
          <w:rFonts w:hint="eastAsia"/>
          <w:spacing w:val="-4"/>
          <w:rtl/>
        </w:rPr>
        <w:t> </w:t>
      </w:r>
      <w:r w:rsidR="00BA556E">
        <w:rPr>
          <w:spacing w:val="-4"/>
        </w:rPr>
        <w:t>(FG IMT</w:t>
      </w:r>
      <w:r w:rsidR="00BA556E">
        <w:rPr>
          <w:spacing w:val="-4"/>
        </w:rPr>
        <w:noBreakHyphen/>
        <w:t>2020)</w:t>
      </w:r>
      <w:r w:rsidR="00BA556E">
        <w:rPr>
          <w:rFonts w:hint="cs"/>
          <w:spacing w:val="-4"/>
          <w:rtl/>
          <w:lang w:bidi="ar-EG"/>
        </w:rPr>
        <w:t xml:space="preserve"> </w:t>
      </w:r>
      <w:r w:rsidRPr="004350DC">
        <w:rPr>
          <w:rFonts w:hint="cs"/>
          <w:spacing w:val="-4"/>
          <w:rtl/>
        </w:rPr>
        <w:t>والتابع لقطاع تقييس</w:t>
      </w:r>
      <w:r w:rsidR="007B039D">
        <w:rPr>
          <w:rFonts w:hint="eastAsia"/>
          <w:spacing w:val="-4"/>
          <w:rtl/>
        </w:rPr>
        <w:t> </w:t>
      </w:r>
      <w:r w:rsidRPr="004350DC">
        <w:rPr>
          <w:rFonts w:hint="cs"/>
          <w:spacing w:val="-4"/>
          <w:rtl/>
        </w:rPr>
        <w:t>الاتصالات</w:t>
      </w:r>
    </w:p>
    <w:p w:rsidR="004A5976" w:rsidRPr="004A5976" w:rsidRDefault="004A5976" w:rsidP="004350DC">
      <w:pPr>
        <w:pStyle w:val="Heading2"/>
        <w:rPr>
          <w:rtl/>
        </w:rPr>
      </w:pPr>
      <w:r w:rsidRPr="004A5976">
        <w:rPr>
          <w:lang w:bidi="ar-SY"/>
        </w:rPr>
        <w:t>1.2</w:t>
      </w:r>
      <w:r w:rsidRPr="004A5976">
        <w:rPr>
          <w:rtl/>
        </w:rPr>
        <w:tab/>
      </w:r>
      <w:r w:rsidRPr="004A5976">
        <w:rPr>
          <w:rFonts w:hint="cs"/>
          <w:rtl/>
        </w:rPr>
        <w:t>الأهداف</w:t>
      </w:r>
    </w:p>
    <w:p w:rsidR="004A5976" w:rsidRPr="004A5976" w:rsidRDefault="004A5976" w:rsidP="00BA556E">
      <w:pPr>
        <w:rPr>
          <w:rtl/>
          <w:lang w:bidi="ar-EG"/>
        </w:rPr>
      </w:pPr>
      <w:r w:rsidRPr="004A5976">
        <w:rPr>
          <w:rFonts w:hint="cs"/>
          <w:rtl/>
        </w:rPr>
        <w:t>يرمي الفريق المتخصص إلى إنتاج مواد عن تحليل الفجوات في مجال الاتصالات المتنقلة الدولية</w:t>
      </w:r>
      <w:r w:rsidR="009D177B">
        <w:rPr>
          <w:rFonts w:hint="cs"/>
          <w:rtl/>
        </w:rPr>
        <w:t>-</w:t>
      </w:r>
      <w:r w:rsidRPr="004A5976">
        <w:rPr>
          <w:lang w:val="fr-CH" w:bidi="ar-SY"/>
        </w:rPr>
        <w:t>2020</w:t>
      </w:r>
      <w:r w:rsidRPr="004A5976">
        <w:rPr>
          <w:rFonts w:hint="cs"/>
          <w:rtl/>
          <w:lang w:bidi="ar-EG"/>
        </w:rPr>
        <w:t xml:space="preserve"> بغية تحديد نطاق التوصيات الصادرة عن قطاع تقييس الاتصالات فيما يخص الشبكة الثابتة لأنظمة الاتصالات المتنقلة الدولية</w:t>
      </w:r>
      <w:r w:rsidR="009D177B">
        <w:rPr>
          <w:rFonts w:hint="cs"/>
          <w:rtl/>
          <w:lang w:bidi="ar-EG"/>
        </w:rPr>
        <w:t>-</w:t>
      </w:r>
      <w:r w:rsidRPr="004A5976">
        <w:rPr>
          <w:lang w:val="fr-CH" w:bidi="ar-SY"/>
        </w:rPr>
        <w:t>2020</w:t>
      </w:r>
      <w:r w:rsidRPr="004A5976">
        <w:rPr>
          <w:rFonts w:hint="cs"/>
          <w:rtl/>
          <w:lang w:bidi="ar-EG"/>
        </w:rPr>
        <w:t xml:space="preserve">. ويمكن أن يُقترَن تحليل الفجوات بجوانب ذات تقنية عالية مثل حالات الاستخدام والمتطلبات وجوانب أخرى. والفريق المتخصص هو أيضاً </w:t>
      </w:r>
      <w:r w:rsidR="009D177B">
        <w:rPr>
          <w:rFonts w:hint="cs"/>
          <w:rtl/>
          <w:lang w:bidi="ar-EG"/>
        </w:rPr>
        <w:t xml:space="preserve">بمثابة </w:t>
      </w:r>
      <w:r w:rsidRPr="004A5976">
        <w:rPr>
          <w:rFonts w:hint="cs"/>
          <w:rtl/>
          <w:lang w:bidi="ar-EG"/>
        </w:rPr>
        <w:t xml:space="preserve">منصة مفتوحة لخبراء معمارية الشبكات </w:t>
      </w:r>
      <w:r w:rsidR="009D177B">
        <w:rPr>
          <w:rFonts w:hint="cs"/>
          <w:rtl/>
          <w:lang w:bidi="ar-EG"/>
        </w:rPr>
        <w:t xml:space="preserve">الذين </w:t>
      </w:r>
      <w:r w:rsidRPr="004A5976">
        <w:rPr>
          <w:rFonts w:hint="cs"/>
          <w:rtl/>
          <w:lang w:bidi="ar-EG"/>
        </w:rPr>
        <w:t>يمثلون أعضاء الاتحاد أو غير</w:t>
      </w:r>
      <w:r w:rsidR="009D177B">
        <w:rPr>
          <w:rFonts w:hint="cs"/>
          <w:rtl/>
          <w:lang w:bidi="ar-EG"/>
        </w:rPr>
        <w:t xml:space="preserve"> </w:t>
      </w:r>
      <w:r w:rsidRPr="004A5976">
        <w:rPr>
          <w:rFonts w:hint="cs"/>
          <w:rtl/>
          <w:lang w:bidi="ar-EG"/>
        </w:rPr>
        <w:t>الأعضاء، مما يتيح المضي قدماً في الاتجاه الذي تتخذه الاتصالات المتنقلة الدولية</w:t>
      </w:r>
      <w:r w:rsidR="009D177B">
        <w:rPr>
          <w:rFonts w:hint="cs"/>
          <w:rtl/>
          <w:lang w:bidi="ar-EG"/>
        </w:rPr>
        <w:t>-</w:t>
      </w:r>
      <w:r w:rsidRPr="004A5976">
        <w:rPr>
          <w:lang w:val="fr-CH" w:bidi="ar-SY"/>
        </w:rPr>
        <w:t>2020</w:t>
      </w:r>
      <w:r w:rsidRPr="004A5976">
        <w:rPr>
          <w:rFonts w:hint="cs"/>
          <w:rtl/>
          <w:lang w:bidi="ar-EG"/>
        </w:rPr>
        <w:t>.</w:t>
      </w:r>
    </w:p>
    <w:p w:rsidR="004A5976" w:rsidRPr="004A5976" w:rsidRDefault="004A5976" w:rsidP="009D177B">
      <w:pPr>
        <w:pStyle w:val="Heading2"/>
        <w:rPr>
          <w:rtl/>
        </w:rPr>
      </w:pPr>
      <w:r w:rsidRPr="004A5976">
        <w:rPr>
          <w:lang w:bidi="ar-SY"/>
        </w:rPr>
        <w:t>2.2</w:t>
      </w:r>
      <w:r w:rsidRPr="004A5976">
        <w:rPr>
          <w:rtl/>
        </w:rPr>
        <w:tab/>
      </w:r>
      <w:r w:rsidRPr="004A5976">
        <w:rPr>
          <w:rFonts w:hint="cs"/>
          <w:rtl/>
        </w:rPr>
        <w:t>ال</w:t>
      </w:r>
      <w:r w:rsidRPr="004A5976">
        <w:rPr>
          <w:rtl/>
        </w:rPr>
        <w:t>مهام و</w:t>
      </w:r>
      <w:r w:rsidRPr="004A5976">
        <w:rPr>
          <w:rFonts w:hint="cs"/>
          <w:rtl/>
        </w:rPr>
        <w:t>ال</w:t>
      </w:r>
      <w:r w:rsidRPr="004A5976">
        <w:rPr>
          <w:rtl/>
        </w:rPr>
        <w:t xml:space="preserve">نواتج </w:t>
      </w:r>
      <w:r w:rsidRPr="004A5976">
        <w:rPr>
          <w:rFonts w:hint="cs"/>
          <w:rtl/>
        </w:rPr>
        <w:t>ال</w:t>
      </w:r>
      <w:r w:rsidRPr="004A5976">
        <w:rPr>
          <w:rtl/>
        </w:rPr>
        <w:t>محددة</w:t>
      </w:r>
    </w:p>
    <w:p w:rsidR="004A5976" w:rsidRPr="004A5976" w:rsidRDefault="004A5976" w:rsidP="007B039D">
      <w:pPr>
        <w:rPr>
          <w:rtl/>
          <w:lang w:bidi="ar-EG"/>
        </w:rPr>
      </w:pPr>
      <w:r w:rsidRPr="004A5976">
        <w:rPr>
          <w:rFonts w:hint="cs"/>
          <w:rtl/>
        </w:rPr>
        <w:t>يقوم الفريق المتخصص بتحليل الفجوات وتحديد المجالات الضرورية لوضع معايير متعلقة بالشبكات غير الراديوية الداعمة لأنظمة الاتصالات المتنقلة الدولية</w:t>
      </w:r>
      <w:r w:rsidR="00280F0A">
        <w:rPr>
          <w:rFonts w:hint="cs"/>
          <w:rtl/>
        </w:rPr>
        <w:t>-</w:t>
      </w:r>
      <w:r w:rsidRPr="004A5976">
        <w:rPr>
          <w:lang w:val="fr-CH" w:bidi="ar-SY"/>
        </w:rPr>
        <w:t>2020</w:t>
      </w:r>
      <w:r w:rsidRPr="004A5976">
        <w:rPr>
          <w:rFonts w:hint="cs"/>
          <w:rtl/>
          <w:lang w:bidi="ar-EG"/>
        </w:rPr>
        <w:t>، وذلك من خلال ما يلي:</w:t>
      </w:r>
    </w:p>
    <w:p w:rsidR="004A5976" w:rsidRPr="004A5976" w:rsidRDefault="004A5976" w:rsidP="004500C2">
      <w:pPr>
        <w:ind w:left="1361" w:hanging="1361"/>
        <w:rPr>
          <w:rtl/>
          <w:lang w:bidi="ar-EG"/>
        </w:rPr>
      </w:pPr>
      <w:r w:rsidRPr="004A5976">
        <w:rPr>
          <w:rtl/>
        </w:rPr>
        <w:tab/>
      </w:r>
      <w:r w:rsidRPr="004A5976">
        <w:rPr>
          <w:rFonts w:hint="cs"/>
          <w:rtl/>
        </w:rPr>
        <w:t>جمع وت</w:t>
      </w:r>
      <w:r w:rsidRPr="004A5976">
        <w:rPr>
          <w:rFonts w:hint="cs"/>
          <w:rtl/>
          <w:lang w:bidi="ar-EG"/>
        </w:rPr>
        <w:t>صنيف</w:t>
      </w:r>
      <w:r w:rsidRPr="004A5976">
        <w:rPr>
          <w:rFonts w:hint="cs"/>
          <w:rtl/>
        </w:rPr>
        <w:t xml:space="preserve"> واقتراح حالات استخدام رفيع المستوى للاتصالات المتنقلة الدولية</w:t>
      </w:r>
      <w:r w:rsidR="00280F0A">
        <w:rPr>
          <w:rFonts w:hint="cs"/>
          <w:rtl/>
        </w:rPr>
        <w:t>-</w:t>
      </w:r>
      <w:r w:rsidRPr="004A5976">
        <w:rPr>
          <w:lang w:val="fr-CH" w:bidi="ar-SY"/>
        </w:rPr>
        <w:t>2020</w:t>
      </w:r>
      <w:r w:rsidR="004500C2">
        <w:rPr>
          <w:rFonts w:hint="eastAsia"/>
          <w:rtl/>
          <w:lang w:bidi="ar-EG"/>
        </w:rPr>
        <w:t> </w:t>
      </w:r>
      <w:r w:rsidRPr="004A5976">
        <w:rPr>
          <w:rFonts w:hint="cs"/>
          <w:rtl/>
          <w:lang w:bidi="ar-EG"/>
        </w:rPr>
        <w:t>ومتطلباتها،</w:t>
      </w:r>
    </w:p>
    <w:p w:rsidR="004A5976" w:rsidRPr="00280F0A" w:rsidRDefault="004A5976" w:rsidP="007B039D">
      <w:pPr>
        <w:ind w:left="794" w:hanging="794"/>
        <w:rPr>
          <w:spacing w:val="6"/>
          <w:rtl/>
          <w:lang w:bidi="ar-EG"/>
        </w:rPr>
      </w:pPr>
      <w:r w:rsidRPr="00280F0A">
        <w:rPr>
          <w:spacing w:val="6"/>
          <w:rtl/>
        </w:rPr>
        <w:lastRenderedPageBreak/>
        <w:tab/>
      </w:r>
      <w:r w:rsidRPr="00280F0A">
        <w:rPr>
          <w:rFonts w:hint="cs"/>
          <w:spacing w:val="6"/>
          <w:rtl/>
        </w:rPr>
        <w:t xml:space="preserve">واقتراح </w:t>
      </w:r>
      <w:r w:rsidRPr="007B039D">
        <w:rPr>
          <w:rFonts w:hint="cs"/>
          <w:rtl/>
        </w:rPr>
        <w:t>ووصف</w:t>
      </w:r>
      <w:r w:rsidRPr="00280F0A">
        <w:rPr>
          <w:rFonts w:hint="cs"/>
          <w:spacing w:val="6"/>
          <w:rtl/>
        </w:rPr>
        <w:t xml:space="preserve"> متطلبات رفيعة المستوى وجوانب أخرى للشبكة غير الراديوية الداعمة لأنظمة الاتصالات المتنقلة الدولية</w:t>
      </w:r>
      <w:r w:rsidR="00280F0A" w:rsidRPr="00280F0A">
        <w:rPr>
          <w:rFonts w:hint="cs"/>
          <w:spacing w:val="6"/>
          <w:rtl/>
        </w:rPr>
        <w:t>-</w:t>
      </w:r>
      <w:r w:rsidRPr="00280F0A">
        <w:rPr>
          <w:spacing w:val="6"/>
          <w:lang w:val="fr-CH" w:bidi="ar-SY"/>
        </w:rPr>
        <w:t>2020</w:t>
      </w:r>
      <w:r w:rsidRPr="00280F0A">
        <w:rPr>
          <w:rFonts w:hint="cs"/>
          <w:spacing w:val="6"/>
          <w:rtl/>
          <w:lang w:bidi="ar-EG"/>
        </w:rPr>
        <w:t>.</w:t>
      </w:r>
    </w:p>
    <w:p w:rsidR="004A5976" w:rsidRPr="004A5976" w:rsidRDefault="004A5976" w:rsidP="00E07E89">
      <w:pPr>
        <w:pStyle w:val="Heading2"/>
        <w:rPr>
          <w:rtl/>
        </w:rPr>
      </w:pPr>
      <w:r w:rsidRPr="004A5976">
        <w:rPr>
          <w:lang w:bidi="ar-SY"/>
        </w:rPr>
        <w:t>3.2</w:t>
      </w:r>
      <w:r w:rsidRPr="004A5976">
        <w:rPr>
          <w:rtl/>
        </w:rPr>
        <w:tab/>
        <w:t>لجنة الدراسات الرئيسية</w:t>
      </w:r>
    </w:p>
    <w:p w:rsidR="004A5976" w:rsidRPr="004A5976" w:rsidRDefault="004A5976" w:rsidP="00324729">
      <w:pPr>
        <w:rPr>
          <w:rtl/>
          <w:lang w:bidi="ar-EG"/>
        </w:rPr>
      </w:pPr>
      <w:r w:rsidRPr="004A5976">
        <w:rPr>
          <w:rFonts w:hint="cs"/>
          <w:rtl/>
        </w:rPr>
        <w:t xml:space="preserve">إن لجنة الدراسات </w:t>
      </w:r>
      <w:r w:rsidRPr="004A5976">
        <w:rPr>
          <w:lang w:val="fr-CH" w:bidi="ar-SY"/>
        </w:rPr>
        <w:t>13</w:t>
      </w:r>
      <w:r w:rsidRPr="004A5976">
        <w:rPr>
          <w:rFonts w:hint="cs"/>
          <w:rtl/>
          <w:lang w:bidi="ar-EG"/>
        </w:rPr>
        <w:t xml:space="preserve"> بقطاع تقييس الاتصالات هي لجنة الدراسات الرئيسية لهذا الفريق المتخصص.</w:t>
      </w:r>
    </w:p>
    <w:p w:rsidR="004A5976" w:rsidRPr="004A5976" w:rsidRDefault="004A5976" w:rsidP="00E07E89">
      <w:pPr>
        <w:pStyle w:val="Heading2"/>
        <w:rPr>
          <w:rtl/>
        </w:rPr>
      </w:pPr>
      <w:r w:rsidRPr="004A5976">
        <w:rPr>
          <w:lang w:bidi="ar-SY"/>
        </w:rPr>
        <w:t>4.2</w:t>
      </w:r>
      <w:r w:rsidRPr="004A5976">
        <w:rPr>
          <w:rtl/>
        </w:rPr>
        <w:tab/>
      </w:r>
      <w:r w:rsidRPr="004A5976">
        <w:rPr>
          <w:rFonts w:hint="cs"/>
          <w:rtl/>
        </w:rPr>
        <w:t>العلاقات</w:t>
      </w:r>
    </w:p>
    <w:p w:rsidR="004A5976" w:rsidRPr="004A5976" w:rsidRDefault="004A5976" w:rsidP="004500C2">
      <w:pPr>
        <w:rPr>
          <w:rtl/>
        </w:rPr>
      </w:pPr>
      <w:r w:rsidRPr="004A5976">
        <w:rPr>
          <w:rFonts w:hint="cs"/>
          <w:rtl/>
        </w:rPr>
        <w:t>يعمل الفريق المتخصص بالتعاون الوثيق مع لجان الدراسات ذات الصلة في قطاع تقييس الاتصالات وقطاع الاتصالات الراديوية، ومع المنظمات المعنية بوضع المعايير، ومنتديات الهيئات الصناعية واتحاداتها، والأوساط المعنية بالبحث</w:t>
      </w:r>
      <w:r w:rsidR="004500C2">
        <w:rPr>
          <w:rFonts w:hint="eastAsia"/>
          <w:rtl/>
        </w:rPr>
        <w:t> </w:t>
      </w:r>
      <w:r w:rsidRPr="004A5976">
        <w:rPr>
          <w:rFonts w:hint="cs"/>
          <w:rtl/>
        </w:rPr>
        <w:t>والتطوير.</w:t>
      </w:r>
    </w:p>
    <w:p w:rsidR="004A5976" w:rsidRPr="004A5976" w:rsidRDefault="004A5976" w:rsidP="00E07E89">
      <w:pPr>
        <w:pStyle w:val="Heading2"/>
        <w:rPr>
          <w:rtl/>
          <w:lang w:bidi="ar-EG"/>
        </w:rPr>
      </w:pPr>
      <w:r w:rsidRPr="004A5976">
        <w:rPr>
          <w:lang w:bidi="ar-SY"/>
        </w:rPr>
        <w:t>5.2</w:t>
      </w:r>
      <w:r w:rsidRPr="004A5976">
        <w:rPr>
          <w:rtl/>
        </w:rPr>
        <w:tab/>
      </w:r>
      <w:r w:rsidRPr="004A5976">
        <w:rPr>
          <w:rFonts w:hint="cs"/>
          <w:rtl/>
          <w:lang w:bidi="ar-EG"/>
        </w:rPr>
        <w:t>القيادة</w:t>
      </w:r>
    </w:p>
    <w:p w:rsidR="004A5976" w:rsidRPr="004A5976" w:rsidRDefault="004A5976" w:rsidP="00324729">
      <w:pPr>
        <w:rPr>
          <w:rtl/>
          <w:lang w:bidi="ar-SY"/>
        </w:rPr>
      </w:pPr>
      <w:r w:rsidRPr="004A5976">
        <w:rPr>
          <w:rFonts w:hint="cs"/>
          <w:rtl/>
          <w:lang w:bidi="ar-SY"/>
        </w:rPr>
        <w:t>انظر الفقرة</w:t>
      </w:r>
      <w:r w:rsidRPr="004A5976">
        <w:rPr>
          <w:rFonts w:hint="eastAsia"/>
          <w:rtl/>
          <w:lang w:bidi="ar-SY"/>
        </w:rPr>
        <w:t> </w:t>
      </w:r>
      <w:r w:rsidRPr="004A5976">
        <w:rPr>
          <w:lang w:bidi="ar-SY"/>
        </w:rPr>
        <w:t>3.2</w:t>
      </w:r>
      <w:r w:rsidRPr="004A5976">
        <w:rPr>
          <w:rFonts w:hint="cs"/>
          <w:rtl/>
          <w:lang w:bidi="ar-SY"/>
        </w:rPr>
        <w:t xml:space="preserve"> من التوصية</w:t>
      </w:r>
      <w:r w:rsidRPr="004A5976">
        <w:rPr>
          <w:rFonts w:hint="eastAsia"/>
          <w:rtl/>
          <w:lang w:bidi="ar-SY"/>
        </w:rPr>
        <w:t> </w:t>
      </w:r>
      <w:r w:rsidRPr="004A5976">
        <w:rPr>
          <w:lang w:bidi="ar-SY"/>
        </w:rPr>
        <w:t>ITU</w:t>
      </w:r>
      <w:r w:rsidRPr="004A5976">
        <w:rPr>
          <w:lang w:bidi="ar-SY"/>
        </w:rPr>
        <w:noBreakHyphen/>
        <w:t>T A.7</w:t>
      </w:r>
      <w:r w:rsidRPr="004A5976">
        <w:rPr>
          <w:rFonts w:hint="cs"/>
          <w:rtl/>
          <w:lang w:bidi="ar-SY"/>
        </w:rPr>
        <w:t>.</w:t>
      </w:r>
    </w:p>
    <w:p w:rsidR="004A5976" w:rsidRPr="004A5976" w:rsidRDefault="004A5976" w:rsidP="00E07E89">
      <w:pPr>
        <w:pStyle w:val="Heading2"/>
        <w:rPr>
          <w:rtl/>
          <w:lang w:bidi="ar-EG"/>
        </w:rPr>
      </w:pPr>
      <w:r w:rsidRPr="004A5976">
        <w:rPr>
          <w:lang w:bidi="ar-SY"/>
        </w:rPr>
        <w:t>6.2</w:t>
      </w:r>
      <w:r w:rsidRPr="004A5976">
        <w:rPr>
          <w:rFonts w:hint="cs"/>
          <w:rtl/>
          <w:lang w:bidi="ar-EG"/>
        </w:rPr>
        <w:tab/>
        <w:t>ال‍مشاركة</w:t>
      </w:r>
    </w:p>
    <w:p w:rsidR="004A5976" w:rsidRPr="009B7BDE" w:rsidRDefault="004A5976" w:rsidP="00324729">
      <w:pPr>
        <w:rPr>
          <w:spacing w:val="-4"/>
          <w:rtl/>
          <w:lang w:bidi="ar-SY"/>
        </w:rPr>
      </w:pPr>
      <w:r w:rsidRPr="009B7BDE">
        <w:rPr>
          <w:rFonts w:hint="cs"/>
          <w:spacing w:val="-4"/>
          <w:rtl/>
          <w:lang w:bidi="ar-SY"/>
        </w:rPr>
        <w:t>انظر الفقرة</w:t>
      </w:r>
      <w:r w:rsidRPr="009B7BDE">
        <w:rPr>
          <w:rFonts w:hint="eastAsia"/>
          <w:spacing w:val="-4"/>
          <w:rtl/>
          <w:lang w:bidi="ar-SY"/>
        </w:rPr>
        <w:t> </w:t>
      </w:r>
      <w:r w:rsidRPr="009B7BDE">
        <w:rPr>
          <w:spacing w:val="-4"/>
          <w:lang w:bidi="ar-SY"/>
        </w:rPr>
        <w:t>3</w:t>
      </w:r>
      <w:r w:rsidRPr="009B7BDE">
        <w:rPr>
          <w:rFonts w:hint="cs"/>
          <w:spacing w:val="-4"/>
          <w:rtl/>
          <w:lang w:bidi="ar-SY"/>
        </w:rPr>
        <w:t xml:space="preserve"> من التوصية</w:t>
      </w:r>
      <w:r w:rsidRPr="009B7BDE">
        <w:rPr>
          <w:rFonts w:hint="eastAsia"/>
          <w:spacing w:val="-4"/>
          <w:rtl/>
          <w:lang w:bidi="ar-SY"/>
        </w:rPr>
        <w:t> </w:t>
      </w:r>
      <w:r w:rsidRPr="009B7BDE">
        <w:rPr>
          <w:spacing w:val="-4"/>
          <w:lang w:bidi="ar-SY"/>
        </w:rPr>
        <w:t>ITU</w:t>
      </w:r>
      <w:r w:rsidRPr="009B7BDE">
        <w:rPr>
          <w:spacing w:val="-4"/>
          <w:lang w:bidi="ar-SY"/>
        </w:rPr>
        <w:noBreakHyphen/>
        <w:t>T A.7</w:t>
      </w:r>
      <w:r w:rsidRPr="009B7BDE">
        <w:rPr>
          <w:rFonts w:hint="cs"/>
          <w:spacing w:val="-4"/>
          <w:rtl/>
          <w:lang w:bidi="ar-SY"/>
        </w:rPr>
        <w:t>. وستعد قائمة بال‍مشاركين وتحدّث باستمرار للأغراض المرجعية وستبلغ بها لجنة الدراسات</w:t>
      </w:r>
      <w:r w:rsidRPr="009B7BDE">
        <w:rPr>
          <w:rFonts w:hint="eastAsia"/>
          <w:spacing w:val="-4"/>
          <w:rtl/>
          <w:lang w:bidi="ar-SY"/>
        </w:rPr>
        <w:t> </w:t>
      </w:r>
      <w:r w:rsidRPr="009B7BDE">
        <w:rPr>
          <w:rFonts w:hint="cs"/>
          <w:spacing w:val="-4"/>
          <w:rtl/>
          <w:lang w:bidi="ar-SY"/>
        </w:rPr>
        <w:t>الرئيسية.</w:t>
      </w:r>
    </w:p>
    <w:p w:rsidR="004A5976" w:rsidRPr="004A5976" w:rsidRDefault="004A5976" w:rsidP="009B7BDE">
      <w:pPr>
        <w:rPr>
          <w:rtl/>
        </w:rPr>
      </w:pPr>
      <w:r w:rsidRPr="004A5976">
        <w:rPr>
          <w:rFonts w:hint="cs"/>
          <w:rtl/>
          <w:lang w:bidi="ar-SY"/>
        </w:rPr>
        <w:t xml:space="preserve">وجدير بالذكر أن ال‍مشاركة في هذا الفريق المتخصص </w:t>
      </w:r>
      <w:r w:rsidR="009B7BDE">
        <w:rPr>
          <w:rFonts w:hint="cs"/>
          <w:rtl/>
          <w:lang w:bidi="ar-SY"/>
        </w:rPr>
        <w:t>ينبغي</w:t>
      </w:r>
      <w:r w:rsidRPr="004A5976">
        <w:rPr>
          <w:rFonts w:hint="cs"/>
          <w:rtl/>
          <w:lang w:bidi="ar-SY"/>
        </w:rPr>
        <w:t xml:space="preserve"> أن تستند إلى تقديم المساهمات وال‍مشاركة الفعّالة.</w:t>
      </w:r>
    </w:p>
    <w:p w:rsidR="004A5976" w:rsidRPr="004A5976" w:rsidRDefault="004A5976" w:rsidP="009B7BDE">
      <w:pPr>
        <w:pStyle w:val="Heading2"/>
        <w:rPr>
          <w:rtl/>
          <w:lang w:bidi="ar-EG"/>
        </w:rPr>
      </w:pPr>
      <w:r w:rsidRPr="004A5976">
        <w:rPr>
          <w:lang w:bidi="ar-SY"/>
        </w:rPr>
        <w:t>7.2</w:t>
      </w:r>
      <w:r w:rsidRPr="004A5976">
        <w:rPr>
          <w:rFonts w:hint="cs"/>
          <w:rtl/>
          <w:lang w:bidi="ar-EG"/>
        </w:rPr>
        <w:tab/>
      </w:r>
      <w:r w:rsidR="009B7BDE">
        <w:rPr>
          <w:rFonts w:hint="cs"/>
          <w:rtl/>
          <w:lang w:bidi="ar-EG"/>
        </w:rPr>
        <w:t>ال</w:t>
      </w:r>
      <w:r w:rsidRPr="004A5976">
        <w:rPr>
          <w:rFonts w:hint="cs"/>
          <w:rtl/>
          <w:lang w:bidi="ar-EG"/>
        </w:rPr>
        <w:t xml:space="preserve">ت‍مويل </w:t>
      </w:r>
      <w:r w:rsidR="009B7BDE">
        <w:rPr>
          <w:rFonts w:hint="cs"/>
          <w:rtl/>
          <w:lang w:bidi="ar-EG"/>
        </w:rPr>
        <w:t>العام</w:t>
      </w:r>
    </w:p>
    <w:p w:rsidR="004A5976" w:rsidRPr="004A5976" w:rsidRDefault="004A5976" w:rsidP="00324729">
      <w:pPr>
        <w:rPr>
          <w:rtl/>
          <w:lang w:bidi="ar-SY"/>
        </w:rPr>
      </w:pPr>
      <w:r w:rsidRPr="004A5976">
        <w:rPr>
          <w:rFonts w:hint="cs"/>
          <w:rtl/>
          <w:lang w:bidi="ar-SY"/>
        </w:rPr>
        <w:t>انظر الفقرتين</w:t>
      </w:r>
      <w:r w:rsidRPr="004A5976">
        <w:rPr>
          <w:rFonts w:hint="eastAsia"/>
          <w:rtl/>
          <w:lang w:bidi="ar-SY"/>
        </w:rPr>
        <w:t> </w:t>
      </w:r>
      <w:r w:rsidRPr="004A5976">
        <w:rPr>
          <w:lang w:bidi="ar-SY"/>
        </w:rPr>
        <w:t>4</w:t>
      </w:r>
      <w:r w:rsidRPr="004A5976">
        <w:rPr>
          <w:rFonts w:hint="cs"/>
          <w:rtl/>
          <w:lang w:bidi="ar-SY"/>
        </w:rPr>
        <w:t xml:space="preserve"> و</w:t>
      </w:r>
      <w:r w:rsidRPr="004A5976">
        <w:rPr>
          <w:lang w:bidi="ar-SY"/>
        </w:rPr>
        <w:t>2.10</w:t>
      </w:r>
      <w:r w:rsidRPr="004A5976">
        <w:rPr>
          <w:rFonts w:hint="cs"/>
          <w:rtl/>
          <w:lang w:bidi="ar-SY"/>
        </w:rPr>
        <w:t xml:space="preserve"> من التوصية</w:t>
      </w:r>
      <w:r w:rsidRPr="004A5976">
        <w:rPr>
          <w:rFonts w:hint="eastAsia"/>
          <w:rtl/>
          <w:lang w:bidi="ar-SY"/>
        </w:rPr>
        <w:t> </w:t>
      </w:r>
      <w:r w:rsidRPr="004A5976">
        <w:rPr>
          <w:lang w:bidi="ar-SY"/>
        </w:rPr>
        <w:t>ITU</w:t>
      </w:r>
      <w:r w:rsidRPr="004A5976">
        <w:rPr>
          <w:lang w:bidi="ar-SY"/>
        </w:rPr>
        <w:noBreakHyphen/>
        <w:t>T A.7</w:t>
      </w:r>
      <w:r w:rsidRPr="004A5976">
        <w:rPr>
          <w:rFonts w:hint="cs"/>
          <w:rtl/>
          <w:lang w:bidi="ar-SY"/>
        </w:rPr>
        <w:t>.</w:t>
      </w:r>
    </w:p>
    <w:p w:rsidR="004A5976" w:rsidRPr="004A5976" w:rsidRDefault="004A5976" w:rsidP="00E07E89">
      <w:pPr>
        <w:pStyle w:val="Heading2"/>
        <w:rPr>
          <w:rtl/>
          <w:lang w:bidi="ar-EG"/>
        </w:rPr>
      </w:pPr>
      <w:r w:rsidRPr="004A5976">
        <w:rPr>
          <w:lang w:bidi="ar-SY"/>
        </w:rPr>
        <w:t>8.2</w:t>
      </w:r>
      <w:r w:rsidRPr="004A5976">
        <w:rPr>
          <w:rFonts w:hint="cs"/>
          <w:rtl/>
          <w:lang w:bidi="ar-EG"/>
        </w:rPr>
        <w:tab/>
        <w:t>الدعم الإداري</w:t>
      </w:r>
    </w:p>
    <w:p w:rsidR="004A5976" w:rsidRPr="004A5976" w:rsidRDefault="004A5976" w:rsidP="00324729">
      <w:pPr>
        <w:rPr>
          <w:rtl/>
          <w:lang w:bidi="ar-SY"/>
        </w:rPr>
      </w:pPr>
      <w:r w:rsidRPr="004A5976">
        <w:rPr>
          <w:rFonts w:hint="cs"/>
          <w:rtl/>
          <w:lang w:bidi="ar-SY"/>
        </w:rPr>
        <w:t>انظر الفقرة</w:t>
      </w:r>
      <w:r w:rsidRPr="004A5976">
        <w:rPr>
          <w:rFonts w:hint="eastAsia"/>
          <w:rtl/>
          <w:lang w:bidi="ar-SY"/>
        </w:rPr>
        <w:t> </w:t>
      </w:r>
      <w:r w:rsidRPr="004A5976">
        <w:rPr>
          <w:lang w:bidi="ar-SY"/>
        </w:rPr>
        <w:t>5</w:t>
      </w:r>
      <w:r w:rsidRPr="004A5976">
        <w:rPr>
          <w:rFonts w:hint="cs"/>
          <w:rtl/>
          <w:lang w:bidi="ar-SY"/>
        </w:rPr>
        <w:t xml:space="preserve"> من التوصية</w:t>
      </w:r>
      <w:r w:rsidRPr="004A5976">
        <w:rPr>
          <w:rFonts w:hint="eastAsia"/>
          <w:rtl/>
          <w:lang w:bidi="ar-SY"/>
        </w:rPr>
        <w:t> </w:t>
      </w:r>
      <w:r w:rsidRPr="004A5976">
        <w:rPr>
          <w:lang w:bidi="ar-SY"/>
        </w:rPr>
        <w:t>ITU</w:t>
      </w:r>
      <w:r w:rsidRPr="004A5976">
        <w:rPr>
          <w:lang w:bidi="ar-SY"/>
        </w:rPr>
        <w:noBreakHyphen/>
        <w:t>T A.7</w:t>
      </w:r>
      <w:r w:rsidRPr="004A5976">
        <w:rPr>
          <w:rFonts w:hint="cs"/>
          <w:rtl/>
          <w:lang w:bidi="ar-SY"/>
        </w:rPr>
        <w:t>.</w:t>
      </w:r>
    </w:p>
    <w:p w:rsidR="004A5976" w:rsidRPr="004A5976" w:rsidRDefault="004A5976" w:rsidP="00E07E89">
      <w:pPr>
        <w:pStyle w:val="Heading2"/>
        <w:rPr>
          <w:rtl/>
          <w:lang w:bidi="ar-EG"/>
        </w:rPr>
      </w:pPr>
      <w:r w:rsidRPr="004A5976">
        <w:rPr>
          <w:lang w:bidi="ar-SY"/>
        </w:rPr>
        <w:t>9.2</w:t>
      </w:r>
      <w:r w:rsidRPr="004A5976">
        <w:rPr>
          <w:rFonts w:hint="cs"/>
          <w:rtl/>
          <w:lang w:bidi="ar-EG"/>
        </w:rPr>
        <w:tab/>
        <w:t>الاجتماعات</w:t>
      </w:r>
    </w:p>
    <w:p w:rsidR="004A5976" w:rsidRPr="004A5976" w:rsidRDefault="004A5976" w:rsidP="009B7BDE">
      <w:pPr>
        <w:rPr>
          <w:rtl/>
          <w:lang w:bidi="ar-SY"/>
        </w:rPr>
      </w:pPr>
      <w:r w:rsidRPr="004A5976">
        <w:rPr>
          <w:rFonts w:hint="cs"/>
          <w:rtl/>
          <w:lang w:bidi="ar-SY"/>
        </w:rPr>
        <w:t>يعقد الفريق المتخصص اجتماعات منتظمة. ويحدد الفريق أماكنها وتواريخها، ويُعلَن عن هذه الاجتماعات بالوسائل الإلكترونية (مثل البريد الإلكتروني و</w:t>
      </w:r>
      <w:r w:rsidR="009B7BDE">
        <w:rPr>
          <w:rFonts w:hint="cs"/>
          <w:rtl/>
          <w:lang w:bidi="ar-SY"/>
        </w:rPr>
        <w:t>ال</w:t>
      </w:r>
      <w:r w:rsidRPr="004A5976">
        <w:rPr>
          <w:rFonts w:hint="cs"/>
          <w:rtl/>
          <w:lang w:bidi="ar-SY"/>
        </w:rPr>
        <w:t xml:space="preserve">موقع </w:t>
      </w:r>
      <w:r w:rsidR="009B7BDE">
        <w:rPr>
          <w:rFonts w:hint="cs"/>
          <w:rtl/>
          <w:lang w:bidi="ar-SY"/>
        </w:rPr>
        <w:t xml:space="preserve">الإلكتروني </w:t>
      </w:r>
      <w:r w:rsidRPr="004A5976">
        <w:rPr>
          <w:rFonts w:hint="cs"/>
          <w:rtl/>
          <w:lang w:bidi="ar-SY"/>
        </w:rPr>
        <w:t>وما إلى ذلك) قبل انعقادها بستة أسابيع على الأقل.</w:t>
      </w:r>
    </w:p>
    <w:p w:rsidR="004A5976" w:rsidRPr="004A5976" w:rsidRDefault="004A5976" w:rsidP="00324729">
      <w:pPr>
        <w:rPr>
          <w:rtl/>
          <w:lang w:bidi="ar-SY"/>
        </w:rPr>
      </w:pPr>
      <w:r w:rsidRPr="004A5976">
        <w:rPr>
          <w:rFonts w:hint="cs"/>
          <w:rtl/>
          <w:lang w:bidi="ar-SY"/>
        </w:rPr>
        <w:t>ويلتزم الفريق المتخصص بالسعي إلى استعمال أدوات التعاون عن بُعد إلى أقصى حد ممكن. وتُقترن اجتماعات الفريق المتخصص بورش عمل مواضيعية عند الاقتضاء.</w:t>
      </w:r>
    </w:p>
    <w:p w:rsidR="004A5976" w:rsidRPr="004A5976" w:rsidRDefault="004A5976" w:rsidP="00624FF4">
      <w:pPr>
        <w:pStyle w:val="Heading2"/>
        <w:rPr>
          <w:rtl/>
          <w:lang w:bidi="ar-EG"/>
        </w:rPr>
      </w:pPr>
      <w:r w:rsidRPr="004A5976">
        <w:rPr>
          <w:lang w:bidi="ar-SY"/>
        </w:rPr>
        <w:t>10.2</w:t>
      </w:r>
      <w:r w:rsidRPr="004A5976">
        <w:rPr>
          <w:rFonts w:hint="cs"/>
          <w:rtl/>
          <w:lang w:bidi="ar-EG"/>
        </w:rPr>
        <w:tab/>
        <w:t>الأحداث الهامة للفريق المتخصص ومدته</w:t>
      </w:r>
    </w:p>
    <w:p w:rsidR="004A5976" w:rsidRPr="004A5976" w:rsidRDefault="004A5976" w:rsidP="00324729">
      <w:pPr>
        <w:rPr>
          <w:rtl/>
          <w:lang w:bidi="ar-EG"/>
        </w:rPr>
      </w:pPr>
      <w:r w:rsidRPr="004A5976">
        <w:rPr>
          <w:rFonts w:hint="cs"/>
          <w:rtl/>
        </w:rPr>
        <w:t>يستمر الفريق المتخصص</w:t>
      </w:r>
      <w:r w:rsidRPr="004A5976">
        <w:rPr>
          <w:rFonts w:hint="cs"/>
          <w:rtl/>
          <w:lang w:bidi="ar-EG"/>
        </w:rPr>
        <w:t xml:space="preserve"> في عمله حتى موعد اجتماع لجنة الدراسات </w:t>
      </w:r>
      <w:r w:rsidRPr="004A5976">
        <w:rPr>
          <w:lang w:val="fr-CH" w:bidi="ar-SY"/>
        </w:rPr>
        <w:t>13</w:t>
      </w:r>
      <w:r w:rsidRPr="004A5976">
        <w:rPr>
          <w:rFonts w:hint="cs"/>
          <w:rtl/>
          <w:lang w:bidi="ar-EG"/>
        </w:rPr>
        <w:t xml:space="preserve"> (ديسمبر </w:t>
      </w:r>
      <w:r w:rsidRPr="004A5976">
        <w:rPr>
          <w:lang w:val="fr-CH" w:bidi="ar-SY"/>
        </w:rPr>
        <w:t>2015</w:t>
      </w:r>
      <w:r w:rsidRPr="004A5976">
        <w:rPr>
          <w:rFonts w:hint="cs"/>
          <w:rtl/>
          <w:lang w:bidi="ar-EG"/>
        </w:rPr>
        <w:t>)، ولكن يجوز تمديد فترة عمله بقرار من لجنة الدراسات الرئيسية إذا</w:t>
      </w:r>
      <w:r w:rsidRPr="004A5976">
        <w:rPr>
          <w:rFonts w:hint="eastAsia"/>
          <w:rtl/>
          <w:lang w:bidi="ar-EG"/>
        </w:rPr>
        <w:t> </w:t>
      </w:r>
      <w:r w:rsidRPr="004A5976">
        <w:rPr>
          <w:rFonts w:hint="cs"/>
          <w:rtl/>
          <w:lang w:bidi="ar-EG"/>
        </w:rPr>
        <w:t>اقتضى الأمر ذلك.</w:t>
      </w:r>
    </w:p>
    <w:p w:rsidR="004A5976" w:rsidRPr="004A5976" w:rsidRDefault="004A5976" w:rsidP="00324729">
      <w:pPr>
        <w:rPr>
          <w:rtl/>
          <w:lang w:bidi="ar-EG"/>
        </w:rPr>
      </w:pPr>
      <w:r w:rsidRPr="004A5976">
        <w:rPr>
          <w:rFonts w:hint="cs"/>
          <w:rtl/>
          <w:lang w:bidi="ar-EG"/>
        </w:rPr>
        <w:t>وتشمل الأحداث الهامة الأولية ما</w:t>
      </w:r>
      <w:r w:rsidRPr="004A5976">
        <w:rPr>
          <w:rFonts w:hint="eastAsia"/>
          <w:rtl/>
          <w:lang w:bidi="ar-EG"/>
        </w:rPr>
        <w:t> </w:t>
      </w:r>
      <w:r w:rsidRPr="004A5976">
        <w:rPr>
          <w:rFonts w:hint="cs"/>
          <w:rtl/>
          <w:lang w:bidi="ar-EG"/>
        </w:rPr>
        <w:t>يلي:</w:t>
      </w:r>
    </w:p>
    <w:p w:rsidR="004A5976" w:rsidRPr="004A5976" w:rsidRDefault="004A5976" w:rsidP="004500C2">
      <w:pPr>
        <w:pStyle w:val="enumlev2"/>
        <w:tabs>
          <w:tab w:val="clear" w:pos="2495"/>
          <w:tab w:val="left" w:pos="2693"/>
        </w:tabs>
        <w:rPr>
          <w:rtl/>
        </w:rPr>
      </w:pPr>
      <w:r w:rsidRPr="004A5976">
        <w:rPr>
          <w:rFonts w:hint="cs"/>
          <w:rtl/>
        </w:rPr>
        <w:t>-</w:t>
      </w:r>
      <w:r w:rsidRPr="004A5976">
        <w:rPr>
          <w:rFonts w:hint="cs"/>
          <w:rtl/>
        </w:rPr>
        <w:tab/>
        <w:t xml:space="preserve">يونيو </w:t>
      </w:r>
      <w:r w:rsidRPr="004A5976">
        <w:rPr>
          <w:lang w:bidi="ar-SY"/>
        </w:rPr>
        <w:t>2015</w:t>
      </w:r>
      <w:r w:rsidRPr="004A5976">
        <w:rPr>
          <w:rFonts w:hint="cs"/>
          <w:rtl/>
        </w:rPr>
        <w:t>:</w:t>
      </w:r>
      <w:r w:rsidRPr="004A5976">
        <w:rPr>
          <w:rtl/>
        </w:rPr>
        <w:tab/>
      </w:r>
      <w:r w:rsidRPr="004A5976">
        <w:rPr>
          <w:rFonts w:hint="cs"/>
          <w:rtl/>
        </w:rPr>
        <w:t>الاجتماع الأول للفريق؛</w:t>
      </w:r>
    </w:p>
    <w:p w:rsidR="004A5976" w:rsidRPr="004A5976" w:rsidRDefault="004A5976" w:rsidP="004500C2">
      <w:pPr>
        <w:pStyle w:val="enumlev2"/>
        <w:tabs>
          <w:tab w:val="clear" w:pos="2495"/>
          <w:tab w:val="left" w:pos="2693"/>
        </w:tabs>
        <w:rPr>
          <w:rtl/>
        </w:rPr>
      </w:pPr>
      <w:r w:rsidRPr="004A5976">
        <w:rPr>
          <w:rFonts w:hint="cs"/>
          <w:rtl/>
        </w:rPr>
        <w:t>-</w:t>
      </w:r>
      <w:r w:rsidRPr="004A5976">
        <w:rPr>
          <w:rFonts w:hint="cs"/>
          <w:rtl/>
        </w:rPr>
        <w:tab/>
        <w:t xml:space="preserve">يوليو </w:t>
      </w:r>
      <w:r w:rsidRPr="004A5976">
        <w:rPr>
          <w:lang w:bidi="ar-SY"/>
        </w:rPr>
        <w:t>2015</w:t>
      </w:r>
      <w:r w:rsidRPr="004A5976">
        <w:rPr>
          <w:rFonts w:hint="cs"/>
          <w:rtl/>
        </w:rPr>
        <w:t>:</w:t>
      </w:r>
      <w:r w:rsidRPr="004A5976">
        <w:rPr>
          <w:rtl/>
        </w:rPr>
        <w:tab/>
      </w:r>
      <w:r w:rsidRPr="004A5976">
        <w:rPr>
          <w:rFonts w:hint="cs"/>
          <w:rtl/>
        </w:rPr>
        <w:t>الاجتماع الثاني للفريق.</w:t>
      </w:r>
    </w:p>
    <w:p w:rsidR="004A5976" w:rsidRPr="004A5976" w:rsidRDefault="004A5976" w:rsidP="00624FF4">
      <w:pPr>
        <w:pStyle w:val="Heading2"/>
        <w:rPr>
          <w:rtl/>
          <w:lang w:bidi="ar-EG"/>
        </w:rPr>
      </w:pPr>
      <w:r w:rsidRPr="004A5976">
        <w:rPr>
          <w:lang w:bidi="ar-SY"/>
        </w:rPr>
        <w:lastRenderedPageBreak/>
        <w:t>11.2</w:t>
      </w:r>
      <w:r w:rsidRPr="004A5976">
        <w:rPr>
          <w:rFonts w:hint="cs"/>
          <w:rtl/>
          <w:lang w:bidi="ar-EG"/>
        </w:rPr>
        <w:tab/>
        <w:t>لغة العمل</w:t>
      </w:r>
    </w:p>
    <w:p w:rsidR="004A5976" w:rsidRPr="004A5976" w:rsidRDefault="004A5976" w:rsidP="00324729">
      <w:pPr>
        <w:rPr>
          <w:rtl/>
          <w:lang w:bidi="ar-SY"/>
        </w:rPr>
      </w:pPr>
      <w:r w:rsidRPr="004A5976">
        <w:rPr>
          <w:rFonts w:hint="cs"/>
          <w:rtl/>
          <w:lang w:bidi="ar-SY"/>
        </w:rPr>
        <w:t>تكون اللغة الإنكليزية هي لغة العمل.</w:t>
      </w:r>
    </w:p>
    <w:p w:rsidR="004A5976" w:rsidRPr="004A5976" w:rsidRDefault="004A5976" w:rsidP="00624FF4">
      <w:pPr>
        <w:pStyle w:val="Heading2"/>
        <w:rPr>
          <w:rtl/>
          <w:lang w:bidi="ar-EG"/>
        </w:rPr>
      </w:pPr>
      <w:r w:rsidRPr="004A5976">
        <w:rPr>
          <w:lang w:bidi="ar-SY"/>
        </w:rPr>
        <w:t>12.2</w:t>
      </w:r>
      <w:r w:rsidRPr="004A5976">
        <w:rPr>
          <w:rFonts w:hint="cs"/>
          <w:rtl/>
          <w:lang w:bidi="ar-EG"/>
        </w:rPr>
        <w:tab/>
        <w:t>ال‍مساهمات التقنية</w:t>
      </w:r>
    </w:p>
    <w:p w:rsidR="004A5976" w:rsidRPr="004A5976" w:rsidRDefault="004A5976" w:rsidP="00324729">
      <w:pPr>
        <w:rPr>
          <w:rtl/>
          <w:lang w:bidi="ar-SY"/>
        </w:rPr>
      </w:pPr>
      <w:r w:rsidRPr="004A5976">
        <w:rPr>
          <w:rFonts w:hint="cs"/>
          <w:rtl/>
          <w:lang w:bidi="ar-SY"/>
        </w:rPr>
        <w:t>تقدم ال‍مساهمات قبل انعقاد الاجتماع بسبعة أيام تقويمية على الأقل.</w:t>
      </w:r>
    </w:p>
    <w:p w:rsidR="004A5976" w:rsidRPr="004A5976" w:rsidRDefault="004A5976" w:rsidP="008A18B9">
      <w:pPr>
        <w:pStyle w:val="Heading2"/>
        <w:rPr>
          <w:rtl/>
          <w:lang w:bidi="ar-EG"/>
        </w:rPr>
      </w:pPr>
      <w:r w:rsidRPr="004A5976">
        <w:rPr>
          <w:lang w:bidi="ar-SY"/>
        </w:rPr>
        <w:t>13.2</w:t>
      </w:r>
      <w:r w:rsidRPr="004A5976">
        <w:rPr>
          <w:rFonts w:hint="cs"/>
          <w:rtl/>
          <w:lang w:bidi="ar-EG"/>
        </w:rPr>
        <w:tab/>
      </w:r>
      <w:r w:rsidR="008A18B9">
        <w:rPr>
          <w:rFonts w:hint="cs"/>
          <w:rtl/>
          <w:lang w:bidi="ar-EG"/>
        </w:rPr>
        <w:t>حقوق الملكية الفكرية</w:t>
      </w:r>
    </w:p>
    <w:p w:rsidR="004A5976" w:rsidRPr="004A5976" w:rsidRDefault="004A5976" w:rsidP="00324729">
      <w:pPr>
        <w:rPr>
          <w:rtl/>
          <w:lang w:bidi="ar-EG"/>
        </w:rPr>
      </w:pPr>
      <w:r w:rsidRPr="004A5976">
        <w:rPr>
          <w:rFonts w:hint="cs"/>
          <w:rtl/>
          <w:lang w:bidi="ar-EG"/>
        </w:rPr>
        <w:t>انظر الفقرة</w:t>
      </w:r>
      <w:r w:rsidRPr="004A5976">
        <w:rPr>
          <w:rFonts w:hint="eastAsia"/>
          <w:rtl/>
          <w:lang w:bidi="ar-EG"/>
        </w:rPr>
        <w:t> </w:t>
      </w:r>
      <w:r w:rsidRPr="004A5976">
        <w:rPr>
          <w:lang w:bidi="ar-SY"/>
        </w:rPr>
        <w:t>9</w:t>
      </w:r>
      <w:r w:rsidRPr="004A5976">
        <w:rPr>
          <w:rFonts w:hint="cs"/>
          <w:rtl/>
          <w:lang w:bidi="ar-EG"/>
        </w:rPr>
        <w:t xml:space="preserve"> من التوصية</w:t>
      </w:r>
      <w:r w:rsidRPr="004A5976">
        <w:rPr>
          <w:rFonts w:hint="eastAsia"/>
          <w:rtl/>
          <w:lang w:bidi="ar-EG"/>
        </w:rPr>
        <w:t> </w:t>
      </w:r>
      <w:r w:rsidRPr="004A5976">
        <w:rPr>
          <w:lang w:bidi="ar-SY"/>
        </w:rPr>
        <w:t>ITU-T A.7</w:t>
      </w:r>
      <w:r w:rsidRPr="004A5976">
        <w:rPr>
          <w:rFonts w:hint="cs"/>
          <w:rtl/>
          <w:lang w:bidi="ar-EG"/>
        </w:rPr>
        <w:t>.</w:t>
      </w:r>
    </w:p>
    <w:p w:rsidR="004A5976" w:rsidRPr="004A5976" w:rsidRDefault="004A5976" w:rsidP="00624FF4">
      <w:pPr>
        <w:pStyle w:val="Heading2"/>
        <w:rPr>
          <w:rtl/>
          <w:lang w:bidi="ar-EG"/>
        </w:rPr>
      </w:pPr>
      <w:r w:rsidRPr="004A5976">
        <w:rPr>
          <w:lang w:bidi="ar-SY"/>
        </w:rPr>
        <w:t>14.2</w:t>
      </w:r>
      <w:r w:rsidRPr="004A5976">
        <w:rPr>
          <w:rFonts w:hint="cs"/>
          <w:rtl/>
          <w:lang w:bidi="ar-EG"/>
        </w:rPr>
        <w:tab/>
        <w:t>ال‍موافقة على الوثائق</w:t>
      </w:r>
      <w:r w:rsidR="008A18B9">
        <w:rPr>
          <w:rFonts w:hint="cs"/>
          <w:rtl/>
          <w:lang w:bidi="ar-EG"/>
        </w:rPr>
        <w:t xml:space="preserve"> الصادرة</w:t>
      </w:r>
    </w:p>
    <w:p w:rsidR="004A5976" w:rsidRPr="004A5976" w:rsidRDefault="004A5976" w:rsidP="00324729">
      <w:pPr>
        <w:rPr>
          <w:rtl/>
          <w:lang w:bidi="ar-SY"/>
        </w:rPr>
      </w:pPr>
      <w:r w:rsidRPr="004A5976">
        <w:rPr>
          <w:rFonts w:hint="cs"/>
          <w:rtl/>
          <w:lang w:bidi="ar-SY"/>
        </w:rPr>
        <w:t xml:space="preserve">تعتمد الوثائق </w:t>
      </w:r>
      <w:r w:rsidR="008A18B9">
        <w:rPr>
          <w:rFonts w:hint="cs"/>
          <w:rtl/>
          <w:lang w:bidi="ar-SY"/>
        </w:rPr>
        <w:t xml:space="preserve">الصادرة </w:t>
      </w:r>
      <w:r w:rsidRPr="004A5976">
        <w:rPr>
          <w:rFonts w:hint="cs"/>
          <w:rtl/>
          <w:lang w:bidi="ar-SY"/>
        </w:rPr>
        <w:t>بتوافق الآراء.</w:t>
      </w:r>
    </w:p>
    <w:p w:rsidR="004A5976" w:rsidRPr="004A5976" w:rsidRDefault="004A5976" w:rsidP="00624FF4">
      <w:pPr>
        <w:pStyle w:val="Heading2"/>
        <w:rPr>
          <w:rtl/>
          <w:lang w:bidi="ar-EG"/>
        </w:rPr>
      </w:pPr>
      <w:r w:rsidRPr="004A5976">
        <w:rPr>
          <w:lang w:bidi="ar-SY"/>
        </w:rPr>
        <w:t>15.2</w:t>
      </w:r>
      <w:r w:rsidRPr="004A5976">
        <w:rPr>
          <w:rFonts w:hint="cs"/>
          <w:rtl/>
          <w:lang w:bidi="ar-EG"/>
        </w:rPr>
        <w:tab/>
        <w:t>التقارير ال‍مرحلية</w:t>
      </w:r>
    </w:p>
    <w:p w:rsidR="004A5976" w:rsidRPr="004A5976" w:rsidRDefault="004A5976" w:rsidP="00324729">
      <w:pPr>
        <w:rPr>
          <w:rtl/>
          <w:lang w:bidi="ar-EG"/>
        </w:rPr>
      </w:pPr>
      <w:r w:rsidRPr="004A5976">
        <w:rPr>
          <w:rFonts w:hint="cs"/>
          <w:rtl/>
          <w:lang w:bidi="ar-EG"/>
        </w:rPr>
        <w:t>انظر الفقرة</w:t>
      </w:r>
      <w:r w:rsidRPr="004A5976">
        <w:rPr>
          <w:rFonts w:hint="eastAsia"/>
          <w:rtl/>
          <w:lang w:bidi="ar-EG"/>
        </w:rPr>
        <w:t> </w:t>
      </w:r>
      <w:r w:rsidRPr="004A5976">
        <w:rPr>
          <w:lang w:bidi="ar-SY"/>
        </w:rPr>
        <w:t>11</w:t>
      </w:r>
      <w:r w:rsidRPr="004A5976">
        <w:rPr>
          <w:rFonts w:hint="cs"/>
          <w:rtl/>
          <w:lang w:bidi="ar-EG"/>
        </w:rPr>
        <w:t xml:space="preserve"> من التوصية</w:t>
      </w:r>
      <w:r w:rsidRPr="004A5976">
        <w:rPr>
          <w:rFonts w:hint="eastAsia"/>
          <w:rtl/>
          <w:lang w:bidi="ar-EG"/>
        </w:rPr>
        <w:t> </w:t>
      </w:r>
      <w:r w:rsidRPr="004A5976">
        <w:rPr>
          <w:lang w:bidi="ar-SY"/>
        </w:rPr>
        <w:t>ITU-T A.7</w:t>
      </w:r>
      <w:r w:rsidRPr="004A5976">
        <w:rPr>
          <w:rFonts w:hint="cs"/>
          <w:rtl/>
          <w:lang w:bidi="ar-EG"/>
        </w:rPr>
        <w:t>.</w:t>
      </w:r>
    </w:p>
    <w:p w:rsidR="004A5976" w:rsidRPr="004A5976" w:rsidRDefault="004A5976" w:rsidP="00624FF4">
      <w:pPr>
        <w:pStyle w:val="Heading2"/>
        <w:rPr>
          <w:rtl/>
          <w:lang w:bidi="ar-EG"/>
        </w:rPr>
      </w:pPr>
      <w:r w:rsidRPr="004A5976">
        <w:rPr>
          <w:lang w:bidi="ar-SY"/>
        </w:rPr>
        <w:t>16.2</w:t>
      </w:r>
      <w:r w:rsidRPr="004A5976">
        <w:rPr>
          <w:rFonts w:hint="cs"/>
          <w:rtl/>
          <w:lang w:bidi="ar-EG"/>
        </w:rPr>
        <w:tab/>
        <w:t>الإعلان عن تشكيل الفريق المتخصص</w:t>
      </w:r>
    </w:p>
    <w:p w:rsidR="004A5976" w:rsidRPr="004A5976" w:rsidRDefault="004A5976" w:rsidP="00B31E0F">
      <w:pPr>
        <w:rPr>
          <w:rtl/>
        </w:rPr>
      </w:pPr>
      <w:r w:rsidRPr="004A5976">
        <w:rPr>
          <w:rFonts w:hint="cs"/>
          <w:rtl/>
        </w:rPr>
        <w:t>يعلن عن تشكيل الفريق المتخصص من خلال توجيه رسالة معممة لمكتب تقييس الاتصالات إلى جميع أعضاء الاتحاد وعبر النشرة الإخبارية لقطاع تقييس الاتصالات ووسائل أخرى بما في ذلك التواصل مع المنظمات المعنية</w:t>
      </w:r>
      <w:r w:rsidR="00B31E0F">
        <w:rPr>
          <w:rFonts w:hint="eastAsia"/>
          <w:rtl/>
        </w:rPr>
        <w:t> </w:t>
      </w:r>
      <w:r w:rsidRPr="004A5976">
        <w:rPr>
          <w:rFonts w:hint="cs"/>
          <w:rtl/>
        </w:rPr>
        <w:t>الأخرى.</w:t>
      </w:r>
    </w:p>
    <w:p w:rsidR="004A5976" w:rsidRPr="004A5976" w:rsidRDefault="004A5976" w:rsidP="00624FF4">
      <w:pPr>
        <w:pStyle w:val="Heading2"/>
        <w:rPr>
          <w:rtl/>
          <w:lang w:bidi="ar-EG"/>
        </w:rPr>
      </w:pPr>
      <w:r w:rsidRPr="004A5976">
        <w:rPr>
          <w:lang w:bidi="ar-SY"/>
        </w:rPr>
        <w:t>17.2</w:t>
      </w:r>
      <w:r w:rsidRPr="004A5976">
        <w:rPr>
          <w:rFonts w:hint="cs"/>
          <w:rtl/>
          <w:lang w:bidi="ar-EG"/>
        </w:rPr>
        <w:tab/>
        <w:t>ال‍مبادئ التوجيهية للعمل</w:t>
      </w:r>
    </w:p>
    <w:p w:rsidR="00E76837" w:rsidRDefault="004A5976" w:rsidP="00324729">
      <w:pPr>
        <w:rPr>
          <w:rtl/>
          <w:lang w:bidi="ar-SY"/>
        </w:rPr>
      </w:pPr>
      <w:r w:rsidRPr="004A5976">
        <w:rPr>
          <w:rFonts w:hint="cs"/>
          <w:rtl/>
          <w:lang w:bidi="ar-SY"/>
        </w:rPr>
        <w:t>انظر الفقرة</w:t>
      </w:r>
      <w:r w:rsidRPr="004A5976">
        <w:rPr>
          <w:rFonts w:hint="eastAsia"/>
          <w:rtl/>
          <w:lang w:bidi="ar-SY"/>
        </w:rPr>
        <w:t> </w:t>
      </w:r>
      <w:r w:rsidRPr="004A5976">
        <w:rPr>
          <w:lang w:bidi="ar-SY"/>
        </w:rPr>
        <w:t>13</w:t>
      </w:r>
      <w:r w:rsidRPr="004A5976">
        <w:rPr>
          <w:rFonts w:hint="cs"/>
          <w:rtl/>
          <w:lang w:bidi="ar-SY"/>
        </w:rPr>
        <w:t xml:space="preserve"> من التوصية</w:t>
      </w:r>
      <w:r w:rsidRPr="004A5976">
        <w:rPr>
          <w:rFonts w:hint="eastAsia"/>
          <w:rtl/>
          <w:lang w:bidi="ar-SY"/>
        </w:rPr>
        <w:t> </w:t>
      </w:r>
      <w:r w:rsidRPr="004A5976">
        <w:rPr>
          <w:lang w:bidi="ar-SY"/>
        </w:rPr>
        <w:t>ITU</w:t>
      </w:r>
      <w:r w:rsidRPr="004A5976">
        <w:rPr>
          <w:lang w:bidi="ar-SY"/>
        </w:rPr>
        <w:noBreakHyphen/>
        <w:t>T A.7</w:t>
      </w:r>
      <w:r w:rsidRPr="004A5976">
        <w:rPr>
          <w:rFonts w:hint="cs"/>
          <w:rtl/>
          <w:lang w:bidi="ar-SY"/>
        </w:rPr>
        <w:t>.</w:t>
      </w:r>
    </w:p>
    <w:p w:rsidR="004A5976" w:rsidRDefault="004A597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r>
        <w:rPr>
          <w:rtl/>
          <w:lang w:bidi="ar-SY"/>
        </w:rPr>
        <w:br w:type="page"/>
      </w:r>
    </w:p>
    <w:p w:rsidR="00B96B88" w:rsidRPr="004A5976" w:rsidRDefault="00B96B88" w:rsidP="007E49D5">
      <w:pPr>
        <w:pStyle w:val="AnnexNo"/>
        <w:rPr>
          <w:rtl/>
        </w:rPr>
      </w:pPr>
      <w:r w:rsidRPr="004A5976">
        <w:rPr>
          <w:rFonts w:hint="cs"/>
          <w:rtl/>
        </w:rPr>
        <w:lastRenderedPageBreak/>
        <w:t xml:space="preserve">ال‍ملحـق </w:t>
      </w:r>
      <w:r w:rsidR="007E49D5">
        <w:rPr>
          <w:lang w:val="en-GB"/>
        </w:rPr>
        <w:t>2</w:t>
      </w:r>
      <w:r w:rsidRPr="004A5976">
        <w:rPr>
          <w:rtl/>
        </w:rPr>
        <w:br/>
      </w:r>
      <w:r w:rsidRPr="00901B23">
        <w:rPr>
          <w:rFonts w:hint="cs"/>
          <w:sz w:val="22"/>
          <w:szCs w:val="30"/>
          <w:rtl/>
        </w:rPr>
        <w:t xml:space="preserve">(بالرسالة ال‍معممة رقم </w:t>
      </w:r>
      <w:r w:rsidRPr="00901B23">
        <w:rPr>
          <w:sz w:val="22"/>
          <w:szCs w:val="30"/>
        </w:rPr>
        <w:t>152</w:t>
      </w:r>
      <w:r w:rsidRPr="00901B23">
        <w:rPr>
          <w:rFonts w:hint="cs"/>
          <w:sz w:val="22"/>
          <w:szCs w:val="30"/>
          <w:rtl/>
        </w:rPr>
        <w:t xml:space="preserve"> ل‍مكتب تقييس الاتصالات)</w:t>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80" w:line="240" w:lineRule="auto"/>
        <w:ind w:left="1134" w:hanging="1134"/>
        <w:jc w:val="center"/>
        <w:textAlignment w:val="baseline"/>
        <w:outlineLvl w:val="0"/>
        <w:rPr>
          <w:rFonts w:eastAsia="Times New Roman" w:cs="Times New Roman"/>
          <w:b/>
          <w:sz w:val="28"/>
          <w:szCs w:val="20"/>
          <w:lang w:val="en-GB" w:eastAsia="en-US"/>
        </w:rPr>
      </w:pPr>
      <w:r w:rsidRPr="004A5976">
        <w:rPr>
          <w:rFonts w:eastAsia="Times New Roman" w:cs="Times New Roman"/>
          <w:b/>
          <w:sz w:val="28"/>
          <w:szCs w:val="20"/>
          <w:lang w:val="en-GB" w:eastAsia="en-US"/>
        </w:rPr>
        <w:t xml:space="preserve">First meeting of ITU-T FG IMT-2020: </w:t>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80" w:line="240" w:lineRule="auto"/>
        <w:ind w:left="1134" w:hanging="1134"/>
        <w:jc w:val="center"/>
        <w:textAlignment w:val="baseline"/>
        <w:outlineLvl w:val="0"/>
        <w:rPr>
          <w:rFonts w:eastAsia="Times New Roman" w:cs="Times New Roman"/>
          <w:b/>
          <w:sz w:val="28"/>
          <w:szCs w:val="20"/>
          <w:lang w:val="en-GB" w:eastAsia="en-US"/>
        </w:rPr>
      </w:pPr>
      <w:r w:rsidRPr="004A5976">
        <w:rPr>
          <w:rFonts w:eastAsia="Times New Roman" w:cs="Times New Roman"/>
          <w:b/>
          <w:sz w:val="28"/>
          <w:szCs w:val="20"/>
          <w:lang w:val="en-GB" w:eastAsia="en-US"/>
        </w:rPr>
        <w:t>San Diego, California, United States, 8-9 June 2015</w:t>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center"/>
        <w:textAlignment w:val="baseline"/>
        <w:outlineLvl w:val="1"/>
        <w:rPr>
          <w:rFonts w:eastAsia="Times New Roman" w:cs="Times New Roman"/>
          <w:b/>
          <w:sz w:val="24"/>
          <w:szCs w:val="20"/>
          <w:lang w:val="en-GB" w:eastAsia="en-US"/>
        </w:rPr>
      </w:pPr>
      <w:r w:rsidRPr="004A5976">
        <w:rPr>
          <w:rFonts w:eastAsia="Times New Roman" w:cs="Times New Roman"/>
          <w:b/>
          <w:sz w:val="24"/>
          <w:szCs w:val="20"/>
          <w:lang w:val="en-GB" w:eastAsia="en-US"/>
        </w:rPr>
        <w:t>Practical information for participants</w:t>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0"/>
          <w:lang w:val="en-GB" w:eastAsia="en-US"/>
        </w:rPr>
      </w:pPr>
      <w:r w:rsidRPr="004A5976">
        <w:rPr>
          <w:rFonts w:eastAsia="Times New Roman" w:cs="Times New Roman"/>
          <w:b/>
          <w:sz w:val="24"/>
          <w:szCs w:val="20"/>
          <w:lang w:val="en-GB" w:eastAsia="en-US"/>
        </w:rPr>
        <w:t>1</w:t>
      </w:r>
      <w:r w:rsidRPr="004A5976">
        <w:rPr>
          <w:rFonts w:eastAsia="Times New Roman" w:cs="Times New Roman"/>
          <w:b/>
          <w:sz w:val="24"/>
          <w:szCs w:val="20"/>
          <w:lang w:val="en-GB" w:eastAsia="en-US"/>
        </w:rPr>
        <w:tab/>
        <w:t>Event venue</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sz w:val="24"/>
          <w:szCs w:val="20"/>
          <w:lang w:val="en-GB" w:eastAsia="en-US"/>
        </w:rPr>
      </w:pPr>
      <w:r w:rsidRPr="004A5976">
        <w:rPr>
          <w:rFonts w:eastAsia="Times New Roman" w:cs="Times New Roman"/>
          <w:b/>
          <w:sz w:val="24"/>
          <w:szCs w:val="20"/>
          <w:lang w:val="en-GB" w:eastAsia="en-US"/>
        </w:rPr>
        <w:t>Crowne Plaza San Diego - Mission Valley</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276"/>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eastAsia="en-US"/>
        </w:rPr>
      </w:pPr>
      <w:r w:rsidRPr="004A5976">
        <w:rPr>
          <w:rFonts w:eastAsia="Times New Roman" w:cs="Times New Roman"/>
          <w:sz w:val="24"/>
          <w:szCs w:val="20"/>
          <w:lang w:val="en-GB" w:eastAsia="en-US"/>
        </w:rPr>
        <w:t xml:space="preserve">Address: </w:t>
      </w:r>
      <w:r w:rsidRPr="004A5976">
        <w:rPr>
          <w:rFonts w:eastAsia="Times New Roman" w:cs="Times New Roman"/>
          <w:sz w:val="24"/>
          <w:szCs w:val="20"/>
          <w:lang w:val="en-GB" w:eastAsia="en-US"/>
        </w:rPr>
        <w:tab/>
        <w:t>2270 Hotel Circle North</w:t>
      </w:r>
      <w:r w:rsidRPr="004A5976">
        <w:rPr>
          <w:rFonts w:eastAsia="Times New Roman" w:cs="Times New Roman"/>
          <w:sz w:val="24"/>
          <w:szCs w:val="20"/>
          <w:lang w:val="en-GB" w:eastAsia="en-US"/>
        </w:rPr>
        <w:br/>
      </w:r>
      <w:r w:rsidRPr="004A5976">
        <w:rPr>
          <w:rFonts w:eastAsia="Times New Roman" w:cs="Times New Roman"/>
          <w:sz w:val="24"/>
          <w:szCs w:val="20"/>
          <w:lang w:val="en-GB" w:eastAsia="en-US"/>
        </w:rPr>
        <w:tab/>
      </w:r>
      <w:r w:rsidRPr="004A5976">
        <w:rPr>
          <w:rFonts w:eastAsia="Times New Roman" w:cs="Times New Roman"/>
          <w:sz w:val="24"/>
          <w:szCs w:val="20"/>
          <w:lang w:val="en-GB" w:eastAsia="en-US"/>
        </w:rPr>
        <w:tab/>
        <w:t>San Diego</w:t>
      </w:r>
      <w:r w:rsidRPr="004A5976">
        <w:rPr>
          <w:rFonts w:eastAsia="Times New Roman" w:cs="Times New Roman"/>
          <w:sz w:val="24"/>
          <w:szCs w:val="20"/>
          <w:lang w:val="en-GB" w:eastAsia="en-US"/>
        </w:rPr>
        <w:br/>
      </w:r>
      <w:r w:rsidRPr="004A5976">
        <w:rPr>
          <w:rFonts w:eastAsia="Times New Roman" w:cs="Times New Roman"/>
          <w:sz w:val="24"/>
          <w:szCs w:val="20"/>
          <w:lang w:val="en-GB" w:eastAsia="en-US"/>
        </w:rPr>
        <w:tab/>
      </w:r>
      <w:r w:rsidRPr="004A5976">
        <w:rPr>
          <w:rFonts w:eastAsia="Times New Roman" w:cs="Times New Roman"/>
          <w:sz w:val="24"/>
          <w:szCs w:val="20"/>
          <w:lang w:val="en-GB" w:eastAsia="en-US"/>
        </w:rPr>
        <w:tab/>
        <w:t xml:space="preserve">CA 92108 </w:t>
      </w:r>
      <w:r w:rsidRPr="004A5976">
        <w:rPr>
          <w:rFonts w:eastAsia="Times New Roman" w:cs="Times New Roman"/>
          <w:sz w:val="24"/>
          <w:szCs w:val="20"/>
          <w:lang w:val="en-GB" w:eastAsia="en-US"/>
        </w:rPr>
        <w:br/>
      </w:r>
      <w:r w:rsidRPr="004A5976">
        <w:rPr>
          <w:rFonts w:eastAsia="Times New Roman" w:cs="Times New Roman"/>
          <w:sz w:val="24"/>
          <w:szCs w:val="20"/>
          <w:lang w:val="en-GB" w:eastAsia="en-US"/>
        </w:rPr>
        <w:tab/>
      </w:r>
      <w:r w:rsidRPr="004A5976">
        <w:rPr>
          <w:rFonts w:eastAsia="Times New Roman" w:cs="Times New Roman"/>
          <w:sz w:val="24"/>
          <w:szCs w:val="20"/>
          <w:lang w:val="en-GB" w:eastAsia="en-US"/>
        </w:rPr>
        <w:tab/>
        <w:t>United States</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276"/>
          <w:tab w:val="left" w:pos="1588"/>
          <w:tab w:val="left" w:pos="1985"/>
          <w:tab w:val="left" w:pos="2410"/>
        </w:tabs>
        <w:overflowPunct w:val="0"/>
        <w:autoSpaceDE w:val="0"/>
        <w:autoSpaceDN w:val="0"/>
        <w:bidi w:val="0"/>
        <w:adjustRightInd w:val="0"/>
        <w:spacing w:before="0" w:line="240" w:lineRule="auto"/>
        <w:textAlignment w:val="baseline"/>
        <w:rPr>
          <w:rFonts w:eastAsia="Times New Roman" w:cs="Times New Roman"/>
          <w:sz w:val="24"/>
          <w:szCs w:val="20"/>
          <w:lang w:eastAsia="en-US"/>
        </w:rPr>
      </w:pPr>
      <w:r w:rsidRPr="004A5976">
        <w:rPr>
          <w:rFonts w:eastAsia="Times New Roman" w:cs="Times New Roman"/>
          <w:sz w:val="24"/>
          <w:szCs w:val="20"/>
          <w:lang w:eastAsia="en-US"/>
        </w:rPr>
        <w:tab/>
      </w:r>
      <w:r w:rsidRPr="004A5976">
        <w:rPr>
          <w:rFonts w:eastAsia="Times New Roman" w:cs="Times New Roman"/>
          <w:sz w:val="24"/>
          <w:szCs w:val="20"/>
          <w:lang w:eastAsia="en-US"/>
        </w:rPr>
        <w:tab/>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276"/>
          <w:tab w:val="left" w:pos="1588"/>
          <w:tab w:val="left" w:pos="1985"/>
          <w:tab w:val="left" w:pos="2410"/>
        </w:tabs>
        <w:overflowPunct w:val="0"/>
        <w:autoSpaceDE w:val="0"/>
        <w:autoSpaceDN w:val="0"/>
        <w:bidi w:val="0"/>
        <w:adjustRightInd w:val="0"/>
        <w:spacing w:before="0" w:line="240" w:lineRule="auto"/>
        <w:textAlignment w:val="baseline"/>
        <w:rPr>
          <w:rFonts w:eastAsia="Times New Roman" w:cs="Times New Roman"/>
          <w:sz w:val="24"/>
          <w:szCs w:val="20"/>
          <w:lang w:eastAsia="en-US"/>
        </w:rPr>
      </w:pPr>
      <w:r w:rsidRPr="004A5976">
        <w:rPr>
          <w:rFonts w:eastAsia="Times New Roman" w:cs="Times New Roman"/>
          <w:sz w:val="24"/>
          <w:szCs w:val="20"/>
          <w:lang w:eastAsia="en-US"/>
        </w:rPr>
        <w:tab/>
      </w:r>
      <w:r w:rsidRPr="004A5976">
        <w:rPr>
          <w:rFonts w:eastAsia="Times New Roman" w:cs="Times New Roman"/>
          <w:sz w:val="24"/>
          <w:szCs w:val="20"/>
          <w:lang w:eastAsia="en-US"/>
        </w:rPr>
        <w:tab/>
        <w:t xml:space="preserve">Tel.: </w:t>
      </w:r>
      <w:r w:rsidRPr="004A5976">
        <w:rPr>
          <w:rFonts w:eastAsia="Times New Roman" w:cs="Times New Roman"/>
          <w:sz w:val="24"/>
          <w:szCs w:val="20"/>
          <w:lang w:eastAsia="en-US"/>
        </w:rPr>
        <w:tab/>
        <w:t>+1 619 297 1101</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276"/>
          <w:tab w:val="left" w:pos="1588"/>
          <w:tab w:val="left" w:pos="1985"/>
          <w:tab w:val="left" w:pos="2410"/>
        </w:tabs>
        <w:overflowPunct w:val="0"/>
        <w:autoSpaceDE w:val="0"/>
        <w:autoSpaceDN w:val="0"/>
        <w:bidi w:val="0"/>
        <w:adjustRightInd w:val="0"/>
        <w:spacing w:before="0" w:line="240" w:lineRule="auto"/>
        <w:textAlignment w:val="baseline"/>
        <w:rPr>
          <w:rFonts w:eastAsia="Times New Roman" w:cs="Times New Roman"/>
          <w:sz w:val="24"/>
          <w:szCs w:val="20"/>
          <w:lang w:eastAsia="en-US"/>
        </w:rPr>
      </w:pPr>
      <w:r w:rsidRPr="004A5976">
        <w:rPr>
          <w:rFonts w:eastAsia="Times New Roman" w:cs="Times New Roman"/>
          <w:sz w:val="24"/>
          <w:szCs w:val="20"/>
          <w:lang w:eastAsia="en-US"/>
        </w:rPr>
        <w:tab/>
      </w:r>
      <w:r w:rsidRPr="004A5976">
        <w:rPr>
          <w:rFonts w:eastAsia="Times New Roman" w:cs="Times New Roman"/>
          <w:sz w:val="24"/>
          <w:szCs w:val="20"/>
          <w:lang w:eastAsia="en-US"/>
        </w:rPr>
        <w:tab/>
        <w:t xml:space="preserve">Fax: </w:t>
      </w:r>
      <w:r w:rsidRPr="004A5976">
        <w:rPr>
          <w:rFonts w:eastAsia="Times New Roman" w:cs="Times New Roman"/>
          <w:sz w:val="24"/>
          <w:szCs w:val="20"/>
          <w:lang w:eastAsia="en-US"/>
        </w:rPr>
        <w:tab/>
        <w:t>+1 619 297 6049</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276"/>
          <w:tab w:val="left" w:pos="1588"/>
          <w:tab w:val="left" w:pos="1985"/>
          <w:tab w:val="left" w:pos="2410"/>
        </w:tabs>
        <w:overflowPunct w:val="0"/>
        <w:autoSpaceDE w:val="0"/>
        <w:autoSpaceDN w:val="0"/>
        <w:bidi w:val="0"/>
        <w:adjustRightInd w:val="0"/>
        <w:spacing w:before="0" w:line="240" w:lineRule="auto"/>
        <w:jc w:val="left"/>
        <w:textAlignment w:val="baseline"/>
        <w:rPr>
          <w:rFonts w:eastAsia="Times New Roman" w:cs="Times New Roman"/>
          <w:sz w:val="24"/>
          <w:szCs w:val="20"/>
          <w:lang w:eastAsia="en-US"/>
        </w:rPr>
      </w:pPr>
      <w:r w:rsidRPr="004A5976">
        <w:rPr>
          <w:rFonts w:eastAsia="Times New Roman" w:cs="Times New Roman"/>
          <w:sz w:val="24"/>
          <w:szCs w:val="20"/>
          <w:lang w:eastAsia="en-US"/>
        </w:rPr>
        <w:tab/>
      </w:r>
      <w:r w:rsidRPr="004A5976">
        <w:rPr>
          <w:rFonts w:eastAsia="Times New Roman" w:cs="Times New Roman"/>
          <w:sz w:val="24"/>
          <w:szCs w:val="20"/>
          <w:lang w:eastAsia="en-US"/>
        </w:rPr>
        <w:tab/>
        <w:t>E-mail:</w:t>
      </w:r>
      <w:r w:rsidRPr="004A5976">
        <w:rPr>
          <w:rFonts w:eastAsia="Times New Roman" w:cs="Times New Roman"/>
          <w:sz w:val="24"/>
          <w:szCs w:val="20"/>
          <w:lang w:eastAsia="en-US"/>
        </w:rPr>
        <w:tab/>
      </w:r>
      <w:hyperlink r:id="rId22" w:history="1">
        <w:r w:rsidRPr="004A5976">
          <w:rPr>
            <w:rFonts w:eastAsia="Times New Roman" w:cs="Times New Roman"/>
            <w:color w:val="0000FF"/>
            <w:sz w:val="24"/>
            <w:szCs w:val="20"/>
            <w:u w:val="single"/>
            <w:lang w:eastAsia="en-US"/>
          </w:rPr>
          <w:t>sales@cp-sandiego.com</w:t>
        </w:r>
      </w:hyperlink>
      <w:r w:rsidRPr="004A5976">
        <w:rPr>
          <w:rFonts w:eastAsia="Times New Roman" w:cs="Times New Roman"/>
          <w:sz w:val="24"/>
          <w:szCs w:val="20"/>
          <w:lang w:eastAsia="en-US"/>
        </w:rPr>
        <w:t xml:space="preserve"> </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276"/>
          <w:tab w:val="left" w:pos="1588"/>
          <w:tab w:val="left" w:pos="1985"/>
          <w:tab w:val="left" w:pos="2410"/>
        </w:tabs>
        <w:overflowPunct w:val="0"/>
        <w:autoSpaceDE w:val="0"/>
        <w:autoSpaceDN w:val="0"/>
        <w:bidi w:val="0"/>
        <w:adjustRightInd w:val="0"/>
        <w:spacing w:before="0" w:line="240" w:lineRule="auto"/>
        <w:jc w:val="left"/>
        <w:textAlignment w:val="baseline"/>
        <w:rPr>
          <w:rFonts w:eastAsia="Times New Roman" w:cs="Times New Roman"/>
          <w:color w:val="0000FF"/>
          <w:sz w:val="24"/>
          <w:szCs w:val="20"/>
          <w:u w:val="single"/>
          <w:lang w:eastAsia="en-US"/>
        </w:rPr>
      </w:pPr>
      <w:r w:rsidRPr="004A5976">
        <w:rPr>
          <w:rFonts w:eastAsia="Times New Roman" w:cs="Times New Roman"/>
          <w:sz w:val="24"/>
          <w:szCs w:val="20"/>
          <w:lang w:eastAsia="en-US"/>
        </w:rPr>
        <w:tab/>
      </w:r>
      <w:r w:rsidRPr="004A5976">
        <w:rPr>
          <w:rFonts w:eastAsia="Times New Roman" w:cs="Times New Roman"/>
          <w:sz w:val="24"/>
          <w:szCs w:val="20"/>
          <w:lang w:eastAsia="en-US"/>
        </w:rPr>
        <w:tab/>
        <w:t xml:space="preserve">Web: </w:t>
      </w:r>
      <w:r w:rsidRPr="004A5976">
        <w:rPr>
          <w:rFonts w:eastAsia="Times New Roman" w:cs="Times New Roman"/>
          <w:sz w:val="24"/>
          <w:szCs w:val="20"/>
          <w:lang w:eastAsia="en-US"/>
        </w:rPr>
        <w:tab/>
      </w:r>
      <w:hyperlink r:id="rId23" w:history="1">
        <w:r w:rsidRPr="004A5976">
          <w:rPr>
            <w:rFonts w:eastAsia="Times New Roman" w:cs="Times New Roman"/>
            <w:color w:val="0000FF"/>
            <w:sz w:val="24"/>
            <w:szCs w:val="20"/>
            <w:u w:val="single"/>
            <w:lang w:eastAsia="en-US"/>
          </w:rPr>
          <w:t>http://www.ihg.com/crowneplaza/hotels/us/en/san-diego/sancp/hoteldetail</w:t>
        </w:r>
      </w:hyperlink>
      <w:r w:rsidRPr="004A5976">
        <w:rPr>
          <w:rFonts w:eastAsia="Times New Roman" w:cs="Times New Roman"/>
          <w:sz w:val="24"/>
          <w:szCs w:val="20"/>
          <w:lang w:eastAsia="en-US"/>
        </w:rPr>
        <w:t xml:space="preserve"> </w:t>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0"/>
          <w:lang w:val="en-GB" w:eastAsia="en-US"/>
        </w:rPr>
      </w:pPr>
      <w:r w:rsidRPr="004A5976">
        <w:rPr>
          <w:rFonts w:eastAsia="Times New Roman" w:cs="Times New Roman"/>
          <w:b/>
          <w:sz w:val="24"/>
          <w:szCs w:val="20"/>
          <w:lang w:val="en-GB" w:eastAsia="en-US"/>
        </w:rPr>
        <w:t>2</w:t>
      </w:r>
      <w:r w:rsidRPr="004A5976">
        <w:rPr>
          <w:rFonts w:eastAsia="Times New Roman" w:cs="Times New Roman"/>
          <w:b/>
          <w:sz w:val="24"/>
          <w:szCs w:val="20"/>
          <w:lang w:val="en-GB" w:eastAsia="en-US"/>
        </w:rPr>
        <w:tab/>
        <w:t>Hotels</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 xml:space="preserve">A guest room block has been reserved at the event venue, </w:t>
      </w:r>
      <w:r w:rsidRPr="004A5976">
        <w:rPr>
          <w:rFonts w:eastAsia="Times New Roman" w:cs="Times New Roman"/>
          <w:b/>
          <w:bCs/>
          <w:sz w:val="24"/>
          <w:szCs w:val="20"/>
          <w:lang w:val="en-GB" w:eastAsia="en-US"/>
        </w:rPr>
        <w:t>Crowne Plaza San Diego - Mission Valley</w:t>
      </w:r>
      <w:r w:rsidRPr="004A5976">
        <w:rPr>
          <w:rFonts w:eastAsia="Times New Roman" w:cs="Times New Roman"/>
          <w:sz w:val="24"/>
          <w:szCs w:val="20"/>
          <w:lang w:val="en-GB" w:eastAsia="en-US"/>
        </w:rPr>
        <w:t xml:space="preserve">, from 7 June 2015 (check in) to 9 June 2015 (check out) (2 nights). These rooms will be extended three (3) days prior to and following the group’s meeting dates, on a space and rate available basis. </w:t>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3"/>
        <w:rPr>
          <w:rFonts w:eastAsia="Times New Roman" w:cs="Times New Roman"/>
          <w:b/>
          <w:sz w:val="24"/>
          <w:szCs w:val="20"/>
          <w:lang w:val="en-GB" w:eastAsia="en-US"/>
        </w:rPr>
      </w:pPr>
      <w:r w:rsidRPr="004A5976">
        <w:rPr>
          <w:rFonts w:eastAsia="Times New Roman" w:cs="Times New Roman"/>
          <w:b/>
          <w:sz w:val="24"/>
          <w:szCs w:val="20"/>
          <w:lang w:val="en-GB" w:eastAsia="en-US"/>
        </w:rPr>
        <w:t>Confirmed Rates:</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4" w:space="0" w:color="auto"/>
        </w:tblBorders>
        <w:tblLayout w:type="fixed"/>
        <w:tblLook w:val="00A0" w:firstRow="1" w:lastRow="0" w:firstColumn="1" w:lastColumn="0" w:noHBand="0" w:noVBand="0"/>
      </w:tblPr>
      <w:tblGrid>
        <w:gridCol w:w="1604"/>
        <w:gridCol w:w="1925"/>
        <w:gridCol w:w="1701"/>
      </w:tblGrid>
      <w:tr w:rsidR="004A5976" w:rsidRPr="004A5976" w:rsidTr="00E73EC1">
        <w:trPr>
          <w:trHeight w:val="352"/>
        </w:trPr>
        <w:tc>
          <w:tcPr>
            <w:tcW w:w="1604" w:type="dxa"/>
            <w:shd w:val="pct60" w:color="000000" w:fill="FFFFFF"/>
          </w:tcPr>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ascii="Arial" w:eastAsia="Times New Roman" w:hAnsi="Arial" w:cs="Times New Roman"/>
                <w:b/>
                <w:bCs/>
                <w:color w:val="FFFFFF"/>
                <w:sz w:val="16"/>
                <w:szCs w:val="20"/>
                <w:lang w:val="en-GB" w:eastAsia="en-US"/>
              </w:rPr>
            </w:pPr>
            <w:r w:rsidRPr="004A5976">
              <w:rPr>
                <w:rFonts w:ascii="Arial" w:eastAsia="Times New Roman" w:hAnsi="Arial" w:cs="Times New Roman"/>
                <w:b/>
                <w:bCs/>
                <w:noProof/>
                <w:color w:val="FFFFFF"/>
                <w:sz w:val="16"/>
                <w:szCs w:val="20"/>
                <w:lang w:val="en-GB" w:eastAsia="en-US"/>
              </w:rPr>
              <w:t>Room</w:t>
            </w:r>
          </w:p>
        </w:tc>
        <w:tc>
          <w:tcPr>
            <w:tcW w:w="1925" w:type="dxa"/>
            <w:shd w:val="pct60" w:color="000000" w:fill="FFFFFF"/>
          </w:tcPr>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right"/>
              <w:textAlignment w:val="baseline"/>
              <w:rPr>
                <w:rFonts w:ascii="Arial" w:eastAsia="Times New Roman" w:hAnsi="Arial" w:cs="Times New Roman"/>
                <w:b/>
                <w:bCs/>
                <w:color w:val="FFFFFF"/>
                <w:sz w:val="16"/>
                <w:szCs w:val="20"/>
                <w:lang w:val="en-GB" w:eastAsia="en-US"/>
              </w:rPr>
            </w:pPr>
            <w:r w:rsidRPr="004A5976">
              <w:rPr>
                <w:rFonts w:ascii="Arial" w:eastAsia="Times New Roman" w:hAnsi="Arial" w:cs="Times New Roman"/>
                <w:b/>
                <w:bCs/>
                <w:noProof/>
                <w:color w:val="FFFFFF"/>
                <w:sz w:val="16"/>
                <w:szCs w:val="20"/>
                <w:lang w:val="en-GB" w:eastAsia="en-US"/>
              </w:rPr>
              <w:t>Single Rate</w:t>
            </w:r>
          </w:p>
        </w:tc>
        <w:tc>
          <w:tcPr>
            <w:tcW w:w="1701" w:type="dxa"/>
            <w:shd w:val="pct60" w:color="000000" w:fill="FFFFFF"/>
          </w:tcPr>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right"/>
              <w:textAlignment w:val="baseline"/>
              <w:rPr>
                <w:rFonts w:ascii="Arial" w:eastAsia="Times New Roman" w:hAnsi="Arial" w:cs="Times New Roman"/>
                <w:b/>
                <w:bCs/>
                <w:color w:val="FFFFFF"/>
                <w:sz w:val="16"/>
                <w:szCs w:val="20"/>
                <w:lang w:val="en-GB" w:eastAsia="en-US"/>
              </w:rPr>
            </w:pPr>
            <w:r w:rsidRPr="004A5976">
              <w:rPr>
                <w:rFonts w:ascii="Arial" w:eastAsia="Times New Roman" w:hAnsi="Arial" w:cs="Times New Roman"/>
                <w:b/>
                <w:bCs/>
                <w:noProof/>
                <w:color w:val="FFFFFF"/>
                <w:sz w:val="16"/>
                <w:szCs w:val="20"/>
                <w:lang w:val="en-GB" w:eastAsia="en-US"/>
              </w:rPr>
              <w:t>Double Rate</w:t>
            </w:r>
          </w:p>
        </w:tc>
      </w:tr>
      <w:tr w:rsidR="004A5976" w:rsidRPr="004A5976" w:rsidTr="00E73EC1">
        <w:trPr>
          <w:trHeight w:val="369"/>
        </w:trPr>
        <w:tc>
          <w:tcPr>
            <w:tcW w:w="1604" w:type="dxa"/>
            <w:shd w:val="clear" w:color="auto" w:fill="auto"/>
          </w:tcPr>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ascii="Arial" w:eastAsia="Times New Roman" w:hAnsi="Arial" w:cs="Times New Roman"/>
                <w:b/>
                <w:bCs/>
                <w:sz w:val="16"/>
                <w:szCs w:val="20"/>
                <w:lang w:val="en-GB" w:eastAsia="en-US"/>
              </w:rPr>
            </w:pPr>
            <w:r w:rsidRPr="004A5976">
              <w:rPr>
                <w:rFonts w:ascii="Arial" w:eastAsia="Times New Roman" w:hAnsi="Arial" w:cs="Times New Roman"/>
                <w:b/>
                <w:bCs/>
                <w:noProof/>
                <w:sz w:val="16"/>
                <w:szCs w:val="20"/>
                <w:lang w:val="en-GB" w:eastAsia="en-US"/>
              </w:rPr>
              <w:t>Run of House</w:t>
            </w:r>
          </w:p>
        </w:tc>
        <w:tc>
          <w:tcPr>
            <w:tcW w:w="1925" w:type="dxa"/>
            <w:shd w:val="clear" w:color="auto" w:fill="auto"/>
          </w:tcPr>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right"/>
              <w:textAlignment w:val="baseline"/>
              <w:rPr>
                <w:rFonts w:ascii="Arial" w:eastAsia="Times New Roman" w:hAnsi="Arial" w:cs="Times New Roman"/>
                <w:b/>
                <w:bCs/>
                <w:sz w:val="16"/>
                <w:szCs w:val="20"/>
                <w:lang w:val="en-GB" w:eastAsia="en-US"/>
              </w:rPr>
            </w:pPr>
            <w:r w:rsidRPr="004A5976">
              <w:rPr>
                <w:rFonts w:ascii="Arial" w:eastAsia="Times New Roman" w:hAnsi="Arial" w:cs="Times New Roman"/>
                <w:b/>
                <w:bCs/>
                <w:noProof/>
                <w:sz w:val="16"/>
                <w:szCs w:val="20"/>
                <w:lang w:val="en-GB" w:eastAsia="en-US"/>
              </w:rPr>
              <w:t>USD139.00 + Tax</w:t>
            </w:r>
          </w:p>
        </w:tc>
        <w:tc>
          <w:tcPr>
            <w:tcW w:w="1701" w:type="dxa"/>
            <w:shd w:val="clear" w:color="auto" w:fill="auto"/>
          </w:tcPr>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right"/>
              <w:textAlignment w:val="baseline"/>
              <w:rPr>
                <w:rFonts w:ascii="Arial" w:eastAsia="Times New Roman" w:hAnsi="Arial" w:cs="Times New Roman"/>
                <w:b/>
                <w:bCs/>
                <w:sz w:val="16"/>
                <w:szCs w:val="20"/>
                <w:lang w:val="en-GB" w:eastAsia="en-US"/>
              </w:rPr>
            </w:pPr>
            <w:r w:rsidRPr="004A5976">
              <w:rPr>
                <w:rFonts w:ascii="Arial" w:eastAsia="Times New Roman" w:hAnsi="Arial" w:cs="Times New Roman"/>
                <w:b/>
                <w:bCs/>
                <w:noProof/>
                <w:sz w:val="16"/>
                <w:szCs w:val="20"/>
                <w:lang w:val="en-GB" w:eastAsia="en-US"/>
              </w:rPr>
              <w:t>USD139.00 + Tax</w:t>
            </w:r>
          </w:p>
        </w:tc>
      </w:tr>
    </w:tbl>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Confirmed rates will be available until 25 May 2015.</w:t>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3"/>
        <w:rPr>
          <w:rFonts w:eastAsia="Times New Roman" w:cs="Times New Roman"/>
          <w:b/>
          <w:sz w:val="24"/>
          <w:szCs w:val="20"/>
          <w:lang w:val="en-GB" w:eastAsia="en-US"/>
        </w:rPr>
      </w:pPr>
      <w:r w:rsidRPr="004A5976">
        <w:rPr>
          <w:rFonts w:eastAsia="Times New Roman" w:cs="Times New Roman"/>
          <w:b/>
          <w:sz w:val="24"/>
          <w:szCs w:val="20"/>
          <w:lang w:val="en-GB" w:eastAsia="en-US"/>
        </w:rPr>
        <w:t>Reservations</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 xml:space="preserve">A dedicated website is now available for your attendees to book their hotel rooms online. Reservations can be made starting 11 May 2015 at this web address: </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 xml:space="preserve">Booking website: </w:t>
      </w:r>
      <w:r w:rsidRPr="004A5976">
        <w:rPr>
          <w:rFonts w:eastAsia="Times New Roman" w:cs="Times New Roman"/>
          <w:sz w:val="24"/>
          <w:szCs w:val="20"/>
          <w:lang w:val="en-GB" w:eastAsia="en-US"/>
        </w:rPr>
        <w:tab/>
      </w:r>
      <w:hyperlink r:id="rId24" w:history="1">
        <w:r w:rsidRPr="004A5976">
          <w:rPr>
            <w:rFonts w:eastAsia="Times New Roman" w:cs="Times New Roman"/>
            <w:color w:val="0000FF"/>
            <w:sz w:val="24"/>
            <w:szCs w:val="20"/>
            <w:u w:val="single"/>
            <w:lang w:val="en-GB" w:eastAsia="en-US"/>
          </w:rPr>
          <w:t>https://resweb.passkey.com/go/24d07ea8</w:t>
        </w:r>
      </w:hyperlink>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1980" w:hanging="1980"/>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Booking hotline:</w:t>
      </w:r>
      <w:r w:rsidRPr="004A5976">
        <w:rPr>
          <w:rFonts w:eastAsia="Times New Roman" w:cs="Times New Roman"/>
          <w:sz w:val="24"/>
          <w:szCs w:val="20"/>
          <w:lang w:val="en-GB" w:eastAsia="en-US"/>
        </w:rPr>
        <w:tab/>
        <w:t>+1 888 233 9527 (ask for International Telecommunication Union rate)</w:t>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3"/>
        <w:rPr>
          <w:rFonts w:eastAsia="Times New Roman" w:cs="Times New Roman"/>
          <w:b/>
          <w:sz w:val="24"/>
          <w:szCs w:val="20"/>
          <w:lang w:val="en-GB" w:eastAsia="en-US"/>
        </w:rPr>
      </w:pPr>
      <w:r w:rsidRPr="004A5976">
        <w:rPr>
          <w:rFonts w:eastAsia="Times New Roman" w:cs="Times New Roman"/>
          <w:b/>
          <w:sz w:val="24"/>
          <w:szCs w:val="20"/>
          <w:lang w:val="en-GB" w:eastAsia="en-US"/>
        </w:rPr>
        <w:t>Parking</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 xml:space="preserve">Overnight: </w:t>
      </w:r>
      <w:r w:rsidRPr="004A5976">
        <w:rPr>
          <w:rFonts w:eastAsia="Times New Roman" w:cs="Times New Roman"/>
          <w:sz w:val="24"/>
          <w:szCs w:val="20"/>
          <w:lang w:val="en-GB" w:eastAsia="en-US"/>
        </w:rPr>
        <w:tab/>
        <w:t xml:space="preserve">USD12.00 </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 xml:space="preserve">Local: </w:t>
      </w:r>
      <w:r w:rsidRPr="004A5976">
        <w:rPr>
          <w:rFonts w:eastAsia="Times New Roman" w:cs="Times New Roman"/>
          <w:sz w:val="24"/>
          <w:szCs w:val="20"/>
          <w:lang w:val="en-GB" w:eastAsia="en-US"/>
        </w:rPr>
        <w:tab/>
      </w:r>
      <w:r w:rsidRPr="004A5976">
        <w:rPr>
          <w:rFonts w:eastAsia="Times New Roman" w:cs="Times New Roman"/>
          <w:sz w:val="24"/>
          <w:szCs w:val="20"/>
          <w:lang w:val="en-GB" w:eastAsia="en-US"/>
        </w:rPr>
        <w:tab/>
        <w:t>USD3.00 for the first hour and USD2.00 per hour up to a maximum USD14.00 per day.</w:t>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0"/>
          <w:lang w:val="en-GB" w:eastAsia="en-US"/>
        </w:rPr>
      </w:pPr>
      <w:r w:rsidRPr="004A5976">
        <w:rPr>
          <w:rFonts w:eastAsia="Times New Roman" w:cs="Times New Roman"/>
          <w:b/>
          <w:sz w:val="24"/>
          <w:szCs w:val="20"/>
          <w:lang w:val="en-GB" w:eastAsia="en-US"/>
        </w:rPr>
        <w:lastRenderedPageBreak/>
        <w:t>3</w:t>
      </w:r>
      <w:r w:rsidRPr="004A5976">
        <w:rPr>
          <w:rFonts w:eastAsia="Times New Roman" w:cs="Times New Roman"/>
          <w:b/>
          <w:sz w:val="24"/>
          <w:szCs w:val="20"/>
          <w:lang w:val="en-GB" w:eastAsia="en-US"/>
        </w:rPr>
        <w:tab/>
        <w:t>Arrival and transportation</w:t>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3"/>
        <w:rPr>
          <w:rFonts w:eastAsia="Times New Roman" w:cs="Times New Roman"/>
          <w:b/>
          <w:sz w:val="24"/>
          <w:szCs w:val="20"/>
          <w:lang w:val="en-GB" w:eastAsia="en-US"/>
        </w:rPr>
      </w:pPr>
      <w:r w:rsidRPr="004A5976">
        <w:rPr>
          <w:rFonts w:eastAsia="Times New Roman" w:cs="Times New Roman"/>
          <w:b/>
          <w:sz w:val="24"/>
          <w:szCs w:val="20"/>
          <w:lang w:val="en-GB" w:eastAsia="en-US"/>
        </w:rPr>
        <w:t>Airport</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u w:val="single"/>
          <w:lang w:val="en-GB" w:eastAsia="en-US"/>
        </w:rPr>
      </w:pPr>
      <w:r w:rsidRPr="004A5976">
        <w:rPr>
          <w:rFonts w:eastAsia="Times New Roman" w:cs="Times New Roman"/>
          <w:sz w:val="24"/>
          <w:szCs w:val="20"/>
          <w:u w:val="single"/>
          <w:lang w:val="en-GB" w:eastAsia="en-US"/>
        </w:rPr>
        <w:t>San Diego International Airport (SAN)</w:t>
      </w:r>
    </w:p>
    <w:p w:rsidR="004A5976" w:rsidRPr="004A5976" w:rsidRDefault="004A5976" w:rsidP="004A5976">
      <w:pPr>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eastAsia="MS Mincho" w:cs="Times New Roman"/>
          <w:color w:val="000000"/>
          <w:sz w:val="24"/>
          <w:szCs w:val="24"/>
          <w:lang w:val="en-GB" w:eastAsia="en-US"/>
        </w:rPr>
      </w:pPr>
      <w:r w:rsidRPr="004A5976">
        <w:rPr>
          <w:rFonts w:eastAsia="MS Mincho" w:cs="Times New Roman"/>
          <w:color w:val="000000"/>
          <w:sz w:val="24"/>
          <w:szCs w:val="24"/>
          <w:lang w:val="en-GB" w:eastAsia="en-US"/>
        </w:rPr>
        <w:t>Distance from hotel: 5.5 MI/ 8.85 KM South West</w:t>
      </w:r>
    </w:p>
    <w:p w:rsidR="004A5976" w:rsidRPr="004A5976" w:rsidRDefault="004A5976" w:rsidP="004A5976">
      <w:pPr>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eastAsia="MS Mincho" w:cs="Times New Roman"/>
          <w:color w:val="000000"/>
          <w:sz w:val="24"/>
          <w:szCs w:val="24"/>
          <w:lang w:val="en-GB" w:eastAsia="en-US"/>
        </w:rPr>
      </w:pPr>
      <w:r w:rsidRPr="004A5976">
        <w:rPr>
          <w:rFonts w:eastAsia="MS Mincho" w:cs="Times New Roman"/>
          <w:color w:val="000000"/>
          <w:sz w:val="24"/>
          <w:szCs w:val="24"/>
          <w:lang w:val="en-GB" w:eastAsia="en-US"/>
        </w:rPr>
        <w:t>5 North to 8 East exit Hotel Circle/Taylor Street exit. Left at light, left at stop sign, left and a quick right at light. Hotel will be up the street about 1/4 mile on your left.</w:t>
      </w:r>
    </w:p>
    <w:p w:rsidR="004A5976" w:rsidRPr="004A5976" w:rsidRDefault="004A5976" w:rsidP="004A597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contextualSpacing/>
        <w:jc w:val="left"/>
        <w:rPr>
          <w:rFonts w:eastAsia="MS Mincho" w:cs="Times New Roman"/>
          <w:color w:val="000000"/>
          <w:sz w:val="24"/>
          <w:szCs w:val="24"/>
          <w:lang w:val="en-GB" w:eastAsia="en-US"/>
        </w:rPr>
      </w:pP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u w:val="single"/>
          <w:lang w:val="en-GB" w:eastAsia="en-US"/>
        </w:rPr>
      </w:pPr>
      <w:r w:rsidRPr="004A5976">
        <w:rPr>
          <w:rFonts w:eastAsia="Times New Roman" w:cs="Times New Roman"/>
          <w:sz w:val="24"/>
          <w:szCs w:val="20"/>
          <w:u w:val="single"/>
          <w:lang w:val="en-GB" w:eastAsia="en-US"/>
        </w:rPr>
        <w:t>Montgomery Field Airport (MYF)</w:t>
      </w:r>
    </w:p>
    <w:p w:rsidR="004A5976" w:rsidRPr="004A5976" w:rsidRDefault="004A5976" w:rsidP="004A5976">
      <w:pPr>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eastAsia="MS Mincho" w:cs="Times New Roman"/>
          <w:color w:val="000000"/>
          <w:sz w:val="24"/>
          <w:szCs w:val="24"/>
          <w:lang w:val="en-GB" w:eastAsia="en-US"/>
        </w:rPr>
      </w:pPr>
      <w:r w:rsidRPr="004A5976">
        <w:rPr>
          <w:rFonts w:eastAsia="MS Mincho" w:cs="Times New Roman"/>
          <w:color w:val="000000"/>
          <w:sz w:val="24"/>
          <w:szCs w:val="24"/>
          <w:lang w:val="en-GB" w:eastAsia="en-US"/>
        </w:rPr>
        <w:t>Distance from hotel: 6.7 MI/ 10.78 KM North East</w:t>
      </w:r>
    </w:p>
    <w:p w:rsidR="004A5976" w:rsidRPr="004A5976" w:rsidRDefault="004A5976" w:rsidP="004A5976">
      <w:pPr>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eastAsia="MS Mincho" w:cs="Times New Roman"/>
          <w:color w:val="000000"/>
          <w:sz w:val="24"/>
          <w:szCs w:val="24"/>
          <w:lang w:val="en-GB" w:eastAsia="en-US"/>
        </w:rPr>
      </w:pPr>
      <w:r w:rsidRPr="004A5976">
        <w:rPr>
          <w:rFonts w:eastAsia="MS Mincho" w:cs="Times New Roman"/>
          <w:color w:val="000000"/>
          <w:sz w:val="24"/>
          <w:szCs w:val="24"/>
          <w:lang w:val="en-GB" w:eastAsia="en-US"/>
        </w:rPr>
        <w:t>163 South to Hotel Circle Exit. Take a left at the stop sign and our hotel will be on your right about a 1/4 mile down the street.</w:t>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3"/>
        <w:rPr>
          <w:rFonts w:eastAsia="Times New Roman" w:cs="Times New Roman"/>
          <w:b/>
          <w:sz w:val="24"/>
          <w:szCs w:val="20"/>
          <w:lang w:val="en-GB" w:eastAsia="en-US"/>
        </w:rPr>
      </w:pPr>
      <w:r w:rsidRPr="004A5976">
        <w:rPr>
          <w:rFonts w:eastAsia="Times New Roman" w:cs="Times New Roman"/>
          <w:b/>
          <w:sz w:val="24"/>
          <w:szCs w:val="20"/>
          <w:lang w:val="en-GB" w:eastAsia="en-US"/>
        </w:rPr>
        <w:t>Train</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u w:val="single"/>
          <w:lang w:val="en-GB" w:eastAsia="en-US"/>
        </w:rPr>
      </w:pPr>
      <w:r w:rsidRPr="004A5976">
        <w:rPr>
          <w:rFonts w:eastAsia="Times New Roman" w:cs="Times New Roman"/>
          <w:sz w:val="24"/>
          <w:szCs w:val="20"/>
          <w:u w:val="single"/>
          <w:lang w:val="en-GB" w:eastAsia="en-US"/>
        </w:rPr>
        <w:t>Santa Fe Depot</w:t>
      </w:r>
    </w:p>
    <w:p w:rsidR="004A5976" w:rsidRPr="004A5976" w:rsidRDefault="004A5976" w:rsidP="004A5976">
      <w:pPr>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eastAsia="MS Mincho" w:cs="Times New Roman"/>
          <w:color w:val="000000"/>
          <w:sz w:val="24"/>
          <w:szCs w:val="24"/>
          <w:lang w:val="en-GB" w:eastAsia="en-US"/>
        </w:rPr>
      </w:pPr>
      <w:r w:rsidRPr="004A5976">
        <w:rPr>
          <w:rFonts w:eastAsia="MS Mincho" w:cs="Times New Roman"/>
          <w:color w:val="000000"/>
          <w:sz w:val="24"/>
          <w:szCs w:val="24"/>
          <w:lang w:val="en-GB" w:eastAsia="en-US"/>
        </w:rPr>
        <w:t>Distance from hotel: 5.6 MI/ 9.01 KM South East</w:t>
      </w:r>
    </w:p>
    <w:p w:rsidR="004A5976" w:rsidRPr="004A5976" w:rsidRDefault="004A5976" w:rsidP="004A5976">
      <w:pPr>
        <w:numPr>
          <w:ilvl w:val="0"/>
          <w:numId w:val="12"/>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160" w:line="259" w:lineRule="auto"/>
        <w:contextualSpacing/>
        <w:jc w:val="left"/>
        <w:textAlignment w:val="baseline"/>
        <w:rPr>
          <w:rFonts w:eastAsia="MS Mincho" w:cs="Times New Roman"/>
          <w:color w:val="000000"/>
          <w:sz w:val="24"/>
          <w:szCs w:val="24"/>
          <w:lang w:val="en-GB" w:eastAsia="en-US"/>
        </w:rPr>
      </w:pPr>
      <w:r w:rsidRPr="004A5976">
        <w:rPr>
          <w:rFonts w:eastAsia="MS Mincho" w:cs="Times New Roman"/>
          <w:color w:val="000000"/>
          <w:sz w:val="24"/>
          <w:szCs w:val="24"/>
          <w:lang w:val="en-GB" w:eastAsia="en-US"/>
        </w:rPr>
        <w:t xml:space="preserve">Interstate 8 west to 5 south, exit Front Street. Take a right on Ash and a left on </w:t>
      </w:r>
      <w:proofErr w:type="spellStart"/>
      <w:r w:rsidRPr="004A5976">
        <w:rPr>
          <w:rFonts w:eastAsia="MS Mincho" w:cs="Times New Roman"/>
          <w:color w:val="000000"/>
          <w:sz w:val="24"/>
          <w:szCs w:val="24"/>
          <w:lang w:val="en-GB" w:eastAsia="en-US"/>
        </w:rPr>
        <w:t>Kettner</w:t>
      </w:r>
      <w:proofErr w:type="spellEnd"/>
      <w:r w:rsidRPr="004A5976">
        <w:rPr>
          <w:rFonts w:eastAsia="MS Mincho" w:cs="Times New Roman"/>
          <w:color w:val="000000"/>
          <w:sz w:val="24"/>
          <w:szCs w:val="24"/>
          <w:lang w:val="en-GB" w:eastAsia="en-US"/>
        </w:rPr>
        <w:t xml:space="preserve"> to 1050 </w:t>
      </w:r>
      <w:proofErr w:type="spellStart"/>
      <w:r w:rsidRPr="004A5976">
        <w:rPr>
          <w:rFonts w:eastAsia="MS Mincho" w:cs="Times New Roman"/>
          <w:color w:val="000000"/>
          <w:sz w:val="24"/>
          <w:szCs w:val="24"/>
          <w:lang w:val="en-GB" w:eastAsia="en-US"/>
        </w:rPr>
        <w:t>Kettner</w:t>
      </w:r>
      <w:proofErr w:type="spellEnd"/>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0"/>
          <w:lang w:val="en-GB" w:eastAsia="en-US"/>
        </w:rPr>
      </w:pPr>
      <w:r w:rsidRPr="004A5976">
        <w:rPr>
          <w:rFonts w:eastAsia="Times New Roman" w:cs="Times New Roman"/>
          <w:b/>
          <w:sz w:val="24"/>
          <w:szCs w:val="20"/>
          <w:lang w:val="en-GB" w:eastAsia="en-US"/>
        </w:rPr>
        <w:t>4</w:t>
      </w:r>
      <w:r w:rsidRPr="004A5976">
        <w:rPr>
          <w:rFonts w:eastAsia="Times New Roman" w:cs="Times New Roman"/>
          <w:b/>
          <w:sz w:val="24"/>
          <w:szCs w:val="20"/>
          <w:lang w:val="en-GB" w:eastAsia="en-US"/>
        </w:rPr>
        <w:tab/>
        <w:t>Visa – Formalities for entering the United States</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 xml:space="preserve">Information on U.S. Visas can be found here: </w:t>
      </w:r>
      <w:hyperlink r:id="rId25" w:history="1">
        <w:r w:rsidRPr="004A5976">
          <w:rPr>
            <w:rFonts w:eastAsia="Times New Roman" w:cs="Times New Roman"/>
            <w:color w:val="0000FF"/>
            <w:sz w:val="24"/>
            <w:szCs w:val="20"/>
            <w:u w:val="single"/>
            <w:lang w:val="en-GB" w:eastAsia="en-US"/>
          </w:rPr>
          <w:t>http://travel.state.gov/content/visas/english.html</w:t>
        </w:r>
      </w:hyperlink>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highlight w:val="yellow"/>
          <w:lang w:val="en-GB" w:eastAsia="en-US"/>
        </w:rPr>
      </w:pPr>
      <w:r w:rsidRPr="004A5976">
        <w:rPr>
          <w:rFonts w:eastAsia="Times New Roman" w:cs="Times New Roman"/>
          <w:sz w:val="24"/>
          <w:szCs w:val="20"/>
          <w:lang w:val="en-GB" w:eastAsia="en-US"/>
        </w:rPr>
        <w:t xml:space="preserve">In case you need a letter to support your visa application, please register for the meeting as described in the Circular, and then kindly provide, </w:t>
      </w:r>
      <w:r w:rsidRPr="004A5976">
        <w:rPr>
          <w:rFonts w:eastAsia="Times New Roman" w:cs="Times New Roman"/>
          <w:b/>
          <w:bCs/>
          <w:sz w:val="24"/>
          <w:szCs w:val="20"/>
          <w:lang w:val="en-GB" w:eastAsia="en-US"/>
        </w:rPr>
        <w:t>not later than 22 May 2015</w:t>
      </w:r>
      <w:r w:rsidRPr="004A5976">
        <w:rPr>
          <w:rFonts w:eastAsia="Times New Roman" w:cs="Times New Roman"/>
          <w:sz w:val="24"/>
          <w:szCs w:val="20"/>
          <w:lang w:val="en-GB" w:eastAsia="en-US"/>
        </w:rPr>
        <w:t>, the confirmation number of your registration, your full name, affiliation, nationality and passport number to:</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Ms Sharon London</w:t>
      </w:r>
      <w:r w:rsidRPr="004A5976">
        <w:rPr>
          <w:rFonts w:eastAsia="Times New Roman" w:cs="Times New Roman"/>
          <w:sz w:val="24"/>
          <w:szCs w:val="20"/>
          <w:lang w:val="en-GB" w:eastAsia="en-US"/>
        </w:rPr>
        <w:br/>
        <w:t>ITU Field Office / New York</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s>
        <w:overflowPunct w:val="0"/>
        <w:autoSpaceDE w:val="0"/>
        <w:autoSpaceDN w:val="0"/>
        <w:bidi w:val="0"/>
        <w:adjustRightInd w:val="0"/>
        <w:spacing w:before="0" w:line="240" w:lineRule="auto"/>
        <w:ind w:left="1134" w:hanging="1134"/>
        <w:jc w:val="left"/>
        <w:textAlignment w:val="baseline"/>
        <w:rPr>
          <w:rFonts w:eastAsia="Times New Roman" w:cs="Times New Roman"/>
          <w:sz w:val="24"/>
          <w:szCs w:val="20"/>
          <w:lang w:val="de-CH" w:eastAsia="en-US"/>
        </w:rPr>
      </w:pPr>
      <w:r w:rsidRPr="004A5976">
        <w:rPr>
          <w:rFonts w:eastAsia="Times New Roman" w:cs="Times New Roman"/>
          <w:sz w:val="24"/>
          <w:szCs w:val="20"/>
          <w:lang w:val="de-CH" w:eastAsia="en-US"/>
        </w:rPr>
        <w:t>Tel.:</w:t>
      </w:r>
      <w:r w:rsidRPr="004A5976">
        <w:rPr>
          <w:rFonts w:eastAsia="Times New Roman" w:cs="Times New Roman"/>
          <w:sz w:val="24"/>
          <w:szCs w:val="20"/>
          <w:lang w:val="de-CH" w:eastAsia="en-US"/>
        </w:rPr>
        <w:tab/>
        <w:t>+41 22 730 5948</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1"/>
        </w:tabs>
        <w:overflowPunct w:val="0"/>
        <w:autoSpaceDE w:val="0"/>
        <w:autoSpaceDN w:val="0"/>
        <w:bidi w:val="0"/>
        <w:adjustRightInd w:val="0"/>
        <w:spacing w:before="0" w:line="240" w:lineRule="auto"/>
        <w:ind w:left="1134" w:hanging="1134"/>
        <w:jc w:val="left"/>
        <w:textAlignment w:val="baseline"/>
        <w:rPr>
          <w:rFonts w:eastAsia="Times New Roman" w:cs="Times New Roman"/>
          <w:sz w:val="24"/>
          <w:szCs w:val="20"/>
          <w:lang w:val="de-CH" w:eastAsia="en-US"/>
        </w:rPr>
      </w:pPr>
      <w:r w:rsidRPr="004A5976">
        <w:rPr>
          <w:rFonts w:eastAsia="Calibri" w:cs="Times New Roman"/>
          <w:sz w:val="24"/>
          <w:szCs w:val="20"/>
          <w:lang w:val="de-CH" w:eastAsia="en-US"/>
        </w:rPr>
        <w:t>E-mail:</w:t>
      </w:r>
      <w:r w:rsidRPr="004A5976">
        <w:rPr>
          <w:rFonts w:eastAsia="Calibri" w:cs="Times New Roman"/>
          <w:sz w:val="24"/>
          <w:szCs w:val="20"/>
          <w:lang w:val="de-CH" w:eastAsia="en-US"/>
        </w:rPr>
        <w:tab/>
      </w:r>
      <w:hyperlink r:id="rId26" w:history="1">
        <w:r w:rsidRPr="004A5976">
          <w:rPr>
            <w:rFonts w:eastAsia="Calibri" w:cs="Times New Roman"/>
            <w:color w:val="0000FF"/>
            <w:sz w:val="24"/>
            <w:szCs w:val="20"/>
            <w:u w:val="single"/>
            <w:lang w:val="de-CH" w:eastAsia="en-US"/>
          </w:rPr>
          <w:t>Sharon.London@itu.int</w:t>
        </w:r>
      </w:hyperlink>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0"/>
          <w:lang w:val="en-GB" w:eastAsia="en-US"/>
        </w:rPr>
      </w:pPr>
      <w:r w:rsidRPr="004A5976">
        <w:rPr>
          <w:rFonts w:eastAsia="Times New Roman" w:cs="Times New Roman"/>
          <w:b/>
          <w:sz w:val="24"/>
          <w:szCs w:val="20"/>
          <w:lang w:val="en-GB" w:eastAsia="en-US"/>
        </w:rPr>
        <w:t xml:space="preserve">5 </w:t>
      </w:r>
      <w:r w:rsidRPr="004A5976">
        <w:rPr>
          <w:rFonts w:eastAsia="Times New Roman" w:cs="Times New Roman"/>
          <w:b/>
          <w:sz w:val="24"/>
          <w:szCs w:val="20"/>
          <w:lang w:val="en-GB" w:eastAsia="en-US"/>
        </w:rPr>
        <w:tab/>
        <w:t>Currency and exchange</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left="720"/>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1.00 CHF – 1.071 USD</w:t>
      </w:r>
      <w:r w:rsidRPr="004A5976">
        <w:rPr>
          <w:rFonts w:eastAsia="Times New Roman" w:cs="Times New Roman"/>
          <w:sz w:val="24"/>
          <w:szCs w:val="20"/>
          <w:lang w:val="en-GB" w:eastAsia="en-US"/>
        </w:rPr>
        <w:br/>
        <w:t>1.00 EUR – 1.11 USD</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 xml:space="preserve">For more info: </w:t>
      </w:r>
      <w:hyperlink r:id="rId27" w:history="1">
        <w:r w:rsidRPr="004A5976">
          <w:rPr>
            <w:rFonts w:eastAsia="Times New Roman" w:cs="Times New Roman"/>
            <w:color w:val="0000FF"/>
            <w:sz w:val="24"/>
            <w:szCs w:val="20"/>
            <w:u w:val="single"/>
            <w:lang w:val="en-GB" w:eastAsia="en-US"/>
          </w:rPr>
          <w:t>http://www.xe.com/</w:t>
        </w:r>
      </w:hyperlink>
      <w:r w:rsidRPr="004A5976">
        <w:rPr>
          <w:rFonts w:eastAsia="Times New Roman" w:cs="Times New Roman"/>
          <w:sz w:val="24"/>
          <w:szCs w:val="20"/>
          <w:lang w:val="en-GB" w:eastAsia="en-US"/>
        </w:rPr>
        <w:t xml:space="preserve">  </w:t>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0"/>
          <w:lang w:val="en-GB" w:eastAsia="en-US"/>
        </w:rPr>
      </w:pPr>
      <w:r w:rsidRPr="004A5976">
        <w:rPr>
          <w:rFonts w:eastAsia="Times New Roman" w:cs="Times New Roman"/>
          <w:b/>
          <w:sz w:val="24"/>
          <w:szCs w:val="20"/>
          <w:lang w:val="en-GB" w:eastAsia="en-US"/>
        </w:rPr>
        <w:t>6</w:t>
      </w:r>
      <w:r w:rsidRPr="004A5976">
        <w:rPr>
          <w:rFonts w:eastAsia="Times New Roman" w:cs="Times New Roman"/>
          <w:b/>
          <w:sz w:val="24"/>
          <w:szCs w:val="20"/>
          <w:lang w:val="en-GB" w:eastAsia="en-US"/>
        </w:rPr>
        <w:tab/>
        <w:t>Language</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The official working language is English.</w:t>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0"/>
          <w:lang w:val="en-GB" w:eastAsia="en-US"/>
        </w:rPr>
      </w:pPr>
      <w:r w:rsidRPr="004A5976">
        <w:rPr>
          <w:rFonts w:eastAsia="Times New Roman" w:cs="Times New Roman"/>
          <w:b/>
          <w:sz w:val="24"/>
          <w:szCs w:val="20"/>
          <w:lang w:val="en-GB" w:eastAsia="en-US"/>
        </w:rPr>
        <w:t>7</w:t>
      </w:r>
      <w:r w:rsidRPr="004A5976">
        <w:rPr>
          <w:rFonts w:eastAsia="Times New Roman" w:cs="Times New Roman"/>
          <w:b/>
          <w:sz w:val="24"/>
          <w:szCs w:val="20"/>
          <w:lang w:val="en-GB" w:eastAsia="en-US"/>
        </w:rPr>
        <w:tab/>
        <w:t>Climate</w:t>
      </w:r>
    </w:p>
    <w:p w:rsidR="004A5976" w:rsidRPr="004A5976" w:rsidRDefault="004314C0"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sz w:val="24"/>
          <w:szCs w:val="20"/>
          <w:lang w:val="en-GB" w:eastAsia="en-US"/>
        </w:rPr>
      </w:pPr>
      <w:hyperlink r:id="rId28" w:history="1">
        <w:r w:rsidR="004A5976" w:rsidRPr="004A5976">
          <w:rPr>
            <w:rFonts w:eastAsia="Times New Roman" w:cs="Times New Roman"/>
            <w:color w:val="0000FF"/>
            <w:sz w:val="24"/>
            <w:szCs w:val="20"/>
            <w:u w:val="single"/>
            <w:lang w:val="en-GB" w:eastAsia="en-US"/>
          </w:rPr>
          <w:t>http://www.weather.com/weather/today/l/San+Diego+CA+USCA0982:1:US</w:t>
        </w:r>
      </w:hyperlink>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0"/>
          <w:lang w:val="en-GB" w:eastAsia="en-US"/>
        </w:rPr>
      </w:pPr>
      <w:r w:rsidRPr="004A5976">
        <w:rPr>
          <w:rFonts w:eastAsia="Times New Roman" w:cs="Times New Roman"/>
          <w:b/>
          <w:sz w:val="24"/>
          <w:szCs w:val="20"/>
          <w:lang w:val="en-GB" w:eastAsia="en-US"/>
        </w:rPr>
        <w:t>8</w:t>
      </w:r>
      <w:r w:rsidRPr="004A5976">
        <w:rPr>
          <w:rFonts w:eastAsia="Times New Roman" w:cs="Times New Roman"/>
          <w:b/>
          <w:sz w:val="24"/>
          <w:szCs w:val="20"/>
          <w:lang w:val="en-GB" w:eastAsia="en-US"/>
        </w:rPr>
        <w:tab/>
        <w:t>Local time</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Standard time zone: UTC/GMT -08:00</w:t>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0"/>
          <w:lang w:val="en-GB" w:eastAsia="en-US"/>
        </w:rPr>
      </w:pPr>
      <w:r w:rsidRPr="004A5976">
        <w:rPr>
          <w:rFonts w:eastAsia="Times New Roman" w:cs="Times New Roman"/>
          <w:b/>
          <w:sz w:val="24"/>
          <w:szCs w:val="20"/>
          <w:lang w:val="en-GB" w:eastAsia="en-US"/>
        </w:rPr>
        <w:t>9</w:t>
      </w:r>
      <w:r w:rsidRPr="004A5976">
        <w:rPr>
          <w:rFonts w:eastAsia="Times New Roman" w:cs="Times New Roman"/>
          <w:b/>
          <w:sz w:val="24"/>
          <w:szCs w:val="20"/>
          <w:lang w:val="en-GB" w:eastAsia="en-US"/>
        </w:rPr>
        <w:tab/>
        <w:t>Telecommunications</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The country code for the United States is +1 | San Diego Area Code is 619</w:t>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0"/>
          <w:lang w:val="en-GB" w:eastAsia="en-US"/>
        </w:rPr>
      </w:pPr>
      <w:r w:rsidRPr="004A5976">
        <w:rPr>
          <w:rFonts w:eastAsia="Times New Roman" w:cs="Times New Roman"/>
          <w:b/>
          <w:sz w:val="24"/>
          <w:szCs w:val="20"/>
          <w:lang w:val="en-GB" w:eastAsia="en-US"/>
        </w:rPr>
        <w:lastRenderedPageBreak/>
        <w:t>10</w:t>
      </w:r>
      <w:r w:rsidRPr="004A5976">
        <w:rPr>
          <w:rFonts w:eastAsia="Times New Roman" w:cs="Times New Roman"/>
          <w:b/>
          <w:sz w:val="24"/>
          <w:szCs w:val="20"/>
          <w:lang w:val="en-GB" w:eastAsia="en-US"/>
        </w:rPr>
        <w:tab/>
        <w:t>Electricity</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 xml:space="preserve">The following plugs/sockets are used: (Electrical Adapter may be necessary) </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 xml:space="preserve">Voltage: 110 </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noProof/>
          <w:sz w:val="24"/>
          <w:szCs w:val="20"/>
        </w:rPr>
        <w:drawing>
          <wp:inline distT="0" distB="0" distL="0" distR="0" wp14:anchorId="2572473B" wp14:editId="2C2356F6">
            <wp:extent cx="1168648"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outlet.jpg"/>
                    <pic:cNvPicPr/>
                  </pic:nvPicPr>
                  <pic:blipFill>
                    <a:blip r:embed="rId29">
                      <a:extLst>
                        <a:ext uri="{28A0092B-C50C-407E-A947-70E740481C1C}">
                          <a14:useLocalDpi xmlns:a14="http://schemas.microsoft.com/office/drawing/2010/main" val="0"/>
                        </a:ext>
                      </a:extLst>
                    </a:blip>
                    <a:stretch>
                      <a:fillRect/>
                    </a:stretch>
                  </pic:blipFill>
                  <pic:spPr>
                    <a:xfrm>
                      <a:off x="0" y="0"/>
                      <a:ext cx="1172967" cy="1835559"/>
                    </a:xfrm>
                    <a:prstGeom prst="rect">
                      <a:avLst/>
                    </a:prstGeom>
                  </pic:spPr>
                </pic:pic>
              </a:graphicData>
            </a:graphic>
          </wp:inline>
        </w:drawing>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0"/>
          <w:lang w:val="en-GB" w:eastAsia="en-US"/>
        </w:rPr>
      </w:pPr>
      <w:r w:rsidRPr="004A5976">
        <w:rPr>
          <w:rFonts w:eastAsia="Times New Roman" w:cs="Times New Roman"/>
          <w:b/>
          <w:sz w:val="24"/>
          <w:szCs w:val="20"/>
          <w:lang w:val="en-GB" w:eastAsia="en-US"/>
        </w:rPr>
        <w:t>11</w:t>
      </w:r>
      <w:r w:rsidRPr="004A5976">
        <w:rPr>
          <w:rFonts w:eastAsia="Times New Roman" w:cs="Times New Roman"/>
          <w:b/>
          <w:sz w:val="24"/>
          <w:szCs w:val="20"/>
          <w:lang w:val="en-GB" w:eastAsia="en-US"/>
        </w:rPr>
        <w:tab/>
        <w:t>Health</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 xml:space="preserve">No vaccinations are required. </w:t>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0"/>
          <w:lang w:val="en-GB" w:eastAsia="en-US"/>
        </w:rPr>
      </w:pPr>
      <w:r w:rsidRPr="004A5976">
        <w:rPr>
          <w:rFonts w:eastAsia="Times New Roman" w:cs="Times New Roman"/>
          <w:b/>
          <w:sz w:val="24"/>
          <w:szCs w:val="20"/>
          <w:lang w:val="en-GB" w:eastAsia="en-US"/>
        </w:rPr>
        <w:t>12</w:t>
      </w:r>
      <w:r w:rsidRPr="004A5976">
        <w:rPr>
          <w:rFonts w:eastAsia="Times New Roman" w:cs="Times New Roman"/>
          <w:b/>
          <w:sz w:val="24"/>
          <w:szCs w:val="20"/>
          <w:lang w:val="en-GB" w:eastAsia="en-US"/>
        </w:rPr>
        <w:tab/>
        <w:t>Internet connectivity</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Internet connection will be available at the meeting venue. Payment may be required at certain hotels.</w:t>
      </w:r>
    </w:p>
    <w:p w:rsidR="004A5976" w:rsidRPr="004A5976" w:rsidRDefault="004A5976" w:rsidP="004A597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0" w:line="240" w:lineRule="auto"/>
        <w:ind w:left="1134" w:hanging="1134"/>
        <w:jc w:val="left"/>
        <w:textAlignment w:val="baseline"/>
        <w:outlineLvl w:val="2"/>
        <w:rPr>
          <w:rFonts w:eastAsia="Times New Roman" w:cs="Times New Roman"/>
          <w:b/>
          <w:sz w:val="24"/>
          <w:szCs w:val="20"/>
          <w:lang w:val="en-GB" w:eastAsia="en-US"/>
        </w:rPr>
      </w:pPr>
      <w:r w:rsidRPr="004A5976">
        <w:rPr>
          <w:rFonts w:eastAsia="Times New Roman" w:cs="Times New Roman"/>
          <w:b/>
          <w:sz w:val="24"/>
          <w:szCs w:val="20"/>
          <w:lang w:val="en-GB" w:eastAsia="en-US"/>
        </w:rPr>
        <w:t>13</w:t>
      </w:r>
      <w:r w:rsidRPr="004A5976">
        <w:rPr>
          <w:rFonts w:eastAsia="Times New Roman" w:cs="Times New Roman"/>
          <w:b/>
          <w:sz w:val="24"/>
          <w:szCs w:val="20"/>
          <w:lang w:val="en-GB" w:eastAsia="en-US"/>
        </w:rPr>
        <w:tab/>
        <w:t>Contact</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For any further questions, please contact:</w:t>
      </w:r>
    </w:p>
    <w:p w:rsidR="004A5976" w:rsidRPr="004A5976" w:rsidRDefault="004A5976" w:rsidP="004A597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4A5976">
        <w:rPr>
          <w:rFonts w:eastAsia="Times New Roman" w:cs="Times New Roman"/>
          <w:sz w:val="24"/>
          <w:szCs w:val="20"/>
          <w:lang w:val="en-GB" w:eastAsia="en-US"/>
        </w:rPr>
        <w:t>Mr Martin Adolph</w:t>
      </w:r>
      <w:r w:rsidRPr="004A5976">
        <w:rPr>
          <w:rFonts w:eastAsia="Times New Roman" w:cs="Times New Roman"/>
          <w:sz w:val="24"/>
          <w:szCs w:val="20"/>
          <w:lang w:val="en-GB" w:eastAsia="en-US"/>
        </w:rPr>
        <w:br/>
        <w:t>ITU Telecommunication Standardization Bureau</w:t>
      </w:r>
      <w:r w:rsidRPr="004A5976">
        <w:rPr>
          <w:rFonts w:eastAsia="Times New Roman" w:cs="Times New Roman"/>
          <w:sz w:val="24"/>
          <w:szCs w:val="20"/>
          <w:lang w:val="en-GB" w:eastAsia="en-US"/>
        </w:rPr>
        <w:br/>
        <w:t>Tel:</w:t>
      </w:r>
      <w:r w:rsidRPr="004A5976">
        <w:rPr>
          <w:rFonts w:eastAsia="Times New Roman" w:cs="Times New Roman"/>
          <w:sz w:val="24"/>
          <w:szCs w:val="20"/>
          <w:lang w:val="en-GB" w:eastAsia="en-US"/>
        </w:rPr>
        <w:tab/>
        <w:t>+41 22 730 6828</w:t>
      </w:r>
      <w:r w:rsidRPr="004A5976">
        <w:rPr>
          <w:rFonts w:eastAsia="Times New Roman" w:cs="Times New Roman"/>
          <w:sz w:val="24"/>
          <w:szCs w:val="20"/>
          <w:lang w:val="en-GB" w:eastAsia="en-US"/>
        </w:rPr>
        <w:br/>
        <w:t>E-mail:</w:t>
      </w:r>
      <w:r w:rsidRPr="004A5976">
        <w:rPr>
          <w:rFonts w:eastAsia="Times New Roman" w:cs="Times New Roman"/>
          <w:sz w:val="24"/>
          <w:szCs w:val="20"/>
          <w:lang w:val="en-GB" w:eastAsia="en-US"/>
        </w:rPr>
        <w:tab/>
      </w:r>
      <w:hyperlink r:id="rId30" w:history="1">
        <w:r w:rsidRPr="004A5976">
          <w:rPr>
            <w:rFonts w:eastAsia="Times New Roman" w:cs="Times New Roman"/>
            <w:color w:val="0000FF"/>
            <w:sz w:val="24"/>
            <w:szCs w:val="20"/>
            <w:u w:val="single"/>
            <w:lang w:val="en-GB" w:eastAsia="en-US"/>
          </w:rPr>
          <w:t>martin.adolph@itu.int</w:t>
        </w:r>
      </w:hyperlink>
      <w:r w:rsidRPr="004A5976">
        <w:rPr>
          <w:rFonts w:eastAsia="Times New Roman" w:cs="Times New Roman"/>
          <w:sz w:val="24"/>
          <w:szCs w:val="20"/>
          <w:lang w:val="en-GB" w:eastAsia="en-US"/>
        </w:rPr>
        <w:t xml:space="preserve"> </w:t>
      </w:r>
    </w:p>
    <w:p w:rsidR="004A5976" w:rsidRDefault="004A5976" w:rsidP="004A5976">
      <w:pPr>
        <w:spacing w:before="600"/>
        <w:jc w:val="center"/>
        <w:rPr>
          <w:rtl/>
          <w:lang w:bidi="ar-SY"/>
        </w:rPr>
      </w:pPr>
      <w:r>
        <w:rPr>
          <w:rtl/>
          <w:lang w:bidi="ar-SY"/>
        </w:rPr>
        <w:t>___________</w:t>
      </w:r>
    </w:p>
    <w:sectPr w:rsidR="004A5976" w:rsidSect="00555922">
      <w:headerReference w:type="default" r:id="rId31"/>
      <w:footerReference w:type="default" r:id="rId32"/>
      <w:footerReference w:type="first" r:id="rId3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976" w:rsidRDefault="004A5976" w:rsidP="00E76837">
      <w:pPr>
        <w:spacing w:before="0" w:line="240" w:lineRule="auto"/>
      </w:pPr>
      <w:r>
        <w:separator/>
      </w:r>
    </w:p>
  </w:endnote>
  <w:endnote w:type="continuationSeparator" w:id="0">
    <w:p w:rsidR="004A5976" w:rsidRDefault="004A5976" w:rsidP="00E7683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37" w:rsidRPr="005E71C2" w:rsidRDefault="005E71C2" w:rsidP="005E71C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Pr>
        <w:rFonts w:eastAsia="Times New Roman" w:cs="Times New Roman"/>
        <w:caps/>
        <w:noProof/>
        <w:sz w:val="16"/>
        <w:szCs w:val="20"/>
        <w:lang w:val="fr-CH" w:eastAsia="en-US"/>
      </w:rPr>
      <w:t>ITU-T\BUREAU\CIRC\152</w:t>
    </w:r>
    <w:r>
      <w:rPr>
        <w:rFonts w:eastAsia="Times New Roman" w:cs="Times New Roman"/>
        <w:caps/>
        <w:noProof/>
        <w:sz w:val="16"/>
        <w:szCs w:val="20"/>
        <w:lang w:val="fr-CH" w:eastAsia="en-US"/>
      </w:rPr>
      <w:t>A</w:t>
    </w:r>
    <w:r w:rsidRPr="005B79E9">
      <w:rPr>
        <w:rFonts w:eastAsia="Times New Roman" w:cs="Times New Roman"/>
        <w:caps/>
        <w:noProof/>
        <w:sz w:val="16"/>
        <w:szCs w:val="20"/>
        <w:lang w:val="fr-CH" w:eastAsia="en-US"/>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37" w:rsidRPr="00E76837" w:rsidRDefault="00E76837" w:rsidP="00E76837">
    <w:pPr>
      <w:pStyle w:val="Footer"/>
      <w:spacing w:before="120"/>
      <w:jc w:val="center"/>
      <w:rPr>
        <w:rFonts w:ascii="Calibri" w:hAnsi="Calibri" w:cs="Calibri"/>
        <w:color w:val="0070C0"/>
        <w:sz w:val="18"/>
        <w:szCs w:val="18"/>
        <w:lang w:val="fr-CH"/>
      </w:rPr>
    </w:pPr>
    <w:r w:rsidRPr="00E76837">
      <w:rPr>
        <w:rFonts w:ascii="Calibri" w:hAnsi="Calibri" w:cs="Calibri"/>
        <w:color w:val="0070C0"/>
        <w:sz w:val="18"/>
        <w:szCs w:val="18"/>
        <w:lang w:val="fr-CH"/>
      </w:rPr>
      <w:t>International Telecommunication Union • Place des Nations, CH</w:t>
    </w:r>
    <w:r w:rsidRPr="00E76837">
      <w:rPr>
        <w:rFonts w:ascii="Calibri" w:hAnsi="Calibri" w:cs="Calibri"/>
        <w:color w:val="0070C0"/>
        <w:sz w:val="18"/>
        <w:szCs w:val="18"/>
        <w:lang w:val="fr-CH"/>
      </w:rPr>
      <w:noBreakHyphen/>
      <w:t xml:space="preserve">1211 Geneva 20, Switzerland </w:t>
    </w:r>
    <w:r w:rsidRPr="00E76837">
      <w:rPr>
        <w:rFonts w:ascii="Calibri" w:hAnsi="Calibri" w:cs="Calibri"/>
        <w:color w:val="0070C0"/>
        <w:sz w:val="18"/>
        <w:szCs w:val="18"/>
        <w:lang w:val="fr-CH"/>
      </w:rPr>
      <w:br/>
      <w:t>Tel: +41 22 730 5111 • Fax: +41 22 733 7256 •</w:t>
    </w:r>
    <w:r w:rsidRPr="00E76837">
      <w:rPr>
        <w:rFonts w:ascii="Calibri" w:hAnsi="Calibri" w:cs="Calibri"/>
        <w:color w:val="0070C0"/>
        <w:sz w:val="18"/>
        <w:szCs w:val="18"/>
        <w:rtl/>
      </w:rPr>
      <w:br/>
    </w:r>
    <w:r w:rsidRPr="00E76837">
      <w:rPr>
        <w:rFonts w:ascii="Calibri" w:hAnsi="Calibri" w:cs="Calibri"/>
        <w:color w:val="0070C0"/>
        <w:sz w:val="18"/>
        <w:szCs w:val="18"/>
        <w:lang w:val="fr-CH"/>
      </w:rPr>
      <w:t xml:space="preserve">E-mail: </w:t>
    </w:r>
    <w:hyperlink r:id="rId1" w:history="1">
      <w:r w:rsidRPr="00E76837">
        <w:rPr>
          <w:rStyle w:val="Hyperlink"/>
          <w:rFonts w:ascii="Calibri" w:hAnsi="Calibri" w:cs="Calibri"/>
          <w:color w:val="0070C0"/>
          <w:sz w:val="18"/>
          <w:szCs w:val="18"/>
          <w:lang w:val="fr-CH"/>
        </w:rPr>
        <w:t>itumail@itu.int</w:t>
      </w:r>
    </w:hyperlink>
    <w:r w:rsidRPr="00E76837">
      <w:rPr>
        <w:rFonts w:ascii="Calibri" w:hAnsi="Calibri" w:cs="Calibri"/>
        <w:color w:val="0070C0"/>
        <w:sz w:val="18"/>
        <w:szCs w:val="18"/>
        <w:lang w:val="fr-CH"/>
      </w:rPr>
      <w:t xml:space="preserve"> • </w:t>
    </w:r>
    <w:hyperlink r:id="rId2" w:history="1">
      <w:r w:rsidRPr="00E76837">
        <w:rPr>
          <w:rStyle w:val="Hyperlink"/>
          <w:rFonts w:ascii="Calibri" w:hAnsi="Calibri" w:cs="Calibri"/>
          <w:color w:val="0070C0"/>
          <w:sz w:val="18"/>
          <w:szCs w:val="18"/>
          <w:lang w:val="fr-CH"/>
        </w:rPr>
        <w:t>www.itu.int</w:t>
      </w:r>
    </w:hyperlink>
    <w:r w:rsidRPr="00E76837">
      <w:rPr>
        <w:rFonts w:ascii="Calibri" w:hAnsi="Calibri" w:cs="Calibri"/>
        <w:color w:val="0070C0"/>
        <w:sz w:val="18"/>
        <w:szCs w:val="18"/>
        <w:lang w:val="fr-CH"/>
      </w:rPr>
      <w:t xml:space="preserve"> • www.itu150.org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976" w:rsidRDefault="004A5976" w:rsidP="00E76837">
      <w:pPr>
        <w:spacing w:before="0" w:line="240" w:lineRule="auto"/>
      </w:pPr>
      <w:r>
        <w:separator/>
      </w:r>
    </w:p>
  </w:footnote>
  <w:footnote w:type="continuationSeparator" w:id="0">
    <w:p w:rsidR="004A5976" w:rsidRDefault="004A5976" w:rsidP="00E7683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837" w:rsidRPr="00E76837" w:rsidRDefault="00E76837" w:rsidP="00E76837">
    <w:pPr>
      <w:pStyle w:val="Header"/>
      <w:spacing w:before="120" w:after="120"/>
      <w:jc w:val="center"/>
      <w:rPr>
        <w:rFonts w:cs="Calibri"/>
        <w:sz w:val="20"/>
        <w:szCs w:val="20"/>
      </w:rPr>
    </w:pPr>
    <w:r w:rsidRPr="00E76837">
      <w:rPr>
        <w:rFonts w:cs="Calibri"/>
        <w:sz w:val="20"/>
        <w:szCs w:val="20"/>
      </w:rPr>
      <w:t xml:space="preserve"> -</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4314C0">
      <w:rPr>
        <w:rFonts w:cs="Times New Roman"/>
        <w:noProof/>
        <w:sz w:val="20"/>
        <w:szCs w:val="20"/>
        <w:rtl/>
      </w:rPr>
      <w:t>3</w:t>
    </w:r>
    <w:r w:rsidRPr="00E76837">
      <w:rPr>
        <w:rFonts w:cs="Calibri"/>
        <w:sz w:val="20"/>
        <w:szCs w:val="20"/>
      </w:rPr>
      <w:fldChar w:fldCharType="end"/>
    </w:r>
    <w:r w:rsidRPr="00E7683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A6D0553"/>
    <w:multiLevelType w:val="hybridMultilevel"/>
    <w:tmpl w:val="F0F0C52C"/>
    <w:lvl w:ilvl="0" w:tplc="F3E067FE">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76"/>
    <w:rsid w:val="00086A34"/>
    <w:rsid w:val="00090574"/>
    <w:rsid w:val="000A410A"/>
    <w:rsid w:val="000E0507"/>
    <w:rsid w:val="00142DD1"/>
    <w:rsid w:val="00173915"/>
    <w:rsid w:val="001967E8"/>
    <w:rsid w:val="001F5687"/>
    <w:rsid w:val="0023283D"/>
    <w:rsid w:val="00280F0A"/>
    <w:rsid w:val="0028438A"/>
    <w:rsid w:val="002978F4"/>
    <w:rsid w:val="002B028D"/>
    <w:rsid w:val="002E1339"/>
    <w:rsid w:val="002E6541"/>
    <w:rsid w:val="00324729"/>
    <w:rsid w:val="00357185"/>
    <w:rsid w:val="003F678F"/>
    <w:rsid w:val="0042686F"/>
    <w:rsid w:val="004314C0"/>
    <w:rsid w:val="004350DC"/>
    <w:rsid w:val="00443869"/>
    <w:rsid w:val="004500C2"/>
    <w:rsid w:val="00494E41"/>
    <w:rsid w:val="004A5976"/>
    <w:rsid w:val="004B7639"/>
    <w:rsid w:val="00501E0E"/>
    <w:rsid w:val="00545B99"/>
    <w:rsid w:val="0055516A"/>
    <w:rsid w:val="00555922"/>
    <w:rsid w:val="005750AA"/>
    <w:rsid w:val="005B53C0"/>
    <w:rsid w:val="005E71C2"/>
    <w:rsid w:val="005F0FFB"/>
    <w:rsid w:val="0062029B"/>
    <w:rsid w:val="00624FF4"/>
    <w:rsid w:val="00635A19"/>
    <w:rsid w:val="00651EC3"/>
    <w:rsid w:val="006F63F7"/>
    <w:rsid w:val="00706D7A"/>
    <w:rsid w:val="00773B5E"/>
    <w:rsid w:val="007B039D"/>
    <w:rsid w:val="007E49D5"/>
    <w:rsid w:val="00803F08"/>
    <w:rsid w:val="00822252"/>
    <w:rsid w:val="008235CD"/>
    <w:rsid w:val="008513CB"/>
    <w:rsid w:val="00863C54"/>
    <w:rsid w:val="008A18B9"/>
    <w:rsid w:val="008D6381"/>
    <w:rsid w:val="008E5079"/>
    <w:rsid w:val="00901B23"/>
    <w:rsid w:val="00982B28"/>
    <w:rsid w:val="009B7BDE"/>
    <w:rsid w:val="009D177B"/>
    <w:rsid w:val="00A335B4"/>
    <w:rsid w:val="00A621FC"/>
    <w:rsid w:val="00A971DF"/>
    <w:rsid w:val="00A97F94"/>
    <w:rsid w:val="00AE637F"/>
    <w:rsid w:val="00B14D37"/>
    <w:rsid w:val="00B31E0F"/>
    <w:rsid w:val="00B96B88"/>
    <w:rsid w:val="00BA556E"/>
    <w:rsid w:val="00C17592"/>
    <w:rsid w:val="00C674FE"/>
    <w:rsid w:val="00C75633"/>
    <w:rsid w:val="00CD6E27"/>
    <w:rsid w:val="00CE2EE1"/>
    <w:rsid w:val="00CF3FFD"/>
    <w:rsid w:val="00D0260B"/>
    <w:rsid w:val="00D52D29"/>
    <w:rsid w:val="00D76007"/>
    <w:rsid w:val="00D77D0F"/>
    <w:rsid w:val="00DA1CF0"/>
    <w:rsid w:val="00DC24B4"/>
    <w:rsid w:val="00DC70D2"/>
    <w:rsid w:val="00DE724E"/>
    <w:rsid w:val="00DF16DC"/>
    <w:rsid w:val="00E07E89"/>
    <w:rsid w:val="00E17033"/>
    <w:rsid w:val="00E45211"/>
    <w:rsid w:val="00E624F3"/>
    <w:rsid w:val="00E76837"/>
    <w:rsid w:val="00E87B31"/>
    <w:rsid w:val="00E920A7"/>
    <w:rsid w:val="00F67271"/>
    <w:rsid w:val="00F83079"/>
    <w:rsid w:val="00F84366"/>
    <w:rsid w:val="00F85089"/>
    <w:rsid w:val="00FE0E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EC363B9-3EE3-47AB-AAE9-BE524374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381"/>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55922"/>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555922"/>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DC70D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F67271"/>
    <w:pPr>
      <w:keepNext/>
      <w:spacing w:before="480" w:after="240"/>
      <w:jc w:val="center"/>
    </w:pPr>
    <w:rPr>
      <w:w w:val="110"/>
      <w:sz w:val="28"/>
      <w:szCs w:val="40"/>
    </w:rPr>
  </w:style>
  <w:style w:type="paragraph" w:customStyle="1" w:styleId="Title2">
    <w:name w:val="Title 2"/>
    <w:basedOn w:val="Normal"/>
    <w:qFormat/>
    <w:rsid w:val="00F67271"/>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555922"/>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555922"/>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4A5976"/>
    <w:rPr>
      <w:color w:val="0000FA"/>
      <w:u w:val="single"/>
    </w:rPr>
  </w:style>
  <w:style w:type="paragraph" w:styleId="Header">
    <w:name w:val="header"/>
    <w:basedOn w:val="Normal"/>
    <w:link w:val="HeaderChar"/>
    <w:uiPriority w:val="99"/>
    <w:unhideWhenUsed/>
    <w:rsid w:val="00E7683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76837"/>
    <w:rPr>
      <w:rFonts w:ascii="Calibri" w:hAnsi="Calibri" w:cs="Traditional Arabic"/>
      <w:szCs w:val="30"/>
    </w:rPr>
  </w:style>
  <w:style w:type="character" w:styleId="BookTitle">
    <w:name w:val="Book Title"/>
    <w:basedOn w:val="DefaultParagraphFont"/>
    <w:uiPriority w:val="33"/>
    <w:rsid w:val="00555922"/>
    <w:rPr>
      <w:b/>
      <w:bCs/>
      <w:i/>
      <w:iCs/>
      <w:color w:val="FF0000"/>
      <w:spacing w:val="5"/>
    </w:rPr>
  </w:style>
  <w:style w:type="character" w:styleId="Emphasis">
    <w:name w:val="Emphasis"/>
    <w:basedOn w:val="DefaultParagraphFont"/>
    <w:uiPriority w:val="20"/>
    <w:rsid w:val="00555922"/>
    <w:rPr>
      <w:i/>
      <w:iCs/>
      <w:color w:val="FF0000"/>
    </w:rPr>
  </w:style>
  <w:style w:type="character" w:styleId="IntenseEmphasis">
    <w:name w:val="Intense Emphasis"/>
    <w:basedOn w:val="DefaultParagraphFont"/>
    <w:uiPriority w:val="21"/>
    <w:rsid w:val="00555922"/>
    <w:rPr>
      <w:i/>
      <w:iCs/>
      <w:color w:val="FF0000"/>
    </w:rPr>
  </w:style>
  <w:style w:type="paragraph" w:styleId="IntenseQuote">
    <w:name w:val="Intense Quote"/>
    <w:basedOn w:val="Normal"/>
    <w:next w:val="Normal"/>
    <w:link w:val="IntenseQuoteChar"/>
    <w:uiPriority w:val="30"/>
    <w:rsid w:val="00555922"/>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555922"/>
    <w:rPr>
      <w:rFonts w:ascii="Calibri" w:hAnsi="Calibri" w:cs="Traditional Arabic"/>
      <w:i/>
      <w:iCs/>
      <w:color w:val="FF0000"/>
      <w:szCs w:val="30"/>
    </w:rPr>
  </w:style>
  <w:style w:type="character" w:styleId="IntenseReference">
    <w:name w:val="Intense Reference"/>
    <w:basedOn w:val="DefaultParagraphFont"/>
    <w:uiPriority w:val="32"/>
    <w:rsid w:val="00555922"/>
    <w:rPr>
      <w:b/>
      <w:bCs/>
      <w:smallCaps/>
      <w:color w:val="FF0000"/>
      <w:spacing w:val="5"/>
    </w:rPr>
  </w:style>
  <w:style w:type="paragraph" w:styleId="Quote">
    <w:name w:val="Quote"/>
    <w:basedOn w:val="Normal"/>
    <w:next w:val="Normal"/>
    <w:link w:val="QuoteChar"/>
    <w:uiPriority w:val="29"/>
    <w:rsid w:val="00555922"/>
    <w:pPr>
      <w:spacing w:before="200" w:after="160"/>
      <w:ind w:left="864" w:right="864"/>
      <w:jc w:val="center"/>
    </w:pPr>
    <w:rPr>
      <w:i/>
      <w:iCs/>
      <w:color w:val="FF0000"/>
    </w:rPr>
  </w:style>
  <w:style w:type="character" w:customStyle="1" w:styleId="QuoteChar">
    <w:name w:val="Quote Char"/>
    <w:basedOn w:val="DefaultParagraphFont"/>
    <w:link w:val="Quote"/>
    <w:uiPriority w:val="29"/>
    <w:rsid w:val="00555922"/>
    <w:rPr>
      <w:rFonts w:ascii="Calibri" w:hAnsi="Calibri" w:cs="Traditional Arabic"/>
      <w:i/>
      <w:iCs/>
      <w:color w:val="FF0000"/>
      <w:szCs w:val="30"/>
    </w:rPr>
  </w:style>
  <w:style w:type="character" w:styleId="Strong">
    <w:name w:val="Strong"/>
    <w:basedOn w:val="DefaultParagraphFont"/>
    <w:uiPriority w:val="22"/>
    <w:rsid w:val="00555922"/>
    <w:rPr>
      <w:b/>
      <w:bCs/>
      <w:color w:val="FF0000"/>
    </w:rPr>
  </w:style>
  <w:style w:type="paragraph" w:styleId="Subtitle">
    <w:name w:val="Subtitle"/>
    <w:basedOn w:val="Normal"/>
    <w:next w:val="Normal"/>
    <w:link w:val="SubtitleChar"/>
    <w:uiPriority w:val="11"/>
    <w:rsid w:val="00555922"/>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555922"/>
    <w:rPr>
      <w:color w:val="FF0000"/>
      <w:spacing w:val="15"/>
    </w:rPr>
  </w:style>
  <w:style w:type="character" w:styleId="SubtleEmphasis">
    <w:name w:val="Subtle Emphasis"/>
    <w:basedOn w:val="DefaultParagraphFont"/>
    <w:uiPriority w:val="19"/>
    <w:rsid w:val="00555922"/>
    <w:rPr>
      <w:i/>
      <w:iCs/>
      <w:color w:val="FF0000"/>
    </w:rPr>
  </w:style>
  <w:style w:type="character" w:styleId="SubtleReference">
    <w:name w:val="Subtle Reference"/>
    <w:basedOn w:val="DefaultParagraphFont"/>
    <w:uiPriority w:val="31"/>
    <w:rsid w:val="00555922"/>
    <w:rPr>
      <w:smallCaps/>
      <w:color w:val="FF0000"/>
    </w:rPr>
  </w:style>
  <w:style w:type="paragraph" w:customStyle="1" w:styleId="Headingb">
    <w:name w:val="Heading b"/>
    <w:basedOn w:val="Normal"/>
    <w:qFormat/>
    <w:rsid w:val="00F67271"/>
    <w:pPr>
      <w:keepNext/>
      <w:spacing w:before="240"/>
    </w:pPr>
    <w:rPr>
      <w:b/>
      <w:bCs/>
      <w:lang w:bidi="ar-EG"/>
    </w:rPr>
  </w:style>
  <w:style w:type="paragraph" w:customStyle="1" w:styleId="Footnotetexte">
    <w:name w:val="Footnote texte"/>
    <w:basedOn w:val="Normal"/>
    <w:qFormat/>
    <w:rsid w:val="00F67271"/>
    <w:pPr>
      <w:tabs>
        <w:tab w:val="left" w:pos="397"/>
        <w:tab w:val="left" w:pos="567"/>
      </w:tabs>
      <w:spacing w:before="60" w:line="168" w:lineRule="auto"/>
    </w:pPr>
    <w:rPr>
      <w:sz w:val="20"/>
      <w:szCs w:val="26"/>
    </w:rPr>
  </w:style>
  <w:style w:type="paragraph" w:customStyle="1" w:styleId="Tablelegend">
    <w:name w:val="Table legend"/>
    <w:basedOn w:val="Normal"/>
    <w:qFormat/>
    <w:rsid w:val="00F67271"/>
    <w:p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iwm/?p0=0&amp;p11=ITU&amp;p12=ITU-SEP-ITU-T-SEP-Other%20Groups-SEP-fgimt-2020&amp;p21=ITU&amp;p22=ITU-SEP-ITU-T-SEP-Other%20Groups" TargetMode="External"/><Relationship Id="rId18" Type="http://schemas.openxmlformats.org/officeDocument/2006/relationships/hyperlink" Target="http://www.itu.int/md/R00-SG05-CIR-0055/en" TargetMode="External"/><Relationship Id="rId26" Type="http://schemas.openxmlformats.org/officeDocument/2006/relationships/hyperlink" Target="mailto:Sharon.London@itu.int" TargetMode="External"/><Relationship Id="rId3" Type="http://schemas.openxmlformats.org/officeDocument/2006/relationships/styles" Target="styles.xml"/><Relationship Id="rId21" Type="http://schemas.openxmlformats.org/officeDocument/2006/relationships/hyperlink" Target="http://itu.int/en/ITU-T/focusgroups/imt-202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rec/T-REC-A.7" TargetMode="External"/><Relationship Id="rId17" Type="http://schemas.openxmlformats.org/officeDocument/2006/relationships/hyperlink" Target="http://itu.int/en/ITU-T/focusgroups/imt-2020/" TargetMode="External"/><Relationship Id="rId25" Type="http://schemas.openxmlformats.org/officeDocument/2006/relationships/hyperlink" Target="http://travel.state.gov/content/visas/english.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tu.int/en/ITU-T/focusgroups/imt-2020/" TargetMode="External"/><Relationship Id="rId20" Type="http://schemas.openxmlformats.org/officeDocument/2006/relationships/hyperlink" Target="https://www.itu.int/net/iwm/public/frmUserRegistration.aspx" TargetMode="External"/><Relationship Id="rId29"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imt-2020/Pages/default.aspx" TargetMode="External"/><Relationship Id="rId24" Type="http://schemas.openxmlformats.org/officeDocument/2006/relationships/hyperlink" Target="https://resweb.passkey.com/go/24d07ea8"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ITU-T/focusgroups/cloud/" TargetMode="External"/><Relationship Id="rId23" Type="http://schemas.openxmlformats.org/officeDocument/2006/relationships/hyperlink" Target="http://www.ihg.com/crowneplaza/hotels/us/en/san-diego/sancp/hoteldetail" TargetMode="External"/><Relationship Id="rId28" Type="http://schemas.openxmlformats.org/officeDocument/2006/relationships/hyperlink" Target="http://www.weather.com/weather/today/l/San+Diego+CA+USCA0982:1:US" TargetMode="External"/><Relationship Id="rId10" Type="http://schemas.openxmlformats.org/officeDocument/2006/relationships/hyperlink" Target="mailto:martin.adolph@itu.int" TargetMode="External"/><Relationship Id="rId19" Type="http://schemas.openxmlformats.org/officeDocument/2006/relationships/hyperlink" Target="https://www.itu.int/net4/iwm/?p0=0&amp;p11=ITU&amp;p12=ITU-SEP-ITU-T-SEP-Other%20Groups-SEP-fgimt-2020&amp;p21=ITU&amp;p22=ITU-SEP-ITU-T-SEP-Other%20Group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net/iwm/public/frmUserRegistration.aspx" TargetMode="External"/><Relationship Id="rId22" Type="http://schemas.openxmlformats.org/officeDocument/2006/relationships/hyperlink" Target="mailto:sales@cp-sandiego.com" TargetMode="External"/><Relationship Id="rId27" Type="http://schemas.openxmlformats.org/officeDocument/2006/relationships/hyperlink" Target="http://www.xe.com/" TargetMode="External"/><Relationship Id="rId30" Type="http://schemas.openxmlformats.org/officeDocument/2006/relationships/hyperlink" Target="mailto:martin.adolph@itu.int"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APROV_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CDB86-87EE-4AAE-9477-9591222E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PA_APROV_Q.dotx</Template>
  <TotalTime>1</TotalTime>
  <Pages>9</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Aveline, Marion</cp:lastModifiedBy>
  <cp:revision>4</cp:revision>
  <cp:lastPrinted>2015-05-21T09:32:00Z</cp:lastPrinted>
  <dcterms:created xsi:type="dcterms:W3CDTF">2015-05-21T09:32:00Z</dcterms:created>
  <dcterms:modified xsi:type="dcterms:W3CDTF">2015-05-21T09:55:00Z</dcterms:modified>
</cp:coreProperties>
</file>