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B52BED" w:rsidRPr="00F50108" w:rsidTr="00307104">
        <w:trPr>
          <w:cantSplit/>
        </w:trPr>
        <w:tc>
          <w:tcPr>
            <w:tcW w:w="1418" w:type="dxa"/>
            <w:vAlign w:val="center"/>
          </w:tcPr>
          <w:p w:rsidR="00B52BED" w:rsidRPr="00B73F4D" w:rsidRDefault="00B52BED" w:rsidP="00307104">
            <w:pPr>
              <w:tabs>
                <w:tab w:val="right" w:pos="8732"/>
              </w:tabs>
              <w:spacing w:before="0"/>
              <w:rPr>
                <w:rFonts w:ascii="SimSun" w:hAnsi="SimSun"/>
                <w:b/>
                <w:bCs/>
                <w:iCs/>
                <w:color w:val="FFFFFF"/>
                <w:sz w:val="26"/>
                <w:szCs w:val="26"/>
              </w:rPr>
            </w:pPr>
            <w:bookmarkStart w:id="0" w:name="_GoBack"/>
            <w:bookmarkEnd w:id="0"/>
            <w:r>
              <w:rPr>
                <w:noProof/>
                <w:lang w:val="en-US" w:eastAsia="zh-CN"/>
              </w:rPr>
              <w:drawing>
                <wp:inline distT="0" distB="0" distL="0" distR="0" wp14:anchorId="61CE1629" wp14:editId="3A35031A">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B52BED" w:rsidRPr="00390EC6" w:rsidRDefault="00B52BED" w:rsidP="00307104">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B52BED" w:rsidRPr="00B73F4D" w:rsidRDefault="00B52BED" w:rsidP="00307104">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B52BED" w:rsidRPr="00F50108" w:rsidRDefault="00B52BED" w:rsidP="00307104">
            <w:pPr>
              <w:spacing w:before="0"/>
              <w:jc w:val="right"/>
              <w:rPr>
                <w:rFonts w:ascii="Verdana" w:hAnsi="Verdana"/>
                <w:color w:val="FFFFFF"/>
                <w:sz w:val="26"/>
                <w:szCs w:val="26"/>
              </w:rPr>
            </w:pPr>
            <w:bookmarkStart w:id="1" w:name="ditulogo"/>
            <w:bookmarkEnd w:id="1"/>
            <w:r>
              <w:rPr>
                <w:noProof/>
                <w:lang w:val="en-US" w:eastAsia="zh-CN"/>
              </w:rPr>
              <w:drawing>
                <wp:inline distT="0" distB="0" distL="0" distR="0" wp14:anchorId="1EC4DEFA" wp14:editId="01AAF13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52BED" w:rsidRPr="00F50108" w:rsidTr="00307104">
        <w:trPr>
          <w:cantSplit/>
        </w:trPr>
        <w:tc>
          <w:tcPr>
            <w:tcW w:w="6237" w:type="dxa"/>
            <w:gridSpan w:val="2"/>
            <w:vAlign w:val="center"/>
          </w:tcPr>
          <w:p w:rsidR="00B52BED" w:rsidRPr="00F50108" w:rsidRDefault="00B52BED" w:rsidP="00307104">
            <w:pPr>
              <w:tabs>
                <w:tab w:val="right" w:pos="8732"/>
              </w:tabs>
              <w:spacing w:before="0"/>
              <w:rPr>
                <w:rFonts w:ascii="Verdana" w:hAnsi="Verdana"/>
                <w:b/>
                <w:bCs/>
                <w:iCs/>
                <w:sz w:val="18"/>
                <w:szCs w:val="18"/>
              </w:rPr>
            </w:pPr>
          </w:p>
        </w:tc>
        <w:tc>
          <w:tcPr>
            <w:tcW w:w="3261" w:type="dxa"/>
            <w:gridSpan w:val="2"/>
            <w:vAlign w:val="center"/>
          </w:tcPr>
          <w:p w:rsidR="00B52BED" w:rsidRPr="00F50108" w:rsidRDefault="00B52BED" w:rsidP="00307104">
            <w:pPr>
              <w:spacing w:before="0"/>
              <w:ind w:left="993" w:hanging="993"/>
              <w:jc w:val="right"/>
              <w:rPr>
                <w:rFonts w:ascii="Verdana" w:hAnsi="Verdana"/>
                <w:sz w:val="18"/>
                <w:szCs w:val="18"/>
                <w:lang w:val="en-US"/>
              </w:rPr>
            </w:pPr>
          </w:p>
        </w:tc>
      </w:tr>
    </w:tbl>
    <w:p w:rsidR="00B52BED" w:rsidRDefault="00B52BED" w:rsidP="00B52BED">
      <w:pPr>
        <w:pStyle w:val="Index1"/>
        <w:tabs>
          <w:tab w:val="clear" w:pos="794"/>
          <w:tab w:val="clear" w:pos="1191"/>
          <w:tab w:val="clear" w:pos="1588"/>
          <w:tab w:val="clear" w:pos="1985"/>
          <w:tab w:val="left" w:pos="5387"/>
        </w:tabs>
        <w:rPr>
          <w:lang w:eastAsia="zh-CN"/>
        </w:rPr>
      </w:pPr>
    </w:p>
    <w:p w:rsidR="0063445E" w:rsidRPr="008B1EB3" w:rsidRDefault="0063445E" w:rsidP="00D6584B">
      <w:pPr>
        <w:pStyle w:val="Index1"/>
        <w:tabs>
          <w:tab w:val="clear" w:pos="794"/>
          <w:tab w:val="clear" w:pos="1191"/>
          <w:tab w:val="clear" w:pos="1588"/>
          <w:tab w:val="clear" w:pos="1985"/>
          <w:tab w:val="left" w:pos="5387"/>
        </w:tabs>
        <w:rPr>
          <w:lang w:eastAsia="zh-CN"/>
        </w:rPr>
      </w:pPr>
      <w:r w:rsidRPr="008B1EB3">
        <w:rPr>
          <w:lang w:eastAsia="zh-CN"/>
        </w:rPr>
        <w:tab/>
      </w:r>
      <w:r w:rsidR="008B1EB3" w:rsidRPr="008B1EB3">
        <w:rPr>
          <w:rFonts w:hint="eastAsia"/>
          <w:lang w:eastAsia="zh-CN"/>
        </w:rPr>
        <w:t>201</w:t>
      </w:r>
      <w:r w:rsidR="00D6584B">
        <w:rPr>
          <w:lang w:eastAsia="zh-CN"/>
        </w:rPr>
        <w:t>5</w:t>
      </w:r>
      <w:r w:rsidR="008B1EB3" w:rsidRPr="008B1EB3">
        <w:rPr>
          <w:rFonts w:hint="eastAsia"/>
          <w:lang w:eastAsia="zh-CN"/>
        </w:rPr>
        <w:t>年</w:t>
      </w:r>
      <w:r w:rsidR="00D6584B">
        <w:rPr>
          <w:lang w:eastAsia="zh-CN"/>
        </w:rPr>
        <w:t>4</w:t>
      </w:r>
      <w:r w:rsidR="008B1EB3" w:rsidRPr="008B1EB3">
        <w:rPr>
          <w:rFonts w:hint="eastAsia"/>
          <w:lang w:eastAsia="zh-CN"/>
        </w:rPr>
        <w:t>月</w:t>
      </w:r>
      <w:r w:rsidR="00D6584B">
        <w:rPr>
          <w:lang w:eastAsia="zh-CN"/>
        </w:rPr>
        <w:t>30</w:t>
      </w:r>
      <w:r w:rsidR="008B1EB3" w:rsidRPr="008B1EB3">
        <w:rPr>
          <w:rFonts w:hint="eastAsia"/>
          <w:lang w:eastAsia="zh-CN"/>
        </w:rPr>
        <w:t>日，日内瓦</w:t>
      </w:r>
    </w:p>
    <w:p w:rsidR="0063445E" w:rsidRPr="008B1EB3"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RPr="008B1EB3">
        <w:trPr>
          <w:cantSplit/>
        </w:trPr>
        <w:tc>
          <w:tcPr>
            <w:tcW w:w="993" w:type="dxa"/>
          </w:tcPr>
          <w:p w:rsidR="0063445E" w:rsidRPr="008B1EB3" w:rsidRDefault="0063445E" w:rsidP="007F6CCA">
            <w:pPr>
              <w:tabs>
                <w:tab w:val="left" w:pos="4111"/>
              </w:tabs>
              <w:spacing w:before="0"/>
              <w:rPr>
                <w:szCs w:val="24"/>
                <w:lang w:eastAsia="zh-CN"/>
              </w:rPr>
            </w:pPr>
            <w:r w:rsidRPr="008B1EB3">
              <w:rPr>
                <w:rFonts w:hint="eastAsia"/>
                <w:szCs w:val="24"/>
                <w:lang w:eastAsia="zh-CN"/>
              </w:rPr>
              <w:t>文号：</w:t>
            </w:r>
          </w:p>
          <w:p w:rsidR="0063445E" w:rsidRPr="008B1EB3" w:rsidRDefault="0063445E" w:rsidP="007F6CCA">
            <w:pPr>
              <w:tabs>
                <w:tab w:val="left" w:pos="4111"/>
              </w:tabs>
              <w:spacing w:before="0"/>
              <w:rPr>
                <w:szCs w:val="24"/>
              </w:rPr>
            </w:pPr>
          </w:p>
          <w:p w:rsidR="0063445E" w:rsidRPr="008B1EB3" w:rsidRDefault="0063445E" w:rsidP="007F6CCA">
            <w:pPr>
              <w:tabs>
                <w:tab w:val="left" w:pos="4111"/>
              </w:tabs>
              <w:spacing w:before="0"/>
              <w:rPr>
                <w:szCs w:val="24"/>
                <w:lang w:eastAsia="zh-CN"/>
              </w:rPr>
            </w:pPr>
            <w:r w:rsidRPr="008B1EB3">
              <w:rPr>
                <w:szCs w:val="24"/>
              </w:rPr>
              <w:br/>
            </w:r>
            <w:r w:rsidRPr="008B1EB3">
              <w:rPr>
                <w:rFonts w:hint="eastAsia"/>
                <w:szCs w:val="24"/>
                <w:lang w:eastAsia="zh-CN"/>
              </w:rPr>
              <w:t>电话：</w:t>
            </w:r>
          </w:p>
          <w:p w:rsidR="0063445E" w:rsidRPr="008B1EB3" w:rsidRDefault="0063445E" w:rsidP="007F6CCA">
            <w:pPr>
              <w:tabs>
                <w:tab w:val="left" w:pos="4111"/>
              </w:tabs>
              <w:spacing w:before="0"/>
              <w:rPr>
                <w:szCs w:val="24"/>
                <w:lang w:eastAsia="zh-CN"/>
              </w:rPr>
            </w:pPr>
            <w:r w:rsidRPr="008B1EB3">
              <w:rPr>
                <w:rFonts w:hint="eastAsia"/>
                <w:szCs w:val="24"/>
                <w:lang w:eastAsia="zh-CN"/>
              </w:rPr>
              <w:t>传真：</w:t>
            </w:r>
          </w:p>
        </w:tc>
        <w:tc>
          <w:tcPr>
            <w:tcW w:w="4436" w:type="dxa"/>
          </w:tcPr>
          <w:p w:rsidR="0063445E" w:rsidRPr="008B1EB3" w:rsidRDefault="0063445E" w:rsidP="00D6584B">
            <w:pPr>
              <w:tabs>
                <w:tab w:val="left" w:pos="4111"/>
              </w:tabs>
              <w:spacing w:before="10"/>
              <w:rPr>
                <w:b/>
                <w:szCs w:val="24"/>
                <w:lang w:eastAsia="zh-CN"/>
              </w:rPr>
            </w:pPr>
            <w:r w:rsidRPr="008B1EB3">
              <w:rPr>
                <w:rFonts w:hint="eastAsia"/>
                <w:b/>
                <w:szCs w:val="24"/>
                <w:lang w:eastAsia="zh-CN"/>
              </w:rPr>
              <w:t>电信标准化局第</w:t>
            </w:r>
            <w:r w:rsidR="00D96F0B" w:rsidRPr="008B1EB3">
              <w:rPr>
                <w:b/>
                <w:szCs w:val="24"/>
                <w:lang w:eastAsia="zh-CN"/>
              </w:rPr>
              <w:t>1</w:t>
            </w:r>
            <w:r w:rsidR="00D6584B">
              <w:rPr>
                <w:b/>
                <w:szCs w:val="24"/>
                <w:lang w:eastAsia="zh-CN"/>
              </w:rPr>
              <w:t>50</w:t>
            </w:r>
            <w:r w:rsidRPr="008B1EB3">
              <w:rPr>
                <w:rFonts w:hint="eastAsia"/>
                <w:b/>
                <w:szCs w:val="24"/>
                <w:lang w:eastAsia="zh-CN"/>
              </w:rPr>
              <w:t>号通函</w:t>
            </w:r>
          </w:p>
          <w:p w:rsidR="0063445E" w:rsidRPr="008B1EB3" w:rsidRDefault="008B1EB3" w:rsidP="007F6CCA">
            <w:pPr>
              <w:tabs>
                <w:tab w:val="left" w:pos="4111"/>
              </w:tabs>
              <w:spacing w:before="10"/>
              <w:rPr>
                <w:b/>
                <w:szCs w:val="24"/>
                <w:lang w:eastAsia="zh-CN"/>
              </w:rPr>
            </w:pPr>
            <w:r w:rsidRPr="008B1EB3">
              <w:rPr>
                <w:szCs w:val="24"/>
                <w:lang w:eastAsia="zh-CN"/>
              </w:rPr>
              <w:t>COM 17/MEU</w:t>
            </w:r>
          </w:p>
          <w:p w:rsidR="005C26FD" w:rsidRPr="008B1EB3" w:rsidRDefault="0063445E" w:rsidP="007F6CCA">
            <w:pPr>
              <w:tabs>
                <w:tab w:val="left" w:pos="4111"/>
              </w:tabs>
              <w:spacing w:before="10"/>
              <w:rPr>
                <w:szCs w:val="24"/>
                <w:lang w:val="en-US" w:eastAsia="zh-CN"/>
              </w:rPr>
            </w:pPr>
            <w:r w:rsidRPr="008B1EB3">
              <w:rPr>
                <w:szCs w:val="24"/>
                <w:lang w:eastAsia="zh-CN"/>
              </w:rPr>
              <w:br/>
            </w:r>
            <w:r w:rsidR="008B1EB3" w:rsidRPr="008B1EB3">
              <w:rPr>
                <w:szCs w:val="24"/>
                <w:lang w:eastAsia="zh-CN"/>
              </w:rPr>
              <w:t>+41 22 730 5866</w:t>
            </w:r>
          </w:p>
          <w:p w:rsidR="0063445E" w:rsidRPr="008B1EB3" w:rsidRDefault="008B1EB3" w:rsidP="007F6CCA">
            <w:pPr>
              <w:tabs>
                <w:tab w:val="left" w:pos="4111"/>
              </w:tabs>
              <w:spacing w:before="10"/>
              <w:rPr>
                <w:szCs w:val="24"/>
                <w:lang w:eastAsia="zh-CN"/>
              </w:rPr>
            </w:pPr>
            <w:r w:rsidRPr="008B1EB3">
              <w:rPr>
                <w:szCs w:val="24"/>
                <w:lang w:eastAsia="zh-CN"/>
              </w:rPr>
              <w:t>+41 22 730 5853</w:t>
            </w:r>
          </w:p>
        </w:tc>
        <w:tc>
          <w:tcPr>
            <w:tcW w:w="4436" w:type="dxa"/>
          </w:tcPr>
          <w:p w:rsidR="0063445E" w:rsidRPr="008B1EB3" w:rsidRDefault="0063445E" w:rsidP="00956D38">
            <w:pPr>
              <w:tabs>
                <w:tab w:val="clear" w:pos="794"/>
                <w:tab w:val="clear" w:pos="1191"/>
                <w:tab w:val="clear" w:pos="1588"/>
                <w:tab w:val="clear" w:pos="1985"/>
                <w:tab w:val="left" w:pos="284"/>
              </w:tabs>
              <w:spacing w:before="0"/>
              <w:ind w:left="284" w:hanging="284"/>
              <w:rPr>
                <w:lang w:eastAsia="zh-CN"/>
              </w:rPr>
            </w:pPr>
            <w:bookmarkStart w:id="2" w:name="Addressee_E"/>
            <w:bookmarkEnd w:id="2"/>
            <w:r w:rsidRPr="008B1EB3">
              <w:rPr>
                <w:lang w:eastAsia="zh-CN"/>
              </w:rPr>
              <w:t>-</w:t>
            </w:r>
            <w:r w:rsidRPr="008B1EB3">
              <w:rPr>
                <w:lang w:eastAsia="zh-CN"/>
              </w:rPr>
              <w:tab/>
            </w:r>
            <w:r w:rsidR="007568DA" w:rsidRPr="008B1EB3">
              <w:rPr>
                <w:rFonts w:hint="eastAsia"/>
                <w:lang w:eastAsia="zh-CN"/>
              </w:rPr>
              <w:t>致国际电联</w:t>
            </w:r>
            <w:r w:rsidR="00F9383A" w:rsidRPr="008B1EB3">
              <w:rPr>
                <w:rFonts w:hint="eastAsia"/>
                <w:lang w:eastAsia="zh-CN"/>
              </w:rPr>
              <w:t>各</w:t>
            </w:r>
            <w:r w:rsidR="007568DA" w:rsidRPr="008B1EB3">
              <w:rPr>
                <w:rFonts w:hint="eastAsia"/>
                <w:lang w:eastAsia="zh-CN"/>
              </w:rPr>
              <w:t>成</w:t>
            </w:r>
            <w:r w:rsidRPr="008B1EB3">
              <w:rPr>
                <w:rFonts w:hint="eastAsia"/>
                <w:lang w:eastAsia="zh-CN"/>
              </w:rPr>
              <w:t>员国主管部门</w:t>
            </w:r>
          </w:p>
        </w:tc>
      </w:tr>
      <w:tr w:rsidR="0063445E" w:rsidRPr="008B1EB3">
        <w:trPr>
          <w:cantSplit/>
        </w:trPr>
        <w:tc>
          <w:tcPr>
            <w:tcW w:w="993" w:type="dxa"/>
          </w:tcPr>
          <w:p w:rsidR="0063445E" w:rsidRPr="00FF0C61" w:rsidRDefault="0063445E" w:rsidP="007F6CCA">
            <w:pPr>
              <w:spacing w:before="0"/>
              <w:rPr>
                <w:szCs w:val="24"/>
                <w:lang w:eastAsia="zh-CN"/>
              </w:rPr>
            </w:pPr>
            <w:r w:rsidRPr="00FF0C61">
              <w:rPr>
                <w:rFonts w:hint="eastAsia"/>
                <w:szCs w:val="24"/>
                <w:lang w:eastAsia="zh-CN"/>
              </w:rPr>
              <w:t>电子</w:t>
            </w:r>
            <w:r w:rsidR="00F9383A" w:rsidRPr="00FF0C61">
              <w:rPr>
                <w:szCs w:val="24"/>
                <w:lang w:eastAsia="zh-CN"/>
              </w:rPr>
              <w:br/>
            </w:r>
            <w:r w:rsidRPr="00FF0C61">
              <w:rPr>
                <w:rFonts w:hint="eastAsia"/>
                <w:szCs w:val="24"/>
                <w:lang w:eastAsia="zh-CN"/>
              </w:rPr>
              <w:t>邮件：</w:t>
            </w:r>
          </w:p>
        </w:tc>
        <w:tc>
          <w:tcPr>
            <w:tcW w:w="4436" w:type="dxa"/>
          </w:tcPr>
          <w:p w:rsidR="007F6CCA" w:rsidRPr="007F6CCA" w:rsidRDefault="007F6CCA" w:rsidP="007F6CCA">
            <w:pPr>
              <w:tabs>
                <w:tab w:val="left" w:pos="4111"/>
              </w:tabs>
              <w:spacing w:before="10"/>
              <w:rPr>
                <w:sz w:val="28"/>
                <w:szCs w:val="22"/>
              </w:rPr>
            </w:pPr>
          </w:p>
          <w:p w:rsidR="00160A43" w:rsidRPr="00FF0C61" w:rsidRDefault="00E72300" w:rsidP="007F6CCA">
            <w:pPr>
              <w:tabs>
                <w:tab w:val="left" w:pos="4111"/>
              </w:tabs>
              <w:spacing w:before="10"/>
              <w:rPr>
                <w:lang w:eastAsia="zh-CN"/>
              </w:rPr>
            </w:pPr>
            <w:hyperlink r:id="rId8" w:history="1">
              <w:r w:rsidR="00FF0C61" w:rsidRPr="00FF0C61">
                <w:rPr>
                  <w:rStyle w:val="Hyperlink"/>
                  <w:szCs w:val="22"/>
                </w:rPr>
                <w:t>tsbsg17@itu.int</w:t>
              </w:r>
            </w:hyperlink>
          </w:p>
          <w:p w:rsidR="007568DA" w:rsidRPr="00FF0C61" w:rsidRDefault="007568DA" w:rsidP="007F6CCA">
            <w:pPr>
              <w:tabs>
                <w:tab w:val="left" w:pos="4111"/>
              </w:tabs>
              <w:spacing w:before="10"/>
              <w:rPr>
                <w:szCs w:val="24"/>
                <w:lang w:eastAsia="zh-CN"/>
              </w:rPr>
            </w:pPr>
          </w:p>
        </w:tc>
        <w:tc>
          <w:tcPr>
            <w:tcW w:w="4436" w:type="dxa"/>
          </w:tcPr>
          <w:p w:rsidR="0063445E" w:rsidRPr="008B1EB3" w:rsidRDefault="0063445E" w:rsidP="00956D38">
            <w:pPr>
              <w:tabs>
                <w:tab w:val="left" w:pos="4111"/>
              </w:tabs>
              <w:spacing w:before="0"/>
              <w:rPr>
                <w:b/>
                <w:lang w:eastAsia="zh-CN"/>
              </w:rPr>
            </w:pPr>
            <w:r w:rsidRPr="008B1EB3">
              <w:rPr>
                <w:rFonts w:hint="eastAsia"/>
                <w:b/>
                <w:lang w:eastAsia="zh-CN"/>
              </w:rPr>
              <w:t>抄送：</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t>ITU-T</w:t>
            </w:r>
            <w:r>
              <w:rPr>
                <w:rFonts w:hint="eastAsia"/>
                <w:lang w:eastAsia="zh-CN"/>
              </w:rPr>
              <w:t>部门成员；</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t>ITU-T</w:t>
            </w:r>
            <w:r>
              <w:rPr>
                <w:rFonts w:hint="eastAsia"/>
                <w:lang w:eastAsia="zh-CN"/>
              </w:rPr>
              <w:t>部门准成员；</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t>ITU-T</w:t>
            </w:r>
            <w:r>
              <w:rPr>
                <w:rFonts w:hint="eastAsia"/>
                <w:lang w:eastAsia="zh-CN"/>
              </w:rPr>
              <w:t>学术成员；</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r>
            <w:r>
              <w:rPr>
                <w:rFonts w:hint="eastAsia"/>
                <w:lang w:eastAsia="zh-CN"/>
              </w:rPr>
              <w:t>第</w:t>
            </w:r>
            <w:r>
              <w:rPr>
                <w:rFonts w:hint="eastAsia"/>
                <w:lang w:eastAsia="zh-CN"/>
              </w:rPr>
              <w:t>17</w:t>
            </w:r>
            <w:r>
              <w:rPr>
                <w:rFonts w:hint="eastAsia"/>
                <w:lang w:eastAsia="zh-CN"/>
              </w:rPr>
              <w:t>研究组正副主席；</w:t>
            </w:r>
          </w:p>
          <w:p w:rsidR="008B1EB3" w:rsidRDefault="008B1EB3" w:rsidP="008B1EB3">
            <w:pPr>
              <w:pStyle w:val="Tabletext"/>
              <w:tabs>
                <w:tab w:val="clear" w:pos="284"/>
                <w:tab w:val="clear" w:pos="567"/>
                <w:tab w:val="left" w:pos="283"/>
              </w:tabs>
              <w:ind w:left="283" w:hanging="283"/>
              <w:rPr>
                <w:lang w:eastAsia="zh-CN"/>
              </w:rPr>
            </w:pPr>
            <w:r>
              <w:rPr>
                <w:lang w:eastAsia="zh-CN"/>
              </w:rPr>
              <w:t>-</w:t>
            </w:r>
            <w:r>
              <w:rPr>
                <w:lang w:eastAsia="zh-CN"/>
              </w:rPr>
              <w:tab/>
            </w:r>
            <w:r>
              <w:rPr>
                <w:rFonts w:hint="eastAsia"/>
                <w:lang w:eastAsia="zh-CN"/>
              </w:rPr>
              <w:t>电信发展局主任；</w:t>
            </w:r>
          </w:p>
          <w:p w:rsidR="0063445E" w:rsidRPr="008B1EB3" w:rsidRDefault="008B1EB3" w:rsidP="008B1EB3">
            <w:pPr>
              <w:pStyle w:val="Tabletext"/>
              <w:tabs>
                <w:tab w:val="clear" w:pos="567"/>
              </w:tabs>
              <w:ind w:left="283" w:hanging="283"/>
              <w:rPr>
                <w:lang w:eastAsia="zh-CN"/>
              </w:rPr>
            </w:pPr>
            <w:r>
              <w:rPr>
                <w:lang w:eastAsia="zh-CN"/>
              </w:rPr>
              <w:t>-</w:t>
            </w:r>
            <w:r>
              <w:rPr>
                <w:lang w:eastAsia="zh-CN"/>
              </w:rPr>
              <w:tab/>
            </w:r>
            <w:r>
              <w:rPr>
                <w:rFonts w:hint="eastAsia"/>
                <w:lang w:eastAsia="zh-CN"/>
              </w:rPr>
              <w:t>无线电通信局主任</w:t>
            </w:r>
          </w:p>
        </w:tc>
      </w:tr>
    </w:tbl>
    <w:p w:rsidR="0063445E" w:rsidRPr="008B1EB3"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rsidRPr="008B1EB3">
        <w:trPr>
          <w:cantSplit/>
        </w:trPr>
        <w:tc>
          <w:tcPr>
            <w:tcW w:w="1100" w:type="dxa"/>
          </w:tcPr>
          <w:p w:rsidR="0063445E" w:rsidRPr="008B1EB3" w:rsidRDefault="0063445E" w:rsidP="00956D38">
            <w:pPr>
              <w:tabs>
                <w:tab w:val="left" w:pos="4111"/>
              </w:tabs>
              <w:spacing w:before="10"/>
              <w:ind w:left="57"/>
              <w:rPr>
                <w:sz w:val="22"/>
                <w:lang w:eastAsia="zh-CN"/>
              </w:rPr>
            </w:pPr>
            <w:r w:rsidRPr="008B1EB3">
              <w:rPr>
                <w:rFonts w:hint="eastAsia"/>
                <w:sz w:val="22"/>
                <w:lang w:eastAsia="zh-CN"/>
              </w:rPr>
              <w:t>事由：</w:t>
            </w:r>
          </w:p>
        </w:tc>
        <w:tc>
          <w:tcPr>
            <w:tcW w:w="7087" w:type="dxa"/>
          </w:tcPr>
          <w:p w:rsidR="008B1EB3" w:rsidRPr="008B1EB3" w:rsidRDefault="008B1EB3" w:rsidP="008B1EB3">
            <w:pPr>
              <w:tabs>
                <w:tab w:val="left" w:pos="4111"/>
              </w:tabs>
              <w:spacing w:before="0"/>
              <w:ind w:left="57" w:right="28"/>
              <w:rPr>
                <w:b/>
                <w:lang w:eastAsia="zh-CN"/>
              </w:rPr>
            </w:pPr>
            <w:r w:rsidRPr="008B1EB3">
              <w:rPr>
                <w:rFonts w:hint="eastAsia"/>
                <w:b/>
                <w:lang w:eastAsia="zh-CN"/>
              </w:rPr>
              <w:t>第</w:t>
            </w:r>
            <w:r w:rsidRPr="008B1EB3">
              <w:rPr>
                <w:rFonts w:hint="eastAsia"/>
                <w:b/>
                <w:lang w:eastAsia="zh-CN"/>
              </w:rPr>
              <w:t>17</w:t>
            </w:r>
            <w:r w:rsidRPr="008B1EB3">
              <w:rPr>
                <w:rFonts w:hint="eastAsia"/>
                <w:b/>
                <w:lang w:eastAsia="zh-CN"/>
              </w:rPr>
              <w:t>研究组按照世界电信标准化全会（</w:t>
            </w:r>
            <w:r w:rsidRPr="008B1EB3">
              <w:rPr>
                <w:rFonts w:hint="eastAsia"/>
                <w:b/>
                <w:lang w:eastAsia="zh-CN"/>
              </w:rPr>
              <w:t>2012</w:t>
            </w:r>
            <w:r w:rsidRPr="008B1EB3">
              <w:rPr>
                <w:rFonts w:hint="eastAsia"/>
                <w:b/>
                <w:lang w:eastAsia="zh-CN"/>
              </w:rPr>
              <w:t>年，迪拜）</w:t>
            </w:r>
          </w:p>
          <w:p w:rsidR="0063445E" w:rsidRPr="008B1EB3" w:rsidRDefault="008B1EB3" w:rsidP="00B52BED">
            <w:pPr>
              <w:tabs>
                <w:tab w:val="left" w:pos="4111"/>
              </w:tabs>
              <w:spacing w:before="0"/>
              <w:ind w:left="57" w:right="28"/>
              <w:rPr>
                <w:b/>
                <w:lang w:eastAsia="zh-CN"/>
              </w:rPr>
            </w:pPr>
            <w:r w:rsidRPr="008B1EB3">
              <w:rPr>
                <w:rFonts w:hint="eastAsia"/>
                <w:b/>
                <w:lang w:eastAsia="zh-CN"/>
              </w:rPr>
              <w:t>第</w:t>
            </w:r>
            <w:r w:rsidRPr="008B1EB3">
              <w:rPr>
                <w:rFonts w:hint="eastAsia"/>
                <w:b/>
                <w:lang w:eastAsia="zh-CN"/>
              </w:rPr>
              <w:t>1</w:t>
            </w:r>
            <w:r w:rsidRPr="008B1EB3">
              <w:rPr>
                <w:rFonts w:hint="eastAsia"/>
                <w:b/>
                <w:lang w:eastAsia="zh-CN"/>
              </w:rPr>
              <w:t>号决议第</w:t>
            </w:r>
            <w:r w:rsidRPr="008B1EB3">
              <w:rPr>
                <w:rFonts w:hint="eastAsia"/>
                <w:b/>
                <w:lang w:eastAsia="zh-CN"/>
              </w:rPr>
              <w:t>9</w:t>
            </w:r>
            <w:r w:rsidRPr="008B1EB3">
              <w:rPr>
                <w:rFonts w:hint="eastAsia"/>
                <w:b/>
                <w:lang w:eastAsia="zh-CN"/>
              </w:rPr>
              <w:t>节的规定为批准新的</w:t>
            </w:r>
            <w:r w:rsidRPr="008B1EB3">
              <w:rPr>
                <w:rFonts w:hint="eastAsia"/>
                <w:b/>
                <w:lang w:eastAsia="zh-CN"/>
              </w:rPr>
              <w:t>ITU-T X.1</w:t>
            </w:r>
            <w:r w:rsidR="00D6584B">
              <w:rPr>
                <w:b/>
                <w:lang w:eastAsia="zh-CN"/>
              </w:rPr>
              <w:t>157</w:t>
            </w:r>
            <w:r w:rsidR="00D6584B">
              <w:rPr>
                <w:rFonts w:hint="eastAsia"/>
                <w:b/>
                <w:lang w:eastAsia="zh-CN"/>
              </w:rPr>
              <w:t>、</w:t>
            </w:r>
            <w:r w:rsidR="00D6584B" w:rsidRPr="008B1EB3">
              <w:rPr>
                <w:rFonts w:hint="eastAsia"/>
                <w:b/>
                <w:lang w:eastAsia="zh-CN"/>
              </w:rPr>
              <w:t>X.</w:t>
            </w:r>
            <w:r w:rsidR="00D6584B">
              <w:rPr>
                <w:rFonts w:hint="eastAsia"/>
                <w:b/>
                <w:lang w:eastAsia="zh-CN"/>
              </w:rPr>
              <w:t>1</w:t>
            </w:r>
            <w:r w:rsidR="00D6584B">
              <w:rPr>
                <w:b/>
                <w:lang w:eastAsia="zh-CN"/>
              </w:rPr>
              <w:t>246</w:t>
            </w:r>
            <w:r w:rsidR="00D6584B">
              <w:rPr>
                <w:rFonts w:hint="eastAsia"/>
                <w:b/>
                <w:lang w:eastAsia="zh-CN"/>
              </w:rPr>
              <w:t>和</w:t>
            </w:r>
            <w:r w:rsidR="00D6584B" w:rsidRPr="008B1EB3">
              <w:rPr>
                <w:rFonts w:hint="eastAsia"/>
                <w:b/>
                <w:lang w:eastAsia="zh-CN"/>
              </w:rPr>
              <w:t>X.</w:t>
            </w:r>
            <w:r w:rsidR="00D6584B">
              <w:rPr>
                <w:b/>
                <w:lang w:eastAsia="zh-CN"/>
              </w:rPr>
              <w:t>1341</w:t>
            </w:r>
            <w:r w:rsidRPr="008B1EB3">
              <w:rPr>
                <w:rFonts w:hint="eastAsia"/>
                <w:b/>
                <w:lang w:eastAsia="zh-CN"/>
              </w:rPr>
              <w:t>建议书草案而召开的会议</w:t>
            </w:r>
          </w:p>
          <w:p w:rsidR="0063445E" w:rsidRPr="008B1EB3" w:rsidRDefault="008B1EB3" w:rsidP="00D6584B">
            <w:pPr>
              <w:tabs>
                <w:tab w:val="left" w:pos="4111"/>
              </w:tabs>
              <w:spacing w:before="0"/>
              <w:ind w:left="57" w:right="28"/>
              <w:rPr>
                <w:lang w:eastAsia="zh-CN"/>
              </w:rPr>
            </w:pPr>
            <w:r w:rsidRPr="008B1EB3">
              <w:rPr>
                <w:rFonts w:hint="eastAsia"/>
                <w:b/>
                <w:lang w:eastAsia="zh-CN"/>
              </w:rPr>
              <w:t>2015</w:t>
            </w:r>
            <w:r w:rsidRPr="008B1EB3">
              <w:rPr>
                <w:rFonts w:hint="eastAsia"/>
                <w:b/>
                <w:lang w:eastAsia="zh-CN"/>
              </w:rPr>
              <w:t>年</w:t>
            </w:r>
            <w:r w:rsidR="00D6584B">
              <w:rPr>
                <w:b/>
                <w:lang w:eastAsia="zh-CN"/>
              </w:rPr>
              <w:t>9</w:t>
            </w:r>
            <w:r w:rsidRPr="008B1EB3">
              <w:rPr>
                <w:rFonts w:hint="eastAsia"/>
                <w:b/>
                <w:lang w:eastAsia="zh-CN"/>
              </w:rPr>
              <w:t>月</w:t>
            </w:r>
            <w:r w:rsidRPr="008B1EB3">
              <w:rPr>
                <w:rFonts w:hint="eastAsia"/>
                <w:b/>
                <w:lang w:eastAsia="zh-CN"/>
              </w:rPr>
              <w:t>17</w:t>
            </w:r>
            <w:r w:rsidRPr="008B1EB3">
              <w:rPr>
                <w:rFonts w:hint="eastAsia"/>
                <w:b/>
                <w:lang w:eastAsia="zh-CN"/>
              </w:rPr>
              <w:t>日，日内瓦</w:t>
            </w:r>
          </w:p>
        </w:tc>
      </w:tr>
    </w:tbl>
    <w:p w:rsidR="008B1EB3" w:rsidRPr="008B1EB3" w:rsidRDefault="008B1EB3" w:rsidP="0061184E">
      <w:pPr>
        <w:spacing w:before="600"/>
        <w:rPr>
          <w:szCs w:val="22"/>
        </w:rPr>
      </w:pPr>
      <w:bookmarkStart w:id="3" w:name="StartTyping_E"/>
      <w:bookmarkEnd w:id="3"/>
      <w:r w:rsidRPr="008B1EB3">
        <w:rPr>
          <w:rFonts w:hint="eastAsia"/>
          <w:szCs w:val="22"/>
          <w:lang w:eastAsia="zh-CN"/>
        </w:rPr>
        <w:t>尊敬的先生</w:t>
      </w:r>
      <w:r w:rsidRPr="008B1EB3">
        <w:rPr>
          <w:rFonts w:hint="eastAsia"/>
          <w:szCs w:val="22"/>
          <w:lang w:eastAsia="zh-CN"/>
        </w:rPr>
        <w:t>/</w:t>
      </w:r>
      <w:r w:rsidRPr="008B1EB3">
        <w:rPr>
          <w:rFonts w:hint="eastAsia"/>
          <w:szCs w:val="22"/>
          <w:lang w:eastAsia="zh-CN"/>
        </w:rPr>
        <w:t>女士：</w:t>
      </w:r>
    </w:p>
    <w:p w:rsidR="008B1EB3" w:rsidRPr="008B1EB3" w:rsidRDefault="008B1EB3" w:rsidP="00D6584B">
      <w:pPr>
        <w:rPr>
          <w:szCs w:val="22"/>
          <w:lang w:eastAsia="zh-CN"/>
        </w:rPr>
      </w:pPr>
      <w:r w:rsidRPr="008B1EB3">
        <w:rPr>
          <w:bCs/>
          <w:szCs w:val="22"/>
          <w:lang w:eastAsia="zh-CN"/>
        </w:rPr>
        <w:t>1</w:t>
      </w:r>
      <w:r w:rsidRPr="008B1EB3">
        <w:rPr>
          <w:szCs w:val="22"/>
          <w:lang w:eastAsia="zh-CN"/>
        </w:rPr>
        <w:tab/>
      </w:r>
      <w:r w:rsidRPr="008B1EB3">
        <w:rPr>
          <w:rFonts w:hint="eastAsia"/>
          <w:szCs w:val="22"/>
          <w:lang w:eastAsia="zh-CN"/>
        </w:rPr>
        <w:t>应第</w:t>
      </w:r>
      <w:r w:rsidRPr="008B1EB3">
        <w:rPr>
          <w:rFonts w:hint="eastAsia"/>
          <w:szCs w:val="22"/>
          <w:lang w:eastAsia="zh-CN"/>
        </w:rPr>
        <w:t>17</w:t>
      </w:r>
      <w:r w:rsidRPr="008B1EB3">
        <w:rPr>
          <w:rFonts w:hint="eastAsia"/>
          <w:szCs w:val="22"/>
          <w:lang w:eastAsia="zh-CN"/>
        </w:rPr>
        <w:t>研究组（</w:t>
      </w:r>
      <w:r w:rsidRPr="008B1EB3">
        <w:rPr>
          <w:rFonts w:ascii="STKaiti" w:eastAsia="STKaiti" w:hAnsi="STKaiti" w:hint="eastAsia"/>
          <w:szCs w:val="22"/>
          <w:lang w:eastAsia="zh-CN"/>
        </w:rPr>
        <w:t>安全</w:t>
      </w:r>
      <w:r w:rsidRPr="008B1EB3">
        <w:rPr>
          <w:rFonts w:hint="eastAsia"/>
          <w:szCs w:val="22"/>
          <w:lang w:eastAsia="zh-CN"/>
        </w:rPr>
        <w:t>）主席的请求，我荣幸地告知您，该研究组将于</w:t>
      </w:r>
      <w:r w:rsidRPr="008B1EB3">
        <w:rPr>
          <w:rFonts w:hint="eastAsia"/>
          <w:szCs w:val="22"/>
          <w:lang w:eastAsia="zh-CN"/>
        </w:rPr>
        <w:t>2015</w:t>
      </w:r>
      <w:r w:rsidRPr="008B1EB3">
        <w:rPr>
          <w:rFonts w:hint="eastAsia"/>
          <w:szCs w:val="22"/>
          <w:lang w:eastAsia="zh-CN"/>
        </w:rPr>
        <w:t>年</w:t>
      </w:r>
      <w:r w:rsidR="00D6584B">
        <w:rPr>
          <w:szCs w:val="22"/>
          <w:lang w:eastAsia="zh-CN"/>
        </w:rPr>
        <w:t>9</w:t>
      </w:r>
      <w:r w:rsidRPr="008B1EB3">
        <w:rPr>
          <w:rFonts w:hint="eastAsia"/>
          <w:szCs w:val="22"/>
          <w:lang w:eastAsia="zh-CN"/>
        </w:rPr>
        <w:t>月</w:t>
      </w:r>
      <w:r w:rsidRPr="008B1EB3">
        <w:rPr>
          <w:rFonts w:hint="eastAsia"/>
          <w:szCs w:val="22"/>
          <w:lang w:eastAsia="zh-CN"/>
        </w:rPr>
        <w:t>8-17</w:t>
      </w:r>
      <w:r w:rsidRPr="008B1EB3">
        <w:rPr>
          <w:rFonts w:hint="eastAsia"/>
          <w:szCs w:val="22"/>
          <w:lang w:eastAsia="zh-CN"/>
        </w:rPr>
        <w:t>日召开会议，并将采用世界电信标准化全会（</w:t>
      </w:r>
      <w:r w:rsidRPr="008B1EB3">
        <w:rPr>
          <w:rFonts w:hint="eastAsia"/>
          <w:szCs w:val="22"/>
          <w:lang w:eastAsia="zh-CN"/>
        </w:rPr>
        <w:t>2012</w:t>
      </w:r>
      <w:r w:rsidRPr="008B1EB3">
        <w:rPr>
          <w:rFonts w:hint="eastAsia"/>
          <w:szCs w:val="22"/>
          <w:lang w:eastAsia="zh-CN"/>
        </w:rPr>
        <w:t>年，迪拜）第</w:t>
      </w:r>
      <w:r w:rsidRPr="008B1EB3">
        <w:rPr>
          <w:rFonts w:hint="eastAsia"/>
          <w:szCs w:val="22"/>
          <w:lang w:eastAsia="zh-CN"/>
        </w:rPr>
        <w:t>1</w:t>
      </w:r>
      <w:r w:rsidRPr="008B1EB3">
        <w:rPr>
          <w:rFonts w:hint="eastAsia"/>
          <w:szCs w:val="22"/>
          <w:lang w:eastAsia="zh-CN"/>
        </w:rPr>
        <w:t>号决议第</w:t>
      </w:r>
      <w:r w:rsidRPr="008B1EB3">
        <w:rPr>
          <w:rFonts w:hint="eastAsia"/>
          <w:szCs w:val="22"/>
          <w:lang w:eastAsia="zh-CN"/>
        </w:rPr>
        <w:t>9</w:t>
      </w:r>
      <w:r w:rsidRPr="008B1EB3">
        <w:rPr>
          <w:rFonts w:hint="eastAsia"/>
          <w:szCs w:val="22"/>
          <w:lang w:eastAsia="zh-CN"/>
        </w:rPr>
        <w:t>节规定的程序来批准上述新建议书草案。</w:t>
      </w:r>
    </w:p>
    <w:p w:rsidR="008B1EB3" w:rsidRPr="008B1EB3" w:rsidRDefault="008B1EB3" w:rsidP="008B1EB3">
      <w:pPr>
        <w:rPr>
          <w:szCs w:val="22"/>
          <w:lang w:eastAsia="zh-CN"/>
        </w:rPr>
      </w:pPr>
      <w:r w:rsidRPr="008B1EB3">
        <w:rPr>
          <w:bCs/>
          <w:szCs w:val="22"/>
          <w:lang w:eastAsia="zh-CN"/>
        </w:rPr>
        <w:t>2</w:t>
      </w:r>
      <w:r w:rsidRPr="008B1EB3">
        <w:rPr>
          <w:szCs w:val="22"/>
          <w:lang w:eastAsia="zh-CN"/>
        </w:rPr>
        <w:tab/>
      </w:r>
      <w:r w:rsidRPr="008B1EB3">
        <w:rPr>
          <w:rFonts w:hint="eastAsia"/>
          <w:szCs w:val="22"/>
          <w:lang w:eastAsia="zh-CN"/>
        </w:rPr>
        <w:t>建议批准的</w:t>
      </w:r>
      <w:r w:rsidRPr="008B1EB3">
        <w:rPr>
          <w:rFonts w:hint="eastAsia"/>
          <w:szCs w:val="22"/>
          <w:lang w:eastAsia="zh-CN"/>
        </w:rPr>
        <w:t>ITU-T</w:t>
      </w:r>
      <w:r w:rsidRPr="008B1EB3">
        <w:rPr>
          <w:rFonts w:hint="eastAsia"/>
          <w:szCs w:val="22"/>
          <w:lang w:eastAsia="zh-CN"/>
        </w:rPr>
        <w:t>新建议书草案的标题、摘要及其出处见</w:t>
      </w:r>
      <w:r w:rsidRPr="008B1EB3">
        <w:rPr>
          <w:rFonts w:hint="eastAsia"/>
          <w:b/>
          <w:bCs/>
          <w:szCs w:val="22"/>
          <w:lang w:eastAsia="zh-CN"/>
        </w:rPr>
        <w:t>附件</w:t>
      </w:r>
      <w:r w:rsidRPr="008B1EB3">
        <w:rPr>
          <w:rFonts w:hint="eastAsia"/>
          <w:b/>
          <w:bCs/>
          <w:szCs w:val="22"/>
          <w:lang w:eastAsia="zh-CN"/>
        </w:rPr>
        <w:t>1</w:t>
      </w:r>
      <w:r w:rsidRPr="008B1EB3">
        <w:rPr>
          <w:rFonts w:hint="eastAsia"/>
          <w:szCs w:val="22"/>
          <w:lang w:eastAsia="zh-CN"/>
        </w:rPr>
        <w:t>。</w:t>
      </w:r>
    </w:p>
    <w:p w:rsidR="008B1EB3" w:rsidRPr="008B1EB3" w:rsidRDefault="008B1EB3" w:rsidP="008B1EB3">
      <w:pPr>
        <w:rPr>
          <w:szCs w:val="22"/>
          <w:lang w:eastAsia="zh-CN"/>
        </w:rPr>
      </w:pPr>
      <w:r w:rsidRPr="008B1EB3">
        <w:rPr>
          <w:bCs/>
          <w:szCs w:val="22"/>
          <w:lang w:eastAsia="zh-CN"/>
        </w:rPr>
        <w:t>3</w:t>
      </w:r>
      <w:r w:rsidRPr="008B1EB3">
        <w:rPr>
          <w:szCs w:val="22"/>
          <w:lang w:eastAsia="zh-CN"/>
        </w:rPr>
        <w:tab/>
      </w:r>
      <w:r w:rsidRPr="008B1EB3">
        <w:rPr>
          <w:rFonts w:hint="eastAsia"/>
          <w:szCs w:val="22"/>
          <w:lang w:eastAsia="zh-CN"/>
        </w:rPr>
        <w:t>所有了解自己或他人持有的专利可能整体或部分地涉及建议批准的建议书草案内容的国际电联成员国、部门成员、部门准成员或学术机构，均需按照</w:t>
      </w:r>
      <w:r w:rsidRPr="008B1EB3">
        <w:rPr>
          <w:rFonts w:hint="eastAsia"/>
          <w:szCs w:val="22"/>
          <w:lang w:eastAsia="zh-CN"/>
        </w:rPr>
        <w:t>ITU-T/ITU-R/</w:t>
      </w:r>
      <w:r w:rsidRPr="008B1EB3">
        <w:rPr>
          <w:rFonts w:hint="eastAsia"/>
          <w:szCs w:val="22"/>
          <w:lang w:eastAsia="zh-CN"/>
        </w:rPr>
        <w:t>国际标准化组织（</w:t>
      </w:r>
      <w:r w:rsidRPr="008B1EB3">
        <w:rPr>
          <w:rFonts w:hint="eastAsia"/>
          <w:szCs w:val="22"/>
          <w:lang w:eastAsia="zh-CN"/>
        </w:rPr>
        <w:t>ISO</w:t>
      </w:r>
      <w:r w:rsidRPr="008B1EB3">
        <w:rPr>
          <w:rFonts w:hint="eastAsia"/>
          <w:szCs w:val="22"/>
          <w:lang w:eastAsia="zh-CN"/>
        </w:rPr>
        <w:t>）</w:t>
      </w:r>
      <w:r w:rsidRPr="008B1EB3">
        <w:rPr>
          <w:rFonts w:hint="eastAsia"/>
          <w:szCs w:val="22"/>
          <w:lang w:eastAsia="zh-CN"/>
        </w:rPr>
        <w:t>/</w:t>
      </w:r>
      <w:r w:rsidRPr="008B1EB3">
        <w:rPr>
          <w:rFonts w:hint="eastAsia"/>
          <w:szCs w:val="22"/>
          <w:lang w:eastAsia="zh-CN"/>
        </w:rPr>
        <w:t>国际电工委员会（</w:t>
      </w:r>
      <w:r w:rsidRPr="008B1EB3">
        <w:rPr>
          <w:rFonts w:hint="eastAsia"/>
          <w:szCs w:val="22"/>
          <w:lang w:eastAsia="zh-CN"/>
        </w:rPr>
        <w:t>IEC</w:t>
      </w:r>
      <w:r w:rsidRPr="008B1EB3">
        <w:rPr>
          <w:rFonts w:hint="eastAsia"/>
          <w:szCs w:val="22"/>
          <w:lang w:eastAsia="zh-CN"/>
        </w:rPr>
        <w:t>）的共同专利政策，向电信标准化局披露这类信息。</w:t>
      </w:r>
    </w:p>
    <w:p w:rsidR="008B1EB3" w:rsidRPr="008B1EB3" w:rsidRDefault="008B1EB3" w:rsidP="00B52BED">
      <w:pPr>
        <w:ind w:right="-426" w:firstLineChars="200" w:firstLine="480"/>
        <w:rPr>
          <w:szCs w:val="22"/>
          <w:lang w:eastAsia="zh-CN"/>
        </w:rPr>
      </w:pPr>
      <w:r w:rsidRPr="008B1EB3">
        <w:rPr>
          <w:rFonts w:hint="eastAsia"/>
          <w:szCs w:val="22"/>
        </w:rPr>
        <w:t>可通过</w:t>
      </w:r>
      <w:r w:rsidRPr="008B1EB3">
        <w:rPr>
          <w:rFonts w:hint="eastAsia"/>
          <w:szCs w:val="22"/>
        </w:rPr>
        <w:t>ITU-T</w:t>
      </w:r>
      <w:r w:rsidRPr="008B1EB3">
        <w:rPr>
          <w:rFonts w:hint="eastAsia"/>
          <w:szCs w:val="22"/>
        </w:rPr>
        <w:t>网站（</w:t>
      </w:r>
      <w:hyperlink r:id="rId9" w:history="1">
        <w:r w:rsidR="00A07350" w:rsidRPr="00A07350">
          <w:rPr>
            <w:rStyle w:val="Hyperlink"/>
            <w:szCs w:val="22"/>
          </w:rPr>
          <w:t>www.itu.int/ipr/</w:t>
        </w:r>
      </w:hyperlink>
      <w:r w:rsidRPr="00A07350">
        <w:rPr>
          <w:rFonts w:hint="eastAsia"/>
          <w:szCs w:val="22"/>
        </w:rPr>
        <w:t>）在网上获取已公布的专利信息</w:t>
      </w:r>
      <w:r w:rsidRPr="00A07350">
        <w:rPr>
          <w:rFonts w:hint="eastAsia"/>
          <w:szCs w:val="22"/>
          <w:lang w:eastAsia="zh-CN"/>
        </w:rPr>
        <w:t>。</w:t>
      </w:r>
    </w:p>
    <w:p w:rsidR="00B52BED" w:rsidRDefault="00B52BED">
      <w:pPr>
        <w:tabs>
          <w:tab w:val="clear" w:pos="794"/>
          <w:tab w:val="clear" w:pos="1191"/>
          <w:tab w:val="clear" w:pos="1588"/>
          <w:tab w:val="clear" w:pos="1985"/>
        </w:tabs>
        <w:overflowPunct/>
        <w:autoSpaceDE/>
        <w:autoSpaceDN/>
        <w:adjustRightInd/>
        <w:spacing w:before="0"/>
        <w:textAlignment w:val="auto"/>
        <w:rPr>
          <w:bCs/>
          <w:lang w:eastAsia="zh-CN"/>
        </w:rPr>
      </w:pPr>
      <w:r>
        <w:rPr>
          <w:bCs/>
          <w:lang w:eastAsia="zh-CN"/>
        </w:rPr>
        <w:br w:type="page"/>
      </w:r>
    </w:p>
    <w:p w:rsidR="008B1EB3" w:rsidRPr="008B1EB3" w:rsidRDefault="008B1EB3" w:rsidP="00D6584B">
      <w:pPr>
        <w:ind w:right="-426"/>
        <w:rPr>
          <w:lang w:eastAsia="zh-CN"/>
        </w:rPr>
      </w:pPr>
      <w:r w:rsidRPr="008B1EB3">
        <w:rPr>
          <w:bCs/>
          <w:lang w:eastAsia="zh-CN"/>
        </w:rPr>
        <w:lastRenderedPageBreak/>
        <w:t>4</w:t>
      </w:r>
      <w:r w:rsidRPr="008B1EB3">
        <w:rPr>
          <w:lang w:eastAsia="zh-CN"/>
        </w:rPr>
        <w:tab/>
      </w:r>
      <w:r w:rsidRPr="008B1EB3">
        <w:rPr>
          <w:rFonts w:hint="eastAsia"/>
          <w:lang w:eastAsia="zh-CN"/>
        </w:rPr>
        <w:t>考虑到第</w:t>
      </w:r>
      <w:r w:rsidRPr="008B1EB3">
        <w:rPr>
          <w:rFonts w:hint="eastAsia"/>
          <w:lang w:eastAsia="zh-CN"/>
        </w:rPr>
        <w:t>1</w:t>
      </w:r>
      <w:r w:rsidRPr="008B1EB3">
        <w:rPr>
          <w:rFonts w:hint="eastAsia"/>
          <w:lang w:eastAsia="zh-CN"/>
        </w:rPr>
        <w:t>号决议第</w:t>
      </w:r>
      <w:r w:rsidRPr="008B1EB3">
        <w:rPr>
          <w:rFonts w:hint="eastAsia"/>
          <w:lang w:eastAsia="zh-CN"/>
        </w:rPr>
        <w:t>9</w:t>
      </w:r>
      <w:r w:rsidRPr="008B1EB3">
        <w:rPr>
          <w:rFonts w:hint="eastAsia"/>
          <w:lang w:eastAsia="zh-CN"/>
        </w:rPr>
        <w:t>节的规定，请您在</w:t>
      </w:r>
      <w:r w:rsidRPr="008B1EB3">
        <w:rPr>
          <w:rFonts w:hint="eastAsia"/>
          <w:b/>
          <w:bCs/>
          <w:lang w:eastAsia="zh-CN"/>
        </w:rPr>
        <w:t>2015</w:t>
      </w:r>
      <w:r w:rsidRPr="008B1EB3">
        <w:rPr>
          <w:rFonts w:hint="eastAsia"/>
          <w:b/>
          <w:bCs/>
          <w:lang w:eastAsia="zh-CN"/>
        </w:rPr>
        <w:t>年</w:t>
      </w:r>
      <w:r w:rsidR="00D6584B">
        <w:rPr>
          <w:b/>
          <w:bCs/>
          <w:lang w:eastAsia="zh-CN"/>
        </w:rPr>
        <w:t>8</w:t>
      </w:r>
      <w:r w:rsidRPr="008B1EB3">
        <w:rPr>
          <w:rFonts w:hint="eastAsia"/>
          <w:b/>
          <w:bCs/>
          <w:lang w:eastAsia="zh-CN"/>
        </w:rPr>
        <w:t>月</w:t>
      </w:r>
      <w:r w:rsidRPr="008B1EB3">
        <w:rPr>
          <w:rFonts w:hint="eastAsia"/>
          <w:b/>
          <w:bCs/>
          <w:lang w:eastAsia="zh-CN"/>
        </w:rPr>
        <w:t>2</w:t>
      </w:r>
      <w:r w:rsidR="00D6584B">
        <w:rPr>
          <w:b/>
          <w:bCs/>
          <w:lang w:eastAsia="zh-CN"/>
        </w:rPr>
        <w:t>8</w:t>
      </w:r>
      <w:r w:rsidRPr="008B1EB3">
        <w:rPr>
          <w:rFonts w:hint="eastAsia"/>
          <w:b/>
          <w:bCs/>
          <w:lang w:eastAsia="zh-CN"/>
        </w:rPr>
        <w:t>日</w:t>
      </w:r>
      <w:r w:rsidRPr="008B1EB3">
        <w:rPr>
          <w:rFonts w:hint="eastAsia"/>
          <w:lang w:eastAsia="zh-CN"/>
        </w:rPr>
        <w:t>协调世界时</w:t>
      </w:r>
      <w:r w:rsidRPr="008B1EB3">
        <w:rPr>
          <w:rFonts w:hint="eastAsia"/>
          <w:lang w:eastAsia="zh-CN"/>
        </w:rPr>
        <w:t>24</w:t>
      </w:r>
      <w:r w:rsidRPr="008B1EB3">
        <w:rPr>
          <w:rFonts w:hint="eastAsia"/>
          <w:lang w:eastAsia="zh-CN"/>
        </w:rPr>
        <w:t>时之前告知我，贵主管部门是否同意授权第</w:t>
      </w:r>
      <w:r w:rsidRPr="008B1EB3">
        <w:rPr>
          <w:rFonts w:hint="eastAsia"/>
          <w:lang w:eastAsia="zh-CN"/>
        </w:rPr>
        <w:t>17</w:t>
      </w:r>
      <w:r w:rsidRPr="008B1EB3">
        <w:rPr>
          <w:rFonts w:hint="eastAsia"/>
          <w:lang w:eastAsia="zh-CN"/>
        </w:rPr>
        <w:t>研究组在该研究组会议上审议并批准上述新建议书草案。</w:t>
      </w:r>
    </w:p>
    <w:p w:rsidR="008B1EB3" w:rsidRPr="008B1EB3" w:rsidRDefault="008B1EB3" w:rsidP="00B52BED">
      <w:pPr>
        <w:ind w:firstLineChars="200" w:firstLine="480"/>
        <w:rPr>
          <w:lang w:eastAsia="zh-CN"/>
        </w:rPr>
      </w:pPr>
      <w:r w:rsidRPr="008B1EB3">
        <w:rPr>
          <w:rFonts w:hint="eastAsia"/>
          <w:lang w:eastAsia="zh-CN"/>
        </w:rPr>
        <w:t>如有成员国认为不应进入审议批准程序，应阐明其反对原因并提出可能的修改意见，以推动对相关新建议书草案的进一步审议，以便批准。</w:t>
      </w:r>
    </w:p>
    <w:p w:rsidR="008B1EB3" w:rsidRPr="008B1EB3" w:rsidRDefault="008B1EB3" w:rsidP="00B52BED">
      <w:pPr>
        <w:rPr>
          <w:lang w:eastAsia="zh-CN"/>
        </w:rPr>
      </w:pPr>
      <w:r w:rsidRPr="008B1EB3">
        <w:rPr>
          <w:bCs/>
          <w:lang w:eastAsia="zh-CN"/>
        </w:rPr>
        <w:t>5</w:t>
      </w:r>
      <w:r w:rsidRPr="008B1EB3">
        <w:rPr>
          <w:lang w:eastAsia="zh-CN"/>
        </w:rPr>
        <w:tab/>
      </w:r>
      <w:r w:rsidRPr="008B1EB3">
        <w:rPr>
          <w:rFonts w:hint="eastAsia"/>
          <w:lang w:eastAsia="zh-CN"/>
        </w:rPr>
        <w:t>如果</w:t>
      </w:r>
      <w:r w:rsidRPr="008B1EB3">
        <w:rPr>
          <w:rFonts w:hint="eastAsia"/>
          <w:lang w:eastAsia="zh-CN"/>
        </w:rPr>
        <w:t>70</w:t>
      </w:r>
      <w:r w:rsidR="00B52BED">
        <w:rPr>
          <w:lang w:val="en-US" w:eastAsia="zh-CN"/>
        </w:rPr>
        <w:t>%</w:t>
      </w:r>
      <w:r w:rsidRPr="008B1EB3">
        <w:rPr>
          <w:rFonts w:hint="eastAsia"/>
          <w:lang w:eastAsia="zh-CN"/>
        </w:rPr>
        <w:t>以上的成员国在回复中支持在该研究组会议上审议批准上述新建议书草案，则将于</w:t>
      </w:r>
      <w:r w:rsidRPr="008B1EB3">
        <w:rPr>
          <w:rFonts w:hint="eastAsia"/>
          <w:b/>
          <w:bCs/>
          <w:lang w:eastAsia="zh-CN"/>
        </w:rPr>
        <w:t>2015</w:t>
      </w:r>
      <w:r w:rsidRPr="008B1EB3">
        <w:rPr>
          <w:rFonts w:hint="eastAsia"/>
          <w:b/>
          <w:bCs/>
          <w:lang w:eastAsia="zh-CN"/>
        </w:rPr>
        <w:t>年</w:t>
      </w:r>
      <w:r w:rsidR="00D6584B">
        <w:rPr>
          <w:b/>
          <w:bCs/>
          <w:lang w:eastAsia="zh-CN"/>
        </w:rPr>
        <w:t>9</w:t>
      </w:r>
      <w:r w:rsidRPr="008B1EB3">
        <w:rPr>
          <w:rFonts w:hint="eastAsia"/>
          <w:b/>
          <w:bCs/>
          <w:lang w:eastAsia="zh-CN"/>
        </w:rPr>
        <w:t>月</w:t>
      </w:r>
      <w:r w:rsidRPr="008B1EB3">
        <w:rPr>
          <w:rFonts w:hint="eastAsia"/>
          <w:b/>
          <w:bCs/>
          <w:lang w:eastAsia="zh-CN"/>
        </w:rPr>
        <w:t>17</w:t>
      </w:r>
      <w:r w:rsidRPr="008B1EB3">
        <w:rPr>
          <w:rFonts w:hint="eastAsia"/>
          <w:b/>
          <w:bCs/>
          <w:lang w:eastAsia="zh-CN"/>
        </w:rPr>
        <w:t>日</w:t>
      </w:r>
      <w:r w:rsidRPr="008B1EB3">
        <w:rPr>
          <w:rFonts w:hint="eastAsia"/>
          <w:lang w:eastAsia="zh-CN"/>
        </w:rPr>
        <w:t>召开一次全体会议，实施该批准程序</w:t>
      </w:r>
      <w:r>
        <w:rPr>
          <w:rFonts w:hint="eastAsia"/>
          <w:lang w:eastAsia="zh-CN"/>
        </w:rPr>
        <w:t>。</w:t>
      </w:r>
    </w:p>
    <w:p w:rsidR="008B1EB3" w:rsidRPr="008B1EB3" w:rsidRDefault="008B1EB3" w:rsidP="008B1EB3">
      <w:pPr>
        <w:ind w:firstLineChars="200" w:firstLine="480"/>
        <w:rPr>
          <w:lang w:eastAsia="zh-CN"/>
        </w:rPr>
      </w:pPr>
      <w:r w:rsidRPr="008B1EB3">
        <w:rPr>
          <w:rFonts w:hint="eastAsia"/>
          <w:lang w:eastAsia="zh-CN"/>
        </w:rPr>
        <w:t>为此，我邀请贵主管部门派出一名代表参加会议。请</w:t>
      </w:r>
      <w:r w:rsidRPr="008B1EB3">
        <w:rPr>
          <w:rFonts w:hint="eastAsia"/>
          <w:b/>
          <w:bCs/>
          <w:lang w:eastAsia="zh-CN"/>
        </w:rPr>
        <w:t>国际电联成员国的主管部门</w:t>
      </w:r>
      <w:r w:rsidRPr="008B1EB3">
        <w:rPr>
          <w:rFonts w:hint="eastAsia"/>
          <w:lang w:eastAsia="zh-CN"/>
        </w:rPr>
        <w:t>提供其代表团团长的姓名。如果贵主管部门希望由一家经认可的运营机构、一个科学或工业组织或处理电信问题的另一实体作为代表参加会议，则应按照国际电联《公约》第</w:t>
      </w:r>
      <w:r w:rsidRPr="008B1EB3">
        <w:rPr>
          <w:rFonts w:hint="eastAsia"/>
          <w:lang w:eastAsia="zh-CN"/>
        </w:rPr>
        <w:t>19</w:t>
      </w:r>
      <w:r w:rsidRPr="008B1EB3">
        <w:rPr>
          <w:rFonts w:hint="eastAsia"/>
          <w:lang w:eastAsia="zh-CN"/>
        </w:rPr>
        <w:t>条第</w:t>
      </w:r>
      <w:r w:rsidRPr="008B1EB3">
        <w:rPr>
          <w:rFonts w:hint="eastAsia"/>
          <w:lang w:eastAsia="zh-CN"/>
        </w:rPr>
        <w:t>239</w:t>
      </w:r>
      <w:r w:rsidRPr="008B1EB3">
        <w:rPr>
          <w:rFonts w:hint="eastAsia"/>
          <w:lang w:eastAsia="zh-CN"/>
        </w:rPr>
        <w:t>款的规定，将有关情况适时向主任通报。</w:t>
      </w:r>
    </w:p>
    <w:p w:rsidR="008B1EB3" w:rsidRPr="008B1EB3" w:rsidRDefault="008B1EB3" w:rsidP="00D6584B">
      <w:pPr>
        <w:rPr>
          <w:lang w:eastAsia="zh-CN"/>
        </w:rPr>
      </w:pPr>
      <w:r w:rsidRPr="008B1EB3">
        <w:rPr>
          <w:bCs/>
          <w:lang w:eastAsia="zh-CN"/>
        </w:rPr>
        <w:t>6</w:t>
      </w:r>
      <w:r w:rsidRPr="008B1EB3">
        <w:rPr>
          <w:lang w:eastAsia="zh-CN"/>
        </w:rPr>
        <w:tab/>
      </w:r>
      <w:r w:rsidRPr="008B1EB3">
        <w:rPr>
          <w:rFonts w:hint="eastAsia"/>
          <w:lang w:eastAsia="zh-CN"/>
        </w:rPr>
        <w:t>有关第</w:t>
      </w:r>
      <w:r w:rsidRPr="008B1EB3">
        <w:rPr>
          <w:rFonts w:hint="eastAsia"/>
          <w:lang w:eastAsia="zh-CN"/>
        </w:rPr>
        <w:t>17</w:t>
      </w:r>
      <w:r w:rsidRPr="008B1EB3">
        <w:rPr>
          <w:rFonts w:hint="eastAsia"/>
          <w:lang w:eastAsia="zh-CN"/>
        </w:rPr>
        <w:t>研究组会议的议程和所有相关信息将在第</w:t>
      </w:r>
      <w:r w:rsidR="00D6584B">
        <w:rPr>
          <w:lang w:eastAsia="zh-CN"/>
        </w:rPr>
        <w:t>6</w:t>
      </w:r>
      <w:r w:rsidRPr="008B1EB3">
        <w:rPr>
          <w:rFonts w:hint="eastAsia"/>
          <w:lang w:eastAsia="zh-CN"/>
        </w:rPr>
        <w:t>/17</w:t>
      </w:r>
      <w:r w:rsidRPr="008B1EB3">
        <w:rPr>
          <w:rFonts w:hint="eastAsia"/>
          <w:lang w:eastAsia="zh-CN"/>
        </w:rPr>
        <w:t>号集体函中提供。</w:t>
      </w:r>
    </w:p>
    <w:p w:rsidR="008B1EB3" w:rsidRPr="008B1EB3" w:rsidRDefault="008B1EB3" w:rsidP="008B1EB3">
      <w:pPr>
        <w:rPr>
          <w:lang w:eastAsia="zh-CN"/>
        </w:rPr>
      </w:pPr>
      <w:r w:rsidRPr="008B1EB3">
        <w:rPr>
          <w:bCs/>
          <w:lang w:eastAsia="zh-CN"/>
        </w:rPr>
        <w:t>7</w:t>
      </w:r>
      <w:r w:rsidRPr="008B1EB3">
        <w:rPr>
          <w:lang w:eastAsia="zh-CN"/>
        </w:rPr>
        <w:tab/>
      </w:r>
      <w:r w:rsidRPr="008B1EB3">
        <w:rPr>
          <w:rFonts w:hint="eastAsia"/>
          <w:lang w:eastAsia="zh-CN"/>
        </w:rPr>
        <w:t>会后，电信标准化局主任将以通函的形式通报就这份建议书做出的决定。此信息还将在《国际电联操作公报》中公布。</w:t>
      </w:r>
    </w:p>
    <w:p w:rsidR="0063445E" w:rsidRPr="008B1EB3" w:rsidRDefault="0063445E" w:rsidP="00B52BED">
      <w:pPr>
        <w:spacing w:before="480"/>
        <w:ind w:firstLineChars="200" w:firstLine="480"/>
        <w:rPr>
          <w:lang w:val="en-US" w:eastAsia="zh-CN"/>
        </w:rPr>
      </w:pPr>
      <w:r w:rsidRPr="008B1EB3">
        <w:rPr>
          <w:rFonts w:hint="eastAsia"/>
          <w:lang w:eastAsia="zh-CN"/>
        </w:rPr>
        <w:t>顺致敬意</w:t>
      </w:r>
      <w:r w:rsidRPr="008B1EB3">
        <w:rPr>
          <w:lang w:val="en-US" w:eastAsia="zh-CN"/>
        </w:rPr>
        <w:t>!</w:t>
      </w:r>
    </w:p>
    <w:p w:rsidR="0063445E" w:rsidRPr="008B1EB3" w:rsidRDefault="00284869" w:rsidP="00B52BED">
      <w:pPr>
        <w:tabs>
          <w:tab w:val="clear" w:pos="794"/>
          <w:tab w:val="left" w:pos="567"/>
        </w:tabs>
        <w:spacing w:before="1701"/>
        <w:rPr>
          <w:lang w:eastAsia="zh-CN"/>
        </w:rPr>
      </w:pPr>
      <w:r w:rsidRPr="008B1EB3">
        <w:rPr>
          <w:rFonts w:hint="eastAsia"/>
          <w:lang w:eastAsia="zh-CN"/>
        </w:rPr>
        <w:t>电信标准化局主任</w:t>
      </w:r>
      <w:r w:rsidRPr="008B1EB3">
        <w:rPr>
          <w:lang w:eastAsia="zh-CN"/>
        </w:rPr>
        <w:br/>
      </w:r>
      <w:r w:rsidR="00B52BED">
        <w:rPr>
          <w:lang w:eastAsia="zh-CN"/>
        </w:rPr>
        <w:tab/>
      </w:r>
      <w:r w:rsidR="007F0CB6">
        <w:rPr>
          <w:rFonts w:hint="eastAsia"/>
          <w:lang w:eastAsia="zh-CN"/>
        </w:rPr>
        <w:t>李在摄</w:t>
      </w:r>
    </w:p>
    <w:p w:rsidR="00027EE3" w:rsidRPr="008B1EB3" w:rsidRDefault="00027EE3" w:rsidP="0063445E">
      <w:pPr>
        <w:spacing w:before="720"/>
        <w:rPr>
          <w:lang w:eastAsia="zh-CN"/>
        </w:rPr>
      </w:pPr>
    </w:p>
    <w:p w:rsidR="0063445E" w:rsidRPr="008B1EB3" w:rsidRDefault="0063445E" w:rsidP="0063445E">
      <w:pPr>
        <w:spacing w:before="720"/>
        <w:rPr>
          <w:b/>
          <w:bCs/>
          <w:lang w:eastAsia="zh-CN"/>
        </w:rPr>
      </w:pPr>
      <w:r w:rsidRPr="008B1EB3">
        <w:rPr>
          <w:rFonts w:hint="eastAsia"/>
          <w:b/>
          <w:bCs/>
          <w:lang w:eastAsia="zh-CN"/>
        </w:rPr>
        <w:t>附件：</w:t>
      </w:r>
      <w:r w:rsidR="008B1EB3" w:rsidRPr="00B52BED">
        <w:rPr>
          <w:rFonts w:hint="eastAsia"/>
          <w:lang w:eastAsia="zh-CN"/>
        </w:rPr>
        <w:t>1</w:t>
      </w:r>
      <w:r w:rsidR="009424FC" w:rsidRPr="00B52BED">
        <w:rPr>
          <w:rFonts w:hint="eastAsia"/>
          <w:lang w:eastAsia="zh-CN"/>
        </w:rPr>
        <w:t>件</w:t>
      </w:r>
    </w:p>
    <w:p w:rsidR="008B1EB3" w:rsidRDefault="008B1EB3">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8B1EB3" w:rsidRPr="008B1EB3" w:rsidRDefault="008B1EB3" w:rsidP="00D6584B">
      <w:pPr>
        <w:pStyle w:val="AppendixRef"/>
        <w:spacing w:before="0"/>
        <w:rPr>
          <w:rFonts w:eastAsia="SimSun"/>
          <w:b/>
          <w:bCs/>
          <w:lang w:val="en-US" w:eastAsia="zh-CN"/>
        </w:rPr>
      </w:pPr>
      <w:r w:rsidRPr="008B1EB3">
        <w:rPr>
          <w:rFonts w:eastAsia="SimSun" w:hint="eastAsia"/>
          <w:b/>
          <w:bCs/>
          <w:lang w:val="en-US" w:eastAsia="zh-CN"/>
        </w:rPr>
        <w:lastRenderedPageBreak/>
        <w:t>附件</w:t>
      </w:r>
      <w:r w:rsidRPr="008B1EB3">
        <w:rPr>
          <w:rFonts w:eastAsia="SimSun"/>
          <w:b/>
          <w:bCs/>
          <w:lang w:val="en-US" w:eastAsia="zh-CN"/>
        </w:rPr>
        <w:t>1</w:t>
      </w:r>
      <w:r w:rsidRPr="008B1EB3">
        <w:rPr>
          <w:rFonts w:eastAsia="SimSun"/>
          <w:b/>
          <w:bCs/>
          <w:lang w:val="en-US" w:eastAsia="zh-CN"/>
        </w:rPr>
        <w:br/>
      </w:r>
      <w:r w:rsidRPr="008B1EB3">
        <w:rPr>
          <w:rFonts w:eastAsia="SimSun" w:hint="eastAsia"/>
          <w:b/>
          <w:bCs/>
          <w:lang w:val="en-US" w:eastAsia="zh-CN"/>
        </w:rPr>
        <w:t>（附于电信标准化局第</w:t>
      </w:r>
      <w:r w:rsidRPr="008B1EB3">
        <w:rPr>
          <w:rFonts w:eastAsia="SimSun" w:hint="eastAsia"/>
          <w:b/>
          <w:bCs/>
          <w:lang w:val="en-US" w:eastAsia="zh-CN"/>
        </w:rPr>
        <w:t>1</w:t>
      </w:r>
      <w:r w:rsidR="00D6584B">
        <w:rPr>
          <w:rFonts w:eastAsia="SimSun"/>
          <w:b/>
          <w:bCs/>
          <w:lang w:val="en-US" w:eastAsia="zh-CN"/>
        </w:rPr>
        <w:t>50</w:t>
      </w:r>
      <w:r w:rsidRPr="008B1EB3">
        <w:rPr>
          <w:rFonts w:eastAsia="SimSun" w:hint="eastAsia"/>
          <w:b/>
          <w:bCs/>
          <w:lang w:val="en-US" w:eastAsia="zh-CN"/>
        </w:rPr>
        <w:t>号通函）</w:t>
      </w:r>
    </w:p>
    <w:p w:rsidR="008B1EB3" w:rsidRPr="008B1EB3" w:rsidRDefault="008B1EB3" w:rsidP="008B1EB3">
      <w:pPr>
        <w:spacing w:before="240"/>
        <w:jc w:val="center"/>
        <w:rPr>
          <w:szCs w:val="24"/>
          <w:lang w:val="en-US" w:eastAsia="zh-CN"/>
        </w:rPr>
      </w:pPr>
      <w:r w:rsidRPr="008B1EB3">
        <w:rPr>
          <w:rFonts w:hint="eastAsia"/>
          <w:b/>
          <w:bCs/>
          <w:szCs w:val="24"/>
          <w:lang w:val="en-US" w:eastAsia="zh-CN"/>
        </w:rPr>
        <w:t>案文摘要和出处</w:t>
      </w:r>
    </w:p>
    <w:p w:rsidR="008B1EB3" w:rsidRPr="008B1EB3" w:rsidRDefault="008B1EB3" w:rsidP="00B52BED">
      <w:pPr>
        <w:spacing w:before="360"/>
        <w:rPr>
          <w:b/>
          <w:bCs/>
          <w:sz w:val="28"/>
          <w:szCs w:val="28"/>
          <w:lang w:val="en-US" w:eastAsia="zh-CN"/>
        </w:rPr>
      </w:pPr>
      <w:r w:rsidRPr="008B1EB3">
        <w:rPr>
          <w:b/>
          <w:bCs/>
          <w:lang w:val="en-US" w:eastAsia="zh-CN"/>
        </w:rPr>
        <w:t>ITU-T X.1</w:t>
      </w:r>
      <w:r w:rsidR="00D6584B">
        <w:rPr>
          <w:b/>
          <w:bCs/>
          <w:lang w:val="en-US" w:eastAsia="zh-CN"/>
        </w:rPr>
        <w:t>157</w:t>
      </w:r>
      <w:r w:rsidR="00307104">
        <w:rPr>
          <w:b/>
          <w:bCs/>
          <w:lang w:val="en-US" w:eastAsia="zh-CN"/>
        </w:rPr>
        <w:t xml:space="preserve"> </w:t>
      </w:r>
      <w:r w:rsidR="00B52BED">
        <w:rPr>
          <w:rFonts w:hint="eastAsia"/>
          <w:b/>
          <w:bCs/>
          <w:lang w:val="en-US" w:eastAsia="zh-CN"/>
        </w:rPr>
        <w:t>(</w:t>
      </w:r>
      <w:r w:rsidRPr="008B1EB3">
        <w:rPr>
          <w:b/>
          <w:bCs/>
          <w:lang w:val="en-US" w:eastAsia="zh-CN"/>
        </w:rPr>
        <w:t>X.</w:t>
      </w:r>
      <w:r w:rsidR="00D6584B" w:rsidRPr="008B1EB3">
        <w:rPr>
          <w:b/>
          <w:bCs/>
          <w:lang w:val="en-US" w:eastAsia="zh-CN"/>
        </w:rPr>
        <w:t xml:space="preserve"> s</w:t>
      </w:r>
      <w:r w:rsidR="00D6584B">
        <w:rPr>
          <w:b/>
          <w:bCs/>
          <w:lang w:val="en-US" w:eastAsia="zh-CN"/>
        </w:rPr>
        <w:t>ap7</w:t>
      </w:r>
      <w:r w:rsidR="00B52BED">
        <w:rPr>
          <w:b/>
          <w:bCs/>
          <w:lang w:val="en-US" w:eastAsia="zh-CN"/>
        </w:rPr>
        <w:t>)</w:t>
      </w:r>
      <w:r w:rsidRPr="008B1EB3">
        <w:rPr>
          <w:rFonts w:hint="eastAsia"/>
          <w:b/>
          <w:bCs/>
          <w:lang w:val="en-US" w:eastAsia="zh-CN"/>
        </w:rPr>
        <w:t>新建议书草案，</w:t>
      </w:r>
      <w:r w:rsidR="008363C3">
        <w:rPr>
          <w:rFonts w:hint="eastAsia"/>
          <w:b/>
          <w:bCs/>
          <w:lang w:val="en-US" w:eastAsia="zh-CN"/>
        </w:rPr>
        <w:t>要求</w:t>
      </w:r>
      <w:r w:rsidR="00D6584B">
        <w:rPr>
          <w:rFonts w:hint="eastAsia"/>
          <w:b/>
          <w:bCs/>
          <w:lang w:val="en-US" w:eastAsia="zh-CN"/>
        </w:rPr>
        <w:t>高</w:t>
      </w:r>
      <w:r w:rsidR="008363C3">
        <w:rPr>
          <w:rFonts w:hint="eastAsia"/>
          <w:b/>
          <w:bCs/>
          <w:lang w:val="en-US" w:eastAsia="zh-CN"/>
        </w:rPr>
        <w:t>水平</w:t>
      </w:r>
      <w:r w:rsidR="00D6584B">
        <w:rPr>
          <w:rFonts w:hint="eastAsia"/>
          <w:b/>
          <w:bCs/>
          <w:lang w:val="en-US" w:eastAsia="zh-CN"/>
        </w:rPr>
        <w:t>保障</w:t>
      </w:r>
      <w:r w:rsidR="00D6584B">
        <w:rPr>
          <w:b/>
          <w:bCs/>
          <w:lang w:val="en-US" w:eastAsia="zh-CN"/>
        </w:rPr>
        <w:t>服务的</w:t>
      </w:r>
      <w:r w:rsidR="00D6584B">
        <w:rPr>
          <w:rFonts w:hint="eastAsia"/>
          <w:b/>
          <w:bCs/>
          <w:lang w:val="en-US" w:eastAsia="zh-CN"/>
        </w:rPr>
        <w:t>欺诈</w:t>
      </w:r>
      <w:r w:rsidR="00B90EF8" w:rsidRPr="00B90EF8">
        <w:rPr>
          <w:b/>
          <w:bCs/>
          <w:lang w:eastAsia="zh-CN"/>
        </w:rPr>
        <w:t>检测</w:t>
      </w:r>
      <w:r w:rsidR="00D6584B">
        <w:rPr>
          <w:rFonts w:hint="eastAsia"/>
          <w:b/>
          <w:bCs/>
          <w:lang w:val="en-US" w:eastAsia="zh-CN"/>
        </w:rPr>
        <w:t>和</w:t>
      </w:r>
      <w:r w:rsidR="008363C3">
        <w:rPr>
          <w:rFonts w:hint="eastAsia"/>
          <w:b/>
          <w:bCs/>
          <w:lang w:val="en-US" w:eastAsia="zh-CN"/>
        </w:rPr>
        <w:t>响</w:t>
      </w:r>
      <w:r w:rsidR="00D6584B">
        <w:rPr>
          <w:b/>
          <w:bCs/>
          <w:lang w:val="en-US" w:eastAsia="zh-CN"/>
        </w:rPr>
        <w:t>应</w:t>
      </w:r>
      <w:r w:rsidR="008363C3">
        <w:rPr>
          <w:rFonts w:hint="eastAsia"/>
          <w:b/>
          <w:bCs/>
          <w:lang w:val="en-US" w:eastAsia="zh-CN"/>
        </w:rPr>
        <w:t>的技术能力</w:t>
      </w:r>
      <w:r w:rsidRPr="008B1EB3">
        <w:rPr>
          <w:b/>
          <w:bCs/>
          <w:lang w:val="en-US" w:eastAsia="zh-CN"/>
        </w:rPr>
        <w:br/>
      </w:r>
      <w:r w:rsidRPr="008B1EB3">
        <w:rPr>
          <w:b/>
          <w:bCs/>
          <w:szCs w:val="24"/>
          <w:lang w:val="en-US" w:eastAsia="zh-CN"/>
        </w:rPr>
        <w:t xml:space="preserve">COM 17 </w:t>
      </w:r>
      <w:r w:rsidR="00FF0C61" w:rsidRPr="00FF0C61">
        <w:rPr>
          <w:b/>
          <w:bCs/>
          <w:szCs w:val="24"/>
          <w:lang w:val="en-US" w:eastAsia="zh-CN"/>
        </w:rPr>
        <w:t>–</w:t>
      </w:r>
      <w:r w:rsidRPr="008B1EB3">
        <w:rPr>
          <w:b/>
          <w:bCs/>
          <w:szCs w:val="24"/>
          <w:lang w:val="en-US" w:eastAsia="zh-CN"/>
        </w:rPr>
        <w:t xml:space="preserve"> R </w:t>
      </w:r>
      <w:r w:rsidR="008363C3">
        <w:rPr>
          <w:b/>
          <w:bCs/>
          <w:szCs w:val="24"/>
          <w:lang w:val="en-US" w:eastAsia="zh-CN"/>
        </w:rPr>
        <w:t>4</w:t>
      </w:r>
      <w:r w:rsidRPr="008B1EB3">
        <w:rPr>
          <w:b/>
          <w:bCs/>
          <w:szCs w:val="24"/>
          <w:lang w:val="en-US" w:eastAsia="zh-CN"/>
        </w:rPr>
        <w:t>3</w:t>
      </w:r>
    </w:p>
    <w:p w:rsidR="008B1EB3" w:rsidRPr="0061184E" w:rsidRDefault="008B1EB3" w:rsidP="0061184E">
      <w:pPr>
        <w:pStyle w:val="Headingb"/>
        <w:rPr>
          <w:lang w:eastAsia="zh-CN"/>
        </w:rPr>
      </w:pPr>
      <w:r w:rsidRPr="0061184E">
        <w:rPr>
          <w:rFonts w:hint="eastAsia"/>
          <w:lang w:eastAsia="zh-CN"/>
        </w:rPr>
        <w:t>摘要</w:t>
      </w:r>
    </w:p>
    <w:p w:rsidR="008B1EB3" w:rsidRPr="00B52BED" w:rsidRDefault="008363C3" w:rsidP="00B52BED">
      <w:pPr>
        <w:ind w:firstLineChars="200" w:firstLine="480"/>
        <w:rPr>
          <w:lang w:eastAsia="zh-CN"/>
        </w:rPr>
      </w:pPr>
      <w:r w:rsidRPr="00B52BED">
        <w:rPr>
          <w:lang w:eastAsia="zh-CN"/>
        </w:rPr>
        <w:t>ITU-T X.1157</w:t>
      </w:r>
      <w:r w:rsidRPr="00B52BED">
        <w:rPr>
          <w:rFonts w:hint="eastAsia"/>
          <w:lang w:eastAsia="zh-CN"/>
        </w:rPr>
        <w:t>建议书</w:t>
      </w:r>
      <w:r w:rsidR="00B90EF8" w:rsidRPr="00B52BED">
        <w:rPr>
          <w:rFonts w:hint="eastAsia"/>
          <w:lang w:eastAsia="zh-CN"/>
        </w:rPr>
        <w:t>为</w:t>
      </w:r>
      <w:r w:rsidR="00B90EF8" w:rsidRPr="00B52BED">
        <w:rPr>
          <w:lang w:eastAsia="zh-CN"/>
        </w:rPr>
        <w:t>安全敏感的信息通信技术（</w:t>
      </w:r>
      <w:r w:rsidR="00B90EF8" w:rsidRPr="00B52BED">
        <w:rPr>
          <w:lang w:eastAsia="zh-CN"/>
        </w:rPr>
        <w:t>ICT</w:t>
      </w:r>
      <w:r w:rsidR="00B90EF8" w:rsidRPr="00B52BED">
        <w:rPr>
          <w:lang w:eastAsia="zh-CN"/>
        </w:rPr>
        <w:t>）应用服务</w:t>
      </w:r>
      <w:r w:rsidR="00B90EF8" w:rsidRPr="00B52BED">
        <w:rPr>
          <w:rFonts w:hint="eastAsia"/>
          <w:lang w:eastAsia="zh-CN"/>
        </w:rPr>
        <w:t>提供</w:t>
      </w:r>
      <w:r w:rsidR="00B90EF8" w:rsidRPr="00B52BED">
        <w:rPr>
          <w:lang w:eastAsia="zh-CN"/>
        </w:rPr>
        <w:t>支持欺诈检测和响应服务所需的能力</w:t>
      </w:r>
      <w:r w:rsidRPr="00B52BED">
        <w:rPr>
          <w:lang w:eastAsia="zh-CN"/>
        </w:rPr>
        <w:t>。欺诈检测和响应服务支持</w:t>
      </w:r>
      <w:r w:rsidR="00B90EF8" w:rsidRPr="00B52BED">
        <w:rPr>
          <w:rFonts w:hint="eastAsia"/>
          <w:lang w:eastAsia="zh-CN"/>
        </w:rPr>
        <w:t>覆盖</w:t>
      </w:r>
      <w:r w:rsidRPr="00B52BED">
        <w:rPr>
          <w:lang w:eastAsia="zh-CN"/>
        </w:rPr>
        <w:t>用户</w:t>
      </w:r>
      <w:r w:rsidR="00B90EF8" w:rsidRPr="00B52BED">
        <w:rPr>
          <w:rFonts w:hint="eastAsia"/>
          <w:lang w:eastAsia="zh-CN"/>
        </w:rPr>
        <w:t>、账</w:t>
      </w:r>
      <w:r w:rsidRPr="00B52BED">
        <w:rPr>
          <w:lang w:eastAsia="zh-CN"/>
        </w:rPr>
        <w:t>户</w:t>
      </w:r>
      <w:r w:rsidR="00B90EF8" w:rsidRPr="00B52BED">
        <w:rPr>
          <w:rFonts w:hint="eastAsia"/>
          <w:lang w:eastAsia="zh-CN"/>
        </w:rPr>
        <w:t>、</w:t>
      </w:r>
      <w:r w:rsidRPr="00B52BED">
        <w:rPr>
          <w:lang w:eastAsia="zh-CN"/>
        </w:rPr>
        <w:t>产品</w:t>
      </w:r>
      <w:r w:rsidR="00B90EF8" w:rsidRPr="00B52BED">
        <w:rPr>
          <w:rFonts w:hint="eastAsia"/>
          <w:lang w:eastAsia="zh-CN"/>
        </w:rPr>
        <w:t>、</w:t>
      </w:r>
      <w:r w:rsidRPr="00B52BED">
        <w:rPr>
          <w:lang w:eastAsia="zh-CN"/>
        </w:rPr>
        <w:t>流程和渠道的检测</w:t>
      </w:r>
      <w:r w:rsidR="00B90EF8" w:rsidRPr="00B52BED">
        <w:rPr>
          <w:rFonts w:hint="eastAsia"/>
          <w:lang w:eastAsia="zh-CN"/>
        </w:rPr>
        <w:t>、</w:t>
      </w:r>
      <w:r w:rsidRPr="00B52BED">
        <w:rPr>
          <w:lang w:eastAsia="zh-CN"/>
        </w:rPr>
        <w:t>分析和欺诈管理。它监控</w:t>
      </w:r>
      <w:r w:rsidR="00B90EF8" w:rsidRPr="00B52BED">
        <w:rPr>
          <w:rFonts w:hint="eastAsia"/>
          <w:lang w:eastAsia="zh-CN"/>
        </w:rPr>
        <w:t>和</w:t>
      </w:r>
      <w:r w:rsidR="00B90EF8" w:rsidRPr="00B52BED">
        <w:rPr>
          <w:lang w:eastAsia="zh-CN"/>
        </w:rPr>
        <w:t>分析</w:t>
      </w:r>
      <w:r w:rsidRPr="00B52BED">
        <w:rPr>
          <w:lang w:eastAsia="zh-CN"/>
        </w:rPr>
        <w:t>应用（而</w:t>
      </w:r>
      <w:r w:rsidR="00B90EF8" w:rsidRPr="00B52BED">
        <w:rPr>
          <w:rFonts w:hint="eastAsia"/>
          <w:lang w:eastAsia="zh-CN"/>
        </w:rPr>
        <w:t>非</w:t>
      </w:r>
      <w:r w:rsidRPr="00B52BED">
        <w:rPr>
          <w:lang w:eastAsia="zh-CN"/>
        </w:rPr>
        <w:t>系统</w:t>
      </w:r>
      <w:r w:rsidR="00B90EF8" w:rsidRPr="00B52BED">
        <w:rPr>
          <w:rFonts w:hint="eastAsia"/>
          <w:lang w:eastAsia="zh-CN"/>
        </w:rPr>
        <w:t>、</w:t>
      </w:r>
      <w:r w:rsidRPr="00B52BED">
        <w:rPr>
          <w:lang w:eastAsia="zh-CN"/>
        </w:rPr>
        <w:t>数据库或网络）</w:t>
      </w:r>
      <w:r w:rsidR="00B90EF8" w:rsidRPr="00B52BED">
        <w:rPr>
          <w:rFonts w:hint="eastAsia"/>
          <w:lang w:eastAsia="zh-CN"/>
        </w:rPr>
        <w:t>层面的</w:t>
      </w:r>
      <w:r w:rsidRPr="00B52BED">
        <w:rPr>
          <w:lang w:eastAsia="zh-CN"/>
        </w:rPr>
        <w:t>用户活动和行为</w:t>
      </w:r>
      <w:r w:rsidR="00B90EF8" w:rsidRPr="00B52BED">
        <w:rPr>
          <w:rFonts w:hint="eastAsia"/>
          <w:lang w:eastAsia="zh-CN"/>
        </w:rPr>
        <w:t>，并</w:t>
      </w:r>
      <w:r w:rsidR="00B90EF8" w:rsidRPr="00B52BED">
        <w:rPr>
          <w:lang w:eastAsia="zh-CN"/>
        </w:rPr>
        <w:t>利用提供给用户的</w:t>
      </w:r>
      <w:r w:rsidR="00B90EF8" w:rsidRPr="00B52BED">
        <w:rPr>
          <w:rFonts w:hint="eastAsia"/>
          <w:lang w:eastAsia="zh-CN"/>
        </w:rPr>
        <w:t>所有</w:t>
      </w:r>
      <w:r w:rsidR="00B90EF8" w:rsidRPr="00B52BED">
        <w:rPr>
          <w:lang w:eastAsia="zh-CN"/>
        </w:rPr>
        <w:t>渠道</w:t>
      </w:r>
      <w:r w:rsidR="00B90EF8" w:rsidRPr="00B52BED">
        <w:rPr>
          <w:rFonts w:hint="eastAsia"/>
          <w:lang w:eastAsia="zh-CN"/>
        </w:rPr>
        <w:t>观</w:t>
      </w:r>
      <w:r w:rsidR="000E6149" w:rsidRPr="00B52BED">
        <w:rPr>
          <w:rFonts w:hint="eastAsia"/>
          <w:lang w:eastAsia="zh-CN"/>
        </w:rPr>
        <w:t>察</w:t>
      </w:r>
      <w:r w:rsidR="00B90EF8" w:rsidRPr="00B52BED">
        <w:rPr>
          <w:lang w:eastAsia="zh-CN"/>
        </w:rPr>
        <w:t>帐户</w:t>
      </w:r>
      <w:r w:rsidR="00B90EF8" w:rsidRPr="00B52BED">
        <w:rPr>
          <w:rFonts w:hint="eastAsia"/>
          <w:lang w:eastAsia="zh-CN"/>
        </w:rPr>
        <w:t>内部</w:t>
      </w:r>
      <w:r w:rsidR="00B90EF8" w:rsidRPr="00B52BED">
        <w:rPr>
          <w:lang w:eastAsia="zh-CN"/>
        </w:rPr>
        <w:t>和整体</w:t>
      </w:r>
      <w:r w:rsidR="000E6149" w:rsidRPr="00B52BED">
        <w:rPr>
          <w:rFonts w:hint="eastAsia"/>
          <w:lang w:eastAsia="zh-CN"/>
        </w:rPr>
        <w:t>发生的情况</w:t>
      </w:r>
      <w:r w:rsidRPr="00B52BED">
        <w:rPr>
          <w:lang w:eastAsia="zh-CN"/>
        </w:rPr>
        <w:t>。它</w:t>
      </w:r>
      <w:r w:rsidR="000E6149" w:rsidRPr="00B52BED">
        <w:rPr>
          <w:rFonts w:hint="eastAsia"/>
          <w:lang w:eastAsia="zh-CN"/>
        </w:rPr>
        <w:t>还</w:t>
      </w:r>
      <w:r w:rsidRPr="00B52BED">
        <w:rPr>
          <w:lang w:eastAsia="zh-CN"/>
        </w:rPr>
        <w:t>分析</w:t>
      </w:r>
      <w:r w:rsidR="000E6149" w:rsidRPr="00B52BED">
        <w:rPr>
          <w:lang w:eastAsia="zh-CN"/>
        </w:rPr>
        <w:t>相关用户</w:t>
      </w:r>
      <w:r w:rsidR="000E6149" w:rsidRPr="00B52BED">
        <w:rPr>
          <w:rFonts w:hint="eastAsia"/>
          <w:lang w:eastAsia="zh-CN"/>
        </w:rPr>
        <w:t>、</w:t>
      </w:r>
      <w:r w:rsidR="000E6149" w:rsidRPr="00B52BED">
        <w:rPr>
          <w:lang w:eastAsia="zh-CN"/>
        </w:rPr>
        <w:t>账户</w:t>
      </w:r>
      <w:r w:rsidR="000E6149" w:rsidRPr="00B52BED">
        <w:rPr>
          <w:rFonts w:hint="eastAsia"/>
          <w:lang w:eastAsia="zh-CN"/>
        </w:rPr>
        <w:t>或其他</w:t>
      </w:r>
      <w:r w:rsidR="000E6149" w:rsidRPr="00B52BED">
        <w:rPr>
          <w:lang w:eastAsia="zh-CN"/>
        </w:rPr>
        <w:t>实体</w:t>
      </w:r>
      <w:r w:rsidR="000E6149" w:rsidRPr="00B52BED">
        <w:rPr>
          <w:rFonts w:hint="eastAsia"/>
          <w:lang w:eastAsia="zh-CN"/>
        </w:rPr>
        <w:t>之间</w:t>
      </w:r>
      <w:r w:rsidRPr="00B52BED">
        <w:rPr>
          <w:lang w:eastAsia="zh-CN"/>
        </w:rPr>
        <w:t>的行为</w:t>
      </w:r>
      <w:r w:rsidR="000E6149" w:rsidRPr="00B52BED">
        <w:rPr>
          <w:rFonts w:hint="eastAsia"/>
          <w:lang w:eastAsia="zh-CN"/>
        </w:rPr>
        <w:t>，查</w:t>
      </w:r>
      <w:r w:rsidRPr="00B52BED">
        <w:rPr>
          <w:lang w:eastAsia="zh-CN"/>
        </w:rPr>
        <w:t>找异常</w:t>
      </w:r>
      <w:r w:rsidR="000E6149" w:rsidRPr="00B52BED">
        <w:rPr>
          <w:rFonts w:hint="eastAsia"/>
          <w:lang w:eastAsia="zh-CN"/>
        </w:rPr>
        <w:t>、</w:t>
      </w:r>
      <w:r w:rsidRPr="00B52BED">
        <w:rPr>
          <w:lang w:eastAsia="zh-CN"/>
        </w:rPr>
        <w:t>贪污或滥用</w:t>
      </w:r>
      <w:r w:rsidR="000E6149" w:rsidRPr="00B52BED">
        <w:rPr>
          <w:rFonts w:hint="eastAsia"/>
          <w:lang w:eastAsia="zh-CN"/>
        </w:rPr>
        <w:t>活动</w:t>
      </w:r>
      <w:r w:rsidRPr="00B52BED">
        <w:rPr>
          <w:lang w:eastAsia="zh-CN"/>
        </w:rPr>
        <w:t>。这是</w:t>
      </w:r>
      <w:r w:rsidR="000E6149" w:rsidRPr="00B52BED">
        <w:rPr>
          <w:lang w:eastAsia="zh-CN"/>
        </w:rPr>
        <w:t>垂直</w:t>
      </w:r>
      <w:r w:rsidR="000E6149" w:rsidRPr="00B52BED">
        <w:rPr>
          <w:rFonts w:hint="eastAsia"/>
          <w:lang w:eastAsia="zh-CN"/>
        </w:rPr>
        <w:t>机构开展</w:t>
      </w:r>
      <w:r w:rsidR="000E6149" w:rsidRPr="00B52BED">
        <w:rPr>
          <w:lang w:eastAsia="zh-CN"/>
        </w:rPr>
        <w:t>电子金融</w:t>
      </w:r>
      <w:r w:rsidR="000E6149" w:rsidRPr="00B52BED">
        <w:rPr>
          <w:rFonts w:hint="eastAsia"/>
          <w:lang w:eastAsia="zh-CN"/>
        </w:rPr>
        <w:t>、</w:t>
      </w:r>
      <w:r w:rsidR="000E6149" w:rsidRPr="00B52BED">
        <w:rPr>
          <w:lang w:eastAsia="zh-CN"/>
        </w:rPr>
        <w:t>企业远程接入等客户资金管理</w:t>
      </w:r>
      <w:r w:rsidR="000E6149" w:rsidRPr="00B52BED">
        <w:rPr>
          <w:rFonts w:hint="eastAsia"/>
          <w:lang w:eastAsia="zh-CN"/>
        </w:rPr>
        <w:t>中</w:t>
      </w:r>
      <w:r w:rsidRPr="00B52BED">
        <w:rPr>
          <w:lang w:eastAsia="zh-CN"/>
        </w:rPr>
        <w:t>最常</w:t>
      </w:r>
      <w:r w:rsidR="000E6149" w:rsidRPr="00B52BED">
        <w:rPr>
          <w:rFonts w:hint="eastAsia"/>
          <w:lang w:eastAsia="zh-CN"/>
        </w:rPr>
        <w:t>见的</w:t>
      </w:r>
      <w:r w:rsidRPr="00B52BED">
        <w:rPr>
          <w:lang w:eastAsia="zh-CN"/>
        </w:rPr>
        <w:t>应用，</w:t>
      </w:r>
      <w:r w:rsidR="000E6149" w:rsidRPr="00B52BED">
        <w:rPr>
          <w:rFonts w:hint="eastAsia"/>
          <w:lang w:eastAsia="zh-CN"/>
        </w:rPr>
        <w:t>而</w:t>
      </w:r>
      <w:r w:rsidR="000E6149" w:rsidRPr="00B52BED">
        <w:rPr>
          <w:lang w:eastAsia="zh-CN"/>
        </w:rPr>
        <w:t>它们</w:t>
      </w:r>
      <w:r w:rsidR="000E6149" w:rsidRPr="00B52BED">
        <w:rPr>
          <w:rFonts w:hint="eastAsia"/>
          <w:lang w:eastAsia="zh-CN"/>
        </w:rPr>
        <w:t>也</w:t>
      </w:r>
      <w:r w:rsidRPr="00B52BED">
        <w:rPr>
          <w:lang w:eastAsia="zh-CN"/>
        </w:rPr>
        <w:t>通常用于检测内部欺诈和</w:t>
      </w:r>
      <w:r w:rsidR="006A6386" w:rsidRPr="00B52BED">
        <w:rPr>
          <w:lang w:eastAsia="zh-CN"/>
        </w:rPr>
        <w:t>其他类型</w:t>
      </w:r>
      <w:r w:rsidRPr="00B52BED">
        <w:rPr>
          <w:lang w:eastAsia="zh-CN"/>
        </w:rPr>
        <w:t>未经授权的活动</w:t>
      </w:r>
      <w:r w:rsidRPr="00B52BED">
        <w:rPr>
          <w:rFonts w:hint="eastAsia"/>
          <w:lang w:eastAsia="zh-CN"/>
        </w:rPr>
        <w:t>。</w:t>
      </w:r>
    </w:p>
    <w:p w:rsidR="006A6386" w:rsidRDefault="006A6386" w:rsidP="006A6386">
      <w:pPr>
        <w:spacing w:after="120"/>
        <w:jc w:val="both"/>
        <w:rPr>
          <w:rFonts w:ascii="Microsoft YaHei" w:eastAsia="Microsoft YaHei" w:hAnsi="Microsoft YaHei" w:cs="Microsoft YaHei"/>
          <w:color w:val="222222"/>
          <w:lang w:eastAsia="zh-CN"/>
        </w:rPr>
      </w:pPr>
    </w:p>
    <w:p w:rsidR="006A6386" w:rsidRDefault="006A6386" w:rsidP="00B52BED">
      <w:pPr>
        <w:spacing w:after="120"/>
        <w:rPr>
          <w:rFonts w:eastAsia="Times New Roman"/>
          <w:b/>
          <w:bCs/>
          <w:lang w:val="en-US" w:eastAsia="zh-CN"/>
        </w:rPr>
      </w:pPr>
      <w:r w:rsidRPr="008B1EB3">
        <w:rPr>
          <w:b/>
          <w:bCs/>
          <w:lang w:val="en-US" w:eastAsia="zh-CN"/>
        </w:rPr>
        <w:t>ITU-T X.1</w:t>
      </w:r>
      <w:r>
        <w:rPr>
          <w:b/>
          <w:bCs/>
          <w:lang w:val="en-US" w:eastAsia="zh-CN"/>
        </w:rPr>
        <w:t>246</w:t>
      </w:r>
      <w:r w:rsidR="00307104">
        <w:rPr>
          <w:b/>
          <w:bCs/>
          <w:lang w:val="en-US" w:eastAsia="zh-CN"/>
        </w:rPr>
        <w:t xml:space="preserve"> </w:t>
      </w:r>
      <w:r w:rsidR="00B52BED">
        <w:rPr>
          <w:b/>
          <w:bCs/>
          <w:lang w:val="en-US" w:eastAsia="zh-CN"/>
        </w:rPr>
        <w:t>(</w:t>
      </w:r>
      <w:r w:rsidRPr="008B1EB3">
        <w:rPr>
          <w:b/>
          <w:bCs/>
          <w:lang w:val="en-US" w:eastAsia="zh-CN"/>
        </w:rPr>
        <w:t xml:space="preserve">X. </w:t>
      </w:r>
      <w:r w:rsidRPr="006A6386">
        <w:rPr>
          <w:rFonts w:eastAsia="Times New Roman"/>
          <w:b/>
          <w:bCs/>
          <w:lang w:val="en-US" w:eastAsia="zh-CN"/>
        </w:rPr>
        <w:t>ticvs</w:t>
      </w:r>
      <w:r w:rsidR="00B52BED">
        <w:rPr>
          <w:rFonts w:eastAsia="Times New Roman"/>
          <w:b/>
          <w:bCs/>
          <w:lang w:val="en-US" w:eastAsia="zh-CN"/>
        </w:rPr>
        <w:t>)</w:t>
      </w:r>
      <w:r w:rsidRPr="008B1EB3">
        <w:rPr>
          <w:rFonts w:hint="eastAsia"/>
          <w:b/>
          <w:bCs/>
          <w:lang w:val="en-US" w:eastAsia="zh-CN"/>
        </w:rPr>
        <w:t>新建议书草案，</w:t>
      </w:r>
      <w:r>
        <w:rPr>
          <w:b/>
          <w:bCs/>
          <w:lang w:val="en-US" w:eastAsia="zh-CN"/>
        </w:rPr>
        <w:t>打击</w:t>
      </w:r>
      <w:r>
        <w:rPr>
          <w:rFonts w:hint="eastAsia"/>
          <w:b/>
          <w:bCs/>
          <w:lang w:val="en-US" w:eastAsia="zh-CN"/>
        </w:rPr>
        <w:t>电信机构</w:t>
      </w:r>
      <w:r>
        <w:rPr>
          <w:b/>
          <w:bCs/>
          <w:lang w:val="en-US" w:eastAsia="zh-CN"/>
        </w:rPr>
        <w:t>语音</w:t>
      </w:r>
      <w:r>
        <w:rPr>
          <w:rFonts w:hint="eastAsia"/>
          <w:b/>
          <w:bCs/>
          <w:lang w:val="en-US" w:eastAsia="zh-CN"/>
        </w:rPr>
        <w:t>垃圾信息</w:t>
      </w:r>
      <w:r>
        <w:rPr>
          <w:b/>
          <w:bCs/>
          <w:lang w:val="en-US" w:eastAsia="zh-CN"/>
        </w:rPr>
        <w:t>的技术</w:t>
      </w:r>
      <w:r>
        <w:rPr>
          <w:rFonts w:eastAsia="Times New Roman"/>
          <w:b/>
          <w:bCs/>
          <w:lang w:val="en-US" w:eastAsia="zh-CN"/>
        </w:rPr>
        <w:t xml:space="preserve"> </w:t>
      </w:r>
    </w:p>
    <w:p w:rsidR="006A6386" w:rsidRDefault="006A6386" w:rsidP="006A6386">
      <w:pPr>
        <w:spacing w:after="120"/>
        <w:rPr>
          <w:rFonts w:eastAsia="Times New Roman"/>
          <w:b/>
          <w:bCs/>
          <w:szCs w:val="24"/>
          <w:lang w:val="en-US" w:eastAsia="zh-CN"/>
        </w:rPr>
      </w:pPr>
      <w:r w:rsidRPr="006A6386">
        <w:rPr>
          <w:rFonts w:eastAsia="Times New Roman"/>
          <w:b/>
          <w:bCs/>
          <w:szCs w:val="24"/>
          <w:lang w:val="en-US" w:eastAsia="zh-CN"/>
        </w:rPr>
        <w:t>COM 17 – R 40</w:t>
      </w:r>
    </w:p>
    <w:p w:rsidR="00B52BED" w:rsidRPr="00B52BED" w:rsidRDefault="006A6386" w:rsidP="00B52BED">
      <w:pPr>
        <w:pStyle w:val="Headingb"/>
        <w:rPr>
          <w:lang w:eastAsia="zh-CN"/>
        </w:rPr>
      </w:pPr>
      <w:r w:rsidRPr="00B52BED">
        <w:rPr>
          <w:rFonts w:hint="eastAsia"/>
          <w:lang w:eastAsia="zh-CN"/>
        </w:rPr>
        <w:t>摘要</w:t>
      </w:r>
    </w:p>
    <w:p w:rsidR="00823DB7" w:rsidRDefault="006A6386" w:rsidP="00B52BED">
      <w:pPr>
        <w:ind w:firstLineChars="200" w:firstLine="480"/>
        <w:rPr>
          <w:lang w:eastAsia="zh-CN"/>
        </w:rPr>
      </w:pPr>
      <w:r>
        <w:rPr>
          <w:lang w:eastAsia="zh-CN"/>
        </w:rPr>
        <w:t>语音通信是电信网络提供的基本服务。随着语音通信的发展，语音垃圾</w:t>
      </w:r>
      <w:r>
        <w:rPr>
          <w:rFonts w:hint="eastAsia"/>
          <w:lang w:eastAsia="zh-CN"/>
        </w:rPr>
        <w:t>信息</w:t>
      </w:r>
      <w:r>
        <w:rPr>
          <w:lang w:eastAsia="zh-CN"/>
        </w:rPr>
        <w:t>也在增加</w:t>
      </w:r>
      <w:r>
        <w:rPr>
          <w:rFonts w:hint="eastAsia"/>
          <w:lang w:eastAsia="zh-CN"/>
        </w:rPr>
        <w:t>，</w:t>
      </w:r>
      <w:r>
        <w:rPr>
          <w:lang w:eastAsia="zh-CN"/>
        </w:rPr>
        <w:t>对最终用户和网络运营商</w:t>
      </w:r>
      <w:r>
        <w:rPr>
          <w:rFonts w:hint="eastAsia"/>
          <w:lang w:eastAsia="zh-CN"/>
        </w:rPr>
        <w:t>造成</w:t>
      </w:r>
      <w:r>
        <w:rPr>
          <w:lang w:eastAsia="zh-CN"/>
        </w:rPr>
        <w:t>诸多负面影响。</w:t>
      </w:r>
      <w:r w:rsidR="00823DB7">
        <w:rPr>
          <w:lang w:eastAsia="zh-CN"/>
        </w:rPr>
        <w:t>语音垃圾</w:t>
      </w:r>
      <w:r w:rsidR="00823DB7">
        <w:rPr>
          <w:rFonts w:hint="eastAsia"/>
          <w:lang w:eastAsia="zh-CN"/>
        </w:rPr>
        <w:t>信息</w:t>
      </w:r>
      <w:r>
        <w:rPr>
          <w:rFonts w:hint="eastAsia"/>
          <w:lang w:eastAsia="zh-CN"/>
        </w:rPr>
        <w:t>通常</w:t>
      </w:r>
      <w:r w:rsidR="00823DB7">
        <w:rPr>
          <w:rFonts w:hint="eastAsia"/>
          <w:lang w:eastAsia="zh-CN"/>
        </w:rPr>
        <w:t>既有</w:t>
      </w:r>
      <w:r>
        <w:rPr>
          <w:lang w:eastAsia="zh-CN"/>
        </w:rPr>
        <w:t>商业广告</w:t>
      </w:r>
      <w:r w:rsidR="00823DB7">
        <w:rPr>
          <w:rFonts w:hint="eastAsia"/>
          <w:lang w:eastAsia="zh-CN"/>
        </w:rPr>
        <w:t>，</w:t>
      </w:r>
      <w:r w:rsidR="00823DB7">
        <w:rPr>
          <w:lang w:eastAsia="zh-CN"/>
        </w:rPr>
        <w:t>也有令人</w:t>
      </w:r>
      <w:r>
        <w:rPr>
          <w:rFonts w:hint="eastAsia"/>
          <w:lang w:eastAsia="zh-CN"/>
        </w:rPr>
        <w:t>生厌</w:t>
      </w:r>
      <w:r>
        <w:rPr>
          <w:lang w:eastAsia="zh-CN"/>
        </w:rPr>
        <w:t>的色情</w:t>
      </w:r>
      <w:r w:rsidR="00823DB7">
        <w:rPr>
          <w:rFonts w:hint="eastAsia"/>
          <w:lang w:eastAsia="zh-CN"/>
        </w:rPr>
        <w:t>内容</w:t>
      </w:r>
      <w:r>
        <w:rPr>
          <w:lang w:eastAsia="zh-CN"/>
        </w:rPr>
        <w:t>，</w:t>
      </w:r>
      <w:r w:rsidR="009427FC">
        <w:rPr>
          <w:rFonts w:hint="eastAsia"/>
          <w:lang w:eastAsia="zh-CN"/>
        </w:rPr>
        <w:t>使</w:t>
      </w:r>
      <w:r w:rsidR="00823DB7">
        <w:rPr>
          <w:lang w:eastAsia="zh-CN"/>
        </w:rPr>
        <w:t>最终用户和网络运营商</w:t>
      </w:r>
      <w:r w:rsidR="009427FC">
        <w:rPr>
          <w:rFonts w:hint="eastAsia"/>
          <w:lang w:eastAsia="zh-CN"/>
        </w:rPr>
        <w:t>受</w:t>
      </w:r>
      <w:r w:rsidR="009427FC">
        <w:rPr>
          <w:lang w:eastAsia="zh-CN"/>
        </w:rPr>
        <w:t>到</w:t>
      </w:r>
      <w:r w:rsidR="00823DB7">
        <w:rPr>
          <w:lang w:eastAsia="zh-CN"/>
        </w:rPr>
        <w:t>多</w:t>
      </w:r>
      <w:r>
        <w:rPr>
          <w:lang w:eastAsia="zh-CN"/>
        </w:rPr>
        <w:t>种负面影响。语音垃圾</w:t>
      </w:r>
      <w:r w:rsidR="00823DB7">
        <w:rPr>
          <w:rFonts w:hint="eastAsia"/>
          <w:lang w:eastAsia="zh-CN"/>
        </w:rPr>
        <w:t>信息</w:t>
      </w:r>
      <w:r>
        <w:rPr>
          <w:lang w:eastAsia="zh-CN"/>
        </w:rPr>
        <w:t>可能会</w:t>
      </w:r>
      <w:r w:rsidR="00823DB7">
        <w:rPr>
          <w:rFonts w:hint="eastAsia"/>
          <w:lang w:eastAsia="zh-CN"/>
        </w:rPr>
        <w:t>引诱</w:t>
      </w:r>
      <w:r w:rsidR="00823DB7">
        <w:rPr>
          <w:lang w:eastAsia="zh-CN"/>
        </w:rPr>
        <w:t>、</w:t>
      </w:r>
      <w:r>
        <w:rPr>
          <w:lang w:eastAsia="zh-CN"/>
        </w:rPr>
        <w:t>骚扰</w:t>
      </w:r>
      <w:r w:rsidR="00823DB7">
        <w:rPr>
          <w:rFonts w:hint="eastAsia"/>
          <w:lang w:eastAsia="zh-CN"/>
        </w:rPr>
        <w:t>、欺侮</w:t>
      </w:r>
      <w:r>
        <w:rPr>
          <w:lang w:eastAsia="zh-CN"/>
        </w:rPr>
        <w:t>甚至恐吓用户</w:t>
      </w:r>
      <w:r w:rsidR="00823DB7">
        <w:rPr>
          <w:rFonts w:hint="eastAsia"/>
          <w:lang w:eastAsia="zh-CN"/>
        </w:rPr>
        <w:t>和</w:t>
      </w:r>
      <w:r>
        <w:rPr>
          <w:lang w:eastAsia="zh-CN"/>
        </w:rPr>
        <w:t>网络资源</w:t>
      </w:r>
      <w:r w:rsidR="00823DB7">
        <w:rPr>
          <w:rFonts w:hint="eastAsia"/>
          <w:lang w:eastAsia="zh-CN"/>
        </w:rPr>
        <w:t>提供者</w:t>
      </w:r>
      <w:r>
        <w:rPr>
          <w:lang w:eastAsia="zh-CN"/>
        </w:rPr>
        <w:t>。为了避免这些负面影响，并保护用户权益</w:t>
      </w:r>
      <w:r w:rsidR="00823DB7">
        <w:rPr>
          <w:rFonts w:hint="eastAsia"/>
          <w:lang w:eastAsia="zh-CN"/>
        </w:rPr>
        <w:t>和</w:t>
      </w:r>
      <w:r>
        <w:rPr>
          <w:lang w:eastAsia="zh-CN"/>
        </w:rPr>
        <w:t>维护网络稳定，网络运营商可能希望加</w:t>
      </w:r>
      <w:r w:rsidR="00823DB7">
        <w:rPr>
          <w:rFonts w:hint="eastAsia"/>
          <w:lang w:eastAsia="zh-CN"/>
        </w:rPr>
        <w:t>大其</w:t>
      </w:r>
      <w:r w:rsidR="00823DB7">
        <w:rPr>
          <w:lang w:eastAsia="zh-CN"/>
        </w:rPr>
        <w:t>打击语音垃圾</w:t>
      </w:r>
      <w:r w:rsidR="00823DB7">
        <w:rPr>
          <w:rFonts w:hint="eastAsia"/>
          <w:lang w:eastAsia="zh-CN"/>
        </w:rPr>
        <w:t>信息</w:t>
      </w:r>
      <w:r>
        <w:rPr>
          <w:lang w:eastAsia="zh-CN"/>
        </w:rPr>
        <w:t>的</w:t>
      </w:r>
      <w:r w:rsidR="002D5153">
        <w:rPr>
          <w:rFonts w:hint="eastAsia"/>
          <w:lang w:eastAsia="zh-CN"/>
        </w:rPr>
        <w:t>力度</w:t>
      </w:r>
      <w:r>
        <w:rPr>
          <w:lang w:eastAsia="zh-CN"/>
        </w:rPr>
        <w:t>。</w:t>
      </w:r>
    </w:p>
    <w:p w:rsidR="006A6386" w:rsidRDefault="006A6386" w:rsidP="00B52BED">
      <w:pPr>
        <w:ind w:firstLineChars="200" w:firstLine="480"/>
        <w:rPr>
          <w:rFonts w:ascii="Microsoft YaHei" w:eastAsia="Microsoft YaHei" w:hAnsi="Microsoft YaHei" w:cs="Microsoft YaHei"/>
          <w:lang w:eastAsia="zh-CN"/>
        </w:rPr>
      </w:pPr>
      <w:r>
        <w:rPr>
          <w:lang w:eastAsia="zh-CN"/>
        </w:rPr>
        <w:t>ITU-T X.1246</w:t>
      </w:r>
      <w:r w:rsidR="00823DB7">
        <w:rPr>
          <w:lang w:eastAsia="zh-CN"/>
        </w:rPr>
        <w:t>建议</w:t>
      </w:r>
      <w:r w:rsidR="00823DB7">
        <w:rPr>
          <w:rFonts w:hint="eastAsia"/>
          <w:lang w:eastAsia="zh-CN"/>
        </w:rPr>
        <w:t>书</w:t>
      </w:r>
      <w:r w:rsidR="00823DB7">
        <w:rPr>
          <w:lang w:eastAsia="zh-CN"/>
        </w:rPr>
        <w:t>旨在</w:t>
      </w:r>
      <w:r>
        <w:rPr>
          <w:lang w:eastAsia="zh-CN"/>
        </w:rPr>
        <w:t>审查</w:t>
      </w:r>
      <w:r w:rsidR="00823DB7">
        <w:rPr>
          <w:rFonts w:hint="eastAsia"/>
          <w:lang w:eastAsia="zh-CN"/>
        </w:rPr>
        <w:t>打击</w:t>
      </w:r>
      <w:r w:rsidR="00823DB7">
        <w:rPr>
          <w:lang w:eastAsia="zh-CN"/>
        </w:rPr>
        <w:t>语音垃圾</w:t>
      </w:r>
      <w:r w:rsidR="00823DB7">
        <w:rPr>
          <w:rFonts w:hint="eastAsia"/>
          <w:lang w:eastAsia="zh-CN"/>
        </w:rPr>
        <w:t>信息</w:t>
      </w:r>
      <w:r>
        <w:rPr>
          <w:lang w:eastAsia="zh-CN"/>
        </w:rPr>
        <w:t>的技术解决方案，</w:t>
      </w:r>
      <w:r w:rsidR="00823DB7">
        <w:rPr>
          <w:rFonts w:hint="eastAsia"/>
          <w:lang w:eastAsia="zh-CN"/>
        </w:rPr>
        <w:t>同时无需考虑</w:t>
      </w:r>
      <w:r w:rsidR="00405F41">
        <w:rPr>
          <w:rFonts w:hint="eastAsia"/>
          <w:lang w:eastAsia="zh-CN"/>
        </w:rPr>
        <w:t>验证</w:t>
      </w:r>
      <w:r w:rsidR="00405F41">
        <w:rPr>
          <w:lang w:eastAsia="zh-CN"/>
        </w:rPr>
        <w:t>语音垃圾</w:t>
      </w:r>
      <w:r w:rsidR="00405F41">
        <w:rPr>
          <w:rFonts w:hint="eastAsia"/>
          <w:lang w:eastAsia="zh-CN"/>
        </w:rPr>
        <w:t>信息</w:t>
      </w:r>
      <w:r w:rsidR="00405F41">
        <w:rPr>
          <w:lang w:eastAsia="zh-CN"/>
        </w:rPr>
        <w:t>发送者身份真实性的风险</w:t>
      </w:r>
      <w:r>
        <w:rPr>
          <w:lang w:eastAsia="zh-CN"/>
        </w:rPr>
        <w:t>。</w:t>
      </w:r>
      <w:r w:rsidR="00405F41">
        <w:rPr>
          <w:rFonts w:hint="eastAsia"/>
          <w:lang w:eastAsia="zh-CN"/>
        </w:rPr>
        <w:t>本</w:t>
      </w:r>
      <w:r>
        <w:rPr>
          <w:lang w:eastAsia="zh-CN"/>
        </w:rPr>
        <w:t>建议书</w:t>
      </w:r>
      <w:r w:rsidR="00405F41">
        <w:rPr>
          <w:lang w:eastAsia="zh-CN"/>
        </w:rPr>
        <w:t>概要介绍</w:t>
      </w:r>
      <w:r w:rsidR="00405F41">
        <w:rPr>
          <w:rFonts w:hint="eastAsia"/>
          <w:lang w:eastAsia="zh-CN"/>
        </w:rPr>
        <w:t>了</w:t>
      </w:r>
      <w:r w:rsidR="00405F41">
        <w:rPr>
          <w:lang w:eastAsia="zh-CN"/>
        </w:rPr>
        <w:t>语音垃圾信息</w:t>
      </w:r>
      <w:r w:rsidR="00405F41">
        <w:rPr>
          <w:rFonts w:hint="eastAsia"/>
          <w:lang w:eastAsia="zh-CN"/>
        </w:rPr>
        <w:t>，</w:t>
      </w:r>
      <w:r w:rsidR="00405F41">
        <w:rPr>
          <w:lang w:eastAsia="zh-CN"/>
        </w:rPr>
        <w:t>对用户和电信网络</w:t>
      </w:r>
      <w:r w:rsidR="00405F41">
        <w:rPr>
          <w:rFonts w:hint="eastAsia"/>
          <w:lang w:eastAsia="zh-CN"/>
        </w:rPr>
        <w:t>都在</w:t>
      </w:r>
      <w:r w:rsidR="00405F41">
        <w:rPr>
          <w:lang w:eastAsia="zh-CN"/>
        </w:rPr>
        <w:t>使用的</w:t>
      </w:r>
      <w:r w:rsidR="00405F41">
        <w:rPr>
          <w:rFonts w:hint="eastAsia"/>
          <w:lang w:eastAsia="zh-CN"/>
        </w:rPr>
        <w:t>打击</w:t>
      </w:r>
      <w:r w:rsidR="00405F41">
        <w:rPr>
          <w:lang w:eastAsia="zh-CN"/>
        </w:rPr>
        <w:t>垃圾</w:t>
      </w:r>
      <w:r w:rsidR="00405F41">
        <w:rPr>
          <w:rFonts w:hint="eastAsia"/>
          <w:lang w:eastAsia="zh-CN"/>
        </w:rPr>
        <w:t>信息</w:t>
      </w:r>
      <w:r w:rsidR="00405F41">
        <w:rPr>
          <w:lang w:eastAsia="zh-CN"/>
        </w:rPr>
        <w:t>技术</w:t>
      </w:r>
      <w:r w:rsidR="00405F41">
        <w:rPr>
          <w:rFonts w:hint="eastAsia"/>
          <w:lang w:eastAsia="zh-CN"/>
        </w:rPr>
        <w:t>和他</w:t>
      </w:r>
      <w:r w:rsidR="00405F41">
        <w:rPr>
          <w:lang w:eastAsia="zh-CN"/>
        </w:rPr>
        <w:t>们之间的</w:t>
      </w:r>
      <w:r w:rsidR="00405F41">
        <w:rPr>
          <w:rFonts w:hint="eastAsia"/>
          <w:lang w:eastAsia="zh-CN"/>
        </w:rPr>
        <w:t>协作机制进行了</w:t>
      </w:r>
      <w:r w:rsidR="00405F41">
        <w:rPr>
          <w:lang w:eastAsia="zh-CN"/>
        </w:rPr>
        <w:t>归纳</w:t>
      </w:r>
      <w:r>
        <w:rPr>
          <w:lang w:eastAsia="zh-CN"/>
        </w:rPr>
        <w:t>总结</w:t>
      </w:r>
      <w:r w:rsidR="00405F41">
        <w:rPr>
          <w:rFonts w:hint="eastAsia"/>
          <w:lang w:eastAsia="zh-CN"/>
        </w:rPr>
        <w:t>，</w:t>
      </w:r>
      <w:r w:rsidR="00405F41">
        <w:rPr>
          <w:lang w:eastAsia="zh-CN"/>
        </w:rPr>
        <w:t>并根据</w:t>
      </w:r>
      <w:r w:rsidR="00405F41">
        <w:rPr>
          <w:rFonts w:hint="eastAsia"/>
          <w:lang w:eastAsia="zh-CN"/>
        </w:rPr>
        <w:t>上述</w:t>
      </w:r>
      <w:r w:rsidR="00405F41">
        <w:rPr>
          <w:lang w:eastAsia="zh-CN"/>
        </w:rPr>
        <w:t>技术和这种合作机制</w:t>
      </w:r>
      <w:r>
        <w:rPr>
          <w:lang w:eastAsia="zh-CN"/>
        </w:rPr>
        <w:t>提出</w:t>
      </w:r>
      <w:r w:rsidR="00405F41">
        <w:rPr>
          <w:rFonts w:hint="eastAsia"/>
          <w:lang w:eastAsia="zh-CN"/>
        </w:rPr>
        <w:t>了</w:t>
      </w:r>
      <w:r w:rsidR="00405F41">
        <w:rPr>
          <w:lang w:eastAsia="zh-CN"/>
        </w:rPr>
        <w:t>附加</w:t>
      </w:r>
      <w:r>
        <w:rPr>
          <w:lang w:eastAsia="zh-CN"/>
        </w:rPr>
        <w:t>技术</w:t>
      </w:r>
      <w:r w:rsidR="00405F41">
        <w:rPr>
          <w:rFonts w:hint="eastAsia"/>
          <w:lang w:eastAsia="zh-CN"/>
        </w:rPr>
        <w:t>解决</w:t>
      </w:r>
      <w:r>
        <w:rPr>
          <w:lang w:eastAsia="zh-CN"/>
        </w:rPr>
        <w:t>方案</w:t>
      </w:r>
      <w:r>
        <w:rPr>
          <w:rFonts w:ascii="Microsoft YaHei" w:eastAsia="Microsoft YaHei" w:hAnsi="Microsoft YaHei" w:cs="Microsoft YaHei" w:hint="eastAsia"/>
          <w:lang w:eastAsia="zh-CN"/>
        </w:rPr>
        <w:t>。</w:t>
      </w:r>
    </w:p>
    <w:p w:rsidR="00405F41" w:rsidRDefault="00405F41" w:rsidP="00405F41">
      <w:pPr>
        <w:spacing w:after="120"/>
        <w:rPr>
          <w:rFonts w:ascii="Microsoft YaHei" w:eastAsia="Microsoft YaHei" w:hAnsi="Microsoft YaHei" w:cs="Microsoft YaHei"/>
          <w:color w:val="222222"/>
          <w:lang w:eastAsia="zh-CN"/>
        </w:rPr>
      </w:pPr>
    </w:p>
    <w:p w:rsidR="00405F41" w:rsidRDefault="00405F41" w:rsidP="00B52BED">
      <w:pPr>
        <w:spacing w:after="120"/>
        <w:rPr>
          <w:rFonts w:eastAsia="Times New Roman"/>
          <w:b/>
          <w:bCs/>
          <w:lang w:val="en-US" w:eastAsia="zh-CN"/>
        </w:rPr>
      </w:pPr>
      <w:r w:rsidRPr="008B1EB3">
        <w:rPr>
          <w:b/>
          <w:bCs/>
          <w:lang w:val="en-US" w:eastAsia="zh-CN"/>
        </w:rPr>
        <w:t>ITU-T X.1</w:t>
      </w:r>
      <w:r>
        <w:rPr>
          <w:b/>
          <w:bCs/>
          <w:lang w:val="en-US" w:eastAsia="zh-CN"/>
        </w:rPr>
        <w:t>341</w:t>
      </w:r>
      <w:r w:rsidR="00307104">
        <w:rPr>
          <w:b/>
          <w:bCs/>
          <w:lang w:val="en-US" w:eastAsia="zh-CN"/>
        </w:rPr>
        <w:t xml:space="preserve"> </w:t>
      </w:r>
      <w:r w:rsidR="00B52BED">
        <w:rPr>
          <w:b/>
          <w:bCs/>
          <w:lang w:val="en-US" w:eastAsia="zh-CN"/>
        </w:rPr>
        <w:t>(</w:t>
      </w:r>
      <w:r w:rsidRPr="008B1EB3">
        <w:rPr>
          <w:b/>
          <w:bCs/>
          <w:lang w:val="en-US" w:eastAsia="zh-CN"/>
        </w:rPr>
        <w:t xml:space="preserve">X. </w:t>
      </w:r>
      <w:r>
        <w:rPr>
          <w:rFonts w:eastAsia="Times New Roman"/>
          <w:b/>
          <w:bCs/>
          <w:lang w:val="en-US" w:eastAsia="zh-CN"/>
        </w:rPr>
        <w:t>cmail</w:t>
      </w:r>
      <w:r w:rsidR="00B52BED">
        <w:rPr>
          <w:rFonts w:eastAsia="Times New Roman"/>
          <w:b/>
          <w:bCs/>
          <w:lang w:val="en-US" w:eastAsia="zh-CN"/>
        </w:rPr>
        <w:t>)</w:t>
      </w:r>
      <w:r w:rsidRPr="008B1EB3">
        <w:rPr>
          <w:rFonts w:hint="eastAsia"/>
          <w:b/>
          <w:bCs/>
          <w:lang w:val="en-US" w:eastAsia="zh-CN"/>
        </w:rPr>
        <w:t>新建议书草案，</w:t>
      </w:r>
      <w:r w:rsidR="00B45675">
        <w:rPr>
          <w:rFonts w:hint="eastAsia"/>
          <w:b/>
          <w:bCs/>
          <w:lang w:val="en-US" w:eastAsia="zh-CN"/>
        </w:rPr>
        <w:t>经认证的</w:t>
      </w:r>
      <w:r w:rsidR="00B45675">
        <w:rPr>
          <w:b/>
          <w:bCs/>
          <w:lang w:val="en-US" w:eastAsia="zh-CN"/>
        </w:rPr>
        <w:t>邮件传输和邮局协议</w:t>
      </w:r>
      <w:r>
        <w:rPr>
          <w:rFonts w:eastAsia="Times New Roman"/>
          <w:b/>
          <w:bCs/>
          <w:lang w:val="en-US" w:eastAsia="zh-CN"/>
        </w:rPr>
        <w:t xml:space="preserve"> </w:t>
      </w:r>
    </w:p>
    <w:p w:rsidR="00405F41" w:rsidRDefault="00405F41" w:rsidP="00B45675">
      <w:pPr>
        <w:spacing w:after="120"/>
        <w:rPr>
          <w:rFonts w:eastAsia="Times New Roman"/>
          <w:b/>
          <w:bCs/>
          <w:szCs w:val="24"/>
          <w:lang w:val="en-US" w:eastAsia="zh-CN"/>
        </w:rPr>
      </w:pPr>
      <w:r w:rsidRPr="006A6386">
        <w:rPr>
          <w:rFonts w:eastAsia="Times New Roman"/>
          <w:b/>
          <w:bCs/>
          <w:szCs w:val="24"/>
          <w:lang w:val="en-US" w:eastAsia="zh-CN"/>
        </w:rPr>
        <w:t>COM 17 – R 4</w:t>
      </w:r>
      <w:r w:rsidR="00B45675">
        <w:rPr>
          <w:rFonts w:eastAsia="Times New Roman"/>
          <w:b/>
          <w:bCs/>
          <w:szCs w:val="24"/>
          <w:lang w:val="en-US" w:eastAsia="zh-CN"/>
        </w:rPr>
        <w:t>5</w:t>
      </w:r>
    </w:p>
    <w:p w:rsidR="00B45675" w:rsidRPr="00B52BED" w:rsidRDefault="00B45675" w:rsidP="00B52BED">
      <w:pPr>
        <w:pStyle w:val="Headingb"/>
        <w:rPr>
          <w:lang w:eastAsia="zh-CN"/>
        </w:rPr>
      </w:pPr>
      <w:r w:rsidRPr="00B52BED">
        <w:rPr>
          <w:rFonts w:hint="eastAsia"/>
          <w:lang w:eastAsia="zh-CN"/>
        </w:rPr>
        <w:lastRenderedPageBreak/>
        <w:t>摘要</w:t>
      </w:r>
    </w:p>
    <w:p w:rsidR="00B45675" w:rsidRPr="008B1EB3" w:rsidRDefault="00B45675" w:rsidP="00B52BED">
      <w:pPr>
        <w:ind w:firstLineChars="200" w:firstLine="480"/>
        <w:rPr>
          <w:bCs/>
          <w:szCs w:val="24"/>
          <w:lang w:eastAsia="zh-CN"/>
        </w:rPr>
      </w:pPr>
      <w:r w:rsidRPr="00B45675">
        <w:rPr>
          <w:rFonts w:hint="eastAsia"/>
          <w:lang w:eastAsia="zh-CN"/>
        </w:rPr>
        <w:t>本建议书</w:t>
      </w:r>
      <w:r>
        <w:rPr>
          <w:rFonts w:hint="eastAsia"/>
          <w:lang w:eastAsia="zh-CN"/>
        </w:rPr>
        <w:t>旨在定义经</w:t>
      </w:r>
      <w:r w:rsidRPr="00B45675">
        <w:rPr>
          <w:rFonts w:hint="eastAsia"/>
          <w:lang w:eastAsia="zh-CN"/>
        </w:rPr>
        <w:t>认证的邮件传输协议（</w:t>
      </w:r>
      <w:r>
        <w:rPr>
          <w:lang w:eastAsia="zh-CN"/>
        </w:rPr>
        <w:t>CMTP</w:t>
      </w:r>
      <w:r>
        <w:rPr>
          <w:lang w:eastAsia="zh-CN"/>
        </w:rPr>
        <w:t>）和</w:t>
      </w:r>
      <w:r>
        <w:rPr>
          <w:rFonts w:hint="eastAsia"/>
          <w:lang w:eastAsia="zh-CN"/>
        </w:rPr>
        <w:t>经</w:t>
      </w:r>
      <w:r>
        <w:rPr>
          <w:lang w:eastAsia="zh-CN"/>
        </w:rPr>
        <w:t>认证的邮局协议（</w:t>
      </w:r>
      <w:r>
        <w:rPr>
          <w:lang w:eastAsia="zh-CN"/>
        </w:rPr>
        <w:t>CPOP</w:t>
      </w:r>
      <w:r>
        <w:rPr>
          <w:lang w:eastAsia="zh-CN"/>
        </w:rPr>
        <w:t>）</w:t>
      </w:r>
      <w:r>
        <w:rPr>
          <w:rFonts w:hint="eastAsia"/>
          <w:lang w:eastAsia="zh-CN"/>
        </w:rPr>
        <w:t>，</w:t>
      </w:r>
      <w:r>
        <w:rPr>
          <w:lang w:eastAsia="zh-CN"/>
        </w:rPr>
        <w:t>以便</w:t>
      </w:r>
      <w:r w:rsidRPr="00B45675">
        <w:rPr>
          <w:rFonts w:hint="eastAsia"/>
          <w:lang w:eastAsia="zh-CN"/>
        </w:rPr>
        <w:t>通过</w:t>
      </w:r>
      <w:r>
        <w:rPr>
          <w:rFonts w:hint="eastAsia"/>
          <w:lang w:eastAsia="zh-CN"/>
        </w:rPr>
        <w:t>为</w:t>
      </w:r>
      <w:r>
        <w:rPr>
          <w:lang w:eastAsia="zh-CN"/>
        </w:rPr>
        <w:t>信函提供</w:t>
      </w:r>
      <w:r w:rsidRPr="00B45675">
        <w:rPr>
          <w:rFonts w:hint="eastAsia"/>
          <w:lang w:eastAsia="zh-CN"/>
        </w:rPr>
        <w:t>保密</w:t>
      </w:r>
      <w:r>
        <w:rPr>
          <w:rFonts w:hint="eastAsia"/>
          <w:lang w:eastAsia="zh-CN"/>
        </w:rPr>
        <w:t>性</w:t>
      </w:r>
      <w:r>
        <w:rPr>
          <w:lang w:eastAsia="zh-CN"/>
        </w:rPr>
        <w:t>、认证、完整性和不可抵赖性</w:t>
      </w:r>
      <w:r>
        <w:rPr>
          <w:rFonts w:hint="eastAsia"/>
          <w:lang w:eastAsia="zh-CN"/>
        </w:rPr>
        <w:t>，</w:t>
      </w:r>
      <w:r w:rsidRPr="00B45675">
        <w:rPr>
          <w:rFonts w:hint="eastAsia"/>
          <w:lang w:eastAsia="zh-CN"/>
        </w:rPr>
        <w:t>以安全的方式</w:t>
      </w:r>
      <w:r>
        <w:rPr>
          <w:rFonts w:hint="eastAsia"/>
          <w:lang w:eastAsia="zh-CN"/>
        </w:rPr>
        <w:t>促进</w:t>
      </w:r>
      <w:r>
        <w:rPr>
          <w:lang w:eastAsia="zh-CN"/>
        </w:rPr>
        <w:t>世界电子认证</w:t>
      </w:r>
      <w:r>
        <w:rPr>
          <w:rFonts w:hint="eastAsia"/>
          <w:lang w:eastAsia="zh-CN"/>
        </w:rPr>
        <w:t>信函</w:t>
      </w:r>
      <w:r>
        <w:rPr>
          <w:lang w:eastAsia="zh-CN"/>
        </w:rPr>
        <w:t>的交换</w:t>
      </w:r>
      <w:r w:rsidRPr="00B45675">
        <w:rPr>
          <w:rFonts w:hint="eastAsia"/>
          <w:lang w:eastAsia="zh-CN"/>
        </w:rPr>
        <w:t>。</w:t>
      </w:r>
    </w:p>
    <w:p w:rsidR="008B1EB3" w:rsidRDefault="008B1EB3" w:rsidP="0032202E">
      <w:pPr>
        <w:pStyle w:val="Reasons"/>
        <w:rPr>
          <w:lang w:eastAsia="zh-CN"/>
        </w:rPr>
      </w:pPr>
    </w:p>
    <w:p w:rsidR="008B1EB3" w:rsidRDefault="008B1EB3">
      <w:pPr>
        <w:jc w:val="center"/>
        <w:rPr>
          <w:lang w:eastAsia="zh-CN"/>
        </w:rPr>
      </w:pPr>
      <w:r>
        <w:rPr>
          <w:lang w:eastAsia="zh-CN"/>
        </w:rPr>
        <w:t>______________</w:t>
      </w:r>
    </w:p>
    <w:sectPr w:rsidR="008B1EB3">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0B" w:rsidRDefault="00D96F0B">
      <w:r>
        <w:separator/>
      </w:r>
    </w:p>
  </w:endnote>
  <w:endnote w:type="continuationSeparator" w:id="0">
    <w:p w:rsidR="00D96F0B" w:rsidRDefault="00D9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307104" w:rsidRDefault="00307104" w:rsidP="00307104">
    <w:pPr>
      <w:tabs>
        <w:tab w:val="clear" w:pos="794"/>
        <w:tab w:val="clear" w:pos="1191"/>
        <w:tab w:val="clear" w:pos="1588"/>
        <w:tab w:val="clear" w:pos="1985"/>
        <w:tab w:val="left" w:pos="5954"/>
        <w:tab w:val="right" w:pos="9639"/>
      </w:tabs>
      <w:spacing w:before="0"/>
      <w:rPr>
        <w:rFonts w:eastAsia="Times New Roman"/>
        <w:caps/>
        <w:noProof/>
        <w:sz w:val="16"/>
        <w:lang w:val="fr-CH"/>
      </w:rPr>
    </w:pPr>
    <w:r w:rsidRPr="00307104">
      <w:rPr>
        <w:rFonts w:eastAsia="Times New Roman"/>
        <w:caps/>
        <w:noProof/>
        <w:sz w:val="16"/>
        <w:lang w:val="fr-CH"/>
      </w:rPr>
      <w:t>ITU-T\BUREAU\CIRC\150</w:t>
    </w:r>
    <w:r>
      <w:rPr>
        <w:rFonts w:eastAsia="Times New Roman"/>
        <w:caps/>
        <w:noProof/>
        <w:sz w:val="16"/>
        <w:lang w:val="fr-CH"/>
      </w:rPr>
      <w:t>C</w:t>
    </w:r>
    <w:r w:rsidRPr="00307104">
      <w:rPr>
        <w:rFonts w:eastAsia="Times New Roman"/>
        <w:caps/>
        <w:noProof/>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50" w:rsidRPr="00B52BED" w:rsidRDefault="00B52BED" w:rsidP="00B52BED">
    <w:pPr>
      <w:tabs>
        <w:tab w:val="clear" w:pos="794"/>
        <w:tab w:val="clear" w:pos="1191"/>
        <w:tab w:val="clear" w:pos="1588"/>
        <w:tab w:val="clear" w:pos="1985"/>
      </w:tabs>
      <w:overflowPunct/>
      <w:autoSpaceDE/>
      <w:autoSpaceDN/>
      <w:adjustRightInd/>
      <w:spacing w:before="40"/>
      <w:ind w:left="-397" w:right="-397"/>
      <w:jc w:val="center"/>
      <w:textAlignment w:val="auto"/>
      <w:rPr>
        <w:rFonts w:eastAsia="Times New Roman" w:cs="Calibri"/>
        <w:color w:val="3E8EDE"/>
        <w:sz w:val="18"/>
        <w:szCs w:val="18"/>
        <w:lang w:val="fr-CH"/>
      </w:rPr>
    </w:pPr>
    <w:r w:rsidRPr="00E41E39">
      <w:rPr>
        <w:rFonts w:eastAsia="Times New Roman" w:cs="Calibri"/>
        <w:color w:val="3E8EDE"/>
        <w:sz w:val="18"/>
        <w:szCs w:val="18"/>
        <w:lang w:val="fr-CH"/>
      </w:rPr>
      <w:t>International Telecommunication Union • Place des Nations, CH</w:t>
    </w:r>
    <w:r w:rsidRPr="00E41E39">
      <w:rPr>
        <w:rFonts w:eastAsia="Times New Roman" w:cs="Calibri"/>
        <w:color w:val="3E8EDE"/>
        <w:sz w:val="18"/>
        <w:szCs w:val="18"/>
        <w:lang w:val="fr-CH"/>
      </w:rPr>
      <w:noBreakHyphen/>
      <w:t xml:space="preserve">1211 Geneva 20, Switzerland </w:t>
    </w:r>
    <w:r w:rsidRPr="00E41E39">
      <w:rPr>
        <w:rFonts w:eastAsia="Times New Roman" w:cs="Calibri"/>
        <w:color w:val="3E8EDE"/>
        <w:sz w:val="18"/>
        <w:szCs w:val="18"/>
        <w:lang w:val="fr-CH"/>
      </w:rPr>
      <w:br/>
      <w:t xml:space="preserve">Tel: +41 22 730 5111 • Fax: +41 22 733 7256 • </w:t>
    </w:r>
    <w:r w:rsidRPr="00E41E39">
      <w:rPr>
        <w:rFonts w:eastAsia="Times New Roman" w:cs="Calibri"/>
        <w:color w:val="3E8EDE"/>
        <w:sz w:val="18"/>
        <w:szCs w:val="18"/>
        <w:lang w:val="fr-CH"/>
      </w:rPr>
      <w:br/>
      <w:t xml:space="preserve">E-mail: </w:t>
    </w:r>
    <w:hyperlink r:id="rId1" w:history="1">
      <w:r w:rsidRPr="00E41E39">
        <w:rPr>
          <w:rFonts w:eastAsia="Times New Roman" w:cs="Calibri"/>
          <w:color w:val="3E8EDE"/>
          <w:sz w:val="18"/>
          <w:szCs w:val="18"/>
          <w:lang w:val="fr-CH"/>
        </w:rPr>
        <w:t>itumail@itu.int</w:t>
      </w:r>
    </w:hyperlink>
    <w:r w:rsidRPr="00E41E39">
      <w:rPr>
        <w:rFonts w:eastAsia="Times New Roman" w:cs="Calibri"/>
        <w:color w:val="3E8EDE"/>
        <w:sz w:val="18"/>
        <w:szCs w:val="18"/>
        <w:lang w:val="fr-CH"/>
      </w:rPr>
      <w:t xml:space="preserve"> • </w:t>
    </w:r>
    <w:hyperlink r:id="rId2" w:history="1">
      <w:r w:rsidRPr="00E41E39">
        <w:rPr>
          <w:rFonts w:eastAsia="Times New Roman" w:cs="Calibri"/>
          <w:color w:val="3E8EDE"/>
          <w:sz w:val="18"/>
          <w:szCs w:val="18"/>
          <w:lang w:val="fr-CH"/>
        </w:rPr>
        <w:t>www.itu.int</w:t>
      </w:r>
    </w:hyperlink>
    <w:r w:rsidRPr="00E41E39">
      <w:rPr>
        <w:rFonts w:eastAsia="Times New Roman" w:cs="Calibri"/>
        <w:color w:val="3E8EDE"/>
        <w:sz w:val="18"/>
        <w:szCs w:val="18"/>
        <w:lang w:val="fr-CH"/>
      </w:rPr>
      <w:t xml:space="preserve"> • </w:t>
    </w:r>
    <w:hyperlink r:id="rId3" w:history="1">
      <w:r w:rsidRPr="00CD768E">
        <w:rPr>
          <w:color w:val="3E8EDE"/>
          <w:sz w:val="18"/>
          <w:szCs w:val="22"/>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0B" w:rsidRDefault="00D96F0B">
      <w:r>
        <w:separator/>
      </w:r>
    </w:p>
  </w:footnote>
  <w:footnote w:type="continuationSeparator" w:id="0">
    <w:p w:rsidR="00D96F0B" w:rsidRDefault="00D96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D271E2" w:rsidRDefault="00841612">
    <w:pPr>
      <w:pStyle w:val="Header"/>
      <w:rPr>
        <w:rFonts w:asciiTheme="minorHAnsi" w:hAnsiTheme="minorHAnsi"/>
      </w:rPr>
    </w:pPr>
    <w:r w:rsidRPr="00D271E2">
      <w:rPr>
        <w:rFonts w:asciiTheme="minorHAnsi" w:hAnsiTheme="minorHAnsi"/>
      </w:rPr>
      <w:t xml:space="preserve">- </w:t>
    </w:r>
    <w:r w:rsidRPr="00D271E2">
      <w:rPr>
        <w:rFonts w:asciiTheme="minorHAnsi" w:hAnsiTheme="minorHAnsi"/>
      </w:rPr>
      <w:fldChar w:fldCharType="begin"/>
    </w:r>
    <w:r w:rsidRPr="00D271E2">
      <w:rPr>
        <w:rFonts w:asciiTheme="minorHAnsi" w:hAnsiTheme="minorHAnsi"/>
      </w:rPr>
      <w:instrText>PAGE</w:instrText>
    </w:r>
    <w:r w:rsidRPr="00D271E2">
      <w:rPr>
        <w:rFonts w:asciiTheme="minorHAnsi" w:hAnsiTheme="minorHAnsi"/>
      </w:rPr>
      <w:fldChar w:fldCharType="separate"/>
    </w:r>
    <w:r w:rsidR="00E72300">
      <w:rPr>
        <w:rFonts w:asciiTheme="minorHAnsi" w:hAnsiTheme="minorHAnsi"/>
        <w:noProof/>
      </w:rPr>
      <w:t>3</w:t>
    </w:r>
    <w:r w:rsidRPr="00D271E2">
      <w:rPr>
        <w:rFonts w:asciiTheme="minorHAnsi" w:hAnsiTheme="minorHAnsi"/>
      </w:rPr>
      <w:fldChar w:fldCharType="end"/>
    </w:r>
    <w:r w:rsidRPr="00D271E2">
      <w:rPr>
        <w:rFonts w:asciiTheme="minorHAnsi" w:hAnsiTheme="minorHAns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F0B"/>
    <w:rsid w:val="00027EE3"/>
    <w:rsid w:val="00081BA5"/>
    <w:rsid w:val="00090E72"/>
    <w:rsid w:val="00094C0B"/>
    <w:rsid w:val="000A2484"/>
    <w:rsid w:val="000E6149"/>
    <w:rsid w:val="000F2FEF"/>
    <w:rsid w:val="00117471"/>
    <w:rsid w:val="00160A43"/>
    <w:rsid w:val="00234A9B"/>
    <w:rsid w:val="00282732"/>
    <w:rsid w:val="00284869"/>
    <w:rsid w:val="002D5153"/>
    <w:rsid w:val="002E05E3"/>
    <w:rsid w:val="00303A2A"/>
    <w:rsid w:val="003064AD"/>
    <w:rsid w:val="00307104"/>
    <w:rsid w:val="00334A24"/>
    <w:rsid w:val="0035674D"/>
    <w:rsid w:val="003F1CCA"/>
    <w:rsid w:val="00405F41"/>
    <w:rsid w:val="00460EFA"/>
    <w:rsid w:val="00464015"/>
    <w:rsid w:val="00486359"/>
    <w:rsid w:val="005B6104"/>
    <w:rsid w:val="005C26FD"/>
    <w:rsid w:val="0061184E"/>
    <w:rsid w:val="00627AE8"/>
    <w:rsid w:val="0063445E"/>
    <w:rsid w:val="00636ED9"/>
    <w:rsid w:val="006A6386"/>
    <w:rsid w:val="006D22B1"/>
    <w:rsid w:val="006D42C6"/>
    <w:rsid w:val="007568DA"/>
    <w:rsid w:val="00793631"/>
    <w:rsid w:val="007D23AA"/>
    <w:rsid w:val="007F0CB6"/>
    <w:rsid w:val="007F6CCA"/>
    <w:rsid w:val="00823DB7"/>
    <w:rsid w:val="008363C3"/>
    <w:rsid w:val="00841612"/>
    <w:rsid w:val="0084436D"/>
    <w:rsid w:val="008B1EB3"/>
    <w:rsid w:val="008B2BDA"/>
    <w:rsid w:val="009128F1"/>
    <w:rsid w:val="009424FC"/>
    <w:rsid w:val="009427FC"/>
    <w:rsid w:val="00956D38"/>
    <w:rsid w:val="009727EA"/>
    <w:rsid w:val="00974486"/>
    <w:rsid w:val="009B3643"/>
    <w:rsid w:val="009C2FF6"/>
    <w:rsid w:val="00A07350"/>
    <w:rsid w:val="00A1090D"/>
    <w:rsid w:val="00A16AB0"/>
    <w:rsid w:val="00B01F79"/>
    <w:rsid w:val="00B45675"/>
    <w:rsid w:val="00B52BED"/>
    <w:rsid w:val="00B56B75"/>
    <w:rsid w:val="00B90EF8"/>
    <w:rsid w:val="00BB5392"/>
    <w:rsid w:val="00BC7AEE"/>
    <w:rsid w:val="00BE339D"/>
    <w:rsid w:val="00C03E87"/>
    <w:rsid w:val="00C6016A"/>
    <w:rsid w:val="00C7008A"/>
    <w:rsid w:val="00C916ED"/>
    <w:rsid w:val="00D16F47"/>
    <w:rsid w:val="00D25EA7"/>
    <w:rsid w:val="00D271E2"/>
    <w:rsid w:val="00D34F86"/>
    <w:rsid w:val="00D6584B"/>
    <w:rsid w:val="00D96F0B"/>
    <w:rsid w:val="00E35907"/>
    <w:rsid w:val="00E47AFF"/>
    <w:rsid w:val="00E72300"/>
    <w:rsid w:val="00F07A3C"/>
    <w:rsid w:val="00F15867"/>
    <w:rsid w:val="00F346AB"/>
    <w:rsid w:val="00F9383A"/>
    <w:rsid w:val="00FF0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0D96C0-A998-4E8E-8330-13173C59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BE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3">
    <w:name w:val="heading 3"/>
    <w:basedOn w:val="Normal"/>
    <w:next w:val="Normal"/>
    <w:link w:val="Heading3Char"/>
    <w:semiHidden/>
    <w:unhideWhenUsed/>
    <w:qFormat/>
    <w:rsid w:val="0061184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rsid w:val="008B1EB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Theme="minorHAnsi" w:eastAsiaTheme="minorEastAsia" w:hAnsiTheme="minorHAnsi"/>
    </w:rPr>
  </w:style>
  <w:style w:type="paragraph" w:customStyle="1" w:styleId="AppendixRef">
    <w:name w:val="Appendix_Ref"/>
    <w:basedOn w:val="Normal"/>
    <w:next w:val="Normal"/>
    <w:rsid w:val="008B1EB3"/>
    <w:pPr>
      <w:keepNext/>
      <w:keepLines/>
      <w:jc w:val="center"/>
    </w:pPr>
    <w:rPr>
      <w:rFonts w:eastAsiaTheme="minorEastAsia"/>
    </w:rPr>
  </w:style>
  <w:style w:type="paragraph" w:customStyle="1" w:styleId="Reasons">
    <w:name w:val="Reasons"/>
    <w:basedOn w:val="Normal"/>
    <w:qFormat/>
    <w:rsid w:val="008B1EB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customStyle="1" w:styleId="FirstFooter">
    <w:name w:val="FirstFooter"/>
    <w:basedOn w:val="Footer"/>
    <w:rsid w:val="00A07350"/>
    <w:pPr>
      <w:tabs>
        <w:tab w:val="clear" w:pos="5954"/>
        <w:tab w:val="clear" w:pos="9639"/>
        <w:tab w:val="left" w:pos="794"/>
        <w:tab w:val="left" w:pos="1191"/>
        <w:tab w:val="left" w:pos="1588"/>
        <w:tab w:val="left" w:pos="1985"/>
      </w:tabs>
      <w:overflowPunct/>
      <w:autoSpaceDE/>
      <w:autoSpaceDN/>
      <w:adjustRightInd/>
      <w:spacing w:before="40"/>
      <w:textAlignment w:val="auto"/>
    </w:pPr>
    <w:rPr>
      <w:rFonts w:asciiTheme="minorHAnsi" w:eastAsia="Times New Roman" w:hAnsiTheme="minorHAnsi"/>
      <w:caps w:val="0"/>
      <w:sz w:val="16"/>
    </w:rPr>
  </w:style>
  <w:style w:type="paragraph" w:customStyle="1" w:styleId="Headingb">
    <w:name w:val="Heading_b"/>
    <w:basedOn w:val="Heading3"/>
    <w:next w:val="Normal"/>
    <w:rsid w:val="0061184E"/>
    <w:pPr>
      <w:spacing w:before="160"/>
      <w:ind w:left="794" w:hanging="794"/>
      <w:outlineLvl w:val="0"/>
    </w:pPr>
    <w:rPr>
      <w:rFonts w:asciiTheme="minorHAnsi" w:eastAsiaTheme="minorEastAsia" w:hAnsiTheme="minorHAnsi" w:cs="Times New Roman"/>
      <w:b/>
      <w:color w:val="auto"/>
      <w:szCs w:val="20"/>
    </w:rPr>
  </w:style>
  <w:style w:type="character" w:customStyle="1" w:styleId="Heading3Char">
    <w:name w:val="Heading 3 Char"/>
    <w:basedOn w:val="DefaultParagraphFont"/>
    <w:link w:val="Heading3"/>
    <w:semiHidden/>
    <w:rsid w:val="0061184E"/>
    <w:rPr>
      <w:rFonts w:asciiTheme="majorHAnsi" w:eastAsiaTheme="majorEastAsia" w:hAnsiTheme="majorHAnsi" w:cstheme="majorBidi"/>
      <w:color w:val="243F60" w:themeColor="accent1" w:themeShade="7F"/>
      <w:sz w:val="24"/>
      <w:szCs w:val="24"/>
      <w:lang w:val="en-GB" w:eastAsia="en-US"/>
    </w:rPr>
  </w:style>
  <w:style w:type="paragraph" w:styleId="BalloonText">
    <w:name w:val="Balloon Text"/>
    <w:basedOn w:val="Normal"/>
    <w:link w:val="BalloonTextChar"/>
    <w:semiHidden/>
    <w:unhideWhenUsed/>
    <w:rsid w:val="005B610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B6104"/>
    <w:rPr>
      <w:rFonts w:ascii="Segoe UI" w:hAnsi="Segoe UI" w:cs="Segoe UI"/>
      <w:sz w:val="18"/>
      <w:szCs w:val="18"/>
      <w:lang w:val="en-GB" w:eastAsia="en-US"/>
    </w:rPr>
  </w:style>
  <w:style w:type="character" w:styleId="FollowedHyperlink">
    <w:name w:val="FollowedHyperlink"/>
    <w:basedOn w:val="DefaultParagraphFont"/>
    <w:semiHidden/>
    <w:unhideWhenUsed/>
    <w:rsid w:val="007F6CCA"/>
    <w:rPr>
      <w:color w:val="800080" w:themeColor="followedHyperlink"/>
      <w:u w:val="single"/>
    </w:rPr>
  </w:style>
  <w:style w:type="character" w:customStyle="1" w:styleId="hps">
    <w:name w:val="hps"/>
    <w:basedOn w:val="DefaultParagraphFont"/>
    <w:rsid w:val="0083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1</TotalTime>
  <Pages>3</Pages>
  <Words>1655</Words>
  <Characters>470</Characters>
  <Application>Microsoft Office Word</Application>
  <DocSecurity>4</DocSecurity>
  <Lines>3</Lines>
  <Paragraphs>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2121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Cong, Cong</dc:creator>
  <cp:keywords/>
  <dc:description>150C.DOCX  For: _x000d_Document date: _x000d_Saved by ITU51006837 at 16:54:51 on 07/05/15</dc:description>
  <cp:lastModifiedBy>Bettini, Nadine</cp:lastModifiedBy>
  <cp:revision>2</cp:revision>
  <cp:lastPrinted>2014-11-10T14:33:00Z</cp:lastPrinted>
  <dcterms:created xsi:type="dcterms:W3CDTF">2015-05-08T07:12:00Z</dcterms:created>
  <dcterms:modified xsi:type="dcterms:W3CDTF">2015-05-08T07:12:00Z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150C.DOCX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