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A70C8D" w:rsidTr="00303D62">
        <w:trPr>
          <w:cantSplit/>
        </w:trPr>
        <w:tc>
          <w:tcPr>
            <w:tcW w:w="6426" w:type="dxa"/>
            <w:vAlign w:val="center"/>
          </w:tcPr>
          <w:p w:rsidR="00C34772" w:rsidRPr="00F06073" w:rsidRDefault="004D7659" w:rsidP="00303D62">
            <w:pPr>
              <w:tabs>
                <w:tab w:val="right" w:pos="8732"/>
              </w:tabs>
              <w:spacing w:before="0"/>
              <w:rPr>
                <w:rFonts w:asciiTheme="minorHAnsi" w:hAnsiTheme="minorHAnsi"/>
                <w:b/>
                <w:bCs/>
                <w:color w:val="FFFFFF"/>
                <w:sz w:val="32"/>
                <w:szCs w:val="32"/>
                <w:lang w:val="es-ES"/>
              </w:rPr>
            </w:pPr>
            <w:r>
              <w:rPr>
                <w:rFonts w:asciiTheme="minorHAnsi" w:hAnsiTheme="minorHAnsi"/>
                <w:b/>
                <w:bCs/>
                <w:sz w:val="32"/>
                <w:szCs w:val="32"/>
                <w:lang w:val="es-ES"/>
              </w:rPr>
              <w:t xml:space="preserve"> </w:t>
            </w:r>
            <w:r w:rsidR="00C34772" w:rsidRPr="00F06073">
              <w:rPr>
                <w:rFonts w:asciiTheme="minorHAnsi" w:hAnsiTheme="minorHAnsi"/>
                <w:b/>
                <w:bCs/>
                <w:sz w:val="32"/>
                <w:szCs w:val="32"/>
                <w:lang w:val="es-ES"/>
              </w:rPr>
              <w:t>Oficina de Normalización</w:t>
            </w:r>
            <w:r w:rsidR="00C34772" w:rsidRPr="00F06073">
              <w:rPr>
                <w:rFonts w:asciiTheme="minorHAnsi" w:hAnsiTheme="minorHAnsi"/>
                <w:b/>
                <w:bCs/>
                <w:sz w:val="32"/>
                <w:szCs w:val="32"/>
                <w:lang w:val="es-ES"/>
              </w:rPr>
              <w:br/>
              <w:t>de las Telecomunicaciones</w:t>
            </w:r>
          </w:p>
        </w:tc>
        <w:tc>
          <w:tcPr>
            <w:tcW w:w="3355" w:type="dxa"/>
            <w:vAlign w:val="center"/>
          </w:tcPr>
          <w:p w:rsidR="00C34772" w:rsidRPr="00A70C8D" w:rsidRDefault="00C34772" w:rsidP="00303D62">
            <w:pPr>
              <w:spacing w:before="0"/>
              <w:jc w:val="right"/>
              <w:rPr>
                <w:rFonts w:ascii="Verdana" w:hAnsi="Verdana"/>
                <w:color w:val="FFFFFF"/>
                <w:sz w:val="26"/>
                <w:szCs w:val="26"/>
                <w:lang w:val="es-ES"/>
              </w:rPr>
            </w:pPr>
            <w:r w:rsidRPr="00A70C8D">
              <w:rPr>
                <w:rFonts w:ascii="Verdana" w:hAnsi="Verdana"/>
                <w:b/>
                <w:bCs/>
                <w:noProof/>
                <w:color w:val="FFFFFF"/>
                <w:sz w:val="26"/>
                <w:szCs w:val="24"/>
                <w:lang w:val="en-US" w:eastAsia="zh-CN"/>
              </w:rPr>
              <w:drawing>
                <wp:inline distT="0" distB="0" distL="0" distR="0" wp14:anchorId="0E9C445B" wp14:editId="1BF708D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A70C8D" w:rsidTr="00303D62">
        <w:trPr>
          <w:cantSplit/>
        </w:trPr>
        <w:tc>
          <w:tcPr>
            <w:tcW w:w="6426" w:type="dxa"/>
            <w:vAlign w:val="center"/>
          </w:tcPr>
          <w:p w:rsidR="00C34772" w:rsidRPr="00A70C8D"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A70C8D" w:rsidRDefault="00C34772" w:rsidP="00303D62">
            <w:pPr>
              <w:spacing w:before="0"/>
              <w:ind w:left="993" w:hanging="993"/>
              <w:jc w:val="right"/>
              <w:rPr>
                <w:rFonts w:ascii="Verdana" w:hAnsi="Verdana"/>
                <w:sz w:val="18"/>
                <w:szCs w:val="18"/>
                <w:lang w:val="es-ES"/>
              </w:rPr>
            </w:pPr>
          </w:p>
        </w:tc>
      </w:tr>
    </w:tbl>
    <w:p w:rsidR="007239BB" w:rsidRPr="00A70C8D" w:rsidRDefault="007239BB" w:rsidP="007239BB">
      <w:pPr>
        <w:tabs>
          <w:tab w:val="clear" w:pos="794"/>
          <w:tab w:val="clear" w:pos="1191"/>
          <w:tab w:val="clear" w:pos="1588"/>
          <w:tab w:val="clear" w:pos="1985"/>
          <w:tab w:val="left" w:pos="4593"/>
          <w:tab w:val="left" w:pos="4706"/>
        </w:tabs>
        <w:spacing w:before="0"/>
        <w:rPr>
          <w:lang w:val="es-ES"/>
        </w:rPr>
      </w:pPr>
    </w:p>
    <w:tbl>
      <w:tblPr>
        <w:tblW w:w="9809" w:type="dxa"/>
        <w:tblInd w:w="8" w:type="dxa"/>
        <w:tblLayout w:type="fixed"/>
        <w:tblCellMar>
          <w:left w:w="0" w:type="dxa"/>
          <w:right w:w="0" w:type="dxa"/>
        </w:tblCellMar>
        <w:tblLook w:val="0000" w:firstRow="0" w:lastRow="0" w:firstColumn="0" w:lastColumn="0" w:noHBand="0" w:noVBand="0"/>
      </w:tblPr>
      <w:tblGrid>
        <w:gridCol w:w="993"/>
        <w:gridCol w:w="3600"/>
        <w:gridCol w:w="5216"/>
      </w:tblGrid>
      <w:tr w:rsidR="007239BB" w:rsidRPr="00F06073" w:rsidTr="00827BE3">
        <w:trPr>
          <w:cantSplit/>
          <w:trHeight w:val="340"/>
        </w:trPr>
        <w:tc>
          <w:tcPr>
            <w:tcW w:w="993" w:type="dxa"/>
          </w:tcPr>
          <w:p w:rsidR="007239BB" w:rsidRPr="00F06073" w:rsidRDefault="007239BB" w:rsidP="00827BE3">
            <w:pPr>
              <w:tabs>
                <w:tab w:val="left" w:pos="4111"/>
              </w:tabs>
              <w:spacing w:before="10"/>
              <w:ind w:left="57"/>
              <w:rPr>
                <w:rFonts w:asciiTheme="minorHAnsi" w:hAnsiTheme="minorHAnsi"/>
                <w:szCs w:val="24"/>
                <w:lang w:val="es-ES"/>
              </w:rPr>
            </w:pPr>
          </w:p>
        </w:tc>
        <w:tc>
          <w:tcPr>
            <w:tcW w:w="3600" w:type="dxa"/>
          </w:tcPr>
          <w:p w:rsidR="007239BB" w:rsidRPr="00F06073" w:rsidRDefault="007239BB" w:rsidP="00827BE3">
            <w:pPr>
              <w:tabs>
                <w:tab w:val="left" w:pos="4111"/>
              </w:tabs>
              <w:spacing w:before="0"/>
              <w:ind w:left="57"/>
              <w:rPr>
                <w:rFonts w:asciiTheme="minorHAnsi" w:hAnsiTheme="minorHAnsi"/>
                <w:szCs w:val="24"/>
                <w:lang w:val="es-ES"/>
              </w:rPr>
            </w:pPr>
          </w:p>
        </w:tc>
        <w:tc>
          <w:tcPr>
            <w:tcW w:w="5216" w:type="dxa"/>
          </w:tcPr>
          <w:p w:rsidR="007239BB" w:rsidRPr="00F06073" w:rsidRDefault="007239BB" w:rsidP="00404CA7">
            <w:pPr>
              <w:tabs>
                <w:tab w:val="clear" w:pos="794"/>
                <w:tab w:val="clear" w:pos="1191"/>
                <w:tab w:val="clear" w:pos="1588"/>
                <w:tab w:val="clear" w:pos="1985"/>
                <w:tab w:val="left" w:pos="284"/>
              </w:tabs>
              <w:spacing w:before="0"/>
              <w:ind w:left="284" w:hanging="227"/>
              <w:rPr>
                <w:rFonts w:asciiTheme="minorHAnsi" w:hAnsiTheme="minorHAnsi"/>
                <w:szCs w:val="24"/>
                <w:lang w:val="es-ES"/>
              </w:rPr>
            </w:pPr>
            <w:r w:rsidRPr="00F06073">
              <w:rPr>
                <w:rFonts w:asciiTheme="minorHAnsi" w:hAnsiTheme="minorHAnsi"/>
                <w:szCs w:val="24"/>
                <w:lang w:val="es-ES"/>
              </w:rPr>
              <w:t xml:space="preserve">Ginebra, </w:t>
            </w:r>
            <w:r w:rsidR="0092165F">
              <w:rPr>
                <w:rFonts w:asciiTheme="minorHAnsi" w:hAnsiTheme="minorHAnsi"/>
                <w:szCs w:val="24"/>
                <w:lang w:val="es-ES"/>
              </w:rPr>
              <w:t>22</w:t>
            </w:r>
            <w:r w:rsidRPr="00F06073">
              <w:rPr>
                <w:rFonts w:asciiTheme="minorHAnsi" w:hAnsiTheme="minorHAnsi"/>
                <w:szCs w:val="24"/>
                <w:lang w:val="es-ES"/>
              </w:rPr>
              <w:t xml:space="preserve"> de </w:t>
            </w:r>
            <w:r w:rsidR="00404CA7" w:rsidRPr="00F06073">
              <w:rPr>
                <w:rFonts w:asciiTheme="minorHAnsi" w:hAnsiTheme="minorHAnsi"/>
                <w:szCs w:val="24"/>
                <w:lang w:val="es-ES"/>
              </w:rPr>
              <w:t>diciembre</w:t>
            </w:r>
            <w:r w:rsidRPr="00F06073">
              <w:rPr>
                <w:rFonts w:asciiTheme="minorHAnsi" w:hAnsiTheme="minorHAnsi"/>
                <w:szCs w:val="24"/>
                <w:lang w:val="es-ES"/>
              </w:rPr>
              <w:t xml:space="preserve"> de 201</w:t>
            </w:r>
            <w:r w:rsidR="00404CA7" w:rsidRPr="00F06073">
              <w:rPr>
                <w:rFonts w:asciiTheme="minorHAnsi" w:hAnsiTheme="minorHAnsi"/>
                <w:szCs w:val="24"/>
                <w:lang w:val="es-ES"/>
              </w:rPr>
              <w:t>4</w:t>
            </w:r>
          </w:p>
        </w:tc>
      </w:tr>
    </w:tbl>
    <w:p w:rsidR="007239BB" w:rsidRPr="00F06073" w:rsidRDefault="007239BB" w:rsidP="007239BB">
      <w:pPr>
        <w:spacing w:before="0"/>
        <w:rPr>
          <w:rFonts w:asciiTheme="minorHAnsi" w:hAnsiTheme="minorHAnsi"/>
          <w:szCs w:val="24"/>
          <w:lang w:val="es-ES"/>
        </w:rPr>
      </w:pPr>
    </w:p>
    <w:tbl>
      <w:tblPr>
        <w:tblW w:w="9299" w:type="dxa"/>
        <w:tblInd w:w="8" w:type="dxa"/>
        <w:tblLayout w:type="fixed"/>
        <w:tblCellMar>
          <w:left w:w="0" w:type="dxa"/>
          <w:right w:w="0" w:type="dxa"/>
        </w:tblCellMar>
        <w:tblLook w:val="0000" w:firstRow="0" w:lastRow="0" w:firstColumn="0" w:lastColumn="0" w:noHBand="0" w:noVBand="0"/>
      </w:tblPr>
      <w:tblGrid>
        <w:gridCol w:w="993"/>
        <w:gridCol w:w="3600"/>
        <w:gridCol w:w="4706"/>
      </w:tblGrid>
      <w:tr w:rsidR="00C34772" w:rsidRPr="00F06073" w:rsidTr="00C361B2">
        <w:trPr>
          <w:cantSplit/>
          <w:trHeight w:val="340"/>
        </w:trPr>
        <w:tc>
          <w:tcPr>
            <w:tcW w:w="993" w:type="dxa"/>
          </w:tcPr>
          <w:p w:rsidR="00C34772" w:rsidRPr="00F06073" w:rsidRDefault="00C34772" w:rsidP="00CF3C46">
            <w:pPr>
              <w:tabs>
                <w:tab w:val="left" w:pos="4111"/>
              </w:tabs>
              <w:spacing w:before="0"/>
              <w:ind w:left="57"/>
              <w:rPr>
                <w:rFonts w:asciiTheme="minorHAnsi" w:hAnsiTheme="minorHAnsi"/>
                <w:szCs w:val="24"/>
                <w:lang w:val="es-ES"/>
              </w:rPr>
            </w:pPr>
            <w:r w:rsidRPr="00F06073">
              <w:rPr>
                <w:rFonts w:asciiTheme="minorHAnsi" w:hAnsiTheme="minorHAnsi"/>
                <w:szCs w:val="24"/>
                <w:lang w:val="es-ES"/>
              </w:rPr>
              <w:t>Ref.:</w:t>
            </w:r>
          </w:p>
          <w:p w:rsidR="00C34772" w:rsidRPr="00F06073" w:rsidRDefault="00C34772" w:rsidP="00CF3C46">
            <w:pPr>
              <w:tabs>
                <w:tab w:val="left" w:pos="4111"/>
              </w:tabs>
              <w:spacing w:before="0"/>
              <w:ind w:left="57"/>
              <w:rPr>
                <w:rFonts w:asciiTheme="minorHAnsi" w:hAnsiTheme="minorHAnsi"/>
                <w:szCs w:val="24"/>
                <w:lang w:val="es-ES"/>
              </w:rPr>
            </w:pPr>
          </w:p>
          <w:p w:rsidR="00C34772" w:rsidRPr="00F06073" w:rsidRDefault="005431BE" w:rsidP="00CF3C46">
            <w:pPr>
              <w:tabs>
                <w:tab w:val="left" w:pos="4111"/>
              </w:tabs>
              <w:spacing w:before="0"/>
              <w:ind w:left="57"/>
              <w:rPr>
                <w:rFonts w:asciiTheme="minorHAnsi" w:hAnsiTheme="minorHAnsi"/>
                <w:szCs w:val="24"/>
                <w:lang w:val="es-ES"/>
              </w:rPr>
            </w:pPr>
            <w:r>
              <w:rPr>
                <w:rFonts w:asciiTheme="minorHAnsi" w:hAnsiTheme="minorHAnsi"/>
                <w:szCs w:val="24"/>
                <w:lang w:val="es-ES"/>
              </w:rPr>
              <w:t xml:space="preserve">Contact:   </w:t>
            </w:r>
          </w:p>
          <w:p w:rsidR="00C34772" w:rsidRPr="00F06073" w:rsidRDefault="00C34772" w:rsidP="00CF3C46">
            <w:pPr>
              <w:tabs>
                <w:tab w:val="left" w:pos="4111"/>
              </w:tabs>
              <w:spacing w:before="0"/>
              <w:ind w:left="57"/>
              <w:rPr>
                <w:rFonts w:asciiTheme="minorHAnsi" w:hAnsiTheme="minorHAnsi"/>
                <w:szCs w:val="24"/>
                <w:lang w:val="es-ES"/>
              </w:rPr>
            </w:pPr>
            <w:r w:rsidRPr="00F06073">
              <w:rPr>
                <w:rFonts w:asciiTheme="minorHAnsi" w:hAnsiTheme="minorHAnsi"/>
                <w:szCs w:val="24"/>
                <w:lang w:val="es-ES"/>
              </w:rPr>
              <w:t>Tel.:</w:t>
            </w:r>
            <w:r w:rsidRPr="00F06073">
              <w:rPr>
                <w:rFonts w:asciiTheme="minorHAnsi" w:hAnsiTheme="minorHAnsi"/>
                <w:szCs w:val="24"/>
                <w:lang w:val="es-ES"/>
              </w:rPr>
              <w:br/>
              <w:t>Fax:</w:t>
            </w:r>
            <w:r w:rsidR="00283B9C" w:rsidRPr="00F06073">
              <w:rPr>
                <w:rFonts w:asciiTheme="minorHAnsi" w:hAnsiTheme="minorHAnsi"/>
                <w:szCs w:val="24"/>
                <w:lang w:val="es-ES"/>
              </w:rPr>
              <w:br/>
              <w:t>Correo-e:</w:t>
            </w:r>
          </w:p>
        </w:tc>
        <w:tc>
          <w:tcPr>
            <w:tcW w:w="3600" w:type="dxa"/>
          </w:tcPr>
          <w:p w:rsidR="00C34772" w:rsidRPr="00F06073" w:rsidRDefault="003333CA" w:rsidP="005431BE">
            <w:pPr>
              <w:tabs>
                <w:tab w:val="left" w:pos="4111"/>
              </w:tabs>
              <w:spacing w:before="0"/>
              <w:ind w:left="57"/>
              <w:rPr>
                <w:rFonts w:asciiTheme="minorHAnsi" w:hAnsiTheme="minorHAnsi"/>
                <w:b/>
                <w:szCs w:val="24"/>
                <w:lang w:val="en-US"/>
              </w:rPr>
            </w:pPr>
            <w:r w:rsidRPr="00F06073">
              <w:rPr>
                <w:rFonts w:asciiTheme="minorHAnsi" w:hAnsiTheme="minorHAnsi"/>
                <w:b/>
                <w:szCs w:val="24"/>
                <w:lang w:val="en-US"/>
              </w:rPr>
              <w:t xml:space="preserve">Circular TSB </w:t>
            </w:r>
            <w:r w:rsidR="00404CA7" w:rsidRPr="00F06073">
              <w:rPr>
                <w:rFonts w:asciiTheme="minorHAnsi" w:hAnsiTheme="minorHAnsi"/>
                <w:b/>
                <w:szCs w:val="24"/>
                <w:lang w:val="en-US"/>
              </w:rPr>
              <w:t>13</w:t>
            </w:r>
            <w:r w:rsidR="005431BE">
              <w:rPr>
                <w:rFonts w:asciiTheme="minorHAnsi" w:hAnsiTheme="minorHAnsi"/>
                <w:b/>
                <w:szCs w:val="24"/>
                <w:lang w:val="en-US"/>
              </w:rPr>
              <w:t>2</w:t>
            </w:r>
          </w:p>
          <w:p w:rsidR="00C34772" w:rsidRPr="00F06073" w:rsidRDefault="005431BE" w:rsidP="00303D62">
            <w:pPr>
              <w:tabs>
                <w:tab w:val="left" w:pos="4111"/>
              </w:tabs>
              <w:spacing w:before="0"/>
              <w:ind w:left="57"/>
              <w:rPr>
                <w:rFonts w:asciiTheme="minorHAnsi" w:hAnsiTheme="minorHAnsi"/>
                <w:szCs w:val="24"/>
                <w:lang w:val="en-US"/>
              </w:rPr>
            </w:pPr>
            <w:r>
              <w:rPr>
                <w:rFonts w:asciiTheme="minorHAnsi" w:hAnsiTheme="minorHAnsi"/>
                <w:szCs w:val="24"/>
                <w:lang w:val="en-US"/>
              </w:rPr>
              <w:t>TSB Workshops/T.K.</w:t>
            </w:r>
          </w:p>
          <w:p w:rsidR="00B12C99" w:rsidRPr="00F06073" w:rsidRDefault="005431BE" w:rsidP="00303D62">
            <w:pPr>
              <w:tabs>
                <w:tab w:val="left" w:pos="4111"/>
              </w:tabs>
              <w:spacing w:before="0"/>
              <w:ind w:left="57"/>
              <w:rPr>
                <w:rFonts w:asciiTheme="minorHAnsi" w:hAnsiTheme="minorHAnsi"/>
                <w:szCs w:val="24"/>
                <w:lang w:val="en-US"/>
              </w:rPr>
            </w:pPr>
            <w:r>
              <w:rPr>
                <w:rFonts w:asciiTheme="minorHAnsi" w:hAnsiTheme="minorHAnsi"/>
                <w:szCs w:val="24"/>
                <w:lang w:val="en-US"/>
              </w:rPr>
              <w:t>Tatiana Kurakova</w:t>
            </w:r>
          </w:p>
          <w:p w:rsidR="00C34772" w:rsidRPr="002E5692" w:rsidRDefault="00C34772" w:rsidP="005431BE">
            <w:pPr>
              <w:tabs>
                <w:tab w:val="left" w:pos="4111"/>
              </w:tabs>
              <w:spacing w:before="0"/>
              <w:ind w:left="57"/>
              <w:rPr>
                <w:rFonts w:asciiTheme="minorHAnsi" w:hAnsiTheme="minorHAnsi"/>
                <w:szCs w:val="24"/>
                <w:lang w:val="en-US"/>
              </w:rPr>
            </w:pPr>
            <w:r w:rsidRPr="002E5692">
              <w:rPr>
                <w:rFonts w:asciiTheme="minorHAnsi" w:hAnsiTheme="minorHAnsi"/>
                <w:szCs w:val="24"/>
                <w:lang w:val="en-US"/>
              </w:rPr>
              <w:t>+41 22 730</w:t>
            </w:r>
            <w:r w:rsidR="003333CA" w:rsidRPr="002E5692">
              <w:rPr>
                <w:rFonts w:asciiTheme="minorHAnsi" w:hAnsiTheme="minorHAnsi"/>
                <w:szCs w:val="24"/>
                <w:lang w:val="en-US"/>
              </w:rPr>
              <w:t xml:space="preserve"> </w:t>
            </w:r>
            <w:r w:rsidR="005431BE">
              <w:rPr>
                <w:rFonts w:asciiTheme="minorHAnsi" w:hAnsiTheme="minorHAnsi"/>
                <w:szCs w:val="24"/>
                <w:lang w:val="en-US"/>
              </w:rPr>
              <w:t>5126</w:t>
            </w:r>
            <w:r w:rsidRPr="002E5692">
              <w:rPr>
                <w:rFonts w:asciiTheme="minorHAnsi" w:hAnsiTheme="minorHAnsi"/>
                <w:szCs w:val="24"/>
                <w:lang w:val="en-US"/>
              </w:rPr>
              <w:br/>
              <w:t>+41 22 730 5853</w:t>
            </w:r>
            <w:r w:rsidR="00283B9C" w:rsidRPr="002E5692">
              <w:rPr>
                <w:rFonts w:asciiTheme="minorHAnsi" w:hAnsiTheme="minorHAnsi"/>
                <w:szCs w:val="24"/>
                <w:lang w:val="en-US"/>
              </w:rPr>
              <w:br/>
            </w:r>
            <w:hyperlink r:id="rId9" w:history="1">
              <w:r w:rsidR="00175C3E" w:rsidRPr="002E5692">
                <w:rPr>
                  <w:rStyle w:val="Hyperlink"/>
                  <w:rFonts w:asciiTheme="minorHAnsi" w:hAnsiTheme="minorHAnsi"/>
                  <w:szCs w:val="24"/>
                </w:rPr>
                <w:t>tsbworkshops@itu.int</w:t>
              </w:r>
            </w:hyperlink>
          </w:p>
        </w:tc>
        <w:tc>
          <w:tcPr>
            <w:tcW w:w="4706" w:type="dxa"/>
          </w:tcPr>
          <w:p w:rsidR="00C34772"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bookmarkStart w:id="0" w:name="Addressee_S"/>
            <w:bookmarkEnd w:id="0"/>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r>
            <w:r w:rsidR="00C34772" w:rsidRPr="00F06073">
              <w:rPr>
                <w:rFonts w:asciiTheme="minorHAnsi" w:eastAsiaTheme="minorEastAsia" w:hAnsiTheme="minorHAnsi"/>
                <w:szCs w:val="24"/>
                <w:lang w:val="es-ES"/>
              </w:rPr>
              <w:t>A las Administraciones de los Estados Miembros de la Unión</w:t>
            </w:r>
            <w:r w:rsidR="007239BB" w:rsidRPr="00F06073">
              <w:rPr>
                <w:rFonts w:asciiTheme="minorHAnsi" w:eastAsiaTheme="minorEastAsia" w:hAnsiTheme="minorHAnsi"/>
                <w:szCs w:val="24"/>
                <w:lang w:val="es-ES"/>
              </w:rPr>
              <w:t>;</w:t>
            </w:r>
          </w:p>
          <w:p w:rsidR="003333CA"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t>A los Miembros del Sector UIT</w:t>
            </w:r>
            <w:r w:rsidRPr="00F06073">
              <w:rPr>
                <w:rFonts w:asciiTheme="minorHAnsi" w:eastAsiaTheme="minorEastAsia" w:hAnsiTheme="minorHAnsi"/>
                <w:szCs w:val="24"/>
                <w:lang w:val="es-ES"/>
              </w:rPr>
              <w:noBreakHyphen/>
              <w:t>T;</w:t>
            </w:r>
          </w:p>
          <w:p w:rsidR="003333CA"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t>A los Asociados del UIT</w:t>
            </w:r>
            <w:r w:rsidRPr="00F06073">
              <w:rPr>
                <w:rFonts w:asciiTheme="minorHAnsi" w:eastAsiaTheme="minorEastAsia" w:hAnsiTheme="minorHAnsi"/>
                <w:szCs w:val="24"/>
                <w:lang w:val="es-ES"/>
              </w:rPr>
              <w:noBreakHyphen/>
              <w:t>T;</w:t>
            </w:r>
          </w:p>
          <w:p w:rsidR="003333CA" w:rsidRPr="00F06073" w:rsidRDefault="003333CA" w:rsidP="009C7106">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t>A las Instituciones Académicas del UIT-T</w:t>
            </w:r>
          </w:p>
        </w:tc>
      </w:tr>
      <w:tr w:rsidR="00C34772" w:rsidRPr="00F06073" w:rsidTr="00C361B2">
        <w:trPr>
          <w:cantSplit/>
        </w:trPr>
        <w:tc>
          <w:tcPr>
            <w:tcW w:w="993" w:type="dxa"/>
          </w:tcPr>
          <w:p w:rsidR="00C34772" w:rsidRPr="00F06073" w:rsidRDefault="00C34772" w:rsidP="00303D62">
            <w:pPr>
              <w:tabs>
                <w:tab w:val="left" w:pos="4111"/>
              </w:tabs>
              <w:spacing w:before="10"/>
              <w:ind w:left="57"/>
              <w:rPr>
                <w:rFonts w:asciiTheme="minorHAnsi" w:hAnsiTheme="minorHAnsi"/>
                <w:szCs w:val="24"/>
                <w:lang w:val="es-ES"/>
              </w:rPr>
            </w:pPr>
          </w:p>
        </w:tc>
        <w:tc>
          <w:tcPr>
            <w:tcW w:w="3600" w:type="dxa"/>
          </w:tcPr>
          <w:p w:rsidR="00C34772" w:rsidRPr="00F06073" w:rsidRDefault="00C34772" w:rsidP="00827BE3">
            <w:pPr>
              <w:tabs>
                <w:tab w:val="left" w:pos="4111"/>
              </w:tabs>
              <w:spacing w:before="0"/>
              <w:ind w:left="57"/>
              <w:rPr>
                <w:rFonts w:asciiTheme="minorHAnsi" w:hAnsiTheme="minorHAnsi"/>
                <w:szCs w:val="24"/>
                <w:lang w:val="es-ES"/>
              </w:rPr>
            </w:pPr>
          </w:p>
        </w:tc>
        <w:tc>
          <w:tcPr>
            <w:tcW w:w="4706" w:type="dxa"/>
          </w:tcPr>
          <w:p w:rsidR="00C34772" w:rsidRPr="00F06073" w:rsidRDefault="00C34772" w:rsidP="00303D62">
            <w:pPr>
              <w:tabs>
                <w:tab w:val="left" w:pos="4111"/>
              </w:tabs>
              <w:spacing w:before="0"/>
              <w:rPr>
                <w:rFonts w:asciiTheme="minorHAnsi" w:hAnsiTheme="minorHAnsi"/>
                <w:szCs w:val="24"/>
                <w:lang w:val="es-ES"/>
              </w:rPr>
            </w:pPr>
            <w:r w:rsidRPr="00F06073">
              <w:rPr>
                <w:rFonts w:asciiTheme="minorHAnsi" w:hAnsiTheme="minorHAnsi"/>
                <w:b/>
                <w:szCs w:val="24"/>
                <w:lang w:val="es-ES"/>
              </w:rPr>
              <w:t>Copia</w:t>
            </w:r>
            <w:r w:rsidRPr="00F06073">
              <w:rPr>
                <w:rFonts w:asciiTheme="minorHAnsi" w:hAnsiTheme="minorHAnsi"/>
                <w:szCs w:val="24"/>
                <w:lang w:val="es-ES"/>
              </w:rPr>
              <w:t>:</w:t>
            </w:r>
          </w:p>
          <w:p w:rsidR="00C34772" w:rsidRPr="00F06073" w:rsidRDefault="003333CA"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00C34772" w:rsidRPr="00F06073">
              <w:rPr>
                <w:rFonts w:asciiTheme="minorHAnsi" w:eastAsiaTheme="minorEastAsia" w:hAnsiTheme="minorHAnsi"/>
                <w:szCs w:val="24"/>
                <w:lang w:val="es-ES"/>
              </w:rPr>
              <w:tab/>
              <w:t xml:space="preserve">A </w:t>
            </w:r>
            <w:r w:rsidR="00827BE3" w:rsidRPr="00F06073">
              <w:rPr>
                <w:rFonts w:asciiTheme="minorHAnsi" w:eastAsiaTheme="minorEastAsia" w:hAnsiTheme="minorHAnsi"/>
                <w:szCs w:val="24"/>
                <w:lang w:val="es-ES"/>
              </w:rPr>
              <w:t xml:space="preserve">los </w:t>
            </w:r>
            <w:r w:rsidR="00C34772" w:rsidRPr="00F06073">
              <w:rPr>
                <w:rFonts w:asciiTheme="minorHAnsi" w:eastAsiaTheme="minorEastAsia" w:hAnsiTheme="minorHAnsi"/>
                <w:szCs w:val="24"/>
                <w:lang w:val="es-ES"/>
              </w:rPr>
              <w:t>Presidente</w:t>
            </w:r>
            <w:r w:rsidR="00827BE3" w:rsidRPr="00F06073">
              <w:rPr>
                <w:rFonts w:asciiTheme="minorHAnsi" w:eastAsiaTheme="minorEastAsia" w:hAnsiTheme="minorHAnsi"/>
                <w:szCs w:val="24"/>
                <w:lang w:val="es-ES"/>
              </w:rPr>
              <w:t>s</w:t>
            </w:r>
            <w:r w:rsidR="00C34772" w:rsidRPr="00F06073">
              <w:rPr>
                <w:rFonts w:asciiTheme="minorHAnsi" w:eastAsiaTheme="minorEastAsia" w:hAnsiTheme="minorHAnsi"/>
                <w:szCs w:val="24"/>
                <w:lang w:val="es-ES"/>
              </w:rPr>
              <w:t xml:space="preserve"> y Vicepresidentes de la</w:t>
            </w:r>
            <w:r w:rsidR="00AE7EFB" w:rsidRPr="00F06073">
              <w:rPr>
                <w:rFonts w:asciiTheme="minorHAnsi" w:eastAsiaTheme="minorEastAsia" w:hAnsiTheme="minorHAnsi"/>
                <w:szCs w:val="24"/>
                <w:lang w:val="es-ES"/>
              </w:rPr>
              <w:t>s</w:t>
            </w:r>
            <w:r w:rsidR="00C34772" w:rsidRPr="00F06073">
              <w:rPr>
                <w:rFonts w:asciiTheme="minorHAnsi" w:eastAsiaTheme="minorEastAsia" w:hAnsiTheme="minorHAnsi"/>
                <w:szCs w:val="24"/>
                <w:lang w:val="es-ES"/>
              </w:rPr>
              <w:br/>
            </w:r>
            <w:r w:rsidR="00AE7EFB" w:rsidRPr="00F06073">
              <w:rPr>
                <w:rFonts w:asciiTheme="minorHAnsi" w:eastAsiaTheme="minorEastAsia" w:hAnsiTheme="minorHAnsi"/>
                <w:szCs w:val="24"/>
                <w:lang w:val="es-ES"/>
              </w:rPr>
              <w:t>Comisio</w:t>
            </w:r>
            <w:r w:rsidR="00C34772" w:rsidRPr="00F06073">
              <w:rPr>
                <w:rFonts w:asciiTheme="minorHAnsi" w:eastAsiaTheme="minorEastAsia" w:hAnsiTheme="minorHAnsi"/>
                <w:szCs w:val="24"/>
                <w:lang w:val="es-ES"/>
              </w:rPr>
              <w:t>n</w:t>
            </w:r>
            <w:r w:rsidR="00AE7EFB" w:rsidRPr="00F06073">
              <w:rPr>
                <w:rFonts w:asciiTheme="minorHAnsi" w:eastAsiaTheme="minorEastAsia" w:hAnsiTheme="minorHAnsi"/>
                <w:szCs w:val="24"/>
                <w:lang w:val="es-ES"/>
              </w:rPr>
              <w:t>es</w:t>
            </w:r>
            <w:r w:rsidR="00C34772" w:rsidRPr="00F06073">
              <w:rPr>
                <w:rFonts w:asciiTheme="minorHAnsi" w:eastAsiaTheme="minorEastAsia" w:hAnsiTheme="minorHAnsi"/>
                <w:szCs w:val="24"/>
                <w:lang w:val="es-ES"/>
              </w:rPr>
              <w:t xml:space="preserve"> de Estudio </w:t>
            </w:r>
            <w:r w:rsidR="00AE7EFB" w:rsidRPr="00F06073">
              <w:rPr>
                <w:rFonts w:asciiTheme="minorHAnsi" w:eastAsiaTheme="minorEastAsia" w:hAnsiTheme="minorHAnsi"/>
                <w:szCs w:val="24"/>
                <w:lang w:val="es-ES"/>
              </w:rPr>
              <w:t>del UIT</w:t>
            </w:r>
            <w:r w:rsidR="00AE7EFB" w:rsidRPr="00F06073">
              <w:rPr>
                <w:rFonts w:asciiTheme="minorHAnsi" w:eastAsiaTheme="minorEastAsia" w:hAnsiTheme="minorHAnsi"/>
                <w:szCs w:val="24"/>
                <w:lang w:val="es-ES"/>
              </w:rPr>
              <w:noBreakHyphen/>
              <w:t>T</w:t>
            </w:r>
            <w:r w:rsidR="007239BB" w:rsidRPr="00F06073">
              <w:rPr>
                <w:rFonts w:asciiTheme="minorHAnsi" w:eastAsiaTheme="minorEastAsia" w:hAnsiTheme="minorHAnsi"/>
                <w:szCs w:val="24"/>
                <w:lang w:val="es-ES"/>
              </w:rPr>
              <w:t>;</w:t>
            </w:r>
          </w:p>
          <w:p w:rsidR="00C34772" w:rsidRPr="00F06073" w:rsidRDefault="00AE7EFB"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r>
            <w:r w:rsidR="00C34772" w:rsidRPr="00F06073">
              <w:rPr>
                <w:rFonts w:asciiTheme="minorHAnsi" w:eastAsiaTheme="minorEastAsia" w:hAnsiTheme="minorHAnsi"/>
                <w:szCs w:val="24"/>
                <w:lang w:val="es-ES"/>
              </w:rPr>
              <w:t>Al Director de la Oficina de Desarrollo de las Telecomunicaciones;</w:t>
            </w:r>
          </w:p>
          <w:p w:rsidR="00AE7EFB" w:rsidRDefault="00AE7EFB" w:rsidP="00C361B2">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F06073">
              <w:rPr>
                <w:rFonts w:asciiTheme="minorHAnsi" w:eastAsiaTheme="minorEastAsia" w:hAnsiTheme="minorHAnsi"/>
                <w:szCs w:val="24"/>
                <w:lang w:val="es-ES"/>
              </w:rPr>
              <w:t>–</w:t>
            </w:r>
            <w:r w:rsidRPr="00F06073">
              <w:rPr>
                <w:rFonts w:asciiTheme="minorHAnsi" w:eastAsiaTheme="minorEastAsia" w:hAnsiTheme="minorHAnsi"/>
                <w:szCs w:val="24"/>
                <w:lang w:val="es-ES"/>
              </w:rPr>
              <w:tab/>
            </w:r>
            <w:r w:rsidR="00C34772" w:rsidRPr="00F06073">
              <w:rPr>
                <w:rFonts w:asciiTheme="minorHAnsi" w:eastAsiaTheme="minorEastAsia" w:hAnsiTheme="minorHAnsi"/>
                <w:szCs w:val="24"/>
                <w:lang w:val="es-ES"/>
              </w:rPr>
              <w:t>Al Director de la Oficina de Radiocomunicaciones</w:t>
            </w:r>
            <w:r w:rsidR="005431BE">
              <w:rPr>
                <w:rFonts w:asciiTheme="minorHAnsi" w:eastAsiaTheme="minorEastAsia" w:hAnsiTheme="minorHAnsi"/>
                <w:szCs w:val="24"/>
                <w:lang w:val="es-ES"/>
              </w:rPr>
              <w:t>;</w:t>
            </w:r>
          </w:p>
          <w:p w:rsidR="005431BE" w:rsidRPr="005431BE" w:rsidRDefault="005431BE" w:rsidP="005431BE">
            <w:pPr>
              <w:tabs>
                <w:tab w:val="clear" w:pos="794"/>
                <w:tab w:val="clear" w:pos="1191"/>
                <w:tab w:val="clear" w:pos="1588"/>
                <w:tab w:val="clear" w:pos="1985"/>
                <w:tab w:val="left" w:pos="284"/>
              </w:tabs>
              <w:spacing w:before="40" w:after="40"/>
              <w:ind w:left="284" w:hanging="227"/>
              <w:rPr>
                <w:rFonts w:asciiTheme="minorHAnsi" w:hAnsiTheme="minorHAnsi"/>
              </w:rPr>
            </w:pPr>
            <w:r w:rsidRPr="005431BE">
              <w:rPr>
                <w:rFonts w:asciiTheme="minorHAnsi" w:hAnsiTheme="minorHAnsi"/>
              </w:rPr>
              <w:t>–</w:t>
            </w:r>
            <w:r w:rsidRPr="005431BE">
              <w:rPr>
                <w:rFonts w:asciiTheme="minorHAnsi" w:hAnsiTheme="minorHAnsi"/>
              </w:rPr>
              <w:tab/>
              <w:t>Al Director de la Oficina Regional de la UIT, Addis Abeba, Etiopía;</w:t>
            </w:r>
          </w:p>
          <w:p w:rsidR="005431BE" w:rsidRPr="005431BE" w:rsidRDefault="005431BE" w:rsidP="005431BE">
            <w:pPr>
              <w:tabs>
                <w:tab w:val="clear" w:pos="794"/>
                <w:tab w:val="clear" w:pos="1191"/>
                <w:tab w:val="clear" w:pos="1588"/>
                <w:tab w:val="clear" w:pos="1985"/>
                <w:tab w:val="left" w:pos="284"/>
              </w:tabs>
              <w:spacing w:before="40" w:after="40"/>
              <w:ind w:left="284" w:hanging="227"/>
              <w:rPr>
                <w:rFonts w:asciiTheme="minorHAnsi" w:hAnsiTheme="minorHAnsi"/>
              </w:rPr>
            </w:pPr>
            <w:r w:rsidRPr="005431BE">
              <w:rPr>
                <w:rFonts w:asciiTheme="minorHAnsi" w:hAnsiTheme="minorHAnsi"/>
              </w:rPr>
              <w:t>–</w:t>
            </w:r>
            <w:r w:rsidRPr="005431BE">
              <w:rPr>
                <w:rFonts w:asciiTheme="minorHAnsi" w:hAnsiTheme="minorHAnsi"/>
              </w:rPr>
              <w:tab/>
              <w:t xml:space="preserve">Al Jefe de la Oficina de Zona de la UIT, Harare, </w:t>
            </w:r>
            <w:proofErr w:type="spellStart"/>
            <w:r w:rsidRPr="005431BE">
              <w:rPr>
                <w:rFonts w:asciiTheme="minorHAnsi" w:hAnsiTheme="minorHAnsi"/>
              </w:rPr>
              <w:t>Zimbabwe</w:t>
            </w:r>
            <w:proofErr w:type="spellEnd"/>
            <w:r w:rsidRPr="005431BE">
              <w:rPr>
                <w:rFonts w:asciiTheme="minorHAnsi" w:hAnsiTheme="minorHAnsi"/>
              </w:rPr>
              <w:t>;</w:t>
            </w:r>
          </w:p>
          <w:p w:rsidR="005431BE" w:rsidRPr="005431BE" w:rsidRDefault="005431BE" w:rsidP="005431BE">
            <w:pPr>
              <w:tabs>
                <w:tab w:val="clear" w:pos="794"/>
                <w:tab w:val="clear" w:pos="1191"/>
                <w:tab w:val="clear" w:pos="1588"/>
                <w:tab w:val="clear" w:pos="1985"/>
                <w:tab w:val="left" w:pos="284"/>
              </w:tabs>
              <w:spacing w:before="40" w:after="40"/>
              <w:ind w:left="284" w:hanging="227"/>
              <w:rPr>
                <w:rFonts w:asciiTheme="minorHAnsi" w:hAnsiTheme="minorHAnsi"/>
              </w:rPr>
            </w:pPr>
            <w:r w:rsidRPr="005431BE">
              <w:rPr>
                <w:rFonts w:asciiTheme="minorHAnsi" w:hAnsiTheme="minorHAnsi"/>
              </w:rPr>
              <w:t>–</w:t>
            </w:r>
            <w:r w:rsidRPr="005431BE">
              <w:rPr>
                <w:rFonts w:asciiTheme="minorHAnsi" w:hAnsiTheme="minorHAnsi"/>
              </w:rPr>
              <w:tab/>
              <w:t>A la Unión Africana de Telecomunicaciones;</w:t>
            </w:r>
          </w:p>
          <w:p w:rsidR="005431BE" w:rsidRPr="00F06073" w:rsidRDefault="005431BE" w:rsidP="005431BE">
            <w:pPr>
              <w:tabs>
                <w:tab w:val="clear" w:pos="794"/>
                <w:tab w:val="clear" w:pos="1191"/>
                <w:tab w:val="clear" w:pos="1588"/>
                <w:tab w:val="clear" w:pos="1985"/>
                <w:tab w:val="left" w:pos="284"/>
              </w:tabs>
              <w:spacing w:before="40" w:after="40"/>
              <w:ind w:left="284" w:hanging="227"/>
              <w:rPr>
                <w:rFonts w:asciiTheme="minorHAnsi" w:eastAsiaTheme="minorEastAsia" w:hAnsiTheme="minorHAnsi"/>
                <w:szCs w:val="24"/>
                <w:lang w:val="es-ES"/>
              </w:rPr>
            </w:pPr>
            <w:r w:rsidRPr="005431BE">
              <w:rPr>
                <w:rFonts w:asciiTheme="minorHAnsi" w:hAnsiTheme="minorHAnsi"/>
              </w:rPr>
              <w:t>–</w:t>
            </w:r>
            <w:r w:rsidRPr="005431BE">
              <w:rPr>
                <w:rFonts w:asciiTheme="minorHAnsi" w:hAnsiTheme="minorHAnsi"/>
              </w:rPr>
              <w:tab/>
              <w:t>A la Misión Permanente de Zambia en Ginebra</w:t>
            </w:r>
          </w:p>
        </w:tc>
      </w:tr>
    </w:tbl>
    <w:p w:rsidR="00C34772" w:rsidRPr="00F06073" w:rsidRDefault="00C34772" w:rsidP="002C6CF6">
      <w:pPr>
        <w:spacing w:before="0"/>
        <w:rPr>
          <w:rFonts w:asciiTheme="minorHAnsi" w:hAnsiTheme="minorHAnsi"/>
          <w:szCs w:val="24"/>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247"/>
        <w:gridCol w:w="8384"/>
      </w:tblGrid>
      <w:tr w:rsidR="00C34772" w:rsidRPr="00F06073" w:rsidTr="00175C3E">
        <w:trPr>
          <w:cantSplit/>
        </w:trPr>
        <w:tc>
          <w:tcPr>
            <w:tcW w:w="1247" w:type="dxa"/>
          </w:tcPr>
          <w:p w:rsidR="00C34772" w:rsidRPr="00F06073" w:rsidRDefault="00C34772" w:rsidP="00230FBD">
            <w:pPr>
              <w:overflowPunct/>
              <w:autoSpaceDE/>
              <w:autoSpaceDN/>
              <w:adjustRightInd/>
              <w:spacing w:before="0"/>
              <w:textAlignment w:val="auto"/>
              <w:rPr>
                <w:rFonts w:asciiTheme="minorHAnsi" w:hAnsiTheme="minorHAnsi"/>
                <w:szCs w:val="24"/>
                <w:lang w:val="es-ES"/>
              </w:rPr>
            </w:pPr>
            <w:r w:rsidRPr="00F06073">
              <w:rPr>
                <w:rFonts w:asciiTheme="minorHAnsi" w:eastAsiaTheme="minorEastAsia" w:hAnsiTheme="minorHAnsi"/>
                <w:szCs w:val="24"/>
                <w:lang w:val="es-ES"/>
              </w:rPr>
              <w:t>Asunto</w:t>
            </w:r>
            <w:r w:rsidRPr="00F06073">
              <w:rPr>
                <w:rFonts w:asciiTheme="minorHAnsi" w:hAnsiTheme="minorHAnsi"/>
                <w:szCs w:val="24"/>
                <w:lang w:val="es-ES"/>
              </w:rPr>
              <w:t>:</w:t>
            </w:r>
          </w:p>
        </w:tc>
        <w:tc>
          <w:tcPr>
            <w:tcW w:w="8384" w:type="dxa"/>
          </w:tcPr>
          <w:p w:rsidR="00C34772" w:rsidRPr="005431BE" w:rsidRDefault="005431BE" w:rsidP="008F2954">
            <w:pPr>
              <w:tabs>
                <w:tab w:val="left" w:pos="4111"/>
              </w:tabs>
              <w:spacing w:before="0"/>
              <w:rPr>
                <w:rFonts w:asciiTheme="minorHAnsi" w:hAnsiTheme="minorHAnsi"/>
                <w:b/>
                <w:szCs w:val="24"/>
                <w:lang w:val="es-ES"/>
              </w:rPr>
            </w:pPr>
            <w:r w:rsidRPr="005431BE">
              <w:rPr>
                <w:rFonts w:asciiTheme="minorHAnsi" w:hAnsiTheme="minorHAnsi"/>
                <w:b/>
                <w:bCs/>
                <w:lang w:val="es-ES"/>
              </w:rPr>
              <w:t>Tercer Taller regional de la CE 13 para África sobre "Los desafíos de normalización del UIT-T para los países en desarrollo que trabajan por un África conectada"</w:t>
            </w:r>
            <w:r w:rsidRPr="005431BE">
              <w:rPr>
                <w:rFonts w:asciiTheme="minorHAnsi" w:hAnsiTheme="minorHAnsi"/>
                <w:b/>
                <w:bCs/>
                <w:lang w:val="es-ES"/>
              </w:rPr>
              <w:br/>
              <w:t>(</w:t>
            </w:r>
            <w:proofErr w:type="spellStart"/>
            <w:r w:rsidRPr="005431BE">
              <w:rPr>
                <w:rFonts w:asciiTheme="minorHAnsi" w:hAnsiTheme="minorHAnsi"/>
                <w:b/>
                <w:bCs/>
                <w:lang w:val="es-ES"/>
              </w:rPr>
              <w:t>Livingstone</w:t>
            </w:r>
            <w:proofErr w:type="spellEnd"/>
            <w:r w:rsidRPr="005431BE">
              <w:rPr>
                <w:rFonts w:asciiTheme="minorHAnsi" w:hAnsiTheme="minorHAnsi"/>
                <w:b/>
                <w:bCs/>
                <w:lang w:val="es-ES"/>
              </w:rPr>
              <w:t>, Zambia, 23-24 de febrero de 2015)</w:t>
            </w:r>
          </w:p>
        </w:tc>
      </w:tr>
    </w:tbl>
    <w:p w:rsidR="005431BE" w:rsidRPr="005431BE" w:rsidRDefault="005431BE" w:rsidP="005431BE">
      <w:pPr>
        <w:pStyle w:val="Normalaftertitle"/>
        <w:rPr>
          <w:rFonts w:asciiTheme="minorHAnsi" w:hAnsiTheme="minorHAnsi"/>
          <w:lang w:val="es-ES"/>
        </w:rPr>
      </w:pPr>
      <w:bookmarkStart w:id="1" w:name="StartTyping_S"/>
      <w:bookmarkStart w:id="2" w:name="suitetext"/>
      <w:bookmarkStart w:id="3" w:name="text"/>
      <w:bookmarkEnd w:id="1"/>
      <w:bookmarkEnd w:id="2"/>
      <w:bookmarkEnd w:id="3"/>
      <w:r w:rsidRPr="005431BE">
        <w:rPr>
          <w:rFonts w:asciiTheme="minorHAnsi" w:hAnsiTheme="minorHAnsi"/>
          <w:lang w:val="es-ES"/>
        </w:rPr>
        <w:t>Muy Señora mía/Muy Señor mío:</w:t>
      </w:r>
    </w:p>
    <w:p w:rsidR="005431BE" w:rsidRPr="005431BE" w:rsidRDefault="005431BE" w:rsidP="005431BE">
      <w:pPr>
        <w:rPr>
          <w:rFonts w:asciiTheme="minorHAnsi" w:hAnsiTheme="minorHAnsi"/>
          <w:lang w:val="es-ES"/>
        </w:rPr>
      </w:pPr>
      <w:r w:rsidRPr="005431BE">
        <w:rPr>
          <w:rFonts w:asciiTheme="minorHAnsi" w:hAnsiTheme="minorHAnsi"/>
          <w:lang w:val="es-ES"/>
        </w:rPr>
        <w:t>1</w:t>
      </w:r>
      <w:r w:rsidRPr="005431BE">
        <w:rPr>
          <w:rFonts w:asciiTheme="minorHAnsi" w:hAnsiTheme="minorHAnsi"/>
          <w:lang w:val="es-ES"/>
        </w:rPr>
        <w:tab/>
        <w:t xml:space="preserve">Deseo informarle que el </w:t>
      </w:r>
      <w:r w:rsidRPr="005431BE">
        <w:rPr>
          <w:rFonts w:asciiTheme="minorHAnsi" w:hAnsiTheme="minorHAnsi"/>
          <w:b/>
          <w:bCs/>
          <w:lang w:val="es-ES"/>
        </w:rPr>
        <w:t>Tercer Taller regional de la CE 13 para África sobre "Los desafíos de normalización del UIT-T para los países en desarrollo que trabajan por un África conectada"</w:t>
      </w:r>
      <w:r w:rsidRPr="005431BE">
        <w:rPr>
          <w:rFonts w:asciiTheme="minorHAnsi" w:hAnsiTheme="minorHAnsi"/>
          <w:lang w:val="es-ES"/>
        </w:rPr>
        <w:t xml:space="preserve"> se celebrará en </w:t>
      </w:r>
      <w:proofErr w:type="spellStart"/>
      <w:r w:rsidRPr="005431BE">
        <w:rPr>
          <w:rFonts w:asciiTheme="minorHAnsi" w:hAnsiTheme="minorHAnsi"/>
          <w:lang w:val="es-ES"/>
        </w:rPr>
        <w:t>Livingstone</w:t>
      </w:r>
      <w:proofErr w:type="spellEnd"/>
      <w:r w:rsidRPr="005431BE">
        <w:rPr>
          <w:rFonts w:asciiTheme="minorHAnsi" w:hAnsiTheme="minorHAnsi"/>
          <w:lang w:val="es-ES"/>
        </w:rPr>
        <w:t xml:space="preserve">, Zambia, los días 23 y 24 de febrero de 2015, ambos inclusive. El Taller irá seguido de la reunión del CE13GR-AFR los días 25 y 26 de febrero de 2015. Ambos eventos tendrán por amable anfitrión al Organismo de Tecnologías de la Información y la Comunicación de Zambia (ZICTA) y tendrán lugar en el </w:t>
      </w:r>
      <w:proofErr w:type="spellStart"/>
      <w:r w:rsidRPr="005431BE">
        <w:rPr>
          <w:rFonts w:asciiTheme="minorHAnsi" w:hAnsiTheme="minorHAnsi"/>
          <w:lang w:val="es-ES"/>
        </w:rPr>
        <w:t>Zambezi</w:t>
      </w:r>
      <w:proofErr w:type="spellEnd"/>
      <w:r w:rsidRPr="005431BE">
        <w:rPr>
          <w:rFonts w:asciiTheme="minorHAnsi" w:hAnsiTheme="minorHAnsi"/>
          <w:lang w:val="es-ES"/>
        </w:rPr>
        <w:t xml:space="preserve"> </w:t>
      </w:r>
      <w:proofErr w:type="spellStart"/>
      <w:r w:rsidRPr="005431BE">
        <w:rPr>
          <w:rFonts w:asciiTheme="minorHAnsi" w:hAnsiTheme="minorHAnsi"/>
          <w:lang w:val="es-ES"/>
        </w:rPr>
        <w:t>Sun</w:t>
      </w:r>
      <w:proofErr w:type="spellEnd"/>
      <w:r w:rsidRPr="005431BE">
        <w:rPr>
          <w:rFonts w:asciiTheme="minorHAnsi" w:hAnsiTheme="minorHAnsi"/>
          <w:lang w:val="es-ES"/>
        </w:rPr>
        <w:t xml:space="preserve"> Hotel.</w:t>
      </w:r>
    </w:p>
    <w:p w:rsidR="005431BE" w:rsidRPr="005431BE" w:rsidRDefault="005431BE" w:rsidP="005431BE">
      <w:pPr>
        <w:rPr>
          <w:rFonts w:asciiTheme="minorHAnsi" w:hAnsiTheme="minorHAnsi"/>
          <w:lang w:val="es-ES"/>
        </w:rPr>
      </w:pPr>
      <w:r w:rsidRPr="005431BE">
        <w:rPr>
          <w:rFonts w:asciiTheme="minorHAnsi" w:hAnsiTheme="minorHAnsi"/>
          <w:lang w:val="es-ES"/>
        </w:rPr>
        <w:t>El Taller comenzará a las 10.00 horas del primer día. La inscripción de participantes comenzará a las 09.00 horas. En las pantallas situadas en las entradas del lugar de celebración podrá encontrar información detallada sobre las salas de reunión.</w:t>
      </w:r>
    </w:p>
    <w:p w:rsidR="005431BE" w:rsidRPr="005431BE" w:rsidRDefault="005431BE" w:rsidP="005431BE">
      <w:pPr>
        <w:rPr>
          <w:rFonts w:asciiTheme="minorHAnsi" w:hAnsiTheme="minorHAnsi"/>
          <w:lang w:val="es-ES"/>
        </w:rPr>
      </w:pPr>
      <w:r w:rsidRPr="005431BE">
        <w:rPr>
          <w:rFonts w:asciiTheme="minorHAnsi" w:hAnsiTheme="minorHAnsi"/>
          <w:lang w:val="es-ES"/>
        </w:rPr>
        <w:t>2</w:t>
      </w:r>
      <w:r w:rsidRPr="005431BE">
        <w:rPr>
          <w:rFonts w:asciiTheme="minorHAnsi" w:hAnsiTheme="minorHAnsi"/>
          <w:lang w:val="es-ES"/>
        </w:rPr>
        <w:tab/>
        <w:t>Los debates se celebrarán en inglés y ZICTA se encargará amablemente de facilitar servicios de interpretación simultánea al francés.</w:t>
      </w:r>
    </w:p>
    <w:p w:rsidR="00114A24" w:rsidRPr="00114A24" w:rsidRDefault="00114A24" w:rsidP="00114A24">
      <w:pPr>
        <w:keepNext/>
        <w:keepLines/>
        <w:rPr>
          <w:rFonts w:asciiTheme="minorHAnsi" w:hAnsiTheme="minorHAnsi"/>
          <w:lang w:val="es-ES"/>
        </w:rPr>
      </w:pPr>
      <w:r w:rsidRPr="00114A24">
        <w:rPr>
          <w:rFonts w:asciiTheme="minorHAnsi" w:hAnsiTheme="minorHAnsi"/>
          <w:lang w:val="es-ES"/>
        </w:rPr>
        <w:lastRenderedPageBreak/>
        <w:t>3</w:t>
      </w:r>
      <w:r w:rsidRPr="00114A24">
        <w:rPr>
          <w:rFonts w:asciiTheme="minorHAnsi" w:hAnsiTheme="minorHAnsi"/>
          <w:lang w:val="es-ES"/>
        </w:rPr>
        <w:tab/>
        <w:t xml:space="preserve">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w:t>
      </w:r>
    </w:p>
    <w:p w:rsidR="00114A24" w:rsidRPr="00114A24" w:rsidRDefault="00114A24" w:rsidP="00114A24">
      <w:pPr>
        <w:rPr>
          <w:rFonts w:asciiTheme="minorHAnsi" w:hAnsiTheme="minorHAnsi"/>
          <w:lang w:val="es-ES"/>
        </w:rPr>
      </w:pPr>
      <w:r w:rsidRPr="00114A24">
        <w:rPr>
          <w:rFonts w:asciiTheme="minorHAnsi" w:hAnsiTheme="minorHAnsi"/>
          <w:lang w:val="es-ES"/>
        </w:rPr>
        <w:t>4</w:t>
      </w:r>
      <w:r w:rsidRPr="00114A24">
        <w:rPr>
          <w:rFonts w:asciiTheme="minorHAnsi" w:hAnsiTheme="minorHAnsi"/>
          <w:lang w:val="es-ES"/>
        </w:rPr>
        <w:tab/>
        <w:t>Los principales objetivos de este Taller son:</w:t>
      </w:r>
    </w:p>
    <w:p w:rsidR="00114A24" w:rsidRPr="00114A24" w:rsidRDefault="00114A24" w:rsidP="00114A24">
      <w:pPr>
        <w:pStyle w:val="enumlev1"/>
        <w:rPr>
          <w:rFonts w:asciiTheme="minorHAnsi" w:hAnsiTheme="minorHAnsi"/>
          <w:lang w:val="es-ES"/>
        </w:rPr>
      </w:pPr>
      <w:r w:rsidRPr="00114A24">
        <w:rPr>
          <w:rFonts w:asciiTheme="minorHAnsi" w:hAnsiTheme="minorHAnsi"/>
          <w:lang w:val="es-ES"/>
        </w:rPr>
        <w:t>•</w:t>
      </w:r>
      <w:r w:rsidRPr="00114A24">
        <w:rPr>
          <w:rFonts w:asciiTheme="minorHAnsi" w:hAnsiTheme="minorHAnsi"/>
          <w:lang w:val="es-ES"/>
        </w:rPr>
        <w:tab/>
        <w:t xml:space="preserve">ofrecer una visión global de la labor de normalización de la CE 13 en ámbitos de gran interés como la computación en nube, la </w:t>
      </w:r>
      <w:proofErr w:type="spellStart"/>
      <w:r w:rsidRPr="00114A24">
        <w:rPr>
          <w:rFonts w:asciiTheme="minorHAnsi" w:hAnsiTheme="minorHAnsi"/>
          <w:lang w:val="es-ES"/>
        </w:rPr>
        <w:t>IoT</w:t>
      </w:r>
      <w:proofErr w:type="spellEnd"/>
      <w:r w:rsidRPr="00114A24">
        <w:rPr>
          <w:rFonts w:asciiTheme="minorHAnsi" w:hAnsiTheme="minorHAnsi"/>
          <w:lang w:val="es-ES"/>
        </w:rPr>
        <w:t>, las e-aplicaciones y Big Data;</w:t>
      </w:r>
    </w:p>
    <w:p w:rsidR="00114A24" w:rsidRPr="00114A24" w:rsidRDefault="00114A24" w:rsidP="00114A24">
      <w:pPr>
        <w:pStyle w:val="enumlev1"/>
        <w:rPr>
          <w:rFonts w:asciiTheme="minorHAnsi" w:hAnsiTheme="minorHAnsi"/>
          <w:lang w:val="es-ES"/>
        </w:rPr>
      </w:pPr>
      <w:r w:rsidRPr="00114A24">
        <w:rPr>
          <w:rFonts w:asciiTheme="minorHAnsi" w:hAnsiTheme="minorHAnsi"/>
          <w:lang w:val="es-ES"/>
        </w:rPr>
        <w:t>•</w:t>
      </w:r>
      <w:r w:rsidRPr="00114A24">
        <w:rPr>
          <w:rFonts w:asciiTheme="minorHAnsi" w:hAnsiTheme="minorHAnsi"/>
          <w:lang w:val="es-ES"/>
        </w:rPr>
        <w:tab/>
        <w:t>compartir los conocimientos sobre los acontecimientos regionales en estas materias;</w:t>
      </w:r>
    </w:p>
    <w:p w:rsidR="00114A24" w:rsidRPr="00114A24" w:rsidRDefault="00114A24" w:rsidP="00114A24">
      <w:pPr>
        <w:pStyle w:val="enumlev1"/>
        <w:rPr>
          <w:rFonts w:asciiTheme="minorHAnsi" w:hAnsiTheme="minorHAnsi"/>
          <w:lang w:val="es-ES"/>
        </w:rPr>
      </w:pPr>
      <w:r w:rsidRPr="00114A24">
        <w:rPr>
          <w:rFonts w:asciiTheme="minorHAnsi" w:hAnsiTheme="minorHAnsi"/>
          <w:lang w:val="es-ES"/>
        </w:rPr>
        <w:t>•</w:t>
      </w:r>
      <w:r w:rsidRPr="00114A24">
        <w:rPr>
          <w:rFonts w:asciiTheme="minorHAnsi" w:hAnsiTheme="minorHAnsi"/>
          <w:lang w:val="es-ES"/>
        </w:rPr>
        <w:tab/>
        <w:t>presentar la implicación de África en la labor de normalización del UIT-T así como las experiencias de los usuarios de África; y</w:t>
      </w:r>
    </w:p>
    <w:p w:rsidR="00114A24" w:rsidRPr="00114A24" w:rsidRDefault="00114A24" w:rsidP="00114A24">
      <w:pPr>
        <w:pStyle w:val="enumlev1"/>
        <w:rPr>
          <w:rFonts w:asciiTheme="minorHAnsi" w:hAnsiTheme="minorHAnsi"/>
          <w:lang w:val="es-ES"/>
        </w:rPr>
      </w:pPr>
      <w:r w:rsidRPr="00114A24">
        <w:rPr>
          <w:rFonts w:asciiTheme="minorHAnsi" w:hAnsiTheme="minorHAnsi"/>
          <w:lang w:val="es-ES"/>
        </w:rPr>
        <w:t>•</w:t>
      </w:r>
      <w:r w:rsidRPr="00114A24">
        <w:rPr>
          <w:rFonts w:asciiTheme="minorHAnsi" w:hAnsiTheme="minorHAnsi"/>
          <w:lang w:val="es-ES"/>
        </w:rPr>
        <w:tab/>
        <w:t>llamar la atención sobre las actividades del CE13GR-AFR que se reunirá inmediatamente después en el mismo lugar.</w:t>
      </w:r>
    </w:p>
    <w:p w:rsidR="00114A24" w:rsidRPr="00114A24" w:rsidRDefault="00114A24" w:rsidP="00114A24">
      <w:pPr>
        <w:rPr>
          <w:rFonts w:asciiTheme="minorHAnsi" w:hAnsiTheme="minorHAnsi"/>
          <w:lang w:val="es-ES"/>
        </w:rPr>
      </w:pPr>
      <w:r w:rsidRPr="00114A24">
        <w:rPr>
          <w:rFonts w:asciiTheme="minorHAnsi" w:hAnsiTheme="minorHAnsi"/>
          <w:lang w:val="es-ES"/>
        </w:rPr>
        <w:t>5</w:t>
      </w:r>
      <w:r w:rsidRPr="00114A24">
        <w:rPr>
          <w:rFonts w:asciiTheme="minorHAnsi" w:hAnsiTheme="minorHAnsi"/>
          <w:lang w:val="es-ES"/>
        </w:rPr>
        <w:tab/>
        <w:t xml:space="preserve">Centrado en las particularidades y las demandas del continente en materia de telecomunicaciones, este Taller reunirá a reguladores, operadores, fabricantes, proveedores de servicios -distintas partes interesadas en África- junto a ingenieros y miembros de las instituciones académicas. También se acogerá con agrado a estudiantes y al público en general. </w:t>
      </w:r>
    </w:p>
    <w:p w:rsidR="00114A24" w:rsidRPr="00114A24" w:rsidRDefault="00114A24" w:rsidP="00114A24">
      <w:pPr>
        <w:rPr>
          <w:rFonts w:asciiTheme="minorHAnsi" w:hAnsiTheme="minorHAnsi" w:cstheme="majorBidi"/>
          <w:szCs w:val="24"/>
          <w:lang w:val="es-ES"/>
        </w:rPr>
      </w:pPr>
      <w:r w:rsidRPr="00114A24">
        <w:rPr>
          <w:rFonts w:asciiTheme="minorHAnsi" w:hAnsiTheme="minorHAnsi"/>
          <w:lang w:val="es-ES"/>
        </w:rPr>
        <w:t>6</w:t>
      </w:r>
      <w:r w:rsidRPr="00114A24">
        <w:rPr>
          <w:rFonts w:asciiTheme="minorHAnsi" w:hAnsiTheme="minorHAnsi"/>
          <w:lang w:val="es-ES"/>
        </w:rPr>
        <w:tab/>
        <w:t xml:space="preserve">En el </w:t>
      </w:r>
      <w:r w:rsidRPr="00114A24">
        <w:rPr>
          <w:rFonts w:asciiTheme="minorHAnsi" w:hAnsiTheme="minorHAnsi"/>
          <w:b/>
          <w:bCs/>
          <w:lang w:val="es-ES"/>
        </w:rPr>
        <w:t>Anexo 1</w:t>
      </w:r>
      <w:r w:rsidRPr="00114A24">
        <w:rPr>
          <w:rFonts w:asciiTheme="minorHAnsi" w:hAnsiTheme="minorHAnsi"/>
          <w:lang w:val="es-ES"/>
        </w:rPr>
        <w:t xml:space="preserve"> y en el sitio web del UIT-T en la URL </w:t>
      </w:r>
      <w:hyperlink r:id="rId10" w:history="1">
        <w:r w:rsidRPr="00114A24">
          <w:rPr>
            <w:rStyle w:val="Hyperlink"/>
            <w:rFonts w:asciiTheme="minorHAnsi" w:hAnsiTheme="minorHAnsi"/>
          </w:rPr>
          <w:t>http://www.itu.int/en/ITU-T/Workshops-and-Seminars/standardization/022015/Pages/default.aspx</w:t>
        </w:r>
      </w:hyperlink>
      <w:r w:rsidRPr="00114A24">
        <w:rPr>
          <w:rFonts w:asciiTheme="minorHAnsi" w:hAnsiTheme="minorHAnsi"/>
        </w:rPr>
        <w:t xml:space="preserve"> </w:t>
      </w:r>
      <w:r w:rsidRPr="00114A24">
        <w:rPr>
          <w:rFonts w:asciiTheme="minorHAnsi" w:hAnsiTheme="minorHAnsi"/>
          <w:lang w:val="es-ES"/>
        </w:rPr>
        <w:t>podrá encontrar un proyecto de programa del Taller. Esta página se actualizará o modificará a medida que la información esté disponible</w:t>
      </w:r>
      <w:r w:rsidRPr="00114A24">
        <w:rPr>
          <w:rFonts w:asciiTheme="minorHAnsi" w:hAnsiTheme="minorHAnsi" w:cstheme="majorBidi"/>
          <w:szCs w:val="24"/>
          <w:lang w:val="es-ES"/>
        </w:rPr>
        <w:t xml:space="preserve">. </w:t>
      </w:r>
    </w:p>
    <w:p w:rsidR="00114A24" w:rsidRPr="00114A24" w:rsidRDefault="00114A24" w:rsidP="00114A24">
      <w:pPr>
        <w:rPr>
          <w:rFonts w:asciiTheme="minorHAnsi" w:hAnsiTheme="minorHAnsi"/>
          <w:lang w:val="es-ES"/>
        </w:rPr>
      </w:pPr>
      <w:r w:rsidRPr="00114A24">
        <w:rPr>
          <w:rFonts w:asciiTheme="minorHAnsi" w:hAnsiTheme="minorHAnsi"/>
          <w:lang w:val="es-ES"/>
        </w:rPr>
        <w:t>7</w:t>
      </w:r>
      <w:r w:rsidRPr="00114A24">
        <w:rPr>
          <w:rFonts w:asciiTheme="minorHAnsi" w:hAnsiTheme="minorHAnsi"/>
          <w:lang w:val="es-ES"/>
        </w:rPr>
        <w:tab/>
        <w:t>En el sitio web del UIT-T indicado (</w:t>
      </w:r>
      <w:hyperlink r:id="rId11" w:history="1">
        <w:r w:rsidRPr="00114A24">
          <w:rPr>
            <w:rStyle w:val="Hyperlink"/>
            <w:rFonts w:asciiTheme="minorHAnsi" w:hAnsiTheme="minorHAnsi" w:cstheme="majorBidi"/>
            <w:bCs/>
            <w:szCs w:val="24"/>
            <w:lang w:val="es-ES"/>
          </w:rPr>
          <w:t>http://www.itu.int/en/ITU-T/Workshops-and-Seminars/standardization/022015/Pages/default.aspx</w:t>
        </w:r>
      </w:hyperlink>
      <w:r w:rsidRPr="00114A24">
        <w:rPr>
          <w:rFonts w:asciiTheme="minorHAnsi" w:hAnsiTheme="minorHAnsi"/>
          <w:lang w:val="es-ES"/>
        </w:rPr>
        <w:t xml:space="preserve">) dispone de información de carácter general para los participantes, incluido el alojamiento en hoteles (así como un formulario para la reserva de hotel y el traslado desde y hacia el aeropuerto), el transporte y los requisitos de visado. </w:t>
      </w:r>
    </w:p>
    <w:p w:rsidR="00114A24" w:rsidRPr="00114A24" w:rsidRDefault="00114A24" w:rsidP="00114A24">
      <w:pPr>
        <w:rPr>
          <w:rFonts w:asciiTheme="minorHAnsi" w:hAnsiTheme="minorHAnsi" w:cstheme="majorBidi"/>
          <w:szCs w:val="24"/>
          <w:lang w:val="es-ES"/>
        </w:rPr>
      </w:pPr>
      <w:r w:rsidRPr="00114A24">
        <w:rPr>
          <w:rFonts w:asciiTheme="minorHAnsi" w:hAnsiTheme="minorHAnsi"/>
          <w:lang w:val="es-ES"/>
        </w:rPr>
        <w:t>8</w:t>
      </w:r>
      <w:r w:rsidRPr="00114A24">
        <w:rPr>
          <w:rFonts w:asciiTheme="minorHAnsi" w:hAnsiTheme="minorHAnsi"/>
          <w:lang w:val="es-ES"/>
        </w:rPr>
        <w:tab/>
      </w:r>
      <w:r w:rsidRPr="00114A24">
        <w:rPr>
          <w:rFonts w:asciiTheme="minorHAnsi" w:hAnsiTheme="minorHAnsi"/>
          <w:b/>
          <w:bCs/>
        </w:rPr>
        <w:t>Becas</w:t>
      </w:r>
      <w:r w:rsidRPr="00114A24">
        <w:rPr>
          <w:rFonts w:asciiTheme="minorHAnsi" w:hAnsiTheme="minorHAnsi"/>
        </w:rPr>
        <w:t>: Tengo</w:t>
      </w:r>
      <w:r w:rsidRPr="00114A24">
        <w:rPr>
          <w:rFonts w:asciiTheme="minorHAnsi" w:hAnsiTheme="minorHAnsi"/>
          <w:lang w:val="es-ES"/>
        </w:rPr>
        <w:t xml:space="preserve"> el placer de comunicarle que se concederán dos becas parciales por administración, </w:t>
      </w:r>
      <w:r w:rsidRPr="00114A24">
        <w:rPr>
          <w:rFonts w:asciiTheme="minorHAnsi" w:hAnsiTheme="minorHAnsi"/>
          <w:b/>
          <w:bCs/>
          <w:lang w:val="es-ES"/>
        </w:rPr>
        <w:t>únicamente dentro de la región de África y Árabe</w:t>
      </w:r>
      <w:r w:rsidRPr="00114A24">
        <w:rPr>
          <w:rFonts w:asciiTheme="minorHAnsi" w:hAnsiTheme="minorHAnsi"/>
          <w:lang w:val="es-ES"/>
        </w:rPr>
        <w:t>, en función de la financiación disponible, con objeto de facilitar la participación de los países menos adelantados y países en desarrollo con bajos ingresos (</w:t>
      </w:r>
      <w:hyperlink r:id="rId12" w:history="1">
        <w:r w:rsidRPr="00114A24">
          <w:rPr>
            <w:rStyle w:val="Hyperlink"/>
            <w:rFonts w:asciiTheme="minorHAnsi" w:hAnsiTheme="minorHAnsi"/>
            <w:lang w:val="es-ES"/>
          </w:rPr>
          <w:t>http://itu.int/en/ITU-T/info/Pages/resources.aspx</w:t>
        </w:r>
      </w:hyperlink>
      <w:r w:rsidRPr="00114A24">
        <w:rPr>
          <w:rFonts w:asciiTheme="minorHAnsi" w:hAnsiTheme="minorHAnsi"/>
          <w:lang w:val="es-ES"/>
        </w:rPr>
        <w:t xml:space="preserve">). La solicitud debe ser autorizada por la administración correspondiente del Estado Miembro de la UIT. La solicitud de beca (para la que debe utilizarse el </w:t>
      </w:r>
      <w:r w:rsidRPr="00114A24">
        <w:rPr>
          <w:rFonts w:asciiTheme="minorHAnsi" w:hAnsiTheme="minorHAnsi"/>
          <w:b/>
          <w:bCs/>
          <w:lang w:val="es-ES"/>
        </w:rPr>
        <w:t xml:space="preserve">Formulario 1 </w:t>
      </w:r>
      <w:r w:rsidRPr="00114A24">
        <w:rPr>
          <w:rFonts w:asciiTheme="minorHAnsi" w:hAnsiTheme="minorHAnsi"/>
          <w:lang w:val="es-ES"/>
        </w:rPr>
        <w:t xml:space="preserve">del </w:t>
      </w:r>
      <w:r w:rsidRPr="00114A24">
        <w:rPr>
          <w:rFonts w:asciiTheme="minorHAnsi" w:hAnsiTheme="minorHAnsi"/>
          <w:b/>
          <w:bCs/>
          <w:lang w:val="es-ES"/>
        </w:rPr>
        <w:t>Anexo 2</w:t>
      </w:r>
      <w:r w:rsidRPr="00114A24">
        <w:rPr>
          <w:rFonts w:asciiTheme="minorHAnsi" w:hAnsiTheme="minorHAnsi"/>
          <w:lang w:val="es-ES"/>
        </w:rPr>
        <w:t>) deberá obrar en poder de la UIT a más tardar el 12 de enero de 2015. Rogamos tome nota de que los criterios aplicados en la decisión de concesión de becas incluyen el presupuesto disponible de la TSB, las contribuciones de los postulantes a la reunión; la distribución equitativa entre países y regiones; y el equilibrio entre hombres y mujeres. Rogamos asimismo que tenga presente que sólo podrán solicitar una beca aquellos participantes que deseen asistir tanto al Taller como a la reunión del Grupo Regional.</w:t>
      </w:r>
    </w:p>
    <w:p w:rsidR="00114A24" w:rsidRPr="00114A24" w:rsidRDefault="00114A24" w:rsidP="00114A24">
      <w:pPr>
        <w:rPr>
          <w:rFonts w:asciiTheme="minorHAnsi" w:hAnsiTheme="minorHAnsi"/>
          <w:b/>
          <w:bCs/>
          <w:lang w:val="es-ES"/>
        </w:rPr>
      </w:pPr>
      <w:r w:rsidRPr="00114A24">
        <w:rPr>
          <w:rFonts w:asciiTheme="minorHAnsi" w:hAnsiTheme="minorHAnsi"/>
          <w:lang w:val="es-ES"/>
        </w:rPr>
        <w:t>9</w:t>
      </w:r>
      <w:r w:rsidRPr="00114A24">
        <w:rPr>
          <w:rFonts w:asciiTheme="minorHAnsi" w:hAnsiTheme="minorHAnsi"/>
          <w:lang w:val="es-ES"/>
        </w:rPr>
        <w:tab/>
        <w:t xml:space="preserve">Para que la organización anfitriona y la TSB puedan tomar las disposiciones necesarias sobre la organización del Taller, le agradecería que se inscribiese a la mayor brevedad posible utilizando el formulario en línea en </w:t>
      </w:r>
      <w:hyperlink r:id="rId13" w:history="1">
        <w:r w:rsidRPr="00114A24">
          <w:rPr>
            <w:rStyle w:val="Hyperlink"/>
            <w:rFonts w:asciiTheme="minorHAnsi" w:hAnsiTheme="minorHAnsi" w:cstheme="majorBidi"/>
            <w:bCs/>
            <w:szCs w:val="24"/>
            <w:lang w:val="es-ES"/>
          </w:rPr>
          <w:t>http://www.itu.int/en/ITU-T/Workshops-and-Seminars/standardization/022015/Pages/default.aspx</w:t>
        </w:r>
      </w:hyperlink>
      <w:r w:rsidRPr="00114A24">
        <w:rPr>
          <w:rFonts w:asciiTheme="minorHAnsi" w:hAnsiTheme="minorHAnsi"/>
          <w:lang w:val="es-ES"/>
        </w:rPr>
        <w:t>, lo antes posible y</w:t>
      </w:r>
      <w:r w:rsidRPr="00114A24">
        <w:rPr>
          <w:rFonts w:asciiTheme="minorHAnsi" w:hAnsiTheme="minorHAnsi"/>
          <w:b/>
          <w:bCs/>
          <w:lang w:val="es-ES"/>
        </w:rPr>
        <w:t xml:space="preserve"> a más tardar el 23 de enero de</w:t>
      </w:r>
      <w:r w:rsidRPr="00114A24">
        <w:rPr>
          <w:rFonts w:asciiTheme="minorHAnsi" w:hAnsiTheme="minorHAnsi"/>
          <w:b/>
          <w:lang w:val="es-ES"/>
        </w:rPr>
        <w:t xml:space="preserve"> 2015. Tenga en cuenta </w:t>
      </w:r>
      <w:r w:rsidRPr="00114A24">
        <w:rPr>
          <w:rFonts w:asciiTheme="minorHAnsi" w:hAnsiTheme="minorHAnsi"/>
          <w:b/>
          <w:bCs/>
          <w:lang w:val="es-ES"/>
        </w:rPr>
        <w:t xml:space="preserve">que la preinscripción de los participantes en los talleres se lleva a cabo exclusivamente </w:t>
      </w:r>
      <w:r w:rsidRPr="00114A24">
        <w:rPr>
          <w:rFonts w:asciiTheme="minorHAnsi" w:hAnsiTheme="minorHAnsi"/>
          <w:b/>
          <w:bCs/>
          <w:i/>
          <w:iCs/>
          <w:lang w:val="es-ES"/>
        </w:rPr>
        <w:t>en línea</w:t>
      </w:r>
      <w:r w:rsidRPr="00114A24">
        <w:rPr>
          <w:rFonts w:asciiTheme="minorHAnsi" w:hAnsiTheme="minorHAnsi"/>
          <w:b/>
          <w:bCs/>
          <w:lang w:val="es-ES"/>
        </w:rPr>
        <w:t>.</w:t>
      </w:r>
    </w:p>
    <w:p w:rsidR="00114A24" w:rsidRPr="00114A24" w:rsidRDefault="00114A24" w:rsidP="00114A24">
      <w:pPr>
        <w:rPr>
          <w:rFonts w:asciiTheme="minorHAnsi" w:hAnsiTheme="minorHAnsi"/>
          <w:lang w:val="es-ES"/>
        </w:rPr>
      </w:pPr>
      <w:r w:rsidRPr="00114A24">
        <w:rPr>
          <w:rFonts w:asciiTheme="minorHAnsi" w:hAnsiTheme="minorHAnsi"/>
          <w:lang w:val="es-ES"/>
        </w:rPr>
        <w:t>10</w:t>
      </w:r>
      <w:r w:rsidRPr="00114A24">
        <w:rPr>
          <w:rFonts w:asciiTheme="minorHAnsi" w:hAnsiTheme="minorHAnsi"/>
          <w:b/>
          <w:bCs/>
          <w:lang w:val="es-ES"/>
        </w:rPr>
        <w:tab/>
        <w:t>Participación a distancia</w:t>
      </w:r>
      <w:r w:rsidRPr="00114A24">
        <w:rPr>
          <w:rFonts w:asciiTheme="minorHAnsi" w:hAnsiTheme="minorHAnsi"/>
          <w:lang w:val="es-ES"/>
        </w:rPr>
        <w:t xml:space="preserve">: Se hará posible la participación a distancia (a través de </w:t>
      </w:r>
      <w:proofErr w:type="spellStart"/>
      <w:r w:rsidRPr="00114A24">
        <w:rPr>
          <w:rFonts w:asciiTheme="minorHAnsi" w:hAnsiTheme="minorHAnsi"/>
          <w:lang w:val="es-ES"/>
        </w:rPr>
        <w:t>GoToMeeting</w:t>
      </w:r>
      <w:proofErr w:type="spellEnd"/>
      <w:r w:rsidRPr="00114A24">
        <w:rPr>
          <w:rFonts w:asciiTheme="minorHAnsi" w:hAnsiTheme="minorHAnsi"/>
          <w:lang w:val="es-ES"/>
        </w:rPr>
        <w:t xml:space="preserve">). Para beneficiarse de este servicio, asegúrese de haberse </w:t>
      </w:r>
      <w:hyperlink r:id="rId14" w:history="1">
        <w:r w:rsidRPr="00114A24">
          <w:rPr>
            <w:rStyle w:val="Hyperlink"/>
            <w:rFonts w:asciiTheme="minorHAnsi" w:hAnsiTheme="minorHAnsi"/>
            <w:lang w:val="es-ES"/>
          </w:rPr>
          <w:t>preinscrito en línea</w:t>
        </w:r>
      </w:hyperlink>
      <w:r w:rsidRPr="00114A24">
        <w:rPr>
          <w:rFonts w:asciiTheme="minorHAnsi" w:hAnsiTheme="minorHAnsi"/>
          <w:lang w:val="es-ES"/>
        </w:rPr>
        <w:t>.</w:t>
      </w:r>
    </w:p>
    <w:p w:rsidR="00D20693" w:rsidRPr="00114A24" w:rsidRDefault="00D2069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s-ES"/>
        </w:rPr>
      </w:pPr>
      <w:r w:rsidRPr="00114A24">
        <w:rPr>
          <w:rFonts w:asciiTheme="minorHAnsi" w:hAnsiTheme="minorHAnsi"/>
          <w:szCs w:val="24"/>
          <w:lang w:val="es-ES"/>
        </w:rPr>
        <w:br w:type="page"/>
      </w:r>
    </w:p>
    <w:p w:rsidR="00114A24" w:rsidRPr="00114A24" w:rsidRDefault="00114A24" w:rsidP="00114A24">
      <w:pPr>
        <w:keepNext/>
        <w:keepLines/>
        <w:rPr>
          <w:rFonts w:asciiTheme="minorHAnsi" w:hAnsiTheme="minorHAnsi"/>
          <w:lang w:val="es-ES"/>
        </w:rPr>
      </w:pPr>
      <w:r w:rsidRPr="00114A24">
        <w:rPr>
          <w:rFonts w:asciiTheme="minorHAnsi" w:hAnsiTheme="minorHAnsi"/>
          <w:lang w:val="es-ES"/>
        </w:rPr>
        <w:lastRenderedPageBreak/>
        <w:t>11</w:t>
      </w:r>
      <w:r w:rsidRPr="00114A24">
        <w:rPr>
          <w:rFonts w:asciiTheme="minorHAnsi" w:hAnsiTheme="minorHAnsi"/>
          <w:lang w:val="es-ES"/>
        </w:rPr>
        <w:tab/>
        <w:t xml:space="preserve">Le recordamos que los ciudadanos procedentes de ciertos países necesitan visado para entrar y permanecer en Zambia. Ese visado debe solicitarse en la Embajada o Consulado de Zambia en su país o, en su defecto, en la Embajada o Consulado más próximos a su país de partida. Para más información sobre los requisitos para la obtención de visado, consulte el sitio web de la UIT: </w:t>
      </w:r>
      <w:hyperlink r:id="rId15" w:history="1">
        <w:r w:rsidRPr="00114A24">
          <w:rPr>
            <w:rStyle w:val="Hyperlink"/>
            <w:rFonts w:asciiTheme="minorHAnsi" w:hAnsiTheme="minorHAnsi"/>
            <w:lang w:val="es-ES"/>
          </w:rPr>
          <w:t>http://www.itu.int/en/ITU-T/Workshops-and-Seminars/standardization/022015/Pages/default.aspx</w:t>
        </w:r>
      </w:hyperlink>
      <w:r w:rsidRPr="00114A24">
        <w:rPr>
          <w:rFonts w:asciiTheme="minorHAnsi" w:hAnsiTheme="minorHAnsi"/>
          <w:lang w:val="es-ES"/>
        </w:rPr>
        <w:t>.</w:t>
      </w:r>
    </w:p>
    <w:p w:rsidR="00114A24" w:rsidRPr="00114A24" w:rsidRDefault="00114A24" w:rsidP="00114A24">
      <w:pPr>
        <w:rPr>
          <w:rFonts w:asciiTheme="minorHAnsi" w:hAnsiTheme="minorHAnsi"/>
          <w:lang w:val="es-ES"/>
        </w:rPr>
      </w:pPr>
      <w:r w:rsidRPr="00114A24">
        <w:rPr>
          <w:rFonts w:asciiTheme="minorHAnsi" w:hAnsiTheme="minorHAnsi"/>
          <w:lang w:val="es-ES"/>
        </w:rPr>
        <w:t>Atentamente.</w:t>
      </w:r>
    </w:p>
    <w:p w:rsidR="00114A24" w:rsidRPr="00114A24" w:rsidRDefault="00114A24" w:rsidP="00114A24">
      <w:pPr>
        <w:spacing w:before="1440"/>
        <w:rPr>
          <w:rFonts w:asciiTheme="minorHAnsi" w:hAnsiTheme="minorHAnsi"/>
          <w:lang w:val="es-ES"/>
        </w:rPr>
      </w:pPr>
      <w:r w:rsidRPr="00114A24">
        <w:rPr>
          <w:rFonts w:asciiTheme="minorHAnsi" w:hAnsiTheme="minorHAnsi"/>
          <w:lang w:val="es-ES"/>
        </w:rPr>
        <w:t>Malcol</w:t>
      </w:r>
      <w:bookmarkStart w:id="4" w:name="_GoBack"/>
      <w:bookmarkEnd w:id="4"/>
      <w:r w:rsidRPr="00114A24">
        <w:rPr>
          <w:rFonts w:asciiTheme="minorHAnsi" w:hAnsiTheme="minorHAnsi"/>
          <w:lang w:val="es-ES"/>
        </w:rPr>
        <w:t>m Johnson</w:t>
      </w:r>
      <w:r w:rsidRPr="00114A24">
        <w:rPr>
          <w:rFonts w:asciiTheme="minorHAnsi" w:hAnsiTheme="minorHAnsi"/>
          <w:lang w:val="es-ES"/>
        </w:rPr>
        <w:br/>
        <w:t xml:space="preserve">Director de la Oficina </w:t>
      </w:r>
      <w:r w:rsidRPr="00114A24">
        <w:rPr>
          <w:rFonts w:asciiTheme="minorHAnsi" w:hAnsiTheme="minorHAnsi"/>
          <w:lang w:val="es-ES"/>
        </w:rPr>
        <w:br/>
        <w:t>de Normalización de las Telecomunicaciones</w:t>
      </w:r>
    </w:p>
    <w:p w:rsidR="0023211E" w:rsidRPr="002E5692" w:rsidRDefault="0023211E" w:rsidP="009C7106">
      <w:pPr>
        <w:spacing w:before="720"/>
        <w:rPr>
          <w:rFonts w:asciiTheme="minorHAnsi" w:hAnsiTheme="minorHAnsi"/>
          <w:b/>
          <w:bCs/>
          <w:szCs w:val="24"/>
          <w:lang w:val="en-US"/>
        </w:rPr>
      </w:pPr>
      <w:proofErr w:type="spellStart"/>
      <w:r w:rsidRPr="002E5692">
        <w:rPr>
          <w:rFonts w:asciiTheme="minorHAnsi" w:hAnsiTheme="minorHAnsi"/>
          <w:b/>
          <w:bCs/>
          <w:szCs w:val="24"/>
          <w:lang w:val="en-US"/>
        </w:rPr>
        <w:t>Anexo</w:t>
      </w:r>
      <w:r w:rsidR="003C2AF2">
        <w:rPr>
          <w:rFonts w:asciiTheme="minorHAnsi" w:hAnsiTheme="minorHAnsi"/>
          <w:b/>
          <w:bCs/>
          <w:szCs w:val="24"/>
          <w:lang w:val="en-US"/>
        </w:rPr>
        <w:t>s</w:t>
      </w:r>
      <w:proofErr w:type="spellEnd"/>
      <w:r w:rsidRPr="002E5692">
        <w:rPr>
          <w:rFonts w:asciiTheme="minorHAnsi" w:hAnsiTheme="minorHAnsi"/>
          <w:b/>
          <w:bCs/>
          <w:szCs w:val="24"/>
          <w:lang w:val="en-US"/>
        </w:rPr>
        <w:t xml:space="preserve">: </w:t>
      </w:r>
      <w:r w:rsidR="003C2AF2">
        <w:rPr>
          <w:rFonts w:asciiTheme="minorHAnsi" w:hAnsiTheme="minorHAnsi"/>
          <w:szCs w:val="24"/>
          <w:lang w:val="en-US"/>
        </w:rPr>
        <w:t>2</w:t>
      </w:r>
    </w:p>
    <w:p w:rsidR="009C7106" w:rsidRPr="00D20693" w:rsidRDefault="009C7106" w:rsidP="009C7106">
      <w:pPr>
        <w:rPr>
          <w:rFonts w:eastAsiaTheme="minorEastAsia"/>
          <w:lang w:val="en-US"/>
        </w:rPr>
      </w:pPr>
    </w:p>
    <w:p w:rsidR="009C7106" w:rsidRPr="00D20693" w:rsidRDefault="009C7106" w:rsidP="009C7106">
      <w:pPr>
        <w:rPr>
          <w:rFonts w:eastAsiaTheme="minorEastAsia"/>
          <w:lang w:val="en-US"/>
        </w:rPr>
        <w:sectPr w:rsidR="009C7106" w:rsidRPr="00D20693" w:rsidSect="00122D3B">
          <w:headerReference w:type="default" r:id="rId16"/>
          <w:footerReference w:type="default" r:id="rId17"/>
          <w:footerReference w:type="first" r:id="rId18"/>
          <w:pgSz w:w="11907" w:h="16840" w:code="9"/>
          <w:pgMar w:top="851" w:right="1134" w:bottom="851" w:left="1134" w:header="567" w:footer="567" w:gutter="0"/>
          <w:paperSrc w:first="15" w:other="15"/>
          <w:cols w:space="720"/>
          <w:titlePg/>
          <w:docGrid w:linePitch="326"/>
        </w:sectPr>
      </w:pPr>
    </w:p>
    <w:p w:rsidR="00114A24" w:rsidRPr="00114A24" w:rsidRDefault="00114A24" w:rsidP="00114A24">
      <w:pPr>
        <w:jc w:val="center"/>
        <w:rPr>
          <w:rFonts w:asciiTheme="minorHAnsi" w:hAnsiTheme="minorHAnsi"/>
          <w:b/>
          <w:bCs/>
          <w:iCs/>
          <w:sz w:val="20"/>
          <w:lang w:val="en-US"/>
        </w:rPr>
      </w:pPr>
      <w:r w:rsidRPr="00114A24">
        <w:rPr>
          <w:rStyle w:val="LineNumber"/>
          <w:rFonts w:asciiTheme="minorHAnsi" w:hAnsiTheme="minorHAnsi"/>
          <w:lang w:val="en-US"/>
        </w:rPr>
        <w:lastRenderedPageBreak/>
        <w:t>ANNEX 1</w:t>
      </w:r>
      <w:r w:rsidRPr="00114A24">
        <w:rPr>
          <w:rStyle w:val="LineNumber"/>
          <w:rFonts w:asciiTheme="minorHAnsi" w:hAnsiTheme="minorHAnsi"/>
          <w:lang w:val="en-US"/>
        </w:rPr>
        <w:br/>
        <w:t>(to TSB Circular 132)</w:t>
      </w:r>
      <w:r w:rsidRPr="00114A24">
        <w:rPr>
          <w:rStyle w:val="LineNumber"/>
          <w:rFonts w:asciiTheme="minorHAnsi" w:hAnsiTheme="minorHAnsi"/>
          <w:lang w:val="en-US"/>
        </w:rPr>
        <w:br/>
      </w:r>
      <w:r w:rsidRPr="00114A24">
        <w:rPr>
          <w:rStyle w:val="LineNumber"/>
          <w:rFonts w:asciiTheme="minorHAnsi" w:hAnsiTheme="minorHAnsi"/>
          <w:lang w:val="en-US"/>
        </w:rPr>
        <w:br/>
      </w:r>
    </w:p>
    <w:p w:rsidR="00114A24" w:rsidRDefault="00114A24" w:rsidP="00114A24">
      <w:pPr>
        <w:spacing w:before="0"/>
        <w:rPr>
          <w:rFonts w:ascii="Verdana" w:hAnsi="Verdana"/>
          <w:b/>
          <w:bCs/>
          <w:iCs/>
          <w:sz w:val="20"/>
          <w:lang w:val="en-US"/>
        </w:rPr>
      </w:pPr>
      <w:r>
        <w:rPr>
          <w:noProof/>
          <w:lang w:val="en-US" w:eastAsia="zh-CN"/>
        </w:rPr>
        <mc:AlternateContent>
          <mc:Choice Requires="wps">
            <w:drawing>
              <wp:anchor distT="0" distB="0" distL="114300" distR="114300" simplePos="0" relativeHeight="251659264" behindDoc="0" locked="0" layoutInCell="1" allowOverlap="1" wp14:anchorId="62D93DA9" wp14:editId="431F6F69">
                <wp:simplePos x="0" y="0"/>
                <wp:positionH relativeFrom="column">
                  <wp:posOffset>4795520</wp:posOffset>
                </wp:positionH>
                <wp:positionV relativeFrom="paragraph">
                  <wp:posOffset>-146685</wp:posOffset>
                </wp:positionV>
                <wp:extent cx="1320165" cy="915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A24" w:rsidRDefault="00114A24" w:rsidP="00114A24">
                            <w:r>
                              <w:rPr>
                                <w:noProof/>
                                <w:lang w:val="en-US" w:eastAsia="zh-CN"/>
                              </w:rPr>
                              <w:drawing>
                                <wp:inline distT="0" distB="0" distL="0" distR="0" wp14:anchorId="0A3A565F" wp14:editId="7B1043A3">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93DA9" id="_x0000_t202" coordsize="21600,21600" o:spt="202" path="m,l,21600r21600,l21600,xe">
                <v:stroke joinstyle="miter"/>
                <v:path gradientshapeok="t" o:connecttype="rect"/>
              </v:shapetype>
              <v:shape id="Text Box 4"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Yu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LNjWLrUCAAC5&#10;BQAADgAAAAAAAAAAAAAAAAAuAgAAZHJzL2Uyb0RvYy54bWxQSwECLQAUAAYACAAAACEAi2kncN8A&#10;AAALAQAADwAAAAAAAAAAAAAAAAAPBQAAZHJzL2Rvd25yZXYueG1sUEsFBgAAAAAEAAQA8wAAABsG&#10;AAAAAA==&#10;" filled="f" stroked="f">
                <v:textbox>
                  <w:txbxContent>
                    <w:p w:rsidR="00114A24" w:rsidRDefault="00114A24" w:rsidP="00114A24">
                      <w:r>
                        <w:rPr>
                          <w:noProof/>
                          <w:lang w:val="en-US" w:eastAsia="zh-CN"/>
                        </w:rPr>
                        <w:drawing>
                          <wp:inline distT="0" distB="0" distL="0" distR="0" wp14:anchorId="0A3A565F" wp14:editId="7B1043A3">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D16E6C">
        <w:rPr>
          <w:rFonts w:ascii="Verdana" w:hAnsi="Verdana"/>
          <w:b/>
          <w:bCs/>
          <w:iCs/>
          <w:noProof/>
          <w:sz w:val="20"/>
          <w:lang w:val="en-US" w:eastAsia="zh-CN"/>
        </w:rPr>
        <w:drawing>
          <wp:inline distT="0" distB="0" distL="0" distR="0" wp14:anchorId="2801E204" wp14:editId="6B48893E">
            <wp:extent cx="465446" cy="526967"/>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114A24" w:rsidRPr="00114A24" w:rsidRDefault="00114A24" w:rsidP="00114A24">
      <w:pPr>
        <w:spacing w:before="0"/>
        <w:jc w:val="center"/>
        <w:rPr>
          <w:rFonts w:asciiTheme="minorHAnsi" w:hAnsiTheme="minorHAnsi"/>
          <w:b/>
          <w:bCs/>
          <w:szCs w:val="24"/>
          <w:lang w:val="en-US"/>
        </w:rPr>
      </w:pPr>
      <w:r w:rsidRPr="00114A24">
        <w:rPr>
          <w:rFonts w:asciiTheme="minorHAnsi" w:hAnsiTheme="minorHAnsi"/>
          <w:b/>
          <w:bCs/>
          <w:iCs/>
          <w:szCs w:val="24"/>
          <w:lang w:val="en-US"/>
        </w:rPr>
        <w:t>Third</w:t>
      </w:r>
      <w:r w:rsidRPr="00114A24">
        <w:rPr>
          <w:rFonts w:asciiTheme="minorHAnsi" w:hAnsiTheme="minorHAnsi"/>
          <w:b/>
          <w:bCs/>
          <w:iCs/>
          <w:szCs w:val="24"/>
          <w:vertAlign w:val="superscript"/>
          <w:lang w:val="en-US"/>
        </w:rPr>
        <w:t xml:space="preserve"> </w:t>
      </w:r>
      <w:r w:rsidRPr="00114A24">
        <w:rPr>
          <w:rFonts w:asciiTheme="minorHAnsi" w:hAnsiTheme="minorHAnsi"/>
          <w:b/>
          <w:bCs/>
          <w:iCs/>
          <w:szCs w:val="24"/>
          <w:lang w:val="en-US"/>
        </w:rPr>
        <w:t>SG13 Regional Workshop for Africa</w:t>
      </w:r>
      <w:r w:rsidRPr="00114A24">
        <w:rPr>
          <w:rFonts w:asciiTheme="minorHAnsi" w:hAnsiTheme="minorHAnsi"/>
          <w:szCs w:val="24"/>
          <w:lang w:val="en-US"/>
        </w:rPr>
        <w:t xml:space="preserve"> </w:t>
      </w:r>
      <w:r w:rsidRPr="00114A24">
        <w:rPr>
          <w:rFonts w:asciiTheme="minorHAnsi" w:hAnsiTheme="minorHAnsi"/>
          <w:b/>
          <w:bCs/>
          <w:szCs w:val="24"/>
          <w:lang w:val="en-US"/>
        </w:rPr>
        <w:t xml:space="preserve">on </w:t>
      </w:r>
    </w:p>
    <w:p w:rsidR="00114A24" w:rsidRPr="00114A24" w:rsidRDefault="00114A24" w:rsidP="00114A24">
      <w:pPr>
        <w:spacing w:before="0"/>
        <w:jc w:val="center"/>
        <w:rPr>
          <w:rFonts w:asciiTheme="minorHAnsi" w:hAnsiTheme="minorHAnsi" w:cstheme="majorBidi"/>
          <w:b/>
          <w:bCs/>
          <w:szCs w:val="24"/>
          <w:lang w:val="en-US"/>
        </w:rPr>
      </w:pPr>
      <w:r w:rsidRPr="00114A24">
        <w:rPr>
          <w:rFonts w:asciiTheme="minorHAnsi" w:hAnsiTheme="minorHAnsi"/>
          <w:szCs w:val="24"/>
          <w:lang w:val="en-US"/>
        </w:rPr>
        <w:t>“</w:t>
      </w:r>
      <w:r w:rsidRPr="00114A24">
        <w:rPr>
          <w:rFonts w:asciiTheme="minorHAnsi" w:hAnsiTheme="minorHAnsi"/>
          <w:b/>
          <w:szCs w:val="24"/>
          <w:lang w:val="en-US"/>
        </w:rPr>
        <w:t>ITU-T Standardization challenges for Developing Countries working for a connected Africa</w:t>
      </w:r>
      <w:r w:rsidRPr="00114A24">
        <w:rPr>
          <w:rFonts w:asciiTheme="minorHAnsi" w:hAnsiTheme="minorHAnsi" w:cstheme="majorBidi"/>
          <w:b/>
          <w:bCs/>
          <w:szCs w:val="24"/>
          <w:lang w:val="en-US"/>
        </w:rPr>
        <w:t>”</w:t>
      </w:r>
    </w:p>
    <w:p w:rsidR="00114A24" w:rsidRPr="00114A24" w:rsidRDefault="00114A24" w:rsidP="00114A24">
      <w:pPr>
        <w:spacing w:before="0"/>
        <w:jc w:val="center"/>
        <w:rPr>
          <w:rFonts w:asciiTheme="minorHAnsi" w:hAnsiTheme="minorHAnsi" w:cstheme="majorBidi"/>
          <w:b/>
          <w:bCs/>
          <w:szCs w:val="24"/>
        </w:rPr>
      </w:pPr>
      <w:r w:rsidRPr="00114A24">
        <w:rPr>
          <w:rFonts w:asciiTheme="minorHAnsi" w:hAnsiTheme="minorHAnsi" w:cstheme="majorBidi"/>
          <w:b/>
          <w:bCs/>
          <w:szCs w:val="24"/>
        </w:rPr>
        <w:t>(</w:t>
      </w:r>
      <w:proofErr w:type="spellStart"/>
      <w:r w:rsidRPr="00114A24">
        <w:rPr>
          <w:rFonts w:asciiTheme="minorHAnsi" w:hAnsiTheme="minorHAnsi" w:cstheme="majorBidi"/>
          <w:b/>
          <w:bCs/>
          <w:szCs w:val="24"/>
        </w:rPr>
        <w:t>Livingstone</w:t>
      </w:r>
      <w:proofErr w:type="spellEnd"/>
      <w:r w:rsidRPr="00114A24">
        <w:rPr>
          <w:rFonts w:asciiTheme="minorHAnsi" w:hAnsiTheme="minorHAnsi" w:cstheme="majorBidi"/>
          <w:b/>
          <w:bCs/>
          <w:szCs w:val="24"/>
        </w:rPr>
        <w:t xml:space="preserve">, Zambia, 23-24 </w:t>
      </w:r>
      <w:proofErr w:type="spellStart"/>
      <w:r w:rsidRPr="00114A24">
        <w:rPr>
          <w:rFonts w:asciiTheme="minorHAnsi" w:hAnsiTheme="minorHAnsi" w:cstheme="majorBidi"/>
          <w:b/>
          <w:bCs/>
          <w:szCs w:val="24"/>
        </w:rPr>
        <w:t>February</w:t>
      </w:r>
      <w:proofErr w:type="spellEnd"/>
      <w:r w:rsidRPr="00114A24">
        <w:rPr>
          <w:rFonts w:asciiTheme="minorHAnsi" w:hAnsiTheme="minorHAnsi" w:cstheme="majorBidi"/>
          <w:b/>
          <w:bCs/>
          <w:szCs w:val="24"/>
        </w:rPr>
        <w:t xml:space="preserve"> 2015)</w:t>
      </w:r>
    </w:p>
    <w:p w:rsidR="00114A24" w:rsidRPr="00114A24" w:rsidRDefault="00114A24" w:rsidP="00114A24">
      <w:pPr>
        <w:spacing w:before="0"/>
        <w:jc w:val="center"/>
        <w:rPr>
          <w:rFonts w:asciiTheme="minorHAnsi" w:hAnsiTheme="minorHAnsi" w:cstheme="majorBidi"/>
          <w:b/>
          <w:bCs/>
          <w:szCs w:val="24"/>
          <w:lang w:val="en-US"/>
        </w:rPr>
      </w:pPr>
    </w:p>
    <w:p w:rsidR="00114A24" w:rsidRPr="00114A24" w:rsidRDefault="00114A24" w:rsidP="00114A24">
      <w:pPr>
        <w:spacing w:line="240" w:lineRule="atLeast"/>
        <w:jc w:val="center"/>
        <w:rPr>
          <w:rFonts w:asciiTheme="minorHAnsi" w:hAnsiTheme="minorHAnsi" w:cstheme="majorBidi"/>
          <w:szCs w:val="24"/>
          <w:u w:val="single"/>
        </w:rPr>
      </w:pPr>
      <w:proofErr w:type="spellStart"/>
      <w:r w:rsidRPr="00114A24">
        <w:rPr>
          <w:rFonts w:asciiTheme="minorHAnsi" w:hAnsiTheme="minorHAnsi" w:cstheme="majorBidi"/>
          <w:b/>
          <w:bCs/>
          <w:szCs w:val="24"/>
          <w:u w:val="single"/>
        </w:rPr>
        <w:t>Draft</w:t>
      </w:r>
      <w:proofErr w:type="spellEnd"/>
      <w:r w:rsidRPr="00114A24">
        <w:rPr>
          <w:rFonts w:asciiTheme="minorHAnsi" w:hAnsiTheme="minorHAnsi" w:cstheme="majorBidi"/>
          <w:b/>
          <w:bCs/>
          <w:szCs w:val="24"/>
          <w:u w:val="single"/>
        </w:rPr>
        <w:t xml:space="preserve"> </w:t>
      </w:r>
      <w:proofErr w:type="spellStart"/>
      <w:r w:rsidRPr="00114A24">
        <w:rPr>
          <w:rFonts w:asciiTheme="minorHAnsi" w:hAnsiTheme="minorHAnsi" w:cstheme="majorBidi"/>
          <w:b/>
          <w:bCs/>
          <w:szCs w:val="24"/>
          <w:u w:val="single"/>
        </w:rPr>
        <w:t>Programme</w:t>
      </w:r>
      <w:proofErr w:type="spellEnd"/>
    </w:p>
    <w:p w:rsidR="00114A24" w:rsidRDefault="00114A24" w:rsidP="00114A24"/>
    <w:tbl>
      <w:tblPr>
        <w:tblW w:w="5000" w:type="pct"/>
        <w:tblCellMar>
          <w:top w:w="15" w:type="dxa"/>
          <w:left w:w="15" w:type="dxa"/>
          <w:bottom w:w="15" w:type="dxa"/>
          <w:right w:w="15" w:type="dxa"/>
        </w:tblCellMar>
        <w:tblLook w:val="04A0" w:firstRow="1" w:lastRow="0" w:firstColumn="1" w:lastColumn="0" w:noHBand="0" w:noVBand="1"/>
      </w:tblPr>
      <w:tblGrid>
        <w:gridCol w:w="1916"/>
        <w:gridCol w:w="7"/>
        <w:gridCol w:w="7790"/>
      </w:tblGrid>
      <w:tr w:rsidR="00114A24" w:rsidRPr="00FE277E" w:rsidTr="00114A24">
        <w:tc>
          <w:tcPr>
            <w:tcW w:w="9713"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114A24" w:rsidRPr="00382C31" w:rsidRDefault="00114A24" w:rsidP="00C9486A">
            <w:pPr>
              <w:spacing w:line="240" w:lineRule="atLeast"/>
              <w:jc w:val="right"/>
              <w:rPr>
                <w:rFonts w:ascii="Verdana" w:hAnsi="Verdana" w:cstheme="majorBidi"/>
                <w:b/>
                <w:bCs/>
                <w:sz w:val="22"/>
                <w:szCs w:val="22"/>
              </w:rPr>
            </w:pPr>
            <w:r w:rsidRPr="00382C31">
              <w:rPr>
                <w:rFonts w:ascii="Verdana" w:hAnsi="Verdana" w:cstheme="majorBidi"/>
                <w:b/>
                <w:bCs/>
                <w:sz w:val="22"/>
                <w:szCs w:val="22"/>
              </w:rPr>
              <w:t xml:space="preserve">Day 1: </w:t>
            </w:r>
            <w:proofErr w:type="spellStart"/>
            <w:r w:rsidRPr="00382C31">
              <w:rPr>
                <w:rFonts w:ascii="Verdana" w:hAnsi="Verdana" w:cstheme="majorBidi"/>
                <w:b/>
                <w:bCs/>
                <w:sz w:val="22"/>
                <w:szCs w:val="22"/>
              </w:rPr>
              <w:t>Monday</w:t>
            </w:r>
            <w:proofErr w:type="spellEnd"/>
            <w:r w:rsidRPr="00382C31">
              <w:rPr>
                <w:rFonts w:ascii="Verdana" w:hAnsi="Verdana" w:cstheme="majorBidi"/>
                <w:b/>
                <w:bCs/>
                <w:sz w:val="22"/>
                <w:szCs w:val="22"/>
              </w:rPr>
              <w:t>,</w:t>
            </w:r>
            <w:r>
              <w:rPr>
                <w:rFonts w:ascii="Verdana" w:hAnsi="Verdana" w:cstheme="majorBidi"/>
                <w:b/>
                <w:bCs/>
                <w:sz w:val="22"/>
                <w:szCs w:val="22"/>
              </w:rPr>
              <w:t xml:space="preserve"> </w:t>
            </w:r>
            <w:r w:rsidRPr="00382C31">
              <w:rPr>
                <w:rFonts w:ascii="Verdana" w:hAnsi="Verdana" w:cstheme="majorBidi"/>
                <w:b/>
                <w:bCs/>
                <w:sz w:val="22"/>
                <w:szCs w:val="22"/>
              </w:rPr>
              <w:t xml:space="preserve">23 </w:t>
            </w:r>
            <w:proofErr w:type="spellStart"/>
            <w:r w:rsidRPr="00382C31">
              <w:rPr>
                <w:rFonts w:ascii="Verdana" w:hAnsi="Verdana" w:cstheme="majorBidi"/>
                <w:b/>
                <w:bCs/>
                <w:sz w:val="22"/>
                <w:szCs w:val="22"/>
              </w:rPr>
              <w:t>February</w:t>
            </w:r>
            <w:proofErr w:type="spellEnd"/>
            <w:r w:rsidRPr="00382C31">
              <w:rPr>
                <w:rFonts w:ascii="Verdana" w:hAnsi="Verdana" w:cstheme="majorBidi"/>
                <w:b/>
                <w:bCs/>
                <w:sz w:val="22"/>
                <w:szCs w:val="22"/>
              </w:rPr>
              <w:t xml:space="preserve"> 2015</w:t>
            </w:r>
          </w:p>
        </w:tc>
      </w:tr>
      <w:tr w:rsidR="00114A24" w:rsidRPr="00FE277E" w:rsidTr="00114A24">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line="240" w:lineRule="atLeast"/>
              <w:jc w:val="center"/>
              <w:rPr>
                <w:rFonts w:ascii="Verdana" w:hAnsi="Verdana" w:cstheme="majorBidi"/>
                <w:b/>
                <w:bCs/>
                <w:sz w:val="20"/>
              </w:rPr>
            </w:pP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09:00 - 10:00</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line="240" w:lineRule="atLeast"/>
              <w:rPr>
                <w:rFonts w:ascii="Verdana" w:hAnsi="Verdana" w:cstheme="majorBidi"/>
                <w:szCs w:val="24"/>
              </w:rPr>
            </w:pPr>
            <w:r w:rsidRPr="00114A24">
              <w:rPr>
                <w:rFonts w:ascii="Arial" w:hAnsi="Arial" w:cs="Arial"/>
                <w:color w:val="000000"/>
                <w:sz w:val="18"/>
                <w:szCs w:val="18"/>
                <w:lang w:val="en-US"/>
              </w:rPr>
              <w:t>​</w:t>
            </w:r>
            <w:r w:rsidRPr="00114A24">
              <w:rPr>
                <w:rFonts w:ascii="Verdana" w:hAnsi="Verdana" w:cs="Segoe UI"/>
                <w:b/>
                <w:bCs/>
                <w:color w:val="000000"/>
                <w:sz w:val="18"/>
                <w:szCs w:val="18"/>
                <w:lang w:val="en-US"/>
              </w:rPr>
              <w:t>Registration, Coffee</w:t>
            </w:r>
          </w:p>
        </w:tc>
      </w:tr>
      <w:tr w:rsidR="00114A24" w:rsidRPr="0092165F" w:rsidTr="00114A24">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after="100"/>
              <w:jc w:val="center"/>
              <w:rPr>
                <w:rFonts w:ascii="Verdana" w:hAnsi="Verdana" w:cstheme="majorBidi"/>
                <w:b/>
                <w:bCs/>
                <w:sz w:val="20"/>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Arial"/>
                <w:b/>
                <w:bCs/>
                <w:color w:val="000000"/>
                <w:sz w:val="18"/>
                <w:szCs w:val="18"/>
                <w:lang w:val="en-US"/>
              </w:rPr>
              <w:br/>
            </w:r>
            <w:r w:rsidRPr="00114A24">
              <w:rPr>
                <w:rFonts w:ascii="Verdana" w:hAnsi="Verdana" w:cs="Arial"/>
                <w:b/>
                <w:bCs/>
                <w:color w:val="000000"/>
                <w:sz w:val="18"/>
                <w:szCs w:val="18"/>
                <w:lang w:val="en-US"/>
              </w:rPr>
              <w:br/>
            </w:r>
            <w:r w:rsidRPr="00114A24">
              <w:rPr>
                <w:rFonts w:ascii="Verdana" w:hAnsi="Verdana" w:cs="Arial"/>
                <w:b/>
                <w:bCs/>
                <w:color w:val="000000"/>
                <w:sz w:val="18"/>
                <w:szCs w:val="18"/>
                <w:lang w:val="en-US"/>
              </w:rPr>
              <w:br/>
            </w:r>
            <w:r w:rsidRPr="00114A24">
              <w:rPr>
                <w:rFonts w:ascii="Verdana" w:hAnsi="Verdana" w:cs="Segoe UI"/>
                <w:b/>
                <w:bCs/>
                <w:color w:val="000000"/>
                <w:sz w:val="18"/>
                <w:szCs w:val="18"/>
                <w:lang w:val="en-US"/>
              </w:rPr>
              <w:t>10:00 - 12:00</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line="240" w:lineRule="atLeast"/>
              <w:rPr>
                <w:rFonts w:ascii="Verdana" w:hAnsi="Verdana" w:cs="Segoe UI"/>
                <w:color w:val="000000"/>
                <w:sz w:val="18"/>
                <w:szCs w:val="18"/>
                <w:lang w:val="en-US"/>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Opening Ceremony</w:t>
            </w:r>
            <w:r w:rsidRPr="00114A24">
              <w:rPr>
                <w:rFonts w:ascii="Verdana" w:hAnsi="Verdana" w:cs="Segoe UI"/>
                <w:color w:val="000000"/>
                <w:sz w:val="18"/>
                <w:szCs w:val="18"/>
                <w:lang w:val="en-US"/>
              </w:rPr>
              <w:t xml:space="preserve"> </w:t>
            </w:r>
          </w:p>
          <w:p w:rsidR="00114A24" w:rsidRPr="00114A24" w:rsidRDefault="00114A24" w:rsidP="00114A24">
            <w:pPr>
              <w:numPr>
                <w:ilvl w:val="0"/>
                <w:numId w:val="2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color w:val="000000"/>
                <w:sz w:val="18"/>
                <w:szCs w:val="18"/>
                <w:lang w:val="en-US"/>
              </w:rPr>
              <w:t>Welcome Address by Host (Ministry, ZICTA Representative)</w:t>
            </w:r>
          </w:p>
          <w:p w:rsidR="00114A24" w:rsidRPr="00114A24" w:rsidRDefault="00114A24" w:rsidP="00114A24">
            <w:pPr>
              <w:numPr>
                <w:ilvl w:val="0"/>
                <w:numId w:val="2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color w:val="000000"/>
                <w:sz w:val="18"/>
                <w:szCs w:val="18"/>
                <w:lang w:val="en-US"/>
              </w:rPr>
              <w:t>Welcome by ITU-T (TSB Representative)</w:t>
            </w:r>
          </w:p>
          <w:p w:rsidR="00114A24" w:rsidRPr="00114A24" w:rsidRDefault="00114A24" w:rsidP="00114A24">
            <w:pPr>
              <w:numPr>
                <w:ilvl w:val="0"/>
                <w:numId w:val="20"/>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color w:val="000000"/>
                <w:sz w:val="18"/>
                <w:szCs w:val="18"/>
                <w:lang w:val="en-US"/>
              </w:rPr>
              <w:t xml:space="preserve">Welcome by SG13RG-AFR Chairman; </w:t>
            </w:r>
            <w:r w:rsidRPr="00114A24">
              <w:rPr>
                <w:rFonts w:ascii="Verdana" w:hAnsi="Verdana" w:cs="Segoe UI"/>
                <w:b/>
                <w:bCs/>
                <w:color w:val="000000"/>
                <w:sz w:val="18"/>
                <w:szCs w:val="18"/>
                <w:lang w:val="en-US"/>
              </w:rPr>
              <w:t xml:space="preserve">Simon </w:t>
            </w:r>
            <w:proofErr w:type="spellStart"/>
            <w:r w:rsidRPr="00114A24">
              <w:rPr>
                <w:rFonts w:ascii="Verdana" w:hAnsi="Verdana" w:cs="Segoe UI"/>
                <w:b/>
                <w:bCs/>
                <w:color w:val="000000"/>
                <w:sz w:val="18"/>
                <w:szCs w:val="18"/>
                <w:lang w:val="en-US"/>
              </w:rPr>
              <w:t>Bugaba</w:t>
            </w:r>
            <w:proofErr w:type="spellEnd"/>
            <w:r w:rsidRPr="00114A24">
              <w:rPr>
                <w:rFonts w:ascii="Verdana" w:hAnsi="Verdana" w:cs="Segoe UI"/>
                <w:b/>
                <w:bCs/>
                <w:color w:val="000000"/>
                <w:sz w:val="18"/>
                <w:szCs w:val="18"/>
                <w:lang w:val="en-US"/>
              </w:rPr>
              <w:t xml:space="preserve">, </w:t>
            </w:r>
            <w:r w:rsidRPr="00114A24">
              <w:rPr>
                <w:rFonts w:ascii="Verdana" w:hAnsi="Verdana" w:cs="Segoe UI"/>
                <w:color w:val="000000"/>
                <w:sz w:val="18"/>
                <w:szCs w:val="18"/>
                <w:lang w:val="en-US"/>
              </w:rPr>
              <w:t>Uganda Communications Commission</w:t>
            </w:r>
          </w:p>
          <w:p w:rsidR="00114A24" w:rsidRPr="00114A24" w:rsidRDefault="00114A24" w:rsidP="00C9486A">
            <w:pPr>
              <w:spacing w:before="100" w:after="100" w:line="240" w:lineRule="atLeast"/>
              <w:rPr>
                <w:rFonts w:ascii="Verdana" w:hAnsi="Verdana" w:cs="Segoe UI"/>
                <w:color w:val="000000"/>
                <w:sz w:val="18"/>
                <w:szCs w:val="18"/>
                <w:lang w:val="en-US"/>
              </w:rPr>
            </w:pPr>
            <w:r w:rsidRPr="00114A24">
              <w:rPr>
                <w:rFonts w:ascii="Verdana" w:hAnsi="Verdana" w:cs="Segoe UI"/>
                <w:b/>
                <w:bCs/>
                <w:color w:val="000000"/>
                <w:sz w:val="18"/>
                <w:szCs w:val="18"/>
                <w:lang w:val="en-US"/>
              </w:rPr>
              <w:t>Opening Remarks </w:t>
            </w:r>
          </w:p>
          <w:p w:rsidR="00114A24" w:rsidRPr="00114A24" w:rsidRDefault="00114A24" w:rsidP="00114A24">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114A24">
              <w:rPr>
                <w:rFonts w:ascii="Verdana" w:hAnsi="Verdana" w:cs="Segoe UI"/>
                <w:i/>
                <w:iCs/>
                <w:color w:val="000000"/>
                <w:sz w:val="18"/>
                <w:szCs w:val="18"/>
                <w:lang w:val="en-US"/>
              </w:rPr>
              <w:t xml:space="preserve">Introduction to SG13 and its Activities </w:t>
            </w:r>
            <w:r w:rsidRPr="00114A24">
              <w:rPr>
                <w:rFonts w:ascii="Verdana" w:hAnsi="Verdana" w:cs="Segoe UI"/>
                <w:color w:val="000000"/>
                <w:sz w:val="18"/>
                <w:szCs w:val="18"/>
                <w:lang w:val="en-US"/>
              </w:rPr>
              <w:t>(Acting SG13 Chairman)</w:t>
            </w:r>
          </w:p>
          <w:p w:rsidR="00114A24" w:rsidRPr="00114A24" w:rsidRDefault="00114A24" w:rsidP="00114A24">
            <w:pPr>
              <w:numPr>
                <w:ilvl w:val="0"/>
                <w:numId w:val="21"/>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lang w:val="en-US"/>
              </w:rPr>
            </w:pPr>
            <w:r w:rsidRPr="00114A24">
              <w:rPr>
                <w:rFonts w:ascii="Verdana" w:hAnsi="Verdana" w:cs="Segoe UI"/>
                <w:i/>
                <w:iCs/>
                <w:color w:val="000000"/>
                <w:sz w:val="18"/>
                <w:szCs w:val="18"/>
                <w:lang w:val="en-US"/>
              </w:rPr>
              <w:t>Introduction to the Workshop Objectives, Agenda, and Participants</w:t>
            </w:r>
            <w:r w:rsidRPr="00114A24">
              <w:rPr>
                <w:rFonts w:ascii="Arial" w:hAnsi="Arial" w:cs="Arial"/>
                <w:sz w:val="18"/>
                <w:szCs w:val="18"/>
                <w:lang w:val="en-US"/>
              </w:rPr>
              <w:t>​</w:t>
            </w:r>
            <w:r w:rsidRPr="00114A24">
              <w:rPr>
                <w:rFonts w:ascii="Verdana" w:hAnsi="Verdana" w:cs="Segoe UI"/>
                <w:sz w:val="18"/>
                <w:szCs w:val="18"/>
                <w:lang w:val="en-US"/>
              </w:rPr>
              <w:t> </w:t>
            </w:r>
          </w:p>
        </w:tc>
      </w:tr>
      <w:tr w:rsidR="00114A24" w:rsidRPr="00FE277E" w:rsidTr="00114A24">
        <w:trPr>
          <w:trHeight w:val="343"/>
        </w:trPr>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after="100"/>
              <w:jc w:val="center"/>
              <w:rPr>
                <w:rFonts w:ascii="Verdana" w:hAnsi="Verdana" w:cstheme="majorBidi"/>
                <w:b/>
                <w:bCs/>
                <w:szCs w:val="24"/>
              </w:rPr>
            </w:pP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12:00 - 13:30</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before="80" w:after="80"/>
              <w:rPr>
                <w:rFonts w:ascii="Verdana" w:hAnsi="Verdana" w:cstheme="majorBidi"/>
                <w:b/>
                <w:bCs/>
                <w:szCs w:val="24"/>
              </w:rPr>
            </w:pP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Lunch</w:t>
            </w:r>
          </w:p>
        </w:tc>
      </w:tr>
      <w:tr w:rsidR="00114A24" w:rsidRPr="00FE277E" w:rsidTr="00114A24">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after="100"/>
              <w:jc w:val="center"/>
              <w:rPr>
                <w:rFonts w:ascii="Verdana" w:hAnsi="Verdana" w:cstheme="majorBidi"/>
                <w:b/>
                <w:bCs/>
                <w:szCs w:val="24"/>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13:30 - 15:20</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before="100" w:after="100" w:line="240" w:lineRule="atLeast"/>
              <w:rPr>
                <w:rFonts w:ascii="Verdana" w:hAnsi="Verdana" w:cs="Segoe UI"/>
                <w:color w:val="000000"/>
                <w:sz w:val="18"/>
                <w:szCs w:val="18"/>
                <w:lang w:val="en-US"/>
              </w:rPr>
            </w:pPr>
            <w:r w:rsidRPr="00114A24">
              <w:rPr>
                <w:rFonts w:ascii="Arial" w:hAnsi="Arial" w:cs="Arial"/>
                <w:color w:val="000000"/>
                <w:sz w:val="18"/>
                <w:szCs w:val="18"/>
                <w:lang w:val="en-US"/>
              </w:rPr>
              <w:t>​</w:t>
            </w:r>
            <w:r w:rsidRPr="00114A24">
              <w:rPr>
                <w:rFonts w:ascii="Verdana" w:hAnsi="Verdana" w:cs="Segoe UI"/>
                <w:b/>
                <w:bCs/>
                <w:color w:val="000000"/>
                <w:sz w:val="18"/>
                <w:szCs w:val="18"/>
                <w:lang w:val="en-US"/>
              </w:rPr>
              <w:t>Session 1: Africa’s Involvement in Standardization</w:t>
            </w:r>
            <w:r w:rsidRPr="00114A24">
              <w:rPr>
                <w:rFonts w:ascii="Verdana" w:hAnsi="Verdana" w:cs="Segoe UI"/>
                <w:b/>
                <w:bCs/>
                <w:color w:val="000000"/>
                <w:sz w:val="18"/>
                <w:szCs w:val="18"/>
                <w:lang w:val="en-US"/>
              </w:rPr>
              <w:br/>
            </w:r>
            <w:r w:rsidRPr="00114A24">
              <w:rPr>
                <w:rFonts w:ascii="Verdana"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114A24">
              <w:rPr>
                <w:rFonts w:ascii="Verdana" w:hAnsi="Verdana" w:cs="Segoe UI"/>
                <w:color w:val="000000"/>
                <w:sz w:val="18"/>
                <w:szCs w:val="18"/>
                <w:lang w:val="en-US"/>
              </w:rPr>
              <w:br/>
            </w:r>
            <w:r w:rsidRPr="00114A24">
              <w:rPr>
                <w:rFonts w:ascii="Verdana" w:hAnsi="Verdana" w:cs="Segoe UI"/>
                <w:color w:val="000000"/>
                <w:sz w:val="18"/>
                <w:szCs w:val="18"/>
                <w:lang w:val="en-US"/>
              </w:rPr>
              <w:br/>
            </w:r>
            <w:r w:rsidRPr="00114A24">
              <w:rPr>
                <w:rFonts w:ascii="Verdana" w:hAnsi="Verdana" w:cs="Segoe UI"/>
                <w:b/>
                <w:bCs/>
                <w:color w:val="000000"/>
                <w:sz w:val="18"/>
                <w:szCs w:val="18"/>
                <w:lang w:val="en-US"/>
              </w:rPr>
              <w:t>Moderator: Leo Lehmann</w:t>
            </w:r>
            <w:r w:rsidRPr="00114A24">
              <w:rPr>
                <w:rFonts w:ascii="Verdana" w:hAnsi="Verdana" w:cs="Segoe UI"/>
                <w:color w:val="000000"/>
                <w:sz w:val="18"/>
                <w:szCs w:val="18"/>
                <w:lang w:val="en-US"/>
              </w:rPr>
              <w:t>,</w:t>
            </w:r>
            <w:r w:rsidRPr="00114A24">
              <w:rPr>
                <w:rFonts w:ascii="Verdana" w:hAnsi="Verdana" w:cs="Segoe UI"/>
                <w:b/>
                <w:bCs/>
                <w:color w:val="000000"/>
                <w:sz w:val="18"/>
                <w:szCs w:val="18"/>
                <w:lang w:val="en-US"/>
              </w:rPr>
              <w:t xml:space="preserve"> </w:t>
            </w:r>
            <w:r w:rsidRPr="00114A24">
              <w:rPr>
                <w:rFonts w:ascii="Verdana" w:hAnsi="Verdana" w:cs="Segoe UI"/>
                <w:color w:val="000000"/>
                <w:sz w:val="18"/>
                <w:szCs w:val="18"/>
                <w:lang w:val="en-US"/>
              </w:rPr>
              <w:t>Switzerland </w:t>
            </w:r>
            <w:r w:rsidRPr="00114A24">
              <w:rPr>
                <w:rFonts w:ascii="Verdana" w:hAnsi="Verdana" w:cs="Segoe UI"/>
                <w:color w:val="000000"/>
                <w:sz w:val="18"/>
                <w:szCs w:val="18"/>
                <w:lang w:val="en-US"/>
              </w:rPr>
              <w:br/>
            </w:r>
            <w:r w:rsidRPr="00114A24">
              <w:rPr>
                <w:rFonts w:ascii="Verdana" w:hAnsi="Verdana" w:cs="Segoe UI"/>
                <w:b/>
                <w:bCs/>
                <w:color w:val="000000"/>
                <w:sz w:val="18"/>
                <w:szCs w:val="18"/>
                <w:lang w:val="en-US"/>
              </w:rPr>
              <w:br/>
              <w:t>Speakers:</w:t>
            </w:r>
            <w:r w:rsidRPr="00114A24">
              <w:rPr>
                <w:rFonts w:ascii="Verdana" w:hAnsi="Verdana" w:cs="Segoe UI"/>
                <w:color w:val="000000"/>
                <w:sz w:val="18"/>
                <w:szCs w:val="18"/>
                <w:lang w:val="en-US"/>
              </w:rPr>
              <w:t xml:space="preserve">          </w:t>
            </w:r>
          </w:p>
          <w:p w:rsidR="00114A24" w:rsidRPr="00114A24" w:rsidRDefault="00114A24" w:rsidP="00114A24">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Simon </w:t>
            </w:r>
            <w:proofErr w:type="spellStart"/>
            <w:r w:rsidRPr="00114A24">
              <w:rPr>
                <w:rFonts w:ascii="Verdana" w:hAnsi="Verdana" w:cs="Segoe UI"/>
                <w:b/>
                <w:bCs/>
                <w:color w:val="000000"/>
                <w:sz w:val="18"/>
                <w:szCs w:val="18"/>
                <w:lang w:val="en-US"/>
              </w:rPr>
              <w:t>Bugaba</w:t>
            </w:r>
            <w:proofErr w:type="spellEnd"/>
            <w:r w:rsidRPr="00114A24">
              <w:rPr>
                <w:rFonts w:ascii="Verdana" w:hAnsi="Verdana" w:cs="Segoe UI"/>
                <w:b/>
                <w:bCs/>
                <w:color w:val="000000"/>
                <w:sz w:val="18"/>
                <w:szCs w:val="18"/>
                <w:lang w:val="en-US"/>
              </w:rPr>
              <w:t>,</w:t>
            </w:r>
            <w:r w:rsidRPr="00114A24">
              <w:rPr>
                <w:rFonts w:ascii="Verdana" w:hAnsi="Verdana" w:cs="Segoe UI"/>
                <w:color w:val="000000"/>
                <w:sz w:val="18"/>
                <w:szCs w:val="18"/>
                <w:lang w:val="en-US"/>
              </w:rPr>
              <w:t xml:space="preserve"> Uganda Communications Commission:</w:t>
            </w:r>
            <w:r w:rsidRPr="00114A24">
              <w:rPr>
                <w:rFonts w:ascii="Verdana" w:hAnsi="Verdana" w:cs="Segoe UI"/>
                <w:i/>
                <w:iCs/>
                <w:color w:val="000000"/>
                <w:sz w:val="18"/>
                <w:szCs w:val="18"/>
                <w:lang w:val="en-US"/>
              </w:rPr>
              <w:t xml:space="preserve"> Supplement 66 to ITU-T Q.1740-series “Supplement on Scenarios and Requirements in Terms of Services and Deployments for IMT and IMS in Developing Countries”</w:t>
            </w:r>
          </w:p>
          <w:p w:rsidR="00114A24" w:rsidRPr="00114A24" w:rsidRDefault="00114A24" w:rsidP="00114A24">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Rim </w:t>
            </w:r>
            <w:proofErr w:type="spellStart"/>
            <w:r w:rsidRPr="00114A24">
              <w:rPr>
                <w:rFonts w:ascii="Verdana" w:hAnsi="Verdana" w:cs="Segoe UI"/>
                <w:b/>
                <w:bCs/>
                <w:color w:val="000000"/>
                <w:sz w:val="18"/>
                <w:szCs w:val="18"/>
                <w:lang w:val="en-US"/>
              </w:rPr>
              <w:t>Belhassine-Cherif</w:t>
            </w:r>
            <w:proofErr w:type="spellEnd"/>
            <w:r w:rsidRPr="00114A24">
              <w:rPr>
                <w:rFonts w:ascii="Verdana" w:hAnsi="Verdana" w:cs="Segoe UI"/>
                <w:b/>
                <w:bCs/>
                <w:color w:val="000000"/>
                <w:sz w:val="18"/>
                <w:szCs w:val="18"/>
                <w:lang w:val="en-US"/>
              </w:rPr>
              <w:t>,</w:t>
            </w:r>
            <w:r w:rsidRPr="00114A24">
              <w:rPr>
                <w:rFonts w:ascii="Verdana" w:hAnsi="Verdana" w:cs="Segoe UI"/>
                <w:i/>
                <w:iCs/>
                <w:color w:val="000000"/>
                <w:sz w:val="18"/>
                <w:szCs w:val="18"/>
                <w:lang w:val="en-US"/>
              </w:rPr>
              <w:t xml:space="preserve"> </w:t>
            </w:r>
            <w:proofErr w:type="spellStart"/>
            <w:r w:rsidRPr="00114A24">
              <w:rPr>
                <w:rFonts w:ascii="Verdana" w:hAnsi="Verdana" w:cs="Segoe UI"/>
                <w:color w:val="000000"/>
                <w:sz w:val="18"/>
                <w:szCs w:val="18"/>
                <w:lang w:val="en-US"/>
              </w:rPr>
              <w:t>Tunisie</w:t>
            </w:r>
            <w:proofErr w:type="spellEnd"/>
            <w:r w:rsidRPr="00114A24">
              <w:rPr>
                <w:rFonts w:ascii="Verdana" w:hAnsi="Verdana" w:cs="Segoe UI"/>
                <w:color w:val="000000"/>
                <w:sz w:val="18"/>
                <w:szCs w:val="18"/>
                <w:lang w:val="en-US"/>
              </w:rPr>
              <w:t xml:space="preserve"> Telecom: </w:t>
            </w:r>
            <w:r w:rsidRPr="00114A24">
              <w:rPr>
                <w:rFonts w:ascii="Verdana" w:hAnsi="Verdana" w:cs="Segoe UI"/>
                <w:i/>
                <w:iCs/>
                <w:color w:val="000000"/>
                <w:sz w:val="18"/>
                <w:szCs w:val="18"/>
                <w:lang w:val="en-US"/>
              </w:rPr>
              <w:t>Why do African Countries need Standardization? Example of Cloud Computing</w:t>
            </w:r>
          </w:p>
          <w:p w:rsidR="00114A24" w:rsidRPr="00114A24" w:rsidRDefault="00114A24" w:rsidP="00114A24">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14A24">
              <w:rPr>
                <w:rFonts w:ascii="Verdana" w:hAnsi="Verdana" w:cs="Segoe UI"/>
                <w:b/>
                <w:bCs/>
                <w:color w:val="000000"/>
                <w:sz w:val="18"/>
                <w:szCs w:val="18"/>
                <w:lang w:val="en-US"/>
              </w:rPr>
              <w:t>Mwenya</w:t>
            </w:r>
            <w:proofErr w:type="spellEnd"/>
            <w:r w:rsidRPr="00114A24">
              <w:rPr>
                <w:rFonts w:ascii="Verdana" w:hAnsi="Verdana" w:cs="Segoe UI"/>
                <w:b/>
                <w:bCs/>
                <w:color w:val="000000"/>
                <w:sz w:val="18"/>
                <w:szCs w:val="18"/>
                <w:lang w:val="en-US"/>
              </w:rPr>
              <w:t xml:space="preserve"> </w:t>
            </w:r>
            <w:proofErr w:type="spellStart"/>
            <w:r w:rsidRPr="00114A24">
              <w:rPr>
                <w:rFonts w:ascii="Verdana" w:hAnsi="Verdana" w:cs="Segoe UI"/>
                <w:b/>
                <w:bCs/>
                <w:color w:val="000000"/>
                <w:sz w:val="18"/>
                <w:szCs w:val="18"/>
                <w:lang w:val="en-US"/>
              </w:rPr>
              <w:t>Mutale</w:t>
            </w:r>
            <w:proofErr w:type="spellEnd"/>
            <w:r w:rsidRPr="00114A24">
              <w:rPr>
                <w:rFonts w:ascii="Verdana" w:hAnsi="Verdana" w:cs="Segoe UI"/>
                <w:b/>
                <w:bCs/>
                <w:color w:val="000000"/>
                <w:sz w:val="18"/>
                <w:szCs w:val="18"/>
                <w:lang w:val="en-US"/>
              </w:rPr>
              <w:t xml:space="preserve">, </w:t>
            </w:r>
            <w:r w:rsidRPr="00114A24">
              <w:rPr>
                <w:rFonts w:ascii="Verdana" w:hAnsi="Verdana" w:cs="Segoe UI"/>
                <w:color w:val="000000"/>
                <w:sz w:val="18"/>
                <w:szCs w:val="18"/>
                <w:lang w:val="en-US"/>
              </w:rPr>
              <w:t>ZICTA, Zambia:</w:t>
            </w:r>
            <w:r w:rsidRPr="00114A24">
              <w:rPr>
                <w:rFonts w:ascii="Verdana" w:hAnsi="Verdana" w:cs="Segoe UI"/>
                <w:i/>
                <w:iCs/>
                <w:color w:val="000000"/>
                <w:sz w:val="18"/>
                <w:szCs w:val="18"/>
                <w:lang w:val="en-US"/>
              </w:rPr>
              <w:t xml:space="preserve"> ICT Standardization Including Cloud Computing in Zambia</w:t>
            </w:r>
          </w:p>
          <w:p w:rsidR="00114A24" w:rsidRPr="00114A24" w:rsidRDefault="00114A24" w:rsidP="00114A24">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Kwame </w:t>
            </w:r>
            <w:proofErr w:type="spellStart"/>
            <w:r w:rsidRPr="00114A24">
              <w:rPr>
                <w:rFonts w:ascii="Verdana" w:hAnsi="Verdana" w:cs="Segoe UI"/>
                <w:b/>
                <w:bCs/>
                <w:color w:val="000000"/>
                <w:sz w:val="18"/>
                <w:szCs w:val="18"/>
                <w:lang w:val="en-US"/>
              </w:rPr>
              <w:t>Baah-Acheamfour</w:t>
            </w:r>
            <w:proofErr w:type="spellEnd"/>
            <w:r w:rsidRPr="00114A24">
              <w:rPr>
                <w:rFonts w:ascii="Verdana" w:hAnsi="Verdana" w:cs="Segoe UI"/>
                <w:b/>
                <w:bCs/>
                <w:color w:val="000000"/>
                <w:sz w:val="18"/>
                <w:szCs w:val="18"/>
                <w:lang w:val="en-US"/>
              </w:rPr>
              <w:t xml:space="preserve">, </w:t>
            </w:r>
            <w:r w:rsidRPr="00114A24">
              <w:rPr>
                <w:rFonts w:ascii="Verdana" w:hAnsi="Verdana" w:cs="Segoe UI"/>
                <w:color w:val="000000"/>
                <w:sz w:val="18"/>
                <w:szCs w:val="18"/>
                <w:lang w:val="en-US"/>
              </w:rPr>
              <w:t>Ghana: </w:t>
            </w:r>
            <w:r w:rsidRPr="00114A24">
              <w:rPr>
                <w:rFonts w:ascii="Verdana" w:hAnsi="Verdana" w:cs="Segoe UI"/>
                <w:i/>
                <w:iCs/>
                <w:color w:val="000000"/>
                <w:sz w:val="18"/>
                <w:szCs w:val="18"/>
                <w:lang w:val="en-US"/>
              </w:rPr>
              <w:t xml:space="preserve">Africa's Involvement in ITU-T Including Quality Aspects </w:t>
            </w:r>
          </w:p>
          <w:p w:rsidR="00114A24" w:rsidRPr="00114A24" w:rsidRDefault="00114A24" w:rsidP="00C9486A">
            <w:pPr>
              <w:spacing w:line="240" w:lineRule="atLeast"/>
              <w:rPr>
                <w:rFonts w:ascii="Verdana" w:hAnsi="Verdana" w:cstheme="majorBidi"/>
                <w:b/>
                <w:bCs/>
                <w:i/>
                <w:iCs/>
                <w:szCs w:val="24"/>
              </w:rPr>
            </w:pPr>
            <w:r w:rsidRPr="00114A24">
              <w:rPr>
                <w:rFonts w:ascii="Verdana" w:hAnsi="Verdana" w:cs="Segoe UI"/>
                <w:i/>
                <w:iCs/>
                <w:color w:val="000000"/>
                <w:sz w:val="18"/>
                <w:szCs w:val="18"/>
                <w:lang w:val="en-US"/>
              </w:rPr>
              <w:t>Q&amp;A</w:t>
            </w:r>
          </w:p>
        </w:tc>
      </w:tr>
      <w:tr w:rsidR="00114A24" w:rsidRPr="009313F5" w:rsidTr="00114A24">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114A24">
            <w:pPr>
              <w:spacing w:after="100"/>
              <w:jc w:val="center"/>
              <w:rPr>
                <w:rFonts w:ascii="Verdana" w:hAnsi="Verdana" w:cs="Arial"/>
                <w:color w:val="000000"/>
                <w:sz w:val="18"/>
                <w:szCs w:val="18"/>
                <w:lang w:val="en-US"/>
              </w:rPr>
            </w:pPr>
            <w:r w:rsidRPr="00114A24">
              <w:rPr>
                <w:rFonts w:ascii="Arial" w:hAnsi="Arial" w:cs="Arial"/>
                <w:color w:val="000000"/>
                <w:sz w:val="18"/>
                <w:szCs w:val="18"/>
                <w:lang w:val="en-US"/>
              </w:rPr>
              <w:lastRenderedPageBreak/>
              <w:t>​</w:t>
            </w:r>
            <w:r w:rsidRPr="00114A24">
              <w:rPr>
                <w:rFonts w:ascii="Verdana" w:hAnsi="Verdana" w:cs="Arial"/>
                <w:b/>
                <w:bCs/>
                <w:color w:val="000000"/>
                <w:sz w:val="18"/>
                <w:szCs w:val="18"/>
                <w:lang w:val="en-US"/>
              </w:rPr>
              <w:t>15:20 - 15:40</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114A24">
            <w:pPr>
              <w:spacing w:before="100" w:after="100" w:line="240" w:lineRule="atLeast"/>
              <w:rPr>
                <w:rFonts w:ascii="Verdana" w:hAnsi="Verdana" w:cs="Arial"/>
                <w:color w:val="000000"/>
                <w:sz w:val="18"/>
                <w:szCs w:val="18"/>
                <w:lang w:val="en-US"/>
              </w:rPr>
            </w:pPr>
            <w:r w:rsidRPr="00114A24">
              <w:rPr>
                <w:rFonts w:ascii="Arial" w:hAnsi="Arial" w:cs="Arial"/>
                <w:color w:val="000000"/>
                <w:sz w:val="18"/>
                <w:szCs w:val="18"/>
                <w:lang w:val="en-US"/>
              </w:rPr>
              <w:t>​</w:t>
            </w:r>
            <w:r w:rsidRPr="009642F3">
              <w:rPr>
                <w:rFonts w:ascii="Verdana" w:hAnsi="Verdana" w:cs="Arial"/>
                <w:b/>
                <w:bCs/>
                <w:color w:val="000000"/>
                <w:sz w:val="18"/>
                <w:szCs w:val="18"/>
                <w:lang w:val="en-US"/>
              </w:rPr>
              <w:t>Coffee Break</w:t>
            </w:r>
          </w:p>
        </w:tc>
      </w:tr>
      <w:tr w:rsidR="00114A24" w:rsidRPr="00382C31" w:rsidTr="00114A24">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114A24">
            <w:pPr>
              <w:spacing w:after="100"/>
              <w:jc w:val="center"/>
              <w:rPr>
                <w:rFonts w:ascii="Verdana" w:hAnsi="Verdana" w:cs="Arial"/>
                <w:color w:val="000000"/>
                <w:sz w:val="18"/>
                <w:szCs w:val="18"/>
                <w:lang w:val="en-US"/>
              </w:rPr>
            </w:pPr>
            <w:r w:rsidRPr="00114A24">
              <w:rPr>
                <w:rFonts w:ascii="Arial" w:hAnsi="Arial" w:cs="Arial"/>
                <w:color w:val="000000"/>
                <w:sz w:val="18"/>
                <w:szCs w:val="18"/>
                <w:lang w:val="en-US"/>
              </w:rPr>
              <w:t>​​</w:t>
            </w:r>
            <w:r w:rsidRPr="00114A24">
              <w:rPr>
                <w:rFonts w:ascii="Verdana" w:hAnsi="Verdana" w:cs="Arial"/>
                <w:b/>
                <w:bCs/>
                <w:color w:val="000000"/>
                <w:sz w:val="18"/>
                <w:szCs w:val="18"/>
                <w:lang w:val="en-US"/>
              </w:rPr>
              <w:t>15:40 - 17:55</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114A24">
            <w:pPr>
              <w:rPr>
                <w:rFonts w:ascii="Verdana" w:hAnsi="Verdana" w:cs="Arial"/>
                <w:color w:val="000000"/>
                <w:sz w:val="18"/>
                <w:szCs w:val="18"/>
                <w:lang w:val="en-US"/>
              </w:rPr>
            </w:pPr>
            <w:r w:rsidRPr="00114A24">
              <w:rPr>
                <w:rFonts w:ascii="Arial" w:hAnsi="Arial" w:cs="Arial"/>
                <w:color w:val="000000"/>
                <w:sz w:val="18"/>
                <w:szCs w:val="18"/>
                <w:lang w:val="en-US"/>
              </w:rPr>
              <w:t>​</w:t>
            </w:r>
            <w:r w:rsidRPr="009642F3">
              <w:rPr>
                <w:rFonts w:ascii="Verdana" w:hAnsi="Verdana" w:cs="Arial"/>
                <w:b/>
                <w:bCs/>
                <w:color w:val="000000"/>
                <w:sz w:val="18"/>
                <w:szCs w:val="18"/>
                <w:lang w:val="en-US"/>
              </w:rPr>
              <w:t>Session 2: Standardization Hot Topics 1, Internet of Things and Applications</w:t>
            </w:r>
            <w:r w:rsidRPr="00114A24">
              <w:rPr>
                <w:rFonts w:ascii="Verdana" w:hAnsi="Verdana" w:cs="Arial"/>
                <w:color w:val="000000"/>
                <w:sz w:val="18"/>
                <w:szCs w:val="18"/>
                <w:lang w:val="en-US"/>
              </w:rPr>
              <w:br/>
            </w:r>
            <w:r w:rsidRPr="00114A24">
              <w:rPr>
                <w:rFonts w:ascii="Verdana" w:hAnsi="Verdana" w:cs="Arial"/>
                <w:color w:val="000000"/>
                <w:sz w:val="18"/>
                <w:szCs w:val="18"/>
                <w:lang w:val="en-US"/>
              </w:rPr>
              <w:br/>
              <w:t xml:space="preserve">This session aims to highlight the main advances in requirements, capabilities, </w:t>
            </w:r>
            <w:proofErr w:type="gramStart"/>
            <w:r w:rsidRPr="00114A24">
              <w:rPr>
                <w:rFonts w:ascii="Verdana" w:hAnsi="Verdana" w:cs="Arial"/>
                <w:color w:val="000000"/>
                <w:sz w:val="18"/>
                <w:szCs w:val="18"/>
                <w:lang w:val="en-US"/>
              </w:rPr>
              <w:t>architecture</w:t>
            </w:r>
            <w:proofErr w:type="gramEnd"/>
            <w:r w:rsidRPr="00114A24">
              <w:rPr>
                <w:rFonts w:ascii="Verdana" w:hAnsi="Verdana" w:cs="Arial"/>
                <w:color w:val="000000"/>
                <w:sz w:val="18"/>
                <w:szCs w:val="18"/>
                <w:lang w:val="en-US"/>
              </w:rPr>
              <w:t xml:space="preserve"> and security aspects related to Internet of Things and e-Applications activities of ITU-T Study Group 13 and other SDOs.</w:t>
            </w:r>
            <w:r w:rsidRPr="00114A24">
              <w:rPr>
                <w:rFonts w:ascii="Verdana" w:hAnsi="Verdana" w:cs="Arial"/>
                <w:color w:val="000000"/>
                <w:sz w:val="18"/>
                <w:szCs w:val="18"/>
                <w:lang w:val="en-US"/>
              </w:rPr>
              <w:br/>
            </w:r>
            <w:r w:rsidRPr="00114A24">
              <w:rPr>
                <w:rFonts w:ascii="Verdana" w:hAnsi="Verdana" w:cs="Arial"/>
                <w:color w:val="000000"/>
                <w:sz w:val="18"/>
                <w:szCs w:val="18"/>
                <w:lang w:val="en-US"/>
              </w:rPr>
              <w:br/>
            </w:r>
            <w:r w:rsidRPr="009642F3">
              <w:rPr>
                <w:rFonts w:ascii="Verdana" w:hAnsi="Verdana" w:cs="Arial"/>
                <w:b/>
                <w:bCs/>
                <w:color w:val="000000"/>
                <w:sz w:val="18"/>
                <w:szCs w:val="18"/>
                <w:lang w:val="en-US"/>
              </w:rPr>
              <w:t>Moderator</w:t>
            </w:r>
            <w:r w:rsidRPr="00114A24">
              <w:rPr>
                <w:rFonts w:ascii="Verdana" w:hAnsi="Verdana" w:cs="Arial"/>
                <w:color w:val="000000"/>
                <w:sz w:val="18"/>
                <w:szCs w:val="18"/>
                <w:lang w:val="en-US"/>
              </w:rPr>
              <w:t xml:space="preserve">: </w:t>
            </w:r>
            <w:r w:rsidRPr="009642F3">
              <w:rPr>
                <w:rFonts w:ascii="Verdana" w:hAnsi="Verdana" w:cs="Arial"/>
                <w:b/>
                <w:bCs/>
                <w:color w:val="000000"/>
                <w:sz w:val="18"/>
                <w:szCs w:val="18"/>
                <w:lang w:val="en-US"/>
              </w:rPr>
              <w:t xml:space="preserve">Simon </w:t>
            </w:r>
            <w:proofErr w:type="spellStart"/>
            <w:r w:rsidRPr="009642F3">
              <w:rPr>
                <w:rFonts w:ascii="Verdana" w:hAnsi="Verdana" w:cs="Arial"/>
                <w:b/>
                <w:bCs/>
                <w:color w:val="000000"/>
                <w:sz w:val="18"/>
                <w:szCs w:val="18"/>
                <w:lang w:val="en-US"/>
              </w:rPr>
              <w:t>Bugaba</w:t>
            </w:r>
            <w:proofErr w:type="spellEnd"/>
            <w:r w:rsidRPr="00114A24">
              <w:rPr>
                <w:rFonts w:ascii="Verdana" w:hAnsi="Verdana" w:cs="Arial"/>
                <w:color w:val="000000"/>
                <w:sz w:val="18"/>
                <w:szCs w:val="18"/>
                <w:lang w:val="en-US"/>
              </w:rPr>
              <w:t>, Uganda Communications Commission</w:t>
            </w:r>
            <w:r w:rsidRPr="00114A24">
              <w:rPr>
                <w:rFonts w:ascii="Verdana" w:hAnsi="Verdana" w:cs="Arial"/>
                <w:color w:val="000000"/>
                <w:sz w:val="18"/>
                <w:szCs w:val="18"/>
                <w:lang w:val="en-US"/>
              </w:rPr>
              <w:br/>
              <w:t xml:space="preserve"> </w:t>
            </w:r>
          </w:p>
          <w:p w:rsidR="00114A24" w:rsidRPr="009642F3" w:rsidRDefault="00114A24" w:rsidP="00114A24">
            <w:pPr>
              <w:spacing w:before="100" w:after="100" w:line="240" w:lineRule="atLeast"/>
              <w:rPr>
                <w:rFonts w:ascii="Verdana" w:hAnsi="Verdana" w:cs="Arial"/>
                <w:b/>
                <w:bCs/>
                <w:color w:val="000000"/>
                <w:sz w:val="18"/>
                <w:szCs w:val="18"/>
                <w:lang w:val="en-US"/>
              </w:rPr>
            </w:pPr>
            <w:r w:rsidRPr="009642F3">
              <w:rPr>
                <w:rFonts w:ascii="Verdana" w:hAnsi="Verdana" w:cs="Arial"/>
                <w:b/>
                <w:bCs/>
                <w:color w:val="000000"/>
                <w:sz w:val="18"/>
                <w:szCs w:val="18"/>
                <w:lang w:val="en-US"/>
              </w:rPr>
              <w:t xml:space="preserve">Speakers:            </w:t>
            </w:r>
          </w:p>
          <w:p w:rsidR="00114A24" w:rsidRPr="00114A24" w:rsidRDefault="00114A24" w:rsidP="00114A24">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Arial"/>
                <w:color w:val="000000"/>
                <w:sz w:val="18"/>
                <w:szCs w:val="18"/>
                <w:lang w:val="en-US"/>
              </w:rPr>
            </w:pPr>
            <w:r w:rsidRPr="009642F3">
              <w:rPr>
                <w:rFonts w:ascii="Verdana" w:hAnsi="Verdana" w:cs="Arial"/>
                <w:b/>
                <w:bCs/>
                <w:color w:val="000000"/>
                <w:sz w:val="18"/>
                <w:szCs w:val="18"/>
                <w:lang w:val="en-US"/>
              </w:rPr>
              <w:t xml:space="preserve">Marco </w:t>
            </w:r>
            <w:proofErr w:type="spellStart"/>
            <w:r w:rsidRPr="009642F3">
              <w:rPr>
                <w:rFonts w:ascii="Verdana" w:hAnsi="Verdana" w:cs="Arial"/>
                <w:b/>
                <w:bCs/>
                <w:color w:val="000000"/>
                <w:sz w:val="18"/>
                <w:szCs w:val="18"/>
                <w:lang w:val="en-US"/>
              </w:rPr>
              <w:t>Carugi</w:t>
            </w:r>
            <w:proofErr w:type="spellEnd"/>
            <w:r w:rsidRPr="00114A24">
              <w:rPr>
                <w:rFonts w:ascii="Verdana" w:hAnsi="Verdana" w:cs="Arial"/>
                <w:color w:val="000000"/>
                <w:sz w:val="18"/>
                <w:szCs w:val="18"/>
                <w:lang w:val="en-US"/>
              </w:rPr>
              <w:t xml:space="preserve">, Q2/13 Rapporteur: Requirements and Capabilities of </w:t>
            </w:r>
            <w:proofErr w:type="spellStart"/>
            <w:r w:rsidRPr="00114A24">
              <w:rPr>
                <w:rFonts w:ascii="Verdana" w:hAnsi="Verdana" w:cs="Arial"/>
                <w:color w:val="000000"/>
                <w:sz w:val="18"/>
                <w:szCs w:val="18"/>
                <w:lang w:val="en-US"/>
              </w:rPr>
              <w:t>IoT</w:t>
            </w:r>
            <w:proofErr w:type="spellEnd"/>
            <w:r w:rsidRPr="00114A24">
              <w:rPr>
                <w:rFonts w:ascii="Verdana" w:hAnsi="Verdana" w:cs="Arial"/>
                <w:color w:val="000000"/>
                <w:sz w:val="18"/>
                <w:szCs w:val="18"/>
                <w:lang w:val="en-US"/>
              </w:rPr>
              <w:t xml:space="preserve"> and Related Standardization</w:t>
            </w:r>
          </w:p>
          <w:p w:rsidR="00114A24" w:rsidRPr="00114A24" w:rsidRDefault="00114A24" w:rsidP="00114A24">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Arial"/>
                <w:color w:val="000000"/>
                <w:sz w:val="18"/>
                <w:szCs w:val="18"/>
                <w:lang w:val="en-US"/>
              </w:rPr>
            </w:pPr>
            <w:r w:rsidRPr="009642F3">
              <w:rPr>
                <w:rFonts w:ascii="Verdana" w:hAnsi="Verdana" w:cs="Arial"/>
                <w:b/>
                <w:bCs/>
                <w:color w:val="000000"/>
                <w:sz w:val="18"/>
                <w:szCs w:val="18"/>
                <w:lang w:val="en-US"/>
              </w:rPr>
              <w:t xml:space="preserve">Collins </w:t>
            </w:r>
            <w:proofErr w:type="spellStart"/>
            <w:r w:rsidRPr="009642F3">
              <w:rPr>
                <w:rFonts w:ascii="Verdana" w:hAnsi="Verdana" w:cs="Arial"/>
                <w:b/>
                <w:bCs/>
                <w:color w:val="000000"/>
                <w:sz w:val="18"/>
                <w:szCs w:val="18"/>
                <w:lang w:val="en-US"/>
              </w:rPr>
              <w:t>Kachaka</w:t>
            </w:r>
            <w:proofErr w:type="spellEnd"/>
            <w:r w:rsidRPr="00114A24">
              <w:rPr>
                <w:rFonts w:ascii="Verdana" w:hAnsi="Verdana" w:cs="Arial"/>
                <w:color w:val="000000"/>
                <w:sz w:val="18"/>
                <w:szCs w:val="18"/>
                <w:lang w:val="en-US"/>
              </w:rPr>
              <w:t>, University of Zambia: Global  Benefit: Internet of Things</w:t>
            </w:r>
          </w:p>
          <w:p w:rsidR="00114A24" w:rsidRPr="00114A24" w:rsidRDefault="00114A24" w:rsidP="00114A24">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Arial"/>
                <w:color w:val="000000"/>
                <w:sz w:val="18"/>
                <w:szCs w:val="18"/>
                <w:lang w:val="en-US"/>
              </w:rPr>
            </w:pPr>
            <w:r w:rsidRPr="009642F3">
              <w:rPr>
                <w:rFonts w:ascii="Verdana" w:hAnsi="Verdana" w:cs="Arial"/>
                <w:b/>
                <w:bCs/>
                <w:color w:val="000000"/>
                <w:sz w:val="18"/>
                <w:szCs w:val="18"/>
                <w:lang w:val="en-US"/>
              </w:rPr>
              <w:t xml:space="preserve">Rim </w:t>
            </w:r>
            <w:proofErr w:type="spellStart"/>
            <w:r w:rsidRPr="009642F3">
              <w:rPr>
                <w:rFonts w:ascii="Verdana" w:hAnsi="Verdana" w:cs="Arial"/>
                <w:b/>
                <w:bCs/>
                <w:color w:val="000000"/>
                <w:sz w:val="18"/>
                <w:szCs w:val="18"/>
                <w:lang w:val="en-US"/>
              </w:rPr>
              <w:t>Belhassine-Cherif</w:t>
            </w:r>
            <w:proofErr w:type="spellEnd"/>
            <w:r w:rsidRPr="00114A24">
              <w:rPr>
                <w:rFonts w:ascii="Verdana" w:hAnsi="Verdana" w:cs="Arial"/>
                <w:color w:val="000000"/>
                <w:sz w:val="18"/>
                <w:szCs w:val="18"/>
                <w:lang w:val="en-US"/>
              </w:rPr>
              <w:t xml:space="preserve">, </w:t>
            </w:r>
            <w:proofErr w:type="spellStart"/>
            <w:r w:rsidRPr="00114A24">
              <w:rPr>
                <w:rFonts w:ascii="Verdana" w:hAnsi="Verdana" w:cs="Arial"/>
                <w:color w:val="000000"/>
                <w:sz w:val="18"/>
                <w:szCs w:val="18"/>
                <w:lang w:val="en-US"/>
              </w:rPr>
              <w:t>Tunisie</w:t>
            </w:r>
            <w:proofErr w:type="spellEnd"/>
            <w:r w:rsidRPr="00114A24">
              <w:rPr>
                <w:rFonts w:ascii="Verdana" w:hAnsi="Verdana" w:cs="Arial"/>
                <w:color w:val="000000"/>
                <w:sz w:val="18"/>
                <w:szCs w:val="18"/>
                <w:lang w:val="en-US"/>
              </w:rPr>
              <w:t xml:space="preserve"> Telecom: e-Health Standardization and Innovations in the Emerging Economies </w:t>
            </w:r>
          </w:p>
          <w:p w:rsidR="00114A24" w:rsidRPr="00114A24" w:rsidRDefault="00114A24" w:rsidP="00114A24">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Arial"/>
                <w:color w:val="000000"/>
                <w:sz w:val="18"/>
                <w:szCs w:val="18"/>
                <w:lang w:val="en-US"/>
              </w:rPr>
            </w:pPr>
            <w:proofErr w:type="spellStart"/>
            <w:r w:rsidRPr="009642F3">
              <w:rPr>
                <w:rFonts w:ascii="Verdana" w:hAnsi="Verdana" w:cs="Arial"/>
                <w:b/>
                <w:bCs/>
                <w:color w:val="000000"/>
                <w:sz w:val="18"/>
                <w:szCs w:val="18"/>
                <w:lang w:val="en-US"/>
              </w:rPr>
              <w:t>Gyu</w:t>
            </w:r>
            <w:proofErr w:type="spellEnd"/>
            <w:r w:rsidRPr="009642F3">
              <w:rPr>
                <w:rFonts w:ascii="Verdana" w:hAnsi="Verdana" w:cs="Arial"/>
                <w:b/>
                <w:bCs/>
                <w:color w:val="000000"/>
                <w:sz w:val="18"/>
                <w:szCs w:val="18"/>
                <w:lang w:val="en-US"/>
              </w:rPr>
              <w:t xml:space="preserve"> </w:t>
            </w:r>
            <w:proofErr w:type="spellStart"/>
            <w:r w:rsidRPr="009642F3">
              <w:rPr>
                <w:rFonts w:ascii="Verdana" w:hAnsi="Verdana" w:cs="Arial"/>
                <w:b/>
                <w:bCs/>
                <w:color w:val="000000"/>
                <w:sz w:val="18"/>
                <w:szCs w:val="18"/>
                <w:lang w:val="en-US"/>
              </w:rPr>
              <w:t>Myoung</w:t>
            </w:r>
            <w:proofErr w:type="spellEnd"/>
            <w:r w:rsidRPr="009642F3">
              <w:rPr>
                <w:rFonts w:ascii="Verdana" w:hAnsi="Verdana" w:cs="Arial"/>
                <w:b/>
                <w:bCs/>
                <w:color w:val="000000"/>
                <w:sz w:val="18"/>
                <w:szCs w:val="18"/>
                <w:lang w:val="en-US"/>
              </w:rPr>
              <w:t xml:space="preserve"> Lee</w:t>
            </w:r>
            <w:r w:rsidRPr="00114A24">
              <w:rPr>
                <w:rFonts w:ascii="Verdana" w:hAnsi="Verdana" w:cs="Arial"/>
                <w:color w:val="000000"/>
                <w:sz w:val="18"/>
                <w:szCs w:val="18"/>
                <w:lang w:val="en-US"/>
              </w:rPr>
              <w:t xml:space="preserve">, LJMU/KAIST: Standardization of </w:t>
            </w:r>
            <w:proofErr w:type="spellStart"/>
            <w:r w:rsidRPr="00114A24">
              <w:rPr>
                <w:rFonts w:ascii="Verdana" w:hAnsi="Verdana" w:cs="Arial"/>
                <w:color w:val="000000"/>
                <w:sz w:val="18"/>
                <w:szCs w:val="18"/>
                <w:lang w:val="en-US"/>
              </w:rPr>
              <w:t>IoT</w:t>
            </w:r>
            <w:proofErr w:type="spellEnd"/>
            <w:r w:rsidRPr="00114A24">
              <w:rPr>
                <w:rFonts w:ascii="Verdana" w:hAnsi="Verdana" w:cs="Arial"/>
                <w:color w:val="000000"/>
                <w:sz w:val="18"/>
                <w:szCs w:val="18"/>
                <w:lang w:val="en-US"/>
              </w:rPr>
              <w:t xml:space="preserve"> Applications for Energy Saving</w:t>
            </w:r>
          </w:p>
          <w:p w:rsidR="00114A24" w:rsidRPr="00114A24" w:rsidRDefault="00114A24" w:rsidP="00114A24">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Arial"/>
                <w:color w:val="000000"/>
                <w:sz w:val="18"/>
                <w:szCs w:val="18"/>
                <w:lang w:val="en-US"/>
              </w:rPr>
            </w:pPr>
            <w:r w:rsidRPr="009642F3">
              <w:rPr>
                <w:rFonts w:ascii="Verdana" w:hAnsi="Verdana" w:cs="Arial"/>
                <w:b/>
                <w:bCs/>
                <w:color w:val="000000"/>
                <w:sz w:val="18"/>
                <w:szCs w:val="18"/>
                <w:lang w:val="en-US"/>
              </w:rPr>
              <w:t xml:space="preserve">Simon </w:t>
            </w:r>
            <w:proofErr w:type="spellStart"/>
            <w:r w:rsidRPr="009642F3">
              <w:rPr>
                <w:rFonts w:ascii="Verdana" w:hAnsi="Verdana" w:cs="Arial"/>
                <w:b/>
                <w:bCs/>
                <w:color w:val="000000"/>
                <w:sz w:val="18"/>
                <w:szCs w:val="18"/>
                <w:lang w:val="en-US"/>
              </w:rPr>
              <w:t>Tembo</w:t>
            </w:r>
            <w:proofErr w:type="spellEnd"/>
            <w:r w:rsidRPr="00114A24">
              <w:rPr>
                <w:rFonts w:ascii="Verdana" w:hAnsi="Verdana" w:cs="Arial"/>
                <w:color w:val="000000"/>
                <w:sz w:val="18"/>
                <w:szCs w:val="18"/>
                <w:lang w:val="en-US"/>
              </w:rPr>
              <w:t>, University of Zambia: New Congestion Avoidance Methods during Planned and Unplanned Failures for IP Network Architectures</w:t>
            </w:r>
          </w:p>
          <w:p w:rsidR="00114A24" w:rsidRPr="00114A24" w:rsidRDefault="00114A24" w:rsidP="00114A24">
            <w:pPr>
              <w:spacing w:before="100" w:after="100" w:line="240" w:lineRule="atLeast"/>
              <w:rPr>
                <w:rFonts w:ascii="Verdana" w:hAnsi="Verdana" w:cs="Arial"/>
                <w:color w:val="000000"/>
                <w:sz w:val="18"/>
                <w:szCs w:val="18"/>
                <w:lang w:val="en-US"/>
              </w:rPr>
            </w:pPr>
            <w:r w:rsidRPr="00114A24">
              <w:rPr>
                <w:rFonts w:ascii="Verdana" w:hAnsi="Verdana" w:cs="Arial"/>
                <w:color w:val="000000"/>
                <w:sz w:val="18"/>
                <w:szCs w:val="18"/>
                <w:lang w:val="en-US"/>
              </w:rPr>
              <w:t>Q&amp;A</w:t>
            </w:r>
          </w:p>
        </w:tc>
      </w:tr>
      <w:tr w:rsidR="00114A24" w:rsidRPr="009313F5" w:rsidTr="00114A24">
        <w:tc>
          <w:tcPr>
            <w:tcW w:w="1916"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Del="00F14D3A" w:rsidRDefault="00114A24" w:rsidP="00114A24">
            <w:pPr>
              <w:spacing w:after="100"/>
              <w:jc w:val="center"/>
              <w:rPr>
                <w:rFonts w:ascii="Verdana" w:hAnsi="Verdana" w:cs="Arial"/>
                <w:b/>
                <w:bCs/>
                <w:color w:val="000000"/>
                <w:sz w:val="18"/>
                <w:szCs w:val="18"/>
                <w:lang w:val="en-US"/>
              </w:rPr>
            </w:pPr>
            <w:r w:rsidRPr="00114A24">
              <w:rPr>
                <w:rFonts w:ascii="Verdana" w:hAnsi="Verdana" w:cs="Arial"/>
                <w:b/>
                <w:bCs/>
                <w:color w:val="000000"/>
                <w:sz w:val="18"/>
                <w:szCs w:val="18"/>
                <w:lang w:val="en-US"/>
              </w:rPr>
              <w:t>17:55</w:t>
            </w:r>
          </w:p>
        </w:tc>
        <w:tc>
          <w:tcPr>
            <w:tcW w:w="7797"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9642F3" w:rsidRDefault="00114A24" w:rsidP="00114A24">
            <w:pPr>
              <w:spacing w:before="100" w:after="100" w:line="240" w:lineRule="atLeast"/>
              <w:rPr>
                <w:rStyle w:val="Strong"/>
                <w:rFonts w:ascii="Verdana" w:hAnsi="Verdana" w:cs="Arial"/>
                <w:b w:val="0"/>
                <w:bCs w:val="0"/>
                <w:color w:val="000000"/>
                <w:sz w:val="18"/>
                <w:szCs w:val="18"/>
                <w:lang w:val="en-US"/>
              </w:rPr>
            </w:pPr>
            <w:r w:rsidRPr="009642F3">
              <w:rPr>
                <w:rFonts w:ascii="Verdana" w:hAnsi="Verdana" w:cs="Arial"/>
                <w:b/>
                <w:bCs/>
                <w:color w:val="000000"/>
                <w:sz w:val="18"/>
                <w:szCs w:val="18"/>
                <w:lang w:val="en-US"/>
              </w:rPr>
              <w:t>Closure for Day 1</w:t>
            </w:r>
          </w:p>
        </w:tc>
      </w:tr>
      <w:tr w:rsidR="00114A24" w:rsidRPr="00382C31" w:rsidTr="00114A24">
        <w:tc>
          <w:tcPr>
            <w:tcW w:w="9713"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14A24" w:rsidRPr="00382C31" w:rsidRDefault="00114A24" w:rsidP="00C9486A">
            <w:pPr>
              <w:spacing w:line="240" w:lineRule="atLeast"/>
              <w:jc w:val="right"/>
              <w:rPr>
                <w:rFonts w:ascii="Verdana" w:hAnsi="Verdana" w:cstheme="majorBidi"/>
                <w:b/>
                <w:bCs/>
                <w:sz w:val="22"/>
                <w:szCs w:val="22"/>
              </w:rPr>
            </w:pPr>
            <w:r w:rsidRPr="00382C31">
              <w:rPr>
                <w:rFonts w:ascii="Verdana" w:hAnsi="Verdana" w:cstheme="majorBidi"/>
                <w:b/>
                <w:bCs/>
                <w:sz w:val="22"/>
                <w:szCs w:val="22"/>
              </w:rPr>
              <w:t xml:space="preserve">Day 2: </w:t>
            </w:r>
            <w:proofErr w:type="spellStart"/>
            <w:r w:rsidRPr="00382C31">
              <w:rPr>
                <w:rFonts w:ascii="Verdana" w:hAnsi="Verdana" w:cstheme="majorBidi"/>
                <w:b/>
                <w:bCs/>
                <w:sz w:val="22"/>
                <w:szCs w:val="22"/>
              </w:rPr>
              <w:t>Tuesday</w:t>
            </w:r>
            <w:proofErr w:type="spellEnd"/>
            <w:r w:rsidRPr="00382C31">
              <w:rPr>
                <w:rFonts w:ascii="Verdana" w:hAnsi="Verdana" w:cstheme="majorBidi"/>
                <w:b/>
                <w:bCs/>
                <w:sz w:val="22"/>
                <w:szCs w:val="22"/>
              </w:rPr>
              <w:t xml:space="preserve">, 24 </w:t>
            </w:r>
            <w:proofErr w:type="spellStart"/>
            <w:r w:rsidRPr="00382C31">
              <w:rPr>
                <w:rFonts w:ascii="Verdana" w:hAnsi="Verdana" w:cstheme="majorBidi"/>
                <w:b/>
                <w:bCs/>
                <w:sz w:val="22"/>
                <w:szCs w:val="22"/>
              </w:rPr>
              <w:t>February</w:t>
            </w:r>
            <w:proofErr w:type="spellEnd"/>
            <w:r w:rsidRPr="00382C31">
              <w:rPr>
                <w:rFonts w:ascii="Verdana" w:hAnsi="Verdana" w:cstheme="majorBidi"/>
                <w:b/>
                <w:bCs/>
                <w:sz w:val="22"/>
                <w:szCs w:val="22"/>
              </w:rPr>
              <w:t xml:space="preserve"> 2015</w:t>
            </w:r>
          </w:p>
        </w:tc>
      </w:tr>
      <w:tr w:rsidR="00114A24" w:rsidRPr="009313F5" w:rsidTr="00114A24">
        <w:tc>
          <w:tcPr>
            <w:tcW w:w="1923"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line="240" w:lineRule="atLeast"/>
              <w:jc w:val="center"/>
              <w:rPr>
                <w:rFonts w:ascii="Verdana" w:hAnsi="Verdana" w:cstheme="majorBidi"/>
                <w:b/>
                <w:bCs/>
                <w:szCs w:val="24"/>
              </w:rPr>
            </w:pP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09:00 - 09:30</w:t>
            </w:r>
          </w:p>
        </w:tc>
        <w:tc>
          <w:tcPr>
            <w:tcW w:w="779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line="240" w:lineRule="atLeast"/>
              <w:rPr>
                <w:rFonts w:ascii="Verdana" w:hAnsi="Verdana" w:cstheme="majorBidi"/>
                <w:szCs w:val="24"/>
              </w:rPr>
            </w:pPr>
            <w:r w:rsidRPr="00114A24">
              <w:rPr>
                <w:rFonts w:ascii="Arial" w:hAnsi="Arial" w:cs="Arial"/>
                <w:color w:val="000000"/>
                <w:sz w:val="18"/>
                <w:szCs w:val="18"/>
                <w:lang w:val="en-US"/>
              </w:rPr>
              <w:t>​</w:t>
            </w:r>
            <w:r w:rsidRPr="00114A24">
              <w:rPr>
                <w:rFonts w:ascii="Verdana" w:hAnsi="Verdana" w:cs="Segoe UI"/>
                <w:b/>
                <w:bCs/>
                <w:color w:val="000000"/>
                <w:sz w:val="18"/>
                <w:szCs w:val="18"/>
                <w:lang w:val="en-US"/>
              </w:rPr>
              <w:t>Registration and Coffee</w:t>
            </w:r>
          </w:p>
        </w:tc>
      </w:tr>
      <w:tr w:rsidR="00114A24" w:rsidRPr="0092165F" w:rsidTr="00114A24">
        <w:tc>
          <w:tcPr>
            <w:tcW w:w="1923"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line="240" w:lineRule="atLeast"/>
              <w:jc w:val="center"/>
              <w:rPr>
                <w:rFonts w:ascii="Verdana" w:hAnsi="Verdana" w:cstheme="majorBidi"/>
                <w:b/>
                <w:bCs/>
                <w:szCs w:val="24"/>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09:30 - 09:45</w:t>
            </w:r>
          </w:p>
        </w:tc>
        <w:tc>
          <w:tcPr>
            <w:tcW w:w="779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line="240" w:lineRule="atLeast"/>
              <w:rPr>
                <w:rFonts w:ascii="Verdana" w:hAnsi="Verdana" w:cstheme="majorBidi"/>
                <w:szCs w:val="24"/>
                <w:lang w:val="en-US"/>
              </w:rPr>
            </w:pPr>
            <w:r w:rsidRPr="00114A24">
              <w:rPr>
                <w:rFonts w:ascii="Arial" w:hAnsi="Arial" w:cs="Arial"/>
                <w:color w:val="000000"/>
                <w:sz w:val="18"/>
                <w:szCs w:val="18"/>
                <w:lang w:val="en-US"/>
              </w:rPr>
              <w:t>​</w:t>
            </w:r>
            <w:r w:rsidRPr="00114A24">
              <w:rPr>
                <w:rFonts w:ascii="Verdana" w:hAnsi="Verdana" w:cs="Segoe UI"/>
                <w:b/>
                <w:bCs/>
                <w:color w:val="000000"/>
                <w:sz w:val="18"/>
                <w:szCs w:val="18"/>
                <w:lang w:val="en-US"/>
              </w:rPr>
              <w:t xml:space="preserve">Brief Summary of Day 1 Discussions: Rim </w:t>
            </w:r>
            <w:proofErr w:type="spellStart"/>
            <w:r w:rsidRPr="00114A24">
              <w:rPr>
                <w:rFonts w:ascii="Verdana" w:hAnsi="Verdana" w:cs="Segoe UI"/>
                <w:b/>
                <w:bCs/>
                <w:color w:val="000000"/>
                <w:sz w:val="18"/>
                <w:szCs w:val="18"/>
                <w:lang w:val="en-US"/>
              </w:rPr>
              <w:t>Belhassine-Cherif</w:t>
            </w:r>
            <w:proofErr w:type="spellEnd"/>
            <w:r w:rsidRPr="00114A24">
              <w:rPr>
                <w:rFonts w:ascii="Verdana" w:hAnsi="Verdana" w:cs="Segoe UI"/>
                <w:color w:val="000000"/>
                <w:sz w:val="18"/>
                <w:szCs w:val="18"/>
                <w:lang w:val="en-US"/>
              </w:rPr>
              <w:t xml:space="preserve">, </w:t>
            </w:r>
            <w:proofErr w:type="spellStart"/>
            <w:r w:rsidRPr="00114A24">
              <w:rPr>
                <w:rFonts w:ascii="Verdana" w:hAnsi="Verdana" w:cs="Segoe UI"/>
                <w:color w:val="000000"/>
                <w:sz w:val="18"/>
                <w:szCs w:val="18"/>
                <w:lang w:val="en-US"/>
              </w:rPr>
              <w:t>Tunisie</w:t>
            </w:r>
            <w:proofErr w:type="spellEnd"/>
            <w:r w:rsidRPr="00114A24">
              <w:rPr>
                <w:rFonts w:ascii="Verdana" w:hAnsi="Verdana" w:cs="Segoe UI"/>
                <w:color w:val="000000"/>
                <w:sz w:val="18"/>
                <w:szCs w:val="18"/>
                <w:lang w:val="en-US"/>
              </w:rPr>
              <w:t xml:space="preserve"> Telecom</w:t>
            </w:r>
            <w:r w:rsidRPr="00114A24">
              <w:rPr>
                <w:rFonts w:ascii="Verdana" w:hAnsi="Verdana" w:cs="Segoe UI"/>
                <w:b/>
                <w:bCs/>
                <w:color w:val="000000"/>
                <w:sz w:val="18"/>
                <w:szCs w:val="18"/>
                <w:lang w:val="en-US"/>
              </w:rPr>
              <w:t> </w:t>
            </w:r>
            <w:r w:rsidRPr="00114A24">
              <w:rPr>
                <w:rFonts w:ascii="Verdana" w:hAnsi="Verdana" w:cs="Segoe UI"/>
                <w:color w:val="000000"/>
                <w:sz w:val="18"/>
                <w:szCs w:val="18"/>
                <w:lang w:val="en-US"/>
              </w:rPr>
              <w:t xml:space="preserve">       </w:t>
            </w:r>
          </w:p>
        </w:tc>
      </w:tr>
      <w:tr w:rsidR="00114A24" w:rsidRPr="009313F5" w:rsidTr="00114A24">
        <w:trPr>
          <w:trHeight w:val="476"/>
        </w:trPr>
        <w:tc>
          <w:tcPr>
            <w:tcW w:w="1923"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line="240" w:lineRule="atLeast"/>
              <w:jc w:val="center"/>
              <w:rPr>
                <w:rFonts w:ascii="Verdana" w:hAnsi="Verdana" w:cstheme="majorBidi"/>
                <w:b/>
                <w:bCs/>
                <w:szCs w:val="24"/>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09:45 - 12:00</w:t>
            </w:r>
          </w:p>
        </w:tc>
        <w:tc>
          <w:tcPr>
            <w:tcW w:w="779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before="100" w:after="100" w:line="240" w:lineRule="atLeast"/>
              <w:rPr>
                <w:rFonts w:ascii="Verdana" w:hAnsi="Verdana" w:cs="Segoe UI"/>
                <w:color w:val="000000"/>
                <w:sz w:val="18"/>
                <w:szCs w:val="18"/>
                <w:lang w:val="en-US"/>
              </w:rPr>
            </w:pPr>
            <w:r w:rsidRPr="00114A24">
              <w:rPr>
                <w:rFonts w:ascii="Arial" w:hAnsi="Arial" w:cs="Arial"/>
                <w:color w:val="000000"/>
                <w:sz w:val="18"/>
                <w:szCs w:val="18"/>
                <w:lang w:val="en-US"/>
              </w:rPr>
              <w:t>​</w:t>
            </w:r>
            <w:r w:rsidRPr="00114A24">
              <w:rPr>
                <w:rFonts w:ascii="Verdana" w:hAnsi="Verdana" w:cs="Segoe UI"/>
                <w:b/>
                <w:bCs/>
                <w:color w:val="000000"/>
                <w:sz w:val="18"/>
                <w:szCs w:val="18"/>
                <w:lang w:val="en-US"/>
              </w:rPr>
              <w:t>Session 3: Standardization Hot Topics 2, Cloud Computing and Big Data</w:t>
            </w:r>
            <w:r w:rsidRPr="00114A24">
              <w:rPr>
                <w:rFonts w:ascii="Verdana" w:hAnsi="Verdana" w:cs="Segoe UI"/>
                <w:b/>
                <w:bCs/>
                <w:color w:val="000000"/>
                <w:sz w:val="18"/>
                <w:szCs w:val="18"/>
                <w:lang w:val="en-US"/>
              </w:rPr>
              <w:br/>
            </w:r>
            <w:r w:rsidRPr="00114A24">
              <w:rPr>
                <w:rFonts w:ascii="Verdana" w:hAnsi="Verdana" w:cs="Segoe UI"/>
                <w:b/>
                <w:bCs/>
                <w:color w:val="000000"/>
                <w:sz w:val="18"/>
                <w:szCs w:val="18"/>
                <w:lang w:val="en-US"/>
              </w:rPr>
              <w:br/>
            </w:r>
            <w:r w:rsidRPr="00114A24">
              <w:rPr>
                <w:rFonts w:ascii="Verdana"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114A24">
              <w:rPr>
                <w:rFonts w:ascii="Verdana" w:hAnsi="Verdana" w:cs="Segoe UI"/>
                <w:color w:val="000000"/>
                <w:sz w:val="18"/>
                <w:szCs w:val="18"/>
                <w:lang w:val="en-US"/>
              </w:rPr>
              <w:br/>
            </w:r>
            <w:r w:rsidRPr="00114A24">
              <w:rPr>
                <w:rFonts w:ascii="Verdana" w:hAnsi="Verdana" w:cs="Segoe UI"/>
                <w:color w:val="000000"/>
                <w:sz w:val="18"/>
                <w:szCs w:val="18"/>
                <w:lang w:val="en-US"/>
              </w:rPr>
              <w:br/>
            </w:r>
            <w:r w:rsidRPr="00114A24">
              <w:rPr>
                <w:rFonts w:ascii="Verdana" w:hAnsi="Verdana" w:cs="Segoe UI"/>
                <w:b/>
                <w:bCs/>
                <w:color w:val="000000"/>
                <w:sz w:val="18"/>
                <w:szCs w:val="18"/>
                <w:lang w:val="en-US"/>
              </w:rPr>
              <w:t xml:space="preserve">Moderator: Rim </w:t>
            </w:r>
            <w:proofErr w:type="spellStart"/>
            <w:r w:rsidRPr="00114A24">
              <w:rPr>
                <w:rFonts w:ascii="Verdana" w:hAnsi="Verdana" w:cs="Segoe UI"/>
                <w:b/>
                <w:bCs/>
                <w:color w:val="000000"/>
                <w:sz w:val="18"/>
                <w:szCs w:val="18"/>
                <w:lang w:val="en-US"/>
              </w:rPr>
              <w:t>Belhassine-Cherif</w:t>
            </w:r>
            <w:proofErr w:type="spellEnd"/>
            <w:r w:rsidRPr="00114A24">
              <w:rPr>
                <w:rFonts w:ascii="Verdana" w:hAnsi="Verdana" w:cs="Segoe UI"/>
                <w:color w:val="000000"/>
                <w:sz w:val="18"/>
                <w:szCs w:val="18"/>
                <w:lang w:val="en-US"/>
              </w:rPr>
              <w:t xml:space="preserve">, </w:t>
            </w:r>
            <w:proofErr w:type="spellStart"/>
            <w:r w:rsidRPr="00114A24">
              <w:rPr>
                <w:rFonts w:ascii="Verdana" w:hAnsi="Verdana" w:cs="Segoe UI"/>
                <w:color w:val="000000"/>
                <w:sz w:val="18"/>
                <w:szCs w:val="18"/>
                <w:lang w:val="en-US"/>
              </w:rPr>
              <w:t>Tunisie</w:t>
            </w:r>
            <w:proofErr w:type="spellEnd"/>
            <w:r w:rsidRPr="00114A24">
              <w:rPr>
                <w:rFonts w:ascii="Verdana" w:hAnsi="Verdana" w:cs="Segoe UI"/>
                <w:color w:val="000000"/>
                <w:sz w:val="18"/>
                <w:szCs w:val="18"/>
                <w:lang w:val="en-US"/>
              </w:rPr>
              <w:t xml:space="preserve"> Telecom </w:t>
            </w:r>
          </w:p>
          <w:p w:rsidR="00114A24" w:rsidRPr="00114A24" w:rsidRDefault="00114A24" w:rsidP="00C9486A">
            <w:pPr>
              <w:spacing w:before="100" w:after="100" w:line="240" w:lineRule="atLeast"/>
              <w:rPr>
                <w:rFonts w:ascii="Verdana" w:hAnsi="Verdana" w:cs="Segoe UI"/>
                <w:color w:val="000000"/>
                <w:sz w:val="18"/>
                <w:szCs w:val="18"/>
                <w:lang w:val="en-US"/>
              </w:rPr>
            </w:pPr>
            <w:r w:rsidRPr="00114A24">
              <w:rPr>
                <w:rFonts w:ascii="Verdana" w:hAnsi="Verdana" w:cs="Segoe UI"/>
                <w:b/>
                <w:bCs/>
                <w:color w:val="000000"/>
                <w:sz w:val="18"/>
                <w:szCs w:val="18"/>
                <w:lang w:val="en-US"/>
              </w:rPr>
              <w:t>Speakers:</w:t>
            </w:r>
            <w:r w:rsidRPr="00114A24">
              <w:rPr>
                <w:rFonts w:ascii="Verdana" w:hAnsi="Verdana" w:cs="Segoe UI"/>
                <w:color w:val="000000"/>
                <w:sz w:val="18"/>
                <w:szCs w:val="18"/>
                <w:lang w:val="en-US"/>
              </w:rPr>
              <w:t xml:space="preserve">           </w:t>
            </w:r>
          </w:p>
          <w:p w:rsidR="00114A24" w:rsidRPr="00114A24" w:rsidRDefault="00114A24" w:rsidP="00114A24">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Selma </w:t>
            </w:r>
            <w:proofErr w:type="spellStart"/>
            <w:r w:rsidRPr="00114A24">
              <w:rPr>
                <w:rFonts w:ascii="Verdana" w:hAnsi="Verdana" w:cs="Segoe UI"/>
                <w:b/>
                <w:bCs/>
                <w:color w:val="000000"/>
                <w:sz w:val="18"/>
                <w:szCs w:val="18"/>
                <w:lang w:val="en-US"/>
              </w:rPr>
              <w:t>Turki</w:t>
            </w:r>
            <w:proofErr w:type="spellEnd"/>
            <w:r w:rsidRPr="00114A24">
              <w:rPr>
                <w:rFonts w:ascii="Verdana" w:hAnsi="Verdana" w:cs="Segoe UI"/>
                <w:b/>
                <w:bCs/>
                <w:color w:val="000000"/>
                <w:sz w:val="18"/>
                <w:szCs w:val="18"/>
                <w:lang w:val="en-US"/>
              </w:rPr>
              <w:t>,</w:t>
            </w:r>
            <w:r w:rsidRPr="00114A24">
              <w:rPr>
                <w:rFonts w:ascii="Verdana" w:hAnsi="Verdana" w:cs="Segoe UI"/>
                <w:color w:val="000000"/>
                <w:sz w:val="18"/>
                <w:szCs w:val="18"/>
                <w:lang w:val="en-US"/>
              </w:rPr>
              <w:t xml:space="preserve"> IBM, </w:t>
            </w:r>
            <w:proofErr w:type="gramStart"/>
            <w:r w:rsidRPr="00114A24">
              <w:rPr>
                <w:rFonts w:ascii="Verdana" w:hAnsi="Verdana" w:cs="Segoe UI"/>
                <w:color w:val="000000"/>
                <w:sz w:val="18"/>
                <w:szCs w:val="18"/>
                <w:lang w:val="en-US"/>
              </w:rPr>
              <w:t>Belgium</w:t>
            </w:r>
            <w:proofErr w:type="gramEnd"/>
            <w:r w:rsidRPr="00114A24">
              <w:rPr>
                <w:rFonts w:ascii="Verdana" w:hAnsi="Verdana" w:cs="Segoe UI"/>
                <w:color w:val="000000"/>
                <w:sz w:val="18"/>
                <w:szCs w:val="18"/>
                <w:lang w:val="en-US"/>
              </w:rPr>
              <w:t xml:space="preserve">: </w:t>
            </w:r>
            <w:r w:rsidRPr="00114A24">
              <w:rPr>
                <w:rFonts w:ascii="Verdana" w:hAnsi="Verdana" w:cs="Segoe UI"/>
                <w:i/>
                <w:iCs/>
                <w:color w:val="000000"/>
                <w:sz w:val="18"/>
                <w:szCs w:val="18"/>
                <w:lang w:val="en-US"/>
              </w:rPr>
              <w:t xml:space="preserve">Where Are We In The Cloud? And </w:t>
            </w:r>
            <w:proofErr w:type="gramStart"/>
            <w:r w:rsidRPr="00114A24">
              <w:rPr>
                <w:rFonts w:ascii="Verdana" w:hAnsi="Verdana" w:cs="Segoe UI"/>
                <w:i/>
                <w:iCs/>
                <w:color w:val="000000"/>
                <w:sz w:val="18"/>
                <w:szCs w:val="18"/>
                <w:lang w:val="en-US"/>
              </w:rPr>
              <w:t>How</w:t>
            </w:r>
            <w:proofErr w:type="gramEnd"/>
            <w:r w:rsidRPr="00114A24">
              <w:rPr>
                <w:rFonts w:ascii="Verdana" w:hAnsi="Verdana" w:cs="Segoe UI"/>
                <w:i/>
                <w:iCs/>
                <w:color w:val="000000"/>
                <w:sz w:val="18"/>
                <w:szCs w:val="18"/>
                <w:lang w:val="en-US"/>
              </w:rPr>
              <w:t xml:space="preserve"> it is Helping You Really?</w:t>
            </w:r>
          </w:p>
          <w:p w:rsidR="00114A24" w:rsidRPr="00114A24" w:rsidRDefault="00114A24" w:rsidP="00114A24">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14A24">
              <w:rPr>
                <w:rFonts w:ascii="Verdana" w:hAnsi="Verdana" w:cs="Segoe UI"/>
                <w:b/>
                <w:bCs/>
                <w:color w:val="000000"/>
                <w:sz w:val="18"/>
                <w:szCs w:val="18"/>
                <w:lang w:val="en-US"/>
              </w:rPr>
              <w:t>Mounir</w:t>
            </w:r>
            <w:proofErr w:type="spellEnd"/>
            <w:r w:rsidRPr="00114A24">
              <w:rPr>
                <w:rFonts w:ascii="Verdana" w:hAnsi="Verdana" w:cs="Segoe UI"/>
                <w:b/>
                <w:bCs/>
                <w:color w:val="000000"/>
                <w:sz w:val="18"/>
                <w:szCs w:val="18"/>
                <w:lang w:val="en-US"/>
              </w:rPr>
              <w:t xml:space="preserve"> </w:t>
            </w:r>
            <w:proofErr w:type="spellStart"/>
            <w:r w:rsidRPr="00114A24">
              <w:rPr>
                <w:rFonts w:ascii="Verdana" w:hAnsi="Verdana" w:cs="Segoe UI"/>
                <w:b/>
                <w:bCs/>
                <w:color w:val="000000"/>
                <w:sz w:val="18"/>
                <w:szCs w:val="18"/>
                <w:lang w:val="en-US"/>
              </w:rPr>
              <w:t>Ferjani</w:t>
            </w:r>
            <w:proofErr w:type="spellEnd"/>
            <w:r w:rsidRPr="00114A24">
              <w:rPr>
                <w:rFonts w:ascii="Verdana" w:hAnsi="Verdana" w:cs="Segoe UI"/>
                <w:b/>
                <w:bCs/>
                <w:color w:val="000000"/>
                <w:sz w:val="18"/>
                <w:szCs w:val="18"/>
                <w:lang w:val="en-US"/>
              </w:rPr>
              <w:t xml:space="preserve">, </w:t>
            </w:r>
            <w:r w:rsidRPr="00114A24">
              <w:rPr>
                <w:rFonts w:ascii="Verdana" w:hAnsi="Verdana" w:cs="Segoe UI"/>
                <w:color w:val="000000"/>
                <w:sz w:val="18"/>
                <w:szCs w:val="18"/>
                <w:lang w:val="en-US"/>
              </w:rPr>
              <w:t xml:space="preserve">Huawei Tunisia: </w:t>
            </w:r>
            <w:r w:rsidRPr="00114A24">
              <w:rPr>
                <w:rFonts w:ascii="Verdana" w:hAnsi="Verdana" w:cs="Segoe UI"/>
                <w:i/>
                <w:iCs/>
                <w:color w:val="000000"/>
                <w:sz w:val="18"/>
                <w:szCs w:val="18"/>
                <w:lang w:val="en-US"/>
              </w:rPr>
              <w:t>Identity Management Standardization in the Cloud Computing</w:t>
            </w:r>
          </w:p>
          <w:p w:rsidR="00114A24" w:rsidRPr="00114A24" w:rsidRDefault="00114A24" w:rsidP="00114A24">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Kaoru </w:t>
            </w:r>
            <w:proofErr w:type="spellStart"/>
            <w:r w:rsidRPr="00114A24">
              <w:rPr>
                <w:rFonts w:ascii="Verdana" w:hAnsi="Verdana" w:cs="Segoe UI"/>
                <w:b/>
                <w:bCs/>
                <w:color w:val="000000"/>
                <w:sz w:val="18"/>
                <w:szCs w:val="18"/>
                <w:lang w:val="en-US"/>
              </w:rPr>
              <w:t>Kenyoshi</w:t>
            </w:r>
            <w:proofErr w:type="spellEnd"/>
            <w:r w:rsidRPr="00114A24">
              <w:rPr>
                <w:rFonts w:ascii="Verdana" w:hAnsi="Verdana" w:cs="Segoe UI"/>
                <w:b/>
                <w:bCs/>
                <w:color w:val="000000"/>
                <w:sz w:val="18"/>
                <w:szCs w:val="18"/>
                <w:lang w:val="en-US"/>
              </w:rPr>
              <w:t xml:space="preserve">, </w:t>
            </w:r>
            <w:r w:rsidRPr="00114A24">
              <w:rPr>
                <w:rFonts w:ascii="Verdana" w:hAnsi="Verdana" w:cs="Segoe UI"/>
                <w:color w:val="000000"/>
                <w:sz w:val="18"/>
                <w:szCs w:val="18"/>
                <w:lang w:val="en-US"/>
              </w:rPr>
              <w:t>NEC Corporation, Japan:</w:t>
            </w:r>
            <w:r w:rsidRPr="00114A24">
              <w:rPr>
                <w:rFonts w:ascii="Verdana" w:hAnsi="Verdana" w:cs="Segoe UI"/>
                <w:i/>
                <w:iCs/>
                <w:color w:val="000000"/>
                <w:sz w:val="18"/>
                <w:szCs w:val="18"/>
                <w:lang w:val="en-US"/>
              </w:rPr>
              <w:t xml:space="preserve"> ITU-T Activities on Test Specifications, Interoperability and Signaling Including Cloud Computing</w:t>
            </w:r>
          </w:p>
          <w:p w:rsidR="00114A24" w:rsidRPr="00114A24" w:rsidRDefault="00114A24" w:rsidP="00114A24">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Leo Lehmann,</w:t>
            </w:r>
            <w:r w:rsidRPr="00114A24">
              <w:rPr>
                <w:rFonts w:ascii="Verdana" w:hAnsi="Verdana" w:cs="Segoe UI"/>
                <w:i/>
                <w:iCs/>
                <w:color w:val="000000"/>
                <w:sz w:val="18"/>
                <w:szCs w:val="18"/>
                <w:lang w:val="en-US"/>
              </w:rPr>
              <w:t xml:space="preserve"> </w:t>
            </w:r>
            <w:r w:rsidRPr="00114A24">
              <w:rPr>
                <w:rFonts w:ascii="Verdana" w:hAnsi="Verdana" w:cs="Segoe UI"/>
                <w:color w:val="000000"/>
                <w:sz w:val="18"/>
                <w:szCs w:val="18"/>
                <w:lang w:val="en-US"/>
              </w:rPr>
              <w:t xml:space="preserve">Switzerland: </w:t>
            </w:r>
            <w:r w:rsidRPr="00114A24">
              <w:rPr>
                <w:rFonts w:ascii="Verdana" w:hAnsi="Verdana" w:cs="Segoe UI"/>
                <w:i/>
                <w:iCs/>
                <w:color w:val="000000"/>
                <w:sz w:val="18"/>
                <w:szCs w:val="18"/>
                <w:lang w:val="en-US"/>
              </w:rPr>
              <w:t>SG13 Activities and Achievements Related to Cloud Computing</w:t>
            </w:r>
          </w:p>
          <w:p w:rsidR="00114A24" w:rsidRPr="00114A24" w:rsidRDefault="00114A24" w:rsidP="00C9486A">
            <w:pPr>
              <w:spacing w:before="80" w:after="80"/>
              <w:rPr>
                <w:rFonts w:ascii="Verdana" w:hAnsi="Verdana"/>
                <w:b/>
                <w:szCs w:val="24"/>
                <w:lang w:val="en-US"/>
              </w:rPr>
            </w:pPr>
            <w:r w:rsidRPr="00114A24">
              <w:rPr>
                <w:rFonts w:ascii="Verdana" w:hAnsi="Verdana" w:cs="Segoe UI"/>
                <w:i/>
                <w:iCs/>
                <w:color w:val="000000"/>
                <w:sz w:val="18"/>
                <w:szCs w:val="18"/>
                <w:lang w:val="en-US"/>
              </w:rPr>
              <w:t>Q&amp;A</w:t>
            </w:r>
          </w:p>
        </w:tc>
      </w:tr>
      <w:tr w:rsidR="00114A24" w:rsidRPr="009313F5" w:rsidTr="00114A24">
        <w:tc>
          <w:tcPr>
            <w:tcW w:w="1923"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114A24" w:rsidRPr="00114A24" w:rsidRDefault="00114A24" w:rsidP="00C9486A">
            <w:pPr>
              <w:spacing w:before="0"/>
              <w:jc w:val="center"/>
              <w:rPr>
                <w:rFonts w:ascii="Verdana" w:hAnsi="Verdana" w:cstheme="majorBidi"/>
                <w:b/>
                <w:bCs/>
                <w:szCs w:val="24"/>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12:00 - 13:30</w:t>
            </w:r>
          </w:p>
        </w:tc>
        <w:tc>
          <w:tcPr>
            <w:tcW w:w="7790"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14A24" w:rsidRPr="00114A24" w:rsidRDefault="00114A24" w:rsidP="00C9486A">
            <w:pPr>
              <w:spacing w:before="0" w:line="240" w:lineRule="atLeast"/>
              <w:rPr>
                <w:rFonts w:ascii="Verdana" w:hAnsi="Verdana" w:cstheme="majorBidi"/>
                <w:b/>
                <w:bCs/>
                <w:szCs w:val="24"/>
              </w:rPr>
            </w:pP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Lunch Break</w:t>
            </w:r>
          </w:p>
        </w:tc>
      </w:tr>
    </w:tbl>
    <w:p w:rsidR="00114A24" w:rsidRDefault="00114A24" w:rsidP="00114A24">
      <w:pPr>
        <w:tabs>
          <w:tab w:val="clear" w:pos="794"/>
          <w:tab w:val="clear" w:pos="1191"/>
          <w:tab w:val="clear" w:pos="1588"/>
          <w:tab w:val="clear" w:pos="1985"/>
          <w:tab w:val="center" w:pos="4962"/>
        </w:tabs>
        <w:overflowPunct/>
        <w:autoSpaceDE/>
        <w:autoSpaceDN/>
        <w:adjustRightInd/>
        <w:spacing w:before="240" w:line="240" w:lineRule="atLeast"/>
        <w:ind w:left="567"/>
        <w:textAlignment w:val="auto"/>
        <w:rPr>
          <w:rFonts w:ascii="Calibri" w:hAnsi="Calibri"/>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923"/>
        <w:gridCol w:w="7790"/>
      </w:tblGrid>
      <w:tr w:rsidR="00114A24" w:rsidRPr="009313F5" w:rsidTr="00C9486A">
        <w:tc>
          <w:tcPr>
            <w:tcW w:w="196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114A24" w:rsidRPr="009313F5" w:rsidRDefault="00114A24" w:rsidP="00C9486A">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114A24" w:rsidRPr="00836EE5" w:rsidRDefault="00114A24" w:rsidP="00C9486A">
            <w:pPr>
              <w:spacing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3 Continuation: Standardization Hot Topics 2, Cloud Computing and Big Data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t>Speakers:</w:t>
            </w:r>
            <w:r w:rsidRPr="00836EE5">
              <w:rPr>
                <w:rFonts w:ascii="Verdana" w:hAnsi="Verdana" w:cs="Segoe UI"/>
                <w:color w:val="000000"/>
                <w:sz w:val="18"/>
                <w:szCs w:val="18"/>
                <w:lang w:val="en-US"/>
              </w:rPr>
              <w:t xml:space="preserve">   </w:t>
            </w:r>
          </w:p>
          <w:p w:rsidR="00114A24" w:rsidRPr="00836EE5" w:rsidRDefault="00114A24" w:rsidP="00114A24">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Zied</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Choukair</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Higher School of Communication of Tunis, University of Carthage, Tunisia:</w:t>
            </w:r>
            <w:r w:rsidRPr="00836EE5">
              <w:rPr>
                <w:rFonts w:ascii="Verdana" w:hAnsi="Verdana" w:cs="Segoe UI"/>
                <w:i/>
                <w:iCs/>
                <w:color w:val="000000"/>
                <w:sz w:val="18"/>
                <w:szCs w:val="18"/>
                <w:lang w:val="en-US"/>
              </w:rPr>
              <w:t xml:space="preserve"> Cloud Computing and Big Data: Current State and Opportunities</w:t>
            </w:r>
          </w:p>
          <w:p w:rsidR="00114A24" w:rsidRPr="00836EE5" w:rsidRDefault="00114A24" w:rsidP="00114A24">
            <w:pPr>
              <w:numPr>
                <w:ilvl w:val="0"/>
                <w:numId w:val="2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836EE5">
              <w:rPr>
                <w:rFonts w:ascii="Verdana" w:hAnsi="Verdana" w:cs="Segoe UI"/>
                <w:b/>
                <w:bCs/>
                <w:color w:val="000000"/>
                <w:sz w:val="18"/>
                <w:szCs w:val="18"/>
                <w:lang w:val="en-US"/>
              </w:rPr>
              <w:t>Shuller</w:t>
            </w:r>
            <w:proofErr w:type="spellEnd"/>
            <w:r w:rsidRPr="00836EE5">
              <w:rPr>
                <w:rFonts w:ascii="Verdana" w:hAnsi="Verdana" w:cs="Segoe UI"/>
                <w:b/>
                <w:bCs/>
                <w:color w:val="000000"/>
                <w:sz w:val="18"/>
                <w:szCs w:val="18"/>
                <w:lang w:val="en-US"/>
              </w:rPr>
              <w:t xml:space="preserve"> </w:t>
            </w:r>
            <w:proofErr w:type="spellStart"/>
            <w:r w:rsidRPr="00836EE5">
              <w:rPr>
                <w:rFonts w:ascii="Verdana" w:hAnsi="Verdana" w:cs="Segoe UI"/>
                <w:b/>
                <w:bCs/>
                <w:color w:val="000000"/>
                <w:sz w:val="18"/>
                <w:szCs w:val="18"/>
                <w:lang w:val="en-US"/>
              </w:rPr>
              <w:t>Habeenzu</w:t>
            </w:r>
            <w:proofErr w:type="spellEnd"/>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 xml:space="preserve">ITM Consult Ltd, Zambia: </w:t>
            </w:r>
            <w:r w:rsidRPr="00836EE5">
              <w:rPr>
                <w:rFonts w:ascii="Verdana" w:hAnsi="Verdana" w:cs="Segoe UI"/>
                <w:i/>
                <w:iCs/>
                <w:color w:val="000000"/>
                <w:sz w:val="18"/>
                <w:szCs w:val="18"/>
                <w:lang w:val="en-US"/>
              </w:rPr>
              <w:t>Big Data: Ethics, Privacy and Standards</w:t>
            </w:r>
          </w:p>
          <w:p w:rsidR="00114A24" w:rsidRPr="009313F5" w:rsidRDefault="00114A24" w:rsidP="00C9486A">
            <w:pPr>
              <w:spacing w:line="240" w:lineRule="atLeast"/>
              <w:rPr>
                <w:rFonts w:cstheme="majorBidi"/>
                <w:b/>
                <w:bCs/>
                <w:szCs w:val="24"/>
                <w:lang w:val="en-US"/>
              </w:rPr>
            </w:pPr>
            <w:r w:rsidRPr="00836EE5">
              <w:rPr>
                <w:rFonts w:ascii="Verdana" w:hAnsi="Verdana" w:cs="Segoe UI"/>
                <w:i/>
                <w:iCs/>
                <w:color w:val="000000"/>
                <w:sz w:val="18"/>
                <w:szCs w:val="18"/>
                <w:lang w:val="en-US"/>
              </w:rPr>
              <w:t>Q&amp;A</w:t>
            </w:r>
          </w:p>
        </w:tc>
      </w:tr>
      <w:tr w:rsidR="00114A24" w:rsidRPr="009313F5" w:rsidTr="00C9486A">
        <w:tc>
          <w:tcPr>
            <w:tcW w:w="196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114A24" w:rsidRPr="009313F5" w:rsidRDefault="00114A24" w:rsidP="00C9486A">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114A24" w:rsidRPr="00114A24" w:rsidRDefault="00114A24" w:rsidP="00C9486A">
            <w:pPr>
              <w:spacing w:before="100" w:after="100" w:line="240" w:lineRule="atLeast"/>
              <w:rPr>
                <w:rFonts w:ascii="Verdana" w:hAnsi="Verdana" w:cstheme="majorBidi"/>
                <w:b/>
                <w:bCs/>
                <w:szCs w:val="24"/>
              </w:rPr>
            </w:pP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Coffee Break</w:t>
            </w:r>
          </w:p>
        </w:tc>
      </w:tr>
      <w:tr w:rsidR="00114A24" w:rsidRPr="00382C31" w:rsidTr="00C9486A">
        <w:tc>
          <w:tcPr>
            <w:tcW w:w="196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114A24" w:rsidRPr="00114A24" w:rsidRDefault="00114A24" w:rsidP="00C9486A">
            <w:pPr>
              <w:spacing w:after="100"/>
              <w:jc w:val="center"/>
              <w:rPr>
                <w:rFonts w:ascii="Verdana" w:hAnsi="Verdana" w:cstheme="majorBidi"/>
                <w:b/>
                <w:bCs/>
                <w:szCs w:val="24"/>
              </w:rPr>
            </w:pPr>
            <w:r w:rsidRPr="00114A24">
              <w:rPr>
                <w:rFonts w:ascii="Arial" w:hAnsi="Arial" w:cs="Arial"/>
                <w:color w:val="000000"/>
                <w:sz w:val="18"/>
                <w:szCs w:val="18"/>
                <w:lang w:val="en-US"/>
              </w:rPr>
              <w:t>​​</w:t>
            </w:r>
            <w:r w:rsidRPr="00114A24">
              <w:rPr>
                <w:rFonts w:ascii="Arial" w:hAnsi="Arial" w:cs="Arial"/>
                <w:b/>
                <w:bCs/>
                <w:color w:val="000000"/>
                <w:sz w:val="18"/>
                <w:szCs w:val="18"/>
                <w:lang w:val="en-US"/>
              </w:rPr>
              <w:t>​</w:t>
            </w:r>
            <w:r w:rsidRPr="00114A24">
              <w:rPr>
                <w:rFonts w:ascii="Verdana" w:hAnsi="Verdana" w:cs="Segoe UI"/>
                <w:b/>
                <w:bCs/>
                <w:color w:val="000000"/>
                <w:sz w:val="18"/>
                <w:szCs w:val="18"/>
                <w:lang w:val="en-US"/>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114A24" w:rsidRPr="00114A24" w:rsidRDefault="00114A24" w:rsidP="00C9486A">
            <w:pPr>
              <w:spacing w:before="100" w:after="100" w:line="240" w:lineRule="atLeast"/>
              <w:rPr>
                <w:rFonts w:ascii="Verdana" w:hAnsi="Verdana" w:cs="Segoe UI"/>
                <w:color w:val="000000"/>
                <w:sz w:val="18"/>
                <w:szCs w:val="18"/>
                <w:lang w:val="en-US"/>
              </w:rPr>
            </w:pPr>
            <w:r w:rsidRPr="00114A24">
              <w:rPr>
                <w:rFonts w:ascii="Arial" w:hAnsi="Arial" w:cs="Arial"/>
                <w:color w:val="000000"/>
                <w:sz w:val="18"/>
                <w:szCs w:val="18"/>
                <w:lang w:val="en-US"/>
              </w:rPr>
              <w:t>​</w:t>
            </w:r>
            <w:r w:rsidRPr="00114A24">
              <w:rPr>
                <w:rFonts w:ascii="Verdana" w:hAnsi="Verdana" w:cs="Segoe UI"/>
                <w:b/>
                <w:bCs/>
                <w:color w:val="000000"/>
                <w:sz w:val="18"/>
                <w:szCs w:val="18"/>
                <w:lang w:val="en-US"/>
              </w:rPr>
              <w:t>Session 4: Experiences &amp; Successful Stories from Africa</w:t>
            </w:r>
            <w:r w:rsidRPr="00114A24">
              <w:rPr>
                <w:rFonts w:ascii="Verdana" w:hAnsi="Verdana" w:cs="Segoe UI"/>
                <w:b/>
                <w:bCs/>
                <w:color w:val="000000"/>
                <w:sz w:val="18"/>
                <w:szCs w:val="18"/>
                <w:lang w:val="en-US"/>
              </w:rPr>
              <w:br/>
            </w:r>
            <w:r w:rsidRPr="00114A24">
              <w:rPr>
                <w:rFonts w:ascii="Verdana" w:hAnsi="Verdana" w:cs="Segoe UI"/>
                <w:b/>
                <w:bCs/>
                <w:color w:val="000000"/>
                <w:sz w:val="18"/>
                <w:szCs w:val="18"/>
                <w:lang w:val="en-US"/>
              </w:rPr>
              <w:br/>
            </w:r>
            <w:r w:rsidRPr="00114A24">
              <w:rPr>
                <w:rFonts w:ascii="Verdana" w:hAnsi="Verdana" w:cs="Segoe UI"/>
                <w:color w:val="000000"/>
                <w:sz w:val="18"/>
                <w:szCs w:val="18"/>
                <w:lang w:val="en-US"/>
              </w:rPr>
              <w:t>This session presents some experiences and successful stories of different African telecommunication stakeholders in one of the workshop topics and/or other related topics.</w:t>
            </w:r>
            <w:r w:rsidRPr="00114A24">
              <w:rPr>
                <w:rFonts w:ascii="Verdana" w:hAnsi="Verdana" w:cs="Segoe UI"/>
                <w:color w:val="000000"/>
                <w:sz w:val="18"/>
                <w:szCs w:val="18"/>
                <w:lang w:val="en-US"/>
              </w:rPr>
              <w:br/>
            </w:r>
            <w:r w:rsidRPr="00114A24">
              <w:rPr>
                <w:rFonts w:ascii="Verdana" w:hAnsi="Verdana" w:cs="Segoe UI"/>
                <w:color w:val="000000"/>
                <w:sz w:val="18"/>
                <w:szCs w:val="18"/>
                <w:lang w:val="en-US"/>
              </w:rPr>
              <w:br/>
            </w:r>
            <w:r w:rsidRPr="00114A24">
              <w:rPr>
                <w:rFonts w:ascii="Verdana" w:hAnsi="Verdana" w:cs="Segoe UI"/>
                <w:b/>
                <w:bCs/>
                <w:color w:val="000000"/>
                <w:sz w:val="18"/>
                <w:szCs w:val="18"/>
                <w:lang w:val="en-US"/>
              </w:rPr>
              <w:t xml:space="preserve">Moderator: Simon </w:t>
            </w:r>
            <w:proofErr w:type="spellStart"/>
            <w:r w:rsidRPr="00114A24">
              <w:rPr>
                <w:rFonts w:ascii="Verdana" w:hAnsi="Verdana" w:cs="Segoe UI"/>
                <w:b/>
                <w:bCs/>
                <w:color w:val="000000"/>
                <w:sz w:val="18"/>
                <w:szCs w:val="18"/>
                <w:lang w:val="en-US"/>
              </w:rPr>
              <w:t>Bugaba</w:t>
            </w:r>
            <w:proofErr w:type="spellEnd"/>
            <w:r w:rsidRPr="00114A24">
              <w:rPr>
                <w:rFonts w:ascii="Verdana" w:hAnsi="Verdana" w:cs="Segoe UI"/>
                <w:color w:val="000000"/>
                <w:sz w:val="18"/>
                <w:szCs w:val="18"/>
                <w:lang w:val="en-US"/>
              </w:rPr>
              <w:t>, Uganda Communications Commission</w:t>
            </w:r>
            <w:r w:rsidRPr="00114A24">
              <w:rPr>
                <w:rFonts w:ascii="Verdana" w:hAnsi="Verdana" w:cs="Segoe UI"/>
                <w:color w:val="000000"/>
                <w:sz w:val="18"/>
                <w:szCs w:val="18"/>
                <w:lang w:val="en-US"/>
              </w:rPr>
              <w:br/>
            </w:r>
            <w:r w:rsidRPr="00114A24">
              <w:rPr>
                <w:rFonts w:ascii="Verdana" w:hAnsi="Verdana" w:cs="Segoe UI"/>
                <w:color w:val="000000"/>
                <w:sz w:val="18"/>
                <w:szCs w:val="18"/>
                <w:lang w:val="en-US"/>
              </w:rPr>
              <w:br/>
            </w:r>
            <w:r w:rsidRPr="00114A24">
              <w:rPr>
                <w:rFonts w:ascii="Verdana" w:hAnsi="Verdana" w:cs="Segoe UI"/>
                <w:b/>
                <w:bCs/>
                <w:color w:val="000000"/>
                <w:sz w:val="18"/>
                <w:szCs w:val="18"/>
                <w:lang w:val="en-US"/>
              </w:rPr>
              <w:t xml:space="preserve">Speakers:        </w:t>
            </w:r>
          </w:p>
          <w:p w:rsidR="00114A24" w:rsidRPr="00114A24" w:rsidRDefault="00114A24" w:rsidP="00114A24">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14A24">
              <w:rPr>
                <w:rFonts w:ascii="Verdana" w:hAnsi="Verdana" w:cs="Segoe UI"/>
                <w:b/>
                <w:bCs/>
                <w:color w:val="000000"/>
                <w:sz w:val="18"/>
                <w:szCs w:val="18"/>
                <w:lang w:val="en-US"/>
              </w:rPr>
              <w:t>Shuller</w:t>
            </w:r>
            <w:proofErr w:type="spellEnd"/>
            <w:r w:rsidRPr="00114A24">
              <w:rPr>
                <w:rFonts w:ascii="Verdana" w:hAnsi="Verdana" w:cs="Segoe UI"/>
                <w:b/>
                <w:bCs/>
                <w:color w:val="000000"/>
                <w:sz w:val="18"/>
                <w:szCs w:val="18"/>
                <w:lang w:val="en-US"/>
              </w:rPr>
              <w:t xml:space="preserve"> </w:t>
            </w:r>
            <w:proofErr w:type="spellStart"/>
            <w:r w:rsidRPr="00114A24">
              <w:rPr>
                <w:rFonts w:ascii="Verdana" w:hAnsi="Verdana" w:cs="Segoe UI"/>
                <w:b/>
                <w:bCs/>
                <w:color w:val="000000"/>
                <w:sz w:val="18"/>
                <w:szCs w:val="18"/>
                <w:lang w:val="en-US"/>
              </w:rPr>
              <w:t>Habeenzu</w:t>
            </w:r>
            <w:proofErr w:type="spellEnd"/>
            <w:r w:rsidRPr="00114A24">
              <w:rPr>
                <w:rFonts w:ascii="Verdana" w:hAnsi="Verdana" w:cs="Segoe UI"/>
                <w:b/>
                <w:bCs/>
                <w:color w:val="000000"/>
                <w:sz w:val="18"/>
                <w:szCs w:val="18"/>
                <w:lang w:val="en-US"/>
              </w:rPr>
              <w:t>,</w:t>
            </w:r>
            <w:r w:rsidRPr="00114A24">
              <w:rPr>
                <w:rFonts w:ascii="Verdana" w:hAnsi="Verdana" w:cs="Segoe UI"/>
                <w:color w:val="000000"/>
                <w:sz w:val="18"/>
                <w:szCs w:val="18"/>
                <w:lang w:val="en-US"/>
              </w:rPr>
              <w:t xml:space="preserve"> ITM Consult Ltd, Zambia:</w:t>
            </w:r>
            <w:r w:rsidRPr="00114A24">
              <w:rPr>
                <w:rFonts w:ascii="Verdana" w:hAnsi="Verdana" w:cs="Segoe UI"/>
                <w:i/>
                <w:iCs/>
                <w:color w:val="000000"/>
                <w:sz w:val="18"/>
                <w:szCs w:val="18"/>
                <w:lang w:val="en-US"/>
              </w:rPr>
              <w:t xml:space="preserve"> ICT </w:t>
            </w:r>
            <w:proofErr w:type="spellStart"/>
            <w:r w:rsidRPr="00114A24">
              <w:rPr>
                <w:rFonts w:ascii="Verdana" w:hAnsi="Verdana" w:cs="Segoe UI"/>
                <w:i/>
                <w:iCs/>
                <w:color w:val="000000"/>
                <w:sz w:val="18"/>
                <w:szCs w:val="18"/>
                <w:lang w:val="en-US"/>
              </w:rPr>
              <w:t>Standardisation</w:t>
            </w:r>
            <w:proofErr w:type="spellEnd"/>
            <w:r w:rsidRPr="00114A24">
              <w:rPr>
                <w:rFonts w:ascii="Verdana" w:hAnsi="Verdana" w:cs="Segoe UI"/>
                <w:i/>
                <w:iCs/>
                <w:color w:val="000000"/>
                <w:sz w:val="18"/>
                <w:szCs w:val="18"/>
                <w:lang w:val="en-US"/>
              </w:rPr>
              <w:t xml:space="preserve"> Roadmap</w:t>
            </w:r>
          </w:p>
          <w:p w:rsidR="00114A24" w:rsidRPr="00114A24" w:rsidRDefault="00114A24" w:rsidP="00114A24">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Elliot N. </w:t>
            </w:r>
            <w:proofErr w:type="spellStart"/>
            <w:r w:rsidRPr="00114A24">
              <w:rPr>
                <w:rFonts w:ascii="Verdana" w:hAnsi="Verdana" w:cs="Segoe UI"/>
                <w:b/>
                <w:bCs/>
                <w:color w:val="000000"/>
                <w:sz w:val="18"/>
                <w:szCs w:val="18"/>
                <w:lang w:val="en-US"/>
              </w:rPr>
              <w:t>Kabalo</w:t>
            </w:r>
            <w:proofErr w:type="spellEnd"/>
            <w:r w:rsidRPr="00114A24">
              <w:rPr>
                <w:rFonts w:ascii="Verdana" w:hAnsi="Verdana" w:cs="Segoe UI"/>
                <w:b/>
                <w:bCs/>
                <w:color w:val="000000"/>
                <w:sz w:val="18"/>
                <w:szCs w:val="18"/>
                <w:lang w:val="en-US"/>
              </w:rPr>
              <w:t>,</w:t>
            </w:r>
            <w:r w:rsidRPr="00114A24">
              <w:rPr>
                <w:rFonts w:ascii="Verdana" w:hAnsi="Verdana" w:cs="Segoe UI"/>
                <w:color w:val="000000"/>
                <w:sz w:val="18"/>
                <w:szCs w:val="18"/>
                <w:lang w:val="en-US"/>
              </w:rPr>
              <w:t xml:space="preserve"> ZICTA, Zambia: </w:t>
            </w:r>
            <w:r w:rsidRPr="00114A24">
              <w:rPr>
                <w:rFonts w:ascii="Verdana" w:hAnsi="Verdana" w:cs="Segoe UI"/>
                <w:i/>
                <w:iCs/>
                <w:color w:val="000000"/>
                <w:sz w:val="18"/>
                <w:szCs w:val="18"/>
                <w:lang w:val="en-US"/>
              </w:rPr>
              <w:t>Homologation of Telecom Equipment in Zambia – Procedure and Experience</w:t>
            </w:r>
          </w:p>
          <w:p w:rsidR="00114A24" w:rsidRPr="00114A24" w:rsidRDefault="00114A24" w:rsidP="00114A24">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proofErr w:type="spellStart"/>
            <w:r w:rsidRPr="00114A24">
              <w:rPr>
                <w:rFonts w:ascii="Verdana" w:hAnsi="Verdana" w:cs="Segoe UI"/>
                <w:b/>
                <w:bCs/>
                <w:color w:val="000000"/>
                <w:sz w:val="18"/>
                <w:szCs w:val="18"/>
                <w:lang w:val="en-US"/>
              </w:rPr>
              <w:t>Wajdi</w:t>
            </w:r>
            <w:proofErr w:type="spellEnd"/>
            <w:r w:rsidRPr="00114A24">
              <w:rPr>
                <w:rFonts w:ascii="Verdana" w:hAnsi="Verdana" w:cs="Segoe UI"/>
                <w:b/>
                <w:bCs/>
                <w:color w:val="000000"/>
                <w:sz w:val="18"/>
                <w:szCs w:val="18"/>
                <w:lang w:val="en-US"/>
              </w:rPr>
              <w:t xml:space="preserve"> </w:t>
            </w:r>
            <w:proofErr w:type="spellStart"/>
            <w:r w:rsidRPr="00114A24">
              <w:rPr>
                <w:rFonts w:ascii="Verdana" w:hAnsi="Verdana" w:cs="Segoe UI"/>
                <w:b/>
                <w:bCs/>
                <w:color w:val="000000"/>
                <w:sz w:val="18"/>
                <w:szCs w:val="18"/>
                <w:lang w:val="en-US"/>
              </w:rPr>
              <w:t>Louati</w:t>
            </w:r>
            <w:proofErr w:type="spellEnd"/>
            <w:r w:rsidRPr="00114A24">
              <w:rPr>
                <w:rFonts w:ascii="Verdana" w:hAnsi="Verdana" w:cs="Segoe UI"/>
                <w:b/>
                <w:bCs/>
                <w:color w:val="000000"/>
                <w:sz w:val="18"/>
                <w:szCs w:val="18"/>
                <w:lang w:val="en-US"/>
              </w:rPr>
              <w:t>,</w:t>
            </w:r>
            <w:r w:rsidRPr="00114A24">
              <w:rPr>
                <w:rFonts w:ascii="Verdana" w:hAnsi="Verdana" w:cs="Segoe UI"/>
                <w:color w:val="000000"/>
                <w:sz w:val="18"/>
                <w:szCs w:val="18"/>
                <w:lang w:val="en-US"/>
              </w:rPr>
              <w:t xml:space="preserve"> University of SFAX, Tunisia:</w:t>
            </w:r>
            <w:r w:rsidRPr="00114A24">
              <w:rPr>
                <w:rFonts w:ascii="Verdana" w:hAnsi="Verdana" w:cs="Segoe UI"/>
                <w:i/>
                <w:iCs/>
                <w:color w:val="000000"/>
                <w:sz w:val="18"/>
                <w:szCs w:val="18"/>
                <w:lang w:val="en-US"/>
              </w:rPr>
              <w:t xml:space="preserve"> Big Data &amp; Cloud Computing in Higher Education and Research: African Academic Experience </w:t>
            </w:r>
          </w:p>
          <w:p w:rsidR="00114A24" w:rsidRPr="00114A24" w:rsidRDefault="00114A24" w:rsidP="00114A24">
            <w:pPr>
              <w:numPr>
                <w:ilvl w:val="0"/>
                <w:numId w:val="27"/>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114A24">
              <w:rPr>
                <w:rFonts w:ascii="Verdana" w:hAnsi="Verdana" w:cs="Segoe UI"/>
                <w:b/>
                <w:bCs/>
                <w:color w:val="000000"/>
                <w:sz w:val="18"/>
                <w:szCs w:val="18"/>
                <w:lang w:val="en-US"/>
              </w:rPr>
              <w:t xml:space="preserve">Kwame </w:t>
            </w:r>
            <w:proofErr w:type="spellStart"/>
            <w:r w:rsidRPr="00114A24">
              <w:rPr>
                <w:rFonts w:ascii="Verdana" w:hAnsi="Verdana" w:cs="Segoe UI"/>
                <w:b/>
                <w:bCs/>
                <w:color w:val="000000"/>
                <w:sz w:val="18"/>
                <w:szCs w:val="18"/>
                <w:lang w:val="en-US"/>
              </w:rPr>
              <w:t>Baah-Acheamfour</w:t>
            </w:r>
            <w:proofErr w:type="spellEnd"/>
            <w:r w:rsidRPr="00114A24">
              <w:rPr>
                <w:rFonts w:ascii="Verdana" w:hAnsi="Verdana" w:cs="Segoe UI"/>
                <w:b/>
                <w:bCs/>
                <w:color w:val="000000"/>
                <w:sz w:val="18"/>
                <w:szCs w:val="18"/>
                <w:lang w:val="en-US"/>
              </w:rPr>
              <w:t>,</w:t>
            </w:r>
            <w:r w:rsidRPr="00114A24">
              <w:rPr>
                <w:rFonts w:ascii="Verdana" w:hAnsi="Verdana" w:cs="Segoe UI"/>
                <w:color w:val="000000"/>
                <w:sz w:val="18"/>
                <w:szCs w:val="18"/>
                <w:lang w:val="en-US"/>
              </w:rPr>
              <w:t xml:space="preserve"> Ghana: </w:t>
            </w:r>
            <w:r w:rsidRPr="00114A24">
              <w:rPr>
                <w:rFonts w:ascii="Verdana" w:hAnsi="Verdana" w:cs="Segoe UI"/>
                <w:i/>
                <w:iCs/>
                <w:color w:val="000000"/>
                <w:sz w:val="18"/>
                <w:szCs w:val="18"/>
                <w:lang w:val="en-US"/>
              </w:rPr>
              <w:t xml:space="preserve">The Success Story of Ghana in Standardization </w:t>
            </w:r>
          </w:p>
          <w:p w:rsidR="00114A24" w:rsidRPr="00114A24" w:rsidRDefault="00114A24" w:rsidP="00C9486A">
            <w:pPr>
              <w:spacing w:after="100"/>
              <w:rPr>
                <w:rFonts w:ascii="Verdana" w:hAnsi="Verdana" w:cstheme="majorBidi"/>
                <w:b/>
                <w:bCs/>
                <w:i/>
                <w:iCs/>
                <w:szCs w:val="24"/>
                <w:lang w:val="fr-FR"/>
              </w:rPr>
            </w:pPr>
            <w:r w:rsidRPr="00114A24">
              <w:rPr>
                <w:rFonts w:ascii="Verdana" w:hAnsi="Verdana" w:cs="Segoe UI"/>
                <w:i/>
                <w:iCs/>
                <w:color w:val="000000"/>
                <w:sz w:val="18"/>
                <w:szCs w:val="18"/>
                <w:lang w:val="en-US"/>
              </w:rPr>
              <w:t>Q&amp;A</w:t>
            </w:r>
          </w:p>
        </w:tc>
      </w:tr>
      <w:tr w:rsidR="00114A24" w:rsidRPr="0092165F" w:rsidTr="00C9486A">
        <w:tc>
          <w:tcPr>
            <w:tcW w:w="196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114A24" w:rsidRPr="00114A24" w:rsidRDefault="00114A24" w:rsidP="00C9486A">
            <w:pPr>
              <w:spacing w:line="240" w:lineRule="atLeast"/>
              <w:jc w:val="center"/>
              <w:rPr>
                <w:rFonts w:ascii="Verdana" w:hAnsi="Verdana" w:cstheme="majorBidi"/>
                <w:b/>
                <w:bCs/>
                <w:szCs w:val="24"/>
              </w:rPr>
            </w:pPr>
            <w:r w:rsidRPr="00114A24">
              <w:rPr>
                <w:rStyle w:val="Strong"/>
                <w:rFonts w:ascii="Arial" w:hAnsi="Arial" w:cs="Arial"/>
                <w:color w:val="000000"/>
                <w:sz w:val="18"/>
                <w:szCs w:val="18"/>
              </w:rPr>
              <w:t>​</w:t>
            </w:r>
            <w:r w:rsidRPr="00114A24">
              <w:rPr>
                <w:rStyle w:val="Strong"/>
                <w:rFonts w:ascii="Verdana" w:hAnsi="Verdana" w:cs="Segoe UI"/>
                <w:color w:val="000000"/>
                <w:sz w:val="18"/>
                <w:szCs w:val="18"/>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114A24" w:rsidRPr="00114A24" w:rsidRDefault="00114A24" w:rsidP="00C9486A">
            <w:pPr>
              <w:pStyle w:val="NormalWeb"/>
              <w:rPr>
                <w:rFonts w:cs="Segoe UI"/>
                <w:b/>
                <w:bCs/>
                <w:color w:val="000000"/>
              </w:rPr>
            </w:pPr>
            <w:r w:rsidRPr="00114A24">
              <w:rPr>
                <w:rStyle w:val="Strong"/>
                <w:rFonts w:ascii="Arial" w:hAnsi="Arial" w:cs="Arial"/>
                <w:color w:val="000000"/>
              </w:rPr>
              <w:t>​</w:t>
            </w:r>
            <w:r w:rsidRPr="00114A24">
              <w:rPr>
                <w:rStyle w:val="Strong"/>
                <w:rFonts w:cs="Segoe UI"/>
                <w:color w:val="000000"/>
              </w:rPr>
              <w:t>Panel Session: Importance of Standardization of SG13 Hot Topics for African Countries</w:t>
            </w:r>
            <w:r w:rsidRPr="00114A24">
              <w:rPr>
                <w:rFonts w:cs="Segoe UI"/>
                <w:b/>
                <w:bCs/>
                <w:color w:val="000000"/>
              </w:rPr>
              <w:br/>
            </w:r>
            <w:r w:rsidRPr="00114A24">
              <w:rPr>
                <w:rFonts w:cs="Segoe UI"/>
                <w:b/>
                <w:bCs/>
                <w:color w:val="000000"/>
              </w:rPr>
              <w:br/>
            </w:r>
            <w:r w:rsidRPr="00114A24">
              <w:rPr>
                <w:rStyle w:val="Strong"/>
                <w:rFonts w:cs="Segoe UI"/>
                <w:color w:val="000000"/>
              </w:rPr>
              <w:t>Moderator: Leo Lehmann, Switzerland</w:t>
            </w:r>
          </w:p>
          <w:p w:rsidR="00114A24" w:rsidRPr="00114A24" w:rsidRDefault="00114A24" w:rsidP="00C9486A">
            <w:pPr>
              <w:pStyle w:val="NormalWeb"/>
              <w:rPr>
                <w:rFonts w:cs="Segoe UI"/>
                <w:color w:val="000000"/>
              </w:rPr>
            </w:pPr>
            <w:r w:rsidRPr="00114A24">
              <w:rPr>
                <w:rStyle w:val="Strong"/>
                <w:rFonts w:cs="Segoe UI"/>
                <w:color w:val="000000"/>
              </w:rPr>
              <w:t xml:space="preserve">Participants: </w:t>
            </w:r>
          </w:p>
          <w:p w:rsidR="00114A24" w:rsidRPr="00114A24" w:rsidRDefault="00114A24" w:rsidP="00114A24">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proofErr w:type="spellStart"/>
            <w:r w:rsidRPr="00114A24">
              <w:rPr>
                <w:rStyle w:val="Strong"/>
                <w:rFonts w:ascii="Verdana" w:hAnsi="Verdana" w:cs="Segoe UI"/>
                <w:color w:val="000000"/>
                <w:sz w:val="18"/>
                <w:szCs w:val="18"/>
              </w:rPr>
              <w:t>Rim</w:t>
            </w:r>
            <w:proofErr w:type="spellEnd"/>
            <w:r w:rsidRPr="00114A24">
              <w:rPr>
                <w:rStyle w:val="Strong"/>
                <w:rFonts w:ascii="Verdana" w:hAnsi="Verdana" w:cs="Segoe UI"/>
                <w:color w:val="000000"/>
                <w:sz w:val="18"/>
                <w:szCs w:val="18"/>
              </w:rPr>
              <w:t xml:space="preserve"> </w:t>
            </w:r>
            <w:proofErr w:type="spellStart"/>
            <w:r w:rsidRPr="00114A24">
              <w:rPr>
                <w:rStyle w:val="Strong"/>
                <w:rFonts w:ascii="Verdana" w:hAnsi="Verdana" w:cs="Segoe UI"/>
                <w:color w:val="000000"/>
                <w:sz w:val="18"/>
                <w:szCs w:val="18"/>
              </w:rPr>
              <w:t>Belhassine-Cherif</w:t>
            </w:r>
            <w:proofErr w:type="spellEnd"/>
            <w:r w:rsidRPr="00114A24">
              <w:rPr>
                <w:rStyle w:val="Strong"/>
                <w:rFonts w:ascii="Verdana" w:hAnsi="Verdana" w:cs="Segoe UI"/>
                <w:color w:val="000000"/>
                <w:sz w:val="18"/>
                <w:szCs w:val="18"/>
              </w:rPr>
              <w:t xml:space="preserve">, </w:t>
            </w:r>
            <w:proofErr w:type="spellStart"/>
            <w:r w:rsidRPr="00114A24">
              <w:rPr>
                <w:rFonts w:ascii="Verdana" w:hAnsi="Verdana" w:cs="Segoe UI"/>
                <w:color w:val="000000"/>
                <w:sz w:val="18"/>
                <w:szCs w:val="18"/>
              </w:rPr>
              <w:t>Tunisie</w:t>
            </w:r>
            <w:proofErr w:type="spellEnd"/>
            <w:r w:rsidRPr="00114A24">
              <w:rPr>
                <w:rFonts w:ascii="Verdana" w:hAnsi="Verdana" w:cs="Segoe UI"/>
                <w:color w:val="000000"/>
                <w:sz w:val="18"/>
                <w:szCs w:val="18"/>
              </w:rPr>
              <w:t xml:space="preserve"> Telecom</w:t>
            </w:r>
          </w:p>
          <w:p w:rsidR="00114A24" w:rsidRPr="00114A24" w:rsidRDefault="00114A24" w:rsidP="00114A24">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sidRPr="00114A24">
              <w:rPr>
                <w:rStyle w:val="Strong"/>
                <w:rFonts w:ascii="Verdana" w:hAnsi="Verdana" w:cs="Segoe UI"/>
                <w:color w:val="000000"/>
                <w:sz w:val="18"/>
                <w:szCs w:val="18"/>
              </w:rPr>
              <w:t xml:space="preserve">Simon </w:t>
            </w:r>
            <w:proofErr w:type="spellStart"/>
            <w:r w:rsidRPr="00114A24">
              <w:rPr>
                <w:rStyle w:val="Strong"/>
                <w:rFonts w:ascii="Verdana" w:hAnsi="Verdana" w:cs="Segoe UI"/>
                <w:color w:val="000000"/>
                <w:sz w:val="18"/>
                <w:szCs w:val="18"/>
              </w:rPr>
              <w:t>Bugaba</w:t>
            </w:r>
            <w:proofErr w:type="spellEnd"/>
            <w:r w:rsidRPr="00114A24">
              <w:rPr>
                <w:rStyle w:val="Strong"/>
                <w:rFonts w:ascii="Verdana" w:hAnsi="Verdana" w:cs="Segoe UI"/>
                <w:color w:val="000000"/>
                <w:sz w:val="18"/>
                <w:szCs w:val="18"/>
              </w:rPr>
              <w:t xml:space="preserve">, </w:t>
            </w:r>
            <w:r w:rsidRPr="00114A24">
              <w:rPr>
                <w:rFonts w:ascii="Verdana" w:hAnsi="Verdana" w:cs="Segoe UI"/>
                <w:color w:val="000000"/>
                <w:sz w:val="18"/>
                <w:szCs w:val="18"/>
              </w:rPr>
              <w:t xml:space="preserve">Uganda </w:t>
            </w:r>
            <w:proofErr w:type="spellStart"/>
            <w:r w:rsidRPr="00114A24">
              <w:rPr>
                <w:rFonts w:ascii="Verdana" w:hAnsi="Verdana" w:cs="Segoe UI"/>
                <w:color w:val="000000"/>
                <w:sz w:val="18"/>
                <w:szCs w:val="18"/>
              </w:rPr>
              <w:t>Communications</w:t>
            </w:r>
            <w:proofErr w:type="spellEnd"/>
            <w:r w:rsidRPr="00114A24">
              <w:rPr>
                <w:rFonts w:ascii="Verdana" w:hAnsi="Verdana" w:cs="Segoe UI"/>
                <w:color w:val="000000"/>
                <w:sz w:val="18"/>
                <w:szCs w:val="18"/>
              </w:rPr>
              <w:t xml:space="preserve"> </w:t>
            </w:r>
            <w:proofErr w:type="spellStart"/>
            <w:r w:rsidRPr="00114A24">
              <w:rPr>
                <w:rFonts w:ascii="Verdana" w:hAnsi="Verdana" w:cs="Segoe UI"/>
                <w:color w:val="000000"/>
                <w:sz w:val="18"/>
                <w:szCs w:val="18"/>
              </w:rPr>
              <w:t>Commission</w:t>
            </w:r>
            <w:proofErr w:type="spellEnd"/>
          </w:p>
          <w:p w:rsidR="00114A24" w:rsidRPr="00114A24" w:rsidRDefault="00114A24" w:rsidP="00114A24">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proofErr w:type="spellStart"/>
            <w:r w:rsidRPr="00114A24">
              <w:rPr>
                <w:rStyle w:val="Strong"/>
                <w:rFonts w:ascii="Verdana" w:hAnsi="Verdana" w:cs="Segoe UI"/>
                <w:color w:val="000000"/>
                <w:sz w:val="18"/>
                <w:szCs w:val="18"/>
              </w:rPr>
              <w:t>Mounir</w:t>
            </w:r>
            <w:proofErr w:type="spellEnd"/>
            <w:r w:rsidRPr="00114A24">
              <w:rPr>
                <w:rStyle w:val="Strong"/>
                <w:rFonts w:ascii="Verdana" w:hAnsi="Verdana" w:cs="Segoe UI"/>
                <w:color w:val="000000"/>
                <w:sz w:val="18"/>
                <w:szCs w:val="18"/>
              </w:rPr>
              <w:t xml:space="preserve"> </w:t>
            </w:r>
            <w:proofErr w:type="spellStart"/>
            <w:r w:rsidRPr="00114A24">
              <w:rPr>
                <w:rStyle w:val="Strong"/>
                <w:rFonts w:ascii="Verdana" w:hAnsi="Verdana" w:cs="Segoe UI"/>
                <w:color w:val="000000"/>
                <w:sz w:val="18"/>
                <w:szCs w:val="18"/>
              </w:rPr>
              <w:t>Ferjani</w:t>
            </w:r>
            <w:proofErr w:type="spellEnd"/>
            <w:r w:rsidRPr="00114A24">
              <w:rPr>
                <w:rStyle w:val="Strong"/>
                <w:rFonts w:ascii="Verdana" w:hAnsi="Verdana" w:cs="Segoe UI"/>
                <w:color w:val="000000"/>
                <w:sz w:val="18"/>
                <w:szCs w:val="18"/>
              </w:rPr>
              <w:t xml:space="preserve">, </w:t>
            </w:r>
            <w:proofErr w:type="spellStart"/>
            <w:r w:rsidRPr="00114A24">
              <w:rPr>
                <w:rFonts w:ascii="Verdana" w:hAnsi="Verdana" w:cs="Segoe UI"/>
                <w:color w:val="000000"/>
                <w:sz w:val="18"/>
                <w:szCs w:val="18"/>
              </w:rPr>
              <w:t>Huawei</w:t>
            </w:r>
            <w:proofErr w:type="spellEnd"/>
            <w:r w:rsidRPr="00114A24">
              <w:rPr>
                <w:rFonts w:ascii="Verdana" w:hAnsi="Verdana" w:cs="Segoe UI"/>
                <w:color w:val="000000"/>
                <w:sz w:val="18"/>
                <w:szCs w:val="18"/>
              </w:rPr>
              <w:t xml:space="preserve"> </w:t>
            </w:r>
            <w:proofErr w:type="spellStart"/>
            <w:r w:rsidRPr="00114A24">
              <w:rPr>
                <w:rFonts w:ascii="Verdana" w:hAnsi="Verdana" w:cs="Segoe UI"/>
                <w:color w:val="000000"/>
                <w:sz w:val="18"/>
                <w:szCs w:val="18"/>
              </w:rPr>
              <w:t>Tunisia</w:t>
            </w:r>
            <w:proofErr w:type="spellEnd"/>
          </w:p>
          <w:p w:rsidR="00114A24" w:rsidRPr="00114A24" w:rsidRDefault="00114A24" w:rsidP="00114A24">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proofErr w:type="spellStart"/>
            <w:r w:rsidRPr="00114A24">
              <w:rPr>
                <w:rStyle w:val="Strong"/>
                <w:rFonts w:ascii="Verdana" w:hAnsi="Verdana" w:cs="Segoe UI"/>
                <w:color w:val="000000"/>
                <w:sz w:val="18"/>
                <w:szCs w:val="18"/>
              </w:rPr>
              <w:t>Elliot</w:t>
            </w:r>
            <w:proofErr w:type="spellEnd"/>
            <w:r w:rsidRPr="00114A24">
              <w:rPr>
                <w:rStyle w:val="Strong"/>
                <w:rFonts w:ascii="Verdana" w:hAnsi="Verdana" w:cs="Segoe UI"/>
                <w:color w:val="000000"/>
                <w:sz w:val="18"/>
                <w:szCs w:val="18"/>
              </w:rPr>
              <w:t xml:space="preserve"> N. </w:t>
            </w:r>
            <w:proofErr w:type="spellStart"/>
            <w:r w:rsidRPr="00114A24">
              <w:rPr>
                <w:rStyle w:val="Strong"/>
                <w:rFonts w:ascii="Verdana" w:hAnsi="Verdana" w:cs="Segoe UI"/>
                <w:color w:val="000000"/>
                <w:sz w:val="18"/>
                <w:szCs w:val="18"/>
              </w:rPr>
              <w:t>Kabalo</w:t>
            </w:r>
            <w:proofErr w:type="spellEnd"/>
            <w:r w:rsidRPr="00114A24">
              <w:rPr>
                <w:rStyle w:val="Strong"/>
                <w:rFonts w:ascii="Verdana" w:hAnsi="Verdana" w:cs="Segoe UI"/>
                <w:color w:val="000000"/>
                <w:sz w:val="18"/>
                <w:szCs w:val="18"/>
              </w:rPr>
              <w:t xml:space="preserve">,  </w:t>
            </w:r>
            <w:r w:rsidRPr="00114A24">
              <w:rPr>
                <w:rFonts w:ascii="Verdana" w:hAnsi="Verdana" w:cs="Segoe UI"/>
                <w:color w:val="000000"/>
                <w:sz w:val="18"/>
                <w:szCs w:val="18"/>
              </w:rPr>
              <w:t>ZICTA, Zambia</w:t>
            </w:r>
          </w:p>
          <w:p w:rsidR="00114A24" w:rsidRPr="00114A24" w:rsidRDefault="00114A24" w:rsidP="00114A24">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b/>
                <w:szCs w:val="24"/>
                <w:lang w:val="en-US"/>
              </w:rPr>
            </w:pPr>
            <w:proofErr w:type="spellStart"/>
            <w:r w:rsidRPr="00114A24">
              <w:rPr>
                <w:rStyle w:val="Strong"/>
                <w:rFonts w:ascii="Verdana" w:hAnsi="Verdana" w:cs="Segoe UI"/>
                <w:color w:val="000000"/>
                <w:sz w:val="18"/>
                <w:szCs w:val="18"/>
              </w:rPr>
              <w:t>Shuller</w:t>
            </w:r>
            <w:proofErr w:type="spellEnd"/>
            <w:r w:rsidRPr="00114A24">
              <w:rPr>
                <w:rStyle w:val="Strong"/>
                <w:rFonts w:ascii="Verdana" w:hAnsi="Verdana" w:cs="Segoe UI"/>
                <w:color w:val="000000"/>
                <w:sz w:val="18"/>
                <w:szCs w:val="18"/>
              </w:rPr>
              <w:t xml:space="preserve"> </w:t>
            </w:r>
            <w:proofErr w:type="spellStart"/>
            <w:r w:rsidRPr="00114A24">
              <w:rPr>
                <w:rStyle w:val="Strong"/>
                <w:rFonts w:ascii="Verdana" w:hAnsi="Verdana" w:cs="Segoe UI"/>
                <w:color w:val="000000"/>
                <w:sz w:val="18"/>
                <w:szCs w:val="18"/>
              </w:rPr>
              <w:t>Habeenzu</w:t>
            </w:r>
            <w:proofErr w:type="spellEnd"/>
            <w:r w:rsidRPr="00114A24">
              <w:rPr>
                <w:rStyle w:val="Strong"/>
                <w:rFonts w:ascii="Verdana" w:hAnsi="Verdana" w:cs="Segoe UI"/>
                <w:color w:val="000000"/>
                <w:sz w:val="18"/>
                <w:szCs w:val="18"/>
              </w:rPr>
              <w:t>,</w:t>
            </w:r>
            <w:r w:rsidRPr="00114A24">
              <w:rPr>
                <w:rFonts w:ascii="Verdana" w:hAnsi="Verdana" w:cs="Segoe UI"/>
                <w:color w:val="000000"/>
                <w:sz w:val="18"/>
                <w:szCs w:val="18"/>
              </w:rPr>
              <w:t xml:space="preserve"> ITM </w:t>
            </w:r>
            <w:proofErr w:type="spellStart"/>
            <w:r w:rsidRPr="00114A24">
              <w:rPr>
                <w:rFonts w:ascii="Verdana" w:hAnsi="Verdana" w:cs="Segoe UI"/>
                <w:color w:val="000000"/>
                <w:sz w:val="18"/>
                <w:szCs w:val="18"/>
              </w:rPr>
              <w:t>Consult</w:t>
            </w:r>
            <w:proofErr w:type="spellEnd"/>
            <w:r w:rsidRPr="00114A24">
              <w:rPr>
                <w:rFonts w:ascii="Verdana" w:hAnsi="Verdana" w:cs="Segoe UI"/>
                <w:color w:val="000000"/>
                <w:sz w:val="18"/>
                <w:szCs w:val="18"/>
              </w:rPr>
              <w:t xml:space="preserve"> </w:t>
            </w:r>
            <w:proofErr w:type="spellStart"/>
            <w:r w:rsidRPr="00114A24">
              <w:rPr>
                <w:rFonts w:ascii="Verdana" w:hAnsi="Verdana" w:cs="Segoe UI"/>
                <w:color w:val="000000"/>
                <w:sz w:val="18"/>
                <w:szCs w:val="18"/>
              </w:rPr>
              <w:t>Ltd</w:t>
            </w:r>
            <w:proofErr w:type="spellEnd"/>
            <w:r w:rsidRPr="00114A24">
              <w:rPr>
                <w:rFonts w:ascii="Verdana" w:hAnsi="Verdana" w:cs="Segoe UI"/>
                <w:color w:val="000000"/>
                <w:sz w:val="18"/>
                <w:szCs w:val="18"/>
              </w:rPr>
              <w:t>, Zambia</w:t>
            </w:r>
          </w:p>
          <w:p w:rsidR="00114A24" w:rsidRPr="00114A24" w:rsidRDefault="00114A24" w:rsidP="00114A24">
            <w:pPr>
              <w:numPr>
                <w:ilvl w:val="0"/>
                <w:numId w:val="28"/>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rFonts w:ascii="Verdana" w:hAnsi="Verdana"/>
                <w:b/>
                <w:szCs w:val="24"/>
                <w:lang w:val="en-US"/>
              </w:rPr>
            </w:pPr>
            <w:r w:rsidRPr="00114A24">
              <w:rPr>
                <w:rStyle w:val="Strong"/>
                <w:rFonts w:ascii="Verdana" w:hAnsi="Verdana" w:cs="Segoe UI"/>
                <w:color w:val="000000"/>
                <w:sz w:val="18"/>
                <w:szCs w:val="18"/>
                <w:lang w:val="en-US"/>
              </w:rPr>
              <w:t xml:space="preserve">Simon </w:t>
            </w:r>
            <w:proofErr w:type="spellStart"/>
            <w:r w:rsidRPr="00114A24">
              <w:rPr>
                <w:rStyle w:val="Strong"/>
                <w:rFonts w:ascii="Verdana" w:hAnsi="Verdana" w:cs="Segoe UI"/>
                <w:color w:val="000000"/>
                <w:sz w:val="18"/>
                <w:szCs w:val="18"/>
                <w:lang w:val="en-US"/>
              </w:rPr>
              <w:t>Tembo</w:t>
            </w:r>
            <w:proofErr w:type="spellEnd"/>
            <w:r w:rsidRPr="00114A24">
              <w:rPr>
                <w:rStyle w:val="Strong"/>
                <w:rFonts w:ascii="Verdana" w:hAnsi="Verdana" w:cs="Segoe UI"/>
                <w:color w:val="000000"/>
                <w:sz w:val="18"/>
                <w:szCs w:val="18"/>
                <w:lang w:val="en-US"/>
              </w:rPr>
              <w:t xml:space="preserve">, </w:t>
            </w:r>
            <w:r w:rsidRPr="00114A24">
              <w:rPr>
                <w:rFonts w:ascii="Verdana" w:hAnsi="Verdana" w:cs="Segoe UI"/>
                <w:color w:val="000000"/>
                <w:sz w:val="18"/>
                <w:szCs w:val="18"/>
                <w:lang w:val="en-US"/>
              </w:rPr>
              <w:t>University of Zambia</w:t>
            </w:r>
          </w:p>
        </w:tc>
      </w:tr>
      <w:tr w:rsidR="00114A24" w:rsidRPr="0092165F" w:rsidTr="00C9486A">
        <w:trPr>
          <w:trHeight w:val="1046"/>
        </w:trPr>
        <w:tc>
          <w:tcPr>
            <w:tcW w:w="196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114A24" w:rsidRPr="00114A24" w:rsidRDefault="00114A24" w:rsidP="00C9486A">
            <w:pPr>
              <w:spacing w:line="240" w:lineRule="atLeast"/>
              <w:jc w:val="center"/>
              <w:rPr>
                <w:rFonts w:ascii="Verdana" w:hAnsi="Verdana" w:cstheme="majorBidi"/>
                <w:b/>
                <w:bCs/>
                <w:szCs w:val="24"/>
              </w:rPr>
            </w:pPr>
            <w:r w:rsidRPr="00114A24">
              <w:rPr>
                <w:rStyle w:val="Strong"/>
                <w:rFonts w:ascii="Verdana" w:hAnsi="Verdana" w:cs="Segoe UI"/>
                <w:color w:val="000000"/>
                <w:sz w:val="18"/>
                <w:szCs w:val="18"/>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114A24" w:rsidRPr="00114A24" w:rsidRDefault="00114A24" w:rsidP="00C9486A">
            <w:pPr>
              <w:spacing w:line="240" w:lineRule="atLeast"/>
              <w:rPr>
                <w:rFonts w:ascii="Verdana" w:hAnsi="Verdana" w:cs="Segoe UI"/>
                <w:color w:val="000000"/>
                <w:sz w:val="18"/>
                <w:szCs w:val="18"/>
              </w:rPr>
            </w:pPr>
            <w:r w:rsidRPr="00114A24">
              <w:rPr>
                <w:rStyle w:val="ms-rtethemeforecolor-2-0"/>
                <w:rFonts w:ascii="Arial" w:hAnsi="Arial" w:cs="Arial"/>
                <w:color w:val="000000"/>
                <w:sz w:val="18"/>
                <w:szCs w:val="18"/>
              </w:rPr>
              <w:t>​</w:t>
            </w:r>
            <w:proofErr w:type="spellStart"/>
            <w:r w:rsidRPr="00114A24">
              <w:rPr>
                <w:rStyle w:val="Strong"/>
                <w:rFonts w:ascii="Verdana" w:hAnsi="Verdana" w:cs="Segoe UI"/>
                <w:color w:val="000000"/>
                <w:sz w:val="18"/>
                <w:szCs w:val="18"/>
              </w:rPr>
              <w:t>Closing</w:t>
            </w:r>
            <w:proofErr w:type="spellEnd"/>
            <w:r w:rsidRPr="00114A24">
              <w:rPr>
                <w:rStyle w:val="Strong"/>
                <w:rFonts w:ascii="Verdana" w:hAnsi="Verdana" w:cs="Segoe UI"/>
                <w:color w:val="000000"/>
                <w:sz w:val="18"/>
                <w:szCs w:val="18"/>
              </w:rPr>
              <w:t xml:space="preserve"> </w:t>
            </w:r>
            <w:proofErr w:type="spellStart"/>
            <w:r w:rsidRPr="00114A24">
              <w:rPr>
                <w:rStyle w:val="Strong"/>
                <w:rFonts w:ascii="Verdana" w:hAnsi="Verdana" w:cs="Segoe UI"/>
                <w:color w:val="000000"/>
                <w:sz w:val="18"/>
                <w:szCs w:val="18"/>
              </w:rPr>
              <w:t>Session</w:t>
            </w:r>
            <w:proofErr w:type="spellEnd"/>
            <w:r w:rsidRPr="00114A24">
              <w:rPr>
                <w:rStyle w:val="Strong"/>
                <w:rFonts w:ascii="Verdana" w:hAnsi="Verdana" w:cs="Segoe UI"/>
                <w:color w:val="000000"/>
                <w:sz w:val="18"/>
                <w:szCs w:val="18"/>
              </w:rPr>
              <w:t xml:space="preserve"> </w:t>
            </w:r>
          </w:p>
          <w:p w:rsidR="00114A24" w:rsidRPr="00114A24" w:rsidRDefault="00114A24" w:rsidP="00114A24">
            <w:pPr>
              <w:numPr>
                <w:ilvl w:val="0"/>
                <w:numId w:val="29"/>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114A24">
              <w:rPr>
                <w:rStyle w:val="ms-rtethemeforecolor-2-0"/>
                <w:rFonts w:ascii="Verdana" w:hAnsi="Verdana" w:cs="Segoe UI"/>
                <w:color w:val="000000"/>
                <w:sz w:val="18"/>
                <w:szCs w:val="18"/>
                <w:lang w:val="en-US"/>
              </w:rPr>
              <w:t xml:space="preserve">Presentation of Results and Summary on Lessons Learnt during the workshop; </w:t>
            </w:r>
            <w:r w:rsidRPr="00114A24">
              <w:rPr>
                <w:rStyle w:val="Strong"/>
                <w:rFonts w:ascii="Verdana" w:hAnsi="Verdana" w:cs="Segoe UI"/>
                <w:color w:val="000000"/>
                <w:sz w:val="18"/>
                <w:szCs w:val="18"/>
                <w:lang w:val="en-US"/>
              </w:rPr>
              <w:t xml:space="preserve">Simon </w:t>
            </w:r>
            <w:proofErr w:type="spellStart"/>
            <w:r w:rsidRPr="00114A24">
              <w:rPr>
                <w:rStyle w:val="Strong"/>
                <w:rFonts w:ascii="Verdana" w:hAnsi="Verdana" w:cs="Segoe UI"/>
                <w:color w:val="000000"/>
                <w:sz w:val="18"/>
                <w:szCs w:val="18"/>
                <w:lang w:val="en-US"/>
              </w:rPr>
              <w:t>Bugaba</w:t>
            </w:r>
            <w:proofErr w:type="spellEnd"/>
            <w:r w:rsidRPr="00114A24">
              <w:rPr>
                <w:rStyle w:val="Strong"/>
                <w:rFonts w:ascii="Verdana" w:hAnsi="Verdana" w:cs="Segoe UI"/>
                <w:color w:val="000000"/>
                <w:sz w:val="18"/>
                <w:szCs w:val="18"/>
                <w:lang w:val="en-US"/>
              </w:rPr>
              <w:t xml:space="preserve">, </w:t>
            </w:r>
            <w:r w:rsidRPr="00114A24">
              <w:rPr>
                <w:rStyle w:val="ms-rtethemeforecolor-2-0"/>
                <w:rFonts w:ascii="Verdana" w:hAnsi="Verdana" w:cs="Segoe UI"/>
                <w:color w:val="000000"/>
                <w:sz w:val="18"/>
                <w:szCs w:val="18"/>
                <w:lang w:val="en-US"/>
              </w:rPr>
              <w:t>Uganda Communications Commission</w:t>
            </w:r>
          </w:p>
          <w:p w:rsidR="00114A24" w:rsidRPr="00114A24" w:rsidRDefault="00114A24" w:rsidP="00114A24">
            <w:pPr>
              <w:numPr>
                <w:ilvl w:val="0"/>
                <w:numId w:val="25"/>
              </w:numPr>
              <w:overflowPunct/>
              <w:autoSpaceDE/>
              <w:autoSpaceDN/>
              <w:adjustRightInd/>
              <w:spacing w:after="80"/>
              <w:textAlignment w:val="auto"/>
              <w:rPr>
                <w:rStyle w:val="Strong"/>
                <w:rFonts w:ascii="Verdana" w:hAnsi="Verdana"/>
                <w:b w:val="0"/>
                <w:szCs w:val="24"/>
                <w:lang w:val="en-US"/>
              </w:rPr>
            </w:pPr>
            <w:r w:rsidRPr="00114A24">
              <w:rPr>
                <w:rStyle w:val="ms-rtethemeforecolor-2-0"/>
                <w:rFonts w:ascii="Verdana" w:hAnsi="Verdana" w:cs="Segoe UI"/>
                <w:color w:val="000000"/>
                <w:sz w:val="18"/>
                <w:szCs w:val="18"/>
                <w:lang w:val="en-US"/>
              </w:rPr>
              <w:t xml:space="preserve">Closure of the workshop: </w:t>
            </w:r>
            <w:r w:rsidRPr="00114A24">
              <w:rPr>
                <w:rStyle w:val="Strong"/>
                <w:rFonts w:ascii="Verdana" w:hAnsi="Verdana" w:cs="Segoe UI"/>
                <w:color w:val="000000"/>
                <w:sz w:val="18"/>
                <w:szCs w:val="18"/>
                <w:lang w:val="en-US"/>
              </w:rPr>
              <w:t xml:space="preserve">Patrick </w:t>
            </w:r>
            <w:proofErr w:type="spellStart"/>
            <w:r w:rsidRPr="00114A24">
              <w:rPr>
                <w:rStyle w:val="Strong"/>
                <w:rFonts w:ascii="Verdana" w:hAnsi="Verdana" w:cs="Segoe UI"/>
                <w:color w:val="000000"/>
                <w:sz w:val="18"/>
                <w:szCs w:val="18"/>
                <w:lang w:val="en-US"/>
              </w:rPr>
              <w:t>Mutimushi</w:t>
            </w:r>
            <w:proofErr w:type="spellEnd"/>
            <w:r w:rsidRPr="00114A24">
              <w:rPr>
                <w:rStyle w:val="Strong"/>
                <w:rFonts w:ascii="Verdana" w:hAnsi="Verdana" w:cs="Segoe UI"/>
                <w:color w:val="000000"/>
                <w:sz w:val="18"/>
                <w:szCs w:val="18"/>
                <w:lang w:val="en-US"/>
              </w:rPr>
              <w:t xml:space="preserve">, </w:t>
            </w:r>
            <w:r w:rsidRPr="00114A24">
              <w:rPr>
                <w:rStyle w:val="ms-rtethemeforecolor-2-0"/>
                <w:rFonts w:ascii="Verdana" w:hAnsi="Verdana" w:cs="Segoe UI"/>
                <w:color w:val="000000"/>
                <w:sz w:val="18"/>
                <w:szCs w:val="18"/>
                <w:lang w:val="en-US"/>
              </w:rPr>
              <w:t xml:space="preserve">ZICTA, Zambia </w:t>
            </w:r>
          </w:p>
        </w:tc>
      </w:tr>
    </w:tbl>
    <w:p w:rsidR="0092165F" w:rsidRDefault="0092165F" w:rsidP="00114A24">
      <w:pPr>
        <w:jc w:val="center"/>
        <w:rPr>
          <w:rStyle w:val="LineNumber"/>
          <w:rFonts w:asciiTheme="minorHAnsi" w:hAnsiTheme="minorHAnsi"/>
          <w:lang w:val="en-US"/>
        </w:rPr>
        <w:sectPr w:rsidR="0092165F" w:rsidSect="00742D4C">
          <w:headerReference w:type="first" r:id="rId22"/>
          <w:footerReference w:type="first" r:id="rId23"/>
          <w:type w:val="oddPage"/>
          <w:pgSz w:w="11907" w:h="16834" w:code="9"/>
          <w:pgMar w:top="567" w:right="1089" w:bottom="567" w:left="1089" w:header="567" w:footer="567" w:gutter="0"/>
          <w:paperSrc w:first="7" w:other="7"/>
          <w:cols w:space="720"/>
          <w:titlePg/>
        </w:sectPr>
      </w:pPr>
    </w:p>
    <w:p w:rsidR="00114A24" w:rsidRPr="00114A24" w:rsidRDefault="00114A24" w:rsidP="00114A24">
      <w:pPr>
        <w:jc w:val="center"/>
        <w:rPr>
          <w:rFonts w:asciiTheme="minorHAnsi" w:hAnsiTheme="minorHAnsi"/>
          <w:b/>
          <w:bCs/>
          <w:lang w:val="en-US"/>
        </w:rPr>
      </w:pPr>
      <w:r w:rsidRPr="00114A24">
        <w:rPr>
          <w:rStyle w:val="LineNumber"/>
          <w:rFonts w:asciiTheme="minorHAnsi" w:hAnsiTheme="minorHAnsi"/>
          <w:lang w:val="en-US"/>
        </w:rPr>
        <w:lastRenderedPageBreak/>
        <w:t>ANNEX 2</w:t>
      </w:r>
      <w:r w:rsidRPr="00114A24">
        <w:rPr>
          <w:rStyle w:val="LineNumber"/>
          <w:rFonts w:asciiTheme="minorHAnsi" w:hAnsiTheme="minorHAnsi"/>
          <w:lang w:val="en-US"/>
        </w:rPr>
        <w:br/>
        <w:t>(to TSB Circular 132</w:t>
      </w:r>
      <w:proofErr w:type="gramStart"/>
      <w:r w:rsidRPr="00114A24">
        <w:rPr>
          <w:rStyle w:val="LineNumber"/>
          <w:rFonts w:asciiTheme="minorHAnsi" w:hAnsiTheme="minorHAnsi"/>
          <w:lang w:val="en-US"/>
        </w:rPr>
        <w:t>)</w:t>
      </w:r>
      <w:proofErr w:type="gramEnd"/>
      <w:r w:rsidRPr="00114A24">
        <w:rPr>
          <w:rStyle w:val="LineNumber"/>
          <w:rFonts w:asciiTheme="minorHAnsi" w:hAnsiTheme="minorHAnsi"/>
          <w:lang w:val="en-US"/>
        </w:rPr>
        <w:br/>
      </w:r>
      <w:r w:rsidRPr="00114A24">
        <w:rPr>
          <w:rFonts w:asciiTheme="minorHAnsi" w:hAnsiTheme="minorHAns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14A24" w:rsidRPr="00435404" w:rsidTr="00C9486A">
        <w:trPr>
          <w:trHeight w:val="1115"/>
        </w:trPr>
        <w:tc>
          <w:tcPr>
            <w:tcW w:w="1195" w:type="dxa"/>
            <w:tcBorders>
              <w:top w:val="single" w:sz="6" w:space="0" w:color="auto"/>
              <w:left w:val="single" w:sz="6" w:space="0" w:color="auto"/>
              <w:bottom w:val="single" w:sz="6" w:space="0" w:color="auto"/>
            </w:tcBorders>
          </w:tcPr>
          <w:p w:rsidR="00114A24" w:rsidRPr="00435404" w:rsidRDefault="00114A24" w:rsidP="00C9486A">
            <w:pPr>
              <w:rPr>
                <w:sz w:val="16"/>
              </w:rPr>
            </w:pPr>
            <w:r w:rsidRPr="00435404">
              <w:rPr>
                <w:noProof/>
                <w:sz w:val="16"/>
                <w:lang w:val="en-US" w:eastAsia="zh-CN"/>
              </w:rPr>
              <w:drawing>
                <wp:inline distT="0" distB="0" distL="0" distR="0" wp14:anchorId="1984AA04" wp14:editId="117B1800">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14A24" w:rsidRPr="00114A24" w:rsidRDefault="00114A24" w:rsidP="00C9486A">
            <w:pPr>
              <w:spacing w:before="60"/>
              <w:jc w:val="center"/>
              <w:rPr>
                <w:rFonts w:asciiTheme="minorHAnsi" w:hAnsiTheme="minorHAnsi"/>
                <w:b/>
                <w:bCs/>
                <w:i/>
                <w:iCs/>
                <w:szCs w:val="22"/>
                <w:lang w:val="en-US"/>
              </w:rPr>
            </w:pPr>
            <w:r w:rsidRPr="00114A24">
              <w:rPr>
                <w:rFonts w:asciiTheme="minorHAnsi" w:hAnsiTheme="minorHAnsi"/>
                <w:b/>
                <w:bCs/>
                <w:szCs w:val="22"/>
                <w:lang w:val="en-US"/>
              </w:rPr>
              <w:t>3</w:t>
            </w:r>
            <w:r w:rsidRPr="00114A24">
              <w:rPr>
                <w:rFonts w:asciiTheme="minorHAnsi" w:hAnsiTheme="minorHAnsi"/>
                <w:b/>
                <w:bCs/>
                <w:szCs w:val="22"/>
                <w:vertAlign w:val="superscript"/>
                <w:lang w:val="en-US"/>
              </w:rPr>
              <w:t>rd</w:t>
            </w:r>
            <w:r w:rsidRPr="00114A24">
              <w:rPr>
                <w:rFonts w:asciiTheme="minorHAnsi" w:hAnsiTheme="minorHAnsi"/>
                <w:b/>
                <w:bCs/>
                <w:szCs w:val="22"/>
                <w:lang w:val="en-US"/>
              </w:rPr>
              <w:t xml:space="preserve"> SG13 Regional Workshop for Africa on </w:t>
            </w:r>
            <w:r w:rsidRPr="00114A24">
              <w:rPr>
                <w:rFonts w:asciiTheme="minorHAnsi" w:hAnsiTheme="minorHAnsi"/>
                <w:b/>
                <w:bCs/>
                <w:i/>
                <w:iCs/>
                <w:szCs w:val="22"/>
                <w:lang w:val="en-US"/>
              </w:rPr>
              <w:t>"ITU-T Standardization Challenges for Developing Countries Working for a Connected Africa"</w:t>
            </w:r>
            <w:r w:rsidRPr="00114A24">
              <w:rPr>
                <w:rFonts w:asciiTheme="minorHAnsi" w:hAnsiTheme="minorHAnsi"/>
                <w:b/>
                <w:bCs/>
                <w:szCs w:val="22"/>
                <w:lang w:val="en-US"/>
              </w:rPr>
              <w:t xml:space="preserve"> and</w:t>
            </w:r>
            <w:r w:rsidRPr="00114A24">
              <w:rPr>
                <w:rFonts w:asciiTheme="minorHAnsi" w:hAnsiTheme="minorHAnsi"/>
                <w:b/>
                <w:bCs/>
                <w:szCs w:val="22"/>
                <w:lang w:val="en-US"/>
              </w:rPr>
              <w:br/>
              <w:t>3</w:t>
            </w:r>
            <w:r w:rsidRPr="00114A24">
              <w:rPr>
                <w:rFonts w:asciiTheme="minorHAnsi" w:hAnsiTheme="minorHAnsi"/>
                <w:b/>
                <w:bCs/>
                <w:szCs w:val="22"/>
                <w:vertAlign w:val="superscript"/>
                <w:lang w:val="en-US"/>
              </w:rPr>
              <w:t>rd</w:t>
            </w:r>
            <w:r w:rsidRPr="00114A24">
              <w:rPr>
                <w:rFonts w:asciiTheme="minorHAnsi" w:hAnsiTheme="minorHAnsi"/>
                <w:b/>
                <w:bCs/>
                <w:szCs w:val="22"/>
                <w:lang w:val="en-US"/>
              </w:rPr>
              <w:t xml:space="preserve"> Study Group 13 Regional Group for Africa meeting </w:t>
            </w:r>
          </w:p>
          <w:p w:rsidR="00114A24" w:rsidRPr="00435404" w:rsidRDefault="00114A24" w:rsidP="00C9486A">
            <w:pPr>
              <w:spacing w:before="60"/>
              <w:jc w:val="center"/>
              <w:rPr>
                <w:b/>
                <w:bCs/>
              </w:rPr>
            </w:pPr>
            <w:r w:rsidRPr="00114A24">
              <w:rPr>
                <w:rFonts w:asciiTheme="minorHAnsi" w:hAnsiTheme="minorHAnsi"/>
                <w:b/>
                <w:bCs/>
                <w:szCs w:val="22"/>
              </w:rPr>
              <w:t>(</w:t>
            </w:r>
            <w:proofErr w:type="spellStart"/>
            <w:r w:rsidRPr="00114A24">
              <w:rPr>
                <w:rFonts w:asciiTheme="minorHAnsi" w:hAnsiTheme="minorHAnsi"/>
                <w:b/>
                <w:bCs/>
                <w:szCs w:val="22"/>
              </w:rPr>
              <w:t>Livingstone</w:t>
            </w:r>
            <w:proofErr w:type="spellEnd"/>
            <w:r w:rsidRPr="00114A24">
              <w:rPr>
                <w:rFonts w:asciiTheme="minorHAnsi" w:hAnsiTheme="minorHAnsi"/>
                <w:b/>
                <w:bCs/>
                <w:szCs w:val="22"/>
              </w:rPr>
              <w:t xml:space="preserve">, Zambia, 23-26 </w:t>
            </w:r>
            <w:proofErr w:type="spellStart"/>
            <w:r w:rsidRPr="00114A24">
              <w:rPr>
                <w:rFonts w:asciiTheme="minorHAnsi" w:hAnsiTheme="minorHAnsi"/>
                <w:b/>
                <w:bCs/>
                <w:szCs w:val="22"/>
              </w:rPr>
              <w:t>February</w:t>
            </w:r>
            <w:proofErr w:type="spellEnd"/>
            <w:r w:rsidRPr="00114A24">
              <w:rPr>
                <w:rFonts w:asciiTheme="minorHAnsi" w:hAnsiTheme="minorHAnsi"/>
                <w:b/>
                <w:bCs/>
                <w:szCs w:val="22"/>
              </w:rPr>
              <w:t xml:space="preserve"> 2015)</w:t>
            </w:r>
          </w:p>
        </w:tc>
        <w:tc>
          <w:tcPr>
            <w:tcW w:w="1178" w:type="dxa"/>
            <w:tcBorders>
              <w:top w:val="single" w:sz="6" w:space="0" w:color="auto"/>
              <w:bottom w:val="single" w:sz="6" w:space="0" w:color="auto"/>
              <w:right w:val="single" w:sz="6" w:space="0" w:color="auto"/>
            </w:tcBorders>
          </w:tcPr>
          <w:p w:rsidR="00114A24" w:rsidRPr="00435404" w:rsidRDefault="00114A24" w:rsidP="00C9486A">
            <w:r w:rsidRPr="00435404">
              <w:rPr>
                <w:noProof/>
                <w:lang w:val="en-US" w:eastAsia="zh-CN"/>
              </w:rPr>
              <w:drawing>
                <wp:inline distT="0" distB="0" distL="0" distR="0" wp14:anchorId="3A54627C" wp14:editId="52530883">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14A24" w:rsidRPr="0092165F" w:rsidTr="00C9486A">
        <w:tc>
          <w:tcPr>
            <w:tcW w:w="2734" w:type="dxa"/>
            <w:gridSpan w:val="2"/>
          </w:tcPr>
          <w:p w:rsidR="00114A24" w:rsidRPr="00114A24" w:rsidRDefault="00114A24" w:rsidP="00C9486A">
            <w:pPr>
              <w:spacing w:before="240"/>
              <w:rPr>
                <w:rFonts w:asciiTheme="minorHAnsi" w:hAnsiTheme="minorHAnsi"/>
                <w:b/>
                <w:bCs/>
                <w:iCs/>
                <w:szCs w:val="22"/>
              </w:rPr>
            </w:pPr>
            <w:proofErr w:type="spellStart"/>
            <w:r w:rsidRPr="00114A24">
              <w:rPr>
                <w:rFonts w:asciiTheme="minorHAnsi" w:hAnsiTheme="minorHAnsi"/>
                <w:b/>
                <w:bCs/>
                <w:iCs/>
                <w:szCs w:val="22"/>
              </w:rPr>
              <w:t>Please</w:t>
            </w:r>
            <w:proofErr w:type="spellEnd"/>
            <w:r w:rsidRPr="00114A24">
              <w:rPr>
                <w:rFonts w:asciiTheme="minorHAnsi" w:hAnsiTheme="minorHAnsi"/>
                <w:b/>
                <w:bCs/>
                <w:iCs/>
                <w:szCs w:val="22"/>
              </w:rPr>
              <w:t xml:space="preserve"> </w:t>
            </w:r>
            <w:proofErr w:type="spellStart"/>
            <w:r w:rsidRPr="00114A24">
              <w:rPr>
                <w:rFonts w:asciiTheme="minorHAnsi" w:hAnsiTheme="minorHAnsi"/>
                <w:b/>
                <w:bCs/>
                <w:iCs/>
                <w:szCs w:val="22"/>
              </w:rPr>
              <w:t>return</w:t>
            </w:r>
            <w:proofErr w:type="spellEnd"/>
            <w:r w:rsidRPr="00114A24">
              <w:rPr>
                <w:rFonts w:asciiTheme="minorHAnsi" w:hAnsiTheme="minorHAnsi"/>
                <w:b/>
                <w:bCs/>
                <w:iCs/>
                <w:szCs w:val="22"/>
              </w:rPr>
              <w:t xml:space="preserve"> to:</w:t>
            </w:r>
          </w:p>
        </w:tc>
        <w:tc>
          <w:tcPr>
            <w:tcW w:w="3164" w:type="dxa"/>
            <w:gridSpan w:val="2"/>
          </w:tcPr>
          <w:p w:rsidR="00114A24" w:rsidRPr="00114A24" w:rsidRDefault="00114A24" w:rsidP="00C9486A">
            <w:pPr>
              <w:rPr>
                <w:rFonts w:asciiTheme="minorHAnsi" w:hAnsiTheme="minorHAnsi"/>
                <w:b/>
                <w:bCs/>
                <w:szCs w:val="22"/>
                <w:lang w:val="en-US"/>
              </w:rPr>
            </w:pPr>
            <w:r w:rsidRPr="00114A24">
              <w:rPr>
                <w:rFonts w:asciiTheme="minorHAnsi" w:hAnsiTheme="minorHAnsi"/>
                <w:b/>
                <w:bCs/>
                <w:szCs w:val="22"/>
                <w:lang w:val="en-US"/>
              </w:rPr>
              <w:t xml:space="preserve">ITU </w:t>
            </w:r>
          </w:p>
          <w:p w:rsidR="00114A24" w:rsidRPr="00114A24" w:rsidRDefault="00114A24" w:rsidP="00C9486A">
            <w:pPr>
              <w:rPr>
                <w:rFonts w:asciiTheme="minorHAnsi" w:hAnsiTheme="minorHAnsi"/>
                <w:b/>
                <w:bCs/>
                <w:iCs/>
                <w:sz w:val="20"/>
                <w:lang w:val="en-US"/>
              </w:rPr>
            </w:pPr>
            <w:r w:rsidRPr="00114A24">
              <w:rPr>
                <w:rFonts w:asciiTheme="minorHAnsi" w:hAnsiTheme="minorHAnsi"/>
                <w:b/>
                <w:bCs/>
                <w:szCs w:val="22"/>
                <w:lang w:val="en-US"/>
              </w:rPr>
              <w:t>Geneva (Switzerland)</w:t>
            </w:r>
          </w:p>
        </w:tc>
        <w:tc>
          <w:tcPr>
            <w:tcW w:w="3883" w:type="dxa"/>
            <w:gridSpan w:val="4"/>
          </w:tcPr>
          <w:p w:rsidR="00114A24" w:rsidRPr="00114A24" w:rsidRDefault="00114A24" w:rsidP="00C9486A">
            <w:pPr>
              <w:rPr>
                <w:rFonts w:asciiTheme="minorHAnsi" w:hAnsiTheme="minorHAnsi"/>
                <w:szCs w:val="22"/>
                <w:lang w:val="fr-FR"/>
              </w:rPr>
            </w:pPr>
            <w:r w:rsidRPr="00114A24">
              <w:rPr>
                <w:rFonts w:asciiTheme="minorHAnsi" w:hAnsiTheme="minorHAnsi"/>
                <w:b/>
                <w:bCs/>
                <w:szCs w:val="22"/>
                <w:lang w:val="it-IT"/>
              </w:rPr>
              <w:t xml:space="preserve">E-mail: </w:t>
            </w:r>
            <w:r w:rsidRPr="00114A24">
              <w:rPr>
                <w:rFonts w:asciiTheme="minorHAnsi" w:hAnsiTheme="minorHAnsi"/>
                <w:b/>
                <w:bCs/>
                <w:szCs w:val="22"/>
                <w:lang w:val="it-IT"/>
              </w:rPr>
              <w:tab/>
            </w:r>
            <w:r w:rsidR="006563D9">
              <w:fldChar w:fldCharType="begin"/>
            </w:r>
            <w:r w:rsidR="006563D9" w:rsidRPr="0092165F">
              <w:rPr>
                <w:lang w:val="fr-CH"/>
              </w:rPr>
              <w:instrText xml:space="preserve"> HYPERLINK "mailto:bdtfellowships@itu.int" </w:instrText>
            </w:r>
            <w:r w:rsidR="006563D9">
              <w:fldChar w:fldCharType="separate"/>
            </w:r>
            <w:r w:rsidRPr="00114A24">
              <w:rPr>
                <w:rStyle w:val="Hyperlink"/>
                <w:rFonts w:asciiTheme="minorHAnsi" w:hAnsiTheme="minorHAnsi"/>
                <w:b/>
                <w:bCs/>
                <w:szCs w:val="22"/>
                <w:lang w:val="it-IT"/>
              </w:rPr>
              <w:t>bdtfellowships@itu.int</w:t>
            </w:r>
            <w:r w:rsidR="006563D9">
              <w:rPr>
                <w:rStyle w:val="Hyperlink"/>
                <w:rFonts w:asciiTheme="minorHAnsi" w:hAnsiTheme="minorHAnsi"/>
                <w:b/>
                <w:bCs/>
                <w:szCs w:val="22"/>
                <w:lang w:val="it-IT"/>
              </w:rPr>
              <w:fldChar w:fldCharType="end"/>
            </w:r>
          </w:p>
          <w:p w:rsidR="00114A24" w:rsidRPr="00114A24" w:rsidRDefault="00114A24" w:rsidP="00C9486A">
            <w:pPr>
              <w:spacing w:before="0"/>
              <w:rPr>
                <w:rFonts w:asciiTheme="minorHAnsi" w:hAnsiTheme="minorHAnsi"/>
                <w:b/>
                <w:bCs/>
                <w:szCs w:val="22"/>
                <w:lang w:val="it-IT"/>
              </w:rPr>
            </w:pPr>
            <w:r w:rsidRPr="00114A24">
              <w:rPr>
                <w:rFonts w:asciiTheme="minorHAnsi" w:hAnsiTheme="minorHAnsi"/>
                <w:b/>
                <w:bCs/>
                <w:szCs w:val="22"/>
                <w:lang w:val="it-IT"/>
              </w:rPr>
              <w:t>Tel:</w:t>
            </w:r>
            <w:r w:rsidRPr="00114A24">
              <w:rPr>
                <w:rFonts w:asciiTheme="minorHAnsi" w:hAnsiTheme="minorHAnsi"/>
                <w:b/>
                <w:bCs/>
                <w:szCs w:val="22"/>
                <w:lang w:val="it-IT"/>
              </w:rPr>
              <w:tab/>
              <w:t>+41 22 730 5227</w:t>
            </w:r>
          </w:p>
          <w:p w:rsidR="00114A24" w:rsidRPr="00114A24" w:rsidRDefault="00114A24" w:rsidP="00C9486A">
            <w:pPr>
              <w:spacing w:before="0"/>
              <w:rPr>
                <w:rFonts w:asciiTheme="minorHAnsi" w:hAnsiTheme="minorHAnsi"/>
                <w:b/>
                <w:bCs/>
                <w:sz w:val="20"/>
                <w:lang w:val="it-IT"/>
              </w:rPr>
            </w:pPr>
            <w:r w:rsidRPr="00114A24">
              <w:rPr>
                <w:rFonts w:asciiTheme="minorHAnsi" w:hAnsiTheme="minorHAnsi"/>
                <w:b/>
                <w:bCs/>
                <w:szCs w:val="22"/>
                <w:lang w:val="it-IT"/>
              </w:rPr>
              <w:t>Fax:</w:t>
            </w:r>
            <w:r w:rsidRPr="00114A24">
              <w:rPr>
                <w:rFonts w:asciiTheme="minorHAnsi" w:hAnsiTheme="minorHAnsi"/>
                <w:b/>
                <w:bCs/>
                <w:szCs w:val="22"/>
                <w:lang w:val="it-IT"/>
              </w:rPr>
              <w:tab/>
              <w:t>+41 22 730 5778</w:t>
            </w:r>
          </w:p>
        </w:tc>
      </w:tr>
      <w:tr w:rsidR="00114A24" w:rsidRPr="0092165F" w:rsidTr="00C9486A">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114A24" w:rsidRPr="00114A24" w:rsidRDefault="00114A24" w:rsidP="00C9486A">
            <w:pPr>
              <w:spacing w:after="120"/>
              <w:contextualSpacing/>
              <w:jc w:val="center"/>
              <w:rPr>
                <w:rFonts w:asciiTheme="minorHAnsi" w:hAnsiTheme="minorHAnsi"/>
                <w:b/>
                <w:iCs/>
                <w:lang w:val="en-US"/>
              </w:rPr>
            </w:pPr>
            <w:r w:rsidRPr="00114A24">
              <w:rPr>
                <w:rFonts w:asciiTheme="minorHAnsi" w:hAnsiTheme="minorHAnsi"/>
                <w:b/>
                <w:iCs/>
                <w:lang w:val="en-US"/>
              </w:rPr>
              <w:t>Request for one partial fellowship to be submitted before 12 January 2015</w:t>
            </w:r>
          </w:p>
          <w:p w:rsidR="00114A24" w:rsidRPr="00114A24" w:rsidRDefault="00114A24" w:rsidP="00C9486A">
            <w:pPr>
              <w:spacing w:after="120"/>
              <w:contextualSpacing/>
              <w:jc w:val="center"/>
              <w:rPr>
                <w:rFonts w:asciiTheme="minorHAnsi" w:hAnsiTheme="minorHAnsi"/>
                <w:b/>
                <w:iCs/>
                <w:lang w:val="en-US"/>
              </w:rPr>
            </w:pPr>
          </w:p>
        </w:tc>
      </w:tr>
      <w:tr w:rsidR="00114A24" w:rsidRPr="0092165F" w:rsidTr="00C9486A">
        <w:tblPrEx>
          <w:tblCellMar>
            <w:left w:w="107" w:type="dxa"/>
            <w:right w:w="107" w:type="dxa"/>
          </w:tblCellMar>
        </w:tblPrEx>
        <w:trPr>
          <w:trHeight w:val="439"/>
        </w:trPr>
        <w:tc>
          <w:tcPr>
            <w:tcW w:w="2878" w:type="dxa"/>
            <w:gridSpan w:val="3"/>
          </w:tcPr>
          <w:p w:rsidR="00114A24" w:rsidRPr="00435404" w:rsidRDefault="00114A24" w:rsidP="00C9486A">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14A24" w:rsidRPr="00114A24" w:rsidRDefault="00114A24" w:rsidP="00C9486A">
            <w:pPr>
              <w:spacing w:before="0"/>
              <w:jc w:val="center"/>
              <w:rPr>
                <w:rFonts w:asciiTheme="minorHAnsi" w:hAnsiTheme="minorHAnsi"/>
                <w:iCs/>
                <w:lang w:val="en-US"/>
              </w:rPr>
            </w:pPr>
            <w:r w:rsidRPr="00114A24">
              <w:rPr>
                <w:rFonts w:asciiTheme="minorHAnsi" w:hAnsiTheme="minorHAnsi"/>
                <w:iCs/>
                <w:lang w:val="en-US"/>
              </w:rPr>
              <w:t>Participation of women is encouraged</w:t>
            </w:r>
          </w:p>
        </w:tc>
        <w:tc>
          <w:tcPr>
            <w:tcW w:w="3187" w:type="dxa"/>
            <w:gridSpan w:val="2"/>
            <w:tcBorders>
              <w:left w:val="nil"/>
            </w:tcBorders>
          </w:tcPr>
          <w:p w:rsidR="00114A24" w:rsidRPr="00435404" w:rsidRDefault="00114A24" w:rsidP="00C9486A">
            <w:pPr>
              <w:spacing w:before="0"/>
              <w:jc w:val="center"/>
              <w:rPr>
                <w:lang w:val="en-US"/>
              </w:rPr>
            </w:pPr>
          </w:p>
        </w:tc>
      </w:tr>
      <w:tr w:rsidR="00114A24" w:rsidRPr="00435404" w:rsidTr="00C9486A">
        <w:tc>
          <w:tcPr>
            <w:tcW w:w="9781" w:type="dxa"/>
            <w:gridSpan w:val="8"/>
            <w:tcBorders>
              <w:top w:val="single" w:sz="6" w:space="0" w:color="auto"/>
              <w:left w:val="single" w:sz="6" w:space="0" w:color="auto"/>
              <w:right w:val="single" w:sz="6" w:space="0" w:color="auto"/>
            </w:tcBorders>
          </w:tcPr>
          <w:p w:rsidR="00114A24" w:rsidRPr="00114A24" w:rsidRDefault="00114A24" w:rsidP="00C9486A">
            <w:pPr>
              <w:pStyle w:val="Note"/>
              <w:rPr>
                <w:rFonts w:asciiTheme="minorHAnsi" w:hAnsiTheme="minorHAnsi"/>
                <w:lang w:val="en-US"/>
              </w:rPr>
            </w:pPr>
            <w:r w:rsidRPr="00114A24">
              <w:rPr>
                <w:rFonts w:asciiTheme="minorHAnsi" w:hAnsiTheme="minorHAnsi"/>
                <w:lang w:val="en-US"/>
              </w:rPr>
              <w:t>Registration Confirmation I.D. No: ……………………………………………………………………………</w:t>
            </w:r>
            <w:r w:rsidRPr="00114A24">
              <w:rPr>
                <w:rFonts w:asciiTheme="minorHAnsi" w:hAnsiTheme="minorHAnsi"/>
                <w:lang w:val="en-US"/>
              </w:rPr>
              <w:br/>
              <w:t xml:space="preserve">(Note:  It is imperative for fellowship holders to pre-register via the online registration form at: </w:t>
            </w:r>
            <w:hyperlink r:id="rId25" w:history="1">
              <w:r w:rsidRPr="00114A24">
                <w:rPr>
                  <w:rStyle w:val="Hyperlink"/>
                  <w:rFonts w:asciiTheme="minorHAnsi" w:hAnsiTheme="minorHAnsi"/>
                  <w:sz w:val="22"/>
                  <w:szCs w:val="22"/>
                  <w:lang w:val="en-US"/>
                </w:rPr>
                <w:t>http://www.itu.int/en/ITU-T/Workshops-and-Seminars/standardization/022015/Pages/default.aspx</w:t>
              </w:r>
            </w:hyperlink>
            <w:r w:rsidRPr="00114A24">
              <w:rPr>
                <w:rFonts w:asciiTheme="minorHAnsi" w:hAnsiTheme="minorHAnsi"/>
                <w:sz w:val="22"/>
                <w:szCs w:val="22"/>
                <w:lang w:val="en-US"/>
              </w:rPr>
              <w:t>)</w:t>
            </w:r>
            <w:r w:rsidRPr="00114A24">
              <w:rPr>
                <w:rFonts w:asciiTheme="minorHAnsi" w:hAnsiTheme="minorHAnsi"/>
                <w:lang w:val="en-US"/>
              </w:rPr>
              <w:t xml:space="preserve"> </w:t>
            </w:r>
          </w:p>
          <w:p w:rsidR="00114A24" w:rsidRPr="00114A24" w:rsidRDefault="00114A24" w:rsidP="00C9486A">
            <w:pPr>
              <w:tabs>
                <w:tab w:val="left" w:pos="170"/>
                <w:tab w:val="left" w:pos="1701"/>
                <w:tab w:val="right" w:leader="underscore" w:pos="10773"/>
              </w:tabs>
              <w:spacing w:before="0"/>
              <w:rPr>
                <w:rFonts w:asciiTheme="minorHAnsi" w:hAnsiTheme="minorHAnsi"/>
                <w:b/>
                <w:sz w:val="18"/>
                <w:szCs w:val="18"/>
                <w:lang w:val="en-US"/>
              </w:rPr>
            </w:pPr>
            <w:r w:rsidRPr="00114A24">
              <w:rPr>
                <w:rFonts w:asciiTheme="minorHAnsi" w:hAnsiTheme="minorHAnsi"/>
                <w:lang w:val="en-US"/>
              </w:rPr>
              <w:t>Country</w:t>
            </w:r>
            <w:r w:rsidRPr="00114A24">
              <w:rPr>
                <w:rFonts w:asciiTheme="minorHAnsi" w:hAnsiTheme="minorHAnsi"/>
                <w:b/>
                <w:sz w:val="18"/>
                <w:szCs w:val="18"/>
                <w:lang w:val="en-US"/>
              </w:rPr>
              <w:t>: _____________________________________________________________________________________________</w:t>
            </w:r>
          </w:p>
          <w:p w:rsidR="00114A24" w:rsidRPr="00114A24" w:rsidRDefault="00114A24" w:rsidP="00C9486A">
            <w:pPr>
              <w:tabs>
                <w:tab w:val="left" w:pos="170"/>
                <w:tab w:val="left" w:pos="1701"/>
                <w:tab w:val="left" w:pos="3686"/>
                <w:tab w:val="right" w:leader="underscore" w:pos="10773"/>
              </w:tabs>
              <w:rPr>
                <w:rFonts w:asciiTheme="minorHAnsi" w:hAnsiTheme="minorHAnsi"/>
                <w:b/>
                <w:sz w:val="18"/>
                <w:szCs w:val="18"/>
                <w:lang w:val="en-US"/>
              </w:rPr>
            </w:pPr>
            <w:r w:rsidRPr="00114A24">
              <w:rPr>
                <w:rFonts w:asciiTheme="minorHAnsi" w:hAnsiTheme="minorHAnsi"/>
                <w:lang w:val="en-US"/>
              </w:rPr>
              <w:t>Name of the Administration or Organization</w:t>
            </w:r>
            <w:r w:rsidRPr="00114A24">
              <w:rPr>
                <w:rFonts w:asciiTheme="minorHAnsi" w:hAnsiTheme="minorHAnsi"/>
                <w:b/>
                <w:sz w:val="18"/>
                <w:szCs w:val="18"/>
                <w:lang w:val="en-US"/>
              </w:rPr>
              <w:t>: ______________________________________________________</w:t>
            </w:r>
          </w:p>
          <w:p w:rsidR="00114A24" w:rsidRPr="00114A24" w:rsidRDefault="00114A24" w:rsidP="00C9486A">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114A24">
              <w:rPr>
                <w:rFonts w:asciiTheme="minorHAnsi" w:hAnsiTheme="minorHAnsi"/>
                <w:lang w:val="en-US"/>
              </w:rPr>
              <w:t>Mr</w:t>
            </w:r>
            <w:proofErr w:type="spellEnd"/>
            <w:r w:rsidRPr="00114A24">
              <w:rPr>
                <w:rFonts w:asciiTheme="minorHAnsi" w:hAnsiTheme="minorHAnsi"/>
                <w:lang w:val="en-US"/>
              </w:rPr>
              <w:t xml:space="preserve"> / </w:t>
            </w:r>
            <w:proofErr w:type="spellStart"/>
            <w:r w:rsidRPr="00114A24">
              <w:rPr>
                <w:rFonts w:asciiTheme="minorHAnsi" w:hAnsiTheme="minorHAnsi"/>
                <w:lang w:val="en-US"/>
              </w:rPr>
              <w:t>Ms</w:t>
            </w:r>
            <w:proofErr w:type="spellEnd"/>
            <w:r w:rsidRPr="00114A24">
              <w:rPr>
                <w:rFonts w:asciiTheme="minorHAnsi" w:hAnsiTheme="minorHAnsi"/>
                <w:lang w:val="en-US"/>
              </w:rPr>
              <w:t xml:space="preserve"> </w:t>
            </w:r>
            <w:r w:rsidRPr="00114A24">
              <w:rPr>
                <w:rFonts w:asciiTheme="minorHAnsi" w:hAnsiTheme="minorHAnsi"/>
                <w:b/>
                <w:sz w:val="18"/>
                <w:szCs w:val="18"/>
                <w:lang w:val="en-US"/>
              </w:rPr>
              <w:t xml:space="preserve"> _______________________________</w:t>
            </w:r>
            <w:r w:rsidRPr="00114A24">
              <w:rPr>
                <w:rFonts w:asciiTheme="minorHAnsi" w:hAnsiTheme="minorHAnsi"/>
                <w:lang w:val="en-US"/>
              </w:rPr>
              <w:t xml:space="preserve">(family name)  </w:t>
            </w:r>
            <w:r w:rsidRPr="00114A24">
              <w:rPr>
                <w:rFonts w:asciiTheme="minorHAnsi" w:hAnsiTheme="minorHAnsi"/>
                <w:lang w:val="en-US"/>
              </w:rPr>
              <w:tab/>
            </w:r>
            <w:r w:rsidRPr="00114A24">
              <w:rPr>
                <w:rFonts w:asciiTheme="minorHAnsi" w:hAnsiTheme="minorHAnsi"/>
                <w:b/>
                <w:sz w:val="18"/>
                <w:szCs w:val="18"/>
                <w:lang w:val="en-US"/>
              </w:rPr>
              <w:t>________________________________</w:t>
            </w:r>
            <w:r w:rsidRPr="00114A24">
              <w:rPr>
                <w:rFonts w:asciiTheme="minorHAnsi" w:hAnsiTheme="minorHAnsi"/>
                <w:lang w:val="en-US"/>
              </w:rPr>
              <w:t>(given name)</w:t>
            </w:r>
          </w:p>
          <w:p w:rsidR="00114A24" w:rsidRPr="00114A24" w:rsidRDefault="00114A24" w:rsidP="00C9486A">
            <w:pPr>
              <w:tabs>
                <w:tab w:val="left" w:pos="170"/>
                <w:tab w:val="right" w:pos="4536"/>
                <w:tab w:val="right" w:leader="underscore" w:pos="10773"/>
              </w:tabs>
              <w:rPr>
                <w:rFonts w:asciiTheme="minorHAnsi" w:hAnsiTheme="minorHAnsi"/>
                <w:b/>
                <w:sz w:val="18"/>
                <w:szCs w:val="18"/>
              </w:rPr>
            </w:pPr>
            <w:proofErr w:type="spellStart"/>
            <w:r w:rsidRPr="00114A24">
              <w:rPr>
                <w:rFonts w:asciiTheme="minorHAnsi" w:hAnsiTheme="minorHAnsi"/>
              </w:rPr>
              <w:t>Title</w:t>
            </w:r>
            <w:proofErr w:type="spellEnd"/>
            <w:r w:rsidRPr="00114A24">
              <w:rPr>
                <w:rFonts w:asciiTheme="minorHAnsi" w:hAnsiTheme="minorHAnsi"/>
              </w:rPr>
              <w:t xml:space="preserve">: </w:t>
            </w:r>
            <w:r w:rsidRPr="00114A24">
              <w:rPr>
                <w:rFonts w:asciiTheme="minorHAnsi" w:hAnsiTheme="minorHAnsi"/>
                <w:b/>
                <w:sz w:val="18"/>
                <w:szCs w:val="18"/>
              </w:rPr>
              <w:t>_________________________________________________________________________________________________</w:t>
            </w:r>
          </w:p>
        </w:tc>
      </w:tr>
      <w:tr w:rsidR="00114A24" w:rsidRPr="0092165F" w:rsidTr="00C9486A">
        <w:tc>
          <w:tcPr>
            <w:tcW w:w="9781" w:type="dxa"/>
            <w:gridSpan w:val="8"/>
            <w:tcBorders>
              <w:left w:val="single" w:sz="6" w:space="0" w:color="auto"/>
              <w:bottom w:val="single" w:sz="6" w:space="0" w:color="auto"/>
              <w:right w:val="single" w:sz="6" w:space="0" w:color="auto"/>
            </w:tcBorders>
          </w:tcPr>
          <w:p w:rsidR="00114A24" w:rsidRPr="00114A24" w:rsidRDefault="00114A24" w:rsidP="00C9486A">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114A24">
              <w:rPr>
                <w:rFonts w:asciiTheme="minorHAnsi" w:hAnsiTheme="minorHAnsi"/>
                <w:lang w:val="en-US"/>
              </w:rPr>
              <w:t>Address</w:t>
            </w:r>
            <w:r w:rsidRPr="00114A24">
              <w:rPr>
                <w:rFonts w:asciiTheme="minorHAnsi" w:hAnsiTheme="minorHAnsi"/>
                <w:b/>
                <w:sz w:val="18"/>
                <w:szCs w:val="18"/>
                <w:lang w:val="en-US"/>
              </w:rPr>
              <w:t xml:space="preserve">: </w:t>
            </w:r>
            <w:r w:rsidRPr="00114A24">
              <w:rPr>
                <w:rFonts w:asciiTheme="minorHAnsi" w:hAnsiTheme="minorHAnsi"/>
                <w:b/>
                <w:sz w:val="18"/>
                <w:szCs w:val="18"/>
                <w:lang w:val="en-US"/>
              </w:rPr>
              <w:tab/>
              <w:t>_____________________________________________________________________________________________________</w:t>
            </w:r>
          </w:p>
          <w:p w:rsidR="00114A24" w:rsidRPr="00114A24" w:rsidRDefault="00114A24" w:rsidP="00C9486A">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114A24">
              <w:rPr>
                <w:rFonts w:asciiTheme="minorHAnsi" w:hAnsiTheme="minorHAnsi"/>
                <w:b/>
                <w:sz w:val="18"/>
                <w:szCs w:val="18"/>
                <w:lang w:val="en-US"/>
              </w:rPr>
              <w:tab/>
              <w:t>_____________________________________________________________________________________________________</w:t>
            </w:r>
          </w:p>
          <w:p w:rsidR="00114A24" w:rsidRPr="00114A24" w:rsidRDefault="00114A24" w:rsidP="00C9486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114A24">
              <w:rPr>
                <w:rFonts w:asciiTheme="minorHAnsi" w:hAnsiTheme="minorHAnsi"/>
                <w:lang w:val="en-US"/>
              </w:rPr>
              <w:t>Tel</w:t>
            </w:r>
            <w:r w:rsidRPr="00114A24">
              <w:rPr>
                <w:rFonts w:asciiTheme="minorHAnsi" w:hAnsiTheme="minorHAnsi"/>
                <w:b/>
                <w:sz w:val="18"/>
                <w:szCs w:val="18"/>
                <w:lang w:val="en-US"/>
              </w:rPr>
              <w:t xml:space="preserve">.: _________________________ </w:t>
            </w:r>
            <w:r w:rsidRPr="00114A24">
              <w:rPr>
                <w:rFonts w:asciiTheme="minorHAnsi" w:hAnsiTheme="minorHAnsi"/>
                <w:lang w:val="en-US"/>
              </w:rPr>
              <w:t>Fax</w:t>
            </w:r>
            <w:r w:rsidRPr="00114A24">
              <w:rPr>
                <w:rFonts w:asciiTheme="minorHAnsi" w:hAnsiTheme="minorHAnsi"/>
                <w:b/>
                <w:sz w:val="18"/>
                <w:szCs w:val="18"/>
                <w:lang w:val="en-US"/>
              </w:rPr>
              <w:t>:</w:t>
            </w:r>
            <w:r w:rsidRPr="00114A24">
              <w:rPr>
                <w:rFonts w:asciiTheme="minorHAnsi" w:hAnsiTheme="minorHAnsi"/>
                <w:b/>
                <w:sz w:val="18"/>
                <w:szCs w:val="18"/>
                <w:lang w:val="en-US"/>
              </w:rPr>
              <w:tab/>
              <w:t xml:space="preserve"> _________________________ </w:t>
            </w:r>
            <w:r w:rsidRPr="00114A24">
              <w:rPr>
                <w:rFonts w:asciiTheme="minorHAnsi" w:hAnsiTheme="minorHAnsi"/>
                <w:lang w:val="en-US"/>
              </w:rPr>
              <w:t xml:space="preserve">E-Mail: </w:t>
            </w:r>
            <w:r w:rsidRPr="00114A24">
              <w:rPr>
                <w:rFonts w:asciiTheme="minorHAnsi" w:hAnsiTheme="minorHAnsi"/>
                <w:b/>
                <w:sz w:val="18"/>
                <w:szCs w:val="18"/>
                <w:lang w:val="en-US"/>
              </w:rPr>
              <w:t>__________________________________</w:t>
            </w:r>
          </w:p>
          <w:p w:rsidR="00114A24" w:rsidRPr="00114A24" w:rsidRDefault="00114A24" w:rsidP="00C9486A">
            <w:pPr>
              <w:tabs>
                <w:tab w:val="left" w:pos="170"/>
                <w:tab w:val="left" w:pos="1701"/>
                <w:tab w:val="left" w:pos="5245"/>
                <w:tab w:val="left" w:pos="7230"/>
                <w:tab w:val="right" w:leader="underscore" w:pos="10773"/>
              </w:tabs>
              <w:rPr>
                <w:rFonts w:asciiTheme="minorHAnsi" w:hAnsiTheme="minorHAnsi"/>
                <w:b/>
                <w:sz w:val="18"/>
                <w:szCs w:val="18"/>
                <w:lang w:val="en-US"/>
              </w:rPr>
            </w:pPr>
            <w:r w:rsidRPr="00114A24">
              <w:rPr>
                <w:rFonts w:asciiTheme="minorHAnsi" w:hAnsiTheme="minorHAnsi"/>
                <w:lang w:val="en-US"/>
              </w:rPr>
              <w:t>PASSPORT INFORMATION</w:t>
            </w:r>
            <w:r w:rsidRPr="00114A24">
              <w:rPr>
                <w:rFonts w:asciiTheme="minorHAnsi" w:hAnsiTheme="minorHAnsi"/>
                <w:b/>
                <w:sz w:val="18"/>
                <w:szCs w:val="18"/>
                <w:lang w:val="en-US"/>
              </w:rPr>
              <w:t>:</w:t>
            </w:r>
          </w:p>
          <w:p w:rsidR="00114A24" w:rsidRPr="00114A24" w:rsidRDefault="00114A24" w:rsidP="00C9486A">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114A24">
              <w:rPr>
                <w:rFonts w:asciiTheme="minorHAnsi" w:hAnsiTheme="minorHAnsi"/>
                <w:lang w:val="en-US"/>
              </w:rPr>
              <w:t>Date of birth</w:t>
            </w:r>
            <w:r w:rsidRPr="00114A24">
              <w:rPr>
                <w:rFonts w:asciiTheme="minorHAnsi" w:hAnsiTheme="minorHAnsi"/>
                <w:b/>
                <w:sz w:val="18"/>
                <w:szCs w:val="18"/>
                <w:lang w:val="en-US"/>
              </w:rPr>
              <w:t>: ________________________________________________________________________________________</w:t>
            </w:r>
          </w:p>
          <w:p w:rsidR="00114A24" w:rsidRPr="00114A24" w:rsidRDefault="00114A24" w:rsidP="00C9486A">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114A24">
              <w:rPr>
                <w:rFonts w:asciiTheme="minorHAnsi" w:hAnsiTheme="minorHAnsi"/>
                <w:lang w:val="en-US"/>
              </w:rPr>
              <w:t>Nationality</w:t>
            </w:r>
            <w:r w:rsidRPr="00114A24">
              <w:rPr>
                <w:rFonts w:asciiTheme="minorHAnsi" w:hAnsiTheme="minorHAnsi"/>
                <w:b/>
                <w:sz w:val="18"/>
                <w:szCs w:val="18"/>
                <w:lang w:val="en-US"/>
              </w:rPr>
              <w:t xml:space="preserve">: ______________________________   </w:t>
            </w:r>
            <w:r w:rsidRPr="00114A24">
              <w:rPr>
                <w:rFonts w:asciiTheme="minorHAnsi" w:hAnsiTheme="minorHAnsi"/>
                <w:lang w:val="en-US"/>
              </w:rPr>
              <w:t>Passport number</w:t>
            </w:r>
            <w:r w:rsidRPr="00114A24">
              <w:rPr>
                <w:rFonts w:asciiTheme="minorHAnsi" w:hAnsiTheme="minorHAnsi"/>
                <w:b/>
                <w:sz w:val="18"/>
                <w:szCs w:val="18"/>
                <w:lang w:val="en-US"/>
              </w:rPr>
              <w:t>: _______________________________________</w:t>
            </w:r>
          </w:p>
          <w:p w:rsidR="00114A24" w:rsidRPr="00114A24" w:rsidRDefault="00114A24" w:rsidP="00C9486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114A24">
              <w:rPr>
                <w:rFonts w:asciiTheme="minorHAnsi" w:hAnsiTheme="minorHAnsi"/>
                <w:lang w:val="en-US"/>
              </w:rPr>
              <w:t>Date of issue</w:t>
            </w:r>
            <w:r w:rsidRPr="00114A24">
              <w:rPr>
                <w:rFonts w:asciiTheme="minorHAnsi" w:hAnsiTheme="minorHAnsi"/>
                <w:b/>
                <w:sz w:val="18"/>
                <w:szCs w:val="18"/>
                <w:lang w:val="en-US"/>
              </w:rPr>
              <w:t xml:space="preserve">: ______________ </w:t>
            </w:r>
            <w:r w:rsidRPr="00114A24">
              <w:rPr>
                <w:rFonts w:asciiTheme="minorHAnsi" w:hAnsiTheme="minorHAnsi"/>
                <w:lang w:val="en-US"/>
              </w:rPr>
              <w:t>In (place)</w:t>
            </w:r>
            <w:r w:rsidRPr="00114A24">
              <w:rPr>
                <w:rFonts w:asciiTheme="minorHAnsi" w:hAnsiTheme="minorHAnsi"/>
                <w:b/>
                <w:sz w:val="18"/>
                <w:szCs w:val="18"/>
                <w:lang w:val="en-US"/>
              </w:rPr>
              <w:t>: _________________________</w:t>
            </w:r>
            <w:r w:rsidRPr="00114A24">
              <w:rPr>
                <w:rFonts w:asciiTheme="minorHAnsi" w:hAnsiTheme="minorHAnsi"/>
                <w:lang w:val="en-US"/>
              </w:rPr>
              <w:t>Valid until (date):</w:t>
            </w:r>
            <w:r w:rsidRPr="00114A24">
              <w:rPr>
                <w:rFonts w:asciiTheme="minorHAnsi" w:hAnsiTheme="minorHAnsi"/>
                <w:b/>
                <w:sz w:val="18"/>
                <w:szCs w:val="18"/>
                <w:lang w:val="en-US"/>
              </w:rPr>
              <w:t xml:space="preserve"> __________________</w:t>
            </w:r>
          </w:p>
        </w:tc>
      </w:tr>
      <w:tr w:rsidR="00114A24" w:rsidRPr="0092165F" w:rsidTr="00C948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14A24" w:rsidRPr="00114A24" w:rsidRDefault="00114A24" w:rsidP="00C9486A">
            <w:pPr>
              <w:spacing w:before="0"/>
              <w:contextualSpacing/>
              <w:jc w:val="center"/>
              <w:rPr>
                <w:rFonts w:asciiTheme="minorHAnsi" w:hAnsiTheme="minorHAnsi"/>
                <w:lang w:val="en-US"/>
              </w:rPr>
            </w:pPr>
            <w:r w:rsidRPr="00114A24">
              <w:rPr>
                <w:rFonts w:asciiTheme="minorHAnsi" w:hAnsiTheme="minorHAnsi"/>
                <w:lang w:val="en-US"/>
              </w:rPr>
              <w:t>Please select your preference</w:t>
            </w:r>
          </w:p>
          <w:p w:rsidR="00114A24" w:rsidRPr="00114A24" w:rsidRDefault="00114A24" w:rsidP="00C9486A">
            <w:pPr>
              <w:spacing w:before="0"/>
              <w:contextualSpacing/>
              <w:jc w:val="center"/>
              <w:rPr>
                <w:rFonts w:asciiTheme="minorHAnsi" w:hAnsiTheme="minorHAnsi"/>
                <w:lang w:val="en-US"/>
              </w:rPr>
            </w:pPr>
            <w:r w:rsidRPr="00114A24">
              <w:rPr>
                <w:rFonts w:asciiTheme="minorHAnsi" w:hAnsiTheme="minorHAnsi"/>
                <w:lang w:val="en-US"/>
              </w:rPr>
              <w:t>(which ITU will do its best to accommodate)</w:t>
            </w:r>
          </w:p>
        </w:tc>
      </w:tr>
      <w:tr w:rsidR="00114A24" w:rsidRPr="0092165F" w:rsidTr="00C9486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14A24" w:rsidRPr="00114A24" w:rsidRDefault="00114A24" w:rsidP="00C9486A">
            <w:pPr>
              <w:tabs>
                <w:tab w:val="left" w:pos="447"/>
              </w:tabs>
              <w:spacing w:before="0"/>
              <w:ind w:left="34"/>
              <w:rPr>
                <w:rFonts w:asciiTheme="minorHAnsi" w:hAnsiTheme="minorHAnsi"/>
                <w:b/>
                <w:bCs/>
                <w:szCs w:val="24"/>
                <w:lang w:val="en-US"/>
              </w:rPr>
            </w:pPr>
            <w:r w:rsidRPr="00114A24">
              <w:rPr>
                <w:rFonts w:asciiTheme="minorHAnsi" w:hAnsiTheme="minorHAnsi"/>
                <w:b/>
                <w:bCs/>
                <w:sz w:val="20"/>
                <w:lang w:val="en-US"/>
              </w:rPr>
              <w:tab/>
            </w:r>
            <w:r w:rsidRPr="00114A24">
              <w:rPr>
                <w:rFonts w:asciiTheme="minorHAnsi" w:hAnsiTheme="minorHAnsi"/>
                <w:b/>
                <w:bCs/>
                <w:szCs w:val="24"/>
                <w:lang w:val="en-US"/>
              </w:rPr>
              <w:t>□ Economy class air ticket (duty station / Livingstone / duty station)</w:t>
            </w:r>
          </w:p>
          <w:p w:rsidR="00114A24" w:rsidRPr="00114A24" w:rsidRDefault="00114A24" w:rsidP="00C9486A">
            <w:pPr>
              <w:tabs>
                <w:tab w:val="left" w:pos="447"/>
              </w:tabs>
              <w:spacing w:before="0"/>
              <w:ind w:left="34"/>
              <w:rPr>
                <w:rFonts w:asciiTheme="minorHAnsi" w:hAnsiTheme="minorHAnsi"/>
                <w:b/>
                <w:bCs/>
                <w:sz w:val="20"/>
                <w:lang w:val="en-US"/>
              </w:rPr>
            </w:pPr>
            <w:r w:rsidRPr="00114A24">
              <w:rPr>
                <w:rFonts w:asciiTheme="minorHAnsi" w:hAnsiTheme="minorHAnsi"/>
                <w:b/>
                <w:bCs/>
                <w:szCs w:val="24"/>
                <w:lang w:val="en-US"/>
              </w:rPr>
              <w:tab/>
              <w:t>□ Daily subsistence allowance intended to cover accommodation, meals &amp; misc. expenses</w:t>
            </w:r>
          </w:p>
        </w:tc>
      </w:tr>
      <w:tr w:rsidR="00114A24" w:rsidRPr="0092165F" w:rsidTr="00C9486A">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114A24" w:rsidRPr="00E7543B" w:rsidRDefault="00114A24" w:rsidP="00C9486A">
            <w:pPr>
              <w:spacing w:before="0"/>
              <w:rPr>
                <w:lang w:val="en-US"/>
              </w:rPr>
            </w:pPr>
          </w:p>
        </w:tc>
      </w:tr>
      <w:tr w:rsidR="00114A24" w:rsidRPr="007B5B29" w:rsidTr="00C948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114A24" w:rsidRPr="00114A24" w:rsidRDefault="00114A24" w:rsidP="00C9486A">
            <w:pPr>
              <w:spacing w:before="60"/>
              <w:rPr>
                <w:rFonts w:asciiTheme="minorHAnsi" w:hAnsiTheme="minorHAnsi"/>
                <w:szCs w:val="24"/>
              </w:rPr>
            </w:pPr>
            <w:r w:rsidRPr="00114A24">
              <w:rPr>
                <w:rFonts w:asciiTheme="minorHAnsi" w:hAnsiTheme="minorHAnsi"/>
                <w:b/>
                <w:bCs/>
                <w:szCs w:val="24"/>
                <w:lang w:val="en-US"/>
              </w:rPr>
              <w:t>Signature of fellowship candidate:</w:t>
            </w:r>
          </w:p>
        </w:tc>
        <w:tc>
          <w:tcPr>
            <w:tcW w:w="3308" w:type="dxa"/>
            <w:gridSpan w:val="3"/>
            <w:vAlign w:val="center"/>
          </w:tcPr>
          <w:p w:rsidR="00114A24" w:rsidRPr="00114A24" w:rsidRDefault="00114A24" w:rsidP="00C9486A">
            <w:pPr>
              <w:spacing w:before="60"/>
              <w:rPr>
                <w:rFonts w:asciiTheme="minorHAnsi" w:hAnsiTheme="minorHAnsi"/>
                <w:szCs w:val="24"/>
              </w:rPr>
            </w:pPr>
            <w:r w:rsidRPr="00114A24">
              <w:rPr>
                <w:rFonts w:asciiTheme="minorHAnsi" w:hAnsiTheme="minorHAnsi"/>
                <w:b/>
                <w:bCs/>
                <w:szCs w:val="24"/>
                <w:lang w:val="en-US"/>
              </w:rPr>
              <w:t>Date:</w:t>
            </w:r>
          </w:p>
        </w:tc>
      </w:tr>
      <w:tr w:rsidR="00114A24" w:rsidRPr="0092165F" w:rsidTr="00C9486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14A24" w:rsidRPr="00114A24" w:rsidRDefault="00114A24" w:rsidP="00C9486A">
            <w:pPr>
              <w:pStyle w:val="Note"/>
              <w:rPr>
                <w:rFonts w:asciiTheme="minorHAnsi" w:hAnsiTheme="minorHAnsi"/>
                <w:sz w:val="22"/>
                <w:szCs w:val="18"/>
                <w:lang w:val="en-US"/>
              </w:rPr>
            </w:pPr>
            <w:r w:rsidRPr="00114A24">
              <w:rPr>
                <w:rFonts w:asciiTheme="minorHAnsi" w:hAnsiTheme="minorHAnsi"/>
                <w:sz w:val="22"/>
                <w:szCs w:val="18"/>
                <w:lang w:val="en-US"/>
              </w:rPr>
              <w:t>TO VALIDATE FELLOWSHIP REQUEST, NAME, TITLE AND SIGNATURE OF CERTIFYING OFFICIAL DESIGNATING PARTICIPANT MUST BE COMPLETED BELOW WITH OFFICIAL STAMP.</w:t>
            </w:r>
          </w:p>
          <w:p w:rsidR="00114A24" w:rsidRPr="00E7543B" w:rsidRDefault="00114A24" w:rsidP="00C9486A">
            <w:pPr>
              <w:pStyle w:val="Note"/>
              <w:rPr>
                <w:lang w:val="en-US"/>
              </w:rPr>
            </w:pPr>
            <w:r w:rsidRPr="00114A24">
              <w:rPr>
                <w:rFonts w:asciiTheme="minorHAnsi" w:hAnsiTheme="minorHAnsi"/>
                <w:sz w:val="22"/>
                <w:szCs w:val="18"/>
                <w:lang w:val="en-US"/>
              </w:rPr>
              <w:t>N.B. IT IS IMPERATIVE THAT FELLOWS BE PRESENT FROM THE FIRST DAY TO THE END OF THE MEETING.</w:t>
            </w:r>
          </w:p>
        </w:tc>
      </w:tr>
      <w:tr w:rsidR="00114A24" w:rsidRPr="007B5B29" w:rsidTr="00C9486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114A24" w:rsidRPr="00114A24" w:rsidRDefault="00114A24" w:rsidP="00C9486A">
            <w:pPr>
              <w:spacing w:before="0" w:after="240"/>
              <w:rPr>
                <w:rFonts w:asciiTheme="minorHAnsi" w:hAnsiTheme="minorHAnsi"/>
                <w:szCs w:val="24"/>
              </w:rPr>
            </w:pPr>
            <w:r w:rsidRPr="00114A24">
              <w:rPr>
                <w:rFonts w:asciiTheme="minorHAnsi" w:hAnsiTheme="minorHAnsi"/>
                <w:b/>
                <w:bCs/>
                <w:szCs w:val="24"/>
                <w:lang w:val="en-US"/>
              </w:rPr>
              <w:t>Signature:</w:t>
            </w:r>
          </w:p>
        </w:tc>
        <w:tc>
          <w:tcPr>
            <w:tcW w:w="3308" w:type="dxa"/>
            <w:gridSpan w:val="3"/>
            <w:vAlign w:val="center"/>
          </w:tcPr>
          <w:p w:rsidR="00114A24" w:rsidRPr="00114A24" w:rsidRDefault="00114A24" w:rsidP="00C9486A">
            <w:pPr>
              <w:spacing w:before="0"/>
              <w:rPr>
                <w:rFonts w:asciiTheme="minorHAnsi" w:hAnsiTheme="minorHAnsi"/>
                <w:szCs w:val="24"/>
              </w:rPr>
            </w:pPr>
            <w:r w:rsidRPr="00114A24">
              <w:rPr>
                <w:rFonts w:asciiTheme="minorHAnsi" w:hAnsiTheme="minorHAnsi"/>
                <w:b/>
                <w:bCs/>
                <w:szCs w:val="24"/>
                <w:lang w:val="en-US"/>
              </w:rPr>
              <w:t>Date:</w:t>
            </w:r>
          </w:p>
        </w:tc>
      </w:tr>
    </w:tbl>
    <w:p w:rsidR="009C7106" w:rsidRPr="00286CFD" w:rsidRDefault="00114A24" w:rsidP="00114A24">
      <w:pPr>
        <w:jc w:val="center"/>
        <w:rPr>
          <w:rFonts w:ascii="Calibri" w:hAnsi="Calibri"/>
          <w:lang w:val="en-US"/>
        </w:rPr>
      </w:pPr>
      <w:r>
        <w:t>______________</w:t>
      </w:r>
    </w:p>
    <w:sectPr w:rsidR="009C7106" w:rsidRPr="00286CFD" w:rsidSect="00742D4C">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73" w:rsidRDefault="002E2773">
      <w:r>
        <w:separator/>
      </w:r>
    </w:p>
  </w:endnote>
  <w:endnote w:type="continuationSeparator" w:id="0">
    <w:p w:rsidR="002E2773" w:rsidRDefault="002E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altName w:val="Lucida Sans Unicode"/>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E62B97" w:rsidRDefault="00F06073" w:rsidP="0092165F">
    <w:pPr>
      <w:pStyle w:val="Footer"/>
      <w:rPr>
        <w:rFonts w:asciiTheme="minorHAnsi" w:hAnsiTheme="minorHAnsi"/>
        <w:lang w:val="fr-CH"/>
      </w:rPr>
    </w:pPr>
    <w:r w:rsidRPr="00E62B97">
      <w:rPr>
        <w:rFonts w:asciiTheme="minorHAnsi" w:hAnsiTheme="minorHAnsi"/>
        <w:sz w:val="16"/>
        <w:szCs w:val="16"/>
        <w:lang w:val="fr-CH"/>
      </w:rPr>
      <w:t>I</w:t>
    </w:r>
    <w:r w:rsidR="0092165F">
      <w:rPr>
        <w:rFonts w:asciiTheme="minorHAnsi" w:hAnsiTheme="minorHAnsi"/>
        <w:sz w:val="16"/>
        <w:szCs w:val="16"/>
        <w:lang w:val="fr-CH"/>
      </w:rPr>
      <w:t>TU-T\BUREAU\CIRC\</w:t>
    </w:r>
    <w:r w:rsidR="00114A24">
      <w:rPr>
        <w:rFonts w:asciiTheme="minorHAnsi" w:hAnsiTheme="minorHAnsi"/>
        <w:sz w:val="16"/>
        <w:szCs w:val="16"/>
        <w:lang w:val="fr-CH"/>
      </w:rPr>
      <w:t>132</w:t>
    </w:r>
    <w:r w:rsidRPr="00E62B97">
      <w:rPr>
        <w:rFonts w:asciiTheme="minorHAnsi" w:hAnsiTheme="minorHAnsi"/>
        <w:sz w:val="16"/>
        <w:szCs w:val="16"/>
        <w:lang w:val="fr-CH"/>
      </w:rPr>
      <w:t>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546C1B" w:rsidRDefault="009C7106" w:rsidP="009C7106">
    <w:pPr>
      <w:pStyle w:val="FirstFooter"/>
      <w:ind w:left="-397" w:right="-397"/>
      <w:jc w:val="center"/>
      <w:rPr>
        <w:rFonts w:asciiTheme="minorHAnsi" w:hAnsiTheme="minorHAnsi"/>
        <w:szCs w:val="18"/>
      </w:rPr>
    </w:pPr>
    <w:r w:rsidRPr="00546C1B">
      <w:rPr>
        <w:rFonts w:asciiTheme="minorHAnsi" w:hAnsiTheme="minorHAnsi"/>
        <w:szCs w:val="18"/>
      </w:rPr>
      <w:t xml:space="preserve">Unión Internacional de Telecomunicaciones • Place des </w:t>
    </w:r>
    <w:proofErr w:type="spellStart"/>
    <w:r w:rsidRPr="00546C1B">
      <w:rPr>
        <w:rFonts w:asciiTheme="minorHAnsi" w:hAnsiTheme="minorHAnsi"/>
        <w:szCs w:val="18"/>
      </w:rPr>
      <w:t>Nations</w:t>
    </w:r>
    <w:proofErr w:type="spellEnd"/>
    <w:r w:rsidRPr="00546C1B">
      <w:rPr>
        <w:rFonts w:asciiTheme="minorHAnsi" w:hAnsiTheme="minorHAnsi"/>
        <w:szCs w:val="18"/>
      </w:rPr>
      <w:t xml:space="preserve"> • CH</w:t>
    </w:r>
    <w:r w:rsidRPr="00546C1B">
      <w:rPr>
        <w:rFonts w:asciiTheme="minorHAnsi" w:hAnsiTheme="minorHAnsi"/>
        <w:szCs w:val="18"/>
      </w:rPr>
      <w:noBreakHyphen/>
      <w:t xml:space="preserve">1211 Ginebra 20 • Suiza </w:t>
    </w:r>
    <w:r w:rsidRPr="00546C1B">
      <w:rPr>
        <w:rFonts w:asciiTheme="minorHAnsi" w:hAnsiTheme="minorHAnsi"/>
        <w:szCs w:val="18"/>
      </w:rPr>
      <w:br/>
      <w:t xml:space="preserve">Tel.: +41 22 730 5111 • Fax: +41 22 733 7256 • Correo-e: </w:t>
    </w:r>
    <w:hyperlink r:id="rId1" w:history="1">
      <w:r w:rsidRPr="00546C1B">
        <w:rPr>
          <w:rStyle w:val="Hyperlink"/>
          <w:rFonts w:asciiTheme="minorHAnsi" w:hAnsiTheme="minorHAnsi"/>
          <w:szCs w:val="18"/>
        </w:rPr>
        <w:t>itumail@itu.int</w:t>
      </w:r>
    </w:hyperlink>
    <w:r w:rsidRPr="00546C1B">
      <w:rPr>
        <w:rFonts w:asciiTheme="minorHAnsi" w:hAnsiTheme="minorHAnsi"/>
        <w:szCs w:val="18"/>
      </w:rPr>
      <w:t xml:space="preserve"> • </w:t>
    </w:r>
    <w:hyperlink r:id="rId2" w:history="1">
      <w:r w:rsidRPr="00546C1B">
        <w:rPr>
          <w:rStyle w:val="Hyperlink"/>
          <w:rFonts w:asciiTheme="minorHAnsi" w:hAnsiTheme="minorHAnsi"/>
          <w:szCs w:val="18"/>
        </w:rPr>
        <w:t>www.itu.int</w:t>
      </w:r>
    </w:hyperlink>
    <w:r w:rsidRPr="00546C1B">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24" w:rsidRPr="00E62B97" w:rsidRDefault="00114A24" w:rsidP="0092165F">
    <w:pPr>
      <w:pStyle w:val="Footer"/>
      <w:rPr>
        <w:rFonts w:asciiTheme="minorHAnsi" w:hAnsiTheme="minorHAnsi"/>
        <w:lang w:val="fr-CH"/>
      </w:rPr>
    </w:pPr>
    <w:r w:rsidRPr="00E62B97">
      <w:rPr>
        <w:rFonts w:asciiTheme="minorHAnsi" w:hAnsiTheme="minorHAnsi"/>
        <w:sz w:val="16"/>
        <w:szCs w:val="16"/>
        <w:lang w:val="fr-CH"/>
      </w:rPr>
      <w:t>I</w:t>
    </w:r>
    <w:r w:rsidR="0092165F">
      <w:rPr>
        <w:rFonts w:asciiTheme="minorHAnsi" w:hAnsiTheme="minorHAnsi"/>
        <w:sz w:val="16"/>
        <w:szCs w:val="16"/>
        <w:lang w:val="fr-CH"/>
      </w:rPr>
      <w:t>TU-T\BUREAU\CIRC</w:t>
    </w:r>
    <w:r>
      <w:rPr>
        <w:rFonts w:asciiTheme="minorHAnsi" w:hAnsiTheme="minorHAnsi"/>
        <w:sz w:val="16"/>
        <w:szCs w:val="16"/>
        <w:lang w:val="fr-CH"/>
      </w:rPr>
      <w:t>\132</w:t>
    </w:r>
    <w:r w:rsidRPr="00E62B97">
      <w:rPr>
        <w:rFonts w:asciiTheme="minorHAnsi" w:hAnsiTheme="minorHAnsi"/>
        <w:sz w:val="16"/>
        <w:szCs w:val="16"/>
        <w:lang w:val="fr-CH"/>
      </w:rPr>
      <w:t>S.DOCX</w:t>
    </w:r>
  </w:p>
  <w:p w:rsidR="00286CFD" w:rsidRPr="00114A24" w:rsidRDefault="00286CFD" w:rsidP="00114A24">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73" w:rsidRDefault="002E2773">
      <w:r>
        <w:t>____________________</w:t>
      </w:r>
    </w:p>
  </w:footnote>
  <w:footnote w:type="continuationSeparator" w:id="0">
    <w:p w:rsidR="002E2773" w:rsidRDefault="002E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454" w:rsidRPr="00546C1B" w:rsidRDefault="009C7106" w:rsidP="009C7106">
    <w:pPr>
      <w:pStyle w:val="Header"/>
      <w:spacing w:after="120"/>
      <w:rPr>
        <w:rFonts w:asciiTheme="minorHAnsi" w:hAnsiTheme="minorHAnsi"/>
        <w:sz w:val="18"/>
        <w:szCs w:val="18"/>
      </w:rPr>
    </w:pPr>
    <w:r w:rsidRPr="00546C1B">
      <w:rPr>
        <w:rFonts w:asciiTheme="minorHAnsi" w:hAnsiTheme="minorHAnsi"/>
        <w:sz w:val="18"/>
        <w:szCs w:val="18"/>
        <w:lang w:val="en-US"/>
      </w:rPr>
      <w:t xml:space="preserve">- </w:t>
    </w:r>
    <w:r w:rsidRPr="00546C1B">
      <w:rPr>
        <w:rStyle w:val="PageNumber"/>
        <w:rFonts w:asciiTheme="minorHAnsi" w:hAnsiTheme="minorHAnsi"/>
        <w:sz w:val="18"/>
        <w:szCs w:val="18"/>
      </w:rPr>
      <w:fldChar w:fldCharType="begin"/>
    </w:r>
    <w:r w:rsidRPr="00546C1B">
      <w:rPr>
        <w:rStyle w:val="PageNumber"/>
        <w:rFonts w:asciiTheme="minorHAnsi" w:hAnsiTheme="minorHAnsi"/>
        <w:sz w:val="18"/>
        <w:szCs w:val="18"/>
      </w:rPr>
      <w:instrText xml:space="preserve"> PAGE </w:instrText>
    </w:r>
    <w:r w:rsidRPr="00546C1B">
      <w:rPr>
        <w:rStyle w:val="PageNumber"/>
        <w:rFonts w:asciiTheme="minorHAnsi" w:hAnsiTheme="minorHAnsi"/>
        <w:sz w:val="18"/>
        <w:szCs w:val="18"/>
      </w:rPr>
      <w:fldChar w:fldCharType="separate"/>
    </w:r>
    <w:r w:rsidR="006563D9">
      <w:rPr>
        <w:rStyle w:val="PageNumber"/>
        <w:rFonts w:asciiTheme="minorHAnsi" w:hAnsiTheme="minorHAnsi"/>
        <w:noProof/>
        <w:sz w:val="18"/>
        <w:szCs w:val="18"/>
      </w:rPr>
      <w:t>3</w:t>
    </w:r>
    <w:r w:rsidRPr="00546C1B">
      <w:rPr>
        <w:rStyle w:val="PageNumber"/>
        <w:rFonts w:asciiTheme="minorHAnsi" w:hAnsiTheme="minorHAnsi"/>
        <w:sz w:val="18"/>
        <w:szCs w:val="18"/>
      </w:rPr>
      <w:fldChar w:fldCharType="end"/>
    </w:r>
    <w:r w:rsidRPr="00546C1B">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546C1B" w:rsidRDefault="00C509B1" w:rsidP="00C509B1">
    <w:pPr>
      <w:pStyle w:val="Header"/>
      <w:spacing w:after="120"/>
      <w:rPr>
        <w:rFonts w:asciiTheme="minorHAnsi" w:hAnsiTheme="minorHAnsi"/>
        <w:sz w:val="18"/>
        <w:szCs w:val="18"/>
      </w:rPr>
    </w:pPr>
    <w:r w:rsidRPr="00546C1B">
      <w:rPr>
        <w:rFonts w:asciiTheme="minorHAnsi" w:hAnsiTheme="minorHAnsi"/>
        <w:sz w:val="18"/>
        <w:szCs w:val="18"/>
        <w:lang w:val="en-US"/>
      </w:rPr>
      <w:t xml:space="preserve">- </w:t>
    </w:r>
    <w:r w:rsidRPr="00546C1B">
      <w:rPr>
        <w:rStyle w:val="PageNumber"/>
        <w:rFonts w:asciiTheme="minorHAnsi" w:hAnsiTheme="minorHAnsi"/>
        <w:sz w:val="18"/>
        <w:szCs w:val="18"/>
      </w:rPr>
      <w:fldChar w:fldCharType="begin"/>
    </w:r>
    <w:r w:rsidRPr="00546C1B">
      <w:rPr>
        <w:rStyle w:val="PageNumber"/>
        <w:rFonts w:asciiTheme="minorHAnsi" w:hAnsiTheme="minorHAnsi"/>
        <w:sz w:val="18"/>
        <w:szCs w:val="18"/>
      </w:rPr>
      <w:instrText xml:space="preserve"> PAGE </w:instrText>
    </w:r>
    <w:r w:rsidRPr="00546C1B">
      <w:rPr>
        <w:rStyle w:val="PageNumber"/>
        <w:rFonts w:asciiTheme="minorHAnsi" w:hAnsiTheme="minorHAnsi"/>
        <w:sz w:val="18"/>
        <w:szCs w:val="18"/>
      </w:rPr>
      <w:fldChar w:fldCharType="separate"/>
    </w:r>
    <w:r w:rsidR="006563D9">
      <w:rPr>
        <w:rStyle w:val="PageNumber"/>
        <w:rFonts w:asciiTheme="minorHAnsi" w:hAnsiTheme="minorHAnsi"/>
        <w:noProof/>
        <w:sz w:val="18"/>
        <w:szCs w:val="18"/>
      </w:rPr>
      <w:t>9</w:t>
    </w:r>
    <w:r w:rsidRPr="00546C1B">
      <w:rPr>
        <w:rStyle w:val="PageNumber"/>
        <w:rFonts w:asciiTheme="minorHAnsi" w:hAnsiTheme="minorHAnsi"/>
        <w:sz w:val="18"/>
        <w:szCs w:val="18"/>
      </w:rPr>
      <w:fldChar w:fldCharType="end"/>
    </w:r>
    <w:r w:rsidRPr="00546C1B">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ECF746"/>
    <w:lvl w:ilvl="0">
      <w:start w:val="1"/>
      <w:numFmt w:val="decimal"/>
      <w:lvlText w:val="%1."/>
      <w:lvlJc w:val="left"/>
      <w:pPr>
        <w:tabs>
          <w:tab w:val="num" w:pos="1492"/>
        </w:tabs>
        <w:ind w:left="1492" w:hanging="360"/>
      </w:pPr>
    </w:lvl>
  </w:abstractNum>
  <w:abstractNum w:abstractNumId="1">
    <w:nsid w:val="FFFFFF7D"/>
    <w:multiLevelType w:val="singleLevel"/>
    <w:tmpl w:val="B8F0559C"/>
    <w:lvl w:ilvl="0">
      <w:start w:val="1"/>
      <w:numFmt w:val="decimal"/>
      <w:lvlText w:val="%1."/>
      <w:lvlJc w:val="left"/>
      <w:pPr>
        <w:tabs>
          <w:tab w:val="num" w:pos="1209"/>
        </w:tabs>
        <w:ind w:left="1209" w:hanging="360"/>
      </w:pPr>
    </w:lvl>
  </w:abstractNum>
  <w:abstractNum w:abstractNumId="2">
    <w:nsid w:val="FFFFFF7E"/>
    <w:multiLevelType w:val="singleLevel"/>
    <w:tmpl w:val="6CCA0792"/>
    <w:lvl w:ilvl="0">
      <w:start w:val="1"/>
      <w:numFmt w:val="decimal"/>
      <w:lvlText w:val="%1."/>
      <w:lvlJc w:val="left"/>
      <w:pPr>
        <w:tabs>
          <w:tab w:val="num" w:pos="926"/>
        </w:tabs>
        <w:ind w:left="926" w:hanging="360"/>
      </w:pPr>
    </w:lvl>
  </w:abstractNum>
  <w:abstractNum w:abstractNumId="3">
    <w:nsid w:val="FFFFFF7F"/>
    <w:multiLevelType w:val="singleLevel"/>
    <w:tmpl w:val="77ACA766"/>
    <w:lvl w:ilvl="0">
      <w:start w:val="1"/>
      <w:numFmt w:val="decimal"/>
      <w:lvlText w:val="%1."/>
      <w:lvlJc w:val="left"/>
      <w:pPr>
        <w:tabs>
          <w:tab w:val="num" w:pos="643"/>
        </w:tabs>
        <w:ind w:left="643" w:hanging="360"/>
      </w:pPr>
    </w:lvl>
  </w:abstractNum>
  <w:abstractNum w:abstractNumId="4">
    <w:nsid w:val="FFFFFF80"/>
    <w:multiLevelType w:val="singleLevel"/>
    <w:tmpl w:val="247AC5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0069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566B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47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B8D518"/>
    <w:lvl w:ilvl="0">
      <w:start w:val="1"/>
      <w:numFmt w:val="decimal"/>
      <w:lvlText w:val="%1."/>
      <w:lvlJc w:val="left"/>
      <w:pPr>
        <w:tabs>
          <w:tab w:val="num" w:pos="360"/>
        </w:tabs>
        <w:ind w:left="360" w:hanging="360"/>
      </w:pPr>
    </w:lvl>
  </w:abstractNum>
  <w:abstractNum w:abstractNumId="9">
    <w:nsid w:val="FFFFFF89"/>
    <w:multiLevelType w:val="singleLevel"/>
    <w:tmpl w:val="FE14D2AC"/>
    <w:lvl w:ilvl="0">
      <w:start w:val="1"/>
      <w:numFmt w:val="bullet"/>
      <w:lvlText w:val=""/>
      <w:lvlJc w:val="left"/>
      <w:pPr>
        <w:tabs>
          <w:tab w:val="num" w:pos="360"/>
        </w:tabs>
        <w:ind w:left="360" w:hanging="360"/>
      </w:pPr>
      <w:rPr>
        <w:rFonts w:ascii="Symbol" w:hAnsi="Symbol" w:hint="default"/>
      </w:rPr>
    </w:lvl>
  </w:abstractNum>
  <w:abstractNum w:abstractNumId="1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21C64F2D"/>
    <w:multiLevelType w:val="hybridMultilevel"/>
    <w:tmpl w:val="80D29F8A"/>
    <w:lvl w:ilvl="0" w:tplc="A3C4378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8"/>
  </w:num>
  <w:num w:numId="2">
    <w:abstractNumId w:val="28"/>
  </w:num>
  <w:num w:numId="3">
    <w:abstractNumId w:val="26"/>
  </w:num>
  <w:num w:numId="4">
    <w:abstractNumId w:val="23"/>
  </w:num>
  <w:num w:numId="5">
    <w:abstractNumId w:val="27"/>
  </w:num>
  <w:num w:numId="6">
    <w:abstractNumId w:val="15"/>
  </w:num>
  <w:num w:numId="7">
    <w:abstractNumId w:val="14"/>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20"/>
  </w:num>
  <w:num w:numId="22">
    <w:abstractNumId w:val="22"/>
  </w:num>
  <w:num w:numId="23">
    <w:abstractNumId w:val="17"/>
  </w:num>
  <w:num w:numId="24">
    <w:abstractNumId w:val="11"/>
  </w:num>
  <w:num w:numId="25">
    <w:abstractNumId w:val="16"/>
  </w:num>
  <w:num w:numId="26">
    <w:abstractNumId w:val="25"/>
  </w:num>
  <w:num w:numId="27">
    <w:abstractNumId w:val="19"/>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E9"/>
    <w:rsid w:val="000011F2"/>
    <w:rsid w:val="00002529"/>
    <w:rsid w:val="00034712"/>
    <w:rsid w:val="000511E9"/>
    <w:rsid w:val="0008257B"/>
    <w:rsid w:val="000874B7"/>
    <w:rsid w:val="000A59F4"/>
    <w:rsid w:val="000A644B"/>
    <w:rsid w:val="000C382F"/>
    <w:rsid w:val="000C7BB7"/>
    <w:rsid w:val="000E6DD1"/>
    <w:rsid w:val="000F61D5"/>
    <w:rsid w:val="00103C5E"/>
    <w:rsid w:val="00114A24"/>
    <w:rsid w:val="00115497"/>
    <w:rsid w:val="001173CC"/>
    <w:rsid w:val="00122D3B"/>
    <w:rsid w:val="0016214D"/>
    <w:rsid w:val="00175C3E"/>
    <w:rsid w:val="0019542F"/>
    <w:rsid w:val="001A54CC"/>
    <w:rsid w:val="001B44F0"/>
    <w:rsid w:val="001C4FEF"/>
    <w:rsid w:val="00222DD2"/>
    <w:rsid w:val="002278EB"/>
    <w:rsid w:val="00230FBD"/>
    <w:rsid w:val="0023211E"/>
    <w:rsid w:val="00257FB4"/>
    <w:rsid w:val="00266CC8"/>
    <w:rsid w:val="0027032F"/>
    <w:rsid w:val="00283B9C"/>
    <w:rsid w:val="00286CFD"/>
    <w:rsid w:val="002B7274"/>
    <w:rsid w:val="002C6CF6"/>
    <w:rsid w:val="002E2773"/>
    <w:rsid w:val="002E5692"/>
    <w:rsid w:val="002F6DEE"/>
    <w:rsid w:val="00301F0C"/>
    <w:rsid w:val="00303D62"/>
    <w:rsid w:val="00321110"/>
    <w:rsid w:val="003333CA"/>
    <w:rsid w:val="00335367"/>
    <w:rsid w:val="00344B69"/>
    <w:rsid w:val="00370C2D"/>
    <w:rsid w:val="00371F2E"/>
    <w:rsid w:val="003835EB"/>
    <w:rsid w:val="003B23EE"/>
    <w:rsid w:val="003C25E2"/>
    <w:rsid w:val="003C2AF2"/>
    <w:rsid w:val="003C3CD1"/>
    <w:rsid w:val="003D1E8D"/>
    <w:rsid w:val="003D20DD"/>
    <w:rsid w:val="003D6229"/>
    <w:rsid w:val="003D673B"/>
    <w:rsid w:val="003E54FE"/>
    <w:rsid w:val="003F2855"/>
    <w:rsid w:val="00401C20"/>
    <w:rsid w:val="00404997"/>
    <w:rsid w:val="00404CA7"/>
    <w:rsid w:val="00420912"/>
    <w:rsid w:val="00427A3D"/>
    <w:rsid w:val="00463513"/>
    <w:rsid w:val="00465FA6"/>
    <w:rsid w:val="004C4144"/>
    <w:rsid w:val="004C7F80"/>
    <w:rsid w:val="004D2C9F"/>
    <w:rsid w:val="004D7659"/>
    <w:rsid w:val="004E1F35"/>
    <w:rsid w:val="005431BE"/>
    <w:rsid w:val="00546C1B"/>
    <w:rsid w:val="0057164A"/>
    <w:rsid w:val="005B7A88"/>
    <w:rsid w:val="005D6F4B"/>
    <w:rsid w:val="005D7615"/>
    <w:rsid w:val="00633A39"/>
    <w:rsid w:val="00637FCD"/>
    <w:rsid w:val="00653B45"/>
    <w:rsid w:val="006563D9"/>
    <w:rsid w:val="00657F32"/>
    <w:rsid w:val="006969B4"/>
    <w:rsid w:val="006A5C2B"/>
    <w:rsid w:val="006C12B0"/>
    <w:rsid w:val="006D26F1"/>
    <w:rsid w:val="00702381"/>
    <w:rsid w:val="007062AA"/>
    <w:rsid w:val="007239BB"/>
    <w:rsid w:val="00781E2A"/>
    <w:rsid w:val="00787D06"/>
    <w:rsid w:val="007933A2"/>
    <w:rsid w:val="007A1BAB"/>
    <w:rsid w:val="007B1898"/>
    <w:rsid w:val="007B2454"/>
    <w:rsid w:val="007C5835"/>
    <w:rsid w:val="007C733E"/>
    <w:rsid w:val="00813EF5"/>
    <w:rsid w:val="008141B6"/>
    <w:rsid w:val="00814503"/>
    <w:rsid w:val="008258C2"/>
    <w:rsid w:val="00827BE3"/>
    <w:rsid w:val="008505BD"/>
    <w:rsid w:val="00850C78"/>
    <w:rsid w:val="008C17AD"/>
    <w:rsid w:val="008D02CD"/>
    <w:rsid w:val="008E0F53"/>
    <w:rsid w:val="008F2954"/>
    <w:rsid w:val="0092165F"/>
    <w:rsid w:val="0094056E"/>
    <w:rsid w:val="009435F6"/>
    <w:rsid w:val="0095172A"/>
    <w:rsid w:val="00961948"/>
    <w:rsid w:val="009642F3"/>
    <w:rsid w:val="009759D1"/>
    <w:rsid w:val="00997535"/>
    <w:rsid w:val="009A0BA0"/>
    <w:rsid w:val="009B7B61"/>
    <w:rsid w:val="009C7106"/>
    <w:rsid w:val="009E037A"/>
    <w:rsid w:val="009F4024"/>
    <w:rsid w:val="00A121F9"/>
    <w:rsid w:val="00A13F2D"/>
    <w:rsid w:val="00A21CDD"/>
    <w:rsid w:val="00A54E47"/>
    <w:rsid w:val="00A70C8D"/>
    <w:rsid w:val="00A813FC"/>
    <w:rsid w:val="00A83106"/>
    <w:rsid w:val="00AE4674"/>
    <w:rsid w:val="00AE7093"/>
    <w:rsid w:val="00AE7EFB"/>
    <w:rsid w:val="00B126BE"/>
    <w:rsid w:val="00B12C99"/>
    <w:rsid w:val="00B422BC"/>
    <w:rsid w:val="00B43F77"/>
    <w:rsid w:val="00B55A3E"/>
    <w:rsid w:val="00B57EF5"/>
    <w:rsid w:val="00B603B3"/>
    <w:rsid w:val="00B64F7C"/>
    <w:rsid w:val="00B87E9E"/>
    <w:rsid w:val="00B90177"/>
    <w:rsid w:val="00B95F0A"/>
    <w:rsid w:val="00B96180"/>
    <w:rsid w:val="00BA08FF"/>
    <w:rsid w:val="00BD3660"/>
    <w:rsid w:val="00C17AC0"/>
    <w:rsid w:val="00C23B16"/>
    <w:rsid w:val="00C34267"/>
    <w:rsid w:val="00C34772"/>
    <w:rsid w:val="00C361B2"/>
    <w:rsid w:val="00C509B1"/>
    <w:rsid w:val="00C5465A"/>
    <w:rsid w:val="00C816EE"/>
    <w:rsid w:val="00CD0F1E"/>
    <w:rsid w:val="00CE0F62"/>
    <w:rsid w:val="00CF3C46"/>
    <w:rsid w:val="00CF6226"/>
    <w:rsid w:val="00D20693"/>
    <w:rsid w:val="00D218C0"/>
    <w:rsid w:val="00D26DA3"/>
    <w:rsid w:val="00D35F79"/>
    <w:rsid w:val="00D43678"/>
    <w:rsid w:val="00D54642"/>
    <w:rsid w:val="00D87BA0"/>
    <w:rsid w:val="00DB71CF"/>
    <w:rsid w:val="00DC7049"/>
    <w:rsid w:val="00DC7852"/>
    <w:rsid w:val="00DD77C9"/>
    <w:rsid w:val="00DF3538"/>
    <w:rsid w:val="00E25646"/>
    <w:rsid w:val="00E5437F"/>
    <w:rsid w:val="00E62B97"/>
    <w:rsid w:val="00E839B0"/>
    <w:rsid w:val="00E85C58"/>
    <w:rsid w:val="00E92C09"/>
    <w:rsid w:val="00E97DAD"/>
    <w:rsid w:val="00EB213F"/>
    <w:rsid w:val="00EC4A66"/>
    <w:rsid w:val="00EE51FC"/>
    <w:rsid w:val="00EF77FC"/>
    <w:rsid w:val="00F06073"/>
    <w:rsid w:val="00F14380"/>
    <w:rsid w:val="00F3007B"/>
    <w:rsid w:val="00F51DB6"/>
    <w:rsid w:val="00F6461F"/>
    <w:rsid w:val="00F746B6"/>
    <w:rsid w:val="00F947BA"/>
    <w:rsid w:val="00FC156C"/>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3118D8B0-7D85-45C2-97F3-6A698968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EF77FC"/>
    <w:rPr>
      <w:rFonts w:ascii="Times New Roman" w:hAnsi="Times New Roman"/>
      <w:sz w:val="24"/>
      <w:lang w:val="es-ES_tradnl" w:eastAsia="en-US"/>
    </w:rPr>
  </w:style>
  <w:style w:type="paragraph" w:styleId="BodyText0">
    <w:name w:val="Body Text"/>
    <w:basedOn w:val="Normal"/>
    <w:link w:val="BodyTextChar"/>
    <w:rsid w:val="003D20DD"/>
    <w:pPr>
      <w:spacing w:after="120"/>
    </w:pPr>
    <w:rPr>
      <w:lang w:val="fr-FR"/>
    </w:rPr>
  </w:style>
  <w:style w:type="character" w:customStyle="1" w:styleId="BodyTextChar">
    <w:name w:val="Body Text Char"/>
    <w:basedOn w:val="DefaultParagraphFont"/>
    <w:link w:val="BodyText0"/>
    <w:rsid w:val="003D20DD"/>
    <w:rPr>
      <w:rFonts w:ascii="Times New Roman" w:hAnsi="Times New Roman"/>
      <w:sz w:val="24"/>
      <w:lang w:val="fr-FR" w:eastAsia="en-US"/>
    </w:rPr>
  </w:style>
  <w:style w:type="paragraph" w:styleId="ListParagraph">
    <w:name w:val="List Paragraph"/>
    <w:basedOn w:val="Normal"/>
    <w:uiPriority w:val="99"/>
    <w:qFormat/>
    <w:rsid w:val="003D20DD"/>
    <w:pPr>
      <w:overflowPunct/>
      <w:autoSpaceDE/>
      <w:autoSpaceDN/>
      <w:adjustRightInd/>
      <w:ind w:left="720"/>
      <w:contextualSpacing/>
      <w:textAlignment w:val="auto"/>
    </w:pPr>
    <w:rPr>
      <w:lang w:val="en-GB"/>
    </w:rPr>
  </w:style>
  <w:style w:type="paragraph" w:styleId="BalloonText">
    <w:name w:val="Balloon Text"/>
    <w:basedOn w:val="Normal"/>
    <w:link w:val="BalloonTextChar"/>
    <w:rsid w:val="00F947BA"/>
    <w:pPr>
      <w:spacing w:before="0"/>
    </w:pPr>
    <w:rPr>
      <w:rFonts w:ascii="Tahoma" w:hAnsi="Tahoma" w:cs="Tahoma"/>
      <w:sz w:val="16"/>
      <w:szCs w:val="16"/>
    </w:rPr>
  </w:style>
  <w:style w:type="character" w:customStyle="1" w:styleId="BalloonTextChar">
    <w:name w:val="Balloon Text Char"/>
    <w:basedOn w:val="DefaultParagraphFont"/>
    <w:link w:val="BalloonText"/>
    <w:rsid w:val="00F947BA"/>
    <w:rPr>
      <w:rFonts w:ascii="Tahoma" w:hAnsi="Tahoma" w:cs="Tahoma"/>
      <w:sz w:val="16"/>
      <w:szCs w:val="16"/>
      <w:lang w:val="es-ES_tradnl" w:eastAsia="en-US"/>
    </w:rPr>
  </w:style>
  <w:style w:type="character" w:styleId="Strong">
    <w:name w:val="Strong"/>
    <w:basedOn w:val="DefaultParagraphFont"/>
    <w:uiPriority w:val="22"/>
    <w:qFormat/>
    <w:rsid w:val="00114A24"/>
    <w:rPr>
      <w:b/>
      <w:bCs/>
    </w:rPr>
  </w:style>
  <w:style w:type="paragraph" w:styleId="NormalWeb">
    <w:name w:val="Normal (Web)"/>
    <w:basedOn w:val="Normal"/>
    <w:uiPriority w:val="99"/>
    <w:rsid w:val="00114A2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114A24"/>
    <w:pPr>
      <w:autoSpaceDE w:val="0"/>
      <w:autoSpaceDN w:val="0"/>
      <w:adjustRightInd w:val="0"/>
    </w:pPr>
    <w:rPr>
      <w:rFonts w:ascii="Eras Medium ITC" w:eastAsiaTheme="minorEastAsia" w:hAnsi="Eras Medium ITC" w:cs="Eras Medium ITC"/>
      <w:color w:val="000000"/>
      <w:sz w:val="24"/>
      <w:szCs w:val="24"/>
      <w:lang w:val="fr-FR"/>
    </w:rPr>
  </w:style>
  <w:style w:type="character" w:customStyle="1" w:styleId="ms-rtethemeforecolor-2-0">
    <w:name w:val="ms-rtethemeforecolor-2-0"/>
    <w:basedOn w:val="DefaultParagraphFont"/>
    <w:rsid w:val="0011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tandardization/022015/Pages/default.aspx"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hyperlink" Target="http://www.itu.int/en/ITU-T/Workshops-and-Seminars/standardization/022015/Pages/default.asp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tu.int/en/ITU-T/Workshops-and-Seminars/standardization/022015/Pages/default.aspx" TargetMode="External"/><Relationship Id="rId23" Type="http://schemas.openxmlformats.org/officeDocument/2006/relationships/footer" Target="footer3.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44&amp;_languageid=3"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DEC7B-AA98-4D85-B685-C113C56E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TotalTime>
  <Pages>9</Pages>
  <Words>1868</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14611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Aveline, Marion</cp:lastModifiedBy>
  <cp:revision>3</cp:revision>
  <cp:lastPrinted>2015-01-19T16:47:00Z</cp:lastPrinted>
  <dcterms:created xsi:type="dcterms:W3CDTF">2015-01-19T16:46:00Z</dcterms:created>
  <dcterms:modified xsi:type="dcterms:W3CDTF">2015-01-19T16:50:00Z</dcterms:modified>
</cp:coreProperties>
</file>