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804"/>
        <w:gridCol w:w="3119"/>
      </w:tblGrid>
      <w:tr w:rsidR="00CC1423" w:rsidRPr="00C56944" w:rsidTr="006E436E">
        <w:trPr>
          <w:cantSplit/>
        </w:trPr>
        <w:tc>
          <w:tcPr>
            <w:tcW w:w="6804" w:type="dxa"/>
            <w:vAlign w:val="center"/>
          </w:tcPr>
          <w:p w:rsidR="00CC1423" w:rsidRPr="00BB168F" w:rsidRDefault="00CC1423" w:rsidP="00CC1423">
            <w:pPr>
              <w:spacing w:before="0" w:line="240" w:lineRule="atLeast"/>
              <w:jc w:val="left"/>
              <w:rPr>
                <w:rFonts w:ascii="Times" w:hAnsi="Times"/>
                <w:lang w:bidi="ar-EG"/>
              </w:rPr>
            </w:pPr>
            <w:bookmarkStart w:id="0" w:name="_GoBack"/>
            <w:bookmarkEnd w:id="0"/>
            <w:r w:rsidRPr="00C56944">
              <w:rPr>
                <w:rFonts w:hint="cs"/>
                <w:b/>
                <w:bCs/>
                <w:sz w:val="44"/>
                <w:szCs w:val="44"/>
                <w:rtl/>
              </w:rPr>
              <w:t>مكتب تقييس الاتصالات</w:t>
            </w:r>
          </w:p>
        </w:tc>
        <w:tc>
          <w:tcPr>
            <w:tcW w:w="3119" w:type="dxa"/>
            <w:vAlign w:val="center"/>
          </w:tcPr>
          <w:p w:rsidR="00CC1423" w:rsidRPr="00C56944" w:rsidRDefault="00CC1423" w:rsidP="00CC1423">
            <w:pPr>
              <w:jc w:val="right"/>
              <w:rPr>
                <w:b/>
                <w:bCs/>
                <w:sz w:val="44"/>
                <w:szCs w:val="44"/>
                <w:rtl/>
                <w:lang w:bidi="ar-EG"/>
              </w:rPr>
            </w:pPr>
            <w:r w:rsidRPr="00A71FE1">
              <w:rPr>
                <w:noProof/>
                <w:rtl/>
                <w:lang w:eastAsia="zh-CN"/>
              </w:rPr>
              <w:drawing>
                <wp:inline distT="0" distB="0" distL="0" distR="0" wp14:anchorId="2ED0E573" wp14:editId="1EFF35E9">
                  <wp:extent cx="1818000" cy="716400"/>
                  <wp:effectExtent l="0" t="0" r="0" b="7620"/>
                  <wp:docPr id="20" name="Picture 20"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CC1423" w:rsidRDefault="00CC1423" w:rsidP="00CC1423">
      <w:pPr>
        <w:spacing w:before="0"/>
        <w:rPr>
          <w:rtl/>
        </w:rPr>
      </w:pPr>
    </w:p>
    <w:p w:rsidR="00CC1423" w:rsidRDefault="00CC1423" w:rsidP="00CC1423">
      <w:pPr>
        <w:spacing w:before="0"/>
      </w:pPr>
    </w:p>
    <w:tbl>
      <w:tblPr>
        <w:bidiVisual/>
        <w:tblW w:w="9633" w:type="dxa"/>
        <w:jc w:val="center"/>
        <w:tblInd w:w="8" w:type="dxa"/>
        <w:tblLayout w:type="fixed"/>
        <w:tblCellMar>
          <w:left w:w="0" w:type="dxa"/>
          <w:right w:w="0" w:type="dxa"/>
        </w:tblCellMar>
        <w:tblLook w:val="0000" w:firstRow="0" w:lastRow="0" w:firstColumn="0" w:lastColumn="0" w:noHBand="0" w:noVBand="0"/>
      </w:tblPr>
      <w:tblGrid>
        <w:gridCol w:w="1533"/>
        <w:gridCol w:w="3340"/>
        <w:gridCol w:w="4760"/>
      </w:tblGrid>
      <w:tr w:rsidR="00CC1423" w:rsidRPr="001132C8" w:rsidTr="006E436E">
        <w:trPr>
          <w:cantSplit/>
          <w:trHeight w:val="340"/>
          <w:jc w:val="center"/>
        </w:trPr>
        <w:tc>
          <w:tcPr>
            <w:tcW w:w="1533" w:type="dxa"/>
          </w:tcPr>
          <w:p w:rsidR="00CC1423" w:rsidRPr="001132C8" w:rsidRDefault="00CC1423" w:rsidP="00CC1423">
            <w:pPr>
              <w:tabs>
                <w:tab w:val="left" w:pos="4111"/>
              </w:tabs>
              <w:spacing w:before="20" w:after="60" w:line="300" w:lineRule="exact"/>
              <w:ind w:left="57"/>
            </w:pPr>
          </w:p>
        </w:tc>
        <w:tc>
          <w:tcPr>
            <w:tcW w:w="3340" w:type="dxa"/>
          </w:tcPr>
          <w:p w:rsidR="00CC1423" w:rsidRPr="001132C8" w:rsidRDefault="00CC1423" w:rsidP="00CC1423">
            <w:pPr>
              <w:tabs>
                <w:tab w:val="left" w:pos="4111"/>
              </w:tabs>
              <w:spacing w:before="20" w:after="60" w:line="300" w:lineRule="exact"/>
              <w:ind w:left="57"/>
              <w:rPr>
                <w:b/>
              </w:rPr>
            </w:pPr>
          </w:p>
        </w:tc>
        <w:tc>
          <w:tcPr>
            <w:tcW w:w="4760" w:type="dxa"/>
          </w:tcPr>
          <w:p w:rsidR="00CC1423" w:rsidRPr="001132C8" w:rsidRDefault="0077338E" w:rsidP="0077338E">
            <w:pPr>
              <w:tabs>
                <w:tab w:val="left" w:pos="4111"/>
              </w:tabs>
              <w:spacing w:before="20" w:after="60" w:line="300" w:lineRule="exact"/>
              <w:ind w:left="57"/>
              <w:rPr>
                <w:rtl/>
                <w:lang w:bidi="ar-SY"/>
              </w:rPr>
            </w:pPr>
            <w:r w:rsidRPr="0077338E">
              <w:rPr>
                <w:rFonts w:hint="cs"/>
                <w:rtl/>
              </w:rPr>
              <w:t xml:space="preserve">جنيف، </w:t>
            </w:r>
            <w:r w:rsidRPr="0077338E">
              <w:t>16</w:t>
            </w:r>
            <w:r w:rsidRPr="0077338E">
              <w:rPr>
                <w:rFonts w:hint="cs"/>
                <w:rtl/>
                <w:lang w:bidi="ar-SY"/>
              </w:rPr>
              <w:t xml:space="preserve"> </w:t>
            </w:r>
            <w:proofErr w:type="gramStart"/>
            <w:r w:rsidRPr="0077338E">
              <w:rPr>
                <w:rFonts w:hint="cs"/>
                <w:rtl/>
                <w:lang w:bidi="ar-SY"/>
              </w:rPr>
              <w:t>أبريل</w:t>
            </w:r>
            <w:proofErr w:type="gramEnd"/>
            <w:r w:rsidRPr="0077338E">
              <w:rPr>
                <w:rFonts w:hint="cs"/>
                <w:rtl/>
                <w:lang w:bidi="ar-SY"/>
              </w:rPr>
              <w:t xml:space="preserve"> </w:t>
            </w:r>
            <w:r w:rsidRPr="0077338E">
              <w:t>2014</w:t>
            </w:r>
          </w:p>
          <w:p w:rsidR="00CC1423" w:rsidRPr="001132C8" w:rsidRDefault="00CC1423" w:rsidP="00CC1423">
            <w:pPr>
              <w:tabs>
                <w:tab w:val="left" w:pos="4111"/>
              </w:tabs>
              <w:spacing w:before="20" w:after="60" w:line="300" w:lineRule="exact"/>
              <w:ind w:left="57"/>
            </w:pPr>
          </w:p>
        </w:tc>
      </w:tr>
      <w:tr w:rsidR="00CC1423" w:rsidRPr="001132C8" w:rsidTr="006E436E">
        <w:trPr>
          <w:cantSplit/>
          <w:trHeight w:val="340"/>
          <w:jc w:val="center"/>
        </w:trPr>
        <w:tc>
          <w:tcPr>
            <w:tcW w:w="1533" w:type="dxa"/>
          </w:tcPr>
          <w:p w:rsidR="00CC1423" w:rsidRPr="001132C8" w:rsidRDefault="00CC1423" w:rsidP="00CC1423">
            <w:pPr>
              <w:tabs>
                <w:tab w:val="left" w:pos="4111"/>
              </w:tabs>
              <w:spacing w:before="20" w:after="60" w:line="300" w:lineRule="exact"/>
              <w:ind w:left="57"/>
            </w:pPr>
            <w:r w:rsidRPr="001132C8">
              <w:rPr>
                <w:rFonts w:hint="cs"/>
                <w:rtl/>
              </w:rPr>
              <w:t>المرجع:</w:t>
            </w:r>
          </w:p>
        </w:tc>
        <w:tc>
          <w:tcPr>
            <w:tcW w:w="3340" w:type="dxa"/>
          </w:tcPr>
          <w:p w:rsidR="00CC1423" w:rsidRPr="001132C8" w:rsidRDefault="0077338E" w:rsidP="0077338E">
            <w:pPr>
              <w:tabs>
                <w:tab w:val="left" w:pos="4111"/>
              </w:tabs>
              <w:spacing w:before="20" w:line="300" w:lineRule="exact"/>
              <w:ind w:left="57"/>
              <w:rPr>
                <w:b/>
                <w:rtl/>
                <w:lang w:bidi="ar-SY"/>
              </w:rPr>
            </w:pPr>
            <w:r w:rsidRPr="0077338E">
              <w:rPr>
                <w:b/>
              </w:rPr>
              <w:t>TSB Circular 98</w:t>
            </w:r>
          </w:p>
          <w:p w:rsidR="00CC1423" w:rsidRPr="001132C8" w:rsidRDefault="00CC1423" w:rsidP="00CC1423">
            <w:pPr>
              <w:tabs>
                <w:tab w:val="left" w:pos="4111"/>
              </w:tabs>
              <w:spacing w:before="0" w:after="60" w:line="300" w:lineRule="exact"/>
              <w:ind w:left="57"/>
              <w:rPr>
                <w:bCs/>
                <w:rtl/>
                <w:lang w:bidi="ar-SY"/>
              </w:rPr>
            </w:pPr>
            <w:r w:rsidRPr="001132C8">
              <w:rPr>
                <w:bCs/>
              </w:rPr>
              <w:t>COM</w:t>
            </w:r>
            <w:r>
              <w:rPr>
                <w:bCs/>
              </w:rPr>
              <w:t> 15/GJ</w:t>
            </w:r>
          </w:p>
        </w:tc>
        <w:tc>
          <w:tcPr>
            <w:tcW w:w="4760" w:type="dxa"/>
          </w:tcPr>
          <w:p w:rsidR="00CC1423" w:rsidRDefault="0077338E" w:rsidP="0077338E">
            <w:pPr>
              <w:tabs>
                <w:tab w:val="left" w:pos="284"/>
                <w:tab w:val="left" w:pos="4111"/>
              </w:tabs>
              <w:spacing w:before="20" w:line="300" w:lineRule="exact"/>
              <w:ind w:left="57"/>
              <w:rPr>
                <w:rtl/>
                <w:lang w:bidi="ar-EG"/>
              </w:rPr>
            </w:pPr>
            <w:r>
              <w:rPr>
                <w:rFonts w:hint="cs"/>
                <w:rtl/>
                <w:lang w:bidi="ar-EG"/>
              </w:rPr>
              <w:t>-</w:t>
            </w:r>
            <w:r>
              <w:rPr>
                <w:rtl/>
                <w:lang w:bidi="ar-EG"/>
              </w:rPr>
              <w:tab/>
            </w:r>
            <w:r w:rsidRPr="0077338E">
              <w:rPr>
                <w:rFonts w:hint="cs"/>
                <w:rtl/>
              </w:rPr>
              <w:t>إلى إدارات الدول الأعضاء في الات‍حاد</w:t>
            </w:r>
            <w:r w:rsidRPr="0077338E">
              <w:rPr>
                <w:rFonts w:hint="cs"/>
                <w:rtl/>
                <w:lang w:bidi="ar-EG"/>
              </w:rPr>
              <w:t>؛</w:t>
            </w:r>
          </w:p>
          <w:p w:rsidR="0077338E" w:rsidRPr="001132C8" w:rsidRDefault="0077338E" w:rsidP="0077338E">
            <w:pPr>
              <w:tabs>
                <w:tab w:val="left" w:pos="284"/>
                <w:tab w:val="left" w:pos="4111"/>
              </w:tabs>
              <w:spacing w:before="20" w:line="300" w:lineRule="exact"/>
              <w:ind w:left="57"/>
              <w:rPr>
                <w:lang w:bidi="ar-EG"/>
              </w:rPr>
            </w:pPr>
            <w:r>
              <w:rPr>
                <w:rFonts w:hint="cs"/>
                <w:rtl/>
                <w:lang w:bidi="ar-EG"/>
              </w:rPr>
              <w:t>-</w:t>
            </w:r>
            <w:r>
              <w:rPr>
                <w:rtl/>
                <w:lang w:bidi="ar-EG"/>
              </w:rPr>
              <w:tab/>
            </w:r>
            <w:r w:rsidRPr="00FE48D0">
              <w:rPr>
                <w:rFonts w:hint="cs"/>
                <w:rtl/>
                <w:lang w:bidi="ar-EG"/>
              </w:rPr>
              <w:t>إلى</w:t>
            </w:r>
            <w:r>
              <w:rPr>
                <w:rFonts w:hint="cs"/>
                <w:rtl/>
                <w:lang w:bidi="ar-EG"/>
              </w:rPr>
              <w:t xml:space="preserve"> </w:t>
            </w:r>
            <w:r>
              <w:rPr>
                <w:rFonts w:hint="cs"/>
                <w:rtl/>
              </w:rPr>
              <w:t>أعضاء قطاع تقييس الاتصالات</w:t>
            </w:r>
          </w:p>
          <w:p w:rsidR="00CC1423" w:rsidRPr="001132C8" w:rsidRDefault="00CC1423" w:rsidP="00CC1423">
            <w:pPr>
              <w:tabs>
                <w:tab w:val="left" w:pos="284"/>
                <w:tab w:val="left" w:pos="4111"/>
              </w:tabs>
              <w:spacing w:before="20" w:line="300" w:lineRule="exact"/>
              <w:ind w:left="57"/>
              <w:rPr>
                <w:lang w:bidi="ar-EG"/>
              </w:rPr>
            </w:pPr>
          </w:p>
        </w:tc>
      </w:tr>
      <w:tr w:rsidR="00CC1423" w:rsidRPr="001132C8" w:rsidTr="006E436E">
        <w:trPr>
          <w:cantSplit/>
          <w:jc w:val="center"/>
        </w:trPr>
        <w:tc>
          <w:tcPr>
            <w:tcW w:w="1533" w:type="dxa"/>
          </w:tcPr>
          <w:p w:rsidR="00CC1423" w:rsidRPr="001132C8" w:rsidRDefault="00CC1423" w:rsidP="00CC1423">
            <w:pPr>
              <w:spacing w:before="60" w:after="60" w:line="300" w:lineRule="exact"/>
              <w:ind w:left="57"/>
            </w:pPr>
            <w:r w:rsidRPr="001132C8">
              <w:rPr>
                <w:rFonts w:hint="cs"/>
                <w:rtl/>
                <w:lang w:bidi="ar-SY"/>
              </w:rPr>
              <w:t>الهاتف</w:t>
            </w:r>
            <w:r w:rsidRPr="001132C8">
              <w:rPr>
                <w:rFonts w:hint="cs"/>
                <w:rtl/>
              </w:rPr>
              <w:t>:</w:t>
            </w:r>
            <w:r>
              <w:rPr>
                <w:rtl/>
                <w:lang w:bidi="ar-EG"/>
              </w:rPr>
              <w:br/>
            </w:r>
            <w:proofErr w:type="gramStart"/>
            <w:r w:rsidRPr="001132C8">
              <w:rPr>
                <w:rFonts w:hint="cs"/>
                <w:rtl/>
              </w:rPr>
              <w:t>الفاكس</w:t>
            </w:r>
            <w:proofErr w:type="gramEnd"/>
            <w:r w:rsidRPr="001132C8">
              <w:rPr>
                <w:rFonts w:hint="cs"/>
                <w:rtl/>
              </w:rPr>
              <w:t>:</w:t>
            </w:r>
            <w:r>
              <w:rPr>
                <w:rFonts w:hint="cs"/>
                <w:rtl/>
              </w:rPr>
              <w:br/>
            </w:r>
            <w:r w:rsidRPr="001132C8">
              <w:rPr>
                <w:rFonts w:hint="cs"/>
                <w:rtl/>
              </w:rPr>
              <w:t>البريد الإلكتروني:</w:t>
            </w:r>
          </w:p>
        </w:tc>
        <w:tc>
          <w:tcPr>
            <w:tcW w:w="3340" w:type="dxa"/>
          </w:tcPr>
          <w:p w:rsidR="00CC1423" w:rsidRPr="001132C8" w:rsidRDefault="00CC1423" w:rsidP="00CC1423">
            <w:pPr>
              <w:tabs>
                <w:tab w:val="left" w:pos="4111"/>
              </w:tabs>
              <w:spacing w:before="60" w:after="60" w:line="300" w:lineRule="exact"/>
              <w:ind w:left="57"/>
              <w:jc w:val="left"/>
            </w:pPr>
            <w:r>
              <w:t>+41 22 730 5515</w:t>
            </w:r>
            <w:r>
              <w:rPr>
                <w:rFonts w:hint="cs"/>
                <w:rtl/>
              </w:rPr>
              <w:br/>
            </w:r>
            <w:r w:rsidRPr="001132C8">
              <w:t>+41</w:t>
            </w:r>
            <w:r>
              <w:t> </w:t>
            </w:r>
            <w:r w:rsidRPr="001132C8">
              <w:t>22</w:t>
            </w:r>
            <w:r>
              <w:t> </w:t>
            </w:r>
            <w:r w:rsidRPr="001132C8">
              <w:t>730</w:t>
            </w:r>
            <w:r>
              <w:t> </w:t>
            </w:r>
            <w:r w:rsidRPr="001132C8">
              <w:t>5853</w:t>
            </w:r>
            <w:r>
              <w:rPr>
                <w:rFonts w:hint="cs"/>
                <w:rtl/>
              </w:rPr>
              <w:br/>
            </w:r>
            <w:hyperlink r:id="rId10" w:history="1">
              <w:r w:rsidRPr="00CB3DA4">
                <w:rPr>
                  <w:rStyle w:val="Hyperlink"/>
                </w:rPr>
                <w:t>tsbsg15@itu.int</w:t>
              </w:r>
            </w:hyperlink>
          </w:p>
        </w:tc>
        <w:tc>
          <w:tcPr>
            <w:tcW w:w="4760" w:type="dxa"/>
          </w:tcPr>
          <w:p w:rsidR="00CC1423" w:rsidRPr="001132C8" w:rsidRDefault="00CC1423" w:rsidP="00CC1423">
            <w:pPr>
              <w:tabs>
                <w:tab w:val="left" w:pos="284"/>
                <w:tab w:val="left" w:pos="4111"/>
              </w:tabs>
              <w:spacing w:before="60" w:after="60" w:line="300" w:lineRule="exact"/>
              <w:ind w:left="57"/>
              <w:rPr>
                <w:b/>
                <w:bCs/>
                <w:rtl/>
              </w:rPr>
            </w:pPr>
            <w:proofErr w:type="gramStart"/>
            <w:r w:rsidRPr="001132C8">
              <w:rPr>
                <w:rFonts w:hint="cs"/>
                <w:b/>
                <w:bCs/>
                <w:rtl/>
              </w:rPr>
              <w:t>نسخة</w:t>
            </w:r>
            <w:proofErr w:type="gramEnd"/>
            <w:r w:rsidRPr="001132C8">
              <w:rPr>
                <w:rFonts w:hint="cs"/>
                <w:b/>
                <w:bCs/>
                <w:rtl/>
              </w:rPr>
              <w:t xml:space="preserve"> إلى:</w:t>
            </w:r>
          </w:p>
          <w:p w:rsidR="0077338E" w:rsidRPr="0077338E" w:rsidRDefault="0077338E" w:rsidP="0077338E">
            <w:pPr>
              <w:tabs>
                <w:tab w:val="left" w:pos="284"/>
                <w:tab w:val="left" w:pos="4111"/>
              </w:tabs>
              <w:spacing w:before="0" w:line="300" w:lineRule="exact"/>
              <w:ind w:left="57"/>
              <w:rPr>
                <w:rtl/>
              </w:rPr>
            </w:pPr>
            <w:r w:rsidRPr="0077338E">
              <w:rPr>
                <w:rFonts w:hint="cs"/>
                <w:rtl/>
              </w:rPr>
              <w:t>-</w:t>
            </w:r>
            <w:r w:rsidRPr="0077338E">
              <w:rPr>
                <w:rtl/>
              </w:rPr>
              <w:tab/>
            </w:r>
            <w:r w:rsidRPr="0077338E">
              <w:rPr>
                <w:rFonts w:hint="cs"/>
                <w:rtl/>
              </w:rPr>
              <w:t>ال‍منتسبين إلى قطاع تقييس الاتصالات؛</w:t>
            </w:r>
          </w:p>
          <w:p w:rsidR="0077338E" w:rsidRPr="0077338E" w:rsidRDefault="0077338E" w:rsidP="0077338E">
            <w:pPr>
              <w:tabs>
                <w:tab w:val="left" w:pos="284"/>
                <w:tab w:val="left" w:pos="4111"/>
              </w:tabs>
              <w:spacing w:before="0" w:line="300" w:lineRule="exact"/>
              <w:ind w:left="57"/>
              <w:rPr>
                <w:rtl/>
              </w:rPr>
            </w:pPr>
            <w:r w:rsidRPr="0077338E">
              <w:rPr>
                <w:rFonts w:hint="cs"/>
                <w:rtl/>
              </w:rPr>
              <w:t>-</w:t>
            </w:r>
            <w:r w:rsidRPr="0077338E">
              <w:rPr>
                <w:rtl/>
              </w:rPr>
              <w:tab/>
            </w:r>
            <w:r w:rsidRPr="0077338E">
              <w:rPr>
                <w:rFonts w:hint="cs"/>
                <w:rtl/>
              </w:rPr>
              <w:t>الهيئات الأكادي‍مية ال‍منضمة إلى قطاع تقييس الاتصالات؛</w:t>
            </w:r>
          </w:p>
          <w:p w:rsidR="0077338E" w:rsidRPr="0077338E" w:rsidRDefault="0077338E" w:rsidP="0077338E">
            <w:pPr>
              <w:tabs>
                <w:tab w:val="left" w:pos="284"/>
                <w:tab w:val="left" w:pos="4111"/>
              </w:tabs>
              <w:spacing w:before="0" w:line="300" w:lineRule="exact"/>
              <w:ind w:left="57"/>
              <w:rPr>
                <w:rtl/>
                <w:lang w:bidi="ar-EG"/>
              </w:rPr>
            </w:pPr>
            <w:r w:rsidRPr="0077338E">
              <w:rPr>
                <w:rFonts w:hint="cs"/>
                <w:rtl/>
              </w:rPr>
              <w:t>-</w:t>
            </w:r>
            <w:r w:rsidRPr="0077338E">
              <w:rPr>
                <w:rtl/>
              </w:rPr>
              <w:tab/>
            </w:r>
            <w:r w:rsidRPr="0077338E">
              <w:rPr>
                <w:rFonts w:hint="cs"/>
                <w:rtl/>
              </w:rPr>
              <w:t xml:space="preserve">رئيس ل‍جنة الدراسات </w:t>
            </w:r>
            <w:r w:rsidRPr="0077338E">
              <w:t>15</w:t>
            </w:r>
            <w:r w:rsidRPr="0077338E">
              <w:rPr>
                <w:rFonts w:hint="cs"/>
                <w:rtl/>
                <w:lang w:bidi="ar-EG"/>
              </w:rPr>
              <w:t xml:space="preserve"> </w:t>
            </w:r>
            <w:proofErr w:type="gramStart"/>
            <w:r w:rsidRPr="0077338E">
              <w:rPr>
                <w:rFonts w:hint="cs"/>
                <w:rtl/>
                <w:lang w:bidi="ar-EG"/>
              </w:rPr>
              <w:t>ونوابه</w:t>
            </w:r>
            <w:proofErr w:type="gramEnd"/>
            <w:r w:rsidRPr="0077338E">
              <w:rPr>
                <w:rFonts w:hint="cs"/>
                <w:rtl/>
                <w:lang w:bidi="ar-EG"/>
              </w:rPr>
              <w:t>؛</w:t>
            </w:r>
          </w:p>
          <w:p w:rsidR="0077338E" w:rsidRPr="0077338E" w:rsidRDefault="0077338E" w:rsidP="0077338E">
            <w:pPr>
              <w:tabs>
                <w:tab w:val="left" w:pos="284"/>
                <w:tab w:val="left" w:pos="4111"/>
              </w:tabs>
              <w:spacing w:before="0" w:line="300" w:lineRule="exact"/>
              <w:ind w:left="57"/>
              <w:rPr>
                <w:rtl/>
              </w:rPr>
            </w:pPr>
            <w:r w:rsidRPr="0077338E">
              <w:rPr>
                <w:rFonts w:hint="cs"/>
                <w:rtl/>
              </w:rPr>
              <w:t>-</w:t>
            </w:r>
            <w:r w:rsidRPr="0077338E">
              <w:rPr>
                <w:rtl/>
              </w:rPr>
              <w:tab/>
              <w:t>مدير مكتب تنمية الاتصالات</w:t>
            </w:r>
            <w:r w:rsidRPr="0077338E">
              <w:rPr>
                <w:rFonts w:hint="cs"/>
                <w:rtl/>
              </w:rPr>
              <w:t>؛</w:t>
            </w:r>
          </w:p>
          <w:p w:rsidR="00CC1423" w:rsidRPr="001132C8" w:rsidRDefault="0077338E" w:rsidP="0077338E">
            <w:pPr>
              <w:tabs>
                <w:tab w:val="left" w:pos="284"/>
                <w:tab w:val="left" w:pos="4111"/>
              </w:tabs>
              <w:spacing w:before="0" w:after="60" w:line="300" w:lineRule="exact"/>
              <w:ind w:left="57"/>
              <w:rPr>
                <w:rtl/>
                <w:lang w:bidi="ar-EG"/>
              </w:rPr>
            </w:pPr>
            <w:r w:rsidRPr="0077338E">
              <w:rPr>
                <w:rFonts w:hint="cs"/>
                <w:rtl/>
              </w:rPr>
              <w:t>-</w:t>
            </w:r>
            <w:r w:rsidRPr="0077338E">
              <w:rPr>
                <w:rtl/>
              </w:rPr>
              <w:tab/>
              <w:t>مدير مكتب الاتصالات الراديوية</w:t>
            </w:r>
          </w:p>
        </w:tc>
      </w:tr>
      <w:tr w:rsidR="00CC1423" w:rsidRPr="001132C8" w:rsidTr="006E436E">
        <w:trPr>
          <w:cantSplit/>
          <w:jc w:val="center"/>
        </w:trPr>
        <w:tc>
          <w:tcPr>
            <w:tcW w:w="1533" w:type="dxa"/>
          </w:tcPr>
          <w:p w:rsidR="00CC1423" w:rsidRPr="001132C8" w:rsidRDefault="00CC1423" w:rsidP="00CC1423">
            <w:pPr>
              <w:spacing w:after="120"/>
              <w:ind w:left="57"/>
              <w:jc w:val="left"/>
              <w:rPr>
                <w:rtl/>
                <w:lang w:bidi="ar-SY"/>
              </w:rPr>
            </w:pPr>
          </w:p>
        </w:tc>
        <w:tc>
          <w:tcPr>
            <w:tcW w:w="3340" w:type="dxa"/>
          </w:tcPr>
          <w:p w:rsidR="00CC1423" w:rsidRPr="001132C8" w:rsidRDefault="00CC1423" w:rsidP="00CC1423">
            <w:pPr>
              <w:tabs>
                <w:tab w:val="left" w:pos="4111"/>
              </w:tabs>
              <w:spacing w:after="120"/>
              <w:ind w:left="57"/>
              <w:jc w:val="left"/>
            </w:pPr>
          </w:p>
        </w:tc>
        <w:tc>
          <w:tcPr>
            <w:tcW w:w="4760" w:type="dxa"/>
          </w:tcPr>
          <w:p w:rsidR="00CC1423" w:rsidRPr="001132C8" w:rsidRDefault="00CC1423" w:rsidP="00CC1423">
            <w:pPr>
              <w:tabs>
                <w:tab w:val="left" w:pos="284"/>
                <w:tab w:val="left" w:pos="4111"/>
              </w:tabs>
              <w:spacing w:after="120"/>
              <w:ind w:left="57"/>
              <w:jc w:val="left"/>
              <w:rPr>
                <w:b/>
                <w:bCs/>
                <w:rtl/>
              </w:rPr>
            </w:pPr>
          </w:p>
        </w:tc>
      </w:tr>
      <w:tr w:rsidR="00CC1423" w:rsidRPr="001132C8" w:rsidTr="006E436E">
        <w:trPr>
          <w:cantSplit/>
          <w:jc w:val="center"/>
        </w:trPr>
        <w:tc>
          <w:tcPr>
            <w:tcW w:w="1533" w:type="dxa"/>
          </w:tcPr>
          <w:p w:rsidR="00CC1423" w:rsidRPr="001132C8" w:rsidRDefault="00CC1423" w:rsidP="00CC1423">
            <w:pPr>
              <w:spacing w:after="120"/>
              <w:ind w:left="57"/>
              <w:jc w:val="left"/>
              <w:rPr>
                <w:rtl/>
                <w:lang w:bidi="ar-SY"/>
              </w:rPr>
            </w:pPr>
            <w:r w:rsidRPr="005F33FD">
              <w:rPr>
                <w:rFonts w:hint="cs"/>
                <w:rtl/>
              </w:rPr>
              <w:t>الموضوع:</w:t>
            </w:r>
          </w:p>
        </w:tc>
        <w:tc>
          <w:tcPr>
            <w:tcW w:w="8100" w:type="dxa"/>
            <w:gridSpan w:val="2"/>
          </w:tcPr>
          <w:p w:rsidR="00CC1423" w:rsidRPr="00AD7290" w:rsidRDefault="0077338E" w:rsidP="00FE48D0">
            <w:pPr>
              <w:spacing w:after="120"/>
              <w:ind w:left="57"/>
              <w:rPr>
                <w:rFonts w:ascii="Times New Roman Bold" w:hAnsi="Times New Roman Bold"/>
                <w:b/>
                <w:bCs/>
                <w:rtl/>
                <w:lang w:bidi="ar-SY"/>
              </w:rPr>
            </w:pPr>
            <w:r w:rsidRPr="0077338E">
              <w:rPr>
                <w:rFonts w:ascii="Times New Roman Bold" w:hAnsi="Times New Roman Bold" w:hint="cs"/>
                <w:b/>
                <w:bCs/>
                <w:rtl/>
                <w:lang w:bidi="ar-SY"/>
              </w:rPr>
              <w:t xml:space="preserve">اقتراح إلغاء التوصيتين </w:t>
            </w:r>
            <w:r w:rsidRPr="0077338E">
              <w:rPr>
                <w:rFonts w:ascii="Times New Roman Bold" w:hAnsi="Times New Roman Bold"/>
                <w:b/>
                <w:bCs/>
              </w:rPr>
              <w:t>ITU-T G.9955</w:t>
            </w:r>
            <w:r w:rsidRPr="0077338E">
              <w:rPr>
                <w:rFonts w:ascii="Times New Roman Bold" w:hAnsi="Times New Roman Bold" w:hint="cs"/>
                <w:b/>
                <w:bCs/>
                <w:rtl/>
                <w:lang w:bidi="ar-SY"/>
              </w:rPr>
              <w:t xml:space="preserve"> و</w:t>
            </w:r>
            <w:r w:rsidRPr="0077338E">
              <w:rPr>
                <w:rFonts w:ascii="Times New Roman Bold" w:hAnsi="Times New Roman Bold"/>
                <w:b/>
                <w:bCs/>
              </w:rPr>
              <w:t>ITU</w:t>
            </w:r>
            <w:r w:rsidRPr="0077338E">
              <w:rPr>
                <w:rFonts w:ascii="Times New Roman Bold" w:hAnsi="Times New Roman Bold"/>
                <w:b/>
                <w:bCs/>
              </w:rPr>
              <w:noBreakHyphen/>
              <w:t>T </w:t>
            </w:r>
            <w:r w:rsidRPr="0077338E">
              <w:rPr>
                <w:rFonts w:ascii="Times New Roman Bold" w:hAnsi="Times New Roman Bold" w:hint="cs"/>
                <w:b/>
                <w:bCs/>
              </w:rPr>
              <w:t>G.9956</w:t>
            </w:r>
            <w:r w:rsidRPr="0077338E">
              <w:rPr>
                <w:rFonts w:ascii="Times New Roman Bold" w:hAnsi="Times New Roman Bold" w:hint="cs"/>
                <w:b/>
                <w:bCs/>
                <w:rtl/>
                <w:lang w:bidi="ar-SY"/>
              </w:rPr>
              <w:t xml:space="preserve"> الذي وافقت عليه ل</w:t>
            </w:r>
            <w:r w:rsidR="00FE48D0">
              <w:rPr>
                <w:rFonts w:ascii="Times New Roman Bold" w:hAnsi="Times New Roman Bold" w:hint="cs"/>
                <w:b/>
                <w:bCs/>
                <w:rtl/>
                <w:lang w:bidi="ar-SY"/>
              </w:rPr>
              <w:t>‍</w:t>
            </w:r>
            <w:r w:rsidRPr="0077338E">
              <w:rPr>
                <w:rFonts w:ascii="Times New Roman Bold" w:hAnsi="Times New Roman Bold" w:hint="cs"/>
                <w:b/>
                <w:bCs/>
                <w:rtl/>
                <w:lang w:bidi="ar-SY"/>
              </w:rPr>
              <w:t>جنة الدراسات</w:t>
            </w:r>
            <w:r w:rsidR="00FE48D0">
              <w:rPr>
                <w:rFonts w:ascii="Times New Roman Bold" w:hAnsi="Times New Roman Bold" w:hint="eastAsia"/>
                <w:b/>
                <w:bCs/>
                <w:rtl/>
                <w:lang w:bidi="ar-SY"/>
              </w:rPr>
              <w:t> </w:t>
            </w:r>
            <w:r w:rsidRPr="0077338E">
              <w:rPr>
                <w:rFonts w:ascii="Times New Roman Bold" w:hAnsi="Times New Roman Bold"/>
                <w:b/>
                <w:bCs/>
              </w:rPr>
              <w:t>15</w:t>
            </w:r>
            <w:r w:rsidRPr="0077338E">
              <w:rPr>
                <w:rFonts w:ascii="Times New Roman Bold" w:hAnsi="Times New Roman Bold" w:hint="cs"/>
                <w:b/>
                <w:bCs/>
                <w:rtl/>
                <w:lang w:bidi="ar-SY"/>
              </w:rPr>
              <w:t xml:space="preserve"> في</w:t>
            </w:r>
            <w:r w:rsidRPr="0077338E">
              <w:rPr>
                <w:rFonts w:ascii="Times New Roman Bold" w:hAnsi="Times New Roman Bold" w:hint="eastAsia"/>
                <w:b/>
                <w:bCs/>
                <w:rtl/>
                <w:lang w:bidi="ar-SY"/>
              </w:rPr>
              <w:t> </w:t>
            </w:r>
            <w:r w:rsidRPr="0077338E">
              <w:rPr>
                <w:rFonts w:ascii="Times New Roman Bold" w:hAnsi="Times New Roman Bold" w:hint="cs"/>
                <w:b/>
                <w:bCs/>
                <w:rtl/>
                <w:lang w:bidi="ar-SY"/>
              </w:rPr>
              <w:t>اجتماعها ال</w:t>
            </w:r>
            <w:r w:rsidR="00FE48D0">
              <w:rPr>
                <w:rFonts w:ascii="Times New Roman Bold" w:hAnsi="Times New Roman Bold" w:hint="cs"/>
                <w:b/>
                <w:bCs/>
                <w:rtl/>
                <w:lang w:bidi="ar-SY"/>
              </w:rPr>
              <w:t>‍</w:t>
            </w:r>
            <w:r w:rsidRPr="0077338E">
              <w:rPr>
                <w:rFonts w:ascii="Times New Roman Bold" w:hAnsi="Times New Roman Bold" w:hint="cs"/>
                <w:b/>
                <w:bCs/>
                <w:rtl/>
                <w:lang w:bidi="ar-SY"/>
              </w:rPr>
              <w:t xml:space="preserve">منعقد يوم </w:t>
            </w:r>
            <w:r w:rsidRPr="0077338E">
              <w:rPr>
                <w:rFonts w:ascii="Times New Roman Bold" w:hAnsi="Times New Roman Bold"/>
                <w:b/>
                <w:bCs/>
              </w:rPr>
              <w:t>4</w:t>
            </w:r>
            <w:r w:rsidRPr="0077338E">
              <w:rPr>
                <w:rFonts w:ascii="Times New Roman Bold" w:hAnsi="Times New Roman Bold" w:hint="cs"/>
                <w:b/>
                <w:bCs/>
                <w:rtl/>
                <w:lang w:bidi="ar-SY"/>
              </w:rPr>
              <w:t xml:space="preserve"> أبريل </w:t>
            </w:r>
            <w:r w:rsidRPr="0077338E">
              <w:rPr>
                <w:rFonts w:ascii="Times New Roman Bold" w:hAnsi="Times New Roman Bold"/>
                <w:b/>
                <w:bCs/>
              </w:rPr>
              <w:t>2014</w:t>
            </w:r>
          </w:p>
        </w:tc>
      </w:tr>
    </w:tbl>
    <w:p w:rsidR="00CC1423" w:rsidRPr="005F33FD" w:rsidRDefault="00CC1423" w:rsidP="00CC1423">
      <w:pPr>
        <w:spacing w:before="600"/>
        <w:rPr>
          <w:rtl/>
        </w:rPr>
      </w:pPr>
      <w:r w:rsidRPr="005F33FD">
        <w:rPr>
          <w:rFonts w:hint="cs"/>
          <w:rtl/>
        </w:rPr>
        <w:t xml:space="preserve">حضرات </w:t>
      </w:r>
      <w:r>
        <w:rPr>
          <w:rFonts w:hint="cs"/>
          <w:rtl/>
        </w:rPr>
        <w:t>السادة</w:t>
      </w:r>
      <w:r w:rsidRPr="0010144A">
        <w:rPr>
          <w:rFonts w:hint="cs"/>
          <w:rtl/>
        </w:rPr>
        <w:t xml:space="preserve"> </w:t>
      </w:r>
      <w:r>
        <w:rPr>
          <w:rFonts w:hint="cs"/>
          <w:rtl/>
        </w:rPr>
        <w:t>والسيدات</w:t>
      </w:r>
      <w:r w:rsidRPr="005F33FD">
        <w:rPr>
          <w:rFonts w:hint="cs"/>
          <w:rtl/>
        </w:rPr>
        <w:t>،</w:t>
      </w:r>
    </w:p>
    <w:p w:rsidR="00CC1423" w:rsidRPr="005F33FD" w:rsidRDefault="00CC1423" w:rsidP="00CC1423">
      <w:pPr>
        <w:rPr>
          <w:rtl/>
        </w:rPr>
      </w:pPr>
      <w:r>
        <w:rPr>
          <w:rFonts w:hint="cs"/>
          <w:rtl/>
        </w:rPr>
        <w:t xml:space="preserve">ت‍حية طيبة </w:t>
      </w:r>
      <w:proofErr w:type="gramStart"/>
      <w:r>
        <w:rPr>
          <w:rFonts w:hint="cs"/>
          <w:rtl/>
        </w:rPr>
        <w:t>وبعد</w:t>
      </w:r>
      <w:proofErr w:type="gramEnd"/>
      <w:r>
        <w:rPr>
          <w:rFonts w:hint="cs"/>
          <w:rtl/>
        </w:rPr>
        <w:t>،</w:t>
      </w:r>
    </w:p>
    <w:p w:rsidR="0077338E" w:rsidRPr="00617BA1" w:rsidRDefault="0077338E" w:rsidP="0077338E">
      <w:pPr>
        <w:rPr>
          <w:rFonts w:eastAsia="SimSun"/>
          <w:rtl/>
          <w:lang w:bidi="ar-EG"/>
        </w:rPr>
      </w:pPr>
      <w:r w:rsidRPr="00617BA1">
        <w:rPr>
          <w:rFonts w:eastAsia="SimSun"/>
          <w:lang w:bidi="ar-EG"/>
        </w:rPr>
        <w:t>1</w:t>
      </w:r>
      <w:r w:rsidRPr="00617BA1">
        <w:rPr>
          <w:rFonts w:eastAsia="SimSun"/>
          <w:lang w:bidi="ar-EG"/>
        </w:rPr>
        <w:tab/>
      </w:r>
      <w:r w:rsidRPr="0077338E">
        <w:rPr>
          <w:rFonts w:eastAsia="SimSun" w:hint="cs"/>
          <w:spacing w:val="4"/>
          <w:rtl/>
        </w:rPr>
        <w:t>بناءً على طلب رئيس ل‍جنة الدراسات</w:t>
      </w:r>
      <w:r w:rsidRPr="0077338E">
        <w:rPr>
          <w:rFonts w:eastAsia="SimSun" w:hint="eastAsia"/>
          <w:spacing w:val="4"/>
          <w:rtl/>
        </w:rPr>
        <w:t> </w:t>
      </w:r>
      <w:r w:rsidRPr="0077338E">
        <w:rPr>
          <w:rFonts w:eastAsia="SimSun"/>
          <w:spacing w:val="4"/>
          <w:lang w:bidi="ar-EG"/>
        </w:rPr>
        <w:t>15</w:t>
      </w:r>
      <w:r w:rsidRPr="0077338E">
        <w:rPr>
          <w:rFonts w:eastAsia="SimSun" w:hint="cs"/>
          <w:spacing w:val="4"/>
          <w:rtl/>
          <w:lang w:bidi="ar-EG"/>
        </w:rPr>
        <w:t xml:space="preserve">، ال‍معنية </w:t>
      </w:r>
      <w:r w:rsidRPr="0077338E">
        <w:rPr>
          <w:rFonts w:eastAsia="SimSun" w:hint="cs"/>
          <w:spacing w:val="4"/>
          <w:rtl/>
        </w:rPr>
        <w:t xml:space="preserve">ب‍موضوع </w:t>
      </w:r>
      <w:r w:rsidRPr="0077338E">
        <w:rPr>
          <w:rFonts w:eastAsia="SimSun" w:hint="cs"/>
          <w:i/>
          <w:iCs/>
          <w:spacing w:val="4"/>
          <w:rtl/>
        </w:rPr>
        <w:t>الشبكات والتكنولوجيات والبنى التحتية لأغراض النقل</w:t>
      </w:r>
      <w:r w:rsidRPr="00617BA1">
        <w:rPr>
          <w:rFonts w:eastAsia="SimSun" w:hint="cs"/>
          <w:i/>
          <w:iCs/>
          <w:rtl/>
        </w:rPr>
        <w:t xml:space="preserve"> والنفاذ وال‍منشآت ال‍من‍زلية</w:t>
      </w:r>
      <w:r w:rsidRPr="00617BA1">
        <w:rPr>
          <w:rFonts w:eastAsia="SimSun" w:hint="cs"/>
          <w:rtl/>
        </w:rPr>
        <w:t xml:space="preserve">، </w:t>
      </w:r>
      <w:r w:rsidRPr="00617BA1">
        <w:rPr>
          <w:rFonts w:eastAsia="SimSun" w:hint="cs"/>
          <w:rtl/>
          <w:lang w:bidi="ar-EG"/>
        </w:rPr>
        <w:t>يشرفني أن أُحيطكم علماً بأن لجنة الدراسات</w:t>
      </w:r>
      <w:r w:rsidRPr="00617BA1">
        <w:rPr>
          <w:rFonts w:eastAsia="SimSun" w:hint="eastAsia"/>
          <w:rtl/>
          <w:lang w:bidi="ar-EG"/>
        </w:rPr>
        <w:t> </w:t>
      </w:r>
      <w:r w:rsidRPr="00617BA1">
        <w:rPr>
          <w:rFonts w:eastAsia="SimSun" w:hint="cs"/>
          <w:rtl/>
          <w:lang w:bidi="ar-EG"/>
        </w:rPr>
        <w:t xml:space="preserve">هذه وافقت في اجتماعها الذي عقد في الفترة من </w:t>
      </w:r>
      <w:r w:rsidRPr="00617BA1">
        <w:rPr>
          <w:rFonts w:eastAsia="SimSun"/>
          <w:lang w:bidi="ar-EG"/>
        </w:rPr>
        <w:t>24</w:t>
      </w:r>
      <w:r w:rsidRPr="00617BA1">
        <w:rPr>
          <w:rFonts w:eastAsia="SimSun" w:hint="cs"/>
          <w:rtl/>
          <w:lang w:bidi="ar-EG"/>
        </w:rPr>
        <w:t xml:space="preserve"> مارس إلى </w:t>
      </w:r>
      <w:r w:rsidRPr="00617BA1">
        <w:rPr>
          <w:rFonts w:eastAsia="SimSun"/>
          <w:lang w:bidi="ar-EG"/>
        </w:rPr>
        <w:t>4</w:t>
      </w:r>
      <w:r w:rsidRPr="00617BA1">
        <w:rPr>
          <w:rFonts w:eastAsia="SimSun" w:hint="cs"/>
          <w:rtl/>
          <w:lang w:bidi="ar-EG"/>
        </w:rPr>
        <w:t xml:space="preserve"> أبريل </w:t>
      </w:r>
      <w:r w:rsidRPr="00617BA1">
        <w:rPr>
          <w:rFonts w:eastAsia="SimSun"/>
          <w:lang w:bidi="ar-EG"/>
        </w:rPr>
        <w:t>2014</w:t>
      </w:r>
      <w:r w:rsidRPr="00617BA1">
        <w:rPr>
          <w:rFonts w:eastAsia="SimSun" w:hint="cs"/>
          <w:rtl/>
          <w:lang w:bidi="ar-EG"/>
        </w:rPr>
        <w:t xml:space="preserve"> على إلغاء التوصيتين المبينتين أدناه وفقاً لأحكام الفقرة</w:t>
      </w:r>
      <w:r w:rsidRPr="00617BA1">
        <w:rPr>
          <w:rFonts w:eastAsia="SimSun" w:hint="eastAsia"/>
          <w:rtl/>
          <w:lang w:bidi="ar-EG"/>
        </w:rPr>
        <w:t> </w:t>
      </w:r>
      <w:r w:rsidRPr="00617BA1">
        <w:rPr>
          <w:rFonts w:eastAsia="SimSun"/>
          <w:lang w:bidi="ar-EG"/>
        </w:rPr>
        <w:t>2.8</w:t>
      </w:r>
      <w:r w:rsidRPr="00617BA1">
        <w:rPr>
          <w:rFonts w:eastAsia="SimSun" w:hint="cs"/>
          <w:rtl/>
          <w:lang w:bidi="ar-EG"/>
        </w:rPr>
        <w:t xml:space="preserve"> من التوصية</w:t>
      </w:r>
      <w:r w:rsidRPr="00617BA1">
        <w:rPr>
          <w:rFonts w:eastAsia="SimSun" w:hint="eastAsia"/>
          <w:rtl/>
          <w:lang w:bidi="ar-EG"/>
        </w:rPr>
        <w:t> </w:t>
      </w:r>
      <w:r w:rsidRPr="00617BA1">
        <w:rPr>
          <w:rFonts w:eastAsia="SimSun"/>
          <w:lang w:bidi="ar-EG"/>
        </w:rPr>
        <w:t>A.8</w:t>
      </w:r>
      <w:r w:rsidRPr="00617BA1">
        <w:rPr>
          <w:rFonts w:eastAsia="SimSun" w:hint="cs"/>
          <w:rtl/>
          <w:lang w:bidi="ar-EG"/>
        </w:rPr>
        <w:t xml:space="preserve"> الصادرة عن </w:t>
      </w:r>
      <w:r w:rsidRPr="00617BA1">
        <w:rPr>
          <w:rFonts w:eastAsia="SimSun"/>
          <w:rtl/>
          <w:lang w:bidi="ar-EG"/>
        </w:rPr>
        <w:t>الجمعية العالمية لتقييس الاتصالات</w:t>
      </w:r>
      <w:r w:rsidRPr="00617BA1">
        <w:rPr>
          <w:rFonts w:eastAsia="SimSun" w:hint="cs"/>
          <w:rtl/>
          <w:lang w:bidi="ar-EG"/>
        </w:rPr>
        <w:t xml:space="preserve"> (دبي، </w:t>
      </w:r>
      <w:r w:rsidRPr="00617BA1">
        <w:rPr>
          <w:rFonts w:eastAsia="SimSun"/>
          <w:lang w:bidi="ar-EG"/>
        </w:rPr>
        <w:t>2012</w:t>
      </w:r>
      <w:r w:rsidRPr="00617BA1">
        <w:rPr>
          <w:rFonts w:eastAsia="SimSun" w:hint="cs"/>
          <w:rtl/>
          <w:lang w:bidi="ar-EG"/>
        </w:rPr>
        <w:t>):</w:t>
      </w:r>
    </w:p>
    <w:p w:rsidR="0077338E" w:rsidRPr="003367C5" w:rsidRDefault="003367C5" w:rsidP="003367C5">
      <w:pPr>
        <w:pStyle w:val="enumlev1"/>
        <w:rPr>
          <w:szCs w:val="22"/>
          <w:rtl/>
        </w:rPr>
      </w:pPr>
      <w:r>
        <w:rPr>
          <w:rFonts w:hint="cs"/>
          <w:rtl/>
        </w:rPr>
        <w:t>-</w:t>
      </w:r>
      <w:r>
        <w:rPr>
          <w:rtl/>
        </w:rPr>
        <w:tab/>
      </w:r>
      <w:r w:rsidR="0077338E" w:rsidRPr="00617BA1">
        <w:rPr>
          <w:rFonts w:hint="cs"/>
          <w:rtl/>
        </w:rPr>
        <w:t xml:space="preserve">التوصية </w:t>
      </w:r>
      <w:r w:rsidR="0077338E" w:rsidRPr="00617BA1">
        <w:t>ITU</w:t>
      </w:r>
      <w:r w:rsidR="0077338E" w:rsidRPr="00617BA1">
        <w:noBreakHyphen/>
        <w:t>T G.</w:t>
      </w:r>
      <w:proofErr w:type="gramStart"/>
      <w:r w:rsidR="0077338E" w:rsidRPr="00617BA1">
        <w:t>9955</w:t>
      </w:r>
      <w:r w:rsidR="0077338E" w:rsidRPr="00617BA1">
        <w:rPr>
          <w:rFonts w:hint="cs"/>
          <w:rtl/>
        </w:rPr>
        <w:t xml:space="preserve">، </w:t>
      </w:r>
      <w:r w:rsidR="0077338E" w:rsidRPr="003367C5">
        <w:rPr>
          <w:i/>
          <w:iCs/>
          <w:rtl/>
        </w:rPr>
        <w:t xml:space="preserve">المرسِلات المستقبِلات في الاتصالات ضيقة النطاق عبر الخطوط الكهربائية بتعدد الإرسال بتقسيم تعامدي للتردد </w:t>
      </w:r>
      <w:r w:rsidR="0077338E" w:rsidRPr="003367C5">
        <w:rPr>
          <w:i/>
          <w:iCs/>
        </w:rPr>
        <w:t>(OFDM)</w:t>
      </w:r>
      <w:r w:rsidR="0077338E" w:rsidRPr="003367C5">
        <w:rPr>
          <w:i/>
          <w:iCs/>
          <w:rtl/>
        </w:rPr>
        <w:t xml:space="preserve"> </w:t>
      </w:r>
      <w:r w:rsidR="0077338E" w:rsidRPr="003367C5">
        <w:rPr>
          <w:rFonts w:hint="cs"/>
          <w:i/>
          <w:iCs/>
          <w:rtl/>
        </w:rPr>
        <w:t>- مواصفة الطبقة المادية.</w:t>
      </w:r>
      <w:proofErr w:type="gramEnd"/>
    </w:p>
    <w:p w:rsidR="0077338E" w:rsidRPr="00FE48D0" w:rsidRDefault="003367C5" w:rsidP="003367C5">
      <w:pPr>
        <w:pStyle w:val="enumlev1"/>
        <w:rPr>
          <w:spacing w:val="-2"/>
          <w:rtl/>
        </w:rPr>
      </w:pPr>
      <w:r>
        <w:rPr>
          <w:rFonts w:hint="cs"/>
          <w:rtl/>
        </w:rPr>
        <w:t>-</w:t>
      </w:r>
      <w:r>
        <w:rPr>
          <w:rtl/>
        </w:rPr>
        <w:tab/>
      </w:r>
      <w:r w:rsidR="0077338E" w:rsidRPr="00617BA1">
        <w:rPr>
          <w:rFonts w:hint="cs"/>
          <w:rtl/>
          <w:lang w:bidi="ar-SY"/>
        </w:rPr>
        <w:t xml:space="preserve">التوصية </w:t>
      </w:r>
      <w:r w:rsidR="0077338E" w:rsidRPr="00617BA1">
        <w:t>ITU</w:t>
      </w:r>
      <w:r w:rsidR="0077338E" w:rsidRPr="00617BA1">
        <w:noBreakHyphen/>
        <w:t>T G.</w:t>
      </w:r>
      <w:proofErr w:type="gramStart"/>
      <w:r w:rsidR="0077338E" w:rsidRPr="00617BA1">
        <w:t>9956</w:t>
      </w:r>
      <w:r w:rsidR="0077338E" w:rsidRPr="00617BA1">
        <w:rPr>
          <w:rFonts w:hint="cs"/>
          <w:rtl/>
          <w:lang w:bidi="ar-SY"/>
        </w:rPr>
        <w:t xml:space="preserve">، </w:t>
      </w:r>
      <w:r w:rsidR="0077338E" w:rsidRPr="00617BA1">
        <w:rPr>
          <w:i/>
          <w:iCs/>
          <w:spacing w:val="-2"/>
          <w:rtl/>
          <w:lang w:bidi="ar-SY"/>
        </w:rPr>
        <w:t xml:space="preserve">المرسِلات المستقبِلات في الاتصالات ضيقة النطاق عبر الخطوط الكهربائية بتعدد الإرسال بتقسيم تعامدي للتردد </w:t>
      </w:r>
      <w:r w:rsidR="0077338E">
        <w:rPr>
          <w:i/>
          <w:iCs/>
          <w:spacing w:val="-2"/>
          <w:lang w:bidi="ar-SY"/>
        </w:rPr>
        <w:t>(</w:t>
      </w:r>
      <w:r w:rsidR="0077338E" w:rsidRPr="00617BA1">
        <w:rPr>
          <w:i/>
          <w:iCs/>
          <w:spacing w:val="-2"/>
          <w:lang w:bidi="ar-SY"/>
        </w:rPr>
        <w:t>OFDM</w:t>
      </w:r>
      <w:r w:rsidR="0077338E">
        <w:rPr>
          <w:i/>
          <w:iCs/>
          <w:spacing w:val="-2"/>
          <w:lang w:bidi="ar-SY"/>
        </w:rPr>
        <w:t>)</w:t>
      </w:r>
      <w:r w:rsidR="0077338E" w:rsidRPr="00617BA1">
        <w:rPr>
          <w:i/>
          <w:iCs/>
          <w:spacing w:val="-2"/>
          <w:rtl/>
          <w:lang w:bidi="ar-SY"/>
        </w:rPr>
        <w:t xml:space="preserve"> - مواصفة طبقة وصلة البيانات</w:t>
      </w:r>
      <w:r w:rsidR="0077338E" w:rsidRPr="00617BA1">
        <w:rPr>
          <w:rFonts w:hint="cs"/>
          <w:i/>
          <w:iCs/>
          <w:spacing w:val="-2"/>
          <w:rtl/>
        </w:rPr>
        <w:t>.</w:t>
      </w:r>
      <w:proofErr w:type="gramEnd"/>
    </w:p>
    <w:p w:rsidR="0077338E" w:rsidRPr="00617BA1" w:rsidRDefault="0077338E" w:rsidP="0077338E">
      <w:pPr>
        <w:rPr>
          <w:rFonts w:eastAsia="SimSun"/>
          <w:spacing w:val="-2"/>
          <w:rtl/>
          <w:lang w:bidi="ar-EG"/>
        </w:rPr>
      </w:pPr>
      <w:proofErr w:type="gramStart"/>
      <w:r w:rsidRPr="00617BA1">
        <w:rPr>
          <w:rFonts w:eastAsia="SimSun" w:hint="cs"/>
          <w:spacing w:val="-2"/>
          <w:rtl/>
        </w:rPr>
        <w:t>وبلغ</w:t>
      </w:r>
      <w:proofErr w:type="gramEnd"/>
      <w:r w:rsidRPr="00617BA1">
        <w:rPr>
          <w:rFonts w:eastAsia="SimSun" w:hint="cs"/>
          <w:spacing w:val="-2"/>
          <w:rtl/>
        </w:rPr>
        <w:t xml:space="preserve"> مجموع المشاركين في الاجتماع </w:t>
      </w:r>
      <w:r w:rsidRPr="00617BA1">
        <w:rPr>
          <w:rFonts w:eastAsia="SimSun"/>
          <w:spacing w:val="-2"/>
        </w:rPr>
        <w:t>23</w:t>
      </w:r>
      <w:r w:rsidRPr="00617BA1">
        <w:rPr>
          <w:rFonts w:eastAsia="SimSun" w:hint="cs"/>
          <w:spacing w:val="-2"/>
          <w:rtl/>
          <w:lang w:bidi="ar-EG"/>
        </w:rPr>
        <w:t xml:space="preserve"> دولة عضواً و</w:t>
      </w:r>
      <w:r w:rsidRPr="00617BA1">
        <w:rPr>
          <w:rFonts w:eastAsia="SimSun"/>
          <w:spacing w:val="-2"/>
          <w:lang w:bidi="ar-EG"/>
        </w:rPr>
        <w:t>74</w:t>
      </w:r>
      <w:r w:rsidRPr="00617BA1">
        <w:rPr>
          <w:rFonts w:eastAsia="SimSun" w:hint="cs"/>
          <w:spacing w:val="-2"/>
          <w:rtl/>
          <w:lang w:bidi="ar-EG"/>
        </w:rPr>
        <w:t xml:space="preserve"> عضواً في القطاع ولم </w:t>
      </w:r>
      <w:r w:rsidRPr="00FE48D0">
        <w:rPr>
          <w:rFonts w:eastAsia="SimSun" w:hint="cs"/>
          <w:spacing w:val="-2"/>
          <w:rtl/>
          <w:lang w:bidi="ar-EG"/>
        </w:rPr>
        <w:t>تكن</w:t>
      </w:r>
      <w:r w:rsidRPr="00617BA1">
        <w:rPr>
          <w:rFonts w:eastAsia="SimSun" w:hint="cs"/>
          <w:spacing w:val="-2"/>
          <w:rtl/>
          <w:lang w:bidi="ar-EG"/>
        </w:rPr>
        <w:t xml:space="preserve"> هذه الموافقة محلاً لأي اعتراض.</w:t>
      </w:r>
    </w:p>
    <w:p w:rsidR="0077338E" w:rsidRPr="00617BA1" w:rsidRDefault="0077338E" w:rsidP="0077338E">
      <w:pPr>
        <w:rPr>
          <w:rFonts w:eastAsia="SimSun"/>
          <w:rtl/>
          <w:lang w:bidi="ar-EG"/>
        </w:rPr>
      </w:pPr>
      <w:proofErr w:type="gramStart"/>
      <w:r w:rsidRPr="00617BA1">
        <w:rPr>
          <w:rFonts w:eastAsia="SimSun"/>
          <w:lang w:bidi="ar-EG"/>
        </w:rPr>
        <w:t>2</w:t>
      </w:r>
      <w:r w:rsidRPr="00617BA1">
        <w:rPr>
          <w:rFonts w:eastAsia="SimSun" w:hint="cs"/>
          <w:rtl/>
          <w:lang w:bidi="ar-EG"/>
        </w:rPr>
        <w:tab/>
        <w:t xml:space="preserve">وترد في </w:t>
      </w:r>
      <w:r w:rsidRPr="00617BA1">
        <w:rPr>
          <w:rFonts w:eastAsia="SimSun" w:hint="cs"/>
          <w:b/>
          <w:bCs/>
          <w:rtl/>
          <w:lang w:bidi="ar-EG"/>
        </w:rPr>
        <w:t>الملحق</w:t>
      </w:r>
      <w:r w:rsidRPr="00617BA1">
        <w:rPr>
          <w:rFonts w:eastAsia="SimSun" w:hint="eastAsia"/>
          <w:b/>
          <w:bCs/>
          <w:rtl/>
          <w:lang w:bidi="ar-EG"/>
        </w:rPr>
        <w:t> </w:t>
      </w:r>
      <w:r w:rsidRPr="00617BA1">
        <w:rPr>
          <w:rFonts w:eastAsia="SimSun"/>
          <w:b/>
          <w:bCs/>
          <w:lang w:bidi="ar-EG"/>
        </w:rPr>
        <w:t>1</w:t>
      </w:r>
      <w:r w:rsidRPr="00617BA1">
        <w:rPr>
          <w:rFonts w:eastAsia="SimSun" w:hint="cs"/>
          <w:rtl/>
          <w:lang w:bidi="ar-EG"/>
        </w:rPr>
        <w:t xml:space="preserve"> معلومات بشأن هذه الموافقة وملخص لتفسير أسباب الإلغاء.</w:t>
      </w:r>
      <w:proofErr w:type="gramEnd"/>
    </w:p>
    <w:p w:rsidR="0077338E" w:rsidRPr="00617BA1" w:rsidRDefault="0077338E" w:rsidP="003367C5">
      <w:pPr>
        <w:keepNext/>
        <w:rPr>
          <w:rFonts w:eastAsia="SimSun"/>
          <w:rtl/>
          <w:lang w:bidi="ar-EG"/>
        </w:rPr>
      </w:pPr>
      <w:r w:rsidRPr="00617BA1">
        <w:rPr>
          <w:rFonts w:eastAsia="SimSun"/>
          <w:lang w:bidi="ar-EG"/>
        </w:rPr>
        <w:lastRenderedPageBreak/>
        <w:t>3</w:t>
      </w:r>
      <w:r w:rsidRPr="00617BA1">
        <w:rPr>
          <w:rFonts w:eastAsia="SimSun" w:hint="cs"/>
          <w:rtl/>
          <w:lang w:bidi="ar-EG"/>
        </w:rPr>
        <w:tab/>
        <w:t>وتبعاً لأحكام البند</w:t>
      </w:r>
      <w:r w:rsidRPr="00617BA1">
        <w:rPr>
          <w:rFonts w:eastAsia="SimSun" w:hint="eastAsia"/>
          <w:rtl/>
          <w:lang w:bidi="ar-EG"/>
        </w:rPr>
        <w:t> </w:t>
      </w:r>
      <w:r w:rsidRPr="00617BA1">
        <w:rPr>
          <w:rFonts w:eastAsia="SimSun"/>
          <w:lang w:bidi="ar-EG"/>
        </w:rPr>
        <w:t>2.8</w:t>
      </w:r>
      <w:r w:rsidRPr="00617BA1">
        <w:rPr>
          <w:rFonts w:eastAsia="SimSun" w:hint="cs"/>
          <w:rtl/>
          <w:lang w:bidi="ar-EG"/>
        </w:rPr>
        <w:t xml:space="preserve"> من التوصية</w:t>
      </w:r>
      <w:r w:rsidRPr="00617BA1">
        <w:rPr>
          <w:rFonts w:eastAsia="SimSun" w:hint="eastAsia"/>
          <w:rtl/>
          <w:lang w:bidi="ar-EG"/>
        </w:rPr>
        <w:t> </w:t>
      </w:r>
      <w:r w:rsidRPr="00617BA1">
        <w:rPr>
          <w:rFonts w:eastAsia="SimSun"/>
          <w:lang w:bidi="ar-EG"/>
        </w:rPr>
        <w:t>A.8</w:t>
      </w:r>
      <w:r w:rsidRPr="00617BA1">
        <w:rPr>
          <w:rFonts w:eastAsia="SimSun" w:hint="cs"/>
          <w:rtl/>
          <w:lang w:bidi="ar-EG"/>
        </w:rPr>
        <w:t>، سأكون ممتناً لو تفضلتم بإعلامي في موعد أقصاه الساعة</w:t>
      </w:r>
      <w:r w:rsidRPr="00617BA1">
        <w:rPr>
          <w:rFonts w:eastAsia="SimSun" w:hint="eastAsia"/>
          <w:rtl/>
          <w:lang w:bidi="ar-EG"/>
        </w:rPr>
        <w:t> </w:t>
      </w:r>
      <w:r w:rsidRPr="00617BA1">
        <w:rPr>
          <w:rFonts w:eastAsia="SimSun"/>
          <w:lang w:bidi="ar-EG"/>
        </w:rPr>
        <w:t>2400</w:t>
      </w:r>
      <w:r w:rsidRPr="00617BA1">
        <w:rPr>
          <w:rFonts w:eastAsia="SimSun" w:hint="cs"/>
          <w:rtl/>
          <w:lang w:bidi="ar-EG"/>
        </w:rPr>
        <w:t xml:space="preserve"> بالتوقيت العالمي المنسّق </w:t>
      </w:r>
      <w:r w:rsidRPr="00617BA1">
        <w:rPr>
          <w:rFonts w:eastAsia="SimSun" w:hint="cs"/>
          <w:b/>
          <w:bCs/>
          <w:rtl/>
        </w:rPr>
        <w:t xml:space="preserve">في </w:t>
      </w:r>
      <w:r w:rsidRPr="00617BA1">
        <w:rPr>
          <w:rFonts w:eastAsia="SimSun"/>
          <w:b/>
          <w:bCs/>
        </w:rPr>
        <w:t>16</w:t>
      </w:r>
      <w:r w:rsidRPr="00617BA1">
        <w:rPr>
          <w:rFonts w:eastAsia="SimSun" w:hint="cs"/>
          <w:b/>
          <w:bCs/>
          <w:rtl/>
        </w:rPr>
        <w:t xml:space="preserve"> يوليو </w:t>
      </w:r>
      <w:r w:rsidRPr="00617BA1">
        <w:rPr>
          <w:rFonts w:eastAsia="SimSun"/>
          <w:b/>
          <w:bCs/>
        </w:rPr>
        <w:t>2014</w:t>
      </w:r>
      <w:r w:rsidRPr="00617BA1">
        <w:rPr>
          <w:rFonts w:eastAsia="SimSun" w:hint="cs"/>
          <w:rtl/>
          <w:lang w:bidi="ar-EG"/>
        </w:rPr>
        <w:t xml:space="preserve"> ما إذا كانت إدارتكم/منظمتكم تؤيد أم ترفض هذا الإلغاء.</w:t>
      </w:r>
    </w:p>
    <w:p w:rsidR="0077338E" w:rsidRPr="00617BA1" w:rsidRDefault="0077338E" w:rsidP="0077338E">
      <w:pPr>
        <w:keepNext/>
        <w:rPr>
          <w:rFonts w:eastAsia="SimSun"/>
          <w:rtl/>
          <w:lang w:bidi="ar-EG"/>
        </w:rPr>
      </w:pPr>
      <w:proofErr w:type="gramStart"/>
      <w:r w:rsidRPr="00617BA1">
        <w:rPr>
          <w:rFonts w:eastAsia="SimSun" w:hint="cs"/>
          <w:rtl/>
          <w:lang w:bidi="ar-EG"/>
        </w:rPr>
        <w:t>وإذا</w:t>
      </w:r>
      <w:proofErr w:type="gramEnd"/>
      <w:r w:rsidRPr="00617BA1">
        <w:rPr>
          <w:rFonts w:eastAsia="SimSun" w:hint="cs"/>
          <w:rtl/>
          <w:lang w:bidi="ar-EG"/>
        </w:rPr>
        <w:t xml:space="preserve"> رأى أي من الدول الأعضاء أو أعضاء القطاع ما</w:t>
      </w:r>
      <w:r w:rsidRPr="00617BA1">
        <w:rPr>
          <w:rFonts w:eastAsia="SimSun" w:hint="eastAsia"/>
          <w:rtl/>
          <w:lang w:bidi="ar-EG"/>
        </w:rPr>
        <w:t> </w:t>
      </w:r>
      <w:r w:rsidRPr="00617BA1">
        <w:rPr>
          <w:rFonts w:eastAsia="SimSun" w:hint="cs"/>
          <w:rtl/>
          <w:lang w:bidi="ar-EG"/>
        </w:rPr>
        <w:t>يمنع الموافقة على الإلغاء، يرجى منه أن يبين أسباب ذلك الاعتراض وعندئذ تُعاد المسألة إلى لجنة الدراسات.</w:t>
      </w:r>
    </w:p>
    <w:p w:rsidR="0077338E" w:rsidRPr="00617BA1" w:rsidRDefault="0077338E" w:rsidP="0077338E">
      <w:pPr>
        <w:keepNext/>
        <w:keepLines/>
        <w:rPr>
          <w:rFonts w:eastAsia="SimSun"/>
          <w:rtl/>
          <w:lang w:bidi="ar-EG"/>
        </w:rPr>
      </w:pPr>
      <w:proofErr w:type="gramStart"/>
      <w:r w:rsidRPr="00617BA1">
        <w:rPr>
          <w:rFonts w:eastAsia="SimSun"/>
          <w:lang w:bidi="ar-EG"/>
        </w:rPr>
        <w:t>4</w:t>
      </w:r>
      <w:r w:rsidRPr="00617BA1">
        <w:rPr>
          <w:rFonts w:eastAsia="SimSun" w:hint="cs"/>
          <w:rtl/>
          <w:lang w:bidi="ar-EG"/>
        </w:rPr>
        <w:tab/>
        <w:t>وفي أعقاب الموعد النهائي المذكور أعلاه، سوف يُعلِن مدير مكتب تقييس الاتصالات، في رسالة معممة، نتيجة المشاورة.</w:t>
      </w:r>
      <w:proofErr w:type="gramEnd"/>
      <w:r w:rsidRPr="00617BA1">
        <w:rPr>
          <w:rFonts w:eastAsia="SimSun" w:hint="cs"/>
          <w:rtl/>
          <w:lang w:bidi="ar-EG"/>
        </w:rPr>
        <w:t xml:space="preserve"> وتُنشَر هذه المعلومات أيضاً في النشرة التشغيلية للاتحاد.</w:t>
      </w:r>
    </w:p>
    <w:p w:rsidR="00CC1423" w:rsidRPr="003C0820" w:rsidRDefault="00CC1423" w:rsidP="00CC1423">
      <w:pPr>
        <w:spacing w:before="240"/>
        <w:rPr>
          <w:rtl/>
          <w:lang w:bidi="ar-EG"/>
        </w:rPr>
      </w:pPr>
      <w:r w:rsidRPr="003C0820">
        <w:rPr>
          <w:rFonts w:hint="cs"/>
          <w:rtl/>
          <w:lang w:bidi="ar-EG"/>
        </w:rPr>
        <w:t xml:space="preserve">وتفضلوا بقبول فائق التقدير </w:t>
      </w:r>
      <w:proofErr w:type="gramStart"/>
      <w:r w:rsidRPr="003C0820">
        <w:rPr>
          <w:rFonts w:hint="cs"/>
          <w:rtl/>
          <w:lang w:bidi="ar-EG"/>
        </w:rPr>
        <w:t>والاحترام</w:t>
      </w:r>
      <w:proofErr w:type="gramEnd"/>
      <w:r w:rsidRPr="003C0820">
        <w:rPr>
          <w:rFonts w:hint="cs"/>
          <w:rtl/>
          <w:lang w:bidi="ar-EG"/>
        </w:rPr>
        <w:t>.</w:t>
      </w:r>
    </w:p>
    <w:p w:rsidR="00CC1423" w:rsidRDefault="00CC1423" w:rsidP="00CC1423">
      <w:pPr>
        <w:spacing w:before="1440"/>
        <w:jc w:val="left"/>
        <w:rPr>
          <w:rtl/>
          <w:lang w:bidi="ar-EG"/>
        </w:rPr>
      </w:pPr>
      <w:r>
        <w:rPr>
          <w:rFonts w:hint="cs"/>
          <w:rtl/>
        </w:rPr>
        <w:t>مالكول</w:t>
      </w:r>
      <w:r w:rsidR="00E66489">
        <w:rPr>
          <w:rFonts w:hint="cs"/>
          <w:rtl/>
        </w:rPr>
        <w:t>‍</w:t>
      </w:r>
      <w:r>
        <w:rPr>
          <w:rFonts w:hint="cs"/>
          <w:rtl/>
        </w:rPr>
        <w:t>م جونسون</w:t>
      </w:r>
      <w:r w:rsidRPr="005F33FD">
        <w:rPr>
          <w:rtl/>
          <w:lang w:bidi="ar-EG"/>
        </w:rPr>
        <w:br/>
      </w:r>
      <w:r w:rsidRPr="005F33FD">
        <w:rPr>
          <w:rFonts w:hint="cs"/>
          <w:rtl/>
          <w:lang w:bidi="ar-EG"/>
        </w:rPr>
        <w:t>مدير مكتب تقييس الاتصالات</w:t>
      </w:r>
    </w:p>
    <w:p w:rsidR="00CC1423" w:rsidRPr="003367C5" w:rsidRDefault="00CC1423" w:rsidP="00CC1423">
      <w:pPr>
        <w:spacing w:before="1440"/>
        <w:jc w:val="left"/>
        <w:rPr>
          <w:b/>
          <w:bCs/>
          <w:rtl/>
          <w:lang w:bidi="ar-EG"/>
        </w:rPr>
      </w:pPr>
      <w:r w:rsidRPr="003367C5">
        <w:rPr>
          <w:rFonts w:hint="cs"/>
          <w:b/>
          <w:bCs/>
          <w:rtl/>
          <w:lang w:bidi="ar-EG"/>
        </w:rPr>
        <w:t>ال</w:t>
      </w:r>
      <w:r w:rsidR="006C069C" w:rsidRPr="003367C5">
        <w:rPr>
          <w:rFonts w:hint="cs"/>
          <w:b/>
          <w:bCs/>
          <w:rtl/>
          <w:lang w:bidi="ar-EG"/>
        </w:rPr>
        <w:t>‍</w:t>
      </w:r>
      <w:r w:rsidRPr="003367C5">
        <w:rPr>
          <w:rFonts w:hint="cs"/>
          <w:b/>
          <w:bCs/>
          <w:rtl/>
          <w:lang w:bidi="ar-EG"/>
        </w:rPr>
        <w:t xml:space="preserve">ملحقات: </w:t>
      </w:r>
      <w:r w:rsidRPr="003367C5">
        <w:rPr>
          <w:b/>
          <w:bCs/>
          <w:lang w:bidi="ar-EG"/>
        </w:rPr>
        <w:t>1</w:t>
      </w:r>
    </w:p>
    <w:p w:rsidR="00CC1423" w:rsidRDefault="00CC1423" w:rsidP="00CC1423">
      <w:pPr>
        <w:spacing w:before="0"/>
        <w:jc w:val="left"/>
        <w:rPr>
          <w:lang w:bidi="ar-EG"/>
        </w:rPr>
      </w:pPr>
    </w:p>
    <w:p w:rsidR="00CC1423" w:rsidRDefault="00CC1423" w:rsidP="00CC1423">
      <w:pPr>
        <w:spacing w:before="0" w:line="240" w:lineRule="auto"/>
        <w:jc w:val="left"/>
        <w:rPr>
          <w:rtl/>
          <w:lang w:bidi="ar-EG"/>
        </w:rPr>
      </w:pPr>
      <w:r>
        <w:rPr>
          <w:rtl/>
          <w:lang w:bidi="ar-EG"/>
        </w:rPr>
        <w:br w:type="page"/>
      </w:r>
    </w:p>
    <w:p w:rsidR="00CC1423" w:rsidRPr="00C7399D" w:rsidRDefault="00CC1423" w:rsidP="00CC1423">
      <w:pPr>
        <w:spacing w:before="240"/>
        <w:jc w:val="center"/>
        <w:rPr>
          <w:rStyle w:val="AnnexNotitleChar"/>
          <w:rFonts w:ascii="Times New Roman" w:hAnsi="Times New Roman"/>
          <w:b w:val="0"/>
          <w:bCs w:val="0"/>
          <w:rtl/>
        </w:rPr>
      </w:pPr>
      <w:r w:rsidRPr="00C7399D">
        <w:rPr>
          <w:rStyle w:val="AnnexNotitleChar"/>
          <w:rFonts w:ascii="Times New Roman" w:hAnsi="Times New Roman" w:hint="cs"/>
          <w:b w:val="0"/>
          <w:bCs w:val="0"/>
          <w:rtl/>
        </w:rPr>
        <w:lastRenderedPageBreak/>
        <w:t>ال</w:t>
      </w:r>
      <w:r>
        <w:rPr>
          <w:rStyle w:val="AnnexNotitleChar"/>
          <w:rFonts w:ascii="Times New Roman" w:hAnsi="Times New Roman" w:hint="cs"/>
          <w:b w:val="0"/>
          <w:bCs w:val="0"/>
          <w:rtl/>
        </w:rPr>
        <w:t>‍</w:t>
      </w:r>
      <w:r w:rsidRPr="00C7399D">
        <w:rPr>
          <w:rStyle w:val="AnnexNotitleChar"/>
          <w:rFonts w:ascii="Times New Roman" w:hAnsi="Times New Roman" w:hint="cs"/>
          <w:b w:val="0"/>
          <w:bCs w:val="0"/>
          <w:rtl/>
        </w:rPr>
        <w:t xml:space="preserve">ملحـق </w:t>
      </w:r>
      <w:r w:rsidRPr="00C7399D">
        <w:rPr>
          <w:rStyle w:val="AnnexNotitleChar"/>
          <w:rFonts w:ascii="Times New Roman" w:hAnsi="Times New Roman"/>
          <w:b w:val="0"/>
          <w:bCs w:val="0"/>
          <w:lang w:val="en-US" w:bidi="ar-EG"/>
        </w:rPr>
        <w:t>1</w:t>
      </w:r>
    </w:p>
    <w:p w:rsidR="00CC1423" w:rsidRPr="00CA4300" w:rsidRDefault="00374235" w:rsidP="0077338E">
      <w:pPr>
        <w:spacing w:before="0"/>
        <w:jc w:val="center"/>
        <w:rPr>
          <w:rtl/>
          <w:lang w:bidi="ar-EG"/>
        </w:rPr>
      </w:pPr>
      <w:r>
        <w:rPr>
          <w:rFonts w:hint="cs"/>
          <w:rtl/>
          <w:lang w:bidi="ar-EG"/>
        </w:rPr>
        <w:t>(بالرسالة ال</w:t>
      </w:r>
      <w:r w:rsidR="00F60860">
        <w:rPr>
          <w:rFonts w:hint="cs"/>
          <w:rtl/>
          <w:lang w:bidi="ar-EG"/>
        </w:rPr>
        <w:t>‍</w:t>
      </w:r>
      <w:r>
        <w:rPr>
          <w:rFonts w:hint="cs"/>
          <w:rtl/>
          <w:lang w:bidi="ar-EG"/>
        </w:rPr>
        <w:t>معمم</w:t>
      </w:r>
      <w:r w:rsidR="009B3275">
        <w:rPr>
          <w:rFonts w:hint="cs"/>
          <w:rtl/>
          <w:lang w:bidi="ar-EG"/>
        </w:rPr>
        <w:t>ة</w:t>
      </w:r>
      <w:r>
        <w:rPr>
          <w:rFonts w:hint="cs"/>
          <w:rtl/>
          <w:lang w:val="en-GB" w:bidi="ar-EG"/>
        </w:rPr>
        <w:t xml:space="preserve"> </w:t>
      </w:r>
      <w:r w:rsidR="0090614E">
        <w:rPr>
          <w:lang w:bidi="ar-EG"/>
        </w:rPr>
        <w:t>6</w:t>
      </w:r>
      <w:r w:rsidR="0077338E">
        <w:rPr>
          <w:lang w:bidi="ar-EG"/>
        </w:rPr>
        <w:t>8</w:t>
      </w:r>
      <w:r>
        <w:rPr>
          <w:rFonts w:hint="cs"/>
          <w:rtl/>
          <w:lang w:bidi="ar-EG"/>
        </w:rPr>
        <w:t xml:space="preserve"> </w:t>
      </w:r>
      <w:r w:rsidR="00861494">
        <w:rPr>
          <w:rFonts w:hint="cs"/>
          <w:rtl/>
          <w:lang w:bidi="ar-EG"/>
        </w:rPr>
        <w:t>ل</w:t>
      </w:r>
      <w:r w:rsidR="00397061">
        <w:rPr>
          <w:rFonts w:hint="cs"/>
          <w:rtl/>
          <w:lang w:bidi="ar-EG"/>
        </w:rPr>
        <w:t>‍</w:t>
      </w:r>
      <w:r w:rsidR="00861494">
        <w:rPr>
          <w:rFonts w:hint="cs"/>
          <w:rtl/>
          <w:lang w:bidi="ar-EG"/>
        </w:rPr>
        <w:t>مكتب تقييس الاتصالات</w:t>
      </w:r>
      <w:r w:rsidR="00CC1423" w:rsidRPr="00CA4300">
        <w:rPr>
          <w:rFonts w:hint="cs"/>
          <w:rtl/>
          <w:lang w:bidi="ar-EG"/>
        </w:rPr>
        <w:t>)</w:t>
      </w:r>
    </w:p>
    <w:p w:rsidR="004C1800" w:rsidRPr="00A26248" w:rsidRDefault="0077338E" w:rsidP="0077338E">
      <w:pPr>
        <w:pStyle w:val="Annextitle"/>
        <w:rPr>
          <w:rtl/>
        </w:rPr>
      </w:pPr>
      <w:r w:rsidRPr="0077338E">
        <w:rPr>
          <w:rFonts w:hint="cs"/>
          <w:rtl/>
          <w:lang w:bidi="ar-EG"/>
        </w:rPr>
        <w:t>إلغاء</w:t>
      </w:r>
      <w:r w:rsidRPr="0077338E">
        <w:rPr>
          <w:rtl/>
          <w:lang w:bidi="ar-EG"/>
        </w:rPr>
        <w:t xml:space="preserve"> التوصي</w:t>
      </w:r>
      <w:r w:rsidRPr="0077338E">
        <w:rPr>
          <w:rFonts w:hint="cs"/>
          <w:rtl/>
          <w:lang w:bidi="ar-EG"/>
        </w:rPr>
        <w:t>تين</w:t>
      </w:r>
      <w:r w:rsidRPr="0077338E">
        <w:rPr>
          <w:rtl/>
          <w:lang w:bidi="ar-EG"/>
        </w:rPr>
        <w:t xml:space="preserve"> </w:t>
      </w:r>
      <w:r w:rsidRPr="0077338E">
        <w:rPr>
          <w:lang w:bidi="ar-EG"/>
        </w:rPr>
        <w:t>ITU</w:t>
      </w:r>
      <w:r w:rsidRPr="0077338E">
        <w:rPr>
          <w:lang w:bidi="ar-EG"/>
        </w:rPr>
        <w:noBreakHyphen/>
        <w:t>T G.9955</w:t>
      </w:r>
      <w:r w:rsidRPr="0077338E">
        <w:rPr>
          <w:rFonts w:hint="cs"/>
          <w:rtl/>
          <w:lang w:bidi="ar-EG"/>
        </w:rPr>
        <w:t xml:space="preserve"> </w:t>
      </w:r>
      <w:r w:rsidRPr="0077338E">
        <w:rPr>
          <w:rFonts w:hint="cs"/>
          <w:rtl/>
        </w:rPr>
        <w:t>و</w:t>
      </w:r>
      <w:r w:rsidRPr="0077338E">
        <w:rPr>
          <w:lang w:bidi="ar-EG"/>
        </w:rPr>
        <w:t>G.9956</w:t>
      </w:r>
    </w:p>
    <w:p w:rsidR="0077338E" w:rsidRPr="008135AE" w:rsidRDefault="0077338E" w:rsidP="002B4239">
      <w:pPr>
        <w:spacing w:before="360"/>
        <w:rPr>
          <w:rFonts w:eastAsia="SimSun"/>
          <w:rtl/>
          <w:lang w:bidi="ar-SY"/>
        </w:rPr>
      </w:pPr>
      <w:r w:rsidRPr="008135AE">
        <w:rPr>
          <w:rFonts w:eastAsia="SimSun" w:hint="cs"/>
          <w:b/>
          <w:bCs/>
          <w:rtl/>
          <w:lang w:bidi="ar-SY"/>
        </w:rPr>
        <w:t xml:space="preserve">التوصية </w:t>
      </w:r>
      <w:r w:rsidRPr="008135AE">
        <w:rPr>
          <w:rFonts w:eastAsia="SimSun"/>
          <w:b/>
          <w:bCs/>
          <w:lang w:bidi="ar-SY"/>
        </w:rPr>
        <w:t>ITU</w:t>
      </w:r>
      <w:r w:rsidRPr="008135AE">
        <w:rPr>
          <w:rFonts w:eastAsia="SimSun"/>
          <w:b/>
          <w:bCs/>
          <w:lang w:bidi="ar-SY"/>
        </w:rPr>
        <w:noBreakHyphen/>
        <w:t>T G.</w:t>
      </w:r>
      <w:proofErr w:type="gramStart"/>
      <w:r w:rsidRPr="008135AE">
        <w:rPr>
          <w:rFonts w:eastAsia="SimSun"/>
          <w:b/>
          <w:bCs/>
          <w:lang w:bidi="ar-SY"/>
        </w:rPr>
        <w:t>9955</w:t>
      </w:r>
      <w:r w:rsidRPr="008135AE">
        <w:rPr>
          <w:rFonts w:eastAsia="SimSun" w:hint="cs"/>
          <w:rtl/>
          <w:lang w:bidi="ar-SY"/>
        </w:rPr>
        <w:t>،</w:t>
      </w:r>
      <w:r w:rsidRPr="008135AE">
        <w:rPr>
          <w:rFonts w:eastAsia="SimSun"/>
          <w:i/>
          <w:iCs/>
          <w:rtl/>
          <w:lang w:bidi="ar-SY"/>
        </w:rPr>
        <w:t xml:space="preserve"> المرسِلات المستقبِلات في الاتصالات ضيقة النطاق عبر الخطوط الكهربائية بتعدد الإرسال بتقسيم تعامدي للتردد</w:t>
      </w:r>
      <w:r w:rsidR="002B4239">
        <w:rPr>
          <w:rFonts w:eastAsia="SimSun" w:hint="cs"/>
          <w:i/>
          <w:iCs/>
          <w:rtl/>
          <w:lang w:bidi="ar-SY"/>
        </w:rPr>
        <w:t> </w:t>
      </w:r>
      <w:r w:rsidRPr="008135AE">
        <w:rPr>
          <w:rFonts w:eastAsia="SimSun"/>
          <w:i/>
          <w:iCs/>
          <w:lang w:bidi="ar-SY"/>
        </w:rPr>
        <w:t>(OFDM)</w:t>
      </w:r>
      <w:r w:rsidRPr="008135AE">
        <w:rPr>
          <w:rFonts w:eastAsia="SimSun"/>
          <w:i/>
          <w:iCs/>
          <w:rtl/>
          <w:lang w:bidi="ar-SY"/>
        </w:rPr>
        <w:t xml:space="preserve"> </w:t>
      </w:r>
      <w:r w:rsidRPr="008135AE">
        <w:rPr>
          <w:rFonts w:eastAsia="SimSun" w:hint="cs"/>
          <w:i/>
          <w:iCs/>
          <w:rtl/>
          <w:lang w:bidi="ar-SY"/>
        </w:rPr>
        <w:t>- مواصفة الطبقة المادية</w:t>
      </w:r>
      <w:r w:rsidRPr="008135AE">
        <w:rPr>
          <w:rFonts w:eastAsia="SimSun" w:hint="cs"/>
          <w:rtl/>
        </w:rPr>
        <w:t xml:space="preserve">، </w:t>
      </w:r>
      <w:r w:rsidRPr="008135AE">
        <w:rPr>
          <w:rFonts w:eastAsia="SimSun" w:hint="cs"/>
          <w:rtl/>
          <w:lang w:bidi="ar-SY"/>
        </w:rPr>
        <w:t>تتضمن هذه التوصية مواصفة الطبقة المادية للمرس</w:t>
      </w:r>
      <w:r w:rsidR="00B34F0D">
        <w:rPr>
          <w:rFonts w:eastAsia="SimSun" w:hint="cs"/>
          <w:rtl/>
          <w:lang w:bidi="ar-SY"/>
        </w:rPr>
        <w:t>ِ</w:t>
      </w:r>
      <w:r w:rsidRPr="008135AE">
        <w:rPr>
          <w:rFonts w:eastAsia="SimSun" w:hint="cs"/>
          <w:rtl/>
          <w:lang w:bidi="ar-SY"/>
        </w:rPr>
        <w:t>لات المستقبلات في</w:t>
      </w:r>
      <w:r w:rsidR="008135AE" w:rsidRPr="008135AE">
        <w:rPr>
          <w:rFonts w:eastAsia="SimSun" w:hint="eastAsia"/>
          <w:rtl/>
          <w:lang w:bidi="ar-SY"/>
        </w:rPr>
        <w:t> </w:t>
      </w:r>
      <w:r w:rsidRPr="008135AE">
        <w:rPr>
          <w:rFonts w:eastAsia="SimSun" w:hint="cs"/>
          <w:rtl/>
          <w:lang w:bidi="ar-SY"/>
        </w:rPr>
        <w:t xml:space="preserve">الاتصالات ضيقة النطاق عبر الخطوط الكهربائية بتعدد الإرسال </w:t>
      </w:r>
      <w:r w:rsidRPr="008135AE">
        <w:rPr>
          <w:rFonts w:eastAsia="SimSun"/>
          <w:lang w:bidi="ar-SY"/>
        </w:rPr>
        <w:t>(OFDM)</w:t>
      </w:r>
      <w:r w:rsidRPr="008135AE">
        <w:rPr>
          <w:rFonts w:eastAsia="SimSun" w:hint="cs"/>
          <w:rtl/>
          <w:lang w:bidi="ar-EG"/>
        </w:rPr>
        <w:t xml:space="preserve"> للاتصالات من خلال</w:t>
      </w:r>
      <w:r w:rsidRPr="008135AE">
        <w:rPr>
          <w:rFonts w:eastAsia="SimSun" w:hint="cs"/>
          <w:rtl/>
          <w:lang w:bidi="ar-SY"/>
        </w:rPr>
        <w:t xml:space="preserve"> التيار المتناوب والتيار المستمر على ترددات تحت </w:t>
      </w:r>
      <w:r w:rsidRPr="008135AE">
        <w:rPr>
          <w:rFonts w:eastAsia="SimSun"/>
          <w:lang w:bidi="ar-SY"/>
        </w:rPr>
        <w:t>kHz 500</w:t>
      </w:r>
      <w:r w:rsidRPr="008135AE">
        <w:rPr>
          <w:rFonts w:eastAsia="SimSun" w:hint="cs"/>
          <w:rtl/>
          <w:lang w:bidi="ar-SY"/>
        </w:rPr>
        <w:t>.</w:t>
      </w:r>
      <w:proofErr w:type="gramEnd"/>
      <w:r w:rsidRPr="008135AE">
        <w:rPr>
          <w:rFonts w:eastAsia="SimSun" w:hint="cs"/>
          <w:rtl/>
          <w:lang w:bidi="ar-SY"/>
        </w:rPr>
        <w:t xml:space="preserve"> وتدعم هذه التوصية الاتصالات داخل وخارج المباني عبر خطوط الجهد المنخفض وخطوط الجهد المتوسط عن طريق خطوط المحولات في الجهد المنخفض إلى الجهد المتوسط وخطوط المحولات من الجهد المتوسط إلى الجهد المنخفض في اتصالات المناطق الحضرية وفي اتصالات المناطق الريفية ذات المسافات الطويلة على السواء. وتتناول هذه التوصية تطبيقات عدادات القراءة بين الشبكة والمرافق والبنية التحتية المتقدمة للقراءات</w:t>
      </w:r>
      <w:r w:rsidR="00711155">
        <w:rPr>
          <w:rFonts w:eastAsia="SimSun" w:hint="eastAsia"/>
          <w:rtl/>
          <w:lang w:bidi="ar-SY"/>
        </w:rPr>
        <w:t> </w:t>
      </w:r>
      <w:r w:rsidRPr="008135AE">
        <w:rPr>
          <w:rFonts w:eastAsia="SimSun"/>
          <w:lang w:bidi="ar-SY"/>
        </w:rPr>
        <w:t>(AMI)</w:t>
      </w:r>
      <w:r w:rsidRPr="008135AE">
        <w:rPr>
          <w:rFonts w:eastAsia="SimSun" w:hint="cs"/>
          <w:rtl/>
          <w:lang w:bidi="ar-SY"/>
        </w:rPr>
        <w:t xml:space="preserve"> وغيرها من تطبيقات الشبكة الذكية مثل شحن المركبات الكهربائية وأتمتة المنازل وسيناريوهات اتصالات الربط الشبكي المن‍زلي</w:t>
      </w:r>
      <w:r w:rsidR="008135AE" w:rsidRPr="008135AE">
        <w:rPr>
          <w:rFonts w:eastAsia="SimSun" w:hint="eastAsia"/>
          <w:rtl/>
          <w:lang w:bidi="ar-SY"/>
        </w:rPr>
        <w:t> </w:t>
      </w:r>
      <w:r w:rsidRPr="008135AE">
        <w:rPr>
          <w:rFonts w:eastAsia="SimSun"/>
          <w:lang w:bidi="ar-SY"/>
        </w:rPr>
        <w:t>(HAN)</w:t>
      </w:r>
      <w:r w:rsidRPr="008135AE">
        <w:rPr>
          <w:rFonts w:eastAsia="SimSun" w:hint="cs"/>
          <w:rtl/>
          <w:lang w:bidi="ar-SY"/>
        </w:rPr>
        <w:t>.</w:t>
      </w:r>
    </w:p>
    <w:p w:rsidR="0077338E" w:rsidRPr="008135AE" w:rsidRDefault="0077338E" w:rsidP="002B4239">
      <w:pPr>
        <w:rPr>
          <w:rFonts w:eastAsia="SimSun"/>
          <w:b/>
          <w:bCs/>
          <w:rtl/>
          <w:lang w:bidi="ar-SY"/>
        </w:rPr>
      </w:pPr>
      <w:r w:rsidRPr="008135AE">
        <w:rPr>
          <w:rFonts w:eastAsia="SimSun" w:hint="cs"/>
          <w:b/>
          <w:bCs/>
          <w:rtl/>
          <w:lang w:bidi="ar-SY"/>
        </w:rPr>
        <w:t xml:space="preserve">التوصية </w:t>
      </w:r>
      <w:r w:rsidRPr="008135AE">
        <w:rPr>
          <w:rFonts w:eastAsia="SimSun"/>
          <w:b/>
          <w:bCs/>
          <w:lang w:bidi="ar-SY"/>
        </w:rPr>
        <w:t>ITU</w:t>
      </w:r>
      <w:r w:rsidRPr="008135AE">
        <w:rPr>
          <w:rFonts w:eastAsia="SimSun"/>
          <w:b/>
          <w:bCs/>
          <w:lang w:bidi="ar-SY"/>
        </w:rPr>
        <w:noBreakHyphen/>
        <w:t>T G.</w:t>
      </w:r>
      <w:proofErr w:type="gramStart"/>
      <w:r w:rsidRPr="008135AE">
        <w:rPr>
          <w:rFonts w:eastAsia="SimSun"/>
          <w:b/>
          <w:bCs/>
          <w:lang w:bidi="ar-SY"/>
        </w:rPr>
        <w:t>9956</w:t>
      </w:r>
      <w:r w:rsidRPr="008135AE">
        <w:rPr>
          <w:rFonts w:eastAsia="SimSun" w:hint="cs"/>
          <w:rtl/>
          <w:lang w:bidi="ar-SY"/>
        </w:rPr>
        <w:t xml:space="preserve">، </w:t>
      </w:r>
      <w:r w:rsidRPr="008135AE">
        <w:rPr>
          <w:rFonts w:eastAsia="SimSun"/>
          <w:i/>
          <w:iCs/>
          <w:rtl/>
          <w:lang w:bidi="ar-SY"/>
        </w:rPr>
        <w:t>المرسِلات المستقبِلات في الاتصالات ضيقة النطاق عبر الخطوط الكهربائية بتعدد الإرسال بتقسيم تعامدي للتردد</w:t>
      </w:r>
      <w:r w:rsidR="002B4239">
        <w:rPr>
          <w:rFonts w:eastAsia="SimSun" w:hint="cs"/>
          <w:i/>
          <w:iCs/>
          <w:rtl/>
          <w:lang w:bidi="ar-SY"/>
        </w:rPr>
        <w:t> </w:t>
      </w:r>
      <w:r w:rsidRPr="008135AE">
        <w:rPr>
          <w:rFonts w:eastAsia="SimSun"/>
          <w:i/>
          <w:iCs/>
          <w:lang w:bidi="ar-SY"/>
        </w:rPr>
        <w:t>(OFDM)</w:t>
      </w:r>
      <w:r w:rsidRPr="008135AE">
        <w:rPr>
          <w:rFonts w:eastAsia="SimSun"/>
          <w:i/>
          <w:iCs/>
          <w:rtl/>
          <w:lang w:bidi="ar-SY"/>
        </w:rPr>
        <w:t xml:space="preserve"> - مواصفة طبقة وصلة البيانات</w:t>
      </w:r>
      <w:r w:rsidRPr="008135AE">
        <w:rPr>
          <w:rFonts w:eastAsia="SimSun" w:hint="cs"/>
          <w:rtl/>
        </w:rPr>
        <w:t xml:space="preserve">، </w:t>
      </w:r>
      <w:r w:rsidRPr="008135AE">
        <w:rPr>
          <w:rFonts w:eastAsia="SimSun" w:hint="cs"/>
          <w:rtl/>
          <w:lang w:bidi="ar-SY"/>
        </w:rPr>
        <w:t>تتضمن هذه التوصية مواصفة طبقة وصلة البيانات للمرس</w:t>
      </w:r>
      <w:r w:rsidR="00B34F0D">
        <w:rPr>
          <w:rFonts w:eastAsia="SimSun" w:hint="cs"/>
          <w:rtl/>
          <w:lang w:bidi="ar-SY"/>
        </w:rPr>
        <w:t>ِ</w:t>
      </w:r>
      <w:r w:rsidRPr="008135AE">
        <w:rPr>
          <w:rFonts w:eastAsia="SimSun" w:hint="cs"/>
          <w:rtl/>
          <w:lang w:bidi="ar-SY"/>
        </w:rPr>
        <w:t>لات المستقبلات في الاتصالات</w:t>
      </w:r>
      <w:r w:rsidR="008135AE" w:rsidRPr="008135AE">
        <w:rPr>
          <w:rFonts w:eastAsia="SimSun" w:hint="cs"/>
          <w:rtl/>
          <w:lang w:bidi="ar-SY"/>
        </w:rPr>
        <w:t xml:space="preserve"> ضيقة النطاق</w:t>
      </w:r>
      <w:r w:rsidRPr="008135AE">
        <w:rPr>
          <w:rFonts w:eastAsia="SimSun" w:hint="cs"/>
          <w:rtl/>
          <w:lang w:bidi="ar-SY"/>
        </w:rPr>
        <w:t xml:space="preserve"> عبر الخطوط الكهربائية بتعدد الإرسال </w:t>
      </w:r>
      <w:r w:rsidRPr="008135AE">
        <w:rPr>
          <w:rFonts w:eastAsia="SimSun"/>
          <w:lang w:bidi="ar-SY"/>
        </w:rPr>
        <w:t>(OFDM)</w:t>
      </w:r>
      <w:r w:rsidRPr="008135AE">
        <w:rPr>
          <w:rFonts w:eastAsia="SimSun" w:hint="cs"/>
          <w:rtl/>
          <w:lang w:bidi="ar-EG"/>
        </w:rPr>
        <w:t xml:space="preserve"> للاتصالات من خلال</w:t>
      </w:r>
      <w:r w:rsidRPr="008135AE">
        <w:rPr>
          <w:rFonts w:eastAsia="SimSun" w:hint="cs"/>
          <w:rtl/>
          <w:lang w:bidi="ar-SY"/>
        </w:rPr>
        <w:t xml:space="preserve"> التيار المتناوب والتيار المستمر على ترددات تحت </w:t>
      </w:r>
      <w:r w:rsidRPr="008135AE">
        <w:rPr>
          <w:rFonts w:eastAsia="SimSun"/>
          <w:lang w:bidi="ar-SY"/>
        </w:rPr>
        <w:t>kHz 500</w:t>
      </w:r>
      <w:r w:rsidRPr="008135AE">
        <w:rPr>
          <w:rFonts w:eastAsia="SimSun" w:hint="cs"/>
          <w:rtl/>
          <w:lang w:bidi="ar-SY"/>
        </w:rPr>
        <w:t>.</w:t>
      </w:r>
      <w:proofErr w:type="gramEnd"/>
      <w:r w:rsidRPr="008135AE">
        <w:rPr>
          <w:rFonts w:eastAsia="SimSun" w:hint="cs"/>
          <w:rtl/>
          <w:lang w:bidi="ar-SY"/>
        </w:rPr>
        <w:t xml:space="preserve"> وتدعم هذه التوصية الاتصالات داخل وخارج المباني عبر خطوط الجهد المنخفض وخطوط الجهد المتوسط عن طريق خطوط المحولات في الجهد المنخفض إلى الجهد المتوسط وخطوط المحولات من الجهد المتوسط إلى الجهد المنخفض في اتصالات المناطق الحضرية وفي اتصالات المناطق الريفية ذات المسافات الطويلة على</w:t>
      </w:r>
      <w:r w:rsidR="00DB1577">
        <w:rPr>
          <w:rFonts w:eastAsia="SimSun" w:hint="eastAsia"/>
          <w:rtl/>
          <w:lang w:bidi="ar-SY"/>
        </w:rPr>
        <w:t> </w:t>
      </w:r>
      <w:r w:rsidRPr="008135AE">
        <w:rPr>
          <w:rFonts w:eastAsia="SimSun" w:hint="cs"/>
          <w:rtl/>
          <w:lang w:bidi="ar-SY"/>
        </w:rPr>
        <w:t>السواء. وتتناول هذه التوصية تطبيقات عدادات القراءة بين الشبكة والمرافق والبنية التحتية المتقدمة للقراءات</w:t>
      </w:r>
      <w:r w:rsidR="00B25A7E">
        <w:rPr>
          <w:rFonts w:eastAsia="SimSun" w:hint="eastAsia"/>
          <w:rtl/>
          <w:lang w:bidi="ar-SY"/>
        </w:rPr>
        <w:t> </w:t>
      </w:r>
      <w:r w:rsidRPr="008135AE">
        <w:rPr>
          <w:rFonts w:eastAsia="SimSun"/>
          <w:lang w:bidi="ar-SY"/>
        </w:rPr>
        <w:t>(AMI)</w:t>
      </w:r>
      <w:r w:rsidRPr="008135AE">
        <w:rPr>
          <w:rFonts w:eastAsia="SimSun" w:hint="cs"/>
          <w:rtl/>
          <w:lang w:bidi="ar-SY"/>
        </w:rPr>
        <w:t xml:space="preserve"> وغيرها من تطبيقات الشبكة الذكية مثل شحن المركبات الكهربائية وأتمتة المنازل وسيناريوهات اتصالات الربط الشبكي المن‍زلي</w:t>
      </w:r>
      <w:r w:rsidR="008135AE" w:rsidRPr="008135AE">
        <w:rPr>
          <w:rFonts w:eastAsia="SimSun" w:hint="eastAsia"/>
          <w:rtl/>
          <w:lang w:bidi="ar-SY"/>
        </w:rPr>
        <w:t> </w:t>
      </w:r>
      <w:r w:rsidRPr="008135AE">
        <w:rPr>
          <w:rFonts w:eastAsia="SimSun"/>
          <w:lang w:bidi="ar-SY"/>
        </w:rPr>
        <w:t>(HAN)</w:t>
      </w:r>
      <w:r w:rsidRPr="008135AE">
        <w:rPr>
          <w:rFonts w:eastAsia="SimSun" w:hint="cs"/>
          <w:b/>
          <w:bCs/>
          <w:rtl/>
          <w:lang w:bidi="ar-SY"/>
        </w:rPr>
        <w:t>.</w:t>
      </w:r>
    </w:p>
    <w:p w:rsidR="0077338E" w:rsidRPr="00617BA1" w:rsidRDefault="0077338E" w:rsidP="003367C5">
      <w:pPr>
        <w:pStyle w:val="Headingb"/>
        <w:rPr>
          <w:rtl/>
          <w:lang w:bidi="ar-EG"/>
        </w:rPr>
      </w:pPr>
      <w:r w:rsidRPr="00617BA1">
        <w:rPr>
          <w:rtl/>
          <w:lang w:bidi="ar-SY"/>
        </w:rPr>
        <w:t>أسباب إلغاء التوصي</w:t>
      </w:r>
      <w:r w:rsidRPr="00617BA1">
        <w:rPr>
          <w:rFonts w:hint="cs"/>
          <w:rtl/>
          <w:lang w:bidi="ar-SY"/>
        </w:rPr>
        <w:t xml:space="preserve">تين </w:t>
      </w:r>
      <w:r w:rsidRPr="00617BA1">
        <w:rPr>
          <w:lang w:bidi="ar-SY"/>
        </w:rPr>
        <w:t>ITU</w:t>
      </w:r>
      <w:r w:rsidRPr="00617BA1">
        <w:rPr>
          <w:lang w:bidi="ar-SY"/>
        </w:rPr>
        <w:noBreakHyphen/>
        <w:t>T G.9955</w:t>
      </w:r>
      <w:r w:rsidRPr="00617BA1">
        <w:rPr>
          <w:rFonts w:hint="cs"/>
          <w:rtl/>
          <w:lang w:bidi="ar-SY"/>
        </w:rPr>
        <w:t xml:space="preserve"> و</w:t>
      </w:r>
      <w:r w:rsidRPr="00617BA1">
        <w:rPr>
          <w:lang w:bidi="ar-SY"/>
        </w:rPr>
        <w:t>ITU</w:t>
      </w:r>
      <w:r w:rsidRPr="00617BA1">
        <w:rPr>
          <w:lang w:bidi="ar-SY"/>
        </w:rPr>
        <w:noBreakHyphen/>
        <w:t>T G.9956</w:t>
      </w:r>
    </w:p>
    <w:p w:rsidR="0077338E" w:rsidRPr="00DC1B01" w:rsidRDefault="0077338E" w:rsidP="00F050CB">
      <w:pPr>
        <w:rPr>
          <w:rFonts w:eastAsia="SimSun"/>
          <w:noProof/>
          <w:rtl/>
          <w:lang w:bidi="ar-EG"/>
        </w:rPr>
      </w:pPr>
      <w:r w:rsidRPr="00812156">
        <w:rPr>
          <w:rFonts w:eastAsia="SimSun" w:hint="cs"/>
          <w:spacing w:val="-4"/>
          <w:rtl/>
          <w:lang w:bidi="ar-EG"/>
        </w:rPr>
        <w:t xml:space="preserve">تعتبر التوصيتان المذكورتان أعلاه الآن متقادمتين نظراً لإعادة ترتيب مضمونهما في التوصيات </w:t>
      </w:r>
      <w:r w:rsidRPr="00812156">
        <w:rPr>
          <w:rFonts w:eastAsia="SimSun"/>
          <w:spacing w:val="-4"/>
          <w:szCs w:val="24"/>
          <w:lang w:eastAsia="ja-JP"/>
        </w:rPr>
        <w:t>ITU</w:t>
      </w:r>
      <w:r w:rsidRPr="00812156">
        <w:rPr>
          <w:rFonts w:eastAsia="SimSun"/>
          <w:spacing w:val="-4"/>
          <w:szCs w:val="24"/>
          <w:lang w:eastAsia="ja-JP"/>
        </w:rPr>
        <w:noBreakHyphen/>
        <w:t>T G.</w:t>
      </w:r>
      <w:proofErr w:type="gramStart"/>
      <w:r w:rsidRPr="00812156">
        <w:rPr>
          <w:rFonts w:eastAsia="SimSun"/>
          <w:spacing w:val="-4"/>
          <w:szCs w:val="24"/>
          <w:lang w:eastAsia="ja-JP"/>
        </w:rPr>
        <w:t>9901</w:t>
      </w:r>
      <w:r w:rsidR="009A2345" w:rsidRPr="00812156">
        <w:rPr>
          <w:rFonts w:eastAsia="SimSun"/>
          <w:spacing w:val="-4"/>
          <w:rtl/>
          <w:lang w:bidi="ar-EG"/>
        </w:rPr>
        <w:noBreakHyphen/>
      </w:r>
      <w:r w:rsidR="00812156" w:rsidRPr="00812156">
        <w:rPr>
          <w:rFonts w:eastAsia="SimSun"/>
          <w:spacing w:val="-4"/>
          <w:lang w:bidi="ar-EG"/>
        </w:rPr>
        <w:t>ITU</w:t>
      </w:r>
      <w:r w:rsidR="00812156" w:rsidRPr="00812156">
        <w:rPr>
          <w:rFonts w:eastAsia="SimSun"/>
          <w:spacing w:val="-4"/>
          <w:lang w:bidi="ar-EG"/>
        </w:rPr>
        <w:noBreakHyphen/>
        <w:t>T </w:t>
      </w:r>
      <w:r w:rsidR="009A2345" w:rsidRPr="00812156">
        <w:rPr>
          <w:rFonts w:eastAsia="SimSun"/>
          <w:spacing w:val="-4"/>
          <w:lang w:bidi="ar-EG"/>
        </w:rPr>
        <w:t>G.9904</w:t>
      </w:r>
      <w:r w:rsidRPr="00812156">
        <w:rPr>
          <w:rFonts w:eastAsia="SimSun" w:hint="cs"/>
          <w:spacing w:val="-4"/>
          <w:rtl/>
          <w:lang w:bidi="ar-EG"/>
        </w:rPr>
        <w:t xml:space="preserve">، </w:t>
      </w:r>
      <w:r w:rsidRPr="00DC1B01">
        <w:rPr>
          <w:rFonts w:eastAsia="SimSun" w:hint="cs"/>
          <w:rtl/>
          <w:lang w:bidi="ar-EG"/>
        </w:rPr>
        <w:t>والتي هي مكافئة لهما تقنياً.</w:t>
      </w:r>
      <w:proofErr w:type="gramEnd"/>
    </w:p>
    <w:p w:rsidR="00CC1423" w:rsidRPr="00A221EB" w:rsidRDefault="003367C5" w:rsidP="003367C5">
      <w:pPr>
        <w:spacing w:before="600"/>
        <w:jc w:val="center"/>
        <w:rPr>
          <w:rtl/>
          <w:lang w:bidi="ar-EG"/>
        </w:rPr>
      </w:pPr>
      <w:r>
        <w:rPr>
          <w:rFonts w:hint="cs"/>
          <w:rtl/>
          <w:lang w:bidi="ar-SY"/>
        </w:rPr>
        <w:t>___________</w:t>
      </w:r>
    </w:p>
    <w:sectPr w:rsidR="00CC1423" w:rsidRPr="00A221EB" w:rsidSect="008F1142">
      <w:headerReference w:type="default" r:id="rId11"/>
      <w:footerReference w:type="default" r:id="rId12"/>
      <w:footerReference w:type="first" r:id="rId13"/>
      <w:pgSz w:w="11901" w:h="16840" w:code="9"/>
      <w:pgMar w:top="1134" w:right="1134" w:bottom="1134" w:left="1134" w:header="567" w:footer="567" w:gutter="0"/>
      <w:paperSrc w:first="15" w:other="15"/>
      <w:pgNumType w:start="1"/>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A56" w:rsidRDefault="005B3A56">
      <w:r>
        <w:separator/>
      </w:r>
    </w:p>
  </w:endnote>
  <w:endnote w:type="continuationSeparator" w:id="0">
    <w:p w:rsidR="005B3A56" w:rsidRDefault="005B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宋体">
    <w:altName w:val="SimSun"/>
    <w:panose1 w:val="00000000000000000000"/>
    <w:charset w:val="86"/>
    <w:family w:val="auto"/>
    <w:notTrueType/>
    <w:pitch w:val="variable"/>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ABA" w:rsidRPr="009D59D9" w:rsidRDefault="009D59D9" w:rsidP="009D59D9">
    <w:pPr>
      <w:pStyle w:val="Footer"/>
      <w:rPr>
        <w:sz w:val="18"/>
        <w:szCs w:val="18"/>
        <w:lang w:val="fr-CH"/>
      </w:rPr>
    </w:pPr>
    <w:r w:rsidRPr="009D59D9">
      <w:rPr>
        <w:sz w:val="18"/>
        <w:szCs w:val="18"/>
        <w:lang w:val="fr-CH"/>
      </w:rPr>
      <w:t>ITU-T\BUREAU\CIRC\098</w:t>
    </w:r>
    <w:r>
      <w:rPr>
        <w:sz w:val="18"/>
        <w:szCs w:val="18"/>
        <w:lang w:val="fr-CH"/>
      </w:rPr>
      <w:t>A</w:t>
    </w:r>
    <w:r w:rsidRPr="009D59D9">
      <w:rPr>
        <w:sz w:val="18"/>
        <w:szCs w:val="18"/>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1"/>
      <w:gridCol w:w="3118"/>
      <w:gridCol w:w="2411"/>
      <w:gridCol w:w="2227"/>
    </w:tblGrid>
    <w:tr w:rsidR="005B3A56" w:rsidTr="006E436E">
      <w:trPr>
        <w:cantSplit/>
      </w:trPr>
      <w:tc>
        <w:tcPr>
          <w:tcW w:w="1062" w:type="pct"/>
          <w:tcBorders>
            <w:top w:val="single" w:sz="6" w:space="0" w:color="auto"/>
          </w:tcBorders>
          <w:tcMar>
            <w:top w:w="57" w:type="dxa"/>
          </w:tcMar>
        </w:tcPr>
        <w:p w:rsidR="005B3A56" w:rsidRDefault="005B3A56" w:rsidP="006E436E">
          <w:pPr>
            <w:pStyle w:val="itu"/>
          </w:pPr>
          <w:r>
            <w:t>Place des Nations</w:t>
          </w:r>
        </w:p>
      </w:tc>
      <w:tc>
        <w:tcPr>
          <w:tcW w:w="1583" w:type="pct"/>
          <w:tcBorders>
            <w:top w:val="single" w:sz="6" w:space="0" w:color="auto"/>
          </w:tcBorders>
          <w:tcMar>
            <w:top w:w="57" w:type="dxa"/>
          </w:tcMar>
        </w:tcPr>
        <w:p w:rsidR="005B3A56" w:rsidRDefault="005B3A56" w:rsidP="006E436E">
          <w:pPr>
            <w:pStyle w:val="itu"/>
          </w:pPr>
          <w:r>
            <w:t>Telephone</w:t>
          </w:r>
          <w:r>
            <w:tab/>
            <w:t>+41 22 730 51 11</w:t>
          </w:r>
        </w:p>
      </w:tc>
      <w:tc>
        <w:tcPr>
          <w:tcW w:w="1224" w:type="pct"/>
          <w:tcBorders>
            <w:top w:val="single" w:sz="6" w:space="0" w:color="auto"/>
          </w:tcBorders>
          <w:tcMar>
            <w:top w:w="57" w:type="dxa"/>
          </w:tcMar>
        </w:tcPr>
        <w:p w:rsidR="005B3A56" w:rsidRDefault="005B3A56" w:rsidP="006E436E">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5B3A56" w:rsidRDefault="005B3A56" w:rsidP="006E436E">
          <w:pPr>
            <w:pStyle w:val="itu"/>
          </w:pPr>
          <w:r>
            <w:t>E-mail:</w:t>
          </w:r>
          <w:r>
            <w:tab/>
            <w:t>itumail@itu.int</w:t>
          </w:r>
        </w:p>
      </w:tc>
    </w:tr>
    <w:tr w:rsidR="005B3A56" w:rsidTr="006E436E">
      <w:trPr>
        <w:cantSplit/>
      </w:trPr>
      <w:tc>
        <w:tcPr>
          <w:tcW w:w="1062" w:type="pct"/>
        </w:tcPr>
        <w:p w:rsidR="005B3A56" w:rsidRPr="008F5E3A" w:rsidRDefault="005B3A56" w:rsidP="006E436E">
          <w:pPr>
            <w:pStyle w:val="itu"/>
          </w:pPr>
          <w:r w:rsidRPr="008F5E3A">
            <w:t>CH-1211 Geneva 20</w:t>
          </w:r>
        </w:p>
      </w:tc>
      <w:tc>
        <w:tcPr>
          <w:tcW w:w="1583" w:type="pct"/>
        </w:tcPr>
        <w:p w:rsidR="005B3A56" w:rsidRPr="008F5E3A" w:rsidRDefault="005B3A56" w:rsidP="006E436E">
          <w:pPr>
            <w:pStyle w:val="itu"/>
          </w:pPr>
          <w:r w:rsidRPr="008F5E3A">
            <w:t>Telefax</w:t>
          </w:r>
          <w:r w:rsidRPr="008F5E3A">
            <w:tab/>
            <w:t>Gr3:</w:t>
          </w:r>
          <w:r w:rsidRPr="008F5E3A">
            <w:tab/>
            <w:t>+41 22 733 72 56</w:t>
          </w:r>
        </w:p>
      </w:tc>
      <w:tc>
        <w:tcPr>
          <w:tcW w:w="1224" w:type="pct"/>
        </w:tcPr>
        <w:p w:rsidR="005B3A56" w:rsidRPr="008F5E3A" w:rsidRDefault="005B3A56" w:rsidP="006E436E">
          <w:pPr>
            <w:pStyle w:val="itu"/>
          </w:pPr>
          <w:r w:rsidRPr="008F5E3A">
            <w:t>Telegram ITU GENEVE</w:t>
          </w:r>
        </w:p>
      </w:tc>
      <w:tc>
        <w:tcPr>
          <w:tcW w:w="1131" w:type="pct"/>
        </w:tcPr>
        <w:p w:rsidR="005B3A56" w:rsidRPr="00724ED5" w:rsidRDefault="005B3A56" w:rsidP="006E436E">
          <w:pPr>
            <w:pStyle w:val="itu"/>
            <w:rPr>
              <w:lang w:val="en-US"/>
            </w:rPr>
          </w:pPr>
          <w:r w:rsidRPr="008F5E3A">
            <w:tab/>
          </w:r>
          <w:hyperlink r:id="rId1" w:history="1">
            <w:r w:rsidRPr="0034525D">
              <w:rPr>
                <w:rStyle w:val="Hyperlink"/>
              </w:rPr>
              <w:t>www.itu.int</w:t>
            </w:r>
          </w:hyperlink>
        </w:p>
      </w:tc>
    </w:tr>
    <w:tr w:rsidR="005B3A56" w:rsidTr="006E436E">
      <w:trPr>
        <w:cantSplit/>
      </w:trPr>
      <w:tc>
        <w:tcPr>
          <w:tcW w:w="1062" w:type="pct"/>
        </w:tcPr>
        <w:p w:rsidR="005B3A56" w:rsidRDefault="00FE48D0" w:rsidP="006E436E">
          <w:pPr>
            <w:pStyle w:val="itu"/>
          </w:pPr>
          <w:r>
            <w:t>SWITZERLAND</w:t>
          </w:r>
        </w:p>
      </w:tc>
      <w:tc>
        <w:tcPr>
          <w:tcW w:w="1583" w:type="pct"/>
        </w:tcPr>
        <w:p w:rsidR="005B3A56" w:rsidRDefault="005B3A56" w:rsidP="006E436E">
          <w:pPr>
            <w:pStyle w:val="itu"/>
          </w:pPr>
          <w:r>
            <w:tab/>
            <w:t>Gr4:</w:t>
          </w:r>
          <w:r>
            <w:tab/>
            <w:t>+41 22 730 65 00</w:t>
          </w:r>
        </w:p>
      </w:tc>
      <w:tc>
        <w:tcPr>
          <w:tcW w:w="1224" w:type="pct"/>
        </w:tcPr>
        <w:p w:rsidR="005B3A56" w:rsidRDefault="005B3A56" w:rsidP="006E436E">
          <w:pPr>
            <w:pStyle w:val="itu"/>
          </w:pPr>
        </w:p>
      </w:tc>
      <w:tc>
        <w:tcPr>
          <w:tcW w:w="1131" w:type="pct"/>
        </w:tcPr>
        <w:p w:rsidR="005B3A56" w:rsidRDefault="005B3A56" w:rsidP="006E436E">
          <w:pPr>
            <w:pStyle w:val="itu"/>
          </w:pPr>
        </w:p>
      </w:tc>
    </w:tr>
  </w:tbl>
  <w:p w:rsidR="005B3A56" w:rsidRPr="007A0B5B" w:rsidRDefault="005B3A56" w:rsidP="001C021F">
    <w:pPr>
      <w:pStyle w:val="Footer"/>
      <w:tabs>
        <w:tab w:val="clear" w:pos="4703"/>
        <w:tab w:val="clear" w:pos="9406"/>
        <w:tab w:val="center" w:pos="5670"/>
        <w:tab w:val="right" w:pos="9639"/>
      </w:tabs>
      <w:bidi w:val="0"/>
      <w:spacing w:before="0"/>
      <w:rPr>
        <w:sz w:val="16"/>
        <w:szCs w:val="16"/>
        <w:lang w:val="fr-FR"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A56" w:rsidRDefault="005B3A56">
      <w:r>
        <w:separator/>
      </w:r>
    </w:p>
  </w:footnote>
  <w:footnote w:type="continuationSeparator" w:id="0">
    <w:p w:rsidR="005B3A56" w:rsidRDefault="005B3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A56" w:rsidRDefault="005B3A56" w:rsidP="004331B3">
    <w:pPr>
      <w:pStyle w:val="Header"/>
      <w:bidi w:val="0"/>
      <w:spacing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9C141A">
      <w:rPr>
        <w:rFonts w:cs="Times New Roman"/>
        <w:noProof/>
        <w:szCs w:val="22"/>
      </w:rPr>
      <w:t>2</w:t>
    </w:r>
    <w:r>
      <w:rPr>
        <w:rFonts w:cs="Times New Roman"/>
        <w:szCs w:val="22"/>
      </w:rPr>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0C3DF0"/>
    <w:lvl w:ilvl="0">
      <w:start w:val="1"/>
      <w:numFmt w:val="decimal"/>
      <w:lvlText w:val="%1."/>
      <w:lvlJc w:val="left"/>
      <w:pPr>
        <w:tabs>
          <w:tab w:val="num" w:pos="1492"/>
        </w:tabs>
        <w:ind w:left="1492" w:hanging="360"/>
      </w:pPr>
    </w:lvl>
  </w:abstractNum>
  <w:abstractNum w:abstractNumId="1">
    <w:nsid w:val="FFFFFF7D"/>
    <w:multiLevelType w:val="singleLevel"/>
    <w:tmpl w:val="A6661032"/>
    <w:lvl w:ilvl="0">
      <w:start w:val="1"/>
      <w:numFmt w:val="decimal"/>
      <w:lvlText w:val="%1."/>
      <w:lvlJc w:val="left"/>
      <w:pPr>
        <w:tabs>
          <w:tab w:val="num" w:pos="1209"/>
        </w:tabs>
        <w:ind w:left="1209" w:hanging="360"/>
      </w:pPr>
    </w:lvl>
  </w:abstractNum>
  <w:abstractNum w:abstractNumId="2">
    <w:nsid w:val="FFFFFF7E"/>
    <w:multiLevelType w:val="singleLevel"/>
    <w:tmpl w:val="F11A1A5C"/>
    <w:lvl w:ilvl="0">
      <w:start w:val="1"/>
      <w:numFmt w:val="decimal"/>
      <w:lvlText w:val="%1."/>
      <w:lvlJc w:val="left"/>
      <w:pPr>
        <w:tabs>
          <w:tab w:val="num" w:pos="926"/>
        </w:tabs>
        <w:ind w:left="926" w:hanging="360"/>
      </w:pPr>
    </w:lvl>
  </w:abstractNum>
  <w:abstractNum w:abstractNumId="3">
    <w:nsid w:val="FFFFFF7F"/>
    <w:multiLevelType w:val="singleLevel"/>
    <w:tmpl w:val="9934F08C"/>
    <w:lvl w:ilvl="0">
      <w:start w:val="1"/>
      <w:numFmt w:val="decimal"/>
      <w:lvlText w:val="%1."/>
      <w:lvlJc w:val="left"/>
      <w:pPr>
        <w:tabs>
          <w:tab w:val="num" w:pos="643"/>
        </w:tabs>
        <w:ind w:left="643" w:hanging="360"/>
      </w:pPr>
    </w:lvl>
  </w:abstractNum>
  <w:abstractNum w:abstractNumId="4">
    <w:nsid w:val="FFFFFF80"/>
    <w:multiLevelType w:val="singleLevel"/>
    <w:tmpl w:val="65E226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A26B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F04FF0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200E9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6F8B8D0"/>
    <w:lvl w:ilvl="0">
      <w:start w:val="1"/>
      <w:numFmt w:val="decimal"/>
      <w:lvlText w:val="%1."/>
      <w:lvlJc w:val="left"/>
      <w:pPr>
        <w:tabs>
          <w:tab w:val="num" w:pos="360"/>
        </w:tabs>
        <w:ind w:left="360" w:hanging="360"/>
      </w:pPr>
    </w:lvl>
  </w:abstractNum>
  <w:abstractNum w:abstractNumId="9">
    <w:nsid w:val="FFFFFF89"/>
    <w:multiLevelType w:val="singleLevel"/>
    <w:tmpl w:val="2F2654CC"/>
    <w:lvl w:ilvl="0">
      <w:start w:val="1"/>
      <w:numFmt w:val="bullet"/>
      <w:lvlText w:val=""/>
      <w:lvlJc w:val="left"/>
      <w:pPr>
        <w:tabs>
          <w:tab w:val="num" w:pos="360"/>
        </w:tabs>
        <w:ind w:left="360" w:hanging="360"/>
      </w:pPr>
      <w:rPr>
        <w:rFonts w:ascii="Symbol" w:hAnsi="Symbol" w:hint="default"/>
      </w:rPr>
    </w:lvl>
  </w:abstractNum>
  <w:abstractNum w:abstractNumId="1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94"/>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02E"/>
    <w:rsid w:val="00007569"/>
    <w:rsid w:val="00012BDE"/>
    <w:rsid w:val="000132B7"/>
    <w:rsid w:val="00020DB7"/>
    <w:rsid w:val="000260D5"/>
    <w:rsid w:val="000302D3"/>
    <w:rsid w:val="0003102E"/>
    <w:rsid w:val="000440C4"/>
    <w:rsid w:val="000525E5"/>
    <w:rsid w:val="000637D6"/>
    <w:rsid w:val="0006455A"/>
    <w:rsid w:val="00064EC5"/>
    <w:rsid w:val="000727AD"/>
    <w:rsid w:val="00073E7E"/>
    <w:rsid w:val="00075D90"/>
    <w:rsid w:val="00076A45"/>
    <w:rsid w:val="00081D8A"/>
    <w:rsid w:val="000A3EFF"/>
    <w:rsid w:val="000A7621"/>
    <w:rsid w:val="000B1FBB"/>
    <w:rsid w:val="000C2FB2"/>
    <w:rsid w:val="000D3455"/>
    <w:rsid w:val="000D3F69"/>
    <w:rsid w:val="000D6000"/>
    <w:rsid w:val="0010144A"/>
    <w:rsid w:val="001014A9"/>
    <w:rsid w:val="001132C8"/>
    <w:rsid w:val="00127FFE"/>
    <w:rsid w:val="00133BF7"/>
    <w:rsid w:val="001401E7"/>
    <w:rsid w:val="00141CC4"/>
    <w:rsid w:val="00150879"/>
    <w:rsid w:val="001523BE"/>
    <w:rsid w:val="0016239F"/>
    <w:rsid w:val="00171E80"/>
    <w:rsid w:val="00180899"/>
    <w:rsid w:val="001919D1"/>
    <w:rsid w:val="00193A76"/>
    <w:rsid w:val="0019658A"/>
    <w:rsid w:val="001A2265"/>
    <w:rsid w:val="001A5641"/>
    <w:rsid w:val="001A5E10"/>
    <w:rsid w:val="001B5908"/>
    <w:rsid w:val="001C021F"/>
    <w:rsid w:val="001C0EF6"/>
    <w:rsid w:val="001C7ECA"/>
    <w:rsid w:val="001D1DF8"/>
    <w:rsid w:val="001D39B3"/>
    <w:rsid w:val="001D3E3A"/>
    <w:rsid w:val="001D6103"/>
    <w:rsid w:val="001D6F02"/>
    <w:rsid w:val="001E56EB"/>
    <w:rsid w:val="001F1051"/>
    <w:rsid w:val="001F6CD8"/>
    <w:rsid w:val="00201E08"/>
    <w:rsid w:val="0021011A"/>
    <w:rsid w:val="00213FD5"/>
    <w:rsid w:val="00214741"/>
    <w:rsid w:val="0022041F"/>
    <w:rsid w:val="00224522"/>
    <w:rsid w:val="002313E7"/>
    <w:rsid w:val="002330BE"/>
    <w:rsid w:val="00235C8A"/>
    <w:rsid w:val="00237FD8"/>
    <w:rsid w:val="00246AD0"/>
    <w:rsid w:val="00247D96"/>
    <w:rsid w:val="00247D9B"/>
    <w:rsid w:val="00250DC3"/>
    <w:rsid w:val="00252705"/>
    <w:rsid w:val="002561C9"/>
    <w:rsid w:val="00256EA5"/>
    <w:rsid w:val="00264241"/>
    <w:rsid w:val="00270797"/>
    <w:rsid w:val="00274B47"/>
    <w:rsid w:val="00286E0F"/>
    <w:rsid w:val="00293F7E"/>
    <w:rsid w:val="002947F9"/>
    <w:rsid w:val="00295451"/>
    <w:rsid w:val="002A17EC"/>
    <w:rsid w:val="002A7665"/>
    <w:rsid w:val="002B0756"/>
    <w:rsid w:val="002B40C4"/>
    <w:rsid w:val="002B4239"/>
    <w:rsid w:val="002B45A1"/>
    <w:rsid w:val="002B4E96"/>
    <w:rsid w:val="002B634D"/>
    <w:rsid w:val="002C208D"/>
    <w:rsid w:val="002C233F"/>
    <w:rsid w:val="002C5576"/>
    <w:rsid w:val="002E3F3A"/>
    <w:rsid w:val="002E6D6B"/>
    <w:rsid w:val="002E7216"/>
    <w:rsid w:val="002F5002"/>
    <w:rsid w:val="002F5035"/>
    <w:rsid w:val="0030039C"/>
    <w:rsid w:val="00301350"/>
    <w:rsid w:val="00305D27"/>
    <w:rsid w:val="00310129"/>
    <w:rsid w:val="00311F91"/>
    <w:rsid w:val="0031346F"/>
    <w:rsid w:val="00313593"/>
    <w:rsid w:val="0031633A"/>
    <w:rsid w:val="003310D2"/>
    <w:rsid w:val="00335239"/>
    <w:rsid w:val="003367C5"/>
    <w:rsid w:val="0034132D"/>
    <w:rsid w:val="00343BDE"/>
    <w:rsid w:val="00350939"/>
    <w:rsid w:val="00363805"/>
    <w:rsid w:val="00363E8E"/>
    <w:rsid w:val="00374235"/>
    <w:rsid w:val="00375065"/>
    <w:rsid w:val="00376789"/>
    <w:rsid w:val="0038088C"/>
    <w:rsid w:val="00393E7C"/>
    <w:rsid w:val="00397061"/>
    <w:rsid w:val="003A4DE2"/>
    <w:rsid w:val="003B0395"/>
    <w:rsid w:val="003B2C5F"/>
    <w:rsid w:val="003B32B3"/>
    <w:rsid w:val="003B459A"/>
    <w:rsid w:val="003C2AC9"/>
    <w:rsid w:val="003C3C24"/>
    <w:rsid w:val="003D56B1"/>
    <w:rsid w:val="003E051B"/>
    <w:rsid w:val="003E0E5B"/>
    <w:rsid w:val="003E32A8"/>
    <w:rsid w:val="003E6B7D"/>
    <w:rsid w:val="004067A6"/>
    <w:rsid w:val="00414B21"/>
    <w:rsid w:val="00417512"/>
    <w:rsid w:val="00422171"/>
    <w:rsid w:val="004221D4"/>
    <w:rsid w:val="00425397"/>
    <w:rsid w:val="00431A19"/>
    <w:rsid w:val="004331B3"/>
    <w:rsid w:val="004502CA"/>
    <w:rsid w:val="0045475A"/>
    <w:rsid w:val="004558BF"/>
    <w:rsid w:val="004579B5"/>
    <w:rsid w:val="004603FF"/>
    <w:rsid w:val="00460C4B"/>
    <w:rsid w:val="00461C8D"/>
    <w:rsid w:val="0046691C"/>
    <w:rsid w:val="00471EC0"/>
    <w:rsid w:val="00474AAB"/>
    <w:rsid w:val="004864D2"/>
    <w:rsid w:val="00492FAD"/>
    <w:rsid w:val="0049418C"/>
    <w:rsid w:val="00496580"/>
    <w:rsid w:val="004A0F33"/>
    <w:rsid w:val="004A510C"/>
    <w:rsid w:val="004A52B4"/>
    <w:rsid w:val="004A7A1A"/>
    <w:rsid w:val="004A7FAB"/>
    <w:rsid w:val="004B49B9"/>
    <w:rsid w:val="004C1800"/>
    <w:rsid w:val="004E1059"/>
    <w:rsid w:val="004E4BB7"/>
    <w:rsid w:val="004F0068"/>
    <w:rsid w:val="004F3D50"/>
    <w:rsid w:val="0051132E"/>
    <w:rsid w:val="00511394"/>
    <w:rsid w:val="00523B5B"/>
    <w:rsid w:val="00535CA0"/>
    <w:rsid w:val="00537B94"/>
    <w:rsid w:val="005429E9"/>
    <w:rsid w:val="00543D04"/>
    <w:rsid w:val="0054515F"/>
    <w:rsid w:val="00550F45"/>
    <w:rsid w:val="00553969"/>
    <w:rsid w:val="00560949"/>
    <w:rsid w:val="0057474C"/>
    <w:rsid w:val="00575402"/>
    <w:rsid w:val="00575B6C"/>
    <w:rsid w:val="0058156E"/>
    <w:rsid w:val="005821D3"/>
    <w:rsid w:val="00586A80"/>
    <w:rsid w:val="00586F78"/>
    <w:rsid w:val="00591E68"/>
    <w:rsid w:val="005960F3"/>
    <w:rsid w:val="005A6657"/>
    <w:rsid w:val="005B3A56"/>
    <w:rsid w:val="005C447D"/>
    <w:rsid w:val="005C5EBC"/>
    <w:rsid w:val="005C6F5D"/>
    <w:rsid w:val="005D467E"/>
    <w:rsid w:val="005D488B"/>
    <w:rsid w:val="005E007E"/>
    <w:rsid w:val="005F33FD"/>
    <w:rsid w:val="006011E0"/>
    <w:rsid w:val="0060203A"/>
    <w:rsid w:val="00605E96"/>
    <w:rsid w:val="00614F3F"/>
    <w:rsid w:val="00633EB6"/>
    <w:rsid w:val="006344E2"/>
    <w:rsid w:val="00637FB5"/>
    <w:rsid w:val="00642F8E"/>
    <w:rsid w:val="0064388F"/>
    <w:rsid w:val="00655E5A"/>
    <w:rsid w:val="006638AC"/>
    <w:rsid w:val="00664DAB"/>
    <w:rsid w:val="00672C1B"/>
    <w:rsid w:val="00674542"/>
    <w:rsid w:val="006765EA"/>
    <w:rsid w:val="00680F48"/>
    <w:rsid w:val="00681DA0"/>
    <w:rsid w:val="006845A9"/>
    <w:rsid w:val="00687F0B"/>
    <w:rsid w:val="0069450E"/>
    <w:rsid w:val="00696BB2"/>
    <w:rsid w:val="00697445"/>
    <w:rsid w:val="006A058F"/>
    <w:rsid w:val="006A3056"/>
    <w:rsid w:val="006A4EB4"/>
    <w:rsid w:val="006B52B5"/>
    <w:rsid w:val="006B6B9A"/>
    <w:rsid w:val="006C069C"/>
    <w:rsid w:val="006C1530"/>
    <w:rsid w:val="006C4FFB"/>
    <w:rsid w:val="006D49AD"/>
    <w:rsid w:val="006E436E"/>
    <w:rsid w:val="006E73B1"/>
    <w:rsid w:val="00703428"/>
    <w:rsid w:val="00711155"/>
    <w:rsid w:val="0071127D"/>
    <w:rsid w:val="007149A7"/>
    <w:rsid w:val="007202C3"/>
    <w:rsid w:val="00723ABA"/>
    <w:rsid w:val="007315DF"/>
    <w:rsid w:val="007437F9"/>
    <w:rsid w:val="00746048"/>
    <w:rsid w:val="007561C9"/>
    <w:rsid w:val="00757D5F"/>
    <w:rsid w:val="0076311C"/>
    <w:rsid w:val="00764273"/>
    <w:rsid w:val="0076577C"/>
    <w:rsid w:val="00767D08"/>
    <w:rsid w:val="0077338E"/>
    <w:rsid w:val="00775E3D"/>
    <w:rsid w:val="00776896"/>
    <w:rsid w:val="007802B1"/>
    <w:rsid w:val="007804EA"/>
    <w:rsid w:val="00795FF6"/>
    <w:rsid w:val="007A0B5B"/>
    <w:rsid w:val="007A63EC"/>
    <w:rsid w:val="007A66C2"/>
    <w:rsid w:val="007A6984"/>
    <w:rsid w:val="007A7E70"/>
    <w:rsid w:val="007B1AED"/>
    <w:rsid w:val="007B5E75"/>
    <w:rsid w:val="007C1AEA"/>
    <w:rsid w:val="007C48BD"/>
    <w:rsid w:val="007F0AC6"/>
    <w:rsid w:val="0080133D"/>
    <w:rsid w:val="008041A7"/>
    <w:rsid w:val="00811121"/>
    <w:rsid w:val="00812156"/>
    <w:rsid w:val="008135AE"/>
    <w:rsid w:val="008165EA"/>
    <w:rsid w:val="0081722F"/>
    <w:rsid w:val="00821356"/>
    <w:rsid w:val="008226F2"/>
    <w:rsid w:val="0082500A"/>
    <w:rsid w:val="0082547E"/>
    <w:rsid w:val="0082673E"/>
    <w:rsid w:val="00830F86"/>
    <w:rsid w:val="00852573"/>
    <w:rsid w:val="00861494"/>
    <w:rsid w:val="00866CFB"/>
    <w:rsid w:val="0087077B"/>
    <w:rsid w:val="00875870"/>
    <w:rsid w:val="00876CC0"/>
    <w:rsid w:val="00883E59"/>
    <w:rsid w:val="00886A0C"/>
    <w:rsid w:val="00890A21"/>
    <w:rsid w:val="00892238"/>
    <w:rsid w:val="008A5CA7"/>
    <w:rsid w:val="008B61CA"/>
    <w:rsid w:val="008C0A07"/>
    <w:rsid w:val="008C3899"/>
    <w:rsid w:val="008C4385"/>
    <w:rsid w:val="008C7D86"/>
    <w:rsid w:val="008D27E0"/>
    <w:rsid w:val="008D2E33"/>
    <w:rsid w:val="008D3838"/>
    <w:rsid w:val="008F1142"/>
    <w:rsid w:val="008F4C50"/>
    <w:rsid w:val="008F55E3"/>
    <w:rsid w:val="008F6412"/>
    <w:rsid w:val="008F7B1F"/>
    <w:rsid w:val="009015FD"/>
    <w:rsid w:val="0090178F"/>
    <w:rsid w:val="009041F1"/>
    <w:rsid w:val="009048A4"/>
    <w:rsid w:val="00904BF4"/>
    <w:rsid w:val="0090614E"/>
    <w:rsid w:val="00906DAA"/>
    <w:rsid w:val="00911629"/>
    <w:rsid w:val="00914455"/>
    <w:rsid w:val="00920A44"/>
    <w:rsid w:val="009257DF"/>
    <w:rsid w:val="00926157"/>
    <w:rsid w:val="0093679C"/>
    <w:rsid w:val="00945E38"/>
    <w:rsid w:val="00965582"/>
    <w:rsid w:val="00973D3C"/>
    <w:rsid w:val="0097559C"/>
    <w:rsid w:val="0097651D"/>
    <w:rsid w:val="0098075F"/>
    <w:rsid w:val="00980D9A"/>
    <w:rsid w:val="009824F8"/>
    <w:rsid w:val="00983C62"/>
    <w:rsid w:val="00986865"/>
    <w:rsid w:val="009938A9"/>
    <w:rsid w:val="009961EB"/>
    <w:rsid w:val="009A1183"/>
    <w:rsid w:val="009A2345"/>
    <w:rsid w:val="009A398E"/>
    <w:rsid w:val="009A61F8"/>
    <w:rsid w:val="009B0414"/>
    <w:rsid w:val="009B3275"/>
    <w:rsid w:val="009B5009"/>
    <w:rsid w:val="009C141A"/>
    <w:rsid w:val="009C4ADE"/>
    <w:rsid w:val="009D2DD2"/>
    <w:rsid w:val="009D59D9"/>
    <w:rsid w:val="009E21AD"/>
    <w:rsid w:val="009F4B09"/>
    <w:rsid w:val="00A14ADB"/>
    <w:rsid w:val="00A22222"/>
    <w:rsid w:val="00A26248"/>
    <w:rsid w:val="00A26EA0"/>
    <w:rsid w:val="00A55013"/>
    <w:rsid w:val="00A6296D"/>
    <w:rsid w:val="00A655AC"/>
    <w:rsid w:val="00A77701"/>
    <w:rsid w:val="00A82313"/>
    <w:rsid w:val="00A83A6D"/>
    <w:rsid w:val="00A90460"/>
    <w:rsid w:val="00A95BF9"/>
    <w:rsid w:val="00A96CD8"/>
    <w:rsid w:val="00A96FD4"/>
    <w:rsid w:val="00AA0DC1"/>
    <w:rsid w:val="00AA1F42"/>
    <w:rsid w:val="00AA6C27"/>
    <w:rsid w:val="00AB063E"/>
    <w:rsid w:val="00AB321E"/>
    <w:rsid w:val="00AB5A96"/>
    <w:rsid w:val="00AC2B88"/>
    <w:rsid w:val="00AD28DD"/>
    <w:rsid w:val="00AD7290"/>
    <w:rsid w:val="00AE1FD7"/>
    <w:rsid w:val="00B06EFE"/>
    <w:rsid w:val="00B07A7B"/>
    <w:rsid w:val="00B10464"/>
    <w:rsid w:val="00B14AEF"/>
    <w:rsid w:val="00B204CB"/>
    <w:rsid w:val="00B22847"/>
    <w:rsid w:val="00B232BD"/>
    <w:rsid w:val="00B25A7E"/>
    <w:rsid w:val="00B2678C"/>
    <w:rsid w:val="00B269E5"/>
    <w:rsid w:val="00B311D3"/>
    <w:rsid w:val="00B34F0D"/>
    <w:rsid w:val="00B40910"/>
    <w:rsid w:val="00B42314"/>
    <w:rsid w:val="00B51184"/>
    <w:rsid w:val="00B527B7"/>
    <w:rsid w:val="00B549DB"/>
    <w:rsid w:val="00B57363"/>
    <w:rsid w:val="00B73D95"/>
    <w:rsid w:val="00B7558A"/>
    <w:rsid w:val="00B77254"/>
    <w:rsid w:val="00B805FD"/>
    <w:rsid w:val="00B80951"/>
    <w:rsid w:val="00B80A6A"/>
    <w:rsid w:val="00B85152"/>
    <w:rsid w:val="00BB2862"/>
    <w:rsid w:val="00BB3AA1"/>
    <w:rsid w:val="00BB639B"/>
    <w:rsid w:val="00BC45BA"/>
    <w:rsid w:val="00BC683A"/>
    <w:rsid w:val="00BD06FA"/>
    <w:rsid w:val="00BD1E1F"/>
    <w:rsid w:val="00BD225D"/>
    <w:rsid w:val="00BD2A33"/>
    <w:rsid w:val="00BD51F1"/>
    <w:rsid w:val="00C1670D"/>
    <w:rsid w:val="00C16CB6"/>
    <w:rsid w:val="00C335A4"/>
    <w:rsid w:val="00C33D50"/>
    <w:rsid w:val="00C42FC9"/>
    <w:rsid w:val="00C43C68"/>
    <w:rsid w:val="00C47940"/>
    <w:rsid w:val="00C5355E"/>
    <w:rsid w:val="00C53A1D"/>
    <w:rsid w:val="00C5483C"/>
    <w:rsid w:val="00C56944"/>
    <w:rsid w:val="00C66212"/>
    <w:rsid w:val="00C67A47"/>
    <w:rsid w:val="00C71208"/>
    <w:rsid w:val="00C714FF"/>
    <w:rsid w:val="00C7616B"/>
    <w:rsid w:val="00C766C5"/>
    <w:rsid w:val="00C778B1"/>
    <w:rsid w:val="00C81FFC"/>
    <w:rsid w:val="00C96833"/>
    <w:rsid w:val="00CB63B9"/>
    <w:rsid w:val="00CC0E5D"/>
    <w:rsid w:val="00CC1423"/>
    <w:rsid w:val="00CC2F5D"/>
    <w:rsid w:val="00CC30F9"/>
    <w:rsid w:val="00CD3457"/>
    <w:rsid w:val="00CD49DF"/>
    <w:rsid w:val="00CE2555"/>
    <w:rsid w:val="00CE7C57"/>
    <w:rsid w:val="00CF1B69"/>
    <w:rsid w:val="00CF2045"/>
    <w:rsid w:val="00CF4610"/>
    <w:rsid w:val="00CF7EA1"/>
    <w:rsid w:val="00D07074"/>
    <w:rsid w:val="00D119B1"/>
    <w:rsid w:val="00D16A38"/>
    <w:rsid w:val="00D16C82"/>
    <w:rsid w:val="00D177A6"/>
    <w:rsid w:val="00D20AE5"/>
    <w:rsid w:val="00D32283"/>
    <w:rsid w:val="00D34A31"/>
    <w:rsid w:val="00D36DBA"/>
    <w:rsid w:val="00D36DE5"/>
    <w:rsid w:val="00D407C4"/>
    <w:rsid w:val="00D45212"/>
    <w:rsid w:val="00D4630B"/>
    <w:rsid w:val="00D515AF"/>
    <w:rsid w:val="00D57797"/>
    <w:rsid w:val="00D61F3A"/>
    <w:rsid w:val="00D668E2"/>
    <w:rsid w:val="00D807A7"/>
    <w:rsid w:val="00D82615"/>
    <w:rsid w:val="00D84854"/>
    <w:rsid w:val="00D86402"/>
    <w:rsid w:val="00D87242"/>
    <w:rsid w:val="00D90360"/>
    <w:rsid w:val="00DA07ED"/>
    <w:rsid w:val="00DA1155"/>
    <w:rsid w:val="00DB0549"/>
    <w:rsid w:val="00DB1577"/>
    <w:rsid w:val="00DC1B01"/>
    <w:rsid w:val="00DC2200"/>
    <w:rsid w:val="00DC4DC2"/>
    <w:rsid w:val="00DC5505"/>
    <w:rsid w:val="00DD20BE"/>
    <w:rsid w:val="00DE3A97"/>
    <w:rsid w:val="00DE4D41"/>
    <w:rsid w:val="00DE76C6"/>
    <w:rsid w:val="00DE7845"/>
    <w:rsid w:val="00DF0B2F"/>
    <w:rsid w:val="00DF76E8"/>
    <w:rsid w:val="00E11642"/>
    <w:rsid w:val="00E14185"/>
    <w:rsid w:val="00E21BEC"/>
    <w:rsid w:val="00E24356"/>
    <w:rsid w:val="00E25C6C"/>
    <w:rsid w:val="00E27501"/>
    <w:rsid w:val="00E32073"/>
    <w:rsid w:val="00E36E54"/>
    <w:rsid w:val="00E4218D"/>
    <w:rsid w:val="00E448CA"/>
    <w:rsid w:val="00E4692E"/>
    <w:rsid w:val="00E507D1"/>
    <w:rsid w:val="00E5154E"/>
    <w:rsid w:val="00E529E7"/>
    <w:rsid w:val="00E5533B"/>
    <w:rsid w:val="00E600AC"/>
    <w:rsid w:val="00E61E5B"/>
    <w:rsid w:val="00E62C56"/>
    <w:rsid w:val="00E65A50"/>
    <w:rsid w:val="00E66489"/>
    <w:rsid w:val="00E76382"/>
    <w:rsid w:val="00E7666B"/>
    <w:rsid w:val="00E80F95"/>
    <w:rsid w:val="00E8248E"/>
    <w:rsid w:val="00E96B35"/>
    <w:rsid w:val="00EA5B6B"/>
    <w:rsid w:val="00EA722D"/>
    <w:rsid w:val="00EB661D"/>
    <w:rsid w:val="00EC0515"/>
    <w:rsid w:val="00EC38BA"/>
    <w:rsid w:val="00ED2826"/>
    <w:rsid w:val="00ED30C0"/>
    <w:rsid w:val="00ED3E50"/>
    <w:rsid w:val="00ED6CD3"/>
    <w:rsid w:val="00EE2E26"/>
    <w:rsid w:val="00EF1712"/>
    <w:rsid w:val="00EF5BAB"/>
    <w:rsid w:val="00EF5C52"/>
    <w:rsid w:val="00F03585"/>
    <w:rsid w:val="00F050CB"/>
    <w:rsid w:val="00F05D07"/>
    <w:rsid w:val="00F060DD"/>
    <w:rsid w:val="00F0698D"/>
    <w:rsid w:val="00F075B7"/>
    <w:rsid w:val="00F11BC4"/>
    <w:rsid w:val="00F12A09"/>
    <w:rsid w:val="00F14BA4"/>
    <w:rsid w:val="00F20164"/>
    <w:rsid w:val="00F21A7D"/>
    <w:rsid w:val="00F227B8"/>
    <w:rsid w:val="00F23FC1"/>
    <w:rsid w:val="00F318DD"/>
    <w:rsid w:val="00F43260"/>
    <w:rsid w:val="00F53552"/>
    <w:rsid w:val="00F60860"/>
    <w:rsid w:val="00F64182"/>
    <w:rsid w:val="00F65153"/>
    <w:rsid w:val="00F6747C"/>
    <w:rsid w:val="00F70E06"/>
    <w:rsid w:val="00F71475"/>
    <w:rsid w:val="00F71CA3"/>
    <w:rsid w:val="00F724A9"/>
    <w:rsid w:val="00F76437"/>
    <w:rsid w:val="00F856AD"/>
    <w:rsid w:val="00F877C1"/>
    <w:rsid w:val="00F91BE5"/>
    <w:rsid w:val="00F968D5"/>
    <w:rsid w:val="00FA660D"/>
    <w:rsid w:val="00FA6851"/>
    <w:rsid w:val="00FB089C"/>
    <w:rsid w:val="00FB1373"/>
    <w:rsid w:val="00FB3342"/>
    <w:rsid w:val="00FB6B6D"/>
    <w:rsid w:val="00FC16AB"/>
    <w:rsid w:val="00FC593B"/>
    <w:rsid w:val="00FC641F"/>
    <w:rsid w:val="00FC651D"/>
    <w:rsid w:val="00FE48D0"/>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67C5"/>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Annextitle">
    <w:name w:val="Annex_title"/>
    <w:basedOn w:val="Normal"/>
    <w:qFormat/>
    <w:rsid w:val="00CC1423"/>
    <w:pPr>
      <w:spacing w:before="240"/>
      <w:jc w:val="center"/>
    </w:pPr>
    <w:rPr>
      <w:rFonts w:ascii="Times New Roman Bold" w:hAnsi="Times New Roman Bold"/>
      <w:b/>
      <w:bCs/>
      <w:sz w:val="24"/>
      <w:szCs w:val="32"/>
    </w:rPr>
  </w:style>
  <w:style w:type="paragraph" w:customStyle="1" w:styleId="Headingb">
    <w:name w:val="Heading_b"/>
    <w:next w:val="Normal"/>
    <w:link w:val="HeadingbChar"/>
    <w:rsid w:val="00F227B8"/>
    <w:pPr>
      <w:keepNext/>
      <w:keepLines/>
      <w:tabs>
        <w:tab w:val="left" w:pos="794"/>
        <w:tab w:val="left" w:pos="2127"/>
        <w:tab w:val="left" w:pos="2410"/>
        <w:tab w:val="left" w:pos="2921"/>
        <w:tab w:val="left" w:pos="3261"/>
      </w:tabs>
      <w:bidi/>
      <w:spacing w:before="160"/>
    </w:pPr>
    <w:rPr>
      <w:rFonts w:ascii="Times New Roman Bold" w:eastAsia="'宋体" w:hAnsi="Times New Roman Bold" w:cs="Traditional Arabic"/>
      <w:b/>
      <w:bCs/>
      <w:sz w:val="24"/>
      <w:szCs w:val="32"/>
    </w:rPr>
  </w:style>
  <w:style w:type="character" w:customStyle="1" w:styleId="HeadingbChar">
    <w:name w:val="Heading_b Char"/>
    <w:link w:val="Headingb"/>
    <w:rsid w:val="00F227B8"/>
    <w:rPr>
      <w:rFonts w:ascii="Times New Roman Bold" w:eastAsia="'宋体" w:hAnsi="Times New Roman Bold" w:cs="Traditional Arabic"/>
      <w:b/>
      <w:bCs/>
      <w:sz w:val="24"/>
      <w:szCs w:val="32"/>
    </w:rPr>
  </w:style>
  <w:style w:type="paragraph" w:styleId="ListParagraph">
    <w:name w:val="List Paragraph"/>
    <w:basedOn w:val="Normal"/>
    <w:uiPriority w:val="34"/>
    <w:qFormat/>
    <w:rsid w:val="00141CC4"/>
    <w:pPr>
      <w:ind w:left="720"/>
      <w:contextualSpacing/>
    </w:pPr>
  </w:style>
  <w:style w:type="paragraph" w:customStyle="1" w:styleId="enu">
    <w:name w:val="enu"/>
    <w:basedOn w:val="Normal"/>
    <w:rsid w:val="003367C5"/>
    <w:rPr>
      <w:rFonts w:eastAsia="SimSun"/>
      <w:lang w:bidi="ar-EG"/>
    </w:rPr>
  </w:style>
  <w:style w:type="paragraph" w:customStyle="1" w:styleId="enumlev1">
    <w:name w:val="enumlev1"/>
    <w:basedOn w:val="enu"/>
    <w:rsid w:val="003367C5"/>
    <w:pPr>
      <w:ind w:left="794" w:hanging="794"/>
    </w:pPr>
  </w:style>
  <w:style w:type="character" w:styleId="FollowedHyperlink">
    <w:name w:val="FollowedHyperlink"/>
    <w:basedOn w:val="DefaultParagraphFont"/>
    <w:rsid w:val="009C141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67C5"/>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Annextitle">
    <w:name w:val="Annex_title"/>
    <w:basedOn w:val="Normal"/>
    <w:qFormat/>
    <w:rsid w:val="00CC1423"/>
    <w:pPr>
      <w:spacing w:before="240"/>
      <w:jc w:val="center"/>
    </w:pPr>
    <w:rPr>
      <w:rFonts w:ascii="Times New Roman Bold" w:hAnsi="Times New Roman Bold"/>
      <w:b/>
      <w:bCs/>
      <w:sz w:val="24"/>
      <w:szCs w:val="32"/>
    </w:rPr>
  </w:style>
  <w:style w:type="paragraph" w:customStyle="1" w:styleId="Headingb">
    <w:name w:val="Heading_b"/>
    <w:next w:val="Normal"/>
    <w:link w:val="HeadingbChar"/>
    <w:rsid w:val="00F227B8"/>
    <w:pPr>
      <w:keepNext/>
      <w:keepLines/>
      <w:tabs>
        <w:tab w:val="left" w:pos="794"/>
        <w:tab w:val="left" w:pos="2127"/>
        <w:tab w:val="left" w:pos="2410"/>
        <w:tab w:val="left" w:pos="2921"/>
        <w:tab w:val="left" w:pos="3261"/>
      </w:tabs>
      <w:bidi/>
      <w:spacing w:before="160"/>
    </w:pPr>
    <w:rPr>
      <w:rFonts w:ascii="Times New Roman Bold" w:eastAsia="'宋体" w:hAnsi="Times New Roman Bold" w:cs="Traditional Arabic"/>
      <w:b/>
      <w:bCs/>
      <w:sz w:val="24"/>
      <w:szCs w:val="32"/>
    </w:rPr>
  </w:style>
  <w:style w:type="character" w:customStyle="1" w:styleId="HeadingbChar">
    <w:name w:val="Heading_b Char"/>
    <w:link w:val="Headingb"/>
    <w:rsid w:val="00F227B8"/>
    <w:rPr>
      <w:rFonts w:ascii="Times New Roman Bold" w:eastAsia="'宋体" w:hAnsi="Times New Roman Bold" w:cs="Traditional Arabic"/>
      <w:b/>
      <w:bCs/>
      <w:sz w:val="24"/>
      <w:szCs w:val="32"/>
    </w:rPr>
  </w:style>
  <w:style w:type="paragraph" w:styleId="ListParagraph">
    <w:name w:val="List Paragraph"/>
    <w:basedOn w:val="Normal"/>
    <w:uiPriority w:val="34"/>
    <w:qFormat/>
    <w:rsid w:val="00141CC4"/>
    <w:pPr>
      <w:ind w:left="720"/>
      <w:contextualSpacing/>
    </w:pPr>
  </w:style>
  <w:style w:type="paragraph" w:customStyle="1" w:styleId="enu">
    <w:name w:val="enu"/>
    <w:basedOn w:val="Normal"/>
    <w:rsid w:val="003367C5"/>
    <w:rPr>
      <w:rFonts w:eastAsia="SimSun"/>
      <w:lang w:bidi="ar-EG"/>
    </w:rPr>
  </w:style>
  <w:style w:type="paragraph" w:customStyle="1" w:styleId="enumlev1">
    <w:name w:val="enumlev1"/>
    <w:basedOn w:val="enu"/>
    <w:rsid w:val="003367C5"/>
    <w:pPr>
      <w:ind w:left="794" w:hanging="794"/>
    </w:pPr>
  </w:style>
  <w:style w:type="character" w:styleId="FollowedHyperlink">
    <w:name w:val="FollowedHyperlink"/>
    <w:basedOn w:val="DefaultParagraphFont"/>
    <w:rsid w:val="009C14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sbsg15@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2A079-6711-4516-8CCC-E15232805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627</Words>
  <Characters>3579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4198</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Bilani, Joumana</dc:creator>
  <cp:lastModifiedBy>Bettini, Nadine</cp:lastModifiedBy>
  <cp:revision>2</cp:revision>
  <cp:lastPrinted>2014-04-25T11:00:00Z</cp:lastPrinted>
  <dcterms:created xsi:type="dcterms:W3CDTF">2014-04-28T14:10:00Z</dcterms:created>
  <dcterms:modified xsi:type="dcterms:W3CDTF">2014-04-28T14:10:00Z</dcterms:modified>
</cp:coreProperties>
</file>