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4D0066" w:rsidRDefault="00167F92" w:rsidP="006E565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4D0066">
              <w:rPr>
                <w:rFonts w:ascii="Verdana" w:hAnsi="Verdana"/>
                <w:b/>
                <w:bCs/>
                <w:iCs/>
                <w:sz w:val="28"/>
                <w:szCs w:val="28"/>
              </w:rPr>
              <w:t>Bureau de la normalisation</w:t>
            </w:r>
            <w:r w:rsidRPr="004D0066">
              <w:rPr>
                <w:rFonts w:ascii="Verdana" w:hAnsi="Verdana"/>
                <w:b/>
                <w:bCs/>
                <w:iCs/>
                <w:sz w:val="28"/>
                <w:szCs w:val="28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6E565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6E565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6E565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4D0066" w:rsidRDefault="00167F92" w:rsidP="006E565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</w:rPr>
      </w:pPr>
    </w:p>
    <w:p w:rsidR="00167F92" w:rsidRPr="002179AF" w:rsidRDefault="00167F92" w:rsidP="006E5651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4D0066">
        <w:t xml:space="preserve"> 28 juin 2013</w:t>
      </w:r>
    </w:p>
    <w:p w:rsidR="00167F92" w:rsidRPr="002179AF" w:rsidRDefault="00167F92" w:rsidP="006E5651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3609"/>
        <w:gridCol w:w="5046"/>
      </w:tblGrid>
      <w:tr w:rsidR="000378A4" w:rsidRPr="004C173B" w:rsidTr="000378A4">
        <w:trPr>
          <w:cantSplit/>
          <w:trHeight w:val="340"/>
        </w:trPr>
        <w:tc>
          <w:tcPr>
            <w:tcW w:w="1268" w:type="dxa"/>
          </w:tcPr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 w:rsidRPr="004C173B">
              <w:t>Réf.:</w:t>
            </w: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 w:rsidRPr="004C173B">
              <w:t>Tél</w:t>
            </w:r>
            <w:r>
              <w:t>.</w:t>
            </w:r>
            <w:r w:rsidRPr="004C173B">
              <w:t>:</w:t>
            </w:r>
            <w:r w:rsidRPr="004C173B">
              <w:br/>
            </w:r>
            <w:r>
              <w:t>Télécopie</w:t>
            </w:r>
            <w:r w:rsidRPr="004C173B">
              <w:t>:</w:t>
            </w:r>
            <w:r w:rsidRPr="004C173B">
              <w:br/>
            </w:r>
          </w:p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</w:pPr>
            <w:r>
              <w:t>Courriel</w:t>
            </w:r>
            <w:r w:rsidRPr="004C173B">
              <w:t>:</w:t>
            </w:r>
          </w:p>
        </w:tc>
        <w:tc>
          <w:tcPr>
            <w:tcW w:w="3609" w:type="dxa"/>
          </w:tcPr>
          <w:p w:rsidR="000378A4" w:rsidRPr="001F536B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proofErr w:type="spellStart"/>
            <w:r w:rsidRPr="001F536B">
              <w:rPr>
                <w:b/>
              </w:rPr>
              <w:t>Corrigendum</w:t>
            </w:r>
            <w:proofErr w:type="spellEnd"/>
            <w:r w:rsidRPr="001F536B">
              <w:rPr>
                <w:b/>
              </w:rPr>
              <w:t xml:space="preserve"> 1 </w:t>
            </w:r>
            <w:r>
              <w:rPr>
                <w:b/>
                <w:lang w:val="fr-CH"/>
              </w:rPr>
              <w:t>à la</w:t>
            </w:r>
            <w:r>
              <w:rPr>
                <w:b/>
                <w:lang w:val="fr-CH"/>
              </w:rPr>
              <w:br/>
            </w:r>
            <w:r w:rsidRPr="001F536B">
              <w:rPr>
                <w:b/>
              </w:rPr>
              <w:t>Circulaire TSB 29</w:t>
            </w:r>
          </w:p>
          <w:p w:rsidR="000378A4" w:rsidRPr="00DF573E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DF573E">
              <w:rPr>
                <w:lang w:val="en-US"/>
              </w:rPr>
              <w:t>TSB Workshops/A.N.</w:t>
            </w:r>
          </w:p>
          <w:p w:rsidR="000378A4" w:rsidRPr="000378A4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0378A4">
              <w:rPr>
                <w:lang w:val="en-US"/>
              </w:rPr>
              <w:t>+41 22 730 6301</w:t>
            </w:r>
            <w:r w:rsidRPr="000378A4">
              <w:rPr>
                <w:lang w:val="en-US"/>
              </w:rPr>
              <w:br/>
              <w:t>+41 22 730 5853</w:t>
            </w:r>
            <w:r w:rsidRPr="000378A4">
              <w:rPr>
                <w:lang w:val="en-US"/>
              </w:rPr>
              <w:br/>
            </w:r>
          </w:p>
          <w:p w:rsidR="000378A4" w:rsidRPr="000378A4" w:rsidRDefault="0030762E" w:rsidP="006E5651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>
              <w:fldChar w:fldCharType="begin"/>
            </w:r>
            <w:r w:rsidRPr="001B5E2B">
              <w:rPr>
                <w:lang w:val="en-US"/>
              </w:rPr>
              <w:instrText>HYPERLINK "mailto:tsbworkshops@itu.int"</w:instrText>
            </w:r>
            <w:r>
              <w:fldChar w:fldCharType="separate"/>
            </w:r>
            <w:r w:rsidR="000378A4" w:rsidRPr="000378A4">
              <w:rPr>
                <w:rStyle w:val="Hyperlink"/>
                <w:lang w:val="en-US"/>
              </w:rPr>
              <w:t>tsbworkshops@itu.int</w:t>
            </w:r>
            <w:r>
              <w:fldChar w:fldCharType="end"/>
            </w:r>
            <w:r w:rsidR="000378A4" w:rsidRPr="000378A4">
              <w:rPr>
                <w:lang w:val="en-US"/>
              </w:rPr>
              <w:t xml:space="preserve"> </w:t>
            </w:r>
          </w:p>
        </w:tc>
        <w:tc>
          <w:tcPr>
            <w:tcW w:w="5046" w:type="dxa"/>
          </w:tcPr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administrations des Etats Membres de l'Union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Membres du Secteur UIT-T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>Aux Associés de l'UIT-T</w:t>
            </w:r>
          </w:p>
          <w:p w:rsidR="000378A4" w:rsidRPr="004C173B" w:rsidRDefault="000378A4" w:rsidP="006E565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overflowPunct/>
              <w:autoSpaceDE/>
              <w:autoSpaceDN/>
              <w:adjustRightInd/>
              <w:spacing w:before="0"/>
              <w:ind w:left="239" w:hanging="239"/>
              <w:textAlignment w:val="auto"/>
            </w:pPr>
            <w:r w:rsidRPr="004C173B">
              <w:t xml:space="preserve">Aux établissements universitaires participant </w:t>
            </w:r>
            <w:r w:rsidR="006815DC">
              <w:br/>
            </w:r>
            <w:r w:rsidRPr="004C173B">
              <w:t>aux travaux de l'UIT-T</w:t>
            </w:r>
          </w:p>
          <w:p w:rsidR="000378A4" w:rsidRPr="004C173B" w:rsidRDefault="000378A4" w:rsidP="006E5651">
            <w:pPr>
              <w:tabs>
                <w:tab w:val="left" w:pos="226"/>
              </w:tabs>
              <w:ind w:left="226"/>
            </w:pPr>
          </w:p>
        </w:tc>
      </w:tr>
      <w:tr w:rsidR="000378A4" w:rsidRPr="004C173B" w:rsidTr="0012217D">
        <w:trPr>
          <w:cantSplit/>
        </w:trPr>
        <w:tc>
          <w:tcPr>
            <w:tcW w:w="1268" w:type="dxa"/>
          </w:tcPr>
          <w:p w:rsidR="000378A4" w:rsidRPr="004C173B" w:rsidRDefault="000378A4" w:rsidP="006E5651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3609" w:type="dxa"/>
          </w:tcPr>
          <w:p w:rsidR="000378A4" w:rsidRPr="004C173B" w:rsidRDefault="000378A4" w:rsidP="006E5651">
            <w:pPr>
              <w:tabs>
                <w:tab w:val="left" w:pos="4111"/>
              </w:tabs>
              <w:ind w:left="57"/>
            </w:pPr>
          </w:p>
        </w:tc>
        <w:tc>
          <w:tcPr>
            <w:tcW w:w="5046" w:type="dxa"/>
          </w:tcPr>
          <w:p w:rsidR="000378A4" w:rsidRPr="004C173B" w:rsidRDefault="000378A4" w:rsidP="006E5651">
            <w:pPr>
              <w:tabs>
                <w:tab w:val="left" w:pos="4111"/>
              </w:tabs>
            </w:pPr>
            <w:r w:rsidRPr="004C173B">
              <w:rPr>
                <w:b/>
              </w:rPr>
              <w:t>Copie</w:t>
            </w:r>
            <w:r w:rsidRPr="004C173B">
              <w:rPr>
                <w:b/>
                <w:bCs/>
              </w:rPr>
              <w:t>: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Aux Président</w:t>
            </w:r>
            <w:r>
              <w:t>s</w:t>
            </w:r>
            <w:r w:rsidRPr="004C173B">
              <w:t xml:space="preserve"> et </w:t>
            </w:r>
            <w:proofErr w:type="spellStart"/>
            <w:r w:rsidRPr="004C173B">
              <w:t>Vice-Présidents</w:t>
            </w:r>
            <w:proofErr w:type="spellEnd"/>
            <w:r w:rsidRPr="004C173B">
              <w:t xml:space="preserve"> des Commissions d'études de l'UIT-T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 développement des télécommunications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  <w:t>Au Directeur du Bureau des radiocommunications</w:t>
            </w:r>
          </w:p>
          <w:p w:rsidR="000378A4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  <w:rPr>
                <w:lang w:val="fr-CH"/>
              </w:rPr>
            </w:pPr>
            <w:r w:rsidRPr="004C173B">
              <w:t>-</w:t>
            </w:r>
            <w:r w:rsidRPr="004C173B">
              <w:tab/>
              <w:t xml:space="preserve">Au Directeur du Bureau régional de l'UIT </w:t>
            </w:r>
            <w:r>
              <w:t xml:space="preserve">pour </w:t>
            </w:r>
            <w:r>
              <w:rPr>
                <w:lang w:val="fr-CH"/>
              </w:rPr>
              <w:t>les Amériques à Brasilia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 w:rsidRPr="00383489">
              <w:rPr>
                <w:lang w:val="fr-CH"/>
              </w:rPr>
              <w:t>Au Chef du Bureau de zone de l'UIT</w:t>
            </w:r>
            <w:r>
              <w:rPr>
                <w:lang w:val="fr-CH"/>
              </w:rPr>
              <w:t xml:space="preserve"> à Santiago (Chili)</w:t>
            </w:r>
          </w:p>
          <w:p w:rsidR="000378A4" w:rsidRPr="004C173B" w:rsidRDefault="000378A4" w:rsidP="004D0066">
            <w:pPr>
              <w:tabs>
                <w:tab w:val="left" w:pos="226"/>
                <w:tab w:val="left" w:pos="4111"/>
              </w:tabs>
              <w:spacing w:before="0"/>
              <w:ind w:left="227" w:hanging="227"/>
            </w:pPr>
            <w:r w:rsidRPr="004C173B">
              <w:t>-</w:t>
            </w:r>
            <w:r w:rsidRPr="004C173B">
              <w:tab/>
            </w:r>
            <w:r>
              <w:t>A</w:t>
            </w:r>
            <w:r w:rsidRPr="004C173B">
              <w:t xml:space="preserve"> la Mission permanente </w:t>
            </w:r>
            <w:r>
              <w:t>du Brésil en Suisse</w:t>
            </w:r>
          </w:p>
        </w:tc>
      </w:tr>
    </w:tbl>
    <w:p w:rsidR="00167F92" w:rsidRPr="002179AF" w:rsidRDefault="00167F92" w:rsidP="006E5651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683"/>
      </w:tblGrid>
      <w:tr w:rsidR="00167F92" w:rsidRPr="002179AF" w:rsidTr="000B6A75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6E5651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6683" w:type="dxa"/>
          </w:tcPr>
          <w:p w:rsidR="00167F92" w:rsidRPr="002179AF" w:rsidRDefault="000378A4" w:rsidP="006E5651">
            <w:pPr>
              <w:tabs>
                <w:tab w:val="left" w:pos="4111"/>
              </w:tabs>
              <w:spacing w:before="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Atelier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de l'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>UIT sur le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 thème</w:t>
            </w:r>
            <w:r>
              <w:rPr>
                <w:rFonts w:asciiTheme="majorBidi" w:hAnsiTheme="majorBidi" w:cstheme="majorBidi"/>
                <w:b/>
                <w:szCs w:val="24"/>
                <w:lang w:val="fr-CH"/>
              </w:rPr>
              <w:t>s</w:t>
            </w:r>
            <w:r>
              <w:rPr>
                <w:b/>
              </w:rPr>
              <w:t xml:space="preserve"> </w:t>
            </w:r>
            <w:r w:rsidRPr="009D492C">
              <w:rPr>
                <w:b/>
              </w:rPr>
              <w:t>"</w:t>
            </w:r>
            <w:r>
              <w:rPr>
                <w:b/>
              </w:rPr>
              <w:t xml:space="preserve">Des villes intelligentes et durables en Amérique latine" (São Paulo, Brésil, 30 juillet 2013) et "Les universités, les normes sur les TIC vertes et l'Amérique latine" (São Paulo, Brésil, </w:t>
            </w:r>
            <w:r w:rsidRPr="00E03D08">
              <w:rPr>
                <w:b/>
                <w:bCs/>
              </w:rPr>
              <w:t>1er</w:t>
            </w:r>
            <w:r>
              <w:rPr>
                <w:b/>
              </w:rPr>
              <w:t> août 2013)</w:t>
            </w:r>
          </w:p>
        </w:tc>
      </w:tr>
    </w:tbl>
    <w:p w:rsidR="00167F92" w:rsidRPr="004D0066" w:rsidRDefault="00167F92" w:rsidP="004D0066">
      <w:pPr>
        <w:spacing w:before="60"/>
        <w:rPr>
          <w:sz w:val="6"/>
          <w:szCs w:val="6"/>
        </w:rPr>
      </w:pPr>
    </w:p>
    <w:p w:rsidR="004D0066" w:rsidRPr="004C173B" w:rsidRDefault="004D0066" w:rsidP="004D006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C173B">
        <w:rPr>
          <w:sz w:val="24"/>
        </w:rPr>
        <w:t>Madame, Monsieur,</w:t>
      </w:r>
    </w:p>
    <w:p w:rsidR="004D0066" w:rsidRDefault="004D0066" w:rsidP="004D0066">
      <w:pPr>
        <w:spacing w:before="240"/>
      </w:pPr>
      <w:r w:rsidRPr="002179AF">
        <w:rPr>
          <w:bCs/>
        </w:rPr>
        <w:t>1</w:t>
      </w:r>
      <w:r w:rsidRPr="002179AF">
        <w:tab/>
      </w:r>
      <w:r>
        <w:t>Suite à la Circulaire TSB 29 du 12 juin 2013, veuillez noter qu</w:t>
      </w:r>
      <w:r w:rsidR="006815DC">
        <w:t>'</w:t>
      </w:r>
      <w:r>
        <w:t>en raison de circonstances imprévues, les manifestations suivantes, qui devaient avoir lieu à São Paulo (Brésil), ont été annulées:</w:t>
      </w:r>
    </w:p>
    <w:p w:rsidR="004D0066" w:rsidRDefault="004D0066" w:rsidP="006815DC">
      <w:pPr>
        <w:pStyle w:val="enumlev1"/>
      </w:pPr>
      <w:r>
        <w:t>•</w:t>
      </w:r>
      <w:r>
        <w:tab/>
      </w:r>
      <w:r w:rsidR="006815DC">
        <w:t>l</w:t>
      </w:r>
      <w:r>
        <w:t>a d</w:t>
      </w:r>
      <w:r w:rsidRPr="000A6104">
        <w:t>euxième réunion du "</w:t>
      </w:r>
      <w:r w:rsidRPr="00BC70D1">
        <w:rPr>
          <w:b/>
          <w:bCs/>
        </w:rPr>
        <w:t>Groupe spécialisé sur les villes intelligentes et durables</w:t>
      </w:r>
      <w:r w:rsidRPr="000A6104">
        <w:t>"</w:t>
      </w:r>
      <w:r>
        <w:t xml:space="preserve"> (31 juillet 2013);</w:t>
      </w:r>
    </w:p>
    <w:p w:rsidR="004D0066" w:rsidRPr="000A6104" w:rsidRDefault="004D0066" w:rsidP="006815DC">
      <w:pPr>
        <w:pStyle w:val="enumlev1"/>
      </w:pPr>
      <w:r>
        <w:t>•</w:t>
      </w:r>
      <w:r>
        <w:tab/>
      </w:r>
      <w:r w:rsidR="006815DC">
        <w:t>l'</w:t>
      </w:r>
      <w:r>
        <w:t xml:space="preserve">atelier sur le thème </w:t>
      </w:r>
      <w:r w:rsidRPr="000A6104">
        <w:t>"</w:t>
      </w:r>
      <w:r w:rsidRPr="00BC70D1">
        <w:rPr>
          <w:b/>
          <w:bCs/>
        </w:rPr>
        <w:t>Les universités, les normes sur les TIC vertes et l'Amérique latine</w:t>
      </w:r>
      <w:r w:rsidRPr="000A6104">
        <w:t>"</w:t>
      </w:r>
      <w:r>
        <w:t xml:space="preserve"> (1er août 2013).</w:t>
      </w:r>
    </w:p>
    <w:p w:rsidR="004D0066" w:rsidRDefault="004D0066" w:rsidP="004D0066">
      <w:pPr>
        <w:spacing w:before="240"/>
      </w:pPr>
      <w:r>
        <w:t>2</w:t>
      </w:r>
      <w:r>
        <w:tab/>
        <w:t>Cependant, l</w:t>
      </w:r>
      <w:r w:rsidR="006815DC">
        <w:t>'</w:t>
      </w:r>
      <w:r>
        <w:t>atelier sur le thème "</w:t>
      </w:r>
      <w:r w:rsidRPr="00A302B2">
        <w:rPr>
          <w:b/>
          <w:bCs/>
        </w:rPr>
        <w:t>Des villes intelligentes et durables en Amérique latine</w:t>
      </w:r>
      <w:r>
        <w:t>" se tiendra comme prévu le 30 juillet 2013, à l</w:t>
      </w:r>
      <w:r w:rsidR="006815DC">
        <w:t>'</w:t>
      </w:r>
      <w:r>
        <w:t xml:space="preserve">aimable invitation de </w:t>
      </w:r>
      <w:proofErr w:type="spellStart"/>
      <w:r>
        <w:t>Telefónica</w:t>
      </w:r>
      <w:proofErr w:type="spellEnd"/>
      <w:r>
        <w:t>, et aura lieu à l'</w:t>
      </w:r>
      <w:proofErr w:type="spellStart"/>
      <w:r>
        <w:t>Oficina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Vivo </w:t>
      </w:r>
      <w:proofErr w:type="spellStart"/>
      <w:r>
        <w:t>Brasil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Vivo (Av. Dr </w:t>
      </w:r>
      <w:proofErr w:type="spellStart"/>
      <w:r>
        <w:t>Chucri</w:t>
      </w:r>
      <w:proofErr w:type="spellEnd"/>
      <w:r>
        <w:t xml:space="preserve"> </w:t>
      </w:r>
      <w:proofErr w:type="spellStart"/>
      <w:r>
        <w:t>Zaidan</w:t>
      </w:r>
      <w:proofErr w:type="spellEnd"/>
      <w:r>
        <w:t xml:space="preserve">, 860 – 04583-110 – </w:t>
      </w:r>
      <w:proofErr w:type="spellStart"/>
      <w:r>
        <w:t>Morumbi</w:t>
      </w:r>
      <w:proofErr w:type="spellEnd"/>
      <w:r>
        <w:t>, São Paulo, Brésil).</w:t>
      </w:r>
    </w:p>
    <w:p w:rsidR="00167F92" w:rsidRPr="004D0066" w:rsidRDefault="004D0066" w:rsidP="00872D80">
      <w:pPr>
        <w:keepNext/>
        <w:keepLines/>
        <w:rPr>
          <w:b/>
          <w:bCs/>
          <w:lang w:val="fr-CH"/>
        </w:rPr>
      </w:pPr>
      <w:r>
        <w:lastRenderedPageBreak/>
        <w:t>Nous vous prions de bien vouloir nous excuser pour la gêne éventuelle occasionnée par ces annulations.</w:t>
      </w:r>
    </w:p>
    <w:p w:rsidR="00167F92" w:rsidRPr="002179AF" w:rsidRDefault="00167F92" w:rsidP="00872D80">
      <w:pPr>
        <w:keepNext/>
        <w:keepLines/>
      </w:pPr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Default="00167F92" w:rsidP="00872D80">
      <w:pPr>
        <w:spacing w:before="1701"/>
        <w:ind w:right="91"/>
        <w:rPr>
          <w:b/>
        </w:rPr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167F92" w:rsidSect="009D51FA">
      <w:headerReference w:type="default" r:id="rId9"/>
      <w:foot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0F" w:rsidRDefault="00324D0F">
      <w:r>
        <w:separator/>
      </w:r>
    </w:p>
  </w:endnote>
  <w:endnote w:type="continuationSeparator" w:id="0">
    <w:p w:rsidR="00324D0F" w:rsidRDefault="0032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6D" w:rsidRPr="001B5E2B" w:rsidRDefault="001B5E2B" w:rsidP="001B5E2B">
    <w:pPr>
      <w:pStyle w:val="Footer"/>
      <w:rPr>
        <w:szCs w:val="16"/>
      </w:rPr>
    </w:pPr>
    <w:r>
      <w:t>ITU-T\BUREAU\CIRC\029corr1f.DOC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4D0066" w:rsidRPr="001B5E2B" w:rsidTr="0012217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0066" w:rsidRDefault="004D0066" w:rsidP="0012217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D0066" w:rsidTr="0012217D">
      <w:trPr>
        <w:cantSplit/>
      </w:trPr>
      <w:tc>
        <w:tcPr>
          <w:tcW w:w="1062" w:type="pct"/>
        </w:tcPr>
        <w:p w:rsidR="004D0066" w:rsidRDefault="004D0066" w:rsidP="0012217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D0066" w:rsidRDefault="004D0066" w:rsidP="0012217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D0066" w:rsidRDefault="004D0066" w:rsidP="0012217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D0066" w:rsidRDefault="004D0066" w:rsidP="0012217D">
          <w:pPr>
            <w:pStyle w:val="itu"/>
          </w:pPr>
          <w:r>
            <w:tab/>
            <w:t>www.itu.int</w:t>
          </w:r>
        </w:p>
      </w:tc>
    </w:tr>
    <w:tr w:rsidR="004D0066" w:rsidTr="0012217D">
      <w:trPr>
        <w:cantSplit/>
      </w:trPr>
      <w:tc>
        <w:tcPr>
          <w:tcW w:w="1062" w:type="pct"/>
        </w:tcPr>
        <w:p w:rsidR="004D0066" w:rsidRDefault="004D0066" w:rsidP="0012217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D0066" w:rsidRDefault="004D0066" w:rsidP="0012217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D0066" w:rsidRDefault="004D0066" w:rsidP="0012217D">
          <w:pPr>
            <w:pStyle w:val="itu"/>
          </w:pPr>
        </w:p>
      </w:tc>
      <w:tc>
        <w:tcPr>
          <w:tcW w:w="1131" w:type="pct"/>
        </w:tcPr>
        <w:p w:rsidR="004D0066" w:rsidRDefault="004D0066" w:rsidP="0012217D">
          <w:pPr>
            <w:pStyle w:val="itu"/>
          </w:pPr>
        </w:p>
      </w:tc>
    </w:tr>
  </w:tbl>
  <w:p w:rsidR="004D0066" w:rsidRDefault="004D0066" w:rsidP="004D00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0F" w:rsidRDefault="00324D0F">
      <w:r>
        <w:t>____________________</w:t>
      </w:r>
    </w:p>
  </w:footnote>
  <w:footnote w:type="continuationSeparator" w:id="0">
    <w:p w:rsidR="00324D0F" w:rsidRDefault="0032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193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3A6D" w:rsidRDefault="0030762E">
        <w:pPr>
          <w:pStyle w:val="Header"/>
        </w:pPr>
        <w:r>
          <w:fldChar w:fldCharType="begin"/>
        </w:r>
        <w:r w:rsidR="00EE3A6D">
          <w:instrText xml:space="preserve"> PAGE   \* MERGEFORMAT </w:instrText>
        </w:r>
        <w:r>
          <w:fldChar w:fldCharType="separate"/>
        </w:r>
        <w:r w:rsidR="001B5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A6D" w:rsidRDefault="00EE3A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1042B35"/>
    <w:multiLevelType w:val="hybridMultilevel"/>
    <w:tmpl w:val="AED2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24D0F"/>
    <w:rsid w:val="000039EE"/>
    <w:rsid w:val="00005622"/>
    <w:rsid w:val="0002519E"/>
    <w:rsid w:val="00035B43"/>
    <w:rsid w:val="000378A4"/>
    <w:rsid w:val="00040CE2"/>
    <w:rsid w:val="000758B3"/>
    <w:rsid w:val="000B0D96"/>
    <w:rsid w:val="000B59D8"/>
    <w:rsid w:val="000B6A75"/>
    <w:rsid w:val="000C56BE"/>
    <w:rsid w:val="001026FD"/>
    <w:rsid w:val="00115DD7"/>
    <w:rsid w:val="00167472"/>
    <w:rsid w:val="00167F92"/>
    <w:rsid w:val="00173738"/>
    <w:rsid w:val="001A62C3"/>
    <w:rsid w:val="001B5E2B"/>
    <w:rsid w:val="001B79A3"/>
    <w:rsid w:val="001D7F37"/>
    <w:rsid w:val="002152A3"/>
    <w:rsid w:val="0030762E"/>
    <w:rsid w:val="00324D0F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0066"/>
    <w:rsid w:val="004D51F4"/>
    <w:rsid w:val="004D57E1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525BA"/>
    <w:rsid w:val="006815DC"/>
    <w:rsid w:val="006A6FFE"/>
    <w:rsid w:val="006C5A91"/>
    <w:rsid w:val="006E565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2D80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607A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5B65"/>
    <w:rsid w:val="00E72AE1"/>
    <w:rsid w:val="00E82417"/>
    <w:rsid w:val="00E86B25"/>
    <w:rsid w:val="00ED6A7A"/>
    <w:rsid w:val="00EE3A6D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8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378A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378A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378A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378A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378A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378A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378A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378A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378A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378A4"/>
  </w:style>
  <w:style w:type="paragraph" w:styleId="TOC7">
    <w:name w:val="toc 7"/>
    <w:basedOn w:val="TOC3"/>
    <w:semiHidden/>
    <w:rsid w:val="000378A4"/>
  </w:style>
  <w:style w:type="paragraph" w:styleId="TOC6">
    <w:name w:val="toc 6"/>
    <w:basedOn w:val="TOC3"/>
    <w:semiHidden/>
    <w:rsid w:val="000378A4"/>
  </w:style>
  <w:style w:type="paragraph" w:styleId="TOC5">
    <w:name w:val="toc 5"/>
    <w:basedOn w:val="TOC3"/>
    <w:semiHidden/>
    <w:rsid w:val="000378A4"/>
  </w:style>
  <w:style w:type="paragraph" w:styleId="TOC4">
    <w:name w:val="toc 4"/>
    <w:basedOn w:val="TOC3"/>
    <w:semiHidden/>
    <w:rsid w:val="000378A4"/>
  </w:style>
  <w:style w:type="paragraph" w:styleId="TOC3">
    <w:name w:val="toc 3"/>
    <w:basedOn w:val="TOC2"/>
    <w:semiHidden/>
    <w:rsid w:val="000378A4"/>
    <w:pPr>
      <w:spacing w:before="80"/>
    </w:pPr>
  </w:style>
  <w:style w:type="paragraph" w:styleId="TOC2">
    <w:name w:val="toc 2"/>
    <w:basedOn w:val="TOC1"/>
    <w:semiHidden/>
    <w:rsid w:val="000378A4"/>
    <w:pPr>
      <w:spacing w:before="120"/>
    </w:pPr>
  </w:style>
  <w:style w:type="paragraph" w:styleId="TOC1">
    <w:name w:val="toc 1"/>
    <w:basedOn w:val="Normal"/>
    <w:semiHidden/>
    <w:rsid w:val="000378A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378A4"/>
    <w:pPr>
      <w:ind w:left="1698"/>
    </w:pPr>
  </w:style>
  <w:style w:type="paragraph" w:styleId="Index6">
    <w:name w:val="index 6"/>
    <w:basedOn w:val="Normal"/>
    <w:next w:val="Normal"/>
    <w:semiHidden/>
    <w:rsid w:val="000378A4"/>
    <w:pPr>
      <w:ind w:left="1415"/>
    </w:pPr>
  </w:style>
  <w:style w:type="paragraph" w:styleId="Index5">
    <w:name w:val="index 5"/>
    <w:basedOn w:val="Normal"/>
    <w:next w:val="Normal"/>
    <w:semiHidden/>
    <w:rsid w:val="000378A4"/>
    <w:pPr>
      <w:ind w:left="1132"/>
    </w:pPr>
  </w:style>
  <w:style w:type="paragraph" w:styleId="Index4">
    <w:name w:val="index 4"/>
    <w:basedOn w:val="Normal"/>
    <w:next w:val="Normal"/>
    <w:semiHidden/>
    <w:rsid w:val="000378A4"/>
    <w:pPr>
      <w:ind w:left="849"/>
    </w:pPr>
  </w:style>
  <w:style w:type="paragraph" w:styleId="Index3">
    <w:name w:val="index 3"/>
    <w:basedOn w:val="Normal"/>
    <w:next w:val="Normal"/>
    <w:semiHidden/>
    <w:rsid w:val="000378A4"/>
    <w:pPr>
      <w:ind w:left="566"/>
    </w:pPr>
  </w:style>
  <w:style w:type="paragraph" w:styleId="Index2">
    <w:name w:val="index 2"/>
    <w:basedOn w:val="Normal"/>
    <w:next w:val="Normal"/>
    <w:semiHidden/>
    <w:rsid w:val="000378A4"/>
    <w:pPr>
      <w:ind w:left="283"/>
    </w:pPr>
  </w:style>
  <w:style w:type="paragraph" w:styleId="Index1">
    <w:name w:val="index 1"/>
    <w:basedOn w:val="Normal"/>
    <w:next w:val="Normal"/>
    <w:semiHidden/>
    <w:rsid w:val="000378A4"/>
  </w:style>
  <w:style w:type="character" w:styleId="LineNumber">
    <w:name w:val="line number"/>
    <w:basedOn w:val="DefaultParagraphFont"/>
    <w:rsid w:val="000378A4"/>
  </w:style>
  <w:style w:type="paragraph" w:styleId="IndexHeading">
    <w:name w:val="index heading"/>
    <w:basedOn w:val="Normal"/>
    <w:next w:val="Index1"/>
    <w:semiHidden/>
    <w:rsid w:val="000378A4"/>
  </w:style>
  <w:style w:type="paragraph" w:styleId="Footer">
    <w:name w:val="footer"/>
    <w:basedOn w:val="Normal"/>
    <w:link w:val="Foot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378A4"/>
    <w:rPr>
      <w:position w:val="6"/>
      <w:sz w:val="16"/>
    </w:rPr>
  </w:style>
  <w:style w:type="paragraph" w:styleId="FootnoteText">
    <w:name w:val="footnote text"/>
    <w:basedOn w:val="Normal"/>
    <w:semiHidden/>
    <w:rsid w:val="000378A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378A4"/>
    <w:pPr>
      <w:ind w:left="794"/>
    </w:pPr>
  </w:style>
  <w:style w:type="paragraph" w:customStyle="1" w:styleId="TableLegend">
    <w:name w:val="Table_Legend"/>
    <w:basedOn w:val="TableText"/>
    <w:rsid w:val="000378A4"/>
    <w:pPr>
      <w:spacing w:before="120"/>
    </w:pPr>
  </w:style>
  <w:style w:type="paragraph" w:customStyle="1" w:styleId="TableText">
    <w:name w:val="Table_Text"/>
    <w:basedOn w:val="Normal"/>
    <w:rsid w:val="000378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378A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378A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378A4"/>
    <w:pPr>
      <w:spacing w:before="80"/>
      <w:ind w:left="794" w:hanging="794"/>
    </w:pPr>
  </w:style>
  <w:style w:type="paragraph" w:customStyle="1" w:styleId="enumlev2">
    <w:name w:val="enumlev2"/>
    <w:basedOn w:val="enumlev1"/>
    <w:rsid w:val="000378A4"/>
    <w:pPr>
      <w:ind w:left="1191" w:hanging="397"/>
    </w:pPr>
  </w:style>
  <w:style w:type="paragraph" w:customStyle="1" w:styleId="enumlev3">
    <w:name w:val="enumlev3"/>
    <w:basedOn w:val="enumlev2"/>
    <w:rsid w:val="000378A4"/>
    <w:pPr>
      <w:ind w:left="1588"/>
    </w:pPr>
  </w:style>
  <w:style w:type="paragraph" w:customStyle="1" w:styleId="TableHead">
    <w:name w:val="Table_Head"/>
    <w:basedOn w:val="TableText"/>
    <w:rsid w:val="000378A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378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378A4"/>
    <w:pPr>
      <w:spacing w:before="480"/>
    </w:pPr>
  </w:style>
  <w:style w:type="paragraph" w:customStyle="1" w:styleId="FigureTitle">
    <w:name w:val="Figure_Title"/>
    <w:basedOn w:val="TableTitle"/>
    <w:next w:val="Normal"/>
    <w:rsid w:val="000378A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378A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378A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378A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378A4"/>
  </w:style>
  <w:style w:type="paragraph" w:customStyle="1" w:styleId="AppendixRef">
    <w:name w:val="Appendix_Ref"/>
    <w:basedOn w:val="AnnexRef"/>
    <w:next w:val="AppendixTitle"/>
    <w:rsid w:val="000378A4"/>
  </w:style>
  <w:style w:type="paragraph" w:customStyle="1" w:styleId="AppendixTitle">
    <w:name w:val="Appendix_Title"/>
    <w:basedOn w:val="AnnexTitle"/>
    <w:next w:val="Normal"/>
    <w:rsid w:val="000378A4"/>
  </w:style>
  <w:style w:type="paragraph" w:customStyle="1" w:styleId="RefTitle">
    <w:name w:val="Ref_Title"/>
    <w:basedOn w:val="Normal"/>
    <w:next w:val="RefText"/>
    <w:rsid w:val="000378A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378A4"/>
    <w:pPr>
      <w:ind w:left="794" w:hanging="794"/>
    </w:pPr>
  </w:style>
  <w:style w:type="paragraph" w:customStyle="1" w:styleId="Equation">
    <w:name w:val="Equation"/>
    <w:basedOn w:val="Normal"/>
    <w:rsid w:val="000378A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378A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378A4"/>
    <w:pPr>
      <w:spacing w:before="320"/>
    </w:pPr>
  </w:style>
  <w:style w:type="paragraph" w:customStyle="1" w:styleId="call">
    <w:name w:val="call"/>
    <w:basedOn w:val="Normal"/>
    <w:next w:val="Normal"/>
    <w:rsid w:val="000378A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378A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378A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378A4"/>
    <w:rPr>
      <w:color w:val="0000FF"/>
      <w:u w:val="single"/>
    </w:rPr>
  </w:style>
  <w:style w:type="paragraph" w:customStyle="1" w:styleId="Keywords">
    <w:name w:val="Keywords"/>
    <w:basedOn w:val="Normal"/>
    <w:rsid w:val="000378A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378A4"/>
    <w:pPr>
      <w:spacing w:after="120"/>
    </w:pPr>
  </w:style>
  <w:style w:type="paragraph" w:customStyle="1" w:styleId="EquationLegend">
    <w:name w:val="Equation_Legen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378A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378A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378A4"/>
    <w:pPr>
      <w:tabs>
        <w:tab w:val="left" w:pos="397"/>
      </w:tabs>
    </w:pPr>
  </w:style>
  <w:style w:type="paragraph" w:styleId="TOC9">
    <w:name w:val="toc 9"/>
    <w:basedOn w:val="TOC3"/>
    <w:semiHidden/>
    <w:rsid w:val="000378A4"/>
  </w:style>
  <w:style w:type="paragraph" w:customStyle="1" w:styleId="headingb">
    <w:name w:val="heading_b"/>
    <w:basedOn w:val="Heading3"/>
    <w:next w:val="Normal"/>
    <w:rsid w:val="000378A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378A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378A4"/>
  </w:style>
  <w:style w:type="paragraph" w:customStyle="1" w:styleId="Style1">
    <w:name w:val="Style1"/>
    <w:basedOn w:val="Normal"/>
    <w:next w:val="Index1"/>
    <w:rsid w:val="000378A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378A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uiPriority w:val="99"/>
    <w:rsid w:val="000378A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0378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GB"/>
    </w:rPr>
  </w:style>
  <w:style w:type="paragraph" w:styleId="BalloonText">
    <w:name w:val="Balloon Text"/>
    <w:basedOn w:val="Normal"/>
    <w:link w:val="BalloonTextChar"/>
    <w:rsid w:val="001B5E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E2B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8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378A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378A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378A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378A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378A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378A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378A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378A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378A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378A4"/>
  </w:style>
  <w:style w:type="paragraph" w:styleId="TOC7">
    <w:name w:val="toc 7"/>
    <w:basedOn w:val="TOC3"/>
    <w:semiHidden/>
    <w:rsid w:val="000378A4"/>
  </w:style>
  <w:style w:type="paragraph" w:styleId="TOC6">
    <w:name w:val="toc 6"/>
    <w:basedOn w:val="TOC3"/>
    <w:semiHidden/>
    <w:rsid w:val="000378A4"/>
  </w:style>
  <w:style w:type="paragraph" w:styleId="TOC5">
    <w:name w:val="toc 5"/>
    <w:basedOn w:val="TOC3"/>
    <w:semiHidden/>
    <w:rsid w:val="000378A4"/>
  </w:style>
  <w:style w:type="paragraph" w:styleId="TOC4">
    <w:name w:val="toc 4"/>
    <w:basedOn w:val="TOC3"/>
    <w:semiHidden/>
    <w:rsid w:val="000378A4"/>
  </w:style>
  <w:style w:type="paragraph" w:styleId="TOC3">
    <w:name w:val="toc 3"/>
    <w:basedOn w:val="TOC2"/>
    <w:semiHidden/>
    <w:rsid w:val="000378A4"/>
    <w:pPr>
      <w:spacing w:before="80"/>
    </w:pPr>
  </w:style>
  <w:style w:type="paragraph" w:styleId="TOC2">
    <w:name w:val="toc 2"/>
    <w:basedOn w:val="TOC1"/>
    <w:semiHidden/>
    <w:rsid w:val="000378A4"/>
    <w:pPr>
      <w:spacing w:before="120"/>
    </w:pPr>
  </w:style>
  <w:style w:type="paragraph" w:styleId="TOC1">
    <w:name w:val="toc 1"/>
    <w:basedOn w:val="Normal"/>
    <w:semiHidden/>
    <w:rsid w:val="000378A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378A4"/>
    <w:pPr>
      <w:ind w:left="1698"/>
    </w:pPr>
  </w:style>
  <w:style w:type="paragraph" w:styleId="Index6">
    <w:name w:val="index 6"/>
    <w:basedOn w:val="Normal"/>
    <w:next w:val="Normal"/>
    <w:semiHidden/>
    <w:rsid w:val="000378A4"/>
    <w:pPr>
      <w:ind w:left="1415"/>
    </w:pPr>
  </w:style>
  <w:style w:type="paragraph" w:styleId="Index5">
    <w:name w:val="index 5"/>
    <w:basedOn w:val="Normal"/>
    <w:next w:val="Normal"/>
    <w:semiHidden/>
    <w:rsid w:val="000378A4"/>
    <w:pPr>
      <w:ind w:left="1132"/>
    </w:pPr>
  </w:style>
  <w:style w:type="paragraph" w:styleId="Index4">
    <w:name w:val="index 4"/>
    <w:basedOn w:val="Normal"/>
    <w:next w:val="Normal"/>
    <w:semiHidden/>
    <w:rsid w:val="000378A4"/>
    <w:pPr>
      <w:ind w:left="849"/>
    </w:pPr>
  </w:style>
  <w:style w:type="paragraph" w:styleId="Index3">
    <w:name w:val="index 3"/>
    <w:basedOn w:val="Normal"/>
    <w:next w:val="Normal"/>
    <w:semiHidden/>
    <w:rsid w:val="000378A4"/>
    <w:pPr>
      <w:ind w:left="566"/>
    </w:pPr>
  </w:style>
  <w:style w:type="paragraph" w:styleId="Index2">
    <w:name w:val="index 2"/>
    <w:basedOn w:val="Normal"/>
    <w:next w:val="Normal"/>
    <w:semiHidden/>
    <w:rsid w:val="000378A4"/>
    <w:pPr>
      <w:ind w:left="283"/>
    </w:pPr>
  </w:style>
  <w:style w:type="paragraph" w:styleId="Index1">
    <w:name w:val="index 1"/>
    <w:basedOn w:val="Normal"/>
    <w:next w:val="Normal"/>
    <w:semiHidden/>
    <w:rsid w:val="000378A4"/>
  </w:style>
  <w:style w:type="character" w:styleId="LineNumber">
    <w:name w:val="line number"/>
    <w:basedOn w:val="DefaultParagraphFont"/>
    <w:rsid w:val="000378A4"/>
  </w:style>
  <w:style w:type="paragraph" w:styleId="IndexHeading">
    <w:name w:val="index heading"/>
    <w:basedOn w:val="Normal"/>
    <w:next w:val="Index1"/>
    <w:semiHidden/>
    <w:rsid w:val="000378A4"/>
  </w:style>
  <w:style w:type="paragraph" w:styleId="Footer">
    <w:name w:val="footer"/>
    <w:basedOn w:val="Normal"/>
    <w:link w:val="FooterChar"/>
    <w:rsid w:val="000378A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378A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378A4"/>
    <w:rPr>
      <w:position w:val="6"/>
      <w:sz w:val="16"/>
    </w:rPr>
  </w:style>
  <w:style w:type="paragraph" w:styleId="FootnoteText">
    <w:name w:val="footnote text"/>
    <w:basedOn w:val="Normal"/>
    <w:semiHidden/>
    <w:rsid w:val="000378A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378A4"/>
    <w:pPr>
      <w:ind w:left="794"/>
    </w:pPr>
  </w:style>
  <w:style w:type="paragraph" w:customStyle="1" w:styleId="TableLegend">
    <w:name w:val="Table_Legend"/>
    <w:basedOn w:val="TableText"/>
    <w:rsid w:val="000378A4"/>
    <w:pPr>
      <w:spacing w:before="120"/>
    </w:pPr>
  </w:style>
  <w:style w:type="paragraph" w:customStyle="1" w:styleId="TableText">
    <w:name w:val="Table_Text"/>
    <w:basedOn w:val="Normal"/>
    <w:rsid w:val="000378A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378A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378A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378A4"/>
    <w:pPr>
      <w:spacing w:before="80"/>
      <w:ind w:left="794" w:hanging="794"/>
    </w:pPr>
  </w:style>
  <w:style w:type="paragraph" w:customStyle="1" w:styleId="enumlev2">
    <w:name w:val="enumlev2"/>
    <w:basedOn w:val="enumlev1"/>
    <w:rsid w:val="000378A4"/>
    <w:pPr>
      <w:ind w:left="1191" w:hanging="397"/>
    </w:pPr>
  </w:style>
  <w:style w:type="paragraph" w:customStyle="1" w:styleId="enumlev3">
    <w:name w:val="enumlev3"/>
    <w:basedOn w:val="enumlev2"/>
    <w:rsid w:val="000378A4"/>
    <w:pPr>
      <w:ind w:left="1588"/>
    </w:pPr>
  </w:style>
  <w:style w:type="paragraph" w:customStyle="1" w:styleId="TableHead">
    <w:name w:val="Table_Head"/>
    <w:basedOn w:val="TableText"/>
    <w:rsid w:val="000378A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378A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378A4"/>
    <w:pPr>
      <w:spacing w:before="480"/>
    </w:pPr>
  </w:style>
  <w:style w:type="paragraph" w:customStyle="1" w:styleId="FigureTitle">
    <w:name w:val="Figure_Title"/>
    <w:basedOn w:val="TableTitle"/>
    <w:next w:val="Normal"/>
    <w:rsid w:val="000378A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378A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378A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378A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378A4"/>
  </w:style>
  <w:style w:type="paragraph" w:customStyle="1" w:styleId="AppendixRef">
    <w:name w:val="Appendix_Ref"/>
    <w:basedOn w:val="AnnexRef"/>
    <w:next w:val="AppendixTitle"/>
    <w:rsid w:val="000378A4"/>
  </w:style>
  <w:style w:type="paragraph" w:customStyle="1" w:styleId="AppendixTitle">
    <w:name w:val="Appendix_Title"/>
    <w:basedOn w:val="AnnexTitle"/>
    <w:next w:val="Normal"/>
    <w:rsid w:val="000378A4"/>
  </w:style>
  <w:style w:type="paragraph" w:customStyle="1" w:styleId="RefTitle">
    <w:name w:val="Ref_Title"/>
    <w:basedOn w:val="Normal"/>
    <w:next w:val="RefText"/>
    <w:rsid w:val="000378A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378A4"/>
    <w:pPr>
      <w:ind w:left="794" w:hanging="794"/>
    </w:pPr>
  </w:style>
  <w:style w:type="paragraph" w:customStyle="1" w:styleId="Equation">
    <w:name w:val="Equation"/>
    <w:basedOn w:val="Normal"/>
    <w:rsid w:val="000378A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378A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378A4"/>
    <w:pPr>
      <w:spacing w:before="320"/>
    </w:pPr>
  </w:style>
  <w:style w:type="paragraph" w:customStyle="1" w:styleId="call">
    <w:name w:val="call"/>
    <w:basedOn w:val="Normal"/>
    <w:next w:val="Normal"/>
    <w:rsid w:val="000378A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378A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378A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378A4"/>
    <w:rPr>
      <w:color w:val="0000FF"/>
      <w:u w:val="single"/>
    </w:rPr>
  </w:style>
  <w:style w:type="paragraph" w:customStyle="1" w:styleId="Keywords">
    <w:name w:val="Keywords"/>
    <w:basedOn w:val="Normal"/>
    <w:rsid w:val="000378A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378A4"/>
    <w:pPr>
      <w:spacing w:after="120"/>
    </w:pPr>
  </w:style>
  <w:style w:type="paragraph" w:customStyle="1" w:styleId="EquationLegend">
    <w:name w:val="Equation_Legend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378A4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378A4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378A4"/>
    <w:pPr>
      <w:tabs>
        <w:tab w:val="left" w:pos="397"/>
      </w:tabs>
    </w:pPr>
  </w:style>
  <w:style w:type="paragraph" w:styleId="TOC9">
    <w:name w:val="toc 9"/>
    <w:basedOn w:val="TOC3"/>
    <w:semiHidden/>
    <w:rsid w:val="000378A4"/>
  </w:style>
  <w:style w:type="paragraph" w:customStyle="1" w:styleId="headingb">
    <w:name w:val="heading_b"/>
    <w:basedOn w:val="Heading3"/>
    <w:next w:val="Normal"/>
    <w:rsid w:val="000378A4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378A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378A4"/>
  </w:style>
  <w:style w:type="paragraph" w:customStyle="1" w:styleId="Style1">
    <w:name w:val="Style1"/>
    <w:basedOn w:val="Normal"/>
    <w:next w:val="Index1"/>
    <w:rsid w:val="000378A4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378A4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378A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378A4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99"/>
    <w:qFormat/>
    <w:rsid w:val="000378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9517-7A5C-4AC5-BE1D-32C2782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</Template>
  <TotalTime>12</TotalTime>
  <Pages>2</Pages>
  <Words>312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2059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Sane, Marie Henriette</dc:creator>
  <cp:keywords/>
  <dc:description/>
  <cp:lastModifiedBy>Christin Chevalley</cp:lastModifiedBy>
  <cp:revision>10</cp:revision>
  <cp:lastPrinted>2013-07-04T14:48:00Z</cp:lastPrinted>
  <dcterms:created xsi:type="dcterms:W3CDTF">2013-07-01T08:23:00Z</dcterms:created>
  <dcterms:modified xsi:type="dcterms:W3CDTF">2013-07-04T14:48:00Z</dcterms:modified>
</cp:coreProperties>
</file>