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F64182" w:rsidRPr="00C56944" w:rsidTr="00DF0B2F">
        <w:trPr>
          <w:cantSplit/>
        </w:trPr>
        <w:tc>
          <w:tcPr>
            <w:tcW w:w="6803" w:type="dxa"/>
            <w:vAlign w:val="center"/>
          </w:tcPr>
          <w:p w:rsidR="00F64182" w:rsidRPr="00BB168F" w:rsidRDefault="00F64182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F64182" w:rsidRPr="00C56944" w:rsidRDefault="00F64182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19F12984" wp14:editId="53D25C9B">
                  <wp:extent cx="1818000" cy="716400"/>
                  <wp:effectExtent l="0" t="0" r="0" b="7620"/>
                  <wp:docPr id="16" name="Picture 16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182" w:rsidRPr="00617BE4" w:rsidTr="00CF1B69">
        <w:trPr>
          <w:cantSplit/>
        </w:trPr>
        <w:tc>
          <w:tcPr>
            <w:tcW w:w="6803" w:type="dxa"/>
          </w:tcPr>
          <w:p w:rsidR="00F64182" w:rsidRPr="00617BE4" w:rsidRDefault="00F64182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F64182" w:rsidRPr="00617BE4" w:rsidRDefault="00F64182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DF0B2F" w:rsidRDefault="00DF0B2F" w:rsidP="00DF0B2F">
      <w:pPr>
        <w:spacing w:before="0"/>
        <w:rPr>
          <w:rtl/>
        </w:rPr>
      </w:pPr>
    </w:p>
    <w:p w:rsidR="00DF0B2F" w:rsidRDefault="00DF0B2F" w:rsidP="00DF0B2F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64182" w:rsidRPr="00F64182" w:rsidTr="00CF1B69">
        <w:trPr>
          <w:cantSplit/>
          <w:trHeight w:val="340"/>
          <w:jc w:val="center"/>
        </w:trPr>
        <w:tc>
          <w:tcPr>
            <w:tcW w:w="1533" w:type="dxa"/>
          </w:tcPr>
          <w:p w:rsidR="00F64182" w:rsidRDefault="00F64182" w:rsidP="00F64182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  <w:p w:rsidR="00F64182" w:rsidRPr="00F64182" w:rsidRDefault="00F64182" w:rsidP="00F64182">
            <w:pPr>
              <w:ind w:left="57"/>
            </w:pPr>
          </w:p>
        </w:tc>
        <w:tc>
          <w:tcPr>
            <w:tcW w:w="3340" w:type="dxa"/>
          </w:tcPr>
          <w:p w:rsidR="00F64182" w:rsidRDefault="00F64182" w:rsidP="00F6418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  <w:p w:rsidR="00F64182" w:rsidRPr="00F64182" w:rsidRDefault="00F64182" w:rsidP="00F64182">
            <w:pPr>
              <w:ind w:left="57"/>
            </w:pPr>
          </w:p>
        </w:tc>
        <w:tc>
          <w:tcPr>
            <w:tcW w:w="4760" w:type="dxa"/>
          </w:tcPr>
          <w:p w:rsidR="00F64182" w:rsidRPr="00F64182" w:rsidRDefault="00F64182" w:rsidP="006C545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F64182">
              <w:rPr>
                <w:rFonts w:hint="cs"/>
                <w:rtl/>
              </w:rPr>
              <w:t>جنيف،</w:t>
            </w:r>
            <w:r w:rsidR="006C5452">
              <w:rPr>
                <w:rFonts w:hint="cs"/>
                <w:rtl/>
              </w:rPr>
              <w:t xml:space="preserve"> </w:t>
            </w:r>
            <w:r w:rsidR="006C5452">
              <w:t>24</w:t>
            </w:r>
            <w:r w:rsidR="006C5452">
              <w:rPr>
                <w:rFonts w:hint="cs"/>
                <w:rtl/>
                <w:lang w:bidi="ar-EG"/>
              </w:rPr>
              <w:t xml:space="preserve"> أكتوبر </w:t>
            </w:r>
            <w:r w:rsidR="006C5452">
              <w:rPr>
                <w:lang w:bidi="ar-EG"/>
              </w:rPr>
              <w:t>2012</w:t>
            </w:r>
          </w:p>
          <w:p w:rsidR="00F64182" w:rsidRPr="00F64182" w:rsidRDefault="00F64182" w:rsidP="00F64182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F64182" w:rsidRPr="00F64182" w:rsidTr="00CF1B69">
        <w:trPr>
          <w:cantSplit/>
          <w:trHeight w:val="340"/>
          <w:jc w:val="center"/>
        </w:trPr>
        <w:tc>
          <w:tcPr>
            <w:tcW w:w="1533" w:type="dxa"/>
          </w:tcPr>
          <w:p w:rsidR="00F64182" w:rsidRPr="00F64182" w:rsidRDefault="00F64182" w:rsidP="00F64182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F641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F64182" w:rsidRPr="00F64182" w:rsidRDefault="00DA1155" w:rsidP="005539BC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213FD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5539BC">
              <w:rPr>
                <w:b/>
              </w:rPr>
              <w:t>317</w:t>
            </w:r>
          </w:p>
          <w:p w:rsidR="00F64182" w:rsidRPr="00F64182" w:rsidRDefault="00F64182" w:rsidP="008B6DB5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F64182">
              <w:rPr>
                <w:bCs/>
              </w:rPr>
              <w:t>COM</w:t>
            </w:r>
            <w:r w:rsidR="008B6DB5">
              <w:rPr>
                <w:bCs/>
              </w:rPr>
              <w:t> </w:t>
            </w:r>
            <w:r w:rsidR="005539BC">
              <w:rPr>
                <w:bCs/>
              </w:rPr>
              <w:t>5</w:t>
            </w:r>
            <w:r w:rsidRPr="00F64182">
              <w:rPr>
                <w:bCs/>
              </w:rPr>
              <w:t>/</w:t>
            </w:r>
            <w:r w:rsidR="005539BC">
              <w:rPr>
                <w:bCs/>
              </w:rPr>
              <w:t>CB</w:t>
            </w:r>
          </w:p>
        </w:tc>
        <w:tc>
          <w:tcPr>
            <w:tcW w:w="4760" w:type="dxa"/>
          </w:tcPr>
          <w:p w:rsidR="00F64182" w:rsidRPr="00F64182" w:rsidRDefault="00F64182" w:rsidP="00F64182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F64182">
              <w:rPr>
                <w:rFonts w:hint="cs"/>
                <w:rtl/>
              </w:rPr>
              <w:t>إلى إدارات الدول الأعضاء في الاتحاد</w:t>
            </w:r>
            <w:r w:rsidRPr="00F64182">
              <w:rPr>
                <w:rFonts w:hint="cs"/>
                <w:rtl/>
                <w:lang w:bidi="ar-EG"/>
              </w:rPr>
              <w:t>؛</w:t>
            </w:r>
          </w:p>
          <w:p w:rsidR="00F64182" w:rsidRPr="00F64182" w:rsidRDefault="00F64182" w:rsidP="00F64182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F64182">
              <w:rPr>
                <w:rFonts w:hint="cs"/>
                <w:rtl/>
                <w:lang w:bidi="ar-EG"/>
              </w:rPr>
              <w:t>إلى أعضاء قطاع تقييس الاتصالات</w:t>
            </w:r>
          </w:p>
          <w:p w:rsidR="00F64182" w:rsidRPr="00F64182" w:rsidRDefault="00F64182" w:rsidP="00F641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F64182" w:rsidRPr="00F64182" w:rsidTr="00CF1B69">
        <w:trPr>
          <w:cantSplit/>
          <w:jc w:val="center"/>
        </w:trPr>
        <w:tc>
          <w:tcPr>
            <w:tcW w:w="1533" w:type="dxa"/>
          </w:tcPr>
          <w:p w:rsidR="00F64182" w:rsidRPr="00F64182" w:rsidRDefault="00F64182" w:rsidP="00553969">
            <w:pPr>
              <w:spacing w:before="60" w:after="60" w:line="300" w:lineRule="exact"/>
              <w:ind w:left="57"/>
            </w:pPr>
            <w:r w:rsidRPr="00F64182">
              <w:rPr>
                <w:rFonts w:hint="cs"/>
                <w:rtl/>
                <w:lang w:bidi="ar-SY"/>
              </w:rPr>
              <w:t>الهاتف</w:t>
            </w:r>
            <w:r w:rsidRPr="00F64182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Pr="00F64182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F641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F64182" w:rsidRPr="00F64182" w:rsidRDefault="00F64182" w:rsidP="00293B1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 w:rsidRPr="00F64182">
              <w:t>+41 22 730</w:t>
            </w:r>
            <w:r w:rsidR="00293B18">
              <w:t xml:space="preserve"> </w:t>
            </w:r>
            <w:r w:rsidR="00293B18">
              <w:rPr>
                <w:lang w:val="fr-FR"/>
              </w:rPr>
              <w:t>6301</w:t>
            </w:r>
            <w:r>
              <w:rPr>
                <w:rFonts w:hint="cs"/>
                <w:rtl/>
              </w:rPr>
              <w:br/>
            </w:r>
            <w:r w:rsidRPr="00F64182">
              <w:t>+41 22 730 5853</w:t>
            </w:r>
            <w:r>
              <w:rPr>
                <w:rtl/>
              </w:rPr>
              <w:br/>
            </w:r>
            <w:hyperlink r:id="rId10" w:history="1">
              <w:r w:rsidR="00293B18" w:rsidRPr="0032042F">
                <w:rPr>
                  <w:rStyle w:val="Hyperlink"/>
                  <w:lang w:val="fr-FR"/>
                </w:rPr>
                <w:t>tsbsg5@itu.int</w:t>
              </w:r>
            </w:hyperlink>
          </w:p>
        </w:tc>
        <w:tc>
          <w:tcPr>
            <w:tcW w:w="4760" w:type="dxa"/>
          </w:tcPr>
          <w:p w:rsidR="00F64182" w:rsidRPr="00F64182" w:rsidRDefault="00F64182" w:rsidP="0055396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F64182">
              <w:rPr>
                <w:rFonts w:hint="cs"/>
                <w:b/>
                <w:bCs/>
                <w:rtl/>
              </w:rPr>
              <w:t>نسخة إلى:</w:t>
            </w:r>
          </w:p>
          <w:p w:rsidR="00F64182" w:rsidRDefault="00F64182" w:rsidP="00F641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F64182">
              <w:rPr>
                <w:rFonts w:hint="cs"/>
                <w:rtl/>
              </w:rPr>
              <w:t>-</w:t>
            </w:r>
            <w:r w:rsidRPr="00F64182">
              <w:rPr>
                <w:rtl/>
              </w:rPr>
              <w:tab/>
            </w:r>
            <w:r w:rsidRPr="00F64182">
              <w:rPr>
                <w:rFonts w:hint="cs"/>
                <w:rtl/>
              </w:rPr>
              <w:t>المنتسبين إلى قطاع تقييس الاتصالات؛</w:t>
            </w:r>
          </w:p>
          <w:p w:rsidR="00F64182" w:rsidRPr="00F64182" w:rsidRDefault="00F64182" w:rsidP="00F641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60203A">
              <w:rPr>
                <w:rFonts w:hint="cs"/>
                <w:rtl/>
                <w:lang w:bidi="ar-EG"/>
              </w:rPr>
              <w:t>-</w:t>
            </w:r>
            <w:r w:rsidRPr="0060203A">
              <w:rPr>
                <w:rtl/>
                <w:lang w:bidi="ar-EG"/>
              </w:rPr>
              <w:tab/>
            </w:r>
            <w:r w:rsidRPr="0060203A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F64182" w:rsidRPr="00F64182" w:rsidRDefault="00F64182" w:rsidP="005539B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F64182">
              <w:rPr>
                <w:rFonts w:hint="cs"/>
                <w:rtl/>
              </w:rPr>
              <w:t>-</w:t>
            </w:r>
            <w:r w:rsidRPr="00F64182">
              <w:rPr>
                <w:rtl/>
              </w:rPr>
              <w:tab/>
            </w:r>
            <w:r w:rsidRPr="00F64182">
              <w:rPr>
                <w:rFonts w:hint="cs"/>
                <w:rtl/>
              </w:rPr>
              <w:t xml:space="preserve">رئيس لجنة الدراسات </w:t>
            </w:r>
            <w:r w:rsidR="005539BC">
              <w:t>5</w:t>
            </w:r>
            <w:r w:rsidRPr="00F64182">
              <w:rPr>
                <w:rFonts w:hint="cs"/>
                <w:rtl/>
                <w:lang w:bidi="ar-EG"/>
              </w:rPr>
              <w:t xml:space="preserve"> ونوابه؛</w:t>
            </w:r>
          </w:p>
          <w:p w:rsidR="00F64182" w:rsidRPr="00F64182" w:rsidRDefault="00F64182" w:rsidP="00F641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F64182">
              <w:rPr>
                <w:rFonts w:hint="cs"/>
                <w:rtl/>
              </w:rPr>
              <w:t>-</w:t>
            </w:r>
            <w:r w:rsidRPr="00F64182">
              <w:rPr>
                <w:rtl/>
              </w:rPr>
              <w:tab/>
              <w:t>مدير مكتب تنمية الاتصالات</w:t>
            </w:r>
            <w:r w:rsidRPr="00F64182">
              <w:rPr>
                <w:rFonts w:hint="cs"/>
                <w:rtl/>
              </w:rPr>
              <w:t>؛</w:t>
            </w:r>
          </w:p>
          <w:p w:rsidR="00F64182" w:rsidRPr="00F64182" w:rsidRDefault="00F64182" w:rsidP="00F6418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F64182">
              <w:rPr>
                <w:rFonts w:hint="cs"/>
                <w:rtl/>
              </w:rPr>
              <w:t>-</w:t>
            </w:r>
            <w:r w:rsidRPr="00F64182">
              <w:rPr>
                <w:rtl/>
              </w:rPr>
              <w:tab/>
              <w:t>مدير مكتب الاتصالات الراديوية</w:t>
            </w:r>
          </w:p>
        </w:tc>
      </w:tr>
      <w:tr w:rsidR="00A96CD8" w:rsidRPr="00F64182" w:rsidTr="00CF1B69">
        <w:trPr>
          <w:cantSplit/>
          <w:jc w:val="center"/>
        </w:trPr>
        <w:tc>
          <w:tcPr>
            <w:tcW w:w="1533" w:type="dxa"/>
          </w:tcPr>
          <w:p w:rsidR="00A96CD8" w:rsidRPr="00F64182" w:rsidRDefault="00A96CD8" w:rsidP="00A96CD8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A96CD8" w:rsidRPr="00F64182" w:rsidRDefault="00A96CD8" w:rsidP="00A96CD8">
            <w:pPr>
              <w:tabs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4760" w:type="dxa"/>
          </w:tcPr>
          <w:p w:rsidR="00A96CD8" w:rsidRPr="00F64182" w:rsidRDefault="00A96CD8" w:rsidP="00A96CD8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</w:rPr>
            </w:pPr>
          </w:p>
        </w:tc>
      </w:tr>
      <w:tr w:rsidR="00A96CD8" w:rsidRPr="002B40C4" w:rsidTr="00CF1B69">
        <w:trPr>
          <w:cantSplit/>
          <w:jc w:val="center"/>
        </w:trPr>
        <w:tc>
          <w:tcPr>
            <w:tcW w:w="1533" w:type="dxa"/>
          </w:tcPr>
          <w:p w:rsidR="00A96CD8" w:rsidRPr="002B40C4" w:rsidRDefault="00A96CD8" w:rsidP="00A96CD8">
            <w:pPr>
              <w:spacing w:after="120"/>
              <w:ind w:left="57"/>
              <w:rPr>
                <w:rtl/>
                <w:lang w:bidi="ar-SY"/>
              </w:rPr>
            </w:pPr>
            <w:r w:rsidRPr="002B40C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293B18" w:rsidRPr="00293B18" w:rsidRDefault="00293B18" w:rsidP="00DC4DDB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  <w:r w:rsidRPr="00293B18">
              <w:rPr>
                <w:rFonts w:hint="cs"/>
                <w:b/>
                <w:bCs/>
                <w:rtl/>
              </w:rPr>
              <w:t xml:space="preserve">اقتراح بإلغاء التوصية </w:t>
            </w:r>
            <w:r w:rsidRPr="00293B18">
              <w:rPr>
                <w:b/>
                <w:bCs/>
              </w:rPr>
              <w:t>ITU</w:t>
            </w:r>
            <w:r w:rsidR="00DC4DDB">
              <w:rPr>
                <w:b/>
                <w:bCs/>
              </w:rPr>
              <w:noBreakHyphen/>
            </w:r>
            <w:r w:rsidRPr="00293B18">
              <w:rPr>
                <w:b/>
                <w:bCs/>
              </w:rPr>
              <w:t>T</w:t>
            </w:r>
            <w:r w:rsidR="00DC4DDB">
              <w:rPr>
                <w:b/>
                <w:bCs/>
              </w:rPr>
              <w:t> </w:t>
            </w:r>
            <w:r w:rsidRPr="00293B18">
              <w:rPr>
                <w:b/>
                <w:bCs/>
              </w:rPr>
              <w:t>K.</w:t>
            </w:r>
            <w:r>
              <w:rPr>
                <w:b/>
                <w:bCs/>
              </w:rPr>
              <w:t>25</w:t>
            </w:r>
            <w:r w:rsidRPr="00293B18">
              <w:rPr>
                <w:rFonts w:hint="cs"/>
                <w:b/>
                <w:bCs/>
                <w:rtl/>
              </w:rPr>
              <w:t xml:space="preserve"> لقطاع تقييس الاتصالات</w:t>
            </w:r>
            <w:r w:rsidRPr="00293B18">
              <w:rPr>
                <w:b/>
                <w:bCs/>
              </w:rPr>
              <w:br/>
            </w:r>
            <w:r w:rsidRPr="00293B18">
              <w:rPr>
                <w:rFonts w:hint="cs"/>
                <w:b/>
                <w:bCs/>
                <w:rtl/>
              </w:rPr>
              <w:t xml:space="preserve">وافقت عليه لجنة الدراسات </w:t>
            </w:r>
            <w:r w:rsidRPr="00293B18">
              <w:rPr>
                <w:b/>
                <w:bCs/>
              </w:rPr>
              <w:t>5</w:t>
            </w:r>
            <w:r w:rsidRPr="00293B18">
              <w:rPr>
                <w:rFonts w:hint="cs"/>
                <w:b/>
                <w:bCs/>
                <w:rtl/>
              </w:rPr>
              <w:t xml:space="preserve"> في اجتماعها يوم </w:t>
            </w:r>
            <w:r w:rsidRPr="00293B18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293B1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أبريل </w:t>
            </w:r>
            <w:r w:rsidRPr="00293B18">
              <w:rPr>
                <w:b/>
                <w:bCs/>
              </w:rPr>
              <w:t>201</w:t>
            </w:r>
            <w:r>
              <w:rPr>
                <w:b/>
                <w:bCs/>
              </w:rPr>
              <w:t>2</w:t>
            </w:r>
          </w:p>
        </w:tc>
      </w:tr>
    </w:tbl>
    <w:p w:rsidR="00F64182" w:rsidRPr="00A96CD8" w:rsidRDefault="00F64182" w:rsidP="00A96CD8">
      <w:pPr>
        <w:spacing w:before="600" w:after="180"/>
        <w:rPr>
          <w:rtl/>
        </w:rPr>
      </w:pPr>
      <w:r w:rsidRPr="00A96CD8">
        <w:rPr>
          <w:rFonts w:hint="cs"/>
          <w:rtl/>
        </w:rPr>
        <w:t>حضرات السادة والسيدات،</w:t>
      </w:r>
    </w:p>
    <w:p w:rsidR="00F64182" w:rsidRPr="00A96CD8" w:rsidRDefault="00F64182" w:rsidP="00681DA0">
      <w:pPr>
        <w:rPr>
          <w:rtl/>
        </w:rPr>
      </w:pPr>
      <w:r w:rsidRPr="00A96CD8">
        <w:rPr>
          <w:rFonts w:hint="cs"/>
          <w:rtl/>
        </w:rPr>
        <w:t>تحية طيبة وبعد،</w:t>
      </w:r>
    </w:p>
    <w:p w:rsidR="00F64182" w:rsidRPr="00293B18" w:rsidRDefault="00F64182" w:rsidP="00892ED0">
      <w:pPr>
        <w:rPr>
          <w:rtl/>
          <w:lang w:bidi="ar-EG"/>
        </w:rPr>
      </w:pPr>
      <w:r w:rsidRPr="00293B18">
        <w:t>1</w:t>
      </w:r>
      <w:r w:rsidRPr="00293B18">
        <w:tab/>
      </w:r>
      <w:r w:rsidRPr="00293B18">
        <w:rPr>
          <w:rFonts w:hint="cs"/>
          <w:rtl/>
        </w:rPr>
        <w:t xml:space="preserve">بناءً على طلب </w:t>
      </w:r>
      <w:r w:rsidR="00293B18" w:rsidRPr="00293B18">
        <w:rPr>
          <w:rFonts w:hint="cs"/>
          <w:rtl/>
        </w:rPr>
        <w:t xml:space="preserve">رئيس لجنة الدراسات </w:t>
      </w:r>
      <w:r w:rsidR="00293B18" w:rsidRPr="00293B18">
        <w:t>5</w:t>
      </w:r>
      <w:r w:rsidR="00293B18" w:rsidRPr="00293B18">
        <w:rPr>
          <w:rFonts w:hint="cs"/>
          <w:rtl/>
          <w:lang w:bidi="ar-EG"/>
        </w:rPr>
        <w:t xml:space="preserve">، </w:t>
      </w:r>
      <w:r w:rsidR="00293B18" w:rsidRPr="00293B18">
        <w:rPr>
          <w:rFonts w:hint="cs"/>
          <w:i/>
          <w:iCs/>
          <w:rtl/>
          <w:lang w:bidi="ar-EG"/>
        </w:rPr>
        <w:t>البيئة وتغير المناخ</w:t>
      </w:r>
      <w:r w:rsidR="00293B18" w:rsidRPr="00293B18">
        <w:rPr>
          <w:rFonts w:hint="cs"/>
          <w:rtl/>
          <w:lang w:bidi="ar-EG"/>
        </w:rPr>
        <w:t>،</w:t>
      </w:r>
      <w:r w:rsidRPr="00293B18">
        <w:rPr>
          <w:rFonts w:hint="cs"/>
          <w:rtl/>
        </w:rPr>
        <w:t xml:space="preserve"> أتشرف بأن أُعلِمَكُم أن لجنة الدراسات هذه اتفقت في</w:t>
      </w:r>
      <w:r w:rsidR="00892ED0">
        <w:rPr>
          <w:rFonts w:hint="eastAsia"/>
          <w:rtl/>
        </w:rPr>
        <w:t> </w:t>
      </w:r>
      <w:r w:rsidRPr="00293B18">
        <w:rPr>
          <w:rFonts w:hint="cs"/>
          <w:rtl/>
        </w:rPr>
        <w:t xml:space="preserve">اجتماعها المعقود </w:t>
      </w:r>
      <w:r w:rsidR="00293B18" w:rsidRPr="00293B18">
        <w:rPr>
          <w:rFonts w:hint="cs"/>
          <w:rtl/>
        </w:rPr>
        <w:t xml:space="preserve">من </w:t>
      </w:r>
      <w:r w:rsidR="00293B18" w:rsidRPr="00293B18">
        <w:t>11</w:t>
      </w:r>
      <w:r w:rsidR="00BE4D5F">
        <w:rPr>
          <w:rFonts w:hint="cs"/>
          <w:rtl/>
          <w:lang w:bidi="ar-EG"/>
        </w:rPr>
        <w:t xml:space="preserve"> </w:t>
      </w:r>
      <w:r w:rsidR="00293B18" w:rsidRPr="00293B18">
        <w:rPr>
          <w:rFonts w:hint="cs"/>
          <w:rtl/>
        </w:rPr>
        <w:t xml:space="preserve">إلى </w:t>
      </w:r>
      <w:r w:rsidR="00293B18" w:rsidRPr="00293B18">
        <w:t>19</w:t>
      </w:r>
      <w:r w:rsidR="00293B18" w:rsidRPr="00293B18">
        <w:rPr>
          <w:rFonts w:hint="cs"/>
          <w:rtl/>
        </w:rPr>
        <w:t xml:space="preserve"> أبريل </w:t>
      </w:r>
      <w:r w:rsidR="00293B18" w:rsidRPr="00293B18">
        <w:t>2012</w:t>
      </w:r>
      <w:r w:rsidR="00293B18" w:rsidRPr="00293B18">
        <w:rPr>
          <w:rFonts w:hint="cs"/>
          <w:rtl/>
        </w:rPr>
        <w:t xml:space="preserve"> على إلغاء التوصية </w:t>
      </w:r>
      <w:r w:rsidR="00293B18" w:rsidRPr="00293B18">
        <w:t>ITU</w:t>
      </w:r>
      <w:r w:rsidR="00922D5B">
        <w:noBreakHyphen/>
      </w:r>
      <w:r w:rsidR="00293B18" w:rsidRPr="00293B18">
        <w:t>T K.25</w:t>
      </w:r>
      <w:r w:rsidR="00293B18" w:rsidRPr="00293B18">
        <w:rPr>
          <w:rFonts w:hint="cs"/>
          <w:rtl/>
        </w:rPr>
        <w:t xml:space="preserve"> </w:t>
      </w:r>
      <w:r w:rsidRPr="00293B18">
        <w:rPr>
          <w:rFonts w:hint="cs"/>
          <w:rtl/>
        </w:rPr>
        <w:t xml:space="preserve"> عملاً بأحكام البند</w:t>
      </w:r>
      <w:r w:rsidR="0049418C" w:rsidRPr="00293B18">
        <w:rPr>
          <w:rFonts w:hint="eastAsia"/>
          <w:rtl/>
        </w:rPr>
        <w:t> </w:t>
      </w:r>
      <w:r w:rsidRPr="00293B18">
        <w:t>2.8</w:t>
      </w:r>
      <w:r w:rsidRPr="00293B18">
        <w:rPr>
          <w:rFonts w:hint="cs"/>
          <w:rtl/>
          <w:lang w:bidi="ar-EG"/>
        </w:rPr>
        <w:t xml:space="preserve"> من التوصية</w:t>
      </w:r>
      <w:r w:rsidR="0049418C" w:rsidRPr="00293B18">
        <w:rPr>
          <w:rFonts w:hint="eastAsia"/>
          <w:rtl/>
          <w:lang w:bidi="ar-EG"/>
        </w:rPr>
        <w:t> </w:t>
      </w:r>
      <w:r w:rsidRPr="00293B18">
        <w:rPr>
          <w:lang w:bidi="ar-EG"/>
        </w:rPr>
        <w:t>A.8</w:t>
      </w:r>
      <w:r w:rsidRPr="00293B18">
        <w:rPr>
          <w:rFonts w:hint="cs"/>
          <w:rtl/>
          <w:lang w:bidi="ar-EG"/>
        </w:rPr>
        <w:t xml:space="preserve"> الصادرة عن الجمعية العالمية لتقييس الاتصالات (جوهانسبرغ،</w:t>
      </w:r>
      <w:r w:rsidR="0049418C" w:rsidRPr="00293B18">
        <w:rPr>
          <w:rFonts w:hint="eastAsia"/>
          <w:rtl/>
          <w:lang w:bidi="ar-EG"/>
        </w:rPr>
        <w:t> </w:t>
      </w:r>
      <w:r w:rsidRPr="00293B18">
        <w:rPr>
          <w:lang w:bidi="ar-EG"/>
        </w:rPr>
        <w:t>2008</w:t>
      </w:r>
      <w:r w:rsidRPr="00293B18">
        <w:rPr>
          <w:rFonts w:hint="cs"/>
          <w:rtl/>
          <w:lang w:bidi="ar-EG"/>
        </w:rPr>
        <w:t xml:space="preserve">). وقد شارك في الاجتماع </w:t>
      </w:r>
      <w:r w:rsidR="00293B18">
        <w:rPr>
          <w:lang w:bidi="ar-EG"/>
        </w:rPr>
        <w:t>32</w:t>
      </w:r>
      <w:r w:rsidRPr="00293B18">
        <w:rPr>
          <w:rFonts w:hint="cs"/>
          <w:rtl/>
          <w:lang w:bidi="ar-EG"/>
        </w:rPr>
        <w:t xml:space="preserve"> دولة عضواً و</w:t>
      </w:r>
      <w:r w:rsidR="00293B18">
        <w:rPr>
          <w:lang w:bidi="ar-EG"/>
        </w:rPr>
        <w:t>29</w:t>
      </w:r>
      <w:r w:rsidRPr="00293B18">
        <w:rPr>
          <w:rFonts w:hint="cs"/>
          <w:rtl/>
          <w:lang w:bidi="ar-EG"/>
        </w:rPr>
        <w:t xml:space="preserve"> عضواً في القطاع ولم</w:t>
      </w:r>
      <w:r w:rsidR="00ED3E50" w:rsidRPr="00293B18">
        <w:rPr>
          <w:rFonts w:hint="eastAsia"/>
          <w:rtl/>
          <w:lang w:bidi="ar-EG"/>
        </w:rPr>
        <w:t> </w:t>
      </w:r>
      <w:r w:rsidRPr="00293B18">
        <w:rPr>
          <w:rFonts w:hint="cs"/>
          <w:rtl/>
          <w:lang w:bidi="ar-EG"/>
        </w:rPr>
        <w:t>يلق هذا الاتفاق أي اعتراض.</w:t>
      </w:r>
    </w:p>
    <w:p w:rsidR="00F64182" w:rsidRPr="00A96CD8" w:rsidRDefault="00F64182" w:rsidP="0049418C">
      <w:pPr>
        <w:rPr>
          <w:rtl/>
          <w:lang w:bidi="ar-EG"/>
        </w:rPr>
      </w:pPr>
      <w:proofErr w:type="gramStart"/>
      <w:r w:rsidRPr="00A96CD8">
        <w:rPr>
          <w:lang w:bidi="ar-EG"/>
        </w:rPr>
        <w:t>2</w:t>
      </w:r>
      <w:r w:rsidRPr="00A96CD8">
        <w:rPr>
          <w:rFonts w:hint="cs"/>
          <w:rtl/>
          <w:lang w:bidi="ar-EG"/>
        </w:rPr>
        <w:tab/>
        <w:t xml:space="preserve">وترد في </w:t>
      </w:r>
      <w:r w:rsidRPr="00A96CD8">
        <w:rPr>
          <w:rFonts w:hint="cs"/>
          <w:b/>
          <w:bCs/>
          <w:rtl/>
          <w:lang w:bidi="ar-EG"/>
        </w:rPr>
        <w:t>الملحق</w:t>
      </w:r>
      <w:r w:rsidR="0049418C">
        <w:rPr>
          <w:rFonts w:hint="eastAsia"/>
          <w:b/>
          <w:bCs/>
          <w:rtl/>
          <w:lang w:bidi="ar-EG"/>
        </w:rPr>
        <w:t> </w:t>
      </w:r>
      <w:r w:rsidRPr="00A96CD8">
        <w:rPr>
          <w:b/>
          <w:bCs/>
          <w:lang w:bidi="ar-EG"/>
        </w:rPr>
        <w:t>1</w:t>
      </w:r>
      <w:r w:rsidRPr="00A96CD8">
        <w:rPr>
          <w:rFonts w:hint="cs"/>
          <w:rtl/>
          <w:lang w:bidi="ar-EG"/>
        </w:rPr>
        <w:t xml:space="preserve"> معلومات عن هذا الاتفاق وملخص لتفسير أسباب الإلغاء.</w:t>
      </w:r>
      <w:proofErr w:type="gramEnd"/>
    </w:p>
    <w:p w:rsidR="00F64182" w:rsidRPr="00A96CD8" w:rsidRDefault="00F64182" w:rsidP="00293B18">
      <w:pPr>
        <w:rPr>
          <w:rtl/>
          <w:lang w:bidi="ar-EG"/>
        </w:rPr>
      </w:pPr>
      <w:r w:rsidRPr="00A96CD8">
        <w:rPr>
          <w:lang w:bidi="ar-EG"/>
        </w:rPr>
        <w:t>3</w:t>
      </w:r>
      <w:r w:rsidRPr="00A96CD8">
        <w:rPr>
          <w:rFonts w:hint="cs"/>
          <w:rtl/>
          <w:lang w:bidi="ar-EG"/>
        </w:rPr>
        <w:tab/>
        <w:t>وتبعاً لأحكام البند</w:t>
      </w:r>
      <w:r w:rsidR="00313593">
        <w:rPr>
          <w:rFonts w:hint="eastAsia"/>
          <w:rtl/>
          <w:lang w:bidi="ar-EG"/>
        </w:rPr>
        <w:t> </w:t>
      </w:r>
      <w:r w:rsidRPr="00A96CD8">
        <w:rPr>
          <w:lang w:bidi="ar-EG"/>
        </w:rPr>
        <w:t>2.8</w:t>
      </w:r>
      <w:r w:rsidRPr="00A96CD8">
        <w:rPr>
          <w:rFonts w:hint="cs"/>
          <w:rtl/>
          <w:lang w:bidi="ar-EG"/>
        </w:rPr>
        <w:t xml:space="preserve"> من التوصية</w:t>
      </w:r>
      <w:r w:rsidR="00313593">
        <w:rPr>
          <w:rFonts w:hint="eastAsia"/>
          <w:rtl/>
          <w:lang w:bidi="ar-EG"/>
        </w:rPr>
        <w:t> </w:t>
      </w:r>
      <w:r w:rsidRPr="00A96CD8">
        <w:rPr>
          <w:lang w:bidi="ar-EG"/>
        </w:rPr>
        <w:t>A.8</w:t>
      </w:r>
      <w:r w:rsidRPr="00A96CD8">
        <w:rPr>
          <w:rFonts w:hint="cs"/>
          <w:rtl/>
          <w:lang w:bidi="ar-EG"/>
        </w:rPr>
        <w:t>، سأكون ممتناً لو تفضلتم بإعلامي في موعد أقصاه الساعة</w:t>
      </w:r>
      <w:r w:rsidR="00313593">
        <w:rPr>
          <w:rFonts w:hint="eastAsia"/>
          <w:rtl/>
          <w:lang w:bidi="ar-EG"/>
        </w:rPr>
        <w:t> </w:t>
      </w:r>
      <w:r w:rsidRPr="00A96CD8">
        <w:rPr>
          <w:lang w:bidi="ar-EG"/>
        </w:rPr>
        <w:t>2400</w:t>
      </w:r>
      <w:r w:rsidRPr="00A96CD8">
        <w:rPr>
          <w:rFonts w:hint="cs"/>
          <w:rtl/>
          <w:lang w:bidi="ar-EG"/>
        </w:rPr>
        <w:t xml:space="preserve"> بالتوقيت العالمي المنسّق </w:t>
      </w:r>
      <w:r w:rsidRPr="00293B18">
        <w:rPr>
          <w:rFonts w:hint="cs"/>
          <w:b/>
          <w:bCs/>
          <w:rtl/>
        </w:rPr>
        <w:t>في</w:t>
      </w:r>
      <w:r w:rsidR="00293B18" w:rsidRPr="00293B18">
        <w:rPr>
          <w:rFonts w:hint="cs"/>
          <w:b/>
          <w:bCs/>
          <w:rtl/>
        </w:rPr>
        <w:t xml:space="preserve"> </w:t>
      </w:r>
      <w:r w:rsidR="00293B18" w:rsidRPr="00293B18">
        <w:rPr>
          <w:b/>
          <w:bCs/>
        </w:rPr>
        <w:t>24</w:t>
      </w:r>
      <w:r w:rsidR="00293B18" w:rsidRPr="00293B18">
        <w:rPr>
          <w:rFonts w:hint="cs"/>
          <w:b/>
          <w:bCs/>
          <w:rtl/>
        </w:rPr>
        <w:t xml:space="preserve"> يناير </w:t>
      </w:r>
      <w:r w:rsidR="00293B18" w:rsidRPr="00293B18">
        <w:rPr>
          <w:b/>
          <w:bCs/>
        </w:rPr>
        <w:t>2013</w:t>
      </w:r>
      <w:r w:rsidRPr="00A96CD8">
        <w:rPr>
          <w:rFonts w:hint="cs"/>
          <w:rtl/>
          <w:lang w:bidi="ar-EG"/>
        </w:rPr>
        <w:t xml:space="preserve"> ما إذا كانت إدارتكم/منظمتكم تؤيد أم ترفض هذا الإلغاء.</w:t>
      </w:r>
    </w:p>
    <w:p w:rsidR="00F64182" w:rsidRPr="00A96CD8" w:rsidRDefault="00F64182" w:rsidP="00313593">
      <w:pPr>
        <w:rPr>
          <w:rtl/>
          <w:lang w:bidi="ar-EG"/>
        </w:rPr>
      </w:pPr>
      <w:r w:rsidRPr="00A96CD8">
        <w:rPr>
          <w:rFonts w:hint="cs"/>
          <w:rtl/>
          <w:lang w:bidi="ar-EG"/>
        </w:rPr>
        <w:t>وإذا رأى أي من الدول الأعضاء أو أعضاء القطاع ما</w:t>
      </w:r>
      <w:r w:rsidR="00313593">
        <w:rPr>
          <w:rFonts w:hint="eastAsia"/>
          <w:rtl/>
          <w:lang w:bidi="ar-EG"/>
        </w:rPr>
        <w:t> </w:t>
      </w:r>
      <w:r w:rsidRPr="00A96CD8">
        <w:rPr>
          <w:rFonts w:hint="cs"/>
          <w:rtl/>
          <w:lang w:bidi="ar-EG"/>
        </w:rPr>
        <w:t>يمنع الموافقة على الإلغاء، يرجى منه أن يبين أسباب ذلك الاعتراض وعندئذ تُعاد المسألة إلى لجنة الدراسات.</w:t>
      </w:r>
    </w:p>
    <w:p w:rsidR="00F64182" w:rsidRPr="00A96CD8" w:rsidRDefault="00F64182" w:rsidP="00293B18">
      <w:pPr>
        <w:keepNext/>
        <w:keepLines/>
        <w:rPr>
          <w:rtl/>
          <w:lang w:bidi="ar-EG"/>
        </w:rPr>
      </w:pPr>
      <w:r w:rsidRPr="00A96CD8">
        <w:rPr>
          <w:lang w:bidi="ar-EG"/>
        </w:rPr>
        <w:lastRenderedPageBreak/>
        <w:t>4</w:t>
      </w:r>
      <w:r w:rsidRPr="00A96CD8">
        <w:rPr>
          <w:rFonts w:hint="cs"/>
          <w:rtl/>
          <w:lang w:bidi="ar-EG"/>
        </w:rPr>
        <w:tab/>
        <w:t>وفي أعقاب المهلة المذكورة أعلاه (</w:t>
      </w:r>
      <w:r w:rsidR="00293B18" w:rsidRPr="00293B18">
        <w:t>24</w:t>
      </w:r>
      <w:r w:rsidR="00293B18" w:rsidRPr="00293B18">
        <w:rPr>
          <w:rFonts w:hint="cs"/>
          <w:rtl/>
        </w:rPr>
        <w:t xml:space="preserve"> يناير </w:t>
      </w:r>
      <w:r w:rsidR="00293B18" w:rsidRPr="00293B18">
        <w:t>2013</w:t>
      </w:r>
      <w:proofErr w:type="gramStart"/>
      <w:r w:rsidRPr="00A96CD8">
        <w:rPr>
          <w:rFonts w:hint="cs"/>
          <w:rtl/>
          <w:lang w:bidi="ar-EG"/>
        </w:rPr>
        <w:t>)</w:t>
      </w:r>
      <w:r w:rsidR="003A4FAA">
        <w:rPr>
          <w:rFonts w:hint="cs"/>
          <w:rtl/>
          <w:lang w:bidi="ar-EG"/>
        </w:rPr>
        <w:t>،</w:t>
      </w:r>
      <w:proofErr w:type="gramEnd"/>
      <w:r w:rsidRPr="00A96CD8">
        <w:rPr>
          <w:rFonts w:hint="cs"/>
          <w:rtl/>
          <w:lang w:bidi="ar-EG"/>
        </w:rPr>
        <w:t xml:space="preserve"> سوف يُعلِن مدير مكتب تقييس الاتصالات، في رسالة معممة، نتيجة المشاورة. وتُنشَر هذه المعلومات أيضاً في النشرة التشغيلية للاتحاد.</w:t>
      </w:r>
    </w:p>
    <w:p w:rsidR="00F64182" w:rsidRPr="00A96CD8" w:rsidRDefault="00F64182" w:rsidP="00681DA0">
      <w:pPr>
        <w:keepNext/>
        <w:keepLines/>
        <w:spacing w:before="240"/>
        <w:rPr>
          <w:rtl/>
          <w:lang w:bidi="ar-EG"/>
        </w:rPr>
      </w:pPr>
      <w:r w:rsidRPr="00A96CD8">
        <w:rPr>
          <w:rFonts w:hint="cs"/>
          <w:rtl/>
          <w:lang w:bidi="ar-EG"/>
        </w:rPr>
        <w:t>وتفضلوا بقبول فائق التقدير والاحترام.</w:t>
      </w:r>
    </w:p>
    <w:p w:rsidR="00F64182" w:rsidRPr="00A96CD8" w:rsidRDefault="00F64182" w:rsidP="00681DA0">
      <w:pPr>
        <w:spacing w:before="1440"/>
        <w:jc w:val="left"/>
        <w:rPr>
          <w:rtl/>
          <w:lang w:bidi="ar-EG"/>
        </w:rPr>
      </w:pPr>
      <w:r w:rsidRPr="00A96CD8">
        <w:rPr>
          <w:rFonts w:hint="cs"/>
          <w:rtl/>
        </w:rPr>
        <w:t>مالكو</w:t>
      </w:r>
      <w:r w:rsidRPr="00A96CD8">
        <w:rPr>
          <w:rFonts w:hint="cs"/>
          <w:rtl/>
          <w:lang w:bidi="ar-EG"/>
        </w:rPr>
        <w:t>ل</w:t>
      </w:r>
      <w:r w:rsidRPr="00A96CD8">
        <w:rPr>
          <w:rFonts w:hint="cs"/>
          <w:rtl/>
        </w:rPr>
        <w:t>م جونسون</w:t>
      </w:r>
      <w:r w:rsidRPr="00A96CD8">
        <w:rPr>
          <w:rtl/>
          <w:lang w:bidi="ar-EG"/>
        </w:rPr>
        <w:br/>
      </w:r>
      <w:r w:rsidRPr="00A96CD8">
        <w:rPr>
          <w:rFonts w:hint="cs"/>
          <w:rtl/>
          <w:lang w:bidi="ar-EG"/>
        </w:rPr>
        <w:t>مدير مكتب تقييس الاتصالات</w:t>
      </w:r>
    </w:p>
    <w:p w:rsidR="00BE4D5F" w:rsidRDefault="00F64182" w:rsidP="00C35C6A">
      <w:pPr>
        <w:spacing w:before="2220" w:after="360"/>
        <w:jc w:val="left"/>
        <w:rPr>
          <w:sz w:val="21"/>
          <w:szCs w:val="28"/>
          <w:rtl/>
          <w:lang w:bidi="ar-EG"/>
        </w:rPr>
      </w:pPr>
      <w:r w:rsidRPr="00A96CD8">
        <w:rPr>
          <w:rFonts w:hint="cs"/>
          <w:b/>
          <w:bCs/>
          <w:rtl/>
          <w:lang w:bidi="ar-EG"/>
        </w:rPr>
        <w:t>الملحقات:</w:t>
      </w:r>
      <w:r w:rsidRPr="00A96CD8">
        <w:rPr>
          <w:rFonts w:hint="cs"/>
          <w:rtl/>
          <w:lang w:bidi="ar-EG"/>
        </w:rPr>
        <w:t xml:space="preserve"> </w:t>
      </w:r>
      <w:r w:rsidRPr="00A96CD8">
        <w:rPr>
          <w:lang w:bidi="ar-EG"/>
        </w:rPr>
        <w:t>1</w:t>
      </w:r>
    </w:p>
    <w:p w:rsidR="00BE4D5F" w:rsidRDefault="00BE4D5F" w:rsidP="00BE4D5F">
      <w:pPr>
        <w:bidi w:val="0"/>
        <w:spacing w:before="0" w:line="240" w:lineRule="auto"/>
        <w:jc w:val="left"/>
        <w:rPr>
          <w:sz w:val="21"/>
          <w:szCs w:val="28"/>
          <w:rtl/>
          <w:lang w:bidi="ar-EG"/>
        </w:rPr>
      </w:pPr>
      <w:r>
        <w:rPr>
          <w:sz w:val="21"/>
          <w:szCs w:val="28"/>
          <w:rtl/>
          <w:lang w:bidi="ar-EG"/>
        </w:rPr>
        <w:br w:type="page"/>
      </w:r>
    </w:p>
    <w:p w:rsidR="00BE4D5F" w:rsidRPr="00DD7888" w:rsidRDefault="00BE4D5F" w:rsidP="00DD7888">
      <w:pPr>
        <w:pStyle w:val="AnnexNO"/>
        <w:rPr>
          <w:sz w:val="22"/>
          <w:szCs w:val="30"/>
          <w:rtl/>
        </w:rPr>
      </w:pPr>
      <w:r w:rsidRPr="00DD7888">
        <w:rPr>
          <w:rFonts w:hint="cs"/>
          <w:rtl/>
        </w:rPr>
        <w:lastRenderedPageBreak/>
        <w:t>ال</w:t>
      </w:r>
      <w:r w:rsidR="008B55EF" w:rsidRPr="00DD7888">
        <w:rPr>
          <w:rFonts w:hint="cs"/>
          <w:rtl/>
        </w:rPr>
        <w:t>‍</w:t>
      </w:r>
      <w:r w:rsidRPr="00DD7888">
        <w:rPr>
          <w:rFonts w:hint="cs"/>
          <w:rtl/>
        </w:rPr>
        <w:t xml:space="preserve">ملحـق </w:t>
      </w:r>
      <w:r w:rsidRPr="00DD7888">
        <w:t>1</w:t>
      </w:r>
      <w:r w:rsidR="008B55EF" w:rsidRPr="00DD7888">
        <w:rPr>
          <w:rtl/>
        </w:rPr>
        <w:br/>
      </w:r>
      <w:r w:rsidRPr="00DD7888">
        <w:rPr>
          <w:rFonts w:hint="cs"/>
          <w:sz w:val="22"/>
          <w:szCs w:val="30"/>
          <w:rtl/>
        </w:rPr>
        <w:t xml:space="preserve">(بالرسالة المعممة </w:t>
      </w:r>
      <w:r w:rsidRPr="00DD7888">
        <w:rPr>
          <w:sz w:val="22"/>
          <w:szCs w:val="30"/>
        </w:rPr>
        <w:t>317</w:t>
      </w:r>
      <w:r w:rsidRPr="00DD7888">
        <w:rPr>
          <w:rFonts w:hint="cs"/>
          <w:sz w:val="22"/>
          <w:szCs w:val="30"/>
          <w:rtl/>
        </w:rPr>
        <w:t xml:space="preserve"> لمكتب تقييس الاتصالات)</w:t>
      </w:r>
    </w:p>
    <w:p w:rsidR="00BE4D5F" w:rsidRPr="00602E99" w:rsidRDefault="00BE4D5F" w:rsidP="00602E99">
      <w:pPr>
        <w:spacing w:before="600"/>
        <w:jc w:val="center"/>
        <w:rPr>
          <w:b/>
          <w:bCs/>
          <w:sz w:val="36"/>
          <w:szCs w:val="36"/>
          <w:rtl/>
          <w:lang w:bidi="ar-EG"/>
        </w:rPr>
      </w:pPr>
      <w:r w:rsidRPr="00602E99">
        <w:rPr>
          <w:rFonts w:hint="cs"/>
          <w:b/>
          <w:bCs/>
          <w:sz w:val="36"/>
          <w:szCs w:val="36"/>
          <w:rtl/>
          <w:lang w:bidi="ar-EG"/>
        </w:rPr>
        <w:t>ملخص</w:t>
      </w:r>
    </w:p>
    <w:p w:rsidR="00BE4D5F" w:rsidRPr="00892ED0" w:rsidRDefault="00BE4D5F" w:rsidP="00892ED0">
      <w:pPr>
        <w:jc w:val="center"/>
        <w:rPr>
          <w:b/>
          <w:bCs/>
          <w:rtl/>
          <w:lang w:bidi="ar-EG"/>
        </w:rPr>
      </w:pPr>
      <w:r w:rsidRPr="00892ED0">
        <w:rPr>
          <w:rFonts w:hint="cs"/>
          <w:b/>
          <w:bCs/>
          <w:rtl/>
          <w:lang w:bidi="ar-EG"/>
        </w:rPr>
        <w:t xml:space="preserve">اقتراح إلغاء التوصية </w:t>
      </w:r>
      <w:r w:rsidRPr="00892ED0">
        <w:rPr>
          <w:b/>
          <w:bCs/>
          <w:lang w:bidi="ar-EG"/>
        </w:rPr>
        <w:t>ITU</w:t>
      </w:r>
      <w:r w:rsidR="00892ED0" w:rsidRPr="00892ED0">
        <w:rPr>
          <w:b/>
          <w:bCs/>
          <w:lang w:bidi="ar-EG"/>
        </w:rPr>
        <w:noBreakHyphen/>
      </w:r>
      <w:r w:rsidRPr="00892ED0">
        <w:rPr>
          <w:b/>
          <w:bCs/>
          <w:lang w:bidi="ar-EG"/>
        </w:rPr>
        <w:t>T</w:t>
      </w:r>
      <w:r w:rsidR="00892ED0" w:rsidRPr="00892ED0">
        <w:rPr>
          <w:b/>
          <w:bCs/>
          <w:lang w:bidi="ar-EG"/>
        </w:rPr>
        <w:t> </w:t>
      </w:r>
      <w:r w:rsidRPr="00892ED0">
        <w:rPr>
          <w:b/>
          <w:bCs/>
          <w:lang w:bidi="ar-EG"/>
        </w:rPr>
        <w:t>K.25</w:t>
      </w:r>
      <w:r w:rsidRPr="00892ED0">
        <w:rPr>
          <w:rFonts w:hint="cs"/>
          <w:b/>
          <w:bCs/>
          <w:rtl/>
          <w:lang w:bidi="ar-EG"/>
        </w:rPr>
        <w:t xml:space="preserve"> "</w:t>
      </w:r>
      <w:r w:rsidRPr="00892ED0">
        <w:rPr>
          <w:b/>
          <w:bCs/>
          <w:rtl/>
          <w:lang w:bidi="ar-EG"/>
        </w:rPr>
        <w:t>حماية كبلات الألياف البصرية</w:t>
      </w:r>
      <w:r w:rsidRPr="00892ED0">
        <w:rPr>
          <w:rFonts w:hint="cs"/>
          <w:b/>
          <w:bCs/>
          <w:rtl/>
          <w:lang w:bidi="ar-EG"/>
        </w:rPr>
        <w:t>"</w:t>
      </w:r>
    </w:p>
    <w:p w:rsidR="00BE4D5F" w:rsidRDefault="00922D5B" w:rsidP="00892ED0">
      <w:pPr>
        <w:spacing w:before="600"/>
        <w:rPr>
          <w:sz w:val="21"/>
          <w:szCs w:val="28"/>
          <w:rtl/>
          <w:lang w:bidi="ar-EG"/>
        </w:rPr>
      </w:pPr>
      <w:r>
        <w:rPr>
          <w:rFonts w:hint="cs"/>
          <w:rtl/>
        </w:rPr>
        <w:t xml:space="preserve">ترد الآن متطلبات حماية كبلات الألياف البصرية في النص المراجَع للتوصية </w:t>
      </w:r>
      <w:r w:rsidR="00BE4D5F" w:rsidRPr="00BE4D5F">
        <w:t>ITU</w:t>
      </w:r>
      <w:r>
        <w:noBreakHyphen/>
      </w:r>
      <w:r w:rsidR="00BE4D5F" w:rsidRPr="00BE4D5F">
        <w:t>T</w:t>
      </w:r>
      <w:r>
        <w:t> </w:t>
      </w:r>
      <w:r w:rsidR="00BE4D5F" w:rsidRPr="00BE4D5F">
        <w:t>K.47</w:t>
      </w:r>
      <w:r w:rsidR="00BE4D5F" w:rsidRPr="00BE4D5F">
        <w:rPr>
          <w:rFonts w:hint="cs"/>
          <w:rtl/>
        </w:rPr>
        <w:t xml:space="preserve"> "</w:t>
      </w:r>
      <w:r w:rsidR="00BE4D5F" w:rsidRPr="00BE4D5F">
        <w:rPr>
          <w:rtl/>
        </w:rPr>
        <w:t>حماية خطوط الات</w:t>
      </w:r>
      <w:r>
        <w:rPr>
          <w:rtl/>
        </w:rPr>
        <w:t>صالات من شحنات الصواعق المباشرة</w:t>
      </w:r>
      <w:r w:rsidR="00BE4D5F" w:rsidRPr="00BE4D5F">
        <w:rPr>
          <w:rFonts w:hint="cs"/>
          <w:rtl/>
        </w:rPr>
        <w:t>".</w:t>
      </w:r>
      <w:r>
        <w:rPr>
          <w:rFonts w:hint="cs"/>
          <w:rtl/>
        </w:rPr>
        <w:t xml:space="preserve"> </w:t>
      </w:r>
      <w:r w:rsidR="00BE4D5F" w:rsidRPr="00BE4D5F">
        <w:rPr>
          <w:rFonts w:hint="cs"/>
          <w:rtl/>
        </w:rPr>
        <w:t xml:space="preserve">وبالتالي، تعتبر التوصية </w:t>
      </w:r>
      <w:r w:rsidR="00BE4D5F" w:rsidRPr="00BE4D5F">
        <w:t>ITU</w:t>
      </w:r>
      <w:r>
        <w:noBreakHyphen/>
      </w:r>
      <w:r w:rsidR="00BE4D5F" w:rsidRPr="00BE4D5F">
        <w:t>T</w:t>
      </w:r>
      <w:r>
        <w:t> </w:t>
      </w:r>
      <w:r w:rsidR="00BE4D5F" w:rsidRPr="00BE4D5F">
        <w:t>K.25</w:t>
      </w:r>
      <w:r w:rsidR="00BE4D5F" w:rsidRPr="00BE4D5F">
        <w:rPr>
          <w:rFonts w:hint="cs"/>
          <w:rtl/>
        </w:rPr>
        <w:t xml:space="preserve"> </w:t>
      </w:r>
      <w:r w:rsidR="00BE4D5F">
        <w:rPr>
          <w:rFonts w:hint="cs"/>
          <w:sz w:val="21"/>
          <w:szCs w:val="28"/>
          <w:rtl/>
          <w:lang w:bidi="ar-EG"/>
        </w:rPr>
        <w:t>متقادمة</w:t>
      </w:r>
      <w:r w:rsidR="00BE4D5F" w:rsidRPr="00BB5184">
        <w:rPr>
          <w:rFonts w:hint="cs"/>
          <w:sz w:val="21"/>
          <w:szCs w:val="28"/>
          <w:rtl/>
          <w:lang w:bidi="ar-EG"/>
        </w:rPr>
        <w:t xml:space="preserve"> </w:t>
      </w:r>
      <w:r w:rsidR="00BE4D5F">
        <w:rPr>
          <w:rFonts w:hint="cs"/>
          <w:sz w:val="21"/>
          <w:szCs w:val="28"/>
          <w:rtl/>
          <w:lang w:bidi="ar-EG"/>
        </w:rPr>
        <w:t>الآن ويُقترح</w:t>
      </w:r>
      <w:r w:rsidR="00BE4D5F">
        <w:rPr>
          <w:rFonts w:hint="eastAsia"/>
          <w:sz w:val="21"/>
          <w:szCs w:val="28"/>
          <w:rtl/>
          <w:lang w:bidi="ar-EG"/>
        </w:rPr>
        <w:t> </w:t>
      </w:r>
      <w:r w:rsidR="00BE4D5F">
        <w:rPr>
          <w:rFonts w:hint="cs"/>
          <w:sz w:val="21"/>
          <w:szCs w:val="28"/>
          <w:rtl/>
          <w:lang w:bidi="ar-EG"/>
        </w:rPr>
        <w:t>إلغاؤها.</w:t>
      </w:r>
    </w:p>
    <w:p w:rsidR="00BE4D5F" w:rsidRPr="00226566" w:rsidRDefault="00922D5B" w:rsidP="00922D5B">
      <w:pPr>
        <w:spacing w:before="600"/>
        <w:jc w:val="center"/>
        <w:rPr>
          <w:sz w:val="21"/>
          <w:szCs w:val="28"/>
          <w:lang w:bidi="ar-EG"/>
        </w:rPr>
      </w:pPr>
      <w:r>
        <w:rPr>
          <w:rFonts w:hint="cs"/>
          <w:sz w:val="21"/>
          <w:szCs w:val="28"/>
          <w:rtl/>
          <w:lang w:bidi="ar-EG"/>
        </w:rPr>
        <w:t>___________</w:t>
      </w:r>
    </w:p>
    <w:sectPr w:rsidR="00BE4D5F" w:rsidRPr="00226566" w:rsidSect="00293B18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5F" w:rsidRDefault="00BE4D5F">
      <w:r>
        <w:separator/>
      </w:r>
    </w:p>
  </w:endnote>
  <w:endnote w:type="continuationSeparator" w:id="0">
    <w:p w:rsidR="00BE4D5F" w:rsidRDefault="00BE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5F" w:rsidRPr="007A345B" w:rsidRDefault="007A345B" w:rsidP="007A345B">
    <w:pPr>
      <w:pStyle w:val="Footer"/>
      <w:jc w:val="right"/>
      <w:rPr>
        <w:sz w:val="18"/>
        <w:szCs w:val="18"/>
        <w:lang w:val="fr-CH"/>
      </w:rPr>
    </w:pPr>
    <w:r w:rsidRPr="007A345B">
      <w:rPr>
        <w:sz w:val="18"/>
        <w:szCs w:val="18"/>
        <w:lang w:val="fr-CH"/>
      </w:rPr>
      <w:t>ITU-T\BUREAU\CIRC\317</w:t>
    </w:r>
    <w:r w:rsidRPr="007A345B">
      <w:rPr>
        <w:sz w:val="18"/>
        <w:szCs w:val="18"/>
        <w:lang w:val="fr-CH"/>
      </w:rPr>
      <w:t>A</w:t>
    </w:r>
    <w:r w:rsidRPr="007A345B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E4D5F" w:rsidTr="00BE4D5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E4D5F" w:rsidRDefault="00BE4D5F" w:rsidP="00BE4D5F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E4D5F" w:rsidRDefault="00BE4D5F" w:rsidP="00BE4D5F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E4D5F" w:rsidRDefault="00BE4D5F" w:rsidP="00BE4D5F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E4D5F" w:rsidRDefault="00BE4D5F" w:rsidP="00BE4D5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E4D5F" w:rsidTr="00BE4D5F">
      <w:trPr>
        <w:cantSplit/>
      </w:trPr>
      <w:tc>
        <w:tcPr>
          <w:tcW w:w="1062" w:type="pct"/>
        </w:tcPr>
        <w:p w:rsidR="00BE4D5F" w:rsidRPr="008F5E3A" w:rsidRDefault="00BE4D5F" w:rsidP="00BE4D5F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E4D5F" w:rsidRPr="008F5E3A" w:rsidRDefault="00BE4D5F" w:rsidP="00BE4D5F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E4D5F" w:rsidRPr="008F5E3A" w:rsidRDefault="00BE4D5F" w:rsidP="00BE4D5F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E4D5F" w:rsidRPr="00724ED5" w:rsidRDefault="00BE4D5F" w:rsidP="00BE4D5F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E4D5F" w:rsidTr="00BE4D5F">
      <w:trPr>
        <w:cantSplit/>
      </w:trPr>
      <w:tc>
        <w:tcPr>
          <w:tcW w:w="1062" w:type="pct"/>
        </w:tcPr>
        <w:p w:rsidR="00BE4D5F" w:rsidRDefault="00BE4D5F" w:rsidP="00BE4D5F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BE4D5F" w:rsidRDefault="00BE4D5F" w:rsidP="00BE4D5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E4D5F" w:rsidRDefault="00BE4D5F" w:rsidP="00BE4D5F">
          <w:pPr>
            <w:pStyle w:val="itu"/>
          </w:pPr>
        </w:p>
      </w:tc>
      <w:tc>
        <w:tcPr>
          <w:tcW w:w="1131" w:type="pct"/>
        </w:tcPr>
        <w:p w:rsidR="00BE4D5F" w:rsidRDefault="00BE4D5F" w:rsidP="00BE4D5F">
          <w:pPr>
            <w:pStyle w:val="itu"/>
          </w:pPr>
        </w:p>
      </w:tc>
    </w:tr>
  </w:tbl>
  <w:p w:rsidR="00BE4D5F" w:rsidRPr="00AE03C4" w:rsidRDefault="00BE4D5F" w:rsidP="00A86EB5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5F" w:rsidRDefault="00BE4D5F">
      <w:r>
        <w:separator/>
      </w:r>
    </w:p>
  </w:footnote>
  <w:footnote w:type="continuationSeparator" w:id="0">
    <w:p w:rsidR="00BE4D5F" w:rsidRDefault="00BE4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5F" w:rsidRDefault="00BE4D5F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7A345B">
      <w:rPr>
        <w:rFonts w:cs="Times New Roman"/>
        <w:noProof/>
        <w:szCs w:val="22"/>
      </w:rPr>
      <w:t>3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0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E25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1A2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EE3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8A8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9E3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FED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FAD6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F03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542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80899"/>
    <w:rsid w:val="00182692"/>
    <w:rsid w:val="001919D1"/>
    <w:rsid w:val="0019658A"/>
    <w:rsid w:val="001A5641"/>
    <w:rsid w:val="001A5E10"/>
    <w:rsid w:val="001B34E6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0E92"/>
    <w:rsid w:val="00252705"/>
    <w:rsid w:val="002561C9"/>
    <w:rsid w:val="00256EA5"/>
    <w:rsid w:val="00264241"/>
    <w:rsid w:val="00270797"/>
    <w:rsid w:val="00274B47"/>
    <w:rsid w:val="00286E0F"/>
    <w:rsid w:val="00293B18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1CA5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83AF8"/>
    <w:rsid w:val="00393E7C"/>
    <w:rsid w:val="003A4FAA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D3147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539BC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0F57"/>
    <w:rsid w:val="006011E0"/>
    <w:rsid w:val="0060203A"/>
    <w:rsid w:val="00602E99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67EC6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C5452"/>
    <w:rsid w:val="006D49AD"/>
    <w:rsid w:val="006E73B1"/>
    <w:rsid w:val="006F1004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345B"/>
    <w:rsid w:val="007A63EC"/>
    <w:rsid w:val="007A66C2"/>
    <w:rsid w:val="007A6984"/>
    <w:rsid w:val="007A7E70"/>
    <w:rsid w:val="007B1AED"/>
    <w:rsid w:val="007B5E75"/>
    <w:rsid w:val="007C1AEA"/>
    <w:rsid w:val="007F07A2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92ED0"/>
    <w:rsid w:val="008B55EF"/>
    <w:rsid w:val="008B61CA"/>
    <w:rsid w:val="008B6DB5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2D5B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86EB5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155B8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BE4D5F"/>
    <w:rsid w:val="00C16CB6"/>
    <w:rsid w:val="00C335A4"/>
    <w:rsid w:val="00C33D50"/>
    <w:rsid w:val="00C35C6A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589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4DDB"/>
    <w:rsid w:val="00DC5505"/>
    <w:rsid w:val="00DD7888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7A2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qFormat/>
    <w:rsid w:val="00DD78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ource">
    <w:name w:val="Source"/>
    <w:basedOn w:val="Normal"/>
    <w:next w:val="Normal"/>
    <w:rsid w:val="00BE4D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40"/>
      <w:jc w:val="center"/>
      <w:textAlignment w:val="baseline"/>
    </w:pPr>
    <w:rPr>
      <w:rFonts w:ascii="Calibri" w:hAnsi="Calibri"/>
      <w:b/>
      <w:bCs/>
      <w:w w:val="120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07A2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qFormat/>
    <w:rsid w:val="00DD78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ource">
    <w:name w:val="Source"/>
    <w:basedOn w:val="Normal"/>
    <w:next w:val="Normal"/>
    <w:rsid w:val="00BE4D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40"/>
      <w:jc w:val="center"/>
      <w:textAlignment w:val="baseline"/>
    </w:pPr>
    <w:rPr>
      <w:rFonts w:ascii="Calibri" w:hAnsi="Calibri"/>
      <w:b/>
      <w:bCs/>
      <w:w w:val="120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5D36-E431-4C53-BAFF-1135363D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325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2024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Regan, Gabrielle</cp:lastModifiedBy>
  <cp:revision>18</cp:revision>
  <cp:lastPrinted>2012-11-01T15:38:00Z</cp:lastPrinted>
  <dcterms:created xsi:type="dcterms:W3CDTF">2012-10-30T13:45:00Z</dcterms:created>
  <dcterms:modified xsi:type="dcterms:W3CDTF">2012-11-01T15:38:00Z</dcterms:modified>
</cp:coreProperties>
</file>