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C8663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C866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99B8FE0" wp14:editId="1FEB5F44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C8663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C8663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6231C9" w:rsidRDefault="00517A03" w:rsidP="00C8663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231C9">
        <w:tab/>
        <w:t>Genève, le</w:t>
      </w:r>
      <w:r w:rsidR="00C44A35" w:rsidRPr="006231C9">
        <w:t xml:space="preserve"> </w:t>
      </w:r>
      <w:r w:rsidR="00694926">
        <w:t>4 juillet</w:t>
      </w:r>
      <w:r w:rsidR="00B431E4" w:rsidRPr="006231C9">
        <w:t xml:space="preserve"> 2012</w:t>
      </w:r>
    </w:p>
    <w:p w:rsidR="00517A03" w:rsidRPr="006231C9" w:rsidRDefault="00517A03" w:rsidP="00C8663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6231C9" w:rsidRDefault="00517A03" w:rsidP="00C86632">
      <w:pPr>
        <w:spacing w:before="0"/>
      </w:pPr>
    </w:p>
    <w:tbl>
      <w:tblPr>
        <w:tblW w:w="102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86"/>
        <w:gridCol w:w="5309"/>
      </w:tblGrid>
      <w:tr w:rsidR="00517A03" w:rsidRPr="006231C9" w:rsidTr="0018014B">
        <w:trPr>
          <w:cantSplit/>
          <w:trHeight w:val="340"/>
        </w:trPr>
        <w:tc>
          <w:tcPr>
            <w:tcW w:w="1268" w:type="dxa"/>
          </w:tcPr>
          <w:p w:rsidR="00517A03" w:rsidRPr="006231C9" w:rsidRDefault="00517A03" w:rsidP="00C86632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  <w:r w:rsidRPr="006231C9">
              <w:t>Réf.</w:t>
            </w:r>
            <w:r w:rsidR="00C86632">
              <w:t>:</w:t>
            </w:r>
          </w:p>
          <w:p w:rsidR="00517A03" w:rsidRPr="006231C9" w:rsidRDefault="00517A03" w:rsidP="00C86632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C86632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18014B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  <w:r w:rsidRPr="006231C9">
              <w:t>Tél.</w:t>
            </w:r>
            <w:r w:rsidR="00C86632">
              <w:t>:</w:t>
            </w:r>
            <w:r w:rsidRPr="006231C9">
              <w:br/>
            </w:r>
            <w:r w:rsidR="0018014B">
              <w:t>Fax</w:t>
            </w:r>
            <w:r w:rsidR="00C86632">
              <w:t>:</w:t>
            </w:r>
            <w:r w:rsidRPr="006231C9">
              <w:br/>
              <w:t>E-mail</w:t>
            </w:r>
            <w:r w:rsidR="00C86632">
              <w:t>:</w:t>
            </w:r>
          </w:p>
        </w:tc>
        <w:tc>
          <w:tcPr>
            <w:tcW w:w="3686" w:type="dxa"/>
          </w:tcPr>
          <w:p w:rsidR="00517A03" w:rsidRPr="006231C9" w:rsidRDefault="00517A03" w:rsidP="00C86632">
            <w:pPr>
              <w:tabs>
                <w:tab w:val="left" w:pos="4111"/>
              </w:tabs>
              <w:spacing w:before="10"/>
              <w:ind w:left="142"/>
              <w:rPr>
                <w:b/>
              </w:rPr>
            </w:pPr>
            <w:r w:rsidRPr="006231C9">
              <w:rPr>
                <w:b/>
              </w:rPr>
              <w:t xml:space="preserve">Circulaire TSB </w:t>
            </w:r>
            <w:r w:rsidR="00694926">
              <w:rPr>
                <w:b/>
              </w:rPr>
              <w:t>298</w:t>
            </w:r>
          </w:p>
          <w:p w:rsidR="00517A03" w:rsidRPr="006231C9" w:rsidRDefault="00517A03" w:rsidP="00C86632">
            <w:pPr>
              <w:tabs>
                <w:tab w:val="left" w:pos="4111"/>
              </w:tabs>
              <w:spacing w:before="10"/>
              <w:ind w:left="142"/>
            </w:pPr>
          </w:p>
          <w:p w:rsidR="00517A03" w:rsidRPr="006231C9" w:rsidRDefault="00517A03" w:rsidP="00C86632">
            <w:pPr>
              <w:tabs>
                <w:tab w:val="left" w:pos="4111"/>
              </w:tabs>
              <w:spacing w:before="10"/>
              <w:ind w:left="142"/>
            </w:pPr>
          </w:p>
          <w:p w:rsidR="00517A03" w:rsidRPr="006231C9" w:rsidRDefault="00517A03" w:rsidP="00C86632">
            <w:pPr>
              <w:tabs>
                <w:tab w:val="left" w:pos="4111"/>
              </w:tabs>
              <w:spacing w:before="10"/>
              <w:ind w:left="142"/>
            </w:pPr>
            <w:r w:rsidRPr="006231C9">
              <w:t xml:space="preserve">+41 22 730 </w:t>
            </w:r>
            <w:r w:rsidR="00C44A35" w:rsidRPr="006231C9">
              <w:t>6828</w:t>
            </w:r>
            <w:r w:rsidRPr="006231C9">
              <w:br/>
              <w:t>+41 22 730 5853</w:t>
            </w:r>
            <w:r w:rsidRPr="006231C9">
              <w:br/>
            </w:r>
            <w:hyperlink r:id="rId10" w:history="1">
              <w:r w:rsidR="001D38C7" w:rsidRPr="00F07E1B">
                <w:rPr>
                  <w:rStyle w:val="Hyperlink"/>
                </w:rPr>
                <w:t>tsbcits@itu.int</w:t>
              </w:r>
            </w:hyperlink>
          </w:p>
        </w:tc>
        <w:tc>
          <w:tcPr>
            <w:tcW w:w="5309" w:type="dxa"/>
          </w:tcPr>
          <w:p w:rsidR="00517A03" w:rsidRPr="006231C9" w:rsidRDefault="00517A03" w:rsidP="00C86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231C9">
              <w:t>-</w:t>
            </w:r>
            <w:r w:rsidRPr="006231C9">
              <w:tab/>
            </w:r>
            <w:r w:rsidR="00FC3A4E" w:rsidRPr="006231C9">
              <w:t>Aux administrations des Etats Membres de l</w:t>
            </w:r>
            <w:r w:rsidR="00016FE3">
              <w:t>'</w:t>
            </w:r>
            <w:r w:rsidR="00FC3A4E" w:rsidRPr="006231C9">
              <w:t>Union</w:t>
            </w:r>
            <w:r w:rsidR="00A84876">
              <w:t>;</w:t>
            </w:r>
          </w:p>
          <w:p w:rsidR="00FC3A4E" w:rsidRPr="006231C9" w:rsidRDefault="00FC3A4E" w:rsidP="00C86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Membres du Secteur UIT-T</w:t>
            </w:r>
            <w:r w:rsidR="00A84876">
              <w:t>;</w:t>
            </w:r>
          </w:p>
          <w:p w:rsidR="00FC3A4E" w:rsidRPr="006231C9" w:rsidRDefault="00FC3A4E" w:rsidP="00C86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Associés de l</w:t>
            </w:r>
            <w:r w:rsidR="00016FE3">
              <w:t>'</w:t>
            </w:r>
            <w:r w:rsidRPr="006231C9">
              <w:t>UIT-T</w:t>
            </w:r>
            <w:r w:rsidR="00A84876">
              <w:t>;</w:t>
            </w:r>
          </w:p>
          <w:p w:rsidR="00FC3A4E" w:rsidRPr="006231C9" w:rsidRDefault="00FC3A4E" w:rsidP="00C86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établissements universitaires participant aux travaux de l</w:t>
            </w:r>
            <w:r w:rsidR="00016FE3">
              <w:t>'</w:t>
            </w:r>
            <w:r w:rsidRPr="006231C9">
              <w:t>UIT-T</w:t>
            </w:r>
            <w:r w:rsidR="00A84876">
              <w:t>;</w:t>
            </w:r>
          </w:p>
        </w:tc>
      </w:tr>
      <w:tr w:rsidR="00517A03" w:rsidRPr="006231C9" w:rsidTr="0018014B">
        <w:trPr>
          <w:cantSplit/>
        </w:trPr>
        <w:tc>
          <w:tcPr>
            <w:tcW w:w="1268" w:type="dxa"/>
          </w:tcPr>
          <w:p w:rsidR="00517A03" w:rsidRPr="006231C9" w:rsidRDefault="00517A03" w:rsidP="00C8663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686" w:type="dxa"/>
          </w:tcPr>
          <w:p w:rsidR="00517A03" w:rsidRPr="006231C9" w:rsidRDefault="00517A03" w:rsidP="00C8663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09" w:type="dxa"/>
          </w:tcPr>
          <w:p w:rsidR="00517A03" w:rsidRPr="006231C9" w:rsidRDefault="00517A03" w:rsidP="00C86632">
            <w:pPr>
              <w:tabs>
                <w:tab w:val="left" w:pos="4111"/>
              </w:tabs>
              <w:spacing w:before="0"/>
            </w:pPr>
            <w:r w:rsidRPr="006231C9">
              <w:rPr>
                <w:b/>
              </w:rPr>
              <w:t>Copie</w:t>
            </w:r>
            <w:r w:rsidR="00C86632">
              <w:rPr>
                <w:b/>
              </w:rPr>
              <w:t>:</w:t>
            </w:r>
          </w:p>
          <w:p w:rsidR="00517A03" w:rsidRPr="006231C9" w:rsidRDefault="00517A03" w:rsidP="00C8663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</w:t>
            </w:r>
            <w:r w:rsidR="00A877A4" w:rsidRPr="006231C9">
              <w:t xml:space="preserve">s des Commissions </w:t>
            </w:r>
            <w:r w:rsidR="00764486" w:rsidRPr="006231C9">
              <w:t>d</w:t>
            </w:r>
            <w:r w:rsidR="00016FE3">
              <w:t>'</w:t>
            </w:r>
            <w:r w:rsidR="00764486" w:rsidRPr="006231C9">
              <w:t>études de l</w:t>
            </w:r>
            <w:r w:rsidR="00016FE3">
              <w:t>'</w:t>
            </w:r>
            <w:r w:rsidR="00764486" w:rsidRPr="006231C9">
              <w:t>UIT-T</w:t>
            </w:r>
            <w:r w:rsidR="00A84876">
              <w:t>;</w:t>
            </w:r>
          </w:p>
          <w:p w:rsidR="00517A03" w:rsidRPr="006231C9" w:rsidRDefault="00517A03" w:rsidP="00C8663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Vice-Présidents des GT 5A et</w:t>
            </w:r>
            <w:r w:rsidR="00A877A4" w:rsidRPr="006231C9">
              <w:t xml:space="preserve"> 5D </w:t>
            </w:r>
            <w:r w:rsidR="00764486" w:rsidRPr="006231C9">
              <w:t>de l</w:t>
            </w:r>
            <w:r w:rsidR="00016FE3">
              <w:t>'</w:t>
            </w:r>
            <w:r w:rsidR="00764486" w:rsidRPr="006231C9">
              <w:t>UIT-R</w:t>
            </w:r>
            <w:r w:rsidR="00A84876">
              <w:t>;</w:t>
            </w:r>
          </w:p>
          <w:p w:rsidR="00517A03" w:rsidRPr="006231C9" w:rsidRDefault="00517A03" w:rsidP="00C8663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 Directeur du Bureau des radiocommunications</w:t>
            </w:r>
            <w:r w:rsidR="00B431E4" w:rsidRPr="006231C9">
              <w:t xml:space="preserve"> de l</w:t>
            </w:r>
            <w:r w:rsidR="00016FE3">
              <w:t>'</w:t>
            </w:r>
            <w:r w:rsidR="00B431E4" w:rsidRPr="006231C9">
              <w:t>UIT</w:t>
            </w:r>
            <w:r w:rsidR="00A84876">
              <w:t>;</w:t>
            </w:r>
          </w:p>
          <w:p w:rsidR="00517A03" w:rsidRPr="006231C9" w:rsidRDefault="00517A03" w:rsidP="00180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 xml:space="preserve">Aux entités suivantes: ISO TC </w:t>
            </w:r>
            <w:r w:rsidR="00EE340A" w:rsidRPr="006231C9">
              <w:t>20</w:t>
            </w:r>
            <w:r w:rsidR="00764486" w:rsidRPr="006231C9">
              <w:t xml:space="preserve">4, ISO TC 22, ARIB, ATIS, CCSA, ETSI, IEEE, ISACC, SAE, TIA, </w:t>
            </w:r>
            <w:r w:rsidR="001240C4" w:rsidRPr="006231C9">
              <w:t xml:space="preserve">TTA, </w:t>
            </w:r>
            <w:r w:rsidR="00764486" w:rsidRPr="006231C9">
              <w:t>TTC</w:t>
            </w:r>
            <w:r w:rsidR="001240C4" w:rsidRPr="006231C9">
              <w:t xml:space="preserve"> et UNECE</w:t>
            </w:r>
          </w:p>
        </w:tc>
      </w:tr>
    </w:tbl>
    <w:p w:rsidR="00517A03" w:rsidRPr="006231C9" w:rsidRDefault="00517A03" w:rsidP="00C86632">
      <w:pPr>
        <w:tabs>
          <w:tab w:val="left" w:pos="4111"/>
        </w:tabs>
        <w:spacing w:before="0"/>
        <w:ind w:left="57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517A03" w:rsidRPr="006231C9" w:rsidTr="00777767">
        <w:trPr>
          <w:cantSplit/>
          <w:trHeight w:val="680"/>
        </w:trPr>
        <w:tc>
          <w:tcPr>
            <w:tcW w:w="822" w:type="dxa"/>
          </w:tcPr>
          <w:p w:rsidR="00517A03" w:rsidRPr="00016FE3" w:rsidRDefault="00517A03" w:rsidP="00C8663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16FE3">
              <w:rPr>
                <w:szCs w:val="24"/>
              </w:rPr>
              <w:t>Objet</w:t>
            </w:r>
            <w:r w:rsidR="00C86632">
              <w:rPr>
                <w:szCs w:val="24"/>
              </w:rPr>
              <w:t>:</w:t>
            </w:r>
          </w:p>
        </w:tc>
        <w:tc>
          <w:tcPr>
            <w:tcW w:w="9235" w:type="dxa"/>
          </w:tcPr>
          <w:p w:rsidR="00517A03" w:rsidRPr="00016FE3" w:rsidRDefault="00822E6D" w:rsidP="00C8663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016FE3">
              <w:rPr>
                <w:b/>
                <w:szCs w:val="24"/>
              </w:rPr>
              <w:t>Réunion de la Collaboration sur les normes de communication pour les systèmes ITS</w:t>
            </w:r>
          </w:p>
          <w:p w:rsidR="00C44A35" w:rsidRPr="00016FE3" w:rsidRDefault="00973E77" w:rsidP="00C8663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b/>
                <w:szCs w:val="24"/>
              </w:rPr>
              <w:t>Tokyo (Japon</w:t>
            </w:r>
            <w:r w:rsidR="00C44A35" w:rsidRPr="00016FE3">
              <w:rPr>
                <w:b/>
                <w:szCs w:val="24"/>
              </w:rPr>
              <w:t xml:space="preserve">), </w:t>
            </w:r>
            <w:r>
              <w:rPr>
                <w:b/>
                <w:szCs w:val="24"/>
              </w:rPr>
              <w:t>21 août</w:t>
            </w:r>
            <w:r w:rsidR="00E14F31" w:rsidRPr="00016FE3">
              <w:rPr>
                <w:b/>
                <w:szCs w:val="24"/>
              </w:rPr>
              <w:t xml:space="preserve"> 2012</w:t>
            </w:r>
          </w:p>
        </w:tc>
      </w:tr>
    </w:tbl>
    <w:p w:rsidR="00517A03" w:rsidRPr="006231C9" w:rsidRDefault="00517A03" w:rsidP="00C86632">
      <w:pPr>
        <w:pStyle w:val="Normalaftertitle"/>
        <w:spacing w:before="360"/>
      </w:pPr>
      <w:bookmarkStart w:id="1" w:name="StartTyping_F"/>
      <w:bookmarkEnd w:id="1"/>
      <w:r w:rsidRPr="006231C9">
        <w:t>Madame, Monsieur,</w:t>
      </w:r>
    </w:p>
    <w:p w:rsidR="001D38C7" w:rsidRPr="006231C9" w:rsidRDefault="009E1EA3" w:rsidP="0018014B">
      <w:r w:rsidRPr="006231C9">
        <w:t>J</w:t>
      </w:r>
      <w:r w:rsidR="00016FE3">
        <w:t>'</w:t>
      </w:r>
      <w:r w:rsidRPr="006231C9">
        <w:t>ai l</w:t>
      </w:r>
      <w:r w:rsidR="00016FE3">
        <w:t>'</w:t>
      </w:r>
      <w:r w:rsidRPr="006231C9">
        <w:t xml:space="preserve">honneur de vous inviter à </w:t>
      </w:r>
      <w:r w:rsidR="00C44A35" w:rsidRPr="006231C9">
        <w:t xml:space="preserve">la </w:t>
      </w:r>
      <w:r w:rsidR="00C86632">
        <w:t>quatrième</w:t>
      </w:r>
      <w:r w:rsidR="00E14F31" w:rsidRPr="006231C9">
        <w:t xml:space="preserve"> </w:t>
      </w:r>
      <w:r w:rsidRPr="006231C9">
        <w:t xml:space="preserve">réunion de la Collaboration </w:t>
      </w:r>
      <w:r w:rsidR="00DA732E">
        <w:t xml:space="preserve">sur les normes de communication </w:t>
      </w:r>
      <w:r w:rsidRPr="006231C9">
        <w:t>pour les systèmes ITS (systèmes de transport intellige</w:t>
      </w:r>
      <w:r w:rsidR="00224D7B" w:rsidRPr="006231C9">
        <w:t>nts), qui aura</w:t>
      </w:r>
      <w:r w:rsidR="00650ED8" w:rsidRPr="006231C9">
        <w:t xml:space="preserve"> lieu, à l</w:t>
      </w:r>
      <w:r w:rsidR="00016FE3">
        <w:t>'aimable </w:t>
      </w:r>
      <w:r w:rsidR="00973E77">
        <w:t>invitation du Comité des technologies de télécommunications (TTC)</w:t>
      </w:r>
      <w:r w:rsidR="00650ED8" w:rsidRPr="006231C9">
        <w:t>,</w:t>
      </w:r>
      <w:r w:rsidR="00224D7B" w:rsidRPr="006231C9">
        <w:t xml:space="preserve"> le m</w:t>
      </w:r>
      <w:r w:rsidR="00C44A35" w:rsidRPr="006231C9">
        <w:t>ar</w:t>
      </w:r>
      <w:r w:rsidR="00A73F4F">
        <w:t xml:space="preserve">di </w:t>
      </w:r>
      <w:r w:rsidR="00973E77">
        <w:t>21</w:t>
      </w:r>
      <w:r w:rsidR="00A84876">
        <w:t> </w:t>
      </w:r>
      <w:r w:rsidR="00973E77">
        <w:t>août</w:t>
      </w:r>
      <w:r w:rsidR="00A84876">
        <w:t> </w:t>
      </w:r>
      <w:r w:rsidR="00C44A35" w:rsidRPr="006231C9">
        <w:t>2012</w:t>
      </w:r>
      <w:r w:rsidRPr="006231C9">
        <w:t xml:space="preserve"> </w:t>
      </w:r>
      <w:r w:rsidR="00973E77">
        <w:t xml:space="preserve">au Shiba kouen Denki Building </w:t>
      </w:r>
      <w:r w:rsidR="00C86632">
        <w:t xml:space="preserve">à Tokyo </w:t>
      </w:r>
      <w:r w:rsidR="00973E77">
        <w:t>(Japon</w:t>
      </w:r>
      <w:r w:rsidR="00E14F31" w:rsidRPr="006231C9">
        <w:t>)</w:t>
      </w:r>
      <w:r w:rsidRPr="006231C9">
        <w:t>.</w:t>
      </w:r>
      <w:r w:rsidR="00C44A35" w:rsidRPr="006231C9">
        <w:t xml:space="preserve"> </w:t>
      </w:r>
      <w:r w:rsidR="00EE340A" w:rsidRPr="006231C9">
        <w:t>Elle sera suivie de</w:t>
      </w:r>
      <w:r w:rsidR="00A06BCF" w:rsidRPr="006231C9">
        <w:t xml:space="preserve"> la </w:t>
      </w:r>
      <w:r w:rsidR="00973E77">
        <w:t>sixième</w:t>
      </w:r>
      <w:r w:rsidR="00A06BCF" w:rsidRPr="006231C9">
        <w:t xml:space="preserve"> réunion</w:t>
      </w:r>
      <w:r w:rsidR="00650ED8" w:rsidRPr="006231C9">
        <w:t xml:space="preserve"> du Groupe spécialisé sur l</w:t>
      </w:r>
      <w:r w:rsidR="00016FE3">
        <w:t>'</w:t>
      </w:r>
      <w:r w:rsidR="00650ED8" w:rsidRPr="006231C9">
        <w:t>inattention</w:t>
      </w:r>
      <w:r w:rsidR="00A558BA" w:rsidRPr="006231C9">
        <w:t xml:space="preserve"> des conducteurs</w:t>
      </w:r>
      <w:r w:rsidR="00B57511" w:rsidRPr="006231C9">
        <w:t xml:space="preserve"> </w:t>
      </w:r>
      <w:r w:rsidR="00A558BA" w:rsidRPr="006231C9">
        <w:t>(</w:t>
      </w:r>
      <w:r w:rsidR="00EE340A" w:rsidRPr="006231C9">
        <w:t xml:space="preserve">les </w:t>
      </w:r>
      <w:r w:rsidR="00973E77">
        <w:t>22 et 23 août</w:t>
      </w:r>
      <w:r w:rsidR="00650ED8" w:rsidRPr="006231C9">
        <w:t xml:space="preserve"> 2012).</w:t>
      </w:r>
    </w:p>
    <w:p w:rsidR="00C95ADD" w:rsidRPr="006231C9" w:rsidRDefault="009E1EA3" w:rsidP="0018014B">
      <w:r w:rsidRPr="006231C9">
        <w:t xml:space="preserve">La Collaboration a pour objet de constituer un forum </w:t>
      </w:r>
      <w:r w:rsidR="001218F4" w:rsidRPr="006231C9">
        <w:t>mondi</w:t>
      </w:r>
      <w:r w:rsidRPr="006231C9">
        <w:t>alement reconnu en vue de la création d</w:t>
      </w:r>
      <w:r w:rsidR="00016FE3">
        <w:t>'</w:t>
      </w:r>
      <w:r w:rsidRPr="006231C9">
        <w:t>un</w:t>
      </w:r>
      <w:r w:rsidR="001218F4" w:rsidRPr="006231C9">
        <w:t xml:space="preserve"> ensemble</w:t>
      </w:r>
      <w:r w:rsidRPr="006231C9">
        <w:t xml:space="preserve"> de normes de communication po</w:t>
      </w:r>
      <w:r w:rsidR="001218F4" w:rsidRPr="006231C9">
        <w:t>ur les systèmes ITS</w:t>
      </w:r>
      <w:r w:rsidR="00701C99">
        <w:t xml:space="preserve"> qui soit</w:t>
      </w:r>
      <w:r w:rsidR="001218F4" w:rsidRPr="006231C9">
        <w:t xml:space="preserve"> harmonisé à l</w:t>
      </w:r>
      <w:r w:rsidR="00016FE3">
        <w:t>'</w:t>
      </w:r>
      <w:r w:rsidR="001218F4" w:rsidRPr="006231C9">
        <w:t>échelle mondiale et accepté</w:t>
      </w:r>
      <w:r w:rsidRPr="006231C9">
        <w:t xml:space="preserve"> </w:t>
      </w:r>
      <w:r w:rsidR="001218F4" w:rsidRPr="006231C9">
        <w:t>internationalement</w:t>
      </w:r>
      <w:r w:rsidRPr="006231C9">
        <w:t xml:space="preserve">. Ces normes devront être </w:t>
      </w:r>
      <w:r w:rsidR="00016FE3">
        <w:t>d'excellente</w:t>
      </w:r>
      <w:r w:rsidRPr="006231C9">
        <w:t xml:space="preserve"> qualité et leur élaboration </w:t>
      </w:r>
      <w:r w:rsidR="00701C99">
        <w:t xml:space="preserve">devra </w:t>
      </w:r>
      <w:r w:rsidR="005E403A">
        <w:t>se faire dans les meilleurs délais,</w:t>
      </w:r>
      <w:r w:rsidRPr="006231C9">
        <w:t xml:space="preserve"> </w:t>
      </w:r>
      <w:r w:rsidR="00016FE3">
        <w:t xml:space="preserve">de manière </w:t>
      </w:r>
      <w:r w:rsidR="005E403A">
        <w:t xml:space="preserve">que </w:t>
      </w:r>
      <w:r w:rsidR="001218F4" w:rsidRPr="006231C9">
        <w:t>de</w:t>
      </w:r>
      <w:r w:rsidR="005E403A">
        <w:t>s</w:t>
      </w:r>
      <w:r w:rsidR="001218F4" w:rsidRPr="006231C9">
        <w:t xml:space="preserve"> produits</w:t>
      </w:r>
      <w:r w:rsidR="0072417F" w:rsidRPr="006231C9">
        <w:t xml:space="preserve"> et services</w:t>
      </w:r>
      <w:r w:rsidR="001218F4" w:rsidRPr="006231C9">
        <w:t xml:space="preserve"> </w:t>
      </w:r>
      <w:r w:rsidR="0072417F" w:rsidRPr="006231C9">
        <w:t xml:space="preserve">liés </w:t>
      </w:r>
      <w:r w:rsidR="002D0761">
        <w:t>aux</w:t>
      </w:r>
      <w:r w:rsidR="00016FE3">
        <w:t xml:space="preserve"> systèmes </w:t>
      </w:r>
      <w:r w:rsidR="0072417F" w:rsidRPr="006231C9">
        <w:t>ITS</w:t>
      </w:r>
      <w:r w:rsidR="00701C99">
        <w:t xml:space="preserve"> </w:t>
      </w:r>
      <w:r w:rsidR="005E403A">
        <w:t xml:space="preserve">et </w:t>
      </w:r>
      <w:r w:rsidR="00701C99" w:rsidRPr="006231C9">
        <w:t>totalement interopérables</w:t>
      </w:r>
      <w:r w:rsidR="005E403A">
        <w:t xml:space="preserve"> puissent être rapidement mis sur le marché mondial</w:t>
      </w:r>
      <w:r w:rsidRPr="006231C9">
        <w:t>.</w:t>
      </w:r>
    </w:p>
    <w:p w:rsidR="00C95ADD" w:rsidRPr="006231C9" w:rsidRDefault="00752897" w:rsidP="00C86632">
      <w:pPr>
        <w:rPr>
          <w:b/>
          <w:bCs/>
        </w:rPr>
      </w:pPr>
      <w:r w:rsidRPr="00752897">
        <w:t>La participation</w:t>
      </w:r>
      <w:r w:rsidR="009E1EA3" w:rsidRPr="006231C9">
        <w:t xml:space="preserve"> est ouverte</w:t>
      </w:r>
      <w:r w:rsidR="00C86632">
        <w:t>:</w:t>
      </w:r>
    </w:p>
    <w:p w:rsidR="00C95ADD" w:rsidRPr="0018014B" w:rsidRDefault="009E1EA3" w:rsidP="0018014B">
      <w:pPr>
        <w:pStyle w:val="enumlev1"/>
      </w:pPr>
      <w:r w:rsidRPr="0018014B">
        <w:t>–</w:t>
      </w:r>
      <w:r w:rsidRPr="0018014B">
        <w:tab/>
      </w:r>
      <w:r w:rsidR="00752897" w:rsidRPr="0018014B">
        <w:t>aux Etats Membres, aux Membres de Secteur et aux Associés de l</w:t>
      </w:r>
      <w:r w:rsidR="00016FE3" w:rsidRPr="0018014B">
        <w:t>'</w:t>
      </w:r>
      <w:r w:rsidR="00752897" w:rsidRPr="0018014B">
        <w:t>UIT ainsi qu</w:t>
      </w:r>
      <w:r w:rsidR="00016FE3" w:rsidRPr="0018014B">
        <w:t>'</w:t>
      </w:r>
      <w:r w:rsidR="00752897" w:rsidRPr="0018014B">
        <w:t>aux établissements universitaires participant aux travaux de l</w:t>
      </w:r>
      <w:r w:rsidR="00016FE3" w:rsidRPr="0018014B">
        <w:t>'</w:t>
      </w:r>
      <w:r w:rsidR="00752897" w:rsidRPr="0018014B">
        <w:t>UIT et à toute personne issue d</w:t>
      </w:r>
      <w:r w:rsidR="00016FE3" w:rsidRPr="0018014B">
        <w:t>'</w:t>
      </w:r>
      <w:r w:rsidR="00752897" w:rsidRPr="0018014B">
        <w:t>un pays Membre de l</w:t>
      </w:r>
      <w:r w:rsidR="00016FE3" w:rsidRPr="0018014B">
        <w:t>'</w:t>
      </w:r>
      <w:r w:rsidR="00752897" w:rsidRPr="0018014B">
        <w:t>UIT qui souhaite contribuer aux travaux</w:t>
      </w:r>
      <w:r w:rsidR="00A84876" w:rsidRPr="0018014B">
        <w:t>;</w:t>
      </w:r>
    </w:p>
    <w:p w:rsidR="009E1EA3" w:rsidRPr="0018014B" w:rsidRDefault="009E1EA3" w:rsidP="0018014B">
      <w:pPr>
        <w:pStyle w:val="enumlev1"/>
      </w:pPr>
      <w:r w:rsidRPr="0018014B">
        <w:t>–</w:t>
      </w:r>
      <w:r w:rsidRPr="0018014B">
        <w:tab/>
        <w:t xml:space="preserve">à </w:t>
      </w:r>
      <w:r w:rsidR="00752897" w:rsidRPr="0018014B">
        <w:t xml:space="preserve">toutes les personnes, </w:t>
      </w:r>
      <w:r w:rsidRPr="0018014B">
        <w:t>membres d</w:t>
      </w:r>
      <w:r w:rsidR="00016FE3" w:rsidRPr="0018014B">
        <w:t>'</w:t>
      </w:r>
      <w:r w:rsidRPr="0018014B">
        <w:t>organisations</w:t>
      </w:r>
      <w:r w:rsidR="0072417F" w:rsidRPr="0018014B">
        <w:t xml:space="preserve"> nationales</w:t>
      </w:r>
      <w:r w:rsidRPr="0018014B">
        <w:t xml:space="preserve">, régionales ou </w:t>
      </w:r>
      <w:r w:rsidR="0072417F" w:rsidRPr="0018014B">
        <w:t>internationales</w:t>
      </w:r>
      <w:r w:rsidR="00A558BA" w:rsidRPr="0018014B">
        <w:t xml:space="preserve"> de normalisation</w:t>
      </w:r>
      <w:r w:rsidR="00752897" w:rsidRPr="0018014B">
        <w:t>, qui</w:t>
      </w:r>
      <w:r w:rsidR="00A558BA" w:rsidRPr="0018014B">
        <w:t xml:space="preserve"> </w:t>
      </w:r>
      <w:r w:rsidRPr="0018014B">
        <w:t>souhaitent contribuer aux travaux.</w:t>
      </w:r>
    </w:p>
    <w:p w:rsidR="009E1EA3" w:rsidRPr="006231C9" w:rsidRDefault="00EA25E4" w:rsidP="0018014B">
      <w:r>
        <w:t>L</w:t>
      </w:r>
      <w:r w:rsidR="009E1EA3" w:rsidRPr="006231C9">
        <w:t xml:space="preserve">es organisations </w:t>
      </w:r>
      <w:r w:rsidR="00A558BA" w:rsidRPr="006231C9">
        <w:t>nationales, régionales ou internationales</w:t>
      </w:r>
      <w:r w:rsidR="009E1EA3" w:rsidRPr="006231C9">
        <w:t xml:space="preserve"> </w:t>
      </w:r>
      <w:r w:rsidR="00A558BA" w:rsidRPr="006231C9">
        <w:t xml:space="preserve">de normalisation sont </w:t>
      </w:r>
      <w:r>
        <w:t xml:space="preserve">notamment </w:t>
      </w:r>
      <w:r w:rsidR="00A558BA" w:rsidRPr="006231C9">
        <w:t>encouragées à participer</w:t>
      </w:r>
      <w:r w:rsidR="009E1EA3" w:rsidRPr="006231C9">
        <w:t xml:space="preserve"> </w:t>
      </w:r>
      <w:r w:rsidR="009D6D71" w:rsidRPr="006231C9">
        <w:t xml:space="preserve">et </w:t>
      </w:r>
      <w:r w:rsidR="009E1EA3" w:rsidRPr="006231C9">
        <w:t xml:space="preserve">sont invitées à </w:t>
      </w:r>
      <w:r>
        <w:t xml:space="preserve">soumettre une demande en vue de </w:t>
      </w:r>
      <w:r w:rsidR="009E1EA3" w:rsidRPr="006231C9">
        <w:t>devenir membres du Comité de gestion de la Collaboration.</w:t>
      </w:r>
    </w:p>
    <w:p w:rsidR="009E1EA3" w:rsidRPr="006231C9" w:rsidRDefault="009E1EA3" w:rsidP="0018014B">
      <w:r w:rsidRPr="006231C9">
        <w:t xml:space="preserve">Le </w:t>
      </w:r>
      <w:r w:rsidR="009D6D71" w:rsidRPr="006231C9">
        <w:t xml:space="preserve">mandat de </w:t>
      </w:r>
      <w:r w:rsidRPr="006231C9">
        <w:t>la Collaboration</w:t>
      </w:r>
      <w:r w:rsidR="00925350" w:rsidRPr="006231C9">
        <w:t xml:space="preserve"> ainsi que les conclusions de la dernière réunion</w:t>
      </w:r>
      <w:r w:rsidRPr="006231C9">
        <w:t xml:space="preserve"> </w:t>
      </w:r>
      <w:r w:rsidR="008B6DAC">
        <w:t>sont disponibles</w:t>
      </w:r>
      <w:r w:rsidR="009D6D71" w:rsidRPr="006231C9">
        <w:t xml:space="preserve"> à l</w:t>
      </w:r>
      <w:r w:rsidR="00016FE3">
        <w:t>'</w:t>
      </w:r>
      <w:r w:rsidR="009D6D71" w:rsidRPr="006231C9">
        <w:t>adresse</w:t>
      </w:r>
      <w:r w:rsidR="00C86632">
        <w:t>:</w:t>
      </w:r>
      <w:r w:rsidR="00EE340A" w:rsidRPr="006231C9">
        <w:t xml:space="preserve"> </w:t>
      </w:r>
      <w:hyperlink r:id="rId11" w:history="1">
        <w:r w:rsidR="00E14F31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>.</w:t>
      </w:r>
    </w:p>
    <w:p w:rsidR="009E1EA3" w:rsidRPr="006231C9" w:rsidRDefault="009E1EA3" w:rsidP="0018014B">
      <w:pPr>
        <w:rPr>
          <w:lang w:eastAsia="ja-JP"/>
        </w:rPr>
      </w:pPr>
      <w:r w:rsidRPr="006231C9">
        <w:lastRenderedPageBreak/>
        <w:t>La réunion</w:t>
      </w:r>
      <w:r w:rsidR="00B57511" w:rsidRPr="006231C9">
        <w:t xml:space="preserve"> de la Collaboration</w:t>
      </w:r>
      <w:r w:rsidRPr="006231C9">
        <w:t xml:space="preserve"> s</w:t>
      </w:r>
      <w:r w:rsidR="00016FE3">
        <w:t>'</w:t>
      </w:r>
      <w:r w:rsidRPr="006231C9">
        <w:t xml:space="preserve">ouvrira à </w:t>
      </w:r>
      <w:r w:rsidR="0039553F" w:rsidRPr="006231C9">
        <w:t>9 </w:t>
      </w:r>
      <w:r w:rsidR="00A84876">
        <w:t>heures</w:t>
      </w:r>
      <w:r w:rsidR="00925350" w:rsidRPr="006231C9">
        <w:t xml:space="preserve"> </w:t>
      </w:r>
      <w:r w:rsidRPr="006231C9">
        <w:t xml:space="preserve">le </w:t>
      </w:r>
      <w:r w:rsidR="001D38C7">
        <w:t>21</w:t>
      </w:r>
      <w:r w:rsidR="00925350" w:rsidRPr="006231C9">
        <w:t xml:space="preserve"> </w:t>
      </w:r>
      <w:r w:rsidR="001D38C7">
        <w:t>août</w:t>
      </w:r>
      <w:r w:rsidR="00B57511" w:rsidRPr="006231C9">
        <w:t xml:space="preserve"> 2012</w:t>
      </w:r>
      <w:r w:rsidRPr="006231C9">
        <w:t>. Il ne sera pas perçu de droit d</w:t>
      </w:r>
      <w:r w:rsidR="00016FE3">
        <w:t>'</w:t>
      </w:r>
      <w:r w:rsidR="00B57511" w:rsidRPr="006231C9">
        <w:t>inscription</w:t>
      </w:r>
      <w:r w:rsidRPr="006231C9">
        <w:t xml:space="preserve"> pour la participation à la réunion</w:t>
      </w:r>
      <w:r w:rsidRPr="006231C9">
        <w:rPr>
          <w:lang w:eastAsia="ja-JP"/>
        </w:rPr>
        <w:t>.</w:t>
      </w:r>
    </w:p>
    <w:p w:rsidR="009E1EA3" w:rsidRPr="006231C9" w:rsidRDefault="009E1EA3" w:rsidP="0018014B">
      <w:r w:rsidRPr="006231C9">
        <w:t>La réunion se déroulera en anglais seulement.</w:t>
      </w:r>
    </w:p>
    <w:p w:rsidR="00B57511" w:rsidRPr="006231C9" w:rsidRDefault="00B57511" w:rsidP="0018014B">
      <w:pPr>
        <w:rPr>
          <w:lang w:eastAsia="ja-JP"/>
        </w:rPr>
      </w:pPr>
      <w:r w:rsidRPr="006231C9">
        <w:rPr>
          <w:b/>
          <w:bCs/>
        </w:rPr>
        <w:t>Inscription</w:t>
      </w:r>
      <w:r w:rsidR="00C86632">
        <w:rPr>
          <w:b/>
          <w:bCs/>
        </w:rPr>
        <w:t>:</w:t>
      </w:r>
      <w:r w:rsidR="004831BB">
        <w:t xml:space="preserve"> A</w:t>
      </w:r>
      <w:r w:rsidRPr="006231C9">
        <w:t>fin de permettre au TSB de prendre les dispositions nécessaires concernant l</w:t>
      </w:r>
      <w:r w:rsidR="00016FE3">
        <w:t>'</w:t>
      </w:r>
      <w:r w:rsidRPr="006231C9">
        <w:t xml:space="preserve">organisation de la réunion, je vous saurais gré de bien vouloir vous inscrire à la </w:t>
      </w:r>
      <w:r w:rsidRPr="006231C9">
        <w:rPr>
          <w:b/>
          <w:bCs/>
        </w:rPr>
        <w:t>réunion de la Collaboration sur les normes de communication pour les systèmes ITS</w:t>
      </w:r>
      <w:r w:rsidR="003559F6" w:rsidRPr="006231C9">
        <w:t xml:space="preserve"> au moyen </w:t>
      </w:r>
      <w:r w:rsidRPr="006231C9">
        <w:t>du formulaire en ligne</w:t>
      </w:r>
      <w:r w:rsidR="00EE340A" w:rsidRPr="006231C9">
        <w:t xml:space="preserve"> disponible</w:t>
      </w:r>
      <w:r w:rsidRPr="006231C9">
        <w:t xml:space="preserve"> à l</w:t>
      </w:r>
      <w:r w:rsidR="00016FE3">
        <w:t>'</w:t>
      </w:r>
      <w:r w:rsidRPr="006231C9">
        <w:t>adresse</w:t>
      </w:r>
      <w:r w:rsidR="00C86632">
        <w:t>:</w:t>
      </w:r>
      <w:r w:rsidRPr="006231C9">
        <w:t xml:space="preserve"> </w:t>
      </w:r>
      <w:hyperlink r:id="rId12" w:history="1">
        <w:r w:rsidR="001D38C7" w:rsidRPr="00F07E1B">
          <w:rPr>
            <w:rStyle w:val="Hyperlink"/>
            <w:lang w:eastAsia="ja-JP"/>
          </w:rPr>
          <w:t>http://www.itu.int/reg/tmisc/3000430</w:t>
        </w:r>
      </w:hyperlink>
      <w:r w:rsidR="001D38C7">
        <w:rPr>
          <w:lang w:eastAsia="ja-JP"/>
        </w:rPr>
        <w:t>.</w:t>
      </w:r>
    </w:p>
    <w:p w:rsidR="00D16E9D" w:rsidRPr="006231C9" w:rsidRDefault="00731BE7" w:rsidP="0018014B">
      <w:pPr>
        <w:rPr>
          <w:b/>
          <w:bCs/>
        </w:rPr>
      </w:pPr>
      <w:r w:rsidRPr="006231C9">
        <w:rPr>
          <w:b/>
          <w:bCs/>
        </w:rPr>
        <w:t>Documents de réunion</w:t>
      </w:r>
      <w:r w:rsidR="00C86632">
        <w:rPr>
          <w:b/>
          <w:bCs/>
        </w:rPr>
        <w:t>:</w:t>
      </w:r>
      <w:r w:rsidR="004831BB">
        <w:t xml:space="preserve"> L</w:t>
      </w:r>
      <w:r w:rsidRPr="006231C9">
        <w:t>es participants qui souhaitent soumett</w:t>
      </w:r>
      <w:r w:rsidR="00016FE3">
        <w:t>re un document pour examen</w:t>
      </w:r>
      <w:r w:rsidR="001D38C7">
        <w:t xml:space="preserve"> à la </w:t>
      </w:r>
      <w:r w:rsidRPr="006231C9">
        <w:t xml:space="preserve">réunion doivent, </w:t>
      </w:r>
      <w:r w:rsidR="00EE340A" w:rsidRPr="006231C9">
        <w:t>en employant le</w:t>
      </w:r>
      <w:r w:rsidRPr="006231C9">
        <w:t xml:space="preserve"> modèle disponible à l</w:t>
      </w:r>
      <w:r w:rsidR="00016FE3">
        <w:t>'</w:t>
      </w:r>
      <w:r w:rsidRPr="006231C9">
        <w:t>adresse</w:t>
      </w:r>
      <w:r w:rsidR="00C86632">
        <w:t>:</w:t>
      </w:r>
      <w:r w:rsidRPr="006231C9">
        <w:t xml:space="preserve"> </w:t>
      </w:r>
      <w:hyperlink r:id="rId13" w:history="1">
        <w:r w:rsidR="005768C2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 xml:space="preserve">, </w:t>
      </w:r>
      <w:r w:rsidR="00EE340A" w:rsidRPr="006231C9">
        <w:t xml:space="preserve">envoyer ce document </w:t>
      </w:r>
      <w:r w:rsidRPr="006231C9">
        <w:t>à l</w:t>
      </w:r>
      <w:r w:rsidR="00016FE3">
        <w:t>'</w:t>
      </w:r>
      <w:r w:rsidRPr="006231C9">
        <w:t xml:space="preserve">adresse </w:t>
      </w:r>
      <w:hyperlink r:id="rId14" w:history="1">
        <w:r w:rsidR="00230E49" w:rsidRPr="006231C9">
          <w:rPr>
            <w:rStyle w:val="Hyperlink"/>
          </w:rPr>
          <w:t>tsbcits@itu.int</w:t>
        </w:r>
      </w:hyperlink>
      <w:r w:rsidR="0036556D" w:rsidRPr="006231C9">
        <w:t>,</w:t>
      </w:r>
      <w:r w:rsidR="00016FE3">
        <w:rPr>
          <w:b/>
          <w:bCs/>
        </w:rPr>
        <w:t xml:space="preserve"> avant</w:t>
      </w:r>
      <w:r w:rsidR="00DA732E">
        <w:rPr>
          <w:b/>
          <w:bCs/>
        </w:rPr>
        <w:t xml:space="preserve"> le </w:t>
      </w:r>
      <w:r w:rsidR="001D38C7">
        <w:rPr>
          <w:b/>
          <w:bCs/>
        </w:rPr>
        <w:t>14</w:t>
      </w:r>
      <w:r w:rsidR="00DA732E">
        <w:rPr>
          <w:b/>
          <w:bCs/>
        </w:rPr>
        <w:t xml:space="preserve"> </w:t>
      </w:r>
      <w:r w:rsidR="001D38C7">
        <w:rPr>
          <w:b/>
          <w:bCs/>
        </w:rPr>
        <w:t>août</w:t>
      </w:r>
      <w:r w:rsidR="00DA732E">
        <w:rPr>
          <w:b/>
          <w:bCs/>
        </w:rPr>
        <w:t xml:space="preserve"> </w:t>
      </w:r>
      <w:r w:rsidR="0036556D" w:rsidRPr="006231C9">
        <w:rPr>
          <w:b/>
          <w:bCs/>
        </w:rPr>
        <w:t>2012</w:t>
      </w:r>
      <w:r w:rsidR="0036556D" w:rsidRPr="006231C9">
        <w:t xml:space="preserve">. </w:t>
      </w:r>
      <w:r w:rsidR="001D38C7">
        <w:t xml:space="preserve">Un document </w:t>
      </w:r>
      <w:r w:rsidR="00A84876">
        <w:t>"</w:t>
      </w:r>
      <w:r w:rsidR="001D38C7">
        <w:t>tardif ou imprévu</w:t>
      </w:r>
      <w:r w:rsidR="00A84876">
        <w:t>"</w:t>
      </w:r>
      <w:r w:rsidRPr="006231C9">
        <w:t xml:space="preserve"> ne pourra être accepté qu</w:t>
      </w:r>
      <w:r w:rsidR="00016FE3">
        <w:t>'</w:t>
      </w:r>
      <w:r w:rsidRPr="006231C9">
        <w:t>avec l</w:t>
      </w:r>
      <w:r w:rsidR="00016FE3">
        <w:t>'</w:t>
      </w:r>
      <w:r w:rsidRPr="006231C9">
        <w:t>accord des participants à la réunion, faute de quoi il sera présenté à une réunion ultérieure.</w:t>
      </w:r>
    </w:p>
    <w:p w:rsidR="00B57511" w:rsidRPr="0021719E" w:rsidRDefault="009E1EA3" w:rsidP="00CD3270">
      <w:r w:rsidRPr="006231C9">
        <w:rPr>
          <w:b/>
          <w:bCs/>
        </w:rPr>
        <w:t>Participation à distance</w:t>
      </w:r>
      <w:r w:rsidR="00C86632">
        <w:rPr>
          <w:b/>
          <w:bCs/>
        </w:rPr>
        <w:t>:</w:t>
      </w:r>
      <w:r w:rsidR="0021719E">
        <w:t xml:space="preserve"> </w:t>
      </w:r>
      <w:r w:rsidR="004831BB">
        <w:t>U</w:t>
      </w:r>
      <w:r w:rsidR="005E403A">
        <w:t>ne</w:t>
      </w:r>
      <w:r w:rsidR="002A2810">
        <w:t xml:space="preserve"> participation</w:t>
      </w:r>
      <w:r w:rsidRPr="006231C9">
        <w:t xml:space="preserve"> à distance</w:t>
      </w:r>
      <w:r w:rsidRPr="006231C9">
        <w:rPr>
          <w:b/>
          <w:bCs/>
        </w:rPr>
        <w:t xml:space="preserve"> </w:t>
      </w:r>
      <w:r w:rsidR="0021719E">
        <w:t>ser</w:t>
      </w:r>
      <w:r w:rsidR="005E403A">
        <w:t xml:space="preserve">a possible </w:t>
      </w:r>
      <w:r w:rsidR="00F65AE9">
        <w:t>dans le cadre</w:t>
      </w:r>
      <w:r w:rsidR="0021719E">
        <w:t xml:space="preserve"> de la réunion</w:t>
      </w:r>
      <w:r w:rsidRPr="006231C9">
        <w:t xml:space="preserve"> de la Collaboration sur les normes de communication </w:t>
      </w:r>
      <w:r w:rsidR="0036556D" w:rsidRPr="006231C9">
        <w:t>pour</w:t>
      </w:r>
      <w:r w:rsidRPr="006231C9">
        <w:t xml:space="preserve"> les systèmes ITS</w:t>
      </w:r>
      <w:r w:rsidR="0021719E">
        <w:t>.</w:t>
      </w:r>
      <w:r w:rsidRPr="006231C9">
        <w:t xml:space="preserve"> </w:t>
      </w:r>
      <w:r w:rsidR="002A2810">
        <w:t>Les</w:t>
      </w:r>
      <w:r w:rsidRPr="006231C9">
        <w:t xml:space="preserve"> délégué</w:t>
      </w:r>
      <w:r w:rsidR="002A2810">
        <w:t>s</w:t>
      </w:r>
      <w:r w:rsidRPr="006231C9">
        <w:t xml:space="preserve"> à distance</w:t>
      </w:r>
      <w:r w:rsidR="002A2810">
        <w:t xml:space="preserve"> peuvent </w:t>
      </w:r>
      <w:r w:rsidRPr="006231C9">
        <w:t>suivre les débats, consulter les documents et présentations et dialoguer avec l</w:t>
      </w:r>
      <w:r w:rsidR="00016FE3">
        <w:t>'</w:t>
      </w:r>
      <w:r w:rsidRPr="006231C9">
        <w:t xml:space="preserve">hôte à distance. </w:t>
      </w:r>
      <w:r w:rsidR="002A2810">
        <w:t>Pour ce faire,</w:t>
      </w:r>
      <w:r w:rsidRPr="006231C9">
        <w:t xml:space="preserve"> </w:t>
      </w:r>
      <w:r w:rsidR="002A2810">
        <w:t>les participants doivent s</w:t>
      </w:r>
      <w:r w:rsidR="00016FE3">
        <w:t>'</w:t>
      </w:r>
      <w:r w:rsidRPr="006231C9">
        <w:t xml:space="preserve">inscrire </w:t>
      </w:r>
      <w:r w:rsidR="0036556D" w:rsidRPr="006231C9">
        <w:t>d</w:t>
      </w:r>
      <w:r w:rsidR="00016FE3">
        <w:t>'</w:t>
      </w:r>
      <w:r w:rsidR="0036556D" w:rsidRPr="006231C9">
        <w:t>avance à l</w:t>
      </w:r>
      <w:r w:rsidR="00016FE3">
        <w:t>'</w:t>
      </w:r>
      <w:r w:rsidR="0036556D" w:rsidRPr="006231C9">
        <w:t>adresse</w:t>
      </w:r>
      <w:r w:rsidR="00C86632">
        <w:t>:</w:t>
      </w:r>
      <w:r w:rsidR="002A2810">
        <w:t xml:space="preserve"> </w:t>
      </w:r>
      <w:hyperlink r:id="rId15" w:history="1">
        <w:r w:rsidR="00CD3270" w:rsidRPr="009A39D1">
          <w:rPr>
            <w:rStyle w:val="Hyperlink"/>
            <w:lang w:eastAsia="ja-JP"/>
          </w:rPr>
          <w:t>http://www.i</w:t>
        </w:r>
        <w:r w:rsidR="00CD3270" w:rsidRPr="009A39D1">
          <w:rPr>
            <w:rStyle w:val="Hyperlink"/>
            <w:lang w:eastAsia="ja-JP"/>
          </w:rPr>
          <w:t>t</w:t>
        </w:r>
        <w:r w:rsidR="00CD3270" w:rsidRPr="009A39D1">
          <w:rPr>
            <w:rStyle w:val="Hyperlink"/>
            <w:lang w:eastAsia="ja-JP"/>
          </w:rPr>
          <w:t>u.int/r</w:t>
        </w:r>
        <w:bookmarkStart w:id="2" w:name="_GoBack"/>
        <w:bookmarkEnd w:id="2"/>
        <w:r w:rsidR="00CD3270" w:rsidRPr="009A39D1">
          <w:rPr>
            <w:rStyle w:val="Hyperlink"/>
            <w:lang w:eastAsia="ja-JP"/>
          </w:rPr>
          <w:t>e</w:t>
        </w:r>
        <w:r w:rsidR="00CD3270" w:rsidRPr="009A39D1">
          <w:rPr>
            <w:rStyle w:val="Hyperlink"/>
            <w:lang w:eastAsia="ja-JP"/>
          </w:rPr>
          <w:t>g/tmisc/3000430</w:t>
        </w:r>
      </w:hyperlink>
      <w:r w:rsidRPr="006231C9">
        <w:t xml:space="preserve">. </w:t>
      </w:r>
      <w:r w:rsidR="0036556D" w:rsidRPr="006231C9">
        <w:t xml:space="preserve">Des instructions </w:t>
      </w:r>
      <w:r w:rsidR="005E403A">
        <w:t xml:space="preserve">pour la </w:t>
      </w:r>
      <w:r w:rsidR="0036556D" w:rsidRPr="006231C9">
        <w:t xml:space="preserve">participation à distance seront </w:t>
      </w:r>
      <w:r w:rsidR="00EE340A" w:rsidRPr="006231C9">
        <w:t>disponibles</w:t>
      </w:r>
      <w:r w:rsidR="0036556D" w:rsidRPr="006231C9">
        <w:t xml:space="preserve"> sur le site web</w:t>
      </w:r>
      <w:r w:rsidR="00CC59D6" w:rsidRPr="006231C9">
        <w:t xml:space="preserve"> de la Collaboration</w:t>
      </w:r>
      <w:r w:rsidRPr="006231C9">
        <w:t>.</w:t>
      </w:r>
    </w:p>
    <w:p w:rsidR="009E1EA3" w:rsidRPr="006231C9" w:rsidRDefault="000310FD" w:rsidP="0018014B">
      <w:r>
        <w:t>A toutes fins utiles</w:t>
      </w:r>
      <w:r w:rsidR="009E1EA3" w:rsidRPr="006231C9">
        <w:t xml:space="preserve">, vous trouverez </w:t>
      </w:r>
      <w:r w:rsidR="001D02F3" w:rsidRPr="006231C9">
        <w:t>à l</w:t>
      </w:r>
      <w:r w:rsidR="00016FE3">
        <w:t>'</w:t>
      </w:r>
      <w:r w:rsidR="001D02F3" w:rsidRPr="006231C9">
        <w:rPr>
          <w:b/>
        </w:rPr>
        <w:t>Annexe</w:t>
      </w:r>
      <w:r w:rsidR="001D02F3" w:rsidRPr="006231C9">
        <w:t> </w:t>
      </w:r>
      <w:r w:rsidR="001D02F3" w:rsidRPr="006231C9">
        <w:rPr>
          <w:b/>
        </w:rPr>
        <w:t>1</w:t>
      </w:r>
      <w:r w:rsidR="001D02F3">
        <w:rPr>
          <w:b/>
        </w:rPr>
        <w:t xml:space="preserve"> </w:t>
      </w:r>
      <w:r w:rsidR="005925C3" w:rsidRPr="006231C9">
        <w:t>des informations d</w:t>
      </w:r>
      <w:r w:rsidR="00016FE3">
        <w:t>'</w:t>
      </w:r>
      <w:r w:rsidR="005925C3" w:rsidRPr="006231C9">
        <w:t>ordre pratique concernant l</w:t>
      </w:r>
      <w:r w:rsidR="00016FE3">
        <w:t>'</w:t>
      </w:r>
      <w:r>
        <w:t>accès au</w:t>
      </w:r>
      <w:r w:rsidR="005925C3" w:rsidRPr="006231C9">
        <w:t xml:space="preserve"> lieu de la réuni</w:t>
      </w:r>
      <w:r w:rsidR="00EE340A" w:rsidRPr="006231C9">
        <w:t>on</w:t>
      </w:r>
      <w:r w:rsidR="009E1EA3" w:rsidRPr="006231C9">
        <w:t>.</w:t>
      </w:r>
    </w:p>
    <w:p w:rsidR="00690A36" w:rsidRPr="006231C9" w:rsidRDefault="005925C3" w:rsidP="0018014B">
      <w:r w:rsidRPr="006231C9">
        <w:rPr>
          <w:b/>
          <w:bCs/>
        </w:rPr>
        <w:t>Visa</w:t>
      </w:r>
      <w:r w:rsidR="00C86632">
        <w:rPr>
          <w:b/>
          <w:bCs/>
        </w:rPr>
        <w:t>:</w:t>
      </w:r>
      <w:r w:rsidRPr="006231C9">
        <w:rPr>
          <w:b/>
          <w:bCs/>
        </w:rPr>
        <w:t xml:space="preserve"> </w:t>
      </w:r>
      <w:r w:rsidR="004831BB">
        <w:t>N</w:t>
      </w:r>
      <w:r w:rsidR="009E1EA3" w:rsidRPr="006231C9">
        <w:t xml:space="preserve">ous </w:t>
      </w:r>
      <w:r w:rsidR="00690A36" w:rsidRPr="006231C9">
        <w:t xml:space="preserve">tenons à </w:t>
      </w:r>
      <w:r w:rsidR="009E1EA3" w:rsidRPr="006231C9">
        <w:t>vous rappel</w:t>
      </w:r>
      <w:r w:rsidR="00690A36" w:rsidRPr="006231C9">
        <w:t>er</w:t>
      </w:r>
      <w:r w:rsidR="009E1EA3" w:rsidRPr="006231C9">
        <w:t xml:space="preserve"> que, pour les ressortissants de certains pays, l</w:t>
      </w:r>
      <w:r w:rsidR="00016FE3">
        <w:t>'</w:t>
      </w:r>
      <w:r w:rsidR="009E1EA3" w:rsidRPr="006231C9">
        <w:t>entrée et le séjour, quelle qu</w:t>
      </w:r>
      <w:r w:rsidR="00016FE3">
        <w:t>'</w:t>
      </w:r>
      <w:r w:rsidR="009E1EA3" w:rsidRPr="006231C9">
        <w:t xml:space="preserve">en soit la durée, sur le territoire </w:t>
      </w:r>
      <w:r w:rsidR="00CC59D6" w:rsidRPr="006231C9">
        <w:t>d</w:t>
      </w:r>
      <w:r w:rsidR="005C3ED2">
        <w:t>u Japon,</w:t>
      </w:r>
      <w:r w:rsidR="009E1EA3" w:rsidRPr="006231C9">
        <w:t xml:space="preserve"> sont soumis à l</w:t>
      </w:r>
      <w:r w:rsidR="00016FE3">
        <w:t>'</w:t>
      </w:r>
      <w:r w:rsidR="009E1EA3" w:rsidRPr="006231C9">
        <w:t>obtention d</w:t>
      </w:r>
      <w:r w:rsidR="00016FE3">
        <w:t>'</w:t>
      </w:r>
      <w:r w:rsidR="009E1EA3" w:rsidRPr="006231C9">
        <w:t xml:space="preserve">un visa. Ce visa doit être demandé et obtenu auprès de la représentation </w:t>
      </w:r>
      <w:r w:rsidR="00CC59D6" w:rsidRPr="006231C9">
        <w:t>d</w:t>
      </w:r>
      <w:r w:rsidR="005C3ED2">
        <w:t>u Japon</w:t>
      </w:r>
      <w:r w:rsidR="009E1EA3" w:rsidRPr="006231C9">
        <w:t xml:space="preserve"> (ambassade ou consulat) dans votre pays ou, à défaut, dans le pays le plus proche de votre pays de départ. </w:t>
      </w:r>
      <w:r w:rsidR="00690A36" w:rsidRPr="006231C9">
        <w:t xml:space="preserve">Nous vous rappelons que </w:t>
      </w:r>
      <w:r w:rsidR="005E403A">
        <w:t>la délivrance</w:t>
      </w:r>
      <w:r w:rsidR="00690A36" w:rsidRPr="006231C9">
        <w:t xml:space="preserve"> d</w:t>
      </w:r>
      <w:r w:rsidR="00EE340A" w:rsidRPr="006231C9">
        <w:t>u visa</w:t>
      </w:r>
      <w:r w:rsidR="00690A36" w:rsidRPr="006231C9">
        <w:t xml:space="preserve"> peut </w:t>
      </w:r>
      <w:r w:rsidR="00EE340A" w:rsidRPr="006231C9">
        <w:t>prendre</w:t>
      </w:r>
      <w:r w:rsidR="00153781" w:rsidRPr="006231C9">
        <w:t xml:space="preserve"> un certain temps</w:t>
      </w:r>
      <w:r w:rsidR="00F422F7">
        <w:t xml:space="preserve"> et vous</w:t>
      </w:r>
      <w:r w:rsidR="00F422F7" w:rsidRPr="00F422F7">
        <w:t xml:space="preserve"> recommandons </w:t>
      </w:r>
      <w:r w:rsidR="00F422F7">
        <w:t>d</w:t>
      </w:r>
      <w:r w:rsidR="00016FE3">
        <w:t>'</w:t>
      </w:r>
      <w:r w:rsidR="00F422F7">
        <w:t>effectuer votre demande</w:t>
      </w:r>
      <w:r w:rsidR="00F422F7" w:rsidRPr="00F422F7">
        <w:t xml:space="preserve"> le plus tôt possible</w:t>
      </w:r>
      <w:r w:rsidR="00F422F7">
        <w:t>.</w:t>
      </w:r>
      <w:r w:rsidR="00153781" w:rsidRPr="006231C9">
        <w:t xml:space="preserve"> </w:t>
      </w:r>
    </w:p>
    <w:p w:rsidR="005E7F70" w:rsidRPr="006231C9" w:rsidRDefault="005E7F70" w:rsidP="00C86632">
      <w:pPr>
        <w:jc w:val="both"/>
      </w:pPr>
      <w:r w:rsidRPr="006231C9">
        <w:t>Veuillez agréer, Madame, Monsieur, l</w:t>
      </w:r>
      <w:r w:rsidR="00016FE3">
        <w:t>'</w:t>
      </w:r>
      <w:r w:rsidRPr="006231C9">
        <w:t>assurance de ma considération distinguée.</w:t>
      </w:r>
    </w:p>
    <w:p w:rsidR="00C95ADD" w:rsidRPr="006231C9" w:rsidRDefault="00C95ADD" w:rsidP="00C86632">
      <w:pPr>
        <w:spacing w:before="1440"/>
        <w:jc w:val="both"/>
      </w:pPr>
      <w:r w:rsidRPr="006231C9">
        <w:rPr>
          <w:szCs w:val="24"/>
        </w:rPr>
        <w:t>Malcolm Johnson</w:t>
      </w:r>
      <w:r w:rsidRPr="006231C9">
        <w:br/>
        <w:t>Directeur du Bureau de la</w:t>
      </w:r>
      <w:r w:rsidRPr="006231C9">
        <w:br/>
        <w:t>normalisation des télécommunications</w:t>
      </w:r>
    </w:p>
    <w:p w:rsidR="00016FE3" w:rsidRPr="00016FE3" w:rsidRDefault="00016FE3" w:rsidP="00C86632">
      <w:pPr>
        <w:spacing w:before="1200"/>
        <w:ind w:right="91"/>
        <w:jc w:val="both"/>
        <w:rPr>
          <w:b/>
          <w:bCs/>
          <w:lang w:val="fr-CH"/>
        </w:rPr>
      </w:pPr>
    </w:p>
    <w:p w:rsidR="005C3ED2" w:rsidRDefault="00BF4540" w:rsidP="00C86632">
      <w:pPr>
        <w:spacing w:before="1200"/>
        <w:ind w:right="91"/>
        <w:jc w:val="both"/>
        <w:rPr>
          <w:lang w:val="en-US"/>
        </w:rPr>
      </w:pPr>
      <w:r w:rsidRPr="002E5A31">
        <w:rPr>
          <w:b/>
          <w:bCs/>
          <w:lang w:val="en-US"/>
        </w:rPr>
        <w:t>Annexe</w:t>
      </w:r>
      <w:r w:rsidRPr="00016FE3">
        <w:rPr>
          <w:lang w:val="en-US"/>
        </w:rPr>
        <w:t>:</w:t>
      </w:r>
      <w:r w:rsidRPr="002E5A31">
        <w:rPr>
          <w:lang w:val="en-US"/>
        </w:rPr>
        <w:t xml:space="preserve"> </w:t>
      </w:r>
      <w:r w:rsidR="00CC59D6" w:rsidRPr="002E5A31">
        <w:rPr>
          <w:lang w:val="en-US"/>
        </w:rPr>
        <w:t>1</w:t>
      </w:r>
      <w:r w:rsidR="005E403A">
        <w:rPr>
          <w:lang w:val="en-US"/>
        </w:rPr>
        <w:br w:type="page"/>
      </w:r>
    </w:p>
    <w:p w:rsidR="005C3ED2" w:rsidRPr="002F5F9A" w:rsidRDefault="005C3ED2" w:rsidP="00C86632">
      <w:pPr>
        <w:pStyle w:val="Title4"/>
        <w:rPr>
          <w:bCs/>
          <w:szCs w:val="24"/>
        </w:rPr>
      </w:pPr>
      <w:r w:rsidRPr="006B09BC">
        <w:rPr>
          <w:b w:val="0"/>
          <w:bCs/>
          <w:sz w:val="24"/>
          <w:szCs w:val="24"/>
        </w:rPr>
        <w:lastRenderedPageBreak/>
        <w:t>A</w:t>
      </w:r>
      <w:r>
        <w:rPr>
          <w:b w:val="0"/>
          <w:bCs/>
          <w:sz w:val="24"/>
          <w:szCs w:val="24"/>
        </w:rPr>
        <w:t>NNEX</w:t>
      </w:r>
      <w:r w:rsidRPr="006B09B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1</w:t>
      </w:r>
      <w:r w:rsidRPr="006B09BC">
        <w:rPr>
          <w:b w:val="0"/>
          <w:bCs/>
          <w:sz w:val="24"/>
          <w:szCs w:val="24"/>
        </w:rPr>
        <w:br/>
        <w:t xml:space="preserve">(to </w:t>
      </w:r>
      <w:r>
        <w:rPr>
          <w:b w:val="0"/>
          <w:bCs/>
          <w:sz w:val="24"/>
          <w:szCs w:val="24"/>
        </w:rPr>
        <w:t xml:space="preserve">TSB </w:t>
      </w:r>
      <w:r w:rsidRPr="006B09BC">
        <w:rPr>
          <w:b w:val="0"/>
          <w:bCs/>
          <w:sz w:val="24"/>
          <w:szCs w:val="24"/>
        </w:rPr>
        <w:t xml:space="preserve">Circular </w:t>
      </w:r>
      <w:r>
        <w:rPr>
          <w:b w:val="0"/>
          <w:bCs/>
          <w:sz w:val="24"/>
          <w:szCs w:val="24"/>
        </w:rPr>
        <w:t>298</w:t>
      </w:r>
      <w:r w:rsidRPr="006B09BC">
        <w:rPr>
          <w:b w:val="0"/>
          <w:bCs/>
          <w:sz w:val="24"/>
          <w:szCs w:val="24"/>
        </w:rPr>
        <w:t>)</w:t>
      </w:r>
    </w:p>
    <w:p w:rsidR="005C3ED2" w:rsidRPr="005C3ED2" w:rsidRDefault="005C3ED2" w:rsidP="00C86632">
      <w:pPr>
        <w:ind w:left="1560" w:hanging="1560"/>
        <w:jc w:val="center"/>
        <w:rPr>
          <w:b/>
          <w:bCs/>
          <w:sz w:val="28"/>
          <w:szCs w:val="21"/>
          <w:lang w:val="en-US" w:eastAsia="ja-JP"/>
        </w:rPr>
      </w:pPr>
      <w:r w:rsidRPr="005C3ED2">
        <w:rPr>
          <w:rFonts w:hint="eastAsia"/>
          <w:b/>
          <w:bCs/>
          <w:sz w:val="28"/>
          <w:szCs w:val="21"/>
          <w:lang w:val="en-US" w:eastAsia="ja-JP"/>
        </w:rPr>
        <w:t>Practical Information</w:t>
      </w:r>
    </w:p>
    <w:p w:rsidR="005C3ED2" w:rsidRDefault="005C3ED2" w:rsidP="00C86632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after="225"/>
        <w:ind w:left="0" w:firstLine="0"/>
        <w:textAlignment w:val="top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t>Venue</w:t>
      </w:r>
    </w:p>
    <w:p w:rsidR="005C3ED2" w:rsidRDefault="005C3ED2" w:rsidP="00C86632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t>TTC</w:t>
      </w:r>
    </w:p>
    <w:p w:rsidR="005C3ED2" w:rsidRDefault="005C3ED2" w:rsidP="00C866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5C3ED2">
        <w:rPr>
          <w:lang w:val="en-US"/>
        </w:rPr>
        <w:t>S</w:t>
      </w:r>
      <w:r w:rsidRPr="00E450D3">
        <w:rPr>
          <w:szCs w:val="24"/>
          <w:lang w:val="en-US" w:eastAsia="zh-CN"/>
        </w:rPr>
        <w:t xml:space="preserve">hiba kouen Denki Building </w:t>
      </w:r>
      <w:r w:rsidRPr="00E450D3">
        <w:rPr>
          <w:szCs w:val="24"/>
          <w:lang w:val="en-US" w:eastAsia="zh-CN"/>
        </w:rPr>
        <w:br/>
        <w:t>1-1-12, Shiba kouen, Minato-ku</w:t>
      </w:r>
      <w:r w:rsidRPr="00E450D3">
        <w:rPr>
          <w:szCs w:val="24"/>
          <w:lang w:val="en-US" w:eastAsia="zh-CN"/>
        </w:rPr>
        <w:br/>
        <w:t>Tokyo 105-0011, Japan</w:t>
      </w:r>
    </w:p>
    <w:p w:rsidR="005C3ED2" w:rsidRPr="00E450D3" w:rsidRDefault="005C3ED2" w:rsidP="00C8663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szCs w:val="24"/>
          <w:lang w:val="en-US" w:eastAsia="zh-CN"/>
        </w:rPr>
      </w:pPr>
      <w:r>
        <w:rPr>
          <w:szCs w:val="24"/>
          <w:lang w:val="en-US" w:eastAsia="zh-CN"/>
        </w:rPr>
        <w:t>Tel: +81 3 3432 1551</w:t>
      </w:r>
    </w:p>
    <w:p w:rsidR="005C3ED2" w:rsidRDefault="00CD3270" w:rsidP="00C86632">
      <w:pPr>
        <w:spacing w:after="240"/>
        <w:rPr>
          <w:kern w:val="36"/>
          <w:lang w:val="de-DE"/>
        </w:rPr>
      </w:pPr>
      <w:hyperlink r:id="rId16" w:history="1">
        <w:r w:rsidR="005C3ED2">
          <w:rPr>
            <w:rStyle w:val="Hyperlink"/>
          </w:rPr>
          <w:t>http://www.ttc.or.jp/e/intro/map/</w:t>
        </w:r>
      </w:hyperlink>
    </w:p>
    <w:p w:rsidR="005C3ED2" w:rsidRPr="008B7FE2" w:rsidRDefault="005C3ED2" w:rsidP="00C86632">
      <w:pPr>
        <w:jc w:val="center"/>
        <w:rPr>
          <w:kern w:val="36"/>
          <w:lang w:val="de-DE"/>
        </w:rPr>
      </w:pPr>
      <w:r>
        <w:rPr>
          <w:noProof/>
          <w:kern w:val="36"/>
          <w:lang w:val="en-US" w:eastAsia="zh-CN"/>
        </w:rPr>
        <w:drawing>
          <wp:inline distT="0" distB="0" distL="0" distR="0" wp14:anchorId="08F06363" wp14:editId="09217667">
            <wp:extent cx="4791075" cy="3800475"/>
            <wp:effectExtent l="0" t="0" r="9525" b="9525"/>
            <wp:docPr id="5" name="Picture 5" descr="map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_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D2" w:rsidRDefault="005C3ED2" w:rsidP="00C86632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after="225"/>
        <w:ind w:left="0" w:firstLine="0"/>
        <w:textAlignment w:val="top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br w:type="page"/>
      </w:r>
      <w:r>
        <w:rPr>
          <w:b/>
          <w:bCs/>
          <w:kern w:val="36"/>
          <w:szCs w:val="24"/>
        </w:rPr>
        <w:lastRenderedPageBreak/>
        <w:t>T</w:t>
      </w:r>
      <w:r w:rsidRPr="007272CE">
        <w:rPr>
          <w:b/>
          <w:bCs/>
          <w:kern w:val="36"/>
          <w:szCs w:val="24"/>
        </w:rPr>
        <w:t>ransport</w:t>
      </w:r>
    </w:p>
    <w:p w:rsidR="005C3ED2" w:rsidRDefault="005C3ED2" w:rsidP="00C86632">
      <w:pPr>
        <w:jc w:val="center"/>
        <w:rPr>
          <w:b/>
          <w:lang w:val="en-US"/>
        </w:rPr>
      </w:pPr>
      <w:r>
        <w:rPr>
          <w:b/>
          <w:noProof/>
          <w:lang w:val="en-US" w:eastAsia="zh-CN"/>
        </w:rPr>
        <w:drawing>
          <wp:inline distT="0" distB="0" distL="0" distR="0" wp14:anchorId="63C8120D" wp14:editId="0D696540">
            <wp:extent cx="5715000" cy="3467100"/>
            <wp:effectExtent l="0" t="0" r="0" b="0"/>
            <wp:docPr id="4" name="Picture 4" descr="c12278013307fda869fb8e883ebd5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2278013307fda869fb8e883ebd5a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D2" w:rsidRDefault="005C3ED2" w:rsidP="00C86632">
      <w:pPr>
        <w:rPr>
          <w:b/>
          <w:lang w:val="en-US"/>
        </w:rPr>
      </w:pPr>
    </w:p>
    <w:p w:rsidR="005C3ED2" w:rsidRPr="00052CF6" w:rsidRDefault="005C3ED2" w:rsidP="00C86632">
      <w:pPr>
        <w:rPr>
          <w:b/>
          <w:lang w:val="en-US"/>
        </w:rPr>
      </w:pPr>
      <w:r w:rsidRPr="00052CF6">
        <w:rPr>
          <w:b/>
          <w:lang w:val="en-US"/>
        </w:rPr>
        <w:t>From Narita Airport</w:t>
      </w:r>
    </w:p>
    <w:p w:rsidR="005C3ED2" w:rsidRDefault="005C3ED2" w:rsidP="00C86632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By taxi: Use the map to describe the location of TTC to taxi driver. </w:t>
      </w:r>
      <w:r>
        <w:rPr>
          <w:bCs/>
        </w:rPr>
        <w:t>A</w:t>
      </w:r>
      <w:r w:rsidRPr="00DE3EF4">
        <w:rPr>
          <w:bCs/>
        </w:rPr>
        <w:t>bout JPY</w:t>
      </w:r>
      <w:r>
        <w:rPr>
          <w:bCs/>
        </w:rPr>
        <w:t> </w:t>
      </w:r>
      <w:r w:rsidRPr="00DE3EF4">
        <w:rPr>
          <w:bCs/>
        </w:rPr>
        <w:t>21</w:t>
      </w:r>
      <w:r>
        <w:rPr>
          <w:bCs/>
        </w:rPr>
        <w:t>,</w:t>
      </w:r>
      <w:r w:rsidRPr="00DE3EF4">
        <w:rPr>
          <w:bCs/>
        </w:rPr>
        <w:t>950</w:t>
      </w:r>
      <w:r>
        <w:rPr>
          <w:bCs/>
        </w:rPr>
        <w:t>-</w:t>
      </w:r>
      <w:r w:rsidRPr="00DE3EF4">
        <w:rPr>
          <w:bCs/>
        </w:rPr>
        <w:t>22</w:t>
      </w:r>
      <w:r>
        <w:rPr>
          <w:bCs/>
        </w:rPr>
        <w:t>,</w:t>
      </w:r>
      <w:r w:rsidRPr="00DE3EF4">
        <w:rPr>
          <w:bCs/>
        </w:rPr>
        <w:t xml:space="preserve">130 </w:t>
      </w:r>
      <w:r>
        <w:rPr>
          <w:bCs/>
        </w:rPr>
        <w:t>plus</w:t>
      </w:r>
      <w:r w:rsidRPr="00DE3EF4">
        <w:rPr>
          <w:bCs/>
        </w:rPr>
        <w:t xml:space="preserve"> highway toll</w:t>
      </w:r>
      <w:r>
        <w:rPr>
          <w:bCs/>
        </w:rPr>
        <w:t>,</w:t>
      </w:r>
      <w:r w:rsidRPr="00DE3EF4">
        <w:rPr>
          <w:bCs/>
        </w:rPr>
        <w:t xml:space="preserve"> about 50min</w:t>
      </w:r>
      <w:r>
        <w:rPr>
          <w:bCs/>
        </w:rPr>
        <w:t>.</w:t>
      </w:r>
    </w:p>
    <w:p w:rsidR="005C3ED2" w:rsidRPr="00DE3EF4" w:rsidRDefault="005C3ED2" w:rsidP="00C86632">
      <w:pPr>
        <w:rPr>
          <w:bCs/>
        </w:rPr>
      </w:pPr>
    </w:p>
    <w:p w:rsidR="005C3ED2" w:rsidRPr="00DE3EF4" w:rsidRDefault="005C3ED2" w:rsidP="00C86632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l</w:t>
      </w:r>
      <w:r w:rsidRPr="00DE3EF4">
        <w:rPr>
          <w:bCs/>
        </w:rPr>
        <w:t xml:space="preserve">imousine </w:t>
      </w:r>
      <w:r>
        <w:rPr>
          <w:bCs/>
        </w:rPr>
        <w:t>b</w:t>
      </w:r>
      <w:r w:rsidRPr="00DE3EF4">
        <w:rPr>
          <w:bCs/>
        </w:rPr>
        <w:t>us</w:t>
      </w:r>
      <w:r>
        <w:rPr>
          <w:bCs/>
        </w:rPr>
        <w:t>:</w:t>
      </w:r>
    </w:p>
    <w:p w:rsidR="005C3ED2" w:rsidRPr="00DE3EF4" w:rsidRDefault="005C3ED2" w:rsidP="00C86632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Narita Airport - Shiba Park Hotel (take Narita Airport - Shiba-Area Bus). </w:t>
      </w:r>
      <w:r w:rsidRPr="00DE3EF4">
        <w:rPr>
          <w:bCs/>
        </w:rPr>
        <w:t>JPY</w:t>
      </w:r>
      <w:r>
        <w:t> </w:t>
      </w:r>
      <w:r w:rsidRPr="00DE3EF4">
        <w:rPr>
          <w:bCs/>
        </w:rPr>
        <w:t>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>,</w:t>
      </w:r>
      <w:r w:rsidRPr="00DE3EF4">
        <w:rPr>
          <w:bCs/>
        </w:rPr>
        <w:t xml:space="preserve"> about 90</w:t>
      </w:r>
      <w:r>
        <w:rPr>
          <w:bCs/>
        </w:rPr>
        <w:t>-</w:t>
      </w:r>
      <w:r w:rsidRPr="00DE3EF4">
        <w:rPr>
          <w:bCs/>
        </w:rPr>
        <w:t>145min</w:t>
      </w:r>
      <w:r>
        <w:rPr>
          <w:bCs/>
        </w:rPr>
        <w:t xml:space="preserve">, </w:t>
      </w:r>
      <w:r w:rsidRPr="00DE3EF4">
        <w:rPr>
          <w:bCs/>
        </w:rPr>
        <w:t>6-8 services/day</w:t>
      </w:r>
      <w:r>
        <w:rPr>
          <w:bCs/>
        </w:rPr>
        <w:t>.</w:t>
      </w:r>
    </w:p>
    <w:p w:rsidR="005C3ED2" w:rsidRDefault="005C3ED2" w:rsidP="00C86632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Narita Airport - Tokyo Station (take Narita Airport - Tokyo Station and Nihonbashi Bus). </w:t>
      </w:r>
      <w:r w:rsidRPr="00DE3EF4">
        <w:rPr>
          <w:bCs/>
        </w:rPr>
        <w:t>JPY 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 xml:space="preserve">, </w:t>
      </w:r>
      <w:r w:rsidRPr="00DE3EF4">
        <w:rPr>
          <w:bCs/>
        </w:rPr>
        <w:t>about 75-110min</w:t>
      </w:r>
      <w:r>
        <w:rPr>
          <w:bCs/>
        </w:rPr>
        <w:t xml:space="preserve">, </w:t>
      </w:r>
      <w:r w:rsidRPr="00DE3EF4">
        <w:rPr>
          <w:bCs/>
        </w:rPr>
        <w:t xml:space="preserve">2-3 </w:t>
      </w:r>
      <w:r>
        <w:rPr>
          <w:bCs/>
        </w:rPr>
        <w:t>s</w:t>
      </w:r>
      <w:r w:rsidRPr="00DE3EF4">
        <w:rPr>
          <w:bCs/>
        </w:rPr>
        <w:t>ervices/hour</w:t>
      </w:r>
      <w:r>
        <w:rPr>
          <w:bCs/>
        </w:rPr>
        <w:t>.</w:t>
      </w:r>
    </w:p>
    <w:p w:rsidR="005C3ED2" w:rsidRDefault="005C3ED2" w:rsidP="00C86632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Narita Airport - TCAT (Tokyo City Air Terminal) (take Narita Airport -TCAT Bus).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900</w:t>
      </w:r>
      <w:r>
        <w:rPr>
          <w:bCs/>
        </w:rPr>
        <w:t>,</w:t>
      </w:r>
      <w:r w:rsidRPr="00DE3EF4">
        <w:rPr>
          <w:bCs/>
        </w:rPr>
        <w:t xml:space="preserve"> about 60-90min</w:t>
      </w:r>
      <w:r>
        <w:rPr>
          <w:bCs/>
        </w:rPr>
        <w:t xml:space="preserve">, </w:t>
      </w:r>
      <w:r w:rsidRPr="00DE3EF4">
        <w:rPr>
          <w:bCs/>
        </w:rPr>
        <w:t>3-6 services/day</w:t>
      </w:r>
      <w:r>
        <w:rPr>
          <w:bCs/>
        </w:rPr>
        <w:t>.</w:t>
      </w:r>
    </w:p>
    <w:p w:rsidR="005C3ED2" w:rsidRPr="00DE3EF4" w:rsidRDefault="005C3ED2" w:rsidP="00C86632">
      <w:pPr>
        <w:rPr>
          <w:bCs/>
        </w:rPr>
      </w:pPr>
    </w:p>
    <w:p w:rsidR="005C3ED2" w:rsidRDefault="005C3ED2" w:rsidP="00C86632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rain</w:t>
      </w:r>
      <w:r>
        <w:rPr>
          <w:bCs/>
        </w:rPr>
        <w:t>:</w:t>
      </w:r>
    </w:p>
    <w:p w:rsidR="005C3ED2" w:rsidRDefault="005C3ED2" w:rsidP="00C86632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JR NaritaExpress (Narita Airport - Tokyo) (Reservation Seat Only).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940</w:t>
      </w:r>
      <w:r>
        <w:rPr>
          <w:bCs/>
        </w:rPr>
        <w:t xml:space="preserve">, </w:t>
      </w:r>
      <w:r w:rsidRPr="00DE3EF4">
        <w:rPr>
          <w:bCs/>
        </w:rPr>
        <w:t>about 60min</w:t>
      </w:r>
      <w:r>
        <w:rPr>
          <w:bCs/>
        </w:rPr>
        <w:t xml:space="preserve">, </w:t>
      </w:r>
      <w:r w:rsidRPr="00DE3EF4">
        <w:rPr>
          <w:bCs/>
        </w:rPr>
        <w:t>2 services/hour</w:t>
      </w:r>
      <w:r>
        <w:rPr>
          <w:bCs/>
        </w:rPr>
        <w:t>.</w:t>
      </w:r>
    </w:p>
    <w:p w:rsidR="005C3ED2" w:rsidRPr="005C3ED2" w:rsidRDefault="005C3ED2" w:rsidP="00C86632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Keisei-Skyliner (Narita Airport - Nippori) (Reservation Seat Only). JPY 2,400, about 36min, 1-2 services/hour.</w:t>
      </w:r>
    </w:p>
    <w:p w:rsidR="005C3ED2" w:rsidRDefault="005C3ED2" w:rsidP="00C86632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DE3EF4">
        <w:rPr>
          <w:bCs/>
          <w:lang w:val="fr-CH"/>
        </w:rPr>
        <w:t xml:space="preserve">Keisei commuter train (Narita Airport - Daimon). </w:t>
      </w:r>
      <w:r w:rsidRPr="005C3ED2">
        <w:rPr>
          <w:bCs/>
          <w:lang w:val="en-US"/>
        </w:rPr>
        <w:t xml:space="preserve">Take for Haneda Airport, Nishimagome, or Misakiguchi Train. </w:t>
      </w:r>
      <w:r w:rsidRPr="008B7FE2">
        <w:rPr>
          <w:bCs/>
        </w:rPr>
        <w:t>JPY</w:t>
      </w:r>
      <w:r>
        <w:rPr>
          <w:bCs/>
        </w:rPr>
        <w:t> </w:t>
      </w:r>
      <w:r w:rsidRPr="008B7FE2">
        <w:rPr>
          <w:bCs/>
        </w:rPr>
        <w:t>1</w:t>
      </w:r>
      <w:r>
        <w:rPr>
          <w:bCs/>
        </w:rPr>
        <w:t>,</w:t>
      </w:r>
      <w:r w:rsidRPr="008B7FE2">
        <w:rPr>
          <w:bCs/>
        </w:rPr>
        <w:t>100-1</w:t>
      </w:r>
      <w:r>
        <w:rPr>
          <w:bCs/>
        </w:rPr>
        <w:t>,</w:t>
      </w:r>
      <w:r w:rsidRPr="008B7FE2">
        <w:rPr>
          <w:bCs/>
        </w:rPr>
        <w:t>280</w:t>
      </w:r>
      <w:r>
        <w:rPr>
          <w:bCs/>
        </w:rPr>
        <w:t xml:space="preserve">, </w:t>
      </w:r>
      <w:r w:rsidRPr="008B7FE2">
        <w:rPr>
          <w:bCs/>
        </w:rPr>
        <w:t>about 80-90min</w:t>
      </w:r>
      <w:r>
        <w:rPr>
          <w:bCs/>
        </w:rPr>
        <w:t xml:space="preserve">, </w:t>
      </w:r>
      <w:r w:rsidRPr="008B7FE2">
        <w:rPr>
          <w:bCs/>
        </w:rPr>
        <w:t>2-3 services/hour</w:t>
      </w:r>
      <w:r>
        <w:rPr>
          <w:bCs/>
        </w:rPr>
        <w:t>.</w:t>
      </w:r>
    </w:p>
    <w:p w:rsidR="005C3ED2" w:rsidRDefault="005C3ED2" w:rsidP="00C866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/>
        </w:rPr>
      </w:pPr>
    </w:p>
    <w:p w:rsidR="005C3ED2" w:rsidRPr="00052CF6" w:rsidRDefault="005C3ED2" w:rsidP="00C866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/>
        </w:rPr>
      </w:pPr>
      <w:r w:rsidRPr="00052CF6">
        <w:rPr>
          <w:b/>
          <w:lang w:val="en-US"/>
        </w:rPr>
        <w:t>From Haneda Airport</w:t>
      </w:r>
    </w:p>
    <w:p w:rsidR="005C3ED2" w:rsidRPr="00DE3EF4" w:rsidRDefault="005C3ED2" w:rsidP="00C86632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By taxi: Use the map to describe the location of TTC to taxi driver. </w:t>
      </w:r>
      <w:r>
        <w:rPr>
          <w:bCs/>
        </w:rPr>
        <w:t>A</w:t>
      </w:r>
      <w:r w:rsidRPr="00DE3EF4">
        <w:rPr>
          <w:bCs/>
        </w:rPr>
        <w:t>bout JPY</w:t>
      </w:r>
      <w:r>
        <w:rPr>
          <w:bCs/>
        </w:rPr>
        <w:t> </w:t>
      </w:r>
      <w:r w:rsidRPr="00DE3EF4">
        <w:rPr>
          <w:bCs/>
        </w:rPr>
        <w:t>6</w:t>
      </w:r>
      <w:r>
        <w:rPr>
          <w:bCs/>
        </w:rPr>
        <w:t>,</w:t>
      </w:r>
      <w:r w:rsidRPr="00DE3EF4">
        <w:rPr>
          <w:bCs/>
        </w:rPr>
        <w:t>290-6</w:t>
      </w:r>
      <w:r>
        <w:rPr>
          <w:bCs/>
        </w:rPr>
        <w:t>,</w:t>
      </w:r>
      <w:r w:rsidRPr="00DE3EF4">
        <w:rPr>
          <w:bCs/>
        </w:rPr>
        <w:t xml:space="preserve">380 </w:t>
      </w:r>
      <w:r>
        <w:rPr>
          <w:bCs/>
        </w:rPr>
        <w:t xml:space="preserve">plus </w:t>
      </w:r>
      <w:r w:rsidRPr="00DE3EF4">
        <w:rPr>
          <w:bCs/>
        </w:rPr>
        <w:t>highway toll</w:t>
      </w:r>
      <w:r>
        <w:rPr>
          <w:bCs/>
        </w:rPr>
        <w:t>,</w:t>
      </w:r>
      <w:r w:rsidRPr="00DE3EF4">
        <w:rPr>
          <w:bCs/>
        </w:rPr>
        <w:t xml:space="preserve"> about 40min</w:t>
      </w:r>
      <w:r>
        <w:rPr>
          <w:bCs/>
        </w:rPr>
        <w:t>.</w:t>
      </w:r>
      <w:r>
        <w:rPr>
          <w:bCs/>
        </w:rPr>
        <w:br/>
      </w:r>
    </w:p>
    <w:p w:rsidR="00FB037E" w:rsidRDefault="00FB03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5C3ED2" w:rsidRDefault="005C3ED2" w:rsidP="00C86632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DE3EF4">
        <w:rPr>
          <w:bCs/>
        </w:rPr>
        <w:lastRenderedPageBreak/>
        <w:t xml:space="preserve">By </w:t>
      </w:r>
      <w:r>
        <w:rPr>
          <w:bCs/>
        </w:rPr>
        <w:t>t</w:t>
      </w:r>
      <w:r w:rsidRPr="00DE3EF4">
        <w:rPr>
          <w:bCs/>
        </w:rPr>
        <w:t>rain/</w:t>
      </w:r>
      <w:r>
        <w:rPr>
          <w:bCs/>
        </w:rPr>
        <w:t>m</w:t>
      </w:r>
      <w:r w:rsidRPr="00DE3EF4">
        <w:rPr>
          <w:bCs/>
        </w:rPr>
        <w:t>onorail</w:t>
      </w:r>
      <w:r>
        <w:rPr>
          <w:bCs/>
        </w:rPr>
        <w:t>:</w:t>
      </w:r>
    </w:p>
    <w:p w:rsidR="005C3ED2" w:rsidRPr="005C3ED2" w:rsidRDefault="005C3ED2" w:rsidP="00C86632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lang w:val="en-US"/>
        </w:rPr>
        <w:t>Tokyo Monorail (Haneda Airport International Building (Hamamatsucho), JPY 470,  about 16min.</w:t>
      </w:r>
    </w:p>
    <w:p w:rsidR="005C3ED2" w:rsidRPr="00DE3EF4" w:rsidRDefault="005C3ED2" w:rsidP="00C86632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Keikyu-Line (Haneda Airport International Terminal - Daimon). Take train direct to Asakusa-Line (e.g. for Aoto, Inba-Nihonidai, Narita, or Narita-Airport train). </w:t>
      </w:r>
      <w:r w:rsidRPr="00052CF6">
        <w:rPr>
          <w:bCs/>
        </w:rPr>
        <w:t>JPY</w:t>
      </w:r>
      <w:r>
        <w:rPr>
          <w:bCs/>
        </w:rPr>
        <w:t> </w:t>
      </w:r>
      <w:r w:rsidRPr="00052CF6">
        <w:rPr>
          <w:bCs/>
        </w:rPr>
        <w:t>510</w:t>
      </w:r>
      <w:r>
        <w:rPr>
          <w:bCs/>
        </w:rPr>
        <w:t xml:space="preserve">, </w:t>
      </w:r>
      <w:r w:rsidRPr="00052CF6">
        <w:rPr>
          <w:bCs/>
        </w:rPr>
        <w:t>about 20-30min</w:t>
      </w:r>
      <w:r>
        <w:rPr>
          <w:bCs/>
        </w:rPr>
        <w:t>.</w:t>
      </w:r>
    </w:p>
    <w:p w:rsidR="005C3ED2" w:rsidRPr="00052CF6" w:rsidRDefault="005C3ED2" w:rsidP="00C86632">
      <w:pPr>
        <w:rPr>
          <w:b/>
          <w:lang w:val="en-US"/>
        </w:rPr>
      </w:pPr>
      <w:r w:rsidRPr="00C50FA6" w:rsidDel="00C50FA6">
        <w:t xml:space="preserve"> </w:t>
      </w:r>
      <w:r w:rsidRPr="00052CF6">
        <w:rPr>
          <w:b/>
          <w:lang w:val="en-US"/>
        </w:rPr>
        <w:t>From Tokyo Station</w:t>
      </w:r>
    </w:p>
    <w:p w:rsidR="005C3ED2" w:rsidRPr="005C3ED2" w:rsidRDefault="005C3ED2" w:rsidP="00C86632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By taxi (please use the map to describe the location of TTC to taxi driver) about JPY 1,250 , about 20min.</w:t>
      </w:r>
      <w:r w:rsidRPr="005C3ED2">
        <w:rPr>
          <w:bCs/>
          <w:lang w:val="en-US"/>
        </w:rPr>
        <w:br/>
      </w:r>
    </w:p>
    <w:p w:rsidR="005C3ED2" w:rsidRPr="00DE3EF4" w:rsidRDefault="005C3ED2" w:rsidP="00C86632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By train: JR Yamanote-Line or Keihin Tohoku-Line (Tokyo - Hamamatsucho) direction Shinagawa, etc. </w:t>
      </w:r>
      <w:r w:rsidRPr="00053986">
        <w:rPr>
          <w:bCs/>
        </w:rPr>
        <w:t>JPY</w:t>
      </w:r>
      <w:r>
        <w:rPr>
          <w:bCs/>
        </w:rPr>
        <w:t> </w:t>
      </w:r>
      <w:r w:rsidRPr="00053986">
        <w:rPr>
          <w:bCs/>
        </w:rPr>
        <w:t>150</w:t>
      </w:r>
      <w:r>
        <w:rPr>
          <w:bCs/>
        </w:rPr>
        <w:t>,</w:t>
      </w:r>
      <w:r w:rsidRPr="00053986">
        <w:rPr>
          <w:bCs/>
        </w:rPr>
        <w:t xml:space="preserve"> </w:t>
      </w:r>
      <w:r w:rsidRPr="00DE3EF4">
        <w:rPr>
          <w:bCs/>
        </w:rPr>
        <w:t>about 6min.</w:t>
      </w:r>
    </w:p>
    <w:p w:rsidR="005C3ED2" w:rsidRPr="008B7FE2" w:rsidRDefault="005C3ED2" w:rsidP="00C86632">
      <w:pPr>
        <w:rPr>
          <w:b/>
          <w:lang w:val="en-US"/>
        </w:rPr>
      </w:pPr>
      <w:r w:rsidRPr="008B7FE2">
        <w:rPr>
          <w:b/>
          <w:lang w:val="en-US"/>
        </w:rPr>
        <w:t>From Nippori Station</w:t>
      </w:r>
    </w:p>
    <w:p w:rsidR="005C3ED2" w:rsidRPr="005C3ED2" w:rsidRDefault="005C3ED2" w:rsidP="00C86632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By taxi (please use the map to describe the location of TTC to taxi driver) about JPY 3,230, about 30min.</w:t>
      </w:r>
      <w:r w:rsidRPr="005C3ED2">
        <w:rPr>
          <w:bCs/>
          <w:lang w:val="en-US"/>
        </w:rPr>
        <w:br/>
      </w:r>
    </w:p>
    <w:p w:rsidR="005C3ED2" w:rsidRPr="00DE3EF4" w:rsidRDefault="005C3ED2" w:rsidP="00C86632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C3ED2">
        <w:rPr>
          <w:bCs/>
          <w:lang w:val="en-US"/>
        </w:rPr>
        <w:t xml:space="preserve">By train: JR Yamanote-Line or Keihin Tohoku-Line (Nippori-Hamamatsucho) direction Tokyo, Shinagawa, etc.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160</w:t>
      </w:r>
      <w:r>
        <w:rPr>
          <w:bCs/>
        </w:rPr>
        <w:t xml:space="preserve">, </w:t>
      </w:r>
      <w:r w:rsidRPr="00DE3EF4">
        <w:rPr>
          <w:bCs/>
        </w:rPr>
        <w:t>about 17min</w:t>
      </w:r>
      <w:r>
        <w:rPr>
          <w:bCs/>
        </w:rPr>
        <w:t>.</w:t>
      </w:r>
    </w:p>
    <w:p w:rsidR="005C3ED2" w:rsidRPr="008B7FE2" w:rsidRDefault="005C3ED2" w:rsidP="00C86632">
      <w:pPr>
        <w:rPr>
          <w:b/>
          <w:lang w:val="en-US"/>
        </w:rPr>
      </w:pPr>
      <w:r w:rsidRPr="008B7FE2">
        <w:rPr>
          <w:b/>
          <w:lang w:val="en-US"/>
        </w:rPr>
        <w:t>From TCAT</w:t>
      </w:r>
    </w:p>
    <w:p w:rsidR="005C3ED2" w:rsidRPr="005C3ED2" w:rsidRDefault="005C3ED2" w:rsidP="00C86632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By taxi (please use this map to describe the location of TTC to taxi driver) about JPY 1,790, about 20min.</w:t>
      </w:r>
      <w:r w:rsidRPr="005C3ED2">
        <w:rPr>
          <w:bCs/>
          <w:lang w:val="en-US"/>
        </w:rPr>
        <w:br/>
      </w:r>
      <w:r w:rsidRPr="005C3ED2" w:rsidDel="000164BE">
        <w:rPr>
          <w:bCs/>
          <w:lang w:val="en-US"/>
        </w:rPr>
        <w:t xml:space="preserve"> </w:t>
      </w:r>
    </w:p>
    <w:p w:rsidR="005C3ED2" w:rsidRPr="005C3ED2" w:rsidRDefault="005C3ED2" w:rsidP="00C86632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By subway: From Suitengumae Station (Z10) (Directly connected to TCAT) of Tokyo metro Hanzomon Line, direction Shibuya, etc. Exchange to (Toei) Mita Line at Otemachi Station (Z8/I9). Direction Mita, Hiyoshi, Megro, etc. Stop Station Onarimon (I6). JPY 260, about 19min.</w:t>
      </w:r>
      <w:r w:rsidRPr="005C3ED2">
        <w:rPr>
          <w:bCs/>
          <w:lang w:val="en-US"/>
        </w:rPr>
        <w:br/>
      </w:r>
    </w:p>
    <w:p w:rsidR="005C3ED2" w:rsidRPr="005C3ED2" w:rsidRDefault="005C3ED2" w:rsidP="00C86632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C3ED2">
        <w:rPr>
          <w:bCs/>
          <w:lang w:val="en-US"/>
        </w:rPr>
        <w:t>Please note: Commuter Lines will be very crowded in rush hours (7:00-9:30 and 17:00-20:00)</w:t>
      </w:r>
    </w:p>
    <w:p w:rsidR="005C3ED2" w:rsidRPr="003E792E" w:rsidRDefault="005C3ED2" w:rsidP="00C86632">
      <w:pPr>
        <w:numPr>
          <w:ilvl w:val="0"/>
          <w:numId w:val="7"/>
        </w:numPr>
        <w:tabs>
          <w:tab w:val="clear" w:pos="794"/>
          <w:tab w:val="clear" w:pos="1191"/>
          <w:tab w:val="left" w:pos="851"/>
        </w:tabs>
        <w:ind w:left="0" w:firstLine="0"/>
        <w:rPr>
          <w:b/>
          <w:bCs/>
          <w:kern w:val="36"/>
          <w:lang w:val="de-DE"/>
        </w:rPr>
      </w:pPr>
      <w:r w:rsidRPr="003E792E">
        <w:rPr>
          <w:b/>
          <w:bCs/>
          <w:kern w:val="36"/>
          <w:lang w:val="de-DE"/>
        </w:rPr>
        <w:t>Airport Access</w:t>
      </w:r>
    </w:p>
    <w:p w:rsidR="005C3ED2" w:rsidRDefault="005C3ED2" w:rsidP="00C86632">
      <w:pPr>
        <w:spacing w:after="120"/>
        <w:rPr>
          <w:kern w:val="36"/>
          <w:lang w:val="de-DE"/>
        </w:rPr>
      </w:pPr>
      <w:r w:rsidRPr="005C3ED2">
        <w:rPr>
          <w:lang w:val="en-US"/>
        </w:rPr>
        <w:t xml:space="preserve">See </w:t>
      </w:r>
      <w:hyperlink r:id="rId19" w:history="1">
        <w:r w:rsidRPr="00B42181">
          <w:rPr>
            <w:rStyle w:val="Hyperlink"/>
            <w:kern w:val="36"/>
            <w:lang w:val="de-DE"/>
          </w:rPr>
          <w:t>http://www.ttc.or.jp/e/intro/airport/</w:t>
        </w:r>
      </w:hyperlink>
      <w:r>
        <w:rPr>
          <w:kern w:val="36"/>
          <w:lang w:val="de-DE"/>
        </w:rPr>
        <w:t xml:space="preserve"> </w:t>
      </w:r>
    </w:p>
    <w:p w:rsidR="005C3ED2" w:rsidRDefault="005C3ED2" w:rsidP="00C86632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240" w:after="120"/>
        <w:ind w:left="0" w:firstLine="0"/>
        <w:contextualSpacing/>
        <w:textAlignment w:val="top"/>
        <w:outlineLvl w:val="0"/>
        <w:rPr>
          <w:kern w:val="36"/>
        </w:rPr>
      </w:pPr>
      <w:r>
        <w:rPr>
          <w:b/>
          <w:bCs/>
          <w:kern w:val="36"/>
        </w:rPr>
        <w:t>Hotels</w:t>
      </w:r>
    </w:p>
    <w:p w:rsidR="005C3ED2" w:rsidRPr="00186DBB" w:rsidRDefault="005C3ED2" w:rsidP="00C86632">
      <w:pPr>
        <w:spacing w:before="240"/>
        <w:rPr>
          <w:bCs/>
          <w:lang w:val="en-US"/>
        </w:rPr>
      </w:pPr>
      <w:r w:rsidRPr="008B7FE2">
        <w:rPr>
          <w:b/>
          <w:lang w:val="en-US"/>
        </w:rPr>
        <w:t>Shiba Park Hotel</w:t>
      </w:r>
      <w:r>
        <w:rPr>
          <w:b/>
          <w:lang w:val="en-US"/>
        </w:rPr>
        <w:br/>
      </w:r>
      <w:r w:rsidRPr="00186DBB">
        <w:rPr>
          <w:bCs/>
          <w:lang w:val="en-US"/>
        </w:rPr>
        <w:t>Address: 1-5-10 Shiba kouen, Minato-ku, Tokyo. 105-0011</w:t>
      </w:r>
      <w:r w:rsidRPr="00186DBB">
        <w:rPr>
          <w:bCs/>
          <w:lang w:val="en-US"/>
        </w:rPr>
        <w:br/>
        <w:t>Phone</w:t>
      </w:r>
      <w:r w:rsidR="00C86632">
        <w:rPr>
          <w:bCs/>
          <w:lang w:val="en-US"/>
        </w:rPr>
        <w:t>:</w:t>
      </w:r>
      <w:r w:rsidRPr="00186DBB">
        <w:rPr>
          <w:bCs/>
          <w:lang w:val="en-US"/>
        </w:rPr>
        <w:t xml:space="preserve"> +81 33433 4141</w:t>
      </w:r>
      <w:r w:rsidRPr="00186DBB">
        <w:rPr>
          <w:bCs/>
          <w:lang w:val="en-US"/>
        </w:rPr>
        <w:br/>
        <w:t>Fax</w:t>
      </w:r>
      <w:r>
        <w:rPr>
          <w:bCs/>
          <w:lang w:val="en-US"/>
        </w:rPr>
        <w:tab/>
      </w:r>
      <w:r w:rsidRPr="00186DBB">
        <w:rPr>
          <w:bCs/>
          <w:lang w:val="en-US"/>
        </w:rPr>
        <w:t>+81 33433 4142</w:t>
      </w:r>
      <w:r w:rsidRPr="00186DBB">
        <w:rPr>
          <w:bCs/>
          <w:lang w:val="en-US"/>
        </w:rPr>
        <w:br/>
      </w:r>
      <w:hyperlink r:id="rId20" w:history="1">
        <w:r w:rsidRPr="00B42181">
          <w:rPr>
            <w:rStyle w:val="Hyperlink"/>
            <w:bCs/>
            <w:lang w:val="en-US"/>
          </w:rPr>
          <w:t>http://en.shibaparkhotel.com/</w:t>
        </w:r>
      </w:hyperlink>
      <w:r>
        <w:rPr>
          <w:bCs/>
          <w:lang w:val="en-US"/>
        </w:rPr>
        <w:t xml:space="preserve"> </w:t>
      </w:r>
    </w:p>
    <w:p w:rsidR="005C3ED2" w:rsidRDefault="005C3ED2" w:rsidP="00C86632">
      <w:pPr>
        <w:rPr>
          <w:rFonts w:eastAsia="MS Mincho"/>
          <w:bCs/>
          <w:lang w:val="en-US" w:eastAsia="ja-JP"/>
        </w:rPr>
      </w:pPr>
      <w:r w:rsidRPr="00EC5700">
        <w:rPr>
          <w:bCs/>
          <w:lang w:val="en-US"/>
        </w:rPr>
        <w:t>Locations of TTC office and Shiba Park Hotel</w:t>
      </w:r>
      <w:r>
        <w:rPr>
          <w:bCs/>
          <w:lang w:val="en-US"/>
        </w:rPr>
        <w:t xml:space="preserve">: </w:t>
      </w:r>
      <w:r w:rsidRPr="00EC5700">
        <w:rPr>
          <w:bCs/>
          <w:lang w:val="en-US"/>
        </w:rPr>
        <w:t xml:space="preserve">TTC office is only about 100m to the north from Shiba Park Hotel as shown in the map </w:t>
      </w:r>
      <w:r>
        <w:rPr>
          <w:bCs/>
          <w:lang w:val="en-US"/>
        </w:rPr>
        <w:t>above</w:t>
      </w:r>
      <w:r w:rsidRPr="00EC5700">
        <w:rPr>
          <w:bCs/>
          <w:lang w:val="en-US"/>
        </w:rPr>
        <w:t>.</w:t>
      </w:r>
    </w:p>
    <w:p w:rsidR="005C3ED2" w:rsidRPr="000D10B9" w:rsidRDefault="005C3ED2" w:rsidP="00C86632">
      <w:pPr>
        <w:spacing w:before="240"/>
        <w:rPr>
          <w:rFonts w:eastAsia="MS Mincho"/>
          <w:b/>
          <w:bCs/>
          <w:lang w:val="en-US" w:eastAsia="ja-JP"/>
        </w:rPr>
      </w:pPr>
      <w:r w:rsidRPr="000D10B9">
        <w:rPr>
          <w:rFonts w:eastAsia="MS Mincho"/>
          <w:b/>
          <w:bCs/>
          <w:lang w:val="en-US" w:eastAsia="ja-JP"/>
        </w:rPr>
        <w:t>Tokyo Prince Hotel</w:t>
      </w:r>
    </w:p>
    <w:p w:rsidR="005C3ED2" w:rsidRDefault="005C3ED2" w:rsidP="00C86632">
      <w:pPr>
        <w:rPr>
          <w:rFonts w:eastAsia="MS Mincho"/>
          <w:b/>
          <w:lang w:val="en-US" w:eastAsia="ja-JP"/>
        </w:rPr>
      </w:pPr>
      <w:r w:rsidRPr="00186DBB">
        <w:rPr>
          <w:bCs/>
          <w:lang w:val="en-US"/>
        </w:rPr>
        <w:t xml:space="preserve">Address: </w:t>
      </w:r>
      <w:r>
        <w:rPr>
          <w:rFonts w:eastAsia="MS Mincho" w:hint="eastAsia"/>
          <w:bCs/>
          <w:lang w:val="en-US" w:eastAsia="ja-JP"/>
        </w:rPr>
        <w:t>3-3-1</w:t>
      </w:r>
      <w:r w:rsidRPr="00186DBB">
        <w:rPr>
          <w:bCs/>
          <w:lang w:val="en-US"/>
        </w:rPr>
        <w:t xml:space="preserve"> Shiba kouen, Minato-ku, Tokyo. 105-</w:t>
      </w:r>
      <w:r>
        <w:rPr>
          <w:rFonts w:eastAsia="MS Mincho" w:hint="eastAsia"/>
          <w:bCs/>
          <w:lang w:val="en-US" w:eastAsia="ja-JP"/>
        </w:rPr>
        <w:t>8560</w:t>
      </w:r>
      <w:r w:rsidRPr="00186DBB">
        <w:rPr>
          <w:bCs/>
          <w:lang w:val="en-US"/>
        </w:rPr>
        <w:br/>
        <w:t>Phone</w:t>
      </w:r>
      <w:r w:rsidR="00C86632">
        <w:rPr>
          <w:bCs/>
          <w:lang w:val="en-US"/>
        </w:rPr>
        <w:t>:</w:t>
      </w:r>
      <w:r w:rsidRPr="00186DBB">
        <w:rPr>
          <w:bCs/>
          <w:lang w:val="en-US"/>
        </w:rPr>
        <w:t xml:space="preserve"> +81 3343</w:t>
      </w:r>
      <w:r>
        <w:rPr>
          <w:rFonts w:eastAsia="MS Mincho" w:hint="eastAsia"/>
          <w:bCs/>
          <w:lang w:val="en-US" w:eastAsia="ja-JP"/>
        </w:rPr>
        <w:t>2 1111</w:t>
      </w:r>
      <w:r w:rsidRPr="00186DBB">
        <w:rPr>
          <w:bCs/>
          <w:lang w:val="en-US"/>
        </w:rPr>
        <w:br/>
      </w:r>
      <w:hyperlink r:id="rId21" w:history="1">
        <w:r w:rsidRPr="006A5FFC">
          <w:rPr>
            <w:rStyle w:val="Hyperlink"/>
            <w:rFonts w:eastAsia="MS Mincho"/>
            <w:lang w:val="en-US" w:eastAsia="ja-JP"/>
          </w:rPr>
          <w:t>http://www.princehotels.com/en/tokyo/</w:t>
        </w:r>
      </w:hyperlink>
    </w:p>
    <w:p w:rsidR="005C3ED2" w:rsidRPr="00E40BDC" w:rsidRDefault="005C3ED2" w:rsidP="00C86632">
      <w:pPr>
        <w:spacing w:after="120"/>
        <w:rPr>
          <w:rFonts w:eastAsia="MS Mincho"/>
          <w:bCs/>
          <w:lang w:val="en-US" w:eastAsia="ja-JP"/>
        </w:rPr>
      </w:pPr>
      <w:r w:rsidRPr="00EC5700">
        <w:rPr>
          <w:bCs/>
          <w:lang w:val="en-US"/>
        </w:rPr>
        <w:t>Locations of TTC office and</w:t>
      </w:r>
      <w:r w:rsidRPr="007D3988">
        <w:rPr>
          <w:rFonts w:eastAsia="MS Mincho"/>
          <w:b/>
          <w:bCs/>
          <w:lang w:val="en-US" w:eastAsia="ja-JP"/>
        </w:rPr>
        <w:t xml:space="preserve"> </w:t>
      </w:r>
      <w:r w:rsidRPr="000D10B9">
        <w:rPr>
          <w:bCs/>
          <w:lang w:val="en-US"/>
        </w:rPr>
        <w:t>Tokyo Prince</w:t>
      </w:r>
      <w:r w:rsidRPr="00EC5700">
        <w:rPr>
          <w:bCs/>
          <w:lang w:val="en-US"/>
        </w:rPr>
        <w:t xml:space="preserve"> Hotel</w:t>
      </w:r>
      <w:r>
        <w:rPr>
          <w:bCs/>
          <w:lang w:val="en-US"/>
        </w:rPr>
        <w:t xml:space="preserve">: </w:t>
      </w:r>
      <w:r w:rsidRPr="00EC5700">
        <w:rPr>
          <w:bCs/>
          <w:lang w:val="en-US"/>
        </w:rPr>
        <w:t xml:space="preserve">TTC office is only about 100m to the </w:t>
      </w:r>
      <w:r>
        <w:rPr>
          <w:rFonts w:eastAsia="MS Mincho" w:hint="eastAsia"/>
          <w:bCs/>
          <w:lang w:val="en-US" w:eastAsia="ja-JP"/>
        </w:rPr>
        <w:t>east</w:t>
      </w:r>
      <w:r w:rsidRPr="00EC5700">
        <w:rPr>
          <w:bCs/>
          <w:lang w:val="en-US"/>
        </w:rPr>
        <w:t xml:space="preserve"> from </w:t>
      </w:r>
      <w:r w:rsidRPr="007D3988">
        <w:rPr>
          <w:bCs/>
          <w:lang w:val="en-US"/>
        </w:rPr>
        <w:t>Tokyo Prince</w:t>
      </w:r>
      <w:r w:rsidRPr="00EC5700">
        <w:rPr>
          <w:bCs/>
          <w:lang w:val="en-US"/>
        </w:rPr>
        <w:t xml:space="preserve"> Hotel as shown in the map </w:t>
      </w:r>
      <w:r>
        <w:rPr>
          <w:bCs/>
          <w:lang w:val="en-US"/>
        </w:rPr>
        <w:t>above</w:t>
      </w:r>
      <w:r w:rsidRPr="00EC5700">
        <w:rPr>
          <w:bCs/>
          <w:lang w:val="en-US"/>
        </w:rPr>
        <w:t>.</w:t>
      </w:r>
    </w:p>
    <w:p w:rsidR="005C3ED2" w:rsidRDefault="005C3ED2" w:rsidP="00C86632">
      <w:pPr>
        <w:keepNext/>
        <w:keepLines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after="240"/>
        <w:ind w:left="0" w:firstLine="0"/>
        <w:contextualSpacing/>
        <w:textAlignment w:val="top"/>
        <w:outlineLvl w:val="0"/>
        <w:rPr>
          <w:b/>
          <w:bCs/>
          <w:kern w:val="36"/>
        </w:rPr>
      </w:pPr>
      <w:r w:rsidRPr="00404664">
        <w:rPr>
          <w:b/>
          <w:bCs/>
          <w:kern w:val="36"/>
        </w:rPr>
        <w:lastRenderedPageBreak/>
        <w:t>Host contact person</w:t>
      </w:r>
    </w:p>
    <w:p w:rsidR="005C3ED2" w:rsidRPr="005C3ED2" w:rsidRDefault="005C3ED2" w:rsidP="00C86632">
      <w:pPr>
        <w:keepNext/>
        <w:keepLines/>
        <w:spacing w:before="240" w:after="120"/>
        <w:ind w:left="794" w:right="91" w:hanging="794"/>
        <w:rPr>
          <w:color w:val="000000"/>
          <w:lang w:val="en-US" w:eastAsia="ja-JP"/>
        </w:rPr>
      </w:pPr>
      <w:r w:rsidRPr="005C3ED2">
        <w:rPr>
          <w:rFonts w:hint="eastAsia"/>
          <w:color w:val="000000"/>
          <w:lang w:val="en-US" w:eastAsia="ja-JP"/>
        </w:rPr>
        <w:t>Name</w:t>
      </w:r>
      <w:r w:rsidRPr="005C3ED2">
        <w:rPr>
          <w:color w:val="000000"/>
          <w:lang w:val="en-US" w:eastAsia="ja-JP"/>
        </w:rPr>
        <w:t>:</w:t>
      </w:r>
      <w:r w:rsidRPr="005C3ED2">
        <w:rPr>
          <w:color w:val="000000"/>
          <w:lang w:val="en-US" w:eastAsia="ja-JP"/>
        </w:rPr>
        <w:tab/>
        <w:t xml:space="preserve">Mr </w:t>
      </w:r>
      <w:r w:rsidRPr="005C3ED2">
        <w:rPr>
          <w:rFonts w:eastAsia="MS Mincho" w:hint="eastAsia"/>
          <w:color w:val="000000"/>
          <w:lang w:val="en-US" w:eastAsia="ja-JP"/>
        </w:rPr>
        <w:t>Yukio YAMANAKA</w:t>
      </w:r>
      <w:r w:rsidRPr="005C3ED2">
        <w:rPr>
          <w:color w:val="000000"/>
          <w:lang w:val="en-US" w:eastAsia="ja-JP"/>
        </w:rPr>
        <w:t xml:space="preserve">, The Telecommunication Technology Committee </w:t>
      </w:r>
      <w:r w:rsidRPr="005C3ED2">
        <w:rPr>
          <w:rFonts w:hint="eastAsia"/>
          <w:color w:val="000000"/>
          <w:lang w:val="en-US" w:eastAsia="ja-JP"/>
        </w:rPr>
        <w:t>(TTC)</w:t>
      </w:r>
    </w:p>
    <w:p w:rsidR="005C3ED2" w:rsidRPr="003E792E" w:rsidRDefault="005C3ED2" w:rsidP="00C86632">
      <w:pPr>
        <w:keepNext/>
        <w:keepLines/>
        <w:spacing w:before="0"/>
        <w:ind w:right="91"/>
        <w:rPr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E-</w:t>
      </w:r>
      <w:r>
        <w:rPr>
          <w:color w:val="000000"/>
          <w:lang w:val="en-US" w:eastAsia="ja-JP"/>
        </w:rPr>
        <w:t>m</w:t>
      </w:r>
      <w:r w:rsidRPr="003E792E">
        <w:rPr>
          <w:color w:val="000000"/>
          <w:lang w:val="en-US" w:eastAsia="ja-JP"/>
        </w:rPr>
        <w:t xml:space="preserve">ail: </w:t>
      </w:r>
      <w:r>
        <w:rPr>
          <w:color w:val="000000"/>
          <w:lang w:val="en-US" w:eastAsia="ja-JP"/>
        </w:rPr>
        <w:tab/>
      </w:r>
      <w:hyperlink r:id="rId22" w:history="1">
        <w:r w:rsidRPr="00DE3EF4">
          <w:rPr>
            <w:rStyle w:val="Hyperlink"/>
          </w:rPr>
          <w:t>i3cinfo@ttc.or.jp</w:t>
        </w:r>
      </w:hyperlink>
      <w:r>
        <w:rPr>
          <w:color w:val="000000"/>
          <w:lang w:val="en-US" w:eastAsia="ja-JP"/>
        </w:rPr>
        <w:t xml:space="preserve"> </w:t>
      </w:r>
    </w:p>
    <w:p w:rsidR="005C3ED2" w:rsidRPr="000D10B9" w:rsidRDefault="005C3ED2" w:rsidP="00C86632">
      <w:pPr>
        <w:spacing w:before="0"/>
        <w:ind w:right="91"/>
        <w:rPr>
          <w:rFonts w:eastAsia="MS Mincho"/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T</w:t>
      </w:r>
      <w:r>
        <w:rPr>
          <w:color w:val="000000"/>
          <w:lang w:val="en-US" w:eastAsia="ja-JP"/>
        </w:rPr>
        <w:t>el:</w:t>
      </w:r>
      <w:r>
        <w:rPr>
          <w:color w:val="000000"/>
          <w:lang w:val="en-US" w:eastAsia="ja-JP"/>
        </w:rPr>
        <w:tab/>
      </w:r>
      <w:r w:rsidRPr="003E792E">
        <w:rPr>
          <w:color w:val="000000"/>
          <w:lang w:val="en-US" w:eastAsia="ja-JP"/>
        </w:rPr>
        <w:t>+81-3-</w:t>
      </w:r>
      <w:r>
        <w:rPr>
          <w:rFonts w:eastAsia="MS Mincho" w:hint="eastAsia"/>
          <w:color w:val="000000"/>
          <w:lang w:val="en-US" w:eastAsia="ja-JP"/>
        </w:rPr>
        <w:t>3432</w:t>
      </w:r>
      <w:r w:rsidRPr="003E792E">
        <w:rPr>
          <w:color w:val="000000"/>
          <w:lang w:val="en-US" w:eastAsia="ja-JP"/>
        </w:rPr>
        <w:t>-</w:t>
      </w:r>
      <w:r>
        <w:rPr>
          <w:rFonts w:eastAsia="MS Mincho" w:hint="eastAsia"/>
          <w:color w:val="000000"/>
          <w:lang w:val="en-US" w:eastAsia="ja-JP"/>
        </w:rPr>
        <w:t>1551</w:t>
      </w:r>
    </w:p>
    <w:p w:rsidR="005C3ED2" w:rsidRPr="00E40BDC" w:rsidRDefault="005C3ED2" w:rsidP="00C86632">
      <w:pPr>
        <w:spacing w:before="0"/>
        <w:ind w:right="91"/>
        <w:rPr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F</w:t>
      </w:r>
      <w:r>
        <w:rPr>
          <w:color w:val="000000"/>
          <w:lang w:val="en-US" w:eastAsia="ja-JP"/>
        </w:rPr>
        <w:t>ax:</w:t>
      </w:r>
      <w:r>
        <w:rPr>
          <w:color w:val="000000"/>
          <w:lang w:val="en-US" w:eastAsia="ja-JP"/>
        </w:rPr>
        <w:tab/>
      </w:r>
      <w:r w:rsidRPr="003E792E">
        <w:rPr>
          <w:color w:val="000000"/>
          <w:lang w:val="en-US" w:eastAsia="ja-JP"/>
        </w:rPr>
        <w:t>+81-3-3432-1553</w:t>
      </w:r>
    </w:p>
    <w:p w:rsidR="005C3ED2" w:rsidRPr="00844A33" w:rsidRDefault="005C3ED2" w:rsidP="00C86632">
      <w:pPr>
        <w:pStyle w:val="Default"/>
        <w:jc w:val="center"/>
      </w:pPr>
      <w:r w:rsidRPr="00257440">
        <w:rPr>
          <w:rFonts w:asciiTheme="majorBidi" w:hAnsiTheme="majorBidi" w:cstheme="majorBidi"/>
          <w:b/>
          <w:bCs/>
        </w:rPr>
        <w:t>____________</w:t>
      </w:r>
    </w:p>
    <w:p w:rsidR="005E403A" w:rsidRPr="005C3ED2" w:rsidRDefault="005E403A" w:rsidP="00C866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5E403A" w:rsidRPr="005C3ED2" w:rsidSect="00925350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1418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2E" w:rsidRDefault="00DA732E">
      <w:r>
        <w:separator/>
      </w:r>
    </w:p>
  </w:endnote>
  <w:endnote w:type="continuationSeparator" w:id="0">
    <w:p w:rsidR="00DA732E" w:rsidRDefault="00DA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59" w:rsidRPr="005656CD" w:rsidRDefault="005656CD" w:rsidP="005656CD">
    <w:pPr>
      <w:pStyle w:val="Footer"/>
      <w:rPr>
        <w:lang w:val="fr-CH"/>
      </w:rPr>
    </w:pPr>
    <w:r w:rsidRPr="00C951BC">
      <w:rPr>
        <w:lang w:val="fr-CH"/>
      </w:rPr>
      <w:t>ITU-T\BUREAU\CIRC\298</w:t>
    </w:r>
    <w:r>
      <w:rPr>
        <w:lang w:val="fr-CH"/>
      </w:rPr>
      <w:t>F</w:t>
    </w:r>
    <w:r w:rsidRPr="00C951BC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DA732E" w:rsidRPr="00CD327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A732E" w:rsidRDefault="00DA732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A732E" w:rsidRDefault="00DA732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A732E" w:rsidRDefault="00DA732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A732E" w:rsidRDefault="00DA732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A732E">
      <w:trPr>
        <w:cantSplit/>
      </w:trPr>
      <w:tc>
        <w:tcPr>
          <w:tcW w:w="1062" w:type="pct"/>
        </w:tcPr>
        <w:p w:rsidR="00DA732E" w:rsidRDefault="00DA732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A732E" w:rsidRDefault="00DA732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A732E" w:rsidRDefault="00DA732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DA732E" w:rsidRDefault="00DA732E">
          <w:pPr>
            <w:pStyle w:val="itu"/>
          </w:pPr>
          <w:r>
            <w:tab/>
            <w:t>www.itu.int</w:t>
          </w:r>
        </w:p>
      </w:tc>
    </w:tr>
    <w:tr w:rsidR="00DA732E">
      <w:trPr>
        <w:cantSplit/>
      </w:trPr>
      <w:tc>
        <w:tcPr>
          <w:tcW w:w="1062" w:type="pct"/>
        </w:tcPr>
        <w:p w:rsidR="00DA732E" w:rsidRDefault="00DA732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A732E" w:rsidRDefault="00DA732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A732E" w:rsidRDefault="00DA732E">
          <w:pPr>
            <w:pStyle w:val="itu"/>
          </w:pPr>
        </w:p>
      </w:tc>
      <w:tc>
        <w:tcPr>
          <w:tcW w:w="1131" w:type="pct"/>
        </w:tcPr>
        <w:p w:rsidR="00DA732E" w:rsidRDefault="00DA732E">
          <w:pPr>
            <w:pStyle w:val="itu"/>
          </w:pPr>
        </w:p>
      </w:tc>
    </w:tr>
  </w:tbl>
  <w:p w:rsidR="00DA732E" w:rsidRPr="00016FE3" w:rsidRDefault="00DA732E" w:rsidP="000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2E" w:rsidRDefault="00DA732E">
      <w:r>
        <w:t>____________________</w:t>
      </w:r>
    </w:p>
  </w:footnote>
  <w:footnote w:type="continuationSeparator" w:id="0">
    <w:p w:rsidR="00DA732E" w:rsidRDefault="00DA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0242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A732E" w:rsidRPr="006427A1" w:rsidRDefault="00DA732E">
        <w:pPr>
          <w:pStyle w:val="Header"/>
          <w:rPr>
            <w:sz w:val="18"/>
            <w:szCs w:val="18"/>
          </w:rPr>
        </w:pPr>
        <w:r>
          <w:t xml:space="preserve">- </w:t>
        </w: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CD3270">
          <w:rPr>
            <w:noProof/>
            <w:sz w:val="18"/>
            <w:szCs w:val="18"/>
          </w:rPr>
          <w:t>6</w:t>
        </w:r>
        <w:r w:rsidRPr="006427A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DA732E" w:rsidRPr="006427A1" w:rsidRDefault="00DA732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2E" w:rsidRPr="006427A1" w:rsidRDefault="00DA732E" w:rsidP="00B85604">
    <w:pPr>
      <w:pStyle w:val="Header"/>
      <w:rPr>
        <w:sz w:val="18"/>
        <w:szCs w:val="18"/>
      </w:rPr>
    </w:pPr>
  </w:p>
  <w:p w:rsidR="00DA732E" w:rsidRPr="006427A1" w:rsidRDefault="00DA732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31BAE"/>
    <w:multiLevelType w:val="hybridMultilevel"/>
    <w:tmpl w:val="3260D482"/>
    <w:lvl w:ilvl="0" w:tplc="071AC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406D5674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A25FC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13"/>
  </w:num>
  <w:num w:numId="6">
    <w:abstractNumId w:val="8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D"/>
    <w:rsid w:val="000039EE"/>
    <w:rsid w:val="00005622"/>
    <w:rsid w:val="00016FE3"/>
    <w:rsid w:val="0002519E"/>
    <w:rsid w:val="000310FD"/>
    <w:rsid w:val="00035B43"/>
    <w:rsid w:val="000510D1"/>
    <w:rsid w:val="000636CD"/>
    <w:rsid w:val="000758B3"/>
    <w:rsid w:val="00084EE4"/>
    <w:rsid w:val="00092D9A"/>
    <w:rsid w:val="000A7BA8"/>
    <w:rsid w:val="000B0D96"/>
    <w:rsid w:val="000B10D8"/>
    <w:rsid w:val="000B2501"/>
    <w:rsid w:val="000B59D8"/>
    <w:rsid w:val="000C56BE"/>
    <w:rsid w:val="0010049C"/>
    <w:rsid w:val="001026FD"/>
    <w:rsid w:val="00115DD7"/>
    <w:rsid w:val="001218F4"/>
    <w:rsid w:val="001240C4"/>
    <w:rsid w:val="00153781"/>
    <w:rsid w:val="001558BC"/>
    <w:rsid w:val="00167472"/>
    <w:rsid w:val="00167F92"/>
    <w:rsid w:val="00173738"/>
    <w:rsid w:val="0018014B"/>
    <w:rsid w:val="00197830"/>
    <w:rsid w:val="001A5D41"/>
    <w:rsid w:val="001B79A3"/>
    <w:rsid w:val="001D02F3"/>
    <w:rsid w:val="001D38C7"/>
    <w:rsid w:val="002152A3"/>
    <w:rsid w:val="0021719E"/>
    <w:rsid w:val="00217777"/>
    <w:rsid w:val="00224696"/>
    <w:rsid w:val="00224D7B"/>
    <w:rsid w:val="00230E49"/>
    <w:rsid w:val="00265B7C"/>
    <w:rsid w:val="002A2810"/>
    <w:rsid w:val="002B21D3"/>
    <w:rsid w:val="002D0761"/>
    <w:rsid w:val="002E5A31"/>
    <w:rsid w:val="002E790E"/>
    <w:rsid w:val="00325D52"/>
    <w:rsid w:val="00326610"/>
    <w:rsid w:val="00332208"/>
    <w:rsid w:val="00333A80"/>
    <w:rsid w:val="0034354C"/>
    <w:rsid w:val="00346DAF"/>
    <w:rsid w:val="00353DEB"/>
    <w:rsid w:val="003559F6"/>
    <w:rsid w:val="00364E95"/>
    <w:rsid w:val="0036556D"/>
    <w:rsid w:val="00372875"/>
    <w:rsid w:val="0039553F"/>
    <w:rsid w:val="003B1E80"/>
    <w:rsid w:val="003B66E8"/>
    <w:rsid w:val="004033F1"/>
    <w:rsid w:val="00404A02"/>
    <w:rsid w:val="00414B0C"/>
    <w:rsid w:val="004257AC"/>
    <w:rsid w:val="00430B1D"/>
    <w:rsid w:val="0043711B"/>
    <w:rsid w:val="0044478F"/>
    <w:rsid w:val="00451736"/>
    <w:rsid w:val="0045348B"/>
    <w:rsid w:val="004831BB"/>
    <w:rsid w:val="004A7BA9"/>
    <w:rsid w:val="004B732E"/>
    <w:rsid w:val="004D51F4"/>
    <w:rsid w:val="004D64E0"/>
    <w:rsid w:val="0051210D"/>
    <w:rsid w:val="005136D2"/>
    <w:rsid w:val="00517A03"/>
    <w:rsid w:val="00547142"/>
    <w:rsid w:val="005656CD"/>
    <w:rsid w:val="005768C2"/>
    <w:rsid w:val="005925C3"/>
    <w:rsid w:val="005A3DD9"/>
    <w:rsid w:val="005A6F59"/>
    <w:rsid w:val="005B1DFC"/>
    <w:rsid w:val="005C3ED2"/>
    <w:rsid w:val="005C59AC"/>
    <w:rsid w:val="005E403A"/>
    <w:rsid w:val="005E7F70"/>
    <w:rsid w:val="005F7CDA"/>
    <w:rsid w:val="006015B6"/>
    <w:rsid w:val="00601682"/>
    <w:rsid w:val="00604E08"/>
    <w:rsid w:val="006231C9"/>
    <w:rsid w:val="00631C45"/>
    <w:rsid w:val="006333F7"/>
    <w:rsid w:val="00641309"/>
    <w:rsid w:val="006427A1"/>
    <w:rsid w:val="00644741"/>
    <w:rsid w:val="00650ED8"/>
    <w:rsid w:val="00681E50"/>
    <w:rsid w:val="00690A36"/>
    <w:rsid w:val="00694926"/>
    <w:rsid w:val="0069705B"/>
    <w:rsid w:val="006A383F"/>
    <w:rsid w:val="006A5FFC"/>
    <w:rsid w:val="006A6FFE"/>
    <w:rsid w:val="006C5A91"/>
    <w:rsid w:val="006C7371"/>
    <w:rsid w:val="006C78AF"/>
    <w:rsid w:val="00701C99"/>
    <w:rsid w:val="00715B55"/>
    <w:rsid w:val="00716BBC"/>
    <w:rsid w:val="0072417F"/>
    <w:rsid w:val="00731BE7"/>
    <w:rsid w:val="007321BC"/>
    <w:rsid w:val="00752897"/>
    <w:rsid w:val="00753B64"/>
    <w:rsid w:val="00760063"/>
    <w:rsid w:val="00764486"/>
    <w:rsid w:val="00775E4B"/>
    <w:rsid w:val="00777767"/>
    <w:rsid w:val="0079553B"/>
    <w:rsid w:val="007A40FE"/>
    <w:rsid w:val="007F7AE2"/>
    <w:rsid w:val="00810105"/>
    <w:rsid w:val="008124F4"/>
    <w:rsid w:val="008157E0"/>
    <w:rsid w:val="00820417"/>
    <w:rsid w:val="008229F2"/>
    <w:rsid w:val="00822E6D"/>
    <w:rsid w:val="008305C2"/>
    <w:rsid w:val="00832D11"/>
    <w:rsid w:val="00854E1D"/>
    <w:rsid w:val="00863CA3"/>
    <w:rsid w:val="00887FA6"/>
    <w:rsid w:val="008B3275"/>
    <w:rsid w:val="008B6DAC"/>
    <w:rsid w:val="008C4397"/>
    <w:rsid w:val="008C465A"/>
    <w:rsid w:val="008F2C9B"/>
    <w:rsid w:val="00923CD6"/>
    <w:rsid w:val="00925350"/>
    <w:rsid w:val="00930B46"/>
    <w:rsid w:val="00935AA8"/>
    <w:rsid w:val="00971C9A"/>
    <w:rsid w:val="00973E77"/>
    <w:rsid w:val="009A6C2A"/>
    <w:rsid w:val="009A6D03"/>
    <w:rsid w:val="009C3690"/>
    <w:rsid w:val="009D51FA"/>
    <w:rsid w:val="009D6D71"/>
    <w:rsid w:val="009E1EA3"/>
    <w:rsid w:val="009E3707"/>
    <w:rsid w:val="009F1E23"/>
    <w:rsid w:val="00A03F3E"/>
    <w:rsid w:val="00A06BCF"/>
    <w:rsid w:val="00A15179"/>
    <w:rsid w:val="00A465BA"/>
    <w:rsid w:val="00A51537"/>
    <w:rsid w:val="00A5280F"/>
    <w:rsid w:val="00A558BA"/>
    <w:rsid w:val="00A60FC1"/>
    <w:rsid w:val="00A63245"/>
    <w:rsid w:val="00A73F4F"/>
    <w:rsid w:val="00A761CF"/>
    <w:rsid w:val="00A81BA7"/>
    <w:rsid w:val="00A84876"/>
    <w:rsid w:val="00A877A4"/>
    <w:rsid w:val="00A95548"/>
    <w:rsid w:val="00A97147"/>
    <w:rsid w:val="00A97C37"/>
    <w:rsid w:val="00AC37B5"/>
    <w:rsid w:val="00AD752F"/>
    <w:rsid w:val="00B17F84"/>
    <w:rsid w:val="00B27B41"/>
    <w:rsid w:val="00B431E4"/>
    <w:rsid w:val="00B57511"/>
    <w:rsid w:val="00B85604"/>
    <w:rsid w:val="00B8573E"/>
    <w:rsid w:val="00BA71E4"/>
    <w:rsid w:val="00BB24C0"/>
    <w:rsid w:val="00BF4540"/>
    <w:rsid w:val="00C26F2E"/>
    <w:rsid w:val="00C317A2"/>
    <w:rsid w:val="00C376F3"/>
    <w:rsid w:val="00C44A35"/>
    <w:rsid w:val="00C45376"/>
    <w:rsid w:val="00C4677F"/>
    <w:rsid w:val="00C86632"/>
    <w:rsid w:val="00C9028F"/>
    <w:rsid w:val="00C95ADD"/>
    <w:rsid w:val="00CA0416"/>
    <w:rsid w:val="00CA4159"/>
    <w:rsid w:val="00CB1125"/>
    <w:rsid w:val="00CB407D"/>
    <w:rsid w:val="00CB52AD"/>
    <w:rsid w:val="00CC3F02"/>
    <w:rsid w:val="00CC59D6"/>
    <w:rsid w:val="00CD042E"/>
    <w:rsid w:val="00CD3270"/>
    <w:rsid w:val="00CF2560"/>
    <w:rsid w:val="00CF5B46"/>
    <w:rsid w:val="00D01EF0"/>
    <w:rsid w:val="00D16E9D"/>
    <w:rsid w:val="00D46B68"/>
    <w:rsid w:val="00D542A5"/>
    <w:rsid w:val="00DA732E"/>
    <w:rsid w:val="00DC3D47"/>
    <w:rsid w:val="00DD2DFA"/>
    <w:rsid w:val="00DD77DA"/>
    <w:rsid w:val="00E00DAB"/>
    <w:rsid w:val="00E06C61"/>
    <w:rsid w:val="00E13DB3"/>
    <w:rsid w:val="00E14F31"/>
    <w:rsid w:val="00E2408B"/>
    <w:rsid w:val="00E72AE1"/>
    <w:rsid w:val="00EA25E4"/>
    <w:rsid w:val="00ED6A7A"/>
    <w:rsid w:val="00EE340A"/>
    <w:rsid w:val="00F078ED"/>
    <w:rsid w:val="00F346CE"/>
    <w:rsid w:val="00F34F98"/>
    <w:rsid w:val="00F40540"/>
    <w:rsid w:val="00F422F7"/>
    <w:rsid w:val="00F54A5B"/>
    <w:rsid w:val="00F65AE9"/>
    <w:rsid w:val="00F9451D"/>
    <w:rsid w:val="00FB037E"/>
    <w:rsid w:val="00FB412D"/>
    <w:rsid w:val="00FC3A4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1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A415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A415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A41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A415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A415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A415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A415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A415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A415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A4159"/>
  </w:style>
  <w:style w:type="paragraph" w:styleId="TOC7">
    <w:name w:val="toc 7"/>
    <w:basedOn w:val="TOC3"/>
    <w:semiHidden/>
    <w:rsid w:val="00CA4159"/>
  </w:style>
  <w:style w:type="paragraph" w:styleId="TOC6">
    <w:name w:val="toc 6"/>
    <w:basedOn w:val="TOC3"/>
    <w:semiHidden/>
    <w:rsid w:val="00CA4159"/>
  </w:style>
  <w:style w:type="paragraph" w:styleId="TOC5">
    <w:name w:val="toc 5"/>
    <w:basedOn w:val="TOC3"/>
    <w:semiHidden/>
    <w:rsid w:val="00CA4159"/>
  </w:style>
  <w:style w:type="paragraph" w:styleId="TOC4">
    <w:name w:val="toc 4"/>
    <w:basedOn w:val="TOC3"/>
    <w:semiHidden/>
    <w:rsid w:val="00CA4159"/>
  </w:style>
  <w:style w:type="paragraph" w:styleId="TOC3">
    <w:name w:val="toc 3"/>
    <w:basedOn w:val="TOC2"/>
    <w:semiHidden/>
    <w:rsid w:val="00CA4159"/>
    <w:pPr>
      <w:spacing w:before="80"/>
    </w:pPr>
  </w:style>
  <w:style w:type="paragraph" w:styleId="TOC2">
    <w:name w:val="toc 2"/>
    <w:basedOn w:val="TOC1"/>
    <w:semiHidden/>
    <w:rsid w:val="00CA4159"/>
    <w:pPr>
      <w:spacing w:before="120"/>
    </w:pPr>
  </w:style>
  <w:style w:type="paragraph" w:styleId="TOC1">
    <w:name w:val="toc 1"/>
    <w:basedOn w:val="Normal"/>
    <w:semiHidden/>
    <w:rsid w:val="00CA415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A4159"/>
    <w:pPr>
      <w:ind w:left="1698"/>
    </w:pPr>
  </w:style>
  <w:style w:type="paragraph" w:styleId="Index6">
    <w:name w:val="index 6"/>
    <w:basedOn w:val="Normal"/>
    <w:next w:val="Normal"/>
    <w:semiHidden/>
    <w:rsid w:val="00CA4159"/>
    <w:pPr>
      <w:ind w:left="1415"/>
    </w:pPr>
  </w:style>
  <w:style w:type="paragraph" w:styleId="Index5">
    <w:name w:val="index 5"/>
    <w:basedOn w:val="Normal"/>
    <w:next w:val="Normal"/>
    <w:semiHidden/>
    <w:rsid w:val="00CA4159"/>
    <w:pPr>
      <w:ind w:left="1132"/>
    </w:pPr>
  </w:style>
  <w:style w:type="paragraph" w:styleId="Index4">
    <w:name w:val="index 4"/>
    <w:basedOn w:val="Normal"/>
    <w:next w:val="Normal"/>
    <w:semiHidden/>
    <w:rsid w:val="00CA4159"/>
    <w:pPr>
      <w:ind w:left="849"/>
    </w:pPr>
  </w:style>
  <w:style w:type="paragraph" w:styleId="Index3">
    <w:name w:val="index 3"/>
    <w:basedOn w:val="Normal"/>
    <w:next w:val="Normal"/>
    <w:semiHidden/>
    <w:rsid w:val="00CA4159"/>
    <w:pPr>
      <w:ind w:left="566"/>
    </w:pPr>
  </w:style>
  <w:style w:type="paragraph" w:styleId="Index2">
    <w:name w:val="index 2"/>
    <w:basedOn w:val="Normal"/>
    <w:next w:val="Normal"/>
    <w:semiHidden/>
    <w:rsid w:val="00CA4159"/>
    <w:pPr>
      <w:ind w:left="283"/>
    </w:pPr>
  </w:style>
  <w:style w:type="paragraph" w:styleId="Index1">
    <w:name w:val="index 1"/>
    <w:basedOn w:val="Normal"/>
    <w:next w:val="Normal"/>
    <w:semiHidden/>
    <w:rsid w:val="00CA4159"/>
  </w:style>
  <w:style w:type="character" w:styleId="LineNumber">
    <w:name w:val="line number"/>
    <w:basedOn w:val="DefaultParagraphFont"/>
    <w:rsid w:val="00CA4159"/>
  </w:style>
  <w:style w:type="paragraph" w:styleId="IndexHeading">
    <w:name w:val="index heading"/>
    <w:basedOn w:val="Normal"/>
    <w:next w:val="Index1"/>
    <w:semiHidden/>
    <w:rsid w:val="00CA4159"/>
  </w:style>
  <w:style w:type="paragraph" w:styleId="Footer">
    <w:name w:val="footer"/>
    <w:basedOn w:val="Normal"/>
    <w:link w:val="FooterChar"/>
    <w:rsid w:val="00CA415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CA415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CA4159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415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A4159"/>
    <w:pPr>
      <w:ind w:left="794"/>
    </w:pPr>
  </w:style>
  <w:style w:type="paragraph" w:customStyle="1" w:styleId="TableLegend">
    <w:name w:val="Table_Legend"/>
    <w:basedOn w:val="TableText"/>
    <w:rsid w:val="00CA4159"/>
    <w:pPr>
      <w:spacing w:before="120"/>
    </w:pPr>
  </w:style>
  <w:style w:type="paragraph" w:customStyle="1" w:styleId="TableText">
    <w:name w:val="Table_Text"/>
    <w:basedOn w:val="Normal"/>
    <w:rsid w:val="00CA41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A415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A415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A4159"/>
    <w:pPr>
      <w:spacing w:before="80"/>
      <w:ind w:left="794" w:hanging="794"/>
    </w:pPr>
  </w:style>
  <w:style w:type="paragraph" w:customStyle="1" w:styleId="enumlev2">
    <w:name w:val="enumlev2"/>
    <w:basedOn w:val="enumlev1"/>
    <w:rsid w:val="00CA4159"/>
    <w:pPr>
      <w:ind w:left="1191" w:hanging="397"/>
    </w:pPr>
  </w:style>
  <w:style w:type="paragraph" w:customStyle="1" w:styleId="enumlev3">
    <w:name w:val="enumlev3"/>
    <w:basedOn w:val="enumlev2"/>
    <w:rsid w:val="00CA4159"/>
    <w:pPr>
      <w:ind w:left="1588"/>
    </w:pPr>
  </w:style>
  <w:style w:type="paragraph" w:customStyle="1" w:styleId="TableHead">
    <w:name w:val="Table_Head"/>
    <w:basedOn w:val="TableText"/>
    <w:rsid w:val="00CA415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A41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A4159"/>
    <w:pPr>
      <w:spacing w:before="480"/>
    </w:pPr>
  </w:style>
  <w:style w:type="paragraph" w:customStyle="1" w:styleId="FigureTitle">
    <w:name w:val="Figure_Title"/>
    <w:basedOn w:val="TableTitle"/>
    <w:next w:val="Normal"/>
    <w:rsid w:val="00CA415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A415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A415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A415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A4159"/>
  </w:style>
  <w:style w:type="paragraph" w:customStyle="1" w:styleId="AppendixRef">
    <w:name w:val="Appendix_Ref"/>
    <w:basedOn w:val="AnnexRef"/>
    <w:next w:val="AppendixTitle"/>
    <w:rsid w:val="00CA4159"/>
  </w:style>
  <w:style w:type="paragraph" w:customStyle="1" w:styleId="AppendixTitle">
    <w:name w:val="Appendix_Title"/>
    <w:basedOn w:val="AnnexTitle"/>
    <w:next w:val="Normal"/>
    <w:rsid w:val="00CA4159"/>
  </w:style>
  <w:style w:type="paragraph" w:customStyle="1" w:styleId="RefTitle">
    <w:name w:val="Ref_Title"/>
    <w:basedOn w:val="Normal"/>
    <w:next w:val="RefText"/>
    <w:rsid w:val="00CA415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A4159"/>
    <w:pPr>
      <w:ind w:left="794" w:hanging="794"/>
    </w:pPr>
  </w:style>
  <w:style w:type="paragraph" w:customStyle="1" w:styleId="Equation">
    <w:name w:val="Equation"/>
    <w:basedOn w:val="Normal"/>
    <w:rsid w:val="00CA415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A415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A4159"/>
    <w:pPr>
      <w:spacing w:before="320"/>
    </w:pPr>
  </w:style>
  <w:style w:type="paragraph" w:customStyle="1" w:styleId="call">
    <w:name w:val="call"/>
    <w:basedOn w:val="Normal"/>
    <w:next w:val="Normal"/>
    <w:rsid w:val="00CA415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A415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A415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CA4159"/>
    <w:rPr>
      <w:color w:val="0000FF"/>
      <w:u w:val="single"/>
    </w:rPr>
  </w:style>
  <w:style w:type="paragraph" w:customStyle="1" w:styleId="Keywords">
    <w:name w:val="Keywords"/>
    <w:basedOn w:val="Normal"/>
    <w:rsid w:val="00CA415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CA4159"/>
    <w:pPr>
      <w:spacing w:after="120"/>
    </w:pPr>
  </w:style>
  <w:style w:type="paragraph" w:customStyle="1" w:styleId="EquationLegend">
    <w:name w:val="Equation_Legend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A415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A415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A4159"/>
    <w:pPr>
      <w:tabs>
        <w:tab w:val="left" w:pos="397"/>
      </w:tabs>
    </w:pPr>
  </w:style>
  <w:style w:type="paragraph" w:styleId="TOC9">
    <w:name w:val="toc 9"/>
    <w:basedOn w:val="TOC3"/>
    <w:semiHidden/>
    <w:rsid w:val="00CA4159"/>
  </w:style>
  <w:style w:type="paragraph" w:customStyle="1" w:styleId="headingb">
    <w:name w:val="heading_b"/>
    <w:basedOn w:val="Heading3"/>
    <w:next w:val="Normal"/>
    <w:rsid w:val="00CA415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A415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A4159"/>
  </w:style>
  <w:style w:type="paragraph" w:customStyle="1" w:styleId="Style1">
    <w:name w:val="Style1"/>
    <w:basedOn w:val="Normal"/>
    <w:next w:val="Index1"/>
    <w:rsid w:val="00CA415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CA415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A415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1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A415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A415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A41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A415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A415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A415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A415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A415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A415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A4159"/>
  </w:style>
  <w:style w:type="paragraph" w:styleId="TOC7">
    <w:name w:val="toc 7"/>
    <w:basedOn w:val="TOC3"/>
    <w:semiHidden/>
    <w:rsid w:val="00CA4159"/>
  </w:style>
  <w:style w:type="paragraph" w:styleId="TOC6">
    <w:name w:val="toc 6"/>
    <w:basedOn w:val="TOC3"/>
    <w:semiHidden/>
    <w:rsid w:val="00CA4159"/>
  </w:style>
  <w:style w:type="paragraph" w:styleId="TOC5">
    <w:name w:val="toc 5"/>
    <w:basedOn w:val="TOC3"/>
    <w:semiHidden/>
    <w:rsid w:val="00CA4159"/>
  </w:style>
  <w:style w:type="paragraph" w:styleId="TOC4">
    <w:name w:val="toc 4"/>
    <w:basedOn w:val="TOC3"/>
    <w:semiHidden/>
    <w:rsid w:val="00CA4159"/>
  </w:style>
  <w:style w:type="paragraph" w:styleId="TOC3">
    <w:name w:val="toc 3"/>
    <w:basedOn w:val="TOC2"/>
    <w:semiHidden/>
    <w:rsid w:val="00CA4159"/>
    <w:pPr>
      <w:spacing w:before="80"/>
    </w:pPr>
  </w:style>
  <w:style w:type="paragraph" w:styleId="TOC2">
    <w:name w:val="toc 2"/>
    <w:basedOn w:val="TOC1"/>
    <w:semiHidden/>
    <w:rsid w:val="00CA4159"/>
    <w:pPr>
      <w:spacing w:before="120"/>
    </w:pPr>
  </w:style>
  <w:style w:type="paragraph" w:styleId="TOC1">
    <w:name w:val="toc 1"/>
    <w:basedOn w:val="Normal"/>
    <w:semiHidden/>
    <w:rsid w:val="00CA415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A4159"/>
    <w:pPr>
      <w:ind w:left="1698"/>
    </w:pPr>
  </w:style>
  <w:style w:type="paragraph" w:styleId="Index6">
    <w:name w:val="index 6"/>
    <w:basedOn w:val="Normal"/>
    <w:next w:val="Normal"/>
    <w:semiHidden/>
    <w:rsid w:val="00CA4159"/>
    <w:pPr>
      <w:ind w:left="1415"/>
    </w:pPr>
  </w:style>
  <w:style w:type="paragraph" w:styleId="Index5">
    <w:name w:val="index 5"/>
    <w:basedOn w:val="Normal"/>
    <w:next w:val="Normal"/>
    <w:semiHidden/>
    <w:rsid w:val="00CA4159"/>
    <w:pPr>
      <w:ind w:left="1132"/>
    </w:pPr>
  </w:style>
  <w:style w:type="paragraph" w:styleId="Index4">
    <w:name w:val="index 4"/>
    <w:basedOn w:val="Normal"/>
    <w:next w:val="Normal"/>
    <w:semiHidden/>
    <w:rsid w:val="00CA4159"/>
    <w:pPr>
      <w:ind w:left="849"/>
    </w:pPr>
  </w:style>
  <w:style w:type="paragraph" w:styleId="Index3">
    <w:name w:val="index 3"/>
    <w:basedOn w:val="Normal"/>
    <w:next w:val="Normal"/>
    <w:semiHidden/>
    <w:rsid w:val="00CA4159"/>
    <w:pPr>
      <w:ind w:left="566"/>
    </w:pPr>
  </w:style>
  <w:style w:type="paragraph" w:styleId="Index2">
    <w:name w:val="index 2"/>
    <w:basedOn w:val="Normal"/>
    <w:next w:val="Normal"/>
    <w:semiHidden/>
    <w:rsid w:val="00CA4159"/>
    <w:pPr>
      <w:ind w:left="283"/>
    </w:pPr>
  </w:style>
  <w:style w:type="paragraph" w:styleId="Index1">
    <w:name w:val="index 1"/>
    <w:basedOn w:val="Normal"/>
    <w:next w:val="Normal"/>
    <w:semiHidden/>
    <w:rsid w:val="00CA4159"/>
  </w:style>
  <w:style w:type="character" w:styleId="LineNumber">
    <w:name w:val="line number"/>
    <w:basedOn w:val="DefaultParagraphFont"/>
    <w:rsid w:val="00CA4159"/>
  </w:style>
  <w:style w:type="paragraph" w:styleId="IndexHeading">
    <w:name w:val="index heading"/>
    <w:basedOn w:val="Normal"/>
    <w:next w:val="Index1"/>
    <w:semiHidden/>
    <w:rsid w:val="00CA4159"/>
  </w:style>
  <w:style w:type="paragraph" w:styleId="Footer">
    <w:name w:val="footer"/>
    <w:basedOn w:val="Normal"/>
    <w:link w:val="FooterChar"/>
    <w:rsid w:val="00CA415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CA415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CA4159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415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A4159"/>
    <w:pPr>
      <w:ind w:left="794"/>
    </w:pPr>
  </w:style>
  <w:style w:type="paragraph" w:customStyle="1" w:styleId="TableLegend">
    <w:name w:val="Table_Legend"/>
    <w:basedOn w:val="TableText"/>
    <w:rsid w:val="00CA4159"/>
    <w:pPr>
      <w:spacing w:before="120"/>
    </w:pPr>
  </w:style>
  <w:style w:type="paragraph" w:customStyle="1" w:styleId="TableText">
    <w:name w:val="Table_Text"/>
    <w:basedOn w:val="Normal"/>
    <w:rsid w:val="00CA41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A415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A415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A4159"/>
    <w:pPr>
      <w:spacing w:before="80"/>
      <w:ind w:left="794" w:hanging="794"/>
    </w:pPr>
  </w:style>
  <w:style w:type="paragraph" w:customStyle="1" w:styleId="enumlev2">
    <w:name w:val="enumlev2"/>
    <w:basedOn w:val="enumlev1"/>
    <w:rsid w:val="00CA4159"/>
    <w:pPr>
      <w:ind w:left="1191" w:hanging="397"/>
    </w:pPr>
  </w:style>
  <w:style w:type="paragraph" w:customStyle="1" w:styleId="enumlev3">
    <w:name w:val="enumlev3"/>
    <w:basedOn w:val="enumlev2"/>
    <w:rsid w:val="00CA4159"/>
    <w:pPr>
      <w:ind w:left="1588"/>
    </w:pPr>
  </w:style>
  <w:style w:type="paragraph" w:customStyle="1" w:styleId="TableHead">
    <w:name w:val="Table_Head"/>
    <w:basedOn w:val="TableText"/>
    <w:rsid w:val="00CA415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A41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A4159"/>
    <w:pPr>
      <w:spacing w:before="480"/>
    </w:pPr>
  </w:style>
  <w:style w:type="paragraph" w:customStyle="1" w:styleId="FigureTitle">
    <w:name w:val="Figure_Title"/>
    <w:basedOn w:val="TableTitle"/>
    <w:next w:val="Normal"/>
    <w:rsid w:val="00CA415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A415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A415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A415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A4159"/>
  </w:style>
  <w:style w:type="paragraph" w:customStyle="1" w:styleId="AppendixRef">
    <w:name w:val="Appendix_Ref"/>
    <w:basedOn w:val="AnnexRef"/>
    <w:next w:val="AppendixTitle"/>
    <w:rsid w:val="00CA4159"/>
  </w:style>
  <w:style w:type="paragraph" w:customStyle="1" w:styleId="AppendixTitle">
    <w:name w:val="Appendix_Title"/>
    <w:basedOn w:val="AnnexTitle"/>
    <w:next w:val="Normal"/>
    <w:rsid w:val="00CA4159"/>
  </w:style>
  <w:style w:type="paragraph" w:customStyle="1" w:styleId="RefTitle">
    <w:name w:val="Ref_Title"/>
    <w:basedOn w:val="Normal"/>
    <w:next w:val="RefText"/>
    <w:rsid w:val="00CA415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A4159"/>
    <w:pPr>
      <w:ind w:left="794" w:hanging="794"/>
    </w:pPr>
  </w:style>
  <w:style w:type="paragraph" w:customStyle="1" w:styleId="Equation">
    <w:name w:val="Equation"/>
    <w:basedOn w:val="Normal"/>
    <w:rsid w:val="00CA415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A415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A4159"/>
    <w:pPr>
      <w:spacing w:before="320"/>
    </w:pPr>
  </w:style>
  <w:style w:type="paragraph" w:customStyle="1" w:styleId="call">
    <w:name w:val="call"/>
    <w:basedOn w:val="Normal"/>
    <w:next w:val="Normal"/>
    <w:rsid w:val="00CA415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A415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A415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CA4159"/>
    <w:rPr>
      <w:color w:val="0000FF"/>
      <w:u w:val="single"/>
    </w:rPr>
  </w:style>
  <w:style w:type="paragraph" w:customStyle="1" w:styleId="Keywords">
    <w:name w:val="Keywords"/>
    <w:basedOn w:val="Normal"/>
    <w:rsid w:val="00CA415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CA4159"/>
    <w:pPr>
      <w:spacing w:after="120"/>
    </w:pPr>
  </w:style>
  <w:style w:type="paragraph" w:customStyle="1" w:styleId="EquationLegend">
    <w:name w:val="Equation_Legend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A415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A415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A4159"/>
    <w:pPr>
      <w:tabs>
        <w:tab w:val="left" w:pos="397"/>
      </w:tabs>
    </w:pPr>
  </w:style>
  <w:style w:type="paragraph" w:styleId="TOC9">
    <w:name w:val="toc 9"/>
    <w:basedOn w:val="TOC3"/>
    <w:semiHidden/>
    <w:rsid w:val="00CA4159"/>
  </w:style>
  <w:style w:type="paragraph" w:customStyle="1" w:styleId="headingb">
    <w:name w:val="heading_b"/>
    <w:basedOn w:val="Heading3"/>
    <w:next w:val="Normal"/>
    <w:rsid w:val="00CA415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A415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A4159"/>
  </w:style>
  <w:style w:type="paragraph" w:customStyle="1" w:styleId="Style1">
    <w:name w:val="Style1"/>
    <w:basedOn w:val="Normal"/>
    <w:next w:val="Index1"/>
    <w:rsid w:val="00CA415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CA415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A41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A415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rincehotels.com/en/tokyo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30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tc.or.jp/e/intro/map/" TargetMode="External"/><Relationship Id="rId20" Type="http://schemas.openxmlformats.org/officeDocument/2006/relationships/hyperlink" Target="http://en.shibaparkhote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reg/tmisc/300043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ttc.or.jp/e/intro/air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mailto:i3cinfo@ttc.or.j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B0DF-82ED-486B-BAF1-25FAD1E8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6</Pages>
  <Words>1308</Words>
  <Characters>7457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8748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2012-07-09T16:00:00Z</cp:lastPrinted>
  <dcterms:created xsi:type="dcterms:W3CDTF">2012-08-02T12:29:00Z</dcterms:created>
  <dcterms:modified xsi:type="dcterms:W3CDTF">2012-08-02T12:29:00Z</dcterms:modified>
</cp:coreProperties>
</file>