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45"/>
        <w:tblW w:w="0" w:type="auto"/>
        <w:tblLayout w:type="fixed"/>
        <w:tblLook w:val="0000" w:firstRow="0" w:lastRow="0" w:firstColumn="0" w:lastColumn="0" w:noHBand="0" w:noVBand="0"/>
      </w:tblPr>
      <w:tblGrid>
        <w:gridCol w:w="6912"/>
        <w:gridCol w:w="3261"/>
      </w:tblGrid>
      <w:tr w:rsidR="0063464E" w:rsidRPr="00AD4CD5" w:rsidTr="0000322A">
        <w:trPr>
          <w:cantSplit/>
        </w:trPr>
        <w:tc>
          <w:tcPr>
            <w:tcW w:w="6912" w:type="dxa"/>
          </w:tcPr>
          <w:p w:rsidR="0063464E" w:rsidRPr="00AD4CD5" w:rsidRDefault="0063464E" w:rsidP="009C28CA">
            <w:pPr>
              <w:spacing w:before="360"/>
              <w:rPr>
                <w:rFonts w:asciiTheme="minorHAnsi" w:hAnsiTheme="minorHAnsi" w:cstheme="minorHAnsi"/>
                <w:szCs w:val="24"/>
              </w:rPr>
            </w:pPr>
            <w:bookmarkStart w:id="0" w:name="dpp"/>
            <w:bookmarkStart w:id="1" w:name="dbluepink" w:colFirst="0" w:colLast="0"/>
            <w:bookmarkEnd w:id="0"/>
            <w:r w:rsidRPr="008427E9">
              <w:rPr>
                <w:rFonts w:asciiTheme="minorHAnsi" w:hAnsiTheme="minorHAnsi" w:cstheme="minorHAnsi"/>
                <w:b/>
                <w:sz w:val="30"/>
                <w:szCs w:val="30"/>
              </w:rPr>
              <w:t>Conferencia de Plenipotenciarios (PP-1</w:t>
            </w:r>
            <w:r w:rsidR="009C28CA" w:rsidRPr="008427E9">
              <w:rPr>
                <w:rFonts w:asciiTheme="minorHAnsi" w:hAnsiTheme="minorHAnsi" w:cstheme="minorHAnsi"/>
                <w:b/>
                <w:sz w:val="30"/>
                <w:szCs w:val="30"/>
              </w:rPr>
              <w:t>4</w:t>
            </w:r>
            <w:r w:rsidRPr="008427E9">
              <w:rPr>
                <w:rFonts w:asciiTheme="minorHAnsi" w:hAnsiTheme="minorHAnsi" w:cstheme="minorHAnsi"/>
                <w:b/>
                <w:sz w:val="30"/>
                <w:szCs w:val="30"/>
              </w:rPr>
              <w:t>)</w:t>
            </w:r>
            <w:r w:rsidRPr="008427E9">
              <w:rPr>
                <w:rFonts w:asciiTheme="minorHAnsi" w:hAnsiTheme="minorHAnsi" w:cstheme="minorHAnsi"/>
                <w:sz w:val="30"/>
                <w:szCs w:val="30"/>
              </w:rPr>
              <w:br/>
            </w:r>
            <w:proofErr w:type="spellStart"/>
            <w:r w:rsidR="009C28CA" w:rsidRPr="008427E9">
              <w:rPr>
                <w:rFonts w:asciiTheme="minorHAnsi" w:hAnsiTheme="minorHAnsi" w:cstheme="minorHAnsi"/>
                <w:b/>
                <w:bCs/>
                <w:szCs w:val="24"/>
              </w:rPr>
              <w:t>Busán</w:t>
            </w:r>
            <w:proofErr w:type="spellEnd"/>
            <w:r w:rsidRPr="008427E9">
              <w:rPr>
                <w:rFonts w:asciiTheme="minorHAnsi" w:hAnsiTheme="minorHAnsi" w:cstheme="minorHAnsi"/>
                <w:b/>
                <w:bCs/>
                <w:szCs w:val="24"/>
              </w:rPr>
              <w:t xml:space="preserve">, </w:t>
            </w:r>
            <w:r w:rsidR="009C28CA" w:rsidRPr="008427E9">
              <w:rPr>
                <w:rFonts w:asciiTheme="minorHAnsi" w:hAnsiTheme="minorHAnsi" w:cstheme="minorHAnsi"/>
                <w:b/>
                <w:bCs/>
                <w:szCs w:val="24"/>
              </w:rPr>
              <w:t>20</w:t>
            </w:r>
            <w:r w:rsidRPr="008427E9">
              <w:rPr>
                <w:rFonts w:asciiTheme="minorHAnsi" w:hAnsiTheme="minorHAnsi" w:cstheme="minorHAnsi"/>
                <w:b/>
                <w:bCs/>
                <w:szCs w:val="24"/>
              </w:rPr>
              <w:t xml:space="preserve"> de octubre</w:t>
            </w:r>
            <w:r w:rsidR="009C28CA" w:rsidRPr="008427E9">
              <w:rPr>
                <w:rFonts w:asciiTheme="minorHAnsi" w:hAnsiTheme="minorHAnsi" w:cstheme="minorHAnsi"/>
                <w:b/>
                <w:bCs/>
                <w:szCs w:val="24"/>
              </w:rPr>
              <w:t xml:space="preserve"> – 7 de noviembre</w:t>
            </w:r>
            <w:r w:rsidRPr="008427E9">
              <w:rPr>
                <w:rFonts w:asciiTheme="minorHAnsi" w:hAnsiTheme="minorHAnsi" w:cstheme="minorHAnsi"/>
                <w:b/>
                <w:bCs/>
                <w:szCs w:val="24"/>
              </w:rPr>
              <w:t xml:space="preserve"> de 201</w:t>
            </w:r>
            <w:r w:rsidR="009C28CA" w:rsidRPr="008427E9">
              <w:rPr>
                <w:rFonts w:asciiTheme="minorHAnsi" w:hAnsiTheme="minorHAnsi" w:cstheme="minorHAnsi"/>
                <w:b/>
                <w:bCs/>
                <w:szCs w:val="24"/>
              </w:rPr>
              <w:t>4</w:t>
            </w:r>
          </w:p>
        </w:tc>
        <w:tc>
          <w:tcPr>
            <w:tcW w:w="3261" w:type="dxa"/>
          </w:tcPr>
          <w:p w:rsidR="0063464E" w:rsidRPr="00AD4CD5" w:rsidRDefault="000113CD" w:rsidP="0063464E">
            <w:pPr>
              <w:spacing w:before="0"/>
              <w:rPr>
                <w:rFonts w:asciiTheme="minorHAnsi" w:hAnsiTheme="minorHAnsi" w:cstheme="minorHAnsi"/>
                <w:szCs w:val="24"/>
              </w:rPr>
            </w:pPr>
            <w:bookmarkStart w:id="2" w:name="ditulogo"/>
            <w:bookmarkEnd w:id="2"/>
            <w:r w:rsidRPr="00AD4CD5">
              <w:rPr>
                <w:rFonts w:asciiTheme="minorHAnsi" w:hAnsiTheme="minorHAnsi" w:cstheme="minorHAnsi"/>
                <w:b/>
                <w:bCs/>
                <w:noProof/>
                <w:szCs w:val="24"/>
                <w:lang w:val="en-US" w:eastAsia="zh-CN"/>
              </w:rPr>
              <w:drawing>
                <wp:inline distT="0" distB="0" distL="0" distR="0" wp14:anchorId="2B3BBE52" wp14:editId="2E010F7B">
                  <wp:extent cx="1771650" cy="695325"/>
                  <wp:effectExtent l="0" t="0" r="0" b="9525"/>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3464E" w:rsidRPr="00AD4CD5" w:rsidTr="0000322A">
        <w:trPr>
          <w:cantSplit/>
          <w:trHeight w:val="20"/>
        </w:trPr>
        <w:tc>
          <w:tcPr>
            <w:tcW w:w="10173" w:type="dxa"/>
            <w:gridSpan w:val="2"/>
            <w:tcBorders>
              <w:bottom w:val="single" w:sz="12" w:space="0" w:color="auto"/>
            </w:tcBorders>
          </w:tcPr>
          <w:p w:rsidR="0063464E" w:rsidRPr="00AD4CD5" w:rsidRDefault="0063464E">
            <w:pPr>
              <w:spacing w:before="0"/>
              <w:rPr>
                <w:rFonts w:asciiTheme="minorHAnsi" w:hAnsiTheme="minorHAnsi" w:cstheme="minorHAnsi"/>
                <w:b/>
                <w:bCs/>
                <w:szCs w:val="24"/>
              </w:rPr>
            </w:pPr>
          </w:p>
        </w:tc>
      </w:tr>
      <w:tr w:rsidR="0063464E" w:rsidRPr="00AD4CD5" w:rsidTr="0000322A">
        <w:trPr>
          <w:cantSplit/>
          <w:trHeight w:val="20"/>
        </w:trPr>
        <w:tc>
          <w:tcPr>
            <w:tcW w:w="6912" w:type="dxa"/>
            <w:tcBorders>
              <w:top w:val="single" w:sz="12" w:space="0" w:color="auto"/>
            </w:tcBorders>
          </w:tcPr>
          <w:p w:rsidR="0063464E" w:rsidRPr="00AD4CD5" w:rsidRDefault="0063464E">
            <w:pPr>
              <w:tabs>
                <w:tab w:val="clear" w:pos="2268"/>
                <w:tab w:val="left" w:pos="1560"/>
                <w:tab w:val="left" w:pos="2269"/>
                <w:tab w:val="left" w:pos="3544"/>
                <w:tab w:val="left" w:pos="3969"/>
              </w:tabs>
              <w:spacing w:before="0" w:line="240" w:lineRule="atLeast"/>
              <w:rPr>
                <w:rFonts w:asciiTheme="minorHAnsi" w:hAnsiTheme="minorHAnsi" w:cstheme="minorHAnsi"/>
                <w:b/>
                <w:smallCaps/>
                <w:szCs w:val="24"/>
              </w:rPr>
            </w:pPr>
          </w:p>
        </w:tc>
        <w:tc>
          <w:tcPr>
            <w:tcW w:w="3261" w:type="dxa"/>
            <w:tcBorders>
              <w:top w:val="single" w:sz="12" w:space="0" w:color="auto"/>
            </w:tcBorders>
          </w:tcPr>
          <w:p w:rsidR="0063464E" w:rsidRPr="00AD4CD5" w:rsidRDefault="0063464E">
            <w:pPr>
              <w:spacing w:before="0"/>
              <w:rPr>
                <w:rFonts w:asciiTheme="minorHAnsi" w:hAnsiTheme="minorHAnsi" w:cstheme="minorHAnsi"/>
                <w:b/>
                <w:bCs/>
                <w:szCs w:val="24"/>
              </w:rPr>
            </w:pPr>
          </w:p>
        </w:tc>
      </w:tr>
      <w:tr w:rsidR="0063464E" w:rsidRPr="00AD4CD5" w:rsidTr="0000322A">
        <w:trPr>
          <w:cantSplit/>
          <w:trHeight w:val="20"/>
        </w:trPr>
        <w:tc>
          <w:tcPr>
            <w:tcW w:w="6912" w:type="dxa"/>
            <w:shd w:val="clear" w:color="auto" w:fill="auto"/>
          </w:tcPr>
          <w:p w:rsidR="0063464E" w:rsidRPr="008427E9" w:rsidRDefault="0063464E" w:rsidP="0063464E">
            <w:pPr>
              <w:tabs>
                <w:tab w:val="clear" w:pos="2268"/>
                <w:tab w:val="left" w:pos="1560"/>
                <w:tab w:val="left" w:pos="2269"/>
                <w:tab w:val="left" w:pos="3544"/>
                <w:tab w:val="left" w:pos="3969"/>
              </w:tabs>
              <w:spacing w:before="0" w:line="240" w:lineRule="atLeast"/>
              <w:rPr>
                <w:rFonts w:asciiTheme="minorHAnsi" w:hAnsiTheme="minorHAnsi" w:cstheme="minorHAnsi"/>
                <w:b/>
                <w:smallCaps/>
                <w:szCs w:val="24"/>
              </w:rPr>
            </w:pPr>
            <w:bookmarkStart w:id="3" w:name="dnum" w:colFirst="1" w:colLast="1"/>
            <w:bookmarkStart w:id="4" w:name="dmeeting" w:colFirst="0" w:colLast="0"/>
            <w:r w:rsidRPr="008427E9">
              <w:rPr>
                <w:rFonts w:asciiTheme="minorHAnsi" w:hAnsiTheme="minorHAnsi" w:cstheme="minorHAnsi"/>
                <w:b/>
                <w:smallCaps/>
                <w:szCs w:val="24"/>
              </w:rPr>
              <w:t>SESIÓN PLENARIA</w:t>
            </w:r>
          </w:p>
        </w:tc>
        <w:tc>
          <w:tcPr>
            <w:tcW w:w="3261" w:type="dxa"/>
          </w:tcPr>
          <w:p w:rsidR="0063464E" w:rsidRPr="008427E9" w:rsidRDefault="0063464E">
            <w:pPr>
              <w:spacing w:before="0"/>
              <w:rPr>
                <w:rFonts w:asciiTheme="minorHAnsi" w:hAnsiTheme="minorHAnsi" w:cstheme="minorHAnsi"/>
                <w:b/>
                <w:bCs/>
                <w:szCs w:val="24"/>
              </w:rPr>
            </w:pPr>
            <w:r w:rsidRPr="008427E9">
              <w:rPr>
                <w:rFonts w:asciiTheme="minorHAnsi" w:hAnsiTheme="minorHAnsi" w:cstheme="minorHAnsi"/>
                <w:b/>
                <w:bCs/>
                <w:szCs w:val="24"/>
              </w:rPr>
              <w:t>Documento 7-S</w:t>
            </w:r>
          </w:p>
        </w:tc>
      </w:tr>
      <w:tr w:rsidR="0063464E" w:rsidRPr="00AD4CD5" w:rsidTr="0000322A">
        <w:trPr>
          <w:cantSplit/>
          <w:trHeight w:val="20"/>
        </w:trPr>
        <w:tc>
          <w:tcPr>
            <w:tcW w:w="6912" w:type="dxa"/>
            <w:shd w:val="clear" w:color="auto" w:fill="auto"/>
          </w:tcPr>
          <w:p w:rsidR="0063464E" w:rsidRPr="00AD4CD5" w:rsidRDefault="0063464E">
            <w:pPr>
              <w:shd w:val="solid" w:color="FFFFFF" w:fill="FFFFFF"/>
              <w:spacing w:before="0"/>
              <w:rPr>
                <w:rFonts w:asciiTheme="minorHAnsi" w:hAnsiTheme="minorHAnsi" w:cstheme="minorHAnsi"/>
                <w:smallCaps/>
                <w:szCs w:val="24"/>
              </w:rPr>
            </w:pPr>
            <w:bookmarkStart w:id="5" w:name="ddate" w:colFirst="1" w:colLast="1"/>
            <w:bookmarkEnd w:id="3"/>
            <w:bookmarkEnd w:id="4"/>
          </w:p>
        </w:tc>
        <w:tc>
          <w:tcPr>
            <w:tcW w:w="3261" w:type="dxa"/>
          </w:tcPr>
          <w:p w:rsidR="0063464E" w:rsidRPr="008427E9" w:rsidRDefault="009C28CA" w:rsidP="009C28CA">
            <w:pPr>
              <w:spacing w:before="0"/>
              <w:rPr>
                <w:rFonts w:asciiTheme="minorHAnsi" w:hAnsiTheme="minorHAnsi" w:cstheme="minorHAnsi"/>
                <w:b/>
                <w:bCs/>
                <w:szCs w:val="24"/>
              </w:rPr>
            </w:pPr>
            <w:r w:rsidRPr="008427E9">
              <w:rPr>
                <w:rFonts w:asciiTheme="minorHAnsi" w:hAnsiTheme="minorHAnsi" w:cstheme="minorHAnsi"/>
                <w:b/>
                <w:bCs/>
                <w:szCs w:val="24"/>
              </w:rPr>
              <w:t>22</w:t>
            </w:r>
            <w:r w:rsidR="0063464E" w:rsidRPr="008427E9">
              <w:rPr>
                <w:rFonts w:asciiTheme="minorHAnsi" w:hAnsiTheme="minorHAnsi" w:cstheme="minorHAnsi"/>
                <w:b/>
                <w:bCs/>
                <w:szCs w:val="24"/>
              </w:rPr>
              <w:t xml:space="preserve"> de </w:t>
            </w:r>
            <w:r w:rsidRPr="008427E9">
              <w:rPr>
                <w:rFonts w:asciiTheme="minorHAnsi" w:hAnsiTheme="minorHAnsi" w:cstheme="minorHAnsi"/>
                <w:b/>
                <w:bCs/>
                <w:szCs w:val="24"/>
              </w:rPr>
              <w:t>octubre</w:t>
            </w:r>
            <w:r w:rsidR="0063464E" w:rsidRPr="008427E9">
              <w:rPr>
                <w:rFonts w:asciiTheme="minorHAnsi" w:hAnsiTheme="minorHAnsi" w:cstheme="minorHAnsi"/>
                <w:b/>
                <w:bCs/>
                <w:szCs w:val="24"/>
              </w:rPr>
              <w:t xml:space="preserve"> de 20</w:t>
            </w:r>
            <w:r w:rsidRPr="008427E9">
              <w:rPr>
                <w:rFonts w:asciiTheme="minorHAnsi" w:hAnsiTheme="minorHAnsi" w:cstheme="minorHAnsi"/>
                <w:b/>
                <w:bCs/>
                <w:szCs w:val="24"/>
              </w:rPr>
              <w:t>13</w:t>
            </w:r>
          </w:p>
        </w:tc>
      </w:tr>
      <w:tr w:rsidR="0063464E" w:rsidRPr="00AD4CD5" w:rsidTr="0000322A">
        <w:trPr>
          <w:cantSplit/>
          <w:trHeight w:val="20"/>
        </w:trPr>
        <w:tc>
          <w:tcPr>
            <w:tcW w:w="6912" w:type="dxa"/>
            <w:shd w:val="clear" w:color="auto" w:fill="auto"/>
          </w:tcPr>
          <w:p w:rsidR="0063464E" w:rsidRPr="00AD4CD5" w:rsidRDefault="0063464E">
            <w:pPr>
              <w:shd w:val="solid" w:color="FFFFFF" w:fill="FFFFFF"/>
              <w:spacing w:before="0"/>
              <w:rPr>
                <w:rFonts w:asciiTheme="minorHAnsi" w:hAnsiTheme="minorHAnsi" w:cstheme="minorHAnsi"/>
                <w:smallCaps/>
                <w:szCs w:val="24"/>
              </w:rPr>
            </w:pPr>
            <w:bookmarkStart w:id="6" w:name="dorlang" w:colFirst="1" w:colLast="1"/>
            <w:bookmarkEnd w:id="5"/>
          </w:p>
        </w:tc>
        <w:tc>
          <w:tcPr>
            <w:tcW w:w="3261" w:type="dxa"/>
          </w:tcPr>
          <w:p w:rsidR="0063464E" w:rsidRPr="008427E9" w:rsidRDefault="0063464E" w:rsidP="0063464E">
            <w:pPr>
              <w:spacing w:before="0"/>
              <w:rPr>
                <w:rFonts w:asciiTheme="minorHAnsi" w:hAnsiTheme="minorHAnsi" w:cstheme="minorHAnsi"/>
                <w:b/>
                <w:bCs/>
                <w:szCs w:val="24"/>
              </w:rPr>
            </w:pPr>
            <w:r w:rsidRPr="008427E9">
              <w:rPr>
                <w:rFonts w:asciiTheme="minorHAnsi" w:hAnsiTheme="minorHAnsi" w:cstheme="minorHAnsi"/>
                <w:b/>
                <w:bCs/>
                <w:szCs w:val="24"/>
              </w:rPr>
              <w:t>Original: inglés</w:t>
            </w:r>
          </w:p>
        </w:tc>
      </w:tr>
      <w:tr w:rsidR="0063464E" w:rsidRPr="00AD4CD5" w:rsidTr="0000322A">
        <w:trPr>
          <w:cantSplit/>
        </w:trPr>
        <w:tc>
          <w:tcPr>
            <w:tcW w:w="10173" w:type="dxa"/>
            <w:gridSpan w:val="2"/>
          </w:tcPr>
          <w:p w:rsidR="0063464E" w:rsidRPr="00AD4CD5" w:rsidRDefault="0063464E">
            <w:pPr>
              <w:pStyle w:val="Source"/>
              <w:rPr>
                <w:rFonts w:asciiTheme="minorHAnsi" w:hAnsiTheme="minorHAnsi" w:cstheme="minorHAnsi"/>
              </w:rPr>
            </w:pPr>
            <w:bookmarkStart w:id="7" w:name="dsource" w:colFirst="0" w:colLast="0"/>
            <w:bookmarkEnd w:id="1"/>
            <w:bookmarkEnd w:id="6"/>
            <w:r w:rsidRPr="00AD4CD5">
              <w:rPr>
                <w:rFonts w:asciiTheme="minorHAnsi" w:hAnsiTheme="minorHAnsi" w:cstheme="minorHAnsi"/>
              </w:rPr>
              <w:t>Nota del Secretario General</w:t>
            </w:r>
          </w:p>
        </w:tc>
      </w:tr>
      <w:tr w:rsidR="0063464E" w:rsidRPr="00AD4CD5" w:rsidTr="0000322A">
        <w:trPr>
          <w:cantSplit/>
        </w:trPr>
        <w:tc>
          <w:tcPr>
            <w:tcW w:w="10173" w:type="dxa"/>
            <w:gridSpan w:val="2"/>
          </w:tcPr>
          <w:p w:rsidR="0063464E" w:rsidRPr="00AD4CD5" w:rsidRDefault="0063464E">
            <w:pPr>
              <w:pStyle w:val="Title1"/>
              <w:rPr>
                <w:rFonts w:asciiTheme="minorHAnsi" w:hAnsiTheme="minorHAnsi" w:cstheme="minorHAnsi"/>
              </w:rPr>
            </w:pPr>
            <w:bookmarkStart w:id="8" w:name="dtitle1" w:colFirst="0" w:colLast="0"/>
            <w:bookmarkEnd w:id="7"/>
            <w:r w:rsidRPr="00AD4CD5">
              <w:rPr>
                <w:rFonts w:asciiTheme="minorHAnsi" w:hAnsiTheme="minorHAnsi" w:cstheme="minorHAnsi"/>
              </w:rPr>
              <w:t>CANDIDATURA PARA EL PUESTO DE VICESECRETARIO GENERAL</w:t>
            </w:r>
          </w:p>
        </w:tc>
      </w:tr>
      <w:tr w:rsidR="0063464E" w:rsidRPr="00AD4CD5" w:rsidTr="0000322A">
        <w:trPr>
          <w:cantSplit/>
        </w:trPr>
        <w:tc>
          <w:tcPr>
            <w:tcW w:w="10173" w:type="dxa"/>
            <w:gridSpan w:val="2"/>
          </w:tcPr>
          <w:p w:rsidR="0063464E" w:rsidRPr="00AD4CD5" w:rsidRDefault="0063464E" w:rsidP="0000322A">
            <w:pPr>
              <w:pStyle w:val="Title2"/>
              <w:spacing w:before="120"/>
              <w:rPr>
                <w:rFonts w:asciiTheme="minorHAnsi" w:hAnsiTheme="minorHAnsi" w:cstheme="minorHAnsi"/>
              </w:rPr>
            </w:pPr>
            <w:bookmarkStart w:id="9" w:name="dtitle2" w:colFirst="0" w:colLast="0"/>
            <w:bookmarkEnd w:id="8"/>
          </w:p>
        </w:tc>
      </w:tr>
      <w:tr w:rsidR="0063464E" w:rsidRPr="00AD4CD5" w:rsidTr="0000322A">
        <w:trPr>
          <w:cantSplit/>
        </w:trPr>
        <w:tc>
          <w:tcPr>
            <w:tcW w:w="10173" w:type="dxa"/>
            <w:gridSpan w:val="2"/>
          </w:tcPr>
          <w:p w:rsidR="0063464E" w:rsidRPr="00AD4CD5" w:rsidRDefault="0063464E" w:rsidP="0000322A">
            <w:pPr>
              <w:pStyle w:val="Title3"/>
              <w:spacing w:before="0"/>
              <w:rPr>
                <w:rFonts w:asciiTheme="minorHAnsi" w:hAnsiTheme="minorHAnsi" w:cstheme="minorHAnsi"/>
              </w:rPr>
            </w:pPr>
            <w:bookmarkStart w:id="10" w:name="dtitle3" w:colFirst="0" w:colLast="0"/>
            <w:bookmarkEnd w:id="9"/>
          </w:p>
        </w:tc>
      </w:tr>
    </w:tbl>
    <w:p w:rsidR="0063464E" w:rsidRPr="00AD4CD5" w:rsidRDefault="009C28CA" w:rsidP="009C28CA">
      <w:pPr>
        <w:rPr>
          <w:rFonts w:asciiTheme="minorHAnsi" w:hAnsiTheme="minorHAnsi" w:cstheme="minorHAnsi"/>
        </w:rPr>
      </w:pPr>
      <w:bookmarkStart w:id="11" w:name="dbreak"/>
      <w:bookmarkEnd w:id="10"/>
      <w:bookmarkEnd w:id="11"/>
      <w:r w:rsidRPr="00AD4CD5">
        <w:rPr>
          <w:rFonts w:asciiTheme="minorHAnsi" w:hAnsiTheme="minorHAnsi" w:cstheme="minorHAnsi"/>
        </w:rPr>
        <w:t>Como continuación de la información incluida en el</w:t>
      </w:r>
      <w:r w:rsidR="0063464E" w:rsidRPr="00AD4CD5">
        <w:rPr>
          <w:rFonts w:asciiTheme="minorHAnsi" w:hAnsiTheme="minorHAnsi" w:cstheme="minorHAnsi"/>
        </w:rPr>
        <w:t xml:space="preserve"> Documento</w:t>
      </w:r>
      <w:r w:rsidR="00142410" w:rsidRPr="00AD4CD5">
        <w:rPr>
          <w:rFonts w:asciiTheme="minorHAnsi" w:hAnsiTheme="minorHAnsi" w:cstheme="minorHAnsi"/>
        </w:rPr>
        <w:t xml:space="preserve"> </w:t>
      </w:r>
      <w:r w:rsidR="0063464E" w:rsidRPr="00AD4CD5">
        <w:rPr>
          <w:rFonts w:asciiTheme="minorHAnsi" w:hAnsiTheme="minorHAnsi" w:cstheme="minorHAnsi"/>
        </w:rPr>
        <w:t>3, tengo el honor de transmitir a la Conferencia</w:t>
      </w:r>
      <w:r w:rsidR="00D1094F" w:rsidRPr="00AD4CD5">
        <w:rPr>
          <w:rFonts w:asciiTheme="minorHAnsi" w:hAnsiTheme="minorHAnsi" w:cstheme="minorHAnsi"/>
        </w:rPr>
        <w:t>,</w:t>
      </w:r>
      <w:r w:rsidR="0063464E" w:rsidRPr="00AD4CD5">
        <w:rPr>
          <w:rFonts w:asciiTheme="minorHAnsi" w:hAnsiTheme="minorHAnsi" w:cstheme="minorHAnsi"/>
        </w:rPr>
        <w:t xml:space="preserve"> en anexo, la candidatura del:</w:t>
      </w:r>
    </w:p>
    <w:p w:rsidR="0063464E" w:rsidRPr="00AD4CD5" w:rsidRDefault="0063464E" w:rsidP="009C28CA">
      <w:pPr>
        <w:spacing w:after="120"/>
        <w:jc w:val="center"/>
        <w:rPr>
          <w:rFonts w:asciiTheme="minorHAnsi" w:hAnsiTheme="minorHAnsi" w:cstheme="minorHAnsi"/>
          <w:b/>
          <w:bCs/>
        </w:rPr>
      </w:pPr>
      <w:r w:rsidRPr="00AD4CD5">
        <w:rPr>
          <w:rFonts w:asciiTheme="minorHAnsi" w:hAnsiTheme="minorHAnsi" w:cstheme="minorHAnsi"/>
          <w:b/>
          <w:bCs/>
        </w:rPr>
        <w:t xml:space="preserve">Sr. </w:t>
      </w:r>
      <w:r w:rsidR="009C28CA" w:rsidRPr="00AD4CD5">
        <w:rPr>
          <w:rFonts w:asciiTheme="minorHAnsi" w:hAnsiTheme="minorHAnsi" w:cstheme="minorHAnsi"/>
          <w:b/>
          <w:bCs/>
        </w:rPr>
        <w:t>Malcolm JOHNSON</w:t>
      </w:r>
      <w:r w:rsidRPr="00AD4CD5">
        <w:rPr>
          <w:rFonts w:asciiTheme="minorHAnsi" w:hAnsiTheme="minorHAnsi" w:cstheme="minorHAnsi"/>
          <w:b/>
          <w:bCs/>
        </w:rPr>
        <w:t xml:space="preserve"> (</w:t>
      </w:r>
      <w:r w:rsidR="009C28CA" w:rsidRPr="00AD4CD5">
        <w:rPr>
          <w:rFonts w:asciiTheme="minorHAnsi" w:hAnsiTheme="minorHAnsi" w:cstheme="minorHAnsi"/>
          <w:b/>
          <w:bCs/>
        </w:rPr>
        <w:t>Reino Unido de Gran Bretaña e Irlanda del Norte</w:t>
      </w:r>
      <w:r w:rsidRPr="00AD4CD5">
        <w:rPr>
          <w:rFonts w:asciiTheme="minorHAnsi" w:hAnsiTheme="minorHAnsi" w:cstheme="minorHAnsi"/>
          <w:b/>
          <w:bCs/>
        </w:rPr>
        <w:t>)</w:t>
      </w:r>
    </w:p>
    <w:p w:rsidR="0063464E" w:rsidRPr="00AD4CD5" w:rsidRDefault="0063464E" w:rsidP="00524BCA">
      <w:pPr>
        <w:rPr>
          <w:rFonts w:asciiTheme="minorHAnsi" w:hAnsiTheme="minorHAnsi" w:cstheme="minorHAnsi"/>
        </w:rPr>
      </w:pPr>
      <w:r w:rsidRPr="00AD4CD5">
        <w:rPr>
          <w:rFonts w:asciiTheme="minorHAnsi" w:hAnsiTheme="minorHAnsi" w:cstheme="minorHAnsi"/>
        </w:rPr>
        <w:t>para el puesto de Vicesecretario General de la Unión Internacional de Telecomunicaciones.</w:t>
      </w:r>
    </w:p>
    <w:p w:rsidR="0063464E" w:rsidRPr="00AD4CD5" w:rsidRDefault="0063464E">
      <w:pPr>
        <w:rPr>
          <w:rFonts w:asciiTheme="minorHAnsi" w:hAnsiTheme="minorHAnsi" w:cstheme="minorHAnsi"/>
        </w:rPr>
      </w:pPr>
    </w:p>
    <w:p w:rsidR="0063464E" w:rsidRPr="00AD4CD5" w:rsidRDefault="0063464E">
      <w:pPr>
        <w:rPr>
          <w:rFonts w:asciiTheme="minorHAnsi" w:hAnsiTheme="minorHAnsi" w:cstheme="minorHAnsi"/>
        </w:rPr>
      </w:pPr>
    </w:p>
    <w:p w:rsidR="0063464E" w:rsidRPr="00AD4CD5" w:rsidRDefault="0063464E">
      <w:pPr>
        <w:rPr>
          <w:rFonts w:asciiTheme="minorHAnsi" w:hAnsiTheme="minorHAnsi" w:cstheme="minorHAnsi"/>
        </w:rPr>
      </w:pPr>
    </w:p>
    <w:p w:rsidR="0063464E" w:rsidRPr="00AD4CD5" w:rsidRDefault="0063464E" w:rsidP="0000322A">
      <w:pPr>
        <w:tabs>
          <w:tab w:val="clear" w:pos="567"/>
          <w:tab w:val="clear" w:pos="1134"/>
          <w:tab w:val="clear" w:pos="1701"/>
          <w:tab w:val="clear" w:pos="2268"/>
          <w:tab w:val="clear" w:pos="2835"/>
          <w:tab w:val="center" w:pos="7088"/>
        </w:tabs>
        <w:rPr>
          <w:rFonts w:asciiTheme="minorHAnsi" w:hAnsiTheme="minorHAnsi" w:cstheme="minorHAnsi"/>
        </w:rPr>
      </w:pPr>
      <w:r w:rsidRPr="00AD4CD5">
        <w:rPr>
          <w:rFonts w:asciiTheme="minorHAnsi" w:hAnsiTheme="minorHAnsi" w:cstheme="minorHAnsi"/>
        </w:rPr>
        <w:tab/>
        <w:t>Dr. Hamadoun I. TOUR</w:t>
      </w:r>
      <w:r w:rsidR="0000322A" w:rsidRPr="00AD4CD5">
        <w:rPr>
          <w:rFonts w:asciiTheme="minorHAnsi" w:hAnsiTheme="minorHAnsi" w:cstheme="minorHAnsi"/>
        </w:rPr>
        <w:t>É</w:t>
      </w:r>
      <w:r w:rsidRPr="00AD4CD5">
        <w:rPr>
          <w:rFonts w:asciiTheme="minorHAnsi" w:hAnsiTheme="minorHAnsi" w:cstheme="minorHAnsi"/>
        </w:rPr>
        <w:br/>
      </w:r>
      <w:r w:rsidRPr="00AD4CD5">
        <w:rPr>
          <w:rFonts w:asciiTheme="minorHAnsi" w:hAnsiTheme="minorHAnsi" w:cstheme="minorHAnsi"/>
        </w:rPr>
        <w:tab/>
        <w:t>Secretario General</w:t>
      </w:r>
    </w:p>
    <w:p w:rsidR="0063464E" w:rsidRPr="00AD4CD5" w:rsidRDefault="0063464E">
      <w:pPr>
        <w:rPr>
          <w:rFonts w:asciiTheme="minorHAnsi" w:hAnsiTheme="minorHAnsi" w:cstheme="minorHAnsi"/>
        </w:rPr>
      </w:pPr>
    </w:p>
    <w:p w:rsidR="0063464E" w:rsidRPr="00AD4CD5" w:rsidRDefault="0063464E">
      <w:pPr>
        <w:rPr>
          <w:rFonts w:asciiTheme="minorHAnsi" w:hAnsiTheme="minorHAnsi" w:cstheme="minorHAnsi"/>
        </w:rPr>
      </w:pPr>
    </w:p>
    <w:p w:rsidR="0063464E" w:rsidRPr="00AD4CD5" w:rsidRDefault="0063464E" w:rsidP="00524BCA">
      <w:pPr>
        <w:rPr>
          <w:rFonts w:asciiTheme="minorHAnsi" w:hAnsiTheme="minorHAnsi" w:cstheme="minorHAnsi"/>
        </w:rPr>
      </w:pPr>
      <w:r w:rsidRPr="00AD4CD5">
        <w:rPr>
          <w:rFonts w:asciiTheme="minorHAnsi" w:hAnsiTheme="minorHAnsi" w:cstheme="minorHAnsi"/>
          <w:b/>
          <w:bCs/>
        </w:rPr>
        <w:t>Anexo</w:t>
      </w:r>
      <w:r w:rsidRPr="00AD4CD5">
        <w:rPr>
          <w:rFonts w:asciiTheme="minorHAnsi" w:hAnsiTheme="minorHAnsi" w:cstheme="minorHAnsi"/>
        </w:rPr>
        <w:t>: 1</w:t>
      </w:r>
    </w:p>
    <w:p w:rsidR="0063464E" w:rsidRPr="00AD4CD5" w:rsidRDefault="0063464E" w:rsidP="009C28CA">
      <w:pPr>
        <w:pStyle w:val="Heading1"/>
        <w:rPr>
          <w:rFonts w:asciiTheme="minorHAnsi" w:hAnsiTheme="minorHAnsi" w:cstheme="minorHAnsi"/>
          <w:b w:val="0"/>
          <w:bCs/>
          <w:szCs w:val="28"/>
        </w:rPr>
      </w:pPr>
      <w:r w:rsidRPr="00AD4CD5">
        <w:rPr>
          <w:rFonts w:asciiTheme="minorHAnsi" w:hAnsiTheme="minorHAnsi" w:cstheme="minorHAnsi"/>
          <w:szCs w:val="24"/>
          <w:u w:val="single"/>
        </w:rPr>
        <w:br w:type="page"/>
      </w:r>
      <w:r w:rsidR="009C28CA" w:rsidRPr="00AD4CD5">
        <w:rPr>
          <w:rFonts w:asciiTheme="minorHAnsi" w:hAnsiTheme="minorHAnsi" w:cstheme="minorHAnsi"/>
          <w:szCs w:val="24"/>
        </w:rPr>
        <w:lastRenderedPageBreak/>
        <w:t>Misión del Reino Unido en Ginebra</w:t>
      </w:r>
    </w:p>
    <w:p w:rsidR="0063464E" w:rsidRPr="00AD4CD5" w:rsidRDefault="000113CD" w:rsidP="00AA7367">
      <w:pPr>
        <w:spacing w:before="0"/>
        <w:rPr>
          <w:rFonts w:asciiTheme="minorHAnsi" w:hAnsiTheme="minorHAnsi" w:cstheme="minorHAnsi"/>
          <w:sz w:val="16"/>
          <w:szCs w:val="16"/>
        </w:rPr>
      </w:pPr>
      <w:r w:rsidRPr="00AD4CD5">
        <w:rPr>
          <w:rFonts w:asciiTheme="minorHAnsi" w:hAnsiTheme="minorHAnsi" w:cstheme="minorHAnsi"/>
          <w:noProof/>
          <w:sz w:val="16"/>
          <w:szCs w:val="16"/>
          <w:lang w:val="en-US" w:eastAsia="zh-CN"/>
        </w:rPr>
        <mc:AlternateContent>
          <mc:Choice Requires="wps">
            <w:drawing>
              <wp:anchor distT="0" distB="0" distL="114300" distR="114300" simplePos="0" relativeHeight="251657728" behindDoc="0" locked="0" layoutInCell="1" allowOverlap="1" wp14:anchorId="1B62E1B1" wp14:editId="3B78FB6C">
                <wp:simplePos x="0" y="0"/>
                <wp:positionH relativeFrom="column">
                  <wp:posOffset>0</wp:posOffset>
                </wp:positionH>
                <wp:positionV relativeFrom="paragraph">
                  <wp:posOffset>-635</wp:posOffset>
                </wp:positionV>
                <wp:extent cx="61722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1JW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"/>
            </w:pict>
          </mc:Fallback>
        </mc:AlternateContent>
      </w:r>
    </w:p>
    <w:p w:rsidR="009C28CA" w:rsidRPr="00AD4CD5" w:rsidRDefault="009C28CA" w:rsidP="00D1094F">
      <w:pPr>
        <w:tabs>
          <w:tab w:val="clear" w:pos="567"/>
          <w:tab w:val="clear" w:pos="1134"/>
          <w:tab w:val="clear" w:pos="1701"/>
          <w:tab w:val="clear" w:pos="2268"/>
          <w:tab w:val="clear" w:pos="2835"/>
          <w:tab w:val="left" w:pos="5812"/>
        </w:tabs>
        <w:spacing w:before="0"/>
        <w:rPr>
          <w:rFonts w:asciiTheme="minorHAnsi" w:hAnsiTheme="minorHAnsi" w:cstheme="minorHAnsi"/>
        </w:rPr>
      </w:pPr>
      <w:r w:rsidRPr="00AD4CD5">
        <w:rPr>
          <w:rFonts w:asciiTheme="minorHAnsi" w:hAnsiTheme="minorHAnsi" w:cstheme="minorHAnsi"/>
        </w:rPr>
        <w:tab/>
      </w:r>
      <w:r w:rsidRPr="00AD4CD5">
        <w:rPr>
          <w:rFonts w:asciiTheme="minorHAnsi" w:hAnsiTheme="minorHAnsi" w:cstheme="minorHAnsi"/>
          <w:b/>
          <w:bCs/>
          <w:sz w:val="22"/>
          <w:szCs w:val="22"/>
        </w:rPr>
        <w:t>Del Representante Permanente</w:t>
      </w:r>
      <w:r w:rsidR="00AA7367" w:rsidRPr="00AD4CD5">
        <w:rPr>
          <w:rFonts w:asciiTheme="minorHAnsi" w:hAnsiTheme="minorHAnsi" w:cstheme="minorHAnsi"/>
          <w:sz w:val="22"/>
          <w:szCs w:val="22"/>
        </w:rPr>
        <w:br/>
      </w:r>
      <w:r w:rsidRPr="00AD4CD5">
        <w:rPr>
          <w:rFonts w:asciiTheme="minorHAnsi" w:hAnsiTheme="minorHAnsi" w:cstheme="minorHAnsi"/>
          <w:sz w:val="22"/>
          <w:szCs w:val="22"/>
        </w:rPr>
        <w:tab/>
        <w:t xml:space="preserve">58 </w:t>
      </w:r>
      <w:proofErr w:type="spellStart"/>
      <w:r w:rsidRPr="00AD4CD5">
        <w:rPr>
          <w:rFonts w:asciiTheme="minorHAnsi" w:hAnsiTheme="minorHAnsi" w:cstheme="minorHAnsi"/>
          <w:sz w:val="22"/>
          <w:szCs w:val="22"/>
        </w:rPr>
        <w:t>Avenue</w:t>
      </w:r>
      <w:proofErr w:type="spellEnd"/>
      <w:r w:rsidRPr="00AD4CD5">
        <w:rPr>
          <w:rFonts w:asciiTheme="minorHAnsi" w:hAnsiTheme="minorHAnsi" w:cstheme="minorHAnsi"/>
          <w:sz w:val="22"/>
          <w:szCs w:val="22"/>
        </w:rPr>
        <w:t xml:space="preserve"> Louis </w:t>
      </w:r>
      <w:proofErr w:type="spellStart"/>
      <w:r w:rsidRPr="00AD4CD5">
        <w:rPr>
          <w:rFonts w:asciiTheme="minorHAnsi" w:hAnsiTheme="minorHAnsi" w:cstheme="minorHAnsi"/>
          <w:sz w:val="22"/>
          <w:szCs w:val="22"/>
        </w:rPr>
        <w:t>Casaï</w:t>
      </w:r>
      <w:proofErr w:type="spellEnd"/>
      <w:r w:rsidR="00AA7367" w:rsidRPr="00AD4CD5">
        <w:rPr>
          <w:rFonts w:asciiTheme="minorHAnsi" w:hAnsiTheme="minorHAnsi" w:cstheme="minorHAnsi"/>
          <w:sz w:val="22"/>
          <w:szCs w:val="22"/>
        </w:rPr>
        <w:br/>
      </w:r>
      <w:r w:rsidRPr="00AD4CD5">
        <w:rPr>
          <w:rFonts w:asciiTheme="minorHAnsi" w:hAnsiTheme="minorHAnsi" w:cstheme="minorHAnsi"/>
          <w:sz w:val="22"/>
          <w:szCs w:val="22"/>
        </w:rPr>
        <w:tab/>
        <w:t xml:space="preserve">1216 </w:t>
      </w:r>
      <w:proofErr w:type="spellStart"/>
      <w:r w:rsidRPr="00AD4CD5">
        <w:rPr>
          <w:rFonts w:asciiTheme="minorHAnsi" w:hAnsiTheme="minorHAnsi" w:cstheme="minorHAnsi"/>
          <w:sz w:val="22"/>
          <w:szCs w:val="22"/>
        </w:rPr>
        <w:t>Cointrin</w:t>
      </w:r>
      <w:proofErr w:type="spellEnd"/>
      <w:r w:rsidR="00AA7367" w:rsidRPr="00AD4CD5">
        <w:rPr>
          <w:rFonts w:asciiTheme="minorHAnsi" w:hAnsiTheme="minorHAnsi" w:cstheme="minorHAnsi"/>
          <w:sz w:val="22"/>
          <w:szCs w:val="22"/>
        </w:rPr>
        <w:br/>
      </w:r>
      <w:r w:rsidRPr="00AD4CD5">
        <w:rPr>
          <w:rFonts w:asciiTheme="minorHAnsi" w:hAnsiTheme="minorHAnsi" w:cstheme="minorHAnsi"/>
          <w:sz w:val="22"/>
          <w:szCs w:val="22"/>
        </w:rPr>
        <w:tab/>
        <w:t>Suiza</w:t>
      </w:r>
      <w:r w:rsidR="00AA7367" w:rsidRPr="00AD4CD5">
        <w:rPr>
          <w:rFonts w:asciiTheme="minorHAnsi" w:hAnsiTheme="minorHAnsi" w:cstheme="minorHAnsi"/>
          <w:sz w:val="22"/>
          <w:szCs w:val="22"/>
        </w:rPr>
        <w:br/>
      </w:r>
      <w:r w:rsidRPr="00AD4CD5">
        <w:rPr>
          <w:rFonts w:asciiTheme="minorHAnsi" w:hAnsiTheme="minorHAnsi" w:cstheme="minorHAnsi"/>
          <w:sz w:val="22"/>
          <w:szCs w:val="22"/>
        </w:rPr>
        <w:tab/>
        <w:t>Tel.: +41 (0) 22 91</w:t>
      </w:r>
      <w:r w:rsidR="00D1094F" w:rsidRPr="00AD4CD5">
        <w:rPr>
          <w:rFonts w:asciiTheme="minorHAnsi" w:hAnsiTheme="minorHAnsi" w:cstheme="minorHAnsi"/>
          <w:sz w:val="22"/>
          <w:szCs w:val="22"/>
        </w:rPr>
        <w:t>8</w:t>
      </w:r>
      <w:r w:rsidRPr="00AD4CD5">
        <w:rPr>
          <w:rFonts w:asciiTheme="minorHAnsi" w:hAnsiTheme="minorHAnsi" w:cstheme="minorHAnsi"/>
          <w:sz w:val="22"/>
          <w:szCs w:val="22"/>
        </w:rPr>
        <w:t xml:space="preserve"> 2325</w:t>
      </w:r>
      <w:r w:rsidR="00AA7367" w:rsidRPr="00AD4CD5">
        <w:rPr>
          <w:rFonts w:asciiTheme="minorHAnsi" w:hAnsiTheme="minorHAnsi" w:cstheme="minorHAnsi"/>
          <w:sz w:val="22"/>
          <w:szCs w:val="22"/>
        </w:rPr>
        <w:br/>
      </w:r>
      <w:r w:rsidR="00DF354A" w:rsidRPr="00AD4CD5">
        <w:rPr>
          <w:rFonts w:asciiTheme="minorHAnsi" w:hAnsiTheme="minorHAnsi" w:cstheme="minorHAnsi"/>
          <w:sz w:val="22"/>
          <w:szCs w:val="22"/>
        </w:rPr>
        <w:tab/>
        <w:t>Fax: +41 (0) 22 918 23</w:t>
      </w:r>
      <w:r w:rsidRPr="00AD4CD5">
        <w:rPr>
          <w:rFonts w:asciiTheme="minorHAnsi" w:hAnsiTheme="minorHAnsi" w:cstheme="minorHAnsi"/>
          <w:sz w:val="22"/>
          <w:szCs w:val="22"/>
        </w:rPr>
        <w:t>44</w:t>
      </w:r>
      <w:r w:rsidR="00AA7367" w:rsidRPr="00AD4CD5">
        <w:rPr>
          <w:rFonts w:asciiTheme="minorHAnsi" w:hAnsiTheme="minorHAnsi" w:cstheme="minorHAnsi"/>
          <w:sz w:val="22"/>
          <w:szCs w:val="22"/>
        </w:rPr>
        <w:br/>
      </w:r>
      <w:r w:rsidRPr="00AD4CD5">
        <w:rPr>
          <w:rFonts w:asciiTheme="minorHAnsi" w:hAnsiTheme="minorHAnsi" w:cstheme="minorHAnsi"/>
          <w:sz w:val="22"/>
          <w:szCs w:val="22"/>
        </w:rPr>
        <w:tab/>
        <w:t xml:space="preserve">Correo-e: </w:t>
      </w:r>
      <w:hyperlink r:id="rId9" w:history="1">
        <w:r w:rsidR="00D1094F" w:rsidRPr="00AD4CD5">
          <w:rPr>
            <w:rStyle w:val="Hyperlink"/>
            <w:rFonts w:asciiTheme="minorHAnsi" w:hAnsiTheme="minorHAnsi" w:cstheme="minorHAnsi"/>
            <w:sz w:val="22"/>
            <w:szCs w:val="22"/>
          </w:rPr>
          <w:t>Lynne.Sowerby@fco.gov.uk</w:t>
        </w:r>
      </w:hyperlink>
      <w:r w:rsidR="00AA7367" w:rsidRPr="00AD4CD5">
        <w:rPr>
          <w:rFonts w:asciiTheme="minorHAnsi" w:hAnsiTheme="minorHAnsi" w:cstheme="minorHAnsi"/>
          <w:sz w:val="22"/>
          <w:szCs w:val="22"/>
        </w:rPr>
        <w:br/>
      </w:r>
      <w:r w:rsidRPr="00AD4CD5">
        <w:rPr>
          <w:rFonts w:asciiTheme="minorHAnsi" w:hAnsiTheme="minorHAnsi" w:cstheme="minorHAnsi"/>
          <w:sz w:val="22"/>
          <w:szCs w:val="22"/>
        </w:rPr>
        <w:tab/>
      </w:r>
      <w:hyperlink r:id="rId10" w:history="1">
        <w:r w:rsidRPr="00AD4CD5">
          <w:rPr>
            <w:rStyle w:val="Hyperlink"/>
            <w:rFonts w:asciiTheme="minorHAnsi" w:hAnsiTheme="minorHAnsi" w:cstheme="minorHAnsi"/>
            <w:sz w:val="22"/>
            <w:szCs w:val="22"/>
          </w:rPr>
          <w:t>www.ukungeneva.fco.gov.uk</w:t>
        </w:r>
      </w:hyperlink>
      <w:r w:rsidRPr="00AD4CD5">
        <w:rPr>
          <w:rFonts w:asciiTheme="minorHAnsi" w:hAnsiTheme="minorHAnsi" w:cstheme="minorHAnsi"/>
        </w:rPr>
        <w:t xml:space="preserve"> </w:t>
      </w:r>
    </w:p>
    <w:p w:rsidR="0063464E" w:rsidRPr="00AD4CD5" w:rsidRDefault="00C251FD" w:rsidP="00DF354A">
      <w:pPr>
        <w:tabs>
          <w:tab w:val="left" w:pos="5670"/>
        </w:tabs>
        <w:spacing w:after="360"/>
        <w:rPr>
          <w:rFonts w:asciiTheme="minorHAnsi" w:hAnsiTheme="minorHAnsi" w:cstheme="minorHAnsi"/>
        </w:rPr>
      </w:pPr>
      <w:r w:rsidRPr="00AD4CD5">
        <w:rPr>
          <w:rFonts w:asciiTheme="minorHAnsi" w:hAnsiTheme="minorHAnsi" w:cstheme="minorHAnsi"/>
        </w:rPr>
        <w:t>22 de octubre de 2013</w:t>
      </w:r>
    </w:p>
    <w:p w:rsidR="009C28CA" w:rsidRPr="00AD4CD5" w:rsidRDefault="00DF354A" w:rsidP="009C28CA">
      <w:pPr>
        <w:spacing w:before="0"/>
        <w:ind w:left="567" w:hanging="567"/>
        <w:rPr>
          <w:rFonts w:asciiTheme="minorHAnsi" w:hAnsiTheme="minorHAnsi" w:cstheme="minorHAnsi"/>
        </w:rPr>
      </w:pPr>
      <w:r w:rsidRPr="00AD4CD5">
        <w:rPr>
          <w:rFonts w:asciiTheme="minorHAnsi" w:hAnsiTheme="minorHAnsi" w:cstheme="minorHAnsi"/>
        </w:rPr>
        <w:t xml:space="preserve">Dr. Hamadoun </w:t>
      </w:r>
      <w:r w:rsidR="009C28CA" w:rsidRPr="00AD4CD5">
        <w:rPr>
          <w:rFonts w:asciiTheme="minorHAnsi" w:hAnsiTheme="minorHAnsi" w:cstheme="minorHAnsi"/>
        </w:rPr>
        <w:t>TOURÉ</w:t>
      </w:r>
    </w:p>
    <w:p w:rsidR="009C28CA" w:rsidRPr="00AD4CD5" w:rsidRDefault="0063464E" w:rsidP="009C28CA">
      <w:pPr>
        <w:spacing w:before="0"/>
        <w:ind w:left="567" w:hanging="567"/>
        <w:rPr>
          <w:rFonts w:asciiTheme="minorHAnsi" w:hAnsiTheme="minorHAnsi" w:cstheme="minorHAnsi"/>
        </w:rPr>
      </w:pPr>
      <w:r w:rsidRPr="00AD4CD5">
        <w:rPr>
          <w:rFonts w:asciiTheme="minorHAnsi" w:hAnsiTheme="minorHAnsi" w:cstheme="minorHAnsi"/>
        </w:rPr>
        <w:t>Secretario General</w:t>
      </w:r>
    </w:p>
    <w:p w:rsidR="009C28CA" w:rsidRPr="00AD4CD5" w:rsidRDefault="0063464E" w:rsidP="009C28CA">
      <w:pPr>
        <w:spacing w:before="0"/>
        <w:ind w:left="567" w:hanging="567"/>
        <w:rPr>
          <w:rFonts w:asciiTheme="minorHAnsi" w:hAnsiTheme="minorHAnsi" w:cstheme="minorHAnsi"/>
        </w:rPr>
      </w:pPr>
      <w:r w:rsidRPr="00AD4CD5">
        <w:rPr>
          <w:rFonts w:asciiTheme="minorHAnsi" w:hAnsiTheme="minorHAnsi" w:cstheme="minorHAnsi"/>
        </w:rPr>
        <w:t>Unión Internacional de Telecomunicaciones</w:t>
      </w:r>
    </w:p>
    <w:p w:rsidR="0063464E" w:rsidRPr="00AD4CD5" w:rsidRDefault="00DF354A" w:rsidP="00DF354A">
      <w:pPr>
        <w:spacing w:before="0"/>
        <w:ind w:left="567" w:hanging="567"/>
        <w:rPr>
          <w:rFonts w:asciiTheme="minorHAnsi" w:hAnsiTheme="minorHAnsi" w:cstheme="minorHAnsi"/>
        </w:rPr>
      </w:pPr>
      <w:r w:rsidRPr="00AD4CD5">
        <w:rPr>
          <w:rFonts w:asciiTheme="minorHAnsi" w:hAnsiTheme="minorHAnsi" w:cstheme="minorHAnsi"/>
        </w:rPr>
        <w:t>GINEBRA</w:t>
      </w:r>
    </w:p>
    <w:p w:rsidR="0063464E" w:rsidRPr="00AD4CD5" w:rsidRDefault="0063464E" w:rsidP="00524BCA">
      <w:pPr>
        <w:rPr>
          <w:rFonts w:asciiTheme="minorHAnsi" w:hAnsiTheme="minorHAnsi" w:cstheme="minorHAnsi"/>
        </w:rPr>
      </w:pPr>
    </w:p>
    <w:p w:rsidR="0063464E" w:rsidRPr="00AD4CD5" w:rsidRDefault="009C28CA" w:rsidP="009C28CA">
      <w:pPr>
        <w:rPr>
          <w:rFonts w:asciiTheme="minorHAnsi" w:hAnsiTheme="minorHAnsi" w:cstheme="minorHAnsi"/>
        </w:rPr>
      </w:pPr>
      <w:r w:rsidRPr="00AD4CD5">
        <w:rPr>
          <w:rFonts w:asciiTheme="minorHAnsi" w:hAnsiTheme="minorHAnsi" w:cstheme="minorHAnsi"/>
        </w:rPr>
        <w:t>Estimado Secretario General:</w:t>
      </w:r>
    </w:p>
    <w:p w:rsidR="009C28CA" w:rsidRPr="00AD4CD5" w:rsidRDefault="009C28CA" w:rsidP="00524BCA">
      <w:pPr>
        <w:rPr>
          <w:rFonts w:asciiTheme="minorHAnsi" w:hAnsiTheme="minorHAnsi" w:cstheme="minorHAnsi"/>
          <w:b/>
          <w:bCs/>
        </w:rPr>
      </w:pPr>
      <w:r w:rsidRPr="00AD4CD5">
        <w:rPr>
          <w:rFonts w:asciiTheme="minorHAnsi" w:hAnsiTheme="minorHAnsi" w:cstheme="minorHAnsi"/>
          <w:b/>
          <w:bCs/>
        </w:rPr>
        <w:t>Malcolm Johnson: Candidato para el puesto de Vicese</w:t>
      </w:r>
      <w:r w:rsidR="00891180" w:rsidRPr="00AD4CD5">
        <w:rPr>
          <w:rFonts w:asciiTheme="minorHAnsi" w:hAnsiTheme="minorHAnsi" w:cstheme="minorHAnsi"/>
          <w:b/>
          <w:bCs/>
        </w:rPr>
        <w:t>c</w:t>
      </w:r>
      <w:r w:rsidRPr="00AD4CD5">
        <w:rPr>
          <w:rFonts w:asciiTheme="minorHAnsi" w:hAnsiTheme="minorHAnsi" w:cstheme="minorHAnsi"/>
          <w:b/>
          <w:bCs/>
        </w:rPr>
        <w:t>retario General de la UIT</w:t>
      </w:r>
    </w:p>
    <w:p w:rsidR="00891180" w:rsidRPr="00AD4CD5" w:rsidRDefault="009C28CA" w:rsidP="00D82C17">
      <w:pPr>
        <w:rPr>
          <w:rFonts w:asciiTheme="minorHAnsi" w:hAnsiTheme="minorHAnsi" w:cstheme="minorHAnsi"/>
        </w:rPr>
      </w:pPr>
      <w:r w:rsidRPr="00AD4CD5">
        <w:rPr>
          <w:rFonts w:asciiTheme="minorHAnsi" w:hAnsiTheme="minorHAnsi" w:cstheme="minorHAnsi"/>
        </w:rPr>
        <w:t xml:space="preserve">En nombre del Reino Unido de Gran Bretaña e Irlanda del Norte, tengo el honor de confirmar que el Gobierno del Reino Unido apoya oficialmente la candidatura de Malcolm Johnson para el puesto de Vicesecretario General en las elecciones que se celebrarán durante la Conferencia de Plenipotenciarios de la UIT (PP-14) que tendrá lugar en </w:t>
      </w:r>
      <w:proofErr w:type="spellStart"/>
      <w:r w:rsidRPr="00AD4CD5">
        <w:rPr>
          <w:rFonts w:asciiTheme="minorHAnsi" w:hAnsiTheme="minorHAnsi" w:cstheme="minorHAnsi"/>
        </w:rPr>
        <w:t>Busán</w:t>
      </w:r>
      <w:proofErr w:type="spellEnd"/>
      <w:r w:rsidRPr="00AD4CD5">
        <w:rPr>
          <w:rFonts w:asciiTheme="minorHAnsi" w:hAnsiTheme="minorHAnsi" w:cstheme="minorHAnsi"/>
        </w:rPr>
        <w:t xml:space="preserve"> (República de Corea), del 20</w:t>
      </w:r>
      <w:r w:rsidR="00D82C17">
        <w:rPr>
          <w:rFonts w:asciiTheme="minorHAnsi" w:hAnsiTheme="minorHAnsi" w:cstheme="minorHAnsi"/>
        </w:rPr>
        <w:t> </w:t>
      </w:r>
      <w:r w:rsidRPr="00AD4CD5">
        <w:rPr>
          <w:rFonts w:asciiTheme="minorHAnsi" w:hAnsiTheme="minorHAnsi" w:cstheme="minorHAnsi"/>
        </w:rPr>
        <w:t>de</w:t>
      </w:r>
      <w:r w:rsidR="00D82C17">
        <w:rPr>
          <w:rFonts w:asciiTheme="minorHAnsi" w:hAnsiTheme="minorHAnsi" w:cstheme="minorHAnsi"/>
        </w:rPr>
        <w:t> </w:t>
      </w:r>
      <w:r w:rsidRPr="00AD4CD5">
        <w:rPr>
          <w:rFonts w:asciiTheme="minorHAnsi" w:hAnsiTheme="minorHAnsi" w:cstheme="minorHAnsi"/>
        </w:rPr>
        <w:t>octubre al 7 de noviembre de 2014</w:t>
      </w:r>
      <w:r w:rsidR="00891180" w:rsidRPr="00AD4CD5">
        <w:rPr>
          <w:rFonts w:asciiTheme="minorHAnsi" w:hAnsiTheme="minorHAnsi" w:cstheme="minorHAnsi"/>
        </w:rPr>
        <w:t>.</w:t>
      </w:r>
    </w:p>
    <w:p w:rsidR="00891180" w:rsidRPr="00AD4CD5" w:rsidRDefault="00891180" w:rsidP="00DF354A">
      <w:pPr>
        <w:rPr>
          <w:rFonts w:asciiTheme="minorHAnsi" w:hAnsiTheme="minorHAnsi" w:cstheme="minorHAnsi"/>
        </w:rPr>
      </w:pPr>
      <w:r w:rsidRPr="00AD4CD5">
        <w:rPr>
          <w:rFonts w:asciiTheme="minorHAnsi" w:hAnsiTheme="minorHAnsi" w:cstheme="minorHAnsi"/>
        </w:rPr>
        <w:t xml:space="preserve">Por supuesto, es usted conocedor de la excelente contribución que Malcolm Johnson ha realizado a la labor de la UIT durante su mandato como Director de Normalización desde 2006 y anteriormente, que incluye el impulso a las labores relativas a la </w:t>
      </w:r>
      <w:r w:rsidR="00DF354A" w:rsidRPr="00AD4CD5">
        <w:rPr>
          <w:rFonts w:asciiTheme="minorHAnsi" w:hAnsiTheme="minorHAnsi" w:cstheme="minorHAnsi"/>
        </w:rPr>
        <w:t>"</w:t>
      </w:r>
      <w:r w:rsidRPr="00AD4CD5">
        <w:rPr>
          <w:rFonts w:asciiTheme="minorHAnsi" w:hAnsiTheme="minorHAnsi" w:cstheme="minorHAnsi"/>
        </w:rPr>
        <w:t>reducción de la disparidad en materia de normalización</w:t>
      </w:r>
      <w:r w:rsidR="00DF354A" w:rsidRPr="00AD4CD5">
        <w:rPr>
          <w:rFonts w:asciiTheme="minorHAnsi" w:hAnsiTheme="minorHAnsi" w:cstheme="minorHAnsi"/>
        </w:rPr>
        <w:t>"</w:t>
      </w:r>
      <w:r w:rsidRPr="00AD4CD5">
        <w:rPr>
          <w:rFonts w:asciiTheme="minorHAnsi" w:hAnsiTheme="minorHAnsi" w:cstheme="minorHAnsi"/>
        </w:rPr>
        <w:t xml:space="preserve">, las TIC y el cambio climático, así como la coordinación de la labor que permitió la disponibilidad gratuita de las Recomendaciones UIT-T. Malcolm Johnson también ha sido el principal valedor de la puesta en marcha de un programa para abordar las inquietudes de los países en desarrollo respecto de la falta de compatibilidad y conformidad respecto de las normas de la UIT, así como del inicio del proceso destinado a revisar la labor del UIT-T a lo largo de los próximos años. </w:t>
      </w:r>
    </w:p>
    <w:p w:rsidR="00891180" w:rsidRPr="00AD4CD5" w:rsidRDefault="00891180" w:rsidP="00FE3D4B">
      <w:pPr>
        <w:rPr>
          <w:rFonts w:asciiTheme="minorHAnsi" w:hAnsiTheme="minorHAnsi" w:cstheme="minorHAnsi"/>
        </w:rPr>
      </w:pPr>
      <w:r w:rsidRPr="00AD4CD5">
        <w:rPr>
          <w:rFonts w:asciiTheme="minorHAnsi" w:hAnsiTheme="minorHAnsi" w:cstheme="minorHAnsi"/>
        </w:rPr>
        <w:t xml:space="preserve">La Asamblea Mundial de Normalización de las Telecomunicaciones (AMNT) celebrada en </w:t>
      </w:r>
      <w:proofErr w:type="spellStart"/>
      <w:r w:rsidRPr="00AD4CD5">
        <w:rPr>
          <w:rFonts w:asciiTheme="minorHAnsi" w:hAnsiTheme="minorHAnsi" w:cstheme="minorHAnsi"/>
        </w:rPr>
        <w:t>Dubai</w:t>
      </w:r>
      <w:proofErr w:type="spellEnd"/>
      <w:r w:rsidRPr="00AD4CD5">
        <w:rPr>
          <w:rFonts w:asciiTheme="minorHAnsi" w:hAnsiTheme="minorHAnsi" w:cstheme="minorHAnsi"/>
        </w:rPr>
        <w:t xml:space="preserve"> el año pasado supuso un gran éxito gracias al liderazgo de Malcolm Johnson, y ha garantizado la implicación continua en las labores del UIT-T de partes interesadas fundamentales como son las universidades y los institutos de la investigación. Ha respondido con energía y creatividad a </w:t>
      </w:r>
      <w:r w:rsidR="000921C7" w:rsidRPr="00AD4CD5">
        <w:rPr>
          <w:rFonts w:asciiTheme="minorHAnsi" w:hAnsiTheme="minorHAnsi" w:cstheme="minorHAnsi"/>
        </w:rPr>
        <w:t>l</w:t>
      </w:r>
      <w:r w:rsidR="00FE3D4B" w:rsidRPr="00AD4CD5">
        <w:rPr>
          <w:rFonts w:asciiTheme="minorHAnsi" w:hAnsiTheme="minorHAnsi" w:cstheme="minorHAnsi"/>
        </w:rPr>
        <w:t>o</w:t>
      </w:r>
      <w:r w:rsidR="000921C7" w:rsidRPr="00AD4CD5">
        <w:rPr>
          <w:rFonts w:asciiTheme="minorHAnsi" w:hAnsiTheme="minorHAnsi" w:cstheme="minorHAnsi"/>
        </w:rPr>
        <w:t>s</w:t>
      </w:r>
      <w:r w:rsidRPr="00AD4CD5">
        <w:rPr>
          <w:rFonts w:asciiTheme="minorHAnsi" w:hAnsiTheme="minorHAnsi" w:cstheme="minorHAnsi"/>
        </w:rPr>
        <w:t xml:space="preserve"> </w:t>
      </w:r>
      <w:r w:rsidR="00FE3D4B" w:rsidRPr="00AD4CD5">
        <w:rPr>
          <w:rFonts w:asciiTheme="minorHAnsi" w:hAnsiTheme="minorHAnsi" w:cstheme="minorHAnsi"/>
        </w:rPr>
        <w:t xml:space="preserve">requerimientos </w:t>
      </w:r>
      <w:r w:rsidR="000921C7" w:rsidRPr="00AD4CD5">
        <w:rPr>
          <w:rFonts w:asciiTheme="minorHAnsi" w:hAnsiTheme="minorHAnsi" w:cstheme="minorHAnsi"/>
        </w:rPr>
        <w:t xml:space="preserve">que usted le ha formulado </w:t>
      </w:r>
      <w:r w:rsidRPr="00AD4CD5">
        <w:rPr>
          <w:rFonts w:asciiTheme="minorHAnsi" w:hAnsiTheme="minorHAnsi" w:cstheme="minorHAnsi"/>
        </w:rPr>
        <w:t>de reforma del presupuesto y la Secretaría de la UIT</w:t>
      </w:r>
      <w:r w:rsidR="00142410" w:rsidRPr="00AD4CD5">
        <w:rPr>
          <w:rFonts w:asciiTheme="minorHAnsi" w:hAnsiTheme="minorHAnsi" w:cstheme="minorHAnsi"/>
        </w:rPr>
        <w:t xml:space="preserve"> </w:t>
      </w:r>
      <w:r w:rsidRPr="00AD4CD5">
        <w:rPr>
          <w:rFonts w:asciiTheme="minorHAnsi" w:hAnsiTheme="minorHAnsi" w:cstheme="minorHAnsi"/>
        </w:rPr>
        <w:t xml:space="preserve">durante su periodo en el cargo, y me consta que sigue siendo un miembro activo y colaborador de su equipo de dirección y de la familia de la UIT. </w:t>
      </w:r>
    </w:p>
    <w:p w:rsidR="000921C7" w:rsidRPr="00AD4CD5" w:rsidRDefault="000921C7" w:rsidP="007A48AE">
      <w:pPr>
        <w:keepNext/>
        <w:keepLines/>
        <w:rPr>
          <w:rFonts w:asciiTheme="minorHAnsi" w:hAnsiTheme="minorHAnsi" w:cstheme="minorHAnsi"/>
        </w:rPr>
      </w:pPr>
      <w:r w:rsidRPr="00AD4CD5">
        <w:rPr>
          <w:rFonts w:asciiTheme="minorHAnsi" w:hAnsiTheme="minorHAnsi" w:cstheme="minorHAnsi"/>
        </w:rPr>
        <w:lastRenderedPageBreak/>
        <w:t>Quisiera aprovechar esta oportunidad para, en nombre del Reino Unido de Gran Bretaña e Irlanda del Norte, expresarle nuestro agradecimiento por el compromiso y la dirección que usted ha dado a la UIT durante su periodo como Secretario General, y manifestarle el testimonio de nuestra más alta consideración.</w:t>
      </w:r>
    </w:p>
    <w:p w:rsidR="0063464E" w:rsidRPr="00AD4CD5" w:rsidRDefault="00DF354A" w:rsidP="00AA7367">
      <w:pPr>
        <w:keepNext/>
        <w:rPr>
          <w:rFonts w:asciiTheme="minorHAnsi" w:hAnsiTheme="minorHAnsi" w:cstheme="minorHAnsi"/>
        </w:rPr>
      </w:pPr>
      <w:r w:rsidRPr="00AD4CD5">
        <w:rPr>
          <w:rFonts w:asciiTheme="minorHAnsi" w:hAnsiTheme="minorHAnsi" w:cstheme="minorHAnsi"/>
        </w:rPr>
        <w:t>Esperamos proseguir con nuestra relación con la UIT durante los próximos meses.</w:t>
      </w:r>
    </w:p>
    <w:p w:rsidR="0063464E" w:rsidRPr="00AD4CD5" w:rsidRDefault="0063464E" w:rsidP="00DF354A">
      <w:pPr>
        <w:spacing w:before="840"/>
        <w:rPr>
          <w:rFonts w:asciiTheme="minorHAnsi" w:hAnsiTheme="minorHAnsi" w:cstheme="minorHAnsi"/>
        </w:rPr>
      </w:pPr>
      <w:r w:rsidRPr="00AD4CD5">
        <w:rPr>
          <w:rFonts w:asciiTheme="minorHAnsi" w:hAnsiTheme="minorHAnsi" w:cstheme="minorHAnsi"/>
        </w:rPr>
        <w:t>Atentamente,</w:t>
      </w:r>
    </w:p>
    <w:p w:rsidR="0063464E" w:rsidRPr="00AD4CD5" w:rsidRDefault="001C7FA9" w:rsidP="00524BCA">
      <w:pPr>
        <w:rPr>
          <w:rFonts w:asciiTheme="minorHAnsi" w:hAnsiTheme="minorHAnsi" w:cstheme="minorHAnsi"/>
        </w:rPr>
      </w:pPr>
      <w:r w:rsidRPr="00AD4CD5">
        <w:rPr>
          <w:rFonts w:asciiTheme="minorHAnsi" w:hAnsiTheme="minorHAnsi" w:cstheme="minorHAnsi"/>
        </w:rPr>
        <w:t>Karen Pierce</w:t>
      </w:r>
    </w:p>
    <w:p w:rsidR="001C7FA9" w:rsidRPr="00AD4CD5" w:rsidRDefault="001C7FA9" w:rsidP="00404544">
      <w:pPr>
        <w:spacing w:before="480"/>
        <w:rPr>
          <w:rFonts w:asciiTheme="minorHAnsi" w:hAnsiTheme="minorHAnsi" w:cstheme="minorHAnsi"/>
          <w:b/>
          <w:bCs/>
        </w:rPr>
      </w:pPr>
      <w:r w:rsidRPr="00AD4CD5">
        <w:rPr>
          <w:rFonts w:asciiTheme="minorHAnsi" w:hAnsiTheme="minorHAnsi" w:cstheme="minorHAnsi"/>
          <w:b/>
          <w:bCs/>
        </w:rPr>
        <w:t>Karen Pierce CMG</w:t>
      </w:r>
    </w:p>
    <w:p w:rsidR="001C7FA9" w:rsidRPr="00AD4CD5" w:rsidRDefault="001C7FA9" w:rsidP="00524BCA">
      <w:pPr>
        <w:rPr>
          <w:rFonts w:asciiTheme="minorHAnsi" w:hAnsiTheme="minorHAnsi" w:cstheme="minorHAnsi"/>
          <w:b/>
          <w:bCs/>
        </w:rPr>
      </w:pPr>
      <w:r w:rsidRPr="00AD4CD5">
        <w:rPr>
          <w:rFonts w:asciiTheme="minorHAnsi" w:hAnsiTheme="minorHAnsi" w:cstheme="minorHAnsi"/>
          <w:b/>
          <w:bCs/>
        </w:rPr>
        <w:t>Embajadora y Representante Permanente ante las Naciones Unidas y otros Organismos Internacionales, Ginebra</w:t>
      </w:r>
    </w:p>
    <w:p w:rsidR="001C7FA9" w:rsidRPr="008427E9" w:rsidRDefault="00E81345" w:rsidP="00E4526D">
      <w:pPr>
        <w:widowControl w:val="0"/>
        <w:spacing w:after="240"/>
        <w:ind w:left="567"/>
        <w:jc w:val="center"/>
        <w:rPr>
          <w:rFonts w:asciiTheme="minorHAnsi" w:eastAsia="Batang" w:hAnsiTheme="minorHAnsi" w:cstheme="minorHAnsi"/>
          <w:b/>
          <w:sz w:val="30"/>
          <w:szCs w:val="30"/>
        </w:rPr>
      </w:pPr>
      <w:r w:rsidRPr="00AD4CD5">
        <w:rPr>
          <w:rFonts w:asciiTheme="minorHAnsi" w:eastAsia="Batang" w:hAnsiTheme="minorHAnsi" w:cstheme="minorHAnsi"/>
          <w:b/>
          <w:sz w:val="32"/>
          <w:szCs w:val="32"/>
        </w:rPr>
        <w:br w:type="page"/>
      </w:r>
      <w:r w:rsidR="001C7FA9" w:rsidRPr="008427E9">
        <w:rPr>
          <w:rFonts w:asciiTheme="minorHAnsi" w:eastAsia="Batang" w:hAnsiTheme="minorHAnsi" w:cstheme="minorHAnsi"/>
          <w:b/>
          <w:sz w:val="30"/>
          <w:szCs w:val="30"/>
        </w:rPr>
        <w:lastRenderedPageBreak/>
        <w:t>Malcolm Johnson</w:t>
      </w:r>
    </w:p>
    <w:p w:rsidR="001C7FA9" w:rsidRPr="008427E9" w:rsidRDefault="001C7FA9" w:rsidP="00DF354A">
      <w:pPr>
        <w:widowControl w:val="0"/>
        <w:spacing w:after="240"/>
        <w:ind w:left="567"/>
        <w:jc w:val="center"/>
        <w:rPr>
          <w:rFonts w:asciiTheme="minorHAnsi" w:eastAsia="Batang" w:hAnsiTheme="minorHAnsi" w:cstheme="minorHAnsi"/>
          <w:b/>
          <w:sz w:val="30"/>
          <w:szCs w:val="30"/>
        </w:rPr>
      </w:pPr>
      <w:r w:rsidRPr="008427E9">
        <w:rPr>
          <w:rFonts w:asciiTheme="minorHAnsi" w:eastAsia="Batang" w:hAnsiTheme="minorHAnsi" w:cstheme="minorHAnsi"/>
          <w:b/>
          <w:sz w:val="30"/>
          <w:szCs w:val="30"/>
        </w:rPr>
        <w:t>Candidat</w:t>
      </w:r>
      <w:r w:rsidR="00E81345" w:rsidRPr="008427E9">
        <w:rPr>
          <w:rFonts w:asciiTheme="minorHAnsi" w:eastAsia="Batang" w:hAnsiTheme="minorHAnsi" w:cstheme="minorHAnsi"/>
          <w:b/>
          <w:sz w:val="30"/>
          <w:szCs w:val="30"/>
        </w:rPr>
        <w:t>o al puesto de Vicesecretario General,</w:t>
      </w:r>
      <w:r w:rsidR="00DF354A" w:rsidRPr="008427E9">
        <w:rPr>
          <w:rFonts w:asciiTheme="minorHAnsi" w:eastAsia="Batang" w:hAnsiTheme="minorHAnsi" w:cstheme="minorHAnsi"/>
          <w:b/>
          <w:sz w:val="30"/>
          <w:szCs w:val="30"/>
        </w:rPr>
        <w:br/>
      </w:r>
      <w:r w:rsidR="00E81345" w:rsidRPr="008427E9">
        <w:rPr>
          <w:rFonts w:asciiTheme="minorHAnsi" w:eastAsia="Batang" w:hAnsiTheme="minorHAnsi" w:cstheme="minorHAnsi"/>
          <w:b/>
          <w:sz w:val="30"/>
          <w:szCs w:val="30"/>
        </w:rPr>
        <w:t>Elecciones de la UIT de</w:t>
      </w:r>
      <w:r w:rsidRPr="008427E9">
        <w:rPr>
          <w:rFonts w:asciiTheme="minorHAnsi" w:eastAsia="Batang" w:hAnsiTheme="minorHAnsi" w:cstheme="minorHAnsi"/>
          <w:b/>
          <w:sz w:val="30"/>
          <w:szCs w:val="30"/>
        </w:rPr>
        <w:t xml:space="preserve"> 2014</w:t>
      </w:r>
    </w:p>
    <w:p w:rsidR="001C7FA9" w:rsidRPr="008427E9" w:rsidRDefault="00AA7367" w:rsidP="00DF354A">
      <w:pPr>
        <w:widowControl w:val="0"/>
        <w:spacing w:after="240"/>
        <w:ind w:left="567"/>
        <w:jc w:val="center"/>
        <w:rPr>
          <w:rFonts w:asciiTheme="minorHAnsi" w:eastAsia="Batang" w:hAnsiTheme="minorHAnsi" w:cstheme="minorHAnsi"/>
          <w:b/>
          <w:i/>
          <w:sz w:val="30"/>
          <w:szCs w:val="30"/>
        </w:rPr>
      </w:pPr>
      <w:r w:rsidRPr="008427E9">
        <w:rPr>
          <w:rFonts w:asciiTheme="minorHAnsi" w:eastAsia="Batang" w:hAnsiTheme="minorHAnsi" w:cstheme="minorHAnsi"/>
          <w:b/>
          <w:i/>
          <w:sz w:val="30"/>
          <w:szCs w:val="30"/>
        </w:rPr>
        <w:t>"</w:t>
      </w:r>
      <w:r w:rsidR="00E81345" w:rsidRPr="008427E9">
        <w:rPr>
          <w:rFonts w:asciiTheme="minorHAnsi" w:eastAsia="Batang" w:hAnsiTheme="minorHAnsi" w:cstheme="minorHAnsi"/>
          <w:b/>
          <w:i/>
          <w:sz w:val="30"/>
          <w:szCs w:val="30"/>
        </w:rPr>
        <w:t xml:space="preserve">Una UIT para todos: </w:t>
      </w:r>
      <w:r w:rsidR="00E4526D" w:rsidRPr="008427E9">
        <w:rPr>
          <w:rFonts w:asciiTheme="minorHAnsi" w:eastAsia="Batang" w:hAnsiTheme="minorHAnsi" w:cstheme="minorHAnsi"/>
          <w:b/>
          <w:i/>
          <w:sz w:val="30"/>
          <w:szCs w:val="30"/>
        </w:rPr>
        <w:t xml:space="preserve">construir </w:t>
      </w:r>
      <w:r w:rsidR="00E81345" w:rsidRPr="008427E9">
        <w:rPr>
          <w:rFonts w:asciiTheme="minorHAnsi" w:eastAsia="Batang" w:hAnsiTheme="minorHAnsi" w:cstheme="minorHAnsi"/>
          <w:b/>
          <w:i/>
          <w:sz w:val="30"/>
          <w:szCs w:val="30"/>
        </w:rPr>
        <w:t>el consenso, la cooperación</w:t>
      </w:r>
      <w:r w:rsidR="00DF354A" w:rsidRPr="008427E9">
        <w:rPr>
          <w:rFonts w:asciiTheme="minorHAnsi" w:eastAsia="Batang" w:hAnsiTheme="minorHAnsi" w:cstheme="minorHAnsi"/>
          <w:b/>
          <w:i/>
          <w:sz w:val="30"/>
          <w:szCs w:val="30"/>
        </w:rPr>
        <w:br/>
      </w:r>
      <w:r w:rsidR="00E81345" w:rsidRPr="008427E9">
        <w:rPr>
          <w:rFonts w:asciiTheme="minorHAnsi" w:eastAsia="Batang" w:hAnsiTheme="minorHAnsi" w:cstheme="minorHAnsi"/>
          <w:b/>
          <w:i/>
          <w:sz w:val="30"/>
          <w:szCs w:val="30"/>
        </w:rPr>
        <w:t>y la capacidad</w:t>
      </w:r>
      <w:r w:rsidRPr="008427E9">
        <w:rPr>
          <w:rFonts w:asciiTheme="minorHAnsi" w:eastAsia="Batang" w:hAnsiTheme="minorHAnsi" w:cstheme="minorHAnsi"/>
          <w:b/>
          <w:i/>
          <w:sz w:val="30"/>
          <w:szCs w:val="30"/>
        </w:rPr>
        <w:t>"</w:t>
      </w:r>
    </w:p>
    <w:p w:rsidR="001C7FA9" w:rsidRPr="00AD4CD5" w:rsidRDefault="000113CD" w:rsidP="001C7FA9">
      <w:pPr>
        <w:widowControl w:val="0"/>
        <w:spacing w:after="240"/>
        <w:ind w:left="567"/>
        <w:jc w:val="center"/>
        <w:rPr>
          <w:rFonts w:asciiTheme="minorHAnsi" w:eastAsia="Batang" w:hAnsiTheme="minorHAnsi" w:cstheme="minorHAnsi"/>
          <w:b/>
          <w:szCs w:val="24"/>
        </w:rPr>
      </w:pPr>
      <w:r w:rsidRPr="00AD4CD5">
        <w:rPr>
          <w:rFonts w:asciiTheme="minorHAnsi" w:eastAsia="Batang" w:hAnsiTheme="minorHAnsi" w:cstheme="minorHAnsi"/>
          <w:b/>
          <w:noProof/>
          <w:szCs w:val="24"/>
          <w:lang w:val="en-US" w:eastAsia="zh-CN"/>
        </w:rPr>
        <w:drawing>
          <wp:inline distT="0" distB="0" distL="0" distR="0" wp14:anchorId="2B5239F3" wp14:editId="0C85DF58">
            <wp:extent cx="3790950" cy="2524125"/>
            <wp:effectExtent l="0" t="0" r="0" b="952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l="5838" r="-218" b="5556"/>
                    <a:stretch>
                      <a:fillRect/>
                    </a:stretch>
                  </pic:blipFill>
                  <pic:spPr bwMode="auto">
                    <a:xfrm>
                      <a:off x="0" y="0"/>
                      <a:ext cx="3790950" cy="2524125"/>
                    </a:xfrm>
                    <a:prstGeom prst="rect">
                      <a:avLst/>
                    </a:prstGeom>
                    <a:noFill/>
                    <a:ln>
                      <a:noFill/>
                    </a:ln>
                  </pic:spPr>
                </pic:pic>
              </a:graphicData>
            </a:graphic>
          </wp:inline>
        </w:drawing>
      </w:r>
    </w:p>
    <w:p w:rsidR="001C7FA9" w:rsidRPr="008427E9" w:rsidRDefault="003F636F" w:rsidP="001C7FA9">
      <w:pPr>
        <w:widowControl w:val="0"/>
        <w:spacing w:before="480"/>
        <w:ind w:left="567"/>
        <w:rPr>
          <w:rFonts w:asciiTheme="minorHAnsi" w:eastAsia="Batang" w:hAnsiTheme="minorHAnsi" w:cstheme="minorHAnsi"/>
          <w:b/>
          <w:bCs/>
          <w:szCs w:val="24"/>
        </w:rPr>
      </w:pPr>
      <w:r w:rsidRPr="008427E9">
        <w:rPr>
          <w:rFonts w:asciiTheme="minorHAnsi" w:eastAsia="Batang" w:hAnsiTheme="minorHAnsi" w:cstheme="minorHAnsi"/>
          <w:b/>
          <w:bCs/>
          <w:szCs w:val="24"/>
        </w:rPr>
        <w:t>EXPERIENCIA Y LOGROS</w:t>
      </w:r>
    </w:p>
    <w:p w:rsidR="001C7FA9" w:rsidRPr="008427E9" w:rsidRDefault="009B3323" w:rsidP="00AA7367">
      <w:pPr>
        <w:widowControl w:val="0"/>
        <w:ind w:left="567"/>
        <w:rPr>
          <w:rFonts w:asciiTheme="minorHAnsi" w:eastAsia="Batang" w:hAnsiTheme="minorHAnsi" w:cstheme="minorHAnsi"/>
          <w:szCs w:val="24"/>
        </w:rPr>
      </w:pPr>
      <w:r w:rsidRPr="008427E9">
        <w:rPr>
          <w:rFonts w:asciiTheme="minorHAnsi" w:eastAsia="Batang" w:hAnsiTheme="minorHAnsi" w:cstheme="minorHAnsi"/>
          <w:szCs w:val="24"/>
        </w:rPr>
        <w:t>Desde</w:t>
      </w:r>
      <w:r w:rsidR="001C7FA9" w:rsidRPr="008427E9">
        <w:rPr>
          <w:rFonts w:asciiTheme="minorHAnsi" w:eastAsia="Batang" w:hAnsiTheme="minorHAnsi" w:cstheme="minorHAnsi"/>
          <w:szCs w:val="24"/>
        </w:rPr>
        <w:t xml:space="preserve"> 2007 </w:t>
      </w:r>
      <w:r w:rsidRPr="008427E9">
        <w:rPr>
          <w:rFonts w:asciiTheme="minorHAnsi" w:eastAsia="Batang" w:hAnsiTheme="minorHAnsi" w:cstheme="minorHAnsi"/>
          <w:szCs w:val="24"/>
        </w:rPr>
        <w:t>hasta la fecha</w:t>
      </w:r>
      <w:r w:rsidR="001C7FA9" w:rsidRPr="008427E9">
        <w:rPr>
          <w:rFonts w:asciiTheme="minorHAnsi" w:eastAsia="Batang" w:hAnsiTheme="minorHAnsi" w:cstheme="minorHAnsi"/>
          <w:szCs w:val="24"/>
        </w:rPr>
        <w:t xml:space="preserve">: </w:t>
      </w:r>
      <w:r w:rsidRPr="008427E9">
        <w:rPr>
          <w:rFonts w:asciiTheme="minorHAnsi" w:eastAsia="Batang" w:hAnsiTheme="minorHAnsi" w:cstheme="minorHAnsi"/>
          <w:szCs w:val="24"/>
        </w:rPr>
        <w:t>Director de la Oficina de Normalización de las Telecomunicaciones</w:t>
      </w:r>
    </w:p>
    <w:p w:rsidR="001C7FA9" w:rsidRPr="008427E9" w:rsidRDefault="009B3323" w:rsidP="00DF354A">
      <w:pPr>
        <w:widowControl w:val="0"/>
        <w:ind w:left="567"/>
        <w:rPr>
          <w:rFonts w:asciiTheme="minorHAnsi" w:eastAsia="Batang" w:hAnsiTheme="minorHAnsi" w:cstheme="minorHAnsi"/>
          <w:szCs w:val="24"/>
        </w:rPr>
      </w:pPr>
      <w:r w:rsidRPr="008427E9">
        <w:rPr>
          <w:rFonts w:asciiTheme="minorHAnsi" w:eastAsia="Batang" w:hAnsiTheme="minorHAnsi" w:cstheme="minorHAnsi"/>
          <w:szCs w:val="24"/>
        </w:rPr>
        <w:t xml:space="preserve">Desde 1991 hasta 2006 actuó como Jefe o Subjefe de las Delegaciones del Reino Unido en todas las </w:t>
      </w:r>
      <w:r w:rsidR="00DF354A" w:rsidRPr="008427E9">
        <w:rPr>
          <w:rFonts w:asciiTheme="minorHAnsi" w:eastAsia="Batang" w:hAnsiTheme="minorHAnsi" w:cstheme="minorHAnsi"/>
          <w:szCs w:val="24"/>
        </w:rPr>
        <w:t>c</w:t>
      </w:r>
      <w:r w:rsidRPr="008427E9">
        <w:rPr>
          <w:rFonts w:asciiTheme="minorHAnsi" w:eastAsia="Batang" w:hAnsiTheme="minorHAnsi" w:cstheme="minorHAnsi"/>
          <w:szCs w:val="24"/>
        </w:rPr>
        <w:t xml:space="preserve">onferencias, </w:t>
      </w:r>
      <w:r w:rsidR="00DF354A" w:rsidRPr="008427E9">
        <w:rPr>
          <w:rFonts w:asciiTheme="minorHAnsi" w:eastAsia="Batang" w:hAnsiTheme="minorHAnsi" w:cstheme="minorHAnsi"/>
          <w:szCs w:val="24"/>
        </w:rPr>
        <w:t>a</w:t>
      </w:r>
      <w:r w:rsidRPr="008427E9">
        <w:rPr>
          <w:rFonts w:asciiTheme="minorHAnsi" w:eastAsia="Batang" w:hAnsiTheme="minorHAnsi" w:cstheme="minorHAnsi"/>
          <w:szCs w:val="24"/>
        </w:rPr>
        <w:t xml:space="preserve">sambleas y </w:t>
      </w:r>
      <w:r w:rsidR="00DF354A" w:rsidRPr="008427E9">
        <w:rPr>
          <w:rFonts w:asciiTheme="minorHAnsi" w:eastAsia="Batang" w:hAnsiTheme="minorHAnsi" w:cstheme="minorHAnsi"/>
          <w:szCs w:val="24"/>
        </w:rPr>
        <w:t>g</w:t>
      </w:r>
      <w:r w:rsidRPr="008427E9">
        <w:rPr>
          <w:rFonts w:asciiTheme="minorHAnsi" w:eastAsia="Batang" w:hAnsiTheme="minorHAnsi" w:cstheme="minorHAnsi"/>
          <w:szCs w:val="24"/>
        </w:rPr>
        <w:t xml:space="preserve">rupos </w:t>
      </w:r>
      <w:r w:rsidR="00DF354A" w:rsidRPr="008427E9">
        <w:rPr>
          <w:rFonts w:asciiTheme="minorHAnsi" w:eastAsia="Batang" w:hAnsiTheme="minorHAnsi" w:cstheme="minorHAnsi"/>
          <w:szCs w:val="24"/>
        </w:rPr>
        <w:t>a</w:t>
      </w:r>
      <w:r w:rsidRPr="008427E9">
        <w:rPr>
          <w:rFonts w:asciiTheme="minorHAnsi" w:eastAsia="Batang" w:hAnsiTheme="minorHAnsi" w:cstheme="minorHAnsi"/>
          <w:szCs w:val="24"/>
        </w:rPr>
        <w:t xml:space="preserve">sesores de los tres Sectores de la UIT </w:t>
      </w:r>
    </w:p>
    <w:p w:rsidR="001C7FA9" w:rsidRPr="008427E9" w:rsidRDefault="009B3323" w:rsidP="00AA7367">
      <w:pPr>
        <w:widowControl w:val="0"/>
        <w:ind w:left="567"/>
        <w:rPr>
          <w:rFonts w:asciiTheme="minorHAnsi" w:eastAsia="Batang" w:hAnsiTheme="minorHAnsi" w:cstheme="minorHAnsi"/>
          <w:szCs w:val="24"/>
        </w:rPr>
      </w:pPr>
      <w:r w:rsidRPr="008427E9">
        <w:rPr>
          <w:rFonts w:asciiTheme="minorHAnsi" w:eastAsia="Batang" w:hAnsiTheme="minorHAnsi" w:cstheme="minorHAnsi"/>
          <w:szCs w:val="24"/>
        </w:rPr>
        <w:t>Presidió el Grupo de la Reforma sobre normalización antes de la PP‐02</w:t>
      </w:r>
    </w:p>
    <w:p w:rsidR="001C7FA9" w:rsidRPr="008427E9" w:rsidRDefault="009B3323" w:rsidP="00AA7367">
      <w:pPr>
        <w:widowControl w:val="0"/>
        <w:ind w:left="567"/>
        <w:rPr>
          <w:rFonts w:asciiTheme="minorHAnsi" w:eastAsia="Batang" w:hAnsiTheme="minorHAnsi" w:cstheme="minorHAnsi"/>
          <w:szCs w:val="24"/>
        </w:rPr>
      </w:pPr>
      <w:r w:rsidRPr="008427E9">
        <w:rPr>
          <w:rFonts w:asciiTheme="minorHAnsi" w:eastAsia="Batang" w:hAnsiTheme="minorHAnsi" w:cstheme="minorHAnsi"/>
          <w:szCs w:val="24"/>
        </w:rPr>
        <w:t xml:space="preserve">Creó el Grupo de la </w:t>
      </w:r>
      <w:r w:rsidR="001C7FA9" w:rsidRPr="008427E9">
        <w:rPr>
          <w:rFonts w:asciiTheme="minorHAnsi" w:eastAsia="Batang" w:hAnsiTheme="minorHAnsi" w:cstheme="minorHAnsi"/>
          <w:szCs w:val="24"/>
        </w:rPr>
        <w:t xml:space="preserve">Commonwealth </w:t>
      </w:r>
      <w:r w:rsidRPr="008427E9">
        <w:rPr>
          <w:rFonts w:asciiTheme="minorHAnsi" w:eastAsia="Batang" w:hAnsiTheme="minorHAnsi" w:cstheme="minorHAnsi"/>
          <w:szCs w:val="24"/>
        </w:rPr>
        <w:t>en la UIT</w:t>
      </w:r>
      <w:r w:rsidR="001C7FA9" w:rsidRPr="008427E9">
        <w:rPr>
          <w:rFonts w:asciiTheme="minorHAnsi" w:eastAsia="Batang" w:hAnsiTheme="minorHAnsi" w:cstheme="minorHAnsi"/>
          <w:szCs w:val="24"/>
        </w:rPr>
        <w:t xml:space="preserve"> (2002)</w:t>
      </w:r>
    </w:p>
    <w:p w:rsidR="001C7FA9" w:rsidRPr="008427E9" w:rsidRDefault="009B3323" w:rsidP="00AA7367">
      <w:pPr>
        <w:widowControl w:val="0"/>
        <w:ind w:left="567"/>
        <w:rPr>
          <w:rFonts w:asciiTheme="minorHAnsi" w:eastAsia="Batang" w:hAnsiTheme="minorHAnsi" w:cstheme="minorHAnsi"/>
          <w:szCs w:val="24"/>
        </w:rPr>
      </w:pPr>
      <w:r w:rsidRPr="008427E9">
        <w:rPr>
          <w:rFonts w:asciiTheme="minorHAnsi" w:eastAsia="Batang" w:hAnsiTheme="minorHAnsi" w:cstheme="minorHAnsi"/>
          <w:szCs w:val="24"/>
        </w:rPr>
        <w:t>Cuatro años de experiencia en la Comisión Europea, en la que fue responsable de una serie de proyectos y de la legislación para apoyar la elaboración de normas técnicas GSM y DECT</w:t>
      </w:r>
    </w:p>
    <w:p w:rsidR="001C7FA9" w:rsidRPr="008427E9" w:rsidRDefault="009B3323" w:rsidP="00AA7367">
      <w:pPr>
        <w:widowControl w:val="0"/>
        <w:ind w:left="567"/>
        <w:rPr>
          <w:rFonts w:asciiTheme="minorHAnsi" w:eastAsia="Batang" w:hAnsiTheme="minorHAnsi" w:cstheme="minorHAnsi"/>
          <w:szCs w:val="24"/>
        </w:rPr>
      </w:pPr>
      <w:r w:rsidRPr="008427E9">
        <w:rPr>
          <w:rFonts w:asciiTheme="minorHAnsi" w:eastAsia="Batang" w:hAnsiTheme="minorHAnsi" w:cstheme="minorHAnsi"/>
          <w:szCs w:val="24"/>
        </w:rPr>
        <w:t>Representó a la Comisión Europea en la CEPT y en la ETSI</w:t>
      </w:r>
    </w:p>
    <w:p w:rsidR="001C7FA9" w:rsidRPr="008427E9" w:rsidRDefault="009B3323" w:rsidP="00DF354A">
      <w:pPr>
        <w:widowControl w:val="0"/>
        <w:ind w:left="567"/>
        <w:rPr>
          <w:rFonts w:asciiTheme="minorHAnsi" w:eastAsia="Batang" w:hAnsiTheme="minorHAnsi" w:cstheme="minorHAnsi"/>
          <w:szCs w:val="24"/>
        </w:rPr>
      </w:pPr>
      <w:r w:rsidRPr="008427E9">
        <w:rPr>
          <w:rFonts w:asciiTheme="minorHAnsi" w:eastAsia="Batang" w:hAnsiTheme="minorHAnsi" w:cstheme="minorHAnsi"/>
          <w:szCs w:val="24"/>
        </w:rPr>
        <w:t xml:space="preserve">Inició el proceso de las actividades regionales de preparación de las conferencias de la UIT, creó y presidió el primer </w:t>
      </w:r>
      <w:r w:rsidR="00DF354A" w:rsidRPr="008427E9">
        <w:rPr>
          <w:rFonts w:asciiTheme="minorHAnsi" w:eastAsia="Batang" w:hAnsiTheme="minorHAnsi" w:cstheme="minorHAnsi"/>
          <w:szCs w:val="24"/>
        </w:rPr>
        <w:t>g</w:t>
      </w:r>
      <w:r w:rsidRPr="008427E9">
        <w:rPr>
          <w:rFonts w:asciiTheme="minorHAnsi" w:eastAsia="Batang" w:hAnsiTheme="minorHAnsi" w:cstheme="minorHAnsi"/>
          <w:szCs w:val="24"/>
        </w:rPr>
        <w:t xml:space="preserve">rupo </w:t>
      </w:r>
      <w:r w:rsidR="00DF354A" w:rsidRPr="008427E9">
        <w:rPr>
          <w:rFonts w:asciiTheme="minorHAnsi" w:eastAsia="Batang" w:hAnsiTheme="minorHAnsi" w:cstheme="minorHAnsi"/>
          <w:szCs w:val="24"/>
        </w:rPr>
        <w:t>i</w:t>
      </w:r>
      <w:r w:rsidRPr="008427E9">
        <w:rPr>
          <w:rFonts w:asciiTheme="minorHAnsi" w:eastAsia="Batang" w:hAnsiTheme="minorHAnsi" w:cstheme="minorHAnsi"/>
          <w:szCs w:val="24"/>
        </w:rPr>
        <w:t xml:space="preserve">nterregional para la preparación de una conferencia de la UIT </w:t>
      </w:r>
      <w:r w:rsidR="001C7FA9" w:rsidRPr="008427E9">
        <w:rPr>
          <w:rFonts w:asciiTheme="minorHAnsi" w:eastAsia="Batang" w:hAnsiTheme="minorHAnsi" w:cstheme="minorHAnsi"/>
          <w:szCs w:val="24"/>
        </w:rPr>
        <w:t>(</w:t>
      </w:r>
      <w:r w:rsidRPr="008427E9">
        <w:rPr>
          <w:rFonts w:asciiTheme="minorHAnsi" w:eastAsia="Batang" w:hAnsiTheme="minorHAnsi" w:cstheme="minorHAnsi"/>
          <w:szCs w:val="24"/>
        </w:rPr>
        <w:t>CMR</w:t>
      </w:r>
      <w:r w:rsidR="001C7FA9" w:rsidRPr="008427E9">
        <w:rPr>
          <w:rFonts w:asciiTheme="minorHAnsi" w:eastAsia="Batang" w:hAnsiTheme="minorHAnsi" w:cstheme="minorHAnsi"/>
          <w:szCs w:val="24"/>
        </w:rPr>
        <w:t>-95)</w:t>
      </w:r>
    </w:p>
    <w:p w:rsidR="001C7FA9" w:rsidRPr="008427E9" w:rsidRDefault="009B3323" w:rsidP="00AA7367">
      <w:pPr>
        <w:widowControl w:val="0"/>
        <w:ind w:left="567"/>
        <w:rPr>
          <w:rFonts w:asciiTheme="minorHAnsi" w:eastAsia="Batang" w:hAnsiTheme="minorHAnsi" w:cstheme="minorHAnsi"/>
          <w:szCs w:val="24"/>
        </w:rPr>
      </w:pPr>
      <w:r w:rsidRPr="008427E9">
        <w:rPr>
          <w:rFonts w:asciiTheme="minorHAnsi" w:eastAsia="Batang" w:hAnsiTheme="minorHAnsi" w:cstheme="minorHAnsi"/>
          <w:szCs w:val="24"/>
        </w:rPr>
        <w:t>Desarrolló el proceso de preparación de la CEPT para las conferencias de la UIT con Propuestas Comunes Europeas y procedimientos de coordinación, y fomentó el modelo en otras regiones</w:t>
      </w:r>
    </w:p>
    <w:p w:rsidR="001C7FA9" w:rsidRPr="008427E9" w:rsidRDefault="009B3323" w:rsidP="00D82C17">
      <w:pPr>
        <w:widowControl w:val="0"/>
        <w:spacing w:before="1080"/>
        <w:ind w:left="567"/>
        <w:rPr>
          <w:rFonts w:asciiTheme="minorHAnsi" w:eastAsia="Batang" w:hAnsiTheme="minorHAnsi" w:cstheme="minorHAnsi"/>
          <w:b/>
          <w:bCs/>
          <w:szCs w:val="24"/>
        </w:rPr>
      </w:pPr>
      <w:r w:rsidRPr="008427E9">
        <w:rPr>
          <w:rFonts w:asciiTheme="minorHAnsi" w:eastAsia="Batang" w:hAnsiTheme="minorHAnsi" w:cstheme="minorHAnsi"/>
          <w:b/>
          <w:bCs/>
          <w:szCs w:val="24"/>
        </w:rPr>
        <w:lastRenderedPageBreak/>
        <w:t>COMO</w:t>
      </w:r>
      <w:r w:rsidR="001C7FA9" w:rsidRPr="008427E9">
        <w:rPr>
          <w:rFonts w:asciiTheme="minorHAnsi" w:eastAsia="Batang" w:hAnsiTheme="minorHAnsi" w:cstheme="minorHAnsi"/>
          <w:b/>
          <w:bCs/>
          <w:szCs w:val="24"/>
        </w:rPr>
        <w:t xml:space="preserve"> DIRECTOR </w:t>
      </w:r>
      <w:r w:rsidRPr="008427E9">
        <w:rPr>
          <w:rFonts w:asciiTheme="minorHAnsi" w:eastAsia="Batang" w:hAnsiTheme="minorHAnsi" w:cstheme="minorHAnsi"/>
          <w:b/>
          <w:bCs/>
          <w:szCs w:val="24"/>
        </w:rPr>
        <w:t>DE LA</w:t>
      </w:r>
      <w:r w:rsidR="001C7FA9" w:rsidRPr="008427E9">
        <w:rPr>
          <w:rFonts w:asciiTheme="minorHAnsi" w:eastAsia="Batang" w:hAnsiTheme="minorHAnsi" w:cstheme="minorHAnsi"/>
          <w:b/>
          <w:bCs/>
          <w:szCs w:val="24"/>
        </w:rPr>
        <w:t xml:space="preserve"> TSB</w:t>
      </w:r>
    </w:p>
    <w:p w:rsidR="001C7FA9" w:rsidRPr="008427E9" w:rsidRDefault="009B3323" w:rsidP="00AA7367">
      <w:pPr>
        <w:widowControl w:val="0"/>
        <w:ind w:left="567"/>
        <w:rPr>
          <w:rFonts w:asciiTheme="minorHAnsi" w:eastAsia="Batang" w:hAnsiTheme="minorHAnsi" w:cstheme="minorHAnsi"/>
          <w:szCs w:val="24"/>
        </w:rPr>
      </w:pPr>
      <w:r w:rsidRPr="008427E9">
        <w:rPr>
          <w:rFonts w:asciiTheme="minorHAnsi" w:eastAsia="Batang" w:hAnsiTheme="minorHAnsi" w:cstheme="minorHAnsi"/>
          <w:szCs w:val="24"/>
        </w:rPr>
        <w:t>Acabó con el descenso del número de miembros del UIT-T, con 41 nuevos países desde 2007, principalmente países en desarrollo, que han participado en las labores del UIT-T</w:t>
      </w:r>
      <w:r w:rsidR="001C7FA9" w:rsidRPr="008427E9">
        <w:rPr>
          <w:rFonts w:asciiTheme="minorHAnsi" w:eastAsia="Batang" w:hAnsiTheme="minorHAnsi" w:cstheme="minorHAnsi"/>
          <w:szCs w:val="24"/>
        </w:rPr>
        <w:t>.</w:t>
      </w:r>
      <w:r w:rsidR="00142410" w:rsidRPr="008427E9">
        <w:rPr>
          <w:rFonts w:asciiTheme="minorHAnsi" w:eastAsia="Batang" w:hAnsiTheme="minorHAnsi" w:cstheme="minorHAnsi"/>
          <w:szCs w:val="24"/>
        </w:rPr>
        <w:t xml:space="preserve"> </w:t>
      </w:r>
    </w:p>
    <w:p w:rsidR="001C7FA9" w:rsidRPr="008427E9" w:rsidRDefault="009B3323" w:rsidP="00AA7367">
      <w:pPr>
        <w:widowControl w:val="0"/>
        <w:ind w:left="567"/>
        <w:rPr>
          <w:rFonts w:asciiTheme="minorHAnsi" w:eastAsia="Batang" w:hAnsiTheme="minorHAnsi" w:cstheme="minorHAnsi"/>
          <w:bCs/>
          <w:szCs w:val="24"/>
        </w:rPr>
      </w:pPr>
      <w:r w:rsidRPr="008427E9">
        <w:rPr>
          <w:rFonts w:asciiTheme="minorHAnsi" w:eastAsia="Batang" w:hAnsiTheme="minorHAnsi" w:cstheme="minorHAnsi"/>
          <w:bCs/>
          <w:szCs w:val="24"/>
        </w:rPr>
        <w:t xml:space="preserve">Mantuvo los niveles del presupuesto desde 2006, al tiempo que incrementó los resultados un 60 por ciento y triplicó las actividades del sector. </w:t>
      </w:r>
    </w:p>
    <w:p w:rsidR="001C7FA9" w:rsidRPr="008427E9" w:rsidRDefault="009B3323" w:rsidP="00AA7367">
      <w:pPr>
        <w:widowControl w:val="0"/>
        <w:ind w:left="567"/>
        <w:rPr>
          <w:rFonts w:asciiTheme="minorHAnsi" w:eastAsia="Batang" w:hAnsiTheme="minorHAnsi" w:cstheme="minorHAnsi"/>
          <w:szCs w:val="24"/>
        </w:rPr>
      </w:pPr>
      <w:r w:rsidRPr="008427E9">
        <w:rPr>
          <w:rFonts w:asciiTheme="minorHAnsi" w:eastAsia="Batang" w:hAnsiTheme="minorHAnsi" w:cstheme="minorHAnsi"/>
          <w:szCs w:val="24"/>
        </w:rPr>
        <w:t xml:space="preserve">Los equipos directivos de las Comisiones de Estudio proceden ahora de 35 países, 25 de los cuales son países en desarrollo. </w:t>
      </w:r>
    </w:p>
    <w:p w:rsidR="001C7FA9" w:rsidRPr="008427E9" w:rsidRDefault="003C711D" w:rsidP="00AA7367">
      <w:pPr>
        <w:widowControl w:val="0"/>
        <w:ind w:left="567"/>
        <w:rPr>
          <w:rFonts w:asciiTheme="minorHAnsi" w:eastAsia="Batang" w:hAnsiTheme="minorHAnsi" w:cstheme="minorHAnsi"/>
          <w:szCs w:val="24"/>
        </w:rPr>
      </w:pPr>
      <w:r w:rsidRPr="008427E9">
        <w:rPr>
          <w:rFonts w:asciiTheme="minorHAnsi" w:eastAsia="Batang" w:hAnsiTheme="minorHAnsi" w:cstheme="minorHAnsi"/>
          <w:szCs w:val="24"/>
        </w:rPr>
        <w:t>A raíz de la i</w:t>
      </w:r>
      <w:r w:rsidR="009B3323" w:rsidRPr="008427E9">
        <w:rPr>
          <w:rFonts w:asciiTheme="minorHAnsi" w:eastAsia="Batang" w:hAnsiTheme="minorHAnsi" w:cstheme="minorHAnsi"/>
          <w:szCs w:val="24"/>
        </w:rPr>
        <w:t>ntroducción</w:t>
      </w:r>
      <w:r w:rsidR="001C7FA9" w:rsidRPr="008427E9">
        <w:rPr>
          <w:rFonts w:asciiTheme="minorHAnsi" w:eastAsia="Batang" w:hAnsiTheme="minorHAnsi" w:cstheme="minorHAnsi"/>
          <w:szCs w:val="24"/>
        </w:rPr>
        <w:t xml:space="preserve"> </w:t>
      </w:r>
      <w:r w:rsidRPr="008427E9">
        <w:rPr>
          <w:rFonts w:asciiTheme="minorHAnsi" w:eastAsia="Batang" w:hAnsiTheme="minorHAnsi" w:cstheme="minorHAnsi"/>
          <w:szCs w:val="24"/>
        </w:rPr>
        <w:t xml:space="preserve">en 2011 </w:t>
      </w:r>
      <w:r w:rsidR="009B3323" w:rsidRPr="008427E9">
        <w:rPr>
          <w:rFonts w:asciiTheme="minorHAnsi" w:eastAsia="Batang" w:hAnsiTheme="minorHAnsi" w:cstheme="minorHAnsi"/>
          <w:szCs w:val="24"/>
        </w:rPr>
        <w:t>de una nueva categoría de miembro para las instituciones académicas</w:t>
      </w:r>
      <w:r w:rsidRPr="008427E9">
        <w:rPr>
          <w:rFonts w:asciiTheme="minorHAnsi" w:eastAsia="Batang" w:hAnsiTheme="minorHAnsi" w:cstheme="minorHAnsi"/>
          <w:szCs w:val="24"/>
        </w:rPr>
        <w:t>, 42 universidades se han incorporado al UIT-T.</w:t>
      </w:r>
      <w:r w:rsidR="00142410" w:rsidRPr="008427E9">
        <w:rPr>
          <w:rFonts w:asciiTheme="minorHAnsi" w:eastAsia="Batang" w:hAnsiTheme="minorHAnsi" w:cstheme="minorHAnsi"/>
          <w:szCs w:val="24"/>
        </w:rPr>
        <w:t xml:space="preserve"> </w:t>
      </w:r>
    </w:p>
    <w:p w:rsidR="001C7FA9" w:rsidRPr="008427E9" w:rsidRDefault="003C711D" w:rsidP="00AA7367">
      <w:pPr>
        <w:widowControl w:val="0"/>
        <w:ind w:left="567"/>
        <w:rPr>
          <w:rFonts w:asciiTheme="minorHAnsi" w:eastAsia="Batang" w:hAnsiTheme="minorHAnsi" w:cstheme="minorHAnsi"/>
          <w:szCs w:val="24"/>
        </w:rPr>
      </w:pPr>
      <w:r w:rsidRPr="008427E9">
        <w:rPr>
          <w:rFonts w:asciiTheme="minorHAnsi" w:eastAsia="Batang" w:hAnsiTheme="minorHAnsi" w:cstheme="minorHAnsi"/>
          <w:szCs w:val="24"/>
        </w:rPr>
        <w:t xml:space="preserve">Incremento de la cooperación con los principales organismos y foros de normalización. </w:t>
      </w:r>
    </w:p>
    <w:p w:rsidR="001C7FA9" w:rsidRPr="008427E9" w:rsidRDefault="003C711D" w:rsidP="00AA7367">
      <w:pPr>
        <w:widowControl w:val="0"/>
        <w:ind w:left="567"/>
        <w:rPr>
          <w:rFonts w:asciiTheme="minorHAnsi" w:eastAsia="Batang" w:hAnsiTheme="minorHAnsi" w:cstheme="minorHAnsi"/>
          <w:szCs w:val="24"/>
        </w:rPr>
      </w:pPr>
      <w:r w:rsidRPr="008427E9">
        <w:rPr>
          <w:rFonts w:asciiTheme="minorHAnsi" w:eastAsia="Batang" w:hAnsiTheme="minorHAnsi" w:cstheme="minorHAnsi"/>
          <w:szCs w:val="24"/>
        </w:rPr>
        <w:t>Mayor acceso a las Recomendaciones del UIT-T. La eliminación del canon ha hecho que ahora se descarguen más de 2 millones de copias anuales, frente a las 5</w:t>
      </w:r>
      <w:r w:rsidR="00DF354A" w:rsidRPr="008427E9">
        <w:rPr>
          <w:rFonts w:asciiTheme="minorHAnsi" w:eastAsia="Batang" w:hAnsiTheme="minorHAnsi" w:cstheme="minorHAnsi"/>
          <w:szCs w:val="24"/>
        </w:rPr>
        <w:t> </w:t>
      </w:r>
      <w:r w:rsidRPr="008427E9">
        <w:rPr>
          <w:rFonts w:asciiTheme="minorHAnsi" w:eastAsia="Batang" w:hAnsiTheme="minorHAnsi" w:cstheme="minorHAnsi"/>
          <w:szCs w:val="24"/>
        </w:rPr>
        <w:t xml:space="preserve">000 que se vendían un año antes. </w:t>
      </w:r>
    </w:p>
    <w:p w:rsidR="001C7FA9" w:rsidRPr="008427E9" w:rsidRDefault="003C711D" w:rsidP="00AA7367">
      <w:pPr>
        <w:widowControl w:val="0"/>
        <w:ind w:left="567"/>
        <w:rPr>
          <w:rFonts w:asciiTheme="minorHAnsi" w:eastAsia="Batang" w:hAnsiTheme="minorHAnsi" w:cstheme="minorHAnsi"/>
          <w:szCs w:val="24"/>
        </w:rPr>
      </w:pPr>
      <w:r w:rsidRPr="008427E9">
        <w:rPr>
          <w:rFonts w:asciiTheme="minorHAnsi" w:eastAsia="Batang" w:hAnsiTheme="minorHAnsi" w:cstheme="minorHAnsi"/>
          <w:szCs w:val="24"/>
        </w:rPr>
        <w:t xml:space="preserve">Mayor recurso a la participación a distancia </w:t>
      </w:r>
      <w:r w:rsidR="001C7FA9" w:rsidRPr="008427E9">
        <w:rPr>
          <w:rFonts w:asciiTheme="minorHAnsi" w:eastAsia="Batang" w:hAnsiTheme="minorHAnsi" w:cstheme="minorHAnsi"/>
          <w:szCs w:val="24"/>
        </w:rPr>
        <w:t xml:space="preserve">– </w:t>
      </w:r>
      <w:r w:rsidRPr="008427E9">
        <w:rPr>
          <w:rFonts w:asciiTheme="minorHAnsi" w:eastAsia="Batang" w:hAnsiTheme="minorHAnsi" w:cstheme="minorHAnsi"/>
          <w:szCs w:val="24"/>
        </w:rPr>
        <w:t>más de 600 reuniones en</w:t>
      </w:r>
      <w:r w:rsidR="001C7FA9" w:rsidRPr="008427E9">
        <w:rPr>
          <w:rFonts w:asciiTheme="minorHAnsi" w:eastAsia="Batang" w:hAnsiTheme="minorHAnsi" w:cstheme="minorHAnsi"/>
          <w:szCs w:val="24"/>
        </w:rPr>
        <w:t xml:space="preserve"> 2012, </w:t>
      </w:r>
      <w:r w:rsidRPr="008427E9">
        <w:rPr>
          <w:rFonts w:asciiTheme="minorHAnsi" w:eastAsia="Batang" w:hAnsiTheme="minorHAnsi" w:cstheme="minorHAnsi"/>
          <w:szCs w:val="24"/>
        </w:rPr>
        <w:t>más de 500 de ellas totalmente virtuales</w:t>
      </w:r>
      <w:r w:rsidR="001C7FA9" w:rsidRPr="008427E9">
        <w:rPr>
          <w:rFonts w:asciiTheme="minorHAnsi" w:eastAsia="Batang" w:hAnsiTheme="minorHAnsi" w:cstheme="minorHAnsi"/>
          <w:szCs w:val="24"/>
        </w:rPr>
        <w:t>.</w:t>
      </w:r>
    </w:p>
    <w:p w:rsidR="001C7FA9" w:rsidRPr="008427E9" w:rsidRDefault="003C711D" w:rsidP="00AA7367">
      <w:pPr>
        <w:widowControl w:val="0"/>
        <w:ind w:left="567"/>
        <w:rPr>
          <w:rFonts w:asciiTheme="minorHAnsi" w:eastAsia="Batang" w:hAnsiTheme="minorHAnsi" w:cstheme="minorHAnsi"/>
          <w:szCs w:val="24"/>
        </w:rPr>
      </w:pPr>
      <w:r w:rsidRPr="008427E9">
        <w:rPr>
          <w:rFonts w:asciiTheme="minorHAnsi" w:eastAsia="Batang" w:hAnsiTheme="minorHAnsi" w:cstheme="minorHAnsi"/>
          <w:szCs w:val="24"/>
        </w:rPr>
        <w:t>Ha iniciado una reestructuración sustancial de la TSB a fin de mejorar la eficacia y de centrar la utilización de los recursos en cumplir los mandatos ampliados de la AMNT.</w:t>
      </w:r>
      <w:r w:rsidR="00142410" w:rsidRPr="008427E9">
        <w:rPr>
          <w:rFonts w:asciiTheme="minorHAnsi" w:eastAsia="Batang" w:hAnsiTheme="minorHAnsi" w:cstheme="minorHAnsi"/>
          <w:szCs w:val="24"/>
        </w:rPr>
        <w:t xml:space="preserve"> </w:t>
      </w:r>
    </w:p>
    <w:p w:rsidR="001C7FA9" w:rsidRPr="008427E9" w:rsidRDefault="003C711D" w:rsidP="00AA7367">
      <w:pPr>
        <w:widowControl w:val="0"/>
        <w:ind w:left="567"/>
        <w:rPr>
          <w:rFonts w:asciiTheme="minorHAnsi" w:eastAsia="Batang" w:hAnsiTheme="minorHAnsi" w:cstheme="minorHAnsi"/>
          <w:szCs w:val="24"/>
        </w:rPr>
      </w:pPr>
      <w:r w:rsidRPr="008427E9">
        <w:rPr>
          <w:rFonts w:asciiTheme="minorHAnsi" w:eastAsia="Batang" w:hAnsiTheme="minorHAnsi" w:cstheme="minorHAnsi"/>
          <w:szCs w:val="24"/>
        </w:rPr>
        <w:t xml:space="preserve">Aplicó una política encaminada a acabar con el uso del papel en la TSB, logrando un ahorro de cerca de medio millón de páginas A4 cada año. </w:t>
      </w:r>
    </w:p>
    <w:p w:rsidR="001C7FA9" w:rsidRPr="008427E9" w:rsidRDefault="003C711D" w:rsidP="00AA7367">
      <w:pPr>
        <w:widowControl w:val="0"/>
        <w:ind w:left="567"/>
        <w:rPr>
          <w:rFonts w:asciiTheme="minorHAnsi" w:eastAsia="Batang" w:hAnsiTheme="minorHAnsi" w:cstheme="minorHAnsi"/>
          <w:szCs w:val="24"/>
        </w:rPr>
      </w:pPr>
      <w:r w:rsidRPr="008427E9">
        <w:rPr>
          <w:rFonts w:asciiTheme="minorHAnsi" w:eastAsia="Batang" w:hAnsiTheme="minorHAnsi" w:cstheme="minorHAnsi"/>
          <w:szCs w:val="24"/>
        </w:rPr>
        <w:t>Introdujo programas sustanciales en materia de accesibilidad, cambio climático y conformidad y compatibilidad</w:t>
      </w:r>
      <w:r w:rsidR="001C7FA9" w:rsidRPr="008427E9">
        <w:rPr>
          <w:rFonts w:asciiTheme="minorHAnsi" w:eastAsia="Batang" w:hAnsiTheme="minorHAnsi" w:cstheme="minorHAnsi"/>
          <w:szCs w:val="24"/>
        </w:rPr>
        <w:t>.</w:t>
      </w:r>
    </w:p>
    <w:p w:rsidR="001C7FA9" w:rsidRPr="008427E9" w:rsidRDefault="001C7FA9" w:rsidP="00AA7367">
      <w:pPr>
        <w:widowControl w:val="0"/>
        <w:ind w:left="567"/>
        <w:rPr>
          <w:rFonts w:asciiTheme="minorHAnsi" w:eastAsia="Batang" w:hAnsiTheme="minorHAnsi" w:cstheme="minorHAnsi"/>
          <w:szCs w:val="24"/>
        </w:rPr>
      </w:pPr>
      <w:r w:rsidRPr="008427E9">
        <w:rPr>
          <w:rFonts w:asciiTheme="minorHAnsi" w:eastAsia="Batang" w:hAnsiTheme="minorHAnsi" w:cstheme="minorHAnsi"/>
          <w:szCs w:val="24"/>
        </w:rPr>
        <w:t>Cre</w:t>
      </w:r>
      <w:r w:rsidR="003C711D" w:rsidRPr="008427E9">
        <w:rPr>
          <w:rFonts w:asciiTheme="minorHAnsi" w:eastAsia="Batang" w:hAnsiTheme="minorHAnsi" w:cstheme="minorHAnsi"/>
          <w:szCs w:val="24"/>
        </w:rPr>
        <w:t xml:space="preserve">ó la conferencia de instituciones académicas Caleidoscopio de la UIT, el Simposio Mundial para Organismos Reguladores </w:t>
      </w:r>
      <w:r w:rsidR="00670976" w:rsidRPr="008427E9">
        <w:rPr>
          <w:rFonts w:asciiTheme="minorHAnsi" w:eastAsia="Batang" w:hAnsiTheme="minorHAnsi" w:cstheme="minorHAnsi"/>
          <w:szCs w:val="24"/>
        </w:rPr>
        <w:t>y el Grupo de Directores Tecnológicos, e introdujo los Informes de seguimiento de las tecnologías.</w:t>
      </w:r>
      <w:r w:rsidR="00142410" w:rsidRPr="008427E9">
        <w:rPr>
          <w:rFonts w:asciiTheme="minorHAnsi" w:eastAsia="Batang" w:hAnsiTheme="minorHAnsi" w:cstheme="minorHAnsi"/>
          <w:szCs w:val="24"/>
        </w:rPr>
        <w:t xml:space="preserve"> </w:t>
      </w:r>
    </w:p>
    <w:p w:rsidR="001C7FA9" w:rsidRPr="008427E9" w:rsidRDefault="00670976" w:rsidP="00AA7367">
      <w:pPr>
        <w:widowControl w:val="0"/>
        <w:ind w:left="567"/>
        <w:rPr>
          <w:rFonts w:asciiTheme="minorHAnsi" w:eastAsia="Batang" w:hAnsiTheme="minorHAnsi" w:cstheme="minorHAnsi"/>
          <w:szCs w:val="24"/>
        </w:rPr>
      </w:pPr>
      <w:r w:rsidRPr="008427E9">
        <w:rPr>
          <w:rFonts w:asciiTheme="minorHAnsi" w:eastAsia="Batang" w:hAnsiTheme="minorHAnsi" w:cstheme="minorHAnsi"/>
          <w:szCs w:val="24"/>
        </w:rPr>
        <w:t xml:space="preserve">Organizó y dirigió las Asambleas Mundiales de Normalización de las Telecomunicaciones de 2008 y 2012, que obtuvieron gran éxito y en las que se incrementó considerablemente el mandato del UIT-T. </w:t>
      </w:r>
    </w:p>
    <w:p w:rsidR="001C7FA9" w:rsidRPr="008427E9" w:rsidRDefault="00670976" w:rsidP="00AA7367">
      <w:pPr>
        <w:widowControl w:val="0"/>
        <w:ind w:left="567"/>
        <w:rPr>
          <w:rFonts w:asciiTheme="minorHAnsi" w:eastAsia="Batang" w:hAnsiTheme="minorHAnsi" w:cstheme="minorHAnsi"/>
          <w:bCs/>
          <w:szCs w:val="24"/>
        </w:rPr>
      </w:pPr>
      <w:r w:rsidRPr="008427E9">
        <w:rPr>
          <w:rFonts w:asciiTheme="minorHAnsi" w:eastAsia="Batang" w:hAnsiTheme="minorHAnsi" w:cstheme="minorHAnsi"/>
          <w:bCs/>
          <w:szCs w:val="24"/>
        </w:rPr>
        <w:t xml:space="preserve">Dirigió varias iniciativas </w:t>
      </w:r>
      <w:r w:rsidR="00191E38" w:rsidRPr="008427E9">
        <w:rPr>
          <w:rFonts w:asciiTheme="minorHAnsi" w:eastAsia="Batang" w:hAnsiTheme="minorHAnsi" w:cstheme="minorHAnsi"/>
          <w:bCs/>
          <w:szCs w:val="24"/>
        </w:rPr>
        <w:t xml:space="preserve">que implicaban a todos los </w:t>
      </w:r>
      <w:r w:rsidR="00DF354A" w:rsidRPr="008427E9">
        <w:rPr>
          <w:rFonts w:asciiTheme="minorHAnsi" w:eastAsia="Batang" w:hAnsiTheme="minorHAnsi" w:cstheme="minorHAnsi"/>
          <w:bCs/>
          <w:szCs w:val="24"/>
        </w:rPr>
        <w:t>Sectores</w:t>
      </w:r>
      <w:r w:rsidRPr="008427E9">
        <w:rPr>
          <w:rFonts w:asciiTheme="minorHAnsi" w:eastAsia="Batang" w:hAnsiTheme="minorHAnsi" w:cstheme="minorHAnsi"/>
          <w:bCs/>
          <w:szCs w:val="24"/>
        </w:rPr>
        <w:t xml:space="preserve">, como la política ética de la UIT. </w:t>
      </w:r>
    </w:p>
    <w:p w:rsidR="00670976" w:rsidRPr="008427E9" w:rsidRDefault="00670976" w:rsidP="00AA7367">
      <w:pPr>
        <w:widowControl w:val="0"/>
        <w:spacing w:before="360"/>
        <w:ind w:left="567"/>
        <w:rPr>
          <w:rFonts w:asciiTheme="minorHAnsi" w:eastAsia="Batang" w:hAnsiTheme="minorHAnsi" w:cstheme="minorHAnsi"/>
          <w:b/>
          <w:bCs/>
          <w:szCs w:val="24"/>
        </w:rPr>
      </w:pPr>
      <w:r w:rsidRPr="008427E9">
        <w:rPr>
          <w:rFonts w:asciiTheme="minorHAnsi" w:eastAsia="Batang" w:hAnsiTheme="minorHAnsi" w:cstheme="minorHAnsi"/>
          <w:b/>
          <w:bCs/>
          <w:szCs w:val="24"/>
        </w:rPr>
        <w:t>ANTECEDENTES</w:t>
      </w:r>
    </w:p>
    <w:p w:rsidR="001C7FA9" w:rsidRPr="008427E9" w:rsidRDefault="00670976" w:rsidP="00AA7367">
      <w:pPr>
        <w:widowControl w:val="0"/>
        <w:ind w:left="567"/>
        <w:rPr>
          <w:rFonts w:asciiTheme="minorHAnsi" w:eastAsia="Batang" w:hAnsiTheme="minorHAnsi" w:cstheme="minorHAnsi"/>
          <w:szCs w:val="24"/>
        </w:rPr>
      </w:pPr>
      <w:r w:rsidRPr="008427E9">
        <w:rPr>
          <w:rFonts w:asciiTheme="minorHAnsi" w:eastAsia="Batang" w:hAnsiTheme="minorHAnsi" w:cstheme="minorHAnsi"/>
          <w:szCs w:val="24"/>
        </w:rPr>
        <w:t>NACIONALIDAD: Británica</w:t>
      </w:r>
    </w:p>
    <w:p w:rsidR="001C7FA9" w:rsidRPr="008427E9" w:rsidRDefault="00670976" w:rsidP="00AA7367">
      <w:pPr>
        <w:widowControl w:val="0"/>
        <w:ind w:left="567"/>
        <w:rPr>
          <w:rFonts w:asciiTheme="minorHAnsi" w:eastAsia="Batang" w:hAnsiTheme="minorHAnsi" w:cstheme="minorHAnsi"/>
          <w:szCs w:val="24"/>
        </w:rPr>
      </w:pPr>
      <w:r w:rsidRPr="008427E9">
        <w:rPr>
          <w:rFonts w:asciiTheme="minorHAnsi" w:eastAsia="Batang" w:hAnsiTheme="minorHAnsi" w:cstheme="minorHAnsi"/>
          <w:szCs w:val="24"/>
        </w:rPr>
        <w:t>NACIMIENTO</w:t>
      </w:r>
      <w:r w:rsidR="001C7FA9" w:rsidRPr="008427E9">
        <w:rPr>
          <w:rFonts w:asciiTheme="minorHAnsi" w:eastAsia="Batang" w:hAnsiTheme="minorHAnsi" w:cstheme="minorHAnsi"/>
          <w:szCs w:val="24"/>
        </w:rPr>
        <w:t xml:space="preserve">: </w:t>
      </w:r>
      <w:proofErr w:type="spellStart"/>
      <w:r w:rsidR="001C7FA9" w:rsidRPr="008427E9">
        <w:rPr>
          <w:rFonts w:asciiTheme="minorHAnsi" w:eastAsia="Batang" w:hAnsiTheme="minorHAnsi" w:cstheme="minorHAnsi"/>
          <w:szCs w:val="24"/>
        </w:rPr>
        <w:t>Trallwng</w:t>
      </w:r>
      <w:proofErr w:type="spellEnd"/>
      <w:r w:rsidR="001C7FA9" w:rsidRPr="008427E9">
        <w:rPr>
          <w:rFonts w:asciiTheme="minorHAnsi" w:eastAsia="Batang" w:hAnsiTheme="minorHAnsi" w:cstheme="minorHAnsi"/>
          <w:szCs w:val="24"/>
        </w:rPr>
        <w:t xml:space="preserve">, </w:t>
      </w:r>
      <w:r w:rsidRPr="008427E9">
        <w:rPr>
          <w:rFonts w:asciiTheme="minorHAnsi" w:eastAsia="Batang" w:hAnsiTheme="minorHAnsi" w:cstheme="minorHAnsi"/>
          <w:szCs w:val="24"/>
        </w:rPr>
        <w:t>Gales</w:t>
      </w:r>
      <w:r w:rsidR="001C7FA9" w:rsidRPr="008427E9">
        <w:rPr>
          <w:rFonts w:asciiTheme="minorHAnsi" w:eastAsia="Batang" w:hAnsiTheme="minorHAnsi" w:cstheme="minorHAnsi"/>
          <w:szCs w:val="24"/>
        </w:rPr>
        <w:t xml:space="preserve">, 19 </w:t>
      </w:r>
      <w:r w:rsidRPr="008427E9">
        <w:rPr>
          <w:rFonts w:asciiTheme="minorHAnsi" w:eastAsia="Batang" w:hAnsiTheme="minorHAnsi" w:cstheme="minorHAnsi"/>
          <w:szCs w:val="24"/>
        </w:rPr>
        <w:t>de junio de</w:t>
      </w:r>
      <w:r w:rsidR="001C7FA9" w:rsidRPr="008427E9">
        <w:rPr>
          <w:rFonts w:asciiTheme="minorHAnsi" w:eastAsia="Batang" w:hAnsiTheme="minorHAnsi" w:cstheme="minorHAnsi"/>
          <w:szCs w:val="24"/>
        </w:rPr>
        <w:t xml:space="preserve"> 1947</w:t>
      </w:r>
    </w:p>
    <w:p w:rsidR="001C7FA9" w:rsidRPr="008427E9" w:rsidRDefault="00670976" w:rsidP="00AA7367">
      <w:pPr>
        <w:widowControl w:val="0"/>
        <w:ind w:left="567"/>
        <w:rPr>
          <w:rFonts w:asciiTheme="minorHAnsi" w:eastAsia="Batang" w:hAnsiTheme="minorHAnsi" w:cstheme="minorHAnsi"/>
          <w:szCs w:val="24"/>
        </w:rPr>
      </w:pPr>
      <w:r w:rsidRPr="008427E9">
        <w:rPr>
          <w:rFonts w:asciiTheme="minorHAnsi" w:eastAsia="Batang" w:hAnsiTheme="minorHAnsi" w:cstheme="minorHAnsi"/>
          <w:szCs w:val="24"/>
        </w:rPr>
        <w:t>ESTADO CIVIL: Casado, con una hija</w:t>
      </w:r>
    </w:p>
    <w:p w:rsidR="001C7FA9" w:rsidRPr="008427E9" w:rsidRDefault="00670976" w:rsidP="00AA7367">
      <w:pPr>
        <w:widowControl w:val="0"/>
        <w:ind w:left="567"/>
        <w:rPr>
          <w:rFonts w:asciiTheme="minorHAnsi" w:eastAsia="Batang" w:hAnsiTheme="minorHAnsi" w:cstheme="minorHAnsi"/>
          <w:szCs w:val="24"/>
        </w:rPr>
      </w:pPr>
      <w:r w:rsidRPr="008427E9">
        <w:rPr>
          <w:rFonts w:asciiTheme="minorHAnsi" w:eastAsia="Batang" w:hAnsiTheme="minorHAnsi" w:cstheme="minorHAnsi"/>
          <w:szCs w:val="24"/>
        </w:rPr>
        <w:t>IDIOMAS: Inglés</w:t>
      </w:r>
      <w:r w:rsidR="001C7FA9" w:rsidRPr="008427E9">
        <w:rPr>
          <w:rFonts w:asciiTheme="minorHAnsi" w:eastAsia="Batang" w:hAnsiTheme="minorHAnsi" w:cstheme="minorHAnsi"/>
          <w:szCs w:val="24"/>
        </w:rPr>
        <w:t xml:space="preserve"> (</w:t>
      </w:r>
      <w:r w:rsidRPr="008427E9">
        <w:rPr>
          <w:rFonts w:asciiTheme="minorHAnsi" w:eastAsia="Batang" w:hAnsiTheme="minorHAnsi" w:cstheme="minorHAnsi"/>
          <w:szCs w:val="24"/>
        </w:rPr>
        <w:t>idioma mate</w:t>
      </w:r>
      <w:bookmarkStart w:id="12" w:name="_GoBack"/>
      <w:bookmarkEnd w:id="12"/>
      <w:r w:rsidRPr="008427E9">
        <w:rPr>
          <w:rFonts w:asciiTheme="minorHAnsi" w:eastAsia="Batang" w:hAnsiTheme="minorHAnsi" w:cstheme="minorHAnsi"/>
          <w:szCs w:val="24"/>
        </w:rPr>
        <w:t>rno</w:t>
      </w:r>
      <w:r w:rsidR="001C7FA9" w:rsidRPr="008427E9">
        <w:rPr>
          <w:rFonts w:asciiTheme="minorHAnsi" w:eastAsia="Batang" w:hAnsiTheme="minorHAnsi" w:cstheme="minorHAnsi"/>
          <w:szCs w:val="24"/>
        </w:rPr>
        <w:t xml:space="preserve">), </w:t>
      </w:r>
      <w:r w:rsidRPr="008427E9">
        <w:rPr>
          <w:rFonts w:asciiTheme="minorHAnsi" w:eastAsia="Batang" w:hAnsiTheme="minorHAnsi" w:cstheme="minorHAnsi"/>
          <w:szCs w:val="24"/>
        </w:rPr>
        <w:t>francés y algo de español</w:t>
      </w:r>
    </w:p>
    <w:p w:rsidR="001C7FA9" w:rsidRPr="008427E9" w:rsidRDefault="00670976" w:rsidP="00AA7367">
      <w:pPr>
        <w:widowControl w:val="0"/>
        <w:ind w:left="567"/>
        <w:rPr>
          <w:rFonts w:asciiTheme="minorHAnsi" w:eastAsia="Batang" w:hAnsiTheme="minorHAnsi" w:cstheme="minorHAnsi"/>
          <w:szCs w:val="24"/>
        </w:rPr>
      </w:pPr>
      <w:r w:rsidRPr="008427E9">
        <w:rPr>
          <w:rFonts w:asciiTheme="minorHAnsi" w:eastAsia="Batang" w:hAnsiTheme="minorHAnsi" w:cstheme="minorHAnsi"/>
          <w:szCs w:val="24"/>
        </w:rPr>
        <w:t>EDUCACIÓN</w:t>
      </w:r>
      <w:r w:rsidR="001C7FA9" w:rsidRPr="008427E9">
        <w:rPr>
          <w:rFonts w:asciiTheme="minorHAnsi" w:eastAsia="Batang" w:hAnsiTheme="minorHAnsi" w:cstheme="minorHAnsi"/>
          <w:szCs w:val="24"/>
        </w:rPr>
        <w:t>:</w:t>
      </w:r>
      <w:r w:rsidR="00142410" w:rsidRPr="008427E9">
        <w:rPr>
          <w:rFonts w:asciiTheme="minorHAnsi" w:eastAsia="Batang" w:hAnsiTheme="minorHAnsi" w:cstheme="minorHAnsi"/>
          <w:szCs w:val="24"/>
        </w:rPr>
        <w:t xml:space="preserve"> </w:t>
      </w:r>
      <w:r w:rsidRPr="008427E9">
        <w:rPr>
          <w:rFonts w:asciiTheme="minorHAnsi" w:eastAsia="Batang" w:hAnsiTheme="minorHAnsi" w:cstheme="minorHAnsi"/>
          <w:szCs w:val="24"/>
        </w:rPr>
        <w:t>Maestría en Ciencias, Licenciatura Superior en Ciencias (1ª Clase), Universidad de Gales; Ingeniero Colegiado; Miembro del Instituto de Ingeniería y Tecnología</w:t>
      </w:r>
    </w:p>
    <w:p w:rsidR="001C7FA9" w:rsidRPr="008427E9" w:rsidRDefault="001C7FA9" w:rsidP="00D82C17">
      <w:pPr>
        <w:widowControl w:val="0"/>
        <w:spacing w:before="960"/>
        <w:ind w:left="567"/>
        <w:rPr>
          <w:rFonts w:asciiTheme="minorHAnsi" w:eastAsia="Batang" w:hAnsiTheme="minorHAnsi" w:cstheme="minorHAnsi"/>
          <w:szCs w:val="24"/>
        </w:rPr>
      </w:pPr>
      <w:r w:rsidRPr="008427E9">
        <w:rPr>
          <w:rFonts w:asciiTheme="minorHAnsi" w:eastAsia="Batang" w:hAnsiTheme="minorHAnsi" w:cstheme="minorHAnsi"/>
          <w:b/>
          <w:bCs/>
          <w:szCs w:val="24"/>
        </w:rPr>
        <w:lastRenderedPageBreak/>
        <w:t>EMP</w:t>
      </w:r>
      <w:r w:rsidR="007A48AE">
        <w:rPr>
          <w:rFonts w:asciiTheme="minorHAnsi" w:eastAsia="Batang" w:hAnsiTheme="minorHAnsi" w:cstheme="minorHAnsi"/>
          <w:b/>
          <w:bCs/>
          <w:szCs w:val="24"/>
        </w:rPr>
        <w:t>L</w:t>
      </w:r>
      <w:r w:rsidR="00DF354A" w:rsidRPr="008427E9">
        <w:rPr>
          <w:rFonts w:asciiTheme="minorHAnsi" w:eastAsia="Batang" w:hAnsiTheme="minorHAnsi" w:cstheme="minorHAnsi"/>
          <w:b/>
          <w:bCs/>
          <w:szCs w:val="24"/>
        </w:rPr>
        <w:t>EO</w:t>
      </w:r>
    </w:p>
    <w:p w:rsidR="001C7FA9" w:rsidRPr="008427E9" w:rsidRDefault="001C7FA9" w:rsidP="00AA7367">
      <w:pPr>
        <w:widowControl w:val="0"/>
        <w:ind w:left="567"/>
        <w:rPr>
          <w:rFonts w:asciiTheme="minorHAnsi" w:eastAsia="Batang" w:hAnsiTheme="minorHAnsi" w:cstheme="minorHAnsi"/>
          <w:szCs w:val="24"/>
        </w:rPr>
      </w:pPr>
      <w:r w:rsidRPr="008427E9">
        <w:rPr>
          <w:rFonts w:asciiTheme="minorHAnsi" w:eastAsia="Batang" w:hAnsiTheme="minorHAnsi" w:cstheme="minorHAnsi"/>
          <w:szCs w:val="24"/>
        </w:rPr>
        <w:t xml:space="preserve">2007 – </w:t>
      </w:r>
      <w:r w:rsidR="00670976" w:rsidRPr="008427E9">
        <w:rPr>
          <w:rFonts w:asciiTheme="minorHAnsi" w:eastAsia="Batang" w:hAnsiTheme="minorHAnsi" w:cstheme="minorHAnsi"/>
          <w:szCs w:val="24"/>
        </w:rPr>
        <w:t>hasta la fecha</w:t>
      </w:r>
      <w:r w:rsidRPr="008427E9">
        <w:rPr>
          <w:rFonts w:asciiTheme="minorHAnsi" w:eastAsia="Batang" w:hAnsiTheme="minorHAnsi" w:cstheme="minorHAnsi"/>
          <w:szCs w:val="24"/>
        </w:rPr>
        <w:t xml:space="preserve">: Director </w:t>
      </w:r>
      <w:r w:rsidR="00670976" w:rsidRPr="008427E9">
        <w:rPr>
          <w:rFonts w:asciiTheme="minorHAnsi" w:eastAsia="Batang" w:hAnsiTheme="minorHAnsi" w:cstheme="minorHAnsi"/>
          <w:szCs w:val="24"/>
        </w:rPr>
        <w:t xml:space="preserve">de la </w:t>
      </w:r>
      <w:r w:rsidRPr="008427E9">
        <w:rPr>
          <w:rFonts w:asciiTheme="minorHAnsi" w:eastAsia="Batang" w:hAnsiTheme="minorHAnsi" w:cstheme="minorHAnsi"/>
          <w:szCs w:val="24"/>
        </w:rPr>
        <w:t>TSB</w:t>
      </w:r>
    </w:p>
    <w:p w:rsidR="001C7FA9" w:rsidRPr="008427E9" w:rsidRDefault="001C7FA9" w:rsidP="00AA7367">
      <w:pPr>
        <w:widowControl w:val="0"/>
        <w:ind w:left="567"/>
        <w:rPr>
          <w:rFonts w:asciiTheme="minorHAnsi" w:eastAsia="Batang" w:hAnsiTheme="minorHAnsi" w:cstheme="minorHAnsi"/>
          <w:szCs w:val="24"/>
        </w:rPr>
      </w:pPr>
      <w:r w:rsidRPr="008427E9">
        <w:rPr>
          <w:rFonts w:asciiTheme="minorHAnsi" w:eastAsia="Batang" w:hAnsiTheme="minorHAnsi" w:cstheme="minorHAnsi"/>
          <w:szCs w:val="24"/>
        </w:rPr>
        <w:t xml:space="preserve">2003 – 2006: </w:t>
      </w:r>
      <w:r w:rsidR="00670976" w:rsidRPr="008427E9">
        <w:rPr>
          <w:rFonts w:asciiTheme="minorHAnsi" w:eastAsia="Batang" w:hAnsiTheme="minorHAnsi" w:cstheme="minorHAnsi"/>
          <w:szCs w:val="24"/>
        </w:rPr>
        <w:t xml:space="preserve">Oficina de Comunicaciones </w:t>
      </w:r>
      <w:r w:rsidR="00DF354A" w:rsidRPr="008427E9">
        <w:rPr>
          <w:rFonts w:asciiTheme="minorHAnsi" w:eastAsia="Batang" w:hAnsiTheme="minorHAnsi" w:cstheme="minorHAnsi"/>
          <w:szCs w:val="24"/>
        </w:rPr>
        <w:t xml:space="preserve">del Reino Unido </w:t>
      </w:r>
      <w:r w:rsidR="00670976" w:rsidRPr="008427E9">
        <w:rPr>
          <w:rFonts w:asciiTheme="minorHAnsi" w:eastAsia="Batang" w:hAnsiTheme="minorHAnsi" w:cstheme="minorHAnsi"/>
          <w:szCs w:val="24"/>
        </w:rPr>
        <w:t>(</w:t>
      </w:r>
      <w:proofErr w:type="spellStart"/>
      <w:r w:rsidR="00670976" w:rsidRPr="008427E9">
        <w:rPr>
          <w:rFonts w:asciiTheme="minorHAnsi" w:eastAsia="Batang" w:hAnsiTheme="minorHAnsi" w:cstheme="minorHAnsi"/>
          <w:szCs w:val="24"/>
        </w:rPr>
        <w:t>Ofcom</w:t>
      </w:r>
      <w:proofErr w:type="spellEnd"/>
      <w:r w:rsidR="00670976" w:rsidRPr="008427E9">
        <w:rPr>
          <w:rFonts w:asciiTheme="minorHAnsi" w:eastAsia="Batang" w:hAnsiTheme="minorHAnsi" w:cstheme="minorHAnsi"/>
          <w:szCs w:val="24"/>
        </w:rPr>
        <w:t>), Coordinador Internacional con atribuciones superiores para el Reino Unido en la UIT y la CEPT</w:t>
      </w:r>
    </w:p>
    <w:p w:rsidR="001C7FA9" w:rsidRPr="008427E9" w:rsidRDefault="001C7FA9" w:rsidP="00AA7367">
      <w:pPr>
        <w:widowControl w:val="0"/>
        <w:ind w:left="567"/>
        <w:rPr>
          <w:rFonts w:asciiTheme="minorHAnsi" w:eastAsia="Batang" w:hAnsiTheme="minorHAnsi" w:cstheme="minorHAnsi"/>
          <w:szCs w:val="24"/>
        </w:rPr>
      </w:pPr>
      <w:r w:rsidRPr="008427E9">
        <w:rPr>
          <w:rFonts w:asciiTheme="minorHAnsi" w:eastAsia="Batang" w:hAnsiTheme="minorHAnsi" w:cstheme="minorHAnsi"/>
          <w:szCs w:val="24"/>
        </w:rPr>
        <w:t>1992‐2003</w:t>
      </w:r>
      <w:r w:rsidR="00670976" w:rsidRPr="008427E9">
        <w:rPr>
          <w:rFonts w:asciiTheme="minorHAnsi" w:eastAsia="Batang" w:hAnsiTheme="minorHAnsi" w:cstheme="minorHAnsi"/>
          <w:szCs w:val="24"/>
        </w:rPr>
        <w:t>: Director en el Organismo de Radiocomunicaciones del Reino Unido</w:t>
      </w:r>
      <w:r w:rsidR="00142410" w:rsidRPr="008427E9">
        <w:rPr>
          <w:rFonts w:asciiTheme="minorHAnsi" w:eastAsia="Batang" w:hAnsiTheme="minorHAnsi" w:cstheme="minorHAnsi"/>
          <w:szCs w:val="24"/>
        </w:rPr>
        <w:t xml:space="preserve"> </w:t>
      </w:r>
    </w:p>
    <w:p w:rsidR="001C7FA9" w:rsidRPr="008427E9" w:rsidRDefault="001C7FA9" w:rsidP="00AA7367">
      <w:pPr>
        <w:widowControl w:val="0"/>
        <w:ind w:left="567"/>
        <w:rPr>
          <w:rFonts w:asciiTheme="minorHAnsi" w:eastAsia="Batang" w:hAnsiTheme="minorHAnsi" w:cstheme="minorHAnsi"/>
          <w:szCs w:val="24"/>
        </w:rPr>
      </w:pPr>
      <w:r w:rsidRPr="008427E9">
        <w:rPr>
          <w:rFonts w:asciiTheme="minorHAnsi" w:eastAsia="Batang" w:hAnsiTheme="minorHAnsi" w:cstheme="minorHAnsi"/>
          <w:szCs w:val="24"/>
        </w:rPr>
        <w:t>1987‐1992</w:t>
      </w:r>
      <w:r w:rsidR="00670976" w:rsidRPr="008427E9">
        <w:rPr>
          <w:rFonts w:asciiTheme="minorHAnsi" w:eastAsia="Batang" w:hAnsiTheme="minorHAnsi" w:cstheme="minorHAnsi"/>
          <w:szCs w:val="24"/>
        </w:rPr>
        <w:t>: Comisión Europea, División de Reglamentación de las Telecomunicaciones</w:t>
      </w:r>
    </w:p>
    <w:p w:rsidR="001C7FA9" w:rsidRPr="008427E9" w:rsidRDefault="00670976" w:rsidP="00AA7367">
      <w:pPr>
        <w:widowControl w:val="0"/>
        <w:ind w:left="567"/>
        <w:rPr>
          <w:rFonts w:asciiTheme="minorHAnsi" w:eastAsia="Batang" w:hAnsiTheme="minorHAnsi" w:cstheme="minorHAnsi"/>
          <w:szCs w:val="24"/>
        </w:rPr>
      </w:pPr>
      <w:r w:rsidRPr="008427E9">
        <w:rPr>
          <w:rFonts w:asciiTheme="minorHAnsi" w:eastAsia="Batang" w:hAnsiTheme="minorHAnsi" w:cstheme="minorHAnsi"/>
          <w:szCs w:val="24"/>
        </w:rPr>
        <w:t>ANTERIORMENTE</w:t>
      </w:r>
      <w:r w:rsidR="001C7FA9" w:rsidRPr="008427E9">
        <w:rPr>
          <w:rFonts w:asciiTheme="minorHAnsi" w:eastAsia="Batang" w:hAnsiTheme="minorHAnsi" w:cstheme="minorHAnsi"/>
          <w:szCs w:val="24"/>
        </w:rPr>
        <w:t>:</w:t>
      </w:r>
      <w:r w:rsidR="00142410" w:rsidRPr="008427E9">
        <w:rPr>
          <w:rFonts w:asciiTheme="minorHAnsi" w:eastAsia="Batang" w:hAnsiTheme="minorHAnsi" w:cstheme="minorHAnsi"/>
          <w:szCs w:val="24"/>
        </w:rPr>
        <w:t xml:space="preserve"> </w:t>
      </w:r>
      <w:r w:rsidRPr="008427E9">
        <w:rPr>
          <w:rFonts w:asciiTheme="minorHAnsi" w:eastAsia="Batang" w:hAnsiTheme="minorHAnsi" w:cstheme="minorHAnsi"/>
          <w:szCs w:val="24"/>
        </w:rPr>
        <w:t xml:space="preserve">Representó al Reino Unido en numerosas organizaciones internacionales, entre ellas la OMI, </w:t>
      </w:r>
      <w:proofErr w:type="spellStart"/>
      <w:r w:rsidRPr="008427E9">
        <w:rPr>
          <w:rFonts w:asciiTheme="minorHAnsi" w:eastAsia="Batang" w:hAnsiTheme="minorHAnsi" w:cstheme="minorHAnsi"/>
          <w:szCs w:val="24"/>
        </w:rPr>
        <w:t>Inmarsat</w:t>
      </w:r>
      <w:proofErr w:type="spellEnd"/>
      <w:r w:rsidRPr="008427E9">
        <w:rPr>
          <w:rFonts w:asciiTheme="minorHAnsi" w:eastAsia="Batang" w:hAnsiTheme="minorHAnsi" w:cstheme="minorHAnsi"/>
          <w:szCs w:val="24"/>
        </w:rPr>
        <w:t xml:space="preserve"> y la Agencia Espacial Europea</w:t>
      </w:r>
      <w:r w:rsidR="00191E38" w:rsidRPr="008427E9">
        <w:rPr>
          <w:rFonts w:asciiTheme="minorHAnsi" w:eastAsia="Batang" w:hAnsiTheme="minorHAnsi" w:cstheme="minorHAnsi"/>
          <w:szCs w:val="24"/>
        </w:rPr>
        <w:t>.</w:t>
      </w:r>
    </w:p>
    <w:p w:rsidR="00AA7367" w:rsidRPr="00AD4CD5" w:rsidRDefault="00AA7367" w:rsidP="0032202E">
      <w:pPr>
        <w:pStyle w:val="Reasons"/>
        <w:rPr>
          <w:rFonts w:asciiTheme="minorHAnsi" w:hAnsiTheme="minorHAnsi" w:cstheme="minorHAnsi"/>
        </w:rPr>
      </w:pPr>
    </w:p>
    <w:p w:rsidR="00AA7367" w:rsidRPr="00AD4CD5" w:rsidRDefault="00AA7367">
      <w:pPr>
        <w:jc w:val="center"/>
        <w:rPr>
          <w:rFonts w:asciiTheme="minorHAnsi" w:hAnsiTheme="minorHAnsi" w:cstheme="minorHAnsi"/>
        </w:rPr>
      </w:pPr>
      <w:r w:rsidRPr="00AD4CD5">
        <w:rPr>
          <w:rFonts w:asciiTheme="minorHAnsi" w:hAnsiTheme="minorHAnsi" w:cstheme="minorHAnsi"/>
        </w:rPr>
        <w:t>______________</w:t>
      </w:r>
    </w:p>
    <w:sectPr w:rsidR="00AA7367" w:rsidRPr="00AD4CD5">
      <w:head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0B6" w:rsidRDefault="00F740B6">
      <w:r>
        <w:separator/>
      </w:r>
    </w:p>
  </w:endnote>
  <w:endnote w:type="continuationSeparator" w:id="0">
    <w:p w:rsidR="00F740B6" w:rsidRDefault="00F7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976" w:rsidRPr="00AD4CD5" w:rsidRDefault="00CE3151" w:rsidP="00BD0E3F">
    <w:pPr>
      <w:pStyle w:val="firstfooter0"/>
      <w:spacing w:before="0" w:beforeAutospacing="0" w:after="0" w:afterAutospacing="0"/>
      <w:jc w:val="center"/>
      <w:rPr>
        <w:rFonts w:asciiTheme="minorHAnsi" w:hAnsiTheme="minorHAnsi" w:cstheme="minorHAnsi"/>
        <w:sz w:val="22"/>
        <w:szCs w:val="20"/>
        <w:lang w:val="en-GB"/>
      </w:rPr>
    </w:pPr>
    <w:r w:rsidRPr="00CE3151">
      <w:rPr>
        <w:rFonts w:asciiTheme="minorHAnsi" w:hAnsiTheme="minorHAnsi" w:cstheme="minorHAnsi"/>
        <w:sz w:val="22"/>
        <w:szCs w:val="20"/>
        <w:lang w:val="en-GB"/>
      </w:rPr>
      <w:t>•</w:t>
    </w:r>
    <w:r w:rsidR="00670976" w:rsidRPr="00AD4CD5">
      <w:rPr>
        <w:rFonts w:asciiTheme="minorHAnsi" w:hAnsiTheme="minorHAnsi" w:cstheme="minorHAnsi"/>
        <w:sz w:val="20"/>
        <w:szCs w:val="20"/>
        <w:lang w:val="en-GB"/>
      </w:rPr>
      <w:t> </w:t>
    </w:r>
    <w:hyperlink r:id="rId1" w:history="1">
      <w:r w:rsidR="00BD0E3F" w:rsidRPr="00214449">
        <w:rPr>
          <w:rStyle w:val="Hyperlink"/>
          <w:rFonts w:asciiTheme="minorHAnsi" w:hAnsiTheme="minorHAnsi" w:cstheme="minorHAnsi"/>
          <w:sz w:val="20"/>
          <w:szCs w:val="20"/>
          <w:lang w:val="en-GB"/>
        </w:rPr>
        <w:t>www.itu.int/plenipotentiary/</w:t>
      </w:r>
    </w:hyperlink>
    <w:r w:rsidR="00BD0E3F">
      <w:rPr>
        <w:rFonts w:asciiTheme="minorHAnsi" w:hAnsiTheme="minorHAnsi" w:cstheme="minorHAnsi"/>
        <w:sz w:val="20"/>
        <w:szCs w:val="20"/>
        <w:lang w:val="en-GB"/>
      </w:rPr>
      <w:t xml:space="preserve"> </w:t>
    </w:r>
    <w:r w:rsidRPr="00CE3151">
      <w:rPr>
        <w:rFonts w:asciiTheme="minorHAnsi" w:hAnsiTheme="minorHAnsi" w:cstheme="minorHAnsi"/>
        <w:sz w:val="22"/>
        <w:szCs w:val="20"/>
        <w:lang w:val="en-GB"/>
      </w:rPr>
      <w:t>•</w:t>
    </w:r>
  </w:p>
  <w:p w:rsidR="00670976" w:rsidRDefault="00670976">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0B6" w:rsidRDefault="00F740B6">
      <w:r>
        <w:t>____________________</w:t>
      </w:r>
    </w:p>
  </w:footnote>
  <w:footnote w:type="continuationSeparator" w:id="0">
    <w:p w:rsidR="00F740B6" w:rsidRDefault="00F74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976" w:rsidRPr="008427E9" w:rsidRDefault="00670976" w:rsidP="004E08E0">
    <w:pPr>
      <w:pStyle w:val="Header"/>
      <w:rPr>
        <w:rStyle w:val="PageNumber"/>
        <w:rFonts w:asciiTheme="minorHAnsi" w:hAnsiTheme="minorHAnsi" w:cstheme="minorHAnsi"/>
      </w:rPr>
    </w:pPr>
    <w:r w:rsidRPr="008427E9">
      <w:rPr>
        <w:rFonts w:asciiTheme="minorHAnsi" w:hAnsiTheme="minorHAnsi" w:cstheme="minorHAnsi"/>
      </w:rPr>
      <w:t xml:space="preserve">- </w:t>
    </w:r>
    <w:r w:rsidRPr="008427E9">
      <w:rPr>
        <w:rStyle w:val="PageNumber"/>
        <w:rFonts w:asciiTheme="minorHAnsi" w:hAnsiTheme="minorHAnsi" w:cstheme="minorHAnsi"/>
      </w:rPr>
      <w:fldChar w:fldCharType="begin"/>
    </w:r>
    <w:r w:rsidRPr="008427E9">
      <w:rPr>
        <w:rStyle w:val="PageNumber"/>
        <w:rFonts w:asciiTheme="minorHAnsi" w:hAnsiTheme="minorHAnsi" w:cstheme="minorHAnsi"/>
      </w:rPr>
      <w:instrText xml:space="preserve"> PAGE </w:instrText>
    </w:r>
    <w:r w:rsidRPr="008427E9">
      <w:rPr>
        <w:rStyle w:val="PageNumber"/>
        <w:rFonts w:asciiTheme="minorHAnsi" w:hAnsiTheme="minorHAnsi" w:cstheme="minorHAnsi"/>
      </w:rPr>
      <w:fldChar w:fldCharType="separate"/>
    </w:r>
    <w:r w:rsidR="00BD0E3F">
      <w:rPr>
        <w:rStyle w:val="PageNumber"/>
        <w:rFonts w:asciiTheme="minorHAnsi" w:hAnsiTheme="minorHAnsi" w:cstheme="minorHAnsi"/>
        <w:noProof/>
      </w:rPr>
      <w:t>6</w:t>
    </w:r>
    <w:r w:rsidRPr="008427E9">
      <w:rPr>
        <w:rStyle w:val="PageNumber"/>
        <w:rFonts w:asciiTheme="minorHAnsi" w:hAnsiTheme="minorHAnsi" w:cstheme="minorHAnsi"/>
      </w:rPr>
      <w:fldChar w:fldCharType="end"/>
    </w:r>
    <w:r w:rsidRPr="008427E9">
      <w:rPr>
        <w:rStyle w:val="PageNumber"/>
        <w:rFonts w:asciiTheme="minorHAnsi" w:hAnsiTheme="minorHAnsi" w:cstheme="minorHAnsi"/>
      </w:rPr>
      <w:t xml:space="preserve"> -</w:t>
    </w:r>
  </w:p>
  <w:p w:rsidR="00670976" w:rsidRPr="008427E9" w:rsidRDefault="00670976" w:rsidP="000921C7">
    <w:pPr>
      <w:pStyle w:val="Header"/>
      <w:rPr>
        <w:rFonts w:asciiTheme="minorHAnsi" w:hAnsiTheme="minorHAnsi" w:cstheme="minorHAnsi"/>
      </w:rPr>
    </w:pPr>
    <w:r w:rsidRPr="008427E9">
      <w:rPr>
        <w:rFonts w:asciiTheme="minorHAnsi" w:hAnsiTheme="minorHAnsi" w:cstheme="minorHAnsi"/>
      </w:rPr>
      <w:t>PP-14/7-S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022F1"/>
    <w:multiLevelType w:val="hybridMultilevel"/>
    <w:tmpl w:val="0512F568"/>
    <w:lvl w:ilvl="0" w:tplc="04090001">
      <w:start w:val="1"/>
      <w:numFmt w:val="bullet"/>
      <w:lvlText w:val=""/>
      <w:lvlJc w:val="left"/>
      <w:pPr>
        <w:tabs>
          <w:tab w:val="num" w:pos="1080"/>
        </w:tabs>
        <w:ind w:left="1080" w:hanging="360"/>
      </w:pPr>
      <w:rPr>
        <w:rFonts w:ascii="Symbol" w:hAnsi="Symbol" w:hint="default"/>
      </w:rPr>
    </w:lvl>
    <w:lvl w:ilvl="1" w:tplc="46209CBC">
      <w:numFmt w:val="bullet"/>
      <w:lvlText w:val="-"/>
      <w:lvlJc w:val="left"/>
      <w:pPr>
        <w:tabs>
          <w:tab w:val="num" w:pos="1800"/>
        </w:tabs>
        <w:ind w:left="1800" w:hanging="360"/>
      </w:pPr>
      <w:rPr>
        <w:rFonts w:ascii="Times New Roman" w:eastAsia="SimSu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78257F86"/>
    <w:multiLevelType w:val="hybridMultilevel"/>
    <w:tmpl w:val="39D27DE4"/>
    <w:lvl w:ilvl="0" w:tplc="4332269A">
      <w:start w:val="1986"/>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4E"/>
    <w:rsid w:val="0000322A"/>
    <w:rsid w:val="000113CD"/>
    <w:rsid w:val="000921C7"/>
    <w:rsid w:val="000A1523"/>
    <w:rsid w:val="0010546D"/>
    <w:rsid w:val="00142410"/>
    <w:rsid w:val="00191E38"/>
    <w:rsid w:val="00192DD5"/>
    <w:rsid w:val="001C7FA9"/>
    <w:rsid w:val="003564BF"/>
    <w:rsid w:val="003707E5"/>
    <w:rsid w:val="00392A5E"/>
    <w:rsid w:val="003C711D"/>
    <w:rsid w:val="003F636F"/>
    <w:rsid w:val="00404544"/>
    <w:rsid w:val="004A1DC4"/>
    <w:rsid w:val="004A346E"/>
    <w:rsid w:val="004E08E0"/>
    <w:rsid w:val="00524BCA"/>
    <w:rsid w:val="005B0DFB"/>
    <w:rsid w:val="0063464E"/>
    <w:rsid w:val="00670976"/>
    <w:rsid w:val="006D7366"/>
    <w:rsid w:val="007A48AE"/>
    <w:rsid w:val="007D6D80"/>
    <w:rsid w:val="00823901"/>
    <w:rsid w:val="008427E9"/>
    <w:rsid w:val="00882773"/>
    <w:rsid w:val="00891180"/>
    <w:rsid w:val="008962B1"/>
    <w:rsid w:val="009220DE"/>
    <w:rsid w:val="0099270D"/>
    <w:rsid w:val="009B3323"/>
    <w:rsid w:val="009C28CA"/>
    <w:rsid w:val="009E0C42"/>
    <w:rsid w:val="00AA7367"/>
    <w:rsid w:val="00AD4CD5"/>
    <w:rsid w:val="00B77C4D"/>
    <w:rsid w:val="00BA6B72"/>
    <w:rsid w:val="00BB13FE"/>
    <w:rsid w:val="00BD0E3F"/>
    <w:rsid w:val="00C251FD"/>
    <w:rsid w:val="00C42D2D"/>
    <w:rsid w:val="00C80F8F"/>
    <w:rsid w:val="00CA73A3"/>
    <w:rsid w:val="00CE3151"/>
    <w:rsid w:val="00D05E6B"/>
    <w:rsid w:val="00D1094F"/>
    <w:rsid w:val="00D254A6"/>
    <w:rsid w:val="00D82C17"/>
    <w:rsid w:val="00DF354A"/>
    <w:rsid w:val="00E4526D"/>
    <w:rsid w:val="00E677DD"/>
    <w:rsid w:val="00E81345"/>
    <w:rsid w:val="00EC395A"/>
    <w:rsid w:val="00F740B6"/>
    <w:rsid w:val="00FD2F3C"/>
    <w:rsid w:val="00FD7A16"/>
    <w:rsid w:val="00FE3D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BB13FE"/>
    <w:pPr>
      <w:keepNext/>
      <w:keepLines/>
      <w:spacing w:before="480"/>
      <w:ind w:left="567" w:hanging="567"/>
      <w:outlineLvl w:val="0"/>
    </w:pPr>
    <w:rPr>
      <w:rFonts w:ascii="Times New Roman Bold" w:hAnsi="Times New Roman Bold"/>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567"/>
    </w:pPr>
  </w:style>
  <w:style w:type="paragraph" w:customStyle="1" w:styleId="Tablelegend">
    <w:name w:val="Table_legend"/>
    <w:basedOn w:val="Tabletext"/>
    <w:pPr>
      <w:spacing w:before="120"/>
    </w:p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pPr>
      <w:keepNext/>
      <w:spacing w:before="560" w:after="120"/>
      <w:jc w:val="center"/>
    </w:pPr>
    <w:rPr>
      <w:caps/>
    </w:rPr>
  </w:style>
  <w:style w:type="paragraph" w:customStyle="1" w:styleId="enumlev1">
    <w:name w:val="enumlev1"/>
    <w:basedOn w:val="Normal"/>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Tablehead">
    <w:name w:val="Table_head"/>
    <w:basedOn w:val="Tabletext"/>
    <w:pPr>
      <w:spacing w:before="120" w:after="120"/>
      <w:jc w:val="center"/>
    </w:pPr>
    <w:rPr>
      <w:b/>
    </w:rPr>
  </w:style>
  <w:style w:type="paragraph" w:customStyle="1" w:styleId="Normalaftertitle">
    <w:name w:val="Normal after title"/>
    <w:basedOn w:val="Normal"/>
    <w:next w:val="Normal"/>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pPr>
      <w:ind w:left="567" w:hanging="567"/>
    </w:pPr>
  </w:style>
  <w:style w:type="paragraph" w:customStyle="1" w:styleId="Rectitle">
    <w:name w:val="Rec_title"/>
    <w:basedOn w:val="Normal"/>
    <w:next w:val="Heading1"/>
    <w:rsid w:val="00BB13FE"/>
    <w:pPr>
      <w:spacing w:before="240"/>
      <w:jc w:val="center"/>
    </w:pPr>
    <w:rPr>
      <w:rFonts w:ascii="Times New Roman Bold" w:hAnsi="Times New Roman Bold"/>
      <w:b/>
      <w:sz w:val="28"/>
    </w:rPr>
  </w:style>
  <w:style w:type="paragraph" w:customStyle="1" w:styleId="Call">
    <w:name w:val="Call"/>
    <w:basedOn w:val="Normal"/>
    <w:next w:val="Normal"/>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pPr>
      <w:tabs>
        <w:tab w:val="clear" w:pos="567"/>
        <w:tab w:val="left" w:pos="851"/>
      </w:tabs>
    </w:pPr>
  </w:style>
  <w:style w:type="paragraph" w:customStyle="1" w:styleId="MinusFootnote">
    <w:name w:val="MinusFootnote"/>
    <w:basedOn w:val="Normal"/>
    <w:pPr>
      <w:ind w:left="-1701" w:hanging="284"/>
    </w:pPr>
  </w:style>
  <w:style w:type="paragraph" w:customStyle="1" w:styleId="Title3">
    <w:name w:val="Title 3"/>
    <w:basedOn w:val="Title2"/>
    <w:next w:val="Normalaftertitle"/>
    <w:rPr>
      <w:caps w:val="0"/>
    </w:rPr>
  </w:style>
  <w:style w:type="paragraph" w:customStyle="1" w:styleId="Title2">
    <w:name w:val="Title 2"/>
    <w:basedOn w:val="Source"/>
    <w:next w:val="Title3"/>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style>
  <w:style w:type="paragraph" w:customStyle="1" w:styleId="Reasons">
    <w:name w:val="Reasons"/>
    <w:basedOn w:val="Normal"/>
    <w:qFormat/>
  </w:style>
  <w:style w:type="paragraph" w:customStyle="1" w:styleId="ResNo">
    <w:name w:val="Res_No"/>
    <w:basedOn w:val="AnnexNo"/>
    <w:next w:val="Restitle"/>
  </w:style>
  <w:style w:type="paragraph" w:customStyle="1" w:styleId="Restitle">
    <w:name w:val="Res_title"/>
    <w:basedOn w:val="Annextitle"/>
    <w:next w:val="Normal"/>
    <w:rPr>
      <w:rFonts w:ascii="Times New Roman Bold" w:hAnsi="Times New Roman Bold"/>
    </w:rPr>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Pr>
      <w:caps w:val="0"/>
    </w:rPr>
  </w:style>
  <w:style w:type="paragraph" w:customStyle="1" w:styleId="Section2">
    <w:name w:val="Section 2"/>
    <w:basedOn w:val="Section1"/>
    <w:next w:val="Normal"/>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BB13FE"/>
    <w:pPr>
      <w:tabs>
        <w:tab w:val="left" w:pos="851"/>
      </w:tabs>
      <w:jc w:val="left"/>
    </w:pPr>
    <w:rPr>
      <w:rFonts w:ascii="Times New Roman Bold" w:hAnsi="Times New Roman Bold"/>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BB13FE"/>
    <w:pPr>
      <w:tabs>
        <w:tab w:val="left" w:pos="851"/>
      </w:tabs>
      <w:jc w:val="left"/>
    </w:pPr>
    <w:rPr>
      <w:rFonts w:ascii="Times New Roman Bold" w:hAnsi="Times New Roman Bold"/>
      <w:sz w:val="24"/>
    </w:rPr>
  </w:style>
  <w:style w:type="paragraph" w:customStyle="1" w:styleId="TableNoS2">
    <w:name w:val="Table_No_S2"/>
    <w:basedOn w:val="TableNo"/>
    <w:next w:val="TabletitleS2"/>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pPr>
      <w:keepNext w:val="0"/>
      <w:tabs>
        <w:tab w:val="clear" w:pos="2948"/>
        <w:tab w:val="clear" w:pos="4082"/>
        <w:tab w:val="left" w:pos="851"/>
      </w:tabs>
      <w:jc w:val="left"/>
    </w:pPr>
  </w:style>
  <w:style w:type="paragraph" w:customStyle="1" w:styleId="TabletextS2">
    <w:name w:val="Table_text_S2"/>
    <w:basedOn w:val="Tabletext"/>
    <w:pPr>
      <w:tabs>
        <w:tab w:val="left" w:pos="851"/>
      </w:tabs>
    </w:pPr>
    <w:rPr>
      <w:b/>
    </w:rPr>
  </w:style>
  <w:style w:type="paragraph" w:customStyle="1" w:styleId="TablelegendS2">
    <w:name w:val="Table_legend_S2"/>
    <w:basedOn w:val="Tablelegend"/>
    <w:pPr>
      <w:tabs>
        <w:tab w:val="left" w:pos="851"/>
      </w:tabs>
      <w:spacing w:after="0"/>
    </w:pPr>
    <w:rPr>
      <w:b/>
    </w:rPr>
  </w:style>
  <w:style w:type="paragraph" w:customStyle="1" w:styleId="FooterS2">
    <w:name w:val="Footer_S2"/>
    <w:basedOn w:val="Footer"/>
    <w:pPr>
      <w:tabs>
        <w:tab w:val="clear" w:pos="5954"/>
        <w:tab w:val="clear" w:pos="9639"/>
        <w:tab w:val="left" w:pos="3686"/>
        <w:tab w:val="right" w:pos="7655"/>
      </w:tabs>
      <w:ind w:left="-1985"/>
    </w:pPr>
  </w:style>
  <w:style w:type="paragraph" w:customStyle="1" w:styleId="HeaderS2">
    <w:name w:val="Header_S2"/>
    <w:basedOn w:val="Normal"/>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pPr>
      <w:tabs>
        <w:tab w:val="left" w:pos="851"/>
      </w:tabs>
      <w:jc w:val="left"/>
    </w:pPr>
  </w:style>
  <w:style w:type="paragraph" w:customStyle="1" w:styleId="NoteS2">
    <w:name w:val="Note_S2"/>
    <w:basedOn w:val="Note"/>
    <w:pPr>
      <w:tabs>
        <w:tab w:val="clear" w:pos="1134"/>
        <w:tab w:val="clear" w:pos="1701"/>
        <w:tab w:val="clear" w:pos="2268"/>
        <w:tab w:val="clear" w:pos="2835"/>
      </w:tabs>
    </w:pPr>
    <w:rPr>
      <w:b/>
    </w:rPr>
  </w:style>
  <w:style w:type="paragraph" w:styleId="Date">
    <w:name w:val="Date"/>
    <w:basedOn w:val="Normal"/>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pPr>
      <w:spacing w:before="160"/>
      <w:outlineLvl w:val="0"/>
    </w:pPr>
  </w:style>
  <w:style w:type="paragraph" w:customStyle="1" w:styleId="HeadingiS2">
    <w:name w:val="Headingi_S2"/>
    <w:basedOn w:val="Headingi"/>
    <w:next w:val="NormalS2"/>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pPr>
      <w:spacing w:before="160"/>
      <w:outlineLvl w:val="0"/>
    </w:pPr>
    <w:rPr>
      <w:rFonts w:ascii="Times New Roman" w:hAnsi="Times New Roman"/>
      <w:b w:val="0"/>
      <w:i/>
    </w:rPr>
  </w:style>
  <w:style w:type="paragraph" w:customStyle="1" w:styleId="FirstFooter">
    <w:name w:val="FirstFooter"/>
    <w:basedOn w:val="Footer"/>
    <w:rPr>
      <w:caps w:val="0"/>
    </w:rPr>
  </w:style>
  <w:style w:type="paragraph" w:styleId="TOC9">
    <w:name w:val="toc 9"/>
    <w:basedOn w:val="Normal"/>
    <w:next w:val="Normal"/>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pPr>
      <w:ind w:left="0" w:firstLine="0"/>
      <w:jc w:val="center"/>
      <w:outlineLvl w:val="9"/>
    </w:pPr>
    <w:rPr>
      <w:rFonts w:ascii="Times New Roman" w:hAnsi="Times New Roman"/>
    </w:r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Pr>
      <w:rFonts w:ascii="Times New Roman" w:hAnsi="Times New Roman"/>
      <w:b w:val="0"/>
      <w:i/>
    </w:rPr>
  </w:style>
  <w:style w:type="paragraph" w:customStyle="1" w:styleId="Heading2iS2">
    <w:name w:val="Heading 2i_S2"/>
    <w:basedOn w:val="Heading2i"/>
    <w:next w:val="NormalS2"/>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style>
  <w:style w:type="character" w:styleId="Hyperlink">
    <w:name w:val="Hyperlink"/>
    <w:rPr>
      <w:color w:val="0000FF"/>
      <w:u w:val="single"/>
    </w:rPr>
  </w:style>
  <w:style w:type="paragraph" w:customStyle="1" w:styleId="Head">
    <w:name w:val="Head"/>
    <w:basedOn w:val="Normal"/>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pPr>
      <w:spacing w:before="320"/>
      <w:outlineLvl w:val="1"/>
    </w:pPr>
  </w:style>
  <w:style w:type="paragraph" w:customStyle="1" w:styleId="Heading3pv">
    <w:name w:val="Heading 3pv"/>
    <w:basedOn w:val="Heading1pv"/>
    <w:next w:val="Normalpv"/>
    <w:pPr>
      <w:spacing w:before="200"/>
      <w:outlineLvl w:val="2"/>
    </w:pPr>
  </w:style>
  <w:style w:type="paragraph" w:customStyle="1" w:styleId="firstfooter0">
    <w:name w:val="firstfooter"/>
    <w:basedOn w:val="Normal"/>
    <w:rsid w:val="00FD2F3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table" w:styleId="TableGrid">
    <w:name w:val="Table Grid"/>
    <w:basedOn w:val="TableNormal"/>
    <w:rsid w:val="0063464E"/>
    <w:pPr>
      <w:widowControl w:val="0"/>
      <w:jc w:val="both"/>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num">
    <w:name w:val="dnum"/>
    <w:basedOn w:val="Normal"/>
    <w:rsid w:val="0063464E"/>
    <w:pPr>
      <w:framePr w:hSpace="181" w:wrap="around" w:vAnchor="page" w:hAnchor="margin" w:y="852"/>
      <w:shd w:val="solid" w:color="FFFFFF" w:fill="FFFFFF"/>
      <w:tabs>
        <w:tab w:val="clear" w:pos="567"/>
        <w:tab w:val="clear" w:pos="1701"/>
        <w:tab w:val="clear" w:pos="2835"/>
        <w:tab w:val="left" w:pos="1871"/>
      </w:tabs>
    </w:pPr>
    <w:rPr>
      <w:rFonts w:eastAsia="Batang"/>
      <w:b/>
      <w:bCs/>
      <w:lang w:val="en-GB"/>
    </w:rPr>
  </w:style>
  <w:style w:type="paragraph" w:styleId="NormalWeb">
    <w:name w:val="Normal (Web)"/>
    <w:basedOn w:val="Normal"/>
    <w:rsid w:val="0063464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character" w:styleId="FollowedHyperlink">
    <w:name w:val="FollowedHyperlink"/>
    <w:rsid w:val="009C28CA"/>
    <w:rPr>
      <w:color w:val="800080"/>
      <w:u w:val="single"/>
    </w:rPr>
  </w:style>
  <w:style w:type="paragraph" w:styleId="BalloonText">
    <w:name w:val="Balloon Text"/>
    <w:basedOn w:val="Normal"/>
    <w:link w:val="BalloonTextChar"/>
    <w:rsid w:val="00823901"/>
    <w:pPr>
      <w:spacing w:before="0"/>
    </w:pPr>
    <w:rPr>
      <w:rFonts w:ascii="Tahoma" w:hAnsi="Tahoma" w:cs="Tahoma"/>
      <w:sz w:val="16"/>
      <w:szCs w:val="16"/>
    </w:rPr>
  </w:style>
  <w:style w:type="character" w:customStyle="1" w:styleId="BalloonTextChar">
    <w:name w:val="Balloon Text Char"/>
    <w:basedOn w:val="DefaultParagraphFont"/>
    <w:link w:val="BalloonText"/>
    <w:rsid w:val="00823901"/>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BB13FE"/>
    <w:pPr>
      <w:keepNext/>
      <w:keepLines/>
      <w:spacing w:before="480"/>
      <w:ind w:left="567" w:hanging="567"/>
      <w:outlineLvl w:val="0"/>
    </w:pPr>
    <w:rPr>
      <w:rFonts w:ascii="Times New Roman Bold" w:hAnsi="Times New Roman Bold"/>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567"/>
    </w:pPr>
  </w:style>
  <w:style w:type="paragraph" w:customStyle="1" w:styleId="Tablelegend">
    <w:name w:val="Table_legend"/>
    <w:basedOn w:val="Tabletext"/>
    <w:pPr>
      <w:spacing w:before="120"/>
    </w:p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pPr>
      <w:keepNext/>
      <w:spacing w:before="560" w:after="120"/>
      <w:jc w:val="center"/>
    </w:pPr>
    <w:rPr>
      <w:caps/>
    </w:rPr>
  </w:style>
  <w:style w:type="paragraph" w:customStyle="1" w:styleId="enumlev1">
    <w:name w:val="enumlev1"/>
    <w:basedOn w:val="Normal"/>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Tablehead">
    <w:name w:val="Table_head"/>
    <w:basedOn w:val="Tabletext"/>
    <w:pPr>
      <w:spacing w:before="120" w:after="120"/>
      <w:jc w:val="center"/>
    </w:pPr>
    <w:rPr>
      <w:b/>
    </w:rPr>
  </w:style>
  <w:style w:type="paragraph" w:customStyle="1" w:styleId="Normalaftertitle">
    <w:name w:val="Normal after title"/>
    <w:basedOn w:val="Normal"/>
    <w:next w:val="Normal"/>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pPr>
      <w:ind w:left="567" w:hanging="567"/>
    </w:pPr>
  </w:style>
  <w:style w:type="paragraph" w:customStyle="1" w:styleId="Rectitle">
    <w:name w:val="Rec_title"/>
    <w:basedOn w:val="Normal"/>
    <w:next w:val="Heading1"/>
    <w:rsid w:val="00BB13FE"/>
    <w:pPr>
      <w:spacing w:before="240"/>
      <w:jc w:val="center"/>
    </w:pPr>
    <w:rPr>
      <w:rFonts w:ascii="Times New Roman Bold" w:hAnsi="Times New Roman Bold"/>
      <w:b/>
      <w:sz w:val="28"/>
    </w:rPr>
  </w:style>
  <w:style w:type="paragraph" w:customStyle="1" w:styleId="Call">
    <w:name w:val="Call"/>
    <w:basedOn w:val="Normal"/>
    <w:next w:val="Normal"/>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pPr>
      <w:tabs>
        <w:tab w:val="clear" w:pos="567"/>
        <w:tab w:val="left" w:pos="851"/>
      </w:tabs>
    </w:pPr>
  </w:style>
  <w:style w:type="paragraph" w:customStyle="1" w:styleId="MinusFootnote">
    <w:name w:val="MinusFootnote"/>
    <w:basedOn w:val="Normal"/>
    <w:pPr>
      <w:ind w:left="-1701" w:hanging="284"/>
    </w:pPr>
  </w:style>
  <w:style w:type="paragraph" w:customStyle="1" w:styleId="Title3">
    <w:name w:val="Title 3"/>
    <w:basedOn w:val="Title2"/>
    <w:next w:val="Normalaftertitle"/>
    <w:rPr>
      <w:caps w:val="0"/>
    </w:rPr>
  </w:style>
  <w:style w:type="paragraph" w:customStyle="1" w:styleId="Title2">
    <w:name w:val="Title 2"/>
    <w:basedOn w:val="Source"/>
    <w:next w:val="Title3"/>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style>
  <w:style w:type="paragraph" w:customStyle="1" w:styleId="Reasons">
    <w:name w:val="Reasons"/>
    <w:basedOn w:val="Normal"/>
    <w:qFormat/>
  </w:style>
  <w:style w:type="paragraph" w:customStyle="1" w:styleId="ResNo">
    <w:name w:val="Res_No"/>
    <w:basedOn w:val="AnnexNo"/>
    <w:next w:val="Restitle"/>
  </w:style>
  <w:style w:type="paragraph" w:customStyle="1" w:styleId="Restitle">
    <w:name w:val="Res_title"/>
    <w:basedOn w:val="Annextitle"/>
    <w:next w:val="Normal"/>
    <w:rPr>
      <w:rFonts w:ascii="Times New Roman Bold" w:hAnsi="Times New Roman Bold"/>
    </w:rPr>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Pr>
      <w:caps w:val="0"/>
    </w:rPr>
  </w:style>
  <w:style w:type="paragraph" w:customStyle="1" w:styleId="Section2">
    <w:name w:val="Section 2"/>
    <w:basedOn w:val="Section1"/>
    <w:next w:val="Normal"/>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BB13FE"/>
    <w:pPr>
      <w:tabs>
        <w:tab w:val="left" w:pos="851"/>
      </w:tabs>
      <w:jc w:val="left"/>
    </w:pPr>
    <w:rPr>
      <w:rFonts w:ascii="Times New Roman Bold" w:hAnsi="Times New Roman Bold"/>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BB13FE"/>
    <w:pPr>
      <w:tabs>
        <w:tab w:val="left" w:pos="851"/>
      </w:tabs>
      <w:jc w:val="left"/>
    </w:pPr>
    <w:rPr>
      <w:rFonts w:ascii="Times New Roman Bold" w:hAnsi="Times New Roman Bold"/>
      <w:sz w:val="24"/>
    </w:rPr>
  </w:style>
  <w:style w:type="paragraph" w:customStyle="1" w:styleId="TableNoS2">
    <w:name w:val="Table_No_S2"/>
    <w:basedOn w:val="TableNo"/>
    <w:next w:val="TabletitleS2"/>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pPr>
      <w:keepNext w:val="0"/>
      <w:tabs>
        <w:tab w:val="clear" w:pos="2948"/>
        <w:tab w:val="clear" w:pos="4082"/>
        <w:tab w:val="left" w:pos="851"/>
      </w:tabs>
      <w:jc w:val="left"/>
    </w:pPr>
  </w:style>
  <w:style w:type="paragraph" w:customStyle="1" w:styleId="TabletextS2">
    <w:name w:val="Table_text_S2"/>
    <w:basedOn w:val="Tabletext"/>
    <w:pPr>
      <w:tabs>
        <w:tab w:val="left" w:pos="851"/>
      </w:tabs>
    </w:pPr>
    <w:rPr>
      <w:b/>
    </w:rPr>
  </w:style>
  <w:style w:type="paragraph" w:customStyle="1" w:styleId="TablelegendS2">
    <w:name w:val="Table_legend_S2"/>
    <w:basedOn w:val="Tablelegend"/>
    <w:pPr>
      <w:tabs>
        <w:tab w:val="left" w:pos="851"/>
      </w:tabs>
      <w:spacing w:after="0"/>
    </w:pPr>
    <w:rPr>
      <w:b/>
    </w:rPr>
  </w:style>
  <w:style w:type="paragraph" w:customStyle="1" w:styleId="FooterS2">
    <w:name w:val="Footer_S2"/>
    <w:basedOn w:val="Footer"/>
    <w:pPr>
      <w:tabs>
        <w:tab w:val="clear" w:pos="5954"/>
        <w:tab w:val="clear" w:pos="9639"/>
        <w:tab w:val="left" w:pos="3686"/>
        <w:tab w:val="right" w:pos="7655"/>
      </w:tabs>
      <w:ind w:left="-1985"/>
    </w:pPr>
  </w:style>
  <w:style w:type="paragraph" w:customStyle="1" w:styleId="HeaderS2">
    <w:name w:val="Header_S2"/>
    <w:basedOn w:val="Normal"/>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pPr>
      <w:tabs>
        <w:tab w:val="left" w:pos="851"/>
      </w:tabs>
      <w:jc w:val="left"/>
    </w:pPr>
  </w:style>
  <w:style w:type="paragraph" w:customStyle="1" w:styleId="NoteS2">
    <w:name w:val="Note_S2"/>
    <w:basedOn w:val="Note"/>
    <w:pPr>
      <w:tabs>
        <w:tab w:val="clear" w:pos="1134"/>
        <w:tab w:val="clear" w:pos="1701"/>
        <w:tab w:val="clear" w:pos="2268"/>
        <w:tab w:val="clear" w:pos="2835"/>
      </w:tabs>
    </w:pPr>
    <w:rPr>
      <w:b/>
    </w:rPr>
  </w:style>
  <w:style w:type="paragraph" w:styleId="Date">
    <w:name w:val="Date"/>
    <w:basedOn w:val="Normal"/>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pPr>
      <w:spacing w:before="160"/>
      <w:outlineLvl w:val="0"/>
    </w:pPr>
  </w:style>
  <w:style w:type="paragraph" w:customStyle="1" w:styleId="HeadingiS2">
    <w:name w:val="Headingi_S2"/>
    <w:basedOn w:val="Headingi"/>
    <w:next w:val="NormalS2"/>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pPr>
      <w:spacing w:before="160"/>
      <w:outlineLvl w:val="0"/>
    </w:pPr>
    <w:rPr>
      <w:rFonts w:ascii="Times New Roman" w:hAnsi="Times New Roman"/>
      <w:b w:val="0"/>
      <w:i/>
    </w:rPr>
  </w:style>
  <w:style w:type="paragraph" w:customStyle="1" w:styleId="FirstFooter">
    <w:name w:val="FirstFooter"/>
    <w:basedOn w:val="Footer"/>
    <w:rPr>
      <w:caps w:val="0"/>
    </w:rPr>
  </w:style>
  <w:style w:type="paragraph" w:styleId="TOC9">
    <w:name w:val="toc 9"/>
    <w:basedOn w:val="Normal"/>
    <w:next w:val="Normal"/>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pPr>
      <w:ind w:left="0" w:firstLine="0"/>
      <w:jc w:val="center"/>
      <w:outlineLvl w:val="9"/>
    </w:pPr>
    <w:rPr>
      <w:rFonts w:ascii="Times New Roman" w:hAnsi="Times New Roman"/>
    </w:r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Pr>
      <w:rFonts w:ascii="Times New Roman" w:hAnsi="Times New Roman"/>
      <w:b w:val="0"/>
      <w:i/>
    </w:rPr>
  </w:style>
  <w:style w:type="paragraph" w:customStyle="1" w:styleId="Heading2iS2">
    <w:name w:val="Heading 2i_S2"/>
    <w:basedOn w:val="Heading2i"/>
    <w:next w:val="NormalS2"/>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style>
  <w:style w:type="character" w:styleId="Hyperlink">
    <w:name w:val="Hyperlink"/>
    <w:rPr>
      <w:color w:val="0000FF"/>
      <w:u w:val="single"/>
    </w:rPr>
  </w:style>
  <w:style w:type="paragraph" w:customStyle="1" w:styleId="Head">
    <w:name w:val="Head"/>
    <w:basedOn w:val="Normal"/>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pPr>
      <w:spacing w:before="320"/>
      <w:outlineLvl w:val="1"/>
    </w:pPr>
  </w:style>
  <w:style w:type="paragraph" w:customStyle="1" w:styleId="Heading3pv">
    <w:name w:val="Heading 3pv"/>
    <w:basedOn w:val="Heading1pv"/>
    <w:next w:val="Normalpv"/>
    <w:pPr>
      <w:spacing w:before="200"/>
      <w:outlineLvl w:val="2"/>
    </w:pPr>
  </w:style>
  <w:style w:type="paragraph" w:customStyle="1" w:styleId="firstfooter0">
    <w:name w:val="firstfooter"/>
    <w:basedOn w:val="Normal"/>
    <w:rsid w:val="00FD2F3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table" w:styleId="TableGrid">
    <w:name w:val="Table Grid"/>
    <w:basedOn w:val="TableNormal"/>
    <w:rsid w:val="0063464E"/>
    <w:pPr>
      <w:widowControl w:val="0"/>
      <w:jc w:val="both"/>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num">
    <w:name w:val="dnum"/>
    <w:basedOn w:val="Normal"/>
    <w:rsid w:val="0063464E"/>
    <w:pPr>
      <w:framePr w:hSpace="181" w:wrap="around" w:vAnchor="page" w:hAnchor="margin" w:y="852"/>
      <w:shd w:val="solid" w:color="FFFFFF" w:fill="FFFFFF"/>
      <w:tabs>
        <w:tab w:val="clear" w:pos="567"/>
        <w:tab w:val="clear" w:pos="1701"/>
        <w:tab w:val="clear" w:pos="2835"/>
        <w:tab w:val="left" w:pos="1871"/>
      </w:tabs>
    </w:pPr>
    <w:rPr>
      <w:rFonts w:eastAsia="Batang"/>
      <w:b/>
      <w:bCs/>
      <w:lang w:val="en-GB"/>
    </w:rPr>
  </w:style>
  <w:style w:type="paragraph" w:styleId="NormalWeb">
    <w:name w:val="Normal (Web)"/>
    <w:basedOn w:val="Normal"/>
    <w:rsid w:val="0063464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character" w:styleId="FollowedHyperlink">
    <w:name w:val="FollowedHyperlink"/>
    <w:rsid w:val="009C28CA"/>
    <w:rPr>
      <w:color w:val="800080"/>
      <w:u w:val="single"/>
    </w:rPr>
  </w:style>
  <w:style w:type="paragraph" w:styleId="BalloonText">
    <w:name w:val="Balloon Text"/>
    <w:basedOn w:val="Normal"/>
    <w:link w:val="BalloonTextChar"/>
    <w:rsid w:val="00823901"/>
    <w:pPr>
      <w:spacing w:before="0"/>
    </w:pPr>
    <w:rPr>
      <w:rFonts w:ascii="Tahoma" w:hAnsi="Tahoma" w:cs="Tahoma"/>
      <w:sz w:val="16"/>
      <w:szCs w:val="16"/>
    </w:rPr>
  </w:style>
  <w:style w:type="character" w:customStyle="1" w:styleId="BalloonTextChar">
    <w:name w:val="Balloon Text Char"/>
    <w:basedOn w:val="DefaultParagraphFont"/>
    <w:link w:val="BalloonText"/>
    <w:rsid w:val="00823901"/>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kungeneva.fco.gov.uk" TargetMode="External"/><Relationship Id="rId4" Type="http://schemas.openxmlformats.org/officeDocument/2006/relationships/settings" Target="settings.xml"/><Relationship Id="rId9" Type="http://schemas.openxmlformats.org/officeDocument/2006/relationships/hyperlink" Target="mailto:Lynne.Sowerby@fco.gov.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plenipotenti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guez\Application%20Data\Microsoft\Templates\POOL%20S%20-%20ITU\PS_PP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PS_PP10.dot</Template>
  <TotalTime>6</TotalTime>
  <Pages>6</Pages>
  <Words>1168</Words>
  <Characters>6365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CANDIDATURA PARA EL PUESTO DE VICESECRETARIO GENERAL</vt:lpstr>
    </vt:vector>
  </TitlesOfParts>
  <Manager>General Secretariat - Pool</Manager>
  <Company>International Telecommunication Union (ITU)</Company>
  <LinksUpToDate>false</LinksUpToDate>
  <CharactersWithSpaces>7518</CharactersWithSpaces>
  <SharedDoc>false</SharedDoc>
  <HLinks>
    <vt:vector size="18" baseType="variant">
      <vt:variant>
        <vt:i4>1900633</vt:i4>
      </vt:variant>
      <vt:variant>
        <vt:i4>3</vt:i4>
      </vt:variant>
      <vt:variant>
        <vt:i4>0</vt:i4>
      </vt:variant>
      <vt:variant>
        <vt:i4>5</vt:i4>
      </vt:variant>
      <vt:variant>
        <vt:lpwstr>http://www.ukungeneva.fco.gov.uk/</vt:lpwstr>
      </vt:variant>
      <vt:variant>
        <vt:lpwstr/>
      </vt:variant>
      <vt:variant>
        <vt:i4>110</vt:i4>
      </vt:variant>
      <vt:variant>
        <vt:i4>0</vt:i4>
      </vt:variant>
      <vt:variant>
        <vt:i4>0</vt:i4>
      </vt:variant>
      <vt:variant>
        <vt:i4>5</vt:i4>
      </vt:variant>
      <vt:variant>
        <vt:lpwstr>mailto:Sowerby@fco.gov.uk</vt:lpwstr>
      </vt:variant>
      <vt:variant>
        <vt:lpwstr/>
      </vt: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CANDIDATURA PARA EL PUESTO DE VICESECRETARIO GENERAL</dc:title>
  <dc:subject>Conferencia de Plenipotenciarios (PP-06)</dc:subject>
  <dc:creator>Nota del Secretario General</dc:creator>
  <cp:keywords>PP-06</cp:keywords>
  <dc:description>Documento 7-S  For: SESIÓN PLENARIA_x000d_Document date: 7 de diciembre de 2009_x000d_Saved by MMR107514 at 10:10:41 on 18.12.2009</dc:description>
  <cp:lastModifiedBy>unknown</cp:lastModifiedBy>
  <cp:revision>3</cp:revision>
  <cp:lastPrinted>2013-11-08T15:44:00Z</cp:lastPrinted>
  <dcterms:created xsi:type="dcterms:W3CDTF">2013-11-12T13:12:00Z</dcterms:created>
  <dcterms:modified xsi:type="dcterms:W3CDTF">2013-11-12T13:18:00Z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7-S</vt:lpwstr>
  </property>
  <property fmtid="{D5CDD505-2E9C-101B-9397-08002B2CF9AE}" pid="3" name="Docdate">
    <vt:lpwstr>7 de diciembre de 2009</vt:lpwstr>
  </property>
  <property fmtid="{D5CDD505-2E9C-101B-9397-08002B2CF9AE}" pid="4" name="Docorlang">
    <vt:lpwstr>Original: inglés</vt:lpwstr>
  </property>
  <property fmtid="{D5CDD505-2E9C-101B-9397-08002B2CF9AE}" pid="5" name="Docbluepink">
    <vt:lpwstr>Conferencia de Plenipotenciarios (PP-10) Veracruz, 4-22 de octubre de 2010</vt:lpwstr>
  </property>
  <property fmtid="{D5CDD505-2E9C-101B-9397-08002B2CF9AE}" pid="6" name="Docdest">
    <vt:lpwstr>SESIÓN PLENARIA</vt:lpwstr>
  </property>
  <property fmtid="{D5CDD505-2E9C-101B-9397-08002B2CF9AE}" pid="7" name="Docauthor">
    <vt:lpwstr>Nota del Secretario General</vt:lpwstr>
  </property>
</Properties>
</file>