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18" w:tblpY="-675"/>
        <w:tblW w:w="10013" w:type="dxa"/>
        <w:tblLayout w:type="fixed"/>
        <w:tblLook w:val="0000" w:firstRow="0" w:lastRow="0" w:firstColumn="0" w:lastColumn="0" w:noHBand="0" w:noVBand="0"/>
      </w:tblPr>
      <w:tblGrid>
        <w:gridCol w:w="6893"/>
        <w:gridCol w:w="3120"/>
      </w:tblGrid>
      <w:tr w:rsidR="00B74667" w:rsidTr="00934C95">
        <w:trPr>
          <w:cantSplit/>
        </w:trPr>
        <w:tc>
          <w:tcPr>
            <w:tcW w:w="6893" w:type="dxa"/>
          </w:tcPr>
          <w:p w:rsidR="00B74667" w:rsidRPr="00F04067" w:rsidRDefault="00B74667" w:rsidP="00934C95">
            <w:pPr>
              <w:spacing w:before="240" w:after="48" w:line="240" w:lineRule="atLeast"/>
              <w:rPr>
                <w:rFonts w:cstheme="minorHAnsi"/>
                <w:b/>
                <w:bCs/>
                <w:position w:val="6"/>
                <w:sz w:val="28"/>
                <w:szCs w:val="28"/>
              </w:rPr>
            </w:pPr>
            <w:r w:rsidRPr="00DD08B4">
              <w:rPr>
                <w:rFonts w:cstheme="minorHAnsi"/>
                <w:b/>
                <w:position w:val="6"/>
                <w:sz w:val="28"/>
                <w:szCs w:val="28"/>
              </w:rPr>
              <w:t xml:space="preserve">World Conference on International </w:t>
            </w:r>
            <w:r>
              <w:rPr>
                <w:rFonts w:cstheme="minorHAnsi"/>
                <w:b/>
                <w:position w:val="6"/>
                <w:sz w:val="28"/>
                <w:szCs w:val="28"/>
              </w:rPr>
              <w:br/>
            </w:r>
            <w:r w:rsidRPr="00DD08B4">
              <w:rPr>
                <w:rFonts w:cstheme="minorHAnsi"/>
                <w:b/>
                <w:position w:val="6"/>
                <w:sz w:val="28"/>
                <w:szCs w:val="28"/>
              </w:rPr>
              <w:t>Telecommunications (WCIT-12)</w:t>
            </w:r>
            <w:r w:rsidRPr="00DD08B4">
              <w:rPr>
                <w:rFonts w:cstheme="minorHAnsi"/>
                <w:b/>
                <w:position w:val="6"/>
                <w:sz w:val="28"/>
                <w:szCs w:val="28"/>
              </w:rPr>
              <w:br/>
            </w:r>
            <w:r w:rsidRPr="00F04067">
              <w:rPr>
                <w:rFonts w:cstheme="minorHAnsi"/>
                <w:b/>
                <w:bCs/>
                <w:position w:val="6"/>
              </w:rPr>
              <w:t>Dubai, 3-14 December 2012</w:t>
            </w:r>
          </w:p>
        </w:tc>
        <w:tc>
          <w:tcPr>
            <w:tcW w:w="3120" w:type="dxa"/>
          </w:tcPr>
          <w:p w:rsidR="00B74667" w:rsidRPr="00D96B4B" w:rsidRDefault="00B74667" w:rsidP="00934C95">
            <w:pPr>
              <w:spacing w:line="240" w:lineRule="atLeast"/>
              <w:rPr>
                <w:rFonts w:cstheme="minorHAnsi"/>
              </w:rPr>
            </w:pPr>
            <w:bookmarkStart w:id="0" w:name="ditulogo"/>
            <w:bookmarkEnd w:id="0"/>
            <w:r w:rsidRPr="00D96B4B">
              <w:rPr>
                <w:rFonts w:cstheme="minorHAnsi"/>
                <w:noProof/>
                <w:lang w:eastAsia="zh-CN"/>
              </w:rPr>
              <w:drawing>
                <wp:inline distT="0" distB="0" distL="0" distR="0" wp14:anchorId="490712C5" wp14:editId="2F67F818">
                  <wp:extent cx="1762125" cy="7429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B74667" w:rsidRPr="00617BE4" w:rsidTr="00934C95">
        <w:trPr>
          <w:cantSplit/>
        </w:trPr>
        <w:tc>
          <w:tcPr>
            <w:tcW w:w="6893" w:type="dxa"/>
            <w:tcBorders>
              <w:bottom w:val="single" w:sz="12" w:space="0" w:color="auto"/>
            </w:tcBorders>
          </w:tcPr>
          <w:p w:rsidR="00B74667" w:rsidRPr="00D96B4B" w:rsidRDefault="00B74667" w:rsidP="00934C95">
            <w:pPr>
              <w:spacing w:after="48" w:line="240" w:lineRule="atLeast"/>
              <w:rPr>
                <w:rFonts w:cstheme="minorHAnsi"/>
                <w:b/>
                <w:smallCaps/>
                <w:szCs w:val="24"/>
              </w:rPr>
            </w:pPr>
            <w:bookmarkStart w:id="1" w:name="dhead"/>
          </w:p>
        </w:tc>
        <w:tc>
          <w:tcPr>
            <w:tcW w:w="3120" w:type="dxa"/>
            <w:tcBorders>
              <w:bottom w:val="single" w:sz="12" w:space="0" w:color="auto"/>
            </w:tcBorders>
          </w:tcPr>
          <w:p w:rsidR="00B74667" w:rsidRPr="00D96B4B" w:rsidRDefault="00B74667" w:rsidP="00934C95">
            <w:pPr>
              <w:spacing w:line="240" w:lineRule="atLeast"/>
              <w:rPr>
                <w:rFonts w:cstheme="minorHAnsi"/>
                <w:szCs w:val="24"/>
              </w:rPr>
            </w:pPr>
          </w:p>
        </w:tc>
      </w:tr>
      <w:tr w:rsidR="00B74667" w:rsidRPr="00C324A8" w:rsidTr="00934C95">
        <w:trPr>
          <w:cantSplit/>
        </w:trPr>
        <w:tc>
          <w:tcPr>
            <w:tcW w:w="6893" w:type="dxa"/>
            <w:tcBorders>
              <w:top w:val="single" w:sz="12" w:space="0" w:color="auto"/>
            </w:tcBorders>
          </w:tcPr>
          <w:p w:rsidR="00B74667" w:rsidRPr="00D96B4B" w:rsidRDefault="00B74667" w:rsidP="00934C95">
            <w:pPr>
              <w:spacing w:after="48" w:line="240" w:lineRule="atLeast"/>
              <w:rPr>
                <w:rFonts w:cstheme="minorHAnsi"/>
                <w:b/>
                <w:smallCaps/>
                <w:sz w:val="20"/>
              </w:rPr>
            </w:pPr>
          </w:p>
        </w:tc>
        <w:tc>
          <w:tcPr>
            <w:tcW w:w="3120" w:type="dxa"/>
            <w:tcBorders>
              <w:top w:val="single" w:sz="12" w:space="0" w:color="auto"/>
            </w:tcBorders>
          </w:tcPr>
          <w:p w:rsidR="00B74667" w:rsidRPr="00D96B4B" w:rsidRDefault="00B74667" w:rsidP="00934C95">
            <w:pPr>
              <w:spacing w:line="240" w:lineRule="atLeast"/>
              <w:rPr>
                <w:rFonts w:cstheme="minorHAnsi"/>
                <w:sz w:val="20"/>
              </w:rPr>
            </w:pPr>
          </w:p>
        </w:tc>
      </w:tr>
      <w:tr w:rsidR="00B74667" w:rsidRPr="00C324A8" w:rsidTr="00934C95">
        <w:trPr>
          <w:cantSplit/>
          <w:trHeight w:val="23"/>
        </w:trPr>
        <w:tc>
          <w:tcPr>
            <w:tcW w:w="6893" w:type="dxa"/>
            <w:shd w:val="clear" w:color="auto" w:fill="auto"/>
          </w:tcPr>
          <w:p w:rsidR="00B74667" w:rsidRPr="00757128" w:rsidRDefault="00B74667" w:rsidP="00934C95">
            <w:pPr>
              <w:tabs>
                <w:tab w:val="left" w:pos="851"/>
              </w:tabs>
              <w:spacing w:line="240" w:lineRule="atLeast"/>
              <w:rPr>
                <w:rFonts w:cstheme="minorHAnsi"/>
                <w:b/>
                <w:sz w:val="24"/>
                <w:szCs w:val="24"/>
              </w:rPr>
            </w:pPr>
            <w:bookmarkStart w:id="2" w:name="dnum" w:colFirst="1" w:colLast="1"/>
            <w:bookmarkStart w:id="3" w:name="dmeeting" w:colFirst="0" w:colLast="0"/>
            <w:bookmarkEnd w:id="1"/>
            <w:r w:rsidRPr="00757128">
              <w:rPr>
                <w:rFonts w:cstheme="minorHAnsi"/>
                <w:b/>
                <w:sz w:val="24"/>
                <w:szCs w:val="24"/>
              </w:rPr>
              <w:t>PLENARY MEETING</w:t>
            </w:r>
          </w:p>
        </w:tc>
        <w:tc>
          <w:tcPr>
            <w:tcW w:w="3120" w:type="dxa"/>
          </w:tcPr>
          <w:p w:rsidR="00B74667" w:rsidRPr="00757128" w:rsidRDefault="00B74667" w:rsidP="00757128">
            <w:pPr>
              <w:tabs>
                <w:tab w:val="left" w:pos="851"/>
              </w:tabs>
              <w:spacing w:line="240" w:lineRule="atLeast"/>
              <w:rPr>
                <w:rFonts w:cstheme="minorHAnsi"/>
                <w:sz w:val="24"/>
                <w:szCs w:val="24"/>
              </w:rPr>
            </w:pPr>
            <w:r w:rsidRPr="00757128">
              <w:rPr>
                <w:rFonts w:cstheme="minorHAnsi"/>
                <w:b/>
                <w:sz w:val="24"/>
                <w:szCs w:val="24"/>
              </w:rPr>
              <w:t xml:space="preserve">Document </w:t>
            </w:r>
            <w:r w:rsidR="00757128" w:rsidRPr="00757128">
              <w:rPr>
                <w:rFonts w:cstheme="minorHAnsi"/>
                <w:b/>
                <w:sz w:val="24"/>
                <w:szCs w:val="24"/>
              </w:rPr>
              <w:t>9</w:t>
            </w:r>
            <w:r w:rsidRPr="00757128">
              <w:rPr>
                <w:rFonts w:cstheme="minorHAnsi"/>
                <w:b/>
                <w:sz w:val="24"/>
                <w:szCs w:val="24"/>
              </w:rPr>
              <w:t>-E</w:t>
            </w:r>
          </w:p>
        </w:tc>
      </w:tr>
      <w:tr w:rsidR="00B74667" w:rsidRPr="00C324A8" w:rsidTr="00934C95">
        <w:trPr>
          <w:cantSplit/>
          <w:trHeight w:val="23"/>
        </w:trPr>
        <w:tc>
          <w:tcPr>
            <w:tcW w:w="6893" w:type="dxa"/>
            <w:shd w:val="clear" w:color="auto" w:fill="auto"/>
          </w:tcPr>
          <w:p w:rsidR="00B74667" w:rsidRPr="00757128" w:rsidRDefault="00B74667" w:rsidP="00934C95">
            <w:pPr>
              <w:tabs>
                <w:tab w:val="left" w:pos="851"/>
              </w:tabs>
              <w:spacing w:line="240" w:lineRule="atLeast"/>
              <w:rPr>
                <w:rFonts w:cstheme="minorHAnsi"/>
                <w:b/>
                <w:sz w:val="24"/>
                <w:szCs w:val="24"/>
              </w:rPr>
            </w:pPr>
            <w:bookmarkStart w:id="4" w:name="ddate" w:colFirst="1" w:colLast="1"/>
            <w:bookmarkStart w:id="5" w:name="dblank" w:colFirst="0" w:colLast="0"/>
            <w:bookmarkEnd w:id="2"/>
            <w:bookmarkEnd w:id="3"/>
          </w:p>
        </w:tc>
        <w:tc>
          <w:tcPr>
            <w:tcW w:w="3120" w:type="dxa"/>
          </w:tcPr>
          <w:p w:rsidR="00B74667" w:rsidRPr="00757128" w:rsidRDefault="00757128" w:rsidP="004421A1">
            <w:pPr>
              <w:tabs>
                <w:tab w:val="left" w:pos="993"/>
              </w:tabs>
              <w:rPr>
                <w:rFonts w:cstheme="minorHAnsi"/>
                <w:sz w:val="24"/>
                <w:szCs w:val="24"/>
              </w:rPr>
            </w:pPr>
            <w:r w:rsidRPr="00757128">
              <w:rPr>
                <w:rFonts w:cstheme="minorHAnsi"/>
                <w:b/>
                <w:sz w:val="24"/>
                <w:szCs w:val="24"/>
              </w:rPr>
              <w:t>3</w:t>
            </w:r>
            <w:r w:rsidR="00607C38" w:rsidRPr="00757128">
              <w:rPr>
                <w:rFonts w:cstheme="minorHAnsi"/>
                <w:b/>
                <w:sz w:val="24"/>
                <w:szCs w:val="24"/>
              </w:rPr>
              <w:t xml:space="preserve"> August</w:t>
            </w:r>
            <w:r w:rsidR="00B74667" w:rsidRPr="00757128">
              <w:rPr>
                <w:rFonts w:cstheme="minorHAnsi"/>
                <w:b/>
                <w:sz w:val="24"/>
                <w:szCs w:val="24"/>
              </w:rPr>
              <w:t xml:space="preserve"> 2012</w:t>
            </w:r>
          </w:p>
        </w:tc>
      </w:tr>
      <w:tr w:rsidR="00B74667" w:rsidRPr="00C324A8" w:rsidTr="00934C95">
        <w:trPr>
          <w:cantSplit/>
          <w:trHeight w:val="23"/>
        </w:trPr>
        <w:tc>
          <w:tcPr>
            <w:tcW w:w="6893" w:type="dxa"/>
            <w:shd w:val="clear" w:color="auto" w:fill="auto"/>
          </w:tcPr>
          <w:p w:rsidR="00B74667" w:rsidRPr="00757128" w:rsidRDefault="00B74667" w:rsidP="00934C95">
            <w:pPr>
              <w:tabs>
                <w:tab w:val="left" w:pos="851"/>
              </w:tabs>
              <w:spacing w:line="240" w:lineRule="atLeast"/>
              <w:rPr>
                <w:rFonts w:cstheme="minorHAnsi"/>
                <w:sz w:val="24"/>
                <w:szCs w:val="24"/>
              </w:rPr>
            </w:pPr>
            <w:bookmarkStart w:id="6" w:name="dbluepink" w:colFirst="0" w:colLast="0"/>
            <w:bookmarkStart w:id="7" w:name="dorlang" w:colFirst="1" w:colLast="1"/>
            <w:bookmarkEnd w:id="4"/>
            <w:bookmarkEnd w:id="5"/>
          </w:p>
        </w:tc>
        <w:tc>
          <w:tcPr>
            <w:tcW w:w="3120" w:type="dxa"/>
          </w:tcPr>
          <w:p w:rsidR="00B74667" w:rsidRPr="00757128" w:rsidRDefault="00B74667" w:rsidP="00934C95">
            <w:pPr>
              <w:tabs>
                <w:tab w:val="left" w:pos="993"/>
              </w:tabs>
              <w:rPr>
                <w:rFonts w:cstheme="minorHAnsi"/>
                <w:b/>
                <w:sz w:val="24"/>
                <w:szCs w:val="24"/>
              </w:rPr>
            </w:pPr>
            <w:r w:rsidRPr="00757128">
              <w:rPr>
                <w:rFonts w:cstheme="minorHAnsi"/>
                <w:b/>
                <w:sz w:val="24"/>
                <w:szCs w:val="24"/>
              </w:rPr>
              <w:t>Original: English</w:t>
            </w:r>
          </w:p>
        </w:tc>
      </w:tr>
      <w:tr w:rsidR="00B74667" w:rsidRPr="00C324A8" w:rsidTr="00934C95">
        <w:trPr>
          <w:cantSplit/>
          <w:trHeight w:val="23"/>
        </w:trPr>
        <w:tc>
          <w:tcPr>
            <w:tcW w:w="10013" w:type="dxa"/>
            <w:gridSpan w:val="2"/>
            <w:shd w:val="clear" w:color="auto" w:fill="auto"/>
          </w:tcPr>
          <w:p w:rsidR="00B74667" w:rsidRPr="00D96B4B" w:rsidRDefault="00B74667" w:rsidP="00934C95">
            <w:pPr>
              <w:tabs>
                <w:tab w:val="left" w:pos="993"/>
              </w:tabs>
              <w:rPr>
                <w:rFonts w:ascii="Verdana" w:hAnsi="Verdana"/>
                <w:b/>
                <w:szCs w:val="24"/>
              </w:rPr>
            </w:pPr>
          </w:p>
        </w:tc>
      </w:tr>
      <w:tr w:rsidR="00B74667" w:rsidRPr="00C324A8" w:rsidTr="00934C95">
        <w:trPr>
          <w:cantSplit/>
          <w:trHeight w:val="23"/>
        </w:trPr>
        <w:tc>
          <w:tcPr>
            <w:tcW w:w="10013" w:type="dxa"/>
            <w:gridSpan w:val="2"/>
            <w:shd w:val="clear" w:color="auto" w:fill="auto"/>
          </w:tcPr>
          <w:p w:rsidR="00B74667" w:rsidRDefault="00B74667" w:rsidP="00934C95">
            <w:pPr>
              <w:pStyle w:val="Source"/>
              <w:spacing w:before="480"/>
            </w:pPr>
            <w:r>
              <w:t>United States of America</w:t>
            </w:r>
          </w:p>
        </w:tc>
      </w:tr>
      <w:tr w:rsidR="00B74667" w:rsidRPr="00C324A8" w:rsidTr="00934C95">
        <w:trPr>
          <w:cantSplit/>
          <w:trHeight w:val="23"/>
        </w:trPr>
        <w:tc>
          <w:tcPr>
            <w:tcW w:w="10013" w:type="dxa"/>
            <w:gridSpan w:val="2"/>
            <w:shd w:val="clear" w:color="auto" w:fill="auto"/>
          </w:tcPr>
          <w:p w:rsidR="00B74667" w:rsidRDefault="00B74667" w:rsidP="00934C95">
            <w:pPr>
              <w:pStyle w:val="Title1"/>
            </w:pPr>
            <w:r>
              <w:t>PROPOSALS FOR THE WORK OF THE CONFERENCE</w:t>
            </w:r>
          </w:p>
        </w:tc>
      </w:tr>
    </w:tbl>
    <w:bookmarkEnd w:id="6"/>
    <w:bookmarkEnd w:id="7"/>
    <w:p w:rsidR="00934C95" w:rsidRPr="00757128" w:rsidRDefault="00934C95" w:rsidP="00757128">
      <w:pPr>
        <w:spacing w:before="720"/>
        <w:rPr>
          <w:rFonts w:asciiTheme="minorHAnsi" w:hAnsiTheme="minorHAnsi" w:cstheme="minorHAnsi"/>
          <w:b/>
          <w:sz w:val="24"/>
          <w:szCs w:val="24"/>
        </w:rPr>
      </w:pPr>
      <w:r w:rsidRPr="00757128">
        <w:rPr>
          <w:rFonts w:asciiTheme="minorHAnsi" w:hAnsiTheme="minorHAnsi" w:cstheme="minorHAnsi"/>
          <w:b/>
          <w:sz w:val="24"/>
          <w:szCs w:val="24"/>
        </w:rPr>
        <w:t>I.</w:t>
      </w:r>
      <w:r w:rsidRPr="00757128">
        <w:rPr>
          <w:rFonts w:asciiTheme="minorHAnsi" w:hAnsiTheme="minorHAnsi" w:cstheme="minorHAnsi"/>
          <w:b/>
          <w:sz w:val="24"/>
          <w:szCs w:val="24"/>
        </w:rPr>
        <w:tab/>
        <w:t>Introduction</w:t>
      </w:r>
    </w:p>
    <w:p w:rsidR="00934C95" w:rsidRPr="00757128" w:rsidRDefault="00934C95" w:rsidP="00757128">
      <w:pPr>
        <w:spacing w:before="240"/>
        <w:rPr>
          <w:rFonts w:asciiTheme="minorHAnsi" w:hAnsiTheme="minorHAnsi" w:cstheme="minorHAnsi"/>
          <w:sz w:val="24"/>
          <w:szCs w:val="24"/>
        </w:rPr>
      </w:pPr>
      <w:r w:rsidRPr="00757128">
        <w:rPr>
          <w:rFonts w:asciiTheme="minorHAnsi" w:hAnsiTheme="minorHAnsi" w:cstheme="minorHAnsi"/>
          <w:sz w:val="24"/>
          <w:szCs w:val="24"/>
        </w:rPr>
        <w:t xml:space="preserve">This contribution presents proposals to the World Conference on International Telecommunications 2012 (WCIT-12) that have been developed by the United States of America for the revision of the International Telecommunications Regulations (ITRs). The intent of these proposals is to support a revision of the ITRs that advances the worldwide goal of greater competitive and affordable access to telecommunications networks.  The ITRs have provided a foundation for growth in the international telecommunications market, contributing to overall economic development around the world.  The United States supports efforts to utilize the ITRs as a tool to foster continued development of international telecommunications, without overburdening the telecommunications sector with unnecessary and intrusive regulation.  The United States reaffirms its readiness to work with all of the delegations to achieve a successful outcome at WCIT-12. </w:t>
      </w:r>
    </w:p>
    <w:p w:rsidR="00934C95" w:rsidRPr="00757128" w:rsidRDefault="00934C95" w:rsidP="00757128">
      <w:pPr>
        <w:spacing w:before="240"/>
        <w:rPr>
          <w:rFonts w:asciiTheme="minorHAnsi" w:hAnsiTheme="minorHAnsi" w:cstheme="minorHAnsi"/>
          <w:sz w:val="24"/>
          <w:szCs w:val="24"/>
        </w:rPr>
      </w:pPr>
      <w:r w:rsidRPr="00757128">
        <w:rPr>
          <w:rFonts w:asciiTheme="minorHAnsi" w:hAnsiTheme="minorHAnsi" w:cstheme="minorHAnsi"/>
          <w:sz w:val="24"/>
          <w:szCs w:val="24"/>
        </w:rPr>
        <w:t xml:space="preserve">The United States also notes, however, that the Internet has evolved to operate in a separate and distinct environment that is beyond the scope or mandate of the ITRs or the International Telecommunication Union.  Specifically, it emerged from multi-stakeholder organizations such as the Internet Society, the Internet Engineering Task Force (IETF), the World Wide Web Consortium (W3C), the Regional Internet Registries (RIRs), and the Internet Corporation for Assigned Names and Numbers (ICANN).  These organizations have played a major role in designing and operating the Internet and have succeeded by their very nature of openness and inclusiveness.  The United States believes these existing institutions are most capable of addressing issues with the speed and flexibility required in this rapidly changing Internet environment.  As a decentralized network of networks, the Internet has achieved global interconnection without the development of any international regulatory regime.  The development of such a formal regulatory regime could risk undermining its growth.  </w:t>
      </w:r>
    </w:p>
    <w:p w:rsidR="00934C95" w:rsidRPr="00757128" w:rsidRDefault="00934C95" w:rsidP="00757128">
      <w:pPr>
        <w:spacing w:before="240"/>
        <w:rPr>
          <w:rFonts w:asciiTheme="minorHAnsi" w:hAnsiTheme="minorHAnsi" w:cstheme="minorHAnsi"/>
          <w:sz w:val="24"/>
          <w:szCs w:val="24"/>
        </w:rPr>
      </w:pPr>
      <w:r w:rsidRPr="00757128">
        <w:rPr>
          <w:rFonts w:asciiTheme="minorHAnsi" w:hAnsiTheme="minorHAnsi" w:cstheme="minorHAnsi"/>
          <w:sz w:val="24"/>
          <w:szCs w:val="24"/>
        </w:rPr>
        <w:t xml:space="preserve">Therefore, the United States will not support proposals that would increase the exercise of control over Internet governance or content.  The United States will oppose efforts to broaden the </w:t>
      </w:r>
      <w:r w:rsidRPr="00757128">
        <w:rPr>
          <w:rFonts w:asciiTheme="minorHAnsi" w:hAnsiTheme="minorHAnsi" w:cstheme="minorHAnsi"/>
          <w:sz w:val="24"/>
          <w:szCs w:val="24"/>
        </w:rPr>
        <w:lastRenderedPageBreak/>
        <w:t>scope of the ITRs to empower any censorship of content or impede the free flow of information and ideas.  It believes that the existing multi-stakeholder institutions, incorporating industry and civil society, have functioned effectively and will continue to ensure the continued vibrancy of the Internet and its positive impact on individuals and society.  Furthermore, recalling that Member States agree</w:t>
      </w:r>
      <w:r w:rsidR="00757128">
        <w:rPr>
          <w:rFonts w:asciiTheme="minorHAnsi" w:hAnsiTheme="minorHAnsi" w:cstheme="minorHAnsi"/>
          <w:sz w:val="24"/>
          <w:szCs w:val="24"/>
        </w:rPr>
        <w:t>d in Plenipotentiary Resolution </w:t>
      </w:r>
      <w:r w:rsidRPr="00757128">
        <w:rPr>
          <w:rFonts w:asciiTheme="minorHAnsi" w:hAnsiTheme="minorHAnsi" w:cstheme="minorHAnsi"/>
          <w:sz w:val="24"/>
          <w:szCs w:val="24"/>
        </w:rPr>
        <w:t xml:space="preserve">130 (Guadalajara, 2010) that “legal or policy principles related to national defense, national security, content and cybercrime . . . are within [Member States’] sovereign rights,” the United States will oppose any provisions that interfere with those rights. The United States invites other administrations to engage in dialogue consistent with these principles, which are vital to the continuing development of international telecommunications. </w:t>
      </w:r>
    </w:p>
    <w:p w:rsidR="00934C95" w:rsidRPr="00757128" w:rsidRDefault="00934C95" w:rsidP="00757128">
      <w:pPr>
        <w:spacing w:before="480"/>
        <w:rPr>
          <w:rFonts w:asciiTheme="minorHAnsi" w:hAnsiTheme="minorHAnsi" w:cstheme="minorHAnsi"/>
          <w:b/>
          <w:sz w:val="24"/>
          <w:szCs w:val="24"/>
        </w:rPr>
      </w:pPr>
      <w:r w:rsidRPr="00757128">
        <w:rPr>
          <w:rFonts w:asciiTheme="minorHAnsi" w:hAnsiTheme="minorHAnsi" w:cstheme="minorHAnsi"/>
          <w:b/>
          <w:sz w:val="24"/>
          <w:szCs w:val="24"/>
        </w:rPr>
        <w:t xml:space="preserve">II. </w:t>
      </w:r>
      <w:r w:rsidRPr="00757128">
        <w:rPr>
          <w:rFonts w:asciiTheme="minorHAnsi" w:hAnsiTheme="minorHAnsi" w:cstheme="minorHAnsi"/>
          <w:b/>
          <w:sz w:val="24"/>
          <w:szCs w:val="24"/>
        </w:rPr>
        <w:tab/>
        <w:t>United States’ Views on the ITRs</w:t>
      </w:r>
    </w:p>
    <w:p w:rsidR="00934C95" w:rsidRPr="00757128" w:rsidRDefault="00934C95" w:rsidP="00757128">
      <w:pPr>
        <w:spacing w:before="240"/>
        <w:rPr>
          <w:rFonts w:asciiTheme="minorHAnsi" w:hAnsiTheme="minorHAnsi" w:cstheme="minorHAnsi"/>
          <w:sz w:val="24"/>
          <w:szCs w:val="24"/>
        </w:rPr>
      </w:pPr>
      <w:r w:rsidRPr="00757128">
        <w:rPr>
          <w:rFonts w:asciiTheme="minorHAnsi" w:hAnsiTheme="minorHAnsi" w:cstheme="minorHAnsi"/>
          <w:sz w:val="24"/>
          <w:szCs w:val="24"/>
        </w:rPr>
        <w:t xml:space="preserve">The United States believes the changes that have occurred in the global communications sector since the 1988 World Administrative Telegraph </w:t>
      </w:r>
      <w:r w:rsidR="00757128">
        <w:rPr>
          <w:rFonts w:asciiTheme="minorHAnsi" w:hAnsiTheme="minorHAnsi" w:cstheme="minorHAnsi"/>
          <w:sz w:val="24"/>
          <w:szCs w:val="24"/>
        </w:rPr>
        <w:t>and Telephone Conference (WATTC</w:t>
      </w:r>
      <w:r w:rsidR="00757128">
        <w:rPr>
          <w:rFonts w:asciiTheme="minorHAnsi" w:hAnsiTheme="minorHAnsi" w:cstheme="minorHAnsi"/>
          <w:sz w:val="24"/>
          <w:szCs w:val="24"/>
        </w:rPr>
        <w:noBreakHyphen/>
      </w:r>
      <w:r w:rsidRPr="00757128">
        <w:rPr>
          <w:rFonts w:asciiTheme="minorHAnsi" w:hAnsiTheme="minorHAnsi" w:cstheme="minorHAnsi"/>
          <w:sz w:val="24"/>
          <w:szCs w:val="24"/>
        </w:rPr>
        <w:t>88) in Melbourne, Australia, can be addressed and accommodated with limited revisions to the ITRs. It is important that the ITRs continue to reflect high-level principles that are sufficiently flexible to accommodate existing and future technological and market changes.</w:t>
      </w:r>
    </w:p>
    <w:p w:rsidR="00934C95" w:rsidRPr="00757128" w:rsidRDefault="00934C95" w:rsidP="00757128">
      <w:pPr>
        <w:spacing w:before="240"/>
        <w:rPr>
          <w:rFonts w:asciiTheme="minorHAnsi" w:hAnsiTheme="minorHAnsi" w:cstheme="minorHAnsi"/>
          <w:sz w:val="24"/>
          <w:szCs w:val="24"/>
        </w:rPr>
      </w:pPr>
      <w:r w:rsidRPr="00757128">
        <w:rPr>
          <w:rFonts w:asciiTheme="minorHAnsi" w:hAnsiTheme="minorHAnsi" w:cstheme="minorHAnsi"/>
          <w:sz w:val="24"/>
          <w:szCs w:val="24"/>
        </w:rPr>
        <w:t xml:space="preserve">In addition, the United States notes that the existing ITRs are currently in force and, as such, are the most relevant starting point for negotiations on their revision.  The decisions of the ITU Plenipotentiary Conference 2010 (PP-10) serve as a guide for those revisions.  The ITU Administrative Regulations, i.e. the ITRs and the Radio Regulations, must continue to be consistent with and complement the ITU Constitution and Convention.  In addition, the revised ITRs should continue to be a “stable treaty,” with no need for regular or frequent updating.  Moreover, the ITRs must continue to recognize the sovereign right of Member States to regulate their telecommunications sectors.  </w:t>
      </w:r>
    </w:p>
    <w:p w:rsidR="00934C95" w:rsidRPr="00757128" w:rsidRDefault="00934C95" w:rsidP="00757128">
      <w:pPr>
        <w:spacing w:before="240"/>
        <w:rPr>
          <w:rFonts w:asciiTheme="minorHAnsi" w:hAnsiTheme="minorHAnsi" w:cstheme="minorHAnsi"/>
          <w:sz w:val="24"/>
          <w:szCs w:val="24"/>
        </w:rPr>
      </w:pPr>
      <w:r w:rsidRPr="00757128">
        <w:rPr>
          <w:rFonts w:asciiTheme="minorHAnsi" w:hAnsiTheme="minorHAnsi" w:cstheme="minorHAnsi"/>
          <w:sz w:val="24"/>
          <w:szCs w:val="24"/>
        </w:rPr>
        <w:t xml:space="preserve">A recent statistical report from the ITU catalogues the extraordinary increase in competition in the global communications market over the past decade (ITU StatShot, 2011).  The ITU report notes that in 2010, competition was allowed for mobile and data services in more than 90% of countries and for international gateway access in 78% of countries.  It further notes that competition in basic voice services exists in two-thirds of countries and in leased lines in three-quarters of the world’s countries.  This competition has led to unprecedented technological advances and spurred the development of new services.  </w:t>
      </w:r>
    </w:p>
    <w:p w:rsidR="00262CA4" w:rsidRPr="00757128" w:rsidRDefault="00934C95" w:rsidP="00757128">
      <w:pPr>
        <w:spacing w:before="240"/>
        <w:rPr>
          <w:rFonts w:asciiTheme="minorHAnsi" w:hAnsiTheme="minorHAnsi" w:cstheme="minorHAnsi"/>
          <w:sz w:val="24"/>
          <w:szCs w:val="24"/>
        </w:rPr>
      </w:pPr>
      <w:r w:rsidRPr="00757128">
        <w:rPr>
          <w:rFonts w:asciiTheme="minorHAnsi" w:hAnsiTheme="minorHAnsi" w:cstheme="minorHAnsi"/>
          <w:sz w:val="24"/>
          <w:szCs w:val="24"/>
        </w:rPr>
        <w:t xml:space="preserve">The success of international communications since 1988 indicates that the ITRs have provided a sound contribution to innovation and growth.  As a result, most provisions of the ITRs require minimal, if any, changes.  The exception is Article 6, which addresses the exchange of international telecommunications traffic.  Article 6 requires substantial revisions to reflect today’s communications environment and to accommodate future technological and market changes.  </w:t>
      </w:r>
    </w:p>
    <w:p w:rsidR="00262CA4" w:rsidRPr="00757128" w:rsidRDefault="00262CA4">
      <w:pPr>
        <w:rPr>
          <w:rFonts w:asciiTheme="minorHAnsi" w:hAnsiTheme="minorHAnsi" w:cstheme="minorHAnsi"/>
          <w:sz w:val="24"/>
          <w:szCs w:val="24"/>
        </w:rPr>
      </w:pPr>
      <w:r w:rsidRPr="00757128">
        <w:rPr>
          <w:rFonts w:asciiTheme="minorHAnsi" w:hAnsiTheme="minorHAnsi" w:cstheme="minorHAnsi"/>
          <w:sz w:val="24"/>
          <w:szCs w:val="24"/>
        </w:rPr>
        <w:br w:type="page"/>
      </w:r>
    </w:p>
    <w:p w:rsidR="00934C95" w:rsidRPr="00757128" w:rsidRDefault="00934C95" w:rsidP="00934C95">
      <w:pPr>
        <w:rPr>
          <w:rFonts w:asciiTheme="minorHAnsi" w:hAnsiTheme="minorHAnsi" w:cstheme="minorHAnsi"/>
          <w:sz w:val="24"/>
          <w:szCs w:val="24"/>
        </w:rPr>
      </w:pPr>
      <w:r w:rsidRPr="00757128">
        <w:rPr>
          <w:rFonts w:asciiTheme="minorHAnsi" w:hAnsiTheme="minorHAnsi" w:cstheme="minorHAnsi"/>
          <w:sz w:val="24"/>
          <w:szCs w:val="24"/>
        </w:rPr>
        <w:lastRenderedPageBreak/>
        <w:t xml:space="preserve">The current ITRs reflect a communications market where most traffic was exchanged between monopoly carriers and where the traffic was fixed telephony, fixed data, and telegraph.  Today, most traffic is exchanged under commercial arrangements between carriers operating in competitive environments where there are multiple competing services. </w:t>
      </w:r>
    </w:p>
    <w:p w:rsidR="00934C95" w:rsidRPr="00757128" w:rsidRDefault="00934C95" w:rsidP="00757128">
      <w:pPr>
        <w:spacing w:before="240"/>
        <w:rPr>
          <w:rFonts w:asciiTheme="minorHAnsi" w:hAnsiTheme="minorHAnsi" w:cstheme="minorHAnsi"/>
          <w:sz w:val="24"/>
          <w:szCs w:val="24"/>
        </w:rPr>
      </w:pPr>
      <w:r w:rsidRPr="00757128">
        <w:rPr>
          <w:rFonts w:asciiTheme="minorHAnsi" w:hAnsiTheme="minorHAnsi" w:cstheme="minorHAnsi"/>
          <w:sz w:val="24"/>
          <w:szCs w:val="24"/>
        </w:rPr>
        <w:t>Therefore, the United States proposes the following:</w:t>
      </w:r>
    </w:p>
    <w:p w:rsidR="00934C95" w:rsidRPr="00757128" w:rsidRDefault="00934C95" w:rsidP="00757128">
      <w:pPr>
        <w:pStyle w:val="ListParagraph"/>
        <w:numPr>
          <w:ilvl w:val="0"/>
          <w:numId w:val="5"/>
        </w:numPr>
        <w:spacing w:before="120"/>
        <w:ind w:left="714" w:hanging="357"/>
        <w:rPr>
          <w:rFonts w:asciiTheme="minorHAnsi" w:hAnsiTheme="minorHAnsi" w:cstheme="minorHAnsi"/>
          <w:sz w:val="24"/>
          <w:szCs w:val="24"/>
        </w:rPr>
      </w:pPr>
      <w:r w:rsidRPr="00757128">
        <w:rPr>
          <w:rFonts w:asciiTheme="minorHAnsi" w:hAnsiTheme="minorHAnsi" w:cstheme="minorHAnsi"/>
          <w:sz w:val="24"/>
          <w:szCs w:val="24"/>
        </w:rPr>
        <w:t>Minimal changes to the preamble of the ITRs;</w:t>
      </w:r>
    </w:p>
    <w:p w:rsidR="00934C95" w:rsidRPr="00757128" w:rsidRDefault="00934C95" w:rsidP="00757128">
      <w:pPr>
        <w:pStyle w:val="ListParagraph"/>
        <w:numPr>
          <w:ilvl w:val="0"/>
          <w:numId w:val="5"/>
        </w:numPr>
        <w:spacing w:beforeLines="120" w:before="288"/>
        <w:ind w:left="714" w:hanging="357"/>
        <w:rPr>
          <w:rFonts w:asciiTheme="minorHAnsi" w:hAnsiTheme="minorHAnsi" w:cstheme="minorHAnsi"/>
          <w:sz w:val="24"/>
          <w:szCs w:val="24"/>
        </w:rPr>
      </w:pPr>
      <w:r w:rsidRPr="00757128">
        <w:rPr>
          <w:rFonts w:asciiTheme="minorHAnsi" w:hAnsiTheme="minorHAnsi" w:cstheme="minorHAnsi"/>
          <w:sz w:val="24"/>
          <w:szCs w:val="24"/>
        </w:rPr>
        <w:t>Alignment of the definitions in the ITRs with those in the ITU Constitution and Convention, including no change to the definitions of telecommunications and international telecommunications service;</w:t>
      </w:r>
    </w:p>
    <w:p w:rsidR="00934C95" w:rsidRPr="00757128" w:rsidRDefault="00934C95" w:rsidP="00757128">
      <w:pPr>
        <w:pStyle w:val="ListParagraph"/>
        <w:numPr>
          <w:ilvl w:val="0"/>
          <w:numId w:val="5"/>
        </w:numPr>
        <w:spacing w:beforeLines="120" w:before="288"/>
        <w:rPr>
          <w:rFonts w:asciiTheme="minorHAnsi" w:hAnsiTheme="minorHAnsi" w:cstheme="minorHAnsi"/>
          <w:sz w:val="24"/>
          <w:szCs w:val="24"/>
        </w:rPr>
      </w:pPr>
      <w:r w:rsidRPr="00757128">
        <w:rPr>
          <w:rFonts w:asciiTheme="minorHAnsi" w:hAnsiTheme="minorHAnsi" w:cstheme="minorHAnsi"/>
          <w:sz w:val="24"/>
          <w:szCs w:val="24"/>
        </w:rPr>
        <w:t>Maintaining the voluntary nature of compliance with ITU-T Recommendations;</w:t>
      </w:r>
    </w:p>
    <w:p w:rsidR="00934C95" w:rsidRPr="00757128" w:rsidRDefault="00934C95" w:rsidP="00757128">
      <w:pPr>
        <w:pStyle w:val="ListParagraph"/>
        <w:numPr>
          <w:ilvl w:val="0"/>
          <w:numId w:val="5"/>
        </w:numPr>
        <w:spacing w:beforeLines="120" w:before="288"/>
        <w:rPr>
          <w:rFonts w:asciiTheme="minorHAnsi" w:hAnsiTheme="minorHAnsi" w:cstheme="minorHAnsi"/>
          <w:sz w:val="24"/>
          <w:szCs w:val="24"/>
        </w:rPr>
      </w:pPr>
      <w:r w:rsidRPr="00757128">
        <w:rPr>
          <w:rFonts w:asciiTheme="minorHAnsi" w:hAnsiTheme="minorHAnsi" w:cstheme="minorHAnsi"/>
          <w:sz w:val="24"/>
          <w:szCs w:val="24"/>
        </w:rPr>
        <w:t>Continuing to apply the ITRs only to recognized operating agencies or RoAs; i.e.,  the ITRs’ scope should not be expanded to address other operating agencies that are not involved in the provision of authorized or licensed international telecommunications services to the public; and</w:t>
      </w:r>
    </w:p>
    <w:p w:rsidR="00934C95" w:rsidRPr="00757128" w:rsidRDefault="00934C95" w:rsidP="00757128">
      <w:pPr>
        <w:pStyle w:val="ListParagraph"/>
        <w:numPr>
          <w:ilvl w:val="0"/>
          <w:numId w:val="5"/>
        </w:numPr>
        <w:spacing w:beforeLines="120" w:before="288"/>
        <w:rPr>
          <w:rFonts w:asciiTheme="minorHAnsi" w:hAnsiTheme="minorHAnsi" w:cstheme="minorHAnsi"/>
          <w:sz w:val="24"/>
          <w:szCs w:val="24"/>
        </w:rPr>
      </w:pPr>
      <w:r w:rsidRPr="00757128">
        <w:rPr>
          <w:rFonts w:asciiTheme="minorHAnsi" w:hAnsiTheme="minorHAnsi" w:cstheme="minorHAnsi"/>
          <w:sz w:val="24"/>
          <w:szCs w:val="24"/>
        </w:rPr>
        <w:t xml:space="preserve">Revisions of Article 6 to affirm the role played by market competition and commercially negotiated agreements for exchanging international telecommunication traffic. </w:t>
      </w:r>
    </w:p>
    <w:p w:rsidR="00934C95" w:rsidRPr="00757128" w:rsidRDefault="00934C95" w:rsidP="00757128">
      <w:pPr>
        <w:spacing w:before="240"/>
        <w:rPr>
          <w:rFonts w:asciiTheme="minorHAnsi" w:hAnsiTheme="minorHAnsi" w:cstheme="minorHAnsi"/>
          <w:b/>
          <w:sz w:val="24"/>
          <w:szCs w:val="24"/>
        </w:rPr>
      </w:pPr>
      <w:r w:rsidRPr="00757128">
        <w:rPr>
          <w:rFonts w:asciiTheme="minorHAnsi" w:hAnsiTheme="minorHAnsi" w:cstheme="minorHAnsi"/>
          <w:b/>
          <w:sz w:val="24"/>
          <w:szCs w:val="24"/>
        </w:rPr>
        <w:t>III.</w:t>
      </w:r>
      <w:r w:rsidR="00757128">
        <w:rPr>
          <w:rFonts w:asciiTheme="minorHAnsi" w:hAnsiTheme="minorHAnsi" w:cstheme="minorHAnsi"/>
          <w:b/>
          <w:sz w:val="24"/>
          <w:szCs w:val="24"/>
        </w:rPr>
        <w:tab/>
      </w:r>
      <w:r w:rsidRPr="00757128">
        <w:rPr>
          <w:rFonts w:asciiTheme="minorHAnsi" w:hAnsiTheme="minorHAnsi" w:cstheme="minorHAnsi"/>
          <w:b/>
          <w:sz w:val="24"/>
          <w:szCs w:val="24"/>
        </w:rPr>
        <w:t>Proposals for the Work of the Conference</w:t>
      </w:r>
    </w:p>
    <w:p w:rsidR="00934C95" w:rsidRPr="00757128" w:rsidRDefault="00934C95" w:rsidP="00757128">
      <w:pPr>
        <w:spacing w:before="240"/>
        <w:rPr>
          <w:rFonts w:asciiTheme="minorHAnsi" w:hAnsiTheme="minorHAnsi" w:cstheme="minorHAnsi"/>
          <w:sz w:val="24"/>
          <w:szCs w:val="24"/>
        </w:rPr>
      </w:pPr>
      <w:r w:rsidRPr="00757128">
        <w:rPr>
          <w:rFonts w:asciiTheme="minorHAnsi" w:hAnsiTheme="minorHAnsi" w:cstheme="minorHAnsi"/>
          <w:sz w:val="24"/>
          <w:szCs w:val="24"/>
        </w:rPr>
        <w:t xml:space="preserve">The United States recognizes the role that the ITRs have played in promoting the growth of telecommunications networks.  Meanwhile, the United States also recognizes the sovereign right of each country to regulate its own telecommunications sector.  Moreover, the United States opposes adding provisions to the ITRs that can be interpreted to restrict the choices available to governments in regulating their national telecommunications regimes.  If the ITRs are to promote telecommunications development in an enduring manner, they must remain flexible enough to allow for rapid technological change and the evolution of new business models and consumer-oriented services.  </w:t>
      </w:r>
    </w:p>
    <w:p w:rsidR="00FE4383" w:rsidRPr="00757128" w:rsidRDefault="00934C95" w:rsidP="00757128">
      <w:pPr>
        <w:spacing w:before="240"/>
        <w:rPr>
          <w:rFonts w:asciiTheme="minorHAnsi" w:hAnsiTheme="minorHAnsi" w:cstheme="minorHAnsi"/>
          <w:sz w:val="24"/>
          <w:szCs w:val="24"/>
        </w:rPr>
      </w:pPr>
      <w:r w:rsidRPr="00757128">
        <w:rPr>
          <w:rFonts w:asciiTheme="minorHAnsi" w:hAnsiTheme="minorHAnsi" w:cstheme="minorHAnsi"/>
          <w:sz w:val="24"/>
          <w:szCs w:val="24"/>
        </w:rPr>
        <w:t>In light of the above, the United States is pleased to submit its first tranche of proposals</w:t>
      </w:r>
      <w:r w:rsidR="00C1767C" w:rsidRPr="00757128">
        <w:rPr>
          <w:rFonts w:asciiTheme="minorHAnsi" w:hAnsiTheme="minorHAnsi" w:cstheme="minorHAnsi"/>
          <w:sz w:val="24"/>
          <w:szCs w:val="24"/>
        </w:rPr>
        <w:t xml:space="preserve"> in </w:t>
      </w:r>
      <w:r w:rsidR="00C1767C" w:rsidRPr="00757128">
        <w:rPr>
          <w:rFonts w:asciiTheme="minorHAnsi" w:hAnsiTheme="minorHAnsi" w:cstheme="minorHAnsi"/>
          <w:b/>
          <w:sz w:val="24"/>
          <w:szCs w:val="24"/>
        </w:rPr>
        <w:t>Addendum 1</w:t>
      </w:r>
      <w:r w:rsidR="00CB31D4" w:rsidRPr="00757128">
        <w:rPr>
          <w:rFonts w:asciiTheme="minorHAnsi" w:hAnsiTheme="minorHAnsi" w:cstheme="minorHAnsi"/>
          <w:sz w:val="24"/>
          <w:szCs w:val="24"/>
        </w:rPr>
        <w:t xml:space="preserve"> </w:t>
      </w:r>
      <w:r w:rsidRPr="00757128">
        <w:rPr>
          <w:rFonts w:asciiTheme="minorHAnsi" w:hAnsiTheme="minorHAnsi" w:cstheme="minorHAnsi"/>
          <w:sz w:val="24"/>
          <w:szCs w:val="24"/>
        </w:rPr>
        <w:t>for consideration by the World Conference on International Telecommunications 2012 (WCIT-12).  The United States reserves the right to add to, or otherwise modify, the views and proposals expressed herein through subsequent contributions.</w:t>
      </w:r>
    </w:p>
    <w:p w:rsidR="00787440" w:rsidRPr="00757128" w:rsidRDefault="00CB31D4" w:rsidP="00757128">
      <w:pPr>
        <w:spacing w:before="240"/>
        <w:rPr>
          <w:rFonts w:asciiTheme="minorHAnsi" w:hAnsiTheme="minorHAnsi" w:cstheme="minorHAnsi"/>
          <w:sz w:val="24"/>
          <w:szCs w:val="24"/>
        </w:rPr>
      </w:pPr>
      <w:r w:rsidRPr="00757128">
        <w:rPr>
          <w:rFonts w:asciiTheme="minorHAnsi" w:hAnsiTheme="minorHAnsi" w:cstheme="minorHAnsi"/>
          <w:sz w:val="24"/>
          <w:szCs w:val="24"/>
        </w:rPr>
        <w:t>Subsequent</w:t>
      </w:r>
      <w:r w:rsidR="00787440" w:rsidRPr="00757128">
        <w:rPr>
          <w:rFonts w:asciiTheme="minorHAnsi" w:hAnsiTheme="minorHAnsi" w:cstheme="minorHAnsi"/>
          <w:sz w:val="24"/>
          <w:szCs w:val="24"/>
        </w:rPr>
        <w:t xml:space="preserve"> proposals are included as </w:t>
      </w:r>
      <w:r w:rsidR="00C1767C" w:rsidRPr="00757128">
        <w:rPr>
          <w:rFonts w:asciiTheme="minorHAnsi" w:hAnsiTheme="minorHAnsi" w:cstheme="minorHAnsi"/>
          <w:sz w:val="24"/>
          <w:szCs w:val="24"/>
        </w:rPr>
        <w:t xml:space="preserve">additional </w:t>
      </w:r>
      <w:r w:rsidR="00787440" w:rsidRPr="00757128">
        <w:rPr>
          <w:rFonts w:asciiTheme="minorHAnsi" w:hAnsiTheme="minorHAnsi" w:cstheme="minorHAnsi"/>
          <w:b/>
          <w:sz w:val="24"/>
          <w:szCs w:val="24"/>
        </w:rPr>
        <w:t>Addendums</w:t>
      </w:r>
      <w:r w:rsidR="00787440" w:rsidRPr="00757128">
        <w:rPr>
          <w:rFonts w:asciiTheme="minorHAnsi" w:hAnsiTheme="minorHAnsi" w:cstheme="minorHAnsi"/>
          <w:sz w:val="24"/>
          <w:szCs w:val="24"/>
        </w:rPr>
        <w:t xml:space="preserve"> to this document.</w:t>
      </w:r>
    </w:p>
    <w:p w:rsidR="00787440" w:rsidRPr="00757128" w:rsidRDefault="00787440" w:rsidP="00757128">
      <w:pPr>
        <w:spacing w:before="240"/>
        <w:rPr>
          <w:rFonts w:asciiTheme="minorHAnsi" w:hAnsiTheme="minorHAnsi" w:cstheme="minorHAnsi"/>
          <w:sz w:val="24"/>
          <w:szCs w:val="24"/>
        </w:rPr>
      </w:pPr>
      <w:r w:rsidRPr="00757128">
        <w:rPr>
          <w:rFonts w:asciiTheme="minorHAnsi" w:hAnsiTheme="minorHAnsi" w:cstheme="minorHAnsi"/>
          <w:sz w:val="24"/>
          <w:szCs w:val="24"/>
        </w:rPr>
        <w:t xml:space="preserve">The attached table in the </w:t>
      </w:r>
      <w:r w:rsidRPr="00757128">
        <w:rPr>
          <w:rFonts w:asciiTheme="minorHAnsi" w:hAnsiTheme="minorHAnsi" w:cstheme="minorHAnsi"/>
          <w:b/>
          <w:sz w:val="24"/>
          <w:szCs w:val="24"/>
        </w:rPr>
        <w:t>Annex</w:t>
      </w:r>
      <w:r w:rsidRPr="00757128">
        <w:rPr>
          <w:rFonts w:asciiTheme="minorHAnsi" w:hAnsiTheme="minorHAnsi" w:cstheme="minorHAnsi"/>
          <w:sz w:val="24"/>
          <w:szCs w:val="24"/>
        </w:rPr>
        <w:t xml:space="preserve"> </w:t>
      </w:r>
      <w:r w:rsidR="00934C95" w:rsidRPr="00757128">
        <w:rPr>
          <w:rFonts w:asciiTheme="minorHAnsi" w:hAnsiTheme="minorHAnsi" w:cstheme="minorHAnsi"/>
          <w:sz w:val="24"/>
          <w:szCs w:val="24"/>
        </w:rPr>
        <w:t>provides a</w:t>
      </w:r>
      <w:r w:rsidRPr="00757128">
        <w:rPr>
          <w:rFonts w:asciiTheme="minorHAnsi" w:hAnsiTheme="minorHAnsi" w:cstheme="minorHAnsi"/>
          <w:sz w:val="24"/>
          <w:szCs w:val="24"/>
        </w:rPr>
        <w:t xml:space="preserve"> summary of the list of proposals from the United States. </w:t>
      </w:r>
    </w:p>
    <w:p w:rsidR="00787440" w:rsidRPr="00757128" w:rsidRDefault="00787440" w:rsidP="00787440">
      <w:pPr>
        <w:rPr>
          <w:rFonts w:asciiTheme="minorHAnsi" w:hAnsiTheme="minorHAnsi" w:cstheme="minorHAnsi"/>
          <w:sz w:val="24"/>
          <w:szCs w:val="24"/>
        </w:rPr>
      </w:pPr>
    </w:p>
    <w:p w:rsidR="00DF41DF" w:rsidRPr="00757128" w:rsidRDefault="00DF41DF" w:rsidP="00787440">
      <w:pPr>
        <w:rPr>
          <w:rFonts w:asciiTheme="minorHAnsi" w:hAnsiTheme="minorHAnsi" w:cstheme="minorHAnsi"/>
          <w:sz w:val="24"/>
          <w:szCs w:val="24"/>
        </w:rPr>
        <w:sectPr w:rsidR="00DF41DF" w:rsidRPr="00757128" w:rsidSect="00757128">
          <w:headerReference w:type="default" r:id="rId9"/>
          <w:footerReference w:type="default" r:id="rId10"/>
          <w:pgSz w:w="11907" w:h="16840" w:code="9"/>
          <w:pgMar w:top="1440" w:right="1440" w:bottom="1440" w:left="1440" w:header="720" w:footer="720" w:gutter="0"/>
          <w:cols w:space="720"/>
          <w:titlePg/>
          <w:docGrid w:linePitch="360"/>
        </w:sectPr>
      </w:pPr>
    </w:p>
    <w:p w:rsidR="00787440" w:rsidRPr="00757128" w:rsidRDefault="00DF41DF" w:rsidP="00DF41DF">
      <w:pPr>
        <w:jc w:val="center"/>
        <w:rPr>
          <w:rFonts w:asciiTheme="minorHAnsi" w:hAnsiTheme="minorHAnsi" w:cstheme="minorHAnsi"/>
          <w:b/>
          <w:sz w:val="24"/>
          <w:szCs w:val="24"/>
        </w:rPr>
      </w:pPr>
      <w:r w:rsidRPr="00757128">
        <w:rPr>
          <w:rFonts w:asciiTheme="minorHAnsi" w:hAnsiTheme="minorHAnsi" w:cstheme="minorHAnsi"/>
          <w:b/>
          <w:sz w:val="24"/>
          <w:szCs w:val="24"/>
        </w:rPr>
        <w:t>Annex</w:t>
      </w:r>
    </w:p>
    <w:p w:rsidR="00DF41DF" w:rsidRPr="00757128" w:rsidRDefault="00DF41DF" w:rsidP="00DF41DF">
      <w:pPr>
        <w:jc w:val="center"/>
        <w:rPr>
          <w:rFonts w:asciiTheme="minorHAnsi" w:hAnsiTheme="minorHAnsi" w:cstheme="minorHAnsi"/>
          <w:b/>
          <w:sz w:val="24"/>
          <w:szCs w:val="24"/>
        </w:rPr>
      </w:pPr>
    </w:p>
    <w:p w:rsidR="00DF41DF" w:rsidRPr="00757128" w:rsidRDefault="00DF41DF" w:rsidP="00DF41DF">
      <w:pPr>
        <w:jc w:val="center"/>
        <w:rPr>
          <w:rFonts w:asciiTheme="minorHAnsi" w:hAnsiTheme="minorHAnsi" w:cstheme="minorHAnsi"/>
          <w:b/>
          <w:sz w:val="24"/>
          <w:szCs w:val="24"/>
        </w:rPr>
      </w:pPr>
      <w:r w:rsidRPr="00757128">
        <w:rPr>
          <w:rFonts w:asciiTheme="minorHAnsi" w:hAnsiTheme="minorHAnsi" w:cstheme="minorHAnsi"/>
          <w:b/>
          <w:sz w:val="24"/>
          <w:szCs w:val="24"/>
        </w:rPr>
        <w:t xml:space="preserve">List of </w:t>
      </w:r>
      <w:r w:rsidR="002E2850" w:rsidRPr="00757128">
        <w:rPr>
          <w:rFonts w:asciiTheme="minorHAnsi" w:hAnsiTheme="minorHAnsi" w:cstheme="minorHAnsi"/>
          <w:b/>
          <w:sz w:val="24"/>
          <w:szCs w:val="24"/>
        </w:rPr>
        <w:t xml:space="preserve">Proposals to WCIT-12 from the </w:t>
      </w:r>
      <w:r w:rsidRPr="00757128">
        <w:rPr>
          <w:rFonts w:asciiTheme="minorHAnsi" w:hAnsiTheme="minorHAnsi" w:cstheme="minorHAnsi"/>
          <w:b/>
          <w:sz w:val="24"/>
          <w:szCs w:val="24"/>
        </w:rPr>
        <w:t>United States of Ameri</w:t>
      </w:r>
      <w:r w:rsidR="002E2850" w:rsidRPr="00757128">
        <w:rPr>
          <w:rFonts w:asciiTheme="minorHAnsi" w:hAnsiTheme="minorHAnsi" w:cstheme="minorHAnsi"/>
          <w:b/>
          <w:sz w:val="24"/>
          <w:szCs w:val="24"/>
        </w:rPr>
        <w:t>ca</w:t>
      </w:r>
    </w:p>
    <w:p w:rsidR="00DF41DF" w:rsidRPr="00757128" w:rsidRDefault="00DF41DF" w:rsidP="00DF41DF">
      <w:pPr>
        <w:jc w:val="center"/>
        <w:rPr>
          <w:rFonts w:asciiTheme="minorHAnsi" w:hAnsiTheme="minorHAnsi" w:cstheme="minorHAnsi"/>
          <w:b/>
          <w:sz w:val="24"/>
          <w:szCs w:val="24"/>
        </w:rPr>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1375"/>
        <w:gridCol w:w="3595"/>
        <w:gridCol w:w="8206"/>
      </w:tblGrid>
      <w:tr w:rsidR="00486A92" w:rsidRPr="005352E3" w:rsidTr="00FC2833">
        <w:trPr>
          <w:cantSplit/>
          <w:tblHeader/>
        </w:trPr>
        <w:tc>
          <w:tcPr>
            <w:tcW w:w="1375" w:type="dxa"/>
            <w:tcBorders>
              <w:top w:val="double" w:sz="6" w:space="0" w:color="000000"/>
              <w:bottom w:val="single" w:sz="6" w:space="0" w:color="000000"/>
            </w:tcBorders>
            <w:shd w:val="pct15" w:color="auto" w:fill="auto"/>
          </w:tcPr>
          <w:p w:rsidR="00DF41DF" w:rsidRPr="005352E3" w:rsidRDefault="00DF41DF" w:rsidP="00C1767C">
            <w:pPr>
              <w:jc w:val="center"/>
              <w:rPr>
                <w:rFonts w:cs="Calibri"/>
                <w:b/>
                <w:szCs w:val="24"/>
              </w:rPr>
            </w:pPr>
            <w:r>
              <w:rPr>
                <w:rFonts w:cs="Calibri"/>
                <w:b/>
                <w:szCs w:val="24"/>
              </w:rPr>
              <w:t>USA</w:t>
            </w:r>
          </w:p>
        </w:tc>
        <w:tc>
          <w:tcPr>
            <w:tcW w:w="3595" w:type="dxa"/>
            <w:tcBorders>
              <w:top w:val="double" w:sz="6" w:space="0" w:color="000000"/>
              <w:bottom w:val="single" w:sz="6" w:space="0" w:color="000000"/>
            </w:tcBorders>
            <w:shd w:val="pct15" w:color="auto" w:fill="auto"/>
          </w:tcPr>
          <w:p w:rsidR="00DF41DF" w:rsidRPr="005352E3" w:rsidRDefault="00DF41DF" w:rsidP="00D23775">
            <w:pPr>
              <w:jc w:val="center"/>
              <w:rPr>
                <w:rFonts w:cs="Calibri"/>
                <w:b/>
                <w:szCs w:val="24"/>
              </w:rPr>
            </w:pPr>
            <w:r w:rsidRPr="005352E3">
              <w:rPr>
                <w:rFonts w:cs="Calibri"/>
                <w:b/>
                <w:szCs w:val="24"/>
              </w:rPr>
              <w:t xml:space="preserve">Title of </w:t>
            </w:r>
            <w:r>
              <w:rPr>
                <w:rFonts w:cs="Calibri"/>
                <w:b/>
                <w:szCs w:val="24"/>
              </w:rPr>
              <w:t>USA</w:t>
            </w:r>
          </w:p>
        </w:tc>
        <w:tc>
          <w:tcPr>
            <w:tcW w:w="8206" w:type="dxa"/>
            <w:tcBorders>
              <w:top w:val="double" w:sz="6" w:space="0" w:color="000000"/>
              <w:bottom w:val="single" w:sz="6" w:space="0" w:color="000000"/>
            </w:tcBorders>
            <w:shd w:val="pct15" w:color="auto" w:fill="auto"/>
          </w:tcPr>
          <w:p w:rsidR="00DF41DF" w:rsidRPr="005352E3" w:rsidRDefault="00DF41DF" w:rsidP="00D23775">
            <w:pPr>
              <w:jc w:val="center"/>
              <w:rPr>
                <w:rFonts w:cs="Calibri"/>
                <w:b/>
                <w:szCs w:val="24"/>
              </w:rPr>
            </w:pPr>
            <w:r w:rsidRPr="005352E3">
              <w:rPr>
                <w:rFonts w:cs="Calibri"/>
                <w:b/>
                <w:szCs w:val="24"/>
              </w:rPr>
              <w:t>Summary of Proposal</w:t>
            </w:r>
          </w:p>
        </w:tc>
      </w:tr>
      <w:tr w:rsidR="00486A92" w:rsidRPr="005352E3" w:rsidTr="00FC2833">
        <w:trPr>
          <w:cantSplit/>
          <w:trHeight w:val="642"/>
        </w:trPr>
        <w:tc>
          <w:tcPr>
            <w:tcW w:w="1375" w:type="dxa"/>
            <w:tcBorders>
              <w:top w:val="single" w:sz="6" w:space="0" w:color="000000"/>
            </w:tcBorders>
          </w:tcPr>
          <w:p w:rsidR="00DF41DF" w:rsidRPr="005352E3" w:rsidRDefault="00DF41DF" w:rsidP="00757128">
            <w:pPr>
              <w:spacing w:before="40" w:after="40"/>
              <w:rPr>
                <w:rFonts w:cs="Calibri"/>
                <w:szCs w:val="24"/>
                <w:lang w:eastAsia="ko-KR"/>
              </w:rPr>
            </w:pPr>
            <w:r>
              <w:rPr>
                <w:rFonts w:cs="Calibri"/>
                <w:b/>
                <w:bCs/>
                <w:szCs w:val="24"/>
              </w:rPr>
              <w:t>USA</w:t>
            </w:r>
            <w:r w:rsidRPr="005352E3">
              <w:rPr>
                <w:rFonts w:cs="Calibri"/>
                <w:b/>
                <w:bCs/>
                <w:szCs w:val="24"/>
              </w:rPr>
              <w:t>/</w:t>
            </w:r>
            <w:r w:rsidR="00757128">
              <w:rPr>
                <w:rFonts w:cs="Calibri"/>
                <w:b/>
                <w:bCs/>
                <w:szCs w:val="24"/>
              </w:rPr>
              <w:t>9</w:t>
            </w:r>
            <w:r w:rsidR="00901B23">
              <w:rPr>
                <w:rFonts w:cs="Calibri"/>
                <w:b/>
                <w:bCs/>
                <w:szCs w:val="24"/>
              </w:rPr>
              <w:t>A1</w:t>
            </w:r>
            <w:r w:rsidRPr="005352E3">
              <w:rPr>
                <w:rFonts w:cs="Calibri"/>
                <w:b/>
                <w:bCs/>
                <w:szCs w:val="24"/>
              </w:rPr>
              <w:t>/</w:t>
            </w:r>
            <w:r>
              <w:rPr>
                <w:rFonts w:cs="Calibri"/>
                <w:b/>
                <w:bCs/>
                <w:szCs w:val="24"/>
              </w:rPr>
              <w:t>1</w:t>
            </w:r>
          </w:p>
        </w:tc>
        <w:tc>
          <w:tcPr>
            <w:tcW w:w="3595" w:type="dxa"/>
            <w:tcBorders>
              <w:top w:val="single" w:sz="6" w:space="0" w:color="000000"/>
            </w:tcBorders>
            <w:shd w:val="clear" w:color="auto" w:fill="auto"/>
          </w:tcPr>
          <w:p w:rsidR="00DF41DF" w:rsidRPr="005352E3" w:rsidRDefault="00D23775" w:rsidP="00757128">
            <w:pPr>
              <w:spacing w:before="40" w:after="40"/>
              <w:rPr>
                <w:rFonts w:cs="Calibri"/>
                <w:szCs w:val="24"/>
                <w:lang w:eastAsia="ko-KR"/>
              </w:rPr>
            </w:pPr>
            <w:r>
              <w:rPr>
                <w:rFonts w:cs="Calibri"/>
                <w:szCs w:val="24"/>
                <w:lang w:eastAsia="ko-KR"/>
              </w:rPr>
              <w:t xml:space="preserve">Title </w:t>
            </w:r>
            <w:r w:rsidR="000D51D3">
              <w:rPr>
                <w:rFonts w:cs="Calibri"/>
                <w:szCs w:val="24"/>
                <w:lang w:eastAsia="ko-KR"/>
              </w:rPr>
              <w:t xml:space="preserve">of </w:t>
            </w:r>
            <w:r w:rsidR="008209BD">
              <w:rPr>
                <w:rFonts w:cs="Calibri"/>
                <w:szCs w:val="24"/>
                <w:lang w:eastAsia="ko-KR"/>
              </w:rPr>
              <w:t>International Telecommunication Regulations</w:t>
            </w:r>
          </w:p>
        </w:tc>
        <w:tc>
          <w:tcPr>
            <w:tcW w:w="8206" w:type="dxa"/>
            <w:tcBorders>
              <w:top w:val="single" w:sz="6" w:space="0" w:color="000000"/>
            </w:tcBorders>
            <w:shd w:val="clear" w:color="auto" w:fill="auto"/>
          </w:tcPr>
          <w:p w:rsidR="00DF41DF" w:rsidRPr="005352E3" w:rsidRDefault="000D51D3" w:rsidP="00757128">
            <w:pPr>
              <w:spacing w:before="40" w:after="40"/>
              <w:rPr>
                <w:rFonts w:cs="Calibri"/>
                <w:szCs w:val="24"/>
                <w:lang w:eastAsia="ko-KR"/>
              </w:rPr>
            </w:pPr>
            <w:r>
              <w:rPr>
                <w:rFonts w:cs="Calibri"/>
                <w:szCs w:val="24"/>
                <w:lang w:eastAsia="ko-KR"/>
              </w:rPr>
              <w:t>Remains unchanged</w:t>
            </w:r>
            <w:r w:rsidR="002E2850">
              <w:rPr>
                <w:rFonts w:cs="Calibri"/>
                <w:szCs w:val="24"/>
                <w:lang w:eastAsia="ko-KR"/>
              </w:rPr>
              <w:t>.</w:t>
            </w:r>
          </w:p>
        </w:tc>
      </w:tr>
      <w:tr w:rsidR="00486A92" w:rsidRPr="005352E3" w:rsidTr="00FC2833">
        <w:trPr>
          <w:cantSplit/>
          <w:trHeight w:val="543"/>
        </w:trPr>
        <w:tc>
          <w:tcPr>
            <w:tcW w:w="1375" w:type="dxa"/>
          </w:tcPr>
          <w:p w:rsidR="00DF41DF" w:rsidRPr="00D141E4" w:rsidRDefault="00DF41DF" w:rsidP="00757128">
            <w:pPr>
              <w:spacing w:before="40" w:after="40"/>
              <w:rPr>
                <w:rFonts w:cs="Calibri"/>
                <w:b/>
                <w:bCs/>
                <w:szCs w:val="24"/>
              </w:rPr>
            </w:pPr>
            <w:r>
              <w:rPr>
                <w:rFonts w:cs="Calibri"/>
                <w:b/>
                <w:bCs/>
                <w:szCs w:val="24"/>
              </w:rPr>
              <w:t>USA/</w:t>
            </w:r>
            <w:r w:rsidR="00757128">
              <w:rPr>
                <w:rFonts w:cs="Calibri"/>
                <w:b/>
                <w:bCs/>
                <w:szCs w:val="24"/>
              </w:rPr>
              <w:t>9</w:t>
            </w:r>
            <w:r w:rsidR="00FC2833">
              <w:rPr>
                <w:rFonts w:cs="Calibri"/>
                <w:b/>
                <w:bCs/>
                <w:szCs w:val="24"/>
              </w:rPr>
              <w:t>A1</w:t>
            </w:r>
            <w:r>
              <w:rPr>
                <w:rFonts w:cs="Calibri"/>
                <w:b/>
                <w:bCs/>
                <w:szCs w:val="24"/>
              </w:rPr>
              <w:t>/</w:t>
            </w:r>
            <w:r w:rsidRPr="005352E3">
              <w:rPr>
                <w:rFonts w:cs="Calibri"/>
                <w:b/>
                <w:bCs/>
                <w:szCs w:val="24"/>
              </w:rPr>
              <w:t>2</w:t>
            </w:r>
          </w:p>
        </w:tc>
        <w:tc>
          <w:tcPr>
            <w:tcW w:w="3595" w:type="dxa"/>
            <w:shd w:val="clear" w:color="auto" w:fill="auto"/>
          </w:tcPr>
          <w:p w:rsidR="00DF41DF" w:rsidRPr="005352E3" w:rsidRDefault="008209BD" w:rsidP="00757128">
            <w:pPr>
              <w:spacing w:before="40" w:after="40"/>
              <w:rPr>
                <w:rFonts w:cs="Calibri"/>
                <w:szCs w:val="24"/>
                <w:lang w:eastAsia="ko-KR"/>
              </w:rPr>
            </w:pPr>
            <w:r>
              <w:rPr>
                <w:rFonts w:cs="Calibri"/>
                <w:szCs w:val="24"/>
                <w:lang w:eastAsia="ko-KR"/>
              </w:rPr>
              <w:t xml:space="preserve">Title of </w:t>
            </w:r>
            <w:r w:rsidR="000D51D3">
              <w:rPr>
                <w:rFonts w:cs="Calibri"/>
                <w:szCs w:val="24"/>
                <w:lang w:eastAsia="ko-KR"/>
              </w:rPr>
              <w:t>Preamble</w:t>
            </w:r>
          </w:p>
        </w:tc>
        <w:tc>
          <w:tcPr>
            <w:tcW w:w="8206" w:type="dxa"/>
            <w:shd w:val="clear" w:color="auto" w:fill="auto"/>
          </w:tcPr>
          <w:p w:rsidR="00DF41DF" w:rsidRPr="005352E3" w:rsidRDefault="008209BD" w:rsidP="00757128">
            <w:pPr>
              <w:spacing w:before="40" w:after="40"/>
              <w:rPr>
                <w:rFonts w:cs="Calibri"/>
                <w:szCs w:val="24"/>
                <w:lang w:eastAsia="ko-KR"/>
              </w:rPr>
            </w:pPr>
            <w:r>
              <w:rPr>
                <w:rFonts w:cs="Calibri"/>
                <w:szCs w:val="24"/>
                <w:lang w:eastAsia="ko-KR"/>
              </w:rPr>
              <w:t>Remains unchanged</w:t>
            </w:r>
            <w:r w:rsidR="002E2850">
              <w:rPr>
                <w:rFonts w:cs="Calibri"/>
                <w:szCs w:val="24"/>
                <w:lang w:eastAsia="ko-KR"/>
              </w:rPr>
              <w:t>.</w:t>
            </w:r>
          </w:p>
        </w:tc>
      </w:tr>
      <w:tr w:rsidR="00486A92" w:rsidRPr="005352E3" w:rsidTr="00FC2833">
        <w:trPr>
          <w:cantSplit/>
          <w:trHeight w:val="525"/>
        </w:trPr>
        <w:tc>
          <w:tcPr>
            <w:tcW w:w="1375" w:type="dxa"/>
          </w:tcPr>
          <w:p w:rsidR="00DF41DF" w:rsidRPr="00D364A6" w:rsidRDefault="00DF41DF" w:rsidP="00757128">
            <w:pPr>
              <w:spacing w:before="40" w:after="40"/>
              <w:rPr>
                <w:rFonts w:cs="Calibri"/>
                <w:b/>
                <w:bCs/>
                <w:szCs w:val="24"/>
              </w:rPr>
            </w:pPr>
            <w:r>
              <w:rPr>
                <w:rFonts w:cs="Calibri"/>
                <w:b/>
                <w:bCs/>
                <w:szCs w:val="24"/>
              </w:rPr>
              <w:t>USA/</w:t>
            </w:r>
            <w:r w:rsidR="00757128">
              <w:rPr>
                <w:rFonts w:cs="Calibri"/>
                <w:b/>
                <w:bCs/>
                <w:szCs w:val="24"/>
              </w:rPr>
              <w:t>9</w:t>
            </w:r>
            <w:r w:rsidR="00FC2833">
              <w:rPr>
                <w:rFonts w:cs="Calibri"/>
                <w:b/>
                <w:bCs/>
                <w:szCs w:val="24"/>
              </w:rPr>
              <w:t>A1</w:t>
            </w:r>
            <w:r>
              <w:rPr>
                <w:rFonts w:cs="Calibri"/>
                <w:b/>
                <w:bCs/>
                <w:szCs w:val="24"/>
              </w:rPr>
              <w:t>/</w:t>
            </w:r>
            <w:r w:rsidRPr="005352E3">
              <w:rPr>
                <w:rFonts w:cs="Calibri"/>
                <w:b/>
                <w:bCs/>
                <w:szCs w:val="24"/>
              </w:rPr>
              <w:t>3</w:t>
            </w:r>
          </w:p>
        </w:tc>
        <w:tc>
          <w:tcPr>
            <w:tcW w:w="3595" w:type="dxa"/>
            <w:shd w:val="clear" w:color="auto" w:fill="auto"/>
          </w:tcPr>
          <w:p w:rsidR="00DF41DF" w:rsidRPr="005352E3" w:rsidRDefault="008209BD" w:rsidP="00757128">
            <w:pPr>
              <w:spacing w:before="40" w:after="40"/>
              <w:rPr>
                <w:rFonts w:cs="Calibri"/>
                <w:szCs w:val="24"/>
                <w:lang w:eastAsia="ko-KR"/>
              </w:rPr>
            </w:pPr>
            <w:r>
              <w:rPr>
                <w:rFonts w:cs="Calibri"/>
                <w:szCs w:val="24"/>
                <w:lang w:eastAsia="ko-KR"/>
              </w:rPr>
              <w:t>Text of Preamble</w:t>
            </w:r>
          </w:p>
        </w:tc>
        <w:tc>
          <w:tcPr>
            <w:tcW w:w="8206" w:type="dxa"/>
            <w:shd w:val="clear" w:color="auto" w:fill="auto"/>
          </w:tcPr>
          <w:p w:rsidR="00DF41DF" w:rsidRPr="005352E3" w:rsidRDefault="008209BD" w:rsidP="00757128">
            <w:pPr>
              <w:spacing w:before="40" w:after="40"/>
              <w:rPr>
                <w:rFonts w:cs="Calibri"/>
                <w:szCs w:val="24"/>
              </w:rPr>
            </w:pPr>
            <w:r w:rsidRPr="000D51D3">
              <w:rPr>
                <w:rFonts w:cs="Calibri"/>
                <w:szCs w:val="24"/>
                <w:lang w:eastAsia="ko-KR"/>
              </w:rPr>
              <w:t>To align with the current terminology used in CS No. 31.</w:t>
            </w:r>
          </w:p>
        </w:tc>
      </w:tr>
      <w:tr w:rsidR="00486A92" w:rsidRPr="005352E3" w:rsidTr="00FC2833">
        <w:trPr>
          <w:cantSplit/>
          <w:trHeight w:val="525"/>
        </w:trPr>
        <w:tc>
          <w:tcPr>
            <w:tcW w:w="1375" w:type="dxa"/>
          </w:tcPr>
          <w:p w:rsidR="00DF41DF" w:rsidRPr="00D364A6" w:rsidRDefault="00DF41DF" w:rsidP="00757128">
            <w:pPr>
              <w:spacing w:before="40" w:after="40"/>
              <w:rPr>
                <w:rFonts w:cs="Calibri"/>
                <w:b/>
                <w:bCs/>
                <w:szCs w:val="24"/>
              </w:rPr>
            </w:pPr>
            <w:r>
              <w:rPr>
                <w:rFonts w:cs="Calibri"/>
                <w:b/>
                <w:bCs/>
                <w:szCs w:val="24"/>
              </w:rPr>
              <w:t>USA/</w:t>
            </w:r>
            <w:r w:rsidR="00757128">
              <w:rPr>
                <w:rFonts w:cs="Calibri"/>
                <w:b/>
                <w:bCs/>
                <w:szCs w:val="24"/>
              </w:rPr>
              <w:t>9</w:t>
            </w:r>
            <w:r w:rsidR="00FC2833">
              <w:rPr>
                <w:rFonts w:cs="Calibri"/>
                <w:b/>
                <w:bCs/>
                <w:szCs w:val="24"/>
              </w:rPr>
              <w:t>A1</w:t>
            </w:r>
            <w:r>
              <w:rPr>
                <w:rFonts w:cs="Calibri"/>
                <w:b/>
                <w:bCs/>
                <w:szCs w:val="24"/>
              </w:rPr>
              <w:t>/</w:t>
            </w:r>
            <w:r w:rsidRPr="005352E3">
              <w:rPr>
                <w:rFonts w:cs="Calibri"/>
                <w:b/>
                <w:bCs/>
                <w:szCs w:val="24"/>
              </w:rPr>
              <w:t>4</w:t>
            </w:r>
          </w:p>
        </w:tc>
        <w:tc>
          <w:tcPr>
            <w:tcW w:w="3595" w:type="dxa"/>
            <w:shd w:val="clear" w:color="auto" w:fill="auto"/>
          </w:tcPr>
          <w:p w:rsidR="00DF41DF" w:rsidRPr="005352E3" w:rsidRDefault="008209BD" w:rsidP="00757128">
            <w:pPr>
              <w:spacing w:before="40" w:after="40"/>
              <w:rPr>
                <w:rFonts w:cs="Calibri"/>
                <w:szCs w:val="24"/>
                <w:lang w:eastAsia="ko-KR"/>
              </w:rPr>
            </w:pPr>
            <w:r>
              <w:rPr>
                <w:rFonts w:cs="Calibri"/>
                <w:szCs w:val="24"/>
                <w:lang w:eastAsia="ko-KR"/>
              </w:rPr>
              <w:t>Title of Article I</w:t>
            </w:r>
          </w:p>
        </w:tc>
        <w:tc>
          <w:tcPr>
            <w:tcW w:w="8206" w:type="dxa"/>
            <w:shd w:val="clear" w:color="auto" w:fill="auto"/>
          </w:tcPr>
          <w:p w:rsidR="00DF41DF" w:rsidRPr="005352E3" w:rsidRDefault="008209BD" w:rsidP="00757128">
            <w:pPr>
              <w:spacing w:before="40" w:after="40"/>
              <w:rPr>
                <w:rFonts w:cs="Calibri"/>
                <w:szCs w:val="24"/>
                <w:lang w:eastAsia="ko-KR"/>
              </w:rPr>
            </w:pPr>
            <w:r>
              <w:rPr>
                <w:rFonts w:cs="Calibri"/>
                <w:szCs w:val="24"/>
                <w:lang w:eastAsia="ko-KR"/>
              </w:rPr>
              <w:t>Remains unchanged</w:t>
            </w:r>
            <w:r w:rsidR="002E2850">
              <w:rPr>
                <w:rFonts w:cs="Calibri"/>
                <w:szCs w:val="24"/>
                <w:lang w:eastAsia="ko-KR"/>
              </w:rPr>
              <w:t>.</w:t>
            </w:r>
          </w:p>
        </w:tc>
      </w:tr>
      <w:tr w:rsidR="00486A92" w:rsidRPr="005352E3" w:rsidTr="00FC2833">
        <w:trPr>
          <w:cantSplit/>
        </w:trPr>
        <w:tc>
          <w:tcPr>
            <w:tcW w:w="1375" w:type="dxa"/>
          </w:tcPr>
          <w:p w:rsidR="00DF41DF" w:rsidRPr="005352E3" w:rsidRDefault="00DF41DF" w:rsidP="00757128">
            <w:pPr>
              <w:spacing w:before="40" w:after="40"/>
              <w:rPr>
                <w:rFonts w:cs="Calibri"/>
                <w:szCs w:val="24"/>
              </w:rPr>
            </w:pPr>
            <w:r>
              <w:rPr>
                <w:rFonts w:cs="Calibri"/>
                <w:b/>
                <w:bCs/>
                <w:szCs w:val="24"/>
              </w:rPr>
              <w:t>USA/</w:t>
            </w:r>
            <w:r w:rsidR="00757128">
              <w:rPr>
                <w:rFonts w:cs="Calibri"/>
                <w:b/>
                <w:bCs/>
                <w:szCs w:val="24"/>
              </w:rPr>
              <w:t>9</w:t>
            </w:r>
            <w:r w:rsidR="00FC2833">
              <w:rPr>
                <w:rFonts w:cs="Calibri"/>
                <w:b/>
                <w:bCs/>
                <w:szCs w:val="24"/>
              </w:rPr>
              <w:t>A1</w:t>
            </w:r>
            <w:r>
              <w:rPr>
                <w:rFonts w:cs="Calibri"/>
                <w:b/>
                <w:bCs/>
                <w:szCs w:val="24"/>
              </w:rPr>
              <w:t>/</w:t>
            </w:r>
            <w:r w:rsidRPr="005352E3">
              <w:rPr>
                <w:rFonts w:cs="Calibri"/>
                <w:b/>
                <w:bCs/>
                <w:szCs w:val="24"/>
              </w:rPr>
              <w:t>5</w:t>
            </w:r>
          </w:p>
        </w:tc>
        <w:tc>
          <w:tcPr>
            <w:tcW w:w="3595" w:type="dxa"/>
            <w:shd w:val="clear" w:color="auto" w:fill="auto"/>
          </w:tcPr>
          <w:p w:rsidR="00DF41DF" w:rsidRPr="005352E3" w:rsidRDefault="008209BD" w:rsidP="00757128">
            <w:pPr>
              <w:spacing w:before="40" w:after="40"/>
              <w:rPr>
                <w:rFonts w:cs="Calibri"/>
                <w:szCs w:val="24"/>
                <w:lang w:eastAsia="ko-KR"/>
              </w:rPr>
            </w:pPr>
            <w:r>
              <w:rPr>
                <w:rFonts w:cs="Calibri"/>
                <w:szCs w:val="24"/>
                <w:lang w:eastAsia="ko-KR"/>
              </w:rPr>
              <w:t>Text of Article 1.1 a)</w:t>
            </w:r>
          </w:p>
        </w:tc>
        <w:tc>
          <w:tcPr>
            <w:tcW w:w="8206" w:type="dxa"/>
            <w:shd w:val="clear" w:color="auto" w:fill="auto"/>
          </w:tcPr>
          <w:p w:rsidR="00DF41DF" w:rsidRPr="005352E3" w:rsidRDefault="008209BD" w:rsidP="00757128">
            <w:pPr>
              <w:spacing w:before="40" w:after="40"/>
              <w:rPr>
                <w:rFonts w:cs="Calibri"/>
                <w:szCs w:val="24"/>
                <w:lang w:eastAsia="ko-KR"/>
              </w:rPr>
            </w:pPr>
            <w:r w:rsidRPr="008209BD">
              <w:rPr>
                <w:rFonts w:cs="Calibri"/>
                <w:szCs w:val="24"/>
                <w:lang w:eastAsia="ko-KR"/>
              </w:rPr>
              <w:t>Editorial update to clarify that the ITRs apply to Member States.</w:t>
            </w:r>
          </w:p>
        </w:tc>
      </w:tr>
      <w:tr w:rsidR="00486A92" w:rsidRPr="005352E3" w:rsidTr="00FC2833">
        <w:trPr>
          <w:cantSplit/>
        </w:trPr>
        <w:tc>
          <w:tcPr>
            <w:tcW w:w="1375" w:type="dxa"/>
          </w:tcPr>
          <w:p w:rsidR="00DF41DF" w:rsidRPr="005352E3" w:rsidRDefault="00DF41DF" w:rsidP="00757128">
            <w:pPr>
              <w:spacing w:before="40" w:after="40"/>
              <w:rPr>
                <w:rFonts w:cs="Calibri"/>
                <w:szCs w:val="24"/>
              </w:rPr>
            </w:pPr>
            <w:r>
              <w:rPr>
                <w:rFonts w:cs="Calibri"/>
                <w:b/>
                <w:bCs/>
                <w:szCs w:val="24"/>
              </w:rPr>
              <w:t>USA/</w:t>
            </w:r>
            <w:r w:rsidR="00757128">
              <w:rPr>
                <w:rFonts w:cs="Calibri"/>
                <w:b/>
                <w:bCs/>
                <w:szCs w:val="24"/>
              </w:rPr>
              <w:t>9</w:t>
            </w:r>
            <w:r w:rsidR="00FC2833">
              <w:rPr>
                <w:rFonts w:cs="Calibri"/>
                <w:b/>
                <w:bCs/>
                <w:szCs w:val="24"/>
              </w:rPr>
              <w:t>A1</w:t>
            </w:r>
            <w:r>
              <w:rPr>
                <w:rFonts w:cs="Calibri"/>
                <w:b/>
                <w:bCs/>
                <w:szCs w:val="24"/>
              </w:rPr>
              <w:t>/</w:t>
            </w:r>
            <w:r w:rsidRPr="005352E3">
              <w:rPr>
                <w:rFonts w:cs="Calibri"/>
                <w:b/>
                <w:bCs/>
                <w:szCs w:val="24"/>
              </w:rPr>
              <w:t>6</w:t>
            </w:r>
          </w:p>
        </w:tc>
        <w:tc>
          <w:tcPr>
            <w:tcW w:w="3595" w:type="dxa"/>
            <w:shd w:val="clear" w:color="auto" w:fill="auto"/>
          </w:tcPr>
          <w:p w:rsidR="00DF41DF" w:rsidRPr="005352E3" w:rsidRDefault="008209BD" w:rsidP="00757128">
            <w:pPr>
              <w:spacing w:before="40" w:after="40"/>
              <w:rPr>
                <w:rFonts w:cs="Calibri"/>
                <w:szCs w:val="24"/>
                <w:lang w:eastAsia="ko-KR"/>
              </w:rPr>
            </w:pPr>
            <w:r>
              <w:rPr>
                <w:rFonts w:cs="Calibri"/>
                <w:szCs w:val="24"/>
                <w:lang w:eastAsia="ko-KR"/>
              </w:rPr>
              <w:t>Text of Article 1.1 b)</w:t>
            </w:r>
          </w:p>
        </w:tc>
        <w:tc>
          <w:tcPr>
            <w:tcW w:w="8206" w:type="dxa"/>
            <w:shd w:val="clear" w:color="auto" w:fill="auto"/>
          </w:tcPr>
          <w:p w:rsidR="00DF41DF" w:rsidRPr="005352E3" w:rsidRDefault="008209BD" w:rsidP="00757128">
            <w:pPr>
              <w:spacing w:before="40" w:after="40"/>
              <w:rPr>
                <w:rFonts w:cs="Calibri"/>
                <w:szCs w:val="24"/>
                <w:lang w:eastAsia="ko-KR"/>
              </w:rPr>
            </w:pPr>
            <w:r>
              <w:rPr>
                <w:rFonts w:cs="Calibri"/>
                <w:szCs w:val="24"/>
                <w:lang w:eastAsia="ko-KR"/>
              </w:rPr>
              <w:t>Editorial update</w:t>
            </w:r>
            <w:r w:rsidR="002E2850">
              <w:rPr>
                <w:rFonts w:cs="Calibri"/>
                <w:szCs w:val="24"/>
                <w:lang w:eastAsia="ko-KR"/>
              </w:rPr>
              <w:t>.</w:t>
            </w:r>
          </w:p>
        </w:tc>
      </w:tr>
      <w:tr w:rsidR="00486A92" w:rsidRPr="005352E3" w:rsidTr="00FC2833">
        <w:trPr>
          <w:cantSplit/>
        </w:trPr>
        <w:tc>
          <w:tcPr>
            <w:tcW w:w="1375" w:type="dxa"/>
          </w:tcPr>
          <w:p w:rsidR="00DF41DF" w:rsidRPr="005352E3" w:rsidRDefault="00DF41DF" w:rsidP="00757128">
            <w:pPr>
              <w:spacing w:before="40" w:after="40"/>
              <w:rPr>
                <w:rFonts w:cs="Calibri"/>
                <w:b/>
                <w:bCs/>
                <w:szCs w:val="24"/>
              </w:rPr>
            </w:pPr>
            <w:r>
              <w:rPr>
                <w:rFonts w:cs="Calibri"/>
                <w:b/>
                <w:bCs/>
                <w:szCs w:val="24"/>
              </w:rPr>
              <w:t>USA/</w:t>
            </w:r>
            <w:r w:rsidR="00757128">
              <w:rPr>
                <w:rFonts w:cs="Calibri"/>
                <w:b/>
                <w:bCs/>
                <w:szCs w:val="24"/>
              </w:rPr>
              <w:t>9</w:t>
            </w:r>
            <w:r w:rsidR="00FC2833">
              <w:rPr>
                <w:rFonts w:cs="Calibri"/>
                <w:b/>
                <w:bCs/>
                <w:szCs w:val="24"/>
              </w:rPr>
              <w:t>A1</w:t>
            </w:r>
            <w:r>
              <w:rPr>
                <w:rFonts w:cs="Calibri"/>
                <w:b/>
                <w:bCs/>
                <w:szCs w:val="24"/>
              </w:rPr>
              <w:t>/</w:t>
            </w:r>
            <w:r w:rsidRPr="005352E3">
              <w:rPr>
                <w:rFonts w:cs="Calibri"/>
                <w:b/>
                <w:bCs/>
                <w:szCs w:val="24"/>
              </w:rPr>
              <w:t>7</w:t>
            </w:r>
          </w:p>
        </w:tc>
        <w:tc>
          <w:tcPr>
            <w:tcW w:w="3595" w:type="dxa"/>
            <w:shd w:val="clear" w:color="auto" w:fill="auto"/>
          </w:tcPr>
          <w:p w:rsidR="00DF41DF" w:rsidRPr="005352E3" w:rsidRDefault="00486A92" w:rsidP="00757128">
            <w:pPr>
              <w:spacing w:before="40" w:after="40"/>
              <w:rPr>
                <w:rFonts w:cs="Calibri"/>
                <w:szCs w:val="24"/>
                <w:lang w:eastAsia="ko-KR"/>
              </w:rPr>
            </w:pPr>
            <w:r>
              <w:rPr>
                <w:rFonts w:cs="Calibri"/>
                <w:szCs w:val="24"/>
                <w:lang w:eastAsia="ko-KR"/>
              </w:rPr>
              <w:t>Text of Article 1.2</w:t>
            </w:r>
          </w:p>
        </w:tc>
        <w:tc>
          <w:tcPr>
            <w:tcW w:w="8206" w:type="dxa"/>
            <w:shd w:val="clear" w:color="auto" w:fill="auto"/>
          </w:tcPr>
          <w:p w:rsidR="00DF41DF" w:rsidRPr="005352E3" w:rsidRDefault="00486A92" w:rsidP="00757128">
            <w:pPr>
              <w:spacing w:before="40" w:after="40"/>
              <w:rPr>
                <w:rFonts w:cs="Calibri"/>
                <w:szCs w:val="24"/>
                <w:lang w:eastAsia="ko-KR"/>
              </w:rPr>
            </w:pPr>
            <w:r>
              <w:t>No changes proposed; this provision stood the test of time.</w:t>
            </w:r>
          </w:p>
        </w:tc>
      </w:tr>
      <w:tr w:rsidR="00486A92" w:rsidRPr="005352E3" w:rsidTr="00FC2833">
        <w:trPr>
          <w:cantSplit/>
        </w:trPr>
        <w:tc>
          <w:tcPr>
            <w:tcW w:w="1375" w:type="dxa"/>
          </w:tcPr>
          <w:p w:rsidR="00DF41DF" w:rsidRPr="005352E3" w:rsidRDefault="00DF41DF" w:rsidP="00757128">
            <w:pPr>
              <w:spacing w:before="40" w:after="40"/>
              <w:rPr>
                <w:rFonts w:cs="Calibri"/>
                <w:b/>
                <w:bCs/>
                <w:szCs w:val="24"/>
              </w:rPr>
            </w:pPr>
            <w:r>
              <w:rPr>
                <w:rFonts w:cs="Calibri"/>
                <w:b/>
                <w:bCs/>
                <w:szCs w:val="24"/>
              </w:rPr>
              <w:t>USA/</w:t>
            </w:r>
            <w:r w:rsidR="00757128">
              <w:rPr>
                <w:rFonts w:cs="Calibri"/>
                <w:b/>
                <w:bCs/>
                <w:szCs w:val="24"/>
              </w:rPr>
              <w:t>9</w:t>
            </w:r>
            <w:r w:rsidR="00FC2833" w:rsidRPr="00FC2833">
              <w:rPr>
                <w:rFonts w:cs="Calibri"/>
                <w:b/>
                <w:bCs/>
                <w:szCs w:val="24"/>
              </w:rPr>
              <w:t>A1</w:t>
            </w:r>
            <w:r>
              <w:rPr>
                <w:rFonts w:cs="Calibri"/>
                <w:b/>
                <w:bCs/>
                <w:szCs w:val="24"/>
              </w:rPr>
              <w:t>/</w:t>
            </w:r>
            <w:r w:rsidRPr="005352E3">
              <w:rPr>
                <w:rFonts w:cs="Calibri"/>
                <w:b/>
                <w:bCs/>
                <w:szCs w:val="24"/>
              </w:rPr>
              <w:t>8</w:t>
            </w:r>
          </w:p>
        </w:tc>
        <w:tc>
          <w:tcPr>
            <w:tcW w:w="3595" w:type="dxa"/>
            <w:shd w:val="clear" w:color="auto" w:fill="auto"/>
          </w:tcPr>
          <w:p w:rsidR="00DF41DF" w:rsidRPr="005352E3" w:rsidRDefault="00486A92" w:rsidP="00757128">
            <w:pPr>
              <w:spacing w:before="40" w:after="40"/>
              <w:rPr>
                <w:rFonts w:cs="Calibri"/>
                <w:szCs w:val="24"/>
                <w:lang w:eastAsia="ko-KR"/>
              </w:rPr>
            </w:pPr>
            <w:r>
              <w:rPr>
                <w:rFonts w:cs="Calibri"/>
                <w:szCs w:val="24"/>
                <w:lang w:eastAsia="ko-KR"/>
              </w:rPr>
              <w:t>Text of Article 1.3</w:t>
            </w:r>
          </w:p>
        </w:tc>
        <w:tc>
          <w:tcPr>
            <w:tcW w:w="8206" w:type="dxa"/>
            <w:shd w:val="clear" w:color="auto" w:fill="auto"/>
          </w:tcPr>
          <w:p w:rsidR="00DF41DF" w:rsidRPr="005352E3" w:rsidRDefault="00486A92" w:rsidP="00757128">
            <w:pPr>
              <w:spacing w:before="40" w:after="40"/>
              <w:rPr>
                <w:rFonts w:cs="Calibri"/>
                <w:szCs w:val="24"/>
                <w:lang w:eastAsia="ko-KR"/>
              </w:rPr>
            </w:pPr>
            <w:r>
              <w:t>N</w:t>
            </w:r>
            <w:r>
              <w:rPr>
                <w:rFonts w:cs="Calibri"/>
                <w:szCs w:val="24"/>
                <w:lang w:eastAsia="ko-KR"/>
              </w:rPr>
              <w:t>o changes proposed</w:t>
            </w:r>
            <w:r>
              <w:t>; t</w:t>
            </w:r>
            <w:r w:rsidR="00935D1B">
              <w:t>his provision embodies the p</w:t>
            </w:r>
            <w:r>
              <w:t>urposes of the Union articulated in Article 1 of the CS.</w:t>
            </w:r>
          </w:p>
        </w:tc>
      </w:tr>
      <w:tr w:rsidR="00486A92" w:rsidRPr="005352E3" w:rsidTr="00FC2833">
        <w:trPr>
          <w:cantSplit/>
        </w:trPr>
        <w:tc>
          <w:tcPr>
            <w:tcW w:w="1375" w:type="dxa"/>
          </w:tcPr>
          <w:p w:rsidR="00DF41DF" w:rsidRPr="005352E3" w:rsidRDefault="00DF41DF" w:rsidP="00757128">
            <w:pPr>
              <w:spacing w:before="40" w:after="40"/>
              <w:rPr>
                <w:rFonts w:cs="Calibri"/>
                <w:b/>
                <w:bCs/>
                <w:szCs w:val="24"/>
              </w:rPr>
            </w:pPr>
            <w:r>
              <w:rPr>
                <w:rFonts w:cs="Calibri"/>
                <w:b/>
                <w:bCs/>
                <w:szCs w:val="24"/>
              </w:rPr>
              <w:t>USA/</w:t>
            </w:r>
            <w:r w:rsidR="00757128">
              <w:rPr>
                <w:rFonts w:cs="Calibri"/>
                <w:b/>
                <w:bCs/>
                <w:szCs w:val="24"/>
              </w:rPr>
              <w:t>9</w:t>
            </w:r>
            <w:r w:rsidR="00FC2833" w:rsidRPr="00FC2833">
              <w:rPr>
                <w:rFonts w:cs="Calibri"/>
                <w:b/>
                <w:bCs/>
                <w:szCs w:val="24"/>
              </w:rPr>
              <w:t>A1</w:t>
            </w:r>
            <w:r>
              <w:rPr>
                <w:rFonts w:cs="Calibri"/>
                <w:b/>
                <w:bCs/>
                <w:szCs w:val="24"/>
              </w:rPr>
              <w:t>/9</w:t>
            </w:r>
          </w:p>
        </w:tc>
        <w:tc>
          <w:tcPr>
            <w:tcW w:w="3595" w:type="dxa"/>
            <w:shd w:val="clear" w:color="auto" w:fill="auto"/>
          </w:tcPr>
          <w:p w:rsidR="00DF41DF" w:rsidRPr="005352E3" w:rsidRDefault="00486A92" w:rsidP="00757128">
            <w:pPr>
              <w:spacing w:before="40" w:after="40"/>
              <w:rPr>
                <w:rFonts w:cs="Calibri"/>
                <w:szCs w:val="24"/>
                <w:lang w:eastAsia="ko-KR"/>
              </w:rPr>
            </w:pPr>
            <w:r>
              <w:rPr>
                <w:rFonts w:cs="Calibri"/>
                <w:szCs w:val="24"/>
                <w:lang w:eastAsia="ko-KR"/>
              </w:rPr>
              <w:t>Text of Article 1.4</w:t>
            </w:r>
          </w:p>
        </w:tc>
        <w:tc>
          <w:tcPr>
            <w:tcW w:w="8206" w:type="dxa"/>
            <w:shd w:val="clear" w:color="auto" w:fill="auto"/>
          </w:tcPr>
          <w:p w:rsidR="00DF41DF" w:rsidRPr="005352E3" w:rsidRDefault="00486A92" w:rsidP="00757128">
            <w:pPr>
              <w:spacing w:before="40" w:after="40"/>
              <w:rPr>
                <w:rFonts w:cs="Calibri"/>
                <w:szCs w:val="24"/>
                <w:lang w:eastAsia="ko-KR"/>
              </w:rPr>
            </w:pPr>
            <w:r>
              <w:rPr>
                <w:rFonts w:cs="Calibri"/>
                <w:szCs w:val="24"/>
                <w:lang w:eastAsia="ko-KR"/>
              </w:rPr>
              <w:t xml:space="preserve">Editorial changes to reflect that </w:t>
            </w:r>
            <w:r>
              <w:t xml:space="preserve">ITU-T Recommendations should continue to be voluntary. </w:t>
            </w:r>
            <w:r w:rsidR="00935D1B">
              <w:t xml:space="preserve"> </w:t>
            </w:r>
            <w:r>
              <w:t xml:space="preserve">Delete provisions </w:t>
            </w:r>
            <w:r w:rsidRPr="00486A92">
              <w:t>regarding Instructions because they are no longer in effect.</w:t>
            </w:r>
          </w:p>
        </w:tc>
      </w:tr>
      <w:tr w:rsidR="00486A92" w:rsidRPr="005352E3" w:rsidTr="00FC2833">
        <w:trPr>
          <w:cantSplit/>
        </w:trPr>
        <w:tc>
          <w:tcPr>
            <w:tcW w:w="1375" w:type="dxa"/>
          </w:tcPr>
          <w:p w:rsidR="00DF41DF" w:rsidRPr="005352E3" w:rsidRDefault="00DF41DF" w:rsidP="00757128">
            <w:pPr>
              <w:spacing w:before="40" w:after="40"/>
              <w:rPr>
                <w:rFonts w:cs="Calibri"/>
                <w:b/>
                <w:bCs/>
                <w:szCs w:val="24"/>
              </w:rPr>
            </w:pPr>
            <w:r>
              <w:rPr>
                <w:rFonts w:cs="Calibri"/>
                <w:b/>
                <w:bCs/>
                <w:szCs w:val="24"/>
              </w:rPr>
              <w:t>USA</w:t>
            </w:r>
            <w:r w:rsidRPr="005352E3">
              <w:rPr>
                <w:rFonts w:cs="Calibri"/>
                <w:b/>
                <w:bCs/>
                <w:szCs w:val="24"/>
              </w:rPr>
              <w:t>/</w:t>
            </w:r>
            <w:r w:rsidR="00757128">
              <w:rPr>
                <w:rFonts w:cs="Calibri"/>
                <w:b/>
                <w:bCs/>
                <w:szCs w:val="24"/>
              </w:rPr>
              <w:t>9</w:t>
            </w:r>
            <w:r w:rsidR="00FC2833" w:rsidRPr="00FC2833">
              <w:rPr>
                <w:rFonts w:cs="Calibri"/>
                <w:b/>
                <w:bCs/>
                <w:szCs w:val="24"/>
              </w:rPr>
              <w:t>A1</w:t>
            </w:r>
            <w:r>
              <w:rPr>
                <w:rFonts w:cs="Calibri"/>
                <w:b/>
                <w:bCs/>
                <w:szCs w:val="24"/>
              </w:rPr>
              <w:t>/</w:t>
            </w:r>
            <w:r w:rsidRPr="005352E3">
              <w:rPr>
                <w:rFonts w:cs="Calibri"/>
                <w:b/>
                <w:bCs/>
                <w:szCs w:val="24"/>
              </w:rPr>
              <w:t>1</w:t>
            </w:r>
            <w:r w:rsidR="00757128">
              <w:rPr>
                <w:rFonts w:cs="Calibri"/>
                <w:b/>
                <w:bCs/>
                <w:szCs w:val="24"/>
              </w:rPr>
              <w:t>0</w:t>
            </w:r>
          </w:p>
        </w:tc>
        <w:tc>
          <w:tcPr>
            <w:tcW w:w="3595" w:type="dxa"/>
            <w:shd w:val="clear" w:color="auto" w:fill="auto"/>
          </w:tcPr>
          <w:p w:rsidR="00DF41DF" w:rsidRPr="005352E3" w:rsidRDefault="00486A92" w:rsidP="00757128">
            <w:pPr>
              <w:spacing w:before="40" w:after="40"/>
              <w:rPr>
                <w:rFonts w:cs="Calibri"/>
                <w:szCs w:val="24"/>
                <w:lang w:eastAsia="ko-KR"/>
              </w:rPr>
            </w:pPr>
            <w:r>
              <w:rPr>
                <w:rFonts w:cs="Calibri"/>
                <w:szCs w:val="24"/>
                <w:lang w:eastAsia="ko-KR"/>
              </w:rPr>
              <w:t>Text of Article 1.5</w:t>
            </w:r>
          </w:p>
        </w:tc>
        <w:tc>
          <w:tcPr>
            <w:tcW w:w="8206" w:type="dxa"/>
            <w:shd w:val="clear" w:color="auto" w:fill="auto"/>
          </w:tcPr>
          <w:p w:rsidR="00DF41DF" w:rsidRPr="005352E3" w:rsidRDefault="00486A92" w:rsidP="00757128">
            <w:pPr>
              <w:spacing w:before="40" w:after="40"/>
              <w:rPr>
                <w:rFonts w:cs="Calibri"/>
                <w:szCs w:val="24"/>
                <w:lang w:eastAsia="ko-KR"/>
              </w:rPr>
            </w:pPr>
            <w:r w:rsidRPr="00486A92">
              <w:rPr>
                <w:rFonts w:cs="Calibri"/>
                <w:szCs w:val="24"/>
                <w:lang w:eastAsia="ko-KR"/>
              </w:rPr>
              <w:t xml:space="preserve">The proposed revisions reflect the international telecommunication traffic exchange in competitive environment.  </w:t>
            </w:r>
          </w:p>
        </w:tc>
      </w:tr>
      <w:tr w:rsidR="00486A92" w:rsidRPr="005352E3" w:rsidTr="00FC2833">
        <w:trPr>
          <w:cantSplit/>
        </w:trPr>
        <w:tc>
          <w:tcPr>
            <w:tcW w:w="1375" w:type="dxa"/>
          </w:tcPr>
          <w:p w:rsidR="00DF41DF" w:rsidRPr="005352E3" w:rsidRDefault="00DF41DF" w:rsidP="00757128">
            <w:pPr>
              <w:spacing w:before="40" w:after="40"/>
              <w:rPr>
                <w:rFonts w:cs="Calibri"/>
                <w:b/>
                <w:bCs/>
                <w:szCs w:val="24"/>
              </w:rPr>
            </w:pPr>
            <w:r>
              <w:rPr>
                <w:rFonts w:cs="Calibri"/>
                <w:b/>
                <w:bCs/>
                <w:szCs w:val="24"/>
              </w:rPr>
              <w:t>USA/</w:t>
            </w:r>
            <w:r w:rsidR="00757128">
              <w:rPr>
                <w:rFonts w:cs="Calibri"/>
                <w:b/>
                <w:bCs/>
                <w:szCs w:val="24"/>
              </w:rPr>
              <w:t>9A1</w:t>
            </w:r>
            <w:r>
              <w:rPr>
                <w:rFonts w:cs="Calibri"/>
                <w:b/>
                <w:bCs/>
                <w:szCs w:val="24"/>
              </w:rPr>
              <w:t>/</w:t>
            </w:r>
            <w:r w:rsidRPr="005352E3">
              <w:rPr>
                <w:rFonts w:cs="Calibri"/>
                <w:b/>
                <w:bCs/>
                <w:szCs w:val="24"/>
              </w:rPr>
              <w:t>11</w:t>
            </w:r>
          </w:p>
        </w:tc>
        <w:tc>
          <w:tcPr>
            <w:tcW w:w="3595" w:type="dxa"/>
            <w:shd w:val="clear" w:color="auto" w:fill="auto"/>
          </w:tcPr>
          <w:p w:rsidR="00DF41DF" w:rsidRPr="005352E3" w:rsidRDefault="00806423" w:rsidP="00757128">
            <w:pPr>
              <w:spacing w:before="40" w:after="40"/>
              <w:rPr>
                <w:rFonts w:cs="Calibri"/>
                <w:szCs w:val="24"/>
                <w:lang w:eastAsia="ko-KR"/>
              </w:rPr>
            </w:pPr>
            <w:r>
              <w:rPr>
                <w:rFonts w:cs="Calibri"/>
                <w:szCs w:val="24"/>
                <w:lang w:eastAsia="ko-KR"/>
              </w:rPr>
              <w:t>Text of Article 1.6</w:t>
            </w:r>
          </w:p>
        </w:tc>
        <w:tc>
          <w:tcPr>
            <w:tcW w:w="8206" w:type="dxa"/>
            <w:shd w:val="clear" w:color="auto" w:fill="auto"/>
          </w:tcPr>
          <w:p w:rsidR="00DF41DF" w:rsidRPr="005352E3" w:rsidRDefault="00806423" w:rsidP="00757128">
            <w:pPr>
              <w:spacing w:before="40" w:after="40"/>
              <w:rPr>
                <w:rFonts w:cs="Calibri"/>
                <w:szCs w:val="24"/>
                <w:lang w:eastAsia="ko-KR"/>
              </w:rPr>
            </w:pPr>
            <w:r>
              <w:rPr>
                <w:rFonts w:cs="Calibri"/>
                <w:szCs w:val="24"/>
                <w:lang w:eastAsia="ko-KR"/>
              </w:rPr>
              <w:t>Proposed changes reflect reasons given for Article 1.4.</w:t>
            </w:r>
          </w:p>
        </w:tc>
      </w:tr>
      <w:tr w:rsidR="00486A92" w:rsidRPr="005352E3" w:rsidTr="00FC2833">
        <w:trPr>
          <w:cantSplit/>
        </w:trPr>
        <w:tc>
          <w:tcPr>
            <w:tcW w:w="1375" w:type="dxa"/>
          </w:tcPr>
          <w:p w:rsidR="00DF41DF" w:rsidRPr="005352E3" w:rsidRDefault="00DF41DF" w:rsidP="00757128">
            <w:pPr>
              <w:spacing w:before="40" w:after="40"/>
              <w:rPr>
                <w:rFonts w:cs="Calibri"/>
                <w:b/>
                <w:bCs/>
                <w:szCs w:val="24"/>
              </w:rPr>
            </w:pPr>
            <w:r>
              <w:rPr>
                <w:rFonts w:cs="Calibri"/>
                <w:b/>
                <w:bCs/>
                <w:szCs w:val="24"/>
              </w:rPr>
              <w:t>USA/</w:t>
            </w:r>
            <w:r w:rsidR="00757128">
              <w:rPr>
                <w:rFonts w:cs="Calibri"/>
                <w:b/>
                <w:bCs/>
                <w:szCs w:val="24"/>
              </w:rPr>
              <w:t>9A1</w:t>
            </w:r>
            <w:r>
              <w:rPr>
                <w:rFonts w:cs="Calibri"/>
                <w:b/>
                <w:bCs/>
                <w:szCs w:val="24"/>
              </w:rPr>
              <w:t>/</w:t>
            </w:r>
            <w:r w:rsidRPr="005352E3">
              <w:rPr>
                <w:rFonts w:cs="Calibri"/>
                <w:b/>
                <w:bCs/>
                <w:szCs w:val="24"/>
              </w:rPr>
              <w:t>12</w:t>
            </w:r>
          </w:p>
        </w:tc>
        <w:tc>
          <w:tcPr>
            <w:tcW w:w="3595" w:type="dxa"/>
            <w:shd w:val="clear" w:color="auto" w:fill="auto"/>
          </w:tcPr>
          <w:p w:rsidR="00DF41DF" w:rsidRPr="005352E3" w:rsidRDefault="00806423" w:rsidP="00757128">
            <w:pPr>
              <w:spacing w:before="40" w:after="40"/>
              <w:rPr>
                <w:rFonts w:cs="Calibri"/>
                <w:szCs w:val="24"/>
                <w:lang w:eastAsia="ko-KR"/>
              </w:rPr>
            </w:pPr>
            <w:r>
              <w:rPr>
                <w:rFonts w:cs="Calibri"/>
                <w:szCs w:val="24"/>
                <w:lang w:eastAsia="ko-KR"/>
              </w:rPr>
              <w:t>Text of Article 1.7 a)</w:t>
            </w:r>
          </w:p>
        </w:tc>
        <w:tc>
          <w:tcPr>
            <w:tcW w:w="8206" w:type="dxa"/>
            <w:shd w:val="clear" w:color="auto" w:fill="auto"/>
          </w:tcPr>
          <w:p w:rsidR="00DF41DF" w:rsidRPr="005352E3" w:rsidRDefault="00806423" w:rsidP="00757128">
            <w:pPr>
              <w:spacing w:before="40" w:after="40"/>
              <w:rPr>
                <w:rFonts w:cs="Calibri"/>
                <w:szCs w:val="24"/>
                <w:lang w:eastAsia="ko-KR"/>
              </w:rPr>
            </w:pPr>
            <w:r w:rsidRPr="00806423">
              <w:rPr>
                <w:rFonts w:cs="Calibri"/>
                <w:szCs w:val="24"/>
                <w:lang w:eastAsia="ko-KR"/>
              </w:rPr>
              <w:t>Edito</w:t>
            </w:r>
            <w:r>
              <w:rPr>
                <w:rFonts w:cs="Calibri"/>
                <w:szCs w:val="24"/>
                <w:lang w:eastAsia="ko-KR"/>
              </w:rPr>
              <w:t>rial update to align with CS/CV.</w:t>
            </w:r>
          </w:p>
        </w:tc>
      </w:tr>
      <w:tr w:rsidR="00486A92" w:rsidRPr="005352E3" w:rsidTr="00FC2833">
        <w:trPr>
          <w:cantSplit/>
        </w:trPr>
        <w:tc>
          <w:tcPr>
            <w:tcW w:w="1375" w:type="dxa"/>
          </w:tcPr>
          <w:p w:rsidR="00DF41DF" w:rsidRPr="005352E3" w:rsidRDefault="00DF41DF" w:rsidP="00757128">
            <w:pPr>
              <w:spacing w:before="40" w:after="40"/>
              <w:rPr>
                <w:rFonts w:cs="Calibri"/>
                <w:b/>
                <w:bCs/>
                <w:szCs w:val="24"/>
              </w:rPr>
            </w:pPr>
            <w:r>
              <w:rPr>
                <w:rFonts w:cs="Calibri"/>
                <w:b/>
                <w:bCs/>
                <w:szCs w:val="24"/>
              </w:rPr>
              <w:t>USA/</w:t>
            </w:r>
            <w:r w:rsidR="00757128">
              <w:rPr>
                <w:rFonts w:cs="Calibri"/>
                <w:b/>
                <w:bCs/>
                <w:szCs w:val="24"/>
              </w:rPr>
              <w:t>9A1</w:t>
            </w:r>
            <w:r>
              <w:rPr>
                <w:rFonts w:cs="Calibri"/>
                <w:b/>
                <w:bCs/>
                <w:szCs w:val="24"/>
              </w:rPr>
              <w:t>/</w:t>
            </w:r>
            <w:r w:rsidRPr="005352E3">
              <w:rPr>
                <w:rFonts w:cs="Calibri"/>
                <w:b/>
                <w:bCs/>
                <w:szCs w:val="24"/>
              </w:rPr>
              <w:t>13</w:t>
            </w:r>
          </w:p>
        </w:tc>
        <w:tc>
          <w:tcPr>
            <w:tcW w:w="3595" w:type="dxa"/>
            <w:shd w:val="clear" w:color="auto" w:fill="auto"/>
          </w:tcPr>
          <w:p w:rsidR="00DF41DF" w:rsidRPr="005352E3" w:rsidRDefault="00806423" w:rsidP="00757128">
            <w:pPr>
              <w:spacing w:before="40" w:after="40"/>
              <w:rPr>
                <w:rFonts w:cs="Calibri"/>
                <w:szCs w:val="24"/>
                <w:lang w:eastAsia="ko-KR"/>
              </w:rPr>
            </w:pPr>
            <w:r>
              <w:rPr>
                <w:rFonts w:cs="Calibri"/>
                <w:szCs w:val="24"/>
                <w:lang w:eastAsia="ko-KR"/>
              </w:rPr>
              <w:t>Text of Article 1.7 b)</w:t>
            </w:r>
          </w:p>
        </w:tc>
        <w:tc>
          <w:tcPr>
            <w:tcW w:w="8206" w:type="dxa"/>
            <w:shd w:val="clear" w:color="auto" w:fill="auto"/>
          </w:tcPr>
          <w:p w:rsidR="00DF41DF" w:rsidRPr="005352E3" w:rsidRDefault="00806423" w:rsidP="00757128">
            <w:pPr>
              <w:spacing w:before="40" w:after="40"/>
              <w:rPr>
                <w:rFonts w:cs="Calibri"/>
                <w:szCs w:val="24"/>
                <w:lang w:eastAsia="ko-KR"/>
              </w:rPr>
            </w:pPr>
            <w:r>
              <w:rPr>
                <w:rFonts w:cs="Calibri"/>
                <w:szCs w:val="24"/>
                <w:lang w:eastAsia="ko-KR"/>
              </w:rPr>
              <w:t xml:space="preserve">Propose deletion as this </w:t>
            </w:r>
            <w:r w:rsidRPr="00806423">
              <w:rPr>
                <w:rFonts w:cs="Calibri"/>
                <w:szCs w:val="24"/>
                <w:lang w:eastAsia="ko-KR"/>
              </w:rPr>
              <w:t xml:space="preserve">provision is similar to the provision found in Article 1.6.  </w:t>
            </w:r>
          </w:p>
        </w:tc>
      </w:tr>
      <w:tr w:rsidR="00486A92" w:rsidRPr="005352E3" w:rsidTr="00FC2833">
        <w:trPr>
          <w:cantSplit/>
        </w:trPr>
        <w:tc>
          <w:tcPr>
            <w:tcW w:w="1375" w:type="dxa"/>
          </w:tcPr>
          <w:p w:rsidR="00DF41DF" w:rsidRPr="005352E3" w:rsidRDefault="00DF41DF" w:rsidP="00757128">
            <w:pPr>
              <w:spacing w:before="40" w:after="40"/>
              <w:rPr>
                <w:rFonts w:cs="Calibri"/>
                <w:b/>
                <w:bCs/>
                <w:szCs w:val="24"/>
              </w:rPr>
            </w:pPr>
            <w:r>
              <w:rPr>
                <w:rFonts w:cs="Calibri"/>
                <w:b/>
                <w:bCs/>
                <w:szCs w:val="24"/>
              </w:rPr>
              <w:t>USA/</w:t>
            </w:r>
            <w:r w:rsidR="00757128">
              <w:rPr>
                <w:rFonts w:cs="Calibri"/>
                <w:b/>
                <w:bCs/>
                <w:szCs w:val="24"/>
              </w:rPr>
              <w:t>9A1</w:t>
            </w:r>
            <w:r>
              <w:rPr>
                <w:rFonts w:cs="Calibri"/>
                <w:b/>
                <w:bCs/>
                <w:szCs w:val="24"/>
              </w:rPr>
              <w:t>/</w:t>
            </w:r>
            <w:r w:rsidRPr="005352E3">
              <w:rPr>
                <w:rFonts w:cs="Calibri"/>
                <w:b/>
                <w:bCs/>
                <w:szCs w:val="24"/>
              </w:rPr>
              <w:t>14</w:t>
            </w:r>
          </w:p>
        </w:tc>
        <w:tc>
          <w:tcPr>
            <w:tcW w:w="3595" w:type="dxa"/>
            <w:shd w:val="clear" w:color="auto" w:fill="auto"/>
          </w:tcPr>
          <w:p w:rsidR="00DF41DF" w:rsidRPr="005352E3" w:rsidRDefault="00806423" w:rsidP="00757128">
            <w:pPr>
              <w:spacing w:before="40" w:after="40"/>
              <w:rPr>
                <w:rFonts w:cs="Calibri"/>
                <w:szCs w:val="24"/>
                <w:lang w:eastAsia="ko-KR"/>
              </w:rPr>
            </w:pPr>
            <w:r>
              <w:rPr>
                <w:rFonts w:cs="Calibri"/>
                <w:szCs w:val="24"/>
                <w:lang w:eastAsia="ko-KR"/>
              </w:rPr>
              <w:t>Text of Article 1.7 c)</w:t>
            </w:r>
          </w:p>
        </w:tc>
        <w:tc>
          <w:tcPr>
            <w:tcW w:w="8206" w:type="dxa"/>
            <w:shd w:val="clear" w:color="auto" w:fill="auto"/>
          </w:tcPr>
          <w:p w:rsidR="00DF41DF" w:rsidRPr="005352E3" w:rsidRDefault="00806423" w:rsidP="00757128">
            <w:pPr>
              <w:spacing w:before="40" w:after="40"/>
              <w:rPr>
                <w:rFonts w:cs="Calibri"/>
                <w:szCs w:val="24"/>
                <w:lang w:eastAsia="ko-KR"/>
              </w:rPr>
            </w:pPr>
            <w:r w:rsidRPr="00806423">
              <w:rPr>
                <w:rFonts w:cs="Calibri"/>
                <w:szCs w:val="24"/>
                <w:lang w:eastAsia="ko-KR"/>
              </w:rPr>
              <w:t>Proposed revisions align the text with terms in CS/CV</w:t>
            </w:r>
            <w:r>
              <w:rPr>
                <w:rFonts w:cs="Calibri"/>
                <w:szCs w:val="24"/>
                <w:lang w:eastAsia="ko-KR"/>
              </w:rPr>
              <w:t>.</w:t>
            </w:r>
          </w:p>
        </w:tc>
      </w:tr>
      <w:tr w:rsidR="00486A92" w:rsidRPr="005352E3" w:rsidTr="00FC2833">
        <w:trPr>
          <w:cantSplit/>
        </w:trPr>
        <w:tc>
          <w:tcPr>
            <w:tcW w:w="1375" w:type="dxa"/>
          </w:tcPr>
          <w:p w:rsidR="00DF41DF" w:rsidRPr="005352E3" w:rsidRDefault="00DF41DF" w:rsidP="00757128">
            <w:pPr>
              <w:spacing w:before="40" w:after="40"/>
              <w:rPr>
                <w:rFonts w:cs="Calibri"/>
                <w:b/>
                <w:bCs/>
                <w:szCs w:val="24"/>
              </w:rPr>
            </w:pPr>
            <w:r>
              <w:rPr>
                <w:rFonts w:cs="Calibri"/>
                <w:b/>
                <w:bCs/>
                <w:szCs w:val="24"/>
              </w:rPr>
              <w:t>USA/</w:t>
            </w:r>
            <w:r w:rsidR="00757128">
              <w:rPr>
                <w:rFonts w:cs="Calibri"/>
                <w:b/>
                <w:bCs/>
                <w:szCs w:val="24"/>
              </w:rPr>
              <w:t>9A1</w:t>
            </w:r>
            <w:r>
              <w:rPr>
                <w:rFonts w:cs="Calibri"/>
                <w:b/>
                <w:bCs/>
                <w:szCs w:val="24"/>
              </w:rPr>
              <w:t>/</w:t>
            </w:r>
            <w:r w:rsidRPr="005352E3">
              <w:rPr>
                <w:rFonts w:cs="Calibri"/>
                <w:b/>
                <w:bCs/>
                <w:szCs w:val="24"/>
              </w:rPr>
              <w:t>15</w:t>
            </w:r>
          </w:p>
        </w:tc>
        <w:tc>
          <w:tcPr>
            <w:tcW w:w="3595" w:type="dxa"/>
            <w:shd w:val="clear" w:color="auto" w:fill="auto"/>
          </w:tcPr>
          <w:p w:rsidR="00DF41DF" w:rsidRPr="005352E3" w:rsidRDefault="00D23775" w:rsidP="00757128">
            <w:pPr>
              <w:spacing w:before="40" w:after="40"/>
              <w:rPr>
                <w:rFonts w:cs="Calibri"/>
                <w:szCs w:val="24"/>
                <w:lang w:eastAsia="ko-KR"/>
              </w:rPr>
            </w:pPr>
            <w:r>
              <w:rPr>
                <w:rFonts w:cs="Calibri"/>
                <w:szCs w:val="24"/>
                <w:lang w:eastAsia="ko-KR"/>
              </w:rPr>
              <w:t>Text of Article 1.8</w:t>
            </w:r>
          </w:p>
        </w:tc>
        <w:tc>
          <w:tcPr>
            <w:tcW w:w="8206" w:type="dxa"/>
            <w:shd w:val="clear" w:color="auto" w:fill="auto"/>
          </w:tcPr>
          <w:p w:rsidR="00DF41DF" w:rsidRPr="005352E3" w:rsidRDefault="00D23775" w:rsidP="00757128">
            <w:pPr>
              <w:spacing w:before="40" w:after="40"/>
              <w:rPr>
                <w:rFonts w:cs="Calibri"/>
                <w:szCs w:val="24"/>
                <w:lang w:eastAsia="ko-KR"/>
              </w:rPr>
            </w:pPr>
            <w:r>
              <w:t>No changes proposed; this provision stood the test of time.</w:t>
            </w:r>
          </w:p>
        </w:tc>
      </w:tr>
      <w:tr w:rsidR="00806423" w:rsidRPr="005352E3" w:rsidTr="00FC2833">
        <w:trPr>
          <w:cantSplit/>
        </w:trPr>
        <w:tc>
          <w:tcPr>
            <w:tcW w:w="1375" w:type="dxa"/>
          </w:tcPr>
          <w:p w:rsidR="00806423" w:rsidRDefault="00806423" w:rsidP="00757128">
            <w:pPr>
              <w:spacing w:before="40" w:after="40"/>
              <w:rPr>
                <w:rFonts w:cs="Calibri"/>
                <w:b/>
                <w:bCs/>
                <w:szCs w:val="24"/>
              </w:rPr>
            </w:pPr>
            <w:r>
              <w:rPr>
                <w:rFonts w:cs="Calibri"/>
                <w:b/>
                <w:bCs/>
                <w:szCs w:val="24"/>
              </w:rPr>
              <w:t>USA/</w:t>
            </w:r>
            <w:r w:rsidR="00757128">
              <w:rPr>
                <w:rFonts w:cs="Calibri"/>
                <w:b/>
                <w:bCs/>
                <w:szCs w:val="24"/>
              </w:rPr>
              <w:t>9A1</w:t>
            </w:r>
            <w:r>
              <w:rPr>
                <w:rFonts w:cs="Calibri"/>
                <w:b/>
                <w:bCs/>
                <w:szCs w:val="24"/>
              </w:rPr>
              <w:t>/16</w:t>
            </w:r>
          </w:p>
        </w:tc>
        <w:tc>
          <w:tcPr>
            <w:tcW w:w="3595" w:type="dxa"/>
            <w:shd w:val="clear" w:color="auto" w:fill="auto"/>
          </w:tcPr>
          <w:p w:rsidR="00806423" w:rsidRPr="005352E3" w:rsidRDefault="003C7BFA" w:rsidP="00757128">
            <w:pPr>
              <w:spacing w:before="40" w:after="40"/>
              <w:rPr>
                <w:rFonts w:cs="Calibri"/>
                <w:szCs w:val="24"/>
                <w:lang w:eastAsia="ko-KR"/>
              </w:rPr>
            </w:pPr>
            <w:r>
              <w:rPr>
                <w:rFonts w:cs="Calibri"/>
                <w:szCs w:val="24"/>
                <w:lang w:eastAsia="ko-KR"/>
              </w:rPr>
              <w:t>Title of Article 2</w:t>
            </w:r>
          </w:p>
        </w:tc>
        <w:tc>
          <w:tcPr>
            <w:tcW w:w="8206" w:type="dxa"/>
            <w:shd w:val="clear" w:color="auto" w:fill="auto"/>
          </w:tcPr>
          <w:p w:rsidR="00806423" w:rsidRPr="005352E3" w:rsidRDefault="003C7BFA" w:rsidP="00757128">
            <w:pPr>
              <w:spacing w:before="40" w:after="40"/>
              <w:rPr>
                <w:rFonts w:cs="Calibri"/>
                <w:szCs w:val="24"/>
                <w:lang w:eastAsia="ko-KR"/>
              </w:rPr>
            </w:pPr>
            <w:r>
              <w:rPr>
                <w:rFonts w:cs="Calibri"/>
                <w:szCs w:val="24"/>
                <w:lang w:eastAsia="ko-KR"/>
              </w:rPr>
              <w:t>Remains unchanged.</w:t>
            </w:r>
          </w:p>
        </w:tc>
      </w:tr>
      <w:tr w:rsidR="00806423" w:rsidRPr="005352E3" w:rsidTr="00FC2833">
        <w:trPr>
          <w:cantSplit/>
        </w:trPr>
        <w:tc>
          <w:tcPr>
            <w:tcW w:w="1375" w:type="dxa"/>
          </w:tcPr>
          <w:p w:rsidR="00806423" w:rsidRDefault="00806423" w:rsidP="00757128">
            <w:pPr>
              <w:spacing w:before="40" w:after="40"/>
              <w:rPr>
                <w:rFonts w:cs="Calibri"/>
                <w:b/>
                <w:bCs/>
                <w:szCs w:val="24"/>
              </w:rPr>
            </w:pPr>
            <w:r>
              <w:rPr>
                <w:rFonts w:cs="Calibri"/>
                <w:b/>
                <w:bCs/>
                <w:szCs w:val="24"/>
              </w:rPr>
              <w:t>USA/</w:t>
            </w:r>
            <w:r w:rsidR="00757128">
              <w:rPr>
                <w:rFonts w:cs="Calibri"/>
                <w:b/>
                <w:bCs/>
                <w:szCs w:val="24"/>
              </w:rPr>
              <w:t>9A1</w:t>
            </w:r>
            <w:r>
              <w:rPr>
                <w:rFonts w:cs="Calibri"/>
                <w:b/>
                <w:bCs/>
                <w:szCs w:val="24"/>
              </w:rPr>
              <w:t>/17</w:t>
            </w:r>
          </w:p>
        </w:tc>
        <w:tc>
          <w:tcPr>
            <w:tcW w:w="3595" w:type="dxa"/>
            <w:shd w:val="clear" w:color="auto" w:fill="auto"/>
          </w:tcPr>
          <w:p w:rsidR="00806423" w:rsidRPr="005352E3" w:rsidRDefault="003C7BFA" w:rsidP="00757128">
            <w:pPr>
              <w:spacing w:before="40" w:after="40"/>
              <w:rPr>
                <w:rFonts w:cs="Calibri"/>
                <w:szCs w:val="24"/>
                <w:lang w:eastAsia="ko-KR"/>
              </w:rPr>
            </w:pPr>
            <w:r>
              <w:rPr>
                <w:rFonts w:cs="Calibri"/>
                <w:szCs w:val="24"/>
                <w:lang w:eastAsia="ko-KR"/>
              </w:rPr>
              <w:t>Text of Article 2</w:t>
            </w:r>
          </w:p>
        </w:tc>
        <w:tc>
          <w:tcPr>
            <w:tcW w:w="8206" w:type="dxa"/>
            <w:shd w:val="clear" w:color="auto" w:fill="auto"/>
          </w:tcPr>
          <w:p w:rsidR="00806423" w:rsidRPr="005352E3" w:rsidRDefault="003C7BFA" w:rsidP="00757128">
            <w:pPr>
              <w:spacing w:before="40" w:after="40"/>
              <w:rPr>
                <w:rFonts w:cs="Calibri"/>
                <w:szCs w:val="24"/>
                <w:lang w:eastAsia="ko-KR"/>
              </w:rPr>
            </w:pPr>
            <w:r>
              <w:rPr>
                <w:rFonts w:cs="Calibri"/>
                <w:szCs w:val="24"/>
                <w:lang w:eastAsia="ko-KR"/>
              </w:rPr>
              <w:t xml:space="preserve">No changes proposed; </w:t>
            </w:r>
            <w:r w:rsidRPr="003C7BFA">
              <w:rPr>
                <w:rFonts w:cs="Calibri"/>
                <w:szCs w:val="24"/>
                <w:lang w:eastAsia="ko-KR"/>
              </w:rPr>
              <w:t xml:space="preserve">introduction describes the scope and purpose of the definitions included in the ITRs.  </w:t>
            </w:r>
          </w:p>
        </w:tc>
      </w:tr>
      <w:tr w:rsidR="00806423" w:rsidRPr="005352E3" w:rsidTr="00FC2833">
        <w:trPr>
          <w:cantSplit/>
        </w:trPr>
        <w:tc>
          <w:tcPr>
            <w:tcW w:w="1375" w:type="dxa"/>
          </w:tcPr>
          <w:p w:rsidR="00806423" w:rsidRDefault="00806423" w:rsidP="00757128">
            <w:pPr>
              <w:spacing w:before="40" w:after="40"/>
              <w:rPr>
                <w:rFonts w:cs="Calibri"/>
                <w:b/>
                <w:bCs/>
                <w:szCs w:val="24"/>
              </w:rPr>
            </w:pPr>
            <w:r>
              <w:rPr>
                <w:rFonts w:cs="Calibri"/>
                <w:b/>
                <w:bCs/>
                <w:szCs w:val="24"/>
              </w:rPr>
              <w:t>USA/</w:t>
            </w:r>
            <w:r w:rsidR="00757128">
              <w:rPr>
                <w:rFonts w:cs="Calibri"/>
                <w:b/>
                <w:bCs/>
                <w:szCs w:val="24"/>
              </w:rPr>
              <w:t>9A1</w:t>
            </w:r>
            <w:r>
              <w:rPr>
                <w:rFonts w:cs="Calibri"/>
                <w:b/>
                <w:bCs/>
                <w:szCs w:val="24"/>
              </w:rPr>
              <w:t>/18</w:t>
            </w:r>
          </w:p>
        </w:tc>
        <w:tc>
          <w:tcPr>
            <w:tcW w:w="3595" w:type="dxa"/>
            <w:shd w:val="clear" w:color="auto" w:fill="auto"/>
          </w:tcPr>
          <w:p w:rsidR="00806423" w:rsidRPr="005352E3" w:rsidRDefault="003C7BFA" w:rsidP="00757128">
            <w:pPr>
              <w:spacing w:before="40" w:after="40"/>
              <w:rPr>
                <w:rFonts w:cs="Calibri"/>
                <w:szCs w:val="24"/>
                <w:lang w:eastAsia="ko-KR"/>
              </w:rPr>
            </w:pPr>
            <w:r w:rsidRPr="003C7BFA">
              <w:rPr>
                <w:rFonts w:cs="Calibri"/>
                <w:szCs w:val="24"/>
                <w:lang w:eastAsia="ko-KR"/>
              </w:rPr>
              <w:t>2.</w:t>
            </w:r>
            <w:r>
              <w:rPr>
                <w:rFonts w:cs="Calibri"/>
                <w:szCs w:val="24"/>
                <w:lang w:eastAsia="ko-KR"/>
              </w:rPr>
              <w:t xml:space="preserve">1 </w:t>
            </w:r>
            <w:r w:rsidRPr="003C7BFA">
              <w:rPr>
                <w:rFonts w:cs="Calibri"/>
                <w:i/>
                <w:szCs w:val="24"/>
                <w:lang w:eastAsia="ko-KR"/>
              </w:rPr>
              <w:t>Telecommunication</w:t>
            </w:r>
          </w:p>
        </w:tc>
        <w:tc>
          <w:tcPr>
            <w:tcW w:w="8206" w:type="dxa"/>
            <w:shd w:val="clear" w:color="auto" w:fill="auto"/>
          </w:tcPr>
          <w:p w:rsidR="00806423" w:rsidRPr="005352E3" w:rsidRDefault="003C7BFA" w:rsidP="00757128">
            <w:pPr>
              <w:spacing w:before="40" w:after="40"/>
              <w:rPr>
                <w:rFonts w:cs="Calibri"/>
                <w:szCs w:val="24"/>
                <w:lang w:eastAsia="ko-KR"/>
              </w:rPr>
            </w:pPr>
            <w:r>
              <w:rPr>
                <w:rFonts w:cs="Calibri"/>
                <w:szCs w:val="24"/>
                <w:lang w:eastAsia="ko-KR"/>
              </w:rPr>
              <w:t>No proposed revisions</w:t>
            </w:r>
            <w:r w:rsidR="00913943">
              <w:rPr>
                <w:rFonts w:cs="Calibri"/>
                <w:szCs w:val="24"/>
                <w:lang w:eastAsia="ko-KR"/>
              </w:rPr>
              <w:t>.</w:t>
            </w:r>
          </w:p>
        </w:tc>
      </w:tr>
      <w:tr w:rsidR="00806423" w:rsidRPr="005352E3" w:rsidTr="00FC2833">
        <w:trPr>
          <w:cantSplit/>
        </w:trPr>
        <w:tc>
          <w:tcPr>
            <w:tcW w:w="1375" w:type="dxa"/>
          </w:tcPr>
          <w:p w:rsidR="00806423" w:rsidRDefault="00806423" w:rsidP="00757128">
            <w:pPr>
              <w:spacing w:before="40" w:after="40"/>
              <w:rPr>
                <w:rFonts w:cs="Calibri"/>
                <w:b/>
                <w:bCs/>
                <w:szCs w:val="24"/>
              </w:rPr>
            </w:pPr>
            <w:r>
              <w:rPr>
                <w:rFonts w:cs="Calibri"/>
                <w:b/>
                <w:bCs/>
                <w:szCs w:val="24"/>
              </w:rPr>
              <w:t>USA/</w:t>
            </w:r>
            <w:r w:rsidR="00757128">
              <w:rPr>
                <w:rFonts w:cs="Calibri"/>
                <w:b/>
                <w:bCs/>
                <w:szCs w:val="24"/>
              </w:rPr>
              <w:t>9A1</w:t>
            </w:r>
            <w:r>
              <w:rPr>
                <w:rFonts w:cs="Calibri"/>
                <w:b/>
                <w:bCs/>
                <w:szCs w:val="24"/>
              </w:rPr>
              <w:t>/19</w:t>
            </w:r>
          </w:p>
        </w:tc>
        <w:tc>
          <w:tcPr>
            <w:tcW w:w="3595" w:type="dxa"/>
            <w:shd w:val="clear" w:color="auto" w:fill="auto"/>
          </w:tcPr>
          <w:p w:rsidR="00806423" w:rsidRPr="005352E3" w:rsidRDefault="003C7BFA" w:rsidP="00757128">
            <w:pPr>
              <w:spacing w:before="40" w:after="40"/>
              <w:rPr>
                <w:rFonts w:cs="Calibri"/>
                <w:szCs w:val="24"/>
                <w:lang w:eastAsia="ko-KR"/>
              </w:rPr>
            </w:pPr>
            <w:r>
              <w:t xml:space="preserve">2.2 </w:t>
            </w:r>
            <w:r>
              <w:rPr>
                <w:i/>
              </w:rPr>
              <w:t>International telecommunication service</w:t>
            </w:r>
          </w:p>
        </w:tc>
        <w:tc>
          <w:tcPr>
            <w:tcW w:w="8206" w:type="dxa"/>
            <w:shd w:val="clear" w:color="auto" w:fill="auto"/>
          </w:tcPr>
          <w:p w:rsidR="00806423" w:rsidRPr="005352E3" w:rsidRDefault="003C7BFA" w:rsidP="00757128">
            <w:pPr>
              <w:spacing w:before="40" w:after="40"/>
              <w:rPr>
                <w:rFonts w:cs="Calibri"/>
                <w:szCs w:val="24"/>
                <w:lang w:eastAsia="ko-KR"/>
              </w:rPr>
            </w:pPr>
            <w:r>
              <w:rPr>
                <w:rFonts w:cs="Calibri"/>
                <w:szCs w:val="24"/>
                <w:lang w:eastAsia="ko-KR"/>
              </w:rPr>
              <w:t>No proposed revisions</w:t>
            </w:r>
            <w:r w:rsidR="00913943">
              <w:rPr>
                <w:rFonts w:cs="Calibri"/>
                <w:szCs w:val="24"/>
                <w:lang w:eastAsia="ko-KR"/>
              </w:rPr>
              <w:t>.</w:t>
            </w:r>
          </w:p>
        </w:tc>
      </w:tr>
      <w:tr w:rsidR="00806423" w:rsidRPr="005352E3" w:rsidTr="00FC2833">
        <w:trPr>
          <w:cantSplit/>
        </w:trPr>
        <w:tc>
          <w:tcPr>
            <w:tcW w:w="1375" w:type="dxa"/>
          </w:tcPr>
          <w:p w:rsidR="00806423" w:rsidRDefault="00806423" w:rsidP="00757128">
            <w:pPr>
              <w:spacing w:before="40" w:after="40"/>
              <w:rPr>
                <w:rFonts w:cs="Calibri"/>
                <w:b/>
                <w:bCs/>
                <w:szCs w:val="24"/>
              </w:rPr>
            </w:pPr>
            <w:r>
              <w:rPr>
                <w:rFonts w:cs="Calibri"/>
                <w:b/>
                <w:bCs/>
                <w:szCs w:val="24"/>
              </w:rPr>
              <w:t>USA/</w:t>
            </w:r>
            <w:r w:rsidR="00757128">
              <w:rPr>
                <w:rFonts w:cs="Calibri"/>
                <w:b/>
                <w:bCs/>
                <w:szCs w:val="24"/>
              </w:rPr>
              <w:t>9A1</w:t>
            </w:r>
            <w:r>
              <w:rPr>
                <w:rFonts w:cs="Calibri"/>
                <w:b/>
                <w:bCs/>
                <w:szCs w:val="24"/>
              </w:rPr>
              <w:t>/20</w:t>
            </w:r>
          </w:p>
        </w:tc>
        <w:tc>
          <w:tcPr>
            <w:tcW w:w="3595" w:type="dxa"/>
            <w:shd w:val="clear" w:color="auto" w:fill="auto"/>
          </w:tcPr>
          <w:p w:rsidR="00806423" w:rsidRPr="005352E3" w:rsidRDefault="003C7BFA" w:rsidP="00757128">
            <w:pPr>
              <w:spacing w:before="40" w:after="40"/>
              <w:rPr>
                <w:rFonts w:cs="Calibri"/>
                <w:szCs w:val="24"/>
                <w:lang w:eastAsia="ko-KR"/>
              </w:rPr>
            </w:pPr>
            <w:r w:rsidRPr="003C7BFA">
              <w:rPr>
                <w:rFonts w:cs="Calibri"/>
                <w:szCs w:val="24"/>
                <w:lang w:eastAsia="ko-KR"/>
              </w:rPr>
              <w:t xml:space="preserve">2.3 </w:t>
            </w:r>
            <w:r w:rsidRPr="003C7BFA">
              <w:rPr>
                <w:rFonts w:cs="Calibri"/>
                <w:i/>
                <w:szCs w:val="24"/>
                <w:lang w:eastAsia="ko-KR"/>
              </w:rPr>
              <w:t>Government telecommunications</w:t>
            </w:r>
          </w:p>
        </w:tc>
        <w:tc>
          <w:tcPr>
            <w:tcW w:w="8206" w:type="dxa"/>
            <w:shd w:val="clear" w:color="auto" w:fill="auto"/>
          </w:tcPr>
          <w:p w:rsidR="00806423" w:rsidRPr="005352E3" w:rsidRDefault="003C7BFA" w:rsidP="00757128">
            <w:pPr>
              <w:spacing w:before="40" w:after="40"/>
              <w:rPr>
                <w:rFonts w:cs="Calibri"/>
                <w:szCs w:val="24"/>
                <w:lang w:eastAsia="ko-KR"/>
              </w:rPr>
            </w:pPr>
            <w:r w:rsidRPr="00806423">
              <w:rPr>
                <w:rFonts w:cs="Calibri"/>
                <w:szCs w:val="24"/>
                <w:lang w:eastAsia="ko-KR"/>
              </w:rPr>
              <w:t xml:space="preserve">Proposed revisions align </w:t>
            </w:r>
            <w:r w:rsidR="00913943">
              <w:t xml:space="preserve">ITRs definition </w:t>
            </w:r>
            <w:r w:rsidRPr="00806423">
              <w:rPr>
                <w:rFonts w:cs="Calibri"/>
                <w:szCs w:val="24"/>
                <w:lang w:eastAsia="ko-KR"/>
              </w:rPr>
              <w:t xml:space="preserve">with </w:t>
            </w:r>
            <w:r>
              <w:rPr>
                <w:rFonts w:cs="Calibri"/>
                <w:szCs w:val="24"/>
                <w:lang w:eastAsia="ko-KR"/>
              </w:rPr>
              <w:t xml:space="preserve">definition found in </w:t>
            </w:r>
            <w:r>
              <w:t>CS No. 1014</w:t>
            </w:r>
            <w:r w:rsidR="00913943">
              <w:t>.</w:t>
            </w:r>
          </w:p>
        </w:tc>
      </w:tr>
      <w:tr w:rsidR="00806423" w:rsidRPr="005352E3" w:rsidTr="00FC2833">
        <w:trPr>
          <w:cantSplit/>
        </w:trPr>
        <w:tc>
          <w:tcPr>
            <w:tcW w:w="1375" w:type="dxa"/>
          </w:tcPr>
          <w:p w:rsidR="00806423" w:rsidRDefault="00806423" w:rsidP="00757128">
            <w:pPr>
              <w:spacing w:before="40" w:after="40"/>
              <w:rPr>
                <w:rFonts w:cs="Calibri"/>
                <w:b/>
                <w:bCs/>
                <w:szCs w:val="24"/>
              </w:rPr>
            </w:pPr>
            <w:r>
              <w:rPr>
                <w:rFonts w:cs="Calibri"/>
                <w:b/>
                <w:bCs/>
                <w:szCs w:val="24"/>
              </w:rPr>
              <w:t>USA/</w:t>
            </w:r>
            <w:r w:rsidR="00757128">
              <w:rPr>
                <w:rFonts w:cs="Calibri"/>
                <w:b/>
                <w:bCs/>
                <w:szCs w:val="24"/>
              </w:rPr>
              <w:t>9A1</w:t>
            </w:r>
            <w:r>
              <w:rPr>
                <w:rFonts w:cs="Calibri"/>
                <w:b/>
                <w:bCs/>
                <w:szCs w:val="24"/>
              </w:rPr>
              <w:t>/21</w:t>
            </w:r>
          </w:p>
        </w:tc>
        <w:tc>
          <w:tcPr>
            <w:tcW w:w="3595" w:type="dxa"/>
            <w:shd w:val="clear" w:color="auto" w:fill="auto"/>
          </w:tcPr>
          <w:p w:rsidR="00806423" w:rsidRPr="00913943" w:rsidRDefault="00913943" w:rsidP="00757128">
            <w:pPr>
              <w:spacing w:before="40" w:after="40"/>
              <w:rPr>
                <w:rFonts w:cs="Calibri"/>
                <w:i/>
                <w:szCs w:val="24"/>
                <w:lang w:eastAsia="ko-KR"/>
              </w:rPr>
            </w:pPr>
            <w:r w:rsidRPr="00913943">
              <w:rPr>
                <w:rFonts w:cs="Calibri"/>
                <w:szCs w:val="24"/>
                <w:lang w:eastAsia="ko-KR"/>
              </w:rPr>
              <w:t>2.6</w:t>
            </w:r>
            <w:r w:rsidRPr="00913943">
              <w:rPr>
                <w:rFonts w:cs="Calibri"/>
                <w:i/>
                <w:szCs w:val="24"/>
                <w:lang w:eastAsia="ko-KR"/>
              </w:rPr>
              <w:t xml:space="preserve"> International route</w:t>
            </w:r>
          </w:p>
        </w:tc>
        <w:tc>
          <w:tcPr>
            <w:tcW w:w="8206" w:type="dxa"/>
            <w:shd w:val="clear" w:color="auto" w:fill="auto"/>
          </w:tcPr>
          <w:p w:rsidR="00806423" w:rsidRPr="005352E3" w:rsidRDefault="00913943" w:rsidP="00757128">
            <w:pPr>
              <w:spacing w:before="40" w:after="40"/>
              <w:rPr>
                <w:rFonts w:cs="Calibri"/>
                <w:szCs w:val="24"/>
                <w:lang w:eastAsia="ko-KR"/>
              </w:rPr>
            </w:pPr>
            <w:r>
              <w:t>The proposed revision supports suppression of this definition.</w:t>
            </w:r>
          </w:p>
        </w:tc>
      </w:tr>
      <w:tr w:rsidR="00806423" w:rsidRPr="005352E3" w:rsidTr="00FC2833">
        <w:trPr>
          <w:cantSplit/>
        </w:trPr>
        <w:tc>
          <w:tcPr>
            <w:tcW w:w="1375" w:type="dxa"/>
          </w:tcPr>
          <w:p w:rsidR="00806423" w:rsidRDefault="00806423" w:rsidP="00757128">
            <w:pPr>
              <w:spacing w:before="40" w:after="40"/>
              <w:rPr>
                <w:rFonts w:cs="Calibri"/>
                <w:b/>
                <w:bCs/>
                <w:szCs w:val="24"/>
              </w:rPr>
            </w:pPr>
            <w:r>
              <w:rPr>
                <w:rFonts w:cs="Calibri"/>
                <w:b/>
                <w:bCs/>
                <w:szCs w:val="24"/>
              </w:rPr>
              <w:t>USA/</w:t>
            </w:r>
            <w:r w:rsidR="00757128">
              <w:rPr>
                <w:rFonts w:cs="Calibri"/>
                <w:b/>
                <w:bCs/>
                <w:szCs w:val="24"/>
              </w:rPr>
              <w:t>9A1</w:t>
            </w:r>
            <w:r>
              <w:rPr>
                <w:rFonts w:cs="Calibri"/>
                <w:b/>
                <w:bCs/>
                <w:szCs w:val="24"/>
              </w:rPr>
              <w:t>/22</w:t>
            </w:r>
          </w:p>
        </w:tc>
        <w:tc>
          <w:tcPr>
            <w:tcW w:w="3595" w:type="dxa"/>
            <w:shd w:val="clear" w:color="auto" w:fill="auto"/>
          </w:tcPr>
          <w:p w:rsidR="00806423" w:rsidRPr="00913943" w:rsidRDefault="00913943" w:rsidP="00757128">
            <w:pPr>
              <w:spacing w:before="40" w:after="40"/>
              <w:rPr>
                <w:rFonts w:cs="Calibri"/>
                <w:i/>
                <w:szCs w:val="24"/>
                <w:lang w:eastAsia="ko-KR"/>
              </w:rPr>
            </w:pPr>
            <w:r w:rsidRPr="00913943">
              <w:rPr>
                <w:rFonts w:cs="Calibri"/>
                <w:szCs w:val="24"/>
                <w:lang w:eastAsia="ko-KR"/>
              </w:rPr>
              <w:t>2.7</w:t>
            </w:r>
            <w:r w:rsidRPr="00913943">
              <w:rPr>
                <w:rFonts w:cs="Calibri"/>
                <w:i/>
                <w:szCs w:val="24"/>
                <w:lang w:eastAsia="ko-KR"/>
              </w:rPr>
              <w:t xml:space="preserve"> Relation</w:t>
            </w:r>
          </w:p>
        </w:tc>
        <w:tc>
          <w:tcPr>
            <w:tcW w:w="8206" w:type="dxa"/>
            <w:shd w:val="clear" w:color="auto" w:fill="auto"/>
          </w:tcPr>
          <w:p w:rsidR="00806423" w:rsidRPr="005352E3" w:rsidRDefault="00913943" w:rsidP="00757128">
            <w:pPr>
              <w:spacing w:before="40" w:after="40"/>
              <w:rPr>
                <w:rFonts w:cs="Calibri"/>
                <w:szCs w:val="24"/>
                <w:lang w:eastAsia="ko-KR"/>
              </w:rPr>
            </w:pPr>
            <w:r>
              <w:t>The proposed revision supports suppression of this definition.</w:t>
            </w:r>
          </w:p>
        </w:tc>
      </w:tr>
      <w:tr w:rsidR="00806423" w:rsidRPr="005352E3" w:rsidTr="00FC2833">
        <w:trPr>
          <w:cantSplit/>
        </w:trPr>
        <w:tc>
          <w:tcPr>
            <w:tcW w:w="1375" w:type="dxa"/>
          </w:tcPr>
          <w:p w:rsidR="00806423" w:rsidRDefault="00806423" w:rsidP="00757128">
            <w:pPr>
              <w:spacing w:before="40" w:after="40"/>
              <w:rPr>
                <w:rFonts w:cs="Calibri"/>
                <w:b/>
                <w:bCs/>
                <w:szCs w:val="24"/>
              </w:rPr>
            </w:pPr>
            <w:r>
              <w:rPr>
                <w:rFonts w:cs="Calibri"/>
                <w:b/>
                <w:bCs/>
                <w:szCs w:val="24"/>
              </w:rPr>
              <w:t>USA/</w:t>
            </w:r>
            <w:r w:rsidR="00757128">
              <w:rPr>
                <w:rFonts w:cs="Calibri"/>
                <w:b/>
                <w:bCs/>
                <w:szCs w:val="24"/>
              </w:rPr>
              <w:t>9A1</w:t>
            </w:r>
            <w:r>
              <w:rPr>
                <w:rFonts w:cs="Calibri"/>
                <w:b/>
                <w:bCs/>
                <w:szCs w:val="24"/>
              </w:rPr>
              <w:t>/23</w:t>
            </w:r>
          </w:p>
        </w:tc>
        <w:tc>
          <w:tcPr>
            <w:tcW w:w="3595" w:type="dxa"/>
            <w:shd w:val="clear" w:color="auto" w:fill="auto"/>
          </w:tcPr>
          <w:p w:rsidR="00806423" w:rsidRPr="005352E3" w:rsidRDefault="00913943" w:rsidP="00757128">
            <w:pPr>
              <w:spacing w:before="40" w:after="40"/>
              <w:rPr>
                <w:rFonts w:cs="Calibri"/>
                <w:szCs w:val="24"/>
                <w:lang w:eastAsia="ko-KR"/>
              </w:rPr>
            </w:pPr>
            <w:r>
              <w:rPr>
                <w:rFonts w:cs="Calibri"/>
                <w:szCs w:val="24"/>
                <w:lang w:eastAsia="ko-KR"/>
              </w:rPr>
              <w:t xml:space="preserve">2.8 </w:t>
            </w:r>
            <w:r w:rsidRPr="00913943">
              <w:rPr>
                <w:rFonts w:cs="Calibri"/>
                <w:i/>
                <w:szCs w:val="24"/>
                <w:lang w:eastAsia="ko-KR"/>
              </w:rPr>
              <w:t>Accounting rate</w:t>
            </w:r>
          </w:p>
        </w:tc>
        <w:tc>
          <w:tcPr>
            <w:tcW w:w="8206" w:type="dxa"/>
            <w:shd w:val="clear" w:color="auto" w:fill="auto"/>
          </w:tcPr>
          <w:p w:rsidR="00806423" w:rsidRPr="005352E3" w:rsidRDefault="00913943" w:rsidP="00757128">
            <w:pPr>
              <w:spacing w:before="40" w:after="40"/>
              <w:rPr>
                <w:rFonts w:cs="Calibri"/>
                <w:szCs w:val="24"/>
                <w:lang w:eastAsia="ko-KR"/>
              </w:rPr>
            </w:pPr>
            <w:r>
              <w:rPr>
                <w:rFonts w:cs="Calibri"/>
                <w:szCs w:val="24"/>
                <w:lang w:eastAsia="ko-KR"/>
              </w:rPr>
              <w:t xml:space="preserve">The definition is no longer necessary </w:t>
            </w:r>
            <w:r>
              <w:t>in light of proposed changes to Article 6.</w:t>
            </w:r>
          </w:p>
        </w:tc>
      </w:tr>
      <w:tr w:rsidR="00806423" w:rsidRPr="005352E3" w:rsidTr="00FC2833">
        <w:trPr>
          <w:cantSplit/>
        </w:trPr>
        <w:tc>
          <w:tcPr>
            <w:tcW w:w="1375" w:type="dxa"/>
          </w:tcPr>
          <w:p w:rsidR="00806423" w:rsidRDefault="00806423" w:rsidP="00757128">
            <w:pPr>
              <w:spacing w:before="40" w:after="40"/>
              <w:rPr>
                <w:rFonts w:cs="Calibri"/>
                <w:b/>
                <w:bCs/>
                <w:szCs w:val="24"/>
              </w:rPr>
            </w:pPr>
            <w:r>
              <w:rPr>
                <w:rFonts w:cs="Calibri"/>
                <w:b/>
                <w:bCs/>
                <w:szCs w:val="24"/>
              </w:rPr>
              <w:t>USA</w:t>
            </w:r>
            <w:r w:rsidR="00FC2833">
              <w:t>/</w:t>
            </w:r>
            <w:r w:rsidR="00757128">
              <w:rPr>
                <w:rFonts w:cs="Calibri"/>
                <w:b/>
                <w:bCs/>
                <w:szCs w:val="24"/>
              </w:rPr>
              <w:t>9A1</w:t>
            </w:r>
            <w:r>
              <w:rPr>
                <w:rFonts w:cs="Calibri"/>
                <w:b/>
                <w:bCs/>
                <w:szCs w:val="24"/>
              </w:rPr>
              <w:t>/24</w:t>
            </w:r>
          </w:p>
        </w:tc>
        <w:tc>
          <w:tcPr>
            <w:tcW w:w="3595" w:type="dxa"/>
            <w:shd w:val="clear" w:color="auto" w:fill="auto"/>
          </w:tcPr>
          <w:p w:rsidR="00806423" w:rsidRPr="005352E3" w:rsidRDefault="00913943" w:rsidP="00757128">
            <w:pPr>
              <w:spacing w:before="40" w:after="40"/>
              <w:rPr>
                <w:rFonts w:cs="Calibri"/>
                <w:szCs w:val="24"/>
                <w:lang w:eastAsia="ko-KR"/>
              </w:rPr>
            </w:pPr>
            <w:r w:rsidRPr="00913943">
              <w:rPr>
                <w:rFonts w:cs="Calibri"/>
                <w:szCs w:val="24"/>
                <w:lang w:eastAsia="ko-KR"/>
              </w:rPr>
              <w:t xml:space="preserve">2.9 </w:t>
            </w:r>
            <w:r w:rsidRPr="00913943">
              <w:rPr>
                <w:rFonts w:cs="Calibri"/>
                <w:i/>
                <w:szCs w:val="24"/>
                <w:lang w:eastAsia="ko-KR"/>
              </w:rPr>
              <w:t>Collection charge</w:t>
            </w:r>
          </w:p>
        </w:tc>
        <w:tc>
          <w:tcPr>
            <w:tcW w:w="8206" w:type="dxa"/>
            <w:shd w:val="clear" w:color="auto" w:fill="auto"/>
          </w:tcPr>
          <w:p w:rsidR="00806423" w:rsidRPr="005352E3" w:rsidRDefault="00913943" w:rsidP="00757128">
            <w:pPr>
              <w:spacing w:before="40" w:after="40"/>
              <w:rPr>
                <w:rFonts w:cs="Calibri"/>
                <w:szCs w:val="24"/>
                <w:lang w:eastAsia="ko-KR"/>
              </w:rPr>
            </w:pPr>
            <w:r>
              <w:rPr>
                <w:rFonts w:cs="Calibri"/>
                <w:szCs w:val="24"/>
                <w:lang w:eastAsia="ko-KR"/>
              </w:rPr>
              <w:t>Editorial changes.</w:t>
            </w:r>
          </w:p>
        </w:tc>
      </w:tr>
      <w:tr w:rsidR="00806423" w:rsidRPr="005352E3" w:rsidTr="00FC2833">
        <w:trPr>
          <w:cantSplit/>
        </w:trPr>
        <w:tc>
          <w:tcPr>
            <w:tcW w:w="1375" w:type="dxa"/>
          </w:tcPr>
          <w:p w:rsidR="00806423" w:rsidRDefault="00806423" w:rsidP="00757128">
            <w:pPr>
              <w:spacing w:before="40" w:after="40"/>
              <w:rPr>
                <w:rFonts w:cs="Calibri"/>
                <w:b/>
                <w:bCs/>
                <w:szCs w:val="24"/>
              </w:rPr>
            </w:pPr>
            <w:r>
              <w:rPr>
                <w:rFonts w:cs="Calibri"/>
                <w:b/>
                <w:bCs/>
                <w:szCs w:val="24"/>
              </w:rPr>
              <w:t>USA/</w:t>
            </w:r>
            <w:r w:rsidR="00757128">
              <w:rPr>
                <w:rFonts w:cs="Calibri"/>
                <w:b/>
                <w:bCs/>
                <w:szCs w:val="24"/>
              </w:rPr>
              <w:t>9A1</w:t>
            </w:r>
            <w:r>
              <w:rPr>
                <w:rFonts w:cs="Calibri"/>
                <w:b/>
                <w:bCs/>
                <w:szCs w:val="24"/>
              </w:rPr>
              <w:t>/25</w:t>
            </w:r>
          </w:p>
        </w:tc>
        <w:tc>
          <w:tcPr>
            <w:tcW w:w="3595" w:type="dxa"/>
            <w:shd w:val="clear" w:color="auto" w:fill="auto"/>
          </w:tcPr>
          <w:p w:rsidR="00806423" w:rsidRPr="005352E3" w:rsidRDefault="00913943" w:rsidP="00757128">
            <w:pPr>
              <w:spacing w:before="40" w:after="40"/>
              <w:rPr>
                <w:rFonts w:cs="Calibri"/>
                <w:szCs w:val="24"/>
                <w:lang w:eastAsia="ko-KR"/>
              </w:rPr>
            </w:pPr>
            <w:r>
              <w:rPr>
                <w:rFonts w:cs="Calibri"/>
                <w:szCs w:val="24"/>
                <w:lang w:eastAsia="ko-KR"/>
              </w:rPr>
              <w:t xml:space="preserve">2.10 </w:t>
            </w:r>
            <w:r w:rsidRPr="00913943">
              <w:rPr>
                <w:rFonts w:cs="Calibri"/>
                <w:i/>
                <w:szCs w:val="24"/>
                <w:lang w:eastAsia="ko-KR"/>
              </w:rPr>
              <w:t>Instructions</w:t>
            </w:r>
          </w:p>
        </w:tc>
        <w:tc>
          <w:tcPr>
            <w:tcW w:w="8206" w:type="dxa"/>
            <w:shd w:val="clear" w:color="auto" w:fill="auto"/>
          </w:tcPr>
          <w:p w:rsidR="00806423" w:rsidRPr="005352E3" w:rsidRDefault="00913943" w:rsidP="00757128">
            <w:pPr>
              <w:spacing w:before="40" w:after="40"/>
              <w:rPr>
                <w:rFonts w:cs="Calibri"/>
                <w:szCs w:val="24"/>
                <w:lang w:eastAsia="ko-KR"/>
              </w:rPr>
            </w:pPr>
            <w:r>
              <w:rPr>
                <w:rFonts w:cs="Calibri"/>
                <w:szCs w:val="24"/>
                <w:lang w:eastAsia="ko-KR"/>
              </w:rPr>
              <w:t>The proposed r</w:t>
            </w:r>
            <w:r w:rsidRPr="00913943">
              <w:rPr>
                <w:rFonts w:cs="Calibri"/>
                <w:szCs w:val="24"/>
                <w:lang w:eastAsia="ko-KR"/>
              </w:rPr>
              <w:t>evision supports the suppression of the reference to ITU-T Instructions</w:t>
            </w:r>
            <w:r>
              <w:rPr>
                <w:rFonts w:cs="Calibri"/>
                <w:szCs w:val="24"/>
                <w:lang w:eastAsia="ko-KR"/>
              </w:rPr>
              <w:t>.</w:t>
            </w:r>
          </w:p>
        </w:tc>
      </w:tr>
      <w:tr w:rsidR="00806423" w:rsidRPr="005352E3" w:rsidTr="00FC2833">
        <w:trPr>
          <w:cantSplit/>
        </w:trPr>
        <w:tc>
          <w:tcPr>
            <w:tcW w:w="1375" w:type="dxa"/>
          </w:tcPr>
          <w:p w:rsidR="00806423" w:rsidRDefault="00806423" w:rsidP="00757128">
            <w:pPr>
              <w:spacing w:before="40" w:after="40"/>
              <w:rPr>
                <w:rFonts w:cs="Calibri"/>
                <w:b/>
                <w:bCs/>
                <w:szCs w:val="24"/>
              </w:rPr>
            </w:pPr>
            <w:r>
              <w:rPr>
                <w:rFonts w:cs="Calibri"/>
                <w:b/>
                <w:bCs/>
                <w:szCs w:val="24"/>
              </w:rPr>
              <w:t>USA/</w:t>
            </w:r>
            <w:r w:rsidR="00757128">
              <w:rPr>
                <w:rFonts w:cs="Calibri"/>
                <w:b/>
                <w:bCs/>
                <w:szCs w:val="24"/>
              </w:rPr>
              <w:t>9A1</w:t>
            </w:r>
            <w:r>
              <w:rPr>
                <w:rFonts w:cs="Calibri"/>
                <w:b/>
                <w:bCs/>
                <w:szCs w:val="24"/>
              </w:rPr>
              <w:t>/26</w:t>
            </w:r>
          </w:p>
        </w:tc>
        <w:tc>
          <w:tcPr>
            <w:tcW w:w="3595" w:type="dxa"/>
            <w:shd w:val="clear" w:color="auto" w:fill="auto"/>
          </w:tcPr>
          <w:p w:rsidR="00806423" w:rsidRPr="005352E3" w:rsidRDefault="00913943" w:rsidP="00757128">
            <w:pPr>
              <w:spacing w:before="40" w:after="40"/>
              <w:rPr>
                <w:rFonts w:cs="Calibri"/>
                <w:szCs w:val="24"/>
                <w:lang w:eastAsia="ko-KR"/>
              </w:rPr>
            </w:pPr>
            <w:r>
              <w:rPr>
                <w:rFonts w:cs="Calibri"/>
                <w:szCs w:val="24"/>
                <w:lang w:eastAsia="ko-KR"/>
              </w:rPr>
              <w:t>Title of Article 3</w:t>
            </w:r>
          </w:p>
        </w:tc>
        <w:tc>
          <w:tcPr>
            <w:tcW w:w="8206" w:type="dxa"/>
            <w:shd w:val="clear" w:color="auto" w:fill="auto"/>
          </w:tcPr>
          <w:p w:rsidR="00806423" w:rsidRPr="005352E3" w:rsidRDefault="00913943" w:rsidP="00757128">
            <w:pPr>
              <w:spacing w:before="40" w:after="40"/>
              <w:rPr>
                <w:rFonts w:cs="Calibri"/>
                <w:szCs w:val="24"/>
                <w:lang w:eastAsia="ko-KR"/>
              </w:rPr>
            </w:pPr>
            <w:r>
              <w:rPr>
                <w:rFonts w:cs="Calibri"/>
                <w:szCs w:val="24"/>
                <w:lang w:eastAsia="ko-KR"/>
              </w:rPr>
              <w:t>Remains unchanged.</w:t>
            </w:r>
          </w:p>
        </w:tc>
      </w:tr>
      <w:tr w:rsidR="00806423" w:rsidRPr="005352E3" w:rsidTr="00FC2833">
        <w:trPr>
          <w:cantSplit/>
        </w:trPr>
        <w:tc>
          <w:tcPr>
            <w:tcW w:w="1375" w:type="dxa"/>
          </w:tcPr>
          <w:p w:rsidR="00806423" w:rsidRDefault="00806423" w:rsidP="00757128">
            <w:pPr>
              <w:spacing w:before="40" w:after="40"/>
              <w:rPr>
                <w:rFonts w:cs="Calibri"/>
                <w:b/>
                <w:bCs/>
                <w:szCs w:val="24"/>
              </w:rPr>
            </w:pPr>
            <w:r>
              <w:rPr>
                <w:rFonts w:cs="Calibri"/>
                <w:b/>
                <w:bCs/>
                <w:szCs w:val="24"/>
              </w:rPr>
              <w:t>USA/</w:t>
            </w:r>
            <w:r w:rsidR="00757128">
              <w:rPr>
                <w:rFonts w:cs="Calibri"/>
                <w:b/>
                <w:bCs/>
                <w:szCs w:val="24"/>
              </w:rPr>
              <w:t>9A1</w:t>
            </w:r>
            <w:r>
              <w:rPr>
                <w:rFonts w:cs="Calibri"/>
                <w:b/>
                <w:bCs/>
                <w:szCs w:val="24"/>
              </w:rPr>
              <w:t>/27</w:t>
            </w:r>
          </w:p>
        </w:tc>
        <w:tc>
          <w:tcPr>
            <w:tcW w:w="3595" w:type="dxa"/>
            <w:shd w:val="clear" w:color="auto" w:fill="auto"/>
          </w:tcPr>
          <w:p w:rsidR="00806423" w:rsidRPr="005352E3" w:rsidRDefault="00913943" w:rsidP="00757128">
            <w:pPr>
              <w:spacing w:before="40" w:after="40"/>
              <w:rPr>
                <w:rFonts w:cs="Calibri"/>
                <w:szCs w:val="24"/>
                <w:lang w:eastAsia="ko-KR"/>
              </w:rPr>
            </w:pPr>
            <w:r>
              <w:rPr>
                <w:rFonts w:cs="Calibri"/>
                <w:szCs w:val="24"/>
                <w:lang w:eastAsia="ko-KR"/>
              </w:rPr>
              <w:t>Text of Article 3.3</w:t>
            </w:r>
          </w:p>
        </w:tc>
        <w:tc>
          <w:tcPr>
            <w:tcW w:w="8206" w:type="dxa"/>
            <w:shd w:val="clear" w:color="auto" w:fill="auto"/>
          </w:tcPr>
          <w:p w:rsidR="00806423" w:rsidRPr="005352E3" w:rsidRDefault="00913943" w:rsidP="00757128">
            <w:pPr>
              <w:spacing w:before="40" w:after="40"/>
              <w:rPr>
                <w:rFonts w:cs="Calibri"/>
                <w:szCs w:val="24"/>
                <w:lang w:eastAsia="ko-KR"/>
              </w:rPr>
            </w:pPr>
            <w:r>
              <w:rPr>
                <w:rFonts w:cs="Calibri"/>
                <w:szCs w:val="24"/>
                <w:lang w:eastAsia="ko-KR"/>
              </w:rPr>
              <w:t xml:space="preserve">Propose deletion as this </w:t>
            </w:r>
            <w:r w:rsidRPr="00913943">
              <w:rPr>
                <w:rFonts w:cs="Calibri"/>
                <w:szCs w:val="24"/>
                <w:lang w:eastAsia="ko-KR"/>
              </w:rPr>
              <w:t>provision is not appropriate in a competitive environment</w:t>
            </w:r>
            <w:r>
              <w:rPr>
                <w:rFonts w:cs="Calibri"/>
                <w:szCs w:val="24"/>
                <w:lang w:eastAsia="ko-KR"/>
              </w:rPr>
              <w:t>.</w:t>
            </w:r>
          </w:p>
        </w:tc>
      </w:tr>
      <w:tr w:rsidR="00806423" w:rsidRPr="005352E3" w:rsidTr="00FC2833">
        <w:trPr>
          <w:cantSplit/>
        </w:trPr>
        <w:tc>
          <w:tcPr>
            <w:tcW w:w="1375" w:type="dxa"/>
          </w:tcPr>
          <w:p w:rsidR="00806423" w:rsidRDefault="00806423" w:rsidP="00757128">
            <w:pPr>
              <w:spacing w:before="40" w:after="40"/>
              <w:rPr>
                <w:rFonts w:cs="Calibri"/>
                <w:b/>
                <w:bCs/>
                <w:szCs w:val="24"/>
              </w:rPr>
            </w:pPr>
            <w:r>
              <w:rPr>
                <w:rFonts w:cs="Calibri"/>
                <w:b/>
                <w:bCs/>
                <w:szCs w:val="24"/>
              </w:rPr>
              <w:t>USA/</w:t>
            </w:r>
            <w:r w:rsidR="00757128">
              <w:rPr>
                <w:rFonts w:cs="Calibri"/>
                <w:b/>
                <w:bCs/>
                <w:szCs w:val="24"/>
              </w:rPr>
              <w:t>9A1</w:t>
            </w:r>
            <w:r>
              <w:rPr>
                <w:rFonts w:cs="Calibri"/>
                <w:b/>
                <w:bCs/>
                <w:szCs w:val="24"/>
              </w:rPr>
              <w:t>/28</w:t>
            </w:r>
          </w:p>
        </w:tc>
        <w:tc>
          <w:tcPr>
            <w:tcW w:w="3595" w:type="dxa"/>
            <w:shd w:val="clear" w:color="auto" w:fill="auto"/>
          </w:tcPr>
          <w:p w:rsidR="00806423" w:rsidRPr="005352E3" w:rsidRDefault="00913943" w:rsidP="00757128">
            <w:pPr>
              <w:spacing w:before="40" w:after="40"/>
              <w:rPr>
                <w:rFonts w:cs="Calibri"/>
                <w:szCs w:val="24"/>
                <w:lang w:eastAsia="ko-KR"/>
              </w:rPr>
            </w:pPr>
            <w:r>
              <w:rPr>
                <w:rFonts w:cs="Calibri"/>
                <w:szCs w:val="24"/>
                <w:lang w:eastAsia="ko-KR"/>
              </w:rPr>
              <w:t>Title of Article 6</w:t>
            </w:r>
          </w:p>
        </w:tc>
        <w:tc>
          <w:tcPr>
            <w:tcW w:w="8206" w:type="dxa"/>
            <w:shd w:val="clear" w:color="auto" w:fill="auto"/>
          </w:tcPr>
          <w:p w:rsidR="00806423" w:rsidRPr="005352E3" w:rsidRDefault="00913943" w:rsidP="00757128">
            <w:pPr>
              <w:spacing w:before="40" w:after="40"/>
              <w:rPr>
                <w:rFonts w:cs="Calibri"/>
                <w:szCs w:val="24"/>
                <w:lang w:eastAsia="ko-KR"/>
              </w:rPr>
            </w:pPr>
            <w:r>
              <w:rPr>
                <w:rFonts w:cs="Calibri"/>
                <w:szCs w:val="24"/>
                <w:lang w:eastAsia="ko-KR"/>
              </w:rPr>
              <w:t xml:space="preserve">Proposed edits </w:t>
            </w:r>
            <w:r w:rsidRPr="00913943">
              <w:rPr>
                <w:rFonts w:cs="Calibri"/>
                <w:szCs w:val="24"/>
                <w:lang w:eastAsia="ko-KR"/>
              </w:rPr>
              <w:t>reflect the fact that detailed regulatory provisions governing charging and accounting for international telecommunication services are not appropriate for a competitive market</w:t>
            </w:r>
            <w:r w:rsidR="002E2850">
              <w:rPr>
                <w:rFonts w:cs="Calibri"/>
                <w:szCs w:val="24"/>
                <w:lang w:eastAsia="ko-KR"/>
              </w:rPr>
              <w:t>.</w:t>
            </w:r>
          </w:p>
        </w:tc>
      </w:tr>
      <w:tr w:rsidR="00806423" w:rsidRPr="005352E3" w:rsidTr="00FC2833">
        <w:trPr>
          <w:cantSplit/>
        </w:trPr>
        <w:tc>
          <w:tcPr>
            <w:tcW w:w="1375" w:type="dxa"/>
          </w:tcPr>
          <w:p w:rsidR="00806423" w:rsidRDefault="00806423" w:rsidP="00757128">
            <w:pPr>
              <w:spacing w:before="40" w:after="40"/>
              <w:rPr>
                <w:rFonts w:cs="Calibri"/>
                <w:b/>
                <w:bCs/>
                <w:szCs w:val="24"/>
              </w:rPr>
            </w:pPr>
            <w:r>
              <w:rPr>
                <w:rFonts w:cs="Calibri"/>
                <w:b/>
                <w:bCs/>
                <w:szCs w:val="24"/>
              </w:rPr>
              <w:t>USA/</w:t>
            </w:r>
            <w:r w:rsidR="00757128">
              <w:rPr>
                <w:rFonts w:cs="Calibri"/>
                <w:b/>
                <w:bCs/>
                <w:szCs w:val="24"/>
              </w:rPr>
              <w:t>9A1</w:t>
            </w:r>
            <w:r>
              <w:rPr>
                <w:rFonts w:cs="Calibri"/>
                <w:b/>
                <w:bCs/>
                <w:szCs w:val="24"/>
              </w:rPr>
              <w:t>/29</w:t>
            </w:r>
          </w:p>
        </w:tc>
        <w:tc>
          <w:tcPr>
            <w:tcW w:w="3595" w:type="dxa"/>
            <w:shd w:val="clear" w:color="auto" w:fill="auto"/>
          </w:tcPr>
          <w:p w:rsidR="00806423" w:rsidRPr="005352E3" w:rsidRDefault="00913943" w:rsidP="00757128">
            <w:pPr>
              <w:spacing w:before="40" w:after="40"/>
              <w:rPr>
                <w:rFonts w:cs="Calibri"/>
                <w:szCs w:val="24"/>
                <w:lang w:eastAsia="ko-KR"/>
              </w:rPr>
            </w:pPr>
            <w:r>
              <w:rPr>
                <w:rFonts w:cs="Calibri"/>
                <w:szCs w:val="24"/>
                <w:lang w:eastAsia="ko-KR"/>
              </w:rPr>
              <w:t>Title of Article 6.1</w:t>
            </w:r>
          </w:p>
        </w:tc>
        <w:tc>
          <w:tcPr>
            <w:tcW w:w="8206" w:type="dxa"/>
            <w:shd w:val="clear" w:color="auto" w:fill="auto"/>
          </w:tcPr>
          <w:p w:rsidR="00806423" w:rsidRPr="005352E3" w:rsidRDefault="00913943" w:rsidP="00757128">
            <w:pPr>
              <w:spacing w:before="40" w:after="40"/>
              <w:rPr>
                <w:rFonts w:cs="Calibri"/>
                <w:szCs w:val="24"/>
                <w:lang w:eastAsia="ko-KR"/>
              </w:rPr>
            </w:pPr>
            <w:r>
              <w:rPr>
                <w:rFonts w:cs="Calibri"/>
                <w:szCs w:val="24"/>
                <w:lang w:eastAsia="ko-KR"/>
              </w:rPr>
              <w:t>Propose deletion as title is obsolete.</w:t>
            </w:r>
          </w:p>
        </w:tc>
      </w:tr>
      <w:tr w:rsidR="00806423" w:rsidRPr="005352E3" w:rsidTr="00FC2833">
        <w:trPr>
          <w:cantSplit/>
        </w:trPr>
        <w:tc>
          <w:tcPr>
            <w:tcW w:w="1375" w:type="dxa"/>
          </w:tcPr>
          <w:p w:rsidR="00806423" w:rsidRDefault="00806423" w:rsidP="00757128">
            <w:pPr>
              <w:spacing w:before="40" w:after="40"/>
              <w:rPr>
                <w:rFonts w:cs="Calibri"/>
                <w:b/>
                <w:bCs/>
                <w:szCs w:val="24"/>
              </w:rPr>
            </w:pPr>
            <w:r>
              <w:rPr>
                <w:rFonts w:cs="Calibri"/>
                <w:b/>
                <w:bCs/>
                <w:szCs w:val="24"/>
              </w:rPr>
              <w:t>USA/</w:t>
            </w:r>
            <w:r w:rsidR="00757128">
              <w:rPr>
                <w:rFonts w:cs="Calibri"/>
                <w:b/>
                <w:bCs/>
                <w:szCs w:val="24"/>
              </w:rPr>
              <w:t>9A1</w:t>
            </w:r>
            <w:r>
              <w:rPr>
                <w:rFonts w:cs="Calibri"/>
                <w:b/>
                <w:bCs/>
                <w:szCs w:val="24"/>
              </w:rPr>
              <w:t>/30</w:t>
            </w:r>
          </w:p>
        </w:tc>
        <w:tc>
          <w:tcPr>
            <w:tcW w:w="3595" w:type="dxa"/>
            <w:shd w:val="clear" w:color="auto" w:fill="auto"/>
          </w:tcPr>
          <w:p w:rsidR="00806423" w:rsidRPr="005352E3" w:rsidRDefault="00913943" w:rsidP="00757128">
            <w:pPr>
              <w:spacing w:before="40" w:after="40"/>
              <w:rPr>
                <w:rFonts w:cs="Calibri"/>
                <w:szCs w:val="24"/>
                <w:lang w:eastAsia="ko-KR"/>
              </w:rPr>
            </w:pPr>
            <w:r>
              <w:rPr>
                <w:rFonts w:cs="Calibri"/>
                <w:szCs w:val="24"/>
                <w:lang w:eastAsia="ko-KR"/>
              </w:rPr>
              <w:t>Text of Article 6.1.1</w:t>
            </w:r>
          </w:p>
        </w:tc>
        <w:tc>
          <w:tcPr>
            <w:tcW w:w="8206" w:type="dxa"/>
            <w:shd w:val="clear" w:color="auto" w:fill="auto"/>
          </w:tcPr>
          <w:p w:rsidR="00806423" w:rsidRPr="005352E3" w:rsidRDefault="0092630E" w:rsidP="00757128">
            <w:pPr>
              <w:spacing w:before="40" w:after="40"/>
              <w:rPr>
                <w:rFonts w:cs="Calibri"/>
                <w:szCs w:val="24"/>
                <w:lang w:eastAsia="ko-KR"/>
              </w:rPr>
            </w:pPr>
            <w:r>
              <w:rPr>
                <w:rFonts w:cs="Calibri"/>
                <w:szCs w:val="24"/>
                <w:lang w:eastAsia="ko-KR"/>
              </w:rPr>
              <w:t xml:space="preserve">Proposed revisions provide </w:t>
            </w:r>
            <w:r w:rsidRPr="0092630E">
              <w:rPr>
                <w:rFonts w:cs="Calibri"/>
                <w:szCs w:val="24"/>
                <w:lang w:eastAsia="ko-KR"/>
              </w:rPr>
              <w:t>language</w:t>
            </w:r>
            <w:r>
              <w:rPr>
                <w:rFonts w:cs="Calibri"/>
                <w:szCs w:val="24"/>
                <w:lang w:eastAsia="ko-KR"/>
              </w:rPr>
              <w:t xml:space="preserve"> that</w:t>
            </w:r>
            <w:r w:rsidRPr="0092630E">
              <w:rPr>
                <w:rFonts w:cs="Calibri"/>
                <w:szCs w:val="24"/>
                <w:lang w:eastAsia="ko-KR"/>
              </w:rPr>
              <w:t xml:space="preserve"> is flexible and can accommodate technological a</w:t>
            </w:r>
            <w:r>
              <w:rPr>
                <w:rFonts w:cs="Calibri"/>
                <w:szCs w:val="24"/>
                <w:lang w:eastAsia="ko-KR"/>
              </w:rPr>
              <w:t>dvances and market developments.</w:t>
            </w:r>
          </w:p>
        </w:tc>
      </w:tr>
      <w:tr w:rsidR="00806423" w:rsidRPr="005352E3" w:rsidTr="00FC2833">
        <w:trPr>
          <w:cantSplit/>
        </w:trPr>
        <w:tc>
          <w:tcPr>
            <w:tcW w:w="1375" w:type="dxa"/>
          </w:tcPr>
          <w:p w:rsidR="00806423" w:rsidRDefault="00806423" w:rsidP="00757128">
            <w:pPr>
              <w:spacing w:before="40" w:after="40"/>
              <w:rPr>
                <w:rFonts w:cs="Calibri"/>
                <w:b/>
                <w:bCs/>
                <w:szCs w:val="24"/>
              </w:rPr>
            </w:pPr>
            <w:r>
              <w:rPr>
                <w:rFonts w:cs="Calibri"/>
                <w:b/>
                <w:bCs/>
                <w:szCs w:val="24"/>
              </w:rPr>
              <w:t>USA/</w:t>
            </w:r>
            <w:r w:rsidR="00757128">
              <w:rPr>
                <w:rFonts w:cs="Calibri"/>
                <w:b/>
                <w:bCs/>
                <w:szCs w:val="24"/>
              </w:rPr>
              <w:t>9A1</w:t>
            </w:r>
            <w:r>
              <w:rPr>
                <w:rFonts w:cs="Calibri"/>
                <w:b/>
                <w:bCs/>
                <w:szCs w:val="24"/>
              </w:rPr>
              <w:t>/31</w:t>
            </w:r>
          </w:p>
        </w:tc>
        <w:tc>
          <w:tcPr>
            <w:tcW w:w="3595" w:type="dxa"/>
            <w:shd w:val="clear" w:color="auto" w:fill="auto"/>
          </w:tcPr>
          <w:p w:rsidR="00806423" w:rsidRPr="005352E3" w:rsidRDefault="0092630E" w:rsidP="00757128">
            <w:pPr>
              <w:spacing w:before="40" w:after="40"/>
              <w:rPr>
                <w:rFonts w:cs="Calibri"/>
                <w:szCs w:val="24"/>
                <w:lang w:eastAsia="ko-KR"/>
              </w:rPr>
            </w:pPr>
            <w:r>
              <w:rPr>
                <w:rFonts w:cs="Calibri"/>
                <w:szCs w:val="24"/>
                <w:lang w:eastAsia="ko-KR"/>
              </w:rPr>
              <w:t>Text of Article 6.1.2</w:t>
            </w:r>
          </w:p>
        </w:tc>
        <w:tc>
          <w:tcPr>
            <w:tcW w:w="8206" w:type="dxa"/>
            <w:shd w:val="clear" w:color="auto" w:fill="auto"/>
          </w:tcPr>
          <w:p w:rsidR="00806423" w:rsidRPr="005352E3" w:rsidRDefault="0092630E" w:rsidP="00757128">
            <w:pPr>
              <w:spacing w:before="40" w:after="40"/>
              <w:rPr>
                <w:rFonts w:cs="Calibri"/>
                <w:szCs w:val="24"/>
                <w:lang w:eastAsia="ko-KR"/>
              </w:rPr>
            </w:pPr>
            <w:r>
              <w:rPr>
                <w:rFonts w:cs="Calibri"/>
                <w:szCs w:val="24"/>
                <w:lang w:eastAsia="ko-KR"/>
              </w:rPr>
              <w:t xml:space="preserve">Proposed deletion as this article is </w:t>
            </w:r>
            <w:r w:rsidRPr="0092630E">
              <w:rPr>
                <w:rFonts w:cs="Calibri"/>
                <w:szCs w:val="24"/>
                <w:lang w:eastAsia="ko-KR"/>
              </w:rPr>
              <w:t xml:space="preserve">not relevant in competitive markets.  </w:t>
            </w:r>
          </w:p>
        </w:tc>
      </w:tr>
      <w:tr w:rsidR="00806423" w:rsidRPr="005352E3" w:rsidTr="00FC2833">
        <w:trPr>
          <w:cantSplit/>
        </w:trPr>
        <w:tc>
          <w:tcPr>
            <w:tcW w:w="1375" w:type="dxa"/>
          </w:tcPr>
          <w:p w:rsidR="00806423" w:rsidRDefault="00806423" w:rsidP="00757128">
            <w:pPr>
              <w:spacing w:before="40" w:after="40"/>
              <w:rPr>
                <w:rFonts w:cs="Calibri"/>
                <w:b/>
                <w:bCs/>
                <w:szCs w:val="24"/>
              </w:rPr>
            </w:pPr>
            <w:r>
              <w:rPr>
                <w:rFonts w:cs="Calibri"/>
                <w:b/>
                <w:bCs/>
                <w:szCs w:val="24"/>
              </w:rPr>
              <w:t>USA/</w:t>
            </w:r>
            <w:r w:rsidR="00757128">
              <w:rPr>
                <w:rFonts w:cs="Calibri"/>
                <w:b/>
                <w:bCs/>
                <w:szCs w:val="24"/>
              </w:rPr>
              <w:t>9A1</w:t>
            </w:r>
            <w:r>
              <w:rPr>
                <w:rFonts w:cs="Calibri"/>
                <w:b/>
                <w:bCs/>
                <w:szCs w:val="24"/>
              </w:rPr>
              <w:t>/32</w:t>
            </w:r>
          </w:p>
        </w:tc>
        <w:tc>
          <w:tcPr>
            <w:tcW w:w="3595" w:type="dxa"/>
            <w:shd w:val="clear" w:color="auto" w:fill="auto"/>
          </w:tcPr>
          <w:p w:rsidR="00806423" w:rsidRPr="005352E3" w:rsidRDefault="0092630E" w:rsidP="00757128">
            <w:pPr>
              <w:spacing w:before="40" w:after="40"/>
              <w:rPr>
                <w:rFonts w:cs="Calibri"/>
                <w:szCs w:val="24"/>
                <w:lang w:eastAsia="ko-KR"/>
              </w:rPr>
            </w:pPr>
            <w:r>
              <w:rPr>
                <w:rFonts w:cs="Calibri"/>
                <w:szCs w:val="24"/>
                <w:lang w:eastAsia="ko-KR"/>
              </w:rPr>
              <w:t>Text of Article 6.1.3</w:t>
            </w:r>
          </w:p>
        </w:tc>
        <w:tc>
          <w:tcPr>
            <w:tcW w:w="8206" w:type="dxa"/>
            <w:shd w:val="clear" w:color="auto" w:fill="auto"/>
          </w:tcPr>
          <w:p w:rsidR="00806423" w:rsidRPr="005352E3" w:rsidRDefault="0092630E" w:rsidP="00757128">
            <w:pPr>
              <w:spacing w:before="40" w:after="40"/>
              <w:rPr>
                <w:rFonts w:cs="Calibri"/>
                <w:szCs w:val="24"/>
                <w:lang w:eastAsia="ko-KR"/>
              </w:rPr>
            </w:pPr>
            <w:r>
              <w:rPr>
                <w:rFonts w:cs="Calibri"/>
                <w:szCs w:val="24"/>
                <w:lang w:eastAsia="ko-KR"/>
              </w:rPr>
              <w:t xml:space="preserve">Renumbered to </w:t>
            </w:r>
            <w:r w:rsidR="002E2850">
              <w:rPr>
                <w:rFonts w:cs="Calibri"/>
                <w:szCs w:val="24"/>
                <w:lang w:eastAsia="ko-KR"/>
              </w:rPr>
              <w:t>6.2.</w:t>
            </w:r>
          </w:p>
        </w:tc>
      </w:tr>
      <w:tr w:rsidR="00806423" w:rsidRPr="005352E3" w:rsidTr="00FC2833">
        <w:trPr>
          <w:cantSplit/>
        </w:trPr>
        <w:tc>
          <w:tcPr>
            <w:tcW w:w="1375" w:type="dxa"/>
          </w:tcPr>
          <w:p w:rsidR="00806423" w:rsidRDefault="00806423" w:rsidP="00757128">
            <w:pPr>
              <w:spacing w:before="40" w:after="40"/>
              <w:rPr>
                <w:rFonts w:cs="Calibri"/>
                <w:b/>
                <w:bCs/>
                <w:szCs w:val="24"/>
              </w:rPr>
            </w:pPr>
            <w:r>
              <w:rPr>
                <w:rFonts w:cs="Calibri"/>
                <w:b/>
                <w:bCs/>
                <w:szCs w:val="24"/>
              </w:rPr>
              <w:t>USA/</w:t>
            </w:r>
            <w:r w:rsidR="00757128">
              <w:rPr>
                <w:rFonts w:cs="Calibri"/>
                <w:b/>
                <w:bCs/>
                <w:szCs w:val="24"/>
              </w:rPr>
              <w:t>9A1</w:t>
            </w:r>
            <w:r>
              <w:rPr>
                <w:rFonts w:cs="Calibri"/>
                <w:b/>
                <w:bCs/>
                <w:szCs w:val="24"/>
              </w:rPr>
              <w:t>/33</w:t>
            </w:r>
          </w:p>
        </w:tc>
        <w:tc>
          <w:tcPr>
            <w:tcW w:w="3595" w:type="dxa"/>
            <w:shd w:val="clear" w:color="auto" w:fill="auto"/>
          </w:tcPr>
          <w:p w:rsidR="00806423" w:rsidRPr="005352E3" w:rsidRDefault="003D2DFD" w:rsidP="00757128">
            <w:pPr>
              <w:spacing w:before="40" w:after="40"/>
              <w:rPr>
                <w:rFonts w:cs="Calibri"/>
                <w:szCs w:val="24"/>
                <w:lang w:eastAsia="ko-KR"/>
              </w:rPr>
            </w:pPr>
            <w:r>
              <w:rPr>
                <w:rFonts w:cs="Calibri"/>
                <w:szCs w:val="24"/>
                <w:lang w:eastAsia="ko-KR"/>
              </w:rPr>
              <w:t>Text of Article 6.2.1</w:t>
            </w:r>
          </w:p>
        </w:tc>
        <w:tc>
          <w:tcPr>
            <w:tcW w:w="8206" w:type="dxa"/>
            <w:shd w:val="clear" w:color="auto" w:fill="auto"/>
          </w:tcPr>
          <w:p w:rsidR="00806423" w:rsidRPr="005352E3" w:rsidRDefault="003D2DFD" w:rsidP="00757128">
            <w:pPr>
              <w:spacing w:before="40" w:after="40"/>
              <w:rPr>
                <w:rFonts w:cs="Calibri"/>
                <w:szCs w:val="24"/>
                <w:lang w:eastAsia="ko-KR"/>
              </w:rPr>
            </w:pPr>
            <w:r>
              <w:rPr>
                <w:rFonts w:cs="Calibri"/>
                <w:szCs w:val="24"/>
                <w:lang w:eastAsia="ko-KR"/>
              </w:rPr>
              <w:t>M</w:t>
            </w:r>
            <w:r w:rsidRPr="003D2DFD">
              <w:rPr>
                <w:rFonts w:cs="Calibri"/>
                <w:szCs w:val="24"/>
                <w:lang w:eastAsia="ko-KR"/>
              </w:rPr>
              <w:t>oved from 1.6 in Appendix 1</w:t>
            </w:r>
            <w:r>
              <w:rPr>
                <w:rFonts w:cs="Calibri"/>
                <w:szCs w:val="24"/>
                <w:lang w:eastAsia="ko-KR"/>
              </w:rPr>
              <w:t>.</w:t>
            </w:r>
          </w:p>
        </w:tc>
      </w:tr>
      <w:tr w:rsidR="00806423" w:rsidRPr="005352E3" w:rsidTr="00FC2833">
        <w:trPr>
          <w:cantSplit/>
        </w:trPr>
        <w:tc>
          <w:tcPr>
            <w:tcW w:w="1375" w:type="dxa"/>
          </w:tcPr>
          <w:p w:rsidR="00806423" w:rsidRDefault="00806423" w:rsidP="00757128">
            <w:pPr>
              <w:spacing w:before="40" w:after="40"/>
              <w:rPr>
                <w:rFonts w:cs="Calibri"/>
                <w:b/>
                <w:bCs/>
                <w:szCs w:val="24"/>
              </w:rPr>
            </w:pPr>
            <w:r>
              <w:rPr>
                <w:rFonts w:cs="Calibri"/>
                <w:b/>
                <w:bCs/>
                <w:szCs w:val="24"/>
              </w:rPr>
              <w:t>USA/</w:t>
            </w:r>
            <w:r w:rsidR="00757128">
              <w:rPr>
                <w:rFonts w:cs="Calibri"/>
                <w:b/>
                <w:bCs/>
                <w:szCs w:val="24"/>
              </w:rPr>
              <w:t>9A1</w:t>
            </w:r>
            <w:r>
              <w:rPr>
                <w:rFonts w:cs="Calibri"/>
                <w:b/>
                <w:bCs/>
                <w:szCs w:val="24"/>
              </w:rPr>
              <w:t>/34</w:t>
            </w:r>
          </w:p>
        </w:tc>
        <w:tc>
          <w:tcPr>
            <w:tcW w:w="3595" w:type="dxa"/>
            <w:shd w:val="clear" w:color="auto" w:fill="auto"/>
          </w:tcPr>
          <w:p w:rsidR="00806423" w:rsidRPr="005352E3" w:rsidRDefault="00D61A01" w:rsidP="00757128">
            <w:pPr>
              <w:spacing w:before="40" w:after="40"/>
              <w:rPr>
                <w:rFonts w:cs="Calibri"/>
                <w:szCs w:val="24"/>
                <w:lang w:eastAsia="ko-KR"/>
              </w:rPr>
            </w:pPr>
            <w:r>
              <w:rPr>
                <w:rFonts w:cs="Calibri"/>
                <w:szCs w:val="24"/>
                <w:lang w:eastAsia="ko-KR"/>
              </w:rPr>
              <w:t xml:space="preserve">Title and text of </w:t>
            </w:r>
            <w:r w:rsidR="004143BB">
              <w:rPr>
                <w:rFonts w:cs="Calibri"/>
                <w:szCs w:val="24"/>
                <w:lang w:eastAsia="ko-KR"/>
              </w:rPr>
              <w:t>Article 6.2 and subsection</w:t>
            </w:r>
          </w:p>
        </w:tc>
        <w:tc>
          <w:tcPr>
            <w:tcW w:w="8206" w:type="dxa"/>
            <w:shd w:val="clear" w:color="auto" w:fill="auto"/>
          </w:tcPr>
          <w:p w:rsidR="00806423" w:rsidRPr="005352E3" w:rsidRDefault="004143BB" w:rsidP="00757128">
            <w:pPr>
              <w:spacing w:before="40" w:after="40"/>
              <w:rPr>
                <w:rFonts w:cs="Calibri"/>
                <w:szCs w:val="24"/>
                <w:lang w:eastAsia="ko-KR"/>
              </w:rPr>
            </w:pPr>
            <w:r>
              <w:rPr>
                <w:rFonts w:cs="Calibri"/>
                <w:szCs w:val="24"/>
                <w:lang w:eastAsia="ko-KR"/>
              </w:rPr>
              <w:t>Propose deletion as it is replaced by new 6.1</w:t>
            </w:r>
            <w:r w:rsidR="003D2DFD" w:rsidRPr="003D2DFD">
              <w:rPr>
                <w:rFonts w:cs="Calibri"/>
                <w:szCs w:val="24"/>
                <w:lang w:eastAsia="ko-KR"/>
              </w:rPr>
              <w:t>.</w:t>
            </w:r>
          </w:p>
        </w:tc>
      </w:tr>
      <w:tr w:rsidR="00806423" w:rsidRPr="005352E3" w:rsidTr="00FC2833">
        <w:trPr>
          <w:cantSplit/>
        </w:trPr>
        <w:tc>
          <w:tcPr>
            <w:tcW w:w="1375" w:type="dxa"/>
          </w:tcPr>
          <w:p w:rsidR="00806423" w:rsidRDefault="00806423" w:rsidP="00757128">
            <w:pPr>
              <w:spacing w:before="40" w:after="40"/>
              <w:rPr>
                <w:rFonts w:cs="Calibri"/>
                <w:b/>
                <w:bCs/>
                <w:szCs w:val="24"/>
              </w:rPr>
            </w:pPr>
            <w:r>
              <w:rPr>
                <w:rFonts w:cs="Calibri"/>
                <w:b/>
                <w:bCs/>
                <w:szCs w:val="24"/>
              </w:rPr>
              <w:t>USA/</w:t>
            </w:r>
            <w:r w:rsidR="00757128">
              <w:rPr>
                <w:rFonts w:cs="Calibri"/>
                <w:b/>
                <w:bCs/>
                <w:szCs w:val="24"/>
              </w:rPr>
              <w:t>9A1</w:t>
            </w:r>
            <w:r>
              <w:rPr>
                <w:rFonts w:cs="Calibri"/>
                <w:b/>
                <w:bCs/>
                <w:szCs w:val="24"/>
              </w:rPr>
              <w:t>/35</w:t>
            </w:r>
          </w:p>
        </w:tc>
        <w:tc>
          <w:tcPr>
            <w:tcW w:w="3595" w:type="dxa"/>
            <w:shd w:val="clear" w:color="auto" w:fill="auto"/>
          </w:tcPr>
          <w:p w:rsidR="00806423" w:rsidRPr="005352E3" w:rsidRDefault="003D2DFD" w:rsidP="00757128">
            <w:pPr>
              <w:spacing w:before="40" w:after="40"/>
              <w:rPr>
                <w:rFonts w:cs="Calibri"/>
                <w:szCs w:val="24"/>
                <w:lang w:eastAsia="ko-KR"/>
              </w:rPr>
            </w:pPr>
            <w:r>
              <w:rPr>
                <w:rFonts w:cs="Calibri"/>
                <w:szCs w:val="24"/>
                <w:lang w:eastAsia="ko-KR"/>
              </w:rPr>
              <w:t>Text of Article 6.</w:t>
            </w:r>
            <w:r w:rsidR="004143BB">
              <w:rPr>
                <w:rFonts w:cs="Calibri"/>
                <w:szCs w:val="24"/>
                <w:lang w:eastAsia="ko-KR"/>
              </w:rPr>
              <w:t>3</w:t>
            </w:r>
            <w:r>
              <w:rPr>
                <w:rFonts w:cs="Calibri"/>
                <w:szCs w:val="24"/>
                <w:lang w:eastAsia="ko-KR"/>
              </w:rPr>
              <w:t xml:space="preserve"> and subsection</w:t>
            </w:r>
          </w:p>
        </w:tc>
        <w:tc>
          <w:tcPr>
            <w:tcW w:w="8206" w:type="dxa"/>
            <w:shd w:val="clear" w:color="auto" w:fill="auto"/>
          </w:tcPr>
          <w:p w:rsidR="00806423" w:rsidRPr="005352E3" w:rsidRDefault="003D2DFD" w:rsidP="00757128">
            <w:pPr>
              <w:spacing w:before="40" w:after="40"/>
              <w:rPr>
                <w:rFonts w:cs="Calibri"/>
                <w:szCs w:val="24"/>
                <w:lang w:eastAsia="ko-KR"/>
              </w:rPr>
            </w:pPr>
            <w:r>
              <w:rPr>
                <w:rFonts w:cs="Calibri"/>
                <w:szCs w:val="24"/>
                <w:lang w:eastAsia="ko-KR"/>
              </w:rPr>
              <w:t>Propose deletion as t</w:t>
            </w:r>
            <w:r w:rsidRPr="003D2DFD">
              <w:rPr>
                <w:rFonts w:cs="Calibri"/>
                <w:szCs w:val="24"/>
                <w:lang w:eastAsia="ko-KR"/>
              </w:rPr>
              <w:t>h</w:t>
            </w:r>
            <w:r>
              <w:rPr>
                <w:rFonts w:cs="Calibri"/>
                <w:szCs w:val="24"/>
                <w:lang w:eastAsia="ko-KR"/>
              </w:rPr>
              <w:t>ese</w:t>
            </w:r>
            <w:r w:rsidRPr="003D2DFD">
              <w:rPr>
                <w:rFonts w:cs="Calibri"/>
                <w:szCs w:val="24"/>
                <w:lang w:eastAsia="ko-KR"/>
              </w:rPr>
              <w:t xml:space="preserve"> provision</w:t>
            </w:r>
            <w:r>
              <w:rPr>
                <w:rFonts w:cs="Calibri"/>
                <w:szCs w:val="24"/>
                <w:lang w:eastAsia="ko-KR"/>
              </w:rPr>
              <w:t>s</w:t>
            </w:r>
            <w:r w:rsidR="004143BB">
              <w:rPr>
                <w:rFonts w:cs="Calibri"/>
                <w:szCs w:val="24"/>
                <w:lang w:eastAsia="ko-KR"/>
              </w:rPr>
              <w:t xml:space="preserve"> are obsolete.</w:t>
            </w:r>
          </w:p>
        </w:tc>
      </w:tr>
      <w:tr w:rsidR="00806423" w:rsidRPr="005352E3" w:rsidTr="00FC2833">
        <w:trPr>
          <w:cantSplit/>
        </w:trPr>
        <w:tc>
          <w:tcPr>
            <w:tcW w:w="1375" w:type="dxa"/>
          </w:tcPr>
          <w:p w:rsidR="00806423" w:rsidRDefault="00806423" w:rsidP="00757128">
            <w:pPr>
              <w:spacing w:before="40" w:after="40"/>
              <w:rPr>
                <w:rFonts w:cs="Calibri"/>
                <w:b/>
                <w:bCs/>
                <w:szCs w:val="24"/>
              </w:rPr>
            </w:pPr>
            <w:r>
              <w:rPr>
                <w:rFonts w:cs="Calibri"/>
                <w:b/>
                <w:bCs/>
                <w:szCs w:val="24"/>
              </w:rPr>
              <w:t>USA/</w:t>
            </w:r>
            <w:r w:rsidR="00757128">
              <w:rPr>
                <w:rFonts w:cs="Calibri"/>
                <w:b/>
                <w:bCs/>
                <w:szCs w:val="24"/>
              </w:rPr>
              <w:t>9A1</w:t>
            </w:r>
            <w:r>
              <w:rPr>
                <w:rFonts w:cs="Calibri"/>
                <w:b/>
                <w:bCs/>
                <w:szCs w:val="24"/>
              </w:rPr>
              <w:t>/36</w:t>
            </w:r>
          </w:p>
        </w:tc>
        <w:tc>
          <w:tcPr>
            <w:tcW w:w="3595" w:type="dxa"/>
            <w:shd w:val="clear" w:color="auto" w:fill="auto"/>
          </w:tcPr>
          <w:p w:rsidR="00806423" w:rsidRPr="005352E3" w:rsidRDefault="003D2DFD" w:rsidP="00757128">
            <w:pPr>
              <w:spacing w:before="40" w:after="40"/>
              <w:rPr>
                <w:rFonts w:cs="Calibri"/>
                <w:szCs w:val="24"/>
                <w:lang w:eastAsia="ko-KR"/>
              </w:rPr>
            </w:pPr>
            <w:r>
              <w:rPr>
                <w:rFonts w:cs="Calibri"/>
                <w:szCs w:val="24"/>
                <w:lang w:eastAsia="ko-KR"/>
              </w:rPr>
              <w:t>Text of Article 6.</w:t>
            </w:r>
            <w:r w:rsidR="001C3140">
              <w:rPr>
                <w:rFonts w:cs="Calibri"/>
                <w:szCs w:val="24"/>
                <w:lang w:eastAsia="ko-KR"/>
              </w:rPr>
              <w:t>4</w:t>
            </w:r>
            <w:r>
              <w:rPr>
                <w:rFonts w:cs="Calibri"/>
                <w:szCs w:val="24"/>
                <w:lang w:eastAsia="ko-KR"/>
              </w:rPr>
              <w:t xml:space="preserve"> and subsections</w:t>
            </w:r>
          </w:p>
        </w:tc>
        <w:tc>
          <w:tcPr>
            <w:tcW w:w="8206" w:type="dxa"/>
            <w:shd w:val="clear" w:color="auto" w:fill="auto"/>
          </w:tcPr>
          <w:p w:rsidR="00806423" w:rsidRPr="005352E3" w:rsidRDefault="003D2DFD" w:rsidP="00757128">
            <w:pPr>
              <w:spacing w:before="40" w:after="40"/>
              <w:rPr>
                <w:rFonts w:cs="Calibri"/>
                <w:szCs w:val="24"/>
                <w:lang w:eastAsia="ko-KR"/>
              </w:rPr>
            </w:pPr>
            <w:r>
              <w:rPr>
                <w:rFonts w:cs="Calibri"/>
                <w:szCs w:val="24"/>
                <w:lang w:eastAsia="ko-KR"/>
              </w:rPr>
              <w:t xml:space="preserve">Propose deletion </w:t>
            </w:r>
            <w:r w:rsidR="001C3140">
              <w:t>Appendix 1 and modifying Appendix 2</w:t>
            </w:r>
            <w:r>
              <w:rPr>
                <w:rFonts w:cs="Calibri"/>
                <w:szCs w:val="24"/>
                <w:lang w:eastAsia="ko-KR"/>
              </w:rPr>
              <w:t>.</w:t>
            </w:r>
          </w:p>
        </w:tc>
      </w:tr>
      <w:tr w:rsidR="00806423" w:rsidRPr="005352E3" w:rsidTr="00FC2833">
        <w:trPr>
          <w:cantSplit/>
        </w:trPr>
        <w:tc>
          <w:tcPr>
            <w:tcW w:w="1375" w:type="dxa"/>
          </w:tcPr>
          <w:p w:rsidR="00806423" w:rsidRDefault="00806423" w:rsidP="00757128">
            <w:pPr>
              <w:spacing w:before="40" w:after="40"/>
              <w:rPr>
                <w:rFonts w:cs="Calibri"/>
                <w:b/>
                <w:bCs/>
                <w:szCs w:val="24"/>
              </w:rPr>
            </w:pPr>
            <w:r>
              <w:rPr>
                <w:rFonts w:cs="Calibri"/>
                <w:b/>
                <w:bCs/>
                <w:szCs w:val="24"/>
              </w:rPr>
              <w:t>USA/</w:t>
            </w:r>
            <w:r w:rsidR="00757128">
              <w:rPr>
                <w:rFonts w:cs="Calibri"/>
                <w:b/>
                <w:bCs/>
                <w:szCs w:val="24"/>
              </w:rPr>
              <w:t>9A1</w:t>
            </w:r>
            <w:r>
              <w:rPr>
                <w:rFonts w:cs="Calibri"/>
                <w:b/>
                <w:bCs/>
                <w:szCs w:val="24"/>
              </w:rPr>
              <w:t>/</w:t>
            </w:r>
            <w:r w:rsidR="00D61A01">
              <w:rPr>
                <w:rFonts w:cs="Calibri"/>
                <w:b/>
                <w:bCs/>
                <w:szCs w:val="24"/>
              </w:rPr>
              <w:t>37</w:t>
            </w:r>
          </w:p>
        </w:tc>
        <w:tc>
          <w:tcPr>
            <w:tcW w:w="3595" w:type="dxa"/>
            <w:shd w:val="clear" w:color="auto" w:fill="auto"/>
          </w:tcPr>
          <w:p w:rsidR="00806423" w:rsidRPr="005352E3" w:rsidRDefault="002E2850" w:rsidP="00757128">
            <w:pPr>
              <w:spacing w:before="40" w:after="40"/>
              <w:rPr>
                <w:rFonts w:cs="Calibri"/>
                <w:szCs w:val="24"/>
                <w:lang w:eastAsia="ko-KR"/>
              </w:rPr>
            </w:pPr>
            <w:r>
              <w:rPr>
                <w:rFonts w:cs="Calibri"/>
                <w:szCs w:val="24"/>
                <w:lang w:eastAsia="ko-KR"/>
              </w:rPr>
              <w:t>Title of Article 9</w:t>
            </w:r>
          </w:p>
        </w:tc>
        <w:tc>
          <w:tcPr>
            <w:tcW w:w="8206" w:type="dxa"/>
            <w:shd w:val="clear" w:color="auto" w:fill="auto"/>
          </w:tcPr>
          <w:p w:rsidR="00806423" w:rsidRPr="005352E3" w:rsidRDefault="002E2850" w:rsidP="00757128">
            <w:pPr>
              <w:spacing w:before="40" w:after="40"/>
              <w:rPr>
                <w:rFonts w:cs="Calibri"/>
                <w:szCs w:val="24"/>
                <w:lang w:eastAsia="ko-KR"/>
              </w:rPr>
            </w:pPr>
            <w:r>
              <w:rPr>
                <w:rFonts w:cs="Calibri"/>
                <w:szCs w:val="24"/>
                <w:lang w:eastAsia="ko-KR"/>
              </w:rPr>
              <w:t>Remains unchanged.</w:t>
            </w:r>
          </w:p>
        </w:tc>
      </w:tr>
      <w:tr w:rsidR="00806423" w:rsidRPr="005352E3" w:rsidTr="00FC2833">
        <w:trPr>
          <w:cantSplit/>
        </w:trPr>
        <w:tc>
          <w:tcPr>
            <w:tcW w:w="1375" w:type="dxa"/>
          </w:tcPr>
          <w:p w:rsidR="00806423" w:rsidRDefault="00806423" w:rsidP="00757128">
            <w:pPr>
              <w:spacing w:before="40" w:after="40"/>
              <w:rPr>
                <w:rFonts w:cs="Calibri"/>
                <w:b/>
                <w:bCs/>
                <w:szCs w:val="24"/>
              </w:rPr>
            </w:pPr>
            <w:r>
              <w:rPr>
                <w:rFonts w:cs="Calibri"/>
                <w:b/>
                <w:bCs/>
                <w:szCs w:val="24"/>
              </w:rPr>
              <w:t>USA/</w:t>
            </w:r>
            <w:r w:rsidR="00757128">
              <w:rPr>
                <w:rFonts w:cs="Calibri"/>
                <w:b/>
                <w:bCs/>
                <w:szCs w:val="24"/>
              </w:rPr>
              <w:t>9A1</w:t>
            </w:r>
            <w:r>
              <w:rPr>
                <w:rFonts w:cs="Calibri"/>
                <w:b/>
                <w:bCs/>
                <w:szCs w:val="24"/>
              </w:rPr>
              <w:t>/</w:t>
            </w:r>
            <w:r w:rsidR="00D61A01">
              <w:rPr>
                <w:rFonts w:cs="Calibri"/>
                <w:b/>
                <w:bCs/>
                <w:szCs w:val="24"/>
              </w:rPr>
              <w:t>38</w:t>
            </w:r>
          </w:p>
        </w:tc>
        <w:tc>
          <w:tcPr>
            <w:tcW w:w="3595" w:type="dxa"/>
            <w:shd w:val="clear" w:color="auto" w:fill="auto"/>
          </w:tcPr>
          <w:p w:rsidR="00806423" w:rsidRPr="005352E3" w:rsidRDefault="002E2850" w:rsidP="00757128">
            <w:pPr>
              <w:spacing w:before="40" w:after="40"/>
              <w:rPr>
                <w:rFonts w:cs="Calibri"/>
                <w:szCs w:val="24"/>
                <w:lang w:eastAsia="ko-KR"/>
              </w:rPr>
            </w:pPr>
            <w:r>
              <w:rPr>
                <w:rFonts w:cs="Calibri"/>
                <w:szCs w:val="24"/>
                <w:lang w:eastAsia="ko-KR"/>
              </w:rPr>
              <w:t>Text of Articles 9</w:t>
            </w:r>
            <w:r w:rsidR="00FC2833">
              <w:rPr>
                <w:rFonts w:cs="Calibri"/>
                <w:szCs w:val="24"/>
                <w:lang w:eastAsia="ko-KR"/>
              </w:rPr>
              <w:t>.1</w:t>
            </w:r>
            <w:r>
              <w:rPr>
                <w:rFonts w:cs="Calibri"/>
                <w:szCs w:val="24"/>
                <w:lang w:eastAsia="ko-KR"/>
              </w:rPr>
              <w:t xml:space="preserve"> a)</w:t>
            </w:r>
          </w:p>
        </w:tc>
        <w:tc>
          <w:tcPr>
            <w:tcW w:w="8206" w:type="dxa"/>
            <w:shd w:val="clear" w:color="auto" w:fill="auto"/>
          </w:tcPr>
          <w:p w:rsidR="00806423" w:rsidRPr="005352E3" w:rsidRDefault="002E2850" w:rsidP="00757128">
            <w:pPr>
              <w:spacing w:before="40" w:after="40"/>
              <w:rPr>
                <w:rFonts w:cs="Calibri"/>
                <w:szCs w:val="24"/>
                <w:lang w:eastAsia="ko-KR"/>
              </w:rPr>
            </w:pPr>
            <w:r w:rsidRPr="002E2850">
              <w:rPr>
                <w:rFonts w:cs="Calibri"/>
                <w:szCs w:val="24"/>
                <w:lang w:eastAsia="ko-KR"/>
              </w:rPr>
              <w:t>Editorial update to align with CS/CV.</w:t>
            </w:r>
          </w:p>
        </w:tc>
      </w:tr>
      <w:tr w:rsidR="00806423" w:rsidRPr="005352E3" w:rsidTr="00FC2833">
        <w:trPr>
          <w:cantSplit/>
        </w:trPr>
        <w:tc>
          <w:tcPr>
            <w:tcW w:w="1375" w:type="dxa"/>
          </w:tcPr>
          <w:p w:rsidR="00806423" w:rsidRDefault="00806423" w:rsidP="00757128">
            <w:pPr>
              <w:spacing w:before="40" w:after="40"/>
              <w:rPr>
                <w:rFonts w:cs="Calibri"/>
                <w:b/>
                <w:bCs/>
                <w:szCs w:val="24"/>
              </w:rPr>
            </w:pPr>
            <w:r>
              <w:rPr>
                <w:rFonts w:cs="Calibri"/>
                <w:b/>
                <w:bCs/>
                <w:szCs w:val="24"/>
              </w:rPr>
              <w:t>USA/</w:t>
            </w:r>
            <w:r w:rsidR="00757128">
              <w:rPr>
                <w:rFonts w:cs="Calibri"/>
                <w:b/>
                <w:bCs/>
                <w:szCs w:val="24"/>
              </w:rPr>
              <w:t>9A1</w:t>
            </w:r>
            <w:r>
              <w:rPr>
                <w:rFonts w:cs="Calibri"/>
                <w:b/>
                <w:bCs/>
                <w:szCs w:val="24"/>
              </w:rPr>
              <w:t>/</w:t>
            </w:r>
            <w:r w:rsidR="00D61A01">
              <w:rPr>
                <w:rFonts w:cs="Calibri"/>
                <w:b/>
                <w:bCs/>
                <w:szCs w:val="24"/>
              </w:rPr>
              <w:t>39</w:t>
            </w:r>
          </w:p>
        </w:tc>
        <w:tc>
          <w:tcPr>
            <w:tcW w:w="3595" w:type="dxa"/>
            <w:shd w:val="clear" w:color="auto" w:fill="auto"/>
          </w:tcPr>
          <w:p w:rsidR="00806423" w:rsidRPr="005352E3" w:rsidRDefault="00FC2833" w:rsidP="00757128">
            <w:pPr>
              <w:spacing w:before="40" w:after="40"/>
              <w:rPr>
                <w:rFonts w:cs="Calibri"/>
                <w:szCs w:val="24"/>
                <w:lang w:eastAsia="ko-KR"/>
              </w:rPr>
            </w:pPr>
            <w:r>
              <w:rPr>
                <w:rFonts w:cs="Calibri"/>
                <w:szCs w:val="24"/>
                <w:lang w:eastAsia="ko-KR"/>
              </w:rPr>
              <w:t>Text of Article 9.1 b)</w:t>
            </w:r>
          </w:p>
        </w:tc>
        <w:tc>
          <w:tcPr>
            <w:tcW w:w="8206" w:type="dxa"/>
            <w:shd w:val="clear" w:color="auto" w:fill="auto"/>
          </w:tcPr>
          <w:p w:rsidR="00806423" w:rsidRPr="00FC2833" w:rsidRDefault="00FC2833" w:rsidP="00757128">
            <w:pPr>
              <w:spacing w:before="40" w:after="40"/>
              <w:rPr>
                <w:rFonts w:cs="Calibri"/>
                <w:b/>
                <w:szCs w:val="24"/>
                <w:lang w:eastAsia="ko-KR"/>
              </w:rPr>
            </w:pPr>
            <w:r>
              <w:rPr>
                <w:rStyle w:val="Artdef"/>
                <w:b w:val="0"/>
              </w:rPr>
              <w:t>Propose deletion of “of third countries” as t</w:t>
            </w:r>
            <w:r w:rsidRPr="00FC2833">
              <w:rPr>
                <w:rStyle w:val="Artdef"/>
                <w:b w:val="0"/>
              </w:rPr>
              <w:t>echnical harm to all telecommunication facilities should be avoided, not just of third countries.</w:t>
            </w:r>
          </w:p>
        </w:tc>
      </w:tr>
      <w:tr w:rsidR="00FC2833" w:rsidRPr="005352E3" w:rsidTr="00FC2833">
        <w:trPr>
          <w:cantSplit/>
        </w:trPr>
        <w:tc>
          <w:tcPr>
            <w:tcW w:w="1375" w:type="dxa"/>
          </w:tcPr>
          <w:p w:rsidR="00FC2833" w:rsidRDefault="00FC2833" w:rsidP="00757128">
            <w:pPr>
              <w:spacing w:before="40" w:after="40"/>
              <w:rPr>
                <w:rFonts w:cs="Calibri"/>
                <w:b/>
                <w:bCs/>
                <w:szCs w:val="24"/>
              </w:rPr>
            </w:pPr>
            <w:r>
              <w:rPr>
                <w:rFonts w:cs="Calibri"/>
                <w:b/>
                <w:bCs/>
                <w:szCs w:val="24"/>
              </w:rPr>
              <w:t>USA/</w:t>
            </w:r>
            <w:r w:rsidR="00757128">
              <w:rPr>
                <w:rFonts w:cs="Calibri"/>
                <w:b/>
                <w:bCs/>
                <w:szCs w:val="24"/>
              </w:rPr>
              <w:t>9A1</w:t>
            </w:r>
            <w:r>
              <w:rPr>
                <w:rFonts w:cs="Calibri"/>
                <w:b/>
                <w:bCs/>
                <w:szCs w:val="24"/>
              </w:rPr>
              <w:t>/40</w:t>
            </w:r>
          </w:p>
        </w:tc>
        <w:tc>
          <w:tcPr>
            <w:tcW w:w="3595" w:type="dxa"/>
            <w:shd w:val="clear" w:color="auto" w:fill="auto"/>
          </w:tcPr>
          <w:p w:rsidR="00FC2833" w:rsidRDefault="00FC2833" w:rsidP="00757128">
            <w:pPr>
              <w:spacing w:before="40" w:after="40"/>
              <w:rPr>
                <w:rFonts w:cs="Calibri"/>
                <w:szCs w:val="24"/>
                <w:lang w:eastAsia="ko-KR"/>
              </w:rPr>
            </w:pPr>
            <w:r>
              <w:rPr>
                <w:rFonts w:cs="Calibri"/>
                <w:szCs w:val="24"/>
                <w:lang w:eastAsia="ko-KR"/>
              </w:rPr>
              <w:t>Text of Article 9.2</w:t>
            </w:r>
          </w:p>
        </w:tc>
        <w:tc>
          <w:tcPr>
            <w:tcW w:w="8206" w:type="dxa"/>
            <w:shd w:val="clear" w:color="auto" w:fill="auto"/>
          </w:tcPr>
          <w:p w:rsidR="001919F3" w:rsidRDefault="00FC2833" w:rsidP="00CA3011">
            <w:pPr>
              <w:spacing w:before="40" w:after="40"/>
              <w:rPr>
                <w:rStyle w:val="Artdef"/>
                <w:b w:val="0"/>
              </w:rPr>
            </w:pPr>
            <w:r w:rsidRPr="00FC2833">
              <w:rPr>
                <w:rStyle w:val="Artdef"/>
                <w:b w:val="0"/>
              </w:rPr>
              <w:t>Editorial update to align with CS/CV.</w:t>
            </w:r>
            <w:bookmarkStart w:id="8" w:name="_GoBack"/>
            <w:bookmarkEnd w:id="8"/>
          </w:p>
        </w:tc>
      </w:tr>
    </w:tbl>
    <w:p w:rsidR="00DF41DF" w:rsidRPr="00DF41DF" w:rsidRDefault="00DF41DF" w:rsidP="00DF41DF">
      <w:pPr>
        <w:rPr>
          <w:rFonts w:ascii="Times New Roman" w:hAnsi="Times New Roman"/>
          <w:b/>
          <w:sz w:val="24"/>
          <w:szCs w:val="24"/>
        </w:rPr>
      </w:pPr>
    </w:p>
    <w:sectPr w:rsidR="00DF41DF" w:rsidRPr="00DF41DF" w:rsidSect="00DF41DF">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128" w:rsidRDefault="00757128" w:rsidP="00262CA4">
      <w:r>
        <w:separator/>
      </w:r>
    </w:p>
  </w:endnote>
  <w:endnote w:type="continuationSeparator" w:id="0">
    <w:p w:rsidR="00757128" w:rsidRDefault="00757128" w:rsidP="00262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128" w:rsidRDefault="00757128">
    <w:pPr>
      <w:pStyle w:val="Footer"/>
      <w:jc w:val="right"/>
    </w:pPr>
  </w:p>
  <w:p w:rsidR="00757128" w:rsidRDefault="007571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128" w:rsidRDefault="00757128" w:rsidP="00262CA4">
      <w:r>
        <w:separator/>
      </w:r>
    </w:p>
  </w:footnote>
  <w:footnote w:type="continuationSeparator" w:id="0">
    <w:p w:rsidR="00757128" w:rsidRDefault="00757128" w:rsidP="00262C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5435243"/>
      <w:docPartObj>
        <w:docPartGallery w:val="Page Numbers (Top of Page)"/>
        <w:docPartUnique/>
      </w:docPartObj>
    </w:sdtPr>
    <w:sdtEndPr>
      <w:rPr>
        <w:noProof/>
        <w:sz w:val="20"/>
        <w:szCs w:val="20"/>
      </w:rPr>
    </w:sdtEndPr>
    <w:sdtContent>
      <w:p w:rsidR="00757128" w:rsidRPr="00757128" w:rsidRDefault="00757128">
        <w:pPr>
          <w:pStyle w:val="Header"/>
          <w:jc w:val="center"/>
          <w:rPr>
            <w:noProof/>
            <w:sz w:val="20"/>
            <w:szCs w:val="20"/>
          </w:rPr>
        </w:pPr>
        <w:r w:rsidRPr="00757128">
          <w:rPr>
            <w:sz w:val="20"/>
            <w:szCs w:val="20"/>
          </w:rPr>
          <w:fldChar w:fldCharType="begin"/>
        </w:r>
        <w:r w:rsidRPr="00757128">
          <w:rPr>
            <w:sz w:val="20"/>
            <w:szCs w:val="20"/>
          </w:rPr>
          <w:instrText xml:space="preserve"> PAGE   \* MERGEFORMAT </w:instrText>
        </w:r>
        <w:r w:rsidRPr="00757128">
          <w:rPr>
            <w:sz w:val="20"/>
            <w:szCs w:val="20"/>
          </w:rPr>
          <w:fldChar w:fldCharType="separate"/>
        </w:r>
        <w:r w:rsidR="00CA3011">
          <w:rPr>
            <w:noProof/>
            <w:sz w:val="20"/>
            <w:szCs w:val="20"/>
          </w:rPr>
          <w:t>6</w:t>
        </w:r>
        <w:r w:rsidRPr="00757128">
          <w:rPr>
            <w:noProof/>
            <w:sz w:val="20"/>
            <w:szCs w:val="20"/>
          </w:rPr>
          <w:fldChar w:fldCharType="end"/>
        </w:r>
      </w:p>
      <w:p w:rsidR="00757128" w:rsidRPr="00757128" w:rsidRDefault="00757128" w:rsidP="00757128">
        <w:pPr>
          <w:pStyle w:val="Header"/>
          <w:jc w:val="center"/>
          <w:rPr>
            <w:sz w:val="20"/>
            <w:szCs w:val="20"/>
          </w:rPr>
        </w:pPr>
        <w:r w:rsidRPr="00757128">
          <w:rPr>
            <w:noProof/>
            <w:sz w:val="20"/>
            <w:szCs w:val="20"/>
          </w:rPr>
          <w:t>WCIT12/9-E</w:t>
        </w:r>
      </w:p>
    </w:sdtContent>
  </w:sdt>
  <w:p w:rsidR="00757128" w:rsidRDefault="007571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329FC"/>
    <w:multiLevelType w:val="hybridMultilevel"/>
    <w:tmpl w:val="D9F87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8400FC"/>
    <w:multiLevelType w:val="multilevel"/>
    <w:tmpl w:val="E9F88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57410AF"/>
    <w:multiLevelType w:val="hybridMultilevel"/>
    <w:tmpl w:val="8A9AD988"/>
    <w:lvl w:ilvl="0" w:tplc="CB4CA524">
      <w:start w:val="1"/>
      <w:numFmt w:val="bullet"/>
      <w:lvlText w:val=""/>
      <w:lvlJc w:val="left"/>
      <w:pPr>
        <w:tabs>
          <w:tab w:val="num" w:pos="1154"/>
        </w:tabs>
        <w:ind w:left="1154"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C381029"/>
    <w:multiLevelType w:val="hybridMultilevel"/>
    <w:tmpl w:val="645C8BBA"/>
    <w:lvl w:ilvl="0" w:tplc="F49CC6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C830EDC"/>
    <w:multiLevelType w:val="hybridMultilevel"/>
    <w:tmpl w:val="77B0F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1D7"/>
    <w:rsid w:val="00005E59"/>
    <w:rsid w:val="000372D6"/>
    <w:rsid w:val="00061DF5"/>
    <w:rsid w:val="000D51D3"/>
    <w:rsid w:val="000E377A"/>
    <w:rsid w:val="000F0631"/>
    <w:rsid w:val="001274AC"/>
    <w:rsid w:val="00180DBD"/>
    <w:rsid w:val="001828A4"/>
    <w:rsid w:val="001871FC"/>
    <w:rsid w:val="001919F3"/>
    <w:rsid w:val="001C3140"/>
    <w:rsid w:val="001C4BD1"/>
    <w:rsid w:val="001E0978"/>
    <w:rsid w:val="00207F14"/>
    <w:rsid w:val="00220437"/>
    <w:rsid w:val="00250E51"/>
    <w:rsid w:val="00262CA4"/>
    <w:rsid w:val="002868DC"/>
    <w:rsid w:val="00295A47"/>
    <w:rsid w:val="002E2850"/>
    <w:rsid w:val="002F43BD"/>
    <w:rsid w:val="0038494F"/>
    <w:rsid w:val="003C7BFA"/>
    <w:rsid w:val="003D2DFD"/>
    <w:rsid w:val="003F25D5"/>
    <w:rsid w:val="004034A0"/>
    <w:rsid w:val="004143BB"/>
    <w:rsid w:val="004421A1"/>
    <w:rsid w:val="00486A92"/>
    <w:rsid w:val="00493274"/>
    <w:rsid w:val="004C67AE"/>
    <w:rsid w:val="005104FC"/>
    <w:rsid w:val="005130F3"/>
    <w:rsid w:val="0054006E"/>
    <w:rsid w:val="00554913"/>
    <w:rsid w:val="00581816"/>
    <w:rsid w:val="005C181D"/>
    <w:rsid w:val="005E525F"/>
    <w:rsid w:val="00604ABC"/>
    <w:rsid w:val="00607C38"/>
    <w:rsid w:val="006623C0"/>
    <w:rsid w:val="006777F1"/>
    <w:rsid w:val="00686135"/>
    <w:rsid w:val="006D03CD"/>
    <w:rsid w:val="0071140B"/>
    <w:rsid w:val="00744045"/>
    <w:rsid w:val="00757128"/>
    <w:rsid w:val="0077749D"/>
    <w:rsid w:val="00787440"/>
    <w:rsid w:val="007917A3"/>
    <w:rsid w:val="007C30D9"/>
    <w:rsid w:val="007C6044"/>
    <w:rsid w:val="00806423"/>
    <w:rsid w:val="008209BD"/>
    <w:rsid w:val="008537AD"/>
    <w:rsid w:val="00886D77"/>
    <w:rsid w:val="00887C1C"/>
    <w:rsid w:val="00891BE7"/>
    <w:rsid w:val="008F5313"/>
    <w:rsid w:val="00901B23"/>
    <w:rsid w:val="00903707"/>
    <w:rsid w:val="00913943"/>
    <w:rsid w:val="0092630E"/>
    <w:rsid w:val="00934C95"/>
    <w:rsid w:val="00935D1B"/>
    <w:rsid w:val="00957A1C"/>
    <w:rsid w:val="00971577"/>
    <w:rsid w:val="009D29A6"/>
    <w:rsid w:val="009E121B"/>
    <w:rsid w:val="009F56C4"/>
    <w:rsid w:val="00A24977"/>
    <w:rsid w:val="00A336D4"/>
    <w:rsid w:val="00AB0C4E"/>
    <w:rsid w:val="00AD7CB6"/>
    <w:rsid w:val="00B15EC7"/>
    <w:rsid w:val="00B27702"/>
    <w:rsid w:val="00B636B2"/>
    <w:rsid w:val="00B74667"/>
    <w:rsid w:val="00B90E8F"/>
    <w:rsid w:val="00B9173F"/>
    <w:rsid w:val="00BE7163"/>
    <w:rsid w:val="00C14D76"/>
    <w:rsid w:val="00C1767C"/>
    <w:rsid w:val="00C301C4"/>
    <w:rsid w:val="00C3357D"/>
    <w:rsid w:val="00C4051F"/>
    <w:rsid w:val="00C54C58"/>
    <w:rsid w:val="00C633AE"/>
    <w:rsid w:val="00C65265"/>
    <w:rsid w:val="00CA3011"/>
    <w:rsid w:val="00CA347C"/>
    <w:rsid w:val="00CB31D4"/>
    <w:rsid w:val="00CB652E"/>
    <w:rsid w:val="00CB75CE"/>
    <w:rsid w:val="00CE6431"/>
    <w:rsid w:val="00D11D1C"/>
    <w:rsid w:val="00D141E4"/>
    <w:rsid w:val="00D23775"/>
    <w:rsid w:val="00D27C1A"/>
    <w:rsid w:val="00D364A6"/>
    <w:rsid w:val="00D61A01"/>
    <w:rsid w:val="00D86394"/>
    <w:rsid w:val="00D946EE"/>
    <w:rsid w:val="00DC119D"/>
    <w:rsid w:val="00DF41DF"/>
    <w:rsid w:val="00E02C70"/>
    <w:rsid w:val="00E201D7"/>
    <w:rsid w:val="00E24DDB"/>
    <w:rsid w:val="00E306CE"/>
    <w:rsid w:val="00E56AA9"/>
    <w:rsid w:val="00E7350F"/>
    <w:rsid w:val="00E92468"/>
    <w:rsid w:val="00EB5821"/>
    <w:rsid w:val="00EB6115"/>
    <w:rsid w:val="00EF7F9B"/>
    <w:rsid w:val="00F10FFE"/>
    <w:rsid w:val="00F122A7"/>
    <w:rsid w:val="00F44DFC"/>
    <w:rsid w:val="00F467A8"/>
    <w:rsid w:val="00F50BB1"/>
    <w:rsid w:val="00F82365"/>
    <w:rsid w:val="00FC2833"/>
    <w:rsid w:val="00FE438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A1C"/>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0437"/>
    <w:pPr>
      <w:ind w:left="720"/>
    </w:pPr>
  </w:style>
  <w:style w:type="paragraph" w:styleId="BalloonText">
    <w:name w:val="Balloon Text"/>
    <w:basedOn w:val="Normal"/>
    <w:link w:val="BalloonTextChar"/>
    <w:uiPriority w:val="99"/>
    <w:semiHidden/>
    <w:unhideWhenUsed/>
    <w:rsid w:val="00E56AA9"/>
    <w:rPr>
      <w:rFonts w:ascii="Tahoma" w:hAnsi="Tahoma"/>
      <w:sz w:val="16"/>
      <w:szCs w:val="16"/>
    </w:rPr>
  </w:style>
  <w:style w:type="character" w:customStyle="1" w:styleId="BalloonTextChar">
    <w:name w:val="Balloon Text Char"/>
    <w:link w:val="BalloonText"/>
    <w:uiPriority w:val="99"/>
    <w:semiHidden/>
    <w:rsid w:val="00E56AA9"/>
    <w:rPr>
      <w:rFonts w:ascii="Tahoma" w:hAnsi="Tahoma" w:cs="Tahoma"/>
      <w:sz w:val="16"/>
      <w:szCs w:val="16"/>
    </w:rPr>
  </w:style>
  <w:style w:type="character" w:styleId="CommentReference">
    <w:name w:val="annotation reference"/>
    <w:uiPriority w:val="99"/>
    <w:semiHidden/>
    <w:unhideWhenUsed/>
    <w:rsid w:val="00F44DFC"/>
    <w:rPr>
      <w:sz w:val="16"/>
      <w:szCs w:val="16"/>
    </w:rPr>
  </w:style>
  <w:style w:type="paragraph" w:styleId="CommentText">
    <w:name w:val="annotation text"/>
    <w:basedOn w:val="Normal"/>
    <w:link w:val="CommentTextChar"/>
    <w:uiPriority w:val="99"/>
    <w:semiHidden/>
    <w:unhideWhenUsed/>
    <w:rsid w:val="00F44DFC"/>
    <w:rPr>
      <w:sz w:val="20"/>
      <w:szCs w:val="20"/>
    </w:rPr>
  </w:style>
  <w:style w:type="character" w:customStyle="1" w:styleId="CommentTextChar">
    <w:name w:val="Comment Text Char"/>
    <w:basedOn w:val="DefaultParagraphFont"/>
    <w:link w:val="CommentText"/>
    <w:uiPriority w:val="99"/>
    <w:semiHidden/>
    <w:rsid w:val="00F44DFC"/>
  </w:style>
  <w:style w:type="paragraph" w:styleId="CommentSubject">
    <w:name w:val="annotation subject"/>
    <w:basedOn w:val="CommentText"/>
    <w:next w:val="CommentText"/>
    <w:link w:val="CommentSubjectChar"/>
    <w:uiPriority w:val="99"/>
    <w:semiHidden/>
    <w:unhideWhenUsed/>
    <w:rsid w:val="00F44DFC"/>
    <w:rPr>
      <w:b/>
      <w:bCs/>
    </w:rPr>
  </w:style>
  <w:style w:type="character" w:customStyle="1" w:styleId="CommentSubjectChar">
    <w:name w:val="Comment Subject Char"/>
    <w:link w:val="CommentSubject"/>
    <w:uiPriority w:val="99"/>
    <w:semiHidden/>
    <w:rsid w:val="00F44DFC"/>
    <w:rPr>
      <w:b/>
      <w:bCs/>
    </w:rPr>
  </w:style>
  <w:style w:type="paragraph" w:customStyle="1" w:styleId="Agendaitem">
    <w:name w:val="Agenda_item"/>
    <w:basedOn w:val="Normal"/>
    <w:next w:val="Normal"/>
    <w:qFormat/>
    <w:rsid w:val="00B74667"/>
    <w:pPr>
      <w:tabs>
        <w:tab w:val="left" w:pos="1134"/>
        <w:tab w:val="left" w:pos="1871"/>
        <w:tab w:val="left" w:pos="2268"/>
      </w:tabs>
      <w:spacing w:before="240"/>
      <w:jc w:val="center"/>
    </w:pPr>
    <w:rPr>
      <w:rFonts w:eastAsia="Times New Roman"/>
      <w:sz w:val="28"/>
      <w:szCs w:val="20"/>
      <w:lang w:val="es-ES_tradnl"/>
    </w:rPr>
  </w:style>
  <w:style w:type="paragraph" w:customStyle="1" w:styleId="Source">
    <w:name w:val="Source"/>
    <w:basedOn w:val="Normal"/>
    <w:next w:val="Normal"/>
    <w:rsid w:val="00B74667"/>
    <w:pPr>
      <w:tabs>
        <w:tab w:val="left" w:pos="1134"/>
        <w:tab w:val="left" w:pos="1871"/>
        <w:tab w:val="left" w:pos="2268"/>
      </w:tabs>
      <w:overflowPunct w:val="0"/>
      <w:autoSpaceDE w:val="0"/>
      <w:autoSpaceDN w:val="0"/>
      <w:adjustRightInd w:val="0"/>
      <w:spacing w:before="840"/>
      <w:jc w:val="center"/>
      <w:textAlignment w:val="baseline"/>
    </w:pPr>
    <w:rPr>
      <w:rFonts w:eastAsia="Times New Roman"/>
      <w:b/>
      <w:sz w:val="28"/>
      <w:szCs w:val="20"/>
      <w:lang w:val="en-GB"/>
    </w:rPr>
  </w:style>
  <w:style w:type="paragraph" w:customStyle="1" w:styleId="Title1">
    <w:name w:val="Title 1"/>
    <w:basedOn w:val="Source"/>
    <w:next w:val="Normal"/>
    <w:rsid w:val="00B74667"/>
    <w:pPr>
      <w:spacing w:before="240"/>
    </w:pPr>
    <w:rPr>
      <w:b w:val="0"/>
      <w:caps/>
    </w:rPr>
  </w:style>
  <w:style w:type="paragraph" w:customStyle="1" w:styleId="Title2">
    <w:name w:val="Title 2"/>
    <w:basedOn w:val="Source"/>
    <w:next w:val="Normal"/>
    <w:rsid w:val="00B74667"/>
    <w:pPr>
      <w:overflowPunct/>
      <w:autoSpaceDE/>
      <w:autoSpaceDN/>
      <w:adjustRightInd/>
      <w:spacing w:before="480"/>
      <w:textAlignment w:val="auto"/>
    </w:pPr>
    <w:rPr>
      <w:b w:val="0"/>
      <w:caps/>
    </w:rPr>
  </w:style>
  <w:style w:type="paragraph" w:customStyle="1" w:styleId="Normalaftertitle">
    <w:name w:val="Normal after title"/>
    <w:basedOn w:val="Normal"/>
    <w:next w:val="Normal"/>
    <w:link w:val="NormalaftertitleChar"/>
    <w:rsid w:val="00806423"/>
    <w:pPr>
      <w:tabs>
        <w:tab w:val="left" w:pos="567"/>
        <w:tab w:val="left" w:pos="1134"/>
        <w:tab w:val="left" w:pos="1701"/>
        <w:tab w:val="left" w:pos="2268"/>
        <w:tab w:val="left" w:pos="2835"/>
      </w:tabs>
      <w:overflowPunct w:val="0"/>
      <w:autoSpaceDE w:val="0"/>
      <w:autoSpaceDN w:val="0"/>
      <w:adjustRightInd w:val="0"/>
      <w:spacing w:before="240"/>
      <w:textAlignment w:val="baseline"/>
    </w:pPr>
    <w:rPr>
      <w:rFonts w:ascii="Times New Roman" w:eastAsia="Times New Roman" w:hAnsi="Times New Roman"/>
      <w:sz w:val="24"/>
      <w:szCs w:val="24"/>
      <w:lang w:val="en-GB"/>
    </w:rPr>
  </w:style>
  <w:style w:type="character" w:customStyle="1" w:styleId="NormalaftertitleChar">
    <w:name w:val="Normal after title Char"/>
    <w:link w:val="Normalaftertitle"/>
    <w:locked/>
    <w:rsid w:val="00806423"/>
    <w:rPr>
      <w:rFonts w:ascii="Times New Roman" w:eastAsia="Times New Roman" w:hAnsi="Times New Roman"/>
      <w:sz w:val="24"/>
      <w:szCs w:val="24"/>
      <w:lang w:val="en-GB"/>
    </w:rPr>
  </w:style>
  <w:style w:type="paragraph" w:styleId="Header">
    <w:name w:val="header"/>
    <w:basedOn w:val="Normal"/>
    <w:link w:val="HeaderChar"/>
    <w:uiPriority w:val="99"/>
    <w:unhideWhenUsed/>
    <w:rsid w:val="00262CA4"/>
    <w:pPr>
      <w:tabs>
        <w:tab w:val="center" w:pos="4680"/>
        <w:tab w:val="right" w:pos="9360"/>
      </w:tabs>
    </w:pPr>
  </w:style>
  <w:style w:type="character" w:customStyle="1" w:styleId="HeaderChar">
    <w:name w:val="Header Char"/>
    <w:basedOn w:val="DefaultParagraphFont"/>
    <w:link w:val="Header"/>
    <w:uiPriority w:val="99"/>
    <w:rsid w:val="00262CA4"/>
    <w:rPr>
      <w:sz w:val="22"/>
      <w:szCs w:val="22"/>
    </w:rPr>
  </w:style>
  <w:style w:type="paragraph" w:styleId="Footer">
    <w:name w:val="footer"/>
    <w:basedOn w:val="Normal"/>
    <w:link w:val="FooterChar"/>
    <w:uiPriority w:val="99"/>
    <w:unhideWhenUsed/>
    <w:rsid w:val="00262CA4"/>
    <w:pPr>
      <w:tabs>
        <w:tab w:val="center" w:pos="4680"/>
        <w:tab w:val="right" w:pos="9360"/>
      </w:tabs>
    </w:pPr>
  </w:style>
  <w:style w:type="character" w:customStyle="1" w:styleId="FooterChar">
    <w:name w:val="Footer Char"/>
    <w:basedOn w:val="DefaultParagraphFont"/>
    <w:link w:val="Footer"/>
    <w:uiPriority w:val="99"/>
    <w:rsid w:val="00262CA4"/>
    <w:rPr>
      <w:sz w:val="22"/>
      <w:szCs w:val="22"/>
    </w:rPr>
  </w:style>
  <w:style w:type="character" w:customStyle="1" w:styleId="Artdef">
    <w:name w:val="Art_def"/>
    <w:basedOn w:val="DefaultParagraphFont"/>
    <w:uiPriority w:val="99"/>
    <w:rsid w:val="00FC2833"/>
    <w:rPr>
      <w:rFonts w:ascii="Calibri" w:hAnsi="Calibri"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A1C"/>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0437"/>
    <w:pPr>
      <w:ind w:left="720"/>
    </w:pPr>
  </w:style>
  <w:style w:type="paragraph" w:styleId="BalloonText">
    <w:name w:val="Balloon Text"/>
    <w:basedOn w:val="Normal"/>
    <w:link w:val="BalloonTextChar"/>
    <w:uiPriority w:val="99"/>
    <w:semiHidden/>
    <w:unhideWhenUsed/>
    <w:rsid w:val="00E56AA9"/>
    <w:rPr>
      <w:rFonts w:ascii="Tahoma" w:hAnsi="Tahoma"/>
      <w:sz w:val="16"/>
      <w:szCs w:val="16"/>
    </w:rPr>
  </w:style>
  <w:style w:type="character" w:customStyle="1" w:styleId="BalloonTextChar">
    <w:name w:val="Balloon Text Char"/>
    <w:link w:val="BalloonText"/>
    <w:uiPriority w:val="99"/>
    <w:semiHidden/>
    <w:rsid w:val="00E56AA9"/>
    <w:rPr>
      <w:rFonts w:ascii="Tahoma" w:hAnsi="Tahoma" w:cs="Tahoma"/>
      <w:sz w:val="16"/>
      <w:szCs w:val="16"/>
    </w:rPr>
  </w:style>
  <w:style w:type="character" w:styleId="CommentReference">
    <w:name w:val="annotation reference"/>
    <w:uiPriority w:val="99"/>
    <w:semiHidden/>
    <w:unhideWhenUsed/>
    <w:rsid w:val="00F44DFC"/>
    <w:rPr>
      <w:sz w:val="16"/>
      <w:szCs w:val="16"/>
    </w:rPr>
  </w:style>
  <w:style w:type="paragraph" w:styleId="CommentText">
    <w:name w:val="annotation text"/>
    <w:basedOn w:val="Normal"/>
    <w:link w:val="CommentTextChar"/>
    <w:uiPriority w:val="99"/>
    <w:semiHidden/>
    <w:unhideWhenUsed/>
    <w:rsid w:val="00F44DFC"/>
    <w:rPr>
      <w:sz w:val="20"/>
      <w:szCs w:val="20"/>
    </w:rPr>
  </w:style>
  <w:style w:type="character" w:customStyle="1" w:styleId="CommentTextChar">
    <w:name w:val="Comment Text Char"/>
    <w:basedOn w:val="DefaultParagraphFont"/>
    <w:link w:val="CommentText"/>
    <w:uiPriority w:val="99"/>
    <w:semiHidden/>
    <w:rsid w:val="00F44DFC"/>
  </w:style>
  <w:style w:type="paragraph" w:styleId="CommentSubject">
    <w:name w:val="annotation subject"/>
    <w:basedOn w:val="CommentText"/>
    <w:next w:val="CommentText"/>
    <w:link w:val="CommentSubjectChar"/>
    <w:uiPriority w:val="99"/>
    <w:semiHidden/>
    <w:unhideWhenUsed/>
    <w:rsid w:val="00F44DFC"/>
    <w:rPr>
      <w:b/>
      <w:bCs/>
    </w:rPr>
  </w:style>
  <w:style w:type="character" w:customStyle="1" w:styleId="CommentSubjectChar">
    <w:name w:val="Comment Subject Char"/>
    <w:link w:val="CommentSubject"/>
    <w:uiPriority w:val="99"/>
    <w:semiHidden/>
    <w:rsid w:val="00F44DFC"/>
    <w:rPr>
      <w:b/>
      <w:bCs/>
    </w:rPr>
  </w:style>
  <w:style w:type="paragraph" w:customStyle="1" w:styleId="Agendaitem">
    <w:name w:val="Agenda_item"/>
    <w:basedOn w:val="Normal"/>
    <w:next w:val="Normal"/>
    <w:qFormat/>
    <w:rsid w:val="00B74667"/>
    <w:pPr>
      <w:tabs>
        <w:tab w:val="left" w:pos="1134"/>
        <w:tab w:val="left" w:pos="1871"/>
        <w:tab w:val="left" w:pos="2268"/>
      </w:tabs>
      <w:spacing w:before="240"/>
      <w:jc w:val="center"/>
    </w:pPr>
    <w:rPr>
      <w:rFonts w:eastAsia="Times New Roman"/>
      <w:sz w:val="28"/>
      <w:szCs w:val="20"/>
      <w:lang w:val="es-ES_tradnl"/>
    </w:rPr>
  </w:style>
  <w:style w:type="paragraph" w:customStyle="1" w:styleId="Source">
    <w:name w:val="Source"/>
    <w:basedOn w:val="Normal"/>
    <w:next w:val="Normal"/>
    <w:rsid w:val="00B74667"/>
    <w:pPr>
      <w:tabs>
        <w:tab w:val="left" w:pos="1134"/>
        <w:tab w:val="left" w:pos="1871"/>
        <w:tab w:val="left" w:pos="2268"/>
      </w:tabs>
      <w:overflowPunct w:val="0"/>
      <w:autoSpaceDE w:val="0"/>
      <w:autoSpaceDN w:val="0"/>
      <w:adjustRightInd w:val="0"/>
      <w:spacing w:before="840"/>
      <w:jc w:val="center"/>
      <w:textAlignment w:val="baseline"/>
    </w:pPr>
    <w:rPr>
      <w:rFonts w:eastAsia="Times New Roman"/>
      <w:b/>
      <w:sz w:val="28"/>
      <w:szCs w:val="20"/>
      <w:lang w:val="en-GB"/>
    </w:rPr>
  </w:style>
  <w:style w:type="paragraph" w:customStyle="1" w:styleId="Title1">
    <w:name w:val="Title 1"/>
    <w:basedOn w:val="Source"/>
    <w:next w:val="Normal"/>
    <w:rsid w:val="00B74667"/>
    <w:pPr>
      <w:spacing w:before="240"/>
    </w:pPr>
    <w:rPr>
      <w:b w:val="0"/>
      <w:caps/>
    </w:rPr>
  </w:style>
  <w:style w:type="paragraph" w:customStyle="1" w:styleId="Title2">
    <w:name w:val="Title 2"/>
    <w:basedOn w:val="Source"/>
    <w:next w:val="Normal"/>
    <w:rsid w:val="00B74667"/>
    <w:pPr>
      <w:overflowPunct/>
      <w:autoSpaceDE/>
      <w:autoSpaceDN/>
      <w:adjustRightInd/>
      <w:spacing w:before="480"/>
      <w:textAlignment w:val="auto"/>
    </w:pPr>
    <w:rPr>
      <w:b w:val="0"/>
      <w:caps/>
    </w:rPr>
  </w:style>
  <w:style w:type="paragraph" w:customStyle="1" w:styleId="Normalaftertitle">
    <w:name w:val="Normal after title"/>
    <w:basedOn w:val="Normal"/>
    <w:next w:val="Normal"/>
    <w:link w:val="NormalaftertitleChar"/>
    <w:rsid w:val="00806423"/>
    <w:pPr>
      <w:tabs>
        <w:tab w:val="left" w:pos="567"/>
        <w:tab w:val="left" w:pos="1134"/>
        <w:tab w:val="left" w:pos="1701"/>
        <w:tab w:val="left" w:pos="2268"/>
        <w:tab w:val="left" w:pos="2835"/>
      </w:tabs>
      <w:overflowPunct w:val="0"/>
      <w:autoSpaceDE w:val="0"/>
      <w:autoSpaceDN w:val="0"/>
      <w:adjustRightInd w:val="0"/>
      <w:spacing w:before="240"/>
      <w:textAlignment w:val="baseline"/>
    </w:pPr>
    <w:rPr>
      <w:rFonts w:ascii="Times New Roman" w:eastAsia="Times New Roman" w:hAnsi="Times New Roman"/>
      <w:sz w:val="24"/>
      <w:szCs w:val="24"/>
      <w:lang w:val="en-GB"/>
    </w:rPr>
  </w:style>
  <w:style w:type="character" w:customStyle="1" w:styleId="NormalaftertitleChar">
    <w:name w:val="Normal after title Char"/>
    <w:link w:val="Normalaftertitle"/>
    <w:locked/>
    <w:rsid w:val="00806423"/>
    <w:rPr>
      <w:rFonts w:ascii="Times New Roman" w:eastAsia="Times New Roman" w:hAnsi="Times New Roman"/>
      <w:sz w:val="24"/>
      <w:szCs w:val="24"/>
      <w:lang w:val="en-GB"/>
    </w:rPr>
  </w:style>
  <w:style w:type="paragraph" w:styleId="Header">
    <w:name w:val="header"/>
    <w:basedOn w:val="Normal"/>
    <w:link w:val="HeaderChar"/>
    <w:uiPriority w:val="99"/>
    <w:unhideWhenUsed/>
    <w:rsid w:val="00262CA4"/>
    <w:pPr>
      <w:tabs>
        <w:tab w:val="center" w:pos="4680"/>
        <w:tab w:val="right" w:pos="9360"/>
      </w:tabs>
    </w:pPr>
  </w:style>
  <w:style w:type="character" w:customStyle="1" w:styleId="HeaderChar">
    <w:name w:val="Header Char"/>
    <w:basedOn w:val="DefaultParagraphFont"/>
    <w:link w:val="Header"/>
    <w:uiPriority w:val="99"/>
    <w:rsid w:val="00262CA4"/>
    <w:rPr>
      <w:sz w:val="22"/>
      <w:szCs w:val="22"/>
    </w:rPr>
  </w:style>
  <w:style w:type="paragraph" w:styleId="Footer">
    <w:name w:val="footer"/>
    <w:basedOn w:val="Normal"/>
    <w:link w:val="FooterChar"/>
    <w:uiPriority w:val="99"/>
    <w:unhideWhenUsed/>
    <w:rsid w:val="00262CA4"/>
    <w:pPr>
      <w:tabs>
        <w:tab w:val="center" w:pos="4680"/>
        <w:tab w:val="right" w:pos="9360"/>
      </w:tabs>
    </w:pPr>
  </w:style>
  <w:style w:type="character" w:customStyle="1" w:styleId="FooterChar">
    <w:name w:val="Footer Char"/>
    <w:basedOn w:val="DefaultParagraphFont"/>
    <w:link w:val="Footer"/>
    <w:uiPriority w:val="99"/>
    <w:rsid w:val="00262CA4"/>
    <w:rPr>
      <w:sz w:val="22"/>
      <w:szCs w:val="22"/>
    </w:rPr>
  </w:style>
  <w:style w:type="character" w:customStyle="1" w:styleId="Artdef">
    <w:name w:val="Art_def"/>
    <w:basedOn w:val="DefaultParagraphFont"/>
    <w:uiPriority w:val="99"/>
    <w:rsid w:val="00FC2833"/>
    <w:rPr>
      <w:rFonts w:ascii="Calibri" w:hAnsi="Calibri"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1794</Words>
  <Characters>10230</Characters>
  <Application>Microsoft Office Word</Application>
  <DocSecurity>0</DocSecurity>
  <Lines>319</Lines>
  <Paragraphs>187</Paragraphs>
  <ScaleCrop>false</ScaleCrop>
  <HeadingPairs>
    <vt:vector size="2" baseType="variant">
      <vt:variant>
        <vt:lpstr>Title</vt:lpstr>
      </vt:variant>
      <vt:variant>
        <vt:i4>1</vt:i4>
      </vt:variant>
    </vt:vector>
  </HeadingPairs>
  <TitlesOfParts>
    <vt:vector size="1" baseType="lpstr">
      <vt:lpstr/>
    </vt:vector>
  </TitlesOfParts>
  <Company>Freedom Technologies</Company>
  <LinksUpToDate>false</LinksUpToDate>
  <CharactersWithSpaces>11837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Alden</dc:creator>
  <cp:lastModifiedBy>Janin, Patricia</cp:lastModifiedBy>
  <cp:revision>3</cp:revision>
  <cp:lastPrinted>2012-07-23T19:47:00Z</cp:lastPrinted>
  <dcterms:created xsi:type="dcterms:W3CDTF">2012-08-03T09:34:00Z</dcterms:created>
  <dcterms:modified xsi:type="dcterms:W3CDTF">2012-08-03T09:49:00Z</dcterms:modified>
</cp:coreProperties>
</file>