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111C5E" w:rsidRPr="00D9532F">
        <w:trPr>
          <w:cantSplit/>
        </w:trPr>
        <w:tc>
          <w:tcPr>
            <w:tcW w:w="6911" w:type="dxa"/>
          </w:tcPr>
          <w:p w:rsidR="00111C5E" w:rsidRPr="00D9532F" w:rsidRDefault="00111C5E" w:rsidP="00352F84">
            <w:pPr>
              <w:spacing w:before="400" w:after="48" w:line="240" w:lineRule="atLeast"/>
              <w:rPr>
                <w:rFonts w:ascii="Verdana" w:hAnsi="Verdana"/>
                <w:position w:val="6"/>
              </w:rPr>
            </w:pPr>
            <w:bookmarkStart w:id="0" w:name="dtemplate"/>
            <w:bookmarkEnd w:id="0"/>
            <w:r w:rsidRPr="00D9532F">
              <w:rPr>
                <w:rFonts w:ascii="Verdana" w:hAnsi="Verdana"/>
                <w:b/>
                <w:bCs/>
                <w:szCs w:val="22"/>
              </w:rPr>
              <w:t>Всемирная конференция радиосвязи (ВКР-15)</w:t>
            </w:r>
            <w:r w:rsidRPr="00D9532F">
              <w:rPr>
                <w:rFonts w:ascii="Verdana" w:hAnsi="Verdana"/>
                <w:b/>
                <w:bCs/>
                <w:sz w:val="18"/>
                <w:szCs w:val="18"/>
              </w:rPr>
              <w:br/>
              <w:t>Женева, 2–27</w:t>
            </w:r>
            <w:r w:rsidRPr="00D9532F">
              <w:rPr>
                <w:b/>
                <w:bCs/>
              </w:rPr>
              <w:t xml:space="preserve"> </w:t>
            </w:r>
            <w:r w:rsidRPr="00D9532F">
              <w:rPr>
                <w:rFonts w:ascii="Verdana" w:hAnsi="Verdana"/>
                <w:b/>
                <w:bCs/>
                <w:sz w:val="18"/>
                <w:szCs w:val="18"/>
              </w:rPr>
              <w:t>ноября 2015 года</w:t>
            </w:r>
          </w:p>
        </w:tc>
        <w:tc>
          <w:tcPr>
            <w:tcW w:w="3120" w:type="dxa"/>
          </w:tcPr>
          <w:p w:rsidR="00111C5E" w:rsidRPr="00D9532F" w:rsidRDefault="00111C5E" w:rsidP="00111C5E">
            <w:pPr>
              <w:spacing w:before="0" w:line="240" w:lineRule="atLeast"/>
              <w:jc w:val="right"/>
            </w:pPr>
            <w:bookmarkStart w:id="1" w:name="ditulogo"/>
            <w:bookmarkEnd w:id="1"/>
            <w:r w:rsidRPr="00D9532F">
              <w:rPr>
                <w:noProof/>
                <w:lang w:eastAsia="zh-CN"/>
              </w:rPr>
              <w:drawing>
                <wp:inline distT="0" distB="0" distL="0" distR="0" wp14:anchorId="08851DEA" wp14:editId="75D94337">
                  <wp:extent cx="1247775" cy="93583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0logo-Blue0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63" cy="94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C5E" w:rsidRPr="00D9532F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111C5E" w:rsidRPr="00D9532F" w:rsidRDefault="00111C5E">
            <w:pPr>
              <w:spacing w:after="48" w:line="240" w:lineRule="atLeast"/>
              <w:rPr>
                <w:rFonts w:ascii="Verdana" w:hAnsi="Verdana"/>
                <w:b/>
                <w:smallCaps/>
                <w:sz w:val="18"/>
                <w:szCs w:val="18"/>
              </w:rPr>
            </w:pPr>
            <w:bookmarkStart w:id="2" w:name="dhead"/>
            <w:r w:rsidRPr="00D9532F">
              <w:rPr>
                <w:rFonts w:ascii="Verdana" w:hAnsi="Verdana"/>
                <w:b/>
                <w:smallCaps/>
                <w:sz w:val="18"/>
                <w:szCs w:val="18"/>
              </w:rPr>
              <w:t>МЕЖДУНАРОДНЫЙ СОЮЗ ЭЛЕКТРОСВЯЗИ</w:t>
            </w: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111C5E" w:rsidRPr="00D9532F" w:rsidRDefault="00111C5E">
            <w:pPr>
              <w:spacing w:line="240" w:lineRule="atLeast"/>
              <w:rPr>
                <w:rFonts w:ascii="Verdana" w:hAnsi="Verdana"/>
                <w:szCs w:val="22"/>
              </w:rPr>
            </w:pPr>
          </w:p>
        </w:tc>
      </w:tr>
      <w:tr w:rsidR="00111C5E" w:rsidRPr="00D9532F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111C5E" w:rsidRPr="00D9532F" w:rsidRDefault="00111C5E" w:rsidP="00111C5E">
            <w:pPr>
              <w:spacing w:before="0" w:after="48" w:line="240" w:lineRule="atLeast"/>
              <w:rPr>
                <w:rFonts w:ascii="Verdana" w:hAnsi="Verdana"/>
                <w:b/>
                <w:smallCaps/>
                <w:sz w:val="18"/>
                <w:szCs w:val="22"/>
              </w:rPr>
            </w:pPr>
            <w:bookmarkStart w:id="3" w:name="dspace"/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111C5E" w:rsidRPr="00D9532F" w:rsidRDefault="00111C5E" w:rsidP="00111C5E">
            <w:pPr>
              <w:spacing w:before="0" w:line="240" w:lineRule="atLeast"/>
              <w:rPr>
                <w:rFonts w:ascii="Verdana" w:hAnsi="Verdana"/>
                <w:sz w:val="18"/>
                <w:szCs w:val="22"/>
              </w:rPr>
            </w:pPr>
          </w:p>
        </w:tc>
      </w:tr>
      <w:tr w:rsidR="00111C5E" w:rsidRPr="00D9532F">
        <w:trPr>
          <w:cantSplit/>
          <w:trHeight w:val="23"/>
        </w:trPr>
        <w:tc>
          <w:tcPr>
            <w:tcW w:w="6911" w:type="dxa"/>
            <w:vMerge w:val="restart"/>
          </w:tcPr>
          <w:p w:rsidR="00111C5E" w:rsidRPr="00D9532F" w:rsidRDefault="005E03DF" w:rsidP="00111C5E">
            <w:pPr>
              <w:tabs>
                <w:tab w:val="left" w:pos="851"/>
              </w:tabs>
              <w:spacing w:before="0" w:line="240" w:lineRule="atLeast"/>
              <w:rPr>
                <w:rFonts w:ascii="Verdana" w:hAnsi="Verdana"/>
                <w:b/>
                <w:sz w:val="18"/>
                <w:szCs w:val="18"/>
              </w:rPr>
            </w:pPr>
            <w:bookmarkStart w:id="4" w:name="dnum" w:colFirst="1" w:colLast="1"/>
            <w:bookmarkStart w:id="5" w:name="dmeeting" w:colFirst="0" w:colLast="0"/>
            <w:bookmarkEnd w:id="2"/>
            <w:bookmarkEnd w:id="3"/>
            <w:r w:rsidRPr="00D9532F">
              <w:rPr>
                <w:rFonts w:ascii="Verdana" w:hAnsi="Verdana"/>
                <w:b/>
                <w:sz w:val="18"/>
                <w:szCs w:val="18"/>
              </w:rPr>
              <w:t>ПЛЕНАРНОЕ ЗАСЕДАНИЕ</w:t>
            </w:r>
          </w:p>
        </w:tc>
        <w:tc>
          <w:tcPr>
            <w:tcW w:w="3120" w:type="dxa"/>
          </w:tcPr>
          <w:p w:rsidR="00111C5E" w:rsidRPr="00D9532F" w:rsidRDefault="00111C5E" w:rsidP="005225DE">
            <w:pPr>
              <w:tabs>
                <w:tab w:val="left" w:pos="851"/>
              </w:tabs>
              <w:spacing w:before="0" w:line="240" w:lineRule="atLeast"/>
              <w:rPr>
                <w:rFonts w:ascii="Verdana" w:hAnsi="Verdana"/>
                <w:b/>
                <w:sz w:val="18"/>
                <w:szCs w:val="18"/>
              </w:rPr>
            </w:pPr>
            <w:r w:rsidRPr="00D9532F">
              <w:rPr>
                <w:rFonts w:ascii="Verdana" w:hAnsi="Verdana"/>
                <w:b/>
                <w:bCs/>
                <w:sz w:val="18"/>
                <w:szCs w:val="18"/>
              </w:rPr>
              <w:t xml:space="preserve">Документ </w:t>
            </w:r>
            <w:r w:rsidR="005225DE" w:rsidRPr="00D9532F">
              <w:rPr>
                <w:rFonts w:ascii="Verdana" w:hAnsi="Verdana"/>
                <w:b/>
                <w:bCs/>
                <w:sz w:val="18"/>
                <w:szCs w:val="18"/>
              </w:rPr>
              <w:t>100</w:t>
            </w:r>
            <w:r w:rsidRPr="00D9532F">
              <w:rPr>
                <w:rFonts w:ascii="Verdana" w:hAnsi="Verdana"/>
                <w:b/>
                <w:bCs/>
                <w:sz w:val="18"/>
                <w:szCs w:val="18"/>
              </w:rPr>
              <w:t>-R</w:t>
            </w:r>
          </w:p>
        </w:tc>
      </w:tr>
      <w:tr w:rsidR="00111C5E" w:rsidRPr="00D9532F">
        <w:trPr>
          <w:cantSplit/>
          <w:trHeight w:val="23"/>
        </w:trPr>
        <w:tc>
          <w:tcPr>
            <w:tcW w:w="6911" w:type="dxa"/>
            <w:vMerge/>
          </w:tcPr>
          <w:p w:rsidR="00111C5E" w:rsidRPr="00D9532F" w:rsidRDefault="00111C5E">
            <w:pPr>
              <w:tabs>
                <w:tab w:val="left" w:pos="851"/>
              </w:tabs>
              <w:spacing w:line="240" w:lineRule="atLeast"/>
              <w:rPr>
                <w:rFonts w:ascii="Verdana" w:hAnsi="Verdana"/>
                <w:b/>
                <w:sz w:val="18"/>
                <w:szCs w:val="18"/>
              </w:rPr>
            </w:pPr>
            <w:bookmarkStart w:id="6" w:name="ddate" w:colFirst="1" w:colLast="1"/>
            <w:bookmarkEnd w:id="4"/>
            <w:bookmarkEnd w:id="5"/>
          </w:p>
        </w:tc>
        <w:tc>
          <w:tcPr>
            <w:tcW w:w="3120" w:type="dxa"/>
          </w:tcPr>
          <w:p w:rsidR="00111C5E" w:rsidRPr="00D9532F" w:rsidRDefault="005225DE" w:rsidP="00111C5E">
            <w:pPr>
              <w:tabs>
                <w:tab w:val="left" w:pos="993"/>
              </w:tabs>
              <w:spacing w:before="0"/>
              <w:rPr>
                <w:rFonts w:ascii="Verdana" w:hAnsi="Verdana"/>
                <w:b/>
                <w:sz w:val="18"/>
                <w:szCs w:val="18"/>
              </w:rPr>
            </w:pPr>
            <w:r w:rsidRPr="00D9532F">
              <w:rPr>
                <w:rFonts w:ascii="Verdana" w:hAnsi="Verdana"/>
                <w:b/>
                <w:bCs/>
                <w:sz w:val="18"/>
                <w:szCs w:val="18"/>
              </w:rPr>
              <w:t>19 октября</w:t>
            </w:r>
            <w:r w:rsidR="00111C5E" w:rsidRPr="00D9532F">
              <w:rPr>
                <w:rFonts w:ascii="Verdana" w:hAnsi="Verdana"/>
                <w:b/>
                <w:bCs/>
                <w:sz w:val="18"/>
                <w:szCs w:val="18"/>
              </w:rPr>
              <w:t xml:space="preserve"> 2015 года</w:t>
            </w:r>
          </w:p>
        </w:tc>
      </w:tr>
      <w:tr w:rsidR="00111C5E" w:rsidRPr="00D9532F">
        <w:trPr>
          <w:cantSplit/>
          <w:trHeight w:val="23"/>
        </w:trPr>
        <w:tc>
          <w:tcPr>
            <w:tcW w:w="6911" w:type="dxa"/>
            <w:vMerge/>
          </w:tcPr>
          <w:p w:rsidR="00111C5E" w:rsidRPr="00D9532F" w:rsidRDefault="00111C5E">
            <w:pPr>
              <w:tabs>
                <w:tab w:val="left" w:pos="851"/>
              </w:tabs>
              <w:spacing w:line="240" w:lineRule="atLeast"/>
              <w:rPr>
                <w:rFonts w:ascii="Verdana" w:hAnsi="Verdana"/>
                <w:b/>
                <w:sz w:val="18"/>
                <w:szCs w:val="18"/>
              </w:rPr>
            </w:pPr>
            <w:bookmarkStart w:id="7" w:name="dorlang" w:colFirst="1" w:colLast="1"/>
            <w:bookmarkEnd w:id="6"/>
          </w:p>
        </w:tc>
        <w:tc>
          <w:tcPr>
            <w:tcW w:w="3120" w:type="dxa"/>
          </w:tcPr>
          <w:p w:rsidR="00111C5E" w:rsidRPr="00D9532F" w:rsidRDefault="00111C5E" w:rsidP="005225DE">
            <w:pPr>
              <w:tabs>
                <w:tab w:val="left" w:pos="993"/>
              </w:tabs>
              <w:spacing w:before="0"/>
              <w:rPr>
                <w:rFonts w:ascii="Verdana" w:hAnsi="Verdana"/>
                <w:b/>
                <w:sz w:val="18"/>
                <w:szCs w:val="18"/>
              </w:rPr>
            </w:pPr>
            <w:r w:rsidRPr="00D9532F">
              <w:rPr>
                <w:rFonts w:ascii="Verdana" w:hAnsi="Verdana"/>
                <w:b/>
                <w:bCs/>
                <w:sz w:val="18"/>
                <w:szCs w:val="22"/>
              </w:rPr>
              <w:t xml:space="preserve">Оригинал: </w:t>
            </w:r>
            <w:r w:rsidR="005225DE" w:rsidRPr="00D9532F">
              <w:rPr>
                <w:rFonts w:ascii="Verdana" w:hAnsi="Verdana"/>
                <w:b/>
                <w:bCs/>
                <w:sz w:val="18"/>
                <w:szCs w:val="22"/>
              </w:rPr>
              <w:t xml:space="preserve">французский </w:t>
            </w:r>
          </w:p>
        </w:tc>
      </w:tr>
      <w:tr w:rsidR="00111C5E" w:rsidRPr="00D9532F">
        <w:trPr>
          <w:cantSplit/>
        </w:trPr>
        <w:tc>
          <w:tcPr>
            <w:tcW w:w="10031" w:type="dxa"/>
            <w:gridSpan w:val="2"/>
          </w:tcPr>
          <w:p w:rsidR="00111C5E" w:rsidRPr="00D9532F" w:rsidRDefault="00BE7EF2" w:rsidP="006D72FA">
            <w:pPr>
              <w:pStyle w:val="Source"/>
              <w:rPr>
                <w:szCs w:val="26"/>
              </w:rPr>
            </w:pPr>
            <w:bookmarkStart w:id="8" w:name="dsource" w:colFirst="0" w:colLast="0"/>
            <w:bookmarkEnd w:id="7"/>
            <w:r w:rsidRPr="00D9532F">
              <w:t>Франция</w:t>
            </w:r>
          </w:p>
        </w:tc>
      </w:tr>
      <w:tr w:rsidR="00111C5E" w:rsidRPr="00D9532F">
        <w:trPr>
          <w:cantSplit/>
        </w:trPr>
        <w:tc>
          <w:tcPr>
            <w:tcW w:w="10031" w:type="dxa"/>
            <w:gridSpan w:val="2"/>
          </w:tcPr>
          <w:p w:rsidR="00111C5E" w:rsidRPr="00D9532F" w:rsidRDefault="00BE7EF2" w:rsidP="00BE7EF2">
            <w:pPr>
              <w:pStyle w:val="Title1"/>
              <w:rPr>
                <w:szCs w:val="26"/>
              </w:rPr>
            </w:pPr>
            <w:bookmarkStart w:id="9" w:name="dtitle1" w:colFirst="0" w:colLast="0"/>
            <w:bookmarkEnd w:id="8"/>
            <w:r w:rsidRPr="00D9532F">
              <w:t xml:space="preserve">предложения для работы конференции </w:t>
            </w:r>
          </w:p>
        </w:tc>
      </w:tr>
      <w:tr w:rsidR="00111C5E" w:rsidRPr="00D9532F">
        <w:trPr>
          <w:cantSplit/>
        </w:trPr>
        <w:tc>
          <w:tcPr>
            <w:tcW w:w="10031" w:type="dxa"/>
            <w:gridSpan w:val="2"/>
          </w:tcPr>
          <w:p w:rsidR="00111C5E" w:rsidRPr="00D9532F" w:rsidRDefault="00CF59EA" w:rsidP="00CF59EA">
            <w:pPr>
              <w:pStyle w:val="Title2"/>
              <w:rPr>
                <w:szCs w:val="26"/>
              </w:rPr>
            </w:pPr>
            <w:bookmarkStart w:id="10" w:name="dtitle2" w:colFirst="0" w:colLast="0"/>
            <w:bookmarkEnd w:id="9"/>
            <w:r w:rsidRPr="00D9532F">
              <w:t xml:space="preserve">динамические статистические исследования по спутниковому приему сигнала </w:t>
            </w:r>
            <w:r w:rsidR="005225DE" w:rsidRPr="00D9532F">
              <w:t>ADS</w:t>
            </w:r>
            <w:r w:rsidR="005225DE" w:rsidRPr="00D9532F">
              <w:noBreakHyphen/>
              <w:t xml:space="preserve">B </w:t>
            </w:r>
            <w:r w:rsidRPr="00D9532F">
              <w:t xml:space="preserve">для глобального слежения </w:t>
            </w:r>
            <w:r w:rsidR="003266D7" w:rsidRPr="00D9532F">
              <w:br/>
            </w:r>
            <w:r w:rsidRPr="00D9532F">
              <w:t>за рейсами гражданской авиации</w:t>
            </w:r>
          </w:p>
        </w:tc>
      </w:tr>
      <w:tr w:rsidR="00111C5E" w:rsidRPr="00D9532F">
        <w:trPr>
          <w:cantSplit/>
        </w:trPr>
        <w:tc>
          <w:tcPr>
            <w:tcW w:w="10031" w:type="dxa"/>
            <w:gridSpan w:val="2"/>
          </w:tcPr>
          <w:p w:rsidR="00111C5E" w:rsidRPr="00D9532F" w:rsidRDefault="001169C7" w:rsidP="001169C7">
            <w:pPr>
              <w:pStyle w:val="Agendaitem"/>
              <w:rPr>
                <w:szCs w:val="26"/>
                <w:lang w:val="ru-RU"/>
              </w:rPr>
            </w:pPr>
            <w:bookmarkStart w:id="11" w:name="dtitle3" w:colFirst="0" w:colLast="0"/>
            <w:bookmarkEnd w:id="10"/>
            <w:r w:rsidRPr="00D9532F">
              <w:rPr>
                <w:lang w:val="ru-RU"/>
              </w:rPr>
              <w:t>Пункт GFT(PP-14) повестки дня</w:t>
            </w:r>
          </w:p>
        </w:tc>
      </w:tr>
    </w:tbl>
    <w:bookmarkEnd w:id="11"/>
    <w:p w:rsidR="005225DE" w:rsidRPr="009C556B" w:rsidRDefault="001169C7" w:rsidP="006917A0">
      <w:pPr>
        <w:pStyle w:val="Normalaftertitle"/>
        <w:rPr>
          <w:lang w:val="en-GB"/>
        </w:rPr>
      </w:pPr>
      <w:r w:rsidRPr="00D9532F">
        <w:t>Резолюция 185 (Пусан, 2014 г.)</w:t>
      </w:r>
      <w:r w:rsidR="00101ED4" w:rsidRPr="00D9532F">
        <w:t xml:space="preserve"> – "</w:t>
      </w:r>
      <w:r w:rsidRPr="00D9532F">
        <w:t>Глобальное слежение за рейсами гражданской авиации</w:t>
      </w:r>
      <w:r w:rsidR="00101ED4" w:rsidRPr="00D9532F">
        <w:t>"</w:t>
      </w:r>
      <w:r w:rsidRPr="00D9532F">
        <w:t xml:space="preserve"> − Полномочная конференция Международного союза электросвязи (Пусан, 2014 г.), решает поручить ВКР-15, в соответствии с п. 119 Конвенции МСЭ, в срочном порядке включить в свою повестку дня рассмотрение проблемы глобального слежения за рейсами, в том числе, при необходимости и в соответствии с принятой в МСЭ практикой, различные аспекты этого вопроса, с учето</w:t>
      </w:r>
      <w:r w:rsidR="00101ED4" w:rsidRPr="00D9532F">
        <w:t>м п</w:t>
      </w:r>
      <w:r w:rsidR="0065286B">
        <w:t>роводимых МСЭ</w:t>
      </w:r>
      <w:r w:rsidR="0065286B">
        <w:rPr>
          <w:lang w:val="en-GB"/>
        </w:rPr>
        <w:t>-</w:t>
      </w:r>
      <w:r w:rsidR="00101ED4" w:rsidRPr="00D9532F">
        <w:t>R исследований</w:t>
      </w:r>
      <w:r w:rsidR="009C556B">
        <w:rPr>
          <w:lang w:val="en-GB"/>
        </w:rPr>
        <w:t>.</w:t>
      </w:r>
    </w:p>
    <w:p w:rsidR="005225DE" w:rsidRPr="00D9532F" w:rsidRDefault="005225DE" w:rsidP="00281A6A">
      <w:pPr>
        <w:pStyle w:val="Heading1"/>
      </w:pPr>
      <w:r w:rsidRPr="00D9532F">
        <w:t>1</w:t>
      </w:r>
      <w:r w:rsidRPr="00D9532F">
        <w:tab/>
      </w:r>
      <w:r w:rsidR="00281A6A" w:rsidRPr="00D9532F">
        <w:t>Введение</w:t>
      </w:r>
    </w:p>
    <w:p w:rsidR="005225DE" w:rsidRPr="00D9532F" w:rsidRDefault="00281A6A" w:rsidP="00BF4E80">
      <w:pPr>
        <w:rPr>
          <w:lang w:eastAsia="zh-CN"/>
        </w:rPr>
      </w:pPr>
      <w:r w:rsidRPr="00D9532F">
        <w:rPr>
          <w:lang w:eastAsia="zh-CN"/>
        </w:rPr>
        <w:t xml:space="preserve">В рамках работы по </w:t>
      </w:r>
      <w:r w:rsidRPr="00D9532F">
        <w:t>глобальному слежению за рейсами гражданской авиации</w:t>
      </w:r>
      <w:r w:rsidR="00BF4E80" w:rsidRPr="00D9532F">
        <w:t xml:space="preserve"> в соответствии с</w:t>
      </w:r>
      <w:r w:rsidRPr="00D9532F">
        <w:t xml:space="preserve"> </w:t>
      </w:r>
      <w:r w:rsidR="00BF4E80" w:rsidRPr="00D9532F">
        <w:t>Резолюцией</w:t>
      </w:r>
      <w:r w:rsidRPr="00D9532F">
        <w:t xml:space="preserve"> </w:t>
      </w:r>
      <w:r w:rsidR="005225DE" w:rsidRPr="00D9532F">
        <w:rPr>
          <w:lang w:eastAsia="zh-CN"/>
        </w:rPr>
        <w:t>185 (</w:t>
      </w:r>
      <w:r w:rsidRPr="00D9532F">
        <w:rPr>
          <w:lang w:eastAsia="zh-CN"/>
        </w:rPr>
        <w:t>Пусан</w:t>
      </w:r>
      <w:r w:rsidR="005225DE" w:rsidRPr="00D9532F">
        <w:rPr>
          <w:lang w:eastAsia="zh-CN"/>
        </w:rPr>
        <w:t>, 2014</w:t>
      </w:r>
      <w:r w:rsidRPr="00D9532F">
        <w:rPr>
          <w:lang w:eastAsia="zh-CN"/>
        </w:rPr>
        <w:t xml:space="preserve"> г.</w:t>
      </w:r>
      <w:r w:rsidR="005225DE" w:rsidRPr="00D9532F">
        <w:rPr>
          <w:lang w:eastAsia="zh-CN"/>
        </w:rPr>
        <w:t xml:space="preserve">), </w:t>
      </w:r>
      <w:r w:rsidRPr="00D9532F">
        <w:rPr>
          <w:lang w:eastAsia="zh-CN"/>
        </w:rPr>
        <w:t xml:space="preserve">принятой Полномочной конференцией, </w:t>
      </w:r>
      <w:r w:rsidR="00784DB2" w:rsidRPr="00D9532F">
        <w:rPr>
          <w:lang w:eastAsia="zh-CN"/>
        </w:rPr>
        <w:t>Франция в настоящем вкладе предлагает провести динамическое исследование для определения воздействия приема сообщений</w:t>
      </w:r>
      <w:r w:rsidR="005225DE" w:rsidRPr="00D9532F">
        <w:rPr>
          <w:lang w:eastAsia="zh-CN"/>
        </w:rPr>
        <w:t xml:space="preserve"> ADS-B </w:t>
      </w:r>
      <w:r w:rsidR="00784DB2" w:rsidRPr="00D9532F">
        <w:rPr>
          <w:lang w:eastAsia="zh-CN"/>
        </w:rPr>
        <w:t xml:space="preserve">систем, работающих в той же полосе частот, что и </w:t>
      </w:r>
      <w:r w:rsidR="005225DE" w:rsidRPr="00D9532F">
        <w:rPr>
          <w:lang w:eastAsia="zh-CN"/>
        </w:rPr>
        <w:t>ADS-B.</w:t>
      </w:r>
    </w:p>
    <w:p w:rsidR="005225DE" w:rsidRPr="00D9532F" w:rsidRDefault="00784DB2" w:rsidP="00784DB2">
      <w:pPr>
        <w:pStyle w:val="Heading1"/>
        <w:rPr>
          <w:lang w:eastAsia="zh-CN"/>
        </w:rPr>
      </w:pPr>
      <w:r w:rsidRPr="00D9532F">
        <w:rPr>
          <w:lang w:eastAsia="zh-CN"/>
        </w:rPr>
        <w:t>2</w:t>
      </w:r>
      <w:r w:rsidRPr="00D9532F">
        <w:rPr>
          <w:lang w:eastAsia="zh-CN"/>
        </w:rPr>
        <w:tab/>
        <w:t xml:space="preserve">Общая информация </w:t>
      </w:r>
      <w:r w:rsidR="006D72FA" w:rsidRPr="00D9532F">
        <w:rPr>
          <w:lang w:eastAsia="zh-CN"/>
        </w:rPr>
        <w:t>о</w:t>
      </w:r>
      <w:r w:rsidRPr="00D9532F">
        <w:rPr>
          <w:lang w:eastAsia="zh-CN"/>
        </w:rPr>
        <w:t xml:space="preserve"> применяемой методике </w:t>
      </w:r>
    </w:p>
    <w:p w:rsidR="005225DE" w:rsidRPr="00D9532F" w:rsidRDefault="00784DB2" w:rsidP="001169C7">
      <w:pPr>
        <w:rPr>
          <w:lang w:eastAsia="zh-CN"/>
        </w:rPr>
      </w:pPr>
      <w:r w:rsidRPr="00D9532F">
        <w:rPr>
          <w:lang w:eastAsia="zh-CN"/>
        </w:rPr>
        <w:t xml:space="preserve">Применяемая методика состоит в определении, динамическом и статистическом, </w:t>
      </w:r>
      <w:r w:rsidR="00DE0C2F" w:rsidRPr="00D9532F">
        <w:rPr>
          <w:lang w:eastAsia="zh-CN"/>
        </w:rPr>
        <w:t>кадров импульсов</w:t>
      </w:r>
      <w:r w:rsidRPr="00D9532F">
        <w:rPr>
          <w:lang w:eastAsia="zh-CN"/>
        </w:rPr>
        <w:t xml:space="preserve"> сигналов </w:t>
      </w:r>
      <w:r w:rsidR="005225DE" w:rsidRPr="00D9532F">
        <w:rPr>
          <w:lang w:eastAsia="zh-CN"/>
        </w:rPr>
        <w:t>ADS-B</w:t>
      </w:r>
      <w:r w:rsidRPr="00D9532F">
        <w:rPr>
          <w:lang w:eastAsia="zh-CN"/>
        </w:rPr>
        <w:t>, которые получает и декодирует спутник</w:t>
      </w:r>
      <w:r w:rsidR="005225DE" w:rsidRPr="00D9532F">
        <w:rPr>
          <w:lang w:eastAsia="zh-CN"/>
        </w:rPr>
        <w:t xml:space="preserve"> </w:t>
      </w:r>
      <w:r w:rsidR="00A91F6C" w:rsidRPr="00D9532F">
        <w:rPr>
          <w:lang w:eastAsia="zh-CN"/>
        </w:rPr>
        <w:t>при</w:t>
      </w:r>
      <w:r w:rsidR="006D72FA" w:rsidRPr="00D9532F">
        <w:rPr>
          <w:lang w:eastAsia="zh-CN"/>
        </w:rPr>
        <w:t xml:space="preserve"> </w:t>
      </w:r>
      <w:r w:rsidR="002B6F15" w:rsidRPr="00D9532F">
        <w:rPr>
          <w:lang w:eastAsia="zh-CN"/>
        </w:rPr>
        <w:t>передаче</w:t>
      </w:r>
      <w:r w:rsidR="006D72FA" w:rsidRPr="00D9532F">
        <w:rPr>
          <w:lang w:eastAsia="zh-CN"/>
        </w:rPr>
        <w:t xml:space="preserve"> воздушным судном в пределах своей прямой видимости. Моделирование является динамическим в том смысле, что в нем принимаются во внимание не только фактические траектории спутников, но и мировые воздушные трассы, которые используются коммерческими воздушными судами. Оно является статистическим в том смысле, что моменты времени, определяющие область расчетов, </w:t>
      </w:r>
      <w:r w:rsidR="00BF4E80" w:rsidRPr="00D9532F">
        <w:rPr>
          <w:lang w:eastAsia="zh-CN"/>
        </w:rPr>
        <w:t>выбираются</w:t>
      </w:r>
      <w:r w:rsidR="006D72FA" w:rsidRPr="00D9532F">
        <w:rPr>
          <w:lang w:eastAsia="zh-CN"/>
        </w:rPr>
        <w:t xml:space="preserve"> </w:t>
      </w:r>
      <w:r w:rsidR="00BF4E80" w:rsidRPr="00D9532F">
        <w:rPr>
          <w:lang w:eastAsia="zh-CN"/>
        </w:rPr>
        <w:t>произвольно</w:t>
      </w:r>
      <w:r w:rsidR="006D72FA" w:rsidRPr="00D9532F">
        <w:rPr>
          <w:lang w:eastAsia="zh-CN"/>
        </w:rPr>
        <w:t xml:space="preserve">. Другими словами, в каждый момент времени </w:t>
      </w:r>
      <w:r w:rsidR="005225DE" w:rsidRPr="00D9532F">
        <w:rPr>
          <w:i/>
          <w:iCs/>
          <w:lang w:eastAsia="zh-CN"/>
        </w:rPr>
        <w:t>t</w:t>
      </w:r>
      <w:r w:rsidR="006D72FA" w:rsidRPr="00D9532F">
        <w:rPr>
          <w:lang w:eastAsia="zh-CN"/>
        </w:rPr>
        <w:t xml:space="preserve"> </w:t>
      </w:r>
      <w:r w:rsidR="00E61E27" w:rsidRPr="00D9532F">
        <w:rPr>
          <w:lang w:eastAsia="zh-CN"/>
        </w:rPr>
        <w:t>информация о положении</w:t>
      </w:r>
      <w:r w:rsidR="006D72FA" w:rsidRPr="00D9532F">
        <w:rPr>
          <w:lang w:eastAsia="zh-CN"/>
        </w:rPr>
        <w:t xml:space="preserve"> спутника и </w:t>
      </w:r>
      <w:r w:rsidR="00BF4E80" w:rsidRPr="00D9532F">
        <w:rPr>
          <w:lang w:eastAsia="zh-CN"/>
        </w:rPr>
        <w:t>положении</w:t>
      </w:r>
      <w:r w:rsidR="006D72FA" w:rsidRPr="00D9532F">
        <w:rPr>
          <w:lang w:eastAsia="zh-CN"/>
        </w:rPr>
        <w:t xml:space="preserve"> всех воздушных судов в мире </w:t>
      </w:r>
      <w:r w:rsidR="00E61E27" w:rsidRPr="00D9532F">
        <w:rPr>
          <w:lang w:eastAsia="zh-CN"/>
        </w:rPr>
        <w:t xml:space="preserve">составляется на основе случайной выборки, но при </w:t>
      </w:r>
      <w:r w:rsidR="00BF4E80" w:rsidRPr="00D9532F">
        <w:rPr>
          <w:lang w:eastAsia="zh-CN"/>
        </w:rPr>
        <w:t>э</w:t>
      </w:r>
      <w:r w:rsidR="00E61E27" w:rsidRPr="00D9532F">
        <w:rPr>
          <w:lang w:eastAsia="zh-CN"/>
        </w:rPr>
        <w:t>том отмечается, что воздушные суда распределены по всем известным воздушным трассам</w:t>
      </w:r>
      <w:r w:rsidR="005225DE" w:rsidRPr="00D9532F">
        <w:rPr>
          <w:lang w:eastAsia="zh-CN"/>
        </w:rPr>
        <w:t xml:space="preserve">. </w:t>
      </w:r>
      <w:r w:rsidR="00E61E27" w:rsidRPr="00D9532F">
        <w:rPr>
          <w:lang w:eastAsia="zh-CN"/>
        </w:rPr>
        <w:t xml:space="preserve">На </w:t>
      </w:r>
      <w:r w:rsidR="009245FC" w:rsidRPr="00D9532F">
        <w:rPr>
          <w:lang w:eastAsia="zh-CN"/>
        </w:rPr>
        <w:t xml:space="preserve">Рисунке </w:t>
      </w:r>
      <w:r w:rsidR="005225DE" w:rsidRPr="00D9532F">
        <w:rPr>
          <w:lang w:eastAsia="zh-CN"/>
        </w:rPr>
        <w:t xml:space="preserve">1 </w:t>
      </w:r>
      <w:r w:rsidR="00E61E27" w:rsidRPr="00D9532F">
        <w:rPr>
          <w:lang w:eastAsia="zh-CN"/>
        </w:rPr>
        <w:t>четко изображена смоделированная ситуация. В каждый момент времени</w:t>
      </w:r>
      <w:r w:rsidR="005225DE" w:rsidRPr="00D9532F">
        <w:rPr>
          <w:lang w:eastAsia="zh-CN"/>
        </w:rPr>
        <w:t xml:space="preserve"> </w:t>
      </w:r>
      <w:r w:rsidR="005225DE" w:rsidRPr="00D9532F">
        <w:rPr>
          <w:i/>
          <w:iCs/>
          <w:lang w:eastAsia="zh-CN"/>
        </w:rPr>
        <w:t>t</w:t>
      </w:r>
      <w:r w:rsidR="00E61E27" w:rsidRPr="00D9532F">
        <w:rPr>
          <w:lang w:eastAsia="zh-CN"/>
        </w:rPr>
        <w:t xml:space="preserve"> уровни мощности сообщений ADS-B, полученных с воздушного судна спутником, сравниваются с уровнями чувствительности его приемника </w:t>
      </w:r>
      <w:r w:rsidR="00B01544" w:rsidRPr="00D9532F">
        <w:rPr>
          <w:lang w:eastAsia="zh-CN"/>
        </w:rPr>
        <w:t xml:space="preserve">и </w:t>
      </w:r>
      <w:r w:rsidR="00E61E27" w:rsidRPr="00D9532F">
        <w:rPr>
          <w:lang w:eastAsia="zh-CN"/>
        </w:rPr>
        <w:t>добавляются к помехам</w:t>
      </w:r>
      <w:r w:rsidR="00BF4E80" w:rsidRPr="00D9532F">
        <w:rPr>
          <w:lang w:eastAsia="zh-CN"/>
        </w:rPr>
        <w:t xml:space="preserve"> от различных</w:t>
      </w:r>
      <w:r w:rsidR="00E61E27" w:rsidRPr="00D9532F">
        <w:rPr>
          <w:lang w:eastAsia="zh-CN"/>
        </w:rPr>
        <w:t xml:space="preserve"> сообщений</w:t>
      </w:r>
      <w:r w:rsidR="00B01544" w:rsidRPr="00D9532F">
        <w:rPr>
          <w:lang w:eastAsia="zh-CN"/>
        </w:rPr>
        <w:t>, которые создаются</w:t>
      </w:r>
      <w:r w:rsidR="00E61E27" w:rsidRPr="00D9532F">
        <w:rPr>
          <w:lang w:eastAsia="zh-CN"/>
        </w:rPr>
        <w:t xml:space="preserve"> другим воздушным судном</w:t>
      </w:r>
      <w:r w:rsidR="008C47E7" w:rsidRPr="00D9532F">
        <w:rPr>
          <w:lang w:eastAsia="zh-CN"/>
        </w:rPr>
        <w:t>, находящимся</w:t>
      </w:r>
      <w:r w:rsidR="005225DE" w:rsidRPr="00D9532F">
        <w:rPr>
          <w:lang w:eastAsia="zh-CN"/>
        </w:rPr>
        <w:t xml:space="preserve"> </w:t>
      </w:r>
      <w:r w:rsidR="00E61E27" w:rsidRPr="00D9532F">
        <w:rPr>
          <w:lang w:eastAsia="zh-CN"/>
        </w:rPr>
        <w:t>в пределах прямой видимости</w:t>
      </w:r>
      <w:r w:rsidR="005225DE" w:rsidRPr="00D9532F">
        <w:rPr>
          <w:lang w:eastAsia="zh-CN"/>
        </w:rPr>
        <w:t xml:space="preserve">. </w:t>
      </w:r>
      <w:r w:rsidR="00B01544" w:rsidRPr="00D9532F">
        <w:rPr>
          <w:lang w:eastAsia="zh-CN"/>
        </w:rPr>
        <w:t>Уровень помех от другого воздушного судна может быть представлен с помощью следующего уравнения:</w:t>
      </w:r>
    </w:p>
    <w:p w:rsidR="001169C7" w:rsidRPr="00D9532F" w:rsidRDefault="001169C7" w:rsidP="00101ED4">
      <w:pPr>
        <w:pStyle w:val="Equation"/>
        <w:keepNext/>
        <w:rPr>
          <w:lang w:eastAsia="zh-CN"/>
        </w:rPr>
      </w:pPr>
      <w:r w:rsidRPr="00D9532F">
        <w:rPr>
          <w:lang w:eastAsia="zh-CN"/>
        </w:rPr>
        <w:lastRenderedPageBreak/>
        <w:tab/>
      </w:r>
      <w:r w:rsidRPr="00D9532F">
        <w:rPr>
          <w:lang w:eastAsia="zh-CN"/>
        </w:rPr>
        <w:tab/>
      </w:r>
      <m:oMath>
        <m:r>
          <w:rPr>
            <w:rFonts w:ascii="Cambria Math" w:hAnsi="Cambria Math"/>
            <w:lang w:eastAsia="zh-CN"/>
          </w:rPr>
          <m:t>I=10</m:t>
        </m:r>
        <m:r>
          <m:rPr>
            <m:sty m:val="p"/>
          </m:rPr>
          <w:rPr>
            <w:rFonts w:ascii="Cambria Math" w:hAnsi="Cambria Math"/>
            <w:lang w:eastAsia="zh-CN"/>
          </w:rPr>
          <m:t>log⁡(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iCs/>
                <w:lang w:eastAsia="zh-CN"/>
              </w:rPr>
            </m:ctrlPr>
          </m:naryPr>
          <m:sub>
            <m:r>
              <w:rPr>
                <w:rFonts w:ascii="Cambria Math" w:hAnsi="Cambria Math"/>
                <w:lang w:eastAsia="zh-CN"/>
              </w:rPr>
              <m:t>n=1</m:t>
            </m:r>
          </m:sub>
          <m:sup>
            <m:r>
              <w:rPr>
                <w:rFonts w:ascii="Cambria Math" w:hAnsi="Cambria Math"/>
                <w:lang w:eastAsia="zh-CN"/>
              </w:rPr>
              <m:t>n=N-1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iCs/>
                    <w:lang w:eastAsia="zh-CN"/>
                  </w:rPr>
                </m:ctrlPr>
              </m:sSupPr>
              <m:e>
                <m:r>
                  <w:rPr>
                    <w:rFonts w:ascii="Cambria Math" w:hAnsi="Cambria Math"/>
                    <w:lang w:eastAsia="zh-CN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eastAsia="zh-CN"/>
                  </w:rPr>
                  <m:t>[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zh-CN"/>
                      </w:rPr>
                      <m:t>Pt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eastAsia="zh-CN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zh-CN"/>
                      </w:rPr>
                      <m:t>Gt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eastAsia="zh-CN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zh-CN"/>
                      </w:rPr>
                      <m:t>Gr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eastAsia="zh-CN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zh-CN"/>
                      </w:rPr>
                      <m:t>Loss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eastAsia="zh-CN"/>
                  </w:rPr>
                  <m:t>]/10</m:t>
                </m:r>
              </m:sup>
            </m:sSup>
          </m:e>
        </m:nary>
        <m:r>
          <w:rPr>
            <w:rFonts w:ascii="Cambria Math" w:hAnsi="Cambria Math"/>
            <w:lang w:eastAsia="zh-CN"/>
          </w:rPr>
          <m:t>)</m:t>
        </m:r>
      </m:oMath>
      <w:r w:rsidR="009245FC" w:rsidRPr="00D9532F">
        <w:rPr>
          <w:iCs/>
          <w:lang w:eastAsia="zh-CN"/>
        </w:rPr>
        <w:t>,</w:t>
      </w:r>
    </w:p>
    <w:p w:rsidR="005225DE" w:rsidRPr="00D9532F" w:rsidRDefault="00B01544" w:rsidP="001169C7">
      <w:r w:rsidRPr="00D9532F">
        <w:t>где</w:t>
      </w:r>
      <w:r w:rsidR="005225DE" w:rsidRPr="00D9532F">
        <w:t>:</w:t>
      </w:r>
    </w:p>
    <w:p w:rsidR="005225DE" w:rsidRPr="00EF2DDE" w:rsidRDefault="005225DE" w:rsidP="009245FC">
      <w:pPr>
        <w:pStyle w:val="Equationlegend"/>
        <w:rPr>
          <w:lang w:val="en-GB"/>
        </w:rPr>
      </w:pPr>
      <w:r w:rsidRPr="00D9532F">
        <w:tab/>
      </w:r>
      <w:r w:rsidRPr="00D9532F">
        <w:rPr>
          <w:i/>
          <w:iCs/>
        </w:rPr>
        <w:t>Pt</w:t>
      </w:r>
      <w:r w:rsidRPr="00D9532F">
        <w:rPr>
          <w:i/>
          <w:iCs/>
          <w:vertAlign w:val="subscript"/>
        </w:rPr>
        <w:t>n</w:t>
      </w:r>
      <w:r w:rsidRPr="00D9532F">
        <w:t>:</w:t>
      </w:r>
      <w:r w:rsidRPr="00D9532F">
        <w:tab/>
      </w:r>
      <w:r w:rsidR="00B01544" w:rsidRPr="00D9532F">
        <w:t>уровень мощности</w:t>
      </w:r>
      <w:r w:rsidRPr="00D9532F">
        <w:t xml:space="preserve"> </w:t>
      </w:r>
      <w:r w:rsidR="00B01544" w:rsidRPr="00D9532F">
        <w:t>ретранслятора</w:t>
      </w:r>
      <w:r w:rsidRPr="00D9532F">
        <w:t xml:space="preserve"> </w:t>
      </w:r>
      <w:r w:rsidRPr="00D9532F">
        <w:rPr>
          <w:i/>
          <w:iCs/>
        </w:rPr>
        <w:t>n</w:t>
      </w:r>
      <w:r w:rsidR="00EF2DDE" w:rsidRPr="00EF2DDE">
        <w:rPr>
          <w:lang w:val="en-GB"/>
        </w:rPr>
        <w:t>;</w:t>
      </w:r>
    </w:p>
    <w:p w:rsidR="005225DE" w:rsidRPr="00D9532F" w:rsidRDefault="005225DE" w:rsidP="00EF2DDE">
      <w:pPr>
        <w:pStyle w:val="Equationlegend"/>
      </w:pPr>
      <w:r w:rsidRPr="00D9532F">
        <w:tab/>
      </w:r>
      <w:r w:rsidRPr="00D9532F">
        <w:rPr>
          <w:i/>
          <w:iCs/>
        </w:rPr>
        <w:t>Gt</w:t>
      </w:r>
      <w:r w:rsidRPr="00D9532F">
        <w:rPr>
          <w:i/>
          <w:iCs/>
          <w:vertAlign w:val="subscript"/>
        </w:rPr>
        <w:t>n</w:t>
      </w:r>
      <w:r w:rsidRPr="00D9532F">
        <w:t>:</w:t>
      </w:r>
      <w:r w:rsidRPr="00D9532F">
        <w:tab/>
      </w:r>
      <w:r w:rsidR="00B01544" w:rsidRPr="00D9532F">
        <w:t>усиление</w:t>
      </w:r>
      <w:r w:rsidRPr="00D9532F">
        <w:t xml:space="preserve"> </w:t>
      </w:r>
      <w:r w:rsidR="00B01544" w:rsidRPr="00D9532F">
        <w:t>ретранслятора</w:t>
      </w:r>
      <w:r w:rsidRPr="00D9532F">
        <w:t xml:space="preserve">, </w:t>
      </w:r>
      <w:r w:rsidR="005E7B0F" w:rsidRPr="00D9532F">
        <w:t>который считается</w:t>
      </w:r>
      <w:r w:rsidRPr="00D9532F">
        <w:t xml:space="preserve"> </w:t>
      </w:r>
      <w:r w:rsidR="00B01544" w:rsidRPr="00D9532F">
        <w:t>ненаправленны</w:t>
      </w:r>
      <w:r w:rsidR="005E7B0F" w:rsidRPr="00D9532F">
        <w:t>м</w:t>
      </w:r>
      <w:r w:rsidRPr="00D9532F">
        <w:t xml:space="preserve"> (0 </w:t>
      </w:r>
      <w:r w:rsidR="005E7B0F" w:rsidRPr="00D9532F">
        <w:t>дБи</w:t>
      </w:r>
      <w:r w:rsidRPr="00D9532F">
        <w:t>)</w:t>
      </w:r>
      <w:r w:rsidR="00EF2DDE" w:rsidRPr="00EF2DDE">
        <w:rPr>
          <w:lang w:val="en-GB"/>
        </w:rPr>
        <w:t>;</w:t>
      </w:r>
    </w:p>
    <w:p w:rsidR="005225DE" w:rsidRPr="00D9532F" w:rsidRDefault="005225DE" w:rsidP="009245FC">
      <w:pPr>
        <w:pStyle w:val="Equationlegend"/>
      </w:pPr>
      <w:r w:rsidRPr="00D9532F">
        <w:tab/>
      </w:r>
      <w:r w:rsidRPr="00D9532F">
        <w:rPr>
          <w:i/>
          <w:iCs/>
        </w:rPr>
        <w:t>Gr</w:t>
      </w:r>
      <w:r w:rsidRPr="00D9532F">
        <w:rPr>
          <w:i/>
          <w:iCs/>
          <w:vertAlign w:val="subscript"/>
        </w:rPr>
        <w:t>n</w:t>
      </w:r>
      <w:r w:rsidRPr="00D9532F">
        <w:t>:</w:t>
      </w:r>
      <w:r w:rsidRPr="00D9532F">
        <w:tab/>
      </w:r>
      <w:r w:rsidR="00B01544" w:rsidRPr="00D9532F">
        <w:t>усиление</w:t>
      </w:r>
      <w:r w:rsidRPr="00D9532F">
        <w:t xml:space="preserve"> </w:t>
      </w:r>
      <w:r w:rsidR="005E7B0F" w:rsidRPr="00D9532F">
        <w:t>приемника в зависимости от угла между воздушным судном и спутником</w:t>
      </w:r>
      <w:r w:rsidR="00EF2DDE" w:rsidRPr="00EF2DDE">
        <w:rPr>
          <w:lang w:val="en-GB"/>
        </w:rPr>
        <w:t>;</w:t>
      </w:r>
    </w:p>
    <w:p w:rsidR="005225DE" w:rsidRPr="00EF2DDE" w:rsidRDefault="005225DE" w:rsidP="009245FC">
      <w:pPr>
        <w:pStyle w:val="Equationlegend"/>
        <w:rPr>
          <w:lang w:val="en-GB"/>
        </w:rPr>
      </w:pPr>
      <w:r w:rsidRPr="00D9532F">
        <w:tab/>
      </w:r>
      <w:r w:rsidRPr="00D9532F">
        <w:rPr>
          <w:i/>
          <w:iCs/>
        </w:rPr>
        <w:t>Loss</w:t>
      </w:r>
      <w:r w:rsidRPr="00D9532F">
        <w:rPr>
          <w:i/>
          <w:iCs/>
          <w:vertAlign w:val="subscript"/>
        </w:rPr>
        <w:t>n</w:t>
      </w:r>
      <w:r w:rsidR="009245FC" w:rsidRPr="00D9532F">
        <w:t>:</w:t>
      </w:r>
      <w:r w:rsidRPr="00D9532F">
        <w:tab/>
      </w:r>
      <w:r w:rsidR="005E7B0F" w:rsidRPr="00D9532F">
        <w:t>потери при распростр</w:t>
      </w:r>
      <w:r w:rsidR="00EF2DDE">
        <w:t>анении в свободном пространстве</w:t>
      </w:r>
      <w:r w:rsidR="00EF2DDE">
        <w:rPr>
          <w:lang w:val="en-GB"/>
        </w:rPr>
        <w:t>.</w:t>
      </w:r>
    </w:p>
    <w:p w:rsidR="005225DE" w:rsidRPr="00D9532F" w:rsidRDefault="005E7B0F" w:rsidP="005225DE">
      <w:pPr>
        <w:pStyle w:val="FigureNo"/>
        <w:rPr>
          <w:lang w:eastAsia="zh-CN"/>
        </w:rPr>
      </w:pPr>
      <w:r w:rsidRPr="00D9532F">
        <w:rPr>
          <w:lang w:eastAsia="zh-CN"/>
        </w:rPr>
        <w:t>Рисунок</w:t>
      </w:r>
      <w:r w:rsidR="005225DE" w:rsidRPr="00D9532F">
        <w:rPr>
          <w:lang w:eastAsia="zh-CN"/>
        </w:rPr>
        <w:t xml:space="preserve"> 1</w:t>
      </w:r>
    </w:p>
    <w:p w:rsidR="005225DE" w:rsidRPr="00D9532F" w:rsidRDefault="005E7B0F" w:rsidP="005E7B0F">
      <w:pPr>
        <w:pStyle w:val="Figuretitle"/>
        <w:rPr>
          <w:lang w:eastAsia="zh-CN"/>
        </w:rPr>
      </w:pPr>
      <w:r w:rsidRPr="00D9532F">
        <w:rPr>
          <w:lang w:eastAsia="zh-CN"/>
        </w:rPr>
        <w:t xml:space="preserve">Представление позиций спутников и </w:t>
      </w:r>
      <w:r w:rsidR="00E61E27" w:rsidRPr="00D9532F">
        <w:rPr>
          <w:lang w:eastAsia="zh-CN"/>
        </w:rPr>
        <w:t>воздушны</w:t>
      </w:r>
      <w:r w:rsidRPr="00D9532F">
        <w:rPr>
          <w:lang w:eastAsia="zh-CN"/>
        </w:rPr>
        <w:t>х</w:t>
      </w:r>
      <w:r w:rsidR="00E61E27" w:rsidRPr="00D9532F">
        <w:rPr>
          <w:lang w:eastAsia="zh-CN"/>
        </w:rPr>
        <w:t xml:space="preserve"> трасс</w:t>
      </w:r>
      <w:r w:rsidRPr="00D9532F">
        <w:rPr>
          <w:lang w:eastAsia="zh-CN"/>
        </w:rPr>
        <w:t xml:space="preserve">, которое используется при </w:t>
      </w:r>
      <w:r w:rsidR="006D72FA" w:rsidRPr="00D9532F">
        <w:rPr>
          <w:lang w:eastAsia="zh-CN"/>
        </w:rPr>
        <w:t>моделировани</w:t>
      </w:r>
      <w:r w:rsidRPr="00D9532F">
        <w:rPr>
          <w:lang w:eastAsia="zh-CN"/>
        </w:rPr>
        <w:t>и</w:t>
      </w:r>
    </w:p>
    <w:p w:rsidR="005225DE" w:rsidRPr="00D9532F" w:rsidRDefault="005225DE" w:rsidP="009245FC">
      <w:pPr>
        <w:pStyle w:val="Figure"/>
      </w:pPr>
      <w:r w:rsidRPr="00D9532F">
        <w:rPr>
          <w:noProof/>
          <w:lang w:eastAsia="zh-CN"/>
        </w:rPr>
        <w:drawing>
          <wp:inline distT="0" distB="0" distL="0" distR="0" wp14:anchorId="7A48361A" wp14:editId="3F507509">
            <wp:extent cx="6124575" cy="3221355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DE" w:rsidRPr="00D9532F" w:rsidRDefault="009245FC" w:rsidP="005E7B0F">
      <w:pPr>
        <w:pStyle w:val="Heading1"/>
        <w:rPr>
          <w:lang w:eastAsia="zh-CN"/>
        </w:rPr>
      </w:pPr>
      <w:r w:rsidRPr="00D9532F">
        <w:rPr>
          <w:lang w:eastAsia="zh-CN"/>
        </w:rPr>
        <w:t>3</w:t>
      </w:r>
      <w:r w:rsidR="005225DE" w:rsidRPr="00D9532F">
        <w:rPr>
          <w:lang w:eastAsia="zh-CN"/>
        </w:rPr>
        <w:tab/>
      </w:r>
      <w:r w:rsidR="005E7B0F" w:rsidRPr="00D9532F">
        <w:rPr>
          <w:lang w:eastAsia="zh-CN"/>
        </w:rPr>
        <w:t>Характеристики воздушных служб</w:t>
      </w:r>
      <w:r w:rsidR="005225DE" w:rsidRPr="00D9532F">
        <w:rPr>
          <w:lang w:eastAsia="zh-CN"/>
        </w:rPr>
        <w:t xml:space="preserve"> </w:t>
      </w:r>
    </w:p>
    <w:p w:rsidR="005225DE" w:rsidRPr="00D9532F" w:rsidRDefault="005225DE" w:rsidP="005E7B0F">
      <w:pPr>
        <w:pStyle w:val="Heading2"/>
        <w:rPr>
          <w:lang w:eastAsia="zh-CN"/>
        </w:rPr>
      </w:pPr>
      <w:r w:rsidRPr="00D9532F">
        <w:rPr>
          <w:lang w:eastAsia="zh-CN"/>
        </w:rPr>
        <w:t>3.1</w:t>
      </w:r>
      <w:r w:rsidRPr="00D9532F">
        <w:rPr>
          <w:lang w:eastAsia="zh-CN"/>
        </w:rPr>
        <w:tab/>
      </w:r>
      <w:r w:rsidR="005E7B0F" w:rsidRPr="00D9532F">
        <w:rPr>
          <w:lang w:eastAsia="zh-CN"/>
        </w:rPr>
        <w:t>Подсчет количества</w:t>
      </w:r>
      <w:r w:rsidRPr="00D9532F">
        <w:rPr>
          <w:lang w:eastAsia="zh-CN"/>
        </w:rPr>
        <w:t xml:space="preserve"> </w:t>
      </w:r>
      <w:r w:rsidR="005E7B0F" w:rsidRPr="00D9532F">
        <w:rPr>
          <w:lang w:eastAsia="zh-CN"/>
        </w:rPr>
        <w:t>воздушных судов в мире</w:t>
      </w:r>
    </w:p>
    <w:p w:rsidR="005225DE" w:rsidRPr="00D9532F" w:rsidRDefault="005E7B0F" w:rsidP="009245FC">
      <w:pPr>
        <w:rPr>
          <w:lang w:eastAsia="zh-CN"/>
        </w:rPr>
      </w:pPr>
      <w:r w:rsidRPr="00D9532F">
        <w:rPr>
          <w:lang w:eastAsia="zh-CN"/>
        </w:rPr>
        <w:t>Рисунок</w:t>
      </w:r>
      <w:r w:rsidR="005225DE" w:rsidRPr="00D9532F">
        <w:rPr>
          <w:lang w:eastAsia="zh-CN"/>
        </w:rPr>
        <w:t xml:space="preserve"> 1 </w:t>
      </w:r>
      <w:r w:rsidRPr="00D9532F">
        <w:rPr>
          <w:lang w:eastAsia="zh-CN"/>
        </w:rPr>
        <w:t>составлен на основе более</w:t>
      </w:r>
      <w:r w:rsidR="005225DE" w:rsidRPr="00D9532F">
        <w:rPr>
          <w:lang w:eastAsia="zh-CN"/>
        </w:rPr>
        <w:t xml:space="preserve"> 59</w:t>
      </w:r>
      <w:r w:rsidR="009245FC" w:rsidRPr="00D9532F">
        <w:rPr>
          <w:lang w:eastAsia="zh-CN"/>
        </w:rPr>
        <w:t> 000</w:t>
      </w:r>
      <w:r w:rsidR="005225DE" w:rsidRPr="00D9532F">
        <w:rPr>
          <w:lang w:eastAsia="zh-CN"/>
        </w:rPr>
        <w:t xml:space="preserve"> </w:t>
      </w:r>
      <w:r w:rsidR="00E61E27" w:rsidRPr="00D9532F">
        <w:rPr>
          <w:lang w:eastAsia="zh-CN"/>
        </w:rPr>
        <w:t>воздушны</w:t>
      </w:r>
      <w:r w:rsidRPr="00D9532F">
        <w:rPr>
          <w:lang w:eastAsia="zh-CN"/>
        </w:rPr>
        <w:t>х</w:t>
      </w:r>
      <w:r w:rsidR="00E61E27" w:rsidRPr="00D9532F">
        <w:rPr>
          <w:lang w:eastAsia="zh-CN"/>
        </w:rPr>
        <w:t xml:space="preserve"> трасс</w:t>
      </w:r>
      <w:r w:rsidRPr="00D9532F">
        <w:rPr>
          <w:lang w:eastAsia="zh-CN"/>
        </w:rPr>
        <w:t xml:space="preserve">, существующих в мире. Если исходить из того, что </w:t>
      </w:r>
      <w:r w:rsidR="007A20BB" w:rsidRPr="00D9532F">
        <w:rPr>
          <w:lang w:eastAsia="zh-CN"/>
        </w:rPr>
        <w:t xml:space="preserve">всегда </w:t>
      </w:r>
      <w:r w:rsidRPr="00D9532F">
        <w:rPr>
          <w:lang w:eastAsia="zh-CN"/>
        </w:rPr>
        <w:t>в заданный момент времени на той или иной воздушной трассе находится одно воздушное судно</w:t>
      </w:r>
      <w:r w:rsidR="008C47E7" w:rsidRPr="00D9532F">
        <w:rPr>
          <w:lang w:eastAsia="zh-CN"/>
        </w:rPr>
        <w:t>,</w:t>
      </w:r>
      <w:r w:rsidR="007A20BB" w:rsidRPr="00D9532F">
        <w:rPr>
          <w:lang w:eastAsia="zh-CN"/>
        </w:rPr>
        <w:t xml:space="preserve"> то можно считать, что в любой момент времени в мире в воздухе находятся порядка</w:t>
      </w:r>
      <w:r w:rsidR="005225DE" w:rsidRPr="00D9532F">
        <w:rPr>
          <w:lang w:eastAsia="zh-CN"/>
        </w:rPr>
        <w:t xml:space="preserve"> 59 </w:t>
      </w:r>
      <w:r w:rsidR="009245FC" w:rsidRPr="00D9532F">
        <w:rPr>
          <w:lang w:eastAsia="zh-CN"/>
        </w:rPr>
        <w:t>000</w:t>
      </w:r>
      <w:r w:rsidR="005225DE" w:rsidRPr="00D9532F">
        <w:rPr>
          <w:lang w:eastAsia="zh-CN"/>
        </w:rPr>
        <w:t xml:space="preserve"> </w:t>
      </w:r>
      <w:r w:rsidRPr="00D9532F">
        <w:rPr>
          <w:lang w:eastAsia="zh-CN"/>
        </w:rPr>
        <w:t>воздушн</w:t>
      </w:r>
      <w:r w:rsidR="007A20BB" w:rsidRPr="00D9532F">
        <w:rPr>
          <w:lang w:eastAsia="zh-CN"/>
        </w:rPr>
        <w:t>ых</w:t>
      </w:r>
      <w:r w:rsidRPr="00D9532F">
        <w:rPr>
          <w:lang w:eastAsia="zh-CN"/>
        </w:rPr>
        <w:t xml:space="preserve"> суд</w:t>
      </w:r>
      <w:r w:rsidR="007A20BB" w:rsidRPr="00D9532F">
        <w:rPr>
          <w:lang w:eastAsia="zh-CN"/>
        </w:rPr>
        <w:t xml:space="preserve">ов. </w:t>
      </w:r>
    </w:p>
    <w:p w:rsidR="005225DE" w:rsidRPr="00D9532F" w:rsidRDefault="007A20BB" w:rsidP="009245FC">
      <w:pPr>
        <w:rPr>
          <w:lang w:eastAsia="zh-CN"/>
        </w:rPr>
      </w:pPr>
      <w:r w:rsidRPr="00D9532F">
        <w:rPr>
          <w:lang w:eastAsia="zh-CN"/>
        </w:rPr>
        <w:t xml:space="preserve">Например, на основе представленных Национальной ассоциацией диспетчеров воздушных сообщений США статистических данных, </w:t>
      </w:r>
      <w:r w:rsidR="00AC07EA" w:rsidRPr="00D9532F">
        <w:rPr>
          <w:lang w:eastAsia="zh-CN"/>
        </w:rPr>
        <w:t xml:space="preserve">оценивается, что ежедневно над </w:t>
      </w:r>
      <w:r w:rsidRPr="00D9532F">
        <w:rPr>
          <w:lang w:eastAsia="zh-CN"/>
        </w:rPr>
        <w:t>с</w:t>
      </w:r>
      <w:r w:rsidR="00AC07EA" w:rsidRPr="00D9532F">
        <w:rPr>
          <w:lang w:eastAsia="zh-CN"/>
        </w:rPr>
        <w:t>т</w:t>
      </w:r>
      <w:r w:rsidRPr="00D9532F">
        <w:rPr>
          <w:lang w:eastAsia="zh-CN"/>
        </w:rPr>
        <w:t xml:space="preserve">раной </w:t>
      </w:r>
      <w:r w:rsidR="00AC07EA" w:rsidRPr="00D9532F">
        <w:rPr>
          <w:lang w:eastAsia="zh-CN"/>
        </w:rPr>
        <w:t xml:space="preserve">выполняется более 87 </w:t>
      </w:r>
      <w:r w:rsidR="009245FC" w:rsidRPr="00D9532F">
        <w:rPr>
          <w:lang w:eastAsia="zh-CN"/>
        </w:rPr>
        <w:t>000</w:t>
      </w:r>
      <w:r w:rsidR="00AC07EA" w:rsidRPr="00D9532F">
        <w:rPr>
          <w:lang w:eastAsia="zh-CN"/>
        </w:rPr>
        <w:t xml:space="preserve"> </w:t>
      </w:r>
      <w:r w:rsidR="00077AF8" w:rsidRPr="00D9532F">
        <w:rPr>
          <w:lang w:eastAsia="zh-CN"/>
        </w:rPr>
        <w:t>полетов</w:t>
      </w:r>
      <w:r w:rsidR="00AC07EA" w:rsidRPr="00D9532F">
        <w:rPr>
          <w:lang w:eastAsia="zh-CN"/>
        </w:rPr>
        <w:t xml:space="preserve">. Треть из них (т. е. около </w:t>
      </w:r>
      <w:r w:rsidR="005225DE" w:rsidRPr="00D9532F">
        <w:rPr>
          <w:lang w:eastAsia="zh-CN"/>
        </w:rPr>
        <w:t xml:space="preserve">28 500) </w:t>
      </w:r>
      <w:r w:rsidR="00AC07EA" w:rsidRPr="00D9532F">
        <w:rPr>
          <w:lang w:eastAsia="zh-CN"/>
        </w:rPr>
        <w:t xml:space="preserve">приходится на коммерческие (пассажирские) </w:t>
      </w:r>
      <w:r w:rsidR="00077AF8" w:rsidRPr="00D9532F">
        <w:rPr>
          <w:lang w:eastAsia="zh-CN"/>
        </w:rPr>
        <w:t>полеты</w:t>
      </w:r>
      <w:r w:rsidR="00AC07EA" w:rsidRPr="00D9532F">
        <w:rPr>
          <w:lang w:eastAsia="zh-CN"/>
        </w:rPr>
        <w:t xml:space="preserve">. Около </w:t>
      </w:r>
      <w:r w:rsidR="005225DE" w:rsidRPr="00D9532F">
        <w:rPr>
          <w:lang w:eastAsia="zh-CN"/>
        </w:rPr>
        <w:t xml:space="preserve">27 000 </w:t>
      </w:r>
      <w:r w:rsidR="00AC07EA" w:rsidRPr="00D9532F">
        <w:rPr>
          <w:lang w:eastAsia="zh-CN"/>
        </w:rPr>
        <w:t xml:space="preserve">− </w:t>
      </w:r>
      <w:r w:rsidR="00077AF8" w:rsidRPr="00D9532F">
        <w:rPr>
          <w:lang w:eastAsia="zh-CN"/>
        </w:rPr>
        <w:t>полеты</w:t>
      </w:r>
      <w:r w:rsidR="00AC07EA" w:rsidRPr="00D9532F">
        <w:rPr>
          <w:lang w:eastAsia="zh-CN"/>
        </w:rPr>
        <w:t xml:space="preserve"> авиации общего назначения (частные), </w:t>
      </w:r>
      <w:r w:rsidR="005225DE" w:rsidRPr="00D9532F">
        <w:rPr>
          <w:lang w:eastAsia="zh-CN"/>
        </w:rPr>
        <w:t xml:space="preserve">24 548 </w:t>
      </w:r>
      <w:r w:rsidR="008C47E7" w:rsidRPr="00D9532F">
        <w:rPr>
          <w:lang w:eastAsia="zh-CN"/>
        </w:rPr>
        <w:t xml:space="preserve">− </w:t>
      </w:r>
      <w:r w:rsidR="00AC07EA" w:rsidRPr="00D9532F">
        <w:rPr>
          <w:lang w:eastAsia="zh-CN"/>
        </w:rPr>
        <w:t>полеты воздушн</w:t>
      </w:r>
      <w:r w:rsidR="008C47E7" w:rsidRPr="00D9532F">
        <w:rPr>
          <w:lang w:eastAsia="zh-CN"/>
        </w:rPr>
        <w:t>ых</w:t>
      </w:r>
      <w:r w:rsidR="00AC07EA" w:rsidRPr="00D9532F">
        <w:rPr>
          <w:lang w:eastAsia="zh-CN"/>
        </w:rPr>
        <w:t xml:space="preserve"> такси (арендованные</w:t>
      </w:r>
      <w:r w:rsidR="005225DE" w:rsidRPr="00D9532F">
        <w:rPr>
          <w:lang w:eastAsia="zh-CN"/>
        </w:rPr>
        <w:t xml:space="preserve"> </w:t>
      </w:r>
      <w:r w:rsidR="005E7B0F" w:rsidRPr="00D9532F">
        <w:rPr>
          <w:lang w:eastAsia="zh-CN"/>
        </w:rPr>
        <w:t>воздушн</w:t>
      </w:r>
      <w:r w:rsidR="00AC07EA" w:rsidRPr="00D9532F">
        <w:rPr>
          <w:lang w:eastAsia="zh-CN"/>
        </w:rPr>
        <w:t>ы</w:t>
      </w:r>
      <w:r w:rsidR="005E7B0F" w:rsidRPr="00D9532F">
        <w:rPr>
          <w:lang w:eastAsia="zh-CN"/>
        </w:rPr>
        <w:t>е суд</w:t>
      </w:r>
      <w:r w:rsidR="00AC07EA" w:rsidRPr="00D9532F">
        <w:rPr>
          <w:lang w:eastAsia="zh-CN"/>
        </w:rPr>
        <w:t>а</w:t>
      </w:r>
      <w:r w:rsidR="005225DE" w:rsidRPr="00D9532F">
        <w:rPr>
          <w:lang w:eastAsia="zh-CN"/>
        </w:rPr>
        <w:t xml:space="preserve">), </w:t>
      </w:r>
      <w:r w:rsidR="00AC07EA" w:rsidRPr="00D9532F">
        <w:rPr>
          <w:lang w:eastAsia="zh-CN"/>
        </w:rPr>
        <w:t>около 5</w:t>
      </w:r>
      <w:r w:rsidR="005225DE" w:rsidRPr="00D9532F">
        <w:rPr>
          <w:lang w:eastAsia="zh-CN"/>
        </w:rPr>
        <w:t xml:space="preserve">260 </w:t>
      </w:r>
      <w:r w:rsidR="00AC07EA" w:rsidRPr="00D9532F">
        <w:rPr>
          <w:lang w:eastAsia="zh-CN"/>
        </w:rPr>
        <w:t>−</w:t>
      </w:r>
      <w:r w:rsidR="006A0A64" w:rsidRPr="006A0A64">
        <w:rPr>
          <w:lang w:eastAsia="zh-CN"/>
        </w:rPr>
        <w:t xml:space="preserve"> </w:t>
      </w:r>
      <w:r w:rsidR="00AC07EA" w:rsidRPr="00D9532F">
        <w:rPr>
          <w:lang w:eastAsia="zh-CN"/>
        </w:rPr>
        <w:t>военные полеты и 2</w:t>
      </w:r>
      <w:r w:rsidR="005225DE" w:rsidRPr="00D9532F">
        <w:rPr>
          <w:lang w:eastAsia="zh-CN"/>
        </w:rPr>
        <w:t xml:space="preserve">148 </w:t>
      </w:r>
      <w:r w:rsidR="00AC07EA" w:rsidRPr="00D9532F">
        <w:rPr>
          <w:lang w:eastAsia="zh-CN"/>
        </w:rPr>
        <w:t>−</w:t>
      </w:r>
      <w:r w:rsidR="006A0A64" w:rsidRPr="00692EFD">
        <w:rPr>
          <w:lang w:eastAsia="zh-CN"/>
        </w:rPr>
        <w:t xml:space="preserve"> </w:t>
      </w:r>
      <w:r w:rsidR="00AC07EA" w:rsidRPr="00D9532F">
        <w:rPr>
          <w:lang w:eastAsia="zh-CN"/>
        </w:rPr>
        <w:t xml:space="preserve">грузовые </w:t>
      </w:r>
      <w:r w:rsidR="00077AF8" w:rsidRPr="00D9532F">
        <w:rPr>
          <w:lang w:eastAsia="zh-CN"/>
        </w:rPr>
        <w:t>полеты</w:t>
      </w:r>
      <w:r w:rsidR="00AC07EA" w:rsidRPr="00D9532F">
        <w:rPr>
          <w:lang w:eastAsia="zh-CN"/>
        </w:rPr>
        <w:t>. В</w:t>
      </w:r>
      <w:r w:rsidR="009245FC" w:rsidRPr="00D9532F">
        <w:rPr>
          <w:lang w:eastAsia="zh-CN"/>
        </w:rPr>
        <w:t> </w:t>
      </w:r>
      <w:r w:rsidR="00AC07EA" w:rsidRPr="00D9532F">
        <w:rPr>
          <w:lang w:eastAsia="zh-CN"/>
        </w:rPr>
        <w:t>любой момент времени в небе над Соединенными Штатами Америки находятся более 5</w:t>
      </w:r>
      <w:r w:rsidR="009245FC" w:rsidRPr="00D9532F">
        <w:rPr>
          <w:lang w:eastAsia="zh-CN"/>
        </w:rPr>
        <w:t>000 </w:t>
      </w:r>
      <w:r w:rsidR="005E7B0F" w:rsidRPr="00D9532F">
        <w:rPr>
          <w:lang w:eastAsia="zh-CN"/>
        </w:rPr>
        <w:t>воздушн</w:t>
      </w:r>
      <w:r w:rsidR="00AC07EA" w:rsidRPr="00D9532F">
        <w:rPr>
          <w:lang w:eastAsia="zh-CN"/>
        </w:rPr>
        <w:t>ых</w:t>
      </w:r>
      <w:r w:rsidR="005E7B0F" w:rsidRPr="00D9532F">
        <w:rPr>
          <w:lang w:eastAsia="zh-CN"/>
        </w:rPr>
        <w:t xml:space="preserve"> суд</w:t>
      </w:r>
      <w:r w:rsidR="00AC07EA" w:rsidRPr="00D9532F">
        <w:rPr>
          <w:lang w:eastAsia="zh-CN"/>
        </w:rPr>
        <w:t xml:space="preserve">ов. </w:t>
      </w:r>
    </w:p>
    <w:p w:rsidR="005225DE" w:rsidRPr="00D9532F" w:rsidRDefault="00AC07EA" w:rsidP="008C47E7">
      <w:pPr>
        <w:rPr>
          <w:lang w:eastAsia="zh-CN"/>
        </w:rPr>
      </w:pPr>
      <w:r w:rsidRPr="00D9532F">
        <w:rPr>
          <w:lang w:eastAsia="zh-CN"/>
        </w:rPr>
        <w:t>В том что касается Европы, то</w:t>
      </w:r>
      <w:r w:rsidR="00077AF8" w:rsidRPr="00D9532F">
        <w:rPr>
          <w:lang w:eastAsia="zh-CN"/>
        </w:rPr>
        <w:t>,</w:t>
      </w:r>
      <w:r w:rsidRPr="00D9532F">
        <w:rPr>
          <w:lang w:eastAsia="zh-CN"/>
        </w:rPr>
        <w:t xml:space="preserve"> по оценкам </w:t>
      </w:r>
      <w:r w:rsidRPr="00D9532F">
        <w:t>Европейской организации безопасности аэронавигации</w:t>
      </w:r>
      <w:r w:rsidRPr="00D9532F">
        <w:rPr>
          <w:lang w:eastAsia="zh-CN"/>
        </w:rPr>
        <w:t xml:space="preserve"> (Евроконтроль)</w:t>
      </w:r>
      <w:r w:rsidR="00077AF8" w:rsidRPr="00D9532F">
        <w:rPr>
          <w:lang w:eastAsia="zh-CN"/>
        </w:rPr>
        <w:t>,</w:t>
      </w:r>
      <w:r w:rsidRPr="00D9532F">
        <w:rPr>
          <w:lang w:eastAsia="zh-CN"/>
        </w:rPr>
        <w:t xml:space="preserve"> </w:t>
      </w:r>
      <w:r w:rsidR="00077AF8" w:rsidRPr="00D9532F">
        <w:rPr>
          <w:lang w:eastAsia="zh-CN"/>
        </w:rPr>
        <w:t xml:space="preserve">в момент времени </w:t>
      </w:r>
      <w:r w:rsidR="005225DE" w:rsidRPr="00D9532F">
        <w:rPr>
          <w:i/>
          <w:iCs/>
          <w:lang w:eastAsia="zh-CN"/>
        </w:rPr>
        <w:t>t</w:t>
      </w:r>
      <w:r w:rsidR="00077AF8" w:rsidRPr="00D9532F">
        <w:rPr>
          <w:lang w:eastAsia="zh-CN"/>
        </w:rPr>
        <w:t xml:space="preserve"> в рамках зоны покрытия дальномерной аппаратуры (</w:t>
      </w:r>
      <w:r w:rsidR="005225DE" w:rsidRPr="00D9532F">
        <w:rPr>
          <w:lang w:eastAsia="zh-CN"/>
        </w:rPr>
        <w:t>DME</w:t>
      </w:r>
      <w:r w:rsidR="00077AF8" w:rsidRPr="00D9532F">
        <w:rPr>
          <w:lang w:eastAsia="zh-CN"/>
        </w:rPr>
        <w:t xml:space="preserve">) в Европе до радиогоризонта − около </w:t>
      </w:r>
      <w:r w:rsidR="005225DE" w:rsidRPr="00D9532F">
        <w:rPr>
          <w:lang w:eastAsia="zh-CN"/>
        </w:rPr>
        <w:t xml:space="preserve">505 </w:t>
      </w:r>
      <w:r w:rsidR="00077AF8" w:rsidRPr="00D9532F">
        <w:rPr>
          <w:lang w:eastAsia="zh-CN"/>
        </w:rPr>
        <w:t xml:space="preserve">км при стандартных атмосферных условиях для </w:t>
      </w:r>
      <w:r w:rsidR="005E7B0F" w:rsidRPr="00D9532F">
        <w:rPr>
          <w:lang w:eastAsia="zh-CN"/>
        </w:rPr>
        <w:t>воздушно</w:t>
      </w:r>
      <w:r w:rsidR="00077AF8" w:rsidRPr="00D9532F">
        <w:rPr>
          <w:lang w:eastAsia="zh-CN"/>
        </w:rPr>
        <w:t xml:space="preserve">го </w:t>
      </w:r>
      <w:r w:rsidR="00077AF8" w:rsidRPr="00D9532F">
        <w:rPr>
          <w:lang w:eastAsia="zh-CN"/>
        </w:rPr>
        <w:lastRenderedPageBreak/>
        <w:t>судна на высоте</w:t>
      </w:r>
      <w:r w:rsidR="005225DE" w:rsidRPr="00D9532F">
        <w:rPr>
          <w:lang w:eastAsia="zh-CN"/>
        </w:rPr>
        <w:t xml:space="preserve"> 15 </w:t>
      </w:r>
      <w:r w:rsidR="00077AF8" w:rsidRPr="00D9532F">
        <w:rPr>
          <w:lang w:eastAsia="zh-CN"/>
        </w:rPr>
        <w:t>км</w:t>
      </w:r>
      <w:r w:rsidR="005225DE" w:rsidRPr="00D9532F">
        <w:rPr>
          <w:lang w:eastAsia="zh-CN"/>
        </w:rPr>
        <w:t xml:space="preserve"> (50 000 </w:t>
      </w:r>
      <w:r w:rsidR="00077AF8" w:rsidRPr="00D9532F">
        <w:rPr>
          <w:lang w:eastAsia="zh-CN"/>
        </w:rPr>
        <w:t>футов</w:t>
      </w:r>
      <w:r w:rsidR="005225DE" w:rsidRPr="00D9532F">
        <w:rPr>
          <w:lang w:eastAsia="zh-CN"/>
        </w:rPr>
        <w:t>)</w:t>
      </w:r>
      <w:r w:rsidR="00077AF8" w:rsidRPr="00D9532F">
        <w:rPr>
          <w:lang w:eastAsia="zh-CN"/>
        </w:rPr>
        <w:t xml:space="preserve"> − в полете находятся </w:t>
      </w:r>
      <w:r w:rsidR="005225DE" w:rsidRPr="00D9532F">
        <w:rPr>
          <w:lang w:eastAsia="zh-CN"/>
        </w:rPr>
        <w:t xml:space="preserve">660 </w:t>
      </w:r>
      <w:r w:rsidR="00077AF8" w:rsidRPr="00D9532F">
        <w:rPr>
          <w:lang w:eastAsia="zh-CN"/>
        </w:rPr>
        <w:t xml:space="preserve">воздушных судов. По оценкам Евроконтроля, к 2020 году это количество </w:t>
      </w:r>
      <w:r w:rsidR="008C47E7" w:rsidRPr="00D9532F">
        <w:rPr>
          <w:lang w:eastAsia="zh-CN"/>
        </w:rPr>
        <w:t>превысит</w:t>
      </w:r>
      <w:r w:rsidR="00077AF8" w:rsidRPr="00D9532F">
        <w:rPr>
          <w:lang w:eastAsia="zh-CN"/>
        </w:rPr>
        <w:t xml:space="preserve"> 800, т. е. за пять лет увеличится на 30%. Здесь принимаются во внимание все типы полетов (коммерческие, грузовые, частные, туристич</w:t>
      </w:r>
      <w:r w:rsidR="005A1FF8">
        <w:rPr>
          <w:lang w:eastAsia="zh-CN"/>
        </w:rPr>
        <w:t>еские), за</w:t>
      </w:r>
      <w:r w:rsidR="005A1FF8">
        <w:rPr>
          <w:lang w:val="en-GB" w:eastAsia="zh-CN"/>
        </w:rPr>
        <w:t> </w:t>
      </w:r>
      <w:r w:rsidR="009245FC" w:rsidRPr="00D9532F">
        <w:rPr>
          <w:lang w:eastAsia="zh-CN"/>
        </w:rPr>
        <w:t>исключением военных.</w:t>
      </w:r>
    </w:p>
    <w:p w:rsidR="005225DE" w:rsidRPr="00D9532F" w:rsidRDefault="00077AF8" w:rsidP="008579AC">
      <w:pPr>
        <w:rPr>
          <w:lang w:eastAsia="zh-CN"/>
        </w:rPr>
      </w:pPr>
      <w:r w:rsidRPr="00D9532F">
        <w:rPr>
          <w:lang w:eastAsia="zh-CN"/>
        </w:rPr>
        <w:t xml:space="preserve">На </w:t>
      </w:r>
      <w:r w:rsidR="009245FC" w:rsidRPr="00D9532F">
        <w:rPr>
          <w:lang w:eastAsia="zh-CN"/>
        </w:rPr>
        <w:t xml:space="preserve">Рисунках </w:t>
      </w:r>
      <w:r w:rsidR="005225DE" w:rsidRPr="00D9532F">
        <w:rPr>
          <w:lang w:eastAsia="zh-CN"/>
        </w:rPr>
        <w:t xml:space="preserve">2 </w:t>
      </w:r>
      <w:r w:rsidRPr="00D9532F">
        <w:rPr>
          <w:lang w:eastAsia="zh-CN"/>
        </w:rPr>
        <w:t>и</w:t>
      </w:r>
      <w:r w:rsidR="005225DE" w:rsidRPr="00D9532F">
        <w:rPr>
          <w:lang w:eastAsia="zh-CN"/>
        </w:rPr>
        <w:t xml:space="preserve"> 3 </w:t>
      </w:r>
      <w:r w:rsidRPr="00D9532F">
        <w:rPr>
          <w:lang w:eastAsia="zh-CN"/>
        </w:rPr>
        <w:t xml:space="preserve">показана возможная конфигурация случайного распределения воздушных судов по </w:t>
      </w:r>
      <w:r w:rsidR="00E61E27" w:rsidRPr="00D9532F">
        <w:rPr>
          <w:lang w:eastAsia="zh-CN"/>
        </w:rPr>
        <w:t>воздушным трассам</w:t>
      </w:r>
      <w:r w:rsidR="005225DE" w:rsidRPr="00D9532F">
        <w:rPr>
          <w:lang w:eastAsia="zh-CN"/>
        </w:rPr>
        <w:t xml:space="preserve">. </w:t>
      </w:r>
      <w:r w:rsidR="002B6F15" w:rsidRPr="00D9532F">
        <w:rPr>
          <w:lang w:eastAsia="zh-CN"/>
        </w:rPr>
        <w:t xml:space="preserve">Точки оранжевого цвета относятся к распределению в момент времени </w:t>
      </w:r>
      <w:r w:rsidR="005225DE" w:rsidRPr="00D9532F">
        <w:rPr>
          <w:i/>
          <w:iCs/>
          <w:lang w:eastAsia="zh-CN"/>
        </w:rPr>
        <w:t>t</w:t>
      </w:r>
      <w:r w:rsidR="005225DE" w:rsidRPr="00D9532F">
        <w:rPr>
          <w:lang w:eastAsia="zh-CN"/>
        </w:rPr>
        <w:t xml:space="preserve"> </w:t>
      </w:r>
      <w:r w:rsidR="002B6F15" w:rsidRPr="00D9532F">
        <w:rPr>
          <w:lang w:eastAsia="zh-CN"/>
        </w:rPr>
        <w:t xml:space="preserve">всех </w:t>
      </w:r>
      <w:r w:rsidR="005E7B0F" w:rsidRPr="00D9532F">
        <w:rPr>
          <w:lang w:eastAsia="zh-CN"/>
        </w:rPr>
        <w:t>воздушн</w:t>
      </w:r>
      <w:r w:rsidR="002B6F15" w:rsidRPr="00D9532F">
        <w:rPr>
          <w:lang w:eastAsia="zh-CN"/>
        </w:rPr>
        <w:t>ых судов</w:t>
      </w:r>
      <w:r w:rsidR="00E05E66" w:rsidRPr="00D9532F">
        <w:rPr>
          <w:lang w:eastAsia="zh-CN"/>
        </w:rPr>
        <w:t>, отвечающих стандартам</w:t>
      </w:r>
      <w:r w:rsidR="002B6F15" w:rsidRPr="00D9532F">
        <w:rPr>
          <w:lang w:eastAsia="zh-CN"/>
        </w:rPr>
        <w:t xml:space="preserve"> ИКАО</w:t>
      </w:r>
      <w:r w:rsidR="00E05E66" w:rsidRPr="00D9532F">
        <w:rPr>
          <w:lang w:eastAsia="zh-CN"/>
        </w:rPr>
        <w:t>,</w:t>
      </w:r>
      <w:r w:rsidR="002B6F15" w:rsidRPr="00D9532F">
        <w:rPr>
          <w:lang w:eastAsia="zh-CN"/>
        </w:rPr>
        <w:t xml:space="preserve"> на </w:t>
      </w:r>
      <w:r w:rsidR="00E61E27" w:rsidRPr="00D9532F">
        <w:rPr>
          <w:lang w:eastAsia="zh-CN"/>
        </w:rPr>
        <w:t>воздушны</w:t>
      </w:r>
      <w:r w:rsidR="002B6F15" w:rsidRPr="00D9532F">
        <w:rPr>
          <w:lang w:eastAsia="zh-CN"/>
        </w:rPr>
        <w:t>х</w:t>
      </w:r>
      <w:r w:rsidR="00E61E27" w:rsidRPr="00D9532F">
        <w:rPr>
          <w:lang w:eastAsia="zh-CN"/>
        </w:rPr>
        <w:t xml:space="preserve"> трасса</w:t>
      </w:r>
      <w:r w:rsidR="002B6F15" w:rsidRPr="00D9532F">
        <w:rPr>
          <w:lang w:eastAsia="zh-CN"/>
        </w:rPr>
        <w:t xml:space="preserve">х, а точки </w:t>
      </w:r>
      <w:r w:rsidR="008579AC" w:rsidRPr="00D9532F">
        <w:rPr>
          <w:lang w:eastAsia="zh-CN"/>
        </w:rPr>
        <w:t>голубого</w:t>
      </w:r>
      <w:r w:rsidR="002B6F15" w:rsidRPr="00D9532F">
        <w:rPr>
          <w:lang w:eastAsia="zh-CN"/>
        </w:rPr>
        <w:t xml:space="preserve"> или зеленого цвета относятся, соответственно, к </w:t>
      </w:r>
      <w:r w:rsidR="005E7B0F" w:rsidRPr="00D9532F">
        <w:rPr>
          <w:lang w:eastAsia="zh-CN"/>
        </w:rPr>
        <w:t>воздушн</w:t>
      </w:r>
      <w:r w:rsidR="00E05E66" w:rsidRPr="00D9532F">
        <w:rPr>
          <w:lang w:eastAsia="zh-CN"/>
        </w:rPr>
        <w:t xml:space="preserve">ым судам, отвечающим и не отвечающим стандартам ИКАО, которые находятся </w:t>
      </w:r>
      <w:r w:rsidR="00E61E27" w:rsidRPr="00D9532F">
        <w:rPr>
          <w:lang w:eastAsia="zh-CN"/>
        </w:rPr>
        <w:t>в пределах прямой видимости</w:t>
      </w:r>
      <w:r w:rsidR="005225DE" w:rsidRPr="00D9532F">
        <w:rPr>
          <w:lang w:eastAsia="zh-CN"/>
        </w:rPr>
        <w:t>.</w:t>
      </w:r>
    </w:p>
    <w:p w:rsidR="005225DE" w:rsidRPr="00D9532F" w:rsidRDefault="005E7B0F" w:rsidP="005225DE">
      <w:pPr>
        <w:pStyle w:val="FigureNo"/>
        <w:rPr>
          <w:lang w:eastAsia="zh-CN"/>
        </w:rPr>
      </w:pPr>
      <w:r w:rsidRPr="00D9532F">
        <w:rPr>
          <w:lang w:eastAsia="zh-CN"/>
        </w:rPr>
        <w:t>Рисунок</w:t>
      </w:r>
      <w:r w:rsidR="005225DE" w:rsidRPr="00D9532F">
        <w:rPr>
          <w:lang w:eastAsia="zh-CN"/>
        </w:rPr>
        <w:t xml:space="preserve"> 2</w:t>
      </w:r>
    </w:p>
    <w:p w:rsidR="005225DE" w:rsidRPr="00D9532F" w:rsidRDefault="00E05E66" w:rsidP="00E05E66">
      <w:pPr>
        <w:pStyle w:val="Figuretitle"/>
        <w:rPr>
          <w:lang w:eastAsia="zh-CN"/>
        </w:rPr>
      </w:pPr>
      <w:r w:rsidRPr="00D9532F">
        <w:rPr>
          <w:lang w:eastAsia="zh-CN"/>
        </w:rPr>
        <w:t xml:space="preserve">Представление позиций воздушных судов, отвечающих стандартам ИКАО, на воздушных трассах </w:t>
      </w:r>
      <w:r w:rsidR="009245FC" w:rsidRPr="00D9532F">
        <w:rPr>
          <w:lang w:eastAsia="zh-CN"/>
        </w:rPr>
        <w:br/>
      </w:r>
      <w:r w:rsidRPr="00D9532F">
        <w:rPr>
          <w:lang w:eastAsia="zh-CN"/>
        </w:rPr>
        <w:t xml:space="preserve">и воздушных судов, не отвечающих стандартам ИКАО, в заданный момент времени </w:t>
      </w:r>
      <w:r w:rsidR="005225DE" w:rsidRPr="00D9532F">
        <w:rPr>
          <w:i/>
          <w:iCs/>
          <w:lang w:eastAsia="zh-CN"/>
        </w:rPr>
        <w:t>t</w:t>
      </w:r>
      <w:r w:rsidR="005225DE" w:rsidRPr="00D9532F">
        <w:rPr>
          <w:lang w:eastAsia="zh-CN"/>
        </w:rPr>
        <w:t xml:space="preserve"> </w:t>
      </w:r>
      <w:r w:rsidRPr="00D9532F">
        <w:rPr>
          <w:lang w:eastAsia="zh-CN"/>
        </w:rPr>
        <w:t>в мире</w:t>
      </w:r>
    </w:p>
    <w:p w:rsidR="005225DE" w:rsidRPr="00D9532F" w:rsidRDefault="005225DE" w:rsidP="009245FC">
      <w:pPr>
        <w:pStyle w:val="Figure"/>
      </w:pPr>
      <w:r w:rsidRPr="00D9532F">
        <w:rPr>
          <w:noProof/>
          <w:lang w:eastAsia="zh-CN"/>
        </w:rPr>
        <w:drawing>
          <wp:inline distT="0" distB="0" distL="0" distR="0" wp14:anchorId="0CA6C233" wp14:editId="7474CF87">
            <wp:extent cx="6113780" cy="3338830"/>
            <wp:effectExtent l="0" t="0" r="127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FC" w:rsidRPr="00D9532F" w:rsidRDefault="009245FC" w:rsidP="009245FC">
      <w:r w:rsidRPr="00D9532F">
        <w:br w:type="page"/>
      </w:r>
    </w:p>
    <w:p w:rsidR="005225DE" w:rsidRPr="00D9532F" w:rsidRDefault="005E7B0F" w:rsidP="009245FC">
      <w:pPr>
        <w:pStyle w:val="FigureNo"/>
        <w:rPr>
          <w:lang w:eastAsia="zh-CN"/>
        </w:rPr>
      </w:pPr>
      <w:r w:rsidRPr="00D9532F">
        <w:lastRenderedPageBreak/>
        <w:t>Рисунок</w:t>
      </w:r>
      <w:r w:rsidR="005225DE" w:rsidRPr="00D9532F">
        <w:rPr>
          <w:lang w:eastAsia="zh-CN"/>
        </w:rPr>
        <w:t xml:space="preserve"> 3</w:t>
      </w:r>
    </w:p>
    <w:p w:rsidR="005225DE" w:rsidRPr="00D9532F" w:rsidRDefault="00E05E66" w:rsidP="009245FC">
      <w:pPr>
        <w:pStyle w:val="Figuretitle"/>
      </w:pPr>
      <w:r w:rsidRPr="00D9532F">
        <w:t>Увеличенный масштаб позиций воздушных судов, отвечающих стандартам ИКАО, на воздушных трассах и</w:t>
      </w:r>
      <w:r w:rsidR="009245FC" w:rsidRPr="00D9532F">
        <w:t> </w:t>
      </w:r>
      <w:r w:rsidRPr="00D9532F">
        <w:t xml:space="preserve">воздушных судов, не отвечающих стандартам ИКАО, в заданный момент времени </w:t>
      </w:r>
      <w:r w:rsidRPr="00D9532F">
        <w:rPr>
          <w:i/>
          <w:iCs/>
        </w:rPr>
        <w:t>t</w:t>
      </w:r>
      <w:r w:rsidRPr="00D9532F">
        <w:t xml:space="preserve"> </w:t>
      </w:r>
      <w:r w:rsidR="009245FC" w:rsidRPr="00D9532F">
        <w:br/>
      </w:r>
      <w:r w:rsidR="008579AC" w:rsidRPr="00D9532F">
        <w:t xml:space="preserve">в зоне покрытия точечного спутникового луча в этот момент времени </w:t>
      </w:r>
    </w:p>
    <w:p w:rsidR="005225DE" w:rsidRPr="00D9532F" w:rsidRDefault="005225DE" w:rsidP="009245FC">
      <w:pPr>
        <w:pStyle w:val="Figure"/>
      </w:pPr>
      <w:r w:rsidRPr="00D9532F">
        <w:rPr>
          <w:noProof/>
          <w:lang w:eastAsia="zh-CN"/>
        </w:rPr>
        <w:drawing>
          <wp:inline distT="0" distB="0" distL="0" distR="0" wp14:anchorId="404A664E" wp14:editId="01438659">
            <wp:extent cx="6124575" cy="379603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DE" w:rsidRPr="00D9532F" w:rsidRDefault="008579AC" w:rsidP="009245FC">
      <w:pPr>
        <w:pStyle w:val="Figurelegend"/>
      </w:pPr>
      <w:r w:rsidRPr="00D9532F">
        <w:t>Точки оранжевого и голубого цвета относятся, соответственно, к воздушным судам, отвечающим стандартам ИКАО,</w:t>
      </w:r>
      <w:r w:rsidR="005225DE" w:rsidRPr="00D9532F">
        <w:t xml:space="preserve"> </w:t>
      </w:r>
      <w:r w:rsidRPr="00D9532F">
        <w:t>за</w:t>
      </w:r>
      <w:r w:rsidR="009245FC" w:rsidRPr="00D9532F">
        <w:t> </w:t>
      </w:r>
      <w:r w:rsidRPr="00D9532F">
        <w:t>пределами и</w:t>
      </w:r>
      <w:r w:rsidR="005225DE" w:rsidRPr="00D9532F">
        <w:t xml:space="preserve"> </w:t>
      </w:r>
      <w:r w:rsidR="00E61E27" w:rsidRPr="00D9532F">
        <w:t>в пределах прямой видимости</w:t>
      </w:r>
      <w:r w:rsidR="005225DE" w:rsidRPr="00D9532F">
        <w:t xml:space="preserve"> </w:t>
      </w:r>
      <w:r w:rsidRPr="00D9532F">
        <w:t xml:space="preserve">спутника, а точки зеленого цвета </w:t>
      </w:r>
      <w:r w:rsidR="00692EFD">
        <w:t>относятся к воздушным судам, не</w:t>
      </w:r>
      <w:r w:rsidR="00692EFD">
        <w:rPr>
          <w:lang w:val="en-GB"/>
        </w:rPr>
        <w:t> </w:t>
      </w:r>
      <w:r w:rsidRPr="00D9532F">
        <w:t>отвечающим стандартам ИКАО</w:t>
      </w:r>
      <w:r w:rsidR="009245FC" w:rsidRPr="00D9532F">
        <w:t>.</w:t>
      </w:r>
    </w:p>
    <w:p w:rsidR="009245FC" w:rsidRPr="00D9532F" w:rsidRDefault="009245FC" w:rsidP="009245FC">
      <w:r w:rsidRPr="00D9532F">
        <w:br w:type="page"/>
      </w:r>
    </w:p>
    <w:p w:rsidR="005225DE" w:rsidRPr="00D9532F" w:rsidRDefault="005E7B0F" w:rsidP="005225DE">
      <w:pPr>
        <w:pStyle w:val="FigureNo"/>
        <w:rPr>
          <w:lang w:eastAsia="zh-CN"/>
        </w:rPr>
      </w:pPr>
      <w:r w:rsidRPr="00D9532F">
        <w:rPr>
          <w:lang w:eastAsia="zh-CN"/>
        </w:rPr>
        <w:lastRenderedPageBreak/>
        <w:t>Рисунок</w:t>
      </w:r>
      <w:r w:rsidR="005225DE" w:rsidRPr="00D9532F">
        <w:rPr>
          <w:lang w:eastAsia="zh-CN"/>
        </w:rPr>
        <w:t xml:space="preserve"> 4</w:t>
      </w:r>
    </w:p>
    <w:p w:rsidR="005225DE" w:rsidRPr="00D9532F" w:rsidRDefault="008579AC" w:rsidP="00101ED4">
      <w:pPr>
        <w:pStyle w:val="Figuretitle"/>
        <w:spacing w:after="360"/>
        <w:rPr>
          <w:lang w:eastAsia="zh-CN"/>
        </w:rPr>
      </w:pPr>
      <w:r w:rsidRPr="00D9532F">
        <w:rPr>
          <w:lang w:eastAsia="zh-CN"/>
        </w:rPr>
        <w:t>Позиции</w:t>
      </w:r>
      <w:r w:rsidR="005225DE" w:rsidRPr="00D9532F">
        <w:rPr>
          <w:lang w:eastAsia="zh-CN"/>
        </w:rPr>
        <w:t xml:space="preserve"> </w:t>
      </w:r>
      <w:r w:rsidRPr="00D9532F">
        <w:rPr>
          <w:lang w:eastAsia="zh-CN"/>
        </w:rPr>
        <w:t xml:space="preserve">воздушных судов над восточным побережьем Соединенных Штатов Америки </w:t>
      </w:r>
      <w:r w:rsidR="009245FC" w:rsidRPr="00D9532F">
        <w:rPr>
          <w:lang w:eastAsia="zh-CN"/>
        </w:rPr>
        <w:br/>
      </w:r>
      <w:r w:rsidRPr="00D9532F">
        <w:rPr>
          <w:lang w:eastAsia="zh-CN"/>
        </w:rPr>
        <w:t>в</w:t>
      </w:r>
      <w:r w:rsidR="005225DE" w:rsidRPr="00D9532F">
        <w:rPr>
          <w:lang w:eastAsia="zh-CN"/>
        </w:rPr>
        <w:t xml:space="preserve"> 08</w:t>
      </w:r>
      <w:r w:rsidRPr="00D9532F">
        <w:rPr>
          <w:lang w:eastAsia="zh-CN"/>
        </w:rPr>
        <w:t> ча</w:t>
      </w:r>
      <w:r w:rsidR="008C47E7" w:rsidRPr="00D9532F">
        <w:rPr>
          <w:lang w:eastAsia="zh-CN"/>
        </w:rPr>
        <w:t xml:space="preserve">с. 40 мин. 6 октября 2015 года </w:t>
      </w:r>
      <w:r w:rsidR="005225DE" w:rsidRPr="00D9532F">
        <w:rPr>
          <w:lang w:eastAsia="zh-CN"/>
        </w:rPr>
        <w:t>(</w:t>
      </w:r>
      <w:r w:rsidRPr="00D9532F">
        <w:rPr>
          <w:lang w:eastAsia="zh-CN"/>
        </w:rPr>
        <w:t>взято с интернет-сайта</w:t>
      </w:r>
      <w:r w:rsidR="007101CC">
        <w:rPr>
          <w:lang w:val="en-GB" w:eastAsia="zh-CN"/>
        </w:rPr>
        <w:t>:</w:t>
      </w:r>
      <w:r w:rsidR="005225DE" w:rsidRPr="00D9532F">
        <w:rPr>
          <w:lang w:eastAsia="zh-CN"/>
        </w:rPr>
        <w:t xml:space="preserve"> </w:t>
      </w:r>
      <w:hyperlink r:id="rId12" w:history="1">
        <w:r w:rsidR="005225DE" w:rsidRPr="00D9532F">
          <w:rPr>
            <w:rStyle w:val="Hyperlink"/>
            <w:lang w:eastAsia="zh-CN"/>
          </w:rPr>
          <w:t>http://www.flightradar24.com</w:t>
        </w:r>
      </w:hyperlink>
      <w:r w:rsidR="005225DE" w:rsidRPr="00D9532F">
        <w:rPr>
          <w:rStyle w:val="Hyperlink"/>
          <w:lang w:eastAsia="zh-CN"/>
        </w:rPr>
        <w:t>)</w:t>
      </w:r>
    </w:p>
    <w:p w:rsidR="005225DE" w:rsidRPr="00D9532F" w:rsidRDefault="005225DE" w:rsidP="00101ED4">
      <w:pPr>
        <w:pStyle w:val="Figure"/>
        <w:spacing w:before="0"/>
      </w:pPr>
      <w:r w:rsidRPr="00D9532F">
        <w:rPr>
          <w:noProof/>
          <w:lang w:eastAsia="zh-CN"/>
        </w:rPr>
        <w:drawing>
          <wp:inline distT="0" distB="0" distL="0" distR="0" wp14:anchorId="1685A6CD" wp14:editId="205CCF3B">
            <wp:extent cx="6114415" cy="3657600"/>
            <wp:effectExtent l="0" t="0" r="63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DE" w:rsidRPr="00D9532F" w:rsidRDefault="005F4AAA" w:rsidP="008C47E7">
      <w:pPr>
        <w:rPr>
          <w:lang w:eastAsia="zh-CN"/>
        </w:rPr>
      </w:pPr>
      <w:r w:rsidRPr="00D9532F">
        <w:rPr>
          <w:lang w:eastAsia="zh-CN"/>
        </w:rPr>
        <w:t xml:space="preserve">При сравнении </w:t>
      </w:r>
      <w:r w:rsidR="002106AA" w:rsidRPr="00D9532F">
        <w:rPr>
          <w:lang w:eastAsia="zh-CN"/>
        </w:rPr>
        <w:t xml:space="preserve">Рисунков </w:t>
      </w:r>
      <w:r w:rsidR="005225DE" w:rsidRPr="00D9532F">
        <w:rPr>
          <w:lang w:eastAsia="zh-CN"/>
        </w:rPr>
        <w:t xml:space="preserve">3 </w:t>
      </w:r>
      <w:r w:rsidRPr="00D9532F">
        <w:rPr>
          <w:lang w:eastAsia="zh-CN"/>
        </w:rPr>
        <w:t>и</w:t>
      </w:r>
      <w:r w:rsidR="005225DE" w:rsidRPr="00D9532F">
        <w:rPr>
          <w:lang w:eastAsia="zh-CN"/>
        </w:rPr>
        <w:t xml:space="preserve"> 4 </w:t>
      </w:r>
      <w:r w:rsidRPr="00D9532F">
        <w:rPr>
          <w:lang w:eastAsia="zh-CN"/>
        </w:rPr>
        <w:t xml:space="preserve">можно </w:t>
      </w:r>
      <w:r w:rsidR="008C47E7" w:rsidRPr="00D9532F">
        <w:rPr>
          <w:lang w:eastAsia="zh-CN"/>
        </w:rPr>
        <w:t>за</w:t>
      </w:r>
      <w:r w:rsidRPr="00D9532F">
        <w:rPr>
          <w:lang w:eastAsia="zh-CN"/>
        </w:rPr>
        <w:t xml:space="preserve">метить, что </w:t>
      </w:r>
      <w:r w:rsidR="006D72FA" w:rsidRPr="00D9532F">
        <w:rPr>
          <w:lang w:eastAsia="zh-CN"/>
        </w:rPr>
        <w:t>моделирование</w:t>
      </w:r>
      <w:r w:rsidRPr="00D9532F">
        <w:rPr>
          <w:lang w:eastAsia="zh-CN"/>
        </w:rPr>
        <w:t xml:space="preserve"> и</w:t>
      </w:r>
      <w:r w:rsidR="005225DE" w:rsidRPr="00D9532F">
        <w:rPr>
          <w:lang w:eastAsia="zh-CN"/>
        </w:rPr>
        <w:t xml:space="preserve">, </w:t>
      </w:r>
      <w:r w:rsidRPr="00D9532F">
        <w:rPr>
          <w:lang w:eastAsia="zh-CN"/>
        </w:rPr>
        <w:t>в частности, выбор количества воздушных судов, распол</w:t>
      </w:r>
      <w:r w:rsidR="008C47E7" w:rsidRPr="00D9532F">
        <w:rPr>
          <w:lang w:eastAsia="zh-CN"/>
        </w:rPr>
        <w:t>оженных</w:t>
      </w:r>
      <w:r w:rsidRPr="00D9532F">
        <w:rPr>
          <w:lang w:eastAsia="zh-CN"/>
        </w:rPr>
        <w:t xml:space="preserve"> на </w:t>
      </w:r>
      <w:r w:rsidR="00E61E27" w:rsidRPr="00D9532F">
        <w:rPr>
          <w:lang w:eastAsia="zh-CN"/>
        </w:rPr>
        <w:t>воздушны</w:t>
      </w:r>
      <w:r w:rsidRPr="00D9532F">
        <w:rPr>
          <w:lang w:eastAsia="zh-CN"/>
        </w:rPr>
        <w:t>х</w:t>
      </w:r>
      <w:r w:rsidR="00E61E27" w:rsidRPr="00D9532F">
        <w:rPr>
          <w:lang w:eastAsia="zh-CN"/>
        </w:rPr>
        <w:t xml:space="preserve"> трасса</w:t>
      </w:r>
      <w:r w:rsidRPr="00D9532F">
        <w:rPr>
          <w:lang w:eastAsia="zh-CN"/>
        </w:rPr>
        <w:t xml:space="preserve">х, четко согласовывается с реальным уровнем воздушного движения в настоящее время. </w:t>
      </w:r>
    </w:p>
    <w:p w:rsidR="005225DE" w:rsidRPr="00D9532F" w:rsidRDefault="005F4AAA" w:rsidP="002106AA">
      <w:pPr>
        <w:rPr>
          <w:lang w:eastAsia="zh-CN"/>
        </w:rPr>
      </w:pPr>
      <w:r w:rsidRPr="00D9532F">
        <w:rPr>
          <w:lang w:eastAsia="zh-CN"/>
        </w:rPr>
        <w:t xml:space="preserve">Действительно, на </w:t>
      </w:r>
      <w:r w:rsidR="002106AA" w:rsidRPr="00D9532F">
        <w:rPr>
          <w:lang w:eastAsia="zh-CN"/>
        </w:rPr>
        <w:t xml:space="preserve">Рисунке </w:t>
      </w:r>
      <w:r w:rsidR="005225DE" w:rsidRPr="00D9532F">
        <w:rPr>
          <w:lang w:eastAsia="zh-CN"/>
        </w:rPr>
        <w:t>3</w:t>
      </w:r>
      <w:r w:rsidRPr="00D9532F">
        <w:rPr>
          <w:lang w:eastAsia="zh-CN"/>
        </w:rPr>
        <w:t xml:space="preserve"> общее количество отображенных </w:t>
      </w:r>
      <w:r w:rsidR="005E7B0F" w:rsidRPr="00D9532F">
        <w:rPr>
          <w:lang w:eastAsia="zh-CN"/>
        </w:rPr>
        <w:t>воздушн</w:t>
      </w:r>
      <w:r w:rsidRPr="00D9532F">
        <w:rPr>
          <w:lang w:eastAsia="zh-CN"/>
        </w:rPr>
        <w:t>ых</w:t>
      </w:r>
      <w:r w:rsidR="005E7B0F" w:rsidRPr="00D9532F">
        <w:rPr>
          <w:lang w:eastAsia="zh-CN"/>
        </w:rPr>
        <w:t xml:space="preserve"> суд</w:t>
      </w:r>
      <w:r w:rsidRPr="00D9532F">
        <w:rPr>
          <w:lang w:eastAsia="zh-CN"/>
        </w:rPr>
        <w:t>ов превышает 1</w:t>
      </w:r>
      <w:r w:rsidR="005225DE" w:rsidRPr="00D9532F">
        <w:rPr>
          <w:lang w:eastAsia="zh-CN"/>
        </w:rPr>
        <w:t xml:space="preserve">500. </w:t>
      </w:r>
      <w:r w:rsidR="000859A8" w:rsidRPr="00D9532F">
        <w:rPr>
          <w:lang w:eastAsia="zh-CN"/>
        </w:rPr>
        <w:t xml:space="preserve">Конкретная привязка к координатам элементов, которые должны быть представлены на </w:t>
      </w:r>
      <w:r w:rsidR="002106AA" w:rsidRPr="00D9532F">
        <w:rPr>
          <w:lang w:eastAsia="zh-CN"/>
        </w:rPr>
        <w:t xml:space="preserve">Рисунке </w:t>
      </w:r>
      <w:r w:rsidR="005225DE" w:rsidRPr="00D9532F">
        <w:rPr>
          <w:lang w:eastAsia="zh-CN"/>
        </w:rPr>
        <w:t>4</w:t>
      </w:r>
      <w:r w:rsidR="000859A8" w:rsidRPr="00D9532F">
        <w:rPr>
          <w:lang w:eastAsia="zh-CN"/>
        </w:rPr>
        <w:t>, не</w:t>
      </w:r>
      <w:r w:rsidR="002106AA" w:rsidRPr="00D9532F">
        <w:rPr>
          <w:lang w:eastAsia="zh-CN"/>
        </w:rPr>
        <w:t> </w:t>
      </w:r>
      <w:r w:rsidR="000859A8" w:rsidRPr="00D9532F">
        <w:rPr>
          <w:lang w:eastAsia="zh-CN"/>
        </w:rPr>
        <w:t>дает возможности четко видеть наложение</w:t>
      </w:r>
      <w:r w:rsidR="005225DE" w:rsidRPr="00D9532F">
        <w:rPr>
          <w:lang w:eastAsia="zh-CN"/>
        </w:rPr>
        <w:t xml:space="preserve"> </w:t>
      </w:r>
      <w:r w:rsidR="005E7B0F" w:rsidRPr="00D9532F">
        <w:rPr>
          <w:lang w:eastAsia="zh-CN"/>
        </w:rPr>
        <w:t>воздушн</w:t>
      </w:r>
      <w:r w:rsidR="000859A8" w:rsidRPr="00D9532F">
        <w:rPr>
          <w:lang w:eastAsia="zh-CN"/>
        </w:rPr>
        <w:t>ых</w:t>
      </w:r>
      <w:r w:rsidR="005E7B0F" w:rsidRPr="00D9532F">
        <w:rPr>
          <w:lang w:eastAsia="zh-CN"/>
        </w:rPr>
        <w:t xml:space="preserve"> суд</w:t>
      </w:r>
      <w:r w:rsidR="000859A8" w:rsidRPr="00D9532F">
        <w:rPr>
          <w:lang w:eastAsia="zh-CN"/>
        </w:rPr>
        <w:t xml:space="preserve">ов во многих районах. </w:t>
      </w:r>
    </w:p>
    <w:p w:rsidR="005225DE" w:rsidRPr="00D9532F" w:rsidRDefault="000859A8" w:rsidP="005225DE">
      <w:pPr>
        <w:rPr>
          <w:lang w:eastAsia="zh-CN"/>
        </w:rPr>
      </w:pPr>
      <w:r w:rsidRPr="00D9532F">
        <w:rPr>
          <w:lang w:eastAsia="zh-CN"/>
        </w:rPr>
        <w:t>Важно отметить, что</w:t>
      </w:r>
      <w:r w:rsidR="005225DE" w:rsidRPr="00D9532F">
        <w:rPr>
          <w:lang w:eastAsia="zh-CN"/>
        </w:rPr>
        <w:t>:</w:t>
      </w:r>
    </w:p>
    <w:p w:rsidR="005225DE" w:rsidRPr="00D9532F" w:rsidRDefault="005225DE" w:rsidP="00FF15DC">
      <w:pPr>
        <w:pStyle w:val="enumlev1"/>
        <w:rPr>
          <w:lang w:eastAsia="zh-CN"/>
        </w:rPr>
      </w:pPr>
      <w:r w:rsidRPr="00D9532F">
        <w:rPr>
          <w:lang w:eastAsia="zh-CN"/>
        </w:rPr>
        <w:t>1)</w:t>
      </w:r>
      <w:r w:rsidRPr="00D9532F">
        <w:rPr>
          <w:lang w:eastAsia="zh-CN"/>
        </w:rPr>
        <w:tab/>
      </w:r>
      <w:r w:rsidR="008C47E7" w:rsidRPr="00D9532F">
        <w:rPr>
          <w:lang w:eastAsia="zh-CN"/>
        </w:rPr>
        <w:t>и</w:t>
      </w:r>
      <w:r w:rsidR="00FF15DC" w:rsidRPr="00D9532F">
        <w:rPr>
          <w:lang w:eastAsia="zh-CN"/>
        </w:rPr>
        <w:t>нформация такого типа, представленная на подобного рода сайте, может быть весьма приблизите</w:t>
      </w:r>
      <w:r w:rsidR="008C47E7" w:rsidRPr="00D9532F">
        <w:rPr>
          <w:lang w:eastAsia="zh-CN"/>
        </w:rPr>
        <w:t>л</w:t>
      </w:r>
      <w:r w:rsidR="00FF15DC" w:rsidRPr="00D9532F">
        <w:rPr>
          <w:lang w:eastAsia="zh-CN"/>
        </w:rPr>
        <w:t>ьной;</w:t>
      </w:r>
    </w:p>
    <w:p w:rsidR="005225DE" w:rsidRPr="00D9532F" w:rsidRDefault="005225DE" w:rsidP="008C47E7">
      <w:pPr>
        <w:pStyle w:val="enumlev1"/>
        <w:rPr>
          <w:lang w:eastAsia="zh-CN"/>
        </w:rPr>
      </w:pPr>
      <w:r w:rsidRPr="00D9532F">
        <w:rPr>
          <w:lang w:eastAsia="zh-CN"/>
        </w:rPr>
        <w:t>2)</w:t>
      </w:r>
      <w:r w:rsidRPr="00D9532F">
        <w:rPr>
          <w:lang w:eastAsia="zh-CN"/>
        </w:rPr>
        <w:tab/>
      </w:r>
      <w:r w:rsidR="008C47E7" w:rsidRPr="00D9532F">
        <w:rPr>
          <w:lang w:eastAsia="zh-CN"/>
        </w:rPr>
        <w:t>у</w:t>
      </w:r>
      <w:r w:rsidR="00FF15DC" w:rsidRPr="00D9532F">
        <w:rPr>
          <w:lang w:eastAsia="zh-CN"/>
        </w:rPr>
        <w:t xml:space="preserve">поминаемые </w:t>
      </w:r>
      <w:r w:rsidR="00B01544" w:rsidRPr="00D9532F">
        <w:rPr>
          <w:lang w:eastAsia="zh-CN"/>
        </w:rPr>
        <w:t>ретранслятор</w:t>
      </w:r>
      <w:r w:rsidR="00FF15DC" w:rsidRPr="00D9532F">
        <w:rPr>
          <w:lang w:eastAsia="zh-CN"/>
        </w:rPr>
        <w:t>ы</w:t>
      </w:r>
      <w:r w:rsidR="008C47E7" w:rsidRPr="00D9532F">
        <w:rPr>
          <w:lang w:eastAsia="zh-CN"/>
        </w:rPr>
        <w:t xml:space="preserve"> −</w:t>
      </w:r>
      <w:r w:rsidR="00FF15DC" w:rsidRPr="00D9532F">
        <w:rPr>
          <w:lang w:eastAsia="zh-CN"/>
        </w:rPr>
        <w:t xml:space="preserve"> это только те ретрансляторы, которые передают сигналы в режиме </w:t>
      </w:r>
      <w:r w:rsidRPr="00D9532F">
        <w:rPr>
          <w:lang w:eastAsia="zh-CN"/>
        </w:rPr>
        <w:t xml:space="preserve">S </w:t>
      </w:r>
      <w:r w:rsidR="00FF15DC" w:rsidRPr="00D9532F">
        <w:rPr>
          <w:lang w:eastAsia="zh-CN"/>
        </w:rPr>
        <w:t>или</w:t>
      </w:r>
      <w:r w:rsidRPr="00D9532F">
        <w:rPr>
          <w:lang w:eastAsia="zh-CN"/>
        </w:rPr>
        <w:t xml:space="preserve"> ADS-B. </w:t>
      </w:r>
      <w:r w:rsidR="00FF15DC" w:rsidRPr="00D9532F">
        <w:rPr>
          <w:lang w:eastAsia="zh-CN"/>
        </w:rPr>
        <w:t xml:space="preserve">Иными словами, </w:t>
      </w:r>
      <w:r w:rsidR="005E7B0F" w:rsidRPr="00D9532F">
        <w:rPr>
          <w:lang w:eastAsia="zh-CN"/>
        </w:rPr>
        <w:t>воздушное судно</w:t>
      </w:r>
      <w:r w:rsidR="00FF15DC" w:rsidRPr="00D9532F">
        <w:rPr>
          <w:lang w:eastAsia="zh-CN"/>
        </w:rPr>
        <w:t xml:space="preserve">, оборудованное исключительно ретрансляторами, работающими в режиме </w:t>
      </w:r>
      <w:r w:rsidRPr="00D9532F">
        <w:rPr>
          <w:lang w:eastAsia="zh-CN"/>
        </w:rPr>
        <w:t>A/C</w:t>
      </w:r>
      <w:r w:rsidR="00FF15DC" w:rsidRPr="00D9532F">
        <w:rPr>
          <w:lang w:eastAsia="zh-CN"/>
        </w:rPr>
        <w:t xml:space="preserve">, или не отвечающее стандартам ИКАО, не рассматривается. </w:t>
      </w:r>
    </w:p>
    <w:p w:rsidR="005225DE" w:rsidRPr="00D9532F" w:rsidRDefault="00FF15DC" w:rsidP="008C47E7">
      <w:pPr>
        <w:rPr>
          <w:lang w:eastAsia="zh-CN"/>
        </w:rPr>
      </w:pPr>
      <w:r w:rsidRPr="00D9532F">
        <w:rPr>
          <w:lang w:eastAsia="zh-CN"/>
        </w:rPr>
        <w:t xml:space="preserve">Увеличение масштаба на </w:t>
      </w:r>
      <w:r w:rsidR="002106AA" w:rsidRPr="00D9532F">
        <w:rPr>
          <w:lang w:eastAsia="zh-CN"/>
        </w:rPr>
        <w:t xml:space="preserve">Рисунке </w:t>
      </w:r>
      <w:r w:rsidR="005225DE" w:rsidRPr="00D9532F">
        <w:rPr>
          <w:lang w:eastAsia="zh-CN"/>
        </w:rPr>
        <w:t xml:space="preserve">4 </w:t>
      </w:r>
      <w:r w:rsidRPr="00D9532F">
        <w:rPr>
          <w:lang w:eastAsia="zh-CN"/>
        </w:rPr>
        <w:t xml:space="preserve">над голубой зоной, </w:t>
      </w:r>
      <w:r w:rsidR="008C47E7" w:rsidRPr="00D9532F">
        <w:rPr>
          <w:lang w:eastAsia="zh-CN"/>
        </w:rPr>
        <w:t>показанной</w:t>
      </w:r>
      <w:r w:rsidRPr="00D9532F">
        <w:rPr>
          <w:lang w:eastAsia="zh-CN"/>
        </w:rPr>
        <w:t xml:space="preserve"> на </w:t>
      </w:r>
      <w:r w:rsidR="002106AA" w:rsidRPr="00D9532F">
        <w:rPr>
          <w:lang w:eastAsia="zh-CN"/>
        </w:rPr>
        <w:t xml:space="preserve">Рисунке </w:t>
      </w:r>
      <w:r w:rsidRPr="00D9532F">
        <w:rPr>
          <w:lang w:eastAsia="zh-CN"/>
        </w:rPr>
        <w:t xml:space="preserve">3, дает результаты подсчета </w:t>
      </w:r>
      <w:r w:rsidR="005E7B0F" w:rsidRPr="00D9532F">
        <w:rPr>
          <w:lang w:eastAsia="zh-CN"/>
        </w:rPr>
        <w:t>воздушн</w:t>
      </w:r>
      <w:r w:rsidRPr="00D9532F">
        <w:rPr>
          <w:lang w:eastAsia="zh-CN"/>
        </w:rPr>
        <w:t>ых</w:t>
      </w:r>
      <w:r w:rsidR="005E7B0F" w:rsidRPr="00D9532F">
        <w:rPr>
          <w:lang w:eastAsia="zh-CN"/>
        </w:rPr>
        <w:t xml:space="preserve"> суд</w:t>
      </w:r>
      <w:r w:rsidRPr="00D9532F">
        <w:rPr>
          <w:lang w:eastAsia="zh-CN"/>
        </w:rPr>
        <w:t>ов в количестве порядка</w:t>
      </w:r>
      <w:r w:rsidR="005225DE" w:rsidRPr="00D9532F">
        <w:rPr>
          <w:lang w:eastAsia="zh-CN"/>
        </w:rPr>
        <w:t xml:space="preserve"> 160 (</w:t>
      </w:r>
      <w:r w:rsidRPr="00D9532F">
        <w:rPr>
          <w:lang w:eastAsia="zh-CN"/>
        </w:rPr>
        <w:t xml:space="preserve">по сравнению с </w:t>
      </w:r>
      <w:r w:rsidR="005225DE" w:rsidRPr="00D9532F">
        <w:rPr>
          <w:lang w:eastAsia="zh-CN"/>
        </w:rPr>
        <w:t>150</w:t>
      </w:r>
      <w:r w:rsidRPr="00D9532F">
        <w:rPr>
          <w:lang w:eastAsia="zh-CN"/>
        </w:rPr>
        <w:t xml:space="preserve"> воздушными судами</w:t>
      </w:r>
      <w:r w:rsidR="003F31CF" w:rsidRPr="00D9532F">
        <w:rPr>
          <w:lang w:eastAsia="zh-CN"/>
        </w:rPr>
        <w:t>, представленными в результатах</w:t>
      </w:r>
      <w:r w:rsidRPr="00D9532F">
        <w:rPr>
          <w:lang w:eastAsia="zh-CN"/>
        </w:rPr>
        <w:t xml:space="preserve"> </w:t>
      </w:r>
      <w:r w:rsidR="006D72FA" w:rsidRPr="00D9532F">
        <w:rPr>
          <w:lang w:eastAsia="zh-CN"/>
        </w:rPr>
        <w:t>моделировани</w:t>
      </w:r>
      <w:r w:rsidRPr="00D9532F">
        <w:rPr>
          <w:lang w:eastAsia="zh-CN"/>
        </w:rPr>
        <w:t xml:space="preserve">я точками голубого цвета). </w:t>
      </w:r>
      <w:r w:rsidR="003261CD" w:rsidRPr="00D9532F">
        <w:rPr>
          <w:lang w:eastAsia="zh-CN"/>
        </w:rPr>
        <w:t>Это позволяет предположить, что полностью обоснованным распределением можно считать наличие одного</w:t>
      </w:r>
      <w:r w:rsidR="005225DE" w:rsidRPr="00D9532F">
        <w:rPr>
          <w:lang w:eastAsia="zh-CN"/>
        </w:rPr>
        <w:t xml:space="preserve"> </w:t>
      </w:r>
      <w:r w:rsidR="003261CD" w:rsidRPr="00D9532F">
        <w:rPr>
          <w:lang w:eastAsia="zh-CN"/>
        </w:rPr>
        <w:t>воздушного</w:t>
      </w:r>
      <w:r w:rsidR="005E7B0F" w:rsidRPr="00D9532F">
        <w:rPr>
          <w:lang w:eastAsia="zh-CN"/>
        </w:rPr>
        <w:t xml:space="preserve"> судн</w:t>
      </w:r>
      <w:r w:rsidR="003261CD" w:rsidRPr="00D9532F">
        <w:rPr>
          <w:lang w:eastAsia="zh-CN"/>
        </w:rPr>
        <w:t xml:space="preserve">а на каждую </w:t>
      </w:r>
      <w:r w:rsidR="00E61E27" w:rsidRPr="00D9532F">
        <w:rPr>
          <w:lang w:eastAsia="zh-CN"/>
        </w:rPr>
        <w:t>воздушн</w:t>
      </w:r>
      <w:r w:rsidR="003261CD" w:rsidRPr="00D9532F">
        <w:rPr>
          <w:lang w:eastAsia="zh-CN"/>
        </w:rPr>
        <w:t>ую</w:t>
      </w:r>
      <w:r w:rsidR="00E61E27" w:rsidRPr="00D9532F">
        <w:rPr>
          <w:lang w:eastAsia="zh-CN"/>
        </w:rPr>
        <w:t xml:space="preserve"> трасс</w:t>
      </w:r>
      <w:r w:rsidR="003261CD" w:rsidRPr="00D9532F">
        <w:rPr>
          <w:lang w:eastAsia="zh-CN"/>
        </w:rPr>
        <w:t xml:space="preserve">у. </w:t>
      </w:r>
    </w:p>
    <w:p w:rsidR="005225DE" w:rsidRPr="00D9532F" w:rsidRDefault="005225DE" w:rsidP="003261CD">
      <w:pPr>
        <w:pStyle w:val="Heading2"/>
      </w:pPr>
      <w:r w:rsidRPr="00D9532F">
        <w:t>3.2</w:t>
      </w:r>
      <w:r w:rsidRPr="00D9532F">
        <w:tab/>
      </w:r>
      <w:r w:rsidR="003261CD" w:rsidRPr="00D9532F">
        <w:t xml:space="preserve">Характеристики, присущие </w:t>
      </w:r>
      <w:r w:rsidR="00B01544" w:rsidRPr="00D9532F">
        <w:t>ретранслятор</w:t>
      </w:r>
      <w:r w:rsidR="003261CD" w:rsidRPr="00D9532F">
        <w:t>ам</w:t>
      </w:r>
      <w:r w:rsidRPr="00D9532F">
        <w:t xml:space="preserve"> </w:t>
      </w:r>
    </w:p>
    <w:p w:rsidR="005225DE" w:rsidRPr="00D9532F" w:rsidRDefault="003261CD" w:rsidP="00101ED4">
      <w:r w:rsidRPr="00D9532F">
        <w:rPr>
          <w:lang w:eastAsia="zh-CN"/>
        </w:rPr>
        <w:t xml:space="preserve">В </w:t>
      </w:r>
      <w:r w:rsidR="002106AA" w:rsidRPr="00D9532F">
        <w:rPr>
          <w:lang w:eastAsia="zh-CN"/>
        </w:rPr>
        <w:t xml:space="preserve">Таблице </w:t>
      </w:r>
      <w:r w:rsidR="005225DE" w:rsidRPr="00D9532F">
        <w:rPr>
          <w:lang w:eastAsia="zh-CN"/>
        </w:rPr>
        <w:t xml:space="preserve">1 </w:t>
      </w:r>
      <w:r w:rsidRPr="00D9532F">
        <w:rPr>
          <w:lang w:eastAsia="zh-CN"/>
        </w:rPr>
        <w:t xml:space="preserve">приводятся статистические распределения различных типов </w:t>
      </w:r>
      <w:r w:rsidR="00B01544" w:rsidRPr="00D9532F">
        <w:rPr>
          <w:lang w:eastAsia="zh-CN"/>
        </w:rPr>
        <w:t>ретранслятор</w:t>
      </w:r>
      <w:r w:rsidRPr="00D9532F">
        <w:rPr>
          <w:lang w:eastAsia="zh-CN"/>
        </w:rPr>
        <w:t>ов, отвечающих стандартам ИКАО, и воздушных</w:t>
      </w:r>
      <w:r w:rsidR="008579AC" w:rsidRPr="00D9532F">
        <w:rPr>
          <w:lang w:eastAsia="zh-CN"/>
        </w:rPr>
        <w:t xml:space="preserve"> суд</w:t>
      </w:r>
      <w:r w:rsidRPr="00D9532F">
        <w:rPr>
          <w:lang w:eastAsia="zh-CN"/>
        </w:rPr>
        <w:t>ов</w:t>
      </w:r>
      <w:r w:rsidR="008579AC" w:rsidRPr="00D9532F">
        <w:rPr>
          <w:lang w:eastAsia="zh-CN"/>
        </w:rPr>
        <w:t xml:space="preserve">, </w:t>
      </w:r>
      <w:r w:rsidRPr="00D9532F">
        <w:rPr>
          <w:lang w:eastAsia="zh-CN"/>
        </w:rPr>
        <w:t>не отвечающих</w:t>
      </w:r>
      <w:r w:rsidR="008579AC" w:rsidRPr="00D9532F">
        <w:rPr>
          <w:lang w:eastAsia="zh-CN"/>
        </w:rPr>
        <w:t xml:space="preserve"> стандартам ИКАО</w:t>
      </w:r>
      <w:r w:rsidRPr="00D9532F">
        <w:rPr>
          <w:lang w:eastAsia="zh-CN"/>
        </w:rPr>
        <w:t xml:space="preserve">. Эта таблица составлена на основе </w:t>
      </w:r>
      <w:r w:rsidR="002106AA" w:rsidRPr="00D9532F">
        <w:rPr>
          <w:lang w:eastAsia="zh-CN"/>
        </w:rPr>
        <w:t xml:space="preserve">Таблиц </w:t>
      </w:r>
      <w:r w:rsidR="005225DE" w:rsidRPr="00D9532F">
        <w:rPr>
          <w:lang w:eastAsia="zh-CN"/>
        </w:rPr>
        <w:t xml:space="preserve">A4-1a </w:t>
      </w:r>
      <w:r w:rsidRPr="00D9532F">
        <w:rPr>
          <w:lang w:eastAsia="zh-CN"/>
        </w:rPr>
        <w:t>и</w:t>
      </w:r>
      <w:r w:rsidR="005225DE" w:rsidRPr="00D9532F">
        <w:rPr>
          <w:lang w:eastAsia="zh-CN"/>
        </w:rPr>
        <w:t xml:space="preserve"> A4-2c</w:t>
      </w:r>
      <w:r w:rsidRPr="00D9532F">
        <w:rPr>
          <w:lang w:eastAsia="zh-CN"/>
        </w:rPr>
        <w:t xml:space="preserve">, </w:t>
      </w:r>
      <w:r w:rsidR="008C47E7" w:rsidRPr="00D9532F">
        <w:rPr>
          <w:lang w:eastAsia="zh-CN"/>
        </w:rPr>
        <w:t xml:space="preserve">которые содержатся в Приложении </w:t>
      </w:r>
      <w:r w:rsidRPr="00D9532F">
        <w:rPr>
          <w:lang w:eastAsia="zh-CN"/>
        </w:rPr>
        <w:t>12 к Документу</w:t>
      </w:r>
      <w:r w:rsidR="002106AA" w:rsidRPr="00D9532F">
        <w:rPr>
          <w:lang w:eastAsia="zh-CN"/>
        </w:rPr>
        <w:t> </w:t>
      </w:r>
      <w:hyperlink r:id="rId14" w:history="1">
        <w:r w:rsidR="005225DE" w:rsidRPr="00D9532F">
          <w:rPr>
            <w:rStyle w:val="Hyperlink"/>
            <w:lang w:eastAsia="zh-CN"/>
          </w:rPr>
          <w:t>5B/883</w:t>
        </w:r>
      </w:hyperlink>
      <w:r w:rsidR="005225DE" w:rsidRPr="00D9532F">
        <w:rPr>
          <w:lang w:eastAsia="zh-CN"/>
        </w:rPr>
        <w:t xml:space="preserve"> (</w:t>
      </w:r>
      <w:r w:rsidRPr="00D9532F">
        <w:rPr>
          <w:lang w:eastAsia="zh-CN"/>
        </w:rPr>
        <w:t>Отчет председателя Рабочей группы</w:t>
      </w:r>
      <w:r w:rsidR="005225DE" w:rsidRPr="00D9532F">
        <w:rPr>
          <w:lang w:eastAsia="zh-CN"/>
        </w:rPr>
        <w:t xml:space="preserve"> </w:t>
      </w:r>
      <w:r w:rsidRPr="00D9532F">
        <w:rPr>
          <w:lang w:eastAsia="zh-CN"/>
        </w:rPr>
        <w:t>5B МСЭ</w:t>
      </w:r>
      <w:r w:rsidR="005225DE" w:rsidRPr="00D9532F">
        <w:rPr>
          <w:lang w:eastAsia="zh-CN"/>
        </w:rPr>
        <w:t xml:space="preserve">-R </w:t>
      </w:r>
      <w:r w:rsidRPr="00D9532F">
        <w:rPr>
          <w:lang w:eastAsia="zh-CN"/>
        </w:rPr>
        <w:t>на собрании, котор</w:t>
      </w:r>
      <w:r w:rsidR="002106AA" w:rsidRPr="00D9532F">
        <w:rPr>
          <w:lang w:eastAsia="zh-CN"/>
        </w:rPr>
        <w:t>ое проходило в июле 2015 года).</w:t>
      </w:r>
    </w:p>
    <w:p w:rsidR="005225DE" w:rsidRPr="00D9532F" w:rsidRDefault="005225DE" w:rsidP="005225DE">
      <w:pPr>
        <w:jc w:val="both"/>
        <w:rPr>
          <w:lang w:eastAsia="zh-CN"/>
        </w:rPr>
        <w:sectPr w:rsidR="005225DE" w:rsidRPr="00D9532F" w:rsidSect="001169C7">
          <w:headerReference w:type="default" r:id="rId15"/>
          <w:footerReference w:type="even" r:id="rId16"/>
          <w:footerReference w:type="default" r:id="rId17"/>
          <w:footerReference w:type="first" r:id="rId18"/>
          <w:pgSz w:w="11907" w:h="16840" w:code="9"/>
          <w:pgMar w:top="1418" w:right="1134" w:bottom="1418" w:left="1134" w:header="720" w:footer="720" w:gutter="0"/>
          <w:paperSrc w:first="15" w:other="15"/>
          <w:cols w:space="720"/>
          <w:titlePg/>
          <w:docGrid w:linePitch="326"/>
        </w:sectPr>
      </w:pPr>
    </w:p>
    <w:p w:rsidR="005225DE" w:rsidRPr="00D9532F" w:rsidRDefault="00D235EE" w:rsidP="002106AA">
      <w:pPr>
        <w:rPr>
          <w:lang w:eastAsia="zh-CN"/>
        </w:rPr>
      </w:pPr>
      <w:r w:rsidRPr="00D9532F">
        <w:rPr>
          <w:lang w:eastAsia="zh-CN"/>
        </w:rPr>
        <w:lastRenderedPageBreak/>
        <w:t xml:space="preserve">В представленной ниже таблице приводится </w:t>
      </w:r>
      <w:r w:rsidRPr="00D9532F">
        <w:t>статистическое</w:t>
      </w:r>
      <w:r w:rsidRPr="00D9532F">
        <w:rPr>
          <w:lang w:eastAsia="zh-CN"/>
        </w:rPr>
        <w:t xml:space="preserve"> распределение типов </w:t>
      </w:r>
      <w:r w:rsidR="00B01544" w:rsidRPr="00D9532F">
        <w:rPr>
          <w:lang w:eastAsia="zh-CN"/>
        </w:rPr>
        <w:t>ретранслятор</w:t>
      </w:r>
      <w:r w:rsidRPr="00D9532F">
        <w:rPr>
          <w:lang w:eastAsia="zh-CN"/>
        </w:rPr>
        <w:t xml:space="preserve">ов согласно типам передаваемых ими сообщений. Кроме того, </w:t>
      </w:r>
      <w:r w:rsidR="002106AA" w:rsidRPr="00D9532F">
        <w:rPr>
          <w:lang w:eastAsia="zh-CN"/>
        </w:rPr>
        <w:t xml:space="preserve">Таблица </w:t>
      </w:r>
      <w:r w:rsidRPr="00D9532F">
        <w:rPr>
          <w:lang w:eastAsia="zh-CN"/>
        </w:rPr>
        <w:t xml:space="preserve">1 составлена на основе </w:t>
      </w:r>
      <w:r w:rsidR="002106AA" w:rsidRPr="00D9532F">
        <w:rPr>
          <w:lang w:eastAsia="zh-CN"/>
        </w:rPr>
        <w:t xml:space="preserve">Таблиц </w:t>
      </w:r>
      <w:r w:rsidR="005225DE" w:rsidRPr="00D9532F">
        <w:rPr>
          <w:lang w:eastAsia="zh-CN"/>
        </w:rPr>
        <w:t>A5</w:t>
      </w:r>
      <w:r w:rsidR="005225DE" w:rsidRPr="00D9532F">
        <w:rPr>
          <w:lang w:eastAsia="zh-CN"/>
        </w:rPr>
        <w:noBreakHyphen/>
        <w:t xml:space="preserve">1 </w:t>
      </w:r>
      <w:r w:rsidRPr="00D9532F">
        <w:rPr>
          <w:lang w:eastAsia="zh-CN"/>
        </w:rPr>
        <w:t>и</w:t>
      </w:r>
      <w:r w:rsidR="005225DE" w:rsidRPr="00D9532F">
        <w:rPr>
          <w:lang w:eastAsia="zh-CN"/>
        </w:rPr>
        <w:t xml:space="preserve"> A4-1a </w:t>
      </w:r>
      <w:r w:rsidR="00357056" w:rsidRPr="00D9532F">
        <w:rPr>
          <w:lang w:eastAsia="zh-CN"/>
        </w:rPr>
        <w:t>указанного</w:t>
      </w:r>
      <w:r w:rsidRPr="00D9532F">
        <w:rPr>
          <w:lang w:eastAsia="zh-CN"/>
        </w:rPr>
        <w:t xml:space="preserve"> документа</w:t>
      </w:r>
      <w:r w:rsidR="002106AA" w:rsidRPr="00D9532F">
        <w:rPr>
          <w:lang w:eastAsia="zh-CN"/>
        </w:rPr>
        <w:t>.</w:t>
      </w:r>
    </w:p>
    <w:p w:rsidR="005225DE" w:rsidRPr="00D9532F" w:rsidRDefault="00357056" w:rsidP="005225DE">
      <w:pPr>
        <w:pStyle w:val="TableNo"/>
        <w:rPr>
          <w:lang w:eastAsia="zh-CN"/>
        </w:rPr>
      </w:pPr>
      <w:r w:rsidRPr="00D9532F">
        <w:rPr>
          <w:lang w:eastAsia="zh-CN"/>
        </w:rPr>
        <w:t>таблица</w:t>
      </w:r>
      <w:r w:rsidR="005225DE" w:rsidRPr="00D9532F">
        <w:rPr>
          <w:lang w:eastAsia="zh-CN"/>
        </w:rPr>
        <w:t xml:space="preserve"> 1</w:t>
      </w:r>
    </w:p>
    <w:p w:rsidR="005225DE" w:rsidRPr="00D9532F" w:rsidRDefault="00D235EE" w:rsidP="003F31CF">
      <w:pPr>
        <w:pStyle w:val="Tabletitle"/>
        <w:rPr>
          <w:lang w:eastAsia="zh-CN"/>
        </w:rPr>
      </w:pPr>
      <w:r w:rsidRPr="00D9532F">
        <w:rPr>
          <w:lang w:eastAsia="zh-CN"/>
        </w:rPr>
        <w:t xml:space="preserve">Распределение различных типов </w:t>
      </w:r>
      <w:r w:rsidR="00B01544" w:rsidRPr="00D9532F">
        <w:rPr>
          <w:lang w:eastAsia="zh-CN"/>
        </w:rPr>
        <w:t>ретранслятор</w:t>
      </w:r>
      <w:r w:rsidRPr="00D9532F">
        <w:rPr>
          <w:lang w:eastAsia="zh-CN"/>
        </w:rPr>
        <w:t xml:space="preserve">ов по </w:t>
      </w:r>
      <w:r w:rsidR="003F31CF" w:rsidRPr="00D9532F">
        <w:rPr>
          <w:lang w:eastAsia="zh-CN"/>
        </w:rPr>
        <w:t>парку воздушных судов в мире</w:t>
      </w:r>
    </w:p>
    <w:tbl>
      <w:tblPr>
        <w:tblStyle w:val="TableGrid"/>
        <w:tblW w:w="11323" w:type="dxa"/>
        <w:jc w:val="center"/>
        <w:tblLook w:val="04A0" w:firstRow="1" w:lastRow="0" w:firstColumn="1" w:lastColumn="0" w:noHBand="0" w:noVBand="1"/>
      </w:tblPr>
      <w:tblGrid>
        <w:gridCol w:w="1273"/>
        <w:gridCol w:w="583"/>
        <w:gridCol w:w="1152"/>
        <w:gridCol w:w="583"/>
        <w:gridCol w:w="1368"/>
        <w:gridCol w:w="1861"/>
        <w:gridCol w:w="583"/>
        <w:gridCol w:w="969"/>
        <w:gridCol w:w="981"/>
        <w:gridCol w:w="981"/>
        <w:gridCol w:w="989"/>
      </w:tblGrid>
      <w:tr w:rsidR="005225DE" w:rsidRPr="00D9532F" w:rsidTr="006D72FA">
        <w:trPr>
          <w:jc w:val="center"/>
        </w:trPr>
        <w:tc>
          <w:tcPr>
            <w:tcW w:w="7403" w:type="dxa"/>
            <w:gridSpan w:val="7"/>
            <w:vMerge w:val="restart"/>
            <w:shd w:val="clear" w:color="auto" w:fill="808080" w:themeFill="background1" w:themeFillShade="80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3920" w:type="dxa"/>
            <w:gridSpan w:val="4"/>
            <w:shd w:val="clear" w:color="auto" w:fill="808080" w:themeFill="background1" w:themeFillShade="80"/>
            <w:vAlign w:val="center"/>
          </w:tcPr>
          <w:p w:rsidR="005225DE" w:rsidRPr="00D9532F" w:rsidRDefault="00B01544" w:rsidP="003F31CF">
            <w:pPr>
              <w:pStyle w:val="Tabletext"/>
              <w:jc w:val="center"/>
              <w:rPr>
                <w:lang w:eastAsia="zh-CN"/>
              </w:rPr>
            </w:pPr>
            <w:r w:rsidRPr="00D9532F">
              <w:rPr>
                <w:lang w:eastAsia="zh-CN"/>
              </w:rPr>
              <w:t>Ретранслятор</w:t>
            </w:r>
            <w:r w:rsidR="003F31CF" w:rsidRPr="00D9532F">
              <w:rPr>
                <w:lang w:eastAsia="zh-CN"/>
              </w:rPr>
              <w:t>ы</w:t>
            </w:r>
          </w:p>
        </w:tc>
      </w:tr>
      <w:tr w:rsidR="005225DE" w:rsidRPr="00D9532F" w:rsidTr="006D72FA">
        <w:trPr>
          <w:jc w:val="center"/>
        </w:trPr>
        <w:tc>
          <w:tcPr>
            <w:tcW w:w="7403" w:type="dxa"/>
            <w:gridSpan w:val="7"/>
            <w:vMerge/>
            <w:shd w:val="clear" w:color="auto" w:fill="808080" w:themeFill="background1" w:themeFillShade="80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969" w:type="dxa"/>
            <w:shd w:val="clear" w:color="auto" w:fill="808080" w:themeFill="background1" w:themeFillShade="80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 xml:space="preserve">29 </w:t>
            </w:r>
            <w:r w:rsidR="003F31CF" w:rsidRPr="00D9532F">
              <w:rPr>
                <w:lang w:eastAsia="zh-CN"/>
              </w:rPr>
              <w:t>дБВт</w:t>
            </w:r>
          </w:p>
        </w:tc>
        <w:tc>
          <w:tcPr>
            <w:tcW w:w="981" w:type="dxa"/>
            <w:shd w:val="clear" w:color="auto" w:fill="808080" w:themeFill="background1" w:themeFillShade="80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 xml:space="preserve">21 </w:t>
            </w:r>
            <w:r w:rsidR="003F31CF" w:rsidRPr="00D9532F">
              <w:rPr>
                <w:lang w:eastAsia="zh-CN"/>
              </w:rPr>
              <w:t>дБВт</w:t>
            </w:r>
          </w:p>
        </w:tc>
        <w:tc>
          <w:tcPr>
            <w:tcW w:w="981" w:type="dxa"/>
            <w:shd w:val="clear" w:color="auto" w:fill="808080" w:themeFill="background1" w:themeFillShade="80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 xml:space="preserve">24 </w:t>
            </w:r>
            <w:r w:rsidR="003F31CF" w:rsidRPr="00D9532F">
              <w:rPr>
                <w:lang w:eastAsia="zh-CN"/>
              </w:rPr>
              <w:t>дБВт</w:t>
            </w:r>
          </w:p>
        </w:tc>
        <w:tc>
          <w:tcPr>
            <w:tcW w:w="989" w:type="dxa"/>
            <w:shd w:val="clear" w:color="auto" w:fill="808080" w:themeFill="background1" w:themeFillShade="80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 xml:space="preserve">27 </w:t>
            </w:r>
            <w:r w:rsidR="003F31CF" w:rsidRPr="00D9532F">
              <w:rPr>
                <w:lang w:eastAsia="zh-CN"/>
              </w:rPr>
              <w:t>дБВт</w:t>
            </w:r>
          </w:p>
        </w:tc>
      </w:tr>
      <w:tr w:rsidR="005225DE" w:rsidRPr="00D9532F" w:rsidTr="006D72FA">
        <w:trPr>
          <w:trHeight w:val="447"/>
          <w:jc w:val="center"/>
        </w:trPr>
        <w:tc>
          <w:tcPr>
            <w:tcW w:w="1273" w:type="dxa"/>
            <w:shd w:val="clear" w:color="auto" w:fill="A6A6A6" w:themeFill="background1" w:themeFillShade="A6"/>
            <w:vAlign w:val="center"/>
          </w:tcPr>
          <w:p w:rsidR="005225DE" w:rsidRPr="00D9532F" w:rsidRDefault="003F31CF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Отвечающие стандарту ИКАО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90%</w:t>
            </w:r>
          </w:p>
        </w:tc>
        <w:tc>
          <w:tcPr>
            <w:tcW w:w="9467" w:type="dxa"/>
            <w:gridSpan w:val="9"/>
            <w:shd w:val="clear" w:color="auto" w:fill="A6A6A6" w:themeFill="background1" w:themeFillShade="A6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</w:tr>
      <w:tr w:rsidR="005225DE" w:rsidRPr="00D9532F" w:rsidTr="006D72FA">
        <w:trPr>
          <w:jc w:val="center"/>
        </w:trPr>
        <w:tc>
          <w:tcPr>
            <w:tcW w:w="1856" w:type="dxa"/>
            <w:gridSpan w:val="2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1152" w:type="dxa"/>
            <w:shd w:val="clear" w:color="auto" w:fill="F2F2F2" w:themeFill="background1" w:themeFillShade="F2"/>
            <w:vAlign w:val="center"/>
          </w:tcPr>
          <w:p w:rsidR="005225DE" w:rsidRPr="00D9532F" w:rsidRDefault="003F31CF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Режим</w:t>
            </w:r>
            <w:r w:rsidR="005225DE" w:rsidRPr="00D9532F">
              <w:rPr>
                <w:lang w:eastAsia="zh-CN"/>
              </w:rPr>
              <w:t xml:space="preserve"> A/C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10%</w:t>
            </w:r>
          </w:p>
        </w:tc>
        <w:tc>
          <w:tcPr>
            <w:tcW w:w="3812" w:type="dxa"/>
            <w:gridSpan w:val="3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969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100%</w:t>
            </w:r>
          </w:p>
        </w:tc>
        <w:tc>
          <w:tcPr>
            <w:tcW w:w="98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9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</w:tr>
      <w:tr w:rsidR="005225DE" w:rsidRPr="00D9532F" w:rsidTr="006D72FA">
        <w:trPr>
          <w:jc w:val="center"/>
        </w:trPr>
        <w:tc>
          <w:tcPr>
            <w:tcW w:w="7403" w:type="dxa"/>
            <w:gridSpan w:val="7"/>
            <w:shd w:val="clear" w:color="auto" w:fill="E5B8B7" w:themeFill="accent2" w:themeFillTint="66"/>
            <w:vAlign w:val="center"/>
          </w:tcPr>
          <w:p w:rsidR="005225DE" w:rsidRPr="00D9532F" w:rsidRDefault="003F31CF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Суммарный процент</w:t>
            </w:r>
          </w:p>
        </w:tc>
        <w:tc>
          <w:tcPr>
            <w:tcW w:w="969" w:type="dxa"/>
            <w:shd w:val="clear" w:color="auto" w:fill="E5B8B7" w:themeFill="accent2" w:themeFillTint="66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1" w:type="dxa"/>
            <w:shd w:val="clear" w:color="auto" w:fill="E5B8B7" w:themeFill="accent2" w:themeFillTint="66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9%</w:t>
            </w:r>
          </w:p>
        </w:tc>
        <w:tc>
          <w:tcPr>
            <w:tcW w:w="981" w:type="dxa"/>
            <w:shd w:val="clear" w:color="auto" w:fill="E5B8B7" w:themeFill="accent2" w:themeFillTint="66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9" w:type="dxa"/>
            <w:shd w:val="clear" w:color="auto" w:fill="E5B8B7" w:themeFill="accent2" w:themeFillTint="66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</w:tr>
      <w:tr w:rsidR="005225DE" w:rsidRPr="00D9532F" w:rsidTr="006D72FA">
        <w:trPr>
          <w:jc w:val="center"/>
        </w:trPr>
        <w:tc>
          <w:tcPr>
            <w:tcW w:w="1856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1152" w:type="dxa"/>
            <w:shd w:val="clear" w:color="auto" w:fill="F2F2F2" w:themeFill="background1" w:themeFillShade="F2"/>
            <w:vAlign w:val="center"/>
          </w:tcPr>
          <w:p w:rsidR="005225DE" w:rsidRPr="00D9532F" w:rsidRDefault="003F31CF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 xml:space="preserve">Режим </w:t>
            </w:r>
            <w:r w:rsidR="005225DE" w:rsidRPr="00D9532F">
              <w:rPr>
                <w:lang w:eastAsia="zh-CN"/>
              </w:rPr>
              <w:t>S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90%</w:t>
            </w:r>
          </w:p>
        </w:tc>
        <w:tc>
          <w:tcPr>
            <w:tcW w:w="7732" w:type="dxa"/>
            <w:gridSpan w:val="7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</w:tr>
      <w:tr w:rsidR="005225DE" w:rsidRPr="00D9532F" w:rsidTr="006D72FA">
        <w:trPr>
          <w:jc w:val="center"/>
        </w:trPr>
        <w:tc>
          <w:tcPr>
            <w:tcW w:w="1856" w:type="dxa"/>
            <w:gridSpan w:val="2"/>
            <w:vMerge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1735" w:type="dxa"/>
            <w:gridSpan w:val="2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1368" w:type="dxa"/>
            <w:shd w:val="clear" w:color="auto" w:fill="F2F2F2" w:themeFill="background1" w:themeFillShade="F2"/>
            <w:vAlign w:val="center"/>
          </w:tcPr>
          <w:p w:rsidR="005225DE" w:rsidRPr="00D9532F" w:rsidRDefault="003F31CF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С</w:t>
            </w:r>
            <w:r w:rsidR="005225DE" w:rsidRPr="00D9532F">
              <w:rPr>
                <w:lang w:eastAsia="zh-CN"/>
              </w:rPr>
              <w:t xml:space="preserve"> ADS-B</w:t>
            </w:r>
          </w:p>
        </w:tc>
        <w:tc>
          <w:tcPr>
            <w:tcW w:w="186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80%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969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25%</w:t>
            </w:r>
          </w:p>
        </w:tc>
        <w:tc>
          <w:tcPr>
            <w:tcW w:w="98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50%</w:t>
            </w:r>
          </w:p>
        </w:tc>
        <w:tc>
          <w:tcPr>
            <w:tcW w:w="989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25%</w:t>
            </w:r>
          </w:p>
        </w:tc>
      </w:tr>
      <w:tr w:rsidR="005225DE" w:rsidRPr="00D9532F" w:rsidTr="006D72FA">
        <w:trPr>
          <w:jc w:val="center"/>
        </w:trPr>
        <w:tc>
          <w:tcPr>
            <w:tcW w:w="7403" w:type="dxa"/>
            <w:gridSpan w:val="7"/>
            <w:shd w:val="clear" w:color="auto" w:fill="E5B8B7" w:themeFill="accent2" w:themeFillTint="66"/>
            <w:vAlign w:val="center"/>
          </w:tcPr>
          <w:p w:rsidR="005225DE" w:rsidRPr="00D9532F" w:rsidRDefault="003F31CF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Суммарный процент</w:t>
            </w:r>
          </w:p>
        </w:tc>
        <w:tc>
          <w:tcPr>
            <w:tcW w:w="969" w:type="dxa"/>
            <w:shd w:val="clear" w:color="auto" w:fill="E5B8B7" w:themeFill="accent2" w:themeFillTint="66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1" w:type="dxa"/>
            <w:shd w:val="clear" w:color="auto" w:fill="E5B8B7" w:themeFill="accent2" w:themeFillTint="66"/>
            <w:vAlign w:val="center"/>
          </w:tcPr>
          <w:p w:rsidR="005225DE" w:rsidRPr="00D9532F" w:rsidRDefault="005225DE" w:rsidP="002106A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16</w:t>
            </w:r>
            <w:r w:rsidR="002106AA" w:rsidRPr="00D9532F">
              <w:rPr>
                <w:lang w:eastAsia="zh-CN"/>
              </w:rPr>
              <w:t>,</w:t>
            </w:r>
            <w:r w:rsidRPr="00D9532F">
              <w:rPr>
                <w:lang w:eastAsia="zh-CN"/>
              </w:rPr>
              <w:t>2%</w:t>
            </w:r>
          </w:p>
        </w:tc>
        <w:tc>
          <w:tcPr>
            <w:tcW w:w="981" w:type="dxa"/>
            <w:shd w:val="clear" w:color="auto" w:fill="E5B8B7" w:themeFill="accent2" w:themeFillTint="66"/>
            <w:vAlign w:val="center"/>
          </w:tcPr>
          <w:p w:rsidR="005225DE" w:rsidRPr="00D9532F" w:rsidRDefault="005225DE" w:rsidP="002106A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32</w:t>
            </w:r>
            <w:r w:rsidR="002106AA" w:rsidRPr="00D9532F">
              <w:rPr>
                <w:lang w:eastAsia="zh-CN"/>
              </w:rPr>
              <w:t>,</w:t>
            </w:r>
            <w:r w:rsidRPr="00D9532F">
              <w:rPr>
                <w:lang w:eastAsia="zh-CN"/>
              </w:rPr>
              <w:t>4%</w:t>
            </w:r>
          </w:p>
        </w:tc>
        <w:tc>
          <w:tcPr>
            <w:tcW w:w="989" w:type="dxa"/>
            <w:shd w:val="clear" w:color="auto" w:fill="E5B8B7" w:themeFill="accent2" w:themeFillTint="66"/>
            <w:vAlign w:val="center"/>
          </w:tcPr>
          <w:p w:rsidR="005225DE" w:rsidRPr="00D9532F" w:rsidRDefault="005225DE" w:rsidP="002106A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16</w:t>
            </w:r>
            <w:r w:rsidR="002106AA" w:rsidRPr="00D9532F">
              <w:rPr>
                <w:lang w:eastAsia="zh-CN"/>
              </w:rPr>
              <w:t>,</w:t>
            </w:r>
            <w:r w:rsidRPr="00D9532F">
              <w:rPr>
                <w:lang w:eastAsia="zh-CN"/>
              </w:rPr>
              <w:t>2%</w:t>
            </w:r>
          </w:p>
        </w:tc>
      </w:tr>
      <w:tr w:rsidR="005225DE" w:rsidRPr="00D9532F" w:rsidTr="006D72FA">
        <w:trPr>
          <w:jc w:val="center"/>
        </w:trPr>
        <w:tc>
          <w:tcPr>
            <w:tcW w:w="1856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173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1368" w:type="dxa"/>
            <w:shd w:val="clear" w:color="auto" w:fill="F2F2F2" w:themeFill="background1" w:themeFillShade="F2"/>
            <w:vAlign w:val="center"/>
          </w:tcPr>
          <w:p w:rsidR="005225DE" w:rsidRPr="00D9532F" w:rsidRDefault="003F31CF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Без</w:t>
            </w:r>
            <w:r w:rsidR="005225DE" w:rsidRPr="00D9532F">
              <w:rPr>
                <w:lang w:eastAsia="zh-CN"/>
              </w:rPr>
              <w:t xml:space="preserve"> ADS-B</w:t>
            </w:r>
          </w:p>
        </w:tc>
        <w:tc>
          <w:tcPr>
            <w:tcW w:w="186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20%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969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54%</w:t>
            </w:r>
          </w:p>
        </w:tc>
        <w:tc>
          <w:tcPr>
            <w:tcW w:w="98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30%</w:t>
            </w:r>
          </w:p>
        </w:tc>
        <w:tc>
          <w:tcPr>
            <w:tcW w:w="989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16%</w:t>
            </w:r>
          </w:p>
        </w:tc>
      </w:tr>
      <w:tr w:rsidR="005225DE" w:rsidRPr="00D9532F" w:rsidTr="006D72FA">
        <w:trPr>
          <w:jc w:val="center"/>
        </w:trPr>
        <w:tc>
          <w:tcPr>
            <w:tcW w:w="1856" w:type="dxa"/>
            <w:gridSpan w:val="2"/>
            <w:vMerge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1735" w:type="dxa"/>
            <w:gridSpan w:val="2"/>
            <w:vMerge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1368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1861" w:type="dxa"/>
            <w:shd w:val="clear" w:color="auto" w:fill="F2F2F2" w:themeFill="background1" w:themeFillShade="F2"/>
            <w:vAlign w:val="center"/>
          </w:tcPr>
          <w:p w:rsidR="005225DE" w:rsidRPr="00D9532F" w:rsidRDefault="003F31CF" w:rsidP="003F31CF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С</w:t>
            </w:r>
            <w:r w:rsidR="005225DE" w:rsidRPr="00D9532F">
              <w:rPr>
                <w:lang w:eastAsia="zh-CN"/>
              </w:rPr>
              <w:t xml:space="preserve"> </w:t>
            </w:r>
            <w:r w:rsidRPr="00D9532F">
              <w:rPr>
                <w:lang w:eastAsia="zh-CN"/>
              </w:rPr>
              <w:t>длинным сообщением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80%</w:t>
            </w:r>
          </w:p>
        </w:tc>
        <w:tc>
          <w:tcPr>
            <w:tcW w:w="969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54%</w:t>
            </w:r>
          </w:p>
        </w:tc>
        <w:tc>
          <w:tcPr>
            <w:tcW w:w="98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30%</w:t>
            </w:r>
          </w:p>
        </w:tc>
        <w:tc>
          <w:tcPr>
            <w:tcW w:w="989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16%</w:t>
            </w:r>
          </w:p>
        </w:tc>
      </w:tr>
      <w:tr w:rsidR="005225DE" w:rsidRPr="00D9532F" w:rsidTr="006D72FA">
        <w:trPr>
          <w:jc w:val="center"/>
        </w:trPr>
        <w:tc>
          <w:tcPr>
            <w:tcW w:w="7403" w:type="dxa"/>
            <w:gridSpan w:val="7"/>
            <w:shd w:val="clear" w:color="auto" w:fill="E5B8B7" w:themeFill="accent2" w:themeFillTint="66"/>
            <w:vAlign w:val="center"/>
          </w:tcPr>
          <w:p w:rsidR="005225DE" w:rsidRPr="00D9532F" w:rsidRDefault="003F31CF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Суммарный процент</w:t>
            </w:r>
          </w:p>
        </w:tc>
        <w:tc>
          <w:tcPr>
            <w:tcW w:w="969" w:type="dxa"/>
            <w:shd w:val="clear" w:color="auto" w:fill="E5B8B7" w:themeFill="accent2" w:themeFillTint="66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1" w:type="dxa"/>
            <w:shd w:val="clear" w:color="auto" w:fill="E5B8B7" w:themeFill="accent2" w:themeFillTint="66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7%</w:t>
            </w:r>
          </w:p>
        </w:tc>
        <w:tc>
          <w:tcPr>
            <w:tcW w:w="981" w:type="dxa"/>
            <w:shd w:val="clear" w:color="auto" w:fill="E5B8B7" w:themeFill="accent2" w:themeFillTint="66"/>
            <w:vAlign w:val="center"/>
          </w:tcPr>
          <w:p w:rsidR="005225DE" w:rsidRPr="00D9532F" w:rsidRDefault="005225DE" w:rsidP="002106A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3</w:t>
            </w:r>
            <w:r w:rsidR="002106AA" w:rsidRPr="00D9532F">
              <w:rPr>
                <w:lang w:eastAsia="zh-CN"/>
              </w:rPr>
              <w:t>,</w:t>
            </w:r>
            <w:r w:rsidRPr="00D9532F">
              <w:rPr>
                <w:lang w:eastAsia="zh-CN"/>
              </w:rPr>
              <w:t>89%</w:t>
            </w:r>
          </w:p>
        </w:tc>
        <w:tc>
          <w:tcPr>
            <w:tcW w:w="989" w:type="dxa"/>
            <w:shd w:val="clear" w:color="auto" w:fill="E5B8B7" w:themeFill="accent2" w:themeFillTint="66"/>
            <w:vAlign w:val="center"/>
          </w:tcPr>
          <w:p w:rsidR="005225DE" w:rsidRPr="00D9532F" w:rsidRDefault="005225DE" w:rsidP="002106A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2</w:t>
            </w:r>
            <w:r w:rsidR="002106AA" w:rsidRPr="00D9532F">
              <w:rPr>
                <w:lang w:eastAsia="zh-CN"/>
              </w:rPr>
              <w:t>,</w:t>
            </w:r>
            <w:r w:rsidRPr="00D9532F">
              <w:rPr>
                <w:lang w:eastAsia="zh-CN"/>
              </w:rPr>
              <w:t>07%</w:t>
            </w:r>
          </w:p>
        </w:tc>
      </w:tr>
      <w:tr w:rsidR="005225DE" w:rsidRPr="00D9532F" w:rsidTr="006D72FA">
        <w:trPr>
          <w:jc w:val="center"/>
        </w:trPr>
        <w:tc>
          <w:tcPr>
            <w:tcW w:w="1856" w:type="dxa"/>
            <w:gridSpan w:val="2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1735" w:type="dxa"/>
            <w:gridSpan w:val="2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1368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1861" w:type="dxa"/>
            <w:shd w:val="clear" w:color="auto" w:fill="F2F2F2" w:themeFill="background1" w:themeFillShade="F2"/>
            <w:vAlign w:val="center"/>
          </w:tcPr>
          <w:p w:rsidR="005225DE" w:rsidRPr="00D9532F" w:rsidRDefault="003F31CF" w:rsidP="003F31CF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Без</w:t>
            </w:r>
            <w:r w:rsidR="005225DE" w:rsidRPr="00D9532F">
              <w:rPr>
                <w:lang w:eastAsia="zh-CN"/>
              </w:rPr>
              <w:t xml:space="preserve"> </w:t>
            </w:r>
            <w:r w:rsidRPr="00D9532F">
              <w:rPr>
                <w:lang w:eastAsia="zh-CN"/>
              </w:rPr>
              <w:t>длинного сообщения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20%</w:t>
            </w:r>
          </w:p>
        </w:tc>
        <w:tc>
          <w:tcPr>
            <w:tcW w:w="969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54%</w:t>
            </w:r>
          </w:p>
        </w:tc>
        <w:tc>
          <w:tcPr>
            <w:tcW w:w="98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30%</w:t>
            </w:r>
          </w:p>
        </w:tc>
        <w:tc>
          <w:tcPr>
            <w:tcW w:w="989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16%</w:t>
            </w:r>
          </w:p>
        </w:tc>
      </w:tr>
      <w:tr w:rsidR="005225DE" w:rsidRPr="00D9532F" w:rsidTr="006D72FA">
        <w:trPr>
          <w:jc w:val="center"/>
        </w:trPr>
        <w:tc>
          <w:tcPr>
            <w:tcW w:w="7403" w:type="dxa"/>
            <w:gridSpan w:val="7"/>
            <w:shd w:val="clear" w:color="auto" w:fill="E5B8B7" w:themeFill="accent2" w:themeFillTint="66"/>
            <w:vAlign w:val="center"/>
          </w:tcPr>
          <w:p w:rsidR="005225DE" w:rsidRPr="00D9532F" w:rsidRDefault="003F31CF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Суммарный процент</w:t>
            </w:r>
          </w:p>
        </w:tc>
        <w:tc>
          <w:tcPr>
            <w:tcW w:w="969" w:type="dxa"/>
            <w:shd w:val="clear" w:color="auto" w:fill="E5B8B7" w:themeFill="accent2" w:themeFillTint="66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1" w:type="dxa"/>
            <w:shd w:val="clear" w:color="auto" w:fill="E5B8B7" w:themeFill="accent2" w:themeFillTint="66"/>
            <w:vAlign w:val="center"/>
          </w:tcPr>
          <w:p w:rsidR="005225DE" w:rsidRPr="00D9532F" w:rsidRDefault="005225DE" w:rsidP="002106A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1</w:t>
            </w:r>
            <w:r w:rsidR="002106AA" w:rsidRPr="00D9532F">
              <w:rPr>
                <w:lang w:eastAsia="zh-CN"/>
              </w:rPr>
              <w:t>,</w:t>
            </w:r>
            <w:r w:rsidRPr="00D9532F">
              <w:rPr>
                <w:lang w:eastAsia="zh-CN"/>
              </w:rPr>
              <w:t>75%</w:t>
            </w:r>
          </w:p>
        </w:tc>
        <w:tc>
          <w:tcPr>
            <w:tcW w:w="981" w:type="dxa"/>
            <w:shd w:val="clear" w:color="auto" w:fill="E5B8B7" w:themeFill="accent2" w:themeFillTint="66"/>
            <w:vAlign w:val="center"/>
          </w:tcPr>
          <w:p w:rsidR="005225DE" w:rsidRPr="00D9532F" w:rsidRDefault="005225DE" w:rsidP="002106A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</w:t>
            </w:r>
            <w:r w:rsidR="002106AA" w:rsidRPr="00D9532F">
              <w:rPr>
                <w:lang w:eastAsia="zh-CN"/>
              </w:rPr>
              <w:t>,</w:t>
            </w:r>
            <w:r w:rsidRPr="00D9532F">
              <w:rPr>
                <w:lang w:eastAsia="zh-CN"/>
              </w:rPr>
              <w:t>97%</w:t>
            </w:r>
          </w:p>
        </w:tc>
        <w:tc>
          <w:tcPr>
            <w:tcW w:w="989" w:type="dxa"/>
            <w:shd w:val="clear" w:color="auto" w:fill="E5B8B7" w:themeFill="accent2" w:themeFillTint="66"/>
            <w:vAlign w:val="center"/>
          </w:tcPr>
          <w:p w:rsidR="005225DE" w:rsidRPr="00D9532F" w:rsidRDefault="005225DE" w:rsidP="002106A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</w:t>
            </w:r>
            <w:r w:rsidR="002106AA" w:rsidRPr="00D9532F">
              <w:rPr>
                <w:lang w:eastAsia="zh-CN"/>
              </w:rPr>
              <w:t>,</w:t>
            </w:r>
            <w:r w:rsidRPr="00D9532F">
              <w:rPr>
                <w:lang w:eastAsia="zh-CN"/>
              </w:rPr>
              <w:t>52%</w:t>
            </w:r>
          </w:p>
        </w:tc>
      </w:tr>
      <w:tr w:rsidR="005225DE" w:rsidRPr="00D9532F" w:rsidTr="006D72FA">
        <w:trPr>
          <w:jc w:val="center"/>
        </w:trPr>
        <w:tc>
          <w:tcPr>
            <w:tcW w:w="1273" w:type="dxa"/>
            <w:shd w:val="clear" w:color="auto" w:fill="A6A6A6" w:themeFill="background1" w:themeFillShade="A6"/>
            <w:vAlign w:val="center"/>
          </w:tcPr>
          <w:p w:rsidR="005225DE" w:rsidRPr="00D9532F" w:rsidRDefault="003F31CF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Не отвечающие стандарту ИКАО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10%</w:t>
            </w:r>
          </w:p>
        </w:tc>
        <w:tc>
          <w:tcPr>
            <w:tcW w:w="9467" w:type="dxa"/>
            <w:gridSpan w:val="9"/>
            <w:shd w:val="clear" w:color="auto" w:fill="A6A6A6" w:themeFill="background1" w:themeFillShade="A6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</w:tr>
      <w:tr w:rsidR="005225DE" w:rsidRPr="00D9532F" w:rsidTr="006D72FA">
        <w:trPr>
          <w:jc w:val="center"/>
        </w:trPr>
        <w:tc>
          <w:tcPr>
            <w:tcW w:w="1856" w:type="dxa"/>
            <w:gridSpan w:val="2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1152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ADS-B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90%</w:t>
            </w:r>
          </w:p>
        </w:tc>
        <w:tc>
          <w:tcPr>
            <w:tcW w:w="3812" w:type="dxa"/>
            <w:gridSpan w:val="3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969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25%</w:t>
            </w:r>
          </w:p>
        </w:tc>
        <w:tc>
          <w:tcPr>
            <w:tcW w:w="98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50%</w:t>
            </w:r>
          </w:p>
        </w:tc>
        <w:tc>
          <w:tcPr>
            <w:tcW w:w="989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25%</w:t>
            </w:r>
          </w:p>
        </w:tc>
      </w:tr>
      <w:tr w:rsidR="005225DE" w:rsidRPr="00D9532F" w:rsidTr="006D72FA">
        <w:trPr>
          <w:jc w:val="center"/>
        </w:trPr>
        <w:tc>
          <w:tcPr>
            <w:tcW w:w="7403" w:type="dxa"/>
            <w:gridSpan w:val="7"/>
            <w:shd w:val="clear" w:color="auto" w:fill="E5B8B7" w:themeFill="accent2" w:themeFillTint="66"/>
            <w:vAlign w:val="center"/>
          </w:tcPr>
          <w:p w:rsidR="005225DE" w:rsidRPr="00D9532F" w:rsidRDefault="003F31CF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Суммарный процент</w:t>
            </w:r>
          </w:p>
        </w:tc>
        <w:tc>
          <w:tcPr>
            <w:tcW w:w="969" w:type="dxa"/>
            <w:shd w:val="clear" w:color="auto" w:fill="E5B8B7" w:themeFill="accent2" w:themeFillTint="66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1" w:type="dxa"/>
            <w:shd w:val="clear" w:color="auto" w:fill="E5B8B7" w:themeFill="accent2" w:themeFillTint="66"/>
            <w:vAlign w:val="center"/>
          </w:tcPr>
          <w:p w:rsidR="005225DE" w:rsidRPr="00D9532F" w:rsidRDefault="005225DE" w:rsidP="002106A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2</w:t>
            </w:r>
            <w:r w:rsidR="002106AA" w:rsidRPr="00D9532F">
              <w:rPr>
                <w:lang w:eastAsia="zh-CN"/>
              </w:rPr>
              <w:t>,</w:t>
            </w:r>
            <w:r w:rsidRPr="00D9532F">
              <w:rPr>
                <w:lang w:eastAsia="zh-CN"/>
              </w:rPr>
              <w:t>25%</w:t>
            </w:r>
          </w:p>
        </w:tc>
        <w:tc>
          <w:tcPr>
            <w:tcW w:w="981" w:type="dxa"/>
            <w:shd w:val="clear" w:color="auto" w:fill="E5B8B7" w:themeFill="accent2" w:themeFillTint="66"/>
            <w:vAlign w:val="center"/>
          </w:tcPr>
          <w:p w:rsidR="005225DE" w:rsidRPr="00D9532F" w:rsidRDefault="005225DE" w:rsidP="002106A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4</w:t>
            </w:r>
            <w:r w:rsidR="002106AA" w:rsidRPr="00D9532F">
              <w:rPr>
                <w:lang w:eastAsia="zh-CN"/>
              </w:rPr>
              <w:t>,</w:t>
            </w:r>
            <w:r w:rsidRPr="00D9532F">
              <w:rPr>
                <w:lang w:eastAsia="zh-CN"/>
              </w:rPr>
              <w:t>5%</w:t>
            </w:r>
          </w:p>
        </w:tc>
        <w:tc>
          <w:tcPr>
            <w:tcW w:w="989" w:type="dxa"/>
            <w:shd w:val="clear" w:color="auto" w:fill="E5B8B7" w:themeFill="accent2" w:themeFillTint="66"/>
            <w:vAlign w:val="center"/>
          </w:tcPr>
          <w:p w:rsidR="005225DE" w:rsidRPr="00D9532F" w:rsidRDefault="005225DE" w:rsidP="002106A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2</w:t>
            </w:r>
            <w:r w:rsidR="002106AA" w:rsidRPr="00D9532F">
              <w:rPr>
                <w:lang w:eastAsia="zh-CN"/>
              </w:rPr>
              <w:t>,</w:t>
            </w:r>
            <w:r w:rsidRPr="00D9532F">
              <w:rPr>
                <w:lang w:eastAsia="zh-CN"/>
              </w:rPr>
              <w:t>25%</w:t>
            </w:r>
          </w:p>
        </w:tc>
      </w:tr>
      <w:tr w:rsidR="005225DE" w:rsidRPr="00D9532F" w:rsidTr="006D72FA">
        <w:trPr>
          <w:jc w:val="center"/>
        </w:trPr>
        <w:tc>
          <w:tcPr>
            <w:tcW w:w="1856" w:type="dxa"/>
            <w:gridSpan w:val="2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1152" w:type="dxa"/>
            <w:shd w:val="clear" w:color="auto" w:fill="F2F2F2" w:themeFill="background1" w:themeFillShade="F2"/>
            <w:vAlign w:val="center"/>
          </w:tcPr>
          <w:p w:rsidR="005225DE" w:rsidRPr="00D9532F" w:rsidRDefault="00B136FD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ВОРЛ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10%</w:t>
            </w:r>
          </w:p>
        </w:tc>
        <w:tc>
          <w:tcPr>
            <w:tcW w:w="3812" w:type="dxa"/>
            <w:gridSpan w:val="3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rPr>
                <w:lang w:eastAsia="zh-CN"/>
              </w:rPr>
            </w:pPr>
          </w:p>
        </w:tc>
        <w:tc>
          <w:tcPr>
            <w:tcW w:w="969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100%</w:t>
            </w:r>
          </w:p>
        </w:tc>
        <w:tc>
          <w:tcPr>
            <w:tcW w:w="98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1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9" w:type="dxa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</w:tr>
      <w:tr w:rsidR="005225DE" w:rsidRPr="00D9532F" w:rsidTr="006D72FA">
        <w:trPr>
          <w:jc w:val="center"/>
        </w:trPr>
        <w:tc>
          <w:tcPr>
            <w:tcW w:w="7403" w:type="dxa"/>
            <w:gridSpan w:val="7"/>
            <w:shd w:val="clear" w:color="auto" w:fill="E5B8B7" w:themeFill="accent2" w:themeFillTint="66"/>
            <w:vAlign w:val="center"/>
          </w:tcPr>
          <w:p w:rsidR="005225DE" w:rsidRPr="00D9532F" w:rsidRDefault="003F31CF" w:rsidP="006D72FA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Суммарный процент</w:t>
            </w:r>
          </w:p>
        </w:tc>
        <w:tc>
          <w:tcPr>
            <w:tcW w:w="969" w:type="dxa"/>
            <w:shd w:val="clear" w:color="auto" w:fill="E5B8B7" w:themeFill="accent2" w:themeFillTint="66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1%</w:t>
            </w:r>
          </w:p>
        </w:tc>
        <w:tc>
          <w:tcPr>
            <w:tcW w:w="981" w:type="dxa"/>
            <w:shd w:val="clear" w:color="auto" w:fill="E5B8B7" w:themeFill="accent2" w:themeFillTint="66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1" w:type="dxa"/>
            <w:shd w:val="clear" w:color="auto" w:fill="E5B8B7" w:themeFill="accent2" w:themeFillTint="66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  <w:tc>
          <w:tcPr>
            <w:tcW w:w="989" w:type="dxa"/>
            <w:shd w:val="clear" w:color="auto" w:fill="E5B8B7" w:themeFill="accent2" w:themeFillTint="66"/>
            <w:vAlign w:val="center"/>
          </w:tcPr>
          <w:p w:rsidR="005225DE" w:rsidRPr="00D9532F" w:rsidRDefault="005225DE" w:rsidP="006D72FA">
            <w:pPr>
              <w:pStyle w:val="Tabletext"/>
              <w:jc w:val="right"/>
              <w:rPr>
                <w:lang w:eastAsia="zh-CN"/>
              </w:rPr>
            </w:pPr>
            <w:r w:rsidRPr="00D9532F">
              <w:rPr>
                <w:lang w:eastAsia="zh-CN"/>
              </w:rPr>
              <w:t>0%</w:t>
            </w:r>
          </w:p>
        </w:tc>
      </w:tr>
    </w:tbl>
    <w:p w:rsidR="005225DE" w:rsidRPr="00D9532F" w:rsidRDefault="002E0868" w:rsidP="002106AA">
      <w:pPr>
        <w:rPr>
          <w:lang w:eastAsia="zh-CN"/>
        </w:rPr>
      </w:pPr>
      <w:r w:rsidRPr="00D9532F">
        <w:rPr>
          <w:lang w:eastAsia="zh-CN"/>
        </w:rPr>
        <w:t>Для</w:t>
      </w:r>
      <w:r w:rsidR="005225DE" w:rsidRPr="00D9532F">
        <w:rPr>
          <w:lang w:eastAsia="zh-CN"/>
        </w:rPr>
        <w:t xml:space="preserve"> </w:t>
      </w:r>
      <w:r w:rsidRPr="00D9532F">
        <w:rPr>
          <w:lang w:eastAsia="zh-CN"/>
        </w:rPr>
        <w:t xml:space="preserve">целей </w:t>
      </w:r>
      <w:r w:rsidR="006D72FA" w:rsidRPr="00D9532F">
        <w:rPr>
          <w:lang w:eastAsia="zh-CN"/>
        </w:rPr>
        <w:t>моделировани</w:t>
      </w:r>
      <w:r w:rsidRPr="00D9532F">
        <w:rPr>
          <w:lang w:eastAsia="zh-CN"/>
        </w:rPr>
        <w:t xml:space="preserve">я в каждом моделируемом </w:t>
      </w:r>
      <w:r w:rsidR="008579AC" w:rsidRPr="00D9532F">
        <w:rPr>
          <w:lang w:eastAsia="zh-CN"/>
        </w:rPr>
        <w:t>точечн</w:t>
      </w:r>
      <w:r w:rsidRPr="00D9532F">
        <w:rPr>
          <w:lang w:eastAsia="zh-CN"/>
        </w:rPr>
        <w:t>ом спутниково</w:t>
      </w:r>
      <w:r w:rsidR="008579AC" w:rsidRPr="00D9532F">
        <w:rPr>
          <w:lang w:eastAsia="zh-CN"/>
        </w:rPr>
        <w:t>м луч</w:t>
      </w:r>
      <w:r w:rsidRPr="00D9532F">
        <w:rPr>
          <w:lang w:eastAsia="zh-CN"/>
        </w:rPr>
        <w:t xml:space="preserve">е при </w:t>
      </w:r>
      <w:r w:rsidRPr="00D9532F">
        <w:t>распределении</w:t>
      </w:r>
      <w:r w:rsidRPr="00D9532F">
        <w:rPr>
          <w:lang w:eastAsia="zh-CN"/>
        </w:rPr>
        <w:t xml:space="preserve"> мощности </w:t>
      </w:r>
      <w:r w:rsidR="005E7B0F" w:rsidRPr="00D9532F">
        <w:rPr>
          <w:lang w:eastAsia="zh-CN"/>
        </w:rPr>
        <w:t>воздушн</w:t>
      </w:r>
      <w:r w:rsidRPr="00D9532F">
        <w:rPr>
          <w:lang w:eastAsia="zh-CN"/>
        </w:rPr>
        <w:t>ым</w:t>
      </w:r>
      <w:r w:rsidR="005E7B0F" w:rsidRPr="00D9532F">
        <w:rPr>
          <w:lang w:eastAsia="zh-CN"/>
        </w:rPr>
        <w:t xml:space="preserve"> судно</w:t>
      </w:r>
      <w:r w:rsidRPr="00D9532F">
        <w:rPr>
          <w:lang w:eastAsia="zh-CN"/>
        </w:rPr>
        <w:t>м</w:t>
      </w:r>
      <w:r w:rsidR="005225DE" w:rsidRPr="00D9532F">
        <w:rPr>
          <w:lang w:eastAsia="zh-CN"/>
        </w:rPr>
        <w:t xml:space="preserve"> </w:t>
      </w:r>
      <w:r w:rsidRPr="00D9532F">
        <w:rPr>
          <w:lang w:eastAsia="zh-CN"/>
        </w:rPr>
        <w:t xml:space="preserve">отмечаются процентные отношения, представленные в </w:t>
      </w:r>
      <w:r w:rsidR="002106AA" w:rsidRPr="00D9532F">
        <w:rPr>
          <w:lang w:eastAsia="zh-CN"/>
        </w:rPr>
        <w:t xml:space="preserve">Таблице </w:t>
      </w:r>
      <w:r w:rsidR="005225DE" w:rsidRPr="00D9532F">
        <w:rPr>
          <w:lang w:eastAsia="zh-CN"/>
        </w:rPr>
        <w:t>1.</w:t>
      </w:r>
    </w:p>
    <w:p w:rsidR="005225DE" w:rsidRPr="00D9532F" w:rsidRDefault="005225DE" w:rsidP="005225DE">
      <w:pPr>
        <w:rPr>
          <w:lang w:eastAsia="zh-CN"/>
        </w:rPr>
        <w:sectPr w:rsidR="005225DE" w:rsidRPr="00D9532F" w:rsidSect="006D72FA">
          <w:footerReference w:type="default" r:id="rId19"/>
          <w:pgSz w:w="16840" w:h="11907" w:orient="landscape" w:code="9"/>
          <w:pgMar w:top="1134" w:right="1418" w:bottom="1134" w:left="1418" w:header="720" w:footer="720" w:gutter="0"/>
          <w:paperSrc w:first="15" w:other="15"/>
          <w:cols w:space="720"/>
          <w:docGrid w:linePitch="326"/>
        </w:sectPr>
      </w:pPr>
    </w:p>
    <w:p w:rsidR="005225DE" w:rsidRPr="00D9532F" w:rsidRDefault="001B70CB" w:rsidP="00357056">
      <w:pPr>
        <w:rPr>
          <w:lang w:eastAsia="zh-CN"/>
        </w:rPr>
      </w:pPr>
      <w:r w:rsidRPr="00D9532F">
        <w:rPr>
          <w:lang w:eastAsia="zh-CN"/>
        </w:rPr>
        <w:lastRenderedPageBreak/>
        <w:t xml:space="preserve">В </w:t>
      </w:r>
      <w:r w:rsidR="002106AA" w:rsidRPr="00D9532F">
        <w:rPr>
          <w:lang w:eastAsia="zh-CN"/>
        </w:rPr>
        <w:t xml:space="preserve">Таблице </w:t>
      </w:r>
      <w:r w:rsidRPr="00D9532F">
        <w:rPr>
          <w:lang w:eastAsia="zh-CN"/>
        </w:rPr>
        <w:t xml:space="preserve">2 приводится количество передаваемых сообщений в разбивке по их типу. Важно отметить, что во время </w:t>
      </w:r>
      <w:r w:rsidR="006D72FA" w:rsidRPr="00D9532F">
        <w:rPr>
          <w:lang w:eastAsia="zh-CN"/>
        </w:rPr>
        <w:t>моделировани</w:t>
      </w:r>
      <w:r w:rsidR="001C3914" w:rsidRPr="00D9532F">
        <w:rPr>
          <w:lang w:eastAsia="zh-CN"/>
        </w:rPr>
        <w:t xml:space="preserve">я количество типов передаваемых </w:t>
      </w:r>
      <w:r w:rsidR="00B01544" w:rsidRPr="00D9532F">
        <w:rPr>
          <w:lang w:eastAsia="zh-CN"/>
        </w:rPr>
        <w:t>ретранслятор</w:t>
      </w:r>
      <w:r w:rsidR="001C3914" w:rsidRPr="00D9532F">
        <w:rPr>
          <w:lang w:eastAsia="zh-CN"/>
        </w:rPr>
        <w:t xml:space="preserve">ом сообщений выбирается </w:t>
      </w:r>
      <w:r w:rsidR="00357056" w:rsidRPr="00D9532F">
        <w:rPr>
          <w:lang w:eastAsia="zh-CN"/>
        </w:rPr>
        <w:t>произвольно</w:t>
      </w:r>
      <w:r w:rsidR="001C3914" w:rsidRPr="00D9532F">
        <w:rPr>
          <w:lang w:eastAsia="zh-CN"/>
        </w:rPr>
        <w:t xml:space="preserve"> </w:t>
      </w:r>
      <w:r w:rsidR="005E7B0F" w:rsidRPr="00D9532F">
        <w:rPr>
          <w:lang w:eastAsia="zh-CN"/>
        </w:rPr>
        <w:t>воздушн</w:t>
      </w:r>
      <w:r w:rsidR="001C3914" w:rsidRPr="00D9532F">
        <w:rPr>
          <w:lang w:eastAsia="zh-CN"/>
        </w:rPr>
        <w:t>ым</w:t>
      </w:r>
      <w:r w:rsidR="005E7B0F" w:rsidRPr="00D9532F">
        <w:rPr>
          <w:lang w:eastAsia="zh-CN"/>
        </w:rPr>
        <w:t xml:space="preserve"> судно</w:t>
      </w:r>
      <w:r w:rsidR="001C3914" w:rsidRPr="00D9532F">
        <w:rPr>
          <w:lang w:eastAsia="zh-CN"/>
        </w:rPr>
        <w:t>м в пределах диапазона значений, определенного в таблице. Например, в</w:t>
      </w:r>
      <w:r w:rsidR="008579AC" w:rsidRPr="00D9532F">
        <w:rPr>
          <w:lang w:eastAsia="zh-CN"/>
        </w:rPr>
        <w:t>оздушн</w:t>
      </w:r>
      <w:r w:rsidR="001C3914" w:rsidRPr="00D9532F">
        <w:rPr>
          <w:lang w:eastAsia="zh-CN"/>
        </w:rPr>
        <w:t>ое</w:t>
      </w:r>
      <w:r w:rsidR="008579AC" w:rsidRPr="00D9532F">
        <w:rPr>
          <w:lang w:eastAsia="zh-CN"/>
        </w:rPr>
        <w:t xml:space="preserve"> суд</w:t>
      </w:r>
      <w:r w:rsidR="001C3914" w:rsidRPr="00D9532F">
        <w:rPr>
          <w:lang w:eastAsia="zh-CN"/>
        </w:rPr>
        <w:t>но</w:t>
      </w:r>
      <w:r w:rsidR="008579AC" w:rsidRPr="00D9532F">
        <w:rPr>
          <w:lang w:eastAsia="zh-CN"/>
        </w:rPr>
        <w:t>, отвечающ</w:t>
      </w:r>
      <w:r w:rsidR="001C3914" w:rsidRPr="00D9532F">
        <w:rPr>
          <w:lang w:eastAsia="zh-CN"/>
        </w:rPr>
        <w:t>ее стандартам ИКАО и</w:t>
      </w:r>
      <w:r w:rsidR="005225DE" w:rsidRPr="00D9532F">
        <w:rPr>
          <w:lang w:eastAsia="zh-CN"/>
        </w:rPr>
        <w:t xml:space="preserve"> </w:t>
      </w:r>
      <w:r w:rsidR="001C3914" w:rsidRPr="00D9532F">
        <w:rPr>
          <w:lang w:eastAsia="zh-CN"/>
        </w:rPr>
        <w:t xml:space="preserve">передающее сигналы в режиме </w:t>
      </w:r>
      <w:r w:rsidR="005225DE" w:rsidRPr="00D9532F">
        <w:rPr>
          <w:lang w:eastAsia="zh-CN"/>
        </w:rPr>
        <w:t xml:space="preserve">S </w:t>
      </w:r>
      <w:r w:rsidR="001C3914" w:rsidRPr="00D9532F">
        <w:rPr>
          <w:lang w:eastAsia="zh-CN"/>
        </w:rPr>
        <w:t>с</w:t>
      </w:r>
      <w:r w:rsidR="005225DE" w:rsidRPr="00D9532F">
        <w:rPr>
          <w:lang w:eastAsia="zh-CN"/>
        </w:rPr>
        <w:t xml:space="preserve"> ADS-B</w:t>
      </w:r>
      <w:r w:rsidR="00DE0C2F" w:rsidRPr="00D9532F">
        <w:rPr>
          <w:lang w:eastAsia="zh-CN"/>
        </w:rPr>
        <w:t xml:space="preserve"> в направлении спутника</w:t>
      </w:r>
      <w:r w:rsidR="001C3914" w:rsidRPr="00D9532F">
        <w:rPr>
          <w:lang w:eastAsia="zh-CN"/>
        </w:rPr>
        <w:t xml:space="preserve">, будет включать в своем </w:t>
      </w:r>
      <w:r w:rsidR="00DE0C2F" w:rsidRPr="00D9532F">
        <w:rPr>
          <w:lang w:eastAsia="zh-CN"/>
        </w:rPr>
        <w:t>кадре импульсов</w:t>
      </w:r>
      <w:r w:rsidR="001C3914" w:rsidRPr="00D9532F">
        <w:rPr>
          <w:lang w:eastAsia="zh-CN"/>
        </w:rPr>
        <w:t xml:space="preserve"> </w:t>
      </w:r>
      <w:r w:rsidR="00DE0C2F" w:rsidRPr="00D9532F">
        <w:rPr>
          <w:lang w:eastAsia="zh-CN"/>
        </w:rPr>
        <w:t>длительностью</w:t>
      </w:r>
      <w:r w:rsidR="001C3914" w:rsidRPr="00D9532F">
        <w:rPr>
          <w:lang w:eastAsia="zh-CN"/>
        </w:rPr>
        <w:t xml:space="preserve"> в </w:t>
      </w:r>
      <w:r w:rsidR="005225DE" w:rsidRPr="00D9532F">
        <w:rPr>
          <w:lang w:eastAsia="zh-CN"/>
        </w:rPr>
        <w:t xml:space="preserve">1 </w:t>
      </w:r>
      <w:r w:rsidR="001C3914" w:rsidRPr="00D9532F">
        <w:rPr>
          <w:lang w:eastAsia="zh-CN"/>
        </w:rPr>
        <w:t xml:space="preserve">секунду </w:t>
      </w:r>
      <w:r w:rsidR="00DE0C2F" w:rsidRPr="00D9532F">
        <w:rPr>
          <w:lang w:eastAsia="zh-CN"/>
        </w:rPr>
        <w:t>от</w:t>
      </w:r>
      <w:r w:rsidR="005225DE" w:rsidRPr="00D9532F">
        <w:rPr>
          <w:lang w:eastAsia="zh-CN"/>
        </w:rPr>
        <w:t xml:space="preserve"> 0 </w:t>
      </w:r>
      <w:r w:rsidR="00DE0C2F" w:rsidRPr="00D9532F">
        <w:rPr>
          <w:lang w:eastAsia="zh-CN"/>
        </w:rPr>
        <w:t>до</w:t>
      </w:r>
      <w:r w:rsidR="005225DE" w:rsidRPr="00D9532F">
        <w:rPr>
          <w:lang w:eastAsia="zh-CN"/>
        </w:rPr>
        <w:t xml:space="preserve"> 60 </w:t>
      </w:r>
      <w:r w:rsidR="00DE0C2F" w:rsidRPr="00D9532F">
        <w:rPr>
          <w:lang w:eastAsia="zh-CN"/>
        </w:rPr>
        <w:t>сообщений типа</w:t>
      </w:r>
      <w:r w:rsidR="005225DE" w:rsidRPr="00D9532F">
        <w:rPr>
          <w:lang w:eastAsia="zh-CN"/>
        </w:rPr>
        <w:t xml:space="preserve"> A/C</w:t>
      </w:r>
      <w:r w:rsidR="00DE0C2F" w:rsidRPr="00D9532F">
        <w:rPr>
          <w:lang w:eastAsia="zh-CN"/>
        </w:rPr>
        <w:t>, от</w:t>
      </w:r>
      <w:r w:rsidR="005225DE" w:rsidRPr="00D9532F">
        <w:rPr>
          <w:lang w:eastAsia="zh-CN"/>
        </w:rPr>
        <w:t xml:space="preserve"> 6 </w:t>
      </w:r>
      <w:r w:rsidR="00DE0C2F" w:rsidRPr="00D9532F">
        <w:rPr>
          <w:lang w:eastAsia="zh-CN"/>
        </w:rPr>
        <w:t>до</w:t>
      </w:r>
      <w:r w:rsidR="005225DE" w:rsidRPr="00D9532F">
        <w:rPr>
          <w:lang w:eastAsia="zh-CN"/>
        </w:rPr>
        <w:t xml:space="preserve"> 40 </w:t>
      </w:r>
      <w:r w:rsidR="00357056" w:rsidRPr="00D9532F">
        <w:rPr>
          <w:lang w:eastAsia="zh-CN"/>
        </w:rPr>
        <w:t>коротких</w:t>
      </w:r>
      <w:r w:rsidR="00DE0C2F" w:rsidRPr="00D9532F">
        <w:rPr>
          <w:lang w:eastAsia="zh-CN"/>
        </w:rPr>
        <w:t xml:space="preserve"> сообщений</w:t>
      </w:r>
      <w:r w:rsidR="005225DE" w:rsidRPr="00D9532F">
        <w:rPr>
          <w:lang w:eastAsia="zh-CN"/>
        </w:rPr>
        <w:t xml:space="preserve">, </w:t>
      </w:r>
      <w:r w:rsidR="00DE0C2F" w:rsidRPr="00D9532F">
        <w:rPr>
          <w:lang w:eastAsia="zh-CN"/>
        </w:rPr>
        <w:t>от</w:t>
      </w:r>
      <w:r w:rsidR="005225DE" w:rsidRPr="00D9532F">
        <w:rPr>
          <w:lang w:eastAsia="zh-CN"/>
        </w:rPr>
        <w:t xml:space="preserve"> 6 </w:t>
      </w:r>
      <w:r w:rsidR="00DE0C2F" w:rsidRPr="00D9532F">
        <w:rPr>
          <w:lang w:eastAsia="zh-CN"/>
        </w:rPr>
        <w:t>до</w:t>
      </w:r>
      <w:r w:rsidR="005225DE" w:rsidRPr="00D9532F">
        <w:rPr>
          <w:lang w:eastAsia="zh-CN"/>
        </w:rPr>
        <w:t xml:space="preserve"> 20 </w:t>
      </w:r>
      <w:r w:rsidR="003F31CF" w:rsidRPr="00D9532F">
        <w:rPr>
          <w:lang w:eastAsia="zh-CN"/>
        </w:rPr>
        <w:t>длинн</w:t>
      </w:r>
      <w:r w:rsidR="00DE0C2F" w:rsidRPr="00D9532F">
        <w:rPr>
          <w:lang w:eastAsia="zh-CN"/>
        </w:rPr>
        <w:t xml:space="preserve">ых </w:t>
      </w:r>
      <w:r w:rsidR="003F31CF" w:rsidRPr="00D9532F">
        <w:rPr>
          <w:lang w:eastAsia="zh-CN"/>
        </w:rPr>
        <w:t>сообщени</w:t>
      </w:r>
      <w:r w:rsidR="00DE0C2F" w:rsidRPr="00D9532F">
        <w:rPr>
          <w:lang w:eastAsia="zh-CN"/>
        </w:rPr>
        <w:t xml:space="preserve">й и </w:t>
      </w:r>
      <w:r w:rsidR="005225DE" w:rsidRPr="00D9532F">
        <w:rPr>
          <w:lang w:eastAsia="zh-CN"/>
        </w:rPr>
        <w:t xml:space="preserve">6 </w:t>
      </w:r>
      <w:r w:rsidR="00DE0C2F" w:rsidRPr="00D9532F">
        <w:rPr>
          <w:lang w:eastAsia="zh-CN"/>
        </w:rPr>
        <w:t xml:space="preserve">сообщений </w:t>
      </w:r>
      <w:r w:rsidR="005225DE" w:rsidRPr="00D9532F">
        <w:rPr>
          <w:lang w:eastAsia="zh-CN"/>
        </w:rPr>
        <w:t xml:space="preserve">ADS-B. </w:t>
      </w:r>
      <w:r w:rsidR="00DE0C2F" w:rsidRPr="00D9532F">
        <w:rPr>
          <w:lang w:eastAsia="zh-CN"/>
        </w:rPr>
        <w:t xml:space="preserve">Но эти гипотезы основаны на сигналах, которые более или менее чередуются между </w:t>
      </w:r>
      <w:r w:rsidR="0063175F" w:rsidRPr="00D9532F">
        <w:rPr>
          <w:lang w:eastAsia="zh-CN"/>
        </w:rPr>
        <w:t xml:space="preserve">антеннами, </w:t>
      </w:r>
      <w:r w:rsidR="00DE0C2F" w:rsidRPr="00D9532F">
        <w:rPr>
          <w:lang w:eastAsia="zh-CN"/>
        </w:rPr>
        <w:t xml:space="preserve">смонтированными в верхней и в нижней частях </w:t>
      </w:r>
      <w:r w:rsidR="00D415F2" w:rsidRPr="00D9532F">
        <w:rPr>
          <w:lang w:eastAsia="zh-CN"/>
        </w:rPr>
        <w:t>фюзеляжа</w:t>
      </w:r>
      <w:r w:rsidR="00DE0C2F" w:rsidRPr="00D9532F">
        <w:rPr>
          <w:lang w:eastAsia="zh-CN"/>
        </w:rPr>
        <w:t xml:space="preserve"> воздушного судна</w:t>
      </w:r>
      <w:r w:rsidR="0063175F" w:rsidRPr="00D9532F">
        <w:rPr>
          <w:lang w:eastAsia="zh-CN"/>
        </w:rPr>
        <w:t xml:space="preserve"> (далее называются, соответственно, верхней и нижней антеннами). Как показано в разделе </w:t>
      </w:r>
      <w:r w:rsidR="005225DE" w:rsidRPr="00D9532F">
        <w:rPr>
          <w:lang w:eastAsia="zh-CN"/>
        </w:rPr>
        <w:t>3.4 (</w:t>
      </w:r>
      <w:r w:rsidR="002106AA" w:rsidRPr="00D9532F">
        <w:rPr>
          <w:lang w:eastAsia="zh-CN"/>
        </w:rPr>
        <w:t xml:space="preserve">Рисунок </w:t>
      </w:r>
      <w:r w:rsidR="005225DE" w:rsidRPr="00D9532F">
        <w:rPr>
          <w:lang w:eastAsia="zh-CN"/>
        </w:rPr>
        <w:t xml:space="preserve">6), </w:t>
      </w:r>
      <w:r w:rsidR="0063175F" w:rsidRPr="00D9532F">
        <w:rPr>
          <w:lang w:eastAsia="zh-CN"/>
        </w:rPr>
        <w:t>в данном исследовани</w:t>
      </w:r>
      <w:r w:rsidR="00357056" w:rsidRPr="00D9532F">
        <w:rPr>
          <w:lang w:eastAsia="zh-CN"/>
        </w:rPr>
        <w:t>и</w:t>
      </w:r>
      <w:r w:rsidR="0063175F" w:rsidRPr="00D9532F">
        <w:rPr>
          <w:lang w:eastAsia="zh-CN"/>
        </w:rPr>
        <w:t xml:space="preserve"> принимаются во внимание только сигналы передатчиков, расположенных в верхней части </w:t>
      </w:r>
      <w:r w:rsidR="00D415F2" w:rsidRPr="00D9532F">
        <w:rPr>
          <w:lang w:eastAsia="zh-CN"/>
        </w:rPr>
        <w:t>фюзеляжа</w:t>
      </w:r>
      <w:r w:rsidR="0063175F" w:rsidRPr="00D9532F">
        <w:rPr>
          <w:lang w:eastAsia="zh-CN"/>
        </w:rPr>
        <w:t xml:space="preserve">. </w:t>
      </w:r>
    </w:p>
    <w:p w:rsidR="005225DE" w:rsidRPr="00D9532F" w:rsidRDefault="00E714F2" w:rsidP="00357056">
      <w:pPr>
        <w:rPr>
          <w:lang w:eastAsia="zh-CN"/>
        </w:rPr>
      </w:pPr>
      <w:r w:rsidRPr="00D9532F">
        <w:rPr>
          <w:lang w:eastAsia="zh-CN"/>
        </w:rPr>
        <w:t>На основе представленного ИКАО Документа</w:t>
      </w:r>
      <w:r w:rsidR="005225DE" w:rsidRPr="00D9532F">
        <w:rPr>
          <w:lang w:eastAsia="zh-CN"/>
        </w:rPr>
        <w:t xml:space="preserve"> </w:t>
      </w:r>
      <w:hyperlink r:id="rId20" w:history="1">
        <w:r w:rsidR="005225DE" w:rsidRPr="00D9532F">
          <w:rPr>
            <w:rStyle w:val="Hyperlink"/>
            <w:szCs w:val="24"/>
            <w:lang w:eastAsia="zh-CN"/>
          </w:rPr>
          <w:t>5B/777</w:t>
        </w:r>
      </w:hyperlink>
      <w:r w:rsidRPr="00D9532F">
        <w:rPr>
          <w:bCs/>
          <w:lang w:eastAsia="zh-CN"/>
        </w:rPr>
        <w:t>,</w:t>
      </w:r>
      <w:r w:rsidRPr="00D9532F">
        <w:rPr>
          <w:b/>
          <w:lang w:eastAsia="zh-CN"/>
        </w:rPr>
        <w:t xml:space="preserve"> </w:t>
      </w:r>
      <w:r w:rsidR="00D415F2" w:rsidRPr="00D9532F">
        <w:rPr>
          <w:lang w:eastAsia="zh-CN"/>
        </w:rPr>
        <w:t xml:space="preserve">можно считать, что </w:t>
      </w:r>
      <w:r w:rsidR="005225DE" w:rsidRPr="00D9532F">
        <w:rPr>
          <w:lang w:eastAsia="zh-CN"/>
        </w:rPr>
        <w:t xml:space="preserve">60% </w:t>
      </w:r>
      <w:r w:rsidR="00D415F2" w:rsidRPr="00D9532F">
        <w:rPr>
          <w:lang w:eastAsia="zh-CN"/>
        </w:rPr>
        <w:t xml:space="preserve">сигналов направлены вниз </w:t>
      </w:r>
      <w:r w:rsidR="005225DE" w:rsidRPr="00D9532F">
        <w:rPr>
          <w:lang w:eastAsia="zh-CN"/>
        </w:rPr>
        <w:t>(</w:t>
      </w:r>
      <w:r w:rsidR="00D415F2" w:rsidRPr="00D9532F">
        <w:rPr>
          <w:lang w:eastAsia="zh-CN"/>
        </w:rPr>
        <w:t>и</w:t>
      </w:r>
      <w:r w:rsidR="005225DE" w:rsidRPr="00D9532F">
        <w:rPr>
          <w:lang w:eastAsia="zh-CN"/>
        </w:rPr>
        <w:t xml:space="preserve"> 40% </w:t>
      </w:r>
      <w:r w:rsidR="00D415F2" w:rsidRPr="00D9532F">
        <w:rPr>
          <w:lang w:eastAsia="zh-CN"/>
        </w:rPr>
        <w:t>вверх</w:t>
      </w:r>
      <w:r w:rsidR="005225DE" w:rsidRPr="00D9532F">
        <w:rPr>
          <w:lang w:eastAsia="zh-CN"/>
        </w:rPr>
        <w:t xml:space="preserve">). </w:t>
      </w:r>
      <w:r w:rsidR="00D415F2" w:rsidRPr="00D9532F">
        <w:rPr>
          <w:lang w:eastAsia="zh-CN"/>
        </w:rPr>
        <w:t xml:space="preserve">Таким образом, когда </w:t>
      </w:r>
      <w:r w:rsidR="000F4712" w:rsidRPr="00D9532F">
        <w:rPr>
          <w:lang w:eastAsia="zh-CN"/>
        </w:rPr>
        <w:t xml:space="preserve">для того или иного воздушного судна </w:t>
      </w:r>
      <w:r w:rsidR="00D415F2" w:rsidRPr="00D9532F">
        <w:rPr>
          <w:lang w:eastAsia="zh-CN"/>
        </w:rPr>
        <w:t xml:space="preserve">количество импульсов для каждого типа сообщения выбирается </w:t>
      </w:r>
      <w:r w:rsidR="00357056" w:rsidRPr="00D9532F">
        <w:rPr>
          <w:lang w:eastAsia="zh-CN"/>
        </w:rPr>
        <w:t>произвольно</w:t>
      </w:r>
      <w:r w:rsidR="000F4712" w:rsidRPr="00D9532F">
        <w:rPr>
          <w:lang w:eastAsia="zh-CN"/>
        </w:rPr>
        <w:t xml:space="preserve">, это количество сокращается на </w:t>
      </w:r>
      <w:r w:rsidR="005225DE" w:rsidRPr="00D9532F">
        <w:rPr>
          <w:lang w:eastAsia="zh-CN"/>
        </w:rPr>
        <w:t xml:space="preserve">60% </w:t>
      </w:r>
      <w:r w:rsidR="000F4712" w:rsidRPr="00D9532F">
        <w:rPr>
          <w:lang w:eastAsia="zh-CN"/>
        </w:rPr>
        <w:t xml:space="preserve">в целях учета в кадрах только сигналов в направлении вверх. </w:t>
      </w:r>
    </w:p>
    <w:p w:rsidR="005225DE" w:rsidRPr="00D9532F" w:rsidRDefault="000F4712" w:rsidP="00357056">
      <w:pPr>
        <w:rPr>
          <w:lang w:eastAsia="zh-CN"/>
        </w:rPr>
      </w:pPr>
      <w:r w:rsidRPr="00D9532F">
        <w:rPr>
          <w:lang w:eastAsia="zh-CN"/>
        </w:rPr>
        <w:t xml:space="preserve">На основе </w:t>
      </w:r>
      <w:r w:rsidR="002106AA" w:rsidRPr="00D9532F">
        <w:rPr>
          <w:lang w:eastAsia="zh-CN"/>
        </w:rPr>
        <w:t xml:space="preserve">Таблицы </w:t>
      </w:r>
      <w:r w:rsidRPr="00D9532F">
        <w:rPr>
          <w:lang w:eastAsia="zh-CN"/>
        </w:rPr>
        <w:t>2 необходимо считать, что отвечающие стан</w:t>
      </w:r>
      <w:r w:rsidR="00BE3F34">
        <w:rPr>
          <w:lang w:eastAsia="zh-CN"/>
        </w:rPr>
        <w:t>дартам ИКАО сигналы типа режима </w:t>
      </w:r>
      <w:r w:rsidR="005225DE" w:rsidRPr="00D9532F">
        <w:rPr>
          <w:lang w:eastAsia="zh-CN"/>
        </w:rPr>
        <w:t xml:space="preserve">A/C, </w:t>
      </w:r>
      <w:r w:rsidRPr="00D9532F">
        <w:rPr>
          <w:lang w:eastAsia="zh-CN"/>
        </w:rPr>
        <w:t xml:space="preserve">все вызовы </w:t>
      </w:r>
      <w:r w:rsidR="000B2AC5" w:rsidRPr="00D9532F">
        <w:rPr>
          <w:lang w:eastAsia="zh-CN"/>
        </w:rPr>
        <w:t xml:space="preserve">в </w:t>
      </w:r>
      <w:r w:rsidRPr="00D9532F">
        <w:rPr>
          <w:lang w:eastAsia="zh-CN"/>
        </w:rPr>
        <w:t>режим</w:t>
      </w:r>
      <w:r w:rsidR="000B2AC5" w:rsidRPr="00D9532F">
        <w:rPr>
          <w:lang w:eastAsia="zh-CN"/>
        </w:rPr>
        <w:t>е</w:t>
      </w:r>
      <w:r w:rsidR="005225DE" w:rsidRPr="00D9532F">
        <w:rPr>
          <w:lang w:eastAsia="zh-CN"/>
        </w:rPr>
        <w:t xml:space="preserve"> S</w:t>
      </w:r>
      <w:r w:rsidRPr="00D9532F">
        <w:rPr>
          <w:lang w:eastAsia="zh-CN"/>
        </w:rPr>
        <w:t>,</w:t>
      </w:r>
      <w:r w:rsidR="005225DE" w:rsidRPr="00D9532F">
        <w:rPr>
          <w:lang w:eastAsia="zh-CN"/>
        </w:rPr>
        <w:t xml:space="preserve"> </w:t>
      </w:r>
      <w:r w:rsidR="003F31CF" w:rsidRPr="00D9532F">
        <w:rPr>
          <w:lang w:eastAsia="zh-CN"/>
        </w:rPr>
        <w:t>длинное сообщение</w:t>
      </w:r>
      <w:r w:rsidR="000B2AC5" w:rsidRPr="00D9532F">
        <w:rPr>
          <w:lang w:eastAsia="zh-CN"/>
        </w:rPr>
        <w:t xml:space="preserve"> в</w:t>
      </w:r>
      <w:r w:rsidRPr="00D9532F">
        <w:rPr>
          <w:lang w:eastAsia="zh-CN"/>
        </w:rPr>
        <w:t xml:space="preserve"> режим</w:t>
      </w:r>
      <w:r w:rsidR="000B2AC5" w:rsidRPr="00D9532F">
        <w:rPr>
          <w:lang w:eastAsia="zh-CN"/>
        </w:rPr>
        <w:t>е</w:t>
      </w:r>
      <w:r w:rsidRPr="00D9532F">
        <w:rPr>
          <w:lang w:eastAsia="zh-CN"/>
        </w:rPr>
        <w:t xml:space="preserve"> S и короткое сообщение </w:t>
      </w:r>
      <w:r w:rsidR="000B2AC5" w:rsidRPr="00D9532F">
        <w:rPr>
          <w:lang w:eastAsia="zh-CN"/>
        </w:rPr>
        <w:t xml:space="preserve">в </w:t>
      </w:r>
      <w:r w:rsidRPr="00D9532F">
        <w:rPr>
          <w:lang w:eastAsia="zh-CN"/>
        </w:rPr>
        <w:t>р</w:t>
      </w:r>
      <w:r w:rsidR="000B2AC5" w:rsidRPr="00D9532F">
        <w:rPr>
          <w:lang w:eastAsia="zh-CN"/>
        </w:rPr>
        <w:t>ежиме</w:t>
      </w:r>
      <w:r w:rsidR="00BE3F34">
        <w:rPr>
          <w:lang w:eastAsia="zh-CN"/>
        </w:rPr>
        <w:t> </w:t>
      </w:r>
      <w:r w:rsidR="005225DE" w:rsidRPr="00D9532F">
        <w:rPr>
          <w:lang w:eastAsia="zh-CN"/>
        </w:rPr>
        <w:t xml:space="preserve">S </w:t>
      </w:r>
      <w:r w:rsidRPr="00D9532F">
        <w:rPr>
          <w:lang w:eastAsia="zh-CN"/>
        </w:rPr>
        <w:t xml:space="preserve">являются </w:t>
      </w:r>
      <w:r w:rsidR="00357056" w:rsidRPr="00D9532F">
        <w:rPr>
          <w:lang w:eastAsia="zh-CN"/>
        </w:rPr>
        <w:t>ответом</w:t>
      </w:r>
      <w:r w:rsidRPr="00D9532F">
        <w:rPr>
          <w:lang w:eastAsia="zh-CN"/>
        </w:rPr>
        <w:t xml:space="preserve"> на запросы. В рамках этого исследования такие запросы считаются поступившими с земли. Иными словами, </w:t>
      </w:r>
      <w:r w:rsidR="00357056" w:rsidRPr="00D9532F">
        <w:rPr>
          <w:lang w:eastAsia="zh-CN"/>
        </w:rPr>
        <w:t xml:space="preserve">посылать сигналы такого типа может </w:t>
      </w:r>
      <w:r w:rsidRPr="00D9532F">
        <w:rPr>
          <w:lang w:eastAsia="zh-CN"/>
        </w:rPr>
        <w:t xml:space="preserve">только </w:t>
      </w:r>
      <w:r w:rsidR="005E7B0F" w:rsidRPr="00D9532F">
        <w:rPr>
          <w:lang w:eastAsia="zh-CN"/>
        </w:rPr>
        <w:t>воздушное судно</w:t>
      </w:r>
      <w:r w:rsidRPr="00D9532F">
        <w:rPr>
          <w:lang w:eastAsia="zh-CN"/>
        </w:rPr>
        <w:t xml:space="preserve">, которое находится над сушей или на расстоянии менее 400 км от ближайшей береговой линии. Расстояние от береговой линии </w:t>
      </w:r>
      <w:r w:rsidR="000B2AC5" w:rsidRPr="00D9532F">
        <w:rPr>
          <w:lang w:eastAsia="zh-CN"/>
        </w:rPr>
        <w:t>основ</w:t>
      </w:r>
      <w:r w:rsidRPr="00D9532F">
        <w:rPr>
          <w:lang w:eastAsia="zh-CN"/>
        </w:rPr>
        <w:t xml:space="preserve">ано на геометрическом горизонте для </w:t>
      </w:r>
      <w:r w:rsidR="005E7B0F" w:rsidRPr="00D9532F">
        <w:rPr>
          <w:lang w:eastAsia="zh-CN"/>
        </w:rPr>
        <w:t>воздушно</w:t>
      </w:r>
      <w:r w:rsidR="000B2AC5" w:rsidRPr="00D9532F">
        <w:rPr>
          <w:lang w:eastAsia="zh-CN"/>
        </w:rPr>
        <w:t>го</w:t>
      </w:r>
      <w:r w:rsidR="005E7B0F" w:rsidRPr="00D9532F">
        <w:rPr>
          <w:lang w:eastAsia="zh-CN"/>
        </w:rPr>
        <w:t xml:space="preserve"> судн</w:t>
      </w:r>
      <w:r w:rsidR="000B2AC5" w:rsidRPr="00D9532F">
        <w:rPr>
          <w:lang w:eastAsia="zh-CN"/>
        </w:rPr>
        <w:t>а на высоте примерно 11,</w:t>
      </w:r>
      <w:r w:rsidR="005225DE" w:rsidRPr="00D9532F">
        <w:rPr>
          <w:lang w:eastAsia="zh-CN"/>
        </w:rPr>
        <w:t xml:space="preserve">5 </w:t>
      </w:r>
      <w:r w:rsidR="000B2AC5" w:rsidRPr="00D9532F">
        <w:rPr>
          <w:lang w:eastAsia="zh-CN"/>
        </w:rPr>
        <w:t>км при стандартных атмосферных условиях</w:t>
      </w:r>
      <w:r w:rsidR="005225DE" w:rsidRPr="00D9532F">
        <w:rPr>
          <w:lang w:eastAsia="zh-CN"/>
        </w:rPr>
        <w:t xml:space="preserve"> (</w:t>
      </w:r>
      <w:r w:rsidR="005225DE" w:rsidRPr="00D9532F">
        <w:rPr>
          <w:i/>
          <w:iCs/>
          <w:lang w:eastAsia="zh-CN"/>
        </w:rPr>
        <w:t>k</w:t>
      </w:r>
      <w:r w:rsidR="005225DE" w:rsidRPr="00D9532F">
        <w:rPr>
          <w:lang w:eastAsia="zh-CN"/>
        </w:rPr>
        <w:t xml:space="preserve"> = 4/3).</w:t>
      </w:r>
    </w:p>
    <w:p w:rsidR="005225DE" w:rsidRPr="00D9532F" w:rsidRDefault="00357056" w:rsidP="005225DE">
      <w:pPr>
        <w:pStyle w:val="TableNo"/>
      </w:pPr>
      <w:r w:rsidRPr="00D9532F">
        <w:t>таблица</w:t>
      </w:r>
      <w:r w:rsidR="005225DE" w:rsidRPr="00D9532F">
        <w:t xml:space="preserve"> 2</w:t>
      </w:r>
    </w:p>
    <w:p w:rsidR="005225DE" w:rsidRPr="00D9532F" w:rsidRDefault="000B2AC5" w:rsidP="005225DE">
      <w:pPr>
        <w:pStyle w:val="Tabletitle"/>
      </w:pPr>
      <w:r w:rsidRPr="00D9532F">
        <w:t>Характеристики сигналов воздушных судов</w:t>
      </w:r>
    </w:p>
    <w:tbl>
      <w:tblPr>
        <w:tblStyle w:val="TableGri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93"/>
        <w:gridCol w:w="743"/>
        <w:gridCol w:w="1021"/>
        <w:gridCol w:w="1078"/>
        <w:gridCol w:w="1121"/>
        <w:gridCol w:w="826"/>
        <w:gridCol w:w="980"/>
        <w:gridCol w:w="967"/>
      </w:tblGrid>
      <w:tr w:rsidR="000B2AC5" w:rsidRPr="00D9532F" w:rsidTr="00BE3F34">
        <w:trPr>
          <w:jc w:val="center"/>
        </w:trPr>
        <w:tc>
          <w:tcPr>
            <w:tcW w:w="1502" w:type="pct"/>
            <w:shd w:val="clear" w:color="auto" w:fill="A6A6A6" w:themeFill="background1" w:themeFillShade="A6"/>
          </w:tcPr>
          <w:p w:rsidR="005225DE" w:rsidRPr="00D9532F" w:rsidRDefault="005225DE" w:rsidP="006D72FA">
            <w:pPr>
              <w:pStyle w:val="Tabletext"/>
            </w:pPr>
          </w:p>
        </w:tc>
        <w:tc>
          <w:tcPr>
            <w:tcW w:w="2487" w:type="pct"/>
            <w:gridSpan w:val="5"/>
            <w:shd w:val="clear" w:color="auto" w:fill="A6A6A6" w:themeFill="background1" w:themeFillShade="A6"/>
            <w:vAlign w:val="center"/>
          </w:tcPr>
          <w:p w:rsidR="005225DE" w:rsidRPr="00D9532F" w:rsidRDefault="000B2AC5" w:rsidP="006D72FA">
            <w:pPr>
              <w:pStyle w:val="Tabletext"/>
              <w:jc w:val="center"/>
            </w:pPr>
            <w:r w:rsidRPr="00D9532F">
              <w:t>Отвечающие стандартам ИКАО</w:t>
            </w:r>
          </w:p>
        </w:tc>
        <w:tc>
          <w:tcPr>
            <w:tcW w:w="1011" w:type="pct"/>
            <w:gridSpan w:val="2"/>
            <w:shd w:val="clear" w:color="auto" w:fill="A6A6A6" w:themeFill="background1" w:themeFillShade="A6"/>
            <w:vAlign w:val="center"/>
          </w:tcPr>
          <w:p w:rsidR="005225DE" w:rsidRPr="00D9532F" w:rsidRDefault="000B2AC5" w:rsidP="006D72FA">
            <w:pPr>
              <w:pStyle w:val="Tabletext"/>
              <w:jc w:val="center"/>
            </w:pPr>
            <w:r w:rsidRPr="00D9532F">
              <w:t>Не отвечающие стандартам ИКАО</w:t>
            </w:r>
          </w:p>
        </w:tc>
      </w:tr>
      <w:tr w:rsidR="00BE3F34" w:rsidRPr="00D9532F" w:rsidTr="00BE3F34">
        <w:trPr>
          <w:jc w:val="center"/>
        </w:trPr>
        <w:tc>
          <w:tcPr>
            <w:tcW w:w="1502" w:type="pct"/>
            <w:shd w:val="clear" w:color="auto" w:fill="F2F2F2" w:themeFill="background1" w:themeFillShade="F2"/>
            <w:vAlign w:val="center"/>
          </w:tcPr>
          <w:p w:rsidR="005225DE" w:rsidRPr="00D9532F" w:rsidRDefault="000B2AC5" w:rsidP="006D72FA">
            <w:pPr>
              <w:pStyle w:val="Tabletext"/>
            </w:pPr>
            <w:r w:rsidRPr="00D9532F">
              <w:t>Тип сигналов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:rsidR="005225DE" w:rsidRPr="00D9532F" w:rsidRDefault="000B2AC5" w:rsidP="00D9532F">
            <w:pPr>
              <w:pStyle w:val="Tabletext"/>
              <w:ind w:left="-57" w:right="-57"/>
              <w:jc w:val="center"/>
            </w:pPr>
            <w:r w:rsidRPr="00D9532F">
              <w:t>Режим</w:t>
            </w:r>
            <w:r w:rsidR="005225DE" w:rsidRPr="00D9532F">
              <w:t xml:space="preserve"> A/C</w:t>
            </w:r>
          </w:p>
        </w:tc>
        <w:tc>
          <w:tcPr>
            <w:tcW w:w="530" w:type="pct"/>
            <w:shd w:val="clear" w:color="auto" w:fill="F2F2F2" w:themeFill="background1" w:themeFillShade="F2"/>
            <w:vAlign w:val="center"/>
          </w:tcPr>
          <w:p w:rsidR="005225DE" w:rsidRPr="00D9532F" w:rsidRDefault="000B2AC5" w:rsidP="00D9532F">
            <w:pPr>
              <w:pStyle w:val="Tabletext"/>
              <w:ind w:left="-57" w:right="-57"/>
              <w:jc w:val="center"/>
            </w:pPr>
            <w:r w:rsidRPr="00D9532F">
              <w:t>Все вызовы в</w:t>
            </w:r>
            <w:r w:rsidR="002106AA" w:rsidRPr="00D9532F">
              <w:t> </w:t>
            </w:r>
            <w:r w:rsidRPr="00D9532F">
              <w:t>режиме S</w:t>
            </w:r>
          </w:p>
        </w:tc>
        <w:tc>
          <w:tcPr>
            <w:tcW w:w="560" w:type="pct"/>
            <w:shd w:val="clear" w:color="auto" w:fill="F2F2F2" w:themeFill="background1" w:themeFillShade="F2"/>
            <w:vAlign w:val="center"/>
          </w:tcPr>
          <w:p w:rsidR="005225DE" w:rsidRPr="00D9532F" w:rsidRDefault="000B2AC5" w:rsidP="00D9532F">
            <w:pPr>
              <w:pStyle w:val="Tabletext"/>
              <w:ind w:left="-57" w:right="-57"/>
              <w:jc w:val="center"/>
            </w:pPr>
            <w:r w:rsidRPr="00D9532F">
              <w:t xml:space="preserve">Короткое сообщение </w:t>
            </w:r>
            <w:r w:rsidR="00BE3F34">
              <w:br/>
            </w:r>
            <w:r w:rsidRPr="00D9532F">
              <w:t xml:space="preserve">в режиме </w:t>
            </w:r>
            <w:r w:rsidR="005225DE" w:rsidRPr="00D9532F">
              <w:t xml:space="preserve">S </w:t>
            </w:r>
          </w:p>
        </w:tc>
        <w:tc>
          <w:tcPr>
            <w:tcW w:w="582" w:type="pct"/>
            <w:shd w:val="clear" w:color="auto" w:fill="F2F2F2" w:themeFill="background1" w:themeFillShade="F2"/>
            <w:vAlign w:val="center"/>
          </w:tcPr>
          <w:p w:rsidR="005225DE" w:rsidRPr="00D9532F" w:rsidRDefault="000B2AC5" w:rsidP="00D9532F">
            <w:pPr>
              <w:pStyle w:val="Tabletext"/>
              <w:ind w:left="-57" w:right="-57"/>
              <w:jc w:val="center"/>
            </w:pPr>
            <w:r w:rsidRPr="00D9532F">
              <w:t>Д</w:t>
            </w:r>
            <w:r w:rsidR="003F31CF" w:rsidRPr="00D9532F">
              <w:t>линное сообщение</w:t>
            </w:r>
            <w:r w:rsidRPr="00D9532F">
              <w:t xml:space="preserve"> </w:t>
            </w:r>
            <w:r w:rsidR="00BE3F34">
              <w:br/>
            </w:r>
            <w:r w:rsidRPr="00D9532F">
              <w:t>в режиме S</w:t>
            </w:r>
          </w:p>
        </w:tc>
        <w:tc>
          <w:tcPr>
            <w:tcW w:w="429" w:type="pct"/>
            <w:shd w:val="clear" w:color="auto" w:fill="F2F2F2" w:themeFill="background1" w:themeFillShade="F2"/>
            <w:vAlign w:val="center"/>
          </w:tcPr>
          <w:p w:rsidR="005225DE" w:rsidRPr="00D9532F" w:rsidRDefault="005225DE" w:rsidP="00BE3F34">
            <w:pPr>
              <w:pStyle w:val="Tabletext"/>
              <w:ind w:left="-57" w:right="-57"/>
              <w:jc w:val="center"/>
            </w:pPr>
            <w:r w:rsidRPr="00D9532F">
              <w:t>ADS-B/</w:t>
            </w:r>
            <w:r w:rsidR="002106AA" w:rsidRPr="00D9532F">
              <w:br/>
            </w:r>
            <w:r w:rsidRPr="00D9532F">
              <w:t>1090 ES</w:t>
            </w:r>
          </w:p>
        </w:tc>
        <w:tc>
          <w:tcPr>
            <w:tcW w:w="509" w:type="pct"/>
            <w:shd w:val="clear" w:color="auto" w:fill="F2F2F2" w:themeFill="background1" w:themeFillShade="F2"/>
            <w:vAlign w:val="center"/>
          </w:tcPr>
          <w:p w:rsidR="005225DE" w:rsidRPr="00D9532F" w:rsidRDefault="00B136FD" w:rsidP="00B136FD">
            <w:pPr>
              <w:pStyle w:val="Tabletext"/>
              <w:jc w:val="center"/>
            </w:pPr>
            <w:r w:rsidRPr="00D9532F">
              <w:t>Короткий</w:t>
            </w:r>
            <w:r w:rsidR="000B2AC5" w:rsidRPr="00D9532F">
              <w:t xml:space="preserve"> импульс </w:t>
            </w:r>
            <w:r w:rsidRPr="00D9532F">
              <w:t>ВОРЛ</w:t>
            </w:r>
            <w:r w:rsidR="005225DE" w:rsidRPr="00D9532F">
              <w:t xml:space="preserve"> </w:t>
            </w:r>
          </w:p>
        </w:tc>
        <w:tc>
          <w:tcPr>
            <w:tcW w:w="502" w:type="pct"/>
            <w:shd w:val="clear" w:color="auto" w:fill="F2F2F2" w:themeFill="background1" w:themeFillShade="F2"/>
            <w:vAlign w:val="center"/>
          </w:tcPr>
          <w:p w:rsidR="005225DE" w:rsidRPr="00D9532F" w:rsidRDefault="000B2AC5" w:rsidP="00B136FD">
            <w:pPr>
              <w:pStyle w:val="Tabletext"/>
              <w:jc w:val="center"/>
            </w:pPr>
            <w:r w:rsidRPr="00D9532F">
              <w:t xml:space="preserve">Длинный импульс </w:t>
            </w:r>
            <w:r w:rsidR="00B136FD" w:rsidRPr="00D9532F">
              <w:t>ВОРЛ</w:t>
            </w:r>
            <w:r w:rsidR="005225DE" w:rsidRPr="00D9532F">
              <w:t xml:space="preserve"> </w:t>
            </w:r>
          </w:p>
        </w:tc>
      </w:tr>
      <w:tr w:rsidR="00BE3F34" w:rsidRPr="00D9532F" w:rsidTr="00BE3F34">
        <w:trPr>
          <w:jc w:val="center"/>
        </w:trPr>
        <w:tc>
          <w:tcPr>
            <w:tcW w:w="1502" w:type="pct"/>
            <w:shd w:val="clear" w:color="auto" w:fill="F2F2F2" w:themeFill="background1" w:themeFillShade="F2"/>
          </w:tcPr>
          <w:p w:rsidR="005225DE" w:rsidRPr="00D9532F" w:rsidRDefault="000B2AC5" w:rsidP="000B2AC5">
            <w:pPr>
              <w:pStyle w:val="Tabletext"/>
            </w:pPr>
            <w:r w:rsidRPr="00D9532F">
              <w:t>Максимальная длительность</w:t>
            </w:r>
            <w:r w:rsidR="005225DE" w:rsidRPr="00D9532F">
              <w:t xml:space="preserve"> (</w:t>
            </w:r>
            <w:r w:rsidRPr="00D9532F">
              <w:t>мкс</w:t>
            </w:r>
            <w:r w:rsidR="005225DE" w:rsidRPr="00D9532F">
              <w:t>)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</w:pPr>
            <w:r w:rsidRPr="00D9532F">
              <w:t>20</w:t>
            </w:r>
            <w:r w:rsidR="000B2AC5" w:rsidRPr="00D9532F">
              <w:t>,</w:t>
            </w:r>
            <w:r w:rsidRPr="00D9532F">
              <w:t>3</w:t>
            </w:r>
          </w:p>
        </w:tc>
        <w:tc>
          <w:tcPr>
            <w:tcW w:w="530" w:type="pct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</w:pPr>
            <w:r w:rsidRPr="00D9532F">
              <w:t>64</w:t>
            </w:r>
          </w:p>
        </w:tc>
        <w:tc>
          <w:tcPr>
            <w:tcW w:w="560" w:type="pct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</w:pPr>
            <w:r w:rsidRPr="00D9532F">
              <w:t>64</w:t>
            </w:r>
          </w:p>
        </w:tc>
        <w:tc>
          <w:tcPr>
            <w:tcW w:w="582" w:type="pct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</w:pPr>
            <w:r w:rsidRPr="00D9532F">
              <w:t>120</w:t>
            </w:r>
          </w:p>
        </w:tc>
        <w:tc>
          <w:tcPr>
            <w:tcW w:w="429" w:type="pct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</w:pPr>
            <w:r w:rsidRPr="00D9532F">
              <w:t>120</w:t>
            </w:r>
          </w:p>
        </w:tc>
        <w:tc>
          <w:tcPr>
            <w:tcW w:w="509" w:type="pct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</w:pPr>
            <w:r w:rsidRPr="00D9532F">
              <w:t>3</w:t>
            </w:r>
            <w:r w:rsidR="000B2AC5" w:rsidRPr="00D9532F">
              <w:t>,</w:t>
            </w:r>
            <w:r w:rsidRPr="00D9532F">
              <w:t>5</w:t>
            </w:r>
          </w:p>
        </w:tc>
        <w:tc>
          <w:tcPr>
            <w:tcW w:w="502" w:type="pct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</w:pPr>
            <w:r w:rsidRPr="00D9532F">
              <w:t>35</w:t>
            </w:r>
          </w:p>
        </w:tc>
      </w:tr>
      <w:tr w:rsidR="00BE3F34" w:rsidRPr="00D9532F" w:rsidTr="00BE3F34">
        <w:trPr>
          <w:jc w:val="center"/>
        </w:trPr>
        <w:tc>
          <w:tcPr>
            <w:tcW w:w="1502" w:type="pct"/>
            <w:shd w:val="clear" w:color="auto" w:fill="F2F2F2" w:themeFill="background1" w:themeFillShade="F2"/>
            <w:vAlign w:val="center"/>
          </w:tcPr>
          <w:p w:rsidR="005225DE" w:rsidRPr="00D9532F" w:rsidRDefault="000B2AC5" w:rsidP="006D72FA">
            <w:pPr>
              <w:pStyle w:val="Tabletext"/>
            </w:pPr>
            <w:r w:rsidRPr="00D9532F">
              <w:t xml:space="preserve">Количество сообщений в секунду 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:rsidR="005225DE" w:rsidRPr="00D9532F" w:rsidRDefault="000B2AC5" w:rsidP="006D72FA">
            <w:pPr>
              <w:pStyle w:val="Tabletext"/>
              <w:jc w:val="right"/>
            </w:pPr>
            <w:r w:rsidRPr="00D9532F">
              <w:t>0−</w:t>
            </w:r>
            <w:r w:rsidR="005225DE" w:rsidRPr="00D9532F">
              <w:t>120</w:t>
            </w:r>
          </w:p>
        </w:tc>
        <w:tc>
          <w:tcPr>
            <w:tcW w:w="530" w:type="pct"/>
            <w:shd w:val="clear" w:color="auto" w:fill="F2F2F2" w:themeFill="background1" w:themeFillShade="F2"/>
            <w:vAlign w:val="center"/>
          </w:tcPr>
          <w:p w:rsidR="005225DE" w:rsidRPr="00D9532F" w:rsidRDefault="000B2AC5" w:rsidP="006D72FA">
            <w:pPr>
              <w:pStyle w:val="Tabletext"/>
              <w:jc w:val="right"/>
            </w:pPr>
            <w:r w:rsidRPr="00D9532F">
              <w:t>0−</w:t>
            </w:r>
            <w:r w:rsidR="005225DE" w:rsidRPr="00D9532F">
              <w:t>60</w:t>
            </w:r>
          </w:p>
        </w:tc>
        <w:tc>
          <w:tcPr>
            <w:tcW w:w="560" w:type="pct"/>
            <w:shd w:val="clear" w:color="auto" w:fill="F2F2F2" w:themeFill="background1" w:themeFillShade="F2"/>
            <w:vAlign w:val="center"/>
          </w:tcPr>
          <w:p w:rsidR="005225DE" w:rsidRPr="00D9532F" w:rsidRDefault="000B2AC5" w:rsidP="006D72FA">
            <w:pPr>
              <w:pStyle w:val="Tabletext"/>
              <w:jc w:val="right"/>
            </w:pPr>
            <w:r w:rsidRPr="00D9532F">
              <w:t>6−</w:t>
            </w:r>
            <w:r w:rsidR="005225DE" w:rsidRPr="00D9532F">
              <w:t>40</w:t>
            </w:r>
          </w:p>
        </w:tc>
        <w:tc>
          <w:tcPr>
            <w:tcW w:w="582" w:type="pct"/>
            <w:shd w:val="clear" w:color="auto" w:fill="F2F2F2" w:themeFill="background1" w:themeFillShade="F2"/>
            <w:vAlign w:val="center"/>
          </w:tcPr>
          <w:p w:rsidR="005225DE" w:rsidRPr="00D9532F" w:rsidRDefault="000B2AC5" w:rsidP="006D72FA">
            <w:pPr>
              <w:pStyle w:val="Tabletext"/>
              <w:jc w:val="right"/>
            </w:pPr>
            <w:r w:rsidRPr="00D9532F">
              <w:t>6−</w:t>
            </w:r>
            <w:r w:rsidR="005225DE" w:rsidRPr="00D9532F">
              <w:t>20</w:t>
            </w:r>
          </w:p>
        </w:tc>
        <w:tc>
          <w:tcPr>
            <w:tcW w:w="429" w:type="pct"/>
            <w:shd w:val="clear" w:color="auto" w:fill="F2F2F2" w:themeFill="background1" w:themeFillShade="F2"/>
            <w:vAlign w:val="center"/>
          </w:tcPr>
          <w:p w:rsidR="005225DE" w:rsidRPr="00D9532F" w:rsidRDefault="005225DE" w:rsidP="006D72FA">
            <w:pPr>
              <w:pStyle w:val="Tabletext"/>
              <w:jc w:val="right"/>
            </w:pPr>
            <w:r w:rsidRPr="00D9532F">
              <w:t>6</w:t>
            </w:r>
          </w:p>
        </w:tc>
        <w:tc>
          <w:tcPr>
            <w:tcW w:w="509" w:type="pct"/>
            <w:shd w:val="clear" w:color="auto" w:fill="F2F2F2" w:themeFill="background1" w:themeFillShade="F2"/>
            <w:vAlign w:val="center"/>
          </w:tcPr>
          <w:p w:rsidR="005225DE" w:rsidRPr="00D9532F" w:rsidRDefault="000B2AC5" w:rsidP="006D72FA">
            <w:pPr>
              <w:pStyle w:val="Tabletext"/>
              <w:jc w:val="right"/>
            </w:pPr>
            <w:r w:rsidRPr="00D9532F">
              <w:t>6−</w:t>
            </w:r>
            <w:r w:rsidR="005225DE" w:rsidRPr="00D9532F">
              <w:t>40</w:t>
            </w:r>
          </w:p>
        </w:tc>
        <w:tc>
          <w:tcPr>
            <w:tcW w:w="502" w:type="pct"/>
            <w:shd w:val="clear" w:color="auto" w:fill="F2F2F2" w:themeFill="background1" w:themeFillShade="F2"/>
            <w:vAlign w:val="center"/>
          </w:tcPr>
          <w:p w:rsidR="005225DE" w:rsidRPr="00D9532F" w:rsidRDefault="000B2AC5" w:rsidP="006D72FA">
            <w:pPr>
              <w:pStyle w:val="Tabletext"/>
              <w:jc w:val="right"/>
            </w:pPr>
            <w:r w:rsidRPr="00D9532F">
              <w:t>6−</w:t>
            </w:r>
            <w:r w:rsidR="005225DE" w:rsidRPr="00D9532F">
              <w:t>20</w:t>
            </w:r>
          </w:p>
        </w:tc>
      </w:tr>
    </w:tbl>
    <w:p w:rsidR="004B4CC6" w:rsidRDefault="004B4CC6" w:rsidP="002106AA">
      <w:pPr>
        <w:rPr>
          <w:lang w:eastAsia="zh-CN"/>
        </w:rPr>
      </w:pPr>
    </w:p>
    <w:p w:rsidR="005225DE" w:rsidRPr="00D9532F" w:rsidRDefault="000B2AC5" w:rsidP="002106AA">
      <w:pPr>
        <w:rPr>
          <w:lang w:eastAsia="zh-CN"/>
        </w:rPr>
      </w:pPr>
      <w:r w:rsidRPr="00D9532F">
        <w:rPr>
          <w:lang w:eastAsia="zh-CN"/>
        </w:rPr>
        <w:t xml:space="preserve">Затем было бы вполне возможным точно рассчитать пороговое расстояние для приема сигналов для вторичного радара каждого </w:t>
      </w:r>
      <w:r w:rsidR="005E7B0F" w:rsidRPr="00D9532F">
        <w:rPr>
          <w:lang w:eastAsia="zh-CN"/>
        </w:rPr>
        <w:t>воздушно</w:t>
      </w:r>
      <w:r w:rsidRPr="00D9532F">
        <w:rPr>
          <w:lang w:eastAsia="zh-CN"/>
        </w:rPr>
        <w:t>го</w:t>
      </w:r>
      <w:r w:rsidR="005E7B0F" w:rsidRPr="00D9532F">
        <w:rPr>
          <w:lang w:eastAsia="zh-CN"/>
        </w:rPr>
        <w:t xml:space="preserve"> судн</w:t>
      </w:r>
      <w:r w:rsidRPr="00D9532F">
        <w:rPr>
          <w:lang w:eastAsia="zh-CN"/>
        </w:rPr>
        <w:t>а на основе</w:t>
      </w:r>
      <w:r w:rsidR="005225DE" w:rsidRPr="00D9532F">
        <w:rPr>
          <w:lang w:eastAsia="zh-CN"/>
        </w:rPr>
        <w:t>:</w:t>
      </w:r>
    </w:p>
    <w:p w:rsidR="005225DE" w:rsidRPr="00D9532F" w:rsidRDefault="005225DE" w:rsidP="002106AA">
      <w:pPr>
        <w:pStyle w:val="enumlev1"/>
        <w:rPr>
          <w:lang w:eastAsia="zh-CN"/>
        </w:rPr>
      </w:pPr>
      <w:r w:rsidRPr="00D9532F">
        <w:rPr>
          <w:lang w:eastAsia="zh-CN"/>
        </w:rPr>
        <w:t>1)</w:t>
      </w:r>
      <w:r w:rsidRPr="00D9532F">
        <w:rPr>
          <w:lang w:eastAsia="zh-CN"/>
        </w:rPr>
        <w:tab/>
      </w:r>
      <w:r w:rsidR="000B2AC5" w:rsidRPr="00D9532F">
        <w:rPr>
          <w:lang w:eastAsia="zh-CN"/>
        </w:rPr>
        <w:t>истинной высоты</w:t>
      </w:r>
      <w:r w:rsidRPr="00D9532F">
        <w:rPr>
          <w:lang w:eastAsia="zh-CN"/>
        </w:rPr>
        <w:t xml:space="preserve"> </w:t>
      </w:r>
      <w:r w:rsidR="005E7B0F" w:rsidRPr="00D9532F">
        <w:rPr>
          <w:lang w:eastAsia="zh-CN"/>
        </w:rPr>
        <w:t>воздушно</w:t>
      </w:r>
      <w:r w:rsidR="000B2AC5" w:rsidRPr="00D9532F">
        <w:rPr>
          <w:lang w:eastAsia="zh-CN"/>
        </w:rPr>
        <w:t>го судна для заданного момента времени</w:t>
      </w:r>
      <w:r w:rsidRPr="00D9532F">
        <w:rPr>
          <w:lang w:eastAsia="zh-CN"/>
        </w:rPr>
        <w:t xml:space="preserve"> </w:t>
      </w:r>
      <w:r w:rsidRPr="00D9532F">
        <w:rPr>
          <w:i/>
          <w:iCs/>
          <w:lang w:eastAsia="zh-CN"/>
        </w:rPr>
        <w:t>t</w:t>
      </w:r>
      <w:r w:rsidR="002106AA" w:rsidRPr="00D9532F">
        <w:rPr>
          <w:lang w:eastAsia="zh-CN"/>
        </w:rPr>
        <w:t>;</w:t>
      </w:r>
    </w:p>
    <w:p w:rsidR="005225DE" w:rsidRPr="00D9532F" w:rsidRDefault="005225DE" w:rsidP="00B136FD">
      <w:pPr>
        <w:pStyle w:val="enumlev1"/>
        <w:rPr>
          <w:lang w:eastAsia="zh-CN"/>
        </w:rPr>
      </w:pPr>
      <w:r w:rsidRPr="00D9532F">
        <w:rPr>
          <w:lang w:eastAsia="zh-CN"/>
        </w:rPr>
        <w:t>2)</w:t>
      </w:r>
      <w:r w:rsidRPr="00D9532F">
        <w:rPr>
          <w:lang w:eastAsia="zh-CN"/>
        </w:rPr>
        <w:tab/>
      </w:r>
      <w:r w:rsidR="00B136FD" w:rsidRPr="00D9532F">
        <w:rPr>
          <w:lang w:eastAsia="zh-CN"/>
        </w:rPr>
        <w:t>определения на основе случайной выборки атмосферных условий, которые следует учитывать при расчете радиогоризонта</w:t>
      </w:r>
      <w:r w:rsidRPr="00D9532F">
        <w:rPr>
          <w:lang w:eastAsia="zh-CN"/>
        </w:rPr>
        <w:t xml:space="preserve">. </w:t>
      </w:r>
    </w:p>
    <w:p w:rsidR="005225DE" w:rsidRPr="00D9532F" w:rsidRDefault="00B136FD" w:rsidP="00EC44DB">
      <w:pPr>
        <w:rPr>
          <w:lang w:eastAsia="zh-CN"/>
        </w:rPr>
      </w:pPr>
      <w:r w:rsidRPr="00D9532F">
        <w:rPr>
          <w:lang w:eastAsia="zh-CN"/>
        </w:rPr>
        <w:t xml:space="preserve">Для </w:t>
      </w:r>
      <w:r w:rsidR="00EC44DB" w:rsidRPr="00D9532F">
        <w:rPr>
          <w:lang w:eastAsia="zh-CN"/>
        </w:rPr>
        <w:t xml:space="preserve">случая </w:t>
      </w:r>
      <w:r w:rsidRPr="00D9532F">
        <w:rPr>
          <w:lang w:eastAsia="zh-CN"/>
        </w:rPr>
        <w:t>в</w:t>
      </w:r>
      <w:r w:rsidR="008579AC" w:rsidRPr="00D9532F">
        <w:rPr>
          <w:lang w:eastAsia="zh-CN"/>
        </w:rPr>
        <w:t>оздушн</w:t>
      </w:r>
      <w:r w:rsidRPr="00D9532F">
        <w:rPr>
          <w:lang w:eastAsia="zh-CN"/>
        </w:rPr>
        <w:t>ого</w:t>
      </w:r>
      <w:r w:rsidR="008579AC" w:rsidRPr="00D9532F">
        <w:rPr>
          <w:lang w:eastAsia="zh-CN"/>
        </w:rPr>
        <w:t xml:space="preserve"> суд</w:t>
      </w:r>
      <w:r w:rsidRPr="00D9532F">
        <w:rPr>
          <w:lang w:eastAsia="zh-CN"/>
        </w:rPr>
        <w:t>на</w:t>
      </w:r>
      <w:r w:rsidR="008579AC" w:rsidRPr="00D9532F">
        <w:rPr>
          <w:lang w:eastAsia="zh-CN"/>
        </w:rPr>
        <w:t>,</w:t>
      </w:r>
      <w:r w:rsidRPr="00D9532F">
        <w:rPr>
          <w:lang w:eastAsia="zh-CN"/>
        </w:rPr>
        <w:t xml:space="preserve"> не </w:t>
      </w:r>
      <w:r w:rsidR="008579AC" w:rsidRPr="00D9532F">
        <w:rPr>
          <w:lang w:eastAsia="zh-CN"/>
        </w:rPr>
        <w:t>отвечающ</w:t>
      </w:r>
      <w:r w:rsidRPr="00D9532F">
        <w:rPr>
          <w:lang w:eastAsia="zh-CN"/>
        </w:rPr>
        <w:t>его</w:t>
      </w:r>
      <w:r w:rsidR="008579AC" w:rsidRPr="00D9532F">
        <w:rPr>
          <w:lang w:eastAsia="zh-CN"/>
        </w:rPr>
        <w:t xml:space="preserve"> стандартам ИКАО</w:t>
      </w:r>
      <w:r w:rsidRPr="00D9532F">
        <w:rPr>
          <w:lang w:eastAsia="zh-CN"/>
        </w:rPr>
        <w:t xml:space="preserve">, </w:t>
      </w:r>
      <w:r w:rsidR="00EC44DB" w:rsidRPr="00D9532F">
        <w:rPr>
          <w:lang w:eastAsia="zh-CN"/>
        </w:rPr>
        <w:t xml:space="preserve">с </w:t>
      </w:r>
      <w:r w:rsidRPr="00D9532F">
        <w:rPr>
          <w:lang w:eastAsia="zh-CN"/>
        </w:rPr>
        <w:t>тип</w:t>
      </w:r>
      <w:r w:rsidR="00EC44DB" w:rsidRPr="00D9532F">
        <w:rPr>
          <w:lang w:eastAsia="zh-CN"/>
        </w:rPr>
        <w:t>ом</w:t>
      </w:r>
      <w:r w:rsidRPr="00D9532F">
        <w:rPr>
          <w:lang w:eastAsia="zh-CN"/>
        </w:rPr>
        <w:t xml:space="preserve"> сигналов вторичного обзорного радиолокатора (ВОРЛ) </w:t>
      </w:r>
      <w:r w:rsidR="00EC44DB" w:rsidRPr="00D9532F">
        <w:rPr>
          <w:lang w:eastAsia="zh-CN"/>
        </w:rPr>
        <w:t>с коротким или длинным импульсом, к которым не применяются указанные выше правила, будет использование типа</w:t>
      </w:r>
      <w:r w:rsidR="005225DE" w:rsidRPr="00D9532F">
        <w:rPr>
          <w:lang w:eastAsia="zh-CN"/>
        </w:rPr>
        <w:t xml:space="preserve"> IFF (</w:t>
      </w:r>
      <w:r w:rsidR="00EC44DB" w:rsidRPr="00D9532F">
        <w:rPr>
          <w:lang w:eastAsia="zh-CN"/>
        </w:rPr>
        <w:t xml:space="preserve">определение </w:t>
      </w:r>
      <w:r w:rsidR="00357056" w:rsidRPr="00D9532F">
        <w:rPr>
          <w:lang w:eastAsia="zh-CN"/>
        </w:rPr>
        <w:t>"</w:t>
      </w:r>
      <w:r w:rsidR="00EC44DB" w:rsidRPr="00D9532F">
        <w:rPr>
          <w:lang w:eastAsia="zh-CN"/>
        </w:rPr>
        <w:t>друг или враг</w:t>
      </w:r>
      <w:r w:rsidR="00357056" w:rsidRPr="00D9532F">
        <w:rPr>
          <w:lang w:eastAsia="zh-CN"/>
        </w:rPr>
        <w:t>"</w:t>
      </w:r>
      <w:r w:rsidR="00EC44DB" w:rsidRPr="00D9532F">
        <w:rPr>
          <w:lang w:eastAsia="zh-CN"/>
        </w:rPr>
        <w:t xml:space="preserve">), которое </w:t>
      </w:r>
      <w:r w:rsidR="002106AA" w:rsidRPr="00D9532F">
        <w:rPr>
          <w:lang w:eastAsia="zh-CN"/>
        </w:rPr>
        <w:t>не обязательно требует запроса.</w:t>
      </w:r>
    </w:p>
    <w:p w:rsidR="005225DE" w:rsidRPr="00D9532F" w:rsidRDefault="005225DE" w:rsidP="002106AA">
      <w:pPr>
        <w:pStyle w:val="Heading2"/>
        <w:rPr>
          <w:lang w:eastAsia="zh-CN"/>
        </w:rPr>
      </w:pPr>
      <w:r w:rsidRPr="00D9532F">
        <w:rPr>
          <w:lang w:eastAsia="zh-CN"/>
        </w:rPr>
        <w:t>3.3</w:t>
      </w:r>
      <w:r w:rsidRPr="00D9532F">
        <w:rPr>
          <w:lang w:eastAsia="zh-CN"/>
        </w:rPr>
        <w:tab/>
      </w:r>
      <w:r w:rsidR="00EC44DB" w:rsidRPr="00D9532F">
        <w:rPr>
          <w:lang w:eastAsia="zh-CN"/>
        </w:rPr>
        <w:t xml:space="preserve">Конкретный случай </w:t>
      </w:r>
      <w:r w:rsidR="00357056" w:rsidRPr="00D9532F">
        <w:rPr>
          <w:lang w:eastAsia="zh-CN"/>
        </w:rPr>
        <w:t>сигналов</w:t>
      </w:r>
      <w:r w:rsidR="00EC44DB" w:rsidRPr="00D9532F">
        <w:rPr>
          <w:lang w:eastAsia="zh-CN"/>
        </w:rPr>
        <w:t xml:space="preserve"> </w:t>
      </w:r>
      <w:r w:rsidRPr="00D9532F">
        <w:rPr>
          <w:lang w:eastAsia="zh-CN"/>
        </w:rPr>
        <w:t xml:space="preserve">ADS-B </w:t>
      </w:r>
    </w:p>
    <w:p w:rsidR="005225DE" w:rsidRPr="00D9532F" w:rsidRDefault="00113C64" w:rsidP="006A4671">
      <w:pPr>
        <w:rPr>
          <w:lang w:eastAsia="zh-CN"/>
        </w:rPr>
      </w:pPr>
      <w:r w:rsidRPr="00D9532F">
        <w:rPr>
          <w:lang w:eastAsia="zh-CN"/>
        </w:rPr>
        <w:t xml:space="preserve">На </w:t>
      </w:r>
      <w:r w:rsidR="002106AA" w:rsidRPr="00D9532F">
        <w:rPr>
          <w:lang w:eastAsia="zh-CN"/>
        </w:rPr>
        <w:t xml:space="preserve">Рисунке </w:t>
      </w:r>
      <w:r w:rsidR="005225DE" w:rsidRPr="00D9532F">
        <w:rPr>
          <w:lang w:eastAsia="zh-CN"/>
        </w:rPr>
        <w:t xml:space="preserve">5 </w:t>
      </w:r>
      <w:r w:rsidRPr="00D9532F">
        <w:rPr>
          <w:lang w:eastAsia="zh-CN"/>
        </w:rPr>
        <w:t xml:space="preserve">дано схематическое представление кадров импульсов </w:t>
      </w:r>
      <w:r w:rsidR="005225DE" w:rsidRPr="00D9532F">
        <w:rPr>
          <w:lang w:eastAsia="zh-CN"/>
        </w:rPr>
        <w:t>ADS-B</w:t>
      </w:r>
      <w:r w:rsidRPr="00D9532F">
        <w:rPr>
          <w:lang w:eastAsia="zh-CN"/>
        </w:rPr>
        <w:t xml:space="preserve">. В соответствии с </w:t>
      </w:r>
      <w:r w:rsidR="002106AA" w:rsidRPr="00D9532F">
        <w:rPr>
          <w:lang w:eastAsia="zh-CN"/>
        </w:rPr>
        <w:t xml:space="preserve">Таблицей </w:t>
      </w:r>
      <w:r w:rsidR="005225DE" w:rsidRPr="00D9532F">
        <w:rPr>
          <w:lang w:eastAsia="zh-CN"/>
        </w:rPr>
        <w:t xml:space="preserve">2, </w:t>
      </w:r>
      <w:r w:rsidRPr="00D9532F">
        <w:rPr>
          <w:lang w:eastAsia="zh-CN"/>
        </w:rPr>
        <w:t xml:space="preserve">две антенны в течение одной секунды передали шесть сообщений. Три из них были переданы верхней антенной. Однако можно заметить, что в течение одной секунды эта антенна передала только единственное сообщение, содержащее информацию о положении. Далее в этом исследовании </w:t>
      </w:r>
      <w:r w:rsidR="006A4671" w:rsidRPr="00D9532F">
        <w:rPr>
          <w:lang w:eastAsia="zh-CN"/>
        </w:rPr>
        <w:t>тако</w:t>
      </w:r>
      <w:r w:rsidRPr="00D9532F">
        <w:rPr>
          <w:lang w:eastAsia="zh-CN"/>
        </w:rPr>
        <w:t xml:space="preserve">е сообщение будет </w:t>
      </w:r>
      <w:r w:rsidR="00357056" w:rsidRPr="00D9532F">
        <w:rPr>
          <w:lang w:eastAsia="zh-CN"/>
        </w:rPr>
        <w:t>н</w:t>
      </w:r>
      <w:r w:rsidRPr="00D9532F">
        <w:rPr>
          <w:lang w:eastAsia="zh-CN"/>
        </w:rPr>
        <w:t xml:space="preserve">азываться "желательным" сообщением. Для каждого </w:t>
      </w:r>
      <w:r w:rsidRPr="00D9532F">
        <w:rPr>
          <w:lang w:eastAsia="zh-CN"/>
        </w:rPr>
        <w:lastRenderedPageBreak/>
        <w:t>воздушного</w:t>
      </w:r>
      <w:r w:rsidR="005E7B0F" w:rsidRPr="00D9532F">
        <w:rPr>
          <w:lang w:eastAsia="zh-CN"/>
        </w:rPr>
        <w:t xml:space="preserve"> судн</w:t>
      </w:r>
      <w:r w:rsidRPr="00D9532F">
        <w:rPr>
          <w:lang w:eastAsia="zh-CN"/>
        </w:rPr>
        <w:t xml:space="preserve">а положение такого желательного сообщения берется произвольно в кадре </w:t>
      </w:r>
      <w:r w:rsidR="005225DE" w:rsidRPr="00D9532F">
        <w:rPr>
          <w:lang w:eastAsia="zh-CN"/>
        </w:rPr>
        <w:t>ADS-B</w:t>
      </w:r>
      <w:r w:rsidR="006A4671" w:rsidRPr="00D9532F">
        <w:rPr>
          <w:lang w:eastAsia="zh-CN"/>
        </w:rPr>
        <w:t xml:space="preserve"> и может находиться в первом, втором или третьем положении. Поскольку окно наблюдения составляет 0,</w:t>
      </w:r>
      <w:r w:rsidR="005225DE" w:rsidRPr="00D9532F">
        <w:rPr>
          <w:lang w:eastAsia="zh-CN"/>
        </w:rPr>
        <w:t xml:space="preserve">5 </w:t>
      </w:r>
      <w:r w:rsidR="006A4671" w:rsidRPr="00D9532F">
        <w:rPr>
          <w:lang w:eastAsia="zh-CN"/>
        </w:rPr>
        <w:t xml:space="preserve">секунд, то если сообщение приходится на третье положение, то оно не передается в направлении спутника и не учитывается в проценте желательных сообщений, полученных космической системой. </w:t>
      </w:r>
    </w:p>
    <w:p w:rsidR="005225DE" w:rsidRPr="00D9532F" w:rsidRDefault="005E7B0F" w:rsidP="005225DE">
      <w:pPr>
        <w:pStyle w:val="FigureNo"/>
        <w:rPr>
          <w:lang w:eastAsia="zh-CN"/>
        </w:rPr>
      </w:pPr>
      <w:r w:rsidRPr="00D9532F">
        <w:rPr>
          <w:lang w:eastAsia="zh-CN"/>
        </w:rPr>
        <w:t>Рисунок</w:t>
      </w:r>
      <w:r w:rsidR="005225DE" w:rsidRPr="00D9532F">
        <w:rPr>
          <w:lang w:eastAsia="zh-CN"/>
        </w:rPr>
        <w:t xml:space="preserve"> 5</w:t>
      </w:r>
    </w:p>
    <w:p w:rsidR="005225DE" w:rsidRPr="00D9532F" w:rsidRDefault="006A4671" w:rsidP="006A4671">
      <w:pPr>
        <w:pStyle w:val="Figuretitle"/>
        <w:rPr>
          <w:lang w:eastAsia="zh-CN"/>
        </w:rPr>
      </w:pPr>
      <w:r w:rsidRPr="00D9532F">
        <w:rPr>
          <w:lang w:eastAsia="zh-CN"/>
        </w:rPr>
        <w:t>Представление во временной области кадров импульсов</w:t>
      </w:r>
      <w:r w:rsidR="005225DE" w:rsidRPr="00D9532F">
        <w:rPr>
          <w:lang w:eastAsia="zh-CN"/>
        </w:rPr>
        <w:t xml:space="preserve"> ADS-B </w:t>
      </w:r>
    </w:p>
    <w:p w:rsidR="005225DE" w:rsidRPr="00D9532F" w:rsidRDefault="005225DE" w:rsidP="005225DE">
      <w:pPr>
        <w:pStyle w:val="Figure"/>
        <w:rPr>
          <w:lang w:eastAsia="zh-CN"/>
        </w:rPr>
      </w:pPr>
      <w:r w:rsidRPr="00D9532F">
        <w:rPr>
          <w:noProof/>
          <w:lang w:eastAsia="zh-CN"/>
        </w:rPr>
        <w:drawing>
          <wp:inline distT="0" distB="0" distL="0" distR="0" wp14:anchorId="2386D7B9" wp14:editId="070EA8C4">
            <wp:extent cx="5038725" cy="9339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9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DE" w:rsidRPr="00D9532F" w:rsidRDefault="005225DE" w:rsidP="006A4671">
      <w:pPr>
        <w:pStyle w:val="Heading2"/>
        <w:rPr>
          <w:lang w:eastAsia="zh-CN"/>
        </w:rPr>
      </w:pPr>
      <w:r w:rsidRPr="00D9532F">
        <w:rPr>
          <w:lang w:eastAsia="zh-CN"/>
        </w:rPr>
        <w:t>3.4</w:t>
      </w:r>
      <w:r w:rsidRPr="00D9532F">
        <w:rPr>
          <w:lang w:eastAsia="zh-CN"/>
        </w:rPr>
        <w:tab/>
      </w:r>
      <w:r w:rsidR="006A4671" w:rsidRPr="00D9532F">
        <w:rPr>
          <w:lang w:eastAsia="zh-CN"/>
        </w:rPr>
        <w:t xml:space="preserve">Диаграмма направленности антенны в воздушной подвижной службе </w:t>
      </w:r>
    </w:p>
    <w:p w:rsidR="005225DE" w:rsidRPr="00D9532F" w:rsidRDefault="005E7B0F" w:rsidP="005225DE">
      <w:pPr>
        <w:pStyle w:val="FigureNo"/>
        <w:rPr>
          <w:lang w:eastAsia="zh-CN"/>
        </w:rPr>
      </w:pPr>
      <w:r w:rsidRPr="00D9532F">
        <w:rPr>
          <w:lang w:eastAsia="zh-CN"/>
        </w:rPr>
        <w:t>Рисунок</w:t>
      </w:r>
      <w:r w:rsidR="005225DE" w:rsidRPr="00D9532F">
        <w:rPr>
          <w:lang w:eastAsia="zh-CN"/>
        </w:rPr>
        <w:t xml:space="preserve"> 6</w:t>
      </w:r>
    </w:p>
    <w:p w:rsidR="005225DE" w:rsidRPr="00D9532F" w:rsidRDefault="00F61C8D" w:rsidP="00F61C8D">
      <w:pPr>
        <w:pStyle w:val="Figuretitle"/>
        <w:rPr>
          <w:lang w:eastAsia="zh-CN"/>
        </w:rPr>
      </w:pPr>
      <w:r w:rsidRPr="00D9532F">
        <w:rPr>
          <w:lang w:eastAsia="zh-CN"/>
        </w:rPr>
        <w:t xml:space="preserve">Диаграмма направленности авиационной антенны </w:t>
      </w:r>
    </w:p>
    <w:p w:rsidR="005225DE" w:rsidRPr="00D9532F" w:rsidRDefault="005225DE" w:rsidP="005225DE">
      <w:pPr>
        <w:pStyle w:val="Figure"/>
        <w:rPr>
          <w:lang w:eastAsia="zh-CN"/>
        </w:rPr>
      </w:pPr>
      <w:r w:rsidRPr="00D9532F" w:rsidDel="00B80AE9">
        <w:rPr>
          <w:noProof/>
          <w:lang w:eastAsia="zh-CN"/>
        </w:rPr>
        <w:drawing>
          <wp:inline distT="0" distB="0" distL="0" distR="0" wp14:anchorId="586D2D26" wp14:editId="6F69E700">
            <wp:extent cx="3486150" cy="1725325"/>
            <wp:effectExtent l="0" t="0" r="0" b="8255"/>
            <wp:docPr id="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900" t="19347" r="2575" b="19598"/>
                    <a:stretch/>
                  </pic:blipFill>
                  <pic:spPr bwMode="auto">
                    <a:xfrm>
                      <a:off x="0" y="0"/>
                      <a:ext cx="3492035" cy="172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5DE" w:rsidRPr="00D9532F" w:rsidRDefault="005C57DA" w:rsidP="002106AA">
      <w:pPr>
        <w:pStyle w:val="Figurelegend"/>
        <w:rPr>
          <w:lang w:eastAsia="zh-CN"/>
        </w:rPr>
      </w:pPr>
      <w:r w:rsidRPr="00D9532F">
        <w:rPr>
          <w:lang w:eastAsia="zh-CN"/>
        </w:rPr>
        <w:t>Ось</w:t>
      </w:r>
      <w:r w:rsidR="005225DE" w:rsidRPr="00D9532F">
        <w:rPr>
          <w:lang w:eastAsia="zh-CN"/>
        </w:rPr>
        <w:t xml:space="preserve"> [90° </w:t>
      </w:r>
      <w:r w:rsidR="002106AA" w:rsidRPr="00D9532F">
        <w:rPr>
          <w:lang w:eastAsia="zh-CN"/>
        </w:rPr>
        <w:t>−</w:t>
      </w:r>
      <w:r w:rsidR="005225DE" w:rsidRPr="00D9532F">
        <w:rPr>
          <w:lang w:eastAsia="zh-CN"/>
        </w:rPr>
        <w:t xml:space="preserve"> 90°] </w:t>
      </w:r>
      <w:r w:rsidRPr="00D9532F">
        <w:rPr>
          <w:lang w:eastAsia="zh-CN"/>
        </w:rPr>
        <w:t>представляет собой вертикальную ось. Для направленной вниз антенны</w:t>
      </w:r>
      <w:r w:rsidR="005225DE" w:rsidRPr="00D9532F">
        <w:rPr>
          <w:lang w:eastAsia="zh-CN"/>
        </w:rPr>
        <w:t xml:space="preserve"> 90° </w:t>
      </w:r>
      <w:r w:rsidRPr="00D9532F">
        <w:rPr>
          <w:lang w:eastAsia="zh-CN"/>
        </w:rPr>
        <w:t xml:space="preserve">− это надир, а для направленной вверх антенны − это зенит. </w:t>
      </w:r>
    </w:p>
    <w:p w:rsidR="005225DE" w:rsidRPr="00D9532F" w:rsidRDefault="00846474" w:rsidP="002106AA">
      <w:pPr>
        <w:rPr>
          <w:lang w:eastAsia="zh-CN"/>
        </w:rPr>
      </w:pPr>
      <w:r w:rsidRPr="00D9532F">
        <w:rPr>
          <w:lang w:eastAsia="zh-CN"/>
        </w:rPr>
        <w:t xml:space="preserve">Если мы рассматриваем </w:t>
      </w:r>
      <w:r w:rsidR="005E7B0F" w:rsidRPr="00D9532F">
        <w:rPr>
          <w:lang w:eastAsia="zh-CN"/>
        </w:rPr>
        <w:t>воздушное судно</w:t>
      </w:r>
      <w:r w:rsidR="005225DE" w:rsidRPr="00D9532F">
        <w:rPr>
          <w:lang w:eastAsia="zh-CN"/>
        </w:rPr>
        <w:t xml:space="preserve"> </w:t>
      </w:r>
      <w:r w:rsidRPr="00D9532F">
        <w:rPr>
          <w:lang w:eastAsia="zh-CN"/>
        </w:rPr>
        <w:t xml:space="preserve">в зоне покрытия, можно полагать, что речь идет о спутнике с углом места от </w:t>
      </w:r>
      <w:r w:rsidR="005225DE" w:rsidRPr="00D9532F">
        <w:rPr>
          <w:lang w:eastAsia="zh-CN"/>
        </w:rPr>
        <w:t xml:space="preserve">0° </w:t>
      </w:r>
      <w:r w:rsidRPr="00D9532F">
        <w:rPr>
          <w:lang w:eastAsia="zh-CN"/>
        </w:rPr>
        <w:t>до</w:t>
      </w:r>
      <w:r w:rsidR="005225DE" w:rsidRPr="00D9532F">
        <w:rPr>
          <w:lang w:eastAsia="zh-CN"/>
        </w:rPr>
        <w:t xml:space="preserve"> 16</w:t>
      </w:r>
      <w:r w:rsidRPr="00D9532F">
        <w:rPr>
          <w:lang w:eastAsia="zh-CN"/>
        </w:rPr>
        <w:t>,</w:t>
      </w:r>
      <w:r w:rsidR="005225DE" w:rsidRPr="00D9532F">
        <w:rPr>
          <w:lang w:eastAsia="zh-CN"/>
        </w:rPr>
        <w:t xml:space="preserve">5° </w:t>
      </w:r>
      <w:r w:rsidRPr="00D9532F">
        <w:rPr>
          <w:lang w:eastAsia="zh-CN"/>
        </w:rPr>
        <w:t xml:space="preserve">по отношению к его зениту, и поэтому его усиление в направлении спутника </w:t>
      </w:r>
      <w:r w:rsidR="005542F5" w:rsidRPr="00D9532F">
        <w:rPr>
          <w:lang w:eastAsia="zh-CN"/>
        </w:rPr>
        <w:t>составляет порядка</w:t>
      </w:r>
      <w:r w:rsidRPr="00D9532F">
        <w:rPr>
          <w:lang w:eastAsia="zh-CN"/>
        </w:rPr>
        <w:t xml:space="preserve"> от</w:t>
      </w:r>
      <w:r w:rsidR="002106AA" w:rsidRPr="00D9532F">
        <w:rPr>
          <w:lang w:eastAsia="zh-CN"/>
        </w:rPr>
        <w:t xml:space="preserve"> −</w:t>
      </w:r>
      <w:r w:rsidR="005225DE" w:rsidRPr="00D9532F">
        <w:rPr>
          <w:lang w:eastAsia="zh-CN"/>
        </w:rPr>
        <w:t xml:space="preserve">43 </w:t>
      </w:r>
      <w:r w:rsidRPr="00D9532F">
        <w:rPr>
          <w:lang w:eastAsia="zh-CN"/>
        </w:rPr>
        <w:t>до</w:t>
      </w:r>
      <w:r w:rsidR="005225DE" w:rsidRPr="00D9532F">
        <w:rPr>
          <w:lang w:eastAsia="zh-CN"/>
        </w:rPr>
        <w:t xml:space="preserve"> </w:t>
      </w:r>
      <w:r w:rsidR="002106AA" w:rsidRPr="00D9532F">
        <w:rPr>
          <w:lang w:eastAsia="zh-CN"/>
        </w:rPr>
        <w:t>−</w:t>
      </w:r>
      <w:r w:rsidR="005225DE" w:rsidRPr="00D9532F">
        <w:rPr>
          <w:lang w:eastAsia="zh-CN"/>
        </w:rPr>
        <w:t xml:space="preserve">30 </w:t>
      </w:r>
      <w:r w:rsidR="005E7B0F" w:rsidRPr="00D9532F">
        <w:rPr>
          <w:lang w:eastAsia="zh-CN"/>
        </w:rPr>
        <w:t>дБи</w:t>
      </w:r>
      <w:r w:rsidR="005225DE" w:rsidRPr="00D9532F">
        <w:rPr>
          <w:lang w:eastAsia="zh-CN"/>
        </w:rPr>
        <w:t xml:space="preserve">. </w:t>
      </w:r>
      <w:r w:rsidRPr="00D9532F">
        <w:rPr>
          <w:lang w:eastAsia="zh-CN"/>
        </w:rPr>
        <w:t xml:space="preserve">При линейном выделении помех от различных </w:t>
      </w:r>
      <w:r w:rsidR="005E7B0F" w:rsidRPr="00D9532F">
        <w:rPr>
          <w:lang w:eastAsia="zh-CN"/>
        </w:rPr>
        <w:t>воздушн</w:t>
      </w:r>
      <w:r w:rsidRPr="00D9532F">
        <w:rPr>
          <w:lang w:eastAsia="zh-CN"/>
        </w:rPr>
        <w:t>ых</w:t>
      </w:r>
      <w:r w:rsidR="005E7B0F" w:rsidRPr="00D9532F">
        <w:rPr>
          <w:lang w:eastAsia="zh-CN"/>
        </w:rPr>
        <w:t xml:space="preserve"> </w:t>
      </w:r>
      <w:r w:rsidRPr="00D9532F">
        <w:rPr>
          <w:lang w:eastAsia="zh-CN"/>
        </w:rPr>
        <w:t xml:space="preserve">судов можно приближенно установить, что доля сигналов от направленных вниз </w:t>
      </w:r>
      <w:r w:rsidR="0027177D" w:rsidRPr="00D9532F">
        <w:rPr>
          <w:lang w:eastAsia="zh-CN"/>
        </w:rPr>
        <w:t>антенн</w:t>
      </w:r>
      <w:r w:rsidRPr="00D9532F">
        <w:rPr>
          <w:lang w:eastAsia="zh-CN"/>
        </w:rPr>
        <w:t xml:space="preserve"> </w:t>
      </w:r>
      <w:r w:rsidR="0027177D" w:rsidRPr="00D9532F">
        <w:rPr>
          <w:lang w:eastAsia="zh-CN"/>
        </w:rPr>
        <w:t xml:space="preserve">в суммарной помехе в заданный момент времени </w:t>
      </w:r>
      <w:r w:rsidR="0027177D" w:rsidRPr="00D9532F">
        <w:rPr>
          <w:i/>
          <w:iCs/>
          <w:lang w:eastAsia="zh-CN"/>
        </w:rPr>
        <w:t>t</w:t>
      </w:r>
      <w:r w:rsidR="0027177D" w:rsidRPr="00D9532F">
        <w:rPr>
          <w:lang w:eastAsia="zh-CN"/>
        </w:rPr>
        <w:t xml:space="preserve"> </w:t>
      </w:r>
      <w:r w:rsidRPr="00D9532F">
        <w:rPr>
          <w:lang w:eastAsia="zh-CN"/>
        </w:rPr>
        <w:t xml:space="preserve">является </w:t>
      </w:r>
      <w:r w:rsidR="0027177D" w:rsidRPr="00D9532F">
        <w:rPr>
          <w:lang w:eastAsia="zh-CN"/>
        </w:rPr>
        <w:t>пренебрежимо малой. Таким образом, исследования основаны исключительно на сигналах верхних антенн. Такая антенна считается в данном исследовании</w:t>
      </w:r>
      <w:r w:rsidR="005225DE" w:rsidRPr="00D9532F">
        <w:rPr>
          <w:lang w:eastAsia="zh-CN"/>
        </w:rPr>
        <w:t xml:space="preserve"> </w:t>
      </w:r>
      <w:r w:rsidR="0027177D" w:rsidRPr="00D9532F">
        <w:rPr>
          <w:lang w:eastAsia="zh-CN"/>
        </w:rPr>
        <w:t>ненаправленно</w:t>
      </w:r>
      <w:r w:rsidR="00B01544" w:rsidRPr="00D9532F">
        <w:rPr>
          <w:lang w:eastAsia="zh-CN"/>
        </w:rPr>
        <w:t>й</w:t>
      </w:r>
      <w:r w:rsidR="005225DE" w:rsidRPr="00D9532F">
        <w:rPr>
          <w:lang w:eastAsia="zh-CN"/>
        </w:rPr>
        <w:t>.</w:t>
      </w:r>
    </w:p>
    <w:p w:rsidR="005225DE" w:rsidRPr="00D9532F" w:rsidRDefault="002106AA" w:rsidP="00BF4E80">
      <w:pPr>
        <w:pStyle w:val="Heading1"/>
        <w:rPr>
          <w:lang w:eastAsia="zh-CN"/>
        </w:rPr>
      </w:pPr>
      <w:r w:rsidRPr="00D9532F">
        <w:rPr>
          <w:lang w:eastAsia="zh-CN"/>
        </w:rPr>
        <w:t>4</w:t>
      </w:r>
      <w:r w:rsidR="005225DE" w:rsidRPr="00D9532F">
        <w:rPr>
          <w:lang w:eastAsia="zh-CN"/>
        </w:rPr>
        <w:tab/>
      </w:r>
      <w:r w:rsidR="0027177D" w:rsidRPr="00D9532F">
        <w:rPr>
          <w:lang w:eastAsia="zh-CN"/>
        </w:rPr>
        <w:t xml:space="preserve">Характеристики </w:t>
      </w:r>
      <w:r w:rsidR="00BF4E80" w:rsidRPr="00D9532F">
        <w:rPr>
          <w:lang w:eastAsia="zh-CN"/>
        </w:rPr>
        <w:t>принимающего</w:t>
      </w:r>
      <w:r w:rsidR="0027177D" w:rsidRPr="00D9532F">
        <w:rPr>
          <w:lang w:eastAsia="zh-CN"/>
        </w:rPr>
        <w:t xml:space="preserve"> спутника </w:t>
      </w:r>
    </w:p>
    <w:p w:rsidR="005225DE" w:rsidRPr="00D9532F" w:rsidRDefault="005225DE" w:rsidP="0027177D">
      <w:pPr>
        <w:pStyle w:val="Heading2"/>
        <w:rPr>
          <w:lang w:eastAsia="zh-CN"/>
        </w:rPr>
      </w:pPr>
      <w:r w:rsidRPr="00D9532F">
        <w:rPr>
          <w:lang w:eastAsia="zh-CN"/>
        </w:rPr>
        <w:t>4.1</w:t>
      </w:r>
      <w:r w:rsidRPr="00D9532F">
        <w:rPr>
          <w:lang w:eastAsia="zh-CN"/>
        </w:rPr>
        <w:tab/>
      </w:r>
      <w:r w:rsidR="0027177D" w:rsidRPr="00D9532F">
        <w:rPr>
          <w:lang w:eastAsia="zh-CN"/>
        </w:rPr>
        <w:t xml:space="preserve">Чувствительность приемника </w:t>
      </w:r>
    </w:p>
    <w:p w:rsidR="005225DE" w:rsidRPr="00D9532F" w:rsidRDefault="0027177D" w:rsidP="00F13C11">
      <w:pPr>
        <w:rPr>
          <w:lang w:eastAsia="zh-CN"/>
        </w:rPr>
      </w:pPr>
      <w:r w:rsidRPr="00D9532F">
        <w:rPr>
          <w:lang w:eastAsia="zh-CN"/>
        </w:rPr>
        <w:t xml:space="preserve">Приведенные в </w:t>
      </w:r>
      <w:r w:rsidR="00F13C11" w:rsidRPr="00D9532F">
        <w:rPr>
          <w:lang w:eastAsia="zh-CN"/>
        </w:rPr>
        <w:t xml:space="preserve">Таблице </w:t>
      </w:r>
      <w:r w:rsidRPr="00D9532F">
        <w:rPr>
          <w:lang w:eastAsia="zh-CN"/>
        </w:rPr>
        <w:t>2 данные относятся к</w:t>
      </w:r>
      <w:r w:rsidR="005225DE" w:rsidRPr="00D9532F">
        <w:rPr>
          <w:lang w:eastAsia="zh-CN"/>
        </w:rPr>
        <w:t xml:space="preserve"> </w:t>
      </w:r>
      <w:r w:rsidR="008579AC" w:rsidRPr="00D9532F">
        <w:rPr>
          <w:lang w:eastAsia="zh-CN"/>
        </w:rPr>
        <w:t>точечн</w:t>
      </w:r>
      <w:r w:rsidRPr="00D9532F">
        <w:rPr>
          <w:lang w:eastAsia="zh-CN"/>
        </w:rPr>
        <w:t>ому</w:t>
      </w:r>
      <w:r w:rsidR="008579AC" w:rsidRPr="00D9532F">
        <w:rPr>
          <w:lang w:eastAsia="zh-CN"/>
        </w:rPr>
        <w:t xml:space="preserve"> спутников</w:t>
      </w:r>
      <w:r w:rsidRPr="00D9532F">
        <w:rPr>
          <w:lang w:eastAsia="zh-CN"/>
        </w:rPr>
        <w:t>ому лучу</w:t>
      </w:r>
      <w:r w:rsidR="005225DE" w:rsidRPr="00D9532F">
        <w:rPr>
          <w:lang w:eastAsia="zh-CN"/>
        </w:rPr>
        <w:t xml:space="preserve"> (</w:t>
      </w:r>
      <w:r w:rsidRPr="00D9532F">
        <w:rPr>
          <w:lang w:eastAsia="zh-CN"/>
        </w:rPr>
        <w:t xml:space="preserve">см. </w:t>
      </w:r>
      <w:r w:rsidR="00F13C11" w:rsidRPr="00D9532F">
        <w:rPr>
          <w:lang w:eastAsia="zh-CN"/>
        </w:rPr>
        <w:t xml:space="preserve">Рисунок </w:t>
      </w:r>
      <w:r w:rsidR="005225DE" w:rsidRPr="00D9532F">
        <w:rPr>
          <w:lang w:eastAsia="zh-CN"/>
        </w:rPr>
        <w:t xml:space="preserve">7), </w:t>
      </w:r>
      <w:r w:rsidRPr="00D9532F">
        <w:rPr>
          <w:lang w:eastAsia="zh-CN"/>
        </w:rPr>
        <w:t>т.</w:t>
      </w:r>
      <w:r w:rsidR="00F13C11" w:rsidRPr="00D9532F">
        <w:rPr>
          <w:lang w:eastAsia="zh-CN"/>
        </w:rPr>
        <w:t> </w:t>
      </w:r>
      <w:r w:rsidRPr="00D9532F">
        <w:rPr>
          <w:lang w:eastAsia="zh-CN"/>
        </w:rPr>
        <w:t>е.</w:t>
      </w:r>
      <w:r w:rsidR="00F13C11" w:rsidRPr="00D9532F">
        <w:rPr>
          <w:lang w:eastAsia="zh-CN"/>
        </w:rPr>
        <w:t> </w:t>
      </w:r>
      <w:r w:rsidRPr="00D9532F">
        <w:rPr>
          <w:lang w:eastAsia="zh-CN"/>
        </w:rPr>
        <w:t>к</w:t>
      </w:r>
      <w:r w:rsidR="00F13C11" w:rsidRPr="00D9532F">
        <w:rPr>
          <w:lang w:eastAsia="zh-CN"/>
        </w:rPr>
        <w:t> </w:t>
      </w:r>
      <w:r w:rsidRPr="00D9532F">
        <w:rPr>
          <w:lang w:eastAsia="zh-CN"/>
        </w:rPr>
        <w:t xml:space="preserve">части набора принимающих лучей спутника. Спутник расположен на высоте </w:t>
      </w:r>
      <w:r w:rsidR="005225DE" w:rsidRPr="00D9532F">
        <w:rPr>
          <w:lang w:eastAsia="zh-CN"/>
        </w:rPr>
        <w:t xml:space="preserve">780 </w:t>
      </w:r>
      <w:r w:rsidRPr="00D9532F">
        <w:rPr>
          <w:lang w:eastAsia="zh-CN"/>
        </w:rPr>
        <w:t xml:space="preserve">км на одной из орбит, </w:t>
      </w:r>
      <w:r w:rsidR="005542F5" w:rsidRPr="00D9532F">
        <w:rPr>
          <w:lang w:eastAsia="zh-CN"/>
        </w:rPr>
        <w:t>имеющихся</w:t>
      </w:r>
      <w:r w:rsidRPr="00D9532F">
        <w:rPr>
          <w:lang w:eastAsia="zh-CN"/>
        </w:rPr>
        <w:t xml:space="preserve"> в спутниковой группировке </w:t>
      </w:r>
      <w:r w:rsidR="005225DE" w:rsidRPr="00D9532F">
        <w:rPr>
          <w:lang w:eastAsia="zh-CN"/>
        </w:rPr>
        <w:t>IRIDIUM.</w:t>
      </w:r>
    </w:p>
    <w:p w:rsidR="005225DE" w:rsidRPr="00D9532F" w:rsidRDefault="0027177D" w:rsidP="004B4CC6">
      <w:pPr>
        <w:keepNext/>
        <w:keepLines/>
        <w:rPr>
          <w:szCs w:val="24"/>
          <w:lang w:eastAsia="zh-CN"/>
        </w:rPr>
      </w:pPr>
      <w:r w:rsidRPr="00D9532F">
        <w:rPr>
          <w:lang w:eastAsia="zh-CN"/>
        </w:rPr>
        <w:lastRenderedPageBreak/>
        <w:t>На основе заявления о взаимодействии, направленного ИКАО в адрес РГ 5В МСЭ</w:t>
      </w:r>
      <w:r w:rsidR="005225DE" w:rsidRPr="00D9532F">
        <w:rPr>
          <w:lang w:eastAsia="zh-CN"/>
        </w:rPr>
        <w:t>-R</w:t>
      </w:r>
      <w:r w:rsidRPr="00D9532F">
        <w:rPr>
          <w:lang w:eastAsia="zh-CN"/>
        </w:rPr>
        <w:t>, по</w:t>
      </w:r>
      <w:r w:rsidR="00F13C11" w:rsidRPr="00D9532F">
        <w:rPr>
          <w:lang w:eastAsia="zh-CN"/>
        </w:rPr>
        <w:t> </w:t>
      </w:r>
      <w:r w:rsidRPr="00D9532F">
        <w:rPr>
          <w:lang w:eastAsia="zh-CN"/>
        </w:rPr>
        <w:t xml:space="preserve">характеристикам приемников </w:t>
      </w:r>
      <w:r w:rsidR="005225DE" w:rsidRPr="00D9532F">
        <w:rPr>
          <w:lang w:eastAsia="zh-CN"/>
        </w:rPr>
        <w:t>ADS-B</w:t>
      </w:r>
      <w:r w:rsidRPr="00D9532F">
        <w:rPr>
          <w:lang w:eastAsia="zh-CN"/>
        </w:rPr>
        <w:t xml:space="preserve">, расположенных на борту </w:t>
      </w:r>
      <w:r w:rsidR="00562A6A" w:rsidRPr="00D9532F">
        <w:rPr>
          <w:lang w:eastAsia="zh-CN"/>
        </w:rPr>
        <w:t>спутников</w:t>
      </w:r>
      <w:r w:rsidR="005225DE" w:rsidRPr="00D9532F">
        <w:rPr>
          <w:lang w:eastAsia="zh-CN"/>
        </w:rPr>
        <w:t xml:space="preserve"> (</w:t>
      </w:r>
      <w:hyperlink r:id="rId23" w:history="1">
        <w:r w:rsidR="00562A6A" w:rsidRPr="00D9532F">
          <w:rPr>
            <w:rStyle w:val="Hyperlink"/>
            <w:szCs w:val="24"/>
            <w:lang w:eastAsia="zh-CN"/>
          </w:rPr>
          <w:t>Документ</w:t>
        </w:r>
        <w:r w:rsidR="005225DE" w:rsidRPr="00D9532F">
          <w:rPr>
            <w:rStyle w:val="Hyperlink"/>
            <w:szCs w:val="24"/>
            <w:lang w:eastAsia="zh-CN"/>
          </w:rPr>
          <w:t xml:space="preserve"> 5B/777</w:t>
        </w:r>
      </w:hyperlink>
      <w:r w:rsidR="005225DE" w:rsidRPr="00D9532F">
        <w:rPr>
          <w:bCs/>
          <w:szCs w:val="24"/>
          <w:lang w:eastAsia="zh-CN"/>
        </w:rPr>
        <w:t>)</w:t>
      </w:r>
      <w:r w:rsidR="005225DE" w:rsidRPr="00D9532F">
        <w:rPr>
          <w:szCs w:val="24"/>
          <w:lang w:eastAsia="zh-CN"/>
        </w:rPr>
        <w:t xml:space="preserve">, </w:t>
      </w:r>
      <w:r w:rsidR="00562A6A" w:rsidRPr="00D9532F">
        <w:rPr>
          <w:szCs w:val="24"/>
          <w:lang w:eastAsia="zh-CN"/>
        </w:rPr>
        <w:t xml:space="preserve">полагается, что чувствительность приемника составляет </w:t>
      </w:r>
      <w:r w:rsidR="00F13C11" w:rsidRPr="00D9532F">
        <w:rPr>
          <w:szCs w:val="24"/>
          <w:lang w:eastAsia="zh-CN"/>
        </w:rPr>
        <w:t>−</w:t>
      </w:r>
      <w:r w:rsidR="005225DE" w:rsidRPr="00D9532F">
        <w:rPr>
          <w:szCs w:val="24"/>
          <w:lang w:eastAsia="zh-CN"/>
        </w:rPr>
        <w:t xml:space="preserve">87 </w:t>
      </w:r>
      <w:r w:rsidR="00562A6A" w:rsidRPr="00D9532F">
        <w:rPr>
          <w:szCs w:val="24"/>
          <w:lang w:eastAsia="zh-CN"/>
        </w:rPr>
        <w:t>дБм</w:t>
      </w:r>
      <w:r w:rsidR="005225DE" w:rsidRPr="00D9532F">
        <w:rPr>
          <w:szCs w:val="24"/>
          <w:lang w:eastAsia="zh-CN"/>
        </w:rPr>
        <w:t xml:space="preserve"> </w:t>
      </w:r>
      <w:r w:rsidR="00562A6A" w:rsidRPr="00D9532F">
        <w:rPr>
          <w:szCs w:val="24"/>
          <w:lang w:eastAsia="zh-CN"/>
        </w:rPr>
        <w:t>или</w:t>
      </w:r>
      <w:r w:rsidR="005225DE" w:rsidRPr="00D9532F">
        <w:rPr>
          <w:szCs w:val="24"/>
          <w:lang w:eastAsia="zh-CN"/>
        </w:rPr>
        <w:t xml:space="preserve"> </w:t>
      </w:r>
      <w:r w:rsidR="00F13C11" w:rsidRPr="00D9532F">
        <w:rPr>
          <w:szCs w:val="24"/>
          <w:lang w:eastAsia="zh-CN"/>
        </w:rPr>
        <w:t>−</w:t>
      </w:r>
      <w:r w:rsidR="005225DE" w:rsidRPr="00D9532F">
        <w:rPr>
          <w:szCs w:val="24"/>
          <w:lang w:eastAsia="zh-CN"/>
        </w:rPr>
        <w:t xml:space="preserve">117 </w:t>
      </w:r>
      <w:r w:rsidR="003F31CF" w:rsidRPr="00D9532F">
        <w:rPr>
          <w:szCs w:val="24"/>
          <w:lang w:eastAsia="zh-CN"/>
        </w:rPr>
        <w:t>дБВт</w:t>
      </w:r>
      <w:r w:rsidR="005225DE" w:rsidRPr="00D9532F">
        <w:rPr>
          <w:szCs w:val="24"/>
          <w:lang w:eastAsia="zh-CN"/>
        </w:rPr>
        <w:t xml:space="preserve">. </w:t>
      </w:r>
      <w:r w:rsidR="00562A6A" w:rsidRPr="00D9532F">
        <w:rPr>
          <w:szCs w:val="24"/>
          <w:lang w:eastAsia="zh-CN"/>
        </w:rPr>
        <w:t>Как отмечается в</w:t>
      </w:r>
      <w:r w:rsidR="00F13C11" w:rsidRPr="00D9532F">
        <w:rPr>
          <w:szCs w:val="24"/>
          <w:lang w:eastAsia="zh-CN"/>
        </w:rPr>
        <w:t> </w:t>
      </w:r>
      <w:r w:rsidR="00562A6A" w:rsidRPr="00D9532F">
        <w:rPr>
          <w:szCs w:val="24"/>
          <w:lang w:eastAsia="zh-CN"/>
        </w:rPr>
        <w:t xml:space="preserve">заявлении о </w:t>
      </w:r>
      <w:r w:rsidR="00562A6A" w:rsidRPr="00D9532F">
        <w:t>взаимодействии</w:t>
      </w:r>
      <w:r w:rsidR="00562A6A" w:rsidRPr="00D9532F">
        <w:rPr>
          <w:szCs w:val="24"/>
          <w:lang w:eastAsia="zh-CN"/>
        </w:rPr>
        <w:t xml:space="preserve">, в стандартах приема </w:t>
      </w:r>
      <w:r w:rsidR="005225DE" w:rsidRPr="00D9532F">
        <w:rPr>
          <w:szCs w:val="24"/>
          <w:lang w:eastAsia="zh-CN"/>
        </w:rPr>
        <w:t xml:space="preserve">ADS-B </w:t>
      </w:r>
      <w:r w:rsidR="00562A6A" w:rsidRPr="00D9532F">
        <w:rPr>
          <w:szCs w:val="24"/>
          <w:lang w:eastAsia="zh-CN"/>
        </w:rPr>
        <w:t xml:space="preserve">не указаны </w:t>
      </w:r>
      <w:r w:rsidR="000D7B00" w:rsidRPr="00D9532F">
        <w:rPr>
          <w:szCs w:val="24"/>
          <w:lang w:eastAsia="zh-CN"/>
        </w:rPr>
        <w:t>показатели</w:t>
      </w:r>
      <w:r w:rsidR="00562A6A" w:rsidRPr="00D9532F">
        <w:rPr>
          <w:szCs w:val="24"/>
          <w:lang w:eastAsia="zh-CN"/>
        </w:rPr>
        <w:t xml:space="preserve"> работы, касающиеся </w:t>
      </w:r>
      <w:r w:rsidR="005225DE" w:rsidRPr="00D9532F">
        <w:rPr>
          <w:i/>
          <w:iCs/>
          <w:szCs w:val="24"/>
          <w:lang w:eastAsia="zh-CN"/>
        </w:rPr>
        <w:t>C</w:t>
      </w:r>
      <w:r w:rsidR="005225DE" w:rsidRPr="00D9532F">
        <w:rPr>
          <w:szCs w:val="24"/>
          <w:lang w:eastAsia="zh-CN"/>
        </w:rPr>
        <w:t>/</w:t>
      </w:r>
      <w:r w:rsidR="005225DE" w:rsidRPr="00D9532F">
        <w:rPr>
          <w:i/>
          <w:iCs/>
          <w:szCs w:val="24"/>
          <w:lang w:eastAsia="zh-CN"/>
        </w:rPr>
        <w:t>N</w:t>
      </w:r>
      <w:r w:rsidR="005225DE" w:rsidRPr="00D9532F">
        <w:rPr>
          <w:szCs w:val="24"/>
          <w:lang w:eastAsia="zh-CN"/>
        </w:rPr>
        <w:t xml:space="preserve"> </w:t>
      </w:r>
      <w:r w:rsidR="00562A6A" w:rsidRPr="00D9532F">
        <w:rPr>
          <w:szCs w:val="24"/>
          <w:lang w:eastAsia="zh-CN"/>
        </w:rPr>
        <w:t>или</w:t>
      </w:r>
      <w:r w:rsidR="005225DE" w:rsidRPr="00D9532F">
        <w:rPr>
          <w:szCs w:val="24"/>
          <w:lang w:eastAsia="zh-CN"/>
        </w:rPr>
        <w:t xml:space="preserve"> </w:t>
      </w:r>
      <w:r w:rsidR="005225DE" w:rsidRPr="00D9532F">
        <w:rPr>
          <w:i/>
          <w:iCs/>
          <w:szCs w:val="24"/>
          <w:lang w:eastAsia="zh-CN"/>
        </w:rPr>
        <w:t>C</w:t>
      </w:r>
      <w:r w:rsidR="005225DE" w:rsidRPr="00D9532F">
        <w:rPr>
          <w:szCs w:val="24"/>
          <w:lang w:eastAsia="zh-CN"/>
        </w:rPr>
        <w:t>/(</w:t>
      </w:r>
      <w:r w:rsidR="005225DE" w:rsidRPr="00D9532F">
        <w:rPr>
          <w:i/>
          <w:iCs/>
          <w:szCs w:val="24"/>
          <w:lang w:eastAsia="zh-CN"/>
        </w:rPr>
        <w:t>N</w:t>
      </w:r>
      <w:r w:rsidR="00131A87" w:rsidRPr="00131A87">
        <w:rPr>
          <w:i/>
          <w:iCs/>
          <w:szCs w:val="24"/>
          <w:lang w:eastAsia="zh-CN"/>
        </w:rPr>
        <w:t xml:space="preserve"> </w:t>
      </w:r>
      <w:r w:rsidR="005225DE" w:rsidRPr="00D9532F">
        <w:rPr>
          <w:szCs w:val="24"/>
          <w:lang w:eastAsia="zh-CN"/>
        </w:rPr>
        <w:t>+</w:t>
      </w:r>
      <w:r w:rsidR="00131A87" w:rsidRPr="007767B9">
        <w:rPr>
          <w:szCs w:val="24"/>
          <w:lang w:eastAsia="zh-CN"/>
        </w:rPr>
        <w:t xml:space="preserve"> </w:t>
      </w:r>
      <w:r w:rsidR="005225DE" w:rsidRPr="00D9532F">
        <w:rPr>
          <w:i/>
          <w:iCs/>
          <w:szCs w:val="24"/>
          <w:lang w:eastAsia="zh-CN"/>
        </w:rPr>
        <w:t>I</w:t>
      </w:r>
      <w:r w:rsidR="005225DE" w:rsidRPr="00D9532F">
        <w:rPr>
          <w:szCs w:val="24"/>
          <w:lang w:eastAsia="zh-CN"/>
        </w:rPr>
        <w:t>).</w:t>
      </w:r>
    </w:p>
    <w:p w:rsidR="005225DE" w:rsidRPr="00D9532F" w:rsidRDefault="000D7B00" w:rsidP="00F13C11">
      <w:pPr>
        <w:rPr>
          <w:lang w:eastAsia="zh-CN"/>
        </w:rPr>
      </w:pPr>
      <w:r w:rsidRPr="00D9532F">
        <w:rPr>
          <w:lang w:eastAsia="zh-CN"/>
        </w:rPr>
        <w:t>П</w:t>
      </w:r>
      <w:r w:rsidR="005542F5" w:rsidRPr="00D9532F">
        <w:rPr>
          <w:lang w:eastAsia="zh-CN"/>
        </w:rPr>
        <w:t>оказатель</w:t>
      </w:r>
      <w:r w:rsidR="00562A6A" w:rsidRPr="00D9532F">
        <w:rPr>
          <w:lang w:eastAsia="zh-CN"/>
        </w:rPr>
        <w:t xml:space="preserve"> работы приемника определя</w:t>
      </w:r>
      <w:r w:rsidR="005542F5" w:rsidRPr="00D9532F">
        <w:rPr>
          <w:lang w:eastAsia="zh-CN"/>
        </w:rPr>
        <w:t>е</w:t>
      </w:r>
      <w:r w:rsidR="00562A6A" w:rsidRPr="00D9532F">
        <w:rPr>
          <w:lang w:eastAsia="zh-CN"/>
        </w:rPr>
        <w:t xml:space="preserve">тся, как правило, </w:t>
      </w:r>
      <w:r w:rsidR="002C3DD9" w:rsidRPr="00D9532F">
        <w:rPr>
          <w:lang w:eastAsia="zh-CN"/>
        </w:rPr>
        <w:t xml:space="preserve">как уровень сигнала, при котором достигается 90-процентная вероятность декодирования. Чувствительность </w:t>
      </w:r>
      <w:r w:rsidRPr="00D9532F">
        <w:rPr>
          <w:lang w:eastAsia="zh-CN"/>
        </w:rPr>
        <w:t xml:space="preserve">приемника указывается при отсутствии помех. Это </w:t>
      </w:r>
      <w:r w:rsidRPr="00D9532F">
        <w:t>подразумевает</w:t>
      </w:r>
      <w:r w:rsidRPr="00D9532F">
        <w:rPr>
          <w:lang w:eastAsia="zh-CN"/>
        </w:rPr>
        <w:t>, что коэффициент шума прием</w:t>
      </w:r>
      <w:r w:rsidR="00F13C11" w:rsidRPr="00D9532F">
        <w:rPr>
          <w:lang w:eastAsia="zh-CN"/>
        </w:rPr>
        <w:t>н</w:t>
      </w:r>
      <w:r w:rsidRPr="00D9532F">
        <w:rPr>
          <w:lang w:eastAsia="zh-CN"/>
        </w:rPr>
        <w:t>ика является достаточно низким, чтобы приводить к запасу, требуемому для того, чтобы амплитуда шума</w:t>
      </w:r>
      <w:r w:rsidR="005225DE" w:rsidRPr="00D9532F">
        <w:rPr>
          <w:lang w:eastAsia="zh-CN"/>
        </w:rPr>
        <w:t xml:space="preserve"> </w:t>
      </w:r>
      <w:r w:rsidRPr="00D9532F">
        <w:rPr>
          <w:lang w:eastAsia="zh-CN"/>
        </w:rPr>
        <w:t xml:space="preserve">не препятствовала работе декодера. </w:t>
      </w:r>
    </w:p>
    <w:p w:rsidR="006533CA" w:rsidRPr="00D9532F" w:rsidRDefault="006533CA" w:rsidP="004B4CC6">
      <w:pPr>
        <w:rPr>
          <w:szCs w:val="24"/>
          <w:lang w:eastAsia="zh-CN"/>
        </w:rPr>
      </w:pPr>
      <w:r w:rsidRPr="00D9532F">
        <w:rPr>
          <w:szCs w:val="24"/>
          <w:lang w:eastAsia="zh-CN"/>
        </w:rPr>
        <w:t>Как правило, при декодировании сигнала в основной полосе необходим запас в 8</w:t>
      </w:r>
      <w:r w:rsidR="00F13C11" w:rsidRPr="00D9532F">
        <w:rPr>
          <w:szCs w:val="24"/>
          <w:lang w:eastAsia="zh-CN"/>
        </w:rPr>
        <w:t>−</w:t>
      </w:r>
      <w:r w:rsidRPr="00D9532F">
        <w:rPr>
          <w:szCs w:val="24"/>
          <w:lang w:eastAsia="zh-CN"/>
        </w:rPr>
        <w:t>9 дБ по уровню сигнала относительно уровня шума, чтобы обеспечить требуемую вероятность правильного декодирования. Именно на основе этого запаса ИКАО дает приблизительное значение чувствительности приемника, отмечая</w:t>
      </w:r>
      <w:r w:rsidR="00F13C11" w:rsidRPr="00D9532F">
        <w:rPr>
          <w:szCs w:val="24"/>
          <w:lang w:eastAsia="zh-CN"/>
        </w:rPr>
        <w:t>,</w:t>
      </w:r>
      <w:r w:rsidRPr="00D9532F">
        <w:rPr>
          <w:szCs w:val="24"/>
          <w:lang w:eastAsia="zh-CN"/>
        </w:rPr>
        <w:t xml:space="preserve"> однако</w:t>
      </w:r>
      <w:r w:rsidR="00F13C11" w:rsidRPr="00D9532F">
        <w:rPr>
          <w:szCs w:val="24"/>
          <w:lang w:eastAsia="zh-CN"/>
        </w:rPr>
        <w:t>,</w:t>
      </w:r>
      <w:r w:rsidRPr="00D9532F">
        <w:rPr>
          <w:szCs w:val="24"/>
          <w:lang w:eastAsia="zh-CN"/>
        </w:rPr>
        <w:t xml:space="preserve"> при этом, что оно может быть ниже с учетом высокого качества приемников и антенных систем, задействованных в спутниковых системах. Вместе с тем эти аспекты выходят за рамки сферы деятельности ИКАО.</w:t>
      </w:r>
    </w:p>
    <w:p w:rsidR="006533CA" w:rsidRPr="00D9532F" w:rsidRDefault="006533CA" w:rsidP="006533CA">
      <w:pPr>
        <w:rPr>
          <w:szCs w:val="24"/>
          <w:lang w:eastAsia="zh-CN"/>
        </w:rPr>
      </w:pPr>
      <w:r w:rsidRPr="00D9532F">
        <w:rPr>
          <w:szCs w:val="24"/>
          <w:lang w:eastAsia="zh-CN"/>
        </w:rPr>
        <w:t>Реальная чувствительность приемников ADS-B, используемых для глобального слежения за рейсами, в настоящее время неизвестна. Поэтому проведенные исследования основаны на значении чувствительности, определенном ИКАО.</w:t>
      </w:r>
    </w:p>
    <w:p w:rsidR="006533CA" w:rsidRPr="00D9532F" w:rsidRDefault="006533CA" w:rsidP="00B62B5E">
      <w:pPr>
        <w:rPr>
          <w:lang w:eastAsia="zh-CN"/>
        </w:rPr>
      </w:pPr>
      <w:r w:rsidRPr="00D9532F">
        <w:rPr>
          <w:lang w:eastAsia="zh-CN"/>
        </w:rPr>
        <w:t xml:space="preserve">Тем не менее следует отметить, что чувствительность </w:t>
      </w:r>
      <w:r w:rsidR="00F13C11" w:rsidRPr="00D9532F">
        <w:rPr>
          <w:lang w:eastAsia="zh-CN"/>
        </w:rPr>
        <w:t>−</w:t>
      </w:r>
      <w:r w:rsidRPr="00D9532F">
        <w:rPr>
          <w:lang w:eastAsia="zh-CN"/>
        </w:rPr>
        <w:t xml:space="preserve">117 дБВт при усилении антенны в осевом направлении, превышающем 21 дБ, примерно соответствовала бы чувствительности </w:t>
      </w:r>
      <w:r w:rsidR="00F13C11" w:rsidRPr="00D9532F">
        <w:rPr>
          <w:lang w:eastAsia="zh-CN"/>
        </w:rPr>
        <w:t>−</w:t>
      </w:r>
      <w:r w:rsidRPr="00D9532F">
        <w:rPr>
          <w:lang w:eastAsia="zh-CN"/>
        </w:rPr>
        <w:t xml:space="preserve">127 дБВт при усилении 10 дБ в осевом и 1 дБ во внеосевом направлении. Эти последние значения довольно близки к значениям, которые имеют системы, развернутые и эксплуатируемые на спутнике PROBA-V (чувствительность </w:t>
      </w:r>
      <w:r w:rsidR="00F13C11" w:rsidRPr="00D9532F">
        <w:rPr>
          <w:lang w:eastAsia="zh-CN"/>
        </w:rPr>
        <w:t>−</w:t>
      </w:r>
      <w:r w:rsidRPr="00D9532F">
        <w:rPr>
          <w:lang w:eastAsia="zh-CN"/>
        </w:rPr>
        <w:t>96 дБм и максимальное усиление 10 дБ).</w:t>
      </w:r>
    </w:p>
    <w:p w:rsidR="006533CA" w:rsidRPr="00D9532F" w:rsidRDefault="006533CA" w:rsidP="006533CA">
      <w:pPr>
        <w:pStyle w:val="Heading2"/>
        <w:rPr>
          <w:lang w:eastAsia="zh-CN"/>
        </w:rPr>
      </w:pPr>
      <w:r w:rsidRPr="00D9532F">
        <w:rPr>
          <w:lang w:eastAsia="zh-CN"/>
        </w:rPr>
        <w:t>4.2</w:t>
      </w:r>
      <w:r w:rsidRPr="00D9532F">
        <w:rPr>
          <w:lang w:eastAsia="zh-CN"/>
        </w:rPr>
        <w:tab/>
        <w:t>Диаграмма направленности антенны</w:t>
      </w:r>
    </w:p>
    <w:p w:rsidR="006533CA" w:rsidRPr="00D9532F" w:rsidRDefault="006533CA" w:rsidP="00F13C11">
      <w:pPr>
        <w:rPr>
          <w:lang w:eastAsia="zh-CN"/>
        </w:rPr>
      </w:pPr>
      <w:r w:rsidRPr="00D9532F">
        <w:rPr>
          <w:lang w:eastAsia="zh-CN"/>
        </w:rPr>
        <w:t xml:space="preserve">В настоящее время антенны спутников, предназначенных для приема сигналов ADS-B, состоят из плоских антенных решеток. Проводимые исследования основаны на гипотезе, что каждая антенна в решетке имеет собственную приемную систему и систему обработки информации, и что каждая антенна создает собственный точечный луч, как показано на </w:t>
      </w:r>
      <w:r w:rsidR="00F13C11" w:rsidRPr="00D9532F">
        <w:rPr>
          <w:lang w:eastAsia="zh-CN"/>
        </w:rPr>
        <w:t xml:space="preserve">Рисунке </w:t>
      </w:r>
      <w:r w:rsidRPr="00D9532F">
        <w:rPr>
          <w:lang w:eastAsia="zh-CN"/>
        </w:rPr>
        <w:t>7. В Приложении 12 к</w:t>
      </w:r>
      <w:r w:rsidR="00F13C11" w:rsidRPr="00D9532F">
        <w:rPr>
          <w:lang w:eastAsia="zh-CN"/>
        </w:rPr>
        <w:t> </w:t>
      </w:r>
      <w:r w:rsidRPr="00D9532F">
        <w:rPr>
          <w:lang w:eastAsia="zh-CN"/>
        </w:rPr>
        <w:t xml:space="preserve">Документу </w:t>
      </w:r>
      <w:hyperlink r:id="rId24" w:history="1">
        <w:r w:rsidRPr="00D9532F">
          <w:rPr>
            <w:rStyle w:val="Hyperlink"/>
            <w:lang w:eastAsia="zh-CN"/>
          </w:rPr>
          <w:t>5B/883</w:t>
        </w:r>
      </w:hyperlink>
      <w:r w:rsidRPr="00D9532F">
        <w:rPr>
          <w:lang w:eastAsia="zh-CN"/>
        </w:rPr>
        <w:t xml:space="preserve"> (Отчет Председателя Рабочей группы 5B МСЭ по итогам состоявшегося в июле 2015 года собрания) содержатся гипотезы относительно усиления каждого точечного луча при ширине луча по уровню </w:t>
      </w:r>
      <w:r w:rsidR="00F13C11" w:rsidRPr="00D9532F">
        <w:rPr>
          <w:lang w:eastAsia="zh-CN"/>
        </w:rPr>
        <w:t>−</w:t>
      </w:r>
      <w:r w:rsidRPr="00D9532F">
        <w:rPr>
          <w:lang w:eastAsia="zh-CN"/>
        </w:rPr>
        <w:t xml:space="preserve">3 дБ (относительно надира). Эти данные обобщены в </w:t>
      </w:r>
      <w:r w:rsidR="00F13C11" w:rsidRPr="00D9532F">
        <w:rPr>
          <w:lang w:eastAsia="zh-CN"/>
        </w:rPr>
        <w:t xml:space="preserve">Таблице </w:t>
      </w:r>
      <w:r w:rsidRPr="00D9532F">
        <w:rPr>
          <w:lang w:eastAsia="zh-CN"/>
        </w:rPr>
        <w:t>3. Следует отметить, что при проведении моделирования считается, что прием сигнала становится невозможен при ширине луча, превышающей 33°. То есть, например, для спутника на высоте 780 км круговая зона покрытия точечного луча составит порядка 460 км в диаметре.</w:t>
      </w:r>
    </w:p>
    <w:p w:rsidR="006533CA" w:rsidRPr="00D9532F" w:rsidRDefault="006533CA" w:rsidP="006533CA">
      <w:pPr>
        <w:pStyle w:val="TableNo"/>
        <w:rPr>
          <w:lang w:eastAsia="zh-CN"/>
        </w:rPr>
      </w:pPr>
      <w:r w:rsidRPr="00D9532F">
        <w:rPr>
          <w:lang w:eastAsia="zh-CN"/>
        </w:rPr>
        <w:t>Таблица 3</w:t>
      </w:r>
    </w:p>
    <w:p w:rsidR="006533CA" w:rsidRPr="00D9532F" w:rsidRDefault="006533CA" w:rsidP="006533CA">
      <w:pPr>
        <w:pStyle w:val="Tabletitle"/>
        <w:rPr>
          <w:lang w:eastAsia="zh-CN"/>
        </w:rPr>
      </w:pPr>
      <w:r w:rsidRPr="00D9532F">
        <w:rPr>
          <w:lang w:eastAsia="zh-CN"/>
        </w:rPr>
        <w:t xml:space="preserve">Усиление спутниковой антенны в точечном луче (взято из Приложения 12 к Документу </w:t>
      </w:r>
      <w:hyperlink r:id="rId25" w:history="1">
        <w:r w:rsidRPr="00D9532F">
          <w:rPr>
            <w:rStyle w:val="Hyperlink"/>
            <w:lang w:eastAsia="zh-CN"/>
          </w:rPr>
          <w:t>5B/883</w:t>
        </w:r>
      </w:hyperlink>
      <w:r w:rsidRPr="00D9532F">
        <w:rPr>
          <w:lang w:eastAsia="zh-C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2976"/>
      </w:tblGrid>
      <w:tr w:rsidR="006533CA" w:rsidRPr="00D9532F" w:rsidTr="009245FC">
        <w:trPr>
          <w:trHeight w:val="1"/>
          <w:jc w:val="center"/>
        </w:trPr>
        <w:tc>
          <w:tcPr>
            <w:tcW w:w="2127" w:type="dxa"/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3CA" w:rsidRPr="00D9532F" w:rsidRDefault="006533CA" w:rsidP="009245FC">
            <w:pPr>
              <w:pStyle w:val="Tablehead"/>
              <w:rPr>
                <w:color w:val="FFFFFF" w:themeColor="background1"/>
                <w:lang w:val="ru-RU"/>
              </w:rPr>
            </w:pPr>
            <w:r w:rsidRPr="00D9532F">
              <w:rPr>
                <w:color w:val="FFFFFF" w:themeColor="background1"/>
                <w:lang w:val="ru-RU"/>
              </w:rPr>
              <w:t>Минимальное усиление (дБи)</w:t>
            </w:r>
          </w:p>
        </w:tc>
        <w:tc>
          <w:tcPr>
            <w:tcW w:w="2976" w:type="dxa"/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3CA" w:rsidRPr="00D9532F" w:rsidRDefault="006533CA" w:rsidP="00F13C11">
            <w:pPr>
              <w:pStyle w:val="Tablehead"/>
              <w:rPr>
                <w:color w:val="FFFFFF" w:themeColor="background1"/>
                <w:lang w:val="ru-RU"/>
              </w:rPr>
            </w:pPr>
            <w:r w:rsidRPr="00D9532F">
              <w:rPr>
                <w:color w:val="FFFFFF" w:themeColor="background1"/>
                <w:lang w:val="ru-RU"/>
              </w:rPr>
              <w:t xml:space="preserve">Ширина луча по уровню </w:t>
            </w:r>
            <w:r w:rsidR="00F13C11" w:rsidRPr="00D9532F">
              <w:rPr>
                <w:color w:val="FFFFFF" w:themeColor="background1"/>
                <w:lang w:val="ru-RU"/>
              </w:rPr>
              <w:t>−</w:t>
            </w:r>
            <w:r w:rsidRPr="00D9532F">
              <w:rPr>
                <w:color w:val="FFFFFF" w:themeColor="background1"/>
                <w:lang w:val="ru-RU"/>
              </w:rPr>
              <w:t>3 дБ (°)</w:t>
            </w:r>
          </w:p>
        </w:tc>
      </w:tr>
      <w:tr w:rsidR="006533CA" w:rsidRPr="00D9532F" w:rsidTr="009245FC">
        <w:trPr>
          <w:trHeight w:val="1"/>
          <w:jc w:val="center"/>
        </w:trPr>
        <w:tc>
          <w:tcPr>
            <w:tcW w:w="2127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3CA" w:rsidRPr="00D9532F" w:rsidRDefault="006533CA" w:rsidP="009245FC">
            <w:pPr>
              <w:pStyle w:val="Tabletext"/>
              <w:jc w:val="center"/>
            </w:pPr>
            <w:r w:rsidRPr="00D9532F">
              <w:t>21,5</w:t>
            </w:r>
          </w:p>
        </w:tc>
        <w:tc>
          <w:tcPr>
            <w:tcW w:w="2976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3CA" w:rsidRPr="00D9532F" w:rsidRDefault="006533CA" w:rsidP="009245FC">
            <w:pPr>
              <w:pStyle w:val="Tabletext"/>
              <w:jc w:val="center"/>
            </w:pPr>
            <w:r w:rsidRPr="00D9532F">
              <w:t>10</w:t>
            </w:r>
          </w:p>
        </w:tc>
      </w:tr>
      <w:tr w:rsidR="006533CA" w:rsidRPr="00D9532F" w:rsidTr="009245FC">
        <w:trPr>
          <w:trHeight w:val="1"/>
          <w:jc w:val="center"/>
        </w:trPr>
        <w:tc>
          <w:tcPr>
            <w:tcW w:w="2127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3CA" w:rsidRPr="00D9532F" w:rsidRDefault="006533CA" w:rsidP="009245FC">
            <w:pPr>
              <w:pStyle w:val="Tabletext"/>
              <w:jc w:val="center"/>
            </w:pPr>
            <w:r w:rsidRPr="00D9532F">
              <w:t>19,0</w:t>
            </w:r>
          </w:p>
        </w:tc>
        <w:tc>
          <w:tcPr>
            <w:tcW w:w="2976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3CA" w:rsidRPr="00D9532F" w:rsidRDefault="006533CA" w:rsidP="009245FC">
            <w:pPr>
              <w:pStyle w:val="Tabletext"/>
              <w:jc w:val="center"/>
            </w:pPr>
            <w:r w:rsidRPr="00D9532F">
              <w:t>13,5</w:t>
            </w:r>
          </w:p>
        </w:tc>
      </w:tr>
      <w:tr w:rsidR="006533CA" w:rsidRPr="00D9532F" w:rsidTr="009245FC">
        <w:trPr>
          <w:trHeight w:val="1"/>
          <w:jc w:val="center"/>
        </w:trPr>
        <w:tc>
          <w:tcPr>
            <w:tcW w:w="2127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3CA" w:rsidRPr="00D9532F" w:rsidRDefault="006533CA" w:rsidP="009245FC">
            <w:pPr>
              <w:pStyle w:val="Tabletext"/>
              <w:jc w:val="center"/>
            </w:pPr>
            <w:r w:rsidRPr="00D9532F">
              <w:t>15,5</w:t>
            </w:r>
          </w:p>
        </w:tc>
        <w:tc>
          <w:tcPr>
            <w:tcW w:w="2976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3CA" w:rsidRPr="00D9532F" w:rsidRDefault="006533CA" w:rsidP="009245FC">
            <w:pPr>
              <w:pStyle w:val="Tabletext"/>
              <w:jc w:val="center"/>
            </w:pPr>
            <w:r w:rsidRPr="00D9532F">
              <w:t>20</w:t>
            </w:r>
          </w:p>
        </w:tc>
      </w:tr>
      <w:tr w:rsidR="006533CA" w:rsidRPr="00D9532F" w:rsidTr="009245FC">
        <w:trPr>
          <w:trHeight w:val="1"/>
          <w:jc w:val="center"/>
        </w:trPr>
        <w:tc>
          <w:tcPr>
            <w:tcW w:w="2127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3CA" w:rsidRPr="00D9532F" w:rsidRDefault="006533CA" w:rsidP="009245FC">
            <w:pPr>
              <w:pStyle w:val="Tabletext"/>
              <w:jc w:val="center"/>
            </w:pPr>
            <w:r w:rsidRPr="00D9532F">
              <w:t>13,5</w:t>
            </w:r>
          </w:p>
        </w:tc>
        <w:tc>
          <w:tcPr>
            <w:tcW w:w="2976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3CA" w:rsidRPr="00D9532F" w:rsidRDefault="006533CA" w:rsidP="009245FC">
            <w:pPr>
              <w:pStyle w:val="Tabletext"/>
              <w:jc w:val="center"/>
            </w:pPr>
            <w:r w:rsidRPr="00D9532F">
              <w:t>25</w:t>
            </w:r>
          </w:p>
        </w:tc>
      </w:tr>
      <w:tr w:rsidR="006533CA" w:rsidRPr="00D9532F" w:rsidTr="009245FC">
        <w:trPr>
          <w:trHeight w:val="1"/>
          <w:jc w:val="center"/>
        </w:trPr>
        <w:tc>
          <w:tcPr>
            <w:tcW w:w="2127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3CA" w:rsidRPr="00D9532F" w:rsidRDefault="006533CA" w:rsidP="009245FC">
            <w:pPr>
              <w:pStyle w:val="Tabletext"/>
              <w:jc w:val="center"/>
            </w:pPr>
            <w:r w:rsidRPr="00D9532F">
              <w:t>11</w:t>
            </w:r>
          </w:p>
        </w:tc>
        <w:tc>
          <w:tcPr>
            <w:tcW w:w="2976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33CA" w:rsidRPr="00D9532F" w:rsidRDefault="006533CA" w:rsidP="009245FC">
            <w:pPr>
              <w:pStyle w:val="Tabletext"/>
              <w:jc w:val="center"/>
            </w:pPr>
            <w:r w:rsidRPr="00D9532F">
              <w:t>33</w:t>
            </w:r>
          </w:p>
        </w:tc>
      </w:tr>
    </w:tbl>
    <w:p w:rsidR="006533CA" w:rsidRPr="00D9532F" w:rsidRDefault="006533CA" w:rsidP="006533CA">
      <w:pPr>
        <w:pStyle w:val="FigureNo"/>
        <w:rPr>
          <w:lang w:eastAsia="zh-CN"/>
        </w:rPr>
      </w:pPr>
      <w:r w:rsidRPr="00D9532F">
        <w:rPr>
          <w:lang w:eastAsia="zh-CN"/>
        </w:rPr>
        <w:lastRenderedPageBreak/>
        <w:t>Рисунок 7</w:t>
      </w:r>
    </w:p>
    <w:p w:rsidR="006533CA" w:rsidRPr="00D9532F" w:rsidRDefault="006533CA" w:rsidP="006533CA">
      <w:pPr>
        <w:pStyle w:val="Figuretitle"/>
        <w:rPr>
          <w:lang w:eastAsia="zh-CN"/>
        </w:rPr>
      </w:pPr>
      <w:r w:rsidRPr="00D9532F">
        <w:rPr>
          <w:lang w:eastAsia="zh-CN"/>
        </w:rPr>
        <w:t>Схематическое изображение сети точечных лучей спутника</w:t>
      </w:r>
    </w:p>
    <w:p w:rsidR="006533CA" w:rsidRPr="00D9532F" w:rsidRDefault="006533CA" w:rsidP="00F13C11">
      <w:pPr>
        <w:pStyle w:val="Figure"/>
        <w:rPr>
          <w:lang w:eastAsia="zh-CN"/>
        </w:rPr>
      </w:pPr>
      <w:r w:rsidRPr="00D9532F">
        <w:rPr>
          <w:noProof/>
          <w:lang w:eastAsia="zh-CN"/>
        </w:rPr>
        <w:drawing>
          <wp:inline distT="0" distB="0" distL="0" distR="0" wp14:anchorId="3438A068" wp14:editId="7B6E8726">
            <wp:extent cx="4465403" cy="2915728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84" cy="2919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3CA" w:rsidRPr="00D9532F" w:rsidRDefault="006533CA" w:rsidP="006533CA">
      <w:pPr>
        <w:pStyle w:val="Figurelegend"/>
        <w:rPr>
          <w:lang w:eastAsia="zh-CN"/>
        </w:rPr>
      </w:pPr>
      <w:r w:rsidRPr="00D9532F">
        <w:rPr>
          <w:lang w:eastAsia="zh-CN"/>
        </w:rPr>
        <w:t>Участок, обозначенный оранжевым цветом, представляет один из точечных лучей, используемых при моделировании</w:t>
      </w:r>
      <w:r w:rsidR="00F13C11" w:rsidRPr="00D9532F">
        <w:rPr>
          <w:lang w:eastAsia="zh-CN"/>
        </w:rPr>
        <w:t>.</w:t>
      </w:r>
    </w:p>
    <w:p w:rsidR="006533CA" w:rsidRPr="00D9532F" w:rsidRDefault="006533CA" w:rsidP="006533CA">
      <w:pPr>
        <w:rPr>
          <w:lang w:eastAsia="zh-CN"/>
        </w:rPr>
      </w:pPr>
      <w:r w:rsidRPr="00D9532F">
        <w:rPr>
          <w:lang w:eastAsia="zh-CN"/>
        </w:rPr>
        <w:t>Следует отметить, что разница между моделируемым лучом и реальным лучом спутника Iridium заключается в том, что при моделировании считается, что между всеми лучами решетки имеется равномерное перекрытие, и все точечные лучи является идеально круглыми и одинаковыми по размеру. В моделируемой антенной решетке точечные лучи идеально подогнаны, и диаметр ее луча равен восьми точечным лучам.</w:t>
      </w:r>
    </w:p>
    <w:p w:rsidR="006533CA" w:rsidRPr="00D9532F" w:rsidRDefault="00F13C11" w:rsidP="006533CA">
      <w:pPr>
        <w:pStyle w:val="Heading1"/>
        <w:rPr>
          <w:lang w:eastAsia="zh-CN"/>
        </w:rPr>
      </w:pPr>
      <w:r w:rsidRPr="00D9532F">
        <w:rPr>
          <w:lang w:eastAsia="zh-CN"/>
        </w:rPr>
        <w:t>5</w:t>
      </w:r>
      <w:r w:rsidR="006533CA" w:rsidRPr="00D9532F">
        <w:rPr>
          <w:lang w:eastAsia="zh-CN"/>
        </w:rPr>
        <w:tab/>
        <w:t>Определение спутникового приема</w:t>
      </w:r>
    </w:p>
    <w:p w:rsidR="006533CA" w:rsidRPr="00D9532F" w:rsidRDefault="006533CA" w:rsidP="006533CA">
      <w:pPr>
        <w:pStyle w:val="Heading2"/>
        <w:rPr>
          <w:lang w:eastAsia="zh-CN"/>
        </w:rPr>
      </w:pPr>
      <w:r w:rsidRPr="00D9532F">
        <w:rPr>
          <w:lang w:eastAsia="zh-CN"/>
        </w:rPr>
        <w:t>5.1</w:t>
      </w:r>
      <w:r w:rsidRPr="00D9532F">
        <w:rPr>
          <w:lang w:eastAsia="zh-CN"/>
        </w:rPr>
        <w:tab/>
        <w:t xml:space="preserve">Краткий обзор гипотез </w:t>
      </w:r>
    </w:p>
    <w:p w:rsidR="006533CA" w:rsidRPr="00D9532F" w:rsidRDefault="006533CA" w:rsidP="006533CA">
      <w:pPr>
        <w:rPr>
          <w:lang w:eastAsia="zh-CN"/>
        </w:rPr>
      </w:pPr>
      <w:r w:rsidRPr="00D9532F">
        <w:rPr>
          <w:lang w:eastAsia="zh-CN"/>
        </w:rPr>
        <w:t>Результаты моделирования основаны на следующих гипотезах: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1)</w:t>
      </w:r>
      <w:r w:rsidRPr="00D9532F">
        <w:rPr>
          <w:lang w:eastAsia="zh-CN"/>
        </w:rPr>
        <w:tab/>
        <w:t xml:space="preserve">По международным воздушным трассам распределены только те воздушные суда, которые отвечают стандартам ИКАО. 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2)</w:t>
      </w:r>
      <w:r w:rsidRPr="00D9532F">
        <w:rPr>
          <w:lang w:eastAsia="zh-CN"/>
        </w:rPr>
        <w:tab/>
        <w:t>По всему миру их количество всегда одинаково и составляет более 59 000 воздушных судов, случайным образом распределенных по воздушным трассам.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3)</w:t>
      </w:r>
      <w:r w:rsidRPr="00D9532F">
        <w:rPr>
          <w:lang w:eastAsia="zh-CN"/>
        </w:rPr>
        <w:tab/>
        <w:t>Воздушные суда, не отвечающие стандартам ИКАО, распределены только по тем местам, где имеется прямая видимость воздушных судов, отвечающих стандартам ИКАО.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4)</w:t>
      </w:r>
      <w:r w:rsidRPr="00D9532F">
        <w:rPr>
          <w:lang w:eastAsia="zh-CN"/>
        </w:rPr>
        <w:tab/>
        <w:t xml:space="preserve">Количество не отвечающих стандартам ИКАО воздушных судов в точечном луче спутника берется случайным образом в каждый момент времени </w:t>
      </w:r>
      <w:r w:rsidRPr="00D9532F">
        <w:rPr>
          <w:i/>
          <w:iCs/>
          <w:lang w:eastAsia="zh-CN"/>
        </w:rPr>
        <w:t>t</w:t>
      </w:r>
      <w:r w:rsidRPr="00D9532F">
        <w:rPr>
          <w:lang w:eastAsia="zh-CN"/>
        </w:rPr>
        <w:t xml:space="preserve"> и может составлять от одного до десяти. 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5)</w:t>
      </w:r>
      <w:r w:rsidRPr="00D9532F">
        <w:rPr>
          <w:lang w:eastAsia="zh-CN"/>
        </w:rPr>
        <w:tab/>
        <w:t>При моделировании считается, что при превышении угла в 30° между спутником и воздушным судном, воздушное судно более не обнаруживается и не вносит вклад в помехи в приемнике спутника.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6)</w:t>
      </w:r>
      <w:r w:rsidRPr="00D9532F">
        <w:rPr>
          <w:lang w:eastAsia="zh-CN"/>
        </w:rPr>
        <w:tab/>
        <w:t>Моделирование осуществляется только на основе чувствительности приемника, при этом не учитывается влияние отношения несущая-шум (</w:t>
      </w:r>
      <w:r w:rsidRPr="00D9532F">
        <w:rPr>
          <w:i/>
          <w:iCs/>
          <w:lang w:eastAsia="zh-CN"/>
        </w:rPr>
        <w:t>C</w:t>
      </w:r>
      <w:r w:rsidRPr="00D9532F">
        <w:rPr>
          <w:lang w:eastAsia="zh-CN"/>
        </w:rPr>
        <w:t>/</w:t>
      </w:r>
      <w:r w:rsidRPr="00D9532F">
        <w:rPr>
          <w:i/>
          <w:iCs/>
          <w:lang w:eastAsia="zh-CN"/>
        </w:rPr>
        <w:t>N</w:t>
      </w:r>
      <w:r w:rsidRPr="00D9532F">
        <w:rPr>
          <w:lang w:eastAsia="zh-CN"/>
        </w:rPr>
        <w:t>) на прием сигналов.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7)</w:t>
      </w:r>
      <w:r w:rsidRPr="00D9532F">
        <w:rPr>
          <w:lang w:eastAsia="zh-CN"/>
        </w:rPr>
        <w:tab/>
        <w:t>Приращение времени в кадрах импульсов сигнала каждого воздушного судна составляет 1 мкс.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8)</w:t>
      </w:r>
      <w:r w:rsidRPr="00D9532F">
        <w:rPr>
          <w:lang w:eastAsia="zh-CN"/>
        </w:rPr>
        <w:tab/>
        <w:t xml:space="preserve">Количество импульсов каждого сигнала каждого воздушного судна берется случайным образом в интервале, приведенном в </w:t>
      </w:r>
      <w:r w:rsidR="00F13C11" w:rsidRPr="00D9532F">
        <w:rPr>
          <w:lang w:eastAsia="zh-CN"/>
        </w:rPr>
        <w:t xml:space="preserve">Таблице </w:t>
      </w:r>
      <w:r w:rsidRPr="00D9532F">
        <w:rPr>
          <w:lang w:eastAsia="zh-CN"/>
        </w:rPr>
        <w:t>2.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lastRenderedPageBreak/>
        <w:t>9)</w:t>
      </w:r>
      <w:r w:rsidRPr="00D9532F">
        <w:rPr>
          <w:lang w:eastAsia="zh-CN"/>
        </w:rPr>
        <w:tab/>
        <w:t xml:space="preserve">Распределение мощности во всех ретрансляторах в точечном луче спутника соответствует распределению, описанному в </w:t>
      </w:r>
      <w:r w:rsidR="00F13C11" w:rsidRPr="00D9532F">
        <w:rPr>
          <w:lang w:eastAsia="zh-CN"/>
        </w:rPr>
        <w:t xml:space="preserve">Таблице </w:t>
      </w:r>
      <w:r w:rsidRPr="00D9532F">
        <w:rPr>
          <w:lang w:eastAsia="zh-CN"/>
        </w:rPr>
        <w:t>1.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10)</w:t>
      </w:r>
      <w:r w:rsidRPr="00D9532F">
        <w:rPr>
          <w:lang w:eastAsia="zh-CN"/>
        </w:rPr>
        <w:tab/>
        <w:t>Все сигналы, отличные от сигналов ADS-B, считаются помехами (режим A/C, ВОРЛ, режим S с длинным сообщением или без него).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11)</w:t>
      </w:r>
      <w:r w:rsidRPr="00D9532F">
        <w:rPr>
          <w:lang w:eastAsia="zh-CN"/>
        </w:rPr>
        <w:tab/>
        <w:t>Считается, что сигналы, отвечающие стандартам ИКАО, которые передаются в ответ на запрос, присутствуют исключительно над массивами суши или в пределах некоторого максимального расстояния от береговой линии. Эти гипотезы не применяются к сигналам, не отвечающим стандартам ИКАО, которые, как считается, не зависят от окружающих условий.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12)</w:t>
      </w:r>
      <w:r w:rsidRPr="00D9532F">
        <w:rPr>
          <w:lang w:eastAsia="zh-CN"/>
        </w:rPr>
        <w:tab/>
        <w:t xml:space="preserve">При моделировании считается, что на одно воздушное судно (которое использует сигналы ADS-B) приходится три сигнала ADS-B, распределенные с интервалами более 500 мс. Из шести сообщений ADS-B, передаваемых одним воздушным судном, в двух содержится информация о местоположении. 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13)</w:t>
      </w:r>
      <w:r w:rsidRPr="00D9532F">
        <w:rPr>
          <w:lang w:eastAsia="zh-CN"/>
        </w:rPr>
        <w:tab/>
        <w:t>При моделировании учитывается время распространения сообщений до спутника.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14)</w:t>
      </w:r>
      <w:r w:rsidRPr="00D9532F">
        <w:rPr>
          <w:lang w:eastAsia="zh-CN"/>
        </w:rPr>
        <w:tab/>
        <w:t>При моделировании не учитываются наземные станции, осуществляющие передачу в диапазоне 1090 МГц.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15)</w:t>
      </w:r>
      <w:r w:rsidRPr="00D9532F">
        <w:rPr>
          <w:lang w:eastAsia="zh-CN"/>
        </w:rPr>
        <w:tab/>
        <w:t>Наконец, при моделировании считается, что сообщение ADS-B, которое частично или полностью заглушается помехами, потеряно и не может быть декодировано приемником.</w:t>
      </w:r>
    </w:p>
    <w:p w:rsidR="006533CA" w:rsidRPr="00D9532F" w:rsidRDefault="006533CA" w:rsidP="006533CA">
      <w:pPr>
        <w:rPr>
          <w:lang w:eastAsia="zh-CN"/>
        </w:rPr>
      </w:pPr>
      <w:r w:rsidRPr="00D9532F">
        <w:rPr>
          <w:lang w:eastAsia="zh-CN"/>
        </w:rPr>
        <w:t xml:space="preserve">На </w:t>
      </w:r>
      <w:r w:rsidR="00F13C11" w:rsidRPr="00D9532F">
        <w:rPr>
          <w:lang w:eastAsia="zh-CN"/>
        </w:rPr>
        <w:t xml:space="preserve">Рисунке </w:t>
      </w:r>
      <w:r w:rsidRPr="00D9532F">
        <w:rPr>
          <w:lang w:eastAsia="zh-CN"/>
        </w:rPr>
        <w:t>8 с интервалом времени порядка 10 мс представлены случаи, когда сообщение ADS-B превышает суммарный уровень шума приемника. Данный суммарный уровень шума представляет собой линейную комбинацию собственного шума приемника, а также помех, обусловленных другими сигналами (длинным сообщением, коротким сообщением или сигналом в режиме A/C) от наблюдаемого воздушного судна, и всеми сигналами других воздушных судов (в режиме A/C или в режиме S с сигналом ADS-B или без него), которые присутств</w:t>
      </w:r>
      <w:r w:rsidR="005A1FF8">
        <w:rPr>
          <w:lang w:eastAsia="zh-CN"/>
        </w:rPr>
        <w:t>уют в точечном луче спутника. В</w:t>
      </w:r>
      <w:r w:rsidR="005A1FF8">
        <w:rPr>
          <w:lang w:val="en-GB" w:eastAsia="zh-CN"/>
        </w:rPr>
        <w:t> </w:t>
      </w:r>
      <w:r w:rsidRPr="00D9532F">
        <w:rPr>
          <w:lang w:eastAsia="zh-CN"/>
        </w:rPr>
        <w:t xml:space="preserve">изображенном на этом рисунке случае сообщение ADS-B обрабатывается спутником, в том время как в случае, изображенном на </w:t>
      </w:r>
      <w:r w:rsidR="00F13C11" w:rsidRPr="00D9532F">
        <w:rPr>
          <w:lang w:eastAsia="zh-CN"/>
        </w:rPr>
        <w:t xml:space="preserve">Рисунке </w:t>
      </w:r>
      <w:r w:rsidRPr="00D9532F">
        <w:rPr>
          <w:lang w:eastAsia="zh-CN"/>
        </w:rPr>
        <w:t>9, этого не происходит, поскольку уровень мощности принимаемого сигнала ниже суммарного уровня шума в рассматриваемый момент времени.</w:t>
      </w:r>
    </w:p>
    <w:p w:rsidR="006533CA" w:rsidRPr="00D9532F" w:rsidRDefault="006533CA" w:rsidP="006533CA">
      <w:pPr>
        <w:pStyle w:val="FigureNo"/>
        <w:rPr>
          <w:lang w:eastAsia="zh-CN"/>
        </w:rPr>
      </w:pPr>
      <w:r w:rsidRPr="00D9532F">
        <w:rPr>
          <w:lang w:eastAsia="zh-CN"/>
        </w:rPr>
        <w:lastRenderedPageBreak/>
        <w:t>Рисунок 8</w:t>
      </w:r>
    </w:p>
    <w:p w:rsidR="006533CA" w:rsidRPr="00D9532F" w:rsidRDefault="006533CA" w:rsidP="006533CA">
      <w:pPr>
        <w:pStyle w:val="Figuretitle"/>
        <w:rPr>
          <w:lang w:eastAsia="zh-CN"/>
        </w:rPr>
      </w:pPr>
      <w:r w:rsidRPr="00D9532F">
        <w:rPr>
          <w:lang w:eastAsia="zh-CN"/>
        </w:rPr>
        <w:t xml:space="preserve">Типовое изображение сообщения ADS-B с уровнем, превышающим уровень шума от других сигналов </w:t>
      </w:r>
      <w:r w:rsidR="00F13C11" w:rsidRPr="00D9532F">
        <w:rPr>
          <w:lang w:eastAsia="zh-CN"/>
        </w:rPr>
        <w:br/>
      </w:r>
      <w:r w:rsidRPr="00D9532F">
        <w:rPr>
          <w:lang w:eastAsia="zh-CN"/>
        </w:rPr>
        <w:t>в точечном луче спутника</w:t>
      </w:r>
    </w:p>
    <w:p w:rsidR="006533CA" w:rsidRPr="00D9532F" w:rsidRDefault="006533CA" w:rsidP="006533CA">
      <w:pPr>
        <w:pStyle w:val="Figure"/>
        <w:rPr>
          <w:lang w:eastAsia="zh-CN"/>
        </w:rPr>
      </w:pPr>
      <w:r w:rsidRPr="00D9532F">
        <w:rPr>
          <w:noProof/>
          <w:lang w:eastAsia="zh-CN"/>
        </w:rPr>
        <w:drawing>
          <wp:inline distT="0" distB="0" distL="0" distR="0" wp14:anchorId="5A43C70C" wp14:editId="7537F624">
            <wp:extent cx="6120765" cy="1877505"/>
            <wp:effectExtent l="0" t="0" r="0" b="889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CA" w:rsidRPr="00D9532F" w:rsidRDefault="006533CA" w:rsidP="00F13C11">
      <w:pPr>
        <w:pStyle w:val="Figurelegend"/>
        <w:rPr>
          <w:lang w:eastAsia="zh-CN"/>
        </w:rPr>
      </w:pPr>
      <w:r w:rsidRPr="00D9532F">
        <w:rPr>
          <w:lang w:eastAsia="zh-CN"/>
        </w:rPr>
        <w:t xml:space="preserve">Красная линия соответствует импульсу ADS-B, а синяя линия – уровню шума приемника, расположенного на борту спутника. Ось </w:t>
      </w:r>
      <w:r w:rsidRPr="009D3C3D">
        <w:rPr>
          <w:i/>
          <w:iCs/>
          <w:lang w:eastAsia="zh-CN"/>
        </w:rPr>
        <w:t>X</w:t>
      </w:r>
      <w:r w:rsidRPr="00D9532F">
        <w:rPr>
          <w:lang w:eastAsia="zh-CN"/>
        </w:rPr>
        <w:t xml:space="preserve"> соответствует времени (в мкс), а ось </w:t>
      </w:r>
      <w:r w:rsidRPr="009D3C3D">
        <w:rPr>
          <w:i/>
          <w:iCs/>
          <w:lang w:eastAsia="zh-CN"/>
        </w:rPr>
        <w:t>Y</w:t>
      </w:r>
      <w:r w:rsidRPr="00D9532F">
        <w:rPr>
          <w:lang w:eastAsia="zh-CN"/>
        </w:rPr>
        <w:t xml:space="preserve"> – уровню чувствительности приемника к шуму (или помехам) (в</w:t>
      </w:r>
      <w:r w:rsidR="00F13C11" w:rsidRPr="00D9532F">
        <w:rPr>
          <w:lang w:eastAsia="zh-CN"/>
        </w:rPr>
        <w:t> </w:t>
      </w:r>
      <w:r w:rsidRPr="00D9532F">
        <w:rPr>
          <w:lang w:eastAsia="zh-CN"/>
        </w:rPr>
        <w:t>дБВт)</w:t>
      </w:r>
      <w:r w:rsidR="00F13C11" w:rsidRPr="00D9532F">
        <w:rPr>
          <w:lang w:eastAsia="zh-CN"/>
        </w:rPr>
        <w:t>.</w:t>
      </w:r>
    </w:p>
    <w:p w:rsidR="006533CA" w:rsidRPr="00D9532F" w:rsidRDefault="006533CA" w:rsidP="006533CA">
      <w:pPr>
        <w:pStyle w:val="FigureNo"/>
        <w:rPr>
          <w:lang w:eastAsia="zh-CN"/>
        </w:rPr>
      </w:pPr>
      <w:r w:rsidRPr="00D9532F">
        <w:rPr>
          <w:lang w:eastAsia="zh-CN"/>
        </w:rPr>
        <w:t>РИсунок 9</w:t>
      </w:r>
    </w:p>
    <w:p w:rsidR="006533CA" w:rsidRPr="00D9532F" w:rsidRDefault="006533CA" w:rsidP="006533CA">
      <w:pPr>
        <w:pStyle w:val="Figuretitle"/>
        <w:rPr>
          <w:lang w:eastAsia="zh-CN"/>
        </w:rPr>
      </w:pPr>
      <w:r w:rsidRPr="00D9532F">
        <w:rPr>
          <w:lang w:eastAsia="zh-CN"/>
        </w:rPr>
        <w:t>Типовое изображение сообщения ADS-B, заглушаемого помехами от других сигналов в точечном луче спутника</w:t>
      </w:r>
    </w:p>
    <w:p w:rsidR="006533CA" w:rsidRPr="00D9532F" w:rsidRDefault="006533CA" w:rsidP="006533CA">
      <w:pPr>
        <w:pStyle w:val="Figure"/>
        <w:rPr>
          <w:lang w:eastAsia="fr-FR"/>
        </w:rPr>
      </w:pPr>
      <w:r w:rsidRPr="00D9532F">
        <w:rPr>
          <w:noProof/>
          <w:lang w:eastAsia="zh-CN"/>
        </w:rPr>
        <w:drawing>
          <wp:inline distT="0" distB="0" distL="0" distR="0" wp14:anchorId="7EEABAA9" wp14:editId="0E07E1B4">
            <wp:extent cx="6120765" cy="1900735"/>
            <wp:effectExtent l="0" t="0" r="0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CA" w:rsidRPr="00D9532F" w:rsidRDefault="006533CA" w:rsidP="00F13C11">
      <w:pPr>
        <w:pStyle w:val="Figurelegend"/>
        <w:rPr>
          <w:lang w:eastAsia="zh-CN"/>
        </w:rPr>
      </w:pPr>
      <w:r w:rsidRPr="00D9532F">
        <w:rPr>
          <w:lang w:eastAsia="zh-CN"/>
        </w:rPr>
        <w:t xml:space="preserve">Красная линия соответствует импульсу ADS-B, а синяя линия – уровню шума приемника, расположенного на борту спутника. Ось </w:t>
      </w:r>
      <w:r w:rsidRPr="00926C4B">
        <w:rPr>
          <w:i/>
          <w:iCs/>
          <w:lang w:eastAsia="zh-CN"/>
        </w:rPr>
        <w:t>X</w:t>
      </w:r>
      <w:r w:rsidRPr="00D9532F">
        <w:rPr>
          <w:lang w:eastAsia="zh-CN"/>
        </w:rPr>
        <w:t xml:space="preserve"> соответствует времени (в мкс), а ось </w:t>
      </w:r>
      <w:r w:rsidRPr="00926C4B">
        <w:rPr>
          <w:i/>
          <w:iCs/>
          <w:lang w:eastAsia="zh-CN"/>
        </w:rPr>
        <w:t>Y</w:t>
      </w:r>
      <w:r w:rsidRPr="00D9532F">
        <w:rPr>
          <w:lang w:eastAsia="zh-CN"/>
        </w:rPr>
        <w:t xml:space="preserve"> – уровню чувствительности приемника к шуму (или помехам) (в</w:t>
      </w:r>
      <w:r w:rsidR="00F13C11" w:rsidRPr="00D9532F">
        <w:rPr>
          <w:lang w:eastAsia="zh-CN"/>
        </w:rPr>
        <w:t> </w:t>
      </w:r>
      <w:r w:rsidRPr="00D9532F">
        <w:rPr>
          <w:lang w:eastAsia="zh-CN"/>
        </w:rPr>
        <w:t>дБВт)</w:t>
      </w:r>
      <w:r w:rsidR="00F13C11" w:rsidRPr="00D9532F">
        <w:rPr>
          <w:lang w:eastAsia="zh-CN"/>
        </w:rPr>
        <w:t>.</w:t>
      </w:r>
    </w:p>
    <w:p w:rsidR="006533CA" w:rsidRPr="00D9532F" w:rsidRDefault="006533CA" w:rsidP="006533CA">
      <w:pPr>
        <w:pStyle w:val="Heading2"/>
        <w:rPr>
          <w:lang w:eastAsia="zh-CN"/>
        </w:rPr>
      </w:pPr>
      <w:r w:rsidRPr="00D9532F">
        <w:rPr>
          <w:lang w:eastAsia="zh-CN"/>
        </w:rPr>
        <w:t>5.2</w:t>
      </w:r>
      <w:r w:rsidRPr="00D9532F">
        <w:rPr>
          <w:lang w:eastAsia="zh-CN"/>
        </w:rPr>
        <w:tab/>
        <w:t>Толкование гипотез и обсуждение</w:t>
      </w:r>
    </w:p>
    <w:p w:rsidR="006533CA" w:rsidRPr="00D9532F" w:rsidRDefault="006533CA" w:rsidP="006533CA">
      <w:pPr>
        <w:rPr>
          <w:lang w:eastAsia="zh-CN"/>
        </w:rPr>
      </w:pPr>
      <w:r w:rsidRPr="00D9532F">
        <w:rPr>
          <w:lang w:eastAsia="zh-CN"/>
        </w:rPr>
        <w:t>Минимальные и максимальные уровни мощности сигналов, потенциально принимаемых спутником (</w:t>
      </w:r>
      <w:r w:rsidR="00F13C11" w:rsidRPr="00D9532F">
        <w:rPr>
          <w:lang w:eastAsia="zh-CN"/>
        </w:rPr>
        <w:t xml:space="preserve">Таблица </w:t>
      </w:r>
      <w:r w:rsidRPr="00D9532F">
        <w:rPr>
          <w:lang w:eastAsia="zh-CN"/>
        </w:rPr>
        <w:t xml:space="preserve">4) в его точечном луче, установлены такими, чтобы упростить понимание результатов проведенного динамического статистического моделирования. В </w:t>
      </w:r>
      <w:r w:rsidR="00F13C11" w:rsidRPr="00D9532F">
        <w:rPr>
          <w:lang w:eastAsia="zh-CN"/>
        </w:rPr>
        <w:t xml:space="preserve">Таблице </w:t>
      </w:r>
      <w:r w:rsidRPr="00D9532F">
        <w:rPr>
          <w:lang w:eastAsia="zh-CN"/>
        </w:rPr>
        <w:t xml:space="preserve">4 четко обозначено, что минимальная мощность принимаемого сигнала от воздушного судна при мощности ретранслятора 125 Вт на краю зоны покрытия (между 12,5° и 16,5° относительно надира спутника), не превышает уровня чувствительности приемника. То есть эти сообщения никогда не принимаются в данном конкретном местоположении. На </w:t>
      </w:r>
      <w:r w:rsidR="00F13C11" w:rsidRPr="00D9532F">
        <w:rPr>
          <w:lang w:eastAsia="zh-CN"/>
        </w:rPr>
        <w:t xml:space="preserve">Рисунке </w:t>
      </w:r>
      <w:r w:rsidRPr="00D9532F">
        <w:rPr>
          <w:lang w:eastAsia="zh-CN"/>
        </w:rPr>
        <w:t>7 показано, что зона, в которой данная ситуация наиболее вероятна, представляет собой кольцевую область шириной приблизительно 58 км на краю точечного луча. Следует отметить, что конфигурация, при которой чувствительность увеличена на 10 или 20 дБ, а усиление антенны на столько же уменьшено, привела бы к аналогичным результатам.</w:t>
      </w:r>
    </w:p>
    <w:p w:rsidR="006533CA" w:rsidRPr="00D9532F" w:rsidRDefault="006533CA" w:rsidP="006533CA">
      <w:pPr>
        <w:rPr>
          <w:lang w:eastAsia="zh-CN"/>
        </w:rPr>
      </w:pPr>
      <w:r w:rsidRPr="00D9532F">
        <w:rPr>
          <w:lang w:eastAsia="zh-CN"/>
        </w:rPr>
        <w:t xml:space="preserve">Применительно к точечному лучу следует отметить еще один момент. В действительности, расстояние между воздушным судном и спутником не является параметром, который оказывает какое-либо влияние на разницу в принимаемой спутником мощности нескольких сигналов </w:t>
      </w:r>
      <w:r w:rsidRPr="00D9532F">
        <w:rPr>
          <w:lang w:eastAsia="zh-CN"/>
        </w:rPr>
        <w:lastRenderedPageBreak/>
        <w:t>от</w:t>
      </w:r>
      <w:r w:rsidR="005A1FF8">
        <w:rPr>
          <w:lang w:val="en-GB" w:eastAsia="zh-CN"/>
        </w:rPr>
        <w:t> </w:t>
      </w:r>
      <w:r w:rsidRPr="00D9532F">
        <w:rPr>
          <w:lang w:eastAsia="zh-CN"/>
        </w:rPr>
        <w:t>нескольких воздушных судов. Влияние расстояния на эту разницу чрезвычайно мало, так как вклад от изменения расстояний между точкой на оси луча и спутником, с одной стороны, и точкой на краю луча и спутником, с другой стороны, составляет не более 2 дБ. Иными словами, в точечном луче потери на распространение сигналов до спутника практически одинаковы для всех воздушных судов. Единственными определяющими факторами являются мощность ретранслятора и усиление приемника.</w:t>
      </w:r>
    </w:p>
    <w:p w:rsidR="006533CA" w:rsidRPr="00D9532F" w:rsidRDefault="006533CA" w:rsidP="006533CA">
      <w:pPr>
        <w:pStyle w:val="TableNo"/>
        <w:rPr>
          <w:lang w:eastAsia="zh-CN"/>
        </w:rPr>
      </w:pPr>
      <w:r w:rsidRPr="00D9532F">
        <w:rPr>
          <w:lang w:eastAsia="zh-CN"/>
        </w:rPr>
        <w:t>таблица 4</w:t>
      </w:r>
    </w:p>
    <w:p w:rsidR="006533CA" w:rsidRPr="00D9532F" w:rsidRDefault="006533CA" w:rsidP="006533CA">
      <w:pPr>
        <w:pStyle w:val="Tabletitle"/>
        <w:rPr>
          <w:lang w:eastAsia="zh-CN"/>
        </w:rPr>
      </w:pPr>
      <w:r w:rsidRPr="00D9532F">
        <w:rPr>
          <w:lang w:eastAsia="zh-CN"/>
        </w:rPr>
        <w:t>Входные данные и основные значения, используемые при моделировании</w:t>
      </w: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3969"/>
        <w:gridCol w:w="2693"/>
      </w:tblGrid>
      <w:tr w:rsidR="006533CA" w:rsidRPr="00D9532F" w:rsidTr="009245FC">
        <w:tc>
          <w:tcPr>
            <w:tcW w:w="3969" w:type="dxa"/>
            <w:shd w:val="clear" w:color="auto" w:fill="808080" w:themeFill="background1" w:themeFillShade="80"/>
          </w:tcPr>
          <w:p w:rsidR="006533CA" w:rsidRPr="00D9532F" w:rsidRDefault="006533CA" w:rsidP="009245FC">
            <w:pPr>
              <w:pStyle w:val="Tablehead"/>
              <w:rPr>
                <w:lang w:val="ru-RU" w:eastAsia="zh-CN"/>
              </w:rPr>
            </w:pPr>
            <w:r w:rsidRPr="00D9532F">
              <w:rPr>
                <w:lang w:val="ru-RU" w:eastAsia="zh-CN"/>
              </w:rPr>
              <w:t>Входные данные</w:t>
            </w:r>
          </w:p>
        </w:tc>
        <w:tc>
          <w:tcPr>
            <w:tcW w:w="2693" w:type="dxa"/>
            <w:shd w:val="clear" w:color="auto" w:fill="808080" w:themeFill="background1" w:themeFillShade="80"/>
          </w:tcPr>
          <w:p w:rsidR="006533CA" w:rsidRPr="00D9532F" w:rsidRDefault="006533CA" w:rsidP="009245FC">
            <w:pPr>
              <w:pStyle w:val="Tablehead"/>
              <w:rPr>
                <w:lang w:val="ru-RU" w:eastAsia="zh-CN"/>
              </w:rPr>
            </w:pPr>
            <w:r w:rsidRPr="00D9532F">
              <w:rPr>
                <w:lang w:val="ru-RU" w:eastAsia="zh-CN"/>
              </w:rPr>
              <w:t>Значения для моделирования</w:t>
            </w:r>
          </w:p>
        </w:tc>
      </w:tr>
      <w:tr w:rsidR="006533CA" w:rsidRPr="00D9532F" w:rsidTr="009245FC">
        <w:tc>
          <w:tcPr>
            <w:tcW w:w="3969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Высота воздушного судна (км)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5–15</w:t>
            </w:r>
          </w:p>
        </w:tc>
      </w:tr>
      <w:tr w:rsidR="006533CA" w:rsidRPr="00D9532F" w:rsidTr="009245FC">
        <w:tc>
          <w:tcPr>
            <w:tcW w:w="3969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Скорость воздушного судна (км/с)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0,19–0,25</w:t>
            </w:r>
          </w:p>
        </w:tc>
      </w:tr>
      <w:tr w:rsidR="006533CA" w:rsidRPr="00D9532F" w:rsidTr="009245FC">
        <w:tc>
          <w:tcPr>
            <w:tcW w:w="3969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Высота спутника (км)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780</w:t>
            </w:r>
          </w:p>
        </w:tc>
      </w:tr>
      <w:tr w:rsidR="006533CA" w:rsidRPr="00D9532F" w:rsidTr="009245FC">
        <w:tc>
          <w:tcPr>
            <w:tcW w:w="3969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Скорость спутника (км/с)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7,45</w:t>
            </w:r>
          </w:p>
        </w:tc>
      </w:tr>
      <w:tr w:rsidR="006533CA" w:rsidRPr="00D9532F" w:rsidTr="009245FC">
        <w:tc>
          <w:tcPr>
            <w:tcW w:w="3969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Количество воздушных трасс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59</w:t>
            </w:r>
          </w:p>
        </w:tc>
      </w:tr>
      <w:tr w:rsidR="006533CA" w:rsidRPr="00D9532F" w:rsidTr="009245FC">
        <w:tc>
          <w:tcPr>
            <w:tcW w:w="3969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Количество воздушных судов, не отвечающих стандартам ИКАО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6533CA" w:rsidRPr="00D9532F" w:rsidRDefault="006533CA" w:rsidP="00F13C11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1</w:t>
            </w:r>
            <w:r w:rsidR="00F13C11" w:rsidRPr="00D9532F">
              <w:rPr>
                <w:lang w:eastAsia="zh-CN"/>
              </w:rPr>
              <w:t>−</w:t>
            </w:r>
            <w:r w:rsidRPr="00D9532F">
              <w:rPr>
                <w:lang w:eastAsia="zh-CN"/>
              </w:rPr>
              <w:t>10</w:t>
            </w:r>
          </w:p>
        </w:tc>
      </w:tr>
      <w:tr w:rsidR="006533CA" w:rsidRPr="00D9532F" w:rsidTr="009245FC">
        <w:tc>
          <w:tcPr>
            <w:tcW w:w="3969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Окно наблюдения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0,5</w:t>
            </w:r>
          </w:p>
        </w:tc>
      </w:tr>
      <w:tr w:rsidR="006533CA" w:rsidRPr="00D9532F" w:rsidTr="009245FC">
        <w:tc>
          <w:tcPr>
            <w:tcW w:w="3969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Минимальное расстояние между спутником и воздушным судном (км)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765</w:t>
            </w:r>
          </w:p>
        </w:tc>
      </w:tr>
      <w:tr w:rsidR="006533CA" w:rsidRPr="00D9532F" w:rsidTr="009245FC">
        <w:tc>
          <w:tcPr>
            <w:tcW w:w="3969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Максимальное расстояние между спутником и воздушным судном (км)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6533CA" w:rsidRPr="00D9532F" w:rsidRDefault="006533CA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815</w:t>
            </w:r>
          </w:p>
        </w:tc>
      </w:tr>
      <w:tr w:rsidR="006533CA" w:rsidRPr="00D9532F" w:rsidTr="009245FC">
        <w:tc>
          <w:tcPr>
            <w:tcW w:w="3969" w:type="dxa"/>
            <w:shd w:val="clear" w:color="auto" w:fill="F2F2F2" w:themeFill="background1" w:themeFillShade="F2"/>
          </w:tcPr>
          <w:p w:rsidR="006533CA" w:rsidRPr="00D9532F" w:rsidRDefault="006533CA" w:rsidP="00F13C11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Максимальная мощность принимаемого сигнала ADS-B</w:t>
            </w:r>
            <w:r w:rsidRPr="00D9532F">
              <w:rPr>
                <w:rStyle w:val="FootnoteReference"/>
              </w:rPr>
              <w:t>*</w:t>
            </w:r>
            <w:r w:rsidRPr="00D9532F">
              <w:rPr>
                <w:lang w:eastAsia="zh-CN"/>
              </w:rPr>
              <w:t xml:space="preserve"> (дБВт)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6533CA" w:rsidRPr="00D9532F" w:rsidRDefault="00F13C11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−</w:t>
            </w:r>
            <w:r w:rsidR="006533CA" w:rsidRPr="00D9532F">
              <w:rPr>
                <w:lang w:eastAsia="zh-CN"/>
              </w:rPr>
              <w:t>100,5</w:t>
            </w:r>
          </w:p>
        </w:tc>
      </w:tr>
      <w:tr w:rsidR="006533CA" w:rsidRPr="00D9532F" w:rsidTr="009245FC">
        <w:tc>
          <w:tcPr>
            <w:tcW w:w="3969" w:type="dxa"/>
            <w:shd w:val="clear" w:color="auto" w:fill="F2F2F2" w:themeFill="background1" w:themeFillShade="F2"/>
          </w:tcPr>
          <w:p w:rsidR="006533CA" w:rsidRPr="00D9532F" w:rsidRDefault="006533CA" w:rsidP="00F13C11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Минимальная мощность принимаемого сигнала ADS-B</w:t>
            </w:r>
            <w:r w:rsidRPr="00D9532F">
              <w:rPr>
                <w:rStyle w:val="FootnoteReference"/>
              </w:rPr>
              <w:t>*</w:t>
            </w:r>
            <w:r w:rsidRPr="00D9532F">
              <w:rPr>
                <w:lang w:eastAsia="zh-CN"/>
              </w:rPr>
              <w:t xml:space="preserve"> (дБВт)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6533CA" w:rsidRPr="00D9532F" w:rsidRDefault="00F13C11" w:rsidP="009245FC">
            <w:pPr>
              <w:pStyle w:val="Tabletext"/>
              <w:rPr>
                <w:lang w:eastAsia="zh-CN"/>
              </w:rPr>
            </w:pPr>
            <w:r w:rsidRPr="00D9532F">
              <w:rPr>
                <w:lang w:eastAsia="zh-CN"/>
              </w:rPr>
              <w:t>−</w:t>
            </w:r>
            <w:r w:rsidR="006533CA" w:rsidRPr="00D9532F">
              <w:rPr>
                <w:lang w:eastAsia="zh-CN"/>
              </w:rPr>
              <w:t>119,4</w:t>
            </w:r>
          </w:p>
        </w:tc>
      </w:tr>
      <w:tr w:rsidR="006533CA" w:rsidRPr="00D9532F" w:rsidTr="009245FC">
        <w:tc>
          <w:tcPr>
            <w:tcW w:w="6662" w:type="dxa"/>
            <w:gridSpan w:val="2"/>
            <w:shd w:val="clear" w:color="auto" w:fill="808080" w:themeFill="background1" w:themeFillShade="80"/>
          </w:tcPr>
          <w:p w:rsidR="006533CA" w:rsidRPr="00D9532F" w:rsidRDefault="006533CA" w:rsidP="00F61BE1">
            <w:pPr>
              <w:pStyle w:val="Tablelegend"/>
              <w:spacing w:before="80"/>
              <w:rPr>
                <w:lang w:eastAsia="zh-CN"/>
              </w:rPr>
            </w:pPr>
            <w:r w:rsidRPr="00D9532F">
              <w:rPr>
                <w:rStyle w:val="FootnoteReference"/>
              </w:rPr>
              <w:t>*</w:t>
            </w:r>
            <w:r w:rsidRPr="00D9532F">
              <w:rPr>
                <w:shd w:val="clear" w:color="auto" w:fill="808080" w:themeFill="background1" w:themeFillShade="80"/>
                <w:lang w:eastAsia="zh-CN"/>
              </w:rPr>
              <w:t xml:space="preserve"> </w:t>
            </w:r>
            <w:r w:rsidR="00F13C11" w:rsidRPr="00D9532F">
              <w:rPr>
                <w:shd w:val="clear" w:color="auto" w:fill="808080" w:themeFill="background1" w:themeFillShade="80"/>
                <w:lang w:eastAsia="zh-CN"/>
              </w:rPr>
              <w:tab/>
            </w:r>
            <w:r w:rsidRPr="00D9532F">
              <w:rPr>
                <w:shd w:val="clear" w:color="auto" w:fill="808080" w:themeFill="background1" w:themeFillShade="80"/>
                <w:lang w:eastAsia="zh-CN"/>
              </w:rPr>
              <w:t>Значения, рассчитанные на основе минимальных и максимальных расстояний, мощностей передаваемых сигналов и усиления приемников в зоне видимости спутника</w:t>
            </w:r>
            <w:r w:rsidRPr="00D9532F">
              <w:rPr>
                <w:lang w:eastAsia="zh-CN"/>
              </w:rPr>
              <w:t xml:space="preserve">. </w:t>
            </w:r>
          </w:p>
        </w:tc>
      </w:tr>
    </w:tbl>
    <w:p w:rsidR="005A1FF8" w:rsidRDefault="005A1FF8" w:rsidP="006533CA">
      <w:pPr>
        <w:rPr>
          <w:lang w:eastAsia="zh-CN"/>
        </w:rPr>
      </w:pPr>
    </w:p>
    <w:p w:rsidR="006533CA" w:rsidRPr="00D9532F" w:rsidRDefault="006533CA" w:rsidP="006533CA">
      <w:pPr>
        <w:rPr>
          <w:lang w:eastAsia="zh-CN"/>
        </w:rPr>
      </w:pPr>
      <w:r w:rsidRPr="00D9532F">
        <w:rPr>
          <w:lang w:eastAsia="zh-CN"/>
        </w:rPr>
        <w:t>С учетом изложенного выше, а также: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1)</w:t>
      </w:r>
      <w:r w:rsidRPr="00D9532F">
        <w:rPr>
          <w:lang w:eastAsia="zh-CN"/>
        </w:rPr>
        <w:tab/>
        <w:t>того, что кольцевая область шириной 58 км одинакова для двух соседних точечных лучей (перекрытие между точечными лучами)</w:t>
      </w:r>
      <w:r w:rsidR="00F13C11" w:rsidRPr="00D9532F">
        <w:rPr>
          <w:lang w:eastAsia="zh-CN"/>
        </w:rPr>
        <w:t>;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2)</w:t>
      </w:r>
      <w:r w:rsidRPr="00D9532F">
        <w:rPr>
          <w:lang w:eastAsia="zh-CN"/>
        </w:rPr>
        <w:tab/>
        <w:t>скорости спутника</w:t>
      </w:r>
      <w:r w:rsidR="00F13C11" w:rsidRPr="00D9532F">
        <w:rPr>
          <w:lang w:eastAsia="zh-CN"/>
        </w:rPr>
        <w:t>;</w:t>
      </w:r>
      <w:bookmarkStart w:id="15" w:name="_GoBack"/>
      <w:bookmarkEnd w:id="15"/>
    </w:p>
    <w:p w:rsidR="006533CA" w:rsidRPr="00D9532F" w:rsidRDefault="006533CA" w:rsidP="00F13C11">
      <w:pPr>
        <w:pStyle w:val="enumlev1"/>
        <w:rPr>
          <w:lang w:eastAsia="zh-CN"/>
        </w:rPr>
      </w:pPr>
      <w:r w:rsidRPr="00D9532F">
        <w:rPr>
          <w:lang w:eastAsia="zh-CN"/>
        </w:rPr>
        <w:t>3)</w:t>
      </w:r>
      <w:r w:rsidRPr="00D9532F">
        <w:rPr>
          <w:lang w:eastAsia="zh-CN"/>
        </w:rPr>
        <w:tab/>
        <w:t>соотношения скоростей спутника и воздушного судна (в расчетной зоне на поверхности земли воздушное судно практически неподвижно по сравнению со спутником)</w:t>
      </w:r>
      <w:r w:rsidR="00F13C11" w:rsidRPr="00D9532F">
        <w:rPr>
          <w:lang w:eastAsia="zh-CN"/>
        </w:rPr>
        <w:t>;</w:t>
      </w:r>
    </w:p>
    <w:p w:rsidR="006533CA" w:rsidRPr="00D9532F" w:rsidRDefault="006533CA" w:rsidP="006533CA">
      <w:pPr>
        <w:rPr>
          <w:lang w:eastAsia="zh-CN"/>
        </w:rPr>
      </w:pPr>
      <w:r w:rsidRPr="00D9532F">
        <w:rPr>
          <w:lang w:eastAsia="zh-CN"/>
        </w:rPr>
        <w:t xml:space="preserve">можно считать, что для воздушного судна, оборудованного маломощным ретранслятором, в данной зоне трудно обеспечить покрытие с помощью спутника в течение приблизительно восьми секунд (минимальное время, в течение которого воздушное судно остается в кольце шириной 58 км). Такое отсутствие эффективного покрытия имеет место как минимум каждые 46 секунд (максимальное время, в течение которого воздушное судно находится в диске радиусом 346 км, образованном точечным лучом (см. </w:t>
      </w:r>
      <w:r w:rsidR="00F13C11" w:rsidRPr="00D9532F">
        <w:rPr>
          <w:lang w:eastAsia="zh-CN"/>
        </w:rPr>
        <w:t xml:space="preserve">Рисунок </w:t>
      </w:r>
      <w:r w:rsidRPr="00D9532F">
        <w:rPr>
          <w:lang w:eastAsia="zh-CN"/>
        </w:rPr>
        <w:t>7). Соответственно, это означает, что с учетом гипотез, примененных в данном исследовании (и приведенных РГ 5B МСЭ-R), воздушное судно, передающее сигналы ADS-B с использованием ретранслятора мощностью 125 Вт (т.</w:t>
      </w:r>
      <w:r w:rsidR="00F13C11" w:rsidRPr="00D9532F">
        <w:rPr>
          <w:lang w:eastAsia="zh-CN"/>
        </w:rPr>
        <w:t> </w:t>
      </w:r>
      <w:r w:rsidRPr="00D9532F">
        <w:rPr>
          <w:lang w:eastAsia="zh-CN"/>
        </w:rPr>
        <w:t xml:space="preserve">е. более 16% мирового парка воздушных судов, см. </w:t>
      </w:r>
      <w:r w:rsidR="00F13C11" w:rsidRPr="00D9532F">
        <w:rPr>
          <w:lang w:eastAsia="zh-CN"/>
        </w:rPr>
        <w:t xml:space="preserve">Таблицу </w:t>
      </w:r>
      <w:r w:rsidRPr="00D9532F">
        <w:rPr>
          <w:lang w:eastAsia="zh-CN"/>
        </w:rPr>
        <w:t xml:space="preserve">1), не будет видно со спутниковой системы в течение приблизительно 16% времени, без учета каких-либо помех. </w:t>
      </w:r>
    </w:p>
    <w:p w:rsidR="006533CA" w:rsidRPr="00D9532F" w:rsidRDefault="006533CA" w:rsidP="006533CA">
      <w:pPr>
        <w:pStyle w:val="Heading2"/>
        <w:rPr>
          <w:lang w:eastAsia="zh-CN"/>
        </w:rPr>
      </w:pPr>
      <w:r w:rsidRPr="00D9532F">
        <w:rPr>
          <w:lang w:eastAsia="zh-CN"/>
        </w:rPr>
        <w:lastRenderedPageBreak/>
        <w:t>5.3</w:t>
      </w:r>
      <w:r w:rsidRPr="00D9532F">
        <w:rPr>
          <w:lang w:eastAsia="zh-CN"/>
        </w:rPr>
        <w:tab/>
        <w:t>Результаты динамических статистических исследований</w:t>
      </w:r>
    </w:p>
    <w:p w:rsidR="006533CA" w:rsidRPr="00D9532F" w:rsidRDefault="006533CA" w:rsidP="000854C8">
      <w:pPr>
        <w:rPr>
          <w:lang w:eastAsia="zh-CN"/>
        </w:rPr>
      </w:pPr>
      <w:r w:rsidRPr="00D9532F">
        <w:rPr>
          <w:lang w:eastAsia="zh-CN"/>
        </w:rPr>
        <w:t xml:space="preserve">На </w:t>
      </w:r>
      <w:r w:rsidR="00F13C11" w:rsidRPr="00D9532F">
        <w:rPr>
          <w:lang w:eastAsia="zh-CN"/>
        </w:rPr>
        <w:t xml:space="preserve">Рисунке </w:t>
      </w:r>
      <w:r w:rsidRPr="00D9532F">
        <w:rPr>
          <w:lang w:eastAsia="zh-CN"/>
        </w:rPr>
        <w:t>1 четко показано, что практически нет ни одной воздушной трассы, пересекающей большие участки океанов (в частности, в южной части Тихого и Индийского океанов). Иными словами, в этих районах не может быть какой-либо неопределенности относительно возможности системы принимать сообщения ADS-B от одного воздушного судна. Вместе с тем в результатах исследований, представленных в виде интегральной функции распределения, проводятся различия между возможностью приема над морскими или сухопутными зонами.</w:t>
      </w:r>
    </w:p>
    <w:p w:rsidR="006533CA" w:rsidRPr="00D9532F" w:rsidRDefault="006533CA" w:rsidP="006533CA">
      <w:pPr>
        <w:pStyle w:val="FigureNo"/>
        <w:rPr>
          <w:lang w:eastAsia="zh-CN"/>
        </w:rPr>
      </w:pPr>
      <w:r w:rsidRPr="00D9532F">
        <w:rPr>
          <w:lang w:eastAsia="zh-CN"/>
        </w:rPr>
        <w:t>Рисунок 10 </w:t>
      </w:r>
    </w:p>
    <w:p w:rsidR="006533CA" w:rsidRPr="00D9532F" w:rsidRDefault="006533CA" w:rsidP="006533CA">
      <w:pPr>
        <w:pStyle w:val="Figuretitle"/>
        <w:rPr>
          <w:lang w:eastAsia="zh-CN"/>
        </w:rPr>
      </w:pPr>
      <w:r w:rsidRPr="00D9532F">
        <w:rPr>
          <w:lang w:eastAsia="zh-CN"/>
        </w:rPr>
        <w:t>Изображение положения моделированных точечных лучей в северной части Района 1</w:t>
      </w:r>
    </w:p>
    <w:p w:rsidR="006533CA" w:rsidRPr="00D9532F" w:rsidRDefault="006533CA" w:rsidP="006533CA">
      <w:pPr>
        <w:pStyle w:val="Figure"/>
        <w:rPr>
          <w:lang w:eastAsia="zh-CN"/>
        </w:rPr>
      </w:pPr>
      <w:r w:rsidRPr="00D9532F">
        <w:rPr>
          <w:noProof/>
          <w:lang w:eastAsia="zh-CN"/>
        </w:rPr>
        <w:drawing>
          <wp:inline distT="0" distB="0" distL="0" distR="0" wp14:anchorId="5F6A770D" wp14:editId="12662490">
            <wp:extent cx="4355110" cy="2571007"/>
            <wp:effectExtent l="0" t="0" r="762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377" cy="257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CA" w:rsidRPr="00D9532F" w:rsidRDefault="006533CA" w:rsidP="006917A0">
      <w:pPr>
        <w:pStyle w:val="Figurelegend"/>
        <w:rPr>
          <w:lang w:eastAsia="zh-CN"/>
        </w:rPr>
      </w:pPr>
      <w:r w:rsidRPr="00D9532F">
        <w:rPr>
          <w:lang w:eastAsia="zh-CN"/>
        </w:rPr>
        <w:t>Луч фиолетового цвета: воздушные суда в луче отсутствуют. Луч зеленого цвета: менее 100 воздушных судов в зоне. Луч</w:t>
      </w:r>
      <w:r w:rsidR="006917A0" w:rsidRPr="00D9532F">
        <w:rPr>
          <w:lang w:eastAsia="zh-CN"/>
        </w:rPr>
        <w:t> </w:t>
      </w:r>
      <w:r w:rsidRPr="00D9532F">
        <w:rPr>
          <w:lang w:eastAsia="zh-CN"/>
        </w:rPr>
        <w:t>желтого цвета: от 100 до 250 воздушных судов. Луч оранжевого цвета: от 250 до 400 воздушных судов. Луч красного цвета: более 400 воздушных судов.</w:t>
      </w:r>
    </w:p>
    <w:p w:rsidR="006533CA" w:rsidRPr="00D9532F" w:rsidRDefault="006533CA" w:rsidP="006917A0">
      <w:r w:rsidRPr="00D9532F">
        <w:rPr>
          <w:lang w:eastAsia="zh-CN"/>
        </w:rPr>
        <w:br w:type="page"/>
      </w:r>
    </w:p>
    <w:p w:rsidR="006533CA" w:rsidRPr="00D9532F" w:rsidRDefault="006533CA" w:rsidP="006533CA">
      <w:pPr>
        <w:pStyle w:val="FigureNo"/>
        <w:rPr>
          <w:lang w:eastAsia="zh-CN"/>
        </w:rPr>
      </w:pPr>
      <w:r w:rsidRPr="00D9532F">
        <w:rPr>
          <w:lang w:eastAsia="zh-CN"/>
        </w:rPr>
        <w:lastRenderedPageBreak/>
        <w:t>Рисунок 11</w:t>
      </w:r>
    </w:p>
    <w:p w:rsidR="006533CA" w:rsidRPr="00D9532F" w:rsidRDefault="006533CA" w:rsidP="006533CA">
      <w:pPr>
        <w:pStyle w:val="Figuretitle"/>
        <w:rPr>
          <w:lang w:eastAsia="zh-CN"/>
        </w:rPr>
      </w:pPr>
      <w:r w:rsidRPr="00D9532F">
        <w:rPr>
          <w:lang w:eastAsia="zh-CN"/>
        </w:rPr>
        <w:t xml:space="preserve">Изображение положения моделированных точечных лучей в северной части Района 2 </w:t>
      </w:r>
    </w:p>
    <w:p w:rsidR="006533CA" w:rsidRPr="00D9532F" w:rsidRDefault="006533CA" w:rsidP="006533CA">
      <w:pPr>
        <w:pStyle w:val="Figure"/>
        <w:rPr>
          <w:lang w:eastAsia="zh-CN"/>
        </w:rPr>
      </w:pPr>
      <w:r w:rsidRPr="00D9532F">
        <w:rPr>
          <w:noProof/>
          <w:lang w:eastAsia="zh-CN"/>
        </w:rPr>
        <w:drawing>
          <wp:inline distT="0" distB="0" distL="0" distR="0" wp14:anchorId="73955EEF" wp14:editId="4467E09F">
            <wp:extent cx="4399229" cy="2535382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06" cy="253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CA" w:rsidRPr="00D9532F" w:rsidRDefault="006533CA" w:rsidP="006917A0">
      <w:pPr>
        <w:pStyle w:val="Figurelegend"/>
        <w:rPr>
          <w:lang w:eastAsia="zh-CN"/>
        </w:rPr>
      </w:pPr>
      <w:r w:rsidRPr="00D9532F">
        <w:rPr>
          <w:lang w:eastAsia="zh-CN"/>
        </w:rPr>
        <w:t>Луч фиолетового цвета: воздушные суда в луче отсутствуют. Луч зеленого цвета: менее 100 воздушных судов в зоне. Луч</w:t>
      </w:r>
      <w:r w:rsidR="006917A0" w:rsidRPr="00D9532F">
        <w:rPr>
          <w:lang w:eastAsia="zh-CN"/>
        </w:rPr>
        <w:t> </w:t>
      </w:r>
      <w:r w:rsidRPr="00D9532F">
        <w:rPr>
          <w:lang w:eastAsia="zh-CN"/>
        </w:rPr>
        <w:t>желтого цвета: от 100 до 250 воздушных судов. Луч оранжевого цвета: от 250 до 400 воздушных судов. Луч красного цвета: более 400 воздушных судов.</w:t>
      </w:r>
    </w:p>
    <w:p w:rsidR="006533CA" w:rsidRPr="00D9532F" w:rsidRDefault="006533CA" w:rsidP="006533CA">
      <w:pPr>
        <w:pStyle w:val="FigureNo"/>
        <w:rPr>
          <w:lang w:eastAsia="zh-CN"/>
        </w:rPr>
      </w:pPr>
      <w:r w:rsidRPr="00D9532F">
        <w:rPr>
          <w:lang w:eastAsia="zh-CN"/>
        </w:rPr>
        <w:t>рисунок 12</w:t>
      </w:r>
    </w:p>
    <w:p w:rsidR="006533CA" w:rsidRPr="00D9532F" w:rsidRDefault="006533CA" w:rsidP="006533CA">
      <w:pPr>
        <w:pStyle w:val="Figuretitle"/>
        <w:rPr>
          <w:lang w:eastAsia="zh-CN"/>
        </w:rPr>
      </w:pPr>
      <w:r w:rsidRPr="00D9532F">
        <w:rPr>
          <w:lang w:eastAsia="zh-CN"/>
        </w:rPr>
        <w:t>Изображение положения моделированных точечных лучей в Районе 3</w:t>
      </w:r>
    </w:p>
    <w:p w:rsidR="006533CA" w:rsidRPr="00D9532F" w:rsidRDefault="006533CA" w:rsidP="006533CA">
      <w:pPr>
        <w:pStyle w:val="Figure"/>
        <w:rPr>
          <w:sz w:val="20"/>
          <w:lang w:eastAsia="zh-CN"/>
        </w:rPr>
      </w:pPr>
      <w:r w:rsidRPr="00D9532F">
        <w:rPr>
          <w:noProof/>
          <w:lang w:eastAsia="zh-CN"/>
        </w:rPr>
        <w:drawing>
          <wp:inline distT="0" distB="0" distL="0" distR="0" wp14:anchorId="60211FE2" wp14:editId="71D0FF0F">
            <wp:extent cx="4408654" cy="2686986"/>
            <wp:effectExtent l="0" t="0" r="0" b="0"/>
            <wp:docPr id="3" name="Image 2" descr="cid:image001.png@01D10A5D.61534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id:image001.png@01D10A5D.61534B20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092" cy="269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CA" w:rsidRPr="00D9532F" w:rsidRDefault="006533CA" w:rsidP="006917A0">
      <w:pPr>
        <w:pStyle w:val="Figurelegend"/>
        <w:rPr>
          <w:lang w:eastAsia="zh-CN"/>
        </w:rPr>
      </w:pPr>
      <w:r w:rsidRPr="00D9532F">
        <w:rPr>
          <w:lang w:eastAsia="zh-CN"/>
        </w:rPr>
        <w:t>Луч фиолетового цвета: воздушные суда в луче отсутствуют. Луч зеленого цвета: менее 100 воздушных судов в зоне. Луч</w:t>
      </w:r>
      <w:r w:rsidR="006917A0" w:rsidRPr="00D9532F">
        <w:rPr>
          <w:lang w:eastAsia="zh-CN"/>
        </w:rPr>
        <w:t> </w:t>
      </w:r>
      <w:r w:rsidRPr="00D9532F">
        <w:rPr>
          <w:lang w:eastAsia="zh-CN"/>
        </w:rPr>
        <w:t>желтого цвета: от 100 до 250 воздушных судов. Луч оранжевого цвета: от 250 до 400 воздушных судов. Луч красного цвета: более 400 воздушных судов.</w:t>
      </w:r>
    </w:p>
    <w:p w:rsidR="006533CA" w:rsidRPr="00D9532F" w:rsidRDefault="006533CA" w:rsidP="006917A0">
      <w:pPr>
        <w:rPr>
          <w:lang w:eastAsia="zh-CN"/>
        </w:rPr>
      </w:pPr>
      <w:r w:rsidRPr="00D9532F">
        <w:rPr>
          <w:lang w:eastAsia="zh-CN"/>
        </w:rPr>
        <w:br w:type="page"/>
      </w:r>
    </w:p>
    <w:p w:rsidR="006533CA" w:rsidRPr="00D9532F" w:rsidRDefault="006533CA" w:rsidP="006533CA">
      <w:pPr>
        <w:pStyle w:val="FigureNo"/>
        <w:rPr>
          <w:lang w:eastAsia="zh-CN"/>
        </w:rPr>
      </w:pPr>
      <w:r w:rsidRPr="00D9532F">
        <w:rPr>
          <w:lang w:eastAsia="zh-CN"/>
        </w:rPr>
        <w:lastRenderedPageBreak/>
        <w:t>рисунок 13</w:t>
      </w:r>
    </w:p>
    <w:p w:rsidR="006533CA" w:rsidRPr="00D9532F" w:rsidRDefault="006533CA" w:rsidP="006917A0">
      <w:pPr>
        <w:pStyle w:val="Figuretitle"/>
        <w:rPr>
          <w:lang w:eastAsia="zh-CN"/>
        </w:rPr>
      </w:pPr>
      <w:r w:rsidRPr="00D9532F">
        <w:rPr>
          <w:lang w:eastAsia="zh-CN"/>
        </w:rPr>
        <w:t xml:space="preserve">Изображение процента сообщений, декодированных приемником, </w:t>
      </w:r>
      <w:r w:rsidR="0093718C">
        <w:rPr>
          <w:lang w:eastAsia="zh-CN"/>
        </w:rPr>
        <w:br/>
      </w:r>
      <w:r w:rsidRPr="00D9532F">
        <w:rPr>
          <w:lang w:eastAsia="zh-CN"/>
        </w:rPr>
        <w:t>в зависимости от числа воздушных судов в</w:t>
      </w:r>
      <w:r w:rsidR="006917A0" w:rsidRPr="00D9532F">
        <w:rPr>
          <w:lang w:eastAsia="zh-CN"/>
        </w:rPr>
        <w:t> </w:t>
      </w:r>
      <w:r w:rsidRPr="00D9532F">
        <w:rPr>
          <w:lang w:eastAsia="zh-CN"/>
        </w:rPr>
        <w:t>точечном луче</w:t>
      </w:r>
    </w:p>
    <w:p w:rsidR="006533CA" w:rsidRPr="00D9532F" w:rsidRDefault="006533CA" w:rsidP="006533CA">
      <w:pPr>
        <w:pStyle w:val="Figure"/>
        <w:rPr>
          <w:lang w:eastAsia="zh-CN"/>
        </w:rPr>
      </w:pPr>
      <w:r w:rsidRPr="00D9532F">
        <w:rPr>
          <w:noProof/>
          <w:lang w:eastAsia="zh-CN"/>
        </w:rPr>
        <w:drawing>
          <wp:inline distT="0" distB="0" distL="0" distR="0" wp14:anchorId="79D5DA1B" wp14:editId="1C1D4129">
            <wp:extent cx="6120765" cy="212725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CA" w:rsidRPr="00D9532F" w:rsidRDefault="006533CA" w:rsidP="006533CA">
      <w:pPr>
        <w:pStyle w:val="Figurelegend"/>
        <w:rPr>
          <w:lang w:eastAsia="zh-CN"/>
        </w:rPr>
      </w:pPr>
      <w:r w:rsidRPr="00D9532F">
        <w:rPr>
          <w:lang w:eastAsia="zh-CN"/>
        </w:rPr>
        <w:t xml:space="preserve">Ось </w:t>
      </w:r>
      <w:r w:rsidRPr="00926C4B">
        <w:rPr>
          <w:i/>
          <w:iCs/>
          <w:lang w:eastAsia="zh-CN"/>
        </w:rPr>
        <w:t>X</w:t>
      </w:r>
      <w:r w:rsidRPr="00D9532F">
        <w:rPr>
          <w:lang w:eastAsia="zh-CN"/>
        </w:rPr>
        <w:t xml:space="preserve">: количество воздушных судов. Ось </w:t>
      </w:r>
      <w:r w:rsidRPr="00926C4B">
        <w:rPr>
          <w:i/>
          <w:iCs/>
          <w:lang w:eastAsia="zh-CN"/>
        </w:rPr>
        <w:t>Y</w:t>
      </w:r>
      <w:r w:rsidRPr="00D9532F">
        <w:rPr>
          <w:lang w:eastAsia="zh-CN"/>
        </w:rPr>
        <w:t>: процент декодированных сообщений. Точка фиолетового цвета: количество полезных сообщений ADS-B. Квадратная точка синего цвета: общее количество сообщений ADS-B.</w:t>
      </w:r>
    </w:p>
    <w:p w:rsidR="006533CA" w:rsidRPr="00D9532F" w:rsidRDefault="006533CA" w:rsidP="006533CA">
      <w:pPr>
        <w:pStyle w:val="FigureNo"/>
        <w:rPr>
          <w:lang w:eastAsia="zh-CN"/>
        </w:rPr>
      </w:pPr>
      <w:r w:rsidRPr="00D9532F">
        <w:rPr>
          <w:lang w:eastAsia="zh-CN"/>
        </w:rPr>
        <w:t>рисунок 14</w:t>
      </w:r>
    </w:p>
    <w:p w:rsidR="006533CA" w:rsidRPr="00D9532F" w:rsidRDefault="006533CA" w:rsidP="006917A0">
      <w:pPr>
        <w:pStyle w:val="Figuretitle"/>
        <w:rPr>
          <w:lang w:eastAsia="zh-CN"/>
        </w:rPr>
      </w:pPr>
      <w:r w:rsidRPr="00D9532F">
        <w:rPr>
          <w:lang w:eastAsia="zh-CN"/>
        </w:rPr>
        <w:t>Изображение общей интегральной функции распределения количества декодированных сообщений ADS-B в</w:t>
      </w:r>
      <w:r w:rsidR="006917A0" w:rsidRPr="00D9532F">
        <w:rPr>
          <w:lang w:eastAsia="zh-CN"/>
        </w:rPr>
        <w:t> </w:t>
      </w:r>
      <w:r w:rsidRPr="00D9532F">
        <w:rPr>
          <w:lang w:eastAsia="zh-CN"/>
        </w:rPr>
        <w:t>зависимости от процента времени</w:t>
      </w:r>
    </w:p>
    <w:p w:rsidR="006533CA" w:rsidRPr="00D9532F" w:rsidRDefault="006533CA" w:rsidP="006533CA">
      <w:pPr>
        <w:pStyle w:val="Figure"/>
        <w:rPr>
          <w:lang w:eastAsia="zh-CN"/>
        </w:rPr>
      </w:pPr>
      <w:r w:rsidRPr="00D9532F">
        <w:rPr>
          <w:noProof/>
          <w:lang w:eastAsia="zh-CN"/>
        </w:rPr>
        <w:drawing>
          <wp:inline distT="0" distB="0" distL="0" distR="0" wp14:anchorId="29598568" wp14:editId="6A5FB381">
            <wp:extent cx="6120765" cy="2002933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CA" w:rsidRPr="00D9532F" w:rsidRDefault="006533CA" w:rsidP="006533CA">
      <w:pPr>
        <w:pStyle w:val="Figurelegend"/>
        <w:rPr>
          <w:lang w:eastAsia="zh-CN"/>
        </w:rPr>
      </w:pPr>
      <w:r w:rsidRPr="00D9532F">
        <w:rPr>
          <w:lang w:eastAsia="zh-CN"/>
        </w:rPr>
        <w:t xml:space="preserve">Ось </w:t>
      </w:r>
      <w:r w:rsidRPr="00926C4B">
        <w:rPr>
          <w:i/>
          <w:iCs/>
          <w:lang w:eastAsia="zh-CN"/>
        </w:rPr>
        <w:t>X</w:t>
      </w:r>
      <w:r w:rsidRPr="00D9532F">
        <w:rPr>
          <w:lang w:eastAsia="zh-CN"/>
        </w:rPr>
        <w:t xml:space="preserve">: процент декодированных сообщений ADS-B. Ось </w:t>
      </w:r>
      <w:r w:rsidRPr="00926C4B">
        <w:rPr>
          <w:i/>
          <w:iCs/>
          <w:lang w:eastAsia="zh-CN"/>
        </w:rPr>
        <w:t>Y</w:t>
      </w:r>
      <w:r w:rsidRPr="00D9532F">
        <w:rPr>
          <w:lang w:eastAsia="zh-CN"/>
        </w:rPr>
        <w:t>: процент времени</w:t>
      </w:r>
      <w:r w:rsidR="006917A0" w:rsidRPr="00D9532F">
        <w:rPr>
          <w:lang w:eastAsia="zh-CN"/>
        </w:rPr>
        <w:t>.</w:t>
      </w:r>
    </w:p>
    <w:p w:rsidR="006917A0" w:rsidRPr="00D9532F" w:rsidRDefault="006917A0" w:rsidP="006917A0">
      <w:r w:rsidRPr="00D9532F">
        <w:rPr>
          <w:lang w:eastAsia="zh-CN"/>
        </w:rPr>
        <w:br w:type="page"/>
      </w:r>
    </w:p>
    <w:p w:rsidR="006533CA" w:rsidRPr="00D9532F" w:rsidRDefault="006533CA" w:rsidP="006533CA">
      <w:pPr>
        <w:pStyle w:val="FigureNo"/>
        <w:rPr>
          <w:lang w:eastAsia="zh-CN"/>
        </w:rPr>
      </w:pPr>
      <w:r w:rsidRPr="00D9532F">
        <w:rPr>
          <w:lang w:eastAsia="zh-CN"/>
        </w:rPr>
        <w:lastRenderedPageBreak/>
        <w:t>рисунок 15</w:t>
      </w:r>
    </w:p>
    <w:p w:rsidR="006533CA" w:rsidRPr="00D9532F" w:rsidRDefault="006533CA" w:rsidP="006533CA">
      <w:pPr>
        <w:pStyle w:val="Figuretitle"/>
        <w:rPr>
          <w:lang w:eastAsia="zh-CN"/>
        </w:rPr>
      </w:pPr>
      <w:r w:rsidRPr="00D9532F">
        <w:rPr>
          <w:lang w:eastAsia="zh-CN"/>
        </w:rPr>
        <w:t>Изображение общей интегральной функции распределения количества декодированных полезных сообщений ADS-B в зависимости от процента времени</w:t>
      </w:r>
    </w:p>
    <w:p w:rsidR="006533CA" w:rsidRPr="00D9532F" w:rsidRDefault="006533CA" w:rsidP="006533CA">
      <w:pPr>
        <w:pStyle w:val="Figure"/>
        <w:rPr>
          <w:lang w:eastAsia="zh-CN"/>
        </w:rPr>
      </w:pPr>
      <w:r w:rsidRPr="00D9532F">
        <w:rPr>
          <w:noProof/>
          <w:lang w:eastAsia="zh-CN"/>
        </w:rPr>
        <w:drawing>
          <wp:inline distT="0" distB="0" distL="0" distR="0" wp14:anchorId="74765C10" wp14:editId="7BB6C9D8">
            <wp:extent cx="6120765" cy="200293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CA" w:rsidRPr="00D9532F" w:rsidRDefault="006533CA" w:rsidP="006533CA">
      <w:pPr>
        <w:pStyle w:val="Figurelegend"/>
        <w:rPr>
          <w:lang w:eastAsia="zh-CN"/>
        </w:rPr>
      </w:pPr>
      <w:r w:rsidRPr="00D9532F">
        <w:rPr>
          <w:lang w:eastAsia="zh-CN"/>
        </w:rPr>
        <w:t xml:space="preserve">Ось </w:t>
      </w:r>
      <w:r w:rsidRPr="00926C4B">
        <w:rPr>
          <w:i/>
          <w:iCs/>
          <w:lang w:eastAsia="zh-CN"/>
        </w:rPr>
        <w:t>X</w:t>
      </w:r>
      <w:r w:rsidRPr="00D9532F">
        <w:rPr>
          <w:lang w:eastAsia="zh-CN"/>
        </w:rPr>
        <w:t xml:space="preserve">: процент декодированных сообщений ADS-B. Ось </w:t>
      </w:r>
      <w:r w:rsidRPr="00926C4B">
        <w:rPr>
          <w:i/>
          <w:iCs/>
          <w:lang w:eastAsia="zh-CN"/>
        </w:rPr>
        <w:t>Y</w:t>
      </w:r>
      <w:r w:rsidRPr="00D9532F">
        <w:rPr>
          <w:lang w:eastAsia="zh-CN"/>
        </w:rPr>
        <w:t>: процент времени</w:t>
      </w:r>
      <w:r w:rsidR="006917A0" w:rsidRPr="00D9532F">
        <w:rPr>
          <w:lang w:eastAsia="zh-CN"/>
        </w:rPr>
        <w:t>.</w:t>
      </w:r>
    </w:p>
    <w:p w:rsidR="006533CA" w:rsidRPr="00D9532F" w:rsidRDefault="006533CA" w:rsidP="006533CA">
      <w:pPr>
        <w:rPr>
          <w:lang w:eastAsia="zh-CN"/>
        </w:rPr>
      </w:pPr>
      <w:r w:rsidRPr="00D9532F">
        <w:rPr>
          <w:lang w:eastAsia="zh-CN"/>
        </w:rPr>
        <w:t xml:space="preserve">На </w:t>
      </w:r>
      <w:r w:rsidR="006917A0" w:rsidRPr="00D9532F">
        <w:rPr>
          <w:lang w:eastAsia="zh-CN"/>
        </w:rPr>
        <w:t xml:space="preserve">Рисунке </w:t>
      </w:r>
      <w:r w:rsidRPr="00D9532F">
        <w:rPr>
          <w:lang w:eastAsia="zh-CN"/>
        </w:rPr>
        <w:t>13 представлены результаты, показывающие, что прием всех сообщений ADS-B может быть возможен примерно для 50 воздушных судов, находящихся в</w:t>
      </w:r>
      <w:r w:rsidR="005A1FF8">
        <w:rPr>
          <w:lang w:eastAsia="zh-CN"/>
        </w:rPr>
        <w:t xml:space="preserve"> пределах прямой видимости (для</w:t>
      </w:r>
      <w:r w:rsidR="005A1FF8">
        <w:rPr>
          <w:lang w:val="en-GB" w:eastAsia="zh-CN"/>
        </w:rPr>
        <w:t> </w:t>
      </w:r>
      <w:r w:rsidRPr="00D9532F">
        <w:rPr>
          <w:lang w:eastAsia="zh-CN"/>
        </w:rPr>
        <w:t>данного числа воздушных судов значения меняются от 25% до 100%). Количество декодированных сообщений (полезных или мешающих) падает при числе воздушных судов в пределах прямой видимости, превышающем 100. Минимальное количество декодированных полезных сообщений составляет порядка 15%.</w:t>
      </w:r>
    </w:p>
    <w:p w:rsidR="006533CA" w:rsidRPr="00D9532F" w:rsidRDefault="006533CA" w:rsidP="006533CA">
      <w:pPr>
        <w:rPr>
          <w:lang w:eastAsia="zh-CN"/>
        </w:rPr>
      </w:pPr>
      <w:r w:rsidRPr="00D9532F">
        <w:rPr>
          <w:lang w:eastAsia="zh-CN"/>
        </w:rPr>
        <w:t xml:space="preserve">На </w:t>
      </w:r>
      <w:r w:rsidR="006917A0" w:rsidRPr="00D9532F">
        <w:rPr>
          <w:lang w:eastAsia="zh-CN"/>
        </w:rPr>
        <w:t xml:space="preserve">Рисунках </w:t>
      </w:r>
      <w:r w:rsidRPr="00D9532F">
        <w:rPr>
          <w:lang w:eastAsia="zh-CN"/>
        </w:rPr>
        <w:t xml:space="preserve">14 и 15 изображены интегральные функции распределения процента декодированных сообщений в зависимости от процента времени. На </w:t>
      </w:r>
      <w:r w:rsidR="006917A0" w:rsidRPr="00D9532F">
        <w:rPr>
          <w:lang w:eastAsia="zh-CN"/>
        </w:rPr>
        <w:t xml:space="preserve">Рисунке </w:t>
      </w:r>
      <w:r w:rsidRPr="00D9532F">
        <w:rPr>
          <w:lang w:eastAsia="zh-CN"/>
        </w:rPr>
        <w:t xml:space="preserve">14 приведена информация о приеме всех сообщений ADS-B (полезных или мешающих). На основании </w:t>
      </w:r>
      <w:r w:rsidR="006917A0" w:rsidRPr="00D9532F">
        <w:rPr>
          <w:lang w:eastAsia="zh-CN"/>
        </w:rPr>
        <w:t xml:space="preserve">Рисунка </w:t>
      </w:r>
      <w:r w:rsidRPr="00D9532F">
        <w:rPr>
          <w:lang w:eastAsia="zh-CN"/>
        </w:rPr>
        <w:t>15 можно считать, что: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1)</w:t>
      </w:r>
      <w:r w:rsidRPr="00D9532F">
        <w:rPr>
          <w:lang w:eastAsia="zh-CN"/>
        </w:rPr>
        <w:tab/>
        <w:t>в течение 42% времени имеет место декоди</w:t>
      </w:r>
      <w:r w:rsidR="006917A0" w:rsidRPr="00D9532F">
        <w:rPr>
          <w:lang w:eastAsia="zh-CN"/>
        </w:rPr>
        <w:t>рование всех полезных сообщений;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2)</w:t>
      </w:r>
      <w:r w:rsidRPr="00D9532F">
        <w:rPr>
          <w:lang w:eastAsia="zh-CN"/>
        </w:rPr>
        <w:tab/>
        <w:t>минимальное количество декодированных сообщений составляет порядка 15%.</w:t>
      </w:r>
    </w:p>
    <w:p w:rsidR="006533CA" w:rsidRPr="00D9532F" w:rsidRDefault="006533CA" w:rsidP="006533CA">
      <w:pPr>
        <w:rPr>
          <w:lang w:eastAsia="zh-CN"/>
        </w:rPr>
      </w:pPr>
      <w:r w:rsidRPr="00D9532F">
        <w:rPr>
          <w:lang w:eastAsia="zh-CN"/>
        </w:rPr>
        <w:t xml:space="preserve">Рисунок 16 основан на </w:t>
      </w:r>
      <w:r w:rsidR="006917A0" w:rsidRPr="00D9532F">
        <w:rPr>
          <w:lang w:eastAsia="zh-CN"/>
        </w:rPr>
        <w:t xml:space="preserve">Рисунке </w:t>
      </w:r>
      <w:r w:rsidRPr="00D9532F">
        <w:rPr>
          <w:lang w:eastAsia="zh-CN"/>
        </w:rPr>
        <w:t xml:space="preserve">15, но в нем учитываются земные условия для точечного луча спутника, то есть ориентация луча в направлении морской или сухопутной зоны. </w:t>
      </w:r>
    </w:p>
    <w:p w:rsidR="006533CA" w:rsidRPr="00D9532F" w:rsidRDefault="006533CA" w:rsidP="006533CA">
      <w:pPr>
        <w:pStyle w:val="FigureNo"/>
        <w:rPr>
          <w:lang w:eastAsia="zh-CN"/>
        </w:rPr>
      </w:pPr>
      <w:r w:rsidRPr="00D9532F">
        <w:rPr>
          <w:lang w:eastAsia="zh-CN"/>
        </w:rPr>
        <w:lastRenderedPageBreak/>
        <w:t>рисунок 16</w:t>
      </w:r>
    </w:p>
    <w:p w:rsidR="006533CA" w:rsidRPr="00D9532F" w:rsidRDefault="006533CA" w:rsidP="006533CA">
      <w:pPr>
        <w:pStyle w:val="Figuretitle"/>
        <w:rPr>
          <w:szCs w:val="24"/>
          <w:lang w:eastAsia="zh-CN"/>
        </w:rPr>
      </w:pPr>
      <w:r w:rsidRPr="00D9532F">
        <w:rPr>
          <w:lang w:eastAsia="zh-CN"/>
        </w:rPr>
        <w:t xml:space="preserve">Изображение интегральных функций распределения декодированных полезных сообщений ADS-B </w:t>
      </w:r>
      <w:r w:rsidR="000854C8">
        <w:rPr>
          <w:lang w:eastAsia="zh-CN"/>
        </w:rPr>
        <w:br/>
      </w:r>
      <w:r w:rsidRPr="00D9532F">
        <w:rPr>
          <w:lang w:eastAsia="zh-CN"/>
        </w:rPr>
        <w:t>в зависимости от процента времени при нахождении спутника над морской или сухопутной зоной</w:t>
      </w:r>
    </w:p>
    <w:p w:rsidR="006533CA" w:rsidRPr="00D9532F" w:rsidRDefault="006533CA" w:rsidP="006533CA">
      <w:pPr>
        <w:pStyle w:val="Figure"/>
        <w:rPr>
          <w:lang w:eastAsia="zh-CN"/>
        </w:rPr>
      </w:pPr>
      <w:r w:rsidRPr="00D9532F">
        <w:rPr>
          <w:noProof/>
          <w:lang w:eastAsia="zh-CN"/>
        </w:rPr>
        <w:drawing>
          <wp:inline distT="0" distB="0" distL="0" distR="0" wp14:anchorId="2E6A635F" wp14:editId="42730FC0">
            <wp:extent cx="6120765" cy="2002933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CA" w:rsidRPr="00D9532F" w:rsidRDefault="006533CA" w:rsidP="006533CA">
      <w:pPr>
        <w:pStyle w:val="Figurelegend"/>
        <w:rPr>
          <w:lang w:eastAsia="zh-CN"/>
        </w:rPr>
      </w:pPr>
      <w:r w:rsidRPr="00D9532F">
        <w:rPr>
          <w:lang w:eastAsia="zh-CN"/>
        </w:rPr>
        <w:t xml:space="preserve">Ось </w:t>
      </w:r>
      <w:r w:rsidRPr="00926C4B">
        <w:rPr>
          <w:i/>
          <w:iCs/>
          <w:lang w:eastAsia="zh-CN"/>
        </w:rPr>
        <w:t>X</w:t>
      </w:r>
      <w:r w:rsidRPr="00D9532F">
        <w:rPr>
          <w:lang w:eastAsia="zh-CN"/>
        </w:rPr>
        <w:t xml:space="preserve">: процент декодированных сообщений ADS-B. Ось </w:t>
      </w:r>
      <w:r w:rsidRPr="00926C4B">
        <w:rPr>
          <w:i/>
          <w:iCs/>
          <w:lang w:eastAsia="zh-CN"/>
        </w:rPr>
        <w:t>Y</w:t>
      </w:r>
      <w:r w:rsidRPr="00D9532F">
        <w:rPr>
          <w:lang w:eastAsia="zh-CN"/>
        </w:rPr>
        <w:t>: процент времени. Кривая синего цвета: спутник расположен над морем. Кривая коричневого цвета: спутник расположен над сушей.</w:t>
      </w:r>
    </w:p>
    <w:p w:rsidR="006533CA" w:rsidRPr="00D9532F" w:rsidRDefault="006533CA" w:rsidP="006533CA">
      <w:pPr>
        <w:rPr>
          <w:lang w:eastAsia="zh-CN"/>
        </w:rPr>
      </w:pPr>
      <w:r w:rsidRPr="00D9532F">
        <w:rPr>
          <w:lang w:eastAsia="zh-CN"/>
        </w:rPr>
        <w:t>Рисунок 16 совершено четко показывает возможности системы над сухопутными зонами согласно проведенному моделированию. Действительно, для этих районов процент декодированных сообщений: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1)</w:t>
      </w:r>
      <w:r w:rsidRPr="00D9532F">
        <w:rPr>
          <w:lang w:eastAsia="zh-CN"/>
        </w:rPr>
        <w:tab/>
        <w:t>составляет 100%, но только в течение 30% времени; и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2)</w:t>
      </w:r>
      <w:r w:rsidRPr="00D9532F">
        <w:rPr>
          <w:lang w:eastAsia="zh-CN"/>
        </w:rPr>
        <w:tab/>
        <w:t>превышает по крайней мере 15%.</w:t>
      </w:r>
    </w:p>
    <w:p w:rsidR="006533CA" w:rsidRPr="00D9532F" w:rsidRDefault="006533CA" w:rsidP="000854C8">
      <w:pPr>
        <w:rPr>
          <w:lang w:eastAsia="zh-CN"/>
        </w:rPr>
      </w:pPr>
      <w:r w:rsidRPr="00D9532F">
        <w:rPr>
          <w:lang w:eastAsia="zh-CN"/>
        </w:rPr>
        <w:t>Вместе с тем морские зоны имеют существенно лучше соответствующие величины, и процент декодированных полезных сообщений: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1)</w:t>
      </w:r>
      <w:r w:rsidRPr="00D9532F">
        <w:rPr>
          <w:lang w:eastAsia="zh-CN"/>
        </w:rPr>
        <w:tab/>
        <w:t>составляет 100% в течение более чем 50% времени; и</w:t>
      </w:r>
    </w:p>
    <w:p w:rsidR="006533CA" w:rsidRPr="00D9532F" w:rsidRDefault="006533CA" w:rsidP="006533CA">
      <w:pPr>
        <w:pStyle w:val="enumlev1"/>
        <w:rPr>
          <w:lang w:eastAsia="zh-CN"/>
        </w:rPr>
      </w:pPr>
      <w:r w:rsidRPr="00D9532F">
        <w:rPr>
          <w:lang w:eastAsia="zh-CN"/>
        </w:rPr>
        <w:t>2)</w:t>
      </w:r>
      <w:r w:rsidRPr="00D9532F">
        <w:rPr>
          <w:lang w:eastAsia="zh-CN"/>
        </w:rPr>
        <w:tab/>
        <w:t>всегда превышает по крайней мере 25%.</w:t>
      </w:r>
    </w:p>
    <w:p w:rsidR="006533CA" w:rsidRPr="00D9532F" w:rsidRDefault="006533CA" w:rsidP="006917A0">
      <w:pPr>
        <w:rPr>
          <w:b/>
          <w:lang w:eastAsia="zh-CN"/>
        </w:rPr>
      </w:pPr>
      <w:r w:rsidRPr="00D9532F">
        <w:rPr>
          <w:lang w:eastAsia="zh-CN"/>
        </w:rPr>
        <w:t>Эти два последних результата получены при условии передачи ответов (режим A/C и общий вызов в режиме S) на запрос, которая могла иметь место на определенном расстоянии от береговой линии. В</w:t>
      </w:r>
      <w:r w:rsidR="006917A0" w:rsidRPr="00D9532F">
        <w:rPr>
          <w:lang w:eastAsia="zh-CN"/>
        </w:rPr>
        <w:t> </w:t>
      </w:r>
      <w:r w:rsidRPr="00D9532F">
        <w:rPr>
          <w:lang w:eastAsia="zh-CN"/>
        </w:rPr>
        <w:t>открытом море (на расстоянии более 400 км) результаты еще лучше.</w:t>
      </w:r>
    </w:p>
    <w:p w:rsidR="006533CA" w:rsidRPr="00D9532F" w:rsidRDefault="006533CA" w:rsidP="006533CA">
      <w:pPr>
        <w:pStyle w:val="Heading1"/>
        <w:rPr>
          <w:lang w:eastAsia="zh-CN"/>
        </w:rPr>
      </w:pPr>
      <w:r w:rsidRPr="00D9532F">
        <w:rPr>
          <w:lang w:eastAsia="zh-CN"/>
        </w:rPr>
        <w:t>6</w:t>
      </w:r>
      <w:r w:rsidRPr="00D9532F">
        <w:rPr>
          <w:lang w:eastAsia="zh-CN"/>
        </w:rPr>
        <w:tab/>
        <w:t>Выводы и дальнейшие шаги</w:t>
      </w:r>
    </w:p>
    <w:p w:rsidR="006533CA" w:rsidRPr="00D9532F" w:rsidRDefault="006533CA" w:rsidP="00926C4B">
      <w:r w:rsidRPr="00D9532F">
        <w:t>На основе проведенных исследований и с учетом гипотез, выдвинутых при выполнении различных работ в рамках РГ 5B МСЭ-R, можно сделать вывод, что вероятность приема сообщений ADS-B в океанских зонах или над изолированными массивами суши близка к 100% в течение более чем 55% процентов времени и всегда составляет минимум 25%. Тем не менее такой прием оказывается в значительной степени затронутым над зонами с особенно ин</w:t>
      </w:r>
      <w:r w:rsidR="005A1FF8">
        <w:t>тенсивным воздушным трафиком, в</w:t>
      </w:r>
      <w:r w:rsidR="005A1FF8">
        <w:rPr>
          <w:lang w:val="en-GB"/>
        </w:rPr>
        <w:t> </w:t>
      </w:r>
      <w:r w:rsidRPr="00D9532F">
        <w:t>частности над большой частью Европы, восточной частью Соединенных Штатов и всей восточной частью Азии, где качество приема может упасть примерно до 15%.</w:t>
      </w:r>
    </w:p>
    <w:p w:rsidR="006533CA" w:rsidRPr="00D9532F" w:rsidRDefault="006533CA" w:rsidP="006533CA">
      <w:r w:rsidRPr="00D9532F">
        <w:t>На данном этапе исследование не позволяет точно определить максимальное время, необходимое для получения двух последовательных полезных сообщений в отношении одного и того же воздушного судна. На основе описанных выше гипотез порядка 15% полезных сообщений может быть получено и декодировано спутником над зонами с интенсивным трафиком. Следует обратить внимание на то, что данный процент не позволяет определить время, необходимое для приема двух последовательных сообщений в отношении одного и того же воздушного судна в отсутствие результатов, связанных с корреляцией вероятности приема двух последовательных сообщений.</w:t>
      </w:r>
    </w:p>
    <w:p w:rsidR="006533CA" w:rsidRPr="00D9532F" w:rsidRDefault="006533CA" w:rsidP="005A1FF8">
      <w:pPr>
        <w:keepNext/>
        <w:keepLines/>
      </w:pPr>
      <w:r w:rsidRPr="00D9532F">
        <w:lastRenderedPageBreak/>
        <w:t>В данном вкладе также подчеркивается, что чувствительность приемника спутника является одним из ключевых факторов точного определения возможности системы декодировать сообщения ADS-B. Как описано в разделе 5.2, применительно к используемому приемнику, местоположение 16% мирового парка воздушных судов не может быть точно определено в течение более чем 16% времени. Более высокая чувствительность, несомненно, сделала бы возможным прием всех сообщений, исходящих от маломощных ретрансляторов (125 Вт) на краю зоны покрытия, однако они непременно внесли бы значительный вклад в шум приемника, и на данном этапе отсутствуют предложения, которые могли бы улучшить эти результаты.</w:t>
      </w:r>
    </w:p>
    <w:p w:rsidR="006533CA" w:rsidRPr="00D9532F" w:rsidRDefault="006533CA" w:rsidP="006533CA">
      <w:r w:rsidRPr="00D9532F">
        <w:t>Таким образом, необходимо провести дополнительные исследования, в частности, на основе представленных элементов динамического анализа. Эти исследования, которые рассчитаны на следующий исследовательский период с перспективой на ВКР-19, должны в обязательном порядке включать проверенные технические характеристики приемника сигналов ADS-B, расположенного на борту спутника, и учитывать обеспечение совместимости с системами TACAN и DME, наряду с вторичными радарами, не отвечающими стандартам ИКАО.</w:t>
      </w:r>
    </w:p>
    <w:p w:rsidR="001169C7" w:rsidRPr="00D9532F" w:rsidRDefault="001169C7" w:rsidP="001169C7"/>
    <w:p w:rsidR="006B078C" w:rsidRPr="00D9532F" w:rsidRDefault="001169C7" w:rsidP="001169C7">
      <w:pPr>
        <w:jc w:val="center"/>
      </w:pPr>
      <w:r w:rsidRPr="00D9532F">
        <w:t>______________</w:t>
      </w:r>
    </w:p>
    <w:sectPr w:rsidR="006B078C" w:rsidRPr="00D9532F" w:rsidSect="001169C7"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7" w:h="16840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5FC" w:rsidRDefault="009245FC">
      <w:r>
        <w:separator/>
      </w:r>
    </w:p>
  </w:endnote>
  <w:endnote w:type="continuationSeparator" w:id="0">
    <w:p w:rsidR="009245FC" w:rsidRDefault="00924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5FC" w:rsidRDefault="009245FC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9245FC" w:rsidRPr="008575A6" w:rsidRDefault="009245FC">
    <w:pPr>
      <w:ind w:right="360"/>
      <w:rPr>
        <w:lang w:val="en-US"/>
      </w:rPr>
    </w:pPr>
    <w:r>
      <w:fldChar w:fldCharType="begin"/>
    </w:r>
    <w:r w:rsidRPr="008575A6">
      <w:rPr>
        <w:lang w:val="en-US"/>
      </w:rPr>
      <w:instrText xml:space="preserve"> FILENAME \p  \* MERGEFORMAT </w:instrText>
    </w:r>
    <w:r>
      <w:fldChar w:fldCharType="separate"/>
    </w:r>
    <w:r w:rsidR="008A3789">
      <w:rPr>
        <w:noProof/>
        <w:lang w:val="en-US"/>
      </w:rPr>
      <w:t>P:\RUS\ITU-R\CONF-R\CMR15\100\100R.docx</w:t>
    </w:r>
    <w:r>
      <w:fldChar w:fldCharType="end"/>
    </w:r>
    <w:r w:rsidRPr="008575A6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8A3789">
      <w:rPr>
        <w:noProof/>
      </w:rPr>
      <w:t>01.11.15</w:t>
    </w:r>
    <w:r>
      <w:fldChar w:fldCharType="end"/>
    </w:r>
    <w:r w:rsidRPr="008575A6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8A3789">
      <w:rPr>
        <w:noProof/>
      </w:rPr>
      <w:t>01.11.15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5FC" w:rsidRPr="00CA0B72" w:rsidRDefault="009245FC" w:rsidP="006D72FA">
    <w:pPr>
      <w:pStyle w:val="Footer"/>
      <w:rPr>
        <w:lang w:val="en-US"/>
      </w:rPr>
    </w:pPr>
    <w:r>
      <w:fldChar w:fldCharType="begin"/>
    </w:r>
    <w:r w:rsidRPr="00CA0B72">
      <w:rPr>
        <w:lang w:val="en-US"/>
      </w:rPr>
      <w:instrText xml:space="preserve"> FILENAME \p  \* MERGEFORMAT </w:instrText>
    </w:r>
    <w:r>
      <w:fldChar w:fldCharType="separate"/>
    </w:r>
    <w:r w:rsidR="008A3789">
      <w:rPr>
        <w:lang w:val="en-US"/>
      </w:rPr>
      <w:t>P:\RUS\ITU-R\CONF-R\CMR15\100\100R.docx</w:t>
    </w:r>
    <w:r>
      <w:fldChar w:fldCharType="end"/>
    </w:r>
    <w:r w:rsidRPr="00CA0B72">
      <w:rPr>
        <w:lang w:val="en-US"/>
      </w:rPr>
      <w:t xml:space="preserve"> (388725)</w:t>
    </w:r>
    <w:r w:rsidRPr="00CA0B72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8A3789">
      <w:t>01.11.15</w:t>
    </w:r>
    <w:r>
      <w:fldChar w:fldCharType="end"/>
    </w:r>
    <w:r w:rsidRPr="00CA0B72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8A3789">
      <w:t>01.11.15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5FC" w:rsidRPr="00CA0B72" w:rsidRDefault="009245FC" w:rsidP="006D72FA">
    <w:pPr>
      <w:pStyle w:val="Footer"/>
      <w:rPr>
        <w:lang w:val="en-US"/>
      </w:rPr>
    </w:pPr>
    <w:r>
      <w:fldChar w:fldCharType="begin"/>
    </w:r>
    <w:r w:rsidRPr="00CA0B72">
      <w:rPr>
        <w:lang w:val="en-US"/>
      </w:rPr>
      <w:instrText xml:space="preserve"> FILENAME \p  \* MERGEFORMAT </w:instrText>
    </w:r>
    <w:r>
      <w:fldChar w:fldCharType="separate"/>
    </w:r>
    <w:r w:rsidR="008A3789">
      <w:rPr>
        <w:lang w:val="en-US"/>
      </w:rPr>
      <w:t>P:\RUS\ITU-R\CONF-R\CMR15\100\100R.docx</w:t>
    </w:r>
    <w:r>
      <w:fldChar w:fldCharType="end"/>
    </w:r>
    <w:r w:rsidRPr="00CA0B72">
      <w:rPr>
        <w:lang w:val="en-US"/>
      </w:rPr>
      <w:t xml:space="preserve"> (388725)</w:t>
    </w:r>
    <w:r w:rsidRPr="00CA0B72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8A3789">
      <w:t>01.11.15</w:t>
    </w:r>
    <w:r>
      <w:fldChar w:fldCharType="end"/>
    </w:r>
    <w:r w:rsidRPr="00CA0B72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8A3789">
      <w:t>01.11.15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7A0" w:rsidRPr="00CA0B72" w:rsidRDefault="006917A0" w:rsidP="006917A0">
    <w:pPr>
      <w:pStyle w:val="Footer"/>
      <w:tabs>
        <w:tab w:val="clear" w:pos="5954"/>
        <w:tab w:val="clear" w:pos="9639"/>
        <w:tab w:val="left" w:pos="9356"/>
        <w:tab w:val="right" w:pos="14004"/>
      </w:tabs>
      <w:rPr>
        <w:lang w:val="en-US"/>
      </w:rPr>
    </w:pPr>
    <w:r>
      <w:fldChar w:fldCharType="begin"/>
    </w:r>
    <w:r w:rsidRPr="00CA0B72">
      <w:rPr>
        <w:lang w:val="en-US"/>
      </w:rPr>
      <w:instrText xml:space="preserve"> FILENAME \p  \* MERGEFORMAT </w:instrText>
    </w:r>
    <w:r>
      <w:fldChar w:fldCharType="separate"/>
    </w:r>
    <w:r w:rsidR="008A3789">
      <w:rPr>
        <w:lang w:val="en-US"/>
      </w:rPr>
      <w:t>P:\RUS\ITU-R\CONF-R\CMR15\100\100R.docx</w:t>
    </w:r>
    <w:r>
      <w:fldChar w:fldCharType="end"/>
    </w:r>
    <w:r w:rsidRPr="00CA0B72">
      <w:rPr>
        <w:lang w:val="en-US"/>
      </w:rPr>
      <w:t xml:space="preserve"> (388725)</w:t>
    </w:r>
    <w:r w:rsidRPr="00CA0B72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8A3789">
      <w:t>01.11.15</w:t>
    </w:r>
    <w:r>
      <w:fldChar w:fldCharType="end"/>
    </w:r>
    <w:r w:rsidRPr="00CA0B72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8A3789">
      <w:t>01.11.15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5FC" w:rsidRDefault="009245FC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9245FC" w:rsidRPr="00CB5AF7" w:rsidRDefault="009245FC">
    <w:pPr>
      <w:ind w:right="360"/>
      <w:rPr>
        <w:lang w:val="en-US"/>
      </w:rPr>
    </w:pPr>
    <w:r>
      <w:fldChar w:fldCharType="begin"/>
    </w:r>
    <w:r w:rsidRPr="00CB5AF7">
      <w:rPr>
        <w:lang w:val="en-US"/>
      </w:rPr>
      <w:instrText xml:space="preserve"> FILENAME \p  \* MERGEFORMAT </w:instrText>
    </w:r>
    <w:r>
      <w:fldChar w:fldCharType="separate"/>
    </w:r>
    <w:r w:rsidR="008A3789">
      <w:rPr>
        <w:noProof/>
        <w:lang w:val="en-US"/>
      </w:rPr>
      <w:t>P:\RUS\ITU-R\CONF-R\CMR15\100\100R.docx</w:t>
    </w:r>
    <w:r>
      <w:fldChar w:fldCharType="end"/>
    </w:r>
    <w:r w:rsidRPr="00CB5AF7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8A3789">
      <w:rPr>
        <w:noProof/>
      </w:rPr>
      <w:t>01.11.15</w:t>
    </w:r>
    <w:r>
      <w:fldChar w:fldCharType="end"/>
    </w:r>
    <w:r w:rsidRPr="00CB5AF7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8A3789">
      <w:rPr>
        <w:noProof/>
      </w:rPr>
      <w:t>01.11.15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5FC" w:rsidRPr="00CA0B72" w:rsidRDefault="009245FC" w:rsidP="001169C7">
    <w:pPr>
      <w:pStyle w:val="Footer"/>
      <w:rPr>
        <w:lang w:val="en-US"/>
      </w:rPr>
    </w:pPr>
    <w:r>
      <w:fldChar w:fldCharType="begin"/>
    </w:r>
    <w:r w:rsidRPr="00CA0B72">
      <w:rPr>
        <w:lang w:val="en-US"/>
      </w:rPr>
      <w:instrText xml:space="preserve"> FILENAME \p  \* MERGEFORMAT </w:instrText>
    </w:r>
    <w:r>
      <w:fldChar w:fldCharType="separate"/>
    </w:r>
    <w:r w:rsidR="008A3789">
      <w:rPr>
        <w:lang w:val="en-US"/>
      </w:rPr>
      <w:t>P:\RUS\ITU-R\CONF-R\CMR15\100\100R.docx</w:t>
    </w:r>
    <w:r>
      <w:fldChar w:fldCharType="end"/>
    </w:r>
    <w:r w:rsidRPr="00CA0B72">
      <w:rPr>
        <w:lang w:val="en-US"/>
      </w:rPr>
      <w:t xml:space="preserve"> (388725)</w:t>
    </w:r>
    <w:r w:rsidRPr="00CA0B72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8A3789">
      <w:t>01.11.15</w:t>
    </w:r>
    <w:r>
      <w:fldChar w:fldCharType="end"/>
    </w:r>
    <w:r w:rsidRPr="00CA0B72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8A3789">
      <w:t>01.11.15</w:t>
    </w:r>
    <w: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5FC" w:rsidRPr="00CA0B72" w:rsidRDefault="009245FC" w:rsidP="001169C7">
    <w:pPr>
      <w:pStyle w:val="Footer"/>
      <w:rPr>
        <w:lang w:val="en-US"/>
      </w:rPr>
    </w:pPr>
    <w:r>
      <w:fldChar w:fldCharType="begin"/>
    </w:r>
    <w:r w:rsidRPr="00CA0B72">
      <w:rPr>
        <w:lang w:val="en-US"/>
      </w:rPr>
      <w:instrText xml:space="preserve"> FILENAME \p  \* MERGEFORMAT </w:instrText>
    </w:r>
    <w:r>
      <w:fldChar w:fldCharType="separate"/>
    </w:r>
    <w:r w:rsidR="008A3789">
      <w:rPr>
        <w:lang w:val="en-US"/>
      </w:rPr>
      <w:t>P:\RUS\ITU-R\CONF-R\CMR15\100\100R.docx</w:t>
    </w:r>
    <w:r>
      <w:fldChar w:fldCharType="end"/>
    </w:r>
    <w:r w:rsidRPr="00CA0B72">
      <w:rPr>
        <w:lang w:val="en-US"/>
      </w:rPr>
      <w:t xml:space="preserve"> (388725)</w:t>
    </w:r>
    <w:r w:rsidRPr="00CA0B72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8A3789">
      <w:t>01.11.15</w:t>
    </w:r>
    <w:r>
      <w:fldChar w:fldCharType="end"/>
    </w:r>
    <w:r w:rsidRPr="00CA0B72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8A3789">
      <w:t>01.11.15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5FC" w:rsidRDefault="009245FC">
      <w:r>
        <w:rPr>
          <w:b/>
        </w:rPr>
        <w:t>_______________</w:t>
      </w:r>
    </w:p>
  </w:footnote>
  <w:footnote w:type="continuationSeparator" w:id="0">
    <w:p w:rsidR="009245FC" w:rsidRDefault="009245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5FC" w:rsidRDefault="009245FC" w:rsidP="006D72FA">
    <w:pPr>
      <w:pStyle w:val="Header"/>
    </w:pPr>
    <w:r>
      <w:fldChar w:fldCharType="begin"/>
    </w:r>
    <w:r>
      <w:instrText xml:space="preserve"> PAGE  \* MERGEFORMAT </w:instrText>
    </w:r>
    <w:r>
      <w:fldChar w:fldCharType="separate"/>
    </w:r>
    <w:r w:rsidR="008A3789">
      <w:rPr>
        <w:noProof/>
      </w:rPr>
      <w:t>6</w:t>
    </w:r>
    <w:r>
      <w:fldChar w:fldCharType="end"/>
    </w:r>
  </w:p>
  <w:p w:rsidR="009245FC" w:rsidRPr="00A066F1" w:rsidRDefault="009245FC" w:rsidP="006D72FA">
    <w:pPr>
      <w:pStyle w:val="Header"/>
    </w:pPr>
    <w:r>
      <w:t>CMR15/</w:t>
    </w:r>
    <w:bookmarkStart w:id="12" w:name="OLE_LINK1"/>
    <w:bookmarkStart w:id="13" w:name="OLE_LINK2"/>
    <w:bookmarkStart w:id="14" w:name="OLE_LINK3"/>
    <w:r>
      <w:t>100</w:t>
    </w:r>
    <w:bookmarkEnd w:id="12"/>
    <w:bookmarkEnd w:id="13"/>
    <w:bookmarkEnd w:id="14"/>
    <w:r>
      <w:t>-R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5FC" w:rsidRPr="00434A7C" w:rsidRDefault="009245FC" w:rsidP="00DE2EBA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8A3789">
      <w:rPr>
        <w:noProof/>
      </w:rPr>
      <w:t>18</w:t>
    </w:r>
    <w:r>
      <w:fldChar w:fldCharType="end"/>
    </w:r>
  </w:p>
  <w:p w:rsidR="009245FC" w:rsidRDefault="009245FC" w:rsidP="00CB5AF7">
    <w:pPr>
      <w:pStyle w:val="Header"/>
      <w:rPr>
        <w:lang w:val="en-US"/>
      </w:rPr>
    </w:pPr>
    <w:r>
      <w:t>CMR15/100-R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5FC" w:rsidRDefault="009245FC" w:rsidP="001169C7">
    <w:pPr>
      <w:pStyle w:val="Header"/>
    </w:pPr>
    <w:r>
      <w:fldChar w:fldCharType="begin"/>
    </w:r>
    <w:r>
      <w:instrText xml:space="preserve"> PAGE  \* MERGEFORMAT </w:instrText>
    </w:r>
    <w:r>
      <w:fldChar w:fldCharType="separate"/>
    </w:r>
    <w:r w:rsidR="008A3789">
      <w:rPr>
        <w:noProof/>
      </w:rPr>
      <w:t>7</w:t>
    </w:r>
    <w:r>
      <w:fldChar w:fldCharType="end"/>
    </w:r>
  </w:p>
  <w:p w:rsidR="009245FC" w:rsidRPr="001169C7" w:rsidRDefault="009245FC" w:rsidP="001169C7">
    <w:pPr>
      <w:pStyle w:val="Header"/>
    </w:pPr>
    <w:r>
      <w:t>CMR15/100-R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FE"/>
    <w:multiLevelType w:val="singleLevel"/>
    <w:tmpl w:val="B39284A0"/>
    <w:lvl w:ilvl="0">
      <w:numFmt w:val="decimal"/>
      <w:lvlText w:val="*"/>
      <w:lvlJc w:val="left"/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intFractionalCharacterWidth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C5E"/>
    <w:rsid w:val="000260F1"/>
    <w:rsid w:val="0003535B"/>
    <w:rsid w:val="00035A97"/>
    <w:rsid w:val="00067ADE"/>
    <w:rsid w:val="00077AF8"/>
    <w:rsid w:val="000854C8"/>
    <w:rsid w:val="000859A8"/>
    <w:rsid w:val="000B2AC5"/>
    <w:rsid w:val="000D7B00"/>
    <w:rsid w:val="000F22ED"/>
    <w:rsid w:val="000F4712"/>
    <w:rsid w:val="00101ED4"/>
    <w:rsid w:val="00111C5E"/>
    <w:rsid w:val="00113C64"/>
    <w:rsid w:val="001169C7"/>
    <w:rsid w:val="00123B68"/>
    <w:rsid w:val="00124C09"/>
    <w:rsid w:val="00126F2E"/>
    <w:rsid w:val="00131A87"/>
    <w:rsid w:val="0014194B"/>
    <w:rsid w:val="001521AE"/>
    <w:rsid w:val="0016233A"/>
    <w:rsid w:val="001718CA"/>
    <w:rsid w:val="00182BDB"/>
    <w:rsid w:val="001842C8"/>
    <w:rsid w:val="001B70CB"/>
    <w:rsid w:val="001C3914"/>
    <w:rsid w:val="001D305F"/>
    <w:rsid w:val="001E5FB4"/>
    <w:rsid w:val="001F11E9"/>
    <w:rsid w:val="00202CA0"/>
    <w:rsid w:val="002106AA"/>
    <w:rsid w:val="002373D7"/>
    <w:rsid w:val="00245A1F"/>
    <w:rsid w:val="00260AED"/>
    <w:rsid w:val="0027177D"/>
    <w:rsid w:val="00281A6A"/>
    <w:rsid w:val="00290C74"/>
    <w:rsid w:val="002B6F15"/>
    <w:rsid w:val="002C3DD9"/>
    <w:rsid w:val="002E0868"/>
    <w:rsid w:val="002F376B"/>
    <w:rsid w:val="00300F84"/>
    <w:rsid w:val="003209C3"/>
    <w:rsid w:val="003261CD"/>
    <w:rsid w:val="003266D7"/>
    <w:rsid w:val="00344EB8"/>
    <w:rsid w:val="00352F84"/>
    <w:rsid w:val="00357056"/>
    <w:rsid w:val="00383FBF"/>
    <w:rsid w:val="00392DE6"/>
    <w:rsid w:val="003C46AB"/>
    <w:rsid w:val="003C583C"/>
    <w:rsid w:val="003F0078"/>
    <w:rsid w:val="003F31CF"/>
    <w:rsid w:val="003F377B"/>
    <w:rsid w:val="00434A7C"/>
    <w:rsid w:val="0045143A"/>
    <w:rsid w:val="00474886"/>
    <w:rsid w:val="004A58F4"/>
    <w:rsid w:val="004B4CC6"/>
    <w:rsid w:val="0051315E"/>
    <w:rsid w:val="005225DE"/>
    <w:rsid w:val="005542F5"/>
    <w:rsid w:val="00562A6A"/>
    <w:rsid w:val="00567276"/>
    <w:rsid w:val="005A1FF8"/>
    <w:rsid w:val="005B51AE"/>
    <w:rsid w:val="005C544F"/>
    <w:rsid w:val="005C57DA"/>
    <w:rsid w:val="005D1879"/>
    <w:rsid w:val="005D79A3"/>
    <w:rsid w:val="005E03DF"/>
    <w:rsid w:val="005E61DD"/>
    <w:rsid w:val="005E7B0F"/>
    <w:rsid w:val="005F4AAA"/>
    <w:rsid w:val="006023DF"/>
    <w:rsid w:val="00620DD7"/>
    <w:rsid w:val="0063175F"/>
    <w:rsid w:val="0065286B"/>
    <w:rsid w:val="006533CA"/>
    <w:rsid w:val="00657DE0"/>
    <w:rsid w:val="006917A0"/>
    <w:rsid w:val="00692C06"/>
    <w:rsid w:val="00692EFD"/>
    <w:rsid w:val="006A0A64"/>
    <w:rsid w:val="006A4671"/>
    <w:rsid w:val="006A6E9B"/>
    <w:rsid w:val="006B078C"/>
    <w:rsid w:val="006D72FA"/>
    <w:rsid w:val="007101CC"/>
    <w:rsid w:val="00740C55"/>
    <w:rsid w:val="00763F4F"/>
    <w:rsid w:val="00775720"/>
    <w:rsid w:val="007767B9"/>
    <w:rsid w:val="00784DB2"/>
    <w:rsid w:val="007A20BB"/>
    <w:rsid w:val="00811633"/>
    <w:rsid w:val="00846474"/>
    <w:rsid w:val="008579AC"/>
    <w:rsid w:val="00872FC8"/>
    <w:rsid w:val="008A3789"/>
    <w:rsid w:val="008B43F2"/>
    <w:rsid w:val="008C3257"/>
    <w:rsid w:val="008C47E7"/>
    <w:rsid w:val="009119CC"/>
    <w:rsid w:val="009245FC"/>
    <w:rsid w:val="009247E9"/>
    <w:rsid w:val="00926C4B"/>
    <w:rsid w:val="0093718C"/>
    <w:rsid w:val="00941A02"/>
    <w:rsid w:val="00951703"/>
    <w:rsid w:val="00983E8F"/>
    <w:rsid w:val="009C556B"/>
    <w:rsid w:val="009D3C3D"/>
    <w:rsid w:val="009E5FC8"/>
    <w:rsid w:val="00A138D0"/>
    <w:rsid w:val="00A141AF"/>
    <w:rsid w:val="00A2044F"/>
    <w:rsid w:val="00A44214"/>
    <w:rsid w:val="00A4600A"/>
    <w:rsid w:val="00A57C04"/>
    <w:rsid w:val="00A61057"/>
    <w:rsid w:val="00A66340"/>
    <w:rsid w:val="00A710E7"/>
    <w:rsid w:val="00A85B65"/>
    <w:rsid w:val="00A91F6C"/>
    <w:rsid w:val="00A94508"/>
    <w:rsid w:val="00A97EC0"/>
    <w:rsid w:val="00AC07EA"/>
    <w:rsid w:val="00AC344B"/>
    <w:rsid w:val="00AC66E6"/>
    <w:rsid w:val="00B01544"/>
    <w:rsid w:val="00B136FD"/>
    <w:rsid w:val="00B468A6"/>
    <w:rsid w:val="00B54704"/>
    <w:rsid w:val="00B62B5E"/>
    <w:rsid w:val="00B66D56"/>
    <w:rsid w:val="00BA13A4"/>
    <w:rsid w:val="00BA1AA1"/>
    <w:rsid w:val="00BA35DC"/>
    <w:rsid w:val="00BB6B82"/>
    <w:rsid w:val="00BC5313"/>
    <w:rsid w:val="00BC680A"/>
    <w:rsid w:val="00BE1C52"/>
    <w:rsid w:val="00BE3F34"/>
    <w:rsid w:val="00BE7EF2"/>
    <w:rsid w:val="00BF4E80"/>
    <w:rsid w:val="00C20466"/>
    <w:rsid w:val="00C324A8"/>
    <w:rsid w:val="00C56E7A"/>
    <w:rsid w:val="00C64184"/>
    <w:rsid w:val="00C83CA1"/>
    <w:rsid w:val="00C87429"/>
    <w:rsid w:val="00C928BA"/>
    <w:rsid w:val="00CB5AF7"/>
    <w:rsid w:val="00CC47C6"/>
    <w:rsid w:val="00CE5E47"/>
    <w:rsid w:val="00CF020F"/>
    <w:rsid w:val="00CF59EA"/>
    <w:rsid w:val="00D235EE"/>
    <w:rsid w:val="00D415F2"/>
    <w:rsid w:val="00D53715"/>
    <w:rsid w:val="00D9532F"/>
    <w:rsid w:val="00DD27E3"/>
    <w:rsid w:val="00DE0C2F"/>
    <w:rsid w:val="00DE2EBA"/>
    <w:rsid w:val="00DE77E3"/>
    <w:rsid w:val="00E05E66"/>
    <w:rsid w:val="00E1201C"/>
    <w:rsid w:val="00E40292"/>
    <w:rsid w:val="00E61E27"/>
    <w:rsid w:val="00E714F2"/>
    <w:rsid w:val="00E976C1"/>
    <w:rsid w:val="00EC44DB"/>
    <w:rsid w:val="00EF2DDE"/>
    <w:rsid w:val="00F13C11"/>
    <w:rsid w:val="00F61BE1"/>
    <w:rsid w:val="00F61C8D"/>
    <w:rsid w:val="00F65C19"/>
    <w:rsid w:val="00F77091"/>
    <w:rsid w:val="00FC63FD"/>
    <w:rsid w:val="00FE344F"/>
    <w:rsid w:val="00FF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CD11240C-09B7-483A-8732-FE1FE2990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44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CB5AF7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CB5AF7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CB5AF7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CB5AF7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B5A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B5AF7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CB5A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CB5A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CB5AF7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">
    <w:name w:val="Source"/>
    <w:basedOn w:val="Normal"/>
    <w:next w:val="Normal"/>
    <w:link w:val="SourceChar"/>
    <w:rsid w:val="00CB5AF7"/>
    <w:pPr>
      <w:spacing w:before="840"/>
      <w:jc w:val="center"/>
    </w:pPr>
    <w:rPr>
      <w:b/>
      <w:sz w:val="26"/>
    </w:rPr>
  </w:style>
  <w:style w:type="character" w:customStyle="1" w:styleId="SourceChar">
    <w:name w:val="Source Char"/>
    <w:basedOn w:val="DefaultParagraphFont"/>
    <w:link w:val="Source"/>
    <w:locked/>
    <w:rsid w:val="00CB5AF7"/>
    <w:rPr>
      <w:rFonts w:ascii="Times New Roman" w:hAnsi="Times New Roman"/>
      <w:b/>
      <w:sz w:val="26"/>
      <w:lang w:val="ru-RU" w:eastAsia="en-US"/>
    </w:rPr>
  </w:style>
  <w:style w:type="paragraph" w:customStyle="1" w:styleId="Title2">
    <w:name w:val="Title 2"/>
    <w:basedOn w:val="Source"/>
    <w:next w:val="Normal"/>
    <w:rsid w:val="00CB5AF7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CB5AF7"/>
    <w:pPr>
      <w:spacing w:before="240"/>
    </w:pPr>
    <w:rPr>
      <w:caps w:val="0"/>
    </w:rPr>
  </w:style>
  <w:style w:type="paragraph" w:customStyle="1" w:styleId="Agendaitem">
    <w:name w:val="Agenda_item"/>
    <w:basedOn w:val="Title3"/>
    <w:next w:val="Normal"/>
    <w:qFormat/>
    <w:rsid w:val="00CB5AF7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rsid w:val="00CB5AF7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basedOn w:val="DefaultParagraphFont"/>
    <w:link w:val="AnnexNo"/>
    <w:locked/>
    <w:rsid w:val="00CB5AF7"/>
    <w:rPr>
      <w:rFonts w:ascii="Times New Roman" w:hAnsi="Times New Roman"/>
      <w:caps/>
      <w:sz w:val="26"/>
      <w:lang w:val="ru-RU" w:eastAsia="en-US"/>
    </w:rPr>
  </w:style>
  <w:style w:type="paragraph" w:customStyle="1" w:styleId="Annexref">
    <w:name w:val="Annex_ref"/>
    <w:basedOn w:val="Normal"/>
    <w:next w:val="Normal"/>
    <w:rsid w:val="00CB5AF7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link w:val="AnnextitleChar1"/>
    <w:rsid w:val="00CB5AF7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nnextitleChar1">
    <w:name w:val="Annex_title Char1"/>
    <w:basedOn w:val="DefaultParagraphFont"/>
    <w:link w:val="Annextitle"/>
    <w:locked/>
    <w:rsid w:val="00CB5AF7"/>
    <w:rPr>
      <w:rFonts w:ascii="Times New Roman Bold" w:hAnsi="Times New Roman Bold"/>
      <w:b/>
      <w:sz w:val="26"/>
      <w:lang w:val="ru-RU" w:eastAsia="en-US"/>
    </w:rPr>
  </w:style>
  <w:style w:type="character" w:customStyle="1" w:styleId="Appdef">
    <w:name w:val="App_def"/>
    <w:basedOn w:val="DefaultParagraphFont"/>
    <w:rsid w:val="00CB5AF7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rsid w:val="00CB5AF7"/>
    <w:rPr>
      <w:rFonts w:cs="Times New Roman"/>
    </w:rPr>
  </w:style>
  <w:style w:type="paragraph" w:customStyle="1" w:styleId="AppendixNo">
    <w:name w:val="Appendix_No"/>
    <w:basedOn w:val="AnnexNo"/>
    <w:next w:val="Annexref"/>
    <w:link w:val="AppendixNoCar"/>
    <w:rsid w:val="00CB5AF7"/>
  </w:style>
  <w:style w:type="character" w:customStyle="1" w:styleId="AppendixNoCar">
    <w:name w:val="Appendix_No Car"/>
    <w:basedOn w:val="DefaultParagraphFont"/>
    <w:link w:val="AppendixNo"/>
    <w:locked/>
    <w:rsid w:val="00CB5AF7"/>
    <w:rPr>
      <w:rFonts w:ascii="Times New Roman" w:hAnsi="Times New Roman"/>
      <w:caps/>
      <w:sz w:val="26"/>
      <w:lang w:val="ru-RU" w:eastAsia="en-US"/>
    </w:rPr>
  </w:style>
  <w:style w:type="paragraph" w:customStyle="1" w:styleId="ApptoAnnex">
    <w:name w:val="App_to_Annex"/>
    <w:basedOn w:val="AppendixNo"/>
    <w:qFormat/>
    <w:rsid w:val="00CB5AF7"/>
    <w:rPr>
      <w:lang w:val="en-GB"/>
    </w:rPr>
  </w:style>
  <w:style w:type="paragraph" w:customStyle="1" w:styleId="Appendixref">
    <w:name w:val="Appendix_ref"/>
    <w:basedOn w:val="Annexref"/>
    <w:next w:val="Annextitle"/>
    <w:rsid w:val="00CB5AF7"/>
  </w:style>
  <w:style w:type="paragraph" w:customStyle="1" w:styleId="Appendixtitle">
    <w:name w:val="Appendix_title"/>
    <w:basedOn w:val="Annextitle"/>
    <w:next w:val="Normal"/>
    <w:link w:val="AppendixtitleChar"/>
    <w:rsid w:val="00CB5AF7"/>
  </w:style>
  <w:style w:type="character" w:customStyle="1" w:styleId="AppendixtitleChar">
    <w:name w:val="Appendix_title Char"/>
    <w:basedOn w:val="AnnextitleChar1"/>
    <w:link w:val="Appendixtitle"/>
    <w:locked/>
    <w:rsid w:val="00CB5AF7"/>
    <w:rPr>
      <w:rFonts w:ascii="Times New Roman Bold" w:hAnsi="Times New Roman Bold"/>
      <w:b/>
      <w:sz w:val="26"/>
      <w:lang w:val="ru-RU" w:eastAsia="en-US"/>
    </w:rPr>
  </w:style>
  <w:style w:type="character" w:customStyle="1" w:styleId="Artdef">
    <w:name w:val="Art_def"/>
    <w:basedOn w:val="DefaultParagraphFont"/>
    <w:rsid w:val="00CB5AF7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paragraph" w:customStyle="1" w:styleId="Artheading">
    <w:name w:val="Art_heading"/>
    <w:basedOn w:val="Normal"/>
    <w:next w:val="Normal"/>
    <w:rsid w:val="00CB5AF7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link w:val="ArtNoChar"/>
    <w:rsid w:val="00CB5AF7"/>
    <w:pPr>
      <w:keepNext/>
      <w:keepLines/>
      <w:spacing w:before="480"/>
      <w:jc w:val="center"/>
    </w:pPr>
    <w:rPr>
      <w:caps/>
      <w:sz w:val="26"/>
    </w:rPr>
  </w:style>
  <w:style w:type="character" w:customStyle="1" w:styleId="ArtNoChar">
    <w:name w:val="Art_No Char"/>
    <w:basedOn w:val="DefaultParagraphFont"/>
    <w:link w:val="ArtNo"/>
    <w:locked/>
    <w:rsid w:val="00CB5AF7"/>
    <w:rPr>
      <w:rFonts w:ascii="Times New Roman" w:hAnsi="Times New Roman"/>
      <w:caps/>
      <w:sz w:val="26"/>
      <w:lang w:val="ru-RU" w:eastAsia="en-US"/>
    </w:rPr>
  </w:style>
  <w:style w:type="character" w:customStyle="1" w:styleId="Artref">
    <w:name w:val="Art_ref"/>
    <w:basedOn w:val="DefaultParagraphFont"/>
    <w:rsid w:val="00CB5AF7"/>
    <w:rPr>
      <w:rFonts w:cs="Times New Roman"/>
      <w:bCs/>
      <w:sz w:val="18"/>
      <w:lang w:val="en-US" w:eastAsia="x-none"/>
    </w:rPr>
  </w:style>
  <w:style w:type="paragraph" w:customStyle="1" w:styleId="Arttitle">
    <w:name w:val="Art_title"/>
    <w:basedOn w:val="Normal"/>
    <w:next w:val="Normal"/>
    <w:link w:val="ArttitleCar"/>
    <w:rsid w:val="00CB5AF7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basedOn w:val="DefaultParagraphFont"/>
    <w:link w:val="Arttitle"/>
    <w:locked/>
    <w:rsid w:val="00CB5AF7"/>
    <w:rPr>
      <w:rFonts w:ascii="Times New Roman" w:hAnsi="Times New Roman"/>
      <w:b/>
      <w:sz w:val="26"/>
      <w:lang w:val="ru-RU" w:eastAsia="en-US"/>
    </w:rPr>
  </w:style>
  <w:style w:type="paragraph" w:customStyle="1" w:styleId="Normalend">
    <w:name w:val="Normal_end"/>
    <w:basedOn w:val="Normal"/>
    <w:next w:val="Normal"/>
    <w:qFormat/>
    <w:rsid w:val="00CB5AF7"/>
    <w:rPr>
      <w:lang w:val="en-US"/>
    </w:rPr>
  </w:style>
  <w:style w:type="paragraph" w:customStyle="1" w:styleId="Booktitle">
    <w:name w:val="Book_title"/>
    <w:basedOn w:val="Normal"/>
    <w:qFormat/>
    <w:rsid w:val="00CB5AF7"/>
    <w:pPr>
      <w:jc w:val="center"/>
    </w:pPr>
    <w:rPr>
      <w:b/>
      <w:bCs/>
      <w:sz w:val="26"/>
      <w:szCs w:val="28"/>
      <w:lang w:val="en-GB"/>
    </w:rPr>
  </w:style>
  <w:style w:type="paragraph" w:customStyle="1" w:styleId="Tabletext">
    <w:name w:val="Table_text"/>
    <w:basedOn w:val="Normal"/>
    <w:link w:val="TabletextChar"/>
    <w:rsid w:val="00CB5AF7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character" w:customStyle="1" w:styleId="TabletextChar">
    <w:name w:val="Table_text Char"/>
    <w:basedOn w:val="DefaultParagraphFont"/>
    <w:link w:val="Tabletext"/>
    <w:locked/>
    <w:rsid w:val="00CB5AF7"/>
    <w:rPr>
      <w:rFonts w:ascii="Times New Roman" w:hAnsi="Times New Roman"/>
      <w:sz w:val="18"/>
      <w:lang w:val="ru-RU" w:eastAsia="en-US"/>
    </w:rPr>
  </w:style>
  <w:style w:type="paragraph" w:customStyle="1" w:styleId="Border">
    <w:name w:val="Border"/>
    <w:basedOn w:val="Tabletext"/>
    <w:rsid w:val="00CB5AF7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customStyle="1" w:styleId="Call">
    <w:name w:val="Call"/>
    <w:basedOn w:val="Normal"/>
    <w:next w:val="Normal"/>
    <w:link w:val="CallChar"/>
    <w:rsid w:val="00CB5AF7"/>
    <w:pPr>
      <w:keepNext/>
      <w:keepLines/>
      <w:spacing w:before="160"/>
      <w:ind w:left="113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CB5AF7"/>
    <w:rPr>
      <w:rFonts w:ascii="Times New Roman" w:hAnsi="Times New Roman"/>
      <w:i/>
      <w:sz w:val="22"/>
      <w:lang w:val="ru-RU" w:eastAsia="en-US"/>
    </w:rPr>
  </w:style>
  <w:style w:type="paragraph" w:customStyle="1" w:styleId="ChapNo">
    <w:name w:val="Chap_No"/>
    <w:basedOn w:val="ArtNo"/>
    <w:next w:val="Normal"/>
    <w:rsid w:val="00CB5AF7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link w:val="ChaptitleChar"/>
    <w:rsid w:val="00CB5AF7"/>
  </w:style>
  <w:style w:type="character" w:customStyle="1" w:styleId="ChaptitleChar">
    <w:name w:val="Chap_title Char"/>
    <w:basedOn w:val="DefaultParagraphFont"/>
    <w:link w:val="Chaptitle"/>
    <w:locked/>
    <w:rsid w:val="00CB5AF7"/>
    <w:rPr>
      <w:rFonts w:ascii="Times New Roman" w:hAnsi="Times New Roman"/>
      <w:b/>
      <w:sz w:val="26"/>
      <w:lang w:val="ru-RU" w:eastAsia="en-US"/>
    </w:rPr>
  </w:style>
  <w:style w:type="character" w:styleId="EndnoteReference">
    <w:name w:val="endnote reference"/>
    <w:basedOn w:val="DefaultParagraphFont"/>
    <w:rsid w:val="00CB5AF7"/>
    <w:rPr>
      <w:rFonts w:cs="Times New Roman"/>
      <w:vertAlign w:val="superscript"/>
    </w:rPr>
  </w:style>
  <w:style w:type="paragraph" w:customStyle="1" w:styleId="enumlev1">
    <w:name w:val="enumlev1"/>
    <w:basedOn w:val="Normal"/>
    <w:link w:val="enumlev1Char"/>
    <w:rsid w:val="00CB5AF7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locked/>
    <w:rsid w:val="00CB5AF7"/>
    <w:rPr>
      <w:rFonts w:ascii="Times New Roman" w:hAnsi="Times New Roman"/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CB5AF7"/>
    <w:pPr>
      <w:ind w:left="1871" w:hanging="737"/>
    </w:pPr>
  </w:style>
  <w:style w:type="character" w:customStyle="1" w:styleId="enumlev2Char">
    <w:name w:val="enumlev2 Char"/>
    <w:basedOn w:val="DefaultParagraphFont"/>
    <w:link w:val="enumlev2"/>
    <w:locked/>
    <w:rsid w:val="00CB5AF7"/>
    <w:rPr>
      <w:rFonts w:ascii="Times New Roman" w:hAnsi="Times New Roman"/>
      <w:sz w:val="22"/>
      <w:lang w:val="ru-RU" w:eastAsia="en-US"/>
    </w:rPr>
  </w:style>
  <w:style w:type="paragraph" w:customStyle="1" w:styleId="enumlev3">
    <w:name w:val="enumlev3"/>
    <w:basedOn w:val="enumlev2"/>
    <w:rsid w:val="00CB5AF7"/>
    <w:pPr>
      <w:ind w:left="2268" w:hanging="397"/>
    </w:pPr>
  </w:style>
  <w:style w:type="paragraph" w:customStyle="1" w:styleId="Equation">
    <w:name w:val="Equation"/>
    <w:basedOn w:val="Normal"/>
    <w:link w:val="EquationChar"/>
    <w:rsid w:val="00CB5AF7"/>
    <w:pPr>
      <w:tabs>
        <w:tab w:val="clear" w:pos="1871"/>
        <w:tab w:val="clear" w:pos="2268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CB5AF7"/>
    <w:rPr>
      <w:rFonts w:ascii="Times New Roman" w:hAnsi="Times New Roman"/>
      <w:sz w:val="22"/>
      <w:lang w:val="ru-RU" w:eastAsia="en-US"/>
    </w:rPr>
  </w:style>
  <w:style w:type="paragraph" w:styleId="NormalIndent">
    <w:name w:val="Normal Indent"/>
    <w:basedOn w:val="Normal"/>
    <w:rsid w:val="00CB5AF7"/>
    <w:pPr>
      <w:ind w:left="1134"/>
    </w:pPr>
  </w:style>
  <w:style w:type="paragraph" w:customStyle="1" w:styleId="Equationlegend">
    <w:name w:val="Equation_legend"/>
    <w:basedOn w:val="NormalIndent"/>
    <w:rsid w:val="00CB5AF7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CB5AF7"/>
    <w:pPr>
      <w:keepNext/>
      <w:keepLines/>
      <w:jc w:val="center"/>
    </w:pPr>
  </w:style>
  <w:style w:type="paragraph" w:customStyle="1" w:styleId="Figurelegend">
    <w:name w:val="Figure_legend"/>
    <w:basedOn w:val="Normal"/>
    <w:rsid w:val="00CB5AF7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CB5AF7"/>
    <w:pPr>
      <w:keepNext/>
      <w:keepLines/>
      <w:spacing w:before="480" w:after="120"/>
      <w:jc w:val="center"/>
    </w:pPr>
    <w:rPr>
      <w:caps/>
      <w:sz w:val="20"/>
    </w:rPr>
  </w:style>
  <w:style w:type="character" w:customStyle="1" w:styleId="FigureNoChar">
    <w:name w:val="Figure_No Char"/>
    <w:basedOn w:val="DefaultParagraphFont"/>
    <w:link w:val="FigureNo"/>
    <w:locked/>
    <w:rsid w:val="00CB5AF7"/>
    <w:rPr>
      <w:rFonts w:ascii="Times New Roman" w:hAnsi="Times New Roman"/>
      <w:caps/>
      <w:lang w:val="ru-RU" w:eastAsia="en-US"/>
    </w:rPr>
  </w:style>
  <w:style w:type="paragraph" w:customStyle="1" w:styleId="Tabletitle">
    <w:name w:val="Table_title"/>
    <w:basedOn w:val="Normal"/>
    <w:next w:val="Tabletext"/>
    <w:link w:val="TabletitleChar"/>
    <w:rsid w:val="00CB5AF7"/>
    <w:pPr>
      <w:keepNext/>
      <w:keepLines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TabletitleChar">
    <w:name w:val="Table_title Char"/>
    <w:basedOn w:val="DefaultParagraphFont"/>
    <w:link w:val="Tabletitle"/>
    <w:locked/>
    <w:rsid w:val="00CB5AF7"/>
    <w:rPr>
      <w:rFonts w:ascii="Times New Roman Bold" w:hAnsi="Times New Roman Bold"/>
      <w:b/>
      <w:sz w:val="18"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9245FC"/>
    <w:pPr>
      <w:spacing w:after="480"/>
    </w:pPr>
    <w:rPr>
      <w:rFonts w:ascii="Times New Roman" w:hAnsi="Times New Roman"/>
    </w:rPr>
  </w:style>
  <w:style w:type="character" w:customStyle="1" w:styleId="FiguretitleChar">
    <w:name w:val="Figure_title Char"/>
    <w:basedOn w:val="DefaultParagraphFont"/>
    <w:link w:val="Figuretitle"/>
    <w:locked/>
    <w:rsid w:val="009245FC"/>
    <w:rPr>
      <w:rFonts w:ascii="Times New Roman" w:hAnsi="Times New Roman"/>
      <w:b/>
      <w:sz w:val="18"/>
      <w:lang w:val="ru-RU" w:eastAsia="en-US"/>
    </w:rPr>
  </w:style>
  <w:style w:type="paragraph" w:customStyle="1" w:styleId="Figurewithouttitle">
    <w:name w:val="Figure_without_title"/>
    <w:basedOn w:val="FigureNo"/>
    <w:next w:val="Normal"/>
    <w:rsid w:val="00CB5AF7"/>
    <w:pPr>
      <w:keepNext w:val="0"/>
    </w:pPr>
    <w:rPr>
      <w:sz w:val="18"/>
      <w:lang w:val="en-GB"/>
    </w:rPr>
  </w:style>
  <w:style w:type="paragraph" w:styleId="Footer">
    <w:name w:val="footer"/>
    <w:basedOn w:val="Normal"/>
    <w:link w:val="FooterChar"/>
    <w:rsid w:val="00CB5AF7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CB5AF7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CB5AF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CB5AF7"/>
    <w:pPr>
      <w:tabs>
        <w:tab w:val="left" w:pos="907"/>
        <w:tab w:val="right" w:pos="8789"/>
        <w:tab w:val="right" w:pos="9639"/>
      </w:tabs>
      <w:spacing w:before="0"/>
    </w:pPr>
    <w:rPr>
      <w:b/>
      <w:lang w:val="en-GB"/>
    </w:rPr>
  </w:style>
  <w:style w:type="character" w:styleId="FootnoteReference">
    <w:name w:val="footnote reference"/>
    <w:basedOn w:val="DefaultParagraphFont"/>
    <w:rsid w:val="00CB5A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CB5AF7"/>
    <w:pPr>
      <w:keepLines/>
      <w:tabs>
        <w:tab w:val="left" w:pos="284"/>
      </w:tabs>
      <w:spacing w:before="60"/>
    </w:pPr>
    <w:rPr>
      <w:lang w:val="en-GB"/>
    </w:rPr>
  </w:style>
  <w:style w:type="character" w:customStyle="1" w:styleId="FootnoteTextChar">
    <w:name w:val="Footnote Text Char"/>
    <w:basedOn w:val="DefaultParagraphFont"/>
    <w:link w:val="FootnoteText"/>
    <w:rsid w:val="00CB5AF7"/>
    <w:rPr>
      <w:rFonts w:ascii="Times New Roman" w:hAnsi="Times New Roman"/>
      <w:sz w:val="22"/>
      <w:lang w:val="en-GB" w:eastAsia="en-US"/>
    </w:rPr>
  </w:style>
  <w:style w:type="paragraph" w:customStyle="1" w:styleId="Formal">
    <w:name w:val="Formal"/>
    <w:basedOn w:val="Normal"/>
    <w:rsid w:val="00CB5AF7"/>
    <w:pPr>
      <w:tabs>
        <w:tab w:val="clear" w:pos="1871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paragraph" w:styleId="Header">
    <w:name w:val="header"/>
    <w:basedOn w:val="Normal"/>
    <w:link w:val="HeaderChar"/>
    <w:rsid w:val="00CB5AF7"/>
    <w:pPr>
      <w:spacing w:before="0"/>
      <w:jc w:val="center"/>
    </w:pPr>
    <w:rPr>
      <w:sz w:val="18"/>
      <w:lang w:val="en-GB"/>
    </w:rPr>
  </w:style>
  <w:style w:type="character" w:customStyle="1" w:styleId="HeaderChar">
    <w:name w:val="Header Char"/>
    <w:basedOn w:val="DefaultParagraphFont"/>
    <w:link w:val="Header"/>
    <w:rsid w:val="00CB5AF7"/>
    <w:rPr>
      <w:rFonts w:ascii="Times New Roman" w:hAnsi="Times New Roman"/>
      <w:sz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locked/>
    <w:rsid w:val="00CB5AF7"/>
    <w:rPr>
      <w:rFonts w:ascii="Times New Roman" w:hAnsi="Times New Roman"/>
      <w:b/>
      <w:sz w:val="26"/>
      <w:lang w:val="ru-RU" w:eastAsia="en-US"/>
    </w:rPr>
  </w:style>
  <w:style w:type="character" w:customStyle="1" w:styleId="Heading2Char">
    <w:name w:val="Heading 2 Char"/>
    <w:basedOn w:val="DefaultParagraphFont"/>
    <w:link w:val="Heading2"/>
    <w:locked/>
    <w:rsid w:val="00CB5AF7"/>
    <w:rPr>
      <w:rFonts w:ascii="Times New Roman" w:hAnsi="Times New Roman"/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locked/>
    <w:rsid w:val="00CB5AF7"/>
    <w:rPr>
      <w:rFonts w:ascii="Times New Roman" w:hAnsi="Times New Roman"/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locked/>
    <w:rsid w:val="00CB5AF7"/>
    <w:rPr>
      <w:rFonts w:ascii="Times New Roman" w:hAnsi="Times New Roman"/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locked/>
    <w:rsid w:val="00CB5AF7"/>
    <w:rPr>
      <w:rFonts w:ascii="Times New Roman" w:hAnsi="Times New Roman"/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locked/>
    <w:rsid w:val="00CB5AF7"/>
    <w:rPr>
      <w:rFonts w:ascii="Times New Roman" w:hAnsi="Times New Roman"/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locked/>
    <w:rsid w:val="00CB5AF7"/>
    <w:rPr>
      <w:rFonts w:ascii="Times New Roman" w:hAnsi="Times New Roman"/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locked/>
    <w:rsid w:val="00CB5AF7"/>
    <w:rPr>
      <w:rFonts w:ascii="Times New Roman" w:hAnsi="Times New Roman"/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locked/>
    <w:rsid w:val="00CB5AF7"/>
    <w:rPr>
      <w:rFonts w:ascii="Cambria" w:hAnsi="Cambria"/>
      <w:sz w:val="22"/>
      <w:szCs w:val="22"/>
      <w:lang w:val="ru-RU" w:eastAsia="x-none"/>
    </w:rPr>
  </w:style>
  <w:style w:type="paragraph" w:customStyle="1" w:styleId="Headingb">
    <w:name w:val="Heading_b"/>
    <w:basedOn w:val="Heading3"/>
    <w:next w:val="Normal"/>
    <w:link w:val="HeadingbChar"/>
    <w:qFormat/>
    <w:rsid w:val="00CB5AF7"/>
    <w:pPr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rFonts w:ascii="Times New Roman Bold" w:hAnsi="Times New Roman Bold"/>
      <w:lang w:val="en-GB"/>
    </w:rPr>
  </w:style>
  <w:style w:type="character" w:customStyle="1" w:styleId="HeadingbChar">
    <w:name w:val="Heading_b Char"/>
    <w:basedOn w:val="DefaultParagraphFont"/>
    <w:link w:val="Headingb"/>
    <w:locked/>
    <w:rsid w:val="00CB5AF7"/>
    <w:rPr>
      <w:rFonts w:ascii="Times New Roman Bold" w:hAnsi="Times New Roman Bold"/>
      <w:b/>
      <w:sz w:val="22"/>
      <w:lang w:val="en-GB" w:eastAsia="en-US"/>
    </w:rPr>
  </w:style>
  <w:style w:type="paragraph" w:customStyle="1" w:styleId="Headingi">
    <w:name w:val="Heading_i"/>
    <w:basedOn w:val="Normal"/>
    <w:next w:val="Normal"/>
    <w:qFormat/>
    <w:rsid w:val="00CB5AF7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rsid w:val="00CB5AF7"/>
  </w:style>
  <w:style w:type="paragraph" w:styleId="Index2">
    <w:name w:val="index 2"/>
    <w:basedOn w:val="Normal"/>
    <w:next w:val="Normal"/>
    <w:rsid w:val="00CB5AF7"/>
    <w:pPr>
      <w:ind w:left="283"/>
    </w:pPr>
  </w:style>
  <w:style w:type="paragraph" w:styleId="Index3">
    <w:name w:val="index 3"/>
    <w:basedOn w:val="Normal"/>
    <w:next w:val="Normal"/>
    <w:rsid w:val="00CB5AF7"/>
    <w:pPr>
      <w:ind w:left="566"/>
    </w:pPr>
  </w:style>
  <w:style w:type="paragraph" w:styleId="Index4">
    <w:name w:val="index 4"/>
    <w:basedOn w:val="Normal"/>
    <w:next w:val="Normal"/>
    <w:rsid w:val="00CB5AF7"/>
    <w:pPr>
      <w:ind w:left="849"/>
    </w:pPr>
  </w:style>
  <w:style w:type="paragraph" w:styleId="Index5">
    <w:name w:val="index 5"/>
    <w:basedOn w:val="Normal"/>
    <w:next w:val="Normal"/>
    <w:rsid w:val="00CB5AF7"/>
    <w:pPr>
      <w:ind w:left="1132"/>
    </w:pPr>
  </w:style>
  <w:style w:type="paragraph" w:styleId="Index6">
    <w:name w:val="index 6"/>
    <w:basedOn w:val="Normal"/>
    <w:next w:val="Normal"/>
    <w:rsid w:val="00CB5AF7"/>
    <w:pPr>
      <w:ind w:left="1415"/>
    </w:pPr>
  </w:style>
  <w:style w:type="paragraph" w:styleId="Index7">
    <w:name w:val="index 7"/>
    <w:basedOn w:val="Normal"/>
    <w:next w:val="Normal"/>
    <w:rsid w:val="00CB5AF7"/>
    <w:pPr>
      <w:ind w:left="1698"/>
    </w:pPr>
  </w:style>
  <w:style w:type="paragraph" w:styleId="IndexHeading">
    <w:name w:val="index heading"/>
    <w:basedOn w:val="Normal"/>
    <w:next w:val="Index1"/>
    <w:rsid w:val="00CB5AF7"/>
  </w:style>
  <w:style w:type="character" w:styleId="LineNumber">
    <w:name w:val="line number"/>
    <w:basedOn w:val="DefaultParagraphFont"/>
    <w:rsid w:val="00CB5AF7"/>
    <w:rPr>
      <w:rFonts w:cs="Times New Roman"/>
    </w:rPr>
  </w:style>
  <w:style w:type="paragraph" w:customStyle="1" w:styleId="Normalaftertitle">
    <w:name w:val="Normal after title"/>
    <w:basedOn w:val="Normal"/>
    <w:next w:val="Normal"/>
    <w:link w:val="NormalaftertitleChar"/>
    <w:rsid w:val="00CB5AF7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locked/>
    <w:rsid w:val="00CB5AF7"/>
    <w:rPr>
      <w:rFonts w:ascii="Times New Roman" w:hAnsi="Times New Roman"/>
      <w:sz w:val="22"/>
      <w:lang w:val="ru-RU" w:eastAsia="en-US"/>
    </w:rPr>
  </w:style>
  <w:style w:type="paragraph" w:customStyle="1" w:styleId="Note">
    <w:name w:val="Note"/>
    <w:basedOn w:val="Normal"/>
    <w:link w:val="NoteChar"/>
    <w:rsid w:val="00CB5AF7"/>
    <w:pPr>
      <w:tabs>
        <w:tab w:val="left" w:pos="284"/>
      </w:tabs>
      <w:spacing w:before="80"/>
    </w:pPr>
    <w:rPr>
      <w:lang w:val="en-GB"/>
    </w:rPr>
  </w:style>
  <w:style w:type="character" w:customStyle="1" w:styleId="NoteChar">
    <w:name w:val="Note Char"/>
    <w:basedOn w:val="DefaultParagraphFont"/>
    <w:link w:val="Note"/>
    <w:locked/>
    <w:rsid w:val="00CB5AF7"/>
    <w:rPr>
      <w:rFonts w:ascii="Times New Roman" w:hAnsi="Times New Roman"/>
      <w:sz w:val="22"/>
      <w:lang w:val="en-GB" w:eastAsia="en-US"/>
    </w:rPr>
  </w:style>
  <w:style w:type="character" w:styleId="PageNumber">
    <w:name w:val="page number"/>
    <w:basedOn w:val="DefaultParagraphFont"/>
    <w:rsid w:val="00CB5AF7"/>
    <w:rPr>
      <w:rFonts w:cs="Times New Roman"/>
    </w:rPr>
  </w:style>
  <w:style w:type="paragraph" w:customStyle="1" w:styleId="PartNo">
    <w:name w:val="Part_No"/>
    <w:basedOn w:val="AnnexNo"/>
    <w:next w:val="Normal"/>
    <w:rsid w:val="00CB5AF7"/>
  </w:style>
  <w:style w:type="paragraph" w:customStyle="1" w:styleId="Partref">
    <w:name w:val="Part_ref"/>
    <w:basedOn w:val="Annexref"/>
    <w:next w:val="Normal"/>
    <w:rsid w:val="00CB5AF7"/>
  </w:style>
  <w:style w:type="paragraph" w:customStyle="1" w:styleId="Parttitle">
    <w:name w:val="Part_title"/>
    <w:basedOn w:val="Annextitle"/>
    <w:next w:val="Normalaftertitle"/>
    <w:rsid w:val="00CB5AF7"/>
  </w:style>
  <w:style w:type="paragraph" w:customStyle="1" w:styleId="Proposal">
    <w:name w:val="Proposal"/>
    <w:basedOn w:val="Normal"/>
    <w:next w:val="Normal"/>
    <w:link w:val="ProposalChar"/>
    <w:rsid w:val="00CB5AF7"/>
    <w:pPr>
      <w:keepNext/>
      <w:spacing w:before="240"/>
    </w:pPr>
    <w:rPr>
      <w:b/>
    </w:rPr>
  </w:style>
  <w:style w:type="character" w:customStyle="1" w:styleId="ProposalChar">
    <w:name w:val="Proposal Char"/>
    <w:basedOn w:val="DefaultParagraphFont"/>
    <w:link w:val="Proposal"/>
    <w:locked/>
    <w:rsid w:val="00CB5AF7"/>
    <w:rPr>
      <w:rFonts w:ascii="Times New Roman" w:hAnsi="Times New Roman"/>
      <w:b/>
      <w:sz w:val="22"/>
      <w:lang w:val="ru-RU" w:eastAsia="en-US"/>
    </w:rPr>
  </w:style>
  <w:style w:type="paragraph" w:customStyle="1" w:styleId="RecNo">
    <w:name w:val="Rec_No"/>
    <w:basedOn w:val="Normal"/>
    <w:next w:val="Normal"/>
    <w:link w:val="RecNoChar"/>
    <w:rsid w:val="00CB5AF7"/>
    <w:pPr>
      <w:keepNext/>
      <w:keepLines/>
      <w:spacing w:before="480"/>
      <w:jc w:val="center"/>
    </w:pPr>
    <w:rPr>
      <w:caps/>
      <w:sz w:val="26"/>
    </w:rPr>
  </w:style>
  <w:style w:type="character" w:customStyle="1" w:styleId="RecNoChar">
    <w:name w:val="Rec_No Char"/>
    <w:basedOn w:val="DefaultParagraphFont"/>
    <w:link w:val="RecNo"/>
    <w:locked/>
    <w:rsid w:val="00CB5AF7"/>
    <w:rPr>
      <w:rFonts w:ascii="Times New Roman" w:hAnsi="Times New Roman"/>
      <w:caps/>
      <w:sz w:val="26"/>
      <w:lang w:val="ru-RU" w:eastAsia="en-US"/>
    </w:rPr>
  </w:style>
  <w:style w:type="paragraph" w:customStyle="1" w:styleId="Rectitle">
    <w:name w:val="Rec_title"/>
    <w:basedOn w:val="RecNo"/>
    <w:next w:val="Normal"/>
    <w:rsid w:val="00CB5AF7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Normal"/>
    <w:rsid w:val="00CB5AF7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CB5AF7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CB5AF7"/>
  </w:style>
  <w:style w:type="paragraph" w:customStyle="1" w:styleId="QuestionNo">
    <w:name w:val="Question_No"/>
    <w:basedOn w:val="RecNo"/>
    <w:next w:val="Normal"/>
    <w:rsid w:val="00CB5AF7"/>
  </w:style>
  <w:style w:type="paragraph" w:customStyle="1" w:styleId="Questionref">
    <w:name w:val="Question_ref"/>
    <w:basedOn w:val="Recref"/>
    <w:next w:val="Questiondate"/>
    <w:rsid w:val="00CB5AF7"/>
  </w:style>
  <w:style w:type="paragraph" w:customStyle="1" w:styleId="Questiontitle">
    <w:name w:val="Question_title"/>
    <w:basedOn w:val="Rectitle"/>
    <w:next w:val="Questionref"/>
    <w:rsid w:val="00CB5AF7"/>
  </w:style>
  <w:style w:type="paragraph" w:customStyle="1" w:styleId="Reasons">
    <w:name w:val="Reasons"/>
    <w:basedOn w:val="Normal"/>
    <w:link w:val="ReasonsChar"/>
    <w:qFormat/>
    <w:rsid w:val="00CB5AF7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asonsChar">
    <w:name w:val="Reasons Char"/>
    <w:basedOn w:val="DefaultParagraphFont"/>
    <w:link w:val="Reasons"/>
    <w:locked/>
    <w:rsid w:val="00CB5AF7"/>
    <w:rPr>
      <w:rFonts w:ascii="Times New Roman" w:hAnsi="Times New Roman"/>
      <w:sz w:val="22"/>
      <w:lang w:val="ru-RU" w:eastAsia="en-US"/>
    </w:rPr>
  </w:style>
  <w:style w:type="character" w:customStyle="1" w:styleId="Recdef">
    <w:name w:val="Rec_def"/>
    <w:basedOn w:val="DefaultParagraphFont"/>
    <w:rsid w:val="00CB5AF7"/>
    <w:rPr>
      <w:rFonts w:cs="Times New Roman"/>
      <w:b/>
    </w:rPr>
  </w:style>
  <w:style w:type="paragraph" w:customStyle="1" w:styleId="Reftext">
    <w:name w:val="Ref_text"/>
    <w:basedOn w:val="Normal"/>
    <w:rsid w:val="00CB5AF7"/>
    <w:pPr>
      <w:ind w:left="1134" w:hanging="1134"/>
    </w:pPr>
  </w:style>
  <w:style w:type="paragraph" w:customStyle="1" w:styleId="Reftitle">
    <w:name w:val="Ref_title"/>
    <w:basedOn w:val="Normal"/>
    <w:next w:val="Reftext"/>
    <w:rsid w:val="00CB5AF7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CB5AF7"/>
  </w:style>
  <w:style w:type="paragraph" w:customStyle="1" w:styleId="RepNo">
    <w:name w:val="Rep_No"/>
    <w:basedOn w:val="RecNo"/>
    <w:next w:val="Normal"/>
    <w:rsid w:val="00CB5AF7"/>
  </w:style>
  <w:style w:type="paragraph" w:customStyle="1" w:styleId="Repref">
    <w:name w:val="Rep_ref"/>
    <w:basedOn w:val="Recref"/>
    <w:next w:val="Repdate"/>
    <w:rsid w:val="00CB5AF7"/>
  </w:style>
  <w:style w:type="paragraph" w:customStyle="1" w:styleId="Reptitle">
    <w:name w:val="Rep_title"/>
    <w:basedOn w:val="Rectitle"/>
    <w:next w:val="Repref"/>
    <w:rsid w:val="00CB5AF7"/>
  </w:style>
  <w:style w:type="paragraph" w:customStyle="1" w:styleId="Resdate">
    <w:name w:val="Res_date"/>
    <w:basedOn w:val="Recdate"/>
    <w:next w:val="Normalaftertitle"/>
    <w:rsid w:val="00CB5AF7"/>
  </w:style>
  <w:style w:type="character" w:customStyle="1" w:styleId="Resdef">
    <w:name w:val="Res_def"/>
    <w:basedOn w:val="DefaultParagraphFont"/>
    <w:rsid w:val="00CB5AF7"/>
    <w:rPr>
      <w:rFonts w:ascii="Times New Roman" w:hAnsi="Times New Roman" w:cs="Times New Roman"/>
      <w:b/>
    </w:rPr>
  </w:style>
  <w:style w:type="paragraph" w:customStyle="1" w:styleId="ResNo">
    <w:name w:val="Res_No"/>
    <w:basedOn w:val="RecNo"/>
    <w:next w:val="Normal"/>
    <w:link w:val="ResNoChar"/>
    <w:rsid w:val="00CB5AF7"/>
  </w:style>
  <w:style w:type="character" w:customStyle="1" w:styleId="ResNoChar">
    <w:name w:val="Res_No Char"/>
    <w:basedOn w:val="DefaultParagraphFont"/>
    <w:link w:val="ResNo"/>
    <w:locked/>
    <w:rsid w:val="00CB5AF7"/>
    <w:rPr>
      <w:rFonts w:ascii="Times New Roman" w:hAnsi="Times New Roman"/>
      <w:caps/>
      <w:sz w:val="26"/>
      <w:lang w:val="ru-RU" w:eastAsia="en-US"/>
    </w:rPr>
  </w:style>
  <w:style w:type="paragraph" w:customStyle="1" w:styleId="Resref">
    <w:name w:val="Res_ref"/>
    <w:basedOn w:val="Recref"/>
    <w:next w:val="Resdate"/>
    <w:rsid w:val="00CB5AF7"/>
  </w:style>
  <w:style w:type="paragraph" w:customStyle="1" w:styleId="Restitle">
    <w:name w:val="Res_title"/>
    <w:basedOn w:val="Rectitle"/>
    <w:next w:val="Resref"/>
    <w:link w:val="RestitleChar"/>
    <w:rsid w:val="00CB5AF7"/>
  </w:style>
  <w:style w:type="character" w:customStyle="1" w:styleId="RestitleChar">
    <w:name w:val="Res_title Char"/>
    <w:basedOn w:val="DefaultParagraphFont"/>
    <w:link w:val="Restitle"/>
    <w:locked/>
    <w:rsid w:val="00CB5AF7"/>
    <w:rPr>
      <w:rFonts w:ascii="Times New Roman Bold" w:hAnsi="Times New Roman Bold"/>
      <w:b/>
      <w:sz w:val="26"/>
      <w:lang w:val="ru-RU" w:eastAsia="en-US"/>
    </w:rPr>
  </w:style>
  <w:style w:type="paragraph" w:customStyle="1" w:styleId="Section1">
    <w:name w:val="Section_1"/>
    <w:basedOn w:val="Normal"/>
    <w:link w:val="Section1Char"/>
    <w:rsid w:val="00CB5AF7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character" w:customStyle="1" w:styleId="Section1Char">
    <w:name w:val="Section_1 Char"/>
    <w:basedOn w:val="DefaultParagraphFont"/>
    <w:link w:val="Section1"/>
    <w:locked/>
    <w:rsid w:val="00CB5AF7"/>
    <w:rPr>
      <w:rFonts w:ascii="Times New Roman" w:hAnsi="Times New Roman"/>
      <w:b/>
      <w:sz w:val="22"/>
      <w:lang w:val="ru-RU" w:eastAsia="en-US"/>
    </w:rPr>
  </w:style>
  <w:style w:type="paragraph" w:customStyle="1" w:styleId="Section2">
    <w:name w:val="Section_2"/>
    <w:basedOn w:val="Section1"/>
    <w:link w:val="Section2Char"/>
    <w:rsid w:val="00CB5AF7"/>
    <w:rPr>
      <w:b w:val="0"/>
      <w:i/>
    </w:rPr>
  </w:style>
  <w:style w:type="character" w:customStyle="1" w:styleId="Section2Char">
    <w:name w:val="Section_2 Char"/>
    <w:basedOn w:val="Section1Char"/>
    <w:link w:val="Section2"/>
    <w:locked/>
    <w:rsid w:val="00CB5AF7"/>
    <w:rPr>
      <w:rFonts w:ascii="Times New Roman" w:hAnsi="Times New Roman"/>
      <w:b w:val="0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CB5AF7"/>
    <w:pPr>
      <w:jc w:val="both"/>
    </w:pPr>
    <w:rPr>
      <w:rFonts w:eastAsia="SimSun"/>
      <w:b w:val="0"/>
    </w:rPr>
  </w:style>
  <w:style w:type="character" w:customStyle="1" w:styleId="Section3Char">
    <w:name w:val="Section_3 Char"/>
    <w:basedOn w:val="Section1Char"/>
    <w:link w:val="Section3"/>
    <w:locked/>
    <w:rsid w:val="00CB5AF7"/>
    <w:rPr>
      <w:rFonts w:ascii="Times New Roman" w:eastAsia="SimSun" w:hAnsi="Times New Roman"/>
      <w:b w:val="0"/>
      <w:sz w:val="22"/>
      <w:lang w:val="ru-RU" w:eastAsia="en-US"/>
    </w:rPr>
  </w:style>
  <w:style w:type="paragraph" w:customStyle="1" w:styleId="SectionNo">
    <w:name w:val="Section_No"/>
    <w:basedOn w:val="AnnexNo"/>
    <w:next w:val="Normal"/>
    <w:rsid w:val="00CB5AF7"/>
  </w:style>
  <w:style w:type="paragraph" w:customStyle="1" w:styleId="Sectiontitle">
    <w:name w:val="Section_title"/>
    <w:basedOn w:val="Annextitle"/>
    <w:next w:val="Normalaftertitle"/>
    <w:rsid w:val="00CB5AF7"/>
  </w:style>
  <w:style w:type="paragraph" w:customStyle="1" w:styleId="SpecialFooter">
    <w:name w:val="Special Footer"/>
    <w:basedOn w:val="Footer"/>
    <w:rsid w:val="00CB5AF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ubsection1">
    <w:name w:val="Subsection_1"/>
    <w:basedOn w:val="Section1"/>
    <w:next w:val="Section1"/>
    <w:qFormat/>
    <w:rsid w:val="00CB5AF7"/>
    <w:rPr>
      <w:lang w:val="en-GB"/>
    </w:rPr>
  </w:style>
  <w:style w:type="table" w:styleId="TableGrid">
    <w:name w:val="Table Grid"/>
    <w:basedOn w:val="TableNormal"/>
    <w:uiPriority w:val="59"/>
    <w:rsid w:val="00CB5AF7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rsid w:val="00CB5AF7"/>
    <w:pPr>
      <w:tabs>
        <w:tab w:val="clear" w:pos="1134"/>
      </w:tabs>
      <w:spacing w:before="0"/>
    </w:pPr>
    <w:rPr>
      <w:sz w:val="12"/>
      <w:lang w:val="fr-FR"/>
    </w:rPr>
  </w:style>
  <w:style w:type="character" w:customStyle="1" w:styleId="Tablefreq">
    <w:name w:val="Table_freq"/>
    <w:basedOn w:val="DefaultParagraphFont"/>
    <w:rsid w:val="00CB5AF7"/>
    <w:rPr>
      <w:rFonts w:cs="Times New Roman"/>
      <w:b/>
      <w:sz w:val="18"/>
    </w:rPr>
  </w:style>
  <w:style w:type="paragraph" w:customStyle="1" w:styleId="Tablehead">
    <w:name w:val="Table_head"/>
    <w:basedOn w:val="Tabletext"/>
    <w:next w:val="Tabletext"/>
    <w:link w:val="TableheadChar"/>
    <w:rsid w:val="00CB5AF7"/>
    <w:pPr>
      <w:keepNext/>
      <w:spacing w:before="80" w:after="80"/>
      <w:jc w:val="center"/>
    </w:pPr>
    <w:rPr>
      <w:rFonts w:ascii="Times New Roman Bold" w:hAnsi="Times New Roman Bold"/>
      <w:b/>
      <w:lang w:val="en-GB"/>
    </w:rPr>
  </w:style>
  <w:style w:type="character" w:customStyle="1" w:styleId="TableheadChar">
    <w:name w:val="Table_head Char"/>
    <w:basedOn w:val="DefaultParagraphFont"/>
    <w:link w:val="Tablehead"/>
    <w:locked/>
    <w:rsid w:val="00CB5AF7"/>
    <w:rPr>
      <w:rFonts w:ascii="Times New Roman Bold" w:hAnsi="Times New Roman Bold"/>
      <w:b/>
      <w:sz w:val="18"/>
      <w:lang w:val="en-GB" w:eastAsia="en-US"/>
    </w:rPr>
  </w:style>
  <w:style w:type="paragraph" w:customStyle="1" w:styleId="Tablelegend">
    <w:name w:val="Table_legend"/>
    <w:basedOn w:val="Tabletext"/>
    <w:rsid w:val="00CB5AF7"/>
    <w:pPr>
      <w:spacing w:before="120"/>
    </w:pPr>
  </w:style>
  <w:style w:type="paragraph" w:customStyle="1" w:styleId="TableNo">
    <w:name w:val="Table_No"/>
    <w:basedOn w:val="Normal"/>
    <w:next w:val="Tabletitle"/>
    <w:link w:val="TableNoChar"/>
    <w:rsid w:val="00CB5AF7"/>
    <w:pPr>
      <w:keepNext/>
      <w:spacing w:before="560" w:after="120"/>
      <w:jc w:val="center"/>
    </w:pPr>
    <w:rPr>
      <w:caps/>
      <w:sz w:val="18"/>
    </w:rPr>
  </w:style>
  <w:style w:type="character" w:customStyle="1" w:styleId="TableNoChar">
    <w:name w:val="Table_No Char"/>
    <w:basedOn w:val="DefaultParagraphFont"/>
    <w:link w:val="TableNo"/>
    <w:locked/>
    <w:rsid w:val="00CB5AF7"/>
    <w:rPr>
      <w:rFonts w:ascii="Times New Roman" w:hAnsi="Times New Roman"/>
      <w:caps/>
      <w:sz w:val="18"/>
      <w:lang w:val="ru-RU" w:eastAsia="en-US"/>
    </w:rPr>
  </w:style>
  <w:style w:type="paragraph" w:customStyle="1" w:styleId="Tableref">
    <w:name w:val="Table_ref"/>
    <w:basedOn w:val="Normal"/>
    <w:next w:val="Tabletitle"/>
    <w:rsid w:val="00CB5AF7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link w:val="TableTextS5Char"/>
    <w:rsid w:val="00CB5AF7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character" w:customStyle="1" w:styleId="TableTextS5Char">
    <w:name w:val="Table_TextS5 Char"/>
    <w:basedOn w:val="DefaultParagraphFont"/>
    <w:link w:val="TableTextS5"/>
    <w:locked/>
    <w:rsid w:val="00CB5AF7"/>
    <w:rPr>
      <w:rFonts w:ascii="Times New Roman" w:hAnsi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CB5AF7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  <w:lang w:val="fr-FR"/>
    </w:rPr>
  </w:style>
  <w:style w:type="paragraph" w:customStyle="1" w:styleId="Title1">
    <w:name w:val="Title 1"/>
    <w:basedOn w:val="Source"/>
    <w:next w:val="Title2"/>
    <w:link w:val="Title1Char"/>
    <w:rsid w:val="00CB5AF7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basedOn w:val="DefaultParagraphFont"/>
    <w:link w:val="Title1"/>
    <w:locked/>
    <w:rsid w:val="00CB5AF7"/>
    <w:rPr>
      <w:rFonts w:ascii="Times New Roman" w:hAnsi="Times New Roman"/>
      <w:caps/>
      <w:sz w:val="26"/>
      <w:lang w:val="ru-RU" w:eastAsia="en-US"/>
    </w:rPr>
  </w:style>
  <w:style w:type="paragraph" w:customStyle="1" w:styleId="Title4">
    <w:name w:val="Title 4"/>
    <w:basedOn w:val="Title3"/>
    <w:next w:val="Heading1"/>
    <w:rsid w:val="00CB5AF7"/>
    <w:rPr>
      <w:b/>
    </w:rPr>
  </w:style>
  <w:style w:type="paragraph" w:customStyle="1" w:styleId="toc0">
    <w:name w:val="toc 0"/>
    <w:basedOn w:val="Normal"/>
    <w:next w:val="TOC1"/>
    <w:rsid w:val="00CB5AF7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CB5AF7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CB5AF7"/>
    <w:pPr>
      <w:spacing w:before="120"/>
    </w:pPr>
  </w:style>
  <w:style w:type="paragraph" w:styleId="TOC3">
    <w:name w:val="toc 3"/>
    <w:basedOn w:val="TOC2"/>
    <w:rsid w:val="00CB5AF7"/>
  </w:style>
  <w:style w:type="paragraph" w:styleId="TOC4">
    <w:name w:val="toc 4"/>
    <w:basedOn w:val="TOC3"/>
    <w:rsid w:val="00CB5AF7"/>
  </w:style>
  <w:style w:type="paragraph" w:styleId="TOC5">
    <w:name w:val="toc 5"/>
    <w:basedOn w:val="TOC4"/>
    <w:rsid w:val="00CB5AF7"/>
  </w:style>
  <w:style w:type="paragraph" w:styleId="TOC6">
    <w:name w:val="toc 6"/>
    <w:basedOn w:val="TOC4"/>
    <w:rsid w:val="00CB5AF7"/>
  </w:style>
  <w:style w:type="paragraph" w:styleId="TOC7">
    <w:name w:val="toc 7"/>
    <w:basedOn w:val="TOC4"/>
    <w:rsid w:val="00CB5AF7"/>
  </w:style>
  <w:style w:type="paragraph" w:styleId="TOC8">
    <w:name w:val="toc 8"/>
    <w:basedOn w:val="TOC4"/>
    <w:rsid w:val="00CB5AF7"/>
  </w:style>
  <w:style w:type="paragraph" w:customStyle="1" w:styleId="Volumetitle">
    <w:name w:val="Volume_title"/>
    <w:basedOn w:val="ArtNo"/>
    <w:qFormat/>
    <w:rsid w:val="00CB5AF7"/>
    <w:rPr>
      <w:lang w:val="en-US"/>
    </w:rPr>
  </w:style>
  <w:style w:type="paragraph" w:customStyle="1" w:styleId="AppArttitle">
    <w:name w:val="App_Art_title"/>
    <w:basedOn w:val="Arttitle"/>
    <w:next w:val="Normalaftertitle"/>
    <w:qFormat/>
    <w:rsid w:val="00CB5AF7"/>
  </w:style>
  <w:style w:type="paragraph" w:customStyle="1" w:styleId="AppArtNo">
    <w:name w:val="App_Art_No"/>
    <w:basedOn w:val="ArtNo"/>
    <w:next w:val="AppArttitle"/>
    <w:qFormat/>
    <w:rsid w:val="00CB5AF7"/>
  </w:style>
  <w:style w:type="paragraph" w:customStyle="1" w:styleId="Committee">
    <w:name w:val="Committee"/>
    <w:basedOn w:val="Normal"/>
    <w:qFormat/>
    <w:rsid w:val="00CB5AF7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 w:val="24"/>
      <w:szCs w:val="24"/>
      <w:lang w:val="en-GB"/>
    </w:rPr>
  </w:style>
  <w:style w:type="paragraph" w:customStyle="1" w:styleId="Part1">
    <w:name w:val="Part_1"/>
    <w:basedOn w:val="Subsection1"/>
    <w:next w:val="Section1"/>
    <w:qFormat/>
    <w:rsid w:val="00CB5AF7"/>
  </w:style>
  <w:style w:type="character" w:customStyle="1" w:styleId="href">
    <w:name w:val="href"/>
    <w:basedOn w:val="DefaultParagraphFont"/>
    <w:rsid w:val="00AC344B"/>
  </w:style>
  <w:style w:type="character" w:styleId="Hyperlink">
    <w:name w:val="Hyperlink"/>
    <w:basedOn w:val="DefaultParagraphFont"/>
    <w:unhideWhenUsed/>
    <w:rsid w:val="005225DE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169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1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26" Type="http://schemas.openxmlformats.org/officeDocument/2006/relationships/image" Target="media/image8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5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lightradar24.com" TargetMode="External"/><Relationship Id="rId17" Type="http://schemas.openxmlformats.org/officeDocument/2006/relationships/footer" Target="footer2.xml"/><Relationship Id="rId25" Type="http://schemas.openxmlformats.org/officeDocument/2006/relationships/hyperlink" Target="http://www.itu.int/md/R12-WP5B-C-0883/en" TargetMode="External"/><Relationship Id="rId33" Type="http://schemas.openxmlformats.org/officeDocument/2006/relationships/image" Target="media/image14.emf"/><Relationship Id="rId38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www.itu.int/md/R12-WP5B-C-0777/en" TargetMode="External"/><Relationship Id="rId29" Type="http://schemas.openxmlformats.org/officeDocument/2006/relationships/image" Target="media/image11.png"/><Relationship Id="rId41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tu.int/md/R12-WP5B-C-0883/en" TargetMode="External"/><Relationship Id="rId32" Type="http://schemas.openxmlformats.org/officeDocument/2006/relationships/image" Target="cid:image001.png@01D10A5D.61534B20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://www.itu.int/md/R12-WP5B-C-0777/en" TargetMode="External"/><Relationship Id="rId28" Type="http://schemas.openxmlformats.org/officeDocument/2006/relationships/image" Target="media/image10.emf"/><Relationship Id="rId36" Type="http://schemas.openxmlformats.org/officeDocument/2006/relationships/image" Target="media/image17.emf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tu.int/md/R12-WP5B-C-0883/en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emf"/><Relationship Id="rId30" Type="http://schemas.openxmlformats.org/officeDocument/2006/relationships/image" Target="media/image12.png"/><Relationship Id="rId35" Type="http://schemas.openxmlformats.org/officeDocument/2006/relationships/image" Target="media/image16.emf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movaa\AppData\Roaming\Microsoft\Templates\POOL%20R%20-%20ITU\PR_WRC1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0621E-44DF-4347-91FF-A126CE256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PR_WRC15.dotm</Template>
  <TotalTime>92</TotalTime>
  <Pages>1</Pages>
  <Words>4338</Words>
  <Characters>27258</Characters>
  <Application>Microsoft Office Word</Application>
  <DocSecurity>0</DocSecurity>
  <Lines>645</Lines>
  <Paragraphs>304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31345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World Radiocommunication Conference - 2012</dc:subject>
  <dc:creator>Chamova, Alisa</dc:creator>
  <cp:keywords/>
  <dc:description/>
  <cp:lastModifiedBy>Berdyeva, Elena</cp:lastModifiedBy>
  <cp:revision>27</cp:revision>
  <cp:lastPrinted>2015-11-01T15:11:00Z</cp:lastPrinted>
  <dcterms:created xsi:type="dcterms:W3CDTF">2015-10-31T18:29:00Z</dcterms:created>
  <dcterms:modified xsi:type="dcterms:W3CDTF">2015-11-01T15:11:00Z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PR_WRC07.dot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</Properties>
</file>