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636"/>
      </w:tblGrid>
      <w:tr w:rsidR="00BE14EB">
        <w:tc>
          <w:tcPr>
            <w:tcW w:w="4219" w:type="dxa"/>
          </w:tcPr>
          <w:p w:rsidR="00BE14EB" w:rsidRDefault="003C18D1" w:rsidP="0062163C">
            <w:pPr>
              <w:framePr w:hSpace="180" w:wrap="around" w:vAnchor="text" w:hAnchor="page" w:x="1126" w:y="-637"/>
              <w:jc w:val="right"/>
              <w:rPr>
                <w:rtl/>
              </w:rPr>
            </w:pPr>
            <w:r w:rsidRPr="00A71FE1">
              <w:rPr>
                <w:noProof/>
                <w:rtl/>
                <w:lang w:val="en-US" w:eastAsia="zh-CN"/>
              </w:rPr>
              <w:drawing>
                <wp:inline distT="0" distB="0" distL="0" distR="0" wp14:anchorId="199880D7" wp14:editId="0A9377F3">
                  <wp:extent cx="1843200" cy="723600"/>
                  <wp:effectExtent l="0" t="0" r="5080" b="635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BE14EB" w:rsidRPr="003E48A8" w:rsidRDefault="0062163C" w:rsidP="00D26D94">
            <w:pPr>
              <w:framePr w:hSpace="180" w:wrap="around" w:vAnchor="text" w:hAnchor="page" w:x="1126" w:y="-637"/>
              <w:spacing w:before="360" w:after="48" w:line="400" w:lineRule="exact"/>
              <w:jc w:val="left"/>
              <w:rPr>
                <w:rtl/>
                <w:lang w:val="fr-FR"/>
              </w:rPr>
            </w:pPr>
            <w:r w:rsidRPr="0062163C"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 xml:space="preserve">الفريق الاستشاري </w:t>
            </w:r>
            <w:r>
              <w:rPr>
                <w:rFonts w:ascii="Times New Roman Bold" w:hAnsi="Times New Roman Bold" w:hint="cs"/>
                <w:b/>
                <w:bCs/>
                <w:sz w:val="44"/>
                <w:szCs w:val="44"/>
                <w:rtl/>
                <w:lang w:val="en-US" w:bidi="ar-EG"/>
              </w:rPr>
              <w:t>للاتصالات الراديوية</w:t>
            </w:r>
            <w:r w:rsidR="00BE14EB">
              <w:rPr>
                <w:rFonts w:ascii="Times New Roman Bold" w:hAnsi="Times New Roman Bold"/>
                <w:b/>
                <w:bCs/>
                <w:sz w:val="60"/>
                <w:szCs w:val="84"/>
                <w:rtl/>
                <w:lang w:val="en-US"/>
              </w:rPr>
              <w:br/>
            </w:r>
            <w:r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جنيف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، 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27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-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25</w:t>
            </w:r>
            <w:r w:rsidR="00BE14EB" w:rsidRPr="008162C0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F3A97">
              <w:rPr>
                <w:rFonts w:ascii="Verdana" w:hAnsi="Verdana" w:hint="cs"/>
                <w:b/>
                <w:bCs/>
                <w:sz w:val="20"/>
                <w:szCs w:val="34"/>
                <w:rtl/>
                <w:lang w:val="en-US"/>
              </w:rPr>
              <w:t>يونيو</w:t>
            </w:r>
            <w:r w:rsidR="00BE14EB" w:rsidRPr="008162C0">
              <w:rPr>
                <w:rFonts w:ascii="Verdana" w:hAnsi="Verdana"/>
                <w:b/>
                <w:bCs/>
                <w:sz w:val="20"/>
                <w:szCs w:val="34"/>
                <w:rtl/>
                <w:lang w:val="en-US"/>
              </w:rPr>
              <w:t xml:space="preserve"> </w:t>
            </w:r>
            <w:r w:rsidR="002C0BC5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201</w:t>
            </w:r>
            <w:r w:rsidR="00D26D94">
              <w:rPr>
                <w:rFonts w:ascii="Verdana" w:hAnsi="Verdana"/>
                <w:b/>
                <w:bCs/>
                <w:sz w:val="20"/>
                <w:szCs w:val="34"/>
                <w:lang w:val="en-US"/>
              </w:rPr>
              <w:t>2</w:t>
            </w: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745"/>
        <w:gridCol w:w="3110"/>
      </w:tblGrid>
      <w:tr w:rsidR="00A6273D" w:rsidRPr="00617BE4">
        <w:trPr>
          <w:cantSplit/>
        </w:trPr>
        <w:tc>
          <w:tcPr>
            <w:tcW w:w="3422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1578" w:type="pct"/>
            <w:tcBorders>
              <w:bottom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  <w:tr w:rsidR="00A6273D" w:rsidRPr="00617BE4">
        <w:trPr>
          <w:cantSplit/>
        </w:trPr>
        <w:tc>
          <w:tcPr>
            <w:tcW w:w="3422" w:type="pct"/>
            <w:tcBorders>
              <w:top w:val="single" w:sz="12" w:space="0" w:color="auto"/>
            </w:tcBorders>
          </w:tcPr>
          <w:p w:rsidR="00A6273D" w:rsidRPr="00066678" w:rsidRDefault="00A6273D" w:rsidP="00A6273D">
            <w:pPr>
              <w:framePr w:hSpace="180" w:wrap="around" w:vAnchor="text" w:hAnchor="page" w:x="1126" w:y="-637"/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1578" w:type="pct"/>
            <w:tcBorders>
              <w:top w:val="single" w:sz="12" w:space="0" w:color="auto"/>
            </w:tcBorders>
          </w:tcPr>
          <w:p w:rsidR="00A6273D" w:rsidRPr="00617BE4" w:rsidRDefault="00A6273D" w:rsidP="00A6273D">
            <w:pPr>
              <w:framePr w:hSpace="180" w:wrap="around" w:vAnchor="text" w:hAnchor="page" w:x="1126" w:y="-637"/>
              <w:spacing w:before="0" w:line="240" w:lineRule="atLeast"/>
              <w:jc w:val="left"/>
              <w:rPr>
                <w:rFonts w:ascii="Verdana" w:hAnsi="Verdana"/>
                <w:szCs w:val="24"/>
              </w:rPr>
            </w:pPr>
          </w:p>
        </w:tc>
      </w:tr>
      <w:tr w:rsidR="00A6273D">
        <w:trPr>
          <w:cantSplit/>
          <w:trHeight w:val="23"/>
        </w:trPr>
        <w:tc>
          <w:tcPr>
            <w:tcW w:w="3422" w:type="pct"/>
            <w:vMerge w:val="restart"/>
          </w:tcPr>
          <w:p w:rsidR="00A6273D" w:rsidRPr="008162C0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rFonts w:ascii="Times New Roman Bold" w:hAnsi="Times New Roman Bold"/>
                <w:b/>
                <w:bCs/>
                <w:rtl/>
                <w:lang w:val="en-US" w:bidi="ar-EG"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1578" w:type="pct"/>
          </w:tcPr>
          <w:p w:rsidR="00A6273D" w:rsidRDefault="00D33FAA" w:rsidP="00D26D94">
            <w:pPr>
              <w:pStyle w:val="dnum"/>
              <w:framePr w:wrap="around" w:x="1126" w:y="-637"/>
              <w:spacing w:before="0" w:line="280" w:lineRule="exact"/>
              <w:jc w:val="left"/>
              <w:rPr>
                <w:rFonts w:ascii="Verdana" w:hAnsi="Verdana"/>
                <w:sz w:val="18"/>
                <w:rtl/>
                <w:lang w:val="en-US" w:bidi="ar-EG"/>
              </w:rPr>
            </w:pPr>
            <w:r>
              <w:rPr>
                <w:rFonts w:ascii="Verdana" w:hAnsi="Verdana" w:hint="cs"/>
                <w:sz w:val="18"/>
                <w:rtl/>
                <w:lang w:val="en-US" w:bidi="ar-EG"/>
              </w:rPr>
              <w:t>المراجعة </w:t>
            </w:r>
            <w:r>
              <w:rPr>
                <w:rFonts w:ascii="Verdana" w:hAnsi="Verdana"/>
                <w:sz w:val="18"/>
                <w:lang w:val="en-US" w:bidi="ar-EG"/>
              </w:rPr>
              <w:t>1</w:t>
            </w:r>
            <w:r>
              <w:rPr>
                <w:rFonts w:ascii="Verdana" w:hAnsi="Verdana"/>
                <w:sz w:val="18"/>
                <w:rtl/>
                <w:lang w:val="en-US" w:bidi="ar-EG"/>
              </w:rPr>
              <w:br/>
            </w:r>
            <w:r>
              <w:rPr>
                <w:rFonts w:ascii="Verdana" w:hAnsi="Verdana" w:hint="cs"/>
                <w:sz w:val="18"/>
                <w:rtl/>
                <w:lang w:val="en-US" w:bidi="ar-EG"/>
              </w:rPr>
              <w:t>ل</w:t>
            </w:r>
            <w:r w:rsidR="002C0BC5">
              <w:rPr>
                <w:rFonts w:ascii="Verdana" w:hAnsi="Verdana" w:hint="cs"/>
                <w:sz w:val="18"/>
                <w:rtl/>
                <w:lang w:val="en-US" w:bidi="ar-EG"/>
              </w:rPr>
              <w:t>لوثيقة</w:t>
            </w:r>
            <w:r w:rsidR="00A6273D" w:rsidRPr="0062163C">
              <w:rPr>
                <w:rFonts w:ascii="Verdana" w:hAnsi="Verdana" w:hint="cs"/>
                <w:sz w:val="18"/>
                <w:rtl/>
              </w:rPr>
              <w:t xml:space="preserve"> </w:t>
            </w:r>
            <w:r w:rsidR="0062163C" w:rsidRPr="0062163C">
              <w:rPr>
                <w:rFonts w:ascii="Verdana" w:hAnsi="Verdana"/>
                <w:sz w:val="18"/>
              </w:rPr>
              <w:t>RAG</w:t>
            </w:r>
            <w:r w:rsidR="002C0BC5">
              <w:rPr>
                <w:rFonts w:ascii="Verdana" w:hAnsi="Verdana"/>
                <w:sz w:val="18"/>
              </w:rPr>
              <w:t>1</w:t>
            </w:r>
            <w:r w:rsidR="00D26D94">
              <w:rPr>
                <w:rFonts w:ascii="Verdana" w:hAnsi="Verdana"/>
                <w:sz w:val="18"/>
              </w:rPr>
              <w:t>2</w:t>
            </w:r>
            <w:r w:rsidR="0062163C" w:rsidRPr="0062163C">
              <w:rPr>
                <w:rFonts w:ascii="Verdana" w:hAnsi="Verdana"/>
                <w:sz w:val="18"/>
              </w:rPr>
              <w:t>-1</w:t>
            </w:r>
            <w:r w:rsidR="00A6273D" w:rsidRPr="0062163C">
              <w:rPr>
                <w:rFonts w:ascii="Verdana" w:hAnsi="Verdana"/>
                <w:sz w:val="18"/>
              </w:rPr>
              <w:t>/</w:t>
            </w:r>
            <w:r w:rsidR="006445F4">
              <w:rPr>
                <w:rFonts w:ascii="Verdana" w:hAnsi="Verdana"/>
                <w:sz w:val="18"/>
              </w:rPr>
              <w:t>ADM/1</w:t>
            </w:r>
            <w:r w:rsidR="00A6273D" w:rsidRPr="0062163C">
              <w:rPr>
                <w:rFonts w:ascii="Verdana" w:hAnsi="Verdana"/>
                <w:sz w:val="18"/>
              </w:rPr>
              <w:t>-A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1578" w:type="pct"/>
          </w:tcPr>
          <w:p w:rsidR="00A6273D" w:rsidRPr="0062163C" w:rsidRDefault="00D33FAA" w:rsidP="00D33FAA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lang w:val="en-US" w:bidi="ar-EG"/>
              </w:rPr>
            </w:pPr>
            <w:r>
              <w:rPr>
                <w:rFonts w:ascii="Verdana" w:hAnsi="Verdana"/>
                <w:b/>
                <w:bCs/>
                <w:sz w:val="18"/>
                <w:lang w:val="fr-FR"/>
              </w:rPr>
              <w:t>22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>يونيو</w:t>
            </w:r>
            <w:r w:rsidR="00A6273D" w:rsidRPr="0062163C">
              <w:rPr>
                <w:rFonts w:ascii="Verdana" w:hAnsi="Verdana" w:hint="cs"/>
                <w:b/>
                <w:bCs/>
                <w:sz w:val="18"/>
                <w:rtl/>
                <w:lang w:bidi="ar-EG"/>
              </w:rPr>
              <w:t xml:space="preserve"> </w:t>
            </w:r>
            <w:r w:rsidR="005B6156">
              <w:rPr>
                <w:rFonts w:ascii="Verdana" w:hAnsi="Verdana"/>
                <w:b/>
                <w:bCs/>
                <w:sz w:val="18"/>
                <w:lang w:val="en-US" w:bidi="ar-EG"/>
              </w:rPr>
              <w:t>2011</w:t>
            </w:r>
          </w:p>
        </w:tc>
      </w:tr>
      <w:tr w:rsidR="00A6273D">
        <w:trPr>
          <w:cantSplit/>
          <w:trHeight w:val="23"/>
        </w:trPr>
        <w:tc>
          <w:tcPr>
            <w:tcW w:w="3422" w:type="pct"/>
            <w:vMerge/>
          </w:tcPr>
          <w:p w:rsidR="00A6273D" w:rsidRDefault="00A6273D" w:rsidP="0096590B">
            <w:pPr>
              <w:framePr w:hSpace="180" w:wrap="around" w:vAnchor="text" w:hAnchor="page" w:x="1126" w:y="-637"/>
              <w:tabs>
                <w:tab w:val="left" w:pos="851"/>
              </w:tabs>
              <w:spacing w:before="0" w:after="40" w:line="280" w:lineRule="exac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1578" w:type="pct"/>
          </w:tcPr>
          <w:p w:rsidR="00A6273D" w:rsidRPr="0062163C" w:rsidRDefault="00A6273D" w:rsidP="0096590B">
            <w:pPr>
              <w:framePr w:hSpace="180" w:wrap="around" w:vAnchor="text" w:hAnchor="page" w:x="1126" w:y="-637"/>
              <w:tabs>
                <w:tab w:val="left" w:pos="993"/>
              </w:tabs>
              <w:spacing w:before="0" w:after="40" w:line="280" w:lineRule="exact"/>
              <w:jc w:val="left"/>
              <w:rPr>
                <w:rFonts w:ascii="Verdana" w:hAnsi="Verdana"/>
                <w:b/>
                <w:bCs/>
                <w:sz w:val="18"/>
                <w:rtl/>
                <w:lang w:bidi="ar-EG"/>
              </w:rPr>
            </w:pPr>
            <w:r w:rsidRPr="0062163C">
              <w:rPr>
                <w:rFonts w:ascii="Verdana" w:hAnsi="Verdana" w:hint="cs"/>
                <w:b/>
                <w:bCs/>
                <w:sz w:val="18"/>
                <w:rtl/>
              </w:rPr>
              <w:t>الأصل: بالإنكليزية</w:t>
            </w:r>
          </w:p>
        </w:tc>
      </w:tr>
      <w:bookmarkEnd w:id="3"/>
    </w:tbl>
    <w:tbl>
      <w:tblPr>
        <w:bidiVisual/>
        <w:tblW w:w="5009" w:type="pct"/>
        <w:tblInd w:w="14" w:type="dxa"/>
        <w:tblLook w:val="0000" w:firstRow="0" w:lastRow="0" w:firstColumn="0" w:lastColumn="0" w:noHBand="0" w:noVBand="0"/>
      </w:tblPr>
      <w:tblGrid>
        <w:gridCol w:w="9873"/>
      </w:tblGrid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3E02EF" w:rsidRDefault="00896A1D" w:rsidP="00896A1D">
            <w:pPr>
              <w:pStyle w:val="Source"/>
            </w:pP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896A1D">
            <w:pPr>
              <w:pStyle w:val="Title1"/>
              <w:bidi/>
            </w:pPr>
            <w:r w:rsidRPr="00755A72">
              <w:rPr>
                <w:rFonts w:hint="cs"/>
                <w:caps w:val="0"/>
                <w:w w:val="120"/>
                <w:sz w:val="28"/>
                <w:szCs w:val="40"/>
                <w:rtl/>
                <w:lang w:val="en-US" w:bidi="ar-EG"/>
              </w:rPr>
              <w:t>مشـروع جـدول الأعمـال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996D57" w:rsidRDefault="00D26D94" w:rsidP="00755A72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adjustRightInd/>
              <w:spacing w:before="240" w:line="192" w:lineRule="auto"/>
              <w:textAlignment w:val="auto"/>
              <w:rPr>
                <w:b w:val="0"/>
                <w:bCs w:val="0"/>
                <w:rtl/>
              </w:rPr>
            </w:pPr>
            <w:r>
              <w:rPr>
                <w:rFonts w:hint="cs"/>
                <w:sz w:val="28"/>
                <w:szCs w:val="40"/>
                <w:rtl/>
                <w:lang w:val="en-US" w:bidi="ar-EG"/>
              </w:rPr>
              <w:t>الاجتماع التاسع</w:t>
            </w:r>
            <w:r w:rsidR="00896A1D" w:rsidRPr="00996D57">
              <w:rPr>
                <w:rFonts w:hint="cs"/>
                <w:sz w:val="28"/>
                <w:szCs w:val="40"/>
                <w:rtl/>
                <w:lang w:val="en-US" w:bidi="ar-EG"/>
              </w:rPr>
              <w:t xml:space="preserve"> عشر للفريق الاستشاري للاتصالات الراديوية</w:t>
            </w:r>
          </w:p>
        </w:tc>
      </w:tr>
      <w:tr w:rsidR="00896A1D" w:rsidRPr="002919E1" w:rsidTr="00896A1D">
        <w:trPr>
          <w:cantSplit/>
        </w:trPr>
        <w:tc>
          <w:tcPr>
            <w:tcW w:w="5000" w:type="pct"/>
          </w:tcPr>
          <w:p w:rsidR="00896A1D" w:rsidRPr="002919E1" w:rsidRDefault="00896A1D" w:rsidP="00D26D94">
            <w:pPr>
              <w:spacing w:before="240"/>
              <w:jc w:val="center"/>
            </w:pPr>
            <w:r w:rsidRPr="00792AF4">
              <w:rPr>
                <w:rFonts w:hint="cs"/>
                <w:w w:val="110"/>
                <w:rtl/>
              </w:rPr>
              <w:t xml:space="preserve">جنيف، </w:t>
            </w:r>
            <w:r w:rsidR="00D26D94">
              <w:rPr>
                <w:w w:val="110"/>
              </w:rPr>
              <w:t>27-25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 w:rsidR="0057436E">
              <w:rPr>
                <w:rFonts w:hint="cs"/>
                <w:w w:val="110"/>
                <w:rtl/>
              </w:rPr>
              <w:t>يونيو</w:t>
            </w:r>
            <w:r w:rsidRPr="00792AF4">
              <w:rPr>
                <w:rFonts w:hint="cs"/>
                <w:w w:val="110"/>
                <w:rtl/>
              </w:rPr>
              <w:t xml:space="preserve"> </w:t>
            </w:r>
            <w:r>
              <w:rPr>
                <w:w w:val="110"/>
              </w:rPr>
              <w:t>201</w:t>
            </w:r>
            <w:r w:rsidR="00D26D94">
              <w:rPr>
                <w:w w:val="110"/>
              </w:rPr>
              <w:t>2</w:t>
            </w:r>
            <w:r>
              <w:rPr>
                <w:w w:val="110"/>
                <w:rtl/>
                <w:lang w:val="fr-FR"/>
              </w:rPr>
              <w:br/>
            </w:r>
            <w:r>
              <w:rPr>
                <w:rFonts w:hint="cs"/>
                <w:w w:val="110"/>
                <w:rtl/>
                <w:lang w:val="fr-FR"/>
              </w:rPr>
              <w:t xml:space="preserve">(القاعة </w:t>
            </w:r>
            <w:r w:rsidR="00D26D94">
              <w:rPr>
                <w:rFonts w:hint="cs"/>
                <w:w w:val="110"/>
                <w:rtl/>
              </w:rPr>
              <w:t>بوبوف</w:t>
            </w:r>
            <w:r>
              <w:rPr>
                <w:rFonts w:hint="cs"/>
                <w:w w:val="110"/>
                <w:rtl/>
              </w:rPr>
              <w:t>، مبنى البرج في مقر الاتحاد)</w:t>
            </w:r>
          </w:p>
        </w:tc>
      </w:tr>
    </w:tbl>
    <w:p w:rsidR="009C0B76" w:rsidRPr="009C0B76" w:rsidRDefault="009C0B76" w:rsidP="00FA58C0">
      <w:pPr>
        <w:spacing w:before="240"/>
        <w:jc w:val="center"/>
        <w:rPr>
          <w:w w:val="110"/>
          <w:rtl/>
          <w:lang w:val="en-US" w:bidi="ar-EG"/>
        </w:rPr>
      </w:pPr>
    </w:p>
    <w:tbl>
      <w:tblPr>
        <w:tblStyle w:val="TableGrid"/>
        <w:bidiVisual/>
        <w:tblW w:w="9866" w:type="dxa"/>
        <w:jc w:val="center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466"/>
        <w:gridCol w:w="1726"/>
      </w:tblGrid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896A1D">
            <w:pPr>
              <w:spacing w:after="120"/>
              <w:rPr>
                <w:b/>
                <w:bCs/>
                <w:rtl/>
                <w:lang w:val="en-US"/>
              </w:rPr>
            </w:pPr>
          </w:p>
        </w:tc>
        <w:tc>
          <w:tcPr>
            <w:tcW w:w="1726" w:type="dxa"/>
          </w:tcPr>
          <w:p w:rsidR="00896A1D" w:rsidRPr="0058329A" w:rsidRDefault="00896A1D" w:rsidP="00117012">
            <w:pPr>
              <w:tabs>
                <w:tab w:val="clear" w:pos="794"/>
                <w:tab w:val="clear" w:pos="1191"/>
                <w:tab w:val="clear" w:pos="1588"/>
              </w:tabs>
              <w:spacing w:after="120"/>
              <w:jc w:val="center"/>
              <w:rPr>
                <w:b/>
                <w:bCs/>
                <w:lang w:val="en-US"/>
              </w:rPr>
            </w:pPr>
            <w:r w:rsidRPr="0058329A">
              <w:rPr>
                <w:rFonts w:hint="cs"/>
                <w:b/>
                <w:bCs/>
                <w:rtl/>
                <w:lang w:val="en-US"/>
              </w:rPr>
              <w:t>الوثيقـة</w:t>
            </w:r>
            <w:r w:rsidRPr="0058329A">
              <w:rPr>
                <w:rFonts w:hint="cs"/>
                <w:b/>
                <w:bCs/>
                <w:rtl/>
                <w:lang w:val="en-US"/>
              </w:rPr>
              <w:br/>
            </w:r>
            <w:r w:rsidRPr="00117012">
              <w:rPr>
                <w:rFonts w:ascii="Times New Roman Bold" w:hAnsi="Times New Roman Bold"/>
                <w:b/>
                <w:bCs/>
                <w:lang w:val="en-US"/>
              </w:rPr>
              <w:t>RAG1</w:t>
            </w:r>
            <w:r w:rsidR="00117012" w:rsidRPr="00117012">
              <w:rPr>
                <w:rFonts w:ascii="Times New Roman Bold" w:hAnsi="Times New Roman Bold"/>
                <w:b/>
                <w:bCs/>
                <w:lang w:val="en-US"/>
              </w:rPr>
              <w:t>2</w:t>
            </w:r>
            <w:r w:rsidRPr="00117012">
              <w:rPr>
                <w:rFonts w:ascii="Times New Roman Bold" w:hAnsi="Times New Roman Bold"/>
                <w:b/>
                <w:bCs/>
                <w:lang w:val="en-US"/>
              </w:rPr>
              <w:t>-1/</w:t>
            </w: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BD5D9E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 w:rsidRPr="00BD5D9E">
              <w:rPr>
                <w:b/>
                <w:bCs/>
                <w:lang w:val="en-US"/>
              </w:rPr>
              <w:t>1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ملاحظات افتتاحية</w:t>
            </w:r>
          </w:p>
        </w:tc>
        <w:tc>
          <w:tcPr>
            <w:tcW w:w="1726" w:type="dxa"/>
          </w:tcPr>
          <w:p w:rsidR="005830C0" w:rsidRPr="0058329A" w:rsidRDefault="00D72140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5830C0" w:rsidRPr="0058329A" w:rsidTr="005830C0">
        <w:trPr>
          <w:trHeight w:val="454"/>
          <w:jc w:val="center"/>
        </w:trPr>
        <w:tc>
          <w:tcPr>
            <w:tcW w:w="674" w:type="dxa"/>
          </w:tcPr>
          <w:p w:rsidR="005830C0" w:rsidRPr="00BD5D9E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rtl/>
                <w:lang w:val="en-US" w:bidi="ar-EG"/>
              </w:rPr>
            </w:pPr>
            <w:r w:rsidRPr="00BD5D9E">
              <w:rPr>
                <w:b/>
                <w:bCs/>
                <w:color w:val="000000"/>
                <w:lang w:bidi="ar-EG"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5830C0" w:rsidRPr="0058329A" w:rsidRDefault="005830C0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إقرار</w:t>
            </w:r>
            <w:r w:rsidRPr="0058329A">
              <w:rPr>
                <w:rFonts w:hint="cs"/>
                <w:rtl/>
                <w:lang w:val="en-US"/>
              </w:rPr>
              <w:t xml:space="preserve"> جدول الأعمال</w:t>
            </w:r>
          </w:p>
        </w:tc>
        <w:tc>
          <w:tcPr>
            <w:tcW w:w="1726" w:type="dxa"/>
          </w:tcPr>
          <w:p w:rsidR="005830C0" w:rsidRPr="00D72140" w:rsidRDefault="00D72140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D435E9" w:rsidP="00BD5D9E">
            <w:pPr>
              <w:spacing w:before="60" w:after="60" w:line="380" w:lineRule="exact"/>
              <w:rPr>
                <w:b/>
                <w:bCs/>
                <w:color w:val="000000"/>
                <w:rtl/>
                <w:lang w:bidi="ar-EG"/>
              </w:rPr>
            </w:pPr>
            <w:r w:rsidRPr="00BD5D9E">
              <w:rPr>
                <w:b/>
                <w:bCs/>
              </w:rPr>
              <w:t>3</w:t>
            </w:r>
          </w:p>
        </w:tc>
        <w:tc>
          <w:tcPr>
            <w:tcW w:w="7466" w:type="dxa"/>
            <w:shd w:val="clear" w:color="auto" w:fill="auto"/>
          </w:tcPr>
          <w:p w:rsidR="00896A1D" w:rsidRPr="00D33FAA" w:rsidRDefault="00896A1D" w:rsidP="00BD5D9E">
            <w:pPr>
              <w:spacing w:before="60" w:after="60" w:line="380" w:lineRule="exact"/>
              <w:rPr>
                <w:rFonts w:ascii="Times New Roman Bold" w:hAnsi="Times New Roman Bold"/>
                <w:rtl/>
                <w:lang w:val="en-US" w:bidi="ar-EG"/>
              </w:rPr>
            </w:pPr>
            <w:r w:rsidRPr="00D33FAA">
              <w:rPr>
                <w:rFonts w:ascii="Times New Roman Bold" w:hAnsi="Times New Roman Bold" w:hint="cs"/>
                <w:b/>
                <w:color w:val="000000"/>
                <w:rtl/>
                <w:lang w:bidi="ar-EG"/>
              </w:rPr>
              <w:t>مسائل ذات صلة بالمجلس</w:t>
            </w:r>
          </w:p>
        </w:tc>
        <w:tc>
          <w:tcPr>
            <w:tcW w:w="1726" w:type="dxa"/>
          </w:tcPr>
          <w:p w:rsidR="00896A1D" w:rsidRPr="002B1438" w:rsidRDefault="00D72140" w:rsidP="00D72140">
            <w:pPr>
              <w:tabs>
                <w:tab w:val="clear" w:pos="794"/>
                <w:tab w:val="clear" w:pos="1191"/>
              </w:tabs>
              <w:spacing w:before="60" w:after="60" w:line="380" w:lineRule="exact"/>
              <w:jc w:val="center"/>
              <w:rPr>
                <w:lang w:val="en-US" w:bidi="ar-EG"/>
              </w:rPr>
            </w:pPr>
            <w:hyperlink r:id="rId8" w:history="1">
              <w:r w:rsidR="00D42968" w:rsidRPr="002B1438">
                <w:rPr>
                  <w:rStyle w:val="Hyperlink"/>
                  <w:lang w:val="en-US"/>
                </w:rPr>
                <w:t>1 (§ 2)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9" w:history="1">
              <w:r w:rsidRPr="002B1438">
                <w:rPr>
                  <w:rStyle w:val="Hyperlink"/>
                  <w:lang w:val="en-US" w:bidi="ar-EG"/>
                </w:rPr>
                <w:t>1(</w:t>
              </w:r>
              <w:r w:rsidR="00D42968" w:rsidRPr="002B1438">
                <w:rPr>
                  <w:rStyle w:val="Hyperlink"/>
                  <w:lang w:val="en-US" w:bidi="ar-EG"/>
                </w:rPr>
                <w:t>Add.3)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0" w:history="1">
              <w:r w:rsidR="00D42968" w:rsidRPr="002B1438">
                <w:rPr>
                  <w:rStyle w:val="Hyperlink"/>
                  <w:lang w:val="en-US" w:bidi="ar-EG"/>
                </w:rPr>
                <w:t>1(Add.4)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1" w:history="1">
              <w:r w:rsidR="00D42968" w:rsidRPr="002B1438">
                <w:rPr>
                  <w:rStyle w:val="Hyperlink"/>
                  <w:lang w:val="en-US" w:bidi="ar-EG"/>
                </w:rPr>
                <w:t>INFO/2</w:t>
              </w:r>
            </w:hyperlink>
            <w:r w:rsidR="00D42968" w:rsidRPr="002B1438">
              <w:rPr>
                <w:rFonts w:hint="cs"/>
                <w:rtl/>
                <w:lang w:val="en-US" w:bidi="ar-EG"/>
              </w:rPr>
              <w:t xml:space="preserve">، </w:t>
            </w:r>
            <w:hyperlink r:id="rId12" w:history="1">
              <w:r w:rsidR="00D42968" w:rsidRPr="002B1438">
                <w:rPr>
                  <w:rStyle w:val="Hyperlink"/>
                  <w:lang w:val="en-US" w:bidi="ar-EG"/>
                </w:rPr>
                <w:t>1(Add.5)</w:t>
              </w:r>
            </w:hyperlink>
          </w:p>
        </w:tc>
      </w:tr>
      <w:tr w:rsidR="00FF1767" w:rsidRPr="0058329A" w:rsidTr="005830C0">
        <w:trPr>
          <w:trHeight w:val="454"/>
          <w:jc w:val="center"/>
        </w:trPr>
        <w:tc>
          <w:tcPr>
            <w:tcW w:w="674" w:type="dxa"/>
          </w:tcPr>
          <w:p w:rsidR="00FF1767" w:rsidRPr="00BD5D9E" w:rsidRDefault="00FF1767" w:rsidP="00BD5D9E">
            <w:pPr>
              <w:spacing w:before="60" w:after="60" w:line="380" w:lineRule="exact"/>
              <w:rPr>
                <w:b/>
                <w:bCs/>
                <w:lang w:val="en-US"/>
              </w:rPr>
            </w:pPr>
            <w:r w:rsidRPr="00BD5D9E">
              <w:rPr>
                <w:b/>
                <w:bCs/>
                <w:lang w:val="en-US"/>
              </w:rPr>
              <w:t>4</w:t>
            </w:r>
          </w:p>
        </w:tc>
        <w:tc>
          <w:tcPr>
            <w:tcW w:w="7466" w:type="dxa"/>
            <w:shd w:val="clear" w:color="auto" w:fill="auto"/>
          </w:tcPr>
          <w:p w:rsidR="00FF1767" w:rsidRPr="0058329A" w:rsidRDefault="00FF1767" w:rsidP="00BD5D9E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أنشطة لجان الدراسات</w:t>
            </w:r>
            <w:r w:rsidR="00D33FAA">
              <w:rPr>
                <w:rFonts w:hint="cs"/>
                <w:rtl/>
                <w:lang w:val="en-US" w:bidi="ar-EG"/>
              </w:rPr>
              <w:t xml:space="preserve"> وأساليب </w:t>
            </w:r>
            <w:r w:rsidR="00D42968">
              <w:rPr>
                <w:rFonts w:hint="cs"/>
                <w:rtl/>
                <w:lang w:val="en-US" w:bidi="ar-EG"/>
              </w:rPr>
              <w:t>عملها</w:t>
            </w:r>
          </w:p>
        </w:tc>
        <w:tc>
          <w:tcPr>
            <w:tcW w:w="1726" w:type="dxa"/>
          </w:tcPr>
          <w:p w:rsidR="00FF1767" w:rsidRPr="0058329A" w:rsidRDefault="00D33FAA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13" w:history="1">
              <w:r w:rsidRPr="00F95CBC">
                <w:rPr>
                  <w:rStyle w:val="Hyperlink"/>
                  <w:lang w:val="ru-RU"/>
                </w:rPr>
                <w:t>1(Add.2)</w:t>
              </w:r>
            </w:hyperlink>
            <w:r>
              <w:rPr>
                <w:rFonts w:hint="cs"/>
                <w:rtl/>
                <w:lang w:val="en-US" w:bidi="ar-EG"/>
              </w:rPr>
              <w:t xml:space="preserve">، </w:t>
            </w:r>
            <w:hyperlink r:id="rId14" w:history="1">
              <w:r w:rsidRPr="00F95CBC">
                <w:rPr>
                  <w:rStyle w:val="Hyperlink"/>
                  <w:lang w:val="ru-RU"/>
                </w:rPr>
                <w:t>7</w:t>
              </w:r>
            </w:hyperlink>
            <w:r>
              <w:rPr>
                <w:rFonts w:hint="cs"/>
                <w:rtl/>
                <w:lang w:val="en-US" w:bidi="ar-EG"/>
              </w:rPr>
              <w:t xml:space="preserve">، </w:t>
            </w:r>
            <w:hyperlink r:id="rId15" w:history="1">
              <w:r w:rsidRPr="00F95CBC">
                <w:rPr>
                  <w:rStyle w:val="Hyperlink"/>
                  <w:lang w:val="ru-RU"/>
                </w:rPr>
                <w:t>13</w:t>
              </w:r>
            </w:hyperlink>
          </w:p>
        </w:tc>
      </w:tr>
      <w:tr w:rsidR="005A15FF" w:rsidRPr="0058329A" w:rsidTr="005830C0">
        <w:trPr>
          <w:trHeight w:val="454"/>
          <w:jc w:val="center"/>
        </w:trPr>
        <w:tc>
          <w:tcPr>
            <w:tcW w:w="674" w:type="dxa"/>
          </w:tcPr>
          <w:p w:rsidR="005A15FF" w:rsidRPr="00BD5D9E" w:rsidRDefault="005A15FF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  <w:r w:rsidRPr="00BD5D9E">
              <w:rPr>
                <w:b/>
                <w:bCs/>
                <w:lang w:bidi="ar-EG"/>
              </w:rPr>
              <w:t>5</w:t>
            </w:r>
          </w:p>
        </w:tc>
        <w:tc>
          <w:tcPr>
            <w:tcW w:w="7466" w:type="dxa"/>
            <w:shd w:val="clear" w:color="auto" w:fill="auto"/>
          </w:tcPr>
          <w:p w:rsidR="005A15FF" w:rsidRDefault="005A15FF" w:rsidP="003649FB">
            <w:pPr>
              <w:spacing w:before="60" w:after="60" w:line="380" w:lineRule="exact"/>
              <w:jc w:val="left"/>
              <w:rPr>
                <w:rFonts w:hint="cs"/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أنشطة فريق العمل بالمراسلة التابع للفريق الاستشاري للاتصالات الراديوية</w:t>
            </w:r>
          </w:p>
        </w:tc>
        <w:tc>
          <w:tcPr>
            <w:tcW w:w="1726" w:type="dxa"/>
          </w:tcPr>
          <w:p w:rsidR="005A15FF" w:rsidRDefault="005A15FF" w:rsidP="00D72140">
            <w:pPr>
              <w:spacing w:before="60" w:after="60" w:line="380" w:lineRule="exact"/>
              <w:jc w:val="center"/>
              <w:rPr>
                <w:rFonts w:hint="cs"/>
                <w:lang w:bidi="ar-EG"/>
              </w:rPr>
            </w:pPr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Fonts w:hint="cs"/>
                <w:rtl/>
                <w:lang w:val="en-US" w:bidi="ar-EG"/>
              </w:rPr>
            </w:pPr>
            <w:r w:rsidRPr="00D72140">
              <w:rPr>
                <w:b/>
                <w:bCs/>
                <w:lang w:val="en-US" w:bidi="ar-EG"/>
              </w:rPr>
              <w:t>1.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أنظمة المعلومات في مكتب الاتصالات الراديوية</w:t>
            </w:r>
          </w:p>
        </w:tc>
        <w:tc>
          <w:tcPr>
            <w:tcW w:w="1726" w:type="dxa"/>
          </w:tcPr>
          <w:p w:rsidR="00D72140" w:rsidRDefault="00D73BE9" w:rsidP="00D72140">
            <w:pPr>
              <w:spacing w:before="60" w:after="60" w:line="380" w:lineRule="exact"/>
              <w:jc w:val="center"/>
              <w:rPr>
                <w:rFonts w:hint="cs"/>
                <w:lang w:bidi="ar-EG"/>
              </w:rPr>
            </w:pPr>
            <w:hyperlink r:id="rId16" w:history="1">
              <w:r w:rsidRPr="00F95CBC">
                <w:rPr>
                  <w:rStyle w:val="Hyperlink"/>
                  <w:lang w:val="ru-RU"/>
                </w:rPr>
                <w:t>5(Add.1)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Fonts w:hint="cs"/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2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/>
              </w:rPr>
              <w:t>الخطة الاستراتيجية لقطاع الاتصالات الراديوية</w:t>
            </w:r>
          </w:p>
        </w:tc>
        <w:tc>
          <w:tcPr>
            <w:tcW w:w="1726" w:type="dxa"/>
          </w:tcPr>
          <w:p w:rsidR="00D72140" w:rsidRPr="0056100C" w:rsidRDefault="0056100C" w:rsidP="0056100C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17" w:history="1">
              <w:r w:rsidRPr="00F95CBC">
                <w:rPr>
                  <w:rStyle w:val="Hyperlink"/>
                  <w:lang w:val="ru-RU"/>
                </w:rPr>
                <w:t>4</w:t>
              </w:r>
            </w:hyperlink>
            <w:r>
              <w:rPr>
                <w:rFonts w:hint="cs"/>
                <w:rtl/>
                <w:lang w:val="en-US" w:bidi="ar-EG"/>
              </w:rPr>
              <w:t xml:space="preserve">، </w:t>
            </w:r>
            <w:hyperlink r:id="rId18" w:history="1">
              <w:r w:rsidRPr="00F95CBC">
                <w:rPr>
                  <w:rStyle w:val="Hyperlink"/>
                  <w:lang w:val="ru-RU"/>
                </w:rPr>
                <w:t>9</w:t>
              </w:r>
            </w:hyperlink>
            <w:bookmarkStart w:id="4" w:name="_GoBack"/>
            <w:bookmarkEnd w:id="4"/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Fonts w:hint="cs"/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3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معالجة الوثائق الإلكترونية</w:t>
            </w:r>
          </w:p>
        </w:tc>
        <w:tc>
          <w:tcPr>
            <w:tcW w:w="1726" w:type="dxa"/>
          </w:tcPr>
          <w:p w:rsidR="00D72140" w:rsidRPr="000E2625" w:rsidRDefault="000E2625" w:rsidP="000E2625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19" w:history="1">
              <w:r w:rsidRPr="00F95CBC">
                <w:rPr>
                  <w:rStyle w:val="Hyperlink"/>
                  <w:lang w:val="ru-RU"/>
                </w:rPr>
                <w:t>6</w:t>
              </w:r>
            </w:hyperlink>
            <w:r>
              <w:rPr>
                <w:rFonts w:hint="cs"/>
                <w:rtl/>
                <w:lang w:val="ru-RU"/>
              </w:rPr>
              <w:t xml:space="preserve">، </w:t>
            </w:r>
            <w:hyperlink r:id="rId20" w:history="1">
              <w:r w:rsidRPr="000E2625">
                <w:rPr>
                  <w:rStyle w:val="Hyperlink"/>
                  <w:lang w:val="en-US" w:bidi="ar-EG"/>
                </w:rPr>
                <w:t>8</w:t>
              </w:r>
            </w:hyperlink>
            <w:r>
              <w:rPr>
                <w:rFonts w:hint="cs"/>
                <w:rtl/>
                <w:lang w:val="en-US" w:bidi="ar-EG"/>
              </w:rPr>
              <w:t xml:space="preserve">، </w:t>
            </w:r>
            <w:hyperlink r:id="rId21" w:history="1">
              <w:r w:rsidRPr="000E2625">
                <w:rPr>
                  <w:rStyle w:val="Hyperlink"/>
                  <w:lang w:val="en-US" w:bidi="ar-EG"/>
                </w:rPr>
                <w:t>11</w:t>
              </w:r>
            </w:hyperlink>
          </w:p>
        </w:tc>
      </w:tr>
      <w:tr w:rsidR="00D72140" w:rsidRPr="0058329A" w:rsidTr="005830C0">
        <w:trPr>
          <w:trHeight w:val="454"/>
          <w:jc w:val="center"/>
        </w:trPr>
        <w:tc>
          <w:tcPr>
            <w:tcW w:w="674" w:type="dxa"/>
          </w:tcPr>
          <w:p w:rsidR="00D72140" w:rsidRPr="00BD5D9E" w:rsidRDefault="00D72140" w:rsidP="00BD5D9E">
            <w:pPr>
              <w:spacing w:before="60" w:after="60" w:line="380" w:lineRule="exact"/>
              <w:rPr>
                <w:b/>
                <w:bCs/>
                <w:lang w:bidi="ar-EG"/>
              </w:rPr>
            </w:pPr>
          </w:p>
        </w:tc>
        <w:tc>
          <w:tcPr>
            <w:tcW w:w="7466" w:type="dxa"/>
            <w:shd w:val="clear" w:color="auto" w:fill="auto"/>
          </w:tcPr>
          <w:p w:rsidR="00D72140" w:rsidRDefault="00D72140" w:rsidP="00D72140">
            <w:pPr>
              <w:spacing w:before="60" w:after="60" w:line="380" w:lineRule="exact"/>
              <w:jc w:val="left"/>
              <w:rPr>
                <w:rFonts w:hint="cs"/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>4</w:t>
            </w:r>
            <w:r w:rsidRPr="00D72140">
              <w:rPr>
                <w:b/>
                <w:bCs/>
                <w:lang w:val="en-US" w:bidi="ar-EG"/>
              </w:rPr>
              <w:t>.</w:t>
            </w:r>
            <w:r>
              <w:rPr>
                <w:b/>
                <w:bCs/>
                <w:lang w:val="en-US" w:bidi="ar-EG"/>
              </w:rPr>
              <w:t>5</w:t>
            </w:r>
            <w:r w:rsidRPr="00D72140">
              <w:rPr>
                <w:lang w:val="en-US" w:bidi="ar-EG"/>
              </w:rPr>
              <w:tab/>
            </w:r>
            <w:r w:rsidRPr="00D72140">
              <w:rPr>
                <w:rFonts w:hint="cs"/>
                <w:rtl/>
                <w:lang w:val="en-US" w:bidi="ar-EG"/>
              </w:rPr>
              <w:t>تشكيل أفرقة جديدة</w:t>
            </w:r>
          </w:p>
        </w:tc>
        <w:tc>
          <w:tcPr>
            <w:tcW w:w="1726" w:type="dxa"/>
          </w:tcPr>
          <w:p w:rsidR="00D72140" w:rsidRPr="00FE7AF2" w:rsidRDefault="00FE7AF2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22" w:history="1">
              <w:r w:rsidRPr="00FE7AF2">
                <w:rPr>
                  <w:rStyle w:val="Hyperlink"/>
                  <w:lang w:val="en-US"/>
                </w:rPr>
                <w:t>1</w:t>
              </w:r>
            </w:hyperlink>
            <w:r>
              <w:rPr>
                <w:rFonts w:hint="cs"/>
                <w:rtl/>
                <w:lang w:val="en-US" w:bidi="ar-EG"/>
              </w:rPr>
              <w:t xml:space="preserve">، </w:t>
            </w:r>
            <w:hyperlink r:id="rId23" w:history="1">
              <w:r w:rsidRPr="00FE7AF2">
                <w:rPr>
                  <w:rStyle w:val="Hyperlink"/>
                  <w:lang w:val="en-US" w:bidi="ar-EG"/>
                </w:rPr>
                <w:t>3</w:t>
              </w:r>
            </w:hyperlink>
            <w:r>
              <w:rPr>
                <w:rFonts w:hint="cs"/>
                <w:rtl/>
                <w:lang w:val="en-US" w:bidi="ar-EG"/>
              </w:rPr>
              <w:t xml:space="preserve">، </w:t>
            </w:r>
            <w:hyperlink r:id="rId24" w:history="1">
              <w:r w:rsidRPr="00FE7AF2">
                <w:rPr>
                  <w:rStyle w:val="Hyperlink"/>
                  <w:lang w:val="en-US" w:bidi="ar-EG"/>
                </w:rPr>
                <w:t>12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5A15FF" w:rsidRDefault="009268DE" w:rsidP="00BD5D9E">
            <w:pPr>
              <w:spacing w:before="60" w:after="60" w:line="380" w:lineRule="exact"/>
              <w:rPr>
                <w:rFonts w:hint="cs"/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7466" w:type="dxa"/>
            <w:shd w:val="clear" w:color="auto" w:fill="auto"/>
          </w:tcPr>
          <w:p w:rsidR="00896A1D" w:rsidRPr="00DC2B38" w:rsidRDefault="00D26D94" w:rsidP="003649FB">
            <w:pPr>
              <w:spacing w:before="60" w:after="60" w:line="380" w:lineRule="exact"/>
              <w:jc w:val="left"/>
              <w:rPr>
                <w:spacing w:val="-8"/>
                <w:lang w:val="en-US" w:bidi="ar-EG"/>
              </w:rPr>
            </w:pPr>
            <w:r w:rsidRPr="00DC2B38">
              <w:rPr>
                <w:rFonts w:hint="cs"/>
                <w:spacing w:val="-8"/>
                <w:rtl/>
                <w:lang w:val="en-US" w:bidi="ar-EG"/>
              </w:rPr>
              <w:t xml:space="preserve">نتائج جمعية الاتصالات الراديوية لعام </w:t>
            </w:r>
            <w:r w:rsidRPr="00DC2B38">
              <w:rPr>
                <w:spacing w:val="-8"/>
                <w:lang w:val="en-US" w:bidi="ar-EG"/>
              </w:rPr>
              <w:t>2012</w:t>
            </w:r>
            <w:r w:rsidRPr="00DC2B38">
              <w:rPr>
                <w:rFonts w:hint="eastAsia"/>
                <w:spacing w:val="-8"/>
                <w:rtl/>
                <w:lang w:val="en-US" w:bidi="ar-EG"/>
              </w:rPr>
              <w:t> </w:t>
            </w:r>
            <w:r w:rsidRPr="00DC2B38">
              <w:rPr>
                <w:spacing w:val="-8"/>
                <w:lang w:val="en-US" w:bidi="ar-EG"/>
              </w:rPr>
              <w:t>(RA-12)</w:t>
            </w:r>
            <w:r w:rsidRPr="00DC2B38">
              <w:rPr>
                <w:rFonts w:hint="cs"/>
                <w:spacing w:val="-8"/>
                <w:rtl/>
                <w:lang w:val="en-US" w:bidi="ar-EG"/>
              </w:rPr>
              <w:t xml:space="preserve"> والمؤتمر العالمي للاتصالات الراديوية</w:t>
            </w:r>
            <w:r w:rsidR="00117012" w:rsidRPr="00DC2B38">
              <w:rPr>
                <w:rFonts w:hint="eastAsia"/>
                <w:spacing w:val="-8"/>
                <w:rtl/>
                <w:lang w:val="en-US" w:bidi="ar-EG"/>
              </w:rPr>
              <w:t> </w:t>
            </w:r>
            <w:r w:rsidRPr="00DC2B38">
              <w:rPr>
                <w:spacing w:val="-8"/>
                <w:lang w:val="en-US" w:bidi="ar-EG"/>
              </w:rPr>
              <w:t>(WRC-12)</w:t>
            </w:r>
          </w:p>
        </w:tc>
        <w:tc>
          <w:tcPr>
            <w:tcW w:w="1726" w:type="dxa"/>
          </w:tcPr>
          <w:p w:rsidR="00896A1D" w:rsidRPr="0058329A" w:rsidRDefault="00FE7AF2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25" w:history="1">
              <w:r w:rsidRPr="00F95CBC">
                <w:rPr>
                  <w:rStyle w:val="Hyperlink"/>
                  <w:lang w:val="ru-RU"/>
                </w:rPr>
                <w:t>1 (</w:t>
              </w:r>
              <w:r>
                <w:rPr>
                  <w:rStyle w:val="Hyperlink"/>
                  <w:lang w:val="fr-CH"/>
                </w:rPr>
                <w:t>§</w:t>
              </w:r>
              <w:r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3)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9268DE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b/>
                <w:bCs/>
                <w:lang w:val="en-US" w:bidi="ar-EG"/>
              </w:rPr>
            </w:pPr>
            <w:r>
              <w:rPr>
                <w:b/>
                <w:bCs/>
                <w:lang w:bidi="ar-EG"/>
              </w:rPr>
              <w:t>7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D26D94" w:rsidP="00BD5D9E">
            <w:pPr>
              <w:tabs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المطابقة وقابلية التشغيل البيني</w:t>
            </w:r>
          </w:p>
        </w:tc>
        <w:tc>
          <w:tcPr>
            <w:tcW w:w="1726" w:type="dxa"/>
          </w:tcPr>
          <w:p w:rsidR="00896A1D" w:rsidRPr="00117012" w:rsidRDefault="008E4D45" w:rsidP="00D72140">
            <w:pPr>
              <w:spacing w:before="60" w:after="60" w:line="380" w:lineRule="exact"/>
              <w:jc w:val="center"/>
              <w:rPr>
                <w:color w:val="0000FF"/>
                <w:lang w:val="en-US" w:bidi="ar-EG"/>
              </w:rPr>
            </w:pPr>
            <w:hyperlink r:id="rId26" w:history="1">
              <w:r w:rsidR="00117012" w:rsidRPr="00117012">
                <w:rPr>
                  <w:rStyle w:val="Hyperlink"/>
                </w:rPr>
                <w:t>1(Add.1)</w:t>
              </w:r>
            </w:hyperlink>
            <w:r w:rsidR="00DA7A3F" w:rsidRPr="00DA7A3F">
              <w:rPr>
                <w:rFonts w:hint="cs"/>
                <w:rtl/>
                <w:lang w:val="en-US" w:bidi="ar-EG"/>
              </w:rPr>
              <w:t>،</w:t>
            </w:r>
            <w:r w:rsidR="00DA7A3F">
              <w:rPr>
                <w:rFonts w:hint="cs"/>
                <w:color w:val="0000FF"/>
                <w:rtl/>
                <w:lang w:val="en-US" w:bidi="ar-EG"/>
              </w:rPr>
              <w:t xml:space="preserve"> </w:t>
            </w:r>
            <w:hyperlink r:id="rId27" w:history="1">
              <w:r w:rsidR="00DA7A3F" w:rsidRPr="00DA7A3F">
                <w:rPr>
                  <w:rStyle w:val="Hyperlink"/>
                  <w:lang w:val="en-US" w:bidi="ar-EG"/>
                </w:rPr>
                <w:t>2</w:t>
              </w:r>
            </w:hyperlink>
            <w:r w:rsidR="00DA7A3F" w:rsidRPr="00DA7A3F">
              <w:rPr>
                <w:rFonts w:hint="cs"/>
                <w:rtl/>
                <w:lang w:val="en-US" w:bidi="ar-EG"/>
              </w:rPr>
              <w:t xml:space="preserve">، </w:t>
            </w:r>
            <w:hyperlink r:id="rId28" w:history="1">
              <w:r w:rsidR="00DA7A3F" w:rsidRPr="00DA7A3F">
                <w:rPr>
                  <w:rStyle w:val="Hyperlink"/>
                  <w:lang w:val="en-US" w:bidi="ar-EG"/>
                </w:rPr>
                <w:t>10</w:t>
              </w:r>
            </w:hyperlink>
          </w:p>
        </w:tc>
      </w:tr>
      <w:tr w:rsidR="00D435E9" w:rsidRPr="0058329A" w:rsidTr="005830C0">
        <w:trPr>
          <w:trHeight w:val="454"/>
          <w:jc w:val="center"/>
        </w:trPr>
        <w:tc>
          <w:tcPr>
            <w:tcW w:w="674" w:type="dxa"/>
          </w:tcPr>
          <w:p w:rsidR="00D435E9" w:rsidRPr="00BD5D9E" w:rsidRDefault="006C1C73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eastAsia="SimSun"/>
                <w:b/>
                <w:bCs/>
                <w:lang w:val="en-US" w:eastAsia="zh-CN" w:bidi="ar-EG"/>
              </w:rPr>
            </w:pPr>
            <w:r>
              <w:rPr>
                <w:b/>
                <w:bCs/>
                <w:lang w:val="en-US" w:bidi="ar-EG"/>
              </w:rPr>
              <w:lastRenderedPageBreak/>
              <w:t>8</w:t>
            </w:r>
          </w:p>
        </w:tc>
        <w:tc>
          <w:tcPr>
            <w:tcW w:w="7466" w:type="dxa"/>
            <w:shd w:val="clear" w:color="auto" w:fill="auto"/>
          </w:tcPr>
          <w:p w:rsidR="00D435E9" w:rsidRPr="0058329A" w:rsidRDefault="00D435E9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 w:bidi="ar-EG"/>
              </w:rPr>
            </w:pPr>
            <w:r w:rsidRPr="0058329A">
              <w:rPr>
                <w:rFonts w:hint="cs"/>
                <w:rtl/>
                <w:lang w:val="en-US" w:bidi="ar-EG"/>
              </w:rPr>
              <w:t>الأعمال التحضيرية للمؤتمر العالمي للاتصالات الراديوية لعام</w:t>
            </w:r>
            <w:r w:rsidRPr="0058329A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201</w:t>
            </w:r>
            <w:r w:rsidR="00D26D94">
              <w:rPr>
                <w:lang w:val="en-US" w:bidi="ar-EG"/>
              </w:rPr>
              <w:t>5</w:t>
            </w:r>
            <w:r w:rsidR="00F57582">
              <w:rPr>
                <w:rFonts w:hint="eastAsia"/>
                <w:rtl/>
                <w:lang w:val="en-US" w:bidi="ar-EG"/>
              </w:rPr>
              <w:t> </w:t>
            </w:r>
            <w:r w:rsidRPr="0058329A">
              <w:rPr>
                <w:lang w:val="en-US" w:bidi="ar-EG"/>
              </w:rPr>
              <w:t>(WRC-1</w:t>
            </w:r>
            <w:r w:rsidR="00D26D94">
              <w:rPr>
                <w:lang w:val="en-US" w:bidi="ar-EG"/>
              </w:rPr>
              <w:t>5</w:t>
            </w:r>
            <w:r w:rsidRPr="0058329A">
              <w:rPr>
                <w:lang w:val="en-US" w:bidi="ar-EG"/>
              </w:rPr>
              <w:t>)</w:t>
            </w:r>
          </w:p>
        </w:tc>
        <w:tc>
          <w:tcPr>
            <w:tcW w:w="1726" w:type="dxa"/>
          </w:tcPr>
          <w:p w:rsidR="00D435E9" w:rsidRPr="0058329A" w:rsidRDefault="0053733F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29" w:history="1">
              <w:r w:rsidRPr="00F95CBC">
                <w:rPr>
                  <w:rStyle w:val="Hyperlink"/>
                  <w:lang w:val="ru-RU"/>
                </w:rPr>
                <w:t>1 (</w:t>
              </w:r>
              <w:r>
                <w:rPr>
                  <w:rStyle w:val="Hyperlink"/>
                  <w:lang w:val="fr-CH"/>
                </w:rPr>
                <w:t>§</w:t>
              </w:r>
              <w:r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5)</w:t>
              </w:r>
            </w:hyperlink>
          </w:p>
        </w:tc>
      </w:tr>
      <w:tr w:rsidR="00D26D94" w:rsidRPr="0058329A" w:rsidTr="005830C0">
        <w:trPr>
          <w:trHeight w:val="454"/>
          <w:jc w:val="center"/>
        </w:trPr>
        <w:tc>
          <w:tcPr>
            <w:tcW w:w="674" w:type="dxa"/>
          </w:tcPr>
          <w:p w:rsidR="00D26D94" w:rsidRPr="00BD5D9E" w:rsidRDefault="005A15FF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eastAsia="SimSun"/>
                <w:b/>
                <w:bCs/>
                <w:rtl/>
                <w:lang w:val="en-US" w:eastAsia="zh-CN" w:bidi="ar-EG"/>
              </w:rPr>
            </w:pPr>
            <w:r>
              <w:rPr>
                <w:rFonts w:eastAsia="SimSun"/>
                <w:b/>
                <w:bCs/>
                <w:lang w:val="en-US" w:eastAsia="zh-CN" w:bidi="ar-EG"/>
              </w:rPr>
              <w:t>9</w:t>
            </w:r>
          </w:p>
        </w:tc>
        <w:tc>
          <w:tcPr>
            <w:tcW w:w="7466" w:type="dxa"/>
            <w:shd w:val="clear" w:color="auto" w:fill="auto"/>
          </w:tcPr>
          <w:p w:rsidR="00D26D94" w:rsidRPr="0058329A" w:rsidRDefault="00D26D94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الخطة التشغيلية</w:t>
            </w:r>
          </w:p>
        </w:tc>
        <w:tc>
          <w:tcPr>
            <w:tcW w:w="1726" w:type="dxa"/>
          </w:tcPr>
          <w:p w:rsidR="00D26D94" w:rsidRPr="0058329A" w:rsidRDefault="00092E4D" w:rsidP="00D72140">
            <w:pPr>
              <w:spacing w:before="60" w:after="60" w:line="380" w:lineRule="exact"/>
              <w:jc w:val="center"/>
              <w:rPr>
                <w:rtl/>
                <w:lang w:val="en-US" w:bidi="ar-EG"/>
              </w:rPr>
            </w:pPr>
            <w:hyperlink r:id="rId30" w:history="1">
              <w:r w:rsidRPr="00F95CBC">
                <w:rPr>
                  <w:rStyle w:val="Hyperlink"/>
                  <w:lang w:val="ru-RU"/>
                </w:rPr>
                <w:t>1 (</w:t>
              </w:r>
              <w:r>
                <w:rPr>
                  <w:rStyle w:val="Hyperlink"/>
                  <w:lang w:val="fr-CH"/>
                </w:rPr>
                <w:t>§</w:t>
              </w:r>
              <w:r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6)</w:t>
              </w:r>
            </w:hyperlink>
          </w:p>
        </w:tc>
      </w:tr>
      <w:tr w:rsidR="000A7447" w:rsidRPr="0058329A" w:rsidTr="005830C0">
        <w:trPr>
          <w:trHeight w:val="454"/>
          <w:jc w:val="center"/>
        </w:trPr>
        <w:tc>
          <w:tcPr>
            <w:tcW w:w="674" w:type="dxa"/>
          </w:tcPr>
          <w:p w:rsidR="000A7447" w:rsidRDefault="000A7447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b/>
                <w:bCs/>
                <w:lang w:bidi="ar-EG"/>
              </w:rPr>
            </w:pPr>
            <w:r>
              <w:rPr>
                <w:rFonts w:eastAsia="SimSun"/>
                <w:b/>
                <w:bCs/>
                <w:lang w:val="en-US" w:eastAsia="zh-CN" w:bidi="ar-EG"/>
              </w:rPr>
              <w:t>10</w:t>
            </w:r>
          </w:p>
        </w:tc>
        <w:tc>
          <w:tcPr>
            <w:tcW w:w="7466" w:type="dxa"/>
            <w:shd w:val="clear" w:color="auto" w:fill="auto"/>
          </w:tcPr>
          <w:p w:rsidR="000A7447" w:rsidRPr="0058329A" w:rsidRDefault="00C65041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rtl/>
                <w:lang w:val="en-US" w:bidi="ar-EG"/>
              </w:rPr>
            </w:pPr>
            <w:r>
              <w:rPr>
                <w:rFonts w:hint="cs"/>
                <w:rtl/>
                <w:lang w:val="en-US" w:bidi="ar-EG"/>
              </w:rPr>
              <w:t>تقديم المعلومات و المساعدة للأعضاء</w:t>
            </w:r>
          </w:p>
        </w:tc>
        <w:tc>
          <w:tcPr>
            <w:tcW w:w="1726" w:type="dxa"/>
          </w:tcPr>
          <w:p w:rsidR="000A7447" w:rsidRPr="0058329A" w:rsidRDefault="00092E4D" w:rsidP="00D72140">
            <w:pPr>
              <w:spacing w:before="60" w:after="60" w:line="380" w:lineRule="exact"/>
              <w:jc w:val="center"/>
              <w:rPr>
                <w:rtl/>
                <w:lang w:val="en-US"/>
              </w:rPr>
            </w:pPr>
            <w:hyperlink r:id="rId31" w:history="1">
              <w:r w:rsidRPr="00F95CBC">
                <w:rPr>
                  <w:rStyle w:val="Hyperlink"/>
                  <w:lang w:val="ru-RU"/>
                </w:rPr>
                <w:t>1 (</w:t>
              </w:r>
              <w:r>
                <w:rPr>
                  <w:rStyle w:val="Hyperlink"/>
                  <w:lang w:val="fr-CH"/>
                </w:rPr>
                <w:t>§</w:t>
              </w:r>
              <w:r w:rsidRPr="00F95CBC">
                <w:rPr>
                  <w:rStyle w:val="Hyperlink"/>
                  <w:rFonts w:ascii="StempelGaramond Roman" w:hAnsi="StempelGaramond Roman"/>
                  <w:lang w:val="ru-RU"/>
                </w:rPr>
                <w:t xml:space="preserve"> 7)</w:t>
              </w:r>
            </w:hyperlink>
          </w:p>
        </w:tc>
      </w:tr>
      <w:tr w:rsidR="00896A1D" w:rsidRPr="0058329A" w:rsidTr="005830C0">
        <w:trPr>
          <w:trHeight w:val="454"/>
          <w:jc w:val="center"/>
        </w:trPr>
        <w:tc>
          <w:tcPr>
            <w:tcW w:w="674" w:type="dxa"/>
          </w:tcPr>
          <w:p w:rsidR="00896A1D" w:rsidRPr="00BD5D9E" w:rsidRDefault="005A15FF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bidi="ar-EG"/>
              </w:rPr>
              <w:t>11</w:t>
            </w:r>
          </w:p>
        </w:tc>
        <w:tc>
          <w:tcPr>
            <w:tcW w:w="7466" w:type="dxa"/>
            <w:shd w:val="clear" w:color="auto" w:fill="auto"/>
          </w:tcPr>
          <w:p w:rsidR="00896A1D" w:rsidRPr="0058329A" w:rsidRDefault="00896A1D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eastAsia="SimSun"/>
                <w:rtl/>
                <w:lang w:val="en-US" w:eastAsia="zh-CN" w:bidi="ar-EG"/>
              </w:rPr>
            </w:pPr>
            <w:r w:rsidRPr="0058329A">
              <w:rPr>
                <w:rFonts w:hint="cs"/>
                <w:rtl/>
                <w:lang w:val="en-US"/>
              </w:rPr>
              <w:t>موعد انعقاد الاجتماع المقبل</w:t>
            </w:r>
          </w:p>
        </w:tc>
        <w:tc>
          <w:tcPr>
            <w:tcW w:w="1726" w:type="dxa"/>
          </w:tcPr>
          <w:p w:rsidR="00896A1D" w:rsidRPr="0058329A" w:rsidRDefault="00D72140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r w:rsidRPr="00D72140">
              <w:rPr>
                <w:lang w:val="ru-RU" w:bidi="ar-EG"/>
              </w:rPr>
              <w:t>–</w:t>
            </w:r>
          </w:p>
        </w:tc>
      </w:tr>
      <w:tr w:rsidR="005A15FF" w:rsidRPr="0058329A" w:rsidTr="005830C0">
        <w:trPr>
          <w:trHeight w:val="454"/>
          <w:jc w:val="center"/>
        </w:trPr>
        <w:tc>
          <w:tcPr>
            <w:tcW w:w="674" w:type="dxa"/>
          </w:tcPr>
          <w:p w:rsidR="005A15FF" w:rsidRPr="005A15FF" w:rsidRDefault="005A15FF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Fonts w:hint="cs"/>
                <w:b/>
                <w:bCs/>
                <w:lang w:val="en-US" w:bidi="ar-EG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466" w:type="dxa"/>
            <w:shd w:val="clear" w:color="auto" w:fill="auto"/>
          </w:tcPr>
          <w:p w:rsidR="005A15FF" w:rsidRPr="0058329A" w:rsidRDefault="005A15FF" w:rsidP="0077728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lang w:val="en-US" w:bidi="ar-EG"/>
              </w:rPr>
            </w:pPr>
            <w:r>
              <w:rPr>
                <w:rFonts w:hint="cs"/>
                <w:rtl/>
                <w:lang w:val="en-US"/>
              </w:rPr>
              <w:t>الأعمال التحضيرية للمؤتمر العالمي للاتصالات الدولية لعام </w:t>
            </w:r>
            <w:r>
              <w:rPr>
                <w:lang w:val="en-US"/>
              </w:rPr>
              <w:t>2012</w:t>
            </w:r>
            <w:r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lang w:val="en-US" w:bidi="ar-EG"/>
              </w:rPr>
              <w:t>(</w:t>
            </w:r>
            <w:r w:rsidR="00777288">
              <w:rPr>
                <w:lang w:val="en-US" w:bidi="ar-EG"/>
              </w:rPr>
              <w:t>WCIT</w:t>
            </w:r>
            <w:r>
              <w:rPr>
                <w:lang w:val="en-US" w:bidi="ar-EG"/>
              </w:rPr>
              <w:t>-12)</w:t>
            </w:r>
          </w:p>
        </w:tc>
        <w:tc>
          <w:tcPr>
            <w:tcW w:w="1726" w:type="dxa"/>
          </w:tcPr>
          <w:p w:rsidR="005A15FF" w:rsidRPr="00092E4D" w:rsidRDefault="00092E4D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32" w:history="1">
              <w:r w:rsidRPr="00092E4D">
                <w:rPr>
                  <w:rStyle w:val="Hyperlink"/>
                  <w:lang w:val="ru-RU"/>
                </w:rPr>
                <w:t>INFO/</w:t>
              </w:r>
              <w:r w:rsidRPr="00092E4D">
                <w:rPr>
                  <w:rStyle w:val="Hyperlink"/>
                  <w:lang w:val="en-US"/>
                </w:rPr>
                <w:t>4</w:t>
              </w:r>
            </w:hyperlink>
          </w:p>
        </w:tc>
      </w:tr>
      <w:tr w:rsidR="00A41186" w:rsidRPr="0058329A" w:rsidTr="005830C0">
        <w:trPr>
          <w:trHeight w:val="454"/>
          <w:jc w:val="center"/>
        </w:trPr>
        <w:tc>
          <w:tcPr>
            <w:tcW w:w="674" w:type="dxa"/>
          </w:tcPr>
          <w:p w:rsidR="00A41186" w:rsidRPr="00BD5D9E" w:rsidRDefault="005A15FF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466" w:type="dxa"/>
            <w:shd w:val="clear" w:color="auto" w:fill="auto"/>
          </w:tcPr>
          <w:p w:rsidR="00A41186" w:rsidRPr="0058329A" w:rsidRDefault="00A41186" w:rsidP="00BD5D9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380" w:lineRule="exact"/>
              <w:rPr>
                <w:rtl/>
                <w:lang w:val="en-US"/>
              </w:rPr>
            </w:pPr>
            <w:r w:rsidRPr="0058329A">
              <w:rPr>
                <w:rFonts w:hint="cs"/>
                <w:rtl/>
                <w:lang w:val="en-US"/>
              </w:rPr>
              <w:t>ما يستجد من أعمال</w:t>
            </w:r>
          </w:p>
        </w:tc>
        <w:tc>
          <w:tcPr>
            <w:tcW w:w="1726" w:type="dxa"/>
          </w:tcPr>
          <w:p w:rsidR="00A41186" w:rsidRPr="00092E4D" w:rsidRDefault="00092E4D" w:rsidP="00D72140">
            <w:pPr>
              <w:spacing w:before="60" w:after="60" w:line="380" w:lineRule="exact"/>
              <w:jc w:val="center"/>
              <w:rPr>
                <w:rFonts w:hint="cs"/>
                <w:rtl/>
                <w:lang w:val="en-US" w:bidi="ar-EG"/>
              </w:rPr>
            </w:pPr>
            <w:hyperlink r:id="rId33" w:history="1">
              <w:r w:rsidRPr="00E159A8">
                <w:rPr>
                  <w:rStyle w:val="Hyperlink"/>
                  <w:lang w:val="ru-RU"/>
                </w:rPr>
                <w:t>INFO/3</w:t>
              </w:r>
            </w:hyperlink>
          </w:p>
        </w:tc>
      </w:tr>
      <w:tr w:rsidR="00896A1D" w:rsidRPr="0058329A" w:rsidTr="005830C0">
        <w:trPr>
          <w:jc w:val="center"/>
        </w:trPr>
        <w:tc>
          <w:tcPr>
            <w:tcW w:w="674" w:type="dxa"/>
          </w:tcPr>
          <w:p w:rsidR="00896A1D" w:rsidRPr="0058329A" w:rsidRDefault="00896A1D" w:rsidP="00896A1D">
            <w:pPr>
              <w:spacing w:before="600" w:after="120"/>
              <w:ind w:left="5670"/>
              <w:jc w:val="center"/>
              <w:rPr>
                <w:rtl/>
                <w:lang w:val="en-US"/>
              </w:rPr>
            </w:pPr>
          </w:p>
        </w:tc>
        <w:tc>
          <w:tcPr>
            <w:tcW w:w="9192" w:type="dxa"/>
            <w:gridSpan w:val="2"/>
            <w:shd w:val="clear" w:color="auto" w:fill="auto"/>
          </w:tcPr>
          <w:p w:rsidR="00896A1D" w:rsidRPr="0058329A" w:rsidRDefault="00A97785" w:rsidP="00601D1A">
            <w:pPr>
              <w:spacing w:before="1440" w:after="120"/>
              <w:ind w:left="5387"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 w:bidi="ar-EG"/>
              </w:rPr>
              <w:t xml:space="preserve">السيد </w:t>
            </w:r>
            <w:r w:rsidR="00BD5D9E">
              <w:rPr>
                <w:rFonts w:hint="cs"/>
                <w:rtl/>
                <w:lang w:val="en-US" w:bidi="ar-EG"/>
              </w:rPr>
              <w:t xml:space="preserve">بشير </w:t>
            </w:r>
            <w:proofErr w:type="spellStart"/>
            <w:r w:rsidR="00BD5D9E">
              <w:rPr>
                <w:rFonts w:hint="cs"/>
                <w:rtl/>
                <w:lang w:val="en-US" w:bidi="ar-EG"/>
              </w:rPr>
              <w:t>غواندو</w:t>
            </w:r>
            <w:proofErr w:type="spellEnd"/>
            <w:r w:rsidR="00896A1D" w:rsidRPr="0058329A">
              <w:rPr>
                <w:rtl/>
                <w:lang w:val="en-US"/>
              </w:rPr>
              <w:br/>
            </w:r>
            <w:r w:rsidR="00896A1D" w:rsidRPr="0058329A">
              <w:rPr>
                <w:rFonts w:hint="cs"/>
                <w:rtl/>
                <w:lang w:val="en-US"/>
              </w:rPr>
              <w:t>رئيس الفريق الاستشاري ل</w:t>
            </w:r>
            <w:r w:rsidR="00896A1D" w:rsidRPr="0058329A">
              <w:rPr>
                <w:rtl/>
                <w:lang w:val="en-US"/>
              </w:rPr>
              <w:t>لاتصالات الراديوية</w:t>
            </w:r>
          </w:p>
        </w:tc>
      </w:tr>
    </w:tbl>
    <w:p w:rsidR="00FA58C0" w:rsidRPr="0058329A" w:rsidRDefault="00FA58C0" w:rsidP="0076723F">
      <w:pPr>
        <w:spacing w:before="0"/>
        <w:rPr>
          <w:rtl/>
          <w:lang w:val="en-US"/>
        </w:rPr>
      </w:pPr>
    </w:p>
    <w:sectPr w:rsidR="00FA58C0" w:rsidRPr="0058329A" w:rsidSect="002A3701">
      <w:headerReference w:type="default" r:id="rId34"/>
      <w:footerReference w:type="default" r:id="rId35"/>
      <w:footerReference w:type="first" r:id="rId36"/>
      <w:pgSz w:w="11907" w:h="16834" w:code="9"/>
      <w:pgMar w:top="1418" w:right="1134" w:bottom="1134" w:left="1134" w:header="720" w:footer="567" w:gutter="0"/>
      <w:paperSrc w:first="15" w:other="15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35" w:rsidRDefault="00182135">
      <w:r>
        <w:separator/>
      </w:r>
    </w:p>
  </w:endnote>
  <w:endnote w:type="continuationSeparator" w:id="0">
    <w:p w:rsidR="00182135" w:rsidRDefault="0018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?¡ì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35" w:rsidRPr="0011188C" w:rsidRDefault="003D493A" w:rsidP="0076723F">
    <w:pPr>
      <w:pStyle w:val="Footer"/>
      <w:tabs>
        <w:tab w:val="clear" w:pos="5954"/>
        <w:tab w:val="left" w:pos="5670"/>
      </w:tabs>
      <w:rPr>
        <w:vanish/>
        <w:lang w:val="en-US"/>
      </w:rPr>
    </w:pPr>
    <w:r w:rsidRPr="0076723F">
      <w:rPr>
        <w:vanish/>
      </w:rPr>
      <w:fldChar w:fldCharType="begin"/>
    </w:r>
    <w:r w:rsidRPr="0011188C">
      <w:rPr>
        <w:vanish/>
        <w:lang w:val="en-US"/>
      </w:rPr>
      <w:instrText xml:space="preserve"> FILENAME \p  \* MERGEFORMAT </w:instrText>
    </w:r>
    <w:r w:rsidRPr="0076723F">
      <w:rPr>
        <w:vanish/>
      </w:rPr>
      <w:fldChar w:fldCharType="separate"/>
    </w:r>
    <w:r w:rsidR="0011188C">
      <w:rPr>
        <w:vanish/>
        <w:lang w:val="en-US"/>
      </w:rPr>
      <w:t>P:\ARA\ITU-R\AG\RAG12\RAG-1\ADM\001REV1A.DOCX</w:t>
    </w:r>
    <w:r w:rsidRPr="0076723F">
      <w:rPr>
        <w:vanish/>
      </w:rPr>
      <w:fldChar w:fldCharType="end"/>
    </w:r>
    <w:r w:rsidR="00182135" w:rsidRPr="0011188C">
      <w:rPr>
        <w:vanish/>
        <w:lang w:val="en-US"/>
      </w:rPr>
      <w:t xml:space="preserve">   (</w:t>
    </w:r>
    <w:r w:rsidR="0076723F" w:rsidRPr="0011188C">
      <w:rPr>
        <w:vanish/>
        <w:lang w:val="en-US"/>
      </w:rPr>
      <w:t>329292</w:t>
    </w:r>
    <w:r w:rsidR="00182135" w:rsidRPr="0011188C">
      <w:rPr>
        <w:vanish/>
        <w:lang w:val="en-US"/>
      </w:rPr>
      <w:t>)</w:t>
    </w:r>
    <w:r w:rsidR="00182135" w:rsidRPr="0011188C">
      <w:rPr>
        <w:vanish/>
        <w:lang w:val="en-US"/>
      </w:rPr>
      <w:tab/>
    </w:r>
    <w:r w:rsidR="00182135" w:rsidRPr="0076723F">
      <w:rPr>
        <w:vanish/>
      </w:rPr>
      <w:fldChar w:fldCharType="begin"/>
    </w:r>
    <w:r w:rsidR="00182135" w:rsidRPr="0076723F">
      <w:rPr>
        <w:vanish/>
      </w:rPr>
      <w:instrText xml:space="preserve"> SAVEDATE \@ DD.MM.YY </w:instrText>
    </w:r>
    <w:r w:rsidR="00182135" w:rsidRPr="0076723F">
      <w:rPr>
        <w:vanish/>
      </w:rPr>
      <w:fldChar w:fldCharType="separate"/>
    </w:r>
    <w:r w:rsidR="0011188C">
      <w:rPr>
        <w:vanish/>
      </w:rPr>
      <w:t>22.06.12</w:t>
    </w:r>
    <w:r w:rsidR="00182135" w:rsidRPr="0076723F">
      <w:rPr>
        <w:vanish/>
      </w:rPr>
      <w:fldChar w:fldCharType="end"/>
    </w:r>
    <w:r w:rsidR="00182135" w:rsidRPr="0011188C">
      <w:rPr>
        <w:vanish/>
        <w:lang w:val="en-US"/>
      </w:rPr>
      <w:tab/>
    </w:r>
    <w:r w:rsidR="00182135" w:rsidRPr="0076723F">
      <w:rPr>
        <w:vanish/>
      </w:rPr>
      <w:fldChar w:fldCharType="begin"/>
    </w:r>
    <w:r w:rsidR="00182135" w:rsidRPr="0076723F">
      <w:rPr>
        <w:vanish/>
      </w:rPr>
      <w:instrText xml:space="preserve"> PRINTDATE \@ DD.MM.YY </w:instrText>
    </w:r>
    <w:r w:rsidR="00182135" w:rsidRPr="0076723F">
      <w:rPr>
        <w:vanish/>
      </w:rPr>
      <w:fldChar w:fldCharType="separate"/>
    </w:r>
    <w:r w:rsidR="0011188C">
      <w:rPr>
        <w:vanish/>
      </w:rPr>
      <w:t>22.06.12</w:t>
    </w:r>
    <w:r w:rsidR="00182135" w:rsidRPr="0076723F">
      <w:rPr>
        <w:vanish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35" w:rsidRPr="0011188C" w:rsidRDefault="003D493A" w:rsidP="005E148A">
    <w:pPr>
      <w:pStyle w:val="Footer"/>
      <w:tabs>
        <w:tab w:val="clear" w:pos="5954"/>
        <w:tab w:val="left" w:pos="5670"/>
      </w:tabs>
      <w:rPr>
        <w:vanish/>
        <w:lang w:val="en-US"/>
      </w:rPr>
    </w:pPr>
    <w:r w:rsidRPr="005E148A">
      <w:rPr>
        <w:vanish/>
      </w:rPr>
      <w:fldChar w:fldCharType="begin"/>
    </w:r>
    <w:r w:rsidRPr="0011188C">
      <w:rPr>
        <w:vanish/>
        <w:lang w:val="en-US"/>
      </w:rPr>
      <w:instrText xml:space="preserve"> FILENAME \p  \* MERGEFORMAT </w:instrText>
    </w:r>
    <w:r w:rsidRPr="005E148A">
      <w:rPr>
        <w:vanish/>
      </w:rPr>
      <w:fldChar w:fldCharType="separate"/>
    </w:r>
    <w:r w:rsidR="0011188C">
      <w:rPr>
        <w:vanish/>
        <w:lang w:val="en-US"/>
      </w:rPr>
      <w:t>P:\ARA\ITU-R\AG\RAG12\RAG-1\ADM\001REV1A.DOCX</w:t>
    </w:r>
    <w:r w:rsidRPr="005E148A">
      <w:rPr>
        <w:vanish/>
      </w:rPr>
      <w:fldChar w:fldCharType="end"/>
    </w:r>
    <w:r w:rsidR="00182135" w:rsidRPr="0011188C">
      <w:rPr>
        <w:vanish/>
        <w:lang w:val="en-US"/>
      </w:rPr>
      <w:t xml:space="preserve">   (</w:t>
    </w:r>
    <w:r w:rsidR="005E148A" w:rsidRPr="0011188C">
      <w:rPr>
        <w:vanish/>
        <w:lang w:val="en-US"/>
      </w:rPr>
      <w:t>329292</w:t>
    </w:r>
    <w:r w:rsidR="00182135" w:rsidRPr="0011188C">
      <w:rPr>
        <w:vanish/>
        <w:lang w:val="en-US"/>
      </w:rPr>
      <w:t>)</w:t>
    </w:r>
    <w:r w:rsidR="00182135" w:rsidRPr="0011188C">
      <w:rPr>
        <w:vanish/>
        <w:lang w:val="en-US"/>
      </w:rPr>
      <w:tab/>
    </w:r>
    <w:r w:rsidR="00182135" w:rsidRPr="005E148A">
      <w:rPr>
        <w:vanish/>
      </w:rPr>
      <w:fldChar w:fldCharType="begin"/>
    </w:r>
    <w:r w:rsidR="00182135" w:rsidRPr="005E148A">
      <w:rPr>
        <w:vanish/>
      </w:rPr>
      <w:instrText xml:space="preserve"> SAVEDATE \@ DD.MM.YY </w:instrText>
    </w:r>
    <w:r w:rsidR="00182135" w:rsidRPr="005E148A">
      <w:rPr>
        <w:vanish/>
      </w:rPr>
      <w:fldChar w:fldCharType="separate"/>
    </w:r>
    <w:r w:rsidR="0011188C">
      <w:rPr>
        <w:vanish/>
      </w:rPr>
      <w:t>22.06.12</w:t>
    </w:r>
    <w:r w:rsidR="00182135" w:rsidRPr="005E148A">
      <w:rPr>
        <w:vanish/>
      </w:rPr>
      <w:fldChar w:fldCharType="end"/>
    </w:r>
    <w:r w:rsidR="00182135" w:rsidRPr="0011188C">
      <w:rPr>
        <w:vanish/>
        <w:lang w:val="en-US"/>
      </w:rPr>
      <w:tab/>
    </w:r>
    <w:r w:rsidR="00182135" w:rsidRPr="005E148A">
      <w:rPr>
        <w:vanish/>
      </w:rPr>
      <w:fldChar w:fldCharType="begin"/>
    </w:r>
    <w:r w:rsidR="00182135" w:rsidRPr="005E148A">
      <w:rPr>
        <w:vanish/>
      </w:rPr>
      <w:instrText xml:space="preserve"> PRINTDATE \@ DD.MM.YY </w:instrText>
    </w:r>
    <w:r w:rsidR="00182135" w:rsidRPr="005E148A">
      <w:rPr>
        <w:vanish/>
      </w:rPr>
      <w:fldChar w:fldCharType="separate"/>
    </w:r>
    <w:r w:rsidR="0011188C">
      <w:rPr>
        <w:vanish/>
      </w:rPr>
      <w:t>22.06.12</w:t>
    </w:r>
    <w:r w:rsidR="00182135" w:rsidRPr="005E148A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35" w:rsidRDefault="00182135">
      <w:pPr>
        <w:spacing w:before="180" w:after="60" w:line="168" w:lineRule="auto"/>
        <w:jc w:val="left"/>
      </w:pPr>
      <w:r>
        <w:t>__________________</w:t>
      </w:r>
    </w:p>
  </w:footnote>
  <w:footnote w:type="continuationSeparator" w:id="0">
    <w:p w:rsidR="00182135" w:rsidRDefault="0018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35" w:rsidRDefault="00182135" w:rsidP="00117012">
    <w:pPr>
      <w:pStyle w:val="Header"/>
      <w:bidi w:val="0"/>
      <w:spacing w:after="360" w:line="240" w:lineRule="auto"/>
      <w:rPr>
        <w:sz w:val="20"/>
        <w:szCs w:val="20"/>
        <w:rtl/>
        <w:lang w:val="en-US" w:bidi="ar-EG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1188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  <w:r>
      <w:rPr>
        <w:rFonts w:hint="cs"/>
        <w:sz w:val="20"/>
        <w:szCs w:val="20"/>
        <w:rtl/>
        <w:lang w:val="en-US" w:bidi="ar-EG"/>
      </w:rPr>
      <w:br/>
    </w:r>
    <w:r>
      <w:rPr>
        <w:sz w:val="20"/>
        <w:szCs w:val="20"/>
      </w:rPr>
      <w:t>RAG1</w:t>
    </w:r>
    <w:r w:rsidR="00117012">
      <w:rPr>
        <w:sz w:val="20"/>
        <w:szCs w:val="20"/>
      </w:rPr>
      <w:t>2</w:t>
    </w:r>
    <w:r>
      <w:rPr>
        <w:sz w:val="20"/>
        <w:szCs w:val="20"/>
      </w:rPr>
      <w:t>-1/ADM/1</w:t>
    </w:r>
    <w:r w:rsidR="0051476E">
      <w:rPr>
        <w:sz w:val="20"/>
        <w:szCs w:val="20"/>
        <w:lang w:val="en-US"/>
      </w:rPr>
      <w:t>(Rev.1)</w:t>
    </w:r>
    <w:r>
      <w:rPr>
        <w:sz w:val="20"/>
        <w:szCs w:val="20"/>
      </w:rPr>
      <w:t>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GrammaticalError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A" w:vendorID="4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oNotHyphenateCaps/>
  <w:drawingGridHorizontalSpacing w:val="110"/>
  <w:drawingGridVerticalSpacing w:val="11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9D"/>
    <w:rsid w:val="000025B9"/>
    <w:rsid w:val="00006C36"/>
    <w:rsid w:val="0003122B"/>
    <w:rsid w:val="00036D68"/>
    <w:rsid w:val="0004226B"/>
    <w:rsid w:val="00045284"/>
    <w:rsid w:val="000548EB"/>
    <w:rsid w:val="0007552C"/>
    <w:rsid w:val="00092E4D"/>
    <w:rsid w:val="00093636"/>
    <w:rsid w:val="000967AF"/>
    <w:rsid w:val="000A7447"/>
    <w:rsid w:val="000A7FCC"/>
    <w:rsid w:val="000B4B0A"/>
    <w:rsid w:val="000C1953"/>
    <w:rsid w:val="000C3F3F"/>
    <w:rsid w:val="000D2EE4"/>
    <w:rsid w:val="000D44D6"/>
    <w:rsid w:val="000D4652"/>
    <w:rsid w:val="000D7DF0"/>
    <w:rsid w:val="000E2625"/>
    <w:rsid w:val="000E42AD"/>
    <w:rsid w:val="000E534D"/>
    <w:rsid w:val="000E7741"/>
    <w:rsid w:val="000F0773"/>
    <w:rsid w:val="000F207A"/>
    <w:rsid w:val="0011188C"/>
    <w:rsid w:val="00117012"/>
    <w:rsid w:val="00123177"/>
    <w:rsid w:val="001232B1"/>
    <w:rsid w:val="0014225A"/>
    <w:rsid w:val="00144FC3"/>
    <w:rsid w:val="001470D8"/>
    <w:rsid w:val="00151209"/>
    <w:rsid w:val="00160F74"/>
    <w:rsid w:val="00166F40"/>
    <w:rsid w:val="00182135"/>
    <w:rsid w:val="00192657"/>
    <w:rsid w:val="00193AFA"/>
    <w:rsid w:val="001C1238"/>
    <w:rsid w:val="001C5151"/>
    <w:rsid w:val="001D5170"/>
    <w:rsid w:val="00203CAD"/>
    <w:rsid w:val="002126C1"/>
    <w:rsid w:val="00215631"/>
    <w:rsid w:val="00215A92"/>
    <w:rsid w:val="00217A2A"/>
    <w:rsid w:val="0022166A"/>
    <w:rsid w:val="00233370"/>
    <w:rsid w:val="00240DF1"/>
    <w:rsid w:val="002470A9"/>
    <w:rsid w:val="00257B32"/>
    <w:rsid w:val="0026181F"/>
    <w:rsid w:val="0028021F"/>
    <w:rsid w:val="0028402C"/>
    <w:rsid w:val="00284804"/>
    <w:rsid w:val="002A2F87"/>
    <w:rsid w:val="002A3701"/>
    <w:rsid w:val="002B1438"/>
    <w:rsid w:val="002B3D75"/>
    <w:rsid w:val="002C0BC5"/>
    <w:rsid w:val="002D1ED6"/>
    <w:rsid w:val="002E14AA"/>
    <w:rsid w:val="002E5113"/>
    <w:rsid w:val="002F3A97"/>
    <w:rsid w:val="002F4F83"/>
    <w:rsid w:val="003006FA"/>
    <w:rsid w:val="00312259"/>
    <w:rsid w:val="00330B10"/>
    <w:rsid w:val="00344742"/>
    <w:rsid w:val="003545EB"/>
    <w:rsid w:val="003649FB"/>
    <w:rsid w:val="003716FA"/>
    <w:rsid w:val="003A12F0"/>
    <w:rsid w:val="003B0AD3"/>
    <w:rsid w:val="003B2B19"/>
    <w:rsid w:val="003C18D1"/>
    <w:rsid w:val="003C23EB"/>
    <w:rsid w:val="003D493A"/>
    <w:rsid w:val="003E1BDD"/>
    <w:rsid w:val="003E48A8"/>
    <w:rsid w:val="003E4CD8"/>
    <w:rsid w:val="003E6373"/>
    <w:rsid w:val="003F7F24"/>
    <w:rsid w:val="00407658"/>
    <w:rsid w:val="004248B6"/>
    <w:rsid w:val="00426CC5"/>
    <w:rsid w:val="00447157"/>
    <w:rsid w:val="00455358"/>
    <w:rsid w:val="00461B16"/>
    <w:rsid w:val="00462954"/>
    <w:rsid w:val="00464164"/>
    <w:rsid w:val="00465296"/>
    <w:rsid w:val="0047284C"/>
    <w:rsid w:val="004871E2"/>
    <w:rsid w:val="004911A0"/>
    <w:rsid w:val="0049727A"/>
    <w:rsid w:val="004A3BB5"/>
    <w:rsid w:val="004A692A"/>
    <w:rsid w:val="004B3D9A"/>
    <w:rsid w:val="004C3AE1"/>
    <w:rsid w:val="004D5F58"/>
    <w:rsid w:val="004E4C73"/>
    <w:rsid w:val="004F2B86"/>
    <w:rsid w:val="00503E16"/>
    <w:rsid w:val="00507044"/>
    <w:rsid w:val="00513494"/>
    <w:rsid w:val="00513AA6"/>
    <w:rsid w:val="0051476E"/>
    <w:rsid w:val="00515504"/>
    <w:rsid w:val="00516676"/>
    <w:rsid w:val="00516ADA"/>
    <w:rsid w:val="00521B16"/>
    <w:rsid w:val="00524FFF"/>
    <w:rsid w:val="00530E80"/>
    <w:rsid w:val="0053733F"/>
    <w:rsid w:val="005553C6"/>
    <w:rsid w:val="00557D9F"/>
    <w:rsid w:val="0056100C"/>
    <w:rsid w:val="0057436E"/>
    <w:rsid w:val="005830C0"/>
    <w:rsid w:val="0058329A"/>
    <w:rsid w:val="005905B1"/>
    <w:rsid w:val="00590CDC"/>
    <w:rsid w:val="005A15FF"/>
    <w:rsid w:val="005A1F68"/>
    <w:rsid w:val="005B6156"/>
    <w:rsid w:val="005C13E3"/>
    <w:rsid w:val="005C5D53"/>
    <w:rsid w:val="005E148A"/>
    <w:rsid w:val="005E4006"/>
    <w:rsid w:val="005E7A1F"/>
    <w:rsid w:val="005F3D27"/>
    <w:rsid w:val="005F4C4A"/>
    <w:rsid w:val="005F5FAC"/>
    <w:rsid w:val="005F63B8"/>
    <w:rsid w:val="00601D1A"/>
    <w:rsid w:val="00602576"/>
    <w:rsid w:val="006051B1"/>
    <w:rsid w:val="006110A7"/>
    <w:rsid w:val="0062163C"/>
    <w:rsid w:val="00627E66"/>
    <w:rsid w:val="006334A4"/>
    <w:rsid w:val="0064051A"/>
    <w:rsid w:val="006426DD"/>
    <w:rsid w:val="006445F4"/>
    <w:rsid w:val="00652BD9"/>
    <w:rsid w:val="00673776"/>
    <w:rsid w:val="006750F1"/>
    <w:rsid w:val="00686A2C"/>
    <w:rsid w:val="006870C3"/>
    <w:rsid w:val="00697384"/>
    <w:rsid w:val="00697DED"/>
    <w:rsid w:val="006C1C73"/>
    <w:rsid w:val="006C35AC"/>
    <w:rsid w:val="006C6AFA"/>
    <w:rsid w:val="006C6DEC"/>
    <w:rsid w:val="006D2275"/>
    <w:rsid w:val="006D7AC1"/>
    <w:rsid w:val="006E593E"/>
    <w:rsid w:val="006F3A10"/>
    <w:rsid w:val="0070219D"/>
    <w:rsid w:val="0070656F"/>
    <w:rsid w:val="00706AA4"/>
    <w:rsid w:val="00712D6C"/>
    <w:rsid w:val="007235FC"/>
    <w:rsid w:val="00723ADC"/>
    <w:rsid w:val="00724ACD"/>
    <w:rsid w:val="00731F1B"/>
    <w:rsid w:val="0073213A"/>
    <w:rsid w:val="007358CC"/>
    <w:rsid w:val="007409BB"/>
    <w:rsid w:val="00745039"/>
    <w:rsid w:val="0074649F"/>
    <w:rsid w:val="00755A72"/>
    <w:rsid w:val="00756BFC"/>
    <w:rsid w:val="00766F2C"/>
    <w:rsid w:val="0076723F"/>
    <w:rsid w:val="007716FA"/>
    <w:rsid w:val="00777288"/>
    <w:rsid w:val="00791ED0"/>
    <w:rsid w:val="00792AF4"/>
    <w:rsid w:val="007B4D79"/>
    <w:rsid w:val="007B5180"/>
    <w:rsid w:val="007C6203"/>
    <w:rsid w:val="007D0AFD"/>
    <w:rsid w:val="007D271E"/>
    <w:rsid w:val="007E3C6E"/>
    <w:rsid w:val="007F434B"/>
    <w:rsid w:val="008102CE"/>
    <w:rsid w:val="008162C0"/>
    <w:rsid w:val="00822D67"/>
    <w:rsid w:val="00824E3F"/>
    <w:rsid w:val="00831D99"/>
    <w:rsid w:val="00831E30"/>
    <w:rsid w:val="008575CE"/>
    <w:rsid w:val="00864140"/>
    <w:rsid w:val="00865112"/>
    <w:rsid w:val="00866913"/>
    <w:rsid w:val="008776CC"/>
    <w:rsid w:val="00896A1D"/>
    <w:rsid w:val="008A7520"/>
    <w:rsid w:val="008B412C"/>
    <w:rsid w:val="008C13FB"/>
    <w:rsid w:val="008C344D"/>
    <w:rsid w:val="008C4ED7"/>
    <w:rsid w:val="008C6132"/>
    <w:rsid w:val="008D4A20"/>
    <w:rsid w:val="00913E79"/>
    <w:rsid w:val="009143E6"/>
    <w:rsid w:val="009268DE"/>
    <w:rsid w:val="009311F9"/>
    <w:rsid w:val="009325F0"/>
    <w:rsid w:val="0093291E"/>
    <w:rsid w:val="00935CDF"/>
    <w:rsid w:val="009519B5"/>
    <w:rsid w:val="00952AB7"/>
    <w:rsid w:val="00952E6C"/>
    <w:rsid w:val="0096590B"/>
    <w:rsid w:val="0097456F"/>
    <w:rsid w:val="00977565"/>
    <w:rsid w:val="00992C28"/>
    <w:rsid w:val="00996C66"/>
    <w:rsid w:val="00996D57"/>
    <w:rsid w:val="009A795D"/>
    <w:rsid w:val="009B6280"/>
    <w:rsid w:val="009B680D"/>
    <w:rsid w:val="009C0B76"/>
    <w:rsid w:val="009D7D1A"/>
    <w:rsid w:val="009E2D03"/>
    <w:rsid w:val="00A026E0"/>
    <w:rsid w:val="00A02A37"/>
    <w:rsid w:val="00A16379"/>
    <w:rsid w:val="00A31F74"/>
    <w:rsid w:val="00A3551B"/>
    <w:rsid w:val="00A41186"/>
    <w:rsid w:val="00A41780"/>
    <w:rsid w:val="00A4556D"/>
    <w:rsid w:val="00A53EF0"/>
    <w:rsid w:val="00A54842"/>
    <w:rsid w:val="00A6273D"/>
    <w:rsid w:val="00A64B52"/>
    <w:rsid w:val="00A65B6D"/>
    <w:rsid w:val="00A71E2B"/>
    <w:rsid w:val="00A74F69"/>
    <w:rsid w:val="00A76FEC"/>
    <w:rsid w:val="00A87EEA"/>
    <w:rsid w:val="00A95B33"/>
    <w:rsid w:val="00A97785"/>
    <w:rsid w:val="00AA10B5"/>
    <w:rsid w:val="00AA3D42"/>
    <w:rsid w:val="00AB7A76"/>
    <w:rsid w:val="00AF1FF6"/>
    <w:rsid w:val="00B0387A"/>
    <w:rsid w:val="00B216B5"/>
    <w:rsid w:val="00B249BD"/>
    <w:rsid w:val="00B273A6"/>
    <w:rsid w:val="00B277FA"/>
    <w:rsid w:val="00B31E56"/>
    <w:rsid w:val="00B32385"/>
    <w:rsid w:val="00B3349E"/>
    <w:rsid w:val="00B34E5A"/>
    <w:rsid w:val="00B34FC9"/>
    <w:rsid w:val="00B46A23"/>
    <w:rsid w:val="00B548CC"/>
    <w:rsid w:val="00B85318"/>
    <w:rsid w:val="00BA01A2"/>
    <w:rsid w:val="00BA08CE"/>
    <w:rsid w:val="00BA76D9"/>
    <w:rsid w:val="00BB6DEF"/>
    <w:rsid w:val="00BC5265"/>
    <w:rsid w:val="00BD5D9E"/>
    <w:rsid w:val="00BD7AD1"/>
    <w:rsid w:val="00BE0730"/>
    <w:rsid w:val="00BE14EB"/>
    <w:rsid w:val="00BE6575"/>
    <w:rsid w:val="00C001C7"/>
    <w:rsid w:val="00C0414B"/>
    <w:rsid w:val="00C04986"/>
    <w:rsid w:val="00C06374"/>
    <w:rsid w:val="00C06E15"/>
    <w:rsid w:val="00C17D15"/>
    <w:rsid w:val="00C514D0"/>
    <w:rsid w:val="00C51BD9"/>
    <w:rsid w:val="00C536B4"/>
    <w:rsid w:val="00C55BC0"/>
    <w:rsid w:val="00C65041"/>
    <w:rsid w:val="00C74352"/>
    <w:rsid w:val="00C82819"/>
    <w:rsid w:val="00CA32F6"/>
    <w:rsid w:val="00CD52AF"/>
    <w:rsid w:val="00CE4BA1"/>
    <w:rsid w:val="00CE79BF"/>
    <w:rsid w:val="00CF3EAC"/>
    <w:rsid w:val="00D0003C"/>
    <w:rsid w:val="00D14A25"/>
    <w:rsid w:val="00D1764D"/>
    <w:rsid w:val="00D20B36"/>
    <w:rsid w:val="00D26D94"/>
    <w:rsid w:val="00D30362"/>
    <w:rsid w:val="00D312B4"/>
    <w:rsid w:val="00D33FAA"/>
    <w:rsid w:val="00D41105"/>
    <w:rsid w:val="00D42968"/>
    <w:rsid w:val="00D435E9"/>
    <w:rsid w:val="00D547C5"/>
    <w:rsid w:val="00D56CE7"/>
    <w:rsid w:val="00D61AA4"/>
    <w:rsid w:val="00D72140"/>
    <w:rsid w:val="00D73BE9"/>
    <w:rsid w:val="00D73CBA"/>
    <w:rsid w:val="00D774A2"/>
    <w:rsid w:val="00D82A50"/>
    <w:rsid w:val="00D845E7"/>
    <w:rsid w:val="00D90E34"/>
    <w:rsid w:val="00D94D2D"/>
    <w:rsid w:val="00D95E2D"/>
    <w:rsid w:val="00DA0050"/>
    <w:rsid w:val="00DA1C08"/>
    <w:rsid w:val="00DA26A2"/>
    <w:rsid w:val="00DA5575"/>
    <w:rsid w:val="00DA7534"/>
    <w:rsid w:val="00DA7A3F"/>
    <w:rsid w:val="00DC0E66"/>
    <w:rsid w:val="00DC2B38"/>
    <w:rsid w:val="00DC5F63"/>
    <w:rsid w:val="00DC7C23"/>
    <w:rsid w:val="00DE5CDF"/>
    <w:rsid w:val="00DF665E"/>
    <w:rsid w:val="00E10647"/>
    <w:rsid w:val="00E34DF7"/>
    <w:rsid w:val="00E37A19"/>
    <w:rsid w:val="00E37FEB"/>
    <w:rsid w:val="00E421A6"/>
    <w:rsid w:val="00E4348A"/>
    <w:rsid w:val="00E53CCC"/>
    <w:rsid w:val="00E619BF"/>
    <w:rsid w:val="00E646B6"/>
    <w:rsid w:val="00E85BD0"/>
    <w:rsid w:val="00E85E40"/>
    <w:rsid w:val="00E94CC1"/>
    <w:rsid w:val="00EA3A1F"/>
    <w:rsid w:val="00EB7626"/>
    <w:rsid w:val="00ED0106"/>
    <w:rsid w:val="00ED1C2A"/>
    <w:rsid w:val="00EF190A"/>
    <w:rsid w:val="00EF52EA"/>
    <w:rsid w:val="00F03BF7"/>
    <w:rsid w:val="00F044D6"/>
    <w:rsid w:val="00F14202"/>
    <w:rsid w:val="00F252C6"/>
    <w:rsid w:val="00F32BE9"/>
    <w:rsid w:val="00F52252"/>
    <w:rsid w:val="00F57582"/>
    <w:rsid w:val="00F65005"/>
    <w:rsid w:val="00F738C7"/>
    <w:rsid w:val="00F8529D"/>
    <w:rsid w:val="00F8600E"/>
    <w:rsid w:val="00F86E7D"/>
    <w:rsid w:val="00F90AEB"/>
    <w:rsid w:val="00F97952"/>
    <w:rsid w:val="00FA04EB"/>
    <w:rsid w:val="00FA58C0"/>
    <w:rsid w:val="00FA5BD3"/>
    <w:rsid w:val="00FC3C7B"/>
    <w:rsid w:val="00FD255A"/>
    <w:rsid w:val="00FD2611"/>
    <w:rsid w:val="00FE7AF2"/>
    <w:rsid w:val="00FF1767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D30362"/>
    <w:pPr>
      <w:keepNext/>
      <w:spacing w:before="240"/>
      <w:ind w:left="794" w:hanging="794"/>
      <w:outlineLvl w:val="0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styleId="Heading2">
    <w:name w:val="heading 2"/>
    <w:basedOn w:val="Normal"/>
    <w:next w:val="Normal"/>
    <w:qFormat/>
    <w:rsid w:val="00D30362"/>
    <w:pPr>
      <w:keepNext/>
      <w:tabs>
        <w:tab w:val="clear" w:pos="794"/>
        <w:tab w:val="clear" w:pos="1191"/>
        <w:tab w:val="clear" w:pos="1588"/>
        <w:tab w:val="clear" w:pos="1985"/>
      </w:tabs>
      <w:outlineLvl w:val="1"/>
    </w:pPr>
    <w:rPr>
      <w:rFonts w:ascii="Times New Roman Bold" w:hAnsi="Times New Roman Bold"/>
      <w:b/>
      <w:bCs/>
      <w:sz w:val="24"/>
      <w:szCs w:val="32"/>
      <w:lang w:val="en-US"/>
    </w:rPr>
  </w:style>
  <w:style w:type="paragraph" w:styleId="Heading3">
    <w:name w:val="heading 3"/>
    <w:basedOn w:val="Heading1"/>
    <w:next w:val="Normal"/>
    <w:qFormat/>
    <w:rsid w:val="00D30362"/>
    <w:pPr>
      <w:tabs>
        <w:tab w:val="clear" w:pos="794"/>
        <w:tab w:val="clear" w:pos="1191"/>
        <w:tab w:val="clear" w:pos="1588"/>
        <w:tab w:val="clear" w:pos="1985"/>
      </w:tabs>
      <w:spacing w:before="120"/>
      <w:ind w:left="0" w:firstLine="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D30362"/>
    <w:pPr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30362"/>
    <w:pPr>
      <w:outlineLvl w:val="4"/>
    </w:pPr>
  </w:style>
  <w:style w:type="paragraph" w:styleId="Heading6">
    <w:name w:val="heading 6"/>
    <w:basedOn w:val="Heading4"/>
    <w:next w:val="Normal"/>
    <w:qFormat/>
    <w:rsid w:val="00D30362"/>
    <w:pPr>
      <w:outlineLvl w:val="5"/>
    </w:pPr>
  </w:style>
  <w:style w:type="paragraph" w:styleId="Heading7">
    <w:name w:val="heading 7"/>
    <w:basedOn w:val="Heading6"/>
    <w:next w:val="Normal"/>
    <w:qFormat/>
    <w:rsid w:val="00D30362"/>
    <w:pPr>
      <w:outlineLvl w:val="6"/>
    </w:pPr>
  </w:style>
  <w:style w:type="paragraph" w:styleId="Heading8">
    <w:name w:val="heading 8"/>
    <w:basedOn w:val="Heading6"/>
    <w:next w:val="Normal"/>
    <w:qFormat/>
    <w:rsid w:val="00D30362"/>
    <w:pPr>
      <w:outlineLvl w:val="7"/>
    </w:pPr>
  </w:style>
  <w:style w:type="paragraph" w:styleId="Heading9">
    <w:name w:val="heading 9"/>
    <w:basedOn w:val="Heading6"/>
    <w:next w:val="Normal"/>
    <w:qFormat/>
    <w:rsid w:val="00D3036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TOC3"/>
    <w:semiHidden/>
    <w:rsid w:val="00D30362"/>
    <w:pPr>
      <w:spacing w:before="80"/>
      <w:ind w:left="567"/>
      <w:jc w:val="both"/>
    </w:pPr>
  </w:style>
  <w:style w:type="paragraph" w:styleId="TOC3">
    <w:name w:val="toc 3"/>
    <w:basedOn w:val="TOC2"/>
    <w:autoRedefine/>
    <w:semiHidden/>
    <w:rsid w:val="00D30362"/>
    <w:pPr>
      <w:spacing w:before="20" w:after="60"/>
      <w:ind w:left="1058" w:hanging="1058"/>
      <w:jc w:val="left"/>
    </w:pPr>
  </w:style>
  <w:style w:type="paragraph" w:styleId="TOC2">
    <w:name w:val="toc 2"/>
    <w:basedOn w:val="TOC1"/>
    <w:autoRedefine/>
    <w:rsid w:val="00D30362"/>
    <w:pPr>
      <w:spacing w:before="60" w:after="80" w:line="300" w:lineRule="exact"/>
      <w:ind w:left="919" w:hanging="919"/>
    </w:pPr>
    <w:rPr>
      <w:lang w:val="en-US" w:bidi="ar-EG"/>
    </w:rPr>
  </w:style>
  <w:style w:type="paragraph" w:styleId="TOC1">
    <w:name w:val="toc 1"/>
    <w:basedOn w:val="Normal"/>
    <w:autoRedefine/>
    <w:rsid w:val="00D30362"/>
    <w:pPr>
      <w:keepLines/>
      <w:tabs>
        <w:tab w:val="clear" w:pos="794"/>
        <w:tab w:val="clear" w:pos="1191"/>
        <w:tab w:val="clear" w:pos="1588"/>
        <w:tab w:val="clear" w:pos="1985"/>
        <w:tab w:val="left" w:leader="dot" w:pos="8646"/>
        <w:tab w:val="right" w:pos="9639"/>
      </w:tabs>
      <w:spacing w:before="480"/>
      <w:ind w:left="567" w:hanging="567"/>
    </w:pPr>
  </w:style>
  <w:style w:type="paragraph" w:styleId="Index1">
    <w:name w:val="index 1"/>
    <w:basedOn w:val="Normal"/>
    <w:next w:val="Normal"/>
    <w:semiHidden/>
    <w:rsid w:val="00D30362"/>
    <w:pPr>
      <w:bidi w:val="0"/>
      <w:spacing w:line="300" w:lineRule="exact"/>
      <w:jc w:val="right"/>
    </w:pPr>
    <w:rPr>
      <w:rFonts w:ascii="Times New Roman Bold" w:hAnsi="Times New Roman Bold"/>
      <w:b/>
      <w:bCs/>
    </w:rPr>
  </w:style>
  <w:style w:type="character" w:styleId="LineNumber">
    <w:name w:val="line number"/>
    <w:basedOn w:val="DefaultParagraphFont"/>
    <w:semiHidden/>
    <w:rsid w:val="00D30362"/>
  </w:style>
  <w:style w:type="paragraph" w:styleId="Footer">
    <w:name w:val="footer"/>
    <w:basedOn w:val="Normal"/>
    <w:rsid w:val="00F86E7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bidi w:val="0"/>
      <w:spacing w:line="240" w:lineRule="auto"/>
    </w:pPr>
    <w:rPr>
      <w:rFonts w:cs="Times New Roman"/>
      <w:noProof/>
      <w:sz w:val="16"/>
      <w:szCs w:val="16"/>
      <w:lang w:val="fr-FR"/>
    </w:rPr>
  </w:style>
  <w:style w:type="paragraph" w:styleId="Header">
    <w:name w:val="header"/>
    <w:basedOn w:val="Normal"/>
    <w:rsid w:val="00D303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30362"/>
    <w:rPr>
      <w:rFonts w:ascii="Times New Roman" w:hAnsi="Times New Roman" w:cs="Times New Roman"/>
      <w:position w:val="0"/>
      <w:sz w:val="22"/>
      <w:szCs w:val="22"/>
      <w:vertAlign w:val="superscript"/>
    </w:rPr>
  </w:style>
  <w:style w:type="paragraph" w:styleId="FootnoteText">
    <w:name w:val="footnote text"/>
    <w:basedOn w:val="Normal"/>
    <w:rsid w:val="00D30362"/>
    <w:pPr>
      <w:keepLines/>
      <w:spacing w:before="60" w:after="60" w:line="180" w:lineRule="auto"/>
      <w:ind w:left="340" w:hanging="340"/>
    </w:pPr>
    <w:rPr>
      <w:sz w:val="20"/>
      <w:szCs w:val="26"/>
    </w:rPr>
  </w:style>
  <w:style w:type="paragraph" w:customStyle="1" w:styleId="enumlev1">
    <w:name w:val="enumlev1"/>
    <w:basedOn w:val="Normal"/>
    <w:rsid w:val="00503E16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lang w:val="en-US" w:bidi="ar-EG"/>
    </w:rPr>
  </w:style>
  <w:style w:type="paragraph" w:customStyle="1" w:styleId="enumlev2">
    <w:name w:val="enumlev2"/>
    <w:basedOn w:val="enumlev1"/>
    <w:rsid w:val="00D30362"/>
    <w:pPr>
      <w:ind w:left="1134" w:hanging="567"/>
    </w:pPr>
  </w:style>
  <w:style w:type="paragraph" w:customStyle="1" w:styleId="Equation">
    <w:name w:val="Equation"/>
    <w:basedOn w:val="Normal"/>
    <w:rsid w:val="00D303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3036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30362"/>
    <w:pPr>
      <w:tabs>
        <w:tab w:val="center" w:pos="8789"/>
      </w:tabs>
      <w:spacing w:line="300" w:lineRule="exact"/>
      <w:jc w:val="left"/>
    </w:pPr>
    <w:rPr>
      <w:rFonts w:ascii="Times New Roman Bold" w:hAnsi="Times New Roman Bold"/>
      <w:b/>
      <w:bCs/>
    </w:rPr>
  </w:style>
  <w:style w:type="paragraph" w:customStyle="1" w:styleId="Tabletext">
    <w:name w:val="Table_text"/>
    <w:basedOn w:val="Normal"/>
    <w:rsid w:val="008162C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0" w:after="40" w:line="280" w:lineRule="exact"/>
    </w:pPr>
    <w:rPr>
      <w:sz w:val="20"/>
      <w:szCs w:val="26"/>
    </w:rPr>
  </w:style>
  <w:style w:type="paragraph" w:customStyle="1" w:styleId="Object">
    <w:name w:val="Object"/>
    <w:basedOn w:val="Normal"/>
    <w:next w:val="Normal"/>
    <w:semiHidden/>
    <w:rsid w:val="00D3036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Tablehead">
    <w:name w:val="Table_head"/>
    <w:basedOn w:val="Normal"/>
    <w:next w:val="Tabletext"/>
    <w:rsid w:val="0040765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</w:rPr>
  </w:style>
  <w:style w:type="paragraph" w:customStyle="1" w:styleId="Headingb">
    <w:name w:val="Heading_b"/>
    <w:basedOn w:val="Normal"/>
    <w:next w:val="Normal"/>
    <w:rsid w:val="00CA32F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</w:pPr>
    <w:rPr>
      <w:rFonts w:ascii="Times New Roman Bold" w:hAnsi="Times New Roman Bold"/>
      <w:b/>
      <w:bCs/>
    </w:rPr>
  </w:style>
  <w:style w:type="paragraph" w:customStyle="1" w:styleId="dnum">
    <w:name w:val="dnum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rsid w:val="00D30362"/>
    <w:pPr>
      <w:framePr w:hSpace="180" w:wrap="around" w:vAnchor="text" w:hAnchor="page" w:x="1140" w:y="-598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" w:after="40" w:line="300" w:lineRule="exact"/>
    </w:pPr>
    <w:rPr>
      <w:rFonts w:ascii="Times New Roman Bold" w:hAnsi="Times New Roman Bold"/>
      <w:b/>
      <w:bCs/>
    </w:rPr>
  </w:style>
  <w:style w:type="paragraph" w:customStyle="1" w:styleId="Annextitle">
    <w:name w:val="Annex_title"/>
    <w:basedOn w:val="Normal"/>
    <w:next w:val="Normal"/>
    <w:rsid w:val="008162C0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ppendixtitle">
    <w:name w:val="Appendix_title"/>
    <w:basedOn w:val="Annextitle"/>
    <w:next w:val="Normal"/>
    <w:rsid w:val="008162C0"/>
  </w:style>
  <w:style w:type="character" w:styleId="EndnoteReference">
    <w:name w:val="endnote reference"/>
    <w:basedOn w:val="DefaultParagraphFont"/>
    <w:rsid w:val="00D30362"/>
    <w:rPr>
      <w:vertAlign w:val="superscript"/>
    </w:rPr>
  </w:style>
  <w:style w:type="paragraph" w:customStyle="1" w:styleId="Figure">
    <w:name w:val="Figure"/>
    <w:basedOn w:val="Normal"/>
    <w:next w:val="Figuretitle"/>
    <w:rsid w:val="00D30362"/>
    <w:pPr>
      <w:keepNext/>
      <w:keepLines/>
      <w:spacing w:after="120"/>
      <w:jc w:val="center"/>
    </w:pPr>
  </w:style>
  <w:style w:type="paragraph" w:customStyle="1" w:styleId="Figuretitle">
    <w:name w:val="Figure_title"/>
    <w:basedOn w:val="Normal"/>
    <w:next w:val="Normal"/>
    <w:rsid w:val="00D30362"/>
    <w:pPr>
      <w:keepNext/>
      <w:spacing w:before="240" w:after="48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CA32F6"/>
    <w:pPr>
      <w:spacing w:before="160"/>
    </w:pPr>
    <w:rPr>
      <w:i/>
      <w:iCs/>
    </w:rPr>
  </w:style>
  <w:style w:type="character" w:styleId="PageNumber">
    <w:name w:val="page number"/>
    <w:basedOn w:val="DefaultParagraphFont"/>
    <w:rsid w:val="00D30362"/>
  </w:style>
  <w:style w:type="paragraph" w:customStyle="1" w:styleId="Parttitle">
    <w:name w:val="Part_title"/>
    <w:basedOn w:val="Annextitle"/>
    <w:next w:val="Normal"/>
    <w:rsid w:val="008162C0"/>
    <w:pPr>
      <w:spacing w:before="480" w:after="120"/>
    </w:pPr>
    <w:rPr>
      <w:sz w:val="30"/>
      <w:szCs w:val="44"/>
    </w:rPr>
  </w:style>
  <w:style w:type="paragraph" w:styleId="DocumentMap">
    <w:name w:val="Document Map"/>
    <w:basedOn w:val="Normal"/>
    <w:semiHidden/>
    <w:rsid w:val="00D30362"/>
    <w:pPr>
      <w:shd w:val="clear" w:color="auto" w:fill="000080"/>
    </w:pPr>
    <w:rPr>
      <w:rFonts w:ascii="Tahoma" w:hAnsi="Tahoma" w:cs="Tahoma"/>
    </w:rPr>
  </w:style>
  <w:style w:type="paragraph" w:customStyle="1" w:styleId="Table">
    <w:name w:val="Table"/>
    <w:basedOn w:val="Normal"/>
    <w:rsid w:val="00D30362"/>
    <w:pPr>
      <w:spacing w:before="0" w:after="20" w:line="300" w:lineRule="exact"/>
      <w:ind w:left="68"/>
    </w:pPr>
    <w:rPr>
      <w:szCs w:val="28"/>
      <w:lang w:val="fr-FR"/>
    </w:rPr>
  </w:style>
  <w:style w:type="paragraph" w:styleId="BodyText">
    <w:name w:val="Body Text"/>
    <w:basedOn w:val="Normal"/>
    <w:rsid w:val="00D30362"/>
    <w:pPr>
      <w:ind w:right="2552"/>
    </w:pPr>
    <w:rPr>
      <w:lang w:val="en-US" w:bidi="ar-EG"/>
    </w:rPr>
  </w:style>
  <w:style w:type="paragraph" w:customStyle="1" w:styleId="heading0">
    <w:name w:val="heading 0"/>
    <w:basedOn w:val="Heading7"/>
    <w:rsid w:val="00D30362"/>
    <w:pPr>
      <w:keepNext w:val="0"/>
      <w:bidi w:val="0"/>
      <w:spacing w:before="0" w:line="240" w:lineRule="auto"/>
      <w:ind w:left="720" w:right="1633"/>
      <w:outlineLvl w:val="9"/>
    </w:pPr>
    <w:rPr>
      <w:rFonts w:ascii="Times New Roman" w:hAnsi="Times New Roman" w:cs="Times New Roman"/>
      <w:bCs w:val="0"/>
      <w:i/>
      <w:sz w:val="20"/>
      <w:szCs w:val="20"/>
      <w:lang w:bidi="ar-SA"/>
    </w:rPr>
  </w:style>
  <w:style w:type="paragraph" w:customStyle="1" w:styleId="heading-ib">
    <w:name w:val="heading-i_b"/>
    <w:basedOn w:val="Normal"/>
    <w:next w:val="Normal"/>
    <w:rsid w:val="00CA32F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jc w:val="left"/>
    </w:pPr>
    <w:rPr>
      <w:rFonts w:ascii="Times New Roman Bold" w:eastAsia="Batang" w:hAnsi="Times New Roman Bold"/>
      <w:b/>
      <w:bCs/>
      <w:i/>
      <w:iCs/>
    </w:rPr>
  </w:style>
  <w:style w:type="paragraph" w:styleId="Title">
    <w:name w:val="Title"/>
    <w:basedOn w:val="Normal"/>
    <w:qFormat/>
    <w:rsid w:val="008162C0"/>
    <w:pPr>
      <w:tabs>
        <w:tab w:val="clear" w:pos="794"/>
        <w:tab w:val="clear" w:pos="1191"/>
        <w:tab w:val="clear" w:pos="1588"/>
        <w:tab w:val="clear" w:pos="1985"/>
      </w:tabs>
      <w:spacing w:before="240" w:after="240" w:line="180" w:lineRule="auto"/>
      <w:jc w:val="center"/>
    </w:pPr>
    <w:rPr>
      <w:sz w:val="30"/>
      <w:szCs w:val="44"/>
      <w:lang w:val="en-US"/>
    </w:rPr>
  </w:style>
  <w:style w:type="character" w:styleId="Hyperlink">
    <w:name w:val="Hyperlink"/>
    <w:basedOn w:val="DefaultParagraphFont"/>
    <w:rsid w:val="00D30362"/>
    <w:rPr>
      <w:color w:val="0000FF"/>
      <w:u w:val="single"/>
    </w:rPr>
  </w:style>
  <w:style w:type="paragraph" w:customStyle="1" w:styleId="TableTitle">
    <w:name w:val="Table_Title"/>
    <w:basedOn w:val="Normal"/>
    <w:next w:val="Tabletext"/>
    <w:rsid w:val="008162C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120"/>
      <w:jc w:val="center"/>
    </w:pPr>
    <w:rPr>
      <w:rFonts w:ascii="Times New Roman Bold" w:hAnsi="Times New Roman Bold"/>
      <w:b/>
      <w:bCs/>
      <w:lang w:val="fr-FR"/>
    </w:rPr>
  </w:style>
  <w:style w:type="paragraph" w:customStyle="1" w:styleId="Source">
    <w:name w:val="Source"/>
    <w:basedOn w:val="Normal"/>
    <w:next w:val="Normal"/>
    <w:rsid w:val="008162C0"/>
    <w:pPr>
      <w:spacing w:line="168" w:lineRule="auto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itle1">
    <w:name w:val="Title 1"/>
    <w:basedOn w:val="Source"/>
    <w:next w:val="Normalaftertitle"/>
    <w:rsid w:val="008162C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bidi w:val="0"/>
      <w:spacing w:before="240" w:line="240" w:lineRule="auto"/>
    </w:pPr>
    <w:rPr>
      <w:rFonts w:ascii="Times New Roman" w:hAnsi="Times New Roman"/>
      <w:b w:val="0"/>
      <w:bCs w:val="0"/>
      <w:caps/>
    </w:rPr>
  </w:style>
  <w:style w:type="table" w:styleId="TableGrid">
    <w:name w:val="Table Grid"/>
    <w:basedOn w:val="TableNormal"/>
    <w:rsid w:val="000D7D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">
    <w:name w:val="Normal after title"/>
    <w:basedOn w:val="Normal"/>
    <w:next w:val="Normal"/>
    <w:rsid w:val="0096590B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left"/>
    </w:pPr>
    <w:rPr>
      <w:sz w:val="20"/>
      <w:szCs w:val="26"/>
      <w:lang w:val="en-US"/>
    </w:rPr>
  </w:style>
  <w:style w:type="paragraph" w:styleId="BalloonText">
    <w:name w:val="Balloon Text"/>
    <w:basedOn w:val="Normal"/>
    <w:semiHidden/>
    <w:rsid w:val="00824E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774A2"/>
    <w:rPr>
      <w:color w:val="800080"/>
      <w:u w:val="single"/>
    </w:rPr>
  </w:style>
  <w:style w:type="paragraph" w:customStyle="1" w:styleId="Title2">
    <w:name w:val="Title 2"/>
    <w:basedOn w:val="Title1"/>
    <w:next w:val="Normal"/>
    <w:rsid w:val="00896A1D"/>
    <w:pPr>
      <w:keepNext/>
      <w:overflowPunct/>
      <w:autoSpaceDE/>
      <w:autoSpaceDN/>
      <w:bidi/>
      <w:adjustRightInd/>
      <w:spacing w:before="360" w:line="192" w:lineRule="auto"/>
      <w:textAlignment w:val="auto"/>
    </w:pPr>
    <w:rPr>
      <w:caps w:val="0"/>
      <w:sz w:val="28"/>
      <w:szCs w:val="40"/>
      <w:lang w:val="en-US" w:bidi="ar-EG"/>
    </w:rPr>
  </w:style>
  <w:style w:type="paragraph" w:customStyle="1" w:styleId="Title3">
    <w:name w:val="Title 3"/>
    <w:basedOn w:val="Title2"/>
    <w:next w:val="Normal"/>
    <w:rsid w:val="00896A1D"/>
    <w:pPr>
      <w:spacing w:before="240"/>
    </w:pPr>
    <w:rPr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RAG-C-0001/en" TargetMode="Externa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9/en" TargetMode="External"/><Relationship Id="rId26" Type="http://schemas.openxmlformats.org/officeDocument/2006/relationships/hyperlink" Target="http://www.itu.int/md/R12-RAG-C-0001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md/R12-RAG-C-0011/en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R12-RAG-C-0001/en" TargetMode="External"/><Relationship Id="rId17" Type="http://schemas.openxmlformats.org/officeDocument/2006/relationships/hyperlink" Target="http://www.itu.int/md/R12-RAG-C-0004/en" TargetMode="External"/><Relationship Id="rId25" Type="http://schemas.openxmlformats.org/officeDocument/2006/relationships/hyperlink" Target="http://www.itu.int/md/R12-RAG-C-0001/en" TargetMode="External"/><Relationship Id="rId33" Type="http://schemas.openxmlformats.org/officeDocument/2006/relationships/hyperlink" Target="http://www.itu.int/md/R12-RAG-INF-0003/e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itu.int/md/R12-RAG-C-0005/en" TargetMode="External"/><Relationship Id="rId20" Type="http://schemas.openxmlformats.org/officeDocument/2006/relationships/hyperlink" Target="http://www.itu.int/md/R12-RAG-C-0008/en" TargetMode="External"/><Relationship Id="rId29" Type="http://schemas.openxmlformats.org/officeDocument/2006/relationships/hyperlink" Target="http://www.itu.int/md/R12-RAG-C-0001/e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RAG-INF-0002/en" TargetMode="External"/><Relationship Id="rId24" Type="http://schemas.openxmlformats.org/officeDocument/2006/relationships/hyperlink" Target="http://www.itu.int/md/R12-RAG-C-0012/en" TargetMode="External"/><Relationship Id="rId32" Type="http://schemas.openxmlformats.org/officeDocument/2006/relationships/hyperlink" Target="http://www.itu.int/md/R12-RAG-INF-0004/en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R12-RAG-C-0013/en" TargetMode="External"/><Relationship Id="rId23" Type="http://schemas.openxmlformats.org/officeDocument/2006/relationships/hyperlink" Target="http://www.itu.int/md/R12-RAG-C-0003/en" TargetMode="External"/><Relationship Id="rId28" Type="http://schemas.openxmlformats.org/officeDocument/2006/relationships/hyperlink" Target="http://www.itu.int/md/R12-RAG-C-0010/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6/en" TargetMode="External"/><Relationship Id="rId31" Type="http://schemas.openxmlformats.org/officeDocument/2006/relationships/hyperlink" Target="http://www.itu.int/md/R12-RAG-C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RAG-C-0001/en" TargetMode="External"/><Relationship Id="rId14" Type="http://schemas.openxmlformats.org/officeDocument/2006/relationships/hyperlink" Target="http://www.itu.int/md/R12-RAG-C-0007/en" TargetMode="External"/><Relationship Id="rId22" Type="http://schemas.openxmlformats.org/officeDocument/2006/relationships/hyperlink" Target="http://www.itu.int/md/R12-RAG-C-0001/en" TargetMode="External"/><Relationship Id="rId27" Type="http://schemas.openxmlformats.org/officeDocument/2006/relationships/hyperlink" Target="http://www.itu.int/md/R12-RAG-C-0002/en" TargetMode="External"/><Relationship Id="rId30" Type="http://schemas.openxmlformats.org/officeDocument/2006/relationships/hyperlink" Target="http://www.itu.int/md/R12-RAG-C-0001/en" TargetMode="External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PA_RAG07.dot</Template>
  <TotalTime>0</TotalTime>
  <Pages>2</Pages>
  <Words>190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الاتحـاد الدولــي للاتصــالات</vt:lpstr>
    </vt:vector>
  </TitlesOfParts>
  <Manager>General Secretariat - Pool</Manager>
  <Company>International Telecommunication Union (ITU)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الاتحـاد الدولــي للاتصــالات</dc:title>
  <dc:subject>Council 2003</dc:subject>
  <dc:creator>tawfik</dc:creator>
  <cp:keywords>C2003, C03</cp:keywords>
  <dc:description>002A.doc  For: _x000d_Document date: _x000d_Saved by LAR38595 at 11:19:18 on 18/09/2003</dc:description>
  <cp:lastModifiedBy>Awad, Samy</cp:lastModifiedBy>
  <cp:revision>2</cp:revision>
  <cp:lastPrinted>2012-06-22T14:03:00Z</cp:lastPrinted>
  <dcterms:created xsi:type="dcterms:W3CDTF">2012-06-22T14:05:00Z</dcterms:created>
  <dcterms:modified xsi:type="dcterms:W3CDTF">2012-06-22T14:05:00Z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002A.doc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