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4A0" w:firstRow="1" w:lastRow="0" w:firstColumn="1" w:lastColumn="0" w:noHBand="0" w:noVBand="1"/>
      </w:tblPr>
      <w:tblGrid>
        <w:gridCol w:w="1101"/>
        <w:gridCol w:w="5528"/>
        <w:gridCol w:w="2835"/>
      </w:tblGrid>
      <w:tr w:rsidR="00EA15B3" w:rsidRPr="007B3DB1" w:rsidTr="00963A11">
        <w:tc>
          <w:tcPr>
            <w:tcW w:w="9464"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1A27D7" w:rsidTr="00963A11">
        <w:tc>
          <w:tcPr>
            <w:tcW w:w="6629" w:type="dxa"/>
            <w:gridSpan w:val="2"/>
            <w:shd w:val="clear" w:color="auto" w:fill="auto"/>
          </w:tcPr>
          <w:p w:rsidR="00C76D7F" w:rsidRPr="00FE6FB1" w:rsidRDefault="008B35A3" w:rsidP="007508B8">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w:t>
            </w:r>
            <w:r w:rsidR="00722BFF">
              <w:rPr>
                <w:sz w:val="24"/>
                <w:szCs w:val="24"/>
                <w:lang w:val="fr-CH"/>
              </w:rPr>
              <w:t>Letter</w:t>
            </w:r>
          </w:p>
          <w:p w:rsidR="00651777" w:rsidRPr="006C53F8" w:rsidRDefault="00CD38A5" w:rsidP="00A15913">
            <w:pPr>
              <w:spacing w:before="0"/>
              <w:jc w:val="left"/>
              <w:rPr>
                <w:b/>
                <w:bCs/>
                <w:sz w:val="24"/>
                <w:szCs w:val="24"/>
                <w:lang w:val="fr-CH"/>
              </w:rPr>
            </w:pPr>
            <w:r>
              <w:rPr>
                <w:b/>
                <w:bCs/>
                <w:sz w:val="24"/>
                <w:szCs w:val="24"/>
                <w:lang w:val="fr-CH"/>
              </w:rPr>
              <w:t>5</w:t>
            </w:r>
            <w:r w:rsidR="00722BFF">
              <w:rPr>
                <w:b/>
                <w:bCs/>
                <w:sz w:val="24"/>
                <w:szCs w:val="24"/>
                <w:lang w:val="fr-CH"/>
              </w:rPr>
              <w:t>/LCCE</w:t>
            </w:r>
            <w:r w:rsidR="003836D4" w:rsidRPr="006C53F8">
              <w:rPr>
                <w:b/>
                <w:bCs/>
                <w:sz w:val="24"/>
                <w:szCs w:val="24"/>
                <w:lang w:val="fr-CH"/>
              </w:rPr>
              <w:t>/</w:t>
            </w:r>
            <w:r w:rsidR="00A15913">
              <w:rPr>
                <w:b/>
                <w:bCs/>
                <w:sz w:val="24"/>
                <w:szCs w:val="24"/>
                <w:lang w:val="fr-CH"/>
              </w:rPr>
              <w:t>4</w:t>
            </w:r>
            <w:r w:rsidR="00963A11">
              <w:rPr>
                <w:b/>
                <w:bCs/>
                <w:sz w:val="24"/>
                <w:szCs w:val="24"/>
                <w:lang w:val="fr-CH"/>
              </w:rPr>
              <w:t>8</w:t>
            </w:r>
          </w:p>
        </w:tc>
        <w:tc>
          <w:tcPr>
            <w:tcW w:w="2835" w:type="dxa"/>
            <w:shd w:val="clear" w:color="auto" w:fill="auto"/>
          </w:tcPr>
          <w:p w:rsidR="00651777" w:rsidRPr="001A27D7" w:rsidRDefault="00D05EFD" w:rsidP="00034340">
            <w:pPr>
              <w:spacing w:before="0"/>
              <w:jc w:val="right"/>
              <w:rPr>
                <w:sz w:val="24"/>
                <w:szCs w:val="24"/>
                <w:highlight w:val="yellow"/>
                <w:lang w:val="en-GB"/>
              </w:rPr>
            </w:pPr>
            <w:r>
              <w:rPr>
                <w:sz w:val="24"/>
                <w:szCs w:val="24"/>
                <w:lang w:val="en-GB"/>
              </w:rPr>
              <w:t>6</w:t>
            </w:r>
            <w:r w:rsidR="00963A11">
              <w:rPr>
                <w:sz w:val="24"/>
                <w:szCs w:val="24"/>
                <w:lang w:val="en-GB"/>
              </w:rPr>
              <w:t xml:space="preserve"> March</w:t>
            </w:r>
            <w:r w:rsidR="009F5B5D">
              <w:rPr>
                <w:sz w:val="24"/>
                <w:szCs w:val="24"/>
                <w:lang w:val="en-GB"/>
              </w:rPr>
              <w:t xml:space="preserve"> 2014</w:t>
            </w:r>
          </w:p>
        </w:tc>
      </w:tr>
      <w:tr w:rsidR="0037309C" w:rsidRPr="003266ED" w:rsidTr="00963A11">
        <w:tc>
          <w:tcPr>
            <w:tcW w:w="9464"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963A11">
        <w:tc>
          <w:tcPr>
            <w:tcW w:w="9464" w:type="dxa"/>
            <w:gridSpan w:val="3"/>
            <w:shd w:val="clear" w:color="auto" w:fill="auto"/>
          </w:tcPr>
          <w:p w:rsidR="0037309C" w:rsidRPr="003266ED" w:rsidRDefault="0037309C" w:rsidP="00D374CD">
            <w:pPr>
              <w:spacing w:before="0"/>
              <w:jc w:val="left"/>
              <w:rPr>
                <w:sz w:val="24"/>
                <w:szCs w:val="24"/>
              </w:rPr>
            </w:pPr>
          </w:p>
        </w:tc>
      </w:tr>
      <w:tr w:rsidR="0037309C" w:rsidRPr="003266ED" w:rsidTr="00963A11">
        <w:tc>
          <w:tcPr>
            <w:tcW w:w="9464" w:type="dxa"/>
            <w:gridSpan w:val="3"/>
            <w:shd w:val="clear" w:color="auto" w:fill="auto"/>
          </w:tcPr>
          <w:p w:rsidR="00D21694" w:rsidRPr="008B45F8" w:rsidRDefault="0037309C" w:rsidP="00CD38A5">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r w:rsidR="00C95B33" w:rsidRPr="00C95B33">
              <w:rPr>
                <w:b/>
                <w:bCs/>
                <w:sz w:val="24"/>
                <w:szCs w:val="24"/>
              </w:rPr>
              <w:t>Radiocommunication Sector Members,</w:t>
            </w:r>
            <w:r w:rsidR="00C95B33" w:rsidRPr="00C95B33">
              <w:rPr>
                <w:b/>
                <w:bCs/>
                <w:sz w:val="24"/>
                <w:szCs w:val="24"/>
              </w:rPr>
              <w:br/>
              <w:t>ITU</w:t>
            </w:r>
            <w:r w:rsidR="00C95B33" w:rsidRPr="00C95B33">
              <w:rPr>
                <w:b/>
                <w:bCs/>
                <w:sz w:val="24"/>
                <w:szCs w:val="24"/>
              </w:rPr>
              <w:noBreakHyphen/>
              <w:t xml:space="preserve">R Associates </w:t>
            </w:r>
            <w:bookmarkStart w:id="0" w:name="_GoBack"/>
            <w:bookmarkEnd w:id="0"/>
            <w:r w:rsidR="00C95B33" w:rsidRPr="00C95B33">
              <w:rPr>
                <w:b/>
                <w:bCs/>
                <w:sz w:val="24"/>
                <w:szCs w:val="24"/>
              </w:rPr>
              <w:t xml:space="preserve">participating in the work of Radiocommunication Study Group </w:t>
            </w:r>
            <w:r w:rsidR="00CD38A5">
              <w:rPr>
                <w:b/>
                <w:bCs/>
                <w:sz w:val="24"/>
                <w:szCs w:val="24"/>
              </w:rPr>
              <w:t>5</w:t>
            </w:r>
            <w:r w:rsidR="00C95B33" w:rsidRPr="00C95B33">
              <w:rPr>
                <w:b/>
                <w:bCs/>
                <w:sz w:val="24"/>
                <w:szCs w:val="24"/>
              </w:rPr>
              <w:br/>
              <w:t>and ITU-R Academia</w:t>
            </w:r>
          </w:p>
        </w:tc>
      </w:tr>
      <w:tr w:rsidR="006D0433" w:rsidRPr="003266ED" w:rsidTr="00963A11">
        <w:tc>
          <w:tcPr>
            <w:tcW w:w="9464" w:type="dxa"/>
            <w:gridSpan w:val="3"/>
            <w:shd w:val="clear" w:color="auto" w:fill="auto"/>
          </w:tcPr>
          <w:p w:rsidR="006D0433" w:rsidRPr="003266ED" w:rsidRDefault="006D0433" w:rsidP="006047E5">
            <w:pPr>
              <w:spacing w:before="0"/>
              <w:jc w:val="left"/>
              <w:rPr>
                <w:sz w:val="24"/>
                <w:szCs w:val="24"/>
              </w:rPr>
            </w:pPr>
          </w:p>
        </w:tc>
      </w:tr>
      <w:tr w:rsidR="0037309C" w:rsidRPr="003266ED" w:rsidTr="00963A11">
        <w:tc>
          <w:tcPr>
            <w:tcW w:w="9464" w:type="dxa"/>
            <w:gridSpan w:val="3"/>
            <w:shd w:val="clear" w:color="auto" w:fill="auto"/>
          </w:tcPr>
          <w:p w:rsidR="0037309C" w:rsidRPr="003266ED" w:rsidRDefault="0037309C" w:rsidP="006047E5">
            <w:pPr>
              <w:spacing w:before="0"/>
              <w:jc w:val="left"/>
              <w:rPr>
                <w:sz w:val="24"/>
                <w:szCs w:val="24"/>
              </w:rPr>
            </w:pPr>
          </w:p>
        </w:tc>
      </w:tr>
      <w:tr w:rsidR="00B4054B" w:rsidRPr="00845176" w:rsidTr="00963A11">
        <w:tc>
          <w:tcPr>
            <w:tcW w:w="1101" w:type="dxa"/>
            <w:shd w:val="clear" w:color="auto" w:fill="auto"/>
          </w:tcPr>
          <w:p w:rsidR="00B4054B" w:rsidRPr="006D0433" w:rsidRDefault="00B4054B" w:rsidP="00963A11">
            <w:pPr>
              <w:tabs>
                <w:tab w:val="clear" w:pos="1191"/>
              </w:tabs>
              <w:spacing w:before="0"/>
              <w:jc w:val="left"/>
              <w:rPr>
                <w:sz w:val="24"/>
                <w:szCs w:val="24"/>
                <w:lang w:val="en-GB"/>
              </w:rPr>
            </w:pPr>
            <w:r w:rsidRPr="006D0433">
              <w:rPr>
                <w:sz w:val="24"/>
                <w:szCs w:val="24"/>
              </w:rPr>
              <w:t>Subject:</w:t>
            </w:r>
          </w:p>
        </w:tc>
        <w:tc>
          <w:tcPr>
            <w:tcW w:w="8363" w:type="dxa"/>
            <w:gridSpan w:val="2"/>
            <w:shd w:val="clear" w:color="auto" w:fill="auto"/>
          </w:tcPr>
          <w:p w:rsidR="00C35781" w:rsidRPr="006D0433" w:rsidRDefault="00845176" w:rsidP="00845176">
            <w:pPr>
              <w:tabs>
                <w:tab w:val="clear" w:pos="794"/>
                <w:tab w:val="left" w:pos="317"/>
              </w:tabs>
              <w:spacing w:before="0"/>
              <w:ind w:left="-108"/>
              <w:rPr>
                <w:b/>
                <w:bCs/>
                <w:sz w:val="24"/>
                <w:szCs w:val="24"/>
                <w:lang w:val="en-GB"/>
              </w:rPr>
            </w:pPr>
            <w:r>
              <w:rPr>
                <w:rFonts w:asciiTheme="minorHAnsi" w:hAnsiTheme="minorHAnsi"/>
                <w:sz w:val="24"/>
                <w:szCs w:val="24"/>
              </w:rPr>
              <w:tab/>
            </w:r>
            <w:r w:rsidR="00963A11" w:rsidRPr="006D0433">
              <w:rPr>
                <w:rFonts w:asciiTheme="minorHAnsi" w:hAnsiTheme="minorHAnsi"/>
                <w:b/>
                <w:bCs/>
                <w:sz w:val="24"/>
                <w:szCs w:val="24"/>
              </w:rPr>
              <w:t>Nineteenth meeting of Working Party 5D on IMT systems</w:t>
            </w:r>
          </w:p>
        </w:tc>
      </w:tr>
    </w:tbl>
    <w:p w:rsidR="00963A11" w:rsidRPr="00EB75CD" w:rsidRDefault="00963A11" w:rsidP="00963A11">
      <w:pPr>
        <w:pStyle w:val="Heading1"/>
        <w:rPr>
          <w:rFonts w:asciiTheme="minorHAnsi" w:hAnsiTheme="minorHAnsi"/>
          <w:szCs w:val="24"/>
        </w:rPr>
      </w:pPr>
      <w:r w:rsidRPr="00EB75CD">
        <w:rPr>
          <w:rFonts w:asciiTheme="minorHAnsi" w:hAnsiTheme="minorHAnsi"/>
          <w:szCs w:val="24"/>
        </w:rPr>
        <w:t>1</w:t>
      </w:r>
      <w:r w:rsidRPr="00EB75CD">
        <w:rPr>
          <w:rFonts w:asciiTheme="minorHAnsi" w:hAnsiTheme="minorHAnsi"/>
          <w:szCs w:val="24"/>
        </w:rPr>
        <w:tab/>
        <w:t>Introduction</w:t>
      </w:r>
    </w:p>
    <w:p w:rsidR="00963A11" w:rsidRPr="00845176" w:rsidRDefault="00963A11" w:rsidP="002D1DF0">
      <w:pPr>
        <w:rPr>
          <w:rFonts w:asciiTheme="minorHAnsi" w:hAnsiTheme="minorHAnsi"/>
          <w:sz w:val="24"/>
          <w:szCs w:val="24"/>
        </w:rPr>
      </w:pPr>
      <w:r w:rsidRPr="00845176">
        <w:rPr>
          <w:rFonts w:asciiTheme="minorHAnsi" w:hAnsiTheme="minorHAnsi"/>
          <w:sz w:val="24"/>
          <w:szCs w:val="24"/>
        </w:rPr>
        <w:t>By means of this Circular Letter, we wish to announce that, at the kind invitation of the Administration of Canada, the 19</w:t>
      </w:r>
      <w:r w:rsidRPr="00845176">
        <w:rPr>
          <w:rFonts w:asciiTheme="minorHAnsi" w:hAnsiTheme="minorHAnsi"/>
          <w:sz w:val="24"/>
          <w:szCs w:val="24"/>
          <w:vertAlign w:val="superscript"/>
        </w:rPr>
        <w:t>th</w:t>
      </w:r>
      <w:r w:rsidR="002D1DF0">
        <w:rPr>
          <w:rFonts w:asciiTheme="minorHAnsi" w:hAnsiTheme="minorHAnsi"/>
          <w:sz w:val="24"/>
          <w:szCs w:val="24"/>
        </w:rPr>
        <w:t xml:space="preserve"> m</w:t>
      </w:r>
      <w:r w:rsidRPr="00845176">
        <w:rPr>
          <w:rFonts w:asciiTheme="minorHAnsi" w:hAnsiTheme="minorHAnsi"/>
          <w:sz w:val="24"/>
          <w:szCs w:val="24"/>
        </w:rPr>
        <w:t>eeting of ITU-R Working Party 5D will take place in Halifax</w:t>
      </w:r>
      <w:r w:rsidRPr="00845176">
        <w:rPr>
          <w:rFonts w:asciiTheme="minorHAnsi" w:hAnsiTheme="minorHAnsi"/>
          <w:color w:val="000000"/>
          <w:sz w:val="24"/>
          <w:szCs w:val="24"/>
        </w:rPr>
        <w:t xml:space="preserve"> (</w:t>
      </w:r>
      <w:r w:rsidRPr="00845176">
        <w:rPr>
          <w:rFonts w:asciiTheme="minorHAnsi" w:hAnsiTheme="minorHAnsi"/>
          <w:sz w:val="24"/>
          <w:szCs w:val="24"/>
          <w:lang w:val="it-IT" w:eastAsia="zh-CN"/>
        </w:rPr>
        <w:t>Nova Scotia), Canada</w:t>
      </w:r>
      <w:r w:rsidRPr="00845176">
        <w:rPr>
          <w:rFonts w:asciiTheme="minorHAnsi" w:hAnsiTheme="minorHAnsi"/>
          <w:sz w:val="24"/>
          <w:szCs w:val="24"/>
        </w:rPr>
        <w:t>, from 18 to 25 June 2014. The opening session will commence on 18</w:t>
      </w:r>
      <w:r w:rsidR="002D1DF0">
        <w:rPr>
          <w:rFonts w:asciiTheme="minorHAnsi" w:hAnsiTheme="minorHAnsi"/>
          <w:sz w:val="24"/>
          <w:szCs w:val="24"/>
        </w:rPr>
        <w:t> June </w:t>
      </w:r>
      <w:r w:rsidRPr="00845176">
        <w:rPr>
          <w:rFonts w:asciiTheme="minorHAnsi" w:hAnsiTheme="minorHAnsi"/>
          <w:sz w:val="24"/>
          <w:szCs w:val="24"/>
        </w:rPr>
        <w:t>2014 at 0930 hours (see table below).</w:t>
      </w:r>
    </w:p>
    <w:p w:rsidR="00963A11" w:rsidRPr="00EB75CD" w:rsidRDefault="00963A11" w:rsidP="00963A11">
      <w:pPr>
        <w:spacing w:before="0"/>
        <w:rPr>
          <w:rFonts w:asciiTheme="minorHAnsi" w:hAnsiTheme="minorHAnsi"/>
          <w:szCs w:val="24"/>
        </w:rPr>
      </w:pPr>
    </w:p>
    <w:tbl>
      <w:tblPr>
        <w:tblW w:w="9582"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985"/>
        <w:gridCol w:w="2835"/>
        <w:gridCol w:w="2636"/>
      </w:tblGrid>
      <w:tr w:rsidR="00963A11" w:rsidRPr="002D1DF0" w:rsidTr="00F21997">
        <w:trPr>
          <w:jc w:val="center"/>
        </w:trPr>
        <w:tc>
          <w:tcPr>
            <w:tcW w:w="2126" w:type="dxa"/>
            <w:vAlign w:val="center"/>
          </w:tcPr>
          <w:p w:rsidR="00963A11" w:rsidRPr="002D1DF0" w:rsidRDefault="00963A11" w:rsidP="00F21997">
            <w:pPr>
              <w:pStyle w:val="Tablehead"/>
              <w:rPr>
                <w:rFonts w:asciiTheme="minorHAnsi" w:hAnsiTheme="minorHAnsi"/>
                <w:szCs w:val="20"/>
              </w:rPr>
            </w:pPr>
            <w:r w:rsidRPr="002D1DF0">
              <w:rPr>
                <w:rFonts w:asciiTheme="minorHAnsi" w:hAnsiTheme="minorHAnsi"/>
                <w:szCs w:val="20"/>
              </w:rPr>
              <w:t>Group</w:t>
            </w:r>
          </w:p>
        </w:tc>
        <w:tc>
          <w:tcPr>
            <w:tcW w:w="1985" w:type="dxa"/>
            <w:vAlign w:val="center"/>
          </w:tcPr>
          <w:p w:rsidR="00963A11" w:rsidRPr="002D1DF0" w:rsidDel="00896BE1" w:rsidRDefault="00963A11" w:rsidP="00F21997">
            <w:pPr>
              <w:pStyle w:val="Tablehead"/>
              <w:rPr>
                <w:rFonts w:asciiTheme="minorHAnsi" w:hAnsiTheme="minorHAnsi"/>
                <w:caps/>
                <w:szCs w:val="20"/>
              </w:rPr>
            </w:pPr>
            <w:r w:rsidRPr="002D1DF0">
              <w:rPr>
                <w:rFonts w:asciiTheme="minorHAnsi" w:hAnsiTheme="minorHAnsi"/>
                <w:szCs w:val="20"/>
              </w:rPr>
              <w:t>Meeting date</w:t>
            </w:r>
          </w:p>
        </w:tc>
        <w:tc>
          <w:tcPr>
            <w:tcW w:w="2835" w:type="dxa"/>
            <w:vAlign w:val="center"/>
          </w:tcPr>
          <w:p w:rsidR="00963A11" w:rsidRPr="002D1DF0" w:rsidRDefault="00963A11" w:rsidP="00F21997">
            <w:pPr>
              <w:pStyle w:val="Tablehead"/>
              <w:rPr>
                <w:rFonts w:asciiTheme="minorHAnsi" w:hAnsiTheme="minorHAnsi"/>
                <w:szCs w:val="20"/>
              </w:rPr>
            </w:pPr>
            <w:r w:rsidRPr="002D1DF0">
              <w:rPr>
                <w:rFonts w:asciiTheme="minorHAnsi" w:hAnsiTheme="minorHAnsi"/>
                <w:szCs w:val="20"/>
              </w:rPr>
              <w:t>Deadline for contributions</w:t>
            </w:r>
            <w:r w:rsidRPr="002D1DF0">
              <w:rPr>
                <w:rFonts w:asciiTheme="minorHAnsi" w:hAnsiTheme="minorHAnsi"/>
                <w:szCs w:val="20"/>
              </w:rPr>
              <w:br/>
              <w:t>1600 hours UTC</w:t>
            </w:r>
          </w:p>
        </w:tc>
        <w:tc>
          <w:tcPr>
            <w:tcW w:w="2636" w:type="dxa"/>
            <w:vAlign w:val="center"/>
          </w:tcPr>
          <w:p w:rsidR="00963A11" w:rsidRPr="002D1DF0" w:rsidRDefault="00963A11" w:rsidP="00F21997">
            <w:pPr>
              <w:pStyle w:val="Tablehead"/>
              <w:rPr>
                <w:rFonts w:asciiTheme="minorHAnsi" w:hAnsiTheme="minorHAnsi"/>
                <w:szCs w:val="20"/>
              </w:rPr>
            </w:pPr>
            <w:r w:rsidRPr="002D1DF0">
              <w:rPr>
                <w:rFonts w:asciiTheme="minorHAnsi" w:hAnsiTheme="minorHAnsi"/>
                <w:szCs w:val="20"/>
              </w:rPr>
              <w:t>Opening session</w:t>
            </w:r>
          </w:p>
        </w:tc>
      </w:tr>
      <w:tr w:rsidR="00963A11" w:rsidRPr="002D1DF0" w:rsidTr="00F21997">
        <w:trPr>
          <w:trHeight w:val="512"/>
          <w:jc w:val="center"/>
        </w:trPr>
        <w:tc>
          <w:tcPr>
            <w:tcW w:w="2126" w:type="dxa"/>
            <w:vAlign w:val="center"/>
          </w:tcPr>
          <w:p w:rsidR="00963A11" w:rsidRPr="002D1DF0" w:rsidRDefault="00963A11" w:rsidP="00F21997">
            <w:pPr>
              <w:pStyle w:val="Tabletext"/>
              <w:spacing w:before="80" w:after="80"/>
              <w:jc w:val="center"/>
              <w:rPr>
                <w:rFonts w:asciiTheme="minorHAnsi" w:hAnsiTheme="minorHAnsi"/>
                <w:szCs w:val="20"/>
              </w:rPr>
            </w:pPr>
            <w:r w:rsidRPr="002D1DF0">
              <w:rPr>
                <w:rFonts w:asciiTheme="minorHAnsi" w:hAnsiTheme="minorHAnsi"/>
                <w:szCs w:val="20"/>
              </w:rPr>
              <w:t>Working Party 5D</w:t>
            </w:r>
          </w:p>
        </w:tc>
        <w:tc>
          <w:tcPr>
            <w:tcW w:w="1985" w:type="dxa"/>
            <w:vAlign w:val="center"/>
          </w:tcPr>
          <w:p w:rsidR="00963A11" w:rsidRPr="002D1DF0" w:rsidRDefault="00963A11" w:rsidP="00F21997">
            <w:pPr>
              <w:pStyle w:val="Tabletext"/>
              <w:keepNext/>
              <w:keepLines/>
              <w:spacing w:before="80" w:after="80"/>
              <w:jc w:val="center"/>
              <w:rPr>
                <w:rFonts w:asciiTheme="minorHAnsi" w:hAnsiTheme="minorHAnsi"/>
                <w:szCs w:val="20"/>
              </w:rPr>
            </w:pPr>
            <w:r w:rsidRPr="002D1DF0">
              <w:rPr>
                <w:rFonts w:asciiTheme="minorHAnsi" w:hAnsiTheme="minorHAnsi"/>
                <w:szCs w:val="20"/>
              </w:rPr>
              <w:t>18-25 June 2014</w:t>
            </w:r>
          </w:p>
        </w:tc>
        <w:tc>
          <w:tcPr>
            <w:tcW w:w="2835" w:type="dxa"/>
            <w:vAlign w:val="center"/>
          </w:tcPr>
          <w:p w:rsidR="00963A11" w:rsidRPr="002D1DF0" w:rsidRDefault="00963A11" w:rsidP="00F21997">
            <w:pPr>
              <w:pStyle w:val="Tabletext"/>
              <w:keepNext/>
              <w:keepLines/>
              <w:spacing w:before="80" w:after="80"/>
              <w:jc w:val="center"/>
              <w:rPr>
                <w:rFonts w:asciiTheme="minorHAnsi" w:hAnsiTheme="minorHAnsi"/>
                <w:szCs w:val="20"/>
              </w:rPr>
            </w:pPr>
            <w:r w:rsidRPr="002D1DF0">
              <w:rPr>
                <w:rFonts w:asciiTheme="minorHAnsi" w:hAnsiTheme="minorHAnsi"/>
                <w:szCs w:val="20"/>
              </w:rPr>
              <w:t>Wednesday, 11 June 2014</w:t>
            </w:r>
          </w:p>
        </w:tc>
        <w:tc>
          <w:tcPr>
            <w:tcW w:w="2636" w:type="dxa"/>
            <w:vAlign w:val="center"/>
          </w:tcPr>
          <w:p w:rsidR="00963A11" w:rsidRPr="002D1DF0" w:rsidRDefault="00963A11" w:rsidP="00F21997">
            <w:pPr>
              <w:pStyle w:val="Tabletext"/>
              <w:keepNext/>
              <w:keepLines/>
              <w:spacing w:before="80" w:after="80"/>
              <w:jc w:val="center"/>
              <w:rPr>
                <w:rFonts w:asciiTheme="minorHAnsi" w:hAnsiTheme="minorHAnsi"/>
                <w:szCs w:val="20"/>
              </w:rPr>
            </w:pPr>
            <w:r w:rsidRPr="002D1DF0">
              <w:rPr>
                <w:rFonts w:asciiTheme="minorHAnsi" w:hAnsiTheme="minorHAnsi"/>
                <w:szCs w:val="20"/>
              </w:rPr>
              <w:t>Wednesday, 18 June 2014</w:t>
            </w:r>
            <w:r w:rsidRPr="002D1DF0">
              <w:rPr>
                <w:rFonts w:asciiTheme="minorHAnsi" w:hAnsiTheme="minorHAnsi"/>
                <w:szCs w:val="20"/>
              </w:rPr>
              <w:br/>
              <w:t>at 0930 hours</w:t>
            </w:r>
          </w:p>
        </w:tc>
      </w:tr>
    </w:tbl>
    <w:p w:rsidR="00963A11" w:rsidRPr="00EB75CD" w:rsidRDefault="00963A11" w:rsidP="002D1DF0">
      <w:pPr>
        <w:pStyle w:val="headingb0"/>
        <w:spacing w:before="480"/>
        <w:rPr>
          <w:rFonts w:asciiTheme="minorHAnsi" w:hAnsiTheme="minorHAnsi"/>
          <w:szCs w:val="24"/>
        </w:rPr>
      </w:pPr>
      <w:r w:rsidRPr="00EB75CD">
        <w:rPr>
          <w:rFonts w:asciiTheme="minorHAnsi" w:hAnsiTheme="minorHAnsi"/>
          <w:szCs w:val="24"/>
        </w:rPr>
        <w:t>2</w:t>
      </w:r>
      <w:r w:rsidRPr="00EB75CD">
        <w:rPr>
          <w:rFonts w:asciiTheme="minorHAnsi" w:hAnsiTheme="minorHAnsi"/>
          <w:szCs w:val="24"/>
        </w:rPr>
        <w:tab/>
        <w:t>Programme of the meeting</w:t>
      </w:r>
    </w:p>
    <w:p w:rsidR="00963A11" w:rsidRPr="00845176" w:rsidRDefault="00963A11" w:rsidP="00963A11">
      <w:pPr>
        <w:rPr>
          <w:rFonts w:asciiTheme="minorHAnsi" w:hAnsiTheme="minorHAnsi"/>
          <w:sz w:val="24"/>
          <w:szCs w:val="24"/>
        </w:rPr>
      </w:pPr>
      <w:r w:rsidRPr="00845176">
        <w:rPr>
          <w:rFonts w:asciiTheme="minorHAnsi" w:hAnsiTheme="minorHAnsi"/>
          <w:sz w:val="24"/>
          <w:szCs w:val="24"/>
        </w:rPr>
        <w:t xml:space="preserve">A draft agenda for the meeting is contained in Annex 1. The Questions assigned may be found at: </w:t>
      </w:r>
      <w:hyperlink r:id="rId9" w:history="1">
        <w:r w:rsidRPr="00845176">
          <w:rPr>
            <w:rStyle w:val="Hyperlink"/>
            <w:rFonts w:asciiTheme="minorHAnsi" w:hAnsiTheme="minorHAnsi"/>
            <w:sz w:val="24"/>
            <w:szCs w:val="24"/>
          </w:rPr>
          <w:t>http://www.itu.int/pub/R-QUE-SG05/en</w:t>
        </w:r>
      </w:hyperlink>
      <w:r w:rsidRPr="00845176">
        <w:rPr>
          <w:rFonts w:asciiTheme="minorHAnsi" w:hAnsiTheme="minorHAnsi"/>
          <w:sz w:val="24"/>
          <w:szCs w:val="24"/>
        </w:rPr>
        <w:t>. The Working Party will conduct its work in English.</w:t>
      </w:r>
    </w:p>
    <w:p w:rsidR="00963A11" w:rsidRPr="00EB75CD" w:rsidRDefault="002D1DF0" w:rsidP="00D05EFD">
      <w:pPr>
        <w:pStyle w:val="headingb0"/>
        <w:spacing w:before="480"/>
        <w:rPr>
          <w:rFonts w:asciiTheme="minorHAnsi" w:hAnsiTheme="minorHAnsi"/>
          <w:szCs w:val="24"/>
        </w:rPr>
      </w:pPr>
      <w:r>
        <w:rPr>
          <w:rFonts w:asciiTheme="minorHAnsi" w:hAnsiTheme="minorHAnsi"/>
          <w:szCs w:val="24"/>
        </w:rPr>
        <w:t>3</w:t>
      </w:r>
      <w:r w:rsidR="00963A11" w:rsidRPr="00EB75CD">
        <w:rPr>
          <w:rFonts w:asciiTheme="minorHAnsi" w:hAnsiTheme="minorHAnsi"/>
          <w:szCs w:val="24"/>
        </w:rPr>
        <w:tab/>
        <w:t>Venue</w:t>
      </w:r>
    </w:p>
    <w:p w:rsidR="00963A11" w:rsidRPr="00845176" w:rsidRDefault="00963A11" w:rsidP="00963A11">
      <w:pPr>
        <w:rPr>
          <w:rFonts w:asciiTheme="minorHAnsi" w:hAnsiTheme="minorHAnsi"/>
          <w:bCs/>
          <w:sz w:val="24"/>
          <w:szCs w:val="24"/>
        </w:rPr>
      </w:pPr>
      <w:r w:rsidRPr="00845176">
        <w:rPr>
          <w:rFonts w:asciiTheme="minorHAnsi" w:hAnsiTheme="minorHAnsi"/>
          <w:bCs/>
          <w:sz w:val="24"/>
          <w:szCs w:val="24"/>
        </w:rPr>
        <w:t>The meeting will take place at:</w:t>
      </w:r>
    </w:p>
    <w:p w:rsidR="00963A11" w:rsidRPr="00845176" w:rsidRDefault="002D1DF0" w:rsidP="002D1DF0">
      <w:pPr>
        <w:tabs>
          <w:tab w:val="clear" w:pos="794"/>
          <w:tab w:val="clear" w:pos="1191"/>
          <w:tab w:val="clear" w:pos="1588"/>
          <w:tab w:val="clear" w:pos="1985"/>
          <w:tab w:val="left" w:pos="709"/>
        </w:tabs>
        <w:spacing w:line="240" w:lineRule="auto"/>
        <w:rPr>
          <w:b/>
          <w:bCs/>
          <w:sz w:val="24"/>
          <w:szCs w:val="24"/>
          <w:lang w:val="en-CA"/>
        </w:rPr>
      </w:pPr>
      <w:r>
        <w:rPr>
          <w:b/>
          <w:bCs/>
          <w:sz w:val="24"/>
          <w:szCs w:val="24"/>
          <w:lang w:val="en-CA"/>
        </w:rPr>
        <w:tab/>
      </w:r>
      <w:r w:rsidR="00963A11" w:rsidRPr="00845176">
        <w:rPr>
          <w:b/>
          <w:bCs/>
          <w:sz w:val="24"/>
          <w:szCs w:val="24"/>
          <w:lang w:val="en-CA"/>
        </w:rPr>
        <w:t>Halifax Marriott Harbourfront</w:t>
      </w:r>
    </w:p>
    <w:p w:rsidR="00963A11" w:rsidRPr="00845176" w:rsidRDefault="002D1DF0" w:rsidP="002D1DF0">
      <w:pPr>
        <w:tabs>
          <w:tab w:val="clear" w:pos="794"/>
          <w:tab w:val="clear" w:pos="1191"/>
          <w:tab w:val="clear" w:pos="1588"/>
          <w:tab w:val="clear" w:pos="1985"/>
          <w:tab w:val="left" w:pos="709"/>
        </w:tabs>
        <w:spacing w:before="0" w:line="240" w:lineRule="auto"/>
        <w:rPr>
          <w:sz w:val="24"/>
          <w:szCs w:val="24"/>
          <w:lang w:val="it-IT" w:eastAsia="zh-CN"/>
        </w:rPr>
      </w:pPr>
      <w:r>
        <w:rPr>
          <w:sz w:val="24"/>
          <w:szCs w:val="24"/>
          <w:lang w:val="it-IT" w:eastAsia="zh-CN"/>
        </w:rPr>
        <w:tab/>
      </w:r>
      <w:r w:rsidR="00963A11" w:rsidRPr="00845176">
        <w:rPr>
          <w:sz w:val="24"/>
          <w:szCs w:val="24"/>
          <w:lang w:val="it-IT" w:eastAsia="zh-CN"/>
        </w:rPr>
        <w:t>1919 Upper Water Street</w:t>
      </w:r>
    </w:p>
    <w:p w:rsidR="00963A11" w:rsidRPr="00845176" w:rsidRDefault="002D1DF0" w:rsidP="002D1DF0">
      <w:pPr>
        <w:tabs>
          <w:tab w:val="clear" w:pos="794"/>
          <w:tab w:val="clear" w:pos="1191"/>
          <w:tab w:val="clear" w:pos="1588"/>
          <w:tab w:val="clear" w:pos="1985"/>
          <w:tab w:val="left" w:pos="709"/>
        </w:tabs>
        <w:spacing w:before="0" w:line="240" w:lineRule="auto"/>
        <w:rPr>
          <w:sz w:val="24"/>
          <w:szCs w:val="24"/>
          <w:lang w:val="it-IT" w:eastAsia="zh-CN"/>
        </w:rPr>
      </w:pPr>
      <w:r>
        <w:rPr>
          <w:sz w:val="24"/>
          <w:szCs w:val="24"/>
          <w:lang w:val="it-IT" w:eastAsia="zh-CN"/>
        </w:rPr>
        <w:tab/>
      </w:r>
      <w:r w:rsidR="00963A11" w:rsidRPr="00845176">
        <w:rPr>
          <w:sz w:val="24"/>
          <w:szCs w:val="24"/>
          <w:lang w:val="it-IT" w:eastAsia="zh-CN"/>
        </w:rPr>
        <w:t>Halifax, Nova Scotia B3J 3J5</w:t>
      </w:r>
    </w:p>
    <w:p w:rsidR="00963A11" w:rsidRPr="00845176" w:rsidRDefault="002D1DF0" w:rsidP="002D1DF0">
      <w:pPr>
        <w:tabs>
          <w:tab w:val="clear" w:pos="794"/>
          <w:tab w:val="clear" w:pos="1191"/>
          <w:tab w:val="clear" w:pos="1588"/>
          <w:tab w:val="clear" w:pos="1985"/>
          <w:tab w:val="left" w:pos="709"/>
        </w:tabs>
        <w:spacing w:before="0" w:line="240" w:lineRule="auto"/>
        <w:rPr>
          <w:sz w:val="24"/>
          <w:szCs w:val="24"/>
          <w:lang w:val="it-IT" w:eastAsia="zh-CN"/>
        </w:rPr>
      </w:pPr>
      <w:r>
        <w:rPr>
          <w:sz w:val="24"/>
          <w:szCs w:val="24"/>
          <w:lang w:val="it-IT" w:eastAsia="zh-CN"/>
        </w:rPr>
        <w:tab/>
      </w:r>
      <w:r w:rsidR="00963A11" w:rsidRPr="00845176">
        <w:rPr>
          <w:sz w:val="24"/>
          <w:szCs w:val="24"/>
          <w:lang w:val="it-IT" w:eastAsia="zh-CN"/>
        </w:rPr>
        <w:t>Canada</w:t>
      </w:r>
    </w:p>
    <w:p w:rsidR="00963A11" w:rsidRPr="002D1DF0" w:rsidRDefault="006D0433" w:rsidP="002D1DF0">
      <w:pPr>
        <w:tabs>
          <w:tab w:val="clear" w:pos="794"/>
          <w:tab w:val="clear" w:pos="1191"/>
          <w:tab w:val="clear" w:pos="1588"/>
          <w:tab w:val="clear" w:pos="1985"/>
          <w:tab w:val="left" w:pos="709"/>
        </w:tabs>
        <w:jc w:val="center"/>
        <w:rPr>
          <w:sz w:val="24"/>
          <w:szCs w:val="24"/>
          <w:lang w:val="it-IT"/>
        </w:rPr>
      </w:pPr>
      <w:hyperlink r:id="rId10" w:history="1">
        <w:r w:rsidR="00963A11" w:rsidRPr="002D1DF0">
          <w:rPr>
            <w:rStyle w:val="Hyperlink"/>
            <w:rFonts w:asciiTheme="minorHAnsi" w:hAnsiTheme="minorHAnsi"/>
            <w:sz w:val="24"/>
            <w:szCs w:val="24"/>
            <w:lang w:val="it-IT"/>
          </w:rPr>
          <w:t>http://www.marriott.com/hotels/travel/yhzmc-halifax-marriott-harbourfront-hotel/</w:t>
        </w:r>
      </w:hyperlink>
    </w:p>
    <w:p w:rsidR="00963A11" w:rsidRPr="00845176" w:rsidRDefault="00963A11" w:rsidP="002201D5">
      <w:pPr>
        <w:rPr>
          <w:b/>
          <w:sz w:val="24"/>
          <w:szCs w:val="24"/>
        </w:rPr>
      </w:pPr>
      <w:r w:rsidRPr="00845176">
        <w:rPr>
          <w:sz w:val="24"/>
          <w:szCs w:val="24"/>
        </w:rPr>
        <w:t>For further information see Annex</w:t>
      </w:r>
      <w:r w:rsidR="002201D5">
        <w:rPr>
          <w:sz w:val="24"/>
          <w:szCs w:val="24"/>
        </w:rPr>
        <w:t xml:space="preserve"> </w:t>
      </w:r>
      <w:r w:rsidRPr="00845176">
        <w:rPr>
          <w:sz w:val="24"/>
          <w:szCs w:val="24"/>
        </w:rPr>
        <w:t>2.</w:t>
      </w:r>
    </w:p>
    <w:p w:rsidR="00963A11" w:rsidRDefault="00963A1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imes New Roman"/>
          <w:b/>
          <w:sz w:val="24"/>
          <w:szCs w:val="20"/>
          <w:lang w:val="en-GB"/>
        </w:rPr>
      </w:pPr>
      <w:r>
        <w:rPr>
          <w:rFonts w:asciiTheme="minorHAnsi" w:hAnsiTheme="minorHAnsi"/>
        </w:rPr>
        <w:br w:type="page"/>
      </w:r>
    </w:p>
    <w:p w:rsidR="00963A11" w:rsidRPr="00EB75CD" w:rsidRDefault="002D1DF0" w:rsidP="00963A11">
      <w:pPr>
        <w:pStyle w:val="headingb0"/>
        <w:spacing w:before="120"/>
        <w:rPr>
          <w:rFonts w:asciiTheme="minorHAnsi" w:hAnsiTheme="minorHAnsi"/>
        </w:rPr>
      </w:pPr>
      <w:r>
        <w:rPr>
          <w:rFonts w:asciiTheme="minorHAnsi" w:hAnsiTheme="minorHAnsi"/>
        </w:rPr>
        <w:lastRenderedPageBreak/>
        <w:t>4</w:t>
      </w:r>
      <w:r w:rsidR="00963A11" w:rsidRPr="00EB75CD">
        <w:rPr>
          <w:rFonts w:asciiTheme="minorHAnsi" w:hAnsiTheme="minorHAnsi"/>
        </w:rPr>
        <w:tab/>
        <w:t>Contributions</w:t>
      </w:r>
    </w:p>
    <w:p w:rsidR="00963A11" w:rsidRPr="00845176" w:rsidRDefault="00963A11" w:rsidP="00963A11">
      <w:pPr>
        <w:rPr>
          <w:rFonts w:asciiTheme="minorHAnsi" w:hAnsiTheme="minorHAnsi"/>
          <w:sz w:val="24"/>
          <w:szCs w:val="24"/>
        </w:rPr>
      </w:pPr>
      <w:r w:rsidRPr="00845176">
        <w:rPr>
          <w:rFonts w:asciiTheme="minorHAnsi" w:hAnsiTheme="minorHAnsi"/>
          <w:sz w:val="24"/>
          <w:szCs w:val="24"/>
        </w:rPr>
        <w:t>Contributions in response to the work of Working Party 5D are invited. These will be processed according to the provisions laid down in Resolution ITU-R 1-6.</w:t>
      </w:r>
    </w:p>
    <w:p w:rsidR="00963A11" w:rsidRPr="00845176" w:rsidRDefault="00963A11" w:rsidP="00845176">
      <w:pPr>
        <w:rPr>
          <w:rFonts w:asciiTheme="minorHAnsi" w:hAnsiTheme="minorHAnsi"/>
          <w:sz w:val="24"/>
          <w:szCs w:val="24"/>
        </w:rPr>
      </w:pPr>
      <w:r w:rsidRPr="00845176">
        <w:rPr>
          <w:rFonts w:asciiTheme="minorHAnsi" w:hAnsi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845176">
        <w:rPr>
          <w:rFonts w:asciiTheme="minorHAnsi" w:hAnsiTheme="minorHAnsi"/>
          <w:b/>
          <w:bCs/>
          <w:sz w:val="24"/>
          <w:szCs w:val="24"/>
        </w:rPr>
        <w:t>The deadline for reception of contributions for this meeting is specified in the table above.</w:t>
      </w:r>
      <w:r w:rsidRPr="00845176">
        <w:rPr>
          <w:rFonts w:asciiTheme="minorHAnsi" w:hAnsiTheme="minorHAnsi"/>
          <w:sz w:val="24"/>
          <w:szCs w:val="24"/>
        </w:rPr>
        <w:t xml:space="preserve"> Submissions received later than this deadline cannot be accepted. Resolution ITU-R 1-6 provides that contributions which are not available to participants at the opening of the meeting shall not be considered.</w:t>
      </w:r>
    </w:p>
    <w:p w:rsidR="00963A11" w:rsidRPr="00845176" w:rsidRDefault="00963A11" w:rsidP="00963A11">
      <w:pPr>
        <w:rPr>
          <w:rFonts w:asciiTheme="minorHAnsi" w:hAnsiTheme="minorHAnsi"/>
          <w:sz w:val="24"/>
          <w:szCs w:val="24"/>
        </w:rPr>
      </w:pPr>
      <w:r w:rsidRPr="00845176">
        <w:rPr>
          <w:rFonts w:asciiTheme="minorHAnsi" w:hAnsiTheme="minorHAnsi"/>
          <w:sz w:val="24"/>
          <w:szCs w:val="24"/>
        </w:rPr>
        <w:t xml:space="preserve">Participants are requested to submit contributions by electronic mail to: </w:t>
      </w:r>
      <w:hyperlink r:id="rId11" w:history="1">
        <w:r w:rsidRPr="00845176">
          <w:rPr>
            <w:rStyle w:val="Hyperlink"/>
            <w:rFonts w:asciiTheme="minorHAnsi" w:hAnsiTheme="minorHAnsi"/>
            <w:sz w:val="24"/>
            <w:szCs w:val="24"/>
          </w:rPr>
          <w:t>rsg5@itu.int</w:t>
        </w:r>
      </w:hyperlink>
      <w:r w:rsidRPr="002D1DF0">
        <w:rPr>
          <w:rStyle w:val="Hyperlink"/>
          <w:rFonts w:asciiTheme="minorHAnsi" w:hAnsiTheme="minorHAnsi"/>
          <w:sz w:val="24"/>
          <w:szCs w:val="24"/>
          <w:u w:val="none"/>
        </w:rPr>
        <w:t xml:space="preserve">. </w:t>
      </w:r>
      <w:r w:rsidRPr="00845176">
        <w:rPr>
          <w:rFonts w:asciiTheme="minorHAnsi" w:hAnsiTheme="minorHAnsi"/>
          <w:sz w:val="24"/>
          <w:szCs w:val="24"/>
        </w:rPr>
        <w:t>A copy should also be sent to the Chairman of Working Party 5D and to the Chairman and Vice-Chairmen of Study Group 5. The pertinent addresses can be found on:</w:t>
      </w:r>
    </w:p>
    <w:p w:rsidR="00963A11" w:rsidRPr="002D1DF0" w:rsidRDefault="006D0433" w:rsidP="00963A11">
      <w:pPr>
        <w:spacing w:before="240"/>
        <w:jc w:val="center"/>
        <w:rPr>
          <w:rStyle w:val="Hyperlink"/>
          <w:rFonts w:asciiTheme="minorHAnsi" w:hAnsiTheme="minorHAnsi"/>
          <w:sz w:val="24"/>
          <w:szCs w:val="28"/>
        </w:rPr>
      </w:pPr>
      <w:hyperlink r:id="rId12" w:history="1">
        <w:r w:rsidR="00963A11" w:rsidRPr="002D1DF0">
          <w:rPr>
            <w:rStyle w:val="Hyperlink"/>
            <w:rFonts w:asciiTheme="minorHAnsi" w:hAnsiTheme="minorHAnsi"/>
            <w:sz w:val="24"/>
            <w:szCs w:val="28"/>
          </w:rPr>
          <w:t>http://itu.int/go/rsg5/ch</w:t>
        </w:r>
      </w:hyperlink>
    </w:p>
    <w:p w:rsidR="00963A11" w:rsidRPr="002D1DF0" w:rsidRDefault="006D0433" w:rsidP="00963A11">
      <w:pPr>
        <w:jc w:val="center"/>
        <w:rPr>
          <w:rStyle w:val="Hyperlink"/>
          <w:rFonts w:asciiTheme="minorHAnsi" w:hAnsiTheme="minorHAnsi"/>
          <w:color w:val="auto"/>
          <w:sz w:val="24"/>
          <w:szCs w:val="28"/>
        </w:rPr>
      </w:pPr>
      <w:hyperlink r:id="rId13" w:history="1">
        <w:r w:rsidR="00963A11" w:rsidRPr="002D1DF0">
          <w:rPr>
            <w:rStyle w:val="Hyperlink"/>
            <w:rFonts w:asciiTheme="minorHAnsi" w:hAnsiTheme="minorHAnsi"/>
            <w:sz w:val="24"/>
            <w:szCs w:val="28"/>
          </w:rPr>
          <w:t>http://itu.int/go/rwp5d/ch</w:t>
        </w:r>
      </w:hyperlink>
    </w:p>
    <w:p w:rsidR="00963A11" w:rsidRPr="00FA0A0D" w:rsidRDefault="002D1DF0" w:rsidP="00D05EFD">
      <w:pPr>
        <w:pStyle w:val="Heading1"/>
        <w:spacing w:before="480"/>
        <w:ind w:left="0" w:firstLine="0"/>
        <w:rPr>
          <w:rFonts w:asciiTheme="minorHAnsi" w:hAnsiTheme="minorHAnsi"/>
        </w:rPr>
      </w:pPr>
      <w:r>
        <w:rPr>
          <w:rFonts w:asciiTheme="minorHAnsi" w:hAnsiTheme="minorHAnsi"/>
        </w:rPr>
        <w:t>5</w:t>
      </w:r>
      <w:r w:rsidR="00963A11" w:rsidRPr="00FA0A0D">
        <w:rPr>
          <w:rFonts w:asciiTheme="minorHAnsi" w:hAnsiTheme="minorHAnsi"/>
        </w:rPr>
        <w:tab/>
        <w:t>Documents</w:t>
      </w:r>
    </w:p>
    <w:p w:rsidR="00963A11" w:rsidRPr="00845176" w:rsidRDefault="00963A11" w:rsidP="00963A11">
      <w:pPr>
        <w:rPr>
          <w:rFonts w:asciiTheme="minorHAnsi" w:eastAsia="MS PGothic" w:hAnsiTheme="minorHAnsi"/>
          <w:sz w:val="24"/>
          <w:szCs w:val="24"/>
          <w:lang w:eastAsia="zh-CN"/>
        </w:rPr>
      </w:pPr>
      <w:bookmarkStart w:id="1" w:name="_Toc302573185"/>
      <w:r w:rsidRPr="00845176">
        <w:rPr>
          <w:rFonts w:asciiTheme="minorHAnsi" w:hAnsiTheme="minorHAnsi"/>
          <w:sz w:val="24"/>
          <w:szCs w:val="24"/>
        </w:rPr>
        <w:t xml:space="preserve">Contributions will be posted “as received” within one working day on the Working Party 5D webpage established for this purpose: </w:t>
      </w:r>
      <w:hyperlink r:id="rId14" w:history="1">
        <w:r w:rsidRPr="00845176">
          <w:rPr>
            <w:rStyle w:val="Hyperlink"/>
            <w:rFonts w:asciiTheme="minorHAnsi" w:hAnsiTheme="minorHAnsi"/>
            <w:sz w:val="24"/>
            <w:szCs w:val="24"/>
          </w:rPr>
          <w:t>http://www.itu.int/md/R12-WP5D.AR-C/en</w:t>
        </w:r>
      </w:hyperlink>
      <w:r w:rsidRPr="00845176">
        <w:rPr>
          <w:rFonts w:asciiTheme="minorHAnsi" w:hAnsiTheme="minorHAnsi"/>
          <w:sz w:val="24"/>
          <w:szCs w:val="24"/>
        </w:rPr>
        <w:t xml:space="preserve">. The official versions will be posted on </w:t>
      </w:r>
      <w:hyperlink r:id="rId15" w:history="1">
        <w:r w:rsidRPr="00845176">
          <w:rPr>
            <w:rStyle w:val="Hyperlink"/>
            <w:rFonts w:asciiTheme="minorHAnsi" w:hAnsiTheme="minorHAnsi"/>
            <w:sz w:val="24"/>
            <w:szCs w:val="24"/>
          </w:rPr>
          <w:t>http://www.itu.int/md/R12-WP5D-C/en</w:t>
        </w:r>
      </w:hyperlink>
      <w:r w:rsidRPr="00845176">
        <w:rPr>
          <w:rFonts w:asciiTheme="minorHAnsi" w:hAnsiTheme="minorHAnsi"/>
          <w:sz w:val="24"/>
          <w:szCs w:val="24"/>
        </w:rPr>
        <w:t xml:space="preserve"> within 3 working days.</w:t>
      </w:r>
    </w:p>
    <w:p w:rsidR="00963A11" w:rsidRPr="00845176" w:rsidRDefault="00963A11" w:rsidP="00963A11">
      <w:pPr>
        <w:rPr>
          <w:rFonts w:asciiTheme="minorHAnsi" w:eastAsia="MS PGothic" w:hAnsiTheme="minorHAnsi"/>
          <w:sz w:val="24"/>
          <w:szCs w:val="24"/>
          <w:lang w:eastAsia="zh-CN"/>
        </w:rPr>
      </w:pPr>
      <w:r w:rsidRPr="00845176">
        <w:rPr>
          <w:rFonts w:asciiTheme="minorHAnsi" w:hAnsiTheme="minorHAnsi"/>
          <w:sz w:val="24"/>
          <w:szCs w:val="24"/>
        </w:rPr>
        <w:t xml:space="preserve">All participants are kindly requested to download the documents from the above website </w:t>
      </w:r>
      <w:r w:rsidRPr="00845176">
        <w:rPr>
          <w:rFonts w:asciiTheme="minorHAnsi" w:hAnsiTheme="minorHAnsi"/>
          <w:b/>
          <w:sz w:val="24"/>
          <w:szCs w:val="24"/>
        </w:rPr>
        <w:t>before the meeting starts</w:t>
      </w:r>
      <w:r w:rsidRPr="00845176">
        <w:rPr>
          <w:rFonts w:asciiTheme="minorHAnsi" w:hAnsiTheme="minorHAnsi"/>
          <w:sz w:val="24"/>
          <w:szCs w:val="24"/>
        </w:rPr>
        <w:t xml:space="preserve"> to avoid congestion of Internet network.</w:t>
      </w:r>
    </w:p>
    <w:p w:rsidR="00963A11" w:rsidRPr="00845176" w:rsidRDefault="00963A11" w:rsidP="00963A11">
      <w:pPr>
        <w:rPr>
          <w:rFonts w:asciiTheme="minorHAnsi" w:eastAsia="MS PGothic" w:hAnsiTheme="minorHAnsi"/>
          <w:sz w:val="24"/>
          <w:szCs w:val="24"/>
          <w:lang w:eastAsia="zh-CN"/>
        </w:rPr>
      </w:pPr>
      <w:r w:rsidRPr="00845176">
        <w:rPr>
          <w:rFonts w:asciiTheme="minorHAnsi" w:eastAsia="MS PGothic" w:hAnsiTheme="minorHAnsi"/>
          <w:sz w:val="24"/>
          <w:szCs w:val="24"/>
          <w:lang w:eastAsia="zh-CN"/>
        </w:rPr>
        <w:t>Wireless LAN facilities will be available in all the meeting rooms and an Internet cafe facility will also be provided.</w:t>
      </w:r>
    </w:p>
    <w:p w:rsidR="00963A11" w:rsidRPr="00845176" w:rsidRDefault="00963A11" w:rsidP="00963A11">
      <w:pPr>
        <w:rPr>
          <w:rFonts w:asciiTheme="minorHAnsi" w:eastAsia="SimSun" w:hAnsiTheme="minorHAnsi"/>
          <w:sz w:val="24"/>
          <w:szCs w:val="24"/>
          <w:lang w:eastAsia="zh-CN"/>
        </w:rPr>
      </w:pPr>
      <w:r w:rsidRPr="00845176">
        <w:rPr>
          <w:rFonts w:asciiTheme="minorHAnsi" w:eastAsia="MS PGothic" w:hAnsiTheme="minorHAnsi"/>
          <w:sz w:val="24"/>
          <w:szCs w:val="24"/>
          <w:lang w:eastAsia="zh-CN"/>
        </w:rPr>
        <w:t xml:space="preserve">Participants will need to bring their laptops (equipped with a WLAN-card) with them to the meeting because </w:t>
      </w:r>
      <w:r w:rsidRPr="00845176">
        <w:rPr>
          <w:rFonts w:asciiTheme="minorHAnsi" w:eastAsia="MS PGothic" w:hAnsiTheme="minorHAnsi"/>
          <w:b/>
          <w:bCs/>
          <w:sz w:val="24"/>
          <w:szCs w:val="24"/>
          <w:lang w:eastAsia="zh-CN"/>
        </w:rPr>
        <w:t>this will be a completely paperless meeting</w:t>
      </w:r>
      <w:r w:rsidRPr="00845176">
        <w:rPr>
          <w:rFonts w:asciiTheme="minorHAnsi" w:eastAsia="MS PGothic" w:hAnsiTheme="minorHAnsi"/>
          <w:sz w:val="24"/>
          <w:szCs w:val="24"/>
          <w:lang w:eastAsia="zh-CN"/>
        </w:rPr>
        <w:t>.</w:t>
      </w:r>
    </w:p>
    <w:bookmarkEnd w:id="1"/>
    <w:p w:rsidR="00963A11" w:rsidRPr="00845176" w:rsidRDefault="002D1DF0" w:rsidP="00D05EFD">
      <w:pPr>
        <w:pStyle w:val="Heading1"/>
        <w:spacing w:before="480"/>
        <w:rPr>
          <w:rFonts w:asciiTheme="minorHAnsi" w:hAnsiTheme="minorHAnsi"/>
          <w:bCs/>
          <w:szCs w:val="24"/>
        </w:rPr>
      </w:pPr>
      <w:r>
        <w:rPr>
          <w:rFonts w:asciiTheme="minorHAnsi" w:hAnsiTheme="minorHAnsi"/>
          <w:bCs/>
          <w:szCs w:val="24"/>
        </w:rPr>
        <w:t>6</w:t>
      </w:r>
      <w:r w:rsidR="00963A11" w:rsidRPr="00845176">
        <w:rPr>
          <w:rFonts w:asciiTheme="minorHAnsi" w:hAnsiTheme="minorHAnsi"/>
          <w:bCs/>
          <w:szCs w:val="24"/>
        </w:rPr>
        <w:tab/>
        <w:t>Remote participation</w:t>
      </w:r>
    </w:p>
    <w:p w:rsidR="00963A11" w:rsidRPr="00845176" w:rsidRDefault="00963A11" w:rsidP="00963A11">
      <w:pPr>
        <w:rPr>
          <w:rFonts w:asciiTheme="minorHAnsi" w:hAnsiTheme="minorHAnsi"/>
          <w:sz w:val="24"/>
          <w:szCs w:val="24"/>
        </w:rPr>
      </w:pPr>
      <w:r w:rsidRPr="00845176">
        <w:rPr>
          <w:rFonts w:asciiTheme="minorHAnsi" w:hAnsiTheme="minorHAnsi" w:cstheme="majorBidi"/>
          <w:sz w:val="24"/>
          <w:szCs w:val="24"/>
        </w:rPr>
        <w:t>Audio webcast of plenary sessions of Working Party 5D and remote participation will not be available for this meeting.</w:t>
      </w:r>
    </w:p>
    <w:p w:rsidR="00963A11" w:rsidRPr="00845176" w:rsidRDefault="002D1DF0" w:rsidP="00D05EFD">
      <w:pPr>
        <w:tabs>
          <w:tab w:val="clear" w:pos="794"/>
          <w:tab w:val="clear" w:pos="1191"/>
          <w:tab w:val="clear" w:pos="1588"/>
          <w:tab w:val="clear" w:pos="1985"/>
        </w:tabs>
        <w:overflowPunct/>
        <w:autoSpaceDE/>
        <w:autoSpaceDN/>
        <w:adjustRightInd/>
        <w:spacing w:before="480"/>
        <w:textAlignment w:val="auto"/>
        <w:rPr>
          <w:rFonts w:asciiTheme="minorHAnsi" w:hAnsiTheme="minorHAnsi"/>
          <w:b/>
          <w:sz w:val="24"/>
          <w:szCs w:val="24"/>
          <w:lang w:val="en-CA"/>
        </w:rPr>
      </w:pPr>
      <w:r>
        <w:rPr>
          <w:rFonts w:asciiTheme="minorHAnsi" w:hAnsiTheme="minorHAnsi"/>
          <w:b/>
          <w:sz w:val="24"/>
          <w:szCs w:val="24"/>
          <w:lang w:val="en-CA"/>
        </w:rPr>
        <w:t>7</w:t>
      </w:r>
      <w:r w:rsidR="00963A11" w:rsidRPr="00845176">
        <w:rPr>
          <w:rFonts w:asciiTheme="minorHAnsi" w:hAnsiTheme="minorHAnsi"/>
          <w:b/>
          <w:sz w:val="24"/>
          <w:szCs w:val="24"/>
          <w:lang w:val="en-CA"/>
        </w:rPr>
        <w:tab/>
        <w:t>Participation</w:t>
      </w:r>
      <w:r w:rsidR="000646DE">
        <w:rPr>
          <w:rFonts w:asciiTheme="minorHAnsi" w:hAnsiTheme="minorHAnsi"/>
          <w:b/>
          <w:sz w:val="24"/>
          <w:szCs w:val="24"/>
          <w:lang w:val="en-CA"/>
        </w:rPr>
        <w:t>/Visa requirement/Accommodation</w:t>
      </w:r>
    </w:p>
    <w:p w:rsidR="00963A11" w:rsidRPr="00845176" w:rsidRDefault="00963A11" w:rsidP="00963A11">
      <w:pPr>
        <w:rPr>
          <w:rFonts w:asciiTheme="minorHAnsi" w:hAnsiTheme="minorHAnsi" w:cstheme="majorBidi"/>
          <w:sz w:val="24"/>
          <w:szCs w:val="24"/>
        </w:rPr>
      </w:pPr>
      <w:r w:rsidRPr="00845176">
        <w:rPr>
          <w:rFonts w:asciiTheme="minorHAnsi" w:hAnsiTheme="minorHAnsi" w:cstheme="majorBidi"/>
          <w:sz w:val="24"/>
          <w:szCs w:val="24"/>
        </w:rPr>
        <w:t xml:space="preserve">Advance registration to ITU-R events is mandatory and carried out exclusively online through Designated Focal Points (DFPs). Each ITU-R Member has been requested to designate a DFP responsible for the handling of all registration formalities, including visa support requests that should also be submitted by the DFP during the on-line registration process. Individuals wishing to be registered to an ITU-R event should directly contact the DFP for their entity. The list of ITU-R DFPs (TIES protected) as well as detailed information on event registration, visa support requirements, hotel accommodation, etc. can be found at: </w:t>
      </w:r>
    </w:p>
    <w:p w:rsidR="00963A11" w:rsidRPr="002D1DF0" w:rsidRDefault="006D0433" w:rsidP="00963A11">
      <w:pPr>
        <w:jc w:val="center"/>
        <w:rPr>
          <w:rFonts w:asciiTheme="minorHAnsi" w:hAnsiTheme="minorHAnsi" w:cstheme="majorBidi"/>
          <w:sz w:val="24"/>
          <w:szCs w:val="28"/>
        </w:rPr>
      </w:pPr>
      <w:hyperlink r:id="rId16" w:history="1">
        <w:r w:rsidR="00963A11" w:rsidRPr="002D1DF0">
          <w:rPr>
            <w:rStyle w:val="Hyperlink"/>
            <w:rFonts w:asciiTheme="minorHAnsi" w:hAnsiTheme="minorHAnsi" w:cstheme="majorBidi"/>
            <w:sz w:val="24"/>
            <w:szCs w:val="28"/>
          </w:rPr>
          <w:t>www.itu.int/en/ITU-R/information/events</w:t>
        </w:r>
      </w:hyperlink>
    </w:p>
    <w:p w:rsidR="00963A11" w:rsidRPr="00845176" w:rsidRDefault="00963A11" w:rsidP="00963A11">
      <w:pPr>
        <w:rPr>
          <w:rFonts w:asciiTheme="minorHAnsi" w:hAnsiTheme="minorHAnsi" w:cstheme="majorBidi"/>
          <w:sz w:val="24"/>
          <w:szCs w:val="24"/>
        </w:rPr>
      </w:pPr>
      <w:r w:rsidRPr="00EB75CD">
        <w:rPr>
          <w:rFonts w:asciiTheme="minorHAnsi" w:hAnsiTheme="minorHAnsi" w:cstheme="majorBidi"/>
          <w:szCs w:val="24"/>
        </w:rPr>
        <w:br/>
      </w:r>
      <w:r w:rsidRPr="00EB75CD">
        <w:rPr>
          <w:rFonts w:asciiTheme="minorHAnsi" w:hAnsiTheme="minorHAnsi" w:cstheme="majorBidi"/>
          <w:szCs w:val="24"/>
        </w:rPr>
        <w:br/>
      </w:r>
      <w:r w:rsidRPr="00845176">
        <w:rPr>
          <w:rFonts w:asciiTheme="minorHAnsi" w:hAnsiTheme="minorHAnsi" w:cstheme="majorBidi"/>
          <w:sz w:val="24"/>
          <w:szCs w:val="24"/>
        </w:rPr>
        <w:lastRenderedPageBreak/>
        <w:t xml:space="preserve">Specific information on deadlines to obtain visa and immigration documents are indicated in Annex 2. In particular, your attention is drawn to the need to apply for the visa well in advance. </w:t>
      </w:r>
    </w:p>
    <w:p w:rsidR="00963A11" w:rsidRPr="00845176" w:rsidRDefault="00963A11" w:rsidP="00E33ADE">
      <w:pPr>
        <w:spacing w:before="1418"/>
        <w:rPr>
          <w:rFonts w:asciiTheme="minorHAnsi" w:hAnsiTheme="minorHAnsi"/>
          <w:b/>
          <w:sz w:val="24"/>
          <w:szCs w:val="24"/>
          <w:lang w:val="fr-CA"/>
        </w:rPr>
      </w:pPr>
      <w:r w:rsidRPr="00845176">
        <w:rPr>
          <w:rFonts w:asciiTheme="minorHAnsi" w:hAnsiTheme="minorHAnsi"/>
          <w:sz w:val="24"/>
          <w:szCs w:val="24"/>
          <w:lang w:val="fr-CH"/>
        </w:rPr>
        <w:t>François Rancy</w:t>
      </w:r>
    </w:p>
    <w:p w:rsidR="00963A11" w:rsidRPr="00845176" w:rsidRDefault="009D2E74" w:rsidP="009D2E74">
      <w:pPr>
        <w:pStyle w:val="Head"/>
        <w:tabs>
          <w:tab w:val="clear" w:pos="6663"/>
          <w:tab w:val="center" w:pos="7371"/>
          <w:tab w:val="right" w:pos="8505"/>
        </w:tabs>
        <w:rPr>
          <w:rFonts w:asciiTheme="minorHAnsi" w:hAnsiTheme="minorHAnsi"/>
          <w:szCs w:val="24"/>
          <w:lang w:val="fr-CH"/>
        </w:rPr>
      </w:pPr>
      <w:r>
        <w:rPr>
          <w:rFonts w:asciiTheme="minorHAnsi" w:hAnsiTheme="minorHAnsi"/>
          <w:szCs w:val="24"/>
          <w:lang w:val="fr-CH"/>
        </w:rPr>
        <w:t>Director</w:t>
      </w:r>
    </w:p>
    <w:p w:rsidR="00963A11" w:rsidRPr="00845176" w:rsidRDefault="00963A11" w:rsidP="00963A11">
      <w:pPr>
        <w:spacing w:before="600" w:after="120"/>
        <w:rPr>
          <w:rFonts w:asciiTheme="minorHAnsi" w:hAnsiTheme="minorHAnsi"/>
          <w:sz w:val="24"/>
          <w:szCs w:val="24"/>
          <w:lang w:val="fr-CH"/>
        </w:rPr>
      </w:pPr>
      <w:r w:rsidRPr="00845176">
        <w:rPr>
          <w:rFonts w:asciiTheme="minorHAnsi" w:hAnsiTheme="minorHAnsi"/>
          <w:b/>
          <w:bCs/>
          <w:sz w:val="24"/>
          <w:szCs w:val="24"/>
          <w:lang w:val="fr-CH"/>
        </w:rPr>
        <w:t>Annexes</w:t>
      </w:r>
      <w:r w:rsidRPr="00845176">
        <w:rPr>
          <w:rFonts w:asciiTheme="minorHAnsi" w:hAnsiTheme="minorHAnsi"/>
          <w:sz w:val="24"/>
          <w:szCs w:val="24"/>
          <w:lang w:val="fr-CH"/>
        </w:rPr>
        <w:t>: 2</w:t>
      </w:r>
    </w:p>
    <w:p w:rsidR="00963A11" w:rsidRPr="002D1DF0" w:rsidRDefault="00963A11" w:rsidP="00963A11">
      <w:pPr>
        <w:tabs>
          <w:tab w:val="left" w:pos="284"/>
          <w:tab w:val="left" w:pos="568"/>
        </w:tabs>
        <w:spacing w:before="1080"/>
        <w:rPr>
          <w:rFonts w:asciiTheme="minorHAnsi" w:hAnsiTheme="minorHAnsi"/>
          <w:b/>
          <w:bCs/>
          <w:sz w:val="18"/>
          <w:szCs w:val="18"/>
          <w:lang w:val="en-CA"/>
        </w:rPr>
      </w:pPr>
      <w:r w:rsidRPr="002D1DF0">
        <w:rPr>
          <w:rFonts w:asciiTheme="minorHAnsi" w:hAnsiTheme="minorHAnsi"/>
          <w:b/>
          <w:bCs/>
          <w:sz w:val="18"/>
          <w:szCs w:val="18"/>
          <w:lang w:val="en-CA"/>
        </w:rPr>
        <w:t>Distribution:</w:t>
      </w:r>
    </w:p>
    <w:p w:rsidR="00963A11" w:rsidRPr="00963A11" w:rsidRDefault="00963A11" w:rsidP="00E33ADE">
      <w:pPr>
        <w:tabs>
          <w:tab w:val="clear" w:pos="794"/>
          <w:tab w:val="left" w:pos="284"/>
        </w:tabs>
        <w:spacing w:before="120" w:line="240" w:lineRule="auto"/>
        <w:ind w:left="284" w:hanging="284"/>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Administrations of Member States of the ITU and Radiocommunication Sector Members participating in the work of</w:t>
      </w:r>
      <w:r w:rsidR="00AC70BE">
        <w:rPr>
          <w:rFonts w:asciiTheme="minorHAnsi" w:hAnsiTheme="minorHAnsi"/>
          <w:sz w:val="18"/>
          <w:szCs w:val="18"/>
        </w:rPr>
        <w:t xml:space="preserve"> </w:t>
      </w:r>
      <w:r w:rsidRPr="00963A11">
        <w:rPr>
          <w:rFonts w:asciiTheme="minorHAnsi" w:hAnsiTheme="minorHAnsi"/>
          <w:sz w:val="18"/>
          <w:szCs w:val="18"/>
        </w:rPr>
        <w:t>Radiocommunication Study Group 5</w:t>
      </w:r>
    </w:p>
    <w:p w:rsidR="00963A11" w:rsidRPr="00963A11" w:rsidRDefault="00963A11" w:rsidP="00963A11">
      <w:pPr>
        <w:tabs>
          <w:tab w:val="clear" w:pos="794"/>
          <w:tab w:val="left" w:pos="284"/>
        </w:tabs>
        <w:spacing w:before="0" w:line="240" w:lineRule="auto"/>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ITU-R Associates participating in the work of Radiocommunication Group 5</w:t>
      </w:r>
    </w:p>
    <w:p w:rsidR="00963A11" w:rsidRPr="00963A11" w:rsidRDefault="00963A11" w:rsidP="00963A11">
      <w:pPr>
        <w:tabs>
          <w:tab w:val="clear" w:pos="794"/>
          <w:tab w:val="left" w:pos="284"/>
        </w:tabs>
        <w:spacing w:before="0" w:line="240" w:lineRule="auto"/>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ITU-R Academia</w:t>
      </w:r>
    </w:p>
    <w:p w:rsidR="00963A11" w:rsidRPr="00963A11" w:rsidRDefault="00963A11" w:rsidP="00963A11">
      <w:pPr>
        <w:tabs>
          <w:tab w:val="clear" w:pos="794"/>
          <w:tab w:val="left" w:pos="284"/>
        </w:tabs>
        <w:spacing w:before="0" w:line="240" w:lineRule="auto"/>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Chairman and Vice-Chairmen of Radiocommunication Group 5</w:t>
      </w:r>
    </w:p>
    <w:p w:rsidR="002D1DF0" w:rsidRDefault="00963A11" w:rsidP="00845176">
      <w:pPr>
        <w:tabs>
          <w:tab w:val="clear" w:pos="794"/>
          <w:tab w:val="left" w:pos="284"/>
        </w:tabs>
        <w:spacing w:before="0" w:line="240" w:lineRule="auto"/>
        <w:ind w:left="284" w:hanging="284"/>
        <w:rPr>
          <w:rFonts w:asciiTheme="minorHAnsi" w:hAnsiTheme="minorHAnsi"/>
          <w:sz w:val="18"/>
          <w:szCs w:val="18"/>
        </w:rPr>
      </w:pPr>
      <w:r w:rsidRPr="00963A11">
        <w:rPr>
          <w:rFonts w:asciiTheme="minorHAnsi" w:hAnsiTheme="minorHAnsi"/>
          <w:sz w:val="18"/>
          <w:szCs w:val="18"/>
        </w:rPr>
        <w:t>–</w:t>
      </w:r>
      <w:r w:rsidRPr="00963A11">
        <w:rPr>
          <w:rFonts w:asciiTheme="minorHAnsi" w:hAnsiTheme="minorHAnsi"/>
          <w:sz w:val="18"/>
          <w:szCs w:val="18"/>
        </w:rPr>
        <w:tab/>
        <w:t>Secretary General of the ITU, Director of the Telecommunication Standardization Bureau, Director of the Telecommunication Development Bureau</w:t>
      </w:r>
    </w:p>
    <w:p w:rsidR="00963A11" w:rsidRPr="00AE0F4B" w:rsidRDefault="00963A11" w:rsidP="00845176">
      <w:pPr>
        <w:tabs>
          <w:tab w:val="clear" w:pos="794"/>
          <w:tab w:val="left" w:pos="284"/>
        </w:tabs>
        <w:spacing w:before="0" w:line="240" w:lineRule="auto"/>
        <w:ind w:left="284" w:hanging="284"/>
        <w:rPr>
          <w:b/>
          <w:bCs/>
          <w:sz w:val="28"/>
        </w:rPr>
      </w:pPr>
      <w:r w:rsidRPr="00AE0F4B">
        <w:br w:type="page"/>
      </w:r>
    </w:p>
    <w:p w:rsidR="00963A11" w:rsidRPr="00FA0A0D" w:rsidRDefault="00963A11" w:rsidP="00963A11">
      <w:pPr>
        <w:pStyle w:val="AnnexNo"/>
        <w:rPr>
          <w:rFonts w:asciiTheme="minorHAnsi" w:hAnsiTheme="minorHAnsi"/>
        </w:rPr>
      </w:pPr>
      <w:r w:rsidRPr="00FA0A0D">
        <w:rPr>
          <w:rFonts w:asciiTheme="minorHAnsi" w:hAnsiTheme="minorHAnsi"/>
        </w:rPr>
        <w:lastRenderedPageBreak/>
        <w:t>Annex 1</w:t>
      </w:r>
    </w:p>
    <w:p w:rsidR="00963A11" w:rsidRPr="00FA0A0D" w:rsidRDefault="00963A11" w:rsidP="00963A11">
      <w:pPr>
        <w:pStyle w:val="AppendixNotitle0"/>
        <w:rPr>
          <w:rFonts w:asciiTheme="minorHAnsi" w:hAnsiTheme="minorHAnsi"/>
        </w:rPr>
      </w:pPr>
      <w:r w:rsidRPr="00FA0A0D">
        <w:rPr>
          <w:rFonts w:asciiTheme="minorHAnsi" w:hAnsiTheme="minorHAnsi"/>
        </w:rPr>
        <w:t>Draft agenda for the 19</w:t>
      </w:r>
      <w:r w:rsidRPr="00FA0A0D">
        <w:rPr>
          <w:rFonts w:asciiTheme="minorHAnsi" w:hAnsiTheme="minorHAnsi"/>
          <w:vertAlign w:val="superscript"/>
        </w:rPr>
        <w:t>th</w:t>
      </w:r>
      <w:r w:rsidRPr="00FA0A0D">
        <w:rPr>
          <w:rFonts w:asciiTheme="minorHAnsi" w:hAnsiTheme="minorHAnsi"/>
        </w:rPr>
        <w:t xml:space="preserve"> meeting of Working Party 5D</w:t>
      </w:r>
    </w:p>
    <w:p w:rsidR="00963A11" w:rsidRPr="00FA0A0D" w:rsidRDefault="00963A11" w:rsidP="00963A11">
      <w:pPr>
        <w:pStyle w:val="Title3"/>
        <w:spacing w:before="360"/>
        <w:rPr>
          <w:rFonts w:asciiTheme="minorHAnsi" w:hAnsiTheme="minorHAnsi"/>
          <w:sz w:val="24"/>
          <w:szCs w:val="24"/>
        </w:rPr>
      </w:pPr>
      <w:r w:rsidRPr="00FA0A0D">
        <w:rPr>
          <w:rFonts w:asciiTheme="minorHAnsi" w:hAnsiTheme="minorHAnsi"/>
          <w:sz w:val="24"/>
          <w:szCs w:val="24"/>
        </w:rPr>
        <w:t>(Halifax, Canada</w:t>
      </w:r>
      <w:r w:rsidRPr="00FA0A0D">
        <w:rPr>
          <w:rFonts w:asciiTheme="minorHAnsi" w:hAnsiTheme="minorHAnsi"/>
          <w:sz w:val="24"/>
          <w:szCs w:val="24"/>
          <w:lang w:eastAsia="ja-JP"/>
        </w:rPr>
        <w:t xml:space="preserve">, </w:t>
      </w:r>
      <w:r w:rsidRPr="00FA0A0D">
        <w:rPr>
          <w:rFonts w:asciiTheme="minorHAnsi" w:hAnsiTheme="minorHAnsi"/>
          <w:sz w:val="24"/>
          <w:szCs w:val="24"/>
        </w:rPr>
        <w:t>18-25 June 2014)</w:t>
      </w:r>
    </w:p>
    <w:p w:rsidR="00963A11" w:rsidRPr="00FA0A0D" w:rsidRDefault="00963A11" w:rsidP="00963A11">
      <w:pPr>
        <w:rPr>
          <w:rFonts w:asciiTheme="minorHAnsi" w:hAnsiTheme="minorHAnsi"/>
        </w:rPr>
      </w:pPr>
    </w:p>
    <w:p w:rsidR="00963A11" w:rsidRPr="00FA0A0D" w:rsidRDefault="00963A11" w:rsidP="00963A11">
      <w:pPr>
        <w:rPr>
          <w:rFonts w:asciiTheme="minorHAnsi" w:hAnsiTheme="minorHAnsi"/>
        </w:rPr>
      </w:pPr>
    </w:p>
    <w:p w:rsidR="00963A11" w:rsidRPr="00AC70BE" w:rsidRDefault="00963A11" w:rsidP="00963A11">
      <w:pPr>
        <w:tabs>
          <w:tab w:val="center" w:pos="8647"/>
        </w:tabs>
        <w:spacing w:before="240"/>
        <w:rPr>
          <w:rFonts w:asciiTheme="minorHAnsi" w:hAnsiTheme="minorHAnsi"/>
          <w:color w:val="000000"/>
          <w:sz w:val="24"/>
          <w:szCs w:val="24"/>
        </w:rPr>
      </w:pPr>
      <w:r w:rsidRPr="00AC70BE">
        <w:rPr>
          <w:rFonts w:asciiTheme="minorHAnsi" w:hAnsiTheme="minorHAnsi"/>
          <w:b/>
          <w:bCs/>
          <w:color w:val="000000"/>
          <w:sz w:val="24"/>
          <w:szCs w:val="24"/>
        </w:rPr>
        <w:t>1</w:t>
      </w:r>
      <w:r w:rsidRPr="00AC70BE">
        <w:rPr>
          <w:rFonts w:asciiTheme="minorHAnsi" w:hAnsiTheme="minorHAnsi"/>
          <w:color w:val="000000"/>
          <w:sz w:val="24"/>
          <w:szCs w:val="24"/>
        </w:rPr>
        <w:tab/>
        <w:t>Opening remarks</w:t>
      </w:r>
    </w:p>
    <w:p w:rsidR="00963A11" w:rsidRPr="00AC70BE" w:rsidRDefault="00963A11" w:rsidP="00963A11">
      <w:pPr>
        <w:tabs>
          <w:tab w:val="center" w:pos="8647"/>
        </w:tabs>
        <w:spacing w:before="240"/>
        <w:rPr>
          <w:rFonts w:asciiTheme="minorHAnsi" w:hAnsiTheme="minorHAnsi"/>
          <w:color w:val="000000"/>
          <w:sz w:val="24"/>
          <w:szCs w:val="24"/>
        </w:rPr>
      </w:pPr>
      <w:r w:rsidRPr="00AC70BE">
        <w:rPr>
          <w:rFonts w:asciiTheme="minorHAnsi" w:hAnsiTheme="minorHAnsi"/>
          <w:b/>
          <w:bCs/>
          <w:color w:val="000000"/>
          <w:sz w:val="24"/>
          <w:szCs w:val="24"/>
        </w:rPr>
        <w:t>2</w:t>
      </w:r>
      <w:r w:rsidRPr="00AC70BE">
        <w:rPr>
          <w:rFonts w:asciiTheme="minorHAnsi" w:hAnsiTheme="minorHAnsi"/>
          <w:color w:val="000000"/>
          <w:sz w:val="24"/>
          <w:szCs w:val="24"/>
        </w:rPr>
        <w:tab/>
        <w:t>Adoption of the draft agenda</w:t>
      </w:r>
    </w:p>
    <w:p w:rsidR="00963A11" w:rsidRPr="00AC70BE" w:rsidRDefault="00963A11" w:rsidP="00963A11">
      <w:pPr>
        <w:tabs>
          <w:tab w:val="center" w:pos="8647"/>
        </w:tabs>
        <w:spacing w:before="240"/>
        <w:rPr>
          <w:rFonts w:asciiTheme="minorHAnsi" w:hAnsiTheme="minorHAnsi"/>
          <w:b/>
          <w:color w:val="000000"/>
          <w:sz w:val="24"/>
          <w:szCs w:val="24"/>
        </w:rPr>
      </w:pPr>
      <w:r w:rsidRPr="00AC70BE">
        <w:rPr>
          <w:rFonts w:asciiTheme="minorHAnsi" w:hAnsiTheme="minorHAnsi"/>
          <w:b/>
          <w:bCs/>
          <w:color w:val="000000"/>
          <w:sz w:val="24"/>
          <w:szCs w:val="24"/>
        </w:rPr>
        <w:t>3</w:t>
      </w:r>
      <w:r w:rsidRPr="00AC70BE">
        <w:rPr>
          <w:rFonts w:asciiTheme="minorHAnsi" w:hAnsiTheme="minorHAnsi"/>
          <w:b/>
          <w:bCs/>
          <w:color w:val="000000"/>
          <w:sz w:val="24"/>
          <w:szCs w:val="24"/>
        </w:rPr>
        <w:tab/>
      </w:r>
      <w:r w:rsidRPr="00AC70BE">
        <w:rPr>
          <w:rFonts w:asciiTheme="minorHAnsi" w:hAnsiTheme="minorHAnsi"/>
          <w:color w:val="000000"/>
          <w:sz w:val="24"/>
          <w:szCs w:val="24"/>
        </w:rPr>
        <w:t>Report of the 18</w:t>
      </w:r>
      <w:r w:rsidRPr="00AC70BE">
        <w:rPr>
          <w:rFonts w:asciiTheme="minorHAnsi" w:hAnsiTheme="minorHAnsi"/>
          <w:color w:val="000000"/>
          <w:sz w:val="24"/>
          <w:szCs w:val="24"/>
          <w:vertAlign w:val="superscript"/>
        </w:rPr>
        <w:t>th</w:t>
      </w:r>
      <w:r w:rsidRPr="00AC70BE">
        <w:rPr>
          <w:rFonts w:asciiTheme="minorHAnsi" w:hAnsiTheme="minorHAnsi"/>
          <w:color w:val="000000"/>
          <w:sz w:val="24"/>
          <w:szCs w:val="24"/>
        </w:rPr>
        <w:t xml:space="preserve"> meeting of Working Party 5D (</w:t>
      </w:r>
      <w:r w:rsidRPr="00AC70BE">
        <w:rPr>
          <w:rFonts w:asciiTheme="minorHAnsi" w:hAnsiTheme="minorHAnsi"/>
          <w:sz w:val="24"/>
          <w:szCs w:val="24"/>
        </w:rPr>
        <w:t xml:space="preserve">Document </w:t>
      </w:r>
      <w:hyperlink r:id="rId17" w:history="1">
        <w:r w:rsidRPr="00AC70BE">
          <w:rPr>
            <w:rStyle w:val="Hyperlink"/>
            <w:rFonts w:asciiTheme="minorHAnsi" w:hAnsiTheme="minorHAnsi"/>
            <w:sz w:val="24"/>
            <w:szCs w:val="24"/>
          </w:rPr>
          <w:t>5D/615</w:t>
        </w:r>
      </w:hyperlink>
      <w:r w:rsidRPr="00AC70BE">
        <w:rPr>
          <w:rFonts w:asciiTheme="minorHAnsi" w:hAnsiTheme="minorHAnsi"/>
          <w:color w:val="000000"/>
          <w:sz w:val="24"/>
          <w:szCs w:val="24"/>
        </w:rPr>
        <w:t>)</w:t>
      </w:r>
    </w:p>
    <w:p w:rsidR="00963A11" w:rsidRPr="00AC70BE" w:rsidRDefault="00963A11" w:rsidP="00963A11">
      <w:pPr>
        <w:spacing w:before="240"/>
        <w:rPr>
          <w:rFonts w:asciiTheme="minorHAnsi" w:hAnsiTheme="minorHAnsi"/>
          <w:b/>
          <w:bCs/>
          <w:sz w:val="24"/>
          <w:szCs w:val="24"/>
        </w:rPr>
      </w:pPr>
      <w:r w:rsidRPr="00AC70BE">
        <w:rPr>
          <w:rFonts w:asciiTheme="minorHAnsi" w:hAnsiTheme="minorHAnsi"/>
          <w:b/>
          <w:bCs/>
          <w:sz w:val="24"/>
          <w:szCs w:val="24"/>
        </w:rPr>
        <w:t>4</w:t>
      </w:r>
      <w:r w:rsidRPr="00AC70BE">
        <w:rPr>
          <w:rFonts w:asciiTheme="minorHAnsi" w:hAnsiTheme="minorHAnsi"/>
          <w:b/>
          <w:bCs/>
          <w:sz w:val="24"/>
          <w:szCs w:val="24"/>
        </w:rPr>
        <w:tab/>
      </w:r>
      <w:r w:rsidRPr="00AC70BE">
        <w:rPr>
          <w:rFonts w:asciiTheme="minorHAnsi" w:hAnsiTheme="minorHAnsi"/>
          <w:sz w:val="24"/>
          <w:szCs w:val="24"/>
        </w:rPr>
        <w:t>Reports from Rapporteurs and Correspondence Groups</w:t>
      </w:r>
    </w:p>
    <w:p w:rsidR="00963A11" w:rsidRPr="00AC70BE" w:rsidRDefault="00963A11" w:rsidP="00963A11">
      <w:pPr>
        <w:spacing w:before="240"/>
        <w:rPr>
          <w:rFonts w:asciiTheme="minorHAnsi" w:hAnsiTheme="minorHAnsi"/>
          <w:sz w:val="24"/>
          <w:szCs w:val="24"/>
        </w:rPr>
      </w:pPr>
      <w:r w:rsidRPr="00AC70BE">
        <w:rPr>
          <w:rFonts w:asciiTheme="minorHAnsi" w:hAnsiTheme="minorHAnsi"/>
          <w:b/>
          <w:bCs/>
          <w:sz w:val="24"/>
          <w:szCs w:val="24"/>
        </w:rPr>
        <w:t>5</w:t>
      </w:r>
      <w:r w:rsidRPr="00AC70BE">
        <w:rPr>
          <w:rFonts w:asciiTheme="minorHAnsi" w:hAnsiTheme="minorHAnsi"/>
          <w:b/>
          <w:bCs/>
          <w:sz w:val="24"/>
          <w:szCs w:val="24"/>
        </w:rPr>
        <w:tab/>
      </w:r>
      <w:r w:rsidRPr="00AC70BE">
        <w:rPr>
          <w:rFonts w:asciiTheme="minorHAnsi" w:hAnsiTheme="minorHAnsi"/>
          <w:sz w:val="24"/>
          <w:szCs w:val="24"/>
        </w:rPr>
        <w:t>Working structure and document assignment</w:t>
      </w:r>
    </w:p>
    <w:p w:rsidR="00963A11" w:rsidRPr="00AC70BE" w:rsidRDefault="00963A11" w:rsidP="00963A11">
      <w:pPr>
        <w:spacing w:before="240"/>
        <w:rPr>
          <w:rFonts w:asciiTheme="minorHAnsi" w:hAnsiTheme="minorHAnsi"/>
          <w:sz w:val="24"/>
          <w:szCs w:val="24"/>
          <w:lang w:eastAsia="ja-JP"/>
        </w:rPr>
      </w:pPr>
      <w:r w:rsidRPr="00AC70BE">
        <w:rPr>
          <w:rFonts w:asciiTheme="minorHAnsi" w:hAnsiTheme="minorHAnsi"/>
          <w:b/>
          <w:bCs/>
          <w:sz w:val="24"/>
          <w:szCs w:val="24"/>
        </w:rPr>
        <w:t>6</w:t>
      </w:r>
      <w:r w:rsidRPr="00AC70BE">
        <w:rPr>
          <w:rFonts w:asciiTheme="minorHAnsi" w:hAnsiTheme="minorHAnsi"/>
          <w:b/>
          <w:bCs/>
          <w:sz w:val="24"/>
          <w:szCs w:val="24"/>
        </w:rPr>
        <w:tab/>
      </w:r>
      <w:r w:rsidRPr="00AC70BE">
        <w:rPr>
          <w:rFonts w:asciiTheme="minorHAnsi" w:hAnsiTheme="minorHAnsi"/>
          <w:sz w:val="24"/>
          <w:szCs w:val="24"/>
        </w:rPr>
        <w:t>Any other business</w:t>
      </w:r>
    </w:p>
    <w:p w:rsidR="00963A11" w:rsidRPr="00FA0A0D" w:rsidRDefault="00963A11" w:rsidP="00963A11">
      <w:pPr>
        <w:spacing w:before="240"/>
        <w:rPr>
          <w:rFonts w:asciiTheme="minorHAnsi" w:hAnsiTheme="minorHAnsi"/>
          <w:lang w:eastAsia="ja-JP"/>
        </w:rPr>
      </w:pPr>
    </w:p>
    <w:p w:rsidR="00963A11" w:rsidRPr="00FA0A0D" w:rsidRDefault="00963A11" w:rsidP="00963A11">
      <w:pPr>
        <w:spacing w:before="240"/>
        <w:rPr>
          <w:rFonts w:asciiTheme="minorHAnsi" w:hAnsiTheme="minorHAnsi"/>
          <w:lang w:eastAsia="ja-JP"/>
        </w:rPr>
      </w:pPr>
    </w:p>
    <w:p w:rsidR="00963A11" w:rsidRPr="00FA0A0D" w:rsidRDefault="00963A11" w:rsidP="00963A11">
      <w:pPr>
        <w:spacing w:before="240"/>
        <w:rPr>
          <w:rFonts w:asciiTheme="minorHAnsi" w:hAnsiTheme="minorHAnsi"/>
          <w:lang w:eastAsia="ja-JP"/>
        </w:rPr>
      </w:pPr>
    </w:p>
    <w:p w:rsidR="00963A11" w:rsidRPr="00AC70BE" w:rsidRDefault="00963A11" w:rsidP="00963A11">
      <w:pPr>
        <w:tabs>
          <w:tab w:val="clear" w:pos="794"/>
          <w:tab w:val="clear" w:pos="1191"/>
          <w:tab w:val="clear" w:pos="1588"/>
          <w:tab w:val="clear" w:pos="1985"/>
          <w:tab w:val="center" w:pos="7938"/>
        </w:tabs>
        <w:rPr>
          <w:rFonts w:asciiTheme="minorHAnsi" w:hAnsiTheme="minorHAnsi"/>
          <w:sz w:val="24"/>
          <w:szCs w:val="24"/>
        </w:rPr>
      </w:pPr>
      <w:r w:rsidRPr="00FA0A0D">
        <w:rPr>
          <w:rFonts w:asciiTheme="minorHAnsi" w:hAnsiTheme="minorHAnsi"/>
        </w:rPr>
        <w:tab/>
      </w:r>
      <w:r w:rsidRPr="00AC70BE">
        <w:rPr>
          <w:rFonts w:asciiTheme="minorHAnsi" w:hAnsiTheme="minorHAnsi"/>
          <w:sz w:val="24"/>
          <w:szCs w:val="24"/>
        </w:rPr>
        <w:t>S. BLUST</w:t>
      </w:r>
    </w:p>
    <w:p w:rsidR="00963A11" w:rsidRPr="00FA0A0D" w:rsidRDefault="00963A11" w:rsidP="00963A11">
      <w:pPr>
        <w:tabs>
          <w:tab w:val="clear" w:pos="794"/>
          <w:tab w:val="clear" w:pos="1191"/>
          <w:tab w:val="clear" w:pos="1588"/>
          <w:tab w:val="clear" w:pos="1985"/>
          <w:tab w:val="center" w:pos="7938"/>
        </w:tabs>
        <w:spacing w:before="0"/>
        <w:rPr>
          <w:rFonts w:asciiTheme="minorHAnsi" w:hAnsiTheme="minorHAnsi"/>
        </w:rPr>
      </w:pPr>
      <w:r w:rsidRPr="00AC70BE">
        <w:rPr>
          <w:rFonts w:asciiTheme="minorHAnsi" w:hAnsiTheme="minorHAnsi"/>
          <w:sz w:val="24"/>
          <w:szCs w:val="24"/>
        </w:rPr>
        <w:tab/>
        <w:t>Chairman, Working Party 5D</w:t>
      </w:r>
    </w:p>
    <w:p w:rsidR="00963A11" w:rsidRPr="00FA0A0D" w:rsidRDefault="00963A11" w:rsidP="00963A11">
      <w:pPr>
        <w:rPr>
          <w:rFonts w:asciiTheme="minorHAnsi" w:hAnsiTheme="minorHAnsi"/>
        </w:rPr>
      </w:pPr>
    </w:p>
    <w:p w:rsidR="00963A11" w:rsidRPr="00AE0F4B" w:rsidRDefault="00963A11" w:rsidP="00963A11">
      <w:pPr>
        <w:tabs>
          <w:tab w:val="clear" w:pos="794"/>
          <w:tab w:val="clear" w:pos="1191"/>
          <w:tab w:val="clear" w:pos="1588"/>
          <w:tab w:val="clear" w:pos="1985"/>
        </w:tabs>
        <w:overflowPunct/>
        <w:autoSpaceDE/>
        <w:autoSpaceDN/>
        <w:adjustRightInd/>
        <w:spacing w:before="0"/>
        <w:textAlignment w:val="auto"/>
      </w:pPr>
      <w:r w:rsidRPr="00AE0F4B">
        <w:br w:type="page"/>
      </w:r>
    </w:p>
    <w:p w:rsidR="00963A11" w:rsidRPr="000F494B" w:rsidRDefault="00963A11" w:rsidP="00963A11">
      <w:pPr>
        <w:pStyle w:val="AnnexNo"/>
        <w:spacing w:before="120"/>
        <w:rPr>
          <w:rFonts w:asciiTheme="minorHAnsi" w:hAnsiTheme="minorHAnsi"/>
        </w:rPr>
      </w:pPr>
      <w:r w:rsidRPr="000F494B">
        <w:rPr>
          <w:rFonts w:asciiTheme="minorHAnsi" w:hAnsiTheme="minorHAnsi"/>
        </w:rPr>
        <w:lastRenderedPageBreak/>
        <w:t>ANNEX 2</w:t>
      </w:r>
    </w:p>
    <w:p w:rsidR="00963A11" w:rsidRPr="000F494B" w:rsidRDefault="00963A11" w:rsidP="00963A11">
      <w:pPr>
        <w:pStyle w:val="AnnexNotitle0"/>
        <w:spacing w:before="240"/>
        <w:rPr>
          <w:rFonts w:asciiTheme="minorHAnsi" w:hAnsiTheme="minorHAnsi"/>
          <w:lang w:val="en-US" w:eastAsia="ja-JP"/>
        </w:rPr>
      </w:pPr>
      <w:r w:rsidRPr="000F494B">
        <w:rPr>
          <w:rFonts w:asciiTheme="minorHAnsi" w:hAnsiTheme="minorHAnsi"/>
          <w:lang w:val="en-US" w:eastAsia="ja-JP"/>
        </w:rPr>
        <w:t>Additional</w:t>
      </w:r>
      <w:r w:rsidRPr="000F494B">
        <w:rPr>
          <w:rFonts w:asciiTheme="minorHAnsi" w:hAnsiTheme="minorHAnsi"/>
          <w:lang w:val="en-US"/>
        </w:rPr>
        <w:t xml:space="preserve"> information for</w:t>
      </w:r>
      <w:r w:rsidRPr="000F494B">
        <w:rPr>
          <w:rFonts w:asciiTheme="minorHAnsi" w:hAnsiTheme="minorHAnsi"/>
          <w:lang w:val="en-US" w:eastAsia="ja-JP"/>
        </w:rPr>
        <w:t xml:space="preserve"> the </w:t>
      </w:r>
      <w:r w:rsidRPr="000F494B">
        <w:rPr>
          <w:rFonts w:asciiTheme="minorHAnsi" w:hAnsiTheme="minorHAnsi"/>
        </w:rPr>
        <w:t>19</w:t>
      </w:r>
      <w:r w:rsidRPr="000F494B">
        <w:rPr>
          <w:rFonts w:asciiTheme="minorHAnsi" w:hAnsiTheme="minorHAnsi"/>
          <w:vertAlign w:val="superscript"/>
        </w:rPr>
        <w:t>th</w:t>
      </w:r>
      <w:r w:rsidRPr="000F494B">
        <w:rPr>
          <w:rFonts w:asciiTheme="minorHAnsi" w:hAnsiTheme="minorHAnsi"/>
          <w:lang w:val="en-US" w:eastAsia="ja-JP"/>
        </w:rPr>
        <w:t xml:space="preserve"> meeting of Working Party 5D</w:t>
      </w:r>
    </w:p>
    <w:p w:rsidR="00963A11" w:rsidRPr="00AC70BE" w:rsidRDefault="00963A11" w:rsidP="00963A11">
      <w:pPr>
        <w:pStyle w:val="Heading1"/>
        <w:rPr>
          <w:rFonts w:asciiTheme="minorHAnsi" w:hAnsiTheme="minorHAnsi"/>
          <w:szCs w:val="24"/>
        </w:rPr>
      </w:pPr>
      <w:r w:rsidRPr="00AC70BE">
        <w:rPr>
          <w:rFonts w:asciiTheme="minorHAnsi" w:hAnsiTheme="minorHAnsi"/>
          <w:szCs w:val="24"/>
        </w:rPr>
        <w:t>1</w:t>
      </w:r>
      <w:r w:rsidRPr="00AC70BE">
        <w:rPr>
          <w:rFonts w:asciiTheme="minorHAnsi" w:hAnsiTheme="minorHAnsi"/>
          <w:szCs w:val="24"/>
        </w:rPr>
        <w:tab/>
        <w:t>Introduction</w:t>
      </w:r>
    </w:p>
    <w:p w:rsidR="00963A11" w:rsidRPr="000F494B" w:rsidRDefault="00963A11" w:rsidP="00963A11">
      <w:pPr>
        <w:widowControl w:val="0"/>
        <w:tabs>
          <w:tab w:val="clear" w:pos="794"/>
          <w:tab w:val="clear" w:pos="1191"/>
          <w:tab w:val="clear" w:pos="1588"/>
          <w:tab w:val="clear" w:pos="1985"/>
        </w:tabs>
        <w:overflowPunct/>
        <w:autoSpaceDE/>
        <w:autoSpaceDN/>
        <w:adjustRightInd/>
        <w:textAlignment w:val="auto"/>
        <w:rPr>
          <w:rFonts w:asciiTheme="minorHAnsi" w:hAnsiTheme="minorHAnsi" w:cstheme="majorBidi"/>
          <w:color w:val="000000"/>
          <w:szCs w:val="24"/>
          <w:lang w:eastAsia="ja-JP"/>
        </w:rPr>
      </w:pPr>
      <w:r w:rsidRPr="00AC70BE">
        <w:rPr>
          <w:rFonts w:asciiTheme="minorHAnsi" w:hAnsiTheme="minorHAnsi" w:cstheme="majorBidi"/>
          <w:color w:val="000000"/>
          <w:sz w:val="24"/>
          <w:szCs w:val="24"/>
          <w:lang w:eastAsia="ja-JP"/>
        </w:rPr>
        <w:t>The Administration of Canada is pleased to welcome the participants to the 19</w:t>
      </w:r>
      <w:r w:rsidRPr="00AC70BE">
        <w:rPr>
          <w:rFonts w:asciiTheme="minorHAnsi" w:hAnsiTheme="minorHAnsi" w:cstheme="majorBidi"/>
          <w:color w:val="000000"/>
          <w:sz w:val="24"/>
          <w:szCs w:val="24"/>
          <w:vertAlign w:val="superscript"/>
          <w:lang w:eastAsia="ja-JP"/>
        </w:rPr>
        <w:t>th</w:t>
      </w:r>
      <w:r w:rsidRPr="00AC70BE">
        <w:rPr>
          <w:rFonts w:asciiTheme="minorHAnsi" w:hAnsiTheme="minorHAnsi" w:cstheme="majorBidi"/>
          <w:color w:val="000000"/>
          <w:sz w:val="24"/>
          <w:szCs w:val="24"/>
          <w:lang w:eastAsia="ja-JP"/>
        </w:rPr>
        <w:t xml:space="preserve"> meeting of ITU-R Working Party 5D on IMT Systems (18-25 June 2014). This Annex provides both information on the meeting and guidance to the delegates for their stay in Halifax, Canada. Halifax is located in the East Coast of Canada.</w:t>
      </w:r>
    </w:p>
    <w:p w:rsidR="00963A11" w:rsidRPr="00AC70BE" w:rsidRDefault="00963A11" w:rsidP="00D05EFD">
      <w:pPr>
        <w:pStyle w:val="Heading1"/>
        <w:spacing w:before="360"/>
        <w:rPr>
          <w:rFonts w:asciiTheme="minorHAnsi" w:hAnsiTheme="minorHAnsi"/>
          <w:szCs w:val="24"/>
          <w:lang w:eastAsia="ja-JP"/>
        </w:rPr>
      </w:pPr>
      <w:r w:rsidRPr="00AC70BE">
        <w:rPr>
          <w:rFonts w:asciiTheme="minorHAnsi" w:hAnsiTheme="minorHAnsi"/>
          <w:szCs w:val="24"/>
          <w:lang w:eastAsia="ja-JP"/>
        </w:rPr>
        <w:t>2</w:t>
      </w:r>
      <w:r w:rsidRPr="00AC70BE">
        <w:rPr>
          <w:rFonts w:asciiTheme="minorHAnsi" w:hAnsiTheme="minorHAnsi"/>
          <w:szCs w:val="24"/>
          <w:lang w:eastAsia="ja-JP"/>
        </w:rPr>
        <w:tab/>
        <w:t>Meeting venue</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bCs/>
          <w:color w:val="000000"/>
          <w:sz w:val="24"/>
          <w:szCs w:val="24"/>
          <w:lang w:val="en-CA" w:eastAsia="ja-JP"/>
        </w:rPr>
      </w:pPr>
      <w:r w:rsidRPr="00AC70BE">
        <w:rPr>
          <w:rFonts w:asciiTheme="minorHAnsi" w:hAnsiTheme="minorHAnsi" w:cstheme="majorBidi"/>
          <w:bCs/>
          <w:color w:val="000000"/>
          <w:sz w:val="24"/>
          <w:szCs w:val="24"/>
          <w:lang w:val="en-CA" w:eastAsia="ja-JP"/>
        </w:rPr>
        <w:t>Halifax Marriott Harbourfront</w:t>
      </w:r>
    </w:p>
    <w:p w:rsidR="00963A11" w:rsidRPr="00AC70BE" w:rsidRDefault="00963A11" w:rsidP="00963A11">
      <w:pPr>
        <w:widowControl w:val="0"/>
        <w:tabs>
          <w:tab w:val="clear" w:pos="794"/>
          <w:tab w:val="clear" w:pos="1191"/>
          <w:tab w:val="clear" w:pos="1588"/>
          <w:tab w:val="clear" w:pos="1985"/>
        </w:tabs>
        <w:overflowPunct/>
        <w:spacing w:before="0"/>
        <w:textAlignment w:val="auto"/>
        <w:rPr>
          <w:rFonts w:asciiTheme="minorHAnsi" w:hAnsiTheme="minorHAnsi"/>
          <w:sz w:val="24"/>
          <w:szCs w:val="24"/>
          <w:lang w:val="it-IT" w:eastAsia="zh-CN"/>
        </w:rPr>
      </w:pPr>
      <w:r w:rsidRPr="00AC70BE">
        <w:rPr>
          <w:rFonts w:asciiTheme="minorHAnsi" w:hAnsiTheme="minorHAnsi"/>
          <w:sz w:val="24"/>
          <w:szCs w:val="24"/>
          <w:lang w:val="it-IT" w:eastAsia="zh-CN"/>
        </w:rPr>
        <w:t>1919 Upper Water Street</w:t>
      </w:r>
    </w:p>
    <w:p w:rsidR="00963A11" w:rsidRPr="00AC70BE" w:rsidRDefault="00963A11" w:rsidP="00963A11">
      <w:pPr>
        <w:widowControl w:val="0"/>
        <w:tabs>
          <w:tab w:val="clear" w:pos="794"/>
          <w:tab w:val="clear" w:pos="1191"/>
          <w:tab w:val="clear" w:pos="1588"/>
          <w:tab w:val="clear" w:pos="1985"/>
        </w:tabs>
        <w:overflowPunct/>
        <w:spacing w:before="0"/>
        <w:textAlignment w:val="auto"/>
        <w:rPr>
          <w:rFonts w:asciiTheme="minorHAnsi" w:hAnsiTheme="minorHAnsi"/>
          <w:sz w:val="24"/>
          <w:szCs w:val="24"/>
          <w:lang w:val="it-IT" w:eastAsia="zh-CN"/>
        </w:rPr>
      </w:pPr>
      <w:r w:rsidRPr="00AC70BE">
        <w:rPr>
          <w:rFonts w:asciiTheme="minorHAnsi" w:hAnsiTheme="minorHAnsi"/>
          <w:sz w:val="24"/>
          <w:szCs w:val="24"/>
          <w:lang w:val="it-IT" w:eastAsia="zh-CN"/>
        </w:rPr>
        <w:t>Halifax, Nova Scotia B3J 3J5</w:t>
      </w:r>
    </w:p>
    <w:p w:rsidR="00963A11" w:rsidRPr="00AC70BE" w:rsidRDefault="00963A11" w:rsidP="00963A11">
      <w:pPr>
        <w:widowControl w:val="0"/>
        <w:tabs>
          <w:tab w:val="clear" w:pos="794"/>
          <w:tab w:val="clear" w:pos="1191"/>
          <w:tab w:val="clear" w:pos="1588"/>
          <w:tab w:val="clear" w:pos="1985"/>
        </w:tabs>
        <w:overflowPunct/>
        <w:spacing w:before="0"/>
        <w:textAlignment w:val="auto"/>
        <w:rPr>
          <w:rFonts w:asciiTheme="minorHAnsi" w:hAnsiTheme="minorHAnsi"/>
          <w:sz w:val="24"/>
          <w:szCs w:val="24"/>
          <w:lang w:val="es-ES"/>
        </w:rPr>
      </w:pPr>
      <w:r w:rsidRPr="00AC70BE">
        <w:rPr>
          <w:rFonts w:asciiTheme="minorHAnsi" w:hAnsiTheme="minorHAnsi"/>
          <w:sz w:val="24"/>
          <w:szCs w:val="24"/>
          <w:lang w:val="it-IT" w:eastAsia="zh-CN"/>
        </w:rPr>
        <w:t>Canada</w:t>
      </w:r>
      <w:r w:rsidRPr="00AC70BE">
        <w:rPr>
          <w:rFonts w:asciiTheme="minorHAnsi" w:hAnsiTheme="minorHAnsi"/>
          <w:sz w:val="24"/>
          <w:szCs w:val="24"/>
          <w:lang w:val="es-ES"/>
        </w:rPr>
        <w:t xml:space="preserve"> </w:t>
      </w:r>
    </w:p>
    <w:p w:rsidR="00963A11" w:rsidRPr="00AC70BE" w:rsidRDefault="006D0433" w:rsidP="00963A11">
      <w:pPr>
        <w:rPr>
          <w:rFonts w:asciiTheme="minorHAnsi" w:hAnsiTheme="minorHAnsi"/>
          <w:sz w:val="24"/>
          <w:szCs w:val="24"/>
          <w:lang w:val="es-ES"/>
        </w:rPr>
      </w:pPr>
      <w:hyperlink r:id="rId18" w:history="1">
        <w:r w:rsidR="00963A11" w:rsidRPr="00AC70BE">
          <w:rPr>
            <w:rStyle w:val="Hyperlink"/>
            <w:rFonts w:asciiTheme="minorHAnsi" w:hAnsiTheme="minorHAnsi"/>
            <w:sz w:val="24"/>
            <w:szCs w:val="24"/>
            <w:lang w:val="es-ES"/>
          </w:rPr>
          <w:t>http://www.marriott.com/hotels/travel/yhzmc-halifax-marriott-harbourfront-hotel/</w:t>
        </w:r>
      </w:hyperlink>
    </w:p>
    <w:p w:rsidR="00963A11" w:rsidRPr="00AC70BE" w:rsidRDefault="00963A11" w:rsidP="00963A11">
      <w:pPr>
        <w:rPr>
          <w:rFonts w:asciiTheme="minorHAnsi" w:hAnsiTheme="minorHAnsi"/>
          <w:sz w:val="24"/>
          <w:szCs w:val="24"/>
          <w:lang w:eastAsia="ja-JP"/>
        </w:rPr>
      </w:pPr>
      <w:r w:rsidRPr="00AC70BE">
        <w:rPr>
          <w:rFonts w:asciiTheme="minorHAnsi" w:hAnsiTheme="minorHAnsi"/>
          <w:sz w:val="24"/>
          <w:szCs w:val="24"/>
          <w:lang w:eastAsia="ja-JP"/>
        </w:rPr>
        <w:t xml:space="preserve">The location map of Halifax Marriott Harbourfront is referred to </w:t>
      </w:r>
      <w:r w:rsidRPr="00AC70BE">
        <w:rPr>
          <w:rFonts w:asciiTheme="minorHAnsi" w:hAnsiTheme="minorHAnsi"/>
          <w:b/>
          <w:sz w:val="24"/>
          <w:szCs w:val="24"/>
          <w:lang w:eastAsia="ja-JP"/>
        </w:rPr>
        <w:t>Figure 1</w:t>
      </w:r>
      <w:r w:rsidRPr="00AC70BE">
        <w:rPr>
          <w:rFonts w:asciiTheme="minorHAnsi" w:hAnsiTheme="minorHAnsi"/>
          <w:bCs/>
          <w:sz w:val="24"/>
          <w:szCs w:val="24"/>
          <w:lang w:eastAsia="ja-JP"/>
        </w:rPr>
        <w:t>.</w:t>
      </w:r>
    </w:p>
    <w:p w:rsidR="00963A11" w:rsidRDefault="0038680D" w:rsidP="00FB7AFE">
      <w:pPr>
        <w:pStyle w:val="FigureNoBR"/>
        <w:spacing w:before="240" w:after="360"/>
        <w:rPr>
          <w:lang w:eastAsia="ja-JP"/>
        </w:rPr>
      </w:pPr>
      <w:r>
        <w:rPr>
          <w:noProof/>
          <w:lang w:val="en-US" w:eastAsia="zh-CN"/>
        </w:rPr>
        <mc:AlternateContent>
          <mc:Choice Requires="wps">
            <w:drawing>
              <wp:anchor distT="0" distB="0" distL="114300" distR="114300" simplePos="0" relativeHeight="251659264" behindDoc="0" locked="0" layoutInCell="1" allowOverlap="1" wp14:anchorId="36097B38" wp14:editId="24C8EA7D">
                <wp:simplePos x="0" y="0"/>
                <wp:positionH relativeFrom="column">
                  <wp:posOffset>4526197</wp:posOffset>
                </wp:positionH>
                <wp:positionV relativeFrom="paragraph">
                  <wp:posOffset>671830</wp:posOffset>
                </wp:positionV>
                <wp:extent cx="1510747" cy="39243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0747"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3A11" w:rsidRPr="00547FDA" w:rsidRDefault="00963A11" w:rsidP="0038680D">
                            <w:pPr>
                              <w:spacing w:before="0"/>
                              <w:jc w:val="left"/>
                              <w:rPr>
                                <w:b/>
                                <w:sz w:val="16"/>
                                <w:szCs w:val="16"/>
                                <w:lang w:val="en-CA"/>
                              </w:rPr>
                            </w:pPr>
                            <w:r w:rsidRPr="00547FDA">
                              <w:rPr>
                                <w:b/>
                                <w:sz w:val="16"/>
                                <w:szCs w:val="16"/>
                                <w:lang w:val="en-CA"/>
                              </w:rPr>
                              <w:t>Halifax Marriott Harbourfront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56.4pt;margin-top:52.9pt;width:118.95pt;height:3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" filled="f" stroked="f" strokeweight=".5pt">
                <v:path arrowok="t"/>
                <v:textbox>
                  <w:txbxContent>
                    <w:p w:rsidR="00963A11" w:rsidRPr="00547FDA" w:rsidRDefault="00963A11" w:rsidP="0038680D">
                      <w:pPr>
                        <w:spacing w:before="0"/>
                        <w:jc w:val="left"/>
                        <w:rPr>
                          <w:b/>
                          <w:sz w:val="16"/>
                          <w:szCs w:val="16"/>
                          <w:lang w:val="en-CA"/>
                        </w:rPr>
                      </w:pPr>
                      <w:r w:rsidRPr="00547FDA">
                        <w:rPr>
                          <w:b/>
                          <w:sz w:val="16"/>
                          <w:szCs w:val="16"/>
                          <w:lang w:val="en-CA"/>
                        </w:rPr>
                        <w:t>Halifax Marriott Harbourfront</w:t>
                      </w:r>
                    </w:p>
                  </w:txbxContent>
                </v:textbox>
              </v:shape>
            </w:pict>
          </mc:Fallback>
        </mc:AlternateContent>
      </w:r>
      <w:r w:rsidR="00963A11" w:rsidRPr="00CF4F4D">
        <w:rPr>
          <w:rFonts w:asciiTheme="minorHAnsi" w:hAnsiTheme="minorHAnsi"/>
          <w:b/>
          <w:sz w:val="20"/>
          <w:szCs w:val="16"/>
        </w:rPr>
        <w:t xml:space="preserve">Figure </w:t>
      </w:r>
      <w:r w:rsidR="00963A11" w:rsidRPr="00CF4F4D">
        <w:rPr>
          <w:rFonts w:asciiTheme="minorHAnsi" w:hAnsiTheme="minorHAnsi"/>
          <w:b/>
          <w:sz w:val="20"/>
          <w:szCs w:val="16"/>
          <w:lang w:eastAsia="ja-JP"/>
        </w:rPr>
        <w:t>1</w:t>
      </w:r>
      <w:r w:rsidR="00FB7AFE">
        <w:rPr>
          <w:rFonts w:asciiTheme="minorHAnsi" w:hAnsiTheme="minorHAnsi"/>
          <w:b/>
          <w:sz w:val="20"/>
          <w:szCs w:val="16"/>
          <w:lang w:eastAsia="ja-JP"/>
        </w:rPr>
        <w:br/>
      </w:r>
      <w:r w:rsidR="00FB7AFE">
        <w:rPr>
          <w:rFonts w:asciiTheme="minorHAnsi" w:hAnsiTheme="minorHAnsi"/>
          <w:b/>
          <w:sz w:val="20"/>
          <w:szCs w:val="16"/>
          <w:lang w:eastAsia="ja-JP"/>
        </w:rPr>
        <w:br/>
      </w:r>
      <w:r w:rsidR="00963A11">
        <w:rPr>
          <w:noProof/>
          <w:lang w:val="en-US" w:eastAsia="zh-CN"/>
        </w:rPr>
        <mc:AlternateContent>
          <mc:Choice Requires="wps">
            <w:drawing>
              <wp:anchor distT="0" distB="0" distL="114300" distR="114300" simplePos="0" relativeHeight="251660288" behindDoc="0" locked="0" layoutInCell="1" allowOverlap="1" wp14:anchorId="37F4898E" wp14:editId="3B4DE2FB">
                <wp:simplePos x="0" y="0"/>
                <wp:positionH relativeFrom="column">
                  <wp:posOffset>4394200</wp:posOffset>
                </wp:positionH>
                <wp:positionV relativeFrom="paragraph">
                  <wp:posOffset>828040</wp:posOffset>
                </wp:positionV>
                <wp:extent cx="265430" cy="254635"/>
                <wp:effectExtent l="38100" t="38100" r="39370" b="31115"/>
                <wp:wrapNone/>
                <wp:docPr id="3" name="5-Point Sta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430" cy="254635"/>
                        </a:xfrm>
                        <a:prstGeom prst="star5">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5-Point Star 3" o:spid="_x0000_s1026" style="position:absolute;margin-left:346pt;margin-top:65.2pt;width:20.9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5430,25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" path="m,97262r101386,l132715,r31329,97262l265430,97262r-82023,60110l214737,254634,132715,194522,50693,254634,82023,157372,,97262xe" fillcolor="yellow" strokecolor="black [3213]" strokeweight="2pt">
                <v:path arrowok="t" o:connecttype="custom" o:connectlocs="0,97262;101386,97262;132715,0;164044,97262;265430,97262;183407,157372;214737,254634;132715,194522;50693,254634;82023,157372;0,97262" o:connectangles="0,0,0,0,0,0,0,0,0,0,0"/>
              </v:shape>
            </w:pict>
          </mc:Fallback>
        </mc:AlternateContent>
      </w:r>
      <w:r w:rsidR="00963A11">
        <w:rPr>
          <w:noProof/>
          <w:lang w:val="en-US" w:eastAsia="zh-CN"/>
        </w:rPr>
        <w:drawing>
          <wp:inline distT="0" distB="0" distL="0" distR="0" wp14:anchorId="10FD34A1" wp14:editId="5CD8B963">
            <wp:extent cx="6124575" cy="37211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4575" cy="3721100"/>
                    </a:xfrm>
                    <a:prstGeom prst="rect">
                      <a:avLst/>
                    </a:prstGeom>
                    <a:noFill/>
                    <a:ln>
                      <a:noFill/>
                    </a:ln>
                  </pic:spPr>
                </pic:pic>
              </a:graphicData>
            </a:graphic>
          </wp:inline>
        </w:drawing>
      </w:r>
    </w:p>
    <w:p w:rsidR="00963A11" w:rsidRDefault="00963A1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 w:val="24"/>
        </w:rPr>
      </w:pPr>
      <w:r>
        <w:rPr>
          <w:rFonts w:asciiTheme="minorHAnsi" w:hAnsiTheme="minorHAnsi"/>
        </w:rPr>
        <w:br w:type="page"/>
      </w:r>
    </w:p>
    <w:p w:rsidR="00963A11" w:rsidRPr="00FB7AFE" w:rsidRDefault="00963A11" w:rsidP="00963A11">
      <w:pPr>
        <w:pStyle w:val="Heading1"/>
        <w:rPr>
          <w:rFonts w:asciiTheme="minorHAnsi" w:hAnsiTheme="minorHAnsi"/>
          <w:szCs w:val="24"/>
          <w:lang w:eastAsia="ja-JP"/>
        </w:rPr>
      </w:pPr>
      <w:r w:rsidRPr="00FB7AFE">
        <w:rPr>
          <w:rFonts w:asciiTheme="minorHAnsi" w:hAnsiTheme="minorHAnsi"/>
          <w:szCs w:val="24"/>
        </w:rPr>
        <w:lastRenderedPageBreak/>
        <w:t>3</w:t>
      </w:r>
      <w:r w:rsidRPr="00FB7AFE">
        <w:rPr>
          <w:rFonts w:asciiTheme="minorHAnsi" w:hAnsiTheme="minorHAnsi"/>
          <w:szCs w:val="24"/>
        </w:rPr>
        <w:tab/>
      </w:r>
      <w:r w:rsidRPr="00FB7AFE">
        <w:rPr>
          <w:rFonts w:asciiTheme="minorHAnsi" w:hAnsiTheme="minorHAnsi"/>
          <w:szCs w:val="24"/>
          <w:lang w:eastAsia="ja-JP"/>
        </w:rPr>
        <w:t>Registration</w:t>
      </w:r>
    </w:p>
    <w:p w:rsidR="00963A11" w:rsidRPr="00FB7AFE" w:rsidRDefault="00963A11" w:rsidP="002D1DF0">
      <w:pPr>
        <w:widowControl w:val="0"/>
        <w:tabs>
          <w:tab w:val="clear" w:pos="794"/>
          <w:tab w:val="clear" w:pos="1191"/>
          <w:tab w:val="clear" w:pos="1588"/>
          <w:tab w:val="clear" w:pos="1985"/>
        </w:tabs>
        <w:overflowPunct/>
        <w:textAlignment w:val="auto"/>
        <w:rPr>
          <w:rFonts w:asciiTheme="minorHAnsi" w:hAnsiTheme="minorHAnsi" w:cstheme="majorBidi"/>
          <w:color w:val="000000"/>
          <w:sz w:val="24"/>
          <w:szCs w:val="24"/>
          <w:lang w:eastAsia="ja-JP"/>
        </w:rPr>
      </w:pPr>
      <w:r w:rsidRPr="00FB7AFE">
        <w:rPr>
          <w:rFonts w:asciiTheme="minorHAnsi" w:hAnsiTheme="minorHAnsi" w:cstheme="majorBidi"/>
          <w:sz w:val="24"/>
          <w:szCs w:val="24"/>
          <w:lang w:eastAsia="ja-JP"/>
        </w:rPr>
        <w:t>Registration will commence at 0830 hours on Wednesday, 18 June 2014 in the foyer of the Nova Scotia Ballroom on the 2nd floor. The plenary meeting will open at 0930 hours in the Nova Scotia Ballroom. For</w:t>
      </w:r>
      <w:r w:rsidR="002D1DF0">
        <w:rPr>
          <w:rFonts w:asciiTheme="minorHAnsi" w:hAnsiTheme="minorHAnsi" w:cstheme="majorBidi"/>
          <w:sz w:val="24"/>
          <w:szCs w:val="24"/>
          <w:lang w:eastAsia="ja-JP"/>
        </w:rPr>
        <w:t xml:space="preserve"> </w:t>
      </w:r>
      <w:r w:rsidR="002D1DF0" w:rsidRPr="00FB7AFE">
        <w:rPr>
          <w:rFonts w:asciiTheme="minorHAnsi" w:hAnsiTheme="minorHAnsi" w:cstheme="majorBidi"/>
          <w:sz w:val="24"/>
          <w:szCs w:val="24"/>
          <w:lang w:eastAsia="ja-JP"/>
        </w:rPr>
        <w:t xml:space="preserve">participants </w:t>
      </w:r>
      <w:r w:rsidRPr="00FB7AFE">
        <w:rPr>
          <w:rFonts w:asciiTheme="minorHAnsi" w:hAnsiTheme="minorHAnsi" w:cstheme="majorBidi"/>
          <w:sz w:val="24"/>
          <w:szCs w:val="24"/>
          <w:lang w:eastAsia="ja-JP"/>
        </w:rPr>
        <w:t>wishing to register before the opening of the meeting, registration services are available on 17 June from 1600-1800</w:t>
      </w:r>
      <w:r w:rsidRPr="00FB7AFE">
        <w:rPr>
          <w:rFonts w:asciiTheme="minorHAnsi" w:hAnsiTheme="minorHAnsi" w:cstheme="majorBidi"/>
          <w:color w:val="FF0000"/>
          <w:sz w:val="24"/>
          <w:szCs w:val="24"/>
          <w:lang w:eastAsia="ja-JP"/>
        </w:rPr>
        <w:t xml:space="preserve"> </w:t>
      </w:r>
      <w:r w:rsidRPr="00FB7AFE">
        <w:rPr>
          <w:rFonts w:asciiTheme="minorHAnsi" w:hAnsiTheme="minorHAnsi" w:cstheme="majorBidi"/>
          <w:sz w:val="24"/>
          <w:szCs w:val="24"/>
          <w:lang w:eastAsia="ja-JP"/>
        </w:rPr>
        <w:t>hours in the Secretariat’s room</w:t>
      </w:r>
      <w:r w:rsidRPr="00FB7AFE">
        <w:rPr>
          <w:rFonts w:asciiTheme="minorHAnsi" w:hAnsiTheme="minorHAnsi" w:cstheme="majorBidi"/>
          <w:color w:val="FF0000"/>
          <w:sz w:val="24"/>
          <w:szCs w:val="24"/>
          <w:lang w:eastAsia="ja-JP"/>
        </w:rPr>
        <w:t xml:space="preserve"> </w:t>
      </w:r>
      <w:r w:rsidRPr="00FB7AFE">
        <w:rPr>
          <w:rFonts w:asciiTheme="minorHAnsi" w:hAnsiTheme="minorHAnsi" w:cstheme="majorBidi"/>
          <w:sz w:val="24"/>
          <w:szCs w:val="24"/>
          <w:lang w:eastAsia="ja-JP"/>
        </w:rPr>
        <w:t xml:space="preserve">in the Atlantic Suite on the 2nd floor. Registration service will resume at the Secretariat’s room from 18 June afternoon. </w:t>
      </w:r>
    </w:p>
    <w:p w:rsidR="00963A11" w:rsidRPr="00AC70BE" w:rsidRDefault="00963A11" w:rsidP="00D05EFD">
      <w:pPr>
        <w:pStyle w:val="Heading1"/>
        <w:spacing w:before="360"/>
        <w:rPr>
          <w:rFonts w:asciiTheme="minorHAnsi" w:hAnsiTheme="minorHAnsi"/>
          <w:szCs w:val="24"/>
          <w:lang w:eastAsia="ja-JP"/>
        </w:rPr>
      </w:pPr>
      <w:r w:rsidRPr="00AC70BE">
        <w:rPr>
          <w:rFonts w:asciiTheme="minorHAnsi" w:hAnsiTheme="minorHAnsi"/>
          <w:szCs w:val="24"/>
          <w:lang w:eastAsia="ja-JP"/>
        </w:rPr>
        <w:t>4</w:t>
      </w:r>
      <w:r w:rsidRPr="00AC70BE">
        <w:rPr>
          <w:rFonts w:asciiTheme="minorHAnsi" w:hAnsiTheme="minorHAnsi"/>
          <w:szCs w:val="24"/>
        </w:rPr>
        <w:tab/>
      </w:r>
      <w:r w:rsidRPr="00AC70BE">
        <w:rPr>
          <w:rFonts w:asciiTheme="minorHAnsi" w:hAnsiTheme="minorHAnsi"/>
          <w:szCs w:val="24"/>
          <w:lang w:eastAsia="ja-JP"/>
        </w:rPr>
        <w:t>Access to the meeting venue</w:t>
      </w:r>
    </w:p>
    <w:p w:rsidR="00963A11" w:rsidRPr="00AC70BE" w:rsidRDefault="00963A11" w:rsidP="00963A11">
      <w:pPr>
        <w:pStyle w:val="Heading1"/>
        <w:spacing w:before="240"/>
        <w:rPr>
          <w:rFonts w:asciiTheme="minorHAnsi" w:hAnsiTheme="minorHAnsi"/>
          <w:szCs w:val="24"/>
          <w:lang w:eastAsia="ja-JP"/>
        </w:rPr>
      </w:pPr>
      <w:r w:rsidRPr="00AC70BE">
        <w:rPr>
          <w:rFonts w:asciiTheme="minorHAnsi" w:hAnsiTheme="minorHAnsi"/>
          <w:szCs w:val="24"/>
          <w:lang w:eastAsia="ja-JP"/>
        </w:rPr>
        <w:t>4.1</w:t>
      </w:r>
      <w:r w:rsidRPr="00AC70BE">
        <w:rPr>
          <w:rFonts w:asciiTheme="minorHAnsi" w:hAnsiTheme="minorHAnsi"/>
          <w:szCs w:val="24"/>
          <w:lang w:eastAsia="ja-JP"/>
        </w:rPr>
        <w:tab/>
        <w:t xml:space="preserve">Flights to </w:t>
      </w:r>
      <w:r w:rsidRPr="00AC70BE">
        <w:rPr>
          <w:rFonts w:asciiTheme="minorHAnsi" w:hAnsiTheme="minorHAnsi"/>
          <w:szCs w:val="24"/>
        </w:rPr>
        <w:t>Halifax Stanfield International Airport (airport code: YHZ)</w:t>
      </w:r>
    </w:p>
    <w:p w:rsidR="00963A11" w:rsidRPr="00AC70BE" w:rsidRDefault="00963A11" w:rsidP="00AC70BE">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 w:val="24"/>
          <w:szCs w:val="24"/>
          <w:lang w:eastAsia="ja-JP"/>
        </w:rPr>
      </w:pPr>
      <w:r w:rsidRPr="00AC70BE">
        <w:rPr>
          <w:rFonts w:asciiTheme="minorHAnsi" w:hAnsiTheme="minorHAnsi" w:cstheme="majorBidi"/>
          <w:color w:val="000000"/>
          <w:sz w:val="24"/>
          <w:szCs w:val="24"/>
          <w:lang w:eastAsia="ja-JP"/>
        </w:rPr>
        <w:t>The Halifax Stanfield International Airport is situated approximately 30 minutes from downtown Halifax. It is connected with domestic flights to Canada’s main international airports in Montreal (Montréal</w:t>
      </w:r>
      <w:r w:rsidRPr="00AC70BE">
        <w:rPr>
          <w:rFonts w:asciiTheme="minorHAnsi" w:hAnsiTheme="minorHAnsi" w:cstheme="majorBidi"/>
          <w:color w:val="000000"/>
          <w:sz w:val="24"/>
          <w:szCs w:val="24"/>
          <w:lang w:val="en-CA" w:eastAsia="ja-JP"/>
        </w:rPr>
        <w:t>-Trudeau Airport</w:t>
      </w:r>
      <w:r w:rsidRPr="00AC70BE">
        <w:rPr>
          <w:rFonts w:asciiTheme="minorHAnsi" w:hAnsiTheme="minorHAnsi" w:cstheme="majorBidi"/>
          <w:color w:val="000000"/>
          <w:sz w:val="24"/>
          <w:szCs w:val="24"/>
          <w:lang w:eastAsia="ja-JP"/>
        </w:rPr>
        <w:t>), Toronto (Toronto Pearson International Airport), Ottawa (MacDonald Cartier International Airport) and Calgary (Calgary International Airport). The Halifax Stanfield International Airport has also regular direct international flights to various cities overseas and from the US.</w:t>
      </w:r>
    </w:p>
    <w:p w:rsidR="00963A11" w:rsidRPr="00AC70BE" w:rsidRDefault="00963A11" w:rsidP="00AC70BE">
      <w:pPr>
        <w:widowControl w:val="0"/>
        <w:tabs>
          <w:tab w:val="clear" w:pos="794"/>
          <w:tab w:val="clear" w:pos="1191"/>
          <w:tab w:val="clear" w:pos="1588"/>
          <w:tab w:val="clear" w:pos="1985"/>
        </w:tabs>
        <w:overflowPunct/>
        <w:ind w:firstLineChars="4" w:firstLine="10"/>
        <w:textAlignment w:val="auto"/>
        <w:rPr>
          <w:rFonts w:asciiTheme="minorHAnsi" w:hAnsiTheme="minorHAnsi" w:cstheme="majorBidi"/>
          <w:color w:val="000000"/>
          <w:sz w:val="24"/>
          <w:szCs w:val="24"/>
          <w:lang w:eastAsia="ja-JP"/>
        </w:rPr>
      </w:pPr>
      <w:r w:rsidRPr="00AC70BE">
        <w:rPr>
          <w:rFonts w:asciiTheme="minorHAnsi" w:hAnsiTheme="minorHAnsi" w:cstheme="majorBidi"/>
          <w:color w:val="000000"/>
          <w:sz w:val="24"/>
          <w:szCs w:val="24"/>
          <w:lang w:eastAsia="ja-JP"/>
        </w:rPr>
        <w:t>More information on flights to and from Halifax is provided at the following link:</w:t>
      </w:r>
    </w:p>
    <w:p w:rsidR="00963A11" w:rsidRPr="00AC70BE" w:rsidRDefault="006D0433" w:rsidP="00963A11">
      <w:pPr>
        <w:widowControl w:val="0"/>
        <w:tabs>
          <w:tab w:val="clear" w:pos="794"/>
          <w:tab w:val="clear" w:pos="1191"/>
          <w:tab w:val="clear" w:pos="1588"/>
          <w:tab w:val="clear" w:pos="1985"/>
        </w:tabs>
        <w:overflowPunct/>
        <w:ind w:left="2880"/>
        <w:textAlignment w:val="auto"/>
        <w:rPr>
          <w:rFonts w:asciiTheme="minorHAnsi" w:hAnsiTheme="minorHAnsi"/>
          <w:sz w:val="24"/>
          <w:szCs w:val="24"/>
        </w:rPr>
      </w:pPr>
      <w:hyperlink r:id="rId20" w:history="1">
        <w:r w:rsidR="00963A11" w:rsidRPr="00AC70BE">
          <w:rPr>
            <w:rStyle w:val="Hyperlink"/>
            <w:rFonts w:asciiTheme="minorHAnsi" w:hAnsiTheme="minorHAnsi"/>
            <w:sz w:val="24"/>
            <w:szCs w:val="24"/>
          </w:rPr>
          <w:t>http://hiaa.ca/flight-information/flying-yhz/</w:t>
        </w:r>
      </w:hyperlink>
    </w:p>
    <w:p w:rsidR="00963A11" w:rsidRPr="00AC70BE" w:rsidRDefault="00963A11" w:rsidP="00AC70BE">
      <w:pPr>
        <w:widowControl w:val="0"/>
        <w:tabs>
          <w:tab w:val="clear" w:pos="794"/>
          <w:tab w:val="clear" w:pos="1191"/>
          <w:tab w:val="clear" w:pos="1588"/>
          <w:tab w:val="clear" w:pos="1985"/>
        </w:tabs>
        <w:overflowPunct/>
        <w:spacing w:before="240"/>
        <w:ind w:firstLineChars="4" w:firstLine="10"/>
        <w:textAlignment w:val="auto"/>
        <w:rPr>
          <w:rFonts w:asciiTheme="minorHAnsi" w:hAnsiTheme="minorHAnsi" w:cstheme="majorBidi"/>
          <w:color w:val="000000"/>
          <w:sz w:val="24"/>
          <w:szCs w:val="24"/>
          <w:lang w:eastAsia="ja-JP"/>
        </w:rPr>
      </w:pPr>
      <w:r w:rsidRPr="00AC70BE">
        <w:rPr>
          <w:rFonts w:asciiTheme="minorHAnsi" w:hAnsiTheme="minorHAnsi" w:cstheme="majorBidi"/>
          <w:color w:val="000000"/>
          <w:sz w:val="24"/>
          <w:szCs w:val="24"/>
          <w:lang w:eastAsia="ja-JP"/>
        </w:rPr>
        <w:t>For more detailed information about the Halifax Stanfield Airport, please see the following website:</w:t>
      </w:r>
    </w:p>
    <w:p w:rsidR="00963A11" w:rsidRPr="00AC70BE" w:rsidRDefault="006D0433" w:rsidP="00963A11">
      <w:pPr>
        <w:widowControl w:val="0"/>
        <w:tabs>
          <w:tab w:val="clear" w:pos="794"/>
          <w:tab w:val="clear" w:pos="1191"/>
          <w:tab w:val="clear" w:pos="1588"/>
          <w:tab w:val="clear" w:pos="1985"/>
        </w:tabs>
        <w:overflowPunct/>
        <w:jc w:val="center"/>
        <w:textAlignment w:val="auto"/>
        <w:rPr>
          <w:rFonts w:asciiTheme="minorHAnsi" w:hAnsiTheme="minorHAnsi" w:cstheme="majorBidi"/>
          <w:color w:val="000000"/>
          <w:sz w:val="24"/>
          <w:szCs w:val="24"/>
          <w:lang w:eastAsia="ja-JP"/>
        </w:rPr>
      </w:pPr>
      <w:hyperlink r:id="rId21" w:history="1">
        <w:r w:rsidR="00963A11" w:rsidRPr="00AC70BE">
          <w:rPr>
            <w:rStyle w:val="Hyperlink"/>
            <w:rFonts w:asciiTheme="minorHAnsi" w:hAnsiTheme="minorHAnsi" w:cstheme="majorBidi"/>
            <w:sz w:val="24"/>
            <w:szCs w:val="24"/>
            <w:lang w:eastAsia="ja-JP"/>
          </w:rPr>
          <w:t>http://www.hiaa.ca/</w:t>
        </w:r>
      </w:hyperlink>
    </w:p>
    <w:p w:rsidR="00963A11" w:rsidRPr="00AC70BE" w:rsidRDefault="00963A11" w:rsidP="00D05EFD">
      <w:pPr>
        <w:pStyle w:val="Heading2"/>
        <w:spacing w:before="240"/>
        <w:rPr>
          <w:szCs w:val="24"/>
          <w:lang w:eastAsia="ja-JP"/>
        </w:rPr>
      </w:pPr>
      <w:r w:rsidRPr="00AC70BE">
        <w:rPr>
          <w:szCs w:val="24"/>
          <w:lang w:eastAsia="ja-JP"/>
        </w:rPr>
        <w:t>4.2</w:t>
      </w:r>
      <w:r w:rsidRPr="00AC70BE">
        <w:rPr>
          <w:szCs w:val="24"/>
          <w:lang w:eastAsia="ja-JP"/>
        </w:rPr>
        <w:tab/>
        <w:t>Transportation from Halifax Stanfield International Airport to the Halifax city centre</w:t>
      </w:r>
    </w:p>
    <w:p w:rsidR="00963A11" w:rsidRPr="00AC70BE" w:rsidRDefault="00963A11" w:rsidP="00963A11">
      <w:pPr>
        <w:pStyle w:val="Headingb"/>
        <w:rPr>
          <w:sz w:val="24"/>
          <w:szCs w:val="24"/>
          <w:lang w:eastAsia="ja-JP"/>
        </w:rPr>
      </w:pPr>
      <w:r w:rsidRPr="00AC70BE">
        <w:rPr>
          <w:sz w:val="24"/>
          <w:szCs w:val="24"/>
          <w:lang w:eastAsia="ja-JP"/>
        </w:rPr>
        <w:t>Taxi</w:t>
      </w:r>
    </w:p>
    <w:p w:rsidR="00963A11" w:rsidRPr="00AC70BE" w:rsidRDefault="00963A11" w:rsidP="00FB7AFE">
      <w:pPr>
        <w:widowControl w:val="0"/>
        <w:tabs>
          <w:tab w:val="clear" w:pos="794"/>
          <w:tab w:val="clear" w:pos="1191"/>
          <w:tab w:val="clear" w:pos="1588"/>
          <w:tab w:val="clear" w:pos="1985"/>
        </w:tabs>
        <w:overflowPunct/>
        <w:spacing w:before="120"/>
        <w:textAlignment w:val="auto"/>
        <w:rPr>
          <w:rFonts w:asciiTheme="minorHAnsi" w:hAnsiTheme="minorHAnsi" w:cstheme="majorBidi"/>
          <w:color w:val="000000"/>
          <w:sz w:val="24"/>
          <w:szCs w:val="24"/>
          <w:highlight w:val="yellow"/>
          <w:lang w:eastAsia="ja-JP"/>
        </w:rPr>
      </w:pPr>
      <w:r w:rsidRPr="00AC70BE">
        <w:rPr>
          <w:rFonts w:asciiTheme="minorHAnsi" w:hAnsiTheme="minorHAnsi" w:cstheme="majorBidi"/>
          <w:color w:val="000000"/>
          <w:sz w:val="24"/>
          <w:szCs w:val="24"/>
          <w:lang w:eastAsia="ja-JP"/>
        </w:rPr>
        <w:t>The most convenient transportation is by Taxi. It takes about 30 minutes from Halifax Stanfield International Airport to the Halifax Marriott Harbourfront and other area hotels. The taxi fare is $63 CAD. For more detailed information about taxis, please see the following website:</w:t>
      </w:r>
    </w:p>
    <w:p w:rsidR="00963A11" w:rsidRPr="00AC70BE" w:rsidRDefault="006D0433" w:rsidP="00963A11">
      <w:pPr>
        <w:widowControl w:val="0"/>
        <w:tabs>
          <w:tab w:val="clear" w:pos="794"/>
          <w:tab w:val="clear" w:pos="1191"/>
          <w:tab w:val="clear" w:pos="1588"/>
          <w:tab w:val="clear" w:pos="1985"/>
        </w:tabs>
        <w:overflowPunct/>
        <w:autoSpaceDE/>
        <w:autoSpaceDN/>
        <w:adjustRightInd/>
        <w:spacing w:before="240"/>
        <w:jc w:val="center"/>
        <w:textAlignment w:val="auto"/>
        <w:rPr>
          <w:rFonts w:asciiTheme="minorHAnsi" w:hAnsiTheme="minorHAnsi"/>
          <w:sz w:val="24"/>
          <w:szCs w:val="24"/>
        </w:rPr>
      </w:pPr>
      <w:hyperlink r:id="rId22" w:history="1">
        <w:r w:rsidR="00963A11" w:rsidRPr="00AC70BE">
          <w:rPr>
            <w:rStyle w:val="Hyperlink"/>
            <w:rFonts w:asciiTheme="minorHAnsi" w:hAnsiTheme="minorHAnsi"/>
            <w:sz w:val="24"/>
            <w:szCs w:val="24"/>
          </w:rPr>
          <w:t>http://hiaa.ca/transportation/taxi-limos/</w:t>
        </w:r>
      </w:hyperlink>
    </w:p>
    <w:p w:rsidR="00963A11" w:rsidRPr="00AC70BE" w:rsidRDefault="00963A11" w:rsidP="00963A11">
      <w:pPr>
        <w:pStyle w:val="Headingb"/>
        <w:rPr>
          <w:sz w:val="24"/>
          <w:szCs w:val="24"/>
          <w:lang w:eastAsia="ja-JP"/>
        </w:rPr>
      </w:pPr>
      <w:r w:rsidRPr="00AC70BE">
        <w:rPr>
          <w:sz w:val="24"/>
          <w:szCs w:val="24"/>
          <w:lang w:eastAsia="ja-JP"/>
        </w:rPr>
        <w:t>Airport Express Shuttle</w:t>
      </w:r>
    </w:p>
    <w:p w:rsidR="00963A11" w:rsidRPr="00AC70BE" w:rsidRDefault="00963A11" w:rsidP="00FB7AFE">
      <w:pPr>
        <w:widowControl w:val="0"/>
        <w:tabs>
          <w:tab w:val="clear" w:pos="794"/>
          <w:tab w:val="clear" w:pos="1191"/>
          <w:tab w:val="clear" w:pos="1588"/>
          <w:tab w:val="clear" w:pos="1985"/>
        </w:tabs>
        <w:overflowPunct/>
        <w:spacing w:before="120"/>
        <w:textAlignment w:val="auto"/>
        <w:rPr>
          <w:rFonts w:asciiTheme="minorHAnsi" w:hAnsiTheme="minorHAnsi" w:cstheme="majorBidi"/>
          <w:color w:val="000000"/>
          <w:sz w:val="24"/>
          <w:szCs w:val="24"/>
          <w:highlight w:val="yellow"/>
          <w:lang w:eastAsia="ja-JP"/>
        </w:rPr>
      </w:pPr>
      <w:r w:rsidRPr="00AC70BE">
        <w:rPr>
          <w:rFonts w:asciiTheme="minorHAnsi" w:hAnsiTheme="minorHAnsi" w:cstheme="majorBidi"/>
          <w:color w:val="000000"/>
          <w:sz w:val="24"/>
          <w:szCs w:val="24"/>
          <w:lang w:eastAsia="ja-JP"/>
        </w:rPr>
        <w:t>Airport Express Shuttle is available from Halifax Stanfield Airport to downtown Halifax. Reservations must be made online. Fare is $22 CAD one-way and $40 CAD return. For more detailed information about airport express shuttle, please see the following website:</w:t>
      </w:r>
    </w:p>
    <w:p w:rsidR="00963A11" w:rsidRPr="00AC70BE" w:rsidRDefault="006D0433" w:rsidP="00963A11">
      <w:pPr>
        <w:widowControl w:val="0"/>
        <w:tabs>
          <w:tab w:val="clear" w:pos="794"/>
          <w:tab w:val="clear" w:pos="1191"/>
          <w:tab w:val="clear" w:pos="1588"/>
          <w:tab w:val="clear" w:pos="1985"/>
        </w:tabs>
        <w:overflowPunct/>
        <w:spacing w:before="240"/>
        <w:jc w:val="center"/>
        <w:textAlignment w:val="auto"/>
        <w:rPr>
          <w:rFonts w:asciiTheme="minorHAnsi" w:hAnsiTheme="minorHAnsi"/>
          <w:sz w:val="24"/>
          <w:szCs w:val="24"/>
        </w:rPr>
      </w:pPr>
      <w:hyperlink r:id="rId23" w:history="1">
        <w:r w:rsidR="00963A11" w:rsidRPr="00AC70BE">
          <w:rPr>
            <w:rStyle w:val="Hyperlink"/>
            <w:rFonts w:asciiTheme="minorHAnsi" w:hAnsiTheme="minorHAnsi"/>
            <w:sz w:val="24"/>
            <w:szCs w:val="24"/>
          </w:rPr>
          <w:t>http://www.maritimebus.com/en/halifaxairport.asp</w:t>
        </w:r>
      </w:hyperlink>
    </w:p>
    <w:p w:rsidR="00963A11" w:rsidRPr="00AC70BE" w:rsidRDefault="00963A11" w:rsidP="00D05EFD">
      <w:pPr>
        <w:pStyle w:val="Heading1"/>
        <w:spacing w:before="360"/>
        <w:rPr>
          <w:rFonts w:asciiTheme="minorHAnsi" w:hAnsiTheme="minorHAnsi"/>
          <w:szCs w:val="24"/>
          <w:lang w:eastAsia="ja-JP"/>
        </w:rPr>
      </w:pPr>
      <w:r w:rsidRPr="00AC70BE">
        <w:rPr>
          <w:rFonts w:asciiTheme="minorHAnsi" w:hAnsiTheme="minorHAnsi"/>
          <w:szCs w:val="24"/>
          <w:lang w:eastAsia="ja-JP"/>
        </w:rPr>
        <w:t>5</w:t>
      </w:r>
      <w:r w:rsidRPr="00AC70BE">
        <w:rPr>
          <w:rFonts w:asciiTheme="minorHAnsi" w:hAnsiTheme="minorHAnsi"/>
          <w:szCs w:val="24"/>
          <w:lang w:eastAsia="ja-JP"/>
        </w:rPr>
        <w:tab/>
        <w:t>Hotel accommodation</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color w:val="000000"/>
          <w:sz w:val="24"/>
          <w:szCs w:val="24"/>
          <w:lang w:eastAsia="ja-JP"/>
        </w:rPr>
      </w:pPr>
      <w:r w:rsidRPr="00AC70BE">
        <w:rPr>
          <w:rFonts w:asciiTheme="minorHAnsi" w:hAnsiTheme="minorHAnsi" w:cstheme="majorBidi"/>
          <w:color w:val="000000"/>
          <w:sz w:val="24"/>
          <w:szCs w:val="24"/>
          <w:lang w:eastAsia="ja-JP"/>
        </w:rPr>
        <w:t xml:space="preserve">Guest rooms have been reserved at the meeting venue, Halifax Marriott Harbourfront. It is recommended that you reserve your room by </w:t>
      </w:r>
      <w:r w:rsidRPr="00AC70BE">
        <w:rPr>
          <w:rFonts w:asciiTheme="minorHAnsi" w:hAnsiTheme="minorHAnsi" w:cstheme="majorBidi"/>
          <w:b/>
          <w:color w:val="000000"/>
          <w:sz w:val="24"/>
          <w:szCs w:val="24"/>
          <w:u w:val="single"/>
          <w:lang w:eastAsia="ja-JP"/>
        </w:rPr>
        <w:t>Friday</w:t>
      </w:r>
      <w:r w:rsidRPr="00AC70BE">
        <w:rPr>
          <w:rFonts w:asciiTheme="minorHAnsi" w:hAnsiTheme="minorHAnsi" w:cstheme="majorBidi"/>
          <w:color w:val="000000"/>
          <w:sz w:val="24"/>
          <w:szCs w:val="24"/>
          <w:u w:val="single"/>
          <w:lang w:eastAsia="ja-JP"/>
        </w:rPr>
        <w:t xml:space="preserve"> </w:t>
      </w:r>
      <w:r w:rsidRPr="00AC70BE">
        <w:rPr>
          <w:rFonts w:asciiTheme="minorHAnsi" w:hAnsiTheme="minorHAnsi" w:cstheme="majorBidi"/>
          <w:b/>
          <w:color w:val="000000"/>
          <w:sz w:val="24"/>
          <w:szCs w:val="24"/>
          <w:u w:val="single"/>
          <w:lang w:eastAsia="ja-JP"/>
        </w:rPr>
        <w:t>May 16, 2014</w:t>
      </w:r>
      <w:r w:rsidRPr="00AC70BE">
        <w:rPr>
          <w:rFonts w:asciiTheme="minorHAnsi" w:hAnsiTheme="minorHAnsi" w:cstheme="majorBidi"/>
          <w:color w:val="000000"/>
          <w:sz w:val="24"/>
          <w:szCs w:val="24"/>
          <w:lang w:eastAsia="ja-JP"/>
        </w:rPr>
        <w:t xml:space="preserve"> to ensure you receive a preferential room rate. Availability and preferential room rates are not guaranteed after this date.</w:t>
      </w:r>
    </w:p>
    <w:p w:rsidR="00963A11" w:rsidRPr="00AC70BE" w:rsidRDefault="00963A11" w:rsidP="00963A11">
      <w:pPr>
        <w:pStyle w:val="b0"/>
        <w:rPr>
          <w:rStyle w:val="Hyperlink"/>
          <w:rFonts w:asciiTheme="minorHAnsi" w:hAnsiTheme="minorHAnsi"/>
          <w:lang w:val="en-US"/>
        </w:rPr>
      </w:pPr>
      <w:r w:rsidRPr="00AC70BE">
        <w:rPr>
          <w:rFonts w:asciiTheme="minorHAnsi" w:hAnsiTheme="minorHAnsi" w:cstheme="majorBidi"/>
          <w:color w:val="000000"/>
          <w:lang w:val="en-US" w:eastAsia="ja-JP"/>
        </w:rPr>
        <w:t xml:space="preserve">Please follow this link to reserve your guestroom: </w:t>
      </w:r>
      <w:hyperlink r:id="rId24" w:tgtFrame="_blank" w:history="1">
        <w:r w:rsidRPr="00AC70BE">
          <w:rPr>
            <w:rStyle w:val="Hyperlink"/>
            <w:rFonts w:asciiTheme="minorHAnsi" w:hAnsiTheme="minorHAnsi"/>
            <w:lang w:val="en-US"/>
          </w:rPr>
          <w:t>Book your group rate: Canadian Wireless Telecommunications Association &gt;&gt;</w:t>
        </w:r>
      </w:hyperlink>
    </w:p>
    <w:p w:rsidR="00963A11" w:rsidRPr="00AC70BE" w:rsidRDefault="00963A11" w:rsidP="00963A11">
      <w:pPr>
        <w:pStyle w:val="b0"/>
        <w:rPr>
          <w:rStyle w:val="Hyperlink"/>
          <w:rFonts w:asciiTheme="minorHAnsi" w:hAnsiTheme="minorHAnsi"/>
          <w:color w:val="auto"/>
          <w:lang w:val="en-US"/>
        </w:rPr>
      </w:pPr>
      <w:r w:rsidRPr="00AC70BE">
        <w:rPr>
          <w:rStyle w:val="Hyperlink"/>
          <w:rFonts w:asciiTheme="minorHAnsi" w:hAnsiTheme="minorHAnsi"/>
          <w:color w:val="auto"/>
          <w:lang w:val="en-US"/>
        </w:rPr>
        <w:lastRenderedPageBreak/>
        <w:t xml:space="preserve">Or you can reserve your guestroom by following this link: </w:t>
      </w:r>
      <w:hyperlink r:id="rId25" w:history="1">
        <w:r w:rsidRPr="00AC70BE">
          <w:rPr>
            <w:rStyle w:val="Hyperlink"/>
            <w:rFonts w:asciiTheme="minorHAnsi" w:hAnsiTheme="minorHAnsi"/>
            <w:lang w:val="en-US"/>
          </w:rPr>
          <w:t>www.halifaxmarriott.com</w:t>
        </w:r>
      </w:hyperlink>
      <w:r w:rsidRPr="00AC70BE">
        <w:rPr>
          <w:rStyle w:val="Hyperlink"/>
          <w:rFonts w:asciiTheme="minorHAnsi" w:hAnsiTheme="minorHAnsi"/>
          <w:color w:val="auto"/>
          <w:lang w:val="en-US"/>
        </w:rPr>
        <w:t xml:space="preserve"> </w:t>
      </w:r>
      <w:r w:rsidRPr="00AC70BE">
        <w:rPr>
          <w:rStyle w:val="Hyperlink"/>
          <w:rFonts w:asciiTheme="minorHAnsi" w:hAnsiTheme="minorHAnsi"/>
          <w:color w:val="auto"/>
          <w:lang w:val="en-US"/>
        </w:rPr>
        <w:br/>
        <w:t>Group Code: CWTCWTA</w:t>
      </w:r>
    </w:p>
    <w:p w:rsidR="00963A11" w:rsidRPr="00EC4CE1" w:rsidRDefault="00963A11" w:rsidP="002D1DF0">
      <w:pPr>
        <w:widowControl w:val="0"/>
        <w:tabs>
          <w:tab w:val="clear" w:pos="794"/>
          <w:tab w:val="clear" w:pos="1191"/>
          <w:tab w:val="clear" w:pos="1588"/>
          <w:tab w:val="clear" w:pos="1985"/>
        </w:tabs>
        <w:overflowPunct/>
        <w:spacing w:after="120"/>
        <w:textAlignment w:val="auto"/>
        <w:rPr>
          <w:rFonts w:asciiTheme="minorHAnsi" w:hAnsiTheme="minorHAnsi" w:cstheme="majorBidi"/>
          <w:color w:val="000000"/>
          <w:sz w:val="24"/>
          <w:szCs w:val="24"/>
          <w:lang w:eastAsia="ja-JP"/>
        </w:rPr>
      </w:pPr>
      <w:r w:rsidRPr="00EC4CE1">
        <w:rPr>
          <w:rFonts w:asciiTheme="minorHAnsi" w:hAnsiTheme="minorHAnsi" w:cstheme="majorBidi"/>
          <w:color w:val="000000"/>
          <w:sz w:val="24"/>
          <w:szCs w:val="24"/>
          <w:lang w:eastAsia="ja-JP"/>
        </w:rPr>
        <w:t>Room Rates:</w:t>
      </w:r>
    </w:p>
    <w:tbl>
      <w:tblPr>
        <w:tblStyle w:val="TableGrid"/>
        <w:tblW w:w="0" w:type="auto"/>
        <w:jc w:val="center"/>
        <w:tblLook w:val="04A0" w:firstRow="1" w:lastRow="0" w:firstColumn="1" w:lastColumn="0" w:noHBand="0" w:noVBand="1"/>
      </w:tblPr>
      <w:tblGrid>
        <w:gridCol w:w="1971"/>
        <w:gridCol w:w="1017"/>
        <w:gridCol w:w="996"/>
        <w:gridCol w:w="894"/>
        <w:gridCol w:w="1170"/>
      </w:tblGrid>
      <w:tr w:rsidR="00963A11" w:rsidRPr="002D1DF0" w:rsidTr="002D1DF0">
        <w:trPr>
          <w:trHeight w:val="341"/>
          <w:jc w:val="center"/>
        </w:trPr>
        <w:tc>
          <w:tcPr>
            <w:tcW w:w="1971"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left"/>
              <w:textAlignment w:val="auto"/>
              <w:rPr>
                <w:rFonts w:asciiTheme="minorHAnsi" w:hAnsiTheme="minorHAnsi" w:cstheme="majorBidi"/>
                <w:b/>
                <w:color w:val="000000"/>
                <w:sz w:val="20"/>
                <w:szCs w:val="20"/>
                <w:lang w:eastAsia="ja-JP"/>
              </w:rPr>
            </w:pPr>
            <w:r w:rsidRPr="002D1DF0">
              <w:rPr>
                <w:rFonts w:asciiTheme="minorHAnsi" w:hAnsiTheme="minorHAnsi" w:cstheme="majorBidi"/>
                <w:b/>
                <w:color w:val="000000"/>
                <w:sz w:val="20"/>
                <w:szCs w:val="20"/>
                <w:lang w:eastAsia="ja-JP"/>
              </w:rPr>
              <w:t>Room Type</w:t>
            </w:r>
          </w:p>
        </w:tc>
        <w:tc>
          <w:tcPr>
            <w:tcW w:w="1017"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center"/>
              <w:textAlignment w:val="auto"/>
              <w:rPr>
                <w:rFonts w:asciiTheme="minorHAnsi" w:hAnsiTheme="minorHAnsi" w:cstheme="majorBidi"/>
                <w:b/>
                <w:color w:val="000000"/>
                <w:sz w:val="20"/>
                <w:szCs w:val="20"/>
                <w:lang w:eastAsia="ja-JP"/>
              </w:rPr>
            </w:pPr>
            <w:r w:rsidRPr="002D1DF0">
              <w:rPr>
                <w:rFonts w:asciiTheme="minorHAnsi" w:hAnsiTheme="minorHAnsi" w:cstheme="majorBidi"/>
                <w:b/>
                <w:color w:val="000000"/>
                <w:sz w:val="20"/>
                <w:szCs w:val="20"/>
                <w:lang w:eastAsia="ja-JP"/>
              </w:rPr>
              <w:t>Single*</w:t>
            </w:r>
          </w:p>
        </w:tc>
        <w:tc>
          <w:tcPr>
            <w:tcW w:w="996"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center"/>
              <w:textAlignment w:val="auto"/>
              <w:rPr>
                <w:rFonts w:asciiTheme="minorHAnsi" w:hAnsiTheme="minorHAnsi" w:cstheme="majorBidi"/>
                <w:b/>
                <w:color w:val="000000"/>
                <w:sz w:val="20"/>
                <w:szCs w:val="20"/>
                <w:lang w:eastAsia="ja-JP"/>
              </w:rPr>
            </w:pPr>
            <w:r w:rsidRPr="002D1DF0">
              <w:rPr>
                <w:rFonts w:asciiTheme="minorHAnsi" w:hAnsiTheme="minorHAnsi" w:cstheme="majorBidi"/>
                <w:b/>
                <w:color w:val="000000"/>
                <w:sz w:val="20"/>
                <w:szCs w:val="20"/>
                <w:lang w:eastAsia="ja-JP"/>
              </w:rPr>
              <w:t>Double*</w:t>
            </w:r>
          </w:p>
        </w:tc>
        <w:tc>
          <w:tcPr>
            <w:tcW w:w="894"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center"/>
              <w:textAlignment w:val="auto"/>
              <w:rPr>
                <w:rFonts w:asciiTheme="minorHAnsi" w:hAnsiTheme="minorHAnsi" w:cstheme="majorBidi"/>
                <w:b/>
                <w:color w:val="000000"/>
                <w:sz w:val="20"/>
                <w:szCs w:val="20"/>
                <w:lang w:eastAsia="ja-JP"/>
              </w:rPr>
            </w:pPr>
            <w:r w:rsidRPr="002D1DF0">
              <w:rPr>
                <w:rFonts w:asciiTheme="minorHAnsi" w:hAnsiTheme="minorHAnsi" w:cstheme="majorBidi"/>
                <w:b/>
                <w:color w:val="000000"/>
                <w:sz w:val="20"/>
                <w:szCs w:val="20"/>
                <w:lang w:eastAsia="ja-JP"/>
              </w:rPr>
              <w:t>Triple*</w:t>
            </w:r>
          </w:p>
        </w:tc>
        <w:tc>
          <w:tcPr>
            <w:tcW w:w="1170"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center"/>
              <w:textAlignment w:val="auto"/>
              <w:rPr>
                <w:rFonts w:asciiTheme="minorHAnsi" w:hAnsiTheme="minorHAnsi" w:cstheme="majorBidi"/>
                <w:b/>
                <w:color w:val="000000"/>
                <w:sz w:val="20"/>
                <w:szCs w:val="20"/>
                <w:lang w:eastAsia="ja-JP"/>
              </w:rPr>
            </w:pPr>
            <w:r w:rsidRPr="002D1DF0">
              <w:rPr>
                <w:rFonts w:asciiTheme="minorHAnsi" w:hAnsiTheme="minorHAnsi" w:cstheme="majorBidi"/>
                <w:b/>
                <w:color w:val="000000"/>
                <w:sz w:val="20"/>
                <w:szCs w:val="20"/>
                <w:lang w:eastAsia="ja-JP"/>
              </w:rPr>
              <w:t>Quad*</w:t>
            </w:r>
          </w:p>
        </w:tc>
      </w:tr>
      <w:tr w:rsidR="00963A11" w:rsidRPr="002D1DF0" w:rsidTr="002D1DF0">
        <w:trPr>
          <w:jc w:val="center"/>
        </w:trPr>
        <w:tc>
          <w:tcPr>
            <w:tcW w:w="1971"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left"/>
              <w:textAlignment w:val="auto"/>
              <w:rPr>
                <w:rFonts w:asciiTheme="minorHAnsi" w:hAnsiTheme="minorHAnsi" w:cstheme="majorBidi"/>
                <w:color w:val="000000"/>
                <w:sz w:val="20"/>
                <w:szCs w:val="20"/>
                <w:lang w:eastAsia="ja-JP"/>
              </w:rPr>
            </w:pPr>
            <w:r w:rsidRPr="002D1DF0">
              <w:rPr>
                <w:rFonts w:asciiTheme="minorHAnsi" w:hAnsiTheme="minorHAnsi" w:cstheme="majorBidi"/>
                <w:color w:val="000000"/>
                <w:sz w:val="20"/>
                <w:szCs w:val="20"/>
                <w:lang w:eastAsia="ja-JP"/>
              </w:rPr>
              <w:t xml:space="preserve">Standard Room </w:t>
            </w:r>
          </w:p>
        </w:tc>
        <w:tc>
          <w:tcPr>
            <w:tcW w:w="1017"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center"/>
              <w:textAlignment w:val="auto"/>
              <w:rPr>
                <w:rFonts w:asciiTheme="minorHAnsi" w:hAnsiTheme="minorHAnsi" w:cstheme="majorBidi"/>
                <w:color w:val="000000"/>
                <w:sz w:val="20"/>
                <w:szCs w:val="20"/>
                <w:lang w:eastAsia="ja-JP"/>
              </w:rPr>
            </w:pPr>
            <w:r w:rsidRPr="002D1DF0">
              <w:rPr>
                <w:rFonts w:asciiTheme="minorHAnsi" w:hAnsiTheme="minorHAnsi" w:cstheme="majorBidi"/>
                <w:color w:val="000000"/>
                <w:sz w:val="20"/>
                <w:szCs w:val="20"/>
                <w:lang w:eastAsia="ja-JP"/>
              </w:rPr>
              <w:t>$189.00</w:t>
            </w:r>
          </w:p>
        </w:tc>
        <w:tc>
          <w:tcPr>
            <w:tcW w:w="996"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center"/>
              <w:textAlignment w:val="auto"/>
              <w:rPr>
                <w:rFonts w:asciiTheme="minorHAnsi" w:hAnsiTheme="minorHAnsi" w:cstheme="majorBidi"/>
                <w:color w:val="000000"/>
                <w:sz w:val="20"/>
                <w:szCs w:val="20"/>
                <w:lang w:eastAsia="ja-JP"/>
              </w:rPr>
            </w:pPr>
            <w:r w:rsidRPr="002D1DF0">
              <w:rPr>
                <w:rFonts w:asciiTheme="minorHAnsi" w:hAnsiTheme="minorHAnsi" w:cstheme="majorBidi"/>
                <w:color w:val="000000"/>
                <w:sz w:val="20"/>
                <w:szCs w:val="20"/>
                <w:lang w:eastAsia="ja-JP"/>
              </w:rPr>
              <w:t>$189.00</w:t>
            </w:r>
          </w:p>
        </w:tc>
        <w:tc>
          <w:tcPr>
            <w:tcW w:w="894"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center"/>
              <w:textAlignment w:val="auto"/>
              <w:rPr>
                <w:rFonts w:asciiTheme="minorHAnsi" w:hAnsiTheme="minorHAnsi" w:cstheme="majorBidi"/>
                <w:color w:val="000000"/>
                <w:sz w:val="20"/>
                <w:szCs w:val="20"/>
                <w:lang w:eastAsia="ja-JP"/>
              </w:rPr>
            </w:pPr>
            <w:r w:rsidRPr="002D1DF0">
              <w:rPr>
                <w:rFonts w:asciiTheme="minorHAnsi" w:hAnsiTheme="minorHAnsi" w:cstheme="majorBidi"/>
                <w:color w:val="000000"/>
                <w:sz w:val="20"/>
                <w:szCs w:val="20"/>
                <w:lang w:eastAsia="ja-JP"/>
              </w:rPr>
              <w:t>$209.00</w:t>
            </w:r>
          </w:p>
        </w:tc>
        <w:tc>
          <w:tcPr>
            <w:tcW w:w="1170" w:type="dxa"/>
            <w:vAlign w:val="center"/>
          </w:tcPr>
          <w:p w:rsidR="00963A11" w:rsidRPr="002D1DF0" w:rsidRDefault="00963A11" w:rsidP="002D1DF0">
            <w:pPr>
              <w:widowControl w:val="0"/>
              <w:tabs>
                <w:tab w:val="clear" w:pos="794"/>
                <w:tab w:val="clear" w:pos="1191"/>
                <w:tab w:val="clear" w:pos="1588"/>
                <w:tab w:val="clear" w:pos="1985"/>
              </w:tabs>
              <w:overflowPunct/>
              <w:spacing w:before="80" w:after="80"/>
              <w:jc w:val="center"/>
              <w:textAlignment w:val="auto"/>
              <w:rPr>
                <w:rFonts w:asciiTheme="minorHAnsi" w:hAnsiTheme="minorHAnsi" w:cstheme="majorBidi"/>
                <w:color w:val="000000"/>
                <w:sz w:val="20"/>
                <w:szCs w:val="20"/>
                <w:lang w:eastAsia="ja-JP"/>
              </w:rPr>
            </w:pPr>
            <w:r w:rsidRPr="002D1DF0">
              <w:rPr>
                <w:rFonts w:asciiTheme="minorHAnsi" w:hAnsiTheme="minorHAnsi" w:cstheme="majorBidi"/>
                <w:color w:val="000000"/>
                <w:sz w:val="20"/>
                <w:szCs w:val="20"/>
                <w:lang w:eastAsia="ja-JP"/>
              </w:rPr>
              <w:t>$229.00</w:t>
            </w:r>
          </w:p>
        </w:tc>
      </w:tr>
    </w:tbl>
    <w:p w:rsidR="00963A11" w:rsidRPr="002D1DF0" w:rsidRDefault="002D1DF0" w:rsidP="002D1DF0">
      <w:pPr>
        <w:widowControl w:val="0"/>
        <w:tabs>
          <w:tab w:val="clear" w:pos="794"/>
          <w:tab w:val="clear" w:pos="1191"/>
          <w:tab w:val="clear" w:pos="1588"/>
          <w:tab w:val="left" w:pos="1843"/>
        </w:tabs>
        <w:overflowPunct/>
        <w:spacing w:before="0"/>
        <w:textAlignment w:val="auto"/>
        <w:rPr>
          <w:rFonts w:asciiTheme="minorHAnsi" w:hAnsiTheme="minorHAnsi" w:cstheme="majorBidi"/>
          <w:color w:val="000000"/>
          <w:sz w:val="20"/>
          <w:szCs w:val="20"/>
          <w:lang w:eastAsia="ja-JP"/>
        </w:rPr>
      </w:pPr>
      <w:r w:rsidRPr="002D1DF0">
        <w:rPr>
          <w:rFonts w:asciiTheme="minorHAnsi" w:hAnsiTheme="minorHAnsi" w:cstheme="majorBidi"/>
          <w:color w:val="000000"/>
          <w:sz w:val="20"/>
          <w:szCs w:val="20"/>
          <w:lang w:eastAsia="ja-JP"/>
        </w:rPr>
        <w:tab/>
      </w:r>
      <w:r w:rsidR="00963A11" w:rsidRPr="002D1DF0">
        <w:rPr>
          <w:rFonts w:asciiTheme="minorHAnsi" w:hAnsiTheme="minorHAnsi" w:cstheme="majorBidi"/>
          <w:color w:val="000000"/>
          <w:sz w:val="20"/>
          <w:szCs w:val="20"/>
          <w:lang w:eastAsia="ja-JP"/>
        </w:rPr>
        <w:t>*</w:t>
      </w:r>
      <w:r>
        <w:rPr>
          <w:rFonts w:asciiTheme="minorHAnsi" w:hAnsiTheme="minorHAnsi" w:cstheme="majorBidi"/>
          <w:color w:val="000000"/>
          <w:sz w:val="20"/>
          <w:szCs w:val="20"/>
          <w:lang w:eastAsia="ja-JP"/>
        </w:rPr>
        <w:tab/>
      </w:r>
      <w:r w:rsidR="00963A11" w:rsidRPr="002D1DF0">
        <w:rPr>
          <w:rFonts w:asciiTheme="minorHAnsi" w:hAnsiTheme="minorHAnsi" w:cstheme="majorBidi"/>
          <w:color w:val="000000"/>
          <w:sz w:val="20"/>
          <w:szCs w:val="20"/>
          <w:lang w:eastAsia="ja-JP"/>
        </w:rPr>
        <w:t>Breakfast and WiFi are included in the room rate</w:t>
      </w:r>
      <w:r>
        <w:rPr>
          <w:rFonts w:asciiTheme="minorHAnsi" w:hAnsiTheme="minorHAnsi" w:cstheme="majorBidi"/>
          <w:color w:val="000000"/>
          <w:sz w:val="20"/>
          <w:szCs w:val="20"/>
          <w:lang w:eastAsia="ja-JP"/>
        </w:rPr>
        <w:t>.</w:t>
      </w:r>
    </w:p>
    <w:p w:rsidR="00963A11" w:rsidRPr="00AC70BE" w:rsidRDefault="00963A11" w:rsidP="00D05EFD">
      <w:pPr>
        <w:keepNext/>
        <w:keepLines/>
        <w:tabs>
          <w:tab w:val="clear" w:pos="794"/>
          <w:tab w:val="clear" w:pos="1191"/>
          <w:tab w:val="clear" w:pos="1588"/>
          <w:tab w:val="clear" w:pos="1985"/>
        </w:tabs>
        <w:spacing w:before="360" w:line="320" w:lineRule="exact"/>
        <w:ind w:left="794" w:hanging="794"/>
        <w:outlineLvl w:val="0"/>
        <w:rPr>
          <w:rFonts w:asciiTheme="minorHAnsi" w:hAnsiTheme="minorHAnsi"/>
          <w:b/>
          <w:sz w:val="24"/>
          <w:szCs w:val="24"/>
          <w:lang w:eastAsia="ja-JP"/>
        </w:rPr>
      </w:pPr>
      <w:r w:rsidRPr="00AC70BE">
        <w:rPr>
          <w:rFonts w:asciiTheme="minorHAnsi" w:hAnsiTheme="minorHAnsi"/>
          <w:b/>
          <w:color w:val="000000"/>
          <w:sz w:val="24"/>
          <w:szCs w:val="24"/>
          <w:lang w:eastAsia="ja-JP"/>
        </w:rPr>
        <w:t>6</w:t>
      </w:r>
      <w:r w:rsidRPr="00AC70BE">
        <w:rPr>
          <w:rFonts w:asciiTheme="minorHAnsi" w:hAnsiTheme="minorHAnsi"/>
          <w:b/>
          <w:color w:val="000000"/>
          <w:sz w:val="24"/>
          <w:szCs w:val="24"/>
          <w:lang w:eastAsia="ja-JP"/>
        </w:rPr>
        <w:tab/>
        <w:t>V</w:t>
      </w:r>
      <w:r w:rsidRPr="00AC70BE">
        <w:rPr>
          <w:rFonts w:asciiTheme="minorHAnsi" w:hAnsiTheme="minorHAnsi"/>
          <w:b/>
          <w:sz w:val="24"/>
          <w:szCs w:val="24"/>
          <w:lang w:eastAsia="ja-JP"/>
        </w:rPr>
        <w:t>isa and immigration information</w:t>
      </w:r>
    </w:p>
    <w:p w:rsidR="00963A11" w:rsidRPr="00AC70BE" w:rsidRDefault="00963A11" w:rsidP="00963A11">
      <w:pPr>
        <w:rPr>
          <w:rFonts w:asciiTheme="minorHAnsi" w:hAnsiTheme="minorHAnsi"/>
          <w:sz w:val="24"/>
          <w:szCs w:val="24"/>
          <w:lang w:eastAsia="ja-JP"/>
        </w:rPr>
      </w:pPr>
      <w:r w:rsidRPr="00AC70BE">
        <w:rPr>
          <w:rFonts w:asciiTheme="minorHAnsi" w:hAnsiTheme="minorHAnsi"/>
          <w:sz w:val="24"/>
          <w:szCs w:val="24"/>
          <w:lang w:eastAsia="ja-JP"/>
        </w:rPr>
        <w:t xml:space="preserve">Participants who require a visa should apply for a visa at a Canadian consulate or diplomatic mission in their respective country and should do so well in advance of their departure. For more accurate processing times, applicants should consult the website for the visa office responsible for processing your application. </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bCs/>
          <w:sz w:val="24"/>
          <w:szCs w:val="24"/>
          <w:lang w:eastAsia="ja-JP"/>
        </w:rPr>
      </w:pPr>
      <w:r w:rsidRPr="00AC70BE">
        <w:rPr>
          <w:rFonts w:asciiTheme="minorHAnsi" w:hAnsiTheme="minorHAnsi" w:cstheme="majorBidi"/>
          <w:bCs/>
          <w:sz w:val="24"/>
          <w:szCs w:val="24"/>
          <w:lang w:eastAsia="ja-JP"/>
        </w:rPr>
        <w:t>Participants who require a Letter of Invitation for obtaining a visa and entering Canada should</w:t>
      </w:r>
      <w:r w:rsidRPr="00AC70BE">
        <w:rPr>
          <w:rFonts w:asciiTheme="minorHAnsi" w:hAnsiTheme="minorHAnsi" w:cstheme="majorBidi"/>
          <w:bCs/>
          <w:color w:val="000000"/>
          <w:sz w:val="24"/>
          <w:szCs w:val="24"/>
          <w:lang w:eastAsia="ja-JP"/>
        </w:rPr>
        <w:t xml:space="preserve"> </w:t>
      </w:r>
      <w:r w:rsidRPr="00AC70BE">
        <w:rPr>
          <w:rFonts w:asciiTheme="minorHAnsi" w:hAnsiTheme="minorHAnsi" w:cstheme="majorBidi"/>
          <w:b/>
          <w:bCs/>
          <w:color w:val="000000"/>
          <w:sz w:val="24"/>
          <w:szCs w:val="24"/>
          <w:u w:val="single"/>
          <w:lang w:eastAsia="ja-JP"/>
        </w:rPr>
        <w:t>fill out all items in Application Form in</w:t>
      </w:r>
      <w:r w:rsidRPr="00AC70BE">
        <w:rPr>
          <w:rFonts w:asciiTheme="minorHAnsi" w:hAnsiTheme="minorHAnsi" w:cstheme="majorBidi"/>
          <w:b/>
          <w:bCs/>
          <w:sz w:val="24"/>
          <w:szCs w:val="24"/>
          <w:u w:val="single"/>
          <w:lang w:eastAsia="ja-JP"/>
        </w:rPr>
        <w:t xml:space="preserve"> Attachment 1</w:t>
      </w:r>
      <w:r w:rsidRPr="00AC70BE">
        <w:rPr>
          <w:rFonts w:asciiTheme="minorHAnsi" w:hAnsiTheme="minorHAnsi" w:cstheme="majorBidi"/>
          <w:b/>
          <w:bCs/>
          <w:sz w:val="24"/>
          <w:szCs w:val="24"/>
          <w:lang w:eastAsia="ja-JP"/>
        </w:rPr>
        <w:t>,</w:t>
      </w:r>
      <w:r w:rsidRPr="00AC70BE">
        <w:rPr>
          <w:rFonts w:asciiTheme="minorHAnsi" w:hAnsiTheme="minorHAnsi" w:cstheme="majorBidi"/>
          <w:bCs/>
          <w:sz w:val="24"/>
          <w:szCs w:val="24"/>
          <w:lang w:eastAsia="ja-JP"/>
        </w:rPr>
        <w:t xml:space="preserve"> and email the form</w:t>
      </w:r>
      <w:r w:rsidRPr="00AC70BE">
        <w:rPr>
          <w:rFonts w:asciiTheme="minorHAnsi" w:hAnsiTheme="minorHAnsi" w:cstheme="majorBidi"/>
          <w:bCs/>
          <w:color w:val="FF0000"/>
          <w:sz w:val="24"/>
          <w:szCs w:val="24"/>
          <w:lang w:eastAsia="ja-JP"/>
        </w:rPr>
        <w:t xml:space="preserve"> </w:t>
      </w:r>
      <w:r w:rsidRPr="00AC70BE">
        <w:rPr>
          <w:rFonts w:asciiTheme="minorHAnsi" w:hAnsiTheme="minorHAnsi" w:cstheme="majorBidi"/>
          <w:bCs/>
          <w:sz w:val="24"/>
          <w:szCs w:val="24"/>
          <w:lang w:eastAsia="ja-JP"/>
        </w:rPr>
        <w:t>to the following contact:</w:t>
      </w:r>
    </w:p>
    <w:p w:rsidR="00963A11" w:rsidRPr="00AC70BE" w:rsidRDefault="002D1DF0" w:rsidP="00963A11">
      <w:pPr>
        <w:spacing w:before="240" w:line="240" w:lineRule="auto"/>
        <w:ind w:left="794" w:hanging="794"/>
        <w:rPr>
          <w:rFonts w:asciiTheme="minorHAnsi" w:hAnsiTheme="minorHAnsi"/>
          <w:sz w:val="24"/>
          <w:szCs w:val="24"/>
          <w:lang w:eastAsia="ja-JP"/>
        </w:rPr>
      </w:pPr>
      <w:r>
        <w:rPr>
          <w:rFonts w:asciiTheme="minorHAnsi" w:hAnsiTheme="minorHAnsi"/>
          <w:sz w:val="24"/>
          <w:szCs w:val="24"/>
          <w:lang w:eastAsia="ja-JP"/>
        </w:rPr>
        <w:tab/>
      </w:r>
      <w:r w:rsidR="00963A11" w:rsidRPr="00AC70BE">
        <w:rPr>
          <w:rFonts w:asciiTheme="minorHAnsi" w:hAnsiTheme="minorHAnsi"/>
          <w:sz w:val="24"/>
          <w:szCs w:val="24"/>
          <w:lang w:eastAsia="ja-JP"/>
        </w:rPr>
        <w:t>Chantale Neapole</w:t>
      </w:r>
    </w:p>
    <w:p w:rsidR="00963A11" w:rsidRPr="00AC70BE" w:rsidRDefault="002D1DF0" w:rsidP="00963A11">
      <w:pPr>
        <w:spacing w:before="0" w:line="240" w:lineRule="auto"/>
        <w:ind w:left="794" w:hanging="794"/>
        <w:rPr>
          <w:rFonts w:asciiTheme="minorHAnsi" w:hAnsiTheme="minorHAnsi"/>
          <w:sz w:val="24"/>
          <w:szCs w:val="24"/>
          <w:lang w:eastAsia="ja-JP"/>
        </w:rPr>
      </w:pPr>
      <w:r>
        <w:rPr>
          <w:rFonts w:asciiTheme="minorHAnsi" w:hAnsiTheme="minorHAnsi"/>
          <w:sz w:val="24"/>
          <w:szCs w:val="24"/>
          <w:lang w:eastAsia="ja-JP"/>
        </w:rPr>
        <w:tab/>
      </w:r>
      <w:r w:rsidR="00963A11" w:rsidRPr="00AC70BE">
        <w:rPr>
          <w:rFonts w:asciiTheme="minorHAnsi" w:hAnsiTheme="minorHAnsi"/>
          <w:sz w:val="24"/>
          <w:szCs w:val="24"/>
          <w:lang w:eastAsia="ja-JP"/>
        </w:rPr>
        <w:t xml:space="preserve">Canadian Wireless Telecommunications Association </w:t>
      </w:r>
    </w:p>
    <w:p w:rsidR="00963A11" w:rsidRPr="00AC70BE" w:rsidRDefault="002D1DF0" w:rsidP="00963A11">
      <w:pPr>
        <w:spacing w:before="0" w:line="240" w:lineRule="auto"/>
        <w:ind w:left="794" w:hanging="794"/>
        <w:rPr>
          <w:rFonts w:asciiTheme="minorHAnsi" w:hAnsiTheme="minorHAnsi"/>
          <w:sz w:val="24"/>
          <w:szCs w:val="24"/>
          <w:lang w:eastAsia="ja-JP"/>
        </w:rPr>
      </w:pPr>
      <w:r>
        <w:rPr>
          <w:rFonts w:asciiTheme="minorHAnsi" w:hAnsiTheme="minorHAnsi"/>
          <w:sz w:val="24"/>
          <w:szCs w:val="24"/>
          <w:lang w:eastAsia="ja-JP"/>
        </w:rPr>
        <w:tab/>
      </w:r>
      <w:r w:rsidR="00963A11" w:rsidRPr="00AC70BE">
        <w:rPr>
          <w:rFonts w:asciiTheme="minorHAnsi" w:hAnsiTheme="minorHAnsi"/>
          <w:sz w:val="24"/>
          <w:szCs w:val="24"/>
          <w:lang w:eastAsia="ja-JP"/>
        </w:rPr>
        <w:t>613-233-4888 ext. 204</w:t>
      </w:r>
    </w:p>
    <w:p w:rsidR="00963A11" w:rsidRPr="00AC70BE" w:rsidRDefault="002D1DF0" w:rsidP="00963A11">
      <w:pPr>
        <w:spacing w:before="0" w:line="240" w:lineRule="auto"/>
        <w:ind w:left="794" w:hanging="794"/>
        <w:rPr>
          <w:rFonts w:asciiTheme="minorHAnsi" w:hAnsiTheme="minorHAnsi"/>
          <w:sz w:val="24"/>
          <w:szCs w:val="24"/>
          <w:lang w:eastAsia="ja-JP"/>
        </w:rPr>
      </w:pPr>
      <w:r>
        <w:tab/>
      </w:r>
      <w:hyperlink r:id="rId26" w:history="1">
        <w:r w:rsidR="00963A11" w:rsidRPr="00AC70BE">
          <w:rPr>
            <w:rStyle w:val="Hyperlink"/>
            <w:rFonts w:asciiTheme="minorHAnsi" w:hAnsiTheme="minorHAnsi"/>
            <w:sz w:val="24"/>
            <w:szCs w:val="24"/>
            <w:lang w:eastAsia="ja-JP"/>
          </w:rPr>
          <w:t>cneapole@cwta.ca</w:t>
        </w:r>
      </w:hyperlink>
    </w:p>
    <w:p w:rsidR="00963A11" w:rsidRPr="00AC70BE" w:rsidRDefault="00963A11" w:rsidP="00963A11">
      <w:pPr>
        <w:rPr>
          <w:rFonts w:asciiTheme="minorHAnsi" w:hAnsiTheme="minorHAnsi"/>
          <w:sz w:val="24"/>
          <w:szCs w:val="24"/>
          <w:lang w:eastAsia="ja-JP"/>
        </w:rPr>
      </w:pPr>
      <w:r w:rsidRPr="00AC70BE">
        <w:rPr>
          <w:rFonts w:asciiTheme="minorHAnsi" w:hAnsiTheme="minorHAnsi"/>
          <w:sz w:val="24"/>
          <w:szCs w:val="24"/>
          <w:lang w:eastAsia="ja-JP"/>
        </w:rPr>
        <w:t xml:space="preserve">For more information, please visit the website of the Ministry of Citizenship and Immigration Canada at: </w:t>
      </w:r>
      <w:hyperlink r:id="rId27" w:history="1">
        <w:r w:rsidRPr="00AC70BE">
          <w:rPr>
            <w:rStyle w:val="Hyperlink"/>
            <w:rFonts w:asciiTheme="minorHAnsi" w:hAnsiTheme="minorHAnsi"/>
            <w:color w:val="0070C0"/>
            <w:sz w:val="24"/>
            <w:szCs w:val="24"/>
            <w:lang w:eastAsia="ja-JP"/>
          </w:rPr>
          <w:t>http://www.cic.gc.ca/english/visit/business.asp</w:t>
        </w:r>
      </w:hyperlink>
      <w:r w:rsidR="002D1DF0" w:rsidRPr="002D1DF0">
        <w:rPr>
          <w:rStyle w:val="Hyperlink"/>
          <w:rFonts w:asciiTheme="minorHAnsi" w:hAnsiTheme="minorHAnsi"/>
          <w:color w:val="0070C0"/>
          <w:sz w:val="24"/>
          <w:szCs w:val="24"/>
          <w:u w:val="none"/>
          <w:lang w:eastAsia="ja-JP"/>
        </w:rPr>
        <w:t>.</w:t>
      </w:r>
    </w:p>
    <w:p w:rsidR="00963A11" w:rsidRPr="00AC70BE" w:rsidRDefault="00963A11" w:rsidP="00D05EFD">
      <w:pPr>
        <w:pStyle w:val="Heading1"/>
        <w:spacing w:before="360"/>
        <w:rPr>
          <w:rFonts w:asciiTheme="minorHAnsi" w:hAnsiTheme="minorHAnsi"/>
          <w:szCs w:val="24"/>
          <w:lang w:eastAsia="ja-JP"/>
        </w:rPr>
      </w:pPr>
      <w:r w:rsidRPr="00AC70BE">
        <w:rPr>
          <w:rFonts w:asciiTheme="minorHAnsi" w:hAnsiTheme="minorHAnsi"/>
          <w:szCs w:val="24"/>
          <w:lang w:eastAsia="ja-JP"/>
        </w:rPr>
        <w:t>7</w:t>
      </w:r>
      <w:r w:rsidRPr="00AC70BE">
        <w:rPr>
          <w:rFonts w:asciiTheme="minorHAnsi" w:hAnsiTheme="minorHAnsi"/>
          <w:szCs w:val="24"/>
          <w:lang w:eastAsia="ja-JP"/>
        </w:rPr>
        <w:tab/>
        <w:t>Network</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AC70BE">
        <w:rPr>
          <w:rFonts w:asciiTheme="minorHAnsi" w:hAnsiTheme="minorHAnsi" w:cstheme="majorBidi"/>
          <w:sz w:val="24"/>
          <w:szCs w:val="24"/>
          <w:lang w:eastAsia="ja-JP"/>
        </w:rPr>
        <w:t xml:space="preserve">WLAN service will be provided in the meeting room. Internet is available free of charge in guest rooms, and common areas of the Halifax Marriott Harbourfront hotel. </w:t>
      </w:r>
    </w:p>
    <w:p w:rsidR="00963A11" w:rsidRPr="00AC70BE" w:rsidRDefault="00963A11" w:rsidP="00963A11">
      <w:pPr>
        <w:pStyle w:val="Heading1"/>
        <w:spacing w:before="360"/>
        <w:rPr>
          <w:rFonts w:asciiTheme="minorHAnsi" w:hAnsiTheme="minorHAnsi"/>
          <w:szCs w:val="24"/>
          <w:lang w:eastAsia="ja-JP"/>
        </w:rPr>
      </w:pPr>
      <w:r w:rsidRPr="00AC70BE">
        <w:rPr>
          <w:rFonts w:asciiTheme="minorHAnsi" w:hAnsiTheme="minorHAnsi"/>
          <w:color w:val="000000"/>
          <w:szCs w:val="24"/>
          <w:lang w:eastAsia="ja-JP"/>
        </w:rPr>
        <w:t>8</w:t>
      </w:r>
      <w:r w:rsidRPr="00AC70BE">
        <w:rPr>
          <w:rFonts w:asciiTheme="minorHAnsi" w:hAnsiTheme="minorHAnsi"/>
          <w:color w:val="000000"/>
          <w:szCs w:val="24"/>
          <w:lang w:eastAsia="ja-JP"/>
        </w:rPr>
        <w:tab/>
      </w:r>
      <w:r w:rsidRPr="00AC70BE">
        <w:rPr>
          <w:rFonts w:asciiTheme="minorHAnsi" w:hAnsiTheme="minorHAnsi"/>
          <w:szCs w:val="24"/>
          <w:lang w:eastAsia="ja-JP"/>
        </w:rPr>
        <w:t>Practical information</w:t>
      </w:r>
    </w:p>
    <w:p w:rsidR="00963A11" w:rsidRPr="00AC70BE" w:rsidRDefault="00963A11" w:rsidP="00D05EFD">
      <w:pPr>
        <w:pStyle w:val="Heading2"/>
        <w:spacing w:before="240"/>
        <w:rPr>
          <w:rFonts w:asciiTheme="minorHAnsi" w:hAnsiTheme="minorHAnsi"/>
          <w:szCs w:val="24"/>
          <w:lang w:eastAsia="ja-JP"/>
        </w:rPr>
      </w:pPr>
      <w:r w:rsidRPr="00AC70BE">
        <w:rPr>
          <w:rFonts w:asciiTheme="minorHAnsi" w:hAnsiTheme="minorHAnsi"/>
          <w:szCs w:val="24"/>
          <w:lang w:eastAsia="ja-JP"/>
        </w:rPr>
        <w:t>8.1</w:t>
      </w:r>
      <w:r w:rsidRPr="00AC70BE">
        <w:rPr>
          <w:rFonts w:asciiTheme="minorHAnsi" w:hAnsiTheme="minorHAnsi"/>
          <w:szCs w:val="24"/>
          <w:lang w:eastAsia="ja-JP"/>
        </w:rPr>
        <w:tab/>
        <w:t>About Halifax</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color w:val="0000FF"/>
          <w:sz w:val="24"/>
          <w:szCs w:val="24"/>
          <w:u w:val="single"/>
          <w:lang w:eastAsia="ja-JP"/>
        </w:rPr>
      </w:pPr>
      <w:r w:rsidRPr="00AC70BE">
        <w:rPr>
          <w:rFonts w:asciiTheme="minorHAnsi" w:hAnsiTheme="minorHAnsi" w:cstheme="majorBidi"/>
          <w:sz w:val="24"/>
          <w:szCs w:val="24"/>
          <w:lang w:eastAsia="ja-JP"/>
        </w:rPr>
        <w:t>Halifax is the capital of Nova Scotia.</w:t>
      </w:r>
      <w:r w:rsidRPr="00AC70BE">
        <w:rPr>
          <w:rFonts w:asciiTheme="minorHAnsi" w:hAnsiTheme="minorHAnsi"/>
          <w:sz w:val="24"/>
          <w:szCs w:val="24"/>
        </w:rPr>
        <w:t xml:space="preserve"> </w:t>
      </w:r>
      <w:r w:rsidRPr="00AC70BE">
        <w:rPr>
          <w:rFonts w:asciiTheme="minorHAnsi" w:hAnsiTheme="minorHAnsi" w:cstheme="majorBidi"/>
          <w:sz w:val="24"/>
          <w:szCs w:val="24"/>
          <w:lang w:eastAsia="ja-JP"/>
        </w:rPr>
        <w:t xml:space="preserve">The influence of the sea is not surprising as Nova Scotia is almost an island that is connected by a slender corridor of land to the rest of Canada. It is surrounded by the Gulf of St. Lawrence to the north, the Bay of Fundy to the west, and the Atlantic Ocean to the south and east. The population of Halifax is 390,096, and is the largest population centre in Atlantic Canada.  </w:t>
      </w:r>
    </w:p>
    <w:p w:rsidR="00963A11" w:rsidRPr="00AC70BE" w:rsidRDefault="00963A11" w:rsidP="00D05EFD">
      <w:pPr>
        <w:pStyle w:val="Heading2"/>
        <w:spacing w:before="240"/>
        <w:rPr>
          <w:rFonts w:asciiTheme="minorHAnsi" w:hAnsiTheme="minorHAnsi"/>
          <w:szCs w:val="24"/>
          <w:lang w:eastAsia="ja-JP"/>
        </w:rPr>
      </w:pPr>
      <w:r w:rsidRPr="00AC70BE">
        <w:rPr>
          <w:rFonts w:asciiTheme="minorHAnsi" w:hAnsiTheme="minorHAnsi"/>
          <w:szCs w:val="24"/>
          <w:lang w:eastAsia="ja-JP"/>
        </w:rPr>
        <w:t>8.2</w:t>
      </w:r>
      <w:r w:rsidRPr="00AC70BE">
        <w:rPr>
          <w:rFonts w:asciiTheme="minorHAnsi" w:hAnsiTheme="minorHAnsi"/>
          <w:szCs w:val="24"/>
          <w:lang w:eastAsia="ja-JP"/>
        </w:rPr>
        <w:tab/>
        <w:t>Language</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AC70BE">
        <w:rPr>
          <w:rFonts w:asciiTheme="minorHAnsi" w:hAnsiTheme="minorHAnsi" w:cstheme="majorBidi"/>
          <w:sz w:val="24"/>
          <w:szCs w:val="24"/>
          <w:lang w:eastAsia="ja-JP"/>
        </w:rPr>
        <w:t>English and French are the official languages in Canada. English is spoken in all hotels, restaurants, department stores and other organizations and tourist locations.</w:t>
      </w:r>
    </w:p>
    <w:p w:rsidR="00963A11" w:rsidRPr="00AC70BE" w:rsidRDefault="00963A11" w:rsidP="00D05EFD">
      <w:pPr>
        <w:pStyle w:val="Heading2"/>
        <w:spacing w:before="240"/>
        <w:rPr>
          <w:rFonts w:asciiTheme="minorHAnsi" w:hAnsiTheme="minorHAnsi"/>
          <w:szCs w:val="24"/>
          <w:lang w:eastAsia="ja-JP"/>
        </w:rPr>
      </w:pPr>
      <w:r w:rsidRPr="00AC70BE">
        <w:rPr>
          <w:rFonts w:asciiTheme="minorHAnsi" w:hAnsiTheme="minorHAnsi"/>
          <w:szCs w:val="24"/>
          <w:lang w:eastAsia="ja-JP"/>
        </w:rPr>
        <w:t>8.3</w:t>
      </w:r>
      <w:r w:rsidRPr="00AC70BE">
        <w:rPr>
          <w:rFonts w:asciiTheme="minorHAnsi" w:hAnsiTheme="minorHAnsi"/>
          <w:szCs w:val="24"/>
          <w:lang w:eastAsia="ja-JP"/>
        </w:rPr>
        <w:tab/>
        <w:t>Climate</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AC70BE">
        <w:rPr>
          <w:rFonts w:asciiTheme="minorHAnsi" w:hAnsiTheme="minorHAnsi" w:cstheme="majorBidi"/>
          <w:sz w:val="24"/>
          <w:szCs w:val="24"/>
          <w:lang w:eastAsia="ja-JP"/>
        </w:rPr>
        <w:t xml:space="preserve">In June temperature daily lows can range from 8°C to 13°C, and highs between </w:t>
      </w:r>
      <w:r w:rsidRPr="00AC70BE">
        <w:rPr>
          <w:rStyle w:val="unit"/>
          <w:rFonts w:asciiTheme="minorHAnsi" w:hAnsiTheme="minorHAnsi"/>
          <w:sz w:val="24"/>
          <w:szCs w:val="24"/>
        </w:rPr>
        <w:t>17°C</w:t>
      </w:r>
      <w:r w:rsidRPr="00AC70BE">
        <w:rPr>
          <w:rFonts w:asciiTheme="minorHAnsi" w:hAnsiTheme="minorHAnsi"/>
          <w:sz w:val="24"/>
          <w:szCs w:val="24"/>
        </w:rPr>
        <w:t xml:space="preserve"> to </w:t>
      </w:r>
      <w:r w:rsidRPr="00AC70BE">
        <w:rPr>
          <w:rStyle w:val="unit"/>
          <w:rFonts w:asciiTheme="minorHAnsi" w:hAnsiTheme="minorHAnsi"/>
          <w:sz w:val="24"/>
          <w:szCs w:val="24"/>
        </w:rPr>
        <w:t xml:space="preserve">23°C. </w:t>
      </w:r>
      <w:r w:rsidRPr="00AC70BE">
        <w:rPr>
          <w:rFonts w:asciiTheme="minorHAnsi" w:hAnsiTheme="minorHAnsi" w:cstheme="majorBidi"/>
          <w:sz w:val="24"/>
          <w:szCs w:val="24"/>
          <w:lang w:eastAsia="ja-JP"/>
        </w:rPr>
        <w:t xml:space="preserve"> Precipitation is high year-round in Halifax. Average rainfall in June is about 94 mm.</w:t>
      </w:r>
    </w:p>
    <w:p w:rsidR="00963A11" w:rsidRPr="00AC70BE" w:rsidRDefault="00963A11" w:rsidP="00D05EFD">
      <w:pPr>
        <w:pStyle w:val="Heading2"/>
        <w:spacing w:before="240"/>
        <w:rPr>
          <w:rFonts w:asciiTheme="minorHAnsi" w:hAnsiTheme="minorHAnsi"/>
          <w:szCs w:val="24"/>
          <w:lang w:eastAsia="ja-JP"/>
        </w:rPr>
      </w:pPr>
      <w:r w:rsidRPr="00AC70BE">
        <w:rPr>
          <w:rFonts w:asciiTheme="minorHAnsi" w:hAnsiTheme="minorHAnsi"/>
          <w:szCs w:val="24"/>
          <w:lang w:eastAsia="ja-JP"/>
        </w:rPr>
        <w:lastRenderedPageBreak/>
        <w:t>8.4</w:t>
      </w:r>
      <w:r w:rsidRPr="00AC70BE">
        <w:rPr>
          <w:rFonts w:asciiTheme="minorHAnsi" w:hAnsiTheme="minorHAnsi"/>
          <w:szCs w:val="24"/>
          <w:lang w:eastAsia="ja-JP"/>
        </w:rPr>
        <w:tab/>
        <w:t>Local time</w:t>
      </w:r>
    </w:p>
    <w:p w:rsidR="00963A11" w:rsidRPr="00AC70BE" w:rsidRDefault="00963A11" w:rsidP="00963A11">
      <w:pPr>
        <w:widowControl w:val="0"/>
        <w:tabs>
          <w:tab w:val="clear" w:pos="794"/>
          <w:tab w:val="clear" w:pos="1191"/>
          <w:tab w:val="clear" w:pos="1588"/>
          <w:tab w:val="clear" w:pos="1985"/>
        </w:tabs>
        <w:overflowPunct/>
        <w:autoSpaceDE/>
        <w:autoSpaceDN/>
        <w:adjustRightInd/>
        <w:textAlignment w:val="auto"/>
        <w:rPr>
          <w:rFonts w:asciiTheme="minorHAnsi" w:hAnsiTheme="minorHAnsi" w:cstheme="majorBidi"/>
          <w:sz w:val="24"/>
          <w:szCs w:val="24"/>
          <w:lang w:eastAsia="ja-JP"/>
        </w:rPr>
      </w:pPr>
      <w:r w:rsidRPr="00AC70BE">
        <w:rPr>
          <w:rFonts w:asciiTheme="minorHAnsi" w:hAnsiTheme="minorHAnsi" w:cstheme="majorBidi"/>
          <w:sz w:val="24"/>
          <w:szCs w:val="24"/>
          <w:lang w:eastAsia="ja-JP"/>
        </w:rPr>
        <w:t>GMT - 4 hours. Daylight saving time is used.</w:t>
      </w:r>
    </w:p>
    <w:p w:rsidR="00963A11" w:rsidRPr="00AC70BE" w:rsidRDefault="00963A11" w:rsidP="00D05EFD">
      <w:pPr>
        <w:pStyle w:val="Heading2"/>
        <w:spacing w:before="240"/>
        <w:rPr>
          <w:rFonts w:asciiTheme="minorHAnsi" w:hAnsiTheme="minorHAnsi"/>
          <w:szCs w:val="24"/>
          <w:lang w:eastAsia="ja-JP"/>
        </w:rPr>
      </w:pPr>
      <w:r w:rsidRPr="00AC70BE">
        <w:rPr>
          <w:rFonts w:asciiTheme="minorHAnsi" w:hAnsiTheme="minorHAnsi"/>
          <w:szCs w:val="24"/>
          <w:lang w:eastAsia="ja-JP"/>
        </w:rPr>
        <w:t>8.5</w:t>
      </w:r>
      <w:r w:rsidRPr="00AC70BE">
        <w:rPr>
          <w:rFonts w:asciiTheme="minorHAnsi" w:hAnsiTheme="minorHAnsi"/>
          <w:szCs w:val="24"/>
          <w:lang w:eastAsia="ja-JP"/>
        </w:rPr>
        <w:tab/>
        <w:t>Banks &amp; currency</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AC70BE">
        <w:rPr>
          <w:rFonts w:asciiTheme="minorHAnsi" w:hAnsiTheme="minorHAnsi" w:cstheme="majorBidi"/>
          <w:sz w:val="24"/>
          <w:szCs w:val="24"/>
          <w:lang w:eastAsia="ja-JP"/>
        </w:rPr>
        <w:t xml:space="preserve">The Canadian currency unit is the Canadian Dollar (CAD). There are five kinds of bills ($5, $10, $20, $50 and $100) and 5 types of coins (5 cent, 10 cent, 25 cent, 1 dollar (loonie), 2 dollar (toonie) used. Major foreign currencies may be exchanged to Canadian dollars at foreign exchange counters of banks at the International Airports. Canadian banks are usually open Monday to Friday from 0900 to 1800. Major credit cards can be accepted in most hotels, restaurants, department stores. </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sz w:val="24"/>
          <w:szCs w:val="24"/>
          <w:lang w:eastAsia="ja-JP"/>
        </w:rPr>
      </w:pPr>
      <w:r w:rsidRPr="00AC70BE">
        <w:rPr>
          <w:rFonts w:asciiTheme="minorHAnsi" w:hAnsiTheme="minorHAnsi" w:cstheme="majorBidi"/>
          <w:sz w:val="24"/>
          <w:szCs w:val="24"/>
          <w:lang w:eastAsia="ja-JP"/>
        </w:rPr>
        <w:t xml:space="preserve">For current exchange rates please consult the following website: </w:t>
      </w:r>
      <w:hyperlink r:id="rId28" w:history="1">
        <w:r w:rsidRPr="00AC70BE">
          <w:rPr>
            <w:rStyle w:val="Hyperlink"/>
            <w:rFonts w:asciiTheme="minorHAnsi" w:hAnsiTheme="minorHAnsi" w:cstheme="majorBidi"/>
            <w:sz w:val="24"/>
            <w:szCs w:val="24"/>
            <w:lang w:eastAsia="ja-JP"/>
          </w:rPr>
          <w:t>http://www.xe.com/</w:t>
        </w:r>
      </w:hyperlink>
    </w:p>
    <w:p w:rsidR="00963A11" w:rsidRPr="00AC70BE" w:rsidRDefault="00963A11" w:rsidP="00D05EFD">
      <w:pPr>
        <w:pStyle w:val="Heading2"/>
        <w:spacing w:before="240"/>
        <w:rPr>
          <w:rFonts w:asciiTheme="minorHAnsi" w:hAnsiTheme="minorHAnsi"/>
          <w:szCs w:val="24"/>
          <w:lang w:eastAsia="ja-JP"/>
        </w:rPr>
      </w:pPr>
      <w:r w:rsidRPr="00AC70BE">
        <w:rPr>
          <w:rFonts w:asciiTheme="minorHAnsi" w:hAnsiTheme="minorHAnsi"/>
          <w:szCs w:val="24"/>
          <w:lang w:eastAsia="ja-JP"/>
        </w:rPr>
        <w:t>8.6</w:t>
      </w:r>
      <w:r w:rsidRPr="00AC70BE">
        <w:rPr>
          <w:rFonts w:asciiTheme="minorHAnsi" w:hAnsiTheme="minorHAnsi"/>
          <w:szCs w:val="24"/>
          <w:lang w:eastAsia="ja-JP"/>
        </w:rPr>
        <w:tab/>
        <w:t>Tipping</w:t>
      </w:r>
    </w:p>
    <w:p w:rsidR="00963A11" w:rsidRPr="00AC70BE" w:rsidRDefault="00963A11" w:rsidP="00963A11">
      <w:pPr>
        <w:widowControl w:val="0"/>
        <w:tabs>
          <w:tab w:val="clear" w:pos="794"/>
          <w:tab w:val="clear" w:pos="1191"/>
          <w:tab w:val="clear" w:pos="1588"/>
          <w:tab w:val="clear" w:pos="1985"/>
        </w:tabs>
        <w:overflowPunct/>
        <w:autoSpaceDE/>
        <w:autoSpaceDN/>
        <w:adjustRightInd/>
        <w:textAlignment w:val="auto"/>
        <w:rPr>
          <w:rFonts w:asciiTheme="minorHAnsi" w:hAnsiTheme="minorHAnsi" w:cstheme="majorBidi"/>
          <w:sz w:val="24"/>
          <w:szCs w:val="24"/>
          <w:lang w:eastAsia="ja-JP"/>
        </w:rPr>
      </w:pPr>
      <w:r w:rsidRPr="00AC70BE">
        <w:rPr>
          <w:rFonts w:asciiTheme="minorHAnsi" w:hAnsiTheme="minorHAnsi" w:cstheme="majorBidi"/>
          <w:sz w:val="24"/>
          <w:szCs w:val="24"/>
          <w:lang w:eastAsia="ja-JP"/>
        </w:rPr>
        <w:t>Tipping is customary in Canada for taxis, and dinning at a rate of 15%.</w:t>
      </w:r>
    </w:p>
    <w:p w:rsidR="00963A11" w:rsidRPr="00AC70BE" w:rsidRDefault="00963A11" w:rsidP="00D05EFD">
      <w:pPr>
        <w:pStyle w:val="Heading2"/>
        <w:spacing w:before="240"/>
        <w:rPr>
          <w:rFonts w:asciiTheme="minorHAnsi" w:hAnsiTheme="minorHAnsi"/>
          <w:szCs w:val="24"/>
          <w:lang w:eastAsia="ja-JP"/>
        </w:rPr>
      </w:pPr>
      <w:r w:rsidRPr="00AC70BE">
        <w:rPr>
          <w:rFonts w:asciiTheme="minorHAnsi" w:hAnsiTheme="minorHAnsi"/>
          <w:szCs w:val="24"/>
          <w:lang w:eastAsia="ja-JP"/>
        </w:rPr>
        <w:t>8.7</w:t>
      </w:r>
      <w:r w:rsidRPr="00AC70BE">
        <w:rPr>
          <w:rFonts w:asciiTheme="minorHAnsi" w:hAnsiTheme="minorHAnsi"/>
          <w:szCs w:val="24"/>
          <w:lang w:eastAsia="ja-JP"/>
        </w:rPr>
        <w:tab/>
        <w:t>Electricity</w:t>
      </w:r>
    </w:p>
    <w:p w:rsidR="00963A11" w:rsidRPr="00AC70BE" w:rsidRDefault="00963A11" w:rsidP="00963A11">
      <w:pPr>
        <w:widowControl w:val="0"/>
        <w:tabs>
          <w:tab w:val="clear" w:pos="794"/>
          <w:tab w:val="clear" w:pos="1191"/>
          <w:tab w:val="clear" w:pos="1588"/>
          <w:tab w:val="clear" w:pos="1985"/>
        </w:tabs>
        <w:overflowPunct/>
        <w:autoSpaceDE/>
        <w:autoSpaceDN/>
        <w:adjustRightInd/>
        <w:textAlignment w:val="auto"/>
        <w:rPr>
          <w:rFonts w:asciiTheme="minorHAnsi" w:hAnsiTheme="minorHAnsi" w:cstheme="majorBidi"/>
          <w:sz w:val="24"/>
          <w:szCs w:val="24"/>
          <w:lang w:eastAsia="ja-JP"/>
        </w:rPr>
      </w:pPr>
      <w:r w:rsidRPr="00AC70BE">
        <w:rPr>
          <w:rFonts w:asciiTheme="minorHAnsi" w:hAnsiTheme="minorHAnsi" w:cstheme="majorBidi"/>
          <w:sz w:val="24"/>
          <w:szCs w:val="24"/>
          <w:lang w:eastAsia="ja-JP"/>
        </w:rPr>
        <w:t>The standard power supply in Canada is 100 volts. The type of power outlet/connector used in Canada is both a two-parallel-pronged and three-pronged plugs.</w:t>
      </w:r>
    </w:p>
    <w:p w:rsidR="00963A11" w:rsidRPr="00AC70BE" w:rsidRDefault="00963A11" w:rsidP="00963A11">
      <w:pPr>
        <w:widowControl w:val="0"/>
        <w:tabs>
          <w:tab w:val="clear" w:pos="794"/>
          <w:tab w:val="clear" w:pos="1191"/>
          <w:tab w:val="clear" w:pos="1588"/>
          <w:tab w:val="clear" w:pos="1985"/>
        </w:tabs>
        <w:overflowPunct/>
        <w:spacing w:before="2040"/>
        <w:textAlignment w:val="auto"/>
        <w:rPr>
          <w:rFonts w:asciiTheme="minorHAnsi" w:hAnsiTheme="minorHAnsi"/>
          <w:sz w:val="24"/>
          <w:szCs w:val="24"/>
          <w:lang w:eastAsia="ja-JP"/>
        </w:rPr>
      </w:pPr>
      <w:r w:rsidRPr="00AC70BE">
        <w:rPr>
          <w:rFonts w:asciiTheme="minorHAnsi" w:hAnsiTheme="minorHAnsi" w:cstheme="majorBidi"/>
          <w:noProof/>
          <w:sz w:val="24"/>
          <w:szCs w:val="24"/>
          <w:lang w:eastAsia="zh-CN"/>
        </w:rPr>
        <w:drawing>
          <wp:anchor distT="0" distB="0" distL="114300" distR="114300" simplePos="0" relativeHeight="251664384" behindDoc="1" locked="0" layoutInCell="1" allowOverlap="1" wp14:anchorId="51F4B779" wp14:editId="342F7B85">
            <wp:simplePos x="0" y="0"/>
            <wp:positionH relativeFrom="column">
              <wp:posOffset>29210</wp:posOffset>
            </wp:positionH>
            <wp:positionV relativeFrom="paragraph">
              <wp:posOffset>126647</wp:posOffset>
            </wp:positionV>
            <wp:extent cx="2066552" cy="16129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66552" cy="161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A11" w:rsidRPr="00AC70BE" w:rsidRDefault="00963A11" w:rsidP="00D05EFD">
      <w:pPr>
        <w:widowControl w:val="0"/>
        <w:tabs>
          <w:tab w:val="clear" w:pos="794"/>
          <w:tab w:val="clear" w:pos="1191"/>
          <w:tab w:val="clear" w:pos="1588"/>
          <w:tab w:val="clear" w:pos="1985"/>
        </w:tabs>
        <w:overflowPunct/>
        <w:spacing w:before="840" w:line="240" w:lineRule="auto"/>
        <w:textAlignment w:val="auto"/>
        <w:rPr>
          <w:rFonts w:asciiTheme="minorHAnsi" w:hAnsiTheme="minorHAnsi"/>
          <w:b/>
          <w:bCs/>
          <w:sz w:val="24"/>
          <w:szCs w:val="24"/>
          <w:lang w:eastAsia="ja-JP"/>
        </w:rPr>
      </w:pPr>
      <w:r w:rsidRPr="00AC70BE">
        <w:rPr>
          <w:rFonts w:asciiTheme="minorHAnsi" w:hAnsiTheme="minorHAnsi"/>
          <w:b/>
          <w:bCs/>
          <w:sz w:val="24"/>
          <w:szCs w:val="24"/>
          <w:lang w:eastAsia="ja-JP"/>
        </w:rPr>
        <w:t>9</w:t>
      </w:r>
      <w:r w:rsidRPr="00AC70BE">
        <w:rPr>
          <w:rFonts w:asciiTheme="minorHAnsi" w:hAnsiTheme="minorHAnsi"/>
          <w:b/>
          <w:bCs/>
          <w:sz w:val="24"/>
          <w:szCs w:val="24"/>
          <w:lang w:eastAsia="ja-JP"/>
        </w:rPr>
        <w:tab/>
        <w:t>Emergency phones</w:t>
      </w:r>
    </w:p>
    <w:p w:rsidR="00963A11" w:rsidRPr="00AC70BE" w:rsidRDefault="00963A11" w:rsidP="00963A11">
      <w:pPr>
        <w:rPr>
          <w:rFonts w:asciiTheme="minorHAnsi" w:hAnsiTheme="minorHAnsi"/>
          <w:sz w:val="24"/>
          <w:szCs w:val="24"/>
          <w:lang w:eastAsia="ja-JP"/>
        </w:rPr>
      </w:pPr>
      <w:r w:rsidRPr="00AC70BE">
        <w:rPr>
          <w:rFonts w:asciiTheme="minorHAnsi" w:hAnsiTheme="minorHAnsi"/>
          <w:sz w:val="24"/>
          <w:szCs w:val="24"/>
          <w:lang w:eastAsia="ja-JP"/>
        </w:rPr>
        <w:t>The nationwide emergency phone numbers are:</w:t>
      </w:r>
    </w:p>
    <w:p w:rsidR="00963A11" w:rsidRPr="00AC70BE" w:rsidRDefault="00963A11" w:rsidP="00963A11">
      <w:pPr>
        <w:rPr>
          <w:rFonts w:asciiTheme="minorHAnsi" w:hAnsiTheme="minorHAnsi"/>
          <w:sz w:val="24"/>
          <w:szCs w:val="24"/>
          <w:lang w:eastAsia="ja-JP"/>
        </w:rPr>
      </w:pPr>
      <w:r w:rsidRPr="00AC70BE">
        <w:rPr>
          <w:rFonts w:asciiTheme="minorHAnsi" w:hAnsiTheme="minorHAnsi"/>
          <w:sz w:val="24"/>
          <w:szCs w:val="24"/>
          <w:lang w:eastAsia="ja-JP"/>
        </w:rPr>
        <w:t>Police: 911</w:t>
      </w:r>
    </w:p>
    <w:p w:rsidR="00963A11" w:rsidRPr="00AC70BE" w:rsidRDefault="00963A11" w:rsidP="00FB7AFE">
      <w:pPr>
        <w:spacing w:before="120"/>
        <w:rPr>
          <w:rFonts w:asciiTheme="minorHAnsi" w:hAnsiTheme="minorHAnsi"/>
          <w:sz w:val="24"/>
          <w:szCs w:val="24"/>
          <w:lang w:eastAsia="ja-JP"/>
        </w:rPr>
      </w:pPr>
      <w:r w:rsidRPr="00AC70BE">
        <w:rPr>
          <w:rFonts w:asciiTheme="minorHAnsi" w:hAnsiTheme="minorHAnsi"/>
          <w:sz w:val="24"/>
          <w:szCs w:val="24"/>
          <w:lang w:eastAsia="ja-JP"/>
        </w:rPr>
        <w:t>Ambulance/Fire: 911</w:t>
      </w:r>
    </w:p>
    <w:p w:rsidR="00963A11" w:rsidRPr="00AC70BE" w:rsidRDefault="00963A11" w:rsidP="00D05EFD">
      <w:pPr>
        <w:pStyle w:val="Heading1"/>
        <w:spacing w:before="360"/>
        <w:rPr>
          <w:rFonts w:asciiTheme="minorHAnsi" w:hAnsiTheme="minorHAnsi"/>
          <w:szCs w:val="24"/>
          <w:lang w:eastAsia="ja-JP"/>
        </w:rPr>
      </w:pPr>
      <w:r w:rsidRPr="00AC70BE">
        <w:rPr>
          <w:rFonts w:asciiTheme="minorHAnsi" w:hAnsiTheme="minorHAnsi"/>
          <w:color w:val="000000"/>
          <w:szCs w:val="24"/>
          <w:lang w:eastAsia="ja-JP"/>
        </w:rPr>
        <w:t>10</w:t>
      </w:r>
      <w:r w:rsidRPr="00AC70BE">
        <w:rPr>
          <w:rFonts w:asciiTheme="minorHAnsi" w:hAnsiTheme="minorHAnsi"/>
          <w:color w:val="000000"/>
          <w:szCs w:val="24"/>
          <w:lang w:eastAsia="ja-JP"/>
        </w:rPr>
        <w:tab/>
      </w:r>
      <w:r w:rsidRPr="00AC70BE">
        <w:rPr>
          <w:rFonts w:asciiTheme="minorHAnsi" w:hAnsiTheme="minorHAnsi"/>
          <w:szCs w:val="24"/>
          <w:lang w:eastAsia="ja-JP"/>
        </w:rPr>
        <w:t>Local contact point</w:t>
      </w:r>
    </w:p>
    <w:p w:rsidR="00963A11" w:rsidRPr="00AC70BE" w:rsidRDefault="00963A11" w:rsidP="00963A11">
      <w:pPr>
        <w:widowControl w:val="0"/>
        <w:tabs>
          <w:tab w:val="clear" w:pos="794"/>
          <w:tab w:val="clear" w:pos="1191"/>
          <w:tab w:val="clear" w:pos="1588"/>
          <w:tab w:val="clear" w:pos="1985"/>
        </w:tabs>
        <w:overflowPunct/>
        <w:textAlignment w:val="auto"/>
        <w:rPr>
          <w:rFonts w:asciiTheme="minorHAnsi" w:hAnsiTheme="minorHAnsi" w:cstheme="majorBidi"/>
          <w:b/>
          <w:bCs/>
          <w:sz w:val="24"/>
          <w:szCs w:val="24"/>
          <w:lang w:eastAsia="ja-JP"/>
        </w:rPr>
      </w:pPr>
      <w:r w:rsidRPr="00AC70BE">
        <w:rPr>
          <w:rFonts w:asciiTheme="minorHAnsi" w:hAnsiTheme="minorHAnsi" w:cstheme="majorBidi"/>
          <w:sz w:val="24"/>
          <w:szCs w:val="24"/>
          <w:lang w:eastAsia="ja-JP"/>
        </w:rPr>
        <w:t xml:space="preserve">If you have any questions about the meeting arrangements, please contact: </w:t>
      </w:r>
    </w:p>
    <w:p w:rsidR="00963A11" w:rsidRPr="00AC70BE" w:rsidRDefault="002201D5" w:rsidP="00963A11">
      <w:pPr>
        <w:spacing w:before="240" w:line="240" w:lineRule="auto"/>
        <w:ind w:left="794" w:hanging="794"/>
        <w:rPr>
          <w:rFonts w:asciiTheme="minorHAnsi" w:hAnsiTheme="minorHAnsi"/>
          <w:sz w:val="24"/>
          <w:szCs w:val="24"/>
          <w:lang w:eastAsia="ja-JP"/>
        </w:rPr>
      </w:pPr>
      <w:r>
        <w:rPr>
          <w:rFonts w:asciiTheme="minorHAnsi" w:hAnsiTheme="minorHAnsi"/>
          <w:sz w:val="24"/>
          <w:szCs w:val="24"/>
          <w:lang w:eastAsia="ja-JP"/>
        </w:rPr>
        <w:tab/>
      </w:r>
      <w:r w:rsidR="00963A11" w:rsidRPr="00AC70BE">
        <w:rPr>
          <w:rFonts w:asciiTheme="minorHAnsi" w:hAnsiTheme="minorHAnsi"/>
          <w:sz w:val="24"/>
          <w:szCs w:val="24"/>
          <w:lang w:eastAsia="ja-JP"/>
        </w:rPr>
        <w:t>Chantale Neapole</w:t>
      </w:r>
    </w:p>
    <w:p w:rsidR="00963A11" w:rsidRPr="00AC70BE" w:rsidRDefault="002201D5" w:rsidP="00963A11">
      <w:pPr>
        <w:spacing w:before="0" w:line="240" w:lineRule="auto"/>
        <w:ind w:left="794" w:hanging="794"/>
        <w:rPr>
          <w:rFonts w:asciiTheme="minorHAnsi" w:hAnsiTheme="minorHAnsi"/>
          <w:sz w:val="24"/>
          <w:szCs w:val="24"/>
          <w:lang w:eastAsia="ja-JP"/>
        </w:rPr>
      </w:pPr>
      <w:r>
        <w:rPr>
          <w:rFonts w:asciiTheme="minorHAnsi" w:hAnsiTheme="minorHAnsi"/>
          <w:sz w:val="24"/>
          <w:szCs w:val="24"/>
          <w:lang w:eastAsia="ja-JP"/>
        </w:rPr>
        <w:tab/>
      </w:r>
      <w:r w:rsidR="00963A11" w:rsidRPr="00AC70BE">
        <w:rPr>
          <w:rFonts w:asciiTheme="minorHAnsi" w:hAnsiTheme="minorHAnsi"/>
          <w:sz w:val="24"/>
          <w:szCs w:val="24"/>
          <w:lang w:eastAsia="ja-JP"/>
        </w:rPr>
        <w:t>613-233-4888 ext. 204</w:t>
      </w:r>
    </w:p>
    <w:p w:rsidR="00963A11" w:rsidRPr="00AC70BE" w:rsidRDefault="002201D5" w:rsidP="00963A11">
      <w:pPr>
        <w:spacing w:before="0" w:line="240" w:lineRule="auto"/>
        <w:ind w:left="794" w:hanging="794"/>
        <w:rPr>
          <w:rFonts w:asciiTheme="minorHAnsi" w:hAnsiTheme="minorHAnsi"/>
          <w:sz w:val="24"/>
          <w:szCs w:val="24"/>
          <w:lang w:eastAsia="ja-JP"/>
        </w:rPr>
      </w:pPr>
      <w:r>
        <w:tab/>
      </w:r>
      <w:hyperlink r:id="rId30" w:history="1">
        <w:r w:rsidR="00963A11" w:rsidRPr="00AC70BE">
          <w:rPr>
            <w:rStyle w:val="Hyperlink"/>
            <w:rFonts w:asciiTheme="minorHAnsi" w:hAnsiTheme="minorHAnsi"/>
            <w:sz w:val="24"/>
            <w:szCs w:val="24"/>
            <w:lang w:eastAsia="ja-JP"/>
          </w:rPr>
          <w:t>cneapole@cwta.ca</w:t>
        </w:r>
      </w:hyperlink>
    </w:p>
    <w:p w:rsidR="00963A11" w:rsidRPr="00AC70BE" w:rsidRDefault="002201D5" w:rsidP="00963A11">
      <w:pPr>
        <w:spacing w:before="240"/>
        <w:ind w:left="794" w:hanging="794"/>
        <w:rPr>
          <w:rFonts w:asciiTheme="minorHAnsi" w:hAnsiTheme="minorHAnsi"/>
          <w:sz w:val="24"/>
          <w:szCs w:val="24"/>
          <w:lang w:eastAsia="ja-JP"/>
        </w:rPr>
      </w:pPr>
      <w:r>
        <w:rPr>
          <w:rFonts w:asciiTheme="minorHAnsi" w:hAnsiTheme="minorHAnsi"/>
          <w:sz w:val="24"/>
          <w:szCs w:val="24"/>
          <w:lang w:eastAsia="ja-JP"/>
        </w:rPr>
        <w:tab/>
      </w:r>
      <w:r w:rsidR="00963A11" w:rsidRPr="00AC70BE">
        <w:rPr>
          <w:rFonts w:asciiTheme="minorHAnsi" w:hAnsiTheme="minorHAnsi"/>
          <w:sz w:val="24"/>
          <w:szCs w:val="24"/>
          <w:lang w:eastAsia="ja-JP"/>
        </w:rPr>
        <w:t>Serge Bertuzzo</w:t>
      </w:r>
    </w:p>
    <w:p w:rsidR="00963A11" w:rsidRPr="00AC70BE" w:rsidRDefault="002201D5" w:rsidP="00963A11">
      <w:pPr>
        <w:spacing w:before="0" w:line="240" w:lineRule="auto"/>
        <w:ind w:left="794" w:hanging="794"/>
        <w:rPr>
          <w:rFonts w:asciiTheme="minorHAnsi" w:hAnsiTheme="minorHAnsi"/>
          <w:sz w:val="24"/>
          <w:szCs w:val="24"/>
          <w:lang w:eastAsia="ja-JP"/>
        </w:rPr>
      </w:pPr>
      <w:r>
        <w:rPr>
          <w:rFonts w:asciiTheme="minorHAnsi" w:hAnsiTheme="minorHAnsi"/>
          <w:sz w:val="24"/>
          <w:szCs w:val="24"/>
          <w:lang w:eastAsia="ja-JP"/>
        </w:rPr>
        <w:tab/>
      </w:r>
      <w:r w:rsidR="00963A11" w:rsidRPr="00AC70BE">
        <w:rPr>
          <w:rFonts w:asciiTheme="minorHAnsi" w:hAnsiTheme="minorHAnsi"/>
          <w:sz w:val="24"/>
          <w:szCs w:val="24"/>
          <w:lang w:eastAsia="ja-JP"/>
        </w:rPr>
        <w:t>905-614-8208</w:t>
      </w:r>
    </w:p>
    <w:p w:rsidR="00963A11" w:rsidRPr="00AC70BE" w:rsidRDefault="002201D5" w:rsidP="00963A11">
      <w:pPr>
        <w:spacing w:before="0" w:line="240" w:lineRule="auto"/>
        <w:ind w:left="794" w:hanging="794"/>
        <w:rPr>
          <w:rFonts w:asciiTheme="minorHAnsi" w:hAnsiTheme="minorHAnsi"/>
          <w:sz w:val="24"/>
          <w:szCs w:val="24"/>
          <w:lang w:eastAsia="ja-JP"/>
        </w:rPr>
      </w:pPr>
      <w:r>
        <w:tab/>
      </w:r>
      <w:hyperlink r:id="rId31" w:history="1">
        <w:r w:rsidR="00963A11" w:rsidRPr="00AC70BE">
          <w:rPr>
            <w:rStyle w:val="Hyperlink"/>
            <w:rFonts w:asciiTheme="minorHAnsi" w:hAnsiTheme="minorHAnsi"/>
            <w:sz w:val="24"/>
            <w:szCs w:val="24"/>
            <w:lang w:eastAsia="ja-JP"/>
          </w:rPr>
          <w:t>serge.bertuzzo@bell.ca</w:t>
        </w:r>
      </w:hyperlink>
    </w:p>
    <w:p w:rsidR="00963A11" w:rsidRPr="00AC70BE" w:rsidRDefault="00963A11" w:rsidP="00963A11">
      <w:pPr>
        <w:spacing w:before="240"/>
        <w:ind w:left="794" w:hanging="794"/>
        <w:rPr>
          <w:sz w:val="24"/>
          <w:szCs w:val="24"/>
          <w:lang w:eastAsia="ja-JP"/>
        </w:rPr>
      </w:pPr>
    </w:p>
    <w:p w:rsidR="00963A11" w:rsidRPr="002201D5" w:rsidRDefault="00963A11" w:rsidP="00963A11">
      <w:pPr>
        <w:pStyle w:val="AnnexNo"/>
        <w:rPr>
          <w:rFonts w:asciiTheme="minorHAnsi" w:hAnsiTheme="minorHAnsi"/>
          <w:szCs w:val="28"/>
        </w:rPr>
      </w:pPr>
      <w:r w:rsidRPr="002201D5">
        <w:rPr>
          <w:rFonts w:asciiTheme="minorHAnsi" w:hAnsiTheme="minorHAnsi"/>
          <w:szCs w:val="28"/>
        </w:rPr>
        <w:lastRenderedPageBreak/>
        <w:t>Attachment 1</w:t>
      </w:r>
    </w:p>
    <w:p w:rsidR="00963A11" w:rsidRPr="002201D5" w:rsidRDefault="00963A11" w:rsidP="00963A11">
      <w:pPr>
        <w:pStyle w:val="AnnexTitle"/>
        <w:rPr>
          <w:rFonts w:asciiTheme="minorHAnsi" w:hAnsiTheme="minorHAnsi"/>
          <w:sz w:val="28"/>
          <w:szCs w:val="28"/>
        </w:rPr>
      </w:pPr>
      <w:r w:rsidRPr="002201D5">
        <w:rPr>
          <w:rFonts w:asciiTheme="minorHAnsi" w:hAnsiTheme="minorHAnsi"/>
          <w:sz w:val="28"/>
          <w:szCs w:val="28"/>
        </w:rPr>
        <w:t>Application form for Visa supporting documents</w:t>
      </w:r>
    </w:p>
    <w:p w:rsidR="00963A11" w:rsidRPr="00AC70BE" w:rsidRDefault="00963A11" w:rsidP="00963A11">
      <w:pPr>
        <w:rPr>
          <w:rFonts w:asciiTheme="minorHAnsi" w:hAnsiTheme="minorHAnsi"/>
          <w:sz w:val="24"/>
          <w:szCs w:val="24"/>
          <w:lang w:val="en-CA"/>
        </w:rPr>
      </w:pPr>
    </w:p>
    <w:p w:rsidR="00963A11" w:rsidRPr="00AC70BE" w:rsidRDefault="00963A11" w:rsidP="00963A11">
      <w:pPr>
        <w:rPr>
          <w:rFonts w:asciiTheme="minorHAnsi" w:hAnsiTheme="minorHAnsi"/>
          <w:sz w:val="24"/>
          <w:szCs w:val="24"/>
          <w:lang w:val="en-CA"/>
        </w:rPr>
      </w:pPr>
      <w:r w:rsidRPr="00AC70BE">
        <w:rPr>
          <w:rFonts w:asciiTheme="minorHAnsi" w:hAnsiTheme="minorHAnsi"/>
          <w:noProof/>
          <w:sz w:val="24"/>
          <w:szCs w:val="24"/>
          <w:lang w:eastAsia="zh-CN"/>
        </w:rPr>
        <mc:AlternateContent>
          <mc:Choice Requires="wps">
            <w:drawing>
              <wp:anchor distT="4294967295" distB="4294967295" distL="114300" distR="114300" simplePos="0" relativeHeight="251662336" behindDoc="0" locked="0" layoutInCell="1" allowOverlap="1" wp14:anchorId="1CA259A3" wp14:editId="1B557E29">
                <wp:simplePos x="0" y="0"/>
                <wp:positionH relativeFrom="column">
                  <wp:posOffset>-25400</wp:posOffset>
                </wp:positionH>
                <wp:positionV relativeFrom="paragraph">
                  <wp:posOffset>26669</wp:posOffset>
                </wp:positionV>
                <wp:extent cx="5953125" cy="0"/>
                <wp:effectExtent l="0" t="0" r="9525" b="19050"/>
                <wp:wrapNone/>
                <wp:docPr id="190" name="Straight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2540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9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1pt" to="466.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" strokecolor="windowText" strokeweight="2pt">
                <v:stroke linestyle="thinThin"/>
                <o:lock v:ext="edit" shapetype="f"/>
              </v:line>
            </w:pict>
          </mc:Fallback>
        </mc:AlternateContent>
      </w:r>
      <w:r w:rsidRPr="00AC70BE">
        <w:rPr>
          <w:rFonts w:asciiTheme="minorHAnsi" w:hAnsiTheme="minorHAnsi"/>
          <w:sz w:val="24"/>
          <w:szCs w:val="24"/>
          <w:lang w:val="en-CA"/>
        </w:rPr>
        <w:t>Delegate Information:</w:t>
      </w:r>
    </w:p>
    <w:p w:rsidR="00963A11" w:rsidRPr="00AC70BE" w:rsidRDefault="00963A11" w:rsidP="00963A11">
      <w:pPr>
        <w:rPr>
          <w:rFonts w:asciiTheme="minorHAnsi" w:hAnsiTheme="minorHAnsi"/>
          <w:sz w:val="24"/>
          <w:szCs w:val="24"/>
          <w:lang w:val="en-CA"/>
        </w:rPr>
      </w:pPr>
      <w:r w:rsidRPr="00AC70BE">
        <w:rPr>
          <w:rFonts w:ascii="MS Gothic" w:eastAsia="MS Gothic" w:hAnsi="MS Gothic" w:cs="MS Gothic" w:hint="eastAsia"/>
          <w:sz w:val="24"/>
          <w:szCs w:val="24"/>
          <w:lang w:val="en-CA"/>
        </w:rPr>
        <w:t>☐</w:t>
      </w:r>
      <w:r w:rsidRPr="00AC70BE">
        <w:rPr>
          <w:rFonts w:asciiTheme="minorHAnsi" w:hAnsiTheme="minorHAnsi"/>
          <w:sz w:val="24"/>
          <w:szCs w:val="24"/>
          <w:lang w:val="en-CA"/>
        </w:rPr>
        <w:t xml:space="preserve">Mr. </w:t>
      </w:r>
      <w:r w:rsidRPr="00AC70BE">
        <w:rPr>
          <w:rFonts w:ascii="MS Gothic" w:eastAsia="MS Gothic" w:hAnsi="MS Gothic" w:cs="MS Gothic" w:hint="eastAsia"/>
          <w:sz w:val="24"/>
          <w:szCs w:val="24"/>
          <w:lang w:val="en-CA"/>
        </w:rPr>
        <w:t>☐</w:t>
      </w:r>
      <w:r w:rsidRPr="00AC70BE">
        <w:rPr>
          <w:rFonts w:asciiTheme="minorHAnsi" w:hAnsiTheme="minorHAnsi"/>
          <w:sz w:val="24"/>
          <w:szCs w:val="24"/>
          <w:lang w:val="en-CA"/>
        </w:rPr>
        <w:t xml:space="preserve"> Ms.</w:t>
      </w:r>
      <w:r w:rsidRPr="00AC70BE">
        <w:rPr>
          <w:rFonts w:asciiTheme="minorHAnsi" w:hAnsiTheme="minorHAnsi"/>
          <w:sz w:val="24"/>
          <w:szCs w:val="24"/>
          <w:lang w:val="en-CA"/>
        </w:rPr>
        <w:br/>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____________________________________________________________________</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Family Name</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br/>
        <w:t>____________________________________________________________________</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Middle Name</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br/>
        <w:t>_____________________________________________________________________</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Given Name</w:t>
      </w:r>
      <w:r w:rsidRPr="00AC70BE">
        <w:rPr>
          <w:rFonts w:asciiTheme="minorHAnsi" w:hAnsiTheme="minorHAnsi"/>
          <w:sz w:val="24"/>
          <w:szCs w:val="24"/>
          <w:lang w:val="en-CA"/>
        </w:rPr>
        <w:br/>
      </w:r>
      <w:r w:rsidRPr="00AC70BE">
        <w:rPr>
          <w:rFonts w:asciiTheme="minorHAnsi" w:hAnsiTheme="minorHAnsi"/>
          <w:sz w:val="24"/>
          <w:szCs w:val="24"/>
          <w:lang w:val="en-CA"/>
        </w:rPr>
        <w:br/>
        <w:t>_____________________________________________________________________</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Occupation</w:t>
      </w:r>
      <w:r w:rsidRPr="00AC70BE">
        <w:rPr>
          <w:rFonts w:asciiTheme="minorHAnsi" w:hAnsiTheme="minorHAnsi"/>
          <w:sz w:val="24"/>
          <w:szCs w:val="24"/>
          <w:lang w:val="en-CA"/>
        </w:rPr>
        <w:br/>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______________________________________________________________________</w:t>
      </w:r>
      <w:r w:rsidRPr="00AC70BE">
        <w:rPr>
          <w:rFonts w:asciiTheme="minorHAnsi" w:hAnsiTheme="minorHAnsi"/>
          <w:sz w:val="24"/>
          <w:szCs w:val="24"/>
          <w:lang w:val="en-CA"/>
        </w:rPr>
        <w:br/>
        <w:t>Company/Organization</w:t>
      </w:r>
    </w:p>
    <w:p w:rsidR="00963A11" w:rsidRPr="00AC70BE" w:rsidRDefault="00963A11" w:rsidP="00963A11">
      <w:pPr>
        <w:rPr>
          <w:rFonts w:asciiTheme="minorHAnsi" w:hAnsiTheme="minorHAnsi"/>
          <w:sz w:val="24"/>
          <w:szCs w:val="24"/>
          <w:lang w:val="en-CA"/>
        </w:rPr>
      </w:pP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______________________________________________________________________</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Address</w:t>
      </w:r>
      <w:r w:rsidRPr="00AC70BE">
        <w:rPr>
          <w:rFonts w:asciiTheme="minorHAnsi" w:hAnsiTheme="minorHAnsi"/>
          <w:sz w:val="24"/>
          <w:szCs w:val="24"/>
          <w:lang w:val="en-CA"/>
        </w:rPr>
        <w:br/>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______________________________________________________________________</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Address</w:t>
      </w:r>
      <w:r w:rsidRPr="00AC70BE">
        <w:rPr>
          <w:rFonts w:asciiTheme="minorHAnsi" w:hAnsiTheme="minorHAnsi"/>
          <w:sz w:val="24"/>
          <w:szCs w:val="24"/>
          <w:lang w:val="en-CA"/>
        </w:rPr>
        <w:br/>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______________________________________________________________________</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Country</w:t>
      </w:r>
    </w:p>
    <w:p w:rsidR="00963A11" w:rsidRPr="00AC70BE" w:rsidRDefault="00963A11" w:rsidP="00963A11">
      <w:pPr>
        <w:rPr>
          <w:rFonts w:asciiTheme="minorHAnsi" w:hAnsiTheme="minorHAnsi"/>
          <w:sz w:val="24"/>
          <w:szCs w:val="24"/>
          <w:lang w:val="en-CA"/>
        </w:rPr>
      </w:pPr>
      <w:r w:rsidRPr="00AC70BE">
        <w:rPr>
          <w:rFonts w:asciiTheme="minorHAnsi" w:hAnsiTheme="minorHAnsi"/>
          <w:noProof/>
          <w:sz w:val="24"/>
          <w:szCs w:val="24"/>
          <w:lang w:eastAsia="zh-CN"/>
        </w:rPr>
        <mc:AlternateContent>
          <mc:Choice Requires="wps">
            <w:drawing>
              <wp:anchor distT="4294967295" distB="4294967295" distL="114300" distR="114300" simplePos="0" relativeHeight="251661312" behindDoc="0" locked="0" layoutInCell="1" allowOverlap="1" wp14:anchorId="39D5AA5C" wp14:editId="54F55F7E">
                <wp:simplePos x="0" y="0"/>
                <wp:positionH relativeFrom="column">
                  <wp:posOffset>-25400</wp:posOffset>
                </wp:positionH>
                <wp:positionV relativeFrom="paragraph">
                  <wp:posOffset>206374</wp:posOffset>
                </wp:positionV>
                <wp:extent cx="5953125" cy="0"/>
                <wp:effectExtent l="0" t="0" r="9525" b="19050"/>
                <wp:wrapNone/>
                <wp:docPr id="189" name="Straight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2540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8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6.25pt" to="466.7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" strokecolor="windowText" strokeweight="2pt">
                <v:stroke linestyle="thinThin"/>
                <o:lock v:ext="edit" shapetype="f"/>
              </v:line>
            </w:pict>
          </mc:Fallback>
        </mc:AlternateContent>
      </w:r>
      <w:r w:rsidRPr="00AC70BE">
        <w:rPr>
          <w:rFonts w:asciiTheme="minorHAnsi" w:hAnsiTheme="minorHAnsi"/>
          <w:sz w:val="24"/>
          <w:szCs w:val="24"/>
          <w:lang w:val="en-CA"/>
        </w:rPr>
        <w:br/>
        <w:t>Travel – Arrival and Departure:</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Date of Arrival in Canada _______________ (dd-mmm-yy)</w:t>
      </w:r>
    </w:p>
    <w:p w:rsidR="00963A11" w:rsidRPr="00AC70BE" w:rsidRDefault="00963A11" w:rsidP="00963A11">
      <w:pPr>
        <w:rPr>
          <w:rFonts w:asciiTheme="minorHAnsi" w:hAnsiTheme="minorHAnsi"/>
          <w:sz w:val="24"/>
          <w:szCs w:val="24"/>
          <w:lang w:val="en-CA"/>
        </w:rPr>
      </w:pPr>
      <w:r w:rsidRPr="00AC70BE">
        <w:rPr>
          <w:rFonts w:asciiTheme="minorHAnsi" w:hAnsiTheme="minorHAnsi"/>
          <w:sz w:val="24"/>
          <w:szCs w:val="24"/>
          <w:lang w:val="en-CA"/>
        </w:rPr>
        <w:t>Date of Departure from Canada _______________ (dd-mmm-yy)</w:t>
      </w:r>
    </w:p>
    <w:p w:rsidR="00963A11" w:rsidRPr="00AC70BE" w:rsidRDefault="00963A11" w:rsidP="00963A11">
      <w:pPr>
        <w:rPr>
          <w:rFonts w:asciiTheme="minorHAnsi" w:hAnsiTheme="minorHAnsi"/>
          <w:sz w:val="24"/>
          <w:szCs w:val="24"/>
          <w:lang w:val="en-CA"/>
        </w:rPr>
      </w:pPr>
    </w:p>
    <w:p w:rsidR="00963A11" w:rsidRPr="00AC70BE" w:rsidRDefault="00963A11" w:rsidP="00963A11">
      <w:pPr>
        <w:rPr>
          <w:rFonts w:asciiTheme="minorHAnsi" w:hAnsiTheme="minorHAnsi"/>
          <w:sz w:val="24"/>
          <w:szCs w:val="24"/>
          <w:lang w:val="en-CA"/>
        </w:rPr>
      </w:pPr>
      <w:r w:rsidRPr="00AC70BE">
        <w:rPr>
          <w:rFonts w:asciiTheme="minorHAnsi" w:hAnsiTheme="minorHAnsi"/>
          <w:noProof/>
          <w:sz w:val="24"/>
          <w:szCs w:val="24"/>
          <w:lang w:eastAsia="zh-CN"/>
        </w:rPr>
        <mc:AlternateContent>
          <mc:Choice Requires="wps">
            <w:drawing>
              <wp:anchor distT="4294967295" distB="4294967295" distL="114300" distR="114300" simplePos="0" relativeHeight="251663360" behindDoc="0" locked="0" layoutInCell="1" allowOverlap="1" wp14:anchorId="645D36F8" wp14:editId="6712ABE5">
                <wp:simplePos x="0" y="0"/>
                <wp:positionH relativeFrom="column">
                  <wp:posOffset>-25400</wp:posOffset>
                </wp:positionH>
                <wp:positionV relativeFrom="paragraph">
                  <wp:posOffset>26034</wp:posOffset>
                </wp:positionV>
                <wp:extent cx="5953125" cy="0"/>
                <wp:effectExtent l="0" t="0" r="9525" b="19050"/>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0"/>
                        </a:xfrm>
                        <a:prstGeom prst="line">
                          <a:avLst/>
                        </a:prstGeom>
                        <a:noFill/>
                        <a:ln w="25400" cap="flat" cmpd="dbl"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9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05pt" to="466.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" strokecolor="windowText" strokeweight="2pt">
                <v:stroke linestyle="thinThin"/>
                <o:lock v:ext="edit" shapetype="f"/>
              </v:line>
            </w:pict>
          </mc:Fallback>
        </mc:AlternateContent>
      </w:r>
      <w:r w:rsidRPr="00AC70BE">
        <w:rPr>
          <w:rFonts w:asciiTheme="minorHAnsi" w:hAnsiTheme="minorHAnsi"/>
          <w:sz w:val="24"/>
          <w:szCs w:val="24"/>
          <w:lang w:val="en-CA"/>
        </w:rPr>
        <w:t>Please remit this form no later than May 16, 2014 by email to:</w:t>
      </w:r>
    </w:p>
    <w:p w:rsidR="00963A11" w:rsidRPr="00AC70BE" w:rsidRDefault="00963A11" w:rsidP="00963A11">
      <w:pPr>
        <w:spacing w:before="0"/>
        <w:rPr>
          <w:rFonts w:asciiTheme="minorHAnsi" w:hAnsiTheme="minorHAnsi"/>
          <w:sz w:val="24"/>
          <w:szCs w:val="24"/>
          <w:lang w:val="fr-CA"/>
        </w:rPr>
      </w:pPr>
      <w:r w:rsidRPr="00AC70BE">
        <w:rPr>
          <w:rFonts w:asciiTheme="minorHAnsi" w:hAnsiTheme="minorHAnsi"/>
          <w:sz w:val="24"/>
          <w:szCs w:val="24"/>
          <w:lang w:val="fr-CA"/>
        </w:rPr>
        <w:t>Chantale Neapole</w:t>
      </w:r>
    </w:p>
    <w:p w:rsidR="00963A11" w:rsidRPr="00AC70BE" w:rsidRDefault="00963A11" w:rsidP="00963A11">
      <w:pPr>
        <w:spacing w:before="0"/>
        <w:rPr>
          <w:rFonts w:asciiTheme="minorHAnsi" w:hAnsiTheme="minorHAnsi"/>
          <w:sz w:val="24"/>
          <w:szCs w:val="24"/>
          <w:lang w:val="fr-CA"/>
        </w:rPr>
      </w:pPr>
      <w:r w:rsidRPr="00AC70BE">
        <w:rPr>
          <w:rFonts w:asciiTheme="minorHAnsi" w:hAnsiTheme="minorHAnsi"/>
          <w:sz w:val="24"/>
          <w:szCs w:val="24"/>
          <w:lang w:val="fr-CA"/>
        </w:rPr>
        <w:t>CWTA</w:t>
      </w:r>
    </w:p>
    <w:p w:rsidR="00C95B33" w:rsidRPr="00AC70BE" w:rsidRDefault="006D0433" w:rsidP="00963A11">
      <w:pPr>
        <w:spacing w:before="0"/>
        <w:rPr>
          <w:rFonts w:asciiTheme="minorHAnsi" w:hAnsiTheme="minorHAnsi"/>
          <w:sz w:val="24"/>
          <w:szCs w:val="24"/>
          <w:highlight w:val="yellow"/>
          <w:lang w:val="fr-CA"/>
        </w:rPr>
      </w:pPr>
      <w:hyperlink r:id="rId32" w:history="1">
        <w:r w:rsidR="00963A11" w:rsidRPr="00AC70BE">
          <w:rPr>
            <w:rStyle w:val="Hyperlink"/>
            <w:rFonts w:asciiTheme="minorHAnsi" w:hAnsiTheme="minorHAnsi"/>
            <w:sz w:val="24"/>
            <w:szCs w:val="24"/>
            <w:lang w:val="fr-CA"/>
          </w:rPr>
          <w:t>cneapole@cwta.ca</w:t>
        </w:r>
      </w:hyperlink>
    </w:p>
    <w:sectPr w:rsidR="00C95B33" w:rsidRPr="00AC70BE" w:rsidSect="00963A11">
      <w:headerReference w:type="even" r:id="rId33"/>
      <w:headerReference w:type="default" r:id="rId34"/>
      <w:headerReference w:type="first" r:id="rId35"/>
      <w:footerReference w:type="first" r:id="rId36"/>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72" w:rsidRDefault="00EC3372">
      <w:r>
        <w:separator/>
      </w:r>
    </w:p>
  </w:endnote>
  <w:endnote w:type="continuationSeparator" w:id="0">
    <w:p w:rsidR="00EC3372" w:rsidRDefault="00EC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72" w:rsidRDefault="00EC3372">
      <w:r>
        <w:t>____________________</w:t>
      </w:r>
    </w:p>
  </w:footnote>
  <w:footnote w:type="continuationSeparator" w:id="0">
    <w:p w:rsidR="00EC3372" w:rsidRDefault="00EC3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6D0433">
      <w:rPr>
        <w:rStyle w:val="PageNumber"/>
        <w:noProof/>
        <w:sz w:val="18"/>
        <w:szCs w:val="18"/>
      </w:rPr>
      <w:t>2</w:t>
    </w:r>
    <w:r w:rsidRPr="00AB5860">
      <w:rPr>
        <w:rStyle w:val="PageNumber"/>
        <w:sz w:val="18"/>
        <w:szCs w:val="18"/>
      </w:rPr>
      <w:fldChar w:fldCharType="end"/>
    </w:r>
    <w:r w:rsidRPr="00AB586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6D0433">
      <w:rPr>
        <w:rStyle w:val="PageNumber"/>
        <w:noProof/>
        <w:sz w:val="18"/>
        <w:szCs w:val="18"/>
      </w:rPr>
      <w:t>9</w:t>
    </w:r>
    <w:r w:rsidRPr="00AB5860">
      <w:rPr>
        <w:rStyle w:val="PageNumber"/>
        <w:sz w:val="18"/>
        <w:szCs w:val="18"/>
      </w:rPr>
      <w:fldChar w:fldCharType="end"/>
    </w:r>
    <w:r w:rsidRPr="00AB586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6537317" wp14:editId="5A732F3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C525A8D"/>
    <w:multiLevelType w:val="multilevel"/>
    <w:tmpl w:val="5AB0703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4426"/>
    <w:rsid w:val="00006A31"/>
    <w:rsid w:val="00006C82"/>
    <w:rsid w:val="00010E30"/>
    <w:rsid w:val="00015C76"/>
    <w:rsid w:val="00026CF8"/>
    <w:rsid w:val="00030BD7"/>
    <w:rsid w:val="00031E64"/>
    <w:rsid w:val="00034340"/>
    <w:rsid w:val="00045A8D"/>
    <w:rsid w:val="0005167A"/>
    <w:rsid w:val="00054E5D"/>
    <w:rsid w:val="000638CB"/>
    <w:rsid w:val="000646DE"/>
    <w:rsid w:val="00070258"/>
    <w:rsid w:val="0007323C"/>
    <w:rsid w:val="0007573C"/>
    <w:rsid w:val="00086D03"/>
    <w:rsid w:val="000A096A"/>
    <w:rsid w:val="000A375E"/>
    <w:rsid w:val="000A7051"/>
    <w:rsid w:val="000B0AF6"/>
    <w:rsid w:val="000B0E9B"/>
    <w:rsid w:val="000B2CAE"/>
    <w:rsid w:val="000C03C7"/>
    <w:rsid w:val="000C295E"/>
    <w:rsid w:val="000C2AD0"/>
    <w:rsid w:val="000D17A1"/>
    <w:rsid w:val="000E3DEE"/>
    <w:rsid w:val="00100B72"/>
    <w:rsid w:val="00101F7D"/>
    <w:rsid w:val="00103C76"/>
    <w:rsid w:val="0011265F"/>
    <w:rsid w:val="00113818"/>
    <w:rsid w:val="001139D9"/>
    <w:rsid w:val="00117282"/>
    <w:rsid w:val="00117389"/>
    <w:rsid w:val="00121C2D"/>
    <w:rsid w:val="00134404"/>
    <w:rsid w:val="00144DFB"/>
    <w:rsid w:val="00170DD5"/>
    <w:rsid w:val="00187CA3"/>
    <w:rsid w:val="00196710"/>
    <w:rsid w:val="00197324"/>
    <w:rsid w:val="001A27D7"/>
    <w:rsid w:val="001B351B"/>
    <w:rsid w:val="001C06DB"/>
    <w:rsid w:val="001C6971"/>
    <w:rsid w:val="001D2785"/>
    <w:rsid w:val="001D7070"/>
    <w:rsid w:val="001F2170"/>
    <w:rsid w:val="001F3948"/>
    <w:rsid w:val="001F5A49"/>
    <w:rsid w:val="00201097"/>
    <w:rsid w:val="00201B6E"/>
    <w:rsid w:val="002201D5"/>
    <w:rsid w:val="002302B3"/>
    <w:rsid w:val="00230C66"/>
    <w:rsid w:val="00235A29"/>
    <w:rsid w:val="00241526"/>
    <w:rsid w:val="002443A2"/>
    <w:rsid w:val="00266E74"/>
    <w:rsid w:val="002670DF"/>
    <w:rsid w:val="00283C3B"/>
    <w:rsid w:val="002861E6"/>
    <w:rsid w:val="00287D18"/>
    <w:rsid w:val="002A2618"/>
    <w:rsid w:val="002A5DD7"/>
    <w:rsid w:val="002B0CAC"/>
    <w:rsid w:val="002D1DF0"/>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8680D"/>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64B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6FD"/>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3401"/>
    <w:rsid w:val="006047E5"/>
    <w:rsid w:val="0064371D"/>
    <w:rsid w:val="00650B2A"/>
    <w:rsid w:val="00651777"/>
    <w:rsid w:val="006550F8"/>
    <w:rsid w:val="006829F3"/>
    <w:rsid w:val="006901F7"/>
    <w:rsid w:val="00690750"/>
    <w:rsid w:val="006A518B"/>
    <w:rsid w:val="006B0590"/>
    <w:rsid w:val="006B49DA"/>
    <w:rsid w:val="006C53F8"/>
    <w:rsid w:val="006C7CDE"/>
    <w:rsid w:val="006D0433"/>
    <w:rsid w:val="007046DF"/>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45176"/>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20970"/>
    <w:rsid w:val="00925023"/>
    <w:rsid w:val="009277BC"/>
    <w:rsid w:val="00927D57"/>
    <w:rsid w:val="00931A51"/>
    <w:rsid w:val="00947185"/>
    <w:rsid w:val="009518B3"/>
    <w:rsid w:val="00963A11"/>
    <w:rsid w:val="00963D9D"/>
    <w:rsid w:val="0098013E"/>
    <w:rsid w:val="00981B54"/>
    <w:rsid w:val="009842C3"/>
    <w:rsid w:val="00985AEB"/>
    <w:rsid w:val="00987C72"/>
    <w:rsid w:val="009A009A"/>
    <w:rsid w:val="009A6BB6"/>
    <w:rsid w:val="009B3F43"/>
    <w:rsid w:val="009B5CFA"/>
    <w:rsid w:val="009C161F"/>
    <w:rsid w:val="009C56B4"/>
    <w:rsid w:val="009D2E74"/>
    <w:rsid w:val="009D51A2"/>
    <w:rsid w:val="009E04A8"/>
    <w:rsid w:val="009E4AEC"/>
    <w:rsid w:val="009E5BD8"/>
    <w:rsid w:val="009E681E"/>
    <w:rsid w:val="009F5B5D"/>
    <w:rsid w:val="00A119E6"/>
    <w:rsid w:val="00A15913"/>
    <w:rsid w:val="00A20FBC"/>
    <w:rsid w:val="00A31370"/>
    <w:rsid w:val="00A34D6F"/>
    <w:rsid w:val="00A41F91"/>
    <w:rsid w:val="00A63355"/>
    <w:rsid w:val="00A7596D"/>
    <w:rsid w:val="00A95F0D"/>
    <w:rsid w:val="00A963DF"/>
    <w:rsid w:val="00AB5860"/>
    <w:rsid w:val="00AC0C22"/>
    <w:rsid w:val="00AC3896"/>
    <w:rsid w:val="00AC70BE"/>
    <w:rsid w:val="00AD2CF2"/>
    <w:rsid w:val="00AE2D88"/>
    <w:rsid w:val="00AE6F6F"/>
    <w:rsid w:val="00AF0C1F"/>
    <w:rsid w:val="00AF3325"/>
    <w:rsid w:val="00AF34D9"/>
    <w:rsid w:val="00AF70DA"/>
    <w:rsid w:val="00AF7C7D"/>
    <w:rsid w:val="00B019D3"/>
    <w:rsid w:val="00B20063"/>
    <w:rsid w:val="00B34CF9"/>
    <w:rsid w:val="00B37559"/>
    <w:rsid w:val="00B4054B"/>
    <w:rsid w:val="00B579B0"/>
    <w:rsid w:val="00B57D11"/>
    <w:rsid w:val="00B649D7"/>
    <w:rsid w:val="00B81C2F"/>
    <w:rsid w:val="00B90743"/>
    <w:rsid w:val="00B90C45"/>
    <w:rsid w:val="00B933BE"/>
    <w:rsid w:val="00BB716A"/>
    <w:rsid w:val="00BD6738"/>
    <w:rsid w:val="00BD7E5E"/>
    <w:rsid w:val="00BE50C8"/>
    <w:rsid w:val="00BE63DB"/>
    <w:rsid w:val="00BE6574"/>
    <w:rsid w:val="00BF6988"/>
    <w:rsid w:val="00C07319"/>
    <w:rsid w:val="00C16FD2"/>
    <w:rsid w:val="00C35781"/>
    <w:rsid w:val="00C4395E"/>
    <w:rsid w:val="00C47FFD"/>
    <w:rsid w:val="00C51E92"/>
    <w:rsid w:val="00C57E2C"/>
    <w:rsid w:val="00C608B7"/>
    <w:rsid w:val="00C66F24"/>
    <w:rsid w:val="00C759C9"/>
    <w:rsid w:val="00C76D7F"/>
    <w:rsid w:val="00C813AA"/>
    <w:rsid w:val="00C9291E"/>
    <w:rsid w:val="00C95B33"/>
    <w:rsid w:val="00CA3F44"/>
    <w:rsid w:val="00CA4E58"/>
    <w:rsid w:val="00CB3771"/>
    <w:rsid w:val="00CB44BF"/>
    <w:rsid w:val="00CB5153"/>
    <w:rsid w:val="00CD38A5"/>
    <w:rsid w:val="00CE076A"/>
    <w:rsid w:val="00CE463D"/>
    <w:rsid w:val="00D05EFD"/>
    <w:rsid w:val="00D10BA0"/>
    <w:rsid w:val="00D21694"/>
    <w:rsid w:val="00D24EB5"/>
    <w:rsid w:val="00D35AB9"/>
    <w:rsid w:val="00D41571"/>
    <w:rsid w:val="00D416A0"/>
    <w:rsid w:val="00D47672"/>
    <w:rsid w:val="00D5123C"/>
    <w:rsid w:val="00D55560"/>
    <w:rsid w:val="00D61C5A"/>
    <w:rsid w:val="00D6790C"/>
    <w:rsid w:val="00D73277"/>
    <w:rsid w:val="00D76586"/>
    <w:rsid w:val="00D80BB1"/>
    <w:rsid w:val="00D82657"/>
    <w:rsid w:val="00D87E20"/>
    <w:rsid w:val="00DA4037"/>
    <w:rsid w:val="00DC3BA0"/>
    <w:rsid w:val="00DC7EED"/>
    <w:rsid w:val="00DE66A5"/>
    <w:rsid w:val="00DF2B50"/>
    <w:rsid w:val="00E04C86"/>
    <w:rsid w:val="00E17344"/>
    <w:rsid w:val="00E20F30"/>
    <w:rsid w:val="00E2189C"/>
    <w:rsid w:val="00E25BB1"/>
    <w:rsid w:val="00E27BBA"/>
    <w:rsid w:val="00E30E3F"/>
    <w:rsid w:val="00E33ADE"/>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3372"/>
    <w:rsid w:val="00EC4A96"/>
    <w:rsid w:val="00EC4CE1"/>
    <w:rsid w:val="00F30652"/>
    <w:rsid w:val="00F424BF"/>
    <w:rsid w:val="00F44FC3"/>
    <w:rsid w:val="00F46107"/>
    <w:rsid w:val="00F468C5"/>
    <w:rsid w:val="00F52F39"/>
    <w:rsid w:val="00F55C67"/>
    <w:rsid w:val="00F6184F"/>
    <w:rsid w:val="00F8310E"/>
    <w:rsid w:val="00F914DD"/>
    <w:rsid w:val="00F94BFB"/>
    <w:rsid w:val="00FA2358"/>
    <w:rsid w:val="00FB2592"/>
    <w:rsid w:val="00FB2810"/>
    <w:rsid w:val="00FB7A2C"/>
    <w:rsid w:val="00FB7AFE"/>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 w:type="paragraph" w:customStyle="1" w:styleId="AppendixNotitle0">
    <w:name w:val="Appendix_No &amp; title"/>
    <w:basedOn w:val="AnnexNotitle0"/>
    <w:next w:val="Normalaftertitle"/>
    <w:rsid w:val="00963A11"/>
    <w:rPr>
      <w:rFonts w:eastAsia="MS Mincho"/>
    </w:rPr>
  </w:style>
  <w:style w:type="paragraph" w:customStyle="1" w:styleId="FigureNoBR">
    <w:name w:val="Figure_No_BR"/>
    <w:basedOn w:val="Normal"/>
    <w:next w:val="Normal"/>
    <w:rsid w:val="00963A11"/>
    <w:pPr>
      <w:keepNext/>
      <w:keepLines/>
      <w:spacing w:before="480" w:after="120" w:line="240" w:lineRule="auto"/>
      <w:jc w:val="center"/>
    </w:pPr>
    <w:rPr>
      <w:rFonts w:ascii="Times New Roman" w:eastAsia="MS Mincho" w:hAnsi="Times New Roman" w:cs="Times New Roman"/>
      <w:caps/>
      <w:sz w:val="24"/>
      <w:szCs w:val="20"/>
      <w:lang w:val="en-GB"/>
    </w:rPr>
  </w:style>
  <w:style w:type="table" w:styleId="TableGrid">
    <w:name w:val="Table Grid"/>
    <w:basedOn w:val="TableNormal"/>
    <w:uiPriority w:val="59"/>
    <w:rsid w:val="00963A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963A1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 w:val="24"/>
      <w:szCs w:val="20"/>
      <w:lang w:val="en-GB"/>
    </w:rPr>
  </w:style>
  <w:style w:type="character" w:customStyle="1" w:styleId="unit">
    <w:name w:val="unit"/>
    <w:basedOn w:val="DefaultParagraphFont"/>
    <w:rsid w:val="00963A11"/>
  </w:style>
  <w:style w:type="paragraph" w:customStyle="1" w:styleId="b0">
    <w:name w:val="b0"/>
    <w:basedOn w:val="Normal"/>
    <w:uiPriority w:val="99"/>
    <w:semiHidden/>
    <w:rsid w:val="00963A1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HAnsi" w:hAnsi="Times New Roman" w:cs="Times New Roman"/>
      <w:sz w:val="24"/>
      <w:szCs w:val="24"/>
      <w:lang w:val="en-CA" w:eastAsia="en-CA"/>
    </w:rPr>
  </w:style>
  <w:style w:type="paragraph" w:styleId="Date">
    <w:name w:val="Date"/>
    <w:basedOn w:val="Normal"/>
    <w:next w:val="Normal"/>
    <w:link w:val="DateChar"/>
    <w:rsid w:val="00963A11"/>
  </w:style>
  <w:style w:type="character" w:customStyle="1" w:styleId="DateChar">
    <w:name w:val="Date Char"/>
    <w:basedOn w:val="DefaultParagraphFont"/>
    <w:link w:val="Date"/>
    <w:rsid w:val="00963A1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 w:type="paragraph" w:customStyle="1" w:styleId="AppendixNotitle0">
    <w:name w:val="Appendix_No &amp; title"/>
    <w:basedOn w:val="AnnexNotitle0"/>
    <w:next w:val="Normalaftertitle"/>
    <w:rsid w:val="00963A11"/>
    <w:rPr>
      <w:rFonts w:eastAsia="MS Mincho"/>
    </w:rPr>
  </w:style>
  <w:style w:type="paragraph" w:customStyle="1" w:styleId="FigureNoBR">
    <w:name w:val="Figure_No_BR"/>
    <w:basedOn w:val="Normal"/>
    <w:next w:val="Normal"/>
    <w:rsid w:val="00963A11"/>
    <w:pPr>
      <w:keepNext/>
      <w:keepLines/>
      <w:spacing w:before="480" w:after="120" w:line="240" w:lineRule="auto"/>
      <w:jc w:val="center"/>
    </w:pPr>
    <w:rPr>
      <w:rFonts w:ascii="Times New Roman" w:eastAsia="MS Mincho" w:hAnsi="Times New Roman" w:cs="Times New Roman"/>
      <w:caps/>
      <w:sz w:val="24"/>
      <w:szCs w:val="20"/>
      <w:lang w:val="en-GB"/>
    </w:rPr>
  </w:style>
  <w:style w:type="table" w:styleId="TableGrid">
    <w:name w:val="Table Grid"/>
    <w:basedOn w:val="TableNormal"/>
    <w:uiPriority w:val="59"/>
    <w:rsid w:val="00963A1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MS Mincho"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963A1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eastAsia="MS Mincho" w:hAnsi="Times New Roman" w:cs="Times New Roman"/>
      <w:sz w:val="24"/>
      <w:szCs w:val="20"/>
      <w:lang w:val="en-GB"/>
    </w:rPr>
  </w:style>
  <w:style w:type="character" w:customStyle="1" w:styleId="unit">
    <w:name w:val="unit"/>
    <w:basedOn w:val="DefaultParagraphFont"/>
    <w:rsid w:val="00963A11"/>
  </w:style>
  <w:style w:type="paragraph" w:customStyle="1" w:styleId="b0">
    <w:name w:val="b0"/>
    <w:basedOn w:val="Normal"/>
    <w:uiPriority w:val="99"/>
    <w:semiHidden/>
    <w:rsid w:val="00963A1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HAnsi" w:hAnsi="Times New Roman" w:cs="Times New Roman"/>
      <w:sz w:val="24"/>
      <w:szCs w:val="24"/>
      <w:lang w:val="en-CA" w:eastAsia="en-CA"/>
    </w:rPr>
  </w:style>
  <w:style w:type="paragraph" w:styleId="Date">
    <w:name w:val="Date"/>
    <w:basedOn w:val="Normal"/>
    <w:next w:val="Normal"/>
    <w:link w:val="DateChar"/>
    <w:rsid w:val="00963A11"/>
  </w:style>
  <w:style w:type="character" w:customStyle="1" w:styleId="DateChar">
    <w:name w:val="Date Char"/>
    <w:basedOn w:val="DefaultParagraphFont"/>
    <w:link w:val="Date"/>
    <w:rsid w:val="00963A1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go/rwp5d/ch" TargetMode="External"/><Relationship Id="rId18" Type="http://schemas.openxmlformats.org/officeDocument/2006/relationships/hyperlink" Target="http://www.marriott.com/hotels/travel/yhzmc-halifax-marriott-harbourfront-hotel/" TargetMode="External"/><Relationship Id="rId26" Type="http://schemas.openxmlformats.org/officeDocument/2006/relationships/hyperlink" Target="mailto:cneapole@cwta.ca" TargetMode="External"/><Relationship Id="rId3" Type="http://schemas.openxmlformats.org/officeDocument/2006/relationships/styles" Target="styles.xml"/><Relationship Id="rId21" Type="http://schemas.openxmlformats.org/officeDocument/2006/relationships/hyperlink" Target="http://www.hiaa.ca/"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itu.int/go/rsg5/ch" TargetMode="External"/><Relationship Id="rId17" Type="http://schemas.openxmlformats.org/officeDocument/2006/relationships/hyperlink" Target="http://www.itu.int/md/R12-WP5D-C-0615/en" TargetMode="External"/><Relationship Id="rId25" Type="http://schemas.openxmlformats.org/officeDocument/2006/relationships/hyperlink" Target="http://www.halifaxmarriott.com"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hiaa.ca/flight-information/flying-yhz/"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5@itu.int" TargetMode="External"/><Relationship Id="rId24" Type="http://schemas.openxmlformats.org/officeDocument/2006/relationships/hyperlink" Target="http://www.marriott.com/meeting-event-hotels/group-corporate-travel/groupCorp.mi?resLinkData=Canadian%20Wireless%20Telecommunications%20Association%5Eyhzmc%60CWTCWTA%60189%60CAD%60false%606/17/14%606/26/14%605/16/14&amp;app=resvlink&amp;stop_mobi=yes" TargetMode="External"/><Relationship Id="rId32" Type="http://schemas.openxmlformats.org/officeDocument/2006/relationships/hyperlink" Target="mailto:cneapole@cwta.ca"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WP5D-C/en" TargetMode="External"/><Relationship Id="rId23" Type="http://schemas.openxmlformats.org/officeDocument/2006/relationships/hyperlink" Target="http://www.maritimebus.com/en/halifaxairport.asp" TargetMode="External"/><Relationship Id="rId28" Type="http://schemas.openxmlformats.org/officeDocument/2006/relationships/hyperlink" Target="http://www.xe.com/" TargetMode="External"/><Relationship Id="rId36" Type="http://schemas.openxmlformats.org/officeDocument/2006/relationships/footer" Target="footer1.xml"/><Relationship Id="rId10" Type="http://schemas.openxmlformats.org/officeDocument/2006/relationships/hyperlink" Target="http://www.marriott.com/hotels/travel/yhzmc-halifax-marriott-harbourfront-hotel/" TargetMode="External"/><Relationship Id="rId19" Type="http://schemas.openxmlformats.org/officeDocument/2006/relationships/image" Target="media/image1.png"/><Relationship Id="rId31" Type="http://schemas.openxmlformats.org/officeDocument/2006/relationships/hyperlink" Target="mailto:serge.bertuzzo@bell.ca" TargetMode="External"/><Relationship Id="rId4" Type="http://schemas.microsoft.com/office/2007/relationships/stylesWithEffects" Target="stylesWithEffects.xml"/><Relationship Id="rId9" Type="http://schemas.openxmlformats.org/officeDocument/2006/relationships/hyperlink" Target="http://www.itu.int/pub/R-QUE-SG05/en" TargetMode="External"/><Relationship Id="rId14" Type="http://schemas.openxmlformats.org/officeDocument/2006/relationships/hyperlink" Target="http://www.itu.int/md/R12-WP5D.AR-C/en" TargetMode="External"/><Relationship Id="rId22" Type="http://schemas.openxmlformats.org/officeDocument/2006/relationships/hyperlink" Target="http://hiaa.ca/transportation/taxi-limos/" TargetMode="External"/><Relationship Id="rId27" Type="http://schemas.openxmlformats.org/officeDocument/2006/relationships/hyperlink" Target="http://www.cic.gc.ca/english/visit/business.asp" TargetMode="External"/><Relationship Id="rId30" Type="http://schemas.openxmlformats.org/officeDocument/2006/relationships/hyperlink" Target="mailto:cneapole@cwta.ca" TargetMode="External"/><Relationship Id="rId35"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323F8-DCA7-45BA-9981-4CA2EEAD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118</TotalTime>
  <Pages>9</Pages>
  <Words>1772</Words>
  <Characters>12180</Characters>
  <Application>Microsoft Office Word</Application>
  <DocSecurity>0</DocSecurity>
  <Lines>101</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13925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Fernandez Jimenez, Virginia</cp:lastModifiedBy>
  <cp:revision>14</cp:revision>
  <cp:lastPrinted>2014-03-06T11:04:00Z</cp:lastPrinted>
  <dcterms:created xsi:type="dcterms:W3CDTF">2014-03-04T10:13:00Z</dcterms:created>
  <dcterms:modified xsi:type="dcterms:W3CDTF">2014-03-06T11:04:00Z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