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9935F7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9935F7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9935F7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935F7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9935F7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935F7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9935F7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935F7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A1E89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C0FCD" w:rsidP="00371D05">
            <w:pPr>
              <w:spacing w:before="60" w:line="260" w:lineRule="exact"/>
              <w:jc w:val="left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AE"/>
              </w:rPr>
              <w:t xml:space="preserve">الرسالة </w:t>
            </w:r>
            <w:r w:rsidR="00371D05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A0706D" w:rsidP="00D16161">
            <w:pPr>
              <w:spacing w:before="0" w:after="60" w:line="260" w:lineRule="exact"/>
              <w:jc w:val="left"/>
              <w:rPr>
                <w:rtl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5E0154">
              <w:rPr>
                <w:b/>
                <w:bCs/>
                <w:lang w:val="en-GB" w:bidi="ar-SY"/>
              </w:rPr>
              <w:t>R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1455BB">
              <w:rPr>
                <w:b/>
                <w:bCs/>
                <w:lang w:bidi="ar-SY"/>
              </w:rPr>
              <w:t>412</w:t>
            </w:r>
          </w:p>
        </w:tc>
        <w:tc>
          <w:tcPr>
            <w:tcW w:w="2293" w:type="pct"/>
            <w:shd w:val="clear" w:color="auto" w:fill="auto"/>
          </w:tcPr>
          <w:p w:rsidR="00713F50" w:rsidRPr="00713F50" w:rsidRDefault="001455BB" w:rsidP="001455BB">
            <w:pPr>
              <w:jc w:val="right"/>
              <w:rPr>
                <w:rFonts w:cs="Times New Roman"/>
                <w:szCs w:val="22"/>
                <w:lang w:val="fr-CH"/>
              </w:rPr>
            </w:pPr>
            <w:r>
              <w:t>5</w:t>
            </w:r>
            <w:r w:rsidR="00713F50" w:rsidRPr="00713F50">
              <w:rPr>
                <w:rFonts w:ascii="Times New Roman" w:hAnsi="Times New Roman"/>
                <w:rtl/>
                <w:lang w:bidi="ar-EG"/>
              </w:rPr>
              <w:t> </w:t>
            </w:r>
            <w:r>
              <w:rPr>
                <w:rFonts w:ascii="Times New Roman" w:hAnsi="Times New Roman" w:hint="cs"/>
                <w:rtl/>
                <w:lang w:bidi="ar-EG"/>
              </w:rPr>
              <w:t>ديسمبر</w:t>
            </w:r>
            <w:r w:rsidR="00713F50" w:rsidRPr="00713F50">
              <w:rPr>
                <w:rFonts w:ascii="Times New Roman" w:hAnsi="Times New Roman"/>
                <w:rtl/>
                <w:lang w:bidi="ar-EG"/>
              </w:rPr>
              <w:t> </w:t>
            </w:r>
            <w:r w:rsidR="00713F50" w:rsidRPr="00713F50">
              <w:t>2016</w:t>
            </w:r>
          </w:p>
          <w:p w:rsidR="00F36590" w:rsidRPr="00F36590" w:rsidRDefault="00F36590" w:rsidP="00ED672B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D0720">
            <w:pPr>
              <w:spacing w:after="120"/>
              <w:jc w:val="left"/>
              <w:rPr>
                <w:rFonts w:hint="cs"/>
                <w:b/>
                <w:bCs/>
                <w:rtl/>
                <w:lang w:bidi="ar-EG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  <w:r w:rsidR="00F847C2">
              <w:rPr>
                <w:rFonts w:hint="cs"/>
                <w:b/>
                <w:bCs/>
                <w:rtl/>
                <w:lang w:bidi="ar-EG"/>
              </w:rPr>
              <w:t xml:space="preserve"> الدولي للاتصالات</w:t>
            </w:r>
          </w:p>
        </w:tc>
      </w:tr>
      <w:tr w:rsidR="00D95BC6" w:rsidRPr="00F36590" w:rsidTr="003B65BD">
        <w:tc>
          <w:tcPr>
            <w:tcW w:w="5000" w:type="pct"/>
            <w:gridSpan w:val="3"/>
            <w:shd w:val="clear" w:color="auto" w:fill="auto"/>
          </w:tcPr>
          <w:p w:rsidR="00D95BC6" w:rsidRPr="00F36590" w:rsidRDefault="00D95BC6" w:rsidP="00D95BC6">
            <w:pPr>
              <w:spacing w:before="0" w:line="260" w:lineRule="exact"/>
              <w:rPr>
                <w:lang w:val="en-GB" w:bidi="ar-EG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95BC6">
            <w:pPr>
              <w:spacing w:before="0" w:line="260" w:lineRule="exact"/>
              <w:rPr>
                <w:lang w:val="en-GB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36FA9" w:rsidRDefault="005D0720" w:rsidP="005D0720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lang w:bidi="ar-EG"/>
              </w:rPr>
            </w:pPr>
            <w:r w:rsidRPr="005D0720">
              <w:rPr>
                <w:rFonts w:hint="cs"/>
                <w:b/>
                <w:bCs/>
                <w:rtl/>
              </w:rPr>
              <w:t>القواعد الإجرائية التي وافقت عليها لجنة لوائح الراديو</w:t>
            </w:r>
          </w:p>
        </w:tc>
      </w:tr>
    </w:tbl>
    <w:p w:rsidR="005D0720" w:rsidRPr="001A0AAF" w:rsidRDefault="005D0720" w:rsidP="00ED22DC">
      <w:pPr>
        <w:spacing w:before="1080" w:after="120"/>
        <w:rPr>
          <w:spacing w:val="2"/>
          <w:rtl/>
          <w:lang w:bidi="ar-EG"/>
        </w:rPr>
      </w:pPr>
      <w:r w:rsidRPr="001A0AAF">
        <w:rPr>
          <w:spacing w:val="2"/>
          <w:rtl/>
          <w:lang w:bidi="ar-EG"/>
        </w:rPr>
        <w:t xml:space="preserve">عملاً بأحكام </w:t>
      </w:r>
      <w:r w:rsidR="00ED22DC">
        <w:rPr>
          <w:rFonts w:hint="cs"/>
          <w:spacing w:val="2"/>
          <w:rtl/>
          <w:lang w:bidi="ar-EG"/>
        </w:rPr>
        <w:t>الرقمين</w:t>
      </w:r>
      <w:r w:rsidRPr="001A0AAF">
        <w:rPr>
          <w:spacing w:val="2"/>
          <w:rtl/>
          <w:lang w:bidi="ar-EG"/>
        </w:rPr>
        <w:t xml:space="preserve"> </w:t>
      </w:r>
      <w:r w:rsidRPr="001A0AAF">
        <w:rPr>
          <w:spacing w:val="2"/>
        </w:rPr>
        <w:t>12.13</w:t>
      </w:r>
      <w:r w:rsidRPr="001A0AAF">
        <w:rPr>
          <w:spacing w:val="2"/>
          <w:rtl/>
          <w:lang w:bidi="ar-SY"/>
        </w:rPr>
        <w:t xml:space="preserve"> و</w:t>
      </w:r>
      <w:r w:rsidRPr="001A0AAF">
        <w:rPr>
          <w:spacing w:val="2"/>
        </w:rPr>
        <w:t>14.13</w:t>
      </w:r>
      <w:r w:rsidRPr="001A0AAF">
        <w:rPr>
          <w:spacing w:val="2"/>
          <w:rtl/>
          <w:lang w:bidi="ar-SY"/>
        </w:rPr>
        <w:t xml:space="preserve"> من لوائح الراديو، وافقت </w:t>
      </w:r>
      <w:r w:rsidR="00ED22DC">
        <w:rPr>
          <w:rFonts w:hint="cs"/>
          <w:spacing w:val="2"/>
          <w:rtl/>
          <w:lang w:bidi="ar-SY"/>
        </w:rPr>
        <w:t>لجنة</w:t>
      </w:r>
      <w:r w:rsidRPr="001A0AAF">
        <w:rPr>
          <w:spacing w:val="2"/>
          <w:rtl/>
          <w:lang w:bidi="ar-SY"/>
        </w:rPr>
        <w:t xml:space="preserve"> لوائح الراديو </w:t>
      </w:r>
      <w:r w:rsidRPr="001A0AAF">
        <w:rPr>
          <w:spacing w:val="2"/>
        </w:rPr>
        <w:t>(RRB)</w:t>
      </w:r>
      <w:r w:rsidRPr="001A0AAF">
        <w:rPr>
          <w:spacing w:val="2"/>
          <w:rtl/>
          <w:lang w:bidi="ar-SY"/>
        </w:rPr>
        <w:t xml:space="preserve"> في </w:t>
      </w:r>
      <w:r w:rsidR="00ED22DC">
        <w:rPr>
          <w:rFonts w:hint="cs"/>
          <w:spacing w:val="2"/>
          <w:rtl/>
          <w:lang w:bidi="ar-SY"/>
        </w:rPr>
        <w:t>اجتماعها</w:t>
      </w:r>
      <w:r w:rsidRPr="001A0AAF">
        <w:rPr>
          <w:spacing w:val="2"/>
          <w:rtl/>
          <w:lang w:bidi="ar-SY"/>
        </w:rPr>
        <w:t xml:space="preserve"> </w:t>
      </w:r>
      <w:r w:rsidR="001455BB" w:rsidRPr="001A0AAF">
        <w:rPr>
          <w:rFonts w:hint="cs"/>
          <w:spacing w:val="2"/>
          <w:rtl/>
        </w:rPr>
        <w:t>الثالث</w:t>
      </w:r>
      <w:r w:rsidRPr="001A0AAF">
        <w:rPr>
          <w:rFonts w:hint="cs"/>
          <w:spacing w:val="2"/>
          <w:rtl/>
          <w:lang w:bidi="ar-SY"/>
        </w:rPr>
        <w:t xml:space="preserve"> والسبعين</w:t>
      </w:r>
      <w:r w:rsidRPr="001A0AAF">
        <w:rPr>
          <w:spacing w:val="2"/>
          <w:rtl/>
          <w:lang w:bidi="ar-SY"/>
        </w:rPr>
        <w:t xml:space="preserve"> (</w:t>
      </w:r>
      <w:r w:rsidR="001455BB" w:rsidRPr="001A0AAF">
        <w:rPr>
          <w:spacing w:val="2"/>
        </w:rPr>
        <w:t>17</w:t>
      </w:r>
      <w:r w:rsidRPr="001A0AAF">
        <w:rPr>
          <w:spacing w:val="2"/>
          <w:rtl/>
          <w:lang w:bidi="ar-SY"/>
        </w:rPr>
        <w:t> </w:t>
      </w:r>
      <w:r w:rsidRPr="001A0AAF">
        <w:rPr>
          <w:rFonts w:hint="cs"/>
          <w:spacing w:val="2"/>
          <w:rtl/>
          <w:lang w:bidi="ar-SY"/>
        </w:rPr>
        <w:t>-</w:t>
      </w:r>
      <w:r w:rsidRPr="001A0AAF">
        <w:rPr>
          <w:rFonts w:hint="eastAsia"/>
          <w:spacing w:val="2"/>
          <w:rtl/>
          <w:lang w:bidi="ar-SY"/>
        </w:rPr>
        <w:t> </w:t>
      </w:r>
      <w:r w:rsidR="001455BB" w:rsidRPr="001A0AAF">
        <w:rPr>
          <w:spacing w:val="2"/>
        </w:rPr>
        <w:t>21</w:t>
      </w:r>
      <w:r w:rsidRPr="001A0AAF">
        <w:rPr>
          <w:rFonts w:hint="cs"/>
          <w:spacing w:val="2"/>
          <w:rtl/>
          <w:lang w:bidi="ar-SY"/>
        </w:rPr>
        <w:t> </w:t>
      </w:r>
      <w:r w:rsidR="001455BB" w:rsidRPr="001A0AAF">
        <w:rPr>
          <w:rFonts w:hint="cs"/>
          <w:spacing w:val="2"/>
          <w:rtl/>
          <w:lang w:bidi="ar-EG"/>
        </w:rPr>
        <w:t>أكتوبر</w:t>
      </w:r>
      <w:r w:rsidRPr="001A0AAF">
        <w:rPr>
          <w:spacing w:val="2"/>
          <w:rtl/>
          <w:lang w:bidi="ar-SY"/>
        </w:rPr>
        <w:t xml:space="preserve"> </w:t>
      </w:r>
      <w:r w:rsidRPr="001A0AAF">
        <w:rPr>
          <w:spacing w:val="2"/>
        </w:rPr>
        <w:t>2016</w:t>
      </w:r>
      <w:r w:rsidRPr="001A0AAF">
        <w:rPr>
          <w:spacing w:val="2"/>
          <w:rtl/>
          <w:lang w:bidi="ar-SY"/>
        </w:rPr>
        <w:t xml:space="preserve">) على تعديلات القواعد الإجرائية (طبعة عام </w:t>
      </w:r>
      <w:r w:rsidRPr="001A0AAF">
        <w:rPr>
          <w:spacing w:val="2"/>
        </w:rPr>
        <w:t>2012</w:t>
      </w:r>
      <w:r w:rsidRPr="001A0AAF">
        <w:rPr>
          <w:spacing w:val="2"/>
          <w:rtl/>
          <w:lang w:bidi="ar-SY"/>
        </w:rPr>
        <w:t>، التحديث </w:t>
      </w:r>
      <w:r w:rsidR="008C78D5" w:rsidRPr="001A0AAF">
        <w:rPr>
          <w:spacing w:val="2"/>
        </w:rPr>
        <w:t>10</w:t>
      </w:r>
      <w:r w:rsidRPr="001A0AAF">
        <w:rPr>
          <w:spacing w:val="2"/>
          <w:rtl/>
          <w:lang w:bidi="ar-SY"/>
        </w:rPr>
        <w:t>).</w:t>
      </w:r>
    </w:p>
    <w:p w:rsidR="005D0720" w:rsidRPr="001A0AAF" w:rsidRDefault="005D0720" w:rsidP="003E3E8A">
      <w:pPr>
        <w:spacing w:after="120"/>
        <w:rPr>
          <w:spacing w:val="2"/>
          <w:rtl/>
          <w:lang w:bidi="ar-EG"/>
        </w:rPr>
      </w:pPr>
      <w:r w:rsidRPr="001A0AAF">
        <w:rPr>
          <w:spacing w:val="2"/>
          <w:rtl/>
          <w:lang w:bidi="ar-SY"/>
        </w:rPr>
        <w:t>وتشمل</w:t>
      </w:r>
      <w:r w:rsidRPr="001A0AAF">
        <w:rPr>
          <w:spacing w:val="2"/>
          <w:rtl/>
          <w:lang w:bidi="ar-EG"/>
        </w:rPr>
        <w:t xml:space="preserve"> هذه</w:t>
      </w:r>
      <w:r w:rsidRPr="001A0AAF">
        <w:rPr>
          <w:spacing w:val="2"/>
          <w:rtl/>
          <w:lang w:bidi="ar-SY"/>
        </w:rPr>
        <w:t xml:space="preserve"> التعديلات قواعد إجرائية جديدة أو معد</w:t>
      </w:r>
      <w:r w:rsidR="004D53EE" w:rsidRPr="001A0AAF">
        <w:rPr>
          <w:rFonts w:hint="cs"/>
          <w:spacing w:val="2"/>
          <w:rtl/>
          <w:lang w:bidi="ar-SY"/>
        </w:rPr>
        <w:t>َّ</w:t>
      </w:r>
      <w:r w:rsidRPr="001A0AAF">
        <w:rPr>
          <w:spacing w:val="2"/>
          <w:rtl/>
          <w:lang w:bidi="ar-SY"/>
        </w:rPr>
        <w:t xml:space="preserve">لة وترد في </w:t>
      </w:r>
      <w:r w:rsidR="00ED22DC">
        <w:rPr>
          <w:rFonts w:hint="cs"/>
          <w:spacing w:val="2"/>
          <w:rtl/>
          <w:lang w:bidi="ar-SY"/>
        </w:rPr>
        <w:t>الملحق</w:t>
      </w:r>
      <w:r w:rsidRPr="001A0AAF">
        <w:rPr>
          <w:spacing w:val="2"/>
          <w:rtl/>
          <w:lang w:bidi="ar-SY"/>
        </w:rPr>
        <w:t xml:space="preserve"> </w:t>
      </w:r>
      <w:r w:rsidRPr="001A0AAF">
        <w:rPr>
          <w:rFonts w:hint="cs"/>
          <w:spacing w:val="2"/>
          <w:rtl/>
          <w:lang w:bidi="ar-SY"/>
        </w:rPr>
        <w:t xml:space="preserve">الوارد </w:t>
      </w:r>
      <w:r w:rsidR="003E3E8A">
        <w:rPr>
          <w:rFonts w:hint="cs"/>
          <w:spacing w:val="2"/>
          <w:rtl/>
          <w:lang w:bidi="ar-SY"/>
        </w:rPr>
        <w:t>فيما</w:t>
      </w:r>
      <w:bookmarkStart w:id="0" w:name="_GoBack"/>
      <w:bookmarkEnd w:id="0"/>
      <w:r w:rsidRPr="001A0AAF">
        <w:rPr>
          <w:rFonts w:hint="cs"/>
          <w:spacing w:val="2"/>
          <w:rtl/>
          <w:lang w:bidi="ar-SY"/>
        </w:rPr>
        <w:t xml:space="preserve"> يلي</w:t>
      </w:r>
      <w:r w:rsidRPr="001A0AAF">
        <w:rPr>
          <w:spacing w:val="2"/>
          <w:rtl/>
          <w:lang w:bidi="ar-SY"/>
        </w:rPr>
        <w:t>، وتتعلق بطبعة عام </w:t>
      </w:r>
      <w:r w:rsidRPr="001A0AAF">
        <w:rPr>
          <w:spacing w:val="2"/>
        </w:rPr>
        <w:t>2012</w:t>
      </w:r>
      <w:r w:rsidRPr="001A0AAF">
        <w:rPr>
          <w:spacing w:val="2"/>
          <w:rtl/>
          <w:lang w:bidi="ar-SY"/>
        </w:rPr>
        <w:t xml:space="preserve"> من القواعد الإجرائية (</w:t>
      </w:r>
      <w:hyperlink r:id="rId8" w:history="1">
        <w:r w:rsidRPr="001A0AAF">
          <w:rPr>
            <w:rStyle w:val="Hyperlink"/>
            <w:spacing w:val="2"/>
            <w:rtl/>
            <w:lang w:bidi="ar-SY"/>
          </w:rPr>
          <w:t xml:space="preserve">ال‍مشار إليها في الرسالة ال‍معممة </w:t>
        </w:r>
        <w:r w:rsidRPr="001A0AAF">
          <w:rPr>
            <w:rStyle w:val="Hyperlink"/>
            <w:spacing w:val="2"/>
          </w:rPr>
          <w:t>CR/339</w:t>
        </w:r>
      </w:hyperlink>
      <w:r w:rsidRPr="001A0AAF">
        <w:rPr>
          <w:spacing w:val="2"/>
          <w:rtl/>
          <w:lang w:bidi="ar-SY"/>
        </w:rPr>
        <w:t xml:space="preserve">). وتصبح القواعد ال‍مدرجة في </w:t>
      </w:r>
      <w:r w:rsidR="00F2486D">
        <w:rPr>
          <w:rFonts w:hint="cs"/>
          <w:spacing w:val="2"/>
          <w:rtl/>
          <w:lang w:bidi="ar-SY"/>
        </w:rPr>
        <w:t>الملحق</w:t>
      </w:r>
      <w:r w:rsidRPr="001A0AAF">
        <w:rPr>
          <w:spacing w:val="2"/>
          <w:rtl/>
          <w:lang w:bidi="ar-SY"/>
        </w:rPr>
        <w:t xml:space="preserve"> سارية ال‍مفعول </w:t>
      </w:r>
      <w:r w:rsidRPr="001A0AAF">
        <w:rPr>
          <w:rFonts w:hint="cs"/>
          <w:spacing w:val="2"/>
          <w:rtl/>
          <w:lang w:bidi="ar-SY"/>
        </w:rPr>
        <w:t xml:space="preserve">في </w:t>
      </w:r>
      <w:r w:rsidR="00ED22DC">
        <w:rPr>
          <w:rFonts w:hint="cs"/>
          <w:spacing w:val="2"/>
          <w:rtl/>
          <w:lang w:bidi="ar-SY"/>
        </w:rPr>
        <w:t>الموعد</w:t>
      </w:r>
      <w:r w:rsidRPr="001A0AAF">
        <w:rPr>
          <w:spacing w:val="2"/>
          <w:rtl/>
          <w:lang w:bidi="ar-SY"/>
        </w:rPr>
        <w:t xml:space="preserve"> </w:t>
      </w:r>
      <w:r w:rsidR="00ED22DC">
        <w:rPr>
          <w:rFonts w:hint="cs"/>
          <w:spacing w:val="2"/>
          <w:rtl/>
          <w:lang w:bidi="ar-SY"/>
        </w:rPr>
        <w:t>المبين</w:t>
      </w:r>
      <w:r w:rsidRPr="001A0AAF">
        <w:rPr>
          <w:spacing w:val="2"/>
          <w:rtl/>
          <w:lang w:bidi="ar-SY"/>
        </w:rPr>
        <w:t xml:space="preserve"> في النص.</w:t>
      </w:r>
    </w:p>
    <w:p w:rsidR="005D0720" w:rsidRDefault="005D0720" w:rsidP="00C5041C">
      <w:pPr>
        <w:spacing w:before="1440" w:after="120"/>
        <w:jc w:val="left"/>
        <w:rPr>
          <w:rFonts w:hint="cs"/>
          <w:lang w:bidi="ar-EG"/>
        </w:rPr>
      </w:pPr>
      <w:r w:rsidRPr="005D0720">
        <w:rPr>
          <w:rtl/>
          <w:lang w:bidi="ar-SY"/>
        </w:rPr>
        <w:t>فرانسوا رانسي</w:t>
      </w:r>
      <w:r w:rsidRPr="005D0720">
        <w:rPr>
          <w:rtl/>
          <w:lang w:bidi="ar-SY"/>
        </w:rPr>
        <w:br/>
        <w:t>ال‍مدير</w:t>
      </w:r>
    </w:p>
    <w:p w:rsidR="00322B9D" w:rsidRPr="00BE7E56" w:rsidRDefault="00322B9D" w:rsidP="00093E59">
      <w:pPr>
        <w:tabs>
          <w:tab w:val="clear" w:pos="794"/>
          <w:tab w:val="clear" w:pos="1361"/>
          <w:tab w:val="clear" w:pos="1928"/>
          <w:tab w:val="clear" w:pos="2495"/>
          <w:tab w:val="left" w:pos="1134"/>
        </w:tabs>
        <w:spacing w:before="720" w:after="120"/>
        <w:ind w:left="794" w:hanging="794"/>
        <w:rPr>
          <w:rtl/>
          <w:lang w:bidi="ar-SY"/>
        </w:rPr>
      </w:pPr>
      <w:r w:rsidRPr="005D0720">
        <w:rPr>
          <w:b/>
          <w:bCs/>
          <w:rtl/>
          <w:lang w:bidi="ar-SY"/>
        </w:rPr>
        <w:t>ال‍ملحقات:</w:t>
      </w:r>
      <w:r w:rsidRPr="005D0720">
        <w:rPr>
          <w:rtl/>
          <w:lang w:bidi="ar-SY"/>
        </w:rPr>
        <w:tab/>
      </w:r>
      <w:hyperlink r:id="rId9" w:history="1">
        <w:r w:rsidRPr="00015313">
          <w:rPr>
            <w:rStyle w:val="Hyperlink"/>
            <w:rtl/>
            <w:lang w:bidi="ar-SY"/>
          </w:rPr>
          <w:t xml:space="preserve">القواعد الإجرائية - طبعة عام </w:t>
        </w:r>
        <w:r w:rsidRPr="00015313">
          <w:rPr>
            <w:rStyle w:val="Hyperlink"/>
          </w:rPr>
          <w:t>2012</w:t>
        </w:r>
        <w:r w:rsidRPr="00015313">
          <w:rPr>
            <w:rStyle w:val="Hyperlink"/>
            <w:rtl/>
            <w:lang w:bidi="ar-SY"/>
          </w:rPr>
          <w:t xml:space="preserve"> - التحديث</w:t>
        </w:r>
        <w:r w:rsidRPr="00015313">
          <w:rPr>
            <w:rStyle w:val="Hyperlink"/>
            <w:rFonts w:hint="cs"/>
            <w:rtl/>
            <w:lang w:bidi="ar-EG"/>
          </w:rPr>
          <w:t xml:space="preserve"> </w:t>
        </w:r>
        <w:r w:rsidR="00263F00" w:rsidRPr="00015313">
          <w:rPr>
            <w:rStyle w:val="Hyperlink"/>
            <w:lang w:bidi="ar-EG"/>
          </w:rPr>
          <w:t>10</w:t>
        </w:r>
        <w:r w:rsidRPr="00015313">
          <w:rPr>
            <w:rStyle w:val="Hyperlink"/>
            <w:rFonts w:cs="Calibri"/>
            <w:position w:val="6"/>
            <w:sz w:val="18"/>
            <w:szCs w:val="18"/>
            <w:rtl/>
            <w:lang w:bidi="ar-EG"/>
          </w:rPr>
          <w:footnoteReference w:id="1"/>
        </w:r>
      </w:hyperlink>
    </w:p>
    <w:p w:rsidR="005D0720" w:rsidRPr="00322B9D" w:rsidRDefault="005D0720" w:rsidP="00F651CF">
      <w:pPr>
        <w:spacing w:before="840" w:after="60"/>
        <w:ind w:left="340" w:hanging="340"/>
        <w:rPr>
          <w:b/>
          <w:bCs/>
          <w:sz w:val="24"/>
          <w:szCs w:val="24"/>
          <w:rtl/>
          <w:lang w:bidi="ar-EG"/>
        </w:rPr>
      </w:pPr>
      <w:r w:rsidRPr="00322B9D">
        <w:rPr>
          <w:b/>
          <w:bCs/>
          <w:sz w:val="24"/>
          <w:szCs w:val="24"/>
          <w:u w:val="single"/>
          <w:rtl/>
          <w:lang w:bidi="ar-EG"/>
        </w:rPr>
        <w:t>التوزيع</w:t>
      </w:r>
      <w:r w:rsidRPr="00322B9D">
        <w:rPr>
          <w:b/>
          <w:bCs/>
          <w:sz w:val="24"/>
          <w:szCs w:val="24"/>
          <w:rtl/>
          <w:lang w:bidi="ar-EG"/>
        </w:rPr>
        <w:t>:</w:t>
      </w:r>
    </w:p>
    <w:p w:rsidR="005D0720" w:rsidRPr="00322B9D" w:rsidRDefault="005D0720" w:rsidP="001D339A">
      <w:pPr>
        <w:spacing w:before="60"/>
        <w:ind w:left="340" w:hanging="340"/>
        <w:rPr>
          <w:sz w:val="24"/>
          <w:szCs w:val="24"/>
          <w:rtl/>
          <w:lang w:bidi="ar-EG"/>
        </w:rPr>
      </w:pPr>
      <w:r w:rsidRPr="00322B9D">
        <w:rPr>
          <w:sz w:val="24"/>
          <w:szCs w:val="24"/>
          <w:rtl/>
          <w:lang w:bidi="ar-EG"/>
        </w:rPr>
        <w:t>-</w:t>
      </w:r>
      <w:r w:rsidRPr="00322B9D">
        <w:rPr>
          <w:sz w:val="24"/>
          <w:szCs w:val="24"/>
          <w:rtl/>
          <w:lang w:bidi="ar-EG"/>
        </w:rPr>
        <w:tab/>
        <w:t>إدارات الدول الأعضاء في الات‍حاد</w:t>
      </w:r>
    </w:p>
    <w:p w:rsidR="00E36FA9" w:rsidRDefault="005D0720" w:rsidP="00322B9D">
      <w:pPr>
        <w:spacing w:before="0"/>
        <w:ind w:left="340" w:hanging="340"/>
        <w:rPr>
          <w:rFonts w:hint="cs"/>
          <w:sz w:val="24"/>
          <w:szCs w:val="24"/>
          <w:rtl/>
          <w:lang w:bidi="ar-EG"/>
        </w:rPr>
      </w:pPr>
      <w:r w:rsidRPr="00322B9D">
        <w:rPr>
          <w:sz w:val="24"/>
          <w:szCs w:val="24"/>
          <w:rtl/>
          <w:lang w:bidi="ar-EG"/>
        </w:rPr>
        <w:t>-</w:t>
      </w:r>
      <w:r w:rsidRPr="00322B9D">
        <w:rPr>
          <w:sz w:val="24"/>
          <w:szCs w:val="24"/>
          <w:rtl/>
          <w:lang w:bidi="ar-EG"/>
        </w:rPr>
        <w:tab/>
        <w:t>أعضاء ل‍جنة لوائح الراديو</w:t>
      </w:r>
    </w:p>
    <w:sectPr w:rsidR="00E36FA9" w:rsidSect="007E6E5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2F" w:rsidRPr="005E0154" w:rsidRDefault="00DE0F2F" w:rsidP="0062513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lang w:val="en-GB"/>
      </w:rPr>
    </w:pPr>
    <w:r w:rsidRPr="00F9134D">
      <w:fldChar w:fldCharType="begin"/>
    </w:r>
    <w:r w:rsidRPr="005E0154">
      <w:rPr>
        <w:lang w:val="en-GB"/>
      </w:rPr>
      <w:instrText xml:space="preserve"> FILENAME \p \* MERGEFORMAT </w:instrText>
    </w:r>
    <w:r w:rsidRPr="00F9134D">
      <w:fldChar w:fldCharType="separate"/>
    </w:r>
    <w:r w:rsidR="009002CA">
      <w:rPr>
        <w:noProof/>
        <w:lang w:val="en-GB"/>
      </w:rPr>
      <w:t>R:\REFTXT\REFTXT2016\ITU-R\BR\DIR\CR\400\402A.DOCX</w:t>
    </w:r>
    <w:r w:rsidRPr="00F9134D">
      <w:fldChar w:fldCharType="end"/>
    </w:r>
    <w:r w:rsidRPr="005E0154">
      <w:rPr>
        <w:lang w:val="en-GB"/>
      </w:rPr>
      <w:t xml:space="preserve">   (392</w:t>
    </w:r>
    <w:r w:rsidR="00625136" w:rsidRPr="005E0154">
      <w:rPr>
        <w:lang w:val="en-GB"/>
      </w:rPr>
      <w:t>733</w:t>
    </w:r>
    <w:r w:rsidRPr="005E0154">
      <w:rPr>
        <w:lang w:val="en-GB"/>
      </w:rPr>
      <w:t>)</w:t>
    </w:r>
    <w:r w:rsidRPr="005E0154">
      <w:rPr>
        <w:lang w:val="en-GB"/>
      </w:rPr>
      <w:tab/>
    </w:r>
    <w:r w:rsidRPr="00F9134D">
      <w:fldChar w:fldCharType="begin"/>
    </w:r>
    <w:r w:rsidRPr="00F9134D">
      <w:instrText xml:space="preserve"> savedate \@ dd.MM.yy </w:instrText>
    </w:r>
    <w:r w:rsidRPr="00F9134D">
      <w:fldChar w:fldCharType="separate"/>
    </w:r>
    <w:r w:rsidR="002725A8">
      <w:rPr>
        <w:noProof/>
      </w:rPr>
      <w:t>30.11.16</w:t>
    </w:r>
    <w:r w:rsidRPr="00F9134D">
      <w:fldChar w:fldCharType="end"/>
    </w:r>
    <w:r w:rsidRPr="005E0154">
      <w:rPr>
        <w:lang w:val="en-GB"/>
      </w:rPr>
      <w:tab/>
    </w:r>
    <w:r w:rsidRPr="00F9134D">
      <w:fldChar w:fldCharType="begin"/>
    </w:r>
    <w:r w:rsidRPr="00F9134D">
      <w:instrText xml:space="preserve"> printdate \@ dd.MM.yy </w:instrText>
    </w:r>
    <w:r w:rsidRPr="00F9134D">
      <w:fldChar w:fldCharType="separate"/>
    </w:r>
    <w:r w:rsidR="009002CA">
      <w:rPr>
        <w:noProof/>
      </w:rPr>
      <w:t>30.05.16</w:t>
    </w:r>
    <w:r w:rsidRPr="00F9134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BB" w:rsidRPr="00EE49BB" w:rsidRDefault="00EE49BB" w:rsidP="00EE49BB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EE49BB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EE49BB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EE49BB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EE49BB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EE49BB">
        <w:rPr>
          <w:rFonts w:eastAsia="Times New Roman" w:cs="Calibri"/>
          <w:color w:val="3E8EDE"/>
          <w:sz w:val="18"/>
          <w:szCs w:val="18"/>
          <w:lang w:eastAsia="en-US"/>
        </w:rPr>
        <w:t>itumail@itu.int</w:t>
      </w:r>
    </w:hyperlink>
    <w:r w:rsidRPr="00EE49BB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EE49BB">
        <w:rPr>
          <w:rFonts w:eastAsia="Times New Roman" w:cs="Calibri"/>
          <w:color w:val="3E8EDE"/>
          <w:sz w:val="18"/>
          <w:szCs w:val="18"/>
          <w:lang w:eastAsia="en-US"/>
        </w:rPr>
        <w:t>www.itu.int</w:t>
      </w:r>
    </w:hyperlink>
    <w:r w:rsidRPr="00EE49BB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EE49BB">
        <w:rPr>
          <w:rFonts w:eastAsia="Times New Roman" w:cs="Calibri"/>
          <w:color w:val="3E8EDE"/>
          <w:sz w:val="18"/>
          <w:szCs w:val="18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Default="002725A8" w:rsidP="00F36590">
      <w:pPr>
        <w:spacing w:before="0" w:line="240" w:lineRule="auto"/>
      </w:pPr>
      <w:r>
        <w:t>____________________</w:t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  <w:footnote w:id="1">
    <w:p w:rsidR="00322B9D" w:rsidRDefault="00322B9D" w:rsidP="00294BFF">
      <w:pPr>
        <w:pStyle w:val="Footnotetexte"/>
        <w:spacing w:after="240"/>
        <w:rPr>
          <w:rFonts w:hint="cs"/>
          <w:rtl/>
          <w:lang w:bidi="ar-EG"/>
        </w:rPr>
      </w:pPr>
      <w:r w:rsidRPr="006B5C1B">
        <w:rPr>
          <w:rStyle w:val="FootnoteReference"/>
          <w:sz w:val="16"/>
          <w:szCs w:val="16"/>
        </w:rPr>
        <w:footnoteRef/>
      </w:r>
      <w:r>
        <w:tab/>
      </w:r>
      <w:hyperlink r:id="rId1" w:history="1">
        <w:r w:rsidR="00294BFF" w:rsidRPr="00294BFF">
          <w:rPr>
            <w:rFonts w:eastAsia="Times New Roman" w:cs="Calibri"/>
            <w:color w:val="0000FF"/>
            <w:sz w:val="16"/>
            <w:szCs w:val="16"/>
            <w:u w:val="single"/>
            <w:lang w:eastAsia="en-US" w:bidi="ar-SA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6B5C1B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8"/>
      <w:gridCol w:w="4861"/>
    </w:tblGrid>
    <w:tr w:rsidR="00326C9D" w:rsidTr="0085770E">
      <w:trPr>
        <w:jc w:val="center"/>
      </w:trPr>
      <w:tc>
        <w:tcPr>
          <w:tcW w:w="4889" w:type="dxa"/>
        </w:tcPr>
        <w:p w:rsidR="00326C9D" w:rsidRDefault="00326C9D" w:rsidP="00326C9D">
          <w:pPr>
            <w:pStyle w:val="Header"/>
            <w:jc w:val="right"/>
          </w:pPr>
          <w:r w:rsidRPr="00975D6F">
            <w:rPr>
              <w:rFonts w:cs="Arial"/>
              <w:noProof/>
            </w:rPr>
            <w:drawing>
              <wp:inline distT="0" distB="0" distL="0" distR="0" wp14:anchorId="369B006F" wp14:editId="736C66CE">
                <wp:extent cx="1017905" cy="925067"/>
                <wp:effectExtent l="0" t="0" r="0" b="889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26C9D" w:rsidRDefault="00206086" w:rsidP="00326C9D">
          <w:pPr>
            <w:pStyle w:val="Header"/>
            <w:spacing w:before="240"/>
            <w:jc w:val="left"/>
            <w:rPr>
              <w:rtl/>
              <w:lang w:bidi="ar-EG"/>
            </w:rPr>
          </w:pPr>
          <w:r w:rsidRPr="00206086">
            <w:rPr>
              <w:rFonts w:eastAsia="Times New Roman" w:cs="Calibri"/>
              <w:b/>
              <w:bCs/>
              <w:noProof/>
              <w:szCs w:val="22"/>
            </w:rPr>
            <w:drawing>
              <wp:inline distT="0" distB="0" distL="0" distR="0" wp14:anchorId="0C519E32" wp14:editId="322E9D56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05857"/>
    <w:rsid w:val="0001063B"/>
    <w:rsid w:val="000146EE"/>
    <w:rsid w:val="000147AA"/>
    <w:rsid w:val="00015313"/>
    <w:rsid w:val="000252D0"/>
    <w:rsid w:val="000313A1"/>
    <w:rsid w:val="00041430"/>
    <w:rsid w:val="00042AD0"/>
    <w:rsid w:val="00045450"/>
    <w:rsid w:val="000539F1"/>
    <w:rsid w:val="00053D40"/>
    <w:rsid w:val="00076668"/>
    <w:rsid w:val="0008440D"/>
    <w:rsid w:val="00090574"/>
    <w:rsid w:val="00093E59"/>
    <w:rsid w:val="000B2D81"/>
    <w:rsid w:val="000B313C"/>
    <w:rsid w:val="000B73F4"/>
    <w:rsid w:val="000C10D7"/>
    <w:rsid w:val="000C58C5"/>
    <w:rsid w:val="000D07BD"/>
    <w:rsid w:val="000E7777"/>
    <w:rsid w:val="000F6A1C"/>
    <w:rsid w:val="00114D7C"/>
    <w:rsid w:val="00125F3C"/>
    <w:rsid w:val="001269E5"/>
    <w:rsid w:val="00134CD4"/>
    <w:rsid w:val="001369EB"/>
    <w:rsid w:val="001455BB"/>
    <w:rsid w:val="001473B5"/>
    <w:rsid w:val="00185E59"/>
    <w:rsid w:val="001934F4"/>
    <w:rsid w:val="00195DA1"/>
    <w:rsid w:val="001A0AAF"/>
    <w:rsid w:val="001A7EEF"/>
    <w:rsid w:val="001C4CD9"/>
    <w:rsid w:val="001D1D7B"/>
    <w:rsid w:val="001D339A"/>
    <w:rsid w:val="001D4854"/>
    <w:rsid w:val="001E4880"/>
    <w:rsid w:val="001E79F4"/>
    <w:rsid w:val="001F05AE"/>
    <w:rsid w:val="001F25BE"/>
    <w:rsid w:val="002055A5"/>
    <w:rsid w:val="00206086"/>
    <w:rsid w:val="00211340"/>
    <w:rsid w:val="00220DCF"/>
    <w:rsid w:val="0023283D"/>
    <w:rsid w:val="00241274"/>
    <w:rsid w:val="00246486"/>
    <w:rsid w:val="00250AFA"/>
    <w:rsid w:val="00252783"/>
    <w:rsid w:val="0026254D"/>
    <w:rsid w:val="00263F00"/>
    <w:rsid w:val="00270B9C"/>
    <w:rsid w:val="002725A8"/>
    <w:rsid w:val="00286FB5"/>
    <w:rsid w:val="00294BFF"/>
    <w:rsid w:val="002978F4"/>
    <w:rsid w:val="002A4FE6"/>
    <w:rsid w:val="002A7B41"/>
    <w:rsid w:val="002B028D"/>
    <w:rsid w:val="002B2ADD"/>
    <w:rsid w:val="002C5CB1"/>
    <w:rsid w:val="002E6541"/>
    <w:rsid w:val="002E7A23"/>
    <w:rsid w:val="00302E8E"/>
    <w:rsid w:val="003164F0"/>
    <w:rsid w:val="00322B9D"/>
    <w:rsid w:val="00326C9D"/>
    <w:rsid w:val="00335CE7"/>
    <w:rsid w:val="003403A3"/>
    <w:rsid w:val="00341FFF"/>
    <w:rsid w:val="00354620"/>
    <w:rsid w:val="00357185"/>
    <w:rsid w:val="00371D05"/>
    <w:rsid w:val="003B65BD"/>
    <w:rsid w:val="003E3383"/>
    <w:rsid w:val="003E380D"/>
    <w:rsid w:val="003E3E8A"/>
    <w:rsid w:val="003F07AE"/>
    <w:rsid w:val="003F13DA"/>
    <w:rsid w:val="003F6A0A"/>
    <w:rsid w:val="0040525C"/>
    <w:rsid w:val="0042686F"/>
    <w:rsid w:val="00432DC6"/>
    <w:rsid w:val="00441648"/>
    <w:rsid w:val="00443869"/>
    <w:rsid w:val="004537DC"/>
    <w:rsid w:val="00464457"/>
    <w:rsid w:val="00466862"/>
    <w:rsid w:val="00471D02"/>
    <w:rsid w:val="004766A1"/>
    <w:rsid w:val="004829E3"/>
    <w:rsid w:val="00483A2A"/>
    <w:rsid w:val="00485E78"/>
    <w:rsid w:val="004A1CF0"/>
    <w:rsid w:val="004D53EE"/>
    <w:rsid w:val="004D704B"/>
    <w:rsid w:val="004F47F7"/>
    <w:rsid w:val="004F5CFD"/>
    <w:rsid w:val="004F61A8"/>
    <w:rsid w:val="005043BE"/>
    <w:rsid w:val="00516C30"/>
    <w:rsid w:val="00521F4D"/>
    <w:rsid w:val="00546699"/>
    <w:rsid w:val="00550377"/>
    <w:rsid w:val="0055516A"/>
    <w:rsid w:val="005658C8"/>
    <w:rsid w:val="00584CC6"/>
    <w:rsid w:val="005860E2"/>
    <w:rsid w:val="00590E2B"/>
    <w:rsid w:val="005913D8"/>
    <w:rsid w:val="005A6522"/>
    <w:rsid w:val="005B4FC0"/>
    <w:rsid w:val="005B548C"/>
    <w:rsid w:val="005B5E3E"/>
    <w:rsid w:val="005C5676"/>
    <w:rsid w:val="005D0720"/>
    <w:rsid w:val="005D3C6E"/>
    <w:rsid w:val="005E0154"/>
    <w:rsid w:val="005E5849"/>
    <w:rsid w:val="005F4897"/>
    <w:rsid w:val="006002CD"/>
    <w:rsid w:val="00625136"/>
    <w:rsid w:val="006256FB"/>
    <w:rsid w:val="00630039"/>
    <w:rsid w:val="00635DD3"/>
    <w:rsid w:val="006456D4"/>
    <w:rsid w:val="00647630"/>
    <w:rsid w:val="00656774"/>
    <w:rsid w:val="00661E73"/>
    <w:rsid w:val="00676699"/>
    <w:rsid w:val="00684CBE"/>
    <w:rsid w:val="00693B7C"/>
    <w:rsid w:val="006B34C2"/>
    <w:rsid w:val="006B5C1B"/>
    <w:rsid w:val="006C0113"/>
    <w:rsid w:val="006D076C"/>
    <w:rsid w:val="006D656A"/>
    <w:rsid w:val="006E1CFD"/>
    <w:rsid w:val="006E65FF"/>
    <w:rsid w:val="006F242A"/>
    <w:rsid w:val="006F63F7"/>
    <w:rsid w:val="00706D7A"/>
    <w:rsid w:val="00707CBC"/>
    <w:rsid w:val="00713F50"/>
    <w:rsid w:val="00714C7B"/>
    <w:rsid w:val="00733D09"/>
    <w:rsid w:val="007526FE"/>
    <w:rsid w:val="00755463"/>
    <w:rsid w:val="00775912"/>
    <w:rsid w:val="00785B71"/>
    <w:rsid w:val="0079347B"/>
    <w:rsid w:val="00795986"/>
    <w:rsid w:val="007A45AD"/>
    <w:rsid w:val="007B5946"/>
    <w:rsid w:val="007D6018"/>
    <w:rsid w:val="007E6E52"/>
    <w:rsid w:val="007F2477"/>
    <w:rsid w:val="007F62F4"/>
    <w:rsid w:val="00822400"/>
    <w:rsid w:val="008235CD"/>
    <w:rsid w:val="00830C81"/>
    <w:rsid w:val="00831C63"/>
    <w:rsid w:val="00847FB8"/>
    <w:rsid w:val="008513CB"/>
    <w:rsid w:val="0085770E"/>
    <w:rsid w:val="008617B5"/>
    <w:rsid w:val="0086445F"/>
    <w:rsid w:val="00864B2A"/>
    <w:rsid w:val="008C1A85"/>
    <w:rsid w:val="008C78D5"/>
    <w:rsid w:val="008D05FE"/>
    <w:rsid w:val="008D0A26"/>
    <w:rsid w:val="008D4320"/>
    <w:rsid w:val="008D5C30"/>
    <w:rsid w:val="008F26A5"/>
    <w:rsid w:val="009002CA"/>
    <w:rsid w:val="0090227C"/>
    <w:rsid w:val="00905627"/>
    <w:rsid w:val="00931A5E"/>
    <w:rsid w:val="00950BE2"/>
    <w:rsid w:val="00955A24"/>
    <w:rsid w:val="00956A04"/>
    <w:rsid w:val="00962482"/>
    <w:rsid w:val="009634EB"/>
    <w:rsid w:val="009800BD"/>
    <w:rsid w:val="00982B28"/>
    <w:rsid w:val="00983CE1"/>
    <w:rsid w:val="0098700A"/>
    <w:rsid w:val="009935F7"/>
    <w:rsid w:val="00996D9C"/>
    <w:rsid w:val="009A3FE6"/>
    <w:rsid w:val="009B6099"/>
    <w:rsid w:val="009D2122"/>
    <w:rsid w:val="009D507D"/>
    <w:rsid w:val="00A0213B"/>
    <w:rsid w:val="00A0706D"/>
    <w:rsid w:val="00A12726"/>
    <w:rsid w:val="00A36986"/>
    <w:rsid w:val="00A37FE8"/>
    <w:rsid w:val="00A41441"/>
    <w:rsid w:val="00A56102"/>
    <w:rsid w:val="00A60229"/>
    <w:rsid w:val="00A65742"/>
    <w:rsid w:val="00A66180"/>
    <w:rsid w:val="00A714B9"/>
    <w:rsid w:val="00A86707"/>
    <w:rsid w:val="00A90BC8"/>
    <w:rsid w:val="00A97F94"/>
    <w:rsid w:val="00AB7CE2"/>
    <w:rsid w:val="00AC6DC2"/>
    <w:rsid w:val="00AC786C"/>
    <w:rsid w:val="00AD3FBE"/>
    <w:rsid w:val="00AE43CB"/>
    <w:rsid w:val="00B028A4"/>
    <w:rsid w:val="00B0381B"/>
    <w:rsid w:val="00B11105"/>
    <w:rsid w:val="00B14D16"/>
    <w:rsid w:val="00B15C49"/>
    <w:rsid w:val="00B21124"/>
    <w:rsid w:val="00B24653"/>
    <w:rsid w:val="00B253F5"/>
    <w:rsid w:val="00B3236D"/>
    <w:rsid w:val="00B32BA1"/>
    <w:rsid w:val="00B33C63"/>
    <w:rsid w:val="00B5527F"/>
    <w:rsid w:val="00B57A1E"/>
    <w:rsid w:val="00B60F4B"/>
    <w:rsid w:val="00B92915"/>
    <w:rsid w:val="00B97BDF"/>
    <w:rsid w:val="00B97F27"/>
    <w:rsid w:val="00BC2E2B"/>
    <w:rsid w:val="00BC4267"/>
    <w:rsid w:val="00BD0D14"/>
    <w:rsid w:val="00BD4151"/>
    <w:rsid w:val="00BE0B1C"/>
    <w:rsid w:val="00BE2B8E"/>
    <w:rsid w:val="00BE7E56"/>
    <w:rsid w:val="00BF1502"/>
    <w:rsid w:val="00C3501A"/>
    <w:rsid w:val="00C5041C"/>
    <w:rsid w:val="00C674FE"/>
    <w:rsid w:val="00C71AEC"/>
    <w:rsid w:val="00C75633"/>
    <w:rsid w:val="00C772DE"/>
    <w:rsid w:val="00C84005"/>
    <w:rsid w:val="00CB02ED"/>
    <w:rsid w:val="00CB0306"/>
    <w:rsid w:val="00CC005E"/>
    <w:rsid w:val="00CC5D09"/>
    <w:rsid w:val="00CE2EE1"/>
    <w:rsid w:val="00CF00E9"/>
    <w:rsid w:val="00CF0223"/>
    <w:rsid w:val="00CF083C"/>
    <w:rsid w:val="00CF3FFD"/>
    <w:rsid w:val="00D0641F"/>
    <w:rsid w:val="00D16161"/>
    <w:rsid w:val="00D25493"/>
    <w:rsid w:val="00D41661"/>
    <w:rsid w:val="00D604CE"/>
    <w:rsid w:val="00D77CBE"/>
    <w:rsid w:val="00D77D0F"/>
    <w:rsid w:val="00D903D2"/>
    <w:rsid w:val="00D95BC6"/>
    <w:rsid w:val="00D9670C"/>
    <w:rsid w:val="00DA177D"/>
    <w:rsid w:val="00DA1CF0"/>
    <w:rsid w:val="00DA28D4"/>
    <w:rsid w:val="00DB2A3D"/>
    <w:rsid w:val="00DC24B4"/>
    <w:rsid w:val="00DD2C9F"/>
    <w:rsid w:val="00DD3466"/>
    <w:rsid w:val="00DD5E0B"/>
    <w:rsid w:val="00DD6C6F"/>
    <w:rsid w:val="00DE0F2F"/>
    <w:rsid w:val="00DE3855"/>
    <w:rsid w:val="00DF16DC"/>
    <w:rsid w:val="00DF3B53"/>
    <w:rsid w:val="00DF3D50"/>
    <w:rsid w:val="00DF64C3"/>
    <w:rsid w:val="00E0219D"/>
    <w:rsid w:val="00E02604"/>
    <w:rsid w:val="00E220FA"/>
    <w:rsid w:val="00E317EE"/>
    <w:rsid w:val="00E36FA9"/>
    <w:rsid w:val="00E402CD"/>
    <w:rsid w:val="00E45211"/>
    <w:rsid w:val="00E47024"/>
    <w:rsid w:val="00E50EE8"/>
    <w:rsid w:val="00E54D28"/>
    <w:rsid w:val="00E57F14"/>
    <w:rsid w:val="00E64F8E"/>
    <w:rsid w:val="00E66E38"/>
    <w:rsid w:val="00E7131B"/>
    <w:rsid w:val="00E76F96"/>
    <w:rsid w:val="00EA1C75"/>
    <w:rsid w:val="00EA1E89"/>
    <w:rsid w:val="00EA2A47"/>
    <w:rsid w:val="00EA7B93"/>
    <w:rsid w:val="00EC039F"/>
    <w:rsid w:val="00EC41EB"/>
    <w:rsid w:val="00EC6D85"/>
    <w:rsid w:val="00EC6EC1"/>
    <w:rsid w:val="00ED22DC"/>
    <w:rsid w:val="00ED335E"/>
    <w:rsid w:val="00ED672B"/>
    <w:rsid w:val="00EE007A"/>
    <w:rsid w:val="00EE0289"/>
    <w:rsid w:val="00EE2EED"/>
    <w:rsid w:val="00EE49BB"/>
    <w:rsid w:val="00EE56C2"/>
    <w:rsid w:val="00EE7076"/>
    <w:rsid w:val="00EF067B"/>
    <w:rsid w:val="00EF589B"/>
    <w:rsid w:val="00F01F31"/>
    <w:rsid w:val="00F06205"/>
    <w:rsid w:val="00F2486D"/>
    <w:rsid w:val="00F27F6D"/>
    <w:rsid w:val="00F312A7"/>
    <w:rsid w:val="00F35664"/>
    <w:rsid w:val="00F36590"/>
    <w:rsid w:val="00F625D6"/>
    <w:rsid w:val="00F651CF"/>
    <w:rsid w:val="00F6638E"/>
    <w:rsid w:val="00F70932"/>
    <w:rsid w:val="00F72DCE"/>
    <w:rsid w:val="00F83CFF"/>
    <w:rsid w:val="00F84366"/>
    <w:rsid w:val="00F847C2"/>
    <w:rsid w:val="00F85089"/>
    <w:rsid w:val="00F87826"/>
    <w:rsid w:val="00FA6739"/>
    <w:rsid w:val="00FB114F"/>
    <w:rsid w:val="00FC0FCD"/>
    <w:rsid w:val="00FE6453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DC24B4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DC24B4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F0620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88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C786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C786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F96"/>
    <w:rPr>
      <w:color w:val="0000E4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qFormat/>
    <w:rsid w:val="00AC78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PMingLiU" w:hAnsi="Times New Roman"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C786C"/>
    <w:rPr>
      <w:rFonts w:ascii="Times New Roman" w:eastAsia="PMingLiU" w:hAnsi="Times New Roman" w:cs="Traditional Arabic"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A0213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F06205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  <w:style w:type="paragraph" w:customStyle="1" w:styleId="enumlev10">
    <w:name w:val="enumlev1"/>
    <w:basedOn w:val="Normal"/>
    <w:link w:val="enumlev1Char"/>
    <w:qFormat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0">
    <w:name w:val="Question_No"/>
    <w:basedOn w:val="RecNo"/>
    <w:next w:val="Questiontitle"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eastAsia="Times New Roman" w:hAnsi="Times New Roman"/>
      <w:b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5658C8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enumlev20">
    <w:name w:val="enumlev2"/>
    <w:basedOn w:val="enumlev10"/>
    <w:qFormat/>
    <w:rsid w:val="00E36FA9"/>
    <w:pPr>
      <w:ind w:left="1191" w:hanging="397"/>
    </w:pPr>
    <w:rPr>
      <w:lang w:val="en-US" w:bidi="ar-EG"/>
    </w:rPr>
  </w:style>
  <w:style w:type="paragraph" w:customStyle="1" w:styleId="Annextitle0">
    <w:name w:val="Annex_title"/>
    <w:basedOn w:val="Normal"/>
    <w:qFormat/>
    <w:rsid w:val="00E36FA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FirstFooter">
    <w:name w:val="FirstFooter"/>
    <w:basedOn w:val="Normal"/>
    <w:rsid w:val="00831C6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enumlev30">
    <w:name w:val="enumlev3"/>
    <w:basedOn w:val="enumlev20"/>
    <w:qFormat/>
    <w:rsid w:val="00EC41EB"/>
    <w:pPr>
      <w:tabs>
        <w:tab w:val="clear" w:pos="794"/>
      </w:tabs>
      <w:ind w:left="1985" w:hanging="794"/>
    </w:pPr>
    <w:rPr>
      <w:rFonts w:ascii="Calibri" w:hAnsi="Calibri"/>
      <w:lang w:val="en-GB" w:bidi="ar-SA"/>
    </w:rPr>
  </w:style>
  <w:style w:type="paragraph" w:customStyle="1" w:styleId="AnnexTitle1">
    <w:name w:val="Annex_Title"/>
    <w:basedOn w:val="Normal"/>
    <w:next w:val="Normal"/>
    <w:qFormat/>
    <w:rsid w:val="00EC41EB"/>
    <w:pPr>
      <w:keepNext/>
      <w:keepLines/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280"/>
      <w:jc w:val="center"/>
    </w:pPr>
    <w:rPr>
      <w:rFonts w:eastAsia="Times New Roman"/>
      <w:b/>
      <w:bCs/>
      <w:sz w:val="26"/>
      <w:szCs w:val="3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2B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45CA-5B0D-4BA5-A4A6-9F8111C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Awad, Samy</cp:lastModifiedBy>
  <cp:revision>22</cp:revision>
  <cp:lastPrinted>2016-05-30T08:30:00Z</cp:lastPrinted>
  <dcterms:created xsi:type="dcterms:W3CDTF">2016-11-30T11:02:00Z</dcterms:created>
  <dcterms:modified xsi:type="dcterms:W3CDTF">2016-11-30T11:11:00Z</dcterms:modified>
</cp:coreProperties>
</file>