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336"/>
        <w:tblW w:w="0" w:type="auto"/>
        <w:tblLook w:val="01E0" w:firstRow="1" w:lastRow="1" w:firstColumn="1" w:lastColumn="1" w:noHBand="0" w:noVBand="0"/>
      </w:tblPr>
      <w:tblGrid>
        <w:gridCol w:w="8188"/>
        <w:gridCol w:w="1667"/>
      </w:tblGrid>
      <w:tr w:rsidR="003E6F5A" w:rsidRPr="00D35752" w:rsidTr="00565446">
        <w:tc>
          <w:tcPr>
            <w:tcW w:w="8188" w:type="dxa"/>
            <w:vAlign w:val="center"/>
          </w:tcPr>
          <w:p w:rsidR="003E6F5A" w:rsidRPr="00264F45" w:rsidRDefault="003E6F5A" w:rsidP="00565446">
            <w:pPr>
              <w:tabs>
                <w:tab w:val="right" w:pos="8647"/>
              </w:tabs>
              <w:spacing w:before="240"/>
              <w:rPr>
                <w:rFonts w:ascii="SimSun"/>
                <w:sz w:val="36"/>
                <w:szCs w:val="36"/>
              </w:rPr>
            </w:pPr>
            <w:r w:rsidRPr="00264F45">
              <w:rPr>
                <w:rFonts w:ascii="SimSun" w:hAnsi="SimSun" w:hint="eastAsia"/>
                <w:spacing w:val="24"/>
                <w:sz w:val="44"/>
                <w:szCs w:val="44"/>
              </w:rPr>
              <w:t>国</w:t>
            </w:r>
            <w:r w:rsidRPr="00264F45">
              <w:rPr>
                <w:rFonts w:ascii="SimSun" w:hAnsi="SimSun"/>
                <w:spacing w:val="24"/>
                <w:sz w:val="44"/>
                <w:szCs w:val="44"/>
              </w:rPr>
              <w:t xml:space="preserve"> </w:t>
            </w:r>
            <w:r w:rsidRPr="00264F45">
              <w:rPr>
                <w:rFonts w:ascii="SimSun" w:hAnsi="SimSun" w:hint="eastAsia"/>
                <w:spacing w:val="24"/>
                <w:sz w:val="44"/>
                <w:szCs w:val="44"/>
              </w:rPr>
              <w:t>际</w:t>
            </w:r>
            <w:r w:rsidRPr="00264F45">
              <w:rPr>
                <w:rFonts w:ascii="SimSun" w:hAnsi="SimSun"/>
                <w:spacing w:val="24"/>
                <w:sz w:val="44"/>
                <w:szCs w:val="44"/>
              </w:rPr>
              <w:t xml:space="preserve"> </w:t>
            </w:r>
            <w:r w:rsidRPr="00264F45">
              <w:rPr>
                <w:rFonts w:ascii="SimSun" w:hAnsi="SimSun" w:hint="eastAsia"/>
                <w:spacing w:val="24"/>
                <w:sz w:val="44"/>
                <w:szCs w:val="44"/>
              </w:rPr>
              <w:t>电</w:t>
            </w:r>
            <w:r w:rsidRPr="00264F45">
              <w:rPr>
                <w:rFonts w:ascii="SimSun" w:hAnsi="SimSun"/>
                <w:spacing w:val="24"/>
                <w:sz w:val="44"/>
                <w:szCs w:val="44"/>
              </w:rPr>
              <w:t xml:space="preserve"> </w:t>
            </w:r>
            <w:r w:rsidRPr="00264F45">
              <w:rPr>
                <w:rFonts w:ascii="SimSun" w:hAnsi="SimSun" w:hint="eastAsia"/>
                <w:spacing w:val="24"/>
                <w:sz w:val="44"/>
                <w:szCs w:val="44"/>
              </w:rPr>
              <w:t>信</w:t>
            </w:r>
            <w:r w:rsidRPr="00264F45">
              <w:rPr>
                <w:rFonts w:ascii="SimSun" w:hAnsi="SimSun"/>
                <w:spacing w:val="24"/>
                <w:sz w:val="44"/>
                <w:szCs w:val="44"/>
              </w:rPr>
              <w:t xml:space="preserve"> </w:t>
            </w:r>
            <w:r w:rsidRPr="00264F45">
              <w:rPr>
                <w:rFonts w:ascii="SimSun" w:hAnsi="SimSun" w:hint="eastAsia"/>
                <w:spacing w:val="24"/>
                <w:sz w:val="44"/>
                <w:szCs w:val="44"/>
              </w:rPr>
              <w:t>联</w:t>
            </w:r>
            <w:r w:rsidRPr="00264F45">
              <w:rPr>
                <w:rFonts w:ascii="SimSun" w:hAnsi="SimSun"/>
                <w:spacing w:val="24"/>
                <w:sz w:val="44"/>
                <w:szCs w:val="44"/>
              </w:rPr>
              <w:t xml:space="preserve"> </w:t>
            </w:r>
            <w:r w:rsidRPr="00264F45">
              <w:rPr>
                <w:rFonts w:ascii="SimSun" w:hAnsi="SimSun" w:hint="eastAsia"/>
                <w:spacing w:val="24"/>
                <w:sz w:val="44"/>
                <w:szCs w:val="44"/>
              </w:rPr>
              <w:t>盟</w:t>
            </w:r>
          </w:p>
          <w:p w:rsidR="003E6F5A" w:rsidRPr="00D35752" w:rsidRDefault="003E6F5A" w:rsidP="00565446">
            <w:pPr>
              <w:spacing w:before="0"/>
            </w:pPr>
          </w:p>
        </w:tc>
        <w:tc>
          <w:tcPr>
            <w:tcW w:w="1667" w:type="dxa"/>
          </w:tcPr>
          <w:p w:rsidR="003E6F5A" w:rsidRPr="00D35752" w:rsidRDefault="003E6F5A" w:rsidP="00565446">
            <w:pPr>
              <w:spacing w:before="0"/>
              <w:jc w:val="right"/>
            </w:pPr>
            <w:r>
              <w:rPr>
                <w:noProof/>
                <w:lang w:val="en-US" w:eastAsia="zh-CN"/>
              </w:rPr>
              <w:drawing>
                <wp:inline distT="0" distB="0" distL="0" distR="0" wp14:anchorId="56D3B784" wp14:editId="13342004">
                  <wp:extent cx="800100" cy="9042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00100" cy="90424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3E6F5A" w:rsidTr="00DE1219">
        <w:trPr>
          <w:cantSplit/>
        </w:trPr>
        <w:tc>
          <w:tcPr>
            <w:tcW w:w="5075" w:type="dxa"/>
          </w:tcPr>
          <w:p w:rsidR="003E6F5A" w:rsidRDefault="003E6F5A" w:rsidP="003E6F5A">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3E6F5A" w:rsidRDefault="003E6F5A" w:rsidP="003E6F5A">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pPr>
        <w:tabs>
          <w:tab w:val="left" w:pos="7513"/>
        </w:tabs>
        <w:rPr>
          <w:lang w:eastAsia="zh-CN"/>
        </w:rPr>
      </w:pPr>
    </w:p>
    <w:p w:rsidR="00D35752" w:rsidRDefault="00D35752">
      <w:pPr>
        <w:tabs>
          <w:tab w:val="left" w:pos="7513"/>
        </w:tabs>
        <w:rPr>
          <w:lang w:eastAsia="zh-CN"/>
        </w:rPr>
      </w:pPr>
    </w:p>
    <w:tbl>
      <w:tblPr>
        <w:tblW w:w="10020" w:type="dxa"/>
        <w:tblLayout w:type="fixed"/>
        <w:tblLook w:val="0000" w:firstRow="0" w:lastRow="0" w:firstColumn="0" w:lastColumn="0" w:noHBand="0" w:noVBand="0"/>
      </w:tblPr>
      <w:tblGrid>
        <w:gridCol w:w="3085"/>
        <w:gridCol w:w="6935"/>
      </w:tblGrid>
      <w:tr w:rsidR="00B87E04" w:rsidTr="006F3CEF">
        <w:trPr>
          <w:cantSplit/>
        </w:trPr>
        <w:tc>
          <w:tcPr>
            <w:tcW w:w="3085" w:type="dxa"/>
          </w:tcPr>
          <w:p w:rsidR="00B87E04" w:rsidRPr="003D1BD8" w:rsidRDefault="003D1BD8" w:rsidP="00210B45">
            <w:pPr>
              <w:tabs>
                <w:tab w:val="left" w:pos="7513"/>
              </w:tabs>
              <w:jc w:val="center"/>
              <w:rPr>
                <w:b/>
                <w:lang w:eastAsia="zh-CN"/>
              </w:rPr>
            </w:pPr>
            <w:bookmarkStart w:id="0" w:name="dletter"/>
            <w:bookmarkEnd w:id="0"/>
            <w:r>
              <w:rPr>
                <w:rFonts w:hint="eastAsia"/>
                <w:b/>
                <w:lang w:eastAsia="zh-CN"/>
              </w:rPr>
              <w:t>行政通函</w:t>
            </w:r>
          </w:p>
          <w:p w:rsidR="0071106C" w:rsidRPr="00F36F11" w:rsidRDefault="006F3CEF" w:rsidP="00FB3208">
            <w:pPr>
              <w:tabs>
                <w:tab w:val="clear" w:pos="794"/>
                <w:tab w:val="clear" w:pos="1191"/>
                <w:tab w:val="clear" w:pos="1588"/>
              </w:tabs>
              <w:spacing w:before="0"/>
              <w:jc w:val="center"/>
              <w:rPr>
                <w:b/>
                <w:bCs/>
              </w:rPr>
            </w:pPr>
            <w:bookmarkStart w:id="1" w:name="dnum"/>
            <w:bookmarkEnd w:id="1"/>
            <w:r>
              <w:rPr>
                <w:b/>
                <w:bCs/>
              </w:rPr>
              <w:t>CAR</w:t>
            </w:r>
            <w:r w:rsidR="00F36F11">
              <w:rPr>
                <w:b/>
                <w:bCs/>
              </w:rPr>
              <w:t>/</w:t>
            </w:r>
            <w:r w:rsidR="00FB3208">
              <w:rPr>
                <w:b/>
                <w:bCs/>
              </w:rPr>
              <w:t>331</w:t>
            </w:r>
          </w:p>
        </w:tc>
        <w:tc>
          <w:tcPr>
            <w:tcW w:w="6935" w:type="dxa"/>
          </w:tcPr>
          <w:p w:rsidR="003F4223" w:rsidRDefault="00FD4296" w:rsidP="003F4223">
            <w:pPr>
              <w:tabs>
                <w:tab w:val="left" w:pos="7513"/>
              </w:tabs>
              <w:jc w:val="right"/>
              <w:rPr>
                <w:bCs/>
                <w:lang w:eastAsia="zh-CN"/>
              </w:rPr>
            </w:pPr>
            <w:bookmarkStart w:id="2" w:name="ddate"/>
            <w:bookmarkEnd w:id="2"/>
            <w:r>
              <w:rPr>
                <w:bCs/>
              </w:rPr>
              <w:t>2011</w:t>
            </w:r>
            <w:r w:rsidR="003D1BD8">
              <w:rPr>
                <w:rFonts w:hint="eastAsia"/>
                <w:bCs/>
                <w:lang w:eastAsia="zh-CN"/>
              </w:rPr>
              <w:t>年</w:t>
            </w:r>
            <w:r w:rsidR="003D1BD8">
              <w:rPr>
                <w:rFonts w:hint="eastAsia"/>
                <w:bCs/>
                <w:lang w:eastAsia="zh-CN"/>
              </w:rPr>
              <w:t>12</w:t>
            </w:r>
            <w:r w:rsidR="003D1BD8">
              <w:rPr>
                <w:rFonts w:hint="eastAsia"/>
                <w:bCs/>
                <w:lang w:eastAsia="zh-CN"/>
              </w:rPr>
              <w:t>月</w:t>
            </w:r>
            <w:r w:rsidR="003D1BD8">
              <w:rPr>
                <w:rFonts w:hint="eastAsia"/>
                <w:bCs/>
                <w:lang w:eastAsia="zh-CN"/>
              </w:rPr>
              <w:t>15</w:t>
            </w:r>
            <w:r w:rsidR="003D1BD8">
              <w:rPr>
                <w:rFonts w:hint="eastAsia"/>
                <w:bCs/>
                <w:lang w:eastAsia="zh-CN"/>
              </w:rPr>
              <w:t>日</w:t>
            </w:r>
          </w:p>
        </w:tc>
      </w:tr>
    </w:tbl>
    <w:p w:rsidR="00B87E04" w:rsidRDefault="006A5DFB">
      <w:pPr>
        <w:tabs>
          <w:tab w:val="left" w:pos="7513"/>
        </w:tabs>
        <w:spacing w:before="480"/>
        <w:jc w:val="center"/>
        <w:rPr>
          <w:b/>
          <w:lang w:eastAsia="zh-CN"/>
        </w:rPr>
      </w:pPr>
      <w:r w:rsidRPr="00147E21">
        <w:rPr>
          <w:rFonts w:ascii="SimSun" w:hAnsi="SimSun" w:hint="eastAsia"/>
          <w:b/>
          <w:bCs/>
          <w:lang w:eastAsia="zh-CN"/>
        </w:rPr>
        <w:t>致国际电联成员国主管部门</w:t>
      </w:r>
    </w:p>
    <w:p w:rsidR="00B87E04" w:rsidRDefault="006A5DFB" w:rsidP="005F3D6C">
      <w:pPr>
        <w:tabs>
          <w:tab w:val="clear" w:pos="794"/>
          <w:tab w:val="clear" w:pos="1191"/>
          <w:tab w:val="clear" w:pos="1588"/>
          <w:tab w:val="clear" w:pos="1985"/>
          <w:tab w:val="left" w:pos="709"/>
        </w:tabs>
        <w:spacing w:before="720"/>
        <w:ind w:left="709" w:hanging="709"/>
        <w:rPr>
          <w:lang w:eastAsia="zh-CN"/>
        </w:rPr>
      </w:pPr>
      <w:r w:rsidRPr="00147E21">
        <w:rPr>
          <w:rFonts w:ascii="SimSun" w:hAnsi="SimSun" w:hint="eastAsia"/>
          <w:b/>
          <w:bCs/>
          <w:szCs w:val="24"/>
          <w:lang w:eastAsia="zh-CN"/>
        </w:rPr>
        <w:t>事由：</w:t>
      </w:r>
      <w:r w:rsidR="00B87E04">
        <w:rPr>
          <w:lang w:eastAsia="zh-CN"/>
        </w:rPr>
        <w:tab/>
      </w:r>
      <w:bookmarkStart w:id="3" w:name="dtitle1"/>
      <w:bookmarkEnd w:id="3"/>
      <w:r w:rsidR="005F3D6C" w:rsidRPr="00343501">
        <w:rPr>
          <w:rFonts w:hint="eastAsia"/>
          <w:b/>
          <w:bCs/>
          <w:lang w:eastAsia="zh-CN"/>
        </w:rPr>
        <w:t>无线电通信第</w:t>
      </w:r>
      <w:r w:rsidR="005F3D6C">
        <w:rPr>
          <w:b/>
          <w:bCs/>
          <w:lang w:eastAsia="zh-CN"/>
        </w:rPr>
        <w:t xml:space="preserve"> </w:t>
      </w:r>
      <w:r w:rsidR="005F3D6C">
        <w:rPr>
          <w:b/>
          <w:bCs/>
          <w:lang w:val="en-US" w:eastAsia="zh-CN"/>
        </w:rPr>
        <w:t xml:space="preserve">5 </w:t>
      </w:r>
      <w:r w:rsidR="005F3D6C" w:rsidRPr="00343501">
        <w:rPr>
          <w:rFonts w:hint="eastAsia"/>
          <w:b/>
          <w:bCs/>
          <w:lang w:eastAsia="zh-CN"/>
        </w:rPr>
        <w:t>研究组</w:t>
      </w:r>
      <w:r w:rsidR="005F3D6C">
        <w:rPr>
          <w:rFonts w:hint="eastAsia"/>
          <w:b/>
          <w:bCs/>
          <w:lang w:eastAsia="zh-CN"/>
        </w:rPr>
        <w:t>（地面业务）</w:t>
      </w:r>
    </w:p>
    <w:p w:rsidR="00A87CFC" w:rsidRDefault="006F3CEF" w:rsidP="005F3D6C">
      <w:pPr>
        <w:tabs>
          <w:tab w:val="clear" w:pos="1588"/>
          <w:tab w:val="left" w:pos="1134"/>
          <w:tab w:val="left" w:pos="1418"/>
        </w:tabs>
        <w:spacing w:before="240"/>
        <w:ind w:left="1985" w:hanging="1985"/>
        <w:rPr>
          <w:b/>
          <w:lang w:eastAsia="zh-CN"/>
        </w:rPr>
      </w:pPr>
      <w:bookmarkStart w:id="4" w:name="OLE_LINK1"/>
      <w:bookmarkStart w:id="5" w:name="OLE_LINK2"/>
      <w:r>
        <w:rPr>
          <w:b/>
          <w:lang w:eastAsia="zh-CN"/>
        </w:rPr>
        <w:tab/>
      </w:r>
      <w:r>
        <w:rPr>
          <w:b/>
          <w:lang w:eastAsia="zh-CN"/>
        </w:rPr>
        <w:tab/>
      </w:r>
      <w:r w:rsidR="00096169">
        <w:rPr>
          <w:b/>
          <w:lang w:eastAsia="zh-CN"/>
        </w:rPr>
        <w:tab/>
      </w:r>
      <w:r w:rsidR="00096169">
        <w:rPr>
          <w:b/>
          <w:lang w:eastAsia="zh-CN"/>
        </w:rPr>
        <w:tab/>
      </w:r>
      <w:r w:rsidRPr="005A36E9">
        <w:rPr>
          <w:b/>
          <w:lang w:eastAsia="zh-CN"/>
        </w:rPr>
        <w:t>–</w:t>
      </w:r>
      <w:r w:rsidRPr="005A36E9">
        <w:rPr>
          <w:bCs/>
          <w:lang w:eastAsia="zh-CN"/>
        </w:rPr>
        <w:tab/>
      </w:r>
      <w:r w:rsidR="005F3D6C" w:rsidRPr="00343501">
        <w:rPr>
          <w:rFonts w:hint="eastAsia"/>
          <w:b/>
          <w:bCs/>
          <w:lang w:eastAsia="zh-CN"/>
        </w:rPr>
        <w:t>建议批准</w:t>
      </w:r>
      <w:r w:rsidR="005F3D6C">
        <w:rPr>
          <w:b/>
          <w:bCs/>
          <w:lang w:eastAsia="zh-CN"/>
        </w:rPr>
        <w:t xml:space="preserve"> 1 </w:t>
      </w:r>
      <w:r w:rsidR="005F3D6C" w:rsidRPr="00343501">
        <w:rPr>
          <w:rFonts w:hint="eastAsia"/>
          <w:b/>
          <w:bCs/>
          <w:lang w:eastAsia="zh-CN"/>
        </w:rPr>
        <w:t>份</w:t>
      </w:r>
      <w:r w:rsidR="005F3D6C">
        <w:rPr>
          <w:rFonts w:eastAsia="SimSun" w:hint="eastAsia"/>
          <w:b/>
          <w:bCs/>
          <w:lang w:eastAsia="zh-CN"/>
        </w:rPr>
        <w:t>新建议书草案和</w:t>
      </w:r>
      <w:r w:rsidR="005F3D6C">
        <w:rPr>
          <w:rFonts w:eastAsia="SimSun" w:hint="eastAsia"/>
          <w:b/>
          <w:bCs/>
          <w:lang w:eastAsia="zh-CN"/>
        </w:rPr>
        <w:t>13</w:t>
      </w:r>
      <w:r w:rsidR="005F3D6C">
        <w:rPr>
          <w:rFonts w:eastAsia="SimSun" w:hint="eastAsia"/>
          <w:b/>
          <w:bCs/>
          <w:lang w:eastAsia="zh-CN"/>
        </w:rPr>
        <w:t>份</w:t>
      </w:r>
      <w:r w:rsidR="005F3D6C">
        <w:rPr>
          <w:rFonts w:hint="eastAsia"/>
          <w:b/>
          <w:bCs/>
          <w:lang w:eastAsia="zh-CN"/>
        </w:rPr>
        <w:t>建议书修订草案</w:t>
      </w:r>
    </w:p>
    <w:bookmarkEnd w:id="4"/>
    <w:bookmarkEnd w:id="5"/>
    <w:p w:rsidR="006F3CEF" w:rsidRDefault="007A7672" w:rsidP="00565446">
      <w:pPr>
        <w:spacing w:before="600"/>
        <w:ind w:right="-284" w:firstLineChars="200" w:firstLine="480"/>
        <w:rPr>
          <w:lang w:eastAsia="zh-CN"/>
        </w:rPr>
      </w:pPr>
      <w:r>
        <w:rPr>
          <w:lang w:eastAsia="zh-CN"/>
        </w:rPr>
        <w:t>ITU-R</w:t>
      </w:r>
      <w:r>
        <w:rPr>
          <w:rFonts w:hint="eastAsia"/>
          <w:lang w:eastAsia="zh-CN"/>
        </w:rPr>
        <w:t>第</w:t>
      </w:r>
      <w:r>
        <w:rPr>
          <w:lang w:val="en-US" w:eastAsia="zh-CN"/>
        </w:rPr>
        <w:t>5</w:t>
      </w:r>
      <w:r>
        <w:rPr>
          <w:rFonts w:hint="eastAsia"/>
          <w:lang w:eastAsia="zh-CN"/>
        </w:rPr>
        <w:t>研究组（</w:t>
      </w:r>
      <w:r>
        <w:rPr>
          <w:rFonts w:hint="eastAsia"/>
          <w:lang w:val="fr-CH" w:eastAsia="zh-CN"/>
        </w:rPr>
        <w:t>地面</w:t>
      </w:r>
      <w:r>
        <w:rPr>
          <w:rFonts w:hint="eastAsia"/>
          <w:lang w:eastAsia="zh-CN"/>
        </w:rPr>
        <w:t>业务）在</w:t>
      </w:r>
      <w:r>
        <w:rPr>
          <w:lang w:eastAsia="zh-CN"/>
        </w:rPr>
        <w:t>20</w:t>
      </w:r>
      <w:r>
        <w:rPr>
          <w:rFonts w:eastAsia="SimSun" w:hint="eastAsia"/>
          <w:lang w:eastAsia="zh-CN"/>
        </w:rPr>
        <w:t>1</w:t>
      </w:r>
      <w:r w:rsidR="00C34663">
        <w:rPr>
          <w:rFonts w:eastAsia="SimSun" w:hint="eastAsia"/>
          <w:lang w:eastAsia="zh-CN"/>
        </w:rPr>
        <w:t>1</w:t>
      </w:r>
      <w:r>
        <w:rPr>
          <w:rFonts w:hint="eastAsia"/>
          <w:lang w:eastAsia="zh-CN"/>
        </w:rPr>
        <w:t>年</w:t>
      </w:r>
      <w:r>
        <w:rPr>
          <w:lang w:eastAsia="zh-CN"/>
        </w:rPr>
        <w:t>1</w:t>
      </w:r>
      <w:r>
        <w:rPr>
          <w:rFonts w:eastAsia="SimSun" w:hint="eastAsia"/>
          <w:lang w:eastAsia="zh-CN"/>
        </w:rPr>
        <w:t>1</w:t>
      </w:r>
      <w:r>
        <w:rPr>
          <w:rFonts w:hint="eastAsia"/>
          <w:lang w:eastAsia="zh-CN"/>
        </w:rPr>
        <w:t>月</w:t>
      </w:r>
      <w:r>
        <w:rPr>
          <w:rFonts w:eastAsia="SimSun" w:hint="eastAsia"/>
          <w:lang w:eastAsia="zh-CN"/>
        </w:rPr>
        <w:t>2</w:t>
      </w:r>
      <w:r w:rsidR="00C34663">
        <w:rPr>
          <w:rFonts w:eastAsia="SimSun" w:hint="eastAsia"/>
          <w:lang w:eastAsia="zh-CN"/>
        </w:rPr>
        <w:t>1</w:t>
      </w:r>
      <w:r>
        <w:rPr>
          <w:rFonts w:hint="eastAsia"/>
          <w:lang w:eastAsia="zh-CN"/>
        </w:rPr>
        <w:t>日</w:t>
      </w:r>
      <w:r w:rsidR="00C34663">
        <w:rPr>
          <w:rFonts w:hint="eastAsia"/>
          <w:lang w:eastAsia="zh-CN"/>
        </w:rPr>
        <w:t>至</w:t>
      </w:r>
      <w:r>
        <w:rPr>
          <w:rFonts w:eastAsia="SimSun" w:hint="eastAsia"/>
          <w:lang w:eastAsia="zh-CN"/>
        </w:rPr>
        <w:t>23</w:t>
      </w:r>
      <w:r>
        <w:rPr>
          <w:rFonts w:hint="eastAsia"/>
          <w:lang w:eastAsia="zh-CN"/>
        </w:rPr>
        <w:t>日召开的会议上，通过了</w:t>
      </w:r>
      <w:r w:rsidRPr="00A9754A">
        <w:rPr>
          <w:lang w:eastAsia="zh-CN"/>
        </w:rPr>
        <w:t>1</w:t>
      </w:r>
      <w:r w:rsidRPr="006451C6">
        <w:rPr>
          <w:rFonts w:hint="eastAsia"/>
          <w:lang w:eastAsia="zh-CN"/>
        </w:rPr>
        <w:t>份新建议书草案和</w:t>
      </w:r>
      <w:r w:rsidR="00C34663">
        <w:rPr>
          <w:rFonts w:hint="eastAsia"/>
          <w:lang w:eastAsia="zh-CN"/>
        </w:rPr>
        <w:t>13</w:t>
      </w:r>
      <w:r w:rsidRPr="00A9754A">
        <w:rPr>
          <w:rFonts w:hint="eastAsia"/>
          <w:lang w:eastAsia="zh-CN"/>
        </w:rPr>
        <w:t>份建议书</w:t>
      </w:r>
      <w:r>
        <w:rPr>
          <w:rFonts w:hint="eastAsia"/>
          <w:lang w:eastAsia="zh-CN"/>
        </w:rPr>
        <w:t>修订</w:t>
      </w:r>
      <w:r w:rsidRPr="00A9754A">
        <w:rPr>
          <w:rFonts w:hint="eastAsia"/>
          <w:lang w:eastAsia="zh-CN"/>
        </w:rPr>
        <w:t>草案</w:t>
      </w:r>
      <w:r>
        <w:rPr>
          <w:rFonts w:hint="eastAsia"/>
          <w:lang w:eastAsia="zh-CN"/>
        </w:rPr>
        <w:t>的案文，并同意应用</w:t>
      </w:r>
      <w:r>
        <w:rPr>
          <w:lang w:eastAsia="zh-CN"/>
        </w:rPr>
        <w:t>ITU-R</w:t>
      </w:r>
      <w:r>
        <w:rPr>
          <w:rFonts w:hint="eastAsia"/>
          <w:lang w:eastAsia="zh-CN"/>
        </w:rPr>
        <w:t>第</w:t>
      </w:r>
      <w:r>
        <w:rPr>
          <w:lang w:eastAsia="zh-CN"/>
        </w:rPr>
        <w:t>1-5</w:t>
      </w:r>
      <w:r>
        <w:rPr>
          <w:rFonts w:hint="eastAsia"/>
          <w:lang w:eastAsia="zh-CN"/>
        </w:rPr>
        <w:t>号决议（见第</w:t>
      </w:r>
      <w:r>
        <w:rPr>
          <w:lang w:eastAsia="zh-CN"/>
        </w:rPr>
        <w:t>10.4.5</w:t>
      </w:r>
      <w:r>
        <w:rPr>
          <w:rFonts w:hint="eastAsia"/>
          <w:lang w:eastAsia="zh-CN"/>
        </w:rPr>
        <w:t>段）的程序通过磋商批准这些建议书。建议书草案的标题和摘要见附件。</w:t>
      </w:r>
    </w:p>
    <w:p w:rsidR="006F3CEF" w:rsidRDefault="007A7672" w:rsidP="00565446">
      <w:pPr>
        <w:spacing w:before="136"/>
        <w:ind w:firstLineChars="200" w:firstLine="480"/>
        <w:rPr>
          <w:lang w:eastAsia="zh-CN"/>
        </w:rPr>
      </w:pPr>
      <w:r>
        <w:rPr>
          <w:rFonts w:hint="eastAsia"/>
          <w:lang w:eastAsia="zh-CN"/>
        </w:rPr>
        <w:t>考虑到</w:t>
      </w:r>
      <w:r>
        <w:rPr>
          <w:lang w:eastAsia="zh-CN"/>
        </w:rPr>
        <w:t>ITU-R</w:t>
      </w:r>
      <w:r>
        <w:rPr>
          <w:rFonts w:hint="eastAsia"/>
          <w:lang w:eastAsia="zh-CN"/>
        </w:rPr>
        <w:t>第</w:t>
      </w:r>
      <w:r>
        <w:rPr>
          <w:lang w:eastAsia="zh-CN"/>
        </w:rPr>
        <w:t>1-5</w:t>
      </w:r>
      <w:r>
        <w:rPr>
          <w:rFonts w:hint="eastAsia"/>
          <w:lang w:eastAsia="zh-CN"/>
        </w:rPr>
        <w:t>号决议第</w:t>
      </w:r>
      <w:r>
        <w:rPr>
          <w:lang w:eastAsia="zh-CN"/>
        </w:rPr>
        <w:t>10.4.5.2</w:t>
      </w:r>
      <w:r>
        <w:rPr>
          <w:rFonts w:hint="eastAsia"/>
          <w:lang w:eastAsia="zh-CN"/>
        </w:rPr>
        <w:t>段的规定，</w:t>
      </w:r>
      <w:proofErr w:type="gramStart"/>
      <w:r>
        <w:rPr>
          <w:rFonts w:hint="eastAsia"/>
          <w:lang w:eastAsia="zh-CN"/>
        </w:rPr>
        <w:t>务请您</w:t>
      </w:r>
      <w:proofErr w:type="gramEnd"/>
      <w:r>
        <w:rPr>
          <w:rFonts w:hint="eastAsia"/>
          <w:lang w:eastAsia="zh-CN"/>
        </w:rPr>
        <w:t>在</w:t>
      </w:r>
      <w:r>
        <w:rPr>
          <w:u w:val="single"/>
          <w:lang w:eastAsia="zh-CN"/>
        </w:rPr>
        <w:t>201</w:t>
      </w:r>
      <w:r w:rsidR="00C34663">
        <w:rPr>
          <w:rFonts w:hint="eastAsia"/>
          <w:u w:val="single"/>
          <w:lang w:eastAsia="zh-CN"/>
        </w:rPr>
        <w:t>2</w:t>
      </w:r>
      <w:r>
        <w:rPr>
          <w:rFonts w:hint="eastAsia"/>
          <w:u w:val="single"/>
          <w:lang w:eastAsia="zh-CN"/>
        </w:rPr>
        <w:t>年</w:t>
      </w:r>
      <w:r w:rsidR="00C34663">
        <w:rPr>
          <w:rFonts w:hint="eastAsia"/>
          <w:u w:val="single"/>
          <w:lang w:eastAsia="zh-CN"/>
        </w:rPr>
        <w:t>3</w:t>
      </w:r>
      <w:r>
        <w:rPr>
          <w:rFonts w:hint="eastAsia"/>
          <w:u w:val="single"/>
          <w:lang w:eastAsia="zh-CN"/>
        </w:rPr>
        <w:t>月</w:t>
      </w:r>
      <w:r w:rsidR="00C34663">
        <w:rPr>
          <w:rFonts w:hint="eastAsia"/>
          <w:u w:val="single"/>
          <w:lang w:eastAsia="zh-CN"/>
        </w:rPr>
        <w:t>15</w:t>
      </w:r>
      <w:r>
        <w:rPr>
          <w:rFonts w:hint="eastAsia"/>
          <w:u w:val="single"/>
          <w:lang w:eastAsia="zh-CN"/>
        </w:rPr>
        <w:t>日</w:t>
      </w:r>
      <w:r>
        <w:rPr>
          <w:rFonts w:hint="eastAsia"/>
          <w:lang w:eastAsia="zh-CN"/>
        </w:rPr>
        <w:t>前通知秘书处（</w:t>
      </w:r>
      <w:hyperlink r:id="rId10" w:history="1">
        <w:r>
          <w:rPr>
            <w:rStyle w:val="Hyperlink"/>
            <w:lang w:eastAsia="zh-CN"/>
          </w:rPr>
          <w:t>brsgd@itu.int</w:t>
        </w:r>
      </w:hyperlink>
      <w:r>
        <w:rPr>
          <w:rFonts w:hint="eastAsia"/>
          <w:lang w:eastAsia="zh-CN"/>
        </w:rPr>
        <w:t>）贵国主管部门是否批准这</w:t>
      </w:r>
      <w:r>
        <w:rPr>
          <w:rFonts w:eastAsia="SimSun" w:hint="eastAsia"/>
          <w:lang w:eastAsia="zh-CN"/>
        </w:rPr>
        <w:t>些</w:t>
      </w:r>
      <w:r>
        <w:rPr>
          <w:rFonts w:hint="eastAsia"/>
          <w:lang w:eastAsia="zh-CN"/>
        </w:rPr>
        <w:t>建议书草案。</w:t>
      </w:r>
    </w:p>
    <w:p w:rsidR="006F3CEF" w:rsidRDefault="007A7672" w:rsidP="00565446">
      <w:pPr>
        <w:spacing w:before="136"/>
        <w:ind w:firstLineChars="200" w:firstLine="480"/>
        <w:rPr>
          <w:lang w:eastAsia="zh-CN"/>
        </w:rPr>
      </w:pPr>
      <w:r>
        <w:rPr>
          <w:rFonts w:hint="eastAsia"/>
          <w:lang w:eastAsia="zh-CN"/>
        </w:rPr>
        <w:t>表示不批准某项建议书草案的成员国请向秘书处阐明原因并提出可能的修改意见，以便于该研究组在研究期内进一步展开讨论（</w:t>
      </w:r>
      <w:r>
        <w:rPr>
          <w:lang w:eastAsia="zh-CN"/>
        </w:rPr>
        <w:t>ITU-R</w:t>
      </w:r>
      <w:r>
        <w:rPr>
          <w:rFonts w:hint="eastAsia"/>
          <w:lang w:eastAsia="zh-CN"/>
        </w:rPr>
        <w:t>第</w:t>
      </w:r>
      <w:r>
        <w:rPr>
          <w:lang w:eastAsia="zh-CN"/>
        </w:rPr>
        <w:t>1-5</w:t>
      </w:r>
      <w:r>
        <w:rPr>
          <w:rFonts w:hint="eastAsia"/>
          <w:lang w:eastAsia="zh-CN"/>
        </w:rPr>
        <w:t>号决议第</w:t>
      </w:r>
      <w:r>
        <w:rPr>
          <w:lang w:eastAsia="zh-CN"/>
        </w:rPr>
        <w:t>10.4.5.5</w:t>
      </w:r>
      <w:r>
        <w:rPr>
          <w:rFonts w:hint="eastAsia"/>
          <w:lang w:eastAsia="zh-CN"/>
        </w:rPr>
        <w:t>段）。</w:t>
      </w:r>
    </w:p>
    <w:p w:rsidR="006F3CEF" w:rsidRDefault="007A7672" w:rsidP="00565446">
      <w:pPr>
        <w:ind w:firstLineChars="200" w:firstLine="480"/>
        <w:rPr>
          <w:lang w:eastAsia="zh-CN"/>
        </w:rPr>
      </w:pPr>
      <w:r>
        <w:rPr>
          <w:rFonts w:hint="eastAsia"/>
          <w:lang w:eastAsia="zh-CN"/>
        </w:rPr>
        <w:t>在上述截止期限之后，将以行政通函的方式通报此次磋商的结果，并按照</w:t>
      </w:r>
      <w:r>
        <w:rPr>
          <w:lang w:eastAsia="zh-CN"/>
        </w:rPr>
        <w:t>ITU-R</w:t>
      </w:r>
      <w:r>
        <w:rPr>
          <w:rFonts w:hint="eastAsia"/>
          <w:lang w:eastAsia="zh-CN"/>
        </w:rPr>
        <w:t>第</w:t>
      </w:r>
      <w:r>
        <w:rPr>
          <w:lang w:eastAsia="zh-CN"/>
        </w:rPr>
        <w:t>1-5</w:t>
      </w:r>
      <w:r>
        <w:rPr>
          <w:rFonts w:hint="eastAsia"/>
          <w:lang w:eastAsia="zh-CN"/>
        </w:rPr>
        <w:t>号决议第</w:t>
      </w:r>
      <w:r>
        <w:rPr>
          <w:lang w:eastAsia="zh-CN"/>
        </w:rPr>
        <w:t>10.4.7</w:t>
      </w:r>
      <w:r>
        <w:rPr>
          <w:rFonts w:hint="eastAsia"/>
          <w:lang w:eastAsia="zh-CN"/>
        </w:rPr>
        <w:t>段的规定安排出版经批准的建议书。</w:t>
      </w:r>
    </w:p>
    <w:p w:rsidR="006F3CEF" w:rsidRDefault="006F3CEF" w:rsidP="006F3CEF">
      <w:pPr>
        <w:spacing w:before="136"/>
        <w:rPr>
          <w:lang w:eastAsia="zh-CN"/>
        </w:rPr>
      </w:pPr>
      <w:r>
        <w:rPr>
          <w:lang w:eastAsia="zh-CN"/>
        </w:rPr>
        <w:br w:type="page"/>
      </w:r>
    </w:p>
    <w:p w:rsidR="006F3CEF" w:rsidRDefault="004A7A7B" w:rsidP="00565446">
      <w:pPr>
        <w:spacing w:before="136"/>
        <w:ind w:firstLineChars="200" w:firstLine="480"/>
        <w:rPr>
          <w:lang w:eastAsia="zh-CN"/>
        </w:rPr>
      </w:pPr>
      <w:r w:rsidRPr="00DD71E2">
        <w:rPr>
          <w:rFonts w:hAnsi="SimSun" w:hint="eastAsia"/>
          <w:lang w:eastAsia="zh-CN"/>
        </w:rPr>
        <w:lastRenderedPageBreak/>
        <w:t>如有国际电联成员组织了解自身或其他组织拥有涉及本函所附建议书草案的全部或部分</w:t>
      </w:r>
      <w:r w:rsidRPr="00C10439">
        <w:rPr>
          <w:rFonts w:hAnsi="SimSun" w:hint="eastAsia"/>
          <w:spacing w:val="-6"/>
          <w:lang w:eastAsia="zh-CN"/>
        </w:rPr>
        <w:t>内容的专利，请务必尽快向秘书处通报这一信息。</w:t>
      </w:r>
      <w:proofErr w:type="gramStart"/>
      <w:r w:rsidRPr="00DD71E2">
        <w:rPr>
          <w:rFonts w:hAnsi="SimSun"/>
          <w:lang w:eastAsia="zh-CN"/>
        </w:rPr>
        <w:t>ITU</w:t>
      </w:r>
      <w:r>
        <w:rPr>
          <w:rFonts w:hAnsi="SimSun"/>
          <w:lang w:eastAsia="zh-CN"/>
        </w:rPr>
        <w:t>-</w:t>
      </w:r>
      <w:r w:rsidRPr="00DD71E2">
        <w:rPr>
          <w:rFonts w:hAnsi="SimSun"/>
          <w:lang w:eastAsia="zh-CN"/>
        </w:rPr>
        <w:t>T/ITU</w:t>
      </w:r>
      <w:r>
        <w:rPr>
          <w:rFonts w:hAnsi="SimSun"/>
          <w:lang w:eastAsia="zh-CN"/>
        </w:rPr>
        <w:t>-</w:t>
      </w:r>
      <w:r w:rsidRPr="00DD71E2">
        <w:rPr>
          <w:rFonts w:hAnsi="SimSun"/>
          <w:lang w:eastAsia="zh-CN"/>
        </w:rPr>
        <w:t>R/ISO/</w:t>
      </w:r>
      <w:proofErr w:type="spellStart"/>
      <w:r w:rsidRPr="00DD71E2">
        <w:rPr>
          <w:rFonts w:hAnsi="SimSun"/>
          <w:lang w:eastAsia="zh-CN"/>
        </w:rPr>
        <w:t>IEC</w:t>
      </w:r>
      <w:proofErr w:type="spellEnd"/>
      <w:r w:rsidRPr="00DD71E2">
        <w:rPr>
          <w:rFonts w:hAnsi="SimSun" w:hint="eastAsia"/>
          <w:lang w:eastAsia="zh-CN"/>
        </w:rPr>
        <w:t>通用专利政策</w:t>
      </w:r>
      <w:r>
        <w:rPr>
          <w:rFonts w:hAnsi="SimSun" w:hint="eastAsia"/>
          <w:lang w:eastAsia="zh-CN"/>
        </w:rPr>
        <w:t>请见：</w:t>
      </w:r>
      <w:hyperlink r:id="rId11" w:history="1">
        <w:r w:rsidR="006F3CEF" w:rsidRPr="00CB3F8D">
          <w:rPr>
            <w:rStyle w:val="Hyperlink"/>
            <w:szCs w:val="24"/>
            <w:lang w:eastAsia="zh-CN"/>
          </w:rPr>
          <w:t>http://www.itu.int/</w:t>
        </w:r>
        <w:r w:rsidR="006F3CEF">
          <w:rPr>
            <w:rStyle w:val="Hyperlink"/>
            <w:szCs w:val="24"/>
            <w:lang w:eastAsia="zh-CN"/>
          </w:rPr>
          <w:t>ITU</w:t>
        </w:r>
        <w:r w:rsidR="006F3CEF">
          <w:rPr>
            <w:rStyle w:val="Hyperlink"/>
            <w:szCs w:val="24"/>
            <w:lang w:eastAsia="zh-CN"/>
          </w:rPr>
          <w:noBreakHyphen/>
        </w:r>
        <w:r w:rsidR="006F3CEF" w:rsidRPr="00CB3F8D">
          <w:rPr>
            <w:rStyle w:val="Hyperlink"/>
            <w:szCs w:val="24"/>
            <w:lang w:eastAsia="zh-CN"/>
          </w:rPr>
          <w:t>T/dbase/patent/patent-policy.html</w:t>
        </w:r>
      </w:hyperlink>
      <w:r w:rsidR="006F3CEF">
        <w:rPr>
          <w:lang w:eastAsia="zh-CN"/>
        </w:rPr>
        <w:t>.</w:t>
      </w:r>
      <w:proofErr w:type="gramEnd"/>
    </w:p>
    <w:p w:rsidR="00565446" w:rsidRDefault="00565446" w:rsidP="00565446">
      <w:pPr>
        <w:spacing w:before="136"/>
        <w:ind w:firstLineChars="200" w:firstLine="480"/>
        <w:rPr>
          <w:lang w:eastAsia="zh-CN"/>
        </w:rPr>
      </w:pPr>
    </w:p>
    <w:p w:rsidR="00565446" w:rsidRDefault="00565446" w:rsidP="00565446">
      <w:pPr>
        <w:spacing w:before="136"/>
        <w:ind w:firstLineChars="200" w:firstLine="480"/>
        <w:rPr>
          <w:lang w:eastAsia="zh-CN"/>
        </w:rPr>
      </w:pPr>
    </w:p>
    <w:p w:rsidR="00565446" w:rsidRDefault="00565446" w:rsidP="00565446">
      <w:pPr>
        <w:spacing w:before="136"/>
        <w:ind w:firstLineChars="200" w:firstLine="480"/>
        <w:rPr>
          <w:lang w:eastAsia="zh-CN"/>
        </w:rPr>
      </w:pPr>
    </w:p>
    <w:p w:rsidR="006F3CEF" w:rsidRPr="004F669E" w:rsidRDefault="006F3CEF" w:rsidP="004A7A7B">
      <w:pPr>
        <w:tabs>
          <w:tab w:val="clear" w:pos="794"/>
          <w:tab w:val="clear" w:pos="1191"/>
          <w:tab w:val="clear" w:pos="1588"/>
          <w:tab w:val="clear" w:pos="1985"/>
          <w:tab w:val="center" w:pos="7371"/>
        </w:tabs>
        <w:spacing w:before="1418"/>
        <w:rPr>
          <w:lang w:val="en-US" w:eastAsia="zh-CN"/>
        </w:rPr>
      </w:pPr>
      <w:r>
        <w:rPr>
          <w:lang w:eastAsia="zh-CN"/>
        </w:rPr>
        <w:tab/>
      </w:r>
      <w:r w:rsidR="004A7A7B">
        <w:rPr>
          <w:rFonts w:hint="eastAsia"/>
          <w:lang w:val="en-US" w:eastAsia="zh-CN"/>
        </w:rPr>
        <w:t>无线电通信局主任</w:t>
      </w:r>
    </w:p>
    <w:p w:rsidR="006F3CEF" w:rsidRPr="004F669E" w:rsidRDefault="003F4223" w:rsidP="004A7A7B">
      <w:pPr>
        <w:tabs>
          <w:tab w:val="clear" w:pos="794"/>
          <w:tab w:val="clear" w:pos="1191"/>
          <w:tab w:val="clear" w:pos="1588"/>
          <w:tab w:val="clear" w:pos="1985"/>
          <w:tab w:val="center" w:pos="7371"/>
        </w:tabs>
        <w:spacing w:before="0"/>
        <w:rPr>
          <w:lang w:val="en-US" w:eastAsia="zh-CN"/>
        </w:rPr>
      </w:pPr>
      <w:r w:rsidRPr="004F669E">
        <w:rPr>
          <w:lang w:val="en-US" w:eastAsia="zh-CN"/>
        </w:rPr>
        <w:tab/>
      </w:r>
      <w:r w:rsidR="004A7A7B">
        <w:rPr>
          <w:rFonts w:ascii="SimSun" w:eastAsia="SimSun" w:hAnsi="SimSun" w:hint="eastAsia"/>
          <w:color w:val="000000"/>
          <w:lang w:eastAsia="zh-CN"/>
        </w:rPr>
        <w:t>弗朗索瓦</w:t>
      </w:r>
      <w:r w:rsidR="004A7A7B" w:rsidRPr="00503695">
        <w:rPr>
          <w:rFonts w:ascii="SimSun" w:hint="eastAsia"/>
          <w:color w:val="000000"/>
          <w:sz w:val="20"/>
          <w:lang w:eastAsia="zh-CN"/>
        </w:rPr>
        <w:t>·</w:t>
      </w:r>
      <w:r w:rsidR="004A7A7B">
        <w:rPr>
          <w:rFonts w:ascii="SimSun" w:eastAsia="SimSun" w:hAnsi="SimSun" w:hint="eastAsia"/>
          <w:color w:val="000000"/>
          <w:lang w:eastAsia="zh-CN"/>
        </w:rPr>
        <w:t>朗西</w:t>
      </w:r>
    </w:p>
    <w:p w:rsidR="006F3CEF" w:rsidRPr="004F669E" w:rsidRDefault="006F3CEF" w:rsidP="006F3CEF">
      <w:pPr>
        <w:tabs>
          <w:tab w:val="center" w:pos="7939"/>
          <w:tab w:val="right" w:pos="8505"/>
        </w:tabs>
        <w:rPr>
          <w:u w:val="single"/>
          <w:lang w:val="en-US" w:eastAsia="zh-CN"/>
        </w:rPr>
      </w:pPr>
    </w:p>
    <w:p w:rsidR="006F3CEF" w:rsidRDefault="006F3CEF" w:rsidP="006F3CEF">
      <w:pPr>
        <w:tabs>
          <w:tab w:val="center" w:pos="7939"/>
          <w:tab w:val="right" w:pos="8505"/>
        </w:tabs>
        <w:rPr>
          <w:u w:val="single"/>
          <w:lang w:val="en-US" w:eastAsia="zh-CN"/>
        </w:rPr>
      </w:pPr>
    </w:p>
    <w:p w:rsidR="00565446" w:rsidRPr="004F669E" w:rsidRDefault="00565446" w:rsidP="006F3CEF">
      <w:pPr>
        <w:tabs>
          <w:tab w:val="center" w:pos="7939"/>
          <w:tab w:val="right" w:pos="8505"/>
        </w:tabs>
        <w:rPr>
          <w:u w:val="single"/>
          <w:lang w:val="en-US" w:eastAsia="zh-CN"/>
        </w:rPr>
      </w:pPr>
    </w:p>
    <w:p w:rsidR="006F3CEF" w:rsidRDefault="004A7A7B" w:rsidP="0004143F">
      <w:pPr>
        <w:tabs>
          <w:tab w:val="center" w:pos="7939"/>
          <w:tab w:val="right" w:pos="8505"/>
        </w:tabs>
        <w:rPr>
          <w:lang w:eastAsia="zh-CN"/>
        </w:rPr>
      </w:pPr>
      <w:r>
        <w:rPr>
          <w:rFonts w:hint="eastAsia"/>
          <w:b/>
          <w:bCs/>
          <w:lang w:val="en-US" w:eastAsia="zh-CN"/>
        </w:rPr>
        <w:t>附件：</w:t>
      </w:r>
      <w:r w:rsidR="003F4223" w:rsidRPr="00FC772C">
        <w:rPr>
          <w:lang w:val="en-US" w:eastAsia="zh-CN"/>
        </w:rPr>
        <w:tab/>
      </w:r>
      <w:r w:rsidR="00FC772C" w:rsidRPr="00FC772C">
        <w:rPr>
          <w:lang w:val="en-US" w:eastAsia="zh-CN"/>
        </w:rPr>
        <w:tab/>
      </w:r>
      <w:r>
        <w:rPr>
          <w:rFonts w:ascii="SimSun" w:hAnsi="SimSun" w:hint="eastAsia"/>
          <w:lang w:eastAsia="zh-CN"/>
        </w:rPr>
        <w:t>建议书草案</w:t>
      </w:r>
      <w:r>
        <w:rPr>
          <w:rFonts w:hint="eastAsia"/>
          <w:lang w:eastAsia="zh-CN"/>
        </w:rPr>
        <w:t>标题和</w:t>
      </w:r>
      <w:r w:rsidR="0004143F">
        <w:rPr>
          <w:rFonts w:hint="eastAsia"/>
          <w:lang w:eastAsia="zh-CN"/>
        </w:rPr>
        <w:t>摘要</w:t>
      </w:r>
    </w:p>
    <w:p w:rsidR="006F3CEF" w:rsidRPr="00C23D0E" w:rsidRDefault="006F3CEF" w:rsidP="006F3CEF">
      <w:pPr>
        <w:tabs>
          <w:tab w:val="center" w:pos="7939"/>
          <w:tab w:val="right" w:pos="8505"/>
        </w:tabs>
        <w:rPr>
          <w:u w:val="single"/>
          <w:lang w:val="en-US" w:eastAsia="zh-CN"/>
        </w:rPr>
      </w:pPr>
    </w:p>
    <w:p w:rsidR="006F3CEF" w:rsidRPr="00814F37" w:rsidRDefault="004A7A7B" w:rsidP="006F3CEF">
      <w:pPr>
        <w:tabs>
          <w:tab w:val="center" w:pos="7939"/>
          <w:tab w:val="right" w:pos="8505"/>
        </w:tabs>
        <w:rPr>
          <w:b/>
          <w:lang w:val="en-US" w:eastAsia="zh-CN"/>
        </w:rPr>
      </w:pPr>
      <w:r w:rsidRPr="004A7A7B">
        <w:rPr>
          <w:rFonts w:hint="eastAsia"/>
          <w:b/>
          <w:lang w:val="en-US" w:eastAsia="zh-CN"/>
        </w:rPr>
        <w:t>后附文件</w:t>
      </w:r>
      <w:r>
        <w:rPr>
          <w:rFonts w:hint="eastAsia"/>
          <w:b/>
          <w:lang w:val="en-US" w:eastAsia="zh-CN"/>
        </w:rPr>
        <w:t>：</w:t>
      </w:r>
    </w:p>
    <w:p w:rsidR="003F4223" w:rsidRDefault="004F669E" w:rsidP="004A7A7B">
      <w:pPr>
        <w:tabs>
          <w:tab w:val="center" w:pos="7939"/>
          <w:tab w:val="right" w:pos="8505"/>
        </w:tabs>
        <w:rPr>
          <w:lang w:val="en-US" w:eastAsia="zh-CN"/>
        </w:rPr>
      </w:pPr>
      <w:r>
        <w:rPr>
          <w:lang w:val="en-US" w:eastAsia="zh-CN"/>
        </w:rPr>
        <w:t>5/BL/</w:t>
      </w:r>
      <w:r w:rsidR="00EE7597">
        <w:rPr>
          <w:lang w:val="en-US" w:eastAsia="zh-CN"/>
        </w:rPr>
        <w:t>11</w:t>
      </w:r>
      <w:r w:rsidR="004A7A7B">
        <w:rPr>
          <w:rFonts w:hint="eastAsia"/>
          <w:lang w:val="en-US" w:eastAsia="zh-CN"/>
        </w:rPr>
        <w:t>至</w:t>
      </w:r>
      <w:r w:rsidR="00EE7597">
        <w:rPr>
          <w:lang w:val="en-US" w:eastAsia="zh-CN"/>
        </w:rPr>
        <w:t>5/BL/24</w:t>
      </w:r>
      <w:r w:rsidR="004A7A7B">
        <w:rPr>
          <w:rFonts w:hint="eastAsia"/>
          <w:lang w:val="en-US" w:eastAsia="zh-CN"/>
        </w:rPr>
        <w:t>号文件光盘</w:t>
      </w:r>
    </w:p>
    <w:p w:rsidR="006F3CEF" w:rsidRDefault="006F3CEF" w:rsidP="006F3CEF">
      <w:pPr>
        <w:tabs>
          <w:tab w:val="left" w:pos="284"/>
          <w:tab w:val="left" w:pos="568"/>
        </w:tabs>
        <w:spacing w:before="360" w:after="40"/>
        <w:rPr>
          <w:sz w:val="16"/>
          <w:u w:val="single"/>
          <w:lang w:val="en-US" w:eastAsia="zh-CN"/>
        </w:rPr>
      </w:pPr>
    </w:p>
    <w:p w:rsidR="00565446" w:rsidRPr="002C0342" w:rsidRDefault="00565446" w:rsidP="006F3CEF">
      <w:pPr>
        <w:tabs>
          <w:tab w:val="left" w:pos="284"/>
          <w:tab w:val="left" w:pos="568"/>
        </w:tabs>
        <w:spacing w:before="360" w:after="40"/>
        <w:rPr>
          <w:sz w:val="16"/>
          <w:u w:val="single"/>
          <w:lang w:val="en-US" w:eastAsia="zh-CN"/>
        </w:rPr>
      </w:pPr>
    </w:p>
    <w:p w:rsidR="006F3CEF" w:rsidRPr="002C0342" w:rsidRDefault="006F3CEF" w:rsidP="006F3CEF">
      <w:pPr>
        <w:tabs>
          <w:tab w:val="left" w:pos="284"/>
          <w:tab w:val="left" w:pos="568"/>
        </w:tabs>
        <w:spacing w:before="360" w:after="40"/>
        <w:rPr>
          <w:sz w:val="16"/>
          <w:u w:val="single"/>
          <w:lang w:val="en-US" w:eastAsia="zh-CN"/>
        </w:rPr>
      </w:pPr>
    </w:p>
    <w:p w:rsidR="004A7A7B" w:rsidRPr="004A7A7B" w:rsidRDefault="004A7A7B" w:rsidP="004A7A7B">
      <w:pPr>
        <w:rPr>
          <w:b/>
          <w:bCs/>
          <w:sz w:val="18"/>
          <w:szCs w:val="18"/>
          <w:lang w:eastAsia="zh-CN"/>
        </w:rPr>
      </w:pPr>
      <w:r w:rsidRPr="004A7A7B">
        <w:rPr>
          <w:rFonts w:hint="eastAsia"/>
          <w:b/>
          <w:bCs/>
          <w:sz w:val="18"/>
          <w:szCs w:val="18"/>
          <w:lang w:eastAsia="zh-CN"/>
        </w:rPr>
        <w:t>分发：</w:t>
      </w:r>
    </w:p>
    <w:p w:rsidR="004A7A7B" w:rsidRPr="00233045" w:rsidRDefault="004A7A7B" w:rsidP="004A7A7B">
      <w:pPr>
        <w:ind w:left="284" w:hanging="284"/>
        <w:rPr>
          <w:sz w:val="16"/>
          <w:szCs w:val="16"/>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国际电联成员国主管部门</w:t>
      </w:r>
    </w:p>
    <w:p w:rsidR="004A7A7B" w:rsidRPr="00233045" w:rsidRDefault="004A7A7B" w:rsidP="004A7A7B">
      <w:pPr>
        <w:spacing w:before="0"/>
        <w:ind w:left="284" w:hanging="284"/>
        <w:rPr>
          <w:sz w:val="16"/>
          <w:szCs w:val="16"/>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参加无线电通信第</w:t>
      </w:r>
      <w:r>
        <w:rPr>
          <w:sz w:val="16"/>
          <w:szCs w:val="16"/>
          <w:lang w:eastAsia="zh-CN"/>
        </w:rPr>
        <w:t>5</w:t>
      </w:r>
      <w:r w:rsidRPr="00233045">
        <w:rPr>
          <w:rFonts w:hint="eastAsia"/>
          <w:sz w:val="16"/>
          <w:szCs w:val="16"/>
          <w:lang w:eastAsia="zh-CN"/>
        </w:rPr>
        <w:t>研究组工作的无线电通信部门成员</w:t>
      </w:r>
    </w:p>
    <w:p w:rsidR="004A7A7B" w:rsidRDefault="004A7A7B" w:rsidP="004A7A7B">
      <w:pPr>
        <w:pStyle w:val="BodyText2"/>
        <w:tabs>
          <w:tab w:val="left" w:pos="284"/>
        </w:tabs>
        <w:spacing w:before="0" w:after="0" w:line="240" w:lineRule="auto"/>
        <w:rPr>
          <w:sz w:val="16"/>
          <w:szCs w:val="16"/>
          <w:lang w:eastAsia="zh-CN"/>
        </w:rPr>
      </w:pPr>
      <w:r w:rsidRPr="00233045">
        <w:rPr>
          <w:sz w:val="16"/>
          <w:szCs w:val="16"/>
          <w:lang w:eastAsia="zh-CN"/>
        </w:rPr>
        <w:t>–</w:t>
      </w:r>
      <w:r w:rsidRPr="00233045">
        <w:rPr>
          <w:sz w:val="16"/>
          <w:szCs w:val="16"/>
          <w:lang w:eastAsia="zh-CN"/>
        </w:rPr>
        <w:tab/>
      </w:r>
      <w:r w:rsidRPr="00233045">
        <w:rPr>
          <w:rFonts w:hint="eastAsia"/>
          <w:sz w:val="16"/>
          <w:szCs w:val="16"/>
          <w:lang w:eastAsia="zh-CN"/>
        </w:rPr>
        <w:t>参加无线电通信第</w:t>
      </w:r>
      <w:r>
        <w:rPr>
          <w:sz w:val="16"/>
          <w:szCs w:val="16"/>
          <w:lang w:eastAsia="zh-CN"/>
        </w:rPr>
        <w:t>5</w:t>
      </w:r>
      <w:r w:rsidRPr="00233045">
        <w:rPr>
          <w:rFonts w:hint="eastAsia"/>
          <w:sz w:val="16"/>
          <w:szCs w:val="16"/>
          <w:lang w:eastAsia="zh-CN"/>
        </w:rPr>
        <w:t>研究组工作的</w:t>
      </w:r>
      <w:r w:rsidRPr="00233045">
        <w:rPr>
          <w:sz w:val="16"/>
          <w:szCs w:val="16"/>
          <w:lang w:eastAsia="zh-CN"/>
        </w:rPr>
        <w:t>ITU-R</w:t>
      </w:r>
      <w:r w:rsidRPr="00233045">
        <w:rPr>
          <w:rFonts w:hint="eastAsia"/>
          <w:sz w:val="16"/>
          <w:szCs w:val="16"/>
          <w:lang w:eastAsia="zh-CN"/>
        </w:rPr>
        <w:t>部门准成员</w:t>
      </w:r>
    </w:p>
    <w:p w:rsidR="004A7A7B" w:rsidRPr="00EF0B9E" w:rsidRDefault="004A7A7B" w:rsidP="004A7A7B">
      <w:pPr>
        <w:pStyle w:val="BodyText2"/>
        <w:tabs>
          <w:tab w:val="left" w:pos="284"/>
        </w:tabs>
        <w:spacing w:before="0" w:after="0" w:line="240" w:lineRule="auto"/>
        <w:rPr>
          <w:sz w:val="18"/>
          <w:szCs w:val="18"/>
          <w:lang w:eastAsia="zh-CN"/>
        </w:rPr>
      </w:pPr>
      <w:r w:rsidRPr="004A7A7B">
        <w:rPr>
          <w:sz w:val="16"/>
          <w:szCs w:val="16"/>
          <w:lang w:eastAsia="zh-CN"/>
        </w:rPr>
        <w:t>–</w:t>
      </w:r>
      <w:r>
        <w:rPr>
          <w:sz w:val="18"/>
          <w:szCs w:val="18"/>
          <w:lang w:eastAsia="zh-CN"/>
        </w:rPr>
        <w:tab/>
      </w:r>
      <w:r w:rsidRPr="004A7A7B">
        <w:rPr>
          <w:sz w:val="16"/>
          <w:szCs w:val="16"/>
          <w:lang w:eastAsia="zh-CN"/>
        </w:rPr>
        <w:t>ITU-R</w:t>
      </w:r>
      <w:r w:rsidRPr="004A7A7B">
        <w:rPr>
          <w:rFonts w:hint="eastAsia"/>
          <w:sz w:val="16"/>
          <w:szCs w:val="16"/>
          <w:lang w:eastAsia="zh-CN"/>
        </w:rPr>
        <w:t>学术成员</w:t>
      </w:r>
    </w:p>
    <w:p w:rsidR="006F3CEF" w:rsidRDefault="006F3CEF" w:rsidP="006F3CEF">
      <w:pPr>
        <w:tabs>
          <w:tab w:val="left" w:pos="284"/>
          <w:tab w:val="left" w:pos="568"/>
        </w:tabs>
        <w:spacing w:before="0"/>
        <w:rPr>
          <w:sz w:val="16"/>
          <w:lang w:eastAsia="zh-CN"/>
        </w:rPr>
      </w:pPr>
    </w:p>
    <w:p w:rsidR="006F3CEF" w:rsidRDefault="006F3CEF" w:rsidP="006F3CEF">
      <w:pPr>
        <w:tabs>
          <w:tab w:val="left" w:pos="284"/>
          <w:tab w:val="left" w:pos="568"/>
        </w:tabs>
        <w:spacing w:before="360" w:after="40"/>
        <w:rPr>
          <w:sz w:val="16"/>
          <w:u w:val="single"/>
          <w:lang w:val="en-US" w:eastAsia="zh-CN"/>
        </w:rPr>
      </w:pPr>
    </w:p>
    <w:p w:rsidR="006F3CEF" w:rsidRDefault="006F3CEF" w:rsidP="0004143F">
      <w:pPr>
        <w:pStyle w:val="AnnexNotitle"/>
        <w:spacing w:before="120"/>
        <w:rPr>
          <w:lang w:eastAsia="zh-CN"/>
        </w:rPr>
      </w:pPr>
      <w:r>
        <w:rPr>
          <w:sz w:val="16"/>
          <w:lang w:eastAsia="zh-CN"/>
        </w:rPr>
        <w:br w:type="page"/>
      </w:r>
      <w:r w:rsidR="00DE1219">
        <w:rPr>
          <w:rFonts w:hint="eastAsia"/>
          <w:lang w:eastAsia="zh-CN"/>
        </w:rPr>
        <w:lastRenderedPageBreak/>
        <w:t>附件</w:t>
      </w:r>
      <w:r>
        <w:rPr>
          <w:lang w:eastAsia="zh-CN"/>
        </w:rPr>
        <w:br/>
      </w:r>
      <w:r>
        <w:rPr>
          <w:lang w:eastAsia="zh-CN"/>
        </w:rPr>
        <w:br/>
      </w:r>
      <w:r w:rsidR="0004143F">
        <w:rPr>
          <w:rFonts w:hint="eastAsia"/>
          <w:lang w:eastAsia="zh-CN"/>
        </w:rPr>
        <w:t>无线电通信</w:t>
      </w:r>
      <w:r w:rsidR="00DE1219" w:rsidRPr="002D4B40">
        <w:rPr>
          <w:rFonts w:ascii="SimSun" w:eastAsia="SimSun" w:hAnsi="SimSun" w:cs="SimSun" w:hint="eastAsia"/>
          <w:lang w:eastAsia="zh-CN"/>
        </w:rPr>
        <w:t>第</w:t>
      </w:r>
      <w:r w:rsidR="00DE1219" w:rsidRPr="002D4B40">
        <w:rPr>
          <w:lang w:eastAsia="zh-CN"/>
        </w:rPr>
        <w:t>5</w:t>
      </w:r>
      <w:r w:rsidR="00DE1219" w:rsidRPr="002D4B40">
        <w:rPr>
          <w:rFonts w:ascii="SimSun" w:eastAsia="SimSun" w:hAnsi="SimSun" w:cs="SimSun" w:hint="eastAsia"/>
          <w:lang w:eastAsia="zh-CN"/>
        </w:rPr>
        <w:t>研究组通过的</w:t>
      </w:r>
      <w:r w:rsidR="00DE1219">
        <w:rPr>
          <w:lang w:eastAsia="zh-CN"/>
        </w:rPr>
        <w:br/>
      </w:r>
      <w:r w:rsidR="00DE1219" w:rsidRPr="002D4B40">
        <w:rPr>
          <w:rFonts w:ascii="SimSun" w:eastAsia="SimSun" w:hAnsi="SimSun" w:cs="SimSun" w:hint="eastAsia"/>
          <w:lang w:eastAsia="zh-CN"/>
        </w:rPr>
        <w:t>建议书草案的标题和</w:t>
      </w:r>
      <w:r w:rsidR="0004143F">
        <w:rPr>
          <w:rFonts w:ascii="SimSun" w:eastAsia="SimSun" w:hAnsi="SimSun" w:cs="SimSun" w:hint="eastAsia"/>
          <w:lang w:eastAsia="zh-CN"/>
        </w:rPr>
        <w:t>摘要</w:t>
      </w:r>
    </w:p>
    <w:p w:rsidR="005353E3" w:rsidRDefault="005353E3" w:rsidP="005353E3">
      <w:pPr>
        <w:pStyle w:val="Normalaftertitle"/>
        <w:rPr>
          <w:lang w:eastAsia="zh-CN"/>
        </w:rPr>
      </w:pPr>
    </w:p>
    <w:p w:rsidR="006F3CEF" w:rsidRDefault="00EE7597" w:rsidP="00EF6330">
      <w:pPr>
        <w:tabs>
          <w:tab w:val="clear" w:pos="794"/>
          <w:tab w:val="clear" w:pos="1191"/>
          <w:tab w:val="clear" w:pos="1588"/>
          <w:tab w:val="clear" w:pos="1985"/>
          <w:tab w:val="right" w:pos="9639"/>
        </w:tabs>
        <w:rPr>
          <w:lang w:eastAsia="zh-CN"/>
        </w:rPr>
      </w:pPr>
      <w:r>
        <w:rPr>
          <w:u w:val="single"/>
          <w:lang w:eastAsia="zh-CN"/>
        </w:rPr>
        <w:t>ITU-R M.</w:t>
      </w:r>
      <w:r w:rsidRPr="00EE7597">
        <w:rPr>
          <w:u w:val="single"/>
          <w:lang w:eastAsia="zh-CN"/>
        </w:rPr>
        <w:t xml:space="preserve"> [</w:t>
      </w:r>
      <w:proofErr w:type="spellStart"/>
      <w:r w:rsidRPr="00EE7597">
        <w:rPr>
          <w:u w:val="single"/>
          <w:lang w:eastAsia="zh-CN"/>
        </w:rPr>
        <w:t>LMS.PPDR.UHF</w:t>
      </w:r>
      <w:proofErr w:type="spellEnd"/>
      <w:proofErr w:type="gramStart"/>
      <w:r w:rsidRPr="00EE7597">
        <w:rPr>
          <w:u w:val="single"/>
          <w:lang w:eastAsia="zh-CN"/>
        </w:rPr>
        <w:t>]</w:t>
      </w:r>
      <w:r w:rsidR="00DE1219">
        <w:rPr>
          <w:rFonts w:hint="eastAsia"/>
          <w:u w:val="single"/>
          <w:lang w:eastAsia="zh-CN"/>
        </w:rPr>
        <w:t>新建议书草案</w:t>
      </w:r>
      <w:proofErr w:type="gramEnd"/>
      <w:r>
        <w:rPr>
          <w:lang w:eastAsia="zh-CN"/>
        </w:rPr>
        <w:tab/>
        <w:t>5/BL/11</w:t>
      </w:r>
      <w:r w:rsidR="00EF6330" w:rsidRPr="0069444B">
        <w:rPr>
          <w:rFonts w:eastAsia="SimSun" w:hAnsi="SimSun" w:hint="eastAsia"/>
          <w:szCs w:val="24"/>
          <w:lang w:eastAsia="zh-CN"/>
        </w:rPr>
        <w:t>号文件</w:t>
      </w:r>
    </w:p>
    <w:p w:rsidR="00EE7597" w:rsidRDefault="00922897" w:rsidP="00EE7597">
      <w:pPr>
        <w:pStyle w:val="Rectitle"/>
        <w:rPr>
          <w:lang w:eastAsia="zh-CN"/>
        </w:rPr>
      </w:pPr>
      <w:r>
        <w:rPr>
          <w:rFonts w:hint="eastAsia"/>
          <w:lang w:val="en-US" w:eastAsia="zh-CN"/>
        </w:rPr>
        <w:t>根据第</w:t>
      </w:r>
      <w:r>
        <w:rPr>
          <w:rFonts w:hint="eastAsia"/>
          <w:lang w:val="en-US" w:eastAsia="zh-CN"/>
        </w:rPr>
        <w:t>646</w:t>
      </w:r>
      <w:r>
        <w:rPr>
          <w:rFonts w:hint="eastAsia"/>
          <w:lang w:val="en-US" w:eastAsia="zh-CN"/>
        </w:rPr>
        <w:t>号决议（</w:t>
      </w:r>
      <w:r w:rsidRPr="00E51D17">
        <w:rPr>
          <w:bCs/>
          <w:lang w:val="en-US" w:eastAsia="zh-CN"/>
        </w:rPr>
        <w:t>WRC-03</w:t>
      </w:r>
      <w:r>
        <w:rPr>
          <w:rFonts w:hint="eastAsia"/>
          <w:lang w:val="en-US" w:eastAsia="zh-CN"/>
        </w:rPr>
        <w:t>）对</w:t>
      </w:r>
      <w:r>
        <w:rPr>
          <w:lang w:val="en-US" w:eastAsia="zh-CN"/>
        </w:rPr>
        <w:t>UHF</w:t>
      </w:r>
      <w:r>
        <w:rPr>
          <w:rFonts w:hint="eastAsia"/>
          <w:lang w:val="en-US" w:eastAsia="zh-CN"/>
        </w:rPr>
        <w:t>频段的公共保护</w:t>
      </w:r>
      <w:r>
        <w:rPr>
          <w:lang w:val="en-US" w:eastAsia="zh-CN"/>
        </w:rPr>
        <w:br/>
      </w:r>
      <w:r>
        <w:rPr>
          <w:rFonts w:hint="eastAsia"/>
          <w:lang w:val="en-US" w:eastAsia="zh-CN"/>
        </w:rPr>
        <w:t>和救灾无线电通信系统</w:t>
      </w:r>
      <w:proofErr w:type="gramStart"/>
      <w:r>
        <w:rPr>
          <w:rFonts w:hint="eastAsia"/>
          <w:lang w:val="en-US" w:eastAsia="zh-CN"/>
        </w:rPr>
        <w:t>作出</w:t>
      </w:r>
      <w:proofErr w:type="gramEnd"/>
      <w:r>
        <w:rPr>
          <w:rFonts w:hint="eastAsia"/>
          <w:lang w:val="en-US" w:eastAsia="zh-CN"/>
        </w:rPr>
        <w:t>的频率安排</w:t>
      </w:r>
    </w:p>
    <w:p w:rsidR="00EE7597" w:rsidRPr="00EE7597" w:rsidRDefault="005A1CD7" w:rsidP="00565446">
      <w:pPr>
        <w:ind w:firstLineChars="200" w:firstLine="480"/>
        <w:rPr>
          <w:szCs w:val="24"/>
          <w:lang w:eastAsia="zh-CN"/>
        </w:rPr>
      </w:pPr>
      <w:r>
        <w:rPr>
          <w:lang w:eastAsia="zh-CN"/>
        </w:rPr>
        <w:t>此建议书</w:t>
      </w:r>
      <w:r w:rsidR="00922897" w:rsidRPr="00CC23DD">
        <w:rPr>
          <w:lang w:eastAsia="zh-CN"/>
        </w:rPr>
        <w:t>为</w:t>
      </w:r>
      <w:r w:rsidR="00922897">
        <w:rPr>
          <w:rFonts w:hint="eastAsia"/>
          <w:lang w:eastAsia="zh-CN"/>
        </w:rPr>
        <w:t>某些区域在第</w:t>
      </w:r>
      <w:r w:rsidR="00922897" w:rsidRPr="00CC23DD">
        <w:rPr>
          <w:lang w:eastAsia="zh-CN"/>
        </w:rPr>
        <w:t>646</w:t>
      </w:r>
      <w:r w:rsidR="00922897" w:rsidRPr="00CC23DD">
        <w:rPr>
          <w:lang w:eastAsia="zh-CN"/>
        </w:rPr>
        <w:t>号决议</w:t>
      </w:r>
      <w:r>
        <w:rPr>
          <w:rFonts w:hint="eastAsia"/>
          <w:lang w:eastAsia="zh-CN"/>
        </w:rPr>
        <w:t>（</w:t>
      </w:r>
      <w:r w:rsidRPr="00EE7597">
        <w:rPr>
          <w:szCs w:val="24"/>
          <w:lang w:eastAsia="zh-CN"/>
        </w:rPr>
        <w:t>WRC-03</w:t>
      </w:r>
      <w:r>
        <w:rPr>
          <w:rFonts w:hint="eastAsia"/>
          <w:lang w:eastAsia="zh-CN"/>
        </w:rPr>
        <w:t>）</w:t>
      </w:r>
      <w:r w:rsidR="00922897">
        <w:rPr>
          <w:rFonts w:hint="eastAsia"/>
          <w:lang w:eastAsia="zh-CN"/>
        </w:rPr>
        <w:t>确定的</w:t>
      </w:r>
      <w:r w:rsidR="00922897" w:rsidRPr="00CC23DD">
        <w:rPr>
          <w:lang w:eastAsia="zh-CN"/>
        </w:rPr>
        <w:t>某些</w:t>
      </w:r>
      <w:r w:rsidR="00922897" w:rsidRPr="005E71D1">
        <w:rPr>
          <w:lang w:eastAsia="zh-CN"/>
        </w:rPr>
        <w:t>1 GHz</w:t>
      </w:r>
      <w:r w:rsidR="00922897">
        <w:rPr>
          <w:rFonts w:hint="eastAsia"/>
          <w:lang w:eastAsia="zh-CN"/>
        </w:rPr>
        <w:t>以下频段</w:t>
      </w:r>
      <w:proofErr w:type="gramStart"/>
      <w:r w:rsidR="00922897">
        <w:rPr>
          <w:rFonts w:hint="eastAsia"/>
          <w:lang w:eastAsia="zh-CN"/>
        </w:rPr>
        <w:t>作出</w:t>
      </w:r>
      <w:proofErr w:type="gramEnd"/>
      <w:r w:rsidR="00922897">
        <w:rPr>
          <w:rFonts w:hint="eastAsia"/>
          <w:lang w:val="en-US" w:eastAsia="zh-CN"/>
        </w:rPr>
        <w:t>公共保护和救灾无线电通信的频率安排提供指导。</w:t>
      </w:r>
      <w:r w:rsidR="00922897" w:rsidRPr="00CC23DD">
        <w:rPr>
          <w:lang w:eastAsia="zh-CN"/>
        </w:rPr>
        <w:t>目前，</w:t>
      </w:r>
      <w:r w:rsidR="00922897">
        <w:rPr>
          <w:rFonts w:hint="eastAsia"/>
          <w:lang w:eastAsia="zh-CN"/>
        </w:rPr>
        <w:t>根据</w:t>
      </w:r>
      <w:r w:rsidR="00922897">
        <w:rPr>
          <w:lang w:eastAsia="zh-CN"/>
        </w:rPr>
        <w:t>ITU-R</w:t>
      </w:r>
      <w:r w:rsidR="00922897">
        <w:rPr>
          <w:rFonts w:hint="eastAsia"/>
          <w:lang w:eastAsia="zh-CN"/>
        </w:rPr>
        <w:t>第</w:t>
      </w:r>
      <w:r w:rsidR="00922897" w:rsidRPr="00CC23DD">
        <w:rPr>
          <w:lang w:eastAsia="zh-CN"/>
        </w:rPr>
        <w:t>5</w:t>
      </w:r>
      <w:r w:rsidR="00922897">
        <w:rPr>
          <w:rFonts w:hint="eastAsia"/>
          <w:lang w:eastAsia="zh-CN"/>
        </w:rPr>
        <w:t>3</w:t>
      </w:r>
      <w:r w:rsidR="00922897">
        <w:rPr>
          <w:rFonts w:hint="eastAsia"/>
          <w:lang w:eastAsia="zh-CN"/>
        </w:rPr>
        <w:t>号决议、</w:t>
      </w:r>
      <w:r w:rsidR="00922897" w:rsidRPr="005E71D1">
        <w:rPr>
          <w:lang w:eastAsia="zh-CN"/>
        </w:rPr>
        <w:t>ITU-R</w:t>
      </w:r>
      <w:r w:rsidR="00922897">
        <w:rPr>
          <w:rFonts w:hint="eastAsia"/>
          <w:lang w:eastAsia="zh-CN"/>
        </w:rPr>
        <w:t>第</w:t>
      </w:r>
      <w:r w:rsidR="00922897" w:rsidRPr="00CC23DD">
        <w:rPr>
          <w:lang w:eastAsia="zh-CN"/>
        </w:rPr>
        <w:t>5</w:t>
      </w:r>
      <w:r w:rsidR="00922897">
        <w:rPr>
          <w:rFonts w:hint="eastAsia"/>
          <w:lang w:eastAsia="zh-CN"/>
        </w:rPr>
        <w:t>5</w:t>
      </w:r>
      <w:r w:rsidR="00922897">
        <w:rPr>
          <w:rFonts w:hint="eastAsia"/>
          <w:lang w:eastAsia="zh-CN"/>
        </w:rPr>
        <w:t>号决议和</w:t>
      </w:r>
      <w:r>
        <w:rPr>
          <w:rFonts w:hint="eastAsia"/>
          <w:lang w:eastAsia="zh-CN"/>
        </w:rPr>
        <w:t>世界无线电通信大会</w:t>
      </w:r>
      <w:r w:rsidR="00922897">
        <w:rPr>
          <w:rFonts w:hint="eastAsia"/>
          <w:lang w:eastAsia="zh-CN"/>
        </w:rPr>
        <w:t>第</w:t>
      </w:r>
      <w:r w:rsidR="00922897">
        <w:rPr>
          <w:rFonts w:hint="eastAsia"/>
          <w:lang w:eastAsia="zh-CN"/>
        </w:rPr>
        <w:t>644</w:t>
      </w:r>
      <w:r w:rsidR="00922897">
        <w:rPr>
          <w:rFonts w:hint="eastAsia"/>
          <w:lang w:eastAsia="zh-CN"/>
        </w:rPr>
        <w:t>号决议</w:t>
      </w:r>
      <w:r w:rsidR="00922897" w:rsidRPr="00CC23DD">
        <w:rPr>
          <w:lang w:eastAsia="zh-CN"/>
        </w:rPr>
        <w:t>（</w:t>
      </w:r>
      <w:r w:rsidR="00922897" w:rsidRPr="00CC23DD">
        <w:rPr>
          <w:lang w:eastAsia="zh-CN"/>
        </w:rPr>
        <w:t>WRC-07</w:t>
      </w:r>
      <w:r w:rsidR="00922897">
        <w:rPr>
          <w:rFonts w:hint="eastAsia"/>
          <w:lang w:eastAsia="zh-CN"/>
        </w:rPr>
        <w:t>，修订版</w:t>
      </w:r>
      <w:r w:rsidR="00922897" w:rsidRPr="00CC23DD">
        <w:rPr>
          <w:lang w:eastAsia="zh-CN"/>
        </w:rPr>
        <w:t>）</w:t>
      </w:r>
      <w:r w:rsidR="00922897">
        <w:rPr>
          <w:rFonts w:hint="eastAsia"/>
          <w:lang w:eastAsia="zh-CN"/>
        </w:rPr>
        <w:t>、第</w:t>
      </w:r>
      <w:r w:rsidR="00922897">
        <w:rPr>
          <w:rFonts w:hint="eastAsia"/>
          <w:lang w:eastAsia="zh-CN"/>
        </w:rPr>
        <w:t>646</w:t>
      </w:r>
      <w:r w:rsidR="00922897">
        <w:rPr>
          <w:rFonts w:hint="eastAsia"/>
          <w:lang w:eastAsia="zh-CN"/>
        </w:rPr>
        <w:t>号决议</w:t>
      </w:r>
      <w:r w:rsidR="00922897" w:rsidRPr="00CC23DD">
        <w:rPr>
          <w:lang w:eastAsia="zh-CN"/>
        </w:rPr>
        <w:t>（</w:t>
      </w:r>
      <w:r w:rsidR="00922897">
        <w:rPr>
          <w:lang w:eastAsia="zh-CN"/>
        </w:rPr>
        <w:t>WRC</w:t>
      </w:r>
      <w:r w:rsidR="00922897" w:rsidRPr="00CC23DD">
        <w:rPr>
          <w:lang w:eastAsia="zh-CN"/>
        </w:rPr>
        <w:t>-0</w:t>
      </w:r>
      <w:r w:rsidR="00922897">
        <w:rPr>
          <w:rFonts w:hint="eastAsia"/>
          <w:lang w:eastAsia="zh-CN"/>
        </w:rPr>
        <w:t>3</w:t>
      </w:r>
      <w:r w:rsidR="00922897" w:rsidRPr="00CC23DD">
        <w:rPr>
          <w:lang w:eastAsia="zh-CN"/>
        </w:rPr>
        <w:t>）</w:t>
      </w:r>
      <w:r w:rsidR="00922897">
        <w:rPr>
          <w:rFonts w:hint="eastAsia"/>
          <w:lang w:eastAsia="zh-CN"/>
        </w:rPr>
        <w:t>和第</w:t>
      </w:r>
      <w:r w:rsidR="00922897">
        <w:rPr>
          <w:rFonts w:hint="eastAsia"/>
          <w:lang w:eastAsia="zh-CN"/>
        </w:rPr>
        <w:t>647</w:t>
      </w:r>
      <w:r w:rsidR="00922897">
        <w:rPr>
          <w:rFonts w:hint="eastAsia"/>
          <w:lang w:eastAsia="zh-CN"/>
        </w:rPr>
        <w:t>号决议</w:t>
      </w:r>
      <w:r w:rsidR="00922897" w:rsidRPr="00CC23DD">
        <w:rPr>
          <w:lang w:eastAsia="zh-CN"/>
        </w:rPr>
        <w:t>（</w:t>
      </w:r>
      <w:r w:rsidR="00922897">
        <w:rPr>
          <w:lang w:eastAsia="zh-CN"/>
        </w:rPr>
        <w:t>WRC-</w:t>
      </w:r>
      <w:r w:rsidR="00922897" w:rsidRPr="00CC23DD">
        <w:rPr>
          <w:lang w:eastAsia="zh-CN"/>
        </w:rPr>
        <w:t>07</w:t>
      </w:r>
      <w:r w:rsidR="00922897" w:rsidRPr="00CC23DD">
        <w:rPr>
          <w:lang w:eastAsia="zh-CN"/>
        </w:rPr>
        <w:t>）</w:t>
      </w:r>
      <w:r w:rsidR="00922897">
        <w:rPr>
          <w:rFonts w:hint="eastAsia"/>
          <w:lang w:eastAsia="zh-CN"/>
        </w:rPr>
        <w:t>，</w:t>
      </w:r>
      <w:r>
        <w:rPr>
          <w:rFonts w:hint="eastAsia"/>
          <w:lang w:eastAsia="zh-CN"/>
        </w:rPr>
        <w:t>此</w:t>
      </w:r>
      <w:r w:rsidRPr="00CC23DD">
        <w:rPr>
          <w:lang w:eastAsia="zh-CN"/>
        </w:rPr>
        <w:t>建议</w:t>
      </w:r>
      <w:r>
        <w:rPr>
          <w:rFonts w:hint="eastAsia"/>
          <w:lang w:eastAsia="zh-CN"/>
        </w:rPr>
        <w:t>书</w:t>
      </w:r>
      <w:r w:rsidR="00922897">
        <w:rPr>
          <w:rFonts w:hint="eastAsia"/>
          <w:lang w:eastAsia="zh-CN"/>
        </w:rPr>
        <w:t>在</w:t>
      </w:r>
      <w:r w:rsidR="00922897">
        <w:rPr>
          <w:rFonts w:hint="eastAsia"/>
          <w:lang w:eastAsia="zh-CN"/>
        </w:rPr>
        <w:t>1</w:t>
      </w:r>
      <w:r w:rsidR="00922897">
        <w:rPr>
          <w:rFonts w:hint="eastAsia"/>
          <w:lang w:eastAsia="zh-CN"/>
        </w:rPr>
        <w:t>区某些国家</w:t>
      </w:r>
      <w:r w:rsidR="00922897" w:rsidRPr="00CC23DD">
        <w:rPr>
          <w:lang w:eastAsia="zh-CN"/>
        </w:rPr>
        <w:t>的</w:t>
      </w:r>
      <w:r w:rsidR="00922897" w:rsidRPr="005E71D1">
        <w:rPr>
          <w:lang w:eastAsia="zh-CN"/>
        </w:rPr>
        <w:t>380-470 MHz</w:t>
      </w:r>
      <w:r w:rsidR="00922897" w:rsidRPr="00CC23DD">
        <w:rPr>
          <w:lang w:eastAsia="zh-CN"/>
        </w:rPr>
        <w:t>范围内</w:t>
      </w:r>
      <w:r w:rsidR="00922897">
        <w:rPr>
          <w:rFonts w:hint="eastAsia"/>
          <w:lang w:eastAsia="zh-CN"/>
        </w:rPr>
        <w:t>、</w:t>
      </w:r>
      <w:r w:rsidR="00922897">
        <w:rPr>
          <w:rFonts w:hint="eastAsia"/>
          <w:lang w:eastAsia="zh-CN"/>
        </w:rPr>
        <w:t>2</w:t>
      </w:r>
      <w:r w:rsidR="00922897">
        <w:rPr>
          <w:rFonts w:hint="eastAsia"/>
          <w:lang w:eastAsia="zh-CN"/>
        </w:rPr>
        <w:t>区</w:t>
      </w:r>
      <w:r w:rsidR="00922897" w:rsidRPr="00CC23DD">
        <w:rPr>
          <w:lang w:eastAsia="zh-CN"/>
        </w:rPr>
        <w:t>的</w:t>
      </w:r>
      <w:r w:rsidR="00922897">
        <w:rPr>
          <w:lang w:eastAsia="zh-CN"/>
        </w:rPr>
        <w:t>746-806 MHz</w:t>
      </w:r>
      <w:r w:rsidR="00922897">
        <w:rPr>
          <w:rFonts w:hint="eastAsia"/>
          <w:lang w:eastAsia="zh-CN"/>
        </w:rPr>
        <w:t>和</w:t>
      </w:r>
      <w:r w:rsidR="00922897" w:rsidRPr="005E71D1">
        <w:rPr>
          <w:lang w:eastAsia="zh-CN"/>
        </w:rPr>
        <w:t>806</w:t>
      </w:r>
      <w:r w:rsidR="00922897" w:rsidRPr="005E71D1">
        <w:rPr>
          <w:lang w:eastAsia="zh-CN"/>
        </w:rPr>
        <w:noBreakHyphen/>
        <w:t>869 MHz</w:t>
      </w:r>
      <w:r w:rsidR="00922897" w:rsidRPr="00CC23DD">
        <w:rPr>
          <w:lang w:eastAsia="zh-CN"/>
        </w:rPr>
        <w:t>范围内</w:t>
      </w:r>
      <w:r w:rsidR="00922897">
        <w:rPr>
          <w:rFonts w:hint="eastAsia"/>
          <w:lang w:eastAsia="zh-CN"/>
        </w:rPr>
        <w:t>以及</w:t>
      </w:r>
      <w:r w:rsidR="00922897">
        <w:rPr>
          <w:rFonts w:hint="eastAsia"/>
          <w:lang w:eastAsia="zh-CN"/>
        </w:rPr>
        <w:t>3</w:t>
      </w:r>
      <w:r w:rsidR="00922897">
        <w:rPr>
          <w:rFonts w:hint="eastAsia"/>
          <w:lang w:eastAsia="zh-CN"/>
        </w:rPr>
        <w:t>区某些国家的</w:t>
      </w:r>
      <w:r w:rsidR="00922897" w:rsidRPr="005E71D1">
        <w:rPr>
          <w:rFonts w:eastAsia="BatangChe"/>
          <w:lang w:eastAsia="zh-CN"/>
        </w:rPr>
        <w:t>806-824/851-869 MHz</w:t>
      </w:r>
      <w:r w:rsidR="00922897">
        <w:rPr>
          <w:rFonts w:hint="eastAsia"/>
          <w:lang w:eastAsia="zh-CN"/>
        </w:rPr>
        <w:t>范围内做出了频率</w:t>
      </w:r>
      <w:r w:rsidR="00922897" w:rsidRPr="00CC23DD">
        <w:rPr>
          <w:lang w:eastAsia="zh-CN"/>
        </w:rPr>
        <w:t>安排</w:t>
      </w:r>
      <w:r w:rsidR="00922897">
        <w:rPr>
          <w:rFonts w:hint="eastAsia"/>
          <w:lang w:eastAsia="zh-CN"/>
        </w:rPr>
        <w:t>。</w:t>
      </w:r>
    </w:p>
    <w:p w:rsidR="00EE7597" w:rsidRDefault="00EE7597" w:rsidP="00E70685">
      <w:pPr>
        <w:tabs>
          <w:tab w:val="clear" w:pos="794"/>
          <w:tab w:val="clear" w:pos="1191"/>
          <w:tab w:val="clear" w:pos="1588"/>
          <w:tab w:val="clear" w:pos="1985"/>
          <w:tab w:val="right" w:pos="9639"/>
        </w:tabs>
        <w:spacing w:before="360"/>
        <w:rPr>
          <w:lang w:eastAsia="zh-CN"/>
        </w:rPr>
      </w:pPr>
      <w:r>
        <w:rPr>
          <w:u w:val="single"/>
          <w:lang w:eastAsia="zh-CN"/>
        </w:rPr>
        <w:t xml:space="preserve">ITU-R </w:t>
      </w:r>
      <w:r w:rsidR="00E70685" w:rsidRPr="00E70685">
        <w:rPr>
          <w:u w:val="single"/>
          <w:lang w:eastAsia="zh-CN"/>
        </w:rPr>
        <w:t>F.636-3</w:t>
      </w:r>
      <w:r w:rsidR="00464D84">
        <w:rPr>
          <w:u w:val="single"/>
          <w:lang w:eastAsia="zh-CN"/>
        </w:rPr>
        <w:t>建议书修订草案</w:t>
      </w:r>
      <w:r>
        <w:rPr>
          <w:lang w:eastAsia="zh-CN"/>
        </w:rPr>
        <w:tab/>
        <w:t>5/BL/12</w:t>
      </w:r>
      <w:r w:rsidR="00464D84" w:rsidRPr="0069444B">
        <w:rPr>
          <w:rFonts w:eastAsia="SimSun" w:hAnsi="SimSun" w:hint="eastAsia"/>
          <w:szCs w:val="24"/>
          <w:lang w:eastAsia="zh-CN"/>
        </w:rPr>
        <w:t>号文件</w:t>
      </w:r>
    </w:p>
    <w:p w:rsidR="00EE7597" w:rsidRDefault="00922897" w:rsidP="00565446">
      <w:pPr>
        <w:pStyle w:val="Rectitle"/>
        <w:rPr>
          <w:lang w:eastAsia="zh-CN"/>
        </w:rPr>
      </w:pPr>
      <w:r>
        <w:rPr>
          <w:rFonts w:hint="eastAsia"/>
          <w:lang w:eastAsia="zh-CN"/>
        </w:rPr>
        <w:t>在</w:t>
      </w:r>
      <w:r>
        <w:rPr>
          <w:rFonts w:hint="eastAsia"/>
          <w:lang w:eastAsia="zh-CN"/>
        </w:rPr>
        <w:t>15</w:t>
      </w:r>
      <w:r w:rsidR="0014079C">
        <w:rPr>
          <w:rFonts w:hint="eastAsia"/>
          <w:lang w:eastAsia="zh-CN"/>
        </w:rPr>
        <w:t xml:space="preserve"> GHz</w:t>
      </w:r>
      <w:r w:rsidR="0014079C">
        <w:rPr>
          <w:rFonts w:hint="eastAsia"/>
          <w:lang w:eastAsia="zh-CN"/>
        </w:rPr>
        <w:t>频段内</w:t>
      </w:r>
      <w:r>
        <w:rPr>
          <w:rFonts w:hint="eastAsia"/>
          <w:lang w:eastAsia="zh-CN"/>
        </w:rPr>
        <w:t>操作的</w:t>
      </w:r>
      <w:r w:rsidR="0014079C">
        <w:rPr>
          <w:rFonts w:hint="eastAsia"/>
          <w:lang w:eastAsia="zh-CN"/>
        </w:rPr>
        <w:t>无线电中继</w:t>
      </w:r>
      <w:r>
        <w:rPr>
          <w:rFonts w:hint="eastAsia"/>
          <w:lang w:eastAsia="zh-CN"/>
        </w:rPr>
        <w:t>系统</w:t>
      </w:r>
      <w:r w:rsidR="0014079C">
        <w:rPr>
          <w:rFonts w:hint="eastAsia"/>
          <w:lang w:eastAsia="zh-CN"/>
        </w:rPr>
        <w:t>的射频信道</w:t>
      </w:r>
      <w:r>
        <w:rPr>
          <w:rFonts w:hint="eastAsia"/>
          <w:lang w:eastAsia="zh-CN"/>
        </w:rPr>
        <w:t>安排</w:t>
      </w:r>
    </w:p>
    <w:p w:rsidR="00E70685" w:rsidRPr="00A03B02" w:rsidRDefault="00922897" w:rsidP="00565446">
      <w:pPr>
        <w:ind w:firstLineChars="200" w:firstLine="480"/>
        <w:rPr>
          <w:lang w:eastAsia="ja-JP"/>
        </w:rPr>
      </w:pPr>
      <w:r>
        <w:rPr>
          <w:rFonts w:hint="eastAsia"/>
          <w:lang w:eastAsia="zh-CN"/>
        </w:rPr>
        <w:t>除编辑</w:t>
      </w:r>
      <w:r w:rsidR="00C72100">
        <w:rPr>
          <w:rFonts w:hint="eastAsia"/>
          <w:lang w:eastAsia="zh-CN"/>
        </w:rPr>
        <w:t>方面的改进</w:t>
      </w:r>
      <w:r>
        <w:rPr>
          <w:rFonts w:hint="eastAsia"/>
          <w:lang w:eastAsia="zh-CN"/>
        </w:rPr>
        <w:t>/</w:t>
      </w:r>
      <w:r>
        <w:rPr>
          <w:rFonts w:hint="eastAsia"/>
          <w:lang w:eastAsia="zh-CN"/>
        </w:rPr>
        <w:t>更新</w:t>
      </w:r>
      <w:r w:rsidR="00763351">
        <w:rPr>
          <w:rFonts w:hint="eastAsia"/>
          <w:lang w:eastAsia="zh-CN"/>
        </w:rPr>
        <w:t>外</w:t>
      </w:r>
      <w:r>
        <w:rPr>
          <w:rFonts w:hint="eastAsia"/>
          <w:lang w:eastAsia="zh-CN"/>
        </w:rPr>
        <w:t>，</w:t>
      </w:r>
      <w:r w:rsidR="00C72100">
        <w:rPr>
          <w:rFonts w:hint="eastAsia"/>
          <w:lang w:eastAsia="zh-CN"/>
        </w:rPr>
        <w:t>此</w:t>
      </w:r>
      <w:r>
        <w:rPr>
          <w:rFonts w:hint="eastAsia"/>
          <w:lang w:eastAsia="zh-CN"/>
        </w:rPr>
        <w:t>修订</w:t>
      </w:r>
      <w:r w:rsidR="00763351">
        <w:rPr>
          <w:rFonts w:hint="eastAsia"/>
          <w:lang w:eastAsia="zh-CN"/>
        </w:rPr>
        <w:t>亦</w:t>
      </w:r>
      <w:r>
        <w:rPr>
          <w:rFonts w:hint="eastAsia"/>
          <w:lang w:eastAsia="zh-CN"/>
        </w:rPr>
        <w:t>包括以下内容：</w:t>
      </w:r>
    </w:p>
    <w:p w:rsidR="00922897" w:rsidRDefault="001455D2" w:rsidP="00565446">
      <w:pPr>
        <w:pStyle w:val="enumlev1"/>
        <w:rPr>
          <w:lang w:eastAsia="zh-CN"/>
        </w:rPr>
      </w:pPr>
      <w:r w:rsidRPr="00A03B02">
        <w:rPr>
          <w:lang w:eastAsia="ja-JP"/>
        </w:rPr>
        <w:sym w:font="Symbol" w:char="F02D"/>
      </w:r>
      <w:r w:rsidRPr="00A03B02">
        <w:rPr>
          <w:lang w:eastAsia="ja-JP"/>
        </w:rPr>
        <w:tab/>
      </w:r>
      <w:r w:rsidR="005A3DEF">
        <w:rPr>
          <w:rFonts w:hint="eastAsia"/>
          <w:lang w:eastAsia="zh-CN"/>
        </w:rPr>
        <w:t>删除了</w:t>
      </w:r>
      <w:r w:rsidR="00922897">
        <w:rPr>
          <w:rFonts w:hint="eastAsia"/>
          <w:lang w:eastAsia="zh-CN"/>
        </w:rPr>
        <w:t>附件</w:t>
      </w:r>
      <w:r w:rsidR="00922897">
        <w:rPr>
          <w:lang w:eastAsia="zh-CN"/>
        </w:rPr>
        <w:t>1</w:t>
      </w:r>
      <w:r w:rsidR="00922897">
        <w:rPr>
          <w:rFonts w:hint="eastAsia"/>
          <w:lang w:eastAsia="zh-CN"/>
        </w:rPr>
        <w:t>，因</w:t>
      </w:r>
      <w:r w:rsidR="005A3DEF">
        <w:rPr>
          <w:rFonts w:hint="eastAsia"/>
          <w:lang w:eastAsia="zh-CN"/>
        </w:rPr>
        <w:t>其已</w:t>
      </w:r>
      <w:r w:rsidR="00922897">
        <w:rPr>
          <w:rFonts w:hint="eastAsia"/>
          <w:lang w:eastAsia="zh-CN"/>
        </w:rPr>
        <w:t>过时</w:t>
      </w:r>
      <w:r w:rsidR="005A3DEF">
        <w:rPr>
          <w:rFonts w:hint="eastAsia"/>
          <w:lang w:eastAsia="zh-CN"/>
        </w:rPr>
        <w:t>且</w:t>
      </w:r>
      <w:r w:rsidR="00922897">
        <w:rPr>
          <w:rFonts w:hint="eastAsia"/>
          <w:lang w:eastAsia="zh-CN"/>
        </w:rPr>
        <w:t>不再使用</w:t>
      </w:r>
      <w:r w:rsidR="00763351">
        <w:rPr>
          <w:lang w:eastAsia="zh-CN"/>
        </w:rPr>
        <w:t>；</w:t>
      </w:r>
    </w:p>
    <w:p w:rsidR="00922897" w:rsidRDefault="001455D2" w:rsidP="00565446">
      <w:pPr>
        <w:pStyle w:val="enumlev1"/>
        <w:rPr>
          <w:lang w:eastAsia="zh-CN"/>
        </w:rPr>
      </w:pPr>
      <w:r w:rsidRPr="00A03B02">
        <w:rPr>
          <w:lang w:eastAsia="ja-JP"/>
        </w:rPr>
        <w:sym w:font="Symbol" w:char="F02D"/>
      </w:r>
      <w:r w:rsidRPr="00A03B02">
        <w:rPr>
          <w:lang w:eastAsia="ja-JP"/>
        </w:rPr>
        <w:tab/>
      </w:r>
      <w:r w:rsidR="00922897">
        <w:rPr>
          <w:rFonts w:hint="eastAsia"/>
          <w:lang w:eastAsia="zh-CN"/>
        </w:rPr>
        <w:t>新的</w:t>
      </w:r>
      <w:r w:rsidR="00922897">
        <w:rPr>
          <w:lang w:eastAsia="zh-CN"/>
        </w:rPr>
        <w:t>56 MHz</w:t>
      </w:r>
      <w:r w:rsidR="005A3DEF">
        <w:rPr>
          <w:rFonts w:hint="eastAsia"/>
          <w:lang w:eastAsia="zh-CN"/>
        </w:rPr>
        <w:t>频率</w:t>
      </w:r>
      <w:r w:rsidR="00922897">
        <w:rPr>
          <w:rFonts w:hint="eastAsia"/>
          <w:lang w:eastAsia="zh-CN"/>
        </w:rPr>
        <w:t>安排，</w:t>
      </w:r>
      <w:r w:rsidR="005A3DEF">
        <w:rPr>
          <w:rFonts w:hint="eastAsia"/>
          <w:lang w:eastAsia="zh-CN"/>
        </w:rPr>
        <w:t>与</w:t>
      </w:r>
      <w:r w:rsidR="00922897">
        <w:rPr>
          <w:lang w:eastAsia="zh-CN"/>
        </w:rPr>
        <w:t>14</w:t>
      </w:r>
      <w:r w:rsidR="00922897">
        <w:rPr>
          <w:rFonts w:hint="eastAsia"/>
          <w:lang w:eastAsia="zh-CN"/>
        </w:rPr>
        <w:t>和</w:t>
      </w:r>
      <w:r w:rsidR="00922897">
        <w:rPr>
          <w:lang w:eastAsia="zh-CN"/>
        </w:rPr>
        <w:t>28</w:t>
      </w:r>
      <w:r w:rsidR="00F079CA">
        <w:rPr>
          <w:rFonts w:hint="eastAsia"/>
          <w:lang w:eastAsia="zh-CN"/>
        </w:rPr>
        <w:t xml:space="preserve"> MHz</w:t>
      </w:r>
      <w:r w:rsidR="00922897">
        <w:rPr>
          <w:rFonts w:hint="eastAsia"/>
          <w:lang w:eastAsia="zh-CN"/>
        </w:rPr>
        <w:t>的</w:t>
      </w:r>
      <w:r w:rsidR="005A3DEF">
        <w:rPr>
          <w:rFonts w:hint="eastAsia"/>
          <w:lang w:eastAsia="zh-CN"/>
        </w:rPr>
        <w:t>安排类同</w:t>
      </w:r>
      <w:r w:rsidR="00763351">
        <w:rPr>
          <w:lang w:eastAsia="zh-CN"/>
        </w:rPr>
        <w:t>；</w:t>
      </w:r>
    </w:p>
    <w:p w:rsidR="00922897" w:rsidRDefault="001455D2" w:rsidP="005A3DEF">
      <w:pPr>
        <w:pStyle w:val="enumlev1"/>
        <w:rPr>
          <w:lang w:eastAsia="zh-CN"/>
        </w:rPr>
      </w:pPr>
      <w:r w:rsidRPr="00A03B02">
        <w:rPr>
          <w:lang w:eastAsia="ja-JP"/>
        </w:rPr>
        <w:sym w:font="Symbol" w:char="F02D"/>
      </w:r>
      <w:r w:rsidRPr="00A03B02">
        <w:rPr>
          <w:lang w:eastAsia="ja-JP"/>
        </w:rPr>
        <w:tab/>
      </w:r>
      <w:r w:rsidR="00922897">
        <w:rPr>
          <w:rFonts w:hint="eastAsia"/>
          <w:lang w:eastAsia="zh-CN"/>
        </w:rPr>
        <w:t>描述</w:t>
      </w:r>
      <w:r w:rsidR="005A3DEF" w:rsidRPr="005A3DEF">
        <w:rPr>
          <w:lang w:eastAsia="zh-CN"/>
        </w:rPr>
        <w:t>基于</w:t>
      </w:r>
      <w:r w:rsidR="005A3DEF">
        <w:rPr>
          <w:lang w:eastAsia="zh-CN"/>
        </w:rPr>
        <w:t>2.5 MHz</w:t>
      </w:r>
      <w:r w:rsidR="005A3DEF" w:rsidRPr="005A3DEF">
        <w:rPr>
          <w:lang w:eastAsia="zh-CN"/>
        </w:rPr>
        <w:t>同类图形的</w:t>
      </w:r>
      <w:r w:rsidR="005A3DEF">
        <w:rPr>
          <w:rFonts w:hint="eastAsia"/>
          <w:lang w:eastAsia="zh-CN"/>
        </w:rPr>
        <w:t>另一</w:t>
      </w:r>
      <w:r w:rsidR="005A3DEF" w:rsidRPr="005A3DEF">
        <w:rPr>
          <w:lang w:eastAsia="zh-CN"/>
        </w:rPr>
        <w:t>信道</w:t>
      </w:r>
      <w:r w:rsidR="005A3DEF">
        <w:rPr>
          <w:rFonts w:hint="eastAsia"/>
          <w:lang w:eastAsia="zh-CN"/>
        </w:rPr>
        <w:t>安排的新附件</w:t>
      </w:r>
      <w:r w:rsidR="00922897">
        <w:rPr>
          <w:rFonts w:hint="eastAsia"/>
          <w:lang w:eastAsia="zh-CN"/>
        </w:rPr>
        <w:t>。</w:t>
      </w:r>
    </w:p>
    <w:p w:rsidR="00EE7597" w:rsidRDefault="00464D84" w:rsidP="00E70685">
      <w:pPr>
        <w:tabs>
          <w:tab w:val="clear" w:pos="794"/>
          <w:tab w:val="clear" w:pos="1191"/>
          <w:tab w:val="clear" w:pos="1588"/>
          <w:tab w:val="clear" w:pos="1985"/>
          <w:tab w:val="right" w:pos="9639"/>
        </w:tabs>
        <w:spacing w:before="360"/>
        <w:rPr>
          <w:lang w:eastAsia="zh-CN"/>
        </w:rPr>
      </w:pPr>
      <w:r>
        <w:rPr>
          <w:u w:val="single"/>
          <w:lang w:eastAsia="zh-CN"/>
        </w:rPr>
        <w:t>ITU</w:t>
      </w:r>
      <w:r w:rsidR="00EE7597">
        <w:rPr>
          <w:u w:val="single"/>
          <w:lang w:eastAsia="zh-CN"/>
        </w:rPr>
        <w:t xml:space="preserve">-R </w:t>
      </w:r>
      <w:r w:rsidR="00E70685" w:rsidRPr="00E70685">
        <w:rPr>
          <w:rStyle w:val="href"/>
          <w:u w:val="single"/>
          <w:lang w:eastAsia="zh-CN"/>
        </w:rPr>
        <w:t>F.384-10</w:t>
      </w:r>
      <w:r>
        <w:rPr>
          <w:u w:val="single"/>
          <w:lang w:eastAsia="zh-CN"/>
        </w:rPr>
        <w:t>建议书修订草案</w:t>
      </w:r>
      <w:r w:rsidR="00EE7597">
        <w:rPr>
          <w:lang w:eastAsia="zh-CN"/>
        </w:rPr>
        <w:tab/>
        <w:t>5/BL/13</w:t>
      </w:r>
      <w:r w:rsidRPr="0069444B">
        <w:rPr>
          <w:rFonts w:eastAsia="SimSun" w:hAnsi="SimSun" w:hint="eastAsia"/>
          <w:szCs w:val="24"/>
          <w:lang w:eastAsia="zh-CN"/>
        </w:rPr>
        <w:t>号文件</w:t>
      </w:r>
    </w:p>
    <w:p w:rsidR="00E70685" w:rsidRDefault="004E5666" w:rsidP="00C72100">
      <w:pPr>
        <w:pStyle w:val="Rectitle"/>
        <w:rPr>
          <w:lang w:eastAsia="zh-CN"/>
        </w:rPr>
      </w:pPr>
      <w:r>
        <w:rPr>
          <w:rFonts w:hint="eastAsia"/>
          <w:lang w:eastAsia="zh-CN"/>
        </w:rPr>
        <w:t>在</w:t>
      </w:r>
      <w:r>
        <w:rPr>
          <w:rFonts w:hint="eastAsia"/>
          <w:lang w:eastAsia="zh-CN"/>
        </w:rPr>
        <w:t>6 GHz</w:t>
      </w:r>
      <w:r>
        <w:rPr>
          <w:rFonts w:hint="eastAsia"/>
          <w:lang w:eastAsia="zh-CN"/>
        </w:rPr>
        <w:t>较高频段</w:t>
      </w:r>
      <w:r w:rsidR="00922897">
        <w:rPr>
          <w:rFonts w:hint="eastAsia"/>
          <w:lang w:eastAsia="zh-CN"/>
        </w:rPr>
        <w:t>（</w:t>
      </w:r>
      <w:r w:rsidR="00922897">
        <w:rPr>
          <w:rFonts w:hint="eastAsia"/>
          <w:lang w:eastAsia="zh-CN"/>
        </w:rPr>
        <w:t>6 425-7 125</w:t>
      </w:r>
      <w:r w:rsidR="00F079CA">
        <w:rPr>
          <w:rFonts w:hint="eastAsia"/>
          <w:lang w:eastAsia="zh-CN"/>
        </w:rPr>
        <w:t xml:space="preserve"> MHz</w:t>
      </w:r>
      <w:r w:rsidR="00922897">
        <w:rPr>
          <w:rFonts w:hint="eastAsia"/>
          <w:lang w:eastAsia="zh-CN"/>
        </w:rPr>
        <w:t>）</w:t>
      </w:r>
      <w:r>
        <w:rPr>
          <w:rFonts w:hint="eastAsia"/>
          <w:lang w:eastAsia="zh-CN"/>
        </w:rPr>
        <w:t>内操作的中</w:t>
      </w:r>
      <w:r w:rsidR="00C72100">
        <w:rPr>
          <w:rFonts w:hint="eastAsia"/>
          <w:lang w:eastAsia="zh-CN"/>
        </w:rPr>
        <w:t>、高</w:t>
      </w:r>
      <w:r w:rsidR="00922897">
        <w:rPr>
          <w:rFonts w:hint="eastAsia"/>
          <w:lang w:eastAsia="zh-CN"/>
        </w:rPr>
        <w:t>容量数字固定无线系统</w:t>
      </w:r>
      <w:r>
        <w:rPr>
          <w:rFonts w:hint="eastAsia"/>
          <w:lang w:eastAsia="zh-CN"/>
        </w:rPr>
        <w:t>的射频信道</w:t>
      </w:r>
      <w:r w:rsidR="00922897">
        <w:rPr>
          <w:rFonts w:hint="eastAsia"/>
          <w:lang w:eastAsia="zh-CN"/>
        </w:rPr>
        <w:t>安排</w:t>
      </w:r>
    </w:p>
    <w:p w:rsidR="00922897" w:rsidRDefault="009544A7" w:rsidP="00565446">
      <w:pPr>
        <w:ind w:firstLineChars="200" w:firstLine="480"/>
        <w:rPr>
          <w:lang w:eastAsia="zh-CN"/>
        </w:rPr>
      </w:pPr>
      <w:r>
        <w:rPr>
          <w:rFonts w:hint="eastAsia"/>
          <w:lang w:eastAsia="zh-CN"/>
        </w:rPr>
        <w:t>此</w:t>
      </w:r>
      <w:r w:rsidR="00922897">
        <w:rPr>
          <w:rFonts w:hint="eastAsia"/>
          <w:lang w:eastAsia="zh-CN"/>
        </w:rPr>
        <w:t>版本包括以下内容：</w:t>
      </w:r>
    </w:p>
    <w:p w:rsidR="00922897" w:rsidRDefault="001455D2" w:rsidP="00565446">
      <w:pPr>
        <w:pStyle w:val="enumlev1"/>
        <w:rPr>
          <w:lang w:eastAsia="zh-CN"/>
        </w:rPr>
      </w:pPr>
      <w:r w:rsidRPr="00A03B02">
        <w:rPr>
          <w:lang w:eastAsia="ja-JP"/>
        </w:rPr>
        <w:sym w:font="Symbol" w:char="F02D"/>
      </w:r>
      <w:r w:rsidRPr="00A03B02">
        <w:rPr>
          <w:lang w:eastAsia="ja-JP"/>
        </w:rPr>
        <w:tab/>
      </w:r>
      <w:r w:rsidR="00AB58EC">
        <w:rPr>
          <w:rFonts w:hint="eastAsia"/>
          <w:lang w:eastAsia="zh-CN"/>
        </w:rPr>
        <w:t>针对较高容量系统使用</w:t>
      </w:r>
      <w:r w:rsidR="00922897">
        <w:rPr>
          <w:rFonts w:hint="eastAsia"/>
          <w:lang w:eastAsia="zh-CN"/>
        </w:rPr>
        <w:t>两个相邻的</w:t>
      </w:r>
      <w:r w:rsidR="00922897">
        <w:rPr>
          <w:rFonts w:hint="eastAsia"/>
          <w:lang w:eastAsia="zh-CN"/>
        </w:rPr>
        <w:t>40 MHz</w:t>
      </w:r>
      <w:r w:rsidR="00922897">
        <w:rPr>
          <w:rFonts w:hint="eastAsia"/>
          <w:lang w:eastAsia="zh-CN"/>
        </w:rPr>
        <w:t>信道</w:t>
      </w:r>
      <w:r w:rsidR="00AB58EC">
        <w:rPr>
          <w:rFonts w:hint="eastAsia"/>
          <w:lang w:eastAsia="zh-CN"/>
        </w:rPr>
        <w:t>的</w:t>
      </w:r>
      <w:r w:rsidR="00922897">
        <w:rPr>
          <w:rFonts w:hint="eastAsia"/>
          <w:lang w:eastAsia="zh-CN"/>
        </w:rPr>
        <w:t>可能</w:t>
      </w:r>
      <w:r w:rsidR="00AB58EC">
        <w:rPr>
          <w:rFonts w:hint="eastAsia"/>
          <w:lang w:eastAsia="zh-CN"/>
        </w:rPr>
        <w:t>性方面</w:t>
      </w:r>
      <w:r w:rsidR="00C72100">
        <w:rPr>
          <w:rFonts w:hint="eastAsia"/>
          <w:lang w:eastAsia="zh-CN"/>
        </w:rPr>
        <w:t>做了</w:t>
      </w:r>
      <w:r w:rsidR="00922897">
        <w:rPr>
          <w:rFonts w:hint="eastAsia"/>
          <w:lang w:eastAsia="zh-CN"/>
        </w:rPr>
        <w:t>规定</w:t>
      </w:r>
      <w:r w:rsidR="00763351">
        <w:rPr>
          <w:rFonts w:hint="eastAsia"/>
          <w:lang w:eastAsia="zh-CN"/>
        </w:rPr>
        <w:t>；</w:t>
      </w:r>
    </w:p>
    <w:p w:rsidR="00922897" w:rsidRDefault="001455D2" w:rsidP="00565446">
      <w:pPr>
        <w:pStyle w:val="enumlev1"/>
        <w:rPr>
          <w:lang w:eastAsia="zh-CN"/>
        </w:rPr>
      </w:pPr>
      <w:r w:rsidRPr="00A03B02">
        <w:rPr>
          <w:lang w:eastAsia="ja-JP"/>
        </w:rPr>
        <w:sym w:font="Symbol" w:char="F02D"/>
      </w:r>
      <w:r w:rsidRPr="00A03B02">
        <w:rPr>
          <w:lang w:eastAsia="ja-JP"/>
        </w:rPr>
        <w:tab/>
      </w:r>
      <w:r w:rsidR="00AB58EC">
        <w:rPr>
          <w:rFonts w:hint="eastAsia"/>
          <w:lang w:eastAsia="zh-CN"/>
        </w:rPr>
        <w:t>对</w:t>
      </w:r>
      <w:r w:rsidR="00922897">
        <w:rPr>
          <w:rFonts w:hint="eastAsia"/>
          <w:lang w:eastAsia="zh-CN"/>
        </w:rPr>
        <w:t>过时</w:t>
      </w:r>
      <w:r w:rsidR="00AB58EC">
        <w:rPr>
          <w:rFonts w:hint="eastAsia"/>
          <w:lang w:eastAsia="zh-CN"/>
        </w:rPr>
        <w:t>的</w:t>
      </w:r>
      <w:r w:rsidR="00922897">
        <w:rPr>
          <w:rFonts w:hint="eastAsia"/>
          <w:lang w:eastAsia="zh-CN"/>
        </w:rPr>
        <w:t>极化</w:t>
      </w:r>
      <w:r w:rsidR="00AB58EC">
        <w:rPr>
          <w:rFonts w:hint="eastAsia"/>
          <w:lang w:eastAsia="zh-CN"/>
        </w:rPr>
        <w:t>用法</w:t>
      </w:r>
      <w:r w:rsidR="00922897">
        <w:rPr>
          <w:rFonts w:hint="eastAsia"/>
          <w:lang w:eastAsia="zh-CN"/>
        </w:rPr>
        <w:t>和单</w:t>
      </w:r>
      <w:r w:rsidR="00AB58EC">
        <w:rPr>
          <w:rFonts w:hint="eastAsia"/>
          <w:lang w:eastAsia="zh-CN"/>
        </w:rPr>
        <w:t>部</w:t>
      </w:r>
      <w:r w:rsidR="00922897">
        <w:rPr>
          <w:rFonts w:hint="eastAsia"/>
          <w:lang w:eastAsia="zh-CN"/>
        </w:rPr>
        <w:t>天线连接</w:t>
      </w:r>
      <w:r w:rsidR="00AB58EC">
        <w:rPr>
          <w:rFonts w:hint="eastAsia"/>
          <w:lang w:eastAsia="zh-CN"/>
        </w:rPr>
        <w:t>方面的内容做了更新</w:t>
      </w:r>
      <w:r w:rsidR="00763351">
        <w:rPr>
          <w:rFonts w:hint="eastAsia"/>
          <w:lang w:eastAsia="zh-CN"/>
        </w:rPr>
        <w:t>；</w:t>
      </w:r>
    </w:p>
    <w:p w:rsidR="00922897" w:rsidRDefault="001455D2" w:rsidP="00565446">
      <w:pPr>
        <w:pStyle w:val="enumlev1"/>
        <w:rPr>
          <w:lang w:eastAsia="zh-CN"/>
        </w:rPr>
      </w:pPr>
      <w:r w:rsidRPr="00A03B02">
        <w:rPr>
          <w:lang w:eastAsia="ja-JP"/>
        </w:rPr>
        <w:sym w:font="Symbol" w:char="F02D"/>
      </w:r>
      <w:r w:rsidRPr="00A03B02">
        <w:rPr>
          <w:lang w:eastAsia="ja-JP"/>
        </w:rPr>
        <w:tab/>
      </w:r>
      <w:r w:rsidR="00AB58EC">
        <w:rPr>
          <w:rFonts w:hint="eastAsia"/>
          <w:lang w:eastAsia="zh-CN"/>
        </w:rPr>
        <w:t>针对将</w:t>
      </w:r>
      <w:r w:rsidR="00922897">
        <w:rPr>
          <w:rFonts w:hint="eastAsia"/>
          <w:lang w:eastAsia="zh-CN"/>
        </w:rPr>
        <w:t>30 MHz</w:t>
      </w:r>
      <w:r w:rsidR="00922897">
        <w:rPr>
          <w:rFonts w:hint="eastAsia"/>
          <w:lang w:eastAsia="zh-CN"/>
        </w:rPr>
        <w:t>信道</w:t>
      </w:r>
      <w:r w:rsidR="00AB58EC">
        <w:rPr>
          <w:rFonts w:hint="eastAsia"/>
          <w:lang w:eastAsia="zh-CN"/>
        </w:rPr>
        <w:t>分割为较小的</w:t>
      </w:r>
      <w:r w:rsidR="00AB58EC">
        <w:rPr>
          <w:rFonts w:hint="eastAsia"/>
          <w:lang w:eastAsia="zh-CN"/>
        </w:rPr>
        <w:t>3.5</w:t>
      </w:r>
      <w:r w:rsidR="00AB58EC">
        <w:rPr>
          <w:rFonts w:hint="eastAsia"/>
          <w:lang w:eastAsia="zh-CN"/>
        </w:rPr>
        <w:t>、</w:t>
      </w:r>
      <w:r w:rsidR="00AB58EC">
        <w:rPr>
          <w:rFonts w:hint="eastAsia"/>
          <w:lang w:eastAsia="zh-CN"/>
        </w:rPr>
        <w:t>7</w:t>
      </w:r>
      <w:r w:rsidR="00AB58EC">
        <w:rPr>
          <w:rFonts w:hint="eastAsia"/>
          <w:lang w:eastAsia="zh-CN"/>
        </w:rPr>
        <w:t>和</w:t>
      </w:r>
      <w:r w:rsidR="00AB58EC">
        <w:rPr>
          <w:rFonts w:hint="eastAsia"/>
          <w:lang w:eastAsia="zh-CN"/>
        </w:rPr>
        <w:t>14 MHz</w:t>
      </w:r>
      <w:r w:rsidR="00AB58EC">
        <w:rPr>
          <w:rFonts w:hint="eastAsia"/>
          <w:lang w:eastAsia="zh-CN"/>
        </w:rPr>
        <w:t>信道问题增加了新的建议和附件</w:t>
      </w:r>
      <w:r w:rsidR="00763351">
        <w:rPr>
          <w:rFonts w:hint="eastAsia"/>
          <w:lang w:eastAsia="zh-CN"/>
        </w:rPr>
        <w:t>；</w:t>
      </w:r>
    </w:p>
    <w:p w:rsidR="00922897" w:rsidRPr="00BC0413" w:rsidRDefault="001455D2" w:rsidP="00C72100">
      <w:pPr>
        <w:pStyle w:val="enumlev1"/>
        <w:rPr>
          <w:lang w:eastAsia="zh-CN"/>
        </w:rPr>
      </w:pPr>
      <w:r w:rsidRPr="00A03B02">
        <w:rPr>
          <w:lang w:eastAsia="ja-JP"/>
        </w:rPr>
        <w:sym w:font="Symbol" w:char="F02D"/>
      </w:r>
      <w:r w:rsidRPr="00A03B02">
        <w:rPr>
          <w:lang w:eastAsia="ja-JP"/>
        </w:rPr>
        <w:tab/>
      </w:r>
      <w:r w:rsidR="00922897">
        <w:rPr>
          <w:rFonts w:hint="eastAsia"/>
          <w:lang w:eastAsia="zh-CN"/>
        </w:rPr>
        <w:t>其他编辑</w:t>
      </w:r>
      <w:r w:rsidR="00C72100">
        <w:rPr>
          <w:rFonts w:hint="eastAsia"/>
          <w:lang w:eastAsia="zh-CN"/>
        </w:rPr>
        <w:t>方面的改进</w:t>
      </w:r>
      <w:r w:rsidR="00922897">
        <w:rPr>
          <w:rFonts w:hint="eastAsia"/>
          <w:lang w:eastAsia="zh-CN"/>
        </w:rPr>
        <w:t>/</w:t>
      </w:r>
      <w:r w:rsidR="00922897">
        <w:rPr>
          <w:rFonts w:hint="eastAsia"/>
          <w:lang w:eastAsia="zh-CN"/>
        </w:rPr>
        <w:t>更新。</w:t>
      </w:r>
    </w:p>
    <w:p w:rsidR="00565446" w:rsidRDefault="00565446">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D566C5" w:rsidRPr="00D566C5" w:rsidRDefault="00D566C5" w:rsidP="00D566C5">
      <w:pPr>
        <w:pStyle w:val="Normalaftertitle"/>
        <w:rPr>
          <w:lang w:eastAsia="zh-CN"/>
        </w:rPr>
      </w:pPr>
    </w:p>
    <w:p w:rsidR="00EE7597" w:rsidRDefault="00464D84" w:rsidP="00D566C5">
      <w:pPr>
        <w:tabs>
          <w:tab w:val="clear" w:pos="794"/>
          <w:tab w:val="clear" w:pos="1191"/>
          <w:tab w:val="clear" w:pos="1588"/>
          <w:tab w:val="clear" w:pos="1985"/>
          <w:tab w:val="right" w:pos="9639"/>
        </w:tabs>
        <w:spacing w:before="360"/>
        <w:rPr>
          <w:lang w:eastAsia="zh-CN"/>
        </w:rPr>
      </w:pPr>
      <w:r>
        <w:rPr>
          <w:u w:val="single"/>
          <w:lang w:eastAsia="zh-CN"/>
        </w:rPr>
        <w:t>ITU</w:t>
      </w:r>
      <w:r w:rsidR="00EE7597">
        <w:rPr>
          <w:u w:val="single"/>
          <w:lang w:eastAsia="zh-CN"/>
        </w:rPr>
        <w:t xml:space="preserve">-R </w:t>
      </w:r>
      <w:r w:rsidR="00D566C5">
        <w:rPr>
          <w:u w:val="single"/>
          <w:lang w:eastAsia="zh-CN"/>
        </w:rPr>
        <w:t>F.595-9</w:t>
      </w:r>
      <w:r>
        <w:rPr>
          <w:u w:val="single"/>
          <w:lang w:eastAsia="zh-CN"/>
        </w:rPr>
        <w:t>建议书修订草案</w:t>
      </w:r>
      <w:r w:rsidR="00EE7597">
        <w:rPr>
          <w:lang w:eastAsia="zh-CN"/>
        </w:rPr>
        <w:tab/>
        <w:t>5/BL/14</w:t>
      </w:r>
      <w:r w:rsidRPr="0069444B">
        <w:rPr>
          <w:rFonts w:eastAsia="SimSun" w:hAnsi="SimSun" w:hint="eastAsia"/>
          <w:szCs w:val="24"/>
          <w:lang w:eastAsia="zh-CN"/>
        </w:rPr>
        <w:t>号文件</w:t>
      </w:r>
    </w:p>
    <w:p w:rsidR="00D566C5" w:rsidRDefault="00922897" w:rsidP="00AB58EC">
      <w:pPr>
        <w:pStyle w:val="Rectitle"/>
        <w:rPr>
          <w:lang w:eastAsia="zh-CN"/>
        </w:rPr>
      </w:pPr>
      <w:r>
        <w:rPr>
          <w:rFonts w:hint="eastAsia"/>
          <w:lang w:eastAsia="zh-CN"/>
        </w:rPr>
        <w:t>在</w:t>
      </w:r>
      <w:r>
        <w:rPr>
          <w:rFonts w:hint="eastAsia"/>
          <w:lang w:eastAsia="zh-CN"/>
        </w:rPr>
        <w:t>18</w:t>
      </w:r>
      <w:r w:rsidR="0014079C">
        <w:rPr>
          <w:rFonts w:hint="eastAsia"/>
          <w:lang w:eastAsia="zh-CN"/>
        </w:rPr>
        <w:t xml:space="preserve"> GHz</w:t>
      </w:r>
      <w:r w:rsidR="0014079C">
        <w:rPr>
          <w:rFonts w:hint="eastAsia"/>
          <w:lang w:eastAsia="zh-CN"/>
        </w:rPr>
        <w:t>频段</w:t>
      </w:r>
      <w:r w:rsidR="00AB58EC">
        <w:rPr>
          <w:rFonts w:hint="eastAsia"/>
          <w:lang w:eastAsia="zh-CN"/>
        </w:rPr>
        <w:t>内</w:t>
      </w:r>
      <w:r>
        <w:rPr>
          <w:rFonts w:hint="eastAsia"/>
          <w:lang w:eastAsia="zh-CN"/>
        </w:rPr>
        <w:t>操作的</w:t>
      </w:r>
      <w:r w:rsidR="00AB58EC">
        <w:rPr>
          <w:rFonts w:hint="eastAsia"/>
          <w:lang w:eastAsia="zh-CN"/>
        </w:rPr>
        <w:t>固定无线</w:t>
      </w:r>
      <w:r>
        <w:rPr>
          <w:rFonts w:hint="eastAsia"/>
          <w:lang w:eastAsia="zh-CN"/>
        </w:rPr>
        <w:t>系统</w:t>
      </w:r>
      <w:r w:rsidR="00AB58EC">
        <w:rPr>
          <w:rFonts w:hint="eastAsia"/>
          <w:lang w:eastAsia="zh-CN"/>
        </w:rPr>
        <w:t>的射频</w:t>
      </w:r>
      <w:r>
        <w:rPr>
          <w:rFonts w:hint="eastAsia"/>
          <w:lang w:eastAsia="zh-CN"/>
        </w:rPr>
        <w:t>信道安排</w:t>
      </w:r>
    </w:p>
    <w:p w:rsidR="00D566C5" w:rsidRPr="00652989" w:rsidRDefault="00922897" w:rsidP="00AB58EC">
      <w:pPr>
        <w:rPr>
          <w:lang w:eastAsia="ja-JP"/>
        </w:rPr>
      </w:pPr>
      <w:r>
        <w:rPr>
          <w:rFonts w:hint="eastAsia"/>
          <w:lang w:eastAsia="zh-CN"/>
        </w:rPr>
        <w:t>此版本已更新附件</w:t>
      </w:r>
      <w:r>
        <w:rPr>
          <w:rFonts w:hint="eastAsia"/>
          <w:lang w:eastAsia="zh-CN"/>
        </w:rPr>
        <w:t>4</w:t>
      </w:r>
      <w:r>
        <w:rPr>
          <w:rFonts w:hint="eastAsia"/>
          <w:lang w:eastAsia="zh-CN"/>
        </w:rPr>
        <w:t>中</w:t>
      </w:r>
      <w:r w:rsidR="00AB58EC">
        <w:rPr>
          <w:rFonts w:hint="eastAsia"/>
          <w:lang w:eastAsia="zh-CN"/>
        </w:rPr>
        <w:t>提出的信道安排，并</w:t>
      </w:r>
      <w:r>
        <w:rPr>
          <w:rFonts w:hint="eastAsia"/>
          <w:lang w:eastAsia="zh-CN"/>
        </w:rPr>
        <w:t>删除</w:t>
      </w:r>
      <w:r w:rsidR="00AB58EC">
        <w:rPr>
          <w:rFonts w:hint="eastAsia"/>
          <w:lang w:eastAsia="zh-CN"/>
        </w:rPr>
        <w:t>了</w:t>
      </w:r>
      <w:r>
        <w:rPr>
          <w:rFonts w:hint="eastAsia"/>
          <w:lang w:eastAsia="zh-CN"/>
        </w:rPr>
        <w:t>不再使用</w:t>
      </w:r>
      <w:r w:rsidR="00AB58EC">
        <w:rPr>
          <w:rFonts w:hint="eastAsia"/>
          <w:lang w:eastAsia="zh-CN"/>
        </w:rPr>
        <w:t>的</w:t>
      </w:r>
      <w:r>
        <w:rPr>
          <w:rFonts w:hint="eastAsia"/>
          <w:lang w:eastAsia="zh-CN"/>
        </w:rPr>
        <w:t>过时安排。</w:t>
      </w:r>
    </w:p>
    <w:p w:rsidR="00EE7597" w:rsidRDefault="00464D84" w:rsidP="00614335">
      <w:pPr>
        <w:tabs>
          <w:tab w:val="clear" w:pos="794"/>
          <w:tab w:val="clear" w:pos="1191"/>
          <w:tab w:val="clear" w:pos="1588"/>
          <w:tab w:val="clear" w:pos="1985"/>
          <w:tab w:val="right" w:pos="9639"/>
        </w:tabs>
        <w:spacing w:before="360"/>
        <w:rPr>
          <w:lang w:eastAsia="zh-CN"/>
        </w:rPr>
      </w:pPr>
      <w:r>
        <w:rPr>
          <w:u w:val="single"/>
          <w:lang w:eastAsia="zh-CN"/>
        </w:rPr>
        <w:t>ITU</w:t>
      </w:r>
      <w:r w:rsidR="00EE7597">
        <w:rPr>
          <w:u w:val="single"/>
          <w:lang w:eastAsia="zh-CN"/>
        </w:rPr>
        <w:t xml:space="preserve">-R </w:t>
      </w:r>
      <w:r w:rsidR="00614335">
        <w:rPr>
          <w:u w:val="single"/>
          <w:lang w:eastAsia="zh-CN"/>
        </w:rPr>
        <w:t>F.747</w:t>
      </w:r>
      <w:r w:rsidR="00EE7597">
        <w:rPr>
          <w:lang w:eastAsia="zh-CN"/>
        </w:rPr>
        <w:tab/>
        <w:t>5/BL/15</w:t>
      </w:r>
      <w:r w:rsidRPr="0069444B">
        <w:rPr>
          <w:rFonts w:eastAsia="SimSun" w:hAnsi="SimSun" w:hint="eastAsia"/>
          <w:szCs w:val="24"/>
          <w:lang w:eastAsia="zh-CN"/>
        </w:rPr>
        <w:t>号文件</w:t>
      </w:r>
    </w:p>
    <w:p w:rsidR="00614335" w:rsidRDefault="00922897" w:rsidP="00AB58EC">
      <w:pPr>
        <w:pStyle w:val="Rectitle"/>
        <w:rPr>
          <w:lang w:eastAsia="zh-CN"/>
        </w:rPr>
      </w:pPr>
      <w:r>
        <w:rPr>
          <w:rFonts w:hint="eastAsia"/>
          <w:lang w:eastAsia="zh-CN"/>
        </w:rPr>
        <w:t>在</w:t>
      </w:r>
      <w:r>
        <w:rPr>
          <w:rFonts w:hint="eastAsia"/>
          <w:lang w:eastAsia="zh-CN"/>
        </w:rPr>
        <w:t>10 GHz</w:t>
      </w:r>
      <w:r>
        <w:rPr>
          <w:rFonts w:hint="eastAsia"/>
          <w:lang w:eastAsia="zh-CN"/>
        </w:rPr>
        <w:t>频段</w:t>
      </w:r>
      <w:r w:rsidR="00AB58EC">
        <w:rPr>
          <w:rFonts w:hint="eastAsia"/>
          <w:lang w:eastAsia="zh-CN"/>
        </w:rPr>
        <w:t>内操作的</w:t>
      </w:r>
      <w:r>
        <w:rPr>
          <w:rFonts w:hint="eastAsia"/>
          <w:lang w:eastAsia="zh-CN"/>
        </w:rPr>
        <w:t>固定无线系统的</w:t>
      </w:r>
      <w:r w:rsidR="004E5666">
        <w:rPr>
          <w:rFonts w:hint="eastAsia"/>
          <w:lang w:eastAsia="zh-CN"/>
        </w:rPr>
        <w:t>射频</w:t>
      </w:r>
      <w:r>
        <w:rPr>
          <w:rFonts w:hint="eastAsia"/>
          <w:lang w:eastAsia="zh-CN"/>
        </w:rPr>
        <w:t>信道安排</w:t>
      </w:r>
    </w:p>
    <w:p w:rsidR="00922897" w:rsidRDefault="00922897" w:rsidP="00565446">
      <w:pPr>
        <w:ind w:firstLineChars="200" w:firstLine="480"/>
        <w:rPr>
          <w:lang w:eastAsia="zh-CN"/>
        </w:rPr>
      </w:pPr>
      <w:r>
        <w:rPr>
          <w:rFonts w:hint="eastAsia"/>
          <w:lang w:eastAsia="zh-CN"/>
        </w:rPr>
        <w:t>修订包括以下内容：</w:t>
      </w:r>
    </w:p>
    <w:p w:rsidR="00922897" w:rsidRDefault="001455D2" w:rsidP="00565446">
      <w:pPr>
        <w:pStyle w:val="enumlev1"/>
        <w:rPr>
          <w:lang w:eastAsia="zh-CN"/>
        </w:rPr>
      </w:pPr>
      <w:r w:rsidRPr="004B7E2F">
        <w:rPr>
          <w:lang w:eastAsia="ja-JP"/>
        </w:rPr>
        <w:sym w:font="Symbol" w:char="002D"/>
      </w:r>
      <w:r w:rsidRPr="004B7E2F">
        <w:rPr>
          <w:lang w:eastAsia="ja-JP"/>
        </w:rPr>
        <w:tab/>
      </w:r>
      <w:r w:rsidR="00173FF1">
        <w:rPr>
          <w:rFonts w:hint="eastAsia"/>
          <w:lang w:eastAsia="zh-CN"/>
        </w:rPr>
        <w:t>扩大了</w:t>
      </w:r>
      <w:r w:rsidR="00922897">
        <w:rPr>
          <w:rFonts w:hint="eastAsia"/>
          <w:lang w:eastAsia="zh-CN"/>
        </w:rPr>
        <w:t>范围</w:t>
      </w:r>
      <w:r w:rsidR="00D33E57">
        <w:rPr>
          <w:rFonts w:hint="eastAsia"/>
          <w:lang w:eastAsia="zh-CN"/>
        </w:rPr>
        <w:t>；</w:t>
      </w:r>
    </w:p>
    <w:p w:rsidR="00922897" w:rsidRDefault="001455D2" w:rsidP="00565446">
      <w:pPr>
        <w:pStyle w:val="enumlev1"/>
        <w:rPr>
          <w:lang w:eastAsia="zh-CN"/>
        </w:rPr>
      </w:pPr>
      <w:r w:rsidRPr="004B7E2F">
        <w:rPr>
          <w:lang w:eastAsia="ja-JP"/>
        </w:rPr>
        <w:sym w:font="Symbol" w:char="002D"/>
      </w:r>
      <w:r w:rsidRPr="004B7E2F">
        <w:rPr>
          <w:lang w:eastAsia="ja-JP"/>
        </w:rPr>
        <w:tab/>
      </w:r>
      <w:r w:rsidR="00173FF1">
        <w:rPr>
          <w:rFonts w:hint="eastAsia"/>
          <w:lang w:eastAsia="zh-CN"/>
        </w:rPr>
        <w:t>增加了</w:t>
      </w:r>
      <w:r w:rsidR="00922897">
        <w:rPr>
          <w:rFonts w:hint="eastAsia"/>
          <w:lang w:eastAsia="zh-CN"/>
        </w:rPr>
        <w:t>新的附件</w:t>
      </w:r>
      <w:r w:rsidR="00922897">
        <w:rPr>
          <w:rFonts w:hint="eastAsia"/>
          <w:lang w:eastAsia="zh-CN"/>
        </w:rPr>
        <w:t>3</w:t>
      </w:r>
      <w:r w:rsidR="00922897">
        <w:rPr>
          <w:rFonts w:hint="eastAsia"/>
          <w:lang w:eastAsia="zh-CN"/>
        </w:rPr>
        <w:t>和</w:t>
      </w:r>
      <w:r w:rsidR="00922897">
        <w:rPr>
          <w:rFonts w:hint="eastAsia"/>
          <w:lang w:eastAsia="zh-CN"/>
        </w:rPr>
        <w:t>4</w:t>
      </w:r>
      <w:r w:rsidR="00763351">
        <w:rPr>
          <w:rFonts w:hint="eastAsia"/>
          <w:lang w:eastAsia="zh-CN"/>
        </w:rPr>
        <w:t>；</w:t>
      </w:r>
    </w:p>
    <w:p w:rsidR="00922897" w:rsidRDefault="001455D2" w:rsidP="00173FF1">
      <w:pPr>
        <w:pStyle w:val="enumlev2"/>
        <w:rPr>
          <w:lang w:eastAsia="ja-JP"/>
        </w:rPr>
      </w:pPr>
      <w:r w:rsidRPr="004B7E2F">
        <w:rPr>
          <w:lang w:eastAsia="ja-JP"/>
        </w:rPr>
        <w:sym w:font="Symbol" w:char="002D"/>
      </w:r>
      <w:r w:rsidRPr="004B7E2F">
        <w:rPr>
          <w:lang w:eastAsia="ja-JP"/>
        </w:rPr>
        <w:tab/>
      </w:r>
      <w:r w:rsidR="00173FF1">
        <w:rPr>
          <w:rFonts w:hint="eastAsia"/>
          <w:lang w:eastAsia="ja-JP"/>
        </w:rPr>
        <w:t>在整个</w:t>
      </w:r>
      <w:r w:rsidR="00173FF1">
        <w:rPr>
          <w:rFonts w:hint="eastAsia"/>
          <w:lang w:eastAsia="ja-JP"/>
        </w:rPr>
        <w:t>10.0-10.68 GHz</w:t>
      </w:r>
      <w:r w:rsidR="00173FF1">
        <w:rPr>
          <w:rFonts w:hint="eastAsia"/>
          <w:lang w:eastAsia="ja-JP"/>
        </w:rPr>
        <w:t>频段内，</w:t>
      </w:r>
      <w:r w:rsidR="00922897">
        <w:rPr>
          <w:rFonts w:hint="eastAsia"/>
          <w:lang w:eastAsia="ja-JP"/>
        </w:rPr>
        <w:t>基于</w:t>
      </w:r>
      <w:r w:rsidR="00922897">
        <w:rPr>
          <w:rFonts w:hint="eastAsia"/>
          <w:lang w:eastAsia="ja-JP"/>
        </w:rPr>
        <w:t>3.5 MHz</w:t>
      </w:r>
      <w:r w:rsidR="00922897">
        <w:rPr>
          <w:rFonts w:hint="eastAsia"/>
          <w:lang w:eastAsia="ja-JP"/>
        </w:rPr>
        <w:t>的</w:t>
      </w:r>
      <w:r w:rsidR="00173FF1">
        <w:rPr>
          <w:rFonts w:hint="eastAsia"/>
          <w:lang w:eastAsia="ja-JP"/>
        </w:rPr>
        <w:t>同类图形对信道安排做了推荐</w:t>
      </w:r>
      <w:r w:rsidR="00763351">
        <w:rPr>
          <w:rFonts w:hint="eastAsia"/>
          <w:lang w:eastAsia="ja-JP"/>
        </w:rPr>
        <w:t>；</w:t>
      </w:r>
    </w:p>
    <w:p w:rsidR="00922897" w:rsidRDefault="001455D2" w:rsidP="00173FF1">
      <w:pPr>
        <w:pStyle w:val="enumlev2"/>
        <w:rPr>
          <w:lang w:eastAsia="ja-JP"/>
        </w:rPr>
      </w:pPr>
      <w:r w:rsidRPr="004B7E2F">
        <w:rPr>
          <w:lang w:eastAsia="ja-JP"/>
        </w:rPr>
        <w:sym w:font="Symbol" w:char="002D"/>
      </w:r>
      <w:r w:rsidRPr="004B7E2F">
        <w:rPr>
          <w:lang w:eastAsia="ja-JP"/>
        </w:rPr>
        <w:tab/>
      </w:r>
      <w:r w:rsidR="00922897">
        <w:rPr>
          <w:rFonts w:hint="eastAsia"/>
          <w:lang w:eastAsia="ja-JP"/>
        </w:rPr>
        <w:t>使用</w:t>
      </w:r>
      <w:r w:rsidR="00173FF1" w:rsidRPr="004B7E2F">
        <w:rPr>
          <w:lang w:eastAsia="ja-JP"/>
        </w:rPr>
        <w:t>3.5</w:t>
      </w:r>
      <w:r w:rsidR="00173FF1">
        <w:rPr>
          <w:rFonts w:hint="eastAsia"/>
          <w:lang w:eastAsia="zh-CN"/>
        </w:rPr>
        <w:t>、</w:t>
      </w:r>
      <w:r w:rsidR="00173FF1" w:rsidRPr="004B7E2F">
        <w:rPr>
          <w:lang w:eastAsia="ja-JP"/>
        </w:rPr>
        <w:t>7</w:t>
      </w:r>
      <w:r w:rsidR="00173FF1">
        <w:rPr>
          <w:rFonts w:hint="eastAsia"/>
          <w:lang w:eastAsia="zh-CN"/>
        </w:rPr>
        <w:t>、</w:t>
      </w:r>
      <w:r w:rsidR="00173FF1" w:rsidRPr="004B7E2F">
        <w:rPr>
          <w:lang w:eastAsia="ja-JP"/>
        </w:rPr>
        <w:t>14</w:t>
      </w:r>
      <w:r w:rsidR="00173FF1">
        <w:rPr>
          <w:rFonts w:hint="eastAsia"/>
          <w:lang w:eastAsia="zh-CN"/>
        </w:rPr>
        <w:t>和</w:t>
      </w:r>
      <w:r w:rsidR="00173FF1" w:rsidRPr="004B7E2F">
        <w:rPr>
          <w:lang w:eastAsia="ja-JP"/>
        </w:rPr>
        <w:t xml:space="preserve"> 28</w:t>
      </w:r>
      <w:r w:rsidR="00173FF1">
        <w:rPr>
          <w:lang w:eastAsia="ja-JP"/>
        </w:rPr>
        <w:t> </w:t>
      </w:r>
      <w:r w:rsidR="00173FF1" w:rsidRPr="004B7E2F">
        <w:rPr>
          <w:lang w:eastAsia="ja-JP"/>
        </w:rPr>
        <w:t>MHz</w:t>
      </w:r>
      <w:r w:rsidR="00173FF1">
        <w:rPr>
          <w:rFonts w:hint="eastAsia"/>
          <w:lang w:eastAsia="zh-CN"/>
        </w:rPr>
        <w:t>的信道间隔，并做出了</w:t>
      </w:r>
      <w:r w:rsidR="00173FF1">
        <w:rPr>
          <w:rFonts w:hint="eastAsia"/>
          <w:lang w:eastAsia="ja-JP"/>
        </w:rPr>
        <w:t>具体安排</w:t>
      </w:r>
      <w:r w:rsidR="00763351">
        <w:rPr>
          <w:rFonts w:hint="eastAsia"/>
          <w:lang w:eastAsia="ja-JP"/>
        </w:rPr>
        <w:t>；</w:t>
      </w:r>
    </w:p>
    <w:p w:rsidR="00922897" w:rsidRDefault="001455D2" w:rsidP="00D33E57">
      <w:pPr>
        <w:pStyle w:val="enumlev2"/>
        <w:rPr>
          <w:lang w:eastAsia="ja-JP"/>
        </w:rPr>
      </w:pPr>
      <w:r w:rsidRPr="004B7E2F">
        <w:rPr>
          <w:lang w:eastAsia="ja-JP"/>
        </w:rPr>
        <w:sym w:font="Symbol" w:char="002D"/>
      </w:r>
      <w:r w:rsidRPr="004B7E2F">
        <w:rPr>
          <w:lang w:eastAsia="ja-JP"/>
        </w:rPr>
        <w:tab/>
      </w:r>
      <w:r w:rsidR="00173FF1">
        <w:rPr>
          <w:rFonts w:hint="eastAsia"/>
          <w:lang w:eastAsia="ja-JP"/>
        </w:rPr>
        <w:t>为</w:t>
      </w:r>
      <w:r w:rsidR="00D33E57">
        <w:rPr>
          <w:rFonts w:hint="eastAsia"/>
          <w:lang w:eastAsia="zh-CN"/>
        </w:rPr>
        <w:t>甚</w:t>
      </w:r>
      <w:r w:rsidR="00173FF1">
        <w:rPr>
          <w:rFonts w:hint="eastAsia"/>
          <w:lang w:eastAsia="zh-CN"/>
        </w:rPr>
        <w:t>高容量</w:t>
      </w:r>
      <w:r w:rsidR="00173FF1">
        <w:rPr>
          <w:rFonts w:hint="eastAsia"/>
          <w:lang w:eastAsia="ja-JP"/>
        </w:rPr>
        <w:t>系统</w:t>
      </w:r>
      <w:r w:rsidR="00922897">
        <w:rPr>
          <w:rFonts w:hint="eastAsia"/>
          <w:lang w:eastAsia="ja-JP"/>
        </w:rPr>
        <w:t>提供</w:t>
      </w:r>
      <w:r w:rsidR="00173FF1">
        <w:rPr>
          <w:rFonts w:hint="eastAsia"/>
          <w:lang w:eastAsia="zh-CN"/>
        </w:rPr>
        <w:t>了使用</w:t>
      </w:r>
      <w:r w:rsidR="00922897">
        <w:rPr>
          <w:rFonts w:hint="eastAsia"/>
          <w:lang w:eastAsia="ja-JP"/>
        </w:rPr>
        <w:t>两个相邻的</w:t>
      </w:r>
      <w:r w:rsidR="00922897">
        <w:rPr>
          <w:rFonts w:hint="eastAsia"/>
          <w:lang w:eastAsia="ja-JP"/>
        </w:rPr>
        <w:t>28 MHz</w:t>
      </w:r>
      <w:r w:rsidR="00922897">
        <w:rPr>
          <w:rFonts w:hint="eastAsia"/>
          <w:lang w:eastAsia="ja-JP"/>
        </w:rPr>
        <w:t>信道</w:t>
      </w:r>
      <w:r w:rsidR="00173FF1">
        <w:rPr>
          <w:rFonts w:hint="eastAsia"/>
          <w:lang w:eastAsia="zh-CN"/>
        </w:rPr>
        <w:t>的</w:t>
      </w:r>
      <w:r w:rsidR="00922897">
        <w:rPr>
          <w:rFonts w:hint="eastAsia"/>
          <w:lang w:eastAsia="ja-JP"/>
        </w:rPr>
        <w:t>可能</w:t>
      </w:r>
      <w:r w:rsidR="00173FF1">
        <w:rPr>
          <w:rFonts w:hint="eastAsia"/>
          <w:lang w:eastAsia="zh-CN"/>
        </w:rPr>
        <w:t>性</w:t>
      </w:r>
      <w:r w:rsidR="00763351">
        <w:rPr>
          <w:rFonts w:hint="eastAsia"/>
          <w:lang w:eastAsia="ja-JP"/>
        </w:rPr>
        <w:t>；</w:t>
      </w:r>
    </w:p>
    <w:p w:rsidR="00922897" w:rsidRPr="004B7E2F" w:rsidRDefault="001455D2" w:rsidP="00173FF1">
      <w:pPr>
        <w:pStyle w:val="enumlev1"/>
        <w:rPr>
          <w:lang w:eastAsia="zh-CN"/>
        </w:rPr>
      </w:pPr>
      <w:r w:rsidRPr="004B7E2F">
        <w:rPr>
          <w:lang w:eastAsia="ja-JP"/>
        </w:rPr>
        <w:sym w:font="Symbol" w:char="002D"/>
      </w:r>
      <w:r w:rsidRPr="004B7E2F">
        <w:rPr>
          <w:lang w:eastAsia="ja-JP"/>
        </w:rPr>
        <w:tab/>
      </w:r>
      <w:r w:rsidR="00173FF1">
        <w:rPr>
          <w:rFonts w:hint="eastAsia"/>
          <w:lang w:eastAsia="zh-CN"/>
        </w:rPr>
        <w:t>其他</w:t>
      </w:r>
      <w:r w:rsidR="00922897">
        <w:rPr>
          <w:rFonts w:hint="eastAsia"/>
          <w:lang w:eastAsia="zh-CN"/>
        </w:rPr>
        <w:t>编辑</w:t>
      </w:r>
      <w:r w:rsidR="00173FF1">
        <w:rPr>
          <w:rFonts w:hint="eastAsia"/>
          <w:lang w:eastAsia="zh-CN"/>
        </w:rPr>
        <w:t>方面的改进</w:t>
      </w:r>
      <w:r w:rsidR="00922897">
        <w:rPr>
          <w:rFonts w:hint="eastAsia"/>
          <w:lang w:eastAsia="zh-CN"/>
        </w:rPr>
        <w:t>/</w:t>
      </w:r>
      <w:r w:rsidR="00922897">
        <w:rPr>
          <w:rFonts w:hint="eastAsia"/>
          <w:lang w:eastAsia="zh-CN"/>
        </w:rPr>
        <w:t>更新。</w:t>
      </w:r>
    </w:p>
    <w:p w:rsidR="00EE7597" w:rsidRDefault="00464D84" w:rsidP="00614335">
      <w:pPr>
        <w:tabs>
          <w:tab w:val="clear" w:pos="794"/>
          <w:tab w:val="clear" w:pos="1191"/>
          <w:tab w:val="clear" w:pos="1588"/>
          <w:tab w:val="clear" w:pos="1985"/>
          <w:tab w:val="right" w:pos="9639"/>
        </w:tabs>
        <w:spacing w:before="360"/>
        <w:rPr>
          <w:lang w:eastAsia="zh-CN"/>
        </w:rPr>
      </w:pPr>
      <w:r>
        <w:rPr>
          <w:u w:val="single"/>
          <w:lang w:eastAsia="zh-CN"/>
        </w:rPr>
        <w:t>ITU</w:t>
      </w:r>
      <w:r w:rsidR="00EE7597">
        <w:rPr>
          <w:u w:val="single"/>
          <w:lang w:eastAsia="zh-CN"/>
        </w:rPr>
        <w:t xml:space="preserve">-R </w:t>
      </w:r>
      <w:r w:rsidR="00614335">
        <w:rPr>
          <w:u w:val="single"/>
          <w:lang w:eastAsia="zh-CN"/>
        </w:rPr>
        <w:t>F.637-3</w:t>
      </w:r>
      <w:r>
        <w:rPr>
          <w:u w:val="single"/>
          <w:lang w:eastAsia="zh-CN"/>
        </w:rPr>
        <w:t>建议书修订草案</w:t>
      </w:r>
      <w:r w:rsidR="00EE7597">
        <w:rPr>
          <w:lang w:eastAsia="zh-CN"/>
        </w:rPr>
        <w:tab/>
        <w:t>5/BL/16</w:t>
      </w:r>
      <w:r w:rsidRPr="0069444B">
        <w:rPr>
          <w:rFonts w:eastAsia="SimSun" w:hAnsi="SimSun" w:hint="eastAsia"/>
          <w:szCs w:val="24"/>
          <w:lang w:eastAsia="zh-CN"/>
        </w:rPr>
        <w:t>号文件</w:t>
      </w:r>
    </w:p>
    <w:p w:rsidR="00614335" w:rsidRDefault="00173FF1" w:rsidP="00173FF1">
      <w:pPr>
        <w:pStyle w:val="Rectitle"/>
        <w:rPr>
          <w:lang w:eastAsia="zh-CN"/>
        </w:rPr>
      </w:pPr>
      <w:r>
        <w:rPr>
          <w:rFonts w:hint="eastAsia"/>
          <w:lang w:eastAsia="zh-CN"/>
        </w:rPr>
        <w:t>在</w:t>
      </w:r>
      <w:r w:rsidR="00922897">
        <w:rPr>
          <w:rFonts w:hint="eastAsia"/>
          <w:lang w:eastAsia="zh-CN"/>
        </w:rPr>
        <w:t>23 GHz</w:t>
      </w:r>
      <w:r w:rsidR="00922897">
        <w:rPr>
          <w:rFonts w:hint="eastAsia"/>
          <w:lang w:eastAsia="zh-CN"/>
        </w:rPr>
        <w:t>频段</w:t>
      </w:r>
      <w:r>
        <w:rPr>
          <w:rFonts w:hint="eastAsia"/>
          <w:lang w:eastAsia="zh-CN"/>
        </w:rPr>
        <w:t>内操作的</w:t>
      </w:r>
      <w:r w:rsidR="00922897">
        <w:rPr>
          <w:rFonts w:hint="eastAsia"/>
          <w:lang w:eastAsia="zh-CN"/>
        </w:rPr>
        <w:t>固定无线系统的</w:t>
      </w:r>
      <w:r w:rsidR="004E5666">
        <w:rPr>
          <w:rFonts w:hint="eastAsia"/>
          <w:lang w:eastAsia="zh-CN"/>
        </w:rPr>
        <w:t>射频</w:t>
      </w:r>
      <w:r w:rsidR="00922897">
        <w:rPr>
          <w:rFonts w:hint="eastAsia"/>
          <w:lang w:eastAsia="zh-CN"/>
        </w:rPr>
        <w:t>信道安排</w:t>
      </w:r>
    </w:p>
    <w:p w:rsidR="00922897" w:rsidRDefault="00922897" w:rsidP="00565446">
      <w:pPr>
        <w:ind w:firstLineChars="200" w:firstLine="480"/>
        <w:rPr>
          <w:lang w:eastAsia="zh-CN"/>
        </w:rPr>
      </w:pPr>
      <w:r>
        <w:rPr>
          <w:rFonts w:hint="eastAsia"/>
          <w:lang w:eastAsia="zh-CN"/>
        </w:rPr>
        <w:t>修订包括以下内容：</w:t>
      </w:r>
    </w:p>
    <w:p w:rsidR="00922897" w:rsidRDefault="001455D2" w:rsidP="0094634D">
      <w:pPr>
        <w:rPr>
          <w:lang w:eastAsia="zh-CN"/>
        </w:rPr>
      </w:pPr>
      <w:r w:rsidRPr="004B7E2F">
        <w:rPr>
          <w:lang w:eastAsia="ja-JP"/>
        </w:rPr>
        <w:sym w:font="Symbol" w:char="002D"/>
      </w:r>
      <w:r w:rsidRPr="004B7E2F">
        <w:rPr>
          <w:lang w:eastAsia="ja-JP"/>
        </w:rPr>
        <w:tab/>
      </w:r>
      <w:r w:rsidR="0094634D">
        <w:rPr>
          <w:rFonts w:hint="eastAsia"/>
          <w:lang w:eastAsia="zh-CN"/>
        </w:rPr>
        <w:t>更新了</w:t>
      </w:r>
      <w:r w:rsidR="00922897" w:rsidRPr="00565446">
        <w:rPr>
          <w:rFonts w:ascii="STKaiti" w:eastAsia="STKaiti" w:hAnsi="STKaiti" w:hint="eastAsia"/>
          <w:lang w:eastAsia="zh-CN"/>
        </w:rPr>
        <w:t>考虑</w:t>
      </w:r>
      <w:r w:rsidR="0094634D" w:rsidRPr="00565446">
        <w:rPr>
          <w:rFonts w:ascii="STKaiti" w:eastAsia="STKaiti" w:hAnsi="STKaiti" w:hint="eastAsia"/>
          <w:lang w:eastAsia="zh-CN"/>
        </w:rPr>
        <w:t>到</w:t>
      </w:r>
      <w:r w:rsidR="00922897">
        <w:rPr>
          <w:rFonts w:hint="eastAsia"/>
          <w:lang w:eastAsia="zh-CN"/>
        </w:rPr>
        <w:t>部分。</w:t>
      </w:r>
    </w:p>
    <w:p w:rsidR="00922897" w:rsidRDefault="001455D2" w:rsidP="00565446">
      <w:pPr>
        <w:pStyle w:val="enumlev1"/>
        <w:rPr>
          <w:lang w:eastAsia="zh-CN"/>
        </w:rPr>
      </w:pPr>
      <w:r w:rsidRPr="004B7E2F">
        <w:rPr>
          <w:lang w:eastAsia="ja-JP"/>
        </w:rPr>
        <w:sym w:font="Symbol" w:char="002D"/>
      </w:r>
      <w:r w:rsidRPr="004B7E2F">
        <w:rPr>
          <w:lang w:eastAsia="ja-JP"/>
        </w:rPr>
        <w:tab/>
      </w:r>
      <w:r w:rsidR="005F3CB5">
        <w:rPr>
          <w:rFonts w:hint="eastAsia"/>
          <w:lang w:eastAsia="zh-CN"/>
        </w:rPr>
        <w:t>在附件</w:t>
      </w:r>
      <w:r w:rsidR="005F3CB5">
        <w:rPr>
          <w:rFonts w:hint="eastAsia"/>
          <w:lang w:eastAsia="zh-CN"/>
        </w:rPr>
        <w:t>1</w:t>
      </w:r>
      <w:r w:rsidR="005F3CB5">
        <w:rPr>
          <w:rFonts w:hint="eastAsia"/>
          <w:lang w:eastAsia="zh-CN"/>
        </w:rPr>
        <w:t>中删除了所述及的</w:t>
      </w:r>
      <w:r w:rsidR="00922897">
        <w:rPr>
          <w:rFonts w:hint="eastAsia"/>
          <w:lang w:eastAsia="zh-CN"/>
        </w:rPr>
        <w:t>特定国家。</w:t>
      </w:r>
    </w:p>
    <w:p w:rsidR="00922897" w:rsidRDefault="001455D2" w:rsidP="00565446">
      <w:pPr>
        <w:pStyle w:val="enumlev1"/>
        <w:rPr>
          <w:lang w:eastAsia="zh-CN"/>
        </w:rPr>
      </w:pPr>
      <w:r w:rsidRPr="004B7E2F">
        <w:rPr>
          <w:lang w:eastAsia="ja-JP"/>
        </w:rPr>
        <w:sym w:font="Symbol" w:char="002D"/>
      </w:r>
      <w:r w:rsidRPr="004B7E2F">
        <w:rPr>
          <w:lang w:eastAsia="ja-JP"/>
        </w:rPr>
        <w:tab/>
      </w:r>
      <w:r w:rsidR="005F3CB5">
        <w:rPr>
          <w:rFonts w:hint="eastAsia"/>
          <w:lang w:eastAsia="zh-CN"/>
        </w:rPr>
        <w:t>删除了</w:t>
      </w:r>
      <w:r w:rsidR="00922897">
        <w:rPr>
          <w:rFonts w:hint="eastAsia"/>
          <w:lang w:eastAsia="zh-CN"/>
        </w:rPr>
        <w:t>当前</w:t>
      </w:r>
      <w:r w:rsidR="005F3CB5">
        <w:rPr>
          <w:rFonts w:hint="eastAsia"/>
          <w:lang w:eastAsia="zh-CN"/>
        </w:rPr>
        <w:t>的</w:t>
      </w:r>
      <w:r w:rsidR="00922897">
        <w:rPr>
          <w:rFonts w:hint="eastAsia"/>
          <w:lang w:eastAsia="zh-CN"/>
        </w:rPr>
        <w:t>附件</w:t>
      </w:r>
      <w:r w:rsidR="00922897">
        <w:rPr>
          <w:rFonts w:hint="eastAsia"/>
          <w:lang w:eastAsia="zh-CN"/>
        </w:rPr>
        <w:t>2</w:t>
      </w:r>
      <w:r w:rsidR="00922897">
        <w:rPr>
          <w:rFonts w:hint="eastAsia"/>
          <w:lang w:eastAsia="zh-CN"/>
        </w:rPr>
        <w:t>，</w:t>
      </w:r>
      <w:r w:rsidR="005F3CB5">
        <w:rPr>
          <w:rFonts w:hint="eastAsia"/>
          <w:lang w:eastAsia="zh-CN"/>
        </w:rPr>
        <w:t>原因是：</w:t>
      </w:r>
      <w:r w:rsidR="00922897">
        <w:rPr>
          <w:rFonts w:hint="eastAsia"/>
          <w:lang w:eastAsia="zh-CN"/>
        </w:rPr>
        <w:t>自</w:t>
      </w:r>
      <w:r w:rsidR="00922897">
        <w:rPr>
          <w:rFonts w:hint="eastAsia"/>
          <w:lang w:eastAsia="zh-CN"/>
        </w:rPr>
        <w:t>21.4-22.0 GHz</w:t>
      </w:r>
      <w:r w:rsidR="00922897">
        <w:rPr>
          <w:rFonts w:hint="eastAsia"/>
          <w:lang w:eastAsia="zh-CN"/>
        </w:rPr>
        <w:t>频段</w:t>
      </w:r>
      <w:r w:rsidR="005F3CB5">
        <w:rPr>
          <w:rFonts w:hint="eastAsia"/>
          <w:lang w:eastAsia="zh-CN"/>
        </w:rPr>
        <w:t>在</w:t>
      </w:r>
      <w:r w:rsidR="005F3CB5">
        <w:rPr>
          <w:rFonts w:hint="eastAsia"/>
          <w:lang w:eastAsia="zh-CN"/>
        </w:rPr>
        <w:t>1</w:t>
      </w:r>
      <w:r w:rsidR="005F3CB5">
        <w:rPr>
          <w:rFonts w:hint="eastAsia"/>
          <w:lang w:eastAsia="zh-CN"/>
        </w:rPr>
        <w:t>和</w:t>
      </w:r>
      <w:r w:rsidR="005F3CB5">
        <w:rPr>
          <w:rFonts w:hint="eastAsia"/>
          <w:lang w:eastAsia="zh-CN"/>
        </w:rPr>
        <w:t>3</w:t>
      </w:r>
      <w:r w:rsidR="005F3CB5">
        <w:rPr>
          <w:rFonts w:hint="eastAsia"/>
          <w:lang w:eastAsia="zh-CN"/>
        </w:rPr>
        <w:t>区划分给作为主要业务的</w:t>
      </w:r>
      <w:r w:rsidR="00922897">
        <w:rPr>
          <w:rFonts w:hint="eastAsia"/>
          <w:lang w:eastAsia="zh-CN"/>
        </w:rPr>
        <w:t>卫星广播业务（</w:t>
      </w:r>
      <w:r w:rsidR="00922897">
        <w:rPr>
          <w:rFonts w:hint="eastAsia"/>
          <w:lang w:eastAsia="zh-CN"/>
        </w:rPr>
        <w:t>BSS</w:t>
      </w:r>
      <w:r w:rsidR="00922897">
        <w:rPr>
          <w:rFonts w:hint="eastAsia"/>
          <w:lang w:eastAsia="zh-CN"/>
        </w:rPr>
        <w:t>）</w:t>
      </w:r>
      <w:r w:rsidR="005F3CB5">
        <w:rPr>
          <w:rFonts w:hint="eastAsia"/>
          <w:lang w:eastAsia="zh-CN"/>
        </w:rPr>
        <w:t>后，在所述及的国家已不再使用有关安排</w:t>
      </w:r>
      <w:r w:rsidR="00922897">
        <w:rPr>
          <w:rFonts w:hint="eastAsia"/>
          <w:lang w:eastAsia="zh-CN"/>
        </w:rPr>
        <w:t>。</w:t>
      </w:r>
    </w:p>
    <w:p w:rsidR="00922897" w:rsidRDefault="001455D2" w:rsidP="00565446">
      <w:pPr>
        <w:pStyle w:val="enumlev1"/>
        <w:rPr>
          <w:lang w:eastAsia="zh-CN"/>
        </w:rPr>
      </w:pPr>
      <w:r w:rsidRPr="004B7E2F">
        <w:rPr>
          <w:lang w:eastAsia="ja-JP"/>
        </w:rPr>
        <w:sym w:font="Symbol" w:char="002D"/>
      </w:r>
      <w:r w:rsidRPr="004B7E2F">
        <w:rPr>
          <w:lang w:eastAsia="ja-JP"/>
        </w:rPr>
        <w:tab/>
      </w:r>
      <w:r w:rsidR="00922897">
        <w:rPr>
          <w:rFonts w:hint="eastAsia"/>
          <w:lang w:eastAsia="zh-CN"/>
        </w:rPr>
        <w:t>在当前的附件</w:t>
      </w:r>
      <w:r w:rsidR="00922897">
        <w:rPr>
          <w:rFonts w:hint="eastAsia"/>
          <w:lang w:eastAsia="zh-CN"/>
        </w:rPr>
        <w:t>3</w:t>
      </w:r>
      <w:r w:rsidR="00922897">
        <w:rPr>
          <w:rFonts w:hint="eastAsia"/>
          <w:lang w:eastAsia="zh-CN"/>
        </w:rPr>
        <w:t>（新</w:t>
      </w:r>
      <w:r w:rsidR="005F3CB5">
        <w:rPr>
          <w:rFonts w:hint="eastAsia"/>
          <w:lang w:eastAsia="zh-CN"/>
        </w:rPr>
        <w:t>的</w:t>
      </w:r>
      <w:r w:rsidR="00922897">
        <w:rPr>
          <w:rFonts w:hint="eastAsia"/>
          <w:lang w:eastAsia="zh-CN"/>
        </w:rPr>
        <w:t>附件</w:t>
      </w:r>
      <w:r w:rsidR="00922897">
        <w:rPr>
          <w:rFonts w:hint="eastAsia"/>
          <w:lang w:eastAsia="zh-CN"/>
        </w:rPr>
        <w:t>2</w:t>
      </w:r>
      <w:r w:rsidR="00922897">
        <w:rPr>
          <w:rFonts w:hint="eastAsia"/>
          <w:lang w:eastAsia="zh-CN"/>
        </w:rPr>
        <w:t>）</w:t>
      </w:r>
      <w:r w:rsidR="005F3CB5">
        <w:rPr>
          <w:rFonts w:hint="eastAsia"/>
          <w:lang w:eastAsia="zh-CN"/>
        </w:rPr>
        <w:t>中增加了一些附加</w:t>
      </w:r>
      <w:r w:rsidR="00922897">
        <w:rPr>
          <w:rFonts w:hint="eastAsia"/>
          <w:lang w:eastAsia="zh-CN"/>
        </w:rPr>
        <w:t>安排。</w:t>
      </w:r>
    </w:p>
    <w:p w:rsidR="00922897" w:rsidRPr="00D27C2E" w:rsidRDefault="001455D2" w:rsidP="00D33E57">
      <w:pPr>
        <w:pStyle w:val="enumlev1"/>
        <w:rPr>
          <w:lang w:eastAsia="zh-CN"/>
        </w:rPr>
      </w:pPr>
      <w:r w:rsidRPr="004B7E2F">
        <w:rPr>
          <w:lang w:eastAsia="ja-JP"/>
        </w:rPr>
        <w:sym w:font="Symbol" w:char="002D"/>
      </w:r>
      <w:r w:rsidRPr="004B7E2F">
        <w:rPr>
          <w:lang w:eastAsia="ja-JP"/>
        </w:rPr>
        <w:tab/>
      </w:r>
      <w:r w:rsidR="005F3CB5">
        <w:rPr>
          <w:rFonts w:hint="eastAsia"/>
          <w:lang w:eastAsia="zh-CN"/>
        </w:rPr>
        <w:t>修订了</w:t>
      </w:r>
      <w:r w:rsidR="00922897">
        <w:rPr>
          <w:rFonts w:hint="eastAsia"/>
          <w:lang w:eastAsia="zh-CN"/>
        </w:rPr>
        <w:t>当前</w:t>
      </w:r>
      <w:r w:rsidR="005F3CB5">
        <w:rPr>
          <w:rFonts w:hint="eastAsia"/>
          <w:lang w:eastAsia="zh-CN"/>
        </w:rPr>
        <w:t>的</w:t>
      </w:r>
      <w:r w:rsidR="00922897">
        <w:rPr>
          <w:rFonts w:hint="eastAsia"/>
          <w:lang w:eastAsia="zh-CN"/>
        </w:rPr>
        <w:t>附件</w:t>
      </w:r>
      <w:r w:rsidR="00922897">
        <w:rPr>
          <w:rFonts w:hint="eastAsia"/>
          <w:lang w:eastAsia="zh-CN"/>
        </w:rPr>
        <w:t>4</w:t>
      </w:r>
      <w:r w:rsidR="00922897">
        <w:rPr>
          <w:rFonts w:hint="eastAsia"/>
          <w:lang w:eastAsia="zh-CN"/>
        </w:rPr>
        <w:t>（新</w:t>
      </w:r>
      <w:r w:rsidR="005F3CB5">
        <w:rPr>
          <w:rFonts w:hint="eastAsia"/>
          <w:lang w:eastAsia="zh-CN"/>
        </w:rPr>
        <w:t>的</w:t>
      </w:r>
      <w:r w:rsidR="00922897">
        <w:rPr>
          <w:rFonts w:hint="eastAsia"/>
          <w:lang w:eastAsia="zh-CN"/>
        </w:rPr>
        <w:t>附件</w:t>
      </w:r>
      <w:r w:rsidR="00922897">
        <w:rPr>
          <w:rFonts w:hint="eastAsia"/>
          <w:lang w:eastAsia="zh-CN"/>
        </w:rPr>
        <w:t>3</w:t>
      </w:r>
      <w:r w:rsidR="00922897">
        <w:rPr>
          <w:rFonts w:hint="eastAsia"/>
          <w:lang w:eastAsia="zh-CN"/>
        </w:rPr>
        <w:t>），以更好地</w:t>
      </w:r>
      <w:proofErr w:type="gramStart"/>
      <w:r w:rsidR="005F3CB5">
        <w:rPr>
          <w:rFonts w:hint="eastAsia"/>
          <w:lang w:eastAsia="zh-CN"/>
        </w:rPr>
        <w:t>体现此</w:t>
      </w:r>
      <w:proofErr w:type="gramEnd"/>
      <w:r w:rsidR="005F3CB5">
        <w:rPr>
          <w:rFonts w:hint="eastAsia"/>
          <w:lang w:eastAsia="zh-CN"/>
        </w:rPr>
        <w:t>频段</w:t>
      </w:r>
      <w:r w:rsidR="00922897">
        <w:rPr>
          <w:rFonts w:hint="eastAsia"/>
          <w:lang w:eastAsia="zh-CN"/>
        </w:rPr>
        <w:t>在北美</w:t>
      </w:r>
      <w:r w:rsidR="005F3CB5">
        <w:rPr>
          <w:rFonts w:hint="eastAsia"/>
          <w:lang w:eastAsia="zh-CN"/>
        </w:rPr>
        <w:t>的</w:t>
      </w:r>
      <w:r w:rsidR="00922897">
        <w:rPr>
          <w:rFonts w:hint="eastAsia"/>
          <w:lang w:eastAsia="zh-CN"/>
        </w:rPr>
        <w:t>使用。</w:t>
      </w:r>
    </w:p>
    <w:p w:rsidR="00614335" w:rsidRDefault="00614335">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EE7597" w:rsidRDefault="00464D84" w:rsidP="00614335">
      <w:pPr>
        <w:tabs>
          <w:tab w:val="clear" w:pos="794"/>
          <w:tab w:val="clear" w:pos="1191"/>
          <w:tab w:val="clear" w:pos="1588"/>
          <w:tab w:val="clear" w:pos="1985"/>
          <w:tab w:val="right" w:pos="9639"/>
        </w:tabs>
        <w:spacing w:before="360"/>
        <w:rPr>
          <w:lang w:eastAsia="zh-CN"/>
        </w:rPr>
      </w:pPr>
      <w:r>
        <w:rPr>
          <w:u w:val="single"/>
          <w:lang w:eastAsia="zh-CN"/>
        </w:rPr>
        <w:lastRenderedPageBreak/>
        <w:t>ITU</w:t>
      </w:r>
      <w:r w:rsidR="00EE7597">
        <w:rPr>
          <w:u w:val="single"/>
          <w:lang w:eastAsia="zh-CN"/>
        </w:rPr>
        <w:t xml:space="preserve">-R </w:t>
      </w:r>
      <w:r w:rsidR="00614335">
        <w:rPr>
          <w:u w:val="single"/>
          <w:lang w:eastAsia="zh-CN"/>
        </w:rPr>
        <w:t>F.749-2</w:t>
      </w:r>
      <w:r>
        <w:rPr>
          <w:u w:val="single"/>
          <w:lang w:eastAsia="zh-CN"/>
        </w:rPr>
        <w:t>建议书修订草案</w:t>
      </w:r>
      <w:r w:rsidR="00EE7597">
        <w:rPr>
          <w:lang w:eastAsia="zh-CN"/>
        </w:rPr>
        <w:tab/>
        <w:t>5/BL/17</w:t>
      </w:r>
      <w:r w:rsidRPr="0069444B">
        <w:rPr>
          <w:rFonts w:eastAsia="SimSun" w:hAnsi="SimSun" w:hint="eastAsia"/>
          <w:szCs w:val="24"/>
          <w:lang w:eastAsia="zh-CN"/>
        </w:rPr>
        <w:t>号文件</w:t>
      </w:r>
    </w:p>
    <w:p w:rsidR="00614335" w:rsidRDefault="00922897" w:rsidP="00F160DF">
      <w:pPr>
        <w:pStyle w:val="Rectitle"/>
        <w:rPr>
          <w:lang w:eastAsia="zh-CN"/>
        </w:rPr>
      </w:pPr>
      <w:r>
        <w:rPr>
          <w:rFonts w:hint="eastAsia"/>
          <w:lang w:eastAsia="zh-CN"/>
        </w:rPr>
        <w:t>在</w:t>
      </w:r>
      <w:r>
        <w:rPr>
          <w:rFonts w:hint="eastAsia"/>
          <w:lang w:eastAsia="zh-CN"/>
        </w:rPr>
        <w:t>38 GHz</w:t>
      </w:r>
      <w:r>
        <w:rPr>
          <w:rFonts w:hint="eastAsia"/>
          <w:lang w:eastAsia="zh-CN"/>
        </w:rPr>
        <w:t>频段</w:t>
      </w:r>
      <w:r w:rsidR="00F160DF">
        <w:rPr>
          <w:rFonts w:hint="eastAsia"/>
          <w:lang w:eastAsia="zh-CN"/>
        </w:rPr>
        <w:t>内操作</w:t>
      </w:r>
      <w:r>
        <w:rPr>
          <w:rFonts w:hint="eastAsia"/>
          <w:lang w:eastAsia="zh-CN"/>
        </w:rPr>
        <w:t>的固定</w:t>
      </w:r>
      <w:r w:rsidR="00F160DF">
        <w:rPr>
          <w:rFonts w:hint="eastAsia"/>
          <w:lang w:eastAsia="zh-CN"/>
        </w:rPr>
        <w:t>业务</w:t>
      </w:r>
      <w:r>
        <w:rPr>
          <w:rFonts w:hint="eastAsia"/>
          <w:lang w:eastAsia="zh-CN"/>
        </w:rPr>
        <w:t>系统的</w:t>
      </w:r>
      <w:r w:rsidR="004E5666">
        <w:rPr>
          <w:rFonts w:hint="eastAsia"/>
          <w:lang w:eastAsia="zh-CN"/>
        </w:rPr>
        <w:t>射频</w:t>
      </w:r>
      <w:r>
        <w:rPr>
          <w:rFonts w:hint="eastAsia"/>
          <w:lang w:eastAsia="zh-CN"/>
        </w:rPr>
        <w:t>安排</w:t>
      </w:r>
    </w:p>
    <w:p w:rsidR="00922897" w:rsidRDefault="00F160DF" w:rsidP="00565446">
      <w:pPr>
        <w:ind w:firstLineChars="200" w:firstLine="480"/>
        <w:rPr>
          <w:lang w:eastAsia="zh-CN"/>
        </w:rPr>
      </w:pPr>
      <w:r>
        <w:rPr>
          <w:rFonts w:hint="eastAsia"/>
          <w:lang w:eastAsia="zh-CN"/>
        </w:rPr>
        <w:t>此</w:t>
      </w:r>
      <w:r w:rsidR="00922897">
        <w:rPr>
          <w:rFonts w:hint="eastAsia"/>
          <w:lang w:eastAsia="zh-CN"/>
        </w:rPr>
        <w:t>版本包括以下内容：</w:t>
      </w:r>
    </w:p>
    <w:p w:rsidR="00922897" w:rsidRDefault="001455D2" w:rsidP="00565446">
      <w:pPr>
        <w:pStyle w:val="enumlev1"/>
        <w:rPr>
          <w:lang w:eastAsia="zh-CN"/>
        </w:rPr>
      </w:pPr>
      <w:r w:rsidRPr="004B7E2F">
        <w:rPr>
          <w:lang w:eastAsia="ja-JP"/>
        </w:rPr>
        <w:sym w:font="Symbol" w:char="002D"/>
      </w:r>
      <w:r w:rsidRPr="004B7E2F">
        <w:rPr>
          <w:lang w:eastAsia="ja-JP"/>
        </w:rPr>
        <w:tab/>
      </w:r>
      <w:r w:rsidR="00F160DF">
        <w:rPr>
          <w:rFonts w:hint="eastAsia"/>
          <w:lang w:eastAsia="zh-CN"/>
        </w:rPr>
        <w:t>修改了</w:t>
      </w:r>
      <w:r w:rsidR="00922897">
        <w:rPr>
          <w:rFonts w:hint="eastAsia"/>
          <w:lang w:eastAsia="zh-CN"/>
        </w:rPr>
        <w:t>已过时的</w:t>
      </w:r>
      <w:r w:rsidR="00F160DF">
        <w:rPr>
          <w:rFonts w:hint="eastAsia"/>
          <w:lang w:eastAsia="zh-CN"/>
        </w:rPr>
        <w:t>140 MHz</w:t>
      </w:r>
      <w:r w:rsidR="00F160DF">
        <w:rPr>
          <w:rFonts w:hint="eastAsia"/>
          <w:lang w:eastAsia="zh-CN"/>
        </w:rPr>
        <w:t>信道间隔</w:t>
      </w:r>
      <w:r w:rsidR="00922897">
        <w:rPr>
          <w:rFonts w:hint="eastAsia"/>
          <w:lang w:eastAsia="zh-CN"/>
        </w:rPr>
        <w:t>，</w:t>
      </w:r>
      <w:r w:rsidR="00F160DF">
        <w:rPr>
          <w:rFonts w:hint="eastAsia"/>
          <w:lang w:eastAsia="zh-CN"/>
        </w:rPr>
        <w:t>对</w:t>
      </w:r>
      <w:r w:rsidR="00922897">
        <w:rPr>
          <w:rFonts w:hint="eastAsia"/>
          <w:lang w:eastAsia="zh-CN"/>
        </w:rPr>
        <w:t>18</w:t>
      </w:r>
      <w:r w:rsidR="0014079C">
        <w:rPr>
          <w:rFonts w:hint="eastAsia"/>
          <w:lang w:eastAsia="zh-CN"/>
        </w:rPr>
        <w:t xml:space="preserve"> GHz</w:t>
      </w:r>
      <w:r w:rsidR="00922897">
        <w:rPr>
          <w:rFonts w:hint="eastAsia"/>
          <w:lang w:eastAsia="zh-CN"/>
        </w:rPr>
        <w:t>以上的其他</w:t>
      </w:r>
      <w:r w:rsidR="00F160DF">
        <w:rPr>
          <w:rFonts w:hint="eastAsia"/>
          <w:lang w:eastAsia="zh-CN"/>
        </w:rPr>
        <w:t>频段亦做了类似修改</w:t>
      </w:r>
      <w:r w:rsidR="00922897">
        <w:rPr>
          <w:rFonts w:hint="eastAsia"/>
          <w:lang w:eastAsia="zh-CN"/>
        </w:rPr>
        <w:t>，</w:t>
      </w:r>
      <w:r w:rsidR="00F160DF">
        <w:rPr>
          <w:rFonts w:hint="eastAsia"/>
          <w:lang w:eastAsia="zh-CN"/>
        </w:rPr>
        <w:t>代之以目前实施日益</w:t>
      </w:r>
      <w:r w:rsidR="00922897">
        <w:rPr>
          <w:rFonts w:hint="eastAsia"/>
          <w:lang w:eastAsia="zh-CN"/>
        </w:rPr>
        <w:t>广泛</w:t>
      </w:r>
      <w:r w:rsidR="00F160DF">
        <w:rPr>
          <w:rFonts w:hint="eastAsia"/>
          <w:lang w:eastAsia="zh-CN"/>
        </w:rPr>
        <w:t>的</w:t>
      </w:r>
      <w:r w:rsidR="00922897">
        <w:rPr>
          <w:rFonts w:hint="eastAsia"/>
          <w:lang w:eastAsia="zh-CN"/>
        </w:rPr>
        <w:t>112</w:t>
      </w:r>
      <w:r w:rsidR="00F079CA">
        <w:rPr>
          <w:rFonts w:hint="eastAsia"/>
          <w:lang w:eastAsia="zh-CN"/>
        </w:rPr>
        <w:t xml:space="preserve"> MHz</w:t>
      </w:r>
      <w:r w:rsidR="00763351">
        <w:rPr>
          <w:rFonts w:hint="eastAsia"/>
          <w:lang w:eastAsia="zh-CN"/>
        </w:rPr>
        <w:t>；</w:t>
      </w:r>
    </w:p>
    <w:p w:rsidR="00922897" w:rsidRDefault="001455D2" w:rsidP="00565446">
      <w:pPr>
        <w:pStyle w:val="enumlev1"/>
        <w:rPr>
          <w:lang w:eastAsia="zh-CN"/>
        </w:rPr>
      </w:pPr>
      <w:r w:rsidRPr="004B7E2F">
        <w:rPr>
          <w:lang w:eastAsia="ja-JP"/>
        </w:rPr>
        <w:sym w:font="Symbol" w:char="002D"/>
      </w:r>
      <w:r w:rsidRPr="004B7E2F">
        <w:rPr>
          <w:lang w:eastAsia="ja-JP"/>
        </w:rPr>
        <w:tab/>
      </w:r>
      <w:r w:rsidR="00F160DF">
        <w:rPr>
          <w:rFonts w:hint="eastAsia"/>
          <w:lang w:eastAsia="zh-CN"/>
        </w:rPr>
        <w:t>在保护带和中心差距的使用方面，在特定数量的</w:t>
      </w:r>
      <w:r w:rsidR="00F160DF">
        <w:rPr>
          <w:rFonts w:hint="eastAsia"/>
          <w:lang w:eastAsia="zh-CN"/>
        </w:rPr>
        <w:t>3.5</w:t>
      </w:r>
      <w:r w:rsidR="00F160DF">
        <w:rPr>
          <w:rFonts w:hint="eastAsia"/>
          <w:lang w:eastAsia="zh-CN"/>
        </w:rPr>
        <w:t>、</w:t>
      </w:r>
      <w:r w:rsidR="00F160DF">
        <w:rPr>
          <w:rFonts w:hint="eastAsia"/>
          <w:lang w:eastAsia="zh-CN"/>
        </w:rPr>
        <w:t>7</w:t>
      </w:r>
      <w:r w:rsidR="00F160DF">
        <w:rPr>
          <w:rFonts w:hint="eastAsia"/>
          <w:lang w:eastAsia="zh-CN"/>
        </w:rPr>
        <w:t>、</w:t>
      </w:r>
      <w:r w:rsidR="00F160DF">
        <w:rPr>
          <w:rFonts w:hint="eastAsia"/>
          <w:lang w:eastAsia="zh-CN"/>
        </w:rPr>
        <w:t>14</w:t>
      </w:r>
      <w:r w:rsidR="00F160DF">
        <w:rPr>
          <w:rFonts w:hint="eastAsia"/>
          <w:lang w:eastAsia="zh-CN"/>
        </w:rPr>
        <w:t>和</w:t>
      </w:r>
      <w:r w:rsidR="00F160DF">
        <w:rPr>
          <w:rFonts w:hint="eastAsia"/>
          <w:lang w:eastAsia="zh-CN"/>
        </w:rPr>
        <w:t>28 MHz</w:t>
      </w:r>
      <w:r w:rsidR="00F160DF">
        <w:rPr>
          <w:rFonts w:hint="eastAsia"/>
          <w:lang w:eastAsia="zh-CN"/>
        </w:rPr>
        <w:t>“额外信道”中明确</w:t>
      </w:r>
      <w:r w:rsidR="001B7ABD">
        <w:rPr>
          <w:rFonts w:hint="eastAsia"/>
          <w:lang w:eastAsia="zh-CN"/>
        </w:rPr>
        <w:t>拓宽</w:t>
      </w:r>
      <w:r w:rsidR="00F160DF">
        <w:rPr>
          <w:rFonts w:hint="eastAsia"/>
          <w:lang w:eastAsia="zh-CN"/>
        </w:rPr>
        <w:t>了现</w:t>
      </w:r>
      <w:r w:rsidR="00D33E57">
        <w:rPr>
          <w:rFonts w:hint="eastAsia"/>
          <w:lang w:eastAsia="zh-CN"/>
        </w:rPr>
        <w:t>行</w:t>
      </w:r>
      <w:r w:rsidR="00922897">
        <w:rPr>
          <w:rFonts w:hint="eastAsia"/>
          <w:lang w:eastAsia="zh-CN"/>
        </w:rPr>
        <w:t>通用规定</w:t>
      </w:r>
      <w:r w:rsidR="00763351">
        <w:rPr>
          <w:rFonts w:hint="eastAsia"/>
          <w:lang w:eastAsia="zh-CN"/>
        </w:rPr>
        <w:t>；</w:t>
      </w:r>
    </w:p>
    <w:p w:rsidR="00922897" w:rsidRPr="00D131EE" w:rsidRDefault="001455D2" w:rsidP="001B7ABD">
      <w:pPr>
        <w:pStyle w:val="enumlev1"/>
        <w:rPr>
          <w:lang w:eastAsia="zh-CN"/>
        </w:rPr>
      </w:pPr>
      <w:r w:rsidRPr="004B7E2F">
        <w:rPr>
          <w:lang w:eastAsia="ja-JP"/>
        </w:rPr>
        <w:sym w:font="Symbol" w:char="002D"/>
      </w:r>
      <w:r w:rsidRPr="004B7E2F">
        <w:rPr>
          <w:lang w:eastAsia="ja-JP"/>
        </w:rPr>
        <w:tab/>
      </w:r>
      <w:r w:rsidR="00922897">
        <w:rPr>
          <w:rFonts w:hint="eastAsia"/>
          <w:lang w:eastAsia="zh-CN"/>
        </w:rPr>
        <w:t>其他编辑</w:t>
      </w:r>
      <w:r w:rsidR="001B7ABD">
        <w:rPr>
          <w:rFonts w:hint="eastAsia"/>
          <w:lang w:eastAsia="zh-CN"/>
        </w:rPr>
        <w:t>方面的改进</w:t>
      </w:r>
      <w:r w:rsidR="00922897">
        <w:rPr>
          <w:rFonts w:hint="eastAsia"/>
          <w:lang w:eastAsia="zh-CN"/>
        </w:rPr>
        <w:t>/</w:t>
      </w:r>
      <w:r w:rsidR="00922897">
        <w:rPr>
          <w:rFonts w:hint="eastAsia"/>
          <w:lang w:eastAsia="zh-CN"/>
        </w:rPr>
        <w:t>更新。</w:t>
      </w:r>
    </w:p>
    <w:p w:rsidR="00EE7597" w:rsidRDefault="00464D84" w:rsidP="00614335">
      <w:pPr>
        <w:tabs>
          <w:tab w:val="clear" w:pos="794"/>
          <w:tab w:val="clear" w:pos="1191"/>
          <w:tab w:val="clear" w:pos="1588"/>
          <w:tab w:val="clear" w:pos="1985"/>
          <w:tab w:val="right" w:pos="9639"/>
        </w:tabs>
        <w:spacing w:before="360"/>
        <w:rPr>
          <w:lang w:eastAsia="zh-CN"/>
        </w:rPr>
      </w:pPr>
      <w:r>
        <w:rPr>
          <w:u w:val="single"/>
          <w:lang w:eastAsia="zh-CN"/>
        </w:rPr>
        <w:t>ITU</w:t>
      </w:r>
      <w:r w:rsidR="00EE7597">
        <w:rPr>
          <w:u w:val="single"/>
          <w:lang w:eastAsia="zh-CN"/>
        </w:rPr>
        <w:t xml:space="preserve">-R </w:t>
      </w:r>
      <w:r w:rsidR="00614335">
        <w:rPr>
          <w:u w:val="single"/>
          <w:lang w:eastAsia="zh-CN"/>
        </w:rPr>
        <w:t>F</w:t>
      </w:r>
      <w:r w:rsidR="00EE7597">
        <w:rPr>
          <w:u w:val="single"/>
          <w:lang w:eastAsia="zh-CN"/>
        </w:rPr>
        <w:t>.</w:t>
      </w:r>
      <w:r w:rsidR="00614335">
        <w:rPr>
          <w:u w:val="single"/>
          <w:lang w:eastAsia="zh-CN"/>
        </w:rPr>
        <w:t>387-11</w:t>
      </w:r>
      <w:r>
        <w:rPr>
          <w:u w:val="single"/>
          <w:lang w:eastAsia="zh-CN"/>
        </w:rPr>
        <w:t>建议书修订草案</w:t>
      </w:r>
      <w:r w:rsidR="00EE7597">
        <w:rPr>
          <w:lang w:eastAsia="zh-CN"/>
        </w:rPr>
        <w:tab/>
        <w:t>5/BL/18</w:t>
      </w:r>
      <w:r w:rsidRPr="0069444B">
        <w:rPr>
          <w:rFonts w:eastAsia="SimSun" w:hAnsi="SimSun" w:hint="eastAsia"/>
          <w:szCs w:val="24"/>
          <w:lang w:eastAsia="zh-CN"/>
        </w:rPr>
        <w:t>号文件</w:t>
      </w:r>
    </w:p>
    <w:p w:rsidR="00614335" w:rsidRDefault="00922897" w:rsidP="00767467">
      <w:pPr>
        <w:pStyle w:val="Rectitle"/>
        <w:rPr>
          <w:lang w:eastAsia="zh-CN"/>
        </w:rPr>
      </w:pPr>
      <w:r>
        <w:rPr>
          <w:rFonts w:hint="eastAsia"/>
          <w:lang w:eastAsia="zh-CN"/>
        </w:rPr>
        <w:t>在</w:t>
      </w:r>
      <w:r>
        <w:rPr>
          <w:rFonts w:hint="eastAsia"/>
          <w:lang w:eastAsia="zh-CN"/>
        </w:rPr>
        <w:t>11</w:t>
      </w:r>
      <w:r w:rsidR="0014079C">
        <w:rPr>
          <w:rFonts w:hint="eastAsia"/>
          <w:lang w:eastAsia="zh-CN"/>
        </w:rPr>
        <w:t xml:space="preserve"> GHz</w:t>
      </w:r>
      <w:r w:rsidR="0014079C">
        <w:rPr>
          <w:rFonts w:hint="eastAsia"/>
          <w:lang w:eastAsia="zh-CN"/>
        </w:rPr>
        <w:t>频段</w:t>
      </w:r>
      <w:r w:rsidR="00767467">
        <w:rPr>
          <w:rFonts w:hint="eastAsia"/>
          <w:lang w:eastAsia="zh-CN"/>
        </w:rPr>
        <w:t>内</w:t>
      </w:r>
      <w:r>
        <w:rPr>
          <w:rFonts w:hint="eastAsia"/>
          <w:lang w:eastAsia="zh-CN"/>
        </w:rPr>
        <w:t>操作的固定无线</w:t>
      </w:r>
      <w:r w:rsidR="001B7ABD">
        <w:rPr>
          <w:rFonts w:hint="eastAsia"/>
          <w:lang w:eastAsia="zh-CN"/>
        </w:rPr>
        <w:t>系统的射频</w:t>
      </w:r>
      <w:r>
        <w:rPr>
          <w:rFonts w:hint="eastAsia"/>
          <w:lang w:eastAsia="zh-CN"/>
        </w:rPr>
        <w:t>信道安排</w:t>
      </w:r>
    </w:p>
    <w:p w:rsidR="00922897" w:rsidRDefault="001B7ABD" w:rsidP="00565446">
      <w:pPr>
        <w:ind w:firstLineChars="200" w:firstLine="480"/>
        <w:rPr>
          <w:lang w:eastAsia="zh-CN"/>
        </w:rPr>
      </w:pPr>
      <w:r>
        <w:rPr>
          <w:rFonts w:hint="eastAsia"/>
          <w:lang w:eastAsia="zh-CN"/>
        </w:rPr>
        <w:t>此</w:t>
      </w:r>
      <w:r w:rsidR="00922897">
        <w:rPr>
          <w:rFonts w:hint="eastAsia"/>
          <w:lang w:eastAsia="zh-CN"/>
        </w:rPr>
        <w:t>版本包括以下内容：</w:t>
      </w:r>
    </w:p>
    <w:p w:rsidR="00922897" w:rsidRDefault="001455D2" w:rsidP="00565446">
      <w:pPr>
        <w:pStyle w:val="enumlev1"/>
        <w:rPr>
          <w:lang w:eastAsia="zh-CN"/>
        </w:rPr>
      </w:pPr>
      <w:r w:rsidRPr="004B7E2F">
        <w:rPr>
          <w:lang w:eastAsia="ja-JP"/>
        </w:rPr>
        <w:sym w:font="Symbol" w:char="002D"/>
      </w:r>
      <w:r w:rsidRPr="004B7E2F">
        <w:rPr>
          <w:lang w:eastAsia="ja-JP"/>
        </w:rPr>
        <w:tab/>
      </w:r>
      <w:r w:rsidR="00767467">
        <w:rPr>
          <w:rFonts w:hint="eastAsia"/>
          <w:lang w:eastAsia="zh-CN"/>
        </w:rPr>
        <w:t>对在甚高容量系统中使用</w:t>
      </w:r>
      <w:r w:rsidR="00922897">
        <w:rPr>
          <w:rFonts w:hint="eastAsia"/>
          <w:lang w:eastAsia="zh-CN"/>
        </w:rPr>
        <w:t>两个相邻的</w:t>
      </w:r>
      <w:r w:rsidR="00922897">
        <w:rPr>
          <w:rFonts w:hint="eastAsia"/>
          <w:lang w:eastAsia="zh-CN"/>
        </w:rPr>
        <w:t>40 MHz</w:t>
      </w:r>
      <w:r w:rsidR="00922897">
        <w:rPr>
          <w:rFonts w:hint="eastAsia"/>
          <w:lang w:eastAsia="zh-CN"/>
        </w:rPr>
        <w:t>信道</w:t>
      </w:r>
      <w:r w:rsidR="00767467">
        <w:rPr>
          <w:rFonts w:hint="eastAsia"/>
          <w:lang w:eastAsia="zh-CN"/>
        </w:rPr>
        <w:t>的</w:t>
      </w:r>
      <w:r w:rsidR="00922897">
        <w:rPr>
          <w:rFonts w:hint="eastAsia"/>
          <w:lang w:eastAsia="zh-CN"/>
        </w:rPr>
        <w:t>可能</w:t>
      </w:r>
      <w:r w:rsidR="00767467">
        <w:rPr>
          <w:rFonts w:hint="eastAsia"/>
          <w:lang w:eastAsia="zh-CN"/>
        </w:rPr>
        <w:t>性做出了</w:t>
      </w:r>
      <w:r w:rsidR="00922897">
        <w:rPr>
          <w:rFonts w:hint="eastAsia"/>
          <w:lang w:eastAsia="zh-CN"/>
        </w:rPr>
        <w:t>规定</w:t>
      </w:r>
      <w:r w:rsidR="00763351">
        <w:rPr>
          <w:rFonts w:hint="eastAsia"/>
          <w:lang w:eastAsia="zh-CN"/>
        </w:rPr>
        <w:t>；</w:t>
      </w:r>
    </w:p>
    <w:p w:rsidR="00922897" w:rsidRDefault="001455D2" w:rsidP="00D33E57">
      <w:pPr>
        <w:rPr>
          <w:lang w:eastAsia="zh-CN"/>
        </w:rPr>
      </w:pPr>
      <w:r w:rsidRPr="004B7E2F">
        <w:rPr>
          <w:lang w:eastAsia="ja-JP"/>
        </w:rPr>
        <w:sym w:font="Symbol" w:char="002D"/>
      </w:r>
      <w:r w:rsidRPr="004B7E2F">
        <w:rPr>
          <w:lang w:eastAsia="ja-JP"/>
        </w:rPr>
        <w:tab/>
      </w:r>
      <w:r w:rsidR="00922897">
        <w:rPr>
          <w:rFonts w:hint="eastAsia"/>
          <w:lang w:eastAsia="zh-CN"/>
        </w:rPr>
        <w:t>删除</w:t>
      </w:r>
      <w:r w:rsidR="00767467">
        <w:rPr>
          <w:rFonts w:hint="eastAsia"/>
          <w:lang w:eastAsia="zh-CN"/>
        </w:rPr>
        <w:t>了目前的</w:t>
      </w:r>
      <w:r w:rsidR="00922897">
        <w:rPr>
          <w:rFonts w:hint="eastAsia"/>
          <w:lang w:eastAsia="zh-CN"/>
        </w:rPr>
        <w:t>附件</w:t>
      </w:r>
      <w:r w:rsidR="00922897">
        <w:rPr>
          <w:rFonts w:hint="eastAsia"/>
          <w:lang w:eastAsia="zh-CN"/>
        </w:rPr>
        <w:t>1</w:t>
      </w:r>
      <w:r w:rsidR="00767467">
        <w:rPr>
          <w:rFonts w:hint="eastAsia"/>
          <w:lang w:eastAsia="zh-CN"/>
        </w:rPr>
        <w:t>中的</w:t>
      </w:r>
      <w:r w:rsidR="00922897">
        <w:rPr>
          <w:rFonts w:hint="eastAsia"/>
          <w:lang w:eastAsia="zh-CN"/>
        </w:rPr>
        <w:t>安排，因</w:t>
      </w:r>
      <w:r w:rsidR="00767467">
        <w:rPr>
          <w:rFonts w:hint="eastAsia"/>
          <w:lang w:eastAsia="zh-CN"/>
        </w:rPr>
        <w:t>其</w:t>
      </w:r>
      <w:r w:rsidR="00922897">
        <w:rPr>
          <w:rFonts w:hint="eastAsia"/>
          <w:lang w:eastAsia="zh-CN"/>
        </w:rPr>
        <w:t>已过时</w:t>
      </w:r>
      <w:r w:rsidR="00767467">
        <w:rPr>
          <w:rFonts w:hint="eastAsia"/>
          <w:lang w:eastAsia="zh-CN"/>
        </w:rPr>
        <w:t>且</w:t>
      </w:r>
      <w:r w:rsidR="00922897">
        <w:rPr>
          <w:rFonts w:hint="eastAsia"/>
          <w:lang w:eastAsia="zh-CN"/>
        </w:rPr>
        <w:t>不再使用</w:t>
      </w:r>
      <w:r w:rsidR="00763351">
        <w:rPr>
          <w:rFonts w:hint="eastAsia"/>
          <w:lang w:eastAsia="zh-CN"/>
        </w:rPr>
        <w:t>；</w:t>
      </w:r>
    </w:p>
    <w:p w:rsidR="00922897" w:rsidRDefault="00767467" w:rsidP="00565446">
      <w:pPr>
        <w:pStyle w:val="enumlev1"/>
        <w:rPr>
          <w:lang w:eastAsia="zh-CN"/>
        </w:rPr>
      </w:pPr>
      <w:r w:rsidRPr="006C5B9A">
        <w:rPr>
          <w:lang w:eastAsia="ja-JP"/>
        </w:rPr>
        <w:sym w:font="Symbol" w:char="F02D"/>
      </w:r>
      <w:r w:rsidRPr="006C5B9A">
        <w:rPr>
          <w:lang w:eastAsia="ja-JP"/>
        </w:rPr>
        <w:tab/>
      </w:r>
      <w:r w:rsidR="00922897">
        <w:rPr>
          <w:rFonts w:hint="eastAsia"/>
          <w:lang w:eastAsia="zh-CN"/>
        </w:rPr>
        <w:t>在</w:t>
      </w:r>
      <w:r>
        <w:rPr>
          <w:rFonts w:hint="eastAsia"/>
          <w:lang w:eastAsia="zh-CN"/>
        </w:rPr>
        <w:t>目前的</w:t>
      </w:r>
      <w:r w:rsidR="00922897">
        <w:rPr>
          <w:rFonts w:hint="eastAsia"/>
          <w:lang w:eastAsia="zh-CN"/>
        </w:rPr>
        <w:t>附件</w:t>
      </w:r>
      <w:r w:rsidR="00922897">
        <w:rPr>
          <w:lang w:eastAsia="zh-CN"/>
        </w:rPr>
        <w:t>5</w:t>
      </w:r>
      <w:r w:rsidR="00922897">
        <w:rPr>
          <w:rFonts w:hint="eastAsia"/>
          <w:lang w:eastAsia="zh-CN"/>
        </w:rPr>
        <w:t>（现重新编号</w:t>
      </w:r>
      <w:r>
        <w:rPr>
          <w:rFonts w:hint="eastAsia"/>
          <w:lang w:eastAsia="zh-CN"/>
        </w:rPr>
        <w:t>为附件</w:t>
      </w:r>
      <w:r w:rsidR="00922897">
        <w:rPr>
          <w:lang w:eastAsia="zh-CN"/>
        </w:rPr>
        <w:t>4</w:t>
      </w:r>
      <w:r w:rsidR="00922897">
        <w:rPr>
          <w:rFonts w:hint="eastAsia"/>
          <w:lang w:eastAsia="zh-CN"/>
        </w:rPr>
        <w:t>）</w:t>
      </w:r>
      <w:r>
        <w:rPr>
          <w:rFonts w:hint="eastAsia"/>
          <w:lang w:eastAsia="zh-CN"/>
        </w:rPr>
        <w:t>中，在具有</w:t>
      </w:r>
      <w:r>
        <w:rPr>
          <w:lang w:eastAsia="zh-CN"/>
        </w:rPr>
        <w:t>530</w:t>
      </w:r>
      <w:r>
        <w:rPr>
          <w:rFonts w:hint="eastAsia"/>
          <w:lang w:eastAsia="zh-CN"/>
        </w:rPr>
        <w:t xml:space="preserve"> MHz</w:t>
      </w:r>
      <w:r>
        <w:rPr>
          <w:rFonts w:hint="eastAsia"/>
          <w:lang w:eastAsia="zh-CN"/>
        </w:rPr>
        <w:t>双工间隔的现行安排中亦增加了具有</w:t>
      </w:r>
      <w:r>
        <w:rPr>
          <w:lang w:eastAsia="zh-CN"/>
        </w:rPr>
        <w:t>490 MHz</w:t>
      </w:r>
      <w:r>
        <w:rPr>
          <w:rFonts w:hint="eastAsia"/>
          <w:lang w:eastAsia="zh-CN"/>
        </w:rPr>
        <w:t>双工间隔的</w:t>
      </w:r>
      <w:r w:rsidR="00D33E57">
        <w:rPr>
          <w:rFonts w:hint="eastAsia"/>
          <w:lang w:eastAsia="zh-CN"/>
        </w:rPr>
        <w:t>、新的</w:t>
      </w:r>
      <w:r w:rsidR="00922897">
        <w:rPr>
          <w:lang w:eastAsia="zh-CN"/>
        </w:rPr>
        <w:t>7</w:t>
      </w:r>
      <w:r>
        <w:rPr>
          <w:rFonts w:hint="eastAsia"/>
          <w:lang w:eastAsia="zh-CN"/>
        </w:rPr>
        <w:t>、</w:t>
      </w:r>
      <w:r w:rsidR="00922897">
        <w:rPr>
          <w:lang w:eastAsia="zh-CN"/>
        </w:rPr>
        <w:t>14</w:t>
      </w:r>
      <w:r w:rsidR="00922897">
        <w:rPr>
          <w:rFonts w:hint="eastAsia"/>
          <w:lang w:eastAsia="zh-CN"/>
        </w:rPr>
        <w:t>和</w:t>
      </w:r>
      <w:r w:rsidR="00922897">
        <w:rPr>
          <w:lang w:eastAsia="zh-CN"/>
        </w:rPr>
        <w:t>28</w:t>
      </w:r>
      <w:r w:rsidR="00F079CA">
        <w:rPr>
          <w:rFonts w:hint="eastAsia"/>
          <w:lang w:eastAsia="zh-CN"/>
        </w:rPr>
        <w:t xml:space="preserve"> </w:t>
      </w:r>
      <w:r w:rsidR="00F160DF">
        <w:rPr>
          <w:rFonts w:hint="eastAsia"/>
          <w:lang w:eastAsia="zh-CN"/>
        </w:rPr>
        <w:t>MHz</w:t>
      </w:r>
      <w:r>
        <w:rPr>
          <w:rFonts w:hint="eastAsia"/>
          <w:lang w:eastAsia="zh-CN"/>
        </w:rPr>
        <w:t>信道安排</w:t>
      </w:r>
      <w:r w:rsidR="00763351">
        <w:rPr>
          <w:lang w:eastAsia="zh-CN"/>
        </w:rPr>
        <w:t>；</w:t>
      </w:r>
    </w:p>
    <w:p w:rsidR="00767467" w:rsidRPr="00D131EE" w:rsidRDefault="00767467" w:rsidP="00767467">
      <w:pPr>
        <w:pStyle w:val="enumlev1"/>
        <w:rPr>
          <w:lang w:eastAsia="zh-CN"/>
        </w:rPr>
      </w:pPr>
      <w:r w:rsidRPr="004B7E2F">
        <w:rPr>
          <w:lang w:eastAsia="ja-JP"/>
        </w:rPr>
        <w:sym w:font="Symbol" w:char="002D"/>
      </w:r>
      <w:r w:rsidRPr="004B7E2F">
        <w:rPr>
          <w:lang w:eastAsia="ja-JP"/>
        </w:rPr>
        <w:tab/>
      </w:r>
      <w:r>
        <w:rPr>
          <w:rFonts w:hint="eastAsia"/>
          <w:lang w:eastAsia="zh-CN"/>
        </w:rPr>
        <w:t>其他编辑方面的改进</w:t>
      </w:r>
      <w:r>
        <w:rPr>
          <w:rFonts w:hint="eastAsia"/>
          <w:lang w:eastAsia="zh-CN"/>
        </w:rPr>
        <w:t>/</w:t>
      </w:r>
      <w:r>
        <w:rPr>
          <w:rFonts w:hint="eastAsia"/>
          <w:lang w:eastAsia="zh-CN"/>
        </w:rPr>
        <w:t>更新。</w:t>
      </w:r>
    </w:p>
    <w:p w:rsidR="00EE7597" w:rsidRDefault="00464D84" w:rsidP="00614335">
      <w:pPr>
        <w:tabs>
          <w:tab w:val="clear" w:pos="794"/>
          <w:tab w:val="clear" w:pos="1191"/>
          <w:tab w:val="clear" w:pos="1588"/>
          <w:tab w:val="clear" w:pos="1985"/>
          <w:tab w:val="right" w:pos="9639"/>
        </w:tabs>
        <w:spacing w:before="360"/>
        <w:rPr>
          <w:lang w:eastAsia="zh-CN"/>
        </w:rPr>
      </w:pPr>
      <w:r>
        <w:rPr>
          <w:u w:val="single"/>
          <w:lang w:eastAsia="zh-CN"/>
        </w:rPr>
        <w:t>ITU</w:t>
      </w:r>
      <w:r w:rsidR="00EE7597">
        <w:rPr>
          <w:u w:val="single"/>
          <w:lang w:eastAsia="zh-CN"/>
        </w:rPr>
        <w:t xml:space="preserve">-R </w:t>
      </w:r>
      <w:r w:rsidR="00614335">
        <w:rPr>
          <w:u w:val="single"/>
          <w:lang w:eastAsia="zh-CN"/>
        </w:rPr>
        <w:t>F</w:t>
      </w:r>
      <w:r w:rsidR="00EE7597">
        <w:rPr>
          <w:u w:val="single"/>
          <w:lang w:eastAsia="zh-CN"/>
        </w:rPr>
        <w:t>.</w:t>
      </w:r>
      <w:r w:rsidR="00614335">
        <w:rPr>
          <w:u w:val="single"/>
          <w:lang w:eastAsia="zh-CN"/>
        </w:rPr>
        <w:t>385-9</w:t>
      </w:r>
      <w:r w:rsidR="00EE7597">
        <w:rPr>
          <w:lang w:eastAsia="zh-CN"/>
        </w:rPr>
        <w:tab/>
        <w:t>5/BL/19</w:t>
      </w:r>
      <w:r w:rsidRPr="0069444B">
        <w:rPr>
          <w:rFonts w:eastAsia="SimSun" w:hAnsi="SimSun" w:hint="eastAsia"/>
          <w:szCs w:val="24"/>
          <w:lang w:eastAsia="zh-CN"/>
        </w:rPr>
        <w:t>号文件</w:t>
      </w:r>
    </w:p>
    <w:p w:rsidR="00614335" w:rsidRDefault="00767467" w:rsidP="00767467">
      <w:pPr>
        <w:pStyle w:val="Rectitle"/>
        <w:rPr>
          <w:lang w:eastAsia="zh-CN"/>
        </w:rPr>
      </w:pPr>
      <w:r>
        <w:rPr>
          <w:rFonts w:hint="eastAsia"/>
          <w:lang w:eastAsia="zh-CN"/>
        </w:rPr>
        <w:t>在</w:t>
      </w:r>
      <w:r w:rsidR="00922897">
        <w:rPr>
          <w:rFonts w:hint="eastAsia"/>
          <w:lang w:eastAsia="zh-CN"/>
        </w:rPr>
        <w:t>7 GHz</w:t>
      </w:r>
      <w:r w:rsidR="00922897">
        <w:rPr>
          <w:rFonts w:hint="eastAsia"/>
          <w:lang w:eastAsia="zh-CN"/>
        </w:rPr>
        <w:t>频段</w:t>
      </w:r>
      <w:r>
        <w:rPr>
          <w:rFonts w:hint="eastAsia"/>
          <w:lang w:eastAsia="zh-CN"/>
        </w:rPr>
        <w:t>内操作的</w:t>
      </w:r>
      <w:r w:rsidR="00922897">
        <w:rPr>
          <w:rFonts w:hint="eastAsia"/>
          <w:lang w:eastAsia="zh-CN"/>
        </w:rPr>
        <w:t>固定无线系统的</w:t>
      </w:r>
      <w:r w:rsidR="004E5666">
        <w:rPr>
          <w:rFonts w:hint="eastAsia"/>
          <w:lang w:eastAsia="zh-CN"/>
        </w:rPr>
        <w:t>射频</w:t>
      </w:r>
      <w:r w:rsidR="00922897">
        <w:rPr>
          <w:rFonts w:hint="eastAsia"/>
          <w:lang w:eastAsia="zh-CN"/>
        </w:rPr>
        <w:t>信道安排</w:t>
      </w:r>
    </w:p>
    <w:p w:rsidR="00922897" w:rsidRDefault="00767467" w:rsidP="00565446">
      <w:pPr>
        <w:ind w:firstLineChars="200" w:firstLine="480"/>
        <w:rPr>
          <w:lang w:eastAsia="zh-CN"/>
        </w:rPr>
      </w:pPr>
      <w:r>
        <w:rPr>
          <w:rFonts w:hint="eastAsia"/>
          <w:lang w:eastAsia="zh-CN"/>
        </w:rPr>
        <w:t>对</w:t>
      </w:r>
      <w:r w:rsidR="005A1CD7">
        <w:rPr>
          <w:rFonts w:hint="eastAsia"/>
          <w:lang w:eastAsia="zh-CN"/>
        </w:rPr>
        <w:t>此建议书</w:t>
      </w:r>
      <w:r w:rsidR="00922897">
        <w:rPr>
          <w:rFonts w:hint="eastAsia"/>
          <w:lang w:eastAsia="zh-CN"/>
        </w:rPr>
        <w:t>附件</w:t>
      </w:r>
      <w:r w:rsidR="00922897">
        <w:rPr>
          <w:rFonts w:hint="eastAsia"/>
          <w:lang w:eastAsia="zh-CN"/>
        </w:rPr>
        <w:t>1</w:t>
      </w:r>
      <w:r w:rsidR="001F7771">
        <w:rPr>
          <w:rFonts w:hint="eastAsia"/>
          <w:lang w:eastAsia="zh-CN"/>
        </w:rPr>
        <w:t>做了如下</w:t>
      </w:r>
      <w:r w:rsidR="00922897">
        <w:rPr>
          <w:rFonts w:hint="eastAsia"/>
          <w:lang w:eastAsia="zh-CN"/>
        </w:rPr>
        <w:t>修订：</w:t>
      </w:r>
    </w:p>
    <w:p w:rsidR="00922897" w:rsidRDefault="001455D2" w:rsidP="00565446">
      <w:pPr>
        <w:pStyle w:val="enumlev1"/>
        <w:rPr>
          <w:lang w:eastAsia="zh-CN"/>
        </w:rPr>
      </w:pPr>
      <w:r w:rsidRPr="004B7E2F">
        <w:rPr>
          <w:lang w:eastAsia="ja-JP"/>
        </w:rPr>
        <w:sym w:font="Symbol" w:char="002D"/>
      </w:r>
      <w:r w:rsidRPr="004B7E2F">
        <w:rPr>
          <w:lang w:eastAsia="ja-JP"/>
        </w:rPr>
        <w:tab/>
      </w:r>
      <w:r w:rsidR="00767467">
        <w:rPr>
          <w:rFonts w:hint="eastAsia"/>
          <w:lang w:eastAsia="zh-CN"/>
        </w:rPr>
        <w:t>增加了</w:t>
      </w:r>
      <w:r w:rsidR="00922897">
        <w:rPr>
          <w:rFonts w:hint="eastAsia"/>
          <w:lang w:eastAsia="zh-CN"/>
        </w:rPr>
        <w:t>一个新的子</w:t>
      </w:r>
      <w:r w:rsidR="00F160DF">
        <w:rPr>
          <w:rFonts w:hint="eastAsia"/>
          <w:lang w:eastAsia="zh-CN"/>
        </w:rPr>
        <w:t>频段</w:t>
      </w:r>
      <w:r w:rsidR="00922897">
        <w:rPr>
          <w:lang w:eastAsia="zh-CN"/>
        </w:rPr>
        <w:t>7 125</w:t>
      </w:r>
      <w:r w:rsidR="00767467" w:rsidRPr="00147F38">
        <w:rPr>
          <w:lang w:eastAsia="ja-JP"/>
        </w:rPr>
        <w:sym w:font="Symbol" w:char="F02D"/>
      </w:r>
      <w:r w:rsidR="00767467">
        <w:rPr>
          <w:rFonts w:hint="eastAsia"/>
          <w:lang w:eastAsia="zh-CN"/>
        </w:rPr>
        <w:t xml:space="preserve">7 </w:t>
      </w:r>
      <w:r w:rsidR="00922897">
        <w:rPr>
          <w:lang w:eastAsia="zh-CN"/>
        </w:rPr>
        <w:t>425</w:t>
      </w:r>
      <w:r w:rsidR="00F079CA">
        <w:rPr>
          <w:rFonts w:hint="eastAsia"/>
          <w:lang w:eastAsia="zh-CN"/>
        </w:rPr>
        <w:t xml:space="preserve"> </w:t>
      </w:r>
      <w:r w:rsidR="00F160DF">
        <w:rPr>
          <w:rFonts w:hint="eastAsia"/>
          <w:lang w:eastAsia="zh-CN"/>
        </w:rPr>
        <w:t>MHz</w:t>
      </w:r>
      <w:r w:rsidR="00922897">
        <w:rPr>
          <w:rFonts w:hint="eastAsia"/>
          <w:lang w:eastAsia="zh-CN"/>
        </w:rPr>
        <w:t>，类似于目前</w:t>
      </w:r>
      <w:r w:rsidR="00767467">
        <w:rPr>
          <w:rFonts w:hint="eastAsia"/>
          <w:lang w:eastAsia="zh-CN"/>
        </w:rPr>
        <w:t>在</w:t>
      </w:r>
      <w:r w:rsidR="00922897">
        <w:rPr>
          <w:lang w:eastAsia="zh-CN"/>
        </w:rPr>
        <w:t>7 425</w:t>
      </w:r>
      <w:r w:rsidR="00767467" w:rsidRPr="00147F38">
        <w:rPr>
          <w:lang w:eastAsia="ja-JP"/>
        </w:rPr>
        <w:sym w:font="Symbol" w:char="F02D"/>
      </w:r>
      <w:r w:rsidR="00767467">
        <w:rPr>
          <w:lang w:eastAsia="ja-JP"/>
        </w:rPr>
        <w:t>7 725</w:t>
      </w:r>
      <w:r w:rsidR="00F079CA">
        <w:rPr>
          <w:rFonts w:hint="eastAsia"/>
          <w:lang w:eastAsia="zh-CN"/>
        </w:rPr>
        <w:t xml:space="preserve"> </w:t>
      </w:r>
      <w:r w:rsidR="00F160DF">
        <w:rPr>
          <w:rFonts w:hint="eastAsia"/>
          <w:lang w:eastAsia="zh-CN"/>
        </w:rPr>
        <w:t>MHz</w:t>
      </w:r>
      <w:r w:rsidR="00767467">
        <w:rPr>
          <w:rFonts w:hint="eastAsia"/>
          <w:lang w:eastAsia="zh-CN"/>
        </w:rPr>
        <w:t>频段中已存在的子频段</w:t>
      </w:r>
      <w:r w:rsidR="00763351">
        <w:rPr>
          <w:lang w:eastAsia="zh-CN"/>
        </w:rPr>
        <w:t>；</w:t>
      </w:r>
    </w:p>
    <w:p w:rsidR="00922897" w:rsidRDefault="001455D2" w:rsidP="001F7771">
      <w:pPr>
        <w:pStyle w:val="enumlev1"/>
        <w:rPr>
          <w:lang w:eastAsia="zh-CN"/>
        </w:rPr>
      </w:pPr>
      <w:r w:rsidRPr="004B7E2F">
        <w:rPr>
          <w:lang w:eastAsia="ja-JP"/>
        </w:rPr>
        <w:sym w:font="Symbol" w:char="002D"/>
      </w:r>
      <w:r w:rsidRPr="004B7E2F">
        <w:rPr>
          <w:lang w:eastAsia="ja-JP"/>
        </w:rPr>
        <w:tab/>
      </w:r>
      <w:r w:rsidR="00767467">
        <w:rPr>
          <w:rFonts w:hint="eastAsia"/>
          <w:lang w:eastAsia="zh-CN"/>
        </w:rPr>
        <w:t>针对</w:t>
      </w:r>
      <w:r w:rsidR="00922897">
        <w:rPr>
          <w:lang w:eastAsia="zh-CN"/>
        </w:rPr>
        <w:t>14</w:t>
      </w:r>
      <w:r w:rsidR="00767467">
        <w:rPr>
          <w:rFonts w:hint="eastAsia"/>
          <w:lang w:eastAsia="zh-CN"/>
        </w:rPr>
        <w:t>、</w:t>
      </w:r>
      <w:r w:rsidR="00922897">
        <w:rPr>
          <w:lang w:eastAsia="zh-CN"/>
        </w:rPr>
        <w:t>7</w:t>
      </w:r>
      <w:r w:rsidR="00767467">
        <w:rPr>
          <w:rFonts w:hint="eastAsia"/>
          <w:lang w:eastAsia="zh-CN"/>
        </w:rPr>
        <w:t>、</w:t>
      </w:r>
      <w:r w:rsidR="00922897">
        <w:rPr>
          <w:lang w:eastAsia="zh-CN"/>
        </w:rPr>
        <w:t>3.5</w:t>
      </w:r>
      <w:r w:rsidR="00922897">
        <w:rPr>
          <w:rFonts w:hint="eastAsia"/>
          <w:lang w:eastAsia="zh-CN"/>
        </w:rPr>
        <w:t>和</w:t>
      </w:r>
      <w:r w:rsidR="00922897">
        <w:rPr>
          <w:lang w:eastAsia="zh-CN"/>
        </w:rPr>
        <w:t>1.75 MHz</w:t>
      </w:r>
      <w:r w:rsidR="00922897">
        <w:rPr>
          <w:rFonts w:hint="eastAsia"/>
          <w:lang w:eastAsia="zh-CN"/>
        </w:rPr>
        <w:t>信道间隔</w:t>
      </w:r>
      <w:r w:rsidR="001F7771">
        <w:rPr>
          <w:rFonts w:hint="eastAsia"/>
          <w:lang w:eastAsia="zh-CN"/>
        </w:rPr>
        <w:t>增加了一些安排</w:t>
      </w:r>
      <w:r w:rsidR="00922897">
        <w:rPr>
          <w:rFonts w:hint="eastAsia"/>
          <w:lang w:eastAsia="zh-CN"/>
        </w:rPr>
        <w:t>。</w:t>
      </w:r>
    </w:p>
    <w:p w:rsidR="0015084C" w:rsidRDefault="0015084C">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EE7597" w:rsidRDefault="00464D84" w:rsidP="00EE7597">
      <w:pPr>
        <w:tabs>
          <w:tab w:val="clear" w:pos="794"/>
          <w:tab w:val="clear" w:pos="1191"/>
          <w:tab w:val="clear" w:pos="1588"/>
          <w:tab w:val="clear" w:pos="1985"/>
          <w:tab w:val="right" w:pos="9639"/>
        </w:tabs>
        <w:spacing w:before="360"/>
        <w:rPr>
          <w:lang w:eastAsia="zh-CN"/>
        </w:rPr>
      </w:pPr>
      <w:r>
        <w:rPr>
          <w:u w:val="single"/>
          <w:lang w:eastAsia="zh-CN"/>
        </w:rPr>
        <w:lastRenderedPageBreak/>
        <w:t>ITU</w:t>
      </w:r>
      <w:r w:rsidR="00EE7597">
        <w:rPr>
          <w:u w:val="single"/>
          <w:lang w:eastAsia="zh-CN"/>
        </w:rPr>
        <w:t>-R M.</w:t>
      </w:r>
      <w:r w:rsidR="00614335">
        <w:rPr>
          <w:u w:val="single"/>
          <w:lang w:eastAsia="zh-CN"/>
        </w:rPr>
        <w:t>1580-3</w:t>
      </w:r>
      <w:r>
        <w:rPr>
          <w:u w:val="single"/>
          <w:lang w:eastAsia="zh-CN"/>
        </w:rPr>
        <w:t>建议书修订草案</w:t>
      </w:r>
      <w:r w:rsidR="00EE7597">
        <w:rPr>
          <w:lang w:eastAsia="zh-CN"/>
        </w:rPr>
        <w:tab/>
        <w:t>5/BL/20</w:t>
      </w:r>
      <w:r w:rsidRPr="0069444B">
        <w:rPr>
          <w:rFonts w:eastAsia="SimSun" w:hAnsi="SimSun" w:hint="eastAsia"/>
          <w:szCs w:val="24"/>
          <w:lang w:eastAsia="zh-CN"/>
        </w:rPr>
        <w:t>号文件</w:t>
      </w:r>
    </w:p>
    <w:p w:rsidR="00614335" w:rsidRDefault="003B0576" w:rsidP="003B0576">
      <w:pPr>
        <w:pStyle w:val="Rectitle"/>
        <w:rPr>
          <w:lang w:val="en-US" w:eastAsia="zh-CN"/>
        </w:rPr>
      </w:pPr>
      <w:r>
        <w:rPr>
          <w:rFonts w:hint="eastAsia"/>
          <w:lang w:val="en-US" w:eastAsia="zh-CN"/>
        </w:rPr>
        <w:t>使用</w:t>
      </w:r>
      <w:r w:rsidRPr="00CE224D">
        <w:rPr>
          <w:lang w:val="en-US" w:eastAsia="zh-CN"/>
        </w:rPr>
        <w:t>IMT</w:t>
      </w:r>
      <w:r w:rsidRPr="00CE224D">
        <w:rPr>
          <w:lang w:val="en-US" w:eastAsia="zh-CN"/>
        </w:rPr>
        <w:noBreakHyphen/>
        <w:t>2000</w:t>
      </w:r>
      <w:r w:rsidR="000D7F5C">
        <w:rPr>
          <w:rFonts w:hint="eastAsia"/>
          <w:lang w:eastAsia="zh-CN"/>
        </w:rPr>
        <w:t>地面无线电接口</w:t>
      </w:r>
      <w:r>
        <w:rPr>
          <w:rFonts w:hint="eastAsia"/>
          <w:lang w:eastAsia="zh-CN"/>
        </w:rPr>
        <w:t>的</w:t>
      </w:r>
      <w:r w:rsidR="000D7F5C">
        <w:rPr>
          <w:rFonts w:hint="eastAsia"/>
          <w:lang w:eastAsia="zh-CN"/>
        </w:rPr>
        <w:t>基站的</w:t>
      </w:r>
      <w:r>
        <w:rPr>
          <w:rFonts w:hint="eastAsia"/>
          <w:lang w:eastAsia="zh-CN"/>
        </w:rPr>
        <w:t>一般</w:t>
      </w:r>
      <w:r w:rsidR="000D7F5C">
        <w:rPr>
          <w:rFonts w:hint="eastAsia"/>
          <w:lang w:eastAsia="zh-CN"/>
        </w:rPr>
        <w:t>无用发射特性</w:t>
      </w:r>
    </w:p>
    <w:p w:rsidR="00614335" w:rsidRDefault="00D27ADD" w:rsidP="00565446">
      <w:pPr>
        <w:ind w:firstLineChars="200" w:firstLine="480"/>
        <w:rPr>
          <w:lang w:eastAsia="zh-CN"/>
        </w:rPr>
      </w:pPr>
      <w:r>
        <w:rPr>
          <w:rFonts w:hint="eastAsia"/>
          <w:lang w:eastAsia="zh-CN"/>
        </w:rPr>
        <w:t>此修订包括：在范围中增加了一个句子、删除了</w:t>
      </w:r>
      <w:r w:rsidRPr="00565446">
        <w:rPr>
          <w:rFonts w:ascii="STKaiti" w:eastAsia="STKaiti" w:hAnsi="STKaiti" w:hint="eastAsia"/>
          <w:lang w:eastAsia="zh-CN"/>
        </w:rPr>
        <w:t>考虑到</w:t>
      </w:r>
      <w:r w:rsidRPr="00565446">
        <w:rPr>
          <w:rFonts w:ascii="STKaiti" w:eastAsia="STKaiti" w:hAnsi="STKaiti" w:hint="eastAsia"/>
          <w:lang w:val="en-US" w:eastAsia="zh-CN"/>
        </w:rPr>
        <w:t>k</w:t>
      </w:r>
      <w:r w:rsidRPr="00565446">
        <w:rPr>
          <w:rFonts w:ascii="STKaiti" w:eastAsia="STKaiti" w:hAnsi="STKaiti"/>
          <w:lang w:val="en-US" w:eastAsia="zh-CN"/>
        </w:rPr>
        <w:t>)</w:t>
      </w:r>
      <w:r>
        <w:rPr>
          <w:rFonts w:hint="eastAsia"/>
          <w:lang w:val="en-US" w:eastAsia="zh-CN"/>
        </w:rPr>
        <w:t>、</w:t>
      </w:r>
      <w:r>
        <w:rPr>
          <w:rFonts w:hint="eastAsia"/>
          <w:lang w:eastAsia="zh-CN"/>
        </w:rPr>
        <w:t>增加了</w:t>
      </w:r>
      <w:r w:rsidRPr="00565446">
        <w:rPr>
          <w:rFonts w:ascii="STKaiti" w:eastAsia="STKaiti" w:hAnsi="STKaiti" w:hint="eastAsia"/>
          <w:lang w:eastAsia="zh-CN"/>
        </w:rPr>
        <w:t>考虑到l</w:t>
      </w:r>
      <w:r w:rsidRPr="00D27ADD">
        <w:rPr>
          <w:rFonts w:hint="eastAsia"/>
          <w:lang w:eastAsia="zh-CN"/>
        </w:rPr>
        <w:t>)</w:t>
      </w:r>
      <w:r>
        <w:rPr>
          <w:rFonts w:hint="eastAsia"/>
          <w:lang w:eastAsia="zh-CN"/>
        </w:rPr>
        <w:t>和</w:t>
      </w:r>
      <w:r>
        <w:rPr>
          <w:rFonts w:hint="eastAsia"/>
          <w:lang w:eastAsia="zh-CN"/>
        </w:rPr>
        <w:t>m)</w:t>
      </w:r>
      <w:r>
        <w:rPr>
          <w:rFonts w:hint="eastAsia"/>
          <w:lang w:eastAsia="zh-CN"/>
        </w:rPr>
        <w:t>、增加了</w:t>
      </w:r>
      <w:r w:rsidRPr="00565446">
        <w:rPr>
          <w:rFonts w:ascii="STKaiti" w:eastAsia="STKaiti" w:hAnsi="STKaiti" w:hint="eastAsia"/>
          <w:lang w:eastAsia="zh-CN"/>
        </w:rPr>
        <w:t>注意到c</w:t>
      </w:r>
      <w:r w:rsidRPr="00D27ADD">
        <w:rPr>
          <w:rFonts w:hint="eastAsia"/>
          <w:i/>
          <w:iCs/>
          <w:lang w:eastAsia="zh-CN"/>
        </w:rPr>
        <w:t>)</w:t>
      </w:r>
      <w:r>
        <w:rPr>
          <w:rFonts w:hint="eastAsia"/>
          <w:lang w:eastAsia="zh-CN"/>
        </w:rPr>
        <w:t>、修改了注</w:t>
      </w:r>
      <w:r>
        <w:rPr>
          <w:rFonts w:hint="eastAsia"/>
          <w:lang w:eastAsia="zh-CN"/>
        </w:rPr>
        <w:t>2</w:t>
      </w:r>
      <w:r>
        <w:rPr>
          <w:rFonts w:hint="eastAsia"/>
          <w:lang w:eastAsia="zh-CN"/>
        </w:rPr>
        <w:t>、注</w:t>
      </w:r>
      <w:r>
        <w:rPr>
          <w:rFonts w:hint="eastAsia"/>
          <w:lang w:eastAsia="zh-CN"/>
        </w:rPr>
        <w:t>3</w:t>
      </w:r>
      <w:r>
        <w:rPr>
          <w:rFonts w:hint="eastAsia"/>
          <w:lang w:eastAsia="zh-CN"/>
        </w:rPr>
        <w:t>、注</w:t>
      </w:r>
      <w:r>
        <w:rPr>
          <w:rFonts w:hint="eastAsia"/>
          <w:lang w:eastAsia="zh-CN"/>
        </w:rPr>
        <w:t>4</w:t>
      </w:r>
      <w:r>
        <w:rPr>
          <w:rFonts w:hint="eastAsia"/>
          <w:lang w:eastAsia="zh-CN"/>
        </w:rPr>
        <w:t>、注</w:t>
      </w:r>
      <w:r>
        <w:rPr>
          <w:rFonts w:hint="eastAsia"/>
          <w:lang w:eastAsia="zh-CN"/>
        </w:rPr>
        <w:t>5</w:t>
      </w:r>
      <w:r>
        <w:rPr>
          <w:rFonts w:hint="eastAsia"/>
          <w:lang w:eastAsia="zh-CN"/>
        </w:rPr>
        <w:t>以及增加了新的注</w:t>
      </w:r>
      <w:r>
        <w:rPr>
          <w:rFonts w:hint="eastAsia"/>
          <w:lang w:eastAsia="zh-CN"/>
        </w:rPr>
        <w:t>7</w:t>
      </w:r>
      <w:r>
        <w:rPr>
          <w:rFonts w:hint="eastAsia"/>
          <w:lang w:eastAsia="zh-CN"/>
        </w:rPr>
        <w:t>。附件亦已更新。在此建议书中述及、但在国际电联《无线电规则》中并未为</w:t>
      </w:r>
      <w:proofErr w:type="spellStart"/>
      <w:r>
        <w:rPr>
          <w:rFonts w:hint="eastAsia"/>
          <w:lang w:eastAsia="zh-CN"/>
        </w:rPr>
        <w:t>IMT</w:t>
      </w:r>
      <w:proofErr w:type="spellEnd"/>
      <w:r>
        <w:rPr>
          <w:rFonts w:hint="eastAsia"/>
          <w:lang w:eastAsia="zh-CN"/>
        </w:rPr>
        <w:t>确定的全部或部分频段均已打上“</w:t>
      </w:r>
      <w:r>
        <w:rPr>
          <w:lang w:eastAsia="zh-CN"/>
        </w:rPr>
        <w:t>#</w:t>
      </w:r>
      <w:r>
        <w:rPr>
          <w:rFonts w:hint="eastAsia"/>
          <w:lang w:eastAsia="zh-CN"/>
        </w:rPr>
        <w:t>”。</w:t>
      </w:r>
    </w:p>
    <w:p w:rsidR="00EE7597" w:rsidRDefault="00464D84" w:rsidP="00EE7597">
      <w:pPr>
        <w:tabs>
          <w:tab w:val="clear" w:pos="794"/>
          <w:tab w:val="clear" w:pos="1191"/>
          <w:tab w:val="clear" w:pos="1588"/>
          <w:tab w:val="clear" w:pos="1985"/>
          <w:tab w:val="right" w:pos="9639"/>
        </w:tabs>
        <w:spacing w:before="360"/>
        <w:rPr>
          <w:lang w:eastAsia="zh-CN"/>
        </w:rPr>
      </w:pPr>
      <w:r>
        <w:rPr>
          <w:u w:val="single"/>
          <w:lang w:eastAsia="zh-CN"/>
        </w:rPr>
        <w:t>ITU</w:t>
      </w:r>
      <w:r w:rsidR="00EE7597">
        <w:rPr>
          <w:u w:val="single"/>
          <w:lang w:eastAsia="zh-CN"/>
        </w:rPr>
        <w:t>-R M.</w:t>
      </w:r>
      <w:r w:rsidR="00D54387">
        <w:rPr>
          <w:u w:val="single"/>
          <w:lang w:eastAsia="zh-CN"/>
        </w:rPr>
        <w:t>1581-3</w:t>
      </w:r>
      <w:r>
        <w:rPr>
          <w:u w:val="single"/>
          <w:lang w:eastAsia="zh-CN"/>
        </w:rPr>
        <w:t>建议书修订草案</w:t>
      </w:r>
      <w:r w:rsidR="00EE7597">
        <w:rPr>
          <w:lang w:eastAsia="zh-CN"/>
        </w:rPr>
        <w:tab/>
        <w:t>5/BL/21</w:t>
      </w:r>
      <w:r w:rsidRPr="0069444B">
        <w:rPr>
          <w:rFonts w:eastAsia="SimSun" w:hAnsi="SimSun" w:hint="eastAsia"/>
          <w:szCs w:val="24"/>
          <w:lang w:eastAsia="zh-CN"/>
        </w:rPr>
        <w:t>号文件</w:t>
      </w:r>
    </w:p>
    <w:p w:rsidR="00D54387" w:rsidRDefault="008B6FBD" w:rsidP="003B0576">
      <w:pPr>
        <w:pStyle w:val="Rectitle"/>
        <w:rPr>
          <w:lang w:val="en-US" w:eastAsia="zh-CN"/>
        </w:rPr>
      </w:pPr>
      <w:r>
        <w:rPr>
          <w:rFonts w:hint="eastAsia"/>
          <w:lang w:eastAsia="zh-CN"/>
        </w:rPr>
        <w:t>使用</w:t>
      </w:r>
      <w:r w:rsidR="00224D9B" w:rsidRPr="009F730B">
        <w:rPr>
          <w:lang w:val="en-US" w:eastAsia="zh-CN"/>
        </w:rPr>
        <w:t>IMT</w:t>
      </w:r>
      <w:r w:rsidR="00224D9B" w:rsidRPr="009F730B">
        <w:rPr>
          <w:lang w:val="en-US" w:eastAsia="zh-CN"/>
        </w:rPr>
        <w:noBreakHyphen/>
        <w:t>2000</w:t>
      </w:r>
      <w:r w:rsidR="000D7F5C">
        <w:rPr>
          <w:rFonts w:hint="eastAsia"/>
          <w:lang w:eastAsia="zh-CN"/>
        </w:rPr>
        <w:t>地面无线电接口</w:t>
      </w:r>
      <w:r>
        <w:rPr>
          <w:rFonts w:hint="eastAsia"/>
          <w:lang w:eastAsia="zh-CN"/>
        </w:rPr>
        <w:t>的</w:t>
      </w:r>
      <w:r w:rsidR="000D7F5C">
        <w:rPr>
          <w:rFonts w:hint="eastAsia"/>
          <w:lang w:eastAsia="zh-CN"/>
        </w:rPr>
        <w:t>移动</w:t>
      </w:r>
      <w:r>
        <w:rPr>
          <w:rFonts w:hint="eastAsia"/>
          <w:lang w:eastAsia="zh-CN"/>
        </w:rPr>
        <w:t>台站</w:t>
      </w:r>
      <w:r w:rsidR="000D7F5C">
        <w:rPr>
          <w:rFonts w:hint="eastAsia"/>
          <w:lang w:eastAsia="zh-CN"/>
        </w:rPr>
        <w:t>的</w:t>
      </w:r>
      <w:r w:rsidR="003B0576">
        <w:rPr>
          <w:rFonts w:hint="eastAsia"/>
          <w:lang w:eastAsia="zh-CN"/>
        </w:rPr>
        <w:t>一般</w:t>
      </w:r>
      <w:r>
        <w:rPr>
          <w:rFonts w:hint="eastAsia"/>
          <w:lang w:eastAsia="zh-CN"/>
        </w:rPr>
        <w:t>无用发射</w:t>
      </w:r>
      <w:r w:rsidR="000D7F5C">
        <w:rPr>
          <w:rFonts w:hint="eastAsia"/>
          <w:lang w:eastAsia="zh-CN"/>
        </w:rPr>
        <w:t>特性</w:t>
      </w:r>
    </w:p>
    <w:p w:rsidR="00D54387" w:rsidRDefault="008B6FBD" w:rsidP="00565446">
      <w:pPr>
        <w:ind w:firstLineChars="200" w:firstLine="480"/>
        <w:rPr>
          <w:lang w:eastAsia="zh-CN"/>
        </w:rPr>
      </w:pPr>
      <w:r>
        <w:rPr>
          <w:rFonts w:hint="eastAsia"/>
          <w:lang w:eastAsia="zh-CN"/>
        </w:rPr>
        <w:t>此修订</w:t>
      </w:r>
      <w:r w:rsidR="000D7F5C">
        <w:rPr>
          <w:rFonts w:hint="eastAsia"/>
          <w:lang w:eastAsia="zh-CN"/>
        </w:rPr>
        <w:t>包括</w:t>
      </w:r>
      <w:r>
        <w:rPr>
          <w:rFonts w:hint="eastAsia"/>
          <w:lang w:eastAsia="zh-CN"/>
        </w:rPr>
        <w:t>：在范围中增加了</w:t>
      </w:r>
      <w:r w:rsidR="000D7F5C">
        <w:rPr>
          <w:rFonts w:hint="eastAsia"/>
          <w:lang w:eastAsia="zh-CN"/>
        </w:rPr>
        <w:t>一个句子</w:t>
      </w:r>
      <w:r>
        <w:rPr>
          <w:rFonts w:hint="eastAsia"/>
          <w:lang w:eastAsia="zh-CN"/>
        </w:rPr>
        <w:t>、删除了</w:t>
      </w:r>
      <w:r w:rsidR="000D7F5C" w:rsidRPr="003E2F72">
        <w:rPr>
          <w:rFonts w:ascii="STKaiti" w:eastAsia="STKaiti" w:hAnsi="STKaiti" w:hint="eastAsia"/>
          <w:lang w:eastAsia="zh-CN"/>
        </w:rPr>
        <w:t>考虑</w:t>
      </w:r>
      <w:r w:rsidRPr="003E2F72">
        <w:rPr>
          <w:rFonts w:ascii="STKaiti" w:eastAsia="STKaiti" w:hAnsi="STKaiti" w:hint="eastAsia"/>
          <w:lang w:eastAsia="zh-CN"/>
        </w:rPr>
        <w:t>到</w:t>
      </w:r>
      <w:r w:rsidRPr="00554A23">
        <w:rPr>
          <w:lang w:val="en-US" w:eastAsia="zh-CN"/>
        </w:rPr>
        <w:t>m)</w:t>
      </w:r>
      <w:r>
        <w:rPr>
          <w:rFonts w:hint="eastAsia"/>
          <w:lang w:val="en-US" w:eastAsia="zh-CN"/>
        </w:rPr>
        <w:t>、</w:t>
      </w:r>
      <w:r>
        <w:rPr>
          <w:rFonts w:hint="eastAsia"/>
          <w:lang w:eastAsia="zh-CN"/>
        </w:rPr>
        <w:t>增加了</w:t>
      </w:r>
      <w:r w:rsidR="000D7F5C" w:rsidRPr="003E2F72">
        <w:rPr>
          <w:rFonts w:ascii="STKaiti" w:eastAsia="STKaiti" w:hAnsi="STKaiti" w:hint="eastAsia"/>
          <w:lang w:eastAsia="zh-CN"/>
        </w:rPr>
        <w:t>考虑</w:t>
      </w:r>
      <w:r w:rsidRPr="003E2F72">
        <w:rPr>
          <w:rFonts w:ascii="STKaiti" w:eastAsia="STKaiti" w:hAnsi="STKaiti" w:hint="eastAsia"/>
          <w:lang w:eastAsia="zh-CN"/>
        </w:rPr>
        <w:t>到</w:t>
      </w:r>
      <w:r>
        <w:rPr>
          <w:rFonts w:hint="eastAsia"/>
          <w:lang w:eastAsia="zh-CN"/>
        </w:rPr>
        <w:t>n)</w:t>
      </w:r>
      <w:r w:rsidR="000D7F5C">
        <w:rPr>
          <w:rFonts w:hint="eastAsia"/>
          <w:lang w:eastAsia="zh-CN"/>
        </w:rPr>
        <w:t>和</w:t>
      </w:r>
      <w:r w:rsidR="000D7F5C" w:rsidRPr="003E2F72">
        <w:rPr>
          <w:rFonts w:ascii="STKaiti" w:eastAsia="STKaiti" w:hAnsi="STKaiti" w:hint="eastAsia"/>
          <w:lang w:eastAsia="zh-CN"/>
        </w:rPr>
        <w:t>注意到</w:t>
      </w:r>
      <w:r w:rsidR="000D7F5C">
        <w:rPr>
          <w:rFonts w:hint="eastAsia"/>
          <w:lang w:eastAsia="zh-CN"/>
        </w:rPr>
        <w:t>b</w:t>
      </w:r>
      <w:r>
        <w:rPr>
          <w:rFonts w:hint="eastAsia"/>
          <w:lang w:eastAsia="zh-CN"/>
        </w:rPr>
        <w:t>)</w:t>
      </w:r>
      <w:r>
        <w:rPr>
          <w:rFonts w:hint="eastAsia"/>
          <w:lang w:eastAsia="zh-CN"/>
        </w:rPr>
        <w:t>和</w:t>
      </w:r>
      <w:r w:rsidR="000D7F5C">
        <w:rPr>
          <w:rFonts w:hint="eastAsia"/>
          <w:lang w:eastAsia="zh-CN"/>
        </w:rPr>
        <w:t>c</w:t>
      </w:r>
      <w:r>
        <w:rPr>
          <w:rFonts w:hint="eastAsia"/>
          <w:lang w:eastAsia="zh-CN"/>
        </w:rPr>
        <w:t>)</w:t>
      </w:r>
      <w:r>
        <w:rPr>
          <w:rFonts w:hint="eastAsia"/>
          <w:lang w:eastAsia="zh-CN"/>
        </w:rPr>
        <w:t>、</w:t>
      </w:r>
      <w:r w:rsidR="000D7F5C">
        <w:rPr>
          <w:rFonts w:hint="eastAsia"/>
          <w:lang w:eastAsia="zh-CN"/>
        </w:rPr>
        <w:t>修改</w:t>
      </w:r>
      <w:r>
        <w:rPr>
          <w:rFonts w:hint="eastAsia"/>
          <w:lang w:eastAsia="zh-CN"/>
        </w:rPr>
        <w:t>了</w:t>
      </w:r>
      <w:r w:rsidR="000D7F5C">
        <w:rPr>
          <w:rFonts w:hint="eastAsia"/>
          <w:lang w:eastAsia="zh-CN"/>
        </w:rPr>
        <w:t>注</w:t>
      </w:r>
      <w:r w:rsidR="000D7F5C">
        <w:rPr>
          <w:rFonts w:hint="eastAsia"/>
          <w:lang w:eastAsia="zh-CN"/>
        </w:rPr>
        <w:t>2</w:t>
      </w:r>
      <w:r>
        <w:rPr>
          <w:rFonts w:hint="eastAsia"/>
          <w:lang w:eastAsia="zh-CN"/>
        </w:rPr>
        <w:t>、</w:t>
      </w:r>
      <w:r w:rsidR="000D7F5C">
        <w:rPr>
          <w:rFonts w:hint="eastAsia"/>
          <w:lang w:eastAsia="zh-CN"/>
        </w:rPr>
        <w:t>注</w:t>
      </w:r>
      <w:r w:rsidR="000D7F5C">
        <w:rPr>
          <w:rFonts w:hint="eastAsia"/>
          <w:lang w:eastAsia="zh-CN"/>
        </w:rPr>
        <w:t>3</w:t>
      </w:r>
      <w:r>
        <w:rPr>
          <w:rFonts w:hint="eastAsia"/>
          <w:lang w:eastAsia="zh-CN"/>
        </w:rPr>
        <w:t>、</w:t>
      </w:r>
      <w:r w:rsidR="000D7F5C">
        <w:rPr>
          <w:rFonts w:hint="eastAsia"/>
          <w:lang w:eastAsia="zh-CN"/>
        </w:rPr>
        <w:t>注</w:t>
      </w:r>
      <w:r w:rsidR="000D7F5C">
        <w:rPr>
          <w:rFonts w:hint="eastAsia"/>
          <w:lang w:eastAsia="zh-CN"/>
        </w:rPr>
        <w:t>4</w:t>
      </w:r>
      <w:r>
        <w:rPr>
          <w:rFonts w:hint="eastAsia"/>
          <w:lang w:eastAsia="zh-CN"/>
        </w:rPr>
        <w:t>、</w:t>
      </w:r>
      <w:r w:rsidR="000D7F5C">
        <w:rPr>
          <w:rFonts w:hint="eastAsia"/>
          <w:lang w:eastAsia="zh-CN"/>
        </w:rPr>
        <w:t>注</w:t>
      </w:r>
      <w:r w:rsidR="000D7F5C">
        <w:rPr>
          <w:rFonts w:hint="eastAsia"/>
          <w:lang w:eastAsia="zh-CN"/>
        </w:rPr>
        <w:t>5</w:t>
      </w:r>
      <w:r w:rsidR="00363275">
        <w:rPr>
          <w:rFonts w:hint="eastAsia"/>
          <w:lang w:eastAsia="zh-CN"/>
        </w:rPr>
        <w:t>以及</w:t>
      </w:r>
      <w:r w:rsidR="000D7F5C">
        <w:rPr>
          <w:rFonts w:hint="eastAsia"/>
          <w:lang w:eastAsia="zh-CN"/>
        </w:rPr>
        <w:t>增加</w:t>
      </w:r>
      <w:r>
        <w:rPr>
          <w:rFonts w:hint="eastAsia"/>
          <w:lang w:eastAsia="zh-CN"/>
        </w:rPr>
        <w:t>了</w:t>
      </w:r>
      <w:r w:rsidR="000D7F5C">
        <w:rPr>
          <w:rFonts w:hint="eastAsia"/>
          <w:lang w:eastAsia="zh-CN"/>
        </w:rPr>
        <w:t>新</w:t>
      </w:r>
      <w:r>
        <w:rPr>
          <w:rFonts w:hint="eastAsia"/>
          <w:lang w:eastAsia="zh-CN"/>
        </w:rPr>
        <w:t>的</w:t>
      </w:r>
      <w:r w:rsidR="000D7F5C">
        <w:rPr>
          <w:rFonts w:hint="eastAsia"/>
          <w:lang w:eastAsia="zh-CN"/>
        </w:rPr>
        <w:t>注</w:t>
      </w:r>
      <w:r w:rsidR="000D7F5C">
        <w:rPr>
          <w:rFonts w:hint="eastAsia"/>
          <w:lang w:eastAsia="zh-CN"/>
        </w:rPr>
        <w:t>7</w:t>
      </w:r>
      <w:r w:rsidR="000D7F5C">
        <w:rPr>
          <w:rFonts w:hint="eastAsia"/>
          <w:lang w:eastAsia="zh-CN"/>
        </w:rPr>
        <w:t>。附件</w:t>
      </w:r>
      <w:r>
        <w:rPr>
          <w:rFonts w:hint="eastAsia"/>
          <w:lang w:eastAsia="zh-CN"/>
        </w:rPr>
        <w:t>亦</w:t>
      </w:r>
      <w:r w:rsidR="000D7F5C">
        <w:rPr>
          <w:rFonts w:hint="eastAsia"/>
          <w:lang w:eastAsia="zh-CN"/>
        </w:rPr>
        <w:t>已更新。</w:t>
      </w:r>
      <w:r>
        <w:rPr>
          <w:rFonts w:hint="eastAsia"/>
          <w:lang w:eastAsia="zh-CN"/>
        </w:rPr>
        <w:t>在此建议书中述及、但在国际电联《无线电规则》中并未</w:t>
      </w:r>
      <w:r w:rsidR="00363275">
        <w:rPr>
          <w:rFonts w:hint="eastAsia"/>
          <w:lang w:eastAsia="zh-CN"/>
        </w:rPr>
        <w:t>为</w:t>
      </w:r>
      <w:proofErr w:type="spellStart"/>
      <w:r>
        <w:rPr>
          <w:rFonts w:hint="eastAsia"/>
          <w:lang w:eastAsia="zh-CN"/>
        </w:rPr>
        <w:t>IMT</w:t>
      </w:r>
      <w:proofErr w:type="spellEnd"/>
      <w:r>
        <w:rPr>
          <w:rFonts w:hint="eastAsia"/>
          <w:lang w:eastAsia="zh-CN"/>
        </w:rPr>
        <w:t>确定的全部或部分</w:t>
      </w:r>
      <w:r w:rsidR="000D7F5C">
        <w:rPr>
          <w:rFonts w:hint="eastAsia"/>
          <w:lang w:eastAsia="zh-CN"/>
        </w:rPr>
        <w:t>频段</w:t>
      </w:r>
      <w:r w:rsidR="00363275">
        <w:rPr>
          <w:rFonts w:hint="eastAsia"/>
          <w:lang w:eastAsia="zh-CN"/>
        </w:rPr>
        <w:t>均</w:t>
      </w:r>
      <w:r w:rsidR="000D7F5C">
        <w:rPr>
          <w:rFonts w:hint="eastAsia"/>
          <w:lang w:eastAsia="zh-CN"/>
        </w:rPr>
        <w:t>已打上“</w:t>
      </w:r>
      <w:r>
        <w:rPr>
          <w:lang w:eastAsia="zh-CN"/>
        </w:rPr>
        <w:t>#</w:t>
      </w:r>
      <w:r w:rsidR="000D7F5C">
        <w:rPr>
          <w:rFonts w:hint="eastAsia"/>
          <w:lang w:eastAsia="zh-CN"/>
        </w:rPr>
        <w:t>”。</w:t>
      </w:r>
    </w:p>
    <w:p w:rsidR="00EE7597" w:rsidRDefault="00464D84" w:rsidP="00EE7597">
      <w:pPr>
        <w:tabs>
          <w:tab w:val="clear" w:pos="794"/>
          <w:tab w:val="clear" w:pos="1191"/>
          <w:tab w:val="clear" w:pos="1588"/>
          <w:tab w:val="clear" w:pos="1985"/>
          <w:tab w:val="right" w:pos="9639"/>
        </w:tabs>
        <w:spacing w:before="360"/>
        <w:rPr>
          <w:lang w:eastAsia="zh-CN"/>
        </w:rPr>
      </w:pPr>
      <w:r>
        <w:rPr>
          <w:u w:val="single"/>
          <w:lang w:eastAsia="zh-CN"/>
        </w:rPr>
        <w:t>ITU</w:t>
      </w:r>
      <w:r w:rsidR="00EE7597">
        <w:rPr>
          <w:u w:val="single"/>
          <w:lang w:eastAsia="zh-CN"/>
        </w:rPr>
        <w:t>-R M.</w:t>
      </w:r>
      <w:r w:rsidR="00D54387">
        <w:rPr>
          <w:u w:val="single"/>
          <w:lang w:eastAsia="zh-CN"/>
        </w:rPr>
        <w:t>1224</w:t>
      </w:r>
      <w:r>
        <w:rPr>
          <w:u w:val="single"/>
          <w:lang w:eastAsia="zh-CN"/>
        </w:rPr>
        <w:t>建议书修订草案</w:t>
      </w:r>
      <w:r w:rsidR="00EE7597">
        <w:rPr>
          <w:lang w:eastAsia="zh-CN"/>
        </w:rPr>
        <w:tab/>
        <w:t>5/BL/22</w:t>
      </w:r>
      <w:r w:rsidRPr="0069444B">
        <w:rPr>
          <w:rFonts w:eastAsia="SimSun" w:hAnsi="SimSun" w:hint="eastAsia"/>
          <w:szCs w:val="24"/>
          <w:lang w:eastAsia="zh-CN"/>
        </w:rPr>
        <w:t>号文件</w:t>
      </w:r>
    </w:p>
    <w:p w:rsidR="00D54387" w:rsidRDefault="000D7F5C" w:rsidP="008B6FBD">
      <w:pPr>
        <w:pStyle w:val="Rectitle"/>
        <w:rPr>
          <w:lang w:eastAsia="zh-CN"/>
        </w:rPr>
      </w:pPr>
      <w:r>
        <w:rPr>
          <w:rFonts w:hint="eastAsia"/>
          <w:lang w:eastAsia="zh-CN"/>
        </w:rPr>
        <w:t>国际移动</w:t>
      </w:r>
      <w:r w:rsidR="008B6FBD">
        <w:rPr>
          <w:rFonts w:hint="eastAsia"/>
          <w:lang w:eastAsia="zh-CN"/>
        </w:rPr>
        <w:t>通信</w:t>
      </w:r>
      <w:r>
        <w:rPr>
          <w:rFonts w:hint="eastAsia"/>
          <w:lang w:eastAsia="zh-CN"/>
        </w:rPr>
        <w:t>-2000</w:t>
      </w:r>
      <w:r>
        <w:rPr>
          <w:rFonts w:hint="eastAsia"/>
          <w:lang w:eastAsia="zh-CN"/>
        </w:rPr>
        <w:t>（</w:t>
      </w:r>
      <w:proofErr w:type="spellStart"/>
      <w:r>
        <w:rPr>
          <w:rFonts w:hint="eastAsia"/>
          <w:lang w:eastAsia="zh-CN"/>
        </w:rPr>
        <w:t>IMT</w:t>
      </w:r>
      <w:proofErr w:type="spellEnd"/>
      <w:r>
        <w:rPr>
          <w:rFonts w:hint="eastAsia"/>
          <w:lang w:eastAsia="zh-CN"/>
        </w:rPr>
        <w:t>）</w:t>
      </w:r>
      <w:r w:rsidR="008B6FBD">
        <w:rPr>
          <w:rFonts w:hint="eastAsia"/>
          <w:lang w:eastAsia="zh-CN"/>
        </w:rPr>
        <w:t>的</w:t>
      </w:r>
      <w:r>
        <w:rPr>
          <w:rFonts w:hint="eastAsia"/>
          <w:lang w:eastAsia="zh-CN"/>
        </w:rPr>
        <w:t>术语词汇</w:t>
      </w:r>
    </w:p>
    <w:p w:rsidR="00D54387" w:rsidRDefault="000D7F5C" w:rsidP="00565446">
      <w:pPr>
        <w:ind w:firstLineChars="200" w:firstLine="480"/>
        <w:rPr>
          <w:szCs w:val="24"/>
          <w:lang w:eastAsia="zh-CN"/>
        </w:rPr>
      </w:pPr>
      <w:r>
        <w:rPr>
          <w:rFonts w:hint="eastAsia"/>
          <w:lang w:eastAsia="zh-CN"/>
        </w:rPr>
        <w:t>此修订更新</w:t>
      </w:r>
      <w:r w:rsidR="00363275">
        <w:rPr>
          <w:rFonts w:hint="eastAsia"/>
          <w:lang w:eastAsia="zh-CN"/>
        </w:rPr>
        <w:t>了</w:t>
      </w:r>
      <w:r w:rsidR="00DE5B0F">
        <w:rPr>
          <w:rFonts w:hint="eastAsia"/>
          <w:lang w:eastAsia="zh-CN"/>
        </w:rPr>
        <w:t>与</w:t>
      </w:r>
      <w:r>
        <w:rPr>
          <w:rFonts w:hint="eastAsia"/>
          <w:lang w:eastAsia="zh-CN"/>
        </w:rPr>
        <w:t>IMT</w:t>
      </w:r>
      <w:r w:rsidR="001455D2">
        <w:rPr>
          <w:rFonts w:hint="eastAsia"/>
          <w:lang w:eastAsia="zh-CN"/>
        </w:rPr>
        <w:t>-</w:t>
      </w:r>
      <w:r>
        <w:rPr>
          <w:rFonts w:hint="eastAsia"/>
          <w:lang w:eastAsia="zh-CN"/>
        </w:rPr>
        <w:t>2000</w:t>
      </w:r>
      <w:r w:rsidR="00DE5B0F">
        <w:rPr>
          <w:rFonts w:hint="eastAsia"/>
          <w:lang w:eastAsia="zh-CN"/>
        </w:rPr>
        <w:t>有关的术语、定义、</w:t>
      </w:r>
      <w:r w:rsidR="00D33E57">
        <w:rPr>
          <w:rFonts w:hint="eastAsia"/>
          <w:lang w:eastAsia="zh-CN"/>
        </w:rPr>
        <w:t>缩写词</w:t>
      </w:r>
      <w:r w:rsidR="00DE5B0F">
        <w:rPr>
          <w:rFonts w:hint="eastAsia"/>
          <w:lang w:eastAsia="zh-CN"/>
        </w:rPr>
        <w:t>和首字母</w:t>
      </w:r>
      <w:r w:rsidR="00D33E57">
        <w:rPr>
          <w:rFonts w:hint="eastAsia"/>
          <w:lang w:eastAsia="zh-CN"/>
        </w:rPr>
        <w:t>缩略语</w:t>
      </w:r>
      <w:r>
        <w:rPr>
          <w:rFonts w:hint="eastAsia"/>
          <w:lang w:eastAsia="zh-CN"/>
        </w:rPr>
        <w:t>，并增加了</w:t>
      </w:r>
      <w:r w:rsidR="00DE5B0F">
        <w:rPr>
          <w:rFonts w:hint="eastAsia"/>
          <w:lang w:eastAsia="zh-CN"/>
        </w:rPr>
        <w:t>与</w:t>
      </w:r>
      <w:proofErr w:type="spellStart"/>
      <w:r>
        <w:rPr>
          <w:rFonts w:hint="eastAsia"/>
          <w:lang w:eastAsia="zh-CN"/>
        </w:rPr>
        <w:t>IMT</w:t>
      </w:r>
      <w:proofErr w:type="spellEnd"/>
      <w:r w:rsidR="001455D2">
        <w:rPr>
          <w:rFonts w:hint="eastAsia"/>
          <w:lang w:eastAsia="zh-CN"/>
        </w:rPr>
        <w:t>-</w:t>
      </w:r>
      <w:r>
        <w:rPr>
          <w:rFonts w:hint="eastAsia"/>
          <w:lang w:eastAsia="zh-CN"/>
        </w:rPr>
        <w:t>Advanced</w:t>
      </w:r>
      <w:r>
        <w:rPr>
          <w:rFonts w:hint="eastAsia"/>
          <w:lang w:eastAsia="zh-CN"/>
        </w:rPr>
        <w:t>相关</w:t>
      </w:r>
      <w:r w:rsidR="00DE5B0F">
        <w:rPr>
          <w:rFonts w:hint="eastAsia"/>
          <w:lang w:eastAsia="zh-CN"/>
        </w:rPr>
        <w:t>的有关的术语、定义、</w:t>
      </w:r>
      <w:r w:rsidR="00D33E57">
        <w:rPr>
          <w:rFonts w:hint="eastAsia"/>
          <w:lang w:eastAsia="zh-CN"/>
        </w:rPr>
        <w:t>缩写词和首字母缩略语</w:t>
      </w:r>
      <w:r w:rsidR="00DE5B0F">
        <w:rPr>
          <w:rFonts w:hint="eastAsia"/>
          <w:lang w:eastAsia="zh-CN"/>
        </w:rPr>
        <w:t>。</w:t>
      </w:r>
      <w:r>
        <w:rPr>
          <w:rFonts w:hint="eastAsia"/>
          <w:lang w:eastAsia="zh-CN"/>
        </w:rPr>
        <w:t>在</w:t>
      </w:r>
      <w:r>
        <w:rPr>
          <w:rFonts w:hint="eastAsia"/>
          <w:lang w:eastAsia="zh-CN"/>
        </w:rPr>
        <w:t>ITU</w:t>
      </w:r>
      <w:r w:rsidR="001455D2">
        <w:rPr>
          <w:rFonts w:hint="eastAsia"/>
          <w:lang w:eastAsia="zh-CN"/>
        </w:rPr>
        <w:t>-</w:t>
      </w:r>
      <w:r>
        <w:rPr>
          <w:rFonts w:hint="eastAsia"/>
          <w:lang w:eastAsia="zh-CN"/>
        </w:rPr>
        <w:t>R</w:t>
      </w:r>
      <w:r w:rsidR="00DE5B0F">
        <w:rPr>
          <w:rFonts w:hint="eastAsia"/>
          <w:lang w:eastAsia="zh-CN"/>
        </w:rPr>
        <w:t>第</w:t>
      </w:r>
      <w:r>
        <w:rPr>
          <w:rFonts w:hint="eastAsia"/>
          <w:lang w:eastAsia="zh-CN"/>
        </w:rPr>
        <w:t>33-2</w:t>
      </w:r>
      <w:r w:rsidR="00DE5B0F">
        <w:rPr>
          <w:rFonts w:hint="eastAsia"/>
          <w:lang w:eastAsia="zh-CN"/>
        </w:rPr>
        <w:t>、</w:t>
      </w:r>
      <w:r w:rsidR="00DE5B0F">
        <w:rPr>
          <w:rFonts w:hint="eastAsia"/>
          <w:lang w:eastAsia="zh-CN"/>
        </w:rPr>
        <w:t>ITU-R</w:t>
      </w:r>
      <w:r w:rsidR="00DE5B0F">
        <w:rPr>
          <w:rFonts w:hint="eastAsia"/>
          <w:lang w:eastAsia="zh-CN"/>
        </w:rPr>
        <w:t>第</w:t>
      </w:r>
      <w:r>
        <w:rPr>
          <w:rFonts w:hint="eastAsia"/>
          <w:lang w:eastAsia="zh-CN"/>
        </w:rPr>
        <w:t>34-2</w:t>
      </w:r>
      <w:r w:rsidR="00DE5B0F">
        <w:rPr>
          <w:rFonts w:hint="eastAsia"/>
          <w:lang w:eastAsia="zh-CN"/>
        </w:rPr>
        <w:t>、</w:t>
      </w:r>
      <w:r>
        <w:rPr>
          <w:rFonts w:hint="eastAsia"/>
          <w:lang w:eastAsia="zh-CN"/>
        </w:rPr>
        <w:t>ITU</w:t>
      </w:r>
      <w:r w:rsidR="001455D2">
        <w:rPr>
          <w:rFonts w:hint="eastAsia"/>
          <w:lang w:eastAsia="zh-CN"/>
        </w:rPr>
        <w:t>-</w:t>
      </w:r>
      <w:r>
        <w:rPr>
          <w:rFonts w:hint="eastAsia"/>
          <w:lang w:eastAsia="zh-CN"/>
        </w:rPr>
        <w:t>R</w:t>
      </w:r>
      <w:r w:rsidR="00DE5B0F">
        <w:rPr>
          <w:rFonts w:hint="eastAsia"/>
          <w:lang w:eastAsia="zh-CN"/>
        </w:rPr>
        <w:t>第</w:t>
      </w:r>
      <w:r>
        <w:rPr>
          <w:rFonts w:hint="eastAsia"/>
          <w:lang w:eastAsia="zh-CN"/>
        </w:rPr>
        <w:t>35-2</w:t>
      </w:r>
      <w:r>
        <w:rPr>
          <w:rFonts w:hint="eastAsia"/>
          <w:lang w:eastAsia="zh-CN"/>
        </w:rPr>
        <w:t>和</w:t>
      </w:r>
      <w:r w:rsidR="00DE5B0F">
        <w:rPr>
          <w:rFonts w:hint="eastAsia"/>
          <w:lang w:eastAsia="zh-CN"/>
        </w:rPr>
        <w:t>ITU-R</w:t>
      </w:r>
      <w:r w:rsidR="00DE5B0F">
        <w:rPr>
          <w:rFonts w:hint="eastAsia"/>
          <w:lang w:eastAsia="zh-CN"/>
        </w:rPr>
        <w:t>第</w:t>
      </w:r>
      <w:r w:rsidR="00DE5B0F">
        <w:rPr>
          <w:rFonts w:hint="eastAsia"/>
          <w:lang w:eastAsia="zh-CN"/>
        </w:rPr>
        <w:t>36-2</w:t>
      </w:r>
      <w:r w:rsidR="00DE5B0F">
        <w:rPr>
          <w:rFonts w:hint="eastAsia"/>
          <w:lang w:eastAsia="zh-CN"/>
        </w:rPr>
        <w:t>号决议</w:t>
      </w:r>
      <w:r>
        <w:rPr>
          <w:rFonts w:hint="eastAsia"/>
          <w:lang w:eastAsia="zh-CN"/>
        </w:rPr>
        <w:t>中</w:t>
      </w:r>
      <w:r w:rsidR="00DE5B0F">
        <w:rPr>
          <w:rFonts w:hint="eastAsia"/>
          <w:lang w:eastAsia="zh-CN"/>
        </w:rPr>
        <w:t>包含的</w:t>
      </w:r>
      <w:r>
        <w:rPr>
          <w:rFonts w:hint="eastAsia"/>
          <w:lang w:eastAsia="zh-CN"/>
        </w:rPr>
        <w:t>要求已得到满足。</w:t>
      </w:r>
      <w:r w:rsidR="00D33E57">
        <w:rPr>
          <w:rFonts w:hint="eastAsia"/>
          <w:lang w:eastAsia="zh-CN"/>
        </w:rPr>
        <w:t>在</w:t>
      </w:r>
      <w:r w:rsidR="00DE5B0F">
        <w:rPr>
          <w:rFonts w:hint="eastAsia"/>
          <w:lang w:eastAsia="zh-CN"/>
        </w:rPr>
        <w:t>使用此文件</w:t>
      </w:r>
      <w:r>
        <w:rPr>
          <w:rFonts w:hint="eastAsia"/>
          <w:lang w:eastAsia="zh-CN"/>
        </w:rPr>
        <w:t>中描述的术语和定义</w:t>
      </w:r>
      <w:r w:rsidR="00DE5B0F">
        <w:rPr>
          <w:rFonts w:hint="eastAsia"/>
          <w:lang w:eastAsia="zh-CN"/>
        </w:rPr>
        <w:t>时</w:t>
      </w:r>
      <w:r w:rsidR="00D33E57">
        <w:rPr>
          <w:rFonts w:hint="eastAsia"/>
          <w:lang w:eastAsia="zh-CN"/>
        </w:rPr>
        <w:t>，在相同情况下</w:t>
      </w:r>
      <w:r>
        <w:rPr>
          <w:rFonts w:hint="eastAsia"/>
          <w:lang w:eastAsia="zh-CN"/>
        </w:rPr>
        <w:t>不</w:t>
      </w:r>
      <w:r w:rsidR="00DE5B0F">
        <w:rPr>
          <w:rFonts w:hint="eastAsia"/>
          <w:lang w:eastAsia="zh-CN"/>
        </w:rPr>
        <w:t>会与</w:t>
      </w:r>
      <w:r>
        <w:rPr>
          <w:rFonts w:hint="eastAsia"/>
          <w:lang w:eastAsia="zh-CN"/>
        </w:rPr>
        <w:t>已在其他</w:t>
      </w:r>
      <w:r>
        <w:rPr>
          <w:rFonts w:hint="eastAsia"/>
          <w:lang w:eastAsia="zh-CN"/>
        </w:rPr>
        <w:t>ITU</w:t>
      </w:r>
      <w:r w:rsidR="001455D2">
        <w:rPr>
          <w:rFonts w:hint="eastAsia"/>
          <w:lang w:eastAsia="zh-CN"/>
        </w:rPr>
        <w:t>-</w:t>
      </w:r>
      <w:r>
        <w:rPr>
          <w:rFonts w:hint="eastAsia"/>
          <w:lang w:eastAsia="zh-CN"/>
        </w:rPr>
        <w:t>R</w:t>
      </w:r>
      <w:r>
        <w:rPr>
          <w:rFonts w:hint="eastAsia"/>
          <w:lang w:eastAsia="zh-CN"/>
        </w:rPr>
        <w:t>建议</w:t>
      </w:r>
      <w:r w:rsidR="00DE5B0F">
        <w:rPr>
          <w:rFonts w:hint="eastAsia"/>
          <w:lang w:eastAsia="zh-CN"/>
        </w:rPr>
        <w:t>书中使用</w:t>
      </w:r>
      <w:r>
        <w:rPr>
          <w:rFonts w:hint="eastAsia"/>
          <w:lang w:eastAsia="zh-CN"/>
        </w:rPr>
        <w:t>的</w:t>
      </w:r>
      <w:r w:rsidR="00DE5B0F">
        <w:rPr>
          <w:rFonts w:hint="eastAsia"/>
          <w:lang w:eastAsia="zh-CN"/>
        </w:rPr>
        <w:t>术语和定义产生矛盾</w:t>
      </w:r>
      <w:r>
        <w:rPr>
          <w:rFonts w:hint="eastAsia"/>
          <w:lang w:eastAsia="zh-CN"/>
        </w:rPr>
        <w:t>。</w:t>
      </w:r>
    </w:p>
    <w:p w:rsidR="00EE7597" w:rsidRDefault="00464D84" w:rsidP="00EE7597">
      <w:pPr>
        <w:tabs>
          <w:tab w:val="clear" w:pos="794"/>
          <w:tab w:val="clear" w:pos="1191"/>
          <w:tab w:val="clear" w:pos="1588"/>
          <w:tab w:val="clear" w:pos="1985"/>
          <w:tab w:val="right" w:pos="9639"/>
        </w:tabs>
        <w:spacing w:before="360"/>
        <w:rPr>
          <w:lang w:eastAsia="zh-CN"/>
        </w:rPr>
      </w:pPr>
      <w:r>
        <w:rPr>
          <w:u w:val="single"/>
          <w:lang w:eastAsia="zh-CN"/>
        </w:rPr>
        <w:t>ITU</w:t>
      </w:r>
      <w:r w:rsidR="00EE7597">
        <w:rPr>
          <w:u w:val="single"/>
          <w:lang w:eastAsia="zh-CN"/>
        </w:rPr>
        <w:t>-R M.</w:t>
      </w:r>
      <w:r w:rsidR="00D54387">
        <w:rPr>
          <w:u w:val="single"/>
          <w:lang w:eastAsia="zh-CN"/>
        </w:rPr>
        <w:t>1579</w:t>
      </w:r>
      <w:r>
        <w:rPr>
          <w:u w:val="single"/>
          <w:lang w:eastAsia="zh-CN"/>
        </w:rPr>
        <w:t>建议书修订草案</w:t>
      </w:r>
      <w:r w:rsidR="00EE7597">
        <w:rPr>
          <w:lang w:eastAsia="zh-CN"/>
        </w:rPr>
        <w:tab/>
        <w:t>5/BL/23</w:t>
      </w:r>
      <w:r w:rsidRPr="0069444B">
        <w:rPr>
          <w:rFonts w:eastAsia="SimSun" w:hAnsi="SimSun" w:hint="eastAsia"/>
          <w:szCs w:val="24"/>
          <w:lang w:eastAsia="zh-CN"/>
        </w:rPr>
        <w:t>号文件</w:t>
      </w:r>
    </w:p>
    <w:p w:rsidR="00D54387" w:rsidRDefault="000D7F5C" w:rsidP="00161C4B">
      <w:pPr>
        <w:pStyle w:val="Rectitle"/>
        <w:rPr>
          <w:lang w:val="en-US" w:eastAsia="zh-CN"/>
        </w:rPr>
      </w:pPr>
      <w:r>
        <w:rPr>
          <w:rFonts w:hint="eastAsia"/>
          <w:lang w:eastAsia="zh-CN"/>
        </w:rPr>
        <w:t>IMT</w:t>
      </w:r>
      <w:r w:rsidR="001455D2">
        <w:rPr>
          <w:rFonts w:hint="eastAsia"/>
          <w:lang w:eastAsia="zh-CN"/>
        </w:rPr>
        <w:t>-</w:t>
      </w:r>
      <w:r>
        <w:rPr>
          <w:rFonts w:hint="eastAsia"/>
          <w:lang w:eastAsia="zh-CN"/>
        </w:rPr>
        <w:t>2000</w:t>
      </w:r>
      <w:r>
        <w:rPr>
          <w:rFonts w:hint="eastAsia"/>
          <w:lang w:eastAsia="zh-CN"/>
        </w:rPr>
        <w:t>终端的全球</w:t>
      </w:r>
      <w:r w:rsidR="00161C4B">
        <w:rPr>
          <w:rFonts w:hint="eastAsia"/>
          <w:lang w:eastAsia="zh-CN"/>
        </w:rPr>
        <w:t>流通</w:t>
      </w:r>
    </w:p>
    <w:p w:rsidR="00D54387" w:rsidRPr="00DF35BC" w:rsidRDefault="000A5EDB" w:rsidP="00565446">
      <w:pPr>
        <w:ind w:firstLineChars="200" w:firstLine="480"/>
        <w:rPr>
          <w:lang w:val="en-US" w:eastAsia="zh-CN"/>
        </w:rPr>
      </w:pPr>
      <w:r>
        <w:rPr>
          <w:rFonts w:hint="eastAsia"/>
          <w:lang w:eastAsia="zh-CN"/>
        </w:rPr>
        <w:t>对</w:t>
      </w:r>
      <w:r w:rsidR="000D7F5C">
        <w:rPr>
          <w:rFonts w:hint="eastAsia"/>
          <w:lang w:eastAsia="zh-CN"/>
        </w:rPr>
        <w:t>ITU</w:t>
      </w:r>
      <w:r w:rsidR="001455D2">
        <w:rPr>
          <w:rFonts w:hint="eastAsia"/>
          <w:lang w:eastAsia="zh-CN"/>
        </w:rPr>
        <w:t>-</w:t>
      </w:r>
      <w:r w:rsidR="000D7F5C">
        <w:rPr>
          <w:rFonts w:hint="eastAsia"/>
          <w:lang w:eastAsia="zh-CN"/>
        </w:rPr>
        <w:t>R M.1579</w:t>
      </w:r>
      <w:r>
        <w:rPr>
          <w:rFonts w:hint="eastAsia"/>
          <w:lang w:eastAsia="zh-CN"/>
        </w:rPr>
        <w:t>建议书的</w:t>
      </w:r>
      <w:r w:rsidR="002D4E5A">
        <w:rPr>
          <w:rFonts w:hint="eastAsia"/>
          <w:lang w:eastAsia="zh-CN"/>
        </w:rPr>
        <w:t>此次</w:t>
      </w:r>
      <w:r w:rsidR="000D7F5C">
        <w:rPr>
          <w:rFonts w:hint="eastAsia"/>
          <w:lang w:eastAsia="zh-CN"/>
        </w:rPr>
        <w:t>修订删除</w:t>
      </w:r>
      <w:r>
        <w:rPr>
          <w:rFonts w:hint="eastAsia"/>
          <w:lang w:eastAsia="zh-CN"/>
        </w:rPr>
        <w:t>了与</w:t>
      </w:r>
      <w:r w:rsidR="000D7F5C">
        <w:rPr>
          <w:rFonts w:hint="eastAsia"/>
          <w:lang w:eastAsia="zh-CN"/>
        </w:rPr>
        <w:t>IMT</w:t>
      </w:r>
      <w:r w:rsidR="001455D2">
        <w:rPr>
          <w:rFonts w:hint="eastAsia"/>
          <w:lang w:eastAsia="zh-CN"/>
        </w:rPr>
        <w:t>-</w:t>
      </w:r>
      <w:r w:rsidR="000D7F5C">
        <w:rPr>
          <w:rFonts w:hint="eastAsia"/>
          <w:lang w:eastAsia="zh-CN"/>
        </w:rPr>
        <w:t>2000</w:t>
      </w:r>
      <w:r w:rsidR="000D7F5C">
        <w:rPr>
          <w:rFonts w:hint="eastAsia"/>
          <w:lang w:eastAsia="zh-CN"/>
        </w:rPr>
        <w:t>的卫星</w:t>
      </w:r>
      <w:r>
        <w:rPr>
          <w:rFonts w:hint="eastAsia"/>
          <w:lang w:eastAsia="zh-CN"/>
        </w:rPr>
        <w:t>组件有关</w:t>
      </w:r>
      <w:r w:rsidR="000D7F5C">
        <w:rPr>
          <w:rFonts w:hint="eastAsia"/>
          <w:lang w:eastAsia="zh-CN"/>
        </w:rPr>
        <w:t>的信息。</w:t>
      </w:r>
      <w:r w:rsidR="002D4E5A">
        <w:rPr>
          <w:rFonts w:hint="eastAsia"/>
          <w:lang w:eastAsia="zh-CN"/>
        </w:rPr>
        <w:t>根据</w:t>
      </w:r>
      <w:r w:rsidR="002D4E5A">
        <w:rPr>
          <w:rFonts w:hint="eastAsia"/>
          <w:lang w:eastAsia="zh-CN"/>
        </w:rPr>
        <w:t>WP 4B</w:t>
      </w:r>
      <w:r w:rsidR="002D4E5A">
        <w:rPr>
          <w:rFonts w:hint="eastAsia"/>
          <w:lang w:eastAsia="zh-CN"/>
        </w:rPr>
        <w:t>的职权范围，</w:t>
      </w:r>
      <w:r>
        <w:rPr>
          <w:rFonts w:hint="eastAsia"/>
          <w:lang w:val="en-US" w:eastAsia="zh-CN"/>
        </w:rPr>
        <w:t>与</w:t>
      </w:r>
      <w:r>
        <w:rPr>
          <w:rFonts w:hint="eastAsia"/>
          <w:lang w:eastAsia="zh-CN"/>
        </w:rPr>
        <w:t>卫星组件实现全球流通有关的信息已</w:t>
      </w:r>
      <w:r w:rsidR="000D7F5C">
        <w:rPr>
          <w:rFonts w:hint="eastAsia"/>
          <w:lang w:eastAsia="zh-CN"/>
        </w:rPr>
        <w:t>在一</w:t>
      </w:r>
      <w:r>
        <w:rPr>
          <w:rFonts w:hint="eastAsia"/>
          <w:lang w:eastAsia="zh-CN"/>
        </w:rPr>
        <w:t>份</w:t>
      </w:r>
      <w:r w:rsidR="000D7F5C">
        <w:rPr>
          <w:rFonts w:hint="eastAsia"/>
          <w:lang w:eastAsia="zh-CN"/>
        </w:rPr>
        <w:t>文件中</w:t>
      </w:r>
      <w:r w:rsidR="00D33E57">
        <w:rPr>
          <w:rFonts w:hint="eastAsia"/>
          <w:lang w:eastAsia="zh-CN"/>
        </w:rPr>
        <w:t>单独</w:t>
      </w:r>
      <w:r>
        <w:rPr>
          <w:rFonts w:hint="eastAsia"/>
          <w:lang w:eastAsia="zh-CN"/>
        </w:rPr>
        <w:t>提供</w:t>
      </w:r>
      <w:r w:rsidR="000D7F5C">
        <w:rPr>
          <w:rFonts w:hint="eastAsia"/>
          <w:lang w:eastAsia="zh-CN"/>
        </w:rPr>
        <w:t>。</w:t>
      </w:r>
      <w:r w:rsidR="002D4E5A">
        <w:rPr>
          <w:rFonts w:hint="eastAsia"/>
          <w:lang w:eastAsia="zh-CN"/>
        </w:rPr>
        <w:t>在此方面已与</w:t>
      </w:r>
      <w:r w:rsidR="002D4E5A">
        <w:rPr>
          <w:rFonts w:hint="eastAsia"/>
          <w:lang w:eastAsia="zh-CN"/>
        </w:rPr>
        <w:t>WP 4B</w:t>
      </w:r>
      <w:r w:rsidR="002D4E5A">
        <w:rPr>
          <w:rFonts w:hint="eastAsia"/>
          <w:lang w:eastAsia="zh-CN"/>
        </w:rPr>
        <w:t>协调开展工作。</w:t>
      </w:r>
    </w:p>
    <w:p w:rsidR="0015084C" w:rsidRDefault="0015084C">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EE7597" w:rsidRDefault="00464D84" w:rsidP="00EE7597">
      <w:pPr>
        <w:tabs>
          <w:tab w:val="clear" w:pos="794"/>
          <w:tab w:val="clear" w:pos="1191"/>
          <w:tab w:val="clear" w:pos="1588"/>
          <w:tab w:val="clear" w:pos="1985"/>
          <w:tab w:val="right" w:pos="9639"/>
        </w:tabs>
        <w:spacing w:before="360"/>
        <w:rPr>
          <w:lang w:eastAsia="zh-CN"/>
        </w:rPr>
      </w:pPr>
      <w:r>
        <w:rPr>
          <w:u w:val="single"/>
          <w:lang w:eastAsia="zh-CN"/>
        </w:rPr>
        <w:lastRenderedPageBreak/>
        <w:t>ITU</w:t>
      </w:r>
      <w:r w:rsidR="00AE5E2C">
        <w:rPr>
          <w:u w:val="single"/>
          <w:lang w:eastAsia="zh-CN"/>
        </w:rPr>
        <w:t>-R F</w:t>
      </w:r>
      <w:bookmarkStart w:id="6" w:name="_GoBack"/>
      <w:bookmarkEnd w:id="6"/>
      <w:r w:rsidR="00EE7597">
        <w:rPr>
          <w:u w:val="single"/>
          <w:lang w:eastAsia="zh-CN"/>
        </w:rPr>
        <w:t>.</w:t>
      </w:r>
      <w:r w:rsidR="00D54387">
        <w:rPr>
          <w:u w:val="single"/>
          <w:lang w:eastAsia="zh-CN"/>
        </w:rPr>
        <w:t>758-4</w:t>
      </w:r>
      <w:r>
        <w:rPr>
          <w:u w:val="single"/>
          <w:lang w:eastAsia="zh-CN"/>
        </w:rPr>
        <w:t>建议书修订草案</w:t>
      </w:r>
      <w:r w:rsidR="00EE7597">
        <w:rPr>
          <w:lang w:eastAsia="zh-CN"/>
        </w:rPr>
        <w:tab/>
        <w:t>5/BL/24</w:t>
      </w:r>
      <w:r w:rsidRPr="0069444B">
        <w:rPr>
          <w:rFonts w:eastAsia="SimSun" w:hAnsi="SimSun" w:hint="eastAsia"/>
          <w:szCs w:val="24"/>
          <w:lang w:eastAsia="zh-CN"/>
        </w:rPr>
        <w:t>号文件</w:t>
      </w:r>
    </w:p>
    <w:p w:rsidR="00FC772C" w:rsidRDefault="000D7F5C" w:rsidP="002D4E5A">
      <w:pPr>
        <w:pStyle w:val="Rectitle"/>
        <w:rPr>
          <w:lang w:eastAsia="zh-CN"/>
        </w:rPr>
      </w:pPr>
      <w:r>
        <w:rPr>
          <w:rFonts w:hint="eastAsia"/>
          <w:lang w:eastAsia="zh-CN"/>
        </w:rPr>
        <w:t>固定</w:t>
      </w:r>
      <w:r w:rsidR="002D4E5A">
        <w:rPr>
          <w:rFonts w:hint="eastAsia"/>
          <w:lang w:eastAsia="zh-CN"/>
        </w:rPr>
        <w:t>业务</w:t>
      </w:r>
      <w:r>
        <w:rPr>
          <w:rFonts w:hint="eastAsia"/>
          <w:lang w:eastAsia="zh-CN"/>
        </w:rPr>
        <w:t>和其他</w:t>
      </w:r>
      <w:r w:rsidR="002D4E5A">
        <w:rPr>
          <w:rFonts w:hint="eastAsia"/>
          <w:lang w:eastAsia="zh-CN"/>
        </w:rPr>
        <w:t>业务之间的共用标准的制定思路</w:t>
      </w:r>
    </w:p>
    <w:p w:rsidR="000D7F5C" w:rsidRDefault="008B6FBD" w:rsidP="00565446">
      <w:pPr>
        <w:ind w:firstLineChars="200" w:firstLine="480"/>
        <w:rPr>
          <w:lang w:eastAsia="zh-CN"/>
        </w:rPr>
      </w:pPr>
      <w:r>
        <w:rPr>
          <w:rFonts w:hint="eastAsia"/>
          <w:lang w:eastAsia="zh-CN"/>
        </w:rPr>
        <w:t>此修订</w:t>
      </w:r>
      <w:r w:rsidR="000D7F5C">
        <w:rPr>
          <w:rFonts w:hint="eastAsia"/>
          <w:lang w:eastAsia="zh-CN"/>
        </w:rPr>
        <w:t>包括以下内容：</w:t>
      </w:r>
    </w:p>
    <w:p w:rsidR="000D7F5C" w:rsidRDefault="001455D2" w:rsidP="00565446">
      <w:pPr>
        <w:pStyle w:val="enumlev1"/>
        <w:rPr>
          <w:lang w:eastAsia="zh-CN"/>
        </w:rPr>
      </w:pPr>
      <w:r w:rsidRPr="004B7E2F">
        <w:rPr>
          <w:lang w:eastAsia="ja-JP"/>
        </w:rPr>
        <w:sym w:font="Symbol" w:char="002D"/>
      </w:r>
      <w:r w:rsidRPr="004B7E2F">
        <w:rPr>
          <w:lang w:eastAsia="ja-JP"/>
        </w:rPr>
        <w:tab/>
      </w:r>
      <w:r w:rsidR="002D4E5A">
        <w:rPr>
          <w:rFonts w:hint="eastAsia"/>
          <w:lang w:eastAsia="zh-CN"/>
        </w:rPr>
        <w:t>修订了</w:t>
      </w:r>
      <w:r w:rsidR="000D7F5C">
        <w:rPr>
          <w:rFonts w:hint="eastAsia"/>
          <w:lang w:eastAsia="zh-CN"/>
        </w:rPr>
        <w:t>范围</w:t>
      </w:r>
      <w:r w:rsidR="00763351">
        <w:rPr>
          <w:rFonts w:hint="eastAsia"/>
          <w:lang w:eastAsia="zh-CN"/>
        </w:rPr>
        <w:t>；</w:t>
      </w:r>
    </w:p>
    <w:p w:rsidR="000D7F5C" w:rsidRDefault="001455D2" w:rsidP="00565446">
      <w:pPr>
        <w:pStyle w:val="enumlev1"/>
        <w:rPr>
          <w:lang w:eastAsia="zh-CN"/>
        </w:rPr>
      </w:pPr>
      <w:r w:rsidRPr="004B7E2F">
        <w:rPr>
          <w:lang w:eastAsia="ja-JP"/>
        </w:rPr>
        <w:sym w:font="Symbol" w:char="002D"/>
      </w:r>
      <w:r w:rsidRPr="004B7E2F">
        <w:rPr>
          <w:lang w:eastAsia="ja-JP"/>
        </w:rPr>
        <w:tab/>
      </w:r>
      <w:r w:rsidR="000D7F5C">
        <w:rPr>
          <w:rFonts w:hint="eastAsia"/>
          <w:lang w:eastAsia="zh-CN"/>
        </w:rPr>
        <w:t>完善</w:t>
      </w:r>
      <w:r w:rsidR="002D4E5A">
        <w:rPr>
          <w:rFonts w:hint="eastAsia"/>
          <w:lang w:eastAsia="zh-CN"/>
        </w:rPr>
        <w:t>了</w:t>
      </w:r>
      <w:r w:rsidR="000D7F5C" w:rsidRPr="00565446">
        <w:rPr>
          <w:rFonts w:ascii="STKaiti" w:eastAsia="STKaiti" w:hAnsi="STKaiti" w:hint="eastAsia"/>
          <w:lang w:eastAsia="zh-CN"/>
        </w:rPr>
        <w:t>考虑</w:t>
      </w:r>
      <w:r w:rsidR="002D4E5A" w:rsidRPr="00565446">
        <w:rPr>
          <w:rFonts w:ascii="STKaiti" w:eastAsia="STKaiti" w:hAnsi="STKaiti" w:hint="eastAsia"/>
          <w:lang w:eastAsia="zh-CN"/>
        </w:rPr>
        <w:t>到</w:t>
      </w:r>
      <w:r w:rsidR="002D4E5A">
        <w:rPr>
          <w:rFonts w:hint="eastAsia"/>
          <w:lang w:eastAsia="zh-CN"/>
        </w:rPr>
        <w:t>和</w:t>
      </w:r>
      <w:r w:rsidR="002D4E5A" w:rsidRPr="00565446">
        <w:rPr>
          <w:rFonts w:ascii="STKaiti" w:eastAsia="STKaiti" w:hAnsi="STKaiti" w:hint="eastAsia"/>
          <w:lang w:eastAsia="zh-CN"/>
        </w:rPr>
        <w:t>注意到</w:t>
      </w:r>
      <w:r w:rsidR="002D4E5A">
        <w:rPr>
          <w:rFonts w:hint="eastAsia"/>
          <w:lang w:eastAsia="zh-CN"/>
        </w:rPr>
        <w:t>部分的案文</w:t>
      </w:r>
      <w:r w:rsidR="00763351">
        <w:rPr>
          <w:rFonts w:hint="eastAsia"/>
          <w:lang w:eastAsia="zh-CN"/>
        </w:rPr>
        <w:t>；</w:t>
      </w:r>
    </w:p>
    <w:p w:rsidR="000D7F5C" w:rsidRDefault="001455D2" w:rsidP="00565446">
      <w:pPr>
        <w:pStyle w:val="enumlev1"/>
        <w:rPr>
          <w:lang w:eastAsia="zh-CN"/>
        </w:rPr>
      </w:pPr>
      <w:r w:rsidRPr="004B7E2F">
        <w:rPr>
          <w:lang w:eastAsia="ja-JP"/>
        </w:rPr>
        <w:sym w:font="Symbol" w:char="002D"/>
      </w:r>
      <w:r w:rsidRPr="004B7E2F">
        <w:rPr>
          <w:lang w:eastAsia="ja-JP"/>
        </w:rPr>
        <w:tab/>
      </w:r>
      <w:r w:rsidR="002D4E5A">
        <w:rPr>
          <w:rFonts w:hint="eastAsia"/>
          <w:lang w:eastAsia="zh-CN"/>
        </w:rPr>
        <w:t>将附件</w:t>
      </w:r>
      <w:r w:rsidR="002D4E5A">
        <w:rPr>
          <w:rFonts w:hint="eastAsia"/>
          <w:lang w:eastAsia="zh-CN"/>
        </w:rPr>
        <w:t>1</w:t>
      </w:r>
      <w:r w:rsidR="002D4E5A">
        <w:rPr>
          <w:rFonts w:hint="eastAsia"/>
          <w:lang w:eastAsia="zh-CN"/>
        </w:rPr>
        <w:t>替换为全新案文，其中涉及共用标准的制定思路，并以在此建议书的旧有版本获得批准后制定的性能</w:t>
      </w:r>
      <w:r w:rsidR="002D4E5A">
        <w:rPr>
          <w:rFonts w:hint="eastAsia"/>
          <w:lang w:eastAsia="zh-CN"/>
        </w:rPr>
        <w:t>/</w:t>
      </w:r>
      <w:r w:rsidR="002D4E5A">
        <w:rPr>
          <w:rFonts w:hint="eastAsia"/>
          <w:lang w:eastAsia="zh-CN"/>
        </w:rPr>
        <w:t>可用性目标为基础</w:t>
      </w:r>
      <w:r w:rsidR="002D4E5A">
        <w:rPr>
          <w:rFonts w:hint="eastAsia"/>
          <w:lang w:eastAsia="zh-CN"/>
        </w:rPr>
        <w:t xml:space="preserve"> </w:t>
      </w:r>
      <w:r w:rsidR="00763351">
        <w:rPr>
          <w:rFonts w:hint="eastAsia"/>
          <w:lang w:eastAsia="zh-CN"/>
        </w:rPr>
        <w:t>；</w:t>
      </w:r>
    </w:p>
    <w:p w:rsidR="001E3B7A" w:rsidRDefault="001455D2" w:rsidP="00565446">
      <w:pPr>
        <w:pStyle w:val="enumlev1"/>
        <w:rPr>
          <w:szCs w:val="24"/>
          <w:lang w:eastAsia="zh-CN"/>
        </w:rPr>
      </w:pPr>
      <w:r w:rsidRPr="004B7E2F">
        <w:rPr>
          <w:lang w:eastAsia="ja-JP"/>
        </w:rPr>
        <w:sym w:font="Symbol" w:char="002D"/>
      </w:r>
      <w:r w:rsidRPr="004B7E2F">
        <w:rPr>
          <w:lang w:eastAsia="ja-JP"/>
        </w:rPr>
        <w:tab/>
      </w:r>
      <w:r w:rsidR="002D4E5A">
        <w:rPr>
          <w:rFonts w:hint="eastAsia"/>
          <w:lang w:eastAsia="zh-CN"/>
        </w:rPr>
        <w:t>将附件</w:t>
      </w:r>
      <w:r w:rsidR="002D4E5A">
        <w:rPr>
          <w:rFonts w:hint="eastAsia"/>
          <w:lang w:eastAsia="zh-CN"/>
        </w:rPr>
        <w:t>2</w:t>
      </w:r>
      <w:r w:rsidR="002D4E5A">
        <w:rPr>
          <w:rFonts w:hint="eastAsia"/>
          <w:lang w:eastAsia="zh-CN"/>
        </w:rPr>
        <w:t>和附件</w:t>
      </w:r>
      <w:r w:rsidR="002D4E5A">
        <w:rPr>
          <w:rFonts w:hint="eastAsia"/>
          <w:lang w:eastAsia="zh-CN"/>
        </w:rPr>
        <w:t>3</w:t>
      </w:r>
      <w:r w:rsidR="002D4E5A">
        <w:rPr>
          <w:rFonts w:hint="eastAsia"/>
          <w:lang w:eastAsia="zh-CN"/>
        </w:rPr>
        <w:t>替换为经</w:t>
      </w:r>
      <w:r w:rsidR="000D7F5C">
        <w:rPr>
          <w:rFonts w:hint="eastAsia"/>
          <w:lang w:eastAsia="zh-CN"/>
        </w:rPr>
        <w:t>更新</w:t>
      </w:r>
      <w:r w:rsidR="002D4E5A">
        <w:rPr>
          <w:rFonts w:hint="eastAsia"/>
          <w:lang w:eastAsia="zh-CN"/>
        </w:rPr>
        <w:t>的案文</w:t>
      </w:r>
      <w:r w:rsidR="000D7F5C">
        <w:rPr>
          <w:rFonts w:hint="eastAsia"/>
          <w:lang w:eastAsia="zh-CN"/>
        </w:rPr>
        <w:t>和</w:t>
      </w:r>
      <w:r w:rsidR="00D33E57">
        <w:rPr>
          <w:rFonts w:hint="eastAsia"/>
          <w:lang w:eastAsia="zh-CN"/>
        </w:rPr>
        <w:t>与</w:t>
      </w:r>
      <w:proofErr w:type="spellStart"/>
      <w:r w:rsidR="000D7F5C">
        <w:rPr>
          <w:rFonts w:hint="eastAsia"/>
          <w:lang w:eastAsia="zh-CN"/>
        </w:rPr>
        <w:t>FS</w:t>
      </w:r>
      <w:proofErr w:type="spellEnd"/>
      <w:r w:rsidR="000D7F5C">
        <w:rPr>
          <w:rFonts w:hint="eastAsia"/>
          <w:lang w:eastAsia="zh-CN"/>
        </w:rPr>
        <w:t>系统参数</w:t>
      </w:r>
      <w:r w:rsidR="00D33E57">
        <w:rPr>
          <w:rFonts w:hint="eastAsia"/>
          <w:lang w:eastAsia="zh-CN"/>
        </w:rPr>
        <w:t>有关</w:t>
      </w:r>
      <w:r w:rsidR="002D4E5A">
        <w:rPr>
          <w:rFonts w:hint="eastAsia"/>
          <w:lang w:eastAsia="zh-CN"/>
        </w:rPr>
        <w:t>的信息</w:t>
      </w:r>
      <w:r w:rsidR="000D7F5C">
        <w:rPr>
          <w:rFonts w:hint="eastAsia"/>
          <w:lang w:eastAsia="zh-CN"/>
        </w:rPr>
        <w:t>，</w:t>
      </w:r>
      <w:r w:rsidR="002D4E5A">
        <w:rPr>
          <w:rFonts w:hint="eastAsia"/>
          <w:lang w:eastAsia="zh-CN"/>
        </w:rPr>
        <w:t>有关</w:t>
      </w:r>
      <w:r w:rsidR="000D7F5C">
        <w:rPr>
          <w:rFonts w:hint="eastAsia"/>
          <w:lang w:eastAsia="zh-CN"/>
        </w:rPr>
        <w:t>这些参数的</w:t>
      </w:r>
      <w:proofErr w:type="gramStart"/>
      <w:r w:rsidR="000D7F5C">
        <w:rPr>
          <w:rFonts w:hint="eastAsia"/>
          <w:lang w:eastAsia="zh-CN"/>
        </w:rPr>
        <w:t>旧信息</w:t>
      </w:r>
      <w:proofErr w:type="gramEnd"/>
      <w:r w:rsidR="00D33E57">
        <w:rPr>
          <w:rFonts w:hint="eastAsia"/>
          <w:lang w:eastAsia="zh-CN"/>
        </w:rPr>
        <w:t>则</w:t>
      </w:r>
      <w:r w:rsidR="000D7F5C">
        <w:rPr>
          <w:rFonts w:hint="eastAsia"/>
          <w:lang w:eastAsia="zh-CN"/>
        </w:rPr>
        <w:t>被</w:t>
      </w:r>
      <w:r w:rsidR="002D4E5A">
        <w:rPr>
          <w:rFonts w:hint="eastAsia"/>
          <w:lang w:eastAsia="zh-CN"/>
        </w:rPr>
        <w:t>移至</w:t>
      </w:r>
      <w:r w:rsidR="000D7F5C">
        <w:rPr>
          <w:rFonts w:hint="eastAsia"/>
          <w:lang w:eastAsia="zh-CN"/>
        </w:rPr>
        <w:t>ITU</w:t>
      </w:r>
      <w:r>
        <w:rPr>
          <w:rFonts w:hint="eastAsia"/>
          <w:lang w:eastAsia="zh-CN"/>
        </w:rPr>
        <w:t>-</w:t>
      </w:r>
      <w:r w:rsidR="000D7F5C">
        <w:rPr>
          <w:rFonts w:hint="eastAsia"/>
          <w:lang w:eastAsia="zh-CN"/>
        </w:rPr>
        <w:t>R F.2108</w:t>
      </w:r>
      <w:r w:rsidR="000D7F5C">
        <w:rPr>
          <w:rFonts w:hint="eastAsia"/>
          <w:lang w:eastAsia="zh-CN"/>
        </w:rPr>
        <w:t>报告</w:t>
      </w:r>
      <w:r w:rsidR="00763351">
        <w:rPr>
          <w:rFonts w:hint="eastAsia"/>
          <w:lang w:eastAsia="zh-CN"/>
        </w:rPr>
        <w:t>；</w:t>
      </w:r>
    </w:p>
    <w:p w:rsidR="000D7F5C" w:rsidRDefault="001455D2" w:rsidP="00565446">
      <w:pPr>
        <w:pStyle w:val="enumlev1"/>
        <w:rPr>
          <w:lang w:eastAsia="zh-CN"/>
        </w:rPr>
      </w:pPr>
      <w:r w:rsidRPr="004B7E2F">
        <w:rPr>
          <w:lang w:eastAsia="ja-JP"/>
        </w:rPr>
        <w:sym w:font="Symbol" w:char="002D"/>
      </w:r>
      <w:r w:rsidRPr="004B7E2F">
        <w:rPr>
          <w:lang w:eastAsia="ja-JP"/>
        </w:rPr>
        <w:tab/>
      </w:r>
      <w:r w:rsidR="000D7F5C">
        <w:rPr>
          <w:rFonts w:hint="eastAsia"/>
          <w:lang w:eastAsia="zh-CN"/>
        </w:rPr>
        <w:t>删除</w:t>
      </w:r>
      <w:r w:rsidR="002D4E5A">
        <w:rPr>
          <w:rFonts w:hint="eastAsia"/>
          <w:lang w:eastAsia="zh-CN"/>
        </w:rPr>
        <w:t>了</w:t>
      </w:r>
      <w:r w:rsidR="000D7F5C">
        <w:rPr>
          <w:rFonts w:hint="eastAsia"/>
          <w:lang w:eastAsia="zh-CN"/>
        </w:rPr>
        <w:t>附件</w:t>
      </w:r>
      <w:r w:rsidR="000D7F5C">
        <w:rPr>
          <w:rFonts w:hint="eastAsia"/>
          <w:lang w:eastAsia="zh-CN"/>
        </w:rPr>
        <w:t>4</w:t>
      </w:r>
      <w:r w:rsidR="000D7F5C">
        <w:rPr>
          <w:rFonts w:hint="eastAsia"/>
          <w:lang w:eastAsia="zh-CN"/>
        </w:rPr>
        <w:t>，其中的信息</w:t>
      </w:r>
      <w:r w:rsidR="002D4E5A">
        <w:rPr>
          <w:rFonts w:hint="eastAsia"/>
          <w:lang w:eastAsia="zh-CN"/>
        </w:rPr>
        <w:t>亦被移至</w:t>
      </w:r>
      <w:r w:rsidR="000D7F5C">
        <w:rPr>
          <w:rFonts w:hint="eastAsia"/>
          <w:lang w:eastAsia="zh-CN"/>
        </w:rPr>
        <w:t>ITU</w:t>
      </w:r>
      <w:r>
        <w:rPr>
          <w:rFonts w:hint="eastAsia"/>
          <w:lang w:eastAsia="zh-CN"/>
        </w:rPr>
        <w:t>-</w:t>
      </w:r>
      <w:r w:rsidR="000D7F5C">
        <w:rPr>
          <w:rFonts w:hint="eastAsia"/>
          <w:lang w:eastAsia="zh-CN"/>
        </w:rPr>
        <w:t>R F.2108</w:t>
      </w:r>
      <w:r w:rsidR="000D7F5C">
        <w:rPr>
          <w:rFonts w:hint="eastAsia"/>
          <w:lang w:eastAsia="zh-CN"/>
        </w:rPr>
        <w:t>报告</w:t>
      </w:r>
      <w:r w:rsidR="00763351">
        <w:rPr>
          <w:rFonts w:hint="eastAsia"/>
          <w:lang w:eastAsia="zh-CN"/>
        </w:rPr>
        <w:t>；</w:t>
      </w:r>
    </w:p>
    <w:p w:rsidR="000D7F5C" w:rsidRDefault="001455D2" w:rsidP="00565446">
      <w:pPr>
        <w:pStyle w:val="enumlev1"/>
        <w:rPr>
          <w:lang w:eastAsia="zh-CN"/>
        </w:rPr>
      </w:pPr>
      <w:r w:rsidRPr="004B7E2F">
        <w:rPr>
          <w:lang w:eastAsia="ja-JP"/>
        </w:rPr>
        <w:sym w:font="Symbol" w:char="002D"/>
      </w:r>
      <w:r w:rsidRPr="004B7E2F">
        <w:rPr>
          <w:lang w:eastAsia="ja-JP"/>
        </w:rPr>
        <w:tab/>
      </w:r>
      <w:r w:rsidR="000D7F5C">
        <w:rPr>
          <w:rFonts w:hint="eastAsia"/>
          <w:lang w:eastAsia="zh-CN"/>
        </w:rPr>
        <w:t>澄清</w:t>
      </w:r>
      <w:r w:rsidR="002D4E5A">
        <w:rPr>
          <w:rFonts w:hint="eastAsia"/>
          <w:lang w:eastAsia="zh-CN"/>
        </w:rPr>
        <w:t>了</w:t>
      </w:r>
      <w:r w:rsidR="00AF0714">
        <w:rPr>
          <w:rFonts w:hint="eastAsia"/>
          <w:lang w:eastAsia="zh-CN"/>
        </w:rPr>
        <w:t>与错误性能有关的</w:t>
      </w:r>
      <w:r w:rsidR="000D7F5C">
        <w:rPr>
          <w:rFonts w:hint="eastAsia"/>
          <w:lang w:eastAsia="zh-CN"/>
        </w:rPr>
        <w:t>“长期”和“短期”干扰，</w:t>
      </w:r>
      <w:r w:rsidR="00AF0714">
        <w:rPr>
          <w:rFonts w:hint="eastAsia"/>
          <w:lang w:eastAsia="zh-CN"/>
        </w:rPr>
        <w:t>并在</w:t>
      </w:r>
      <w:r w:rsidR="000D7F5C">
        <w:rPr>
          <w:rFonts w:hint="eastAsia"/>
          <w:lang w:eastAsia="zh-CN"/>
        </w:rPr>
        <w:t>附件</w:t>
      </w:r>
      <w:r w:rsidR="000D7F5C">
        <w:rPr>
          <w:rFonts w:hint="eastAsia"/>
          <w:lang w:eastAsia="zh-CN"/>
        </w:rPr>
        <w:t>1</w:t>
      </w:r>
      <w:r w:rsidR="00AF0714">
        <w:rPr>
          <w:rFonts w:hint="eastAsia"/>
          <w:lang w:eastAsia="zh-CN"/>
        </w:rPr>
        <w:t>中插入了可用性方面的内容</w:t>
      </w:r>
      <w:r w:rsidR="00763351">
        <w:rPr>
          <w:rFonts w:hint="eastAsia"/>
          <w:lang w:eastAsia="zh-CN"/>
        </w:rPr>
        <w:t>；</w:t>
      </w:r>
    </w:p>
    <w:p w:rsidR="000D7F5C" w:rsidRDefault="001455D2" w:rsidP="00565446">
      <w:pPr>
        <w:pStyle w:val="enumlev1"/>
        <w:rPr>
          <w:lang w:eastAsia="zh-CN"/>
        </w:rPr>
      </w:pPr>
      <w:r w:rsidRPr="004B7E2F">
        <w:rPr>
          <w:lang w:eastAsia="ja-JP"/>
        </w:rPr>
        <w:sym w:font="Symbol" w:char="002D"/>
      </w:r>
      <w:r w:rsidRPr="004B7E2F">
        <w:rPr>
          <w:lang w:eastAsia="ja-JP"/>
        </w:rPr>
        <w:tab/>
      </w:r>
      <w:r w:rsidR="00AF0714">
        <w:rPr>
          <w:rFonts w:hint="eastAsia"/>
          <w:lang w:eastAsia="zh-CN"/>
        </w:rPr>
        <w:t>在附件</w:t>
      </w:r>
      <w:r w:rsidR="00AF0714">
        <w:rPr>
          <w:rFonts w:hint="eastAsia"/>
          <w:lang w:eastAsia="zh-CN"/>
        </w:rPr>
        <w:t>1</w:t>
      </w:r>
      <w:r w:rsidR="00AF0714">
        <w:rPr>
          <w:rFonts w:hint="eastAsia"/>
          <w:lang w:eastAsia="zh-CN"/>
        </w:rPr>
        <w:t>中</w:t>
      </w:r>
      <w:r w:rsidR="000D7F5C">
        <w:rPr>
          <w:rFonts w:hint="eastAsia"/>
          <w:lang w:eastAsia="zh-CN"/>
        </w:rPr>
        <w:t>插入</w:t>
      </w:r>
      <w:r w:rsidR="00AF0714">
        <w:rPr>
          <w:rFonts w:hint="eastAsia"/>
          <w:lang w:eastAsia="zh-CN"/>
        </w:rPr>
        <w:t>了</w:t>
      </w:r>
      <w:r w:rsidR="000D7F5C">
        <w:rPr>
          <w:rFonts w:hint="eastAsia"/>
          <w:lang w:eastAsia="zh-CN"/>
        </w:rPr>
        <w:t>一个新的</w:t>
      </w:r>
      <w:r w:rsidR="00AF0714">
        <w:rPr>
          <w:rFonts w:hint="eastAsia"/>
          <w:lang w:eastAsia="zh-CN"/>
        </w:rPr>
        <w:t>第</w:t>
      </w:r>
      <w:r w:rsidR="000D7F5C">
        <w:rPr>
          <w:rFonts w:hint="eastAsia"/>
          <w:lang w:eastAsia="zh-CN"/>
        </w:rPr>
        <w:t>1.1.2.2</w:t>
      </w:r>
      <w:r w:rsidR="00AF0714">
        <w:rPr>
          <w:rFonts w:hint="eastAsia"/>
          <w:lang w:eastAsia="zh-CN"/>
        </w:rPr>
        <w:t>段，以</w:t>
      </w:r>
      <w:r w:rsidR="000D7F5C">
        <w:rPr>
          <w:rFonts w:hint="eastAsia"/>
          <w:lang w:eastAsia="zh-CN"/>
        </w:rPr>
        <w:t>解决实际应用</w:t>
      </w:r>
      <w:r w:rsidR="00AF0714">
        <w:rPr>
          <w:rFonts w:hint="eastAsia"/>
          <w:lang w:eastAsia="zh-CN"/>
        </w:rPr>
        <w:t>方面</w:t>
      </w:r>
      <w:r w:rsidR="000D7F5C">
        <w:rPr>
          <w:rFonts w:hint="eastAsia"/>
          <w:lang w:eastAsia="zh-CN"/>
        </w:rPr>
        <w:t>的</w:t>
      </w:r>
      <w:r w:rsidR="00AF0714">
        <w:rPr>
          <w:rFonts w:hint="eastAsia"/>
          <w:lang w:eastAsia="zh-CN"/>
        </w:rPr>
        <w:t>问题</w:t>
      </w:r>
      <w:r w:rsidR="00763351">
        <w:rPr>
          <w:rFonts w:hint="eastAsia"/>
          <w:lang w:eastAsia="zh-CN"/>
        </w:rPr>
        <w:t>；</w:t>
      </w:r>
    </w:p>
    <w:p w:rsidR="000D7F5C" w:rsidRDefault="001455D2" w:rsidP="00565446">
      <w:pPr>
        <w:pStyle w:val="enumlev1"/>
        <w:rPr>
          <w:lang w:eastAsia="zh-CN"/>
        </w:rPr>
      </w:pPr>
      <w:r w:rsidRPr="004B7E2F">
        <w:rPr>
          <w:lang w:eastAsia="ja-JP"/>
        </w:rPr>
        <w:sym w:font="Symbol" w:char="002D"/>
      </w:r>
      <w:r w:rsidRPr="004B7E2F">
        <w:rPr>
          <w:lang w:eastAsia="ja-JP"/>
        </w:rPr>
        <w:tab/>
      </w:r>
      <w:r w:rsidR="00AF0714">
        <w:rPr>
          <w:rFonts w:hint="eastAsia"/>
          <w:lang w:eastAsia="zh-CN"/>
        </w:rPr>
        <w:t>根据</w:t>
      </w:r>
      <w:r w:rsidR="000D7F5C">
        <w:rPr>
          <w:rFonts w:hint="eastAsia"/>
          <w:lang w:eastAsia="zh-CN"/>
        </w:rPr>
        <w:t>过去的</w:t>
      </w:r>
      <w:r w:rsidR="00AF0714">
        <w:rPr>
          <w:rFonts w:hint="eastAsia"/>
          <w:lang w:eastAsia="zh-CN"/>
        </w:rPr>
        <w:t>共用</w:t>
      </w:r>
      <w:r w:rsidR="000D7F5C">
        <w:rPr>
          <w:rFonts w:hint="eastAsia"/>
          <w:lang w:eastAsia="zh-CN"/>
        </w:rPr>
        <w:t>/</w:t>
      </w:r>
      <w:r w:rsidR="000D7F5C">
        <w:rPr>
          <w:rFonts w:hint="eastAsia"/>
          <w:lang w:eastAsia="zh-CN"/>
        </w:rPr>
        <w:t>兼容性研究</w:t>
      </w:r>
      <w:r w:rsidR="00D33E57">
        <w:rPr>
          <w:rFonts w:hint="eastAsia"/>
          <w:lang w:eastAsia="zh-CN"/>
        </w:rPr>
        <w:t>，</w:t>
      </w:r>
      <w:r w:rsidR="00AF0714">
        <w:rPr>
          <w:rFonts w:hint="eastAsia"/>
          <w:lang w:eastAsia="zh-CN"/>
        </w:rPr>
        <w:t>对</w:t>
      </w:r>
      <w:r w:rsidR="000D7F5C">
        <w:rPr>
          <w:rFonts w:hint="eastAsia"/>
          <w:lang w:eastAsia="zh-CN"/>
        </w:rPr>
        <w:t>I/N</w:t>
      </w:r>
      <w:r w:rsidR="000D7F5C">
        <w:rPr>
          <w:rFonts w:hint="eastAsia"/>
          <w:lang w:eastAsia="zh-CN"/>
        </w:rPr>
        <w:t>标准</w:t>
      </w:r>
      <w:r w:rsidR="00AF0714">
        <w:rPr>
          <w:rFonts w:hint="eastAsia"/>
          <w:lang w:eastAsia="zh-CN"/>
        </w:rPr>
        <w:t>的取</w:t>
      </w:r>
      <w:r w:rsidR="000D7F5C">
        <w:rPr>
          <w:rFonts w:hint="eastAsia"/>
          <w:lang w:eastAsia="zh-CN"/>
        </w:rPr>
        <w:t>值</w:t>
      </w:r>
      <w:r w:rsidR="00AF0714">
        <w:rPr>
          <w:rFonts w:hint="eastAsia"/>
          <w:lang w:eastAsia="zh-CN"/>
        </w:rPr>
        <w:t>做了总结</w:t>
      </w:r>
      <w:r w:rsidR="000D7F5C">
        <w:rPr>
          <w:rFonts w:hint="eastAsia"/>
          <w:lang w:eastAsia="zh-CN"/>
        </w:rPr>
        <w:t>。</w:t>
      </w:r>
    </w:p>
    <w:p w:rsidR="00D54387" w:rsidRDefault="00D54387" w:rsidP="00D54387">
      <w:pPr>
        <w:pStyle w:val="Normalaftertitle"/>
        <w:rPr>
          <w:lang w:eastAsia="zh-CN"/>
        </w:rPr>
      </w:pPr>
    </w:p>
    <w:p w:rsidR="0015084C" w:rsidRPr="0015084C" w:rsidRDefault="0015084C" w:rsidP="0015084C">
      <w:pPr>
        <w:rPr>
          <w:lang w:eastAsia="zh-CN"/>
        </w:rPr>
      </w:pPr>
    </w:p>
    <w:p w:rsidR="00FC772C" w:rsidRDefault="00FC772C" w:rsidP="00FC772C">
      <w:pPr>
        <w:jc w:val="center"/>
      </w:pPr>
      <w:r>
        <w:t>_________________</w:t>
      </w:r>
    </w:p>
    <w:sectPr w:rsidR="00FC772C" w:rsidSect="006F3CEF">
      <w:headerReference w:type="default" r:id="rId12"/>
      <w:footerReference w:type="default" r:id="rId13"/>
      <w:footerReference w:type="first" r:id="rId14"/>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446" w:rsidRDefault="00565446">
      <w:r>
        <w:separator/>
      </w:r>
    </w:p>
  </w:endnote>
  <w:endnote w:type="continuationSeparator" w:id="0">
    <w:p w:rsidR="00565446" w:rsidRDefault="0056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TKaiti">
    <w:altName w:val="SimSun"/>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46" w:rsidRPr="00565446" w:rsidRDefault="00565446">
    <w:pPr>
      <w:pStyle w:val="Footer"/>
      <w:rPr>
        <w:lang w:val="fr-FR"/>
      </w:rPr>
    </w:pPr>
    <w:r>
      <w:fldChar w:fldCharType="begin"/>
    </w:r>
    <w:r w:rsidRPr="00565446">
      <w:rPr>
        <w:lang w:val="fr-FR"/>
      </w:rPr>
      <w:instrText xml:space="preserve"> FILENAME \p  \* MERGEFORMAT </w:instrText>
    </w:r>
    <w:r>
      <w:fldChar w:fldCharType="separate"/>
    </w:r>
    <w:r w:rsidR="005C4F6E">
      <w:rPr>
        <w:lang w:val="fr-FR"/>
      </w:rPr>
      <w:t>P:\CHI\ITU-R\BR\DIR\CAR\300\331C.docx</w:t>
    </w:r>
    <w:r>
      <w:fldChar w:fldCharType="end"/>
    </w:r>
    <w:r w:rsidRPr="00565446">
      <w:rPr>
        <w:lang w:val="fr-FR"/>
      </w:rPr>
      <w:t>(318709)</w:t>
    </w:r>
    <w:r w:rsidRPr="00565446">
      <w:rPr>
        <w:lang w:val="fr-FR"/>
      </w:rPr>
      <w:tab/>
    </w:r>
    <w:r>
      <w:fldChar w:fldCharType="begin"/>
    </w:r>
    <w:r>
      <w:instrText xml:space="preserve"> SAVEDATE \@ DD.MM.YY </w:instrText>
    </w:r>
    <w:r>
      <w:fldChar w:fldCharType="separate"/>
    </w:r>
    <w:r w:rsidR="00D14C2A">
      <w:t>09.12.11</w:t>
    </w:r>
    <w:r>
      <w:fldChar w:fldCharType="end"/>
    </w:r>
    <w:r w:rsidRPr="00565446">
      <w:rPr>
        <w:lang w:val="fr-FR"/>
      </w:rPr>
      <w:tab/>
    </w:r>
    <w:r>
      <w:fldChar w:fldCharType="begin"/>
    </w:r>
    <w:r>
      <w:instrText xml:space="preserve"> PRINTDATE \@ DD.MM.YY </w:instrText>
    </w:r>
    <w:r>
      <w:fldChar w:fldCharType="separate"/>
    </w:r>
    <w:r w:rsidR="005C4F6E">
      <w:t>09.12.11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565446">
      <w:trPr>
        <w:cantSplit/>
      </w:trPr>
      <w:tc>
        <w:tcPr>
          <w:tcW w:w="1062" w:type="pct"/>
          <w:tcBorders>
            <w:top w:val="single" w:sz="6" w:space="0" w:color="auto"/>
          </w:tcBorders>
          <w:tcMar>
            <w:top w:w="57" w:type="dxa"/>
          </w:tcMar>
        </w:tcPr>
        <w:p w:rsidR="00565446" w:rsidRDefault="00565446">
          <w:pPr>
            <w:pStyle w:val="itu"/>
          </w:pPr>
          <w:r>
            <w:t>Place des Nations</w:t>
          </w:r>
        </w:p>
      </w:tc>
      <w:tc>
        <w:tcPr>
          <w:tcW w:w="1583" w:type="pct"/>
          <w:tcBorders>
            <w:top w:val="single" w:sz="6" w:space="0" w:color="auto"/>
          </w:tcBorders>
          <w:tcMar>
            <w:top w:w="57" w:type="dxa"/>
          </w:tcMar>
        </w:tcPr>
        <w:p w:rsidR="00565446" w:rsidRDefault="00565446">
          <w:pPr>
            <w:pStyle w:val="itu"/>
          </w:pPr>
          <w:r>
            <w:t>Telephone</w:t>
          </w:r>
          <w:r>
            <w:tab/>
            <w:t>+41 22 730 51 11</w:t>
          </w:r>
        </w:p>
      </w:tc>
      <w:tc>
        <w:tcPr>
          <w:tcW w:w="1224" w:type="pct"/>
          <w:tcBorders>
            <w:top w:val="single" w:sz="6" w:space="0" w:color="auto"/>
          </w:tcBorders>
          <w:tcMar>
            <w:top w:w="57" w:type="dxa"/>
          </w:tcMar>
        </w:tcPr>
        <w:p w:rsidR="00565446" w:rsidRDefault="00565446">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65446" w:rsidRDefault="00565446">
          <w:pPr>
            <w:pStyle w:val="itu"/>
          </w:pPr>
          <w:r>
            <w:t>E-mail:</w:t>
          </w:r>
          <w:r>
            <w:tab/>
            <w:t>itumail@itu.int</w:t>
          </w:r>
        </w:p>
      </w:tc>
    </w:tr>
    <w:tr w:rsidR="00565446">
      <w:trPr>
        <w:cantSplit/>
      </w:trPr>
      <w:tc>
        <w:tcPr>
          <w:tcW w:w="1062" w:type="pct"/>
        </w:tcPr>
        <w:p w:rsidR="00565446" w:rsidRDefault="00565446">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565446" w:rsidRDefault="00565446">
          <w:pPr>
            <w:pStyle w:val="itu"/>
          </w:pPr>
          <w:r>
            <w:t>Telefax</w:t>
          </w:r>
          <w:r>
            <w:tab/>
            <w:t>Gr3:</w:t>
          </w:r>
          <w:r>
            <w:tab/>
            <w:t>+41 22 733 72 56</w:t>
          </w:r>
        </w:p>
      </w:tc>
      <w:tc>
        <w:tcPr>
          <w:tcW w:w="1224" w:type="pct"/>
        </w:tcPr>
        <w:p w:rsidR="00565446" w:rsidRDefault="00565446">
          <w:pPr>
            <w:pStyle w:val="itu"/>
          </w:pPr>
          <w:r>
            <w:t xml:space="preserve">Telegram ITU </w:t>
          </w:r>
          <w:proofErr w:type="spellStart"/>
          <w:r>
            <w:t>GENEVE</w:t>
          </w:r>
          <w:proofErr w:type="spellEnd"/>
        </w:p>
      </w:tc>
      <w:tc>
        <w:tcPr>
          <w:tcW w:w="1131" w:type="pct"/>
        </w:tcPr>
        <w:p w:rsidR="00565446" w:rsidRDefault="00565446">
          <w:pPr>
            <w:pStyle w:val="itu"/>
          </w:pPr>
          <w:r>
            <w:tab/>
          </w:r>
          <w:hyperlink r:id="rId1" w:history="1">
            <w:r>
              <w:t>http://www.itu.int/</w:t>
            </w:r>
          </w:hyperlink>
        </w:p>
      </w:tc>
    </w:tr>
    <w:tr w:rsidR="00565446">
      <w:trPr>
        <w:cantSplit/>
      </w:trPr>
      <w:tc>
        <w:tcPr>
          <w:tcW w:w="1062" w:type="pct"/>
        </w:tcPr>
        <w:p w:rsidR="00565446" w:rsidRDefault="00565446">
          <w:pPr>
            <w:pStyle w:val="itu"/>
          </w:pPr>
          <w:smartTag w:uri="urn:schemas-microsoft-com:office:smarttags" w:element="country-region">
            <w:smartTag w:uri="urn:schemas-microsoft-com:office:smarttags" w:element="place">
              <w:r>
                <w:t>Switzerland</w:t>
              </w:r>
            </w:smartTag>
          </w:smartTag>
        </w:p>
      </w:tc>
      <w:tc>
        <w:tcPr>
          <w:tcW w:w="1583" w:type="pct"/>
        </w:tcPr>
        <w:p w:rsidR="00565446" w:rsidRDefault="00565446">
          <w:pPr>
            <w:pStyle w:val="itu"/>
          </w:pPr>
          <w:r>
            <w:tab/>
            <w:t>Gr4:</w:t>
          </w:r>
          <w:r>
            <w:tab/>
            <w:t>+41 22 730 65 00</w:t>
          </w:r>
        </w:p>
      </w:tc>
      <w:tc>
        <w:tcPr>
          <w:tcW w:w="1224" w:type="pct"/>
        </w:tcPr>
        <w:p w:rsidR="00565446" w:rsidRDefault="00565446">
          <w:pPr>
            <w:pStyle w:val="itu"/>
          </w:pPr>
        </w:p>
      </w:tc>
      <w:tc>
        <w:tcPr>
          <w:tcW w:w="1131" w:type="pct"/>
        </w:tcPr>
        <w:p w:rsidR="00565446" w:rsidRDefault="00565446">
          <w:pPr>
            <w:pStyle w:val="itu"/>
          </w:pPr>
        </w:p>
      </w:tc>
    </w:tr>
  </w:tbl>
  <w:p w:rsidR="00565446" w:rsidRPr="009E1957" w:rsidRDefault="00565446"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446" w:rsidRDefault="00565446">
      <w:r>
        <w:t>____________________</w:t>
      </w:r>
    </w:p>
  </w:footnote>
  <w:footnote w:type="continuationSeparator" w:id="0">
    <w:p w:rsidR="00565446" w:rsidRDefault="00565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46" w:rsidRDefault="0056544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AE5E2C">
      <w:rPr>
        <w:rStyle w:val="PageNumber"/>
        <w:noProof/>
      </w:rPr>
      <w:t>7</w:t>
    </w:r>
    <w:r>
      <w:rPr>
        <w:rStyle w:val="PageNumber"/>
      </w:rPr>
      <w:fldChar w:fldCharType="end"/>
    </w:r>
    <w:r>
      <w:rPr>
        <w:rStyle w:val="PageNumber"/>
      </w:rPr>
      <w:t xml:space="preserve"> -</w:t>
    </w:r>
  </w:p>
  <w:p w:rsidR="00565446" w:rsidRPr="001E15AA" w:rsidRDefault="0056544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CEF"/>
    <w:rsid w:val="00016557"/>
    <w:rsid w:val="0004143F"/>
    <w:rsid w:val="00096169"/>
    <w:rsid w:val="000A5EDB"/>
    <w:rsid w:val="000D7F5C"/>
    <w:rsid w:val="000E15C1"/>
    <w:rsid w:val="000E64DA"/>
    <w:rsid w:val="000F527D"/>
    <w:rsid w:val="0010387D"/>
    <w:rsid w:val="00115207"/>
    <w:rsid w:val="0014079C"/>
    <w:rsid w:val="001455D2"/>
    <w:rsid w:val="0015084C"/>
    <w:rsid w:val="00161C4B"/>
    <w:rsid w:val="00173FF1"/>
    <w:rsid w:val="00184F63"/>
    <w:rsid w:val="001B7ABD"/>
    <w:rsid w:val="001E15AA"/>
    <w:rsid w:val="001E3B7A"/>
    <w:rsid w:val="001F7771"/>
    <w:rsid w:val="00210B45"/>
    <w:rsid w:val="00217280"/>
    <w:rsid w:val="00224D9B"/>
    <w:rsid w:val="00227F65"/>
    <w:rsid w:val="002B46C0"/>
    <w:rsid w:val="002C0342"/>
    <w:rsid w:val="002D4E5A"/>
    <w:rsid w:val="00344E15"/>
    <w:rsid w:val="00363275"/>
    <w:rsid w:val="003702BC"/>
    <w:rsid w:val="00382DB7"/>
    <w:rsid w:val="003B0576"/>
    <w:rsid w:val="003D1BD8"/>
    <w:rsid w:val="003D3993"/>
    <w:rsid w:val="003E2F72"/>
    <w:rsid w:val="003E6F5A"/>
    <w:rsid w:val="003F4223"/>
    <w:rsid w:val="00433BC9"/>
    <w:rsid w:val="0044634B"/>
    <w:rsid w:val="00464D84"/>
    <w:rsid w:val="00486681"/>
    <w:rsid w:val="004A5AB1"/>
    <w:rsid w:val="004A7A7B"/>
    <w:rsid w:val="004C1881"/>
    <w:rsid w:val="004E5666"/>
    <w:rsid w:val="004F26AE"/>
    <w:rsid w:val="004F669E"/>
    <w:rsid w:val="0050552C"/>
    <w:rsid w:val="005353E3"/>
    <w:rsid w:val="00565446"/>
    <w:rsid w:val="00595800"/>
    <w:rsid w:val="005A1CD7"/>
    <w:rsid w:val="005A3DEF"/>
    <w:rsid w:val="005C4F6E"/>
    <w:rsid w:val="005F130D"/>
    <w:rsid w:val="005F3CB5"/>
    <w:rsid w:val="005F3D6C"/>
    <w:rsid w:val="005F7F4C"/>
    <w:rsid w:val="00600315"/>
    <w:rsid w:val="006136BC"/>
    <w:rsid w:val="00614335"/>
    <w:rsid w:val="00627FE7"/>
    <w:rsid w:val="00667EEF"/>
    <w:rsid w:val="006A5DFB"/>
    <w:rsid w:val="006B3F95"/>
    <w:rsid w:val="006F3CEF"/>
    <w:rsid w:val="0071106C"/>
    <w:rsid w:val="00746900"/>
    <w:rsid w:val="00763351"/>
    <w:rsid w:val="00767467"/>
    <w:rsid w:val="007708BC"/>
    <w:rsid w:val="007A7672"/>
    <w:rsid w:val="00811467"/>
    <w:rsid w:val="00817004"/>
    <w:rsid w:val="0087607A"/>
    <w:rsid w:val="00881D43"/>
    <w:rsid w:val="008B6FBD"/>
    <w:rsid w:val="008D4874"/>
    <w:rsid w:val="00915F71"/>
    <w:rsid w:val="00922897"/>
    <w:rsid w:val="00934990"/>
    <w:rsid w:val="0093776F"/>
    <w:rsid w:val="0094634D"/>
    <w:rsid w:val="009544A7"/>
    <w:rsid w:val="009676DC"/>
    <w:rsid w:val="009746CA"/>
    <w:rsid w:val="0097735A"/>
    <w:rsid w:val="009846D5"/>
    <w:rsid w:val="009A3B67"/>
    <w:rsid w:val="009E14F3"/>
    <w:rsid w:val="009E1957"/>
    <w:rsid w:val="00A06093"/>
    <w:rsid w:val="00A32CCE"/>
    <w:rsid w:val="00A52711"/>
    <w:rsid w:val="00A87CFC"/>
    <w:rsid w:val="00AB07C5"/>
    <w:rsid w:val="00AB1815"/>
    <w:rsid w:val="00AB58EC"/>
    <w:rsid w:val="00AE5E2C"/>
    <w:rsid w:val="00AF0714"/>
    <w:rsid w:val="00B14B66"/>
    <w:rsid w:val="00B2297D"/>
    <w:rsid w:val="00B35D01"/>
    <w:rsid w:val="00B57344"/>
    <w:rsid w:val="00B87E04"/>
    <w:rsid w:val="00C34663"/>
    <w:rsid w:val="00C44B56"/>
    <w:rsid w:val="00C72100"/>
    <w:rsid w:val="00D14C2A"/>
    <w:rsid w:val="00D27ADD"/>
    <w:rsid w:val="00D33E57"/>
    <w:rsid w:val="00D34A70"/>
    <w:rsid w:val="00D35752"/>
    <w:rsid w:val="00D463D0"/>
    <w:rsid w:val="00D54387"/>
    <w:rsid w:val="00D566C5"/>
    <w:rsid w:val="00D61395"/>
    <w:rsid w:val="00D744B4"/>
    <w:rsid w:val="00D80198"/>
    <w:rsid w:val="00D83B38"/>
    <w:rsid w:val="00DB2174"/>
    <w:rsid w:val="00DB79F3"/>
    <w:rsid w:val="00DE07F0"/>
    <w:rsid w:val="00DE1219"/>
    <w:rsid w:val="00DE5B0F"/>
    <w:rsid w:val="00E51A45"/>
    <w:rsid w:val="00E520AD"/>
    <w:rsid w:val="00E570FB"/>
    <w:rsid w:val="00E70685"/>
    <w:rsid w:val="00E72B13"/>
    <w:rsid w:val="00E77201"/>
    <w:rsid w:val="00EC38A5"/>
    <w:rsid w:val="00EC710F"/>
    <w:rsid w:val="00EE7597"/>
    <w:rsid w:val="00EF6330"/>
    <w:rsid w:val="00F079CA"/>
    <w:rsid w:val="00F160DF"/>
    <w:rsid w:val="00F3215B"/>
    <w:rsid w:val="00F36F11"/>
    <w:rsid w:val="00FB3208"/>
    <w:rsid w:val="00FC6453"/>
    <w:rsid w:val="00FC772C"/>
    <w:rsid w:val="00FD42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B6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4B66"/>
    <w:pPr>
      <w:keepNext/>
      <w:keepLines/>
      <w:spacing w:before="360"/>
      <w:ind w:left="794" w:hanging="794"/>
      <w:outlineLvl w:val="0"/>
    </w:pPr>
    <w:rPr>
      <w:b/>
    </w:rPr>
  </w:style>
  <w:style w:type="paragraph" w:styleId="Heading2">
    <w:name w:val="heading 2"/>
    <w:basedOn w:val="Heading1"/>
    <w:next w:val="Normal"/>
    <w:qFormat/>
    <w:rsid w:val="00B14B66"/>
    <w:pPr>
      <w:spacing w:before="240"/>
      <w:outlineLvl w:val="1"/>
    </w:pPr>
  </w:style>
  <w:style w:type="paragraph" w:styleId="Heading3">
    <w:name w:val="heading 3"/>
    <w:basedOn w:val="Heading1"/>
    <w:next w:val="Normal"/>
    <w:qFormat/>
    <w:rsid w:val="00B14B66"/>
    <w:pPr>
      <w:spacing w:before="160"/>
      <w:outlineLvl w:val="2"/>
    </w:pPr>
  </w:style>
  <w:style w:type="paragraph" w:styleId="Heading4">
    <w:name w:val="heading 4"/>
    <w:basedOn w:val="Heading3"/>
    <w:next w:val="Normal"/>
    <w:qFormat/>
    <w:rsid w:val="00B14B66"/>
    <w:pPr>
      <w:tabs>
        <w:tab w:val="clear" w:pos="794"/>
        <w:tab w:val="left" w:pos="1021"/>
      </w:tabs>
      <w:ind w:left="1021" w:hanging="1021"/>
      <w:outlineLvl w:val="3"/>
    </w:pPr>
  </w:style>
  <w:style w:type="paragraph" w:styleId="Heading5">
    <w:name w:val="heading 5"/>
    <w:basedOn w:val="Heading4"/>
    <w:next w:val="Normal"/>
    <w:qFormat/>
    <w:rsid w:val="00B14B66"/>
    <w:pPr>
      <w:outlineLvl w:val="4"/>
    </w:pPr>
  </w:style>
  <w:style w:type="paragraph" w:styleId="Heading6">
    <w:name w:val="heading 6"/>
    <w:basedOn w:val="Heading4"/>
    <w:next w:val="Normal"/>
    <w:qFormat/>
    <w:rsid w:val="00B14B66"/>
    <w:pPr>
      <w:tabs>
        <w:tab w:val="clear" w:pos="1021"/>
        <w:tab w:val="clear" w:pos="1191"/>
      </w:tabs>
      <w:ind w:left="1588" w:hanging="1588"/>
      <w:outlineLvl w:val="5"/>
    </w:pPr>
  </w:style>
  <w:style w:type="paragraph" w:styleId="Heading7">
    <w:name w:val="heading 7"/>
    <w:basedOn w:val="Heading6"/>
    <w:next w:val="Normal"/>
    <w:qFormat/>
    <w:rsid w:val="00B14B66"/>
    <w:pPr>
      <w:outlineLvl w:val="6"/>
    </w:pPr>
  </w:style>
  <w:style w:type="paragraph" w:styleId="Heading8">
    <w:name w:val="heading 8"/>
    <w:basedOn w:val="Heading6"/>
    <w:next w:val="Normal"/>
    <w:qFormat/>
    <w:rsid w:val="00B14B66"/>
    <w:pPr>
      <w:outlineLvl w:val="7"/>
    </w:pPr>
  </w:style>
  <w:style w:type="paragraph" w:styleId="Heading9">
    <w:name w:val="heading 9"/>
    <w:basedOn w:val="Heading6"/>
    <w:next w:val="Normal"/>
    <w:qFormat/>
    <w:rsid w:val="00B14B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B14B66"/>
    <w:pPr>
      <w:keepNext/>
      <w:keepLines/>
      <w:spacing w:before="480"/>
      <w:jc w:val="center"/>
    </w:pPr>
    <w:rPr>
      <w:b/>
      <w:sz w:val="28"/>
    </w:rPr>
  </w:style>
  <w:style w:type="paragraph" w:customStyle="1" w:styleId="Normalaftertitle">
    <w:name w:val="Normal_after_title"/>
    <w:basedOn w:val="Normal"/>
    <w:next w:val="Normal"/>
    <w:rsid w:val="00B14B66"/>
    <w:pPr>
      <w:spacing w:before="360"/>
    </w:pPr>
  </w:style>
  <w:style w:type="paragraph" w:customStyle="1" w:styleId="AppendixNotitle">
    <w:name w:val="Appendix_No &amp; title"/>
    <w:basedOn w:val="AnnexNotitle"/>
    <w:next w:val="Normalaftertitle"/>
    <w:rsid w:val="00B14B66"/>
  </w:style>
  <w:style w:type="paragraph" w:customStyle="1" w:styleId="Figure">
    <w:name w:val="Figure"/>
    <w:basedOn w:val="Normal"/>
    <w:next w:val="FigureNotitle"/>
    <w:rsid w:val="00B14B66"/>
    <w:pPr>
      <w:keepNext/>
      <w:keepLines/>
      <w:spacing w:before="240" w:after="120"/>
      <w:jc w:val="center"/>
    </w:pPr>
  </w:style>
  <w:style w:type="character" w:customStyle="1" w:styleId="Appdef">
    <w:name w:val="App_def"/>
    <w:basedOn w:val="DefaultParagraphFont"/>
    <w:rsid w:val="00B14B66"/>
    <w:rPr>
      <w:rFonts w:ascii="Times New Roman" w:hAnsi="Times New Roman"/>
      <w:b/>
    </w:rPr>
  </w:style>
  <w:style w:type="character" w:customStyle="1" w:styleId="Appref">
    <w:name w:val="App_ref"/>
    <w:basedOn w:val="DefaultParagraphFont"/>
    <w:rsid w:val="00B14B66"/>
  </w:style>
  <w:style w:type="paragraph" w:customStyle="1" w:styleId="FigureNotitle">
    <w:name w:val="Figure_No &amp; title"/>
    <w:basedOn w:val="Normal"/>
    <w:next w:val="Normalaftertitle"/>
    <w:rsid w:val="00B14B66"/>
    <w:pPr>
      <w:keepLines/>
      <w:spacing w:before="240" w:after="120"/>
      <w:jc w:val="center"/>
    </w:pPr>
    <w:rPr>
      <w:b/>
    </w:rPr>
  </w:style>
  <w:style w:type="paragraph" w:customStyle="1" w:styleId="FooterQP">
    <w:name w:val="Footer_QP"/>
    <w:basedOn w:val="Normal"/>
    <w:rsid w:val="00B14B6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4B66"/>
    <w:rPr>
      <w:b w:val="0"/>
    </w:rPr>
  </w:style>
  <w:style w:type="paragraph" w:customStyle="1" w:styleId="ASN1">
    <w:name w:val="ASN.1"/>
    <w:basedOn w:val="Normal"/>
    <w:rsid w:val="00B14B6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4B66"/>
    <w:rPr>
      <w:rFonts w:ascii="Times New Roman" w:hAnsi="Times New Roman"/>
      <w:b/>
    </w:rPr>
  </w:style>
  <w:style w:type="paragraph" w:customStyle="1" w:styleId="Artheading">
    <w:name w:val="Art_heading"/>
    <w:basedOn w:val="Normal"/>
    <w:next w:val="Normalaftertitle"/>
    <w:rsid w:val="00B14B66"/>
    <w:pPr>
      <w:spacing w:before="480"/>
      <w:jc w:val="center"/>
    </w:pPr>
    <w:rPr>
      <w:b/>
      <w:sz w:val="28"/>
    </w:rPr>
  </w:style>
  <w:style w:type="paragraph" w:customStyle="1" w:styleId="ArtNo">
    <w:name w:val="Art_No"/>
    <w:basedOn w:val="Normal"/>
    <w:next w:val="Arttitle"/>
    <w:rsid w:val="00B14B66"/>
    <w:pPr>
      <w:keepNext/>
      <w:keepLines/>
      <w:spacing w:before="480"/>
      <w:jc w:val="center"/>
    </w:pPr>
    <w:rPr>
      <w:caps/>
      <w:sz w:val="28"/>
    </w:rPr>
  </w:style>
  <w:style w:type="paragraph" w:customStyle="1" w:styleId="Arttitle">
    <w:name w:val="Art_title"/>
    <w:basedOn w:val="Normal"/>
    <w:next w:val="Normalaftertitle"/>
    <w:rsid w:val="00B14B66"/>
    <w:pPr>
      <w:keepNext/>
      <w:keepLines/>
      <w:spacing w:before="240"/>
      <w:jc w:val="center"/>
    </w:pPr>
    <w:rPr>
      <w:b/>
      <w:sz w:val="28"/>
    </w:rPr>
  </w:style>
  <w:style w:type="character" w:customStyle="1" w:styleId="Artref">
    <w:name w:val="Art_ref"/>
    <w:basedOn w:val="DefaultParagraphFont"/>
    <w:rsid w:val="00B14B66"/>
  </w:style>
  <w:style w:type="paragraph" w:customStyle="1" w:styleId="Call">
    <w:name w:val="Call"/>
    <w:basedOn w:val="Normal"/>
    <w:next w:val="Normal"/>
    <w:rsid w:val="00B14B66"/>
    <w:pPr>
      <w:keepNext/>
      <w:keepLines/>
      <w:spacing w:before="160"/>
      <w:ind w:left="794"/>
    </w:pPr>
    <w:rPr>
      <w:i/>
    </w:rPr>
  </w:style>
  <w:style w:type="paragraph" w:customStyle="1" w:styleId="ChapNo">
    <w:name w:val="Chap_No"/>
    <w:basedOn w:val="Normal"/>
    <w:next w:val="Chaptitle"/>
    <w:rsid w:val="00B14B66"/>
    <w:pPr>
      <w:keepNext/>
      <w:keepLines/>
      <w:spacing w:before="480"/>
      <w:jc w:val="center"/>
    </w:pPr>
    <w:rPr>
      <w:b/>
      <w:caps/>
      <w:sz w:val="28"/>
    </w:rPr>
  </w:style>
  <w:style w:type="paragraph" w:customStyle="1" w:styleId="Chaptitle">
    <w:name w:val="Chap_title"/>
    <w:basedOn w:val="Normal"/>
    <w:next w:val="Normalaftertitle"/>
    <w:rsid w:val="00B14B66"/>
    <w:pPr>
      <w:keepNext/>
      <w:keepLines/>
      <w:spacing w:before="240"/>
      <w:jc w:val="center"/>
    </w:pPr>
    <w:rPr>
      <w:b/>
      <w:sz w:val="28"/>
    </w:rPr>
  </w:style>
  <w:style w:type="character" w:styleId="PageNumber">
    <w:name w:val="page number"/>
    <w:basedOn w:val="DefaultParagraphFont"/>
    <w:rsid w:val="00B14B66"/>
  </w:style>
  <w:style w:type="paragraph" w:customStyle="1" w:styleId="RecNoBR">
    <w:name w:val="Rec_No_BR"/>
    <w:basedOn w:val="Normal"/>
    <w:next w:val="Rectitle"/>
    <w:rsid w:val="00B14B66"/>
    <w:pPr>
      <w:keepNext/>
      <w:keepLines/>
      <w:spacing w:before="480"/>
      <w:jc w:val="center"/>
    </w:pPr>
    <w:rPr>
      <w:caps/>
      <w:sz w:val="28"/>
    </w:rPr>
  </w:style>
  <w:style w:type="paragraph" w:customStyle="1" w:styleId="Rectitle">
    <w:name w:val="Rec_title"/>
    <w:basedOn w:val="Normal"/>
    <w:next w:val="Normalaftertitle"/>
    <w:rsid w:val="00B14B66"/>
    <w:pPr>
      <w:keepNext/>
      <w:keepLines/>
      <w:spacing w:before="360"/>
      <w:jc w:val="center"/>
    </w:pPr>
    <w:rPr>
      <w:b/>
      <w:sz w:val="28"/>
    </w:rPr>
  </w:style>
  <w:style w:type="paragraph" w:customStyle="1" w:styleId="QuestionNoBR">
    <w:name w:val="Question_No_BR"/>
    <w:basedOn w:val="RecNoBR"/>
    <w:next w:val="Questiontitle"/>
    <w:rsid w:val="00B14B66"/>
  </w:style>
  <w:style w:type="paragraph" w:customStyle="1" w:styleId="Questiontitle">
    <w:name w:val="Question_title"/>
    <w:basedOn w:val="Rectitle"/>
    <w:next w:val="Questionref"/>
    <w:rsid w:val="00B14B66"/>
  </w:style>
  <w:style w:type="paragraph" w:customStyle="1" w:styleId="Questionref">
    <w:name w:val="Question_ref"/>
    <w:basedOn w:val="Recref"/>
    <w:next w:val="Questiondate"/>
    <w:rsid w:val="00B14B66"/>
  </w:style>
  <w:style w:type="paragraph" w:customStyle="1" w:styleId="Recref">
    <w:name w:val="Rec_ref"/>
    <w:basedOn w:val="Normal"/>
    <w:next w:val="Recdate"/>
    <w:rsid w:val="00B14B6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4B6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4B66"/>
  </w:style>
  <w:style w:type="character" w:styleId="EndnoteReference">
    <w:name w:val="endnote reference"/>
    <w:basedOn w:val="DefaultParagraphFont"/>
    <w:semiHidden/>
    <w:rsid w:val="00B14B66"/>
    <w:rPr>
      <w:vertAlign w:val="superscript"/>
    </w:rPr>
  </w:style>
  <w:style w:type="paragraph" w:customStyle="1" w:styleId="enumlev1">
    <w:name w:val="enumlev1"/>
    <w:basedOn w:val="Normal"/>
    <w:link w:val="enumlev1Char"/>
    <w:uiPriority w:val="99"/>
    <w:rsid w:val="00B14B66"/>
    <w:pPr>
      <w:spacing w:before="80"/>
      <w:ind w:left="794" w:hanging="794"/>
    </w:pPr>
  </w:style>
  <w:style w:type="paragraph" w:customStyle="1" w:styleId="enumlev2">
    <w:name w:val="enumlev2"/>
    <w:basedOn w:val="enumlev1"/>
    <w:rsid w:val="00B14B66"/>
    <w:pPr>
      <w:ind w:left="1191" w:hanging="397"/>
    </w:pPr>
  </w:style>
  <w:style w:type="paragraph" w:customStyle="1" w:styleId="enumlev3">
    <w:name w:val="enumlev3"/>
    <w:basedOn w:val="enumlev2"/>
    <w:rsid w:val="00B14B66"/>
    <w:pPr>
      <w:ind w:left="1588"/>
    </w:pPr>
  </w:style>
  <w:style w:type="paragraph" w:customStyle="1" w:styleId="Equation">
    <w:name w:val="Equation"/>
    <w:basedOn w:val="Normal"/>
    <w:rsid w:val="00B14B66"/>
    <w:pPr>
      <w:tabs>
        <w:tab w:val="clear" w:pos="1191"/>
        <w:tab w:val="clear" w:pos="1588"/>
        <w:tab w:val="clear" w:pos="1985"/>
        <w:tab w:val="center" w:pos="4820"/>
        <w:tab w:val="right" w:pos="9639"/>
      </w:tabs>
    </w:pPr>
  </w:style>
  <w:style w:type="paragraph" w:customStyle="1" w:styleId="Equationlegend">
    <w:name w:val="Equation_legend"/>
    <w:basedOn w:val="Normal"/>
    <w:rsid w:val="00B14B6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4B6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4B66"/>
  </w:style>
  <w:style w:type="paragraph" w:customStyle="1" w:styleId="Reptitle">
    <w:name w:val="Rep_title"/>
    <w:basedOn w:val="Rectitle"/>
    <w:next w:val="Repref"/>
    <w:rsid w:val="00B14B66"/>
  </w:style>
  <w:style w:type="paragraph" w:customStyle="1" w:styleId="Repref">
    <w:name w:val="Rep_ref"/>
    <w:basedOn w:val="Recref"/>
    <w:next w:val="Repdate"/>
    <w:rsid w:val="00B14B66"/>
  </w:style>
  <w:style w:type="paragraph" w:customStyle="1" w:styleId="Repdate">
    <w:name w:val="Rep_date"/>
    <w:basedOn w:val="Recdate"/>
    <w:next w:val="Normalaftertitle"/>
    <w:rsid w:val="00B14B66"/>
  </w:style>
  <w:style w:type="paragraph" w:customStyle="1" w:styleId="ResNoBR">
    <w:name w:val="Res_No_BR"/>
    <w:basedOn w:val="RecNoBR"/>
    <w:next w:val="Restitle"/>
    <w:rsid w:val="00B14B66"/>
  </w:style>
  <w:style w:type="paragraph" w:customStyle="1" w:styleId="Restitle">
    <w:name w:val="Res_title"/>
    <w:basedOn w:val="Rectitle"/>
    <w:next w:val="Resref"/>
    <w:rsid w:val="00B14B66"/>
  </w:style>
  <w:style w:type="paragraph" w:customStyle="1" w:styleId="Resref">
    <w:name w:val="Res_ref"/>
    <w:basedOn w:val="Recref"/>
    <w:next w:val="Resdate"/>
    <w:rsid w:val="00B14B66"/>
  </w:style>
  <w:style w:type="paragraph" w:customStyle="1" w:styleId="Resdate">
    <w:name w:val="Res_date"/>
    <w:basedOn w:val="Recdate"/>
    <w:next w:val="Normalaftertitle"/>
    <w:rsid w:val="00B14B66"/>
  </w:style>
  <w:style w:type="paragraph" w:customStyle="1" w:styleId="Section1">
    <w:name w:val="Section_1"/>
    <w:basedOn w:val="Normal"/>
    <w:next w:val="Normal"/>
    <w:rsid w:val="00B14B6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4B66"/>
    <w:pPr>
      <w:keepLines/>
      <w:spacing w:before="240" w:after="120"/>
      <w:jc w:val="center"/>
    </w:pPr>
  </w:style>
  <w:style w:type="paragraph" w:styleId="Footer">
    <w:name w:val="footer"/>
    <w:basedOn w:val="Normal"/>
    <w:rsid w:val="00B14B6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4B6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B14B66"/>
    <w:rPr>
      <w:position w:val="6"/>
      <w:sz w:val="18"/>
    </w:rPr>
  </w:style>
  <w:style w:type="paragraph" w:styleId="FootnoteText">
    <w:name w:val="footnote text"/>
    <w:basedOn w:val="Note"/>
    <w:semiHidden/>
    <w:rsid w:val="00B14B66"/>
    <w:pPr>
      <w:keepLines/>
      <w:tabs>
        <w:tab w:val="left" w:pos="255"/>
      </w:tabs>
      <w:ind w:left="255" w:hanging="255"/>
    </w:pPr>
  </w:style>
  <w:style w:type="paragraph" w:customStyle="1" w:styleId="Note">
    <w:name w:val="Note"/>
    <w:basedOn w:val="Normal"/>
    <w:rsid w:val="00B14B66"/>
    <w:pPr>
      <w:spacing w:before="80"/>
    </w:pPr>
  </w:style>
  <w:style w:type="paragraph" w:styleId="Header">
    <w:name w:val="header"/>
    <w:basedOn w:val="Normal"/>
    <w:rsid w:val="00B14B6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4B66"/>
    <w:pPr>
      <w:keepNext/>
      <w:spacing w:before="160"/>
    </w:pPr>
    <w:rPr>
      <w:b/>
    </w:rPr>
  </w:style>
  <w:style w:type="paragraph" w:customStyle="1" w:styleId="Headingi">
    <w:name w:val="Heading_i"/>
    <w:basedOn w:val="Normal"/>
    <w:next w:val="Normal"/>
    <w:rsid w:val="00B14B66"/>
    <w:pPr>
      <w:keepNext/>
      <w:spacing w:before="160"/>
    </w:pPr>
    <w:rPr>
      <w:i/>
    </w:rPr>
  </w:style>
  <w:style w:type="paragraph" w:styleId="Index1">
    <w:name w:val="index 1"/>
    <w:basedOn w:val="Normal"/>
    <w:next w:val="Normal"/>
    <w:semiHidden/>
    <w:rsid w:val="00B14B66"/>
  </w:style>
  <w:style w:type="paragraph" w:styleId="Index2">
    <w:name w:val="index 2"/>
    <w:basedOn w:val="Normal"/>
    <w:next w:val="Normal"/>
    <w:semiHidden/>
    <w:rsid w:val="00B14B66"/>
    <w:pPr>
      <w:ind w:left="283"/>
    </w:pPr>
  </w:style>
  <w:style w:type="paragraph" w:styleId="Index3">
    <w:name w:val="index 3"/>
    <w:basedOn w:val="Normal"/>
    <w:next w:val="Normal"/>
    <w:semiHidden/>
    <w:rsid w:val="00B14B66"/>
    <w:pPr>
      <w:ind w:left="566"/>
    </w:pPr>
  </w:style>
  <w:style w:type="paragraph" w:customStyle="1" w:styleId="Section2">
    <w:name w:val="Section_2"/>
    <w:basedOn w:val="Normal"/>
    <w:next w:val="Normal"/>
    <w:rsid w:val="00B14B6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4B66"/>
    <w:pPr>
      <w:keepNext/>
      <w:keepLines/>
      <w:spacing w:before="360" w:after="120"/>
      <w:jc w:val="center"/>
    </w:pPr>
    <w:rPr>
      <w:b/>
    </w:rPr>
  </w:style>
  <w:style w:type="paragraph" w:customStyle="1" w:styleId="Tablehead">
    <w:name w:val="Table_head"/>
    <w:basedOn w:val="Normal"/>
    <w:next w:val="Tabletext"/>
    <w:uiPriority w:val="99"/>
    <w:rsid w:val="00B14B6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B14B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B14B66"/>
    <w:pPr>
      <w:keepNext/>
      <w:spacing w:before="560" w:after="120"/>
      <w:jc w:val="center"/>
    </w:pPr>
    <w:rPr>
      <w:caps/>
    </w:rPr>
  </w:style>
  <w:style w:type="paragraph" w:customStyle="1" w:styleId="TabletitleBR">
    <w:name w:val="Table_title_BR"/>
    <w:basedOn w:val="Normal"/>
    <w:next w:val="Tablehead"/>
    <w:rsid w:val="00B14B66"/>
    <w:pPr>
      <w:keepNext/>
      <w:keepLines/>
      <w:spacing w:before="0" w:after="120"/>
      <w:jc w:val="center"/>
    </w:pPr>
    <w:rPr>
      <w:b/>
    </w:rPr>
  </w:style>
  <w:style w:type="paragraph" w:customStyle="1" w:styleId="Infodoc">
    <w:name w:val="Infodoc"/>
    <w:basedOn w:val="Normal"/>
    <w:rsid w:val="00B14B6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B14B6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14B6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B14B66"/>
    <w:pPr>
      <w:keepNext/>
      <w:keepLines/>
      <w:spacing w:before="480" w:after="80"/>
      <w:jc w:val="center"/>
    </w:pPr>
    <w:rPr>
      <w:caps/>
      <w:sz w:val="28"/>
    </w:rPr>
  </w:style>
  <w:style w:type="paragraph" w:customStyle="1" w:styleId="Partref">
    <w:name w:val="Part_ref"/>
    <w:basedOn w:val="Normal"/>
    <w:next w:val="Parttitle"/>
    <w:rsid w:val="00B14B66"/>
    <w:pPr>
      <w:keepNext/>
      <w:keepLines/>
      <w:spacing w:before="280"/>
      <w:jc w:val="center"/>
    </w:pPr>
  </w:style>
  <w:style w:type="paragraph" w:customStyle="1" w:styleId="Parttitle">
    <w:name w:val="Part_title"/>
    <w:basedOn w:val="Normal"/>
    <w:next w:val="Normalaftertitle"/>
    <w:rsid w:val="00B14B66"/>
    <w:pPr>
      <w:keepNext/>
      <w:keepLines/>
      <w:spacing w:before="240" w:after="280"/>
      <w:jc w:val="center"/>
    </w:pPr>
    <w:rPr>
      <w:b/>
      <w:sz w:val="28"/>
    </w:rPr>
  </w:style>
  <w:style w:type="paragraph" w:customStyle="1" w:styleId="RecNo">
    <w:name w:val="Rec_No"/>
    <w:basedOn w:val="Normal"/>
    <w:next w:val="Rectitle"/>
    <w:rsid w:val="00B14B66"/>
    <w:pPr>
      <w:keepNext/>
      <w:keepLines/>
      <w:spacing w:before="0"/>
    </w:pPr>
    <w:rPr>
      <w:b/>
      <w:sz w:val="28"/>
    </w:rPr>
  </w:style>
  <w:style w:type="paragraph" w:customStyle="1" w:styleId="QuestionNo">
    <w:name w:val="Question_No"/>
    <w:basedOn w:val="RecNo"/>
    <w:next w:val="Questiontitle"/>
    <w:rsid w:val="00B14B66"/>
  </w:style>
  <w:style w:type="character" w:customStyle="1" w:styleId="Recdef">
    <w:name w:val="Rec_def"/>
    <w:basedOn w:val="DefaultParagraphFont"/>
    <w:rsid w:val="00B14B66"/>
    <w:rPr>
      <w:b/>
    </w:rPr>
  </w:style>
  <w:style w:type="paragraph" w:customStyle="1" w:styleId="Reftext">
    <w:name w:val="Ref_text"/>
    <w:basedOn w:val="Normal"/>
    <w:rsid w:val="00B14B66"/>
    <w:pPr>
      <w:ind w:left="794" w:hanging="794"/>
    </w:pPr>
  </w:style>
  <w:style w:type="paragraph" w:customStyle="1" w:styleId="Reftitle">
    <w:name w:val="Ref_title"/>
    <w:basedOn w:val="Normal"/>
    <w:next w:val="Reftext"/>
    <w:rsid w:val="00B14B66"/>
    <w:pPr>
      <w:spacing w:before="480"/>
      <w:jc w:val="center"/>
    </w:pPr>
    <w:rPr>
      <w:b/>
    </w:rPr>
  </w:style>
  <w:style w:type="paragraph" w:customStyle="1" w:styleId="RepNo">
    <w:name w:val="Rep_No"/>
    <w:basedOn w:val="RecNo"/>
    <w:next w:val="Reptitle"/>
    <w:rsid w:val="00B14B66"/>
  </w:style>
  <w:style w:type="character" w:customStyle="1" w:styleId="Resdef">
    <w:name w:val="Res_def"/>
    <w:basedOn w:val="DefaultParagraphFont"/>
    <w:rsid w:val="00B14B66"/>
    <w:rPr>
      <w:rFonts w:ascii="Times New Roman" w:hAnsi="Times New Roman"/>
      <w:b/>
    </w:rPr>
  </w:style>
  <w:style w:type="paragraph" w:customStyle="1" w:styleId="ResNo">
    <w:name w:val="Res_No"/>
    <w:basedOn w:val="RecNo"/>
    <w:next w:val="Restitle"/>
    <w:rsid w:val="00B14B66"/>
  </w:style>
  <w:style w:type="paragraph" w:customStyle="1" w:styleId="SectionNo">
    <w:name w:val="Section_No"/>
    <w:basedOn w:val="Normal"/>
    <w:next w:val="Sectiontitle"/>
    <w:rsid w:val="00B14B66"/>
    <w:pPr>
      <w:keepNext/>
      <w:keepLines/>
      <w:spacing w:before="480" w:after="80"/>
      <w:jc w:val="center"/>
    </w:pPr>
    <w:rPr>
      <w:caps/>
      <w:sz w:val="28"/>
    </w:rPr>
  </w:style>
  <w:style w:type="paragraph" w:customStyle="1" w:styleId="Sectiontitle">
    <w:name w:val="Section_title"/>
    <w:basedOn w:val="Normal"/>
    <w:next w:val="Normalaftertitle"/>
    <w:rsid w:val="00B14B66"/>
    <w:pPr>
      <w:keepNext/>
      <w:keepLines/>
      <w:spacing w:before="480" w:after="280"/>
      <w:jc w:val="center"/>
    </w:pPr>
    <w:rPr>
      <w:b/>
      <w:sz w:val="28"/>
    </w:rPr>
  </w:style>
  <w:style w:type="paragraph" w:customStyle="1" w:styleId="Source">
    <w:name w:val="Source"/>
    <w:basedOn w:val="Normal"/>
    <w:next w:val="Normalaftertitle"/>
    <w:rsid w:val="00B14B66"/>
    <w:pPr>
      <w:spacing w:before="840" w:after="200"/>
      <w:jc w:val="center"/>
    </w:pPr>
    <w:rPr>
      <w:b/>
      <w:sz w:val="28"/>
    </w:rPr>
  </w:style>
  <w:style w:type="paragraph" w:customStyle="1" w:styleId="SpecialFooter">
    <w:name w:val="Special Footer"/>
    <w:basedOn w:val="Footer"/>
    <w:rsid w:val="00B14B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4B66"/>
    <w:rPr>
      <w:b/>
      <w:color w:val="auto"/>
    </w:rPr>
  </w:style>
  <w:style w:type="paragraph" w:customStyle="1" w:styleId="Tablelegend">
    <w:name w:val="Table_legend"/>
    <w:basedOn w:val="Normal"/>
    <w:rsid w:val="00B14B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4B66"/>
    <w:pPr>
      <w:keepNext/>
      <w:spacing w:before="0" w:after="120"/>
      <w:jc w:val="center"/>
    </w:pPr>
  </w:style>
  <w:style w:type="paragraph" w:customStyle="1" w:styleId="Title1">
    <w:name w:val="Title 1"/>
    <w:basedOn w:val="Source"/>
    <w:next w:val="Title2"/>
    <w:rsid w:val="00B14B6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4B66"/>
  </w:style>
  <w:style w:type="paragraph" w:customStyle="1" w:styleId="Title3">
    <w:name w:val="Title 3"/>
    <w:basedOn w:val="Title2"/>
    <w:next w:val="Title4"/>
    <w:rsid w:val="00B14B66"/>
    <w:rPr>
      <w:caps w:val="0"/>
    </w:rPr>
  </w:style>
  <w:style w:type="paragraph" w:customStyle="1" w:styleId="Title4">
    <w:name w:val="Title 4"/>
    <w:basedOn w:val="Title3"/>
    <w:next w:val="Heading1"/>
    <w:rsid w:val="00B14B66"/>
    <w:rPr>
      <w:b/>
    </w:rPr>
  </w:style>
  <w:style w:type="paragraph" w:customStyle="1" w:styleId="toc0">
    <w:name w:val="toc 0"/>
    <w:basedOn w:val="Normal"/>
    <w:next w:val="TOC1"/>
    <w:rsid w:val="00B14B66"/>
    <w:pPr>
      <w:tabs>
        <w:tab w:val="clear" w:pos="794"/>
        <w:tab w:val="clear" w:pos="1191"/>
        <w:tab w:val="clear" w:pos="1588"/>
        <w:tab w:val="clear" w:pos="1985"/>
        <w:tab w:val="right" w:pos="9639"/>
      </w:tabs>
    </w:pPr>
    <w:rPr>
      <w:b/>
    </w:rPr>
  </w:style>
  <w:style w:type="paragraph" w:styleId="TOC1">
    <w:name w:val="toc 1"/>
    <w:basedOn w:val="Normal"/>
    <w:semiHidden/>
    <w:rsid w:val="00B14B6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4B66"/>
    <w:pPr>
      <w:spacing w:before="80"/>
      <w:ind w:left="1531" w:hanging="851"/>
    </w:pPr>
  </w:style>
  <w:style w:type="paragraph" w:styleId="TOC3">
    <w:name w:val="toc 3"/>
    <w:basedOn w:val="TOC2"/>
    <w:semiHidden/>
    <w:rsid w:val="00B14B66"/>
  </w:style>
  <w:style w:type="paragraph" w:styleId="TOC4">
    <w:name w:val="toc 4"/>
    <w:basedOn w:val="TOC3"/>
    <w:semiHidden/>
    <w:rsid w:val="00B14B66"/>
  </w:style>
  <w:style w:type="paragraph" w:styleId="TOC5">
    <w:name w:val="toc 5"/>
    <w:basedOn w:val="TOC4"/>
    <w:semiHidden/>
    <w:rsid w:val="00B14B66"/>
  </w:style>
  <w:style w:type="paragraph" w:styleId="TOC6">
    <w:name w:val="toc 6"/>
    <w:basedOn w:val="TOC4"/>
    <w:semiHidden/>
    <w:rsid w:val="00B14B66"/>
  </w:style>
  <w:style w:type="paragraph" w:styleId="TOC7">
    <w:name w:val="toc 7"/>
    <w:basedOn w:val="TOC4"/>
    <w:semiHidden/>
    <w:rsid w:val="00B14B66"/>
  </w:style>
  <w:style w:type="paragraph" w:styleId="TOC8">
    <w:name w:val="toc 8"/>
    <w:basedOn w:val="TOC4"/>
    <w:semiHidden/>
    <w:rsid w:val="00B14B66"/>
  </w:style>
  <w:style w:type="paragraph" w:customStyle="1" w:styleId="FiguretitleBR">
    <w:name w:val="Figure_title_BR"/>
    <w:basedOn w:val="TabletitleBR"/>
    <w:next w:val="Figurewithouttitle"/>
    <w:rsid w:val="00B14B66"/>
    <w:pPr>
      <w:keepNext w:val="0"/>
      <w:spacing w:after="480"/>
    </w:pPr>
  </w:style>
  <w:style w:type="paragraph" w:customStyle="1" w:styleId="FigureNoBR">
    <w:name w:val="Figure_No_BR"/>
    <w:basedOn w:val="Normal"/>
    <w:next w:val="FiguretitleBR"/>
    <w:rsid w:val="00B14B6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F3CEF"/>
    <w:rPr>
      <w:color w:val="0000FF"/>
      <w:u w:val="single"/>
    </w:rPr>
  </w:style>
  <w:style w:type="paragraph" w:styleId="BodyText2">
    <w:name w:val="Body Text 2"/>
    <w:basedOn w:val="Normal"/>
    <w:link w:val="BodyText2Char"/>
    <w:rsid w:val="006F3CEF"/>
    <w:pPr>
      <w:spacing w:after="120" w:line="480" w:lineRule="auto"/>
    </w:pPr>
  </w:style>
  <w:style w:type="character" w:customStyle="1" w:styleId="BodyText2Char">
    <w:name w:val="Body Text 2 Char"/>
    <w:basedOn w:val="DefaultParagraphFont"/>
    <w:link w:val="BodyText2"/>
    <w:rsid w:val="006F3CEF"/>
    <w:rPr>
      <w:rFonts w:ascii="Times New Roman" w:hAnsi="Times New Roman"/>
      <w:sz w:val="24"/>
      <w:lang w:val="en-GB" w:eastAsia="en-US"/>
    </w:rPr>
  </w:style>
  <w:style w:type="character" w:customStyle="1" w:styleId="enumlev1Char">
    <w:name w:val="enumlev1 Char"/>
    <w:basedOn w:val="DefaultParagraphFont"/>
    <w:link w:val="enumlev1"/>
    <w:uiPriority w:val="99"/>
    <w:rsid w:val="006F3CEF"/>
    <w:rPr>
      <w:rFonts w:ascii="Times New Roman" w:hAnsi="Times New Roman"/>
      <w:sz w:val="24"/>
      <w:lang w:val="en-GB" w:eastAsia="en-US"/>
    </w:rPr>
  </w:style>
  <w:style w:type="paragraph" w:styleId="BalloonText">
    <w:name w:val="Balloon Text"/>
    <w:basedOn w:val="Normal"/>
    <w:link w:val="BalloonTextChar"/>
    <w:rsid w:val="00217280"/>
    <w:pPr>
      <w:spacing w:before="0"/>
    </w:pPr>
    <w:rPr>
      <w:rFonts w:ascii="Tahoma" w:hAnsi="Tahoma" w:cs="Tahoma"/>
      <w:sz w:val="16"/>
      <w:szCs w:val="16"/>
    </w:rPr>
  </w:style>
  <w:style w:type="character" w:customStyle="1" w:styleId="BalloonTextChar">
    <w:name w:val="Balloon Text Char"/>
    <w:basedOn w:val="DefaultParagraphFont"/>
    <w:link w:val="BalloonText"/>
    <w:rsid w:val="00217280"/>
    <w:rPr>
      <w:rFonts w:ascii="Tahoma" w:hAnsi="Tahoma" w:cs="Tahoma"/>
      <w:sz w:val="16"/>
      <w:szCs w:val="16"/>
      <w:lang w:val="en-GB" w:eastAsia="en-US"/>
    </w:rPr>
  </w:style>
  <w:style w:type="character" w:customStyle="1" w:styleId="href">
    <w:name w:val="href"/>
    <w:basedOn w:val="DefaultParagraphFont"/>
    <w:rsid w:val="00E70685"/>
    <w:rPr>
      <w:rFonts w:ascii="Times New Roman" w:hAnsi="Times New Roman" w:cs="Times New Roman"/>
    </w:rPr>
  </w:style>
  <w:style w:type="character" w:styleId="Emphasis">
    <w:name w:val="Emphasis"/>
    <w:basedOn w:val="DefaultParagraphFont"/>
    <w:uiPriority w:val="20"/>
    <w:qFormat/>
    <w:rsid w:val="005A3DEF"/>
    <w:rPr>
      <w:b w:val="0"/>
      <w:bCs w:val="0"/>
      <w:i w:val="0"/>
      <w:iCs w:val="0"/>
      <w:color w:val="D14836"/>
    </w:rPr>
  </w:style>
  <w:style w:type="character" w:customStyle="1" w:styleId="st1">
    <w:name w:val="st1"/>
    <w:basedOn w:val="DefaultParagraphFont"/>
    <w:rsid w:val="005A3D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B6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4B66"/>
    <w:pPr>
      <w:keepNext/>
      <w:keepLines/>
      <w:spacing w:before="360"/>
      <w:ind w:left="794" w:hanging="794"/>
      <w:outlineLvl w:val="0"/>
    </w:pPr>
    <w:rPr>
      <w:b/>
    </w:rPr>
  </w:style>
  <w:style w:type="paragraph" w:styleId="Heading2">
    <w:name w:val="heading 2"/>
    <w:basedOn w:val="Heading1"/>
    <w:next w:val="Normal"/>
    <w:qFormat/>
    <w:rsid w:val="00B14B66"/>
    <w:pPr>
      <w:spacing w:before="240"/>
      <w:outlineLvl w:val="1"/>
    </w:pPr>
  </w:style>
  <w:style w:type="paragraph" w:styleId="Heading3">
    <w:name w:val="heading 3"/>
    <w:basedOn w:val="Heading1"/>
    <w:next w:val="Normal"/>
    <w:qFormat/>
    <w:rsid w:val="00B14B66"/>
    <w:pPr>
      <w:spacing w:before="160"/>
      <w:outlineLvl w:val="2"/>
    </w:pPr>
  </w:style>
  <w:style w:type="paragraph" w:styleId="Heading4">
    <w:name w:val="heading 4"/>
    <w:basedOn w:val="Heading3"/>
    <w:next w:val="Normal"/>
    <w:qFormat/>
    <w:rsid w:val="00B14B66"/>
    <w:pPr>
      <w:tabs>
        <w:tab w:val="clear" w:pos="794"/>
        <w:tab w:val="left" w:pos="1021"/>
      </w:tabs>
      <w:ind w:left="1021" w:hanging="1021"/>
      <w:outlineLvl w:val="3"/>
    </w:pPr>
  </w:style>
  <w:style w:type="paragraph" w:styleId="Heading5">
    <w:name w:val="heading 5"/>
    <w:basedOn w:val="Heading4"/>
    <w:next w:val="Normal"/>
    <w:qFormat/>
    <w:rsid w:val="00B14B66"/>
    <w:pPr>
      <w:outlineLvl w:val="4"/>
    </w:pPr>
  </w:style>
  <w:style w:type="paragraph" w:styleId="Heading6">
    <w:name w:val="heading 6"/>
    <w:basedOn w:val="Heading4"/>
    <w:next w:val="Normal"/>
    <w:qFormat/>
    <w:rsid w:val="00B14B66"/>
    <w:pPr>
      <w:tabs>
        <w:tab w:val="clear" w:pos="1021"/>
        <w:tab w:val="clear" w:pos="1191"/>
      </w:tabs>
      <w:ind w:left="1588" w:hanging="1588"/>
      <w:outlineLvl w:val="5"/>
    </w:pPr>
  </w:style>
  <w:style w:type="paragraph" w:styleId="Heading7">
    <w:name w:val="heading 7"/>
    <w:basedOn w:val="Heading6"/>
    <w:next w:val="Normal"/>
    <w:qFormat/>
    <w:rsid w:val="00B14B66"/>
    <w:pPr>
      <w:outlineLvl w:val="6"/>
    </w:pPr>
  </w:style>
  <w:style w:type="paragraph" w:styleId="Heading8">
    <w:name w:val="heading 8"/>
    <w:basedOn w:val="Heading6"/>
    <w:next w:val="Normal"/>
    <w:qFormat/>
    <w:rsid w:val="00B14B66"/>
    <w:pPr>
      <w:outlineLvl w:val="7"/>
    </w:pPr>
  </w:style>
  <w:style w:type="paragraph" w:styleId="Heading9">
    <w:name w:val="heading 9"/>
    <w:basedOn w:val="Heading6"/>
    <w:next w:val="Normal"/>
    <w:qFormat/>
    <w:rsid w:val="00B14B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B14B66"/>
    <w:pPr>
      <w:keepNext/>
      <w:keepLines/>
      <w:spacing w:before="480"/>
      <w:jc w:val="center"/>
    </w:pPr>
    <w:rPr>
      <w:b/>
      <w:sz w:val="28"/>
    </w:rPr>
  </w:style>
  <w:style w:type="paragraph" w:customStyle="1" w:styleId="Normalaftertitle">
    <w:name w:val="Normal_after_title"/>
    <w:basedOn w:val="Normal"/>
    <w:next w:val="Normal"/>
    <w:rsid w:val="00B14B66"/>
    <w:pPr>
      <w:spacing w:before="360"/>
    </w:pPr>
  </w:style>
  <w:style w:type="paragraph" w:customStyle="1" w:styleId="AppendixNotitle">
    <w:name w:val="Appendix_No &amp; title"/>
    <w:basedOn w:val="AnnexNotitle"/>
    <w:next w:val="Normalaftertitle"/>
    <w:rsid w:val="00B14B66"/>
  </w:style>
  <w:style w:type="paragraph" w:customStyle="1" w:styleId="Figure">
    <w:name w:val="Figure"/>
    <w:basedOn w:val="Normal"/>
    <w:next w:val="FigureNotitle"/>
    <w:rsid w:val="00B14B66"/>
    <w:pPr>
      <w:keepNext/>
      <w:keepLines/>
      <w:spacing w:before="240" w:after="120"/>
      <w:jc w:val="center"/>
    </w:pPr>
  </w:style>
  <w:style w:type="character" w:customStyle="1" w:styleId="Appdef">
    <w:name w:val="App_def"/>
    <w:basedOn w:val="DefaultParagraphFont"/>
    <w:rsid w:val="00B14B66"/>
    <w:rPr>
      <w:rFonts w:ascii="Times New Roman" w:hAnsi="Times New Roman"/>
      <w:b/>
    </w:rPr>
  </w:style>
  <w:style w:type="character" w:customStyle="1" w:styleId="Appref">
    <w:name w:val="App_ref"/>
    <w:basedOn w:val="DefaultParagraphFont"/>
    <w:rsid w:val="00B14B66"/>
  </w:style>
  <w:style w:type="paragraph" w:customStyle="1" w:styleId="FigureNotitle">
    <w:name w:val="Figure_No &amp; title"/>
    <w:basedOn w:val="Normal"/>
    <w:next w:val="Normalaftertitle"/>
    <w:rsid w:val="00B14B66"/>
    <w:pPr>
      <w:keepLines/>
      <w:spacing w:before="240" w:after="120"/>
      <w:jc w:val="center"/>
    </w:pPr>
    <w:rPr>
      <w:b/>
    </w:rPr>
  </w:style>
  <w:style w:type="paragraph" w:customStyle="1" w:styleId="FooterQP">
    <w:name w:val="Footer_QP"/>
    <w:basedOn w:val="Normal"/>
    <w:rsid w:val="00B14B6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4B66"/>
    <w:rPr>
      <w:b w:val="0"/>
    </w:rPr>
  </w:style>
  <w:style w:type="paragraph" w:customStyle="1" w:styleId="ASN1">
    <w:name w:val="ASN.1"/>
    <w:basedOn w:val="Normal"/>
    <w:rsid w:val="00B14B6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4B66"/>
    <w:rPr>
      <w:rFonts w:ascii="Times New Roman" w:hAnsi="Times New Roman"/>
      <w:b/>
    </w:rPr>
  </w:style>
  <w:style w:type="paragraph" w:customStyle="1" w:styleId="Artheading">
    <w:name w:val="Art_heading"/>
    <w:basedOn w:val="Normal"/>
    <w:next w:val="Normalaftertitle"/>
    <w:rsid w:val="00B14B66"/>
    <w:pPr>
      <w:spacing w:before="480"/>
      <w:jc w:val="center"/>
    </w:pPr>
    <w:rPr>
      <w:b/>
      <w:sz w:val="28"/>
    </w:rPr>
  </w:style>
  <w:style w:type="paragraph" w:customStyle="1" w:styleId="ArtNo">
    <w:name w:val="Art_No"/>
    <w:basedOn w:val="Normal"/>
    <w:next w:val="Arttitle"/>
    <w:rsid w:val="00B14B66"/>
    <w:pPr>
      <w:keepNext/>
      <w:keepLines/>
      <w:spacing w:before="480"/>
      <w:jc w:val="center"/>
    </w:pPr>
    <w:rPr>
      <w:caps/>
      <w:sz w:val="28"/>
    </w:rPr>
  </w:style>
  <w:style w:type="paragraph" w:customStyle="1" w:styleId="Arttitle">
    <w:name w:val="Art_title"/>
    <w:basedOn w:val="Normal"/>
    <w:next w:val="Normalaftertitle"/>
    <w:rsid w:val="00B14B66"/>
    <w:pPr>
      <w:keepNext/>
      <w:keepLines/>
      <w:spacing w:before="240"/>
      <w:jc w:val="center"/>
    </w:pPr>
    <w:rPr>
      <w:b/>
      <w:sz w:val="28"/>
    </w:rPr>
  </w:style>
  <w:style w:type="character" w:customStyle="1" w:styleId="Artref">
    <w:name w:val="Art_ref"/>
    <w:basedOn w:val="DefaultParagraphFont"/>
    <w:rsid w:val="00B14B66"/>
  </w:style>
  <w:style w:type="paragraph" w:customStyle="1" w:styleId="Call">
    <w:name w:val="Call"/>
    <w:basedOn w:val="Normal"/>
    <w:next w:val="Normal"/>
    <w:rsid w:val="00B14B66"/>
    <w:pPr>
      <w:keepNext/>
      <w:keepLines/>
      <w:spacing w:before="160"/>
      <w:ind w:left="794"/>
    </w:pPr>
    <w:rPr>
      <w:i/>
    </w:rPr>
  </w:style>
  <w:style w:type="paragraph" w:customStyle="1" w:styleId="ChapNo">
    <w:name w:val="Chap_No"/>
    <w:basedOn w:val="Normal"/>
    <w:next w:val="Chaptitle"/>
    <w:rsid w:val="00B14B66"/>
    <w:pPr>
      <w:keepNext/>
      <w:keepLines/>
      <w:spacing w:before="480"/>
      <w:jc w:val="center"/>
    </w:pPr>
    <w:rPr>
      <w:b/>
      <w:caps/>
      <w:sz w:val="28"/>
    </w:rPr>
  </w:style>
  <w:style w:type="paragraph" w:customStyle="1" w:styleId="Chaptitle">
    <w:name w:val="Chap_title"/>
    <w:basedOn w:val="Normal"/>
    <w:next w:val="Normalaftertitle"/>
    <w:rsid w:val="00B14B66"/>
    <w:pPr>
      <w:keepNext/>
      <w:keepLines/>
      <w:spacing w:before="240"/>
      <w:jc w:val="center"/>
    </w:pPr>
    <w:rPr>
      <w:b/>
      <w:sz w:val="28"/>
    </w:rPr>
  </w:style>
  <w:style w:type="character" w:styleId="PageNumber">
    <w:name w:val="page number"/>
    <w:basedOn w:val="DefaultParagraphFont"/>
    <w:rsid w:val="00B14B66"/>
  </w:style>
  <w:style w:type="paragraph" w:customStyle="1" w:styleId="RecNoBR">
    <w:name w:val="Rec_No_BR"/>
    <w:basedOn w:val="Normal"/>
    <w:next w:val="Rectitle"/>
    <w:rsid w:val="00B14B66"/>
    <w:pPr>
      <w:keepNext/>
      <w:keepLines/>
      <w:spacing w:before="480"/>
      <w:jc w:val="center"/>
    </w:pPr>
    <w:rPr>
      <w:caps/>
      <w:sz w:val="28"/>
    </w:rPr>
  </w:style>
  <w:style w:type="paragraph" w:customStyle="1" w:styleId="Rectitle">
    <w:name w:val="Rec_title"/>
    <w:basedOn w:val="Normal"/>
    <w:next w:val="Normalaftertitle"/>
    <w:rsid w:val="00B14B66"/>
    <w:pPr>
      <w:keepNext/>
      <w:keepLines/>
      <w:spacing w:before="360"/>
      <w:jc w:val="center"/>
    </w:pPr>
    <w:rPr>
      <w:b/>
      <w:sz w:val="28"/>
    </w:rPr>
  </w:style>
  <w:style w:type="paragraph" w:customStyle="1" w:styleId="QuestionNoBR">
    <w:name w:val="Question_No_BR"/>
    <w:basedOn w:val="RecNoBR"/>
    <w:next w:val="Questiontitle"/>
    <w:rsid w:val="00B14B66"/>
  </w:style>
  <w:style w:type="paragraph" w:customStyle="1" w:styleId="Questiontitle">
    <w:name w:val="Question_title"/>
    <w:basedOn w:val="Rectitle"/>
    <w:next w:val="Questionref"/>
    <w:rsid w:val="00B14B66"/>
  </w:style>
  <w:style w:type="paragraph" w:customStyle="1" w:styleId="Questionref">
    <w:name w:val="Question_ref"/>
    <w:basedOn w:val="Recref"/>
    <w:next w:val="Questiondate"/>
    <w:rsid w:val="00B14B66"/>
  </w:style>
  <w:style w:type="paragraph" w:customStyle="1" w:styleId="Recref">
    <w:name w:val="Rec_ref"/>
    <w:basedOn w:val="Normal"/>
    <w:next w:val="Recdate"/>
    <w:rsid w:val="00B14B6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4B6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4B66"/>
  </w:style>
  <w:style w:type="character" w:styleId="EndnoteReference">
    <w:name w:val="endnote reference"/>
    <w:basedOn w:val="DefaultParagraphFont"/>
    <w:semiHidden/>
    <w:rsid w:val="00B14B66"/>
    <w:rPr>
      <w:vertAlign w:val="superscript"/>
    </w:rPr>
  </w:style>
  <w:style w:type="paragraph" w:customStyle="1" w:styleId="enumlev1">
    <w:name w:val="enumlev1"/>
    <w:basedOn w:val="Normal"/>
    <w:link w:val="enumlev1Char"/>
    <w:uiPriority w:val="99"/>
    <w:rsid w:val="00B14B66"/>
    <w:pPr>
      <w:spacing w:before="80"/>
      <w:ind w:left="794" w:hanging="794"/>
    </w:pPr>
  </w:style>
  <w:style w:type="paragraph" w:customStyle="1" w:styleId="enumlev2">
    <w:name w:val="enumlev2"/>
    <w:basedOn w:val="enumlev1"/>
    <w:rsid w:val="00B14B66"/>
    <w:pPr>
      <w:ind w:left="1191" w:hanging="397"/>
    </w:pPr>
  </w:style>
  <w:style w:type="paragraph" w:customStyle="1" w:styleId="enumlev3">
    <w:name w:val="enumlev3"/>
    <w:basedOn w:val="enumlev2"/>
    <w:rsid w:val="00B14B66"/>
    <w:pPr>
      <w:ind w:left="1588"/>
    </w:pPr>
  </w:style>
  <w:style w:type="paragraph" w:customStyle="1" w:styleId="Equation">
    <w:name w:val="Equation"/>
    <w:basedOn w:val="Normal"/>
    <w:rsid w:val="00B14B66"/>
    <w:pPr>
      <w:tabs>
        <w:tab w:val="clear" w:pos="1191"/>
        <w:tab w:val="clear" w:pos="1588"/>
        <w:tab w:val="clear" w:pos="1985"/>
        <w:tab w:val="center" w:pos="4820"/>
        <w:tab w:val="right" w:pos="9639"/>
      </w:tabs>
    </w:pPr>
  </w:style>
  <w:style w:type="paragraph" w:customStyle="1" w:styleId="Equationlegend">
    <w:name w:val="Equation_legend"/>
    <w:basedOn w:val="Normal"/>
    <w:rsid w:val="00B14B6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4B6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4B66"/>
  </w:style>
  <w:style w:type="paragraph" w:customStyle="1" w:styleId="Reptitle">
    <w:name w:val="Rep_title"/>
    <w:basedOn w:val="Rectitle"/>
    <w:next w:val="Repref"/>
    <w:rsid w:val="00B14B66"/>
  </w:style>
  <w:style w:type="paragraph" w:customStyle="1" w:styleId="Repref">
    <w:name w:val="Rep_ref"/>
    <w:basedOn w:val="Recref"/>
    <w:next w:val="Repdate"/>
    <w:rsid w:val="00B14B66"/>
  </w:style>
  <w:style w:type="paragraph" w:customStyle="1" w:styleId="Repdate">
    <w:name w:val="Rep_date"/>
    <w:basedOn w:val="Recdate"/>
    <w:next w:val="Normalaftertitle"/>
    <w:rsid w:val="00B14B66"/>
  </w:style>
  <w:style w:type="paragraph" w:customStyle="1" w:styleId="ResNoBR">
    <w:name w:val="Res_No_BR"/>
    <w:basedOn w:val="RecNoBR"/>
    <w:next w:val="Restitle"/>
    <w:rsid w:val="00B14B66"/>
  </w:style>
  <w:style w:type="paragraph" w:customStyle="1" w:styleId="Restitle">
    <w:name w:val="Res_title"/>
    <w:basedOn w:val="Rectitle"/>
    <w:next w:val="Resref"/>
    <w:rsid w:val="00B14B66"/>
  </w:style>
  <w:style w:type="paragraph" w:customStyle="1" w:styleId="Resref">
    <w:name w:val="Res_ref"/>
    <w:basedOn w:val="Recref"/>
    <w:next w:val="Resdate"/>
    <w:rsid w:val="00B14B66"/>
  </w:style>
  <w:style w:type="paragraph" w:customStyle="1" w:styleId="Resdate">
    <w:name w:val="Res_date"/>
    <w:basedOn w:val="Recdate"/>
    <w:next w:val="Normalaftertitle"/>
    <w:rsid w:val="00B14B66"/>
  </w:style>
  <w:style w:type="paragraph" w:customStyle="1" w:styleId="Section1">
    <w:name w:val="Section_1"/>
    <w:basedOn w:val="Normal"/>
    <w:next w:val="Normal"/>
    <w:rsid w:val="00B14B6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4B66"/>
    <w:pPr>
      <w:keepLines/>
      <w:spacing w:before="240" w:after="120"/>
      <w:jc w:val="center"/>
    </w:pPr>
  </w:style>
  <w:style w:type="paragraph" w:styleId="Footer">
    <w:name w:val="footer"/>
    <w:basedOn w:val="Normal"/>
    <w:rsid w:val="00B14B6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4B6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B14B66"/>
    <w:rPr>
      <w:position w:val="6"/>
      <w:sz w:val="18"/>
    </w:rPr>
  </w:style>
  <w:style w:type="paragraph" w:styleId="FootnoteText">
    <w:name w:val="footnote text"/>
    <w:basedOn w:val="Note"/>
    <w:semiHidden/>
    <w:rsid w:val="00B14B66"/>
    <w:pPr>
      <w:keepLines/>
      <w:tabs>
        <w:tab w:val="left" w:pos="255"/>
      </w:tabs>
      <w:ind w:left="255" w:hanging="255"/>
    </w:pPr>
  </w:style>
  <w:style w:type="paragraph" w:customStyle="1" w:styleId="Note">
    <w:name w:val="Note"/>
    <w:basedOn w:val="Normal"/>
    <w:rsid w:val="00B14B66"/>
    <w:pPr>
      <w:spacing w:before="80"/>
    </w:pPr>
  </w:style>
  <w:style w:type="paragraph" w:styleId="Header">
    <w:name w:val="header"/>
    <w:basedOn w:val="Normal"/>
    <w:rsid w:val="00B14B6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4B66"/>
    <w:pPr>
      <w:keepNext/>
      <w:spacing w:before="160"/>
    </w:pPr>
    <w:rPr>
      <w:b/>
    </w:rPr>
  </w:style>
  <w:style w:type="paragraph" w:customStyle="1" w:styleId="Headingi">
    <w:name w:val="Heading_i"/>
    <w:basedOn w:val="Normal"/>
    <w:next w:val="Normal"/>
    <w:rsid w:val="00B14B66"/>
    <w:pPr>
      <w:keepNext/>
      <w:spacing w:before="160"/>
    </w:pPr>
    <w:rPr>
      <w:i/>
    </w:rPr>
  </w:style>
  <w:style w:type="paragraph" w:styleId="Index1">
    <w:name w:val="index 1"/>
    <w:basedOn w:val="Normal"/>
    <w:next w:val="Normal"/>
    <w:semiHidden/>
    <w:rsid w:val="00B14B66"/>
  </w:style>
  <w:style w:type="paragraph" w:styleId="Index2">
    <w:name w:val="index 2"/>
    <w:basedOn w:val="Normal"/>
    <w:next w:val="Normal"/>
    <w:semiHidden/>
    <w:rsid w:val="00B14B66"/>
    <w:pPr>
      <w:ind w:left="283"/>
    </w:pPr>
  </w:style>
  <w:style w:type="paragraph" w:styleId="Index3">
    <w:name w:val="index 3"/>
    <w:basedOn w:val="Normal"/>
    <w:next w:val="Normal"/>
    <w:semiHidden/>
    <w:rsid w:val="00B14B66"/>
    <w:pPr>
      <w:ind w:left="566"/>
    </w:pPr>
  </w:style>
  <w:style w:type="paragraph" w:customStyle="1" w:styleId="Section2">
    <w:name w:val="Section_2"/>
    <w:basedOn w:val="Normal"/>
    <w:next w:val="Normal"/>
    <w:rsid w:val="00B14B6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4B66"/>
    <w:pPr>
      <w:keepNext/>
      <w:keepLines/>
      <w:spacing w:before="360" w:after="120"/>
      <w:jc w:val="center"/>
    </w:pPr>
    <w:rPr>
      <w:b/>
    </w:rPr>
  </w:style>
  <w:style w:type="paragraph" w:customStyle="1" w:styleId="Tablehead">
    <w:name w:val="Table_head"/>
    <w:basedOn w:val="Normal"/>
    <w:next w:val="Tabletext"/>
    <w:uiPriority w:val="99"/>
    <w:rsid w:val="00B14B6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B14B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B14B66"/>
    <w:pPr>
      <w:keepNext/>
      <w:spacing w:before="560" w:after="120"/>
      <w:jc w:val="center"/>
    </w:pPr>
    <w:rPr>
      <w:caps/>
    </w:rPr>
  </w:style>
  <w:style w:type="paragraph" w:customStyle="1" w:styleId="TabletitleBR">
    <w:name w:val="Table_title_BR"/>
    <w:basedOn w:val="Normal"/>
    <w:next w:val="Tablehead"/>
    <w:rsid w:val="00B14B66"/>
    <w:pPr>
      <w:keepNext/>
      <w:keepLines/>
      <w:spacing w:before="0" w:after="120"/>
      <w:jc w:val="center"/>
    </w:pPr>
    <w:rPr>
      <w:b/>
    </w:rPr>
  </w:style>
  <w:style w:type="paragraph" w:customStyle="1" w:styleId="Infodoc">
    <w:name w:val="Infodoc"/>
    <w:basedOn w:val="Normal"/>
    <w:rsid w:val="00B14B6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B14B6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14B6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B14B66"/>
    <w:pPr>
      <w:keepNext/>
      <w:keepLines/>
      <w:spacing w:before="480" w:after="80"/>
      <w:jc w:val="center"/>
    </w:pPr>
    <w:rPr>
      <w:caps/>
      <w:sz w:val="28"/>
    </w:rPr>
  </w:style>
  <w:style w:type="paragraph" w:customStyle="1" w:styleId="Partref">
    <w:name w:val="Part_ref"/>
    <w:basedOn w:val="Normal"/>
    <w:next w:val="Parttitle"/>
    <w:rsid w:val="00B14B66"/>
    <w:pPr>
      <w:keepNext/>
      <w:keepLines/>
      <w:spacing w:before="280"/>
      <w:jc w:val="center"/>
    </w:pPr>
  </w:style>
  <w:style w:type="paragraph" w:customStyle="1" w:styleId="Parttitle">
    <w:name w:val="Part_title"/>
    <w:basedOn w:val="Normal"/>
    <w:next w:val="Normalaftertitle"/>
    <w:rsid w:val="00B14B66"/>
    <w:pPr>
      <w:keepNext/>
      <w:keepLines/>
      <w:spacing w:before="240" w:after="280"/>
      <w:jc w:val="center"/>
    </w:pPr>
    <w:rPr>
      <w:b/>
      <w:sz w:val="28"/>
    </w:rPr>
  </w:style>
  <w:style w:type="paragraph" w:customStyle="1" w:styleId="RecNo">
    <w:name w:val="Rec_No"/>
    <w:basedOn w:val="Normal"/>
    <w:next w:val="Rectitle"/>
    <w:rsid w:val="00B14B66"/>
    <w:pPr>
      <w:keepNext/>
      <w:keepLines/>
      <w:spacing w:before="0"/>
    </w:pPr>
    <w:rPr>
      <w:b/>
      <w:sz w:val="28"/>
    </w:rPr>
  </w:style>
  <w:style w:type="paragraph" w:customStyle="1" w:styleId="QuestionNo">
    <w:name w:val="Question_No"/>
    <w:basedOn w:val="RecNo"/>
    <w:next w:val="Questiontitle"/>
    <w:rsid w:val="00B14B66"/>
  </w:style>
  <w:style w:type="character" w:customStyle="1" w:styleId="Recdef">
    <w:name w:val="Rec_def"/>
    <w:basedOn w:val="DefaultParagraphFont"/>
    <w:rsid w:val="00B14B66"/>
    <w:rPr>
      <w:b/>
    </w:rPr>
  </w:style>
  <w:style w:type="paragraph" w:customStyle="1" w:styleId="Reftext">
    <w:name w:val="Ref_text"/>
    <w:basedOn w:val="Normal"/>
    <w:rsid w:val="00B14B66"/>
    <w:pPr>
      <w:ind w:left="794" w:hanging="794"/>
    </w:pPr>
  </w:style>
  <w:style w:type="paragraph" w:customStyle="1" w:styleId="Reftitle">
    <w:name w:val="Ref_title"/>
    <w:basedOn w:val="Normal"/>
    <w:next w:val="Reftext"/>
    <w:rsid w:val="00B14B66"/>
    <w:pPr>
      <w:spacing w:before="480"/>
      <w:jc w:val="center"/>
    </w:pPr>
    <w:rPr>
      <w:b/>
    </w:rPr>
  </w:style>
  <w:style w:type="paragraph" w:customStyle="1" w:styleId="RepNo">
    <w:name w:val="Rep_No"/>
    <w:basedOn w:val="RecNo"/>
    <w:next w:val="Reptitle"/>
    <w:rsid w:val="00B14B66"/>
  </w:style>
  <w:style w:type="character" w:customStyle="1" w:styleId="Resdef">
    <w:name w:val="Res_def"/>
    <w:basedOn w:val="DefaultParagraphFont"/>
    <w:rsid w:val="00B14B66"/>
    <w:rPr>
      <w:rFonts w:ascii="Times New Roman" w:hAnsi="Times New Roman"/>
      <w:b/>
    </w:rPr>
  </w:style>
  <w:style w:type="paragraph" w:customStyle="1" w:styleId="ResNo">
    <w:name w:val="Res_No"/>
    <w:basedOn w:val="RecNo"/>
    <w:next w:val="Restitle"/>
    <w:rsid w:val="00B14B66"/>
  </w:style>
  <w:style w:type="paragraph" w:customStyle="1" w:styleId="SectionNo">
    <w:name w:val="Section_No"/>
    <w:basedOn w:val="Normal"/>
    <w:next w:val="Sectiontitle"/>
    <w:rsid w:val="00B14B66"/>
    <w:pPr>
      <w:keepNext/>
      <w:keepLines/>
      <w:spacing w:before="480" w:after="80"/>
      <w:jc w:val="center"/>
    </w:pPr>
    <w:rPr>
      <w:caps/>
      <w:sz w:val="28"/>
    </w:rPr>
  </w:style>
  <w:style w:type="paragraph" w:customStyle="1" w:styleId="Sectiontitle">
    <w:name w:val="Section_title"/>
    <w:basedOn w:val="Normal"/>
    <w:next w:val="Normalaftertitle"/>
    <w:rsid w:val="00B14B66"/>
    <w:pPr>
      <w:keepNext/>
      <w:keepLines/>
      <w:spacing w:before="480" w:after="280"/>
      <w:jc w:val="center"/>
    </w:pPr>
    <w:rPr>
      <w:b/>
      <w:sz w:val="28"/>
    </w:rPr>
  </w:style>
  <w:style w:type="paragraph" w:customStyle="1" w:styleId="Source">
    <w:name w:val="Source"/>
    <w:basedOn w:val="Normal"/>
    <w:next w:val="Normalaftertitle"/>
    <w:rsid w:val="00B14B66"/>
    <w:pPr>
      <w:spacing w:before="840" w:after="200"/>
      <w:jc w:val="center"/>
    </w:pPr>
    <w:rPr>
      <w:b/>
      <w:sz w:val="28"/>
    </w:rPr>
  </w:style>
  <w:style w:type="paragraph" w:customStyle="1" w:styleId="SpecialFooter">
    <w:name w:val="Special Footer"/>
    <w:basedOn w:val="Footer"/>
    <w:rsid w:val="00B14B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4B66"/>
    <w:rPr>
      <w:b/>
      <w:color w:val="auto"/>
    </w:rPr>
  </w:style>
  <w:style w:type="paragraph" w:customStyle="1" w:styleId="Tablelegend">
    <w:name w:val="Table_legend"/>
    <w:basedOn w:val="Normal"/>
    <w:rsid w:val="00B14B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4B66"/>
    <w:pPr>
      <w:keepNext/>
      <w:spacing w:before="0" w:after="120"/>
      <w:jc w:val="center"/>
    </w:pPr>
  </w:style>
  <w:style w:type="paragraph" w:customStyle="1" w:styleId="Title1">
    <w:name w:val="Title 1"/>
    <w:basedOn w:val="Source"/>
    <w:next w:val="Title2"/>
    <w:rsid w:val="00B14B6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4B66"/>
  </w:style>
  <w:style w:type="paragraph" w:customStyle="1" w:styleId="Title3">
    <w:name w:val="Title 3"/>
    <w:basedOn w:val="Title2"/>
    <w:next w:val="Title4"/>
    <w:rsid w:val="00B14B66"/>
    <w:rPr>
      <w:caps w:val="0"/>
    </w:rPr>
  </w:style>
  <w:style w:type="paragraph" w:customStyle="1" w:styleId="Title4">
    <w:name w:val="Title 4"/>
    <w:basedOn w:val="Title3"/>
    <w:next w:val="Heading1"/>
    <w:rsid w:val="00B14B66"/>
    <w:rPr>
      <w:b/>
    </w:rPr>
  </w:style>
  <w:style w:type="paragraph" w:customStyle="1" w:styleId="toc0">
    <w:name w:val="toc 0"/>
    <w:basedOn w:val="Normal"/>
    <w:next w:val="TOC1"/>
    <w:rsid w:val="00B14B66"/>
    <w:pPr>
      <w:tabs>
        <w:tab w:val="clear" w:pos="794"/>
        <w:tab w:val="clear" w:pos="1191"/>
        <w:tab w:val="clear" w:pos="1588"/>
        <w:tab w:val="clear" w:pos="1985"/>
        <w:tab w:val="right" w:pos="9639"/>
      </w:tabs>
    </w:pPr>
    <w:rPr>
      <w:b/>
    </w:rPr>
  </w:style>
  <w:style w:type="paragraph" w:styleId="TOC1">
    <w:name w:val="toc 1"/>
    <w:basedOn w:val="Normal"/>
    <w:semiHidden/>
    <w:rsid w:val="00B14B6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4B66"/>
    <w:pPr>
      <w:spacing w:before="80"/>
      <w:ind w:left="1531" w:hanging="851"/>
    </w:pPr>
  </w:style>
  <w:style w:type="paragraph" w:styleId="TOC3">
    <w:name w:val="toc 3"/>
    <w:basedOn w:val="TOC2"/>
    <w:semiHidden/>
    <w:rsid w:val="00B14B66"/>
  </w:style>
  <w:style w:type="paragraph" w:styleId="TOC4">
    <w:name w:val="toc 4"/>
    <w:basedOn w:val="TOC3"/>
    <w:semiHidden/>
    <w:rsid w:val="00B14B66"/>
  </w:style>
  <w:style w:type="paragraph" w:styleId="TOC5">
    <w:name w:val="toc 5"/>
    <w:basedOn w:val="TOC4"/>
    <w:semiHidden/>
    <w:rsid w:val="00B14B66"/>
  </w:style>
  <w:style w:type="paragraph" w:styleId="TOC6">
    <w:name w:val="toc 6"/>
    <w:basedOn w:val="TOC4"/>
    <w:semiHidden/>
    <w:rsid w:val="00B14B66"/>
  </w:style>
  <w:style w:type="paragraph" w:styleId="TOC7">
    <w:name w:val="toc 7"/>
    <w:basedOn w:val="TOC4"/>
    <w:semiHidden/>
    <w:rsid w:val="00B14B66"/>
  </w:style>
  <w:style w:type="paragraph" w:styleId="TOC8">
    <w:name w:val="toc 8"/>
    <w:basedOn w:val="TOC4"/>
    <w:semiHidden/>
    <w:rsid w:val="00B14B66"/>
  </w:style>
  <w:style w:type="paragraph" w:customStyle="1" w:styleId="FiguretitleBR">
    <w:name w:val="Figure_title_BR"/>
    <w:basedOn w:val="TabletitleBR"/>
    <w:next w:val="Figurewithouttitle"/>
    <w:rsid w:val="00B14B66"/>
    <w:pPr>
      <w:keepNext w:val="0"/>
      <w:spacing w:after="480"/>
    </w:pPr>
  </w:style>
  <w:style w:type="paragraph" w:customStyle="1" w:styleId="FigureNoBR">
    <w:name w:val="Figure_No_BR"/>
    <w:basedOn w:val="Normal"/>
    <w:next w:val="FiguretitleBR"/>
    <w:rsid w:val="00B14B6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F3CEF"/>
    <w:rPr>
      <w:color w:val="0000FF"/>
      <w:u w:val="single"/>
    </w:rPr>
  </w:style>
  <w:style w:type="paragraph" w:styleId="BodyText2">
    <w:name w:val="Body Text 2"/>
    <w:basedOn w:val="Normal"/>
    <w:link w:val="BodyText2Char"/>
    <w:rsid w:val="006F3CEF"/>
    <w:pPr>
      <w:spacing w:after="120" w:line="480" w:lineRule="auto"/>
    </w:pPr>
  </w:style>
  <w:style w:type="character" w:customStyle="1" w:styleId="BodyText2Char">
    <w:name w:val="Body Text 2 Char"/>
    <w:basedOn w:val="DefaultParagraphFont"/>
    <w:link w:val="BodyText2"/>
    <w:rsid w:val="006F3CEF"/>
    <w:rPr>
      <w:rFonts w:ascii="Times New Roman" w:hAnsi="Times New Roman"/>
      <w:sz w:val="24"/>
      <w:lang w:val="en-GB" w:eastAsia="en-US"/>
    </w:rPr>
  </w:style>
  <w:style w:type="character" w:customStyle="1" w:styleId="enumlev1Char">
    <w:name w:val="enumlev1 Char"/>
    <w:basedOn w:val="DefaultParagraphFont"/>
    <w:link w:val="enumlev1"/>
    <w:uiPriority w:val="99"/>
    <w:rsid w:val="006F3CEF"/>
    <w:rPr>
      <w:rFonts w:ascii="Times New Roman" w:hAnsi="Times New Roman"/>
      <w:sz w:val="24"/>
      <w:lang w:val="en-GB" w:eastAsia="en-US"/>
    </w:rPr>
  </w:style>
  <w:style w:type="paragraph" w:styleId="BalloonText">
    <w:name w:val="Balloon Text"/>
    <w:basedOn w:val="Normal"/>
    <w:link w:val="BalloonTextChar"/>
    <w:rsid w:val="00217280"/>
    <w:pPr>
      <w:spacing w:before="0"/>
    </w:pPr>
    <w:rPr>
      <w:rFonts w:ascii="Tahoma" w:hAnsi="Tahoma" w:cs="Tahoma"/>
      <w:sz w:val="16"/>
      <w:szCs w:val="16"/>
    </w:rPr>
  </w:style>
  <w:style w:type="character" w:customStyle="1" w:styleId="BalloonTextChar">
    <w:name w:val="Balloon Text Char"/>
    <w:basedOn w:val="DefaultParagraphFont"/>
    <w:link w:val="BalloonText"/>
    <w:rsid w:val="00217280"/>
    <w:rPr>
      <w:rFonts w:ascii="Tahoma" w:hAnsi="Tahoma" w:cs="Tahoma"/>
      <w:sz w:val="16"/>
      <w:szCs w:val="16"/>
      <w:lang w:val="en-GB" w:eastAsia="en-US"/>
    </w:rPr>
  </w:style>
  <w:style w:type="character" w:customStyle="1" w:styleId="href">
    <w:name w:val="href"/>
    <w:basedOn w:val="DefaultParagraphFont"/>
    <w:rsid w:val="00E70685"/>
    <w:rPr>
      <w:rFonts w:ascii="Times New Roman" w:hAnsi="Times New Roman" w:cs="Times New Roman"/>
    </w:rPr>
  </w:style>
  <w:style w:type="character" w:styleId="Emphasis">
    <w:name w:val="Emphasis"/>
    <w:basedOn w:val="DefaultParagraphFont"/>
    <w:uiPriority w:val="20"/>
    <w:qFormat/>
    <w:rsid w:val="005A3DEF"/>
    <w:rPr>
      <w:b w:val="0"/>
      <w:bCs w:val="0"/>
      <w:i w:val="0"/>
      <w:iCs w:val="0"/>
      <w:color w:val="D14836"/>
    </w:rPr>
  </w:style>
  <w:style w:type="character" w:customStyle="1" w:styleId="st1">
    <w:name w:val="st1"/>
    <w:basedOn w:val="DefaultParagraphFont"/>
    <w:rsid w:val="005A3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dbase/patent/patent-policy.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10F74-21EC-4363-8208-96646C9E2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1</TotalTime>
  <Pages>7</Pages>
  <Words>2788</Words>
  <Characters>1203</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3984</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fernandv</dc:creator>
  <cp:lastModifiedBy>bonnici</cp:lastModifiedBy>
  <cp:revision>3</cp:revision>
  <cp:lastPrinted>2011-12-09T14:58:00Z</cp:lastPrinted>
  <dcterms:created xsi:type="dcterms:W3CDTF">2011-12-12T09:02:00Z</dcterms:created>
  <dcterms:modified xsi:type="dcterms:W3CDTF">2011-12-12T09:02:00Z</dcterms:modified>
</cp:coreProperties>
</file>