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4E165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4E1655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4E165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4E1655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4E1655" w:rsidRDefault="00FA4392" w:rsidP="004B11E2">
            <w:pPr>
              <w:spacing w:before="0"/>
            </w:pPr>
            <w:r w:rsidRPr="004E1655">
              <w:t>Административный циркуляр</w:t>
            </w:r>
          </w:p>
          <w:p w:rsidR="00FA4392" w:rsidRPr="004E1655" w:rsidRDefault="00FA4392" w:rsidP="000023C7">
            <w:pPr>
              <w:spacing w:before="0"/>
              <w:rPr>
                <w:b/>
                <w:bCs/>
              </w:rPr>
            </w:pPr>
            <w:r w:rsidRPr="004E1655">
              <w:rPr>
                <w:b/>
                <w:bCs/>
              </w:rPr>
              <w:t>CACE/</w:t>
            </w:r>
            <w:r w:rsidR="000023C7" w:rsidRPr="004E1655">
              <w:rPr>
                <w:b/>
                <w:bCs/>
              </w:rPr>
              <w:t>785</w:t>
            </w:r>
          </w:p>
        </w:tc>
        <w:tc>
          <w:tcPr>
            <w:tcW w:w="2835" w:type="dxa"/>
            <w:shd w:val="clear" w:color="auto" w:fill="auto"/>
          </w:tcPr>
          <w:p w:rsidR="00FA4392" w:rsidRPr="004E1655" w:rsidRDefault="000023C7" w:rsidP="000023C7">
            <w:pPr>
              <w:spacing w:before="0"/>
              <w:jc w:val="right"/>
            </w:pPr>
            <w:r w:rsidRPr="004E1655">
              <w:t>28 сентября 2016 года</w:t>
            </w:r>
          </w:p>
        </w:tc>
      </w:tr>
      <w:tr w:rsidR="00FA4392" w:rsidRPr="004E165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4E1655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4E165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4E1655" w:rsidRDefault="00FA4392" w:rsidP="004B11E2">
            <w:pPr>
              <w:spacing w:before="0"/>
            </w:pPr>
          </w:p>
        </w:tc>
      </w:tr>
      <w:tr w:rsidR="00FA4392" w:rsidRPr="004E165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4E1655" w:rsidRDefault="00FA4392" w:rsidP="004B11E2">
            <w:pPr>
              <w:spacing w:before="0"/>
              <w:rPr>
                <w:b/>
                <w:bCs/>
              </w:rPr>
            </w:pPr>
            <w:r w:rsidRPr="004E1655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0023C7" w:rsidRPr="004E1655">
              <w:rPr>
                <w:b/>
                <w:bCs/>
              </w:rPr>
              <w:t>принимающим участие в работе 3-й Исследовател</w:t>
            </w:r>
            <w:r w:rsidR="004E1655" w:rsidRPr="004E1655">
              <w:rPr>
                <w:b/>
                <w:bCs/>
              </w:rPr>
              <w:t>ьской комиссии по радиосвязи, и </w:t>
            </w:r>
            <w:r w:rsidR="000023C7" w:rsidRPr="004E1655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4E165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4E1655" w:rsidRDefault="00FA4392" w:rsidP="004B11E2">
            <w:pPr>
              <w:spacing w:before="0"/>
            </w:pPr>
          </w:p>
        </w:tc>
      </w:tr>
      <w:tr w:rsidR="00FA4392" w:rsidRPr="004E165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4E1655" w:rsidRDefault="00FA4392" w:rsidP="004B11E2">
            <w:pPr>
              <w:spacing w:before="0"/>
            </w:pPr>
          </w:p>
        </w:tc>
      </w:tr>
      <w:tr w:rsidR="00FA4392" w:rsidRPr="004E1655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4E1655" w:rsidRDefault="00FA4392" w:rsidP="00FA4392">
            <w:pPr>
              <w:spacing w:before="0"/>
            </w:pPr>
            <w:r w:rsidRPr="004E1655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4E1655" w:rsidRDefault="000023C7" w:rsidP="00FA4392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4E1655">
              <w:rPr>
                <w:b/>
                <w:bCs/>
                <w:szCs w:val="22"/>
              </w:rPr>
              <w:t>3</w:t>
            </w:r>
            <w:r w:rsidR="00FA4392" w:rsidRPr="004E1655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Pr="004E1655">
              <w:rPr>
                <w:b/>
                <w:bCs/>
              </w:rPr>
              <w:t>Распространение радиоволн</w:t>
            </w:r>
            <w:r w:rsidR="00FA4392" w:rsidRPr="004E1655">
              <w:rPr>
                <w:b/>
                <w:bCs/>
                <w:szCs w:val="22"/>
              </w:rPr>
              <w:t>)</w:t>
            </w:r>
          </w:p>
          <w:p w:rsidR="00FA4392" w:rsidRPr="004E1655" w:rsidRDefault="00FA4392" w:rsidP="004E1655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4E1655">
              <w:rPr>
                <w:b/>
                <w:bCs/>
                <w:szCs w:val="22"/>
              </w:rPr>
              <w:t>–</w:t>
            </w:r>
            <w:r w:rsidRPr="004E1655">
              <w:rPr>
                <w:b/>
                <w:bCs/>
                <w:szCs w:val="22"/>
              </w:rPr>
              <w:tab/>
              <w:t xml:space="preserve">Одобрение </w:t>
            </w:r>
            <w:r w:rsidR="000023C7" w:rsidRPr="004E1655">
              <w:rPr>
                <w:b/>
                <w:bCs/>
                <w:szCs w:val="22"/>
              </w:rPr>
              <w:t>11</w:t>
            </w:r>
            <w:r w:rsidRPr="004E1655">
              <w:rPr>
                <w:b/>
                <w:bCs/>
                <w:szCs w:val="22"/>
              </w:rPr>
              <w:t xml:space="preserve"> пересмотренных Рекомендаций </w:t>
            </w:r>
            <w:r w:rsidR="000023C7" w:rsidRPr="004E1655">
              <w:rPr>
                <w:b/>
                <w:bCs/>
                <w:szCs w:val="22"/>
              </w:rPr>
              <w:t xml:space="preserve">МСЭ-R </w:t>
            </w:r>
            <w:r w:rsidRPr="004E1655">
              <w:rPr>
                <w:b/>
                <w:bCs/>
                <w:szCs w:val="22"/>
              </w:rPr>
              <w:t>по переписке и их одновременное утверждение по переписке в соответствии с п. A2.6.2.4 Резолюции МСЭ-R 1</w:t>
            </w:r>
            <w:r w:rsidR="004E1655" w:rsidRPr="004E1655">
              <w:rPr>
                <w:b/>
                <w:bCs/>
                <w:szCs w:val="22"/>
              </w:rPr>
              <w:t>-</w:t>
            </w:r>
            <w:r w:rsidRPr="004E1655">
              <w:rPr>
                <w:b/>
                <w:bCs/>
                <w:szCs w:val="22"/>
              </w:rPr>
              <w:t>7 (Процедура одновременного одобрения и утверждения по переписке)</w:t>
            </w:r>
          </w:p>
        </w:tc>
      </w:tr>
      <w:tr w:rsidR="00FA4392" w:rsidRPr="004E1655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4E1655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4E1655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4E1655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4E1655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4E1655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:rsidR="007C6F75" w:rsidRPr="004E1655" w:rsidRDefault="007C6F75" w:rsidP="000023C7">
      <w:pPr>
        <w:pStyle w:val="Normalaftertitle"/>
        <w:jc w:val="both"/>
      </w:pPr>
      <w:bookmarkStart w:id="0" w:name="dtitle1"/>
      <w:bookmarkEnd w:id="0"/>
      <w:r w:rsidRPr="004E1655">
        <w:t xml:space="preserve">В Административном циркуляре </w:t>
      </w:r>
      <w:r w:rsidR="00445472" w:rsidRPr="004E1655">
        <w:t>САСЕ/</w:t>
      </w:r>
      <w:r w:rsidR="000023C7" w:rsidRPr="004E1655">
        <w:t>780</w:t>
      </w:r>
      <w:r w:rsidR="00445472" w:rsidRPr="004E1655">
        <w:t xml:space="preserve"> </w:t>
      </w:r>
      <w:r w:rsidRPr="004E1655">
        <w:t xml:space="preserve">от </w:t>
      </w:r>
      <w:r w:rsidR="000023C7" w:rsidRPr="004E1655">
        <w:t xml:space="preserve">21 июля </w:t>
      </w:r>
      <w:r w:rsidRPr="004E1655">
        <w:t>201</w:t>
      </w:r>
      <w:r w:rsidR="00EF6BE0" w:rsidRPr="004E1655">
        <w:t>6</w:t>
      </w:r>
      <w:r w:rsidRPr="004E1655">
        <w:t> года был</w:t>
      </w:r>
      <w:r w:rsidR="00D37409" w:rsidRPr="004E1655">
        <w:t>и</w:t>
      </w:r>
      <w:r w:rsidRPr="004E1655">
        <w:t xml:space="preserve"> представлен</w:t>
      </w:r>
      <w:r w:rsidR="00D37409" w:rsidRPr="004E1655">
        <w:t xml:space="preserve">ы </w:t>
      </w:r>
      <w:r w:rsidR="008040AA" w:rsidRPr="004E1655">
        <w:t>проект</w:t>
      </w:r>
      <w:r w:rsidR="000023C7" w:rsidRPr="004E1655">
        <w:t>ы 11 </w:t>
      </w:r>
      <w:r w:rsidRPr="004E1655">
        <w:t>пересмотренн</w:t>
      </w:r>
      <w:r w:rsidR="00D37409" w:rsidRPr="004E1655">
        <w:t>ых</w:t>
      </w:r>
      <w:r w:rsidRPr="004E1655">
        <w:t xml:space="preserve"> Рекомендаци</w:t>
      </w:r>
      <w:r w:rsidR="00D37409" w:rsidRPr="004E1655">
        <w:t>й</w:t>
      </w:r>
      <w:r w:rsidRPr="004E1655">
        <w:t xml:space="preserve"> </w:t>
      </w:r>
      <w:r w:rsidR="000023C7" w:rsidRPr="004E1655">
        <w:t>МСЭ-R д</w:t>
      </w:r>
      <w:r w:rsidRPr="004E1655">
        <w:t xml:space="preserve">ля одновременного </w:t>
      </w:r>
      <w:r w:rsidR="00657BDF" w:rsidRPr="004E1655">
        <w:rPr>
          <w:bCs/>
        </w:rPr>
        <w:t>одобрения</w:t>
      </w:r>
      <w:r w:rsidRPr="004E1655">
        <w:t xml:space="preserve"> и утверждения по переписке (PSAA) согласно процедуре, предусмотренной в Резолюции МСЭ-R 1-</w:t>
      </w:r>
      <w:r w:rsidR="00EF6BE0" w:rsidRPr="004E1655">
        <w:t>7</w:t>
      </w:r>
      <w:r w:rsidRPr="004E1655">
        <w:t xml:space="preserve"> (п. </w:t>
      </w:r>
      <w:r w:rsidR="00EF6BE0" w:rsidRPr="004E1655">
        <w:t>A2.6.2.4</w:t>
      </w:r>
      <w:r w:rsidRPr="004E1655">
        <w:t>).</w:t>
      </w:r>
    </w:p>
    <w:p w:rsidR="007C6F75" w:rsidRPr="004E1655" w:rsidRDefault="007C6F75" w:rsidP="000023C7">
      <w:pPr>
        <w:jc w:val="both"/>
      </w:pPr>
      <w:r w:rsidRPr="004E1655">
        <w:t xml:space="preserve">Условия, регулирующие эту процедуру, были выполнены </w:t>
      </w:r>
      <w:r w:rsidR="000023C7" w:rsidRPr="004E1655">
        <w:t xml:space="preserve">21 сентября </w:t>
      </w:r>
      <w:r w:rsidR="00D37409" w:rsidRPr="004E1655">
        <w:t>201</w:t>
      </w:r>
      <w:r w:rsidR="004943AE" w:rsidRPr="004E1655">
        <w:t>6</w:t>
      </w:r>
      <w:r w:rsidRPr="004E1655">
        <w:t> года.</w:t>
      </w:r>
    </w:p>
    <w:p w:rsidR="007C6F75" w:rsidRPr="004E1655" w:rsidRDefault="007C6F75" w:rsidP="000023C7">
      <w:pPr>
        <w:jc w:val="both"/>
      </w:pPr>
      <w:r w:rsidRPr="004E1655">
        <w:t>Утвержденн</w:t>
      </w:r>
      <w:r w:rsidR="00D37409" w:rsidRPr="004E1655">
        <w:t>ые</w:t>
      </w:r>
      <w:r w:rsidRPr="004E1655">
        <w:t xml:space="preserve"> Рекомендаци</w:t>
      </w:r>
      <w:r w:rsidR="00D37409" w:rsidRPr="004E1655">
        <w:t>и</w:t>
      </w:r>
      <w:r w:rsidRPr="004E1655">
        <w:t xml:space="preserve"> буд</w:t>
      </w:r>
      <w:r w:rsidR="00D37409" w:rsidRPr="004E1655">
        <w:t>у</w:t>
      </w:r>
      <w:r w:rsidRPr="004E1655">
        <w:t>т опубликован</w:t>
      </w:r>
      <w:r w:rsidR="00D37409" w:rsidRPr="004E1655">
        <w:t>ы</w:t>
      </w:r>
      <w:r w:rsidRPr="004E1655">
        <w:t xml:space="preserve"> МСЭ, а в Приложении</w:t>
      </w:r>
      <w:r w:rsidR="004C24F5" w:rsidRPr="004E1655">
        <w:t xml:space="preserve"> </w:t>
      </w:r>
      <w:r w:rsidR="00874577" w:rsidRPr="004E1655">
        <w:t xml:space="preserve">к настоящему </w:t>
      </w:r>
      <w:r w:rsidR="00BC13F6" w:rsidRPr="004E1655">
        <w:t xml:space="preserve">Циркуляру </w:t>
      </w:r>
      <w:r w:rsidRPr="004E1655">
        <w:t>указан</w:t>
      </w:r>
      <w:r w:rsidR="00D37409" w:rsidRPr="004E1655">
        <w:t>ы</w:t>
      </w:r>
      <w:r w:rsidRPr="004E1655">
        <w:t xml:space="preserve"> </w:t>
      </w:r>
      <w:r w:rsidR="00D37409" w:rsidRPr="004E1655">
        <w:t>их</w:t>
      </w:r>
      <w:r w:rsidRPr="004E1655">
        <w:t xml:space="preserve"> названи</w:t>
      </w:r>
      <w:r w:rsidR="00D37409" w:rsidRPr="004E1655">
        <w:t>я</w:t>
      </w:r>
      <w:r w:rsidRPr="004E1655">
        <w:t xml:space="preserve"> с присвоенным</w:t>
      </w:r>
      <w:r w:rsidR="00D37409" w:rsidRPr="004E1655">
        <w:t>и</w:t>
      </w:r>
      <w:r w:rsidRPr="004E1655">
        <w:t xml:space="preserve"> </w:t>
      </w:r>
      <w:r w:rsidR="00D37409" w:rsidRPr="004E1655">
        <w:t>им номера</w:t>
      </w:r>
      <w:r w:rsidRPr="004E1655">
        <w:t>м</w:t>
      </w:r>
      <w:r w:rsidR="00D37409" w:rsidRPr="004E1655">
        <w:t>и</w:t>
      </w:r>
      <w:r w:rsidR="004E1655" w:rsidRPr="004E1655">
        <w:t>.</w:t>
      </w:r>
    </w:p>
    <w:p w:rsidR="00D057A1" w:rsidRPr="004E1655" w:rsidRDefault="008F14A7" w:rsidP="00304BFC">
      <w:pPr>
        <w:tabs>
          <w:tab w:val="center" w:pos="7088"/>
        </w:tabs>
        <w:spacing w:before="840"/>
        <w:rPr>
          <w:szCs w:val="22"/>
        </w:rPr>
      </w:pPr>
      <w:r w:rsidRPr="004E1655">
        <w:rPr>
          <w:szCs w:val="22"/>
        </w:rPr>
        <w:t>Франсуа Ранси</w:t>
      </w:r>
    </w:p>
    <w:p w:rsidR="00D057A1" w:rsidRPr="004E1655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4E1655">
        <w:rPr>
          <w:szCs w:val="22"/>
        </w:rPr>
        <w:t>Директор</w:t>
      </w:r>
    </w:p>
    <w:p w:rsidR="00F523F8" w:rsidRPr="004E1655" w:rsidRDefault="00F523F8" w:rsidP="000023C7">
      <w:pPr>
        <w:tabs>
          <w:tab w:val="left" w:pos="4820"/>
        </w:tabs>
        <w:spacing w:before="240"/>
        <w:rPr>
          <w:szCs w:val="22"/>
          <w:u w:val="single"/>
        </w:rPr>
      </w:pPr>
      <w:bookmarkStart w:id="1" w:name="ddistribution"/>
      <w:bookmarkEnd w:id="1"/>
      <w:r w:rsidRPr="004E1655">
        <w:rPr>
          <w:b/>
          <w:szCs w:val="22"/>
        </w:rPr>
        <w:t>Приложени</w:t>
      </w:r>
      <w:r w:rsidR="00C934CA" w:rsidRPr="004E1655">
        <w:rPr>
          <w:b/>
          <w:szCs w:val="22"/>
        </w:rPr>
        <w:t>я</w:t>
      </w:r>
      <w:r w:rsidRPr="004E1655">
        <w:rPr>
          <w:bCs/>
          <w:szCs w:val="22"/>
        </w:rPr>
        <w:t>:</w:t>
      </w:r>
      <w:r w:rsidR="00A613BB" w:rsidRPr="004E1655">
        <w:rPr>
          <w:szCs w:val="22"/>
        </w:rPr>
        <w:t xml:space="preserve"> </w:t>
      </w:r>
      <w:r w:rsidR="000023C7" w:rsidRPr="004E1655">
        <w:rPr>
          <w:szCs w:val="22"/>
        </w:rPr>
        <w:t>1</w:t>
      </w:r>
    </w:p>
    <w:p w:rsidR="00F523F8" w:rsidRPr="004E1655" w:rsidRDefault="00F523F8" w:rsidP="004E1655">
      <w:pPr>
        <w:tabs>
          <w:tab w:val="left" w:pos="6237"/>
        </w:tabs>
        <w:spacing w:before="1200"/>
        <w:rPr>
          <w:sz w:val="18"/>
          <w:szCs w:val="18"/>
        </w:rPr>
      </w:pPr>
      <w:r w:rsidRPr="004E1655">
        <w:rPr>
          <w:b/>
          <w:bCs/>
          <w:sz w:val="18"/>
          <w:szCs w:val="18"/>
        </w:rPr>
        <w:t>Рассылка</w:t>
      </w:r>
      <w:r w:rsidRPr="004E1655">
        <w:rPr>
          <w:sz w:val="18"/>
          <w:szCs w:val="18"/>
        </w:rPr>
        <w:t>:</w:t>
      </w:r>
    </w:p>
    <w:p w:rsidR="00F523F8" w:rsidRPr="004E1655" w:rsidRDefault="00C934CA" w:rsidP="004E1655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18"/>
          <w:szCs w:val="18"/>
        </w:rPr>
      </w:pPr>
      <w:r w:rsidRPr="004E1655">
        <w:rPr>
          <w:sz w:val="18"/>
          <w:szCs w:val="18"/>
        </w:rPr>
        <w:lastRenderedPageBreak/>
        <w:t>–</w:t>
      </w:r>
      <w:r w:rsidRPr="004E1655">
        <w:rPr>
          <w:sz w:val="18"/>
          <w:szCs w:val="18"/>
        </w:rPr>
        <w:tab/>
        <w:t xml:space="preserve">Администрациям Государств – </w:t>
      </w:r>
      <w:r w:rsidR="00F523F8" w:rsidRPr="004E1655">
        <w:rPr>
          <w:sz w:val="18"/>
          <w:szCs w:val="18"/>
        </w:rPr>
        <w:t>Членов</w:t>
      </w:r>
      <w:r w:rsidRPr="004E1655">
        <w:rPr>
          <w:sz w:val="18"/>
          <w:szCs w:val="18"/>
        </w:rPr>
        <w:t xml:space="preserve"> МСЭ</w:t>
      </w:r>
      <w:r w:rsidR="00F523F8" w:rsidRPr="004E1655">
        <w:rPr>
          <w:sz w:val="18"/>
          <w:szCs w:val="18"/>
        </w:rPr>
        <w:t xml:space="preserve"> и Членам Сектора радиосвязи</w:t>
      </w:r>
      <w:r w:rsidR="00486BA0" w:rsidRPr="004E1655">
        <w:rPr>
          <w:sz w:val="18"/>
          <w:szCs w:val="18"/>
        </w:rPr>
        <w:t xml:space="preserve">, принимающим участие в работе </w:t>
      </w:r>
      <w:r w:rsidR="000023C7" w:rsidRPr="004E1655">
        <w:rPr>
          <w:sz w:val="18"/>
          <w:szCs w:val="18"/>
        </w:rPr>
        <w:t>3</w:t>
      </w:r>
      <w:r w:rsidR="004E1655" w:rsidRPr="004E1655">
        <w:rPr>
          <w:sz w:val="18"/>
          <w:szCs w:val="18"/>
        </w:rPr>
        <w:noBreakHyphen/>
      </w:r>
      <w:r w:rsidR="00486BA0" w:rsidRPr="004E1655">
        <w:rPr>
          <w:sz w:val="18"/>
          <w:szCs w:val="18"/>
        </w:rPr>
        <w:t>й</w:t>
      </w:r>
      <w:r w:rsidR="004E1655" w:rsidRPr="004E1655">
        <w:rPr>
          <w:sz w:val="18"/>
          <w:szCs w:val="18"/>
        </w:rPr>
        <w:t> </w:t>
      </w:r>
      <w:r w:rsidR="00486BA0" w:rsidRPr="004E1655">
        <w:rPr>
          <w:sz w:val="18"/>
          <w:szCs w:val="18"/>
        </w:rPr>
        <w:t>Исследовательской комиссии по радиосвязи</w:t>
      </w:r>
    </w:p>
    <w:p w:rsidR="00117157" w:rsidRPr="004E1655" w:rsidRDefault="00117157" w:rsidP="004E165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4E1655">
        <w:rPr>
          <w:sz w:val="18"/>
          <w:szCs w:val="18"/>
        </w:rPr>
        <w:t>–</w:t>
      </w:r>
      <w:r w:rsidRPr="004E1655">
        <w:rPr>
          <w:sz w:val="18"/>
          <w:szCs w:val="18"/>
        </w:rPr>
        <w:tab/>
        <w:t xml:space="preserve">Ассоциированным членам МСЭ-R, </w:t>
      </w:r>
      <w:r w:rsidR="003D2D10" w:rsidRPr="004E1655">
        <w:rPr>
          <w:sz w:val="18"/>
          <w:szCs w:val="18"/>
        </w:rPr>
        <w:t>принимающим участие</w:t>
      </w:r>
      <w:r w:rsidRPr="004E1655">
        <w:rPr>
          <w:sz w:val="18"/>
          <w:szCs w:val="18"/>
        </w:rPr>
        <w:t xml:space="preserve"> в работе </w:t>
      </w:r>
      <w:r w:rsidR="000023C7" w:rsidRPr="004E1655">
        <w:rPr>
          <w:sz w:val="18"/>
          <w:szCs w:val="18"/>
        </w:rPr>
        <w:t>3</w:t>
      </w:r>
      <w:r w:rsidRPr="004E1655">
        <w:rPr>
          <w:sz w:val="18"/>
          <w:szCs w:val="18"/>
        </w:rPr>
        <w:t>-</w:t>
      </w:r>
      <w:r w:rsidR="00EE067D" w:rsidRPr="004E1655">
        <w:rPr>
          <w:sz w:val="18"/>
          <w:szCs w:val="18"/>
        </w:rPr>
        <w:t>й Исследовательской комиссии по </w:t>
      </w:r>
      <w:r w:rsidRPr="004E1655">
        <w:rPr>
          <w:sz w:val="18"/>
          <w:szCs w:val="18"/>
        </w:rPr>
        <w:t>радиосвязи</w:t>
      </w:r>
    </w:p>
    <w:p w:rsidR="00486BA0" w:rsidRPr="004E1655" w:rsidRDefault="00486BA0" w:rsidP="004E165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4E1655">
        <w:rPr>
          <w:sz w:val="18"/>
          <w:szCs w:val="18"/>
        </w:rPr>
        <w:t>–</w:t>
      </w:r>
      <w:r w:rsidRPr="004E1655">
        <w:rPr>
          <w:sz w:val="18"/>
          <w:szCs w:val="18"/>
        </w:rPr>
        <w:tab/>
        <w:t xml:space="preserve">Академическим организациям – </w:t>
      </w:r>
      <w:r w:rsidR="00BB67EC" w:rsidRPr="004E1655">
        <w:rPr>
          <w:sz w:val="18"/>
          <w:szCs w:val="18"/>
        </w:rPr>
        <w:t xml:space="preserve">Членам </w:t>
      </w:r>
      <w:r w:rsidRPr="004E1655">
        <w:rPr>
          <w:sz w:val="18"/>
          <w:szCs w:val="18"/>
        </w:rPr>
        <w:t>МСЭ</w:t>
      </w:r>
    </w:p>
    <w:p w:rsidR="00F523F8" w:rsidRPr="004E1655" w:rsidRDefault="00F523F8" w:rsidP="004E165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4E1655">
        <w:rPr>
          <w:sz w:val="18"/>
          <w:szCs w:val="18"/>
        </w:rPr>
        <w:t>–</w:t>
      </w:r>
      <w:r w:rsidRPr="004E1655">
        <w:rPr>
          <w:sz w:val="18"/>
          <w:szCs w:val="18"/>
        </w:rPr>
        <w:tab/>
        <w:t xml:space="preserve">Председателям и заместителям председателей </w:t>
      </w:r>
      <w:r w:rsidR="00843C8E" w:rsidRPr="004E1655">
        <w:rPr>
          <w:sz w:val="18"/>
          <w:szCs w:val="18"/>
        </w:rPr>
        <w:t xml:space="preserve">исследовательских </w:t>
      </w:r>
      <w:r w:rsidRPr="004E1655">
        <w:rPr>
          <w:sz w:val="18"/>
          <w:szCs w:val="18"/>
        </w:rPr>
        <w:t>комиссий по радиосвязи</w:t>
      </w:r>
    </w:p>
    <w:p w:rsidR="00F523F8" w:rsidRPr="004E1655" w:rsidRDefault="00F523F8" w:rsidP="004E165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4E1655">
        <w:rPr>
          <w:sz w:val="18"/>
          <w:szCs w:val="18"/>
        </w:rPr>
        <w:t>–</w:t>
      </w:r>
      <w:r w:rsidRPr="004E1655">
        <w:rPr>
          <w:sz w:val="18"/>
          <w:szCs w:val="18"/>
        </w:rPr>
        <w:tab/>
        <w:t xml:space="preserve">Председателю и заместителям </w:t>
      </w:r>
      <w:r w:rsidR="00843C8E" w:rsidRPr="004E1655">
        <w:rPr>
          <w:sz w:val="18"/>
          <w:szCs w:val="18"/>
        </w:rPr>
        <w:t xml:space="preserve">председателя </w:t>
      </w:r>
      <w:r w:rsidRPr="004E1655">
        <w:rPr>
          <w:sz w:val="18"/>
          <w:szCs w:val="18"/>
        </w:rPr>
        <w:t>Подготовительного собрания к конференции</w:t>
      </w:r>
    </w:p>
    <w:p w:rsidR="00F523F8" w:rsidRPr="004E1655" w:rsidRDefault="00F523F8" w:rsidP="004E165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4E1655">
        <w:rPr>
          <w:sz w:val="18"/>
          <w:szCs w:val="18"/>
        </w:rPr>
        <w:t>–</w:t>
      </w:r>
      <w:r w:rsidRPr="004E1655">
        <w:rPr>
          <w:sz w:val="18"/>
          <w:szCs w:val="18"/>
        </w:rPr>
        <w:tab/>
        <w:t>Членам Радиорегламентарного комитета</w:t>
      </w:r>
    </w:p>
    <w:p w:rsidR="00D37409" w:rsidRPr="004E1655" w:rsidRDefault="00F523F8" w:rsidP="004E165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4E1655">
        <w:rPr>
          <w:sz w:val="18"/>
          <w:szCs w:val="18"/>
        </w:rPr>
        <w:t>–</w:t>
      </w:r>
      <w:r w:rsidRPr="004E1655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4E1655" w:rsidRDefault="00F523F8" w:rsidP="000023C7">
      <w:pPr>
        <w:pStyle w:val="AnnexNo"/>
        <w:spacing w:before="0"/>
      </w:pPr>
      <w:r w:rsidRPr="004E1655">
        <w:br w:type="page"/>
      </w:r>
      <w:r w:rsidR="00BB67EC" w:rsidRPr="004E1655">
        <w:lastRenderedPageBreak/>
        <w:t>ПРИЛОЖЕНИЕ</w:t>
      </w:r>
    </w:p>
    <w:p w:rsidR="00445472" w:rsidRPr="004E1655" w:rsidRDefault="00445472" w:rsidP="000023C7">
      <w:pPr>
        <w:pStyle w:val="Annextitle"/>
      </w:pPr>
      <w:r w:rsidRPr="004E1655">
        <w:t>Названия утвержденных Рекомендаций</w:t>
      </w:r>
    </w:p>
    <w:p w:rsidR="00B652CC" w:rsidRPr="004E1655" w:rsidRDefault="00B652CC" w:rsidP="00B652CC">
      <w:pPr>
        <w:tabs>
          <w:tab w:val="right" w:pos="9639"/>
        </w:tabs>
      </w:pPr>
      <w:r w:rsidRPr="004E1655">
        <w:rPr>
          <w:u w:val="single"/>
        </w:rPr>
        <w:t>Рекомендация</w:t>
      </w:r>
      <w:r w:rsidRPr="004E1655">
        <w:rPr>
          <w:rStyle w:val="NormalaftertitleChar"/>
          <w:u w:val="single"/>
        </w:rPr>
        <w:t xml:space="preserve"> МСЭ-R P.531-13</w:t>
      </w:r>
      <w:r w:rsidRPr="004E1655">
        <w:tab/>
        <w:t>Док. 3/13</w:t>
      </w:r>
    </w:p>
    <w:p w:rsidR="00B652CC" w:rsidRPr="004E1655" w:rsidRDefault="00B652CC" w:rsidP="004E1655">
      <w:pPr>
        <w:pStyle w:val="Rectitle"/>
        <w:spacing w:after="360"/>
      </w:pPr>
      <w:r w:rsidRPr="004E1655">
        <w:t>Данные об ионосферном распространении радиоволн и методы прогнозирования, необходимые для проектирования спутниковых служб и систем</w:t>
      </w:r>
    </w:p>
    <w:p w:rsidR="00B652CC" w:rsidRPr="004E1655" w:rsidRDefault="00B652CC" w:rsidP="004E1655">
      <w:pPr>
        <w:tabs>
          <w:tab w:val="right" w:pos="9639"/>
        </w:tabs>
      </w:pPr>
      <w:r w:rsidRPr="004E1655">
        <w:rPr>
          <w:u w:val="single"/>
        </w:rPr>
        <w:t>Рекомендация МСЭ-R P.372-13</w:t>
      </w:r>
      <w:r w:rsidRPr="004E1655">
        <w:tab/>
        <w:t>Док. 3/14</w:t>
      </w:r>
    </w:p>
    <w:p w:rsidR="00B652CC" w:rsidRPr="004E1655" w:rsidRDefault="00B652CC" w:rsidP="004E1655">
      <w:pPr>
        <w:pStyle w:val="Rectitle"/>
        <w:spacing w:after="360"/>
      </w:pPr>
      <w:r w:rsidRPr="004E1655">
        <w:t>Радиошум</w:t>
      </w:r>
    </w:p>
    <w:p w:rsidR="00B652CC" w:rsidRPr="004E1655" w:rsidRDefault="00B652CC" w:rsidP="004E1655">
      <w:pPr>
        <w:tabs>
          <w:tab w:val="right" w:pos="9639"/>
        </w:tabs>
      </w:pPr>
      <w:r w:rsidRPr="004E1655">
        <w:rPr>
          <w:u w:val="single"/>
        </w:rPr>
        <w:t>Рекомендация МСЭ-R P.</w:t>
      </w:r>
      <w:r w:rsidRPr="004E1655">
        <w:rPr>
          <w:u w:val="single"/>
          <w:lang w:eastAsia="zh-CN"/>
        </w:rPr>
        <w:t>684-7</w:t>
      </w:r>
      <w:r w:rsidRPr="004E1655">
        <w:tab/>
        <w:t>Док. 3/16</w:t>
      </w:r>
    </w:p>
    <w:p w:rsidR="00B652CC" w:rsidRPr="004E1655" w:rsidRDefault="00B652CC" w:rsidP="004E1655">
      <w:pPr>
        <w:pStyle w:val="Rectitle"/>
        <w:spacing w:after="360"/>
        <w:rPr>
          <w:szCs w:val="26"/>
          <w:lang w:eastAsia="zh-CN"/>
        </w:rPr>
      </w:pPr>
      <w:r w:rsidRPr="004E1655">
        <w:rPr>
          <w:szCs w:val="26"/>
          <w:lang w:eastAsia="zh-CN"/>
        </w:rPr>
        <w:t xml:space="preserve">Пересмотренный </w:t>
      </w:r>
      <w:r w:rsidRPr="004E1655">
        <w:t>численный метод для расчета результирующей</w:t>
      </w:r>
      <w:r w:rsidRPr="004E1655">
        <w:br/>
        <w:t>напряженности поля и фазы</w:t>
      </w:r>
      <w:r w:rsidRPr="004E1655">
        <w:rPr>
          <w:szCs w:val="26"/>
          <w:lang w:eastAsia="zh-CN"/>
        </w:rPr>
        <w:t xml:space="preserve"> </w:t>
      </w:r>
    </w:p>
    <w:p w:rsidR="00B652CC" w:rsidRPr="004E1655" w:rsidRDefault="00B652CC" w:rsidP="004E1655">
      <w:pPr>
        <w:tabs>
          <w:tab w:val="right" w:pos="9639"/>
        </w:tabs>
      </w:pPr>
      <w:r w:rsidRPr="004E1655">
        <w:rPr>
          <w:u w:val="single"/>
        </w:rPr>
        <w:t>Рекомендация МСЭ-R P.833-9</w:t>
      </w:r>
      <w:r w:rsidRPr="004E1655">
        <w:tab/>
        <w:t>Док. 3/17</w:t>
      </w:r>
    </w:p>
    <w:p w:rsidR="00B652CC" w:rsidRPr="004E1655" w:rsidRDefault="00B652CC" w:rsidP="004E1655">
      <w:pPr>
        <w:pStyle w:val="Rectitle"/>
        <w:spacing w:after="360"/>
      </w:pPr>
      <w:r w:rsidRPr="004E1655">
        <w:t>Ослабление сигналов растительностью</w:t>
      </w:r>
    </w:p>
    <w:p w:rsidR="00B652CC" w:rsidRPr="004E1655" w:rsidRDefault="00B652CC" w:rsidP="004E1655">
      <w:pPr>
        <w:tabs>
          <w:tab w:val="right" w:pos="9639"/>
        </w:tabs>
      </w:pPr>
      <w:r w:rsidRPr="004E1655">
        <w:rPr>
          <w:u w:val="single"/>
        </w:rPr>
        <w:t>Рекомендация МСЭ-R P.841-</w:t>
      </w:r>
      <w:r w:rsidR="00C65754" w:rsidRPr="004E1655">
        <w:rPr>
          <w:u w:val="single"/>
        </w:rPr>
        <w:t>5</w:t>
      </w:r>
      <w:r w:rsidRPr="004E1655">
        <w:tab/>
        <w:t>Док. 3/7(Rev.1)</w:t>
      </w:r>
    </w:p>
    <w:p w:rsidR="00B652CC" w:rsidRPr="004E1655" w:rsidRDefault="00B652CC" w:rsidP="004E1655">
      <w:pPr>
        <w:pStyle w:val="Rectitle"/>
        <w:spacing w:after="360"/>
      </w:pPr>
      <w:r w:rsidRPr="004E1655">
        <w:t>Преобразование годовой статистики в статистику наихудшего месяца</w:t>
      </w:r>
    </w:p>
    <w:p w:rsidR="00B652CC" w:rsidRPr="004E1655" w:rsidRDefault="00B652CC" w:rsidP="004E1655">
      <w:pPr>
        <w:tabs>
          <w:tab w:val="right" w:pos="9639"/>
        </w:tabs>
      </w:pPr>
      <w:r w:rsidRPr="004E1655">
        <w:rPr>
          <w:u w:val="single"/>
        </w:rPr>
        <w:t>Рекомендация МСЭ-R P.341-</w:t>
      </w:r>
      <w:r w:rsidR="00C65754" w:rsidRPr="004E1655">
        <w:rPr>
          <w:u w:val="single"/>
        </w:rPr>
        <w:t>6</w:t>
      </w:r>
      <w:r w:rsidRPr="004E1655">
        <w:tab/>
        <w:t>Док. 3/8(Rev.1)</w:t>
      </w:r>
    </w:p>
    <w:p w:rsidR="00B652CC" w:rsidRPr="004E1655" w:rsidRDefault="00B652CC" w:rsidP="004E1655">
      <w:pPr>
        <w:pStyle w:val="Rectitle"/>
        <w:spacing w:after="360"/>
      </w:pPr>
      <w:r w:rsidRPr="004E1655">
        <w:lastRenderedPageBreak/>
        <w:t>Концепция потерь передачи для радиолиний</w:t>
      </w:r>
    </w:p>
    <w:p w:rsidR="00B652CC" w:rsidRPr="004E1655" w:rsidRDefault="00B652CC" w:rsidP="004E1655">
      <w:pPr>
        <w:tabs>
          <w:tab w:val="right" w:pos="9639"/>
        </w:tabs>
      </w:pPr>
      <w:r w:rsidRPr="004E1655">
        <w:rPr>
          <w:u w:val="single"/>
        </w:rPr>
        <w:t>Рекомендация МСЭ-R P.453-1</w:t>
      </w:r>
      <w:r w:rsidR="00C65754" w:rsidRPr="004E1655">
        <w:rPr>
          <w:u w:val="single"/>
        </w:rPr>
        <w:t>2</w:t>
      </w:r>
      <w:r w:rsidRPr="004E1655">
        <w:tab/>
        <w:t>Док. 3/10(Rev.1)</w:t>
      </w:r>
    </w:p>
    <w:p w:rsidR="00B652CC" w:rsidRPr="004E1655" w:rsidRDefault="00B652CC" w:rsidP="004E1655">
      <w:pPr>
        <w:pStyle w:val="Rectitle"/>
        <w:spacing w:after="360"/>
        <w:rPr>
          <w:szCs w:val="26"/>
        </w:rPr>
      </w:pPr>
      <w:r w:rsidRPr="004E1655">
        <w:t>Индекс рефракции радиоволн: его формула и данные о рефракции</w:t>
      </w:r>
    </w:p>
    <w:p w:rsidR="00B652CC" w:rsidRPr="004E1655" w:rsidRDefault="00B652CC" w:rsidP="004E1655">
      <w:pPr>
        <w:tabs>
          <w:tab w:val="right" w:pos="9639"/>
        </w:tabs>
      </w:pPr>
      <w:r w:rsidRPr="004E1655">
        <w:rPr>
          <w:u w:val="single"/>
        </w:rPr>
        <w:t>Рекомендация МСЭ-R P.676-1</w:t>
      </w:r>
      <w:r w:rsidR="00C65754" w:rsidRPr="004E1655">
        <w:rPr>
          <w:u w:val="single"/>
        </w:rPr>
        <w:t>1</w:t>
      </w:r>
      <w:r w:rsidRPr="004E1655">
        <w:tab/>
        <w:t>Док. 3/20(Rev.1)</w:t>
      </w:r>
    </w:p>
    <w:p w:rsidR="00B652CC" w:rsidRPr="004E1655" w:rsidRDefault="00B652CC" w:rsidP="004E1655">
      <w:pPr>
        <w:pStyle w:val="Rectitle"/>
        <w:spacing w:after="360"/>
        <w:rPr>
          <w:szCs w:val="26"/>
        </w:rPr>
      </w:pPr>
      <w:r w:rsidRPr="004E1655">
        <w:t>Затухание в атмосферных газах</w:t>
      </w:r>
    </w:p>
    <w:p w:rsidR="00B652CC" w:rsidRPr="004E1655" w:rsidRDefault="00B652CC" w:rsidP="004E1655">
      <w:pPr>
        <w:tabs>
          <w:tab w:val="right" w:pos="9639"/>
        </w:tabs>
      </w:pPr>
      <w:r w:rsidRPr="004E1655">
        <w:rPr>
          <w:u w:val="single"/>
        </w:rPr>
        <w:t>Рекомендация МСЭ-R P.</w:t>
      </w:r>
      <w:r w:rsidRPr="004E1655">
        <w:rPr>
          <w:u w:val="single"/>
          <w:lang w:eastAsia="zh-CN"/>
        </w:rPr>
        <w:t>834-</w:t>
      </w:r>
      <w:r w:rsidR="00C65754" w:rsidRPr="004E1655">
        <w:rPr>
          <w:u w:val="single"/>
          <w:lang w:eastAsia="zh-CN"/>
        </w:rPr>
        <w:t>8</w:t>
      </w:r>
      <w:r w:rsidRPr="004E1655">
        <w:tab/>
        <w:t>Док. 3/24(Rev.1)</w:t>
      </w:r>
    </w:p>
    <w:p w:rsidR="00B652CC" w:rsidRPr="004E1655" w:rsidRDefault="00B652CC" w:rsidP="004E1655">
      <w:pPr>
        <w:pStyle w:val="Rectitle"/>
        <w:spacing w:after="360"/>
        <w:rPr>
          <w:szCs w:val="26"/>
        </w:rPr>
      </w:pPr>
      <w:r w:rsidRPr="004E1655">
        <w:t>Влияние тропосферной рефракции на распространение радиоволн</w:t>
      </w:r>
    </w:p>
    <w:p w:rsidR="00B652CC" w:rsidRPr="004E1655" w:rsidRDefault="00B652CC" w:rsidP="004E1655">
      <w:pPr>
        <w:tabs>
          <w:tab w:val="right" w:pos="9639"/>
        </w:tabs>
      </w:pPr>
      <w:r w:rsidRPr="004E1655">
        <w:rPr>
          <w:u w:val="single"/>
        </w:rPr>
        <w:t>Рекомендация МСЭ-R P.</w:t>
      </w:r>
      <w:r w:rsidRPr="004E1655">
        <w:rPr>
          <w:u w:val="single"/>
          <w:lang w:eastAsia="zh-CN"/>
        </w:rPr>
        <w:t>311-1</w:t>
      </w:r>
      <w:r w:rsidR="00C65754" w:rsidRPr="004E1655">
        <w:rPr>
          <w:u w:val="single"/>
          <w:lang w:eastAsia="zh-CN"/>
        </w:rPr>
        <w:t>6</w:t>
      </w:r>
      <w:r w:rsidRPr="004E1655">
        <w:tab/>
        <w:t>Док. 3/32(Rev.1)</w:t>
      </w:r>
    </w:p>
    <w:p w:rsidR="00B652CC" w:rsidRPr="004E1655" w:rsidRDefault="00B652CC" w:rsidP="004E1655">
      <w:pPr>
        <w:pStyle w:val="Rectitle"/>
        <w:keepNext w:val="0"/>
        <w:spacing w:after="360"/>
        <w:rPr>
          <w:lang w:eastAsia="zh-CN"/>
        </w:rPr>
      </w:pPr>
      <w:r w:rsidRPr="004E1655">
        <w:t>Сбор, представление и анализ данных при исследовании распространения радиоволн</w:t>
      </w:r>
    </w:p>
    <w:p w:rsidR="00B652CC" w:rsidRPr="004E1655" w:rsidRDefault="00B652CC" w:rsidP="004E1655">
      <w:pPr>
        <w:keepNext/>
        <w:tabs>
          <w:tab w:val="right" w:pos="9639"/>
        </w:tabs>
      </w:pPr>
      <w:r w:rsidRPr="004E1655">
        <w:rPr>
          <w:u w:val="single"/>
        </w:rPr>
        <w:t>Рекомендация МСЭ-R P.681-</w:t>
      </w:r>
      <w:r w:rsidR="00C65754" w:rsidRPr="004E1655">
        <w:rPr>
          <w:u w:val="single"/>
        </w:rPr>
        <w:t>9</w:t>
      </w:r>
      <w:bookmarkStart w:id="2" w:name="_GoBack"/>
      <w:bookmarkEnd w:id="2"/>
      <w:r w:rsidRPr="004E1655">
        <w:tab/>
        <w:t>Док. 3/34(Rev.1)</w:t>
      </w:r>
    </w:p>
    <w:p w:rsidR="00B652CC" w:rsidRPr="004E1655" w:rsidRDefault="00B652CC" w:rsidP="004E1655">
      <w:pPr>
        <w:pStyle w:val="Rectitle"/>
        <w:spacing w:after="360"/>
      </w:pPr>
      <w:r w:rsidRPr="004E1655">
        <w:t>Данные о распространении радиоволн, необходимые для проектирования сухопутных подвижных систем связи Земля-космос</w:t>
      </w:r>
    </w:p>
    <w:p w:rsidR="000023C7" w:rsidRPr="004E1655" w:rsidRDefault="00B652CC" w:rsidP="00C65754">
      <w:pPr>
        <w:spacing w:before="720"/>
        <w:jc w:val="center"/>
        <w:rPr>
          <w:u w:val="single"/>
        </w:rPr>
      </w:pPr>
      <w:r w:rsidRPr="004E1655">
        <w:t>________________</w:t>
      </w:r>
    </w:p>
    <w:sectPr w:rsidR="000023C7" w:rsidRPr="004E1655" w:rsidSect="00FA4392">
      <w:headerReference w:type="default" r:id="rId8"/>
      <w:headerReference w:type="firs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F2" w:rsidRDefault="001D61F2">
      <w:r>
        <w:separator/>
      </w:r>
    </w:p>
  </w:endnote>
  <w:endnote w:type="continuationSeparator" w:id="0">
    <w:p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FA4392" w:rsidRDefault="00FA4392" w:rsidP="00FA4392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E3193E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E3193E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Тел.</w:t>
    </w:r>
    <w:r w:rsidRPr="00E3193E">
      <w:rPr>
        <w:noProof/>
        <w:color w:val="3E8EDE"/>
        <w:sz w:val="18"/>
        <w:szCs w:val="18"/>
        <w:lang w:val="en-GB"/>
      </w:rPr>
      <w:t xml:space="preserve">: +41 22 730 5111 • </w:t>
    </w:r>
    <w:r w:rsidRPr="00E3193E">
      <w:rPr>
        <w:noProof/>
        <w:color w:val="3E8EDE"/>
        <w:sz w:val="18"/>
        <w:szCs w:val="18"/>
      </w:rPr>
      <w:t>Факс</w:t>
    </w:r>
    <w:r w:rsidR="00C8561B">
      <w:rPr>
        <w:noProof/>
        <w:color w:val="3E8EDE"/>
        <w:sz w:val="18"/>
        <w:szCs w:val="18"/>
        <w:lang w:val="en-GB"/>
      </w:rPr>
      <w:t>: +41 22 733 7256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Эл. почта</w:t>
    </w:r>
    <w:r w:rsidRPr="00E3193E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F2" w:rsidRDefault="001D61F2">
      <w:r>
        <w:t>____________________</w:t>
      </w:r>
    </w:p>
  </w:footnote>
  <w:footnote w:type="continuationSeparator" w:id="0">
    <w:p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AF1ECB" w:rsidRDefault="0094513D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A4392" w:rsidTr="004B11E2">
      <w:trPr>
        <w:jc w:val="center"/>
      </w:trPr>
      <w:tc>
        <w:tcPr>
          <w:tcW w:w="4889" w:type="dxa"/>
        </w:tcPr>
        <w:p w:rsidR="00FA4392" w:rsidRDefault="00FA4392" w:rsidP="00FA4392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5C731978" wp14:editId="46A4E93C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FA4392" w:rsidRDefault="00FA4392" w:rsidP="00FA4392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US" w:eastAsia="zh-CN"/>
            </w:rPr>
            <w:drawing>
              <wp:inline distT="0" distB="0" distL="0" distR="0" wp14:anchorId="3F947811" wp14:editId="3DCEF2C7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A265A" w:rsidRDefault="00BA2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5AA9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A61F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742F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80AC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92F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5E0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9875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BAF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C4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545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ctiveWritingStyle w:appName="MSWord" w:lang="ru-RU" w:vendorID="1" w:dllVersion="512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023C7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1FED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9157C"/>
    <w:rsid w:val="002A753B"/>
    <w:rsid w:val="002C36A0"/>
    <w:rsid w:val="002C584E"/>
    <w:rsid w:val="002D4286"/>
    <w:rsid w:val="002E0AE4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769C8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1655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4513D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652CC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C01DAC"/>
    <w:rsid w:val="00C0390F"/>
    <w:rsid w:val="00C111B7"/>
    <w:rsid w:val="00C20FFF"/>
    <w:rsid w:val="00C228D1"/>
    <w:rsid w:val="00C47E8F"/>
    <w:rsid w:val="00C64164"/>
    <w:rsid w:val="00C6575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uiPriority w:val="99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17A1-89B3-4F63-9F6E-C307DE01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2969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Detraz, Laurence</cp:lastModifiedBy>
  <cp:revision>3</cp:revision>
  <cp:lastPrinted>2016-09-26T08:58:00Z</cp:lastPrinted>
  <dcterms:created xsi:type="dcterms:W3CDTF">2016-09-26T08:57:00Z</dcterms:created>
  <dcterms:modified xsi:type="dcterms:W3CDTF">2016-09-26T08:59:00Z</dcterms:modified>
</cp:coreProperties>
</file>