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AB09C9" w:rsidRDefault="00E53DCE" w:rsidP="00B97AFD">
            <w:pPr>
              <w:spacing w:before="0" w:after="360"/>
              <w:rPr>
                <w:b/>
                <w:bCs/>
                <w:lang w:val="en-US"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AB09C9">
              <w:rPr>
                <w:b/>
                <w:bCs/>
                <w:lang w:val="en-US"/>
              </w:rPr>
              <w:t>777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776C0B" w:rsidP="00776C0B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AB09C9">
                  <w:rPr>
                    <w:rFonts w:cs="Arial"/>
                    <w:lang w:val="en-US"/>
                  </w:rPr>
                  <w:t>2</w:t>
                </w:r>
                <w:r>
                  <w:rPr>
                    <w:rFonts w:cs="Arial"/>
                    <w:lang w:val="en-US"/>
                  </w:rPr>
                  <w:t>8</w:t>
                </w:r>
                <w:r w:rsidR="00AB09C9">
                  <w:rPr>
                    <w:rFonts w:cs="Arial"/>
                    <w:lang w:val="en-US"/>
                  </w:rPr>
                  <w:t xml:space="preserve"> </w:t>
                </w:r>
                <w:r w:rsidR="00AB09C9">
                  <w:rPr>
                    <w:rFonts w:cs="Arial"/>
                  </w:rPr>
                  <w:t>июля</w:t>
                </w:r>
                <w:r w:rsidR="00CC2110">
                  <w:rPr>
                    <w:rFonts w:cs="Arial"/>
                  </w:rPr>
                  <w:t xml:space="preserve"> 2016</w:t>
                </w:r>
                <w:r w:rsidR="00B97AFD">
                  <w:rPr>
                    <w:rFonts w:cs="Arial"/>
                  </w:rPr>
                  <w:t xml:space="preserve"> года</w:t>
                </w:r>
              </w:sdtContent>
            </w:sdt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866FB" w:rsidRPr="00BE2E0D" w:rsidRDefault="003866FB" w:rsidP="00B97AFD">
            <w:pPr>
              <w:spacing w:before="0" w:after="240"/>
              <w:jc w:val="left"/>
              <w:rPr>
                <w:b/>
                <w:bCs/>
              </w:rPr>
            </w:pPr>
            <w:r w:rsidRPr="00F07AFB">
              <w:rPr>
                <w:b/>
              </w:rPr>
              <w:t>Администрациям Государств – Членов МСЭ, Членам Сектора радиосвязи</w:t>
            </w:r>
            <w:r w:rsidR="000D08D5">
              <w:rPr>
                <w:b/>
              </w:rPr>
              <w:t>,</w:t>
            </w:r>
            <w:r w:rsidRPr="00F07AFB">
              <w:rPr>
                <w:b/>
              </w:rPr>
              <w:t xml:space="preserve"> Ассоциированным членам МСЭ-R, принимающим участие в работе 5-й Исследовательской комиссии по радиосвязи</w:t>
            </w:r>
            <w:r w:rsidR="00E43950">
              <w:rPr>
                <w:b/>
              </w:rPr>
              <w:t xml:space="preserve">, </w:t>
            </w:r>
            <w:r w:rsidR="000D08D5">
              <w:rPr>
                <w:b/>
              </w:rPr>
              <w:t>и </w:t>
            </w:r>
            <w:r w:rsidR="00E43950">
              <w:rPr>
                <w:b/>
              </w:rPr>
              <w:t>Академическим организациям − Членам МСЭ</w:t>
            </w:r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03CF8" w:rsidRPr="00BE2E0D" w:rsidRDefault="003866FB" w:rsidP="00AB09C9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 w:rsidRPr="00F07AFB">
              <w:rPr>
                <w:b/>
                <w:bCs/>
              </w:rPr>
              <w:t>Собрание 5-й Исследовательской комиссии по радиосвязи (Наземные службы</w:t>
            </w:r>
            <w:r w:rsidRPr="00F07AFB">
              <w:rPr>
                <w:b/>
                <w:bCs/>
                <w:color w:val="000000"/>
              </w:rPr>
              <w:t xml:space="preserve">), </w:t>
            </w:r>
            <w:r w:rsidRPr="00F07AFB">
              <w:rPr>
                <w:b/>
                <w:bCs/>
                <w:color w:val="000000"/>
              </w:rPr>
              <w:br/>
              <w:t xml:space="preserve">Женева, </w:t>
            </w:r>
            <w:r w:rsidR="00AB09C9">
              <w:rPr>
                <w:b/>
                <w:bCs/>
                <w:color w:val="000000"/>
              </w:rPr>
              <w:t>21 ноября</w:t>
            </w:r>
            <w:r w:rsidRPr="00F07AFB">
              <w:rPr>
                <w:b/>
                <w:bCs/>
                <w:color w:val="000000"/>
              </w:rPr>
              <w:t xml:space="preserve"> 201</w:t>
            </w:r>
            <w:r w:rsidR="00CC2110">
              <w:rPr>
                <w:b/>
                <w:bCs/>
                <w:color w:val="000000"/>
              </w:rPr>
              <w:t>6</w:t>
            </w:r>
            <w:r w:rsidRPr="00F07AFB">
              <w:rPr>
                <w:b/>
                <w:bCs/>
                <w:color w:val="000000"/>
              </w:rPr>
              <w:t> года</w:t>
            </w:r>
          </w:p>
        </w:tc>
      </w:tr>
    </w:tbl>
    <w:p w:rsidR="003866FB" w:rsidRPr="003866FB" w:rsidRDefault="003866FB" w:rsidP="003866FB">
      <w:pPr>
        <w:pStyle w:val="Heading1"/>
      </w:pPr>
      <w:r w:rsidRPr="003866FB">
        <w:t>1</w:t>
      </w:r>
      <w:r w:rsidRPr="003866FB">
        <w:tab/>
        <w:t>Введение</w:t>
      </w:r>
    </w:p>
    <w:p w:rsidR="003866FB" w:rsidRPr="00F07AFB" w:rsidRDefault="003866FB" w:rsidP="00AB09C9">
      <w:r w:rsidRPr="00F07AFB">
        <w:t>Настоящим Административным циркуляром хо</w:t>
      </w:r>
      <w:r w:rsidR="00922704">
        <w:t>чу</w:t>
      </w:r>
      <w:r w:rsidRPr="00F07AFB">
        <w:t xml:space="preserve"> сообщить, что собрание 5</w:t>
      </w:r>
      <w:r w:rsidRPr="00F07AFB">
        <w:noBreakHyphen/>
        <w:t xml:space="preserve">й Исследовательской комиссии МСЭ-R состоится в Женеве </w:t>
      </w:r>
      <w:r w:rsidR="00AB09C9">
        <w:t>21 ноября</w:t>
      </w:r>
      <w:r w:rsidRPr="00F07AFB">
        <w:rPr>
          <w:color w:val="000000"/>
        </w:rPr>
        <w:t xml:space="preserve"> 201</w:t>
      </w:r>
      <w:r w:rsidR="00CC2110">
        <w:rPr>
          <w:color w:val="000000"/>
        </w:rPr>
        <w:t>6</w:t>
      </w:r>
      <w:r w:rsidR="00CC2110">
        <w:t xml:space="preserve"> года. </w:t>
      </w:r>
    </w:p>
    <w:p w:rsidR="003866FB" w:rsidRPr="00F07AFB" w:rsidRDefault="003866FB" w:rsidP="003866FB">
      <w:pPr>
        <w:rPr>
          <w:bCs/>
        </w:rPr>
      </w:pPr>
      <w:r w:rsidRPr="00F07AFB">
        <w:t xml:space="preserve">Собрание Исследовательской комиссии будет проведено в штаб-квартире МСЭ в Женеве. </w:t>
      </w:r>
      <w:r w:rsidRPr="00F07AFB">
        <w:rPr>
          <w:bCs/>
        </w:rPr>
        <w:t xml:space="preserve">Открытие собрания состоится в 09 час. 30 мин. </w:t>
      </w:r>
    </w:p>
    <w:p w:rsidR="003866FB" w:rsidRPr="00F07AFB" w:rsidRDefault="003866FB" w:rsidP="003866FB">
      <w:pPr>
        <w:spacing w:before="0"/>
        <w:rPr>
          <w:bCs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3866FB" w:rsidRPr="00F07AFB" w:rsidTr="008D7D32">
        <w:trPr>
          <w:jc w:val="center"/>
        </w:trPr>
        <w:tc>
          <w:tcPr>
            <w:tcW w:w="2127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Комиссия</w:t>
            </w:r>
          </w:p>
        </w:tc>
        <w:tc>
          <w:tcPr>
            <w:tcW w:w="1630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Даты собрания</w:t>
            </w:r>
          </w:p>
        </w:tc>
        <w:tc>
          <w:tcPr>
            <w:tcW w:w="2977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Открытие</w:t>
            </w:r>
          </w:p>
        </w:tc>
      </w:tr>
      <w:tr w:rsidR="003866FB" w:rsidRPr="00F07AFB" w:rsidTr="008D7D32">
        <w:trPr>
          <w:jc w:val="center"/>
        </w:trPr>
        <w:tc>
          <w:tcPr>
            <w:tcW w:w="2127" w:type="dxa"/>
            <w:vAlign w:val="center"/>
          </w:tcPr>
          <w:p w:rsidR="003866FB" w:rsidRPr="00F07AFB" w:rsidRDefault="003866FB" w:rsidP="008D7D32">
            <w:pPr>
              <w:pStyle w:val="Tabletext"/>
              <w:ind w:left="-57" w:right="-57"/>
              <w:jc w:val="center"/>
            </w:pPr>
            <w:r w:rsidRPr="00F07AFB">
              <w:t xml:space="preserve">5-я Исследовательская комиссия </w:t>
            </w:r>
          </w:p>
        </w:tc>
        <w:tc>
          <w:tcPr>
            <w:tcW w:w="1630" w:type="dxa"/>
            <w:vAlign w:val="center"/>
          </w:tcPr>
          <w:p w:rsidR="003866FB" w:rsidRPr="00F07AFB" w:rsidRDefault="00AB09C9" w:rsidP="00D57206">
            <w:pPr>
              <w:pStyle w:val="Tabletext"/>
              <w:jc w:val="center"/>
            </w:pPr>
            <w:r>
              <w:t>21 ноября</w:t>
            </w:r>
            <w:r w:rsidR="003866FB" w:rsidRPr="00F07AFB">
              <w:t xml:space="preserve"> 201</w:t>
            </w:r>
            <w:r w:rsidR="00CC2110">
              <w:t>6</w:t>
            </w:r>
            <w:r w:rsidR="003866FB" w:rsidRPr="00F07AFB">
              <w:t> г.</w:t>
            </w:r>
          </w:p>
        </w:tc>
        <w:tc>
          <w:tcPr>
            <w:tcW w:w="2977" w:type="dxa"/>
            <w:vAlign w:val="center"/>
          </w:tcPr>
          <w:p w:rsidR="003866FB" w:rsidRPr="00F07AFB" w:rsidRDefault="003866FB" w:rsidP="00AB09C9">
            <w:pPr>
              <w:pStyle w:val="Tabletext"/>
              <w:ind w:left="-57" w:right="-57"/>
              <w:jc w:val="center"/>
            </w:pPr>
            <w:r w:rsidRPr="00F07AFB">
              <w:rPr>
                <w:spacing w:val="-2"/>
              </w:rPr>
              <w:t xml:space="preserve">Понедельник, </w:t>
            </w:r>
            <w:r w:rsidR="00AB09C9">
              <w:rPr>
                <w:spacing w:val="-2"/>
              </w:rPr>
              <w:t>14 ноября</w:t>
            </w:r>
            <w:r w:rsidRPr="00F07AFB">
              <w:rPr>
                <w:spacing w:val="-2"/>
              </w:rPr>
              <w:t xml:space="preserve"> 201</w:t>
            </w:r>
            <w:r w:rsidR="00CC2110">
              <w:rPr>
                <w:spacing w:val="-2"/>
              </w:rPr>
              <w:t>6</w:t>
            </w:r>
            <w:r w:rsidRPr="00F07AFB">
              <w:rPr>
                <w:spacing w:val="-2"/>
              </w:rPr>
              <w:t xml:space="preserve"> г.,</w:t>
            </w:r>
            <w:r w:rsidRPr="00F07AFB">
              <w:rPr>
                <w:spacing w:val="-2"/>
              </w:rPr>
              <w:br/>
            </w:r>
            <w:r w:rsidRPr="00F07AFB">
              <w:t>1600 UTC</w:t>
            </w:r>
          </w:p>
        </w:tc>
        <w:tc>
          <w:tcPr>
            <w:tcW w:w="2976" w:type="dxa"/>
            <w:vAlign w:val="center"/>
          </w:tcPr>
          <w:p w:rsidR="003866FB" w:rsidRPr="00F07AFB" w:rsidRDefault="003866FB" w:rsidP="00AB09C9">
            <w:pPr>
              <w:pStyle w:val="Tabletext"/>
              <w:ind w:left="-57" w:right="-57"/>
              <w:jc w:val="center"/>
            </w:pPr>
            <w:r w:rsidRPr="00F07AFB">
              <w:rPr>
                <w:spacing w:val="-2"/>
              </w:rPr>
              <w:t xml:space="preserve">Понедельник, </w:t>
            </w:r>
            <w:r w:rsidR="00AB09C9">
              <w:rPr>
                <w:spacing w:val="-2"/>
              </w:rPr>
              <w:t>21 ноября</w:t>
            </w:r>
            <w:r w:rsidRPr="00F07AFB">
              <w:rPr>
                <w:spacing w:val="-2"/>
              </w:rPr>
              <w:t xml:space="preserve"> 201</w:t>
            </w:r>
            <w:r w:rsidR="00CC2110">
              <w:rPr>
                <w:spacing w:val="-2"/>
              </w:rPr>
              <w:t>6</w:t>
            </w:r>
            <w:r w:rsidR="00D57206">
              <w:rPr>
                <w:spacing w:val="-2"/>
              </w:rPr>
              <w:t xml:space="preserve"> </w:t>
            </w:r>
            <w:r w:rsidRPr="00F07AFB">
              <w:rPr>
                <w:spacing w:val="-2"/>
              </w:rPr>
              <w:t>г.,</w:t>
            </w:r>
            <w:r w:rsidRPr="00F07AFB">
              <w:br/>
              <w:t>09 час. 30 мин. (местное время)</w:t>
            </w:r>
          </w:p>
        </w:tc>
      </w:tr>
    </w:tbl>
    <w:p w:rsidR="003866FB" w:rsidRPr="003866FB" w:rsidRDefault="003866FB" w:rsidP="003866FB">
      <w:pPr>
        <w:pStyle w:val="Heading1"/>
      </w:pPr>
      <w:r w:rsidRPr="003866FB">
        <w:t>2</w:t>
      </w:r>
      <w:r w:rsidRPr="003866FB">
        <w:tab/>
        <w:t>Программа собрания</w:t>
      </w:r>
    </w:p>
    <w:p w:rsidR="003866FB" w:rsidRPr="00F07AFB" w:rsidRDefault="003866FB" w:rsidP="00D2542D">
      <w:r w:rsidRPr="00F07AFB">
        <w:t xml:space="preserve">Проект повестки дня собрания 5-й Исследовательской комиссии содержится в Приложении 1. </w:t>
      </w:r>
      <w:r w:rsidR="002B0A36">
        <w:rPr>
          <w:szCs w:val="24"/>
        </w:rPr>
        <w:t>Статус</w:t>
      </w:r>
      <w:r w:rsidR="002B0A36" w:rsidRPr="006B2E51">
        <w:rPr>
          <w:szCs w:val="24"/>
        </w:rPr>
        <w:t xml:space="preserve"> </w:t>
      </w:r>
      <w:r w:rsidR="002B0A36">
        <w:rPr>
          <w:szCs w:val="24"/>
        </w:rPr>
        <w:t>текстов</w:t>
      </w:r>
      <w:r w:rsidR="002B0A36" w:rsidRPr="006B2E51">
        <w:rPr>
          <w:szCs w:val="24"/>
        </w:rPr>
        <w:t xml:space="preserve">, </w:t>
      </w:r>
      <w:r w:rsidR="002B0A36">
        <w:rPr>
          <w:szCs w:val="24"/>
        </w:rPr>
        <w:t>порученных</w:t>
      </w:r>
      <w:r w:rsidR="002B0A36" w:rsidRPr="006B2E51">
        <w:rPr>
          <w:szCs w:val="24"/>
        </w:rPr>
        <w:t xml:space="preserve"> </w:t>
      </w:r>
      <w:r w:rsidR="002B0A36">
        <w:rPr>
          <w:szCs w:val="24"/>
        </w:rPr>
        <w:t>5</w:t>
      </w:r>
      <w:r w:rsidR="002B0A36" w:rsidRPr="006B2E51">
        <w:t>-</w:t>
      </w:r>
      <w:r w:rsidR="002B0A36" w:rsidRPr="004C6BD4">
        <w:t>й</w:t>
      </w:r>
      <w:r w:rsidR="002B0A36" w:rsidRPr="006B2E51">
        <w:t> </w:t>
      </w:r>
      <w:r w:rsidR="002B0A36" w:rsidRPr="004C6BD4">
        <w:t>Исследовательской</w:t>
      </w:r>
      <w:r w:rsidR="002B0A36" w:rsidRPr="006B2E51">
        <w:t xml:space="preserve"> </w:t>
      </w:r>
      <w:r w:rsidR="002B0A36" w:rsidRPr="004C6BD4">
        <w:t>комиссии</w:t>
      </w:r>
      <w:r w:rsidR="002B0A36">
        <w:t xml:space="preserve">, </w:t>
      </w:r>
      <w:r w:rsidR="002B0A36">
        <w:rPr>
          <w:szCs w:val="24"/>
        </w:rPr>
        <w:t>представлен по адресу:</w:t>
      </w:r>
    </w:p>
    <w:p w:rsidR="003866FB" w:rsidRPr="00F07AFB" w:rsidRDefault="00776C0B" w:rsidP="003866FB">
      <w:pPr>
        <w:jc w:val="center"/>
      </w:pPr>
      <w:hyperlink r:id="rId8" w:history="1">
        <w:r w:rsidR="002B0A36" w:rsidRPr="0082219B">
          <w:rPr>
            <w:rStyle w:val="Hyperlink"/>
            <w:szCs w:val="24"/>
            <w:lang w:val="en-GB"/>
          </w:rPr>
          <w:t>http</w:t>
        </w:r>
        <w:r w:rsidR="002B0A36" w:rsidRPr="002B0A36">
          <w:rPr>
            <w:rStyle w:val="Hyperlink"/>
            <w:szCs w:val="24"/>
          </w:rPr>
          <w:t>://</w:t>
        </w:r>
        <w:r w:rsidR="002B0A36" w:rsidRPr="0082219B">
          <w:rPr>
            <w:rStyle w:val="Hyperlink"/>
            <w:szCs w:val="24"/>
            <w:lang w:val="en-GB"/>
          </w:rPr>
          <w:t>www</w:t>
        </w:r>
        <w:r w:rsidR="002B0A36" w:rsidRPr="002B0A36">
          <w:rPr>
            <w:rStyle w:val="Hyperlink"/>
            <w:szCs w:val="24"/>
          </w:rPr>
          <w:t>.</w:t>
        </w:r>
        <w:r w:rsidR="002B0A36" w:rsidRPr="0082219B">
          <w:rPr>
            <w:rStyle w:val="Hyperlink"/>
            <w:szCs w:val="24"/>
            <w:lang w:val="en-GB"/>
          </w:rPr>
          <w:t>itu</w:t>
        </w:r>
        <w:r w:rsidR="002B0A36" w:rsidRPr="002B0A36">
          <w:rPr>
            <w:rStyle w:val="Hyperlink"/>
            <w:szCs w:val="24"/>
          </w:rPr>
          <w:t>.</w:t>
        </w:r>
        <w:r w:rsidR="002B0A36" w:rsidRPr="0082219B">
          <w:rPr>
            <w:rStyle w:val="Hyperlink"/>
            <w:szCs w:val="24"/>
            <w:lang w:val="en-GB"/>
          </w:rPr>
          <w:t>int</w:t>
        </w:r>
        <w:r w:rsidR="002B0A36" w:rsidRPr="002B0A36">
          <w:rPr>
            <w:rStyle w:val="Hyperlink"/>
            <w:szCs w:val="24"/>
          </w:rPr>
          <w:t>/</w:t>
        </w:r>
        <w:r w:rsidR="002B0A36" w:rsidRPr="0082219B">
          <w:rPr>
            <w:rStyle w:val="Hyperlink"/>
            <w:szCs w:val="24"/>
            <w:lang w:val="en-GB"/>
          </w:rPr>
          <w:t>md</w:t>
        </w:r>
        <w:r w:rsidR="002B0A36" w:rsidRPr="002B0A36">
          <w:rPr>
            <w:rStyle w:val="Hyperlink"/>
            <w:szCs w:val="24"/>
          </w:rPr>
          <w:t>/</w:t>
        </w:r>
        <w:r w:rsidR="002B0A36" w:rsidRPr="0082219B">
          <w:rPr>
            <w:rStyle w:val="Hyperlink"/>
            <w:szCs w:val="24"/>
            <w:lang w:val="en-GB"/>
          </w:rPr>
          <w:t>R</w:t>
        </w:r>
        <w:r w:rsidR="002B0A36" w:rsidRPr="002B0A36">
          <w:rPr>
            <w:rStyle w:val="Hyperlink"/>
            <w:szCs w:val="24"/>
          </w:rPr>
          <w:t>15-</w:t>
        </w:r>
        <w:r w:rsidR="002B0A36" w:rsidRPr="0082219B">
          <w:rPr>
            <w:rStyle w:val="Hyperlink"/>
            <w:szCs w:val="24"/>
            <w:lang w:val="en-GB"/>
          </w:rPr>
          <w:t>SG</w:t>
        </w:r>
        <w:r w:rsidR="002B0A36" w:rsidRPr="002B0A36">
          <w:rPr>
            <w:rStyle w:val="Hyperlink"/>
            <w:szCs w:val="24"/>
          </w:rPr>
          <w:t>05-</w:t>
        </w:r>
        <w:r w:rsidR="002B0A36" w:rsidRPr="0082219B">
          <w:rPr>
            <w:rStyle w:val="Hyperlink"/>
            <w:szCs w:val="24"/>
            <w:lang w:val="en-GB"/>
          </w:rPr>
          <w:t>C</w:t>
        </w:r>
        <w:r w:rsidR="002B0A36" w:rsidRPr="002B0A36">
          <w:rPr>
            <w:rStyle w:val="Hyperlink"/>
            <w:szCs w:val="24"/>
          </w:rPr>
          <w:t>-0001/</w:t>
        </w:r>
        <w:r w:rsidR="002B0A36" w:rsidRPr="0082219B">
          <w:rPr>
            <w:rStyle w:val="Hyperlink"/>
            <w:szCs w:val="24"/>
            <w:lang w:val="en-GB"/>
          </w:rPr>
          <w:t>en</w:t>
        </w:r>
      </w:hyperlink>
      <w:r w:rsidR="003866FB" w:rsidRPr="00F07AFB">
        <w:t>.</w:t>
      </w:r>
    </w:p>
    <w:p w:rsidR="003866FB" w:rsidRPr="00F07AFB" w:rsidRDefault="003866FB" w:rsidP="002B0A36">
      <w:pPr>
        <w:pStyle w:val="Heading2"/>
      </w:pPr>
      <w:r w:rsidRPr="00F07AFB">
        <w:t>2.1</w:t>
      </w:r>
      <w:r w:rsidRPr="00F07AFB">
        <w:tab/>
        <w:t>Одобрение проектов Рекомендаций на собрании Исследовательской комиссии (п. </w:t>
      </w:r>
      <w:r w:rsidR="002B0A36" w:rsidRPr="0082219B">
        <w:rPr>
          <w:szCs w:val="24"/>
          <w:lang w:val="en-GB"/>
        </w:rPr>
        <w:t>A</w:t>
      </w:r>
      <w:r w:rsidR="002B0A36" w:rsidRPr="002B0A36">
        <w:rPr>
          <w:szCs w:val="24"/>
        </w:rPr>
        <w:t>2.6.2.2.2</w:t>
      </w:r>
      <w:r w:rsidR="002B0A36">
        <w:rPr>
          <w:szCs w:val="24"/>
        </w:rPr>
        <w:t xml:space="preserve"> </w:t>
      </w:r>
      <w:r w:rsidR="002B0A36">
        <w:t>Резолюции МСЭ-R 1-7</w:t>
      </w:r>
      <w:r w:rsidRPr="00F07AFB">
        <w:t>)</w:t>
      </w:r>
    </w:p>
    <w:p w:rsidR="003866FB" w:rsidRDefault="00E6682F" w:rsidP="00E6682F">
      <w:r>
        <w:t>Были</w:t>
      </w:r>
      <w:r w:rsidR="002B0A36" w:rsidRPr="004C6BD4">
        <w:t xml:space="preserve"> предложен</w:t>
      </w:r>
      <w:r>
        <w:t>ы</w:t>
      </w:r>
      <w:r w:rsidR="002B0A36" w:rsidRPr="004C6BD4">
        <w:t xml:space="preserve"> </w:t>
      </w:r>
      <w:r>
        <w:t>проекты трех пересмотров и одной новой Рекомендации</w:t>
      </w:r>
      <w:r w:rsidR="002B0A36" w:rsidRPr="004C6BD4">
        <w:t xml:space="preserve"> для одобрения Исследовательской комиссией </w:t>
      </w:r>
      <w:r>
        <w:t xml:space="preserve">на ее собрании </w:t>
      </w:r>
      <w:r w:rsidR="002B0A36" w:rsidRPr="004C6BD4">
        <w:t>в соответствии с п. </w:t>
      </w:r>
      <w:r w:rsidR="002B0A36" w:rsidRPr="0082219B">
        <w:rPr>
          <w:szCs w:val="24"/>
          <w:lang w:val="en-GB"/>
        </w:rPr>
        <w:t>A</w:t>
      </w:r>
      <w:r w:rsidR="002B0A36" w:rsidRPr="00464FBC">
        <w:rPr>
          <w:szCs w:val="24"/>
        </w:rPr>
        <w:t xml:space="preserve">2.6.2.2.2 </w:t>
      </w:r>
      <w:r w:rsidR="002B0A36">
        <w:t>Резолюции МСЭ-R 1-7</w:t>
      </w:r>
      <w:r w:rsidR="002B0A36" w:rsidRPr="004C6BD4">
        <w:t>.</w:t>
      </w:r>
    </w:p>
    <w:p w:rsidR="00AB09C9" w:rsidRPr="00F07AFB" w:rsidRDefault="0025765C" w:rsidP="002B0A36">
      <w:r w:rsidRPr="00426033">
        <w:t>В соответствии с п. A2.6.2.2.2.1 Резолюции МСЭ-R 1-7 названия и резюме проектов Рекомендаций приведены в Приложении 2.</w:t>
      </w:r>
    </w:p>
    <w:p w:rsidR="003866FB" w:rsidRPr="00F07AFB" w:rsidRDefault="003866FB" w:rsidP="00464FBC">
      <w:pPr>
        <w:pStyle w:val="Heading2"/>
      </w:pPr>
      <w:r w:rsidRPr="00F07AFB">
        <w:t>2.2</w:t>
      </w:r>
      <w:r w:rsidRPr="00F07AFB">
        <w:tab/>
        <w:t>Одобрение Исследовательской комиссией проектов Рекомендаций по переписке (п. </w:t>
      </w:r>
      <w:r w:rsidR="00464FBC" w:rsidRPr="0082219B">
        <w:rPr>
          <w:szCs w:val="24"/>
          <w:lang w:val="en-GB"/>
        </w:rPr>
        <w:t>A</w:t>
      </w:r>
      <w:r w:rsidR="00464FBC" w:rsidRPr="00464FBC">
        <w:rPr>
          <w:szCs w:val="24"/>
        </w:rPr>
        <w:t>2.6.2.2.3</w:t>
      </w:r>
      <w:r w:rsidR="00464FBC">
        <w:t> Резолюции МСЭ-R 1-7</w:t>
      </w:r>
      <w:r w:rsidRPr="00F07AFB">
        <w:t>)</w:t>
      </w:r>
    </w:p>
    <w:p w:rsidR="003866FB" w:rsidRPr="00F07AFB" w:rsidRDefault="003866FB" w:rsidP="00464FBC">
      <w:r w:rsidRPr="00F07AFB">
        <w:t>Процедура, описанная в п. </w:t>
      </w:r>
      <w:r w:rsidR="00464FBC" w:rsidRPr="0082219B">
        <w:rPr>
          <w:szCs w:val="24"/>
          <w:lang w:val="en-GB"/>
        </w:rPr>
        <w:t>A</w:t>
      </w:r>
      <w:r w:rsidR="00464FBC" w:rsidRPr="00464FBC">
        <w:rPr>
          <w:szCs w:val="24"/>
        </w:rPr>
        <w:t xml:space="preserve">2.6.2.2.3 </w:t>
      </w:r>
      <w:r w:rsidR="00464FBC">
        <w:t>Резолюции МСЭ-R 1-7</w:t>
      </w:r>
      <w:r w:rsidRPr="00F07AFB"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866FB" w:rsidRPr="00F07AFB" w:rsidRDefault="003866FB" w:rsidP="00BE1ED5">
      <w:r w:rsidRPr="00F07AFB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</w:t>
      </w:r>
      <w:r w:rsidR="00840327">
        <w:t>й</w:t>
      </w:r>
      <w:r w:rsidRPr="00F07AFB">
        <w:t xml:space="preserve"> Рабоч</w:t>
      </w:r>
      <w:r w:rsidR="00840327">
        <w:t>их</w:t>
      </w:r>
      <w:r w:rsidRPr="00F07AFB">
        <w:t xml:space="preserve"> групп </w:t>
      </w:r>
      <w:r w:rsidR="00840327">
        <w:t xml:space="preserve">5А, 5В, 5С и </w:t>
      </w:r>
      <w:r w:rsidRPr="00F07AFB">
        <w:t>5D</w:t>
      </w:r>
      <w:r w:rsidR="00840327">
        <w:t xml:space="preserve"> и Целевой группы 5/1</w:t>
      </w:r>
      <w:r w:rsidRPr="00F07AFB">
        <w:t>, состоявш</w:t>
      </w:r>
      <w:r w:rsidR="00840327">
        <w:t>их</w:t>
      </w:r>
      <w:r w:rsidRPr="00F07AFB">
        <w:t>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</w:t>
      </w:r>
      <w:r w:rsidR="00464FBC" w:rsidRPr="0082219B">
        <w:rPr>
          <w:lang w:val="en-GB"/>
        </w:rPr>
        <w:t>A</w:t>
      </w:r>
      <w:r w:rsidR="00464FBC" w:rsidRPr="00464FBC">
        <w:t xml:space="preserve">2.6.2.4 </w:t>
      </w:r>
      <w:r w:rsidR="00464FBC">
        <w:t>Резолюции МСЭ-R 1-7</w:t>
      </w:r>
      <w:r w:rsidRPr="00F07AFB">
        <w:t xml:space="preserve"> (см. также п. 2.3, ниже), </w:t>
      </w:r>
      <w:r w:rsidR="00464FBC" w:rsidRPr="004C6BD4">
        <w:t xml:space="preserve">при отсутствии возражений </w:t>
      </w:r>
      <w:r w:rsidR="00464FBC">
        <w:t xml:space="preserve">по поводу такого подхода </w:t>
      </w:r>
      <w:r w:rsidR="00464FBC" w:rsidRPr="004C6BD4">
        <w:t>со стороны любого из Государств-</w:t>
      </w:r>
      <w:r w:rsidR="00464FBC">
        <w:t>Членов, участвующего в собрании, и если соответствующая Рекомендация не включена в Регламент радиосвязи посредством ссылки.</w:t>
      </w:r>
    </w:p>
    <w:p w:rsidR="003866FB" w:rsidRPr="00F07AFB" w:rsidRDefault="003866FB" w:rsidP="004273C9">
      <w:r w:rsidRPr="00F07AFB">
        <w:t>В соответствии с п. </w:t>
      </w:r>
      <w:r w:rsidR="00464FBC" w:rsidRPr="0082219B">
        <w:rPr>
          <w:lang w:val="en-GB"/>
        </w:rPr>
        <w:t>A</w:t>
      </w:r>
      <w:r w:rsidR="00464FBC" w:rsidRPr="00464FBC">
        <w:t xml:space="preserve">1.3.1.13 </w:t>
      </w:r>
      <w:r w:rsidR="00464FBC">
        <w:t>Резолюции МСЭ-R 1-7 в Приложении </w:t>
      </w:r>
      <w:r w:rsidR="004273C9">
        <w:t>3</w:t>
      </w:r>
      <w:r w:rsidRPr="00F07AFB">
        <w:t xml:space="preserve"> к настоящему </w:t>
      </w:r>
      <w:r w:rsidR="00515A3E" w:rsidRPr="00F07AFB">
        <w:t xml:space="preserve">Циркуляру </w:t>
      </w:r>
      <w:r w:rsidRPr="00F07AFB">
        <w:t>содержится список тем для рассмотрения на собрани</w:t>
      </w:r>
      <w:r w:rsidR="00840327">
        <w:t xml:space="preserve">ях </w:t>
      </w:r>
      <w:r w:rsidR="00464FBC">
        <w:t>Р</w:t>
      </w:r>
      <w:r w:rsidRPr="00F07AFB">
        <w:t>абоч</w:t>
      </w:r>
      <w:r w:rsidR="00840327">
        <w:t>их</w:t>
      </w:r>
      <w:r w:rsidRPr="00F07AFB">
        <w:t xml:space="preserve"> групп</w:t>
      </w:r>
      <w:r w:rsidR="00840327">
        <w:t xml:space="preserve"> и Целевой группы</w:t>
      </w:r>
      <w:r w:rsidRPr="00F07AFB">
        <w:t>, проводим</w:t>
      </w:r>
      <w:r w:rsidR="00840327">
        <w:t>ых</w:t>
      </w:r>
      <w:r w:rsidRPr="00F07AFB">
        <w:t xml:space="preserve"> перед собранием Исследовательской комиссии, по которым могут быть разработаны проекты Рекомендаций.</w:t>
      </w:r>
    </w:p>
    <w:p w:rsidR="003866FB" w:rsidRPr="00F07AFB" w:rsidRDefault="003866FB" w:rsidP="003866FB">
      <w:pPr>
        <w:pStyle w:val="Heading2"/>
      </w:pPr>
      <w:r w:rsidRPr="00F07AFB">
        <w:t>2.3</w:t>
      </w:r>
      <w:r w:rsidRPr="00F07AFB">
        <w:tab/>
        <w:t>Решение о процедуре утверждения</w:t>
      </w:r>
    </w:p>
    <w:p w:rsidR="003866FB" w:rsidRPr="00F07AFB" w:rsidRDefault="003866FB" w:rsidP="00C85ADF">
      <w:r w:rsidRPr="00F07AFB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="00C85ADF" w:rsidRPr="0082219B">
        <w:rPr>
          <w:szCs w:val="24"/>
          <w:lang w:val="en-GB"/>
        </w:rPr>
        <w:t>A</w:t>
      </w:r>
      <w:r w:rsidR="00C85ADF" w:rsidRPr="00C85ADF">
        <w:rPr>
          <w:szCs w:val="24"/>
        </w:rPr>
        <w:t xml:space="preserve">2.6.2.3 </w:t>
      </w:r>
      <w:r w:rsidR="00C85ADF">
        <w:t>Резолюции МСЭ-R 1-7</w:t>
      </w:r>
      <w:r w:rsidRPr="00F07AFB">
        <w:t xml:space="preserve">, </w:t>
      </w:r>
      <w:r w:rsidR="00C85ADF" w:rsidRPr="004C6BD4">
        <w:t xml:space="preserve">если только Исследовательская комиссия не примет решения об использовании процедуры PSAA, описание которой содержится в </w:t>
      </w:r>
      <w:r w:rsidRPr="00F07AFB">
        <w:t>п. </w:t>
      </w:r>
      <w:r w:rsidR="00C85ADF" w:rsidRPr="0082219B">
        <w:rPr>
          <w:szCs w:val="24"/>
          <w:lang w:val="en-GB"/>
        </w:rPr>
        <w:t>A</w:t>
      </w:r>
      <w:r w:rsidR="00C85ADF" w:rsidRPr="00C85ADF">
        <w:rPr>
          <w:szCs w:val="24"/>
        </w:rPr>
        <w:t xml:space="preserve">2.6.2.4 </w:t>
      </w:r>
      <w:r w:rsidR="00C85ADF">
        <w:t>Резолюции МСЭ</w:t>
      </w:r>
      <w:r w:rsidR="00C85ADF">
        <w:noBreakHyphen/>
        <w:t>R 1</w:t>
      </w:r>
      <w:r w:rsidR="00C85ADF">
        <w:noBreakHyphen/>
        <w:t>7</w:t>
      </w:r>
      <w:r w:rsidR="00797A0F" w:rsidRPr="00797A0F">
        <w:t xml:space="preserve"> </w:t>
      </w:r>
      <w:r w:rsidRPr="00F07AFB">
        <w:t>(см. п. 2.2, выше).</w:t>
      </w:r>
    </w:p>
    <w:p w:rsidR="003866FB" w:rsidRPr="00F07AFB" w:rsidRDefault="003866FB" w:rsidP="003866FB">
      <w:pPr>
        <w:pStyle w:val="Heading1"/>
      </w:pPr>
      <w:r w:rsidRPr="00F07AFB">
        <w:t>3</w:t>
      </w:r>
      <w:r w:rsidRPr="00F07AFB">
        <w:tab/>
        <w:t>Вклады</w:t>
      </w:r>
    </w:p>
    <w:p w:rsidR="003866FB" w:rsidRPr="00F07AFB" w:rsidRDefault="003866FB" w:rsidP="00C85ADF">
      <w:r w:rsidRPr="00F07AFB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F07AFB">
        <w:noBreakHyphen/>
        <w:t>R 1-</w:t>
      </w:r>
      <w:r w:rsidR="00C85ADF">
        <w:t>7</w:t>
      </w:r>
      <w:r w:rsidRPr="00F07AFB">
        <w:t>.</w:t>
      </w:r>
    </w:p>
    <w:p w:rsidR="003866FB" w:rsidRPr="00F07AFB" w:rsidRDefault="00C85ADF" w:rsidP="00DA7AB5">
      <w:r w:rsidRPr="004C6BD4">
        <w:t>Предельный срок для получения вкладов</w:t>
      </w:r>
      <w:r>
        <w:t>, по которым не требуется письменный перевод</w:t>
      </w:r>
      <w:r w:rsidRPr="003C5D49">
        <w:rPr>
          <w:rFonts w:eastAsia="MS Mincho"/>
          <w:position w:val="6"/>
          <w:sz w:val="16"/>
          <w:lang w:eastAsia="ja-JP"/>
        </w:rPr>
        <w:footnoteReference w:customMarkFollows="1" w:id="1"/>
        <w:t>*</w:t>
      </w:r>
      <w:r w:rsidRPr="00BE67A9">
        <w:rPr>
          <w:szCs w:val="24"/>
          <w:lang w:eastAsia="ja-JP"/>
        </w:rPr>
        <w:t xml:space="preserve"> (</w:t>
      </w:r>
      <w:r>
        <w:rPr>
          <w:szCs w:val="24"/>
          <w:lang w:eastAsia="ja-JP"/>
        </w:rPr>
        <w:t xml:space="preserve">включая пересмотры, дополнительные документы и исправления к вкладам), составляет </w:t>
      </w:r>
      <w:r w:rsidRPr="004C6BD4">
        <w:t xml:space="preserve">семь календарных дней (1600 </w:t>
      </w:r>
      <w:r w:rsidRPr="004C6BD4">
        <w:rPr>
          <w:lang w:eastAsia="zh-CN"/>
        </w:rPr>
        <w:t xml:space="preserve">UTC) </w:t>
      </w:r>
      <w:r w:rsidRPr="004C6BD4">
        <w:t>до начала собрания</w:t>
      </w:r>
      <w:r w:rsidR="003866FB" w:rsidRPr="00F07AFB">
        <w:t xml:space="preserve">. </w:t>
      </w:r>
      <w:r w:rsidR="003866FB" w:rsidRPr="00F07AFB">
        <w:rPr>
          <w:b/>
          <w:bCs/>
        </w:rPr>
        <w:t xml:space="preserve">Предельный срок для получения вкладов к этому собранию указан в </w:t>
      </w:r>
      <w:r w:rsidR="006403AE" w:rsidRPr="00F07AFB">
        <w:rPr>
          <w:b/>
          <w:bCs/>
        </w:rPr>
        <w:t>Таблице</w:t>
      </w:r>
      <w:r w:rsidR="003866FB" w:rsidRPr="00F07AFB">
        <w:rPr>
          <w:b/>
          <w:bCs/>
        </w:rPr>
        <w:t>, выше</w:t>
      </w:r>
      <w:r w:rsidR="003866FB" w:rsidRPr="00F07AFB">
        <w:t>. Вклады, которые получены после указанного предельного срока, не пр</w:t>
      </w:r>
      <w:r w:rsidR="00DA7AB5">
        <w:t>инимаются. В Резолюции МСЭ</w:t>
      </w:r>
      <w:r w:rsidR="00DA7AB5">
        <w:noBreakHyphen/>
        <w:t>R 1-7</w:t>
      </w:r>
      <w:r w:rsidR="003866FB" w:rsidRPr="00F07AFB">
        <w:t xml:space="preserve"> предусматривается, что вклады, которые не предоставляются участникам на момент открытия собрания, рассматриваться не </w:t>
      </w:r>
      <w:r w:rsidR="00DA7AB5">
        <w:t>могут</w:t>
      </w:r>
      <w:r w:rsidR="003866FB" w:rsidRPr="00F07AFB">
        <w:t>.</w:t>
      </w:r>
    </w:p>
    <w:p w:rsidR="003866FB" w:rsidRPr="00F07AFB" w:rsidRDefault="003866FB" w:rsidP="003866FB">
      <w:r w:rsidRPr="00F07AFB">
        <w:t>Просим участников представлять вклады по электронной почте по адресу:</w:t>
      </w:r>
    </w:p>
    <w:p w:rsidR="003866FB" w:rsidRPr="00F07AFB" w:rsidRDefault="00776C0B" w:rsidP="003866FB">
      <w:pPr>
        <w:spacing w:after="240"/>
        <w:jc w:val="center"/>
      </w:pPr>
      <w:hyperlink r:id="rId9" w:history="1">
        <w:r w:rsidR="00DE2EF1" w:rsidRPr="00C92F38">
          <w:rPr>
            <w:rStyle w:val="Hyperlink"/>
            <w:rFonts w:asciiTheme="minorHAnsi" w:hAnsiTheme="minorHAnsi" w:cstheme="minorHAnsi"/>
            <w:szCs w:val="24"/>
          </w:rPr>
          <w:t>rsg5@itu.int</w:t>
        </w:r>
      </w:hyperlink>
      <w:r w:rsidR="003866FB" w:rsidRPr="00F07AFB">
        <w:t>.</w:t>
      </w:r>
    </w:p>
    <w:p w:rsidR="003866FB" w:rsidRPr="00F07AFB" w:rsidRDefault="003866FB" w:rsidP="003866FB">
      <w:r w:rsidRPr="00F07AFB">
        <w:t>Кроме того, по одному экземпляру каждого вклада следует направить председателю и заместителям председателя 5-й Исследовательской комиссии. Соответствующие адреса приводятся на:</w:t>
      </w:r>
    </w:p>
    <w:p w:rsidR="003866FB" w:rsidRPr="00F07AFB" w:rsidRDefault="00776C0B" w:rsidP="003866FB">
      <w:pPr>
        <w:spacing w:after="120"/>
        <w:jc w:val="center"/>
      </w:pPr>
      <w:hyperlink r:id="rId10" w:history="1">
        <w:r w:rsidR="00D60931" w:rsidRPr="00C92F38">
          <w:rPr>
            <w:rStyle w:val="Hyperlink"/>
            <w:rFonts w:asciiTheme="minorHAnsi" w:hAnsiTheme="minorHAnsi" w:cstheme="minorHAnsi"/>
            <w:szCs w:val="24"/>
            <w:lang w:val="it-IT"/>
          </w:rPr>
          <w:t>http://www.itu.int/go/rsg5/ch</w:t>
        </w:r>
      </w:hyperlink>
      <w:r w:rsidR="003866FB" w:rsidRPr="00F07AFB">
        <w:t>.</w:t>
      </w:r>
    </w:p>
    <w:p w:rsidR="003866FB" w:rsidRPr="00502BA1" w:rsidRDefault="003866FB" w:rsidP="00502BA1">
      <w:pPr>
        <w:pStyle w:val="Heading1"/>
      </w:pPr>
      <w:r w:rsidRPr="00502BA1">
        <w:t>4</w:t>
      </w:r>
      <w:r w:rsidRPr="00502BA1">
        <w:tab/>
        <w:t>Документы</w:t>
      </w:r>
    </w:p>
    <w:p w:rsidR="003866FB" w:rsidRPr="00F07AFB" w:rsidRDefault="003866FB" w:rsidP="00426280">
      <w:pPr>
        <w:keepNext/>
        <w:keepLines/>
      </w:pPr>
      <w:r w:rsidRPr="00F07AFB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866FB" w:rsidRPr="00F07AFB" w:rsidRDefault="00776C0B" w:rsidP="00BE1ED5">
      <w:pPr>
        <w:keepNext/>
        <w:keepLines/>
        <w:spacing w:after="240"/>
        <w:jc w:val="center"/>
      </w:pPr>
      <w:hyperlink r:id="rId11" w:history="1">
        <w:r w:rsidR="00BE1ED5" w:rsidRPr="001A79A3">
          <w:rPr>
            <w:rStyle w:val="Hyperlink"/>
            <w:rFonts w:asciiTheme="minorHAnsi" w:hAnsiTheme="minorHAnsi" w:cstheme="minorHAnsi"/>
            <w:szCs w:val="24"/>
          </w:rPr>
          <w:t>http://www.itu.int/md/R15-SG05.AR-C/en</w:t>
        </w:r>
      </w:hyperlink>
      <w:r w:rsidR="003866FB" w:rsidRPr="00F07AFB">
        <w:t>.</w:t>
      </w:r>
    </w:p>
    <w:p w:rsidR="003866FB" w:rsidRPr="00F07AFB" w:rsidRDefault="003866FB" w:rsidP="00BE1ED5">
      <w:r w:rsidRPr="00F07AFB">
        <w:t xml:space="preserve">Официальные версии будут в течение трех рабочих дней размещены на веб-сайте по адресу: </w:t>
      </w:r>
      <w:hyperlink r:id="rId12" w:history="1">
        <w:r w:rsidR="00BE1ED5" w:rsidRPr="001A79A3">
          <w:rPr>
            <w:rStyle w:val="Hyperlink"/>
            <w:rFonts w:asciiTheme="minorHAnsi" w:hAnsiTheme="minorHAnsi" w:cstheme="minorHAnsi"/>
            <w:bCs/>
            <w:szCs w:val="24"/>
          </w:rPr>
          <w:t>http://www.itu.int/md/R15-SG05-C/en</w:t>
        </w:r>
      </w:hyperlink>
      <w:r w:rsidRPr="00F07AFB">
        <w:t>.</w:t>
      </w:r>
    </w:p>
    <w:p w:rsidR="003866FB" w:rsidRPr="00F07AFB" w:rsidRDefault="00D57206" w:rsidP="00515A3E">
      <w:r>
        <w:lastRenderedPageBreak/>
        <w:t>В соответствии</w:t>
      </w:r>
      <w:r w:rsidR="003866FB" w:rsidRPr="00F07AFB">
        <w:t xml:space="preserve"> </w:t>
      </w:r>
      <w:r>
        <w:t>с Резолюцией 167 (Пересм. Пусан, 2014 г.)</w:t>
      </w:r>
      <w:r w:rsidR="003866FB" w:rsidRPr="00F07AFB">
        <w:t xml:space="preserve"> </w:t>
      </w:r>
      <w:r w:rsidR="003866FB" w:rsidRPr="00F07AFB">
        <w:rPr>
          <w:b/>
          <w:bCs/>
        </w:rPr>
        <w:t>работа</w:t>
      </w:r>
      <w:r w:rsidR="003866FB" w:rsidRPr="00F07AFB">
        <w:t xml:space="preserve"> </w:t>
      </w:r>
      <w:r w:rsidR="003866FB" w:rsidRPr="00F07AFB">
        <w:rPr>
          <w:b/>
          <w:bCs/>
        </w:rPr>
        <w:t>на собрании</w:t>
      </w:r>
      <w:r w:rsidR="00515A3E">
        <w:rPr>
          <w:b/>
          <w:bCs/>
        </w:rPr>
        <w:t xml:space="preserve"> Исследовательской комиссии</w:t>
      </w:r>
      <w:r w:rsidR="003866FB" w:rsidRPr="00F07AFB">
        <w:rPr>
          <w:b/>
          <w:bCs/>
        </w:rPr>
        <w:t xml:space="preserve"> будет проходить полностью на безбумажной основе</w:t>
      </w:r>
      <w:r w:rsidR="003866FB" w:rsidRPr="00F07AFB">
        <w:rPr>
          <w:rFonts w:eastAsia="MS PGothic"/>
          <w:lang w:eastAsia="zh-CN"/>
        </w:rPr>
        <w:t xml:space="preserve">. </w:t>
      </w:r>
      <w:r w:rsidR="003866FB" w:rsidRPr="00F07AFB">
        <w:t>В залах заседаний будут иметься средства беспроводной ЛВС, которыми смогут воспользоваться делегаты.</w:t>
      </w:r>
      <w:r w:rsidR="003866FB" w:rsidRPr="00F07AFB">
        <w:rPr>
          <w:rFonts w:eastAsia="MS PGothic"/>
          <w:lang w:eastAsia="zh-CN"/>
        </w:rPr>
        <w:t xml:space="preserve"> </w:t>
      </w:r>
      <w:r w:rsidR="003866FB" w:rsidRPr="00F07AFB"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515A3E">
        <w:t>нижнем (</w:t>
      </w:r>
      <w:r w:rsidR="00515A3E">
        <w:rPr>
          <w:lang w:val="en-US"/>
        </w:rPr>
        <w:t>ground</w:t>
      </w:r>
      <w:r w:rsidR="00515A3E">
        <w:t>)</w:t>
      </w:r>
      <w:r w:rsidR="003866FB" w:rsidRPr="00F07AFB">
        <w:t xml:space="preserve"> и </w:t>
      </w:r>
      <w:r w:rsidR="00515A3E">
        <w:t>первом</w:t>
      </w:r>
      <w:r w:rsidR="00515A3E" w:rsidRPr="00F07AFB">
        <w:t xml:space="preserve"> </w:t>
      </w:r>
      <w:r w:rsidR="003866FB" w:rsidRPr="00F07AFB">
        <w:t>этажах здания "Монбрийан". Кроме того, Служба помощи (</w:t>
      </w:r>
      <w:hyperlink r:id="rId13" w:history="1">
        <w:r w:rsidR="003866FB" w:rsidRPr="00F07AFB">
          <w:rPr>
            <w:rStyle w:val="Hyperlink"/>
            <w:lang w:eastAsia="zh-CN"/>
          </w:rPr>
          <w:t>service</w:t>
        </w:r>
        <w:r w:rsidR="003866FB" w:rsidRPr="00F07AFB">
          <w:rPr>
            <w:rStyle w:val="Hyperlink"/>
          </w:rPr>
          <w:t>desk@itu.int</w:t>
        </w:r>
      </w:hyperlink>
      <w:r w:rsidR="003866FB" w:rsidRPr="00F07AFB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866FB" w:rsidRPr="00502BA1" w:rsidRDefault="003866FB" w:rsidP="00502BA1">
      <w:pPr>
        <w:pStyle w:val="Heading1"/>
      </w:pPr>
      <w:r w:rsidRPr="00502BA1">
        <w:t>5</w:t>
      </w:r>
      <w:r w:rsidRPr="00502BA1">
        <w:tab/>
        <w:t>Дистанционное участие</w:t>
      </w:r>
    </w:p>
    <w:p w:rsidR="003866FB" w:rsidRPr="00F07AFB" w:rsidRDefault="00F56289" w:rsidP="00BE1ED5">
      <w:r>
        <w:t>Для обеспечения возможности дистанционного слежения за ходом работы</w:t>
      </w:r>
      <w:r w:rsidR="003866FB" w:rsidRPr="00F07AFB">
        <w:t xml:space="preserve"> собрани</w:t>
      </w:r>
      <w:r>
        <w:t>й</w:t>
      </w:r>
      <w:r w:rsidR="003866FB" w:rsidRPr="00F07AFB">
        <w:t xml:space="preserve"> МСЭ-R Службой радиовещания по интернету (</w:t>
      </w:r>
      <w:r w:rsidR="003866FB" w:rsidRPr="00F07AFB">
        <w:rPr>
          <w:lang w:eastAsia="zh-CN"/>
        </w:rPr>
        <w:t xml:space="preserve">IBS) МСЭ </w:t>
      </w:r>
      <w:r w:rsidR="003866FB" w:rsidRPr="00F07AFB">
        <w:t>будет обеспечиваться звуковая веб-трансляция пленарных заседаний Исследовательской комиссии на всех языках. Участникам нет необходимости регистрироваться на собрании, чтобы пользоваться возможностями веб-трансляции</w:t>
      </w:r>
      <w:r>
        <w:t xml:space="preserve">, но для получения доступа к веб-трансляции требуется </w:t>
      </w:r>
      <w:hyperlink r:id="rId14" w:history="1">
        <w:r w:rsidR="00F25EB8" w:rsidRPr="00BE1ED5">
          <w:rPr>
            <w:rStyle w:val="Hyperlink"/>
          </w:rPr>
          <w:t xml:space="preserve">учетная запись </w:t>
        </w:r>
      </w:hyperlink>
      <w:r w:rsidR="00F25EB8" w:rsidRPr="00BE1ED5">
        <w:rPr>
          <w:rStyle w:val="Hyperlink"/>
        </w:rPr>
        <w:t>TIES</w:t>
      </w:r>
      <w:r w:rsidR="00BE1ED5">
        <w:t xml:space="preserve"> МСЭ</w:t>
      </w:r>
      <w:r w:rsidR="003866FB" w:rsidRPr="00F07AFB">
        <w:t>.</w:t>
      </w:r>
    </w:p>
    <w:p w:rsidR="003866FB" w:rsidRPr="00502BA1" w:rsidRDefault="003866FB" w:rsidP="00502BA1">
      <w:pPr>
        <w:pStyle w:val="Heading1"/>
      </w:pPr>
      <w:r w:rsidRPr="00502BA1">
        <w:t>6</w:t>
      </w:r>
      <w:r w:rsidRPr="00502BA1">
        <w:tab/>
        <w:t>Участие/необходимость получения визы/размещение в гостиницах</w:t>
      </w:r>
    </w:p>
    <w:p w:rsidR="003866FB" w:rsidRPr="00502BA1" w:rsidRDefault="003866FB" w:rsidP="00502BA1">
      <w:r w:rsidRPr="00502BA1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502BA1" w:rsidDel="00B24E71">
        <w:t xml:space="preserve"> </w:t>
      </w:r>
      <w:r w:rsidRPr="00502BA1"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3866FB" w:rsidRPr="00F07AFB" w:rsidRDefault="00776C0B" w:rsidP="00F3614A">
      <w:pPr>
        <w:jc w:val="center"/>
      </w:pPr>
      <w:hyperlink r:id="rId15" w:history="1">
        <w:r w:rsidR="0071081F" w:rsidRPr="00E005D5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  <w:r w:rsidR="003866FB" w:rsidRPr="00F07AFB">
        <w:t>.</w:t>
      </w:r>
    </w:p>
    <w:p w:rsidR="003866FB" w:rsidRPr="00F07AFB" w:rsidRDefault="003866FB" w:rsidP="00BE1ED5">
      <w:pPr>
        <w:spacing w:before="1080"/>
        <w:jc w:val="left"/>
      </w:pPr>
      <w:r w:rsidRPr="00F07AFB">
        <w:t>Франсуа Ранси</w:t>
      </w:r>
      <w:r w:rsidRPr="00F07AFB">
        <w:br/>
        <w:t>Директор Бюро радиосвязи</w:t>
      </w:r>
    </w:p>
    <w:p w:rsidR="003866FB" w:rsidRPr="00F07AFB" w:rsidRDefault="003866FB" w:rsidP="00BE1ED5">
      <w:pPr>
        <w:spacing w:before="1440"/>
      </w:pPr>
      <w:r w:rsidRPr="00F07AFB">
        <w:rPr>
          <w:b/>
          <w:bCs/>
        </w:rPr>
        <w:t>Приложения</w:t>
      </w:r>
      <w:r w:rsidR="00AB09C9">
        <w:t>: 3</w:t>
      </w:r>
    </w:p>
    <w:p w:rsidR="003866FB" w:rsidRPr="005B4E7B" w:rsidRDefault="003866FB" w:rsidP="00BE1ED5">
      <w:pPr>
        <w:tabs>
          <w:tab w:val="left" w:pos="6237"/>
        </w:tabs>
        <w:spacing w:before="600"/>
        <w:rPr>
          <w:sz w:val="18"/>
          <w:szCs w:val="18"/>
          <w:u w:val="single"/>
        </w:rPr>
      </w:pPr>
      <w:r w:rsidRPr="00B97AFD">
        <w:rPr>
          <w:b/>
          <w:bCs/>
          <w:sz w:val="18"/>
          <w:szCs w:val="18"/>
        </w:rPr>
        <w:t>Рассылка</w:t>
      </w:r>
      <w:r w:rsidRPr="005B4E7B">
        <w:rPr>
          <w:sz w:val="18"/>
          <w:szCs w:val="18"/>
        </w:rPr>
        <w:t>:</w:t>
      </w:r>
    </w:p>
    <w:p w:rsidR="003866FB" w:rsidRPr="005B4E7B" w:rsidRDefault="003866FB" w:rsidP="003866FB">
      <w:pPr>
        <w:tabs>
          <w:tab w:val="left" w:pos="360"/>
          <w:tab w:val="left" w:pos="6237"/>
        </w:tabs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Администрациям Государств – Членов МСЭ и Членам Сектора радиосвязи, принимающим участие в работе 5</w:t>
      </w:r>
      <w:r w:rsidRPr="005B4E7B">
        <w:rPr>
          <w:sz w:val="18"/>
          <w:szCs w:val="18"/>
        </w:rPr>
        <w:noBreakHyphen/>
        <w:t xml:space="preserve">й Исследовательской комиссии по радиосвязи </w:t>
      </w:r>
    </w:p>
    <w:p w:rsidR="003866F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Ассоциированным членам МСЭ-R, принимающим участие в работе 5-й Исследовательской комиссии по радиосвязи</w:t>
      </w:r>
    </w:p>
    <w:p w:rsidR="00E43950" w:rsidRPr="005B4E7B" w:rsidRDefault="00E43950" w:rsidP="00E43950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>
        <w:rPr>
          <w:sz w:val="18"/>
          <w:szCs w:val="18"/>
        </w:rPr>
        <w:t>−</w:t>
      </w:r>
      <w:r>
        <w:rPr>
          <w:sz w:val="18"/>
          <w:szCs w:val="18"/>
        </w:rPr>
        <w:tab/>
        <w:t>Академическим организациям − Членам МСЭ</w:t>
      </w:r>
    </w:p>
    <w:p w:rsidR="003866FB" w:rsidRPr="005B4E7B" w:rsidRDefault="003866FB" w:rsidP="00840327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Членам Радиорегламентарного комитета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BE1ED5" w:rsidRPr="00BE1ED5" w:rsidRDefault="00BE1ED5" w:rsidP="00BE1ED5">
      <w:pPr>
        <w:spacing w:before="0"/>
        <w:rPr>
          <w:sz w:val="16"/>
          <w:szCs w:val="16"/>
        </w:rPr>
      </w:pPr>
      <w:r w:rsidRPr="00BE1ED5">
        <w:rPr>
          <w:sz w:val="16"/>
          <w:szCs w:val="16"/>
        </w:rPr>
        <w:br w:type="page"/>
      </w:r>
    </w:p>
    <w:p w:rsidR="003866FB" w:rsidRPr="00F07AFB" w:rsidRDefault="003866FB" w:rsidP="00BE1ED5">
      <w:pPr>
        <w:pStyle w:val="AnnexNo"/>
      </w:pPr>
      <w:r w:rsidRPr="00BE1ED5">
        <w:lastRenderedPageBreak/>
        <w:t>Приложение</w:t>
      </w:r>
      <w:r w:rsidRPr="00F07AFB">
        <w:t xml:space="preserve"> 1</w:t>
      </w:r>
    </w:p>
    <w:p w:rsidR="003866FB" w:rsidRPr="00F07AFB" w:rsidRDefault="003866FB" w:rsidP="003866FB">
      <w:pPr>
        <w:pStyle w:val="Annextitle"/>
      </w:pPr>
      <w:r w:rsidRPr="00F07AFB">
        <w:t>Проект повестки дня собрания 5-й Исследовательской комиссии по радиосвязи</w:t>
      </w:r>
    </w:p>
    <w:p w:rsidR="003866FB" w:rsidRPr="00F07AFB" w:rsidRDefault="003866FB" w:rsidP="00623134">
      <w:pPr>
        <w:jc w:val="center"/>
      </w:pPr>
      <w:r w:rsidRPr="00F07AFB">
        <w:t xml:space="preserve">(Женева, </w:t>
      </w:r>
      <w:r w:rsidR="00623134">
        <w:t>21 ноября</w:t>
      </w:r>
      <w:r w:rsidRPr="00F07AFB">
        <w:t xml:space="preserve"> 201</w:t>
      </w:r>
      <w:r w:rsidR="00E87D81">
        <w:t>6</w:t>
      </w:r>
      <w:r w:rsidRPr="00F07AFB">
        <w:t xml:space="preserve"> г.)</w:t>
      </w:r>
    </w:p>
    <w:p w:rsidR="003866FB" w:rsidRPr="00F07AFB" w:rsidRDefault="003866FB" w:rsidP="00BE1ED5">
      <w:pPr>
        <w:pStyle w:val="enumlev1"/>
      </w:pPr>
      <w:r w:rsidRPr="00F07AFB">
        <w:rPr>
          <w:b/>
        </w:rPr>
        <w:t>1</w:t>
      </w:r>
      <w:r w:rsidRPr="00F07AFB">
        <w:rPr>
          <w:b/>
        </w:rPr>
        <w:tab/>
      </w:r>
      <w:r w:rsidRPr="00BE1ED5">
        <w:t>Открытие</w:t>
      </w:r>
      <w:r w:rsidRPr="00F07AFB">
        <w:t xml:space="preserve"> собрания</w:t>
      </w:r>
    </w:p>
    <w:p w:rsidR="003866FB" w:rsidRPr="00F07AFB" w:rsidRDefault="003866FB" w:rsidP="00BE1ED5">
      <w:pPr>
        <w:pStyle w:val="enumlev1"/>
      </w:pPr>
      <w:r w:rsidRPr="00F07AFB">
        <w:rPr>
          <w:b/>
        </w:rPr>
        <w:t>2</w:t>
      </w:r>
      <w:r w:rsidRPr="00F07AFB">
        <w:rPr>
          <w:b/>
        </w:rPr>
        <w:tab/>
      </w:r>
      <w:r w:rsidRPr="00BE1ED5">
        <w:t>Утверждение</w:t>
      </w:r>
      <w:r w:rsidRPr="00F07AFB">
        <w:t xml:space="preserve"> повестки дня</w:t>
      </w:r>
    </w:p>
    <w:p w:rsidR="003866FB" w:rsidRPr="00F07AFB" w:rsidRDefault="003866FB" w:rsidP="00BE1ED5">
      <w:pPr>
        <w:pStyle w:val="enumlev1"/>
      </w:pPr>
      <w:r w:rsidRPr="00F07AFB">
        <w:rPr>
          <w:b/>
        </w:rPr>
        <w:t>3</w:t>
      </w:r>
      <w:r w:rsidRPr="00F07AFB">
        <w:tab/>
        <w:t>Назначение Докладчика</w:t>
      </w:r>
    </w:p>
    <w:p w:rsidR="003866FB" w:rsidRDefault="003866FB" w:rsidP="00BE1ED5">
      <w:pPr>
        <w:pStyle w:val="enumlev1"/>
      </w:pPr>
      <w:r w:rsidRPr="00F07AFB">
        <w:rPr>
          <w:b/>
        </w:rPr>
        <w:t>4</w:t>
      </w:r>
      <w:r w:rsidRPr="00F07AFB">
        <w:rPr>
          <w:b/>
        </w:rPr>
        <w:tab/>
      </w:r>
      <w:r w:rsidRPr="00F07AFB">
        <w:rPr>
          <w:bCs/>
        </w:rPr>
        <w:t>Краткий</w:t>
      </w:r>
      <w:r w:rsidRPr="00F07AFB">
        <w:t xml:space="preserve"> отчет о работе предыдущего собрания (Документ</w:t>
      </w:r>
      <w:r w:rsidR="00A03872">
        <w:t> </w:t>
      </w:r>
      <w:hyperlink r:id="rId16" w:history="1">
        <w:r w:rsidR="00E87D81" w:rsidRPr="00623134">
          <w:rPr>
            <w:rStyle w:val="Hyperlink"/>
            <w:szCs w:val="24"/>
          </w:rPr>
          <w:t>5/</w:t>
        </w:r>
        <w:r w:rsidR="00623134" w:rsidRPr="00623134">
          <w:rPr>
            <w:rStyle w:val="Hyperlink"/>
            <w:szCs w:val="24"/>
          </w:rPr>
          <w:t>15</w:t>
        </w:r>
      </w:hyperlink>
      <w:r w:rsidRPr="00F07AFB">
        <w:t>)</w:t>
      </w:r>
    </w:p>
    <w:p w:rsidR="00E87D81" w:rsidRPr="00E6682F" w:rsidRDefault="00623134" w:rsidP="00BE1ED5">
      <w:pPr>
        <w:pStyle w:val="enumlev1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>5</w:t>
      </w:r>
      <w:r>
        <w:rPr>
          <w:b/>
          <w:bCs/>
          <w:szCs w:val="24"/>
          <w:lang w:eastAsia="ja-JP"/>
        </w:rPr>
        <w:tab/>
      </w:r>
      <w:r w:rsidR="00E87D81" w:rsidRPr="00F07AFB">
        <w:t xml:space="preserve">Рассмотрение результатов работы </w:t>
      </w:r>
      <w:r w:rsidR="00E87D81">
        <w:t>Р</w:t>
      </w:r>
      <w:r w:rsidR="00E87D81" w:rsidRPr="00F07AFB">
        <w:t>абоч</w:t>
      </w:r>
      <w:r w:rsidR="00840327">
        <w:t>их групп</w:t>
      </w:r>
    </w:p>
    <w:p w:rsidR="00623134" w:rsidRPr="003622BE" w:rsidRDefault="003622BE" w:rsidP="00C228A6">
      <w:pPr>
        <w:pStyle w:val="enumlev2"/>
      </w:pPr>
      <w:r w:rsidRPr="003622BE">
        <w:rPr>
          <w:b/>
          <w:bCs/>
        </w:rPr>
        <w:t>5.1</w:t>
      </w:r>
      <w:r w:rsidRPr="003622BE">
        <w:tab/>
      </w:r>
      <w:r w:rsidR="00C228A6">
        <w:t>Рабочая группа</w:t>
      </w:r>
      <w:r w:rsidR="00623134" w:rsidRPr="003622BE">
        <w:t xml:space="preserve"> 5A</w:t>
      </w:r>
    </w:p>
    <w:p w:rsidR="00623134" w:rsidRPr="003622BE" w:rsidRDefault="00623134" w:rsidP="00C228A6">
      <w:pPr>
        <w:pStyle w:val="enumlev2"/>
      </w:pPr>
      <w:r w:rsidRPr="00C81D53">
        <w:rPr>
          <w:b/>
          <w:bCs/>
        </w:rPr>
        <w:t>5.2</w:t>
      </w:r>
      <w:r w:rsidRPr="003622BE">
        <w:tab/>
      </w:r>
      <w:r w:rsidR="00C228A6">
        <w:t>Рабочая группа</w:t>
      </w:r>
      <w:r w:rsidR="00C228A6" w:rsidRPr="003622BE">
        <w:t xml:space="preserve"> </w:t>
      </w:r>
      <w:r w:rsidRPr="003622BE">
        <w:t>5B</w:t>
      </w:r>
    </w:p>
    <w:p w:rsidR="00623134" w:rsidRPr="003622BE" w:rsidRDefault="00623134" w:rsidP="00C228A6">
      <w:pPr>
        <w:pStyle w:val="enumlev2"/>
      </w:pPr>
      <w:r w:rsidRPr="00C81D53">
        <w:rPr>
          <w:b/>
          <w:bCs/>
        </w:rPr>
        <w:t>5.3</w:t>
      </w:r>
      <w:r w:rsidRPr="003622BE">
        <w:tab/>
      </w:r>
      <w:r w:rsidR="00C228A6">
        <w:t>Рабочая группа</w:t>
      </w:r>
      <w:r w:rsidR="00C228A6" w:rsidRPr="003622BE">
        <w:t xml:space="preserve"> </w:t>
      </w:r>
      <w:r w:rsidRPr="003622BE">
        <w:t>5C</w:t>
      </w:r>
    </w:p>
    <w:p w:rsidR="00623134" w:rsidRPr="003622BE" w:rsidRDefault="00623134" w:rsidP="00C228A6">
      <w:pPr>
        <w:pStyle w:val="enumlev2"/>
      </w:pPr>
      <w:r w:rsidRPr="00C81D53">
        <w:rPr>
          <w:b/>
          <w:bCs/>
        </w:rPr>
        <w:t>5.4</w:t>
      </w:r>
      <w:r w:rsidRPr="003622BE">
        <w:tab/>
      </w:r>
      <w:r w:rsidR="00C228A6">
        <w:t>Рабочая группа</w:t>
      </w:r>
      <w:r w:rsidR="00C228A6" w:rsidRPr="003622BE">
        <w:t xml:space="preserve"> </w:t>
      </w:r>
      <w:r w:rsidRPr="003622BE">
        <w:t>5D</w:t>
      </w:r>
    </w:p>
    <w:p w:rsidR="00623134" w:rsidRPr="00E87D81" w:rsidRDefault="00623134" w:rsidP="00E12B7E">
      <w:pPr>
        <w:pStyle w:val="enumlev2"/>
        <w:rPr>
          <w:lang w:eastAsia="ja-JP"/>
        </w:rPr>
      </w:pPr>
      <w:r w:rsidRPr="00C81D53">
        <w:rPr>
          <w:b/>
          <w:bCs/>
        </w:rPr>
        <w:t>5.5</w:t>
      </w:r>
      <w:r w:rsidRPr="003622BE">
        <w:tab/>
      </w:r>
      <w:r w:rsidR="00E12B7E" w:rsidRPr="00E12B7E">
        <w:rPr>
          <w:lang w:eastAsia="ja-JP"/>
        </w:rPr>
        <w:t xml:space="preserve">Целевая группа </w:t>
      </w:r>
      <w:r w:rsidRPr="00623134">
        <w:rPr>
          <w:lang w:eastAsia="ja-JP"/>
        </w:rPr>
        <w:t>5/1</w:t>
      </w:r>
    </w:p>
    <w:p w:rsidR="00E87D81" w:rsidRPr="00E87D81" w:rsidRDefault="00C81D53" w:rsidP="00BE1ED5">
      <w:pPr>
        <w:pStyle w:val="enumlev1"/>
        <w:rPr>
          <w:szCs w:val="24"/>
          <w:u w:val="single"/>
        </w:rPr>
      </w:pPr>
      <w:r>
        <w:rPr>
          <w:b/>
          <w:bCs/>
          <w:szCs w:val="24"/>
          <w:lang w:eastAsia="ja-JP"/>
        </w:rPr>
        <w:t>6</w:t>
      </w:r>
      <w:r w:rsidR="00E87D81" w:rsidRPr="00E87D81">
        <w:rPr>
          <w:b/>
          <w:bCs/>
          <w:szCs w:val="24"/>
        </w:rPr>
        <w:tab/>
      </w:r>
      <w:r w:rsidR="00E87D81" w:rsidRPr="00F07AFB">
        <w:t xml:space="preserve">Рассмотрение других вкладов (если </w:t>
      </w:r>
      <w:r w:rsidR="00E87D81">
        <w:t xml:space="preserve">таковые </w:t>
      </w:r>
      <w:r w:rsidR="00E87D81" w:rsidRPr="00F07AFB">
        <w:t>имеются)</w:t>
      </w:r>
    </w:p>
    <w:p w:rsidR="003866FB" w:rsidRPr="00F07AFB" w:rsidRDefault="00C81D53" w:rsidP="00BE1ED5">
      <w:pPr>
        <w:pStyle w:val="enumlev1"/>
        <w:rPr>
          <w:b/>
          <w:bCs/>
        </w:rPr>
      </w:pPr>
      <w:r>
        <w:rPr>
          <w:b/>
          <w:bCs/>
        </w:rPr>
        <w:t>7</w:t>
      </w:r>
      <w:r w:rsidR="003866FB" w:rsidRPr="00F07AFB">
        <w:rPr>
          <w:b/>
          <w:bCs/>
        </w:rPr>
        <w:tab/>
      </w:r>
      <w:r w:rsidR="003866FB" w:rsidRPr="00F07AFB">
        <w:t>Взаимодействие с другими исследовательскими комиссиями, ККТ и международными организациями</w:t>
      </w:r>
    </w:p>
    <w:p w:rsidR="003866FB" w:rsidRPr="00F07AFB" w:rsidRDefault="00C81D53" w:rsidP="00BE1ED5">
      <w:pPr>
        <w:pStyle w:val="enumlev1"/>
        <w:rPr>
          <w:b/>
          <w:bCs/>
        </w:rPr>
      </w:pPr>
      <w:r>
        <w:rPr>
          <w:b/>
          <w:bCs/>
        </w:rPr>
        <w:t>8</w:t>
      </w:r>
      <w:r w:rsidR="003866FB" w:rsidRPr="00F07AFB">
        <w:rPr>
          <w:b/>
          <w:bCs/>
        </w:rPr>
        <w:tab/>
      </w:r>
      <w:r w:rsidR="003866FB" w:rsidRPr="00F07AFB">
        <w:t>Расписание собраний</w:t>
      </w:r>
    </w:p>
    <w:p w:rsidR="003866FB" w:rsidRPr="00F07AFB" w:rsidRDefault="00C81D53" w:rsidP="00BE1ED5">
      <w:pPr>
        <w:pStyle w:val="enumlev1"/>
      </w:pPr>
      <w:r>
        <w:rPr>
          <w:b/>
          <w:bCs/>
        </w:rPr>
        <w:t>9</w:t>
      </w:r>
      <w:r w:rsidR="003866FB" w:rsidRPr="00F07AFB">
        <w:rPr>
          <w:b/>
          <w:bCs/>
        </w:rPr>
        <w:tab/>
      </w:r>
      <w:r w:rsidR="003866FB" w:rsidRPr="00F07AFB">
        <w:t>Любые другие вопросы</w:t>
      </w:r>
    </w:p>
    <w:p w:rsidR="003866FB" w:rsidRPr="00F07AFB" w:rsidRDefault="003866FB" w:rsidP="00E87D8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F07AFB">
        <w:tab/>
      </w:r>
      <w:r w:rsidR="00E87D81">
        <w:t>М. ФЕНТОН</w:t>
      </w:r>
      <w:r w:rsidRPr="00F07AFB">
        <w:br/>
      </w:r>
      <w:r w:rsidRPr="00F07AFB">
        <w:tab/>
        <w:t xml:space="preserve">Председатель 5-й Исследовательской </w:t>
      </w:r>
      <w:r w:rsidRPr="00F07AFB">
        <w:br/>
      </w:r>
      <w:r w:rsidRPr="00F07AFB">
        <w:tab/>
        <w:t>комиссии по радиосвязи</w:t>
      </w:r>
    </w:p>
    <w:p w:rsidR="003866FB" w:rsidRPr="000D08D5" w:rsidRDefault="003866FB" w:rsidP="000D08D5">
      <w:r w:rsidRPr="000D08D5">
        <w:br w:type="page"/>
      </w:r>
    </w:p>
    <w:p w:rsidR="00C81D53" w:rsidRPr="00F07AFB" w:rsidRDefault="00C81D53" w:rsidP="00C81D53">
      <w:pPr>
        <w:pStyle w:val="AnnexNo"/>
        <w:pageBreakBefore/>
      </w:pPr>
      <w:r w:rsidRPr="00F07AFB">
        <w:lastRenderedPageBreak/>
        <w:t xml:space="preserve">Приложение </w:t>
      </w:r>
      <w:r>
        <w:t>2</w:t>
      </w:r>
    </w:p>
    <w:p w:rsidR="00C81D53" w:rsidRPr="00502BA1" w:rsidRDefault="0025765C" w:rsidP="00502BA1">
      <w:pPr>
        <w:pStyle w:val="Annextitle"/>
      </w:pPr>
      <w:r w:rsidRPr="00502BA1">
        <w:t>Названия и резюме проектов Рекомендаций, предлагаемых для одобрения на собрании 5-й Исследовательской комиссии</w:t>
      </w:r>
    </w:p>
    <w:p w:rsidR="00C81D53" w:rsidRPr="00C81D53" w:rsidRDefault="0025765C" w:rsidP="00A77FE7">
      <w:pPr>
        <w:pStyle w:val="Normalaftertitle0"/>
        <w:tabs>
          <w:tab w:val="right" w:pos="9639"/>
        </w:tabs>
      </w:pPr>
      <w:r w:rsidRPr="00426280">
        <w:rPr>
          <w:u w:val="single"/>
        </w:rPr>
        <w:t>Проект пересмотра Рекомендации МСЭ-</w:t>
      </w:r>
      <w:r w:rsidRPr="00426280">
        <w:rPr>
          <w:u w:val="single"/>
          <w:lang w:val="en-US"/>
        </w:rPr>
        <w:t>R</w:t>
      </w:r>
      <w:r w:rsidR="00C81D53" w:rsidRPr="00426280">
        <w:rPr>
          <w:u w:val="single"/>
        </w:rPr>
        <w:t xml:space="preserve"> M.1457-12</w:t>
      </w:r>
      <w:r w:rsidR="00C81D53" w:rsidRPr="00C81D53">
        <w:tab/>
      </w:r>
      <w:r w:rsidR="00A77FE7">
        <w:t>Док</w:t>
      </w:r>
      <w:r w:rsidR="00C81D53" w:rsidRPr="00C81D53">
        <w:t>. 5/XX</w:t>
      </w:r>
    </w:p>
    <w:p w:rsidR="00C81D53" w:rsidRDefault="0025765C" w:rsidP="00C81D53">
      <w:pPr>
        <w:pStyle w:val="Rectitle"/>
      </w:pPr>
      <w:r w:rsidRPr="0025765C">
        <w:t>Подробные спецификации наземных радиоинтерфейсов Международной подвижной электросвязи-2000 (IMT-2000)</w:t>
      </w:r>
    </w:p>
    <w:p w:rsidR="00C81D53" w:rsidRPr="00207CBD" w:rsidRDefault="003E66D1" w:rsidP="00980013">
      <w:pPr>
        <w:pStyle w:val="Normalaftertitle0"/>
      </w:pPr>
      <w:r w:rsidRPr="00AB77B0">
        <w:t xml:space="preserve">Это изменение к Рекомендации МСЭ-R M.1457 предназначено для того, чтобы обновить указанные технологии наземного сегмента IMT-2000. Основные изменения включают добавление расширенных возможностей для </w:t>
      </w:r>
      <w:r w:rsidR="00207CBD">
        <w:rPr>
          <w:lang w:eastAsia="ja-JP"/>
        </w:rPr>
        <w:t xml:space="preserve">RIT CDMA DS, CDMA MC, CDMA TDD, TDMA SC и FDMA/TDMA </w:t>
      </w:r>
      <w:r w:rsidRPr="00AB77B0">
        <w:t>и ряд вытекающих из этого изменений в описательных разделах текста, а также в глобальных базовых спецификациях. Были</w:t>
      </w:r>
      <w:r w:rsidRPr="00207CBD">
        <w:t xml:space="preserve"> </w:t>
      </w:r>
      <w:r w:rsidRPr="00AB77B0">
        <w:t>также</w:t>
      </w:r>
      <w:r w:rsidRPr="00207CBD">
        <w:t xml:space="preserve"> </w:t>
      </w:r>
      <w:r w:rsidRPr="00AB77B0">
        <w:t>обновлены</w:t>
      </w:r>
      <w:r w:rsidRPr="00207CBD">
        <w:t xml:space="preserve"> </w:t>
      </w:r>
      <w:r w:rsidRPr="00AB77B0">
        <w:t>транспозиционные</w:t>
      </w:r>
      <w:r w:rsidRPr="00207CBD">
        <w:t xml:space="preserve"> </w:t>
      </w:r>
      <w:r w:rsidRPr="00AB77B0">
        <w:t>ссылки</w:t>
      </w:r>
      <w:r w:rsidR="00207CBD">
        <w:t xml:space="preserve"> в разделах </w:t>
      </w:r>
      <w:r w:rsidR="00207CBD">
        <w:rPr>
          <w:lang w:eastAsia="ja-JP"/>
        </w:rPr>
        <w:t>5.1, 5.2, 5.3, 5.4 и 5.5</w:t>
      </w:r>
      <w:r w:rsidRPr="00207CBD">
        <w:t xml:space="preserve">. </w:t>
      </w:r>
      <w:r w:rsidR="00207CBD" w:rsidRPr="00207CBD">
        <w:rPr>
          <w:lang w:val="en-US" w:eastAsia="ja-JP"/>
        </w:rPr>
        <w:t>RIT</w:t>
      </w:r>
      <w:r w:rsidR="00C81D53" w:rsidRPr="00207CBD">
        <w:t xml:space="preserve"> </w:t>
      </w:r>
      <w:r w:rsidR="00C81D53" w:rsidRPr="00E6682F">
        <w:rPr>
          <w:lang w:val="en-US"/>
        </w:rPr>
        <w:t>OFDMA</w:t>
      </w:r>
      <w:r w:rsidR="00C81D53" w:rsidRPr="00207CBD">
        <w:t xml:space="preserve"> </w:t>
      </w:r>
      <w:r w:rsidR="00C81D53" w:rsidRPr="00E6682F">
        <w:rPr>
          <w:lang w:val="en-US"/>
        </w:rPr>
        <w:t>TDD</w:t>
      </w:r>
      <w:r w:rsidR="00C81D53" w:rsidRPr="00207CBD">
        <w:t xml:space="preserve"> </w:t>
      </w:r>
      <w:r w:rsidR="00C81D53" w:rsidRPr="00E6682F">
        <w:rPr>
          <w:lang w:val="en-US"/>
        </w:rPr>
        <w:t>WMAN</w:t>
      </w:r>
      <w:r w:rsidR="00C81D53" w:rsidRPr="00207CBD">
        <w:t xml:space="preserve"> </w:t>
      </w:r>
      <w:r w:rsidR="00207CBD">
        <w:t>не</w:t>
      </w:r>
      <w:r w:rsidR="00207CBD" w:rsidRPr="00207CBD">
        <w:t xml:space="preserve"> </w:t>
      </w:r>
      <w:r w:rsidR="00207CBD">
        <w:t>обновлялась</w:t>
      </w:r>
      <w:r w:rsidR="00207CBD" w:rsidRPr="00207CBD">
        <w:t xml:space="preserve">, </w:t>
      </w:r>
      <w:r w:rsidR="00207CBD">
        <w:t>и</w:t>
      </w:r>
      <w:r w:rsidR="00207CBD" w:rsidRPr="00207CBD">
        <w:t xml:space="preserve"> </w:t>
      </w:r>
      <w:r w:rsidR="00207CBD">
        <w:t>раздел</w:t>
      </w:r>
      <w:r w:rsidR="00207CBD" w:rsidRPr="00207CBD">
        <w:rPr>
          <w:lang w:val="en-US"/>
        </w:rPr>
        <w:t> </w:t>
      </w:r>
      <w:r w:rsidR="00C81D53" w:rsidRPr="00207CBD">
        <w:t xml:space="preserve">5.6 </w:t>
      </w:r>
      <w:r w:rsidR="00207CBD">
        <w:t>остается</w:t>
      </w:r>
      <w:r w:rsidR="00207CBD" w:rsidRPr="00207CBD">
        <w:t xml:space="preserve"> </w:t>
      </w:r>
      <w:r w:rsidR="00207CBD">
        <w:t>без</w:t>
      </w:r>
      <w:r w:rsidR="00207CBD" w:rsidRPr="00207CBD">
        <w:t xml:space="preserve"> </w:t>
      </w:r>
      <w:r w:rsidR="00207CBD">
        <w:t>изменений по сравнению с пересмотром 12</w:t>
      </w:r>
      <w:r w:rsidR="00C81D53" w:rsidRPr="00207CBD">
        <w:t>.</w:t>
      </w:r>
    </w:p>
    <w:p w:rsidR="00C81D53" w:rsidRPr="00593E3C" w:rsidRDefault="00207CBD" w:rsidP="00446D6A">
      <w:r>
        <w:t>Отмечалось</w:t>
      </w:r>
      <w:r w:rsidR="00403B7B" w:rsidRPr="00403B7B">
        <w:t xml:space="preserve">, </w:t>
      </w:r>
      <w:r w:rsidR="00403B7B">
        <w:t>что</w:t>
      </w:r>
      <w:r w:rsidR="00403B7B" w:rsidRPr="00403B7B">
        <w:t xml:space="preserve"> </w:t>
      </w:r>
      <w:r w:rsidR="00403B7B">
        <w:t>пересмотр</w:t>
      </w:r>
      <w:r w:rsidR="00403B7B" w:rsidRPr="00403B7B">
        <w:rPr>
          <w:lang w:val="en-US"/>
        </w:rPr>
        <w:t> </w:t>
      </w:r>
      <w:r w:rsidR="00403B7B" w:rsidRPr="00403B7B">
        <w:t xml:space="preserve">12 </w:t>
      </w:r>
      <w:r w:rsidR="00403B7B">
        <w:t>Рекомендации</w:t>
      </w:r>
      <w:r w:rsidR="00403B7B" w:rsidRPr="00403B7B">
        <w:t xml:space="preserve"> </w:t>
      </w:r>
      <w:r w:rsidR="00426280">
        <w:t>МСЭ</w:t>
      </w:r>
      <w:r w:rsidR="00C81D53" w:rsidRPr="00403B7B">
        <w:t>-</w:t>
      </w:r>
      <w:r w:rsidR="00C81D53" w:rsidRPr="00E6682F">
        <w:rPr>
          <w:lang w:val="en-US"/>
        </w:rPr>
        <w:t>R</w:t>
      </w:r>
      <w:r w:rsidR="00C81D53" w:rsidRPr="00403B7B">
        <w:t xml:space="preserve"> </w:t>
      </w:r>
      <w:r w:rsidR="00C81D53" w:rsidRPr="00E6682F">
        <w:rPr>
          <w:lang w:val="en-US"/>
        </w:rPr>
        <w:t>M</w:t>
      </w:r>
      <w:r w:rsidR="00C81D53" w:rsidRPr="00403B7B">
        <w:t xml:space="preserve">.1457 </w:t>
      </w:r>
      <w:r w:rsidR="00403B7B">
        <w:t>стал</w:t>
      </w:r>
      <w:r w:rsidR="00403B7B" w:rsidRPr="00403B7B">
        <w:t xml:space="preserve"> </w:t>
      </w:r>
      <w:r w:rsidR="00403B7B">
        <w:t>весьма</w:t>
      </w:r>
      <w:r w:rsidR="00403B7B" w:rsidRPr="00403B7B">
        <w:t xml:space="preserve"> </w:t>
      </w:r>
      <w:r w:rsidR="00403B7B">
        <w:t>объемным</w:t>
      </w:r>
      <w:r w:rsidR="00403B7B" w:rsidRPr="00403B7B">
        <w:t xml:space="preserve"> </w:t>
      </w:r>
      <w:r w:rsidR="00403B7B">
        <w:t>и</w:t>
      </w:r>
      <w:r w:rsidR="00403B7B" w:rsidRPr="00403B7B">
        <w:t xml:space="preserve"> </w:t>
      </w:r>
      <w:r w:rsidR="00403B7B">
        <w:t>сложным</w:t>
      </w:r>
      <w:r w:rsidR="00403B7B" w:rsidRPr="00403B7B">
        <w:t xml:space="preserve"> </w:t>
      </w:r>
      <w:r w:rsidR="00403B7B">
        <w:t>документом</w:t>
      </w:r>
      <w:r w:rsidR="00403B7B" w:rsidRPr="00403B7B">
        <w:t xml:space="preserve"> </w:t>
      </w:r>
      <w:r w:rsidR="00403B7B">
        <w:t>и что процесс пересмотра стал несколько обременительным для внешних организаций, а также для БР</w:t>
      </w:r>
      <w:r w:rsidR="00C81D53" w:rsidRPr="00403B7B">
        <w:t xml:space="preserve">. </w:t>
      </w:r>
      <w:r w:rsidR="00CD56E5">
        <w:t>Вследствие</w:t>
      </w:r>
      <w:r w:rsidR="00CD56E5" w:rsidRPr="00CD56E5">
        <w:t xml:space="preserve"> </w:t>
      </w:r>
      <w:r w:rsidR="00CD56E5">
        <w:t>этого</w:t>
      </w:r>
      <w:r w:rsidR="00CD56E5" w:rsidRPr="00CD56E5">
        <w:t xml:space="preserve"> </w:t>
      </w:r>
      <w:r w:rsidR="00CD56E5">
        <w:t>РГ</w:t>
      </w:r>
      <w:r w:rsidR="00CD56E5" w:rsidRPr="00CD56E5">
        <w:rPr>
          <w:lang w:val="en-US"/>
        </w:rPr>
        <w:t> </w:t>
      </w:r>
      <w:r w:rsidR="00C81D53" w:rsidRPr="00CD56E5">
        <w:t>5</w:t>
      </w:r>
      <w:r w:rsidR="00C81D53" w:rsidRPr="00E6682F">
        <w:rPr>
          <w:lang w:val="en-US"/>
        </w:rPr>
        <w:t>D</w:t>
      </w:r>
      <w:r w:rsidR="00C81D53" w:rsidRPr="00CD56E5">
        <w:t xml:space="preserve"> </w:t>
      </w:r>
      <w:r w:rsidR="00CD56E5">
        <w:t>рассмотрела</w:t>
      </w:r>
      <w:r w:rsidR="00CD56E5" w:rsidRPr="00CD56E5">
        <w:t xml:space="preserve"> </w:t>
      </w:r>
      <w:r w:rsidR="00CD56E5">
        <w:t>вопрос</w:t>
      </w:r>
      <w:r w:rsidR="00CD56E5" w:rsidRPr="00CD56E5">
        <w:t xml:space="preserve"> </w:t>
      </w:r>
      <w:r w:rsidR="00CD56E5">
        <w:t>об</w:t>
      </w:r>
      <w:r w:rsidR="00CD56E5" w:rsidRPr="00CD56E5">
        <w:t xml:space="preserve"> </w:t>
      </w:r>
      <w:r w:rsidR="00CD56E5">
        <w:t>упорядочении</w:t>
      </w:r>
      <w:r w:rsidR="00CD56E5" w:rsidRPr="00CD56E5">
        <w:t xml:space="preserve"> </w:t>
      </w:r>
      <w:r w:rsidR="00CD56E5">
        <w:t>информации, содержащейся в Рекомендации МСЭ</w:t>
      </w:r>
      <w:r w:rsidR="00CD56E5" w:rsidRPr="00CD56E5">
        <w:noBreakHyphen/>
      </w:r>
      <w:r w:rsidR="00C81D53" w:rsidRPr="00E6682F">
        <w:rPr>
          <w:lang w:val="en-US"/>
        </w:rPr>
        <w:t>R</w:t>
      </w:r>
      <w:r w:rsidR="00C81D53" w:rsidRPr="00CD56E5">
        <w:t xml:space="preserve"> </w:t>
      </w:r>
      <w:r w:rsidR="00C81D53" w:rsidRPr="00E6682F">
        <w:rPr>
          <w:lang w:val="en-US"/>
        </w:rPr>
        <w:t>M</w:t>
      </w:r>
      <w:r w:rsidR="00C81D53" w:rsidRPr="00CD56E5">
        <w:t xml:space="preserve">.1457 </w:t>
      </w:r>
      <w:r w:rsidR="00CD56E5">
        <w:t>начиная с настоящего пересмотра</w:t>
      </w:r>
      <w:r w:rsidR="00C81D53" w:rsidRPr="00CD56E5">
        <w:t xml:space="preserve">. </w:t>
      </w:r>
      <w:r w:rsidR="00CD56E5">
        <w:t>Упорядочение</w:t>
      </w:r>
      <w:r w:rsidR="00CD56E5" w:rsidRPr="00691581">
        <w:t xml:space="preserve"> </w:t>
      </w:r>
      <w:r w:rsidR="00CD56E5">
        <w:t>заключается</w:t>
      </w:r>
      <w:r w:rsidR="00CD56E5" w:rsidRPr="00691581">
        <w:t xml:space="preserve"> </w:t>
      </w:r>
      <w:r w:rsidR="00691581">
        <w:t>в</w:t>
      </w:r>
      <w:r w:rsidR="00691581" w:rsidRPr="00691581">
        <w:t xml:space="preserve"> </w:t>
      </w:r>
      <w:r w:rsidR="00691581">
        <w:t>том</w:t>
      </w:r>
      <w:r w:rsidR="00691581" w:rsidRPr="00691581">
        <w:t xml:space="preserve">, </w:t>
      </w:r>
      <w:r w:rsidR="00691581">
        <w:t>чтобы</w:t>
      </w:r>
      <w:r w:rsidR="00691581" w:rsidRPr="00691581">
        <w:t xml:space="preserve"> </w:t>
      </w:r>
      <w:r w:rsidR="00691581">
        <w:t>не</w:t>
      </w:r>
      <w:r w:rsidR="00691581" w:rsidRPr="00691581">
        <w:t xml:space="preserve"> </w:t>
      </w:r>
      <w:r w:rsidR="00691581">
        <w:t>переносить</w:t>
      </w:r>
      <w:r w:rsidR="00691581" w:rsidRPr="00691581">
        <w:t xml:space="preserve"> </w:t>
      </w:r>
      <w:r w:rsidR="00691581">
        <w:t>старую</w:t>
      </w:r>
      <w:r w:rsidR="00691581" w:rsidRPr="00691581">
        <w:t xml:space="preserve"> </w:t>
      </w:r>
      <w:r w:rsidR="00691581">
        <w:t>информацию</w:t>
      </w:r>
      <w:r w:rsidR="00691581" w:rsidRPr="00691581">
        <w:t xml:space="preserve"> </w:t>
      </w:r>
      <w:r w:rsidR="00691581">
        <w:t>по предыдущим в</w:t>
      </w:r>
      <w:r w:rsidR="00980013">
        <w:t>ерсиям</w:t>
      </w:r>
      <w:r w:rsidR="00691581">
        <w:t xml:space="preserve"> </w:t>
      </w:r>
      <w:r w:rsidR="00453F66">
        <w:t>после определенной черты</w:t>
      </w:r>
      <w:r w:rsidR="00C81D53" w:rsidRPr="00691581">
        <w:t xml:space="preserve">. </w:t>
      </w:r>
      <w:r w:rsidR="00453F66">
        <w:t>По</w:t>
      </w:r>
      <w:r w:rsidR="00453F66" w:rsidRPr="00453F66">
        <w:t xml:space="preserve"> </w:t>
      </w:r>
      <w:r w:rsidR="00453F66">
        <w:t>предлагаемому</w:t>
      </w:r>
      <w:r w:rsidR="00453F66" w:rsidRPr="00453F66">
        <w:t xml:space="preserve"> </w:t>
      </w:r>
      <w:r w:rsidR="00453F66">
        <w:t>упорядочению</w:t>
      </w:r>
      <w:r w:rsidR="00453F66" w:rsidRPr="00453F66">
        <w:t xml:space="preserve"> </w:t>
      </w:r>
      <w:r w:rsidR="00453F66">
        <w:t>осуществлялось</w:t>
      </w:r>
      <w:r w:rsidR="00453F66" w:rsidRPr="00453F66">
        <w:t xml:space="preserve"> </w:t>
      </w:r>
      <w:r w:rsidR="00453F66">
        <w:t>взаимодействие</w:t>
      </w:r>
      <w:r w:rsidR="00453F66" w:rsidRPr="00453F66">
        <w:t xml:space="preserve"> </w:t>
      </w:r>
      <w:r w:rsidR="00453F66">
        <w:t>с</w:t>
      </w:r>
      <w:r w:rsidR="00453F66" w:rsidRPr="00453F66">
        <w:t xml:space="preserve"> </w:t>
      </w:r>
      <w:r w:rsidR="00453F66">
        <w:t>внешними организациями в начале процесса пересмотра </w:t>
      </w:r>
      <w:r w:rsidR="00C81D53" w:rsidRPr="00453F66">
        <w:t xml:space="preserve">13. </w:t>
      </w:r>
      <w:r w:rsidR="00453F66">
        <w:t>Впоследствии</w:t>
      </w:r>
      <w:r w:rsidR="00453F66" w:rsidRPr="00593E3C">
        <w:t xml:space="preserve"> </w:t>
      </w:r>
      <w:r w:rsidR="00593E3C">
        <w:t>в</w:t>
      </w:r>
      <w:r w:rsidR="00593E3C" w:rsidRPr="00593E3C">
        <w:t xml:space="preserve"> </w:t>
      </w:r>
      <w:r w:rsidR="00453F66">
        <w:t>поступивш</w:t>
      </w:r>
      <w:r w:rsidR="00593E3C">
        <w:t>ем</w:t>
      </w:r>
      <w:r w:rsidR="00453F66" w:rsidRPr="00593E3C">
        <w:t xml:space="preserve"> </w:t>
      </w:r>
      <w:r w:rsidR="00453F66">
        <w:t>вклад</w:t>
      </w:r>
      <w:r w:rsidR="00593E3C">
        <w:t>е</w:t>
      </w:r>
      <w:r w:rsidR="00453F66" w:rsidRPr="00593E3C">
        <w:t xml:space="preserve"> </w:t>
      </w:r>
      <w:r w:rsidR="00453F66">
        <w:t>по</w:t>
      </w:r>
      <w:r w:rsidR="00453F66" w:rsidRPr="00593E3C">
        <w:t xml:space="preserve"> </w:t>
      </w:r>
      <w:r w:rsidR="00453F66" w:rsidRPr="00E6682F">
        <w:rPr>
          <w:lang w:val="en-US"/>
        </w:rPr>
        <w:t>CDMA</w:t>
      </w:r>
      <w:r w:rsidR="00453F66" w:rsidRPr="00593E3C">
        <w:t xml:space="preserve"> </w:t>
      </w:r>
      <w:r w:rsidR="00453F66" w:rsidRPr="00E6682F">
        <w:rPr>
          <w:lang w:val="en-US"/>
        </w:rPr>
        <w:t>DS</w:t>
      </w:r>
      <w:r w:rsidR="00453F66" w:rsidRPr="00593E3C">
        <w:t xml:space="preserve"> </w:t>
      </w:r>
      <w:r w:rsidR="00453F66">
        <w:t>и</w:t>
      </w:r>
      <w:r w:rsidR="00453F66" w:rsidRPr="00593E3C">
        <w:t xml:space="preserve"> </w:t>
      </w:r>
      <w:r w:rsidR="00453F66" w:rsidRPr="00E6682F">
        <w:rPr>
          <w:lang w:val="en-US"/>
        </w:rPr>
        <w:t>CDMA</w:t>
      </w:r>
      <w:r w:rsidR="00453F66" w:rsidRPr="00593E3C">
        <w:t xml:space="preserve"> </w:t>
      </w:r>
      <w:r w:rsidR="00453F66" w:rsidRPr="00E6682F">
        <w:rPr>
          <w:lang w:val="en-US"/>
        </w:rPr>
        <w:t>TDD</w:t>
      </w:r>
      <w:r w:rsidR="00453F66" w:rsidRPr="00593E3C">
        <w:t xml:space="preserve"> </w:t>
      </w:r>
      <w:r w:rsidR="00453F66">
        <w:t>от</w:t>
      </w:r>
      <w:r w:rsidR="00453F66" w:rsidRPr="00593E3C">
        <w:t xml:space="preserve"> </w:t>
      </w:r>
      <w:r w:rsidR="00453F66">
        <w:t>сторонников</w:t>
      </w:r>
      <w:r w:rsidR="00C81D53" w:rsidRPr="00593E3C">
        <w:t xml:space="preserve"> </w:t>
      </w:r>
      <w:r w:rsidR="00C81D53" w:rsidRPr="00E6682F">
        <w:rPr>
          <w:lang w:val="en-US"/>
        </w:rPr>
        <w:t>GCS</w:t>
      </w:r>
      <w:r w:rsidR="00593E3C" w:rsidRPr="00593E3C">
        <w:t xml:space="preserve">, </w:t>
      </w:r>
      <w:r w:rsidR="00593E3C">
        <w:t>который</w:t>
      </w:r>
      <w:r w:rsidR="00593E3C" w:rsidRPr="00593E3C">
        <w:t xml:space="preserve"> </w:t>
      </w:r>
      <w:r w:rsidR="00593E3C">
        <w:t>также</w:t>
      </w:r>
      <w:r w:rsidR="00593E3C" w:rsidRPr="00593E3C">
        <w:t xml:space="preserve"> </w:t>
      </w:r>
      <w:r w:rsidR="00593E3C">
        <w:t>поддержал</w:t>
      </w:r>
      <w:r w:rsidR="00593E3C" w:rsidRPr="00593E3C">
        <w:t xml:space="preserve"> </w:t>
      </w:r>
      <w:r w:rsidR="00593E3C">
        <w:t>сторонник</w:t>
      </w:r>
      <w:r w:rsidR="00C81D53" w:rsidRPr="00593E3C">
        <w:t xml:space="preserve"> </w:t>
      </w:r>
      <w:r w:rsidR="00593E3C" w:rsidRPr="00E6682F">
        <w:rPr>
          <w:lang w:val="en-US"/>
        </w:rPr>
        <w:t>GCS</w:t>
      </w:r>
      <w:r w:rsidR="00593E3C" w:rsidRPr="00593E3C">
        <w:t xml:space="preserve"> </w:t>
      </w:r>
      <w:r w:rsidR="00C81D53" w:rsidRPr="00E6682F">
        <w:rPr>
          <w:lang w:val="en-US"/>
        </w:rPr>
        <w:t>TDMA</w:t>
      </w:r>
      <w:r w:rsidR="00C81D53" w:rsidRPr="00593E3C">
        <w:t xml:space="preserve"> </w:t>
      </w:r>
      <w:r w:rsidR="00C81D53" w:rsidRPr="00E6682F">
        <w:rPr>
          <w:lang w:val="en-US"/>
        </w:rPr>
        <w:t>SC</w:t>
      </w:r>
      <w:r w:rsidR="00593E3C" w:rsidRPr="00593E3C">
        <w:t xml:space="preserve">, </w:t>
      </w:r>
      <w:r w:rsidR="00593E3C">
        <w:t>было предложено добавить текст</w:t>
      </w:r>
      <w:r w:rsidR="00980013">
        <w:t>:</w:t>
      </w:r>
      <w:r w:rsidR="00593E3C">
        <w:t xml:space="preserve"> "См. информацию по материалам из версий до версии </w:t>
      </w:r>
      <w:r w:rsidR="00C81D53" w:rsidRPr="00593E3C">
        <w:t xml:space="preserve">8 </w:t>
      </w:r>
      <w:r w:rsidR="00593E3C">
        <w:t>в Рекомендации МСЭ</w:t>
      </w:r>
      <w:r w:rsidR="00593E3C" w:rsidRPr="00593E3C">
        <w:noBreakHyphen/>
      </w:r>
      <w:r w:rsidR="00C81D53" w:rsidRPr="00E6682F">
        <w:rPr>
          <w:lang w:val="en-US"/>
        </w:rPr>
        <w:t>R</w:t>
      </w:r>
      <w:r w:rsidR="00C81D53" w:rsidRPr="00593E3C">
        <w:t xml:space="preserve"> </w:t>
      </w:r>
      <w:r w:rsidR="00C81D53" w:rsidRPr="00E6682F">
        <w:rPr>
          <w:lang w:val="en-US"/>
        </w:rPr>
        <w:t>M</w:t>
      </w:r>
      <w:r w:rsidR="00C81D53" w:rsidRPr="00593E3C">
        <w:t>.1457-12</w:t>
      </w:r>
      <w:r w:rsidR="00593E3C">
        <w:t>"</w:t>
      </w:r>
      <w:r w:rsidR="00C81D53" w:rsidRPr="00593E3C">
        <w:t xml:space="preserve"> </w:t>
      </w:r>
      <w:r w:rsidR="00593E3C">
        <w:t>в качестве примечания </w:t>
      </w:r>
      <w:r w:rsidR="00C81D53" w:rsidRPr="00593E3C">
        <w:t xml:space="preserve">3) </w:t>
      </w:r>
      <w:r w:rsidR="00593E3C">
        <w:t>в раздел</w:t>
      </w:r>
      <w:r w:rsidR="00446D6A">
        <w:t>ы</w:t>
      </w:r>
      <w:r w:rsidR="00593E3C">
        <w:t> </w:t>
      </w:r>
      <w:r w:rsidR="00C81D53" w:rsidRPr="00593E3C">
        <w:t xml:space="preserve">5.1.2 </w:t>
      </w:r>
      <w:r w:rsidR="00593E3C">
        <w:t>и</w:t>
      </w:r>
      <w:r w:rsidR="00C81D53" w:rsidRPr="00593E3C">
        <w:t xml:space="preserve"> 5.3.2 </w:t>
      </w:r>
      <w:r w:rsidR="00593E3C">
        <w:t>для отражения исключения старой информации</w:t>
      </w:r>
      <w:r w:rsidR="00C81D53" w:rsidRPr="00593E3C">
        <w:t xml:space="preserve">. </w:t>
      </w:r>
      <w:r w:rsidR="00593E3C">
        <w:t>Это</w:t>
      </w:r>
      <w:r w:rsidR="00593E3C" w:rsidRPr="00593E3C">
        <w:t xml:space="preserve"> </w:t>
      </w:r>
      <w:r w:rsidR="00593E3C">
        <w:t>предложение</w:t>
      </w:r>
      <w:r w:rsidR="00593E3C" w:rsidRPr="00593E3C">
        <w:t xml:space="preserve"> </w:t>
      </w:r>
      <w:r w:rsidR="00593E3C">
        <w:t>было</w:t>
      </w:r>
      <w:r w:rsidR="00593E3C" w:rsidRPr="00593E3C">
        <w:t xml:space="preserve"> </w:t>
      </w:r>
      <w:r w:rsidR="00593E3C">
        <w:t>согласовано</w:t>
      </w:r>
      <w:r w:rsidR="00593E3C" w:rsidRPr="00593E3C">
        <w:t xml:space="preserve"> </w:t>
      </w:r>
      <w:r w:rsidR="00593E3C">
        <w:t>в</w:t>
      </w:r>
      <w:r w:rsidR="00593E3C" w:rsidRPr="00593E3C">
        <w:t xml:space="preserve"> </w:t>
      </w:r>
      <w:r w:rsidR="00593E3C">
        <w:t>РГ </w:t>
      </w:r>
      <w:r w:rsidR="00C81D53" w:rsidRPr="00593E3C">
        <w:t>5</w:t>
      </w:r>
      <w:r w:rsidR="00C81D53" w:rsidRPr="00E6682F">
        <w:rPr>
          <w:lang w:val="en-US"/>
        </w:rPr>
        <w:t>D</w:t>
      </w:r>
      <w:r w:rsidR="00C81D53" w:rsidRPr="00593E3C">
        <w:t xml:space="preserve"> </w:t>
      </w:r>
      <w:r w:rsidR="00593E3C">
        <w:t>и отражено в этих разделах</w:t>
      </w:r>
      <w:r w:rsidR="00C81D53" w:rsidRPr="00593E3C">
        <w:t>.</w:t>
      </w:r>
    </w:p>
    <w:p w:rsidR="00C81D53" w:rsidRPr="00593E3C" w:rsidRDefault="00593E3C" w:rsidP="005A6479">
      <w:r>
        <w:t>Начиная</w:t>
      </w:r>
      <w:r w:rsidRPr="00593E3C">
        <w:t xml:space="preserve"> </w:t>
      </w:r>
      <w:r>
        <w:t>с</w:t>
      </w:r>
      <w:r w:rsidRPr="00593E3C">
        <w:t xml:space="preserve"> </w:t>
      </w:r>
      <w:r>
        <w:t>данного</w:t>
      </w:r>
      <w:r w:rsidRPr="00593E3C">
        <w:t xml:space="preserve"> </w:t>
      </w:r>
      <w:r>
        <w:t>обновления</w:t>
      </w:r>
      <w:r w:rsidRPr="00593E3C">
        <w:t xml:space="preserve"> </w:t>
      </w:r>
      <w:r>
        <w:t>новая</w:t>
      </w:r>
      <w:r w:rsidRPr="00593E3C">
        <w:t xml:space="preserve"> </w:t>
      </w:r>
      <w:r>
        <w:t>ОРС</w:t>
      </w:r>
      <w:r w:rsidR="00C81D53" w:rsidRPr="00593E3C">
        <w:t xml:space="preserve"> (</w:t>
      </w:r>
      <w:r w:rsidR="00C81D53" w:rsidRPr="00E6682F">
        <w:rPr>
          <w:lang w:val="en-US"/>
        </w:rPr>
        <w:t>TSDSI</w:t>
      </w:r>
      <w:r w:rsidR="00C81D53" w:rsidRPr="00593E3C">
        <w:t xml:space="preserve">) </w:t>
      </w:r>
      <w:r>
        <w:t>добавлена к транспонирующим организациям по разделам </w:t>
      </w:r>
      <w:r w:rsidR="00C81D53" w:rsidRPr="00593E3C">
        <w:t xml:space="preserve">5.1.2 </w:t>
      </w:r>
      <w:r>
        <w:t>и</w:t>
      </w:r>
      <w:r w:rsidR="00C81D53" w:rsidRPr="00593E3C">
        <w:t xml:space="preserve"> 5.3.2. (</w:t>
      </w:r>
      <w:r w:rsidR="00C81D53" w:rsidRPr="00E6682F">
        <w:rPr>
          <w:lang w:val="en-US"/>
        </w:rPr>
        <w:t>CDMA</w:t>
      </w:r>
      <w:r w:rsidR="00C81D53" w:rsidRPr="00593E3C">
        <w:t xml:space="preserve"> </w:t>
      </w:r>
      <w:r w:rsidR="00C81D53" w:rsidRPr="00E6682F">
        <w:rPr>
          <w:lang w:val="en-US"/>
        </w:rPr>
        <w:t>DS</w:t>
      </w:r>
      <w:r w:rsidR="00C81D53" w:rsidRPr="00593E3C">
        <w:t xml:space="preserve"> </w:t>
      </w:r>
      <w:r>
        <w:t>и</w:t>
      </w:r>
      <w:r w:rsidR="00C81D53" w:rsidRPr="00593E3C">
        <w:t xml:space="preserve"> </w:t>
      </w:r>
      <w:r w:rsidR="00C81D53" w:rsidRPr="00E6682F">
        <w:rPr>
          <w:lang w:val="en-US"/>
        </w:rPr>
        <w:t>CDMA</w:t>
      </w:r>
      <w:r w:rsidR="00C81D53" w:rsidRPr="00593E3C">
        <w:t xml:space="preserve"> </w:t>
      </w:r>
      <w:r w:rsidR="00C81D53" w:rsidRPr="00E6682F">
        <w:rPr>
          <w:lang w:val="en-US"/>
        </w:rPr>
        <w:t>TDD</w:t>
      </w:r>
      <w:r w:rsidR="00C81D53" w:rsidRPr="00593E3C">
        <w:t>)</w:t>
      </w:r>
      <w:r w:rsidRPr="00593E3C">
        <w:t xml:space="preserve">, </w:t>
      </w:r>
      <w:r>
        <w:t>а</w:t>
      </w:r>
      <w:r w:rsidRPr="00593E3C">
        <w:t xml:space="preserve"> </w:t>
      </w:r>
      <w:r w:rsidR="00446D6A">
        <w:t xml:space="preserve">в </w:t>
      </w:r>
      <w:r>
        <w:t>разделе 5.</w:t>
      </w:r>
      <w:r w:rsidRPr="00593E3C">
        <w:t xml:space="preserve">4.2 </w:t>
      </w:r>
      <w:r w:rsidR="005A6479" w:rsidRPr="00593E3C">
        <w:t>(</w:t>
      </w:r>
      <w:r w:rsidR="005A6479" w:rsidRPr="00E6682F">
        <w:rPr>
          <w:lang w:val="en-US"/>
        </w:rPr>
        <w:t>TDMA</w:t>
      </w:r>
      <w:r w:rsidR="005A6479" w:rsidRPr="00593E3C">
        <w:t xml:space="preserve"> </w:t>
      </w:r>
      <w:r w:rsidR="005A6479" w:rsidRPr="00E6682F">
        <w:rPr>
          <w:lang w:val="en-US"/>
        </w:rPr>
        <w:t>SC</w:t>
      </w:r>
      <w:r w:rsidR="005A6479" w:rsidRPr="00593E3C">
        <w:t xml:space="preserve">) </w:t>
      </w:r>
      <w:r>
        <w:t>транспонирующей</w:t>
      </w:r>
      <w:r w:rsidRPr="00593E3C">
        <w:t xml:space="preserve"> </w:t>
      </w:r>
      <w:r>
        <w:t xml:space="preserve">организацией остается </w:t>
      </w:r>
      <w:r w:rsidR="005A6479">
        <w:t>только</w:t>
      </w:r>
      <w:r w:rsidR="00C81D53" w:rsidRPr="00593E3C">
        <w:t xml:space="preserve"> </w:t>
      </w:r>
      <w:r w:rsidR="00C81D53" w:rsidRPr="00E6682F">
        <w:rPr>
          <w:lang w:val="en-US"/>
        </w:rPr>
        <w:t>ATIS</w:t>
      </w:r>
      <w:r w:rsidR="00C81D53" w:rsidRPr="00593E3C">
        <w:t>.</w:t>
      </w:r>
    </w:p>
    <w:p w:rsidR="00C81D53" w:rsidRDefault="009844EC" w:rsidP="005A6479">
      <w:pPr>
        <w:tabs>
          <w:tab w:val="right" w:pos="9639"/>
        </w:tabs>
        <w:spacing w:before="480"/>
      </w:pPr>
      <w:r w:rsidRPr="00426280">
        <w:rPr>
          <w:u w:val="single"/>
        </w:rPr>
        <w:t>Проект пересмотра Рекомендации МСЭ-</w:t>
      </w:r>
      <w:r w:rsidRPr="00426280">
        <w:rPr>
          <w:u w:val="single"/>
          <w:lang w:val="en-US"/>
        </w:rPr>
        <w:t>R</w:t>
      </w:r>
      <w:r w:rsidR="00C81D53" w:rsidRPr="00426280">
        <w:rPr>
          <w:u w:val="single"/>
        </w:rPr>
        <w:t xml:space="preserve"> M.2070-0</w:t>
      </w:r>
      <w:r w:rsidR="00C81D53">
        <w:tab/>
      </w:r>
      <w:r w:rsidR="005A6479">
        <w:t>Док</w:t>
      </w:r>
      <w:r w:rsidR="00C81D53">
        <w:t>. 5/XX</w:t>
      </w:r>
    </w:p>
    <w:p w:rsidR="009844EC" w:rsidRPr="00F07AFB" w:rsidRDefault="009844EC" w:rsidP="009844EC">
      <w:pPr>
        <w:pStyle w:val="Rectitle"/>
      </w:pPr>
      <w:r w:rsidRPr="00F07AFB">
        <w:t xml:space="preserve">Общие характеристики нежелательных излучений базовых станций, </w:t>
      </w:r>
      <w:r w:rsidRPr="00F07AFB">
        <w:br/>
        <w:t>использующих наземные радиоинтерфейсы IMT-Advanced</w:t>
      </w:r>
    </w:p>
    <w:p w:rsidR="009844EC" w:rsidRPr="00F07AFB" w:rsidRDefault="009844EC" w:rsidP="00BE1ED5">
      <w:pPr>
        <w:pStyle w:val="Normalaftertitle0"/>
        <w:rPr>
          <w:lang w:eastAsia="ja-JP"/>
        </w:rPr>
      </w:pPr>
      <w:r w:rsidRPr="00F07AFB">
        <w:t>В настоящей Рекомендации содержатся общие характеристики нежелательных (побочных и внеполосных) излучений базовых станций, использующих наземные радиоинтерфейсы</w:t>
      </w:r>
      <w:r w:rsidRPr="00F07AFB">
        <w:rPr>
          <w:lang w:eastAsia="ja-JP"/>
        </w:rPr>
        <w:t xml:space="preserve"> IMT</w:t>
      </w:r>
      <w:r>
        <w:rPr>
          <w:lang w:eastAsia="ja-JP"/>
        </w:rPr>
        <w:noBreakHyphen/>
      </w:r>
      <w:r w:rsidRPr="00F07AFB">
        <w:rPr>
          <w:lang w:eastAsia="ja-JP"/>
        </w:rPr>
        <w:t xml:space="preserve">Advanced. </w:t>
      </w:r>
    </w:p>
    <w:p w:rsidR="00C81D53" w:rsidRDefault="009844EC" w:rsidP="005A6479">
      <w:pPr>
        <w:tabs>
          <w:tab w:val="right" w:pos="9639"/>
        </w:tabs>
        <w:spacing w:before="480"/>
      </w:pPr>
      <w:r w:rsidRPr="00426280">
        <w:rPr>
          <w:u w:val="single"/>
        </w:rPr>
        <w:t>Проект пересмотра Рекомендации МСЭ-</w:t>
      </w:r>
      <w:r w:rsidRPr="00426280">
        <w:rPr>
          <w:u w:val="single"/>
          <w:lang w:val="en-US"/>
        </w:rPr>
        <w:t>R</w:t>
      </w:r>
      <w:r w:rsidR="00C81D53" w:rsidRPr="00426280">
        <w:rPr>
          <w:u w:val="single"/>
        </w:rPr>
        <w:t xml:space="preserve"> M.2071-0</w:t>
      </w:r>
      <w:r w:rsidR="00C81D53">
        <w:tab/>
      </w:r>
      <w:r w:rsidR="005A6479">
        <w:t>Док</w:t>
      </w:r>
      <w:r w:rsidR="00C81D53">
        <w:t>. 5/XX</w:t>
      </w:r>
    </w:p>
    <w:p w:rsidR="009844EC" w:rsidRPr="00F07AFB" w:rsidRDefault="009844EC" w:rsidP="009844EC">
      <w:pPr>
        <w:pStyle w:val="Rectitle"/>
      </w:pPr>
      <w:r w:rsidRPr="00F07AFB">
        <w:t xml:space="preserve">Общие характеристики нежелательных излучений подвижных станций, </w:t>
      </w:r>
      <w:r w:rsidRPr="00F07AFB">
        <w:br/>
        <w:t>использующих наземные радиоинтерфейсы IMT-Advanced</w:t>
      </w:r>
    </w:p>
    <w:p w:rsidR="009844EC" w:rsidRPr="00F07AFB" w:rsidRDefault="009844EC" w:rsidP="00BE1ED5">
      <w:pPr>
        <w:pStyle w:val="Normalaftertitle0"/>
        <w:rPr>
          <w:lang w:eastAsia="ja-JP"/>
        </w:rPr>
      </w:pPr>
      <w:r w:rsidRPr="00F07AFB">
        <w:rPr>
          <w:lang w:eastAsia="zh-CN"/>
        </w:rPr>
        <w:t xml:space="preserve">В настоящей Рекомендации представлены общие характеристики нежелательных (побочных и внеполосных) излучений подвижных станций, использующих наземные </w:t>
      </w:r>
      <w:r w:rsidRPr="00F07AFB">
        <w:t>радиоинтерфейсы</w:t>
      </w:r>
      <w:r w:rsidRPr="00F07AFB">
        <w:rPr>
          <w:lang w:eastAsia="zh-CN"/>
        </w:rPr>
        <w:t xml:space="preserve"> </w:t>
      </w:r>
      <w:r w:rsidRPr="00F07AFB">
        <w:lastRenderedPageBreak/>
        <w:t>IMT</w:t>
      </w:r>
      <w:r>
        <w:noBreakHyphen/>
      </w:r>
      <w:r w:rsidRPr="00F07AFB">
        <w:rPr>
          <w:lang w:eastAsia="ja-JP"/>
        </w:rPr>
        <w:t>Advanced</w:t>
      </w:r>
      <w:r w:rsidRPr="00F07AFB">
        <w:t>, подходящие в качестве технической основы для глобального обращения терминалов IMT-</w:t>
      </w:r>
      <w:r w:rsidRPr="00F07AFB">
        <w:rPr>
          <w:lang w:eastAsia="ja-JP"/>
        </w:rPr>
        <w:t>Advanced.</w:t>
      </w:r>
    </w:p>
    <w:p w:rsidR="00C81D53" w:rsidRDefault="009844EC" w:rsidP="005A6479">
      <w:pPr>
        <w:tabs>
          <w:tab w:val="right" w:pos="9639"/>
        </w:tabs>
        <w:spacing w:before="480"/>
      </w:pPr>
      <w:r w:rsidRPr="00426280">
        <w:rPr>
          <w:u w:val="single"/>
        </w:rPr>
        <w:t>Проект пересмотра Рекомендации МСЭ-</w:t>
      </w:r>
      <w:r w:rsidRPr="00426280">
        <w:rPr>
          <w:u w:val="single"/>
          <w:lang w:val="en-US"/>
        </w:rPr>
        <w:t>R</w:t>
      </w:r>
      <w:r w:rsidR="00C81D53" w:rsidRPr="00426280">
        <w:rPr>
          <w:u w:val="single"/>
        </w:rPr>
        <w:t xml:space="preserve"> M.[IMT.MODEL]</w:t>
      </w:r>
      <w:r w:rsidR="00C81D53">
        <w:tab/>
      </w:r>
      <w:r w:rsidR="005A6479">
        <w:t>Док</w:t>
      </w:r>
      <w:r w:rsidR="00C81D53">
        <w:t>. 5/XX</w:t>
      </w:r>
    </w:p>
    <w:p w:rsidR="00C81D53" w:rsidRPr="002925EF" w:rsidRDefault="002925EF" w:rsidP="001A6D5E">
      <w:pPr>
        <w:pStyle w:val="Rectitle"/>
      </w:pPr>
      <w:r>
        <w:t>Моделирование</w:t>
      </w:r>
      <w:r w:rsidRPr="002925EF">
        <w:t xml:space="preserve"> </w:t>
      </w:r>
      <w:r>
        <w:t>и</w:t>
      </w:r>
      <w:r w:rsidRPr="002925EF">
        <w:t xml:space="preserve"> </w:t>
      </w:r>
      <w:r>
        <w:t>имитация</w:t>
      </w:r>
      <w:r w:rsidRPr="002925EF">
        <w:t xml:space="preserve"> </w:t>
      </w:r>
      <w:r>
        <w:t>сетей</w:t>
      </w:r>
      <w:r w:rsidRPr="002925EF">
        <w:t xml:space="preserve"> </w:t>
      </w:r>
      <w:r w:rsidR="00C81D53" w:rsidRPr="00E6682F">
        <w:rPr>
          <w:lang w:val="en-US"/>
        </w:rPr>
        <w:t>IMT</w:t>
      </w:r>
      <w:r w:rsidR="00C81D53" w:rsidRPr="002925EF">
        <w:t xml:space="preserve"> </w:t>
      </w:r>
      <w:r>
        <w:t>для</w:t>
      </w:r>
      <w:r w:rsidRPr="002925EF">
        <w:t xml:space="preserve"> </w:t>
      </w:r>
      <w:r>
        <w:t xml:space="preserve">применения в исследованиях совместного использования и совместимости </w:t>
      </w:r>
    </w:p>
    <w:p w:rsidR="00C81D53" w:rsidRPr="005B6E9C" w:rsidRDefault="001A6D5E" w:rsidP="00B61D15">
      <w:pPr>
        <w:pStyle w:val="Normalaftertitle0"/>
      </w:pPr>
      <w:r>
        <w:t>В</w:t>
      </w:r>
      <w:r w:rsidRPr="001A6D5E">
        <w:t xml:space="preserve"> </w:t>
      </w:r>
      <w:r>
        <w:t>настоящей</w:t>
      </w:r>
      <w:r w:rsidRPr="001A6D5E">
        <w:t xml:space="preserve"> </w:t>
      </w:r>
      <w:r>
        <w:t>Рекомендации</w:t>
      </w:r>
      <w:r w:rsidRPr="001A6D5E">
        <w:t xml:space="preserve"> </w:t>
      </w:r>
      <w:r>
        <w:t>содержится</w:t>
      </w:r>
      <w:r w:rsidRPr="001A6D5E">
        <w:t xml:space="preserve"> </w:t>
      </w:r>
      <w:r>
        <w:t>методика</w:t>
      </w:r>
      <w:r w:rsidRPr="001A6D5E">
        <w:t xml:space="preserve"> </w:t>
      </w:r>
      <w:r>
        <w:t>моделирования</w:t>
      </w:r>
      <w:r w:rsidRPr="001A6D5E">
        <w:t xml:space="preserve"> </w:t>
      </w:r>
      <w:r>
        <w:t>и</w:t>
      </w:r>
      <w:r w:rsidRPr="001A6D5E">
        <w:t xml:space="preserve"> </w:t>
      </w:r>
      <w:r>
        <w:t>имитации</w:t>
      </w:r>
      <w:r w:rsidRPr="001A6D5E">
        <w:t xml:space="preserve"> </w:t>
      </w:r>
      <w:r>
        <w:t>сетей</w:t>
      </w:r>
      <w:r w:rsidR="00C81D53" w:rsidRPr="001A6D5E">
        <w:t xml:space="preserve"> </w:t>
      </w:r>
      <w:r w:rsidR="00C81D53" w:rsidRPr="00E6682F">
        <w:rPr>
          <w:lang w:val="en-US"/>
        </w:rPr>
        <w:t>IMT</w:t>
      </w:r>
      <w:r w:rsidR="00C81D53" w:rsidRPr="001A6D5E">
        <w:t xml:space="preserve"> </w:t>
      </w:r>
      <w:r>
        <w:t>для</w:t>
      </w:r>
      <w:r w:rsidRPr="002925EF">
        <w:t xml:space="preserve"> </w:t>
      </w:r>
      <w:r>
        <w:t xml:space="preserve">применения в исследованиях совместного использования и совместимости между </w:t>
      </w:r>
      <w:r w:rsidR="00C81D53" w:rsidRPr="00E6682F">
        <w:rPr>
          <w:lang w:val="en-US"/>
        </w:rPr>
        <w:t>IMT</w:t>
      </w:r>
      <w:r w:rsidR="00C81D53" w:rsidRPr="001A6D5E">
        <w:t xml:space="preserve"> </w:t>
      </w:r>
      <w:r>
        <w:t>и другими системами и/или приложениями</w:t>
      </w:r>
      <w:r w:rsidR="00C81D53" w:rsidRPr="001A6D5E">
        <w:t xml:space="preserve">. </w:t>
      </w:r>
      <w:r>
        <w:t>В</w:t>
      </w:r>
      <w:r w:rsidRPr="00A81B3C">
        <w:t xml:space="preserve"> </w:t>
      </w:r>
      <w:r>
        <w:t>силу</w:t>
      </w:r>
      <w:r w:rsidRPr="00A81B3C">
        <w:t xml:space="preserve"> </w:t>
      </w:r>
      <w:r>
        <w:t>этого</w:t>
      </w:r>
      <w:r w:rsidRPr="00A81B3C">
        <w:t xml:space="preserve"> </w:t>
      </w:r>
      <w:r>
        <w:t>в</w:t>
      </w:r>
      <w:r w:rsidRPr="00A81B3C">
        <w:t xml:space="preserve"> </w:t>
      </w:r>
      <w:r>
        <w:t>ней</w:t>
      </w:r>
      <w:r w:rsidR="00A81B3C" w:rsidRPr="00A81B3C">
        <w:t xml:space="preserve"> </w:t>
      </w:r>
      <w:r w:rsidR="00A81B3C">
        <w:t>не</w:t>
      </w:r>
      <w:r w:rsidR="00A81B3C" w:rsidRPr="00A81B3C">
        <w:t xml:space="preserve"> </w:t>
      </w:r>
      <w:r w:rsidR="00A81B3C">
        <w:t>содержатся</w:t>
      </w:r>
      <w:r w:rsidR="00A81B3C" w:rsidRPr="00A81B3C">
        <w:t xml:space="preserve"> </w:t>
      </w:r>
      <w:r w:rsidR="00A81B3C">
        <w:t>какие</w:t>
      </w:r>
      <w:r w:rsidR="00A81B3C" w:rsidRPr="00A81B3C">
        <w:t>-</w:t>
      </w:r>
      <w:r w:rsidR="00A81B3C">
        <w:t>либо</w:t>
      </w:r>
      <w:r w:rsidR="00A81B3C" w:rsidRPr="00A81B3C">
        <w:t xml:space="preserve"> </w:t>
      </w:r>
      <w:r w:rsidR="00A81B3C">
        <w:t>допущения</w:t>
      </w:r>
      <w:r w:rsidR="00A81B3C" w:rsidRPr="00A81B3C">
        <w:t xml:space="preserve"> </w:t>
      </w:r>
      <w:r w:rsidR="00A81B3C">
        <w:t>относительно</w:t>
      </w:r>
      <w:r w:rsidR="00A81B3C" w:rsidRPr="00A81B3C">
        <w:t xml:space="preserve"> </w:t>
      </w:r>
      <w:r w:rsidR="00A81B3C">
        <w:t>системных</w:t>
      </w:r>
      <w:r w:rsidR="00A81B3C" w:rsidRPr="00A81B3C">
        <w:t xml:space="preserve"> </w:t>
      </w:r>
      <w:r w:rsidR="00A81B3C">
        <w:t>параметров</w:t>
      </w:r>
      <w:r w:rsidR="00A81B3C" w:rsidRPr="00A81B3C">
        <w:t xml:space="preserve"> </w:t>
      </w:r>
      <w:r w:rsidR="00A81B3C">
        <w:t>или</w:t>
      </w:r>
      <w:r w:rsidR="00A81B3C" w:rsidRPr="00A81B3C">
        <w:t xml:space="preserve"> </w:t>
      </w:r>
      <w:r w:rsidR="00A81B3C">
        <w:t>моделирования</w:t>
      </w:r>
      <w:r w:rsidR="00A81B3C" w:rsidRPr="00A81B3C">
        <w:t xml:space="preserve"> </w:t>
      </w:r>
      <w:r w:rsidR="00A81B3C">
        <w:t>этих</w:t>
      </w:r>
      <w:r w:rsidR="00A81B3C" w:rsidRPr="00A81B3C">
        <w:t xml:space="preserve"> </w:t>
      </w:r>
      <w:r w:rsidR="00A81B3C">
        <w:t>других</w:t>
      </w:r>
      <w:r w:rsidR="00A81B3C" w:rsidRPr="00A81B3C">
        <w:t xml:space="preserve"> </w:t>
      </w:r>
      <w:r w:rsidR="00A81B3C">
        <w:t>систем</w:t>
      </w:r>
      <w:r w:rsidR="00A81B3C" w:rsidRPr="00A81B3C">
        <w:t xml:space="preserve"> </w:t>
      </w:r>
      <w:r w:rsidR="00A81B3C">
        <w:t>и</w:t>
      </w:r>
      <w:r w:rsidR="00A81B3C" w:rsidRPr="00A81B3C">
        <w:t>/</w:t>
      </w:r>
      <w:r w:rsidR="00A81B3C">
        <w:t>или приложений, и она жестко ограничивается представлением информации по системам</w:t>
      </w:r>
      <w:r w:rsidR="00C81D53" w:rsidRPr="00A81B3C">
        <w:t xml:space="preserve"> </w:t>
      </w:r>
      <w:r w:rsidR="00C81D53" w:rsidRPr="00E6682F">
        <w:rPr>
          <w:lang w:val="en-US"/>
        </w:rPr>
        <w:t>IMT</w:t>
      </w:r>
      <w:r w:rsidR="00C81D53" w:rsidRPr="00A81B3C">
        <w:t xml:space="preserve">. </w:t>
      </w:r>
      <w:r w:rsidR="00A81B3C">
        <w:t>Подробно</w:t>
      </w:r>
      <w:r w:rsidR="00A81B3C" w:rsidRPr="00A81B3C">
        <w:t xml:space="preserve"> </w:t>
      </w:r>
      <w:r w:rsidR="00A81B3C">
        <w:t>параметры</w:t>
      </w:r>
      <w:r w:rsidR="00A81B3C" w:rsidRPr="00A81B3C">
        <w:t xml:space="preserve"> </w:t>
      </w:r>
      <w:r w:rsidR="00A81B3C">
        <w:t>систем</w:t>
      </w:r>
      <w:r w:rsidR="00A81B3C" w:rsidRPr="00A81B3C">
        <w:t xml:space="preserve"> </w:t>
      </w:r>
      <w:r w:rsidR="00C81D53" w:rsidRPr="00E6682F">
        <w:rPr>
          <w:lang w:val="en-US"/>
        </w:rPr>
        <w:t>IMT</w:t>
      </w:r>
      <w:r w:rsidR="00A81B3C" w:rsidRPr="00A81B3C">
        <w:t xml:space="preserve">, </w:t>
      </w:r>
      <w:r w:rsidR="00A81B3C">
        <w:t>которые</w:t>
      </w:r>
      <w:r w:rsidR="00A81B3C" w:rsidRPr="00A81B3C">
        <w:t xml:space="preserve"> </w:t>
      </w:r>
      <w:r w:rsidR="00A81B3C">
        <w:t>должны</w:t>
      </w:r>
      <w:r w:rsidR="00A81B3C" w:rsidRPr="00A81B3C">
        <w:t xml:space="preserve"> </w:t>
      </w:r>
      <w:r w:rsidR="00A81B3C">
        <w:t>учитываться</w:t>
      </w:r>
      <w:r w:rsidR="00A81B3C" w:rsidRPr="00A81B3C">
        <w:t xml:space="preserve"> </w:t>
      </w:r>
      <w:r w:rsidR="00A81B3C">
        <w:t>в</w:t>
      </w:r>
      <w:r w:rsidR="00A81B3C" w:rsidRPr="00A81B3C">
        <w:t xml:space="preserve"> </w:t>
      </w:r>
      <w:r w:rsidR="00A81B3C">
        <w:t>таком</w:t>
      </w:r>
      <w:r w:rsidR="00A81B3C" w:rsidRPr="00A81B3C">
        <w:t xml:space="preserve"> </w:t>
      </w:r>
      <w:r w:rsidR="00A81B3C">
        <w:t>моделировании</w:t>
      </w:r>
      <w:r w:rsidR="00A81B3C" w:rsidRPr="00A81B3C">
        <w:t xml:space="preserve"> </w:t>
      </w:r>
      <w:r w:rsidR="00A81B3C">
        <w:t>и при их реализации в имитациях, описываются в разделах 3–7</w:t>
      </w:r>
      <w:r w:rsidR="00C81D53" w:rsidRPr="00A81B3C">
        <w:t xml:space="preserve">. </w:t>
      </w:r>
      <w:r w:rsidR="00A81B3C">
        <w:t>Затем</w:t>
      </w:r>
      <w:r w:rsidR="00A81B3C" w:rsidRPr="005B6E9C">
        <w:t xml:space="preserve"> </w:t>
      </w:r>
      <w:r w:rsidR="00A81B3C">
        <w:t>методика</w:t>
      </w:r>
      <w:r w:rsidR="00A81B3C" w:rsidRPr="005B6E9C">
        <w:t xml:space="preserve"> </w:t>
      </w:r>
      <w:r w:rsidR="00A81B3C">
        <w:t>расчета</w:t>
      </w:r>
      <w:r w:rsidR="00A81B3C" w:rsidRPr="005B6E9C">
        <w:t xml:space="preserve"> </w:t>
      </w:r>
      <w:r w:rsidR="00A81B3C">
        <w:t>совокупного</w:t>
      </w:r>
      <w:r w:rsidR="00A81B3C" w:rsidRPr="005B6E9C">
        <w:t xml:space="preserve"> </w:t>
      </w:r>
      <w:r w:rsidR="00A81B3C">
        <w:t>воздействия</w:t>
      </w:r>
      <w:r w:rsidR="00A81B3C" w:rsidRPr="005B6E9C">
        <w:t xml:space="preserve"> </w:t>
      </w:r>
      <w:r w:rsidR="00A81B3C">
        <w:t>потенциальных</w:t>
      </w:r>
      <w:r w:rsidR="00A81B3C" w:rsidRPr="005B6E9C">
        <w:t xml:space="preserve"> </w:t>
      </w:r>
      <w:r w:rsidR="00A81B3C">
        <w:t>помех</w:t>
      </w:r>
      <w:r w:rsidR="005B6E9C" w:rsidRPr="005B6E9C">
        <w:t xml:space="preserve">, </w:t>
      </w:r>
      <w:r w:rsidR="005B6E9C">
        <w:t>производимых</w:t>
      </w:r>
      <w:r w:rsidR="005B6E9C" w:rsidRPr="005B6E9C">
        <w:t xml:space="preserve"> </w:t>
      </w:r>
      <w:r w:rsidR="005B6E9C">
        <w:t xml:space="preserve">системой </w:t>
      </w:r>
      <w:r w:rsidR="00C81D53" w:rsidRPr="00E6682F">
        <w:rPr>
          <w:lang w:val="en-US"/>
        </w:rPr>
        <w:t>IMT</w:t>
      </w:r>
      <w:r w:rsidR="005B6E9C">
        <w:t>, описывается в разделе </w:t>
      </w:r>
      <w:r w:rsidR="00C81D53" w:rsidRPr="005B6E9C">
        <w:t xml:space="preserve">8. </w:t>
      </w:r>
      <w:r w:rsidR="005B6E9C">
        <w:t>Далее</w:t>
      </w:r>
      <w:r w:rsidR="005B6E9C" w:rsidRPr="005B6E9C">
        <w:t xml:space="preserve">, </w:t>
      </w:r>
      <w:r w:rsidR="005B6E9C">
        <w:t>чтобы</w:t>
      </w:r>
      <w:r w:rsidR="005B6E9C" w:rsidRPr="005B6E9C">
        <w:t xml:space="preserve"> </w:t>
      </w:r>
      <w:r w:rsidR="005B6E9C">
        <w:t>подчеркнуть</w:t>
      </w:r>
      <w:r w:rsidR="005B6E9C" w:rsidRPr="005B6E9C">
        <w:t xml:space="preserve"> </w:t>
      </w:r>
      <w:r w:rsidR="005B6E9C">
        <w:t>значение</w:t>
      </w:r>
      <w:r w:rsidR="005B6E9C" w:rsidRPr="005B6E9C">
        <w:t xml:space="preserve"> </w:t>
      </w:r>
      <w:r w:rsidR="005B6E9C">
        <w:t>реалистического</w:t>
      </w:r>
      <w:r w:rsidR="005B6E9C" w:rsidRPr="005B6E9C">
        <w:t xml:space="preserve"> </w:t>
      </w:r>
      <w:r w:rsidR="005B6E9C">
        <w:t>моделирования</w:t>
      </w:r>
      <w:r w:rsidR="005B6E9C" w:rsidRPr="005B6E9C">
        <w:t xml:space="preserve"> </w:t>
      </w:r>
      <w:r w:rsidR="005B6E9C">
        <w:t>систем</w:t>
      </w:r>
      <w:r w:rsidR="00C81D53" w:rsidRPr="005B6E9C">
        <w:t xml:space="preserve"> </w:t>
      </w:r>
      <w:r w:rsidR="00C81D53" w:rsidRPr="00E6682F">
        <w:rPr>
          <w:lang w:val="en-US"/>
        </w:rPr>
        <w:t>IMT</w:t>
      </w:r>
      <w:r w:rsidR="00C81D53" w:rsidRPr="005B6E9C">
        <w:t xml:space="preserve"> </w:t>
      </w:r>
      <w:r w:rsidR="005B6E9C">
        <w:t>в исследованиях совместного использования и совместимости, в разделе 9 описывается интеграция результатов имитации, в том числе способы сравнения промежуточных результатов для выявления воздействия на показатели работы и эксплуатацию системы</w:t>
      </w:r>
      <w:r w:rsidR="00C81D53" w:rsidRPr="005B6E9C">
        <w:t xml:space="preserve"> </w:t>
      </w:r>
      <w:r w:rsidR="00C81D53" w:rsidRPr="00E6682F">
        <w:rPr>
          <w:lang w:val="en-US"/>
        </w:rPr>
        <w:t>IMT</w:t>
      </w:r>
      <w:r w:rsidR="00C81D53" w:rsidRPr="005B6E9C">
        <w:t>.</w:t>
      </w:r>
    </w:p>
    <w:p w:rsidR="00C81D53" w:rsidRPr="005B6E9C" w:rsidRDefault="00C81D53" w:rsidP="00C81D53">
      <w:r w:rsidRPr="005B6E9C">
        <w:br w:type="page"/>
      </w:r>
    </w:p>
    <w:p w:rsidR="00B97AFD" w:rsidRPr="00F07AFB" w:rsidRDefault="00B97AFD" w:rsidP="00C81D53">
      <w:pPr>
        <w:pStyle w:val="AnnexNo"/>
        <w:pageBreakBefore/>
      </w:pPr>
      <w:r w:rsidRPr="00F07AFB">
        <w:lastRenderedPageBreak/>
        <w:t xml:space="preserve">Приложение </w:t>
      </w:r>
      <w:r w:rsidR="00C81D53">
        <w:t>3</w:t>
      </w:r>
    </w:p>
    <w:p w:rsidR="00BC4681" w:rsidRPr="00A36C5C" w:rsidRDefault="009844EC" w:rsidP="00B61D15">
      <w:pPr>
        <w:pStyle w:val="Annextitle"/>
      </w:pPr>
      <w:r w:rsidRPr="00F07AFB">
        <w:t>Темы для рассмотрения на собраниях Рабочих групп 5А, 5В, 5С и 5D</w:t>
      </w:r>
      <w:r w:rsidR="00B61D15">
        <w:t xml:space="preserve"> </w:t>
      </w:r>
      <w:r w:rsidR="00B61D15">
        <w:br/>
      </w:r>
      <w:r w:rsidR="00257FB0">
        <w:t>и Целевой группы 5/1</w:t>
      </w:r>
      <w:r w:rsidRPr="00F07AFB">
        <w:t>,</w:t>
      </w:r>
      <w:r>
        <w:t xml:space="preserve"> </w:t>
      </w:r>
      <w:r w:rsidRPr="00F07AFB">
        <w:t>проводимых перед собранием 5-й Исследовательской комиссии, по которым могут быть разработаны проекты Рекомендаций</w:t>
      </w:r>
    </w:p>
    <w:p w:rsidR="00B52290" w:rsidRDefault="00257FB0" w:rsidP="00257FB0">
      <w:pPr>
        <w:pStyle w:val="Annextitle"/>
        <w:spacing w:before="720"/>
      </w:pPr>
      <w:r>
        <w:t>Рабочая группа</w:t>
      </w:r>
      <w:r w:rsidR="00B52290" w:rsidRPr="00F92802">
        <w:t xml:space="preserve"> 5A</w:t>
      </w:r>
    </w:p>
    <w:p w:rsidR="00B52290" w:rsidRPr="003729E5" w:rsidRDefault="003729E5" w:rsidP="00812354">
      <w:r w:rsidRPr="003729E5">
        <w:t>Характеристики систем, работающих в любительской и любительской спутниковой службах, в целях применения в исследованиях по совместному использованию частот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B52290" w:rsidRPr="003729E5">
        <w:t xml:space="preserve"> M.1732 1 – </w:t>
      </w:r>
      <w:r w:rsidR="00257FB0"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FB53B7">
        <w:t>1</w:t>
      </w:r>
      <w:r w:rsidR="00812354" w:rsidRPr="00E6682F">
        <w:t>4</w:t>
      </w:r>
      <w:r w:rsidR="00812354" w:rsidRPr="00FB53B7">
        <w:t xml:space="preserve"> </w:t>
      </w:r>
      <w:r w:rsidR="00812354" w:rsidRPr="00502BA1">
        <w:t xml:space="preserve">к Документу </w:t>
      </w:r>
      <w:hyperlink r:id="rId17" w:history="1">
        <w:r w:rsidR="00B52290" w:rsidRPr="003729E5">
          <w:rPr>
            <w:rStyle w:val="Hyperlink"/>
          </w:rPr>
          <w:t>5A/114</w:t>
        </w:r>
      </w:hyperlink>
      <w:r w:rsidR="00B52290" w:rsidRPr="003729E5">
        <w:t>)</w:t>
      </w:r>
      <w:r w:rsidR="007336E6">
        <w:t>.</w:t>
      </w:r>
    </w:p>
    <w:p w:rsidR="00B52290" w:rsidRPr="00257FB0" w:rsidRDefault="00257FB0" w:rsidP="007336E6">
      <w:r>
        <w:t>Использование</w:t>
      </w:r>
      <w:r w:rsidRPr="00257FB0">
        <w:t xml:space="preserve"> </w:t>
      </w:r>
      <w:r>
        <w:t>структурированных</w:t>
      </w:r>
      <w:r w:rsidRPr="00257FB0">
        <w:t xml:space="preserve"> </w:t>
      </w:r>
      <w:r>
        <w:t>данных, исправление ошибок и методы кодирования/декодирования</w:t>
      </w:r>
      <w:r w:rsidR="0008452F">
        <w:t xml:space="preserve"> для повышения надежности связи в любительских службах</w:t>
      </w:r>
      <w:r w:rsidR="00B52290" w:rsidRPr="00257FB0">
        <w:t xml:space="preserve"> (</w:t>
      </w:r>
      <w:r w:rsidR="007336E6">
        <w:t>предварительный проект пересмотренной Рекомендации МСЭ-R</w:t>
      </w:r>
      <w:r w:rsidR="00B52290" w:rsidRPr="00257FB0">
        <w:t xml:space="preserve"> </w:t>
      </w:r>
      <w:r w:rsidR="00B52290" w:rsidRPr="00E6682F">
        <w:rPr>
          <w:lang w:val="en-US"/>
        </w:rPr>
        <w:t>M</w:t>
      </w:r>
      <w:r w:rsidR="00B52290" w:rsidRPr="00257FB0">
        <w:t>.[</w:t>
      </w:r>
      <w:r w:rsidR="00B52290" w:rsidRPr="00E6682F">
        <w:rPr>
          <w:lang w:val="en-US"/>
        </w:rPr>
        <w:t>AMATEUR</w:t>
      </w:r>
      <w:r w:rsidR="00B52290" w:rsidRPr="00257FB0">
        <w:t>-</w:t>
      </w:r>
      <w:r w:rsidR="00B52290" w:rsidRPr="00E6682F">
        <w:rPr>
          <w:lang w:val="en-US"/>
        </w:rPr>
        <w:t>WSJT</w:t>
      </w:r>
      <w:r w:rsidR="00B52290" w:rsidRPr="00257FB0">
        <w:t xml:space="preserve">] – </w:t>
      </w:r>
      <w:r w:rsidR="007336E6">
        <w:t>см. 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257FB0">
        <w:t xml:space="preserve">16 </w:t>
      </w:r>
      <w:r w:rsidR="00812354" w:rsidRPr="00FB53B7">
        <w:t>к</w:t>
      </w:r>
      <w:r w:rsidR="00B52290" w:rsidRPr="00257FB0">
        <w:t xml:space="preserve"> </w:t>
      </w:r>
      <w:r w:rsidR="00812354" w:rsidRPr="00502BA1">
        <w:t>Документу </w:t>
      </w:r>
      <w:hyperlink r:id="rId18" w:history="1">
        <w:r w:rsidR="00B52290" w:rsidRPr="00257FB0">
          <w:rPr>
            <w:rStyle w:val="Hyperlink"/>
          </w:rPr>
          <w:t>5</w:t>
        </w:r>
        <w:r w:rsidR="00B52290" w:rsidRPr="00E6682F">
          <w:rPr>
            <w:rStyle w:val="Hyperlink"/>
            <w:lang w:val="en-US"/>
          </w:rPr>
          <w:t>A</w:t>
        </w:r>
        <w:r w:rsidR="00B52290" w:rsidRPr="00257FB0">
          <w:rPr>
            <w:rStyle w:val="Hyperlink"/>
          </w:rPr>
          <w:t>/114</w:t>
        </w:r>
      </w:hyperlink>
      <w:r w:rsidR="00B52290" w:rsidRPr="00257FB0">
        <w:t>)</w:t>
      </w:r>
      <w:r w:rsidR="007336E6">
        <w:t>.</w:t>
      </w:r>
    </w:p>
    <w:p w:rsidR="00B52290" w:rsidRPr="003729E5" w:rsidRDefault="003729E5" w:rsidP="007336E6">
      <w:r w:rsidRPr="003729E5">
        <w:t xml:space="preserve">Планы размещения частот для систем радиосвязи, используемых для обеспечения общественной безопасности и оказания помощи при бедствиях в соответствии с </w:t>
      </w:r>
      <w:r w:rsidRPr="007336E6">
        <w:t>Резолюцией</w:t>
      </w:r>
      <w:r w:rsidR="002E7315">
        <w:rPr>
          <w:b/>
          <w:bCs/>
        </w:rPr>
        <w:t xml:space="preserve"> 646 (Пересм.</w:t>
      </w:r>
      <w:r w:rsidRPr="004273C9">
        <w:rPr>
          <w:b/>
          <w:bCs/>
        </w:rPr>
        <w:t>ВКР-15)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B52290" w:rsidRPr="003729E5">
        <w:t xml:space="preserve"> M.2015-1 – </w:t>
      </w:r>
      <w:r w:rsidR="0008452F"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>
        <w:t>20</w:t>
      </w:r>
      <w:r w:rsidR="00812354" w:rsidRPr="00FB53B7">
        <w:t xml:space="preserve"> к</w:t>
      </w:r>
      <w:r w:rsidR="00812354" w:rsidRPr="003729E5">
        <w:t xml:space="preserve"> </w:t>
      </w:r>
      <w:r w:rsidR="00812354" w:rsidRPr="00502BA1">
        <w:t>Документу </w:t>
      </w:r>
      <w:hyperlink r:id="rId19" w:history="1">
        <w:r w:rsidR="00B52290" w:rsidRPr="003729E5">
          <w:rPr>
            <w:rStyle w:val="Hyperlink"/>
          </w:rPr>
          <w:t>5A/114</w:t>
        </w:r>
      </w:hyperlink>
      <w:r w:rsidR="00B52290" w:rsidRPr="003729E5">
        <w:t>)</w:t>
      </w:r>
      <w:r w:rsidR="007336E6">
        <w:t>.</w:t>
      </w:r>
    </w:p>
    <w:p w:rsidR="00B52290" w:rsidRPr="008E5AB3" w:rsidRDefault="0008452F" w:rsidP="004506DD">
      <w:pPr>
        <w:pStyle w:val="Annextitle"/>
        <w:spacing w:before="720"/>
      </w:pPr>
      <w:r>
        <w:t>Рабочая группа</w:t>
      </w:r>
      <w:r w:rsidR="00B52290" w:rsidRPr="008E5AB3">
        <w:t xml:space="preserve"> 5B</w:t>
      </w:r>
    </w:p>
    <w:p w:rsidR="00B52290" w:rsidRPr="003729E5" w:rsidRDefault="00102522" w:rsidP="007336E6">
      <w:r>
        <w:t>Характеристики и критерии защиты радаров, работающих в радионавигационной службе в полосе частот 31,8–33,4 ГГц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B52290" w:rsidRPr="003729E5">
        <w:t xml:space="preserve"> M.1466-0 – </w:t>
      </w:r>
      <w:r w:rsidR="007336E6">
        <w:t>см. 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>
        <w:t>8</w:t>
      </w:r>
      <w:r w:rsidR="00812354" w:rsidRPr="00FB53B7">
        <w:t xml:space="preserve"> к</w:t>
      </w:r>
      <w:r w:rsidR="00812354" w:rsidRPr="003729E5">
        <w:t xml:space="preserve"> </w:t>
      </w:r>
      <w:r w:rsidR="00812354" w:rsidRPr="004273C9">
        <w:t>Документу </w:t>
      </w:r>
      <w:hyperlink r:id="rId20" w:history="1">
        <w:r w:rsidR="00B52290" w:rsidRPr="003729E5">
          <w:rPr>
            <w:rStyle w:val="Hyperlink"/>
          </w:rPr>
          <w:t>5B/71</w:t>
        </w:r>
      </w:hyperlink>
      <w:r w:rsidR="00B52290" w:rsidRPr="003729E5">
        <w:t>)</w:t>
      </w:r>
      <w:r w:rsidR="007336E6">
        <w:t>.</w:t>
      </w:r>
    </w:p>
    <w:p w:rsidR="00B52290" w:rsidRPr="003729E5" w:rsidRDefault="00F4031F" w:rsidP="007336E6">
      <w:r w:rsidRPr="00826B95">
        <w:t xml:space="preserve">Технические характеристики автоматической системы опознавания, использующей многостанционный доступ с временным разделением в полосе </w:t>
      </w:r>
      <w:r w:rsidR="0008452F">
        <w:t xml:space="preserve">частот </w:t>
      </w:r>
      <w:r w:rsidRPr="00826B95">
        <w:t>ОВЧ морской подвижной службы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B52290" w:rsidRPr="003729E5">
        <w:t xml:space="preserve"> M.1371-5 – </w:t>
      </w:r>
      <w:r w:rsidR="007336E6">
        <w:t>см. 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>
        <w:t>9</w:t>
      </w:r>
      <w:r w:rsidR="00812354" w:rsidRPr="00FB53B7">
        <w:t xml:space="preserve"> к</w:t>
      </w:r>
      <w:r w:rsidR="00812354" w:rsidRPr="003729E5">
        <w:t xml:space="preserve"> </w:t>
      </w:r>
      <w:r w:rsidR="00812354" w:rsidRPr="004273C9">
        <w:t xml:space="preserve">Документу </w:t>
      </w:r>
      <w:hyperlink r:id="rId21" w:history="1">
        <w:r w:rsidR="00B52290" w:rsidRPr="003729E5">
          <w:rPr>
            <w:rStyle w:val="Hyperlink"/>
          </w:rPr>
          <w:t>5B/71</w:t>
        </w:r>
      </w:hyperlink>
      <w:r w:rsidR="00B52290" w:rsidRPr="003729E5">
        <w:t>)</w:t>
      </w:r>
      <w:r w:rsidR="007336E6">
        <w:t>.</w:t>
      </w:r>
    </w:p>
    <w:p w:rsidR="00B52290" w:rsidRPr="003729E5" w:rsidRDefault="00F4031F" w:rsidP="007336E6">
      <w:r w:rsidRPr="00826B95">
        <w:t>Процедуры определения потенциальных помех между радарами, работающими в службе радиоопределения, и системами в других службах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B52290" w:rsidRPr="003729E5">
        <w:t xml:space="preserve"> M.1461-1 – </w:t>
      </w:r>
      <w:r w:rsidR="0008452F"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FB53B7">
        <w:t>1</w:t>
      </w:r>
      <w:r w:rsidR="00812354">
        <w:t>0</w:t>
      </w:r>
      <w:r w:rsidR="00812354" w:rsidRPr="00FB53B7">
        <w:t xml:space="preserve"> к</w:t>
      </w:r>
      <w:r w:rsidR="00812354" w:rsidRPr="003729E5">
        <w:t xml:space="preserve"> </w:t>
      </w:r>
      <w:r w:rsidR="00812354" w:rsidRPr="00502BA1">
        <w:t>Документу </w:t>
      </w:r>
      <w:hyperlink r:id="rId22" w:history="1">
        <w:r w:rsidR="00B52290" w:rsidRPr="003729E5">
          <w:rPr>
            <w:rStyle w:val="Hyperlink"/>
          </w:rPr>
          <w:t>5B/71</w:t>
        </w:r>
      </w:hyperlink>
      <w:r w:rsidR="00B52290" w:rsidRPr="003729E5">
        <w:t>)</w:t>
      </w:r>
      <w:r w:rsidR="007336E6">
        <w:t>.</w:t>
      </w:r>
    </w:p>
    <w:p w:rsidR="00B52290" w:rsidRPr="003729E5" w:rsidRDefault="00F4031F" w:rsidP="007336E6">
      <w:r w:rsidRPr="00F4031F">
        <w:t>Математические модели диаграмм направленности антенн радиолокационных систем радиоопределения для использования при анализе помех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B52290" w:rsidRPr="003729E5">
        <w:t xml:space="preserve"> M.1851-0 – </w:t>
      </w:r>
      <w:r w:rsidR="0008452F"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FB53B7">
        <w:t>1</w:t>
      </w:r>
      <w:r w:rsidR="00812354">
        <w:t>1</w:t>
      </w:r>
      <w:r w:rsidR="00812354" w:rsidRPr="00FB53B7">
        <w:t xml:space="preserve"> к</w:t>
      </w:r>
      <w:r w:rsidR="00812354" w:rsidRPr="003729E5">
        <w:t xml:space="preserve"> </w:t>
      </w:r>
      <w:r w:rsidR="00812354" w:rsidRPr="00502BA1">
        <w:t>Документу </w:t>
      </w:r>
      <w:hyperlink r:id="rId23" w:history="1">
        <w:r w:rsidR="00B52290" w:rsidRPr="003729E5">
          <w:rPr>
            <w:rStyle w:val="Hyperlink"/>
          </w:rPr>
          <w:t>5B/71</w:t>
        </w:r>
      </w:hyperlink>
      <w:r w:rsidR="00B52290" w:rsidRPr="003729E5">
        <w:t>)</w:t>
      </w:r>
      <w:r w:rsidR="007336E6">
        <w:t>.</w:t>
      </w:r>
    </w:p>
    <w:p w:rsidR="00B52290" w:rsidRPr="003729E5" w:rsidRDefault="00DF75C3" w:rsidP="007336E6">
      <w:r>
        <w:t>Технические характеристики и критерии защиты воздушных радионавигационных систем, не относящихся к ИКАО, работающих в диапазоне 1 ГГц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B52290" w:rsidRPr="003729E5">
        <w:t xml:space="preserve"> M.2013-0 – </w:t>
      </w:r>
      <w:r w:rsidR="0008452F"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FB53B7">
        <w:t>1</w:t>
      </w:r>
      <w:r w:rsidR="00812354">
        <w:t>2</w:t>
      </w:r>
      <w:r w:rsidR="00812354" w:rsidRPr="00FB53B7">
        <w:t xml:space="preserve"> к</w:t>
      </w:r>
      <w:r w:rsidR="00812354" w:rsidRPr="003729E5">
        <w:t xml:space="preserve"> </w:t>
      </w:r>
      <w:r w:rsidR="00812354" w:rsidRPr="00502BA1">
        <w:t xml:space="preserve">Документу </w:t>
      </w:r>
      <w:hyperlink r:id="rId24" w:history="1">
        <w:r w:rsidR="00B52290" w:rsidRPr="003729E5">
          <w:rPr>
            <w:rStyle w:val="Hyperlink"/>
          </w:rPr>
          <w:t>5B/71</w:t>
        </w:r>
      </w:hyperlink>
      <w:r w:rsidR="00B52290" w:rsidRPr="003729E5">
        <w:t>)</w:t>
      </w:r>
      <w:r w:rsidR="007336E6">
        <w:t>.</w:t>
      </w:r>
    </w:p>
    <w:p w:rsidR="00B52290" w:rsidRPr="0008452F" w:rsidRDefault="0008452F" w:rsidP="007336E6">
      <w:r>
        <w:t xml:space="preserve">Технические характеристики и критерии защиты воздушных подвижных систем, работающих в полосе частот </w:t>
      </w:r>
      <w:r w:rsidR="00DF75C3" w:rsidRPr="0008452F">
        <w:t>4</w:t>
      </w:r>
      <w:r w:rsidR="00B52290" w:rsidRPr="0008452F">
        <w:t>400</w:t>
      </w:r>
      <w:r w:rsidR="00DF75C3" w:rsidRPr="0008452F">
        <w:t>–</w:t>
      </w:r>
      <w:r w:rsidR="00B52290" w:rsidRPr="0008452F">
        <w:t xml:space="preserve">4990 </w:t>
      </w:r>
      <w:r w:rsidR="00DF75C3">
        <w:t>МГц</w:t>
      </w:r>
      <w:r w:rsidR="00B52290" w:rsidRPr="0008452F">
        <w:t xml:space="preserve"> (</w:t>
      </w:r>
      <w:r w:rsidR="007336E6">
        <w:t>предварительный проект пересмотренной Рекомендации МСЭ-R</w:t>
      </w:r>
      <w:r w:rsidR="00B52290" w:rsidRPr="0008452F">
        <w:t xml:space="preserve"> </w:t>
      </w:r>
      <w:r w:rsidR="00B52290" w:rsidRPr="00E6682F">
        <w:rPr>
          <w:lang w:val="en-US"/>
        </w:rPr>
        <w:t>M</w:t>
      </w:r>
      <w:r w:rsidR="00B52290" w:rsidRPr="0008452F">
        <w:t>.[</w:t>
      </w:r>
      <w:r w:rsidR="00B52290" w:rsidRPr="00E6682F">
        <w:rPr>
          <w:lang w:val="en-US"/>
        </w:rPr>
        <w:t>AMS</w:t>
      </w:r>
      <w:r w:rsidR="007336E6">
        <w:t> 4.4</w:t>
      </w:r>
      <w:r w:rsidR="007336E6">
        <w:noBreakHyphen/>
      </w:r>
      <w:r w:rsidR="00B52290" w:rsidRPr="0008452F">
        <w:t>5</w:t>
      </w:r>
      <w:r w:rsidR="00B52290" w:rsidRPr="00E6682F">
        <w:rPr>
          <w:lang w:val="en-US"/>
        </w:rPr>
        <w:t>GHz</w:t>
      </w:r>
      <w:r w:rsidR="00B52290" w:rsidRPr="0008452F">
        <w:t xml:space="preserve">] – </w:t>
      </w:r>
      <w:r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08452F">
        <w:t xml:space="preserve">13 </w:t>
      </w:r>
      <w:r w:rsidR="00812354" w:rsidRPr="00502BA1">
        <w:t xml:space="preserve">к Документу </w:t>
      </w:r>
      <w:hyperlink r:id="rId25" w:history="1">
        <w:r w:rsidR="00B52290" w:rsidRPr="0008452F">
          <w:rPr>
            <w:rStyle w:val="Hyperlink"/>
          </w:rPr>
          <w:t>5</w:t>
        </w:r>
        <w:r w:rsidR="00B52290" w:rsidRPr="00E6682F">
          <w:rPr>
            <w:rStyle w:val="Hyperlink"/>
            <w:lang w:val="en-US"/>
          </w:rPr>
          <w:t>B</w:t>
        </w:r>
        <w:r w:rsidR="00B52290" w:rsidRPr="0008452F">
          <w:rPr>
            <w:rStyle w:val="Hyperlink"/>
          </w:rPr>
          <w:t>/71</w:t>
        </w:r>
      </w:hyperlink>
      <w:r w:rsidR="00B52290" w:rsidRPr="0008452F">
        <w:t>)</w:t>
      </w:r>
      <w:r w:rsidR="007336E6">
        <w:t>.</w:t>
      </w:r>
    </w:p>
    <w:p w:rsidR="00B52290" w:rsidRPr="008E5AB3" w:rsidRDefault="0008452F" w:rsidP="0008452F">
      <w:pPr>
        <w:pStyle w:val="Annextitle"/>
      </w:pPr>
      <w:r>
        <w:lastRenderedPageBreak/>
        <w:t>Рабочая группа</w:t>
      </w:r>
      <w:r w:rsidR="00B52290" w:rsidRPr="008E5AB3">
        <w:t xml:space="preserve"> 5C</w:t>
      </w:r>
    </w:p>
    <w:p w:rsidR="00B52290" w:rsidRPr="003729E5" w:rsidRDefault="00DF75C3" w:rsidP="007336E6">
      <w:pPr>
        <w:keepNext/>
        <w:keepLines/>
      </w:pPr>
      <w:r w:rsidRPr="00DF75C3">
        <w:t xml:space="preserve">Эталонные диаграммы направленности всенаправленных, секторных и других </w:t>
      </w:r>
      <w:r w:rsidR="0027723D">
        <w:t xml:space="preserve">направленных </w:t>
      </w:r>
      <w:r w:rsidRPr="00DF75C3">
        <w:t xml:space="preserve">антенн </w:t>
      </w:r>
      <w:r w:rsidR="0027723D">
        <w:t xml:space="preserve">с малым усилением </w:t>
      </w:r>
      <w:r w:rsidRPr="00DF75C3">
        <w:t>для фиксированной службы и подвижной службы с целью использования при изучении вопросов совместного использования частот в диапазоне от 400 МГц до примерно 70 ГГц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7336E6" w:rsidRPr="003729E5">
        <w:t xml:space="preserve"> </w:t>
      </w:r>
      <w:r w:rsidR="00B52290" w:rsidRPr="003729E5">
        <w:t xml:space="preserve">-R F.1336-4 – </w:t>
      </w:r>
      <w:r w:rsidR="0027723D"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>
        <w:t>2</w:t>
      </w:r>
      <w:r w:rsidR="00812354" w:rsidRPr="00FB53B7">
        <w:t xml:space="preserve"> к</w:t>
      </w:r>
      <w:r w:rsidR="00812354" w:rsidRPr="003729E5">
        <w:t xml:space="preserve"> </w:t>
      </w:r>
      <w:r w:rsidR="00812354" w:rsidRPr="00502BA1">
        <w:t>Документу </w:t>
      </w:r>
      <w:hyperlink r:id="rId26" w:history="1">
        <w:r w:rsidR="00B52290" w:rsidRPr="003729E5">
          <w:rPr>
            <w:rStyle w:val="Hyperlink"/>
          </w:rPr>
          <w:t>5C/57</w:t>
        </w:r>
      </w:hyperlink>
      <w:r w:rsidR="00B52290" w:rsidRPr="003729E5">
        <w:t>)</w:t>
      </w:r>
      <w:r w:rsidR="007336E6">
        <w:t>.</w:t>
      </w:r>
    </w:p>
    <w:p w:rsidR="00B52290" w:rsidRPr="0027723D" w:rsidRDefault="0027723D" w:rsidP="007336E6">
      <w:pPr>
        <w:keepNext/>
        <w:keepLines/>
      </w:pPr>
      <w:r>
        <w:t>Показатели</w:t>
      </w:r>
      <w:r w:rsidRPr="0027723D">
        <w:t xml:space="preserve"> </w:t>
      </w:r>
      <w:r>
        <w:t>качества</w:t>
      </w:r>
      <w:r w:rsidRPr="0027723D">
        <w:t xml:space="preserve"> </w:t>
      </w:r>
      <w:r>
        <w:t>по</w:t>
      </w:r>
      <w:r w:rsidRPr="0027723D">
        <w:t xml:space="preserve"> </w:t>
      </w:r>
      <w:r>
        <w:t>ошибкам</w:t>
      </w:r>
      <w:r w:rsidRPr="0027723D">
        <w:t xml:space="preserve"> </w:t>
      </w:r>
      <w:r>
        <w:t>и готовности и требования к реальным радиоканалам прямой передачи на основе пакетов</w:t>
      </w:r>
      <w:r w:rsidR="00B52290" w:rsidRPr="0027723D">
        <w:t xml:space="preserve"> (</w:t>
      </w:r>
      <w:r w:rsidR="007336E6">
        <w:t>предварительный проект пересмотренной Рекомендации МСЭ-R</w:t>
      </w:r>
      <w:r w:rsidR="007336E6" w:rsidRPr="00797A0F">
        <w:t xml:space="preserve"> </w:t>
      </w:r>
      <w:r w:rsidR="00B52290" w:rsidRPr="00E6682F">
        <w:rPr>
          <w:lang w:val="en-US"/>
        </w:rPr>
        <w:t>F</w:t>
      </w:r>
      <w:r w:rsidR="00B52290" w:rsidRPr="0027723D">
        <w:t>.[</w:t>
      </w:r>
      <w:r w:rsidR="00B52290" w:rsidRPr="00E6682F">
        <w:rPr>
          <w:lang w:val="en-US"/>
        </w:rPr>
        <w:t>PERFORM</w:t>
      </w:r>
      <w:r w:rsidR="00B52290" w:rsidRPr="0027723D">
        <w:t xml:space="preserve">] – </w:t>
      </w:r>
      <w:r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27723D">
        <w:t xml:space="preserve">5 </w:t>
      </w:r>
      <w:r w:rsidR="00812354" w:rsidRPr="00FB53B7">
        <w:t>к</w:t>
      </w:r>
      <w:r w:rsidR="00812354" w:rsidRPr="0027723D">
        <w:t xml:space="preserve"> </w:t>
      </w:r>
      <w:r w:rsidR="00812354" w:rsidRPr="00502BA1">
        <w:t>Документу </w:t>
      </w:r>
      <w:hyperlink r:id="rId27" w:history="1">
        <w:r w:rsidR="00B52290" w:rsidRPr="0027723D">
          <w:rPr>
            <w:rStyle w:val="Hyperlink"/>
          </w:rPr>
          <w:t>5</w:t>
        </w:r>
        <w:r w:rsidR="00B52290" w:rsidRPr="00E6682F">
          <w:rPr>
            <w:rStyle w:val="Hyperlink"/>
            <w:lang w:val="en-US"/>
          </w:rPr>
          <w:t>C</w:t>
        </w:r>
        <w:r w:rsidR="00B52290" w:rsidRPr="0027723D">
          <w:rPr>
            <w:rStyle w:val="Hyperlink"/>
          </w:rPr>
          <w:t>/57</w:t>
        </w:r>
      </w:hyperlink>
      <w:r w:rsidR="00B52290" w:rsidRPr="0027723D">
        <w:t>)</w:t>
      </w:r>
      <w:r w:rsidR="007336E6">
        <w:t>.</w:t>
      </w:r>
    </w:p>
    <w:p w:rsidR="00B52290" w:rsidRPr="003729E5" w:rsidRDefault="00DF75C3" w:rsidP="007336E6">
      <w:pPr>
        <w:keepNext/>
        <w:keepLines/>
      </w:pPr>
      <w:r w:rsidRPr="00826B95">
        <w:t xml:space="preserve">Эталонные диаграммы направленности антенн фиксированных беспроводных систем для использования при изучении вопросов координации и оценке помех в диапазоне частот от 100 МГц до примерно </w:t>
      </w:r>
      <w:r w:rsidR="0027723D">
        <w:t>10</w:t>
      </w:r>
      <w:r w:rsidRPr="00826B95">
        <w:t>0 ГГц</w:t>
      </w:r>
      <w:r w:rsidRPr="003729E5">
        <w:t xml:space="preserve"> </w:t>
      </w:r>
      <w:r w:rsidR="00B52290" w:rsidRPr="003729E5">
        <w:t>(</w:t>
      </w:r>
      <w:r w:rsidR="007336E6">
        <w:t>предварительный проект пересмотренной Рекомендации МСЭ-R</w:t>
      </w:r>
      <w:r w:rsidR="007336E6" w:rsidRPr="003729E5">
        <w:t xml:space="preserve"> </w:t>
      </w:r>
      <w:r w:rsidR="00B52290" w:rsidRPr="003729E5">
        <w:t>F.699</w:t>
      </w:r>
      <w:r w:rsidR="00B52290" w:rsidRPr="003729E5">
        <w:noBreakHyphen/>
        <w:t xml:space="preserve">7 – </w:t>
      </w:r>
      <w:r w:rsidR="007336E6">
        <w:t>см. 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>
        <w:t>8</w:t>
      </w:r>
      <w:r w:rsidR="00812354" w:rsidRPr="00FB53B7">
        <w:t xml:space="preserve"> </w:t>
      </w:r>
      <w:r w:rsidR="00812354" w:rsidRPr="00502BA1">
        <w:t>к Документу </w:t>
      </w:r>
      <w:hyperlink r:id="rId28" w:history="1">
        <w:r w:rsidR="00B52290" w:rsidRPr="003729E5">
          <w:rPr>
            <w:rStyle w:val="Hyperlink"/>
          </w:rPr>
          <w:t>5C/57</w:t>
        </w:r>
      </w:hyperlink>
      <w:r w:rsidR="00B52290" w:rsidRPr="003729E5">
        <w:t>)</w:t>
      </w:r>
      <w:r w:rsidR="007336E6">
        <w:t>.</w:t>
      </w:r>
    </w:p>
    <w:p w:rsidR="00B52290" w:rsidRPr="003729E5" w:rsidRDefault="006D63F3" w:rsidP="007336E6">
      <w:pPr>
        <w:keepNext/>
        <w:keepLines/>
      </w:pPr>
      <w:r>
        <w:t>Руководство по техническим параметрам и методикам проведения исследований совместного использования частот</w:t>
      </w:r>
      <w:r w:rsidR="00DB4CFA">
        <w:t xml:space="preserve"> и совместимости</w:t>
      </w:r>
      <w:r>
        <w:t xml:space="preserve">, относящихся к </w:t>
      </w:r>
      <w:r w:rsidR="00DB4CFA">
        <w:t xml:space="preserve">ВЧ </w:t>
      </w:r>
      <w:r>
        <w:t>системам</w:t>
      </w:r>
      <w:r w:rsidR="00DB4CFA">
        <w:t xml:space="preserve"> фиксированной и </w:t>
      </w:r>
      <w:r>
        <w:t>сухопутной подвижной службы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7336E6" w:rsidRPr="003729E5">
        <w:t xml:space="preserve"> </w:t>
      </w:r>
      <w:r w:rsidR="00B52290" w:rsidRPr="003729E5">
        <w:t xml:space="preserve">F.[HF-SHARE] – </w:t>
      </w:r>
      <w:r w:rsidR="00DB4CFA"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FB53B7">
        <w:t>1</w:t>
      </w:r>
      <w:r w:rsidR="00812354">
        <w:t>1</w:t>
      </w:r>
      <w:r w:rsidR="00812354" w:rsidRPr="00FB53B7">
        <w:t xml:space="preserve"> к</w:t>
      </w:r>
      <w:r w:rsidR="00812354" w:rsidRPr="003729E5">
        <w:t xml:space="preserve"> </w:t>
      </w:r>
      <w:r w:rsidR="00812354" w:rsidRPr="00502BA1">
        <w:t>Документу </w:t>
      </w:r>
      <w:hyperlink r:id="rId29" w:history="1">
        <w:r w:rsidR="00B52290" w:rsidRPr="003729E5">
          <w:rPr>
            <w:rStyle w:val="Hyperlink"/>
          </w:rPr>
          <w:t>5C/57</w:t>
        </w:r>
      </w:hyperlink>
      <w:r w:rsidR="00B52290" w:rsidRPr="003729E5">
        <w:t>)</w:t>
      </w:r>
      <w:r w:rsidR="007336E6">
        <w:t>.</w:t>
      </w:r>
    </w:p>
    <w:p w:rsidR="00B52290" w:rsidRPr="00797A0F" w:rsidRDefault="00426280" w:rsidP="007336E6">
      <w:pPr>
        <w:keepNext/>
        <w:keepLines/>
      </w:pPr>
      <w:r w:rsidRPr="00426280">
        <w:t>Характеристики систем внестудийного телевизионного вещания, электронного сбора новостей и внестудийного видеопроизводства в фиксированной службе, используемые для исследовани</w:t>
      </w:r>
      <w:r w:rsidR="00DB4CFA">
        <w:t>й</w:t>
      </w:r>
      <w:r w:rsidRPr="00426280">
        <w:t xml:space="preserve"> совместного использования частот</w:t>
      </w:r>
      <w:r w:rsidR="00B52290" w:rsidRPr="003729E5">
        <w:t xml:space="preserve"> (</w:t>
      </w:r>
      <w:r w:rsidR="007336E6">
        <w:t>предварительный проект пересмотренной Рекомендации МСЭ-R</w:t>
      </w:r>
      <w:r w:rsidR="007336E6" w:rsidRPr="003729E5">
        <w:t xml:space="preserve"> </w:t>
      </w:r>
      <w:r w:rsidR="00B52290" w:rsidRPr="003729E5">
        <w:t xml:space="preserve">F.1777-1 – </w:t>
      </w:r>
      <w:r w:rsidR="00DB4CFA"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797A0F">
        <w:t xml:space="preserve">12 </w:t>
      </w:r>
      <w:r w:rsidR="00812354" w:rsidRPr="00FB53B7">
        <w:t>к</w:t>
      </w:r>
      <w:r w:rsidR="00812354" w:rsidRPr="00797A0F">
        <w:t xml:space="preserve"> </w:t>
      </w:r>
      <w:r w:rsidR="00812354" w:rsidRPr="00502BA1">
        <w:t>Документу </w:t>
      </w:r>
      <w:hyperlink r:id="rId30" w:history="1">
        <w:r w:rsidR="00B52290" w:rsidRPr="00797A0F">
          <w:rPr>
            <w:rStyle w:val="Hyperlink"/>
          </w:rPr>
          <w:t>5</w:t>
        </w:r>
        <w:r w:rsidR="00B52290" w:rsidRPr="00DB4CFA">
          <w:rPr>
            <w:rStyle w:val="Hyperlink"/>
            <w:lang w:val="en-US"/>
          </w:rPr>
          <w:t>C</w:t>
        </w:r>
        <w:r w:rsidR="00B52290" w:rsidRPr="00797A0F">
          <w:rPr>
            <w:rStyle w:val="Hyperlink"/>
          </w:rPr>
          <w:t>/57</w:t>
        </w:r>
      </w:hyperlink>
      <w:r w:rsidR="00B52290" w:rsidRPr="00797A0F">
        <w:t>)</w:t>
      </w:r>
      <w:r w:rsidR="007336E6">
        <w:t>.</w:t>
      </w:r>
    </w:p>
    <w:p w:rsidR="00B52290" w:rsidRPr="00E6682F" w:rsidRDefault="00DB4CFA" w:rsidP="007336E6">
      <w:pPr>
        <w:keepNext/>
        <w:keepLines/>
        <w:rPr>
          <w:lang w:val="en-US"/>
        </w:rPr>
      </w:pPr>
      <w:r>
        <w:t>Системные</w:t>
      </w:r>
      <w:r w:rsidRPr="00DB4CFA">
        <w:t xml:space="preserve"> </w:t>
      </w:r>
      <w:r>
        <w:t>параметры</w:t>
      </w:r>
      <w:r w:rsidRPr="00DB4CFA">
        <w:t xml:space="preserve"> </w:t>
      </w:r>
      <w:r>
        <w:t>и</w:t>
      </w:r>
      <w:r w:rsidRPr="00DB4CFA">
        <w:t xml:space="preserve"> </w:t>
      </w:r>
      <w:r>
        <w:t>соображения</w:t>
      </w:r>
      <w:r w:rsidRPr="00DB4CFA">
        <w:t xml:space="preserve"> </w:t>
      </w:r>
      <w:r>
        <w:t>по</w:t>
      </w:r>
      <w:r w:rsidRPr="00DB4CFA">
        <w:t xml:space="preserve"> </w:t>
      </w:r>
      <w:r>
        <w:t>разработке</w:t>
      </w:r>
      <w:r w:rsidRPr="00DB4CFA">
        <w:t xml:space="preserve"> </w:t>
      </w:r>
      <w:r>
        <w:t>критериев</w:t>
      </w:r>
      <w:r w:rsidRPr="00DB4CFA">
        <w:t xml:space="preserve"> </w:t>
      </w:r>
      <w:r>
        <w:t>для</w:t>
      </w:r>
      <w:r w:rsidRPr="00DB4CFA">
        <w:t xml:space="preserve"> </w:t>
      </w:r>
      <w:r>
        <w:t>совместного</w:t>
      </w:r>
      <w:r w:rsidRPr="00DB4CFA">
        <w:t xml:space="preserve"> </w:t>
      </w:r>
      <w:r>
        <w:t>использования</w:t>
      </w:r>
      <w:r w:rsidRPr="00DB4CFA">
        <w:t xml:space="preserve"> </w:t>
      </w:r>
      <w:r>
        <w:t>или</w:t>
      </w:r>
      <w:r w:rsidRPr="00DB4CFA">
        <w:t xml:space="preserve"> </w:t>
      </w:r>
      <w:r>
        <w:t>совместимости</w:t>
      </w:r>
      <w:r w:rsidRPr="00DB4CFA">
        <w:t xml:space="preserve"> </w:t>
      </w:r>
      <w:r>
        <w:t>между</w:t>
      </w:r>
      <w:r w:rsidRPr="00DB4CFA">
        <w:t xml:space="preserve"> </w:t>
      </w:r>
      <w:r>
        <w:t>цифровыми</w:t>
      </w:r>
      <w:r w:rsidRPr="00DB4CFA">
        <w:t xml:space="preserve"> </w:t>
      </w:r>
      <w:r>
        <w:t>фиксированными</w:t>
      </w:r>
      <w:r w:rsidRPr="00DB4CFA">
        <w:t xml:space="preserve"> </w:t>
      </w:r>
      <w:r>
        <w:t>беспроводными</w:t>
      </w:r>
      <w:r w:rsidRPr="00DB4CFA">
        <w:t xml:space="preserve"> </w:t>
      </w:r>
      <w:r>
        <w:t>системами</w:t>
      </w:r>
      <w:r w:rsidRPr="00DB4CFA">
        <w:t xml:space="preserve"> </w:t>
      </w:r>
      <w:r>
        <w:t>в</w:t>
      </w:r>
      <w:r w:rsidRPr="00DB4CFA">
        <w:t xml:space="preserve"> </w:t>
      </w:r>
      <w:r>
        <w:t>фиксированной</w:t>
      </w:r>
      <w:r w:rsidRPr="00DB4CFA">
        <w:t xml:space="preserve"> </w:t>
      </w:r>
      <w:r>
        <w:t>службе</w:t>
      </w:r>
      <w:r w:rsidRPr="00DB4CFA">
        <w:t xml:space="preserve"> </w:t>
      </w:r>
      <w:r>
        <w:t>и</w:t>
      </w:r>
      <w:r w:rsidRPr="00DB4CFA">
        <w:t xml:space="preserve"> </w:t>
      </w:r>
      <w:r>
        <w:t>системами</w:t>
      </w:r>
      <w:r w:rsidRPr="00DB4CFA">
        <w:t xml:space="preserve"> </w:t>
      </w:r>
      <w:r>
        <w:t>в</w:t>
      </w:r>
      <w:r w:rsidRPr="00DB4CFA">
        <w:t xml:space="preserve"> </w:t>
      </w:r>
      <w:r>
        <w:t>других</w:t>
      </w:r>
      <w:r w:rsidRPr="00DB4CFA">
        <w:t xml:space="preserve"> </w:t>
      </w:r>
      <w:r>
        <w:t>службах</w:t>
      </w:r>
      <w:r w:rsidRPr="00DB4CFA">
        <w:t xml:space="preserve"> </w:t>
      </w:r>
      <w:r>
        <w:t>и</w:t>
      </w:r>
      <w:r w:rsidRPr="00DB4CFA">
        <w:t xml:space="preserve"> </w:t>
      </w:r>
      <w:r>
        <w:t>другими</w:t>
      </w:r>
      <w:r w:rsidRPr="00DB4CFA">
        <w:t xml:space="preserve"> </w:t>
      </w:r>
      <w:r>
        <w:t>источниками</w:t>
      </w:r>
      <w:r w:rsidRPr="00DB4CFA">
        <w:t xml:space="preserve"> </w:t>
      </w:r>
      <w:r>
        <w:t>помех</w:t>
      </w:r>
      <w:r w:rsidR="00B52290" w:rsidRPr="00DB4CFA">
        <w:t xml:space="preserve"> (</w:t>
      </w:r>
      <w:r w:rsidR="007336E6">
        <w:t>предварительный проект пересмотренной Рекомендации МСЭ-R</w:t>
      </w:r>
      <w:r w:rsidR="007336E6" w:rsidRPr="00797A0F">
        <w:t xml:space="preserve"> </w:t>
      </w:r>
      <w:r w:rsidR="00B52290" w:rsidRPr="00E6682F">
        <w:rPr>
          <w:lang w:val="en-US"/>
        </w:rPr>
        <w:t>F</w:t>
      </w:r>
      <w:r w:rsidR="00B52290" w:rsidRPr="00DB4CFA">
        <w:t xml:space="preserve">.758-6 – </w:t>
      </w:r>
      <w:r>
        <w:t xml:space="preserve">см. </w:t>
      </w:r>
      <w:r w:rsidR="00812354" w:rsidRPr="00FB53B7">
        <w:t>Приложение</w:t>
      </w:r>
      <w:r w:rsidR="00812354">
        <w:rPr>
          <w:lang w:val="en-US"/>
        </w:rPr>
        <w:t> </w:t>
      </w:r>
      <w:r w:rsidR="00812354" w:rsidRPr="00E6682F">
        <w:rPr>
          <w:lang w:val="en-US"/>
        </w:rPr>
        <w:t xml:space="preserve">13 </w:t>
      </w:r>
      <w:r w:rsidR="00812354" w:rsidRPr="00FB53B7">
        <w:t>к</w:t>
      </w:r>
      <w:r w:rsidR="00812354" w:rsidRPr="00E6682F">
        <w:rPr>
          <w:lang w:val="en-US"/>
        </w:rPr>
        <w:t xml:space="preserve"> </w:t>
      </w:r>
      <w:r w:rsidR="00812354" w:rsidRPr="00502BA1">
        <w:t>Документу </w:t>
      </w:r>
      <w:hyperlink r:id="rId31" w:history="1">
        <w:r w:rsidR="00B52290" w:rsidRPr="00E6682F">
          <w:rPr>
            <w:rStyle w:val="Hyperlink"/>
            <w:lang w:val="en-US"/>
          </w:rPr>
          <w:t>5C/57</w:t>
        </w:r>
      </w:hyperlink>
      <w:r w:rsidR="00B52290" w:rsidRPr="00E6682F">
        <w:rPr>
          <w:lang w:val="en-US"/>
        </w:rPr>
        <w:t>)</w:t>
      </w:r>
      <w:r w:rsidR="007336E6">
        <w:t>.</w:t>
      </w:r>
    </w:p>
    <w:p w:rsidR="00B52290" w:rsidRPr="00776C0B" w:rsidRDefault="00DB4CFA" w:rsidP="004506DD">
      <w:pPr>
        <w:pStyle w:val="Annextitle"/>
        <w:spacing w:before="720"/>
      </w:pPr>
      <w:r>
        <w:t>Рабочая группа</w:t>
      </w:r>
      <w:r w:rsidR="00B52290" w:rsidRPr="00776C0B">
        <w:t xml:space="preserve"> 5</w:t>
      </w:r>
      <w:r w:rsidR="00B52290" w:rsidRPr="00E6682F">
        <w:rPr>
          <w:lang w:val="en-US"/>
        </w:rPr>
        <w:t>D</w:t>
      </w:r>
    </w:p>
    <w:p w:rsidR="00B52290" w:rsidRPr="00776C0B" w:rsidRDefault="004506DD" w:rsidP="004506DD">
      <w:pPr>
        <w:jc w:val="center"/>
      </w:pPr>
      <w:r w:rsidRPr="00776C0B">
        <w:t>–</w:t>
      </w:r>
    </w:p>
    <w:p w:rsidR="00B52290" w:rsidRPr="00776C0B" w:rsidRDefault="00DB4CFA" w:rsidP="004506DD">
      <w:pPr>
        <w:pStyle w:val="Annextitle"/>
        <w:spacing w:before="720"/>
      </w:pPr>
      <w:r>
        <w:t>Целевая группа</w:t>
      </w:r>
      <w:r w:rsidR="00B52290" w:rsidRPr="00776C0B">
        <w:t xml:space="preserve"> 5/1</w:t>
      </w:r>
    </w:p>
    <w:p w:rsidR="00B52290" w:rsidRPr="00426280" w:rsidRDefault="004506DD" w:rsidP="004506DD">
      <w:pPr>
        <w:jc w:val="center"/>
      </w:pPr>
      <w:r>
        <w:t>–</w:t>
      </w:r>
    </w:p>
    <w:p w:rsidR="00FB53B7" w:rsidRPr="00B97AFD" w:rsidRDefault="00BC4681" w:rsidP="00426280">
      <w:pPr>
        <w:spacing w:before="720"/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FB53B7" w:rsidRPr="00B97AFD" w:rsidSect="00BE1ED5">
      <w:headerReference w:type="even" r:id="rId32"/>
      <w:headerReference w:type="default" r:id="rId33"/>
      <w:footerReference w:type="even" r:id="rId34"/>
      <w:headerReference w:type="first" r:id="rId35"/>
      <w:footerReference w:type="first" r:id="rId3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B0" w:rsidRDefault="00257FB0">
      <w:r>
        <w:separator/>
      </w:r>
    </w:p>
  </w:endnote>
  <w:endnote w:type="continuationSeparator" w:id="0">
    <w:p w:rsidR="00257FB0" w:rsidRDefault="0025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0" w:rsidRPr="00D735A8" w:rsidRDefault="00257FB0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E7315">
      <w:rPr>
        <w:noProof/>
        <w:sz w:val="16"/>
        <w:szCs w:val="16"/>
        <w:lang w:val="fr-CH"/>
      </w:rPr>
      <w:t>Y:\APP\BR\CIRCS_DMS\CACE\700\777\777R.docx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76C0B">
      <w:rPr>
        <w:noProof/>
        <w:sz w:val="16"/>
        <w:szCs w:val="16"/>
      </w:rPr>
      <w:t>25.07.16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E7315">
      <w:rPr>
        <w:noProof/>
        <w:sz w:val="16"/>
        <w:szCs w:val="16"/>
      </w:rPr>
      <w:t>25.07.16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D5" w:rsidRDefault="00BE1ED5" w:rsidP="00BE1ED5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ind w:left="-397" w:right="-397"/>
      <w:jc w:val="center"/>
      <w:textAlignment w:val="auto"/>
      <w:rPr>
        <w:color w:val="3E8EDE"/>
        <w:sz w:val="18"/>
        <w:szCs w:val="18"/>
        <w:u w:val="single"/>
        <w:lang w:val="fr-CH"/>
      </w:rPr>
    </w:pPr>
    <w:r w:rsidRPr="0038783D">
      <w:rPr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Тел.</w:t>
    </w:r>
    <w:r w:rsidRPr="0038783D">
      <w:rPr>
        <w:color w:val="3E8EDE"/>
        <w:sz w:val="18"/>
        <w:szCs w:val="18"/>
        <w:lang w:val="fr-CH"/>
      </w:rPr>
      <w:t xml:space="preserve">: +41 22 730 5111 • </w:t>
    </w:r>
    <w:r w:rsidRPr="0038783D">
      <w:rPr>
        <w:color w:val="3E8EDE"/>
        <w:sz w:val="18"/>
        <w:szCs w:val="18"/>
      </w:rPr>
      <w:t>Факс</w:t>
    </w:r>
    <w:r w:rsidRPr="0038783D">
      <w:rPr>
        <w:color w:val="3E8EDE"/>
        <w:sz w:val="18"/>
        <w:szCs w:val="18"/>
        <w:lang w:val="fr-CH"/>
      </w:rPr>
      <w:t>: +41 22 733 7256</w:t>
    </w:r>
    <w:r w:rsidRPr="0038783D">
      <w:rPr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sz w:val="18"/>
        <w:szCs w:val="18"/>
        <w:lang w:val="fr-CH"/>
      </w:rPr>
      <w:t xml:space="preserve"> </w:t>
    </w:r>
    <w:hyperlink r:id="rId1" w:history="1">
      <w:r w:rsidRPr="0038783D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B0" w:rsidRDefault="00257FB0">
      <w:r>
        <w:t>____________________</w:t>
      </w:r>
    </w:p>
  </w:footnote>
  <w:footnote w:type="continuationSeparator" w:id="0">
    <w:p w:rsidR="00257FB0" w:rsidRDefault="00257FB0">
      <w:r>
        <w:continuationSeparator/>
      </w:r>
    </w:p>
  </w:footnote>
  <w:footnote w:id="1">
    <w:p w:rsidR="00257FB0" w:rsidRPr="00BE1ED5" w:rsidRDefault="00257FB0" w:rsidP="00B97AFD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2"/>
        </w:rPr>
      </w:pPr>
      <w:r w:rsidRPr="00426280">
        <w:rPr>
          <w:rStyle w:val="FootnoteReference"/>
        </w:rPr>
        <w:t>*</w:t>
      </w:r>
      <w:r w:rsidRPr="00BE67A9">
        <w:rPr>
          <w:sz w:val="24"/>
          <w:szCs w:val="24"/>
        </w:rPr>
        <w:t xml:space="preserve"> </w:t>
      </w:r>
      <w:r w:rsidRPr="00BE67A9">
        <w:rPr>
          <w:sz w:val="24"/>
          <w:szCs w:val="24"/>
        </w:rPr>
        <w:tab/>
      </w:r>
      <w:r w:rsidRPr="00426280">
        <w:t>Если требуется письменный перевод, то вклады должны быть получены не позднее чем за три месяца до начала собрания.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0" w:rsidRPr="00C66C84" w:rsidRDefault="00257FB0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0" w:rsidRPr="00022FB7" w:rsidRDefault="00257FB0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76C0B">
      <w:rPr>
        <w:rStyle w:val="PageNumber"/>
        <w:noProof/>
        <w:sz w:val="18"/>
        <w:szCs w:val="18"/>
      </w:rPr>
      <w:t>8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257FB0" w:rsidTr="00257FB0">
      <w:tc>
        <w:tcPr>
          <w:tcW w:w="5031" w:type="dxa"/>
        </w:tcPr>
        <w:p w:rsidR="00257FB0" w:rsidRDefault="00257FB0" w:rsidP="00AB09C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BE1ED5">
            <w:rPr>
              <w:b/>
              <w:bCs/>
              <w:noProof/>
              <w:lang w:val="en-US" w:eastAsia="zh-CN"/>
            </w:rPr>
            <w:drawing>
              <wp:inline distT="0" distB="0" distL="0" distR="0" wp14:anchorId="690EE05C" wp14:editId="7AC2145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257FB0" w:rsidRDefault="00257FB0" w:rsidP="00AB09C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BE1ED5">
            <w:rPr>
              <w:rFonts w:cs="Arial"/>
              <w:noProof/>
              <w:lang w:val="en-US" w:eastAsia="zh-CN"/>
            </w:rPr>
            <w:drawing>
              <wp:inline distT="0" distB="0" distL="0" distR="0" wp14:anchorId="5D188756" wp14:editId="110CE741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7FB0" w:rsidRPr="00AB09C9" w:rsidRDefault="00257FB0" w:rsidP="00AB0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FA76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49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D8E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4AA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BE82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165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2EC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F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5C4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452F"/>
    <w:rsid w:val="00086D03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08D5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2522"/>
    <w:rsid w:val="001034CF"/>
    <w:rsid w:val="00103C76"/>
    <w:rsid w:val="001040DC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6D5E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03CF8"/>
    <w:rsid w:val="00207CBD"/>
    <w:rsid w:val="002302B3"/>
    <w:rsid w:val="00230C66"/>
    <w:rsid w:val="00235A29"/>
    <w:rsid w:val="00236262"/>
    <w:rsid w:val="002414E7"/>
    <w:rsid w:val="00241526"/>
    <w:rsid w:val="002443A2"/>
    <w:rsid w:val="0025765C"/>
    <w:rsid w:val="00257FB0"/>
    <w:rsid w:val="00261F1E"/>
    <w:rsid w:val="00266E74"/>
    <w:rsid w:val="002713FF"/>
    <w:rsid w:val="0027723D"/>
    <w:rsid w:val="002813BD"/>
    <w:rsid w:val="00283C3B"/>
    <w:rsid w:val="002861E6"/>
    <w:rsid w:val="00287D18"/>
    <w:rsid w:val="002925EF"/>
    <w:rsid w:val="002A2618"/>
    <w:rsid w:val="002A5DD7"/>
    <w:rsid w:val="002B0A36"/>
    <w:rsid w:val="002B0CAC"/>
    <w:rsid w:val="002B6A35"/>
    <w:rsid w:val="002C457F"/>
    <w:rsid w:val="002D5A15"/>
    <w:rsid w:val="002D5BDD"/>
    <w:rsid w:val="002E3D27"/>
    <w:rsid w:val="002E7315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53906"/>
    <w:rsid w:val="003622BE"/>
    <w:rsid w:val="003666FF"/>
    <w:rsid w:val="0037031B"/>
    <w:rsid w:val="003729E5"/>
    <w:rsid w:val="0037309C"/>
    <w:rsid w:val="00380A6E"/>
    <w:rsid w:val="003836D4"/>
    <w:rsid w:val="00384EE5"/>
    <w:rsid w:val="003866FB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5D49"/>
    <w:rsid w:val="003C7D41"/>
    <w:rsid w:val="003D4A69"/>
    <w:rsid w:val="003E504F"/>
    <w:rsid w:val="003E6227"/>
    <w:rsid w:val="003E66D1"/>
    <w:rsid w:val="003E78D6"/>
    <w:rsid w:val="00400573"/>
    <w:rsid w:val="004007A3"/>
    <w:rsid w:val="00403B7B"/>
    <w:rsid w:val="00406D71"/>
    <w:rsid w:val="00413946"/>
    <w:rsid w:val="004259CA"/>
    <w:rsid w:val="00426280"/>
    <w:rsid w:val="004269AF"/>
    <w:rsid w:val="004273C9"/>
    <w:rsid w:val="0042776F"/>
    <w:rsid w:val="0043075C"/>
    <w:rsid w:val="004326DB"/>
    <w:rsid w:val="0043682E"/>
    <w:rsid w:val="004443DA"/>
    <w:rsid w:val="00444C13"/>
    <w:rsid w:val="00446D6A"/>
    <w:rsid w:val="0044790F"/>
    <w:rsid w:val="00447ECB"/>
    <w:rsid w:val="004506DD"/>
    <w:rsid w:val="004514C4"/>
    <w:rsid w:val="004524CC"/>
    <w:rsid w:val="00453F66"/>
    <w:rsid w:val="004561AA"/>
    <w:rsid w:val="004623F7"/>
    <w:rsid w:val="004630D5"/>
    <w:rsid w:val="00464FBC"/>
    <w:rsid w:val="00480F51"/>
    <w:rsid w:val="00481124"/>
    <w:rsid w:val="004815EB"/>
    <w:rsid w:val="00487569"/>
    <w:rsid w:val="00491676"/>
    <w:rsid w:val="0049376F"/>
    <w:rsid w:val="00496864"/>
    <w:rsid w:val="00496920"/>
    <w:rsid w:val="004A0504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1DE9"/>
    <w:rsid w:val="00502BA1"/>
    <w:rsid w:val="005042D1"/>
    <w:rsid w:val="00505309"/>
    <w:rsid w:val="005075B5"/>
    <w:rsid w:val="0050789B"/>
    <w:rsid w:val="00515A3E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876D6"/>
    <w:rsid w:val="00593E3C"/>
    <w:rsid w:val="005962F1"/>
    <w:rsid w:val="00597CB4"/>
    <w:rsid w:val="005A03A3"/>
    <w:rsid w:val="005A2B92"/>
    <w:rsid w:val="005A3CC6"/>
    <w:rsid w:val="005A3F66"/>
    <w:rsid w:val="005A6479"/>
    <w:rsid w:val="005A79E9"/>
    <w:rsid w:val="005B214C"/>
    <w:rsid w:val="005B4CDA"/>
    <w:rsid w:val="005B6E9C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23134"/>
    <w:rsid w:val="00632E28"/>
    <w:rsid w:val="00633E9F"/>
    <w:rsid w:val="006403AE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91581"/>
    <w:rsid w:val="006A518B"/>
    <w:rsid w:val="006A5E3E"/>
    <w:rsid w:val="006A6CDF"/>
    <w:rsid w:val="006B0590"/>
    <w:rsid w:val="006B49DA"/>
    <w:rsid w:val="006C53F8"/>
    <w:rsid w:val="006C7CDE"/>
    <w:rsid w:val="006D63F3"/>
    <w:rsid w:val="00705954"/>
    <w:rsid w:val="0071081F"/>
    <w:rsid w:val="007234B1"/>
    <w:rsid w:val="00723D08"/>
    <w:rsid w:val="00725FDA"/>
    <w:rsid w:val="00727816"/>
    <w:rsid w:val="00730B9A"/>
    <w:rsid w:val="007336E6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03B"/>
    <w:rsid w:val="00775DB8"/>
    <w:rsid w:val="00776C0B"/>
    <w:rsid w:val="00782354"/>
    <w:rsid w:val="00783CB4"/>
    <w:rsid w:val="007921A7"/>
    <w:rsid w:val="00797A0F"/>
    <w:rsid w:val="007A0C9E"/>
    <w:rsid w:val="007A4BCE"/>
    <w:rsid w:val="007B0E55"/>
    <w:rsid w:val="007B3DB1"/>
    <w:rsid w:val="007C3BC7"/>
    <w:rsid w:val="007D183E"/>
    <w:rsid w:val="007D43D0"/>
    <w:rsid w:val="007D5581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2354"/>
    <w:rsid w:val="008143A4"/>
    <w:rsid w:val="0081513E"/>
    <w:rsid w:val="0083007A"/>
    <w:rsid w:val="00834A7E"/>
    <w:rsid w:val="00840327"/>
    <w:rsid w:val="00850E8F"/>
    <w:rsid w:val="00854131"/>
    <w:rsid w:val="0085652D"/>
    <w:rsid w:val="008602BE"/>
    <w:rsid w:val="00864BB3"/>
    <w:rsid w:val="00865700"/>
    <w:rsid w:val="00866F13"/>
    <w:rsid w:val="00872395"/>
    <w:rsid w:val="008743DE"/>
    <w:rsid w:val="0087694B"/>
    <w:rsid w:val="00880F4D"/>
    <w:rsid w:val="00882DFD"/>
    <w:rsid w:val="00893E94"/>
    <w:rsid w:val="008B35A3"/>
    <w:rsid w:val="008B37E1"/>
    <w:rsid w:val="008B45F8"/>
    <w:rsid w:val="008C2E74"/>
    <w:rsid w:val="008C3D26"/>
    <w:rsid w:val="008D5409"/>
    <w:rsid w:val="008D7D32"/>
    <w:rsid w:val="008E006D"/>
    <w:rsid w:val="008E38B4"/>
    <w:rsid w:val="008E4306"/>
    <w:rsid w:val="008F1B39"/>
    <w:rsid w:val="008F263A"/>
    <w:rsid w:val="008F4F21"/>
    <w:rsid w:val="00904D4A"/>
    <w:rsid w:val="009076D7"/>
    <w:rsid w:val="0091177D"/>
    <w:rsid w:val="009151BA"/>
    <w:rsid w:val="00922704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3166"/>
    <w:rsid w:val="009638B5"/>
    <w:rsid w:val="00963D9D"/>
    <w:rsid w:val="00964228"/>
    <w:rsid w:val="00973E1E"/>
    <w:rsid w:val="00980013"/>
    <w:rsid w:val="0098013E"/>
    <w:rsid w:val="00981B54"/>
    <w:rsid w:val="00983633"/>
    <w:rsid w:val="009842C3"/>
    <w:rsid w:val="009844EC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9F23C6"/>
    <w:rsid w:val="00A00AD8"/>
    <w:rsid w:val="00A01607"/>
    <w:rsid w:val="00A03872"/>
    <w:rsid w:val="00A03A8B"/>
    <w:rsid w:val="00A119E6"/>
    <w:rsid w:val="00A20FBC"/>
    <w:rsid w:val="00A31370"/>
    <w:rsid w:val="00A34D6F"/>
    <w:rsid w:val="00A35F3A"/>
    <w:rsid w:val="00A36C5C"/>
    <w:rsid w:val="00A40DC7"/>
    <w:rsid w:val="00A41F91"/>
    <w:rsid w:val="00A63355"/>
    <w:rsid w:val="00A7596D"/>
    <w:rsid w:val="00A76DBD"/>
    <w:rsid w:val="00A77FE7"/>
    <w:rsid w:val="00A81B3C"/>
    <w:rsid w:val="00A92E6B"/>
    <w:rsid w:val="00A963DF"/>
    <w:rsid w:val="00AA3D49"/>
    <w:rsid w:val="00AA41DE"/>
    <w:rsid w:val="00AB09C9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473EE"/>
    <w:rsid w:val="00B50814"/>
    <w:rsid w:val="00B513D9"/>
    <w:rsid w:val="00B52290"/>
    <w:rsid w:val="00B579B0"/>
    <w:rsid w:val="00B57D11"/>
    <w:rsid w:val="00B61D15"/>
    <w:rsid w:val="00B6450D"/>
    <w:rsid w:val="00B646FA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97AFD"/>
    <w:rsid w:val="00BA6976"/>
    <w:rsid w:val="00BB7BAB"/>
    <w:rsid w:val="00BC4681"/>
    <w:rsid w:val="00BC67F3"/>
    <w:rsid w:val="00BC6EAB"/>
    <w:rsid w:val="00BD1315"/>
    <w:rsid w:val="00BD472B"/>
    <w:rsid w:val="00BD6738"/>
    <w:rsid w:val="00BD7E5E"/>
    <w:rsid w:val="00BE1424"/>
    <w:rsid w:val="00BE1ED5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228A6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81D53"/>
    <w:rsid w:val="00C85ADF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5153"/>
    <w:rsid w:val="00CC2110"/>
    <w:rsid w:val="00CC4AD1"/>
    <w:rsid w:val="00CD4EAA"/>
    <w:rsid w:val="00CD5319"/>
    <w:rsid w:val="00CD56E5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2542D"/>
    <w:rsid w:val="00D35AB9"/>
    <w:rsid w:val="00D41571"/>
    <w:rsid w:val="00D416A0"/>
    <w:rsid w:val="00D41E76"/>
    <w:rsid w:val="00D47672"/>
    <w:rsid w:val="00D5123C"/>
    <w:rsid w:val="00D54821"/>
    <w:rsid w:val="00D55560"/>
    <w:rsid w:val="00D57206"/>
    <w:rsid w:val="00D60931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A7AB5"/>
    <w:rsid w:val="00DB02A3"/>
    <w:rsid w:val="00DB4CFA"/>
    <w:rsid w:val="00DB7F77"/>
    <w:rsid w:val="00DC3CF4"/>
    <w:rsid w:val="00DE0C88"/>
    <w:rsid w:val="00DE2EF1"/>
    <w:rsid w:val="00DE3ADE"/>
    <w:rsid w:val="00DE66A5"/>
    <w:rsid w:val="00DE7954"/>
    <w:rsid w:val="00DF2B50"/>
    <w:rsid w:val="00DF7338"/>
    <w:rsid w:val="00DF75C3"/>
    <w:rsid w:val="00E0094F"/>
    <w:rsid w:val="00E00C2E"/>
    <w:rsid w:val="00E01059"/>
    <w:rsid w:val="00E024AA"/>
    <w:rsid w:val="00E04C86"/>
    <w:rsid w:val="00E11964"/>
    <w:rsid w:val="00E12B7E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428AB"/>
    <w:rsid w:val="00E438E8"/>
    <w:rsid w:val="00E43950"/>
    <w:rsid w:val="00E45110"/>
    <w:rsid w:val="00E453A3"/>
    <w:rsid w:val="00E466CE"/>
    <w:rsid w:val="00E520E2"/>
    <w:rsid w:val="00E530C4"/>
    <w:rsid w:val="00E53DCE"/>
    <w:rsid w:val="00E55996"/>
    <w:rsid w:val="00E64254"/>
    <w:rsid w:val="00E6682F"/>
    <w:rsid w:val="00E66B75"/>
    <w:rsid w:val="00E673C8"/>
    <w:rsid w:val="00E67928"/>
    <w:rsid w:val="00E70FB5"/>
    <w:rsid w:val="00E769C8"/>
    <w:rsid w:val="00E8210B"/>
    <w:rsid w:val="00E83308"/>
    <w:rsid w:val="00E87D81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EF620F"/>
    <w:rsid w:val="00F0627E"/>
    <w:rsid w:val="00F06759"/>
    <w:rsid w:val="00F11534"/>
    <w:rsid w:val="00F16076"/>
    <w:rsid w:val="00F25EB8"/>
    <w:rsid w:val="00F26672"/>
    <w:rsid w:val="00F31A4B"/>
    <w:rsid w:val="00F3614A"/>
    <w:rsid w:val="00F376D6"/>
    <w:rsid w:val="00F4031F"/>
    <w:rsid w:val="00F424BF"/>
    <w:rsid w:val="00F44FC3"/>
    <w:rsid w:val="00F46107"/>
    <w:rsid w:val="00F468C5"/>
    <w:rsid w:val="00F52F39"/>
    <w:rsid w:val="00F5628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53B7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5352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BE1ED5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DB02A3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6231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23134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mailto:servicedesk@itu.int" TargetMode="External"/><Relationship Id="rId18" Type="http://schemas.openxmlformats.org/officeDocument/2006/relationships/hyperlink" Target="http://www.itu.int/md/R15-WP5A-C-0114/en" TargetMode="External"/><Relationship Id="rId26" Type="http://schemas.openxmlformats.org/officeDocument/2006/relationships/hyperlink" Target="http://www.itu.int/md/R15-WP5c-C-0057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R15-WP5B-C-0071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5-C/en" TargetMode="External"/><Relationship Id="rId17" Type="http://schemas.openxmlformats.org/officeDocument/2006/relationships/hyperlink" Target="http://www.itu.int/md/R15-WP5A-C-0114/en" TargetMode="External"/><Relationship Id="rId25" Type="http://schemas.openxmlformats.org/officeDocument/2006/relationships/hyperlink" Target="http://www.itu.int/md/R15-WP5B-C-0071/en" TargetMode="External"/><Relationship Id="rId33" Type="http://schemas.openxmlformats.org/officeDocument/2006/relationships/header" Target="header2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5-C-0015/en" TargetMode="External"/><Relationship Id="rId20" Type="http://schemas.openxmlformats.org/officeDocument/2006/relationships/hyperlink" Target="http://www.itu.int/md/R15-WP5B-C-0071/en" TargetMode="External"/><Relationship Id="rId29" Type="http://schemas.openxmlformats.org/officeDocument/2006/relationships/hyperlink" Target="http://www.itu.int/md/R15-WP5c-C-005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.AR-C/en" TargetMode="External"/><Relationship Id="rId24" Type="http://schemas.openxmlformats.org/officeDocument/2006/relationships/hyperlink" Target="http://www.itu.int/md/R15-WP5B-C-0071/en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://www.itu.int/md/R15-WP5B-C-0071/en" TargetMode="External"/><Relationship Id="rId28" Type="http://schemas.openxmlformats.org/officeDocument/2006/relationships/hyperlink" Target="http://www.itu.int/md/R15-WP5c-C-0057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go/rsg5/ch" TargetMode="External"/><Relationship Id="rId19" Type="http://schemas.openxmlformats.org/officeDocument/2006/relationships/hyperlink" Target="http://www.itu.int/md/R15-WP5A-C-0114/en" TargetMode="External"/><Relationship Id="rId31" Type="http://schemas.openxmlformats.org/officeDocument/2006/relationships/hyperlink" Target="http://www.itu.int/md/R15-WP5c-C-005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hyperlink" Target="http://www.itu.int/md/R15-WP5B-C-0071/en" TargetMode="External"/><Relationship Id="rId27" Type="http://schemas.openxmlformats.org/officeDocument/2006/relationships/hyperlink" Target="http://www.itu.int/md/R15-WP5c-C-0057/en" TargetMode="External"/><Relationship Id="rId30" Type="http://schemas.openxmlformats.org/officeDocument/2006/relationships/hyperlink" Target="http://www.itu.int/md/R15-WP5c-C-0057/en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511969"/>
    <w:rsid w:val="006E6B2A"/>
    <w:rsid w:val="00C82F8A"/>
    <w:rsid w:val="00E11BF2"/>
    <w:rsid w:val="00E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FF01-5F0C-4C81-A847-EC61C7B5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22</TotalTime>
  <Pages>8</Pages>
  <Words>2021</Words>
  <Characters>15751</Characters>
  <Application>Microsoft Office Word</Application>
  <DocSecurity>0</DocSecurity>
  <Lines>131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17737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 T U</cp:lastModifiedBy>
  <cp:revision>7</cp:revision>
  <cp:lastPrinted>2016-07-25T09:46:00Z</cp:lastPrinted>
  <dcterms:created xsi:type="dcterms:W3CDTF">2016-07-22T09:56:00Z</dcterms:created>
  <dcterms:modified xsi:type="dcterms:W3CDTF">2016-07-26T12:55:00Z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