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A4CAE" w:rsidTr="00EA15B3">
        <w:tc>
          <w:tcPr>
            <w:tcW w:w="9889" w:type="dxa"/>
            <w:gridSpan w:val="3"/>
            <w:shd w:val="clear" w:color="auto" w:fill="auto"/>
          </w:tcPr>
          <w:p w:rsidR="00EA15B3" w:rsidRPr="009A4CA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A4CA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9A4CA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9A4CA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9A4CA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9A4CAE" w:rsidTr="00034340">
        <w:tc>
          <w:tcPr>
            <w:tcW w:w="7054" w:type="dxa"/>
            <w:gridSpan w:val="2"/>
            <w:shd w:val="clear" w:color="auto" w:fill="auto"/>
          </w:tcPr>
          <w:p w:rsidR="00C76D7F" w:rsidRPr="009A4CAE" w:rsidRDefault="00D21694" w:rsidP="00E17344">
            <w:pPr>
              <w:spacing w:before="0"/>
              <w:jc w:val="left"/>
              <w:rPr>
                <w:szCs w:val="24"/>
              </w:rPr>
            </w:pPr>
            <w:r w:rsidRPr="009A4CAE">
              <w:rPr>
                <w:szCs w:val="24"/>
              </w:rPr>
              <w:t xml:space="preserve">Administrative </w:t>
            </w:r>
            <w:r w:rsidR="008B35A3" w:rsidRPr="009A4CAE">
              <w:rPr>
                <w:szCs w:val="24"/>
              </w:rPr>
              <w:t>C</w:t>
            </w:r>
            <w:r w:rsidR="00C76D7F" w:rsidRPr="009A4CAE">
              <w:rPr>
                <w:szCs w:val="24"/>
              </w:rPr>
              <w:t>ircular</w:t>
            </w:r>
          </w:p>
          <w:p w:rsidR="00651777" w:rsidRPr="009A4CAE" w:rsidRDefault="00E17344" w:rsidP="00ED47D9">
            <w:pPr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 w:rsidRPr="009A4CAE">
              <w:rPr>
                <w:b/>
                <w:bCs/>
                <w:szCs w:val="24"/>
              </w:rPr>
              <w:t>CA</w:t>
            </w:r>
            <w:r w:rsidR="00264B75" w:rsidRPr="009A4CAE">
              <w:rPr>
                <w:b/>
                <w:bCs/>
                <w:szCs w:val="24"/>
              </w:rPr>
              <w:t>CE</w:t>
            </w:r>
            <w:proofErr w:type="spellEnd"/>
            <w:r w:rsidR="003836D4" w:rsidRPr="009A4CAE">
              <w:rPr>
                <w:b/>
                <w:bCs/>
                <w:szCs w:val="24"/>
              </w:rPr>
              <w:t>/</w:t>
            </w:r>
            <w:r w:rsidR="00ED47D9" w:rsidRPr="009A4CAE">
              <w:rPr>
                <w:b/>
                <w:bCs/>
                <w:szCs w:val="24"/>
              </w:rPr>
              <w:t>714</w:t>
            </w:r>
          </w:p>
        </w:tc>
        <w:tc>
          <w:tcPr>
            <w:tcW w:w="2835" w:type="dxa"/>
            <w:shd w:val="clear" w:color="auto" w:fill="auto"/>
          </w:tcPr>
          <w:p w:rsidR="00651777" w:rsidRPr="009A4CAE" w:rsidRDefault="00ED47D9" w:rsidP="00034340">
            <w:pPr>
              <w:spacing w:before="0"/>
              <w:jc w:val="right"/>
              <w:rPr>
                <w:szCs w:val="24"/>
              </w:rPr>
            </w:pPr>
            <w:r w:rsidRPr="009A4CAE">
              <w:rPr>
                <w:szCs w:val="24"/>
              </w:rPr>
              <w:t>12 February 2015</w:t>
            </w:r>
          </w:p>
        </w:tc>
      </w:tr>
      <w:tr w:rsidR="0037309C" w:rsidRPr="009A4CAE" w:rsidTr="004D02EC">
        <w:tc>
          <w:tcPr>
            <w:tcW w:w="9889" w:type="dxa"/>
            <w:gridSpan w:val="3"/>
            <w:shd w:val="clear" w:color="auto" w:fill="auto"/>
          </w:tcPr>
          <w:p w:rsidR="0037309C" w:rsidRPr="009A4CAE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9A4CAE" w:rsidTr="00D374CD">
        <w:tc>
          <w:tcPr>
            <w:tcW w:w="9889" w:type="dxa"/>
            <w:gridSpan w:val="3"/>
            <w:shd w:val="clear" w:color="auto" w:fill="auto"/>
          </w:tcPr>
          <w:p w:rsidR="0037309C" w:rsidRPr="009A4CAE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A4CAE" w:rsidTr="004D02EC">
        <w:tc>
          <w:tcPr>
            <w:tcW w:w="9889" w:type="dxa"/>
            <w:gridSpan w:val="3"/>
            <w:shd w:val="clear" w:color="auto" w:fill="auto"/>
          </w:tcPr>
          <w:p w:rsidR="00D21694" w:rsidRPr="009A4CAE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A4CAE">
              <w:rPr>
                <w:b/>
                <w:bCs/>
                <w:szCs w:val="24"/>
              </w:rPr>
              <w:t>To Administrations of Member States of the ITU,</w:t>
            </w:r>
            <w:r w:rsidR="008B35A3" w:rsidRPr="009A4CAE">
              <w:rPr>
                <w:b/>
                <w:bCs/>
                <w:szCs w:val="24"/>
              </w:rPr>
              <w:t xml:space="preserve"> </w:t>
            </w:r>
            <w:r w:rsidR="00264B75" w:rsidRPr="009A4CAE">
              <w:rPr>
                <w:b/>
                <w:bCs/>
              </w:rPr>
              <w:t>Radiocommunication Sector Members</w:t>
            </w:r>
            <w:r w:rsidR="00DB0E17" w:rsidRPr="009A4CAE">
              <w:rPr>
                <w:b/>
                <w:bCs/>
              </w:rPr>
              <w:t xml:space="preserve"> and</w:t>
            </w:r>
            <w:r w:rsidR="00264B75" w:rsidRPr="009A4CAE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ED47D9" w:rsidRPr="009A4CAE">
              <w:rPr>
                <w:b/>
                <w:bCs/>
              </w:rPr>
              <w:t>6</w:t>
            </w:r>
          </w:p>
        </w:tc>
      </w:tr>
      <w:tr w:rsidR="0037309C" w:rsidRPr="009A4CAE" w:rsidTr="004D02EC">
        <w:tc>
          <w:tcPr>
            <w:tcW w:w="9889" w:type="dxa"/>
            <w:gridSpan w:val="3"/>
            <w:shd w:val="clear" w:color="auto" w:fill="auto"/>
          </w:tcPr>
          <w:p w:rsidR="0037309C" w:rsidRPr="009A4CAE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A4CAE" w:rsidTr="004D02EC">
        <w:tc>
          <w:tcPr>
            <w:tcW w:w="9889" w:type="dxa"/>
            <w:gridSpan w:val="3"/>
            <w:shd w:val="clear" w:color="auto" w:fill="auto"/>
          </w:tcPr>
          <w:p w:rsidR="0037309C" w:rsidRPr="009A4CAE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9A4CAE" w:rsidTr="0037309C">
        <w:tc>
          <w:tcPr>
            <w:tcW w:w="1526" w:type="dxa"/>
            <w:shd w:val="clear" w:color="auto" w:fill="auto"/>
          </w:tcPr>
          <w:p w:rsidR="00B4054B" w:rsidRPr="009A4CAE" w:rsidRDefault="00B4054B" w:rsidP="006A0053">
            <w:pPr>
              <w:spacing w:before="0"/>
              <w:jc w:val="left"/>
              <w:rPr>
                <w:szCs w:val="24"/>
              </w:rPr>
            </w:pPr>
            <w:r w:rsidRPr="009A4CAE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9A4CAE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9A4CAE">
              <w:rPr>
                <w:b/>
                <w:bCs/>
              </w:rPr>
              <w:t xml:space="preserve">Radiocommunication Study Group </w:t>
            </w:r>
            <w:r w:rsidR="00ED47D9" w:rsidRPr="009A4CAE">
              <w:rPr>
                <w:b/>
                <w:bCs/>
              </w:rPr>
              <w:t>6 (Broadcasting service)</w:t>
            </w:r>
          </w:p>
          <w:p w:rsidR="00DB0E17" w:rsidRPr="009A4CAE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9A4CAE">
              <w:rPr>
                <w:b/>
                <w:bCs/>
              </w:rPr>
              <w:t>–</w:t>
            </w:r>
            <w:r w:rsidRPr="009A4CAE">
              <w:rPr>
                <w:b/>
                <w:bCs/>
              </w:rPr>
              <w:tab/>
              <w:t xml:space="preserve">Adoption of </w:t>
            </w:r>
            <w:r w:rsidR="00ED47D9" w:rsidRPr="009A4CAE">
              <w:rPr>
                <w:b/>
                <w:bCs/>
              </w:rPr>
              <w:t xml:space="preserve">2 </w:t>
            </w:r>
            <w:r w:rsidRPr="009A4CAE">
              <w:rPr>
                <w:b/>
                <w:bCs/>
              </w:rPr>
              <w:t xml:space="preserve">new ITU-R Recommendations and </w:t>
            </w:r>
            <w:r w:rsidR="00ED47D9" w:rsidRPr="009A4CAE">
              <w:rPr>
                <w:b/>
                <w:bCs/>
              </w:rPr>
              <w:t xml:space="preserve">8 </w:t>
            </w:r>
            <w:r w:rsidRPr="009A4CAE">
              <w:rPr>
                <w:b/>
                <w:bCs/>
              </w:rPr>
              <w:t>revised ITU-R Recommendations and their simultaneous approval by correspondence in accordance with § 10.3 of Resolution ITU-R 1-6 (Procedure for the simultaneous adoption and approval by correspondence)</w:t>
            </w:r>
          </w:p>
          <w:p w:rsidR="00B4054B" w:rsidRPr="009A4CAE" w:rsidRDefault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</w:rPr>
            </w:pPr>
            <w:r w:rsidRPr="009A4CAE">
              <w:rPr>
                <w:b/>
                <w:bCs/>
              </w:rPr>
              <w:t>–</w:t>
            </w:r>
            <w:r w:rsidRPr="009A4CAE">
              <w:rPr>
                <w:b/>
                <w:bCs/>
              </w:rPr>
              <w:tab/>
              <w:t xml:space="preserve">Suppression of </w:t>
            </w:r>
            <w:r w:rsidR="00ED47D9" w:rsidRPr="009A4CAE">
              <w:rPr>
                <w:b/>
                <w:bCs/>
              </w:rPr>
              <w:t xml:space="preserve">2 </w:t>
            </w:r>
            <w:r w:rsidRPr="009A4CAE">
              <w:rPr>
                <w:b/>
                <w:bCs/>
              </w:rPr>
              <w:t>ITU-R Recommendations</w:t>
            </w:r>
          </w:p>
        </w:tc>
      </w:tr>
      <w:tr w:rsidR="00B4054B" w:rsidRPr="009A4CAE" w:rsidTr="006A0053">
        <w:tc>
          <w:tcPr>
            <w:tcW w:w="1526" w:type="dxa"/>
            <w:shd w:val="clear" w:color="auto" w:fill="auto"/>
          </w:tcPr>
          <w:p w:rsidR="00B4054B" w:rsidRPr="009A4CAE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A4CAE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9A4CAE" w:rsidTr="006A0053">
        <w:tc>
          <w:tcPr>
            <w:tcW w:w="1526" w:type="dxa"/>
            <w:shd w:val="clear" w:color="auto" w:fill="auto"/>
          </w:tcPr>
          <w:p w:rsidR="00B4054B" w:rsidRPr="009A4CAE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A4CAE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9A4CAE" w:rsidTr="00F72DBF">
        <w:tc>
          <w:tcPr>
            <w:tcW w:w="9889" w:type="dxa"/>
            <w:gridSpan w:val="3"/>
            <w:shd w:val="clear" w:color="auto" w:fill="auto"/>
          </w:tcPr>
          <w:p w:rsidR="00C51E92" w:rsidRPr="009A4CAE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9A4CAE" w:rsidRDefault="002A5DD7" w:rsidP="002A5DD7">
      <w:pPr>
        <w:spacing w:before="0"/>
        <w:rPr>
          <w:szCs w:val="24"/>
        </w:rPr>
      </w:pPr>
    </w:p>
    <w:p w:rsidR="00264B75" w:rsidRPr="009A4CAE" w:rsidRDefault="00264B75">
      <w:pPr>
        <w:pStyle w:val="Normalaftertitle"/>
        <w:spacing w:before="160"/>
      </w:pPr>
      <w:r w:rsidRPr="009A4CAE">
        <w:t xml:space="preserve">By Administrative Circular </w:t>
      </w:r>
      <w:proofErr w:type="spellStart"/>
      <w:r w:rsidRPr="009A4CAE">
        <w:t>CACE</w:t>
      </w:r>
      <w:proofErr w:type="spellEnd"/>
      <w:r w:rsidRPr="009A4CAE">
        <w:t>/</w:t>
      </w:r>
      <w:r w:rsidR="00ED47D9" w:rsidRPr="009A4CAE">
        <w:t>701</w:t>
      </w:r>
      <w:r w:rsidR="00ED47D9" w:rsidRPr="009A4CAE">
        <w:rPr>
          <w:i/>
          <w:iCs/>
        </w:rPr>
        <w:t xml:space="preserve"> </w:t>
      </w:r>
      <w:r w:rsidRPr="009A4CAE">
        <w:t>dated</w:t>
      </w:r>
      <w:r w:rsidR="005D01DA" w:rsidRPr="009A4CAE">
        <w:t xml:space="preserve"> </w:t>
      </w:r>
      <w:r w:rsidR="00ED47D9" w:rsidRPr="009A4CAE">
        <w:t>4 December 2014</w:t>
      </w:r>
      <w:r w:rsidRPr="009A4CAE">
        <w:t xml:space="preserve">, </w:t>
      </w:r>
      <w:r w:rsidR="00ED47D9" w:rsidRPr="009A4CAE">
        <w:t xml:space="preserve">2 </w:t>
      </w:r>
      <w:r w:rsidRPr="009A4CAE">
        <w:t xml:space="preserve">draft new ITU-R Recommendations and </w:t>
      </w:r>
      <w:r w:rsidR="00ED47D9" w:rsidRPr="009A4CAE">
        <w:t>8</w:t>
      </w:r>
      <w:r w:rsidRPr="009A4CAE">
        <w:t> draft revised ITU-R Recommendations were submitted for simultaneous adoption and approval by correspondence (</w:t>
      </w:r>
      <w:proofErr w:type="spellStart"/>
      <w:r w:rsidRPr="009A4CAE">
        <w:t>PSAA</w:t>
      </w:r>
      <w:proofErr w:type="spellEnd"/>
      <w:r w:rsidRPr="009A4CAE">
        <w:t>), following the procedure of Resolution ITU</w:t>
      </w:r>
      <w:r w:rsidRPr="009A4CAE">
        <w:noBreakHyphen/>
        <w:t>R 1</w:t>
      </w:r>
      <w:r w:rsidRPr="009A4CAE">
        <w:noBreakHyphen/>
        <w:t xml:space="preserve">6 (§ 10.3). In addition, the Study Group proposed the suppression of </w:t>
      </w:r>
      <w:r w:rsidR="00ED47D9" w:rsidRPr="009A4CAE">
        <w:t xml:space="preserve">2 </w:t>
      </w:r>
      <w:r w:rsidRPr="009A4CAE">
        <w:t>ITU-R Recommendations.</w:t>
      </w:r>
    </w:p>
    <w:p w:rsidR="00264B75" w:rsidRPr="009A4CAE" w:rsidRDefault="00264B75">
      <w:r w:rsidRPr="009A4CAE">
        <w:t xml:space="preserve">The conditions governing this procedure were met on </w:t>
      </w:r>
      <w:r w:rsidR="00ED47D9" w:rsidRPr="009A4CAE">
        <w:t>4 February 2015</w:t>
      </w:r>
      <w:r w:rsidRPr="009A4CAE">
        <w:t>.</w:t>
      </w:r>
    </w:p>
    <w:p w:rsidR="00DB0E17" w:rsidRPr="009A4CAE" w:rsidRDefault="00264B75">
      <w:pPr>
        <w:tabs>
          <w:tab w:val="left" w:pos="7938"/>
        </w:tabs>
      </w:pPr>
      <w:r w:rsidRPr="009A4CAE">
        <w:t>The approved Recommendations will be published by the ITU and Annex 1 to this Circular provides their titles, with the assigned numbers. Annex 2 provides the list of suppressed Recommendations.</w:t>
      </w:r>
    </w:p>
    <w:p w:rsidR="00DB0E17" w:rsidRPr="009A4CAE" w:rsidRDefault="00DB0E17" w:rsidP="005D01DA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9A4CAE">
        <w:rPr>
          <w:rFonts w:asciiTheme="minorHAnsi" w:hAnsiTheme="minorHAnsi" w:cstheme="minorHAnsi"/>
          <w:szCs w:val="24"/>
        </w:rPr>
        <w:t>Rancy</w:t>
      </w:r>
      <w:proofErr w:type="spellEnd"/>
      <w:r w:rsidR="005D01DA" w:rsidRPr="009A4CAE">
        <w:rPr>
          <w:rFonts w:asciiTheme="minorHAnsi" w:hAnsiTheme="minorHAnsi" w:cstheme="minorHAnsi"/>
          <w:szCs w:val="24"/>
        </w:rPr>
        <w:br/>
      </w:r>
      <w:r w:rsidRPr="009A4CAE">
        <w:rPr>
          <w:rFonts w:asciiTheme="minorHAnsi" w:hAnsiTheme="minorHAnsi" w:cstheme="minorHAnsi"/>
          <w:szCs w:val="24"/>
        </w:rPr>
        <w:t>Director</w:t>
      </w:r>
    </w:p>
    <w:p w:rsidR="00264B75" w:rsidRPr="009A4CAE" w:rsidRDefault="00264B75" w:rsidP="005D01DA">
      <w:pPr>
        <w:tabs>
          <w:tab w:val="left" w:pos="4820"/>
        </w:tabs>
        <w:spacing w:before="240"/>
        <w:rPr>
          <w:u w:val="single"/>
        </w:rPr>
      </w:pPr>
      <w:r w:rsidRPr="009A4CAE">
        <w:rPr>
          <w:b/>
        </w:rPr>
        <w:t>Annexes:</w:t>
      </w:r>
      <w:r w:rsidRPr="009A4CAE">
        <w:t xml:space="preserve"> </w:t>
      </w:r>
      <w:r w:rsidRPr="009A4CAE">
        <w:tab/>
      </w:r>
      <w:r w:rsidR="00ED47D9" w:rsidRPr="009A4CAE">
        <w:t>2</w:t>
      </w:r>
    </w:p>
    <w:p w:rsidR="00264B75" w:rsidRPr="009A4CAE" w:rsidRDefault="00264B75" w:rsidP="005D01DA">
      <w:pPr>
        <w:tabs>
          <w:tab w:val="left" w:pos="6237"/>
        </w:tabs>
        <w:spacing w:before="480"/>
        <w:rPr>
          <w:b/>
          <w:bCs/>
          <w:sz w:val="18"/>
          <w:szCs w:val="18"/>
        </w:rPr>
      </w:pPr>
      <w:r w:rsidRPr="009A4CAE">
        <w:rPr>
          <w:b/>
          <w:bCs/>
          <w:sz w:val="18"/>
          <w:szCs w:val="18"/>
        </w:rPr>
        <w:t>Distribution:</w:t>
      </w:r>
    </w:p>
    <w:p w:rsidR="00264B75" w:rsidRPr="009A4CAE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9A4CAE">
        <w:rPr>
          <w:rFonts w:asciiTheme="minorHAnsi" w:hAnsiTheme="minorHAnsi" w:cstheme="minorHAnsi"/>
          <w:sz w:val="18"/>
          <w:szCs w:val="18"/>
        </w:rPr>
        <w:t>–</w:t>
      </w:r>
      <w:r w:rsidRPr="009A4CAE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ED47D9" w:rsidRPr="009A4CAE">
        <w:rPr>
          <w:rFonts w:asciiTheme="minorHAnsi" w:hAnsiTheme="minorHAnsi" w:cstheme="minorHAnsi"/>
          <w:sz w:val="18"/>
          <w:szCs w:val="18"/>
        </w:rPr>
        <w:t>6</w:t>
      </w:r>
    </w:p>
    <w:p w:rsidR="00264B75" w:rsidRPr="009A4CAE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A4CAE">
        <w:rPr>
          <w:rFonts w:asciiTheme="minorHAnsi" w:hAnsiTheme="minorHAnsi" w:cstheme="minorHAnsi"/>
          <w:sz w:val="18"/>
          <w:szCs w:val="18"/>
        </w:rPr>
        <w:t>–</w:t>
      </w:r>
      <w:r w:rsidRPr="009A4CAE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ED47D9" w:rsidRPr="009A4CAE">
        <w:rPr>
          <w:rFonts w:asciiTheme="minorHAnsi" w:hAnsiTheme="minorHAnsi" w:cstheme="minorHAnsi"/>
          <w:sz w:val="18"/>
          <w:szCs w:val="18"/>
        </w:rPr>
        <w:t>6</w:t>
      </w:r>
    </w:p>
    <w:p w:rsidR="00264B75" w:rsidRPr="009A4CAE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9A4CAE">
        <w:rPr>
          <w:rFonts w:asciiTheme="minorHAnsi" w:hAnsiTheme="minorHAnsi" w:cstheme="minorHAnsi"/>
          <w:sz w:val="18"/>
          <w:szCs w:val="18"/>
        </w:rPr>
        <w:t>–</w:t>
      </w:r>
      <w:r w:rsidRPr="009A4CAE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9A4CAE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A4CAE">
        <w:rPr>
          <w:rFonts w:asciiTheme="minorHAnsi" w:hAnsiTheme="minorHAnsi" w:cstheme="minorHAnsi"/>
          <w:sz w:val="18"/>
          <w:szCs w:val="18"/>
        </w:rPr>
        <w:t>–</w:t>
      </w:r>
      <w:r w:rsidRPr="009A4CAE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9A4CAE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A4CAE">
        <w:rPr>
          <w:rFonts w:asciiTheme="minorHAnsi" w:hAnsiTheme="minorHAnsi" w:cstheme="minorHAnsi"/>
          <w:sz w:val="18"/>
          <w:szCs w:val="18"/>
        </w:rPr>
        <w:t>–</w:t>
      </w:r>
      <w:r w:rsidRPr="009A4CAE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9A4CAE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  <w:lang w:val="en-US"/>
        </w:rPr>
      </w:pPr>
      <w:r w:rsidRPr="009A4CAE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9A4CAE">
        <w:rPr>
          <w:rFonts w:asciiTheme="minorHAnsi" w:hAnsiTheme="minorHAnsi" w:cstheme="minorHAnsi"/>
          <w:sz w:val="18"/>
          <w:szCs w:val="18"/>
          <w:lang w:val="en-US"/>
        </w:rPr>
        <w:tab/>
        <w:t>Secretary-General of the ITU, Director of the Telecommunication Standardization Bureau, Director of the Telecommunication Development Bureau</w:t>
      </w:r>
    </w:p>
    <w:p w:rsidR="00264B75" w:rsidRPr="009A4CAE" w:rsidRDefault="00264B75" w:rsidP="00264B75">
      <w:pPr>
        <w:pStyle w:val="AnnexNotitle0"/>
        <w:spacing w:before="360"/>
        <w:rPr>
          <w:rFonts w:asciiTheme="minorHAnsi" w:hAnsiTheme="minorHAnsi" w:cstheme="minorHAnsi"/>
          <w:lang w:val="en-US"/>
        </w:rPr>
      </w:pPr>
      <w:r w:rsidRPr="009A4CAE">
        <w:rPr>
          <w:rFonts w:asciiTheme="minorHAnsi" w:hAnsiTheme="minorHAnsi" w:cstheme="minorHAnsi"/>
          <w:lang w:val="en-US"/>
        </w:rPr>
        <w:lastRenderedPageBreak/>
        <w:t>Annex 1</w:t>
      </w:r>
    </w:p>
    <w:p w:rsidR="00264B75" w:rsidRPr="009A4CAE" w:rsidRDefault="00264B75">
      <w:pPr>
        <w:pStyle w:val="AnnexNotitle0"/>
        <w:spacing w:before="240"/>
        <w:rPr>
          <w:rFonts w:asciiTheme="minorHAnsi" w:hAnsiTheme="minorHAnsi" w:cstheme="minorHAnsi"/>
          <w:lang w:val="en-US"/>
        </w:rPr>
      </w:pPr>
      <w:r w:rsidRPr="009A4CAE">
        <w:rPr>
          <w:rFonts w:asciiTheme="minorHAnsi" w:hAnsiTheme="minorHAnsi" w:cstheme="minorHAnsi"/>
          <w:lang w:val="en-US"/>
        </w:rPr>
        <w:t xml:space="preserve">Titles of the approved </w:t>
      </w:r>
      <w:r w:rsidR="00577251" w:rsidRPr="009A4CAE">
        <w:rPr>
          <w:rFonts w:asciiTheme="minorHAnsi" w:hAnsiTheme="minorHAnsi" w:cstheme="minorHAnsi"/>
          <w:lang w:val="en-US"/>
        </w:rPr>
        <w:t xml:space="preserve">ITU-R </w:t>
      </w:r>
      <w:r w:rsidRPr="009A4CAE">
        <w:rPr>
          <w:rFonts w:asciiTheme="minorHAnsi" w:hAnsiTheme="minorHAnsi" w:cstheme="minorHAnsi"/>
          <w:lang w:val="en-US"/>
        </w:rPr>
        <w:t>Recommendations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szCs w:val="24"/>
          <w:u w:val="single"/>
        </w:rPr>
        <w:t>BT.2072</w:t>
      </w:r>
      <w:proofErr w:type="spellEnd"/>
      <w:r w:rsidRPr="009A4CAE">
        <w:rPr>
          <w:szCs w:val="24"/>
          <w:u w:val="single"/>
        </w:rPr>
        <w:t>-0</w:t>
      </w:r>
      <w:r w:rsidRPr="009A4CAE">
        <w:rPr>
          <w:rFonts w:asciiTheme="minorHAnsi" w:hAnsiTheme="minorHAnsi" w:cstheme="minorHAnsi"/>
          <w:szCs w:val="24"/>
        </w:rPr>
        <w:tab/>
        <w:t>Doc. 6/297(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  <w:lang w:eastAsia="zh-CN"/>
        </w:rPr>
      </w:pPr>
      <w:r w:rsidRPr="009A4CAE">
        <w:rPr>
          <w:b/>
          <w:bCs/>
          <w:sz w:val="28"/>
          <w:szCs w:val="28"/>
          <w:lang w:eastAsia="zh-CN"/>
        </w:rPr>
        <w:t>Main functionalities of consumer receivers for</w:t>
      </w:r>
      <w:r w:rsidRPr="009A4CAE">
        <w:rPr>
          <w:b/>
          <w:bCs/>
          <w:sz w:val="28"/>
          <w:szCs w:val="28"/>
          <w:lang w:eastAsia="zh-CN"/>
        </w:rPr>
        <w:br/>
        <w:t>worldwide broadcasting roaming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szCs w:val="24"/>
          <w:u w:val="single"/>
          <w:lang w:eastAsia="zh-CN"/>
        </w:rPr>
        <w:t>BT.2073</w:t>
      </w:r>
      <w:proofErr w:type="spellEnd"/>
      <w:r w:rsidRPr="009A4CAE">
        <w:rPr>
          <w:szCs w:val="24"/>
          <w:u w:val="single"/>
          <w:lang w:eastAsia="zh-CN"/>
        </w:rPr>
        <w:t>-0</w:t>
      </w:r>
      <w:r w:rsidRPr="009A4CAE">
        <w:rPr>
          <w:rFonts w:asciiTheme="minorHAnsi" w:hAnsiTheme="minorHAnsi" w:cstheme="minorHAnsi"/>
          <w:szCs w:val="24"/>
        </w:rPr>
        <w:tab/>
        <w:t>Doc. 6/298(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4CAE">
        <w:rPr>
          <w:b/>
          <w:bCs/>
          <w:sz w:val="28"/>
          <w:szCs w:val="28"/>
          <w:lang w:eastAsia="zh-CN"/>
        </w:rPr>
        <w:t>Use of the high efficiency video coding (</w:t>
      </w:r>
      <w:proofErr w:type="spellStart"/>
      <w:r w:rsidRPr="009A4CAE">
        <w:rPr>
          <w:b/>
          <w:bCs/>
          <w:sz w:val="28"/>
          <w:szCs w:val="28"/>
          <w:lang w:eastAsia="zh-CN"/>
        </w:rPr>
        <w:t>HEVC</w:t>
      </w:r>
      <w:proofErr w:type="spellEnd"/>
      <w:r w:rsidRPr="009A4CAE">
        <w:rPr>
          <w:b/>
          <w:bCs/>
          <w:sz w:val="28"/>
          <w:szCs w:val="28"/>
          <w:lang w:eastAsia="zh-CN"/>
        </w:rPr>
        <w:t xml:space="preserve">) standard </w:t>
      </w:r>
      <w:r w:rsidRPr="009A4CAE">
        <w:rPr>
          <w:b/>
          <w:bCs/>
          <w:sz w:val="28"/>
          <w:szCs w:val="28"/>
          <w:lang w:eastAsia="zh-CN"/>
        </w:rPr>
        <w:br/>
        <w:t xml:space="preserve">for </w:t>
      </w:r>
      <w:proofErr w:type="spellStart"/>
      <w:r w:rsidRPr="009A4CAE">
        <w:rPr>
          <w:b/>
          <w:bCs/>
          <w:sz w:val="28"/>
          <w:szCs w:val="28"/>
          <w:lang w:eastAsia="zh-CN"/>
        </w:rPr>
        <w:t>UHDTV</w:t>
      </w:r>
      <w:proofErr w:type="spellEnd"/>
      <w:r w:rsidRPr="009A4CAE">
        <w:rPr>
          <w:b/>
          <w:bCs/>
          <w:sz w:val="28"/>
          <w:szCs w:val="28"/>
          <w:lang w:eastAsia="zh-CN"/>
        </w:rPr>
        <w:t xml:space="preserve"> and HDTV broadcasting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szCs w:val="24"/>
          <w:u w:val="single"/>
          <w:lang w:eastAsia="zh-CN"/>
        </w:rPr>
        <w:t>BS.1116</w:t>
      </w:r>
      <w:proofErr w:type="spellEnd"/>
      <w:r w:rsidRPr="009A4CAE">
        <w:rPr>
          <w:szCs w:val="24"/>
          <w:u w:val="single"/>
          <w:lang w:eastAsia="ja-JP"/>
        </w:rPr>
        <w:t>-3</w:t>
      </w:r>
      <w:r w:rsidRPr="009A4CAE">
        <w:rPr>
          <w:rFonts w:asciiTheme="minorHAnsi" w:hAnsiTheme="minorHAnsi" w:cstheme="minorHAnsi"/>
          <w:szCs w:val="24"/>
        </w:rPr>
        <w:tab/>
        <w:t>Doc. 6/282(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4CAE">
        <w:rPr>
          <w:b/>
          <w:bCs/>
          <w:sz w:val="28"/>
          <w:szCs w:val="28"/>
          <w:lang w:eastAsia="ja-JP"/>
        </w:rPr>
        <w:t xml:space="preserve">Methods for the subjective assessment of small impairments </w:t>
      </w:r>
      <w:r w:rsidRPr="009A4CAE">
        <w:rPr>
          <w:b/>
          <w:bCs/>
          <w:sz w:val="28"/>
          <w:szCs w:val="28"/>
          <w:lang w:eastAsia="ja-JP"/>
        </w:rPr>
        <w:br/>
        <w:t>in audio systems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szCs w:val="24"/>
          <w:u w:val="single"/>
          <w:lang w:eastAsia="zh-CN"/>
        </w:rPr>
        <w:t>B</w:t>
      </w:r>
      <w:r w:rsidRPr="009A4CAE">
        <w:rPr>
          <w:szCs w:val="24"/>
          <w:u w:val="single"/>
          <w:lang w:eastAsia="ja-JP"/>
        </w:rPr>
        <w:t>T</w:t>
      </w:r>
      <w:r w:rsidRPr="009A4CAE">
        <w:rPr>
          <w:szCs w:val="24"/>
          <w:u w:val="single"/>
          <w:lang w:eastAsia="zh-CN"/>
        </w:rPr>
        <w:t>.</w:t>
      </w:r>
      <w:r w:rsidRPr="009A4CAE">
        <w:rPr>
          <w:szCs w:val="24"/>
          <w:u w:val="single"/>
          <w:lang w:eastAsia="ja-JP"/>
        </w:rPr>
        <w:t>2021</w:t>
      </w:r>
      <w:proofErr w:type="spellEnd"/>
      <w:r w:rsidRPr="009A4CAE">
        <w:rPr>
          <w:szCs w:val="24"/>
          <w:u w:val="single"/>
          <w:lang w:eastAsia="ja-JP"/>
        </w:rPr>
        <w:t>-1</w:t>
      </w:r>
      <w:r w:rsidRPr="009A4CAE">
        <w:rPr>
          <w:rFonts w:asciiTheme="minorHAnsi" w:hAnsiTheme="minorHAnsi" w:cstheme="minorHAnsi"/>
          <w:szCs w:val="24"/>
        </w:rPr>
        <w:tab/>
        <w:t>Doc. 6/283(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</w:rPr>
      </w:pPr>
      <w:r w:rsidRPr="009A4CAE">
        <w:rPr>
          <w:b/>
          <w:bCs/>
          <w:sz w:val="28"/>
          <w:szCs w:val="28"/>
          <w:lang w:eastAsia="ja-JP"/>
        </w:rPr>
        <w:t>S</w:t>
      </w:r>
      <w:r w:rsidRPr="009A4CAE">
        <w:rPr>
          <w:b/>
          <w:bCs/>
          <w:sz w:val="28"/>
          <w:szCs w:val="28"/>
        </w:rPr>
        <w:t xml:space="preserve">ubjective methods for the assessment of </w:t>
      </w:r>
      <w:r w:rsidRPr="009A4CAE">
        <w:rPr>
          <w:b/>
          <w:bCs/>
          <w:sz w:val="28"/>
          <w:szCs w:val="28"/>
        </w:rPr>
        <w:br/>
        <w:t xml:space="preserve">stereoscopic </w:t>
      </w:r>
      <w:proofErr w:type="spellStart"/>
      <w:r w:rsidRPr="009A4CAE">
        <w:rPr>
          <w:b/>
          <w:bCs/>
          <w:sz w:val="28"/>
          <w:szCs w:val="28"/>
        </w:rPr>
        <w:t>3DTV</w:t>
      </w:r>
      <w:proofErr w:type="spellEnd"/>
      <w:r w:rsidRPr="009A4CAE">
        <w:rPr>
          <w:b/>
          <w:bCs/>
          <w:sz w:val="28"/>
          <w:szCs w:val="28"/>
        </w:rPr>
        <w:t xml:space="preserve"> systems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szCs w:val="24"/>
          <w:u w:val="single"/>
          <w:lang w:eastAsia="zh-CN"/>
        </w:rPr>
        <w:t>BT.1735</w:t>
      </w:r>
      <w:proofErr w:type="spellEnd"/>
      <w:r w:rsidRPr="009A4CAE">
        <w:rPr>
          <w:szCs w:val="24"/>
          <w:u w:val="single"/>
          <w:lang w:eastAsia="zh-CN"/>
        </w:rPr>
        <w:t>-3</w:t>
      </w:r>
      <w:r w:rsidRPr="009A4CAE">
        <w:rPr>
          <w:rFonts w:asciiTheme="minorHAnsi" w:hAnsiTheme="minorHAnsi" w:cstheme="minorHAnsi"/>
          <w:szCs w:val="24"/>
        </w:rPr>
        <w:tab/>
        <w:t>Doc. 6/296(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  <w:lang w:eastAsia="zh-CN"/>
        </w:rPr>
      </w:pPr>
      <w:r w:rsidRPr="009A4CAE">
        <w:rPr>
          <w:b/>
          <w:bCs/>
          <w:sz w:val="28"/>
          <w:szCs w:val="28"/>
          <w:lang w:eastAsia="zh-CN"/>
        </w:rPr>
        <w:t>Methods for objective reception quality assessment of</w:t>
      </w:r>
      <w:r w:rsidRPr="009A4CAE">
        <w:rPr>
          <w:b/>
          <w:bCs/>
          <w:sz w:val="28"/>
          <w:szCs w:val="28"/>
          <w:lang w:eastAsia="zh-CN"/>
        </w:rPr>
        <w:br/>
        <w:t>digital terrestrial television broadcasting signals of System B</w:t>
      </w:r>
      <w:r w:rsidRPr="009A4CAE">
        <w:rPr>
          <w:b/>
          <w:bCs/>
          <w:sz w:val="28"/>
          <w:szCs w:val="28"/>
          <w:lang w:eastAsia="zh-CN"/>
        </w:rPr>
        <w:br/>
        <w:t xml:space="preserve">specified in Recommendation ITU-R </w:t>
      </w:r>
      <w:proofErr w:type="spellStart"/>
      <w:r w:rsidRPr="009A4CAE">
        <w:rPr>
          <w:b/>
          <w:bCs/>
          <w:sz w:val="28"/>
          <w:szCs w:val="28"/>
          <w:lang w:eastAsia="zh-CN"/>
        </w:rPr>
        <w:t>BT.1306</w:t>
      </w:r>
      <w:proofErr w:type="spellEnd"/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rStyle w:val="href"/>
          <w:szCs w:val="24"/>
          <w:u w:val="single"/>
        </w:rPr>
        <w:t>BT.1203</w:t>
      </w:r>
      <w:proofErr w:type="spellEnd"/>
      <w:r w:rsidRPr="009A4CAE">
        <w:rPr>
          <w:rStyle w:val="href"/>
          <w:szCs w:val="24"/>
          <w:u w:val="single"/>
        </w:rPr>
        <w:t>-2</w:t>
      </w:r>
      <w:r w:rsidRPr="009A4CAE">
        <w:rPr>
          <w:rFonts w:asciiTheme="minorHAnsi" w:hAnsiTheme="minorHAnsi" w:cstheme="minorHAnsi"/>
          <w:szCs w:val="24"/>
        </w:rPr>
        <w:tab/>
        <w:t>Doc. 6/299(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</w:rPr>
      </w:pPr>
      <w:r w:rsidRPr="009A4CAE">
        <w:rPr>
          <w:b/>
          <w:bCs/>
          <w:sz w:val="28"/>
          <w:szCs w:val="28"/>
        </w:rPr>
        <w:t>User requirements for generic video bit-rate reduction coding</w:t>
      </w:r>
      <w:r w:rsidRPr="009A4CAE">
        <w:rPr>
          <w:b/>
          <w:bCs/>
          <w:sz w:val="28"/>
          <w:szCs w:val="28"/>
        </w:rPr>
        <w:br/>
        <w:t>of digital TV signals for an end-to-end television system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rStyle w:val="href"/>
          <w:szCs w:val="24"/>
          <w:u w:val="single"/>
        </w:rPr>
        <w:t>BT.1870</w:t>
      </w:r>
      <w:proofErr w:type="spellEnd"/>
      <w:r w:rsidRPr="009A4CAE">
        <w:rPr>
          <w:rStyle w:val="href"/>
          <w:szCs w:val="24"/>
          <w:u w:val="single"/>
        </w:rPr>
        <w:t>-1</w:t>
      </w:r>
      <w:r w:rsidRPr="009A4CAE">
        <w:rPr>
          <w:rFonts w:asciiTheme="minorHAnsi" w:hAnsiTheme="minorHAnsi" w:cstheme="minorHAnsi"/>
          <w:szCs w:val="24"/>
        </w:rPr>
        <w:tab/>
        <w:t>Doc. 6/300(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4CAE">
        <w:rPr>
          <w:b/>
          <w:bCs/>
          <w:sz w:val="28"/>
          <w:szCs w:val="28"/>
        </w:rPr>
        <w:t>Video coding for digital television broadcasting</w:t>
      </w:r>
      <w:r w:rsidRPr="009A4CAE">
        <w:rPr>
          <w:b/>
          <w:bCs/>
          <w:sz w:val="28"/>
          <w:szCs w:val="28"/>
          <w:lang w:eastAsia="ja-JP"/>
        </w:rPr>
        <w:t xml:space="preserve"> emission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szCs w:val="24"/>
          <w:u w:val="single"/>
        </w:rPr>
        <w:t>BT.2033</w:t>
      </w:r>
      <w:proofErr w:type="spellEnd"/>
      <w:r w:rsidRPr="009A4CAE">
        <w:rPr>
          <w:szCs w:val="24"/>
          <w:u w:val="single"/>
        </w:rPr>
        <w:t>-1</w:t>
      </w:r>
      <w:r w:rsidRPr="009A4CAE">
        <w:rPr>
          <w:rFonts w:asciiTheme="minorHAnsi" w:hAnsiTheme="minorHAnsi" w:cstheme="minorHAnsi"/>
          <w:szCs w:val="24"/>
        </w:rPr>
        <w:tab/>
        <w:t>Doc. 6/301(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</w:rPr>
      </w:pPr>
      <w:r w:rsidRPr="009A4CAE">
        <w:rPr>
          <w:b/>
          <w:bCs/>
          <w:sz w:val="28"/>
          <w:szCs w:val="28"/>
        </w:rPr>
        <w:t>Planning criteria, including protection ratios, for second generation of digital terrestrial television broadcasting systems in the VHF/UHF bands</w:t>
      </w:r>
    </w:p>
    <w:p w:rsidR="00ED47D9" w:rsidRPr="009A4CAE" w:rsidRDefault="00ED47D9" w:rsidP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u w:val="single"/>
        </w:rPr>
      </w:pPr>
      <w:r w:rsidRPr="009A4CAE">
        <w:rPr>
          <w:rFonts w:asciiTheme="minorHAnsi" w:hAnsiTheme="minorHAnsi" w:cstheme="minorHAnsi"/>
          <w:szCs w:val="24"/>
          <w:u w:val="single"/>
        </w:rPr>
        <w:br w:type="page"/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lastRenderedPageBreak/>
        <w:t xml:space="preserve">Recommendation ITU-R </w:t>
      </w:r>
      <w:proofErr w:type="spellStart"/>
      <w:r w:rsidRPr="009A4CAE">
        <w:rPr>
          <w:szCs w:val="24"/>
          <w:u w:val="single"/>
          <w:lang w:eastAsia="zh-CN"/>
        </w:rPr>
        <w:t>BT.1368</w:t>
      </w:r>
      <w:proofErr w:type="spellEnd"/>
      <w:r w:rsidRPr="009A4CAE">
        <w:rPr>
          <w:szCs w:val="24"/>
          <w:u w:val="single"/>
          <w:lang w:eastAsia="zh-CN"/>
        </w:rPr>
        <w:t>-12</w:t>
      </w:r>
      <w:r w:rsidRPr="009A4CAE">
        <w:rPr>
          <w:rFonts w:asciiTheme="minorHAnsi" w:hAnsiTheme="minorHAnsi" w:cstheme="minorHAnsi"/>
          <w:szCs w:val="24"/>
        </w:rPr>
        <w:tab/>
        <w:t>Doc. 6/303(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  <w:lang w:eastAsia="zh-CN"/>
        </w:rPr>
      </w:pPr>
      <w:r w:rsidRPr="009A4CAE">
        <w:rPr>
          <w:b/>
          <w:bCs/>
          <w:sz w:val="28"/>
          <w:szCs w:val="28"/>
          <w:lang w:eastAsia="zh-CN"/>
        </w:rPr>
        <w:t>Planning criteria, including protection ratios, for digital terrestrial</w:t>
      </w:r>
      <w:r w:rsidRPr="009A4CAE">
        <w:rPr>
          <w:b/>
          <w:bCs/>
          <w:sz w:val="28"/>
          <w:szCs w:val="28"/>
          <w:lang w:eastAsia="ja-JP"/>
        </w:rPr>
        <w:br/>
      </w:r>
      <w:r w:rsidRPr="009A4CAE">
        <w:rPr>
          <w:b/>
          <w:bCs/>
          <w:sz w:val="28"/>
          <w:szCs w:val="28"/>
          <w:lang w:eastAsia="zh-CN"/>
        </w:rPr>
        <w:t>television services in the VHF/UHF bands</w:t>
      </w:r>
    </w:p>
    <w:p w:rsidR="00ED47D9" w:rsidRPr="009A4CAE" w:rsidRDefault="00ED47D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</w:rPr>
      </w:pPr>
      <w:r w:rsidRPr="009A4CAE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proofErr w:type="spellStart"/>
      <w:r w:rsidRPr="009A4CAE">
        <w:rPr>
          <w:szCs w:val="24"/>
          <w:u w:val="single"/>
          <w:lang w:eastAsia="zh-CN"/>
        </w:rPr>
        <w:t>BS.1196</w:t>
      </w:r>
      <w:proofErr w:type="spellEnd"/>
      <w:r w:rsidRPr="009A4CAE">
        <w:rPr>
          <w:szCs w:val="24"/>
          <w:u w:val="single"/>
          <w:lang w:eastAsia="zh-CN"/>
        </w:rPr>
        <w:t>-4</w:t>
      </w:r>
      <w:r w:rsidRPr="009A4CAE">
        <w:rPr>
          <w:rFonts w:asciiTheme="minorHAnsi" w:hAnsiTheme="minorHAnsi" w:cstheme="minorHAnsi"/>
          <w:szCs w:val="24"/>
        </w:rPr>
        <w:tab/>
        <w:t>Doc. 6/309(</w:t>
      </w:r>
      <w:proofErr w:type="spellStart"/>
      <w:r w:rsidRPr="009A4CAE">
        <w:rPr>
          <w:rFonts w:asciiTheme="minorHAnsi" w:hAnsiTheme="minorHAnsi" w:cstheme="minorHAnsi"/>
          <w:szCs w:val="24"/>
        </w:rPr>
        <w:t>Rev.1</w:t>
      </w:r>
      <w:proofErr w:type="spellEnd"/>
      <w:r w:rsidRPr="009A4CAE">
        <w:rPr>
          <w:rFonts w:asciiTheme="minorHAnsi" w:hAnsiTheme="minorHAnsi" w:cstheme="minorHAnsi"/>
          <w:szCs w:val="24"/>
        </w:rPr>
        <w:t>)</w:t>
      </w:r>
    </w:p>
    <w:p w:rsidR="00ED47D9" w:rsidRPr="009A4CAE" w:rsidRDefault="00ED47D9" w:rsidP="00ED47D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  <w:lang w:eastAsia="zh-CN"/>
        </w:rPr>
      </w:pPr>
      <w:r w:rsidRPr="009A4CAE">
        <w:rPr>
          <w:b/>
          <w:bCs/>
          <w:sz w:val="28"/>
          <w:szCs w:val="28"/>
          <w:lang w:eastAsia="zh-CN"/>
        </w:rPr>
        <w:t>Audio coding for digital broadcasting</w:t>
      </w:r>
    </w:p>
    <w:p w:rsidR="00ED47D9" w:rsidRPr="009A4CAE" w:rsidRDefault="00ED47D9" w:rsidP="00ED47D9">
      <w:pPr>
        <w:pStyle w:val="AnnexNotitle0"/>
        <w:rPr>
          <w:rFonts w:asciiTheme="minorHAnsi" w:hAnsiTheme="minorHAnsi" w:cstheme="minorHAnsi"/>
          <w:bCs/>
          <w:lang w:val="en-US"/>
        </w:rPr>
      </w:pPr>
      <w:r w:rsidRPr="009A4CAE">
        <w:rPr>
          <w:rFonts w:asciiTheme="minorHAnsi" w:hAnsiTheme="minorHAnsi" w:cstheme="minorHAnsi"/>
          <w:bCs/>
          <w:lang w:val="en-US"/>
        </w:rPr>
        <w:br w:type="page"/>
      </w:r>
    </w:p>
    <w:p w:rsidR="00264B75" w:rsidRPr="009A4CAE" w:rsidRDefault="009A4CAE">
      <w:pPr>
        <w:pStyle w:val="AnnexNotitle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  <w:lang w:val="en-US"/>
        </w:rPr>
        <w:lastRenderedPageBreak/>
        <w:t>Annex 2</w:t>
      </w:r>
      <w:r>
        <w:rPr>
          <w:rFonts w:asciiTheme="minorHAnsi" w:hAnsiTheme="minorHAnsi" w:cstheme="minorHAnsi"/>
          <w:bCs/>
          <w:lang w:val="en-US"/>
        </w:rPr>
        <w:br/>
      </w:r>
      <w:r>
        <w:rPr>
          <w:rFonts w:asciiTheme="minorHAnsi" w:hAnsiTheme="minorHAnsi" w:cstheme="minorHAnsi"/>
          <w:bCs/>
          <w:lang w:val="en-US"/>
        </w:rPr>
        <w:br/>
        <w:t xml:space="preserve">List of </w:t>
      </w:r>
      <w:bookmarkStart w:id="0" w:name="_GoBack"/>
      <w:bookmarkEnd w:id="0"/>
      <w:r w:rsidR="00264B75" w:rsidRPr="009A4CAE">
        <w:rPr>
          <w:rFonts w:asciiTheme="minorHAnsi" w:hAnsiTheme="minorHAnsi" w:cstheme="minorHAnsi"/>
          <w:bCs/>
          <w:lang w:val="en-US"/>
        </w:rPr>
        <w:t xml:space="preserve">suppressed </w:t>
      </w:r>
      <w:r w:rsidR="00577251" w:rsidRPr="009A4CAE">
        <w:rPr>
          <w:rFonts w:asciiTheme="minorHAnsi" w:hAnsiTheme="minorHAnsi" w:cstheme="minorHAnsi"/>
          <w:bCs/>
          <w:lang w:val="en-US"/>
        </w:rPr>
        <w:t xml:space="preserve">ITU-R </w:t>
      </w:r>
      <w:r w:rsidR="00264B75" w:rsidRPr="009A4CAE">
        <w:rPr>
          <w:rFonts w:asciiTheme="minorHAnsi" w:hAnsiTheme="minorHAnsi" w:cstheme="minorHAnsi"/>
          <w:lang w:val="en-US"/>
        </w:rPr>
        <w:t>Recommendations</w:t>
      </w:r>
    </w:p>
    <w:p w:rsidR="00264B75" w:rsidRPr="009A4CAE" w:rsidRDefault="00264B75" w:rsidP="00264B7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7412"/>
      </w:tblGrid>
      <w:tr w:rsidR="00ED47D9" w:rsidRPr="009A4CAE" w:rsidTr="001B584E">
        <w:tc>
          <w:tcPr>
            <w:tcW w:w="2235" w:type="dxa"/>
          </w:tcPr>
          <w:p w:rsidR="00ED47D9" w:rsidRPr="009A4CAE" w:rsidRDefault="00ED47D9" w:rsidP="001B584E">
            <w:pPr>
              <w:pStyle w:val="Tablehead"/>
            </w:pPr>
            <w:bookmarkStart w:id="1" w:name="ddistribution"/>
            <w:bookmarkEnd w:id="1"/>
            <w:r w:rsidRPr="009A4CAE">
              <w:t>Recommendation ITU-R</w:t>
            </w:r>
          </w:p>
        </w:tc>
        <w:tc>
          <w:tcPr>
            <w:tcW w:w="7620" w:type="dxa"/>
          </w:tcPr>
          <w:p w:rsidR="00ED47D9" w:rsidRPr="009A4CAE" w:rsidRDefault="00ED47D9" w:rsidP="001B584E">
            <w:pPr>
              <w:pStyle w:val="Tablehead"/>
            </w:pPr>
            <w:r w:rsidRPr="009A4CAE">
              <w:t>Title</w:t>
            </w:r>
          </w:p>
        </w:tc>
      </w:tr>
      <w:tr w:rsidR="00ED47D9" w:rsidRPr="009A4CAE" w:rsidTr="001B584E">
        <w:tc>
          <w:tcPr>
            <w:tcW w:w="2235" w:type="dxa"/>
          </w:tcPr>
          <w:p w:rsidR="00ED47D9" w:rsidRPr="009A4CAE" w:rsidRDefault="00ED47D9" w:rsidP="001B584E">
            <w:pPr>
              <w:pStyle w:val="Tabletext"/>
              <w:jc w:val="center"/>
            </w:pPr>
            <w:proofErr w:type="spellStart"/>
            <w:r w:rsidRPr="009A4CAE">
              <w:rPr>
                <w:rStyle w:val="href"/>
              </w:rPr>
              <w:t>BT.1361</w:t>
            </w:r>
            <w:proofErr w:type="spellEnd"/>
            <w:r w:rsidRPr="009A4CAE">
              <w:rPr>
                <w:rStyle w:val="href"/>
              </w:rPr>
              <w:t>-0</w:t>
            </w:r>
          </w:p>
        </w:tc>
        <w:tc>
          <w:tcPr>
            <w:tcW w:w="7620" w:type="dxa"/>
          </w:tcPr>
          <w:p w:rsidR="00ED47D9" w:rsidRPr="009A4CAE" w:rsidRDefault="00ED47D9" w:rsidP="001B584E">
            <w:pPr>
              <w:pStyle w:val="Tabletext"/>
            </w:pPr>
            <w:r w:rsidRPr="009A4CAE">
              <w:t>Worldwide unified colorimetry and related characteristics of future television and imaging systems</w:t>
            </w:r>
          </w:p>
        </w:tc>
      </w:tr>
      <w:tr w:rsidR="00ED47D9" w:rsidRPr="009A4CAE" w:rsidTr="001B584E">
        <w:tc>
          <w:tcPr>
            <w:tcW w:w="2235" w:type="dxa"/>
          </w:tcPr>
          <w:p w:rsidR="00ED47D9" w:rsidRPr="009A4CAE" w:rsidRDefault="00ED47D9" w:rsidP="001B584E">
            <w:pPr>
              <w:pStyle w:val="Tabletext"/>
              <w:jc w:val="center"/>
              <w:rPr>
                <w:rStyle w:val="href"/>
              </w:rPr>
            </w:pPr>
            <w:proofErr w:type="spellStart"/>
            <w:r w:rsidRPr="009A4CAE">
              <w:rPr>
                <w:rStyle w:val="href"/>
              </w:rPr>
              <w:t>BT.1358</w:t>
            </w:r>
            <w:proofErr w:type="spellEnd"/>
            <w:r w:rsidRPr="009A4CAE">
              <w:rPr>
                <w:rStyle w:val="href"/>
              </w:rPr>
              <w:t>-1</w:t>
            </w:r>
          </w:p>
        </w:tc>
        <w:tc>
          <w:tcPr>
            <w:tcW w:w="7620" w:type="dxa"/>
          </w:tcPr>
          <w:p w:rsidR="00ED47D9" w:rsidRPr="009A4CAE" w:rsidRDefault="00ED47D9" w:rsidP="001B584E">
            <w:pPr>
              <w:pStyle w:val="Tabletext"/>
            </w:pPr>
            <w:r w:rsidRPr="009A4CAE">
              <w:t>Studio parameters of 625 and 525 line progressive television systems</w:t>
            </w:r>
          </w:p>
        </w:tc>
      </w:tr>
    </w:tbl>
    <w:p w:rsidR="00264B75" w:rsidRPr="009A4CAE" w:rsidRDefault="00264B75" w:rsidP="00264B75"/>
    <w:p w:rsidR="00D35AB9" w:rsidRPr="009A4CAE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</w:rPr>
      </w:pPr>
      <w:r w:rsidRPr="009A4CAE">
        <w:rPr>
          <w:b w:val="0"/>
          <w:bCs/>
        </w:rPr>
        <w:t>________________</w:t>
      </w:r>
    </w:p>
    <w:sectPr w:rsidR="00D35AB9" w:rsidRPr="009A4CAE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31A83" w:rsidRDefault="00331A83" w:rsidP="00331A83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CH</w:t>
    </w:r>
    <w:proofErr w:type="spellEnd"/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proofErr w:type="spellStart"/>
      <w:r w:rsidRPr="00A86808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A86808">
        <w:rPr>
          <w:color w:val="3E8EDE"/>
          <w:sz w:val="18"/>
          <w:szCs w:val="18"/>
          <w:lang w:val="fr-CH"/>
        </w:rPr>
        <w:t>www.itu.int</w:t>
      </w:r>
      <w:proofErr w:type="spellEnd"/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proofErr w:type="spellStart"/>
      <w:r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A4CAE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D01DA" w:rsidRDefault="005D01DA" w:rsidP="005D01DA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A4CAE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31A83" w:rsidTr="001B584E">
      <w:tc>
        <w:tcPr>
          <w:tcW w:w="4889" w:type="dxa"/>
        </w:tcPr>
        <w:p w:rsidR="00331A83" w:rsidRDefault="00331A83" w:rsidP="00331A83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799C6C9" wp14:editId="716BE09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31A83" w:rsidRDefault="00331A83" w:rsidP="00331A8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292E275" wp14:editId="68067CF1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331A83" w:rsidRDefault="00E915AF" w:rsidP="00331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4A9F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1A83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A5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01DA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4CAE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05AE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63F8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47D9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1E20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AA0A0647-7B4B-4C5A-82F7-4CCF1EA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rsid w:val="00ED47D9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character" w:customStyle="1" w:styleId="TabletextChar">
    <w:name w:val="Table_text Char"/>
    <w:link w:val="Tabletext"/>
    <w:uiPriority w:val="99"/>
    <w:locked/>
    <w:rsid w:val="00ED47D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D47D9"/>
    <w:rPr>
      <w:b/>
      <w:szCs w:val="22"/>
      <w:lang w:val="en-US" w:eastAsia="en-US"/>
    </w:rPr>
  </w:style>
  <w:style w:type="table" w:styleId="TableGrid">
    <w:name w:val="Table Grid"/>
    <w:basedOn w:val="TableNormal"/>
    <w:rsid w:val="00ED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31A8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782E-A97A-4FC9-93E6-AF966EB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468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5</cp:revision>
  <cp:lastPrinted>2015-02-06T08:59:00Z</cp:lastPrinted>
  <dcterms:created xsi:type="dcterms:W3CDTF">2015-02-06T07:20:00Z</dcterms:created>
  <dcterms:modified xsi:type="dcterms:W3CDTF">2015-02-06T09:04:00Z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