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C13B84" w:rsidTr="00EA15B3">
        <w:tc>
          <w:tcPr>
            <w:tcW w:w="9889" w:type="dxa"/>
            <w:gridSpan w:val="3"/>
            <w:shd w:val="clear" w:color="auto" w:fill="auto"/>
          </w:tcPr>
          <w:p w:rsidR="00EA15B3" w:rsidRPr="00C13B84" w:rsidRDefault="008E38B4" w:rsidP="00117282">
            <w:pPr>
              <w:spacing w:before="0"/>
              <w:jc w:val="left"/>
              <w:rPr>
                <w:rFonts w:cstheme="minorHAnsi"/>
                <w:b/>
                <w:bCs/>
                <w:color w:val="808080"/>
                <w:sz w:val="28"/>
                <w:szCs w:val="28"/>
                <w:lang w:val="en-GB"/>
              </w:rPr>
            </w:pPr>
            <w:r w:rsidRPr="00C13B84">
              <w:rPr>
                <w:rFonts w:cstheme="minorHAnsi"/>
                <w:b/>
                <w:bCs/>
                <w:color w:val="808080"/>
                <w:sz w:val="28"/>
                <w:szCs w:val="28"/>
                <w:lang w:val="en-GB"/>
              </w:rPr>
              <w:t xml:space="preserve">Radiocommunication </w:t>
            </w:r>
            <w:r w:rsidR="00AF70DA" w:rsidRPr="00C13B84">
              <w:rPr>
                <w:rFonts w:cstheme="minorHAnsi"/>
                <w:b/>
                <w:bCs/>
                <w:color w:val="808080"/>
                <w:sz w:val="28"/>
                <w:szCs w:val="28"/>
                <w:lang w:val="en-GB"/>
              </w:rPr>
              <w:t>Bureau (BR)</w:t>
            </w:r>
          </w:p>
          <w:p w:rsidR="008E38B4" w:rsidRPr="00C13B84" w:rsidRDefault="008E38B4" w:rsidP="00117282">
            <w:pPr>
              <w:spacing w:before="0"/>
              <w:jc w:val="left"/>
              <w:rPr>
                <w:rFonts w:cstheme="minorHAnsi"/>
                <w:b/>
                <w:bCs/>
                <w:color w:val="808080"/>
                <w:sz w:val="28"/>
                <w:szCs w:val="28"/>
                <w:lang w:val="en-GB"/>
              </w:rPr>
            </w:pPr>
          </w:p>
          <w:p w:rsidR="008E38B4" w:rsidRPr="00C13B84" w:rsidRDefault="008E38B4" w:rsidP="00117282">
            <w:pPr>
              <w:spacing w:before="0"/>
              <w:jc w:val="left"/>
              <w:rPr>
                <w:rFonts w:cs="Times New Roman Bold"/>
                <w:b/>
                <w:bCs/>
                <w:color w:val="808080"/>
                <w:sz w:val="28"/>
                <w:szCs w:val="28"/>
                <w:lang w:val="en-GB"/>
              </w:rPr>
            </w:pPr>
          </w:p>
        </w:tc>
      </w:tr>
      <w:tr w:rsidR="00651777" w:rsidRPr="00C13B84" w:rsidTr="00034340">
        <w:tc>
          <w:tcPr>
            <w:tcW w:w="7054" w:type="dxa"/>
            <w:gridSpan w:val="2"/>
            <w:shd w:val="clear" w:color="auto" w:fill="auto"/>
          </w:tcPr>
          <w:p w:rsidR="00C76D7F" w:rsidRPr="00C13B84" w:rsidRDefault="00D21694" w:rsidP="00E17344">
            <w:pPr>
              <w:spacing w:before="0"/>
              <w:jc w:val="left"/>
              <w:rPr>
                <w:szCs w:val="24"/>
                <w:lang w:val="fr-CH"/>
              </w:rPr>
            </w:pPr>
            <w:r w:rsidRPr="00C13B84">
              <w:rPr>
                <w:szCs w:val="24"/>
                <w:lang w:val="fr-CH"/>
              </w:rPr>
              <w:t xml:space="preserve">Administrative </w:t>
            </w:r>
            <w:r w:rsidR="008B35A3" w:rsidRPr="00C13B84">
              <w:rPr>
                <w:szCs w:val="24"/>
                <w:lang w:val="fr-CH"/>
              </w:rPr>
              <w:t>C</w:t>
            </w:r>
            <w:r w:rsidR="00C76D7F" w:rsidRPr="00C13B84">
              <w:rPr>
                <w:szCs w:val="24"/>
                <w:lang w:val="fr-CH"/>
              </w:rPr>
              <w:t>ircular</w:t>
            </w:r>
          </w:p>
          <w:p w:rsidR="00651777" w:rsidRPr="00C13B84" w:rsidRDefault="00E17344" w:rsidP="00E17344">
            <w:pPr>
              <w:spacing w:before="0"/>
              <w:jc w:val="left"/>
              <w:rPr>
                <w:b/>
                <w:bCs/>
                <w:szCs w:val="24"/>
                <w:lang w:val="fr-CH"/>
              </w:rPr>
            </w:pPr>
            <w:r w:rsidRPr="00C13B84">
              <w:rPr>
                <w:b/>
                <w:bCs/>
                <w:szCs w:val="24"/>
                <w:lang w:val="fr-CH"/>
              </w:rPr>
              <w:t>CA</w:t>
            </w:r>
            <w:r w:rsidR="00E97923" w:rsidRPr="00C13B84">
              <w:rPr>
                <w:b/>
                <w:bCs/>
                <w:szCs w:val="24"/>
                <w:lang w:val="fr-CH"/>
              </w:rPr>
              <w:t>CE</w:t>
            </w:r>
            <w:r w:rsidR="003836D4" w:rsidRPr="00C13B84">
              <w:rPr>
                <w:b/>
                <w:bCs/>
                <w:szCs w:val="24"/>
                <w:lang w:val="fr-CH"/>
              </w:rPr>
              <w:t>/</w:t>
            </w:r>
            <w:r w:rsidR="00C85402" w:rsidRPr="00C13B84">
              <w:rPr>
                <w:b/>
                <w:bCs/>
                <w:szCs w:val="24"/>
                <w:lang w:val="fr-CH"/>
              </w:rPr>
              <w:t>695</w:t>
            </w:r>
          </w:p>
        </w:tc>
        <w:tc>
          <w:tcPr>
            <w:tcW w:w="2835" w:type="dxa"/>
            <w:shd w:val="clear" w:color="auto" w:fill="auto"/>
          </w:tcPr>
          <w:p w:rsidR="00651777" w:rsidRPr="00C13B84" w:rsidRDefault="00C85402" w:rsidP="00034340">
            <w:pPr>
              <w:spacing w:before="0"/>
              <w:jc w:val="right"/>
              <w:rPr>
                <w:szCs w:val="24"/>
                <w:lang w:val="en-GB"/>
              </w:rPr>
            </w:pPr>
            <w:r w:rsidRPr="00C13B84">
              <w:rPr>
                <w:szCs w:val="24"/>
                <w:lang w:val="en-GB"/>
              </w:rPr>
              <w:t>24 October 2014</w:t>
            </w:r>
          </w:p>
        </w:tc>
      </w:tr>
      <w:tr w:rsidR="0037309C" w:rsidRPr="00C13B84" w:rsidTr="004D02EC">
        <w:tc>
          <w:tcPr>
            <w:tcW w:w="9889" w:type="dxa"/>
            <w:gridSpan w:val="3"/>
            <w:shd w:val="clear" w:color="auto" w:fill="auto"/>
          </w:tcPr>
          <w:p w:rsidR="0037309C" w:rsidRPr="00C13B84" w:rsidRDefault="0037309C" w:rsidP="006047E5">
            <w:pPr>
              <w:spacing w:before="0"/>
              <w:jc w:val="left"/>
              <w:rPr>
                <w:rFonts w:cs="Arial"/>
                <w:szCs w:val="24"/>
                <w:lang w:val="en-GB"/>
              </w:rPr>
            </w:pPr>
          </w:p>
        </w:tc>
      </w:tr>
      <w:tr w:rsidR="0037309C" w:rsidRPr="00C13B84" w:rsidTr="00D374CD">
        <w:tc>
          <w:tcPr>
            <w:tcW w:w="9889" w:type="dxa"/>
            <w:gridSpan w:val="3"/>
            <w:shd w:val="clear" w:color="auto" w:fill="auto"/>
          </w:tcPr>
          <w:p w:rsidR="0037309C" w:rsidRPr="00C13B84" w:rsidRDefault="0037309C" w:rsidP="00D374CD">
            <w:pPr>
              <w:spacing w:before="0"/>
              <w:jc w:val="left"/>
              <w:rPr>
                <w:szCs w:val="24"/>
              </w:rPr>
            </w:pPr>
          </w:p>
        </w:tc>
      </w:tr>
      <w:tr w:rsidR="0037309C" w:rsidRPr="00C13B84" w:rsidTr="004D02EC">
        <w:tc>
          <w:tcPr>
            <w:tcW w:w="9889" w:type="dxa"/>
            <w:gridSpan w:val="3"/>
            <w:shd w:val="clear" w:color="auto" w:fill="auto"/>
          </w:tcPr>
          <w:p w:rsidR="00D21694" w:rsidRPr="00C13B84" w:rsidRDefault="00E97923" w:rsidP="00C13B84">
            <w:pPr>
              <w:spacing w:before="0"/>
              <w:jc w:val="left"/>
              <w:rPr>
                <w:b/>
                <w:bCs/>
                <w:szCs w:val="24"/>
              </w:rPr>
            </w:pPr>
            <w:r w:rsidRPr="00C13B84">
              <w:rPr>
                <w:b/>
              </w:rPr>
              <w:t>To Administrations of Member States of the ITU, Radiocommunication Sector Members</w:t>
            </w:r>
            <w:r w:rsidR="00C61543" w:rsidRPr="00C13B84">
              <w:rPr>
                <w:b/>
              </w:rPr>
              <w:t xml:space="preserve"> </w:t>
            </w:r>
            <w:r w:rsidRPr="00C13B84">
              <w:rPr>
                <w:b/>
              </w:rPr>
              <w:t>and</w:t>
            </w:r>
            <w:r w:rsidRPr="00C13B84">
              <w:rPr>
                <w:b/>
              </w:rPr>
              <w:br/>
              <w:t xml:space="preserve">ITU-R Associates participating in the work of Radiocommunication Study Group </w:t>
            </w:r>
            <w:r w:rsidR="00C13B84" w:rsidRPr="00C13B84">
              <w:rPr>
                <w:b/>
              </w:rPr>
              <w:t>7</w:t>
            </w:r>
          </w:p>
        </w:tc>
      </w:tr>
      <w:tr w:rsidR="0037309C" w:rsidRPr="00C13B84" w:rsidTr="004D02EC">
        <w:tc>
          <w:tcPr>
            <w:tcW w:w="9889" w:type="dxa"/>
            <w:gridSpan w:val="3"/>
            <w:shd w:val="clear" w:color="auto" w:fill="auto"/>
          </w:tcPr>
          <w:p w:rsidR="0037309C" w:rsidRPr="00C13B84" w:rsidRDefault="0037309C" w:rsidP="006047E5">
            <w:pPr>
              <w:spacing w:before="0"/>
              <w:jc w:val="left"/>
              <w:rPr>
                <w:szCs w:val="24"/>
              </w:rPr>
            </w:pPr>
          </w:p>
        </w:tc>
      </w:tr>
      <w:tr w:rsidR="0037309C" w:rsidRPr="00C13B84" w:rsidTr="004D02EC">
        <w:tc>
          <w:tcPr>
            <w:tcW w:w="9889" w:type="dxa"/>
            <w:gridSpan w:val="3"/>
            <w:shd w:val="clear" w:color="auto" w:fill="auto"/>
          </w:tcPr>
          <w:p w:rsidR="0037309C" w:rsidRPr="00C13B84" w:rsidRDefault="0037309C" w:rsidP="006047E5">
            <w:pPr>
              <w:spacing w:before="0"/>
              <w:jc w:val="left"/>
              <w:rPr>
                <w:szCs w:val="24"/>
              </w:rPr>
            </w:pPr>
          </w:p>
        </w:tc>
      </w:tr>
      <w:tr w:rsidR="00B4054B" w:rsidRPr="00C13B84" w:rsidTr="0037309C">
        <w:tc>
          <w:tcPr>
            <w:tcW w:w="1526" w:type="dxa"/>
            <w:shd w:val="clear" w:color="auto" w:fill="auto"/>
          </w:tcPr>
          <w:p w:rsidR="00B4054B" w:rsidRPr="00C13B84" w:rsidRDefault="00B4054B" w:rsidP="006A0053">
            <w:pPr>
              <w:spacing w:before="0"/>
              <w:jc w:val="left"/>
              <w:rPr>
                <w:szCs w:val="24"/>
                <w:lang w:val="en-GB"/>
              </w:rPr>
            </w:pPr>
            <w:r w:rsidRPr="00C13B84">
              <w:rPr>
                <w:szCs w:val="24"/>
              </w:rPr>
              <w:t>Subject:</w:t>
            </w:r>
          </w:p>
        </w:tc>
        <w:tc>
          <w:tcPr>
            <w:tcW w:w="8363" w:type="dxa"/>
            <w:gridSpan w:val="2"/>
            <w:vMerge w:val="restart"/>
            <w:shd w:val="clear" w:color="auto" w:fill="auto"/>
          </w:tcPr>
          <w:p w:rsidR="00E97923" w:rsidRPr="00C13B84" w:rsidRDefault="00E97923" w:rsidP="00E97923">
            <w:pPr>
              <w:tabs>
                <w:tab w:val="clear" w:pos="794"/>
                <w:tab w:val="clear" w:pos="1191"/>
                <w:tab w:val="clear" w:pos="1588"/>
                <w:tab w:val="clear" w:pos="1985"/>
                <w:tab w:val="left" w:pos="709"/>
              </w:tabs>
              <w:spacing w:before="0"/>
              <w:ind w:left="1418" w:hanging="1418"/>
              <w:rPr>
                <w:b/>
                <w:bCs/>
              </w:rPr>
            </w:pPr>
            <w:r w:rsidRPr="00C13B84">
              <w:rPr>
                <w:b/>
                <w:bCs/>
              </w:rPr>
              <w:t xml:space="preserve">Radiocommunication Study Group </w:t>
            </w:r>
            <w:r w:rsidR="00C85402" w:rsidRPr="00C13B84">
              <w:rPr>
                <w:b/>
                <w:bCs/>
                <w:szCs w:val="24"/>
              </w:rPr>
              <w:t>7 (Science services)</w:t>
            </w:r>
          </w:p>
          <w:p w:rsidR="00E97923" w:rsidRPr="00C13B84" w:rsidRDefault="00E97923" w:rsidP="00504D9A">
            <w:pPr>
              <w:tabs>
                <w:tab w:val="clear" w:pos="794"/>
                <w:tab w:val="clear" w:pos="1191"/>
                <w:tab w:val="clear" w:pos="1588"/>
                <w:tab w:val="clear" w:pos="1985"/>
                <w:tab w:val="left" w:pos="1843"/>
              </w:tabs>
              <w:spacing w:before="120"/>
              <w:ind w:left="459" w:hanging="459"/>
              <w:jc w:val="left"/>
              <w:rPr>
                <w:b/>
                <w:bCs/>
              </w:rPr>
            </w:pPr>
            <w:r w:rsidRPr="00C13B84">
              <w:rPr>
                <w:b/>
                <w:bCs/>
              </w:rPr>
              <w:t>–</w:t>
            </w:r>
            <w:r w:rsidRPr="00C13B84">
              <w:rPr>
                <w:b/>
                <w:bCs/>
              </w:rPr>
              <w:tab/>
              <w:t xml:space="preserve">Proposed adoption by correspondence of </w:t>
            </w:r>
            <w:r w:rsidR="00C85402" w:rsidRPr="00C13B84">
              <w:rPr>
                <w:b/>
                <w:bCs/>
              </w:rPr>
              <w:t xml:space="preserve">1 </w:t>
            </w:r>
            <w:r w:rsidRPr="00C13B84">
              <w:rPr>
                <w:b/>
                <w:bCs/>
              </w:rPr>
              <w:t xml:space="preserve">draft revised </w:t>
            </w:r>
            <w:r w:rsidR="00F85F7F" w:rsidRPr="00C13B84">
              <w:rPr>
                <w:b/>
                <w:bCs/>
              </w:rPr>
              <w:t xml:space="preserve">ITU-R </w:t>
            </w:r>
            <w:r w:rsidRPr="00C13B84">
              <w:rPr>
                <w:b/>
                <w:bCs/>
              </w:rPr>
              <w:t>Recommendation</w:t>
            </w:r>
          </w:p>
          <w:p w:rsidR="00B4054B" w:rsidRPr="00C13B84" w:rsidRDefault="00E97923">
            <w:pPr>
              <w:keepNext/>
              <w:keepLines/>
              <w:spacing w:before="120" w:after="120"/>
              <w:ind w:left="459" w:hanging="459"/>
              <w:rPr>
                <w:b/>
                <w:bCs/>
                <w:szCs w:val="24"/>
                <w:lang w:val="en-GB"/>
              </w:rPr>
            </w:pPr>
            <w:r w:rsidRPr="005C14BF">
              <w:rPr>
                <w:b/>
              </w:rPr>
              <w:t>–</w:t>
            </w:r>
            <w:r w:rsidRPr="005C14BF">
              <w:rPr>
                <w:b/>
              </w:rPr>
              <w:tab/>
              <w:t xml:space="preserve">Proposed </w:t>
            </w:r>
            <w:r w:rsidR="00F81615" w:rsidRPr="005C14BF">
              <w:rPr>
                <w:b/>
              </w:rPr>
              <w:t xml:space="preserve">adoption of </w:t>
            </w:r>
            <w:r w:rsidR="00C85402" w:rsidRPr="00C13B84">
              <w:rPr>
                <w:b/>
              </w:rPr>
              <w:t xml:space="preserve">1 draft </w:t>
            </w:r>
            <w:r w:rsidR="00504D9A">
              <w:rPr>
                <w:b/>
              </w:rPr>
              <w:t xml:space="preserve">new </w:t>
            </w:r>
            <w:r w:rsidR="00C85402" w:rsidRPr="00C13B84">
              <w:rPr>
                <w:b/>
              </w:rPr>
              <w:t>ITU-R Question</w:t>
            </w:r>
          </w:p>
        </w:tc>
      </w:tr>
      <w:tr w:rsidR="00B4054B" w:rsidRPr="00C13B84" w:rsidTr="006A0053">
        <w:tc>
          <w:tcPr>
            <w:tcW w:w="1526" w:type="dxa"/>
            <w:shd w:val="clear" w:color="auto" w:fill="auto"/>
          </w:tcPr>
          <w:p w:rsidR="00B4054B" w:rsidRPr="00C13B84" w:rsidRDefault="00B4054B" w:rsidP="006A0053">
            <w:pPr>
              <w:spacing w:before="0"/>
              <w:jc w:val="left"/>
              <w:rPr>
                <w:b/>
                <w:bCs/>
                <w:szCs w:val="24"/>
                <w:lang w:val="en-GB"/>
              </w:rPr>
            </w:pPr>
          </w:p>
        </w:tc>
        <w:tc>
          <w:tcPr>
            <w:tcW w:w="8363" w:type="dxa"/>
            <w:gridSpan w:val="2"/>
            <w:vMerge/>
            <w:shd w:val="clear" w:color="auto" w:fill="auto"/>
          </w:tcPr>
          <w:p w:rsidR="00B4054B" w:rsidRPr="00C13B84" w:rsidRDefault="00B4054B" w:rsidP="006A0053">
            <w:pPr>
              <w:spacing w:before="0"/>
              <w:rPr>
                <w:b/>
                <w:bCs/>
                <w:szCs w:val="24"/>
                <w:lang w:val="en-GB"/>
              </w:rPr>
            </w:pPr>
          </w:p>
        </w:tc>
      </w:tr>
      <w:tr w:rsidR="00B4054B" w:rsidRPr="00C13B84" w:rsidTr="006A0053">
        <w:tc>
          <w:tcPr>
            <w:tcW w:w="1526" w:type="dxa"/>
            <w:shd w:val="clear" w:color="auto" w:fill="auto"/>
          </w:tcPr>
          <w:p w:rsidR="00B4054B" w:rsidRPr="00C13B84" w:rsidRDefault="00B4054B" w:rsidP="006A0053">
            <w:pPr>
              <w:spacing w:before="0"/>
              <w:jc w:val="left"/>
              <w:rPr>
                <w:b/>
                <w:bCs/>
                <w:szCs w:val="24"/>
                <w:lang w:val="en-GB"/>
              </w:rPr>
            </w:pPr>
          </w:p>
        </w:tc>
        <w:tc>
          <w:tcPr>
            <w:tcW w:w="8363" w:type="dxa"/>
            <w:gridSpan w:val="2"/>
            <w:vMerge/>
            <w:shd w:val="clear" w:color="auto" w:fill="auto"/>
          </w:tcPr>
          <w:p w:rsidR="00B4054B" w:rsidRPr="00C13B84" w:rsidRDefault="00B4054B" w:rsidP="006A0053">
            <w:pPr>
              <w:spacing w:before="0"/>
              <w:rPr>
                <w:b/>
                <w:bCs/>
                <w:szCs w:val="24"/>
                <w:lang w:val="en-GB"/>
              </w:rPr>
            </w:pPr>
          </w:p>
        </w:tc>
      </w:tr>
      <w:tr w:rsidR="00C51E92" w:rsidRPr="00C13B84" w:rsidTr="00F72DBF">
        <w:tc>
          <w:tcPr>
            <w:tcW w:w="9889" w:type="dxa"/>
            <w:gridSpan w:val="3"/>
            <w:shd w:val="clear" w:color="auto" w:fill="auto"/>
          </w:tcPr>
          <w:p w:rsidR="00C51E92" w:rsidRPr="00C13B84" w:rsidRDefault="00C51E92" w:rsidP="00F72DBF">
            <w:pPr>
              <w:spacing w:before="0"/>
              <w:jc w:val="left"/>
              <w:rPr>
                <w:b/>
                <w:bCs/>
                <w:szCs w:val="24"/>
              </w:rPr>
            </w:pPr>
          </w:p>
        </w:tc>
      </w:tr>
      <w:tr w:rsidR="00C51E92" w:rsidRPr="00C13B84" w:rsidTr="00F72DBF">
        <w:tc>
          <w:tcPr>
            <w:tcW w:w="9889" w:type="dxa"/>
            <w:gridSpan w:val="3"/>
            <w:shd w:val="clear" w:color="auto" w:fill="auto"/>
          </w:tcPr>
          <w:p w:rsidR="00C51E92" w:rsidRPr="00C13B84" w:rsidRDefault="00C51E92" w:rsidP="00F72DBF">
            <w:pPr>
              <w:spacing w:before="0"/>
              <w:jc w:val="left"/>
              <w:rPr>
                <w:b/>
                <w:bCs/>
                <w:szCs w:val="24"/>
              </w:rPr>
            </w:pPr>
          </w:p>
        </w:tc>
      </w:tr>
    </w:tbl>
    <w:p w:rsidR="002A5DD7" w:rsidRPr="00C13B84" w:rsidRDefault="002A5DD7" w:rsidP="002A5DD7">
      <w:pPr>
        <w:spacing w:before="0"/>
        <w:rPr>
          <w:szCs w:val="24"/>
        </w:rPr>
      </w:pPr>
    </w:p>
    <w:p w:rsidR="00E97923" w:rsidRPr="00C13B84" w:rsidRDefault="00E97923">
      <w:pPr>
        <w:pStyle w:val="Normalaftertitle0"/>
        <w:jc w:val="both"/>
        <w:rPr>
          <w:rFonts w:asciiTheme="minorHAnsi" w:hAnsiTheme="minorHAnsi" w:cstheme="minorHAnsi"/>
        </w:rPr>
      </w:pPr>
      <w:r w:rsidRPr="00C13B84">
        <w:rPr>
          <w:rFonts w:asciiTheme="minorHAnsi" w:hAnsiTheme="minorHAnsi" w:cstheme="minorHAnsi"/>
        </w:rPr>
        <w:t xml:space="preserve">At the meeting of Radiocommunication Study Group </w:t>
      </w:r>
      <w:r w:rsidR="00C85402" w:rsidRPr="00C13B84">
        <w:rPr>
          <w:rFonts w:asciiTheme="minorHAnsi" w:hAnsiTheme="minorHAnsi" w:cstheme="minorHAnsi"/>
        </w:rPr>
        <w:t>7</w:t>
      </w:r>
      <w:r w:rsidRPr="00C13B84">
        <w:rPr>
          <w:rFonts w:asciiTheme="minorHAnsi" w:hAnsiTheme="minorHAnsi" w:cstheme="minorHAnsi"/>
        </w:rPr>
        <w:t>, held on</w:t>
      </w:r>
      <w:r w:rsidR="00504D9A">
        <w:rPr>
          <w:rFonts w:asciiTheme="minorHAnsi" w:hAnsiTheme="minorHAnsi" w:cstheme="minorHAnsi"/>
        </w:rPr>
        <w:t xml:space="preserve"> </w:t>
      </w:r>
      <w:r w:rsidR="00C85402" w:rsidRPr="00C13B84">
        <w:rPr>
          <w:rFonts w:asciiTheme="minorHAnsi" w:hAnsiTheme="minorHAnsi" w:cstheme="minorHAnsi"/>
        </w:rPr>
        <w:t>8 October 2014</w:t>
      </w:r>
      <w:r w:rsidRPr="00C13B84">
        <w:rPr>
          <w:rFonts w:asciiTheme="minorHAnsi" w:hAnsiTheme="minorHAnsi" w:cstheme="minorHAnsi"/>
        </w:rPr>
        <w:t xml:space="preserve">, the Study Group decided to seek adoption of </w:t>
      </w:r>
      <w:r w:rsidR="00C85402" w:rsidRPr="00C13B84">
        <w:rPr>
          <w:rFonts w:asciiTheme="minorHAnsi" w:hAnsiTheme="minorHAnsi" w:cstheme="minorHAnsi"/>
        </w:rPr>
        <w:t xml:space="preserve">1 </w:t>
      </w:r>
      <w:r w:rsidRPr="00C13B84">
        <w:rPr>
          <w:rFonts w:asciiTheme="minorHAnsi" w:hAnsiTheme="minorHAnsi" w:cstheme="minorHAnsi"/>
        </w:rPr>
        <w:t xml:space="preserve">draft revised </w:t>
      </w:r>
      <w:r w:rsidR="00C5523A" w:rsidRPr="00C13B84">
        <w:rPr>
          <w:rFonts w:asciiTheme="minorHAnsi" w:hAnsiTheme="minorHAnsi" w:cstheme="minorHAnsi"/>
        </w:rPr>
        <w:t xml:space="preserve">ITU-R </w:t>
      </w:r>
      <w:r w:rsidRPr="00C13B84">
        <w:rPr>
          <w:rFonts w:asciiTheme="minorHAnsi" w:hAnsiTheme="minorHAnsi" w:cstheme="minorHAnsi"/>
        </w:rPr>
        <w:t xml:space="preserve">Recommendation </w:t>
      </w:r>
      <w:r w:rsidR="00A04CB4" w:rsidRPr="00C13B84">
        <w:rPr>
          <w:rFonts w:asciiTheme="minorHAnsi" w:hAnsiTheme="minorHAnsi" w:cstheme="minorHAnsi"/>
        </w:rPr>
        <w:t>in accordance with</w:t>
      </w:r>
      <w:r w:rsidRPr="00C13B84">
        <w:rPr>
          <w:rFonts w:asciiTheme="minorHAnsi" w:hAnsiTheme="minorHAnsi" w:cstheme="minorHAnsi"/>
        </w:rPr>
        <w:t xml:space="preserve"> § 10.2.3 of Resolution ITU</w:t>
      </w:r>
      <w:r w:rsidRPr="00C13B84">
        <w:rPr>
          <w:rFonts w:asciiTheme="minorHAnsi" w:hAnsiTheme="minorHAnsi" w:cstheme="minorHAnsi"/>
        </w:rPr>
        <w:noBreakHyphen/>
        <w:t>R 1-6 (Adoption by a Study Group by correspondence). The title and summary of the draft Recommendation</w:t>
      </w:r>
      <w:r w:rsidR="00C85402" w:rsidRPr="00C13B84">
        <w:rPr>
          <w:rFonts w:asciiTheme="minorHAnsi" w:hAnsiTheme="minorHAnsi" w:cstheme="minorHAnsi"/>
        </w:rPr>
        <w:t xml:space="preserve"> is</w:t>
      </w:r>
      <w:r w:rsidRPr="00C13B84">
        <w:rPr>
          <w:rFonts w:asciiTheme="minorHAnsi" w:hAnsiTheme="minorHAnsi" w:cstheme="minorHAnsi"/>
        </w:rPr>
        <w:t xml:space="preserve"> given in Annex 1. Furthermore, the Study Group proposed the </w:t>
      </w:r>
      <w:r w:rsidR="00C85402" w:rsidRPr="00C13B84">
        <w:rPr>
          <w:rFonts w:asciiTheme="minorHAnsi" w:hAnsiTheme="minorHAnsi" w:cstheme="minorHAnsi"/>
        </w:rPr>
        <w:t xml:space="preserve">adoption </w:t>
      </w:r>
      <w:r w:rsidRPr="00C13B84">
        <w:rPr>
          <w:rFonts w:asciiTheme="minorHAnsi" w:hAnsiTheme="minorHAnsi" w:cstheme="minorHAnsi"/>
        </w:rPr>
        <w:t xml:space="preserve">of </w:t>
      </w:r>
      <w:r w:rsidR="00C85402" w:rsidRPr="00C13B84">
        <w:rPr>
          <w:rFonts w:asciiTheme="minorHAnsi" w:hAnsiTheme="minorHAnsi" w:cstheme="minorHAnsi"/>
        </w:rPr>
        <w:t xml:space="preserve">1 draft new </w:t>
      </w:r>
      <w:r w:rsidRPr="00C13B84">
        <w:rPr>
          <w:rFonts w:asciiTheme="minorHAnsi" w:hAnsiTheme="minorHAnsi" w:cstheme="minorHAnsi"/>
        </w:rPr>
        <w:t xml:space="preserve">ITU-R </w:t>
      </w:r>
      <w:r w:rsidR="00C85402" w:rsidRPr="00C13B84">
        <w:rPr>
          <w:rFonts w:asciiTheme="minorHAnsi" w:hAnsiTheme="minorHAnsi" w:cstheme="minorHAnsi"/>
        </w:rPr>
        <w:t>Question,</w:t>
      </w:r>
      <w:r w:rsidRPr="00C13B84">
        <w:rPr>
          <w:rFonts w:asciiTheme="minorHAnsi" w:hAnsiTheme="minorHAnsi" w:cstheme="minorHAnsi"/>
        </w:rPr>
        <w:t xml:space="preserve"> </w:t>
      </w:r>
      <w:r w:rsidR="003C6659" w:rsidRPr="00C13B84">
        <w:rPr>
          <w:rFonts w:asciiTheme="minorHAnsi" w:hAnsiTheme="minorHAnsi" w:cstheme="minorHAnsi"/>
        </w:rPr>
        <w:t xml:space="preserve">attached for your reference </w:t>
      </w:r>
      <w:r w:rsidRPr="00C13B84">
        <w:rPr>
          <w:rFonts w:asciiTheme="minorHAnsi" w:hAnsiTheme="minorHAnsi" w:cstheme="minorHAnsi"/>
        </w:rPr>
        <w:t>in Annex 2.</w:t>
      </w:r>
    </w:p>
    <w:p w:rsidR="00E97923" w:rsidRPr="00C13B84" w:rsidRDefault="00E97923">
      <w:pPr>
        <w:tabs>
          <w:tab w:val="left" w:pos="0"/>
          <w:tab w:val="left" w:pos="1134"/>
          <w:tab w:val="left" w:pos="3119"/>
        </w:tabs>
        <w:spacing w:before="240" w:after="240"/>
        <w:rPr>
          <w:rFonts w:asciiTheme="minorHAnsi" w:hAnsiTheme="minorHAnsi" w:cstheme="minorHAnsi"/>
        </w:rPr>
      </w:pPr>
      <w:r w:rsidRPr="00C13B84">
        <w:rPr>
          <w:rFonts w:asciiTheme="minorHAnsi" w:hAnsiTheme="minorHAnsi" w:cstheme="minorHAnsi"/>
        </w:rPr>
        <w:t>The consideration period shall extend for two months ending on</w:t>
      </w:r>
      <w:r w:rsidR="00504D9A">
        <w:rPr>
          <w:rFonts w:asciiTheme="minorHAnsi" w:hAnsiTheme="minorHAnsi" w:cstheme="minorHAnsi"/>
        </w:rPr>
        <w:t xml:space="preserve"> </w:t>
      </w:r>
      <w:r w:rsidR="00C85402" w:rsidRPr="00C13B84">
        <w:rPr>
          <w:rFonts w:asciiTheme="minorHAnsi" w:hAnsiTheme="minorHAnsi" w:cstheme="minorHAnsi"/>
          <w:u w:val="single"/>
        </w:rPr>
        <w:t>24 December 2014</w:t>
      </w:r>
      <w:r w:rsidRPr="00C13B84">
        <w:rPr>
          <w:rFonts w:asciiTheme="minorHAnsi" w:hAnsiTheme="minorHAnsi" w:cstheme="minorHAnsi"/>
        </w:rPr>
        <w:t>. If within this period no objections are received from Member States, the approval by consultation procedure of § 10.4.5 of Resoluti</w:t>
      </w:r>
      <w:r w:rsidR="005E7266">
        <w:rPr>
          <w:rFonts w:asciiTheme="minorHAnsi" w:hAnsiTheme="minorHAnsi" w:cstheme="minorHAnsi"/>
        </w:rPr>
        <w:t>on ITU</w:t>
      </w:r>
      <w:r w:rsidR="005E7266">
        <w:rPr>
          <w:rFonts w:asciiTheme="minorHAnsi" w:hAnsiTheme="minorHAnsi" w:cstheme="minorHAnsi"/>
        </w:rPr>
        <w:noBreakHyphen/>
        <w:t>R 1</w:t>
      </w:r>
      <w:r w:rsidR="005E7266">
        <w:rPr>
          <w:rFonts w:asciiTheme="minorHAnsi" w:hAnsiTheme="minorHAnsi" w:cstheme="minorHAnsi"/>
        </w:rPr>
        <w:noBreakHyphen/>
        <w:t>6 will be initiated.</w:t>
      </w:r>
    </w:p>
    <w:p w:rsidR="00E97923" w:rsidRPr="00C13B84" w:rsidRDefault="00E97923">
      <w:pPr>
        <w:tabs>
          <w:tab w:val="left" w:pos="0"/>
          <w:tab w:val="left" w:pos="1134"/>
          <w:tab w:val="left" w:pos="3119"/>
        </w:tabs>
        <w:spacing w:before="240" w:after="240"/>
        <w:rPr>
          <w:rFonts w:asciiTheme="minorHAnsi" w:hAnsiTheme="minorHAnsi" w:cstheme="minorHAnsi"/>
        </w:rPr>
      </w:pPr>
      <w:r w:rsidRPr="00C13B84">
        <w:rPr>
          <w:rFonts w:asciiTheme="minorHAnsi" w:hAnsiTheme="minorHAnsi" w:cstheme="minorHAnsi"/>
        </w:rPr>
        <w:t xml:space="preserve">Any Member State who objects to the adoption of the draft Recommendation </w:t>
      </w:r>
      <w:r w:rsidR="00F81615" w:rsidRPr="00C13B84">
        <w:rPr>
          <w:rFonts w:asciiTheme="minorHAnsi" w:hAnsiTheme="minorHAnsi" w:cstheme="minorHAnsi"/>
        </w:rPr>
        <w:t xml:space="preserve">or </w:t>
      </w:r>
      <w:r w:rsidR="00C85402" w:rsidRPr="00C13B84">
        <w:rPr>
          <w:rFonts w:asciiTheme="minorHAnsi" w:hAnsiTheme="minorHAnsi" w:cstheme="minorHAnsi"/>
        </w:rPr>
        <w:t xml:space="preserve">the draft Question </w:t>
      </w:r>
      <w:r w:rsidRPr="00C13B84">
        <w:rPr>
          <w:rFonts w:asciiTheme="minorHAnsi" w:hAnsiTheme="minorHAnsi" w:cstheme="minorHAnsi"/>
        </w:rPr>
        <w:t>is requested to inform the Director and the Chairman of the Study Group of the reasons for the objection.</w:t>
      </w:r>
    </w:p>
    <w:p w:rsidR="00E97923" w:rsidRPr="00C13B84" w:rsidRDefault="00E97923" w:rsidP="00E97923">
      <w:pPr>
        <w:tabs>
          <w:tab w:val="clear" w:pos="794"/>
          <w:tab w:val="clear" w:pos="1191"/>
          <w:tab w:val="clear" w:pos="1588"/>
          <w:tab w:val="clear" w:pos="1985"/>
        </w:tabs>
        <w:overflowPunct/>
        <w:autoSpaceDE/>
        <w:autoSpaceDN/>
        <w:adjustRightInd/>
        <w:spacing w:before="0"/>
        <w:textAlignment w:val="auto"/>
      </w:pPr>
      <w:r w:rsidRPr="00C13B84">
        <w:br w:type="page"/>
      </w:r>
    </w:p>
    <w:p w:rsidR="00E97923" w:rsidRPr="00C13B84" w:rsidRDefault="00E97923" w:rsidP="00E97532">
      <w:pPr>
        <w:spacing w:before="136"/>
      </w:pPr>
      <w:r w:rsidRPr="00C13B84">
        <w:lastRenderedPageBreak/>
        <w:t xml:space="preserve">Any ITU member organization aware of a patent held by itself or others which may fully or partly cover elements of the draft Recommendation(s) mentioned in this letter is requested to disclose such information to the Secretariat as soon as possible. The Common Patent Policy for </w:t>
      </w:r>
      <w:r w:rsidRPr="00C13B84">
        <w:br/>
        <w:t>ITU-T/ITU-R/ISO/IEC is available at</w:t>
      </w:r>
      <w:r w:rsidR="0009556F" w:rsidRPr="00C13B84">
        <w:t xml:space="preserve"> </w:t>
      </w:r>
      <w:hyperlink r:id="rId8" w:history="1">
        <w:r w:rsidR="008F0EBA" w:rsidRPr="00C13B84">
          <w:rPr>
            <w:rStyle w:val="Hyperlink"/>
            <w:szCs w:val="24"/>
          </w:rPr>
          <w:t>http://www.itu.int/en/ITU-T/ipr/Pages/policy.aspx</w:t>
        </w:r>
      </w:hyperlink>
      <w:r w:rsidRPr="00C13B84">
        <w:t>.</w:t>
      </w:r>
    </w:p>
    <w:p w:rsidR="001D2B65" w:rsidRPr="00C13B84" w:rsidRDefault="001D2B65" w:rsidP="001D2B65">
      <w:pPr>
        <w:spacing w:before="1418" w:line="240" w:lineRule="auto"/>
        <w:jc w:val="left"/>
        <w:rPr>
          <w:rFonts w:asciiTheme="minorHAnsi" w:hAnsiTheme="minorHAnsi" w:cstheme="minorHAnsi"/>
          <w:szCs w:val="24"/>
        </w:rPr>
      </w:pPr>
      <w:r w:rsidRPr="00C13B84">
        <w:rPr>
          <w:rFonts w:asciiTheme="minorHAnsi" w:hAnsiTheme="minorHAnsi" w:cstheme="minorHAnsi"/>
          <w:szCs w:val="24"/>
        </w:rPr>
        <w:t>François Rancy</w:t>
      </w:r>
      <w:bookmarkStart w:id="0" w:name="_GoBack"/>
      <w:bookmarkEnd w:id="0"/>
    </w:p>
    <w:p w:rsidR="001D2B65" w:rsidRPr="00C13B84" w:rsidRDefault="001D2B65" w:rsidP="001D2B65">
      <w:pPr>
        <w:spacing w:before="0" w:line="240" w:lineRule="auto"/>
        <w:jc w:val="left"/>
        <w:rPr>
          <w:rFonts w:asciiTheme="minorHAnsi" w:hAnsiTheme="minorHAnsi" w:cstheme="minorHAnsi"/>
          <w:szCs w:val="24"/>
        </w:rPr>
      </w:pPr>
      <w:r w:rsidRPr="00C13B84">
        <w:rPr>
          <w:rFonts w:asciiTheme="minorHAnsi" w:hAnsiTheme="minorHAnsi" w:cstheme="minorHAnsi"/>
          <w:szCs w:val="24"/>
        </w:rPr>
        <w:t>Director</w:t>
      </w:r>
    </w:p>
    <w:p w:rsidR="00E97923" w:rsidRPr="00C13B84" w:rsidRDefault="00E97923" w:rsidP="00E97923">
      <w:pPr>
        <w:tabs>
          <w:tab w:val="center" w:pos="7371"/>
        </w:tabs>
        <w:ind w:left="1191" w:hanging="1191"/>
        <w:rPr>
          <w:szCs w:val="24"/>
          <w:u w:val="single"/>
        </w:rPr>
      </w:pPr>
    </w:p>
    <w:p w:rsidR="00E97923" w:rsidRPr="00C13B84" w:rsidRDefault="00E97923" w:rsidP="00E97923">
      <w:pPr>
        <w:ind w:left="1191" w:hanging="1191"/>
        <w:rPr>
          <w:sz w:val="22"/>
          <w:u w:val="single"/>
        </w:rPr>
      </w:pPr>
    </w:p>
    <w:p w:rsidR="003C6659" w:rsidRPr="00C13B84" w:rsidRDefault="00E97923" w:rsidP="00CD7123">
      <w:r w:rsidRPr="00C13B84">
        <w:rPr>
          <w:b/>
          <w:bCs/>
        </w:rPr>
        <w:t>Annex</w:t>
      </w:r>
      <w:r w:rsidRPr="005C14BF">
        <w:rPr>
          <w:b/>
          <w:bCs/>
        </w:rPr>
        <w:t>es</w:t>
      </w:r>
      <w:r w:rsidRPr="00C13B84">
        <w:rPr>
          <w:b/>
          <w:bCs/>
        </w:rPr>
        <w:t>:</w:t>
      </w:r>
      <w:r w:rsidRPr="00C13B84">
        <w:t xml:space="preserve"> </w:t>
      </w:r>
      <w:r w:rsidRPr="00C13B84">
        <w:tab/>
      </w:r>
      <w:r w:rsidR="00CD7123" w:rsidRPr="006B282D">
        <w:t>2</w:t>
      </w:r>
    </w:p>
    <w:p w:rsidR="00E97923" w:rsidRPr="00C13B84" w:rsidRDefault="003C6659" w:rsidP="005E7266">
      <w:pPr>
        <w:rPr>
          <w:u w:val="single"/>
        </w:rPr>
      </w:pPr>
      <w:r w:rsidRPr="00C13B84">
        <w:t>–</w:t>
      </w:r>
      <w:r w:rsidR="00E97923" w:rsidRPr="00C13B84">
        <w:tab/>
        <w:t>Title and summary of the draft Recommendation</w:t>
      </w:r>
    </w:p>
    <w:p w:rsidR="00E97923" w:rsidRPr="00C13B84" w:rsidRDefault="003C6659">
      <w:pPr>
        <w:rPr>
          <w:u w:val="single"/>
        </w:rPr>
      </w:pPr>
      <w:r w:rsidRPr="00C13B84">
        <w:t>–</w:t>
      </w:r>
      <w:r w:rsidR="00E97923" w:rsidRPr="00C13B84">
        <w:tab/>
      </w:r>
      <w:r w:rsidRPr="00C13B84">
        <w:t>Text of draft new ITU-R Question</w:t>
      </w:r>
    </w:p>
    <w:p w:rsidR="00E97923" w:rsidRPr="00C13B84" w:rsidRDefault="00E97923" w:rsidP="00E97923">
      <w:pPr>
        <w:ind w:left="1191" w:hanging="1191"/>
        <w:rPr>
          <w:u w:val="single"/>
        </w:rPr>
      </w:pPr>
    </w:p>
    <w:p w:rsidR="00E97923" w:rsidRPr="005C14BF" w:rsidRDefault="00E97923" w:rsidP="00E97923">
      <w:pPr>
        <w:tabs>
          <w:tab w:val="clear" w:pos="1588"/>
          <w:tab w:val="left" w:pos="2552"/>
        </w:tabs>
      </w:pPr>
    </w:p>
    <w:p w:rsidR="00E97923" w:rsidRPr="00C13B84" w:rsidRDefault="00E97923" w:rsidP="00E97923">
      <w:pPr>
        <w:tabs>
          <w:tab w:val="left" w:pos="284"/>
          <w:tab w:val="left" w:pos="568"/>
        </w:tabs>
        <w:spacing w:before="60" w:after="60"/>
        <w:rPr>
          <w:sz w:val="22"/>
          <w:u w:val="single"/>
        </w:rPr>
      </w:pPr>
    </w:p>
    <w:p w:rsidR="00E97923" w:rsidRPr="00C13B84" w:rsidRDefault="00E97923" w:rsidP="00E97923">
      <w:pPr>
        <w:tabs>
          <w:tab w:val="left" w:pos="284"/>
          <w:tab w:val="left" w:pos="568"/>
        </w:tabs>
        <w:spacing w:before="60" w:after="60"/>
        <w:rPr>
          <w:sz w:val="22"/>
          <w:u w:val="single"/>
        </w:rPr>
      </w:pPr>
    </w:p>
    <w:p w:rsidR="00E97923" w:rsidRPr="00C13B84" w:rsidRDefault="00E97923" w:rsidP="00E97923">
      <w:pPr>
        <w:tabs>
          <w:tab w:val="left" w:pos="284"/>
          <w:tab w:val="left" w:pos="568"/>
        </w:tabs>
        <w:spacing w:before="0" w:after="60"/>
        <w:rPr>
          <w:b/>
          <w:bCs/>
          <w:sz w:val="18"/>
          <w:szCs w:val="18"/>
        </w:rPr>
      </w:pPr>
      <w:r w:rsidRPr="00C13B84">
        <w:rPr>
          <w:b/>
          <w:bCs/>
          <w:sz w:val="18"/>
          <w:szCs w:val="18"/>
        </w:rPr>
        <w:t>Distribution:</w:t>
      </w:r>
    </w:p>
    <w:p w:rsidR="00E97923" w:rsidRPr="00C13B84" w:rsidRDefault="00E97923">
      <w:pPr>
        <w:pStyle w:val="FirstFooter"/>
        <w:tabs>
          <w:tab w:val="left" w:pos="284"/>
          <w:tab w:val="left" w:pos="568"/>
          <w:tab w:val="left" w:pos="794"/>
          <w:tab w:val="left" w:pos="1191"/>
          <w:tab w:val="left" w:pos="1588"/>
          <w:tab w:val="left" w:pos="1985"/>
        </w:tabs>
        <w:spacing w:before="0" w:line="240" w:lineRule="auto"/>
        <w:ind w:left="284" w:hanging="284"/>
        <w:rPr>
          <w:sz w:val="18"/>
          <w:szCs w:val="18"/>
        </w:rPr>
      </w:pPr>
      <w:r w:rsidRPr="00C13B84">
        <w:rPr>
          <w:sz w:val="18"/>
          <w:szCs w:val="18"/>
        </w:rPr>
        <w:t>–</w:t>
      </w:r>
      <w:r w:rsidRPr="00C13B84">
        <w:rPr>
          <w:sz w:val="18"/>
          <w:szCs w:val="18"/>
        </w:rPr>
        <w:tab/>
        <w:t>Administrations of Member States of the ITU and Radiocommunication Sector Members participating in the work of</w:t>
      </w:r>
      <w:r w:rsidRPr="00C13B84">
        <w:rPr>
          <w:sz w:val="18"/>
          <w:szCs w:val="18"/>
        </w:rPr>
        <w:br/>
        <w:t xml:space="preserve">Radiocommunication Study Group </w:t>
      </w:r>
      <w:r w:rsidR="003C6659" w:rsidRPr="00C13B84">
        <w:rPr>
          <w:sz w:val="18"/>
          <w:szCs w:val="18"/>
        </w:rPr>
        <w:t>7</w:t>
      </w:r>
    </w:p>
    <w:p w:rsidR="00E97923" w:rsidRPr="00C13B84" w:rsidRDefault="00E97923">
      <w:pPr>
        <w:pStyle w:val="FirstFooter"/>
        <w:tabs>
          <w:tab w:val="left" w:pos="284"/>
          <w:tab w:val="left" w:pos="568"/>
          <w:tab w:val="left" w:pos="794"/>
          <w:tab w:val="left" w:pos="1191"/>
          <w:tab w:val="left" w:pos="1588"/>
          <w:tab w:val="left" w:pos="1985"/>
        </w:tabs>
        <w:spacing w:before="0" w:line="240" w:lineRule="auto"/>
        <w:rPr>
          <w:sz w:val="18"/>
          <w:szCs w:val="18"/>
        </w:rPr>
      </w:pPr>
      <w:r w:rsidRPr="00C13B84">
        <w:rPr>
          <w:sz w:val="18"/>
          <w:szCs w:val="18"/>
        </w:rPr>
        <w:t>–</w:t>
      </w:r>
      <w:r w:rsidRPr="00C13B84">
        <w:rPr>
          <w:sz w:val="18"/>
          <w:szCs w:val="18"/>
        </w:rPr>
        <w:tab/>
        <w:t xml:space="preserve">ITU-R Associates participating in the work of Radiocommunication Study Group </w:t>
      </w:r>
      <w:r w:rsidR="003C6659" w:rsidRPr="00C13B84">
        <w:rPr>
          <w:sz w:val="18"/>
          <w:szCs w:val="18"/>
        </w:rPr>
        <w:t>7</w:t>
      </w:r>
    </w:p>
    <w:p w:rsidR="00E97923" w:rsidRPr="00C13B84" w:rsidRDefault="00E97923">
      <w:pPr>
        <w:tabs>
          <w:tab w:val="left" w:pos="284"/>
          <w:tab w:val="left" w:pos="568"/>
        </w:tabs>
        <w:spacing w:before="0" w:line="240" w:lineRule="auto"/>
        <w:rPr>
          <w:sz w:val="18"/>
          <w:szCs w:val="18"/>
        </w:rPr>
      </w:pPr>
      <w:r w:rsidRPr="00C13B84">
        <w:rPr>
          <w:sz w:val="18"/>
          <w:szCs w:val="18"/>
        </w:rPr>
        <w:t>–</w:t>
      </w:r>
      <w:r w:rsidRPr="00C13B84">
        <w:rPr>
          <w:sz w:val="18"/>
          <w:szCs w:val="18"/>
        </w:rPr>
        <w:tab/>
        <w:t xml:space="preserve">Chairman and Vice-Chairmen of Radiocommunication Study Group </w:t>
      </w:r>
      <w:r w:rsidR="003C6659" w:rsidRPr="00C13B84">
        <w:rPr>
          <w:sz w:val="18"/>
          <w:szCs w:val="18"/>
        </w:rPr>
        <w:t>7</w:t>
      </w:r>
    </w:p>
    <w:p w:rsidR="00E97923" w:rsidRPr="00F0013E" w:rsidRDefault="00E97923" w:rsidP="005706D9">
      <w:pPr>
        <w:tabs>
          <w:tab w:val="left" w:pos="284"/>
          <w:tab w:val="left" w:pos="567"/>
          <w:tab w:val="left" w:pos="6237"/>
        </w:tabs>
        <w:spacing w:before="0" w:line="240" w:lineRule="auto"/>
        <w:rPr>
          <w:sz w:val="18"/>
          <w:szCs w:val="18"/>
        </w:rPr>
      </w:pPr>
      <w:r w:rsidRPr="00C13B84">
        <w:rPr>
          <w:sz w:val="18"/>
          <w:szCs w:val="18"/>
        </w:rPr>
        <w:t>–</w:t>
      </w:r>
      <w:r w:rsidRPr="00C13B84">
        <w:rPr>
          <w:sz w:val="18"/>
          <w:szCs w:val="18"/>
        </w:rPr>
        <w:tab/>
        <w:t>Chairman and Vice-Chairmen of the Conference Preparatory Meeting</w:t>
      </w:r>
    </w:p>
    <w:p w:rsidR="00E97923" w:rsidRPr="00F0013E" w:rsidRDefault="00E97923" w:rsidP="005706D9">
      <w:pPr>
        <w:tabs>
          <w:tab w:val="left" w:pos="284"/>
          <w:tab w:val="left" w:pos="567"/>
          <w:tab w:val="left" w:pos="6237"/>
        </w:tabs>
        <w:spacing w:before="0" w:line="240" w:lineRule="auto"/>
        <w:rPr>
          <w:sz w:val="18"/>
          <w:szCs w:val="18"/>
        </w:rPr>
      </w:pPr>
      <w:r w:rsidRPr="00F0013E">
        <w:rPr>
          <w:sz w:val="18"/>
          <w:szCs w:val="18"/>
        </w:rPr>
        <w:t>–</w:t>
      </w:r>
      <w:r w:rsidRPr="00F0013E">
        <w:rPr>
          <w:sz w:val="18"/>
          <w:szCs w:val="18"/>
        </w:rPr>
        <w:tab/>
        <w:t>Members of the Radio Regulations Board</w:t>
      </w:r>
    </w:p>
    <w:p w:rsidR="00E97923" w:rsidRPr="00B66C6E" w:rsidRDefault="00E97923" w:rsidP="005706D9">
      <w:pPr>
        <w:tabs>
          <w:tab w:val="left" w:pos="284"/>
          <w:tab w:val="left" w:pos="568"/>
        </w:tabs>
        <w:spacing w:before="0" w:line="240" w:lineRule="auto"/>
        <w:rPr>
          <w:sz w:val="18"/>
          <w:szCs w:val="18"/>
        </w:rPr>
      </w:pPr>
      <w:r w:rsidRPr="00B66C6E">
        <w:rPr>
          <w:sz w:val="18"/>
          <w:szCs w:val="18"/>
        </w:rPr>
        <w:t>–</w:t>
      </w:r>
      <w:r w:rsidRPr="00B66C6E">
        <w:rPr>
          <w:sz w:val="18"/>
          <w:szCs w:val="18"/>
        </w:rPr>
        <w:tab/>
        <w:t xml:space="preserve">Secretary-General of the ITU, Director of the Telecommunication Standardization Bureau, Director of the Telecommunication </w:t>
      </w:r>
      <w:r w:rsidRPr="00B66C6E">
        <w:rPr>
          <w:sz w:val="18"/>
          <w:szCs w:val="18"/>
        </w:rPr>
        <w:tab/>
        <w:t>Development Bureau</w:t>
      </w:r>
    </w:p>
    <w:p w:rsidR="00E97923" w:rsidRPr="00CD7123" w:rsidRDefault="00E97923">
      <w:pPr>
        <w:pStyle w:val="AnnexNotitle0"/>
        <w:rPr>
          <w:rFonts w:ascii="Calibri" w:hAnsi="Calibri" w:cs="Calibri"/>
          <w:szCs w:val="28"/>
        </w:rPr>
      </w:pPr>
      <w:r>
        <w:rPr>
          <w:sz w:val="16"/>
          <w:u w:val="single"/>
        </w:rPr>
        <w:br w:type="page"/>
      </w:r>
      <w:r w:rsidRPr="00CD7123">
        <w:rPr>
          <w:rFonts w:ascii="Calibri" w:hAnsi="Calibri" w:cs="Calibri"/>
          <w:szCs w:val="28"/>
        </w:rPr>
        <w:lastRenderedPageBreak/>
        <w:t>Annex</w:t>
      </w:r>
      <w:r w:rsidR="003C6659" w:rsidRPr="00CD7123">
        <w:rPr>
          <w:rFonts w:ascii="Calibri" w:hAnsi="Calibri" w:cs="Calibri"/>
          <w:szCs w:val="28"/>
        </w:rPr>
        <w:t xml:space="preserve"> 1</w:t>
      </w:r>
      <w:r w:rsidRPr="00CD7123">
        <w:rPr>
          <w:rFonts w:ascii="Calibri" w:hAnsi="Calibri" w:cs="Calibri"/>
          <w:szCs w:val="28"/>
        </w:rPr>
        <w:br/>
      </w:r>
      <w:r w:rsidRPr="00CD7123">
        <w:rPr>
          <w:rFonts w:ascii="Calibri" w:hAnsi="Calibri" w:cs="Calibri"/>
          <w:szCs w:val="28"/>
        </w:rPr>
        <w:br/>
        <w:t>Title and summary of the draft Recommendation</w:t>
      </w:r>
    </w:p>
    <w:p w:rsidR="00E97923" w:rsidRPr="00C13B84" w:rsidRDefault="00E97923" w:rsidP="00E97923"/>
    <w:p w:rsidR="00E97923" w:rsidRPr="00C13B84" w:rsidRDefault="00E97923" w:rsidP="003C6659">
      <w:pPr>
        <w:tabs>
          <w:tab w:val="right" w:pos="9639"/>
        </w:tabs>
      </w:pPr>
      <w:r w:rsidRPr="00C13B84">
        <w:rPr>
          <w:u w:val="single"/>
        </w:rPr>
        <w:t xml:space="preserve">Draft revision of Recommendation ITU-R </w:t>
      </w:r>
      <w:r w:rsidR="003C6659" w:rsidRPr="00C13B84">
        <w:rPr>
          <w:u w:val="single"/>
        </w:rPr>
        <w:t>RA.1513-1</w:t>
      </w:r>
      <w:r w:rsidRPr="00C13B84">
        <w:tab/>
        <w:t xml:space="preserve">Doc. </w:t>
      </w:r>
      <w:r w:rsidR="003C6659" w:rsidRPr="00C13B84">
        <w:t>7/91</w:t>
      </w:r>
      <w:r w:rsidRPr="00C13B84">
        <w:t>(Rev.1)</w:t>
      </w:r>
    </w:p>
    <w:p w:rsidR="003C6659" w:rsidRDefault="003C6659" w:rsidP="00647BE5">
      <w:pPr>
        <w:spacing w:before="480"/>
        <w:jc w:val="center"/>
        <w:rPr>
          <w:b/>
          <w:bCs/>
          <w:sz w:val="28"/>
          <w:szCs w:val="28"/>
        </w:rPr>
      </w:pPr>
      <w:bookmarkStart w:id="1" w:name="Pre_title"/>
      <w:r w:rsidRPr="00C13B84">
        <w:rPr>
          <w:b/>
          <w:bCs/>
          <w:sz w:val="28"/>
          <w:szCs w:val="28"/>
        </w:rPr>
        <w:t>Levels of data loss to radio astronomy observations and percentage-of-time</w:t>
      </w:r>
      <w:r w:rsidRPr="003C6659">
        <w:rPr>
          <w:b/>
          <w:bCs/>
          <w:sz w:val="28"/>
          <w:szCs w:val="28"/>
        </w:rPr>
        <w:t xml:space="preserve"> criteria resulting from degradation by interference for frequency bands allocated to the radio astronomy on a primary basis</w:t>
      </w:r>
      <w:bookmarkEnd w:id="1"/>
    </w:p>
    <w:p w:rsidR="00C13B84" w:rsidRDefault="005E1CAE" w:rsidP="005E1CAE">
      <w:r>
        <w:t xml:space="preserve">This revision amends </w:t>
      </w:r>
      <w:r w:rsidRPr="001C260D">
        <w:t>Recommends 3</w:t>
      </w:r>
      <w:r>
        <w:t>, section 3.4 of Annex 1</w:t>
      </w:r>
      <w:r w:rsidRPr="001C260D">
        <w:t xml:space="preserve"> </w:t>
      </w:r>
      <w:r>
        <w:t>following the study of</w:t>
      </w:r>
      <w:r w:rsidRPr="001C260D">
        <w:t xml:space="preserve"> the effect of interference on time scales of the order of seconds or less. </w:t>
      </w:r>
      <w:r>
        <w:t>This Recommendation</w:t>
      </w:r>
      <w:r w:rsidRPr="001C260D">
        <w:t xml:space="preserve"> has also been </w:t>
      </w:r>
      <w:r>
        <w:t>updated</w:t>
      </w:r>
      <w:r w:rsidRPr="001C260D">
        <w:t xml:space="preserve"> </w:t>
      </w:r>
      <w:r>
        <w:t>to</w:t>
      </w:r>
      <w:r w:rsidRPr="001C260D">
        <w:t xml:space="preserve"> </w:t>
      </w:r>
      <w:r>
        <w:t>determine</w:t>
      </w:r>
      <w:r w:rsidRPr="001C260D">
        <w:t xml:space="preserve"> the percentage of data loss. </w:t>
      </w:r>
    </w:p>
    <w:p w:rsidR="00C13B84" w:rsidRDefault="00C13B84" w:rsidP="005E1CAE">
      <w:r>
        <w:br w:type="page"/>
      </w:r>
    </w:p>
    <w:p w:rsidR="005706D9" w:rsidRPr="00CD7123" w:rsidRDefault="00C13B84" w:rsidP="00C13B84">
      <w:pPr>
        <w:pStyle w:val="Headingb"/>
        <w:spacing w:before="360"/>
        <w:jc w:val="center"/>
        <w:rPr>
          <w:rFonts w:asciiTheme="minorHAnsi" w:hAnsiTheme="minorHAnsi" w:cstheme="minorHAnsi"/>
          <w:sz w:val="28"/>
          <w:szCs w:val="28"/>
        </w:rPr>
      </w:pPr>
      <w:r w:rsidRPr="00CD7123">
        <w:rPr>
          <w:rFonts w:asciiTheme="minorHAnsi" w:hAnsiTheme="minorHAnsi" w:cstheme="minorHAnsi"/>
          <w:sz w:val="28"/>
          <w:szCs w:val="28"/>
        </w:rPr>
        <w:lastRenderedPageBreak/>
        <w:t>A</w:t>
      </w:r>
      <w:r w:rsidR="005706D9" w:rsidRPr="00CD7123">
        <w:rPr>
          <w:rFonts w:asciiTheme="minorHAnsi" w:hAnsiTheme="minorHAnsi" w:cstheme="minorHAnsi"/>
          <w:sz w:val="28"/>
          <w:szCs w:val="28"/>
        </w:rPr>
        <w:t>nnex 2</w:t>
      </w:r>
    </w:p>
    <w:p w:rsidR="005706D9" w:rsidRDefault="005706D9" w:rsidP="00C13B84">
      <w:pPr>
        <w:spacing w:before="120"/>
        <w:jc w:val="center"/>
        <w:rPr>
          <w:rFonts w:asciiTheme="minorHAnsi" w:hAnsiTheme="minorHAnsi" w:cstheme="minorHAnsi"/>
          <w:szCs w:val="24"/>
        </w:rPr>
      </w:pPr>
      <w:r w:rsidRPr="00FE5561">
        <w:rPr>
          <w:rFonts w:asciiTheme="minorHAnsi" w:hAnsiTheme="minorHAnsi" w:cstheme="minorHAnsi"/>
          <w:szCs w:val="24"/>
        </w:rPr>
        <w:t xml:space="preserve">(Source: Document </w:t>
      </w:r>
      <w:r w:rsidR="00C13B84">
        <w:rPr>
          <w:rFonts w:asciiTheme="minorHAnsi" w:hAnsiTheme="minorHAnsi" w:cstheme="minorHAnsi"/>
          <w:szCs w:val="24"/>
        </w:rPr>
        <w:t>7</w:t>
      </w:r>
      <w:r w:rsidRPr="00FE5561">
        <w:rPr>
          <w:rFonts w:asciiTheme="minorHAnsi" w:hAnsiTheme="minorHAnsi" w:cstheme="minorHAnsi"/>
          <w:szCs w:val="24"/>
        </w:rPr>
        <w:t>/</w:t>
      </w:r>
      <w:r w:rsidR="00C13B84">
        <w:rPr>
          <w:rFonts w:asciiTheme="minorHAnsi" w:hAnsiTheme="minorHAnsi" w:cstheme="minorHAnsi"/>
          <w:szCs w:val="24"/>
        </w:rPr>
        <w:t>102</w:t>
      </w:r>
      <w:r w:rsidRPr="00FE5561">
        <w:rPr>
          <w:rFonts w:asciiTheme="minorHAnsi" w:hAnsiTheme="minorHAnsi" w:cstheme="minorHAnsi"/>
          <w:szCs w:val="24"/>
        </w:rPr>
        <w:t>)</w:t>
      </w:r>
    </w:p>
    <w:p w:rsidR="00C13B84" w:rsidRPr="00C13B84" w:rsidRDefault="00C13B84" w:rsidP="00C13B84">
      <w:pPr>
        <w:pStyle w:val="QuestionNo"/>
        <w:spacing w:before="480"/>
        <w:jc w:val="center"/>
        <w:rPr>
          <w:rFonts w:asciiTheme="majorBidi" w:hAnsiTheme="majorBidi" w:cstheme="majorBidi"/>
          <w:b w:val="0"/>
          <w:bCs/>
          <w:lang w:eastAsia="zh-CN"/>
        </w:rPr>
      </w:pPr>
      <w:bookmarkStart w:id="2" w:name="drec" w:colFirst="0" w:colLast="0"/>
      <w:r w:rsidRPr="00C13B84">
        <w:rPr>
          <w:rFonts w:asciiTheme="majorBidi" w:hAnsiTheme="majorBidi" w:cstheme="majorBidi"/>
          <w:b w:val="0"/>
          <w:bCs/>
        </w:rPr>
        <w:t>DRAFT NEW QUESTION ITU-R [SPACE-WEATHER]</w:t>
      </w:r>
      <w:r w:rsidRPr="00C13B84">
        <w:rPr>
          <w:rStyle w:val="FootnoteReference"/>
          <w:rFonts w:asciiTheme="majorBidi" w:hAnsiTheme="majorBidi" w:cstheme="majorBidi"/>
          <w:b w:val="0"/>
          <w:bCs/>
          <w:sz w:val="28"/>
          <w:szCs w:val="28"/>
        </w:rPr>
        <w:footnoteReference w:customMarkFollows="1" w:id="1"/>
        <w:sym w:font="Symbol" w:char="F02A"/>
      </w:r>
    </w:p>
    <w:p w:rsidR="00C13B84" w:rsidRPr="00C13B84" w:rsidRDefault="00C13B84" w:rsidP="00C13B84">
      <w:pPr>
        <w:pStyle w:val="Rectitle"/>
        <w:rPr>
          <w:rFonts w:asciiTheme="majorBidi" w:hAnsiTheme="majorBidi" w:cstheme="majorBidi"/>
          <w:lang w:eastAsia="zh-CN"/>
        </w:rPr>
      </w:pPr>
      <w:bookmarkStart w:id="3" w:name="dtitle1" w:colFirst="0" w:colLast="0"/>
      <w:bookmarkEnd w:id="2"/>
      <w:r w:rsidRPr="00C13B84">
        <w:rPr>
          <w:rFonts w:asciiTheme="majorBidi" w:hAnsiTheme="majorBidi" w:cstheme="majorBidi"/>
        </w:rPr>
        <w:t>Space weather observations</w:t>
      </w:r>
    </w:p>
    <w:p w:rsidR="00C13B84" w:rsidRPr="00C13B84" w:rsidRDefault="00C13B84" w:rsidP="00C13B84">
      <w:pPr>
        <w:pStyle w:val="Questiondate"/>
        <w:spacing w:before="120"/>
        <w:rPr>
          <w:rFonts w:asciiTheme="majorBidi" w:hAnsiTheme="majorBidi" w:cstheme="majorBidi"/>
          <w:i w:val="0"/>
          <w:iCs/>
          <w:sz w:val="22"/>
        </w:rPr>
      </w:pPr>
      <w:bookmarkStart w:id="4" w:name="dbreak"/>
      <w:bookmarkEnd w:id="3"/>
      <w:bookmarkEnd w:id="4"/>
      <w:r w:rsidRPr="00C13B84">
        <w:rPr>
          <w:rFonts w:asciiTheme="majorBidi" w:hAnsiTheme="majorBidi" w:cstheme="majorBidi"/>
          <w:i w:val="0"/>
          <w:iCs/>
          <w:sz w:val="22"/>
        </w:rPr>
        <w:t>(2014)</w:t>
      </w:r>
    </w:p>
    <w:p w:rsidR="00C13B84" w:rsidRPr="00C13B84" w:rsidRDefault="00C13B84" w:rsidP="00C13B84">
      <w:pPr>
        <w:pStyle w:val="Normalaftertitle0"/>
        <w:rPr>
          <w:rFonts w:asciiTheme="majorBidi" w:hAnsiTheme="majorBidi" w:cstheme="majorBidi"/>
        </w:rPr>
      </w:pPr>
      <w:r w:rsidRPr="00C13B84">
        <w:rPr>
          <w:rFonts w:asciiTheme="majorBidi" w:hAnsiTheme="majorBidi" w:cstheme="majorBidi"/>
        </w:rPr>
        <w:t>The ITU Radiocommunication Assembly,</w:t>
      </w:r>
    </w:p>
    <w:p w:rsidR="00C13B84" w:rsidRPr="00C13B84" w:rsidRDefault="00C13B84" w:rsidP="00C13B84">
      <w:pPr>
        <w:pStyle w:val="Call"/>
        <w:rPr>
          <w:rFonts w:asciiTheme="majorBidi" w:hAnsiTheme="majorBidi" w:cstheme="majorBidi"/>
        </w:rPr>
      </w:pPr>
      <w:r w:rsidRPr="00C13B84">
        <w:rPr>
          <w:rFonts w:asciiTheme="majorBidi" w:hAnsiTheme="majorBidi" w:cstheme="majorBidi"/>
        </w:rPr>
        <w:t>considering</w:t>
      </w:r>
    </w:p>
    <w:p w:rsidR="00C13B84" w:rsidRPr="00C13B84" w:rsidRDefault="00C13B84" w:rsidP="00C13B84">
      <w:pPr>
        <w:jc w:val="left"/>
        <w:rPr>
          <w:rFonts w:asciiTheme="majorBidi" w:hAnsiTheme="majorBidi" w:cstheme="majorBidi"/>
          <w:szCs w:val="24"/>
        </w:rPr>
      </w:pPr>
      <w:r w:rsidRPr="00C13B84">
        <w:rPr>
          <w:rFonts w:asciiTheme="majorBidi" w:hAnsiTheme="majorBidi" w:cstheme="majorBidi"/>
          <w:i/>
          <w:szCs w:val="24"/>
        </w:rPr>
        <w:t>a)</w:t>
      </w:r>
      <w:r w:rsidRPr="00C13B84">
        <w:rPr>
          <w:rFonts w:asciiTheme="majorBidi" w:hAnsiTheme="majorBidi" w:cstheme="majorBidi"/>
          <w:szCs w:val="24"/>
        </w:rPr>
        <w:tab/>
        <w:t>that space weather observations are becoming increasingly important in detecting solar activity events that could impact services critical to the economy, safety and security of administrations;</w:t>
      </w:r>
    </w:p>
    <w:p w:rsidR="00C13B84" w:rsidRPr="00C13B84" w:rsidRDefault="00C13B84" w:rsidP="00C13B84">
      <w:pPr>
        <w:jc w:val="left"/>
        <w:rPr>
          <w:rFonts w:asciiTheme="majorBidi" w:hAnsiTheme="majorBidi" w:cstheme="majorBidi"/>
          <w:szCs w:val="24"/>
        </w:rPr>
      </w:pPr>
      <w:r w:rsidRPr="00C13B84">
        <w:rPr>
          <w:rFonts w:asciiTheme="majorBidi" w:hAnsiTheme="majorBidi" w:cstheme="majorBidi"/>
          <w:i/>
          <w:szCs w:val="24"/>
        </w:rPr>
        <w:t>b)</w:t>
      </w:r>
      <w:r w:rsidRPr="00C13B84">
        <w:rPr>
          <w:rFonts w:asciiTheme="majorBidi" w:hAnsiTheme="majorBidi" w:cstheme="majorBidi"/>
          <w:szCs w:val="24"/>
        </w:rPr>
        <w:tab/>
        <w:t>that these observations are made from platforms that may be ground based, airborne, or space-based;</w:t>
      </w:r>
    </w:p>
    <w:p w:rsidR="00C13B84" w:rsidRPr="00C13B84" w:rsidRDefault="00C13B84" w:rsidP="00C13B84">
      <w:pPr>
        <w:jc w:val="left"/>
        <w:rPr>
          <w:rFonts w:asciiTheme="majorBidi" w:hAnsiTheme="majorBidi" w:cstheme="majorBidi"/>
          <w:szCs w:val="24"/>
        </w:rPr>
      </w:pPr>
      <w:r w:rsidRPr="00C13B84">
        <w:rPr>
          <w:rFonts w:asciiTheme="majorBidi" w:hAnsiTheme="majorBidi" w:cstheme="majorBidi"/>
          <w:i/>
          <w:szCs w:val="24"/>
        </w:rPr>
        <w:t>c)</w:t>
      </w:r>
      <w:r w:rsidRPr="00C13B84">
        <w:rPr>
          <w:rFonts w:asciiTheme="majorBidi" w:hAnsiTheme="majorBidi" w:cstheme="majorBidi"/>
          <w:szCs w:val="24"/>
        </w:rPr>
        <w:tab/>
        <w:t>that some of the sensors operate by receiving low level natural emissions of the Sun or the Earth’s atmosphere, and therefore may suffer interference at levels which could be permissible for other radio systems,</w:t>
      </w:r>
    </w:p>
    <w:p w:rsidR="00C13B84" w:rsidRPr="00C13B84" w:rsidRDefault="00C13B84" w:rsidP="00C13B84">
      <w:pPr>
        <w:rPr>
          <w:rFonts w:asciiTheme="majorBidi" w:hAnsiTheme="majorBidi" w:cstheme="majorBidi"/>
          <w:i/>
          <w:iCs/>
          <w:szCs w:val="24"/>
        </w:rPr>
      </w:pPr>
      <w:r w:rsidRPr="00C13B84">
        <w:rPr>
          <w:rFonts w:asciiTheme="majorBidi" w:hAnsiTheme="majorBidi" w:cstheme="majorBidi"/>
          <w:szCs w:val="24"/>
        </w:rPr>
        <w:tab/>
      </w:r>
      <w:r w:rsidRPr="00C13B84">
        <w:rPr>
          <w:rFonts w:asciiTheme="majorBidi" w:hAnsiTheme="majorBidi" w:cstheme="majorBidi"/>
          <w:i/>
          <w:iCs/>
          <w:szCs w:val="24"/>
        </w:rPr>
        <w:t>noting</w:t>
      </w:r>
    </w:p>
    <w:p w:rsidR="00C13B84" w:rsidRPr="00C13B84" w:rsidRDefault="00C13B84" w:rsidP="00C13B84">
      <w:pPr>
        <w:jc w:val="left"/>
        <w:rPr>
          <w:rFonts w:asciiTheme="majorBidi" w:hAnsiTheme="majorBidi" w:cstheme="majorBidi"/>
          <w:szCs w:val="24"/>
        </w:rPr>
      </w:pPr>
      <w:r w:rsidRPr="00C13B84">
        <w:rPr>
          <w:rFonts w:asciiTheme="majorBidi" w:hAnsiTheme="majorBidi" w:cstheme="majorBidi"/>
          <w:i/>
          <w:iCs/>
          <w:szCs w:val="24"/>
        </w:rPr>
        <w:t>a)</w:t>
      </w:r>
      <w:r w:rsidRPr="00C13B84">
        <w:rPr>
          <w:rFonts w:asciiTheme="majorBidi" w:hAnsiTheme="majorBidi" w:cstheme="majorBidi"/>
          <w:szCs w:val="24"/>
        </w:rPr>
        <w:tab/>
        <w:t xml:space="preserve">that currently there is no definition for Space Weather in the ITU terminology. </w:t>
      </w:r>
    </w:p>
    <w:p w:rsidR="00C13B84" w:rsidRPr="00C13B84" w:rsidRDefault="00C13B84" w:rsidP="00C13B84">
      <w:pPr>
        <w:jc w:val="left"/>
        <w:rPr>
          <w:rFonts w:asciiTheme="majorBidi" w:hAnsiTheme="majorBidi" w:cstheme="majorBidi"/>
          <w:szCs w:val="24"/>
        </w:rPr>
      </w:pPr>
      <w:r w:rsidRPr="00C13B84">
        <w:rPr>
          <w:rFonts w:asciiTheme="majorBidi" w:hAnsiTheme="majorBidi" w:cstheme="majorBidi"/>
          <w:i/>
          <w:iCs/>
          <w:szCs w:val="24"/>
        </w:rPr>
        <w:t>b)</w:t>
      </w:r>
      <w:r w:rsidRPr="00C13B84">
        <w:rPr>
          <w:rFonts w:asciiTheme="majorBidi" w:hAnsiTheme="majorBidi" w:cstheme="majorBidi"/>
          <w:szCs w:val="24"/>
        </w:rPr>
        <w:tab/>
        <w:t xml:space="preserve">that the definition of Space Weather given by the World Meteorological Organization is as follows: “Space Weather encompasses the conditions and processes occurring in space, including on the sun, in the magnetosphere, ionosphere and thermosphere, which have the potential to affect the near-Earth environment”, </w:t>
      </w:r>
    </w:p>
    <w:p w:rsidR="00C13B84" w:rsidRPr="00C13B84" w:rsidRDefault="00C13B84" w:rsidP="00C13B84">
      <w:pPr>
        <w:rPr>
          <w:rFonts w:asciiTheme="majorBidi" w:hAnsiTheme="majorBidi" w:cstheme="majorBidi"/>
        </w:rPr>
      </w:pPr>
      <w:r>
        <w:rPr>
          <w:rFonts w:asciiTheme="majorBidi" w:hAnsiTheme="majorBidi" w:cstheme="majorBidi"/>
        </w:rPr>
        <w:tab/>
      </w:r>
      <w:r w:rsidRPr="00C13B84">
        <w:rPr>
          <w:rFonts w:asciiTheme="majorBidi" w:hAnsiTheme="majorBidi" w:cstheme="majorBidi"/>
          <w:i/>
          <w:iCs/>
        </w:rPr>
        <w:t>decides</w:t>
      </w:r>
      <w:r w:rsidRPr="00C13B84">
        <w:rPr>
          <w:rFonts w:asciiTheme="majorBidi" w:hAnsiTheme="majorBidi" w:cstheme="majorBidi"/>
        </w:rPr>
        <w:t xml:space="preserve"> that following Questions should be studied</w:t>
      </w:r>
    </w:p>
    <w:p w:rsidR="00C13B84" w:rsidRPr="00C13B84" w:rsidRDefault="00C13B84" w:rsidP="00C13B84">
      <w:pPr>
        <w:jc w:val="left"/>
        <w:rPr>
          <w:rFonts w:asciiTheme="majorBidi" w:hAnsiTheme="majorBidi" w:cstheme="majorBidi"/>
        </w:rPr>
      </w:pPr>
      <w:r w:rsidRPr="00C13B84">
        <w:rPr>
          <w:rFonts w:asciiTheme="majorBidi" w:hAnsiTheme="majorBidi" w:cstheme="majorBidi"/>
        </w:rPr>
        <w:t>1</w:t>
      </w:r>
      <w:r w:rsidRPr="00C13B84">
        <w:rPr>
          <w:rFonts w:asciiTheme="majorBidi" w:hAnsiTheme="majorBidi" w:cstheme="majorBidi"/>
        </w:rPr>
        <w:tab/>
        <w:t>What is the radio service(s) applicable for space weather sensors?</w:t>
      </w:r>
    </w:p>
    <w:p w:rsidR="00C13B84" w:rsidRPr="00C13B84" w:rsidRDefault="00C13B84" w:rsidP="00C13B84">
      <w:pPr>
        <w:jc w:val="left"/>
        <w:rPr>
          <w:rFonts w:asciiTheme="majorBidi" w:hAnsiTheme="majorBidi" w:cstheme="majorBidi"/>
        </w:rPr>
      </w:pPr>
      <w:r w:rsidRPr="00C13B84">
        <w:rPr>
          <w:rFonts w:asciiTheme="majorBidi" w:hAnsiTheme="majorBidi" w:cstheme="majorBidi"/>
        </w:rPr>
        <w:t>2</w:t>
      </w:r>
      <w:r w:rsidRPr="00C13B84">
        <w:rPr>
          <w:rFonts w:asciiTheme="majorBidi" w:hAnsiTheme="majorBidi" w:cstheme="majorBidi"/>
        </w:rPr>
        <w:tab/>
        <w:t xml:space="preserve">Which parts of the existing frequency allocations in RR Article </w:t>
      </w:r>
      <w:r w:rsidRPr="00C13B84">
        <w:rPr>
          <w:rFonts w:asciiTheme="majorBidi" w:hAnsiTheme="majorBidi" w:cstheme="majorBidi"/>
          <w:b/>
          <w:bCs/>
        </w:rPr>
        <w:t>5</w:t>
      </w:r>
      <w:r w:rsidRPr="00C13B84">
        <w:rPr>
          <w:rFonts w:asciiTheme="majorBidi" w:hAnsiTheme="majorBidi" w:cstheme="majorBidi"/>
        </w:rPr>
        <w:t xml:space="preserve"> are suitable for use by space weather observations?</w:t>
      </w:r>
    </w:p>
    <w:p w:rsidR="00C13B84" w:rsidRPr="00C13B84" w:rsidRDefault="00C13B84" w:rsidP="00C13B84">
      <w:pPr>
        <w:jc w:val="left"/>
        <w:rPr>
          <w:rFonts w:asciiTheme="majorBidi" w:hAnsiTheme="majorBidi" w:cstheme="majorBidi"/>
        </w:rPr>
      </w:pPr>
      <w:r w:rsidRPr="00C13B84">
        <w:rPr>
          <w:rFonts w:asciiTheme="majorBidi" w:hAnsiTheme="majorBidi" w:cstheme="majorBidi"/>
        </w:rPr>
        <w:t>3</w:t>
      </w:r>
      <w:r w:rsidRPr="00C13B84">
        <w:rPr>
          <w:rFonts w:asciiTheme="majorBidi" w:hAnsiTheme="majorBidi" w:cstheme="majorBidi"/>
        </w:rPr>
        <w:tab/>
        <w:t>What are typical technical and operational characteristics of space weather sensors?</w:t>
      </w:r>
    </w:p>
    <w:p w:rsidR="00C13B84" w:rsidRPr="00C13B84" w:rsidRDefault="00C13B84" w:rsidP="00C13B84">
      <w:pPr>
        <w:jc w:val="left"/>
        <w:rPr>
          <w:rFonts w:asciiTheme="majorBidi" w:hAnsiTheme="majorBidi" w:cstheme="majorBidi"/>
        </w:rPr>
      </w:pPr>
      <w:r w:rsidRPr="00C13B84">
        <w:rPr>
          <w:rFonts w:asciiTheme="majorBidi" w:hAnsiTheme="majorBidi" w:cstheme="majorBidi"/>
        </w:rPr>
        <w:t>4</w:t>
      </w:r>
      <w:r w:rsidRPr="00C13B84">
        <w:rPr>
          <w:rFonts w:asciiTheme="majorBidi" w:hAnsiTheme="majorBidi" w:cstheme="majorBidi"/>
        </w:rPr>
        <w:tab/>
        <w:t>What protection would be necessary for the operation of these systems?</w:t>
      </w:r>
    </w:p>
    <w:p w:rsidR="00C13B84" w:rsidRPr="00C13B84" w:rsidRDefault="00C13B84" w:rsidP="00C13B84">
      <w:pPr>
        <w:pStyle w:val="Call"/>
        <w:rPr>
          <w:rFonts w:asciiTheme="majorBidi" w:hAnsiTheme="majorBidi" w:cstheme="majorBidi"/>
        </w:rPr>
      </w:pPr>
      <w:r w:rsidRPr="00C13B84">
        <w:rPr>
          <w:rFonts w:asciiTheme="majorBidi" w:hAnsiTheme="majorBidi" w:cstheme="majorBidi"/>
        </w:rPr>
        <w:t xml:space="preserve">further decides </w:t>
      </w:r>
    </w:p>
    <w:p w:rsidR="00C13B84" w:rsidRPr="00C13B84" w:rsidRDefault="00C13B84" w:rsidP="00C13B84">
      <w:pPr>
        <w:jc w:val="left"/>
        <w:rPr>
          <w:rFonts w:asciiTheme="majorBidi" w:hAnsiTheme="majorBidi" w:cstheme="majorBidi"/>
        </w:rPr>
      </w:pPr>
      <w:r w:rsidRPr="00C13B84">
        <w:rPr>
          <w:rFonts w:asciiTheme="majorBidi" w:hAnsiTheme="majorBidi" w:cstheme="majorBidi"/>
        </w:rPr>
        <w:t>1</w:t>
      </w:r>
      <w:r w:rsidRPr="00C13B84">
        <w:rPr>
          <w:rFonts w:asciiTheme="majorBidi" w:hAnsiTheme="majorBidi" w:cstheme="majorBidi"/>
        </w:rPr>
        <w:tab/>
        <w:t>that the results of the above studies should be included in one or more ITU</w:t>
      </w:r>
      <w:r>
        <w:rPr>
          <w:rFonts w:asciiTheme="majorBidi" w:hAnsiTheme="majorBidi" w:cstheme="majorBidi"/>
        </w:rPr>
        <w:noBreakHyphen/>
      </w:r>
      <w:r w:rsidRPr="00C13B84">
        <w:rPr>
          <w:rFonts w:asciiTheme="majorBidi" w:hAnsiTheme="majorBidi" w:cstheme="majorBidi"/>
        </w:rPr>
        <w:t>R</w:t>
      </w:r>
      <w:r>
        <w:rPr>
          <w:rFonts w:asciiTheme="majorBidi" w:hAnsiTheme="majorBidi" w:cstheme="majorBidi"/>
        </w:rPr>
        <w:t> </w:t>
      </w:r>
      <w:r w:rsidRPr="00C13B84">
        <w:rPr>
          <w:rFonts w:asciiTheme="majorBidi" w:hAnsiTheme="majorBidi" w:cstheme="majorBidi"/>
        </w:rPr>
        <w:t>Recommendations and/or Reports as appropriate;</w:t>
      </w:r>
    </w:p>
    <w:p w:rsidR="00C13B84" w:rsidRPr="00C13B84" w:rsidRDefault="00C13B84" w:rsidP="00C13B84">
      <w:pPr>
        <w:jc w:val="left"/>
        <w:rPr>
          <w:rFonts w:asciiTheme="majorBidi" w:hAnsiTheme="majorBidi" w:cstheme="majorBidi"/>
          <w:szCs w:val="24"/>
        </w:rPr>
      </w:pPr>
      <w:r w:rsidRPr="00C13B84">
        <w:rPr>
          <w:rFonts w:asciiTheme="majorBidi" w:hAnsiTheme="majorBidi" w:cstheme="majorBidi"/>
          <w:szCs w:val="24"/>
        </w:rPr>
        <w:t>2</w:t>
      </w:r>
      <w:r w:rsidRPr="00C13B84">
        <w:rPr>
          <w:rFonts w:asciiTheme="majorBidi" w:hAnsiTheme="majorBidi" w:cstheme="majorBidi"/>
          <w:szCs w:val="24"/>
        </w:rPr>
        <w:tab/>
        <w:t>that the above studies should be completed by the year 2019.</w:t>
      </w:r>
    </w:p>
    <w:p w:rsidR="00C13B84" w:rsidRPr="00C13B84" w:rsidRDefault="00C13B84" w:rsidP="00C13B84">
      <w:pPr>
        <w:rPr>
          <w:rFonts w:asciiTheme="majorBidi" w:hAnsiTheme="majorBidi" w:cstheme="majorBidi"/>
          <w:szCs w:val="24"/>
        </w:rPr>
      </w:pPr>
    </w:p>
    <w:p w:rsidR="00C13B84" w:rsidRPr="00C13B84" w:rsidRDefault="00C13B84" w:rsidP="00C13B84">
      <w:pPr>
        <w:rPr>
          <w:rFonts w:asciiTheme="majorBidi" w:hAnsiTheme="majorBidi" w:cstheme="majorBidi"/>
          <w:szCs w:val="24"/>
        </w:rPr>
      </w:pPr>
      <w:r w:rsidRPr="00C13B84">
        <w:rPr>
          <w:rFonts w:asciiTheme="majorBidi" w:hAnsiTheme="majorBidi" w:cstheme="majorBidi"/>
          <w:szCs w:val="24"/>
        </w:rPr>
        <w:t>Category: S3</w:t>
      </w:r>
    </w:p>
    <w:p w:rsidR="00E97923" w:rsidRDefault="00C13B84" w:rsidP="00C13B84">
      <w:pPr>
        <w:spacing w:before="0" w:line="240" w:lineRule="auto"/>
        <w:jc w:val="center"/>
      </w:pPr>
      <w:r>
        <w:t>______________</w:t>
      </w:r>
    </w:p>
    <w:sectPr w:rsidR="00E97923" w:rsidSect="002C5FE9">
      <w:headerReference w:type="even" r:id="rId9"/>
      <w:headerReference w:type="default" r:id="rId10"/>
      <w:footerReference w:type="even" r:id="rId11"/>
      <w:footerReference w:type="default" r:id="rId12"/>
      <w:headerReference w:type="first" r:id="rId13"/>
      <w:footerReference w:type="first" r:id="rId14"/>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923" w:rsidRDefault="00E97923">
      <w:r>
        <w:separator/>
      </w:r>
    </w:p>
  </w:endnote>
  <w:endnote w:type="continuationSeparator" w:id="0">
    <w:p w:rsidR="00E97923" w:rsidRDefault="00E97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833" w:rsidRDefault="00EF28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833" w:rsidRDefault="00EF28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923" w:rsidRDefault="00E97923">
      <w:r>
        <w:t>____________________</w:t>
      </w:r>
    </w:p>
  </w:footnote>
  <w:footnote w:type="continuationSeparator" w:id="0">
    <w:p w:rsidR="00E97923" w:rsidRDefault="00E97923">
      <w:r>
        <w:continuationSeparator/>
      </w:r>
    </w:p>
  </w:footnote>
  <w:footnote w:id="1">
    <w:p w:rsidR="00C13B84" w:rsidRDefault="00C13B84" w:rsidP="00C13B84">
      <w:pPr>
        <w:pStyle w:val="FootnoteText"/>
      </w:pPr>
      <w:r w:rsidRPr="00FC7FB5">
        <w:rPr>
          <w:rStyle w:val="FootnoteReference"/>
        </w:rPr>
        <w:sym w:font="Symbol" w:char="F02A"/>
      </w:r>
      <w:r>
        <w:tab/>
      </w:r>
      <w:r w:rsidRPr="00C13B84">
        <w:rPr>
          <w:rFonts w:asciiTheme="majorBidi" w:hAnsiTheme="majorBidi" w:cstheme="majorBidi"/>
          <w:sz w:val="24"/>
          <w:szCs w:val="24"/>
        </w:rPr>
        <w:t>This Question should be brought to the attention of the World Meteorological Organization</w:t>
      </w:r>
      <w:r w:rsidRPr="00FC7FB5">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B84" w:rsidRPr="00F85F7F" w:rsidRDefault="00C13B84" w:rsidP="00C13B84">
    <w:pPr>
      <w:pStyle w:val="Header"/>
      <w:jc w:val="center"/>
      <w:rPr>
        <w:iCs/>
        <w:sz w:val="18"/>
        <w:szCs w:val="18"/>
      </w:rPr>
    </w:pPr>
    <w:r>
      <w:t xml:space="preserve">- </w:t>
    </w:r>
    <w:r w:rsidRPr="00F85F7F">
      <w:rPr>
        <w:iCs/>
        <w:sz w:val="18"/>
        <w:szCs w:val="18"/>
      </w:rPr>
      <w:fldChar w:fldCharType="begin"/>
    </w:r>
    <w:r w:rsidRPr="00F85F7F">
      <w:rPr>
        <w:iCs/>
        <w:sz w:val="18"/>
        <w:szCs w:val="18"/>
      </w:rPr>
      <w:instrText xml:space="preserve"> PAGE  \* MERGEFORMAT </w:instrText>
    </w:r>
    <w:r w:rsidRPr="00F85F7F">
      <w:rPr>
        <w:iCs/>
        <w:sz w:val="18"/>
        <w:szCs w:val="18"/>
      </w:rPr>
      <w:fldChar w:fldCharType="separate"/>
    </w:r>
    <w:r w:rsidR="002C5FE9">
      <w:rPr>
        <w:iCs/>
        <w:noProof/>
        <w:sz w:val="18"/>
        <w:szCs w:val="18"/>
      </w:rPr>
      <w:t>4</w:t>
    </w:r>
    <w:r w:rsidRPr="00F85F7F">
      <w:rPr>
        <w:iCs/>
        <w:sz w:val="18"/>
        <w:szCs w:val="18"/>
      </w:rPr>
      <w:fldChar w:fldCharType="end"/>
    </w:r>
    <w:r>
      <w:rPr>
        <w:iCs/>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F85F7F" w:rsidRDefault="00F85F7F" w:rsidP="00C13B84">
    <w:pPr>
      <w:pStyle w:val="Header"/>
      <w:jc w:val="center"/>
      <w:rPr>
        <w:iCs/>
        <w:sz w:val="18"/>
        <w:szCs w:val="18"/>
      </w:rPr>
    </w:pPr>
    <w:r w:rsidRPr="00EF2833">
      <w:rPr>
        <w:rFonts w:asciiTheme="majorBidi" w:hAnsiTheme="majorBidi" w:cstheme="majorBidi"/>
        <w:iCs/>
        <w:sz w:val="18"/>
        <w:szCs w:val="18"/>
      </w:rPr>
      <w:t>-</w:t>
    </w:r>
    <w:r>
      <w:t xml:space="preserve"> </w:t>
    </w:r>
    <w:r w:rsidR="00E915AF" w:rsidRPr="00F85F7F">
      <w:rPr>
        <w:iCs/>
        <w:sz w:val="18"/>
        <w:szCs w:val="18"/>
      </w:rPr>
      <w:fldChar w:fldCharType="begin"/>
    </w:r>
    <w:r w:rsidR="00E915AF" w:rsidRPr="00F85F7F">
      <w:rPr>
        <w:iCs/>
        <w:sz w:val="18"/>
        <w:szCs w:val="18"/>
      </w:rPr>
      <w:instrText xml:space="preserve"> PAGE  \* MERGEFORMAT </w:instrText>
    </w:r>
    <w:r w:rsidR="00E915AF" w:rsidRPr="00F85F7F">
      <w:rPr>
        <w:iCs/>
        <w:sz w:val="18"/>
        <w:szCs w:val="18"/>
      </w:rPr>
      <w:fldChar w:fldCharType="separate"/>
    </w:r>
    <w:r w:rsidR="00E97532">
      <w:rPr>
        <w:iCs/>
        <w:noProof/>
        <w:sz w:val="18"/>
        <w:szCs w:val="18"/>
      </w:rPr>
      <w:t>4</w:t>
    </w:r>
    <w:r w:rsidR="00E915AF" w:rsidRPr="00F85F7F">
      <w:rPr>
        <w:iCs/>
        <w:sz w:val="18"/>
        <w:szCs w:val="18"/>
      </w:rPr>
      <w:fldChar w:fldCharType="end"/>
    </w:r>
    <w:r>
      <w:rPr>
        <w:iCs/>
        <w:sz w:val="18"/>
        <w:szCs w:val="18"/>
      </w:rPr>
      <w:t xml:space="preserve"> </w:t>
    </w:r>
    <w:r w:rsidRPr="00EF2833">
      <w:rPr>
        <w:rFonts w:asciiTheme="majorBidi" w:hAnsiTheme="majorBidi" w:cstheme="majorBidi"/>
        <w:iCs/>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C13B84" w:rsidRDefault="002C5FE9" w:rsidP="002C5FE9">
    <w:pPr>
      <w:pStyle w:val="Header"/>
      <w:spacing w:line="360" w:lineRule="auto"/>
    </w:pPr>
    <w:r>
      <w:tab/>
    </w:r>
    <w:r>
      <w:tab/>
    </w:r>
    <w:r>
      <w:rPr>
        <w:b/>
        <w:bCs/>
        <w:noProof/>
        <w:lang w:eastAsia="zh-CN"/>
      </w:rPr>
      <w:drawing>
        <wp:inline distT="0" distB="0" distL="0" distR="0" wp14:anchorId="5BF1A3DE" wp14:editId="60285FE7">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97923"/>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9556F"/>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7282"/>
    <w:rsid w:val="00117389"/>
    <w:rsid w:val="00121C2D"/>
    <w:rsid w:val="00124B09"/>
    <w:rsid w:val="00134404"/>
    <w:rsid w:val="00144DFB"/>
    <w:rsid w:val="00187CA3"/>
    <w:rsid w:val="00196710"/>
    <w:rsid w:val="00197324"/>
    <w:rsid w:val="001B351B"/>
    <w:rsid w:val="001C06DB"/>
    <w:rsid w:val="001C6971"/>
    <w:rsid w:val="001D2785"/>
    <w:rsid w:val="001D2B6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C5FE9"/>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6659"/>
    <w:rsid w:val="003C7D41"/>
    <w:rsid w:val="003D4A69"/>
    <w:rsid w:val="003E504F"/>
    <w:rsid w:val="003E5832"/>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4D9A"/>
    <w:rsid w:val="00505309"/>
    <w:rsid w:val="0050789B"/>
    <w:rsid w:val="005224A1"/>
    <w:rsid w:val="00534372"/>
    <w:rsid w:val="00534A46"/>
    <w:rsid w:val="00543DF8"/>
    <w:rsid w:val="00546101"/>
    <w:rsid w:val="00553DD7"/>
    <w:rsid w:val="005638CF"/>
    <w:rsid w:val="0056741E"/>
    <w:rsid w:val="005706D9"/>
    <w:rsid w:val="0057325A"/>
    <w:rsid w:val="0057469A"/>
    <w:rsid w:val="00580814"/>
    <w:rsid w:val="00583A0B"/>
    <w:rsid w:val="005A03A3"/>
    <w:rsid w:val="005A2B92"/>
    <w:rsid w:val="005A79E9"/>
    <w:rsid w:val="005B214C"/>
    <w:rsid w:val="005C14BF"/>
    <w:rsid w:val="005D3669"/>
    <w:rsid w:val="005E1CAE"/>
    <w:rsid w:val="005E5EB3"/>
    <w:rsid w:val="005E7266"/>
    <w:rsid w:val="005F3CB6"/>
    <w:rsid w:val="005F657C"/>
    <w:rsid w:val="00602D53"/>
    <w:rsid w:val="006047E5"/>
    <w:rsid w:val="00622F2E"/>
    <w:rsid w:val="0064371D"/>
    <w:rsid w:val="00647BE5"/>
    <w:rsid w:val="00650B2A"/>
    <w:rsid w:val="00651777"/>
    <w:rsid w:val="006550F8"/>
    <w:rsid w:val="00656226"/>
    <w:rsid w:val="006829F3"/>
    <w:rsid w:val="006A518B"/>
    <w:rsid w:val="006B0590"/>
    <w:rsid w:val="006B282D"/>
    <w:rsid w:val="006B49DA"/>
    <w:rsid w:val="006C53F8"/>
    <w:rsid w:val="006C7CDE"/>
    <w:rsid w:val="007234B1"/>
    <w:rsid w:val="00723D08"/>
    <w:rsid w:val="00725FDA"/>
    <w:rsid w:val="00727816"/>
    <w:rsid w:val="00730B9A"/>
    <w:rsid w:val="00750CFA"/>
    <w:rsid w:val="007553DA"/>
    <w:rsid w:val="00782354"/>
    <w:rsid w:val="007921A7"/>
    <w:rsid w:val="007B3DB1"/>
    <w:rsid w:val="007C4AB2"/>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C6634"/>
    <w:rsid w:val="008D5409"/>
    <w:rsid w:val="008E006D"/>
    <w:rsid w:val="008E38B4"/>
    <w:rsid w:val="008F0EBA"/>
    <w:rsid w:val="008F4F21"/>
    <w:rsid w:val="00904D4A"/>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02568"/>
    <w:rsid w:val="00A04CB4"/>
    <w:rsid w:val="00A119E6"/>
    <w:rsid w:val="00A20FBC"/>
    <w:rsid w:val="00A31370"/>
    <w:rsid w:val="00A34D6F"/>
    <w:rsid w:val="00A41F91"/>
    <w:rsid w:val="00A63355"/>
    <w:rsid w:val="00A7596D"/>
    <w:rsid w:val="00A963DF"/>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3B84"/>
    <w:rsid w:val="00C16FD2"/>
    <w:rsid w:val="00C4395E"/>
    <w:rsid w:val="00C47FFD"/>
    <w:rsid w:val="00C51E92"/>
    <w:rsid w:val="00C5523A"/>
    <w:rsid w:val="00C57E2C"/>
    <w:rsid w:val="00C608B7"/>
    <w:rsid w:val="00C61543"/>
    <w:rsid w:val="00C66F24"/>
    <w:rsid w:val="00C76D7F"/>
    <w:rsid w:val="00C813AA"/>
    <w:rsid w:val="00C818D7"/>
    <w:rsid w:val="00C85402"/>
    <w:rsid w:val="00C9291E"/>
    <w:rsid w:val="00CA3F44"/>
    <w:rsid w:val="00CA4E58"/>
    <w:rsid w:val="00CB3771"/>
    <w:rsid w:val="00CB44BF"/>
    <w:rsid w:val="00CB5153"/>
    <w:rsid w:val="00CC3F32"/>
    <w:rsid w:val="00CD4E44"/>
    <w:rsid w:val="00CD712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97532"/>
    <w:rsid w:val="00E97923"/>
    <w:rsid w:val="00EA15B3"/>
    <w:rsid w:val="00EB2358"/>
    <w:rsid w:val="00EB3EB8"/>
    <w:rsid w:val="00EC02FE"/>
    <w:rsid w:val="00EC4A96"/>
    <w:rsid w:val="00EF2833"/>
    <w:rsid w:val="00F424BF"/>
    <w:rsid w:val="00F44FC3"/>
    <w:rsid w:val="00F46107"/>
    <w:rsid w:val="00F468C5"/>
    <w:rsid w:val="00F52F39"/>
    <w:rsid w:val="00F6184F"/>
    <w:rsid w:val="00F80562"/>
    <w:rsid w:val="00F81615"/>
    <w:rsid w:val="00F8310E"/>
    <w:rsid w:val="00F85F7F"/>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0CE28EDF-9E76-4D95-8B94-96BE4F29B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E97923"/>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E97923"/>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E97923"/>
    <w:rPr>
      <w:rFonts w:ascii="Times New Roman" w:hAnsi="Times New Roman" w:cs="Times New Roman"/>
      <w:sz w:val="16"/>
      <w:lang w:val="en-GB" w:eastAsia="en-US"/>
    </w:rPr>
  </w:style>
  <w:style w:type="character" w:customStyle="1" w:styleId="RectitleChar">
    <w:name w:val="Rec_title Char"/>
    <w:link w:val="Rectitle"/>
    <w:rsid w:val="00E97923"/>
    <w:rPr>
      <w:b/>
      <w:sz w:val="28"/>
      <w:szCs w:val="22"/>
      <w:lang w:val="en-US" w:eastAsia="en-US"/>
    </w:rPr>
  </w:style>
  <w:style w:type="paragraph" w:customStyle="1" w:styleId="Normalaftertitle0">
    <w:name w:val="Normal after title"/>
    <w:basedOn w:val="Normal"/>
    <w:next w:val="Normal"/>
    <w:rsid w:val="00E97923"/>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paragraph" w:customStyle="1" w:styleId="Head">
    <w:name w:val="Head"/>
    <w:basedOn w:val="Normal"/>
    <w:rsid w:val="00E97923"/>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hAnsi="Times New Roman" w:cs="Times New Roman"/>
      <w:szCs w:val="20"/>
      <w:lang w:val="en-GB"/>
    </w:rPr>
  </w:style>
  <w:style w:type="character" w:styleId="FollowedHyperlink">
    <w:name w:val="FollowedHyperlink"/>
    <w:basedOn w:val="DefaultParagraphFont"/>
    <w:rsid w:val="0009556F"/>
    <w:rPr>
      <w:color w:val="800080" w:themeColor="followedHyperlink"/>
      <w:u w:val="single"/>
    </w:rPr>
  </w:style>
  <w:style w:type="character" w:customStyle="1" w:styleId="FootnoteTextChar">
    <w:name w:val="Footnote Text Char"/>
    <w:basedOn w:val="DefaultParagraphFont"/>
    <w:link w:val="FootnoteText"/>
    <w:rsid w:val="00C13B84"/>
    <w:rPr>
      <w:szCs w:val="22"/>
      <w:lang w:val="en-US" w:eastAsia="en-US"/>
    </w:rPr>
  </w:style>
  <w:style w:type="character" w:customStyle="1" w:styleId="FooterChar">
    <w:name w:val="Footer Char"/>
    <w:basedOn w:val="DefaultParagraphFont"/>
    <w:link w:val="Footer"/>
    <w:uiPriority w:val="99"/>
    <w:rsid w:val="00C13B84"/>
    <w:rPr>
      <w:sz w:val="24"/>
      <w:szCs w:val="22"/>
      <w:lang w:val="en-US" w:eastAsia="en-US"/>
    </w:rPr>
  </w:style>
  <w:style w:type="character" w:customStyle="1" w:styleId="HeaderChar">
    <w:name w:val="Header Char"/>
    <w:basedOn w:val="DefaultParagraphFont"/>
    <w:link w:val="Header"/>
    <w:rsid w:val="002C5FE9"/>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T/ipr/Pages/policy.asp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311FB-E22C-4EF2-941E-201AFF8E4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PE_NewBRcirc.dotx</Template>
  <TotalTime>82</TotalTime>
  <Pages>4</Pages>
  <Words>688</Words>
  <Characters>4067</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4746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Song, Xiaojing</cp:lastModifiedBy>
  <cp:revision>10</cp:revision>
  <cp:lastPrinted>2014-10-14T06:26:00Z</cp:lastPrinted>
  <dcterms:created xsi:type="dcterms:W3CDTF">2014-10-14T05:53:00Z</dcterms:created>
  <dcterms:modified xsi:type="dcterms:W3CDTF">2014-10-22T07:14:00Z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