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EA15B3" w:rsidRPr="007B3DB1" w:rsidTr="00EA15B3">
        <w:tc>
          <w:tcPr>
            <w:tcW w:w="9889" w:type="dxa"/>
            <w:gridSpan w:val="2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4778C" w:rsidTr="00DF170E">
        <w:tc>
          <w:tcPr>
            <w:tcW w:w="7054" w:type="dxa"/>
            <w:shd w:val="clear" w:color="auto" w:fill="auto"/>
          </w:tcPr>
          <w:p w:rsidR="00C76D7F" w:rsidRPr="0024778C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24778C">
              <w:rPr>
                <w:szCs w:val="24"/>
                <w:lang w:val="fr-CH"/>
              </w:rPr>
              <w:t xml:space="preserve">Administrative </w:t>
            </w:r>
            <w:r w:rsidR="008B35A3" w:rsidRPr="0024778C">
              <w:rPr>
                <w:szCs w:val="24"/>
                <w:lang w:val="fr-CH"/>
              </w:rPr>
              <w:t>C</w:t>
            </w:r>
            <w:r w:rsidR="00C76D7F" w:rsidRPr="0024778C">
              <w:rPr>
                <w:szCs w:val="24"/>
                <w:lang w:val="fr-CH"/>
              </w:rPr>
              <w:t>ircular</w:t>
            </w:r>
          </w:p>
          <w:p w:rsidR="00651777" w:rsidRPr="0024778C" w:rsidRDefault="00E17344" w:rsidP="0049687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4778C">
              <w:rPr>
                <w:b/>
                <w:bCs/>
                <w:szCs w:val="24"/>
                <w:lang w:val="fr-CH"/>
              </w:rPr>
              <w:t>CA</w:t>
            </w:r>
            <w:r w:rsidR="003151D0" w:rsidRPr="0024778C">
              <w:rPr>
                <w:b/>
                <w:bCs/>
                <w:szCs w:val="24"/>
                <w:lang w:val="fr-CH"/>
              </w:rPr>
              <w:t>CE</w:t>
            </w:r>
            <w:r w:rsidR="003836D4" w:rsidRPr="0024778C">
              <w:rPr>
                <w:b/>
                <w:bCs/>
                <w:szCs w:val="24"/>
                <w:lang w:val="fr-CH"/>
              </w:rPr>
              <w:t>/</w:t>
            </w:r>
            <w:r w:rsidR="0049687C" w:rsidRPr="0024778C">
              <w:rPr>
                <w:b/>
                <w:bCs/>
                <w:szCs w:val="24"/>
                <w:lang w:val="fr-CH"/>
              </w:rPr>
              <w:t>652</w:t>
            </w:r>
          </w:p>
        </w:tc>
        <w:tc>
          <w:tcPr>
            <w:tcW w:w="2835" w:type="dxa"/>
            <w:shd w:val="clear" w:color="auto" w:fill="auto"/>
          </w:tcPr>
          <w:p w:rsidR="00651777" w:rsidRPr="0024778C" w:rsidRDefault="006B653C" w:rsidP="00E51022">
            <w:pPr>
              <w:spacing w:before="0"/>
              <w:jc w:val="right"/>
              <w:rPr>
                <w:szCs w:val="24"/>
                <w:lang w:val="en-GB"/>
              </w:rPr>
            </w:pPr>
            <w:r w:rsidRPr="0024778C">
              <w:rPr>
                <w:szCs w:val="24"/>
                <w:lang w:val="en-GB"/>
              </w:rPr>
              <w:t>20 December 2013</w:t>
            </w:r>
          </w:p>
        </w:tc>
      </w:tr>
      <w:tr w:rsidR="0037309C" w:rsidRPr="0024778C" w:rsidTr="004D02EC">
        <w:tc>
          <w:tcPr>
            <w:tcW w:w="9889" w:type="dxa"/>
            <w:gridSpan w:val="2"/>
            <w:shd w:val="clear" w:color="auto" w:fill="auto"/>
          </w:tcPr>
          <w:p w:rsidR="0037309C" w:rsidRPr="0024778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4778C" w:rsidTr="00D374CD">
        <w:tc>
          <w:tcPr>
            <w:tcW w:w="9889" w:type="dxa"/>
            <w:gridSpan w:val="2"/>
            <w:shd w:val="clear" w:color="auto" w:fill="auto"/>
          </w:tcPr>
          <w:p w:rsidR="0037309C" w:rsidRPr="0024778C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24778C" w:rsidTr="004D02EC">
        <w:tc>
          <w:tcPr>
            <w:tcW w:w="9889" w:type="dxa"/>
            <w:gridSpan w:val="2"/>
            <w:shd w:val="clear" w:color="auto" w:fill="auto"/>
          </w:tcPr>
          <w:p w:rsidR="00D21694" w:rsidRPr="0024778C" w:rsidRDefault="0037309C" w:rsidP="0024778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4778C">
              <w:rPr>
                <w:b/>
                <w:bCs/>
                <w:szCs w:val="24"/>
              </w:rPr>
              <w:t>To Administrations of Member States of the ITU,</w:t>
            </w:r>
            <w:r w:rsidR="003151D0" w:rsidRPr="0024778C">
              <w:rPr>
                <w:b/>
                <w:bCs/>
                <w:szCs w:val="24"/>
              </w:rPr>
              <w:t xml:space="preserve"> </w:t>
            </w:r>
            <w:r w:rsidR="003151D0" w:rsidRPr="0024778C">
              <w:rPr>
                <w:b/>
                <w:bCs/>
              </w:rPr>
              <w:t>Radiocommunication Sector Members</w:t>
            </w:r>
            <w:r w:rsidR="00E51022" w:rsidRPr="0024778C">
              <w:rPr>
                <w:b/>
                <w:bCs/>
              </w:rPr>
              <w:t xml:space="preserve"> </w:t>
            </w:r>
            <w:r w:rsidR="00C92C65" w:rsidRPr="0024778C">
              <w:rPr>
                <w:b/>
                <w:bCs/>
              </w:rPr>
              <w:t xml:space="preserve">and </w:t>
            </w:r>
            <w:r w:rsidR="003151D0" w:rsidRPr="0024778C">
              <w:rPr>
                <w:b/>
                <w:bCs/>
              </w:rPr>
              <w:t>ITU</w:t>
            </w:r>
            <w:r w:rsidR="004C6E10" w:rsidRPr="0024778C">
              <w:rPr>
                <w:b/>
                <w:bCs/>
              </w:rPr>
              <w:noBreakHyphen/>
            </w:r>
            <w:r w:rsidR="003151D0" w:rsidRPr="0024778C">
              <w:rPr>
                <w:b/>
                <w:bCs/>
              </w:rPr>
              <w:t xml:space="preserve">R Associates participating in the work of Radiocommunication Study Group </w:t>
            </w:r>
            <w:r w:rsidR="0024778C">
              <w:rPr>
                <w:b/>
                <w:bCs/>
              </w:rPr>
              <w:t>5</w:t>
            </w:r>
            <w:r w:rsidR="003151D0" w:rsidRPr="0024778C">
              <w:rPr>
                <w:b/>
                <w:bCs/>
              </w:rPr>
              <w:br/>
            </w:r>
          </w:p>
          <w:p w:rsidR="00D21694" w:rsidRPr="0024778C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24778C" w:rsidTr="004D02EC">
        <w:tc>
          <w:tcPr>
            <w:tcW w:w="9889" w:type="dxa"/>
            <w:gridSpan w:val="2"/>
            <w:shd w:val="clear" w:color="auto" w:fill="auto"/>
          </w:tcPr>
          <w:p w:rsidR="0037309C" w:rsidRPr="0024778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24778C" w:rsidTr="004D02EC">
        <w:tc>
          <w:tcPr>
            <w:tcW w:w="9889" w:type="dxa"/>
            <w:gridSpan w:val="2"/>
            <w:shd w:val="clear" w:color="auto" w:fill="auto"/>
          </w:tcPr>
          <w:p w:rsidR="0037309C" w:rsidRPr="0024778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C51E92" w:rsidRPr="0024778C" w:rsidTr="00F72DBF">
        <w:tc>
          <w:tcPr>
            <w:tcW w:w="9889" w:type="dxa"/>
            <w:gridSpan w:val="2"/>
            <w:shd w:val="clear" w:color="auto" w:fill="auto"/>
          </w:tcPr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8363"/>
            </w:tblGrid>
            <w:tr w:rsidR="00490B8D" w:rsidRPr="001558C3" w:rsidTr="00A244D5">
              <w:tc>
                <w:tcPr>
                  <w:tcW w:w="1526" w:type="dxa"/>
                  <w:shd w:val="clear" w:color="auto" w:fill="auto"/>
                </w:tcPr>
                <w:p w:rsidR="00490B8D" w:rsidRPr="00A4140A" w:rsidRDefault="00490B8D" w:rsidP="00A244D5">
                  <w:pPr>
                    <w:spacing w:before="0"/>
                    <w:jc w:val="left"/>
                    <w:rPr>
                      <w:szCs w:val="24"/>
                      <w:lang w:val="en-GB"/>
                    </w:rPr>
                  </w:pPr>
                  <w:r w:rsidRPr="00A4140A">
                    <w:rPr>
                      <w:szCs w:val="24"/>
                    </w:rPr>
                    <w:t>Subject:</w:t>
                  </w:r>
                </w:p>
              </w:tc>
              <w:tc>
                <w:tcPr>
                  <w:tcW w:w="8363" w:type="dxa"/>
                  <w:shd w:val="clear" w:color="auto" w:fill="auto"/>
                </w:tcPr>
                <w:p w:rsidR="00490B8D" w:rsidRPr="00A4140A" w:rsidRDefault="00490B8D" w:rsidP="00A244D5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709"/>
                    </w:tabs>
                    <w:spacing w:before="0" w:line="240" w:lineRule="auto"/>
                    <w:ind w:left="709" w:hanging="709"/>
                    <w:jc w:val="left"/>
                    <w:rPr>
                      <w:b/>
                      <w:bCs/>
                    </w:rPr>
                  </w:pPr>
                  <w:r w:rsidRPr="0024778C">
                    <w:rPr>
                      <w:b/>
                      <w:bCs/>
                    </w:rPr>
                    <w:t xml:space="preserve">Radiocommunication Study Group </w:t>
                  </w:r>
                  <w:r>
                    <w:rPr>
                      <w:b/>
                      <w:bCs/>
                    </w:rPr>
                    <w:t>5</w:t>
                  </w:r>
                  <w:r w:rsidRPr="0024778C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(Terrestrial services)</w:t>
                  </w:r>
                </w:p>
                <w:p w:rsidR="00490B8D" w:rsidRPr="0024778C" w:rsidRDefault="00490B8D" w:rsidP="00490B8D">
                  <w:pPr>
                    <w:tabs>
                      <w:tab w:val="clear" w:pos="794"/>
                      <w:tab w:val="clear" w:pos="1588"/>
                      <w:tab w:val="clear" w:pos="1985"/>
                      <w:tab w:val="left" w:pos="454"/>
                      <w:tab w:val="left" w:pos="1418"/>
                    </w:tabs>
                    <w:spacing w:before="120"/>
                    <w:ind w:left="459" w:hanging="459"/>
                    <w:jc w:val="left"/>
                    <w:rPr>
                      <w:b/>
                    </w:rPr>
                  </w:pPr>
                  <w:r w:rsidRPr="0024778C">
                    <w:rPr>
                      <w:b/>
                    </w:rPr>
                    <w:t>–</w:t>
                  </w:r>
                  <w:r w:rsidRPr="0024778C">
                    <w:rPr>
                      <w:bCs/>
                    </w:rPr>
                    <w:tab/>
                  </w:r>
                  <w:r w:rsidRPr="0024778C">
                    <w:rPr>
                      <w:b/>
                    </w:rPr>
                    <w:t xml:space="preserve">Proposed approval of 1 draft new ITU-R Recommendation and </w:t>
                  </w:r>
                  <w:r w:rsidRPr="0024778C">
                    <w:rPr>
                      <w:b/>
                    </w:rPr>
                    <w:br/>
                    <w:t xml:space="preserve">4 draft revised ITU-R </w:t>
                  </w:r>
                  <w:r>
                    <w:rPr>
                      <w:b/>
                    </w:rPr>
                    <w:t>Recommendations</w:t>
                  </w:r>
                </w:p>
                <w:p w:rsidR="00490B8D" w:rsidRDefault="00490B8D" w:rsidP="00490B8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10"/>
                      <w:tab w:val="left" w:pos="1418"/>
                    </w:tabs>
                    <w:ind w:left="742" w:right="-567" w:hanging="708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ab/>
                  </w:r>
                  <w:r w:rsidRPr="0024778C">
                    <w:rPr>
                      <w:b/>
                    </w:rPr>
                    <w:t>Proposed suppression of 4 ITU-R Recommendation</w:t>
                  </w:r>
                  <w:r>
                    <w:rPr>
                      <w:b/>
                    </w:rPr>
                    <w:t>s</w:t>
                  </w:r>
                </w:p>
                <w:p w:rsidR="005315F6" w:rsidRPr="001558C3" w:rsidRDefault="005315F6" w:rsidP="00490B8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10"/>
                      <w:tab w:val="left" w:pos="1418"/>
                    </w:tabs>
                    <w:ind w:left="742" w:right="-567" w:hanging="708"/>
                    <w:jc w:val="left"/>
                    <w:rPr>
                      <w:b/>
                    </w:rPr>
                  </w:pPr>
                </w:p>
              </w:tc>
            </w:tr>
          </w:tbl>
          <w:p w:rsidR="00C51E92" w:rsidRPr="0024778C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3151D0" w:rsidRPr="0024778C" w:rsidRDefault="003151D0" w:rsidP="005315F6">
      <w:pPr>
        <w:spacing w:before="720"/>
        <w:ind w:right="-284"/>
      </w:pPr>
      <w:r w:rsidRPr="0024778C">
        <w:t xml:space="preserve">At the meeting of ITU-R Study Group </w:t>
      </w:r>
      <w:r w:rsidR="003E6BEC" w:rsidRPr="0024778C">
        <w:t xml:space="preserve">5 </w:t>
      </w:r>
      <w:r w:rsidRPr="0024778C">
        <w:t xml:space="preserve">held from </w:t>
      </w:r>
      <w:r w:rsidR="003E6BEC" w:rsidRPr="0024778C">
        <w:t xml:space="preserve">2 </w:t>
      </w:r>
      <w:r w:rsidRPr="0024778C">
        <w:t xml:space="preserve">to </w:t>
      </w:r>
      <w:r w:rsidR="003E6BEC" w:rsidRPr="0024778C">
        <w:t>3 December</w:t>
      </w:r>
      <w:r w:rsidRPr="0024778C">
        <w:t xml:space="preserve"> 2013, the Study Group adopted the texts of </w:t>
      </w:r>
      <w:r w:rsidR="003E6BEC" w:rsidRPr="0024778C">
        <w:t xml:space="preserve">1 </w:t>
      </w:r>
      <w:r w:rsidRPr="0024778C">
        <w:t xml:space="preserve">draft new </w:t>
      </w:r>
      <w:r w:rsidR="00E51022" w:rsidRPr="0024778C">
        <w:t xml:space="preserve">ITU-R </w:t>
      </w:r>
      <w:r w:rsidRPr="0024778C">
        <w:t xml:space="preserve">Recommendation and </w:t>
      </w:r>
      <w:r w:rsidR="003E6BEC" w:rsidRPr="0024778C">
        <w:t>4</w:t>
      </w:r>
      <w:r w:rsidRPr="0024778C">
        <w:t xml:space="preserve"> draft revised </w:t>
      </w:r>
      <w:r w:rsidR="00E51022" w:rsidRPr="0024778C">
        <w:t xml:space="preserve">ITU-R </w:t>
      </w:r>
      <w:r w:rsidRPr="0024778C">
        <w:t>Recommendations and agreed to apply the procedure of Resolution ITU-R 1-6 (see § 10.4.5) for approval of Recommendations by consultation. The titles and summaries of the draft Recommendations are given in Annex 1</w:t>
      </w:r>
      <w:r w:rsidR="00C808C9">
        <w:t xml:space="preserve"> to this letter</w:t>
      </w:r>
      <w:r w:rsidRPr="0024778C">
        <w:t xml:space="preserve">. Furthermore, the Study Group proposed the suppression of </w:t>
      </w:r>
      <w:r w:rsidR="003E6BEC" w:rsidRPr="0024778C">
        <w:t xml:space="preserve">4 </w:t>
      </w:r>
      <w:r w:rsidRPr="0024778C">
        <w:t>Recommendations listed in Annex 2.</w:t>
      </w:r>
    </w:p>
    <w:p w:rsidR="003151D0" w:rsidRPr="0024778C" w:rsidRDefault="003151D0" w:rsidP="00490B8D">
      <w:r w:rsidRPr="0024778C">
        <w:t>Having regard to the provisions of § 10.4.5.1 of Resolution ITU-R 1-6, Member States are requested to inform the Secretariat (</w:t>
      </w:r>
      <w:hyperlink r:id="rId9" w:history="1">
        <w:r w:rsidRPr="0024778C">
          <w:rPr>
            <w:rStyle w:val="Hyperlink"/>
          </w:rPr>
          <w:t>brsgd@itu.int</w:t>
        </w:r>
      </w:hyperlink>
      <w:r w:rsidRPr="0024778C">
        <w:t>) by</w:t>
      </w:r>
      <w:r w:rsidR="00DF170E" w:rsidRPr="0024778C">
        <w:rPr>
          <w:i/>
          <w:iCs/>
        </w:rPr>
        <w:t xml:space="preserve"> </w:t>
      </w:r>
      <w:r w:rsidR="003E6BEC" w:rsidRPr="0024778C">
        <w:rPr>
          <w:u w:val="single"/>
        </w:rPr>
        <w:t>20 February</w:t>
      </w:r>
      <w:r w:rsidRPr="0024778C">
        <w:rPr>
          <w:u w:val="single"/>
        </w:rPr>
        <w:t xml:space="preserve"> 201</w:t>
      </w:r>
      <w:r w:rsidR="00490B8D">
        <w:rPr>
          <w:u w:val="single"/>
        </w:rPr>
        <w:t>4</w:t>
      </w:r>
      <w:r w:rsidRPr="0024778C">
        <w:t>, whether they approve or do not approve the proposals above.</w:t>
      </w:r>
    </w:p>
    <w:p w:rsidR="003151D0" w:rsidRPr="0024778C" w:rsidRDefault="003151D0">
      <w:pPr>
        <w:tabs>
          <w:tab w:val="left" w:pos="0"/>
          <w:tab w:val="left" w:pos="1134"/>
          <w:tab w:val="left" w:pos="3119"/>
        </w:tabs>
        <w:spacing w:after="120"/>
      </w:pPr>
      <w:r w:rsidRPr="0024778C">
        <w:t>Any Member State who objects to the approval of a draft Recommendation is requested to inform the Director and the Chairman of the Study Group of the reasons for the objection.</w:t>
      </w:r>
    </w:p>
    <w:p w:rsidR="003151D0" w:rsidRPr="0024778C" w:rsidRDefault="003151D0" w:rsidP="003E6BEC">
      <w:r w:rsidRPr="0024778C">
        <w:t xml:space="preserve">After the above-mentioned deadline, the results of this consultation will be announced in an Administrative Circular and the approved Recommendations will be published as soon as practicable (see </w:t>
      </w:r>
      <w:hyperlink r:id="rId10" w:history="1">
        <w:r w:rsidRPr="0024778C">
          <w:rPr>
            <w:rStyle w:val="Hyperlink"/>
          </w:rPr>
          <w:t>http://www.itu.int/pub/R-REC</w:t>
        </w:r>
      </w:hyperlink>
      <w:r w:rsidRPr="0024778C">
        <w:t>).</w:t>
      </w:r>
    </w:p>
    <w:p w:rsidR="003151D0" w:rsidRPr="0024778C" w:rsidRDefault="003151D0" w:rsidP="003151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24778C">
        <w:br w:type="page"/>
      </w:r>
    </w:p>
    <w:p w:rsidR="003151D0" w:rsidRPr="0024778C" w:rsidRDefault="003151D0" w:rsidP="00490B8D">
      <w:r w:rsidRPr="0024778C">
        <w:lastRenderedPageBreak/>
        <w:t>Any ITU member organization aware of a patent held by itself or others which may fully or partly cover element</w:t>
      </w:r>
      <w:r w:rsidR="00490B8D">
        <w:t>s of the draft Recommendations</w:t>
      </w:r>
      <w:r w:rsidRPr="0024778C">
        <w:t xml:space="preserve"> mentioned in this letter is requested to disclose such information to the Secretariat as soon as possible. The Common Patent Policy for </w:t>
      </w:r>
      <w:r w:rsidRPr="0024778C">
        <w:br/>
        <w:t xml:space="preserve">ITU-T/ITU-R/ISO/IEC is available at </w:t>
      </w:r>
      <w:hyperlink r:id="rId11" w:history="1">
        <w:r w:rsidRPr="0024778C">
          <w:rPr>
            <w:rStyle w:val="Hyperlink"/>
          </w:rPr>
          <w:t>http://www.itu.int/en/ITU-T/ipr/Pages/policy.aspx</w:t>
        </w:r>
      </w:hyperlink>
      <w:r w:rsidRPr="0024778C">
        <w:t>.</w:t>
      </w:r>
    </w:p>
    <w:p w:rsidR="00A364FB" w:rsidRPr="0024778C" w:rsidRDefault="00A364FB" w:rsidP="00A364FB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24778C">
        <w:rPr>
          <w:rFonts w:asciiTheme="minorHAnsi" w:hAnsiTheme="minorHAnsi" w:cstheme="minorHAnsi"/>
          <w:szCs w:val="24"/>
        </w:rPr>
        <w:t>François Rancy</w:t>
      </w:r>
    </w:p>
    <w:p w:rsidR="00A364FB" w:rsidRPr="0024778C" w:rsidRDefault="00A364FB" w:rsidP="00A364F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24778C">
        <w:rPr>
          <w:rFonts w:asciiTheme="minorHAnsi" w:hAnsiTheme="minorHAnsi" w:cstheme="minorHAnsi"/>
          <w:szCs w:val="24"/>
        </w:rPr>
        <w:t>Director</w:t>
      </w:r>
    </w:p>
    <w:p w:rsidR="003151D0" w:rsidRPr="0024778C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24778C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24778C" w:rsidRDefault="003151D0" w:rsidP="006D237F">
      <w:pPr>
        <w:tabs>
          <w:tab w:val="center" w:pos="7939"/>
          <w:tab w:val="right" w:pos="8505"/>
        </w:tabs>
      </w:pPr>
      <w:r w:rsidRPr="0024778C">
        <w:rPr>
          <w:b/>
          <w:bCs/>
        </w:rPr>
        <w:t>Annex</w:t>
      </w:r>
      <w:r w:rsidR="00490B8D">
        <w:rPr>
          <w:b/>
          <w:bCs/>
        </w:rPr>
        <w:t>es</w:t>
      </w:r>
      <w:r w:rsidRPr="0024778C">
        <w:rPr>
          <w:b/>
          <w:bCs/>
        </w:rPr>
        <w:t>:</w:t>
      </w:r>
      <w:r w:rsidRPr="0024778C">
        <w:tab/>
      </w:r>
      <w:r w:rsidR="006D237F">
        <w:t>−</w:t>
      </w:r>
      <w:r w:rsidRPr="0024778C">
        <w:tab/>
        <w:t>Titles and summaries of the draft Recommendations</w:t>
      </w:r>
    </w:p>
    <w:p w:rsidR="003151D0" w:rsidRPr="0024778C" w:rsidRDefault="003151D0" w:rsidP="006D237F">
      <w:pPr>
        <w:tabs>
          <w:tab w:val="center" w:pos="7939"/>
          <w:tab w:val="right" w:pos="8505"/>
        </w:tabs>
        <w:spacing w:before="120"/>
      </w:pPr>
      <w:r w:rsidRPr="0024778C">
        <w:tab/>
      </w:r>
      <w:r w:rsidRPr="0024778C">
        <w:tab/>
      </w:r>
      <w:r w:rsidR="006D237F">
        <w:t>−</w:t>
      </w:r>
      <w:r w:rsidRPr="0024778C">
        <w:tab/>
        <w:t>Proposed suppression of ITU-R Recommendations</w:t>
      </w:r>
    </w:p>
    <w:p w:rsidR="003151D0" w:rsidRPr="0024778C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4C6E10" w:rsidRDefault="003151D0" w:rsidP="003E6BEC">
      <w:pPr>
        <w:tabs>
          <w:tab w:val="center" w:pos="7939"/>
          <w:tab w:val="right" w:pos="8505"/>
        </w:tabs>
        <w:rPr>
          <w:b/>
          <w:lang w:val="fr-CH"/>
        </w:rPr>
      </w:pPr>
      <w:r w:rsidRPr="0024778C">
        <w:rPr>
          <w:b/>
          <w:lang w:val="fr-CH"/>
        </w:rPr>
        <w:t>Documents:</w:t>
      </w:r>
      <w:r w:rsidR="00490B8D">
        <w:rPr>
          <w:b/>
          <w:lang w:val="fr-CH"/>
        </w:rPr>
        <w:tab/>
      </w:r>
      <w:r w:rsidRPr="0024778C">
        <w:rPr>
          <w:lang w:val="fr-CH"/>
        </w:rPr>
        <w:t xml:space="preserve">Documents </w:t>
      </w:r>
      <w:r w:rsidR="003E6BEC" w:rsidRPr="0024778C">
        <w:rPr>
          <w:lang w:val="fr-CH"/>
        </w:rPr>
        <w:t>5/BL/6 to 5/BL/10</w:t>
      </w:r>
      <w:r w:rsidRPr="0024778C">
        <w:rPr>
          <w:lang w:val="fr-CH"/>
        </w:rPr>
        <w:t xml:space="preserve"> </w:t>
      </w:r>
    </w:p>
    <w:p w:rsidR="002550A0" w:rsidRDefault="003151D0" w:rsidP="004F39B6">
      <w:pPr>
        <w:tabs>
          <w:tab w:val="clear" w:pos="1588"/>
          <w:tab w:val="left" w:pos="2552"/>
        </w:tabs>
      </w:pPr>
      <w:r w:rsidRPr="00C169AA">
        <w:t xml:space="preserve">These documents are available in electronic format at: </w:t>
      </w:r>
      <w:hyperlink r:id="rId12" w:history="1">
        <w:r w:rsidR="002550A0" w:rsidRPr="001B2919">
          <w:rPr>
            <w:rStyle w:val="Hyperlink"/>
          </w:rPr>
          <w:t>http://www.itu.int/rec/R-REC-M/en</w:t>
        </w:r>
      </w:hyperlink>
      <w:r w:rsidR="004F39B6">
        <w:br/>
      </w:r>
      <w:r w:rsidR="002550A0">
        <w:t xml:space="preserve">or </w:t>
      </w:r>
      <w:hyperlink r:id="rId13" w:history="1">
        <w:r w:rsidR="002550A0" w:rsidRPr="001B2919">
          <w:rPr>
            <w:rStyle w:val="Hyperlink"/>
          </w:rPr>
          <w:t>http://www.itu.int/rec/R-REC-F/en</w:t>
        </w:r>
      </w:hyperlink>
    </w:p>
    <w:p w:rsidR="00DF170E" w:rsidRDefault="00DF170E" w:rsidP="00A364FB">
      <w:pPr>
        <w:tabs>
          <w:tab w:val="clear" w:pos="1588"/>
          <w:tab w:val="left" w:pos="2552"/>
        </w:tabs>
        <w:rPr>
          <w:i/>
          <w:iCs/>
        </w:rPr>
      </w:pPr>
    </w:p>
    <w:p w:rsidR="003151D0" w:rsidRDefault="003151D0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2C0342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51D0" w:rsidRPr="00EF0B9E" w:rsidRDefault="003151D0" w:rsidP="003151D0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EF0B9E">
        <w:rPr>
          <w:b/>
          <w:bCs/>
          <w:sz w:val="18"/>
          <w:szCs w:val="18"/>
        </w:rPr>
        <w:t>Distribution:</w:t>
      </w:r>
    </w:p>
    <w:p w:rsidR="003151D0" w:rsidRPr="0024778C" w:rsidRDefault="003151D0" w:rsidP="002550A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364FB">
        <w:rPr>
          <w:rFonts w:asciiTheme="minorHAnsi" w:hAnsiTheme="minorHAnsi" w:cstheme="minorHAnsi"/>
          <w:sz w:val="18"/>
          <w:szCs w:val="18"/>
        </w:rPr>
        <w:t>–</w:t>
      </w:r>
      <w:r w:rsidRPr="00A364FB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</w:t>
      </w:r>
      <w:r w:rsidRPr="0024778C">
        <w:rPr>
          <w:rFonts w:asciiTheme="minorHAnsi" w:hAnsiTheme="minorHAnsi" w:cstheme="minorHAnsi"/>
          <w:sz w:val="18"/>
          <w:szCs w:val="18"/>
        </w:rPr>
        <w:t xml:space="preserve">Study Group </w:t>
      </w:r>
      <w:r w:rsidR="002550A0" w:rsidRPr="0024778C">
        <w:rPr>
          <w:rFonts w:asciiTheme="minorHAnsi" w:hAnsiTheme="minorHAnsi" w:cstheme="minorHAnsi"/>
          <w:sz w:val="18"/>
          <w:szCs w:val="18"/>
        </w:rPr>
        <w:t>5</w:t>
      </w:r>
    </w:p>
    <w:p w:rsidR="003151D0" w:rsidRPr="00A364FB" w:rsidRDefault="003151D0" w:rsidP="002550A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4778C">
        <w:rPr>
          <w:rFonts w:asciiTheme="minorHAnsi" w:hAnsiTheme="minorHAnsi" w:cstheme="minorHAnsi"/>
          <w:sz w:val="18"/>
          <w:szCs w:val="18"/>
        </w:rPr>
        <w:t>–</w:t>
      </w:r>
      <w:r w:rsidRPr="0024778C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2550A0" w:rsidRPr="0024778C">
        <w:rPr>
          <w:rFonts w:asciiTheme="minorHAnsi" w:hAnsiTheme="minorHAnsi" w:cstheme="minorHAnsi"/>
          <w:sz w:val="18"/>
          <w:szCs w:val="18"/>
        </w:rPr>
        <w:t>5</w:t>
      </w:r>
    </w:p>
    <w:p w:rsidR="003151D0" w:rsidRPr="00A364FB" w:rsidRDefault="003151D0" w:rsidP="003151D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364FB">
        <w:rPr>
          <w:rFonts w:asciiTheme="minorHAnsi" w:hAnsiTheme="minorHAnsi" w:cstheme="minorHAnsi"/>
          <w:sz w:val="18"/>
          <w:szCs w:val="18"/>
        </w:rPr>
        <w:t>–</w:t>
      </w:r>
      <w:r w:rsidRPr="00A364F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</w:t>
      </w:r>
      <w:r w:rsidR="00C808C9">
        <w:rPr>
          <w:rFonts w:asciiTheme="minorHAnsi" w:hAnsiTheme="minorHAnsi" w:cstheme="minorHAnsi"/>
          <w:sz w:val="18"/>
          <w:szCs w:val="18"/>
        </w:rPr>
        <w:t>ps and the Special Committee on</w:t>
      </w:r>
      <w:r w:rsidR="00C808C9">
        <w:rPr>
          <w:rFonts w:asciiTheme="minorHAnsi" w:hAnsiTheme="minorHAnsi" w:cstheme="minorHAnsi"/>
          <w:sz w:val="18"/>
          <w:szCs w:val="18"/>
        </w:rPr>
        <w:br/>
      </w:r>
      <w:r w:rsidRPr="00A364FB">
        <w:rPr>
          <w:rFonts w:asciiTheme="minorHAnsi" w:hAnsiTheme="minorHAnsi" w:cstheme="minorHAnsi"/>
          <w:sz w:val="18"/>
          <w:szCs w:val="18"/>
        </w:rPr>
        <w:t>Regulatory/Procedural Matters</w:t>
      </w:r>
    </w:p>
    <w:p w:rsidR="003151D0" w:rsidRPr="00A364FB" w:rsidRDefault="003151D0" w:rsidP="003151D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364FB">
        <w:rPr>
          <w:rFonts w:asciiTheme="minorHAnsi" w:hAnsiTheme="minorHAnsi" w:cstheme="minorHAnsi"/>
          <w:sz w:val="18"/>
          <w:szCs w:val="18"/>
        </w:rPr>
        <w:t>–</w:t>
      </w:r>
      <w:r w:rsidRPr="00A364F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51D0" w:rsidRPr="00A364FB" w:rsidRDefault="003151D0" w:rsidP="003151D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364FB">
        <w:rPr>
          <w:rFonts w:asciiTheme="minorHAnsi" w:hAnsiTheme="minorHAnsi" w:cstheme="minorHAnsi"/>
          <w:sz w:val="18"/>
          <w:szCs w:val="18"/>
        </w:rPr>
        <w:t>–</w:t>
      </w:r>
      <w:r w:rsidRPr="00A364F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51D0" w:rsidRPr="00A364FB" w:rsidRDefault="003151D0" w:rsidP="003151D0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364FB">
        <w:rPr>
          <w:rFonts w:asciiTheme="minorHAnsi" w:hAnsiTheme="minorHAnsi" w:cstheme="minorHAnsi"/>
          <w:sz w:val="18"/>
          <w:szCs w:val="18"/>
        </w:rPr>
        <w:t>–</w:t>
      </w:r>
      <w:r w:rsidRPr="00A364FB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51D0" w:rsidRDefault="003151D0" w:rsidP="003151D0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3151D0" w:rsidRDefault="003151D0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51D0" w:rsidRPr="00DF170E" w:rsidRDefault="003151D0" w:rsidP="002550A0">
      <w:pPr>
        <w:pStyle w:val="AnnexNotitle0"/>
        <w:spacing w:before="120"/>
        <w:rPr>
          <w:rFonts w:asciiTheme="minorHAnsi" w:hAnsiTheme="minorHAnsi" w:cstheme="minorHAnsi"/>
        </w:rPr>
      </w:pPr>
      <w:r>
        <w:rPr>
          <w:sz w:val="16"/>
        </w:rPr>
        <w:br w:type="page"/>
      </w:r>
      <w:r w:rsidRPr="00DF170E">
        <w:rPr>
          <w:rFonts w:asciiTheme="minorHAnsi" w:hAnsiTheme="minorHAnsi" w:cstheme="minorHAnsi"/>
        </w:rPr>
        <w:lastRenderedPageBreak/>
        <w:t>Annex 1</w:t>
      </w:r>
      <w:r w:rsidRPr="00DF170E">
        <w:rPr>
          <w:rFonts w:asciiTheme="minorHAnsi" w:hAnsiTheme="minorHAnsi" w:cstheme="minorHAnsi"/>
        </w:rPr>
        <w:br/>
      </w:r>
      <w:r w:rsidRPr="00DF170E">
        <w:rPr>
          <w:rFonts w:asciiTheme="minorHAnsi" w:hAnsiTheme="minorHAnsi" w:cstheme="minorHAnsi"/>
        </w:rPr>
        <w:br/>
      </w:r>
      <w:r w:rsidRPr="0024778C">
        <w:rPr>
          <w:rFonts w:asciiTheme="minorHAnsi" w:hAnsiTheme="minorHAnsi" w:cstheme="minorHAnsi"/>
        </w:rPr>
        <w:t>Titles and summaries of the draft Recommendations</w:t>
      </w:r>
      <w:r w:rsidRPr="0024778C">
        <w:rPr>
          <w:rFonts w:asciiTheme="minorHAnsi" w:hAnsiTheme="minorHAnsi" w:cstheme="minorHAnsi"/>
        </w:rPr>
        <w:br/>
        <w:t xml:space="preserve">adopted by Radiocommunication Study Group </w:t>
      </w:r>
      <w:r w:rsidR="002550A0" w:rsidRPr="0024778C">
        <w:rPr>
          <w:rFonts w:asciiTheme="minorHAnsi" w:hAnsiTheme="minorHAnsi" w:cstheme="minorHAnsi"/>
        </w:rPr>
        <w:t>5</w:t>
      </w:r>
    </w:p>
    <w:p w:rsidR="003151D0" w:rsidRDefault="003151D0" w:rsidP="003151D0">
      <w:pPr>
        <w:pStyle w:val="Normalaftertitle"/>
      </w:pPr>
    </w:p>
    <w:p w:rsidR="003151D0" w:rsidRDefault="003151D0" w:rsidP="00F2427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>
        <w:rPr>
          <w:u w:val="single"/>
        </w:rPr>
        <w:t>Draft new Recommendation ITU-R</w:t>
      </w:r>
      <w:r w:rsidR="00F2427F">
        <w:rPr>
          <w:u w:val="single"/>
        </w:rPr>
        <w:t xml:space="preserve"> M.[RAD.ALTIM]</w:t>
      </w:r>
      <w:r>
        <w:tab/>
        <w:t xml:space="preserve">Doc. </w:t>
      </w:r>
      <w:r w:rsidR="00F2427F">
        <w:t>5</w:t>
      </w:r>
      <w:r w:rsidR="00A364FB">
        <w:t>/BL/</w:t>
      </w:r>
      <w:r w:rsidR="00F2427F">
        <w:t>6</w:t>
      </w:r>
    </w:p>
    <w:p w:rsidR="00F2427F" w:rsidRDefault="0077264F" w:rsidP="0077264F">
      <w:pPr>
        <w:pStyle w:val="Rectitle"/>
      </w:pPr>
      <w:r w:rsidRPr="00BC663F">
        <w:t>Operational and technical characteristics and protection criteria of radio altimeters utilizing the band 4 200-4 400 MHz</w:t>
      </w:r>
    </w:p>
    <w:p w:rsidR="0077264F" w:rsidRDefault="0077264F" w:rsidP="0077264F">
      <w:pPr>
        <w:rPr>
          <w:szCs w:val="24"/>
        </w:rPr>
      </w:pPr>
      <w:r w:rsidRPr="0077264F">
        <w:rPr>
          <w:szCs w:val="24"/>
        </w:rPr>
        <w:t>This Recommendation describes the technical and operational characteristics, and protection criteria of radio altimeters used in the aeronautical radionavigation service.</w:t>
      </w:r>
    </w:p>
    <w:p w:rsidR="0077264F" w:rsidRDefault="0077264F" w:rsidP="005315F6">
      <w:pPr>
        <w:tabs>
          <w:tab w:val="right" w:pos="9639"/>
        </w:tabs>
        <w:spacing w:before="480"/>
        <w:rPr>
          <w:szCs w:val="24"/>
        </w:rPr>
      </w:pPr>
      <w:r>
        <w:rPr>
          <w:szCs w:val="24"/>
          <w:u w:val="single"/>
        </w:rPr>
        <w:t>Draft revision of Recommendation ITU-R F.557-4</w:t>
      </w:r>
      <w:r>
        <w:rPr>
          <w:szCs w:val="24"/>
        </w:rPr>
        <w:tab/>
        <w:t>Doc. 5/BL/7</w:t>
      </w:r>
    </w:p>
    <w:p w:rsidR="0077264F" w:rsidRDefault="0077264F" w:rsidP="0077264F">
      <w:pPr>
        <w:pStyle w:val="Rectitle"/>
      </w:pPr>
      <w:r w:rsidRPr="008B2F6D">
        <w:t>Availability objective for radio-relay system</w:t>
      </w:r>
      <w:r>
        <w:t>s over a hypothetical reference</w:t>
      </w:r>
      <w:r>
        <w:br/>
      </w:r>
      <w:r w:rsidRPr="008B2F6D">
        <w:t>circuit and a hypothetical</w:t>
      </w:r>
      <w:r>
        <w:t xml:space="preserve"> </w:t>
      </w:r>
      <w:r w:rsidRPr="008B2F6D">
        <w:t>reference digital path</w:t>
      </w:r>
    </w:p>
    <w:p w:rsidR="0077264F" w:rsidRPr="005F27A3" w:rsidRDefault="0077264F" w:rsidP="0077264F">
      <w:pPr>
        <w:rPr>
          <w:lang w:eastAsia="ja-JP"/>
        </w:rPr>
      </w:pPr>
      <w:r w:rsidRPr="00597177">
        <w:rPr>
          <w:rFonts w:hint="eastAsia"/>
          <w:lang w:eastAsia="ja-JP"/>
        </w:rPr>
        <w:t xml:space="preserve">The main points of this revision are to add the scope section clarifying its applicable conditions </w:t>
      </w:r>
      <w:r>
        <w:rPr>
          <w:lang w:eastAsia="ja-JP"/>
        </w:rPr>
        <w:br/>
      </w:r>
      <w:r w:rsidRPr="00597177">
        <w:rPr>
          <w:rFonts w:hint="eastAsia"/>
          <w:lang w:eastAsia="ja-JP"/>
        </w:rPr>
        <w:t>and to delete the analogue-related texts.</w:t>
      </w:r>
    </w:p>
    <w:p w:rsidR="0077264F" w:rsidRDefault="0077264F" w:rsidP="005315F6">
      <w:pPr>
        <w:tabs>
          <w:tab w:val="right" w:pos="9639"/>
        </w:tabs>
        <w:spacing w:before="480"/>
        <w:rPr>
          <w:szCs w:val="24"/>
        </w:rPr>
      </w:pPr>
      <w:r>
        <w:rPr>
          <w:szCs w:val="24"/>
          <w:u w:val="single"/>
        </w:rPr>
        <w:t>Draft revision of Recommendation ITU-R M.2012-0</w:t>
      </w:r>
      <w:r>
        <w:rPr>
          <w:szCs w:val="24"/>
        </w:rPr>
        <w:tab/>
        <w:t>Doc. 5/BL/8</w:t>
      </w:r>
    </w:p>
    <w:p w:rsidR="0077264F" w:rsidRDefault="0077264F" w:rsidP="0077264F">
      <w:pPr>
        <w:pStyle w:val="Rectitle"/>
      </w:pPr>
      <w:r w:rsidRPr="0010676E">
        <w:t>Detailed specifications of the terrestrial radio interfaces of International</w:t>
      </w:r>
      <w:r w:rsidRPr="0010676E">
        <w:br/>
        <w:t>Mobile Telecommunications-Advanced (IMT-Advanced)</w:t>
      </w:r>
    </w:p>
    <w:p w:rsidR="0077264F" w:rsidRDefault="0077264F" w:rsidP="0077264F">
      <w:pPr>
        <w:rPr>
          <w:szCs w:val="24"/>
          <w:lang w:eastAsia="zh-CN"/>
        </w:rPr>
      </w:pPr>
      <w:r>
        <w:rPr>
          <w:szCs w:val="24"/>
        </w:rPr>
        <w:t>This revision is intended to keep the specified technologies of the terrestrial component of IMT</w:t>
      </w:r>
      <w:r>
        <w:rPr>
          <w:szCs w:val="24"/>
        </w:rPr>
        <w:noBreakHyphen/>
      </w:r>
      <w:r>
        <w:rPr>
          <w:rFonts w:hint="eastAsia"/>
          <w:szCs w:val="24"/>
          <w:lang w:eastAsia="ja-JP"/>
        </w:rPr>
        <w:t>Advanced</w:t>
      </w:r>
      <w:r>
        <w:rPr>
          <w:szCs w:val="24"/>
        </w:rPr>
        <w:t xml:space="preserve"> up to date.</w:t>
      </w:r>
      <w:r>
        <w:rPr>
          <w:szCs w:val="24"/>
          <w:lang w:eastAsia="zh-CN"/>
        </w:rPr>
        <w:t xml:space="preserve"> The main changes include the addition of enhanced capabilities for </w:t>
      </w:r>
      <w:r>
        <w:rPr>
          <w:rFonts w:hint="eastAsia"/>
          <w:szCs w:val="24"/>
          <w:lang w:eastAsia="ja-JP"/>
        </w:rPr>
        <w:t>both</w:t>
      </w:r>
      <w:r>
        <w:rPr>
          <w:szCs w:val="24"/>
          <w:lang w:eastAsia="zh-CN"/>
        </w:rPr>
        <w:t xml:space="preserve"> radio interface</w:t>
      </w:r>
      <w:r>
        <w:rPr>
          <w:rFonts w:hint="eastAsia"/>
          <w:szCs w:val="24"/>
          <w:lang w:eastAsia="ja-JP"/>
        </w:rPr>
        <w:t xml:space="preserve"> technologies in Annexes</w:t>
      </w:r>
      <w:r>
        <w:rPr>
          <w:szCs w:val="24"/>
          <w:lang w:eastAsia="zh-CN"/>
        </w:rPr>
        <w:t>, and some consequential changes to the overview sections of the text, as well as to the Global Core Specifications. Also the transposition references have been updated.</w:t>
      </w:r>
    </w:p>
    <w:p w:rsidR="0077264F" w:rsidRPr="00450561" w:rsidRDefault="0077264F" w:rsidP="0077264F">
      <w:pPr>
        <w:rPr>
          <w:szCs w:val="24"/>
          <w:lang w:eastAsia="ja-JP"/>
        </w:rPr>
      </w:pPr>
      <w:r w:rsidRPr="00450561">
        <w:rPr>
          <w:szCs w:val="24"/>
          <w:lang w:eastAsia="zh-CN"/>
        </w:rPr>
        <w:t xml:space="preserve">In addition, a footnote was added in the Introduction in order to clarify the </w:t>
      </w:r>
      <w:r w:rsidRPr="00450561">
        <w:rPr>
          <w:szCs w:val="24"/>
        </w:rPr>
        <w:t>relation between Rec</w:t>
      </w:r>
      <w:r>
        <w:rPr>
          <w:szCs w:val="24"/>
        </w:rPr>
        <w:t>ommendation</w:t>
      </w:r>
      <w:r>
        <w:rPr>
          <w:rFonts w:hint="eastAsia"/>
          <w:szCs w:val="24"/>
          <w:lang w:eastAsia="ja-JP"/>
        </w:rPr>
        <w:t>s</w:t>
      </w:r>
      <w:r w:rsidRPr="00450561">
        <w:rPr>
          <w:szCs w:val="24"/>
        </w:rPr>
        <w:t xml:space="preserve"> </w:t>
      </w:r>
      <w:r w:rsidRPr="0077264F">
        <w:rPr>
          <w:szCs w:val="24"/>
        </w:rPr>
        <w:t>ITU-R M.1457</w:t>
      </w:r>
      <w:r w:rsidRPr="00450561">
        <w:rPr>
          <w:szCs w:val="24"/>
        </w:rPr>
        <w:t xml:space="preserve"> and M.2012</w:t>
      </w:r>
      <w:r>
        <w:rPr>
          <w:rFonts w:hint="eastAsia"/>
          <w:szCs w:val="24"/>
          <w:lang w:eastAsia="ja-JP"/>
        </w:rPr>
        <w:t xml:space="preserve"> and also </w:t>
      </w:r>
      <w:r w:rsidRPr="00C808C9">
        <w:rPr>
          <w:rFonts w:hint="eastAsia"/>
          <w:i/>
          <w:iCs/>
          <w:szCs w:val="24"/>
          <w:lang w:eastAsia="ja-JP"/>
        </w:rPr>
        <w:t xml:space="preserve">noting b) </w:t>
      </w:r>
      <w:r>
        <w:rPr>
          <w:rFonts w:hint="eastAsia"/>
          <w:szCs w:val="24"/>
          <w:lang w:eastAsia="ja-JP"/>
        </w:rPr>
        <w:t xml:space="preserve">is added to </w:t>
      </w:r>
      <w:r>
        <w:rPr>
          <w:szCs w:val="24"/>
          <w:lang w:eastAsia="ja-JP"/>
        </w:rPr>
        <w:t>refer</w:t>
      </w:r>
      <w:r>
        <w:rPr>
          <w:rFonts w:hint="eastAsia"/>
          <w:szCs w:val="24"/>
          <w:lang w:eastAsia="ja-JP"/>
        </w:rPr>
        <w:t xml:space="preserve"> to the evalua</w:t>
      </w:r>
      <w:r w:rsidR="001F3256">
        <w:rPr>
          <w:rFonts w:hint="eastAsia"/>
          <w:szCs w:val="24"/>
          <w:lang w:eastAsia="ja-JP"/>
        </w:rPr>
        <w:t xml:space="preserve">tion results on revised </w:t>
      </w:r>
      <w:r w:rsidR="001F3256">
        <w:rPr>
          <w:szCs w:val="24"/>
          <w:lang w:eastAsia="ja-JP"/>
        </w:rPr>
        <w:t>radio interface technologies</w:t>
      </w:r>
      <w:r>
        <w:rPr>
          <w:rFonts w:hint="eastAsia"/>
          <w:szCs w:val="24"/>
          <w:lang w:eastAsia="ja-JP"/>
        </w:rPr>
        <w:t>.</w:t>
      </w:r>
    </w:p>
    <w:p w:rsidR="006D237F" w:rsidRDefault="006D237F" w:rsidP="0024778C">
      <w:pPr>
        <w:tabs>
          <w:tab w:val="right" w:pos="9639"/>
        </w:tabs>
        <w:spacing w:before="240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77264F" w:rsidRDefault="0077264F" w:rsidP="005315F6">
      <w:pPr>
        <w:tabs>
          <w:tab w:val="right" w:pos="9639"/>
        </w:tabs>
        <w:spacing w:before="480"/>
        <w:rPr>
          <w:szCs w:val="24"/>
        </w:rPr>
      </w:pPr>
      <w:r>
        <w:rPr>
          <w:szCs w:val="24"/>
          <w:u w:val="single"/>
        </w:rPr>
        <w:lastRenderedPageBreak/>
        <w:t>Dr</w:t>
      </w:r>
      <w:bookmarkStart w:id="0" w:name="_GoBack"/>
      <w:bookmarkEnd w:id="0"/>
      <w:r>
        <w:rPr>
          <w:szCs w:val="24"/>
          <w:u w:val="single"/>
        </w:rPr>
        <w:t>aft revision of Recommendation ITU-R M.1580-4</w:t>
      </w:r>
      <w:r>
        <w:rPr>
          <w:szCs w:val="24"/>
        </w:rPr>
        <w:tab/>
        <w:t>Doc. 5/BL/9</w:t>
      </w:r>
    </w:p>
    <w:p w:rsidR="0077264F" w:rsidRDefault="0077264F" w:rsidP="0077264F">
      <w:pPr>
        <w:pStyle w:val="Rectitle"/>
      </w:pPr>
      <w:r w:rsidRPr="00CA463D">
        <w:t xml:space="preserve">Generic unwanted emission characteristics of base stations using </w:t>
      </w:r>
      <w:r w:rsidRPr="00CA463D">
        <w:br/>
        <w:t>the terrestrial radio interfaces of IMT-2000</w:t>
      </w:r>
    </w:p>
    <w:p w:rsidR="0077264F" w:rsidRPr="00571612" w:rsidRDefault="0077264F" w:rsidP="0077264F">
      <w:pPr>
        <w:pStyle w:val="enumlev1"/>
        <w:tabs>
          <w:tab w:val="left" w:pos="990"/>
        </w:tabs>
        <w:ind w:left="0" w:firstLine="0"/>
      </w:pPr>
      <w:r>
        <w:rPr>
          <w:szCs w:val="24"/>
        </w:rPr>
        <w:t xml:space="preserve">This revision is intended to keep the </w:t>
      </w:r>
      <w:r>
        <w:t xml:space="preserve">generic unwanted emission characteristics of base stations up to date with the terrestrial radio interfaces of IMT-2000 </w:t>
      </w:r>
      <w:r>
        <w:rPr>
          <w:szCs w:val="24"/>
        </w:rPr>
        <w:t>technologies.</w:t>
      </w:r>
      <w:r>
        <w:rPr>
          <w:szCs w:val="24"/>
          <w:lang w:eastAsia="zh-CN"/>
        </w:rPr>
        <w:t xml:space="preserve"> The main changes include:</w:t>
      </w:r>
    </w:p>
    <w:p w:rsidR="0077264F" w:rsidRPr="006C1E37" w:rsidRDefault="0077264F" w:rsidP="0077264F">
      <w:pPr>
        <w:pStyle w:val="enumlev1"/>
      </w:pPr>
      <w:r>
        <w:t>•</w:t>
      </w:r>
      <w:r>
        <w:tab/>
      </w:r>
      <w:r w:rsidRPr="006C1E37">
        <w:t>Various annexes have been updated, based on the provided inputs by the relevant External Organizations. 3GPP has p</w:t>
      </w:r>
      <w:r>
        <w:t>rovided material for Annexes 1 and</w:t>
      </w:r>
      <w:r w:rsidRPr="006C1E37">
        <w:t xml:space="preserve"> 3; TIA and 3GPP2 for Annex 2; and ATIS for Annex 4.</w:t>
      </w:r>
    </w:p>
    <w:p w:rsidR="0077264F" w:rsidRPr="006C1E37" w:rsidRDefault="0077264F" w:rsidP="0077264F">
      <w:pPr>
        <w:pStyle w:val="enumlev1"/>
      </w:pPr>
      <w:r>
        <w:t>•</w:t>
      </w:r>
      <w:r>
        <w:tab/>
      </w:r>
      <w:r w:rsidRPr="006C1E37">
        <w:t>The revision also included some changes/additions to the NOTEs as</w:t>
      </w:r>
      <w:r w:rsidR="009E47C0">
        <w:t xml:space="preserve">sociated with the different </w:t>
      </w:r>
      <w:r w:rsidR="009E47C0">
        <w:rPr>
          <w:szCs w:val="24"/>
          <w:lang w:eastAsia="ja-JP"/>
        </w:rPr>
        <w:t>radio interface technologies</w:t>
      </w:r>
      <w:r w:rsidRPr="006C1E37">
        <w:t>.</w:t>
      </w:r>
    </w:p>
    <w:p w:rsidR="0077264F" w:rsidRPr="0077264F" w:rsidRDefault="0077264F" w:rsidP="005315F6">
      <w:pPr>
        <w:tabs>
          <w:tab w:val="right" w:pos="9639"/>
        </w:tabs>
        <w:spacing w:before="480"/>
        <w:rPr>
          <w:szCs w:val="24"/>
        </w:rPr>
      </w:pPr>
      <w:r>
        <w:rPr>
          <w:szCs w:val="24"/>
          <w:u w:val="single"/>
        </w:rPr>
        <w:t>Draft revision of Recommendation ITU-R M.1581-4</w:t>
      </w:r>
      <w:r>
        <w:rPr>
          <w:szCs w:val="24"/>
        </w:rPr>
        <w:tab/>
        <w:t>Doc. 5/BL/10</w:t>
      </w:r>
    </w:p>
    <w:p w:rsidR="0077264F" w:rsidRPr="0077264F" w:rsidRDefault="0077264F" w:rsidP="0077264F">
      <w:pPr>
        <w:pStyle w:val="Rectitle"/>
        <w:rPr>
          <w:sz w:val="24"/>
          <w:szCs w:val="24"/>
        </w:rPr>
      </w:pPr>
      <w:r w:rsidRPr="00CA463D">
        <w:t xml:space="preserve">Generic unwanted emission characteristics of </w:t>
      </w:r>
      <w:r>
        <w:t>mobile</w:t>
      </w:r>
      <w:r w:rsidRPr="00CA463D">
        <w:t xml:space="preserve"> stations using </w:t>
      </w:r>
      <w:r>
        <w:br/>
      </w:r>
      <w:r w:rsidRPr="00CA463D">
        <w:t>the terrestrial radio interfaces of IMT-2000</w:t>
      </w:r>
    </w:p>
    <w:p w:rsidR="0077264F" w:rsidRPr="00571612" w:rsidRDefault="0077264F" w:rsidP="0024778C">
      <w:pPr>
        <w:pStyle w:val="enumlev1"/>
        <w:tabs>
          <w:tab w:val="left" w:pos="990"/>
        </w:tabs>
        <w:ind w:left="0" w:firstLine="0"/>
      </w:pPr>
      <w:r>
        <w:rPr>
          <w:szCs w:val="24"/>
        </w:rPr>
        <w:t xml:space="preserve">This </w:t>
      </w:r>
      <w:r w:rsidR="0024778C">
        <w:rPr>
          <w:szCs w:val="24"/>
        </w:rPr>
        <w:t>revision</w:t>
      </w:r>
      <w:r>
        <w:rPr>
          <w:szCs w:val="24"/>
        </w:rPr>
        <w:t xml:space="preserve"> is intended to keep the </w:t>
      </w:r>
      <w:r>
        <w:t xml:space="preserve">generic unwanted emission characteristics of mobile stations up to date with the terrestrial radio interfaces of IMT-2000 </w:t>
      </w:r>
      <w:r>
        <w:rPr>
          <w:szCs w:val="24"/>
        </w:rPr>
        <w:t>technologies.</w:t>
      </w:r>
      <w:r>
        <w:rPr>
          <w:szCs w:val="24"/>
          <w:lang w:eastAsia="zh-CN"/>
        </w:rPr>
        <w:t xml:space="preserve"> </w:t>
      </w:r>
      <w:r>
        <w:t xml:space="preserve"> </w:t>
      </w:r>
      <w:r>
        <w:rPr>
          <w:szCs w:val="24"/>
          <w:lang w:eastAsia="zh-CN"/>
        </w:rPr>
        <w:t>The main changes include:</w:t>
      </w:r>
    </w:p>
    <w:p w:rsidR="0077264F" w:rsidRPr="003B4A48" w:rsidRDefault="0077264F" w:rsidP="0077264F">
      <w:pPr>
        <w:pStyle w:val="enumlev1"/>
      </w:pPr>
      <w:r>
        <w:t>•</w:t>
      </w:r>
      <w:r>
        <w:tab/>
      </w:r>
      <w:r w:rsidRPr="003B4A48">
        <w:t>Various annexes have been updated, based on the provided inputs by the relevant External Organizations.  3GPP has provided material for Annexes 1 &amp; 3; TIA and 3GPP2 for Annex 2; and ATIS for Annex 4.</w:t>
      </w:r>
    </w:p>
    <w:p w:rsidR="0077264F" w:rsidRDefault="0077264F" w:rsidP="0077264F">
      <w:pPr>
        <w:pStyle w:val="enumlev1"/>
      </w:pPr>
      <w:r>
        <w:t>•</w:t>
      </w:r>
      <w:r>
        <w:tab/>
      </w:r>
      <w:r w:rsidRPr="003B4A48">
        <w:t>The revision also included some changes/additions to the NOTEs as</w:t>
      </w:r>
      <w:r w:rsidR="009E47C0">
        <w:t xml:space="preserve">sociated with the different </w:t>
      </w:r>
      <w:r w:rsidR="009E47C0">
        <w:rPr>
          <w:szCs w:val="24"/>
          <w:lang w:eastAsia="ja-JP"/>
        </w:rPr>
        <w:t>radio interface technologies</w:t>
      </w:r>
      <w:r w:rsidRPr="003B4A48">
        <w:t>.</w:t>
      </w:r>
    </w:p>
    <w:p w:rsidR="0077264F" w:rsidRDefault="0077264F" w:rsidP="0077264F">
      <w:pPr>
        <w:pStyle w:val="Normalaftertitle"/>
      </w:pPr>
    </w:p>
    <w:p w:rsidR="0024778C" w:rsidRPr="0024778C" w:rsidRDefault="0024778C" w:rsidP="0024778C"/>
    <w:p w:rsidR="00DF170E" w:rsidRDefault="00DF170E" w:rsidP="00DF170E">
      <w:pPr>
        <w:pStyle w:val="AnnexNotitle0"/>
        <w:spacing w:before="120"/>
        <w:rPr>
          <w:rFonts w:asciiTheme="minorHAnsi" w:hAnsiTheme="minorHAnsi" w:cstheme="minorHAnsi"/>
        </w:rPr>
      </w:pPr>
      <w:r w:rsidRPr="00DF170E">
        <w:rPr>
          <w:rFonts w:asciiTheme="minorHAnsi" w:hAnsiTheme="minorHAnsi" w:cstheme="minorHAnsi"/>
        </w:rPr>
        <w:t xml:space="preserve">Annex </w:t>
      </w:r>
      <w:r>
        <w:rPr>
          <w:rFonts w:asciiTheme="minorHAnsi" w:hAnsiTheme="minorHAnsi" w:cstheme="minorHAnsi"/>
        </w:rPr>
        <w:t>2</w:t>
      </w:r>
      <w:r w:rsidRPr="00DF170E">
        <w:rPr>
          <w:rFonts w:asciiTheme="minorHAnsi" w:hAnsiTheme="minorHAnsi" w:cstheme="minorHAnsi"/>
        </w:rPr>
        <w:br/>
      </w:r>
      <w:r w:rsidRPr="00DF170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Proposed suppre</w:t>
      </w:r>
      <w:r w:rsidR="00490B8D">
        <w:rPr>
          <w:rFonts w:asciiTheme="minorHAnsi" w:hAnsiTheme="minorHAnsi" w:cstheme="minorHAnsi"/>
        </w:rPr>
        <w:t>ssion of ITU-R Recommendations</w:t>
      </w:r>
    </w:p>
    <w:p w:rsidR="00DF170E" w:rsidRPr="00DF170E" w:rsidRDefault="00DF170E" w:rsidP="008007F8">
      <w:pPr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7978"/>
      </w:tblGrid>
      <w:tr w:rsidR="00DF170E" w:rsidTr="004F39B6">
        <w:trPr>
          <w:jc w:val="center"/>
        </w:trPr>
        <w:tc>
          <w:tcPr>
            <w:tcW w:w="0" w:type="auto"/>
          </w:tcPr>
          <w:p w:rsidR="00DF170E" w:rsidRDefault="00DF170E" w:rsidP="00DF170E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Recommendation ITU-R</w:t>
            </w:r>
          </w:p>
        </w:tc>
        <w:tc>
          <w:tcPr>
            <w:tcW w:w="0" w:type="auto"/>
            <w:vAlign w:val="center"/>
          </w:tcPr>
          <w:p w:rsidR="00DF170E" w:rsidRDefault="00DF170E" w:rsidP="00DF170E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</w:tr>
      <w:tr w:rsidR="0024778C" w:rsidTr="004F39B6">
        <w:trPr>
          <w:jc w:val="center"/>
        </w:trPr>
        <w:tc>
          <w:tcPr>
            <w:tcW w:w="0" w:type="auto"/>
          </w:tcPr>
          <w:p w:rsidR="0024778C" w:rsidRPr="0024778C" w:rsidRDefault="0024778C" w:rsidP="00DF170E">
            <w:pPr>
              <w:pStyle w:val="Tabletext"/>
              <w:rPr>
                <w:rFonts w:eastAsia="SimSun"/>
                <w:szCs w:val="20"/>
              </w:rPr>
            </w:pPr>
            <w:r w:rsidRPr="0024778C">
              <w:rPr>
                <w:rFonts w:hint="eastAsia"/>
                <w:szCs w:val="20"/>
              </w:rPr>
              <w:t>S</w:t>
            </w:r>
            <w:r w:rsidRPr="0024778C">
              <w:rPr>
                <w:szCs w:val="20"/>
              </w:rPr>
              <w:t>F.</w:t>
            </w:r>
            <w:r w:rsidRPr="0024778C">
              <w:rPr>
                <w:rFonts w:hint="eastAsia"/>
                <w:szCs w:val="20"/>
              </w:rPr>
              <w:t>35</w:t>
            </w:r>
            <w:r w:rsidRPr="0024778C">
              <w:rPr>
                <w:rFonts w:hint="eastAsia"/>
                <w:szCs w:val="20"/>
                <w:lang w:eastAsia="ja-JP"/>
              </w:rPr>
              <w:t>6</w:t>
            </w:r>
            <w:r w:rsidRPr="0024778C">
              <w:rPr>
                <w:szCs w:val="20"/>
              </w:rPr>
              <w:t>-</w:t>
            </w:r>
            <w:r w:rsidRPr="0024778C">
              <w:rPr>
                <w:rFonts w:hint="eastAsia"/>
                <w:szCs w:val="20"/>
              </w:rPr>
              <w:t>4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0" w:type="auto"/>
          </w:tcPr>
          <w:p w:rsidR="0024778C" w:rsidRPr="0024778C" w:rsidRDefault="0024778C" w:rsidP="00DF170E">
            <w:pPr>
              <w:pStyle w:val="Tabletext"/>
              <w:rPr>
                <w:szCs w:val="20"/>
              </w:rPr>
            </w:pPr>
            <w:r w:rsidRPr="0024778C">
              <w:rPr>
                <w:szCs w:val="20"/>
              </w:rPr>
              <w:t>Maximum allowable values of interference from line-of-sight radio-relay systems in a telephone channel of a system in the fixed-satellite service employing frequency modulation, when the same frequency bands are shared by both systems</w:t>
            </w:r>
          </w:p>
        </w:tc>
      </w:tr>
      <w:tr w:rsidR="0024778C" w:rsidTr="004F39B6">
        <w:trPr>
          <w:jc w:val="center"/>
        </w:trPr>
        <w:tc>
          <w:tcPr>
            <w:tcW w:w="0" w:type="auto"/>
          </w:tcPr>
          <w:p w:rsidR="0024778C" w:rsidRPr="0024778C" w:rsidRDefault="0024778C" w:rsidP="00DF170E">
            <w:pPr>
              <w:pStyle w:val="Tabletext"/>
              <w:rPr>
                <w:rFonts w:eastAsia="SimSun"/>
                <w:szCs w:val="20"/>
              </w:rPr>
            </w:pPr>
            <w:r w:rsidRPr="0024778C">
              <w:rPr>
                <w:rFonts w:hint="eastAsia"/>
                <w:szCs w:val="20"/>
              </w:rPr>
              <w:t>S</w:t>
            </w:r>
            <w:r w:rsidRPr="0024778C">
              <w:rPr>
                <w:szCs w:val="20"/>
              </w:rPr>
              <w:t>F.</w:t>
            </w:r>
            <w:r w:rsidRPr="0024778C">
              <w:rPr>
                <w:rFonts w:hint="eastAsia"/>
                <w:szCs w:val="20"/>
              </w:rPr>
              <w:t>357</w:t>
            </w:r>
            <w:r w:rsidRPr="0024778C">
              <w:rPr>
                <w:szCs w:val="20"/>
              </w:rPr>
              <w:t>-</w:t>
            </w:r>
            <w:r w:rsidRPr="0024778C">
              <w:rPr>
                <w:rFonts w:hint="eastAsia"/>
                <w:szCs w:val="20"/>
              </w:rPr>
              <w:t>4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0" w:type="auto"/>
          </w:tcPr>
          <w:p w:rsidR="0024778C" w:rsidRPr="0024778C" w:rsidRDefault="0024778C" w:rsidP="00DF170E">
            <w:pPr>
              <w:pStyle w:val="Tabletext"/>
              <w:rPr>
                <w:szCs w:val="20"/>
              </w:rPr>
            </w:pPr>
            <w:r w:rsidRPr="0024778C">
              <w:rPr>
                <w:rFonts w:hint="eastAsia"/>
                <w:szCs w:val="20"/>
              </w:rPr>
              <w:t>Maximum allowable values of interference in a</w:t>
            </w:r>
            <w:r w:rsidRPr="0024778C">
              <w:rPr>
                <w:szCs w:val="20"/>
              </w:rPr>
              <w:t> </w:t>
            </w:r>
            <w:r w:rsidRPr="0024778C">
              <w:rPr>
                <w:rFonts w:hint="eastAsia"/>
                <w:szCs w:val="20"/>
              </w:rPr>
              <w:t>telephone channel of an</w:t>
            </w:r>
            <w:r w:rsidRPr="0024778C">
              <w:rPr>
                <w:szCs w:val="20"/>
              </w:rPr>
              <w:t> </w:t>
            </w:r>
            <w:r w:rsidRPr="0024778C">
              <w:rPr>
                <w:rFonts w:hint="eastAsia"/>
                <w:szCs w:val="20"/>
              </w:rPr>
              <w:t>analogue angle-modulated radio-relay system sharing the same frequency bands as systems in the fixed-satellite service</w:t>
            </w:r>
          </w:p>
        </w:tc>
      </w:tr>
      <w:tr w:rsidR="00DF170E" w:rsidTr="004F39B6">
        <w:trPr>
          <w:jc w:val="center"/>
        </w:trPr>
        <w:tc>
          <w:tcPr>
            <w:tcW w:w="0" w:type="auto"/>
          </w:tcPr>
          <w:p w:rsidR="00DF170E" w:rsidRPr="0024778C" w:rsidRDefault="0024778C" w:rsidP="00DF170E">
            <w:pPr>
              <w:pStyle w:val="Tabletext"/>
              <w:rPr>
                <w:szCs w:val="20"/>
                <w:lang w:val="en-GB"/>
              </w:rPr>
            </w:pPr>
            <w:r w:rsidRPr="0024778C">
              <w:rPr>
                <w:rFonts w:eastAsia="SimSun"/>
                <w:szCs w:val="20"/>
              </w:rPr>
              <w:t>M.1740</w:t>
            </w:r>
            <w:r w:rsidRPr="0024778C">
              <w:rPr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DF170E" w:rsidRPr="0024778C" w:rsidRDefault="0024778C" w:rsidP="00DF170E">
            <w:pPr>
              <w:pStyle w:val="Tabletext"/>
              <w:rPr>
                <w:szCs w:val="20"/>
                <w:lang w:val="en-GB"/>
              </w:rPr>
            </w:pPr>
            <w:r w:rsidRPr="0024778C">
              <w:rPr>
                <w:szCs w:val="20"/>
              </w:rPr>
              <w:t>Guide to the application of ITU-R texts related to the amateur and amateur-satellite services</w:t>
            </w:r>
          </w:p>
        </w:tc>
      </w:tr>
      <w:tr w:rsidR="0024778C" w:rsidTr="004F39B6">
        <w:trPr>
          <w:jc w:val="center"/>
        </w:trPr>
        <w:tc>
          <w:tcPr>
            <w:tcW w:w="0" w:type="auto"/>
          </w:tcPr>
          <w:p w:rsidR="0024778C" w:rsidRPr="0024778C" w:rsidRDefault="0024778C" w:rsidP="00DF170E">
            <w:pPr>
              <w:pStyle w:val="Tabletext"/>
              <w:rPr>
                <w:rFonts w:eastAsia="SimSun"/>
                <w:szCs w:val="20"/>
              </w:rPr>
            </w:pPr>
            <w:r w:rsidRPr="0024778C">
              <w:rPr>
                <w:rFonts w:eastAsia="SimSun"/>
                <w:szCs w:val="20"/>
              </w:rPr>
              <w:t>M.1222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0" w:type="auto"/>
          </w:tcPr>
          <w:p w:rsidR="0024778C" w:rsidRPr="0024778C" w:rsidRDefault="0024778C" w:rsidP="00DF170E">
            <w:pPr>
              <w:pStyle w:val="Tabletext"/>
              <w:rPr>
                <w:szCs w:val="20"/>
              </w:rPr>
            </w:pPr>
            <w:r w:rsidRPr="0024778C">
              <w:rPr>
                <w:szCs w:val="20"/>
              </w:rPr>
              <w:t>Transmission of data messages on shared private land mobile radio channels</w:t>
            </w:r>
          </w:p>
        </w:tc>
      </w:tr>
    </w:tbl>
    <w:p w:rsidR="003151D0" w:rsidRDefault="003151D0" w:rsidP="003151D0">
      <w:pPr>
        <w:tabs>
          <w:tab w:val="left" w:pos="7513"/>
        </w:tabs>
        <w:jc w:val="center"/>
      </w:pPr>
      <w:r>
        <w:t>____________</w:t>
      </w:r>
      <w:bookmarkStart w:id="1" w:name="ddistribution"/>
      <w:bookmarkEnd w:id="1"/>
    </w:p>
    <w:sectPr w:rsidR="003151D0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D0" w:rsidRDefault="003151D0">
      <w:r>
        <w:separator/>
      </w:r>
    </w:p>
  </w:endnote>
  <w:endnote w:type="continuationSeparator" w:id="0">
    <w:p w:rsidR="003151D0" w:rsidRDefault="0031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D0" w:rsidRDefault="003151D0">
      <w:r>
        <w:t>____________________</w:t>
      </w:r>
    </w:p>
  </w:footnote>
  <w:footnote w:type="continuationSeparator" w:id="0">
    <w:p w:rsidR="003151D0" w:rsidRDefault="0031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315F6" w:rsidRDefault="00E51022" w:rsidP="005315F6">
    <w:pPr>
      <w:pStyle w:val="Header"/>
      <w:jc w:val="center"/>
      <w:rPr>
        <w:sz w:val="18"/>
        <w:szCs w:val="18"/>
      </w:rPr>
    </w:pPr>
    <w:r w:rsidRPr="00E51022">
      <w:rPr>
        <w:sz w:val="18"/>
        <w:szCs w:val="18"/>
      </w:rPr>
      <w:t xml:space="preserve">- </w:t>
    </w:r>
    <w:r w:rsidRPr="00E51022">
      <w:rPr>
        <w:rStyle w:val="PageNumber"/>
        <w:sz w:val="18"/>
        <w:szCs w:val="18"/>
      </w:rPr>
      <w:fldChar w:fldCharType="begin"/>
    </w:r>
    <w:r w:rsidRPr="00E51022">
      <w:rPr>
        <w:rStyle w:val="PageNumber"/>
        <w:sz w:val="18"/>
        <w:szCs w:val="18"/>
      </w:rPr>
      <w:instrText xml:space="preserve"> PAGE </w:instrText>
    </w:r>
    <w:r w:rsidRPr="00E51022">
      <w:rPr>
        <w:rStyle w:val="PageNumber"/>
        <w:sz w:val="18"/>
        <w:szCs w:val="18"/>
      </w:rPr>
      <w:fldChar w:fldCharType="separate"/>
    </w:r>
    <w:r w:rsidR="005315F6">
      <w:rPr>
        <w:rStyle w:val="PageNumber"/>
        <w:noProof/>
        <w:sz w:val="18"/>
        <w:szCs w:val="18"/>
      </w:rPr>
      <w:t>4</w:t>
    </w:r>
    <w:r w:rsidRPr="00E51022">
      <w:rPr>
        <w:rStyle w:val="PageNumber"/>
        <w:sz w:val="18"/>
        <w:szCs w:val="18"/>
      </w:rPr>
      <w:fldChar w:fldCharType="end"/>
    </w:r>
    <w:r w:rsidRPr="00E5102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D0" w:rsidRPr="003151D0" w:rsidRDefault="003151D0" w:rsidP="003151D0">
    <w:pPr>
      <w:pStyle w:val="Header"/>
      <w:jc w:val="center"/>
      <w:rPr>
        <w:rStyle w:val="PageNumber"/>
        <w:sz w:val="18"/>
        <w:szCs w:val="18"/>
      </w:rPr>
    </w:pPr>
    <w:r w:rsidRPr="003151D0">
      <w:rPr>
        <w:sz w:val="18"/>
        <w:szCs w:val="18"/>
      </w:rPr>
      <w:t xml:space="preserve">- </w:t>
    </w:r>
    <w:r w:rsidRPr="003151D0">
      <w:rPr>
        <w:rStyle w:val="PageNumber"/>
        <w:sz w:val="18"/>
        <w:szCs w:val="18"/>
      </w:rPr>
      <w:fldChar w:fldCharType="begin"/>
    </w:r>
    <w:r w:rsidRPr="003151D0">
      <w:rPr>
        <w:rStyle w:val="PageNumber"/>
        <w:sz w:val="18"/>
        <w:szCs w:val="18"/>
      </w:rPr>
      <w:instrText xml:space="preserve"> PAGE </w:instrText>
    </w:r>
    <w:r w:rsidRPr="003151D0">
      <w:rPr>
        <w:rStyle w:val="PageNumber"/>
        <w:sz w:val="18"/>
        <w:szCs w:val="18"/>
      </w:rPr>
      <w:fldChar w:fldCharType="separate"/>
    </w:r>
    <w:r w:rsidR="005315F6">
      <w:rPr>
        <w:rStyle w:val="PageNumber"/>
        <w:noProof/>
        <w:sz w:val="18"/>
        <w:szCs w:val="18"/>
      </w:rPr>
      <w:t>3</w:t>
    </w:r>
    <w:r w:rsidRPr="003151D0">
      <w:rPr>
        <w:rStyle w:val="PageNumber"/>
        <w:sz w:val="18"/>
        <w:szCs w:val="18"/>
      </w:rPr>
      <w:fldChar w:fldCharType="end"/>
    </w:r>
    <w:r w:rsidRPr="003151D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8B7A236" wp14:editId="77D6C33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151D0"/>
    <w:rsid w:val="00006A31"/>
    <w:rsid w:val="00006C82"/>
    <w:rsid w:val="00010E30"/>
    <w:rsid w:val="00015C76"/>
    <w:rsid w:val="00026CF8"/>
    <w:rsid w:val="0003043E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B78"/>
    <w:rsid w:val="000C03C7"/>
    <w:rsid w:val="000C2AD0"/>
    <w:rsid w:val="000E3DEE"/>
    <w:rsid w:val="00100058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256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778C"/>
    <w:rsid w:val="002550A0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51D0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9166D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6BEC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0B8D"/>
    <w:rsid w:val="00496864"/>
    <w:rsid w:val="0049687C"/>
    <w:rsid w:val="00496920"/>
    <w:rsid w:val="004A4496"/>
    <w:rsid w:val="004B11AB"/>
    <w:rsid w:val="004B7C9A"/>
    <w:rsid w:val="004C1E31"/>
    <w:rsid w:val="004C6779"/>
    <w:rsid w:val="004C6E10"/>
    <w:rsid w:val="004D733B"/>
    <w:rsid w:val="004E0DC4"/>
    <w:rsid w:val="004E0FB5"/>
    <w:rsid w:val="004E43BB"/>
    <w:rsid w:val="004E460D"/>
    <w:rsid w:val="004F178E"/>
    <w:rsid w:val="004F39B6"/>
    <w:rsid w:val="004F4543"/>
    <w:rsid w:val="004F57BB"/>
    <w:rsid w:val="00505309"/>
    <w:rsid w:val="0050789B"/>
    <w:rsid w:val="005224A1"/>
    <w:rsid w:val="005315F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35DDE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B653C"/>
    <w:rsid w:val="006C53F8"/>
    <w:rsid w:val="006C7CDE"/>
    <w:rsid w:val="006D237F"/>
    <w:rsid w:val="007234B1"/>
    <w:rsid w:val="00723D08"/>
    <w:rsid w:val="00725FDA"/>
    <w:rsid w:val="00727816"/>
    <w:rsid w:val="00730B9A"/>
    <w:rsid w:val="00750CFA"/>
    <w:rsid w:val="007553DA"/>
    <w:rsid w:val="0077264F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07F8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93F"/>
    <w:rsid w:val="009D51A2"/>
    <w:rsid w:val="009E04A8"/>
    <w:rsid w:val="009E47C0"/>
    <w:rsid w:val="009E4AEC"/>
    <w:rsid w:val="009E5BD8"/>
    <w:rsid w:val="009E681E"/>
    <w:rsid w:val="00A119E6"/>
    <w:rsid w:val="00A20FBC"/>
    <w:rsid w:val="00A31370"/>
    <w:rsid w:val="00A34D6F"/>
    <w:rsid w:val="00A364FB"/>
    <w:rsid w:val="00A41F91"/>
    <w:rsid w:val="00A56187"/>
    <w:rsid w:val="00A63355"/>
    <w:rsid w:val="00A7596D"/>
    <w:rsid w:val="00A963DF"/>
    <w:rsid w:val="00AC0C22"/>
    <w:rsid w:val="00AC3896"/>
    <w:rsid w:val="00AD2CF2"/>
    <w:rsid w:val="00AE2D88"/>
    <w:rsid w:val="00AE6F6F"/>
    <w:rsid w:val="00AE750E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1D3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08C9"/>
    <w:rsid w:val="00C813AA"/>
    <w:rsid w:val="00C818D7"/>
    <w:rsid w:val="00C9291E"/>
    <w:rsid w:val="00C92C65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170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022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D54"/>
    <w:rsid w:val="00EB2358"/>
    <w:rsid w:val="00EB3EB8"/>
    <w:rsid w:val="00EC02FE"/>
    <w:rsid w:val="00EC4A96"/>
    <w:rsid w:val="00F2427F"/>
    <w:rsid w:val="00F424BF"/>
    <w:rsid w:val="00F44FC3"/>
    <w:rsid w:val="00F46107"/>
    <w:rsid w:val="00F468C5"/>
    <w:rsid w:val="00F52F39"/>
    <w:rsid w:val="00F6184F"/>
    <w:rsid w:val="00F63C2A"/>
    <w:rsid w:val="00F8310E"/>
    <w:rsid w:val="00F834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1D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1D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1D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1D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3151D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51D0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151D0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51D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3151D0"/>
    <w:rPr>
      <w:color w:val="800080" w:themeColor="followedHyperlink"/>
      <w:u w:val="single"/>
    </w:rPr>
  </w:style>
  <w:style w:type="paragraph" w:customStyle="1" w:styleId="Summary">
    <w:name w:val="Summary"/>
    <w:basedOn w:val="Normal"/>
    <w:next w:val="Normal"/>
    <w:autoRedefine/>
    <w:rsid w:val="00A364FB"/>
    <w:pPr>
      <w:spacing w:before="12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50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F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77264F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1D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1D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1D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1D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3151D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51D0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151D0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51D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3151D0"/>
    <w:rPr>
      <w:color w:val="800080" w:themeColor="followedHyperlink"/>
      <w:u w:val="single"/>
    </w:rPr>
  </w:style>
  <w:style w:type="paragraph" w:customStyle="1" w:styleId="Summary">
    <w:name w:val="Summary"/>
    <w:basedOn w:val="Normal"/>
    <w:next w:val="Normal"/>
    <w:autoRedefine/>
    <w:rsid w:val="00A364FB"/>
    <w:pPr>
      <w:spacing w:before="12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50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F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77264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F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45C4-A11E-44A9-94EF-6FB0FDF9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75</TotalTime>
  <Pages>4</Pages>
  <Words>927</Words>
  <Characters>5973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12</cp:revision>
  <cp:lastPrinted>2013-12-18T07:13:00Z</cp:lastPrinted>
  <dcterms:created xsi:type="dcterms:W3CDTF">2013-12-12T14:44:00Z</dcterms:created>
  <dcterms:modified xsi:type="dcterms:W3CDTF">2013-12-18T07:14:00Z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