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bookmarkStart w:id="0" w:name="_GoBack"/>
            <w:bookmarkEnd w:id="0"/>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A4630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E14EA2" w:rsidRDefault="00147E21" w:rsidP="00210B45">
            <w:pPr>
              <w:tabs>
                <w:tab w:val="left" w:pos="7513"/>
              </w:tabs>
              <w:jc w:val="center"/>
              <w:rPr>
                <w:rFonts w:ascii="SimSun" w:eastAsia="SimSun" w:hAnsi="SimSun"/>
                <w:b/>
                <w:bCs/>
                <w:lang w:val="fr-CH" w:eastAsia="zh-CN"/>
              </w:rPr>
            </w:pPr>
            <w:bookmarkStart w:id="1" w:name="dletter"/>
            <w:bookmarkEnd w:id="1"/>
            <w:r w:rsidRPr="00E14EA2">
              <w:rPr>
                <w:rFonts w:ascii="SimSun" w:eastAsia="SimSun" w:hAnsi="SimSun" w:hint="eastAsia"/>
                <w:b/>
                <w:bCs/>
                <w:lang w:eastAsia="zh-CN"/>
              </w:rPr>
              <w:t>行政通函</w:t>
            </w:r>
          </w:p>
          <w:p w:rsidR="0071106C" w:rsidRPr="00E14EA2" w:rsidRDefault="00E14EA2" w:rsidP="00924789">
            <w:pPr>
              <w:tabs>
                <w:tab w:val="clear" w:pos="794"/>
                <w:tab w:val="clear" w:pos="1191"/>
                <w:tab w:val="clear" w:pos="1588"/>
              </w:tabs>
              <w:spacing w:before="0"/>
              <w:jc w:val="center"/>
              <w:rPr>
                <w:b/>
                <w:bCs/>
                <w:lang w:val="fr-CH" w:eastAsia="zh-CN"/>
              </w:rPr>
            </w:pPr>
            <w:bookmarkStart w:id="2" w:name="dnum"/>
            <w:bookmarkEnd w:id="2"/>
            <w:r w:rsidRPr="00E14EA2">
              <w:rPr>
                <w:b/>
                <w:bCs/>
                <w:lang w:val="fr-CH" w:eastAsia="zh-CN"/>
              </w:rPr>
              <w:t>CA</w:t>
            </w:r>
            <w:r w:rsidRPr="00E14EA2">
              <w:rPr>
                <w:rFonts w:hint="eastAsia"/>
                <w:b/>
                <w:bCs/>
                <w:lang w:val="fr-CH" w:eastAsia="zh-CN"/>
              </w:rPr>
              <w:t>CE</w:t>
            </w:r>
            <w:r w:rsidRPr="00E14EA2">
              <w:rPr>
                <w:b/>
                <w:bCs/>
                <w:lang w:val="fr-CH" w:eastAsia="zh-CN"/>
              </w:rPr>
              <w:t>/</w:t>
            </w:r>
            <w:r w:rsidR="00924789">
              <w:rPr>
                <w:b/>
                <w:bCs/>
                <w:lang w:val="fr-CH" w:eastAsia="zh-CN"/>
              </w:rPr>
              <w:t>572</w:t>
            </w:r>
          </w:p>
        </w:tc>
        <w:tc>
          <w:tcPr>
            <w:tcW w:w="7502" w:type="dxa"/>
          </w:tcPr>
          <w:p w:rsidR="00B87E04" w:rsidRPr="00147E21" w:rsidRDefault="00E14EA2" w:rsidP="00924789">
            <w:pPr>
              <w:tabs>
                <w:tab w:val="left" w:pos="7513"/>
              </w:tabs>
              <w:jc w:val="right"/>
              <w:rPr>
                <w:lang w:eastAsia="zh-CN"/>
              </w:rPr>
            </w:pPr>
            <w:bookmarkStart w:id="3" w:name="ddate"/>
            <w:bookmarkEnd w:id="3"/>
            <w:r>
              <w:rPr>
                <w:rFonts w:hint="eastAsia"/>
                <w:lang w:eastAsia="zh-CN"/>
              </w:rPr>
              <w:t>2012</w:t>
            </w:r>
            <w:r>
              <w:rPr>
                <w:rFonts w:hint="eastAsia"/>
                <w:lang w:eastAsia="zh-CN"/>
              </w:rPr>
              <w:t>年</w:t>
            </w:r>
            <w:r w:rsidR="00924789">
              <w:rPr>
                <w:lang w:val="en-US" w:eastAsia="zh-CN"/>
              </w:rPr>
              <w:t>6</w:t>
            </w:r>
            <w:r>
              <w:rPr>
                <w:rFonts w:hint="eastAsia"/>
                <w:lang w:eastAsia="zh-CN"/>
              </w:rPr>
              <w:t>月</w:t>
            </w:r>
            <w:r w:rsidR="00924789">
              <w:rPr>
                <w:lang w:val="en-US" w:eastAsia="zh-CN"/>
              </w:rPr>
              <w:t>1</w:t>
            </w:r>
            <w:r>
              <w:rPr>
                <w:rFonts w:hint="eastAsia"/>
                <w:lang w:eastAsia="zh-CN"/>
              </w:rPr>
              <w:t>日</w:t>
            </w:r>
          </w:p>
        </w:tc>
      </w:tr>
    </w:tbl>
    <w:p w:rsidR="00E14EA2" w:rsidRDefault="00E14EA2" w:rsidP="00924789">
      <w:pPr>
        <w:pStyle w:val="Head"/>
        <w:tabs>
          <w:tab w:val="left" w:pos="7513"/>
        </w:tabs>
        <w:spacing w:before="360"/>
        <w:jc w:val="center"/>
        <w:rPr>
          <w:rFonts w:ascii="SimSun"/>
          <w:b/>
          <w:bCs/>
          <w:lang w:eastAsia="zh-CN"/>
        </w:rPr>
      </w:pPr>
      <w:r>
        <w:rPr>
          <w:rFonts w:ascii="SimSun" w:hAnsi="SimSun" w:hint="eastAsia"/>
          <w:b/>
          <w:bCs/>
          <w:lang w:eastAsia="zh-CN"/>
        </w:rPr>
        <w:t>致国际电联各</w:t>
      </w:r>
      <w:r>
        <w:rPr>
          <w:rFonts w:ascii="SimSun" w:hAnsi="SimSun" w:hint="eastAsia"/>
          <w:b/>
          <w:spacing w:val="12"/>
          <w:lang w:eastAsia="zh-CN"/>
        </w:rPr>
        <w:t>成员国</w:t>
      </w:r>
      <w:r>
        <w:rPr>
          <w:rFonts w:ascii="SimSun" w:hAnsi="SimSun" w:hint="eastAsia"/>
          <w:b/>
          <w:bCs/>
          <w:lang w:eastAsia="zh-CN"/>
        </w:rPr>
        <w:t>主管部门、无线电通信部门成员</w:t>
      </w:r>
      <w:r>
        <w:rPr>
          <w:rFonts w:ascii="SimSun" w:hAnsi="SimSun"/>
          <w:b/>
          <w:bCs/>
          <w:lang w:eastAsia="zh-CN"/>
        </w:rPr>
        <w:br/>
      </w:r>
      <w:r>
        <w:rPr>
          <w:rFonts w:ascii="SimSun" w:hAnsi="SimSun" w:hint="eastAsia"/>
          <w:b/>
          <w:bCs/>
          <w:lang w:eastAsia="zh-CN"/>
        </w:rPr>
        <w:t>和参加无线电通信</w:t>
      </w:r>
      <w:r>
        <w:rPr>
          <w:rFonts w:ascii="SimSun" w:hAnsi="SimSun" w:hint="eastAsia"/>
          <w:b/>
          <w:bCs/>
          <w:lang w:val="fr-CH" w:eastAsia="zh-CN"/>
        </w:rPr>
        <w:t>第</w:t>
      </w:r>
      <w:r w:rsidR="00924789">
        <w:rPr>
          <w:b/>
          <w:bCs/>
          <w:lang w:val="fr-CH" w:eastAsia="zh-CN"/>
        </w:rPr>
        <w:t>7</w:t>
      </w:r>
      <w:r>
        <w:rPr>
          <w:rFonts w:ascii="SimSun" w:hAnsi="SimSun" w:hint="eastAsia"/>
          <w:b/>
          <w:bCs/>
          <w:lang w:eastAsia="zh-CN"/>
        </w:rPr>
        <w:t>研究组工作的</w:t>
      </w:r>
      <w:r>
        <w:rPr>
          <w:rFonts w:cs="SimSun"/>
          <w:b/>
          <w:lang w:val="en-US" w:eastAsia="zh-CN"/>
        </w:rPr>
        <w:t>ITU-R</w:t>
      </w:r>
      <w:r>
        <w:rPr>
          <w:rFonts w:ascii="SimSun" w:hAnsi="SimSun" w:hint="eastAsia"/>
          <w:b/>
          <w:bCs/>
          <w:lang w:eastAsia="zh-CN"/>
        </w:rPr>
        <w:t>部门准成员</w:t>
      </w:r>
      <w:r>
        <w:rPr>
          <w:rFonts w:ascii="SimSun" w:hAnsi="SimSun" w:hint="eastAsia"/>
          <w:b/>
          <w:bCs/>
          <w:lang w:eastAsia="zh-CN"/>
        </w:rPr>
        <w:br/>
      </w:r>
      <w:r>
        <w:rPr>
          <w:rFonts w:ascii="SimSun" w:hAnsi="SimSun" w:hint="eastAsia"/>
          <w:b/>
          <w:bCs/>
          <w:lang w:val="en-US" w:eastAsia="zh-CN"/>
        </w:rPr>
        <w:t>以及</w:t>
      </w:r>
      <w:r>
        <w:rPr>
          <w:rFonts w:cs="SimSun"/>
          <w:b/>
          <w:lang w:val="en-US" w:eastAsia="zh-CN"/>
        </w:rPr>
        <w:t>ITU-R</w:t>
      </w:r>
      <w:r>
        <w:rPr>
          <w:rFonts w:cs="SimSun" w:hint="eastAsia"/>
          <w:b/>
          <w:lang w:val="en-US" w:eastAsia="zh-CN"/>
        </w:rPr>
        <w:t>学术成员</w:t>
      </w:r>
    </w:p>
    <w:p w:rsidR="00E14EA2" w:rsidRDefault="00E14EA2" w:rsidP="00E14EA2">
      <w:pPr>
        <w:pStyle w:val="Head"/>
        <w:tabs>
          <w:tab w:val="left" w:pos="7513"/>
        </w:tabs>
        <w:jc w:val="center"/>
        <w:rPr>
          <w:rFonts w:ascii="SimSun"/>
          <w:b/>
          <w:bCs/>
          <w:lang w:eastAsia="zh-CN"/>
        </w:rPr>
      </w:pPr>
    </w:p>
    <w:p w:rsidR="00E14EA2" w:rsidRPr="00722C6B" w:rsidRDefault="00E14EA2" w:rsidP="00924789">
      <w:pPr>
        <w:tabs>
          <w:tab w:val="clear" w:pos="794"/>
          <w:tab w:val="clear" w:pos="1191"/>
          <w:tab w:val="clear" w:pos="1588"/>
          <w:tab w:val="clear" w:pos="1985"/>
          <w:tab w:val="left" w:pos="709"/>
          <w:tab w:val="left" w:pos="1276"/>
        </w:tabs>
        <w:spacing w:before="100"/>
        <w:ind w:left="1843" w:hanging="1843"/>
        <w:rPr>
          <w:rFonts w:ascii="SimSun"/>
          <w:b/>
          <w:bCs/>
          <w:lang w:eastAsia="zh-CN"/>
        </w:rPr>
      </w:pPr>
      <w:r w:rsidRPr="00722C6B">
        <w:rPr>
          <w:rFonts w:ascii="SimSun" w:hAnsi="SimSun" w:hint="eastAsia"/>
          <w:b/>
          <w:bCs/>
          <w:szCs w:val="24"/>
          <w:lang w:eastAsia="zh-CN"/>
        </w:rPr>
        <w:t>事由：</w:t>
      </w:r>
      <w:r w:rsidRPr="00722C6B">
        <w:rPr>
          <w:rFonts w:ascii="SimSun"/>
          <w:b/>
          <w:bCs/>
          <w:lang w:eastAsia="zh-CN"/>
        </w:rPr>
        <w:tab/>
      </w:r>
      <w:bookmarkStart w:id="4" w:name="dtitle1"/>
      <w:bookmarkEnd w:id="4"/>
      <w:r w:rsidRPr="00722C6B">
        <w:rPr>
          <w:rFonts w:hint="eastAsia"/>
          <w:b/>
          <w:bCs/>
          <w:lang w:val="fr-FR" w:eastAsia="zh-CN"/>
        </w:rPr>
        <w:t>无线电通信</w:t>
      </w:r>
      <w:r w:rsidRPr="00722C6B">
        <w:rPr>
          <w:rFonts w:ascii="SimSun" w:hAnsi="SimSun" w:hint="eastAsia"/>
          <w:b/>
          <w:bCs/>
          <w:lang w:eastAsia="zh-CN"/>
        </w:rPr>
        <w:t>第</w:t>
      </w:r>
      <w:r w:rsidR="00924789">
        <w:rPr>
          <w:b/>
          <w:bCs/>
          <w:lang w:eastAsia="zh-CN"/>
        </w:rPr>
        <w:t>7</w:t>
      </w:r>
      <w:r w:rsidRPr="00722C6B">
        <w:rPr>
          <w:rFonts w:ascii="SimSun" w:hAnsi="SimSun" w:hint="eastAsia"/>
          <w:b/>
          <w:bCs/>
          <w:lang w:eastAsia="zh-CN"/>
        </w:rPr>
        <w:t>研究组</w:t>
      </w:r>
      <w:r w:rsidR="00496308">
        <w:rPr>
          <w:rFonts w:ascii="SimSun" w:hAnsi="SimSun" w:hint="eastAsia"/>
          <w:b/>
          <w:bCs/>
          <w:lang w:eastAsia="zh-CN"/>
        </w:rPr>
        <w:t>（科学业务）</w:t>
      </w:r>
    </w:p>
    <w:p w:rsidR="00E14EA2" w:rsidRDefault="00E14EA2" w:rsidP="00924789">
      <w:pPr>
        <w:tabs>
          <w:tab w:val="clear" w:pos="1191"/>
          <w:tab w:val="clear" w:pos="1588"/>
          <w:tab w:val="clear" w:pos="1985"/>
          <w:tab w:val="left" w:pos="1843"/>
        </w:tabs>
        <w:ind w:left="1843" w:hanging="555"/>
        <w:rPr>
          <w:b/>
          <w:bCs/>
          <w:lang w:eastAsia="zh-CN" w:bidi="ar-EG"/>
        </w:rPr>
      </w:pPr>
      <w:r w:rsidRPr="00722C6B">
        <w:rPr>
          <w:b/>
          <w:bCs/>
          <w:lang w:eastAsia="zh-CN"/>
        </w:rPr>
        <w:t>–</w:t>
      </w:r>
      <w:r w:rsidRPr="00722C6B">
        <w:rPr>
          <w:b/>
          <w:bCs/>
          <w:lang w:eastAsia="zh-CN"/>
        </w:rPr>
        <w:tab/>
      </w:r>
      <w:r w:rsidRPr="00722C6B">
        <w:rPr>
          <w:rFonts w:hint="eastAsia"/>
          <w:b/>
          <w:bCs/>
          <w:lang w:val="es-ES_tradnl" w:eastAsia="zh-CN" w:bidi="ar-EG"/>
        </w:rPr>
        <w:t>以信函方式通过</w:t>
      </w:r>
      <w:r w:rsidR="00924789">
        <w:rPr>
          <w:b/>
          <w:bCs/>
          <w:lang w:eastAsia="zh-CN"/>
        </w:rPr>
        <w:t>1</w:t>
      </w:r>
      <w:r w:rsidR="00924789">
        <w:rPr>
          <w:rFonts w:hint="eastAsia"/>
          <w:b/>
          <w:bCs/>
          <w:lang w:eastAsia="zh-CN"/>
        </w:rPr>
        <w:t>份</w:t>
      </w:r>
      <w:r w:rsidR="00924789" w:rsidRPr="00722C6B">
        <w:rPr>
          <w:b/>
          <w:bCs/>
          <w:lang w:eastAsia="zh-CN"/>
        </w:rPr>
        <w:t>ITU-R</w:t>
      </w:r>
      <w:r>
        <w:rPr>
          <w:rFonts w:hint="eastAsia"/>
          <w:b/>
          <w:bCs/>
          <w:lang w:eastAsia="zh-CN"/>
        </w:rPr>
        <w:t>新课题草案</w:t>
      </w:r>
    </w:p>
    <w:p w:rsidR="00E14EA2" w:rsidRDefault="00E14EA2" w:rsidP="00924789">
      <w:pPr>
        <w:tabs>
          <w:tab w:val="clear" w:pos="794"/>
          <w:tab w:val="clear" w:pos="1191"/>
          <w:tab w:val="clear" w:pos="1588"/>
          <w:tab w:val="clear" w:pos="1985"/>
          <w:tab w:val="left" w:pos="709"/>
          <w:tab w:val="left" w:pos="1276"/>
          <w:tab w:val="left" w:pos="1843"/>
        </w:tabs>
        <w:spacing w:after="240"/>
        <w:ind w:left="1843" w:hanging="555"/>
        <w:rPr>
          <w:lang w:eastAsia="zh-CN"/>
        </w:rPr>
      </w:pPr>
      <w:r w:rsidRPr="00722C6B">
        <w:rPr>
          <w:b/>
          <w:bCs/>
          <w:lang w:eastAsia="zh-CN"/>
        </w:rPr>
        <w:t>–</w:t>
      </w:r>
      <w:r w:rsidRPr="00722C6B">
        <w:rPr>
          <w:b/>
          <w:bCs/>
          <w:lang w:eastAsia="zh-CN"/>
        </w:rPr>
        <w:tab/>
      </w:r>
      <w:r>
        <w:rPr>
          <w:rFonts w:cs="SimSun" w:hint="eastAsia"/>
          <w:b/>
          <w:bCs/>
          <w:lang w:val="en-US" w:eastAsia="zh-CN"/>
        </w:rPr>
        <w:t>建议废除</w:t>
      </w:r>
      <w:r w:rsidR="00924789">
        <w:rPr>
          <w:rFonts w:hint="eastAsia"/>
          <w:b/>
          <w:bCs/>
          <w:lang w:eastAsia="zh-CN"/>
        </w:rPr>
        <w:t>3</w:t>
      </w:r>
      <w:r w:rsidR="00924789">
        <w:rPr>
          <w:rFonts w:hint="eastAsia"/>
          <w:b/>
          <w:bCs/>
          <w:lang w:eastAsia="zh-CN"/>
        </w:rPr>
        <w:t>个</w:t>
      </w:r>
      <w:r w:rsidR="00924789">
        <w:rPr>
          <w:b/>
          <w:bCs/>
          <w:lang w:eastAsia="zh-CN"/>
        </w:rPr>
        <w:t>ITU-R</w:t>
      </w:r>
      <w:r>
        <w:rPr>
          <w:rFonts w:hint="eastAsia"/>
          <w:b/>
          <w:bCs/>
          <w:lang w:eastAsia="zh-CN"/>
        </w:rPr>
        <w:t>课题</w:t>
      </w:r>
    </w:p>
    <w:p w:rsidR="00E14EA2" w:rsidRDefault="00E14EA2" w:rsidP="00924789">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在</w:t>
      </w:r>
      <w:r>
        <w:rPr>
          <w:lang w:eastAsia="zh-CN"/>
        </w:rPr>
        <w:t>201</w:t>
      </w:r>
      <w:r>
        <w:rPr>
          <w:rFonts w:hint="eastAsia"/>
          <w:lang w:eastAsia="zh-CN"/>
        </w:rPr>
        <w:t>2</w:t>
      </w:r>
      <w:r>
        <w:rPr>
          <w:rFonts w:hint="eastAsia"/>
          <w:lang w:eastAsia="zh-CN"/>
        </w:rPr>
        <w:t>年</w:t>
      </w:r>
      <w:r w:rsidR="00924789">
        <w:rPr>
          <w:rFonts w:hint="eastAsia"/>
          <w:lang w:eastAsia="zh-CN"/>
        </w:rPr>
        <w:t>5</w:t>
      </w:r>
      <w:r>
        <w:rPr>
          <w:rFonts w:hint="eastAsia"/>
          <w:lang w:eastAsia="zh-CN"/>
        </w:rPr>
        <w:t>月</w:t>
      </w:r>
      <w:r w:rsidR="00924789">
        <w:rPr>
          <w:rFonts w:hint="eastAsia"/>
          <w:lang w:eastAsia="zh-CN"/>
        </w:rPr>
        <w:t>8</w:t>
      </w:r>
      <w:r w:rsidR="00924789">
        <w:rPr>
          <w:rFonts w:hint="eastAsia"/>
          <w:lang w:eastAsia="zh-CN"/>
        </w:rPr>
        <w:t>日至</w:t>
      </w:r>
      <w:r w:rsidR="00924789">
        <w:rPr>
          <w:rFonts w:hint="eastAsia"/>
          <w:lang w:eastAsia="zh-CN"/>
        </w:rPr>
        <w:t>9</w:t>
      </w:r>
      <w:r>
        <w:rPr>
          <w:rFonts w:hint="eastAsia"/>
          <w:lang w:eastAsia="zh-CN"/>
        </w:rPr>
        <w:t>日召开的无线电通信第</w:t>
      </w:r>
      <w:r w:rsidR="00924789">
        <w:rPr>
          <w:rFonts w:hint="eastAsia"/>
          <w:lang w:eastAsia="zh-CN"/>
        </w:rPr>
        <w:t>7</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sidRPr="00252AE3">
        <w:rPr>
          <w:rFonts w:eastAsia="Times New Roman"/>
          <w:lang w:eastAsia="zh-CN"/>
        </w:rPr>
        <w:t>3.1.2</w:t>
      </w:r>
      <w:r>
        <w:rPr>
          <w:rFonts w:hint="eastAsia"/>
          <w:lang w:eastAsia="zh-CN"/>
        </w:rPr>
        <w:t>段（采用研究组信函通过的方式），寻求通过</w:t>
      </w:r>
      <w:r w:rsidR="00924789">
        <w:rPr>
          <w:rFonts w:hint="eastAsia"/>
          <w:lang w:eastAsia="zh-CN"/>
        </w:rPr>
        <w:t>1</w:t>
      </w:r>
      <w:r w:rsidR="00632E97">
        <w:rPr>
          <w:rFonts w:hint="eastAsia"/>
          <w:lang w:eastAsia="zh-CN"/>
        </w:rPr>
        <w:t>份</w:t>
      </w:r>
      <w:r w:rsidRPr="00252AE3">
        <w:rPr>
          <w:rFonts w:hint="eastAsia"/>
          <w:lang w:eastAsia="zh-CN"/>
        </w:rPr>
        <w:t>新课题草案</w:t>
      </w:r>
      <w:r>
        <w:rPr>
          <w:rFonts w:hint="eastAsia"/>
          <w:lang w:eastAsia="zh-CN"/>
        </w:rPr>
        <w:t>。此外，研究组建议根据</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3.6</w:t>
      </w:r>
      <w:r>
        <w:rPr>
          <w:rFonts w:hint="eastAsia"/>
          <w:lang w:eastAsia="zh-CN"/>
        </w:rPr>
        <w:t>段），</w:t>
      </w:r>
      <w:r>
        <w:rPr>
          <w:rFonts w:cs="SimSun" w:hint="eastAsia"/>
          <w:lang w:val="en-US" w:eastAsia="zh-CN"/>
        </w:rPr>
        <w:t>废除</w:t>
      </w:r>
      <w:r w:rsidR="00924789">
        <w:rPr>
          <w:rFonts w:cs="SimSun" w:hint="eastAsia"/>
          <w:lang w:val="en-US" w:eastAsia="zh-CN"/>
        </w:rPr>
        <w:t>3</w:t>
      </w:r>
      <w:r w:rsidR="00632E97">
        <w:rPr>
          <w:rFonts w:cs="SimSun" w:hint="eastAsia"/>
          <w:lang w:val="en-US" w:eastAsia="zh-CN"/>
        </w:rPr>
        <w:t>个</w:t>
      </w:r>
      <w:r w:rsidRPr="00252AE3">
        <w:rPr>
          <w:lang w:eastAsia="zh-CN"/>
        </w:rPr>
        <w:t>ITU-R</w:t>
      </w:r>
      <w:r w:rsidRPr="00252AE3">
        <w:rPr>
          <w:rFonts w:hint="eastAsia"/>
          <w:lang w:eastAsia="zh-CN"/>
        </w:rPr>
        <w:t>课题。</w:t>
      </w:r>
    </w:p>
    <w:p w:rsidR="00E14EA2" w:rsidRPr="00252AE3" w:rsidRDefault="00E14EA2" w:rsidP="00924789">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考虑期将为两个月，于</w:t>
      </w:r>
      <w:r w:rsidRPr="001A2E37">
        <w:rPr>
          <w:u w:val="single"/>
          <w:lang w:eastAsia="zh-CN"/>
        </w:rPr>
        <w:t>201</w:t>
      </w:r>
      <w:r w:rsidRPr="001A2E37">
        <w:rPr>
          <w:rFonts w:hint="eastAsia"/>
          <w:u w:val="single"/>
          <w:lang w:eastAsia="zh-CN"/>
        </w:rPr>
        <w:t>2</w:t>
      </w:r>
      <w:r w:rsidRPr="001A2E37">
        <w:rPr>
          <w:rFonts w:hint="eastAsia"/>
          <w:u w:val="single"/>
          <w:lang w:eastAsia="zh-CN"/>
        </w:rPr>
        <w:t>年</w:t>
      </w:r>
      <w:r w:rsidR="00924789">
        <w:rPr>
          <w:rFonts w:hint="eastAsia"/>
          <w:u w:val="single"/>
          <w:lang w:eastAsia="zh-CN"/>
        </w:rPr>
        <w:t>8</w:t>
      </w:r>
      <w:r w:rsidRPr="001A2E37">
        <w:rPr>
          <w:rFonts w:hint="eastAsia"/>
          <w:u w:val="single"/>
          <w:lang w:eastAsia="zh-CN"/>
        </w:rPr>
        <w:t>月</w:t>
      </w:r>
      <w:r w:rsidR="00924789">
        <w:rPr>
          <w:rFonts w:hint="eastAsia"/>
          <w:u w:val="single"/>
          <w:lang w:eastAsia="zh-CN"/>
        </w:rPr>
        <w:t>1</w:t>
      </w:r>
      <w:r w:rsidRPr="001A2E37">
        <w:rPr>
          <w:rFonts w:hint="eastAsia"/>
          <w:u w:val="single"/>
          <w:lang w:eastAsia="zh-CN"/>
        </w:rPr>
        <w:t>日</w:t>
      </w:r>
      <w:r>
        <w:rPr>
          <w:rFonts w:hint="eastAsia"/>
          <w:lang w:eastAsia="zh-CN"/>
        </w:rPr>
        <w:t>截止。如果在此期间收到主管部门的反对意见，则将启动</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3.1.2</w:t>
      </w:r>
      <w:r>
        <w:rPr>
          <w:rFonts w:hint="eastAsia"/>
          <w:lang w:eastAsia="zh-CN"/>
        </w:rPr>
        <w:t>段规定的磋商程序，进行批准。</w:t>
      </w:r>
    </w:p>
    <w:p w:rsidR="00E14EA2" w:rsidRDefault="00E14EA2" w:rsidP="00E14EA2">
      <w:pPr>
        <w:ind w:firstLineChars="200" w:firstLine="480"/>
        <w:rPr>
          <w:lang w:val="en-US" w:eastAsia="zh-CN"/>
        </w:rPr>
      </w:pPr>
      <w:r>
        <w:rPr>
          <w:rFonts w:hint="eastAsia"/>
          <w:lang w:eastAsia="zh-CN"/>
        </w:rPr>
        <w:t>任何反对对</w:t>
      </w:r>
      <w:r w:rsidRPr="0097640F">
        <w:rPr>
          <w:rFonts w:hint="eastAsia"/>
          <w:lang w:eastAsia="zh-CN"/>
        </w:rPr>
        <w:t>课题草案</w:t>
      </w:r>
      <w:r>
        <w:rPr>
          <w:rFonts w:hint="eastAsia"/>
          <w:lang w:eastAsia="zh-CN"/>
        </w:rPr>
        <w:t>继续进行批准程序的成员国，请将反对理由通知主任和研究组主席。</w:t>
      </w:r>
    </w:p>
    <w:p w:rsidR="00E14EA2" w:rsidRDefault="00E14EA2" w:rsidP="00E14EA2">
      <w:pPr>
        <w:tabs>
          <w:tab w:val="clear" w:pos="794"/>
          <w:tab w:val="clear" w:pos="1191"/>
          <w:tab w:val="clear" w:pos="1588"/>
          <w:tab w:val="clear" w:pos="1985"/>
          <w:tab w:val="center" w:pos="7088"/>
        </w:tabs>
        <w:rPr>
          <w:lang w:val="en-US" w:eastAsia="zh-CN"/>
        </w:rPr>
      </w:pPr>
      <w:r>
        <w:rPr>
          <w:lang w:val="en-US" w:eastAsia="zh-CN"/>
        </w:rPr>
        <w:tab/>
      </w:r>
      <w:r>
        <w:rPr>
          <w:rFonts w:hint="eastAsia"/>
          <w:lang w:val="en-US" w:eastAsia="zh-CN"/>
        </w:rPr>
        <w:t>无线电通信局主任</w:t>
      </w:r>
      <w:r>
        <w:rPr>
          <w:lang w:val="en-US" w:eastAsia="zh-CN"/>
        </w:rPr>
        <w:br/>
      </w:r>
      <w:r>
        <w:rPr>
          <w:lang w:val="en-US" w:eastAsia="zh-CN"/>
        </w:rPr>
        <w:tab/>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E14EA2" w:rsidRDefault="00E14EA2" w:rsidP="00E14EA2">
      <w:pPr>
        <w:tabs>
          <w:tab w:val="left" w:pos="4820"/>
        </w:tabs>
        <w:spacing w:before="60"/>
        <w:rPr>
          <w:b/>
          <w:lang w:val="en-US" w:eastAsia="zh-CN"/>
        </w:rPr>
      </w:pPr>
    </w:p>
    <w:p w:rsidR="00E14EA2" w:rsidRDefault="00E14EA2" w:rsidP="00924789">
      <w:pPr>
        <w:tabs>
          <w:tab w:val="left" w:pos="4820"/>
        </w:tabs>
        <w:spacing w:before="60"/>
        <w:rPr>
          <w:bCs/>
          <w:lang w:val="en-US" w:eastAsia="zh-CN"/>
        </w:rPr>
      </w:pPr>
      <w:r>
        <w:rPr>
          <w:rFonts w:hint="eastAsia"/>
          <w:b/>
          <w:lang w:val="en-US" w:eastAsia="zh-CN"/>
        </w:rPr>
        <w:t>附件：</w:t>
      </w:r>
      <w:r w:rsidR="00924789">
        <w:rPr>
          <w:rFonts w:hint="eastAsia"/>
          <w:b/>
          <w:lang w:val="en-US" w:eastAsia="zh-CN"/>
        </w:rPr>
        <w:t>2</w:t>
      </w:r>
      <w:r>
        <w:rPr>
          <w:rFonts w:hint="eastAsia"/>
          <w:bCs/>
          <w:lang w:val="en-US" w:eastAsia="zh-CN"/>
        </w:rPr>
        <w:t>件</w:t>
      </w:r>
    </w:p>
    <w:p w:rsidR="00E14EA2" w:rsidRDefault="00E14EA2" w:rsidP="00924789">
      <w:pPr>
        <w:tabs>
          <w:tab w:val="left" w:pos="4820"/>
        </w:tabs>
        <w:spacing w:before="60"/>
        <w:rPr>
          <w:bCs/>
          <w:lang w:val="en-US" w:eastAsia="zh-CN"/>
        </w:rPr>
      </w:pPr>
      <w:r w:rsidRPr="001A2E37">
        <w:rPr>
          <w:bCs/>
          <w:lang w:val="en-US" w:eastAsia="zh-CN"/>
        </w:rPr>
        <w:t>–</w:t>
      </w:r>
      <w:r>
        <w:rPr>
          <w:rFonts w:hint="eastAsia"/>
          <w:bCs/>
          <w:lang w:val="en-US" w:eastAsia="zh-CN"/>
        </w:rPr>
        <w:tab/>
      </w:r>
      <w:r w:rsidR="00924789">
        <w:rPr>
          <w:rFonts w:hint="eastAsia"/>
          <w:bCs/>
          <w:lang w:val="en-US" w:eastAsia="zh-CN"/>
        </w:rPr>
        <w:t>1</w:t>
      </w:r>
      <w:r w:rsidR="00632E97">
        <w:rPr>
          <w:rFonts w:hint="eastAsia"/>
          <w:bCs/>
          <w:lang w:val="en-US" w:eastAsia="zh-CN"/>
        </w:rPr>
        <w:t>份</w:t>
      </w:r>
      <w:r>
        <w:rPr>
          <w:rFonts w:hint="eastAsia"/>
          <w:bCs/>
          <w:lang w:val="en-US" w:eastAsia="zh-CN"/>
        </w:rPr>
        <w:t>ITU-R</w:t>
      </w:r>
      <w:r>
        <w:rPr>
          <w:rFonts w:hint="eastAsia"/>
          <w:bCs/>
          <w:lang w:val="en-US" w:eastAsia="zh-CN"/>
        </w:rPr>
        <w:t>新课题草案。</w:t>
      </w:r>
    </w:p>
    <w:p w:rsidR="00E14EA2" w:rsidRPr="001A2E37" w:rsidRDefault="00E14EA2" w:rsidP="00924789">
      <w:pPr>
        <w:tabs>
          <w:tab w:val="left" w:pos="4820"/>
        </w:tabs>
        <w:spacing w:before="60"/>
        <w:rPr>
          <w:lang w:val="en-US" w:eastAsia="zh-CN"/>
        </w:rPr>
      </w:pPr>
      <w:r w:rsidRPr="001A2E37">
        <w:rPr>
          <w:bCs/>
          <w:lang w:val="en-US" w:eastAsia="zh-CN"/>
        </w:rPr>
        <w:t>–</w:t>
      </w:r>
      <w:r>
        <w:rPr>
          <w:rFonts w:hint="eastAsia"/>
          <w:bCs/>
          <w:lang w:val="en-US" w:eastAsia="zh-CN"/>
        </w:rPr>
        <w:tab/>
      </w:r>
      <w:r>
        <w:rPr>
          <w:rFonts w:hint="eastAsia"/>
          <w:bCs/>
          <w:lang w:val="en-US" w:eastAsia="zh-CN"/>
        </w:rPr>
        <w:t>建议废除</w:t>
      </w:r>
      <w:r w:rsidR="00924789">
        <w:rPr>
          <w:rFonts w:hint="eastAsia"/>
          <w:bCs/>
          <w:lang w:val="en-US" w:eastAsia="zh-CN"/>
        </w:rPr>
        <w:t>3</w:t>
      </w:r>
      <w:r w:rsidR="00632E97">
        <w:rPr>
          <w:rFonts w:hint="eastAsia"/>
          <w:bCs/>
          <w:lang w:val="en-US" w:eastAsia="zh-CN"/>
        </w:rPr>
        <w:t>个</w:t>
      </w:r>
      <w:r>
        <w:rPr>
          <w:rFonts w:hint="eastAsia"/>
          <w:bCs/>
          <w:lang w:val="en-US" w:eastAsia="zh-CN"/>
        </w:rPr>
        <w:t>ITU-R</w:t>
      </w:r>
      <w:r>
        <w:rPr>
          <w:rFonts w:hint="eastAsia"/>
          <w:bCs/>
          <w:lang w:val="en-US" w:eastAsia="zh-CN"/>
        </w:rPr>
        <w:t>课题。</w:t>
      </w:r>
    </w:p>
    <w:p w:rsidR="00E14EA2" w:rsidRPr="00A979BC" w:rsidRDefault="00E14EA2" w:rsidP="00E14EA2">
      <w:pPr>
        <w:tabs>
          <w:tab w:val="left" w:pos="6237"/>
        </w:tabs>
        <w:rPr>
          <w:sz w:val="18"/>
          <w:szCs w:val="18"/>
          <w:lang w:eastAsia="zh-CN"/>
        </w:rPr>
      </w:pPr>
      <w:r w:rsidRPr="00A979BC">
        <w:rPr>
          <w:rFonts w:hint="eastAsia"/>
          <w:sz w:val="18"/>
          <w:szCs w:val="18"/>
          <w:u w:val="single"/>
          <w:lang w:eastAsia="zh-CN"/>
        </w:rPr>
        <w:t>分发</w:t>
      </w:r>
      <w:r w:rsidRPr="00A979BC">
        <w:rPr>
          <w:rFonts w:hint="eastAsia"/>
          <w:sz w:val="18"/>
          <w:szCs w:val="18"/>
          <w:lang w:eastAsia="zh-CN"/>
        </w:rPr>
        <w:t>：</w:t>
      </w:r>
    </w:p>
    <w:p w:rsidR="00E14EA2" w:rsidRPr="00A979BC" w:rsidRDefault="00E14EA2" w:rsidP="00924789">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国际电联</w:t>
      </w:r>
      <w:r w:rsidRPr="00A979BC">
        <w:rPr>
          <w:rFonts w:hint="eastAsia"/>
          <w:sz w:val="18"/>
          <w:szCs w:val="18"/>
          <w:lang w:val="en-US" w:eastAsia="zh-CN"/>
        </w:rPr>
        <w:t>成员国各主管部门和</w:t>
      </w:r>
      <w:r>
        <w:rPr>
          <w:rFonts w:hint="eastAsia"/>
          <w:sz w:val="18"/>
          <w:szCs w:val="18"/>
          <w:lang w:val="en-US" w:eastAsia="zh-CN"/>
        </w:rPr>
        <w:t>参与无线电通信第</w:t>
      </w:r>
      <w:r w:rsidR="00924789">
        <w:rPr>
          <w:rFonts w:hint="eastAsia"/>
          <w:sz w:val="18"/>
          <w:szCs w:val="18"/>
          <w:lang w:val="en-US" w:eastAsia="zh-CN"/>
        </w:rPr>
        <w:t>7</w:t>
      </w:r>
      <w:r>
        <w:rPr>
          <w:rFonts w:hint="eastAsia"/>
          <w:sz w:val="18"/>
          <w:szCs w:val="18"/>
          <w:lang w:val="en-US" w:eastAsia="zh-CN"/>
        </w:rPr>
        <w:t>研究组工作的</w:t>
      </w:r>
      <w:r w:rsidRPr="00A979BC">
        <w:rPr>
          <w:rFonts w:hint="eastAsia"/>
          <w:sz w:val="18"/>
          <w:szCs w:val="18"/>
          <w:lang w:val="en-US" w:eastAsia="zh-CN"/>
        </w:rPr>
        <w:t>无线电通信部门成员</w:t>
      </w:r>
    </w:p>
    <w:p w:rsidR="00E14EA2" w:rsidRDefault="00E14EA2" w:rsidP="00924789">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参加无线电通信第</w:t>
      </w:r>
      <w:r w:rsidR="00924789">
        <w:rPr>
          <w:rFonts w:hint="eastAsia"/>
          <w:sz w:val="18"/>
          <w:szCs w:val="18"/>
          <w:lang w:val="en-US" w:eastAsia="zh-CN"/>
        </w:rPr>
        <w:t>7</w:t>
      </w:r>
      <w:r w:rsidRPr="00A979BC">
        <w:rPr>
          <w:rFonts w:hint="eastAsia"/>
          <w:sz w:val="18"/>
          <w:szCs w:val="18"/>
          <w:lang w:val="en-US" w:eastAsia="zh-CN"/>
        </w:rPr>
        <w:t>研究组工作的</w:t>
      </w:r>
      <w:r w:rsidRPr="00A979BC">
        <w:rPr>
          <w:sz w:val="18"/>
          <w:szCs w:val="18"/>
          <w:lang w:val="en-US" w:eastAsia="zh-CN"/>
        </w:rPr>
        <w:t>ITU-R</w:t>
      </w:r>
      <w:r w:rsidRPr="00A979BC">
        <w:rPr>
          <w:rFonts w:hint="eastAsia"/>
          <w:sz w:val="18"/>
          <w:szCs w:val="18"/>
          <w:lang w:val="en-US" w:eastAsia="zh-CN"/>
        </w:rPr>
        <w:t>部门准成员</w:t>
      </w:r>
    </w:p>
    <w:p w:rsidR="00E14EA2"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t>ITU-R</w:t>
      </w:r>
      <w:r>
        <w:rPr>
          <w:rFonts w:hint="eastAsia"/>
          <w:sz w:val="18"/>
          <w:szCs w:val="18"/>
          <w:lang w:val="en-US" w:eastAsia="zh-CN"/>
        </w:rPr>
        <w:t>学术成员</w:t>
      </w:r>
    </w:p>
    <w:p w:rsidR="00E14EA2" w:rsidRPr="00A979BC"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无线电通信研究组和规则</w:t>
      </w:r>
      <w:r w:rsidRPr="00A979BC">
        <w:rPr>
          <w:sz w:val="18"/>
          <w:szCs w:val="18"/>
          <w:lang w:val="en-US" w:eastAsia="zh-CN"/>
        </w:rPr>
        <w:t>/</w:t>
      </w:r>
      <w:r w:rsidRPr="00A979BC">
        <w:rPr>
          <w:rFonts w:hint="eastAsia"/>
          <w:sz w:val="18"/>
          <w:szCs w:val="18"/>
          <w:lang w:val="en-US" w:eastAsia="zh-CN"/>
        </w:rPr>
        <w:t>程序问题特别委员会</w:t>
      </w:r>
      <w:r>
        <w:rPr>
          <w:rFonts w:hint="eastAsia"/>
          <w:sz w:val="18"/>
          <w:szCs w:val="18"/>
          <w:lang w:val="en-US" w:eastAsia="zh-CN"/>
        </w:rPr>
        <w:t>的正</w:t>
      </w:r>
      <w:r w:rsidRPr="00A979BC">
        <w:rPr>
          <w:rFonts w:hint="eastAsia"/>
          <w:sz w:val="18"/>
          <w:szCs w:val="18"/>
          <w:lang w:val="en-US" w:eastAsia="zh-CN"/>
        </w:rPr>
        <w:t>副主席</w:t>
      </w:r>
    </w:p>
    <w:p w:rsidR="00E14EA2" w:rsidRPr="00A979BC"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大会筹备会议</w:t>
      </w:r>
      <w:r>
        <w:rPr>
          <w:rFonts w:hint="eastAsia"/>
          <w:sz w:val="18"/>
          <w:szCs w:val="18"/>
          <w:lang w:val="en-US" w:eastAsia="zh-CN"/>
        </w:rPr>
        <w:t>的正</w:t>
      </w:r>
      <w:r w:rsidRPr="00A979BC">
        <w:rPr>
          <w:rFonts w:hint="eastAsia"/>
          <w:sz w:val="18"/>
          <w:szCs w:val="18"/>
          <w:lang w:val="en-US" w:eastAsia="zh-CN"/>
        </w:rPr>
        <w:t>副主席</w:t>
      </w:r>
    </w:p>
    <w:p w:rsidR="00E14EA2" w:rsidRPr="00A979BC"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无线电规则委员会</w:t>
      </w:r>
      <w:r w:rsidRPr="00A979BC">
        <w:rPr>
          <w:rFonts w:hint="eastAsia"/>
          <w:sz w:val="18"/>
          <w:szCs w:val="18"/>
          <w:lang w:val="en-US" w:eastAsia="zh-CN"/>
        </w:rPr>
        <w:t>委员</w:t>
      </w:r>
    </w:p>
    <w:p w:rsidR="00E14EA2" w:rsidRDefault="00E14EA2" w:rsidP="00E14EA2">
      <w:pPr>
        <w:numPr>
          <w:ilvl w:val="0"/>
          <w:numId w:val="3"/>
        </w:numPr>
        <w:tabs>
          <w:tab w:val="left" w:pos="567"/>
          <w:tab w:val="left" w:pos="6237"/>
        </w:tabs>
        <w:spacing w:before="0"/>
        <w:ind w:hanging="930"/>
        <w:rPr>
          <w:sz w:val="18"/>
          <w:szCs w:val="18"/>
          <w:lang w:val="en-US" w:eastAsia="zh-CN"/>
        </w:rPr>
      </w:pPr>
      <w:r w:rsidRPr="00A979BC">
        <w:rPr>
          <w:rFonts w:hint="eastAsia"/>
          <w:sz w:val="18"/>
          <w:szCs w:val="18"/>
          <w:lang w:val="en-US" w:eastAsia="zh-CN"/>
        </w:rPr>
        <w:t>国际电联秘书长、电信标准化局主任、电信发展局主任</w:t>
      </w:r>
    </w:p>
    <w:p w:rsidR="00E14EA2" w:rsidRDefault="00E14EA2" w:rsidP="00E14EA2">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6D50A4" w:rsidRDefault="00E14EA2" w:rsidP="006D50A4">
      <w:pPr>
        <w:pStyle w:val="AnnexNotitle"/>
        <w:rPr>
          <w:lang w:eastAsia="zh-CN"/>
        </w:rPr>
      </w:pPr>
      <w:r w:rsidRPr="00000D54">
        <w:rPr>
          <w:rFonts w:hint="eastAsia"/>
          <w:lang w:eastAsia="zh-CN"/>
        </w:rPr>
        <w:lastRenderedPageBreak/>
        <w:t>附件</w:t>
      </w:r>
      <w:r w:rsidRPr="00000D54">
        <w:rPr>
          <w:lang w:eastAsia="zh-CN"/>
        </w:rPr>
        <w:t>1</w:t>
      </w:r>
    </w:p>
    <w:p w:rsidR="00E14EA2" w:rsidRDefault="00924789" w:rsidP="00920787">
      <w:pPr>
        <w:pStyle w:val="Questionref"/>
        <w:rPr>
          <w:lang w:eastAsia="zh-CN"/>
        </w:rPr>
      </w:pPr>
      <w:r>
        <w:rPr>
          <w:rFonts w:hint="eastAsia"/>
          <w:lang w:eastAsia="zh-CN"/>
        </w:rPr>
        <w:t>（</w:t>
      </w:r>
      <w:r>
        <w:rPr>
          <w:rFonts w:hint="eastAsia"/>
          <w:lang w:eastAsia="zh-CN"/>
        </w:rPr>
        <w:t>7/149</w:t>
      </w:r>
      <w:r>
        <w:rPr>
          <w:rFonts w:hint="eastAsia"/>
          <w:lang w:eastAsia="zh-CN"/>
        </w:rPr>
        <w:t>号文件）</w:t>
      </w:r>
    </w:p>
    <w:p w:rsidR="0099699E" w:rsidRDefault="00924789" w:rsidP="00924789">
      <w:pPr>
        <w:tabs>
          <w:tab w:val="clear" w:pos="794"/>
          <w:tab w:val="clear" w:pos="1191"/>
          <w:tab w:val="clear" w:pos="1588"/>
          <w:tab w:val="clear" w:pos="1985"/>
          <w:tab w:val="left" w:pos="1134"/>
          <w:tab w:val="left" w:pos="1871"/>
          <w:tab w:val="left" w:pos="2268"/>
        </w:tabs>
        <w:ind w:firstLineChars="200" w:firstLine="480"/>
        <w:rPr>
          <w:lang w:eastAsia="zh-CN"/>
        </w:rPr>
      </w:pPr>
      <w:r w:rsidRPr="00924789">
        <w:rPr>
          <w:rFonts w:hint="eastAsia"/>
          <w:lang w:eastAsia="zh-CN"/>
        </w:rPr>
        <w:t>微卫星和微小卫星的特点与众所周知的较大型卫星截然不同。目前，处于研发中的此类卫星的数量已超过</w:t>
      </w:r>
      <w:r w:rsidRPr="00924789">
        <w:rPr>
          <w:lang w:eastAsia="zh-CN"/>
        </w:rPr>
        <w:t>500</w:t>
      </w:r>
      <w:r w:rsidRPr="00924789">
        <w:rPr>
          <w:rFonts w:hint="eastAsia"/>
          <w:lang w:eastAsia="zh-CN"/>
        </w:rPr>
        <w:t>颗。大部分微卫星和微小卫星均被投入业余卫星业务或气象卫星业务使用，但其功能使命可能与上述业务并不相符。</w:t>
      </w:r>
      <w:r>
        <w:rPr>
          <w:rFonts w:hint="eastAsia"/>
          <w:lang w:eastAsia="zh-CN"/>
        </w:rPr>
        <w:t>此新研究课题旨在审议发展这种新技术应采取的技术和规则措施并支持相关的</w:t>
      </w:r>
      <w:r>
        <w:rPr>
          <w:rFonts w:hint="eastAsia"/>
          <w:lang w:eastAsia="zh-CN"/>
        </w:rPr>
        <w:t>WRC</w:t>
      </w:r>
      <w:r>
        <w:rPr>
          <w:rFonts w:hint="eastAsia"/>
          <w:lang w:eastAsia="zh-CN"/>
        </w:rPr>
        <w:t>议项。</w:t>
      </w:r>
    </w:p>
    <w:p w:rsidR="00924789" w:rsidRPr="00262C7B" w:rsidRDefault="00924789" w:rsidP="00924789">
      <w:pPr>
        <w:pStyle w:val="QuestionNoBR"/>
        <w:rPr>
          <w:lang w:eastAsia="zh-CN"/>
        </w:rPr>
      </w:pPr>
      <w:r w:rsidRPr="00262C7B">
        <w:rPr>
          <w:lang w:eastAsia="zh-CN"/>
        </w:rPr>
        <w:t>ITU-R [XXX]/7</w:t>
      </w:r>
      <w:r>
        <w:rPr>
          <w:rFonts w:hint="eastAsia"/>
          <w:lang w:eastAsia="zh-CN"/>
        </w:rPr>
        <w:t>号新课题草案</w:t>
      </w:r>
    </w:p>
    <w:p w:rsidR="00924789" w:rsidRDefault="00924789" w:rsidP="00924789">
      <w:pPr>
        <w:pStyle w:val="Rectitle"/>
        <w:rPr>
          <w:lang w:eastAsia="zh-CN"/>
        </w:rPr>
      </w:pPr>
      <w:r>
        <w:rPr>
          <w:rFonts w:hint="eastAsia"/>
          <w:lang w:eastAsia="zh-CN"/>
        </w:rPr>
        <w:t>采用</w:t>
      </w:r>
      <w:r w:rsidRPr="00924789">
        <w:rPr>
          <w:rFonts w:hint="eastAsia"/>
          <w:lang w:eastAsia="zh-CN"/>
        </w:rPr>
        <w:t>微卫星和微小卫星</w:t>
      </w:r>
      <w:r>
        <w:rPr>
          <w:rFonts w:hint="eastAsia"/>
          <w:lang w:eastAsia="zh-CN"/>
        </w:rPr>
        <w:t>的卫星系统的特性和频谱需求</w:t>
      </w:r>
      <w:r>
        <w:rPr>
          <w:lang w:eastAsia="zh-CN"/>
        </w:rPr>
        <w:br/>
      </w:r>
    </w:p>
    <w:p w:rsidR="00924789" w:rsidRDefault="00924789" w:rsidP="00924789">
      <w:pPr>
        <w:pStyle w:val="Normalaftertitle0"/>
        <w:rPr>
          <w:lang w:eastAsia="zh-CN"/>
        </w:rPr>
      </w:pPr>
      <w:bookmarkStart w:id="5" w:name="dbreak"/>
      <w:bookmarkEnd w:id="5"/>
      <w:r>
        <w:rPr>
          <w:rFonts w:eastAsiaTheme="minorEastAsia" w:hint="eastAsia"/>
          <w:lang w:eastAsia="zh-CN"/>
        </w:rPr>
        <w:t>国际电联无线电通信全会</w:t>
      </w:r>
    </w:p>
    <w:p w:rsidR="00924789" w:rsidRPr="005B2D9C" w:rsidRDefault="00924789" w:rsidP="005B2D9C">
      <w:pPr>
        <w:pStyle w:val="Call"/>
        <w:rPr>
          <w:rFonts w:ascii="STKaiti" w:eastAsia="STKaiti" w:hAnsi="STKaiti"/>
          <w:i w:val="0"/>
          <w:iCs/>
          <w:lang w:eastAsia="zh-CN"/>
        </w:rPr>
      </w:pPr>
      <w:r w:rsidRPr="005B2D9C">
        <w:rPr>
          <w:rFonts w:ascii="STKaiti" w:eastAsia="STKaiti" w:hAnsi="STKaiti" w:hint="eastAsia"/>
          <w:i w:val="0"/>
          <w:iCs/>
          <w:lang w:eastAsia="zh-CN"/>
        </w:rPr>
        <w:t>考虑到</w:t>
      </w:r>
    </w:p>
    <w:p w:rsidR="00924789" w:rsidRDefault="00924789" w:rsidP="009C2BA6">
      <w:pPr>
        <w:tabs>
          <w:tab w:val="clear" w:pos="794"/>
          <w:tab w:val="clear" w:pos="1191"/>
          <w:tab w:val="clear" w:pos="1588"/>
          <w:tab w:val="clear" w:pos="1985"/>
        </w:tabs>
        <w:overflowPunct/>
        <w:spacing w:before="0"/>
        <w:textAlignment w:val="auto"/>
        <w:rPr>
          <w:lang w:eastAsia="zh-CN"/>
        </w:rPr>
      </w:pPr>
      <w:r w:rsidRPr="00EF23D9">
        <w:rPr>
          <w:i/>
          <w:iCs/>
          <w:lang w:eastAsia="zh-CN"/>
        </w:rPr>
        <w:t>a)</w:t>
      </w:r>
      <w:r>
        <w:rPr>
          <w:lang w:eastAsia="zh-CN"/>
        </w:rPr>
        <w:tab/>
      </w:r>
      <w:r w:rsidRPr="00924789">
        <w:rPr>
          <w:rFonts w:hint="eastAsia"/>
          <w:lang w:eastAsia="zh-CN"/>
        </w:rPr>
        <w:t>微卫星和微小卫星</w:t>
      </w:r>
      <w:r w:rsidR="009A2200">
        <w:rPr>
          <w:rFonts w:ascii="SimSun" w:eastAsia="SimSun" w:hAnsi="CG Times" w:cs="SimSun" w:hint="eastAsia"/>
          <w:szCs w:val="24"/>
          <w:lang w:val="en-US" w:eastAsia="zh-CN"/>
        </w:rPr>
        <w:t>质量范围通常在</w:t>
      </w:r>
      <w:r w:rsidR="009A2200">
        <w:rPr>
          <w:rFonts w:eastAsia="SimSun"/>
          <w:szCs w:val="24"/>
          <w:lang w:val="en-US" w:eastAsia="zh-CN"/>
        </w:rPr>
        <w:t>0.1</w:t>
      </w:r>
      <w:r w:rsidR="009A2200">
        <w:rPr>
          <w:rFonts w:ascii="SimSun" w:eastAsia="SimSun" w:hAnsi="CG Times" w:cs="SimSun" w:hint="eastAsia"/>
          <w:szCs w:val="24"/>
          <w:lang w:val="en-US" w:eastAsia="zh-CN"/>
        </w:rPr>
        <w:t>至</w:t>
      </w:r>
      <w:r w:rsidR="009A2200">
        <w:rPr>
          <w:rFonts w:eastAsia="SimSun"/>
          <w:szCs w:val="24"/>
          <w:lang w:val="en-US" w:eastAsia="zh-CN"/>
        </w:rPr>
        <w:t>10</w:t>
      </w:r>
      <w:r w:rsidR="009A2200">
        <w:rPr>
          <w:rFonts w:ascii="SimSun" w:eastAsia="SimSun" w:hAnsi="CG Times" w:cs="SimSun" w:hint="eastAsia"/>
          <w:szCs w:val="24"/>
          <w:lang w:val="en-US" w:eastAsia="zh-CN"/>
        </w:rPr>
        <w:t>千克、且任何线性尺寸均小于</w:t>
      </w:r>
      <w:r w:rsidR="009A2200">
        <w:rPr>
          <w:rFonts w:eastAsia="SimSun"/>
          <w:szCs w:val="24"/>
          <w:lang w:val="en-US" w:eastAsia="zh-CN"/>
        </w:rPr>
        <w:t>0.5</w:t>
      </w:r>
      <w:r w:rsidR="009A2200">
        <w:rPr>
          <w:rFonts w:ascii="SimSun" w:eastAsia="SimSun" w:hAnsi="CG Times" w:cs="SimSun" w:hint="eastAsia"/>
          <w:szCs w:val="24"/>
          <w:lang w:val="en-US" w:eastAsia="zh-CN"/>
        </w:rPr>
        <w:t>米</w:t>
      </w:r>
      <w:r w:rsidR="009C2BA6">
        <w:rPr>
          <w:rFonts w:ascii="SimSun" w:eastAsia="SimSun" w:hAnsi="CG Times" w:cs="SimSun" w:hint="eastAsia"/>
          <w:szCs w:val="24"/>
          <w:lang w:val="en-US" w:eastAsia="zh-CN"/>
        </w:rPr>
        <w:t>（不包括可展开的天线和支臂）</w:t>
      </w:r>
      <w:r w:rsidR="009A2200">
        <w:rPr>
          <w:rFonts w:ascii="SimSun" w:eastAsia="SimSun" w:hAnsi="CG Times" w:cs="SimSun" w:hint="eastAsia"/>
          <w:szCs w:val="24"/>
          <w:lang w:val="en-US" w:eastAsia="zh-CN"/>
        </w:rPr>
        <w:t>的微卫星和微小卫星具有不同于大型卫星的物理特性；</w:t>
      </w:r>
    </w:p>
    <w:p w:rsidR="00924789" w:rsidRDefault="00924789" w:rsidP="00496308">
      <w:pPr>
        <w:rPr>
          <w:lang w:eastAsia="zh-CN"/>
        </w:rPr>
      </w:pPr>
      <w:r w:rsidRPr="00EF23D9">
        <w:rPr>
          <w:i/>
          <w:iCs/>
          <w:lang w:eastAsia="zh-CN"/>
        </w:rPr>
        <w:t>b)</w:t>
      </w:r>
      <w:r>
        <w:rPr>
          <w:lang w:eastAsia="zh-CN"/>
        </w:rPr>
        <w:tab/>
      </w:r>
      <w:r w:rsidR="009C2BA6">
        <w:rPr>
          <w:rFonts w:hint="eastAsia"/>
          <w:lang w:eastAsia="zh-CN"/>
        </w:rPr>
        <w:t>如同任何空间电台操作一样，确保</w:t>
      </w:r>
      <w:r w:rsidR="00067A0F">
        <w:rPr>
          <w:rFonts w:hint="eastAsia"/>
          <w:lang w:eastAsia="zh-CN"/>
        </w:rPr>
        <w:t>操作</w:t>
      </w:r>
      <w:r w:rsidR="00496308">
        <w:rPr>
          <w:rFonts w:hint="eastAsia"/>
          <w:lang w:eastAsia="zh-CN"/>
        </w:rPr>
        <w:t>处于</w:t>
      </w:r>
      <w:r w:rsidR="009C2BA6">
        <w:rPr>
          <w:rFonts w:hint="eastAsia"/>
          <w:lang w:eastAsia="zh-CN"/>
        </w:rPr>
        <w:t>积极的控制下，以避免干扰，进行任何必要的防碰撞操作和成功地执行任务都是重要的；</w:t>
      </w:r>
    </w:p>
    <w:p w:rsidR="00924789" w:rsidRDefault="00924789" w:rsidP="00496308">
      <w:pPr>
        <w:rPr>
          <w:lang w:eastAsia="zh-CN"/>
        </w:rPr>
      </w:pPr>
      <w:r w:rsidRPr="00EF23D9">
        <w:rPr>
          <w:i/>
          <w:iCs/>
          <w:lang w:eastAsia="zh-CN"/>
        </w:rPr>
        <w:t>c)</w:t>
      </w:r>
      <w:r>
        <w:rPr>
          <w:lang w:eastAsia="zh-CN"/>
        </w:rPr>
        <w:tab/>
      </w:r>
      <w:r w:rsidR="009C2BA6">
        <w:rPr>
          <w:rFonts w:hint="eastAsia"/>
          <w:lang w:eastAsia="zh-CN"/>
        </w:rPr>
        <w:t>此类卫星的使用日益增多，特别是在低地球轨道，在地球研究、地球大气层、近地空间环境</w:t>
      </w:r>
      <w:r w:rsidR="00496308">
        <w:rPr>
          <w:rFonts w:hint="eastAsia"/>
          <w:lang w:eastAsia="zh-CN"/>
        </w:rPr>
        <w:t>研究中，在</w:t>
      </w:r>
      <w:r w:rsidR="009C2BA6">
        <w:rPr>
          <w:rFonts w:hint="eastAsia"/>
          <w:lang w:eastAsia="zh-CN"/>
        </w:rPr>
        <w:t>其他科教活动领域以及许多其他应用中；</w:t>
      </w:r>
    </w:p>
    <w:p w:rsidR="00924789" w:rsidRDefault="00924789" w:rsidP="00843523">
      <w:pPr>
        <w:rPr>
          <w:lang w:eastAsia="zh-CN"/>
        </w:rPr>
      </w:pPr>
      <w:r w:rsidRPr="00EF23D9">
        <w:rPr>
          <w:i/>
          <w:iCs/>
          <w:lang w:eastAsia="zh-CN"/>
        </w:rPr>
        <w:t>d)</w:t>
      </w:r>
      <w:r>
        <w:rPr>
          <w:lang w:eastAsia="zh-CN"/>
        </w:rPr>
        <w:tab/>
      </w:r>
      <w:r w:rsidR="009C2BA6">
        <w:rPr>
          <w:rFonts w:hint="eastAsia"/>
          <w:lang w:eastAsia="zh-CN"/>
        </w:rPr>
        <w:t>对于一些活动，可能需要同时使用数颗</w:t>
      </w:r>
      <w:r w:rsidR="009C2BA6" w:rsidRPr="00924789">
        <w:rPr>
          <w:rFonts w:hint="eastAsia"/>
          <w:lang w:eastAsia="zh-CN"/>
        </w:rPr>
        <w:t>微卫星和微小卫星</w:t>
      </w:r>
      <w:r w:rsidR="00843523">
        <w:rPr>
          <w:rFonts w:hint="eastAsia"/>
          <w:lang w:eastAsia="zh-CN"/>
        </w:rPr>
        <w:t>，构成一个卫星系统；</w:t>
      </w:r>
    </w:p>
    <w:p w:rsidR="00924789" w:rsidRDefault="00924789" w:rsidP="00843523">
      <w:pPr>
        <w:rPr>
          <w:lang w:eastAsia="zh-CN"/>
        </w:rPr>
      </w:pPr>
      <w:r w:rsidRPr="00EF23D9">
        <w:rPr>
          <w:i/>
          <w:iCs/>
          <w:lang w:eastAsia="zh-CN"/>
        </w:rPr>
        <w:t>e)</w:t>
      </w:r>
      <w:r>
        <w:rPr>
          <w:lang w:eastAsia="zh-CN"/>
        </w:rPr>
        <w:tab/>
      </w:r>
      <w:r w:rsidR="00843523">
        <w:rPr>
          <w:rFonts w:hint="eastAsia"/>
          <w:lang w:eastAsia="zh-CN"/>
        </w:rPr>
        <w:t>迄今为止，许多这样的</w:t>
      </w:r>
      <w:r w:rsidR="00843523" w:rsidRPr="00924789">
        <w:rPr>
          <w:rFonts w:hint="eastAsia"/>
          <w:lang w:eastAsia="zh-CN"/>
        </w:rPr>
        <w:t>微卫星和微小卫星</w:t>
      </w:r>
      <w:r w:rsidR="00843523">
        <w:rPr>
          <w:rFonts w:hint="eastAsia"/>
          <w:lang w:eastAsia="zh-CN"/>
        </w:rPr>
        <w:t>采用了划分给卫星气象业务或卫星业余业务的频谱；</w:t>
      </w:r>
    </w:p>
    <w:p w:rsidR="00924789" w:rsidRDefault="00924789" w:rsidP="006257C0">
      <w:pPr>
        <w:rPr>
          <w:lang w:eastAsia="zh-CN"/>
        </w:rPr>
      </w:pPr>
      <w:r w:rsidRPr="00EF23D9">
        <w:rPr>
          <w:i/>
          <w:iCs/>
          <w:lang w:eastAsia="zh-CN"/>
        </w:rPr>
        <w:t>f)</w:t>
      </w:r>
      <w:r>
        <w:rPr>
          <w:lang w:eastAsia="zh-CN"/>
        </w:rPr>
        <w:tab/>
      </w:r>
      <w:r w:rsidR="00843523">
        <w:rPr>
          <w:rFonts w:hint="eastAsia"/>
          <w:lang w:eastAsia="zh-CN"/>
        </w:rPr>
        <w:t>用于科学应用的</w:t>
      </w:r>
      <w:r w:rsidR="00843523" w:rsidRPr="00924789">
        <w:rPr>
          <w:rFonts w:hint="eastAsia"/>
          <w:lang w:eastAsia="zh-CN"/>
        </w:rPr>
        <w:t>微卫星和微小卫星</w:t>
      </w:r>
      <w:r w:rsidR="00843523">
        <w:rPr>
          <w:rFonts w:hint="eastAsia"/>
          <w:lang w:eastAsia="zh-CN"/>
        </w:rPr>
        <w:t>可</w:t>
      </w:r>
      <w:r w:rsidR="006257C0">
        <w:rPr>
          <w:rFonts w:hint="eastAsia"/>
          <w:lang w:eastAsia="zh-CN"/>
        </w:rPr>
        <w:t>根据科学业务划分，</w:t>
      </w:r>
      <w:r w:rsidR="00843523">
        <w:rPr>
          <w:rFonts w:hint="eastAsia"/>
          <w:lang w:eastAsia="zh-CN"/>
        </w:rPr>
        <w:t>使用划分给科学业务</w:t>
      </w:r>
      <w:r w:rsidR="006257C0">
        <w:rPr>
          <w:rFonts w:hint="eastAsia"/>
          <w:lang w:eastAsia="zh-CN"/>
        </w:rPr>
        <w:t>的频段，</w:t>
      </w:r>
    </w:p>
    <w:p w:rsidR="00924789" w:rsidRPr="00C90343" w:rsidRDefault="006257C0" w:rsidP="006257C0">
      <w:pPr>
        <w:pStyle w:val="Call"/>
        <w:rPr>
          <w:b/>
          <w:lang w:eastAsia="zh-CN"/>
        </w:rPr>
      </w:pPr>
      <w:r w:rsidRPr="00496308">
        <w:rPr>
          <w:rFonts w:ascii="STKaiti" w:eastAsia="STKaiti" w:hAnsi="STKaiti" w:hint="eastAsia"/>
          <w:i w:val="0"/>
          <w:iCs/>
          <w:lang w:eastAsia="zh-CN"/>
        </w:rPr>
        <w:t>做出决定，应研究以下课题：</w:t>
      </w:r>
    </w:p>
    <w:p w:rsidR="00924789" w:rsidRDefault="00924789" w:rsidP="006257C0">
      <w:pPr>
        <w:rPr>
          <w:lang w:eastAsia="zh-CN"/>
        </w:rPr>
      </w:pPr>
      <w:r w:rsidRPr="00EF23D9">
        <w:rPr>
          <w:lang w:eastAsia="zh-CN"/>
        </w:rPr>
        <w:t>1</w:t>
      </w:r>
      <w:r>
        <w:rPr>
          <w:b/>
          <w:bCs/>
          <w:lang w:eastAsia="zh-CN"/>
        </w:rPr>
        <w:tab/>
      </w:r>
      <w:r w:rsidR="006257C0" w:rsidRPr="00924789">
        <w:rPr>
          <w:rFonts w:hint="eastAsia"/>
          <w:lang w:eastAsia="zh-CN"/>
        </w:rPr>
        <w:t>微卫星和微小卫星</w:t>
      </w:r>
      <w:r w:rsidR="006257C0">
        <w:rPr>
          <w:rFonts w:hint="eastAsia"/>
          <w:lang w:eastAsia="zh-CN"/>
        </w:rPr>
        <w:t>以及卫星系统在其由数据速率、发射时间和带宽等定义的无线电频谱使用方面具有哪些独特特性？</w:t>
      </w:r>
      <w:r>
        <w:rPr>
          <w:lang w:eastAsia="zh-CN"/>
        </w:rPr>
        <w:t xml:space="preserve"> </w:t>
      </w:r>
    </w:p>
    <w:p w:rsidR="00924789" w:rsidRDefault="00924789" w:rsidP="006257C0">
      <w:pPr>
        <w:rPr>
          <w:lang w:eastAsia="zh-CN"/>
        </w:rPr>
      </w:pPr>
      <w:r w:rsidRPr="00EF23D9">
        <w:rPr>
          <w:lang w:eastAsia="zh-CN"/>
        </w:rPr>
        <w:t>2</w:t>
      </w:r>
      <w:r w:rsidRPr="00EF23D9">
        <w:rPr>
          <w:lang w:eastAsia="zh-CN"/>
        </w:rPr>
        <w:tab/>
      </w:r>
      <w:r w:rsidR="006257C0">
        <w:rPr>
          <w:rFonts w:hint="eastAsia"/>
          <w:lang w:eastAsia="zh-CN"/>
        </w:rPr>
        <w:t>考虑到这些与众不同的特性，</w:t>
      </w:r>
      <w:r w:rsidR="006257C0" w:rsidRPr="00924789">
        <w:rPr>
          <w:rFonts w:hint="eastAsia"/>
          <w:lang w:eastAsia="zh-CN"/>
        </w:rPr>
        <w:t>微卫星和微小卫星</w:t>
      </w:r>
      <w:r w:rsidR="006257C0">
        <w:rPr>
          <w:rFonts w:hint="eastAsia"/>
          <w:lang w:eastAsia="zh-CN"/>
        </w:rPr>
        <w:t>系统的频谱需求是什么？</w:t>
      </w:r>
      <w:r w:rsidRPr="00EF23D9">
        <w:rPr>
          <w:lang w:eastAsia="zh-CN"/>
        </w:rPr>
        <w:t xml:space="preserve"> </w:t>
      </w:r>
    </w:p>
    <w:p w:rsidR="00924789" w:rsidRPr="00BC1D65" w:rsidRDefault="00924789" w:rsidP="00902B08">
      <w:pPr>
        <w:rPr>
          <w:b/>
          <w:lang w:eastAsia="zh-CN"/>
        </w:rPr>
      </w:pPr>
      <w:r>
        <w:rPr>
          <w:lang w:eastAsia="zh-CN"/>
        </w:rPr>
        <w:t>3</w:t>
      </w:r>
      <w:r>
        <w:rPr>
          <w:lang w:eastAsia="zh-CN"/>
        </w:rPr>
        <w:tab/>
      </w:r>
      <w:r w:rsidR="006257C0">
        <w:rPr>
          <w:rFonts w:hint="eastAsia"/>
          <w:lang w:eastAsia="zh-CN"/>
        </w:rPr>
        <w:t>采用</w:t>
      </w:r>
      <w:r w:rsidR="006257C0" w:rsidRPr="00924789">
        <w:rPr>
          <w:rFonts w:hint="eastAsia"/>
          <w:lang w:eastAsia="zh-CN"/>
        </w:rPr>
        <w:t>微卫星和微小卫星</w:t>
      </w:r>
      <w:r w:rsidR="006257C0">
        <w:rPr>
          <w:rFonts w:hint="eastAsia"/>
          <w:lang w:eastAsia="zh-CN"/>
        </w:rPr>
        <w:t>的可根据哪一种无线电通信业务</w:t>
      </w:r>
      <w:r w:rsidR="00902B08">
        <w:rPr>
          <w:rFonts w:hint="eastAsia"/>
          <w:lang w:eastAsia="zh-CN"/>
        </w:rPr>
        <w:t>操作？</w:t>
      </w:r>
      <w:r>
        <w:rPr>
          <w:lang w:eastAsia="zh-CN"/>
        </w:rPr>
        <w:t xml:space="preserve"> </w:t>
      </w:r>
    </w:p>
    <w:p w:rsidR="00924789" w:rsidRDefault="00902B08" w:rsidP="00902B08">
      <w:pPr>
        <w:pStyle w:val="Call"/>
        <w:rPr>
          <w:lang w:eastAsia="zh-CN"/>
        </w:rPr>
      </w:pPr>
      <w:r w:rsidRPr="00496308">
        <w:rPr>
          <w:rFonts w:ascii="STKaiti" w:eastAsia="STKaiti" w:hAnsi="STKaiti" w:hint="eastAsia"/>
          <w:i w:val="0"/>
          <w:iCs/>
          <w:lang w:eastAsia="zh-CN"/>
        </w:rPr>
        <w:t>进一步做出决定</w:t>
      </w:r>
    </w:p>
    <w:p w:rsidR="00924789" w:rsidRDefault="00924789" w:rsidP="00902B08">
      <w:pPr>
        <w:rPr>
          <w:lang w:eastAsia="zh-CN"/>
        </w:rPr>
      </w:pPr>
      <w:r w:rsidRPr="00EF23D9">
        <w:rPr>
          <w:bCs/>
          <w:lang w:eastAsia="zh-CN"/>
        </w:rPr>
        <w:t>1</w:t>
      </w:r>
      <w:r>
        <w:rPr>
          <w:lang w:eastAsia="zh-CN"/>
        </w:rPr>
        <w:tab/>
      </w:r>
      <w:r w:rsidR="00902B08">
        <w:rPr>
          <w:rFonts w:hint="eastAsia"/>
          <w:lang w:eastAsia="zh-CN"/>
        </w:rPr>
        <w:t>上述研究的结果应包含在一份或多份建议书和</w:t>
      </w:r>
      <w:r w:rsidR="00902B08">
        <w:rPr>
          <w:rFonts w:hint="eastAsia"/>
          <w:lang w:eastAsia="zh-CN"/>
        </w:rPr>
        <w:t>/</w:t>
      </w:r>
      <w:r w:rsidR="00902B08">
        <w:rPr>
          <w:rFonts w:hint="eastAsia"/>
          <w:lang w:eastAsia="zh-CN"/>
        </w:rPr>
        <w:t>或报告中；</w:t>
      </w:r>
    </w:p>
    <w:p w:rsidR="00924789" w:rsidRDefault="00924789" w:rsidP="00902B08">
      <w:pPr>
        <w:rPr>
          <w:lang w:eastAsia="zh-CN"/>
        </w:rPr>
      </w:pPr>
      <w:r w:rsidRPr="00EF23D9">
        <w:rPr>
          <w:bCs/>
          <w:lang w:eastAsia="zh-CN"/>
        </w:rPr>
        <w:t>2</w:t>
      </w:r>
      <w:r>
        <w:rPr>
          <w:lang w:eastAsia="zh-CN"/>
        </w:rPr>
        <w:tab/>
      </w:r>
      <w:r w:rsidR="00902B08">
        <w:rPr>
          <w:rFonts w:hint="eastAsia"/>
          <w:lang w:eastAsia="zh-CN"/>
        </w:rPr>
        <w:t>上述研究应在</w:t>
      </w:r>
      <w:r w:rsidR="00902B08">
        <w:rPr>
          <w:rFonts w:hint="eastAsia"/>
          <w:lang w:eastAsia="zh-CN"/>
        </w:rPr>
        <w:t>2015</w:t>
      </w:r>
      <w:r w:rsidR="00902B08">
        <w:rPr>
          <w:rFonts w:hint="eastAsia"/>
          <w:lang w:eastAsia="zh-CN"/>
        </w:rPr>
        <w:t>年之前完成。</w:t>
      </w:r>
    </w:p>
    <w:p w:rsidR="00924789" w:rsidRDefault="00924789" w:rsidP="00924789">
      <w:pPr>
        <w:rPr>
          <w:lang w:eastAsia="zh-CN"/>
        </w:rPr>
      </w:pPr>
    </w:p>
    <w:p w:rsidR="00924789" w:rsidRDefault="00902B08" w:rsidP="00902B08">
      <w:pPr>
        <w:rPr>
          <w:lang w:val="en-US" w:eastAsia="zh-CN"/>
        </w:rPr>
      </w:pPr>
      <w:r>
        <w:rPr>
          <w:rFonts w:hint="eastAsia"/>
          <w:lang w:eastAsia="zh-CN"/>
        </w:rPr>
        <w:t>类别：</w:t>
      </w:r>
      <w:r w:rsidR="00924789">
        <w:rPr>
          <w:lang w:eastAsia="zh-CN"/>
        </w:rPr>
        <w:t xml:space="preserve">C2 </w:t>
      </w:r>
    </w:p>
    <w:p w:rsidR="00924789" w:rsidRDefault="00924789" w:rsidP="00924789">
      <w:pPr>
        <w:rPr>
          <w:lang w:val="en-US" w:eastAsia="zh-CN"/>
        </w:rPr>
      </w:pPr>
    </w:p>
    <w:p w:rsidR="00924789" w:rsidRPr="00924789" w:rsidRDefault="00924789" w:rsidP="00924789">
      <w:pPr>
        <w:tabs>
          <w:tab w:val="clear" w:pos="794"/>
          <w:tab w:val="clear" w:pos="1191"/>
          <w:tab w:val="clear" w:pos="1588"/>
          <w:tab w:val="clear" w:pos="1985"/>
          <w:tab w:val="left" w:pos="1134"/>
          <w:tab w:val="left" w:pos="1871"/>
          <w:tab w:val="left" w:pos="2268"/>
        </w:tabs>
        <w:ind w:firstLineChars="200" w:firstLine="480"/>
        <w:rPr>
          <w:lang w:eastAsia="zh-CN"/>
        </w:rPr>
      </w:pPr>
    </w:p>
    <w:p w:rsidR="00E14EA2" w:rsidRPr="00255032" w:rsidRDefault="00E14EA2" w:rsidP="00E14EA2">
      <w:pPr>
        <w:pStyle w:val="AnnexNotitle"/>
        <w:rPr>
          <w:lang w:eastAsia="zh-CN"/>
        </w:rPr>
      </w:pPr>
      <w:r w:rsidRPr="00255032">
        <w:rPr>
          <w:rFonts w:hint="eastAsia"/>
          <w:lang w:eastAsia="zh-CN"/>
        </w:rPr>
        <w:t>附件</w:t>
      </w:r>
      <w:r w:rsidRPr="00255032">
        <w:rPr>
          <w:lang w:eastAsia="zh-CN"/>
        </w:rPr>
        <w:t>2</w:t>
      </w:r>
    </w:p>
    <w:p w:rsidR="00E14EA2" w:rsidRDefault="00E14EA2" w:rsidP="00E14EA2">
      <w:pPr>
        <w:pStyle w:val="AnnexNotitle"/>
        <w:rPr>
          <w:lang w:eastAsia="zh-CN"/>
        </w:rPr>
      </w:pPr>
      <w:r>
        <w:rPr>
          <w:rFonts w:hint="eastAsia"/>
          <w:lang w:eastAsia="zh-CN"/>
        </w:rPr>
        <w:t>建议废除</w:t>
      </w:r>
      <w:r w:rsidRPr="00000D54">
        <w:rPr>
          <w:rFonts w:hint="eastAsia"/>
          <w:lang w:eastAsia="zh-CN"/>
        </w:rPr>
        <w:t>的</w:t>
      </w:r>
      <w:r>
        <w:rPr>
          <w:lang w:val="en-US" w:eastAsia="zh-CN"/>
        </w:rPr>
        <w:t>ITU-R</w:t>
      </w:r>
      <w:r>
        <w:rPr>
          <w:rFonts w:hint="eastAsia"/>
          <w:lang w:val="en-US" w:eastAsia="zh-CN"/>
        </w:rPr>
        <w:t>课题</w:t>
      </w:r>
    </w:p>
    <w:p w:rsidR="00E14EA2" w:rsidRDefault="00E14EA2" w:rsidP="009A2200">
      <w:pPr>
        <w:pStyle w:val="Reasons"/>
        <w:rPr>
          <w:rFonts w:eastAsiaTheme="minorEastAsia"/>
          <w:lang w:eastAsia="zh-CN"/>
        </w:rPr>
      </w:pPr>
    </w:p>
    <w:p w:rsidR="00E14EA2" w:rsidRDefault="00E14EA2" w:rsidP="009A2200">
      <w:pPr>
        <w:pStyle w:val="Reasons"/>
        <w:rPr>
          <w:rFonts w:eastAsiaTheme="minorEastAsia"/>
          <w:lang w:eastAsia="zh-CN"/>
        </w:rPr>
      </w:pPr>
    </w:p>
    <w:tbl>
      <w:tblPr>
        <w:tblW w:w="9443"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902B08" w:rsidTr="00890A28">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tcPr>
          <w:p w:rsidR="00902B08" w:rsidRDefault="00902B08" w:rsidP="00890A28">
            <w:pPr>
              <w:pStyle w:val="Tablehead"/>
              <w:rPr>
                <w:lang w:eastAsia="zh-CN"/>
              </w:rPr>
            </w:pPr>
            <w:r w:rsidRPr="00861014">
              <w:t>ITU-R</w:t>
            </w:r>
          </w:p>
          <w:p w:rsidR="00902B08" w:rsidRPr="00902B08" w:rsidRDefault="00902B08" w:rsidP="00902B08">
            <w:pPr>
              <w:pStyle w:val="Tabletext"/>
              <w:jc w:val="center"/>
              <w:rPr>
                <w:lang w:eastAsia="zh-CN"/>
              </w:rPr>
            </w:pPr>
            <w:r>
              <w:rPr>
                <w:rFonts w:hint="eastAsia"/>
                <w:lang w:eastAsia="zh-CN"/>
              </w:rPr>
              <w:t>课题</w:t>
            </w:r>
          </w:p>
        </w:tc>
        <w:tc>
          <w:tcPr>
            <w:tcW w:w="8123" w:type="dxa"/>
            <w:tcBorders>
              <w:top w:val="single" w:sz="6" w:space="0" w:color="auto"/>
              <w:left w:val="single" w:sz="6" w:space="0" w:color="auto"/>
              <w:bottom w:val="single" w:sz="6" w:space="0" w:color="auto"/>
              <w:right w:val="single" w:sz="6" w:space="0" w:color="auto"/>
            </w:tcBorders>
            <w:vAlign w:val="center"/>
          </w:tcPr>
          <w:p w:rsidR="00902B08" w:rsidRPr="00861014" w:rsidRDefault="00902B08" w:rsidP="00902B08">
            <w:pPr>
              <w:pStyle w:val="Tablehead"/>
            </w:pPr>
            <w:r>
              <w:rPr>
                <w:rFonts w:hint="eastAsia"/>
                <w:lang w:eastAsia="zh-CN"/>
              </w:rPr>
              <w:t>标题</w:t>
            </w:r>
          </w:p>
        </w:tc>
      </w:tr>
      <w:tr w:rsidR="00902B08" w:rsidTr="00890A28">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B08" w:rsidRPr="00861014" w:rsidRDefault="00902B08" w:rsidP="00890A28">
            <w:pPr>
              <w:pStyle w:val="Tabletext"/>
              <w:jc w:val="center"/>
            </w:pPr>
            <w:r w:rsidRPr="00861014">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B08" w:rsidRPr="00861014" w:rsidRDefault="00902B08" w:rsidP="00334E27">
            <w:pPr>
              <w:pStyle w:val="Tabletext"/>
              <w:rPr>
                <w:lang w:eastAsia="zh-CN"/>
              </w:rPr>
            </w:pPr>
            <w:r w:rsidRPr="00BF378E">
              <w:rPr>
                <w:rFonts w:ascii="SimSun" w:eastAsia="SimSun" w:hAnsi="SimSun" w:cs="SimSun" w:hint="eastAsia"/>
                <w:color w:val="000000"/>
                <w:szCs w:val="22"/>
                <w:lang w:val="en-US" w:eastAsia="zh-CN"/>
              </w:rPr>
              <w:t>太空无源传感器与其它业务在</w:t>
            </w:r>
            <w:r w:rsidRPr="00BF378E">
              <w:rPr>
                <w:color w:val="000000"/>
                <w:szCs w:val="22"/>
                <w:lang w:val="en-US" w:eastAsia="zh-CN"/>
              </w:rPr>
              <w:t>10.60-10.68 GHz</w:t>
            </w:r>
            <w:r w:rsidRPr="00BF378E">
              <w:rPr>
                <w:rFonts w:ascii="SimSun" w:eastAsia="SimSun" w:hAnsi="SimSun" w:cs="SimSun" w:hint="eastAsia"/>
                <w:color w:val="000000"/>
                <w:szCs w:val="22"/>
                <w:lang w:val="en-US" w:eastAsia="zh-CN"/>
              </w:rPr>
              <w:t>、</w:t>
            </w:r>
            <w:r w:rsidRPr="00BF378E">
              <w:rPr>
                <w:color w:val="000000"/>
                <w:szCs w:val="22"/>
                <w:lang w:val="en-US" w:eastAsia="zh-CN"/>
              </w:rPr>
              <w:t>31.5-31.8 GHz</w:t>
            </w:r>
            <w:r w:rsidRPr="00BF378E">
              <w:rPr>
                <w:rFonts w:ascii="SimSun" w:eastAsia="SimSun" w:hAnsi="SimSun" w:cs="SimSun" w:hint="eastAsia"/>
                <w:color w:val="000000"/>
                <w:szCs w:val="22"/>
                <w:lang w:val="en-US" w:eastAsia="zh-CN"/>
              </w:rPr>
              <w:t>和</w:t>
            </w:r>
            <w:r w:rsidRPr="00BF378E">
              <w:rPr>
                <w:color w:val="000000"/>
                <w:szCs w:val="22"/>
                <w:lang w:val="en-US" w:eastAsia="zh-CN"/>
              </w:rPr>
              <w:t>36-37 GHz</w:t>
            </w:r>
            <w:r w:rsidRPr="00BF378E">
              <w:rPr>
                <w:rFonts w:ascii="SimSun" w:eastAsia="SimSun" w:hAnsi="SimSun" w:cs="SimSun" w:hint="eastAsia"/>
                <w:color w:val="000000"/>
                <w:szCs w:val="22"/>
                <w:lang w:val="en-US" w:eastAsia="zh-CN"/>
              </w:rPr>
              <w:t>频段的频率共用</w:t>
            </w:r>
          </w:p>
        </w:tc>
      </w:tr>
      <w:tr w:rsidR="00902B08" w:rsidTr="00890A28">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B08" w:rsidRPr="00861014" w:rsidRDefault="00902B08" w:rsidP="00890A28">
            <w:pPr>
              <w:pStyle w:val="Tabletext"/>
              <w:jc w:val="center"/>
            </w:pPr>
            <w:r w:rsidRPr="00861014">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B08" w:rsidRPr="00861014" w:rsidRDefault="00902B08" w:rsidP="00496308">
            <w:pPr>
              <w:pStyle w:val="Tabletext"/>
              <w:rPr>
                <w:lang w:eastAsia="zh-CN"/>
              </w:rPr>
            </w:pPr>
            <w:r w:rsidRPr="003F73DA">
              <w:rPr>
                <w:rFonts w:ascii="SimSun" w:eastAsia="SimSun" w:hAnsi="SimSun" w:cs="SimSun" w:hint="eastAsia"/>
                <w:bCs/>
                <w:caps/>
                <w:szCs w:val="28"/>
                <w:lang w:val="en-US" w:eastAsia="zh-CN"/>
              </w:rPr>
              <w:t>运行于</w:t>
            </w:r>
            <w:r w:rsidRPr="003F73DA">
              <w:rPr>
                <w:rFonts w:hint="eastAsia"/>
                <w:bCs/>
                <w:caps/>
                <w:szCs w:val="28"/>
                <w:lang w:val="en-US" w:eastAsia="zh-CN"/>
              </w:rPr>
              <w:t>275</w:t>
            </w:r>
            <w:r w:rsidR="00496308">
              <w:rPr>
                <w:rFonts w:hint="eastAsia"/>
                <w:bCs/>
                <w:caps/>
                <w:szCs w:val="28"/>
                <w:lang w:val="en-US" w:eastAsia="zh-CN"/>
              </w:rPr>
              <w:t xml:space="preserve"> </w:t>
            </w:r>
            <w:r w:rsidRPr="003F73DA">
              <w:rPr>
                <w:rFonts w:hint="eastAsia"/>
                <w:bCs/>
                <w:caps/>
                <w:szCs w:val="28"/>
                <w:lang w:val="en-US" w:eastAsia="zh-CN"/>
              </w:rPr>
              <w:t>GH</w:t>
            </w:r>
            <w:r w:rsidRPr="003F73DA">
              <w:rPr>
                <w:bCs/>
                <w:szCs w:val="28"/>
                <w:lang w:val="en-US" w:eastAsia="zh-CN"/>
              </w:rPr>
              <w:t>z</w:t>
            </w:r>
            <w:r w:rsidRPr="003F73DA">
              <w:rPr>
                <w:rFonts w:ascii="SimSun" w:eastAsia="SimSun" w:hAnsi="SimSun" w:cs="SimSun" w:hint="eastAsia"/>
                <w:bCs/>
                <w:caps/>
                <w:szCs w:val="28"/>
                <w:lang w:val="en-US" w:eastAsia="zh-CN"/>
              </w:rPr>
              <w:t>以上的科学业务应用的技术和操作特性</w:t>
            </w:r>
            <w:r w:rsidRPr="00861014">
              <w:rPr>
                <w:lang w:eastAsia="zh-CN"/>
              </w:rPr>
              <w:t xml:space="preserve"> </w:t>
            </w:r>
          </w:p>
        </w:tc>
      </w:tr>
      <w:tr w:rsidR="00902B08" w:rsidTr="00890A28">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B08" w:rsidRPr="00861014" w:rsidRDefault="00902B08" w:rsidP="00890A28">
            <w:pPr>
              <w:pStyle w:val="Tabletext"/>
              <w:jc w:val="center"/>
            </w:pPr>
            <w:r w:rsidRPr="00861014">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B08" w:rsidRPr="00861014" w:rsidRDefault="00902B08" w:rsidP="00496308">
            <w:pPr>
              <w:pStyle w:val="Tabletext"/>
              <w:rPr>
                <w:lang w:eastAsia="zh-CN"/>
              </w:rPr>
            </w:pPr>
            <w:r w:rsidRPr="00902B08">
              <w:rPr>
                <w:rFonts w:ascii="SimSun" w:eastAsia="SimSun" w:hAnsi="SimSun" w:cs="SimSun" w:hint="eastAsia"/>
                <w:color w:val="000000"/>
                <w:szCs w:val="22"/>
                <w:lang w:val="en-US" w:eastAsia="zh-CN"/>
              </w:rPr>
              <w:t>在卫星地球探测业务（无源）中运行的无源传感器的技术参数特性、干扰</w:t>
            </w:r>
            <w:r w:rsidR="00496308">
              <w:rPr>
                <w:rFonts w:ascii="SimSun" w:eastAsia="SimSun" w:hAnsi="SimSun" w:cs="SimSun" w:hint="eastAsia"/>
                <w:color w:val="000000"/>
                <w:szCs w:val="22"/>
                <w:lang w:val="en-US" w:eastAsia="zh-CN"/>
              </w:rPr>
              <w:t>影响</w:t>
            </w:r>
            <w:r w:rsidRPr="00902B08">
              <w:rPr>
                <w:rFonts w:ascii="SimSun" w:eastAsia="SimSun" w:hAnsi="SimSun" w:cs="SimSun" w:hint="eastAsia"/>
                <w:color w:val="000000"/>
                <w:szCs w:val="22"/>
                <w:lang w:val="en-US" w:eastAsia="zh-CN"/>
              </w:rPr>
              <w:t>和可能的干扰减缓技术</w:t>
            </w:r>
            <w:r w:rsidRPr="00861014">
              <w:rPr>
                <w:lang w:eastAsia="zh-CN"/>
              </w:rPr>
              <w:t xml:space="preserve"> </w:t>
            </w:r>
          </w:p>
        </w:tc>
      </w:tr>
    </w:tbl>
    <w:p w:rsidR="00E14EA2" w:rsidRPr="00902B08" w:rsidRDefault="00E14EA2" w:rsidP="009A2200">
      <w:pPr>
        <w:pStyle w:val="Reasons"/>
        <w:rPr>
          <w:rFonts w:eastAsiaTheme="minorEastAsia"/>
          <w:lang w:val="en-GB" w:eastAsia="zh-CN"/>
        </w:rPr>
      </w:pPr>
    </w:p>
    <w:p w:rsidR="00E14EA2" w:rsidRDefault="00E14EA2">
      <w:pPr>
        <w:jc w:val="center"/>
      </w:pPr>
      <w:r>
        <w:t>______________</w:t>
      </w:r>
    </w:p>
    <w:p w:rsidR="007D3C32" w:rsidRPr="007D3C32" w:rsidRDefault="007D3C32" w:rsidP="00E14EA2">
      <w:pPr>
        <w:tabs>
          <w:tab w:val="left" w:pos="7513"/>
        </w:tabs>
        <w:spacing w:before="480"/>
        <w:jc w:val="center"/>
        <w:rPr>
          <w:rFonts w:ascii="SimSun" w:eastAsia="SimSun" w:hAnsi="SimSun"/>
          <w:lang w:eastAsia="zh-CN"/>
        </w:rPr>
      </w:pPr>
    </w:p>
    <w:sectPr w:rsidR="007D3C32" w:rsidRPr="007D3C3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28" w:rsidRDefault="00890A28">
      <w:r>
        <w:separator/>
      </w:r>
    </w:p>
  </w:endnote>
  <w:endnote w:type="continuationSeparator" w:id="0">
    <w:p w:rsidR="00890A28" w:rsidRDefault="0089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28" w:rsidRDefault="00A778F8" w:rsidP="00496308">
    <w:pPr>
      <w:pStyle w:val="Footer"/>
    </w:pPr>
    <w:fldSimple w:instr=" FILENAME \p  \* MERGEFORMAT ">
      <w:r w:rsidR="008272C6">
        <w:t>Y:\APP\BR\CIRCS_DMS\CACE\500\572\572C.docx</w:t>
      </w:r>
    </w:fldSimple>
    <w:r w:rsidR="00890A28">
      <w:rPr>
        <w:rFonts w:hint="eastAsia"/>
        <w:lang w:eastAsia="zh-CN"/>
      </w:rPr>
      <w:t xml:space="preserve"> (326890)</w:t>
    </w:r>
    <w:r w:rsidR="00890A28">
      <w:tab/>
    </w:r>
    <w:r w:rsidR="00890A28">
      <w:fldChar w:fldCharType="begin"/>
    </w:r>
    <w:r w:rsidR="00890A28">
      <w:instrText xml:space="preserve"> SAVEDATE \@ DD.MM.YY </w:instrText>
    </w:r>
    <w:r w:rsidR="00890A28">
      <w:fldChar w:fldCharType="separate"/>
    </w:r>
    <w:r w:rsidR="008272C6">
      <w:t>01.06.12</w:t>
    </w:r>
    <w:r w:rsidR="00890A28">
      <w:fldChar w:fldCharType="end"/>
    </w:r>
    <w:r w:rsidR="00890A28">
      <w:tab/>
    </w:r>
    <w:r w:rsidR="00890A28">
      <w:fldChar w:fldCharType="begin"/>
    </w:r>
    <w:r w:rsidR="00890A28">
      <w:instrText xml:space="preserve"> PRINTDATE \@ DD.MM.YY </w:instrText>
    </w:r>
    <w:r w:rsidR="00890A28">
      <w:fldChar w:fldCharType="separate"/>
    </w:r>
    <w:r w:rsidR="008272C6">
      <w:t>01.06.12</w:t>
    </w:r>
    <w:r w:rsidR="00890A2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890A28">
      <w:trPr>
        <w:cantSplit/>
      </w:trPr>
      <w:tc>
        <w:tcPr>
          <w:tcW w:w="1062" w:type="pct"/>
          <w:tcBorders>
            <w:top w:val="single" w:sz="6" w:space="0" w:color="auto"/>
          </w:tcBorders>
          <w:tcMar>
            <w:top w:w="57" w:type="dxa"/>
          </w:tcMar>
        </w:tcPr>
        <w:p w:rsidR="00890A28" w:rsidRDefault="00890A28">
          <w:pPr>
            <w:pStyle w:val="itu"/>
          </w:pPr>
          <w:r>
            <w:t>Place des Nations</w:t>
          </w:r>
        </w:p>
      </w:tc>
      <w:tc>
        <w:tcPr>
          <w:tcW w:w="1583" w:type="pct"/>
          <w:tcBorders>
            <w:top w:val="single" w:sz="6" w:space="0" w:color="auto"/>
          </w:tcBorders>
          <w:tcMar>
            <w:top w:w="57" w:type="dxa"/>
          </w:tcMar>
        </w:tcPr>
        <w:p w:rsidR="00890A28" w:rsidRDefault="00890A28">
          <w:pPr>
            <w:pStyle w:val="itu"/>
          </w:pPr>
          <w:r>
            <w:t>Telephone</w:t>
          </w:r>
          <w:r>
            <w:tab/>
            <w:t>+41 22 730 51 11</w:t>
          </w:r>
        </w:p>
      </w:tc>
      <w:tc>
        <w:tcPr>
          <w:tcW w:w="1224" w:type="pct"/>
          <w:tcBorders>
            <w:top w:val="single" w:sz="6" w:space="0" w:color="auto"/>
          </w:tcBorders>
          <w:tcMar>
            <w:top w:w="57" w:type="dxa"/>
          </w:tcMar>
        </w:tcPr>
        <w:p w:rsidR="00890A28" w:rsidRDefault="00890A28">
          <w:pPr>
            <w:pStyle w:val="itu"/>
          </w:pPr>
          <w:r>
            <w:t>Telex 421 000 uit ch</w:t>
          </w:r>
        </w:p>
      </w:tc>
      <w:tc>
        <w:tcPr>
          <w:tcW w:w="1131" w:type="pct"/>
          <w:tcBorders>
            <w:top w:val="single" w:sz="6" w:space="0" w:color="auto"/>
          </w:tcBorders>
          <w:tcMar>
            <w:top w:w="57" w:type="dxa"/>
          </w:tcMar>
        </w:tcPr>
        <w:p w:rsidR="00890A28" w:rsidRDefault="00890A28">
          <w:pPr>
            <w:pStyle w:val="itu"/>
          </w:pPr>
          <w:r>
            <w:t>E-mail:</w:t>
          </w:r>
          <w:r>
            <w:tab/>
            <w:t>itumail@itu.int</w:t>
          </w:r>
        </w:p>
      </w:tc>
    </w:tr>
    <w:tr w:rsidR="00890A28">
      <w:trPr>
        <w:cantSplit/>
      </w:trPr>
      <w:tc>
        <w:tcPr>
          <w:tcW w:w="1062" w:type="pct"/>
        </w:tcPr>
        <w:p w:rsidR="00890A28" w:rsidRDefault="00890A28">
          <w:pPr>
            <w:pStyle w:val="itu"/>
          </w:pPr>
          <w:r>
            <w:t>CH-1211 Geneva 20</w:t>
          </w:r>
        </w:p>
      </w:tc>
      <w:tc>
        <w:tcPr>
          <w:tcW w:w="1583" w:type="pct"/>
        </w:tcPr>
        <w:p w:rsidR="00890A28" w:rsidRDefault="00890A28">
          <w:pPr>
            <w:pStyle w:val="itu"/>
          </w:pPr>
          <w:r>
            <w:t>Telefax</w:t>
          </w:r>
          <w:r>
            <w:tab/>
            <w:t>Gr3:</w:t>
          </w:r>
          <w:r>
            <w:tab/>
            <w:t>+41 22 733 72 56</w:t>
          </w:r>
        </w:p>
      </w:tc>
      <w:tc>
        <w:tcPr>
          <w:tcW w:w="1224" w:type="pct"/>
        </w:tcPr>
        <w:p w:rsidR="00890A28" w:rsidRDefault="00890A28">
          <w:pPr>
            <w:pStyle w:val="itu"/>
          </w:pPr>
          <w:r>
            <w:t>Telegram ITU GENEVE</w:t>
          </w:r>
        </w:p>
      </w:tc>
      <w:tc>
        <w:tcPr>
          <w:tcW w:w="1131" w:type="pct"/>
        </w:tcPr>
        <w:p w:rsidR="00890A28" w:rsidRDefault="00890A28">
          <w:pPr>
            <w:pStyle w:val="itu"/>
          </w:pPr>
          <w:r>
            <w:tab/>
          </w:r>
          <w:hyperlink r:id="rId1" w:history="1">
            <w:r>
              <w:t>http://www.itu.int/</w:t>
            </w:r>
          </w:hyperlink>
        </w:p>
      </w:tc>
    </w:tr>
    <w:tr w:rsidR="00890A28">
      <w:trPr>
        <w:cantSplit/>
      </w:trPr>
      <w:tc>
        <w:tcPr>
          <w:tcW w:w="1062" w:type="pct"/>
        </w:tcPr>
        <w:p w:rsidR="00890A28" w:rsidRDefault="00890A28">
          <w:pPr>
            <w:pStyle w:val="itu"/>
          </w:pPr>
          <w:r>
            <w:t>Switzerland</w:t>
          </w:r>
        </w:p>
      </w:tc>
      <w:tc>
        <w:tcPr>
          <w:tcW w:w="1583" w:type="pct"/>
        </w:tcPr>
        <w:p w:rsidR="00890A28" w:rsidRDefault="00890A28">
          <w:pPr>
            <w:pStyle w:val="itu"/>
          </w:pPr>
          <w:r>
            <w:tab/>
            <w:t>Gr4:</w:t>
          </w:r>
          <w:r>
            <w:tab/>
            <w:t>+41 22 730 65 00</w:t>
          </w:r>
        </w:p>
      </w:tc>
      <w:tc>
        <w:tcPr>
          <w:tcW w:w="1224" w:type="pct"/>
        </w:tcPr>
        <w:p w:rsidR="00890A28" w:rsidRDefault="00890A28">
          <w:pPr>
            <w:pStyle w:val="itu"/>
          </w:pPr>
        </w:p>
      </w:tc>
      <w:tc>
        <w:tcPr>
          <w:tcW w:w="1131" w:type="pct"/>
        </w:tcPr>
        <w:p w:rsidR="00890A28" w:rsidRDefault="00890A28">
          <w:pPr>
            <w:pStyle w:val="itu"/>
          </w:pPr>
        </w:p>
      </w:tc>
    </w:tr>
  </w:tbl>
  <w:p w:rsidR="00890A28" w:rsidRPr="009E1957" w:rsidRDefault="00890A28"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28" w:rsidRDefault="00890A28">
      <w:r>
        <w:t>____________________</w:t>
      </w:r>
    </w:p>
  </w:footnote>
  <w:footnote w:type="continuationSeparator" w:id="0">
    <w:p w:rsidR="00890A28" w:rsidRDefault="00890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28" w:rsidRDefault="00890A2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272C6">
      <w:rPr>
        <w:rStyle w:val="PageNumber"/>
        <w:noProof/>
      </w:rPr>
      <w:t>3</w:t>
    </w:r>
    <w:r>
      <w:rPr>
        <w:rStyle w:val="PageNumber"/>
      </w:rPr>
      <w:fldChar w:fldCharType="end"/>
    </w:r>
    <w:r>
      <w:rPr>
        <w:rStyle w:val="PageNumber"/>
      </w:rPr>
      <w:t xml:space="preserve"> -</w:t>
    </w:r>
  </w:p>
  <w:p w:rsidR="00890A28" w:rsidRPr="001E15AA" w:rsidRDefault="00890A2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A2"/>
    <w:rsid w:val="00016557"/>
    <w:rsid w:val="00067A0F"/>
    <w:rsid w:val="000E15C1"/>
    <w:rsid w:val="000E64DA"/>
    <w:rsid w:val="000F527D"/>
    <w:rsid w:val="00147E21"/>
    <w:rsid w:val="001E15AA"/>
    <w:rsid w:val="00210B45"/>
    <w:rsid w:val="00227F65"/>
    <w:rsid w:val="00262662"/>
    <w:rsid w:val="00267D18"/>
    <w:rsid w:val="00334E27"/>
    <w:rsid w:val="003D3993"/>
    <w:rsid w:val="003D3E33"/>
    <w:rsid w:val="0044634B"/>
    <w:rsid w:val="004948C8"/>
    <w:rsid w:val="00496308"/>
    <w:rsid w:val="004A5AB1"/>
    <w:rsid w:val="004C1881"/>
    <w:rsid w:val="004C7EA1"/>
    <w:rsid w:val="004F26AE"/>
    <w:rsid w:val="0056444D"/>
    <w:rsid w:val="00595800"/>
    <w:rsid w:val="005B2D9C"/>
    <w:rsid w:val="005C07B6"/>
    <w:rsid w:val="005F130D"/>
    <w:rsid w:val="005F7F4C"/>
    <w:rsid w:val="006136BC"/>
    <w:rsid w:val="006257C0"/>
    <w:rsid w:val="00632E97"/>
    <w:rsid w:val="006B3F95"/>
    <w:rsid w:val="006D50A4"/>
    <w:rsid w:val="0071106C"/>
    <w:rsid w:val="00746900"/>
    <w:rsid w:val="007D3C32"/>
    <w:rsid w:val="00811467"/>
    <w:rsid w:val="008272C6"/>
    <w:rsid w:val="00843523"/>
    <w:rsid w:val="00881D43"/>
    <w:rsid w:val="00890A28"/>
    <w:rsid w:val="008D4874"/>
    <w:rsid w:val="00902B08"/>
    <w:rsid w:val="00920787"/>
    <w:rsid w:val="00924789"/>
    <w:rsid w:val="0093776F"/>
    <w:rsid w:val="009676DC"/>
    <w:rsid w:val="009746CA"/>
    <w:rsid w:val="00983AB6"/>
    <w:rsid w:val="009846D5"/>
    <w:rsid w:val="009966B9"/>
    <w:rsid w:val="0099699E"/>
    <w:rsid w:val="009A2200"/>
    <w:rsid w:val="009C2BA6"/>
    <w:rsid w:val="009E14F3"/>
    <w:rsid w:val="009E1957"/>
    <w:rsid w:val="009F7313"/>
    <w:rsid w:val="00A06093"/>
    <w:rsid w:val="00A4630C"/>
    <w:rsid w:val="00A778F8"/>
    <w:rsid w:val="00A9367A"/>
    <w:rsid w:val="00AB07C5"/>
    <w:rsid w:val="00AD1608"/>
    <w:rsid w:val="00B166E2"/>
    <w:rsid w:val="00B2459D"/>
    <w:rsid w:val="00B57344"/>
    <w:rsid w:val="00B87E04"/>
    <w:rsid w:val="00BC5CA2"/>
    <w:rsid w:val="00C30099"/>
    <w:rsid w:val="00C93673"/>
    <w:rsid w:val="00D35752"/>
    <w:rsid w:val="00D463D0"/>
    <w:rsid w:val="00D61395"/>
    <w:rsid w:val="00D744B4"/>
    <w:rsid w:val="00DC7F4D"/>
    <w:rsid w:val="00E14EA2"/>
    <w:rsid w:val="00EC710F"/>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4948C8"/>
    <w:pPr>
      <w:spacing w:before="0"/>
    </w:pPr>
    <w:rPr>
      <w:rFonts w:ascii="Tahoma" w:hAnsi="Tahoma" w:cs="Tahoma"/>
      <w:sz w:val="16"/>
      <w:szCs w:val="16"/>
    </w:rPr>
  </w:style>
  <w:style w:type="character" w:customStyle="1" w:styleId="BalloonTextChar">
    <w:name w:val="Balloon Text Char"/>
    <w:basedOn w:val="DefaultParagraphFont"/>
    <w:link w:val="BalloonText"/>
    <w:rsid w:val="004948C8"/>
    <w:rPr>
      <w:rFonts w:ascii="Tahoma" w:hAnsi="Tahoma" w:cs="Tahoma"/>
      <w:sz w:val="16"/>
      <w:szCs w:val="16"/>
      <w:lang w:val="en-GB" w:eastAsia="en-US"/>
    </w:rPr>
  </w:style>
  <w:style w:type="paragraph" w:customStyle="1" w:styleId="Normalaftertitle0">
    <w:name w:val="Normal after title"/>
    <w:basedOn w:val="Normal"/>
    <w:next w:val="Normal"/>
    <w:link w:val="NormalaftertitleChar"/>
    <w:rsid w:val="00924789"/>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CallChar">
    <w:name w:val="Call Char"/>
    <w:basedOn w:val="DefaultParagraphFont"/>
    <w:link w:val="Call"/>
    <w:rsid w:val="00924789"/>
    <w:rPr>
      <w:rFonts w:ascii="Times New Roman" w:hAnsi="Times New Roman"/>
      <w:i/>
      <w:sz w:val="24"/>
      <w:lang w:val="en-GB" w:eastAsia="en-US"/>
    </w:rPr>
  </w:style>
  <w:style w:type="character" w:customStyle="1" w:styleId="NormalaftertitleChar">
    <w:name w:val="Normal after title Char"/>
    <w:basedOn w:val="DefaultParagraphFont"/>
    <w:link w:val="Normalaftertitle0"/>
    <w:rsid w:val="00924789"/>
    <w:rPr>
      <w:rFonts w:ascii="Times New Roman" w:eastAsia="Times New Roman" w:hAnsi="Times New Roman"/>
      <w:sz w:val="24"/>
      <w:lang w:val="en-GB" w:eastAsia="en-US"/>
    </w:rPr>
  </w:style>
  <w:style w:type="character" w:customStyle="1" w:styleId="TabletextChar">
    <w:name w:val="Table_text Char"/>
    <w:link w:val="Tabletext"/>
    <w:uiPriority w:val="99"/>
    <w:locked/>
    <w:rsid w:val="00902B08"/>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902B08"/>
    <w:rPr>
      <w:rFonts w:ascii="Times New Roman" w:hAnsi="Times New Roman"/>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4948C8"/>
    <w:pPr>
      <w:spacing w:before="0"/>
    </w:pPr>
    <w:rPr>
      <w:rFonts w:ascii="Tahoma" w:hAnsi="Tahoma" w:cs="Tahoma"/>
      <w:sz w:val="16"/>
      <w:szCs w:val="16"/>
    </w:rPr>
  </w:style>
  <w:style w:type="character" w:customStyle="1" w:styleId="BalloonTextChar">
    <w:name w:val="Balloon Text Char"/>
    <w:basedOn w:val="DefaultParagraphFont"/>
    <w:link w:val="BalloonText"/>
    <w:rsid w:val="004948C8"/>
    <w:rPr>
      <w:rFonts w:ascii="Tahoma" w:hAnsi="Tahoma" w:cs="Tahoma"/>
      <w:sz w:val="16"/>
      <w:szCs w:val="16"/>
      <w:lang w:val="en-GB" w:eastAsia="en-US"/>
    </w:rPr>
  </w:style>
  <w:style w:type="paragraph" w:customStyle="1" w:styleId="Normalaftertitle0">
    <w:name w:val="Normal after title"/>
    <w:basedOn w:val="Normal"/>
    <w:next w:val="Normal"/>
    <w:link w:val="NormalaftertitleChar"/>
    <w:rsid w:val="00924789"/>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CallChar">
    <w:name w:val="Call Char"/>
    <w:basedOn w:val="DefaultParagraphFont"/>
    <w:link w:val="Call"/>
    <w:rsid w:val="00924789"/>
    <w:rPr>
      <w:rFonts w:ascii="Times New Roman" w:hAnsi="Times New Roman"/>
      <w:i/>
      <w:sz w:val="24"/>
      <w:lang w:val="en-GB" w:eastAsia="en-US"/>
    </w:rPr>
  </w:style>
  <w:style w:type="character" w:customStyle="1" w:styleId="NormalaftertitleChar">
    <w:name w:val="Normal after title Char"/>
    <w:basedOn w:val="DefaultParagraphFont"/>
    <w:link w:val="Normalaftertitle0"/>
    <w:rsid w:val="00924789"/>
    <w:rPr>
      <w:rFonts w:ascii="Times New Roman" w:eastAsia="Times New Roman" w:hAnsi="Times New Roman"/>
      <w:sz w:val="24"/>
      <w:lang w:val="en-GB" w:eastAsia="en-US"/>
    </w:rPr>
  </w:style>
  <w:style w:type="character" w:customStyle="1" w:styleId="TabletextChar">
    <w:name w:val="Table_text Char"/>
    <w:link w:val="Tabletext"/>
    <w:uiPriority w:val="99"/>
    <w:locked/>
    <w:rsid w:val="00902B08"/>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902B08"/>
    <w:rPr>
      <w:rFonts w:ascii="Times New Roman" w:hAnsi="Times New Roman"/>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1</TotalTime>
  <Pages>3</Pages>
  <Words>1301</Words>
  <Characters>328</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1626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bonnici</cp:lastModifiedBy>
  <cp:revision>4</cp:revision>
  <cp:lastPrinted>2012-06-01T06:21:00Z</cp:lastPrinted>
  <dcterms:created xsi:type="dcterms:W3CDTF">2012-06-01T06:21:00Z</dcterms:created>
  <dcterms:modified xsi:type="dcterms:W3CDTF">2012-06-01T06:22:00Z</dcterms:modified>
</cp:coreProperties>
</file>