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8C3B7E" w:rsidRPr="00597305" w:rsidTr="003E3829">
        <w:tc>
          <w:tcPr>
            <w:tcW w:w="8188" w:type="dxa"/>
            <w:vAlign w:val="center"/>
          </w:tcPr>
          <w:p w:rsidR="008C3B7E" w:rsidRPr="00597305" w:rsidRDefault="008C3B7E" w:rsidP="003E3829">
            <w:pPr>
              <w:spacing w:before="0"/>
            </w:pPr>
            <w:r w:rsidRPr="00597305">
              <w:rPr>
                <w:sz w:val="40"/>
                <w:szCs w:val="48"/>
                <w:rtl/>
              </w:rPr>
              <w:t>الاتحـــاد  الدولــــي  للاتصــــالات</w:t>
            </w:r>
          </w:p>
        </w:tc>
        <w:tc>
          <w:tcPr>
            <w:tcW w:w="1667" w:type="dxa"/>
          </w:tcPr>
          <w:p w:rsidR="008C3B7E" w:rsidRPr="00597305" w:rsidRDefault="004100CF" w:rsidP="003E3829">
            <w:pPr>
              <w:spacing w:before="0"/>
              <w:jc w:val="right"/>
            </w:pPr>
            <w:r w:rsidRPr="00597305">
              <w:rPr>
                <w:noProof/>
                <w:lang w:val="en-US" w:eastAsia="zh-CN"/>
              </w:rPr>
              <w:drawing>
                <wp:inline distT="0" distB="0" distL="0" distR="0" wp14:anchorId="140D2444" wp14:editId="573507EA">
                  <wp:extent cx="826770" cy="922655"/>
                  <wp:effectExtent l="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922655"/>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8C3B7E" w:rsidRPr="00597305">
        <w:trPr>
          <w:cantSplit/>
        </w:trPr>
        <w:tc>
          <w:tcPr>
            <w:tcW w:w="5075" w:type="dxa"/>
          </w:tcPr>
          <w:p w:rsidR="008C3B7E" w:rsidRPr="00597305" w:rsidRDefault="008C3B7E" w:rsidP="00206E2B">
            <w:pPr>
              <w:tabs>
                <w:tab w:val="clear" w:pos="794"/>
                <w:tab w:val="clear" w:pos="1191"/>
                <w:tab w:val="clear" w:pos="1588"/>
                <w:tab w:val="clear" w:pos="1985"/>
                <w:tab w:val="center" w:pos="1701"/>
              </w:tabs>
              <w:spacing w:before="0"/>
              <w:jc w:val="left"/>
              <w:rPr>
                <w:b/>
                <w:smallCaps/>
                <w:sz w:val="20"/>
              </w:rPr>
            </w:pPr>
            <w:r w:rsidRPr="00597305">
              <w:rPr>
                <w:i/>
                <w:iCs/>
                <w:sz w:val="26"/>
                <w:szCs w:val="40"/>
                <w:rtl/>
              </w:rPr>
              <w:t>مكتب الاتصالات الراديوية</w:t>
            </w:r>
            <w:r w:rsidRPr="00597305">
              <w:rPr>
                <w:i/>
                <w:iCs/>
                <w:sz w:val="26"/>
                <w:szCs w:val="40"/>
                <w:rtl/>
              </w:rPr>
              <w:br/>
            </w:r>
            <w:r w:rsidRPr="00597305">
              <w:rPr>
                <w:i/>
                <w:iCs/>
                <w:sz w:val="20"/>
                <w:szCs w:val="26"/>
                <w:rtl/>
              </w:rPr>
              <w:t xml:space="preserve">(فاكس مباشر رقم </w:t>
            </w:r>
            <w:r w:rsidRPr="00597305">
              <w:rPr>
                <w:i/>
                <w:iCs/>
                <w:sz w:val="20"/>
                <w:szCs w:val="26"/>
                <w:lang w:val="en-US"/>
              </w:rPr>
              <w:t>(+41 22 730 57 85</w:t>
            </w:r>
          </w:p>
        </w:tc>
      </w:tr>
    </w:tbl>
    <w:p w:rsidR="008C3B7E" w:rsidRPr="00597305" w:rsidRDefault="008C3B7E" w:rsidP="00054872">
      <w:pPr>
        <w:tabs>
          <w:tab w:val="left" w:pos="7513"/>
        </w:tabs>
      </w:pPr>
    </w:p>
    <w:p w:rsidR="008C3B7E" w:rsidRPr="00597305" w:rsidRDefault="008C3B7E"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8C3B7E" w:rsidRPr="00597305" w:rsidTr="00241C6E">
        <w:trPr>
          <w:cantSplit/>
        </w:trPr>
        <w:tc>
          <w:tcPr>
            <w:tcW w:w="2518" w:type="dxa"/>
          </w:tcPr>
          <w:p w:rsidR="008C3B7E" w:rsidRPr="00597305" w:rsidRDefault="00E80A77" w:rsidP="009D7F1D">
            <w:pPr>
              <w:spacing w:after="120"/>
              <w:jc w:val="center"/>
              <w:rPr>
                <w:b/>
                <w:bCs/>
                <w:rtl/>
                <w:lang w:val="en-US" w:bidi="ar-SY"/>
              </w:rPr>
            </w:pPr>
            <w:bookmarkStart w:id="0" w:name="dletter"/>
            <w:bookmarkEnd w:id="0"/>
            <w:r w:rsidRPr="00597305">
              <w:rPr>
                <w:rFonts w:hint="cs"/>
                <w:b/>
                <w:bCs/>
                <w:rtl/>
                <w:lang w:val="en-US" w:bidi="ar-AE"/>
              </w:rPr>
              <w:t>الرسالة</w:t>
            </w:r>
            <w:r w:rsidR="008C3B7E" w:rsidRPr="00597305">
              <w:rPr>
                <w:b/>
                <w:bCs/>
                <w:rtl/>
                <w:lang w:val="en-US" w:bidi="ar-AE"/>
              </w:rPr>
              <w:t xml:space="preserve"> الإدارية</w:t>
            </w:r>
            <w:r w:rsidR="00AF3FEA" w:rsidRPr="00597305">
              <w:rPr>
                <w:rFonts w:hint="cs"/>
                <w:b/>
                <w:bCs/>
                <w:rtl/>
                <w:lang w:val="en-US" w:bidi="ar-EG"/>
              </w:rPr>
              <w:t xml:space="preserve"> المعممة</w:t>
            </w:r>
            <w:r w:rsidR="008C3B7E" w:rsidRPr="00597305">
              <w:rPr>
                <w:b/>
                <w:bCs/>
                <w:rtl/>
                <w:lang w:val="en-US" w:bidi="ar-AE"/>
              </w:rPr>
              <w:br/>
            </w:r>
            <w:bookmarkStart w:id="1" w:name="dnum"/>
            <w:bookmarkEnd w:id="1"/>
            <w:r w:rsidR="008C3B7E" w:rsidRPr="00597305">
              <w:rPr>
                <w:b/>
                <w:bCs/>
              </w:rPr>
              <w:t>CACE/</w:t>
            </w:r>
            <w:r w:rsidR="009D7F1D">
              <w:rPr>
                <w:b/>
                <w:bCs/>
              </w:rPr>
              <w:t>561</w:t>
            </w:r>
          </w:p>
        </w:tc>
        <w:tc>
          <w:tcPr>
            <w:tcW w:w="7229" w:type="dxa"/>
          </w:tcPr>
          <w:p w:rsidR="008C3B7E" w:rsidRPr="00597305" w:rsidRDefault="009D7F1D" w:rsidP="00245197">
            <w:pPr>
              <w:jc w:val="right"/>
              <w:rPr>
                <w:rtl/>
                <w:lang w:val="en-US" w:bidi="ar-EG"/>
              </w:rPr>
            </w:pPr>
            <w:bookmarkStart w:id="2" w:name="ddate"/>
            <w:bookmarkEnd w:id="2"/>
            <w:r>
              <w:rPr>
                <w:lang w:val="en-US"/>
              </w:rPr>
              <w:t>29</w:t>
            </w:r>
            <w:r w:rsidR="00292A42" w:rsidRPr="00597305">
              <w:rPr>
                <w:rFonts w:hint="cs"/>
                <w:rtl/>
                <w:lang w:val="en-US"/>
              </w:rPr>
              <w:t xml:space="preserve"> فبراير</w:t>
            </w:r>
            <w:r w:rsidR="00716CC9" w:rsidRPr="00597305">
              <w:rPr>
                <w:rFonts w:hint="eastAsia"/>
                <w:rtl/>
                <w:lang w:val="en-US" w:bidi="ar-EG"/>
              </w:rPr>
              <w:t> </w:t>
            </w:r>
            <w:r w:rsidR="00292A42" w:rsidRPr="00597305">
              <w:rPr>
                <w:lang w:val="en-US"/>
              </w:rPr>
              <w:t>2012</w:t>
            </w:r>
          </w:p>
        </w:tc>
      </w:tr>
    </w:tbl>
    <w:p w:rsidR="00B17BC2" w:rsidRPr="00597305" w:rsidRDefault="00597305" w:rsidP="00623270">
      <w:pPr>
        <w:keepNext/>
        <w:tabs>
          <w:tab w:val="clear" w:pos="794"/>
          <w:tab w:val="clear" w:pos="1191"/>
          <w:tab w:val="clear" w:pos="1588"/>
          <w:tab w:val="clear" w:pos="1985"/>
        </w:tabs>
        <w:spacing w:before="480" w:after="480"/>
        <w:jc w:val="center"/>
        <w:rPr>
          <w:rFonts w:eastAsia="Times New Roman"/>
          <w:b/>
          <w:bCs/>
          <w:sz w:val="28"/>
          <w:szCs w:val="40"/>
          <w:rtl/>
          <w:lang w:val="en-US" w:bidi="ar-EG"/>
        </w:rPr>
      </w:pPr>
      <w:r w:rsidRPr="00597305">
        <w:rPr>
          <w:rFonts w:hint="cs"/>
          <w:bCs/>
          <w:noProof/>
          <w:sz w:val="28"/>
          <w:szCs w:val="40"/>
          <w:rtl/>
        </w:rPr>
        <w:t>إلى إدارات الدول الأعضاء في الاتحاد وأعضاء قطاع الاتصالات الراديوية والمنتسبين إليه</w:t>
      </w:r>
      <w:r w:rsidRPr="00597305">
        <w:rPr>
          <w:rFonts w:hint="cs"/>
          <w:bCs/>
          <w:noProof/>
          <w:sz w:val="28"/>
          <w:szCs w:val="40"/>
          <w:rtl/>
        </w:rPr>
        <w:br/>
        <w:t xml:space="preserve">المشاركين في أعمال لجنة الدراسات </w:t>
      </w:r>
      <w:r w:rsidRPr="00BF183A">
        <w:rPr>
          <w:b/>
          <w:noProof/>
          <w:sz w:val="28"/>
          <w:szCs w:val="40"/>
        </w:rPr>
        <w:t>1</w:t>
      </w:r>
      <w:r w:rsidRPr="00597305">
        <w:rPr>
          <w:rFonts w:hint="cs"/>
          <w:bCs/>
          <w:noProof/>
          <w:sz w:val="28"/>
          <w:szCs w:val="40"/>
          <w:rtl/>
        </w:rPr>
        <w:t xml:space="preserve"> للاتصالات الراديوية</w:t>
      </w:r>
      <w:r w:rsidRPr="00597305">
        <w:rPr>
          <w:rFonts w:hint="cs"/>
          <w:bCs/>
          <w:noProof/>
          <w:sz w:val="28"/>
          <w:szCs w:val="40"/>
          <w:rtl/>
        </w:rPr>
        <w:br/>
      </w:r>
      <w:r w:rsidR="00C90734">
        <w:rPr>
          <w:rFonts w:hint="cs"/>
          <w:bCs/>
          <w:noProof/>
          <w:sz w:val="28"/>
          <w:szCs w:val="40"/>
          <w:rtl/>
        </w:rPr>
        <w:t>والمؤسسات الأكاديمية المنضمة إلى قطاع الاتصالات الراديوية</w:t>
      </w:r>
    </w:p>
    <w:p w:rsidR="00B17BC2" w:rsidRPr="00CC7C75" w:rsidRDefault="00B17BC2" w:rsidP="00C90734">
      <w:pPr>
        <w:tabs>
          <w:tab w:val="clear" w:pos="794"/>
          <w:tab w:val="clear" w:pos="1191"/>
          <w:tab w:val="left" w:pos="7749"/>
        </w:tabs>
        <w:spacing w:before="360" w:after="360"/>
        <w:ind w:left="992" w:hanging="992"/>
        <w:jc w:val="left"/>
        <w:rPr>
          <w:rFonts w:eastAsia="Times New Roman"/>
          <w:b/>
          <w:bCs/>
          <w:rtl/>
          <w:lang w:val="en-US" w:bidi="ar-SY"/>
        </w:rPr>
      </w:pPr>
      <w:r w:rsidRPr="00597305">
        <w:rPr>
          <w:rFonts w:eastAsia="Times New Roman"/>
          <w:b/>
          <w:bCs/>
          <w:rtl/>
          <w:lang w:bidi="ar-EG"/>
        </w:rPr>
        <w:t>الموضوع:</w:t>
      </w:r>
      <w:r w:rsidRPr="00597305">
        <w:rPr>
          <w:rFonts w:eastAsia="Times New Roman"/>
          <w:b/>
          <w:bCs/>
          <w:rtl/>
          <w:lang w:bidi="ar-EG"/>
        </w:rPr>
        <w:tab/>
      </w:r>
      <w:r w:rsidR="00597305" w:rsidRPr="00CC7C75">
        <w:rPr>
          <w:rFonts w:hint="cs"/>
          <w:b/>
          <w:bCs/>
          <w:spacing w:val="-2"/>
          <w:rtl/>
        </w:rPr>
        <w:t xml:space="preserve">اجتماع لجنة الدراسات </w:t>
      </w:r>
      <w:r w:rsidR="00597305" w:rsidRPr="00CC7C75">
        <w:rPr>
          <w:b/>
          <w:bCs/>
          <w:spacing w:val="-2"/>
        </w:rPr>
        <w:t>1</w:t>
      </w:r>
      <w:r w:rsidR="00597305" w:rsidRPr="00CC7C75">
        <w:rPr>
          <w:rFonts w:hint="cs"/>
          <w:b/>
          <w:bCs/>
          <w:spacing w:val="-2"/>
          <w:rtl/>
        </w:rPr>
        <w:t xml:space="preserve"> للاتصالات الراديوية (إدارة الطيف)،</w:t>
      </w:r>
      <w:r w:rsidR="00597305" w:rsidRPr="00CC7C75">
        <w:rPr>
          <w:rFonts w:hint="cs"/>
          <w:b/>
          <w:bCs/>
          <w:spacing w:val="-2"/>
          <w:rtl/>
        </w:rPr>
        <w:br/>
        <w:t xml:space="preserve">جنيف، </w:t>
      </w:r>
      <w:r w:rsidR="00C90734" w:rsidRPr="00CC7C75">
        <w:rPr>
          <w:b/>
          <w:bCs/>
          <w:spacing w:val="-2"/>
        </w:rPr>
        <w:t>15-14</w:t>
      </w:r>
      <w:r w:rsidR="00C90734" w:rsidRPr="00CC7C75">
        <w:rPr>
          <w:rFonts w:hint="cs"/>
          <w:b/>
          <w:bCs/>
          <w:spacing w:val="-2"/>
          <w:rtl/>
          <w:lang w:bidi="ar-SY"/>
        </w:rPr>
        <w:t xml:space="preserve"> يونيو </w:t>
      </w:r>
      <w:r w:rsidR="00C90734" w:rsidRPr="00CC7C75">
        <w:rPr>
          <w:b/>
          <w:bCs/>
          <w:spacing w:val="-2"/>
          <w:lang w:val="en-US" w:bidi="ar-SY"/>
        </w:rPr>
        <w:t>2012</w:t>
      </w:r>
    </w:p>
    <w:p w:rsidR="00B17BC2" w:rsidRPr="00597305" w:rsidRDefault="00B17BC2" w:rsidP="007D27AC">
      <w:pPr>
        <w:pStyle w:val="Heading1"/>
        <w:rPr>
          <w:rFonts w:ascii="Times New Roman" w:hAnsi="Times New Roman"/>
          <w:rtl/>
        </w:rPr>
      </w:pPr>
      <w:r w:rsidRPr="00597305">
        <w:rPr>
          <w:rFonts w:ascii="Times New Roman" w:hAnsi="Times New Roman"/>
        </w:rPr>
        <w:t>1</w:t>
      </w:r>
      <w:r w:rsidR="007D27AC" w:rsidRPr="00597305">
        <w:rPr>
          <w:rFonts w:ascii="Times New Roman" w:hAnsi="Times New Roman" w:hint="cs"/>
          <w:rtl/>
        </w:rPr>
        <w:tab/>
        <w:t>مقدم</w:t>
      </w:r>
      <w:r w:rsidRPr="00597305">
        <w:rPr>
          <w:rFonts w:ascii="Times New Roman" w:hAnsi="Times New Roman" w:hint="cs"/>
          <w:rtl/>
        </w:rPr>
        <w:t>ة</w:t>
      </w:r>
    </w:p>
    <w:p w:rsidR="00F12DA2" w:rsidRPr="00597305" w:rsidRDefault="00597305" w:rsidP="00C90734">
      <w:pPr>
        <w:rPr>
          <w:rtl/>
          <w:lang w:val="en-US" w:bidi="ar-EG"/>
        </w:rPr>
      </w:pPr>
      <w:r w:rsidRPr="00597305">
        <w:rPr>
          <w:rFonts w:hint="cs"/>
          <w:rtl/>
          <w:lang w:val="en-US" w:bidi="ar-EG"/>
        </w:rPr>
        <w:t xml:space="preserve">نتشرف بالإعلان في هذه النشرة </w:t>
      </w:r>
      <w:r w:rsidRPr="00597305">
        <w:rPr>
          <w:rFonts w:hint="cs"/>
          <w:rtl/>
          <w:lang w:bidi="ar-EG"/>
        </w:rPr>
        <w:t>الإدارية</w:t>
      </w:r>
      <w:r w:rsidRPr="00597305">
        <w:rPr>
          <w:rFonts w:hint="cs"/>
          <w:rtl/>
          <w:lang w:val="en-US" w:bidi="ar-EG"/>
        </w:rPr>
        <w:t xml:space="preserve"> عن عقد اجتماع للجنة الدراسات </w:t>
      </w:r>
      <w:r w:rsidRPr="00597305">
        <w:rPr>
          <w:lang w:val="en-US" w:bidi="ar-EG"/>
        </w:rPr>
        <w:t>1</w:t>
      </w:r>
      <w:r w:rsidRPr="00597305">
        <w:rPr>
          <w:rFonts w:hint="cs"/>
          <w:rtl/>
          <w:lang w:val="en-US" w:bidi="ar-EG"/>
        </w:rPr>
        <w:t xml:space="preserve"> التابعة لقطاع الاتصالات الراديوية في الاتحاد، يومي </w:t>
      </w:r>
      <w:r w:rsidR="00C90734">
        <w:rPr>
          <w:lang w:val="en-US" w:bidi="ar-EG"/>
        </w:rPr>
        <w:t>14</w:t>
      </w:r>
      <w:r w:rsidRPr="00597305">
        <w:rPr>
          <w:rFonts w:hint="cs"/>
          <w:rtl/>
          <w:lang w:val="en-US" w:bidi="ar-EG"/>
        </w:rPr>
        <w:t xml:space="preserve"> و</w:t>
      </w:r>
      <w:r w:rsidR="00C90734">
        <w:rPr>
          <w:lang w:val="en-US" w:bidi="ar-EG"/>
        </w:rPr>
        <w:t>15</w:t>
      </w:r>
      <w:r w:rsidRPr="00597305">
        <w:rPr>
          <w:rFonts w:hint="cs"/>
          <w:rtl/>
          <w:lang w:val="en-US" w:bidi="ar-EG"/>
        </w:rPr>
        <w:t xml:space="preserve"> يونيو </w:t>
      </w:r>
      <w:r w:rsidRPr="00597305">
        <w:rPr>
          <w:lang w:val="en-US" w:bidi="ar-EG"/>
        </w:rPr>
        <w:t>201</w:t>
      </w:r>
      <w:r w:rsidR="00C90734">
        <w:rPr>
          <w:lang w:val="en-US" w:bidi="ar-EG"/>
        </w:rPr>
        <w:t>2</w:t>
      </w:r>
      <w:r w:rsidRPr="00597305">
        <w:rPr>
          <w:rFonts w:hint="cs"/>
          <w:rtl/>
          <w:lang w:val="en-US" w:bidi="ar-EG"/>
        </w:rPr>
        <w:t xml:space="preserve">، في جنيف عقب </w:t>
      </w:r>
      <w:r w:rsidR="00C90734">
        <w:rPr>
          <w:rFonts w:hint="cs"/>
          <w:rtl/>
          <w:lang w:val="en-US" w:bidi="ar-EG"/>
        </w:rPr>
        <w:t xml:space="preserve">اجتماعات </w:t>
      </w:r>
      <w:r w:rsidRPr="00597305">
        <w:rPr>
          <w:rFonts w:hint="cs"/>
          <w:rtl/>
          <w:lang w:val="en-US" w:bidi="ar-EG"/>
        </w:rPr>
        <w:t xml:space="preserve">فرق العمل </w:t>
      </w:r>
      <w:r w:rsidRPr="00597305">
        <w:rPr>
          <w:lang w:val="en-US" w:bidi="ar-EG"/>
        </w:rPr>
        <w:t>1A</w:t>
      </w:r>
      <w:r w:rsidRPr="00597305">
        <w:rPr>
          <w:rFonts w:hint="cs"/>
          <w:rtl/>
          <w:lang w:val="en-US" w:bidi="ar-EG"/>
        </w:rPr>
        <w:t xml:space="preserve"> و</w:t>
      </w:r>
      <w:r w:rsidRPr="00597305">
        <w:rPr>
          <w:lang w:val="en-US" w:bidi="ar-EG"/>
        </w:rPr>
        <w:t>1B</w:t>
      </w:r>
      <w:r w:rsidRPr="00597305">
        <w:rPr>
          <w:rFonts w:hint="cs"/>
          <w:rtl/>
          <w:lang w:val="en-US" w:bidi="ar-EG"/>
        </w:rPr>
        <w:t xml:space="preserve"> و</w:t>
      </w:r>
      <w:r w:rsidRPr="00597305">
        <w:rPr>
          <w:lang w:val="en-US" w:bidi="ar-EG"/>
        </w:rPr>
        <w:t>1C</w:t>
      </w:r>
      <w:r w:rsidRPr="00597305">
        <w:rPr>
          <w:rFonts w:hint="cs"/>
          <w:rtl/>
          <w:lang w:val="en-US" w:bidi="ar-EG"/>
        </w:rPr>
        <w:t xml:space="preserve"> (انظر الرسالة المعممة</w:t>
      </w:r>
      <w:r w:rsidR="00C90734">
        <w:rPr>
          <w:rFonts w:hint="cs"/>
          <w:rtl/>
          <w:lang w:val="en-US" w:bidi="ar-SY"/>
        </w:rPr>
        <w:t xml:space="preserve"> </w:t>
      </w:r>
      <w:hyperlink r:id="rId10" w:history="1">
        <w:r w:rsidR="00C90734" w:rsidRPr="00730758">
          <w:rPr>
            <w:rStyle w:val="Hyperlink"/>
          </w:rPr>
          <w:t>1/LCCE/92</w:t>
        </w:r>
      </w:hyperlink>
      <w:r w:rsidRPr="00597305">
        <w:rPr>
          <w:rFonts w:hint="cs"/>
          <w:rtl/>
          <w:lang w:val="en-US" w:bidi="ar-EG"/>
        </w:rPr>
        <w:t>).</w:t>
      </w:r>
    </w:p>
    <w:p w:rsidR="00597305" w:rsidRPr="00597305" w:rsidRDefault="00597305" w:rsidP="00C90734">
      <w:pPr>
        <w:spacing w:after="120"/>
        <w:rPr>
          <w:rtl/>
          <w:lang w:val="en-US" w:bidi="ar-EG"/>
        </w:rPr>
      </w:pPr>
      <w:r w:rsidRPr="00597305">
        <w:rPr>
          <w:rFonts w:hint="cs"/>
          <w:rtl/>
          <w:lang w:val="en-US" w:bidi="ar-EG"/>
        </w:rPr>
        <w:t xml:space="preserve">وسيُعقد اجتماع لجنة الدراسات في مقر الاتحاد بجنيف. وستُعقد جلسة الافتتاح الساعة </w:t>
      </w:r>
      <w:r w:rsidRPr="00597305">
        <w:rPr>
          <w:lang w:val="en-US" w:bidi="ar-EG"/>
        </w:rPr>
        <w:t>0930</w:t>
      </w:r>
      <w:r w:rsidRPr="00597305">
        <w:rPr>
          <w:rFonts w:hint="cs"/>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597305" w:rsidRPr="00236CB0" w:rsidTr="00597305">
        <w:trPr>
          <w:jc w:val="center"/>
        </w:trPr>
        <w:tc>
          <w:tcPr>
            <w:tcW w:w="1530"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b/>
                <w:bCs/>
                <w:spacing w:val="-2"/>
                <w:sz w:val="20"/>
                <w:szCs w:val="26"/>
                <w:lang w:val="en-US" w:bidi="ar-EG"/>
              </w:rPr>
            </w:pPr>
            <w:r w:rsidRPr="00236CB0">
              <w:rPr>
                <w:rFonts w:hint="cs"/>
                <w:b/>
                <w:bCs/>
                <w:spacing w:val="-2"/>
                <w:sz w:val="20"/>
                <w:szCs w:val="26"/>
                <w:rtl/>
                <w:lang w:val="en-US" w:bidi="ar-EG"/>
              </w:rPr>
              <w:t>اللجنة</w:t>
            </w:r>
          </w:p>
        </w:tc>
        <w:tc>
          <w:tcPr>
            <w:tcW w:w="1761"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b/>
                <w:bCs/>
                <w:spacing w:val="-2"/>
                <w:sz w:val="20"/>
                <w:szCs w:val="26"/>
                <w:lang w:val="en-US" w:bidi="ar-EG"/>
              </w:rPr>
            </w:pPr>
            <w:r w:rsidRPr="00236CB0">
              <w:rPr>
                <w:rFonts w:hint="cs"/>
                <w:b/>
                <w:bCs/>
                <w:spacing w:val="-2"/>
                <w:sz w:val="20"/>
                <w:szCs w:val="26"/>
                <w:rtl/>
                <w:lang w:val="en-US" w:bidi="ar-EG"/>
              </w:rPr>
              <w:t>موعد الاجتماع</w:t>
            </w:r>
          </w:p>
        </w:tc>
        <w:tc>
          <w:tcPr>
            <w:tcW w:w="3087"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b/>
                <w:bCs/>
                <w:spacing w:val="-2"/>
                <w:sz w:val="20"/>
                <w:szCs w:val="26"/>
                <w:lang w:val="en-US" w:bidi="ar-EG"/>
              </w:rPr>
            </w:pPr>
            <w:r w:rsidRPr="00236CB0">
              <w:rPr>
                <w:rFonts w:hint="cs"/>
                <w:b/>
                <w:bCs/>
                <w:spacing w:val="-2"/>
                <w:sz w:val="20"/>
                <w:szCs w:val="26"/>
                <w:rtl/>
                <w:lang w:val="en-US" w:bidi="ar-EG"/>
              </w:rPr>
              <w:t>آخر مهلة لتقديم المساهمات</w:t>
            </w:r>
          </w:p>
        </w:tc>
        <w:tc>
          <w:tcPr>
            <w:tcW w:w="3261"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b/>
                <w:bCs/>
                <w:spacing w:val="-2"/>
                <w:sz w:val="20"/>
                <w:szCs w:val="26"/>
                <w:lang w:val="en-US" w:bidi="ar-EG"/>
              </w:rPr>
            </w:pPr>
            <w:r w:rsidRPr="00236CB0">
              <w:rPr>
                <w:rFonts w:hint="cs"/>
                <w:b/>
                <w:bCs/>
                <w:spacing w:val="-2"/>
                <w:sz w:val="20"/>
                <w:szCs w:val="26"/>
                <w:rtl/>
                <w:lang w:val="en-US" w:bidi="ar-EG"/>
              </w:rPr>
              <w:t>الجلسة الافتتاحية</w:t>
            </w:r>
          </w:p>
        </w:tc>
      </w:tr>
      <w:tr w:rsidR="00597305" w:rsidRPr="00236CB0" w:rsidTr="00597305">
        <w:trPr>
          <w:jc w:val="center"/>
        </w:trPr>
        <w:tc>
          <w:tcPr>
            <w:tcW w:w="1530" w:type="dxa"/>
            <w:tcBorders>
              <w:top w:val="single" w:sz="4" w:space="0" w:color="auto"/>
              <w:left w:val="single" w:sz="4" w:space="0" w:color="auto"/>
              <w:bottom w:val="single" w:sz="4" w:space="0" w:color="auto"/>
              <w:right w:val="single" w:sz="4" w:space="0" w:color="auto"/>
            </w:tcBorders>
            <w:vAlign w:val="center"/>
            <w:hideMark/>
          </w:tcPr>
          <w:p w:rsidR="00597305" w:rsidRPr="00236CB0" w:rsidRDefault="00597305" w:rsidP="008824BE">
            <w:pPr>
              <w:keepNext/>
              <w:spacing w:before="60" w:after="60" w:line="300" w:lineRule="exact"/>
              <w:jc w:val="center"/>
              <w:rPr>
                <w:spacing w:val="-2"/>
                <w:sz w:val="20"/>
                <w:szCs w:val="26"/>
                <w:lang w:val="en-US" w:bidi="ar-EG"/>
              </w:rPr>
            </w:pPr>
            <w:r w:rsidRPr="00236CB0">
              <w:rPr>
                <w:rFonts w:hint="cs"/>
                <w:spacing w:val="-2"/>
                <w:sz w:val="20"/>
                <w:szCs w:val="26"/>
                <w:rtl/>
                <w:lang w:val="en-US" w:bidi="ar-EG"/>
              </w:rPr>
              <w:t xml:space="preserve">لجنة الدراسات </w:t>
            </w:r>
            <w:r w:rsidRPr="00236CB0">
              <w:rPr>
                <w:spacing w:val="-2"/>
                <w:sz w:val="20"/>
                <w:szCs w:val="26"/>
                <w:lang w:val="en-US" w:bidi="ar-EG"/>
              </w:rPr>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597305" w:rsidRPr="00236CB0" w:rsidRDefault="00C90734" w:rsidP="008824BE">
            <w:pPr>
              <w:keepNext/>
              <w:spacing w:before="60" w:after="60" w:line="300" w:lineRule="exact"/>
              <w:jc w:val="center"/>
              <w:rPr>
                <w:spacing w:val="-2"/>
                <w:sz w:val="20"/>
                <w:szCs w:val="26"/>
                <w:rtl/>
                <w:lang w:val="en-US" w:bidi="ar-SY"/>
              </w:rPr>
            </w:pPr>
            <w:r w:rsidRPr="00236CB0">
              <w:rPr>
                <w:spacing w:val="-2"/>
                <w:sz w:val="20"/>
                <w:szCs w:val="26"/>
                <w:lang w:val="en-US" w:bidi="ar-EG"/>
              </w:rPr>
              <w:t>15-14</w:t>
            </w:r>
            <w:r w:rsidRPr="00236CB0">
              <w:rPr>
                <w:rFonts w:hint="cs"/>
                <w:spacing w:val="-2"/>
                <w:sz w:val="20"/>
                <w:szCs w:val="26"/>
                <w:rtl/>
                <w:lang w:val="en-US" w:bidi="ar-SY"/>
              </w:rPr>
              <w:t xml:space="preserve"> يونيو </w:t>
            </w:r>
            <w:r w:rsidRPr="00236CB0">
              <w:rPr>
                <w:spacing w:val="-2"/>
                <w:sz w:val="20"/>
                <w:szCs w:val="26"/>
                <w:lang w:val="en-US" w:bidi="ar-SY"/>
              </w:rPr>
              <w:t>2012</w:t>
            </w:r>
          </w:p>
        </w:tc>
        <w:tc>
          <w:tcPr>
            <w:tcW w:w="3087"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spacing w:val="-2"/>
                <w:sz w:val="20"/>
                <w:szCs w:val="26"/>
                <w:lang w:val="en-US" w:bidi="ar-EG"/>
              </w:rPr>
            </w:pPr>
            <w:r w:rsidRPr="00236CB0">
              <w:rPr>
                <w:rFonts w:hint="cs"/>
                <w:spacing w:val="-2"/>
                <w:sz w:val="20"/>
                <w:szCs w:val="26"/>
                <w:rtl/>
                <w:lang w:val="en-US" w:bidi="ar-EG"/>
              </w:rPr>
              <w:t xml:space="preserve">الخميس، </w:t>
            </w:r>
            <w:r w:rsidR="00C90734" w:rsidRPr="00236CB0">
              <w:rPr>
                <w:spacing w:val="-2"/>
                <w:sz w:val="20"/>
                <w:szCs w:val="26"/>
                <w:lang w:val="en-US" w:bidi="ar-EG"/>
              </w:rPr>
              <w:t>7</w:t>
            </w:r>
            <w:r w:rsidRPr="00236CB0">
              <w:rPr>
                <w:rFonts w:hint="cs"/>
                <w:spacing w:val="-2"/>
                <w:sz w:val="20"/>
                <w:szCs w:val="26"/>
                <w:rtl/>
                <w:lang w:val="en-US" w:bidi="ar-EG"/>
              </w:rPr>
              <w:t xml:space="preserve"> </w:t>
            </w:r>
            <w:r w:rsidR="00C90734" w:rsidRPr="00236CB0">
              <w:rPr>
                <w:rFonts w:hint="cs"/>
                <w:spacing w:val="-2"/>
                <w:sz w:val="20"/>
                <w:szCs w:val="26"/>
                <w:rtl/>
                <w:lang w:val="en-US" w:bidi="ar-EG"/>
              </w:rPr>
              <w:t xml:space="preserve">يونيو </w:t>
            </w:r>
            <w:r w:rsidR="00C90734" w:rsidRPr="00236CB0">
              <w:rPr>
                <w:spacing w:val="-2"/>
                <w:sz w:val="20"/>
                <w:szCs w:val="26"/>
                <w:lang w:val="en-US" w:bidi="ar-EG"/>
              </w:rPr>
              <w:t>2012</w:t>
            </w:r>
            <w:r w:rsidRPr="00236CB0">
              <w:rPr>
                <w:rFonts w:hint="cs"/>
                <w:spacing w:val="-2"/>
                <w:sz w:val="20"/>
                <w:szCs w:val="26"/>
                <w:rtl/>
                <w:lang w:val="en-US" w:bidi="ar-EG"/>
              </w:rPr>
              <w:br/>
              <w:t xml:space="preserve">الساعة </w:t>
            </w:r>
            <w:r w:rsidRPr="00236CB0">
              <w:rPr>
                <w:spacing w:val="-2"/>
                <w:sz w:val="20"/>
                <w:szCs w:val="26"/>
                <w:lang w:val="en-US" w:bidi="ar-EG"/>
              </w:rPr>
              <w:t>1600</w:t>
            </w:r>
            <w:r w:rsidRPr="00236CB0">
              <w:rPr>
                <w:rFonts w:hint="cs"/>
                <w:spacing w:val="-2"/>
                <w:sz w:val="20"/>
                <w:szCs w:val="26"/>
                <w:rtl/>
                <w:lang w:val="en-US" w:bidi="ar-EG"/>
              </w:rPr>
              <w:t xml:space="preserve"> بالتوقيت العالمي المنسق</w:t>
            </w:r>
          </w:p>
        </w:tc>
        <w:tc>
          <w:tcPr>
            <w:tcW w:w="3261" w:type="dxa"/>
            <w:tcBorders>
              <w:top w:val="single" w:sz="4" w:space="0" w:color="auto"/>
              <w:left w:val="single" w:sz="4" w:space="0" w:color="auto"/>
              <w:bottom w:val="single" w:sz="4" w:space="0" w:color="auto"/>
              <w:right w:val="single" w:sz="4" w:space="0" w:color="auto"/>
            </w:tcBorders>
            <w:hideMark/>
          </w:tcPr>
          <w:p w:rsidR="00597305" w:rsidRPr="00236CB0" w:rsidRDefault="00597305" w:rsidP="008824BE">
            <w:pPr>
              <w:keepNext/>
              <w:spacing w:before="60" w:after="60" w:line="300" w:lineRule="exact"/>
              <w:jc w:val="center"/>
              <w:rPr>
                <w:spacing w:val="-2"/>
                <w:sz w:val="20"/>
                <w:szCs w:val="26"/>
                <w:lang w:val="en-US" w:bidi="ar-EG"/>
              </w:rPr>
            </w:pPr>
            <w:r w:rsidRPr="00236CB0">
              <w:rPr>
                <w:rFonts w:hint="cs"/>
                <w:spacing w:val="-2"/>
                <w:sz w:val="20"/>
                <w:szCs w:val="26"/>
                <w:rtl/>
                <w:lang w:val="en-US" w:bidi="ar-EG"/>
              </w:rPr>
              <w:t xml:space="preserve">الخميس، </w:t>
            </w:r>
            <w:r w:rsidR="00C90734" w:rsidRPr="00236CB0">
              <w:rPr>
                <w:spacing w:val="-2"/>
                <w:sz w:val="20"/>
                <w:szCs w:val="26"/>
                <w:lang w:val="en-US" w:bidi="ar-EG"/>
              </w:rPr>
              <w:t>14</w:t>
            </w:r>
            <w:r w:rsidR="00C90734" w:rsidRPr="00236CB0">
              <w:rPr>
                <w:rFonts w:hint="cs"/>
                <w:spacing w:val="-2"/>
                <w:sz w:val="20"/>
                <w:szCs w:val="26"/>
                <w:rtl/>
                <w:lang w:val="en-US" w:bidi="ar-SY"/>
              </w:rPr>
              <w:t xml:space="preserve"> يونيو </w:t>
            </w:r>
            <w:r w:rsidR="00C90734" w:rsidRPr="00236CB0">
              <w:rPr>
                <w:spacing w:val="-2"/>
                <w:sz w:val="20"/>
                <w:szCs w:val="26"/>
                <w:lang w:val="en-US" w:bidi="ar-SY"/>
              </w:rPr>
              <w:t>2012</w:t>
            </w:r>
            <w:r w:rsidRPr="00236CB0">
              <w:rPr>
                <w:rFonts w:hint="cs"/>
                <w:spacing w:val="-2"/>
                <w:sz w:val="20"/>
                <w:szCs w:val="26"/>
                <w:rtl/>
                <w:lang w:val="en-US" w:bidi="ar-EG"/>
              </w:rPr>
              <w:br/>
              <w:t xml:space="preserve">الساعة </w:t>
            </w:r>
            <w:r w:rsidRPr="00236CB0">
              <w:rPr>
                <w:spacing w:val="-2"/>
                <w:sz w:val="20"/>
                <w:szCs w:val="26"/>
                <w:lang w:val="en-US" w:bidi="ar-EG"/>
              </w:rPr>
              <w:t>0930</w:t>
            </w:r>
            <w:r w:rsidRPr="00236CB0">
              <w:rPr>
                <w:rFonts w:hint="cs"/>
                <w:spacing w:val="-2"/>
                <w:sz w:val="20"/>
                <w:szCs w:val="26"/>
                <w:rtl/>
                <w:lang w:val="en-US" w:bidi="ar-EG"/>
              </w:rPr>
              <w:t xml:space="preserve"> (بالتوقيت المحلي)</w:t>
            </w:r>
          </w:p>
        </w:tc>
      </w:tr>
    </w:tbl>
    <w:p w:rsidR="00597305" w:rsidRPr="009D7F1D" w:rsidRDefault="00597305" w:rsidP="009D7F1D">
      <w:pPr>
        <w:pStyle w:val="Heading1"/>
        <w:rPr>
          <w:rFonts w:ascii="Times New Roman" w:hAnsi="Times New Roman"/>
        </w:rPr>
      </w:pPr>
      <w:r w:rsidRPr="009D7F1D">
        <w:rPr>
          <w:rFonts w:ascii="Times New Roman" w:hAnsi="Times New Roman"/>
        </w:rPr>
        <w:t>2</w:t>
      </w:r>
      <w:r w:rsidRPr="009D7F1D">
        <w:rPr>
          <w:rFonts w:ascii="Times New Roman" w:hAnsi="Times New Roman" w:hint="cs"/>
          <w:rtl/>
        </w:rPr>
        <w:tab/>
        <w:t>برنامج الاجتماع</w:t>
      </w:r>
    </w:p>
    <w:p w:rsidR="00597305" w:rsidRPr="00597305" w:rsidRDefault="00597305" w:rsidP="00AB6F89">
      <w:pPr>
        <w:rPr>
          <w:spacing w:val="-2"/>
          <w:rtl/>
          <w:lang w:val="en-US" w:bidi="ar-EG"/>
        </w:rPr>
      </w:pPr>
      <w:r w:rsidRPr="00597305">
        <w:rPr>
          <w:rFonts w:hint="cs"/>
          <w:rtl/>
          <w:lang w:val="en-US" w:bidi="ar-EG"/>
        </w:rPr>
        <w:t xml:space="preserve">يرد مشروع جدول أعمال اجتماع لجنة الدراسات </w:t>
      </w:r>
      <w:r w:rsidRPr="00597305">
        <w:rPr>
          <w:lang w:val="en-US" w:bidi="ar-EG"/>
        </w:rPr>
        <w:t>1</w:t>
      </w:r>
      <w:r w:rsidRPr="00597305">
        <w:rPr>
          <w:rFonts w:hint="cs"/>
          <w:rtl/>
          <w:lang w:val="en-US" w:bidi="ar-EG"/>
        </w:rPr>
        <w:t xml:space="preserve"> في الملحق </w:t>
      </w:r>
      <w:r w:rsidRPr="00597305">
        <w:rPr>
          <w:lang w:val="fr-FR" w:bidi="ar-EG"/>
        </w:rPr>
        <w:t>1</w:t>
      </w:r>
      <w:r w:rsidRPr="00597305">
        <w:rPr>
          <w:rFonts w:hint="cs"/>
          <w:rtl/>
          <w:lang w:val="en-US" w:bidi="ar-EG"/>
        </w:rPr>
        <w:t>.</w:t>
      </w:r>
      <w:r w:rsidR="00072D64" w:rsidRPr="00597305">
        <w:rPr>
          <w:rFonts w:hint="cs"/>
          <w:rtl/>
          <w:lang w:val="en-US" w:bidi="ar-EG"/>
        </w:rPr>
        <w:t xml:space="preserve"> </w:t>
      </w:r>
      <w:r w:rsidRPr="00597305">
        <w:rPr>
          <w:rFonts w:hint="cs"/>
          <w:rtl/>
          <w:lang w:val="en-US" w:bidi="ar-EG"/>
        </w:rPr>
        <w:t xml:space="preserve">وللاطلاع على المسائل المسندة إلى لجنة الدراسات </w:t>
      </w:r>
      <w:r w:rsidRPr="00597305">
        <w:rPr>
          <w:lang w:val="en-US" w:bidi="ar-EG"/>
        </w:rPr>
        <w:t>1</w:t>
      </w:r>
      <w:r w:rsidRPr="00597305">
        <w:rPr>
          <w:rFonts w:hint="cs"/>
          <w:rtl/>
          <w:lang w:val="en-US" w:bidi="ar-EG"/>
        </w:rPr>
        <w:t>، انظر</w:t>
      </w:r>
      <w:r w:rsidR="00AB6F89">
        <w:rPr>
          <w:rFonts w:hint="eastAsia"/>
          <w:rtl/>
          <w:lang w:val="en-US" w:bidi="ar-EG"/>
        </w:rPr>
        <w:t> </w:t>
      </w:r>
      <w:r w:rsidRPr="00597305">
        <w:rPr>
          <w:rFonts w:hint="cs"/>
          <w:rtl/>
          <w:lang w:val="en-US" w:bidi="ar-EG"/>
        </w:rPr>
        <w:t>الموقع:</w:t>
      </w:r>
    </w:p>
    <w:p w:rsidR="00597305" w:rsidRPr="00597305" w:rsidRDefault="0022316C" w:rsidP="00597305">
      <w:pPr>
        <w:pStyle w:val="Heading2"/>
        <w:keepNext w:val="0"/>
        <w:keepLines w:val="0"/>
        <w:spacing w:before="120"/>
        <w:ind w:left="0" w:firstLine="0"/>
        <w:jc w:val="center"/>
        <w:rPr>
          <w:rStyle w:val="Hyperlink"/>
          <w:rFonts w:ascii="Times New Roman" w:hAnsi="Times New Roman" w:cs="Traditional Arabic"/>
          <w:b w:val="0"/>
          <w:spacing w:val="0"/>
          <w:rtl/>
          <w:lang w:val="en-GB"/>
        </w:rPr>
      </w:pPr>
      <w:hyperlink r:id="rId11" w:history="1">
        <w:bookmarkStart w:id="3" w:name="_Hlt183496728"/>
        <w:bookmarkStart w:id="4" w:name="_Hlt183496727"/>
        <w:bookmarkStart w:id="5" w:name="_Hlt183496699"/>
        <w:bookmarkStart w:id="6" w:name="_Hlt183496698"/>
        <w:bookmarkEnd w:id="3"/>
        <w:bookmarkEnd w:id="4"/>
        <w:bookmarkEnd w:id="5"/>
        <w:bookmarkEnd w:id="6"/>
        <w:r w:rsidR="00597305" w:rsidRPr="00597305">
          <w:rPr>
            <w:rStyle w:val="Hyperlink"/>
            <w:rFonts w:ascii="Times New Roman" w:hAnsi="Times New Roman" w:cs="Traditional Arabic"/>
            <w:b w:val="0"/>
          </w:rPr>
          <w:t>http://www.itu.int/pub/R-QUE-SG01/en</w:t>
        </w:r>
      </w:hyperlink>
    </w:p>
    <w:p w:rsidR="00597305" w:rsidRPr="00597305" w:rsidRDefault="00597305" w:rsidP="00C90734">
      <w:pPr>
        <w:pStyle w:val="Heading2"/>
        <w:rPr>
          <w:rtl/>
        </w:rPr>
      </w:pPr>
      <w:r w:rsidRPr="00597305">
        <w:t>1.2</w:t>
      </w:r>
      <w:r w:rsidRPr="00597305">
        <w:rPr>
          <w:rFonts w:hint="cs"/>
          <w:rtl/>
        </w:rPr>
        <w:tab/>
        <w:t xml:space="preserve">اعتماد مشاريع التوصيات في اجتماع لجنة الدراسات (الفقرة </w:t>
      </w:r>
      <w:r w:rsidRPr="00597305">
        <w:t>2.2.10</w:t>
      </w:r>
      <w:r w:rsidRPr="00597305">
        <w:rPr>
          <w:rFonts w:hint="cs"/>
          <w:rtl/>
        </w:rPr>
        <w:t xml:space="preserve"> من القرار </w:t>
      </w:r>
      <w:r w:rsidRPr="00597305">
        <w:t>ITU-R 1-</w:t>
      </w:r>
      <w:r w:rsidR="00C90734">
        <w:t>6</w:t>
      </w:r>
      <w:r w:rsidRPr="00597305">
        <w:rPr>
          <w:rFonts w:hint="cs"/>
          <w:rtl/>
        </w:rPr>
        <w:t>)</w:t>
      </w:r>
    </w:p>
    <w:p w:rsidR="00597305" w:rsidRPr="00597305" w:rsidRDefault="00597305" w:rsidP="00C90734">
      <w:pPr>
        <w:rPr>
          <w:rtl/>
          <w:lang w:val="en-US" w:bidi="ar-EG"/>
        </w:rPr>
      </w:pPr>
      <w:r w:rsidRPr="00597305">
        <w:rPr>
          <w:rFonts w:hint="cs"/>
          <w:rtl/>
          <w:lang w:val="en-US" w:bidi="ar-EG"/>
        </w:rPr>
        <w:t xml:space="preserve">ليس معروضاً على لجنة الدراسات أي توصيات لاعتمادها وفقاً للفقرة </w:t>
      </w:r>
      <w:r w:rsidRPr="00597305">
        <w:rPr>
          <w:lang w:val="en-US" w:bidi="ar-EG"/>
        </w:rPr>
        <w:t>2.2.10</w:t>
      </w:r>
      <w:r w:rsidRPr="00597305">
        <w:rPr>
          <w:rFonts w:hint="cs"/>
          <w:rtl/>
          <w:lang w:val="en-US" w:bidi="ar-EG"/>
        </w:rPr>
        <w:t xml:space="preserve"> من القرار </w:t>
      </w:r>
      <w:r w:rsidRPr="00597305">
        <w:rPr>
          <w:lang w:val="en-US" w:bidi="ar-EG"/>
        </w:rPr>
        <w:t>ITU-R 1-</w:t>
      </w:r>
      <w:r w:rsidR="00C90734">
        <w:rPr>
          <w:lang w:val="en-US" w:bidi="ar-EG"/>
        </w:rPr>
        <w:t>6</w:t>
      </w:r>
      <w:r w:rsidRPr="00597305">
        <w:rPr>
          <w:rFonts w:hint="cs"/>
          <w:rtl/>
          <w:lang w:val="en-US" w:bidi="ar-EG"/>
        </w:rPr>
        <w:t>.</w:t>
      </w:r>
    </w:p>
    <w:p w:rsidR="00597305" w:rsidRPr="00C90734" w:rsidRDefault="00597305" w:rsidP="00C90734">
      <w:pPr>
        <w:pStyle w:val="Heading2"/>
        <w:rPr>
          <w:spacing w:val="-8"/>
          <w:rtl/>
        </w:rPr>
      </w:pPr>
      <w:r w:rsidRPr="00C90734">
        <w:rPr>
          <w:spacing w:val="-8"/>
        </w:rPr>
        <w:lastRenderedPageBreak/>
        <w:t>2.2</w:t>
      </w:r>
      <w:r w:rsidRPr="00C90734">
        <w:rPr>
          <w:rFonts w:hint="cs"/>
          <w:spacing w:val="-8"/>
          <w:rtl/>
        </w:rPr>
        <w:tab/>
        <w:t xml:space="preserve">اعتماد مشاريع التوصيات </w:t>
      </w:r>
      <w:r w:rsidR="00C90734" w:rsidRPr="00C90734">
        <w:rPr>
          <w:rFonts w:hint="cs"/>
          <w:spacing w:val="-8"/>
          <w:rtl/>
        </w:rPr>
        <w:t xml:space="preserve">من جانب لجنة من لجان </w:t>
      </w:r>
      <w:r w:rsidRPr="00C90734">
        <w:rPr>
          <w:rFonts w:hint="cs"/>
          <w:spacing w:val="-8"/>
          <w:rtl/>
        </w:rPr>
        <w:t xml:space="preserve">الدراسات بالمراسلة (الفقرة </w:t>
      </w:r>
      <w:r w:rsidRPr="00C90734">
        <w:rPr>
          <w:spacing w:val="-8"/>
        </w:rPr>
        <w:t>3.2.10</w:t>
      </w:r>
      <w:r w:rsidRPr="00C90734">
        <w:rPr>
          <w:rFonts w:hint="cs"/>
          <w:spacing w:val="-8"/>
          <w:rtl/>
        </w:rPr>
        <w:t xml:space="preserve"> من القرار </w:t>
      </w:r>
      <w:r w:rsidRPr="00C90734">
        <w:rPr>
          <w:spacing w:val="-8"/>
        </w:rPr>
        <w:t>ITU</w:t>
      </w:r>
      <w:r w:rsidR="00C90734">
        <w:rPr>
          <w:spacing w:val="-8"/>
        </w:rPr>
        <w:noBreakHyphen/>
      </w:r>
      <w:r w:rsidRPr="00C90734">
        <w:rPr>
          <w:spacing w:val="-8"/>
        </w:rPr>
        <w:t>R 1</w:t>
      </w:r>
      <w:r w:rsidR="00C90734">
        <w:rPr>
          <w:spacing w:val="-8"/>
        </w:rPr>
        <w:noBreakHyphen/>
      </w:r>
      <w:r w:rsidR="00C90734" w:rsidRPr="00C90734">
        <w:rPr>
          <w:spacing w:val="-8"/>
        </w:rPr>
        <w:t>6</w:t>
      </w:r>
      <w:r w:rsidRPr="00C90734">
        <w:rPr>
          <w:rFonts w:hint="cs"/>
          <w:spacing w:val="-8"/>
          <w:rtl/>
        </w:rPr>
        <w:t>)</w:t>
      </w:r>
    </w:p>
    <w:p w:rsidR="00597305" w:rsidRPr="00597305" w:rsidRDefault="00597305" w:rsidP="00252128">
      <w:pPr>
        <w:rPr>
          <w:rtl/>
          <w:lang w:val="en-US" w:bidi="ar-EG"/>
        </w:rPr>
      </w:pPr>
      <w:r w:rsidRPr="00597305">
        <w:rPr>
          <w:rFonts w:hint="cs"/>
          <w:rtl/>
          <w:lang w:val="en-US" w:bidi="ar-EG"/>
        </w:rPr>
        <w:t xml:space="preserve">يتعلق الإجراء الوارد في الفقرة </w:t>
      </w:r>
      <w:r w:rsidRPr="00597305">
        <w:rPr>
          <w:lang w:val="en-US" w:bidi="ar-EG"/>
        </w:rPr>
        <w:t>3.2.10</w:t>
      </w:r>
      <w:r w:rsidRPr="00597305">
        <w:rPr>
          <w:rFonts w:hint="cs"/>
          <w:rtl/>
          <w:lang w:val="en-US" w:bidi="ar-EG"/>
        </w:rPr>
        <w:t xml:space="preserve"> من القرار </w:t>
      </w:r>
      <w:r w:rsidRPr="00597305">
        <w:rPr>
          <w:lang w:val="en-US" w:bidi="ar-EG"/>
        </w:rPr>
        <w:t>ITU</w:t>
      </w:r>
      <w:r w:rsidR="00C90734">
        <w:rPr>
          <w:lang w:val="en-US" w:bidi="ar-EG"/>
        </w:rPr>
        <w:noBreakHyphen/>
      </w:r>
      <w:r w:rsidRPr="00597305">
        <w:rPr>
          <w:lang w:val="en-US" w:bidi="ar-EG"/>
        </w:rPr>
        <w:t>R 1</w:t>
      </w:r>
      <w:r w:rsidR="00C90734">
        <w:rPr>
          <w:lang w:val="en-US" w:bidi="ar-EG"/>
        </w:rPr>
        <w:noBreakHyphen/>
      </w:r>
      <w:r w:rsidR="00252128">
        <w:rPr>
          <w:lang w:val="en-US" w:bidi="ar-EG"/>
        </w:rPr>
        <w:t>6</w:t>
      </w:r>
      <w:r w:rsidRPr="00597305">
        <w:rPr>
          <w:rFonts w:hint="cs"/>
          <w:rtl/>
          <w:lang w:val="en-US" w:bidi="ar-EG"/>
        </w:rPr>
        <w:t xml:space="preserve"> بمشاريع التوصيات الجديدة أو المراجعة التي لا ترد بصفة خاصة في جدول أعمال اجتماع لجنة الدراسات.</w:t>
      </w:r>
    </w:p>
    <w:p w:rsidR="0022316C" w:rsidRDefault="0022316C" w:rsidP="0022316C">
      <w:pPr>
        <w:rPr>
          <w:noProof/>
          <w:rtl/>
          <w:lang w:val="en-US" w:bidi="ar-EG"/>
        </w:rPr>
      </w:pPr>
      <w:r>
        <w:rPr>
          <w:noProof/>
          <w:rtl/>
          <w:lang w:val="en-US" w:bidi="ar-EG"/>
        </w:rPr>
        <w:t>ووفقاً لهذا الإجراء، سوف تُعرض على لجنة الدراسات مشاريع التوصيات الجديدة أو المراجعة التي يتم إعدادها أثناء اجتماعات فرق العمل</w:t>
      </w:r>
      <w:r>
        <w:rPr>
          <w:rFonts w:hint="cs"/>
          <w:noProof/>
          <w:rtl/>
          <w:lang w:val="en-US" w:bidi="ar-EG"/>
        </w:rPr>
        <w:t> </w:t>
      </w:r>
      <w:r>
        <w:rPr>
          <w:noProof/>
          <w:lang w:val="en-US" w:bidi="ar-EG"/>
        </w:rPr>
        <w:t>6A</w:t>
      </w:r>
      <w:r>
        <w:rPr>
          <w:noProof/>
          <w:rtl/>
          <w:lang w:val="en-US" w:bidi="ar-EG"/>
        </w:rPr>
        <w:t xml:space="preserve"> و</w:t>
      </w:r>
      <w:r>
        <w:rPr>
          <w:noProof/>
          <w:lang w:val="en-US" w:bidi="ar-EG"/>
        </w:rPr>
        <w:t>6B</w:t>
      </w:r>
      <w:r>
        <w:rPr>
          <w:noProof/>
          <w:rtl/>
          <w:lang w:val="en-US" w:bidi="ar-EG"/>
        </w:rPr>
        <w:t xml:space="preserve"> و</w:t>
      </w:r>
      <w:r>
        <w:rPr>
          <w:noProof/>
          <w:lang w:val="en-US" w:bidi="ar-EG"/>
        </w:rPr>
        <w:t>6C</w:t>
      </w:r>
      <w:r>
        <w:rPr>
          <w:noProof/>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w:t>
      </w:r>
      <w:r>
        <w:rPr>
          <w:rFonts w:hint="cs"/>
          <w:noProof/>
          <w:rtl/>
          <w:lang w:val="en-US" w:bidi="ar-EG"/>
        </w:rPr>
        <w:t xml:space="preserve">مثل </w:t>
      </w:r>
      <w:r>
        <w:rPr>
          <w:noProof/>
          <w:rtl/>
          <w:lang w:val="en-US" w:bidi="ar-EG"/>
        </w:rPr>
        <w:t xml:space="preserve">هذه الحالات، </w:t>
      </w:r>
      <w:r>
        <w:rPr>
          <w:rFonts w:hint="cs"/>
          <w:noProof/>
          <w:rtl/>
          <w:lang w:val="en-US" w:bidi="ar-EG"/>
        </w:rPr>
        <w:t>تستخدم</w:t>
      </w:r>
      <w:r>
        <w:rPr>
          <w:noProof/>
          <w:rtl/>
          <w:lang w:val="en-US" w:bidi="ar-EG"/>
        </w:rPr>
        <w:t xml:space="preserve"> لجنة الدراسات إجراء الاعتماد والموافقة في نفس الوقت</w:t>
      </w:r>
      <w:r>
        <w:rPr>
          <w:rFonts w:hint="cs"/>
          <w:noProof/>
          <w:rtl/>
          <w:lang w:val="en-US" w:bidi="ar-EG"/>
        </w:rPr>
        <w:t> </w:t>
      </w:r>
      <w:r>
        <w:rPr>
          <w:noProof/>
          <w:lang w:val="en-US" w:bidi="ar-EG"/>
        </w:rPr>
        <w:t>(PSAA)</w:t>
      </w:r>
      <w:r>
        <w:rPr>
          <w:noProof/>
          <w:rtl/>
          <w:lang w:val="en-US" w:bidi="ar-EG"/>
        </w:rPr>
        <w:t xml:space="preserve"> لمشروع التوصية</w:t>
      </w:r>
      <w:r w:rsidRPr="00C23FED">
        <w:rPr>
          <w:rFonts w:hint="cs"/>
          <w:noProof/>
          <w:rtl/>
          <w:lang w:val="en-US" w:bidi="ar-EG"/>
        </w:rPr>
        <w:t xml:space="preserve"> </w:t>
      </w:r>
      <w:r>
        <w:rPr>
          <w:rFonts w:hint="cs"/>
          <w:noProof/>
          <w:rtl/>
          <w:lang w:val="en-US" w:bidi="ar-EG"/>
        </w:rPr>
        <w:t>بالمراسلة</w:t>
      </w:r>
      <w:r>
        <w:rPr>
          <w:noProof/>
          <w:rtl/>
          <w:lang w:val="en-US" w:bidi="ar-EG"/>
        </w:rPr>
        <w:t>، وهو الإجراء المنصوص عليه في</w:t>
      </w:r>
      <w:r>
        <w:rPr>
          <w:rFonts w:hint="cs"/>
          <w:noProof/>
          <w:rtl/>
          <w:lang w:val="en-US" w:bidi="ar-EG"/>
        </w:rPr>
        <w:t> </w:t>
      </w:r>
      <w:r>
        <w:rPr>
          <w:noProof/>
          <w:rtl/>
          <w:lang w:val="en-US" w:bidi="ar-EG"/>
        </w:rPr>
        <w:t>الفقرة</w:t>
      </w:r>
      <w:r>
        <w:rPr>
          <w:rFonts w:hint="cs"/>
          <w:noProof/>
          <w:rtl/>
          <w:lang w:val="en-US" w:bidi="ar-EG"/>
        </w:rPr>
        <w:t> </w:t>
      </w:r>
      <w:r>
        <w:rPr>
          <w:noProof/>
          <w:lang w:val="en-US" w:bidi="ar-EG"/>
        </w:rPr>
        <w:t>3.10</w:t>
      </w:r>
      <w:r>
        <w:rPr>
          <w:noProof/>
          <w:rtl/>
          <w:lang w:val="en-US" w:bidi="ar-EG"/>
        </w:rPr>
        <w:t xml:space="preserve"> من القرار</w:t>
      </w:r>
      <w:r>
        <w:rPr>
          <w:rFonts w:hint="cs"/>
          <w:noProof/>
          <w:rtl/>
          <w:lang w:val="en-US" w:bidi="ar-EG"/>
        </w:rPr>
        <w:t> </w:t>
      </w:r>
      <w:r>
        <w:rPr>
          <w:noProof/>
          <w:lang w:val="en-US" w:bidi="ar-EG"/>
        </w:rPr>
        <w:t>ITU</w:t>
      </w:r>
      <w:r>
        <w:rPr>
          <w:noProof/>
          <w:lang w:val="en-US" w:bidi="ar-EG"/>
        </w:rPr>
        <w:noBreakHyphen/>
        <w:t>R 1</w:t>
      </w:r>
      <w:r>
        <w:rPr>
          <w:noProof/>
          <w:lang w:val="en-US" w:bidi="ar-EG"/>
        </w:rPr>
        <w:noBreakHyphen/>
        <w:t>6</w:t>
      </w:r>
      <w:r>
        <w:rPr>
          <w:noProof/>
          <w:rtl/>
          <w:lang w:val="en-US" w:bidi="ar-EG"/>
        </w:rPr>
        <w:t xml:space="preserve"> (انظر أيضاً الفقرة</w:t>
      </w:r>
      <w:r>
        <w:rPr>
          <w:rFonts w:hint="cs"/>
          <w:noProof/>
          <w:rtl/>
          <w:lang w:val="en-US" w:bidi="ar-EG"/>
        </w:rPr>
        <w:t> </w:t>
      </w:r>
      <w:r>
        <w:rPr>
          <w:noProof/>
          <w:lang w:val="en-US" w:bidi="ar-EG"/>
        </w:rPr>
        <w:t>3.2</w:t>
      </w:r>
      <w:r>
        <w:rPr>
          <w:rFonts w:hint="cs"/>
          <w:noProof/>
          <w:rtl/>
          <w:lang w:val="en-US" w:bidi="ar-EG"/>
        </w:rPr>
        <w:t> </w:t>
      </w:r>
      <w:r>
        <w:rPr>
          <w:noProof/>
          <w:rtl/>
          <w:lang w:val="en-US" w:bidi="ar-EG"/>
        </w:rPr>
        <w:t>أدناه)</w:t>
      </w:r>
      <w:r>
        <w:rPr>
          <w:rFonts w:hint="cs"/>
          <w:noProof/>
          <w:rtl/>
          <w:lang w:val="en-US" w:bidi="ar-EG"/>
        </w:rPr>
        <w:t>، في حالة عدم اعتراض أي من الدول الأعضاء الحاضرة في الاجتماع.</w:t>
      </w:r>
    </w:p>
    <w:p w:rsidR="00597305" w:rsidRPr="00597305" w:rsidRDefault="00597305" w:rsidP="00C90734">
      <w:pPr>
        <w:spacing w:line="204" w:lineRule="auto"/>
        <w:rPr>
          <w:rtl/>
          <w:lang w:val="en-US" w:bidi="ar-EG"/>
        </w:rPr>
      </w:pPr>
      <w:bookmarkStart w:id="7" w:name="_GoBack"/>
      <w:bookmarkEnd w:id="7"/>
      <w:r w:rsidRPr="00597305">
        <w:rPr>
          <w:rFonts w:hint="cs"/>
          <w:rtl/>
          <w:lang w:val="en-US" w:bidi="ar-EG"/>
        </w:rPr>
        <w:t xml:space="preserve">ووفقاً للفقرة </w:t>
      </w:r>
      <w:r w:rsidRPr="00597305">
        <w:rPr>
          <w:lang w:val="en-US" w:bidi="ar-EG"/>
        </w:rPr>
        <w:t>25.2</w:t>
      </w:r>
      <w:r w:rsidRPr="00597305">
        <w:rPr>
          <w:rFonts w:hint="cs"/>
          <w:rtl/>
          <w:lang w:val="en-US" w:bidi="ar-EG"/>
        </w:rPr>
        <w:t xml:space="preserve"> من القرار </w:t>
      </w:r>
      <w:r w:rsidRPr="00597305">
        <w:rPr>
          <w:lang w:val="en-US" w:bidi="ar-EG"/>
        </w:rPr>
        <w:t>ITU</w:t>
      </w:r>
      <w:r w:rsidR="00C90734">
        <w:rPr>
          <w:lang w:val="en-US" w:bidi="ar-EG"/>
        </w:rPr>
        <w:noBreakHyphen/>
      </w:r>
      <w:r w:rsidRPr="00597305">
        <w:rPr>
          <w:lang w:val="en-US" w:bidi="ar-EG"/>
        </w:rPr>
        <w:t>R 1</w:t>
      </w:r>
      <w:r w:rsidR="00C90734">
        <w:rPr>
          <w:lang w:val="en-US" w:bidi="ar-EG"/>
        </w:rPr>
        <w:noBreakHyphen/>
        <w:t>6</w:t>
      </w:r>
      <w:r w:rsidRPr="00597305">
        <w:rPr>
          <w:rFonts w:hint="cs"/>
          <w:rtl/>
          <w:lang w:val="en-US" w:bidi="ar-EG"/>
        </w:rPr>
        <w:t xml:space="preserve">، يحتوي الملحق </w:t>
      </w:r>
      <w:r w:rsidRPr="00597305">
        <w:rPr>
          <w:lang w:val="en-US" w:bidi="ar-EG"/>
        </w:rPr>
        <w:t>2</w:t>
      </w:r>
      <w:r w:rsidRPr="00597305">
        <w:rPr>
          <w:rFonts w:hint="cs"/>
          <w:rtl/>
          <w:lang w:val="en-US" w:bidi="ar-EG"/>
        </w:rPr>
        <w:t xml:space="preserve"> بهذه النشرة على قائمة بالموضوعات التي ستتناولها فرق العمل في اجتماعاتها قبل اجتماع لجنة الدراسات مباشرة، وهي الموضوعات التي قد تسفر عن مشاريع توصيات.</w:t>
      </w:r>
    </w:p>
    <w:p w:rsidR="00597305" w:rsidRPr="002968D0" w:rsidRDefault="00597305" w:rsidP="002968D0">
      <w:pPr>
        <w:pStyle w:val="Heading2"/>
        <w:rPr>
          <w:rtl/>
        </w:rPr>
      </w:pPr>
      <w:r w:rsidRPr="002968D0">
        <w:t>3.2</w:t>
      </w:r>
      <w:r w:rsidRPr="002968D0">
        <w:rPr>
          <w:rFonts w:hint="cs"/>
          <w:rtl/>
        </w:rPr>
        <w:tab/>
        <w:t>اتخاذ القرار بشأن إجراء الموافقة</w:t>
      </w:r>
    </w:p>
    <w:p w:rsidR="00597305" w:rsidRPr="00C90734" w:rsidRDefault="00597305" w:rsidP="00623270">
      <w:pPr>
        <w:rPr>
          <w:rtl/>
          <w:lang w:val="en-US" w:bidi="ar-EG"/>
        </w:rPr>
      </w:pPr>
      <w:r w:rsidRPr="00C90734">
        <w:rPr>
          <w:rFonts w:hint="cs"/>
          <w:rtl/>
          <w:lang w:bidi="ar-EG"/>
        </w:rPr>
        <w:t xml:space="preserve">تقرر لجنة الدراسات، في الاجتماع، الإجراء الذي يُتبع </w:t>
      </w:r>
      <w:r w:rsidRPr="00C90734">
        <w:rPr>
          <w:rFonts w:hint="cs"/>
          <w:rtl/>
          <w:lang w:val="en-US" w:bidi="ar-EG"/>
        </w:rPr>
        <w:t>للحصول على الموافقة لكل مشروع توصية وفقاً للفقرة</w:t>
      </w:r>
      <w:r w:rsidR="00623270">
        <w:rPr>
          <w:rFonts w:hint="eastAsia"/>
          <w:rtl/>
          <w:lang w:val="en-US" w:bidi="ar-EG"/>
        </w:rPr>
        <w:t> </w:t>
      </w:r>
      <w:r w:rsidRPr="00C90734">
        <w:rPr>
          <w:lang w:val="en-US" w:bidi="ar-EG"/>
        </w:rPr>
        <w:t>3.4.10</w:t>
      </w:r>
      <w:r w:rsidRPr="00C90734">
        <w:rPr>
          <w:rFonts w:hint="cs"/>
          <w:rtl/>
          <w:lang w:val="en-US" w:bidi="ar-EG"/>
        </w:rPr>
        <w:t xml:space="preserve"> من القرار </w:t>
      </w:r>
      <w:r w:rsidRPr="00C90734">
        <w:rPr>
          <w:lang w:val="en-US" w:bidi="ar-EG"/>
        </w:rPr>
        <w:t>ITU</w:t>
      </w:r>
      <w:r w:rsidR="00C90734">
        <w:rPr>
          <w:lang w:val="en-US" w:bidi="ar-EG"/>
        </w:rPr>
        <w:noBreakHyphen/>
      </w:r>
      <w:r w:rsidRPr="00C90734">
        <w:rPr>
          <w:lang w:val="en-US" w:bidi="ar-EG"/>
        </w:rPr>
        <w:t>R 1</w:t>
      </w:r>
      <w:r w:rsidR="00C90734">
        <w:rPr>
          <w:lang w:val="en-US" w:bidi="ar-EG"/>
        </w:rPr>
        <w:noBreakHyphen/>
      </w:r>
      <w:r w:rsidR="00C90734" w:rsidRPr="00C90734">
        <w:rPr>
          <w:lang w:val="en-US" w:bidi="ar-EG"/>
        </w:rPr>
        <w:t>6</w:t>
      </w:r>
      <w:r w:rsidRPr="00C90734">
        <w:rPr>
          <w:rFonts w:hint="cs"/>
          <w:rtl/>
          <w:lang w:val="en-US" w:bidi="ar-EG"/>
        </w:rPr>
        <w:t>.</w:t>
      </w:r>
    </w:p>
    <w:p w:rsidR="00597305" w:rsidRPr="009D7F1D" w:rsidRDefault="00597305" w:rsidP="009D7F1D">
      <w:pPr>
        <w:pStyle w:val="Heading1"/>
        <w:rPr>
          <w:rFonts w:ascii="Times New Roman" w:hAnsi="Times New Roman"/>
          <w:rtl/>
        </w:rPr>
      </w:pPr>
      <w:r w:rsidRPr="009D7F1D">
        <w:rPr>
          <w:rFonts w:ascii="Times New Roman" w:hAnsi="Times New Roman"/>
        </w:rPr>
        <w:t>3</w:t>
      </w:r>
      <w:r w:rsidRPr="009D7F1D">
        <w:rPr>
          <w:rFonts w:ascii="Times New Roman" w:hAnsi="Times New Roman" w:hint="cs"/>
          <w:rtl/>
        </w:rPr>
        <w:tab/>
        <w:t>المساهمات</w:t>
      </w:r>
    </w:p>
    <w:p w:rsidR="00623270" w:rsidRDefault="00C90734" w:rsidP="00623270">
      <w:pPr>
        <w:rPr>
          <w:spacing w:val="-4"/>
          <w:rtl/>
          <w:lang w:val="fr-FR" w:bidi="ar-EG"/>
        </w:rPr>
      </w:pPr>
      <w:r>
        <w:rPr>
          <w:rFonts w:hint="cs"/>
          <w:spacing w:val="-4"/>
          <w:rtl/>
          <w:lang w:val="fr-FR" w:bidi="ar-EG"/>
        </w:rPr>
        <w:t>تعالج المساهمات المناسبة</w:t>
      </w:r>
      <w:r w:rsidR="00597305" w:rsidRPr="00597305">
        <w:rPr>
          <w:rFonts w:hint="cs"/>
          <w:spacing w:val="-4"/>
          <w:rtl/>
          <w:lang w:val="fr-FR" w:bidi="ar-EG"/>
        </w:rPr>
        <w:t xml:space="preserve"> </w:t>
      </w:r>
      <w:r w:rsidR="00597305" w:rsidRPr="00597305">
        <w:rPr>
          <w:rFonts w:hint="cs"/>
          <w:spacing w:val="-4"/>
          <w:rtl/>
          <w:lang w:val="en-US" w:bidi="ar-EG"/>
        </w:rPr>
        <w:t>لأعمال</w:t>
      </w:r>
      <w:r w:rsidR="00597305" w:rsidRPr="00597305">
        <w:rPr>
          <w:rFonts w:hint="cs"/>
          <w:spacing w:val="-4"/>
          <w:rtl/>
          <w:lang w:val="fr-FR" w:bidi="ar-EG"/>
        </w:rPr>
        <w:t xml:space="preserve"> لجنة الدراسات </w:t>
      </w:r>
      <w:r w:rsidR="00597305" w:rsidRPr="00597305">
        <w:rPr>
          <w:spacing w:val="-4"/>
          <w:lang w:val="en-US" w:bidi="ar-EG"/>
        </w:rPr>
        <w:t>1</w:t>
      </w:r>
      <w:r w:rsidR="00597305" w:rsidRPr="00597305">
        <w:rPr>
          <w:rFonts w:hint="cs"/>
          <w:spacing w:val="-4"/>
          <w:rtl/>
          <w:lang w:val="fr-FR" w:bidi="ar-EG"/>
        </w:rPr>
        <w:t xml:space="preserve"> وفقاً للأحكام الواردة في القرار </w:t>
      </w:r>
      <w:r w:rsidR="00597305" w:rsidRPr="00597305">
        <w:rPr>
          <w:spacing w:val="-4"/>
          <w:lang w:val="fr-FR" w:bidi="ar-EG"/>
        </w:rPr>
        <w:t>ITU</w:t>
      </w:r>
      <w:r w:rsidR="00597305" w:rsidRPr="00597305">
        <w:rPr>
          <w:spacing w:val="-4"/>
          <w:lang w:val="fr-FR" w:bidi="ar-EG"/>
        </w:rPr>
        <w:noBreakHyphen/>
        <w:t>R 1</w:t>
      </w:r>
      <w:r w:rsidR="00597305" w:rsidRPr="00597305">
        <w:rPr>
          <w:spacing w:val="-4"/>
          <w:lang w:val="fr-FR" w:bidi="ar-EG"/>
        </w:rPr>
        <w:noBreakHyphen/>
      </w:r>
      <w:r>
        <w:rPr>
          <w:spacing w:val="-4"/>
          <w:lang w:val="fr-FR" w:bidi="ar-EG"/>
        </w:rPr>
        <w:t>6</w:t>
      </w:r>
      <w:r>
        <w:rPr>
          <w:rFonts w:hint="cs"/>
          <w:spacing w:val="-4"/>
          <w:rtl/>
          <w:lang w:val="fr-FR" w:bidi="ar-EG"/>
        </w:rPr>
        <w:t>.</w:t>
      </w:r>
    </w:p>
    <w:p w:rsidR="00597305" w:rsidRPr="00597305" w:rsidRDefault="00C90734" w:rsidP="00623270">
      <w:pPr>
        <w:rPr>
          <w:spacing w:val="-4"/>
          <w:rtl/>
          <w:lang w:val="fr-FR" w:bidi="ar-EG"/>
        </w:rPr>
      </w:pPr>
      <w:r>
        <w:rPr>
          <w:rFonts w:hint="cs"/>
          <w:spacing w:val="-4"/>
          <w:rtl/>
          <w:lang w:val="fr-FR" w:bidi="ar-EG"/>
        </w:rPr>
        <w:t xml:space="preserve">ويرجى من الأعضاء تقديم مساهماتهم (بما في ذلك أي مراجعات أو إضافات أو تصويبات لهذه المساهمات) بحيث تصل قبل بدء الاجتماع بمدة قدرها </w:t>
      </w:r>
      <w:r>
        <w:rPr>
          <w:spacing w:val="-4"/>
          <w:lang w:val="en-US" w:bidi="ar-EG"/>
        </w:rPr>
        <w:t>12</w:t>
      </w:r>
      <w:r>
        <w:rPr>
          <w:rFonts w:hint="cs"/>
          <w:spacing w:val="-4"/>
          <w:rtl/>
          <w:lang w:val="en-US" w:bidi="ar-SY"/>
        </w:rPr>
        <w:t xml:space="preserve"> يوماً تقويمياً. والموعد النهائي لاستلام المساهمات محدد بسبعة أيام تقويمية (الساعة </w:t>
      </w:r>
      <w:r>
        <w:rPr>
          <w:spacing w:val="-4"/>
          <w:lang w:val="en-US" w:bidi="ar-SY"/>
        </w:rPr>
        <w:t>1600</w:t>
      </w:r>
      <w:r>
        <w:rPr>
          <w:rFonts w:hint="cs"/>
          <w:spacing w:val="-4"/>
          <w:rtl/>
          <w:lang w:val="en-US" w:bidi="ar-SY"/>
        </w:rPr>
        <w:t xml:space="preserve"> بالتوقيت العالمي المنسق) قبل بدء الاجتماع</w:t>
      </w:r>
      <w:r w:rsidR="00597305" w:rsidRPr="00597305">
        <w:rPr>
          <w:rFonts w:hint="cs"/>
          <w:spacing w:val="-4"/>
          <w:rtl/>
          <w:lang w:val="fr-FR" w:bidi="ar-EG"/>
        </w:rPr>
        <w:t xml:space="preserve">. </w:t>
      </w:r>
      <w:r w:rsidR="00597305" w:rsidRPr="00597305">
        <w:rPr>
          <w:rFonts w:hint="cs"/>
          <w:b/>
          <w:bCs/>
          <w:spacing w:val="-4"/>
          <w:rtl/>
          <w:lang w:val="fr-FR" w:bidi="ar-EG"/>
        </w:rPr>
        <w:t xml:space="preserve">وآخر موعد </w:t>
      </w:r>
      <w:r w:rsidR="002C6EDF">
        <w:rPr>
          <w:rFonts w:hint="cs"/>
          <w:b/>
          <w:bCs/>
          <w:spacing w:val="-4"/>
          <w:rtl/>
          <w:lang w:val="fr-FR" w:bidi="ar-EG"/>
        </w:rPr>
        <w:t>بالنسبة لهذا الاجتماع موضح في الجدول أعلاه</w:t>
      </w:r>
      <w:r w:rsidR="00597305" w:rsidRPr="00597305">
        <w:rPr>
          <w:rFonts w:hint="cs"/>
          <w:spacing w:val="-4"/>
          <w:rtl/>
          <w:lang w:val="fr-FR" w:bidi="ar-EG"/>
        </w:rPr>
        <w:t>. ولا تُقبل المساهمات التي تصل بعد هذا الموعد. وينص القرار </w:t>
      </w:r>
      <w:r w:rsidR="00597305" w:rsidRPr="00597305">
        <w:rPr>
          <w:spacing w:val="-4"/>
          <w:lang w:val="fr-FR" w:bidi="ar-EG"/>
        </w:rPr>
        <w:t>ITU</w:t>
      </w:r>
      <w:r w:rsidR="002C6EDF">
        <w:rPr>
          <w:spacing w:val="-4"/>
          <w:lang w:val="fr-FR" w:bidi="ar-EG"/>
        </w:rPr>
        <w:noBreakHyphen/>
      </w:r>
      <w:r w:rsidR="00597305" w:rsidRPr="00597305">
        <w:rPr>
          <w:spacing w:val="-4"/>
          <w:lang w:val="fr-FR" w:bidi="ar-EG"/>
        </w:rPr>
        <w:t>R 1</w:t>
      </w:r>
      <w:r w:rsidR="002C6EDF">
        <w:rPr>
          <w:spacing w:val="-4"/>
          <w:lang w:val="fr-FR" w:bidi="ar-EG"/>
        </w:rPr>
        <w:noBreakHyphen/>
        <w:t>6</w:t>
      </w:r>
      <w:r w:rsidR="00597305" w:rsidRPr="00597305">
        <w:rPr>
          <w:rFonts w:hint="cs"/>
          <w:spacing w:val="-4"/>
          <w:rtl/>
          <w:lang w:val="fr-FR" w:bidi="ar-EG"/>
        </w:rPr>
        <w:t xml:space="preserve"> على أن المساهمات التي لا تتوفر للمشاركين وقت افتتاح الاجتماع لا يُنظر فيها.</w:t>
      </w:r>
    </w:p>
    <w:p w:rsidR="00597305" w:rsidRPr="00597305" w:rsidRDefault="00597305" w:rsidP="00597305">
      <w:pPr>
        <w:rPr>
          <w:rtl/>
          <w:lang w:val="fr-FR" w:bidi="ar-EG"/>
        </w:rPr>
      </w:pPr>
      <w:r w:rsidRPr="00597305">
        <w:rPr>
          <w:rFonts w:hint="cs"/>
          <w:rtl/>
          <w:lang w:val="fr-FR" w:bidi="ar-EG"/>
        </w:rPr>
        <w:t>ويرجى من المشاركين تقديم المساهمات بالبريد الإلكتروني إلى العنوان التالي:</w:t>
      </w:r>
    </w:p>
    <w:p w:rsidR="00597305" w:rsidRPr="00597305" w:rsidRDefault="0022316C" w:rsidP="00597305">
      <w:pPr>
        <w:jc w:val="center"/>
        <w:rPr>
          <w:rtl/>
        </w:rPr>
      </w:pPr>
      <w:hyperlink r:id="rId12" w:history="1">
        <w:r w:rsidR="00597305" w:rsidRPr="00597305">
          <w:rPr>
            <w:rStyle w:val="Hyperlink"/>
            <w:rFonts w:cs="Traditional Arabic"/>
          </w:rPr>
          <w:t>rsg1@itu.int</w:t>
        </w:r>
      </w:hyperlink>
    </w:p>
    <w:p w:rsidR="00597305" w:rsidRPr="00597305" w:rsidRDefault="00597305" w:rsidP="00623270">
      <w:pPr>
        <w:rPr>
          <w:lang w:val="en-US" w:bidi="ar-EG"/>
        </w:rPr>
      </w:pPr>
      <w:r w:rsidRPr="00597305">
        <w:rPr>
          <w:rFonts w:hint="cs"/>
          <w:rtl/>
          <w:lang w:val="fr-FR" w:bidi="ar-EG"/>
        </w:rPr>
        <w:t xml:space="preserve">وينبغي كذلك إرسال نسخة إلى رئيس لجنة الدراسات </w:t>
      </w:r>
      <w:r w:rsidR="00623270">
        <w:rPr>
          <w:lang w:val="fr-FR" w:bidi="ar-EG"/>
        </w:rPr>
        <w:t>1</w:t>
      </w:r>
      <w:r w:rsidRPr="00597305">
        <w:rPr>
          <w:rFonts w:hint="cs"/>
          <w:rtl/>
          <w:lang w:val="fr-FR" w:bidi="ar-EG"/>
        </w:rPr>
        <w:t xml:space="preserve"> ونوابه. والعناوين ذات الصلة موجودة في الموقع:</w:t>
      </w:r>
    </w:p>
    <w:p w:rsidR="00597305" w:rsidRPr="00597305" w:rsidRDefault="0022316C" w:rsidP="00312643">
      <w:pPr>
        <w:spacing w:before="240"/>
        <w:jc w:val="center"/>
        <w:rPr>
          <w:rtl/>
          <w:lang w:val="en-US"/>
        </w:rPr>
      </w:pPr>
      <w:hyperlink r:id="rId13" w:tgtFrame="_blank" w:history="1">
        <w:r w:rsidR="00312643" w:rsidRPr="00312643">
          <w:rPr>
            <w:rStyle w:val="Hyperlink"/>
            <w:rFonts w:cs="Traditional Arabic"/>
          </w:rPr>
          <w:t>http://run.as/itu.int/b6udzm</w:t>
        </w:r>
      </w:hyperlink>
    </w:p>
    <w:p w:rsidR="00597305" w:rsidRPr="00597305" w:rsidRDefault="00597305" w:rsidP="00597305">
      <w:pPr>
        <w:pStyle w:val="Heading1"/>
        <w:rPr>
          <w:rFonts w:ascii="Times New Roman" w:hAnsi="Times New Roman"/>
          <w:rtl/>
        </w:rPr>
      </w:pPr>
      <w:r w:rsidRPr="00597305">
        <w:rPr>
          <w:rFonts w:ascii="Times New Roman" w:hAnsi="Times New Roman"/>
        </w:rPr>
        <w:t>4</w:t>
      </w:r>
      <w:r w:rsidRPr="00597305">
        <w:rPr>
          <w:rFonts w:ascii="Times New Roman" w:hAnsi="Times New Roman" w:hint="cs"/>
          <w:rtl/>
        </w:rPr>
        <w:tab/>
        <w:t>الوثائق</w:t>
      </w:r>
    </w:p>
    <w:p w:rsidR="00597305" w:rsidRPr="00597305" w:rsidRDefault="00597305" w:rsidP="00623270">
      <w:pPr>
        <w:rPr>
          <w:rtl/>
          <w:lang w:bidi="ar-EG"/>
        </w:rPr>
      </w:pPr>
      <w:r w:rsidRPr="00597305">
        <w:rPr>
          <w:rFonts w:hint="cs"/>
          <w:rtl/>
          <w:lang w:val="en-US" w:bidi="ar-EG"/>
        </w:rPr>
        <w:t>ستنشر المساهمات "كما وردت" في غضون يوم عمل واحد على الصفحة الإلكترونية للجنة الدراسات </w:t>
      </w:r>
      <w:r w:rsidR="00623270">
        <w:rPr>
          <w:lang w:val="en-US" w:bidi="ar-EG"/>
        </w:rPr>
        <w:t>1</w:t>
      </w:r>
      <w:r w:rsidRPr="00597305">
        <w:rPr>
          <w:rFonts w:hint="cs"/>
          <w:rtl/>
          <w:lang w:val="en-US" w:bidi="ar-EG"/>
        </w:rPr>
        <w:t xml:space="preserve"> المعدة لهذا الغرض. وستنشر النسخ الرسمية في العنوان التالي: </w:t>
      </w:r>
      <w:hyperlink r:id="rId14" w:history="1">
        <w:r w:rsidR="00312643" w:rsidRPr="00312643">
          <w:rPr>
            <w:rStyle w:val="Hyperlink"/>
            <w:rFonts w:cs="Traditional Arabic"/>
            <w:lang w:bidi="ar-EG"/>
          </w:rPr>
          <w:t>http://www.itu.int/md/R12-SG01-C/en</w:t>
        </w:r>
      </w:hyperlink>
      <w:r w:rsidR="00312643">
        <w:rPr>
          <w:rFonts w:hint="cs"/>
          <w:rtl/>
          <w:lang w:val="en-US" w:bidi="ar-EG"/>
        </w:rPr>
        <w:t xml:space="preserve"> </w:t>
      </w:r>
      <w:r w:rsidRPr="00312643">
        <w:rPr>
          <w:rFonts w:hint="cs"/>
          <w:u w:val="single"/>
          <w:rtl/>
          <w:lang w:bidi="ar-EG"/>
        </w:rPr>
        <w:t>في غضون ثلاثة أيام عمل</w:t>
      </w:r>
      <w:r w:rsidRPr="00597305">
        <w:rPr>
          <w:rFonts w:hint="cs"/>
          <w:rtl/>
          <w:lang w:bidi="ar-EG"/>
        </w:rPr>
        <w:t>.</w:t>
      </w:r>
    </w:p>
    <w:p w:rsidR="00597305" w:rsidRPr="00597305" w:rsidRDefault="00597305" w:rsidP="00597305">
      <w:pPr>
        <w:rPr>
          <w:rtl/>
          <w:lang w:bidi="ar-EG"/>
        </w:rPr>
      </w:pPr>
      <w:r w:rsidRPr="00597305">
        <w:rPr>
          <w:rFonts w:hint="cs"/>
          <w:rtl/>
          <w:lang w:val="en-US" w:bidi="ar-EG"/>
        </w:rPr>
        <w:t xml:space="preserve">وسيتخذ الاجتماع المقبل للجنة الدراسات المزيد من الخطوات نحو العمل في بيئة إلكترونية بالكامل. </w:t>
      </w:r>
      <w:r w:rsidRPr="00597305">
        <w:rPr>
          <w:rFonts w:hint="cs"/>
          <w:b/>
          <w:bCs/>
          <w:rtl/>
          <w:lang w:val="en-US" w:bidi="ar-EG"/>
        </w:rPr>
        <w:t>وسيتاح عدد محدود من النسخ الورقية من الوثائق قبل الاجتماعات</w:t>
      </w:r>
      <w:r w:rsidRPr="00597305">
        <w:rPr>
          <w:rFonts w:hint="cs"/>
          <w:rtl/>
          <w:lang w:val="en-US" w:bidi="ar-EG"/>
        </w:rPr>
        <w:t xml:space="preserve"> </w:t>
      </w:r>
      <w:r w:rsidRPr="00597305">
        <w:rPr>
          <w:rFonts w:hint="cs"/>
          <w:b/>
          <w:bCs/>
          <w:rtl/>
          <w:lang w:val="en-US" w:bidi="ar-EG"/>
        </w:rPr>
        <w:t>وخلالها</w:t>
      </w:r>
      <w:r w:rsidRPr="00597305">
        <w:rPr>
          <w:rFonts w:hint="cs"/>
          <w:rtl/>
          <w:lang w:val="en-US" w:bidi="ar-EG"/>
        </w:rPr>
        <w:t xml:space="preserve">. وسيتاح للمندوبين استخدام الشبكة المحلية اللاسلكية في قاعات الاجتماع. وتتاح طابعات في المقهى السيبراني بالطابق الثاني تحت الأرض من مبنى البرج وبالطابقين الأول والثاني من مبنى مونبريان للسماح للمندوبين بطباعة الوثائق إن أرادوا ذلك. وفضلاً عن ذلك، قام مكتب الخدمة </w:t>
      </w:r>
      <w:r w:rsidRPr="00597305">
        <w:t>(</w:t>
      </w:r>
      <w:hyperlink r:id="rId15" w:history="1">
        <w:r w:rsidRPr="00597305">
          <w:rPr>
            <w:rStyle w:val="Hyperlink"/>
            <w:rFonts w:cs="Traditional Arabic"/>
            <w:szCs w:val="24"/>
          </w:rPr>
          <w:t>helpdesk@itu.int</w:t>
        </w:r>
      </w:hyperlink>
      <w:r w:rsidRPr="00597305">
        <w:t>)</w:t>
      </w:r>
      <w:r w:rsidRPr="00597305">
        <w:rPr>
          <w:rFonts w:hint="cs"/>
          <w:rtl/>
          <w:lang w:bidi="ar-EG"/>
        </w:rPr>
        <w:t xml:space="preserve"> بإعداد عدد محدود من أجهزة الحاسوب المحمولة كي يستخدمها المشاركون الذين ليس معهم حواسيبهم المحمولة.</w:t>
      </w:r>
    </w:p>
    <w:p w:rsidR="00597305" w:rsidRPr="00597305" w:rsidRDefault="00597305" w:rsidP="00597305">
      <w:pPr>
        <w:pStyle w:val="Heading1"/>
        <w:rPr>
          <w:rFonts w:ascii="Times New Roman" w:hAnsi="Times New Roman"/>
          <w:rtl/>
        </w:rPr>
      </w:pPr>
      <w:r w:rsidRPr="00597305">
        <w:rPr>
          <w:rFonts w:ascii="Times New Roman" w:hAnsi="Times New Roman"/>
        </w:rPr>
        <w:lastRenderedPageBreak/>
        <w:t>5</w:t>
      </w:r>
      <w:r w:rsidRPr="00597305">
        <w:rPr>
          <w:rFonts w:ascii="Times New Roman" w:hAnsi="Times New Roman" w:hint="cs"/>
          <w:rtl/>
        </w:rPr>
        <w:tab/>
        <w:t>الترجمة الشفوية</w:t>
      </w:r>
    </w:p>
    <w:p w:rsidR="00597305" w:rsidRPr="00597305" w:rsidRDefault="00597305" w:rsidP="00DE0A89">
      <w:pPr>
        <w:rPr>
          <w:rtl/>
          <w:lang w:val="en-US" w:bidi="ar-EG"/>
        </w:rPr>
      </w:pPr>
      <w:r w:rsidRPr="00597305">
        <w:rPr>
          <w:rFonts w:hint="cs"/>
          <w:rtl/>
          <w:lang w:val="en-US" w:bidi="ar-EG"/>
        </w:rPr>
        <w:t xml:space="preserve">ونظراً لأنه تقرر توفير الترجمة الشفوية في الاجتماع، يرجى ملاحظة أن الترجمة الشفوية لن تتوفر ما لم تطلب الدول الأعضاء ذلك. وينبغي إرسال طلبات توفير الترجمة الشفوية من خلال عنوان البريد الإلكتروني التالي </w:t>
      </w:r>
      <w:hyperlink r:id="rId16" w:history="1">
        <w:r w:rsidR="00DE0A89" w:rsidRPr="00DE0A89">
          <w:rPr>
            <w:rStyle w:val="Hyperlink"/>
            <w:rFonts w:cs="Traditional Arabic"/>
            <w:lang w:val="en-US" w:bidi="ar-EG"/>
          </w:rPr>
          <w:t>rsg1@itu.int</w:t>
        </w:r>
      </w:hyperlink>
      <w:r w:rsidR="00DE0A89">
        <w:rPr>
          <w:rFonts w:hint="cs"/>
          <w:rtl/>
          <w:lang w:val="en-US" w:bidi="ar-EG"/>
        </w:rPr>
        <w:t xml:space="preserve"> </w:t>
      </w:r>
      <w:r w:rsidRPr="00597305">
        <w:rPr>
          <w:rFonts w:hint="cs"/>
          <w:rtl/>
          <w:lang w:bidi="ar-EG"/>
        </w:rPr>
        <w:t>وذلك قبل بدء الاجتماع بشهر على الأقل أي في موعد أقصاه </w:t>
      </w:r>
      <w:r w:rsidR="00DE0A89">
        <w:rPr>
          <w:lang w:val="en-US" w:bidi="ar-EG"/>
        </w:rPr>
        <w:t>14</w:t>
      </w:r>
      <w:r w:rsidRPr="00597305">
        <w:rPr>
          <w:rFonts w:hint="cs"/>
          <w:rtl/>
          <w:lang w:val="en-US" w:bidi="ar-EG"/>
        </w:rPr>
        <w:t xml:space="preserve"> </w:t>
      </w:r>
      <w:r w:rsidR="00DE0A89">
        <w:rPr>
          <w:rFonts w:hint="cs"/>
          <w:rtl/>
          <w:lang w:val="en-US" w:bidi="ar-EG"/>
        </w:rPr>
        <w:t>مايو</w:t>
      </w:r>
      <w:r w:rsidRPr="00597305">
        <w:rPr>
          <w:rFonts w:hint="cs"/>
          <w:rtl/>
          <w:lang w:bidi="ar-EG"/>
        </w:rPr>
        <w:t> </w:t>
      </w:r>
      <w:r w:rsidRPr="00597305">
        <w:rPr>
          <w:lang w:val="en-US" w:bidi="ar-EG"/>
        </w:rPr>
        <w:t>2012</w:t>
      </w:r>
      <w:r w:rsidRPr="00597305">
        <w:rPr>
          <w:rFonts w:hint="cs"/>
          <w:rtl/>
          <w:lang w:val="en-US" w:bidi="ar-EG"/>
        </w:rPr>
        <w:t>. ومن الضروري مراعاة هذا الموعد النهائي كي يتسنى للأمانة اتخاذ الترتيبات اللازمة للترجمة</w:t>
      </w:r>
      <w:r w:rsidRPr="00597305">
        <w:rPr>
          <w:rFonts w:hint="cs"/>
          <w:rtl/>
          <w:lang w:bidi="ar-EG"/>
        </w:rPr>
        <w:t> </w:t>
      </w:r>
      <w:r w:rsidRPr="00597305">
        <w:rPr>
          <w:rFonts w:hint="cs"/>
          <w:rtl/>
          <w:lang w:val="en-US" w:bidi="ar-EG"/>
        </w:rPr>
        <w:t>الشفوية.</w:t>
      </w:r>
    </w:p>
    <w:p w:rsidR="00597305" w:rsidRPr="00597305" w:rsidRDefault="00597305" w:rsidP="00597305">
      <w:pPr>
        <w:pStyle w:val="Heading1"/>
        <w:rPr>
          <w:rFonts w:ascii="Times New Roman" w:hAnsi="Times New Roman"/>
          <w:rtl/>
        </w:rPr>
      </w:pPr>
      <w:r w:rsidRPr="00597305">
        <w:rPr>
          <w:rFonts w:ascii="Times New Roman" w:hAnsi="Times New Roman"/>
        </w:rPr>
        <w:t>6</w:t>
      </w:r>
      <w:r w:rsidRPr="00597305">
        <w:rPr>
          <w:rFonts w:ascii="Times New Roman" w:hAnsi="Times New Roman" w:hint="cs"/>
          <w:rtl/>
        </w:rPr>
        <w:tab/>
        <w:t>شروط المشاركة/ التأشيرة</w:t>
      </w:r>
    </w:p>
    <w:p w:rsidR="00597305" w:rsidRPr="00597305" w:rsidRDefault="00597305" w:rsidP="00A0687C">
      <w:pPr>
        <w:rPr>
          <w:rtl/>
          <w:lang w:val="en-US" w:bidi="ar-EG"/>
        </w:rPr>
      </w:pPr>
      <w:r w:rsidRPr="00597305">
        <w:rPr>
          <w:rFonts w:hint="cs"/>
          <w:rtl/>
          <w:lang w:val="en-US" w:bidi="ar-EG"/>
        </w:rPr>
        <w:t xml:space="preserve">سيجري تسجيل المندوبين/المشاركين على الخط عبر الموقع الإلكتروني لقطاع الاتصالات الراديوية. وقد طُلب من الدول الأعضاء وأعضاء القطاع والمنتسبين </w:t>
      </w:r>
      <w:r w:rsidR="00A0687C">
        <w:rPr>
          <w:rFonts w:hint="cs"/>
          <w:rtl/>
          <w:lang w:val="en-US" w:bidi="ar-EG"/>
        </w:rPr>
        <w:t>والهيئات</w:t>
      </w:r>
      <w:r w:rsidRPr="00597305">
        <w:rPr>
          <w:rFonts w:hint="cs"/>
          <w:rtl/>
          <w:lang w:val="en-US" w:bidi="ar-EG"/>
        </w:rPr>
        <w:t xml:space="preserve"> الأكاديمية تسمية جهة اتصال تكون مسؤولة عن معالجة</w:t>
      </w:r>
      <w:r w:rsidR="00FA7F75">
        <w:rPr>
          <w:rFonts w:hint="cs"/>
          <w:rtl/>
          <w:lang w:val="en-US" w:bidi="ar-EG"/>
        </w:rPr>
        <w:t xml:space="preserve"> جميع</w:t>
      </w:r>
      <w:r w:rsidRPr="00597305">
        <w:rPr>
          <w:rFonts w:hint="cs"/>
          <w:rtl/>
          <w:lang w:val="en-US" w:bidi="ar-EG"/>
        </w:rPr>
        <w:t xml:space="preserve">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w:t>
      </w:r>
      <w:r w:rsidRPr="00597305">
        <w:rPr>
          <w:lang w:val="en-US" w:bidi="ar-EG"/>
        </w:rPr>
        <w:t>(DFP)</w:t>
      </w:r>
      <w:r w:rsidRPr="00597305">
        <w:rPr>
          <w:rFonts w:hint="cs"/>
          <w:rtl/>
          <w:lang w:val="en-US"/>
        </w:rPr>
        <w:t xml:space="preserve"> في</w:t>
      </w:r>
      <w:r w:rsidRPr="00597305">
        <w:rPr>
          <w:rFonts w:hint="cs"/>
          <w:rtl/>
          <w:lang w:val="en-US" w:bidi="ar-EG"/>
        </w:rPr>
        <w:t xml:space="preserve"> صفحة </w:t>
      </w:r>
      <w:r w:rsidR="00DE0A89">
        <w:rPr>
          <w:rFonts w:hint="cs"/>
          <w:rtl/>
          <w:lang w:val="en-US" w:bidi="ar-EG"/>
        </w:rPr>
        <w:t xml:space="preserve">الويب </w:t>
      </w:r>
      <w:r w:rsidRPr="00597305">
        <w:rPr>
          <w:rFonts w:hint="cs"/>
          <w:rtl/>
          <w:lang w:val="en-US" w:bidi="ar-EG"/>
        </w:rPr>
        <w:t xml:space="preserve">الخاصة بالمعلومات الموجهة </w:t>
      </w:r>
      <w:r w:rsidRPr="00597305">
        <w:rPr>
          <w:rFonts w:hint="cs"/>
          <w:b/>
          <w:bCs/>
          <w:rtl/>
          <w:lang w:val="en-US" w:bidi="ar-EG"/>
        </w:rPr>
        <w:t>لأعضاء قطاع الاتصالات الراديوية وتسجيل المندوبين</w:t>
      </w:r>
      <w:r w:rsidRPr="00597305">
        <w:rPr>
          <w:rFonts w:hint="cs"/>
          <w:rtl/>
          <w:lang w:val="en-US" w:bidi="ar-EG"/>
        </w:rPr>
        <w:t>:</w:t>
      </w:r>
    </w:p>
    <w:p w:rsidR="00597305" w:rsidRPr="00597305" w:rsidRDefault="0022316C" w:rsidP="00EF03FD">
      <w:pPr>
        <w:overflowPunct/>
        <w:bidi w:val="0"/>
        <w:spacing w:before="100" w:beforeAutospacing="1" w:after="100" w:afterAutospacing="1" w:line="240" w:lineRule="auto"/>
        <w:jc w:val="center"/>
        <w:rPr>
          <w:rFonts w:eastAsia="SimSun"/>
          <w:b/>
          <w:bCs/>
          <w:szCs w:val="24"/>
          <w:rtl/>
          <w:lang w:eastAsia="zh-CN"/>
        </w:rPr>
      </w:pPr>
      <w:hyperlink r:id="rId17" w:history="1">
        <w:r w:rsidR="00597305" w:rsidRPr="00597305">
          <w:rPr>
            <w:rStyle w:val="Hyperlink"/>
            <w:rFonts w:cs="Traditional Arabic"/>
            <w:szCs w:val="24"/>
          </w:rPr>
          <w:t>http://www.itu.int/ITU-R/go/delegate-reg-info/fr</w:t>
        </w:r>
      </w:hyperlink>
    </w:p>
    <w:p w:rsidR="00597305" w:rsidRPr="00597305" w:rsidRDefault="00597305" w:rsidP="00597305">
      <w:pPr>
        <w:keepNext/>
        <w:keepLines/>
        <w:rPr>
          <w:rtl/>
          <w:lang w:val="en-US" w:bidi="ar-EG"/>
        </w:rPr>
      </w:pPr>
      <w:r w:rsidRPr="00597305">
        <w:rPr>
          <w:rFonts w:hint="cs"/>
          <w:rtl/>
          <w:lang w:val="en-US" w:bidi="ar-EG"/>
        </w:rPr>
        <w:t xml:space="preserve">وسيفتح مكتب تسجيل المندوبين أبوابه في تمام الساعة </w:t>
      </w:r>
      <w:r w:rsidRPr="00597305">
        <w:rPr>
          <w:lang w:val="en-US" w:bidi="ar-EG"/>
        </w:rPr>
        <w:t>0830</w:t>
      </w:r>
      <w:r w:rsidRPr="00597305">
        <w:rPr>
          <w:rFonts w:hint="cs"/>
          <w:rtl/>
          <w:lang w:val="en-US" w:bidi="ar-EG"/>
        </w:rPr>
        <w:t xml:space="preserve"> في اليوم الأول من الاجتماع عند مدخل مبنى مونبريان. ويرجى ملاحظة أنه لا بد من تقديم تأكيد التسجيل الذي أُرسل إلى كل مندوب/مشارك بالبريد الإلكتروني بالإضافة إلى صورة شخصية، لكي يتسنى تسلم بطاقة التعريف.</w:t>
      </w:r>
    </w:p>
    <w:p w:rsidR="00597305" w:rsidRPr="00597305" w:rsidRDefault="00597305" w:rsidP="00597305">
      <w:pPr>
        <w:keepNext/>
        <w:keepLines/>
        <w:jc w:val="left"/>
        <w:rPr>
          <w:spacing w:val="-6"/>
          <w:rtl/>
          <w:lang w:bidi="ar-EG"/>
        </w:rPr>
      </w:pPr>
      <w:r w:rsidRPr="00597305">
        <w:rPr>
          <w:rFonts w:hint="cs"/>
          <w:spacing w:val="-6"/>
          <w:rtl/>
          <w:lang w:val="en-US" w:bidi="ar-EG"/>
        </w:rPr>
        <w:t xml:space="preserve">وتتاح المعلومات الخاصة بحجز الفندق للاجتماعات التي تُعقد في جنيف على العنوان التالي: </w:t>
      </w:r>
      <w:hyperlink r:id="rId18" w:history="1">
        <w:r w:rsidRPr="00597305">
          <w:rPr>
            <w:rStyle w:val="Hyperlink"/>
            <w:rFonts w:cs="Traditional Arabic"/>
            <w:spacing w:val="-6"/>
            <w:szCs w:val="24"/>
          </w:rPr>
          <w:t>http://www.itu.int/travel/index.html</w:t>
        </w:r>
      </w:hyperlink>
      <w:r w:rsidRPr="00597305">
        <w:rPr>
          <w:rFonts w:hint="cs"/>
          <w:spacing w:val="-6"/>
          <w:rtl/>
          <w:lang w:bidi="ar-EG"/>
        </w:rPr>
        <w:t>.</w:t>
      </w:r>
    </w:p>
    <w:p w:rsidR="00597305" w:rsidRPr="00597305" w:rsidRDefault="00597305" w:rsidP="00597305">
      <w:pPr>
        <w:spacing w:before="1440" w:line="184" w:lineRule="auto"/>
        <w:ind w:left="6379"/>
        <w:jc w:val="center"/>
        <w:rPr>
          <w:rtl/>
          <w:lang w:val="en-US"/>
        </w:rPr>
      </w:pPr>
      <w:r w:rsidRPr="00597305">
        <w:rPr>
          <w:rFonts w:hint="cs"/>
          <w:rtl/>
          <w:lang w:val="en-US"/>
        </w:rPr>
        <w:t>فرانسوا رانسي</w:t>
      </w:r>
      <w:r w:rsidRPr="00597305">
        <w:rPr>
          <w:rFonts w:hint="cs"/>
          <w:rtl/>
          <w:lang w:val="en-US"/>
        </w:rPr>
        <w:br/>
        <w:t>مدير مكتب الاتصالات الراديوية</w:t>
      </w:r>
    </w:p>
    <w:p w:rsidR="00597305" w:rsidRPr="00597305" w:rsidRDefault="00597305" w:rsidP="00597305">
      <w:pPr>
        <w:spacing w:before="600" w:line="184" w:lineRule="auto"/>
        <w:rPr>
          <w:rtl/>
          <w:lang w:val="en-US" w:bidi="ar-EG"/>
        </w:rPr>
      </w:pPr>
      <w:r w:rsidRPr="00597305">
        <w:rPr>
          <w:rFonts w:hint="cs"/>
          <w:b/>
          <w:bCs/>
          <w:u w:val="single"/>
          <w:rtl/>
          <w:lang w:val="en-US"/>
        </w:rPr>
        <w:t>الملحقات</w:t>
      </w:r>
      <w:r w:rsidRPr="00597305">
        <w:rPr>
          <w:rFonts w:hint="cs"/>
          <w:rtl/>
          <w:lang w:val="en-US"/>
        </w:rPr>
        <w:t xml:space="preserve">: </w:t>
      </w:r>
      <w:r w:rsidRPr="00597305">
        <w:rPr>
          <w:rFonts w:hint="cs"/>
          <w:rtl/>
          <w:lang w:val="en-US" w:bidi="ar-EG"/>
        </w:rPr>
        <w:t> </w:t>
      </w:r>
      <w:r w:rsidRPr="00597305">
        <w:rPr>
          <w:lang w:val="en-US"/>
        </w:rPr>
        <w:t>2</w:t>
      </w:r>
    </w:p>
    <w:p w:rsidR="00597305" w:rsidRPr="00597305" w:rsidRDefault="00597305" w:rsidP="00597305">
      <w:pPr>
        <w:spacing w:before="600" w:line="184" w:lineRule="auto"/>
        <w:rPr>
          <w:sz w:val="18"/>
          <w:szCs w:val="24"/>
          <w:rtl/>
          <w:lang w:val="en-US"/>
        </w:rPr>
      </w:pPr>
      <w:r w:rsidRPr="00597305">
        <w:rPr>
          <w:rFonts w:hint="cs"/>
          <w:sz w:val="18"/>
          <w:szCs w:val="24"/>
          <w:u w:val="single"/>
          <w:rtl/>
          <w:lang w:val="en-US"/>
        </w:rPr>
        <w:t>التوزيع</w:t>
      </w:r>
      <w:r w:rsidRPr="00597305">
        <w:rPr>
          <w:rFonts w:hint="cs"/>
          <w:sz w:val="18"/>
          <w:szCs w:val="24"/>
          <w:rtl/>
          <w:lang w:val="en-US"/>
        </w:rPr>
        <w:t>:</w:t>
      </w:r>
    </w:p>
    <w:p w:rsidR="00597305" w:rsidRPr="00597305" w:rsidRDefault="00597305" w:rsidP="00252128">
      <w:pPr>
        <w:tabs>
          <w:tab w:val="left" w:pos="358"/>
        </w:tabs>
        <w:spacing w:before="60" w:line="168" w:lineRule="auto"/>
        <w:rPr>
          <w:sz w:val="18"/>
          <w:szCs w:val="24"/>
          <w:rtl/>
          <w:lang w:val="en-US"/>
        </w:rPr>
      </w:pPr>
      <w:r w:rsidRPr="00597305">
        <w:rPr>
          <w:rFonts w:hint="cs"/>
          <w:sz w:val="18"/>
          <w:szCs w:val="24"/>
          <w:rtl/>
          <w:lang w:val="en-US"/>
        </w:rPr>
        <w:t>-</w:t>
      </w:r>
      <w:r w:rsidRPr="00597305">
        <w:rPr>
          <w:rFonts w:hint="cs"/>
          <w:sz w:val="18"/>
          <w:szCs w:val="24"/>
          <w:rtl/>
          <w:lang w:val="en-US"/>
        </w:rPr>
        <w:tab/>
        <w:t>إدارات الدول الأعضاء وأعضاء قطاع الاتصالات الراديوية</w:t>
      </w:r>
      <w:r w:rsidRPr="00597305">
        <w:rPr>
          <w:rFonts w:hint="cs"/>
          <w:sz w:val="18"/>
          <w:szCs w:val="24"/>
          <w:rtl/>
          <w:lang w:val="en-US" w:bidi="ar-EG"/>
        </w:rPr>
        <w:t xml:space="preserve"> المشاركون في أعمال لجنة الدراسات </w:t>
      </w:r>
      <w:r w:rsidR="00252128">
        <w:rPr>
          <w:sz w:val="18"/>
          <w:szCs w:val="24"/>
          <w:lang w:val="en-US" w:bidi="ar-EG"/>
        </w:rPr>
        <w:t>1</w:t>
      </w:r>
      <w:r w:rsidRPr="00597305">
        <w:rPr>
          <w:rFonts w:hint="cs"/>
          <w:sz w:val="18"/>
          <w:szCs w:val="24"/>
          <w:rtl/>
          <w:lang w:val="en-US"/>
        </w:rPr>
        <w:t xml:space="preserve"> للاتصالات الراديوية</w:t>
      </w:r>
    </w:p>
    <w:p w:rsidR="00597305" w:rsidRPr="00597305" w:rsidRDefault="00597305" w:rsidP="00252128">
      <w:pPr>
        <w:tabs>
          <w:tab w:val="left" w:pos="358"/>
        </w:tabs>
        <w:spacing w:before="20" w:line="168" w:lineRule="auto"/>
        <w:rPr>
          <w:sz w:val="18"/>
          <w:szCs w:val="24"/>
          <w:rtl/>
          <w:lang w:val="en-US" w:bidi="ar-EG"/>
        </w:rPr>
      </w:pPr>
      <w:r w:rsidRPr="00597305">
        <w:rPr>
          <w:rFonts w:hint="cs"/>
          <w:sz w:val="18"/>
          <w:szCs w:val="24"/>
          <w:rtl/>
          <w:lang w:val="en-US"/>
        </w:rPr>
        <w:t>-</w:t>
      </w:r>
      <w:r w:rsidRPr="00597305">
        <w:rPr>
          <w:rFonts w:hint="cs"/>
          <w:sz w:val="18"/>
          <w:szCs w:val="24"/>
          <w:rtl/>
          <w:lang w:val="en-US"/>
        </w:rPr>
        <w:tab/>
        <w:t xml:space="preserve">المنتسبون إلى قطاع الاتصالات الراديوية المشاركون في أعمال لجنة الدراسات </w:t>
      </w:r>
      <w:r w:rsidR="00252128">
        <w:rPr>
          <w:sz w:val="18"/>
          <w:szCs w:val="24"/>
          <w:lang w:val="en-US"/>
        </w:rPr>
        <w:t>1</w:t>
      </w:r>
      <w:r w:rsidRPr="00597305">
        <w:rPr>
          <w:rFonts w:hint="cs"/>
          <w:sz w:val="18"/>
          <w:szCs w:val="24"/>
          <w:rtl/>
          <w:lang w:val="en-US" w:bidi="ar-EG"/>
        </w:rPr>
        <w:t xml:space="preserve"> للاتصالات الراديوية</w:t>
      </w:r>
    </w:p>
    <w:p w:rsidR="00597305" w:rsidRPr="00597305" w:rsidRDefault="00597305" w:rsidP="00A0687C">
      <w:pPr>
        <w:tabs>
          <w:tab w:val="left" w:pos="358"/>
        </w:tabs>
        <w:spacing w:before="20" w:line="168" w:lineRule="auto"/>
        <w:rPr>
          <w:sz w:val="18"/>
          <w:szCs w:val="24"/>
          <w:rtl/>
          <w:lang w:val="en-US" w:bidi="ar-EG"/>
        </w:rPr>
      </w:pPr>
      <w:r w:rsidRPr="00597305">
        <w:rPr>
          <w:rFonts w:hint="cs"/>
          <w:sz w:val="18"/>
          <w:szCs w:val="24"/>
          <w:rtl/>
          <w:lang w:val="en-US" w:bidi="ar-EG"/>
        </w:rPr>
        <w:t>-</w:t>
      </w:r>
      <w:r w:rsidRPr="00597305">
        <w:rPr>
          <w:rFonts w:hint="cs"/>
          <w:sz w:val="18"/>
          <w:szCs w:val="24"/>
          <w:rtl/>
          <w:lang w:val="en-US" w:bidi="ar-EG"/>
        </w:rPr>
        <w:tab/>
      </w:r>
      <w:r w:rsidR="00A0687C">
        <w:rPr>
          <w:rFonts w:hint="cs"/>
          <w:sz w:val="18"/>
          <w:szCs w:val="24"/>
          <w:rtl/>
          <w:lang w:val="en-US" w:bidi="ar-EG"/>
        </w:rPr>
        <w:t>الهيئات</w:t>
      </w:r>
      <w:r w:rsidRPr="00597305">
        <w:rPr>
          <w:rFonts w:hint="cs"/>
          <w:sz w:val="18"/>
          <w:szCs w:val="24"/>
          <w:rtl/>
          <w:lang w:val="en-US" w:bidi="ar-EG"/>
        </w:rPr>
        <w:t xml:space="preserve"> الأكاديمية المنضمة إلى قطاع الاتصالات الراديوية</w:t>
      </w:r>
    </w:p>
    <w:p w:rsidR="00597305" w:rsidRPr="00597305" w:rsidRDefault="00597305" w:rsidP="00597305">
      <w:pPr>
        <w:tabs>
          <w:tab w:val="left" w:pos="358"/>
        </w:tabs>
        <w:spacing w:before="20" w:line="168" w:lineRule="auto"/>
        <w:rPr>
          <w:sz w:val="18"/>
          <w:szCs w:val="24"/>
          <w:rtl/>
          <w:lang w:val="en-US"/>
        </w:rPr>
      </w:pPr>
      <w:r w:rsidRPr="00597305">
        <w:rPr>
          <w:rFonts w:hint="cs"/>
          <w:sz w:val="18"/>
          <w:szCs w:val="24"/>
          <w:rtl/>
          <w:lang w:val="en-US"/>
        </w:rPr>
        <w:t>-</w:t>
      </w:r>
      <w:r w:rsidRPr="00597305">
        <w:rPr>
          <w:rFonts w:hint="cs"/>
          <w:sz w:val="18"/>
          <w:szCs w:val="24"/>
          <w:rtl/>
          <w:lang w:val="en-US"/>
        </w:rPr>
        <w:tab/>
        <w:t>رؤساء لجان دراسات الاتصالات الراديوية واللجنة الخاصة المعنية بالمسائل التنظيمية والإجرائية ونواب الرؤساء</w:t>
      </w:r>
    </w:p>
    <w:p w:rsidR="00597305" w:rsidRPr="00597305" w:rsidRDefault="00597305" w:rsidP="00597305">
      <w:pPr>
        <w:tabs>
          <w:tab w:val="left" w:pos="358"/>
        </w:tabs>
        <w:spacing w:before="20" w:line="168" w:lineRule="auto"/>
        <w:rPr>
          <w:sz w:val="18"/>
          <w:szCs w:val="24"/>
          <w:rtl/>
          <w:lang w:val="en-US"/>
        </w:rPr>
      </w:pPr>
      <w:r w:rsidRPr="00597305">
        <w:rPr>
          <w:rFonts w:hint="cs"/>
          <w:sz w:val="18"/>
          <w:szCs w:val="24"/>
          <w:rtl/>
          <w:lang w:val="en-US"/>
        </w:rPr>
        <w:t>-</w:t>
      </w:r>
      <w:r w:rsidRPr="00597305">
        <w:rPr>
          <w:rFonts w:hint="cs"/>
          <w:sz w:val="18"/>
          <w:szCs w:val="24"/>
          <w:rtl/>
          <w:lang w:val="en-US"/>
        </w:rPr>
        <w:tab/>
        <w:t>رئيس الاجتماع التحضيري للمؤتمر ونوابه</w:t>
      </w:r>
    </w:p>
    <w:p w:rsidR="00597305" w:rsidRPr="00597305" w:rsidRDefault="00597305" w:rsidP="00597305">
      <w:pPr>
        <w:tabs>
          <w:tab w:val="left" w:pos="358"/>
        </w:tabs>
        <w:spacing w:before="20" w:line="168" w:lineRule="auto"/>
        <w:rPr>
          <w:sz w:val="18"/>
          <w:szCs w:val="24"/>
          <w:rtl/>
          <w:lang w:val="en-US"/>
        </w:rPr>
      </w:pPr>
      <w:r w:rsidRPr="00597305">
        <w:rPr>
          <w:rFonts w:hint="cs"/>
          <w:sz w:val="18"/>
          <w:szCs w:val="24"/>
          <w:rtl/>
          <w:lang w:val="en-US"/>
        </w:rPr>
        <w:t>-</w:t>
      </w:r>
      <w:r w:rsidRPr="00597305">
        <w:rPr>
          <w:rFonts w:hint="cs"/>
          <w:sz w:val="18"/>
          <w:szCs w:val="24"/>
          <w:rtl/>
          <w:lang w:val="en-US"/>
        </w:rPr>
        <w:tab/>
        <w:t>أعضاء لجنة لوائح الراديو</w:t>
      </w:r>
    </w:p>
    <w:p w:rsidR="00597305" w:rsidRPr="00597305" w:rsidRDefault="00597305" w:rsidP="00597305">
      <w:pPr>
        <w:tabs>
          <w:tab w:val="left" w:pos="358"/>
        </w:tabs>
        <w:spacing w:before="20" w:line="168" w:lineRule="auto"/>
        <w:rPr>
          <w:sz w:val="18"/>
          <w:szCs w:val="24"/>
          <w:rtl/>
          <w:lang w:val="en-US"/>
        </w:rPr>
      </w:pPr>
      <w:r w:rsidRPr="00597305">
        <w:rPr>
          <w:rFonts w:hint="cs"/>
          <w:sz w:val="18"/>
          <w:szCs w:val="24"/>
          <w:rtl/>
          <w:lang w:val="en-US"/>
        </w:rPr>
        <w:t>-</w:t>
      </w:r>
      <w:r w:rsidRPr="00597305">
        <w:rPr>
          <w:rFonts w:hint="cs"/>
          <w:sz w:val="18"/>
          <w:szCs w:val="24"/>
          <w:rtl/>
          <w:lang w:val="en-US"/>
        </w:rPr>
        <w:tab/>
        <w:t>الأمين العام للاتحاد، ومدير مكتب تقييس الاتصالات، ومدير مكتب تنمية الاتصالات</w:t>
      </w:r>
    </w:p>
    <w:p w:rsidR="00597305" w:rsidRPr="00597305" w:rsidRDefault="00597305" w:rsidP="00597305">
      <w:pPr>
        <w:jc w:val="center"/>
        <w:rPr>
          <w:rtl/>
        </w:rPr>
      </w:pPr>
    </w:p>
    <w:p w:rsidR="00597305" w:rsidRPr="002968D0" w:rsidRDefault="00597305" w:rsidP="002968D0">
      <w:pPr>
        <w:pStyle w:val="AnnexNo"/>
        <w:rPr>
          <w:rFonts w:ascii="Times New Roman" w:hAnsi="Times New Roman"/>
          <w:b w:val="0"/>
          <w:bCs w:val="0"/>
          <w:sz w:val="26"/>
          <w:szCs w:val="36"/>
          <w:lang w:val="en-US"/>
        </w:rPr>
      </w:pPr>
      <w:r w:rsidRPr="002968D0">
        <w:rPr>
          <w:rFonts w:ascii="Times New Roman" w:hAnsi="Times New Roman" w:hint="cs"/>
          <w:b w:val="0"/>
          <w:bCs w:val="0"/>
          <w:sz w:val="26"/>
          <w:szCs w:val="36"/>
          <w:rtl/>
          <w:lang w:val="en-US"/>
        </w:rPr>
        <w:br w:type="page"/>
      </w:r>
      <w:r w:rsidRPr="002968D0">
        <w:rPr>
          <w:rFonts w:ascii="Times New Roman" w:hAnsi="Times New Roman" w:hint="cs"/>
          <w:b w:val="0"/>
          <w:bCs w:val="0"/>
          <w:sz w:val="26"/>
          <w:szCs w:val="36"/>
          <w:rtl/>
          <w:lang w:val="en-US"/>
        </w:rPr>
        <w:lastRenderedPageBreak/>
        <w:t xml:space="preserve">الملحـق </w:t>
      </w:r>
      <w:r w:rsidRPr="002968D0">
        <w:rPr>
          <w:rFonts w:ascii="Times New Roman" w:hAnsi="Times New Roman"/>
          <w:b w:val="0"/>
          <w:bCs w:val="0"/>
          <w:sz w:val="26"/>
          <w:szCs w:val="36"/>
          <w:lang w:val="en-US"/>
        </w:rPr>
        <w:t>1</w:t>
      </w:r>
    </w:p>
    <w:p w:rsidR="00597305" w:rsidRPr="002968D0" w:rsidRDefault="00597305" w:rsidP="002968D0">
      <w:pPr>
        <w:pStyle w:val="Annextitle"/>
        <w:rPr>
          <w:w w:val="110"/>
          <w:lang w:val="en-US"/>
        </w:rPr>
      </w:pPr>
      <w:r w:rsidRPr="002968D0">
        <w:rPr>
          <w:rFonts w:hint="cs"/>
          <w:w w:val="110"/>
          <w:rtl/>
          <w:lang w:val="en-US"/>
        </w:rPr>
        <w:t xml:space="preserve">مشروع جدول أعمال اجتماع لجنة الدراسات </w:t>
      </w:r>
      <w:r w:rsidRPr="002968D0">
        <w:rPr>
          <w:w w:val="110"/>
          <w:lang w:val="en-US"/>
        </w:rPr>
        <w:t>1</w:t>
      </w:r>
      <w:r w:rsidRPr="002968D0">
        <w:rPr>
          <w:rFonts w:hint="cs"/>
          <w:w w:val="110"/>
          <w:rtl/>
          <w:lang w:val="en-US"/>
        </w:rPr>
        <w:t xml:space="preserve"> للاتصالات الراديوية</w:t>
      </w:r>
    </w:p>
    <w:p w:rsidR="00597305" w:rsidRPr="00597305" w:rsidRDefault="00597305" w:rsidP="00EF03FD">
      <w:pPr>
        <w:jc w:val="center"/>
        <w:rPr>
          <w:w w:val="110"/>
          <w:rtl/>
          <w:lang w:val="en-US"/>
        </w:rPr>
      </w:pPr>
      <w:r w:rsidRPr="00597305">
        <w:rPr>
          <w:rFonts w:hint="cs"/>
          <w:w w:val="110"/>
          <w:rtl/>
          <w:lang w:val="en-US"/>
        </w:rPr>
        <w:t xml:space="preserve">(جنيف، </w:t>
      </w:r>
      <w:r w:rsidR="00EF03FD">
        <w:rPr>
          <w:w w:val="110"/>
          <w:lang w:val="en-US"/>
        </w:rPr>
        <w:t>15-14</w:t>
      </w:r>
      <w:r w:rsidR="00EF03FD">
        <w:rPr>
          <w:rFonts w:hint="cs"/>
          <w:w w:val="110"/>
          <w:rtl/>
          <w:lang w:val="en-US" w:bidi="ar-SY"/>
        </w:rPr>
        <w:t xml:space="preserve"> يونيو </w:t>
      </w:r>
      <w:r w:rsidR="00EF03FD">
        <w:rPr>
          <w:w w:val="110"/>
          <w:lang w:val="en-US" w:bidi="ar-SY"/>
        </w:rPr>
        <w:t>2012</w:t>
      </w:r>
      <w:r w:rsidRPr="00597305">
        <w:rPr>
          <w:rFonts w:hint="cs"/>
          <w:w w:val="110"/>
          <w:rtl/>
          <w:lang w:val="en-US"/>
        </w:rPr>
        <w:t>)</w:t>
      </w:r>
    </w:p>
    <w:p w:rsidR="00597305" w:rsidRPr="00597305" w:rsidRDefault="00597305" w:rsidP="00597305">
      <w:r w:rsidRPr="00597305">
        <w:rPr>
          <w:b/>
          <w:bCs/>
        </w:rPr>
        <w:t>1</w:t>
      </w:r>
      <w:r w:rsidRPr="00597305">
        <w:tab/>
      </w:r>
      <w:r w:rsidRPr="00597305">
        <w:rPr>
          <w:rFonts w:hint="cs"/>
          <w:rtl/>
        </w:rPr>
        <w:t>ملاحظات استهلالية</w:t>
      </w:r>
    </w:p>
    <w:p w:rsidR="00597305" w:rsidRPr="00597305" w:rsidRDefault="00597305" w:rsidP="00597305">
      <w:pPr>
        <w:spacing w:before="80"/>
        <w:ind w:left="736"/>
        <w:rPr>
          <w:rtl/>
          <w:lang w:val="en-US" w:bidi="ar-EG"/>
        </w:rPr>
      </w:pPr>
      <w:r w:rsidRPr="00597305">
        <w:rPr>
          <w:b/>
          <w:bCs/>
          <w:lang w:val="en-US"/>
        </w:rPr>
        <w:t>1.1</w:t>
      </w:r>
      <w:r w:rsidRPr="00597305">
        <w:rPr>
          <w:lang w:val="en-US"/>
        </w:rPr>
        <w:tab/>
      </w:r>
      <w:r w:rsidRPr="00597305">
        <w:rPr>
          <w:rFonts w:hint="cs"/>
          <w:rtl/>
          <w:lang w:val="en-US" w:bidi="ar-EG"/>
        </w:rPr>
        <w:t>مدير مكتب الاتصالات الراديوية</w:t>
      </w:r>
    </w:p>
    <w:p w:rsidR="00597305" w:rsidRPr="00597305" w:rsidRDefault="00597305" w:rsidP="00597305">
      <w:pPr>
        <w:spacing w:before="80"/>
        <w:ind w:left="736"/>
        <w:rPr>
          <w:rtl/>
          <w:lang w:val="en-US" w:bidi="ar-EG"/>
        </w:rPr>
      </w:pPr>
      <w:r w:rsidRPr="00597305">
        <w:rPr>
          <w:b/>
          <w:bCs/>
          <w:lang w:val="en-US" w:bidi="ar-EG"/>
        </w:rPr>
        <w:t>2.1</w:t>
      </w:r>
      <w:r w:rsidRPr="00597305">
        <w:rPr>
          <w:rFonts w:hint="cs"/>
          <w:rtl/>
          <w:lang w:val="en-US" w:bidi="ar-EG"/>
        </w:rPr>
        <w:tab/>
        <w:t>الرئيس</w:t>
      </w:r>
    </w:p>
    <w:p w:rsidR="00597305" w:rsidRPr="00597305" w:rsidRDefault="00597305" w:rsidP="00597305">
      <w:pPr>
        <w:spacing w:before="80"/>
        <w:rPr>
          <w:rtl/>
          <w:lang w:val="en-US" w:bidi="ar-EG"/>
        </w:rPr>
      </w:pPr>
      <w:r w:rsidRPr="00597305">
        <w:rPr>
          <w:b/>
          <w:bCs/>
          <w:lang w:val="en-US" w:bidi="ar-EG"/>
        </w:rPr>
        <w:t>2</w:t>
      </w:r>
      <w:r w:rsidRPr="00597305">
        <w:rPr>
          <w:lang w:val="en-US" w:bidi="ar-EG"/>
        </w:rPr>
        <w:tab/>
      </w:r>
      <w:r w:rsidRPr="00597305">
        <w:rPr>
          <w:rFonts w:hint="cs"/>
          <w:rtl/>
          <w:lang w:val="en-US" w:bidi="ar-EG"/>
        </w:rPr>
        <w:t>إقرار جدول الأعمال</w:t>
      </w:r>
    </w:p>
    <w:p w:rsidR="00597305" w:rsidRPr="00597305" w:rsidRDefault="00597305" w:rsidP="00597305">
      <w:pPr>
        <w:spacing w:before="80"/>
        <w:rPr>
          <w:rtl/>
          <w:lang w:val="en-US" w:bidi="ar-EG"/>
        </w:rPr>
      </w:pPr>
      <w:r w:rsidRPr="00597305">
        <w:rPr>
          <w:b/>
          <w:bCs/>
          <w:lang w:val="en-US" w:bidi="ar-EG"/>
        </w:rPr>
        <w:t>3</w:t>
      </w:r>
      <w:r w:rsidRPr="00597305">
        <w:rPr>
          <w:rFonts w:hint="cs"/>
          <w:rtl/>
          <w:lang w:val="en-US" w:bidi="ar-EG"/>
        </w:rPr>
        <w:tab/>
        <w:t>تعيين المقرر</w:t>
      </w:r>
    </w:p>
    <w:p w:rsidR="00597305" w:rsidRPr="00597305" w:rsidRDefault="00597305" w:rsidP="00EF03FD">
      <w:pPr>
        <w:spacing w:before="80"/>
        <w:ind w:left="720" w:hanging="720"/>
        <w:rPr>
          <w:rtl/>
          <w:lang w:val="en-US" w:bidi="ar-SY"/>
        </w:rPr>
      </w:pPr>
      <w:r w:rsidRPr="00597305">
        <w:rPr>
          <w:b/>
          <w:bCs/>
          <w:lang w:val="en-US" w:bidi="ar-EG"/>
        </w:rPr>
        <w:t>4</w:t>
      </w:r>
      <w:r w:rsidRPr="00597305">
        <w:rPr>
          <w:rFonts w:hint="cs"/>
          <w:rtl/>
          <w:lang w:val="en-US" w:bidi="ar-EG"/>
        </w:rPr>
        <w:tab/>
      </w:r>
      <w:r w:rsidR="00EF03FD">
        <w:rPr>
          <w:rFonts w:hint="cs"/>
          <w:rtl/>
          <w:lang w:val="en-US" w:bidi="ar-EG"/>
        </w:rPr>
        <w:t xml:space="preserve">المحضر الموجز لاجتماع يونيو </w:t>
      </w:r>
      <w:r w:rsidR="00EF03FD">
        <w:rPr>
          <w:lang w:val="en-US" w:bidi="ar-EG"/>
        </w:rPr>
        <w:t>2011</w:t>
      </w:r>
      <w:r w:rsidR="00EF03FD">
        <w:rPr>
          <w:rFonts w:hint="cs"/>
          <w:rtl/>
          <w:lang w:val="en-US" w:bidi="ar-SY"/>
        </w:rPr>
        <w:t xml:space="preserve"> (</w:t>
      </w:r>
      <w:hyperlink r:id="rId19" w:history="1">
        <w:r w:rsidR="00EF03FD" w:rsidRPr="00EF03FD">
          <w:rPr>
            <w:rStyle w:val="Hyperlink"/>
            <w:rFonts w:cs="Traditional Arabic" w:hint="cs"/>
            <w:rtl/>
            <w:lang w:val="en-US" w:bidi="ar-SY"/>
          </w:rPr>
          <w:t xml:space="preserve">الوثيقة </w:t>
        </w:r>
        <w:r w:rsidR="00EF03FD" w:rsidRPr="00EF03FD">
          <w:rPr>
            <w:rStyle w:val="Hyperlink"/>
            <w:rFonts w:cs="Traditional Arabic"/>
            <w:lang w:val="en-US" w:bidi="ar-SY"/>
          </w:rPr>
          <w:t>1/181</w:t>
        </w:r>
      </w:hyperlink>
      <w:r w:rsidR="00EF03FD">
        <w:rPr>
          <w:rFonts w:hint="cs"/>
          <w:rtl/>
          <w:lang w:val="en-US" w:bidi="ar-SY"/>
        </w:rPr>
        <w:t>)</w:t>
      </w:r>
    </w:p>
    <w:p w:rsidR="00597305" w:rsidRPr="00597305" w:rsidRDefault="00EF03FD" w:rsidP="00597305">
      <w:pPr>
        <w:tabs>
          <w:tab w:val="left" w:pos="1418"/>
          <w:tab w:val="left" w:pos="2268"/>
        </w:tabs>
        <w:ind w:left="794" w:hanging="794"/>
        <w:rPr>
          <w:rtl/>
          <w:lang w:val="en-US" w:bidi="ar-SY"/>
        </w:rPr>
      </w:pPr>
      <w:r w:rsidRPr="00EF03FD">
        <w:rPr>
          <w:b/>
          <w:bCs/>
          <w:lang w:val="en-US" w:bidi="ar-EG"/>
        </w:rPr>
        <w:t>5</w:t>
      </w:r>
      <w:r>
        <w:rPr>
          <w:rFonts w:hint="cs"/>
          <w:rtl/>
          <w:lang w:val="en-US" w:bidi="ar-SY"/>
        </w:rPr>
        <w:tab/>
        <w:t xml:space="preserve">نتائج جمعية الاتصالات الراديوية لعام </w:t>
      </w:r>
      <w:r>
        <w:rPr>
          <w:lang w:val="en-US" w:bidi="ar-SY"/>
        </w:rPr>
        <w:t>2012</w:t>
      </w:r>
      <w:r>
        <w:rPr>
          <w:rFonts w:hint="cs"/>
          <w:rtl/>
          <w:lang w:val="en-US" w:bidi="ar-SY"/>
        </w:rPr>
        <w:t xml:space="preserve"> والمؤتمر العالمي للاتصالات الراديوية لعام </w:t>
      </w:r>
      <w:r>
        <w:rPr>
          <w:lang w:val="en-US" w:bidi="ar-SY"/>
        </w:rPr>
        <w:t>2012</w:t>
      </w:r>
    </w:p>
    <w:p w:rsidR="00597305" w:rsidRPr="00EF03FD" w:rsidRDefault="00EF03FD" w:rsidP="00EF03FD">
      <w:pPr>
        <w:tabs>
          <w:tab w:val="left" w:pos="1418"/>
          <w:tab w:val="left" w:pos="2268"/>
        </w:tabs>
        <w:ind w:left="794" w:hanging="794"/>
        <w:rPr>
          <w:lang w:val="en-US" w:bidi="ar-SY"/>
        </w:rPr>
      </w:pPr>
      <w:r w:rsidRPr="00EF03FD">
        <w:rPr>
          <w:b/>
          <w:bCs/>
          <w:lang w:val="en-US" w:bidi="ar-EG"/>
        </w:rPr>
        <w:t>6</w:t>
      </w:r>
      <w:r w:rsidRPr="00EF03FD">
        <w:rPr>
          <w:rFonts w:hint="cs"/>
          <w:rtl/>
          <w:lang w:val="en-US" w:bidi="ar-SY"/>
        </w:rPr>
        <w:tab/>
        <w:t>نتا</w:t>
      </w:r>
      <w:r>
        <w:rPr>
          <w:rFonts w:hint="cs"/>
          <w:rtl/>
          <w:lang w:val="en-US" w:bidi="ar-SY"/>
        </w:rPr>
        <w:t xml:space="preserve">ئج الدورة الأولى للاجتماع التحضيري للمؤتمر العالمي للاتصالات الراديوية لعام </w:t>
      </w:r>
      <w:r>
        <w:rPr>
          <w:lang w:val="en-US" w:bidi="ar-SY"/>
        </w:rPr>
        <w:t>2015</w:t>
      </w:r>
      <w:r>
        <w:rPr>
          <w:rFonts w:hint="cs"/>
          <w:rtl/>
          <w:lang w:val="en-US" w:bidi="ar-SY"/>
        </w:rPr>
        <w:t xml:space="preserve"> </w:t>
      </w:r>
      <w:r>
        <w:rPr>
          <w:lang w:val="en-US" w:bidi="ar-SY"/>
        </w:rPr>
        <w:t>(CPM15-1)</w:t>
      </w:r>
    </w:p>
    <w:p w:rsidR="00597305" w:rsidRPr="00597305" w:rsidRDefault="00EF03FD" w:rsidP="00EF03FD">
      <w:pPr>
        <w:tabs>
          <w:tab w:val="left" w:pos="1418"/>
          <w:tab w:val="left" w:pos="2268"/>
        </w:tabs>
        <w:ind w:left="794" w:hanging="794"/>
        <w:rPr>
          <w:rtl/>
          <w:lang w:val="en-US" w:bidi="ar-EG"/>
        </w:rPr>
      </w:pPr>
      <w:r w:rsidRPr="00EF03FD">
        <w:rPr>
          <w:b/>
          <w:bCs/>
          <w:lang w:val="en-US" w:bidi="ar-EG"/>
        </w:rPr>
        <w:t>7</w:t>
      </w:r>
      <w:r>
        <w:rPr>
          <w:rFonts w:hint="cs"/>
          <w:rtl/>
          <w:lang w:val="en-US" w:bidi="ar-SY"/>
        </w:rPr>
        <w:tab/>
        <w:t>تعيين رؤساء فرق العمل</w:t>
      </w:r>
    </w:p>
    <w:p w:rsidR="00597305" w:rsidRPr="00597305" w:rsidRDefault="00597305" w:rsidP="00597305">
      <w:pPr>
        <w:tabs>
          <w:tab w:val="left" w:pos="1418"/>
          <w:tab w:val="left" w:pos="2268"/>
        </w:tabs>
        <w:ind w:left="794" w:hanging="794"/>
        <w:rPr>
          <w:lang w:val="en-US" w:bidi="ar-EG"/>
        </w:rPr>
      </w:pPr>
      <w:r w:rsidRPr="00597305">
        <w:rPr>
          <w:b/>
          <w:bCs/>
          <w:lang w:val="en-US" w:bidi="ar-EG"/>
        </w:rPr>
        <w:t>8</w:t>
      </w:r>
      <w:r w:rsidRPr="00597305">
        <w:rPr>
          <w:b/>
          <w:bCs/>
          <w:lang w:val="en-US" w:bidi="ar-EG"/>
        </w:rPr>
        <w:tab/>
      </w:r>
      <w:r w:rsidRPr="00597305">
        <w:rPr>
          <w:rFonts w:hint="cs"/>
          <w:rtl/>
          <w:lang w:val="en-US" w:bidi="ar-EG"/>
        </w:rPr>
        <w:t>تقارير تنفيذية مقدمة من رؤساء فرق العمل</w:t>
      </w:r>
    </w:p>
    <w:p w:rsidR="00597305" w:rsidRPr="00597305" w:rsidRDefault="00597305" w:rsidP="00597305">
      <w:pPr>
        <w:tabs>
          <w:tab w:val="clear" w:pos="1191"/>
          <w:tab w:val="clear" w:pos="1588"/>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1.8</w:t>
      </w:r>
      <w:r w:rsidRPr="00597305">
        <w:rPr>
          <w:rFonts w:hint="cs"/>
          <w:rtl/>
          <w:lang w:val="en-US" w:bidi="ar-EG"/>
        </w:rPr>
        <w:tab/>
        <w:t xml:space="preserve">فرقة العمل </w:t>
      </w:r>
      <w:r w:rsidRPr="00597305">
        <w:rPr>
          <w:lang w:val="en-US" w:bidi="ar-EG"/>
        </w:rPr>
        <w:t>1A</w:t>
      </w:r>
    </w:p>
    <w:p w:rsidR="00597305" w:rsidRPr="00597305" w:rsidRDefault="00597305" w:rsidP="00597305">
      <w:pPr>
        <w:tabs>
          <w:tab w:val="clear" w:pos="1191"/>
          <w:tab w:val="clear" w:pos="1588"/>
          <w:tab w:val="clear" w:pos="1985"/>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2.8</w:t>
      </w:r>
      <w:r w:rsidRPr="00597305">
        <w:rPr>
          <w:rFonts w:hint="cs"/>
          <w:rtl/>
          <w:lang w:val="en-US" w:bidi="ar-EG"/>
        </w:rPr>
        <w:tab/>
        <w:t xml:space="preserve">فرقة العمل </w:t>
      </w:r>
      <w:r w:rsidRPr="00597305">
        <w:rPr>
          <w:lang w:val="en-US" w:bidi="ar-EG"/>
        </w:rPr>
        <w:t>1B</w:t>
      </w:r>
    </w:p>
    <w:p w:rsidR="00597305" w:rsidRPr="00597305" w:rsidRDefault="00597305" w:rsidP="00597305">
      <w:pPr>
        <w:tabs>
          <w:tab w:val="clear" w:pos="1191"/>
          <w:tab w:val="clear" w:pos="1588"/>
          <w:tab w:val="clear" w:pos="1985"/>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3.8</w:t>
      </w:r>
      <w:r w:rsidRPr="00597305">
        <w:rPr>
          <w:rFonts w:hint="cs"/>
          <w:rtl/>
          <w:lang w:val="en-US" w:bidi="ar-EG"/>
        </w:rPr>
        <w:tab/>
        <w:t xml:space="preserve">فرقة العمل </w:t>
      </w:r>
      <w:r w:rsidRPr="00597305">
        <w:rPr>
          <w:lang w:val="en-US" w:bidi="ar-EG"/>
        </w:rPr>
        <w:t>1C</w:t>
      </w:r>
    </w:p>
    <w:p w:rsidR="00597305" w:rsidRPr="009436E0" w:rsidRDefault="00597305" w:rsidP="009436E0">
      <w:pPr>
        <w:ind w:left="794" w:hanging="794"/>
        <w:rPr>
          <w:spacing w:val="6"/>
          <w:rtl/>
          <w:lang w:val="en-US" w:bidi="ar-EG"/>
        </w:rPr>
      </w:pPr>
      <w:r w:rsidRPr="009436E0">
        <w:rPr>
          <w:b/>
          <w:bCs/>
          <w:spacing w:val="6"/>
          <w:lang w:val="en-US" w:bidi="ar-EG"/>
        </w:rPr>
        <w:t>9</w:t>
      </w:r>
      <w:r w:rsidRPr="009436E0">
        <w:rPr>
          <w:rFonts w:hint="cs"/>
          <w:spacing w:val="6"/>
          <w:rtl/>
          <w:lang w:val="en-US" w:bidi="ar-EG"/>
        </w:rPr>
        <w:tab/>
        <w:t xml:space="preserve">النظر في التوصيات الجديدة والمراجعة التي لم تبد بشأنها نية التماس الاعتماد (انظر القرار </w:t>
      </w:r>
      <w:r w:rsidRPr="009436E0">
        <w:rPr>
          <w:spacing w:val="6"/>
          <w:lang w:val="en-US" w:bidi="ar-EG"/>
        </w:rPr>
        <w:t>ITU-R 1-</w:t>
      </w:r>
      <w:r w:rsidR="009436E0" w:rsidRPr="009436E0">
        <w:rPr>
          <w:spacing w:val="6"/>
          <w:lang w:val="en-US" w:bidi="ar-EG"/>
        </w:rPr>
        <w:t>6</w:t>
      </w:r>
      <w:r w:rsidRPr="009436E0">
        <w:rPr>
          <w:rFonts w:hint="cs"/>
          <w:spacing w:val="6"/>
          <w:rtl/>
          <w:lang w:val="en-US" w:bidi="ar-EG"/>
        </w:rPr>
        <w:t>،</w:t>
      </w:r>
      <w:r w:rsidR="009436E0" w:rsidRPr="009436E0">
        <w:rPr>
          <w:rFonts w:hint="cs"/>
          <w:spacing w:val="6"/>
          <w:rtl/>
          <w:lang w:val="en-US" w:bidi="ar-EG"/>
        </w:rPr>
        <w:t xml:space="preserve"> </w:t>
      </w:r>
      <w:r w:rsidRPr="009436E0">
        <w:rPr>
          <w:rFonts w:hint="cs"/>
          <w:spacing w:val="6"/>
          <w:rtl/>
          <w:lang w:val="en-US" w:bidi="ar-EG"/>
        </w:rPr>
        <w:t>الفقرات</w:t>
      </w:r>
      <w:r w:rsidR="009436E0" w:rsidRPr="009436E0">
        <w:rPr>
          <w:rFonts w:hint="eastAsia"/>
          <w:spacing w:val="6"/>
          <w:rtl/>
          <w:lang w:val="en-US" w:bidi="ar-EG"/>
        </w:rPr>
        <w:t> </w:t>
      </w:r>
      <w:r w:rsidRPr="009436E0">
        <w:rPr>
          <w:spacing w:val="6"/>
          <w:lang w:val="en-US" w:bidi="ar-EG"/>
        </w:rPr>
        <w:t>3.2.10</w:t>
      </w:r>
      <w:r w:rsidRPr="009436E0">
        <w:rPr>
          <w:rFonts w:hint="cs"/>
          <w:spacing w:val="6"/>
          <w:rtl/>
          <w:lang w:val="en-US" w:bidi="ar-EG"/>
        </w:rPr>
        <w:t xml:space="preserve"> و</w:t>
      </w:r>
      <w:r w:rsidRPr="009436E0">
        <w:rPr>
          <w:spacing w:val="6"/>
          <w:lang w:val="en-US" w:bidi="ar-EG"/>
        </w:rPr>
        <w:t>3.10</w:t>
      </w:r>
      <w:r w:rsidRPr="009436E0">
        <w:rPr>
          <w:rFonts w:hint="cs"/>
          <w:spacing w:val="6"/>
          <w:rtl/>
          <w:lang w:val="en-US" w:bidi="ar-EG"/>
        </w:rPr>
        <w:t xml:space="preserve"> و</w:t>
      </w:r>
      <w:r w:rsidRPr="009436E0">
        <w:rPr>
          <w:spacing w:val="6"/>
          <w:lang w:val="en-US" w:bidi="ar-EG"/>
        </w:rPr>
        <w:t>4.10</w:t>
      </w:r>
      <w:r w:rsidRPr="009436E0">
        <w:rPr>
          <w:rFonts w:hint="cs"/>
          <w:spacing w:val="6"/>
          <w:rtl/>
          <w:lang w:val="en-US" w:bidi="ar-EG"/>
        </w:rPr>
        <w:t>)</w:t>
      </w:r>
    </w:p>
    <w:p w:rsidR="00597305" w:rsidRPr="009436E0" w:rsidRDefault="002416E8" w:rsidP="00597305">
      <w:pPr>
        <w:tabs>
          <w:tab w:val="clear" w:pos="1191"/>
          <w:tab w:val="clear" w:pos="1588"/>
          <w:tab w:val="clear" w:pos="1985"/>
          <w:tab w:val="left" w:pos="1418"/>
          <w:tab w:val="left" w:pos="2268"/>
        </w:tabs>
        <w:ind w:left="794" w:hanging="794"/>
        <w:rPr>
          <w:rtl/>
          <w:lang w:val="en-US" w:bidi="ar-EG"/>
        </w:rPr>
      </w:pPr>
      <w:r>
        <w:rPr>
          <w:lang w:val="en-US" w:bidi="ar-EG"/>
        </w:rPr>
        <w:tab/>
      </w:r>
      <w:r w:rsidR="009436E0" w:rsidRPr="009436E0">
        <w:rPr>
          <w:rFonts w:hint="cs"/>
          <w:rtl/>
          <w:lang w:val="en-US" w:bidi="ar-EG"/>
        </w:rPr>
        <w:t>-</w:t>
      </w:r>
      <w:r w:rsidR="00597305" w:rsidRPr="009436E0">
        <w:rPr>
          <w:rFonts w:hint="cs"/>
          <w:rtl/>
          <w:lang w:val="en-US" w:bidi="ar-EG"/>
        </w:rPr>
        <w:tab/>
        <w:t>قرار بشأن التماس الاعتماد</w:t>
      </w:r>
    </w:p>
    <w:p w:rsidR="00597305" w:rsidRPr="009436E0" w:rsidRDefault="002416E8" w:rsidP="00597305">
      <w:pPr>
        <w:tabs>
          <w:tab w:val="clear" w:pos="1191"/>
          <w:tab w:val="clear" w:pos="1588"/>
          <w:tab w:val="clear" w:pos="1985"/>
          <w:tab w:val="left" w:pos="1418"/>
          <w:tab w:val="left" w:pos="2268"/>
        </w:tabs>
        <w:ind w:left="794" w:hanging="794"/>
        <w:rPr>
          <w:rtl/>
          <w:lang w:val="en-US" w:bidi="ar-EG"/>
        </w:rPr>
      </w:pPr>
      <w:r>
        <w:rPr>
          <w:lang w:val="en-US" w:bidi="ar-EG"/>
        </w:rPr>
        <w:tab/>
      </w:r>
      <w:r w:rsidR="009436E0" w:rsidRPr="009436E0">
        <w:rPr>
          <w:rFonts w:hint="cs"/>
          <w:rtl/>
          <w:lang w:val="en-US" w:bidi="ar-EG"/>
        </w:rPr>
        <w:t>-</w:t>
      </w:r>
      <w:r w:rsidR="00597305" w:rsidRPr="009436E0">
        <w:rPr>
          <w:rFonts w:hint="cs"/>
          <w:rtl/>
          <w:lang w:val="en-US" w:bidi="ar-EG"/>
        </w:rPr>
        <w:tab/>
        <w:t>قرار بشأن عملية الموافقة الواجب اتباعها</w:t>
      </w:r>
    </w:p>
    <w:p w:rsidR="009436E0" w:rsidRPr="00597305" w:rsidRDefault="009436E0" w:rsidP="009436E0">
      <w:pPr>
        <w:tabs>
          <w:tab w:val="clear" w:pos="1191"/>
          <w:tab w:val="clear" w:pos="1588"/>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1.</w:t>
      </w:r>
      <w:r>
        <w:rPr>
          <w:b/>
          <w:bCs/>
          <w:lang w:val="en-US" w:bidi="ar-EG"/>
        </w:rPr>
        <w:t>9</w:t>
      </w:r>
      <w:r w:rsidRPr="00597305">
        <w:rPr>
          <w:rFonts w:hint="cs"/>
          <w:rtl/>
          <w:lang w:val="en-US" w:bidi="ar-EG"/>
        </w:rPr>
        <w:tab/>
        <w:t xml:space="preserve">فرقة العمل </w:t>
      </w:r>
      <w:r w:rsidRPr="00597305">
        <w:rPr>
          <w:lang w:val="en-US" w:bidi="ar-EG"/>
        </w:rPr>
        <w:t>1A</w:t>
      </w:r>
    </w:p>
    <w:p w:rsidR="009436E0" w:rsidRPr="00597305" w:rsidRDefault="009436E0" w:rsidP="009436E0">
      <w:pPr>
        <w:tabs>
          <w:tab w:val="clear" w:pos="1191"/>
          <w:tab w:val="clear" w:pos="1588"/>
          <w:tab w:val="clear" w:pos="1985"/>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2.</w:t>
      </w:r>
      <w:r>
        <w:rPr>
          <w:b/>
          <w:bCs/>
          <w:lang w:val="en-US" w:bidi="ar-EG"/>
        </w:rPr>
        <w:t>9</w:t>
      </w:r>
      <w:r w:rsidRPr="00597305">
        <w:rPr>
          <w:rFonts w:hint="cs"/>
          <w:rtl/>
          <w:lang w:val="en-US" w:bidi="ar-EG"/>
        </w:rPr>
        <w:tab/>
        <w:t xml:space="preserve">فرقة العمل </w:t>
      </w:r>
      <w:r w:rsidRPr="00597305">
        <w:rPr>
          <w:lang w:val="en-US" w:bidi="ar-EG"/>
        </w:rPr>
        <w:t>1B</w:t>
      </w:r>
    </w:p>
    <w:p w:rsidR="009436E0" w:rsidRPr="00597305" w:rsidRDefault="009436E0" w:rsidP="009436E0">
      <w:pPr>
        <w:tabs>
          <w:tab w:val="clear" w:pos="1191"/>
          <w:tab w:val="clear" w:pos="1588"/>
          <w:tab w:val="clear" w:pos="1985"/>
          <w:tab w:val="left" w:pos="1418"/>
          <w:tab w:val="left" w:pos="2268"/>
        </w:tabs>
        <w:ind w:left="794" w:hanging="794"/>
        <w:rPr>
          <w:rtl/>
          <w:lang w:val="en-US" w:bidi="ar-EG"/>
        </w:rPr>
      </w:pPr>
      <w:r w:rsidRPr="00597305">
        <w:rPr>
          <w:rFonts w:hint="cs"/>
          <w:b/>
          <w:bCs/>
          <w:rtl/>
          <w:lang w:val="en-US" w:bidi="ar-EG"/>
        </w:rPr>
        <w:tab/>
      </w:r>
      <w:r w:rsidRPr="00597305">
        <w:rPr>
          <w:b/>
          <w:bCs/>
          <w:lang w:val="en-US" w:bidi="ar-EG"/>
        </w:rPr>
        <w:t>3.</w:t>
      </w:r>
      <w:r>
        <w:rPr>
          <w:b/>
          <w:bCs/>
          <w:lang w:val="en-US" w:bidi="ar-EG"/>
        </w:rPr>
        <w:t>9</w:t>
      </w:r>
      <w:r w:rsidRPr="00597305">
        <w:rPr>
          <w:rFonts w:hint="cs"/>
          <w:rtl/>
          <w:lang w:val="en-US" w:bidi="ar-EG"/>
        </w:rPr>
        <w:tab/>
        <w:t xml:space="preserve">فرقة العمل </w:t>
      </w:r>
      <w:r w:rsidRPr="00597305">
        <w:rPr>
          <w:lang w:val="en-US" w:bidi="ar-EG"/>
        </w:rPr>
        <w:t>1C</w:t>
      </w:r>
    </w:p>
    <w:p w:rsidR="00597305" w:rsidRPr="00597305" w:rsidRDefault="00597305" w:rsidP="00597305">
      <w:pPr>
        <w:rPr>
          <w:lang w:val="en-US" w:bidi="ar-EG"/>
        </w:rPr>
      </w:pPr>
      <w:r w:rsidRPr="009436E0">
        <w:rPr>
          <w:b/>
          <w:bCs/>
          <w:lang w:val="en-US" w:bidi="ar-EG"/>
        </w:rPr>
        <w:t>10</w:t>
      </w:r>
      <w:r w:rsidRPr="009436E0">
        <w:rPr>
          <w:rFonts w:hint="cs"/>
          <w:b/>
          <w:bCs/>
          <w:rtl/>
          <w:lang w:val="en-US" w:bidi="ar-EG"/>
        </w:rPr>
        <w:tab/>
      </w:r>
      <w:r w:rsidRPr="009436E0">
        <w:rPr>
          <w:rFonts w:hint="cs"/>
          <w:rtl/>
          <w:lang w:val="en-US" w:bidi="ar-EG"/>
        </w:rPr>
        <w:t>النظر في تقارير جديدة أو مراجعة</w:t>
      </w:r>
    </w:p>
    <w:p w:rsidR="00597305" w:rsidRPr="00597305" w:rsidRDefault="00597305" w:rsidP="00597305">
      <w:pPr>
        <w:rPr>
          <w:rtl/>
          <w:lang w:val="en-US" w:bidi="ar-EG"/>
        </w:rPr>
      </w:pPr>
      <w:r w:rsidRPr="00597305">
        <w:rPr>
          <w:b/>
          <w:bCs/>
          <w:lang w:val="en-US" w:bidi="ar-EG"/>
        </w:rPr>
        <w:t>11</w:t>
      </w:r>
      <w:r w:rsidRPr="00597305">
        <w:rPr>
          <w:rFonts w:hint="cs"/>
          <w:rtl/>
          <w:lang w:val="en-US" w:bidi="ar-EG"/>
        </w:rPr>
        <w:tab/>
        <w:t>النظر في مسائل جديدة أو مراجعة</w:t>
      </w:r>
    </w:p>
    <w:p w:rsidR="00597305" w:rsidRPr="00597305" w:rsidRDefault="00597305" w:rsidP="00597305">
      <w:pPr>
        <w:rPr>
          <w:rtl/>
          <w:lang w:val="en-US" w:bidi="ar-EG"/>
        </w:rPr>
      </w:pPr>
      <w:r w:rsidRPr="00597305">
        <w:rPr>
          <w:b/>
          <w:bCs/>
          <w:lang w:val="en-US" w:bidi="ar-EG"/>
        </w:rPr>
        <w:t>12</w:t>
      </w:r>
      <w:r w:rsidRPr="00597305">
        <w:rPr>
          <w:rFonts w:hint="cs"/>
          <w:rtl/>
          <w:lang w:val="en-US" w:bidi="ar-EG"/>
        </w:rPr>
        <w:tab/>
        <w:t>إلغاء توصيات أو تقارير أو مسائل</w:t>
      </w:r>
    </w:p>
    <w:p w:rsidR="00597305" w:rsidRPr="00597305" w:rsidRDefault="00597305" w:rsidP="00597305">
      <w:pPr>
        <w:rPr>
          <w:rtl/>
          <w:lang w:val="en-US" w:bidi="ar-EG"/>
        </w:rPr>
      </w:pPr>
      <w:r w:rsidRPr="00597305">
        <w:rPr>
          <w:b/>
          <w:bCs/>
          <w:lang w:val="en-US" w:bidi="ar-EG"/>
        </w:rPr>
        <w:t>13</w:t>
      </w:r>
      <w:r w:rsidRPr="00597305">
        <w:rPr>
          <w:rFonts w:hint="cs"/>
          <w:rtl/>
          <w:lang w:val="en-US" w:bidi="ar-EG"/>
        </w:rPr>
        <w:tab/>
        <w:t>حالة التوصيات والتقارير والأدلة والمسائل والآراء والقرارات والمقررات</w:t>
      </w:r>
    </w:p>
    <w:p w:rsidR="00597305" w:rsidRDefault="00597305" w:rsidP="00972642">
      <w:pPr>
        <w:rPr>
          <w:lang w:val="en-US" w:bidi="ar-EG"/>
        </w:rPr>
      </w:pPr>
      <w:r w:rsidRPr="00597305">
        <w:rPr>
          <w:b/>
          <w:bCs/>
          <w:lang w:val="en-US" w:bidi="ar-EG"/>
        </w:rPr>
        <w:t>14</w:t>
      </w:r>
      <w:r w:rsidRPr="00597305">
        <w:rPr>
          <w:rFonts w:hint="cs"/>
          <w:b/>
          <w:bCs/>
          <w:rtl/>
          <w:lang w:val="en-US" w:bidi="ar-EG"/>
        </w:rPr>
        <w:tab/>
      </w:r>
      <w:r w:rsidR="00972642">
        <w:rPr>
          <w:rFonts w:hint="cs"/>
          <w:rtl/>
          <w:lang w:val="en-US" w:bidi="ar-EG"/>
        </w:rPr>
        <w:t xml:space="preserve">تعيين </w:t>
      </w:r>
      <w:r w:rsidRPr="00597305">
        <w:rPr>
          <w:rFonts w:hint="cs"/>
          <w:rtl/>
          <w:lang w:val="en-US" w:bidi="ar-EG"/>
        </w:rPr>
        <w:t xml:space="preserve">فريق الصياغة </w:t>
      </w:r>
      <w:r w:rsidR="00972642">
        <w:rPr>
          <w:rFonts w:hint="cs"/>
          <w:rtl/>
          <w:lang w:val="en-US" w:bidi="ar-EG"/>
        </w:rPr>
        <w:t>وتنظيم أعماله</w:t>
      </w:r>
    </w:p>
    <w:p w:rsidR="005A32B3" w:rsidRPr="00597305" w:rsidRDefault="005A32B3" w:rsidP="00972642">
      <w:pPr>
        <w:rPr>
          <w:lang w:val="en-US" w:bidi="ar-EG"/>
        </w:rPr>
      </w:pPr>
    </w:p>
    <w:p w:rsidR="00597305" w:rsidRPr="00597305" w:rsidRDefault="00597305" w:rsidP="00597305">
      <w:pPr>
        <w:rPr>
          <w:rtl/>
          <w:lang w:val="en-US" w:bidi="ar-EG"/>
        </w:rPr>
      </w:pPr>
      <w:r w:rsidRPr="00597305">
        <w:rPr>
          <w:b/>
          <w:bCs/>
          <w:lang w:val="en-US" w:bidi="ar-EG"/>
        </w:rPr>
        <w:lastRenderedPageBreak/>
        <w:t>15</w:t>
      </w:r>
      <w:r w:rsidRPr="00597305">
        <w:rPr>
          <w:rFonts w:hint="cs"/>
          <w:rtl/>
          <w:lang w:val="en-US" w:bidi="ar-EG"/>
        </w:rPr>
        <w:tab/>
        <w:t>الاتصال مع لجان الدراسات الأخرى والمنظمات الدولية</w:t>
      </w:r>
    </w:p>
    <w:p w:rsidR="00597305" w:rsidRPr="00597305" w:rsidRDefault="00597305" w:rsidP="00972642">
      <w:pPr>
        <w:spacing w:before="80"/>
        <w:rPr>
          <w:lang w:val="en-US" w:bidi="ar-EG"/>
        </w:rPr>
      </w:pPr>
      <w:r w:rsidRPr="00597305">
        <w:rPr>
          <w:b/>
          <w:bCs/>
          <w:lang w:val="en-US" w:bidi="ar-EG"/>
        </w:rPr>
        <w:tab/>
      </w:r>
      <w:r w:rsidR="00972642">
        <w:rPr>
          <w:b/>
          <w:bCs/>
          <w:lang w:val="en-US" w:bidi="ar-EG"/>
        </w:rPr>
        <w:t>1</w:t>
      </w:r>
      <w:r w:rsidRPr="00597305">
        <w:rPr>
          <w:b/>
          <w:bCs/>
          <w:lang w:val="en-US" w:bidi="ar-EG"/>
        </w:rPr>
        <w:t>.15</w:t>
      </w:r>
      <w:r w:rsidRPr="00597305">
        <w:rPr>
          <w:rFonts w:hint="cs"/>
          <w:b/>
          <w:bCs/>
          <w:rtl/>
          <w:lang w:val="en-US" w:bidi="ar-EG"/>
        </w:rPr>
        <w:tab/>
      </w:r>
      <w:r w:rsidRPr="00597305">
        <w:rPr>
          <w:rFonts w:hint="cs"/>
          <w:rtl/>
          <w:lang w:val="en-US" w:bidi="ar-EG"/>
        </w:rPr>
        <w:tab/>
        <w:t xml:space="preserve">قطاع تقييس الاتصالات في الاتحاد </w:t>
      </w:r>
      <w:r w:rsidRPr="00597305">
        <w:rPr>
          <w:lang w:val="en-US" w:bidi="ar-EG"/>
        </w:rPr>
        <w:t>(ITU-T)</w:t>
      </w:r>
    </w:p>
    <w:p w:rsidR="00597305" w:rsidRPr="00597305" w:rsidRDefault="00597305" w:rsidP="00972642">
      <w:pPr>
        <w:spacing w:before="80"/>
        <w:rPr>
          <w:lang w:val="en-US" w:bidi="ar-EG"/>
        </w:rPr>
      </w:pPr>
      <w:r w:rsidRPr="00597305">
        <w:rPr>
          <w:b/>
          <w:bCs/>
          <w:lang w:val="en-US" w:bidi="ar-EG"/>
        </w:rPr>
        <w:tab/>
      </w:r>
      <w:r w:rsidR="00972642">
        <w:rPr>
          <w:b/>
          <w:bCs/>
          <w:lang w:val="en-US" w:bidi="ar-EG"/>
        </w:rPr>
        <w:t>2</w:t>
      </w:r>
      <w:r w:rsidRPr="00597305">
        <w:rPr>
          <w:b/>
          <w:bCs/>
          <w:lang w:val="en-US" w:bidi="ar-EG"/>
        </w:rPr>
        <w:t>.15</w:t>
      </w:r>
      <w:r w:rsidRPr="00597305">
        <w:rPr>
          <w:rFonts w:hint="cs"/>
          <w:rtl/>
          <w:lang w:val="en-US" w:bidi="ar-EG"/>
        </w:rPr>
        <w:tab/>
      </w:r>
      <w:r w:rsidRPr="00597305">
        <w:rPr>
          <w:rFonts w:hint="cs"/>
          <w:rtl/>
          <w:lang w:val="en-US" w:bidi="ar-EG"/>
        </w:rPr>
        <w:tab/>
        <w:t xml:space="preserve">قطاع تنمية الاتصالات في الاتحاد </w:t>
      </w:r>
      <w:r w:rsidRPr="00597305">
        <w:rPr>
          <w:lang w:val="en-US" w:bidi="ar-EG"/>
        </w:rPr>
        <w:t>(ITU-D)</w:t>
      </w:r>
    </w:p>
    <w:p w:rsidR="00597305" w:rsidRPr="00597305" w:rsidRDefault="00597305" w:rsidP="00972642">
      <w:pPr>
        <w:spacing w:before="80"/>
        <w:rPr>
          <w:lang w:val="en-US" w:bidi="ar-EG"/>
        </w:rPr>
      </w:pPr>
      <w:r w:rsidRPr="00597305">
        <w:rPr>
          <w:b/>
          <w:bCs/>
          <w:lang w:val="en-US" w:bidi="ar-EG"/>
        </w:rPr>
        <w:tab/>
      </w:r>
      <w:r w:rsidR="00972642">
        <w:rPr>
          <w:b/>
          <w:bCs/>
          <w:lang w:val="en-US" w:bidi="ar-EG"/>
        </w:rPr>
        <w:t>3</w:t>
      </w:r>
      <w:r w:rsidRPr="00597305">
        <w:rPr>
          <w:b/>
          <w:bCs/>
          <w:lang w:val="en-US" w:bidi="ar-EG"/>
        </w:rPr>
        <w:t>.15</w:t>
      </w:r>
      <w:r w:rsidRPr="00597305">
        <w:rPr>
          <w:lang w:val="en-US" w:bidi="ar-EG"/>
        </w:rPr>
        <w:tab/>
      </w:r>
      <w:r w:rsidRPr="00597305">
        <w:rPr>
          <w:rFonts w:hint="cs"/>
          <w:rtl/>
          <w:lang w:val="en-US" w:bidi="ar-EG"/>
        </w:rPr>
        <w:tab/>
        <w:t xml:space="preserve">اللجنة الدولية الخاصة المعنية بالتداخل الراديوي </w:t>
      </w:r>
      <w:r w:rsidRPr="00597305">
        <w:rPr>
          <w:lang w:val="en-US" w:bidi="ar-EG"/>
        </w:rPr>
        <w:t>(CISPR)</w:t>
      </w:r>
    </w:p>
    <w:p w:rsidR="00597305" w:rsidRPr="00597305" w:rsidRDefault="00597305" w:rsidP="00597305">
      <w:pPr>
        <w:keepNext/>
        <w:keepLines/>
        <w:rPr>
          <w:lang w:val="en-US" w:bidi="ar-EG"/>
        </w:rPr>
      </w:pPr>
      <w:r w:rsidRPr="00597305">
        <w:rPr>
          <w:b/>
          <w:bCs/>
          <w:lang w:val="en-US" w:bidi="ar-EG"/>
        </w:rPr>
        <w:t>16</w:t>
      </w:r>
      <w:r w:rsidRPr="00597305">
        <w:rPr>
          <w:rFonts w:hint="cs"/>
          <w:rtl/>
          <w:lang w:val="en-US" w:bidi="ar-EG"/>
        </w:rPr>
        <w:tab/>
        <w:t>النظر في المساهمات الأخرى</w:t>
      </w:r>
    </w:p>
    <w:p w:rsidR="00597305" w:rsidRPr="00597305" w:rsidRDefault="00597305" w:rsidP="00597305">
      <w:pPr>
        <w:rPr>
          <w:rtl/>
          <w:lang w:val="en-US" w:bidi="ar-EG"/>
        </w:rPr>
      </w:pPr>
      <w:r w:rsidRPr="00597305">
        <w:rPr>
          <w:b/>
          <w:bCs/>
          <w:lang w:val="en-US" w:bidi="ar-EG"/>
        </w:rPr>
        <w:t>17</w:t>
      </w:r>
      <w:r w:rsidRPr="00597305">
        <w:rPr>
          <w:rFonts w:hint="cs"/>
          <w:rtl/>
          <w:lang w:val="en-US" w:bidi="ar-EG"/>
        </w:rPr>
        <w:tab/>
        <w:t>النظر في برنامج العمل المقبل والجدول الزمني للاجتماعات</w:t>
      </w:r>
    </w:p>
    <w:p w:rsidR="00597305" w:rsidRPr="00597305" w:rsidRDefault="00597305" w:rsidP="00597305">
      <w:pPr>
        <w:rPr>
          <w:rtl/>
          <w:lang w:val="en-US" w:bidi="ar-EG"/>
        </w:rPr>
      </w:pPr>
      <w:r w:rsidRPr="00597305">
        <w:rPr>
          <w:b/>
          <w:bCs/>
          <w:lang w:val="en-US" w:bidi="ar-EG"/>
        </w:rPr>
        <w:t>18</w:t>
      </w:r>
      <w:r w:rsidRPr="00597305">
        <w:rPr>
          <w:rFonts w:hint="cs"/>
          <w:rtl/>
          <w:lang w:val="en-US" w:bidi="ar-EG"/>
        </w:rPr>
        <w:tab/>
        <w:t>ما يستجد من أعمال</w:t>
      </w:r>
    </w:p>
    <w:p w:rsidR="00597305" w:rsidRPr="00597305" w:rsidRDefault="00597305" w:rsidP="00CE7A03">
      <w:pPr>
        <w:tabs>
          <w:tab w:val="left" w:pos="2520"/>
        </w:tabs>
        <w:rPr>
          <w:rtl/>
        </w:rPr>
      </w:pPr>
      <w:r w:rsidRPr="00597305">
        <w:rPr>
          <w:b/>
          <w:bCs/>
          <w:lang w:val="en-US" w:bidi="ar-EG"/>
        </w:rPr>
        <w:t>19</w:t>
      </w:r>
      <w:r w:rsidRPr="00597305">
        <w:rPr>
          <w:rFonts w:hint="cs"/>
          <w:rtl/>
        </w:rPr>
        <w:tab/>
      </w:r>
      <w:r w:rsidR="00CE7A03">
        <w:rPr>
          <w:rFonts w:hint="cs"/>
          <w:rtl/>
        </w:rPr>
        <w:t>الاختتام</w:t>
      </w:r>
    </w:p>
    <w:p w:rsidR="00597305" w:rsidRPr="00597305" w:rsidRDefault="00BC1B56" w:rsidP="00597305">
      <w:pPr>
        <w:tabs>
          <w:tab w:val="left" w:pos="685"/>
          <w:tab w:val="center" w:pos="4819"/>
          <w:tab w:val="left" w:pos="5670"/>
        </w:tabs>
        <w:spacing w:before="1440"/>
        <w:ind w:left="5670"/>
        <w:jc w:val="center"/>
        <w:rPr>
          <w:rtl/>
          <w:lang w:val="en-US" w:bidi="ar-EG"/>
        </w:rPr>
      </w:pPr>
      <w:r>
        <w:rPr>
          <w:rFonts w:hint="cs"/>
          <w:rtl/>
          <w:lang w:val="en-US" w:bidi="ar-EG"/>
        </w:rPr>
        <w:t>س. باستوك</w:t>
      </w:r>
      <w:r w:rsidR="00597305" w:rsidRPr="00597305">
        <w:rPr>
          <w:rFonts w:hint="cs"/>
          <w:rtl/>
          <w:lang w:val="en-US" w:bidi="ar-EG"/>
        </w:rPr>
        <w:br/>
        <w:t xml:space="preserve">رئيس لجنة الدراسات </w:t>
      </w:r>
      <w:r w:rsidR="00597305" w:rsidRPr="00597305">
        <w:rPr>
          <w:lang w:val="en-US" w:bidi="ar-EG"/>
        </w:rPr>
        <w:t>1</w:t>
      </w:r>
      <w:r w:rsidR="00597305" w:rsidRPr="00597305">
        <w:rPr>
          <w:rFonts w:hint="cs"/>
          <w:rtl/>
          <w:lang w:val="en-US" w:bidi="ar-EG"/>
        </w:rPr>
        <w:t xml:space="preserve"> للاتصالات الراديوية</w:t>
      </w:r>
    </w:p>
    <w:p w:rsidR="00597305" w:rsidRPr="00597305" w:rsidRDefault="00597305" w:rsidP="00597305">
      <w:pPr>
        <w:tabs>
          <w:tab w:val="left" w:pos="720"/>
        </w:tabs>
        <w:overflowPunct/>
        <w:autoSpaceDE/>
        <w:bidi w:val="0"/>
        <w:adjustRightInd/>
        <w:spacing w:before="0" w:line="240" w:lineRule="auto"/>
        <w:jc w:val="left"/>
        <w:rPr>
          <w:rtl/>
          <w:lang w:val="en-US" w:bidi="ar-EG"/>
        </w:rPr>
      </w:pPr>
      <w:r w:rsidRPr="00597305">
        <w:rPr>
          <w:rFonts w:hint="cs"/>
          <w:rtl/>
          <w:lang w:val="en-US" w:bidi="ar-EG"/>
        </w:rPr>
        <w:br w:type="page"/>
      </w:r>
    </w:p>
    <w:p w:rsidR="00597305" w:rsidRPr="002968D0" w:rsidRDefault="00597305" w:rsidP="002968D0">
      <w:pPr>
        <w:pStyle w:val="AnnexNo"/>
        <w:rPr>
          <w:rFonts w:ascii="Times New Roman" w:hAnsi="Times New Roman"/>
          <w:b w:val="0"/>
          <w:bCs w:val="0"/>
          <w:sz w:val="26"/>
          <w:szCs w:val="36"/>
          <w:lang w:val="en-US"/>
        </w:rPr>
      </w:pPr>
      <w:r w:rsidRPr="002968D0">
        <w:rPr>
          <w:rFonts w:ascii="Times New Roman" w:hAnsi="Times New Roman" w:hint="cs"/>
          <w:b w:val="0"/>
          <w:bCs w:val="0"/>
          <w:sz w:val="26"/>
          <w:szCs w:val="36"/>
          <w:rtl/>
          <w:lang w:val="en-US"/>
        </w:rPr>
        <w:lastRenderedPageBreak/>
        <w:t xml:space="preserve">الملحـق </w:t>
      </w:r>
      <w:r w:rsidRPr="002968D0">
        <w:rPr>
          <w:rFonts w:ascii="Times New Roman" w:hAnsi="Times New Roman"/>
          <w:b w:val="0"/>
          <w:bCs w:val="0"/>
          <w:sz w:val="26"/>
          <w:szCs w:val="36"/>
          <w:lang w:val="en-US"/>
        </w:rPr>
        <w:t>2</w:t>
      </w:r>
    </w:p>
    <w:p w:rsidR="00597305" w:rsidRPr="002968D0" w:rsidRDefault="00597305" w:rsidP="002968D0">
      <w:pPr>
        <w:pStyle w:val="Annextitle"/>
        <w:rPr>
          <w:w w:val="110"/>
          <w:rtl/>
          <w:lang w:val="en-US"/>
        </w:rPr>
      </w:pPr>
      <w:r w:rsidRPr="002968D0">
        <w:rPr>
          <w:rFonts w:hint="cs"/>
          <w:w w:val="110"/>
          <w:rtl/>
          <w:lang w:val="en-US"/>
        </w:rPr>
        <w:t xml:space="preserve">الموضوعات المعروضة على اجتماعات فرق العمل </w:t>
      </w:r>
      <w:r w:rsidRPr="002968D0">
        <w:rPr>
          <w:w w:val="110"/>
          <w:lang w:val="en-US"/>
        </w:rPr>
        <w:t>1A</w:t>
      </w:r>
      <w:r w:rsidRPr="002968D0">
        <w:rPr>
          <w:rFonts w:hint="cs"/>
          <w:w w:val="110"/>
          <w:rtl/>
          <w:lang w:val="en-US"/>
        </w:rPr>
        <w:t xml:space="preserve"> و</w:t>
      </w:r>
      <w:r w:rsidRPr="002968D0">
        <w:rPr>
          <w:w w:val="110"/>
          <w:lang w:val="en-US"/>
        </w:rPr>
        <w:t>1B</w:t>
      </w:r>
      <w:r w:rsidRPr="002968D0">
        <w:rPr>
          <w:rFonts w:hint="cs"/>
          <w:w w:val="110"/>
          <w:rtl/>
          <w:lang w:val="en-US"/>
        </w:rPr>
        <w:t xml:space="preserve"> و</w:t>
      </w:r>
      <w:r w:rsidRPr="002968D0">
        <w:rPr>
          <w:w w:val="110"/>
          <w:lang w:val="en-US"/>
        </w:rPr>
        <w:t>1C</w:t>
      </w:r>
      <w:r w:rsidRPr="002968D0">
        <w:rPr>
          <w:rFonts w:hint="cs"/>
          <w:w w:val="110"/>
          <w:rtl/>
          <w:lang w:val="en-US"/>
        </w:rPr>
        <w:br/>
        <w:t xml:space="preserve">التي تعقد قبل اجتماع لجنة الدراسات </w:t>
      </w:r>
      <w:r w:rsidRPr="002968D0">
        <w:rPr>
          <w:w w:val="110"/>
          <w:lang w:val="en-US"/>
        </w:rPr>
        <w:t>1</w:t>
      </w:r>
      <w:r w:rsidRPr="002968D0">
        <w:rPr>
          <w:rFonts w:hint="cs"/>
          <w:w w:val="110"/>
          <w:rtl/>
          <w:lang w:val="en-US"/>
        </w:rPr>
        <w:t xml:space="preserve"> مباشرة</w:t>
      </w:r>
      <w:r w:rsidR="002968D0">
        <w:rPr>
          <w:w w:val="110"/>
          <w:rtl/>
          <w:lang w:val="en-US"/>
        </w:rPr>
        <w:br/>
      </w:r>
      <w:r w:rsidRPr="002968D0">
        <w:rPr>
          <w:rFonts w:hint="cs"/>
          <w:w w:val="110"/>
          <w:rtl/>
          <w:lang w:val="en-US"/>
        </w:rPr>
        <w:t>والتي قد تسفر عن مشاريع توصيات</w:t>
      </w:r>
    </w:p>
    <w:p w:rsidR="00597305" w:rsidRPr="00597305" w:rsidRDefault="00597305" w:rsidP="005A32B3">
      <w:pPr>
        <w:pStyle w:val="Source"/>
        <w:spacing w:before="600"/>
        <w:rPr>
          <w:bCs/>
          <w:szCs w:val="40"/>
          <w:rtl/>
          <w:lang w:val="en-US" w:bidi="ar-EG"/>
        </w:rPr>
      </w:pPr>
      <w:r w:rsidRPr="00597305">
        <w:rPr>
          <w:rFonts w:hint="cs"/>
          <w:bCs/>
          <w:szCs w:val="40"/>
          <w:rtl/>
          <w:lang w:val="en-US" w:bidi="ar-EG"/>
        </w:rPr>
        <w:t xml:space="preserve">فرقة العمل </w:t>
      </w:r>
      <w:r w:rsidRPr="00597305">
        <w:rPr>
          <w:bCs/>
          <w:szCs w:val="40"/>
          <w:lang w:val="en-US" w:bidi="ar-EG"/>
        </w:rPr>
        <w:t>1A</w:t>
      </w:r>
    </w:p>
    <w:p w:rsidR="00597305" w:rsidRPr="00A444D6" w:rsidRDefault="00BC1B56" w:rsidP="003F52E6">
      <w:pPr>
        <w:ind w:left="794" w:hanging="794"/>
        <w:rPr>
          <w:spacing w:val="2"/>
          <w:rtl/>
          <w:lang w:val="en-US" w:bidi="ar-SY"/>
        </w:rPr>
      </w:pPr>
      <w:r w:rsidRPr="00A444D6">
        <w:rPr>
          <w:b/>
          <w:bCs/>
          <w:spacing w:val="2"/>
          <w:lang w:val="en-US" w:bidi="ar-EG"/>
        </w:rPr>
        <w:t>1</w:t>
      </w:r>
      <w:r w:rsidR="00597305" w:rsidRPr="00A444D6">
        <w:rPr>
          <w:rFonts w:hint="cs"/>
          <w:spacing w:val="2"/>
          <w:rtl/>
          <w:lang w:val="en-US" w:bidi="ar-EG"/>
        </w:rPr>
        <w:tab/>
      </w:r>
      <w:r w:rsidRPr="00A444D6">
        <w:rPr>
          <w:rFonts w:hint="cs"/>
          <w:spacing w:val="2"/>
          <w:rtl/>
          <w:lang w:val="en-US" w:bidi="ar-EG"/>
        </w:rPr>
        <w:t xml:space="preserve">حساب مدى الحماية من الأنظمة </w:t>
      </w:r>
      <w:r w:rsidR="00687289">
        <w:rPr>
          <w:rFonts w:hint="cs"/>
          <w:spacing w:val="2"/>
          <w:rtl/>
          <w:lang w:val="en-US" w:bidi="ar-EG"/>
        </w:rPr>
        <w:t>الحثية</w:t>
      </w:r>
      <w:r w:rsidRPr="00A444D6">
        <w:rPr>
          <w:rFonts w:hint="cs"/>
          <w:spacing w:val="2"/>
          <w:rtl/>
          <w:lang w:val="en-US" w:bidi="ar-EG"/>
        </w:rPr>
        <w:t xml:space="preserve"> وخدمات الاتصالات الراديوية التي تستعمل ترددات أقل من </w:t>
      </w:r>
      <w:r w:rsidRPr="00A444D6">
        <w:rPr>
          <w:spacing w:val="2"/>
          <w:lang w:val="en-US" w:bidi="ar-EG"/>
        </w:rPr>
        <w:t>MHz 30</w:t>
      </w:r>
      <w:r w:rsidRPr="00A444D6">
        <w:rPr>
          <w:rFonts w:hint="cs"/>
          <w:spacing w:val="2"/>
          <w:rtl/>
          <w:lang w:val="en-US" w:bidi="ar-SY"/>
        </w:rPr>
        <w:t xml:space="preserve"> (وثيقة عمل من أجل مشروع أولي للتوصية الجديدة </w:t>
      </w:r>
      <w:r w:rsidRPr="00A444D6">
        <w:rPr>
          <w:spacing w:val="2"/>
          <w:lang w:val="en-US" w:bidi="ar-SY"/>
        </w:rPr>
        <w:t>ITU-R SM.[ISM]</w:t>
      </w:r>
      <w:r w:rsidRPr="00A444D6">
        <w:rPr>
          <w:rFonts w:hint="cs"/>
          <w:spacing w:val="2"/>
          <w:rtl/>
          <w:lang w:val="en-US" w:bidi="ar-SY"/>
        </w:rPr>
        <w:t xml:space="preserve"> </w:t>
      </w:r>
      <w:r w:rsidR="00687289">
        <w:rPr>
          <w:rFonts w:hint="cs"/>
          <w:spacing w:val="2"/>
          <w:rtl/>
          <w:lang w:val="en-US" w:bidi="ar-SY"/>
        </w:rPr>
        <w:t xml:space="preserve">- </w:t>
      </w:r>
      <w:r w:rsidRPr="00A444D6">
        <w:rPr>
          <w:rFonts w:hint="cs"/>
          <w:spacing w:val="2"/>
          <w:rtl/>
          <w:lang w:val="en-US" w:bidi="ar-SY"/>
        </w:rPr>
        <w:t xml:space="preserve">انظر الملحق </w:t>
      </w:r>
      <w:r w:rsidRPr="00A444D6">
        <w:rPr>
          <w:spacing w:val="2"/>
          <w:lang w:val="en-US" w:bidi="ar-SY"/>
        </w:rPr>
        <w:t>1</w:t>
      </w:r>
      <w:r w:rsidRPr="00A444D6">
        <w:rPr>
          <w:rFonts w:hint="cs"/>
          <w:spacing w:val="2"/>
          <w:rtl/>
          <w:lang w:val="en-US" w:bidi="ar-SY"/>
        </w:rPr>
        <w:t xml:space="preserve"> </w:t>
      </w:r>
      <w:hyperlink r:id="rId20" w:history="1">
        <w:r w:rsidRPr="00A444D6">
          <w:rPr>
            <w:rStyle w:val="Hyperlink"/>
            <w:rFonts w:cs="Traditional Arabic" w:hint="cs"/>
            <w:spacing w:val="2"/>
            <w:rtl/>
            <w:lang w:val="en-US" w:bidi="ar-SY"/>
          </w:rPr>
          <w:t xml:space="preserve">بالوثيقة </w:t>
        </w:r>
        <w:r w:rsidRPr="00A444D6">
          <w:rPr>
            <w:rStyle w:val="Hyperlink"/>
            <w:rFonts w:cs="Traditional Arabic"/>
            <w:spacing w:val="2"/>
            <w:lang w:val="en-US" w:bidi="ar-SY"/>
          </w:rPr>
          <w:t>1A/379</w:t>
        </w:r>
      </w:hyperlink>
      <w:r w:rsidRPr="00A444D6">
        <w:rPr>
          <w:rFonts w:hint="cs"/>
          <w:spacing w:val="2"/>
          <w:rtl/>
          <w:lang w:val="en-US" w:bidi="ar-SY"/>
        </w:rPr>
        <w:t xml:space="preserve"> </w:t>
      </w:r>
      <w:r w:rsidR="003F52E6">
        <w:rPr>
          <w:rFonts w:hint="cs"/>
          <w:spacing w:val="2"/>
          <w:rtl/>
          <w:lang w:val="en-US" w:bidi="ar-SY"/>
        </w:rPr>
        <w:t>بتاريخ</w:t>
      </w:r>
      <w:r w:rsidR="00153973">
        <w:rPr>
          <w:rFonts w:hint="eastAsia"/>
          <w:spacing w:val="2"/>
          <w:rtl/>
          <w:lang w:val="en-US" w:bidi="ar-SY"/>
        </w:rPr>
        <w:t> </w:t>
      </w:r>
      <w:r w:rsidRPr="00A444D6">
        <w:rPr>
          <w:spacing w:val="2"/>
          <w:lang w:val="en-US" w:bidi="ar-SY"/>
        </w:rPr>
        <w:t>10</w:t>
      </w:r>
      <w:r w:rsidRPr="00A444D6">
        <w:rPr>
          <w:rFonts w:hint="cs"/>
          <w:spacing w:val="2"/>
          <w:rtl/>
          <w:lang w:val="en-US" w:bidi="ar-SY"/>
        </w:rPr>
        <w:t xml:space="preserve"> يونيو </w:t>
      </w:r>
      <w:r w:rsidRPr="00A444D6">
        <w:rPr>
          <w:spacing w:val="2"/>
          <w:lang w:val="en-US" w:bidi="ar-SY"/>
        </w:rPr>
        <w:t>2011</w:t>
      </w:r>
      <w:r w:rsidRPr="00A444D6">
        <w:rPr>
          <w:rFonts w:hint="cs"/>
          <w:spacing w:val="2"/>
          <w:rtl/>
          <w:lang w:val="en-US" w:bidi="ar-SY"/>
        </w:rPr>
        <w:t>.</w:t>
      </w:r>
    </w:p>
    <w:p w:rsidR="00597305" w:rsidRPr="00597305" w:rsidRDefault="00597305" w:rsidP="005A32B3">
      <w:pPr>
        <w:pStyle w:val="Source"/>
        <w:spacing w:before="600"/>
        <w:rPr>
          <w:bCs/>
          <w:szCs w:val="40"/>
          <w:rtl/>
          <w:lang w:val="en-US" w:bidi="ar-EG"/>
        </w:rPr>
      </w:pPr>
      <w:r w:rsidRPr="00597305">
        <w:rPr>
          <w:rFonts w:hint="cs"/>
          <w:bCs/>
          <w:szCs w:val="40"/>
          <w:rtl/>
          <w:lang w:val="en-US" w:bidi="ar-EG"/>
        </w:rPr>
        <w:t xml:space="preserve">فرقة العمل </w:t>
      </w:r>
      <w:r w:rsidRPr="00597305">
        <w:rPr>
          <w:bCs/>
          <w:szCs w:val="40"/>
          <w:lang w:val="en-US" w:bidi="ar-EG"/>
        </w:rPr>
        <w:t>1B</w:t>
      </w:r>
    </w:p>
    <w:p w:rsidR="00597305" w:rsidRDefault="00BC1B56" w:rsidP="00903B3A">
      <w:pPr>
        <w:rPr>
          <w:rtl/>
          <w:lang w:val="en-US" w:bidi="ar-SY"/>
        </w:rPr>
      </w:pPr>
      <w:r w:rsidRPr="00A444D6">
        <w:rPr>
          <w:b/>
          <w:bCs/>
          <w:lang w:val="en-US" w:bidi="ar-EG"/>
        </w:rPr>
        <w:t>1</w:t>
      </w:r>
      <w:r>
        <w:rPr>
          <w:rFonts w:hint="cs"/>
          <w:rtl/>
          <w:lang w:val="en-US" w:bidi="ar-SY"/>
        </w:rPr>
        <w:tab/>
      </w:r>
      <w:r w:rsidR="00CC31A6">
        <w:rPr>
          <w:rFonts w:hint="cs"/>
          <w:rtl/>
          <w:lang w:val="en-US" w:bidi="ar-SY"/>
        </w:rPr>
        <w:t xml:space="preserve">الإدارة الوطنية للطيف (مشروع أولي لمراجعة التوصية </w:t>
      </w:r>
      <w:r w:rsidR="00CC31A6">
        <w:rPr>
          <w:lang w:val="en-US" w:bidi="ar-SY"/>
        </w:rPr>
        <w:t>ITU</w:t>
      </w:r>
      <w:r w:rsidR="00CC31A6">
        <w:rPr>
          <w:lang w:val="en-US" w:bidi="ar-SY"/>
        </w:rPr>
        <w:noBreakHyphen/>
        <w:t>R SM.1047-1</w:t>
      </w:r>
      <w:r w:rsidR="00CC31A6">
        <w:rPr>
          <w:rFonts w:hint="cs"/>
          <w:rtl/>
          <w:lang w:val="en-US" w:bidi="ar-SY"/>
        </w:rPr>
        <w:t>، انظر الملحق</w:t>
      </w:r>
      <w:r w:rsidR="00903B3A">
        <w:rPr>
          <w:rFonts w:hint="eastAsia"/>
          <w:rtl/>
          <w:lang w:val="en-US" w:bidi="ar-SY"/>
        </w:rPr>
        <w:t> </w:t>
      </w:r>
      <w:r w:rsidR="00CC31A6">
        <w:rPr>
          <w:lang w:val="en-US" w:bidi="ar-SY"/>
        </w:rPr>
        <w:t>1</w:t>
      </w:r>
      <w:r w:rsidR="00CC31A6">
        <w:rPr>
          <w:rFonts w:hint="cs"/>
          <w:rtl/>
          <w:lang w:val="en-US" w:bidi="ar-SY"/>
        </w:rPr>
        <w:t xml:space="preserve"> </w:t>
      </w:r>
      <w:hyperlink r:id="rId21" w:history="1">
        <w:r w:rsidR="00CC31A6" w:rsidRPr="004400B3">
          <w:rPr>
            <w:rStyle w:val="Hyperlink"/>
            <w:rFonts w:cs="Traditional Arabic" w:hint="cs"/>
            <w:rtl/>
            <w:lang w:val="en-US" w:bidi="ar-SY"/>
          </w:rPr>
          <w:t>بالوثيقة</w:t>
        </w:r>
        <w:r w:rsidR="004400B3" w:rsidRPr="004400B3">
          <w:rPr>
            <w:rStyle w:val="Hyperlink"/>
            <w:rFonts w:cs="Traditional Arabic" w:hint="eastAsia"/>
            <w:rtl/>
            <w:lang w:val="en-US" w:bidi="ar-SY"/>
          </w:rPr>
          <w:t> </w:t>
        </w:r>
        <w:r w:rsidR="00CC31A6" w:rsidRPr="004400B3">
          <w:rPr>
            <w:rStyle w:val="Hyperlink"/>
            <w:rFonts w:cs="Traditional Arabic"/>
            <w:lang w:val="en-US" w:bidi="ar-SY"/>
          </w:rPr>
          <w:t>1B/307</w:t>
        </w:r>
      </w:hyperlink>
      <w:r w:rsidR="00CC31A6" w:rsidRPr="004400B3">
        <w:rPr>
          <w:rFonts w:hint="cs"/>
          <w:rtl/>
          <w:lang w:val="en-US" w:bidi="ar-SY"/>
        </w:rPr>
        <w:t xml:space="preserve"> بتاريخ</w:t>
      </w:r>
      <w:r w:rsidR="00BF674F">
        <w:rPr>
          <w:rFonts w:hint="eastAsia"/>
          <w:rtl/>
          <w:lang w:val="en-US" w:bidi="ar-SY"/>
        </w:rPr>
        <w:t> </w:t>
      </w:r>
      <w:r w:rsidR="00CC31A6" w:rsidRPr="004400B3">
        <w:rPr>
          <w:lang w:val="en-US" w:bidi="ar-SY"/>
        </w:rPr>
        <w:t>3</w:t>
      </w:r>
      <w:r w:rsidR="00CC31A6" w:rsidRPr="004400B3">
        <w:rPr>
          <w:rFonts w:hint="cs"/>
          <w:rtl/>
          <w:lang w:val="en-US" w:bidi="ar-SY"/>
        </w:rPr>
        <w:t xml:space="preserve"> يونيو </w:t>
      </w:r>
      <w:r w:rsidR="00CC31A6" w:rsidRPr="004400B3">
        <w:rPr>
          <w:lang w:val="en-US" w:bidi="ar-SY"/>
        </w:rPr>
        <w:t>2011</w:t>
      </w:r>
      <w:r w:rsidR="00CC31A6">
        <w:rPr>
          <w:rFonts w:hint="cs"/>
          <w:rtl/>
          <w:lang w:val="en-US" w:bidi="ar-SY"/>
        </w:rPr>
        <w:t>)</w:t>
      </w:r>
    </w:p>
    <w:p w:rsidR="00CC31A6" w:rsidRDefault="00CC31A6" w:rsidP="00F00AF7">
      <w:pPr>
        <w:rPr>
          <w:rtl/>
          <w:lang w:val="en-US" w:bidi="ar-SY"/>
        </w:rPr>
      </w:pPr>
      <w:r w:rsidRPr="00A444D6">
        <w:rPr>
          <w:b/>
          <w:bCs/>
          <w:lang w:val="en-US" w:bidi="ar-SY"/>
        </w:rPr>
        <w:t>2</w:t>
      </w:r>
      <w:r>
        <w:rPr>
          <w:rFonts w:hint="cs"/>
          <w:rtl/>
          <w:lang w:val="en-US" w:bidi="ar-SY"/>
        </w:rPr>
        <w:tab/>
        <w:t>إعادة توزيع الطيف كطريقة لإدارة الطيف على الصعيد الوطني (مشروع أولي لمراجعة التوصية</w:t>
      </w:r>
      <w:r w:rsidR="00F00AF7">
        <w:rPr>
          <w:rFonts w:hint="eastAsia"/>
          <w:rtl/>
          <w:lang w:val="en-US" w:bidi="ar-SY"/>
        </w:rPr>
        <w:t> </w:t>
      </w:r>
      <w:r>
        <w:rPr>
          <w:lang w:val="en-US" w:bidi="ar-SY"/>
        </w:rPr>
        <w:t>ITU</w:t>
      </w:r>
      <w:r>
        <w:rPr>
          <w:lang w:val="en-US" w:bidi="ar-SY"/>
        </w:rPr>
        <w:noBreakHyphen/>
        <w:t>R SM.1603</w:t>
      </w:r>
      <w:r>
        <w:rPr>
          <w:rFonts w:hint="cs"/>
          <w:rtl/>
          <w:lang w:val="en-US" w:bidi="ar-SY"/>
        </w:rPr>
        <w:t>، انظر</w:t>
      </w:r>
      <w:r w:rsidR="00F00AF7">
        <w:rPr>
          <w:rFonts w:hint="eastAsia"/>
          <w:rtl/>
          <w:lang w:val="en-US" w:bidi="ar-SY"/>
        </w:rPr>
        <w:t> </w:t>
      </w:r>
      <w:r>
        <w:rPr>
          <w:rFonts w:hint="cs"/>
          <w:rtl/>
          <w:lang w:val="en-US" w:bidi="ar-SY"/>
        </w:rPr>
        <w:t>الملحق</w:t>
      </w:r>
      <w:r w:rsidR="00F00AF7">
        <w:rPr>
          <w:rFonts w:hint="eastAsia"/>
          <w:rtl/>
          <w:lang w:val="en-US" w:bidi="ar-SY"/>
        </w:rPr>
        <w:t> </w:t>
      </w:r>
      <w:r>
        <w:rPr>
          <w:lang w:val="en-US" w:bidi="ar-SY"/>
        </w:rPr>
        <w:t>2</w:t>
      </w:r>
      <w:r>
        <w:rPr>
          <w:rFonts w:hint="cs"/>
          <w:rtl/>
          <w:lang w:val="en-US" w:bidi="ar-SY"/>
        </w:rPr>
        <w:t xml:space="preserve"> </w:t>
      </w:r>
      <w:hyperlink r:id="rId22" w:history="1">
        <w:r w:rsidRPr="004400B3">
          <w:rPr>
            <w:rStyle w:val="Hyperlink"/>
            <w:rFonts w:cs="Traditional Arabic" w:hint="cs"/>
            <w:rtl/>
            <w:lang w:val="en-US" w:bidi="ar-SY"/>
          </w:rPr>
          <w:t xml:space="preserve">بالوثيقة </w:t>
        </w:r>
        <w:r w:rsidRPr="004400B3">
          <w:rPr>
            <w:rStyle w:val="Hyperlink"/>
            <w:rFonts w:cs="Traditional Arabic"/>
            <w:lang w:val="en-US" w:bidi="ar-SY"/>
          </w:rPr>
          <w:t>1B/307</w:t>
        </w:r>
      </w:hyperlink>
      <w:r w:rsidRPr="004400B3">
        <w:rPr>
          <w:rFonts w:hint="cs"/>
          <w:rtl/>
          <w:lang w:val="en-US" w:bidi="ar-SY"/>
        </w:rPr>
        <w:t xml:space="preserve"> بتاريخ </w:t>
      </w:r>
      <w:r w:rsidRPr="004400B3">
        <w:rPr>
          <w:lang w:val="en-US" w:bidi="ar-SY"/>
        </w:rPr>
        <w:t>10</w:t>
      </w:r>
      <w:r w:rsidRPr="004400B3">
        <w:rPr>
          <w:rFonts w:hint="cs"/>
          <w:rtl/>
          <w:lang w:val="en-US" w:bidi="ar-SY"/>
        </w:rPr>
        <w:t xml:space="preserve"> يونيو </w:t>
      </w:r>
      <w:r w:rsidRPr="004400B3">
        <w:rPr>
          <w:lang w:val="en-US" w:bidi="ar-SY"/>
        </w:rPr>
        <w:t>2011</w:t>
      </w:r>
      <w:r>
        <w:rPr>
          <w:rFonts w:hint="cs"/>
          <w:rtl/>
          <w:lang w:val="en-US" w:bidi="ar-SY"/>
        </w:rPr>
        <w:t>)</w:t>
      </w:r>
    </w:p>
    <w:p w:rsidR="00CC31A6" w:rsidRPr="00687289" w:rsidRDefault="00CC31A6" w:rsidP="00F00AF7">
      <w:pPr>
        <w:rPr>
          <w:rtl/>
          <w:lang w:val="en-US" w:bidi="ar-SY"/>
        </w:rPr>
      </w:pPr>
      <w:r w:rsidRPr="00687289">
        <w:rPr>
          <w:b/>
          <w:bCs/>
          <w:lang w:val="en-US" w:bidi="ar-SY"/>
        </w:rPr>
        <w:t>3</w:t>
      </w:r>
      <w:r w:rsidRPr="00687289">
        <w:rPr>
          <w:rFonts w:hint="cs"/>
          <w:rtl/>
          <w:lang w:val="en-US" w:bidi="ar-SY"/>
        </w:rPr>
        <w:tab/>
        <w:t xml:space="preserve">خطوط توجيهية تصميمية لإعداد أنظمة </w:t>
      </w:r>
      <w:r w:rsidR="00687289" w:rsidRPr="00687289">
        <w:rPr>
          <w:rFonts w:hint="cs"/>
          <w:rtl/>
          <w:lang w:val="en-US" w:bidi="ar-SY"/>
        </w:rPr>
        <w:t>مؤتمتة</w:t>
      </w:r>
      <w:r w:rsidRPr="00687289">
        <w:rPr>
          <w:rFonts w:hint="cs"/>
          <w:rtl/>
          <w:lang w:val="en-US" w:bidi="ar-SY"/>
        </w:rPr>
        <w:t xml:space="preserve"> متطورة لإدارة الطيف (مشروع أولي لمراجعة التوصية</w:t>
      </w:r>
      <w:r w:rsidR="00687289" w:rsidRPr="00687289">
        <w:rPr>
          <w:rFonts w:hint="eastAsia"/>
          <w:rtl/>
          <w:lang w:val="en-US" w:bidi="ar-SY"/>
        </w:rPr>
        <w:t> </w:t>
      </w:r>
      <w:r w:rsidRPr="00687289">
        <w:rPr>
          <w:lang w:val="en-US" w:bidi="ar-SY"/>
        </w:rPr>
        <w:t>ITU</w:t>
      </w:r>
      <w:r w:rsidRPr="00687289">
        <w:rPr>
          <w:lang w:val="en-US" w:bidi="ar-SY"/>
        </w:rPr>
        <w:noBreakHyphen/>
        <w:t>R SM.137</w:t>
      </w:r>
      <w:r w:rsidR="00687289" w:rsidRPr="00687289">
        <w:rPr>
          <w:lang w:val="en-US" w:bidi="ar-SY"/>
        </w:rPr>
        <w:t>0</w:t>
      </w:r>
      <w:r w:rsidR="00687289" w:rsidRPr="00687289">
        <w:rPr>
          <w:lang w:val="en-US" w:bidi="ar-SY"/>
        </w:rPr>
        <w:noBreakHyphen/>
        <w:t>1</w:t>
      </w:r>
      <w:r w:rsidRPr="00687289">
        <w:rPr>
          <w:rFonts w:hint="cs"/>
          <w:rtl/>
          <w:lang w:val="en-US" w:bidi="ar-SY"/>
        </w:rPr>
        <w:t xml:space="preserve">. انظر الملحق </w:t>
      </w:r>
      <w:r w:rsidRPr="00687289">
        <w:rPr>
          <w:lang w:val="en-US" w:bidi="ar-SY"/>
        </w:rPr>
        <w:t>3</w:t>
      </w:r>
      <w:r w:rsidRPr="00687289">
        <w:rPr>
          <w:rFonts w:hint="cs"/>
          <w:rtl/>
          <w:lang w:val="en-US" w:bidi="ar-SY"/>
        </w:rPr>
        <w:t xml:space="preserve"> </w:t>
      </w:r>
      <w:hyperlink r:id="rId23" w:history="1">
        <w:r w:rsidRPr="002B2AEB">
          <w:rPr>
            <w:rStyle w:val="Hyperlink"/>
            <w:rFonts w:cs="Traditional Arabic" w:hint="cs"/>
            <w:rtl/>
            <w:lang w:val="en-US" w:bidi="ar-SY"/>
          </w:rPr>
          <w:t xml:space="preserve">بالوثيقة </w:t>
        </w:r>
        <w:r w:rsidRPr="002B2AEB">
          <w:rPr>
            <w:rStyle w:val="Hyperlink"/>
            <w:rFonts w:cs="Traditional Arabic"/>
            <w:lang w:val="en-US" w:bidi="ar-SY"/>
          </w:rPr>
          <w:t>1B/307</w:t>
        </w:r>
      </w:hyperlink>
      <w:r w:rsidRPr="002B2AEB">
        <w:rPr>
          <w:rFonts w:hint="cs"/>
          <w:rtl/>
          <w:lang w:val="en-US" w:bidi="ar-SY"/>
        </w:rPr>
        <w:t xml:space="preserve"> بتاريخ</w:t>
      </w:r>
      <w:r w:rsidR="00F00AF7">
        <w:rPr>
          <w:rFonts w:hint="eastAsia"/>
          <w:rtl/>
          <w:lang w:val="en-US" w:bidi="ar-SY"/>
        </w:rPr>
        <w:t> </w:t>
      </w:r>
      <w:r w:rsidRPr="002B2AEB">
        <w:rPr>
          <w:lang w:val="en-US" w:bidi="ar-SY"/>
        </w:rPr>
        <w:t>8</w:t>
      </w:r>
      <w:r w:rsidRPr="002B2AEB">
        <w:rPr>
          <w:rFonts w:hint="cs"/>
          <w:rtl/>
          <w:lang w:val="en-US" w:bidi="ar-SY"/>
        </w:rPr>
        <w:t xml:space="preserve"> يونيو </w:t>
      </w:r>
      <w:r w:rsidRPr="002B2AEB">
        <w:rPr>
          <w:lang w:val="en-US" w:bidi="ar-SY"/>
        </w:rPr>
        <w:t>2011</w:t>
      </w:r>
      <w:r w:rsidRPr="00687289">
        <w:rPr>
          <w:rFonts w:hint="cs"/>
          <w:rtl/>
          <w:lang w:val="en-US" w:bidi="ar-SY"/>
        </w:rPr>
        <w:t>)</w:t>
      </w:r>
    </w:p>
    <w:p w:rsidR="00CC31A6" w:rsidRDefault="00CC31A6" w:rsidP="00F00AF7">
      <w:pPr>
        <w:rPr>
          <w:rtl/>
          <w:lang w:val="en-US" w:bidi="ar-SY"/>
        </w:rPr>
      </w:pPr>
      <w:r w:rsidRPr="00A444D6">
        <w:rPr>
          <w:b/>
          <w:bCs/>
          <w:lang w:val="en-US" w:bidi="ar-SY"/>
        </w:rPr>
        <w:t>4</w:t>
      </w:r>
      <w:r>
        <w:rPr>
          <w:rFonts w:hint="cs"/>
          <w:rtl/>
          <w:lang w:val="en-US" w:bidi="ar-SY"/>
        </w:rPr>
        <w:tab/>
        <w:t xml:space="preserve">قاموس معطيات الاتصالات الراديوية </w:t>
      </w:r>
      <w:r>
        <w:rPr>
          <w:lang w:val="en-US" w:bidi="ar-SY"/>
        </w:rPr>
        <w:t>(RDD)</w:t>
      </w:r>
      <w:r>
        <w:rPr>
          <w:rFonts w:hint="cs"/>
          <w:rtl/>
          <w:lang w:val="en-US" w:bidi="ar-SY"/>
        </w:rPr>
        <w:t xml:space="preserve"> (مشروع أولي لمراجعة التوصية </w:t>
      </w:r>
      <w:r>
        <w:rPr>
          <w:lang w:val="en-US" w:bidi="ar-SY"/>
        </w:rPr>
        <w:t>ITU</w:t>
      </w:r>
      <w:r>
        <w:rPr>
          <w:lang w:val="en-US" w:bidi="ar-SY"/>
        </w:rPr>
        <w:noBreakHyphen/>
        <w:t>R SM.1413</w:t>
      </w:r>
      <w:r w:rsidR="00687289">
        <w:rPr>
          <w:lang w:val="en-US" w:bidi="ar-SY"/>
        </w:rPr>
        <w:noBreakHyphen/>
        <w:t>2</w:t>
      </w:r>
      <w:r>
        <w:rPr>
          <w:rFonts w:hint="cs"/>
          <w:rtl/>
          <w:lang w:val="en-US" w:bidi="ar-SY"/>
        </w:rPr>
        <w:t>، انظر الملحق</w:t>
      </w:r>
      <w:r w:rsidR="00687289">
        <w:rPr>
          <w:rFonts w:hint="eastAsia"/>
          <w:rtl/>
          <w:lang w:val="en-US" w:bidi="ar-SY"/>
        </w:rPr>
        <w:t> </w:t>
      </w:r>
      <w:r>
        <w:rPr>
          <w:lang w:val="en-US" w:bidi="ar-SY"/>
        </w:rPr>
        <w:t>13</w:t>
      </w:r>
      <w:r>
        <w:rPr>
          <w:rFonts w:hint="cs"/>
          <w:rtl/>
          <w:lang w:val="en-US" w:bidi="ar-SY"/>
        </w:rPr>
        <w:t xml:space="preserve"> </w:t>
      </w:r>
      <w:hyperlink r:id="rId24" w:history="1">
        <w:r w:rsidRPr="004A513C">
          <w:rPr>
            <w:rStyle w:val="Hyperlink"/>
            <w:rFonts w:cs="Traditional Arabic" w:hint="cs"/>
            <w:rtl/>
            <w:lang w:val="en-US" w:bidi="ar-SY"/>
          </w:rPr>
          <w:t xml:space="preserve">بالوثيقة </w:t>
        </w:r>
        <w:r w:rsidRPr="004A513C">
          <w:rPr>
            <w:rStyle w:val="Hyperlink"/>
            <w:rFonts w:cs="Traditional Arabic"/>
            <w:lang w:val="en-US" w:bidi="ar-SY"/>
          </w:rPr>
          <w:t>1B/307</w:t>
        </w:r>
      </w:hyperlink>
      <w:r w:rsidRPr="004A513C">
        <w:rPr>
          <w:rFonts w:hint="cs"/>
          <w:rtl/>
          <w:lang w:val="en-US" w:bidi="ar-SY"/>
        </w:rPr>
        <w:t xml:space="preserve"> بتاريخ</w:t>
      </w:r>
      <w:r w:rsidR="00F00AF7">
        <w:rPr>
          <w:rFonts w:hint="eastAsia"/>
          <w:rtl/>
          <w:lang w:val="en-US" w:bidi="ar-SY"/>
        </w:rPr>
        <w:t> </w:t>
      </w:r>
      <w:r w:rsidRPr="004A513C">
        <w:rPr>
          <w:lang w:val="en-US" w:bidi="ar-SY"/>
        </w:rPr>
        <w:t>22</w:t>
      </w:r>
      <w:r w:rsidRPr="004A513C">
        <w:rPr>
          <w:rFonts w:hint="cs"/>
          <w:rtl/>
          <w:lang w:val="en-US" w:bidi="ar-SY"/>
        </w:rPr>
        <w:t xml:space="preserve"> يونيو </w:t>
      </w:r>
      <w:r w:rsidRPr="004A513C">
        <w:rPr>
          <w:lang w:val="en-US" w:bidi="ar-SY"/>
        </w:rPr>
        <w:t>2011</w:t>
      </w:r>
      <w:r w:rsidR="00A444D6">
        <w:rPr>
          <w:rFonts w:hint="cs"/>
          <w:rtl/>
          <w:lang w:val="en-US" w:bidi="ar-SY"/>
        </w:rPr>
        <w:t>)</w:t>
      </w:r>
    </w:p>
    <w:p w:rsidR="00A444D6" w:rsidRPr="00597305" w:rsidRDefault="00A444D6" w:rsidP="005A32B3">
      <w:pPr>
        <w:pStyle w:val="Source"/>
        <w:spacing w:before="600"/>
        <w:rPr>
          <w:bCs/>
          <w:szCs w:val="40"/>
          <w:rtl/>
          <w:lang w:val="en-US" w:bidi="ar-SY"/>
        </w:rPr>
      </w:pPr>
      <w:r w:rsidRPr="00597305">
        <w:rPr>
          <w:rFonts w:hint="cs"/>
          <w:bCs/>
          <w:szCs w:val="40"/>
          <w:rtl/>
          <w:lang w:val="en-US" w:bidi="ar-EG"/>
        </w:rPr>
        <w:t xml:space="preserve">فرقة العمل </w:t>
      </w:r>
      <w:r w:rsidRPr="00597305">
        <w:rPr>
          <w:bCs/>
          <w:szCs w:val="40"/>
          <w:lang w:val="en-US" w:bidi="ar-EG"/>
        </w:rPr>
        <w:t>1</w:t>
      </w:r>
      <w:r>
        <w:rPr>
          <w:bCs/>
          <w:szCs w:val="40"/>
          <w:lang w:val="en-US" w:bidi="ar-EG"/>
        </w:rPr>
        <w:t>C</w:t>
      </w:r>
    </w:p>
    <w:p w:rsidR="00A444D6" w:rsidRDefault="00A444D6" w:rsidP="00280390">
      <w:pPr>
        <w:rPr>
          <w:rtl/>
          <w:lang w:val="en-US" w:bidi="ar-EG"/>
        </w:rPr>
      </w:pPr>
      <w:r w:rsidRPr="00A444D6">
        <w:rPr>
          <w:b/>
          <w:bCs/>
          <w:lang w:val="en-US" w:bidi="ar-EG"/>
        </w:rPr>
        <w:t>1</w:t>
      </w:r>
      <w:r>
        <w:rPr>
          <w:rFonts w:hint="cs"/>
          <w:rtl/>
          <w:lang w:val="en-US" w:bidi="ar-SY"/>
        </w:rPr>
        <w:tab/>
        <w:t xml:space="preserve">طرائق لقياس الضوضاء الراديوية (وثيقة عمل من أجل مشروع أولي لمراجعة التوصية </w:t>
      </w:r>
      <w:r>
        <w:rPr>
          <w:lang w:val="en-US" w:bidi="ar-SY"/>
        </w:rPr>
        <w:t>ITU</w:t>
      </w:r>
      <w:r>
        <w:rPr>
          <w:lang w:val="en-US" w:bidi="ar-SY"/>
        </w:rPr>
        <w:noBreakHyphen/>
        <w:t>R SM.1753</w:t>
      </w:r>
      <w:r w:rsidR="00280390">
        <w:rPr>
          <w:lang w:val="en-US" w:bidi="ar-SY"/>
        </w:rPr>
        <w:noBreakHyphen/>
      </w:r>
      <w:r>
        <w:rPr>
          <w:lang w:val="en-US" w:bidi="ar-SY"/>
        </w:rPr>
        <w:t>1</w:t>
      </w:r>
      <w:r>
        <w:rPr>
          <w:rFonts w:hint="cs"/>
          <w:rtl/>
          <w:lang w:val="en-US" w:bidi="ar-SY"/>
        </w:rPr>
        <w:t>، انظر</w:t>
      </w:r>
      <w:r>
        <w:rPr>
          <w:rFonts w:hint="eastAsia"/>
          <w:rtl/>
          <w:lang w:val="en-US" w:bidi="ar-SY"/>
        </w:rPr>
        <w:t> </w:t>
      </w:r>
      <w:r>
        <w:rPr>
          <w:rFonts w:hint="cs"/>
          <w:rtl/>
          <w:lang w:val="en-US" w:bidi="ar-SY"/>
        </w:rPr>
        <w:t xml:space="preserve">الملحق </w:t>
      </w:r>
      <w:r>
        <w:rPr>
          <w:lang w:val="en-US" w:bidi="ar-SY"/>
        </w:rPr>
        <w:t>1</w:t>
      </w:r>
      <w:r>
        <w:rPr>
          <w:rFonts w:hint="cs"/>
          <w:rtl/>
          <w:lang w:val="en-US" w:bidi="ar-SY"/>
        </w:rPr>
        <w:t xml:space="preserve"> </w:t>
      </w:r>
      <w:hyperlink r:id="rId25" w:history="1">
        <w:r w:rsidRPr="003314E0">
          <w:rPr>
            <w:rStyle w:val="Hyperlink"/>
            <w:rFonts w:cs="Traditional Arabic" w:hint="cs"/>
            <w:rtl/>
            <w:lang w:val="en-US" w:bidi="ar-SY"/>
          </w:rPr>
          <w:t xml:space="preserve">بالوثيقة </w:t>
        </w:r>
        <w:r w:rsidRPr="003314E0">
          <w:rPr>
            <w:rStyle w:val="Hyperlink"/>
            <w:rFonts w:cs="Traditional Arabic"/>
            <w:lang w:val="en-US" w:bidi="ar-SY"/>
          </w:rPr>
          <w:t>1C/159</w:t>
        </w:r>
      </w:hyperlink>
      <w:r w:rsidRPr="003314E0">
        <w:rPr>
          <w:rFonts w:hint="cs"/>
          <w:rtl/>
          <w:lang w:val="en-US" w:bidi="ar-SY"/>
        </w:rPr>
        <w:t xml:space="preserve"> بتاريخ </w:t>
      </w:r>
      <w:r w:rsidRPr="003314E0">
        <w:rPr>
          <w:lang w:val="en-US" w:bidi="ar-SY"/>
        </w:rPr>
        <w:t>14</w:t>
      </w:r>
      <w:r w:rsidRPr="003314E0">
        <w:rPr>
          <w:rFonts w:hint="cs"/>
          <w:rtl/>
          <w:lang w:val="en-US" w:bidi="ar-SY"/>
        </w:rPr>
        <w:t xml:space="preserve"> يونيو </w:t>
      </w:r>
      <w:r w:rsidRPr="003314E0">
        <w:rPr>
          <w:lang w:val="en-US" w:bidi="ar-SY"/>
        </w:rPr>
        <w:t>2011</w:t>
      </w:r>
      <w:r w:rsidR="00F61908">
        <w:rPr>
          <w:rFonts w:hint="cs"/>
          <w:rtl/>
          <w:lang w:val="en-US" w:bidi="ar-EG"/>
        </w:rPr>
        <w:t>)</w:t>
      </w:r>
    </w:p>
    <w:p w:rsidR="00A444D6" w:rsidRDefault="00A444D6" w:rsidP="00A444D6">
      <w:pPr>
        <w:rPr>
          <w:rtl/>
          <w:lang w:val="en-US" w:bidi="ar-SY"/>
        </w:rPr>
      </w:pPr>
      <w:r w:rsidRPr="00A444D6">
        <w:rPr>
          <w:b/>
          <w:bCs/>
          <w:lang w:val="en-US" w:bidi="ar-SY"/>
        </w:rPr>
        <w:t>2</w:t>
      </w:r>
      <w:r>
        <w:rPr>
          <w:rFonts w:hint="cs"/>
          <w:rtl/>
          <w:lang w:val="en-US" w:bidi="ar-SY"/>
        </w:rPr>
        <w:tab/>
        <w:t xml:space="preserve">طرائق تحديد الاتجاه والموقع راديوياً في إشارات النفاذ المتعدد بتقسيم الزمن والنفاذ المتعدد بتقسيم الشفرة (وثيقة عمل من أجل مشروع أولى لمراجعة التوصية </w:t>
      </w:r>
      <w:r>
        <w:rPr>
          <w:lang w:val="en-US" w:bidi="ar-SY"/>
        </w:rPr>
        <w:t>ITU</w:t>
      </w:r>
      <w:r>
        <w:rPr>
          <w:lang w:val="en-US" w:bidi="ar-SY"/>
        </w:rPr>
        <w:noBreakHyphen/>
        <w:t>R SM.1598</w:t>
      </w:r>
      <w:r>
        <w:rPr>
          <w:rFonts w:hint="cs"/>
          <w:rtl/>
          <w:lang w:val="en-US" w:bidi="ar-SY"/>
        </w:rPr>
        <w:t xml:space="preserve">، انظر الملحق </w:t>
      </w:r>
      <w:r>
        <w:rPr>
          <w:lang w:val="en-US" w:bidi="ar-SY"/>
        </w:rPr>
        <w:t>2</w:t>
      </w:r>
      <w:r>
        <w:rPr>
          <w:rFonts w:hint="cs"/>
          <w:rtl/>
          <w:lang w:val="en-US" w:bidi="ar-SY"/>
        </w:rPr>
        <w:t xml:space="preserve"> </w:t>
      </w:r>
      <w:hyperlink r:id="rId26" w:history="1">
        <w:r w:rsidRPr="00505CEA">
          <w:rPr>
            <w:rStyle w:val="Hyperlink"/>
            <w:rFonts w:cs="Traditional Arabic" w:hint="cs"/>
            <w:rtl/>
            <w:lang w:val="en-US" w:bidi="ar-SY"/>
          </w:rPr>
          <w:t xml:space="preserve">بالوثيقة </w:t>
        </w:r>
        <w:r w:rsidRPr="00505CEA">
          <w:rPr>
            <w:rStyle w:val="Hyperlink"/>
            <w:rFonts w:cs="Traditional Arabic"/>
            <w:lang w:val="en-US" w:bidi="ar-SY"/>
          </w:rPr>
          <w:t>1C/159</w:t>
        </w:r>
      </w:hyperlink>
      <w:r>
        <w:rPr>
          <w:rFonts w:hint="cs"/>
          <w:rtl/>
          <w:lang w:val="en-US" w:bidi="ar-SY"/>
        </w:rPr>
        <w:t xml:space="preserve"> بتاريخ </w:t>
      </w:r>
      <w:r>
        <w:rPr>
          <w:lang w:val="en-US" w:bidi="ar-SY"/>
        </w:rPr>
        <w:t>16</w:t>
      </w:r>
      <w:r>
        <w:rPr>
          <w:rFonts w:hint="cs"/>
          <w:rtl/>
          <w:lang w:val="en-US" w:bidi="ar-SY"/>
        </w:rPr>
        <w:t xml:space="preserve"> يونيو </w:t>
      </w:r>
      <w:r>
        <w:rPr>
          <w:lang w:val="en-US" w:bidi="ar-SY"/>
        </w:rPr>
        <w:t>2011</w:t>
      </w:r>
      <w:r>
        <w:rPr>
          <w:rFonts w:hint="cs"/>
          <w:rtl/>
          <w:lang w:val="en-US" w:bidi="ar-SY"/>
        </w:rPr>
        <w:t>)</w:t>
      </w:r>
    </w:p>
    <w:p w:rsidR="00A444D6" w:rsidRDefault="00A444D6" w:rsidP="00A444D6">
      <w:pPr>
        <w:rPr>
          <w:rtl/>
          <w:lang w:val="en-US" w:bidi="ar-SY"/>
        </w:rPr>
      </w:pPr>
      <w:r w:rsidRPr="00A444D6">
        <w:rPr>
          <w:b/>
          <w:bCs/>
          <w:lang w:val="en-US" w:bidi="ar-SY"/>
        </w:rPr>
        <w:t>3</w:t>
      </w:r>
      <w:r>
        <w:rPr>
          <w:rFonts w:hint="cs"/>
          <w:rtl/>
          <w:lang w:val="en-US" w:bidi="ar-SY"/>
        </w:rPr>
        <w:tab/>
        <w:t xml:space="preserve">التعريف التقني للإشارات الرقمية (وثيقة عمل من أجل مشروع أولي لمراجعة التوصية </w:t>
      </w:r>
      <w:r>
        <w:rPr>
          <w:lang w:val="en-US" w:bidi="ar-SY"/>
        </w:rPr>
        <w:t>ITU</w:t>
      </w:r>
      <w:r>
        <w:rPr>
          <w:lang w:val="en-US" w:bidi="ar-SY"/>
        </w:rPr>
        <w:noBreakHyphen/>
        <w:t>R SM.1600</w:t>
      </w:r>
      <w:r>
        <w:rPr>
          <w:rFonts w:hint="cs"/>
          <w:rtl/>
          <w:lang w:val="en-US" w:bidi="ar-SY"/>
        </w:rPr>
        <w:t xml:space="preserve">، انظر الملحق </w:t>
      </w:r>
      <w:r>
        <w:rPr>
          <w:lang w:val="en-US" w:bidi="ar-SY"/>
        </w:rPr>
        <w:t>3</w:t>
      </w:r>
      <w:r>
        <w:rPr>
          <w:rFonts w:hint="cs"/>
          <w:rtl/>
          <w:lang w:val="en-US" w:bidi="ar-SY"/>
        </w:rPr>
        <w:t xml:space="preserve"> </w:t>
      </w:r>
      <w:hyperlink r:id="rId27" w:history="1">
        <w:r w:rsidRPr="00505CEA">
          <w:rPr>
            <w:rStyle w:val="Hyperlink"/>
            <w:rFonts w:cs="Traditional Arabic" w:hint="cs"/>
            <w:rtl/>
            <w:lang w:val="en-US" w:bidi="ar-SY"/>
          </w:rPr>
          <w:t xml:space="preserve">بالوثيقة </w:t>
        </w:r>
        <w:r w:rsidRPr="00505CEA">
          <w:rPr>
            <w:rStyle w:val="Hyperlink"/>
            <w:rFonts w:cs="Traditional Arabic"/>
            <w:lang w:val="en-US" w:bidi="ar-SY"/>
          </w:rPr>
          <w:t>1C/159</w:t>
        </w:r>
      </w:hyperlink>
      <w:r>
        <w:rPr>
          <w:rFonts w:hint="cs"/>
          <w:rtl/>
          <w:lang w:val="en-US" w:bidi="ar-SY"/>
        </w:rPr>
        <w:t xml:space="preserve"> بتاريخ </w:t>
      </w:r>
      <w:r>
        <w:rPr>
          <w:lang w:val="en-US" w:bidi="ar-SY"/>
        </w:rPr>
        <w:t>17</w:t>
      </w:r>
      <w:r>
        <w:rPr>
          <w:rFonts w:hint="cs"/>
          <w:rtl/>
          <w:lang w:val="en-US" w:bidi="ar-SY"/>
        </w:rPr>
        <w:t xml:space="preserve"> يونيو </w:t>
      </w:r>
      <w:r>
        <w:rPr>
          <w:lang w:val="en-US" w:bidi="ar-SY"/>
        </w:rPr>
        <w:t>2011</w:t>
      </w:r>
      <w:r>
        <w:rPr>
          <w:rFonts w:hint="cs"/>
          <w:rtl/>
          <w:lang w:val="en-US" w:bidi="ar-SY"/>
        </w:rPr>
        <w:t>)</w:t>
      </w:r>
    </w:p>
    <w:p w:rsidR="00A444D6" w:rsidRPr="00A444D6" w:rsidRDefault="00A444D6" w:rsidP="008E6F22">
      <w:pPr>
        <w:rPr>
          <w:spacing w:val="-2"/>
          <w:rtl/>
          <w:lang w:val="en-US" w:bidi="ar-SY"/>
        </w:rPr>
      </w:pPr>
      <w:r w:rsidRPr="00A444D6">
        <w:rPr>
          <w:b/>
          <w:bCs/>
          <w:spacing w:val="-2"/>
          <w:lang w:val="en-US" w:bidi="ar-SY"/>
        </w:rPr>
        <w:t>4</w:t>
      </w:r>
      <w:r w:rsidRPr="00A444D6">
        <w:rPr>
          <w:rFonts w:hint="cs"/>
          <w:spacing w:val="-2"/>
          <w:rtl/>
          <w:lang w:val="en-US" w:bidi="ar-SY"/>
        </w:rPr>
        <w:tab/>
        <w:t xml:space="preserve">التطور في أنظمة مراقبة الطيف (وثيقة عمل من أجل مشروع أولي للتوصية الجديدة </w:t>
      </w:r>
      <w:r w:rsidR="008E6F22" w:rsidRPr="00A444D6">
        <w:rPr>
          <w:spacing w:val="-2"/>
          <w:lang w:val="en-US" w:bidi="ar-SY"/>
        </w:rPr>
        <w:t>ITU</w:t>
      </w:r>
      <w:r w:rsidR="008E6F22" w:rsidRPr="00A444D6">
        <w:rPr>
          <w:spacing w:val="-2"/>
          <w:lang w:val="en-US" w:bidi="ar-SY"/>
        </w:rPr>
        <w:noBreakHyphen/>
        <w:t>R SM.[EVOLUTION_</w:t>
      </w:r>
      <w:r w:rsidRPr="00A444D6">
        <w:rPr>
          <w:spacing w:val="-2"/>
          <w:lang w:val="en-US" w:bidi="ar-SY"/>
        </w:rPr>
        <w:t>MONITORIN_SYSTEM]</w:t>
      </w:r>
      <w:r w:rsidRPr="00A444D6">
        <w:rPr>
          <w:rFonts w:hint="cs"/>
          <w:spacing w:val="-2"/>
          <w:rtl/>
          <w:lang w:val="en-US" w:bidi="ar-SY"/>
        </w:rPr>
        <w:t xml:space="preserve">، انظر الملحق </w:t>
      </w:r>
      <w:r w:rsidRPr="00A444D6">
        <w:rPr>
          <w:spacing w:val="-2"/>
          <w:lang w:val="en-US" w:bidi="ar-SY"/>
        </w:rPr>
        <w:t>9</w:t>
      </w:r>
      <w:r w:rsidRPr="00A444D6">
        <w:rPr>
          <w:rFonts w:hint="cs"/>
          <w:spacing w:val="-2"/>
          <w:rtl/>
          <w:lang w:val="en-US" w:bidi="ar-SY"/>
        </w:rPr>
        <w:t xml:space="preserve"> </w:t>
      </w:r>
      <w:hyperlink r:id="rId28" w:history="1">
        <w:r w:rsidR="00BF21A9" w:rsidRPr="00505CEA">
          <w:rPr>
            <w:rStyle w:val="Hyperlink"/>
            <w:rFonts w:cs="Traditional Arabic" w:hint="cs"/>
            <w:spacing w:val="-2"/>
            <w:rtl/>
            <w:lang w:val="en-US" w:bidi="ar-SY"/>
          </w:rPr>
          <w:t>ب</w:t>
        </w:r>
        <w:r w:rsidRPr="00505CEA">
          <w:rPr>
            <w:rStyle w:val="Hyperlink"/>
            <w:rFonts w:cs="Traditional Arabic" w:hint="cs"/>
            <w:spacing w:val="-2"/>
            <w:rtl/>
            <w:lang w:val="en-US" w:bidi="ar-SY"/>
          </w:rPr>
          <w:t xml:space="preserve">الوثيقة </w:t>
        </w:r>
        <w:r w:rsidRPr="00505CEA">
          <w:rPr>
            <w:rStyle w:val="Hyperlink"/>
            <w:rFonts w:cs="Traditional Arabic"/>
            <w:spacing w:val="-2"/>
            <w:lang w:val="en-US" w:bidi="ar-SY"/>
          </w:rPr>
          <w:t>1C/159</w:t>
        </w:r>
      </w:hyperlink>
      <w:r w:rsidRPr="00A444D6">
        <w:rPr>
          <w:rFonts w:hint="cs"/>
          <w:spacing w:val="-2"/>
          <w:rtl/>
          <w:lang w:val="en-US" w:bidi="ar-SY"/>
        </w:rPr>
        <w:t xml:space="preserve"> بتاريخ </w:t>
      </w:r>
      <w:r w:rsidRPr="00A444D6">
        <w:rPr>
          <w:spacing w:val="-2"/>
          <w:lang w:val="en-US" w:bidi="ar-SY"/>
        </w:rPr>
        <w:t>14</w:t>
      </w:r>
      <w:r w:rsidRPr="00A444D6">
        <w:rPr>
          <w:rFonts w:hint="cs"/>
          <w:spacing w:val="-2"/>
          <w:rtl/>
          <w:lang w:val="en-US" w:bidi="ar-SY"/>
        </w:rPr>
        <w:t xml:space="preserve"> يونيو </w:t>
      </w:r>
      <w:r w:rsidRPr="00A444D6">
        <w:rPr>
          <w:spacing w:val="-2"/>
          <w:lang w:val="en-US" w:bidi="ar-SY"/>
        </w:rPr>
        <w:t>2011</w:t>
      </w:r>
      <w:r w:rsidRPr="00A444D6">
        <w:rPr>
          <w:rFonts w:hint="cs"/>
          <w:spacing w:val="-2"/>
          <w:rtl/>
          <w:lang w:val="en-US" w:bidi="ar-SY"/>
        </w:rPr>
        <w:t>)</w:t>
      </w:r>
    </w:p>
    <w:p w:rsidR="008C3B7E" w:rsidRPr="00597305" w:rsidRDefault="008C3B7E" w:rsidP="005A32B3">
      <w:pPr>
        <w:pStyle w:val="Rectitle"/>
        <w:tabs>
          <w:tab w:val="center" w:pos="4819"/>
          <w:tab w:val="left" w:pos="8074"/>
        </w:tabs>
        <w:spacing w:before="0" w:line="240" w:lineRule="auto"/>
        <w:rPr>
          <w:rFonts w:ascii="Times New Roman" w:hAnsi="Times New Roman"/>
          <w:b w:val="0"/>
          <w:bCs w:val="0"/>
          <w:sz w:val="22"/>
          <w:szCs w:val="30"/>
          <w:rtl/>
          <w:lang w:val="en-US" w:bidi="ar-EG"/>
        </w:rPr>
      </w:pPr>
      <w:r w:rsidRPr="00597305">
        <w:rPr>
          <w:rFonts w:ascii="Times New Roman" w:hAnsi="Times New Roman"/>
          <w:b w:val="0"/>
          <w:bCs w:val="0"/>
          <w:sz w:val="22"/>
          <w:szCs w:val="30"/>
          <w:rtl/>
          <w:lang w:bidi="ar-EG"/>
        </w:rPr>
        <w:t>___________</w:t>
      </w:r>
    </w:p>
    <w:sectPr w:rsidR="008C3B7E" w:rsidRPr="00597305" w:rsidSect="001D0C69">
      <w:headerReference w:type="default" r:id="rId29"/>
      <w:footerReference w:type="default" r:id="rId30"/>
      <w:footerReference w:type="first" r:id="rId31"/>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642" w:rsidRDefault="00972642">
      <w:r>
        <w:separator/>
      </w:r>
    </w:p>
  </w:endnote>
  <w:endnote w:type="continuationSeparator" w:id="0">
    <w:p w:rsidR="00972642" w:rsidRDefault="009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42" w:rsidRPr="00C52667" w:rsidRDefault="005A32B3" w:rsidP="00C52667">
    <w:pPr>
      <w:pStyle w:val="Footer"/>
    </w:pPr>
    <w:fldSimple w:instr=" FILENAME  \p  \* MERGEFORMAT ">
      <w:r w:rsidR="0022316C">
        <w:t>Y:\APP\BR\CIRCS_DMS\CACE\500\561\561A.docx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972642" w:rsidTr="00A71824">
      <w:trPr>
        <w:cantSplit/>
      </w:trPr>
      <w:tc>
        <w:tcPr>
          <w:tcW w:w="1062" w:type="pct"/>
          <w:tcBorders>
            <w:top w:val="single" w:sz="6" w:space="0" w:color="auto"/>
          </w:tcBorders>
          <w:tcMar>
            <w:top w:w="57" w:type="dxa"/>
          </w:tcMar>
        </w:tcPr>
        <w:p w:rsidR="00972642" w:rsidRDefault="00972642" w:rsidP="00206E2B">
          <w:pPr>
            <w:pStyle w:val="itu"/>
            <w:bidi w:val="0"/>
            <w:spacing w:line="240" w:lineRule="auto"/>
          </w:pPr>
          <w:r>
            <w:t>Place des Nations</w:t>
          </w:r>
        </w:p>
      </w:tc>
      <w:tc>
        <w:tcPr>
          <w:tcW w:w="1583" w:type="pct"/>
          <w:tcBorders>
            <w:top w:val="single" w:sz="6" w:space="0" w:color="auto"/>
          </w:tcBorders>
          <w:tcMar>
            <w:top w:w="57" w:type="dxa"/>
          </w:tcMar>
        </w:tcPr>
        <w:p w:rsidR="00972642" w:rsidRDefault="00972642"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972642" w:rsidRDefault="00972642" w:rsidP="00206E2B">
          <w:pPr>
            <w:pStyle w:val="itu"/>
            <w:bidi w:val="0"/>
            <w:spacing w:line="240" w:lineRule="auto"/>
          </w:pPr>
          <w:r>
            <w:t>Telex 421 000 uit ch</w:t>
          </w:r>
        </w:p>
      </w:tc>
      <w:tc>
        <w:tcPr>
          <w:tcW w:w="1131" w:type="pct"/>
          <w:tcBorders>
            <w:top w:val="single" w:sz="6" w:space="0" w:color="auto"/>
          </w:tcBorders>
          <w:tcMar>
            <w:top w:w="57" w:type="dxa"/>
          </w:tcMar>
        </w:tcPr>
        <w:p w:rsidR="00972642" w:rsidRDefault="00972642" w:rsidP="00206E2B">
          <w:pPr>
            <w:pStyle w:val="itu"/>
            <w:bidi w:val="0"/>
            <w:spacing w:line="240" w:lineRule="auto"/>
          </w:pPr>
          <w:r>
            <w:t>E-mail:</w:t>
          </w:r>
          <w:r>
            <w:tab/>
            <w:t>itumail@itu.int</w:t>
          </w:r>
        </w:p>
      </w:tc>
    </w:tr>
    <w:tr w:rsidR="00972642" w:rsidTr="00A71824">
      <w:trPr>
        <w:cantSplit/>
      </w:trPr>
      <w:tc>
        <w:tcPr>
          <w:tcW w:w="1062" w:type="pct"/>
        </w:tcPr>
        <w:p w:rsidR="00972642" w:rsidRDefault="00972642" w:rsidP="00206E2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972642" w:rsidRDefault="00972642" w:rsidP="00206E2B">
          <w:pPr>
            <w:pStyle w:val="itu"/>
            <w:bidi w:val="0"/>
            <w:spacing w:line="240" w:lineRule="auto"/>
          </w:pPr>
          <w:r>
            <w:t>Telefax</w:t>
          </w:r>
          <w:r>
            <w:tab/>
            <w:t>Gr3:</w:t>
          </w:r>
          <w:r>
            <w:tab/>
            <w:t>+41 22 733 72 56</w:t>
          </w:r>
        </w:p>
      </w:tc>
      <w:tc>
        <w:tcPr>
          <w:tcW w:w="1224" w:type="pct"/>
        </w:tcPr>
        <w:p w:rsidR="00972642" w:rsidRDefault="00972642" w:rsidP="00206E2B">
          <w:pPr>
            <w:pStyle w:val="itu"/>
            <w:bidi w:val="0"/>
            <w:spacing w:line="240" w:lineRule="auto"/>
          </w:pPr>
          <w:r>
            <w:t>Telegram ITU GENEVE</w:t>
          </w:r>
        </w:p>
      </w:tc>
      <w:tc>
        <w:tcPr>
          <w:tcW w:w="1131" w:type="pct"/>
        </w:tcPr>
        <w:p w:rsidR="00972642" w:rsidRDefault="00972642" w:rsidP="00206E2B">
          <w:pPr>
            <w:pStyle w:val="itu"/>
            <w:bidi w:val="0"/>
            <w:spacing w:line="240" w:lineRule="auto"/>
          </w:pPr>
          <w:r>
            <w:tab/>
          </w:r>
          <w:hyperlink r:id="rId1" w:history="1">
            <w:r>
              <w:t>http://www.itu.int/</w:t>
            </w:r>
          </w:hyperlink>
        </w:p>
      </w:tc>
    </w:tr>
    <w:tr w:rsidR="00972642" w:rsidTr="00A71824">
      <w:trPr>
        <w:cantSplit/>
      </w:trPr>
      <w:tc>
        <w:tcPr>
          <w:tcW w:w="1062" w:type="pct"/>
        </w:tcPr>
        <w:p w:rsidR="00972642" w:rsidRDefault="00972642" w:rsidP="00206E2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972642" w:rsidRDefault="00972642" w:rsidP="00206E2B">
          <w:pPr>
            <w:pStyle w:val="itu"/>
            <w:bidi w:val="0"/>
            <w:spacing w:line="240" w:lineRule="auto"/>
          </w:pPr>
          <w:r>
            <w:tab/>
            <w:t>Gr4:</w:t>
          </w:r>
          <w:r>
            <w:tab/>
            <w:t>+41 22 730 65 00</w:t>
          </w:r>
        </w:p>
      </w:tc>
      <w:tc>
        <w:tcPr>
          <w:tcW w:w="1224" w:type="pct"/>
        </w:tcPr>
        <w:p w:rsidR="00972642" w:rsidRDefault="00972642" w:rsidP="00206E2B">
          <w:pPr>
            <w:pStyle w:val="itu"/>
            <w:bidi w:val="0"/>
            <w:spacing w:line="240" w:lineRule="auto"/>
          </w:pPr>
        </w:p>
      </w:tc>
      <w:tc>
        <w:tcPr>
          <w:tcW w:w="1131" w:type="pct"/>
        </w:tcPr>
        <w:p w:rsidR="00972642" w:rsidRDefault="00972642" w:rsidP="00206E2B">
          <w:pPr>
            <w:pStyle w:val="itu"/>
            <w:bidi w:val="0"/>
            <w:spacing w:line="240" w:lineRule="auto"/>
          </w:pPr>
        </w:p>
      </w:tc>
    </w:tr>
  </w:tbl>
  <w:p w:rsidR="00972642" w:rsidRPr="009E1957" w:rsidRDefault="00972642" w:rsidP="004207A0">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642" w:rsidRDefault="00972642">
      <w:r>
        <w:t>____________________</w:t>
      </w:r>
    </w:p>
  </w:footnote>
  <w:footnote w:type="continuationSeparator" w:id="0">
    <w:p w:rsidR="00972642" w:rsidRDefault="009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42" w:rsidRPr="00AF1AB2" w:rsidRDefault="00972642" w:rsidP="00C24026">
    <w:pPr>
      <w:pStyle w:val="Header"/>
      <w:bidi w:val="0"/>
      <w:spacing w:line="240" w:lineRule="auto"/>
      <w:rPr>
        <w:sz w:val="20"/>
        <w:szCs w:val="20"/>
        <w:lang w:val="en-US"/>
      </w:rPr>
    </w:pPr>
    <w:r w:rsidRPr="00AF1AB2">
      <w:rPr>
        <w:sz w:val="20"/>
        <w:szCs w:val="20"/>
        <w:lang w:val="en-US"/>
      </w:rPr>
      <w:t xml:space="preserve">- </w:t>
    </w:r>
    <w:r w:rsidRPr="00AF1AB2">
      <w:rPr>
        <w:rStyle w:val="PageNumber"/>
        <w:rFonts w:cs="Traditional Arabic"/>
        <w:sz w:val="20"/>
        <w:szCs w:val="20"/>
      </w:rPr>
      <w:fldChar w:fldCharType="begin"/>
    </w:r>
    <w:r w:rsidRPr="00AF1AB2">
      <w:rPr>
        <w:rStyle w:val="PageNumber"/>
        <w:rFonts w:cs="Traditional Arabic"/>
        <w:sz w:val="20"/>
        <w:szCs w:val="20"/>
      </w:rPr>
      <w:instrText xml:space="preserve"> PAGE </w:instrText>
    </w:r>
    <w:r w:rsidRPr="00AF1AB2">
      <w:rPr>
        <w:rStyle w:val="PageNumber"/>
        <w:rFonts w:cs="Traditional Arabic"/>
        <w:sz w:val="20"/>
        <w:szCs w:val="20"/>
      </w:rPr>
      <w:fldChar w:fldCharType="separate"/>
    </w:r>
    <w:r w:rsidR="0022316C">
      <w:rPr>
        <w:rStyle w:val="PageNumber"/>
        <w:rFonts w:cs="Traditional Arabic"/>
        <w:noProof/>
        <w:sz w:val="20"/>
        <w:szCs w:val="20"/>
      </w:rPr>
      <w:t>2</w:t>
    </w:r>
    <w:r w:rsidRPr="00AF1AB2">
      <w:rPr>
        <w:rStyle w:val="PageNumber"/>
        <w:rFonts w:cs="Traditional Arabic"/>
        <w:sz w:val="20"/>
        <w:szCs w:val="20"/>
      </w:rPr>
      <w:fldChar w:fldCharType="end"/>
    </w:r>
    <w:r w:rsidRPr="00AF1AB2">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1"/>
    <w:rsid w:val="00001DE1"/>
    <w:rsid w:val="000112B8"/>
    <w:rsid w:val="00016557"/>
    <w:rsid w:val="00024021"/>
    <w:rsid w:val="00024D6E"/>
    <w:rsid w:val="00031F03"/>
    <w:rsid w:val="00032648"/>
    <w:rsid w:val="000366A9"/>
    <w:rsid w:val="00047D7D"/>
    <w:rsid w:val="0005051B"/>
    <w:rsid w:val="00054872"/>
    <w:rsid w:val="00054D76"/>
    <w:rsid w:val="00066320"/>
    <w:rsid w:val="0007273F"/>
    <w:rsid w:val="00072D64"/>
    <w:rsid w:val="00073931"/>
    <w:rsid w:val="00075938"/>
    <w:rsid w:val="000763BF"/>
    <w:rsid w:val="000927D6"/>
    <w:rsid w:val="000A251C"/>
    <w:rsid w:val="000A504E"/>
    <w:rsid w:val="000A5477"/>
    <w:rsid w:val="000C46AB"/>
    <w:rsid w:val="000C729B"/>
    <w:rsid w:val="000D0E6C"/>
    <w:rsid w:val="000D0FDF"/>
    <w:rsid w:val="000D355F"/>
    <w:rsid w:val="000D5370"/>
    <w:rsid w:val="000E0AC1"/>
    <w:rsid w:val="000E15C1"/>
    <w:rsid w:val="000E5B83"/>
    <w:rsid w:val="000E64DA"/>
    <w:rsid w:val="000F01EB"/>
    <w:rsid w:val="000F527D"/>
    <w:rsid w:val="000F5BD8"/>
    <w:rsid w:val="000F7F1D"/>
    <w:rsid w:val="000F7F7E"/>
    <w:rsid w:val="00103E52"/>
    <w:rsid w:val="001214B1"/>
    <w:rsid w:val="0012188B"/>
    <w:rsid w:val="00125BC0"/>
    <w:rsid w:val="00126A9E"/>
    <w:rsid w:val="001276DD"/>
    <w:rsid w:val="00131B4C"/>
    <w:rsid w:val="001326CC"/>
    <w:rsid w:val="001331A1"/>
    <w:rsid w:val="0013448F"/>
    <w:rsid w:val="0013580E"/>
    <w:rsid w:val="001378E6"/>
    <w:rsid w:val="001464AC"/>
    <w:rsid w:val="00152605"/>
    <w:rsid w:val="00152B62"/>
    <w:rsid w:val="00153973"/>
    <w:rsid w:val="00156137"/>
    <w:rsid w:val="00161330"/>
    <w:rsid w:val="00165A21"/>
    <w:rsid w:val="00165D64"/>
    <w:rsid w:val="0016684A"/>
    <w:rsid w:val="00171BA2"/>
    <w:rsid w:val="00172CE8"/>
    <w:rsid w:val="0017427C"/>
    <w:rsid w:val="00175B34"/>
    <w:rsid w:val="00183DCC"/>
    <w:rsid w:val="00184CA3"/>
    <w:rsid w:val="0018613F"/>
    <w:rsid w:val="00186328"/>
    <w:rsid w:val="001921DD"/>
    <w:rsid w:val="001A4178"/>
    <w:rsid w:val="001B53BD"/>
    <w:rsid w:val="001C4DB9"/>
    <w:rsid w:val="001C7CDA"/>
    <w:rsid w:val="001D0C69"/>
    <w:rsid w:val="001D63B0"/>
    <w:rsid w:val="001D7FA7"/>
    <w:rsid w:val="001E15AA"/>
    <w:rsid w:val="001E3237"/>
    <w:rsid w:val="001E49E8"/>
    <w:rsid w:val="001F0274"/>
    <w:rsid w:val="001F2FE0"/>
    <w:rsid w:val="001F3C59"/>
    <w:rsid w:val="001F3C8C"/>
    <w:rsid w:val="001F69EA"/>
    <w:rsid w:val="002025C7"/>
    <w:rsid w:val="00206E2B"/>
    <w:rsid w:val="00210B45"/>
    <w:rsid w:val="002152C4"/>
    <w:rsid w:val="0022316C"/>
    <w:rsid w:val="0022651A"/>
    <w:rsid w:val="00227E6D"/>
    <w:rsid w:val="00227F65"/>
    <w:rsid w:val="00231BDB"/>
    <w:rsid w:val="00232FAE"/>
    <w:rsid w:val="00233291"/>
    <w:rsid w:val="00236CB0"/>
    <w:rsid w:val="00237115"/>
    <w:rsid w:val="002416E8"/>
    <w:rsid w:val="00241C6E"/>
    <w:rsid w:val="00242966"/>
    <w:rsid w:val="00245197"/>
    <w:rsid w:val="00250C5D"/>
    <w:rsid w:val="00252128"/>
    <w:rsid w:val="00252311"/>
    <w:rsid w:val="00264BA6"/>
    <w:rsid w:val="00265431"/>
    <w:rsid w:val="0026577E"/>
    <w:rsid w:val="002702BA"/>
    <w:rsid w:val="0027580E"/>
    <w:rsid w:val="00280390"/>
    <w:rsid w:val="002833C8"/>
    <w:rsid w:val="00286E3D"/>
    <w:rsid w:val="00290C94"/>
    <w:rsid w:val="00292A42"/>
    <w:rsid w:val="002968D0"/>
    <w:rsid w:val="002A0CDC"/>
    <w:rsid w:val="002A5447"/>
    <w:rsid w:val="002A6939"/>
    <w:rsid w:val="002B2AEB"/>
    <w:rsid w:val="002B5952"/>
    <w:rsid w:val="002B6CE2"/>
    <w:rsid w:val="002B7B46"/>
    <w:rsid w:val="002C6EDF"/>
    <w:rsid w:val="002D2934"/>
    <w:rsid w:val="002D548E"/>
    <w:rsid w:val="002D6487"/>
    <w:rsid w:val="002E350A"/>
    <w:rsid w:val="002F2BF9"/>
    <w:rsid w:val="002F4EBD"/>
    <w:rsid w:val="00302B9A"/>
    <w:rsid w:val="00303917"/>
    <w:rsid w:val="00303E17"/>
    <w:rsid w:val="00312643"/>
    <w:rsid w:val="003135FF"/>
    <w:rsid w:val="003151E2"/>
    <w:rsid w:val="00320402"/>
    <w:rsid w:val="00327B58"/>
    <w:rsid w:val="003314E0"/>
    <w:rsid w:val="00331625"/>
    <w:rsid w:val="003425F3"/>
    <w:rsid w:val="00343581"/>
    <w:rsid w:val="0035105A"/>
    <w:rsid w:val="00352F34"/>
    <w:rsid w:val="00353153"/>
    <w:rsid w:val="00353A03"/>
    <w:rsid w:val="00365DAE"/>
    <w:rsid w:val="00372C88"/>
    <w:rsid w:val="00375D59"/>
    <w:rsid w:val="00381C86"/>
    <w:rsid w:val="00385858"/>
    <w:rsid w:val="0039116F"/>
    <w:rsid w:val="00391F6B"/>
    <w:rsid w:val="003A06F7"/>
    <w:rsid w:val="003A3E54"/>
    <w:rsid w:val="003A53C0"/>
    <w:rsid w:val="003B0CB5"/>
    <w:rsid w:val="003B5BC2"/>
    <w:rsid w:val="003C3ABE"/>
    <w:rsid w:val="003D0CB9"/>
    <w:rsid w:val="003D0F29"/>
    <w:rsid w:val="003D3993"/>
    <w:rsid w:val="003D415E"/>
    <w:rsid w:val="003D52B1"/>
    <w:rsid w:val="003D5956"/>
    <w:rsid w:val="003D5CBC"/>
    <w:rsid w:val="003E3829"/>
    <w:rsid w:val="003E4306"/>
    <w:rsid w:val="003E636F"/>
    <w:rsid w:val="003F18DA"/>
    <w:rsid w:val="003F1D05"/>
    <w:rsid w:val="003F4CC2"/>
    <w:rsid w:val="003F52E6"/>
    <w:rsid w:val="004022E5"/>
    <w:rsid w:val="00404948"/>
    <w:rsid w:val="004051DE"/>
    <w:rsid w:val="00406130"/>
    <w:rsid w:val="004066FA"/>
    <w:rsid w:val="0040672B"/>
    <w:rsid w:val="004100CF"/>
    <w:rsid w:val="004140EA"/>
    <w:rsid w:val="00414731"/>
    <w:rsid w:val="00414D32"/>
    <w:rsid w:val="004207A0"/>
    <w:rsid w:val="00421AD2"/>
    <w:rsid w:val="00424AC4"/>
    <w:rsid w:val="0043031F"/>
    <w:rsid w:val="00430F8B"/>
    <w:rsid w:val="004325E5"/>
    <w:rsid w:val="00434AAF"/>
    <w:rsid w:val="00437530"/>
    <w:rsid w:val="004400B3"/>
    <w:rsid w:val="004406E3"/>
    <w:rsid w:val="00446276"/>
    <w:rsid w:val="0044634B"/>
    <w:rsid w:val="00462517"/>
    <w:rsid w:val="00463A33"/>
    <w:rsid w:val="00467AA1"/>
    <w:rsid w:val="00471B24"/>
    <w:rsid w:val="004767A6"/>
    <w:rsid w:val="004837F0"/>
    <w:rsid w:val="0048429F"/>
    <w:rsid w:val="00485DB5"/>
    <w:rsid w:val="004930F2"/>
    <w:rsid w:val="00495DA5"/>
    <w:rsid w:val="004A513C"/>
    <w:rsid w:val="004A5332"/>
    <w:rsid w:val="004A5AB1"/>
    <w:rsid w:val="004A5E07"/>
    <w:rsid w:val="004B0043"/>
    <w:rsid w:val="004B23ED"/>
    <w:rsid w:val="004B4B77"/>
    <w:rsid w:val="004C1881"/>
    <w:rsid w:val="004C2F0E"/>
    <w:rsid w:val="004C6C3A"/>
    <w:rsid w:val="004D163F"/>
    <w:rsid w:val="004D743F"/>
    <w:rsid w:val="004E368F"/>
    <w:rsid w:val="004F26AE"/>
    <w:rsid w:val="004F654C"/>
    <w:rsid w:val="004F6B8D"/>
    <w:rsid w:val="00502BE4"/>
    <w:rsid w:val="0050361C"/>
    <w:rsid w:val="00505CEA"/>
    <w:rsid w:val="00506536"/>
    <w:rsid w:val="00507136"/>
    <w:rsid w:val="005205FF"/>
    <w:rsid w:val="00530F21"/>
    <w:rsid w:val="00531710"/>
    <w:rsid w:val="00533E4F"/>
    <w:rsid w:val="00536160"/>
    <w:rsid w:val="0054149D"/>
    <w:rsid w:val="005471DF"/>
    <w:rsid w:val="005502DB"/>
    <w:rsid w:val="005574FD"/>
    <w:rsid w:val="00561D56"/>
    <w:rsid w:val="005620BA"/>
    <w:rsid w:val="00564701"/>
    <w:rsid w:val="0056748D"/>
    <w:rsid w:val="00584047"/>
    <w:rsid w:val="00587F42"/>
    <w:rsid w:val="00590D05"/>
    <w:rsid w:val="005926B1"/>
    <w:rsid w:val="00595800"/>
    <w:rsid w:val="00597305"/>
    <w:rsid w:val="005A32B3"/>
    <w:rsid w:val="005A3E1F"/>
    <w:rsid w:val="005A5AEB"/>
    <w:rsid w:val="005A66C7"/>
    <w:rsid w:val="005B3BAF"/>
    <w:rsid w:val="005B6769"/>
    <w:rsid w:val="005D2F09"/>
    <w:rsid w:val="005D36E3"/>
    <w:rsid w:val="005D4A3F"/>
    <w:rsid w:val="005F130D"/>
    <w:rsid w:val="005F7F4C"/>
    <w:rsid w:val="0060117A"/>
    <w:rsid w:val="0060127B"/>
    <w:rsid w:val="006014FE"/>
    <w:rsid w:val="006023C3"/>
    <w:rsid w:val="006136BC"/>
    <w:rsid w:val="00614660"/>
    <w:rsid w:val="00614B14"/>
    <w:rsid w:val="00615491"/>
    <w:rsid w:val="00623270"/>
    <w:rsid w:val="00624358"/>
    <w:rsid w:val="00625193"/>
    <w:rsid w:val="006309FC"/>
    <w:rsid w:val="00632D74"/>
    <w:rsid w:val="00634D13"/>
    <w:rsid w:val="00637C9D"/>
    <w:rsid w:val="00645E09"/>
    <w:rsid w:val="0065783A"/>
    <w:rsid w:val="0066382F"/>
    <w:rsid w:val="00663BC8"/>
    <w:rsid w:val="00664FAB"/>
    <w:rsid w:val="00665EDA"/>
    <w:rsid w:val="00680328"/>
    <w:rsid w:val="00681F60"/>
    <w:rsid w:val="00683420"/>
    <w:rsid w:val="00687289"/>
    <w:rsid w:val="006878D5"/>
    <w:rsid w:val="00693436"/>
    <w:rsid w:val="006937BE"/>
    <w:rsid w:val="006957EE"/>
    <w:rsid w:val="00696D55"/>
    <w:rsid w:val="006A029B"/>
    <w:rsid w:val="006A0F5A"/>
    <w:rsid w:val="006A2756"/>
    <w:rsid w:val="006A3229"/>
    <w:rsid w:val="006A3FB8"/>
    <w:rsid w:val="006A7E1C"/>
    <w:rsid w:val="006B03ED"/>
    <w:rsid w:val="006B3F95"/>
    <w:rsid w:val="006D2048"/>
    <w:rsid w:val="006F3F12"/>
    <w:rsid w:val="00701F97"/>
    <w:rsid w:val="00702A71"/>
    <w:rsid w:val="00705C3D"/>
    <w:rsid w:val="0071106C"/>
    <w:rsid w:val="007169E7"/>
    <w:rsid w:val="00716CC9"/>
    <w:rsid w:val="0072421E"/>
    <w:rsid w:val="0072522A"/>
    <w:rsid w:val="00735470"/>
    <w:rsid w:val="00737DF5"/>
    <w:rsid w:val="00740CC3"/>
    <w:rsid w:val="0074445C"/>
    <w:rsid w:val="00746900"/>
    <w:rsid w:val="00765CE2"/>
    <w:rsid w:val="00767566"/>
    <w:rsid w:val="0076769D"/>
    <w:rsid w:val="00773966"/>
    <w:rsid w:val="007809E0"/>
    <w:rsid w:val="00780C5A"/>
    <w:rsid w:val="00781829"/>
    <w:rsid w:val="00795B2D"/>
    <w:rsid w:val="007A486D"/>
    <w:rsid w:val="007B0E72"/>
    <w:rsid w:val="007B4DB5"/>
    <w:rsid w:val="007B59F0"/>
    <w:rsid w:val="007B74E7"/>
    <w:rsid w:val="007C43A4"/>
    <w:rsid w:val="007C6C3B"/>
    <w:rsid w:val="007C7577"/>
    <w:rsid w:val="007D27AC"/>
    <w:rsid w:val="007E4CE4"/>
    <w:rsid w:val="007E623A"/>
    <w:rsid w:val="008001AA"/>
    <w:rsid w:val="00804CF2"/>
    <w:rsid w:val="008112A5"/>
    <w:rsid w:val="00811467"/>
    <w:rsid w:val="008114BA"/>
    <w:rsid w:val="00816890"/>
    <w:rsid w:val="00821F39"/>
    <w:rsid w:val="00835F5E"/>
    <w:rsid w:val="00837D33"/>
    <w:rsid w:val="008545E5"/>
    <w:rsid w:val="00862A4A"/>
    <w:rsid w:val="00867BB4"/>
    <w:rsid w:val="00875EFF"/>
    <w:rsid w:val="0087633D"/>
    <w:rsid w:val="00881D43"/>
    <w:rsid w:val="008824BE"/>
    <w:rsid w:val="0088372D"/>
    <w:rsid w:val="008862EB"/>
    <w:rsid w:val="008873EE"/>
    <w:rsid w:val="008878DB"/>
    <w:rsid w:val="00890AC8"/>
    <w:rsid w:val="008A4AC5"/>
    <w:rsid w:val="008A5BA0"/>
    <w:rsid w:val="008A644B"/>
    <w:rsid w:val="008A7857"/>
    <w:rsid w:val="008A7EED"/>
    <w:rsid w:val="008C3B7E"/>
    <w:rsid w:val="008D18C7"/>
    <w:rsid w:val="008D4874"/>
    <w:rsid w:val="008E4809"/>
    <w:rsid w:val="008E6F22"/>
    <w:rsid w:val="008F2BED"/>
    <w:rsid w:val="008F2EFB"/>
    <w:rsid w:val="008F42EA"/>
    <w:rsid w:val="00903B3A"/>
    <w:rsid w:val="00917133"/>
    <w:rsid w:val="00920D77"/>
    <w:rsid w:val="00933461"/>
    <w:rsid w:val="0093649A"/>
    <w:rsid w:val="0093776F"/>
    <w:rsid w:val="009436E0"/>
    <w:rsid w:val="00947AC0"/>
    <w:rsid w:val="00954A08"/>
    <w:rsid w:val="0096258A"/>
    <w:rsid w:val="00965648"/>
    <w:rsid w:val="009676DC"/>
    <w:rsid w:val="00972642"/>
    <w:rsid w:val="009746CA"/>
    <w:rsid w:val="00974F8A"/>
    <w:rsid w:val="00980D6F"/>
    <w:rsid w:val="00982FEB"/>
    <w:rsid w:val="009846D5"/>
    <w:rsid w:val="00991250"/>
    <w:rsid w:val="00991556"/>
    <w:rsid w:val="0099501B"/>
    <w:rsid w:val="00997EDC"/>
    <w:rsid w:val="009A2985"/>
    <w:rsid w:val="009A63E5"/>
    <w:rsid w:val="009C07FA"/>
    <w:rsid w:val="009C4EEE"/>
    <w:rsid w:val="009C6C85"/>
    <w:rsid w:val="009C717E"/>
    <w:rsid w:val="009C73EA"/>
    <w:rsid w:val="009D0BD3"/>
    <w:rsid w:val="009D5C2C"/>
    <w:rsid w:val="009D5D68"/>
    <w:rsid w:val="009D77CF"/>
    <w:rsid w:val="009D7F1D"/>
    <w:rsid w:val="009E020F"/>
    <w:rsid w:val="009E14F3"/>
    <w:rsid w:val="009E1957"/>
    <w:rsid w:val="009E24A3"/>
    <w:rsid w:val="009E3EC0"/>
    <w:rsid w:val="009E4A4F"/>
    <w:rsid w:val="009E5021"/>
    <w:rsid w:val="009E5E42"/>
    <w:rsid w:val="009F1057"/>
    <w:rsid w:val="00A018CD"/>
    <w:rsid w:val="00A06093"/>
    <w:rsid w:val="00A0687C"/>
    <w:rsid w:val="00A071B0"/>
    <w:rsid w:val="00A12C93"/>
    <w:rsid w:val="00A15D9A"/>
    <w:rsid w:val="00A44327"/>
    <w:rsid w:val="00A444D6"/>
    <w:rsid w:val="00A446A9"/>
    <w:rsid w:val="00A44E7B"/>
    <w:rsid w:val="00A56F33"/>
    <w:rsid w:val="00A60DB4"/>
    <w:rsid w:val="00A60F75"/>
    <w:rsid w:val="00A71824"/>
    <w:rsid w:val="00A71C5F"/>
    <w:rsid w:val="00A7560F"/>
    <w:rsid w:val="00A86B1D"/>
    <w:rsid w:val="00A878C4"/>
    <w:rsid w:val="00A90EFC"/>
    <w:rsid w:val="00A96439"/>
    <w:rsid w:val="00AA2EBE"/>
    <w:rsid w:val="00AB07C5"/>
    <w:rsid w:val="00AB1D34"/>
    <w:rsid w:val="00AB21C1"/>
    <w:rsid w:val="00AB6F89"/>
    <w:rsid w:val="00AC01E3"/>
    <w:rsid w:val="00AC3E4F"/>
    <w:rsid w:val="00AC625C"/>
    <w:rsid w:val="00AD500D"/>
    <w:rsid w:val="00AE08AD"/>
    <w:rsid w:val="00AE29FC"/>
    <w:rsid w:val="00AE42B5"/>
    <w:rsid w:val="00AE4940"/>
    <w:rsid w:val="00AE5BE2"/>
    <w:rsid w:val="00AF01CE"/>
    <w:rsid w:val="00AF1AB2"/>
    <w:rsid w:val="00AF2D89"/>
    <w:rsid w:val="00AF3FEA"/>
    <w:rsid w:val="00B02738"/>
    <w:rsid w:val="00B061E4"/>
    <w:rsid w:val="00B072A4"/>
    <w:rsid w:val="00B17BC2"/>
    <w:rsid w:val="00B23E94"/>
    <w:rsid w:val="00B46556"/>
    <w:rsid w:val="00B526F8"/>
    <w:rsid w:val="00B56342"/>
    <w:rsid w:val="00B57344"/>
    <w:rsid w:val="00B57682"/>
    <w:rsid w:val="00B57F62"/>
    <w:rsid w:val="00B65AA3"/>
    <w:rsid w:val="00B671E2"/>
    <w:rsid w:val="00B74BA0"/>
    <w:rsid w:val="00B77C01"/>
    <w:rsid w:val="00B8034A"/>
    <w:rsid w:val="00B8184E"/>
    <w:rsid w:val="00B87E04"/>
    <w:rsid w:val="00B91E61"/>
    <w:rsid w:val="00BA0914"/>
    <w:rsid w:val="00BA231F"/>
    <w:rsid w:val="00BA66D8"/>
    <w:rsid w:val="00BB5108"/>
    <w:rsid w:val="00BB58A0"/>
    <w:rsid w:val="00BC1102"/>
    <w:rsid w:val="00BC1B56"/>
    <w:rsid w:val="00BC3BE2"/>
    <w:rsid w:val="00BD11B2"/>
    <w:rsid w:val="00BD50B0"/>
    <w:rsid w:val="00BD6C68"/>
    <w:rsid w:val="00BE2FC8"/>
    <w:rsid w:val="00BE32CF"/>
    <w:rsid w:val="00BE5B58"/>
    <w:rsid w:val="00BE5BA4"/>
    <w:rsid w:val="00BE5F2D"/>
    <w:rsid w:val="00BE7A0B"/>
    <w:rsid w:val="00BF183A"/>
    <w:rsid w:val="00BF21A9"/>
    <w:rsid w:val="00BF655C"/>
    <w:rsid w:val="00BF674F"/>
    <w:rsid w:val="00C01CDD"/>
    <w:rsid w:val="00C1014C"/>
    <w:rsid w:val="00C215AF"/>
    <w:rsid w:val="00C22A22"/>
    <w:rsid w:val="00C23FED"/>
    <w:rsid w:val="00C24026"/>
    <w:rsid w:val="00C26CA2"/>
    <w:rsid w:val="00C30394"/>
    <w:rsid w:val="00C3356A"/>
    <w:rsid w:val="00C339E5"/>
    <w:rsid w:val="00C343F6"/>
    <w:rsid w:val="00C42ED5"/>
    <w:rsid w:val="00C43468"/>
    <w:rsid w:val="00C45625"/>
    <w:rsid w:val="00C52667"/>
    <w:rsid w:val="00C538A7"/>
    <w:rsid w:val="00C53A27"/>
    <w:rsid w:val="00C54AD7"/>
    <w:rsid w:val="00C56F2C"/>
    <w:rsid w:val="00C61412"/>
    <w:rsid w:val="00C64939"/>
    <w:rsid w:val="00C64D43"/>
    <w:rsid w:val="00C76DC1"/>
    <w:rsid w:val="00C81DAB"/>
    <w:rsid w:val="00C83C75"/>
    <w:rsid w:val="00C90734"/>
    <w:rsid w:val="00C9379C"/>
    <w:rsid w:val="00C943CE"/>
    <w:rsid w:val="00C94539"/>
    <w:rsid w:val="00CA476F"/>
    <w:rsid w:val="00CA4F0B"/>
    <w:rsid w:val="00CA5031"/>
    <w:rsid w:val="00CB0C32"/>
    <w:rsid w:val="00CB3F5B"/>
    <w:rsid w:val="00CB4CC7"/>
    <w:rsid w:val="00CB7E75"/>
    <w:rsid w:val="00CC057B"/>
    <w:rsid w:val="00CC2B30"/>
    <w:rsid w:val="00CC31A6"/>
    <w:rsid w:val="00CC7C75"/>
    <w:rsid w:val="00CD184D"/>
    <w:rsid w:val="00CE168B"/>
    <w:rsid w:val="00CE16D8"/>
    <w:rsid w:val="00CE31D7"/>
    <w:rsid w:val="00CE5E5F"/>
    <w:rsid w:val="00CE7A03"/>
    <w:rsid w:val="00CF0524"/>
    <w:rsid w:val="00CF15F5"/>
    <w:rsid w:val="00CF21C3"/>
    <w:rsid w:val="00D002CA"/>
    <w:rsid w:val="00D072B5"/>
    <w:rsid w:val="00D075A7"/>
    <w:rsid w:val="00D10D1E"/>
    <w:rsid w:val="00D15F6A"/>
    <w:rsid w:val="00D22597"/>
    <w:rsid w:val="00D230F4"/>
    <w:rsid w:val="00D2351B"/>
    <w:rsid w:val="00D2543A"/>
    <w:rsid w:val="00D313C3"/>
    <w:rsid w:val="00D31530"/>
    <w:rsid w:val="00D321BD"/>
    <w:rsid w:val="00D35168"/>
    <w:rsid w:val="00D35752"/>
    <w:rsid w:val="00D37807"/>
    <w:rsid w:val="00D4065A"/>
    <w:rsid w:val="00D463D0"/>
    <w:rsid w:val="00D61395"/>
    <w:rsid w:val="00D64DD7"/>
    <w:rsid w:val="00D744B4"/>
    <w:rsid w:val="00D806DA"/>
    <w:rsid w:val="00D8407B"/>
    <w:rsid w:val="00D86D07"/>
    <w:rsid w:val="00D87A80"/>
    <w:rsid w:val="00D90AFF"/>
    <w:rsid w:val="00D920A1"/>
    <w:rsid w:val="00D946CB"/>
    <w:rsid w:val="00DA569C"/>
    <w:rsid w:val="00DA6959"/>
    <w:rsid w:val="00DB08C6"/>
    <w:rsid w:val="00DB224C"/>
    <w:rsid w:val="00DB6716"/>
    <w:rsid w:val="00DC4C89"/>
    <w:rsid w:val="00DC64A4"/>
    <w:rsid w:val="00DD0AA3"/>
    <w:rsid w:val="00DD1E2D"/>
    <w:rsid w:val="00DD7327"/>
    <w:rsid w:val="00DE00AF"/>
    <w:rsid w:val="00DE0A89"/>
    <w:rsid w:val="00DE364C"/>
    <w:rsid w:val="00DF183A"/>
    <w:rsid w:val="00DF1DC0"/>
    <w:rsid w:val="00E00D1A"/>
    <w:rsid w:val="00E07B47"/>
    <w:rsid w:val="00E11CAC"/>
    <w:rsid w:val="00E16271"/>
    <w:rsid w:val="00E2657A"/>
    <w:rsid w:val="00E32CF0"/>
    <w:rsid w:val="00E36C6C"/>
    <w:rsid w:val="00E40BF7"/>
    <w:rsid w:val="00E46A3D"/>
    <w:rsid w:val="00E46F49"/>
    <w:rsid w:val="00E55619"/>
    <w:rsid w:val="00E6197B"/>
    <w:rsid w:val="00E774DC"/>
    <w:rsid w:val="00E80A77"/>
    <w:rsid w:val="00E84806"/>
    <w:rsid w:val="00E94C6D"/>
    <w:rsid w:val="00E9534D"/>
    <w:rsid w:val="00EA1973"/>
    <w:rsid w:val="00EA29C6"/>
    <w:rsid w:val="00EA3259"/>
    <w:rsid w:val="00EB67DF"/>
    <w:rsid w:val="00EC710F"/>
    <w:rsid w:val="00EC77F8"/>
    <w:rsid w:val="00ED1A80"/>
    <w:rsid w:val="00ED23D3"/>
    <w:rsid w:val="00ED2DE1"/>
    <w:rsid w:val="00ED5756"/>
    <w:rsid w:val="00EE6577"/>
    <w:rsid w:val="00EE76B8"/>
    <w:rsid w:val="00EF03FD"/>
    <w:rsid w:val="00EF0E4F"/>
    <w:rsid w:val="00EF11B9"/>
    <w:rsid w:val="00EF192F"/>
    <w:rsid w:val="00EF1FB3"/>
    <w:rsid w:val="00F00AF7"/>
    <w:rsid w:val="00F01E10"/>
    <w:rsid w:val="00F03264"/>
    <w:rsid w:val="00F077BB"/>
    <w:rsid w:val="00F12DA2"/>
    <w:rsid w:val="00F15698"/>
    <w:rsid w:val="00F17351"/>
    <w:rsid w:val="00F33A1A"/>
    <w:rsid w:val="00F41009"/>
    <w:rsid w:val="00F42740"/>
    <w:rsid w:val="00F47DDA"/>
    <w:rsid w:val="00F51049"/>
    <w:rsid w:val="00F51FE6"/>
    <w:rsid w:val="00F52B59"/>
    <w:rsid w:val="00F61908"/>
    <w:rsid w:val="00F6610E"/>
    <w:rsid w:val="00F71FC1"/>
    <w:rsid w:val="00F75B5B"/>
    <w:rsid w:val="00F82C19"/>
    <w:rsid w:val="00F82C34"/>
    <w:rsid w:val="00F8349E"/>
    <w:rsid w:val="00F84078"/>
    <w:rsid w:val="00F91355"/>
    <w:rsid w:val="00F97020"/>
    <w:rsid w:val="00FA1244"/>
    <w:rsid w:val="00FA7F75"/>
    <w:rsid w:val="00FB06DE"/>
    <w:rsid w:val="00FB4835"/>
    <w:rsid w:val="00FB49A9"/>
    <w:rsid w:val="00FC2499"/>
    <w:rsid w:val="00FC6453"/>
    <w:rsid w:val="00FD03F4"/>
    <w:rsid w:val="00FD101C"/>
    <w:rsid w:val="00FD1576"/>
    <w:rsid w:val="00FD3E29"/>
    <w:rsid w:val="00FD4598"/>
    <w:rsid w:val="00FD6129"/>
    <w:rsid w:val="00FD6D50"/>
    <w:rsid w:val="00FD7FE9"/>
    <w:rsid w:val="00FF34DE"/>
    <w:rsid w:val="00FF4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D27AC"/>
    <w:pPr>
      <w:keepNext/>
      <w:keepLines/>
      <w:spacing w:before="360"/>
      <w:ind w:left="794" w:hanging="794"/>
      <w:outlineLvl w:val="0"/>
    </w:pPr>
    <w:rPr>
      <w:rFonts w:ascii="Times New Roman Bold" w:hAnsi="Times New Roman Bold"/>
      <w:b/>
      <w:bCs/>
      <w:spacing w:val="-4"/>
      <w:sz w:val="26"/>
      <w:szCs w:val="36"/>
      <w:lang w:val="en-US" w:bidi="ar-EG"/>
    </w:rPr>
  </w:style>
  <w:style w:type="paragraph" w:styleId="Heading2">
    <w:name w:val="heading 2"/>
    <w:basedOn w:val="Heading1"/>
    <w:next w:val="Normal"/>
    <w:link w:val="Heading2Char"/>
    <w:uiPriority w:val="99"/>
    <w:qFormat/>
    <w:rsid w:val="007D27AC"/>
    <w:pPr>
      <w:spacing w:after="120"/>
      <w:outlineLvl w:val="1"/>
    </w:pPr>
    <w:rPr>
      <w:sz w:val="24"/>
      <w:szCs w:val="32"/>
    </w:r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7AC"/>
    <w:rPr>
      <w:rFonts w:ascii="Times New Roman Bold" w:hAnsi="Times New Roman Bold" w:cs="Traditional Arabic"/>
      <w:b/>
      <w:bCs/>
      <w:spacing w:val="-4"/>
      <w:sz w:val="26"/>
      <w:szCs w:val="36"/>
      <w:lang w:eastAsia="en-US" w:bidi="ar-EG"/>
    </w:rPr>
  </w:style>
  <w:style w:type="character" w:customStyle="1" w:styleId="Heading2Char">
    <w:name w:val="Heading 2 Char"/>
    <w:basedOn w:val="DefaultParagraphFont"/>
    <w:link w:val="Heading2"/>
    <w:uiPriority w:val="99"/>
    <w:rsid w:val="007D27AC"/>
    <w:rPr>
      <w:rFonts w:ascii="Times New Roman Bold" w:hAnsi="Times New Roman Bold" w:cs="Traditional Arabic"/>
      <w:b/>
      <w:bCs/>
      <w:spacing w:val="-4"/>
      <w:sz w:val="24"/>
      <w:szCs w:val="32"/>
      <w:lang w:eastAsia="en-US" w:bidi="ar-EG"/>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link w:val="AnnexNoChar"/>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 w:type="character" w:customStyle="1" w:styleId="AnnexNoChar">
    <w:name w:val="Annex_No Char"/>
    <w:basedOn w:val="DefaultParagraphFont"/>
    <w:link w:val="AnnexNo"/>
    <w:rsid w:val="009C4EEE"/>
    <w:rPr>
      <w:rFonts w:ascii="Times New Roman Bold" w:hAnsi="Times New Roman Bold" w:cs="Traditional Arabic"/>
      <w:b/>
      <w:bCs/>
      <w:sz w:val="28"/>
      <w:szCs w:val="40"/>
      <w:lang w:val="en-GB" w:eastAsia="en-US"/>
    </w:rPr>
  </w:style>
  <w:style w:type="character" w:customStyle="1" w:styleId="AnnexNotitleChar">
    <w:name w:val="Annex_No &amp; title Char"/>
    <w:basedOn w:val="DefaultParagraphFont"/>
    <w:link w:val="AnnexNotitle"/>
    <w:locked/>
    <w:rsid w:val="00597305"/>
    <w:rPr>
      <w:rFonts w:ascii="Times New Roman" w:hAnsi="Times New Roman" w:cs="Traditional Arabic"/>
      <w:b/>
      <w:sz w:val="28"/>
      <w:szCs w:val="30"/>
      <w:lang w:val="en-GB" w:eastAsia="en-US"/>
    </w:rPr>
  </w:style>
  <w:style w:type="paragraph" w:customStyle="1" w:styleId="AnnexNotitle">
    <w:name w:val="Annex_No &amp; title"/>
    <w:basedOn w:val="Normal"/>
    <w:next w:val="Normal"/>
    <w:link w:val="AnnexNotitleChar"/>
    <w:rsid w:val="00597305"/>
    <w:pPr>
      <w:keepNext/>
      <w:keepLines/>
      <w:spacing w:before="480"/>
      <w:jc w:val="center"/>
      <w:textAlignment w:val="auto"/>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7D27AC"/>
    <w:pPr>
      <w:keepNext/>
      <w:keepLines/>
      <w:spacing w:before="360"/>
      <w:ind w:left="794" w:hanging="794"/>
      <w:outlineLvl w:val="0"/>
    </w:pPr>
    <w:rPr>
      <w:rFonts w:ascii="Times New Roman Bold" w:hAnsi="Times New Roman Bold"/>
      <w:b/>
      <w:bCs/>
      <w:spacing w:val="-4"/>
      <w:sz w:val="26"/>
      <w:szCs w:val="36"/>
      <w:lang w:val="en-US" w:bidi="ar-EG"/>
    </w:rPr>
  </w:style>
  <w:style w:type="paragraph" w:styleId="Heading2">
    <w:name w:val="heading 2"/>
    <w:basedOn w:val="Heading1"/>
    <w:next w:val="Normal"/>
    <w:link w:val="Heading2Char"/>
    <w:uiPriority w:val="99"/>
    <w:qFormat/>
    <w:rsid w:val="007D27AC"/>
    <w:pPr>
      <w:spacing w:after="120"/>
      <w:outlineLvl w:val="1"/>
    </w:pPr>
    <w:rPr>
      <w:sz w:val="24"/>
      <w:szCs w:val="32"/>
    </w:r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7AC"/>
    <w:rPr>
      <w:rFonts w:ascii="Times New Roman Bold" w:hAnsi="Times New Roman Bold" w:cs="Traditional Arabic"/>
      <w:b/>
      <w:bCs/>
      <w:spacing w:val="-4"/>
      <w:sz w:val="26"/>
      <w:szCs w:val="36"/>
      <w:lang w:eastAsia="en-US" w:bidi="ar-EG"/>
    </w:rPr>
  </w:style>
  <w:style w:type="character" w:customStyle="1" w:styleId="Heading2Char">
    <w:name w:val="Heading 2 Char"/>
    <w:basedOn w:val="DefaultParagraphFont"/>
    <w:link w:val="Heading2"/>
    <w:uiPriority w:val="99"/>
    <w:rsid w:val="007D27AC"/>
    <w:rPr>
      <w:rFonts w:ascii="Times New Roman Bold" w:hAnsi="Times New Roman Bold" w:cs="Traditional Arabic"/>
      <w:b/>
      <w:bCs/>
      <w:spacing w:val="-4"/>
      <w:sz w:val="24"/>
      <w:szCs w:val="32"/>
      <w:lang w:eastAsia="en-US" w:bidi="ar-EG"/>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link w:val="AnnexNoChar"/>
    <w:rsid w:val="00584047"/>
    <w:pPr>
      <w:spacing w:before="240"/>
    </w:pPr>
  </w:style>
  <w:style w:type="paragraph" w:customStyle="1" w:styleId="AnnexTitel">
    <w:name w:val="Annex_Titel"/>
    <w:basedOn w:val="Normal"/>
    <w:next w:val="Normal"/>
    <w:link w:val="AnnexTitelChar"/>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 w:type="character" w:customStyle="1" w:styleId="AnnexNoChar">
    <w:name w:val="Annex_No Char"/>
    <w:basedOn w:val="DefaultParagraphFont"/>
    <w:link w:val="AnnexNo"/>
    <w:rsid w:val="009C4EEE"/>
    <w:rPr>
      <w:rFonts w:ascii="Times New Roman Bold" w:hAnsi="Times New Roman Bold" w:cs="Traditional Arabic"/>
      <w:b/>
      <w:bCs/>
      <w:sz w:val="28"/>
      <w:szCs w:val="40"/>
      <w:lang w:val="en-GB" w:eastAsia="en-US"/>
    </w:rPr>
  </w:style>
  <w:style w:type="character" w:customStyle="1" w:styleId="AnnexNotitleChar">
    <w:name w:val="Annex_No &amp; title Char"/>
    <w:basedOn w:val="DefaultParagraphFont"/>
    <w:link w:val="AnnexNotitle"/>
    <w:locked/>
    <w:rsid w:val="00597305"/>
    <w:rPr>
      <w:rFonts w:ascii="Times New Roman" w:hAnsi="Times New Roman" w:cs="Traditional Arabic"/>
      <w:b/>
      <w:sz w:val="28"/>
      <w:szCs w:val="30"/>
      <w:lang w:val="en-GB" w:eastAsia="en-US"/>
    </w:rPr>
  </w:style>
  <w:style w:type="paragraph" w:customStyle="1" w:styleId="AnnexNotitle">
    <w:name w:val="Annex_No &amp; title"/>
    <w:basedOn w:val="Normal"/>
    <w:next w:val="Normal"/>
    <w:link w:val="AnnexNotitleChar"/>
    <w:rsid w:val="00597305"/>
    <w:pPr>
      <w:keepNext/>
      <w:keepLines/>
      <w:spacing w:before="480"/>
      <w:jc w:val="center"/>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3895">
      <w:bodyDiv w:val="1"/>
      <w:marLeft w:val="0"/>
      <w:marRight w:val="0"/>
      <w:marTop w:val="0"/>
      <w:marBottom w:val="0"/>
      <w:divBdr>
        <w:top w:val="none" w:sz="0" w:space="0" w:color="auto"/>
        <w:left w:val="none" w:sz="0" w:space="0" w:color="auto"/>
        <w:bottom w:val="none" w:sz="0" w:space="0" w:color="auto"/>
        <w:right w:val="none" w:sz="0" w:space="0" w:color="auto"/>
      </w:divBdr>
    </w:div>
    <w:div w:id="925261423">
      <w:bodyDiv w:val="1"/>
      <w:marLeft w:val="0"/>
      <w:marRight w:val="0"/>
      <w:marTop w:val="0"/>
      <w:marBottom w:val="0"/>
      <w:divBdr>
        <w:top w:val="none" w:sz="0" w:space="0" w:color="auto"/>
        <w:left w:val="none" w:sz="0" w:space="0" w:color="auto"/>
        <w:bottom w:val="none" w:sz="0" w:space="0" w:color="auto"/>
        <w:right w:val="none" w:sz="0" w:space="0" w:color="auto"/>
      </w:divBdr>
    </w:div>
    <w:div w:id="1411580823">
      <w:bodyDiv w:val="1"/>
      <w:marLeft w:val="0"/>
      <w:marRight w:val="0"/>
      <w:marTop w:val="0"/>
      <w:marBottom w:val="0"/>
      <w:divBdr>
        <w:top w:val="none" w:sz="0" w:space="0" w:color="auto"/>
        <w:left w:val="none" w:sz="0" w:space="0" w:color="auto"/>
        <w:bottom w:val="none" w:sz="0" w:space="0" w:color="auto"/>
        <w:right w:val="none" w:sz="0" w:space="0" w:color="auto"/>
      </w:divBdr>
    </w:div>
    <w:div w:id="1677535094">
      <w:bodyDiv w:val="1"/>
      <w:marLeft w:val="0"/>
      <w:marRight w:val="0"/>
      <w:marTop w:val="0"/>
      <w:marBottom w:val="0"/>
      <w:divBdr>
        <w:top w:val="none" w:sz="0" w:space="0" w:color="auto"/>
        <w:left w:val="none" w:sz="0" w:space="0" w:color="auto"/>
        <w:bottom w:val="none" w:sz="0" w:space="0" w:color="auto"/>
        <w:right w:val="none" w:sz="0" w:space="0" w:color="auto"/>
      </w:divBdr>
    </w:div>
    <w:div w:id="18503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n.as/itu.int/b6udzm"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WP1C-C-0159/en" TargetMode="External"/><Relationship Id="rId3" Type="http://schemas.openxmlformats.org/officeDocument/2006/relationships/styles" Target="styles.xml"/><Relationship Id="rId21" Type="http://schemas.openxmlformats.org/officeDocument/2006/relationships/hyperlink" Target="http://www.itu.int/md/R07-WP1B-C-0307/en" TargetMode="Externa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delegate-reg-info/fr" TargetMode="External"/><Relationship Id="rId25" Type="http://schemas.openxmlformats.org/officeDocument/2006/relationships/hyperlink" Target="http://www.itu.int/md/R07-WP1C-C-0159/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g1@itu.int" TargetMode="External"/><Relationship Id="rId20" Type="http://schemas.openxmlformats.org/officeDocument/2006/relationships/hyperlink" Target="http://www.itu.int/md/R07-WP1A-C-0379/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4/en" TargetMode="External"/><Relationship Id="rId24" Type="http://schemas.openxmlformats.org/officeDocument/2006/relationships/hyperlink" Target="http://www.itu.int/md/R07-WP1B-C-0307/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WP1B-C-0307/en" TargetMode="External"/><Relationship Id="rId28" Type="http://schemas.openxmlformats.org/officeDocument/2006/relationships/hyperlink" Target="http://www.itu.int/md/R07-WP1C-C-0159/en" TargetMode="External"/><Relationship Id="rId10" Type="http://schemas.openxmlformats.org/officeDocument/2006/relationships/hyperlink" Target="http://www.itu.int/md/R00-SG01-CIR-0092/en" TargetMode="External"/><Relationship Id="rId19" Type="http://schemas.openxmlformats.org/officeDocument/2006/relationships/hyperlink" Target="http://www.itu.int/md/R07-SG01-C-0181/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1-C/en" TargetMode="External"/><Relationship Id="rId22" Type="http://schemas.openxmlformats.org/officeDocument/2006/relationships/hyperlink" Target="http://www.itu.int/md/R07-WP1B-C-0307/en" TargetMode="External"/><Relationship Id="rId27" Type="http://schemas.openxmlformats.org/officeDocument/2006/relationships/hyperlink" Target="http://www.itu.int/md/R07-WP1C-C-0159/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FF47E-2C18-4E76-90ED-8B542ED2E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1412</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detraz</cp:lastModifiedBy>
  <cp:revision>5</cp:revision>
  <cp:lastPrinted>2012-02-29T16:00:00Z</cp:lastPrinted>
  <dcterms:created xsi:type="dcterms:W3CDTF">2012-02-28T09:25:00Z</dcterms:created>
  <dcterms:modified xsi:type="dcterms:W3CDTF">2012-02-29T16:01:00Z</dcterms:modified>
</cp:coreProperties>
</file>