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3946C7">
        <w:tc>
          <w:tcPr>
            <w:tcW w:w="8188" w:type="dxa"/>
            <w:shd w:val="clear" w:color="auto" w:fill="auto"/>
            <w:vAlign w:val="center"/>
          </w:tcPr>
          <w:p w:rsidR="007D3C32" w:rsidRPr="003946C7" w:rsidRDefault="007D3C32" w:rsidP="003946C7">
            <w:pPr>
              <w:tabs>
                <w:tab w:val="right" w:pos="8647"/>
              </w:tabs>
              <w:spacing w:before="240"/>
              <w:rPr>
                <w:rFonts w:ascii="SimSun"/>
                <w:sz w:val="36"/>
                <w:szCs w:val="36"/>
              </w:rPr>
            </w:pPr>
            <w:r w:rsidRPr="003946C7">
              <w:rPr>
                <w:rFonts w:ascii="SimSun" w:hAnsi="SimSun" w:hint="eastAsia"/>
                <w:spacing w:val="24"/>
                <w:sz w:val="44"/>
                <w:szCs w:val="44"/>
              </w:rPr>
              <w:t>国</w:t>
            </w:r>
            <w:r w:rsidRPr="003946C7">
              <w:rPr>
                <w:rFonts w:ascii="SimSun" w:hAnsi="SimSun"/>
                <w:spacing w:val="24"/>
                <w:sz w:val="44"/>
                <w:szCs w:val="44"/>
              </w:rPr>
              <w:t xml:space="preserve"> </w:t>
            </w:r>
            <w:r w:rsidRPr="003946C7">
              <w:rPr>
                <w:rFonts w:ascii="SimSun" w:hAnsi="SimSun" w:hint="eastAsia"/>
                <w:spacing w:val="24"/>
                <w:sz w:val="44"/>
                <w:szCs w:val="44"/>
              </w:rPr>
              <w:t>际</w:t>
            </w:r>
            <w:r w:rsidRPr="003946C7">
              <w:rPr>
                <w:rFonts w:ascii="SimSun" w:hAnsi="SimSun"/>
                <w:spacing w:val="24"/>
                <w:sz w:val="44"/>
                <w:szCs w:val="44"/>
              </w:rPr>
              <w:t xml:space="preserve"> </w:t>
            </w:r>
            <w:r w:rsidRPr="003946C7">
              <w:rPr>
                <w:rFonts w:ascii="SimSun" w:hAnsi="SimSun" w:hint="eastAsia"/>
                <w:spacing w:val="24"/>
                <w:sz w:val="44"/>
                <w:szCs w:val="44"/>
              </w:rPr>
              <w:t>电</w:t>
            </w:r>
            <w:r w:rsidRPr="003946C7">
              <w:rPr>
                <w:rFonts w:ascii="SimSun" w:hAnsi="SimSun"/>
                <w:spacing w:val="24"/>
                <w:sz w:val="44"/>
                <w:szCs w:val="44"/>
              </w:rPr>
              <w:t xml:space="preserve"> </w:t>
            </w:r>
            <w:r w:rsidRPr="003946C7">
              <w:rPr>
                <w:rFonts w:ascii="SimSun" w:hAnsi="SimSun" w:hint="eastAsia"/>
                <w:spacing w:val="24"/>
                <w:sz w:val="44"/>
                <w:szCs w:val="44"/>
              </w:rPr>
              <w:t>信</w:t>
            </w:r>
            <w:r w:rsidRPr="003946C7">
              <w:rPr>
                <w:rFonts w:ascii="SimSun" w:hAnsi="SimSun"/>
                <w:spacing w:val="24"/>
                <w:sz w:val="44"/>
                <w:szCs w:val="44"/>
              </w:rPr>
              <w:t xml:space="preserve"> </w:t>
            </w:r>
            <w:r w:rsidRPr="003946C7">
              <w:rPr>
                <w:rFonts w:ascii="SimSun" w:hAnsi="SimSun" w:hint="eastAsia"/>
                <w:spacing w:val="24"/>
                <w:sz w:val="44"/>
                <w:szCs w:val="44"/>
              </w:rPr>
              <w:t>联</w:t>
            </w:r>
            <w:r w:rsidRPr="003946C7">
              <w:rPr>
                <w:rFonts w:ascii="SimSun" w:hAnsi="SimSun"/>
                <w:spacing w:val="24"/>
                <w:sz w:val="44"/>
                <w:szCs w:val="44"/>
              </w:rPr>
              <w:t xml:space="preserve"> </w:t>
            </w:r>
            <w:r w:rsidRPr="003946C7">
              <w:rPr>
                <w:rFonts w:ascii="SimSun" w:hAnsi="SimSun" w:hint="eastAsia"/>
                <w:spacing w:val="24"/>
                <w:sz w:val="44"/>
                <w:szCs w:val="44"/>
              </w:rPr>
              <w:t>盟</w:t>
            </w:r>
          </w:p>
          <w:p w:rsidR="00D35752" w:rsidRPr="00D35752" w:rsidRDefault="00D35752" w:rsidP="003946C7">
            <w:pPr>
              <w:spacing w:before="0"/>
            </w:pPr>
          </w:p>
        </w:tc>
        <w:tc>
          <w:tcPr>
            <w:tcW w:w="1667" w:type="dxa"/>
            <w:shd w:val="clear" w:color="auto" w:fill="auto"/>
          </w:tcPr>
          <w:p w:rsidR="00D35752" w:rsidRPr="00D35752" w:rsidRDefault="00DF64EC" w:rsidP="003946C7">
            <w:pPr>
              <w:spacing w:before="0"/>
              <w:jc w:val="right"/>
            </w:pPr>
            <w:r>
              <w:rPr>
                <w:noProof/>
                <w:lang w:val="en-US"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p w:rsidR="003946C7" w:rsidRPr="003946C7" w:rsidRDefault="003946C7" w:rsidP="003946C7">
      <w:pPr>
        <w:spacing w:before="0"/>
        <w:rPr>
          <w:vanish/>
        </w:rPr>
      </w:pPr>
    </w:p>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7D3C32">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147E21" w:rsidRDefault="00147E21" w:rsidP="00210B45">
            <w:pPr>
              <w:tabs>
                <w:tab w:val="left" w:pos="7513"/>
              </w:tabs>
              <w:jc w:val="center"/>
              <w:rPr>
                <w:rFonts w:ascii="SimSun" w:hAnsi="SimSun"/>
                <w:lang w:eastAsia="zh-CN"/>
              </w:rPr>
            </w:pPr>
            <w:bookmarkStart w:id="0" w:name="dletter"/>
            <w:bookmarkEnd w:id="0"/>
            <w:r w:rsidRPr="00147E21">
              <w:rPr>
                <w:rFonts w:ascii="SimSun" w:hAnsi="SimSun" w:hint="eastAsia"/>
                <w:lang w:eastAsia="zh-CN"/>
              </w:rPr>
              <w:t>行政通函</w:t>
            </w:r>
          </w:p>
          <w:p w:rsidR="0071106C" w:rsidRPr="00400E7D" w:rsidRDefault="00400E7D" w:rsidP="00296961">
            <w:pPr>
              <w:tabs>
                <w:tab w:val="clear" w:pos="794"/>
                <w:tab w:val="clear" w:pos="1191"/>
                <w:tab w:val="clear" w:pos="1588"/>
              </w:tabs>
              <w:spacing w:before="0"/>
              <w:jc w:val="center"/>
              <w:rPr>
                <w:b/>
                <w:bCs/>
                <w:lang w:eastAsia="zh-CN"/>
              </w:rPr>
            </w:pPr>
            <w:bookmarkStart w:id="1" w:name="dnum"/>
            <w:bookmarkEnd w:id="1"/>
            <w:r>
              <w:rPr>
                <w:b/>
                <w:bCs/>
                <w:lang w:eastAsia="zh-CN"/>
              </w:rPr>
              <w:t>CACE/</w:t>
            </w:r>
            <w:r w:rsidR="00296961">
              <w:rPr>
                <w:b/>
                <w:bCs/>
                <w:lang w:eastAsia="zh-CN"/>
              </w:rPr>
              <w:t>5</w:t>
            </w:r>
            <w:r>
              <w:rPr>
                <w:rFonts w:hint="eastAsia"/>
                <w:b/>
                <w:bCs/>
                <w:lang w:eastAsia="zh-CN"/>
              </w:rPr>
              <w:t>4</w:t>
            </w:r>
            <w:r w:rsidR="00296961">
              <w:rPr>
                <w:b/>
                <w:bCs/>
                <w:lang w:eastAsia="zh-CN"/>
              </w:rPr>
              <w:t>3</w:t>
            </w:r>
          </w:p>
        </w:tc>
        <w:tc>
          <w:tcPr>
            <w:tcW w:w="7502" w:type="dxa"/>
          </w:tcPr>
          <w:p w:rsidR="00B87E04" w:rsidRPr="00147E21" w:rsidRDefault="00147E21" w:rsidP="00296961">
            <w:pPr>
              <w:tabs>
                <w:tab w:val="left" w:pos="7513"/>
              </w:tabs>
              <w:jc w:val="right"/>
              <w:rPr>
                <w:lang w:eastAsia="zh-CN"/>
              </w:rPr>
            </w:pPr>
            <w:bookmarkStart w:id="2" w:name="ddate"/>
            <w:bookmarkEnd w:id="2"/>
            <w:r>
              <w:rPr>
                <w:lang w:eastAsia="zh-CN"/>
              </w:rPr>
              <w:t>20</w:t>
            </w:r>
            <w:r w:rsidR="00296961">
              <w:rPr>
                <w:lang w:eastAsia="zh-CN"/>
              </w:rPr>
              <w:t>11</w:t>
            </w:r>
            <w:r w:rsidR="00400E7D">
              <w:rPr>
                <w:rFonts w:hint="eastAsia"/>
                <w:lang w:eastAsia="zh-CN"/>
              </w:rPr>
              <w:t>年</w:t>
            </w:r>
            <w:r w:rsidR="00296961">
              <w:rPr>
                <w:lang w:val="en-US" w:eastAsia="zh-CN"/>
              </w:rPr>
              <w:t>6</w:t>
            </w:r>
            <w:r w:rsidR="00400E7D">
              <w:rPr>
                <w:rFonts w:hint="eastAsia"/>
                <w:lang w:eastAsia="zh-CN"/>
              </w:rPr>
              <w:t>月</w:t>
            </w:r>
            <w:r w:rsidR="00296961">
              <w:rPr>
                <w:lang w:val="en-US" w:eastAsia="zh-CN"/>
              </w:rPr>
              <w:t>22</w:t>
            </w:r>
            <w:r w:rsidR="00400E7D">
              <w:rPr>
                <w:rFonts w:hint="eastAsia"/>
                <w:lang w:eastAsia="zh-CN"/>
              </w:rPr>
              <w:t>日</w:t>
            </w:r>
          </w:p>
        </w:tc>
      </w:tr>
    </w:tbl>
    <w:p w:rsidR="007E74DD" w:rsidRDefault="007E74DD" w:rsidP="00296961">
      <w:pPr>
        <w:pStyle w:val="Head"/>
        <w:tabs>
          <w:tab w:val="left" w:pos="7513"/>
        </w:tabs>
        <w:spacing w:before="480"/>
        <w:jc w:val="center"/>
        <w:rPr>
          <w:b/>
          <w:lang w:eastAsia="zh-CN"/>
        </w:rPr>
      </w:pPr>
      <w:r>
        <w:rPr>
          <w:rFonts w:ascii="SimSun" w:hAnsi="SimSun" w:hint="eastAsia"/>
          <w:b/>
          <w:lang w:eastAsia="zh-CN"/>
        </w:rPr>
        <w:t>致国际电联成员国主管部门</w:t>
      </w:r>
      <w:r w:rsidR="00296961">
        <w:rPr>
          <w:rFonts w:ascii="SimSun" w:hAnsi="SimSun" w:hint="eastAsia"/>
          <w:b/>
          <w:lang w:val="en-US" w:eastAsia="zh-CN"/>
        </w:rPr>
        <w:t>、</w:t>
      </w:r>
      <w:r>
        <w:rPr>
          <w:rFonts w:ascii="SimSun" w:hAnsi="SimSun" w:hint="eastAsia"/>
          <w:b/>
          <w:lang w:eastAsia="zh-CN"/>
        </w:rPr>
        <w:t>无线电通信部门成员</w:t>
      </w:r>
      <w:r w:rsidR="00296961">
        <w:rPr>
          <w:rFonts w:ascii="SimSun" w:hAnsi="SimSun" w:hint="eastAsia"/>
          <w:b/>
          <w:lang w:eastAsia="zh-CN"/>
        </w:rPr>
        <w:t>和观察员</w:t>
      </w:r>
    </w:p>
    <w:p w:rsidR="00400E7D" w:rsidRPr="00256E06" w:rsidRDefault="007D3C32" w:rsidP="00296961">
      <w:pPr>
        <w:tabs>
          <w:tab w:val="clear" w:pos="794"/>
          <w:tab w:val="clear" w:pos="1191"/>
          <w:tab w:val="clear" w:pos="1588"/>
          <w:tab w:val="clear" w:pos="1985"/>
          <w:tab w:val="left" w:pos="709"/>
          <w:tab w:val="left" w:pos="1276"/>
        </w:tabs>
        <w:spacing w:before="360"/>
        <w:ind w:left="1843" w:hanging="1843"/>
        <w:rPr>
          <w:lang w:val="es-ES_tradnl" w:eastAsia="zh-CN" w:bidi="ar-EG"/>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400E7D">
        <w:rPr>
          <w:rFonts w:hint="eastAsia"/>
          <w:lang w:eastAsia="zh-CN"/>
        </w:rPr>
        <w:t>20</w:t>
      </w:r>
      <w:r w:rsidR="00296961">
        <w:rPr>
          <w:rFonts w:hint="eastAsia"/>
          <w:lang w:eastAsia="zh-CN"/>
        </w:rPr>
        <w:t>12</w:t>
      </w:r>
      <w:r w:rsidR="00400E7D">
        <w:rPr>
          <w:rFonts w:hint="eastAsia"/>
          <w:lang w:eastAsia="zh-CN"/>
        </w:rPr>
        <w:t>年</w:t>
      </w:r>
      <w:r w:rsidR="00400E7D">
        <w:rPr>
          <w:rFonts w:hint="eastAsia"/>
          <w:lang w:val="es-ES_tradnl" w:eastAsia="zh-CN" w:bidi="ar-EG"/>
        </w:rPr>
        <w:t>无线电通信全会</w:t>
      </w:r>
      <w:r w:rsidR="000F18D5">
        <w:rPr>
          <w:rFonts w:hint="eastAsia"/>
          <w:lang w:val="es-ES_tradnl" w:eastAsia="zh-CN" w:bidi="ar-EG"/>
        </w:rPr>
        <w:t>（</w:t>
      </w:r>
      <w:r w:rsidR="00400E7D">
        <w:rPr>
          <w:rFonts w:hint="eastAsia"/>
          <w:lang w:val="es-ES_tradnl" w:eastAsia="zh-CN" w:bidi="ar-EG"/>
        </w:rPr>
        <w:t>RA-</w:t>
      </w:r>
      <w:r w:rsidR="00296961">
        <w:rPr>
          <w:rFonts w:hint="eastAsia"/>
          <w:lang w:val="es-ES_tradnl" w:eastAsia="zh-CN" w:bidi="ar-EG"/>
        </w:rPr>
        <w:t>12</w:t>
      </w:r>
      <w:r w:rsidR="000F18D5">
        <w:rPr>
          <w:rFonts w:hint="eastAsia"/>
          <w:lang w:val="es-ES_tradnl" w:eastAsia="zh-CN" w:bidi="ar-EG"/>
        </w:rPr>
        <w:t>）</w:t>
      </w:r>
    </w:p>
    <w:p w:rsidR="00400E7D" w:rsidRDefault="00400E7D" w:rsidP="00296961">
      <w:pPr>
        <w:pStyle w:val="TableTitle"/>
        <w:keepNext w:val="0"/>
        <w:keepLines w:val="0"/>
        <w:tabs>
          <w:tab w:val="left" w:pos="4111"/>
        </w:tabs>
        <w:spacing w:before="600" w:after="240"/>
        <w:jc w:val="left"/>
        <w:rPr>
          <w:b w:val="0"/>
          <w:bCs/>
          <w:lang w:eastAsia="zh-CN"/>
        </w:rPr>
      </w:pPr>
      <w:r>
        <w:rPr>
          <w:rFonts w:hint="eastAsia"/>
          <w:lang w:eastAsia="zh-CN"/>
        </w:rPr>
        <w:t>1</w:t>
      </w:r>
      <w:r>
        <w:rPr>
          <w:rFonts w:hint="eastAsia"/>
          <w:lang w:eastAsia="zh-CN"/>
        </w:rPr>
        <w:tab/>
      </w:r>
      <w:r>
        <w:rPr>
          <w:rFonts w:hint="eastAsia"/>
          <w:b w:val="0"/>
          <w:bCs/>
          <w:lang w:eastAsia="zh-CN"/>
        </w:rPr>
        <w:t>秘书长在第</w:t>
      </w:r>
      <w:r w:rsidR="00296961">
        <w:rPr>
          <w:rFonts w:hint="eastAsia"/>
          <w:b w:val="0"/>
          <w:bCs/>
          <w:lang w:eastAsia="zh-CN"/>
        </w:rPr>
        <w:t>2</w:t>
      </w:r>
      <w:r>
        <w:rPr>
          <w:rFonts w:hint="eastAsia"/>
          <w:b w:val="0"/>
          <w:bCs/>
          <w:lang w:eastAsia="zh-CN"/>
        </w:rPr>
        <w:t>4</w:t>
      </w:r>
      <w:r>
        <w:rPr>
          <w:rFonts w:hint="eastAsia"/>
          <w:b w:val="0"/>
          <w:bCs/>
          <w:lang w:eastAsia="zh-CN"/>
        </w:rPr>
        <w:t>号通函</w:t>
      </w:r>
      <w:r w:rsidR="00296961">
        <w:rPr>
          <w:rFonts w:hint="eastAsia"/>
          <w:b w:val="0"/>
          <w:bCs/>
          <w:lang w:eastAsia="zh-CN"/>
        </w:rPr>
        <w:t>以及</w:t>
      </w:r>
      <w:r>
        <w:rPr>
          <w:rFonts w:hint="eastAsia"/>
          <w:b w:val="0"/>
          <w:bCs/>
          <w:lang w:eastAsia="zh-CN"/>
        </w:rPr>
        <w:t>第</w:t>
      </w:r>
      <w:r>
        <w:rPr>
          <w:rFonts w:hint="eastAsia"/>
          <w:b w:val="0"/>
          <w:bCs/>
          <w:lang w:eastAsia="zh-CN"/>
        </w:rPr>
        <w:t>DM-</w:t>
      </w:r>
      <w:r w:rsidR="00296961">
        <w:rPr>
          <w:rFonts w:hint="eastAsia"/>
          <w:b w:val="0"/>
          <w:bCs/>
          <w:lang w:eastAsia="zh-CN"/>
        </w:rPr>
        <w:t>11</w:t>
      </w:r>
      <w:r>
        <w:rPr>
          <w:rFonts w:hint="eastAsia"/>
          <w:b w:val="0"/>
          <w:bCs/>
          <w:lang w:eastAsia="zh-CN"/>
        </w:rPr>
        <w:t>/10</w:t>
      </w:r>
      <w:r w:rsidR="00296961">
        <w:rPr>
          <w:rFonts w:hint="eastAsia"/>
          <w:b w:val="0"/>
          <w:bCs/>
          <w:lang w:eastAsia="zh-CN"/>
        </w:rPr>
        <w:t>02</w:t>
      </w:r>
      <w:r w:rsidR="00296961">
        <w:rPr>
          <w:rFonts w:hint="eastAsia"/>
          <w:b w:val="0"/>
          <w:bCs/>
          <w:lang w:eastAsia="zh-CN"/>
        </w:rPr>
        <w:t>和</w:t>
      </w:r>
      <w:r w:rsidR="00296961">
        <w:rPr>
          <w:rFonts w:hint="eastAsia"/>
          <w:b w:val="0"/>
          <w:bCs/>
          <w:lang w:eastAsia="zh-CN"/>
        </w:rPr>
        <w:t>DM-11/1003</w:t>
      </w:r>
      <w:r>
        <w:rPr>
          <w:rFonts w:hint="eastAsia"/>
          <w:b w:val="0"/>
          <w:bCs/>
          <w:lang w:eastAsia="zh-CN"/>
        </w:rPr>
        <w:t>号通函中宣布，将在</w:t>
      </w:r>
      <w:r w:rsidR="00296961">
        <w:rPr>
          <w:rFonts w:hint="eastAsia"/>
          <w:b w:val="0"/>
          <w:bCs/>
          <w:lang w:eastAsia="zh-CN"/>
        </w:rPr>
        <w:t>2012</w:t>
      </w:r>
      <w:r w:rsidR="00296961">
        <w:rPr>
          <w:rFonts w:hint="eastAsia"/>
          <w:b w:val="0"/>
          <w:bCs/>
          <w:lang w:eastAsia="zh-CN"/>
        </w:rPr>
        <w:t>年</w:t>
      </w:r>
      <w:r>
        <w:rPr>
          <w:rFonts w:hint="eastAsia"/>
          <w:b w:val="0"/>
          <w:bCs/>
          <w:lang w:eastAsia="zh-CN"/>
        </w:rPr>
        <w:t>世界无线电通信大会</w:t>
      </w:r>
      <w:r w:rsidR="000F18D5">
        <w:rPr>
          <w:rFonts w:hint="eastAsia"/>
          <w:b w:val="0"/>
          <w:bCs/>
          <w:lang w:eastAsia="zh-CN"/>
        </w:rPr>
        <w:t>（</w:t>
      </w:r>
      <w:r>
        <w:rPr>
          <w:rFonts w:hint="eastAsia"/>
          <w:b w:val="0"/>
          <w:bCs/>
          <w:lang w:eastAsia="zh-CN"/>
        </w:rPr>
        <w:t>WRC-</w:t>
      </w:r>
      <w:r w:rsidR="00296961">
        <w:rPr>
          <w:rFonts w:hint="eastAsia"/>
          <w:b w:val="0"/>
          <w:bCs/>
          <w:lang w:eastAsia="zh-CN"/>
        </w:rPr>
        <w:t>12</w:t>
      </w:r>
      <w:r w:rsidR="000F18D5">
        <w:rPr>
          <w:rFonts w:hint="eastAsia"/>
          <w:b w:val="0"/>
          <w:bCs/>
          <w:lang w:eastAsia="zh-CN"/>
        </w:rPr>
        <w:t>）</w:t>
      </w:r>
      <w:r>
        <w:rPr>
          <w:rFonts w:hint="eastAsia"/>
          <w:b w:val="0"/>
          <w:bCs/>
          <w:lang w:eastAsia="zh-CN"/>
        </w:rPr>
        <w:t>前夕</w:t>
      </w:r>
      <w:r w:rsidR="007E74DD">
        <w:rPr>
          <w:rFonts w:hint="eastAsia"/>
          <w:b w:val="0"/>
          <w:bCs/>
          <w:lang w:eastAsia="zh-CN"/>
        </w:rPr>
        <w:t>的</w:t>
      </w:r>
      <w:r>
        <w:rPr>
          <w:rFonts w:hint="eastAsia"/>
          <w:b w:val="0"/>
          <w:bCs/>
          <w:lang w:eastAsia="zh-CN"/>
        </w:rPr>
        <w:t>20</w:t>
      </w:r>
      <w:r w:rsidR="00296961">
        <w:rPr>
          <w:rFonts w:hint="eastAsia"/>
          <w:b w:val="0"/>
          <w:bCs/>
          <w:lang w:eastAsia="zh-CN"/>
        </w:rPr>
        <w:t>12</w:t>
      </w:r>
      <w:r>
        <w:rPr>
          <w:rFonts w:hint="eastAsia"/>
          <w:b w:val="0"/>
          <w:bCs/>
          <w:lang w:eastAsia="zh-CN"/>
        </w:rPr>
        <w:t>年</w:t>
      </w:r>
      <w:r>
        <w:rPr>
          <w:rFonts w:hint="eastAsia"/>
          <w:b w:val="0"/>
          <w:bCs/>
          <w:lang w:eastAsia="zh-CN"/>
        </w:rPr>
        <w:t>1</w:t>
      </w:r>
      <w:r>
        <w:rPr>
          <w:rFonts w:hint="eastAsia"/>
          <w:b w:val="0"/>
          <w:bCs/>
          <w:lang w:eastAsia="zh-CN"/>
        </w:rPr>
        <w:t>月</w:t>
      </w:r>
      <w:r>
        <w:rPr>
          <w:rFonts w:hint="eastAsia"/>
          <w:b w:val="0"/>
          <w:bCs/>
          <w:lang w:eastAsia="zh-CN"/>
        </w:rPr>
        <w:t>1</w:t>
      </w:r>
      <w:r w:rsidR="00296961">
        <w:rPr>
          <w:rFonts w:hint="eastAsia"/>
          <w:b w:val="0"/>
          <w:bCs/>
          <w:lang w:eastAsia="zh-CN"/>
        </w:rPr>
        <w:t>6</w:t>
      </w:r>
      <w:r>
        <w:rPr>
          <w:rFonts w:hint="eastAsia"/>
          <w:b w:val="0"/>
          <w:bCs/>
          <w:lang w:eastAsia="zh-CN"/>
        </w:rPr>
        <w:t>-</w:t>
      </w:r>
      <w:r w:rsidR="00296961">
        <w:rPr>
          <w:rFonts w:hint="eastAsia"/>
          <w:b w:val="0"/>
          <w:bCs/>
          <w:lang w:eastAsia="zh-CN"/>
        </w:rPr>
        <w:t>20</w:t>
      </w:r>
      <w:r>
        <w:rPr>
          <w:rFonts w:hint="eastAsia"/>
          <w:b w:val="0"/>
          <w:bCs/>
          <w:lang w:eastAsia="zh-CN"/>
        </w:rPr>
        <w:t>日</w:t>
      </w:r>
      <w:r w:rsidR="007E74DD">
        <w:rPr>
          <w:rFonts w:hint="eastAsia"/>
          <w:b w:val="0"/>
          <w:bCs/>
          <w:lang w:eastAsia="zh-CN"/>
        </w:rPr>
        <w:t>，</w:t>
      </w:r>
      <w:r>
        <w:rPr>
          <w:rFonts w:hint="eastAsia"/>
          <w:b w:val="0"/>
          <w:bCs/>
          <w:lang w:eastAsia="zh-CN"/>
        </w:rPr>
        <w:t>召开一次无线电通信全会。本行政通函的目的是提供更多关于此次全会的细节，以帮助</w:t>
      </w:r>
      <w:r w:rsidR="00296961">
        <w:rPr>
          <w:rFonts w:hint="eastAsia"/>
          <w:b w:val="0"/>
          <w:bCs/>
          <w:lang w:eastAsia="zh-CN"/>
        </w:rPr>
        <w:t>与会者</w:t>
      </w:r>
      <w:r w:rsidR="007E74DD">
        <w:rPr>
          <w:rFonts w:hint="eastAsia"/>
          <w:b w:val="0"/>
          <w:bCs/>
          <w:lang w:eastAsia="zh-CN"/>
        </w:rPr>
        <w:t>开展</w:t>
      </w:r>
      <w:r>
        <w:rPr>
          <w:rFonts w:hint="eastAsia"/>
          <w:b w:val="0"/>
          <w:bCs/>
          <w:lang w:eastAsia="zh-CN"/>
        </w:rPr>
        <w:t>筹备</w:t>
      </w:r>
      <w:r w:rsidR="007E74DD">
        <w:rPr>
          <w:rFonts w:hint="eastAsia"/>
          <w:b w:val="0"/>
          <w:bCs/>
          <w:lang w:eastAsia="zh-CN"/>
        </w:rPr>
        <w:t>工作</w:t>
      </w:r>
      <w:r>
        <w:rPr>
          <w:rFonts w:hint="eastAsia"/>
          <w:b w:val="0"/>
          <w:bCs/>
          <w:lang w:eastAsia="zh-CN"/>
        </w:rPr>
        <w:t>。</w:t>
      </w:r>
    </w:p>
    <w:p w:rsidR="00400E7D" w:rsidRDefault="00400E7D" w:rsidP="00296961">
      <w:pPr>
        <w:rPr>
          <w:lang w:eastAsia="zh-CN"/>
        </w:rPr>
      </w:pPr>
      <w:r w:rsidRPr="00FE23EF">
        <w:rPr>
          <w:rFonts w:hint="eastAsia"/>
          <w:b/>
          <w:bCs/>
          <w:lang w:eastAsia="zh-CN"/>
        </w:rPr>
        <w:t>2</w:t>
      </w:r>
      <w:r>
        <w:rPr>
          <w:rFonts w:hint="eastAsia"/>
          <w:b/>
          <w:bCs/>
          <w:lang w:eastAsia="zh-CN"/>
        </w:rPr>
        <w:tab/>
      </w:r>
      <w:r>
        <w:rPr>
          <w:rFonts w:hint="eastAsia"/>
          <w:lang w:eastAsia="zh-CN"/>
        </w:rPr>
        <w:t>《组织法》第</w:t>
      </w:r>
      <w:r>
        <w:rPr>
          <w:rFonts w:hint="eastAsia"/>
          <w:lang w:eastAsia="zh-CN"/>
        </w:rPr>
        <w:t>13</w:t>
      </w:r>
      <w:r>
        <w:rPr>
          <w:rFonts w:hint="eastAsia"/>
          <w:lang w:eastAsia="zh-CN"/>
        </w:rPr>
        <w:t>条和《公约》第</w:t>
      </w:r>
      <w:r>
        <w:rPr>
          <w:rFonts w:hint="eastAsia"/>
          <w:lang w:eastAsia="zh-CN"/>
        </w:rPr>
        <w:t>8</w:t>
      </w:r>
      <w:r>
        <w:rPr>
          <w:rFonts w:hint="eastAsia"/>
          <w:lang w:eastAsia="zh-CN"/>
        </w:rPr>
        <w:t>条规定了无线电通信全会的职责和功能，而</w:t>
      </w:r>
      <w:r>
        <w:rPr>
          <w:rFonts w:hint="eastAsia"/>
          <w:lang w:eastAsia="zh-CN"/>
        </w:rPr>
        <w:t xml:space="preserve">ITU-R </w:t>
      </w:r>
      <w:r>
        <w:rPr>
          <w:rFonts w:hint="eastAsia"/>
          <w:lang w:eastAsia="zh-CN"/>
        </w:rPr>
        <w:t>第</w:t>
      </w:r>
      <w:r>
        <w:rPr>
          <w:rFonts w:hint="eastAsia"/>
          <w:lang w:eastAsia="zh-CN"/>
        </w:rPr>
        <w:t>1-</w:t>
      </w:r>
      <w:r w:rsidR="00296961">
        <w:rPr>
          <w:rFonts w:hint="eastAsia"/>
          <w:lang w:eastAsia="zh-CN"/>
        </w:rPr>
        <w:t>5</w:t>
      </w:r>
      <w:r>
        <w:rPr>
          <w:rFonts w:hint="eastAsia"/>
          <w:lang w:eastAsia="zh-CN"/>
        </w:rPr>
        <w:t>号决议第</w:t>
      </w:r>
      <w:r>
        <w:rPr>
          <w:rFonts w:hint="eastAsia"/>
          <w:lang w:eastAsia="zh-CN"/>
        </w:rPr>
        <w:t>1</w:t>
      </w:r>
      <w:r>
        <w:rPr>
          <w:rFonts w:hint="eastAsia"/>
          <w:lang w:eastAsia="zh-CN"/>
        </w:rPr>
        <w:t>段描述了全会的工作方法。</w:t>
      </w:r>
    </w:p>
    <w:p w:rsidR="00296961" w:rsidRDefault="00400E7D" w:rsidP="00296961">
      <w:pPr>
        <w:rPr>
          <w:lang w:eastAsia="zh-CN"/>
        </w:rPr>
      </w:pPr>
      <w:r w:rsidRPr="00FE23EF">
        <w:rPr>
          <w:rFonts w:hint="eastAsia"/>
          <w:b/>
          <w:bCs/>
          <w:lang w:eastAsia="zh-CN"/>
        </w:rPr>
        <w:t>3</w:t>
      </w:r>
      <w:r>
        <w:rPr>
          <w:rFonts w:hint="eastAsia"/>
          <w:lang w:eastAsia="zh-CN"/>
        </w:rPr>
        <w:tab/>
      </w:r>
      <w:r w:rsidR="00296961">
        <w:rPr>
          <w:rFonts w:hint="eastAsia"/>
          <w:lang w:eastAsia="zh-CN"/>
        </w:rPr>
        <w:t>根据</w:t>
      </w:r>
      <w:r w:rsidR="00296961">
        <w:rPr>
          <w:rFonts w:hint="eastAsia"/>
          <w:lang w:eastAsia="zh-CN"/>
        </w:rPr>
        <w:t>ITU-R</w:t>
      </w:r>
      <w:r w:rsidR="00296961">
        <w:rPr>
          <w:rFonts w:hint="eastAsia"/>
          <w:lang w:eastAsia="zh-CN"/>
        </w:rPr>
        <w:t>第</w:t>
      </w:r>
      <w:r w:rsidR="00296961">
        <w:rPr>
          <w:rFonts w:hint="eastAsia"/>
          <w:lang w:eastAsia="zh-CN"/>
        </w:rPr>
        <w:t>1-5</w:t>
      </w:r>
      <w:r w:rsidR="00296961">
        <w:rPr>
          <w:rFonts w:hint="eastAsia"/>
          <w:lang w:eastAsia="zh-CN"/>
        </w:rPr>
        <w:t>号决议第</w:t>
      </w:r>
      <w:r w:rsidR="00296961">
        <w:rPr>
          <w:rFonts w:hint="eastAsia"/>
          <w:lang w:eastAsia="zh-CN"/>
        </w:rPr>
        <w:t>7.1</w:t>
      </w:r>
      <w:r w:rsidR="00296961">
        <w:rPr>
          <w:rFonts w:hint="eastAsia"/>
          <w:lang w:eastAsia="zh-CN"/>
        </w:rPr>
        <w:t>段，下列文件将作为本次全会的筹备文件：</w:t>
      </w:r>
    </w:p>
    <w:p w:rsidR="00296961" w:rsidRDefault="00296961" w:rsidP="00296961">
      <w:pPr>
        <w:pStyle w:val="enumlev1"/>
        <w:spacing w:before="120"/>
        <w:jc w:val="both"/>
        <w:rPr>
          <w:lang w:eastAsia="zh-CN"/>
        </w:rPr>
      </w:pPr>
      <w:r>
        <w:rPr>
          <w:lang w:eastAsia="zh-CN"/>
        </w:rPr>
        <w:t>–</w:t>
      </w:r>
      <w:r>
        <w:rPr>
          <w:lang w:eastAsia="zh-CN"/>
        </w:rPr>
        <w:tab/>
      </w:r>
      <w:r>
        <w:rPr>
          <w:rFonts w:hint="eastAsia"/>
          <w:lang w:eastAsia="zh-CN"/>
        </w:rPr>
        <w:t>研究组起草的有待批准的文本草案；</w:t>
      </w:r>
    </w:p>
    <w:p w:rsidR="00296961" w:rsidRDefault="00296961" w:rsidP="00296961">
      <w:pPr>
        <w:pStyle w:val="enumlev1"/>
        <w:spacing w:before="120"/>
        <w:jc w:val="both"/>
        <w:rPr>
          <w:lang w:eastAsia="zh-CN"/>
        </w:rPr>
      </w:pPr>
      <w:r>
        <w:rPr>
          <w:lang w:eastAsia="zh-CN"/>
        </w:rPr>
        <w:t>–</w:t>
      </w:r>
      <w:r>
        <w:rPr>
          <w:lang w:eastAsia="zh-CN"/>
        </w:rPr>
        <w:tab/>
      </w:r>
      <w:r>
        <w:rPr>
          <w:rFonts w:hint="eastAsia"/>
          <w:lang w:eastAsia="zh-CN"/>
        </w:rPr>
        <w:t>各研究组、特委会（</w:t>
      </w:r>
      <w:r>
        <w:rPr>
          <w:rFonts w:hint="eastAsia"/>
          <w:lang w:eastAsia="zh-CN"/>
        </w:rPr>
        <w:t>SC</w:t>
      </w:r>
      <w:r>
        <w:rPr>
          <w:rFonts w:hint="eastAsia"/>
          <w:lang w:eastAsia="zh-CN"/>
        </w:rPr>
        <w:t>）</w:t>
      </w:r>
      <w:r w:rsidR="00DF64EC">
        <w:rPr>
          <w:rFonts w:hint="eastAsia"/>
          <w:lang w:eastAsia="zh-CN"/>
        </w:rPr>
        <w:t>、</w:t>
      </w:r>
      <w:r>
        <w:rPr>
          <w:rFonts w:hint="eastAsia"/>
          <w:lang w:eastAsia="zh-CN"/>
        </w:rPr>
        <w:t>词汇协调委员会（</w:t>
      </w:r>
      <w:r>
        <w:rPr>
          <w:rFonts w:hint="eastAsia"/>
          <w:lang w:eastAsia="zh-CN"/>
        </w:rPr>
        <w:t>CCV</w:t>
      </w:r>
      <w:r>
        <w:rPr>
          <w:rFonts w:hint="eastAsia"/>
          <w:lang w:eastAsia="zh-CN"/>
        </w:rPr>
        <w:t>）和大会筹备会议（</w:t>
      </w:r>
      <w:r>
        <w:rPr>
          <w:lang w:eastAsia="zh-CN"/>
        </w:rPr>
        <w:t>CPM</w:t>
      </w:r>
      <w:r>
        <w:rPr>
          <w:rFonts w:hint="eastAsia"/>
          <w:lang w:eastAsia="zh-CN"/>
        </w:rPr>
        <w:t>）主席提交的、有关回顾自上次无线电通信全会以来活动的报告，包括各研究组主席提交的一份如第</w:t>
      </w:r>
      <w:r>
        <w:rPr>
          <w:rFonts w:hint="eastAsia"/>
          <w:lang w:eastAsia="zh-CN"/>
        </w:rPr>
        <w:t>1.6</w:t>
      </w:r>
      <w:r>
        <w:rPr>
          <w:rFonts w:hint="eastAsia"/>
          <w:lang w:eastAsia="zh-CN"/>
        </w:rPr>
        <w:t>段（</w:t>
      </w:r>
      <w:r>
        <w:rPr>
          <w:rFonts w:hint="eastAsia"/>
          <w:lang w:eastAsia="zh-CN"/>
        </w:rPr>
        <w:t>ITU-R</w:t>
      </w:r>
      <w:r>
        <w:rPr>
          <w:rFonts w:hint="eastAsia"/>
          <w:lang w:eastAsia="zh-CN"/>
        </w:rPr>
        <w:t>第</w:t>
      </w:r>
      <w:r>
        <w:rPr>
          <w:rFonts w:hint="eastAsia"/>
          <w:lang w:eastAsia="zh-CN"/>
        </w:rPr>
        <w:t>1-5</w:t>
      </w:r>
      <w:r>
        <w:rPr>
          <w:rFonts w:hint="eastAsia"/>
          <w:lang w:eastAsia="zh-CN"/>
        </w:rPr>
        <w:t>号决议）所述期间内未收到输入文件的课题清单。如主席认为应继续研究某个课题，则必须给出解释；</w:t>
      </w:r>
    </w:p>
    <w:p w:rsidR="00296961" w:rsidRDefault="00296961" w:rsidP="00296961">
      <w:pPr>
        <w:pStyle w:val="enumlev1"/>
        <w:spacing w:before="120"/>
        <w:jc w:val="both"/>
        <w:rPr>
          <w:lang w:eastAsia="zh-CN"/>
        </w:rPr>
      </w:pPr>
      <w:r>
        <w:rPr>
          <w:lang w:eastAsia="zh-CN"/>
        </w:rPr>
        <w:t>–</w:t>
      </w:r>
      <w:r>
        <w:rPr>
          <w:lang w:eastAsia="zh-CN"/>
        </w:rPr>
        <w:tab/>
      </w:r>
      <w:r>
        <w:rPr>
          <w:rFonts w:hint="eastAsia"/>
          <w:lang w:eastAsia="zh-CN"/>
        </w:rPr>
        <w:t>主任起草的报告，其中应包括对未来工作计划的建议；</w:t>
      </w:r>
    </w:p>
    <w:p w:rsidR="00296961" w:rsidRDefault="00296961" w:rsidP="00DF64EC">
      <w:pPr>
        <w:pStyle w:val="enumlev1"/>
        <w:spacing w:before="120"/>
        <w:jc w:val="both"/>
        <w:rPr>
          <w:lang w:eastAsia="zh-CN"/>
        </w:rPr>
      </w:pPr>
      <w:r>
        <w:rPr>
          <w:lang w:eastAsia="zh-CN"/>
        </w:rPr>
        <w:t>–</w:t>
      </w:r>
      <w:r>
        <w:rPr>
          <w:lang w:eastAsia="zh-CN"/>
        </w:rPr>
        <w:tab/>
      </w:r>
      <w:r>
        <w:rPr>
          <w:rFonts w:hint="eastAsia"/>
          <w:lang w:eastAsia="zh-CN"/>
        </w:rPr>
        <w:t>自上次无线电通信全会以来</w:t>
      </w:r>
      <w:r w:rsidR="00DF64EC">
        <w:rPr>
          <w:rFonts w:hint="eastAsia"/>
          <w:lang w:eastAsia="zh-CN"/>
        </w:rPr>
        <w:t>所</w:t>
      </w:r>
      <w:r>
        <w:rPr>
          <w:rFonts w:hint="eastAsia"/>
          <w:lang w:eastAsia="zh-CN"/>
        </w:rPr>
        <w:t>通过建议书的清单；</w:t>
      </w:r>
    </w:p>
    <w:p w:rsidR="00400E7D" w:rsidRDefault="00296961" w:rsidP="00296961">
      <w:pPr>
        <w:rPr>
          <w:lang w:eastAsia="zh-CN"/>
        </w:rPr>
      </w:pPr>
      <w:r>
        <w:rPr>
          <w:lang w:eastAsia="zh-CN"/>
        </w:rPr>
        <w:t>–</w:t>
      </w:r>
      <w:r>
        <w:rPr>
          <w:lang w:eastAsia="zh-CN"/>
        </w:rPr>
        <w:tab/>
      </w:r>
      <w:r>
        <w:rPr>
          <w:rFonts w:hint="eastAsia"/>
          <w:lang w:eastAsia="zh-CN"/>
        </w:rPr>
        <w:t>成员国和部门成员提交给无线电通信全会的文稿。</w:t>
      </w:r>
    </w:p>
    <w:p w:rsidR="00400E7D" w:rsidRDefault="00400E7D" w:rsidP="00DF64EC">
      <w:pPr>
        <w:rPr>
          <w:lang w:eastAsia="zh-CN"/>
        </w:rPr>
      </w:pPr>
      <w:r w:rsidRPr="00FE23EF">
        <w:rPr>
          <w:rFonts w:hint="eastAsia"/>
          <w:b/>
          <w:bCs/>
          <w:lang w:eastAsia="zh-CN"/>
        </w:rPr>
        <w:t>4</w:t>
      </w:r>
      <w:r>
        <w:rPr>
          <w:rFonts w:hint="eastAsia"/>
          <w:b/>
          <w:bCs/>
          <w:lang w:eastAsia="zh-CN"/>
        </w:rPr>
        <w:tab/>
      </w:r>
      <w:r w:rsidR="00296961">
        <w:rPr>
          <w:rFonts w:hint="eastAsia"/>
          <w:lang w:eastAsia="zh-CN"/>
        </w:rPr>
        <w:t>根据</w:t>
      </w:r>
      <w:r w:rsidR="00296961">
        <w:rPr>
          <w:rFonts w:hint="eastAsia"/>
          <w:lang w:eastAsia="zh-CN"/>
        </w:rPr>
        <w:t>ITU-R</w:t>
      </w:r>
      <w:r w:rsidR="00296961">
        <w:rPr>
          <w:rFonts w:hint="eastAsia"/>
          <w:lang w:eastAsia="zh-CN"/>
        </w:rPr>
        <w:t>第</w:t>
      </w:r>
      <w:r w:rsidR="00296961">
        <w:rPr>
          <w:rFonts w:hint="eastAsia"/>
          <w:lang w:eastAsia="zh-CN"/>
        </w:rPr>
        <w:t>1-5</w:t>
      </w:r>
      <w:r w:rsidR="00296961">
        <w:rPr>
          <w:rFonts w:hint="eastAsia"/>
          <w:lang w:eastAsia="zh-CN"/>
        </w:rPr>
        <w:t>号决议第</w:t>
      </w:r>
      <w:r w:rsidR="00296961">
        <w:rPr>
          <w:rFonts w:hint="eastAsia"/>
          <w:lang w:eastAsia="zh-CN"/>
        </w:rPr>
        <w:t>1.1</w:t>
      </w:r>
      <w:r w:rsidR="00296961">
        <w:rPr>
          <w:rFonts w:hint="eastAsia"/>
          <w:lang w:eastAsia="zh-CN"/>
        </w:rPr>
        <w:t>段，无线电通信全会须通过建立特别委员会开展工作。</w:t>
      </w:r>
      <w:r w:rsidR="00296961" w:rsidRPr="00296961">
        <w:rPr>
          <w:rFonts w:hint="eastAsia"/>
          <w:b/>
          <w:bCs/>
          <w:lang w:eastAsia="zh-CN"/>
        </w:rPr>
        <w:t>附件</w:t>
      </w:r>
      <w:r w:rsidR="00296961" w:rsidRPr="00296961">
        <w:rPr>
          <w:rFonts w:hint="eastAsia"/>
          <w:b/>
          <w:bCs/>
          <w:lang w:eastAsia="zh-CN"/>
        </w:rPr>
        <w:t>1</w:t>
      </w:r>
      <w:r w:rsidR="00296961">
        <w:rPr>
          <w:rFonts w:hint="eastAsia"/>
          <w:lang w:eastAsia="zh-CN"/>
        </w:rPr>
        <w:t>概要介绍了各委员会</w:t>
      </w:r>
      <w:r w:rsidR="00DF64EC">
        <w:rPr>
          <w:rFonts w:hint="eastAsia"/>
          <w:lang w:eastAsia="zh-CN"/>
        </w:rPr>
        <w:t>的临时</w:t>
      </w:r>
      <w:r w:rsidR="00296961">
        <w:rPr>
          <w:rFonts w:hint="eastAsia"/>
          <w:lang w:eastAsia="zh-CN"/>
        </w:rPr>
        <w:t>架构，代表团团长在全会开幕前将对该架构进行审议。</w:t>
      </w:r>
    </w:p>
    <w:p w:rsidR="007F6454" w:rsidRDefault="003A032F" w:rsidP="00DF64EC">
      <w:pPr>
        <w:rPr>
          <w:lang w:eastAsia="zh-CN"/>
        </w:rPr>
      </w:pPr>
      <w:r>
        <w:rPr>
          <w:lang w:eastAsia="zh-CN"/>
        </w:rPr>
        <w:br w:type="page"/>
      </w:r>
      <w:r w:rsidR="00400E7D" w:rsidRPr="00FE23EF">
        <w:rPr>
          <w:rFonts w:hint="eastAsia"/>
          <w:b/>
          <w:bCs/>
          <w:lang w:eastAsia="zh-CN"/>
        </w:rPr>
        <w:lastRenderedPageBreak/>
        <w:t>5</w:t>
      </w:r>
      <w:r w:rsidR="00400E7D">
        <w:rPr>
          <w:rFonts w:hint="eastAsia"/>
          <w:lang w:eastAsia="zh-CN"/>
        </w:rPr>
        <w:tab/>
      </w:r>
      <w:r w:rsidR="00296961">
        <w:rPr>
          <w:rFonts w:hint="eastAsia"/>
          <w:lang w:eastAsia="zh-CN"/>
        </w:rPr>
        <w:t>提交无线电全会的文稿将按照</w:t>
      </w:r>
      <w:hyperlink r:id="rId9" w:history="1">
        <w:r w:rsidR="007F6454">
          <w:rPr>
            <w:rStyle w:val="Hyperlink"/>
            <w:szCs w:val="24"/>
            <w:lang w:eastAsia="zh-CN"/>
          </w:rPr>
          <w:t>ITU-R</w:t>
        </w:r>
        <w:r w:rsidR="007F6454">
          <w:rPr>
            <w:rStyle w:val="Hyperlink"/>
            <w:szCs w:val="24"/>
            <w:lang w:eastAsia="zh-CN"/>
          </w:rPr>
          <w:t>第</w:t>
        </w:r>
        <w:r w:rsidR="007F6454">
          <w:rPr>
            <w:rStyle w:val="Hyperlink"/>
            <w:szCs w:val="24"/>
            <w:lang w:eastAsia="zh-CN"/>
          </w:rPr>
          <w:t>1-5</w:t>
        </w:r>
        <w:r w:rsidR="007F6454">
          <w:rPr>
            <w:rStyle w:val="Hyperlink"/>
            <w:szCs w:val="24"/>
            <w:lang w:eastAsia="zh-CN"/>
          </w:rPr>
          <w:t>号决议</w:t>
        </w:r>
      </w:hyperlink>
      <w:r w:rsidR="00296961">
        <w:rPr>
          <w:rFonts w:hint="eastAsia"/>
          <w:lang w:eastAsia="zh-CN"/>
        </w:rPr>
        <w:t>的</w:t>
      </w:r>
      <w:r w:rsidR="007F6454">
        <w:rPr>
          <w:rFonts w:hint="eastAsia"/>
          <w:lang w:eastAsia="zh-CN"/>
        </w:rPr>
        <w:t>规定以及在此所述的无线电通信全会工作方法</w:t>
      </w:r>
      <w:hyperlink r:id="rId10" w:history="1">
        <w:r w:rsidR="007F6454">
          <w:rPr>
            <w:rStyle w:val="Hyperlink"/>
            <w:szCs w:val="24"/>
            <w:lang w:eastAsia="zh-CN"/>
          </w:rPr>
          <w:t>导则</w:t>
        </w:r>
      </w:hyperlink>
      <w:r w:rsidR="00296961">
        <w:rPr>
          <w:rFonts w:hint="eastAsia"/>
          <w:lang w:eastAsia="zh-CN"/>
        </w:rPr>
        <w:t>加以处理</w:t>
      </w:r>
      <w:r w:rsidR="007F6454">
        <w:rPr>
          <w:rFonts w:hint="eastAsia"/>
          <w:lang w:eastAsia="zh-CN"/>
        </w:rPr>
        <w:t>。根据第</w:t>
      </w:r>
      <w:r w:rsidR="007F6454">
        <w:rPr>
          <w:rFonts w:hint="eastAsia"/>
          <w:lang w:eastAsia="zh-CN"/>
        </w:rPr>
        <w:t>165</w:t>
      </w:r>
      <w:r w:rsidR="007F6454">
        <w:rPr>
          <w:rFonts w:hint="eastAsia"/>
          <w:lang w:eastAsia="zh-CN"/>
        </w:rPr>
        <w:t>号决议（</w:t>
      </w:r>
      <w:r w:rsidR="007F6454">
        <w:rPr>
          <w:rFonts w:hint="eastAsia"/>
          <w:lang w:eastAsia="zh-CN"/>
        </w:rPr>
        <w:t>2010</w:t>
      </w:r>
      <w:r w:rsidR="007F6454">
        <w:rPr>
          <w:rFonts w:hint="eastAsia"/>
          <w:lang w:eastAsia="zh-CN"/>
        </w:rPr>
        <w:t>年，瓜达拉哈拉）的规定，为确保及时翻译并充分审议提交</w:t>
      </w:r>
      <w:r w:rsidR="007F6454">
        <w:rPr>
          <w:rFonts w:hint="eastAsia"/>
          <w:lang w:eastAsia="zh-CN"/>
        </w:rPr>
        <w:t>RA-12</w:t>
      </w:r>
      <w:r w:rsidR="007F6454">
        <w:rPr>
          <w:rFonts w:hint="eastAsia"/>
          <w:lang w:eastAsia="zh-CN"/>
        </w:rPr>
        <w:t>的文件，成员国和部门成员应至少在全会开幕的</w:t>
      </w:r>
      <w:r w:rsidR="007F6454">
        <w:rPr>
          <w:rFonts w:hint="eastAsia"/>
          <w:lang w:eastAsia="zh-CN"/>
        </w:rPr>
        <w:t>14</w:t>
      </w:r>
      <w:r w:rsidR="007F6454">
        <w:rPr>
          <w:rFonts w:hint="eastAsia"/>
          <w:lang w:eastAsia="zh-CN"/>
        </w:rPr>
        <w:t>天前，即</w:t>
      </w:r>
      <w:r w:rsidR="007F6454">
        <w:rPr>
          <w:rFonts w:hint="eastAsia"/>
          <w:lang w:eastAsia="zh-CN"/>
        </w:rPr>
        <w:t>2012</w:t>
      </w:r>
      <w:r w:rsidR="007F6454">
        <w:rPr>
          <w:rFonts w:hint="eastAsia"/>
          <w:lang w:eastAsia="zh-CN"/>
        </w:rPr>
        <w:t>年</w:t>
      </w:r>
      <w:r w:rsidR="007F6454">
        <w:rPr>
          <w:rFonts w:hint="eastAsia"/>
          <w:lang w:eastAsia="zh-CN"/>
        </w:rPr>
        <w:t>1</w:t>
      </w:r>
      <w:r w:rsidR="007F6454">
        <w:rPr>
          <w:rFonts w:hint="eastAsia"/>
          <w:lang w:eastAsia="zh-CN"/>
        </w:rPr>
        <w:t>月</w:t>
      </w:r>
      <w:r w:rsidR="007F6454">
        <w:rPr>
          <w:rFonts w:hint="eastAsia"/>
          <w:lang w:eastAsia="zh-CN"/>
        </w:rPr>
        <w:t>2</w:t>
      </w:r>
      <w:r w:rsidR="007F6454">
        <w:rPr>
          <w:rFonts w:hint="eastAsia"/>
          <w:lang w:eastAsia="zh-CN"/>
        </w:rPr>
        <w:t>日之前提交文稿。</w:t>
      </w:r>
    </w:p>
    <w:p w:rsidR="007F6454" w:rsidRDefault="007F6454" w:rsidP="00DF64EC">
      <w:pPr>
        <w:ind w:firstLineChars="200" w:firstLine="480"/>
        <w:rPr>
          <w:lang w:eastAsia="zh-CN"/>
        </w:rPr>
      </w:pPr>
      <w:r>
        <w:rPr>
          <w:rFonts w:hint="eastAsia"/>
          <w:lang w:eastAsia="zh-CN"/>
        </w:rPr>
        <w:t>国际电联的标准文件格式为微软的</w:t>
      </w:r>
      <w:r>
        <w:rPr>
          <w:rFonts w:hint="eastAsia"/>
          <w:lang w:eastAsia="zh-CN"/>
        </w:rPr>
        <w:t>Office Word 2010</w:t>
      </w:r>
      <w:r>
        <w:rPr>
          <w:rFonts w:hint="eastAsia"/>
          <w:lang w:eastAsia="zh-CN"/>
        </w:rPr>
        <w:t>。可从</w:t>
      </w:r>
      <w:hyperlink r:id="rId11" w:history="1">
        <w:r>
          <w:rPr>
            <w:rStyle w:val="Hyperlink"/>
            <w:lang w:eastAsia="zh-CN"/>
          </w:rPr>
          <w:t>RA-12</w:t>
        </w:r>
        <w:r>
          <w:rPr>
            <w:rStyle w:val="Hyperlink"/>
            <w:lang w:eastAsia="zh-CN"/>
          </w:rPr>
          <w:t>网站</w:t>
        </w:r>
      </w:hyperlink>
      <w:r>
        <w:rPr>
          <w:rFonts w:hint="eastAsia"/>
          <w:lang w:eastAsia="zh-CN"/>
        </w:rPr>
        <w:t>下载模板。</w:t>
      </w:r>
    </w:p>
    <w:p w:rsidR="007F6454" w:rsidRDefault="007F6454" w:rsidP="00DF64EC">
      <w:pPr>
        <w:ind w:firstLineChars="200" w:firstLine="480"/>
        <w:rPr>
          <w:lang w:eastAsia="zh-CN"/>
        </w:rPr>
      </w:pPr>
      <w:r>
        <w:rPr>
          <w:rFonts w:hint="eastAsia"/>
          <w:lang w:eastAsia="zh-CN"/>
        </w:rPr>
        <w:t>应当指出，按照</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号决议的规定，在会议开幕时未提供给与会者的文稿将不予审议。</w:t>
      </w:r>
    </w:p>
    <w:p w:rsidR="00DF64EC" w:rsidRDefault="007F6454" w:rsidP="00DF64EC">
      <w:pPr>
        <w:ind w:firstLineChars="200" w:firstLine="480"/>
        <w:rPr>
          <w:lang w:eastAsia="zh-CN"/>
        </w:rPr>
      </w:pPr>
      <w:r>
        <w:rPr>
          <w:rFonts w:hint="eastAsia"/>
          <w:lang w:eastAsia="zh-CN"/>
        </w:rPr>
        <w:t>文稿将</w:t>
      </w:r>
      <w:r w:rsidR="00296961">
        <w:rPr>
          <w:rFonts w:hint="eastAsia"/>
          <w:lang w:eastAsia="zh-CN"/>
        </w:rPr>
        <w:t>在以下网站发布：</w:t>
      </w:r>
    </w:p>
    <w:p w:rsidR="00A9281F" w:rsidRDefault="00A9281F" w:rsidP="00DF64EC">
      <w:pPr>
        <w:ind w:firstLineChars="200" w:firstLine="480"/>
        <w:rPr>
          <w:lang w:eastAsia="zh-CN"/>
        </w:rPr>
      </w:pPr>
    </w:p>
    <w:p w:rsidR="00296961" w:rsidRDefault="00313BB7" w:rsidP="00296961">
      <w:pPr>
        <w:jc w:val="center"/>
        <w:rPr>
          <w:lang w:eastAsia="zh-CN"/>
        </w:rPr>
      </w:pPr>
      <w:hyperlink r:id="rId12" w:history="1">
        <w:r w:rsidR="00DF64EC" w:rsidRPr="0003379C">
          <w:rPr>
            <w:rStyle w:val="Hyperlink"/>
          </w:rPr>
          <w:t>http://www.itu.int/ITU-R/conferences/ra/ra-12</w:t>
        </w:r>
      </w:hyperlink>
    </w:p>
    <w:p w:rsidR="00DF64EC" w:rsidRPr="00DF64EC" w:rsidRDefault="00DF64EC" w:rsidP="00296961">
      <w:pPr>
        <w:jc w:val="center"/>
        <w:rPr>
          <w:lang w:eastAsia="zh-CN"/>
        </w:rPr>
      </w:pPr>
    </w:p>
    <w:p w:rsidR="00296961" w:rsidRDefault="00296961" w:rsidP="00DF64EC">
      <w:pPr>
        <w:tabs>
          <w:tab w:val="clear" w:pos="794"/>
          <w:tab w:val="left" w:pos="567"/>
        </w:tabs>
        <w:ind w:firstLineChars="200" w:firstLine="480"/>
        <w:rPr>
          <w:lang w:eastAsia="zh-CN"/>
        </w:rPr>
      </w:pPr>
      <w:r>
        <w:rPr>
          <w:rFonts w:hint="eastAsia"/>
          <w:lang w:eastAsia="zh-CN"/>
        </w:rPr>
        <w:t>应通过电子邮件将每份文稿发送至无线电通信局：</w:t>
      </w:r>
    </w:p>
    <w:p w:rsidR="00DF64EC" w:rsidRDefault="00DF64EC" w:rsidP="00DF64EC">
      <w:pPr>
        <w:tabs>
          <w:tab w:val="clear" w:pos="794"/>
          <w:tab w:val="left" w:pos="567"/>
        </w:tabs>
        <w:ind w:firstLineChars="200" w:firstLine="480"/>
        <w:rPr>
          <w:lang w:eastAsia="zh-CN"/>
        </w:rPr>
      </w:pPr>
    </w:p>
    <w:p w:rsidR="00400E7D" w:rsidRDefault="00313BB7" w:rsidP="00DF64EC">
      <w:pPr>
        <w:jc w:val="center"/>
        <w:rPr>
          <w:lang w:eastAsia="zh-CN"/>
        </w:rPr>
      </w:pPr>
      <w:hyperlink r:id="rId13" w:history="1">
        <w:r w:rsidR="00664B01" w:rsidRPr="0088531B">
          <w:rPr>
            <w:rStyle w:val="Hyperlink"/>
          </w:rPr>
          <w:t>RA12contributions@itu.int</w:t>
        </w:r>
      </w:hyperlink>
    </w:p>
    <w:p w:rsidR="00DF64EC" w:rsidRDefault="00DF64EC" w:rsidP="00DF64EC">
      <w:pPr>
        <w:jc w:val="center"/>
        <w:rPr>
          <w:lang w:eastAsia="zh-CN"/>
        </w:rPr>
      </w:pPr>
    </w:p>
    <w:p w:rsidR="00474B2C" w:rsidRDefault="00400E7D" w:rsidP="00474B2C">
      <w:pPr>
        <w:rPr>
          <w:lang w:eastAsia="zh-CN"/>
        </w:rPr>
      </w:pPr>
      <w:r w:rsidRPr="00FE23EF">
        <w:rPr>
          <w:rFonts w:hint="eastAsia"/>
          <w:b/>
          <w:bCs/>
          <w:lang w:eastAsia="zh-CN"/>
        </w:rPr>
        <w:t>6</w:t>
      </w:r>
      <w:r>
        <w:rPr>
          <w:rFonts w:hint="eastAsia"/>
          <w:lang w:eastAsia="zh-CN"/>
        </w:rPr>
        <w:tab/>
      </w:r>
      <w:r w:rsidR="00474B2C">
        <w:rPr>
          <w:rFonts w:hint="eastAsia"/>
          <w:lang w:eastAsia="zh-CN"/>
        </w:rPr>
        <w:t>我们将按需向各成员国、部门成员和观察员提供一套在全会开幕前制作的所有文件的纸页副本。在全会开幕之日，将请各成员国、部门成员和观察员确定一名在全会期间接收这些文件的人员。</w:t>
      </w:r>
    </w:p>
    <w:p w:rsidR="00474B2C" w:rsidRDefault="00474B2C" w:rsidP="00474B2C">
      <w:pPr>
        <w:ind w:firstLineChars="200" w:firstLine="480"/>
        <w:rPr>
          <w:lang w:eastAsia="zh-CN"/>
        </w:rPr>
      </w:pPr>
      <w:r>
        <w:rPr>
          <w:rFonts w:hint="eastAsia"/>
          <w:lang w:eastAsia="zh-CN"/>
        </w:rPr>
        <w:t>所有文件均将通过电子方式发布在</w:t>
      </w:r>
      <w:r>
        <w:rPr>
          <w:rFonts w:hint="eastAsia"/>
          <w:lang w:eastAsia="zh-CN"/>
        </w:rPr>
        <w:t>RA</w:t>
      </w:r>
      <w:r>
        <w:rPr>
          <w:lang w:eastAsia="zh-CN"/>
        </w:rPr>
        <w:t>-12</w:t>
      </w:r>
      <w:r>
        <w:rPr>
          <w:rFonts w:hint="eastAsia"/>
          <w:lang w:eastAsia="zh-CN"/>
        </w:rPr>
        <w:t>网站上。此外，秘书处正在准备一种国际电联同步应用程序，通过该应用程序可迅速从国际电联服务器下载并同步</w:t>
      </w:r>
      <w:r>
        <w:rPr>
          <w:rFonts w:hint="eastAsia"/>
          <w:lang w:eastAsia="zh-CN"/>
        </w:rPr>
        <w:t>RA</w:t>
      </w:r>
      <w:r>
        <w:rPr>
          <w:lang w:eastAsia="zh-CN"/>
        </w:rPr>
        <w:t>-12</w:t>
      </w:r>
      <w:r>
        <w:rPr>
          <w:rFonts w:hint="eastAsia"/>
          <w:lang w:eastAsia="zh-CN"/>
        </w:rPr>
        <w:t>文件。</w:t>
      </w:r>
    </w:p>
    <w:p w:rsidR="00400E7D" w:rsidRDefault="00400E7D" w:rsidP="00664B01">
      <w:pPr>
        <w:rPr>
          <w:lang w:eastAsia="zh-CN"/>
        </w:rPr>
      </w:pPr>
      <w:r w:rsidRPr="00FE23EF">
        <w:rPr>
          <w:rFonts w:hint="eastAsia"/>
          <w:b/>
          <w:bCs/>
          <w:lang w:eastAsia="zh-CN"/>
        </w:rPr>
        <w:t>7</w:t>
      </w:r>
      <w:r>
        <w:rPr>
          <w:rFonts w:hint="eastAsia"/>
          <w:lang w:eastAsia="zh-CN"/>
        </w:rPr>
        <w:tab/>
      </w:r>
      <w:r w:rsidR="00474B2C" w:rsidRPr="00474B2C">
        <w:rPr>
          <w:rFonts w:hint="eastAsia"/>
          <w:b/>
          <w:bCs/>
          <w:lang w:eastAsia="zh-CN"/>
        </w:rPr>
        <w:t>与会者注册</w:t>
      </w:r>
    </w:p>
    <w:p w:rsidR="00474B2C" w:rsidRDefault="00474B2C" w:rsidP="00DF64EC">
      <w:pPr>
        <w:ind w:firstLineChars="200" w:firstLine="480"/>
        <w:rPr>
          <w:lang w:eastAsia="zh-CN"/>
        </w:rPr>
      </w:pPr>
      <w:r>
        <w:rPr>
          <w:rFonts w:hAnsi="SimSun" w:hint="eastAsia"/>
          <w:lang w:eastAsia="zh-CN"/>
        </w:rPr>
        <w:t>无线电通信全会的注册工作将于</w:t>
      </w:r>
      <w:r w:rsidRPr="00474B2C">
        <w:rPr>
          <w:lang w:eastAsia="zh-CN"/>
        </w:rPr>
        <w:t>20</w:t>
      </w:r>
      <w:r w:rsidRPr="00474B2C">
        <w:rPr>
          <w:rFonts w:hint="eastAsia"/>
          <w:lang w:eastAsia="zh-CN"/>
        </w:rPr>
        <w:t>11</w:t>
      </w:r>
      <w:r w:rsidRPr="00474B2C">
        <w:rPr>
          <w:rFonts w:hAnsi="SimSun" w:hint="eastAsia"/>
          <w:lang w:eastAsia="zh-CN"/>
        </w:rPr>
        <w:t>年</w:t>
      </w:r>
      <w:r w:rsidRPr="00474B2C">
        <w:rPr>
          <w:rFonts w:hAnsi="SimSun" w:hint="eastAsia"/>
          <w:lang w:eastAsia="zh-CN"/>
        </w:rPr>
        <w:t>9</w:t>
      </w:r>
      <w:r w:rsidRPr="00474B2C">
        <w:rPr>
          <w:rFonts w:hAnsi="SimSun" w:hint="eastAsia"/>
          <w:lang w:eastAsia="zh-CN"/>
        </w:rPr>
        <w:t>月</w:t>
      </w:r>
      <w:r w:rsidRPr="00474B2C">
        <w:rPr>
          <w:lang w:eastAsia="zh-CN"/>
        </w:rPr>
        <w:t>1</w:t>
      </w:r>
      <w:r w:rsidRPr="00474B2C">
        <w:rPr>
          <w:rFonts w:hAnsi="SimSun" w:hint="eastAsia"/>
          <w:lang w:eastAsia="zh-CN"/>
        </w:rPr>
        <w:t>日</w:t>
      </w:r>
      <w:r>
        <w:rPr>
          <w:rFonts w:hAnsi="SimSun" w:hint="eastAsia"/>
          <w:lang w:eastAsia="zh-CN"/>
        </w:rPr>
        <w:t>开始，并将全部采用会议代表注册系统（</w:t>
      </w:r>
      <w:r>
        <w:rPr>
          <w:lang w:eastAsia="zh-CN"/>
        </w:rPr>
        <w:t>EDRS</w:t>
      </w:r>
      <w:r>
        <w:rPr>
          <w:rFonts w:hAnsi="SimSun" w:hint="eastAsia"/>
          <w:lang w:eastAsia="zh-CN"/>
        </w:rPr>
        <w:t>）在网上进行。请各成员国、部门成员和观察员委派一名指定牵头人（</w:t>
      </w:r>
      <w:r>
        <w:rPr>
          <w:lang w:eastAsia="zh-CN"/>
        </w:rPr>
        <w:t>DFP</w:t>
      </w:r>
      <w:r>
        <w:rPr>
          <w:rFonts w:hAnsi="SimSun" w:hint="eastAsia"/>
          <w:lang w:eastAsia="zh-CN"/>
        </w:rPr>
        <w:t>），负责处理所有与会者的注册申请。</w:t>
      </w:r>
      <w:r w:rsidRPr="00474B2C">
        <w:rPr>
          <w:rFonts w:hAnsi="SimSun" w:hint="eastAsia"/>
          <w:b/>
          <w:bCs/>
          <w:lang w:eastAsia="zh-CN"/>
        </w:rPr>
        <w:t>附件</w:t>
      </w:r>
      <w:r w:rsidRPr="00474B2C">
        <w:rPr>
          <w:rFonts w:hAnsi="SimSun" w:hint="eastAsia"/>
          <w:b/>
          <w:bCs/>
          <w:lang w:eastAsia="zh-CN"/>
        </w:rPr>
        <w:t>2</w:t>
      </w:r>
      <w:r>
        <w:rPr>
          <w:rFonts w:hAnsi="SimSun" w:hint="eastAsia"/>
          <w:lang w:eastAsia="zh-CN"/>
        </w:rPr>
        <w:t>规定了委派</w:t>
      </w:r>
      <w:r>
        <w:rPr>
          <w:rFonts w:hAnsi="SimSun" w:hint="eastAsia"/>
          <w:lang w:eastAsia="zh-CN"/>
        </w:rPr>
        <w:t>DFP</w:t>
      </w:r>
      <w:r>
        <w:rPr>
          <w:rFonts w:hAnsi="SimSun" w:hint="eastAsia"/>
          <w:lang w:eastAsia="zh-CN"/>
        </w:rPr>
        <w:t>应遵循的程序。</w:t>
      </w:r>
    </w:p>
    <w:p w:rsidR="0025770D" w:rsidRDefault="0025770D" w:rsidP="00DF64EC">
      <w:pPr>
        <w:ind w:firstLineChars="200" w:firstLine="480"/>
        <w:rPr>
          <w:rFonts w:hAnsi="SimSun"/>
          <w:lang w:val="en-US" w:eastAsia="zh-CN"/>
        </w:rPr>
      </w:pPr>
      <w:r>
        <w:rPr>
          <w:lang w:val="en-US" w:eastAsia="zh-CN"/>
        </w:rPr>
        <w:t>RA-</w:t>
      </w:r>
      <w:r>
        <w:rPr>
          <w:rFonts w:hint="eastAsia"/>
          <w:lang w:val="en-US" w:eastAsia="zh-CN"/>
        </w:rPr>
        <w:t>12</w:t>
      </w:r>
      <w:r>
        <w:rPr>
          <w:rFonts w:hAnsi="SimSun" w:hint="eastAsia"/>
          <w:lang w:val="en-US" w:eastAsia="zh-CN"/>
        </w:rPr>
        <w:t>注册台将设在</w:t>
      </w:r>
      <w:r>
        <w:rPr>
          <w:lang w:val="en-US" w:eastAsia="zh-CN"/>
        </w:rPr>
        <w:t>CICG</w:t>
      </w:r>
      <w:r>
        <w:rPr>
          <w:rFonts w:hAnsi="SimSun" w:hint="eastAsia"/>
          <w:lang w:val="en-US" w:eastAsia="zh-CN"/>
        </w:rPr>
        <w:t>楼内，办公室时间为</w:t>
      </w:r>
      <w:r>
        <w:rPr>
          <w:lang w:val="en-US" w:eastAsia="zh-CN"/>
        </w:rPr>
        <w:t>20</w:t>
      </w:r>
      <w:r>
        <w:rPr>
          <w:rFonts w:hint="eastAsia"/>
          <w:lang w:val="en-US" w:eastAsia="zh-CN"/>
        </w:rPr>
        <w:t>12</w:t>
      </w:r>
      <w:r>
        <w:rPr>
          <w:rFonts w:hAnsi="SimSun" w:hint="eastAsia"/>
          <w:lang w:val="en-US" w:eastAsia="zh-CN"/>
        </w:rPr>
        <w:t>年</w:t>
      </w:r>
      <w:r>
        <w:rPr>
          <w:lang w:val="en-US" w:eastAsia="zh-CN"/>
        </w:rPr>
        <w:t>1</w:t>
      </w:r>
      <w:r>
        <w:rPr>
          <w:rFonts w:hAnsi="SimSun" w:hint="eastAsia"/>
          <w:lang w:val="en-US" w:eastAsia="zh-CN"/>
        </w:rPr>
        <w:t>月</w:t>
      </w:r>
      <w:r>
        <w:rPr>
          <w:lang w:val="en-US" w:eastAsia="zh-CN"/>
        </w:rPr>
        <w:t>16</w:t>
      </w:r>
      <w:r>
        <w:rPr>
          <w:rFonts w:hAnsi="SimSun" w:hint="eastAsia"/>
          <w:lang w:val="en-US" w:eastAsia="zh-CN"/>
        </w:rPr>
        <w:t>日（星期一）</w:t>
      </w:r>
      <w:r>
        <w:rPr>
          <w:rFonts w:hAnsi="SimSun" w:hint="eastAsia"/>
          <w:lang w:val="en-US" w:eastAsia="zh-CN"/>
        </w:rPr>
        <w:t>7</w:t>
      </w:r>
      <w:r>
        <w:rPr>
          <w:rFonts w:hAnsi="SimSun" w:hint="eastAsia"/>
          <w:lang w:val="en-US" w:eastAsia="zh-CN"/>
        </w:rPr>
        <w:t>时</w:t>
      </w:r>
      <w:r>
        <w:rPr>
          <w:rFonts w:hAnsi="SimSun" w:hint="eastAsia"/>
          <w:lang w:val="en-US" w:eastAsia="zh-CN"/>
        </w:rPr>
        <w:t>30</w:t>
      </w:r>
      <w:r>
        <w:rPr>
          <w:rFonts w:hAnsi="SimSun" w:hint="eastAsia"/>
          <w:lang w:val="en-US" w:eastAsia="zh-CN"/>
        </w:rPr>
        <w:t>分至</w:t>
      </w:r>
      <w:r>
        <w:rPr>
          <w:rFonts w:hAnsi="SimSun" w:hint="eastAsia"/>
          <w:lang w:val="en-US" w:eastAsia="zh-CN"/>
        </w:rPr>
        <w:t>17</w:t>
      </w:r>
      <w:r>
        <w:rPr>
          <w:rFonts w:hAnsi="SimSun" w:hint="eastAsia"/>
          <w:lang w:val="en-US" w:eastAsia="zh-CN"/>
        </w:rPr>
        <w:t>时</w:t>
      </w:r>
      <w:r>
        <w:rPr>
          <w:rFonts w:hAnsi="SimSun" w:hint="eastAsia"/>
          <w:lang w:val="en-US" w:eastAsia="zh-CN"/>
        </w:rPr>
        <w:t>30</w:t>
      </w:r>
      <w:r>
        <w:rPr>
          <w:rFonts w:hAnsi="SimSun" w:hint="eastAsia"/>
          <w:lang w:val="en-US" w:eastAsia="zh-CN"/>
        </w:rPr>
        <w:t>分以及</w:t>
      </w:r>
      <w:r>
        <w:rPr>
          <w:rFonts w:hAnsi="SimSun" w:hint="eastAsia"/>
          <w:lang w:val="en-US" w:eastAsia="zh-CN"/>
        </w:rPr>
        <w:t>2012</w:t>
      </w:r>
      <w:r>
        <w:rPr>
          <w:rFonts w:hAnsi="SimSun" w:hint="eastAsia"/>
          <w:lang w:val="en-US" w:eastAsia="zh-CN"/>
        </w:rPr>
        <w:t>年</w:t>
      </w:r>
      <w:r>
        <w:rPr>
          <w:rFonts w:hAnsi="SimSun" w:hint="eastAsia"/>
          <w:lang w:val="en-US" w:eastAsia="zh-CN"/>
        </w:rPr>
        <w:t>1</w:t>
      </w:r>
      <w:r>
        <w:rPr>
          <w:rFonts w:hAnsi="SimSun" w:hint="eastAsia"/>
          <w:lang w:val="en-US" w:eastAsia="zh-CN"/>
        </w:rPr>
        <w:t>月</w:t>
      </w:r>
      <w:r>
        <w:rPr>
          <w:lang w:val="en-US" w:eastAsia="zh-CN"/>
        </w:rPr>
        <w:t>1</w:t>
      </w:r>
      <w:r>
        <w:rPr>
          <w:rFonts w:hint="eastAsia"/>
          <w:lang w:val="en-US" w:eastAsia="zh-CN"/>
        </w:rPr>
        <w:t>7</w:t>
      </w:r>
      <w:r>
        <w:rPr>
          <w:rFonts w:hAnsi="SimSun" w:hint="eastAsia"/>
          <w:lang w:val="en-US" w:eastAsia="zh-CN"/>
        </w:rPr>
        <w:t>日（星期二）至</w:t>
      </w:r>
      <w:r>
        <w:rPr>
          <w:rFonts w:hAnsi="SimSun" w:hint="eastAsia"/>
          <w:lang w:val="en-US" w:eastAsia="zh-CN"/>
        </w:rPr>
        <w:t>2012</w:t>
      </w:r>
      <w:r>
        <w:rPr>
          <w:rFonts w:hAnsi="SimSun" w:hint="eastAsia"/>
          <w:lang w:val="en-US" w:eastAsia="zh-CN"/>
        </w:rPr>
        <w:t>年</w:t>
      </w:r>
      <w:r>
        <w:rPr>
          <w:rFonts w:hAnsi="SimSun" w:hint="eastAsia"/>
          <w:lang w:val="en-US" w:eastAsia="zh-CN"/>
        </w:rPr>
        <w:t>1</w:t>
      </w:r>
      <w:r>
        <w:rPr>
          <w:rFonts w:hAnsi="SimSun" w:hint="eastAsia"/>
          <w:lang w:val="en-US" w:eastAsia="zh-CN"/>
        </w:rPr>
        <w:t>月</w:t>
      </w:r>
      <w:r>
        <w:rPr>
          <w:rFonts w:hAnsi="SimSun" w:hint="eastAsia"/>
          <w:lang w:val="en-US" w:eastAsia="zh-CN"/>
        </w:rPr>
        <w:t>20</w:t>
      </w:r>
      <w:r>
        <w:rPr>
          <w:rFonts w:hAnsi="SimSun" w:hint="eastAsia"/>
          <w:lang w:val="en-US" w:eastAsia="zh-CN"/>
        </w:rPr>
        <w:t>日每天</w:t>
      </w:r>
      <w:r>
        <w:rPr>
          <w:lang w:val="en-US" w:eastAsia="zh-CN"/>
        </w:rPr>
        <w:t>8</w:t>
      </w:r>
      <w:r>
        <w:rPr>
          <w:rFonts w:hAnsi="SimSun" w:hint="eastAsia"/>
          <w:lang w:val="en-US" w:eastAsia="zh-CN"/>
        </w:rPr>
        <w:t>时</w:t>
      </w:r>
      <w:r>
        <w:rPr>
          <w:lang w:val="en-US" w:eastAsia="zh-CN"/>
        </w:rPr>
        <w:t>30</w:t>
      </w:r>
      <w:r>
        <w:rPr>
          <w:rFonts w:hAnsi="SimSun" w:hint="eastAsia"/>
          <w:lang w:val="en-US" w:eastAsia="zh-CN"/>
        </w:rPr>
        <w:t>分至</w:t>
      </w:r>
      <w:r>
        <w:rPr>
          <w:lang w:val="en-US" w:eastAsia="zh-CN"/>
        </w:rPr>
        <w:t>17</w:t>
      </w:r>
      <w:r>
        <w:rPr>
          <w:rFonts w:hAnsi="SimSun" w:hint="eastAsia"/>
          <w:lang w:val="en-US" w:eastAsia="zh-CN"/>
        </w:rPr>
        <w:t>时。为</w:t>
      </w:r>
      <w:r w:rsidR="00DF64EC">
        <w:rPr>
          <w:rFonts w:hAnsi="SimSun" w:hint="eastAsia"/>
          <w:lang w:val="en-US" w:eastAsia="zh-CN"/>
        </w:rPr>
        <w:t>便于</w:t>
      </w:r>
      <w:r>
        <w:rPr>
          <w:rFonts w:hAnsi="SimSun" w:hint="eastAsia"/>
          <w:lang w:val="en-US" w:eastAsia="zh-CN"/>
        </w:rPr>
        <w:t>注册，</w:t>
      </w:r>
      <w:r>
        <w:rPr>
          <w:lang w:val="en-US" w:eastAsia="zh-CN"/>
        </w:rPr>
        <w:t>RA-</w:t>
      </w:r>
      <w:r>
        <w:rPr>
          <w:rFonts w:hint="eastAsia"/>
          <w:lang w:val="en-US" w:eastAsia="zh-CN"/>
        </w:rPr>
        <w:t>12</w:t>
      </w:r>
      <w:r>
        <w:rPr>
          <w:rFonts w:hAnsi="SimSun" w:hint="eastAsia"/>
          <w:lang w:val="en-US" w:eastAsia="zh-CN"/>
        </w:rPr>
        <w:t>注册台还将在</w:t>
      </w:r>
      <w:r>
        <w:rPr>
          <w:rFonts w:hAnsi="SimSun" w:hint="eastAsia"/>
          <w:lang w:val="en-US" w:eastAsia="zh-CN"/>
        </w:rPr>
        <w:t>2012</w:t>
      </w:r>
      <w:r>
        <w:rPr>
          <w:rFonts w:hAnsi="SimSun" w:hint="eastAsia"/>
          <w:lang w:val="en-US" w:eastAsia="zh-CN"/>
        </w:rPr>
        <w:t>年</w:t>
      </w:r>
      <w:r>
        <w:rPr>
          <w:rFonts w:hAnsi="SimSun" w:hint="eastAsia"/>
          <w:lang w:val="en-US" w:eastAsia="zh-CN"/>
        </w:rPr>
        <w:t>1</w:t>
      </w:r>
      <w:r>
        <w:rPr>
          <w:rFonts w:hAnsi="SimSun" w:hint="eastAsia"/>
          <w:lang w:val="en-US" w:eastAsia="zh-CN"/>
        </w:rPr>
        <w:t>月</w:t>
      </w:r>
      <w:r>
        <w:rPr>
          <w:rFonts w:hAnsi="SimSun" w:hint="eastAsia"/>
          <w:lang w:val="en-US" w:eastAsia="zh-CN"/>
        </w:rPr>
        <w:t>15</w:t>
      </w:r>
      <w:r>
        <w:rPr>
          <w:rFonts w:hAnsi="SimSun" w:hint="eastAsia"/>
          <w:lang w:val="en-US" w:eastAsia="zh-CN"/>
        </w:rPr>
        <w:t>日（星期日）</w:t>
      </w:r>
      <w:r>
        <w:rPr>
          <w:lang w:val="en-US" w:eastAsia="zh-CN"/>
        </w:rPr>
        <w:t>12</w:t>
      </w:r>
      <w:r>
        <w:rPr>
          <w:rFonts w:hAnsi="SimSun" w:hint="eastAsia"/>
          <w:lang w:val="en-US" w:eastAsia="zh-CN"/>
        </w:rPr>
        <w:t>时至</w:t>
      </w:r>
      <w:r>
        <w:rPr>
          <w:lang w:val="en-US" w:eastAsia="zh-CN"/>
        </w:rPr>
        <w:t>1</w:t>
      </w:r>
      <w:r>
        <w:rPr>
          <w:rFonts w:hint="eastAsia"/>
          <w:lang w:val="en-US" w:eastAsia="zh-CN"/>
        </w:rPr>
        <w:t>6</w:t>
      </w:r>
      <w:r>
        <w:rPr>
          <w:rFonts w:hAnsi="SimSun" w:hint="eastAsia"/>
          <w:lang w:val="en-US" w:eastAsia="zh-CN"/>
        </w:rPr>
        <w:t>时开放。</w:t>
      </w:r>
    </w:p>
    <w:p w:rsidR="00400E7D" w:rsidRDefault="0025770D" w:rsidP="00DF64EC">
      <w:pPr>
        <w:ind w:firstLineChars="200" w:firstLine="480"/>
        <w:rPr>
          <w:lang w:eastAsia="zh-CN"/>
        </w:rPr>
      </w:pPr>
      <w:r>
        <w:rPr>
          <w:rFonts w:hAnsi="SimSun" w:hint="eastAsia"/>
          <w:lang w:val="en-US" w:eastAsia="zh-CN"/>
        </w:rPr>
        <w:t>开幕会议将于</w:t>
      </w:r>
      <w:r>
        <w:rPr>
          <w:rFonts w:hAnsi="SimSun" w:hint="eastAsia"/>
          <w:lang w:val="en-US" w:eastAsia="zh-CN"/>
        </w:rPr>
        <w:t>2012</w:t>
      </w:r>
      <w:r>
        <w:rPr>
          <w:rFonts w:hAnsi="SimSun" w:hint="eastAsia"/>
          <w:lang w:val="en-US" w:eastAsia="zh-CN"/>
        </w:rPr>
        <w:t>年</w:t>
      </w:r>
      <w:r>
        <w:rPr>
          <w:rFonts w:hAnsi="SimSun" w:hint="eastAsia"/>
          <w:lang w:val="en-US" w:eastAsia="zh-CN"/>
        </w:rPr>
        <w:t>1</w:t>
      </w:r>
      <w:r>
        <w:rPr>
          <w:rFonts w:hAnsi="SimSun" w:hint="eastAsia"/>
          <w:lang w:val="en-US" w:eastAsia="zh-CN"/>
        </w:rPr>
        <w:t>月</w:t>
      </w:r>
      <w:r>
        <w:rPr>
          <w:rFonts w:hAnsi="SimSun" w:hint="eastAsia"/>
          <w:lang w:val="en-US" w:eastAsia="zh-CN"/>
        </w:rPr>
        <w:t>16</w:t>
      </w:r>
      <w:r>
        <w:rPr>
          <w:rFonts w:hAnsi="SimSun" w:hint="eastAsia"/>
          <w:lang w:val="en-US" w:eastAsia="zh-CN"/>
        </w:rPr>
        <w:t>日（星期一）</w:t>
      </w:r>
      <w:r>
        <w:rPr>
          <w:rFonts w:hAnsi="SimSun" w:hint="eastAsia"/>
          <w:lang w:val="en-US" w:eastAsia="zh-CN"/>
        </w:rPr>
        <w:t>10</w:t>
      </w:r>
      <w:r>
        <w:rPr>
          <w:rFonts w:hAnsi="SimSun" w:hint="eastAsia"/>
          <w:lang w:val="en-US" w:eastAsia="zh-CN"/>
        </w:rPr>
        <w:t>时开始，在此之前的</w:t>
      </w:r>
      <w:r>
        <w:rPr>
          <w:rFonts w:hAnsi="SimSun" w:hint="eastAsia"/>
          <w:lang w:val="en-US" w:eastAsia="zh-CN"/>
        </w:rPr>
        <w:t>9</w:t>
      </w:r>
      <w:r>
        <w:rPr>
          <w:rFonts w:hAnsi="SimSun" w:hint="eastAsia"/>
          <w:lang w:val="en-US" w:eastAsia="zh-CN"/>
        </w:rPr>
        <w:t>时将召开代表团团长会议。</w:t>
      </w:r>
    </w:p>
    <w:p w:rsidR="0025770D" w:rsidRDefault="00400E7D" w:rsidP="0025770D">
      <w:pPr>
        <w:rPr>
          <w:lang w:eastAsia="zh-CN"/>
        </w:rPr>
      </w:pPr>
      <w:r w:rsidRPr="00FE23EF">
        <w:rPr>
          <w:rFonts w:hint="eastAsia"/>
          <w:b/>
          <w:bCs/>
          <w:lang w:eastAsia="zh-CN"/>
        </w:rPr>
        <w:t>8</w:t>
      </w:r>
      <w:r>
        <w:rPr>
          <w:rFonts w:hint="eastAsia"/>
          <w:lang w:eastAsia="zh-CN"/>
        </w:rPr>
        <w:tab/>
      </w:r>
      <w:r w:rsidR="0025770D" w:rsidRPr="0025770D">
        <w:rPr>
          <w:rFonts w:hint="eastAsia"/>
          <w:b/>
          <w:bCs/>
          <w:lang w:eastAsia="zh-CN"/>
        </w:rPr>
        <w:t>签证要求</w:t>
      </w:r>
    </w:p>
    <w:p w:rsidR="00FD6562" w:rsidRDefault="00FD6562" w:rsidP="00DF64EC">
      <w:pPr>
        <w:ind w:firstLineChars="200" w:firstLine="480"/>
        <w:rPr>
          <w:lang w:eastAsia="zh-CN"/>
        </w:rPr>
      </w:pPr>
      <w:r>
        <w:rPr>
          <w:rFonts w:hint="eastAsia"/>
          <w:lang w:eastAsia="zh-CN"/>
        </w:rPr>
        <w:t>我们在此</w:t>
      </w:r>
      <w:r>
        <w:rPr>
          <w:rFonts w:hint="eastAsia"/>
          <w:lang w:val="fr-CH" w:eastAsia="zh-CN"/>
        </w:rPr>
        <w:t>谨</w:t>
      </w:r>
      <w:r>
        <w:rPr>
          <w:rFonts w:hint="eastAsia"/>
          <w:lang w:eastAsia="zh-CN"/>
        </w:rPr>
        <w:t>提醒您，一些国家的公民需要获得签证才能入境瑞士并在此逗留。</w:t>
      </w:r>
      <w:r>
        <w:rPr>
          <w:rFonts w:hint="eastAsia"/>
          <w:bCs/>
          <w:lang w:eastAsia="zh-CN"/>
        </w:rPr>
        <w:t>签证必须至少在</w:t>
      </w:r>
      <w:r w:rsidR="00DF64EC">
        <w:rPr>
          <w:rFonts w:hint="eastAsia"/>
          <w:bCs/>
          <w:lang w:eastAsia="zh-CN"/>
        </w:rPr>
        <w:t>全会</w:t>
      </w:r>
      <w:r>
        <w:rPr>
          <w:rFonts w:hint="eastAsia"/>
          <w:bCs/>
          <w:lang w:eastAsia="zh-CN"/>
        </w:rPr>
        <w:t>开幕前四（</w:t>
      </w:r>
      <w:r>
        <w:rPr>
          <w:bCs/>
          <w:lang w:eastAsia="zh-CN"/>
        </w:rPr>
        <w:t>4</w:t>
      </w:r>
      <w:r>
        <w:rPr>
          <w:rFonts w:hint="eastAsia"/>
          <w:bCs/>
          <w:lang w:eastAsia="zh-CN"/>
        </w:rPr>
        <w:t>）周</w:t>
      </w:r>
      <w:r>
        <w:rPr>
          <w:rFonts w:hint="eastAsia"/>
          <w:lang w:eastAsia="zh-CN"/>
        </w:rPr>
        <w:t>向原籍国的瑞士代表机构（使馆或领事馆）申请和领取。</w:t>
      </w:r>
    </w:p>
    <w:p w:rsidR="00FD6562" w:rsidRDefault="00FD6562" w:rsidP="00DF64EC">
      <w:pPr>
        <w:ind w:firstLineChars="200" w:firstLine="480"/>
        <w:rPr>
          <w:lang w:eastAsia="zh-CN"/>
        </w:rPr>
      </w:pPr>
      <w:r w:rsidRPr="0025770D">
        <w:rPr>
          <w:rFonts w:hint="eastAsia"/>
          <w:lang w:eastAsia="zh-CN"/>
        </w:rPr>
        <w:t>如</w:t>
      </w:r>
      <w:r>
        <w:rPr>
          <w:rFonts w:hint="eastAsia"/>
          <w:lang w:eastAsia="zh-CN"/>
        </w:rPr>
        <w:t>原籍国</w:t>
      </w:r>
      <w:r w:rsidRPr="0025770D">
        <w:rPr>
          <w:rFonts w:hint="eastAsia"/>
          <w:lang w:eastAsia="zh-CN"/>
        </w:rPr>
        <w:t>没有此类机构，则请向驻离</w:t>
      </w:r>
      <w:r>
        <w:rPr>
          <w:rFonts w:hint="eastAsia"/>
          <w:lang w:eastAsia="zh-CN"/>
        </w:rPr>
        <w:t>出发</w:t>
      </w:r>
      <w:r w:rsidRPr="0025770D">
        <w:rPr>
          <w:rFonts w:hint="eastAsia"/>
          <w:lang w:eastAsia="zh-CN"/>
        </w:rPr>
        <w:t>国最近的此类机构申领。如果遇到了问题，国际电联可根据</w:t>
      </w:r>
      <w:r>
        <w:rPr>
          <w:rFonts w:hint="eastAsia"/>
          <w:lang w:eastAsia="zh-CN"/>
        </w:rPr>
        <w:t>所代表主管部门或实体</w:t>
      </w:r>
      <w:r w:rsidRPr="0025770D">
        <w:rPr>
          <w:rFonts w:hint="eastAsia"/>
          <w:lang w:eastAsia="zh-CN"/>
        </w:rPr>
        <w:t>的正式请求与相关瑞士当局接触，以便为发放签证提供方便</w:t>
      </w:r>
      <w:r>
        <w:rPr>
          <w:rFonts w:hint="eastAsia"/>
          <w:lang w:eastAsia="zh-CN"/>
        </w:rPr>
        <w:t>。</w:t>
      </w:r>
      <w:r w:rsidRPr="0025770D">
        <w:rPr>
          <w:rFonts w:hint="eastAsia"/>
          <w:lang w:eastAsia="zh-CN"/>
        </w:rPr>
        <w:t>但</w:t>
      </w:r>
      <w:r>
        <w:rPr>
          <w:rFonts w:hint="eastAsia"/>
          <w:lang w:eastAsia="zh-CN"/>
        </w:rPr>
        <w:t>如上所述，此程序需要</w:t>
      </w:r>
      <w:r w:rsidRPr="0025770D">
        <w:rPr>
          <w:rFonts w:hint="eastAsia"/>
          <w:lang w:eastAsia="zh-CN"/>
        </w:rPr>
        <w:t>四个星期。</w:t>
      </w:r>
    </w:p>
    <w:p w:rsidR="00A9281F" w:rsidRDefault="00A9281F">
      <w:pPr>
        <w:tabs>
          <w:tab w:val="clear" w:pos="794"/>
          <w:tab w:val="clear" w:pos="1191"/>
          <w:tab w:val="clear" w:pos="1588"/>
          <w:tab w:val="clear" w:pos="1985"/>
        </w:tabs>
        <w:overflowPunct/>
        <w:autoSpaceDE/>
        <w:autoSpaceDN/>
        <w:adjustRightInd/>
        <w:spacing w:before="0"/>
        <w:textAlignment w:val="auto"/>
        <w:rPr>
          <w:szCs w:val="23"/>
          <w:lang w:eastAsia="zh-CN"/>
        </w:rPr>
      </w:pPr>
      <w:r>
        <w:rPr>
          <w:szCs w:val="23"/>
          <w:lang w:eastAsia="zh-CN"/>
        </w:rPr>
        <w:br w:type="page"/>
      </w:r>
    </w:p>
    <w:p w:rsidR="00FD6562" w:rsidRDefault="00FD6562" w:rsidP="00FD6562">
      <w:pPr>
        <w:ind w:firstLineChars="200" w:firstLine="480"/>
        <w:rPr>
          <w:rFonts w:hAnsi="SimSun"/>
          <w:szCs w:val="23"/>
          <w:lang w:eastAsia="zh-CN"/>
        </w:rPr>
      </w:pPr>
      <w:r>
        <w:rPr>
          <w:rFonts w:hint="eastAsia"/>
          <w:szCs w:val="23"/>
          <w:lang w:eastAsia="zh-CN"/>
        </w:rPr>
        <w:lastRenderedPageBreak/>
        <w:t>已经简化了与会者请求给予签证协助的程序。若需要国际电联总部的帮助，</w:t>
      </w:r>
      <w:r>
        <w:rPr>
          <w:rFonts w:ascii="SimSun" w:hAnsi="SimSun" w:hint="eastAsia"/>
          <w:bCs/>
          <w:szCs w:val="23"/>
          <w:lang w:eastAsia="zh-CN"/>
        </w:rPr>
        <w:t>可由</w:t>
      </w:r>
      <w:r>
        <w:rPr>
          <w:szCs w:val="23"/>
          <w:lang w:eastAsia="zh-CN"/>
        </w:rPr>
        <w:t>DFP</w:t>
      </w:r>
      <w:r>
        <w:rPr>
          <w:rFonts w:ascii="SimSun" w:hAnsi="SimSun" w:hint="eastAsia"/>
          <w:szCs w:val="23"/>
          <w:lang w:eastAsia="zh-CN"/>
        </w:rPr>
        <w:t>在有关个人完成注册申请后提出协助发放签证的</w:t>
      </w:r>
      <w:r>
        <w:rPr>
          <w:rFonts w:hAnsi="SimSun" w:hint="eastAsia"/>
          <w:szCs w:val="23"/>
          <w:lang w:eastAsia="zh-CN"/>
        </w:rPr>
        <w:t>申请。</w:t>
      </w:r>
    </w:p>
    <w:p w:rsidR="00FD6562" w:rsidRDefault="00FD6562" w:rsidP="00FD6562">
      <w:pPr>
        <w:ind w:firstLineChars="200" w:firstLine="480"/>
        <w:rPr>
          <w:szCs w:val="23"/>
          <w:lang w:eastAsia="zh-CN"/>
        </w:rPr>
      </w:pPr>
      <w:r>
        <w:rPr>
          <w:szCs w:val="23"/>
          <w:lang w:eastAsia="zh-CN"/>
        </w:rPr>
        <w:t>DFP</w:t>
      </w:r>
      <w:r>
        <w:rPr>
          <w:rFonts w:hAnsi="SimSun" w:hint="eastAsia"/>
          <w:szCs w:val="23"/>
          <w:lang w:eastAsia="zh-CN"/>
        </w:rPr>
        <w:t>必须详细准确地填写注册表底部的若干问题。必要的信息如下：</w:t>
      </w:r>
    </w:p>
    <w:p w:rsidR="00FD6562" w:rsidRDefault="00FD6562" w:rsidP="00FD6562">
      <w:pPr>
        <w:rPr>
          <w:szCs w:val="23"/>
          <w:lang w:eastAsia="zh-CN"/>
        </w:rPr>
      </w:pPr>
      <w:r>
        <w:rPr>
          <w:szCs w:val="23"/>
          <w:lang w:eastAsia="zh-CN"/>
        </w:rPr>
        <w:tab/>
      </w:r>
      <w:r>
        <w:rPr>
          <w:rFonts w:hAnsi="SimSun" w:hint="eastAsia"/>
          <w:szCs w:val="23"/>
          <w:lang w:eastAsia="zh-CN"/>
        </w:rPr>
        <w:t>出生日期和地点</w:t>
      </w:r>
    </w:p>
    <w:p w:rsidR="00FD6562" w:rsidRDefault="00FD6562" w:rsidP="00FD6562">
      <w:pPr>
        <w:rPr>
          <w:rFonts w:hAnsi="SimSun"/>
          <w:szCs w:val="23"/>
          <w:lang w:eastAsia="zh-CN"/>
        </w:rPr>
      </w:pPr>
      <w:r>
        <w:rPr>
          <w:szCs w:val="23"/>
          <w:lang w:eastAsia="zh-CN"/>
        </w:rPr>
        <w:tab/>
      </w:r>
      <w:r>
        <w:rPr>
          <w:rFonts w:hAnsi="SimSun" w:hint="eastAsia"/>
          <w:szCs w:val="23"/>
          <w:lang w:eastAsia="zh-CN"/>
        </w:rPr>
        <w:t>护照号码</w:t>
      </w:r>
    </w:p>
    <w:p w:rsidR="00FD6562" w:rsidRDefault="00FD6562" w:rsidP="00FD6562">
      <w:pPr>
        <w:rPr>
          <w:lang w:eastAsia="zh-CN"/>
        </w:rPr>
      </w:pPr>
      <w:r>
        <w:rPr>
          <w:rFonts w:hAnsi="SimSun"/>
          <w:szCs w:val="23"/>
          <w:lang w:eastAsia="zh-CN"/>
        </w:rPr>
        <w:tab/>
      </w:r>
      <w:r>
        <w:rPr>
          <w:rFonts w:hint="eastAsia"/>
          <w:lang w:eastAsia="zh-CN"/>
        </w:rPr>
        <w:t>护照签发和失效日期</w:t>
      </w:r>
    </w:p>
    <w:p w:rsidR="00FD6562" w:rsidRDefault="00FD6562" w:rsidP="00FD6562">
      <w:pPr>
        <w:ind w:firstLineChars="200" w:firstLine="480"/>
        <w:rPr>
          <w:lang w:eastAsia="zh-CN"/>
        </w:rPr>
      </w:pPr>
      <w:r>
        <w:rPr>
          <w:rFonts w:hint="eastAsia"/>
          <w:lang w:eastAsia="zh-CN"/>
        </w:rPr>
        <w:t>随后，签证协助程序会自动启动。</w:t>
      </w:r>
    </w:p>
    <w:p w:rsidR="00FD6562" w:rsidRDefault="00FD6562" w:rsidP="00DF64EC">
      <w:pPr>
        <w:ind w:firstLineChars="200" w:firstLine="480"/>
        <w:rPr>
          <w:lang w:eastAsia="zh-CN"/>
        </w:rPr>
      </w:pPr>
      <w:r>
        <w:rPr>
          <w:rFonts w:hint="eastAsia"/>
          <w:lang w:eastAsia="zh-CN"/>
        </w:rPr>
        <w:t>与会者将从发送给其电子邮件地址的注册确认函得知，其协助发放签证的申请已经收</w:t>
      </w:r>
      <w:r>
        <w:rPr>
          <w:rFonts w:hint="eastAsia"/>
          <w:lang w:val="en-US" w:eastAsia="zh-CN"/>
        </w:rPr>
        <w:t>悉</w:t>
      </w:r>
      <w:r>
        <w:rPr>
          <w:rFonts w:hint="eastAsia"/>
          <w:lang w:eastAsia="zh-CN"/>
        </w:rPr>
        <w:t>并正在处理。</w:t>
      </w:r>
    </w:p>
    <w:p w:rsidR="00400E7D" w:rsidRDefault="00400E7D" w:rsidP="00400E7D">
      <w:pPr>
        <w:tabs>
          <w:tab w:val="left" w:pos="1418"/>
          <w:tab w:val="left" w:pos="1702"/>
          <w:tab w:val="left" w:pos="2160"/>
        </w:tabs>
        <w:spacing w:before="100" w:after="20"/>
        <w:ind w:right="92"/>
        <w:jc w:val="both"/>
        <w:rPr>
          <w:b/>
          <w:bCs/>
          <w:lang w:eastAsia="zh-CN"/>
        </w:rPr>
      </w:pPr>
      <w:r w:rsidRPr="00FE23EF">
        <w:rPr>
          <w:rFonts w:hint="eastAsia"/>
          <w:b/>
          <w:bCs/>
          <w:lang w:eastAsia="zh-CN"/>
        </w:rPr>
        <w:t>9</w:t>
      </w:r>
      <w:r>
        <w:rPr>
          <w:rFonts w:hint="eastAsia"/>
          <w:b/>
          <w:bCs/>
          <w:lang w:eastAsia="zh-CN"/>
        </w:rPr>
        <w:tab/>
      </w:r>
      <w:r w:rsidRPr="00322A79">
        <w:rPr>
          <w:rFonts w:hint="eastAsia"/>
          <w:b/>
          <w:bCs/>
          <w:lang w:eastAsia="zh-CN"/>
        </w:rPr>
        <w:t>酒店住宿</w:t>
      </w:r>
    </w:p>
    <w:p w:rsidR="00DF64EC" w:rsidRDefault="00400E7D" w:rsidP="00DF64EC">
      <w:pPr>
        <w:tabs>
          <w:tab w:val="clear" w:pos="794"/>
          <w:tab w:val="left" w:pos="567"/>
          <w:tab w:val="left" w:pos="1418"/>
          <w:tab w:val="left" w:pos="1702"/>
          <w:tab w:val="left" w:pos="2160"/>
        </w:tabs>
        <w:spacing w:before="100" w:after="20"/>
        <w:ind w:right="92" w:firstLineChars="200" w:firstLine="480"/>
        <w:jc w:val="both"/>
        <w:rPr>
          <w:lang w:eastAsia="zh-CN"/>
        </w:rPr>
      </w:pPr>
      <w:r>
        <w:rPr>
          <w:rFonts w:hint="eastAsia"/>
          <w:lang w:eastAsia="zh-CN"/>
        </w:rPr>
        <w:t>参加国际电联会议的代表在日内瓦可享受优惠的酒店住宿价格。相关的酒店一览表以及</w:t>
      </w:r>
      <w:r w:rsidRPr="00190CFA">
        <w:rPr>
          <w:rFonts w:hint="eastAsia"/>
          <w:b/>
          <w:bCs/>
          <w:lang w:eastAsia="zh-CN"/>
        </w:rPr>
        <w:t>需直接发至酒店的</w:t>
      </w:r>
      <w:r>
        <w:rPr>
          <w:rFonts w:hint="eastAsia"/>
          <w:lang w:eastAsia="zh-CN"/>
        </w:rPr>
        <w:t>预订表格见以下网址：</w:t>
      </w:r>
      <w:hyperlink r:id="rId14" w:history="1">
        <w:r w:rsidRPr="00D75214">
          <w:rPr>
            <w:color w:val="0000FF"/>
            <w:u w:val="single"/>
            <w:lang w:eastAsia="zh-CN"/>
          </w:rPr>
          <w:t>http://www.itu.int/travel/index.html</w:t>
        </w:r>
      </w:hyperlink>
      <w:r w:rsidR="00735178">
        <w:rPr>
          <w:rFonts w:hint="eastAsia"/>
          <w:lang w:eastAsia="zh-CN"/>
        </w:rPr>
        <w:t>。</w:t>
      </w:r>
    </w:p>
    <w:p w:rsidR="00FD6562" w:rsidRDefault="00FD6562" w:rsidP="00DF64EC">
      <w:pPr>
        <w:tabs>
          <w:tab w:val="clear" w:pos="794"/>
          <w:tab w:val="left" w:pos="567"/>
          <w:tab w:val="left" w:pos="1418"/>
          <w:tab w:val="left" w:pos="1702"/>
          <w:tab w:val="left" w:pos="2160"/>
        </w:tabs>
        <w:spacing w:before="100" w:after="20"/>
        <w:ind w:right="92" w:firstLineChars="200" w:firstLine="480"/>
        <w:jc w:val="both"/>
        <w:rPr>
          <w:lang w:eastAsia="zh-CN"/>
        </w:rPr>
      </w:pPr>
      <w:r>
        <w:rPr>
          <w:rFonts w:hint="eastAsia"/>
          <w:lang w:eastAsia="zh-CN"/>
        </w:rPr>
        <w:t>无线电通信局内负责</w:t>
      </w:r>
      <w:r>
        <w:rPr>
          <w:rFonts w:hint="eastAsia"/>
          <w:lang w:eastAsia="zh-CN"/>
        </w:rPr>
        <w:t>RA</w:t>
      </w:r>
      <w:r>
        <w:rPr>
          <w:lang w:eastAsia="zh-CN"/>
        </w:rPr>
        <w:t>-12</w:t>
      </w:r>
      <w:r>
        <w:rPr>
          <w:rFonts w:hint="eastAsia"/>
          <w:lang w:eastAsia="zh-CN"/>
        </w:rPr>
        <w:t>一般性事务的联络人是</w:t>
      </w:r>
      <w:r>
        <w:rPr>
          <w:lang w:val="en-US" w:eastAsia="zh-CN"/>
        </w:rPr>
        <w:t>Colin Langtry</w:t>
      </w:r>
      <w:r>
        <w:rPr>
          <w:rFonts w:hint="eastAsia"/>
          <w:lang w:val="en-US" w:eastAsia="zh-CN"/>
        </w:rPr>
        <w:t>先生</w:t>
      </w:r>
      <w:r>
        <w:rPr>
          <w:rFonts w:hint="eastAsia"/>
          <w:lang w:eastAsia="zh-CN"/>
        </w:rPr>
        <w:t>（电话：</w:t>
      </w:r>
      <w:r>
        <w:rPr>
          <w:lang w:val="en-US" w:eastAsia="zh-CN"/>
        </w:rPr>
        <w:t>+41 22 730 6178</w:t>
      </w:r>
      <w:r>
        <w:rPr>
          <w:rFonts w:hint="eastAsia"/>
          <w:lang w:eastAsia="zh-CN"/>
        </w:rPr>
        <w:t>或者电子邮件：</w:t>
      </w:r>
      <w:hyperlink r:id="rId15" w:history="1">
        <w:r w:rsidRPr="0062762D">
          <w:rPr>
            <w:rStyle w:val="Hyperlink"/>
            <w:lang w:val="en-US" w:eastAsia="zh-CN"/>
          </w:rPr>
          <w:t>colin.langtry@itu.int</w:t>
        </w:r>
      </w:hyperlink>
      <w:r>
        <w:rPr>
          <w:rFonts w:hint="eastAsia"/>
          <w:lang w:eastAsia="zh-CN"/>
        </w:rPr>
        <w:t>）。</w:t>
      </w:r>
    </w:p>
    <w:p w:rsidR="00400E7D" w:rsidRDefault="00400E7D" w:rsidP="00400E7D">
      <w:pPr>
        <w:tabs>
          <w:tab w:val="left" w:pos="1418"/>
          <w:tab w:val="left" w:pos="1702"/>
          <w:tab w:val="left" w:pos="2160"/>
        </w:tabs>
        <w:spacing w:before="100" w:after="20"/>
        <w:ind w:right="92"/>
        <w:jc w:val="both"/>
        <w:rPr>
          <w:lang w:eastAsia="zh-CN"/>
        </w:rPr>
      </w:pPr>
    </w:p>
    <w:p w:rsidR="00400E7D" w:rsidRPr="00596F14" w:rsidRDefault="00400E7D" w:rsidP="00400E7D">
      <w:pPr>
        <w:tabs>
          <w:tab w:val="left" w:pos="1418"/>
          <w:tab w:val="left" w:pos="1702"/>
          <w:tab w:val="left" w:pos="2160"/>
        </w:tabs>
        <w:spacing w:before="100" w:after="20"/>
        <w:ind w:right="92" w:firstLine="480"/>
        <w:jc w:val="both"/>
        <w:rPr>
          <w:szCs w:val="23"/>
          <w:lang w:val="en-US" w:eastAsia="zh-CN"/>
        </w:rPr>
      </w:pPr>
    </w:p>
    <w:p w:rsidR="00400E7D" w:rsidRPr="007D3CD5" w:rsidRDefault="00400E7D" w:rsidP="00400E7D">
      <w:pPr>
        <w:rPr>
          <w:lang w:val="en-US" w:eastAsia="zh-CN"/>
        </w:rPr>
      </w:pPr>
    </w:p>
    <w:p w:rsidR="00400E7D" w:rsidRDefault="00400E7D" w:rsidP="00400E7D">
      <w:pPr>
        <w:pStyle w:val="BodyTextIndent2"/>
        <w:tabs>
          <w:tab w:val="clear" w:pos="709"/>
          <w:tab w:val="left" w:pos="6999"/>
        </w:tabs>
        <w:spacing w:before="960"/>
        <w:ind w:left="0" w:firstLine="0"/>
        <w:rPr>
          <w:lang w:eastAsia="zh-CN"/>
        </w:rPr>
      </w:pPr>
      <w:r>
        <w:rPr>
          <w:rFonts w:hint="eastAsia"/>
          <w:lang w:eastAsia="zh-CN"/>
        </w:rPr>
        <w:tab/>
      </w:r>
      <w:r>
        <w:rPr>
          <w:rFonts w:hint="eastAsia"/>
          <w:lang w:eastAsia="zh-CN"/>
        </w:rPr>
        <w:t>无线电通信局主任</w:t>
      </w:r>
    </w:p>
    <w:p w:rsidR="00400E7D" w:rsidRDefault="00400E7D" w:rsidP="00FD6562">
      <w:pPr>
        <w:pStyle w:val="BodyTextIndent2"/>
        <w:tabs>
          <w:tab w:val="clear" w:pos="709"/>
          <w:tab w:val="left" w:pos="6946"/>
        </w:tabs>
        <w:spacing w:before="0"/>
        <w:ind w:left="0" w:firstLine="0"/>
        <w:rPr>
          <w:lang w:eastAsia="zh-CN"/>
        </w:rPr>
      </w:pPr>
      <w:r>
        <w:rPr>
          <w:rFonts w:ascii="SimSun" w:hAnsi="SimSun" w:hint="eastAsia"/>
          <w:lang w:val="fr-FR" w:eastAsia="zh-CN"/>
        </w:rPr>
        <w:tab/>
      </w:r>
      <w:r w:rsidR="00FD6562">
        <w:rPr>
          <w:rFonts w:ascii="SimSun" w:hAnsi="SimSun" w:hint="eastAsia"/>
          <w:lang w:val="fr-FR" w:eastAsia="zh-CN"/>
        </w:rPr>
        <w:tab/>
      </w:r>
      <w:r w:rsidR="00FD6562">
        <w:rPr>
          <w:rFonts w:hint="eastAsia"/>
          <w:lang w:eastAsia="zh-CN"/>
        </w:rPr>
        <w:t>弗朗索瓦</w:t>
      </w:r>
      <w:r w:rsidR="00FD6562">
        <w:rPr>
          <w:sz w:val="20"/>
          <w:lang w:eastAsia="zh-CN"/>
        </w:rPr>
        <w:t>•</w:t>
      </w:r>
      <w:r w:rsidR="00FD6562">
        <w:rPr>
          <w:rFonts w:hint="eastAsia"/>
          <w:lang w:eastAsia="zh-CN"/>
        </w:rPr>
        <w:t>朗西</w:t>
      </w:r>
    </w:p>
    <w:p w:rsidR="00400E7D" w:rsidRDefault="00400E7D" w:rsidP="00400E7D">
      <w:pPr>
        <w:tabs>
          <w:tab w:val="left" w:pos="4820"/>
        </w:tabs>
        <w:rPr>
          <w:b/>
          <w:lang w:val="en-US" w:eastAsia="zh-CN"/>
        </w:rPr>
      </w:pPr>
    </w:p>
    <w:p w:rsidR="00400E7D" w:rsidRDefault="00400E7D" w:rsidP="00400E7D">
      <w:pPr>
        <w:tabs>
          <w:tab w:val="left" w:pos="4820"/>
        </w:tabs>
        <w:rPr>
          <w:b/>
          <w:lang w:val="en-US" w:eastAsia="zh-CN"/>
        </w:rPr>
      </w:pPr>
    </w:p>
    <w:p w:rsidR="00400E7D" w:rsidRDefault="00400E7D" w:rsidP="00FD6562">
      <w:pPr>
        <w:tabs>
          <w:tab w:val="left" w:pos="4820"/>
        </w:tabs>
        <w:rPr>
          <w:b/>
          <w:lang w:val="en-US" w:eastAsia="zh-CN"/>
        </w:rPr>
      </w:pPr>
      <w:r>
        <w:rPr>
          <w:rFonts w:hint="eastAsia"/>
          <w:b/>
          <w:lang w:val="en-US" w:eastAsia="zh-CN"/>
        </w:rPr>
        <w:t>附件</w:t>
      </w:r>
      <w:r>
        <w:rPr>
          <w:rFonts w:hint="eastAsia"/>
          <w:b/>
          <w:lang w:val="en-US" w:eastAsia="zh-CN"/>
        </w:rPr>
        <w:t>1</w:t>
      </w:r>
      <w:r>
        <w:rPr>
          <w:rFonts w:hint="eastAsia"/>
          <w:b/>
          <w:lang w:val="en-US" w:eastAsia="zh-CN"/>
        </w:rPr>
        <w:t>：</w:t>
      </w:r>
      <w:r w:rsidR="00FD6562" w:rsidRPr="00FD6562">
        <w:rPr>
          <w:rFonts w:hint="eastAsia"/>
          <w:bCs/>
          <w:lang w:val="en-US" w:eastAsia="zh-CN"/>
        </w:rPr>
        <w:t>与</w:t>
      </w:r>
      <w:r w:rsidR="00FD6562" w:rsidRPr="000B1179">
        <w:rPr>
          <w:rFonts w:hint="eastAsia"/>
          <w:bCs/>
          <w:lang w:val="en-US" w:eastAsia="zh-CN"/>
        </w:rPr>
        <w:t>组织</w:t>
      </w:r>
      <w:r w:rsidRPr="000B1179">
        <w:rPr>
          <w:rFonts w:hint="eastAsia"/>
          <w:bCs/>
          <w:lang w:val="en-US" w:eastAsia="zh-CN"/>
        </w:rPr>
        <w:t>无线电通信全会</w:t>
      </w:r>
      <w:r w:rsidR="00FD6562">
        <w:rPr>
          <w:rFonts w:hint="eastAsia"/>
          <w:bCs/>
          <w:lang w:val="en-US" w:eastAsia="zh-CN"/>
        </w:rPr>
        <w:t>有关的</w:t>
      </w:r>
      <w:r w:rsidRPr="000B1179">
        <w:rPr>
          <w:rFonts w:hint="eastAsia"/>
          <w:bCs/>
          <w:lang w:val="en-US" w:eastAsia="zh-CN"/>
        </w:rPr>
        <w:t>建议</w:t>
      </w:r>
    </w:p>
    <w:p w:rsidR="00400E7D" w:rsidRDefault="00400E7D" w:rsidP="00FD6562">
      <w:pPr>
        <w:tabs>
          <w:tab w:val="left" w:pos="4820"/>
        </w:tabs>
        <w:rPr>
          <w:u w:val="single"/>
          <w:lang w:val="en-US" w:eastAsia="zh-CN"/>
        </w:rPr>
      </w:pPr>
      <w:r>
        <w:rPr>
          <w:rFonts w:hint="eastAsia"/>
          <w:b/>
          <w:lang w:val="en-US" w:eastAsia="zh-CN"/>
        </w:rPr>
        <w:t>附件</w:t>
      </w:r>
      <w:r>
        <w:rPr>
          <w:rFonts w:hint="eastAsia"/>
          <w:b/>
          <w:lang w:val="en-US" w:eastAsia="zh-CN"/>
        </w:rPr>
        <w:t>2</w:t>
      </w:r>
      <w:r>
        <w:rPr>
          <w:rFonts w:hint="eastAsia"/>
          <w:b/>
          <w:lang w:val="en-US" w:eastAsia="zh-CN"/>
        </w:rPr>
        <w:t>：</w:t>
      </w:r>
      <w:r w:rsidR="00FD6562">
        <w:rPr>
          <w:rFonts w:hint="eastAsia"/>
          <w:bCs/>
          <w:lang w:val="en-US" w:eastAsia="zh-CN"/>
        </w:rPr>
        <w:t>指定牵头人</w:t>
      </w:r>
    </w:p>
    <w:p w:rsidR="001001EC" w:rsidRDefault="001001EC" w:rsidP="001001EC">
      <w:pPr>
        <w:tabs>
          <w:tab w:val="left" w:pos="284"/>
          <w:tab w:val="left" w:pos="568"/>
        </w:tabs>
        <w:spacing w:before="180" w:after="180"/>
        <w:rPr>
          <w:rFonts w:hAnsi="SimSun"/>
          <w:b/>
          <w:bCs/>
          <w:sz w:val="18"/>
          <w:szCs w:val="18"/>
          <w:u w:val="single"/>
          <w:lang w:eastAsia="zh-CN"/>
        </w:rPr>
      </w:pPr>
    </w:p>
    <w:p w:rsidR="001001EC" w:rsidRDefault="001001EC" w:rsidP="001001EC">
      <w:pPr>
        <w:tabs>
          <w:tab w:val="left" w:pos="284"/>
          <w:tab w:val="left" w:pos="568"/>
        </w:tabs>
        <w:spacing w:before="180" w:after="180"/>
        <w:rPr>
          <w:b/>
          <w:bCs/>
          <w:sz w:val="18"/>
          <w:szCs w:val="18"/>
          <w:u w:val="single"/>
          <w:lang w:eastAsia="zh-CN"/>
        </w:rPr>
      </w:pPr>
      <w:r>
        <w:rPr>
          <w:rFonts w:hAnsi="SimSun" w:hint="eastAsia"/>
          <w:b/>
          <w:bCs/>
          <w:sz w:val="18"/>
          <w:szCs w:val="18"/>
          <w:u w:val="single"/>
          <w:lang w:eastAsia="zh-CN"/>
        </w:rPr>
        <w:t>分发：</w:t>
      </w:r>
    </w:p>
    <w:p w:rsidR="001001EC" w:rsidRDefault="001001EC" w:rsidP="001001EC">
      <w:pPr>
        <w:numPr>
          <w:ilvl w:val="0"/>
          <w:numId w:val="3"/>
        </w:numPr>
        <w:tabs>
          <w:tab w:val="clear" w:pos="794"/>
          <w:tab w:val="num" w:pos="0"/>
          <w:tab w:val="left" w:pos="284"/>
          <w:tab w:val="left" w:pos="720"/>
        </w:tabs>
        <w:spacing w:before="0"/>
        <w:ind w:hanging="720"/>
        <w:textAlignment w:val="auto"/>
        <w:rPr>
          <w:sz w:val="18"/>
          <w:szCs w:val="18"/>
          <w:lang w:eastAsia="zh-CN"/>
        </w:rPr>
      </w:pPr>
      <w:r>
        <w:rPr>
          <w:rFonts w:hAnsi="SimSun" w:hint="eastAsia"/>
          <w:sz w:val="18"/>
          <w:szCs w:val="18"/>
          <w:lang w:eastAsia="zh-CN"/>
        </w:rPr>
        <w:t>国际电联成员国主管部门</w:t>
      </w:r>
    </w:p>
    <w:p w:rsidR="001001EC" w:rsidRDefault="001001EC" w:rsidP="001001EC">
      <w:pPr>
        <w:numPr>
          <w:ilvl w:val="0"/>
          <w:numId w:val="3"/>
        </w:numPr>
        <w:tabs>
          <w:tab w:val="clear" w:pos="794"/>
          <w:tab w:val="num" w:pos="0"/>
          <w:tab w:val="left" w:pos="284"/>
          <w:tab w:val="left" w:pos="720"/>
        </w:tabs>
        <w:spacing w:before="0"/>
        <w:ind w:hanging="720"/>
        <w:textAlignment w:val="auto"/>
        <w:rPr>
          <w:sz w:val="18"/>
          <w:szCs w:val="18"/>
          <w:lang w:eastAsia="zh-CN"/>
        </w:rPr>
      </w:pPr>
      <w:r>
        <w:rPr>
          <w:rFonts w:hAnsi="SimSun" w:hint="eastAsia"/>
          <w:sz w:val="18"/>
          <w:szCs w:val="18"/>
          <w:lang w:eastAsia="zh-CN"/>
        </w:rPr>
        <w:t>观察员（第</w:t>
      </w:r>
      <w:r>
        <w:rPr>
          <w:rFonts w:hAnsi="SimSun"/>
          <w:sz w:val="18"/>
          <w:szCs w:val="18"/>
          <w:lang w:eastAsia="zh-CN"/>
        </w:rPr>
        <w:t>99</w:t>
      </w:r>
      <w:r>
        <w:rPr>
          <w:rFonts w:hAnsi="SimSun" w:hint="eastAsia"/>
          <w:sz w:val="18"/>
          <w:szCs w:val="18"/>
          <w:lang w:eastAsia="zh-CN"/>
        </w:rPr>
        <w:t>号决议（</w:t>
      </w:r>
      <w:r>
        <w:rPr>
          <w:rFonts w:hAnsi="SimSun"/>
          <w:sz w:val="18"/>
          <w:szCs w:val="18"/>
          <w:lang w:eastAsia="zh-CN"/>
        </w:rPr>
        <w:t>2010</w:t>
      </w:r>
      <w:r>
        <w:rPr>
          <w:rFonts w:hAnsi="SimSun" w:hint="eastAsia"/>
          <w:sz w:val="18"/>
          <w:szCs w:val="18"/>
          <w:lang w:eastAsia="zh-CN"/>
        </w:rPr>
        <w:t>年，瓜达拉哈拉，修订版））</w:t>
      </w:r>
    </w:p>
    <w:p w:rsidR="001001EC" w:rsidRDefault="001001EC" w:rsidP="001001EC">
      <w:pPr>
        <w:numPr>
          <w:ilvl w:val="0"/>
          <w:numId w:val="3"/>
        </w:numPr>
        <w:tabs>
          <w:tab w:val="left" w:pos="0"/>
          <w:tab w:val="left" w:pos="360"/>
          <w:tab w:val="left" w:pos="720"/>
        </w:tabs>
        <w:spacing w:before="0"/>
        <w:ind w:hanging="720"/>
        <w:textAlignment w:val="auto"/>
        <w:rPr>
          <w:sz w:val="18"/>
          <w:szCs w:val="18"/>
          <w:lang w:eastAsia="zh-CN"/>
        </w:rPr>
      </w:pPr>
      <w:r>
        <w:rPr>
          <w:rFonts w:hint="eastAsia"/>
          <w:sz w:val="18"/>
          <w:szCs w:val="18"/>
          <w:lang w:eastAsia="zh-CN"/>
        </w:rPr>
        <w:t>无线电通信部门成员</w:t>
      </w:r>
    </w:p>
    <w:p w:rsidR="001001EC" w:rsidRDefault="001001EC" w:rsidP="001001EC">
      <w:pPr>
        <w:numPr>
          <w:ilvl w:val="0"/>
          <w:numId w:val="3"/>
        </w:numPr>
        <w:tabs>
          <w:tab w:val="left" w:pos="0"/>
          <w:tab w:val="left" w:pos="360"/>
          <w:tab w:val="left" w:pos="720"/>
        </w:tabs>
        <w:spacing w:before="0"/>
        <w:ind w:hanging="720"/>
        <w:textAlignment w:val="auto"/>
        <w:rPr>
          <w:sz w:val="18"/>
          <w:szCs w:val="18"/>
          <w:lang w:eastAsia="zh-CN"/>
        </w:rPr>
      </w:pPr>
      <w:r>
        <w:rPr>
          <w:rFonts w:hint="eastAsia"/>
          <w:sz w:val="18"/>
          <w:szCs w:val="18"/>
          <w:lang w:eastAsia="zh-CN"/>
        </w:rPr>
        <w:t>根据国际电联《公约》第</w:t>
      </w:r>
      <w:r>
        <w:rPr>
          <w:sz w:val="18"/>
          <w:szCs w:val="18"/>
          <w:lang w:eastAsia="zh-CN"/>
        </w:rPr>
        <w:t>2</w:t>
      </w:r>
      <w:r>
        <w:rPr>
          <w:rFonts w:hint="eastAsia"/>
          <w:sz w:val="18"/>
          <w:szCs w:val="18"/>
          <w:lang w:eastAsia="zh-CN"/>
        </w:rPr>
        <w:t>9</w:t>
      </w:r>
      <w:r>
        <w:rPr>
          <w:sz w:val="18"/>
          <w:szCs w:val="18"/>
          <w:lang w:eastAsia="zh-CN"/>
        </w:rPr>
        <w:t>7</w:t>
      </w:r>
      <w:r w:rsidRPr="001001EC">
        <w:rPr>
          <w:rFonts w:hint="eastAsia"/>
          <w:sz w:val="18"/>
          <w:szCs w:val="18"/>
          <w:vertAlign w:val="subscript"/>
          <w:lang w:eastAsia="zh-CN"/>
        </w:rPr>
        <w:t>之二</w:t>
      </w:r>
      <w:r>
        <w:rPr>
          <w:rFonts w:hint="eastAsia"/>
          <w:sz w:val="18"/>
          <w:szCs w:val="18"/>
          <w:lang w:eastAsia="zh-CN"/>
        </w:rPr>
        <w:t>和</w:t>
      </w:r>
      <w:r>
        <w:rPr>
          <w:sz w:val="18"/>
          <w:szCs w:val="18"/>
          <w:lang w:eastAsia="zh-CN"/>
        </w:rPr>
        <w:t>29</w:t>
      </w:r>
      <w:r>
        <w:rPr>
          <w:rFonts w:hint="eastAsia"/>
          <w:sz w:val="18"/>
          <w:szCs w:val="18"/>
          <w:lang w:eastAsia="zh-CN"/>
        </w:rPr>
        <w:t>8C</w:t>
      </w:r>
      <w:r>
        <w:rPr>
          <w:rFonts w:hint="eastAsia"/>
          <w:sz w:val="18"/>
          <w:szCs w:val="18"/>
          <w:lang w:eastAsia="zh-CN"/>
        </w:rPr>
        <w:t>款作为顾问身份参加会议的观察员</w:t>
      </w:r>
    </w:p>
    <w:p w:rsidR="001001EC" w:rsidRDefault="001001EC" w:rsidP="001001EC">
      <w:pPr>
        <w:tabs>
          <w:tab w:val="left" w:pos="284"/>
        </w:tabs>
        <w:spacing w:before="0"/>
        <w:ind w:left="284" w:hanging="284"/>
        <w:rPr>
          <w:rFonts w:hAnsi="SimSun"/>
          <w:sz w:val="18"/>
          <w:szCs w:val="18"/>
          <w:lang w:eastAsia="zh-CN"/>
        </w:rPr>
      </w:pPr>
      <w:r>
        <w:rPr>
          <w:sz w:val="18"/>
          <w:szCs w:val="18"/>
          <w:lang w:eastAsia="zh-CN"/>
        </w:rPr>
        <w:t>–</w:t>
      </w:r>
      <w:r>
        <w:rPr>
          <w:sz w:val="18"/>
          <w:szCs w:val="18"/>
          <w:lang w:eastAsia="zh-CN"/>
        </w:rPr>
        <w:tab/>
      </w:r>
      <w:r>
        <w:rPr>
          <w:rFonts w:hAnsi="SimSun" w:hint="eastAsia"/>
          <w:sz w:val="18"/>
          <w:szCs w:val="18"/>
          <w:lang w:eastAsia="zh-CN"/>
        </w:rPr>
        <w:t>无线电通信研究组和规则</w:t>
      </w:r>
      <w:r>
        <w:rPr>
          <w:sz w:val="18"/>
          <w:szCs w:val="18"/>
          <w:lang w:eastAsia="zh-CN"/>
        </w:rPr>
        <w:t>/</w:t>
      </w:r>
      <w:r>
        <w:rPr>
          <w:rFonts w:hAnsi="SimSun" w:hint="eastAsia"/>
          <w:sz w:val="18"/>
          <w:szCs w:val="18"/>
          <w:lang w:eastAsia="zh-CN"/>
        </w:rPr>
        <w:t>程序问题特别委员会正副主席</w:t>
      </w:r>
    </w:p>
    <w:p w:rsidR="001001EC" w:rsidRDefault="001001EC" w:rsidP="001001EC">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Ansi="SimSun" w:hint="eastAsia"/>
          <w:sz w:val="18"/>
          <w:szCs w:val="18"/>
          <w:lang w:eastAsia="zh-CN"/>
        </w:rPr>
        <w:t>大会筹备会议正副主席</w:t>
      </w:r>
    </w:p>
    <w:p w:rsidR="001001EC" w:rsidRDefault="001001EC" w:rsidP="001001EC">
      <w:pPr>
        <w:tabs>
          <w:tab w:val="left" w:pos="284"/>
        </w:tabs>
        <w:spacing w:before="0"/>
        <w:ind w:left="284" w:hanging="284"/>
        <w:rPr>
          <w:rFonts w:hAnsi="SimSun"/>
          <w:sz w:val="18"/>
          <w:szCs w:val="18"/>
          <w:lang w:eastAsia="zh-CN"/>
        </w:rPr>
      </w:pPr>
      <w:r>
        <w:rPr>
          <w:sz w:val="18"/>
          <w:szCs w:val="18"/>
          <w:lang w:eastAsia="zh-CN"/>
        </w:rPr>
        <w:t>–</w:t>
      </w:r>
      <w:r>
        <w:rPr>
          <w:sz w:val="18"/>
          <w:szCs w:val="18"/>
          <w:lang w:eastAsia="zh-CN"/>
        </w:rPr>
        <w:tab/>
      </w:r>
      <w:r>
        <w:rPr>
          <w:rFonts w:hAnsi="SimSun" w:hint="eastAsia"/>
          <w:sz w:val="18"/>
          <w:szCs w:val="18"/>
          <w:lang w:eastAsia="zh-CN"/>
        </w:rPr>
        <w:t>无线电规则委员会委员</w:t>
      </w:r>
    </w:p>
    <w:p w:rsidR="001001EC" w:rsidRDefault="001001EC" w:rsidP="001001EC">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int="eastAsia"/>
          <w:sz w:val="18"/>
          <w:szCs w:val="18"/>
          <w:lang w:eastAsia="zh-CN"/>
        </w:rPr>
        <w:t>无线电通信顾问组正副主席</w:t>
      </w:r>
    </w:p>
    <w:p w:rsidR="001001EC" w:rsidRDefault="001001EC" w:rsidP="001001EC">
      <w:pPr>
        <w:tabs>
          <w:tab w:val="left" w:pos="284"/>
        </w:tabs>
        <w:spacing w:before="0"/>
        <w:ind w:left="284" w:hanging="284"/>
        <w:rPr>
          <w:sz w:val="18"/>
          <w:szCs w:val="18"/>
          <w:lang w:eastAsia="zh-CN"/>
        </w:rPr>
      </w:pPr>
      <w:r>
        <w:rPr>
          <w:sz w:val="18"/>
          <w:szCs w:val="18"/>
          <w:lang w:eastAsia="zh-CN"/>
        </w:rPr>
        <w:t>–</w:t>
      </w:r>
      <w:r>
        <w:rPr>
          <w:sz w:val="18"/>
          <w:szCs w:val="18"/>
          <w:lang w:eastAsia="zh-CN"/>
        </w:rPr>
        <w:tab/>
      </w:r>
      <w:r>
        <w:rPr>
          <w:rFonts w:hAnsi="SimSun" w:hint="eastAsia"/>
          <w:sz w:val="18"/>
          <w:szCs w:val="18"/>
          <w:lang w:eastAsia="zh-CN"/>
        </w:rPr>
        <w:t>国际电联正副秘书长、电信标准化局主任、电信发展局主任</w:t>
      </w:r>
    </w:p>
    <w:p w:rsidR="00400E7D" w:rsidRPr="00C3660A" w:rsidRDefault="00400E7D" w:rsidP="00400E7D">
      <w:pPr>
        <w:pStyle w:val="Annex"/>
        <w:rPr>
          <w:b/>
          <w:bCs/>
          <w:sz w:val="28"/>
          <w:szCs w:val="28"/>
          <w:lang w:eastAsia="zh-CN"/>
        </w:rPr>
      </w:pPr>
      <w:r>
        <w:rPr>
          <w:lang w:eastAsia="zh-CN"/>
        </w:rPr>
        <w:br w:type="page"/>
      </w:r>
      <w:r w:rsidRPr="00C3660A">
        <w:rPr>
          <w:rFonts w:hint="eastAsia"/>
          <w:b/>
          <w:bCs/>
          <w:sz w:val="28"/>
          <w:szCs w:val="28"/>
          <w:lang w:eastAsia="zh-CN"/>
        </w:rPr>
        <w:t>附件</w:t>
      </w:r>
      <w:r w:rsidRPr="00C3660A">
        <w:rPr>
          <w:rFonts w:hint="eastAsia"/>
          <w:b/>
          <w:bCs/>
          <w:sz w:val="28"/>
          <w:szCs w:val="28"/>
          <w:lang w:eastAsia="zh-CN"/>
        </w:rPr>
        <w:t>1</w:t>
      </w:r>
    </w:p>
    <w:p w:rsidR="00400E7D" w:rsidRDefault="001001EC" w:rsidP="00386E6B">
      <w:pPr>
        <w:pStyle w:val="AnnexNotitle"/>
        <w:rPr>
          <w:lang w:val="en-US" w:eastAsia="zh-CN"/>
        </w:rPr>
      </w:pPr>
      <w:r w:rsidRPr="001001EC">
        <w:rPr>
          <w:rFonts w:hint="eastAsia"/>
          <w:lang w:val="en-US" w:eastAsia="zh-CN"/>
        </w:rPr>
        <w:t>与组织无线电通信全会有关的建议</w:t>
      </w:r>
    </w:p>
    <w:p w:rsidR="00400E7D" w:rsidRPr="003A032F" w:rsidRDefault="00400E7D" w:rsidP="00400E7D">
      <w:pPr>
        <w:tabs>
          <w:tab w:val="clear" w:pos="794"/>
          <w:tab w:val="clear" w:pos="1191"/>
          <w:tab w:val="clear" w:pos="1588"/>
          <w:tab w:val="clear" w:pos="1985"/>
        </w:tabs>
        <w:spacing w:before="360"/>
        <w:rPr>
          <w:b/>
          <w:bCs/>
          <w:color w:val="000000"/>
          <w:szCs w:val="24"/>
          <w:lang w:val="en-US" w:eastAsia="zh-CN"/>
        </w:rPr>
      </w:pPr>
      <w:r w:rsidRPr="003A032F">
        <w:rPr>
          <w:rFonts w:hAnsi="SimSun"/>
          <w:b/>
          <w:bCs/>
          <w:color w:val="000000"/>
          <w:szCs w:val="24"/>
          <w:lang w:val="en-US" w:eastAsia="zh-CN"/>
        </w:rPr>
        <w:t>第</w:t>
      </w:r>
      <w:r w:rsidRPr="003A032F">
        <w:rPr>
          <w:b/>
          <w:bCs/>
          <w:color w:val="000000"/>
          <w:szCs w:val="24"/>
          <w:lang w:val="en-US" w:eastAsia="zh-CN"/>
        </w:rPr>
        <w:t>1</w:t>
      </w:r>
      <w:r w:rsidRPr="003A032F">
        <w:rPr>
          <w:rFonts w:hAnsi="SimSun"/>
          <w:b/>
          <w:bCs/>
          <w:color w:val="000000"/>
          <w:szCs w:val="24"/>
          <w:lang w:val="en-US" w:eastAsia="zh-CN"/>
        </w:rPr>
        <w:t>委员会</w:t>
      </w:r>
      <w:r w:rsidR="00B20284">
        <w:rPr>
          <w:rFonts w:hAnsi="SimSun" w:hint="eastAsia"/>
          <w:b/>
          <w:bCs/>
          <w:color w:val="000000"/>
          <w:szCs w:val="24"/>
          <w:lang w:val="en-US" w:eastAsia="zh-CN"/>
        </w:rPr>
        <w:t xml:space="preserve"> </w:t>
      </w:r>
      <w:r w:rsidR="00B20284" w:rsidRPr="003A032F">
        <w:rPr>
          <w:b/>
          <w:bCs/>
          <w:color w:val="000000"/>
          <w:szCs w:val="24"/>
          <w:lang w:val="en-US" w:eastAsia="zh-CN"/>
        </w:rPr>
        <w:t>–</w:t>
      </w:r>
      <w:r w:rsidRPr="003A032F">
        <w:rPr>
          <w:b/>
          <w:bCs/>
          <w:color w:val="000000"/>
          <w:szCs w:val="24"/>
          <w:lang w:val="en-US" w:eastAsia="zh-CN"/>
        </w:rPr>
        <w:t xml:space="preserve"> </w:t>
      </w:r>
      <w:r w:rsidRPr="003A032F">
        <w:rPr>
          <w:rFonts w:hAnsi="SimSun"/>
          <w:b/>
          <w:bCs/>
          <w:color w:val="000000"/>
          <w:szCs w:val="24"/>
          <w:lang w:val="en-US" w:eastAsia="zh-CN"/>
        </w:rPr>
        <w:t>指导委员会</w:t>
      </w:r>
    </w:p>
    <w:p w:rsidR="00400E7D" w:rsidRPr="003A032F" w:rsidRDefault="00400E7D" w:rsidP="00400E7D">
      <w:pPr>
        <w:tabs>
          <w:tab w:val="clear" w:pos="794"/>
          <w:tab w:val="clear" w:pos="1191"/>
          <w:tab w:val="clear" w:pos="1588"/>
          <w:tab w:val="clear" w:pos="1985"/>
        </w:tabs>
        <w:ind w:firstLine="490"/>
        <w:rPr>
          <w:color w:val="000000"/>
          <w:szCs w:val="24"/>
          <w:lang w:val="en-US" w:eastAsia="zh-CN"/>
        </w:rPr>
      </w:pPr>
      <w:r w:rsidRPr="003A032F">
        <w:rPr>
          <w:rFonts w:hAnsi="SimSun"/>
          <w:color w:val="000000"/>
          <w:szCs w:val="24"/>
          <w:lang w:val="en-US" w:eastAsia="zh-CN"/>
        </w:rPr>
        <w:t>该委员会将由全会主席和副主席及各委员会的正副主席组成。</w:t>
      </w:r>
    </w:p>
    <w:p w:rsidR="00400E7D" w:rsidRPr="003A032F" w:rsidRDefault="00400E7D" w:rsidP="00DF64EC">
      <w:pPr>
        <w:tabs>
          <w:tab w:val="clear" w:pos="794"/>
          <w:tab w:val="clear" w:pos="1191"/>
          <w:tab w:val="clear" w:pos="1588"/>
          <w:tab w:val="clear" w:pos="1985"/>
        </w:tabs>
        <w:rPr>
          <w:color w:val="000000"/>
          <w:szCs w:val="24"/>
          <w:lang w:val="en-US" w:eastAsia="zh-CN"/>
        </w:rPr>
      </w:pPr>
      <w:r w:rsidRPr="001001EC">
        <w:rPr>
          <w:rFonts w:hAnsi="SimSun"/>
          <w:color w:val="000000"/>
          <w:szCs w:val="24"/>
          <w:lang w:val="en-US" w:eastAsia="zh-CN"/>
        </w:rPr>
        <w:t>职责范围：</w:t>
      </w:r>
      <w:r w:rsidRPr="003A032F">
        <w:rPr>
          <w:rFonts w:hAnsi="SimSun"/>
          <w:color w:val="000000"/>
          <w:szCs w:val="24"/>
          <w:lang w:val="en-US" w:eastAsia="zh-CN"/>
        </w:rPr>
        <w:t>就涉及到顺利开展工作的所有问题进行协调，并对会议的顺序和次数作出安排。考虑到一些代表团人数有限，</w:t>
      </w:r>
      <w:r w:rsidR="001001EC">
        <w:rPr>
          <w:rFonts w:hAnsi="SimSun" w:hint="eastAsia"/>
          <w:color w:val="000000"/>
          <w:szCs w:val="24"/>
          <w:lang w:val="en-US" w:eastAsia="zh-CN"/>
        </w:rPr>
        <w:t>应</w:t>
      </w:r>
      <w:r w:rsidRPr="003A032F">
        <w:rPr>
          <w:rFonts w:hAnsi="SimSun"/>
          <w:color w:val="000000"/>
          <w:szCs w:val="24"/>
          <w:lang w:val="en-US" w:eastAsia="zh-CN"/>
        </w:rPr>
        <w:t>尽量避免</w:t>
      </w:r>
      <w:r w:rsidR="007E74DD">
        <w:rPr>
          <w:rFonts w:hAnsi="SimSun" w:hint="eastAsia"/>
          <w:color w:val="000000"/>
          <w:szCs w:val="24"/>
          <w:lang w:val="en-US" w:eastAsia="zh-CN"/>
        </w:rPr>
        <w:t>并行</w:t>
      </w:r>
      <w:r w:rsidRPr="003A032F">
        <w:rPr>
          <w:rFonts w:hAnsi="SimSun"/>
          <w:color w:val="000000"/>
          <w:szCs w:val="24"/>
          <w:lang w:val="en-US" w:eastAsia="zh-CN"/>
        </w:rPr>
        <w:t>会议。</w:t>
      </w:r>
    </w:p>
    <w:p w:rsidR="00400E7D" w:rsidRPr="003A032F" w:rsidRDefault="00400E7D" w:rsidP="00400E7D">
      <w:pPr>
        <w:tabs>
          <w:tab w:val="clear" w:pos="794"/>
          <w:tab w:val="clear" w:pos="1191"/>
          <w:tab w:val="clear" w:pos="1588"/>
          <w:tab w:val="clear" w:pos="1985"/>
        </w:tabs>
        <w:rPr>
          <w:b/>
          <w:bCs/>
          <w:color w:val="000000"/>
          <w:szCs w:val="24"/>
          <w:lang w:val="en-US" w:eastAsia="zh-CN"/>
        </w:rPr>
      </w:pPr>
      <w:r w:rsidRPr="003A032F">
        <w:rPr>
          <w:rFonts w:hAnsi="SimSun"/>
          <w:b/>
          <w:bCs/>
          <w:color w:val="000000"/>
          <w:szCs w:val="24"/>
          <w:lang w:val="en-US" w:eastAsia="zh-CN"/>
        </w:rPr>
        <w:t>第</w:t>
      </w:r>
      <w:r w:rsidRPr="003A032F">
        <w:rPr>
          <w:b/>
          <w:bCs/>
          <w:color w:val="000000"/>
          <w:szCs w:val="24"/>
          <w:lang w:val="en-US" w:eastAsia="zh-CN"/>
        </w:rPr>
        <w:t>2</w:t>
      </w:r>
      <w:r w:rsidRPr="003A032F">
        <w:rPr>
          <w:rFonts w:hAnsi="SimSun"/>
          <w:b/>
          <w:bCs/>
          <w:color w:val="000000"/>
          <w:szCs w:val="24"/>
          <w:lang w:val="en-US" w:eastAsia="zh-CN"/>
        </w:rPr>
        <w:t>委员会</w:t>
      </w:r>
      <w:r w:rsidR="00B20284">
        <w:rPr>
          <w:rFonts w:hAnsi="SimSun" w:hint="eastAsia"/>
          <w:b/>
          <w:bCs/>
          <w:color w:val="000000"/>
          <w:szCs w:val="24"/>
          <w:lang w:val="en-US" w:eastAsia="zh-CN"/>
        </w:rPr>
        <w:t xml:space="preserve"> </w:t>
      </w:r>
      <w:r w:rsidR="00B20284" w:rsidRPr="003A032F">
        <w:rPr>
          <w:b/>
          <w:bCs/>
          <w:color w:val="000000"/>
          <w:szCs w:val="24"/>
          <w:lang w:val="en-US" w:eastAsia="zh-CN"/>
        </w:rPr>
        <w:t>–</w:t>
      </w:r>
      <w:r w:rsidR="00B20284">
        <w:rPr>
          <w:rFonts w:hint="eastAsia"/>
          <w:b/>
          <w:bCs/>
          <w:color w:val="000000"/>
          <w:szCs w:val="24"/>
          <w:lang w:val="en-US" w:eastAsia="zh-CN"/>
        </w:rPr>
        <w:t xml:space="preserve"> </w:t>
      </w:r>
      <w:r w:rsidRPr="003A032F">
        <w:rPr>
          <w:rFonts w:hAnsi="SimSun"/>
          <w:b/>
          <w:bCs/>
          <w:color w:val="000000"/>
          <w:szCs w:val="24"/>
          <w:lang w:val="en-US" w:eastAsia="zh-CN"/>
        </w:rPr>
        <w:t>预算控制委员会</w:t>
      </w:r>
      <w:r w:rsidRPr="003A032F">
        <w:rPr>
          <w:b/>
          <w:bCs/>
          <w:color w:val="000000"/>
          <w:szCs w:val="24"/>
          <w:lang w:val="en-US" w:eastAsia="zh-CN"/>
        </w:rPr>
        <w:t xml:space="preserve"> </w:t>
      </w:r>
    </w:p>
    <w:p w:rsidR="00400E7D" w:rsidRPr="003A032F" w:rsidRDefault="00400E7D" w:rsidP="00DF64EC">
      <w:pPr>
        <w:tabs>
          <w:tab w:val="clear" w:pos="794"/>
          <w:tab w:val="clear" w:pos="1191"/>
          <w:tab w:val="clear" w:pos="1588"/>
          <w:tab w:val="clear" w:pos="1985"/>
        </w:tabs>
        <w:rPr>
          <w:color w:val="000000"/>
          <w:szCs w:val="24"/>
          <w:lang w:val="en-US" w:eastAsia="zh-CN"/>
        </w:rPr>
      </w:pPr>
      <w:r w:rsidRPr="003A032F">
        <w:rPr>
          <w:rFonts w:hAnsi="SimSun"/>
          <w:color w:val="000000"/>
          <w:szCs w:val="24"/>
          <w:lang w:val="en-US" w:eastAsia="zh-CN"/>
        </w:rPr>
        <w:t>职责范围：确定组织</w:t>
      </w:r>
      <w:r w:rsidR="00DF64EC">
        <w:rPr>
          <w:rFonts w:hAnsi="SimSun" w:hint="eastAsia"/>
          <w:color w:val="000000"/>
          <w:szCs w:val="24"/>
          <w:lang w:val="en-US" w:eastAsia="zh-CN"/>
        </w:rPr>
        <w:t>并</w:t>
      </w:r>
      <w:r w:rsidRPr="003A032F">
        <w:rPr>
          <w:rFonts w:hAnsi="SimSun"/>
          <w:color w:val="000000"/>
          <w:szCs w:val="24"/>
          <w:lang w:val="en-US" w:eastAsia="zh-CN"/>
        </w:rPr>
        <w:t>向代表提供的设施，审查和批准整个全会进行过程中发生的支出帐目，并</w:t>
      </w:r>
      <w:r w:rsidR="001001EC">
        <w:rPr>
          <w:rFonts w:hAnsi="SimSun" w:hint="eastAsia"/>
          <w:color w:val="000000"/>
          <w:szCs w:val="24"/>
          <w:lang w:val="en-US" w:eastAsia="zh-CN"/>
        </w:rPr>
        <w:t>尽可能准确地</w:t>
      </w:r>
      <w:r w:rsidRPr="003A032F">
        <w:rPr>
          <w:rFonts w:hAnsi="SimSun"/>
          <w:color w:val="000000"/>
          <w:szCs w:val="24"/>
          <w:lang w:val="en-US" w:eastAsia="zh-CN"/>
        </w:rPr>
        <w:t>向全体会议报告全会的预计总支出，以及由于执行</w:t>
      </w:r>
      <w:r w:rsidR="001001EC">
        <w:rPr>
          <w:rFonts w:hAnsi="SimSun" w:hint="eastAsia"/>
          <w:color w:val="000000"/>
          <w:szCs w:val="24"/>
          <w:lang w:val="en-US" w:eastAsia="zh-CN"/>
        </w:rPr>
        <w:t>全会</w:t>
      </w:r>
      <w:r w:rsidRPr="003A032F">
        <w:rPr>
          <w:rFonts w:hAnsi="SimSun"/>
          <w:color w:val="000000"/>
          <w:szCs w:val="24"/>
          <w:lang w:val="en-US" w:eastAsia="zh-CN"/>
        </w:rPr>
        <w:t>的决定所引起的支出的估算。</w:t>
      </w:r>
      <w:r w:rsidRPr="003A032F">
        <w:rPr>
          <w:color w:val="000000"/>
          <w:szCs w:val="24"/>
          <w:lang w:val="en-US" w:eastAsia="zh-CN"/>
        </w:rPr>
        <w:t xml:space="preserve"> </w:t>
      </w:r>
    </w:p>
    <w:p w:rsidR="00400E7D" w:rsidRPr="003A032F" w:rsidRDefault="00400E7D" w:rsidP="00400E7D">
      <w:pPr>
        <w:rPr>
          <w:b/>
          <w:lang w:val="en-US" w:eastAsia="zh-CN"/>
        </w:rPr>
      </w:pPr>
      <w:r w:rsidRPr="003A032F">
        <w:rPr>
          <w:b/>
          <w:lang w:val="en-US" w:eastAsia="zh-CN"/>
        </w:rPr>
        <w:t>第</w:t>
      </w:r>
      <w:r w:rsidRPr="003A032F">
        <w:rPr>
          <w:b/>
          <w:lang w:val="en-US" w:eastAsia="zh-CN"/>
        </w:rPr>
        <w:t>3</w:t>
      </w:r>
      <w:r w:rsidRPr="003A032F">
        <w:rPr>
          <w:b/>
          <w:lang w:val="en-US" w:eastAsia="zh-CN"/>
        </w:rPr>
        <w:t>委员会</w:t>
      </w:r>
      <w:r w:rsidRPr="003A032F">
        <w:rPr>
          <w:b/>
          <w:lang w:val="en-US" w:eastAsia="zh-CN"/>
        </w:rPr>
        <w:t xml:space="preserve"> </w:t>
      </w:r>
      <w:r w:rsidRPr="003A032F">
        <w:rPr>
          <w:b/>
          <w:bCs/>
          <w:color w:val="000000"/>
          <w:szCs w:val="24"/>
          <w:lang w:val="en-US" w:eastAsia="zh-CN"/>
        </w:rPr>
        <w:t xml:space="preserve">– </w:t>
      </w:r>
      <w:r w:rsidRPr="003A032F">
        <w:rPr>
          <w:b/>
          <w:lang w:val="en-US" w:eastAsia="zh-CN"/>
        </w:rPr>
        <w:t>编辑委员会</w:t>
      </w:r>
    </w:p>
    <w:p w:rsidR="00400E7D" w:rsidRPr="003A032F" w:rsidRDefault="00400E7D" w:rsidP="00DF64EC">
      <w:pPr>
        <w:tabs>
          <w:tab w:val="clear" w:pos="794"/>
          <w:tab w:val="clear" w:pos="1191"/>
          <w:tab w:val="clear" w:pos="1588"/>
          <w:tab w:val="clear" w:pos="1985"/>
        </w:tabs>
        <w:jc w:val="both"/>
        <w:rPr>
          <w:color w:val="000000"/>
          <w:szCs w:val="24"/>
          <w:lang w:val="en-US" w:eastAsia="zh-CN"/>
        </w:rPr>
      </w:pPr>
      <w:r w:rsidRPr="003A032F">
        <w:rPr>
          <w:rFonts w:hAnsi="SimSun"/>
          <w:color w:val="000000"/>
          <w:szCs w:val="24"/>
          <w:lang w:val="en-US" w:eastAsia="zh-CN"/>
        </w:rPr>
        <w:t>职责范围：</w:t>
      </w:r>
      <w:r w:rsidRPr="003A032F">
        <w:rPr>
          <w:color w:val="000000"/>
          <w:szCs w:val="24"/>
          <w:lang w:val="en-US" w:eastAsia="zh-CN"/>
        </w:rPr>
        <w:t>在不改变其含意的情况下，对全会所做决议和决定的</w:t>
      </w:r>
      <w:r w:rsidR="007E74DD">
        <w:rPr>
          <w:rFonts w:hint="eastAsia"/>
          <w:color w:val="000000"/>
          <w:szCs w:val="24"/>
          <w:lang w:val="en-US" w:eastAsia="zh-CN"/>
        </w:rPr>
        <w:t>案</w:t>
      </w:r>
      <w:r w:rsidRPr="003A032F">
        <w:rPr>
          <w:color w:val="000000"/>
          <w:szCs w:val="24"/>
          <w:lang w:val="en-US" w:eastAsia="zh-CN"/>
        </w:rPr>
        <w:t>文进行协调，</w:t>
      </w:r>
      <w:r w:rsidRPr="003A032F">
        <w:rPr>
          <w:rFonts w:hAnsi="SimSun"/>
          <w:color w:val="000000"/>
          <w:szCs w:val="24"/>
          <w:lang w:val="en-US" w:eastAsia="zh-CN"/>
        </w:rPr>
        <w:t>以便提交全体会议。</w:t>
      </w:r>
    </w:p>
    <w:p w:rsidR="00400E7D" w:rsidRPr="003A032F" w:rsidRDefault="00400E7D" w:rsidP="00400E7D">
      <w:pPr>
        <w:tabs>
          <w:tab w:val="clear" w:pos="794"/>
          <w:tab w:val="clear" w:pos="1191"/>
          <w:tab w:val="clear" w:pos="1588"/>
          <w:tab w:val="clear" w:pos="1985"/>
        </w:tabs>
        <w:jc w:val="both"/>
        <w:rPr>
          <w:b/>
          <w:bCs/>
          <w:color w:val="000000"/>
          <w:szCs w:val="24"/>
          <w:lang w:val="en-US" w:eastAsia="zh-CN"/>
        </w:rPr>
      </w:pPr>
      <w:r w:rsidRPr="003A032F">
        <w:rPr>
          <w:rFonts w:hAnsi="SimSun"/>
          <w:b/>
          <w:bCs/>
          <w:color w:val="000000"/>
          <w:szCs w:val="24"/>
          <w:lang w:val="en-US" w:eastAsia="zh-CN"/>
        </w:rPr>
        <w:t>第</w:t>
      </w:r>
      <w:r w:rsidRPr="003A032F">
        <w:rPr>
          <w:b/>
          <w:bCs/>
          <w:color w:val="000000"/>
          <w:szCs w:val="24"/>
          <w:lang w:val="en-US" w:eastAsia="zh-CN"/>
        </w:rPr>
        <w:t>4</w:t>
      </w:r>
      <w:r w:rsidRPr="003A032F">
        <w:rPr>
          <w:rFonts w:hAnsi="SimSun"/>
          <w:b/>
          <w:bCs/>
          <w:color w:val="000000"/>
          <w:szCs w:val="24"/>
          <w:lang w:val="en-US" w:eastAsia="zh-CN"/>
        </w:rPr>
        <w:t>委员会</w:t>
      </w:r>
      <w:r w:rsidRPr="003A032F">
        <w:rPr>
          <w:b/>
          <w:bCs/>
          <w:color w:val="000000"/>
          <w:szCs w:val="24"/>
          <w:lang w:val="en-US" w:eastAsia="zh-CN"/>
        </w:rPr>
        <w:t xml:space="preserve"> – </w:t>
      </w:r>
      <w:r w:rsidRPr="003A032F">
        <w:rPr>
          <w:rFonts w:hAnsi="SimSun"/>
          <w:b/>
          <w:bCs/>
          <w:color w:val="000000"/>
          <w:szCs w:val="24"/>
          <w:lang w:val="en-US" w:eastAsia="zh-CN"/>
        </w:rPr>
        <w:t>研究组结构和工作计划委员会</w:t>
      </w:r>
    </w:p>
    <w:p w:rsidR="00400E7D" w:rsidRPr="003A032F" w:rsidRDefault="00400E7D" w:rsidP="00DF64EC">
      <w:pPr>
        <w:tabs>
          <w:tab w:val="clear" w:pos="794"/>
          <w:tab w:val="clear" w:pos="1191"/>
          <w:tab w:val="clear" w:pos="1588"/>
          <w:tab w:val="clear" w:pos="1985"/>
        </w:tabs>
        <w:jc w:val="both"/>
        <w:rPr>
          <w:color w:val="000000"/>
          <w:szCs w:val="24"/>
          <w:lang w:val="en-US" w:eastAsia="zh-CN"/>
        </w:rPr>
      </w:pPr>
      <w:r w:rsidRPr="003A032F">
        <w:rPr>
          <w:rFonts w:hAnsi="SimSun"/>
          <w:color w:val="000000"/>
          <w:szCs w:val="24"/>
          <w:lang w:val="en-US" w:eastAsia="zh-CN"/>
        </w:rPr>
        <w:t>职责范围：审查个研究组的结构和工作计划，酌情修订研究课题清单。提议并根据收到的文稿起草新决议和</w:t>
      </w:r>
      <w:r w:rsidRPr="003A032F">
        <w:rPr>
          <w:color w:val="000000"/>
          <w:szCs w:val="24"/>
          <w:lang w:val="en-US" w:eastAsia="zh-CN"/>
        </w:rPr>
        <w:t>/</w:t>
      </w:r>
      <w:r w:rsidRPr="003A032F">
        <w:rPr>
          <w:rFonts w:hAnsi="SimSun"/>
          <w:color w:val="000000"/>
          <w:szCs w:val="24"/>
          <w:lang w:val="en-US" w:eastAsia="zh-CN"/>
        </w:rPr>
        <w:t>或修订</w:t>
      </w:r>
      <w:r w:rsidRPr="003A032F">
        <w:rPr>
          <w:color w:val="000000"/>
          <w:szCs w:val="24"/>
          <w:lang w:val="en-US" w:eastAsia="zh-CN"/>
        </w:rPr>
        <w:t>ITU-R</w:t>
      </w:r>
      <w:r w:rsidRPr="003A032F">
        <w:rPr>
          <w:rFonts w:hAnsi="SimSun"/>
          <w:color w:val="000000"/>
          <w:szCs w:val="24"/>
          <w:lang w:val="en-US" w:eastAsia="zh-CN"/>
        </w:rPr>
        <w:t>第</w:t>
      </w:r>
      <w:r w:rsidRPr="003A032F">
        <w:rPr>
          <w:color w:val="000000"/>
          <w:szCs w:val="24"/>
          <w:lang w:val="en-US" w:eastAsia="zh-CN"/>
        </w:rPr>
        <w:t>4</w:t>
      </w:r>
      <w:r w:rsidRPr="003A032F">
        <w:rPr>
          <w:rFonts w:hAnsi="SimSun"/>
          <w:color w:val="000000"/>
          <w:szCs w:val="24"/>
          <w:lang w:val="en-US" w:eastAsia="zh-CN"/>
        </w:rPr>
        <w:t>、</w:t>
      </w:r>
      <w:r w:rsidRPr="003A032F">
        <w:rPr>
          <w:color w:val="000000"/>
          <w:szCs w:val="24"/>
          <w:lang w:val="en-US" w:eastAsia="zh-CN"/>
        </w:rPr>
        <w:t>5</w:t>
      </w:r>
      <w:r w:rsidRPr="003A032F">
        <w:rPr>
          <w:rFonts w:hAnsi="SimSun"/>
          <w:color w:val="000000"/>
          <w:szCs w:val="24"/>
          <w:lang w:val="en-US" w:eastAsia="zh-CN"/>
        </w:rPr>
        <w:t>、</w:t>
      </w:r>
      <w:r w:rsidRPr="003A032F">
        <w:rPr>
          <w:color w:val="000000"/>
          <w:szCs w:val="24"/>
          <w:lang w:val="en-US" w:eastAsia="zh-CN"/>
        </w:rPr>
        <w:t>8</w:t>
      </w:r>
      <w:r w:rsidRPr="003A032F">
        <w:rPr>
          <w:rFonts w:hAnsi="SimSun"/>
          <w:color w:val="000000"/>
          <w:szCs w:val="24"/>
          <w:lang w:val="en-US" w:eastAsia="zh-CN"/>
        </w:rPr>
        <w:t>、</w:t>
      </w:r>
      <w:r w:rsidR="001001EC">
        <w:rPr>
          <w:rFonts w:hAnsi="SimSun" w:hint="eastAsia"/>
          <w:color w:val="000000"/>
          <w:szCs w:val="24"/>
          <w:lang w:val="en-US" w:eastAsia="zh-CN"/>
        </w:rPr>
        <w:t>11</w:t>
      </w:r>
      <w:r w:rsidRPr="003A032F">
        <w:rPr>
          <w:rFonts w:hAnsi="SimSun"/>
          <w:color w:val="000000"/>
          <w:szCs w:val="24"/>
          <w:lang w:val="en-US" w:eastAsia="zh-CN"/>
        </w:rPr>
        <w:t>、</w:t>
      </w:r>
      <w:r w:rsidRPr="003A032F">
        <w:rPr>
          <w:color w:val="000000"/>
          <w:szCs w:val="24"/>
          <w:lang w:val="en-US" w:eastAsia="zh-CN"/>
        </w:rPr>
        <w:t>1</w:t>
      </w:r>
      <w:r w:rsidR="001001EC">
        <w:rPr>
          <w:rFonts w:hint="eastAsia"/>
          <w:color w:val="000000"/>
          <w:szCs w:val="24"/>
          <w:lang w:val="en-US" w:eastAsia="zh-CN"/>
        </w:rPr>
        <w:t>7</w:t>
      </w:r>
      <w:r w:rsidRPr="003A032F">
        <w:rPr>
          <w:rFonts w:hAnsi="SimSun"/>
          <w:color w:val="000000"/>
          <w:szCs w:val="24"/>
          <w:lang w:val="en-US" w:eastAsia="zh-CN"/>
        </w:rPr>
        <w:t>、</w:t>
      </w:r>
      <w:r w:rsidR="001001EC">
        <w:rPr>
          <w:rFonts w:hAnsi="SimSun" w:hint="eastAsia"/>
          <w:color w:val="000000"/>
          <w:szCs w:val="24"/>
          <w:lang w:val="en-US" w:eastAsia="zh-CN"/>
        </w:rPr>
        <w:t>22</w:t>
      </w:r>
      <w:r w:rsidR="001001EC">
        <w:rPr>
          <w:rFonts w:hAnsi="SimSun" w:hint="eastAsia"/>
          <w:color w:val="000000"/>
          <w:szCs w:val="24"/>
          <w:lang w:val="en-US" w:eastAsia="zh-CN"/>
        </w:rPr>
        <w:t>、</w:t>
      </w:r>
      <w:r w:rsidR="001001EC">
        <w:rPr>
          <w:rFonts w:hAnsi="SimSun" w:hint="eastAsia"/>
          <w:color w:val="000000"/>
          <w:szCs w:val="24"/>
          <w:lang w:val="en-US" w:eastAsia="zh-CN"/>
        </w:rPr>
        <w:t>23</w:t>
      </w:r>
      <w:r w:rsidR="001001EC">
        <w:rPr>
          <w:rFonts w:hAnsi="SimSun" w:hint="eastAsia"/>
          <w:color w:val="000000"/>
          <w:szCs w:val="24"/>
          <w:lang w:val="en-US" w:eastAsia="zh-CN"/>
        </w:rPr>
        <w:t>、</w:t>
      </w:r>
      <w:r w:rsidR="001001EC">
        <w:rPr>
          <w:rFonts w:hAnsi="SimSun" w:hint="eastAsia"/>
          <w:color w:val="000000"/>
          <w:szCs w:val="24"/>
          <w:lang w:val="en-US" w:eastAsia="zh-CN"/>
        </w:rPr>
        <w:t>25</w:t>
      </w:r>
      <w:r w:rsidR="001001EC">
        <w:rPr>
          <w:rFonts w:hAnsi="SimSun" w:hint="eastAsia"/>
          <w:color w:val="000000"/>
          <w:szCs w:val="24"/>
          <w:lang w:val="en-US" w:eastAsia="zh-CN"/>
        </w:rPr>
        <w:t>、</w:t>
      </w:r>
      <w:r w:rsidR="001001EC">
        <w:rPr>
          <w:rFonts w:hAnsi="SimSun" w:hint="eastAsia"/>
          <w:color w:val="000000"/>
          <w:szCs w:val="24"/>
          <w:lang w:val="en-US" w:eastAsia="zh-CN"/>
        </w:rPr>
        <w:t>28</w:t>
      </w:r>
      <w:r w:rsidRPr="003A032F">
        <w:rPr>
          <w:rFonts w:hAnsi="SimSun"/>
          <w:color w:val="000000"/>
          <w:szCs w:val="24"/>
          <w:lang w:val="en-US" w:eastAsia="zh-CN"/>
        </w:rPr>
        <w:t>、</w:t>
      </w:r>
      <w:r w:rsidRPr="003A032F">
        <w:rPr>
          <w:color w:val="000000"/>
          <w:szCs w:val="24"/>
          <w:lang w:val="en-US" w:eastAsia="zh-CN"/>
        </w:rPr>
        <w:t>4</w:t>
      </w:r>
      <w:r w:rsidR="001001EC">
        <w:rPr>
          <w:rFonts w:hint="eastAsia"/>
          <w:color w:val="000000"/>
          <w:szCs w:val="24"/>
          <w:lang w:val="en-US" w:eastAsia="zh-CN"/>
        </w:rPr>
        <w:t>0</w:t>
      </w:r>
      <w:r w:rsidRPr="003A032F">
        <w:rPr>
          <w:rFonts w:hAnsi="SimSun"/>
          <w:color w:val="000000"/>
          <w:szCs w:val="24"/>
          <w:lang w:val="en-US" w:eastAsia="zh-CN"/>
        </w:rPr>
        <w:t>、</w:t>
      </w:r>
      <w:r w:rsidR="001001EC">
        <w:rPr>
          <w:rFonts w:hAnsi="SimSun" w:hint="eastAsia"/>
          <w:color w:val="000000"/>
          <w:szCs w:val="24"/>
          <w:lang w:val="en-US" w:eastAsia="zh-CN"/>
        </w:rPr>
        <w:t>50</w:t>
      </w:r>
      <w:r w:rsidR="001001EC">
        <w:rPr>
          <w:rFonts w:hAnsi="SimSun" w:hint="eastAsia"/>
          <w:color w:val="000000"/>
          <w:szCs w:val="24"/>
          <w:lang w:val="en-US" w:eastAsia="zh-CN"/>
        </w:rPr>
        <w:t>、</w:t>
      </w:r>
      <w:r w:rsidR="001001EC">
        <w:rPr>
          <w:rFonts w:hAnsi="SimSun" w:hint="eastAsia"/>
          <w:color w:val="000000"/>
          <w:szCs w:val="24"/>
          <w:lang w:val="en-US" w:eastAsia="zh-CN"/>
        </w:rPr>
        <w:t>53</w:t>
      </w:r>
      <w:r w:rsidR="001001EC">
        <w:rPr>
          <w:rFonts w:hAnsi="SimSun" w:hint="eastAsia"/>
          <w:color w:val="000000"/>
          <w:szCs w:val="24"/>
          <w:lang w:val="en-US" w:eastAsia="zh-CN"/>
        </w:rPr>
        <w:t>、</w:t>
      </w:r>
      <w:r w:rsidR="001001EC">
        <w:rPr>
          <w:rFonts w:hAnsi="SimSun" w:hint="eastAsia"/>
          <w:color w:val="000000"/>
          <w:szCs w:val="24"/>
          <w:lang w:val="en-US" w:eastAsia="zh-CN"/>
        </w:rPr>
        <w:t>54</w:t>
      </w:r>
      <w:r w:rsidR="001001EC">
        <w:rPr>
          <w:rFonts w:hAnsi="SimSun" w:hint="eastAsia"/>
          <w:color w:val="000000"/>
          <w:szCs w:val="24"/>
          <w:lang w:val="en-US" w:eastAsia="zh-CN"/>
        </w:rPr>
        <w:t>、</w:t>
      </w:r>
      <w:r w:rsidR="001001EC">
        <w:rPr>
          <w:rFonts w:hAnsi="SimSun" w:hint="eastAsia"/>
          <w:color w:val="000000"/>
          <w:szCs w:val="24"/>
          <w:lang w:val="en-US" w:eastAsia="zh-CN"/>
        </w:rPr>
        <w:t>55</w:t>
      </w:r>
      <w:r w:rsidR="001001EC">
        <w:rPr>
          <w:rFonts w:hAnsi="SimSun" w:hint="eastAsia"/>
          <w:color w:val="000000"/>
          <w:szCs w:val="24"/>
          <w:lang w:val="en-US" w:eastAsia="zh-CN"/>
        </w:rPr>
        <w:t>、</w:t>
      </w:r>
      <w:r w:rsidR="001001EC">
        <w:rPr>
          <w:rFonts w:hAnsi="SimSun" w:hint="eastAsia"/>
          <w:color w:val="000000"/>
          <w:szCs w:val="24"/>
          <w:lang w:val="en-US" w:eastAsia="zh-CN"/>
        </w:rPr>
        <w:t>56</w:t>
      </w:r>
      <w:r w:rsidR="001001EC">
        <w:rPr>
          <w:rFonts w:hAnsi="SimSun" w:hint="eastAsia"/>
          <w:color w:val="000000"/>
          <w:szCs w:val="24"/>
          <w:lang w:val="en-US" w:eastAsia="zh-CN"/>
        </w:rPr>
        <w:t>和</w:t>
      </w:r>
      <w:r w:rsidR="001001EC">
        <w:rPr>
          <w:rFonts w:hAnsi="SimSun" w:hint="eastAsia"/>
          <w:color w:val="000000"/>
          <w:szCs w:val="24"/>
          <w:lang w:val="en-US" w:eastAsia="zh-CN"/>
        </w:rPr>
        <w:t>57</w:t>
      </w:r>
      <w:r w:rsidRPr="003A032F">
        <w:rPr>
          <w:rFonts w:hAnsi="SimSun"/>
          <w:color w:val="000000"/>
          <w:szCs w:val="24"/>
          <w:lang w:val="en-US" w:eastAsia="zh-CN"/>
        </w:rPr>
        <w:t>号决议。</w:t>
      </w:r>
    </w:p>
    <w:p w:rsidR="00400E7D" w:rsidRPr="003A032F" w:rsidRDefault="00400E7D" w:rsidP="00400E7D">
      <w:pPr>
        <w:tabs>
          <w:tab w:val="clear" w:pos="794"/>
          <w:tab w:val="clear" w:pos="1191"/>
          <w:tab w:val="clear" w:pos="1588"/>
          <w:tab w:val="clear" w:pos="1985"/>
        </w:tabs>
        <w:jc w:val="both"/>
        <w:rPr>
          <w:b/>
          <w:bCs/>
          <w:color w:val="000000"/>
          <w:szCs w:val="24"/>
          <w:lang w:val="en-US" w:eastAsia="zh-CN"/>
        </w:rPr>
      </w:pPr>
      <w:r w:rsidRPr="003A032F">
        <w:rPr>
          <w:rFonts w:hAnsi="SimSun"/>
          <w:b/>
          <w:bCs/>
          <w:color w:val="000000"/>
          <w:szCs w:val="24"/>
          <w:lang w:val="en-US" w:eastAsia="zh-CN"/>
        </w:rPr>
        <w:t>第</w:t>
      </w:r>
      <w:r w:rsidRPr="003A032F">
        <w:rPr>
          <w:b/>
          <w:bCs/>
          <w:color w:val="000000"/>
          <w:szCs w:val="24"/>
          <w:lang w:val="en-US" w:eastAsia="zh-CN"/>
        </w:rPr>
        <w:t>5</w:t>
      </w:r>
      <w:r w:rsidRPr="003A032F">
        <w:rPr>
          <w:rFonts w:hAnsi="SimSun"/>
          <w:b/>
          <w:bCs/>
          <w:color w:val="000000"/>
          <w:szCs w:val="24"/>
          <w:lang w:val="en-US" w:eastAsia="zh-CN"/>
        </w:rPr>
        <w:t>委员会</w:t>
      </w:r>
      <w:r w:rsidRPr="003A032F">
        <w:rPr>
          <w:b/>
          <w:bCs/>
          <w:color w:val="000000"/>
          <w:szCs w:val="24"/>
          <w:lang w:val="en-US" w:eastAsia="zh-CN"/>
        </w:rPr>
        <w:t xml:space="preserve"> – </w:t>
      </w:r>
      <w:r w:rsidRPr="003A032F">
        <w:rPr>
          <w:rFonts w:hAnsi="SimSun"/>
          <w:b/>
          <w:bCs/>
          <w:color w:val="000000"/>
          <w:szCs w:val="24"/>
          <w:lang w:val="en-US" w:eastAsia="zh-CN"/>
        </w:rPr>
        <w:t>无线电通信全会和研究组工作方法</w:t>
      </w:r>
    </w:p>
    <w:p w:rsidR="00400E7D" w:rsidRPr="003A032F" w:rsidRDefault="00400E7D" w:rsidP="00DF64EC">
      <w:pPr>
        <w:tabs>
          <w:tab w:val="clear" w:pos="794"/>
          <w:tab w:val="clear" w:pos="1191"/>
          <w:tab w:val="clear" w:pos="1588"/>
          <w:tab w:val="clear" w:pos="1985"/>
        </w:tabs>
        <w:jc w:val="both"/>
        <w:rPr>
          <w:color w:val="000000"/>
          <w:szCs w:val="24"/>
          <w:lang w:val="en-US" w:eastAsia="zh-CN"/>
        </w:rPr>
      </w:pPr>
      <w:r w:rsidRPr="003A032F">
        <w:rPr>
          <w:rFonts w:hAnsi="SimSun"/>
          <w:color w:val="000000"/>
          <w:szCs w:val="24"/>
          <w:lang w:val="en-US" w:eastAsia="zh-CN"/>
        </w:rPr>
        <w:t>职责范围：根据国际电联《组织法》和《公约》，</w:t>
      </w:r>
      <w:r w:rsidR="007E74DD">
        <w:rPr>
          <w:rFonts w:hAnsi="SimSun" w:hint="eastAsia"/>
          <w:color w:val="000000"/>
          <w:szCs w:val="24"/>
          <w:lang w:val="en-US" w:eastAsia="zh-CN"/>
        </w:rPr>
        <w:t>通过</w:t>
      </w:r>
      <w:r w:rsidRPr="003A032F">
        <w:rPr>
          <w:rFonts w:hAnsi="SimSun"/>
          <w:color w:val="000000"/>
          <w:szCs w:val="24"/>
          <w:lang w:val="en-US" w:eastAsia="zh-CN"/>
        </w:rPr>
        <w:t>无线电通信全会和各研究组的</w:t>
      </w:r>
      <w:r w:rsidR="001001EC">
        <w:rPr>
          <w:rFonts w:hAnsi="SimSun" w:hint="eastAsia"/>
          <w:color w:val="000000"/>
          <w:szCs w:val="24"/>
          <w:lang w:val="en-US" w:eastAsia="zh-CN"/>
        </w:rPr>
        <w:t>适当</w:t>
      </w:r>
      <w:r w:rsidRPr="003A032F">
        <w:rPr>
          <w:rFonts w:hAnsi="SimSun"/>
          <w:color w:val="000000"/>
          <w:szCs w:val="24"/>
          <w:lang w:val="en-US" w:eastAsia="zh-CN"/>
        </w:rPr>
        <w:t>工作方法。提议并根据收到的文稿起草新决议和</w:t>
      </w:r>
      <w:r w:rsidRPr="003A032F">
        <w:rPr>
          <w:color w:val="000000"/>
          <w:szCs w:val="24"/>
          <w:lang w:val="en-US" w:eastAsia="zh-CN"/>
        </w:rPr>
        <w:t>/</w:t>
      </w:r>
      <w:r w:rsidRPr="003A032F">
        <w:rPr>
          <w:rFonts w:hAnsi="SimSun"/>
          <w:color w:val="000000"/>
          <w:szCs w:val="24"/>
          <w:lang w:val="en-US" w:eastAsia="zh-CN"/>
        </w:rPr>
        <w:t>或修订</w:t>
      </w:r>
      <w:r w:rsidRPr="003A032F">
        <w:rPr>
          <w:color w:val="000000"/>
          <w:szCs w:val="24"/>
          <w:lang w:val="en-US" w:eastAsia="zh-CN"/>
        </w:rPr>
        <w:t>ITU-R</w:t>
      </w:r>
      <w:r w:rsidRPr="003A032F">
        <w:rPr>
          <w:rFonts w:hAnsi="SimSun"/>
          <w:color w:val="000000"/>
          <w:szCs w:val="24"/>
          <w:lang w:val="en-US" w:eastAsia="zh-CN"/>
        </w:rPr>
        <w:t>第</w:t>
      </w:r>
      <w:r w:rsidRPr="003A032F">
        <w:rPr>
          <w:color w:val="000000"/>
          <w:szCs w:val="24"/>
          <w:lang w:val="en-US" w:eastAsia="zh-CN"/>
        </w:rPr>
        <w:t>1</w:t>
      </w:r>
      <w:r w:rsidRPr="003A032F">
        <w:rPr>
          <w:rFonts w:hAnsi="SimSun"/>
          <w:color w:val="000000"/>
          <w:szCs w:val="24"/>
          <w:lang w:val="en-US" w:eastAsia="zh-CN"/>
        </w:rPr>
        <w:t>、</w:t>
      </w:r>
      <w:r w:rsidRPr="003A032F">
        <w:rPr>
          <w:color w:val="000000"/>
          <w:szCs w:val="24"/>
          <w:lang w:val="en-US" w:eastAsia="zh-CN"/>
        </w:rPr>
        <w:t>2</w:t>
      </w:r>
      <w:r w:rsidRPr="003A032F">
        <w:rPr>
          <w:rFonts w:hAnsi="SimSun"/>
          <w:color w:val="000000"/>
          <w:szCs w:val="24"/>
          <w:lang w:val="en-US" w:eastAsia="zh-CN"/>
        </w:rPr>
        <w:t>、</w:t>
      </w:r>
      <w:r w:rsidR="00231665">
        <w:rPr>
          <w:rFonts w:hAnsi="SimSun" w:hint="eastAsia"/>
          <w:color w:val="000000"/>
          <w:szCs w:val="24"/>
          <w:lang w:val="en-US" w:eastAsia="zh-CN"/>
        </w:rPr>
        <w:t>6</w:t>
      </w:r>
      <w:r w:rsidR="00231665">
        <w:rPr>
          <w:rFonts w:hAnsi="SimSun" w:hint="eastAsia"/>
          <w:color w:val="000000"/>
          <w:szCs w:val="24"/>
          <w:lang w:val="en-US" w:eastAsia="zh-CN"/>
        </w:rPr>
        <w:t>、</w:t>
      </w:r>
      <w:r w:rsidR="00231665">
        <w:rPr>
          <w:rFonts w:hAnsi="SimSun" w:hint="eastAsia"/>
          <w:color w:val="000000"/>
          <w:szCs w:val="24"/>
          <w:lang w:val="en-US" w:eastAsia="zh-CN"/>
        </w:rPr>
        <w:t>7</w:t>
      </w:r>
      <w:r w:rsidR="00231665">
        <w:rPr>
          <w:rFonts w:hAnsi="SimSun" w:hint="eastAsia"/>
          <w:color w:val="000000"/>
          <w:szCs w:val="24"/>
          <w:lang w:val="en-US" w:eastAsia="zh-CN"/>
        </w:rPr>
        <w:t>、</w:t>
      </w:r>
      <w:r w:rsidR="00231665">
        <w:rPr>
          <w:rFonts w:hAnsi="SimSun" w:hint="eastAsia"/>
          <w:color w:val="000000"/>
          <w:szCs w:val="24"/>
          <w:lang w:val="en-US" w:eastAsia="zh-CN"/>
        </w:rPr>
        <w:t>9</w:t>
      </w:r>
      <w:r w:rsidR="00231665">
        <w:rPr>
          <w:rFonts w:hAnsi="SimSun" w:hint="eastAsia"/>
          <w:color w:val="000000"/>
          <w:szCs w:val="24"/>
          <w:lang w:val="en-US" w:eastAsia="zh-CN"/>
        </w:rPr>
        <w:t>、</w:t>
      </w:r>
      <w:r w:rsidRPr="003A032F">
        <w:rPr>
          <w:color w:val="000000"/>
          <w:szCs w:val="24"/>
          <w:lang w:val="en-US" w:eastAsia="zh-CN"/>
        </w:rPr>
        <w:t>12</w:t>
      </w:r>
      <w:r w:rsidRPr="003A032F">
        <w:rPr>
          <w:rFonts w:hAnsi="SimSun"/>
          <w:color w:val="000000"/>
          <w:szCs w:val="24"/>
          <w:lang w:val="en-US" w:eastAsia="zh-CN"/>
        </w:rPr>
        <w:t>、</w:t>
      </w:r>
      <w:r w:rsidR="00231665">
        <w:rPr>
          <w:rFonts w:hAnsi="SimSun" w:hint="eastAsia"/>
          <w:color w:val="000000"/>
          <w:szCs w:val="24"/>
          <w:lang w:val="en-US" w:eastAsia="zh-CN"/>
        </w:rPr>
        <w:t>15</w:t>
      </w:r>
      <w:r w:rsidR="00231665">
        <w:rPr>
          <w:rFonts w:hAnsi="SimSun" w:hint="eastAsia"/>
          <w:color w:val="000000"/>
          <w:szCs w:val="24"/>
          <w:lang w:val="en-US" w:eastAsia="zh-CN"/>
        </w:rPr>
        <w:t>、</w:t>
      </w:r>
      <w:r w:rsidRPr="003A032F">
        <w:rPr>
          <w:color w:val="000000"/>
          <w:szCs w:val="24"/>
          <w:lang w:val="en-US" w:eastAsia="zh-CN"/>
        </w:rPr>
        <w:t>19</w:t>
      </w:r>
      <w:r w:rsidRPr="003A032F">
        <w:rPr>
          <w:rFonts w:hAnsi="SimSun"/>
          <w:color w:val="000000"/>
          <w:szCs w:val="24"/>
          <w:lang w:val="en-US" w:eastAsia="zh-CN"/>
        </w:rPr>
        <w:t>、</w:t>
      </w:r>
      <w:r w:rsidR="00231665">
        <w:rPr>
          <w:rFonts w:hAnsi="SimSun" w:hint="eastAsia"/>
          <w:color w:val="000000"/>
          <w:szCs w:val="24"/>
          <w:lang w:val="en-US" w:eastAsia="zh-CN"/>
        </w:rPr>
        <w:t>33</w:t>
      </w:r>
      <w:r w:rsidR="00231665">
        <w:rPr>
          <w:rFonts w:hAnsi="SimSun" w:hint="eastAsia"/>
          <w:color w:val="000000"/>
          <w:szCs w:val="24"/>
          <w:lang w:val="en-US" w:eastAsia="zh-CN"/>
        </w:rPr>
        <w:t>、</w:t>
      </w:r>
      <w:r w:rsidR="00231665">
        <w:rPr>
          <w:rFonts w:hAnsi="SimSun" w:hint="eastAsia"/>
          <w:color w:val="000000"/>
          <w:szCs w:val="24"/>
          <w:lang w:val="en-US" w:eastAsia="zh-CN"/>
        </w:rPr>
        <w:t>34</w:t>
      </w:r>
      <w:r w:rsidR="00231665">
        <w:rPr>
          <w:rFonts w:hAnsi="SimSun" w:hint="eastAsia"/>
          <w:color w:val="000000"/>
          <w:szCs w:val="24"/>
          <w:lang w:val="en-US" w:eastAsia="zh-CN"/>
        </w:rPr>
        <w:t>、</w:t>
      </w:r>
      <w:r w:rsidR="00231665">
        <w:rPr>
          <w:rFonts w:hAnsi="SimSun" w:hint="eastAsia"/>
          <w:color w:val="000000"/>
          <w:szCs w:val="24"/>
          <w:lang w:val="en-US" w:eastAsia="zh-CN"/>
        </w:rPr>
        <w:t>35</w:t>
      </w:r>
      <w:r w:rsidR="00231665">
        <w:rPr>
          <w:rFonts w:hAnsi="SimSun" w:hint="eastAsia"/>
          <w:color w:val="000000"/>
          <w:szCs w:val="24"/>
          <w:lang w:val="en-US" w:eastAsia="zh-CN"/>
        </w:rPr>
        <w:t>、</w:t>
      </w:r>
      <w:r w:rsidR="00231665">
        <w:rPr>
          <w:rFonts w:hAnsi="SimSun" w:hint="eastAsia"/>
          <w:color w:val="000000"/>
          <w:szCs w:val="24"/>
          <w:lang w:val="en-US" w:eastAsia="zh-CN"/>
        </w:rPr>
        <w:t>36</w:t>
      </w:r>
      <w:r w:rsidR="00231665">
        <w:rPr>
          <w:rFonts w:hAnsi="SimSun" w:hint="eastAsia"/>
          <w:color w:val="000000"/>
          <w:szCs w:val="24"/>
          <w:lang w:val="en-US" w:eastAsia="zh-CN"/>
        </w:rPr>
        <w:t>、</w:t>
      </w:r>
      <w:r w:rsidRPr="003A032F">
        <w:rPr>
          <w:color w:val="000000"/>
          <w:szCs w:val="24"/>
          <w:lang w:val="en-US" w:eastAsia="zh-CN"/>
        </w:rPr>
        <w:t>37</w:t>
      </w:r>
      <w:r w:rsidRPr="003A032F">
        <w:rPr>
          <w:rFonts w:hAnsi="SimSun"/>
          <w:color w:val="000000"/>
          <w:szCs w:val="24"/>
          <w:lang w:val="en-US" w:eastAsia="zh-CN"/>
        </w:rPr>
        <w:t>、</w:t>
      </w:r>
      <w:r w:rsidR="00231665">
        <w:rPr>
          <w:rFonts w:hAnsi="SimSun" w:hint="eastAsia"/>
          <w:color w:val="000000"/>
          <w:szCs w:val="24"/>
          <w:lang w:val="en-US" w:eastAsia="zh-CN"/>
        </w:rPr>
        <w:t>38</w:t>
      </w:r>
      <w:r w:rsidR="00231665">
        <w:rPr>
          <w:rFonts w:hAnsi="SimSun" w:hint="eastAsia"/>
          <w:color w:val="000000"/>
          <w:szCs w:val="24"/>
          <w:lang w:val="en-US" w:eastAsia="zh-CN"/>
        </w:rPr>
        <w:t>、</w:t>
      </w:r>
      <w:r w:rsidRPr="003A032F">
        <w:rPr>
          <w:color w:val="000000"/>
          <w:szCs w:val="24"/>
          <w:lang w:val="en-US" w:eastAsia="zh-CN"/>
        </w:rPr>
        <w:t>43</w:t>
      </w:r>
      <w:r w:rsidRPr="003A032F">
        <w:rPr>
          <w:rFonts w:hAnsi="SimSun"/>
          <w:color w:val="000000"/>
          <w:szCs w:val="24"/>
          <w:lang w:val="en-US" w:eastAsia="zh-CN"/>
        </w:rPr>
        <w:t>、</w:t>
      </w:r>
      <w:r w:rsidRPr="003A032F">
        <w:rPr>
          <w:color w:val="000000"/>
          <w:szCs w:val="24"/>
          <w:lang w:val="en-US" w:eastAsia="zh-CN"/>
        </w:rPr>
        <w:t>45</w:t>
      </w:r>
      <w:r w:rsidRPr="003A032F">
        <w:rPr>
          <w:rFonts w:hAnsi="SimSun"/>
          <w:color w:val="000000"/>
          <w:szCs w:val="24"/>
          <w:lang w:val="en-US" w:eastAsia="zh-CN"/>
        </w:rPr>
        <w:t>、</w:t>
      </w:r>
      <w:r w:rsidR="00231665">
        <w:rPr>
          <w:rFonts w:hAnsi="SimSun" w:hint="eastAsia"/>
          <w:color w:val="000000"/>
          <w:szCs w:val="24"/>
          <w:lang w:val="en-US" w:eastAsia="zh-CN"/>
        </w:rPr>
        <w:t>48</w:t>
      </w:r>
      <w:r w:rsidR="00C36203">
        <w:rPr>
          <w:rFonts w:hAnsi="SimSun" w:hint="eastAsia"/>
          <w:color w:val="000000"/>
          <w:szCs w:val="24"/>
          <w:lang w:val="en-US" w:eastAsia="zh-CN"/>
        </w:rPr>
        <w:t>和</w:t>
      </w:r>
      <w:r w:rsidRPr="003A032F">
        <w:rPr>
          <w:color w:val="000000"/>
          <w:szCs w:val="24"/>
          <w:lang w:val="en-US" w:eastAsia="zh-CN"/>
        </w:rPr>
        <w:t>52</w:t>
      </w:r>
      <w:r w:rsidRPr="003A032F">
        <w:rPr>
          <w:rFonts w:hAnsi="SimSun"/>
          <w:color w:val="000000"/>
          <w:szCs w:val="24"/>
          <w:lang w:val="en-US" w:eastAsia="zh-CN"/>
        </w:rPr>
        <w:t>号决议。</w:t>
      </w:r>
    </w:p>
    <w:p w:rsidR="00400E7D" w:rsidRPr="003A032F" w:rsidRDefault="00400E7D" w:rsidP="00231665">
      <w:pPr>
        <w:tabs>
          <w:tab w:val="clear" w:pos="794"/>
          <w:tab w:val="clear" w:pos="1191"/>
          <w:tab w:val="clear" w:pos="1588"/>
          <w:tab w:val="clear" w:pos="1985"/>
        </w:tabs>
        <w:jc w:val="both"/>
        <w:rPr>
          <w:color w:val="000000"/>
          <w:szCs w:val="24"/>
          <w:lang w:val="en-US" w:eastAsia="zh-CN"/>
        </w:rPr>
      </w:pPr>
      <w:r w:rsidRPr="003A032F">
        <w:rPr>
          <w:rFonts w:hAnsi="SimSun"/>
          <w:color w:val="000000"/>
          <w:szCs w:val="24"/>
          <w:lang w:val="en-US" w:eastAsia="zh-CN"/>
        </w:rPr>
        <w:t>注</w:t>
      </w:r>
      <w:r w:rsidR="000F18D5">
        <w:rPr>
          <w:rFonts w:hAnsi="SimSun" w:hint="eastAsia"/>
          <w:color w:val="000000"/>
          <w:szCs w:val="24"/>
          <w:lang w:val="en-US" w:eastAsia="zh-CN"/>
        </w:rPr>
        <w:t>－</w:t>
      </w:r>
      <w:r w:rsidRPr="003A032F">
        <w:rPr>
          <w:rFonts w:hAnsi="SimSun"/>
          <w:color w:val="000000"/>
          <w:szCs w:val="24"/>
          <w:lang w:val="en-US" w:eastAsia="zh-CN"/>
        </w:rPr>
        <w:t>无线电通信全会的工作方法在</w:t>
      </w:r>
      <w:r w:rsidRPr="003A032F">
        <w:rPr>
          <w:color w:val="000000"/>
          <w:szCs w:val="24"/>
          <w:lang w:val="en-US" w:eastAsia="zh-CN"/>
        </w:rPr>
        <w:t>ITU-R</w:t>
      </w:r>
      <w:r w:rsidRPr="003A032F">
        <w:rPr>
          <w:rFonts w:hAnsi="SimSun"/>
          <w:color w:val="000000"/>
          <w:szCs w:val="24"/>
          <w:lang w:val="en-US" w:eastAsia="zh-CN"/>
        </w:rPr>
        <w:t>第</w:t>
      </w:r>
      <w:r w:rsidRPr="003A032F">
        <w:rPr>
          <w:color w:val="000000"/>
          <w:szCs w:val="24"/>
          <w:lang w:val="en-US" w:eastAsia="zh-CN"/>
        </w:rPr>
        <w:t>1-</w:t>
      </w:r>
      <w:r w:rsidR="00231665">
        <w:rPr>
          <w:rFonts w:hint="eastAsia"/>
          <w:color w:val="000000"/>
          <w:szCs w:val="24"/>
          <w:lang w:val="en-US" w:eastAsia="zh-CN"/>
        </w:rPr>
        <w:t>5</w:t>
      </w:r>
      <w:r w:rsidRPr="003A032F">
        <w:rPr>
          <w:rFonts w:hAnsi="SimSun"/>
          <w:color w:val="000000"/>
          <w:szCs w:val="24"/>
          <w:lang w:val="en-US" w:eastAsia="zh-CN"/>
        </w:rPr>
        <w:t>号决议（尤其是第</w:t>
      </w:r>
      <w:r w:rsidRPr="003A032F">
        <w:rPr>
          <w:color w:val="000000"/>
          <w:szCs w:val="24"/>
          <w:lang w:val="en-US" w:eastAsia="zh-CN"/>
        </w:rPr>
        <w:t>1</w:t>
      </w:r>
      <w:r w:rsidRPr="003A032F">
        <w:rPr>
          <w:rFonts w:hAnsi="SimSun"/>
          <w:color w:val="000000"/>
          <w:szCs w:val="24"/>
          <w:lang w:val="en-US" w:eastAsia="zh-CN"/>
        </w:rPr>
        <w:t>段和第</w:t>
      </w:r>
      <w:r w:rsidRPr="003A032F">
        <w:rPr>
          <w:color w:val="000000"/>
          <w:szCs w:val="24"/>
          <w:lang w:val="en-US" w:eastAsia="zh-CN"/>
        </w:rPr>
        <w:t>7.1</w:t>
      </w:r>
      <w:r w:rsidRPr="003A032F">
        <w:rPr>
          <w:rFonts w:hAnsi="SimSun"/>
          <w:color w:val="000000"/>
          <w:szCs w:val="24"/>
          <w:lang w:val="en-US" w:eastAsia="zh-CN"/>
        </w:rPr>
        <w:t>段）中有明确规定。</w:t>
      </w:r>
    </w:p>
    <w:p w:rsidR="00400E7D" w:rsidRPr="008D26F3" w:rsidRDefault="00B97C6D" w:rsidP="00400E7D">
      <w:pPr>
        <w:pStyle w:val="AnnexNo"/>
        <w:rPr>
          <w:b/>
          <w:bCs/>
          <w:lang w:eastAsia="zh-CN"/>
        </w:rPr>
      </w:pPr>
      <w:r>
        <w:rPr>
          <w:b/>
          <w:bCs/>
          <w:caps w:val="0"/>
          <w:lang w:eastAsia="zh-CN"/>
        </w:rPr>
        <w:br w:type="page"/>
      </w:r>
      <w:r w:rsidR="00400E7D" w:rsidRPr="008D26F3">
        <w:rPr>
          <w:rFonts w:hint="eastAsia"/>
          <w:b/>
          <w:bCs/>
          <w:caps w:val="0"/>
          <w:lang w:eastAsia="zh-CN"/>
        </w:rPr>
        <w:t>附</w:t>
      </w:r>
      <w:r w:rsidR="00400E7D" w:rsidRPr="008D26F3">
        <w:rPr>
          <w:rFonts w:hint="eastAsia"/>
          <w:b/>
          <w:bCs/>
          <w:lang w:eastAsia="zh-CN"/>
        </w:rPr>
        <w:t>件</w:t>
      </w:r>
      <w:r w:rsidR="00400E7D" w:rsidRPr="008D26F3">
        <w:rPr>
          <w:b/>
          <w:bCs/>
          <w:lang w:eastAsia="zh-CN"/>
        </w:rPr>
        <w:t xml:space="preserve"> </w:t>
      </w:r>
      <w:r w:rsidR="00400E7D" w:rsidRPr="008D26F3">
        <w:rPr>
          <w:rFonts w:hint="eastAsia"/>
          <w:b/>
          <w:bCs/>
          <w:lang w:eastAsia="zh-CN"/>
        </w:rPr>
        <w:t>2</w:t>
      </w:r>
    </w:p>
    <w:p w:rsidR="00A9281F" w:rsidRDefault="00400E7D" w:rsidP="00F82CF4">
      <w:pPr>
        <w:pStyle w:val="AnnexNotitle"/>
        <w:spacing w:before="240"/>
        <w:rPr>
          <w:lang w:eastAsia="zh-CN"/>
        </w:rPr>
      </w:pPr>
      <w:r w:rsidRPr="00D75214">
        <w:rPr>
          <w:lang w:eastAsia="zh-CN"/>
        </w:rPr>
        <w:t>20</w:t>
      </w:r>
      <w:r w:rsidR="00231665">
        <w:rPr>
          <w:rFonts w:hint="eastAsia"/>
          <w:lang w:eastAsia="zh-CN"/>
        </w:rPr>
        <w:t>12</w:t>
      </w:r>
      <w:r>
        <w:rPr>
          <w:rFonts w:hint="eastAsia"/>
          <w:lang w:eastAsia="zh-CN"/>
        </w:rPr>
        <w:t>年无线电通信全会（</w:t>
      </w:r>
      <w:r>
        <w:rPr>
          <w:rFonts w:hint="eastAsia"/>
          <w:lang w:eastAsia="zh-CN"/>
        </w:rPr>
        <w:t>RA-</w:t>
      </w:r>
      <w:r w:rsidR="00231665">
        <w:rPr>
          <w:rFonts w:hint="eastAsia"/>
          <w:lang w:eastAsia="zh-CN"/>
        </w:rPr>
        <w:t>12</w:t>
      </w:r>
      <w:r>
        <w:rPr>
          <w:rFonts w:hint="eastAsia"/>
          <w:lang w:eastAsia="zh-CN"/>
        </w:rPr>
        <w:t>）</w:t>
      </w:r>
    </w:p>
    <w:p w:rsidR="00400E7D" w:rsidRPr="00A9281F" w:rsidRDefault="00400E7D" w:rsidP="00A9281F">
      <w:pPr>
        <w:pStyle w:val="Subtitle"/>
        <w:spacing w:before="240"/>
        <w:rPr>
          <w:b w:val="0"/>
          <w:bCs w:val="0"/>
          <w:lang w:eastAsia="zh-CN"/>
        </w:rPr>
      </w:pPr>
      <w:r w:rsidRPr="00A9281F">
        <w:rPr>
          <w:rFonts w:hint="eastAsia"/>
          <w:b w:val="0"/>
          <w:bCs w:val="0"/>
          <w:lang w:eastAsia="zh-CN"/>
        </w:rPr>
        <w:t>日内瓦国际会议中心（</w:t>
      </w:r>
      <w:r w:rsidRPr="00A9281F">
        <w:rPr>
          <w:b w:val="0"/>
          <w:bCs w:val="0"/>
          <w:lang w:eastAsia="zh-CN"/>
        </w:rPr>
        <w:t>CICG</w:t>
      </w:r>
      <w:r w:rsidRPr="00A9281F">
        <w:rPr>
          <w:rFonts w:hint="eastAsia"/>
          <w:b w:val="0"/>
          <w:bCs w:val="0"/>
          <w:lang w:eastAsia="zh-CN"/>
        </w:rPr>
        <w:t>）</w:t>
      </w:r>
      <w:r w:rsidRPr="00A9281F">
        <w:rPr>
          <w:b w:val="0"/>
          <w:bCs w:val="0"/>
          <w:lang w:eastAsia="zh-CN"/>
        </w:rPr>
        <w:br/>
        <w:t>20</w:t>
      </w:r>
      <w:r w:rsidR="00231665" w:rsidRPr="00A9281F">
        <w:rPr>
          <w:rFonts w:hint="eastAsia"/>
          <w:b w:val="0"/>
          <w:bCs w:val="0"/>
          <w:lang w:eastAsia="zh-CN"/>
        </w:rPr>
        <w:t>12</w:t>
      </w:r>
      <w:r w:rsidRPr="00A9281F">
        <w:rPr>
          <w:rFonts w:hint="eastAsia"/>
          <w:b w:val="0"/>
          <w:bCs w:val="0"/>
          <w:lang w:eastAsia="zh-CN"/>
        </w:rPr>
        <w:t>年</w:t>
      </w:r>
      <w:r w:rsidRPr="00A9281F">
        <w:rPr>
          <w:rFonts w:hint="eastAsia"/>
          <w:b w:val="0"/>
          <w:bCs w:val="0"/>
          <w:lang w:eastAsia="zh-CN"/>
        </w:rPr>
        <w:t>1</w:t>
      </w:r>
      <w:r w:rsidRPr="00A9281F">
        <w:rPr>
          <w:rFonts w:hint="eastAsia"/>
          <w:b w:val="0"/>
          <w:bCs w:val="0"/>
          <w:lang w:eastAsia="zh-CN"/>
        </w:rPr>
        <w:t>月</w:t>
      </w:r>
      <w:r w:rsidRPr="00A9281F">
        <w:rPr>
          <w:rFonts w:hint="eastAsia"/>
          <w:b w:val="0"/>
          <w:bCs w:val="0"/>
          <w:lang w:eastAsia="zh-CN"/>
        </w:rPr>
        <w:t>1</w:t>
      </w:r>
      <w:r w:rsidR="00231665" w:rsidRPr="00A9281F">
        <w:rPr>
          <w:rFonts w:hint="eastAsia"/>
          <w:b w:val="0"/>
          <w:bCs w:val="0"/>
          <w:lang w:eastAsia="zh-CN"/>
        </w:rPr>
        <w:t>6</w:t>
      </w:r>
      <w:r w:rsidRPr="00A9281F">
        <w:rPr>
          <w:rFonts w:hint="eastAsia"/>
          <w:b w:val="0"/>
          <w:bCs w:val="0"/>
          <w:lang w:eastAsia="zh-CN"/>
        </w:rPr>
        <w:t>-</w:t>
      </w:r>
      <w:r w:rsidR="00231665" w:rsidRPr="00A9281F">
        <w:rPr>
          <w:rFonts w:hint="eastAsia"/>
          <w:b w:val="0"/>
          <w:bCs w:val="0"/>
          <w:lang w:eastAsia="zh-CN"/>
        </w:rPr>
        <w:t>20</w:t>
      </w:r>
      <w:r w:rsidRPr="00A9281F">
        <w:rPr>
          <w:rFonts w:hint="eastAsia"/>
          <w:b w:val="0"/>
          <w:bCs w:val="0"/>
          <w:lang w:eastAsia="zh-CN"/>
        </w:rPr>
        <w:t>日</w:t>
      </w:r>
    </w:p>
    <w:p w:rsidR="00400E7D" w:rsidRPr="00A9281F" w:rsidRDefault="00231665" w:rsidP="00A9281F">
      <w:pPr>
        <w:pStyle w:val="Subtitle"/>
        <w:spacing w:before="240"/>
        <w:rPr>
          <w:b w:val="0"/>
          <w:bCs w:val="0"/>
          <w:sz w:val="24"/>
          <w:lang w:eastAsia="zh-CN"/>
        </w:rPr>
      </w:pPr>
      <w:r w:rsidRPr="00A9281F">
        <w:rPr>
          <w:rFonts w:hint="eastAsia"/>
          <w:b w:val="0"/>
          <w:bCs w:val="0"/>
          <w:lang w:eastAsia="zh-CN"/>
        </w:rPr>
        <w:t>指定牵头人</w:t>
      </w:r>
    </w:p>
    <w:p w:rsidR="00231665" w:rsidRDefault="00400E7D" w:rsidP="00B10800">
      <w:pPr>
        <w:tabs>
          <w:tab w:val="clear" w:pos="794"/>
          <w:tab w:val="left" w:pos="851"/>
        </w:tabs>
        <w:spacing w:before="240"/>
        <w:ind w:left="360" w:firstLine="480"/>
        <w:rPr>
          <w:b/>
          <w:bCs/>
          <w:color w:val="000000"/>
          <w:lang w:eastAsia="zh-CN"/>
        </w:rPr>
      </w:pPr>
      <w:r>
        <w:rPr>
          <w:rFonts w:hint="eastAsia"/>
          <w:color w:val="000000"/>
          <w:lang w:eastAsia="zh-CN"/>
        </w:rPr>
        <w:t>为便于登记并确保系统安全，</w:t>
      </w:r>
      <w:r w:rsidR="00231665">
        <w:rPr>
          <w:rFonts w:hint="eastAsia"/>
          <w:color w:val="000000"/>
          <w:lang w:eastAsia="zh-CN"/>
        </w:rPr>
        <w:t>各</w:t>
      </w:r>
      <w:r>
        <w:rPr>
          <w:rFonts w:hint="eastAsia"/>
          <w:color w:val="000000"/>
          <w:lang w:eastAsia="zh-CN"/>
        </w:rPr>
        <w:t>主管部门</w:t>
      </w:r>
      <w:r>
        <w:rPr>
          <w:rFonts w:hint="eastAsia"/>
          <w:color w:val="000000"/>
          <w:lang w:eastAsia="zh-CN"/>
        </w:rPr>
        <w:t>/</w:t>
      </w:r>
      <w:r w:rsidR="00231665">
        <w:rPr>
          <w:rFonts w:hint="eastAsia"/>
          <w:color w:val="000000"/>
          <w:lang w:eastAsia="zh-CN"/>
        </w:rPr>
        <w:t>部门成员</w:t>
      </w:r>
      <w:r>
        <w:rPr>
          <w:rFonts w:hint="eastAsia"/>
          <w:color w:val="000000"/>
          <w:lang w:eastAsia="zh-CN"/>
        </w:rPr>
        <w:t>/</w:t>
      </w:r>
      <w:r w:rsidR="00231665">
        <w:rPr>
          <w:rFonts w:hint="eastAsia"/>
          <w:color w:val="000000"/>
          <w:lang w:eastAsia="zh-CN"/>
        </w:rPr>
        <w:t>观察员</w:t>
      </w:r>
      <w:r>
        <w:rPr>
          <w:rFonts w:hint="eastAsia"/>
          <w:color w:val="000000"/>
          <w:lang w:eastAsia="zh-CN"/>
        </w:rPr>
        <w:t>需指定一名牵头人</w:t>
      </w:r>
      <w:r w:rsidR="00231665">
        <w:rPr>
          <w:rFonts w:hint="eastAsia"/>
          <w:color w:val="000000"/>
          <w:lang w:eastAsia="zh-CN"/>
        </w:rPr>
        <w:t>（</w:t>
      </w:r>
      <w:r w:rsidR="00231665">
        <w:rPr>
          <w:rFonts w:hint="eastAsia"/>
          <w:color w:val="000000"/>
          <w:lang w:eastAsia="zh-CN"/>
        </w:rPr>
        <w:t>DFP</w:t>
      </w:r>
      <w:r w:rsidR="00231665">
        <w:rPr>
          <w:rFonts w:hint="eastAsia"/>
          <w:color w:val="000000"/>
          <w:lang w:eastAsia="zh-CN"/>
        </w:rPr>
        <w:t>）</w:t>
      </w:r>
      <w:r>
        <w:rPr>
          <w:rFonts w:hint="eastAsia"/>
          <w:color w:val="000000"/>
          <w:lang w:eastAsia="zh-CN"/>
        </w:rPr>
        <w:t>负责提交所有代表的登记申请表。</w:t>
      </w:r>
      <w:r w:rsidR="00231665">
        <w:rPr>
          <w:rFonts w:hint="eastAsia"/>
          <w:color w:val="000000"/>
          <w:lang w:eastAsia="zh-CN"/>
        </w:rPr>
        <w:t>DFP</w:t>
      </w:r>
      <w:r w:rsidR="00231665">
        <w:rPr>
          <w:rFonts w:hint="eastAsia"/>
          <w:color w:val="000000"/>
          <w:lang w:eastAsia="zh-CN"/>
        </w:rPr>
        <w:t>的临时清单可查阅：</w:t>
      </w:r>
      <w:hyperlink r:id="rId16" w:history="1">
        <w:r w:rsidR="00B10800" w:rsidRPr="00E242F1">
          <w:rPr>
            <w:rStyle w:val="Hyperlink"/>
            <w:b/>
            <w:bCs/>
            <w:lang w:val="fr-CH"/>
          </w:rPr>
          <w:t>http</w:t>
        </w:r>
        <w:r w:rsidR="00B10800" w:rsidRPr="0093213E">
          <w:rPr>
            <w:rStyle w:val="Hyperlink"/>
            <w:b/>
            <w:bCs/>
          </w:rPr>
          <w:t>://</w:t>
        </w:r>
        <w:r w:rsidR="00B10800" w:rsidRPr="00E242F1">
          <w:rPr>
            <w:rStyle w:val="Hyperlink"/>
            <w:b/>
            <w:bCs/>
            <w:lang w:val="fr-CH"/>
          </w:rPr>
          <w:t>www</w:t>
        </w:r>
        <w:r w:rsidR="00B10800" w:rsidRPr="0093213E">
          <w:rPr>
            <w:rStyle w:val="Hyperlink"/>
            <w:b/>
            <w:bCs/>
          </w:rPr>
          <w:t>.</w:t>
        </w:r>
        <w:r w:rsidR="00B10800" w:rsidRPr="00E242F1">
          <w:rPr>
            <w:rStyle w:val="Hyperlink"/>
            <w:b/>
            <w:bCs/>
            <w:lang w:val="fr-CH"/>
          </w:rPr>
          <w:t>itu</w:t>
        </w:r>
        <w:r w:rsidR="00B10800" w:rsidRPr="0093213E">
          <w:rPr>
            <w:rStyle w:val="Hyperlink"/>
            <w:b/>
            <w:bCs/>
          </w:rPr>
          <w:t>.</w:t>
        </w:r>
        <w:r w:rsidR="00B10800" w:rsidRPr="00E242F1">
          <w:rPr>
            <w:rStyle w:val="Hyperlink"/>
            <w:b/>
            <w:bCs/>
            <w:lang w:val="fr-CH"/>
          </w:rPr>
          <w:t>int</w:t>
        </w:r>
        <w:r w:rsidR="00B10800" w:rsidRPr="0093213E">
          <w:rPr>
            <w:rStyle w:val="Hyperlink"/>
            <w:b/>
            <w:bCs/>
          </w:rPr>
          <w:t>/</w:t>
        </w:r>
        <w:r w:rsidR="00B10800" w:rsidRPr="00E242F1">
          <w:rPr>
            <w:rStyle w:val="Hyperlink"/>
            <w:b/>
            <w:bCs/>
            <w:lang w:val="fr-CH"/>
          </w:rPr>
          <w:t>ITU</w:t>
        </w:r>
        <w:r w:rsidR="00B10800" w:rsidRPr="0093213E">
          <w:rPr>
            <w:rStyle w:val="Hyperlink"/>
            <w:b/>
            <w:bCs/>
          </w:rPr>
          <w:t>-</w:t>
        </w:r>
        <w:r w:rsidR="00B10800" w:rsidRPr="00E242F1">
          <w:rPr>
            <w:rStyle w:val="Hyperlink"/>
            <w:b/>
            <w:bCs/>
            <w:lang w:val="fr-CH"/>
          </w:rPr>
          <w:t>R</w:t>
        </w:r>
        <w:r w:rsidR="00B10800" w:rsidRPr="0093213E">
          <w:rPr>
            <w:rStyle w:val="Hyperlink"/>
            <w:b/>
            <w:bCs/>
          </w:rPr>
          <w:t>/</w:t>
        </w:r>
        <w:r w:rsidR="00B10800" w:rsidRPr="00E242F1">
          <w:rPr>
            <w:rStyle w:val="Hyperlink"/>
            <w:b/>
            <w:bCs/>
            <w:lang w:val="fr-CH"/>
          </w:rPr>
          <w:t>go</w:t>
        </w:r>
        <w:r w:rsidR="00B10800" w:rsidRPr="0093213E">
          <w:rPr>
            <w:rStyle w:val="Hyperlink"/>
            <w:b/>
            <w:bCs/>
          </w:rPr>
          <w:t>/</w:t>
        </w:r>
        <w:r w:rsidR="00B10800" w:rsidRPr="00E242F1">
          <w:rPr>
            <w:rStyle w:val="Hyperlink"/>
            <w:b/>
            <w:bCs/>
            <w:lang w:val="fr-CH"/>
          </w:rPr>
          <w:t>ra</w:t>
        </w:r>
        <w:r w:rsidR="00B10800" w:rsidRPr="0093213E">
          <w:rPr>
            <w:rStyle w:val="Hyperlink"/>
            <w:b/>
            <w:bCs/>
          </w:rPr>
          <w:t>-12-dfp</w:t>
        </w:r>
      </w:hyperlink>
      <w:r w:rsidR="00231665">
        <w:rPr>
          <w:rFonts w:hint="eastAsia"/>
          <w:color w:val="000000"/>
          <w:lang w:eastAsia="zh-CN"/>
        </w:rPr>
        <w:t>。</w:t>
      </w:r>
      <w:r w:rsidR="00231665" w:rsidRPr="00231665">
        <w:rPr>
          <w:rFonts w:hint="eastAsia"/>
          <w:b/>
          <w:bCs/>
          <w:color w:val="000000"/>
          <w:lang w:eastAsia="zh-CN"/>
        </w:rPr>
        <w:t>希望修改</w:t>
      </w:r>
      <w:r w:rsidR="00231665">
        <w:rPr>
          <w:rFonts w:hint="eastAsia"/>
          <w:b/>
          <w:bCs/>
          <w:color w:val="000000"/>
          <w:lang w:eastAsia="zh-CN"/>
        </w:rPr>
        <w:t>当前</w:t>
      </w:r>
      <w:r w:rsidR="00231665" w:rsidRPr="00231665">
        <w:rPr>
          <w:rFonts w:hint="eastAsia"/>
          <w:b/>
          <w:bCs/>
          <w:color w:val="000000"/>
          <w:lang w:eastAsia="zh-CN"/>
        </w:rPr>
        <w:t>牵头人信息的实体，应采用下表提供适当的姓名</w:t>
      </w:r>
      <w:r w:rsidR="00231665">
        <w:rPr>
          <w:rFonts w:hint="eastAsia"/>
          <w:color w:val="000000"/>
          <w:lang w:eastAsia="zh-CN"/>
        </w:rPr>
        <w:t>。</w:t>
      </w:r>
    </w:p>
    <w:p w:rsidR="00400E7D" w:rsidRPr="00D75214" w:rsidRDefault="00231665" w:rsidP="00DF64EC">
      <w:pPr>
        <w:tabs>
          <w:tab w:val="clear" w:pos="794"/>
          <w:tab w:val="left" w:pos="851"/>
        </w:tabs>
        <w:ind w:left="360" w:firstLine="480"/>
        <w:rPr>
          <w:color w:val="000000"/>
          <w:lang w:eastAsia="zh-CN"/>
        </w:rPr>
      </w:pPr>
      <w:r>
        <w:rPr>
          <w:rFonts w:hint="eastAsia"/>
          <w:color w:val="000000"/>
          <w:lang w:eastAsia="zh-CN"/>
        </w:rPr>
        <w:t>所有修改牵头人信息的申请均应在</w:t>
      </w:r>
      <w:r>
        <w:rPr>
          <w:rFonts w:hint="eastAsia"/>
          <w:color w:val="000000"/>
          <w:lang w:eastAsia="zh-CN"/>
        </w:rPr>
        <w:t>2011</w:t>
      </w:r>
      <w:r>
        <w:rPr>
          <w:rFonts w:hint="eastAsia"/>
          <w:color w:val="000000"/>
          <w:lang w:eastAsia="zh-CN"/>
        </w:rPr>
        <w:t>年</w:t>
      </w:r>
      <w:r>
        <w:rPr>
          <w:rFonts w:hint="eastAsia"/>
          <w:color w:val="000000"/>
          <w:lang w:eastAsia="zh-CN"/>
        </w:rPr>
        <w:t>7</w:t>
      </w:r>
      <w:r>
        <w:rPr>
          <w:rFonts w:hint="eastAsia"/>
          <w:color w:val="000000"/>
          <w:lang w:eastAsia="zh-CN"/>
        </w:rPr>
        <w:t>月</w:t>
      </w:r>
      <w:r>
        <w:rPr>
          <w:rFonts w:hint="eastAsia"/>
          <w:color w:val="000000"/>
          <w:lang w:eastAsia="zh-CN"/>
        </w:rPr>
        <w:t>18</w:t>
      </w:r>
      <w:r>
        <w:rPr>
          <w:rFonts w:hint="eastAsia"/>
          <w:color w:val="000000"/>
          <w:lang w:eastAsia="zh-CN"/>
        </w:rPr>
        <w:t>日当天或之前送达</w:t>
      </w:r>
      <w:r>
        <w:rPr>
          <w:rFonts w:hint="eastAsia"/>
          <w:color w:val="000000"/>
          <w:lang w:eastAsia="zh-CN"/>
        </w:rPr>
        <w:t>ITU-R</w:t>
      </w:r>
      <w:r>
        <w:rPr>
          <w:rFonts w:hint="eastAsia"/>
          <w:color w:val="000000"/>
          <w:lang w:eastAsia="zh-CN"/>
        </w:rPr>
        <w:t>秘书处。牵头人信息随后将于</w:t>
      </w:r>
      <w:r>
        <w:rPr>
          <w:rFonts w:hint="eastAsia"/>
          <w:color w:val="000000"/>
          <w:lang w:eastAsia="zh-CN"/>
        </w:rPr>
        <w:t>8</w:t>
      </w:r>
      <w:r>
        <w:rPr>
          <w:rFonts w:hint="eastAsia"/>
          <w:color w:val="000000"/>
          <w:lang w:eastAsia="zh-CN"/>
        </w:rPr>
        <w:t>月</w:t>
      </w:r>
      <w:r>
        <w:rPr>
          <w:rFonts w:hint="eastAsia"/>
          <w:color w:val="000000"/>
          <w:lang w:eastAsia="zh-CN"/>
        </w:rPr>
        <w:t>15</w:t>
      </w:r>
      <w:r>
        <w:rPr>
          <w:rFonts w:hint="eastAsia"/>
          <w:color w:val="000000"/>
          <w:lang w:eastAsia="zh-CN"/>
        </w:rPr>
        <w:t>日在</w:t>
      </w:r>
      <w:r w:rsidR="00DF64EC">
        <w:rPr>
          <w:rFonts w:hint="eastAsia"/>
          <w:color w:val="000000"/>
          <w:lang w:eastAsia="zh-CN"/>
        </w:rPr>
        <w:t>RA-12</w:t>
      </w:r>
      <w:r>
        <w:rPr>
          <w:rFonts w:hint="eastAsia"/>
          <w:color w:val="000000"/>
          <w:lang w:eastAsia="zh-CN"/>
        </w:rPr>
        <w:t>网站进行更新。正式的在线登记系统将于</w:t>
      </w:r>
      <w:r>
        <w:rPr>
          <w:rFonts w:hint="eastAsia"/>
          <w:color w:val="000000"/>
          <w:lang w:eastAsia="zh-CN"/>
        </w:rPr>
        <w:t>9</w:t>
      </w:r>
      <w:r>
        <w:rPr>
          <w:rFonts w:hint="eastAsia"/>
          <w:color w:val="000000"/>
          <w:lang w:eastAsia="zh-CN"/>
        </w:rPr>
        <w:t>月</w:t>
      </w:r>
      <w:r>
        <w:rPr>
          <w:rFonts w:hint="eastAsia"/>
          <w:color w:val="000000"/>
          <w:lang w:eastAsia="zh-CN"/>
        </w:rPr>
        <w:t>1</w:t>
      </w:r>
      <w:r>
        <w:rPr>
          <w:rFonts w:hint="eastAsia"/>
          <w:color w:val="000000"/>
          <w:lang w:eastAsia="zh-CN"/>
        </w:rPr>
        <w:t>日开通。</w:t>
      </w:r>
    </w:p>
    <w:p w:rsidR="00400E7D" w:rsidRPr="00D75214" w:rsidRDefault="00400E7D" w:rsidP="00400E7D">
      <w:pPr>
        <w:ind w:left="360"/>
        <w:rPr>
          <w:color w:val="000000"/>
          <w:sz w:val="16"/>
          <w:szCs w:val="16"/>
          <w:lang w:eastAsia="zh-CN"/>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9180"/>
      </w:tblGrid>
      <w:tr w:rsidR="00400E7D" w:rsidRPr="003946C7" w:rsidTr="003946C7">
        <w:tc>
          <w:tcPr>
            <w:tcW w:w="9180" w:type="dxa"/>
            <w:shd w:val="clear" w:color="auto" w:fill="auto"/>
          </w:tcPr>
          <w:p w:rsidR="00400E7D" w:rsidRPr="003946C7" w:rsidRDefault="00DF64EC" w:rsidP="003946C7">
            <w:pPr>
              <w:ind w:left="360"/>
              <w:rPr>
                <w:b/>
                <w:bCs/>
                <w:szCs w:val="24"/>
                <w:lang w:eastAsia="zh-CN"/>
              </w:rPr>
            </w:pPr>
            <w:r>
              <w:rPr>
                <w:rFonts w:hint="eastAsia"/>
                <w:b/>
                <w:bCs/>
                <w:noProof/>
                <w:szCs w:val="24"/>
                <w:lang w:val="en-US" w:eastAsia="zh-CN"/>
              </w:rPr>
              <mc:AlternateContent>
                <mc:Choice Requires="wps">
                  <w:drawing>
                    <wp:anchor distT="0" distB="0" distL="114300" distR="114300" simplePos="0" relativeHeight="251657728" behindDoc="0" locked="0" layoutInCell="0" allowOverlap="1">
                      <wp:simplePos x="0" y="0"/>
                      <wp:positionH relativeFrom="column">
                        <wp:posOffset>1617345</wp:posOffset>
                      </wp:positionH>
                      <wp:positionV relativeFrom="paragraph">
                        <wp:posOffset>617855</wp:posOffset>
                      </wp:positionV>
                      <wp:extent cx="40005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48.65pt" to="442.3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IF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" o:allowincell="f"/>
                  </w:pict>
                </mc:Fallback>
              </mc:AlternateContent>
            </w:r>
          </w:p>
          <w:p w:rsidR="00400E7D" w:rsidRPr="003946C7" w:rsidRDefault="00400E7D" w:rsidP="003946C7">
            <w:pPr>
              <w:tabs>
                <w:tab w:val="clear" w:pos="1191"/>
                <w:tab w:val="clear" w:pos="1588"/>
                <w:tab w:val="clear" w:pos="1985"/>
                <w:tab w:val="left" w:pos="1692"/>
                <w:tab w:val="left" w:pos="2232"/>
                <w:tab w:val="left" w:pos="2952"/>
                <w:tab w:val="right" w:leader="underscore" w:pos="8352"/>
              </w:tabs>
              <w:ind w:left="360"/>
              <w:rPr>
                <w:b/>
                <w:bCs/>
                <w:color w:val="000000"/>
                <w:lang w:eastAsia="zh-CN"/>
              </w:rPr>
            </w:pPr>
            <w:r w:rsidRPr="003946C7">
              <w:rPr>
                <w:rFonts w:hint="eastAsia"/>
                <w:b/>
                <w:bCs/>
                <w:szCs w:val="24"/>
                <w:lang w:eastAsia="zh-CN"/>
              </w:rPr>
              <w:t>成员国名称：</w:t>
            </w:r>
            <w:r w:rsidRPr="003946C7">
              <w:rPr>
                <w:b/>
                <w:bCs/>
                <w:color w:val="000000"/>
                <w:lang w:eastAsia="zh-CN"/>
              </w:rPr>
              <w:tab/>
            </w:r>
          </w:p>
          <w:p w:rsidR="00400E7D" w:rsidRPr="003946C7" w:rsidRDefault="00400E7D" w:rsidP="003946C7">
            <w:pPr>
              <w:tabs>
                <w:tab w:val="clear" w:pos="1191"/>
                <w:tab w:val="clear" w:pos="1588"/>
                <w:tab w:val="clear" w:pos="1985"/>
                <w:tab w:val="left" w:pos="1692"/>
                <w:tab w:val="left" w:pos="2232"/>
                <w:tab w:val="left" w:pos="2952"/>
                <w:tab w:val="right" w:leader="underscore" w:pos="8352"/>
              </w:tabs>
              <w:ind w:left="360"/>
              <w:rPr>
                <w:rFonts w:ascii="STKaiti" w:eastAsia="STKaiti" w:hAnsi="STKaiti"/>
                <w:b/>
                <w:bCs/>
                <w:color w:val="000000"/>
                <w:lang w:eastAsia="zh-CN"/>
              </w:rPr>
            </w:pPr>
            <w:r w:rsidRPr="003946C7">
              <w:rPr>
                <w:rFonts w:ascii="STKaiti" w:eastAsia="STKaiti" w:hAnsi="STKaiti" w:hint="eastAsia"/>
                <w:b/>
                <w:bCs/>
                <w:color w:val="000000"/>
                <w:lang w:eastAsia="zh-CN"/>
              </w:rPr>
              <w:t>或</w:t>
            </w:r>
          </w:p>
          <w:p w:rsidR="00400E7D" w:rsidRPr="003946C7" w:rsidRDefault="00400E7D" w:rsidP="003946C7">
            <w:pPr>
              <w:tabs>
                <w:tab w:val="clear" w:pos="1191"/>
                <w:tab w:val="clear" w:pos="1588"/>
                <w:tab w:val="clear" w:pos="1985"/>
                <w:tab w:val="left" w:pos="1692"/>
                <w:tab w:val="right" w:leader="underscore" w:pos="8352"/>
              </w:tabs>
              <w:ind w:left="360"/>
              <w:rPr>
                <w:b/>
                <w:bCs/>
                <w:color w:val="000000"/>
                <w:lang w:eastAsia="zh-CN"/>
              </w:rPr>
            </w:pPr>
            <w:r w:rsidRPr="003946C7">
              <w:rPr>
                <w:rFonts w:hint="eastAsia"/>
                <w:b/>
                <w:bCs/>
                <w:color w:val="000000"/>
                <w:szCs w:val="24"/>
                <w:lang w:eastAsia="zh-CN"/>
              </w:rPr>
              <w:t>部门成员名称：</w:t>
            </w:r>
            <w:r w:rsidRPr="003946C7">
              <w:rPr>
                <w:b/>
                <w:bCs/>
                <w:color w:val="000000"/>
                <w:lang w:eastAsia="zh-CN"/>
              </w:rPr>
              <w:tab/>
            </w:r>
          </w:p>
          <w:p w:rsidR="00400E7D" w:rsidRPr="003946C7" w:rsidRDefault="00400E7D" w:rsidP="003946C7">
            <w:pPr>
              <w:tabs>
                <w:tab w:val="clear" w:pos="1588"/>
                <w:tab w:val="clear" w:pos="1985"/>
                <w:tab w:val="left" w:pos="2232"/>
                <w:tab w:val="right" w:pos="6777"/>
                <w:tab w:val="left" w:leader="underscore" w:pos="6804"/>
              </w:tabs>
              <w:ind w:left="360"/>
              <w:rPr>
                <w:color w:val="000000"/>
                <w:lang w:eastAsia="zh-CN"/>
              </w:rPr>
            </w:pPr>
          </w:p>
          <w:p w:rsidR="00400E7D" w:rsidRPr="003946C7" w:rsidRDefault="00400E7D" w:rsidP="003946C7">
            <w:pPr>
              <w:ind w:left="360"/>
              <w:rPr>
                <w:color w:val="000000"/>
                <w:lang w:eastAsia="zh-CN"/>
              </w:rPr>
            </w:pPr>
          </w:p>
        </w:tc>
      </w:tr>
      <w:tr w:rsidR="00400E7D" w:rsidRPr="003946C7" w:rsidTr="003946C7">
        <w:tc>
          <w:tcPr>
            <w:tcW w:w="9180" w:type="dxa"/>
            <w:shd w:val="clear" w:color="auto" w:fill="auto"/>
          </w:tcPr>
          <w:p w:rsidR="00400E7D" w:rsidRPr="003946C7" w:rsidRDefault="00400E7D" w:rsidP="003946C7">
            <w:pPr>
              <w:spacing w:before="400"/>
              <w:ind w:left="357"/>
              <w:jc w:val="center"/>
              <w:rPr>
                <w:b/>
                <w:bCs/>
                <w:color w:val="000000"/>
                <w:sz w:val="28"/>
                <w:szCs w:val="28"/>
                <w:lang w:eastAsia="zh-CN"/>
              </w:rPr>
            </w:pPr>
            <w:r w:rsidRPr="003946C7">
              <w:rPr>
                <w:rFonts w:hint="eastAsia"/>
                <w:b/>
                <w:bCs/>
                <w:color w:val="000000"/>
                <w:sz w:val="28"/>
                <w:szCs w:val="28"/>
                <w:lang w:eastAsia="zh-CN"/>
              </w:rPr>
              <w:t>指定的牵头人：</w:t>
            </w:r>
          </w:p>
          <w:p w:rsidR="00400E7D" w:rsidRPr="003946C7" w:rsidRDefault="00400E7D" w:rsidP="003946C7">
            <w:pPr>
              <w:ind w:left="360"/>
              <w:jc w:val="center"/>
              <w:rPr>
                <w:b/>
                <w:bCs/>
                <w:color w:val="000000"/>
                <w:sz w:val="28"/>
                <w:szCs w:val="28"/>
                <w:lang w:eastAsia="zh-CN"/>
              </w:rPr>
            </w:pPr>
            <w:bookmarkStart w:id="4" w:name="_GoBack"/>
            <w:bookmarkEnd w:id="4"/>
          </w:p>
          <w:p w:rsidR="00400E7D" w:rsidRPr="003946C7" w:rsidRDefault="00400E7D" w:rsidP="003946C7">
            <w:pPr>
              <w:tabs>
                <w:tab w:val="clear" w:pos="794"/>
                <w:tab w:val="clear" w:pos="1191"/>
                <w:tab w:val="clear" w:pos="1588"/>
                <w:tab w:val="clear" w:pos="1985"/>
                <w:tab w:val="left" w:pos="567"/>
                <w:tab w:val="right" w:leader="underscore" w:pos="8352"/>
              </w:tabs>
              <w:ind w:left="360"/>
              <w:rPr>
                <w:i/>
                <w:iCs/>
                <w:color w:val="000000"/>
                <w:lang w:eastAsia="zh-CN"/>
              </w:rPr>
            </w:pPr>
            <w:r w:rsidRPr="003946C7">
              <w:rPr>
                <w:i/>
                <w:iCs/>
                <w:color w:val="000000"/>
                <w:lang w:eastAsia="zh-CN"/>
              </w:rPr>
              <w:tab/>
            </w:r>
            <w:r w:rsidRPr="003946C7">
              <w:rPr>
                <w:i/>
                <w:iCs/>
                <w:color w:val="000000"/>
                <w:lang w:eastAsia="zh-CN"/>
              </w:rPr>
              <w:tab/>
            </w:r>
          </w:p>
          <w:p w:rsidR="00400E7D" w:rsidRPr="003946C7" w:rsidRDefault="00400E7D" w:rsidP="003946C7">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TKaiti"/>
                <w:color w:val="000000"/>
                <w:sz w:val="20"/>
                <w:lang w:eastAsia="zh-CN"/>
              </w:rPr>
            </w:pPr>
            <w:r w:rsidRPr="003946C7">
              <w:rPr>
                <w:color w:val="000000"/>
                <w:lang w:eastAsia="zh-CN"/>
              </w:rPr>
              <w:tab/>
            </w:r>
            <w:r w:rsidRPr="003946C7">
              <w:rPr>
                <w:rFonts w:eastAsia="STKaiti" w:hAnsi="STKaiti"/>
                <w:color w:val="000000"/>
                <w:sz w:val="20"/>
                <w:lang w:eastAsia="zh-CN"/>
              </w:rPr>
              <w:t>名</w:t>
            </w:r>
            <w:r w:rsidRPr="003946C7">
              <w:rPr>
                <w:rFonts w:eastAsia="STKaiti"/>
                <w:color w:val="000000"/>
                <w:sz w:val="20"/>
                <w:lang w:eastAsia="zh-CN"/>
              </w:rPr>
              <w:tab/>
            </w:r>
            <w:r w:rsidRPr="003946C7">
              <w:rPr>
                <w:rFonts w:eastAsia="STKaiti" w:hAnsi="STKaiti"/>
                <w:color w:val="000000"/>
                <w:sz w:val="20"/>
                <w:lang w:eastAsia="zh-CN"/>
              </w:rPr>
              <w:t>首字母</w:t>
            </w:r>
            <w:r w:rsidRPr="003946C7">
              <w:rPr>
                <w:rFonts w:eastAsia="STKaiti"/>
                <w:color w:val="000000"/>
                <w:sz w:val="20"/>
                <w:lang w:eastAsia="zh-CN"/>
              </w:rPr>
              <w:tab/>
            </w:r>
            <w:r w:rsidRPr="003946C7">
              <w:rPr>
                <w:rFonts w:eastAsia="STKaiti" w:hAnsi="STKaiti"/>
                <w:color w:val="000000"/>
                <w:sz w:val="20"/>
                <w:lang w:eastAsia="zh-CN"/>
              </w:rPr>
              <w:t>姓</w:t>
            </w:r>
          </w:p>
          <w:p w:rsidR="00400E7D" w:rsidRPr="003946C7" w:rsidRDefault="00400E7D" w:rsidP="003946C7">
            <w:pPr>
              <w:tabs>
                <w:tab w:val="clear" w:pos="794"/>
                <w:tab w:val="clear" w:pos="1191"/>
                <w:tab w:val="clear" w:pos="1588"/>
                <w:tab w:val="clear" w:pos="1985"/>
                <w:tab w:val="left" w:pos="567"/>
                <w:tab w:val="right" w:leader="underscore" w:pos="8352"/>
              </w:tabs>
              <w:spacing w:before="300"/>
              <w:ind w:left="357"/>
              <w:rPr>
                <w:rFonts w:eastAsia="STKaiti"/>
                <w:color w:val="000000"/>
                <w:lang w:eastAsia="zh-CN"/>
              </w:rPr>
            </w:pPr>
            <w:r w:rsidRPr="003946C7">
              <w:rPr>
                <w:rFonts w:eastAsia="STKaiti"/>
                <w:color w:val="000000"/>
                <w:lang w:eastAsia="zh-CN"/>
              </w:rPr>
              <w:tab/>
            </w:r>
            <w:r w:rsidRPr="003946C7">
              <w:rPr>
                <w:rFonts w:eastAsia="STKaiti"/>
                <w:color w:val="000000"/>
                <w:lang w:eastAsia="zh-CN"/>
              </w:rPr>
              <w:tab/>
            </w:r>
          </w:p>
          <w:p w:rsidR="00400E7D" w:rsidRPr="003946C7" w:rsidRDefault="00400E7D" w:rsidP="003946C7">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TKaiti"/>
                <w:color w:val="000000"/>
                <w:sz w:val="20"/>
                <w:lang w:eastAsia="zh-CN"/>
              </w:rPr>
            </w:pPr>
            <w:r w:rsidRPr="003946C7">
              <w:rPr>
                <w:rFonts w:eastAsia="STKaiti"/>
                <w:color w:val="000000"/>
                <w:lang w:eastAsia="zh-CN"/>
              </w:rPr>
              <w:tab/>
            </w:r>
            <w:r w:rsidRPr="003946C7">
              <w:rPr>
                <w:rFonts w:eastAsia="STKaiti"/>
                <w:color w:val="000000"/>
                <w:lang w:eastAsia="zh-CN"/>
              </w:rPr>
              <w:tab/>
            </w:r>
            <w:r w:rsidRPr="003946C7">
              <w:rPr>
                <w:rFonts w:eastAsia="STKaiti" w:hAnsi="STKaiti"/>
                <w:color w:val="000000"/>
                <w:sz w:val="20"/>
                <w:lang w:eastAsia="zh-CN"/>
              </w:rPr>
              <w:t>电话</w:t>
            </w:r>
          </w:p>
          <w:p w:rsidR="00400E7D" w:rsidRPr="003946C7" w:rsidRDefault="00400E7D" w:rsidP="003946C7">
            <w:pPr>
              <w:tabs>
                <w:tab w:val="clear" w:pos="794"/>
                <w:tab w:val="clear" w:pos="1191"/>
                <w:tab w:val="clear" w:pos="1588"/>
                <w:tab w:val="clear" w:pos="1985"/>
                <w:tab w:val="left" w:pos="567"/>
                <w:tab w:val="right" w:leader="underscore" w:pos="8352"/>
              </w:tabs>
              <w:spacing w:before="300"/>
              <w:ind w:left="357"/>
              <w:rPr>
                <w:rFonts w:eastAsia="STKaiti"/>
                <w:color w:val="000000"/>
              </w:rPr>
            </w:pPr>
            <w:r w:rsidRPr="003946C7">
              <w:rPr>
                <w:rFonts w:eastAsia="STKaiti"/>
                <w:color w:val="000000"/>
              </w:rPr>
              <w:tab/>
            </w:r>
            <w:r w:rsidRPr="003946C7">
              <w:rPr>
                <w:rFonts w:eastAsia="STKaiti"/>
                <w:color w:val="000000"/>
              </w:rPr>
              <w:tab/>
            </w:r>
          </w:p>
          <w:p w:rsidR="00400E7D" w:rsidRPr="003946C7" w:rsidRDefault="00400E7D" w:rsidP="003946C7">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eastAsia="zh-CN"/>
              </w:rPr>
            </w:pPr>
            <w:r w:rsidRPr="003946C7">
              <w:rPr>
                <w:rFonts w:eastAsia="STKaiti"/>
                <w:color w:val="000000"/>
                <w:sz w:val="20"/>
              </w:rPr>
              <w:tab/>
            </w:r>
            <w:r w:rsidRPr="003946C7">
              <w:rPr>
                <w:rFonts w:eastAsia="STKaiti"/>
                <w:color w:val="000000"/>
                <w:sz w:val="20"/>
              </w:rPr>
              <w:tab/>
            </w:r>
            <w:r w:rsidRPr="003946C7">
              <w:rPr>
                <w:rFonts w:eastAsia="STKaiti" w:hAnsi="STKaiti"/>
                <w:color w:val="000000"/>
                <w:sz w:val="20"/>
                <w:lang w:eastAsia="zh-CN"/>
              </w:rPr>
              <w:t>电子邮件地址</w:t>
            </w:r>
          </w:p>
          <w:p w:rsidR="00400E7D" w:rsidRPr="003946C7" w:rsidRDefault="00400E7D" w:rsidP="003946C7">
            <w:pPr>
              <w:ind w:left="360"/>
              <w:rPr>
                <w:b/>
                <w:bCs/>
                <w:szCs w:val="24"/>
              </w:rPr>
            </w:pPr>
          </w:p>
        </w:tc>
      </w:tr>
    </w:tbl>
    <w:p w:rsidR="00400E7D" w:rsidRDefault="00400E7D" w:rsidP="00D845F4">
      <w:pPr>
        <w:ind w:firstLineChars="200" w:firstLine="480"/>
        <w:rPr>
          <w:rFonts w:eastAsia="STKaiti" w:hAnsi="STKaiti"/>
          <w:b/>
          <w:bCs/>
          <w:color w:val="000000"/>
          <w:lang w:eastAsia="zh-CN"/>
        </w:rPr>
      </w:pPr>
      <w:r>
        <w:rPr>
          <w:rFonts w:eastAsia="STKaiti" w:hAnsi="STKaiti" w:hint="eastAsia"/>
          <w:b/>
          <w:bCs/>
          <w:color w:val="000000"/>
          <w:lang w:eastAsia="zh-CN"/>
        </w:rPr>
        <w:t>请通过</w:t>
      </w:r>
      <w:r w:rsidRPr="00091BE3">
        <w:rPr>
          <w:rFonts w:eastAsia="STKaiti" w:hAnsi="STKaiti"/>
          <w:b/>
          <w:bCs/>
          <w:color w:val="000000"/>
          <w:lang w:eastAsia="zh-CN"/>
        </w:rPr>
        <w:t>电子邮件（</w:t>
      </w:r>
      <w:hyperlink r:id="rId17" w:history="1">
        <w:r w:rsidRPr="00091BE3">
          <w:rPr>
            <w:rStyle w:val="Hyperlink"/>
            <w:rFonts w:eastAsia="STKaiti"/>
            <w:b/>
            <w:bCs/>
            <w:lang w:eastAsia="zh-CN"/>
          </w:rPr>
          <w:t>linda.kocher@itu.int</w:t>
        </w:r>
      </w:hyperlink>
      <w:r w:rsidRPr="00091BE3">
        <w:rPr>
          <w:rFonts w:eastAsia="STKaiti" w:hAnsi="STKaiti"/>
          <w:b/>
          <w:bCs/>
          <w:color w:val="000000"/>
          <w:lang w:eastAsia="zh-CN"/>
        </w:rPr>
        <w:t>）或传真（</w:t>
      </w:r>
      <w:r w:rsidRPr="00091BE3">
        <w:rPr>
          <w:rFonts w:eastAsia="STKaiti"/>
          <w:b/>
          <w:bCs/>
          <w:color w:val="000000"/>
          <w:lang w:eastAsia="zh-CN"/>
        </w:rPr>
        <w:t>+ 41 22 730 6600</w:t>
      </w:r>
      <w:r>
        <w:rPr>
          <w:rFonts w:eastAsia="STKaiti" w:hAnsi="STKaiti"/>
          <w:b/>
          <w:bCs/>
          <w:color w:val="000000"/>
          <w:lang w:eastAsia="zh-CN"/>
        </w:rPr>
        <w:t>）</w:t>
      </w:r>
      <w:r w:rsidRPr="00091BE3">
        <w:rPr>
          <w:rFonts w:eastAsia="STKaiti" w:hAnsi="STKaiti"/>
          <w:b/>
          <w:bCs/>
          <w:color w:val="000000"/>
          <w:lang w:eastAsia="zh-CN"/>
        </w:rPr>
        <w:t>与无线电通信局秘书</w:t>
      </w:r>
      <w:r>
        <w:rPr>
          <w:rFonts w:eastAsia="STKaiti" w:hAnsi="STKaiti" w:hint="eastAsia"/>
          <w:b/>
          <w:bCs/>
          <w:color w:val="000000"/>
          <w:lang w:eastAsia="zh-CN"/>
        </w:rPr>
        <w:t>处</w:t>
      </w:r>
      <w:r w:rsidRPr="00091BE3">
        <w:rPr>
          <w:rFonts w:eastAsia="STKaiti" w:hAnsi="STKaiti"/>
          <w:b/>
          <w:bCs/>
          <w:color w:val="000000"/>
          <w:lang w:eastAsia="zh-CN"/>
        </w:rPr>
        <w:t>联系，</w:t>
      </w:r>
      <w:r>
        <w:rPr>
          <w:rFonts w:eastAsia="STKaiti" w:hAnsi="STKaiti" w:hint="eastAsia"/>
          <w:b/>
          <w:bCs/>
          <w:color w:val="000000"/>
          <w:lang w:eastAsia="zh-CN"/>
        </w:rPr>
        <w:t>以便</w:t>
      </w:r>
      <w:r w:rsidRPr="00091BE3">
        <w:rPr>
          <w:rFonts w:eastAsia="STKaiti" w:hAnsi="STKaiti"/>
          <w:b/>
          <w:bCs/>
          <w:color w:val="000000"/>
          <w:lang w:eastAsia="zh-CN"/>
        </w:rPr>
        <w:t>提交上述表格或查询</w:t>
      </w:r>
      <w:r>
        <w:rPr>
          <w:rFonts w:eastAsia="STKaiti" w:hAnsi="STKaiti" w:hint="eastAsia"/>
          <w:b/>
          <w:bCs/>
          <w:color w:val="000000"/>
          <w:lang w:eastAsia="zh-CN"/>
        </w:rPr>
        <w:t>更多其它</w:t>
      </w:r>
      <w:r>
        <w:rPr>
          <w:rFonts w:eastAsia="STKaiti" w:hAnsi="STKaiti"/>
          <w:b/>
          <w:bCs/>
          <w:color w:val="000000"/>
          <w:lang w:eastAsia="zh-CN"/>
        </w:rPr>
        <w:t>信息</w:t>
      </w:r>
      <w:r w:rsidRPr="00091BE3">
        <w:rPr>
          <w:rFonts w:eastAsia="STKaiti" w:hAnsi="STKaiti"/>
          <w:b/>
          <w:bCs/>
          <w:color w:val="000000"/>
          <w:lang w:eastAsia="zh-CN"/>
        </w:rPr>
        <w:t>。</w:t>
      </w:r>
    </w:p>
    <w:p w:rsidR="00D845F4" w:rsidRDefault="00D845F4">
      <w:pPr>
        <w:jc w:val="center"/>
      </w:pPr>
      <w:r>
        <w:t>______________</w:t>
      </w:r>
    </w:p>
    <w:sectPr w:rsidR="00D845F4">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5F4" w:rsidRDefault="00D845F4">
      <w:r>
        <w:separator/>
      </w:r>
    </w:p>
  </w:endnote>
  <w:endnote w:type="continuationSeparator" w:id="0">
    <w:p w:rsidR="00D845F4" w:rsidRDefault="00D8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F4" w:rsidRPr="000F18D5" w:rsidRDefault="00D845F4" w:rsidP="00917BD3">
    <w:pPr>
      <w:pStyle w:val="Footer"/>
      <w:rPr>
        <w:lang w:val="fr-FR" w:eastAsia="zh-CN"/>
      </w:rPr>
    </w:pPr>
    <w:r w:rsidRPr="00737737">
      <w:fldChar w:fldCharType="begin"/>
    </w:r>
    <w:r w:rsidRPr="000F18D5">
      <w:rPr>
        <w:lang w:val="fr-FR"/>
      </w:rPr>
      <w:instrText xml:space="preserve"> FILENAME \p </w:instrText>
    </w:r>
    <w:r w:rsidRPr="00737737">
      <w:fldChar w:fldCharType="separate"/>
    </w:r>
    <w:r w:rsidR="00313BB7">
      <w:rPr>
        <w:lang w:val="fr-FR"/>
      </w:rPr>
      <w:t>P:\CHI\ITU-R\BR\DIR\CACE\500\543V2C.DOCX</w:t>
    </w:r>
    <w:r w:rsidRPr="00737737">
      <w:fldChar w:fldCharType="end"/>
    </w:r>
    <w:r w:rsidRPr="000F18D5">
      <w:rPr>
        <w:rFonts w:hint="eastAsia"/>
        <w:lang w:val="fr-FR" w:eastAsia="zh-CN"/>
      </w:rPr>
      <w:t xml:space="preserve"> (</w:t>
    </w:r>
    <w:r w:rsidR="00917BD3">
      <w:rPr>
        <w:rFonts w:hint="eastAsia"/>
        <w:lang w:val="fr-FR" w:eastAsia="zh-CN"/>
      </w:rPr>
      <w:t>309594</w:t>
    </w:r>
    <w:r w:rsidRPr="000F18D5">
      <w:rPr>
        <w:rFonts w:hint="eastAsia"/>
        <w:lang w:val="fr-FR" w:eastAsia="zh-CN"/>
      </w:rPr>
      <w:t>)</w:t>
    </w:r>
    <w:r w:rsidRPr="000F18D5">
      <w:rPr>
        <w:rFonts w:hint="eastAsia"/>
        <w:lang w:val="fr-FR" w:eastAsia="zh-CN"/>
      </w:rPr>
      <w:tab/>
    </w:r>
    <w:r>
      <w:rPr>
        <w:lang w:val="fr-FR" w:eastAsia="zh-CN"/>
      </w:rPr>
      <w:fldChar w:fldCharType="begin"/>
    </w:r>
    <w:r>
      <w:rPr>
        <w:lang w:val="fr-FR" w:eastAsia="zh-CN"/>
      </w:rPr>
      <w:instrText xml:space="preserve"> DATE \@ "dd/MM/yyyy" </w:instrText>
    </w:r>
    <w:r>
      <w:rPr>
        <w:lang w:val="fr-FR" w:eastAsia="zh-CN"/>
      </w:rPr>
      <w:fldChar w:fldCharType="separate"/>
    </w:r>
    <w:r w:rsidR="00313BB7">
      <w:rPr>
        <w:lang w:val="fr-FR" w:eastAsia="zh-CN"/>
      </w:rPr>
      <w:t>21/06/2011</w:t>
    </w:r>
    <w:r>
      <w:rPr>
        <w:lang w:val="fr-FR" w:eastAsia="zh-CN"/>
      </w:rPr>
      <w:fldChar w:fldCharType="end"/>
    </w:r>
    <w:r>
      <w:rPr>
        <w:rFonts w:hint="eastAsia"/>
        <w:lang w:val="fr-FR" w:eastAsia="zh-CN"/>
      </w:rPr>
      <w:tab/>
    </w:r>
    <w:r>
      <w:rPr>
        <w:lang w:val="fr-FR" w:eastAsia="zh-CN"/>
      </w:rPr>
      <w:fldChar w:fldCharType="begin"/>
    </w:r>
    <w:r>
      <w:rPr>
        <w:lang w:val="fr-FR" w:eastAsia="zh-CN"/>
      </w:rPr>
      <w:instrText xml:space="preserve"> DATE \@ "dd/MM/yyyy" </w:instrText>
    </w:r>
    <w:r>
      <w:rPr>
        <w:lang w:val="fr-FR" w:eastAsia="zh-CN"/>
      </w:rPr>
      <w:fldChar w:fldCharType="separate"/>
    </w:r>
    <w:r w:rsidR="00313BB7">
      <w:rPr>
        <w:lang w:val="fr-FR" w:eastAsia="zh-CN"/>
      </w:rPr>
      <w:t>21/06/2011</w:t>
    </w:r>
    <w:r>
      <w:rPr>
        <w:lang w:val="fr-FR"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845F4">
      <w:trPr>
        <w:cantSplit/>
      </w:trPr>
      <w:tc>
        <w:tcPr>
          <w:tcW w:w="1062" w:type="pct"/>
          <w:tcBorders>
            <w:top w:val="single" w:sz="6" w:space="0" w:color="auto"/>
          </w:tcBorders>
          <w:tcMar>
            <w:top w:w="57" w:type="dxa"/>
          </w:tcMar>
        </w:tcPr>
        <w:p w:rsidR="00D845F4" w:rsidRDefault="00D845F4">
          <w:pPr>
            <w:pStyle w:val="itu"/>
          </w:pPr>
          <w:r>
            <w:t>Place des Nations</w:t>
          </w:r>
        </w:p>
      </w:tc>
      <w:tc>
        <w:tcPr>
          <w:tcW w:w="1583" w:type="pct"/>
          <w:tcBorders>
            <w:top w:val="single" w:sz="6" w:space="0" w:color="auto"/>
          </w:tcBorders>
          <w:tcMar>
            <w:top w:w="57" w:type="dxa"/>
          </w:tcMar>
        </w:tcPr>
        <w:p w:rsidR="00D845F4" w:rsidRDefault="00D845F4">
          <w:pPr>
            <w:pStyle w:val="itu"/>
          </w:pPr>
          <w:r>
            <w:t>Telephone</w:t>
          </w:r>
          <w:r>
            <w:tab/>
            <w:t>+41 22 730 51 11</w:t>
          </w:r>
        </w:p>
      </w:tc>
      <w:tc>
        <w:tcPr>
          <w:tcW w:w="1224" w:type="pct"/>
          <w:tcBorders>
            <w:top w:val="single" w:sz="6" w:space="0" w:color="auto"/>
          </w:tcBorders>
          <w:tcMar>
            <w:top w:w="57" w:type="dxa"/>
          </w:tcMar>
        </w:tcPr>
        <w:p w:rsidR="00D845F4" w:rsidRDefault="00D845F4">
          <w:pPr>
            <w:pStyle w:val="itu"/>
          </w:pPr>
          <w:r>
            <w:t>Telex 421 000 uit ch</w:t>
          </w:r>
        </w:p>
      </w:tc>
      <w:tc>
        <w:tcPr>
          <w:tcW w:w="1131" w:type="pct"/>
          <w:tcBorders>
            <w:top w:val="single" w:sz="6" w:space="0" w:color="auto"/>
          </w:tcBorders>
          <w:tcMar>
            <w:top w:w="57" w:type="dxa"/>
          </w:tcMar>
        </w:tcPr>
        <w:p w:rsidR="00D845F4" w:rsidRDefault="00D845F4">
          <w:pPr>
            <w:pStyle w:val="itu"/>
          </w:pPr>
          <w:r>
            <w:t>E-mail:</w:t>
          </w:r>
          <w:r>
            <w:tab/>
            <w:t>itumail@itu.int</w:t>
          </w:r>
        </w:p>
      </w:tc>
    </w:tr>
    <w:tr w:rsidR="00D845F4">
      <w:trPr>
        <w:cantSplit/>
      </w:trPr>
      <w:tc>
        <w:tcPr>
          <w:tcW w:w="1062" w:type="pct"/>
        </w:tcPr>
        <w:p w:rsidR="00D845F4" w:rsidRDefault="00D845F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D845F4" w:rsidRDefault="00D845F4">
          <w:pPr>
            <w:pStyle w:val="itu"/>
          </w:pPr>
          <w:r>
            <w:t>Telefax</w:t>
          </w:r>
          <w:r>
            <w:tab/>
            <w:t>Gr3:</w:t>
          </w:r>
          <w:r>
            <w:tab/>
            <w:t>+41 22 733 72 56</w:t>
          </w:r>
        </w:p>
      </w:tc>
      <w:tc>
        <w:tcPr>
          <w:tcW w:w="1224" w:type="pct"/>
        </w:tcPr>
        <w:p w:rsidR="00D845F4" w:rsidRDefault="00D845F4">
          <w:pPr>
            <w:pStyle w:val="itu"/>
          </w:pPr>
          <w:r>
            <w:t>Telegram ITU GENEVE</w:t>
          </w:r>
        </w:p>
      </w:tc>
      <w:tc>
        <w:tcPr>
          <w:tcW w:w="1131" w:type="pct"/>
        </w:tcPr>
        <w:p w:rsidR="00D845F4" w:rsidRDefault="00D845F4">
          <w:pPr>
            <w:pStyle w:val="itu"/>
          </w:pPr>
          <w:r>
            <w:tab/>
          </w:r>
          <w:hyperlink r:id="rId1" w:history="1">
            <w:r>
              <w:t>http://www.itu.int/</w:t>
            </w:r>
          </w:hyperlink>
        </w:p>
      </w:tc>
    </w:tr>
    <w:tr w:rsidR="00D845F4">
      <w:trPr>
        <w:cantSplit/>
      </w:trPr>
      <w:tc>
        <w:tcPr>
          <w:tcW w:w="1062" w:type="pct"/>
        </w:tcPr>
        <w:p w:rsidR="00D845F4" w:rsidRDefault="00D845F4">
          <w:pPr>
            <w:pStyle w:val="itu"/>
          </w:pPr>
          <w:smartTag w:uri="urn:schemas-microsoft-com:office:smarttags" w:element="country-region">
            <w:smartTag w:uri="urn:schemas-microsoft-com:office:smarttags" w:element="place">
              <w:r>
                <w:t>Switzerland</w:t>
              </w:r>
            </w:smartTag>
          </w:smartTag>
        </w:p>
      </w:tc>
      <w:tc>
        <w:tcPr>
          <w:tcW w:w="1583" w:type="pct"/>
        </w:tcPr>
        <w:p w:rsidR="00D845F4" w:rsidRDefault="00D845F4">
          <w:pPr>
            <w:pStyle w:val="itu"/>
          </w:pPr>
          <w:r>
            <w:tab/>
            <w:t>Gr4:</w:t>
          </w:r>
          <w:r>
            <w:tab/>
            <w:t>+41 22 730 65 00</w:t>
          </w:r>
        </w:p>
      </w:tc>
      <w:tc>
        <w:tcPr>
          <w:tcW w:w="1224" w:type="pct"/>
        </w:tcPr>
        <w:p w:rsidR="00D845F4" w:rsidRDefault="00D845F4">
          <w:pPr>
            <w:pStyle w:val="itu"/>
          </w:pPr>
        </w:p>
      </w:tc>
      <w:tc>
        <w:tcPr>
          <w:tcW w:w="1131" w:type="pct"/>
        </w:tcPr>
        <w:p w:rsidR="00D845F4" w:rsidRDefault="00D845F4">
          <w:pPr>
            <w:pStyle w:val="itu"/>
          </w:pPr>
        </w:p>
      </w:tc>
    </w:tr>
  </w:tbl>
  <w:p w:rsidR="00D845F4" w:rsidRPr="009E1957" w:rsidRDefault="00D845F4"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5F4" w:rsidRDefault="00D845F4">
      <w:r>
        <w:t>____________________</w:t>
      </w:r>
    </w:p>
  </w:footnote>
  <w:footnote w:type="continuationSeparator" w:id="0">
    <w:p w:rsidR="00D845F4" w:rsidRDefault="00D84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F4" w:rsidRDefault="00D845F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13BB7">
      <w:rPr>
        <w:rStyle w:val="PageNumber"/>
        <w:noProof/>
      </w:rPr>
      <w:t>5</w:t>
    </w:r>
    <w:r>
      <w:rPr>
        <w:rStyle w:val="PageNumber"/>
      </w:rPr>
      <w:fldChar w:fldCharType="end"/>
    </w:r>
    <w:r>
      <w:rPr>
        <w:rStyle w:val="PageNumber"/>
      </w:rPr>
      <w:t xml:space="preserve"> -</w:t>
    </w:r>
  </w:p>
  <w:p w:rsidR="00D845F4" w:rsidRPr="001E15AA" w:rsidRDefault="00386E6B">
    <w:pPr>
      <w:pStyle w:val="Header"/>
      <w:rPr>
        <w:lang w:val="en-US" w:eastAsia="zh-CN"/>
      </w:rPr>
    </w:pPr>
    <w:r>
      <w:rPr>
        <w:rFonts w:hint="eastAsia"/>
        <w:lang w:val="en-US" w:eastAsia="zh-CN"/>
      </w:rPr>
      <w:t>CACE/543-C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2F"/>
    <w:rsid w:val="00016557"/>
    <w:rsid w:val="000E15C1"/>
    <w:rsid w:val="000E64DA"/>
    <w:rsid w:val="000F18D5"/>
    <w:rsid w:val="000F527D"/>
    <w:rsid w:val="001001EC"/>
    <w:rsid w:val="00147E21"/>
    <w:rsid w:val="001E15AA"/>
    <w:rsid w:val="00210B45"/>
    <w:rsid w:val="00227F65"/>
    <w:rsid w:val="00231665"/>
    <w:rsid w:val="0025770D"/>
    <w:rsid w:val="002645F5"/>
    <w:rsid w:val="00296961"/>
    <w:rsid w:val="00313BB7"/>
    <w:rsid w:val="00386E6B"/>
    <w:rsid w:val="003946C7"/>
    <w:rsid w:val="003A032F"/>
    <w:rsid w:val="003D3993"/>
    <w:rsid w:val="00400E7D"/>
    <w:rsid w:val="0044634B"/>
    <w:rsid w:val="00474B2C"/>
    <w:rsid w:val="004A5AB1"/>
    <w:rsid w:val="004C1881"/>
    <w:rsid w:val="004C7EA1"/>
    <w:rsid w:val="004F26AE"/>
    <w:rsid w:val="00595800"/>
    <w:rsid w:val="005C3A8B"/>
    <w:rsid w:val="005F0371"/>
    <w:rsid w:val="005F130D"/>
    <w:rsid w:val="005F7F4C"/>
    <w:rsid w:val="006136BC"/>
    <w:rsid w:val="00664B01"/>
    <w:rsid w:val="00672225"/>
    <w:rsid w:val="006B3F95"/>
    <w:rsid w:val="0071106C"/>
    <w:rsid w:val="00735178"/>
    <w:rsid w:val="00746900"/>
    <w:rsid w:val="007D3C32"/>
    <w:rsid w:val="007E74DD"/>
    <w:rsid w:val="007F6454"/>
    <w:rsid w:val="00811467"/>
    <w:rsid w:val="00881D43"/>
    <w:rsid w:val="008D4874"/>
    <w:rsid w:val="00917BD3"/>
    <w:rsid w:val="0093776F"/>
    <w:rsid w:val="009676DC"/>
    <w:rsid w:val="009746CA"/>
    <w:rsid w:val="009846D5"/>
    <w:rsid w:val="009966B9"/>
    <w:rsid w:val="009E14F3"/>
    <w:rsid w:val="009E1957"/>
    <w:rsid w:val="009F7313"/>
    <w:rsid w:val="00A06093"/>
    <w:rsid w:val="00A226FD"/>
    <w:rsid w:val="00A9281F"/>
    <w:rsid w:val="00AB07C5"/>
    <w:rsid w:val="00B10800"/>
    <w:rsid w:val="00B20284"/>
    <w:rsid w:val="00B57344"/>
    <w:rsid w:val="00B87E04"/>
    <w:rsid w:val="00B97C6D"/>
    <w:rsid w:val="00BC568B"/>
    <w:rsid w:val="00C36203"/>
    <w:rsid w:val="00C93673"/>
    <w:rsid w:val="00D35752"/>
    <w:rsid w:val="00D463D0"/>
    <w:rsid w:val="00D61395"/>
    <w:rsid w:val="00D744B4"/>
    <w:rsid w:val="00D845F4"/>
    <w:rsid w:val="00DC7F4D"/>
    <w:rsid w:val="00DF64EC"/>
    <w:rsid w:val="00EC710F"/>
    <w:rsid w:val="00F82CF4"/>
    <w:rsid w:val="00FC6453"/>
    <w:rsid w:val="00FD65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Normal"/>
    <w:rsid w:val="00400E7D"/>
    <w:pPr>
      <w:keepNext/>
      <w:keepLines/>
      <w:overflowPunct/>
      <w:autoSpaceDE/>
      <w:autoSpaceDN/>
      <w:adjustRightInd/>
      <w:spacing w:before="0" w:after="120"/>
      <w:jc w:val="center"/>
      <w:textAlignment w:val="auto"/>
    </w:pPr>
    <w:rPr>
      <w:b/>
    </w:rPr>
  </w:style>
  <w:style w:type="paragraph" w:customStyle="1" w:styleId="Annex">
    <w:name w:val="Annex_#"/>
    <w:basedOn w:val="Normal"/>
    <w:next w:val="Normal"/>
    <w:rsid w:val="00400E7D"/>
    <w:pPr>
      <w:keepNext/>
      <w:keepLines/>
      <w:overflowPunct/>
      <w:autoSpaceDE/>
      <w:autoSpaceDN/>
      <w:adjustRightInd/>
      <w:spacing w:before="480" w:after="80"/>
      <w:jc w:val="center"/>
      <w:textAlignment w:val="auto"/>
    </w:pPr>
    <w:rPr>
      <w:caps/>
    </w:rPr>
  </w:style>
  <w:style w:type="paragraph" w:styleId="BodyTextIndent2">
    <w:name w:val="Body Text Indent 2"/>
    <w:basedOn w:val="Normal"/>
    <w:rsid w:val="00400E7D"/>
    <w:pPr>
      <w:tabs>
        <w:tab w:val="clear" w:pos="794"/>
        <w:tab w:val="clear" w:pos="1191"/>
        <w:tab w:val="clear" w:pos="1588"/>
        <w:tab w:val="clear" w:pos="1985"/>
        <w:tab w:val="left" w:pos="709"/>
      </w:tabs>
      <w:overflowPunct/>
      <w:autoSpaceDE/>
      <w:autoSpaceDN/>
      <w:adjustRightInd/>
      <w:spacing w:before="240"/>
      <w:ind w:left="1440" w:hanging="1440"/>
      <w:textAlignment w:val="auto"/>
    </w:pPr>
  </w:style>
  <w:style w:type="character" w:styleId="Hyperlink">
    <w:name w:val="Hyperlink"/>
    <w:rsid w:val="00400E7D"/>
    <w:rPr>
      <w:color w:val="0000FF"/>
      <w:u w:val="single"/>
    </w:rPr>
  </w:style>
  <w:style w:type="paragraph" w:customStyle="1" w:styleId="AnnexNo">
    <w:name w:val="Annex_No"/>
    <w:basedOn w:val="Normal"/>
    <w:next w:val="Normal"/>
    <w:rsid w:val="00400E7D"/>
    <w:pPr>
      <w:keepNext/>
      <w:keepLines/>
      <w:spacing w:before="480" w:after="80"/>
      <w:jc w:val="center"/>
    </w:pPr>
    <w:rPr>
      <w:caps/>
      <w:sz w:val="28"/>
    </w:rPr>
  </w:style>
  <w:style w:type="paragraph" w:styleId="Subtitle">
    <w:name w:val="Subtitle"/>
    <w:basedOn w:val="Normal"/>
    <w:qFormat/>
    <w:rsid w:val="00400E7D"/>
    <w:pPr>
      <w:tabs>
        <w:tab w:val="clear" w:pos="794"/>
        <w:tab w:val="clear" w:pos="1191"/>
        <w:tab w:val="clear" w:pos="1588"/>
        <w:tab w:val="clear" w:pos="1985"/>
      </w:tabs>
      <w:overflowPunct/>
      <w:autoSpaceDE/>
      <w:autoSpaceDN/>
      <w:adjustRightInd/>
      <w:spacing w:before="0"/>
      <w:jc w:val="center"/>
      <w:textAlignment w:val="auto"/>
    </w:pPr>
    <w:rPr>
      <w:b/>
      <w:bCs/>
      <w:sz w:val="28"/>
      <w:szCs w:val="24"/>
      <w:lang w:val="en-US"/>
    </w:rPr>
  </w:style>
  <w:style w:type="paragraph" w:customStyle="1" w:styleId="Head">
    <w:name w:val="Head"/>
    <w:basedOn w:val="Normal"/>
    <w:rsid w:val="007E74DD"/>
    <w:pPr>
      <w:tabs>
        <w:tab w:val="clear" w:pos="794"/>
        <w:tab w:val="clear" w:pos="1191"/>
        <w:tab w:val="clear" w:pos="1588"/>
        <w:tab w:val="clear" w:pos="1985"/>
        <w:tab w:val="left" w:pos="6663"/>
      </w:tabs>
      <w:overflowPunct/>
      <w:autoSpaceDE/>
      <w:autoSpaceDN/>
      <w:adjustRightInd/>
      <w:spacing w:before="0"/>
      <w:textAlignment w:val="auto"/>
    </w:pPr>
  </w:style>
  <w:style w:type="paragraph" w:styleId="BalloonText">
    <w:name w:val="Balloon Text"/>
    <w:basedOn w:val="Normal"/>
    <w:link w:val="BalloonTextChar"/>
    <w:rsid w:val="00296961"/>
    <w:pPr>
      <w:spacing w:before="0"/>
    </w:pPr>
    <w:rPr>
      <w:rFonts w:ascii="Tahoma" w:hAnsi="Tahoma" w:cs="Tahoma"/>
      <w:sz w:val="16"/>
      <w:szCs w:val="16"/>
    </w:rPr>
  </w:style>
  <w:style w:type="character" w:customStyle="1" w:styleId="BalloonTextChar">
    <w:name w:val="Balloon Text Char"/>
    <w:link w:val="BalloonText"/>
    <w:rsid w:val="0029696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Normal"/>
    <w:rsid w:val="00400E7D"/>
    <w:pPr>
      <w:keepNext/>
      <w:keepLines/>
      <w:overflowPunct/>
      <w:autoSpaceDE/>
      <w:autoSpaceDN/>
      <w:adjustRightInd/>
      <w:spacing w:before="0" w:after="120"/>
      <w:jc w:val="center"/>
      <w:textAlignment w:val="auto"/>
    </w:pPr>
    <w:rPr>
      <w:b/>
    </w:rPr>
  </w:style>
  <w:style w:type="paragraph" w:customStyle="1" w:styleId="Annex">
    <w:name w:val="Annex_#"/>
    <w:basedOn w:val="Normal"/>
    <w:next w:val="Normal"/>
    <w:rsid w:val="00400E7D"/>
    <w:pPr>
      <w:keepNext/>
      <w:keepLines/>
      <w:overflowPunct/>
      <w:autoSpaceDE/>
      <w:autoSpaceDN/>
      <w:adjustRightInd/>
      <w:spacing w:before="480" w:after="80"/>
      <w:jc w:val="center"/>
      <w:textAlignment w:val="auto"/>
    </w:pPr>
    <w:rPr>
      <w:caps/>
    </w:rPr>
  </w:style>
  <w:style w:type="paragraph" w:styleId="BodyTextIndent2">
    <w:name w:val="Body Text Indent 2"/>
    <w:basedOn w:val="Normal"/>
    <w:rsid w:val="00400E7D"/>
    <w:pPr>
      <w:tabs>
        <w:tab w:val="clear" w:pos="794"/>
        <w:tab w:val="clear" w:pos="1191"/>
        <w:tab w:val="clear" w:pos="1588"/>
        <w:tab w:val="clear" w:pos="1985"/>
        <w:tab w:val="left" w:pos="709"/>
      </w:tabs>
      <w:overflowPunct/>
      <w:autoSpaceDE/>
      <w:autoSpaceDN/>
      <w:adjustRightInd/>
      <w:spacing w:before="240"/>
      <w:ind w:left="1440" w:hanging="1440"/>
      <w:textAlignment w:val="auto"/>
    </w:pPr>
  </w:style>
  <w:style w:type="character" w:styleId="Hyperlink">
    <w:name w:val="Hyperlink"/>
    <w:rsid w:val="00400E7D"/>
    <w:rPr>
      <w:color w:val="0000FF"/>
      <w:u w:val="single"/>
    </w:rPr>
  </w:style>
  <w:style w:type="paragraph" w:customStyle="1" w:styleId="AnnexNo">
    <w:name w:val="Annex_No"/>
    <w:basedOn w:val="Normal"/>
    <w:next w:val="Normal"/>
    <w:rsid w:val="00400E7D"/>
    <w:pPr>
      <w:keepNext/>
      <w:keepLines/>
      <w:spacing w:before="480" w:after="80"/>
      <w:jc w:val="center"/>
    </w:pPr>
    <w:rPr>
      <w:caps/>
      <w:sz w:val="28"/>
    </w:rPr>
  </w:style>
  <w:style w:type="paragraph" w:styleId="Subtitle">
    <w:name w:val="Subtitle"/>
    <w:basedOn w:val="Normal"/>
    <w:qFormat/>
    <w:rsid w:val="00400E7D"/>
    <w:pPr>
      <w:tabs>
        <w:tab w:val="clear" w:pos="794"/>
        <w:tab w:val="clear" w:pos="1191"/>
        <w:tab w:val="clear" w:pos="1588"/>
        <w:tab w:val="clear" w:pos="1985"/>
      </w:tabs>
      <w:overflowPunct/>
      <w:autoSpaceDE/>
      <w:autoSpaceDN/>
      <w:adjustRightInd/>
      <w:spacing w:before="0"/>
      <w:jc w:val="center"/>
      <w:textAlignment w:val="auto"/>
    </w:pPr>
    <w:rPr>
      <w:b/>
      <w:bCs/>
      <w:sz w:val="28"/>
      <w:szCs w:val="24"/>
      <w:lang w:val="en-US"/>
    </w:rPr>
  </w:style>
  <w:style w:type="paragraph" w:customStyle="1" w:styleId="Head">
    <w:name w:val="Head"/>
    <w:basedOn w:val="Normal"/>
    <w:rsid w:val="007E74DD"/>
    <w:pPr>
      <w:tabs>
        <w:tab w:val="clear" w:pos="794"/>
        <w:tab w:val="clear" w:pos="1191"/>
        <w:tab w:val="clear" w:pos="1588"/>
        <w:tab w:val="clear" w:pos="1985"/>
        <w:tab w:val="left" w:pos="6663"/>
      </w:tabs>
      <w:overflowPunct/>
      <w:autoSpaceDE/>
      <w:autoSpaceDN/>
      <w:adjustRightInd/>
      <w:spacing w:before="0"/>
      <w:textAlignment w:val="auto"/>
    </w:pPr>
  </w:style>
  <w:style w:type="paragraph" w:styleId="BalloonText">
    <w:name w:val="Balloon Text"/>
    <w:basedOn w:val="Normal"/>
    <w:link w:val="BalloonTextChar"/>
    <w:rsid w:val="00296961"/>
    <w:pPr>
      <w:spacing w:before="0"/>
    </w:pPr>
    <w:rPr>
      <w:rFonts w:ascii="Tahoma" w:hAnsi="Tahoma" w:cs="Tahoma"/>
      <w:sz w:val="16"/>
      <w:szCs w:val="16"/>
    </w:rPr>
  </w:style>
  <w:style w:type="character" w:customStyle="1" w:styleId="BalloonTextChar">
    <w:name w:val="Balloon Text Char"/>
    <w:link w:val="BalloonText"/>
    <w:rsid w:val="0029696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726">
      <w:bodyDiv w:val="1"/>
      <w:marLeft w:val="0"/>
      <w:marRight w:val="0"/>
      <w:marTop w:val="0"/>
      <w:marBottom w:val="0"/>
      <w:divBdr>
        <w:top w:val="none" w:sz="0" w:space="0" w:color="auto"/>
        <w:left w:val="none" w:sz="0" w:space="0" w:color="auto"/>
        <w:bottom w:val="none" w:sz="0" w:space="0" w:color="auto"/>
        <w:right w:val="none" w:sz="0" w:space="0" w:color="auto"/>
      </w:divBdr>
    </w:div>
    <w:div w:id="449668505">
      <w:bodyDiv w:val="1"/>
      <w:marLeft w:val="0"/>
      <w:marRight w:val="0"/>
      <w:marTop w:val="0"/>
      <w:marBottom w:val="0"/>
      <w:divBdr>
        <w:top w:val="none" w:sz="0" w:space="0" w:color="auto"/>
        <w:left w:val="none" w:sz="0" w:space="0" w:color="auto"/>
        <w:bottom w:val="none" w:sz="0" w:space="0" w:color="auto"/>
        <w:right w:val="none" w:sz="0" w:space="0" w:color="auto"/>
      </w:divBdr>
    </w:div>
    <w:div w:id="1154879061">
      <w:bodyDiv w:val="1"/>
      <w:marLeft w:val="0"/>
      <w:marRight w:val="0"/>
      <w:marTop w:val="0"/>
      <w:marBottom w:val="0"/>
      <w:divBdr>
        <w:top w:val="none" w:sz="0" w:space="0" w:color="auto"/>
        <w:left w:val="none" w:sz="0" w:space="0" w:color="auto"/>
        <w:bottom w:val="none" w:sz="0" w:space="0" w:color="auto"/>
        <w:right w:val="none" w:sz="0" w:space="0" w:color="auto"/>
      </w:divBdr>
    </w:div>
    <w:div w:id="19493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RA12contributions@itu.in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R/conferences/ra/ra-12" TargetMode="External"/><Relationship Id="rId17" Type="http://schemas.openxmlformats.org/officeDocument/2006/relationships/hyperlink" Target="mailto:linda.kocher@itu.int" TargetMode="External"/><Relationship Id="rId2" Type="http://schemas.openxmlformats.org/officeDocument/2006/relationships/styles" Target="styles.xml"/><Relationship Id="rId16" Type="http://schemas.openxmlformats.org/officeDocument/2006/relationships/hyperlink" Target="http://www.itu.int/ITU-R/go/ra-12-df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index.asp?category=conferences&amp;rlink=wrc-12&amp;lang=en" TargetMode="External"/><Relationship Id="rId5" Type="http://schemas.openxmlformats.org/officeDocument/2006/relationships/webSettings" Target="webSettings.xml"/><Relationship Id="rId15" Type="http://schemas.openxmlformats.org/officeDocument/2006/relationships/hyperlink" Target="mailto:colin.langtry@itu.int" TargetMode="External"/><Relationship Id="rId10" Type="http://schemas.openxmlformats.org/officeDocument/2006/relationships/hyperlink" Target="http://www.itu.int/oth/R0A010000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R-RES-R.1-5-2007" TargetMode="External"/><Relationship Id="rId14" Type="http://schemas.openxmlformats.org/officeDocument/2006/relationships/hyperlink" Target="http://www.itu.int/travel/index.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Template>
  <TotalTime>7</TotalTime>
  <Pages>5</Pages>
  <Words>2654</Words>
  <Characters>1230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3877</CharactersWithSpaces>
  <SharedDoc>false</SharedDoc>
  <HLinks>
    <vt:vector size="48" baseType="variant">
      <vt:variant>
        <vt:i4>1572969</vt:i4>
      </vt:variant>
      <vt:variant>
        <vt:i4>18</vt:i4>
      </vt:variant>
      <vt:variant>
        <vt:i4>0</vt:i4>
      </vt:variant>
      <vt:variant>
        <vt:i4>5</vt:i4>
      </vt:variant>
      <vt:variant>
        <vt:lpwstr>mailto:linda.kocher@itu.int</vt:lpwstr>
      </vt:variant>
      <vt:variant>
        <vt:lpwstr/>
      </vt:variant>
      <vt:variant>
        <vt:i4>852066</vt:i4>
      </vt:variant>
      <vt:variant>
        <vt:i4>15</vt:i4>
      </vt:variant>
      <vt:variant>
        <vt:i4>0</vt:i4>
      </vt:variant>
      <vt:variant>
        <vt:i4>5</vt:i4>
      </vt:variant>
      <vt:variant>
        <vt:lpwstr>mailto:colin.langtry@itu.int</vt:lpwstr>
      </vt:variant>
      <vt:variant>
        <vt:lpwstr/>
      </vt:variant>
      <vt:variant>
        <vt:i4>4718675</vt:i4>
      </vt:variant>
      <vt:variant>
        <vt:i4>12</vt:i4>
      </vt:variant>
      <vt:variant>
        <vt:i4>0</vt:i4>
      </vt:variant>
      <vt:variant>
        <vt:i4>5</vt:i4>
      </vt:variant>
      <vt:variant>
        <vt:lpwstr>http://www.itu.int/travel/index.html</vt:lpwstr>
      </vt:variant>
      <vt:variant>
        <vt:lpwstr/>
      </vt:variant>
      <vt:variant>
        <vt:i4>5570669</vt:i4>
      </vt:variant>
      <vt:variant>
        <vt:i4>9</vt:i4>
      </vt:variant>
      <vt:variant>
        <vt:i4>0</vt:i4>
      </vt:variant>
      <vt:variant>
        <vt:i4>5</vt:i4>
      </vt:variant>
      <vt:variant>
        <vt:lpwstr>mailto:RA12contributions@itu.int</vt:lpwstr>
      </vt:variant>
      <vt:variant>
        <vt:lpwstr/>
      </vt:variant>
      <vt:variant>
        <vt:i4>4849739</vt:i4>
      </vt:variant>
      <vt:variant>
        <vt:i4>6</vt:i4>
      </vt:variant>
      <vt:variant>
        <vt:i4>0</vt:i4>
      </vt:variant>
      <vt:variant>
        <vt:i4>5</vt:i4>
      </vt:variant>
      <vt:variant>
        <vt:lpwstr>http://www.itu.int/ITU-R/index.asp?category=conferences&amp;rlink=wrc-12&amp;lang=en</vt:lpwstr>
      </vt:variant>
      <vt:variant>
        <vt:lpwstr/>
      </vt:variant>
      <vt:variant>
        <vt:i4>4063264</vt:i4>
      </vt:variant>
      <vt:variant>
        <vt:i4>3</vt:i4>
      </vt:variant>
      <vt:variant>
        <vt:i4>0</vt:i4>
      </vt:variant>
      <vt:variant>
        <vt:i4>5</vt:i4>
      </vt:variant>
      <vt:variant>
        <vt:lpwstr>http://www.itu.int/oth/R0A01000001</vt:lpwstr>
      </vt:variant>
      <vt:variant>
        <vt:lpwstr/>
      </vt:variant>
      <vt:variant>
        <vt:i4>4128874</vt:i4>
      </vt:variant>
      <vt:variant>
        <vt:i4>0</vt:i4>
      </vt:variant>
      <vt:variant>
        <vt:i4>0</vt:i4>
      </vt:variant>
      <vt:variant>
        <vt:i4>5</vt:i4>
      </vt:variant>
      <vt:variant>
        <vt:lpwstr>http://www.itu.int/pub/R-RES-R.1-5-2007</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song</cp:lastModifiedBy>
  <cp:revision>5</cp:revision>
  <cp:lastPrinted>2011-06-21T12:56:00Z</cp:lastPrinted>
  <dcterms:created xsi:type="dcterms:W3CDTF">2011-06-21T12:55:00Z</dcterms:created>
  <dcterms:modified xsi:type="dcterms:W3CDTF">2011-06-21T13:02:00Z</dcterms:modified>
</cp:coreProperties>
</file>