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05088C" w:rsidRDefault="00B83DAF" w:rsidP="00B57D2D">
            <w:pPr>
              <w:jc w:val="left"/>
              <w:rPr>
                <w:rFonts w:ascii="Calibri"/>
                <w:b/>
                <w:bCs/>
                <w:color w:val="808080"/>
                <w:sz w:val="28"/>
                <w:szCs w:val="36"/>
                <w:rtl/>
                <w:lang w:val="fr-FR" w:bidi="ar-EG"/>
              </w:rPr>
            </w:pPr>
            <w:r w:rsidRPr="0005088C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مكتب</w:t>
            </w:r>
            <w:r w:rsidRPr="0005088C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05088C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الاتصالات</w:t>
            </w:r>
            <w:r w:rsidRPr="0005088C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05088C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/>
              </w:rPr>
              <w:t>الراديوية</w:t>
            </w:r>
            <w:r w:rsidR="00B57D2D" w:rsidRPr="0005088C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en-US"/>
              </w:rPr>
              <w:t xml:space="preserve"> </w:t>
            </w:r>
            <w:r w:rsidRPr="0005088C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050B97" w:rsidTr="006160CB">
        <w:tc>
          <w:tcPr>
            <w:tcW w:w="5353" w:type="dxa"/>
            <w:gridSpan w:val="2"/>
            <w:shd w:val="clear" w:color="auto" w:fill="auto"/>
          </w:tcPr>
          <w:p w:rsidR="00B77485" w:rsidRPr="00050B97" w:rsidRDefault="001947FC" w:rsidP="00A84DB2">
            <w:pPr>
              <w:spacing w:before="0"/>
              <w:jc w:val="left"/>
              <w:rPr>
                <w:rFonts w:ascii="Calibri" w:hAnsi="Calibri"/>
                <w:szCs w:val="26"/>
                <w:lang w:val="en-US"/>
              </w:rPr>
            </w:pPr>
            <w:r w:rsidRPr="00050B97">
              <w:rPr>
                <w:rFonts w:ascii="Calibri" w:hAnsi="Calibri" w:hint="cs"/>
                <w:rtl/>
                <w:lang w:val="en-US" w:bidi="ar-AE"/>
              </w:rPr>
              <w:t xml:space="preserve">التصويب </w:t>
            </w:r>
            <w:r w:rsidRPr="00050B97">
              <w:rPr>
                <w:rFonts w:ascii="Calibri" w:hAnsi="Calibri"/>
                <w:lang w:val="en-US" w:bidi="ar-AE"/>
              </w:rPr>
              <w:t>1</w:t>
            </w:r>
            <w:r w:rsidRPr="00050B97">
              <w:rPr>
                <w:rFonts w:ascii="Calibri" w:hAnsi="Calibri" w:hint="cs"/>
                <w:rtl/>
                <w:lang w:val="en-US" w:bidi="ar-AE"/>
              </w:rPr>
              <w:t xml:space="preserve"> للرسالة</w:t>
            </w:r>
            <w:r w:rsidR="00B77485" w:rsidRPr="00050B97">
              <w:rPr>
                <w:rFonts w:ascii="Calibri" w:hAnsi="Calibri" w:hint="cs"/>
                <w:rtl/>
                <w:lang w:val="en-US" w:bidi="ar-AE"/>
              </w:rPr>
              <w:t xml:space="preserve"> الإدارية ال</w:t>
            </w:r>
            <w:r w:rsidR="00A35EFB" w:rsidRPr="00050B97">
              <w:rPr>
                <w:rFonts w:ascii="Calibri" w:hAnsi="Calibri" w:hint="cs"/>
                <w:rtl/>
                <w:lang w:val="en-US" w:bidi="ar-AE"/>
              </w:rPr>
              <w:t>‍</w:t>
            </w:r>
            <w:r w:rsidR="00B77485" w:rsidRPr="00050B97">
              <w:rPr>
                <w:rFonts w:ascii="Calibri" w:hAnsi="Calibri" w:hint="cs"/>
                <w:rtl/>
                <w:lang w:val="en-US" w:bidi="ar-AE"/>
              </w:rPr>
              <w:t>معممة</w:t>
            </w:r>
            <w:r w:rsidR="002133E7" w:rsidRPr="00050B97">
              <w:rPr>
                <w:rFonts w:ascii="Calibri" w:hAnsi="Calibri"/>
                <w:rtl/>
                <w:lang w:val="en-US" w:bidi="ar-AE"/>
              </w:rPr>
              <w:br/>
            </w:r>
            <w:r w:rsidR="00B77485" w:rsidRPr="00050B97">
              <w:rPr>
                <w:rFonts w:ascii="Calibri" w:hAnsi="Calibri"/>
                <w:b/>
                <w:bCs/>
              </w:rPr>
              <w:t>CA/</w:t>
            </w:r>
            <w:r w:rsidR="00A57E13" w:rsidRPr="00050B97">
              <w:rPr>
                <w:rFonts w:ascii="Calibri" w:hAnsi="Calibri"/>
                <w:b/>
                <w:bCs/>
                <w:lang w:val="en-US"/>
              </w:rPr>
              <w:t>21</w:t>
            </w:r>
            <w:r w:rsidR="00EE643F" w:rsidRPr="00050B97">
              <w:rPr>
                <w:rFonts w:ascii="Calibri" w:hAnsi="Calibri"/>
                <w:b/>
                <w:bCs/>
                <w:lang w:val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B83DAF" w:rsidRPr="00050B97" w:rsidRDefault="00EE643F" w:rsidP="00A84DB2">
            <w:pPr>
              <w:spacing w:before="0"/>
              <w:jc w:val="right"/>
              <w:rPr>
                <w:rFonts w:ascii="Calibri" w:hAnsi="Calibri" w:cs="Arial"/>
                <w:lang w:val="en-US" w:bidi="ar-EG"/>
              </w:rPr>
            </w:pPr>
            <w:r w:rsidRPr="00050B97">
              <w:rPr>
                <w:rFonts w:ascii="Calibri" w:hAnsi="Calibri"/>
                <w:lang w:val="en-US"/>
              </w:rPr>
              <w:t>17</w:t>
            </w:r>
            <w:r w:rsidR="00A57E13" w:rsidRPr="00050B97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1947FC" w:rsidRPr="00050B97">
              <w:rPr>
                <w:rFonts w:ascii="Calibri" w:hAnsi="Calibri" w:hint="cs"/>
                <w:rtl/>
                <w:lang w:val="en-US" w:bidi="ar-EG"/>
              </w:rPr>
              <w:t>يونيو</w:t>
            </w:r>
            <w:r w:rsidR="00A57E13" w:rsidRPr="00050B97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A57E13" w:rsidRPr="00050B97">
              <w:rPr>
                <w:rFonts w:ascii="Calibri" w:hAnsi="Calibri"/>
                <w:lang w:val="en-US" w:bidi="ar-EG"/>
              </w:rPr>
              <w:t>2015</w:t>
            </w:r>
          </w:p>
        </w:tc>
      </w:tr>
      <w:tr w:rsidR="00B77485" w:rsidRPr="00D557FA" w:rsidTr="006803F9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  <w:lang w:bidi="ar-EG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05088C" w:rsidRDefault="00492574" w:rsidP="00A57E13">
            <w:pPr>
              <w:spacing w:before="0"/>
              <w:jc w:val="left"/>
              <w:rPr>
                <w:rFonts w:ascii="Calibri" w:hAnsi="Calibri" w:cs="Arial"/>
                <w:szCs w:val="24"/>
              </w:rPr>
            </w:pPr>
            <w:r w:rsidRPr="0005088C">
              <w:rPr>
                <w:rFonts w:ascii="Calibri" w:hAnsi="Calibri"/>
                <w:b/>
                <w:bCs/>
                <w:rtl/>
              </w:rPr>
              <w:t>إلى إدارات الدول الأعضاء في الات</w:t>
            </w:r>
            <w:r w:rsidRPr="0005088C">
              <w:rPr>
                <w:rFonts w:ascii="Calibri" w:hAnsi="Calibri" w:hint="cs"/>
                <w:b/>
                <w:bCs/>
                <w:rtl/>
              </w:rPr>
              <w:t>‍</w:t>
            </w:r>
            <w:r w:rsidRPr="0005088C">
              <w:rPr>
                <w:rFonts w:ascii="Calibri" w:hAnsi="Calibri"/>
                <w:b/>
                <w:bCs/>
                <w:rtl/>
              </w:rPr>
              <w:t>حاد</w:t>
            </w:r>
            <w:r w:rsidR="00B57D2D" w:rsidRPr="0005088C">
              <w:rPr>
                <w:rFonts w:ascii="Calibri" w:hAnsi="Calibri" w:cs="Arial" w:hint="cs"/>
                <w:b/>
                <w:bCs/>
                <w:szCs w:val="24"/>
                <w:rtl/>
              </w:rPr>
              <w:t xml:space="preserve"> </w:t>
            </w:r>
            <w:r w:rsidR="00B57D2D" w:rsidRPr="0005088C">
              <w:rPr>
                <w:rFonts w:ascii="Calibri" w:hAnsi="Calibri" w:hint="cs"/>
                <w:b/>
                <w:bCs/>
                <w:rtl/>
              </w:rPr>
              <w:t>الدولي للاتصالات</w:t>
            </w:r>
            <w:r w:rsidR="00A57E13" w:rsidRPr="0005088C">
              <w:rPr>
                <w:rFonts w:ascii="Calibri" w:hAnsi="Calibri"/>
                <w:b/>
                <w:bCs/>
                <w:rtl/>
              </w:rPr>
              <w:br/>
            </w:r>
            <w:r w:rsidR="00EE643F" w:rsidRPr="0005088C">
              <w:rPr>
                <w:rFonts w:ascii="Calibri" w:hAnsi="Calibri" w:hint="cs"/>
                <w:b/>
                <w:bCs/>
                <w:rtl/>
              </w:rPr>
              <w:t>والمراقبين في المؤتمر العالمي للاتصالات الراديوية لعام</w:t>
            </w:r>
            <w:r w:rsidR="00EE643F" w:rsidRPr="0005088C">
              <w:rPr>
                <w:rFonts w:ascii="Calibri" w:hAnsi="Calibri" w:hint="eastAsia"/>
                <w:b/>
                <w:bCs/>
                <w:rtl/>
              </w:rPr>
              <w:t> </w:t>
            </w:r>
            <w:r w:rsidR="00EE643F" w:rsidRPr="0005088C">
              <w:rPr>
                <w:rFonts w:ascii="Calibri" w:hAnsi="Calibri"/>
                <w:b/>
                <w:bCs/>
                <w:lang w:val="en-US"/>
              </w:rPr>
              <w:t>(WRC-15) 2015</w:t>
            </w:r>
          </w:p>
        </w:tc>
      </w:tr>
      <w:tr w:rsidR="002133E7" w:rsidRPr="00D557FA" w:rsidTr="00752666">
        <w:tc>
          <w:tcPr>
            <w:tcW w:w="9889" w:type="dxa"/>
            <w:gridSpan w:val="3"/>
            <w:shd w:val="clear" w:color="auto" w:fill="auto"/>
          </w:tcPr>
          <w:p w:rsidR="002133E7" w:rsidRPr="003266ED" w:rsidRDefault="002133E7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BF09F6" w:rsidRDefault="00B77485" w:rsidP="00B57D2D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400" w:lineRule="exact"/>
              <w:jc w:val="left"/>
              <w:rPr>
                <w:lang w:val="en-US"/>
              </w:rPr>
            </w:pPr>
            <w:r w:rsidRPr="00B57D2D">
              <w:rPr>
                <w:rtl/>
              </w:rPr>
              <w:t>الموضوع</w:t>
            </w:r>
            <w:r w:rsidRPr="00B57D2D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2133E7" w:rsidRDefault="00EE643F" w:rsidP="002133E7">
            <w:pPr>
              <w:spacing w:before="60" w:after="60" w:line="400" w:lineRule="exact"/>
              <w:jc w:val="left"/>
              <w:rPr>
                <w:b/>
                <w:bCs/>
                <w:szCs w:val="26"/>
                <w:lang w:val="en-US" w:bidi="ar-EG"/>
              </w:rPr>
            </w:pPr>
            <w:r w:rsidRPr="002133E7">
              <w:rPr>
                <w:rFonts w:hint="cs"/>
                <w:b/>
                <w:bCs/>
                <w:rtl/>
              </w:rPr>
              <w:t>المؤتمر العالمي للاتصالات الراديوية لعام</w:t>
            </w:r>
            <w:r w:rsidRPr="002133E7">
              <w:rPr>
                <w:rFonts w:hint="eastAsia"/>
                <w:b/>
                <w:bCs/>
                <w:rtl/>
              </w:rPr>
              <w:t> </w:t>
            </w:r>
            <w:r w:rsidRPr="002133E7">
              <w:rPr>
                <w:b/>
                <w:bCs/>
                <w:lang w:val="en-US"/>
              </w:rPr>
              <w:t>2015</w:t>
            </w:r>
            <w:r w:rsidR="002133E7" w:rsidRPr="002133E7">
              <w:rPr>
                <w:rFonts w:hint="cs"/>
                <w:b/>
                <w:bCs/>
                <w:szCs w:val="26"/>
                <w:rtl/>
                <w:lang w:val="en-US" w:bidi="ar-EG"/>
              </w:rPr>
              <w:t xml:space="preserve"> </w:t>
            </w:r>
            <w:r w:rsidR="002133E7" w:rsidRPr="002133E7">
              <w:rPr>
                <w:b/>
                <w:bCs/>
                <w:szCs w:val="26"/>
                <w:lang w:val="en-US" w:bidi="ar-EG"/>
              </w:rPr>
              <w:t>(WRC-15)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016DC" w:rsidRDefault="00B77485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</w:tbl>
    <w:p w:rsidR="001947FC" w:rsidRPr="00BF09F6" w:rsidRDefault="001947FC" w:rsidP="001947FC">
      <w:pPr>
        <w:spacing w:before="600"/>
        <w:rPr>
          <w:rFonts w:ascii="Calibri" w:hAnsi="Calibri"/>
          <w:rtl/>
          <w:lang w:val="en-US" w:bidi="ar-SY"/>
        </w:rPr>
      </w:pPr>
      <w:bookmarkStart w:id="0" w:name="CurrentLocation"/>
      <w:bookmarkEnd w:id="0"/>
      <w:r w:rsidRPr="00BF09F6">
        <w:rPr>
          <w:rFonts w:ascii="Calibri" w:hAnsi="Calibri" w:hint="cs"/>
          <w:rtl/>
          <w:lang w:val="en-US" w:bidi="ar-SY"/>
        </w:rPr>
        <w:t>حضرات السادة والسيدات،</w:t>
      </w:r>
    </w:p>
    <w:p w:rsidR="001947FC" w:rsidRPr="00BF09F6" w:rsidRDefault="001947FC" w:rsidP="001947FC">
      <w:pPr>
        <w:rPr>
          <w:rFonts w:ascii="Calibri" w:hAnsi="Calibri"/>
          <w:rtl/>
          <w:lang w:val="en-US" w:bidi="ar-SY"/>
        </w:rPr>
      </w:pPr>
      <w:r w:rsidRPr="00BF09F6">
        <w:rPr>
          <w:rFonts w:ascii="Calibri" w:hAnsi="Calibri" w:hint="cs"/>
          <w:rtl/>
          <w:lang w:val="en-US" w:bidi="ar-SY"/>
        </w:rPr>
        <w:t>ت</w:t>
      </w:r>
      <w:r w:rsidRPr="00BF09F6">
        <w:rPr>
          <w:rFonts w:ascii="Calibri" w:hAnsi="Calibri" w:hint="cs"/>
          <w:rtl/>
          <w:lang w:val="en-US" w:bidi="ar-EG"/>
        </w:rPr>
        <w:t>‍</w:t>
      </w:r>
      <w:r w:rsidRPr="00BF09F6">
        <w:rPr>
          <w:rFonts w:ascii="Calibri" w:hAnsi="Calibri" w:hint="cs"/>
          <w:rtl/>
          <w:lang w:val="en-US" w:bidi="ar-SY"/>
        </w:rPr>
        <w:t>حية طيبة وبعد،</w:t>
      </w:r>
    </w:p>
    <w:p w:rsidR="001947FC" w:rsidRPr="00BF09F6" w:rsidRDefault="001947FC" w:rsidP="00BF09F6">
      <w:pPr>
        <w:rPr>
          <w:rFonts w:ascii="Calibri" w:hAnsi="Calibri"/>
          <w:rtl/>
          <w:lang w:val="en-US" w:bidi="ar-EG"/>
        </w:rPr>
      </w:pPr>
      <w:r w:rsidRPr="00BF09F6">
        <w:rPr>
          <w:rFonts w:ascii="Calibri" w:hAnsi="Calibri" w:hint="cs"/>
          <w:spacing w:val="2"/>
          <w:rtl/>
          <w:lang w:val="en-US" w:bidi="ar-EG"/>
        </w:rPr>
        <w:t>يتعلق هذا التصويب بال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>موعد الأقصى الذي ينبغي أن تصل فيه 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>مقترحات 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>متعلقة بأعمال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 xml:space="preserve"> ال‍مؤت‍مر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 العال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>مي للاتصالات الراديوية لعام</w:t>
      </w:r>
      <w:r w:rsidR="00BF09F6" w:rsidRPr="00BF09F6">
        <w:rPr>
          <w:rFonts w:ascii="Calibri" w:hAnsi="Calibri" w:hint="eastAsia"/>
          <w:spacing w:val="2"/>
          <w:rtl/>
          <w:lang w:val="en-US" w:bidi="ar-EG"/>
        </w:rPr>
        <w:t> </w:t>
      </w:r>
      <w:r w:rsidRPr="00BF09F6">
        <w:rPr>
          <w:rFonts w:ascii="Calibri" w:hAnsi="Calibri"/>
          <w:spacing w:val="2"/>
          <w:lang w:val="en-US" w:bidi="ar-EG"/>
        </w:rPr>
        <w:t>2015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 </w:t>
      </w:r>
      <w:r w:rsidRPr="00BF09F6">
        <w:rPr>
          <w:rFonts w:ascii="Calibri" w:hAnsi="Calibri"/>
          <w:spacing w:val="2"/>
          <w:lang w:val="en-US" w:bidi="ar-SY"/>
        </w:rPr>
        <w:t>(WRC</w:t>
      </w:r>
      <w:r w:rsidRPr="00BF09F6">
        <w:rPr>
          <w:rFonts w:ascii="Calibri" w:hAnsi="Calibri"/>
          <w:spacing w:val="2"/>
          <w:lang w:val="en-US" w:bidi="ar-SY"/>
        </w:rPr>
        <w:noBreakHyphen/>
        <w:t>15)</w:t>
      </w:r>
      <w:r w:rsidRPr="00BF09F6">
        <w:rPr>
          <w:rFonts w:ascii="Calibri" w:hAnsi="Calibri"/>
          <w:spacing w:val="2"/>
          <w:rtl/>
          <w:lang w:val="en-US" w:bidi="ar-EG"/>
        </w:rPr>
        <w:t xml:space="preserve"> </w:t>
      </w:r>
      <w:r w:rsidRPr="00BF09F6">
        <w:rPr>
          <w:rFonts w:ascii="Calibri" w:hAnsi="Calibri" w:hint="cs"/>
          <w:spacing w:val="2"/>
          <w:rtl/>
          <w:lang w:val="en-US" w:bidi="ar-EG"/>
        </w:rPr>
        <w:t>إلى الات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حاد، أي </w:t>
      </w:r>
      <w:r w:rsidRPr="00BF09F6">
        <w:rPr>
          <w:rFonts w:ascii="Calibri" w:hAnsi="Calibri" w:hint="cs"/>
          <w:rtl/>
          <w:lang w:val="en-US" w:bidi="ar-EG"/>
        </w:rPr>
        <w:t>أربعة</w:t>
      </w:r>
      <w:r w:rsidRPr="00BF09F6">
        <w:rPr>
          <w:rFonts w:ascii="Calibri" w:hAnsi="Calibri" w:hint="eastAsia"/>
          <w:rtl/>
          <w:lang w:val="en-US" w:bidi="ar-EG"/>
        </w:rPr>
        <w:t> </w:t>
      </w:r>
      <w:r w:rsidRPr="00BF09F6">
        <w:rPr>
          <w:rFonts w:ascii="Calibri" w:hAnsi="Calibri"/>
          <w:lang w:val="en-US" w:bidi="ar-SY"/>
        </w:rPr>
        <w:t>(4)</w:t>
      </w:r>
      <w:r w:rsidRPr="00BF09F6">
        <w:rPr>
          <w:rFonts w:ascii="Calibri" w:hAnsi="Calibri"/>
          <w:rtl/>
          <w:lang w:val="en-US" w:bidi="ar-EG"/>
        </w:rPr>
        <w:t xml:space="preserve"> </w:t>
      </w:r>
      <w:r w:rsidRPr="00BF09F6">
        <w:rPr>
          <w:rFonts w:ascii="Calibri" w:hAnsi="Calibri" w:hint="cs"/>
          <w:rtl/>
          <w:lang w:val="en-US" w:bidi="ar-EG"/>
        </w:rPr>
        <w:t>أشهر قبل بداية ال</w:t>
      </w:r>
      <w:r w:rsidR="00BF09F6" w:rsidRPr="00BF09F6">
        <w:rPr>
          <w:rFonts w:ascii="Calibri" w:hAnsi="Calibri" w:hint="cs"/>
          <w:rtl/>
          <w:lang w:val="en-US" w:bidi="ar-EG"/>
        </w:rPr>
        <w:t>‍</w:t>
      </w:r>
      <w:r w:rsidRPr="00BF09F6">
        <w:rPr>
          <w:rFonts w:ascii="Calibri" w:hAnsi="Calibri" w:hint="cs"/>
          <w:rtl/>
          <w:lang w:val="en-US" w:bidi="ar-EG"/>
        </w:rPr>
        <w:t>مؤت</w:t>
      </w:r>
      <w:r w:rsidR="00BF09F6" w:rsidRPr="00BF09F6">
        <w:rPr>
          <w:rFonts w:ascii="Calibri" w:hAnsi="Calibri" w:hint="cs"/>
          <w:rtl/>
          <w:lang w:val="en-US" w:bidi="ar-EG"/>
        </w:rPr>
        <w:t>‍</w:t>
      </w:r>
      <w:r w:rsidRPr="00BF09F6">
        <w:rPr>
          <w:rFonts w:ascii="Calibri" w:hAnsi="Calibri" w:hint="cs"/>
          <w:rtl/>
          <w:lang w:val="en-US" w:bidi="ar-EG"/>
        </w:rPr>
        <w:t>مر.</w:t>
      </w:r>
    </w:p>
    <w:p w:rsidR="00EE643F" w:rsidRPr="00BF09F6" w:rsidRDefault="001947FC" w:rsidP="001A616A">
      <w:pPr>
        <w:rPr>
          <w:rFonts w:ascii="Calibri" w:hAnsi="Calibri"/>
          <w:spacing w:val="2"/>
          <w:rtl/>
          <w:lang w:val="en-US" w:bidi="ar-EG"/>
        </w:rPr>
      </w:pPr>
      <w:r w:rsidRPr="00BF09F6">
        <w:rPr>
          <w:rFonts w:ascii="Calibri" w:hAnsi="Calibri" w:hint="cs"/>
          <w:spacing w:val="2"/>
          <w:rtl/>
          <w:lang w:val="en-US" w:bidi="ar-EG"/>
        </w:rPr>
        <w:t>وال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موعد الصحيح الذي كان ينبغي أن يشار إليه في </w:t>
      </w:r>
      <w:r w:rsidR="001A616A" w:rsidRPr="00BF09F6">
        <w:rPr>
          <w:rFonts w:ascii="Calibri" w:hAnsi="Calibri" w:hint="cs"/>
          <w:spacing w:val="2"/>
          <w:rtl/>
          <w:lang w:val="en-US" w:bidi="ar-EG"/>
        </w:rPr>
        <w:t>الرسالة الإدارية ال</w:t>
      </w:r>
      <w:r w:rsidR="00BF09F6" w:rsidRPr="00BF09F6">
        <w:rPr>
          <w:rFonts w:ascii="Calibri" w:hAnsi="Calibri" w:hint="cs"/>
          <w:spacing w:val="2"/>
          <w:rtl/>
          <w:lang w:val="en-US" w:bidi="ar-EG"/>
        </w:rPr>
        <w:t>‍</w:t>
      </w:r>
      <w:r w:rsidR="001A616A" w:rsidRPr="00BF09F6">
        <w:rPr>
          <w:rFonts w:ascii="Calibri" w:hAnsi="Calibri" w:hint="cs"/>
          <w:spacing w:val="2"/>
          <w:rtl/>
          <w:lang w:val="en-US" w:bidi="ar-EG"/>
        </w:rPr>
        <w:t>معممة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 </w:t>
      </w:r>
      <w:r w:rsidRPr="00BF09F6">
        <w:rPr>
          <w:rFonts w:ascii="Calibri" w:hAnsi="Calibri"/>
          <w:lang w:val="en-US"/>
        </w:rPr>
        <w:t>CA/219</w:t>
      </w:r>
      <w:r w:rsidRPr="00BF09F6">
        <w:rPr>
          <w:rFonts w:ascii="Calibri" w:hAnsi="Calibri" w:hint="cs"/>
          <w:b/>
          <w:bCs/>
          <w:rtl/>
          <w:lang w:val="en-US"/>
        </w:rPr>
        <w:t xml:space="preserve"> </w:t>
      </w:r>
      <w:r w:rsidRPr="00BF09F6">
        <w:rPr>
          <w:rFonts w:ascii="Calibri" w:hAnsi="Calibri" w:hint="cs"/>
          <w:spacing w:val="2"/>
          <w:rtl/>
          <w:lang w:val="en-US" w:bidi="ar-EG"/>
        </w:rPr>
        <w:t xml:space="preserve">هو </w:t>
      </w:r>
      <w:r w:rsidRPr="00BF09F6">
        <w:rPr>
          <w:rFonts w:ascii="Calibri" w:hAnsi="Calibri"/>
          <w:b/>
          <w:bCs/>
          <w:lang w:val="en-US" w:bidi="ar-SY"/>
        </w:rPr>
        <w:t>2</w:t>
      </w:r>
      <w:r w:rsidRPr="00BF09F6">
        <w:rPr>
          <w:rFonts w:ascii="Calibri" w:hAnsi="Calibri" w:hint="eastAsia"/>
          <w:b/>
          <w:bCs/>
          <w:rtl/>
          <w:lang w:val="en-US" w:bidi="ar-EG"/>
        </w:rPr>
        <w:t> </w:t>
      </w:r>
      <w:r w:rsidRPr="00BF09F6">
        <w:rPr>
          <w:rFonts w:ascii="Calibri" w:hAnsi="Calibri" w:hint="cs"/>
          <w:b/>
          <w:bCs/>
          <w:rtl/>
          <w:lang w:val="en-US" w:bidi="ar-EG"/>
        </w:rPr>
        <w:t>يوليو</w:t>
      </w:r>
      <w:r w:rsidRPr="00BF09F6">
        <w:rPr>
          <w:rFonts w:ascii="Calibri" w:hAnsi="Calibri" w:hint="eastAsia"/>
          <w:rtl/>
          <w:lang w:val="en-US" w:bidi="ar-EG"/>
        </w:rPr>
        <w:t> </w:t>
      </w:r>
      <w:r w:rsidRPr="00BF09F6">
        <w:rPr>
          <w:rFonts w:ascii="Calibri" w:hAnsi="Calibri"/>
          <w:b/>
          <w:bCs/>
          <w:lang w:val="en-US" w:bidi="ar-SY"/>
        </w:rPr>
        <w:t>2015</w:t>
      </w:r>
      <w:r w:rsidRPr="00BF09F6">
        <w:rPr>
          <w:rFonts w:ascii="Calibri" w:hAnsi="Calibri" w:hint="cs"/>
          <w:rtl/>
          <w:lang w:val="en-US" w:bidi="ar-SY"/>
        </w:rPr>
        <w:t>.</w:t>
      </w:r>
    </w:p>
    <w:p w:rsidR="001A616A" w:rsidRPr="00BF09F6" w:rsidRDefault="00EE643F" w:rsidP="001A616A">
      <w:pPr>
        <w:spacing w:before="240"/>
        <w:rPr>
          <w:rFonts w:ascii="Calibri" w:hAnsi="Calibri"/>
          <w:spacing w:val="-3"/>
          <w:rtl/>
        </w:rPr>
      </w:pPr>
      <w:r w:rsidRPr="00BF09F6">
        <w:rPr>
          <w:rFonts w:ascii="Calibri" w:hAnsi="Calibri" w:hint="cs"/>
          <w:spacing w:val="-3"/>
          <w:rtl/>
        </w:rPr>
        <w:t>وتفضلوا بقبول فائق التقدير والاحترام.</w:t>
      </w:r>
    </w:p>
    <w:p w:rsidR="001A616A" w:rsidRPr="00BF09F6" w:rsidRDefault="00EE643F" w:rsidP="00BF09F6">
      <w:pPr>
        <w:spacing w:before="1440"/>
        <w:jc w:val="left"/>
        <w:rPr>
          <w:rFonts w:ascii="Calibri" w:hAnsi="Calibri"/>
          <w:spacing w:val="-3"/>
          <w:rtl/>
        </w:rPr>
      </w:pPr>
      <w:r w:rsidRPr="00BF09F6">
        <w:rPr>
          <w:rFonts w:ascii="Calibri" w:hAnsi="Calibri" w:hint="cs"/>
          <w:rtl/>
        </w:rPr>
        <w:t>فرانسوا</w:t>
      </w:r>
      <w:r w:rsidRPr="00BF09F6">
        <w:rPr>
          <w:rFonts w:ascii="Calibri" w:hAnsi="Calibri" w:hint="eastAsia"/>
          <w:rtl/>
        </w:rPr>
        <w:t> </w:t>
      </w:r>
      <w:r w:rsidRPr="00BF09F6">
        <w:rPr>
          <w:rFonts w:ascii="Calibri" w:hAnsi="Calibri" w:hint="cs"/>
          <w:rtl/>
        </w:rPr>
        <w:t>رانسي</w:t>
      </w:r>
      <w:bookmarkStart w:id="1" w:name="_GoBack"/>
      <w:bookmarkEnd w:id="1"/>
      <w:r w:rsidRPr="00BF09F6">
        <w:rPr>
          <w:rFonts w:ascii="Calibri" w:hAnsi="Calibri"/>
          <w:rtl/>
        </w:rPr>
        <w:br/>
      </w:r>
      <w:r w:rsidRPr="00BF09F6">
        <w:rPr>
          <w:rFonts w:ascii="Calibri" w:hAnsi="Calibri" w:hint="cs"/>
          <w:rtl/>
        </w:rPr>
        <w:t>ال‍مدير</w:t>
      </w:r>
      <w:bookmarkStart w:id="2" w:name="ddistribution"/>
      <w:bookmarkEnd w:id="2"/>
    </w:p>
    <w:p w:rsidR="00EE643F" w:rsidRPr="001A616A" w:rsidRDefault="00EE643F" w:rsidP="00005215">
      <w:pPr>
        <w:spacing w:before="600"/>
        <w:jc w:val="left"/>
        <w:rPr>
          <w:spacing w:val="-3"/>
          <w:rtl/>
        </w:rPr>
      </w:pPr>
      <w:r w:rsidRPr="00985D70">
        <w:rPr>
          <w:b/>
          <w:bCs/>
          <w:sz w:val="16"/>
          <w:szCs w:val="22"/>
          <w:rtl/>
        </w:rPr>
        <w:t>التوزيع:</w:t>
      </w:r>
    </w:p>
    <w:p w:rsidR="00EE643F" w:rsidRPr="00D022AE" w:rsidRDefault="00EE643F" w:rsidP="00EB0B8D">
      <w:pPr>
        <w:tabs>
          <w:tab w:val="left" w:pos="425"/>
        </w:tabs>
        <w:spacing w:before="160" w:line="168" w:lineRule="auto"/>
        <w:rPr>
          <w:rFonts w:ascii="Calibri" w:hAnsi="Calibri"/>
          <w:sz w:val="18"/>
          <w:szCs w:val="24"/>
          <w:rtl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 xml:space="preserve">إدارات الدول الأعضاء في </w:t>
      </w:r>
      <w:r w:rsidRPr="00D022AE">
        <w:rPr>
          <w:rFonts w:ascii="Calibri" w:hAnsi="Calibri" w:hint="cs"/>
          <w:sz w:val="18"/>
          <w:szCs w:val="24"/>
          <w:rtl/>
          <w:lang w:bidi="ar-EG"/>
        </w:rPr>
        <w:t>الات</w:t>
      </w:r>
      <w:r w:rsidR="00F06E23" w:rsidRPr="00D022AE">
        <w:rPr>
          <w:rFonts w:ascii="Calibri" w:hAnsi="Calibri" w:hint="cs"/>
          <w:sz w:val="18"/>
          <w:szCs w:val="24"/>
          <w:rtl/>
          <w:lang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bidi="ar-EG"/>
        </w:rPr>
        <w:t>حاد</w:t>
      </w:r>
    </w:p>
    <w:p w:rsidR="00EE643F" w:rsidRPr="00D022AE" w:rsidRDefault="00F81732" w:rsidP="00F06E23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ال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مراقب</w:t>
      </w:r>
      <w:r w:rsidR="00EE643F" w:rsidRPr="00D022AE">
        <w:rPr>
          <w:rFonts w:ascii="Calibri" w:hAnsi="Calibri" w:hint="cs"/>
          <w:sz w:val="18"/>
          <w:szCs w:val="24"/>
          <w:rtl/>
        </w:rPr>
        <w:t xml:space="preserve"> (القرار </w:t>
      </w:r>
      <w:r w:rsidR="00EE643F" w:rsidRPr="00D022AE">
        <w:rPr>
          <w:rFonts w:ascii="Calibri" w:hAnsi="Calibri"/>
          <w:sz w:val="18"/>
          <w:szCs w:val="24"/>
          <w:lang w:val="en-US"/>
        </w:rPr>
        <w:t>99</w:t>
      </w:r>
      <w:r w:rsidR="00EE643F"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(المراج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َ</w:t>
      </w:r>
      <w:r w:rsidR="00EE643F"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ع في 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بوسان</w:t>
      </w:r>
      <w:r w:rsidR="00EE643F"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، </w:t>
      </w:r>
      <w:r w:rsidR="00F06E23" w:rsidRPr="00D022AE">
        <w:rPr>
          <w:rFonts w:ascii="Calibri" w:hAnsi="Calibri"/>
          <w:sz w:val="18"/>
          <w:szCs w:val="24"/>
          <w:lang w:val="en-US" w:bidi="ar-EG"/>
        </w:rPr>
        <w:t>2014</w:t>
      </w:r>
      <w:r w:rsidR="00EE643F" w:rsidRPr="00D022AE">
        <w:rPr>
          <w:rFonts w:ascii="Calibri" w:hAnsi="Calibri" w:hint="cs"/>
          <w:sz w:val="18"/>
          <w:szCs w:val="24"/>
          <w:rtl/>
          <w:lang w:val="en-US" w:bidi="ar-EG"/>
        </w:rPr>
        <w:t>)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)</w:t>
      </w:r>
    </w:p>
    <w:p w:rsidR="00EE643F" w:rsidRPr="00D022AE" w:rsidRDefault="00EE643F" w:rsidP="00EE643F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D022AE">
        <w:rPr>
          <w:rFonts w:ascii="Calibri" w:hAnsi="Calibri" w:hint="cs"/>
          <w:sz w:val="18"/>
          <w:szCs w:val="24"/>
          <w:rtl/>
          <w:lang w:val="en-US" w:bidi="ar-EG"/>
        </w:rPr>
        <w:t>-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ab/>
        <w:t>ال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>مراقبون ال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مشاركون بصفة استشارية وفقاً للرقمين </w:t>
      </w:r>
      <w:r w:rsidRPr="00D022AE">
        <w:rPr>
          <w:rFonts w:ascii="Calibri" w:hAnsi="Calibri"/>
          <w:sz w:val="18"/>
          <w:szCs w:val="24"/>
          <w:lang w:val="en-US" w:bidi="ar-EG"/>
        </w:rPr>
        <w:t>278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و</w:t>
      </w:r>
      <w:r w:rsidRPr="00D022AE">
        <w:rPr>
          <w:rFonts w:ascii="Calibri" w:hAnsi="Calibri"/>
          <w:sz w:val="18"/>
          <w:szCs w:val="24"/>
          <w:lang w:val="en-US" w:bidi="ar-EG"/>
        </w:rPr>
        <w:t>279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من اتفاقية الات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>حاد</w:t>
      </w:r>
    </w:p>
    <w:p w:rsidR="00EE643F" w:rsidRPr="00D022AE" w:rsidRDefault="00EE643F" w:rsidP="001A616A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D022AE">
        <w:rPr>
          <w:rFonts w:ascii="Calibri" w:hAnsi="Calibri" w:hint="cs"/>
          <w:sz w:val="18"/>
          <w:szCs w:val="24"/>
          <w:rtl/>
          <w:lang w:val="en-US" w:bidi="ar-EG"/>
        </w:rPr>
        <w:t>-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ab/>
        <w:t>ال</w:t>
      </w:r>
      <w:r w:rsidR="00EE36E8" w:rsidRPr="00D022AE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مراقبون من </w:t>
      </w:r>
      <w:r w:rsidR="001A616A" w:rsidRPr="00D022AE">
        <w:rPr>
          <w:rFonts w:ascii="Calibri" w:hAnsi="Calibri" w:hint="cs"/>
          <w:sz w:val="18"/>
          <w:szCs w:val="24"/>
          <w:rtl/>
          <w:lang w:val="en-US" w:bidi="ar-EG"/>
        </w:rPr>
        <w:t>أعضاء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قطاع الاتصالات الراديوية </w:t>
      </w:r>
      <w:r w:rsidR="00EE36E8" w:rsidRPr="00D022AE">
        <w:rPr>
          <w:rFonts w:ascii="Calibri" w:hAnsi="Calibri" w:hint="cs"/>
          <w:sz w:val="18"/>
          <w:szCs w:val="24"/>
          <w:rtl/>
          <w:lang w:val="en-US" w:bidi="ar-EG"/>
        </w:rPr>
        <w:t>الذين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يشاركون بصفة غير استشارية وفقاً للرقم </w:t>
      </w:r>
      <w:r w:rsidRPr="00D022AE">
        <w:rPr>
          <w:rFonts w:ascii="Calibri" w:hAnsi="Calibri"/>
          <w:sz w:val="18"/>
          <w:szCs w:val="24"/>
          <w:lang w:val="en-US" w:bidi="ar-EG"/>
        </w:rPr>
        <w:t>280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 xml:space="preserve"> من اتفاقية الات</w:t>
      </w:r>
      <w:r w:rsidR="00F06E23" w:rsidRPr="00D022AE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D022AE">
        <w:rPr>
          <w:rFonts w:ascii="Calibri" w:hAnsi="Calibri" w:hint="cs"/>
          <w:sz w:val="18"/>
          <w:szCs w:val="24"/>
          <w:rtl/>
          <w:lang w:val="en-US" w:bidi="ar-EG"/>
        </w:rPr>
        <w:t>حاد</w:t>
      </w:r>
    </w:p>
    <w:p w:rsidR="00EE643F" w:rsidRPr="00D022AE" w:rsidRDefault="00EE643F" w:rsidP="00F81732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رؤساء ل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جان دراسات الاتصالات الراديوية واللجنة ال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خاصة ال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معنية بال</w:t>
      </w:r>
      <w:r w:rsidR="00D25EAF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مسائل التنظيمية والإجرائية</w:t>
      </w:r>
      <w:r w:rsidR="00F81732" w:rsidRPr="00D022AE">
        <w:rPr>
          <w:rFonts w:ascii="Calibri" w:hAnsi="Calibri" w:hint="cs"/>
          <w:sz w:val="18"/>
          <w:szCs w:val="24"/>
          <w:rtl/>
        </w:rPr>
        <w:t xml:space="preserve"> ونوابهم</w:t>
      </w:r>
    </w:p>
    <w:p w:rsidR="00EE643F" w:rsidRPr="00D022AE" w:rsidRDefault="00EE643F" w:rsidP="00EE643F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bidi="ar-EG"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رئيس الفريق الاستشاري للاتصالات الراديوية ونوابه</w:t>
      </w:r>
    </w:p>
    <w:p w:rsidR="00EE643F" w:rsidRPr="00D022AE" w:rsidRDefault="00EE643F" w:rsidP="00EE643F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رئيس الاجتماع التحضيري للمؤت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مر ونوابه</w:t>
      </w:r>
    </w:p>
    <w:p w:rsidR="00EE643F" w:rsidRPr="00D022AE" w:rsidRDefault="00EE643F" w:rsidP="00EE643F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أعضاء ل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جنة لوائح الراديو</w:t>
      </w:r>
    </w:p>
    <w:p w:rsidR="00A57E13" w:rsidRPr="00D022AE" w:rsidRDefault="00EE643F" w:rsidP="001A616A">
      <w:pPr>
        <w:tabs>
          <w:tab w:val="left" w:pos="425"/>
        </w:tabs>
        <w:spacing w:before="0" w:line="168" w:lineRule="auto"/>
        <w:jc w:val="left"/>
        <w:rPr>
          <w:rFonts w:ascii="Calibri" w:hAnsi="Calibri"/>
          <w:sz w:val="18"/>
          <w:szCs w:val="24"/>
          <w:rtl/>
        </w:rPr>
      </w:pPr>
      <w:r w:rsidRPr="00D022AE">
        <w:rPr>
          <w:rFonts w:ascii="Calibri" w:hAnsi="Calibri" w:hint="cs"/>
          <w:sz w:val="18"/>
          <w:szCs w:val="24"/>
          <w:rtl/>
        </w:rPr>
        <w:t>-</w:t>
      </w:r>
      <w:r w:rsidRPr="00D022AE">
        <w:rPr>
          <w:rFonts w:ascii="Calibri" w:hAnsi="Calibri" w:hint="cs"/>
          <w:sz w:val="18"/>
          <w:szCs w:val="24"/>
          <w:rtl/>
        </w:rPr>
        <w:tab/>
        <w:t>الأمين العام للات</w:t>
      </w:r>
      <w:r w:rsidR="00F06E23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حاد ونائب الأمين العام للات</w:t>
      </w:r>
      <w:r w:rsidR="002C6544" w:rsidRPr="00D022AE">
        <w:rPr>
          <w:rFonts w:ascii="Calibri" w:hAnsi="Calibri" w:hint="cs"/>
          <w:sz w:val="18"/>
          <w:szCs w:val="24"/>
          <w:rtl/>
        </w:rPr>
        <w:t>‍</w:t>
      </w:r>
      <w:r w:rsidRPr="00D022AE">
        <w:rPr>
          <w:rFonts w:ascii="Calibri" w:hAnsi="Calibri" w:hint="cs"/>
          <w:sz w:val="18"/>
          <w:szCs w:val="24"/>
          <w:rtl/>
        </w:rPr>
        <w:t>حاد ومدير مكتب تقييس الاتصالات ومدير مكتب تنمية الاتصالات</w:t>
      </w:r>
    </w:p>
    <w:sectPr w:rsidR="00A57E13" w:rsidRPr="00D022AE" w:rsidSect="002F55B5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2D" w:rsidRDefault="00B57D2D">
      <w:r>
        <w:separator/>
      </w:r>
    </w:p>
  </w:endnote>
  <w:endnote w:type="continuationSeparator" w:id="0">
    <w:p w:rsidR="00B57D2D" w:rsidRDefault="00B5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B652EE" w:rsidRDefault="00B432F6" w:rsidP="009C19F0">
    <w:pPr>
      <w:pStyle w:val="Footer"/>
      <w:tabs>
        <w:tab w:val="clear" w:pos="6379"/>
        <w:tab w:val="center" w:pos="5670"/>
      </w:tabs>
      <w:spacing w:before="0"/>
      <w:rPr>
        <w:lang w:val="es-ES"/>
      </w:rPr>
    </w:pPr>
    <w:r>
      <w:fldChar w:fldCharType="begin"/>
    </w:r>
    <w:r w:rsidRPr="00B652EE">
      <w:rPr>
        <w:lang w:val="es-ES"/>
      </w:rPr>
      <w:instrText xml:space="preserve"> FILENAME \p \* MERGEFORMAT </w:instrText>
    </w:r>
    <w:r>
      <w:fldChar w:fldCharType="separate"/>
    </w:r>
    <w:r w:rsidR="00EB0B8D">
      <w:rPr>
        <w:lang w:val="es-ES"/>
      </w:rPr>
      <w:t>L:\C\WRC-15\Circular letters\219C1\Pool\219COR1A.DOCX</w:t>
    </w:r>
    <w:r>
      <w:fldChar w:fldCharType="end"/>
    </w:r>
    <w:r w:rsidR="00B652EE" w:rsidRPr="00B652EE">
      <w:rPr>
        <w:lang w:val="es-ES"/>
      </w:rPr>
      <w:t xml:space="preserve"> </w:t>
    </w:r>
    <w:r w:rsidR="00702A71" w:rsidRPr="00B652EE">
      <w:rPr>
        <w:lang w:val="es-ES"/>
      </w:rPr>
      <w:t xml:space="preserve">  (</w:t>
    </w:r>
    <w:r w:rsidR="00EE643F" w:rsidRPr="00EE643F">
      <w:rPr>
        <w:lang w:val="es-ES"/>
      </w:rPr>
      <w:t>375695</w:t>
    </w:r>
    <w:r w:rsidR="00702A71" w:rsidRPr="00B652EE">
      <w:rPr>
        <w:lang w:val="es-ES"/>
      </w:rPr>
      <w:t>)</w:t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EB0B8D">
      <w:t>15.06.15</w:t>
    </w:r>
    <w:r w:rsidR="00702A71">
      <w:fldChar w:fldCharType="end"/>
    </w:r>
    <w:r w:rsidR="00702A71" w:rsidRPr="00B652EE">
      <w:rPr>
        <w:lang w:val="es-ES"/>
      </w:rPr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EB0B8D">
      <w:t>17.06.15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F6" w:rsidRPr="00BF09F6" w:rsidRDefault="00BF09F6" w:rsidP="00BF09F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BF09F6">
      <w:rPr>
        <w:rFonts w:ascii="Calibri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BF09F6">
      <w:rPr>
        <w:rFonts w:ascii="Calibri" w:hAnsi="Calibri" w:cs="Calibri"/>
        <w:color w:val="3E8EDE"/>
        <w:sz w:val="18"/>
        <w:szCs w:val="18"/>
        <w:lang w:val="fr-CH"/>
      </w:rPr>
      <w:t>Telecommunication</w:t>
    </w:r>
    <w:proofErr w:type="spellEnd"/>
    <w:r w:rsidRPr="00BF09F6">
      <w:rPr>
        <w:rFonts w:ascii="Calibri" w:hAnsi="Calibri" w:cs="Calibri"/>
        <w:color w:val="3E8EDE"/>
        <w:sz w:val="18"/>
        <w:szCs w:val="18"/>
        <w:lang w:val="fr-CH"/>
      </w:rPr>
      <w:t xml:space="preserve"> Union • Place des Nations, CH</w:t>
    </w:r>
    <w:r w:rsidRPr="00BF09F6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BF09F6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BF09F6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BF09F6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BF09F6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BF09F6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BF09F6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BF09F6">
        <w:rPr>
          <w:rFonts w:ascii="Calibri" w:hAnsi="Calibri" w:cs="Calibr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2D" w:rsidRDefault="00B57D2D">
      <w:r>
        <w:t>____________________</w:t>
      </w:r>
    </w:p>
  </w:footnote>
  <w:footnote w:type="continuationSeparator" w:id="0">
    <w:p w:rsidR="00B57D2D" w:rsidRDefault="00B5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7764F8" w:rsidRDefault="005E6A43" w:rsidP="00B652EE">
    <w:pPr>
      <w:pStyle w:val="Header"/>
      <w:bidi w:val="0"/>
    </w:pPr>
    <w:r>
      <w:rPr>
        <w:rStyle w:val="PageNumber"/>
      </w:rPr>
      <w:t xml:space="preserve">- </w:t>
    </w:r>
    <w:r w:rsidR="00702A71">
      <w:rPr>
        <w:rStyle w:val="PageNumber"/>
      </w:rPr>
      <w:fldChar w:fldCharType="begin"/>
    </w:r>
    <w:r w:rsidR="00702A71">
      <w:rPr>
        <w:rStyle w:val="PageNumber"/>
      </w:rPr>
      <w:instrText xml:space="preserve"> PAGE </w:instrText>
    </w:r>
    <w:r w:rsidR="00702A71">
      <w:rPr>
        <w:rStyle w:val="PageNumber"/>
      </w:rPr>
      <w:fldChar w:fldCharType="separate"/>
    </w:r>
    <w:r w:rsidR="00BF09F6">
      <w:rPr>
        <w:rStyle w:val="PageNumber"/>
        <w:noProof/>
      </w:rPr>
      <w:t>2</w:t>
    </w:r>
    <w:r w:rsidR="00702A7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14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5273"/>
    </w:tblGrid>
    <w:tr w:rsidR="00AB09B0" w:rsidTr="00F1085C">
      <w:tc>
        <w:tcPr>
          <w:tcW w:w="2401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9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Default="00B77485" w:rsidP="00B77485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2D"/>
    <w:rsid w:val="00005215"/>
    <w:rsid w:val="00016557"/>
    <w:rsid w:val="00033D5D"/>
    <w:rsid w:val="0005088C"/>
    <w:rsid w:val="00050B97"/>
    <w:rsid w:val="00054872"/>
    <w:rsid w:val="000549CB"/>
    <w:rsid w:val="00074590"/>
    <w:rsid w:val="000862F9"/>
    <w:rsid w:val="00093172"/>
    <w:rsid w:val="00096C7A"/>
    <w:rsid w:val="000B2CFA"/>
    <w:rsid w:val="000D0D0A"/>
    <w:rsid w:val="000E15C1"/>
    <w:rsid w:val="000E64DA"/>
    <w:rsid w:val="000F527D"/>
    <w:rsid w:val="00112852"/>
    <w:rsid w:val="001214B1"/>
    <w:rsid w:val="0013013F"/>
    <w:rsid w:val="001410EE"/>
    <w:rsid w:val="0015008F"/>
    <w:rsid w:val="001947FC"/>
    <w:rsid w:val="001A616A"/>
    <w:rsid w:val="001C1920"/>
    <w:rsid w:val="001D59E3"/>
    <w:rsid w:val="001E15AA"/>
    <w:rsid w:val="00206E2B"/>
    <w:rsid w:val="00210B45"/>
    <w:rsid w:val="002133E7"/>
    <w:rsid w:val="00227F65"/>
    <w:rsid w:val="00234BCB"/>
    <w:rsid w:val="00255CB4"/>
    <w:rsid w:val="00287B8B"/>
    <w:rsid w:val="002C6544"/>
    <w:rsid w:val="002F55B5"/>
    <w:rsid w:val="002F6C28"/>
    <w:rsid w:val="00343581"/>
    <w:rsid w:val="00351167"/>
    <w:rsid w:val="003531C4"/>
    <w:rsid w:val="003A68E9"/>
    <w:rsid w:val="003B528D"/>
    <w:rsid w:val="003D3993"/>
    <w:rsid w:val="003E7B91"/>
    <w:rsid w:val="003F18DA"/>
    <w:rsid w:val="004140EA"/>
    <w:rsid w:val="004406E3"/>
    <w:rsid w:val="00444BA7"/>
    <w:rsid w:val="0044634B"/>
    <w:rsid w:val="0048181A"/>
    <w:rsid w:val="00492574"/>
    <w:rsid w:val="004A28A4"/>
    <w:rsid w:val="004A5AB1"/>
    <w:rsid w:val="004C1881"/>
    <w:rsid w:val="004F26AE"/>
    <w:rsid w:val="00545DE7"/>
    <w:rsid w:val="0056639F"/>
    <w:rsid w:val="00576BFE"/>
    <w:rsid w:val="0057744E"/>
    <w:rsid w:val="00595800"/>
    <w:rsid w:val="005A6957"/>
    <w:rsid w:val="005E6A43"/>
    <w:rsid w:val="005E6AAD"/>
    <w:rsid w:val="005F130D"/>
    <w:rsid w:val="005F7F4C"/>
    <w:rsid w:val="00607C82"/>
    <w:rsid w:val="006136BC"/>
    <w:rsid w:val="00620D70"/>
    <w:rsid w:val="00624358"/>
    <w:rsid w:val="00637C9D"/>
    <w:rsid w:val="0065776E"/>
    <w:rsid w:val="00673FEC"/>
    <w:rsid w:val="006B3F95"/>
    <w:rsid w:val="00702A71"/>
    <w:rsid w:val="0071106C"/>
    <w:rsid w:val="00722F8E"/>
    <w:rsid w:val="00746900"/>
    <w:rsid w:val="0076270B"/>
    <w:rsid w:val="0076598C"/>
    <w:rsid w:val="007764F8"/>
    <w:rsid w:val="00793BF7"/>
    <w:rsid w:val="007A1F2C"/>
    <w:rsid w:val="007A41A6"/>
    <w:rsid w:val="007E49F9"/>
    <w:rsid w:val="007E748E"/>
    <w:rsid w:val="008010CA"/>
    <w:rsid w:val="00801BC7"/>
    <w:rsid w:val="00811467"/>
    <w:rsid w:val="00822C24"/>
    <w:rsid w:val="00871269"/>
    <w:rsid w:val="00880FA2"/>
    <w:rsid w:val="00881D43"/>
    <w:rsid w:val="00883B98"/>
    <w:rsid w:val="008A3C0E"/>
    <w:rsid w:val="008B01AF"/>
    <w:rsid w:val="008C1F82"/>
    <w:rsid w:val="008C29C9"/>
    <w:rsid w:val="008C35F2"/>
    <w:rsid w:val="008D4874"/>
    <w:rsid w:val="008D7CFC"/>
    <w:rsid w:val="008F5AD3"/>
    <w:rsid w:val="009325EF"/>
    <w:rsid w:val="0093776F"/>
    <w:rsid w:val="00937EAD"/>
    <w:rsid w:val="00943858"/>
    <w:rsid w:val="00943F1F"/>
    <w:rsid w:val="00961D23"/>
    <w:rsid w:val="009676DC"/>
    <w:rsid w:val="009746CA"/>
    <w:rsid w:val="009769BF"/>
    <w:rsid w:val="00976FEC"/>
    <w:rsid w:val="00980D6F"/>
    <w:rsid w:val="009846D5"/>
    <w:rsid w:val="009967A0"/>
    <w:rsid w:val="009B055F"/>
    <w:rsid w:val="009C19F0"/>
    <w:rsid w:val="009E14F3"/>
    <w:rsid w:val="009E1957"/>
    <w:rsid w:val="009F6D66"/>
    <w:rsid w:val="00A06093"/>
    <w:rsid w:val="00A304BC"/>
    <w:rsid w:val="00A35EFB"/>
    <w:rsid w:val="00A36E50"/>
    <w:rsid w:val="00A57E13"/>
    <w:rsid w:val="00A84DB2"/>
    <w:rsid w:val="00AB07C5"/>
    <w:rsid w:val="00AB09B0"/>
    <w:rsid w:val="00AB33F2"/>
    <w:rsid w:val="00AC3657"/>
    <w:rsid w:val="00AD76B9"/>
    <w:rsid w:val="00AF39E5"/>
    <w:rsid w:val="00B432F6"/>
    <w:rsid w:val="00B57344"/>
    <w:rsid w:val="00B57D2D"/>
    <w:rsid w:val="00B652EE"/>
    <w:rsid w:val="00B77485"/>
    <w:rsid w:val="00B83DAF"/>
    <w:rsid w:val="00B87E04"/>
    <w:rsid w:val="00BF09F6"/>
    <w:rsid w:val="00C32BE1"/>
    <w:rsid w:val="00C33487"/>
    <w:rsid w:val="00C36C2E"/>
    <w:rsid w:val="00C66DF6"/>
    <w:rsid w:val="00C904B3"/>
    <w:rsid w:val="00CA43CB"/>
    <w:rsid w:val="00CB4CC7"/>
    <w:rsid w:val="00CE4191"/>
    <w:rsid w:val="00CF55D8"/>
    <w:rsid w:val="00D022AE"/>
    <w:rsid w:val="00D25EAF"/>
    <w:rsid w:val="00D35752"/>
    <w:rsid w:val="00D463D0"/>
    <w:rsid w:val="00D61395"/>
    <w:rsid w:val="00D744B4"/>
    <w:rsid w:val="00D86220"/>
    <w:rsid w:val="00D94F11"/>
    <w:rsid w:val="00DA1921"/>
    <w:rsid w:val="00DB6F80"/>
    <w:rsid w:val="00DE380E"/>
    <w:rsid w:val="00DE4691"/>
    <w:rsid w:val="00E15815"/>
    <w:rsid w:val="00E27B62"/>
    <w:rsid w:val="00E475DF"/>
    <w:rsid w:val="00E82A4A"/>
    <w:rsid w:val="00EA3AD1"/>
    <w:rsid w:val="00EB0B8D"/>
    <w:rsid w:val="00EC710F"/>
    <w:rsid w:val="00EE1844"/>
    <w:rsid w:val="00EE36E8"/>
    <w:rsid w:val="00EE643F"/>
    <w:rsid w:val="00F06E23"/>
    <w:rsid w:val="00F1085C"/>
    <w:rsid w:val="00F152D5"/>
    <w:rsid w:val="00F27CE4"/>
    <w:rsid w:val="00F32047"/>
    <w:rsid w:val="00F36C46"/>
    <w:rsid w:val="00F4272A"/>
    <w:rsid w:val="00F42740"/>
    <w:rsid w:val="00F571F1"/>
    <w:rsid w:val="00F70DB8"/>
    <w:rsid w:val="00F81732"/>
    <w:rsid w:val="00F81828"/>
    <w:rsid w:val="00F836D4"/>
    <w:rsid w:val="00F95CF5"/>
    <w:rsid w:val="00FC645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F2B33"/>
    <w:pPr>
      <w:keepNext/>
      <w:keepLines/>
      <w:spacing w:before="360"/>
      <w:outlineLvl w:val="0"/>
    </w:pPr>
    <w:rPr>
      <w:rFonts w:ascii="Calibri" w:eastAsia="Batang" w:hAnsi="Calibri"/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F32047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32047"/>
    <w:rPr>
      <w:rFonts w:asciiTheme="minorHAnsi" w:hAnsiTheme="minorHAnsi" w:cs="Traditional Arabic"/>
      <w:iCs/>
      <w:sz w:val="22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E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F2B33"/>
    <w:pPr>
      <w:keepNext/>
      <w:keepLines/>
      <w:spacing w:before="360"/>
      <w:outlineLvl w:val="0"/>
    </w:pPr>
    <w:rPr>
      <w:rFonts w:ascii="Calibri" w:eastAsia="Batang" w:hAnsi="Calibri"/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F32047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autoRedefine/>
    <w:rsid w:val="00B652EE"/>
    <w:pPr>
      <w:keepNext/>
      <w:spacing w:before="240"/>
    </w:pPr>
    <w:rPr>
      <w:b/>
      <w:bCs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7E13"/>
    <w:rPr>
      <w:color w:val="0000FF"/>
      <w:u w:val="single"/>
    </w:rPr>
  </w:style>
  <w:style w:type="paragraph" w:customStyle="1" w:styleId="Annextitle">
    <w:name w:val="Annex_title"/>
    <w:basedOn w:val="AnnexNotitle"/>
    <w:rsid w:val="00A57E13"/>
    <w:pPr>
      <w:spacing w:before="240" w:after="360"/>
    </w:pPr>
    <w:rPr>
      <w:rFonts w:ascii="Calibri" w:hAnsi="Calibri"/>
      <w:bCs/>
      <w:w w:val="110"/>
      <w:szCs w:val="40"/>
      <w:lang w:val="en-US" w:bidi="ar-EG"/>
    </w:rPr>
  </w:style>
  <w:style w:type="paragraph" w:customStyle="1" w:styleId="AnnexNo">
    <w:name w:val="Annex_No"/>
    <w:basedOn w:val="AnnexNotitle"/>
    <w:rsid w:val="00A57E13"/>
    <w:pPr>
      <w:spacing w:before="0"/>
    </w:pPr>
    <w:rPr>
      <w:rFonts w:ascii="Calibri" w:hAnsi="Calibri"/>
      <w:b w:val="0"/>
      <w:sz w:val="26"/>
      <w:szCs w:val="36"/>
      <w:lang w:val="en-US" w:bidi="ar-EG"/>
    </w:rPr>
  </w:style>
  <w:style w:type="character" w:styleId="FollowedHyperlink">
    <w:name w:val="FollowedHyperlink"/>
    <w:basedOn w:val="DefaultParagraphFont"/>
    <w:semiHidden/>
    <w:unhideWhenUsed/>
    <w:rsid w:val="009967A0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F32047"/>
    <w:rPr>
      <w:rFonts w:asciiTheme="minorHAnsi" w:hAnsiTheme="minorHAnsi" w:cs="Traditional Arabic"/>
      <w:iCs/>
      <w:sz w:val="22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9</TotalTime>
  <Pages>1</Pages>
  <Words>190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1301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Samy.Awad@itu.int</dc:creator>
  <cp:lastModifiedBy>Contin-Abou Chanab, Nicole</cp:lastModifiedBy>
  <cp:revision>13</cp:revision>
  <cp:lastPrinted>2015-06-17T07:01:00Z</cp:lastPrinted>
  <dcterms:created xsi:type="dcterms:W3CDTF">2015-06-15T08:40:00Z</dcterms:created>
  <dcterms:modified xsi:type="dcterms:W3CDTF">2015-06-17T07:01:00Z</dcterms:modified>
</cp:coreProperties>
</file>