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5" w:type="dxa"/>
        <w:tblLayout w:type="fixed"/>
        <w:tblLook w:val="04A0" w:firstRow="1" w:lastRow="0" w:firstColumn="1" w:lastColumn="0" w:noHBand="0" w:noVBand="1"/>
      </w:tblPr>
      <w:tblGrid>
        <w:gridCol w:w="1525"/>
        <w:gridCol w:w="5526"/>
        <w:gridCol w:w="2834"/>
      </w:tblGrid>
      <w:tr w:rsidR="00A030C3" w14:paraId="0D09E7A6" w14:textId="77777777" w:rsidTr="00E85824">
        <w:tc>
          <w:tcPr>
            <w:tcW w:w="7051" w:type="dxa"/>
            <w:gridSpan w:val="2"/>
          </w:tcPr>
          <w:p w14:paraId="486D28F6" w14:textId="77777777" w:rsidR="00A030C3" w:rsidRPr="00A030C3" w:rsidRDefault="00A030C3" w:rsidP="00A030C3">
            <w:pPr>
              <w:spacing w:before="240"/>
              <w:rPr>
                <w:rFonts w:ascii="Calibri" w:hAnsi="Calibri" w:cstheme="minorHAnsi"/>
                <w:b/>
                <w:bCs/>
                <w:color w:val="808080"/>
                <w:sz w:val="28"/>
                <w:szCs w:val="28"/>
              </w:rPr>
            </w:pPr>
            <w:r w:rsidRPr="00A030C3">
              <w:rPr>
                <w:rFonts w:ascii="Calibri" w:hAnsi="Calibri" w:cstheme="minorHAnsi"/>
                <w:b/>
                <w:bCs/>
                <w:color w:val="808080"/>
                <w:sz w:val="28"/>
                <w:szCs w:val="28"/>
              </w:rPr>
              <w:t>Radiocommunication Bureau (BR)</w:t>
            </w:r>
          </w:p>
          <w:p w14:paraId="1EC9492D" w14:textId="77777777" w:rsidR="00A030C3" w:rsidRPr="00A030C3" w:rsidRDefault="00A030C3" w:rsidP="00A030C3">
            <w:pPr>
              <w:spacing w:before="0"/>
              <w:rPr>
                <w:rFonts w:ascii="Calibri" w:hAnsi="Calibri" w:cstheme="minorHAnsi"/>
                <w:b/>
                <w:bCs/>
                <w:color w:val="808080"/>
                <w:sz w:val="28"/>
                <w:szCs w:val="28"/>
              </w:rPr>
            </w:pPr>
          </w:p>
          <w:p w14:paraId="0DAD70F0" w14:textId="77777777" w:rsidR="00A030C3" w:rsidRDefault="00A030C3">
            <w:pPr>
              <w:spacing w:before="0"/>
              <w:rPr>
                <w:rFonts w:asciiTheme="minorHAnsi" w:hAnsiTheme="minorHAnsi"/>
                <w:szCs w:val="24"/>
                <w:lang w:val="fr-CH"/>
              </w:rPr>
            </w:pPr>
          </w:p>
        </w:tc>
        <w:tc>
          <w:tcPr>
            <w:tcW w:w="2834" w:type="dxa"/>
          </w:tcPr>
          <w:p w14:paraId="51D254BE" w14:textId="77777777" w:rsidR="00A030C3" w:rsidRDefault="00A030C3">
            <w:pPr>
              <w:spacing w:before="0" w:line="280" w:lineRule="exact"/>
              <w:jc w:val="right"/>
              <w:rPr>
                <w:rFonts w:asciiTheme="minorHAnsi" w:hAnsiTheme="minorHAnsi"/>
                <w:szCs w:val="24"/>
              </w:rPr>
            </w:pPr>
          </w:p>
        </w:tc>
      </w:tr>
      <w:tr w:rsidR="00E85824" w14:paraId="2915E78C" w14:textId="77777777" w:rsidTr="00E85824">
        <w:tc>
          <w:tcPr>
            <w:tcW w:w="7051" w:type="dxa"/>
            <w:gridSpan w:val="2"/>
            <w:hideMark/>
          </w:tcPr>
          <w:p w14:paraId="06A70736" w14:textId="77777777" w:rsidR="00BD446D" w:rsidRDefault="00BD446D">
            <w:pPr>
              <w:spacing w:before="0"/>
              <w:rPr>
                <w:rFonts w:asciiTheme="minorHAnsi" w:hAnsiTheme="minorHAnsi"/>
                <w:szCs w:val="24"/>
                <w:lang w:val="fr-CH"/>
              </w:rPr>
            </w:pPr>
          </w:p>
          <w:p w14:paraId="50CC6288" w14:textId="77777777" w:rsidR="00E85824" w:rsidRDefault="00E85824">
            <w:pPr>
              <w:spacing w:before="0"/>
              <w:rPr>
                <w:rFonts w:asciiTheme="minorHAnsi" w:hAnsiTheme="minorHAnsi" w:cs="Calibri"/>
                <w:szCs w:val="24"/>
                <w:lang w:val="fr-CH"/>
              </w:rPr>
            </w:pPr>
            <w:r>
              <w:rPr>
                <w:rFonts w:asciiTheme="minorHAnsi" w:hAnsiTheme="minorHAnsi"/>
                <w:szCs w:val="24"/>
                <w:lang w:val="fr-CH"/>
              </w:rPr>
              <w:t>Administrative Circular</w:t>
            </w:r>
          </w:p>
          <w:p w14:paraId="4BECD2EC" w14:textId="77777777" w:rsidR="00E85824" w:rsidRDefault="00E85824">
            <w:pPr>
              <w:spacing w:before="0" w:line="280" w:lineRule="exact"/>
              <w:rPr>
                <w:rFonts w:asciiTheme="minorHAnsi" w:hAnsiTheme="minorHAnsi"/>
                <w:b/>
                <w:bCs/>
                <w:szCs w:val="24"/>
                <w:lang w:val="fr-CH"/>
              </w:rPr>
            </w:pPr>
            <w:r>
              <w:rPr>
                <w:rFonts w:asciiTheme="minorHAnsi" w:hAnsiTheme="minorHAnsi"/>
                <w:b/>
                <w:bCs/>
                <w:szCs w:val="24"/>
                <w:lang w:val="fr-CH"/>
              </w:rPr>
              <w:t>CA/</w:t>
            </w:r>
            <w:r w:rsidR="005530F4">
              <w:rPr>
                <w:rFonts w:asciiTheme="minorHAnsi" w:hAnsiTheme="minorHAnsi"/>
                <w:b/>
                <w:bCs/>
                <w:szCs w:val="24"/>
                <w:lang w:val="fr-CH"/>
              </w:rPr>
              <w:t>217</w:t>
            </w:r>
          </w:p>
        </w:tc>
        <w:tc>
          <w:tcPr>
            <w:tcW w:w="2834" w:type="dxa"/>
            <w:hideMark/>
          </w:tcPr>
          <w:p w14:paraId="57648791" w14:textId="77777777" w:rsidR="00BD446D" w:rsidRDefault="00BD446D">
            <w:pPr>
              <w:spacing w:before="0" w:line="280" w:lineRule="exact"/>
              <w:jc w:val="right"/>
              <w:rPr>
                <w:rFonts w:asciiTheme="minorHAnsi" w:hAnsiTheme="minorHAnsi"/>
                <w:szCs w:val="24"/>
              </w:rPr>
            </w:pPr>
          </w:p>
          <w:p w14:paraId="46B1ABBA" w14:textId="77777777" w:rsidR="00E85824" w:rsidRDefault="0079595C">
            <w:pPr>
              <w:spacing w:before="0" w:line="280" w:lineRule="exact"/>
              <w:jc w:val="right"/>
              <w:rPr>
                <w:rFonts w:asciiTheme="minorHAnsi" w:hAnsiTheme="minorHAnsi"/>
                <w:szCs w:val="24"/>
              </w:rPr>
            </w:pPr>
            <w:r>
              <w:rPr>
                <w:rFonts w:asciiTheme="minorHAnsi" w:hAnsiTheme="minorHAnsi"/>
                <w:szCs w:val="24"/>
              </w:rPr>
              <w:t xml:space="preserve">15 </w:t>
            </w:r>
            <w:r w:rsidR="00E85824">
              <w:rPr>
                <w:rFonts w:asciiTheme="minorHAnsi" w:hAnsiTheme="minorHAnsi"/>
                <w:szCs w:val="24"/>
              </w:rPr>
              <w:t>August 2014</w:t>
            </w:r>
          </w:p>
        </w:tc>
      </w:tr>
      <w:tr w:rsidR="00E85824" w14:paraId="3FA78A3B" w14:textId="77777777" w:rsidTr="00E85824">
        <w:tc>
          <w:tcPr>
            <w:tcW w:w="9885" w:type="dxa"/>
            <w:gridSpan w:val="3"/>
          </w:tcPr>
          <w:p w14:paraId="4860ABB1" w14:textId="77777777" w:rsidR="00E85824" w:rsidRDefault="00E85824">
            <w:pPr>
              <w:spacing w:before="0" w:line="280" w:lineRule="exact"/>
              <w:rPr>
                <w:rFonts w:asciiTheme="minorHAnsi" w:hAnsiTheme="minorHAnsi" w:cs="Arial"/>
                <w:szCs w:val="24"/>
              </w:rPr>
            </w:pPr>
          </w:p>
        </w:tc>
      </w:tr>
      <w:tr w:rsidR="00E85824" w14:paraId="49C62BF5" w14:textId="77777777" w:rsidTr="00E85824">
        <w:tc>
          <w:tcPr>
            <w:tcW w:w="9885" w:type="dxa"/>
            <w:gridSpan w:val="3"/>
          </w:tcPr>
          <w:p w14:paraId="196EC69D" w14:textId="77777777" w:rsidR="00E85824" w:rsidRDefault="00E85824">
            <w:pPr>
              <w:spacing w:before="0" w:line="280" w:lineRule="exact"/>
              <w:rPr>
                <w:rFonts w:asciiTheme="minorHAnsi" w:hAnsiTheme="minorHAnsi"/>
                <w:szCs w:val="24"/>
                <w:lang w:val="fr-CH"/>
              </w:rPr>
            </w:pPr>
          </w:p>
        </w:tc>
      </w:tr>
      <w:tr w:rsidR="00E85824" w14:paraId="3661C77D" w14:textId="77777777" w:rsidTr="00E85824">
        <w:tc>
          <w:tcPr>
            <w:tcW w:w="9885" w:type="dxa"/>
            <w:gridSpan w:val="3"/>
          </w:tcPr>
          <w:p w14:paraId="52913550" w14:textId="77777777" w:rsidR="00E85824" w:rsidRPr="00E85824" w:rsidRDefault="00E85824">
            <w:pPr>
              <w:spacing w:before="0"/>
              <w:rPr>
                <w:rFonts w:asciiTheme="minorHAnsi" w:hAnsiTheme="minorHAnsi" w:cs="Calibri"/>
                <w:b/>
                <w:bCs/>
                <w:szCs w:val="24"/>
                <w:lang w:val="en-US"/>
              </w:rPr>
            </w:pPr>
            <w:r w:rsidRPr="00E85824">
              <w:rPr>
                <w:rFonts w:asciiTheme="minorHAnsi" w:hAnsiTheme="minorHAnsi"/>
                <w:b/>
                <w:bCs/>
                <w:szCs w:val="24"/>
                <w:lang w:val="en-US"/>
              </w:rPr>
              <w:t>To Administrations of Member States of the ITU and Radiocommunication Sector Members</w:t>
            </w:r>
          </w:p>
          <w:p w14:paraId="27B719B4" w14:textId="77777777" w:rsidR="00E85824" w:rsidRPr="00E85824" w:rsidRDefault="00E85824">
            <w:pPr>
              <w:spacing w:before="0" w:line="280" w:lineRule="exact"/>
              <w:rPr>
                <w:rFonts w:asciiTheme="minorHAnsi" w:hAnsiTheme="minorHAnsi"/>
                <w:b/>
                <w:bCs/>
                <w:szCs w:val="24"/>
                <w:lang w:val="en-US"/>
              </w:rPr>
            </w:pPr>
          </w:p>
        </w:tc>
      </w:tr>
      <w:tr w:rsidR="00E85824" w14:paraId="7DF9AFFA" w14:textId="77777777" w:rsidTr="00E85824">
        <w:tc>
          <w:tcPr>
            <w:tcW w:w="9885" w:type="dxa"/>
            <w:gridSpan w:val="3"/>
          </w:tcPr>
          <w:p w14:paraId="602EC99F" w14:textId="77777777" w:rsidR="00E85824" w:rsidRPr="00E85824" w:rsidRDefault="00E85824">
            <w:pPr>
              <w:spacing w:before="0" w:line="280" w:lineRule="exact"/>
              <w:rPr>
                <w:rFonts w:asciiTheme="minorHAnsi" w:hAnsiTheme="minorHAnsi"/>
                <w:szCs w:val="24"/>
                <w:lang w:val="en-US"/>
              </w:rPr>
            </w:pPr>
          </w:p>
        </w:tc>
      </w:tr>
      <w:tr w:rsidR="00E85824" w14:paraId="4702FFB1" w14:textId="77777777" w:rsidTr="00E85824">
        <w:tc>
          <w:tcPr>
            <w:tcW w:w="9885" w:type="dxa"/>
            <w:gridSpan w:val="3"/>
          </w:tcPr>
          <w:p w14:paraId="6EE0F424" w14:textId="77777777" w:rsidR="00E85824" w:rsidRPr="00E85824" w:rsidRDefault="00E85824">
            <w:pPr>
              <w:spacing w:before="0" w:line="280" w:lineRule="exact"/>
              <w:rPr>
                <w:rFonts w:asciiTheme="minorHAnsi" w:hAnsiTheme="minorHAnsi"/>
                <w:szCs w:val="24"/>
                <w:lang w:val="en-US"/>
              </w:rPr>
            </w:pPr>
          </w:p>
        </w:tc>
      </w:tr>
      <w:tr w:rsidR="00E85824" w14:paraId="126B7B74" w14:textId="77777777" w:rsidTr="00E85824">
        <w:tc>
          <w:tcPr>
            <w:tcW w:w="1525" w:type="dxa"/>
            <w:hideMark/>
          </w:tcPr>
          <w:p w14:paraId="5917F175" w14:textId="77777777" w:rsidR="00E85824" w:rsidRDefault="00E85824">
            <w:pPr>
              <w:spacing w:before="0" w:line="280" w:lineRule="exact"/>
              <w:rPr>
                <w:rFonts w:asciiTheme="minorHAnsi" w:hAnsiTheme="minorHAnsi"/>
                <w:szCs w:val="24"/>
              </w:rPr>
            </w:pPr>
            <w:r>
              <w:rPr>
                <w:rFonts w:asciiTheme="minorHAnsi" w:hAnsiTheme="minorHAnsi"/>
                <w:szCs w:val="24"/>
                <w:lang w:val="fr-CH"/>
              </w:rPr>
              <w:t>Subject:</w:t>
            </w:r>
          </w:p>
        </w:tc>
        <w:tc>
          <w:tcPr>
            <w:tcW w:w="8360" w:type="dxa"/>
            <w:gridSpan w:val="2"/>
            <w:vMerge w:val="restart"/>
            <w:hideMark/>
          </w:tcPr>
          <w:p w14:paraId="0696EC46" w14:textId="77777777" w:rsidR="00E85824" w:rsidRPr="00E85824" w:rsidRDefault="00E85824">
            <w:pPr>
              <w:spacing w:before="0"/>
              <w:rPr>
                <w:rFonts w:asciiTheme="minorHAnsi" w:hAnsiTheme="minorHAnsi" w:cs="Calibri"/>
                <w:b/>
                <w:bCs/>
                <w:szCs w:val="24"/>
                <w:lang w:val="en-US"/>
              </w:rPr>
            </w:pPr>
            <w:r w:rsidRPr="00E85824">
              <w:rPr>
                <w:rFonts w:asciiTheme="minorHAnsi" w:hAnsiTheme="minorHAnsi"/>
                <w:b/>
                <w:bCs/>
                <w:szCs w:val="24"/>
                <w:lang w:val="en-US"/>
              </w:rPr>
              <w:t>ITU World Radiocommunication Seminar 2014 (WRS-14)</w:t>
            </w:r>
          </w:p>
          <w:p w14:paraId="66F2F9F1" w14:textId="77777777" w:rsidR="00E85824" w:rsidRDefault="00E85824">
            <w:pPr>
              <w:spacing w:before="0" w:line="280" w:lineRule="exact"/>
              <w:rPr>
                <w:rFonts w:asciiTheme="minorHAnsi" w:hAnsiTheme="minorHAnsi"/>
                <w:b/>
                <w:bCs/>
                <w:szCs w:val="24"/>
              </w:rPr>
            </w:pPr>
            <w:r>
              <w:rPr>
                <w:rFonts w:asciiTheme="minorHAnsi" w:hAnsiTheme="minorHAnsi"/>
                <w:b/>
                <w:bCs/>
                <w:szCs w:val="24"/>
                <w:lang w:val="fr-CH"/>
              </w:rPr>
              <w:t>(Geneva, 8-12 December 2014)</w:t>
            </w:r>
          </w:p>
        </w:tc>
      </w:tr>
      <w:tr w:rsidR="00E85824" w14:paraId="3C4B724F" w14:textId="77777777" w:rsidTr="00E85824">
        <w:tc>
          <w:tcPr>
            <w:tcW w:w="1525" w:type="dxa"/>
          </w:tcPr>
          <w:p w14:paraId="406BD001" w14:textId="77777777" w:rsidR="00E85824" w:rsidRDefault="00E85824">
            <w:pPr>
              <w:spacing w:before="0" w:line="280" w:lineRule="exact"/>
              <w:rPr>
                <w:rFonts w:asciiTheme="minorHAnsi" w:hAnsiTheme="minorHAnsi"/>
                <w:b/>
                <w:bCs/>
                <w:szCs w:val="24"/>
              </w:rPr>
            </w:pPr>
          </w:p>
        </w:tc>
        <w:tc>
          <w:tcPr>
            <w:tcW w:w="8360" w:type="dxa"/>
            <w:gridSpan w:val="2"/>
            <w:vMerge/>
            <w:vAlign w:val="center"/>
            <w:hideMark/>
          </w:tcPr>
          <w:p w14:paraId="03179F6B" w14:textId="77777777" w:rsidR="00E85824" w:rsidRDefault="00E85824">
            <w:pPr>
              <w:tabs>
                <w:tab w:val="clear" w:pos="794"/>
                <w:tab w:val="clear" w:pos="1191"/>
                <w:tab w:val="clear" w:pos="1588"/>
                <w:tab w:val="clear" w:pos="1985"/>
              </w:tabs>
              <w:overflowPunct/>
              <w:autoSpaceDE/>
              <w:autoSpaceDN/>
              <w:adjustRightInd/>
              <w:spacing w:before="0"/>
              <w:rPr>
                <w:rFonts w:asciiTheme="minorHAnsi" w:hAnsiTheme="minorHAnsi"/>
                <w:b/>
                <w:bCs/>
                <w:szCs w:val="24"/>
              </w:rPr>
            </w:pPr>
          </w:p>
        </w:tc>
      </w:tr>
      <w:tr w:rsidR="00E85824" w14:paraId="6713355A" w14:textId="77777777" w:rsidTr="00E85824">
        <w:tc>
          <w:tcPr>
            <w:tcW w:w="1525" w:type="dxa"/>
          </w:tcPr>
          <w:p w14:paraId="356D2183" w14:textId="77777777" w:rsidR="00E85824" w:rsidRDefault="00E85824">
            <w:pPr>
              <w:spacing w:before="0" w:line="280" w:lineRule="exact"/>
              <w:rPr>
                <w:rFonts w:asciiTheme="minorHAnsi" w:hAnsiTheme="minorHAnsi"/>
                <w:b/>
                <w:bCs/>
                <w:szCs w:val="24"/>
              </w:rPr>
            </w:pPr>
          </w:p>
        </w:tc>
        <w:tc>
          <w:tcPr>
            <w:tcW w:w="8360" w:type="dxa"/>
            <w:gridSpan w:val="2"/>
            <w:vMerge/>
            <w:vAlign w:val="center"/>
            <w:hideMark/>
          </w:tcPr>
          <w:p w14:paraId="36AB5CC8" w14:textId="77777777" w:rsidR="00E85824" w:rsidRDefault="00E85824">
            <w:pPr>
              <w:tabs>
                <w:tab w:val="clear" w:pos="794"/>
                <w:tab w:val="clear" w:pos="1191"/>
                <w:tab w:val="clear" w:pos="1588"/>
                <w:tab w:val="clear" w:pos="1985"/>
              </w:tabs>
              <w:overflowPunct/>
              <w:autoSpaceDE/>
              <w:autoSpaceDN/>
              <w:adjustRightInd/>
              <w:spacing w:before="0"/>
              <w:rPr>
                <w:rFonts w:asciiTheme="minorHAnsi" w:hAnsiTheme="minorHAnsi"/>
                <w:b/>
                <w:bCs/>
                <w:szCs w:val="24"/>
              </w:rPr>
            </w:pPr>
          </w:p>
        </w:tc>
      </w:tr>
      <w:tr w:rsidR="00E85824" w14:paraId="0746EAEE" w14:textId="77777777" w:rsidTr="00E85824">
        <w:tc>
          <w:tcPr>
            <w:tcW w:w="9885" w:type="dxa"/>
            <w:gridSpan w:val="3"/>
          </w:tcPr>
          <w:p w14:paraId="66F2AF96" w14:textId="77777777" w:rsidR="00E85824" w:rsidRDefault="00E85824">
            <w:pPr>
              <w:spacing w:before="0" w:line="280" w:lineRule="exact"/>
              <w:rPr>
                <w:rFonts w:asciiTheme="minorHAnsi" w:hAnsiTheme="minorHAnsi"/>
                <w:b/>
                <w:bCs/>
                <w:szCs w:val="24"/>
                <w:lang w:val="fr-CH"/>
              </w:rPr>
            </w:pPr>
          </w:p>
        </w:tc>
      </w:tr>
    </w:tbl>
    <w:p w14:paraId="24A831FF" w14:textId="77777777" w:rsidR="00E85824" w:rsidRDefault="00E85824" w:rsidP="00FC7F51">
      <w:pPr>
        <w:pStyle w:val="Normalaftertitle"/>
        <w:spacing w:before="120"/>
        <w:jc w:val="both"/>
        <w:rPr>
          <w:rFonts w:asciiTheme="minorHAnsi" w:hAnsiTheme="minorHAnsi" w:cstheme="minorHAnsi"/>
          <w:szCs w:val="24"/>
        </w:rPr>
      </w:pPr>
      <w:r>
        <w:rPr>
          <w:rFonts w:asciiTheme="minorHAnsi" w:hAnsiTheme="minorHAnsi" w:cstheme="minorHAnsi"/>
          <w:szCs w:val="24"/>
        </w:rPr>
        <w:t>By means of this Administrative Circular, the ITU Radiocommunication Bureau has the pleasure to invite your Administration or organization to attend the ITU World Radiocommunication Seminar 2014 (WRS-14), to be held at ITU Headquarters in Geneva, from 8 to 12 December 2014</w:t>
      </w:r>
      <w:r w:rsidR="00867098">
        <w:rPr>
          <w:rFonts w:asciiTheme="minorHAnsi" w:hAnsiTheme="minorHAnsi" w:cstheme="minorHAnsi"/>
          <w:szCs w:val="24"/>
        </w:rPr>
        <w:t>.</w:t>
      </w:r>
    </w:p>
    <w:p w14:paraId="6392BFCD" w14:textId="77777777" w:rsidR="00E85824" w:rsidRDefault="00E85824" w:rsidP="008563DE">
      <w:pPr>
        <w:spacing w:before="136"/>
        <w:jc w:val="both"/>
        <w:rPr>
          <w:rFonts w:asciiTheme="minorHAnsi" w:hAnsiTheme="minorHAnsi" w:cstheme="minorHAnsi"/>
          <w:szCs w:val="24"/>
        </w:rPr>
      </w:pPr>
      <w:r>
        <w:rPr>
          <w:rFonts w:asciiTheme="minorHAnsi" w:hAnsiTheme="minorHAnsi" w:cstheme="minorHAnsi"/>
          <w:szCs w:val="24"/>
        </w:rPr>
        <w:t>The ITU organizes World Radiocommunication Seminars (WRS) on a biennial basis, in complement to the cycle of Regional Radiocommunication Seminars (RRS). WRS deal with the use of the radio-frequency spectrum and the satellite orbits, and, in particular, with the application of the provisions of the ITU Radio Regulations</w:t>
      </w:r>
      <w:r w:rsidR="00867098">
        <w:rPr>
          <w:rFonts w:asciiTheme="minorHAnsi" w:hAnsiTheme="minorHAnsi" w:cstheme="minorHAnsi"/>
          <w:szCs w:val="24"/>
        </w:rPr>
        <w:t>.</w:t>
      </w:r>
    </w:p>
    <w:p w14:paraId="0FD51635" w14:textId="77777777" w:rsidR="00E85824" w:rsidRDefault="00E85824" w:rsidP="00FC7F51">
      <w:pPr>
        <w:spacing w:before="0"/>
        <w:jc w:val="both"/>
        <w:rPr>
          <w:rFonts w:asciiTheme="minorHAnsi" w:hAnsiTheme="minorHAnsi" w:cstheme="minorHAnsi"/>
          <w:b/>
          <w:bCs/>
          <w:szCs w:val="24"/>
        </w:rPr>
      </w:pPr>
    </w:p>
    <w:p w14:paraId="7CC1B6F5" w14:textId="77777777" w:rsidR="00E85824" w:rsidRDefault="00E85824" w:rsidP="00FC7F51">
      <w:pPr>
        <w:spacing w:before="0" w:line="276" w:lineRule="auto"/>
        <w:jc w:val="both"/>
        <w:rPr>
          <w:rFonts w:asciiTheme="minorHAnsi" w:hAnsiTheme="minorHAnsi" w:cstheme="minorHAnsi"/>
          <w:b/>
          <w:bCs/>
          <w:szCs w:val="24"/>
        </w:rPr>
      </w:pPr>
      <w:r>
        <w:rPr>
          <w:rFonts w:asciiTheme="minorHAnsi" w:hAnsiTheme="minorHAnsi" w:cstheme="minorHAnsi"/>
          <w:b/>
          <w:bCs/>
          <w:szCs w:val="24"/>
        </w:rPr>
        <w:t>Sessions</w:t>
      </w:r>
    </w:p>
    <w:p w14:paraId="2E94CEB0" w14:textId="77777777" w:rsidR="00E85824" w:rsidRDefault="00E85824" w:rsidP="00FC7F51">
      <w:pPr>
        <w:spacing w:before="0"/>
        <w:jc w:val="both"/>
        <w:rPr>
          <w:rFonts w:asciiTheme="minorHAnsi" w:hAnsiTheme="minorHAnsi" w:cstheme="minorHAnsi"/>
          <w:szCs w:val="24"/>
        </w:rPr>
      </w:pPr>
      <w:r>
        <w:rPr>
          <w:rFonts w:asciiTheme="minorHAnsi" w:hAnsiTheme="minorHAnsi" w:cstheme="minorHAnsi"/>
          <w:szCs w:val="24"/>
        </w:rPr>
        <w:t xml:space="preserve">WRS-14 sessions will be organized in two parts (see Annex 1): </w:t>
      </w:r>
    </w:p>
    <w:p w14:paraId="1DCA0F2E" w14:textId="7FC116B0" w:rsidR="00867098" w:rsidRPr="009B4065" w:rsidRDefault="00867098" w:rsidP="00867098">
      <w:pPr>
        <w:spacing w:before="136" w:line="280" w:lineRule="exact"/>
        <w:jc w:val="both"/>
        <w:textAlignment w:val="auto"/>
        <w:rPr>
          <w:rFonts w:asciiTheme="minorHAnsi" w:hAnsiTheme="minorHAnsi" w:cstheme="minorHAnsi"/>
          <w:color w:val="000000" w:themeColor="text1"/>
          <w:szCs w:val="24"/>
        </w:rPr>
      </w:pPr>
      <w:r>
        <w:rPr>
          <w:rFonts w:asciiTheme="minorHAnsi" w:hAnsiTheme="minorHAnsi" w:cstheme="minorHAnsi"/>
          <w:szCs w:val="24"/>
        </w:rPr>
        <w:t>1.</w:t>
      </w:r>
      <w:r>
        <w:rPr>
          <w:rFonts w:asciiTheme="minorHAnsi" w:hAnsiTheme="minorHAnsi" w:cstheme="minorHAnsi"/>
          <w:szCs w:val="24"/>
        </w:rPr>
        <w:tab/>
      </w:r>
      <w:r w:rsidR="00E85824" w:rsidRPr="00867098">
        <w:rPr>
          <w:rFonts w:asciiTheme="minorHAnsi" w:hAnsiTheme="minorHAnsi" w:cstheme="minorHAnsi"/>
          <w:szCs w:val="24"/>
        </w:rPr>
        <w:t xml:space="preserve">The first two days will cover </w:t>
      </w:r>
      <w:r w:rsidRPr="00867098">
        <w:rPr>
          <w:rFonts w:asciiTheme="minorHAnsi" w:hAnsiTheme="minorHAnsi" w:cstheme="minorHAnsi"/>
          <w:szCs w:val="24"/>
        </w:rPr>
        <w:t xml:space="preserve">the </w:t>
      </w:r>
      <w:r w:rsidR="00E85824" w:rsidRPr="00867098">
        <w:rPr>
          <w:rFonts w:asciiTheme="minorHAnsi" w:hAnsiTheme="minorHAnsi" w:cstheme="minorHAnsi"/>
          <w:szCs w:val="24"/>
        </w:rPr>
        <w:t>basic concepts related to Spectrum Management both at worldwide and regional level</w:t>
      </w:r>
      <w:r w:rsidR="008563DE" w:rsidRPr="00867098">
        <w:rPr>
          <w:rFonts w:asciiTheme="minorHAnsi" w:hAnsiTheme="minorHAnsi" w:cstheme="minorHAnsi"/>
          <w:szCs w:val="24"/>
        </w:rPr>
        <w:t>s</w:t>
      </w:r>
      <w:r w:rsidR="00E85824" w:rsidRPr="00867098">
        <w:rPr>
          <w:rFonts w:asciiTheme="minorHAnsi" w:hAnsiTheme="minorHAnsi" w:cstheme="minorHAnsi"/>
          <w:szCs w:val="24"/>
        </w:rPr>
        <w:t xml:space="preserve">, as well as the procedures associated to the </w:t>
      </w:r>
      <w:r w:rsidR="00630CA5">
        <w:rPr>
          <w:rFonts w:asciiTheme="minorHAnsi" w:hAnsiTheme="minorHAnsi" w:cstheme="minorHAnsi"/>
          <w:szCs w:val="24"/>
        </w:rPr>
        <w:t xml:space="preserve">management of the </w:t>
      </w:r>
      <w:r w:rsidRPr="00867098">
        <w:rPr>
          <w:rFonts w:asciiTheme="minorHAnsi" w:hAnsiTheme="minorHAnsi" w:cstheme="minorHAnsi"/>
          <w:szCs w:val="24"/>
        </w:rPr>
        <w:t>Master I</w:t>
      </w:r>
      <w:r w:rsidR="00E85824" w:rsidRPr="00867098">
        <w:rPr>
          <w:rFonts w:asciiTheme="minorHAnsi" w:hAnsiTheme="minorHAnsi" w:cstheme="minorHAnsi"/>
          <w:szCs w:val="24"/>
        </w:rPr>
        <w:t xml:space="preserve">nternational </w:t>
      </w:r>
      <w:r w:rsidRPr="00867098">
        <w:rPr>
          <w:rFonts w:asciiTheme="minorHAnsi" w:hAnsiTheme="minorHAnsi" w:cstheme="minorHAnsi"/>
          <w:szCs w:val="24"/>
        </w:rPr>
        <w:t>F</w:t>
      </w:r>
      <w:r w:rsidR="00E85824" w:rsidRPr="00867098">
        <w:rPr>
          <w:rFonts w:asciiTheme="minorHAnsi" w:hAnsiTheme="minorHAnsi" w:cstheme="minorHAnsi"/>
          <w:szCs w:val="24"/>
        </w:rPr>
        <w:t>requenc</w:t>
      </w:r>
      <w:r w:rsidRPr="00867098">
        <w:rPr>
          <w:rFonts w:asciiTheme="minorHAnsi" w:hAnsiTheme="minorHAnsi" w:cstheme="minorHAnsi"/>
          <w:szCs w:val="24"/>
        </w:rPr>
        <w:t>y Register</w:t>
      </w:r>
      <w:r w:rsidR="00E85824" w:rsidRPr="00867098">
        <w:rPr>
          <w:rFonts w:asciiTheme="minorHAnsi" w:hAnsiTheme="minorHAnsi" w:cstheme="minorHAnsi"/>
          <w:szCs w:val="24"/>
        </w:rPr>
        <w:t xml:space="preserve">. </w:t>
      </w:r>
      <w:r w:rsidRPr="00867098">
        <w:rPr>
          <w:rFonts w:asciiTheme="minorHAnsi" w:hAnsiTheme="minorHAnsi" w:cstheme="minorHAnsi"/>
          <w:szCs w:val="24"/>
        </w:rPr>
        <w:t>These will be followed by the review of</w:t>
      </w:r>
      <w:r>
        <w:rPr>
          <w:rFonts w:asciiTheme="minorHAnsi" w:hAnsiTheme="minorHAnsi" w:cstheme="minorHAnsi"/>
          <w:szCs w:val="24"/>
        </w:rPr>
        <w:t>:</w:t>
      </w:r>
    </w:p>
    <w:p w14:paraId="6BB517FF" w14:textId="2FE4E2A3" w:rsidR="00867098" w:rsidRPr="009B4065" w:rsidRDefault="00E85824" w:rsidP="00B01B9F">
      <w:pPr>
        <w:pStyle w:val="ListParagraph"/>
        <w:numPr>
          <w:ilvl w:val="0"/>
          <w:numId w:val="9"/>
        </w:numPr>
        <w:spacing w:before="136" w:line="280" w:lineRule="exact"/>
        <w:ind w:left="1077" w:hanging="357"/>
        <w:jc w:val="both"/>
        <w:textAlignment w:val="auto"/>
        <w:rPr>
          <w:rFonts w:asciiTheme="minorHAnsi" w:hAnsiTheme="minorHAnsi" w:cstheme="minorHAnsi"/>
          <w:color w:val="000000" w:themeColor="text1"/>
          <w:szCs w:val="24"/>
        </w:rPr>
      </w:pPr>
      <w:r>
        <w:rPr>
          <w:rFonts w:asciiTheme="minorHAnsi" w:hAnsiTheme="minorHAnsi" w:cstheme="minorHAnsi"/>
          <w:szCs w:val="24"/>
        </w:rPr>
        <w:t>the modifications to the R</w:t>
      </w:r>
      <w:r w:rsidR="00867098">
        <w:rPr>
          <w:rFonts w:asciiTheme="minorHAnsi" w:hAnsiTheme="minorHAnsi" w:cstheme="minorHAnsi"/>
          <w:szCs w:val="24"/>
        </w:rPr>
        <w:t xml:space="preserve">adio </w:t>
      </w:r>
      <w:r>
        <w:rPr>
          <w:rFonts w:asciiTheme="minorHAnsi" w:hAnsiTheme="minorHAnsi" w:cstheme="minorHAnsi"/>
          <w:szCs w:val="24"/>
        </w:rPr>
        <w:t>R</w:t>
      </w:r>
      <w:r w:rsidR="00867098">
        <w:rPr>
          <w:rFonts w:asciiTheme="minorHAnsi" w:hAnsiTheme="minorHAnsi" w:cstheme="minorHAnsi"/>
          <w:szCs w:val="24"/>
        </w:rPr>
        <w:t xml:space="preserve">egulations adopted </w:t>
      </w:r>
      <w:r>
        <w:rPr>
          <w:rFonts w:asciiTheme="minorHAnsi" w:hAnsiTheme="minorHAnsi" w:cstheme="minorHAnsi"/>
          <w:szCs w:val="24"/>
        </w:rPr>
        <w:t xml:space="preserve"> by the last World Radio Conference (WRC-12)</w:t>
      </w:r>
      <w:r w:rsidR="00867098">
        <w:rPr>
          <w:rFonts w:asciiTheme="minorHAnsi" w:hAnsiTheme="minorHAnsi" w:cstheme="minorHAnsi"/>
          <w:szCs w:val="24"/>
        </w:rPr>
        <w:t>,</w:t>
      </w:r>
      <w:r>
        <w:rPr>
          <w:rFonts w:asciiTheme="minorHAnsi" w:hAnsiTheme="minorHAnsi" w:cstheme="minorHAnsi"/>
          <w:szCs w:val="24"/>
        </w:rPr>
        <w:t xml:space="preserve"> </w:t>
      </w:r>
    </w:p>
    <w:p w14:paraId="6A583828" w14:textId="7AE9F9D5" w:rsidR="00F349B9" w:rsidRPr="00B01B9F" w:rsidRDefault="00F349B9" w:rsidP="00B01B9F">
      <w:pPr>
        <w:pStyle w:val="ListParagraph"/>
        <w:numPr>
          <w:ilvl w:val="0"/>
          <w:numId w:val="9"/>
        </w:numPr>
        <w:spacing w:before="136" w:after="136" w:line="280" w:lineRule="exact"/>
        <w:ind w:left="1077" w:hanging="357"/>
        <w:jc w:val="both"/>
        <w:textAlignment w:val="auto"/>
        <w:rPr>
          <w:rFonts w:asciiTheme="minorHAnsi" w:hAnsiTheme="minorHAnsi" w:cstheme="minorHAnsi"/>
          <w:color w:val="000000" w:themeColor="text1"/>
          <w:szCs w:val="24"/>
        </w:rPr>
      </w:pPr>
      <w:r>
        <w:rPr>
          <w:rFonts w:asciiTheme="minorHAnsi" w:hAnsiTheme="minorHAnsi" w:cstheme="minorHAnsi"/>
          <w:szCs w:val="24"/>
        </w:rPr>
        <w:t>t</w:t>
      </w:r>
      <w:r w:rsidR="00867098">
        <w:rPr>
          <w:rFonts w:asciiTheme="minorHAnsi" w:hAnsiTheme="minorHAnsi" w:cstheme="minorHAnsi"/>
          <w:szCs w:val="24"/>
        </w:rPr>
        <w:t xml:space="preserve">he Agenda </w:t>
      </w:r>
      <w:r w:rsidR="00E85824">
        <w:rPr>
          <w:rFonts w:asciiTheme="minorHAnsi" w:hAnsiTheme="minorHAnsi" w:cstheme="minorHAnsi"/>
          <w:szCs w:val="24"/>
        </w:rPr>
        <w:t>of WRC-15.</w:t>
      </w:r>
    </w:p>
    <w:p w14:paraId="021580F2" w14:textId="7D224DEC" w:rsidR="00867098" w:rsidRPr="009B4065" w:rsidRDefault="00867098" w:rsidP="00B01B9F">
      <w:pPr>
        <w:pStyle w:val="ListParagraph"/>
        <w:spacing w:before="0"/>
        <w:ind w:left="1077"/>
        <w:jc w:val="both"/>
        <w:textAlignment w:val="auto"/>
        <w:rPr>
          <w:rFonts w:asciiTheme="minorHAnsi" w:hAnsiTheme="minorHAnsi" w:cstheme="minorHAnsi"/>
          <w:color w:val="000000" w:themeColor="text1"/>
          <w:szCs w:val="24"/>
        </w:rPr>
      </w:pPr>
    </w:p>
    <w:p w14:paraId="405906E0" w14:textId="6F01E5CB" w:rsidR="009B4065" w:rsidRDefault="008563DE" w:rsidP="00502397">
      <w:pPr>
        <w:pStyle w:val="ListParagraph"/>
        <w:spacing w:before="0"/>
        <w:ind w:left="0"/>
        <w:textAlignment w:val="auto"/>
        <w:rPr>
          <w:rFonts w:asciiTheme="minorHAnsi" w:hAnsiTheme="minorHAnsi" w:cstheme="minorHAnsi"/>
          <w:szCs w:val="24"/>
        </w:rPr>
      </w:pPr>
      <w:r>
        <w:rPr>
          <w:rFonts w:asciiTheme="minorHAnsi" w:hAnsiTheme="minorHAnsi" w:cstheme="minorHAnsi"/>
          <w:szCs w:val="24"/>
        </w:rPr>
        <w:t xml:space="preserve">The programme will </w:t>
      </w:r>
      <w:r w:rsidR="00E85824">
        <w:rPr>
          <w:rFonts w:asciiTheme="minorHAnsi" w:hAnsiTheme="minorHAnsi" w:cstheme="minorHAnsi"/>
          <w:szCs w:val="24"/>
        </w:rPr>
        <w:t xml:space="preserve">also cover the current regulatory framework for the international frequency management and the ITU-R Recommendations </w:t>
      </w:r>
      <w:r w:rsidR="00867098">
        <w:rPr>
          <w:rFonts w:asciiTheme="minorHAnsi" w:hAnsiTheme="minorHAnsi" w:cstheme="minorHAnsi"/>
          <w:szCs w:val="24"/>
        </w:rPr>
        <w:t>and tools</w:t>
      </w:r>
      <w:r w:rsidR="00630CA5">
        <w:rPr>
          <w:rFonts w:asciiTheme="minorHAnsi" w:hAnsiTheme="minorHAnsi" w:cstheme="minorHAnsi"/>
          <w:szCs w:val="24"/>
        </w:rPr>
        <w:t xml:space="preserve"> </w:t>
      </w:r>
      <w:r w:rsidR="00E85824">
        <w:rPr>
          <w:rFonts w:asciiTheme="minorHAnsi" w:hAnsiTheme="minorHAnsi" w:cstheme="minorHAnsi"/>
          <w:szCs w:val="24"/>
        </w:rPr>
        <w:t>regarding the use of spectrum for both terrestrial and space services, including basic training on ICT Tools developed by ITU for frequency notifications and for the technical examinations.</w:t>
      </w:r>
      <w:r w:rsidR="00502397">
        <w:rPr>
          <w:rFonts w:asciiTheme="minorHAnsi" w:hAnsiTheme="minorHAnsi" w:cstheme="minorHAnsi"/>
          <w:szCs w:val="24"/>
        </w:rPr>
        <w:br/>
      </w:r>
    </w:p>
    <w:p w14:paraId="1A77CA04" w14:textId="38D7425F" w:rsidR="00E85824" w:rsidRPr="00502397" w:rsidRDefault="008563DE" w:rsidP="00502397">
      <w:pPr>
        <w:pStyle w:val="ListParagraph"/>
        <w:numPr>
          <w:ilvl w:val="0"/>
          <w:numId w:val="11"/>
        </w:numPr>
        <w:spacing w:before="136" w:line="280" w:lineRule="exact"/>
        <w:ind w:left="0" w:firstLine="0"/>
        <w:jc w:val="both"/>
        <w:textAlignment w:val="auto"/>
        <w:rPr>
          <w:rFonts w:asciiTheme="minorHAnsi" w:hAnsiTheme="minorHAnsi" w:cstheme="minorHAnsi"/>
          <w:color w:val="000000" w:themeColor="text1"/>
          <w:szCs w:val="24"/>
        </w:rPr>
      </w:pPr>
      <w:r w:rsidRPr="00502397">
        <w:rPr>
          <w:rFonts w:asciiTheme="minorHAnsi" w:hAnsiTheme="minorHAnsi" w:cstheme="minorHAnsi"/>
          <w:szCs w:val="24"/>
        </w:rPr>
        <w:t>Workshops will be held d</w:t>
      </w:r>
      <w:r w:rsidR="00E85824" w:rsidRPr="00502397">
        <w:rPr>
          <w:rFonts w:asciiTheme="minorHAnsi" w:hAnsiTheme="minorHAnsi" w:cstheme="minorHAnsi"/>
          <w:szCs w:val="24"/>
        </w:rPr>
        <w:t xml:space="preserve">uring the </w:t>
      </w:r>
      <w:r w:rsidRPr="00502397">
        <w:rPr>
          <w:rFonts w:asciiTheme="minorHAnsi" w:hAnsiTheme="minorHAnsi" w:cstheme="minorHAnsi"/>
          <w:szCs w:val="24"/>
        </w:rPr>
        <w:t xml:space="preserve">remaining </w:t>
      </w:r>
      <w:r w:rsidR="00AF2246" w:rsidRPr="00502397">
        <w:rPr>
          <w:rFonts w:asciiTheme="minorHAnsi" w:hAnsiTheme="minorHAnsi" w:cstheme="minorHAnsi"/>
          <w:szCs w:val="24"/>
        </w:rPr>
        <w:t>three</w:t>
      </w:r>
      <w:r w:rsidR="00E85824" w:rsidRPr="00502397">
        <w:rPr>
          <w:rFonts w:asciiTheme="minorHAnsi" w:hAnsiTheme="minorHAnsi" w:cstheme="minorHAnsi"/>
          <w:szCs w:val="24"/>
        </w:rPr>
        <w:t xml:space="preserve"> days, enabling participants to prepare their own schedule, based on their interest, alternating between space and terrestrial services and </w:t>
      </w:r>
      <w:r w:rsidR="00630CA5" w:rsidRPr="00502397">
        <w:rPr>
          <w:rFonts w:asciiTheme="minorHAnsi" w:hAnsiTheme="minorHAnsi" w:cstheme="minorHAnsi"/>
          <w:szCs w:val="24"/>
        </w:rPr>
        <w:t xml:space="preserve">between </w:t>
      </w:r>
      <w:r w:rsidR="00E85824" w:rsidRPr="00502397">
        <w:rPr>
          <w:rFonts w:asciiTheme="minorHAnsi" w:hAnsiTheme="minorHAnsi" w:cstheme="minorHAnsi"/>
          <w:szCs w:val="24"/>
        </w:rPr>
        <w:t xml:space="preserve">lectures </w:t>
      </w:r>
      <w:r w:rsidR="00630CA5" w:rsidRPr="00502397">
        <w:rPr>
          <w:rFonts w:asciiTheme="minorHAnsi" w:hAnsiTheme="minorHAnsi" w:cstheme="minorHAnsi"/>
          <w:szCs w:val="24"/>
        </w:rPr>
        <w:t>and</w:t>
      </w:r>
      <w:r w:rsidR="00E85824" w:rsidRPr="00502397">
        <w:rPr>
          <w:rFonts w:asciiTheme="minorHAnsi" w:hAnsiTheme="minorHAnsi" w:cstheme="minorHAnsi"/>
          <w:szCs w:val="24"/>
        </w:rPr>
        <w:t xml:space="preserve"> practical sessions. These workshops will </w:t>
      </w:r>
      <w:r w:rsidRPr="00502397">
        <w:rPr>
          <w:rFonts w:asciiTheme="minorHAnsi" w:hAnsiTheme="minorHAnsi" w:cstheme="minorHAnsi"/>
          <w:szCs w:val="24"/>
        </w:rPr>
        <w:t xml:space="preserve">allow </w:t>
      </w:r>
      <w:r w:rsidR="00E85824" w:rsidRPr="00502397">
        <w:rPr>
          <w:rFonts w:asciiTheme="minorHAnsi" w:hAnsiTheme="minorHAnsi" w:cstheme="minorHAnsi"/>
          <w:szCs w:val="24"/>
        </w:rPr>
        <w:t xml:space="preserve">the participants to get hands-on experience with ITU notification procedures as well as with the software and electronic </w:t>
      </w:r>
      <w:r w:rsidR="00E85824" w:rsidRPr="00502397">
        <w:rPr>
          <w:rFonts w:asciiTheme="minorHAnsi" w:hAnsiTheme="minorHAnsi" w:cstheme="minorHAnsi"/>
          <w:szCs w:val="24"/>
        </w:rPr>
        <w:lastRenderedPageBreak/>
        <w:t>publications made available by the Radiocommunication Bureau to the Member States and to the ITU-R Sector Members</w:t>
      </w:r>
      <w:r w:rsidR="00E85824">
        <w:rPr>
          <w:rStyle w:val="FootnoteReference"/>
          <w:rFonts w:asciiTheme="minorHAnsi" w:hAnsiTheme="minorHAnsi" w:cstheme="minorHAnsi"/>
          <w:szCs w:val="24"/>
        </w:rPr>
        <w:footnoteReference w:id="1"/>
      </w:r>
      <w:r w:rsidR="00630CA5" w:rsidRPr="00502397">
        <w:rPr>
          <w:rFonts w:asciiTheme="minorHAnsi" w:hAnsiTheme="minorHAnsi" w:cstheme="minorHAnsi"/>
          <w:szCs w:val="24"/>
        </w:rPr>
        <w:t>.</w:t>
      </w:r>
    </w:p>
    <w:p w14:paraId="008DA98A" w14:textId="77777777" w:rsidR="00E85824" w:rsidRDefault="00E85824" w:rsidP="00FC7F51">
      <w:pPr>
        <w:spacing w:before="240" w:line="276" w:lineRule="auto"/>
        <w:jc w:val="both"/>
        <w:rPr>
          <w:rFonts w:asciiTheme="minorHAnsi" w:hAnsiTheme="minorHAnsi" w:cstheme="minorHAnsi"/>
          <w:b/>
          <w:bCs/>
          <w:szCs w:val="24"/>
        </w:rPr>
      </w:pPr>
      <w:r>
        <w:rPr>
          <w:rFonts w:asciiTheme="minorHAnsi" w:hAnsiTheme="minorHAnsi" w:cstheme="minorHAnsi"/>
          <w:b/>
          <w:bCs/>
          <w:szCs w:val="24"/>
        </w:rPr>
        <w:t>Interpretation</w:t>
      </w:r>
    </w:p>
    <w:p w14:paraId="55ADBB71" w14:textId="77777777" w:rsidR="00E85824" w:rsidRPr="00E86F7C" w:rsidRDefault="00E85824" w:rsidP="00FC7F51">
      <w:pPr>
        <w:tabs>
          <w:tab w:val="left" w:pos="720"/>
        </w:tabs>
        <w:overflowPunct/>
        <w:autoSpaceDE/>
        <w:adjustRightInd/>
        <w:spacing w:before="0"/>
        <w:jc w:val="both"/>
        <w:rPr>
          <w:rFonts w:asciiTheme="minorHAnsi" w:hAnsiTheme="minorHAnsi" w:cstheme="minorHAnsi"/>
          <w:szCs w:val="24"/>
        </w:rPr>
      </w:pPr>
      <w:r>
        <w:rPr>
          <w:rFonts w:asciiTheme="minorHAnsi" w:hAnsiTheme="minorHAnsi" w:cstheme="minorHAnsi"/>
          <w:szCs w:val="24"/>
        </w:rPr>
        <w:t xml:space="preserve">The lectures and discussions during the Seminar will be held in the six official languages of the ITU (Arabic, Chinese English, French, Russian, and Spanish) with simultaneous interpretation facilities. </w:t>
      </w:r>
      <w:r w:rsidRPr="00E86F7C">
        <w:rPr>
          <w:rFonts w:asciiTheme="minorHAnsi" w:hAnsiTheme="minorHAnsi" w:cstheme="minorHAnsi"/>
          <w:szCs w:val="24"/>
        </w:rPr>
        <w:t>The workshops will be held in separate groups in accordance with the language requirements and available facilities</w:t>
      </w:r>
      <w:r w:rsidR="00E86F7C" w:rsidRPr="00E86F7C">
        <w:rPr>
          <w:rFonts w:asciiTheme="minorHAnsi" w:hAnsiTheme="minorHAnsi" w:cstheme="minorHAnsi"/>
          <w:szCs w:val="24"/>
        </w:rPr>
        <w:t>.</w:t>
      </w:r>
    </w:p>
    <w:p w14:paraId="04FCD39E" w14:textId="77777777" w:rsidR="00E85824" w:rsidRDefault="00E85824" w:rsidP="00FC7F51">
      <w:pPr>
        <w:tabs>
          <w:tab w:val="left" w:pos="720"/>
        </w:tabs>
        <w:overflowPunct/>
        <w:autoSpaceDE/>
        <w:adjustRightInd/>
        <w:spacing w:before="0"/>
        <w:jc w:val="both"/>
        <w:rPr>
          <w:rFonts w:asciiTheme="minorHAnsi" w:hAnsiTheme="minorHAnsi" w:cstheme="minorHAnsi"/>
          <w:szCs w:val="24"/>
        </w:rPr>
      </w:pPr>
    </w:p>
    <w:p w14:paraId="724F131C" w14:textId="77777777" w:rsidR="00E85824" w:rsidRDefault="00E85824" w:rsidP="00FC7F51">
      <w:pPr>
        <w:spacing w:before="0" w:line="276" w:lineRule="auto"/>
        <w:jc w:val="both"/>
        <w:rPr>
          <w:rFonts w:asciiTheme="minorHAnsi" w:hAnsiTheme="minorHAnsi" w:cstheme="minorHAnsi"/>
          <w:b/>
          <w:bCs/>
          <w:szCs w:val="24"/>
        </w:rPr>
      </w:pPr>
      <w:r>
        <w:rPr>
          <w:rFonts w:asciiTheme="minorHAnsi" w:hAnsiTheme="minorHAnsi" w:cstheme="minorHAnsi"/>
          <w:b/>
          <w:bCs/>
          <w:szCs w:val="24"/>
        </w:rPr>
        <w:t>Format</w:t>
      </w:r>
    </w:p>
    <w:p w14:paraId="5E9D1AA5" w14:textId="4C1E6227" w:rsidR="00E85824" w:rsidRDefault="00E85824" w:rsidP="005C5FDF">
      <w:pPr>
        <w:spacing w:before="0"/>
        <w:jc w:val="both"/>
        <w:rPr>
          <w:rFonts w:asciiTheme="minorHAnsi" w:hAnsiTheme="minorHAnsi" w:cstheme="minorHAnsi"/>
          <w:color w:val="000000" w:themeColor="text1"/>
          <w:szCs w:val="24"/>
        </w:rPr>
      </w:pPr>
      <w:r>
        <w:rPr>
          <w:rFonts w:asciiTheme="minorHAnsi" w:hAnsiTheme="minorHAnsi" w:cstheme="minorHAnsi"/>
          <w:szCs w:val="24"/>
        </w:rPr>
        <w:t>WRS-14 will be conducted in a “paperless” environment, i.e. seminar proceedings will be available on the website. Given the amount of the expected pract</w:t>
      </w:r>
      <w:r w:rsidR="00BD446D">
        <w:rPr>
          <w:rFonts w:asciiTheme="minorHAnsi" w:hAnsiTheme="minorHAnsi" w:cstheme="minorHAnsi"/>
          <w:szCs w:val="24"/>
        </w:rPr>
        <w:t xml:space="preserve">ical work during the workshops, </w:t>
      </w:r>
      <w:r>
        <w:rPr>
          <w:rFonts w:asciiTheme="minorHAnsi" w:hAnsiTheme="minorHAnsi" w:cstheme="minorHAnsi"/>
          <w:szCs w:val="24"/>
        </w:rPr>
        <w:t>participants are invited to bring their laptop</w:t>
      </w:r>
      <w:r w:rsidR="00630CA5">
        <w:rPr>
          <w:rFonts w:asciiTheme="minorHAnsi" w:hAnsiTheme="minorHAnsi" w:cstheme="minorHAnsi"/>
          <w:szCs w:val="24"/>
        </w:rPr>
        <w:t>s</w:t>
      </w:r>
      <w:r w:rsidR="00554601">
        <w:rPr>
          <w:rFonts w:asciiTheme="minorHAnsi" w:hAnsiTheme="minorHAnsi" w:cstheme="minorHAnsi"/>
          <w:szCs w:val="24"/>
        </w:rPr>
        <w:t>,</w:t>
      </w:r>
      <w:r w:rsidR="00554601" w:rsidRPr="00554601">
        <w:t xml:space="preserve"> </w:t>
      </w:r>
      <w:r w:rsidR="008563DE">
        <w:rPr>
          <w:rFonts w:asciiTheme="minorHAnsi" w:hAnsiTheme="minorHAnsi" w:cstheme="minorHAnsi"/>
          <w:szCs w:val="24"/>
        </w:rPr>
        <w:t xml:space="preserve">taking into consideration </w:t>
      </w:r>
      <w:r w:rsidR="00554601" w:rsidRPr="00554601">
        <w:rPr>
          <w:rFonts w:asciiTheme="minorHAnsi" w:hAnsiTheme="minorHAnsi" w:cstheme="minorHAnsi"/>
          <w:szCs w:val="24"/>
        </w:rPr>
        <w:t xml:space="preserve">the set of minimal specifications detailed on the ITU website: </w:t>
      </w:r>
      <w:hyperlink r:id="rId8" w:history="1">
        <w:r w:rsidR="005C5FDF" w:rsidRPr="007C037E">
          <w:rPr>
            <w:rStyle w:val="Hyperlink"/>
            <w:rFonts w:asciiTheme="minorHAnsi" w:hAnsiTheme="minorHAnsi" w:cstheme="minorHAnsi"/>
            <w:szCs w:val="24"/>
          </w:rPr>
          <w:t>http://www.itu.int/go/WRS-14/laptop-requirements</w:t>
        </w:r>
      </w:hyperlink>
      <w:r w:rsidR="005C5FDF" w:rsidRPr="003A64D2">
        <w:rPr>
          <w:rFonts w:asciiTheme="minorHAnsi" w:hAnsiTheme="minorHAnsi" w:cstheme="minorHAnsi"/>
          <w:szCs w:val="24"/>
        </w:rPr>
        <w:t>.</w:t>
      </w:r>
      <w:r w:rsidR="00554601" w:rsidRPr="003A64D2">
        <w:rPr>
          <w:rFonts w:asciiTheme="minorHAnsi" w:hAnsiTheme="minorHAnsi" w:cstheme="minorHAnsi"/>
          <w:szCs w:val="24"/>
        </w:rPr>
        <w:t xml:space="preserve"> </w:t>
      </w:r>
      <w:r>
        <w:rPr>
          <w:rFonts w:asciiTheme="minorHAnsi" w:hAnsiTheme="minorHAnsi" w:cstheme="minorHAnsi"/>
          <w:szCs w:val="24"/>
        </w:rPr>
        <w:t>Under special circumstances, the BR Secretariat could endeavour to provide a limited number of laptops for use by the participants during the Seminar</w:t>
      </w:r>
      <w:r w:rsidR="00630CA5">
        <w:rPr>
          <w:rFonts w:asciiTheme="minorHAnsi" w:hAnsiTheme="minorHAnsi" w:cstheme="minorHAnsi"/>
          <w:szCs w:val="24"/>
        </w:rPr>
        <w:t>.</w:t>
      </w:r>
    </w:p>
    <w:p w14:paraId="4C142759" w14:textId="77777777" w:rsidR="00E85824" w:rsidRDefault="00E85824" w:rsidP="00FC7F51">
      <w:pPr>
        <w:spacing w:before="0" w:line="276" w:lineRule="auto"/>
        <w:jc w:val="both"/>
        <w:rPr>
          <w:rFonts w:asciiTheme="minorHAnsi" w:hAnsiTheme="minorHAnsi" w:cstheme="minorHAnsi"/>
          <w:b/>
          <w:bCs/>
          <w:szCs w:val="24"/>
        </w:rPr>
      </w:pPr>
    </w:p>
    <w:p w14:paraId="3C366164" w14:textId="77777777" w:rsidR="00E85824" w:rsidRDefault="00E85824" w:rsidP="00FC7F51">
      <w:pPr>
        <w:spacing w:before="0" w:line="276" w:lineRule="auto"/>
        <w:jc w:val="both"/>
        <w:rPr>
          <w:rFonts w:asciiTheme="minorHAnsi" w:hAnsiTheme="minorHAnsi" w:cstheme="minorHAnsi"/>
          <w:b/>
          <w:bCs/>
          <w:szCs w:val="24"/>
        </w:rPr>
      </w:pPr>
      <w:r>
        <w:rPr>
          <w:rFonts w:asciiTheme="minorHAnsi" w:hAnsiTheme="minorHAnsi" w:cstheme="minorHAnsi"/>
          <w:b/>
          <w:bCs/>
          <w:szCs w:val="24"/>
        </w:rPr>
        <w:t>Program</w:t>
      </w:r>
    </w:p>
    <w:p w14:paraId="0D430DED" w14:textId="44A841D1" w:rsidR="00E85824" w:rsidRDefault="00E85824" w:rsidP="005C5FDF">
      <w:pPr>
        <w:spacing w:before="0"/>
        <w:jc w:val="both"/>
        <w:rPr>
          <w:rFonts w:asciiTheme="minorHAnsi" w:hAnsiTheme="minorHAnsi" w:cstheme="minorHAnsi"/>
          <w:szCs w:val="24"/>
        </w:rPr>
      </w:pPr>
      <w:r>
        <w:rPr>
          <w:rFonts w:asciiTheme="minorHAnsi" w:hAnsiTheme="minorHAnsi" w:cstheme="minorHAnsi"/>
          <w:szCs w:val="24"/>
        </w:rPr>
        <w:t xml:space="preserve">A detailed programme of the </w:t>
      </w:r>
      <w:r w:rsidR="008563DE">
        <w:rPr>
          <w:rFonts w:asciiTheme="minorHAnsi" w:hAnsiTheme="minorHAnsi" w:cstheme="minorHAnsi"/>
          <w:szCs w:val="24"/>
        </w:rPr>
        <w:t>s</w:t>
      </w:r>
      <w:r>
        <w:rPr>
          <w:rFonts w:asciiTheme="minorHAnsi" w:hAnsiTheme="minorHAnsi" w:cstheme="minorHAnsi"/>
          <w:szCs w:val="24"/>
        </w:rPr>
        <w:t>eminar</w:t>
      </w:r>
      <w:r w:rsidR="008563DE">
        <w:rPr>
          <w:rFonts w:asciiTheme="minorHAnsi" w:hAnsiTheme="minorHAnsi" w:cstheme="minorHAnsi"/>
          <w:szCs w:val="24"/>
        </w:rPr>
        <w:t>’s</w:t>
      </w:r>
      <w:r>
        <w:rPr>
          <w:rFonts w:asciiTheme="minorHAnsi" w:hAnsiTheme="minorHAnsi" w:cstheme="minorHAnsi"/>
          <w:szCs w:val="24"/>
        </w:rPr>
        <w:t xml:space="preserve"> events, including the respective room assignments, will be available on the ITU website at </w:t>
      </w:r>
      <w:hyperlink r:id="rId9" w:history="1">
        <w:r w:rsidR="005C5FDF" w:rsidRPr="007C037E">
          <w:rPr>
            <w:rStyle w:val="Hyperlink"/>
            <w:rFonts w:asciiTheme="minorHAnsi" w:hAnsiTheme="minorHAnsi" w:cstheme="minorHAnsi"/>
            <w:szCs w:val="24"/>
          </w:rPr>
          <w:t>http://www.itu.int/go/WRS-14</w:t>
        </w:r>
      </w:hyperlink>
      <w:r>
        <w:rPr>
          <w:rFonts w:asciiTheme="minorHAnsi" w:hAnsiTheme="minorHAnsi" w:cstheme="minorHAnsi"/>
          <w:szCs w:val="24"/>
        </w:rPr>
        <w:t xml:space="preserve">  and will be updated as new or modified information becomes available. </w:t>
      </w:r>
      <w:r w:rsidR="008563DE">
        <w:rPr>
          <w:rFonts w:asciiTheme="minorHAnsi" w:hAnsiTheme="minorHAnsi" w:cstheme="minorHAnsi"/>
          <w:szCs w:val="24"/>
        </w:rPr>
        <w:t>The s</w:t>
      </w:r>
      <w:r>
        <w:rPr>
          <w:rFonts w:asciiTheme="minorHAnsi" w:hAnsiTheme="minorHAnsi" w:cstheme="minorHAnsi"/>
          <w:szCs w:val="24"/>
        </w:rPr>
        <w:t xml:space="preserve">eminar will start </w:t>
      </w:r>
      <w:r w:rsidR="004B1C4F">
        <w:rPr>
          <w:rFonts w:asciiTheme="minorHAnsi" w:hAnsiTheme="minorHAnsi" w:cstheme="minorHAnsi"/>
          <w:szCs w:val="24"/>
        </w:rPr>
        <w:t xml:space="preserve">on </w:t>
      </w:r>
      <w:r>
        <w:rPr>
          <w:rFonts w:asciiTheme="minorHAnsi" w:hAnsiTheme="minorHAnsi" w:cstheme="minorHAnsi"/>
          <w:szCs w:val="24"/>
          <w:u w:val="single"/>
        </w:rPr>
        <w:t>Monday 8 December at 09h30</w:t>
      </w:r>
      <w:r>
        <w:rPr>
          <w:rFonts w:asciiTheme="minorHAnsi" w:hAnsiTheme="minorHAnsi" w:cstheme="minorHAnsi"/>
          <w:szCs w:val="24"/>
        </w:rPr>
        <w:t>.</w:t>
      </w:r>
    </w:p>
    <w:p w14:paraId="6079F358" w14:textId="77777777" w:rsidR="00E85824" w:rsidRDefault="00E85824" w:rsidP="00FC7F51">
      <w:pPr>
        <w:spacing w:before="0"/>
        <w:jc w:val="both"/>
        <w:rPr>
          <w:rFonts w:asciiTheme="minorHAnsi" w:hAnsiTheme="minorHAnsi" w:cstheme="minorHAnsi"/>
          <w:szCs w:val="24"/>
        </w:rPr>
      </w:pPr>
    </w:p>
    <w:p w14:paraId="4179644A" w14:textId="77777777" w:rsidR="00E85824" w:rsidRDefault="00E85824" w:rsidP="00FC7F51">
      <w:pPr>
        <w:spacing w:before="0" w:line="276" w:lineRule="auto"/>
        <w:jc w:val="both"/>
        <w:rPr>
          <w:rFonts w:asciiTheme="minorHAnsi" w:hAnsiTheme="minorHAnsi" w:cstheme="minorHAnsi"/>
          <w:b/>
          <w:bCs/>
          <w:szCs w:val="24"/>
        </w:rPr>
      </w:pPr>
      <w:r>
        <w:rPr>
          <w:rFonts w:asciiTheme="minorHAnsi" w:hAnsiTheme="minorHAnsi" w:cstheme="minorHAnsi"/>
          <w:b/>
          <w:bCs/>
          <w:szCs w:val="24"/>
        </w:rPr>
        <w:t>Registration</w:t>
      </w:r>
    </w:p>
    <w:p w14:paraId="6909453F" w14:textId="77777777" w:rsidR="00E85824" w:rsidRDefault="00E85824">
      <w:pPr>
        <w:spacing w:before="0"/>
        <w:jc w:val="both"/>
        <w:rPr>
          <w:rFonts w:asciiTheme="minorHAnsi" w:hAnsiTheme="minorHAnsi" w:cstheme="minorHAnsi"/>
          <w:szCs w:val="24"/>
        </w:rPr>
      </w:pPr>
      <w:r>
        <w:rPr>
          <w:rFonts w:asciiTheme="minorHAnsi" w:hAnsiTheme="minorHAnsi" w:cstheme="minorHAnsi"/>
          <w:szCs w:val="24"/>
        </w:rPr>
        <w:t xml:space="preserve">Member States, ITU-R Sector Members, Associates and Academia are invited to attend. </w:t>
      </w:r>
      <w:r w:rsidR="004B1C4F">
        <w:rPr>
          <w:rFonts w:asciiTheme="minorHAnsi" w:hAnsiTheme="minorHAnsi" w:cstheme="minorHAnsi"/>
          <w:szCs w:val="24"/>
        </w:rPr>
        <w:t xml:space="preserve">Participation </w:t>
      </w:r>
      <w:r>
        <w:rPr>
          <w:rFonts w:asciiTheme="minorHAnsi" w:hAnsiTheme="minorHAnsi" w:cstheme="minorHAnsi"/>
          <w:szCs w:val="24"/>
        </w:rPr>
        <w:t xml:space="preserve">to the </w:t>
      </w:r>
      <w:r w:rsidR="004B1C4F">
        <w:rPr>
          <w:rFonts w:asciiTheme="minorHAnsi" w:hAnsiTheme="minorHAnsi" w:cstheme="minorHAnsi"/>
          <w:szCs w:val="24"/>
        </w:rPr>
        <w:t>s</w:t>
      </w:r>
      <w:r>
        <w:rPr>
          <w:rFonts w:asciiTheme="minorHAnsi" w:hAnsiTheme="minorHAnsi" w:cstheme="minorHAnsi"/>
          <w:szCs w:val="24"/>
        </w:rPr>
        <w:t xml:space="preserve">eminar is free of charge for their representatives. </w:t>
      </w:r>
    </w:p>
    <w:p w14:paraId="23B25DFA" w14:textId="77777777" w:rsidR="00E85824" w:rsidRDefault="00E85824" w:rsidP="00FC7F51">
      <w:pPr>
        <w:spacing w:before="0"/>
        <w:jc w:val="both"/>
        <w:rPr>
          <w:rFonts w:asciiTheme="minorHAnsi" w:hAnsiTheme="minorHAnsi" w:cstheme="minorHAnsi"/>
          <w:sz w:val="16"/>
          <w:szCs w:val="16"/>
        </w:rPr>
      </w:pPr>
    </w:p>
    <w:p w14:paraId="1B75588D" w14:textId="0E034768" w:rsidR="00502397" w:rsidRDefault="00502397" w:rsidP="009E2BAD">
      <w:pPr>
        <w:spacing w:before="0"/>
        <w:jc w:val="both"/>
        <w:rPr>
          <w:rFonts w:asciiTheme="minorHAnsi" w:hAnsiTheme="minorHAnsi" w:cstheme="minorHAnsi"/>
          <w:szCs w:val="24"/>
        </w:rPr>
      </w:pPr>
      <w:r w:rsidRPr="00C406AE">
        <w:rPr>
          <w:rFonts w:asciiTheme="minorHAnsi" w:hAnsiTheme="minorHAnsi" w:cstheme="minorHAnsi"/>
          <w:szCs w:val="24"/>
        </w:rPr>
        <w:t xml:space="preserve">Advance Registration for this event is mandatory  and </w:t>
      </w:r>
      <w:r w:rsidR="003F1914">
        <w:rPr>
          <w:rFonts w:asciiTheme="minorHAnsi" w:hAnsiTheme="minorHAnsi" w:cstheme="minorHAnsi"/>
          <w:szCs w:val="24"/>
        </w:rPr>
        <w:t xml:space="preserve">will be </w:t>
      </w:r>
      <w:r w:rsidRPr="00C406AE">
        <w:rPr>
          <w:rFonts w:asciiTheme="minorHAnsi" w:hAnsiTheme="minorHAnsi" w:cstheme="minorHAnsi"/>
          <w:szCs w:val="24"/>
        </w:rPr>
        <w:t>carried out exclusively online, through ITU-R Designated Focal Point (DFP). The list of DFPs for ITU-R Activities, including the Seminar, is available at</w:t>
      </w:r>
      <w:r w:rsidR="009E2BAD" w:rsidRPr="009E2BAD">
        <w:rPr>
          <w:rStyle w:val="Hyperlink"/>
          <w:rFonts w:asciiTheme="minorHAnsi" w:hAnsiTheme="minorHAnsi" w:cstheme="minorHAnsi"/>
          <w:szCs w:val="24"/>
          <w:u w:val="none"/>
        </w:rPr>
        <w:t xml:space="preserve"> </w:t>
      </w:r>
      <w:hyperlink r:id="rId10" w:history="1">
        <w:r w:rsidRPr="00A36E53">
          <w:rPr>
            <w:rStyle w:val="Hyperlink"/>
            <w:rFonts w:asciiTheme="minorHAnsi" w:hAnsiTheme="minorHAnsi" w:cstheme="minorHAnsi"/>
            <w:szCs w:val="24"/>
          </w:rPr>
          <w:t>http://www.itu.int/go/ITU-R/events-registration</w:t>
        </w:r>
      </w:hyperlink>
      <w:r w:rsidRPr="003A64D2">
        <w:rPr>
          <w:rFonts w:asciiTheme="minorHAnsi" w:hAnsiTheme="minorHAnsi" w:cstheme="minorHAnsi"/>
          <w:szCs w:val="24"/>
        </w:rPr>
        <w:t>.</w:t>
      </w:r>
      <w:r w:rsidRPr="00C406AE">
        <w:rPr>
          <w:rFonts w:asciiTheme="minorHAnsi" w:hAnsiTheme="minorHAnsi" w:cstheme="minorHAnsi"/>
          <w:szCs w:val="24"/>
        </w:rPr>
        <w:t xml:space="preserve"> Advance online registration will start on </w:t>
      </w:r>
      <w:r w:rsidRPr="00C406AE">
        <w:rPr>
          <w:rFonts w:asciiTheme="minorHAnsi" w:hAnsiTheme="minorHAnsi" w:cstheme="minorHAnsi"/>
          <w:szCs w:val="24"/>
          <w:u w:val="single"/>
        </w:rPr>
        <w:t>8 September 2014</w:t>
      </w:r>
      <w:r w:rsidRPr="00C406AE">
        <w:rPr>
          <w:rFonts w:asciiTheme="minorHAnsi" w:hAnsiTheme="minorHAnsi" w:cstheme="minorHAnsi"/>
          <w:szCs w:val="24"/>
        </w:rPr>
        <w:t>.</w:t>
      </w:r>
      <w:bookmarkStart w:id="0" w:name="_GoBack"/>
      <w:bookmarkEnd w:id="0"/>
      <w:r w:rsidRPr="00C406AE">
        <w:rPr>
          <w:rFonts w:asciiTheme="minorHAnsi" w:hAnsiTheme="minorHAnsi" w:cstheme="minorHAnsi"/>
          <w:szCs w:val="24"/>
        </w:rPr>
        <w:t xml:space="preserve"> For those </w:t>
      </w:r>
      <w:r>
        <w:rPr>
          <w:rFonts w:asciiTheme="minorHAnsi" w:hAnsiTheme="minorHAnsi" w:cstheme="minorHAnsi"/>
          <w:szCs w:val="24"/>
        </w:rPr>
        <w:t xml:space="preserve">entities </w:t>
      </w:r>
      <w:r w:rsidRPr="00C406AE">
        <w:rPr>
          <w:rFonts w:asciiTheme="minorHAnsi" w:hAnsiTheme="minorHAnsi" w:cstheme="minorHAnsi"/>
          <w:szCs w:val="24"/>
        </w:rPr>
        <w:t xml:space="preserve">wishing to modify the indicated DFP or for any further information, please contact the ITU-R Delegate Registration Unit at </w:t>
      </w:r>
      <w:hyperlink r:id="rId11" w:history="1">
        <w:r w:rsidRPr="00A36E53">
          <w:rPr>
            <w:rStyle w:val="Hyperlink"/>
            <w:rFonts w:asciiTheme="minorHAnsi" w:hAnsiTheme="minorHAnsi" w:cstheme="minorHAnsi"/>
            <w:szCs w:val="24"/>
          </w:rPr>
          <w:t>ITU-R.Registrations@itu.int</w:t>
        </w:r>
      </w:hyperlink>
      <w:r w:rsidR="00A36E53" w:rsidRPr="003A64D2">
        <w:rPr>
          <w:rFonts w:asciiTheme="minorHAnsi" w:hAnsiTheme="minorHAnsi" w:cstheme="minorHAnsi"/>
          <w:szCs w:val="24"/>
        </w:rPr>
        <w:t>.</w:t>
      </w:r>
    </w:p>
    <w:p w14:paraId="1BE06AED" w14:textId="77777777" w:rsidR="00502397" w:rsidRDefault="00502397" w:rsidP="005C5FDF">
      <w:pPr>
        <w:spacing w:before="0"/>
        <w:jc w:val="both"/>
        <w:rPr>
          <w:rFonts w:asciiTheme="minorHAnsi" w:hAnsiTheme="minorHAnsi" w:cstheme="minorHAnsi"/>
          <w:szCs w:val="24"/>
        </w:rPr>
      </w:pPr>
    </w:p>
    <w:p w14:paraId="089D4CA3" w14:textId="77777777" w:rsidR="00E85824" w:rsidRDefault="00E85824" w:rsidP="00FC7F51">
      <w:pPr>
        <w:spacing w:before="136"/>
        <w:jc w:val="both"/>
        <w:rPr>
          <w:rFonts w:asciiTheme="minorHAnsi" w:hAnsiTheme="minorHAnsi" w:cstheme="minorHAnsi"/>
          <w:szCs w:val="24"/>
        </w:rPr>
      </w:pPr>
      <w:r>
        <w:rPr>
          <w:rFonts w:asciiTheme="minorHAnsi" w:hAnsiTheme="minorHAnsi" w:cstheme="minorHAnsi"/>
          <w:szCs w:val="24"/>
        </w:rPr>
        <w:t xml:space="preserve">On-site badging and registration will take place at the main entrance of the ITU Montbrillant building (2 rue de Varembé, 1202, Geneva) </w:t>
      </w:r>
      <w:r>
        <w:rPr>
          <w:rFonts w:asciiTheme="minorHAnsi" w:hAnsiTheme="minorHAnsi" w:cstheme="minorHAnsi"/>
          <w:szCs w:val="24"/>
          <w:u w:val="single"/>
        </w:rPr>
        <w:t>from 08h00 on 8 and 9 December 2014</w:t>
      </w:r>
      <w:r>
        <w:rPr>
          <w:rFonts w:asciiTheme="minorHAnsi" w:hAnsiTheme="minorHAnsi" w:cstheme="minorHAnsi"/>
          <w:szCs w:val="24"/>
        </w:rPr>
        <w:t xml:space="preserve">. </w:t>
      </w:r>
      <w:r>
        <w:rPr>
          <w:rFonts w:asciiTheme="minorHAnsi" w:hAnsiTheme="minorHAnsi" w:cstheme="minorHAnsi"/>
          <w:color w:val="000000"/>
          <w:szCs w:val="24"/>
        </w:rPr>
        <w:t>Please note that the confirmation of registration sent to each participant by e-mail should be presented, together with photo identification, in order to receive an event participant badge.</w:t>
      </w:r>
    </w:p>
    <w:p w14:paraId="1591BC52" w14:textId="77777777" w:rsidR="00E85824" w:rsidRDefault="00E85824" w:rsidP="00FC7F51">
      <w:pPr>
        <w:spacing w:before="0"/>
        <w:jc w:val="both"/>
        <w:rPr>
          <w:rFonts w:asciiTheme="minorHAnsi" w:hAnsiTheme="minorHAnsi" w:cstheme="minorHAnsi"/>
          <w:szCs w:val="24"/>
        </w:rPr>
      </w:pPr>
    </w:p>
    <w:p w14:paraId="12F2449F" w14:textId="77777777" w:rsidR="00E85824" w:rsidRDefault="00E85824" w:rsidP="00FC7F51">
      <w:pPr>
        <w:spacing w:before="0" w:line="276" w:lineRule="auto"/>
        <w:jc w:val="both"/>
        <w:rPr>
          <w:rFonts w:asciiTheme="minorHAnsi" w:hAnsiTheme="minorHAnsi" w:cstheme="minorHAnsi"/>
          <w:szCs w:val="24"/>
        </w:rPr>
      </w:pPr>
      <w:r>
        <w:rPr>
          <w:rFonts w:asciiTheme="minorHAnsi" w:hAnsiTheme="minorHAnsi" w:cstheme="minorHAnsi"/>
          <w:b/>
          <w:bCs/>
          <w:szCs w:val="24"/>
        </w:rPr>
        <w:t>Visa requirements</w:t>
      </w:r>
    </w:p>
    <w:p w14:paraId="44B65D6F" w14:textId="4A79A125" w:rsidR="00244020" w:rsidRDefault="00E85824" w:rsidP="002236CA">
      <w:pPr>
        <w:spacing w:before="0"/>
        <w:jc w:val="both"/>
        <w:rPr>
          <w:rFonts w:asciiTheme="minorHAnsi" w:hAnsiTheme="minorHAnsi" w:cstheme="minorHAnsi"/>
          <w:szCs w:val="24"/>
        </w:rPr>
      </w:pPr>
      <w:r>
        <w:rPr>
          <w:rFonts w:asciiTheme="minorHAnsi" w:hAnsiTheme="minorHAnsi" w:cstheme="minorHAnsi"/>
          <w:szCs w:val="24"/>
        </w:rPr>
        <w:t xml:space="preserve">Citizens of some countries are required to obtain a visa in order to enter and spend time in Switzerland. Visa applications must be submitted to the Swiss foreign mission closest to their place of residence at least </w:t>
      </w:r>
      <w:r>
        <w:rPr>
          <w:rFonts w:asciiTheme="minorHAnsi" w:hAnsiTheme="minorHAnsi" w:cstheme="minorHAnsi"/>
          <w:szCs w:val="24"/>
          <w:u w:val="single"/>
        </w:rPr>
        <w:t>six (6) weeks prior</w:t>
      </w:r>
      <w:r>
        <w:rPr>
          <w:rFonts w:asciiTheme="minorHAnsi" w:hAnsiTheme="minorHAnsi" w:cstheme="minorHAnsi"/>
          <w:szCs w:val="24"/>
        </w:rPr>
        <w:t xml:space="preserve"> to the planned travel date. When needed, requests for visa </w:t>
      </w:r>
      <w:r>
        <w:rPr>
          <w:rFonts w:asciiTheme="minorHAnsi" w:hAnsiTheme="minorHAnsi" w:cstheme="minorHAnsi"/>
          <w:szCs w:val="24"/>
        </w:rPr>
        <w:lastRenderedPageBreak/>
        <w:t xml:space="preserve">support must also be requested by the DFP during the online registration process of participants. Please allow up to </w:t>
      </w:r>
      <w:r>
        <w:rPr>
          <w:rFonts w:asciiTheme="minorHAnsi" w:hAnsiTheme="minorHAnsi" w:cstheme="minorHAnsi"/>
          <w:szCs w:val="24"/>
          <w:u w:val="single"/>
        </w:rPr>
        <w:t>15 working days</w:t>
      </w:r>
      <w:r>
        <w:rPr>
          <w:rFonts w:asciiTheme="minorHAnsi" w:hAnsiTheme="minorHAnsi" w:cstheme="minorHAnsi"/>
          <w:szCs w:val="24"/>
        </w:rPr>
        <w:t xml:space="preserve"> for a confirmation support to be provided by the ITU</w:t>
      </w:r>
      <w:r w:rsidR="002236CA">
        <w:rPr>
          <w:rFonts w:asciiTheme="minorHAnsi" w:hAnsiTheme="minorHAnsi" w:cstheme="minorHAnsi"/>
          <w:szCs w:val="24"/>
        </w:rPr>
        <w:t>.</w:t>
      </w:r>
    </w:p>
    <w:p w14:paraId="35F2E1D6" w14:textId="77777777" w:rsidR="009B4065" w:rsidRDefault="009B4065" w:rsidP="002236CA">
      <w:pPr>
        <w:spacing w:before="0"/>
        <w:jc w:val="both"/>
        <w:rPr>
          <w:rFonts w:asciiTheme="minorHAnsi" w:hAnsiTheme="minorHAnsi" w:cstheme="minorHAnsi"/>
          <w:b/>
          <w:bCs/>
          <w:szCs w:val="24"/>
        </w:rPr>
      </w:pPr>
    </w:p>
    <w:p w14:paraId="232B3235" w14:textId="77777777" w:rsidR="00E85824" w:rsidRDefault="00E85824" w:rsidP="00B01B9F">
      <w:pPr>
        <w:spacing w:before="0" w:line="276" w:lineRule="auto"/>
        <w:jc w:val="both"/>
        <w:rPr>
          <w:rFonts w:asciiTheme="minorHAnsi" w:hAnsiTheme="minorHAnsi" w:cstheme="minorHAnsi"/>
          <w:szCs w:val="24"/>
        </w:rPr>
      </w:pPr>
      <w:r>
        <w:rPr>
          <w:rFonts w:asciiTheme="minorHAnsi" w:hAnsiTheme="minorHAnsi" w:cstheme="minorHAnsi"/>
          <w:b/>
          <w:bCs/>
          <w:szCs w:val="24"/>
        </w:rPr>
        <w:t>Accommodation</w:t>
      </w:r>
      <w:r>
        <w:rPr>
          <w:rFonts w:asciiTheme="minorHAnsi" w:hAnsiTheme="minorHAnsi" w:cstheme="minorHAnsi"/>
          <w:szCs w:val="24"/>
        </w:rPr>
        <w:t xml:space="preserve"> </w:t>
      </w:r>
    </w:p>
    <w:p w14:paraId="41CE8F08" w14:textId="412BC521" w:rsidR="009B4065" w:rsidRPr="00554601" w:rsidRDefault="00E85824" w:rsidP="005C5FDF">
      <w:pPr>
        <w:spacing w:before="0"/>
        <w:jc w:val="both"/>
        <w:rPr>
          <w:rStyle w:val="Hyperlink"/>
          <w:color w:val="auto"/>
          <w:u w:val="none"/>
        </w:rPr>
      </w:pPr>
      <w:r>
        <w:rPr>
          <w:rFonts w:asciiTheme="minorHAnsi" w:hAnsiTheme="minorHAnsi" w:cstheme="minorHAnsi"/>
          <w:szCs w:val="24"/>
        </w:rPr>
        <w:t xml:space="preserve">The cost of travel and accommodation in Geneva for participants is the responsibility of the administration/organization concerned. Participants will find the necessary information with relation to accommodation and travel at </w:t>
      </w:r>
      <w:hyperlink r:id="rId12" w:history="1">
        <w:r w:rsidR="005C5FDF" w:rsidRPr="0060366A">
          <w:rPr>
            <w:rStyle w:val="Hyperlink"/>
            <w:rFonts w:asciiTheme="minorHAnsi" w:hAnsiTheme="minorHAnsi" w:cstheme="minorHAnsi"/>
            <w:szCs w:val="24"/>
          </w:rPr>
          <w:t>http://www.itu.int/go/ITU-R/events-registration</w:t>
        </w:r>
      </w:hyperlink>
      <w:r>
        <w:rPr>
          <w:rFonts w:asciiTheme="minorHAnsi" w:hAnsiTheme="minorHAnsi" w:cstheme="minorHAnsi"/>
          <w:szCs w:val="24"/>
        </w:rPr>
        <w:t xml:space="preserve"> and also at: </w:t>
      </w:r>
      <w:hyperlink r:id="rId13" w:history="1">
        <w:r>
          <w:rPr>
            <w:rStyle w:val="Hyperlink"/>
            <w:rFonts w:asciiTheme="minorHAnsi" w:hAnsiTheme="minorHAnsi" w:cstheme="minorHAnsi"/>
            <w:szCs w:val="24"/>
          </w:rPr>
          <w:t>www.itu.int/travel</w:t>
        </w:r>
      </w:hyperlink>
      <w:r w:rsidR="00B230AD" w:rsidRPr="003A64D2">
        <w:rPr>
          <w:rFonts w:asciiTheme="minorHAnsi" w:hAnsiTheme="minorHAnsi" w:cstheme="minorHAnsi"/>
          <w:szCs w:val="24"/>
        </w:rPr>
        <w:t>.</w:t>
      </w:r>
    </w:p>
    <w:p w14:paraId="51B5327F" w14:textId="2092A893" w:rsidR="00502397" w:rsidRDefault="00502397">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bCs/>
          <w:szCs w:val="24"/>
        </w:rPr>
      </w:pPr>
    </w:p>
    <w:p w14:paraId="0B412220" w14:textId="36D9844C" w:rsidR="00E85824" w:rsidRDefault="00E85824" w:rsidP="00B01B9F">
      <w:pPr>
        <w:spacing w:before="0" w:line="276" w:lineRule="auto"/>
        <w:jc w:val="both"/>
      </w:pPr>
      <w:r>
        <w:rPr>
          <w:rFonts w:asciiTheme="minorHAnsi" w:hAnsiTheme="minorHAnsi" w:cstheme="minorHAnsi"/>
          <w:b/>
          <w:bCs/>
          <w:szCs w:val="24"/>
        </w:rPr>
        <w:t>Fellowships</w:t>
      </w:r>
    </w:p>
    <w:p w14:paraId="5CC6D3A1" w14:textId="77777777" w:rsidR="00E85824" w:rsidRDefault="00E85824" w:rsidP="00B01B9F">
      <w:pPr>
        <w:spacing w:before="0"/>
        <w:jc w:val="both"/>
        <w:rPr>
          <w:rFonts w:asciiTheme="minorHAnsi" w:hAnsiTheme="minorHAnsi" w:cstheme="minorHAnsi"/>
          <w:szCs w:val="24"/>
        </w:rPr>
      </w:pPr>
      <w:r>
        <w:rPr>
          <w:rFonts w:asciiTheme="minorHAnsi" w:hAnsiTheme="minorHAnsi" w:cstheme="minorHAnsi"/>
          <w:szCs w:val="24"/>
        </w:rPr>
        <w:t xml:space="preserve">In recognition of </w:t>
      </w:r>
      <w:r w:rsidR="004B1C4F">
        <w:rPr>
          <w:rFonts w:asciiTheme="minorHAnsi" w:hAnsiTheme="minorHAnsi" w:cstheme="minorHAnsi"/>
          <w:szCs w:val="24"/>
        </w:rPr>
        <w:t xml:space="preserve">financial </w:t>
      </w:r>
      <w:r w:rsidR="007B6559">
        <w:rPr>
          <w:rFonts w:asciiTheme="minorHAnsi" w:hAnsiTheme="minorHAnsi" w:cstheme="minorHAnsi"/>
          <w:szCs w:val="24"/>
        </w:rPr>
        <w:t>constrains being</w:t>
      </w:r>
      <w:r>
        <w:rPr>
          <w:rFonts w:asciiTheme="minorHAnsi" w:hAnsiTheme="minorHAnsi" w:cstheme="minorHAnsi"/>
          <w:szCs w:val="24"/>
        </w:rPr>
        <w:t xml:space="preserve"> faced by </w:t>
      </w:r>
      <w:r w:rsidR="004B1C4F">
        <w:rPr>
          <w:rFonts w:asciiTheme="minorHAnsi" w:hAnsiTheme="minorHAnsi" w:cstheme="minorHAnsi"/>
          <w:szCs w:val="24"/>
        </w:rPr>
        <w:t xml:space="preserve">some </w:t>
      </w:r>
      <w:r>
        <w:rPr>
          <w:rFonts w:asciiTheme="minorHAnsi" w:hAnsiTheme="minorHAnsi" w:cstheme="minorHAnsi"/>
          <w:szCs w:val="24"/>
        </w:rPr>
        <w:t xml:space="preserve">low income countries, the ITU could offer fellowships to delegates from eligible countries (one per country), with priority given to requests from the Least Developed Countries (LDCs). </w:t>
      </w:r>
    </w:p>
    <w:p w14:paraId="52B1B58F" w14:textId="77777777" w:rsidR="00E85824" w:rsidRDefault="00E85824">
      <w:pPr>
        <w:spacing w:before="136"/>
        <w:jc w:val="both"/>
        <w:rPr>
          <w:rFonts w:asciiTheme="minorHAnsi" w:hAnsiTheme="minorHAnsi" w:cstheme="minorHAnsi"/>
          <w:szCs w:val="24"/>
        </w:rPr>
      </w:pPr>
      <w:r>
        <w:rPr>
          <w:rFonts w:asciiTheme="minorHAnsi" w:hAnsiTheme="minorHAnsi" w:cstheme="minorHAnsi"/>
          <w:szCs w:val="24"/>
        </w:rPr>
        <w:t xml:space="preserve">Please note that due to limited budget resources, the amount of fellowships is </w:t>
      </w:r>
      <w:r w:rsidR="00393A24">
        <w:rPr>
          <w:rFonts w:asciiTheme="minorHAnsi" w:hAnsiTheme="minorHAnsi" w:cstheme="minorHAnsi"/>
          <w:szCs w:val="24"/>
        </w:rPr>
        <w:t>limited</w:t>
      </w:r>
      <w:r>
        <w:rPr>
          <w:rFonts w:asciiTheme="minorHAnsi" w:hAnsiTheme="minorHAnsi" w:cstheme="minorHAnsi"/>
          <w:szCs w:val="24"/>
        </w:rPr>
        <w:t xml:space="preserve">, hence requests will be processed on a first come first served basis, and fellowships will be granted until </w:t>
      </w:r>
      <w:r w:rsidR="00393A24">
        <w:rPr>
          <w:rFonts w:asciiTheme="minorHAnsi" w:hAnsiTheme="minorHAnsi" w:cstheme="minorHAnsi"/>
          <w:szCs w:val="24"/>
        </w:rPr>
        <w:t xml:space="preserve">the resources available are </w:t>
      </w:r>
      <w:r>
        <w:rPr>
          <w:rFonts w:asciiTheme="minorHAnsi" w:hAnsiTheme="minorHAnsi" w:cstheme="minorHAnsi"/>
          <w:szCs w:val="24"/>
        </w:rPr>
        <w:t>exhaust</w:t>
      </w:r>
      <w:r w:rsidR="00393A24">
        <w:rPr>
          <w:rFonts w:asciiTheme="minorHAnsi" w:hAnsiTheme="minorHAnsi" w:cstheme="minorHAnsi"/>
          <w:szCs w:val="24"/>
        </w:rPr>
        <w:t>ed</w:t>
      </w:r>
      <w:r>
        <w:rPr>
          <w:rFonts w:asciiTheme="minorHAnsi" w:hAnsiTheme="minorHAnsi" w:cstheme="minorHAnsi"/>
          <w:szCs w:val="24"/>
        </w:rPr>
        <w:t xml:space="preserve">. </w:t>
      </w:r>
    </w:p>
    <w:p w14:paraId="068F0246" w14:textId="3230461C" w:rsidR="00E85824" w:rsidRDefault="00E85824" w:rsidP="005C5FDF">
      <w:pPr>
        <w:spacing w:before="136"/>
        <w:jc w:val="both"/>
        <w:rPr>
          <w:rFonts w:asciiTheme="minorHAnsi" w:hAnsiTheme="minorHAnsi" w:cstheme="minorHAnsi"/>
          <w:szCs w:val="24"/>
        </w:rPr>
      </w:pPr>
      <w:r>
        <w:rPr>
          <w:rFonts w:asciiTheme="minorHAnsi" w:hAnsiTheme="minorHAnsi" w:cstheme="minorHAnsi"/>
          <w:szCs w:val="24"/>
        </w:rPr>
        <w:t xml:space="preserve">The fellowship request form (Annex 2) is available at the ITU website </w:t>
      </w:r>
      <w:r w:rsidR="005C5FDF">
        <w:rPr>
          <w:rFonts w:asciiTheme="minorHAnsi" w:hAnsiTheme="minorHAnsi" w:cstheme="minorHAnsi"/>
          <w:szCs w:val="24"/>
        </w:rPr>
        <w:t>(</w:t>
      </w:r>
      <w:hyperlink r:id="rId14" w:history="1">
        <w:r w:rsidR="005C5FDF">
          <w:rPr>
            <w:rStyle w:val="Hyperlink"/>
            <w:rFonts w:asciiTheme="minorHAnsi" w:hAnsiTheme="minorHAnsi" w:cstheme="minorHAnsi"/>
            <w:szCs w:val="24"/>
          </w:rPr>
          <w:t>http://www.itu.int/go/WRS-14</w:t>
        </w:r>
      </w:hyperlink>
      <w:r w:rsidR="005C5FDF">
        <w:rPr>
          <w:rFonts w:asciiTheme="minorHAnsi" w:hAnsiTheme="minorHAnsi" w:cstheme="minorHAnsi"/>
          <w:szCs w:val="24"/>
        </w:rPr>
        <w:t>)</w:t>
      </w:r>
      <w:r w:rsidR="009E2BAD">
        <w:rPr>
          <w:rFonts w:asciiTheme="minorHAnsi" w:hAnsiTheme="minorHAnsi" w:cstheme="minorHAnsi"/>
          <w:szCs w:val="24"/>
        </w:rPr>
        <w:t xml:space="preserve"> </w:t>
      </w:r>
      <w:r>
        <w:rPr>
          <w:rFonts w:asciiTheme="minorHAnsi" w:hAnsiTheme="minorHAnsi" w:cstheme="minorHAnsi"/>
          <w:szCs w:val="24"/>
        </w:rPr>
        <w:t xml:space="preserve">and should be submitted before </w:t>
      </w:r>
      <w:r>
        <w:rPr>
          <w:rFonts w:asciiTheme="minorHAnsi" w:hAnsiTheme="minorHAnsi" w:cstheme="minorHAnsi"/>
          <w:szCs w:val="24"/>
          <w:u w:val="single"/>
        </w:rPr>
        <w:t>10 October 2014</w:t>
      </w:r>
      <w:r>
        <w:rPr>
          <w:rFonts w:asciiTheme="minorHAnsi" w:hAnsiTheme="minorHAnsi" w:cstheme="minorHAnsi"/>
          <w:szCs w:val="24"/>
        </w:rPr>
        <w:t xml:space="preserve">. </w:t>
      </w:r>
    </w:p>
    <w:p w14:paraId="6BB476B5" w14:textId="77777777" w:rsidR="0008502B" w:rsidRDefault="0008502B" w:rsidP="00FC7F51">
      <w:pPr>
        <w:spacing w:before="136"/>
        <w:jc w:val="both"/>
        <w:rPr>
          <w:rFonts w:asciiTheme="minorHAnsi" w:hAnsiTheme="minorHAnsi" w:cstheme="minorHAnsi"/>
          <w:szCs w:val="24"/>
        </w:rPr>
      </w:pPr>
    </w:p>
    <w:p w14:paraId="4D64F5E7" w14:textId="77777777" w:rsidR="00554601" w:rsidRPr="00B01B9F" w:rsidRDefault="00E85824" w:rsidP="00502397">
      <w:pPr>
        <w:spacing w:before="720"/>
        <w:jc w:val="both"/>
        <w:rPr>
          <w:rFonts w:asciiTheme="minorHAnsi" w:hAnsiTheme="minorHAnsi" w:cstheme="minorHAnsi"/>
          <w:szCs w:val="24"/>
          <w:lang w:val="fr-CH"/>
        </w:rPr>
      </w:pPr>
      <w:r w:rsidRPr="00B01B9F">
        <w:rPr>
          <w:rFonts w:asciiTheme="minorHAnsi" w:hAnsiTheme="minorHAnsi" w:cstheme="minorHAnsi"/>
          <w:szCs w:val="24"/>
          <w:lang w:val="fr-CH"/>
        </w:rPr>
        <w:t>François Rancy</w:t>
      </w:r>
    </w:p>
    <w:p w14:paraId="353A9083" w14:textId="77777777" w:rsidR="00E85824" w:rsidRPr="00B01B9F" w:rsidRDefault="00E85824" w:rsidP="00FC7F51">
      <w:pPr>
        <w:spacing w:before="136"/>
        <w:jc w:val="both"/>
        <w:rPr>
          <w:rFonts w:asciiTheme="minorHAnsi" w:hAnsiTheme="minorHAnsi" w:cstheme="minorHAnsi"/>
          <w:szCs w:val="24"/>
          <w:lang w:val="fr-CH"/>
        </w:rPr>
      </w:pPr>
      <w:r w:rsidRPr="00B01B9F">
        <w:rPr>
          <w:rFonts w:asciiTheme="minorHAnsi" w:hAnsiTheme="minorHAnsi" w:cstheme="minorHAnsi"/>
          <w:szCs w:val="24"/>
          <w:lang w:val="fr-CH"/>
        </w:rPr>
        <w:t>Director</w:t>
      </w:r>
    </w:p>
    <w:p w14:paraId="3206FF45" w14:textId="77777777" w:rsidR="00502397" w:rsidRDefault="00502397" w:rsidP="00E86F7C">
      <w:pPr>
        <w:spacing w:before="0"/>
        <w:rPr>
          <w:rFonts w:asciiTheme="minorHAnsi" w:hAnsiTheme="minorHAnsi" w:cstheme="minorHAnsi"/>
          <w:b/>
          <w:bCs/>
          <w:szCs w:val="24"/>
          <w:lang w:val="fr-CH"/>
        </w:rPr>
      </w:pPr>
      <w:bookmarkStart w:id="1" w:name="ddistribution"/>
      <w:bookmarkEnd w:id="1"/>
    </w:p>
    <w:p w14:paraId="517BBB1B" w14:textId="77777777" w:rsidR="00502397" w:rsidRDefault="00502397" w:rsidP="00E86F7C">
      <w:pPr>
        <w:spacing w:before="0"/>
        <w:rPr>
          <w:rFonts w:asciiTheme="minorHAnsi" w:hAnsiTheme="minorHAnsi" w:cstheme="minorHAnsi"/>
          <w:b/>
          <w:bCs/>
          <w:szCs w:val="24"/>
          <w:lang w:val="fr-CH"/>
        </w:rPr>
      </w:pPr>
    </w:p>
    <w:p w14:paraId="501A0EE0" w14:textId="77777777" w:rsidR="009E2BAD" w:rsidRDefault="009E2BAD" w:rsidP="00E86F7C">
      <w:pPr>
        <w:spacing w:before="0"/>
        <w:rPr>
          <w:rFonts w:asciiTheme="minorHAnsi" w:hAnsiTheme="minorHAnsi" w:cstheme="minorHAnsi"/>
          <w:b/>
          <w:bCs/>
          <w:szCs w:val="24"/>
          <w:lang w:val="fr-CH"/>
        </w:rPr>
      </w:pPr>
    </w:p>
    <w:p w14:paraId="291B6060" w14:textId="77777777" w:rsidR="00502397" w:rsidRDefault="00502397" w:rsidP="00502397">
      <w:pPr>
        <w:spacing w:before="0"/>
        <w:rPr>
          <w:rFonts w:asciiTheme="minorHAnsi" w:hAnsiTheme="minorHAnsi" w:cstheme="minorHAnsi"/>
          <w:szCs w:val="24"/>
          <w:lang w:val="fr-CH"/>
        </w:rPr>
      </w:pPr>
      <w:r>
        <w:rPr>
          <w:rFonts w:asciiTheme="minorHAnsi" w:hAnsiTheme="minorHAnsi" w:cstheme="minorHAnsi"/>
          <w:b/>
          <w:bCs/>
          <w:szCs w:val="24"/>
          <w:lang w:val="fr-CH"/>
        </w:rPr>
        <w:t>Annexes</w:t>
      </w:r>
      <w:r>
        <w:rPr>
          <w:rFonts w:asciiTheme="minorHAnsi" w:hAnsiTheme="minorHAnsi" w:cstheme="minorHAnsi"/>
          <w:szCs w:val="24"/>
          <w:lang w:val="fr-CH"/>
        </w:rPr>
        <w:t xml:space="preserve">: </w:t>
      </w:r>
      <w:r>
        <w:rPr>
          <w:rFonts w:asciiTheme="minorHAnsi" w:hAnsiTheme="minorHAnsi" w:cstheme="minorHAnsi"/>
          <w:szCs w:val="24"/>
          <w:lang w:val="fr-CH"/>
        </w:rPr>
        <w:tab/>
        <w:t>2</w:t>
      </w:r>
    </w:p>
    <w:p w14:paraId="12C5D344" w14:textId="77777777" w:rsidR="00502397" w:rsidRDefault="00502397" w:rsidP="00E86F7C">
      <w:pPr>
        <w:spacing w:before="0"/>
        <w:rPr>
          <w:rFonts w:asciiTheme="minorHAnsi" w:hAnsiTheme="minorHAnsi" w:cstheme="minorHAnsi"/>
          <w:b/>
          <w:bCs/>
          <w:szCs w:val="24"/>
          <w:lang w:val="fr-CH"/>
        </w:rPr>
      </w:pPr>
    </w:p>
    <w:p w14:paraId="4A468868" w14:textId="77777777" w:rsidR="00502397" w:rsidRDefault="00502397" w:rsidP="00E86F7C">
      <w:pPr>
        <w:spacing w:before="0"/>
        <w:rPr>
          <w:rFonts w:asciiTheme="minorHAnsi" w:hAnsiTheme="minorHAnsi" w:cstheme="minorHAnsi"/>
          <w:b/>
          <w:bCs/>
          <w:szCs w:val="24"/>
          <w:lang w:val="fr-CH"/>
        </w:rPr>
      </w:pPr>
    </w:p>
    <w:p w14:paraId="091D7C0A" w14:textId="77777777" w:rsidR="00502397" w:rsidRDefault="00502397" w:rsidP="00E86F7C">
      <w:pPr>
        <w:spacing w:before="0"/>
        <w:rPr>
          <w:rFonts w:asciiTheme="minorHAnsi" w:hAnsiTheme="minorHAnsi" w:cstheme="minorHAnsi"/>
          <w:b/>
          <w:bCs/>
          <w:szCs w:val="24"/>
          <w:lang w:val="fr-CH"/>
        </w:rPr>
      </w:pPr>
    </w:p>
    <w:p w14:paraId="15EFEC26" w14:textId="77777777" w:rsidR="009E2BAD" w:rsidRDefault="009E2BAD" w:rsidP="00E86F7C">
      <w:pPr>
        <w:spacing w:before="0"/>
        <w:rPr>
          <w:rFonts w:asciiTheme="minorHAnsi" w:hAnsiTheme="minorHAnsi" w:cstheme="minorHAnsi"/>
          <w:b/>
          <w:bCs/>
          <w:szCs w:val="24"/>
          <w:lang w:val="fr-CH"/>
        </w:rPr>
      </w:pPr>
    </w:p>
    <w:p w14:paraId="3043240E" w14:textId="77777777" w:rsidR="009E2BAD" w:rsidRDefault="009E2BAD" w:rsidP="00E86F7C">
      <w:pPr>
        <w:spacing w:before="0"/>
        <w:rPr>
          <w:rFonts w:asciiTheme="minorHAnsi" w:hAnsiTheme="minorHAnsi" w:cstheme="minorHAnsi"/>
          <w:b/>
          <w:bCs/>
          <w:szCs w:val="24"/>
          <w:lang w:val="fr-CH"/>
        </w:rPr>
      </w:pPr>
    </w:p>
    <w:p w14:paraId="1ACAF40C" w14:textId="77777777" w:rsidR="009E2BAD" w:rsidRDefault="009E2BAD" w:rsidP="00E86F7C">
      <w:pPr>
        <w:spacing w:before="0"/>
        <w:rPr>
          <w:rFonts w:asciiTheme="minorHAnsi" w:hAnsiTheme="minorHAnsi" w:cstheme="minorHAnsi"/>
          <w:b/>
          <w:bCs/>
          <w:szCs w:val="24"/>
          <w:lang w:val="fr-CH"/>
        </w:rPr>
      </w:pPr>
    </w:p>
    <w:p w14:paraId="7701245B" w14:textId="77777777" w:rsidR="009E2BAD" w:rsidRDefault="009E2BAD" w:rsidP="00E86F7C">
      <w:pPr>
        <w:spacing w:before="0"/>
        <w:rPr>
          <w:rFonts w:asciiTheme="minorHAnsi" w:hAnsiTheme="minorHAnsi" w:cstheme="minorHAnsi"/>
          <w:b/>
          <w:bCs/>
          <w:szCs w:val="24"/>
          <w:lang w:val="fr-CH"/>
        </w:rPr>
      </w:pPr>
    </w:p>
    <w:p w14:paraId="01DCB983" w14:textId="77777777" w:rsidR="009E2BAD" w:rsidRDefault="009E2BAD" w:rsidP="00E86F7C">
      <w:pPr>
        <w:spacing w:before="0"/>
        <w:rPr>
          <w:rFonts w:asciiTheme="minorHAnsi" w:hAnsiTheme="minorHAnsi" w:cstheme="minorHAnsi"/>
          <w:b/>
          <w:bCs/>
          <w:szCs w:val="24"/>
          <w:lang w:val="fr-CH"/>
        </w:rPr>
      </w:pPr>
    </w:p>
    <w:p w14:paraId="35AD3013" w14:textId="77777777" w:rsidR="009E2BAD" w:rsidRDefault="009E2BAD" w:rsidP="00E86F7C">
      <w:pPr>
        <w:spacing w:before="0"/>
        <w:rPr>
          <w:rFonts w:asciiTheme="minorHAnsi" w:hAnsiTheme="minorHAnsi" w:cstheme="minorHAnsi"/>
          <w:b/>
          <w:bCs/>
          <w:szCs w:val="24"/>
          <w:lang w:val="fr-CH"/>
        </w:rPr>
      </w:pPr>
    </w:p>
    <w:p w14:paraId="41ACFE4F" w14:textId="77777777" w:rsidR="00E85824" w:rsidRDefault="00E85824" w:rsidP="00B01B9F">
      <w:pPr>
        <w:tabs>
          <w:tab w:val="left" w:pos="284"/>
          <w:tab w:val="left" w:pos="568"/>
        </w:tabs>
        <w:rPr>
          <w:rFonts w:asciiTheme="minorHAnsi" w:hAnsiTheme="minorHAnsi" w:cstheme="minorHAnsi"/>
          <w:b/>
          <w:bCs/>
          <w:sz w:val="18"/>
          <w:szCs w:val="18"/>
          <w:lang w:val="fr-CH"/>
        </w:rPr>
      </w:pPr>
      <w:r>
        <w:rPr>
          <w:rFonts w:asciiTheme="minorHAnsi" w:hAnsiTheme="minorHAnsi" w:cstheme="minorHAnsi"/>
          <w:b/>
          <w:bCs/>
          <w:sz w:val="18"/>
          <w:szCs w:val="18"/>
          <w:lang w:val="fr-CH"/>
        </w:rPr>
        <w:t>Distribution:</w:t>
      </w:r>
    </w:p>
    <w:p w14:paraId="24A506BA" w14:textId="77777777" w:rsidR="00E85824" w:rsidRPr="00EC33B0" w:rsidRDefault="00E85824" w:rsidP="00E86F7C">
      <w:pPr>
        <w:pStyle w:val="ListParagraph"/>
        <w:numPr>
          <w:ilvl w:val="0"/>
          <w:numId w:val="6"/>
        </w:numPr>
        <w:tabs>
          <w:tab w:val="left" w:pos="284"/>
        </w:tabs>
        <w:spacing w:before="0" w:line="280" w:lineRule="exact"/>
        <w:ind w:left="0" w:firstLine="0"/>
        <w:jc w:val="both"/>
        <w:textAlignment w:val="auto"/>
        <w:rPr>
          <w:rFonts w:asciiTheme="minorHAnsi" w:hAnsiTheme="minorHAnsi" w:cs="Calibri"/>
          <w:sz w:val="18"/>
          <w:szCs w:val="18"/>
          <w:lang w:val="en-US"/>
        </w:rPr>
      </w:pPr>
      <w:r w:rsidRPr="00EC33B0">
        <w:rPr>
          <w:rFonts w:asciiTheme="minorHAnsi" w:hAnsiTheme="minorHAnsi"/>
          <w:sz w:val="18"/>
          <w:szCs w:val="18"/>
        </w:rPr>
        <w:t>Administrations of Member States of the ITU</w:t>
      </w:r>
    </w:p>
    <w:p w14:paraId="69FFC1DE" w14:textId="5B7B6E5C" w:rsidR="00E85824" w:rsidRPr="00EC33B0" w:rsidRDefault="00B230AD" w:rsidP="00E86F7C">
      <w:pPr>
        <w:pStyle w:val="ListParagraph"/>
        <w:numPr>
          <w:ilvl w:val="0"/>
          <w:numId w:val="6"/>
        </w:numPr>
        <w:tabs>
          <w:tab w:val="left" w:pos="284"/>
        </w:tabs>
        <w:spacing w:before="0"/>
        <w:ind w:left="0" w:firstLine="0"/>
        <w:rPr>
          <w:rFonts w:asciiTheme="minorHAnsi" w:hAnsiTheme="minorHAnsi"/>
          <w:sz w:val="18"/>
          <w:szCs w:val="18"/>
        </w:rPr>
      </w:pPr>
      <w:r>
        <w:rPr>
          <w:rFonts w:asciiTheme="minorHAnsi" w:hAnsiTheme="minorHAnsi"/>
          <w:sz w:val="18"/>
          <w:szCs w:val="18"/>
        </w:rPr>
        <w:t xml:space="preserve">ITU-R </w:t>
      </w:r>
      <w:r w:rsidR="00E85824" w:rsidRPr="00EC33B0">
        <w:rPr>
          <w:rFonts w:asciiTheme="minorHAnsi" w:hAnsiTheme="minorHAnsi"/>
          <w:sz w:val="18"/>
          <w:szCs w:val="18"/>
        </w:rPr>
        <w:t>Sector Members</w:t>
      </w:r>
    </w:p>
    <w:p w14:paraId="13BD599D" w14:textId="6FA89735" w:rsidR="00E86F7C" w:rsidRPr="00EC33B0" w:rsidRDefault="00B230AD" w:rsidP="00B230AD">
      <w:pPr>
        <w:pStyle w:val="ListParagraph"/>
        <w:numPr>
          <w:ilvl w:val="0"/>
          <w:numId w:val="6"/>
        </w:numPr>
        <w:tabs>
          <w:tab w:val="left" w:pos="284"/>
        </w:tabs>
        <w:spacing w:before="0"/>
        <w:ind w:left="0" w:firstLine="0"/>
        <w:jc w:val="both"/>
        <w:textAlignment w:val="auto"/>
        <w:rPr>
          <w:rFonts w:asciiTheme="minorHAnsi" w:hAnsiTheme="minorHAnsi"/>
          <w:sz w:val="18"/>
          <w:szCs w:val="18"/>
        </w:rPr>
      </w:pPr>
      <w:r>
        <w:rPr>
          <w:rFonts w:asciiTheme="minorHAnsi" w:hAnsiTheme="minorHAnsi"/>
          <w:sz w:val="18"/>
          <w:szCs w:val="18"/>
        </w:rPr>
        <w:t>ITU-R</w:t>
      </w:r>
      <w:r w:rsidR="00E85824" w:rsidRPr="00EC33B0">
        <w:rPr>
          <w:rFonts w:asciiTheme="minorHAnsi" w:hAnsiTheme="minorHAnsi"/>
          <w:sz w:val="18"/>
          <w:szCs w:val="18"/>
        </w:rPr>
        <w:t xml:space="preserve"> Associated </w:t>
      </w:r>
    </w:p>
    <w:p w14:paraId="62238817" w14:textId="2D2E98CC" w:rsidR="00E85824" w:rsidRPr="00EC33B0" w:rsidRDefault="00B230AD" w:rsidP="00B230AD">
      <w:pPr>
        <w:pStyle w:val="ListParagraph"/>
        <w:numPr>
          <w:ilvl w:val="0"/>
          <w:numId w:val="6"/>
        </w:numPr>
        <w:tabs>
          <w:tab w:val="left" w:pos="284"/>
        </w:tabs>
        <w:spacing w:before="0"/>
        <w:ind w:left="0" w:firstLine="0"/>
        <w:jc w:val="both"/>
        <w:textAlignment w:val="auto"/>
        <w:rPr>
          <w:rFonts w:asciiTheme="minorHAnsi" w:hAnsiTheme="minorHAnsi"/>
          <w:sz w:val="18"/>
          <w:szCs w:val="18"/>
        </w:rPr>
      </w:pPr>
      <w:r>
        <w:rPr>
          <w:rFonts w:asciiTheme="minorHAnsi" w:hAnsiTheme="minorHAnsi"/>
          <w:sz w:val="18"/>
          <w:szCs w:val="18"/>
        </w:rPr>
        <w:t>ITU-R</w:t>
      </w:r>
      <w:r w:rsidR="00E85824" w:rsidRPr="00EC33B0">
        <w:rPr>
          <w:rFonts w:asciiTheme="minorHAnsi" w:hAnsiTheme="minorHAnsi"/>
          <w:sz w:val="18"/>
          <w:szCs w:val="18"/>
        </w:rPr>
        <w:t xml:space="preserve"> Academia </w:t>
      </w:r>
    </w:p>
    <w:p w14:paraId="0828D312" w14:textId="77777777" w:rsidR="00E85824" w:rsidRPr="00EC33B0" w:rsidRDefault="00E86F7C" w:rsidP="00E86F7C">
      <w:pPr>
        <w:tabs>
          <w:tab w:val="left" w:pos="284"/>
        </w:tabs>
        <w:spacing w:before="0"/>
        <w:rPr>
          <w:rFonts w:asciiTheme="minorHAnsi" w:hAnsiTheme="minorHAnsi"/>
          <w:sz w:val="18"/>
          <w:szCs w:val="18"/>
        </w:rPr>
      </w:pPr>
      <w:r w:rsidRPr="00EC33B0">
        <w:rPr>
          <w:rFonts w:asciiTheme="minorHAnsi" w:hAnsiTheme="minorHAnsi"/>
          <w:sz w:val="18"/>
          <w:szCs w:val="18"/>
        </w:rPr>
        <w:t>-</w:t>
      </w:r>
      <w:r w:rsidR="00E85824" w:rsidRPr="00EC33B0">
        <w:rPr>
          <w:rFonts w:asciiTheme="minorHAnsi" w:hAnsiTheme="minorHAnsi"/>
          <w:sz w:val="18"/>
          <w:szCs w:val="18"/>
        </w:rPr>
        <w:tab/>
        <w:t>Chairmen and Vice-Chairmen of Radiocommunication Study Groups and Special Committee on Regulatory/Procedural Matters</w:t>
      </w:r>
    </w:p>
    <w:p w14:paraId="2135FE8E" w14:textId="77777777" w:rsidR="00E85824" w:rsidRPr="00EC33B0" w:rsidRDefault="00E86F7C" w:rsidP="00E86F7C">
      <w:pPr>
        <w:tabs>
          <w:tab w:val="left" w:pos="284"/>
        </w:tabs>
        <w:spacing w:before="0"/>
        <w:rPr>
          <w:rFonts w:asciiTheme="minorHAnsi" w:hAnsiTheme="minorHAnsi"/>
          <w:sz w:val="18"/>
          <w:szCs w:val="18"/>
        </w:rPr>
      </w:pPr>
      <w:r w:rsidRPr="00EC33B0">
        <w:rPr>
          <w:rFonts w:asciiTheme="minorHAnsi" w:hAnsiTheme="minorHAnsi"/>
          <w:sz w:val="18"/>
          <w:szCs w:val="18"/>
        </w:rPr>
        <w:t>-</w:t>
      </w:r>
      <w:r w:rsidR="00E85824" w:rsidRPr="00EC33B0">
        <w:rPr>
          <w:rFonts w:asciiTheme="minorHAnsi" w:hAnsiTheme="minorHAnsi"/>
          <w:sz w:val="18"/>
          <w:szCs w:val="18"/>
        </w:rPr>
        <w:tab/>
        <w:t>Chairman and Vice-Chairmen of the Radiocommunication Advisory Group</w:t>
      </w:r>
    </w:p>
    <w:p w14:paraId="2F735D16" w14:textId="77777777" w:rsidR="00E85824" w:rsidRPr="00EC33B0" w:rsidRDefault="00E86F7C" w:rsidP="00E86F7C">
      <w:pPr>
        <w:tabs>
          <w:tab w:val="left" w:pos="284"/>
        </w:tabs>
        <w:spacing w:before="0"/>
        <w:rPr>
          <w:rFonts w:asciiTheme="minorHAnsi" w:hAnsiTheme="minorHAnsi"/>
          <w:sz w:val="18"/>
          <w:szCs w:val="18"/>
        </w:rPr>
      </w:pPr>
      <w:r w:rsidRPr="00EC33B0">
        <w:rPr>
          <w:rFonts w:asciiTheme="minorHAnsi" w:hAnsiTheme="minorHAnsi"/>
          <w:sz w:val="18"/>
          <w:szCs w:val="18"/>
        </w:rPr>
        <w:t>-</w:t>
      </w:r>
      <w:r w:rsidR="00E85824" w:rsidRPr="00EC33B0">
        <w:rPr>
          <w:rFonts w:asciiTheme="minorHAnsi" w:hAnsiTheme="minorHAnsi"/>
          <w:sz w:val="18"/>
          <w:szCs w:val="18"/>
        </w:rPr>
        <w:tab/>
        <w:t>Chairman and Vice-Chairmen of the Conference Preparatory Meeting</w:t>
      </w:r>
    </w:p>
    <w:p w14:paraId="77C6E41D" w14:textId="083081FA" w:rsidR="00E85824" w:rsidRPr="00EC33B0" w:rsidRDefault="0008502B" w:rsidP="00E86F7C">
      <w:pPr>
        <w:tabs>
          <w:tab w:val="left" w:pos="284"/>
        </w:tabs>
        <w:spacing w:before="0"/>
        <w:rPr>
          <w:rFonts w:asciiTheme="minorHAnsi" w:hAnsiTheme="minorHAnsi"/>
          <w:sz w:val="18"/>
          <w:szCs w:val="18"/>
        </w:rPr>
      </w:pPr>
      <w:r w:rsidRPr="00EC33B0">
        <w:rPr>
          <w:rFonts w:asciiTheme="minorHAnsi" w:hAnsiTheme="minorHAnsi"/>
          <w:sz w:val="18"/>
          <w:szCs w:val="18"/>
        </w:rPr>
        <w:t>-</w:t>
      </w:r>
      <w:r w:rsidR="00E85824" w:rsidRPr="00EC33B0">
        <w:rPr>
          <w:rFonts w:asciiTheme="minorHAnsi" w:hAnsiTheme="minorHAnsi"/>
          <w:sz w:val="18"/>
          <w:szCs w:val="18"/>
        </w:rPr>
        <w:tab/>
        <w:t>Members of the Radio Regulations Board</w:t>
      </w:r>
    </w:p>
    <w:p w14:paraId="6B6319DD" w14:textId="05B0ECD9" w:rsidR="00EC33B0" w:rsidRPr="00EC33B0" w:rsidRDefault="00E86F7C" w:rsidP="00B01B9F">
      <w:pPr>
        <w:tabs>
          <w:tab w:val="left" w:pos="284"/>
        </w:tabs>
        <w:spacing w:before="0"/>
        <w:ind w:left="284" w:hanging="284"/>
        <w:rPr>
          <w:rFonts w:asciiTheme="minorHAnsi" w:hAnsiTheme="minorHAnsi"/>
          <w:sz w:val="18"/>
          <w:szCs w:val="18"/>
        </w:rPr>
        <w:sectPr w:rsidR="00EC33B0" w:rsidRPr="00EC33B0" w:rsidSect="00335B57">
          <w:headerReference w:type="default" r:id="rId15"/>
          <w:headerReference w:type="first" r:id="rId16"/>
          <w:footerReference w:type="first" r:id="rId17"/>
          <w:pgSz w:w="11907" w:h="16834"/>
          <w:pgMar w:top="1418" w:right="1134" w:bottom="1418" w:left="1134" w:header="720" w:footer="720" w:gutter="0"/>
          <w:paperSrc w:first="15" w:other="15"/>
          <w:cols w:space="720"/>
          <w:titlePg/>
          <w:docGrid w:linePitch="326"/>
        </w:sectPr>
      </w:pPr>
      <w:r w:rsidRPr="00EC33B0">
        <w:rPr>
          <w:rFonts w:asciiTheme="minorHAnsi" w:hAnsiTheme="minorHAnsi"/>
          <w:sz w:val="18"/>
          <w:szCs w:val="18"/>
        </w:rPr>
        <w:t>-</w:t>
      </w:r>
      <w:r w:rsidR="00E85824" w:rsidRPr="00EC33B0">
        <w:rPr>
          <w:rFonts w:asciiTheme="minorHAnsi" w:hAnsiTheme="minorHAnsi"/>
          <w:sz w:val="18"/>
          <w:szCs w:val="18"/>
        </w:rPr>
        <w:tab/>
        <w:t>Secretary-General of the ITU, Director of the Telecommunication Standardization Bureau, Director of the Telecommunication Development Bureau</w:t>
      </w:r>
    </w:p>
    <w:p w14:paraId="53E42C85" w14:textId="77777777" w:rsidR="00EA43D7" w:rsidRPr="00E86F7C" w:rsidRDefault="00EA43D7" w:rsidP="0001061C">
      <w:pPr>
        <w:pStyle w:val="AnnexNotitle"/>
        <w:spacing w:before="240"/>
        <w:rPr>
          <w:rFonts w:asciiTheme="minorHAnsi" w:hAnsiTheme="minorHAnsi"/>
          <w:sz w:val="22"/>
          <w:szCs w:val="22"/>
        </w:rPr>
      </w:pPr>
      <w:r w:rsidRPr="00E86F7C">
        <w:rPr>
          <w:rFonts w:asciiTheme="minorHAnsi" w:hAnsiTheme="minorHAnsi"/>
          <w:sz w:val="22"/>
          <w:szCs w:val="22"/>
        </w:rPr>
        <w:lastRenderedPageBreak/>
        <w:t>A</w:t>
      </w:r>
      <w:r w:rsidR="00335B57" w:rsidRPr="00E86F7C">
        <w:rPr>
          <w:rFonts w:asciiTheme="minorHAnsi" w:hAnsiTheme="minorHAnsi"/>
          <w:sz w:val="22"/>
          <w:szCs w:val="22"/>
        </w:rPr>
        <w:t>nnex</w:t>
      </w:r>
      <w:r w:rsidRPr="00E86F7C">
        <w:rPr>
          <w:rFonts w:asciiTheme="minorHAnsi" w:hAnsiTheme="minorHAnsi"/>
          <w:sz w:val="22"/>
          <w:szCs w:val="22"/>
        </w:rPr>
        <w:t xml:space="preserve"> 1</w:t>
      </w:r>
      <w:r w:rsidR="00335B57" w:rsidRPr="00E86F7C">
        <w:rPr>
          <w:rFonts w:asciiTheme="minorHAnsi" w:hAnsiTheme="minorHAnsi"/>
          <w:sz w:val="22"/>
          <w:szCs w:val="22"/>
        </w:rPr>
        <w:br/>
        <w:t>Preliminary programme</w:t>
      </w:r>
    </w:p>
    <w:p w14:paraId="738CC042" w14:textId="77777777" w:rsidR="00EA43D7" w:rsidRPr="00E86F7C" w:rsidRDefault="00335B57" w:rsidP="00344332">
      <w:pPr>
        <w:jc w:val="center"/>
        <w:rPr>
          <w:rFonts w:asciiTheme="minorHAnsi" w:hAnsiTheme="minorHAnsi"/>
          <w:sz w:val="22"/>
          <w:szCs w:val="22"/>
        </w:rPr>
      </w:pPr>
      <w:r w:rsidRPr="00E86F7C">
        <w:rPr>
          <w:rFonts w:asciiTheme="minorHAnsi" w:hAnsiTheme="minorHAnsi"/>
          <w:sz w:val="22"/>
          <w:szCs w:val="22"/>
        </w:rPr>
        <w:t xml:space="preserve">Geneva, </w:t>
      </w:r>
      <w:r w:rsidR="00344332" w:rsidRPr="00E86F7C">
        <w:rPr>
          <w:rFonts w:asciiTheme="minorHAnsi" w:hAnsiTheme="minorHAnsi"/>
          <w:sz w:val="22"/>
          <w:szCs w:val="22"/>
        </w:rPr>
        <w:t>8-12 December 2014</w:t>
      </w:r>
    </w:p>
    <w:p w14:paraId="79B88AED" w14:textId="77777777" w:rsidR="00EA43D7" w:rsidRPr="00E86F7C" w:rsidRDefault="00EA43D7" w:rsidP="00335B57">
      <w:pPr>
        <w:jc w:val="center"/>
        <w:rPr>
          <w:rFonts w:asciiTheme="minorHAnsi" w:hAnsiTheme="minorHAnsi"/>
          <w:sz w:val="22"/>
          <w:szCs w:val="22"/>
        </w:rPr>
      </w:pPr>
    </w:p>
    <w:tbl>
      <w:tblPr>
        <w:tblW w:w="14426" w:type="dxa"/>
        <w:tblLayout w:type="fixed"/>
        <w:tblCellMar>
          <w:left w:w="0" w:type="dxa"/>
          <w:right w:w="0" w:type="dxa"/>
        </w:tblCellMar>
        <w:tblLook w:val="04A0" w:firstRow="1" w:lastRow="0" w:firstColumn="1" w:lastColumn="0" w:noHBand="0" w:noVBand="1"/>
      </w:tblPr>
      <w:tblGrid>
        <w:gridCol w:w="3510"/>
        <w:gridCol w:w="2552"/>
        <w:gridCol w:w="1276"/>
        <w:gridCol w:w="1417"/>
        <w:gridCol w:w="1276"/>
        <w:gridCol w:w="1418"/>
        <w:gridCol w:w="1417"/>
        <w:gridCol w:w="1560"/>
      </w:tblGrid>
      <w:tr w:rsidR="00EA43D7" w:rsidRPr="00E86F7C" w14:paraId="4FDC47E1" w14:textId="77777777" w:rsidTr="00B01B9F">
        <w:tc>
          <w:tcPr>
            <w:tcW w:w="3510"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14:paraId="37B6961E" w14:textId="77777777" w:rsidR="00EA43D7" w:rsidRPr="00E86F7C" w:rsidRDefault="00EA43D7" w:rsidP="00462299">
            <w:pPr>
              <w:pStyle w:val="Tablehead"/>
              <w:rPr>
                <w:rFonts w:asciiTheme="minorHAnsi" w:hAnsiTheme="minorHAnsi"/>
                <w:szCs w:val="22"/>
              </w:rPr>
            </w:pPr>
            <w:r w:rsidRPr="00E86F7C">
              <w:rPr>
                <w:rFonts w:asciiTheme="minorHAnsi" w:hAnsiTheme="minorHAnsi"/>
                <w:szCs w:val="22"/>
              </w:rPr>
              <w:t xml:space="preserve">Monday </w:t>
            </w:r>
            <w:r w:rsidR="00462299" w:rsidRPr="00E86F7C">
              <w:rPr>
                <w:rFonts w:asciiTheme="minorHAnsi" w:hAnsiTheme="minorHAnsi"/>
                <w:szCs w:val="22"/>
              </w:rPr>
              <w:t>8</w:t>
            </w:r>
            <w:r w:rsidRPr="00E86F7C">
              <w:rPr>
                <w:rFonts w:asciiTheme="minorHAnsi" w:hAnsiTheme="minorHAnsi"/>
                <w:szCs w:val="22"/>
              </w:rPr>
              <w:t xml:space="preserve"> December</w:t>
            </w:r>
          </w:p>
          <w:p w14:paraId="72A9C5A7" w14:textId="77777777" w:rsidR="00EA43D7" w:rsidRPr="00E86F7C" w:rsidRDefault="00EA43D7" w:rsidP="00335B57">
            <w:pPr>
              <w:pStyle w:val="Tablehead"/>
              <w:rPr>
                <w:rFonts w:asciiTheme="minorHAnsi" w:eastAsia="SimSun" w:hAnsiTheme="minorHAnsi"/>
                <w:szCs w:val="22"/>
              </w:rPr>
            </w:pPr>
            <w:r w:rsidRPr="00E86F7C">
              <w:rPr>
                <w:rFonts w:asciiTheme="minorHAnsi" w:hAnsiTheme="minorHAnsi"/>
                <w:szCs w:val="22"/>
              </w:rPr>
              <w:t>(CICG)</w:t>
            </w:r>
          </w:p>
        </w:tc>
        <w:tc>
          <w:tcPr>
            <w:tcW w:w="2552"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14:paraId="76107FD1" w14:textId="77777777" w:rsidR="00EA43D7" w:rsidRPr="00E86F7C" w:rsidRDefault="00EA43D7" w:rsidP="00462299">
            <w:pPr>
              <w:pStyle w:val="Tablehead"/>
              <w:rPr>
                <w:rFonts w:asciiTheme="minorHAnsi" w:eastAsia="SimSun" w:hAnsiTheme="minorHAnsi"/>
                <w:szCs w:val="22"/>
              </w:rPr>
            </w:pPr>
            <w:r w:rsidRPr="00E86F7C">
              <w:rPr>
                <w:rFonts w:asciiTheme="minorHAnsi" w:hAnsiTheme="minorHAnsi"/>
                <w:szCs w:val="22"/>
              </w:rPr>
              <w:t xml:space="preserve">Tuesday </w:t>
            </w:r>
            <w:r w:rsidR="00462299" w:rsidRPr="00E86F7C">
              <w:rPr>
                <w:rFonts w:asciiTheme="minorHAnsi" w:hAnsiTheme="minorHAnsi"/>
                <w:szCs w:val="22"/>
              </w:rPr>
              <w:t>9</w:t>
            </w:r>
            <w:r w:rsidRPr="00E86F7C">
              <w:rPr>
                <w:rFonts w:asciiTheme="minorHAnsi" w:hAnsiTheme="minorHAnsi"/>
                <w:szCs w:val="22"/>
              </w:rPr>
              <w:t xml:space="preserve"> December</w:t>
            </w:r>
          </w:p>
          <w:p w14:paraId="72046158" w14:textId="77777777" w:rsidR="00EA43D7" w:rsidRPr="00E86F7C" w:rsidRDefault="00EA43D7" w:rsidP="00335B57">
            <w:pPr>
              <w:pStyle w:val="Tablehead"/>
              <w:rPr>
                <w:rFonts w:asciiTheme="minorHAnsi" w:eastAsia="SimSun" w:hAnsiTheme="minorHAnsi"/>
                <w:szCs w:val="22"/>
              </w:rPr>
            </w:pPr>
            <w:r w:rsidRPr="00E86F7C">
              <w:rPr>
                <w:rFonts w:asciiTheme="minorHAnsi" w:hAnsiTheme="minorHAnsi"/>
                <w:szCs w:val="22"/>
              </w:rPr>
              <w:t>(CICG)</w:t>
            </w:r>
          </w:p>
        </w:tc>
        <w:tc>
          <w:tcPr>
            <w:tcW w:w="2693"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14:paraId="2D1766E1" w14:textId="77777777" w:rsidR="00335B57" w:rsidRPr="00E86F7C" w:rsidRDefault="00EA43D7" w:rsidP="00462299">
            <w:pPr>
              <w:pStyle w:val="Tablehead"/>
              <w:rPr>
                <w:rFonts w:asciiTheme="minorHAnsi" w:hAnsiTheme="minorHAnsi"/>
                <w:szCs w:val="22"/>
              </w:rPr>
            </w:pPr>
            <w:r w:rsidRPr="00E86F7C">
              <w:rPr>
                <w:rFonts w:asciiTheme="minorHAnsi" w:hAnsiTheme="minorHAnsi"/>
                <w:szCs w:val="22"/>
              </w:rPr>
              <w:t xml:space="preserve">Wednesday </w:t>
            </w:r>
            <w:r w:rsidR="00462299" w:rsidRPr="00E86F7C">
              <w:rPr>
                <w:rFonts w:asciiTheme="minorHAnsi" w:hAnsiTheme="minorHAnsi"/>
                <w:szCs w:val="22"/>
              </w:rPr>
              <w:t>10</w:t>
            </w:r>
            <w:r w:rsidRPr="00E86F7C">
              <w:rPr>
                <w:rFonts w:asciiTheme="minorHAnsi" w:hAnsiTheme="minorHAnsi"/>
                <w:szCs w:val="22"/>
              </w:rPr>
              <w:t xml:space="preserve"> December</w:t>
            </w:r>
          </w:p>
          <w:p w14:paraId="75D28D97" w14:textId="77777777" w:rsidR="00EA43D7" w:rsidRPr="00E86F7C" w:rsidRDefault="00EA43D7" w:rsidP="00335B57">
            <w:pPr>
              <w:pStyle w:val="Tablehead"/>
              <w:rPr>
                <w:rFonts w:asciiTheme="minorHAnsi" w:eastAsia="SimSun" w:hAnsiTheme="minorHAnsi"/>
                <w:szCs w:val="22"/>
              </w:rPr>
            </w:pPr>
            <w:r w:rsidRPr="00E86F7C">
              <w:rPr>
                <w:rFonts w:asciiTheme="minorHAnsi" w:hAnsiTheme="minorHAnsi"/>
                <w:szCs w:val="22"/>
              </w:rPr>
              <w:t>(ITU)</w:t>
            </w:r>
          </w:p>
        </w:tc>
        <w:tc>
          <w:tcPr>
            <w:tcW w:w="2694"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14:paraId="298EE17A" w14:textId="77777777" w:rsidR="00EA43D7" w:rsidRPr="00E86F7C" w:rsidRDefault="00EA43D7" w:rsidP="00462299">
            <w:pPr>
              <w:pStyle w:val="Tablehead"/>
              <w:rPr>
                <w:rFonts w:asciiTheme="minorHAnsi" w:eastAsia="SimSun" w:hAnsiTheme="minorHAnsi"/>
                <w:szCs w:val="22"/>
              </w:rPr>
            </w:pPr>
            <w:r w:rsidRPr="00E86F7C">
              <w:rPr>
                <w:rFonts w:asciiTheme="minorHAnsi" w:hAnsiTheme="minorHAnsi"/>
                <w:szCs w:val="22"/>
              </w:rPr>
              <w:t xml:space="preserve">Thursday </w:t>
            </w:r>
            <w:r w:rsidR="00462299" w:rsidRPr="00E86F7C">
              <w:rPr>
                <w:rFonts w:asciiTheme="minorHAnsi" w:hAnsiTheme="minorHAnsi"/>
                <w:szCs w:val="22"/>
              </w:rPr>
              <w:t>11</w:t>
            </w:r>
            <w:r w:rsidRPr="00E86F7C">
              <w:rPr>
                <w:rFonts w:asciiTheme="minorHAnsi" w:hAnsiTheme="minorHAnsi"/>
                <w:szCs w:val="22"/>
              </w:rPr>
              <w:t xml:space="preserve"> December</w:t>
            </w:r>
          </w:p>
          <w:p w14:paraId="696CD677" w14:textId="77777777" w:rsidR="00EA43D7" w:rsidRPr="00E86F7C" w:rsidRDefault="00EA43D7" w:rsidP="00335B57">
            <w:pPr>
              <w:pStyle w:val="Tablehead"/>
              <w:rPr>
                <w:rFonts w:asciiTheme="minorHAnsi" w:eastAsia="SimSun" w:hAnsiTheme="minorHAnsi"/>
                <w:szCs w:val="22"/>
              </w:rPr>
            </w:pPr>
            <w:r w:rsidRPr="00E86F7C">
              <w:rPr>
                <w:rFonts w:asciiTheme="minorHAnsi" w:hAnsiTheme="minorHAnsi"/>
                <w:szCs w:val="22"/>
              </w:rPr>
              <w:t>(ITU)</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14:paraId="0F6C8892" w14:textId="77777777" w:rsidR="00335B57" w:rsidRPr="00E86F7C" w:rsidRDefault="00EA43D7" w:rsidP="00462299">
            <w:pPr>
              <w:pStyle w:val="Tablehead"/>
              <w:rPr>
                <w:rFonts w:asciiTheme="minorHAnsi" w:hAnsiTheme="minorHAnsi"/>
                <w:szCs w:val="22"/>
              </w:rPr>
            </w:pPr>
            <w:r w:rsidRPr="00E86F7C">
              <w:rPr>
                <w:rFonts w:asciiTheme="minorHAnsi" w:hAnsiTheme="minorHAnsi"/>
                <w:szCs w:val="22"/>
              </w:rPr>
              <w:t xml:space="preserve">Friday </w:t>
            </w:r>
            <w:r w:rsidR="00462299" w:rsidRPr="00E86F7C">
              <w:rPr>
                <w:rFonts w:asciiTheme="minorHAnsi" w:hAnsiTheme="minorHAnsi"/>
                <w:szCs w:val="22"/>
              </w:rPr>
              <w:t>12</w:t>
            </w:r>
            <w:r w:rsidRPr="00E86F7C">
              <w:rPr>
                <w:rFonts w:asciiTheme="minorHAnsi" w:hAnsiTheme="minorHAnsi"/>
                <w:szCs w:val="22"/>
              </w:rPr>
              <w:t xml:space="preserve"> December</w:t>
            </w:r>
          </w:p>
          <w:p w14:paraId="51C00DBF" w14:textId="77777777" w:rsidR="00EA43D7" w:rsidRPr="00E86F7C" w:rsidRDefault="00EA43D7" w:rsidP="00335B57">
            <w:pPr>
              <w:pStyle w:val="Tablehead"/>
              <w:rPr>
                <w:rFonts w:asciiTheme="minorHAnsi" w:eastAsia="SimSun" w:hAnsiTheme="minorHAnsi"/>
                <w:szCs w:val="22"/>
              </w:rPr>
            </w:pPr>
            <w:r w:rsidRPr="00E86F7C">
              <w:rPr>
                <w:rFonts w:asciiTheme="minorHAnsi" w:hAnsiTheme="minorHAnsi"/>
                <w:szCs w:val="22"/>
              </w:rPr>
              <w:t>(ITU)</w:t>
            </w:r>
          </w:p>
        </w:tc>
      </w:tr>
      <w:tr w:rsidR="00560727" w:rsidRPr="00E86F7C" w14:paraId="3C396A73" w14:textId="77777777" w:rsidTr="00B01B9F">
        <w:tc>
          <w:tcPr>
            <w:tcW w:w="351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14:paraId="50BE675E" w14:textId="77777777" w:rsidR="00EA43D7" w:rsidRPr="00E86F7C" w:rsidRDefault="00EA43D7" w:rsidP="00335B57">
            <w:pPr>
              <w:pStyle w:val="Tabletext"/>
              <w:spacing w:after="120"/>
              <w:rPr>
                <w:rFonts w:asciiTheme="minorHAnsi" w:hAnsiTheme="minorHAnsi"/>
                <w:b/>
                <w:bCs/>
                <w:szCs w:val="22"/>
              </w:rPr>
            </w:pPr>
            <w:r w:rsidRPr="00E86F7C">
              <w:rPr>
                <w:rFonts w:asciiTheme="minorHAnsi" w:hAnsiTheme="minorHAnsi"/>
                <w:b/>
                <w:bCs/>
                <w:szCs w:val="22"/>
              </w:rPr>
              <w:t>Opening</w:t>
            </w:r>
          </w:p>
          <w:p w14:paraId="339058D1" w14:textId="77777777" w:rsidR="005645F3" w:rsidRPr="00E86F7C" w:rsidRDefault="00EA43D7" w:rsidP="005645F3">
            <w:pPr>
              <w:pStyle w:val="Tabletext"/>
              <w:spacing w:after="120"/>
              <w:rPr>
                <w:rFonts w:asciiTheme="minorHAnsi" w:hAnsiTheme="minorHAnsi"/>
                <w:b/>
                <w:bCs/>
                <w:szCs w:val="22"/>
              </w:rPr>
            </w:pPr>
            <w:r w:rsidRPr="00E86F7C">
              <w:rPr>
                <w:rFonts w:asciiTheme="minorHAnsi" w:hAnsiTheme="minorHAnsi"/>
                <w:b/>
                <w:bCs/>
                <w:szCs w:val="22"/>
              </w:rPr>
              <w:t>General</w:t>
            </w:r>
          </w:p>
          <w:p w14:paraId="43AC1155" w14:textId="77777777" w:rsidR="005645F3" w:rsidRPr="00E86F7C" w:rsidRDefault="005645F3" w:rsidP="005645F3">
            <w:pPr>
              <w:pStyle w:val="Tabletext"/>
              <w:spacing w:after="120"/>
              <w:rPr>
                <w:rFonts w:asciiTheme="minorHAnsi" w:hAnsiTheme="minorHAnsi"/>
                <w:b/>
                <w:bCs/>
                <w:szCs w:val="22"/>
              </w:rPr>
            </w:pPr>
            <w:r w:rsidRPr="00E86F7C">
              <w:rPr>
                <w:rFonts w:asciiTheme="minorHAnsi" w:hAnsiTheme="minorHAnsi"/>
                <w:szCs w:val="22"/>
              </w:rPr>
              <w:t>Spectrum Management</w:t>
            </w:r>
          </w:p>
          <w:p w14:paraId="3B21C7B1" w14:textId="77777777" w:rsidR="00EA43D7" w:rsidRPr="00E86F7C" w:rsidRDefault="005645F3" w:rsidP="005645F3">
            <w:pPr>
              <w:pStyle w:val="Tabletext"/>
              <w:rPr>
                <w:rFonts w:asciiTheme="minorHAnsi" w:hAnsiTheme="minorHAnsi"/>
                <w:szCs w:val="22"/>
              </w:rPr>
            </w:pPr>
            <w:r w:rsidRPr="00E86F7C">
              <w:rPr>
                <w:rFonts w:asciiTheme="minorHAnsi" w:hAnsiTheme="minorHAnsi"/>
                <w:szCs w:val="22"/>
              </w:rPr>
              <w:t>ITU basics; ITU-R Structure</w:t>
            </w:r>
          </w:p>
          <w:p w14:paraId="19F694AA" w14:textId="77777777" w:rsidR="005645F3" w:rsidRPr="00E86F7C" w:rsidRDefault="005645F3" w:rsidP="005645F3">
            <w:pPr>
              <w:pStyle w:val="Tabletext"/>
              <w:rPr>
                <w:rFonts w:asciiTheme="minorHAnsi" w:hAnsiTheme="minorHAnsi"/>
                <w:szCs w:val="22"/>
              </w:rPr>
            </w:pPr>
            <w:r w:rsidRPr="00E86F7C">
              <w:rPr>
                <w:rFonts w:asciiTheme="minorHAnsi" w:hAnsiTheme="minorHAnsi"/>
                <w:szCs w:val="22"/>
              </w:rPr>
              <w:t>ITU-R SG and Publications</w:t>
            </w:r>
          </w:p>
          <w:p w14:paraId="23B1FC8D" w14:textId="77777777" w:rsidR="005645F3" w:rsidRPr="00E86F7C" w:rsidRDefault="005645F3" w:rsidP="00335B57">
            <w:pPr>
              <w:pStyle w:val="Tabletext"/>
              <w:rPr>
                <w:rFonts w:asciiTheme="minorHAnsi" w:hAnsiTheme="minorHAnsi"/>
                <w:szCs w:val="22"/>
              </w:rPr>
            </w:pPr>
            <w:r w:rsidRPr="00E86F7C">
              <w:rPr>
                <w:rFonts w:asciiTheme="minorHAnsi" w:hAnsiTheme="minorHAnsi"/>
                <w:szCs w:val="22"/>
              </w:rPr>
              <w:t>RR &amp; RoP</w:t>
            </w:r>
          </w:p>
          <w:p w14:paraId="7E3268F0" w14:textId="77777777" w:rsidR="00560727" w:rsidRPr="00E86F7C" w:rsidRDefault="00EA43D7" w:rsidP="00335B57">
            <w:pPr>
              <w:pStyle w:val="Tabletext"/>
              <w:rPr>
                <w:rFonts w:asciiTheme="minorHAnsi" w:hAnsiTheme="minorHAnsi"/>
                <w:szCs w:val="22"/>
              </w:rPr>
            </w:pPr>
            <w:r w:rsidRPr="00E86F7C">
              <w:rPr>
                <w:rFonts w:asciiTheme="minorHAnsi" w:hAnsiTheme="minorHAnsi"/>
                <w:szCs w:val="22"/>
              </w:rPr>
              <w:t>WRC</w:t>
            </w:r>
            <w:r w:rsidR="00560727" w:rsidRPr="00E86F7C">
              <w:rPr>
                <w:rFonts w:asciiTheme="minorHAnsi" w:hAnsiTheme="minorHAnsi"/>
                <w:szCs w:val="22"/>
              </w:rPr>
              <w:t xml:space="preserve"> &amp; RA</w:t>
            </w:r>
          </w:p>
          <w:p w14:paraId="6EF0B679" w14:textId="77777777" w:rsidR="00EA43D7" w:rsidRPr="00E86F7C" w:rsidRDefault="00EA43D7" w:rsidP="00335B57">
            <w:pPr>
              <w:pStyle w:val="Tabletext"/>
              <w:rPr>
                <w:rFonts w:asciiTheme="minorHAnsi" w:hAnsiTheme="minorHAnsi"/>
                <w:szCs w:val="22"/>
              </w:rPr>
            </w:pPr>
            <w:r w:rsidRPr="00E86F7C">
              <w:rPr>
                <w:rFonts w:asciiTheme="minorHAnsi" w:hAnsiTheme="minorHAnsi"/>
                <w:szCs w:val="22"/>
              </w:rPr>
              <w:t>(WRC-12 and WRC-15)</w:t>
            </w:r>
          </w:p>
          <w:p w14:paraId="23952064" w14:textId="77777777" w:rsidR="00554601" w:rsidRPr="00E86F7C" w:rsidRDefault="00554601" w:rsidP="00335B57">
            <w:pPr>
              <w:pStyle w:val="Tabletext"/>
              <w:rPr>
                <w:rFonts w:asciiTheme="minorHAnsi" w:eastAsia="SimSun" w:hAnsiTheme="minorHAnsi"/>
                <w:szCs w:val="22"/>
              </w:rPr>
            </w:pPr>
            <w:r w:rsidRPr="00E86F7C">
              <w:rPr>
                <w:rFonts w:asciiTheme="minorHAnsi" w:hAnsiTheme="minorHAnsi"/>
                <w:szCs w:val="22"/>
              </w:rPr>
              <w:t>ITU-R Study Groups: Works, Issues</w:t>
            </w:r>
          </w:p>
        </w:tc>
        <w:tc>
          <w:tcPr>
            <w:tcW w:w="255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2B086D7A" w14:textId="77777777" w:rsidR="009377DA" w:rsidRPr="00E86F7C" w:rsidRDefault="009377DA" w:rsidP="009377DA">
            <w:pPr>
              <w:pStyle w:val="Tabletext"/>
              <w:spacing w:after="120"/>
              <w:rPr>
                <w:rFonts w:asciiTheme="minorHAnsi" w:hAnsiTheme="minorHAnsi"/>
                <w:b/>
                <w:bCs/>
                <w:szCs w:val="22"/>
              </w:rPr>
            </w:pPr>
            <w:r w:rsidRPr="00E86F7C">
              <w:rPr>
                <w:rFonts w:asciiTheme="minorHAnsi" w:hAnsiTheme="minorHAnsi"/>
                <w:b/>
                <w:bCs/>
                <w:szCs w:val="22"/>
              </w:rPr>
              <w:t>Applications of RR Provisions</w:t>
            </w:r>
          </w:p>
          <w:p w14:paraId="7D5CB04B" w14:textId="77777777" w:rsidR="009377DA" w:rsidRPr="00E86F7C" w:rsidRDefault="009377DA" w:rsidP="009377DA">
            <w:pPr>
              <w:pStyle w:val="Tabletext"/>
              <w:spacing w:after="120"/>
              <w:rPr>
                <w:rFonts w:asciiTheme="minorHAnsi" w:hAnsiTheme="minorHAnsi"/>
                <w:szCs w:val="22"/>
              </w:rPr>
            </w:pPr>
            <w:r w:rsidRPr="00E86F7C">
              <w:rPr>
                <w:rFonts w:asciiTheme="minorHAnsi" w:hAnsiTheme="minorHAnsi"/>
                <w:szCs w:val="22"/>
              </w:rPr>
              <w:t>Notifications Procedures</w:t>
            </w:r>
          </w:p>
          <w:p w14:paraId="67E41851" w14:textId="77777777" w:rsidR="009377DA" w:rsidRPr="00E86F7C" w:rsidRDefault="009377DA" w:rsidP="009377DA">
            <w:pPr>
              <w:pStyle w:val="Tabletext"/>
              <w:rPr>
                <w:rFonts w:asciiTheme="minorHAnsi" w:hAnsiTheme="minorHAnsi"/>
                <w:szCs w:val="22"/>
              </w:rPr>
            </w:pPr>
            <w:r w:rsidRPr="00E86F7C">
              <w:rPr>
                <w:rFonts w:asciiTheme="minorHAnsi" w:hAnsiTheme="minorHAnsi"/>
                <w:szCs w:val="22"/>
              </w:rPr>
              <w:t>–</w:t>
            </w:r>
            <w:r w:rsidRPr="00E86F7C">
              <w:rPr>
                <w:rFonts w:asciiTheme="minorHAnsi" w:hAnsiTheme="minorHAnsi"/>
                <w:szCs w:val="22"/>
              </w:rPr>
              <w:tab/>
              <w:t>space</w:t>
            </w:r>
          </w:p>
          <w:p w14:paraId="3485CAFF" w14:textId="77777777" w:rsidR="00EA43D7" w:rsidRPr="00E86F7C" w:rsidRDefault="009377DA" w:rsidP="009377DA">
            <w:pPr>
              <w:pStyle w:val="Tabletext"/>
              <w:spacing w:after="120"/>
              <w:rPr>
                <w:rFonts w:asciiTheme="minorHAnsi" w:eastAsia="SimSun" w:hAnsiTheme="minorHAnsi"/>
                <w:szCs w:val="22"/>
                <w:u w:val="single"/>
              </w:rPr>
            </w:pPr>
            <w:r w:rsidRPr="00E86F7C">
              <w:rPr>
                <w:rFonts w:asciiTheme="minorHAnsi" w:hAnsiTheme="minorHAnsi"/>
                <w:szCs w:val="22"/>
              </w:rPr>
              <w:t>–</w:t>
            </w:r>
            <w:r w:rsidRPr="00E86F7C">
              <w:rPr>
                <w:rFonts w:asciiTheme="minorHAnsi" w:hAnsiTheme="minorHAnsi"/>
                <w:szCs w:val="22"/>
              </w:rPr>
              <w:tab/>
              <w:t>terrestrial</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0BC95DE0"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Space</w:t>
            </w:r>
          </w:p>
          <w:p w14:paraId="4723078F"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25E5C0BC"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Terrestrial</w:t>
            </w:r>
          </w:p>
          <w:p w14:paraId="7A1FA038"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2A527FD4"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Space</w:t>
            </w:r>
          </w:p>
          <w:p w14:paraId="39FEA8AE"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41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7999EBAE"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Terrestrial</w:t>
            </w:r>
          </w:p>
          <w:p w14:paraId="20F37590"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6F1D8D3"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Space</w:t>
            </w:r>
          </w:p>
          <w:p w14:paraId="7717E360"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6A7ADA13"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Terrestrial</w:t>
            </w:r>
          </w:p>
          <w:p w14:paraId="060D0304"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r>
      <w:tr w:rsidR="00560727" w:rsidRPr="00E86F7C" w14:paraId="6E29010B" w14:textId="77777777" w:rsidTr="00B01B9F">
        <w:tc>
          <w:tcPr>
            <w:tcW w:w="351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01B587E3" w14:textId="77777777" w:rsidR="00EA43D7" w:rsidRPr="00E86F7C" w:rsidRDefault="00EA43D7" w:rsidP="00335B57">
            <w:pPr>
              <w:pStyle w:val="Tabletext"/>
              <w:rPr>
                <w:rFonts w:asciiTheme="minorHAnsi" w:eastAsia="SimSun" w:hAnsiTheme="minorHAnsi"/>
                <w:szCs w:val="22"/>
              </w:rPr>
            </w:pPr>
          </w:p>
        </w:tc>
        <w:tc>
          <w:tcPr>
            <w:tcW w:w="255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C2AB53B" w14:textId="77777777" w:rsidR="00EA43D7" w:rsidRPr="00E86F7C" w:rsidRDefault="00EA43D7" w:rsidP="00335B57">
            <w:pPr>
              <w:pStyle w:val="Tabletext"/>
              <w:rPr>
                <w:rFonts w:asciiTheme="minorHAnsi" w:eastAsia="SimSun" w:hAnsiTheme="minorHAnsi"/>
                <w:szCs w:val="22"/>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D7760E3" w14:textId="77777777" w:rsidR="00EA43D7" w:rsidRPr="00E86F7C" w:rsidRDefault="00EA43D7" w:rsidP="00335B57">
            <w:pPr>
              <w:pStyle w:val="Tabletext"/>
              <w:jc w:val="center"/>
              <w:rPr>
                <w:rFonts w:asciiTheme="minorHAnsi" w:eastAsia="SimSun" w:hAnsiTheme="minorHAnsi"/>
                <w:szCs w:val="22"/>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67CCEE1B" w14:textId="77777777" w:rsidR="00EA43D7" w:rsidRPr="00E86F7C" w:rsidRDefault="00EA43D7" w:rsidP="00335B57">
            <w:pPr>
              <w:pStyle w:val="Tabletext"/>
              <w:jc w:val="center"/>
              <w:rPr>
                <w:rFonts w:asciiTheme="minorHAnsi" w:eastAsia="SimSun" w:hAnsiTheme="minorHAnsi"/>
                <w:szCs w:val="22"/>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3BD77593" w14:textId="77777777" w:rsidR="00EA43D7" w:rsidRPr="00E86F7C" w:rsidRDefault="00EA43D7" w:rsidP="00335B57">
            <w:pPr>
              <w:pStyle w:val="Tabletext"/>
              <w:jc w:val="center"/>
              <w:rPr>
                <w:rFonts w:asciiTheme="minorHAnsi" w:eastAsia="SimSun" w:hAnsiTheme="minorHAnsi"/>
                <w:szCs w:val="22"/>
              </w:rPr>
            </w:pPr>
          </w:p>
        </w:tc>
        <w:tc>
          <w:tcPr>
            <w:tcW w:w="141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3C6543B" w14:textId="77777777" w:rsidR="00EA43D7" w:rsidRPr="00E86F7C" w:rsidRDefault="00EA43D7" w:rsidP="00335B57">
            <w:pPr>
              <w:pStyle w:val="Tabletext"/>
              <w:jc w:val="center"/>
              <w:rPr>
                <w:rFonts w:asciiTheme="minorHAnsi" w:eastAsia="SimSun" w:hAnsiTheme="minorHAnsi"/>
                <w:szCs w:val="22"/>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A9A2E60" w14:textId="77777777" w:rsidR="00EA43D7" w:rsidRPr="00E86F7C" w:rsidRDefault="00EA43D7" w:rsidP="00335B57">
            <w:pPr>
              <w:pStyle w:val="Tabletext"/>
              <w:jc w:val="center"/>
              <w:rPr>
                <w:rFonts w:asciiTheme="minorHAnsi" w:eastAsia="SimSun" w:hAnsiTheme="minorHAnsi"/>
                <w:szCs w:val="22"/>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07F21C01" w14:textId="77777777" w:rsidR="00EA43D7" w:rsidRPr="00E86F7C" w:rsidRDefault="00EA43D7" w:rsidP="00335B57">
            <w:pPr>
              <w:pStyle w:val="Tabletext"/>
              <w:jc w:val="center"/>
              <w:rPr>
                <w:rFonts w:asciiTheme="minorHAnsi" w:eastAsia="SimSun" w:hAnsiTheme="minorHAnsi"/>
                <w:szCs w:val="22"/>
              </w:rPr>
            </w:pPr>
          </w:p>
        </w:tc>
      </w:tr>
      <w:tr w:rsidR="00560727" w:rsidRPr="00E86F7C" w14:paraId="601A32C7" w14:textId="77777777" w:rsidTr="00B01B9F">
        <w:trPr>
          <w:trHeight w:val="2496"/>
        </w:trPr>
        <w:tc>
          <w:tcPr>
            <w:tcW w:w="351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14:paraId="3619E30E" w14:textId="77777777" w:rsidR="00554601" w:rsidRPr="00E86F7C" w:rsidRDefault="00554601" w:rsidP="00554601">
            <w:pPr>
              <w:pStyle w:val="Tabletext"/>
              <w:spacing w:after="120"/>
              <w:rPr>
                <w:rFonts w:asciiTheme="minorHAnsi" w:hAnsiTheme="minorHAnsi"/>
                <w:b/>
                <w:bCs/>
                <w:szCs w:val="22"/>
              </w:rPr>
            </w:pPr>
            <w:r w:rsidRPr="00E86F7C">
              <w:rPr>
                <w:rFonts w:asciiTheme="minorHAnsi" w:hAnsiTheme="minorHAnsi"/>
                <w:b/>
                <w:bCs/>
                <w:szCs w:val="22"/>
              </w:rPr>
              <w:t>Applications of RR Provisions</w:t>
            </w:r>
          </w:p>
          <w:p w14:paraId="1A2864D5" w14:textId="77777777" w:rsidR="00554601" w:rsidRPr="00E86F7C" w:rsidRDefault="00554601" w:rsidP="00554601">
            <w:pPr>
              <w:pStyle w:val="Tabletext"/>
              <w:rPr>
                <w:rFonts w:asciiTheme="minorHAnsi" w:hAnsiTheme="minorHAnsi"/>
                <w:szCs w:val="22"/>
              </w:rPr>
            </w:pPr>
            <w:r w:rsidRPr="00E86F7C">
              <w:rPr>
                <w:rFonts w:asciiTheme="minorHAnsi" w:hAnsiTheme="minorHAnsi"/>
                <w:szCs w:val="22"/>
              </w:rPr>
              <w:t>Introduction: International recognition of Stations</w:t>
            </w:r>
          </w:p>
          <w:p w14:paraId="1AB10391" w14:textId="77777777" w:rsidR="00554601" w:rsidRPr="00E86F7C" w:rsidRDefault="00554601" w:rsidP="00554601">
            <w:pPr>
              <w:pStyle w:val="Tabletext"/>
              <w:rPr>
                <w:rFonts w:asciiTheme="minorHAnsi" w:hAnsiTheme="minorHAnsi"/>
                <w:szCs w:val="22"/>
              </w:rPr>
            </w:pPr>
            <w:r w:rsidRPr="00E86F7C">
              <w:rPr>
                <w:rFonts w:asciiTheme="minorHAnsi" w:hAnsiTheme="minorHAnsi"/>
                <w:szCs w:val="22"/>
              </w:rPr>
              <w:t>Regulatory Framework: national and international matters</w:t>
            </w:r>
          </w:p>
          <w:p w14:paraId="13E29065" w14:textId="77777777" w:rsidR="00554601" w:rsidRPr="00E86F7C" w:rsidRDefault="00554601" w:rsidP="00554601">
            <w:pPr>
              <w:pStyle w:val="Tabletext"/>
              <w:rPr>
                <w:rFonts w:asciiTheme="minorHAnsi" w:hAnsiTheme="minorHAnsi"/>
                <w:szCs w:val="22"/>
              </w:rPr>
            </w:pPr>
            <w:r w:rsidRPr="00E86F7C">
              <w:rPr>
                <w:rFonts w:asciiTheme="minorHAnsi" w:hAnsiTheme="minorHAnsi"/>
                <w:szCs w:val="22"/>
              </w:rPr>
              <w:t>Overview of the notification procedures</w:t>
            </w:r>
          </w:p>
          <w:p w14:paraId="75CA2770" w14:textId="77777777" w:rsidR="00554601" w:rsidRPr="00E86F7C" w:rsidRDefault="00554601" w:rsidP="00554601">
            <w:pPr>
              <w:pStyle w:val="Tabletext"/>
              <w:spacing w:after="120"/>
              <w:rPr>
                <w:rFonts w:asciiTheme="minorHAnsi" w:hAnsiTheme="minorHAnsi"/>
                <w:szCs w:val="22"/>
              </w:rPr>
            </w:pPr>
            <w:r w:rsidRPr="00E86F7C">
              <w:rPr>
                <w:rFonts w:asciiTheme="minorHAnsi" w:hAnsiTheme="minorHAnsi"/>
                <w:bCs/>
                <w:szCs w:val="22"/>
              </w:rPr>
              <w:t>–</w:t>
            </w:r>
            <w:r w:rsidRPr="00E86F7C">
              <w:rPr>
                <w:rFonts w:asciiTheme="minorHAnsi" w:hAnsiTheme="minorHAnsi"/>
                <w:bCs/>
                <w:szCs w:val="22"/>
              </w:rPr>
              <w:tab/>
              <w:t>space</w:t>
            </w:r>
          </w:p>
          <w:p w14:paraId="6757EF18" w14:textId="77777777" w:rsidR="00EA43D7" w:rsidRPr="00E86F7C" w:rsidRDefault="00554601" w:rsidP="00554601">
            <w:pPr>
              <w:pStyle w:val="Tabletext"/>
              <w:rPr>
                <w:rFonts w:asciiTheme="minorHAnsi" w:hAnsiTheme="minorHAnsi"/>
                <w:szCs w:val="22"/>
              </w:rPr>
            </w:pPr>
            <w:r w:rsidRPr="00E86F7C">
              <w:rPr>
                <w:rFonts w:asciiTheme="minorHAnsi" w:hAnsiTheme="minorHAnsi"/>
                <w:szCs w:val="22"/>
              </w:rPr>
              <w:t>–</w:t>
            </w:r>
            <w:r w:rsidRPr="00E86F7C">
              <w:rPr>
                <w:rFonts w:asciiTheme="minorHAnsi" w:hAnsiTheme="minorHAnsi"/>
                <w:szCs w:val="22"/>
              </w:rPr>
              <w:tab/>
              <w:t>terrestrial</w:t>
            </w:r>
          </w:p>
        </w:tc>
        <w:tc>
          <w:tcPr>
            <w:tcW w:w="2552"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14:paraId="337C4BDA" w14:textId="77777777" w:rsidR="009377DA" w:rsidRPr="00E86F7C" w:rsidRDefault="009377DA" w:rsidP="009377DA">
            <w:pPr>
              <w:pStyle w:val="Tabletext"/>
              <w:spacing w:after="120"/>
              <w:rPr>
                <w:rFonts w:asciiTheme="minorHAnsi" w:hAnsiTheme="minorHAnsi"/>
                <w:b/>
                <w:bCs/>
                <w:szCs w:val="22"/>
              </w:rPr>
            </w:pPr>
            <w:r w:rsidRPr="00E86F7C">
              <w:rPr>
                <w:rFonts w:asciiTheme="minorHAnsi" w:hAnsiTheme="minorHAnsi"/>
                <w:b/>
                <w:bCs/>
                <w:szCs w:val="22"/>
              </w:rPr>
              <w:t>Applications of RR Provisions</w:t>
            </w:r>
          </w:p>
          <w:p w14:paraId="4276C5C2" w14:textId="77777777" w:rsidR="009377DA" w:rsidRPr="00E86F7C" w:rsidRDefault="009377DA" w:rsidP="009377DA">
            <w:pPr>
              <w:pStyle w:val="Tabletext"/>
              <w:spacing w:after="120"/>
              <w:rPr>
                <w:rFonts w:asciiTheme="minorHAnsi" w:hAnsiTheme="minorHAnsi"/>
                <w:szCs w:val="22"/>
              </w:rPr>
            </w:pPr>
            <w:r w:rsidRPr="00E86F7C">
              <w:rPr>
                <w:rFonts w:asciiTheme="minorHAnsi" w:hAnsiTheme="minorHAnsi"/>
                <w:szCs w:val="22"/>
              </w:rPr>
              <w:t xml:space="preserve">BR publications &amp; ICT Tools </w:t>
            </w:r>
            <w:r w:rsidRPr="00E86F7C">
              <w:rPr>
                <w:rFonts w:asciiTheme="minorHAnsi" w:hAnsiTheme="minorHAnsi"/>
                <w:szCs w:val="22"/>
              </w:rPr>
              <w:br/>
              <w:t>(Preface, BRIFIC, databases, etc.)</w:t>
            </w:r>
          </w:p>
          <w:p w14:paraId="618D7BF7" w14:textId="77777777" w:rsidR="009377DA" w:rsidRPr="00E86F7C" w:rsidRDefault="009377DA" w:rsidP="009377DA">
            <w:pPr>
              <w:pStyle w:val="Tabletext"/>
              <w:spacing w:after="120"/>
              <w:rPr>
                <w:rFonts w:asciiTheme="minorHAnsi" w:hAnsiTheme="minorHAnsi"/>
                <w:szCs w:val="22"/>
              </w:rPr>
            </w:pPr>
            <w:r w:rsidRPr="00E86F7C">
              <w:rPr>
                <w:rFonts w:asciiTheme="minorHAnsi" w:hAnsiTheme="minorHAnsi"/>
                <w:szCs w:val="22"/>
              </w:rPr>
              <w:t>Workshop overview</w:t>
            </w:r>
          </w:p>
          <w:p w14:paraId="0BD9A06E" w14:textId="77777777" w:rsidR="009377DA" w:rsidRPr="00E86F7C" w:rsidRDefault="009377DA" w:rsidP="009377DA">
            <w:pPr>
              <w:pStyle w:val="Tabletext"/>
              <w:rPr>
                <w:rFonts w:asciiTheme="minorHAnsi" w:hAnsiTheme="minorHAnsi"/>
                <w:szCs w:val="22"/>
              </w:rPr>
            </w:pPr>
            <w:r w:rsidRPr="00E86F7C">
              <w:rPr>
                <w:rFonts w:asciiTheme="minorHAnsi" w:hAnsiTheme="minorHAnsi"/>
                <w:szCs w:val="22"/>
              </w:rPr>
              <w:t>–</w:t>
            </w:r>
            <w:r w:rsidRPr="00E86F7C">
              <w:rPr>
                <w:rFonts w:asciiTheme="minorHAnsi" w:hAnsiTheme="minorHAnsi"/>
                <w:szCs w:val="22"/>
              </w:rPr>
              <w:tab/>
              <w:t>space</w:t>
            </w:r>
          </w:p>
          <w:p w14:paraId="36EC4C71" w14:textId="77777777" w:rsidR="00EA43D7" w:rsidRPr="00E86F7C" w:rsidRDefault="009377DA" w:rsidP="009377DA">
            <w:pPr>
              <w:pStyle w:val="Tabletext"/>
              <w:rPr>
                <w:rFonts w:asciiTheme="minorHAnsi" w:eastAsia="SimSun" w:hAnsiTheme="minorHAnsi"/>
                <w:szCs w:val="22"/>
              </w:rPr>
            </w:pPr>
            <w:r w:rsidRPr="00E86F7C">
              <w:rPr>
                <w:rFonts w:asciiTheme="minorHAnsi" w:hAnsiTheme="minorHAnsi"/>
                <w:szCs w:val="22"/>
              </w:rPr>
              <w:t>–</w:t>
            </w:r>
            <w:r w:rsidRPr="00E86F7C">
              <w:rPr>
                <w:rFonts w:asciiTheme="minorHAnsi" w:hAnsiTheme="minorHAnsi"/>
                <w:szCs w:val="22"/>
              </w:rPr>
              <w:tab/>
              <w:t>terrestrial</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223D5289"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Space</w:t>
            </w:r>
          </w:p>
          <w:p w14:paraId="25941030"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C3DC0AD"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Terrestrial</w:t>
            </w:r>
          </w:p>
          <w:p w14:paraId="28159261"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5E9D4B6F"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Space</w:t>
            </w:r>
          </w:p>
          <w:p w14:paraId="5363C401"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41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35633CAC"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Terrestrial</w:t>
            </w:r>
          </w:p>
          <w:p w14:paraId="3B1B51F3"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2223AB59"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Space</w:t>
            </w:r>
          </w:p>
          <w:p w14:paraId="4D714787"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0DD1E9DA" w14:textId="77777777" w:rsidR="00EA43D7" w:rsidRPr="00E86F7C" w:rsidRDefault="00EA43D7" w:rsidP="00335B57">
            <w:pPr>
              <w:pStyle w:val="Tabletext"/>
              <w:spacing w:after="120"/>
              <w:jc w:val="center"/>
              <w:rPr>
                <w:rFonts w:asciiTheme="minorHAnsi" w:eastAsia="SimSun" w:hAnsiTheme="minorHAnsi"/>
                <w:b/>
                <w:bCs/>
                <w:szCs w:val="22"/>
              </w:rPr>
            </w:pPr>
            <w:r w:rsidRPr="00E86F7C">
              <w:rPr>
                <w:rFonts w:asciiTheme="minorHAnsi" w:hAnsiTheme="minorHAnsi"/>
                <w:b/>
                <w:bCs/>
                <w:szCs w:val="22"/>
              </w:rPr>
              <w:t>Terrestrial</w:t>
            </w:r>
          </w:p>
          <w:p w14:paraId="49050193" w14:textId="77777777" w:rsidR="00EA43D7" w:rsidRPr="00E86F7C" w:rsidRDefault="00EA43D7" w:rsidP="00335B57">
            <w:pPr>
              <w:pStyle w:val="Tabletext"/>
              <w:jc w:val="center"/>
              <w:rPr>
                <w:rFonts w:asciiTheme="minorHAnsi" w:eastAsia="SimSun" w:hAnsiTheme="minorHAnsi"/>
                <w:szCs w:val="22"/>
              </w:rPr>
            </w:pPr>
            <w:r w:rsidRPr="00E86F7C">
              <w:rPr>
                <w:rFonts w:asciiTheme="minorHAnsi" w:hAnsiTheme="minorHAnsi"/>
                <w:szCs w:val="22"/>
              </w:rPr>
              <w:t>Workshop</w:t>
            </w:r>
          </w:p>
        </w:tc>
      </w:tr>
    </w:tbl>
    <w:p w14:paraId="681AD5FB" w14:textId="77777777" w:rsidR="00335B57" w:rsidRDefault="00335B57" w:rsidP="00EA43D7">
      <w:r>
        <w:br w:type="page"/>
      </w:r>
    </w:p>
    <w:p w14:paraId="688FE848" w14:textId="77777777" w:rsidR="00D86CF0" w:rsidRDefault="00D86CF0" w:rsidP="00EA43D7">
      <w:pPr>
        <w:sectPr w:rsidR="00D86CF0" w:rsidSect="00D86CF0">
          <w:footerReference w:type="first" r:id="rId18"/>
          <w:pgSz w:w="16834" w:h="11907" w:orient="landscape"/>
          <w:pgMar w:top="1134" w:right="1418" w:bottom="1134" w:left="1418" w:header="720" w:footer="720" w:gutter="0"/>
          <w:paperSrc w:first="15" w:other="15"/>
          <w:cols w:space="720"/>
          <w:docGrid w:linePitch="326"/>
        </w:sectPr>
      </w:pPr>
    </w:p>
    <w:tbl>
      <w:tblPr>
        <w:tblW w:w="9889" w:type="dxa"/>
        <w:jc w:val="center"/>
        <w:tblLayout w:type="fixed"/>
        <w:tblLook w:val="00A0" w:firstRow="1" w:lastRow="0" w:firstColumn="1" w:lastColumn="0" w:noHBand="0" w:noVBand="0"/>
      </w:tblPr>
      <w:tblGrid>
        <w:gridCol w:w="2101"/>
        <w:gridCol w:w="708"/>
        <w:gridCol w:w="3512"/>
        <w:gridCol w:w="316"/>
        <w:gridCol w:w="2845"/>
        <w:gridCol w:w="407"/>
      </w:tblGrid>
      <w:tr w:rsidR="00EA43D7" w:rsidRPr="00E86F7C" w14:paraId="1FB182C2" w14:textId="77777777" w:rsidTr="00335B57">
        <w:trPr>
          <w:jc w:val="center"/>
        </w:trPr>
        <w:tc>
          <w:tcPr>
            <w:tcW w:w="9889" w:type="dxa"/>
            <w:gridSpan w:val="6"/>
            <w:tcMar>
              <w:top w:w="142" w:type="dxa"/>
              <w:bottom w:w="142" w:type="dxa"/>
            </w:tcMar>
          </w:tcPr>
          <w:p w14:paraId="73CEF3C9" w14:textId="77777777" w:rsidR="00EA43D7" w:rsidRPr="00E86F7C" w:rsidRDefault="00EA43D7" w:rsidP="009C6477">
            <w:pPr>
              <w:pStyle w:val="AnnexNotitle"/>
              <w:spacing w:before="0"/>
              <w:rPr>
                <w:rFonts w:asciiTheme="minorHAnsi" w:hAnsiTheme="minorHAnsi"/>
              </w:rPr>
            </w:pPr>
            <w:r w:rsidRPr="00E86F7C">
              <w:rPr>
                <w:rFonts w:asciiTheme="minorHAnsi" w:hAnsiTheme="minorHAnsi"/>
              </w:rPr>
              <w:lastRenderedPageBreak/>
              <w:t>A</w:t>
            </w:r>
            <w:r w:rsidR="00D86CF0" w:rsidRPr="00E86F7C">
              <w:rPr>
                <w:rFonts w:asciiTheme="minorHAnsi" w:hAnsiTheme="minorHAnsi"/>
              </w:rPr>
              <w:t>nnex</w:t>
            </w:r>
            <w:r w:rsidRPr="00E86F7C">
              <w:rPr>
                <w:rFonts w:asciiTheme="minorHAnsi" w:hAnsiTheme="minorHAnsi"/>
              </w:rPr>
              <w:t xml:space="preserve"> 2</w:t>
            </w:r>
          </w:p>
          <w:p w14:paraId="656B59DB" w14:textId="77777777" w:rsidR="00EA43D7" w:rsidRPr="00E86F7C" w:rsidRDefault="00EA43D7" w:rsidP="00335B57">
            <w:pPr>
              <w:tabs>
                <w:tab w:val="clear" w:pos="794"/>
                <w:tab w:val="clear" w:pos="1191"/>
                <w:tab w:val="clear" w:pos="1588"/>
                <w:tab w:val="clear" w:pos="1985"/>
              </w:tabs>
              <w:overflowPunct/>
              <w:autoSpaceDE/>
              <w:autoSpaceDN/>
              <w:adjustRightInd/>
              <w:spacing w:before="0"/>
              <w:jc w:val="center"/>
              <w:textAlignment w:val="auto"/>
              <w:rPr>
                <w:rFonts w:asciiTheme="minorHAnsi" w:eastAsia="SimHei" w:hAnsiTheme="minorHAnsi" w:cs="Simplified Arabic"/>
                <w:sz w:val="22"/>
                <w:szCs w:val="28"/>
                <w:lang w:eastAsia="zh-CN"/>
              </w:rPr>
            </w:pPr>
            <w:r w:rsidRPr="00E86F7C">
              <w:rPr>
                <w:rFonts w:asciiTheme="minorHAnsi" w:hAnsiTheme="minorHAnsi"/>
                <w:noProof/>
                <w:lang w:val="en-US"/>
              </w:rPr>
              <w:drawing>
                <wp:anchor distT="0" distB="0" distL="114300" distR="114300" simplePos="0" relativeHeight="251660288" behindDoc="0" locked="0" layoutInCell="1" allowOverlap="1" wp14:anchorId="25F91A35" wp14:editId="606F1AED">
                  <wp:simplePos x="0" y="0"/>
                  <wp:positionH relativeFrom="column">
                    <wp:posOffset>2853690</wp:posOffset>
                  </wp:positionH>
                  <wp:positionV relativeFrom="paragraph">
                    <wp:posOffset>24765</wp:posOffset>
                  </wp:positionV>
                  <wp:extent cx="450000" cy="518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0000" cy="518400"/>
                          </a:xfrm>
                          <a:prstGeom prst="rect">
                            <a:avLst/>
                          </a:prstGeom>
                          <a:noFill/>
                          <a:ln>
                            <a:noFill/>
                          </a:ln>
                        </pic:spPr>
                      </pic:pic>
                    </a:graphicData>
                  </a:graphic>
                </wp:anchor>
              </w:drawing>
            </w:r>
            <w:r w:rsidR="005C4364" w:rsidRPr="00E86F7C">
              <w:rPr>
                <w:rFonts w:asciiTheme="minorHAnsi" w:hAnsiTheme="minorHAnsi"/>
                <w:noProof/>
                <w:lang w:val="en-US"/>
              </w:rPr>
              <mc:AlternateContent>
                <mc:Choice Requires="wpc">
                  <w:drawing>
                    <wp:anchor distT="0" distB="0" distL="114300" distR="114300" simplePos="0" relativeHeight="251659264" behindDoc="0" locked="0" layoutInCell="1" allowOverlap="1" wp14:anchorId="2168CE5E" wp14:editId="4CC19E93">
                      <wp:simplePos x="0" y="0"/>
                      <wp:positionH relativeFrom="column">
                        <wp:posOffset>-4445</wp:posOffset>
                      </wp:positionH>
                      <wp:positionV relativeFrom="paragraph">
                        <wp:posOffset>-3810</wp:posOffset>
                      </wp:positionV>
                      <wp:extent cx="674370" cy="73342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01647FC" id="Canvas 4" o:spid="_x0000_s1026" editas="canvas" style="position:absolute;margin-left:-.35pt;margin-top:-.3pt;width:53.1pt;height:57.75pt;z-index:251659264" coordsize="674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height:7334;visibility:visible;mso-wrap-style:square">
                        <v:fill o:detectmouseclick="t"/>
                        <v:path o:connecttype="none"/>
                      </v:shape>
                    </v:group>
                  </w:pict>
                </mc:Fallback>
              </mc:AlternateContent>
            </w:r>
          </w:p>
          <w:p w14:paraId="62631FDE" w14:textId="77777777" w:rsidR="00EA43D7" w:rsidRPr="00E86F7C" w:rsidRDefault="00EA43D7" w:rsidP="00335B57">
            <w:pPr>
              <w:tabs>
                <w:tab w:val="clear" w:pos="794"/>
                <w:tab w:val="clear" w:pos="1191"/>
                <w:tab w:val="clear" w:pos="1588"/>
                <w:tab w:val="clear" w:pos="1985"/>
              </w:tabs>
              <w:overflowPunct/>
              <w:autoSpaceDE/>
              <w:autoSpaceDN/>
              <w:adjustRightInd/>
              <w:spacing w:before="0"/>
              <w:jc w:val="center"/>
              <w:textAlignment w:val="auto"/>
              <w:rPr>
                <w:rFonts w:asciiTheme="minorHAnsi" w:eastAsia="SimHei" w:hAnsiTheme="minorHAnsi" w:cs="Simplified Arabic"/>
                <w:sz w:val="22"/>
                <w:szCs w:val="28"/>
                <w:lang w:eastAsia="zh-CN"/>
              </w:rPr>
            </w:pPr>
          </w:p>
          <w:p w14:paraId="0FCA646A" w14:textId="77777777" w:rsidR="00EA43D7" w:rsidRPr="00E86F7C" w:rsidRDefault="00EA43D7" w:rsidP="00335B57">
            <w:pPr>
              <w:tabs>
                <w:tab w:val="clear" w:pos="794"/>
                <w:tab w:val="clear" w:pos="1191"/>
                <w:tab w:val="clear" w:pos="1588"/>
                <w:tab w:val="clear" w:pos="1985"/>
              </w:tabs>
              <w:overflowPunct/>
              <w:autoSpaceDE/>
              <w:autoSpaceDN/>
              <w:adjustRightInd/>
              <w:spacing w:before="0"/>
              <w:jc w:val="center"/>
              <w:textAlignment w:val="auto"/>
              <w:rPr>
                <w:rFonts w:asciiTheme="minorHAnsi" w:eastAsia="SimHei" w:hAnsiTheme="minorHAnsi" w:cs="Simplified Arabic"/>
                <w:color w:val="FF0000"/>
                <w:sz w:val="28"/>
                <w:szCs w:val="28"/>
                <w:lang w:eastAsia="zh-CN"/>
              </w:rPr>
            </w:pPr>
          </w:p>
          <w:p w14:paraId="627AE509" w14:textId="77777777" w:rsidR="00EA43D7" w:rsidRPr="00E86F7C" w:rsidRDefault="003458EA" w:rsidP="00344332">
            <w:pPr>
              <w:tabs>
                <w:tab w:val="clear" w:pos="794"/>
                <w:tab w:val="clear" w:pos="1191"/>
                <w:tab w:val="clear" w:pos="1588"/>
                <w:tab w:val="clear" w:pos="1985"/>
              </w:tabs>
              <w:overflowPunct/>
              <w:autoSpaceDE/>
              <w:autoSpaceDN/>
              <w:adjustRightInd/>
              <w:spacing w:before="0"/>
              <w:jc w:val="center"/>
              <w:textAlignment w:val="auto"/>
              <w:rPr>
                <w:rFonts w:asciiTheme="minorHAnsi" w:eastAsia="SimHei" w:hAnsiTheme="minorHAnsi" w:cs="Simplified Arabic"/>
                <w:sz w:val="22"/>
                <w:szCs w:val="28"/>
                <w:lang w:eastAsia="fr-CH"/>
              </w:rPr>
            </w:pPr>
            <w:r w:rsidRPr="00E86F7C">
              <w:rPr>
                <w:rFonts w:asciiTheme="minorHAnsi" w:hAnsiTheme="minorHAnsi"/>
                <w:b/>
                <w:bCs/>
              </w:rPr>
              <w:t xml:space="preserve">ITU </w:t>
            </w:r>
            <w:r w:rsidR="00D86CF0" w:rsidRPr="00E86F7C">
              <w:rPr>
                <w:rFonts w:asciiTheme="minorHAnsi" w:hAnsiTheme="minorHAnsi"/>
                <w:b/>
                <w:bCs/>
              </w:rPr>
              <w:t xml:space="preserve">World Radiocommunication Seminar </w:t>
            </w:r>
            <w:r w:rsidR="00344332" w:rsidRPr="00E86F7C">
              <w:rPr>
                <w:rFonts w:asciiTheme="minorHAnsi" w:hAnsiTheme="minorHAnsi"/>
                <w:b/>
                <w:bCs/>
              </w:rPr>
              <w:t>2014 (WRS-14</w:t>
            </w:r>
            <w:r w:rsidR="00EA43D7" w:rsidRPr="00E86F7C">
              <w:rPr>
                <w:rFonts w:asciiTheme="minorHAnsi" w:hAnsiTheme="minorHAnsi"/>
                <w:b/>
                <w:bCs/>
              </w:rPr>
              <w:t>)</w:t>
            </w:r>
            <w:r w:rsidR="00EA43D7" w:rsidRPr="00E86F7C">
              <w:rPr>
                <w:rFonts w:asciiTheme="minorHAnsi" w:hAnsiTheme="minorHAnsi"/>
                <w:b/>
                <w:bCs/>
              </w:rPr>
              <w:br/>
            </w:r>
            <w:r w:rsidR="00EA43D7" w:rsidRPr="00E86F7C">
              <w:rPr>
                <w:rFonts w:asciiTheme="minorHAnsi" w:eastAsia="SimHei" w:hAnsiTheme="minorHAnsi" w:cstheme="majorBidi"/>
                <w:color w:val="000000" w:themeColor="text1"/>
                <w:szCs w:val="24"/>
                <w:lang w:eastAsia="zh-CN"/>
              </w:rPr>
              <w:t xml:space="preserve">Geneva, </w:t>
            </w:r>
            <w:r w:rsidR="00344332" w:rsidRPr="00E86F7C">
              <w:rPr>
                <w:rFonts w:asciiTheme="minorHAnsi" w:eastAsia="SimHei" w:hAnsiTheme="minorHAnsi" w:cstheme="majorBidi"/>
                <w:color w:val="000000" w:themeColor="text1"/>
                <w:szCs w:val="24"/>
                <w:lang w:eastAsia="zh-CN"/>
              </w:rPr>
              <w:t>8-12</w:t>
            </w:r>
            <w:r w:rsidR="00EA43D7" w:rsidRPr="00E86F7C">
              <w:rPr>
                <w:rFonts w:asciiTheme="minorHAnsi" w:eastAsia="SimHei" w:hAnsiTheme="minorHAnsi" w:cstheme="majorBidi"/>
                <w:color w:val="000000" w:themeColor="text1"/>
                <w:szCs w:val="24"/>
                <w:lang w:eastAsia="zh-CN"/>
              </w:rPr>
              <w:t xml:space="preserve"> December 201</w:t>
            </w:r>
            <w:r w:rsidR="00344332" w:rsidRPr="00E86F7C">
              <w:rPr>
                <w:rFonts w:asciiTheme="minorHAnsi" w:eastAsia="SimHei" w:hAnsiTheme="minorHAnsi" w:cstheme="majorBidi"/>
                <w:color w:val="000000" w:themeColor="text1"/>
                <w:szCs w:val="24"/>
                <w:lang w:eastAsia="zh-CN"/>
              </w:rPr>
              <w:t>4</w:t>
            </w:r>
          </w:p>
        </w:tc>
      </w:tr>
      <w:tr w:rsidR="00EA43D7" w:rsidRPr="00E86F7C" w14:paraId="34AEFBFE"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101" w:type="dxa"/>
            <w:tcBorders>
              <w:top w:val="nil"/>
              <w:left w:val="nil"/>
              <w:bottom w:val="single" w:sz="12" w:space="0" w:color="auto"/>
            </w:tcBorders>
          </w:tcPr>
          <w:p w14:paraId="77F202F2"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b/>
                <w:sz w:val="16"/>
              </w:rPr>
            </w:pPr>
            <w:r w:rsidRPr="00E86F7C">
              <w:rPr>
                <w:rFonts w:asciiTheme="minorHAnsi" w:hAnsiTheme="minorHAnsi" w:cstheme="majorBidi"/>
                <w:b/>
                <w:bCs/>
                <w:iCs/>
                <w:sz w:val="22"/>
                <w:szCs w:val="22"/>
              </w:rPr>
              <w:t>Please return to:</w:t>
            </w:r>
          </w:p>
        </w:tc>
        <w:tc>
          <w:tcPr>
            <w:tcW w:w="4220" w:type="dxa"/>
            <w:gridSpan w:val="2"/>
            <w:tcBorders>
              <w:top w:val="nil"/>
              <w:bottom w:val="single" w:sz="12" w:space="0" w:color="auto"/>
            </w:tcBorders>
          </w:tcPr>
          <w:p w14:paraId="1A680024" w14:textId="77777777" w:rsidR="00EA43D7" w:rsidRPr="00E86F7C" w:rsidRDefault="00EA43D7" w:rsidP="00335B57">
            <w:pPr>
              <w:tabs>
                <w:tab w:val="clear" w:pos="794"/>
                <w:tab w:val="clear" w:pos="1191"/>
                <w:tab w:val="clear" w:pos="1588"/>
                <w:tab w:val="clear" w:pos="1985"/>
              </w:tabs>
              <w:spacing w:before="0"/>
              <w:rPr>
                <w:rFonts w:asciiTheme="minorHAnsi" w:hAnsiTheme="minorHAnsi" w:cstheme="majorBidi"/>
                <w:b/>
                <w:bCs/>
                <w:sz w:val="22"/>
                <w:szCs w:val="22"/>
              </w:rPr>
            </w:pPr>
            <w:r w:rsidRPr="00E86F7C">
              <w:rPr>
                <w:rFonts w:asciiTheme="minorHAnsi" w:hAnsiTheme="minorHAnsi" w:cstheme="majorBidi"/>
                <w:b/>
                <w:bCs/>
                <w:sz w:val="22"/>
                <w:szCs w:val="22"/>
              </w:rPr>
              <w:t>Administration Service (ADM) ITU/BDT - Geneva Switzerland</w:t>
            </w:r>
          </w:p>
          <w:p w14:paraId="22DA333B"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b/>
                <w:sz w:val="16"/>
              </w:rPr>
            </w:pPr>
          </w:p>
        </w:tc>
        <w:tc>
          <w:tcPr>
            <w:tcW w:w="3161" w:type="dxa"/>
            <w:gridSpan w:val="2"/>
            <w:tcBorders>
              <w:top w:val="nil"/>
              <w:bottom w:val="single" w:sz="12" w:space="0" w:color="auto"/>
              <w:right w:val="nil"/>
            </w:tcBorders>
          </w:tcPr>
          <w:p w14:paraId="27EC2338" w14:textId="77777777" w:rsidR="00EA43D7" w:rsidRPr="00E86F7C" w:rsidRDefault="006B5C3B" w:rsidP="00335B57">
            <w:pPr>
              <w:tabs>
                <w:tab w:val="clear" w:pos="794"/>
                <w:tab w:val="clear" w:pos="1191"/>
                <w:tab w:val="clear" w:pos="1588"/>
                <w:tab w:val="clear" w:pos="1985"/>
              </w:tabs>
              <w:spacing w:before="0"/>
              <w:rPr>
                <w:rFonts w:asciiTheme="minorHAnsi" w:hAnsiTheme="minorHAnsi" w:cstheme="majorBidi"/>
                <w:b/>
                <w:bCs/>
                <w:sz w:val="22"/>
                <w:szCs w:val="22"/>
                <w:lang w:val="fr-CH"/>
              </w:rPr>
            </w:pPr>
            <w:r w:rsidRPr="00E86F7C">
              <w:rPr>
                <w:rFonts w:asciiTheme="minorHAnsi" w:hAnsiTheme="minorHAnsi" w:cstheme="majorBidi"/>
                <w:b/>
                <w:bCs/>
                <w:sz w:val="22"/>
                <w:szCs w:val="22"/>
                <w:lang w:val="fr-CH"/>
              </w:rPr>
              <w:t xml:space="preserve">E-mail </w:t>
            </w:r>
            <w:hyperlink r:id="rId20" w:history="1">
              <w:r w:rsidRPr="00E86F7C">
                <w:rPr>
                  <w:rStyle w:val="Hyperlink"/>
                  <w:rFonts w:asciiTheme="minorHAnsi" w:hAnsiTheme="minorHAnsi" w:cstheme="majorBidi"/>
                  <w:b/>
                  <w:bCs/>
                  <w:sz w:val="22"/>
                  <w:szCs w:val="22"/>
                  <w:lang w:val="fr-CH"/>
                </w:rPr>
                <w:t>bdtfellowships@itu.int</w:t>
              </w:r>
            </w:hyperlink>
            <w:r w:rsidRPr="00E86F7C">
              <w:rPr>
                <w:rFonts w:asciiTheme="minorHAnsi" w:hAnsiTheme="minorHAnsi" w:cstheme="majorBidi"/>
                <w:b/>
                <w:bCs/>
                <w:sz w:val="22"/>
                <w:szCs w:val="22"/>
                <w:lang w:val="fr-CH"/>
              </w:rPr>
              <w:t xml:space="preserve"> </w:t>
            </w:r>
          </w:p>
          <w:p w14:paraId="290FEB72" w14:textId="77777777" w:rsidR="00EA43D7" w:rsidRPr="00E86F7C" w:rsidRDefault="00EA43D7" w:rsidP="00335B57">
            <w:pPr>
              <w:tabs>
                <w:tab w:val="clear" w:pos="794"/>
                <w:tab w:val="clear" w:pos="1191"/>
                <w:tab w:val="clear" w:pos="1588"/>
                <w:tab w:val="clear" w:pos="1985"/>
              </w:tabs>
              <w:spacing w:before="0"/>
              <w:rPr>
                <w:rFonts w:asciiTheme="minorHAnsi" w:hAnsiTheme="minorHAnsi" w:cstheme="majorBidi"/>
                <w:b/>
                <w:bCs/>
                <w:sz w:val="22"/>
                <w:szCs w:val="22"/>
                <w:lang w:val="fr-CH"/>
              </w:rPr>
            </w:pPr>
            <w:r w:rsidRPr="00E86F7C">
              <w:rPr>
                <w:rFonts w:asciiTheme="minorHAnsi" w:hAnsiTheme="minorHAnsi" w:cstheme="majorBidi"/>
                <w:b/>
                <w:bCs/>
                <w:sz w:val="22"/>
                <w:szCs w:val="22"/>
                <w:lang w:val="fr-CH"/>
              </w:rPr>
              <w:t xml:space="preserve">Tel: +41 22 730 5487 / 5095 </w:t>
            </w:r>
          </w:p>
          <w:p w14:paraId="62C82E8E"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b/>
                <w:sz w:val="16"/>
                <w:lang w:val="fr-CH"/>
              </w:rPr>
            </w:pPr>
            <w:r w:rsidRPr="00E86F7C">
              <w:rPr>
                <w:rFonts w:asciiTheme="minorHAnsi" w:hAnsiTheme="minorHAnsi" w:cstheme="majorBidi"/>
                <w:b/>
                <w:bCs/>
                <w:sz w:val="22"/>
                <w:szCs w:val="22"/>
                <w:lang w:val="fr-CH"/>
              </w:rPr>
              <w:t>Fax: +41 22 730 5778</w:t>
            </w:r>
          </w:p>
        </w:tc>
      </w:tr>
      <w:tr w:rsidR="00EA43D7" w:rsidRPr="00E86F7C" w14:paraId="59B40519"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12" w:space="0" w:color="auto"/>
              <w:left w:val="single" w:sz="12" w:space="0" w:color="auto"/>
              <w:bottom w:val="single" w:sz="12" w:space="0" w:color="auto"/>
              <w:right w:val="single" w:sz="12" w:space="0" w:color="auto"/>
            </w:tcBorders>
          </w:tcPr>
          <w:p w14:paraId="38060329" w14:textId="77777777" w:rsidR="00EA43D7" w:rsidRPr="00E86F7C" w:rsidRDefault="00EA43D7" w:rsidP="00344332">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jc w:val="center"/>
              <w:rPr>
                <w:rFonts w:asciiTheme="minorHAnsi" w:hAnsiTheme="minorHAnsi" w:cstheme="majorBidi"/>
                <w:b/>
                <w:sz w:val="16"/>
              </w:rPr>
            </w:pPr>
            <w:r w:rsidRPr="00E86F7C">
              <w:rPr>
                <w:rFonts w:asciiTheme="minorHAnsi" w:hAnsiTheme="minorHAnsi" w:cstheme="majorBidi"/>
                <w:b/>
                <w:iCs/>
              </w:rPr>
              <w:t xml:space="preserve">Request for a fellowship to be submitted before </w:t>
            </w:r>
            <w:r w:rsidRPr="00E86F7C">
              <w:rPr>
                <w:rFonts w:asciiTheme="minorHAnsi" w:hAnsiTheme="minorHAnsi" w:cstheme="majorBidi"/>
                <w:b/>
                <w:iCs/>
                <w:color w:val="FF0000"/>
              </w:rPr>
              <w:t>1</w:t>
            </w:r>
            <w:r w:rsidR="00344332" w:rsidRPr="00E86F7C">
              <w:rPr>
                <w:rFonts w:asciiTheme="minorHAnsi" w:hAnsiTheme="minorHAnsi" w:cstheme="majorBidi"/>
                <w:b/>
                <w:iCs/>
                <w:color w:val="FF0000"/>
              </w:rPr>
              <w:t>0</w:t>
            </w:r>
            <w:r w:rsidRPr="00E86F7C">
              <w:rPr>
                <w:rFonts w:asciiTheme="minorHAnsi" w:hAnsiTheme="minorHAnsi" w:cstheme="majorBidi"/>
                <w:b/>
                <w:iCs/>
                <w:color w:val="FF0000"/>
              </w:rPr>
              <w:t xml:space="preserve"> October 201</w:t>
            </w:r>
            <w:r w:rsidR="00344332" w:rsidRPr="00E86F7C">
              <w:rPr>
                <w:rFonts w:asciiTheme="minorHAnsi" w:hAnsiTheme="minorHAnsi" w:cstheme="majorBidi"/>
                <w:b/>
                <w:iCs/>
                <w:color w:val="FF0000"/>
              </w:rPr>
              <w:t>4</w:t>
            </w:r>
          </w:p>
        </w:tc>
      </w:tr>
      <w:tr w:rsidR="00EA43D7" w:rsidRPr="00E86F7C" w14:paraId="471DED6A"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809" w:type="dxa"/>
            <w:gridSpan w:val="2"/>
            <w:tcBorders>
              <w:top w:val="single" w:sz="12" w:space="0" w:color="auto"/>
              <w:left w:val="nil"/>
              <w:bottom w:val="single" w:sz="6" w:space="0" w:color="auto"/>
            </w:tcBorders>
          </w:tcPr>
          <w:p w14:paraId="6A347BAD"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b/>
                <w:sz w:val="16"/>
              </w:rPr>
            </w:pPr>
          </w:p>
        </w:tc>
        <w:tc>
          <w:tcPr>
            <w:tcW w:w="3828" w:type="dxa"/>
            <w:gridSpan w:val="2"/>
            <w:tcBorders>
              <w:top w:val="single" w:sz="12" w:space="0" w:color="auto"/>
              <w:bottom w:val="single" w:sz="6" w:space="0" w:color="auto"/>
            </w:tcBorders>
          </w:tcPr>
          <w:p w14:paraId="7A7995C1"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heme="minorHAnsi" w:hAnsiTheme="minorHAnsi"/>
                <w:b/>
                <w:sz w:val="16"/>
              </w:rPr>
            </w:pPr>
            <w:r w:rsidRPr="00E86F7C">
              <w:rPr>
                <w:rFonts w:asciiTheme="minorHAnsi" w:hAnsiTheme="minorHAnsi"/>
                <w:iCs/>
                <w:sz w:val="22"/>
              </w:rPr>
              <w:t>Participation of women is encouraged</w:t>
            </w:r>
          </w:p>
        </w:tc>
        <w:tc>
          <w:tcPr>
            <w:tcW w:w="2845" w:type="dxa"/>
            <w:tcBorders>
              <w:top w:val="single" w:sz="12" w:space="0" w:color="auto"/>
              <w:bottom w:val="single" w:sz="6" w:space="0" w:color="auto"/>
              <w:right w:val="nil"/>
            </w:tcBorders>
          </w:tcPr>
          <w:p w14:paraId="2572FB43"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b/>
                <w:sz w:val="16"/>
              </w:rPr>
            </w:pPr>
          </w:p>
        </w:tc>
      </w:tr>
      <w:tr w:rsidR="00EA43D7" w:rsidRPr="00E86F7C" w14:paraId="61C3C925"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6" w:space="0" w:color="auto"/>
            </w:tcBorders>
          </w:tcPr>
          <w:p w14:paraId="6229DE90"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b/>
                <w:sz w:val="16"/>
              </w:rPr>
            </w:pPr>
          </w:p>
          <w:p w14:paraId="7B4C1918" w14:textId="77777777" w:rsidR="00EA43D7" w:rsidRPr="00E86F7C" w:rsidRDefault="00EA43D7" w:rsidP="00335B57">
            <w:pPr>
              <w:tabs>
                <w:tab w:val="clear" w:pos="794"/>
                <w:tab w:val="clear" w:pos="1191"/>
                <w:tab w:val="clear" w:pos="1588"/>
                <w:tab w:val="clear" w:pos="1985"/>
                <w:tab w:val="left" w:pos="170"/>
                <w:tab w:val="left" w:pos="1142"/>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Country</w:t>
            </w:r>
            <w:r w:rsidRPr="00E86F7C">
              <w:rPr>
                <w:rFonts w:asciiTheme="minorHAnsi" w:hAnsiTheme="minorHAnsi" w:cstheme="majorBidi"/>
                <w:b/>
                <w:sz w:val="16"/>
              </w:rPr>
              <w:tab/>
            </w:r>
            <w:r w:rsidRPr="00E86F7C">
              <w:rPr>
                <w:rFonts w:asciiTheme="minorHAnsi" w:hAnsiTheme="minorHAnsi" w:cstheme="majorBidi"/>
                <w:b/>
                <w:sz w:val="16"/>
              </w:rPr>
              <w:tab/>
            </w:r>
          </w:p>
          <w:p w14:paraId="316BA54E" w14:textId="77777777" w:rsidR="00EA43D7" w:rsidRPr="00E86F7C" w:rsidRDefault="00EA43D7" w:rsidP="00335B57">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rFonts w:asciiTheme="minorHAnsi" w:hAnsiTheme="minorHAnsi" w:cstheme="majorBidi"/>
                <w:b/>
                <w:sz w:val="16"/>
              </w:rPr>
            </w:pPr>
          </w:p>
          <w:p w14:paraId="09B17748" w14:textId="77777777" w:rsidR="00EA43D7" w:rsidRPr="00E86F7C" w:rsidRDefault="00EA43D7" w:rsidP="00335B57">
            <w:pPr>
              <w:tabs>
                <w:tab w:val="clear" w:pos="794"/>
                <w:tab w:val="clear" w:pos="1191"/>
                <w:tab w:val="clear" w:pos="1588"/>
                <w:tab w:val="clear" w:pos="1985"/>
                <w:tab w:val="left" w:pos="170"/>
                <w:tab w:val="left" w:pos="1701"/>
                <w:tab w:val="left" w:pos="3686"/>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Name of the Administration or Organization</w:t>
            </w:r>
            <w:r w:rsidRPr="00E86F7C">
              <w:rPr>
                <w:rFonts w:asciiTheme="minorHAnsi" w:hAnsiTheme="minorHAnsi" w:cstheme="majorBidi"/>
                <w:b/>
                <w:sz w:val="16"/>
              </w:rPr>
              <w:tab/>
            </w:r>
            <w:r w:rsidRPr="00E86F7C">
              <w:rPr>
                <w:rFonts w:asciiTheme="minorHAnsi" w:hAnsiTheme="minorHAnsi" w:cstheme="majorBidi"/>
                <w:b/>
                <w:sz w:val="16"/>
              </w:rPr>
              <w:tab/>
            </w:r>
          </w:p>
          <w:p w14:paraId="7839C5BE"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b/>
                <w:sz w:val="16"/>
              </w:rPr>
            </w:pPr>
          </w:p>
          <w:p w14:paraId="5B63F9E4" w14:textId="77777777" w:rsidR="00EA43D7" w:rsidRPr="00E86F7C" w:rsidRDefault="00EA43D7" w:rsidP="00335B57">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inorHAnsi" w:hAnsiTheme="minorHAnsi" w:cstheme="majorBidi"/>
                <w:b/>
                <w:sz w:val="16"/>
              </w:rPr>
            </w:pPr>
          </w:p>
          <w:p w14:paraId="25768103" w14:textId="77777777" w:rsidR="00EA43D7" w:rsidRPr="00E86F7C" w:rsidRDefault="00EA43D7" w:rsidP="00335B57">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Mr. / Ms.</w:t>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p>
          <w:p w14:paraId="4E401A1E"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 xml:space="preserve">   </w:t>
            </w:r>
            <w:r w:rsidRPr="00E86F7C">
              <w:rPr>
                <w:rFonts w:asciiTheme="minorHAnsi" w:hAnsiTheme="minorHAnsi" w:cstheme="majorBidi"/>
                <w:b/>
                <w:sz w:val="16"/>
              </w:rPr>
              <w:tab/>
            </w:r>
            <w:r w:rsidRPr="00E86F7C">
              <w:rPr>
                <w:rFonts w:asciiTheme="minorHAnsi" w:hAnsiTheme="minorHAnsi" w:cstheme="majorBidi"/>
                <w:b/>
                <w:sz w:val="16"/>
              </w:rPr>
              <w:tab/>
              <w:t>(family name)</w:t>
            </w:r>
            <w:r w:rsidRPr="00E86F7C">
              <w:rPr>
                <w:rFonts w:asciiTheme="minorHAnsi" w:hAnsiTheme="minorHAnsi" w:cstheme="majorBidi"/>
                <w:b/>
                <w:sz w:val="16"/>
              </w:rPr>
              <w:tab/>
              <w:t>(given name)</w:t>
            </w:r>
          </w:p>
          <w:p w14:paraId="0C36DC6D"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b/>
                <w:sz w:val="16"/>
              </w:rPr>
            </w:pPr>
          </w:p>
          <w:p w14:paraId="2FB2E7D0" w14:textId="77777777" w:rsidR="00EA43D7" w:rsidRPr="00E86F7C" w:rsidRDefault="00EA43D7" w:rsidP="00335B57">
            <w:pPr>
              <w:tabs>
                <w:tab w:val="clear" w:pos="794"/>
                <w:tab w:val="clear" w:pos="1191"/>
                <w:tab w:val="clear" w:pos="1588"/>
                <w:tab w:val="clear" w:pos="1985"/>
                <w:tab w:val="left" w:pos="170"/>
                <w:tab w:val="right" w:pos="4536"/>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Title _________________________________________________________________</w:t>
            </w:r>
            <w:r w:rsidRPr="00E86F7C">
              <w:rPr>
                <w:rFonts w:asciiTheme="minorHAnsi" w:hAnsiTheme="minorHAnsi" w:cstheme="majorBidi"/>
                <w:b/>
                <w:sz w:val="16"/>
              </w:rPr>
              <w:tab/>
            </w:r>
          </w:p>
          <w:p w14:paraId="7D73E276"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b/>
                <w:sz w:val="16"/>
              </w:rPr>
            </w:pPr>
          </w:p>
        </w:tc>
      </w:tr>
      <w:tr w:rsidR="00EA43D7" w:rsidRPr="00E86F7C" w14:paraId="52641A48"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2F086915" w14:textId="77777777" w:rsidR="00EA43D7" w:rsidRPr="00E86F7C" w:rsidRDefault="00EA43D7" w:rsidP="00335B57">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inorHAnsi" w:hAnsiTheme="minorHAnsi" w:cstheme="majorBidi"/>
                <w:b/>
                <w:sz w:val="16"/>
              </w:rPr>
            </w:pPr>
          </w:p>
          <w:p w14:paraId="70B41FE5" w14:textId="77777777" w:rsidR="00EA43D7" w:rsidRPr="00E86F7C" w:rsidRDefault="00EA43D7" w:rsidP="00335B57">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Address ________________________________________________________________________________________________</w:t>
            </w:r>
          </w:p>
          <w:p w14:paraId="49388927" w14:textId="77777777" w:rsidR="00EA43D7" w:rsidRPr="00E86F7C" w:rsidRDefault="00EA43D7" w:rsidP="00335B57">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inorHAnsi" w:hAnsiTheme="minorHAnsi" w:cstheme="majorBidi"/>
                <w:b/>
                <w:sz w:val="16"/>
              </w:rPr>
            </w:pPr>
          </w:p>
          <w:p w14:paraId="18F28BD7" w14:textId="77777777" w:rsidR="00EA43D7" w:rsidRPr="00E86F7C" w:rsidRDefault="00EA43D7" w:rsidP="00335B57">
            <w:pPr>
              <w:tabs>
                <w:tab w:val="clear" w:pos="794"/>
                <w:tab w:val="clear" w:pos="1191"/>
                <w:tab w:val="clear" w:pos="1588"/>
                <w:tab w:val="clear" w:pos="1985"/>
                <w:tab w:val="left" w:pos="170"/>
                <w:tab w:val="left" w:pos="717"/>
                <w:tab w:val="right" w:leader="underscore" w:pos="2269"/>
                <w:tab w:val="left" w:pos="2694"/>
                <w:tab w:val="left" w:pos="3119"/>
                <w:tab w:val="right" w:leader="underscore" w:pos="4969"/>
                <w:tab w:val="left" w:pos="5395"/>
                <w:tab w:val="left" w:pos="5812"/>
                <w:tab w:val="right" w:leader="underscore" w:pos="7513"/>
                <w:tab w:val="left" w:pos="7939"/>
                <w:tab w:val="left" w:pos="8647"/>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ab/>
            </w:r>
            <w:r w:rsidRPr="00E86F7C">
              <w:rPr>
                <w:rFonts w:asciiTheme="minorHAnsi" w:hAnsiTheme="minorHAnsi" w:cstheme="majorBidi"/>
                <w:b/>
                <w:sz w:val="16"/>
              </w:rPr>
              <w:tab/>
              <w:t>________________________________________________________________________________________________</w:t>
            </w:r>
            <w:r w:rsidRPr="00E86F7C">
              <w:rPr>
                <w:rFonts w:asciiTheme="minorHAnsi" w:hAnsiTheme="minorHAnsi" w:cstheme="majorBidi"/>
                <w:b/>
                <w:sz w:val="16"/>
              </w:rPr>
              <w:br/>
            </w:r>
            <w:r w:rsidRPr="00E86F7C">
              <w:rPr>
                <w:rFonts w:asciiTheme="minorHAnsi" w:hAnsiTheme="minorHAnsi" w:cstheme="majorBidi"/>
                <w:b/>
                <w:sz w:val="16"/>
              </w:rPr>
              <w:br/>
              <w:t>Tel.:</w:t>
            </w:r>
            <w:r w:rsidRPr="00E86F7C">
              <w:rPr>
                <w:rFonts w:asciiTheme="minorHAnsi" w:hAnsiTheme="minorHAnsi" w:cstheme="majorBidi"/>
                <w:b/>
                <w:sz w:val="16"/>
              </w:rPr>
              <w:tab/>
              <w:t>___________________________________     Fax:  _________________________________________________</w:t>
            </w:r>
            <w:r w:rsidRPr="00E86F7C">
              <w:rPr>
                <w:rFonts w:asciiTheme="minorHAnsi" w:hAnsiTheme="minorHAnsi" w:cstheme="majorBidi"/>
                <w:b/>
                <w:sz w:val="16"/>
              </w:rPr>
              <w:br/>
            </w:r>
            <w:r w:rsidRPr="00E86F7C">
              <w:rPr>
                <w:rFonts w:asciiTheme="minorHAnsi" w:hAnsiTheme="minorHAnsi" w:cstheme="majorBidi"/>
                <w:b/>
                <w:sz w:val="16"/>
              </w:rPr>
              <w:br/>
              <w:t>e-mail:</w:t>
            </w:r>
            <w:r w:rsidRPr="00E86F7C">
              <w:rPr>
                <w:rFonts w:asciiTheme="minorHAnsi" w:hAnsiTheme="minorHAnsi" w:cstheme="majorBidi"/>
                <w:b/>
                <w:sz w:val="16"/>
              </w:rPr>
              <w:tab/>
              <w:t>_______________________________________________________________</w:t>
            </w:r>
          </w:p>
          <w:p w14:paraId="2BEB7573"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b/>
                <w:sz w:val="16"/>
              </w:rPr>
            </w:pPr>
          </w:p>
          <w:p w14:paraId="0305750D" w14:textId="77777777" w:rsidR="00EA43D7" w:rsidRPr="00E86F7C" w:rsidRDefault="00EA43D7" w:rsidP="00335B57">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PASSPORT INFORMATION :</w:t>
            </w:r>
          </w:p>
          <w:p w14:paraId="03683703" w14:textId="77777777" w:rsidR="00EA43D7" w:rsidRPr="00E86F7C" w:rsidRDefault="00EA43D7" w:rsidP="00335B57">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p>
          <w:p w14:paraId="501325EA"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Date of birth</w:t>
            </w:r>
            <w:r w:rsidRPr="00E86F7C">
              <w:rPr>
                <w:rFonts w:asciiTheme="minorHAnsi" w:hAnsiTheme="minorHAnsi" w:cstheme="majorBidi"/>
                <w:b/>
                <w:sz w:val="16"/>
              </w:rPr>
              <w:tab/>
              <w:t>_______________________________________________</w:t>
            </w:r>
            <w:r w:rsidRPr="00E86F7C">
              <w:rPr>
                <w:rFonts w:asciiTheme="minorHAnsi" w:hAnsiTheme="minorHAnsi" w:cstheme="majorBidi"/>
                <w:b/>
                <w:sz w:val="16"/>
              </w:rPr>
              <w:tab/>
            </w:r>
          </w:p>
          <w:p w14:paraId="09A258D8"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ab/>
            </w:r>
          </w:p>
          <w:p w14:paraId="34370EAB" w14:textId="77777777" w:rsidR="00EA43D7" w:rsidRPr="00E86F7C" w:rsidRDefault="00EA43D7" w:rsidP="00335B57">
            <w:pPr>
              <w:tabs>
                <w:tab w:val="clear" w:pos="794"/>
                <w:tab w:val="clear" w:pos="1191"/>
                <w:tab w:val="clear" w:pos="1588"/>
                <w:tab w:val="clear" w:pos="1985"/>
                <w:tab w:val="left" w:pos="170"/>
                <w:tab w:val="left" w:pos="1701"/>
                <w:tab w:val="right" w:leader="underscore" w:pos="4820"/>
                <w:tab w:val="left" w:pos="5245"/>
                <w:tab w:val="left" w:pos="7230"/>
                <w:tab w:val="right" w:leader="underscore" w:pos="10773"/>
              </w:tabs>
              <w:spacing w:before="0"/>
              <w:rPr>
                <w:rFonts w:asciiTheme="minorHAnsi" w:hAnsiTheme="minorHAnsi" w:cstheme="majorBidi"/>
                <w:b/>
                <w:sz w:val="16"/>
              </w:rPr>
            </w:pPr>
          </w:p>
          <w:p w14:paraId="3F3A7270" w14:textId="77777777" w:rsidR="00EA43D7" w:rsidRPr="00E86F7C" w:rsidRDefault="00EA43D7" w:rsidP="00335B57">
            <w:pPr>
              <w:tabs>
                <w:tab w:val="clear" w:pos="794"/>
                <w:tab w:val="clear" w:pos="1191"/>
                <w:tab w:val="clear" w:pos="1588"/>
                <w:tab w:val="clear" w:pos="1985"/>
                <w:tab w:val="left" w:pos="170"/>
                <w:tab w:val="left" w:pos="1283"/>
                <w:tab w:val="right" w:leader="underscore" w:pos="4260"/>
                <w:tab w:val="left" w:pos="4543"/>
                <w:tab w:val="left" w:pos="6102"/>
                <w:tab w:val="right" w:leader="underscore" w:pos="10773"/>
              </w:tabs>
              <w:spacing w:before="0"/>
              <w:ind w:right="186"/>
              <w:rPr>
                <w:rFonts w:asciiTheme="minorHAnsi" w:hAnsiTheme="minorHAnsi" w:cstheme="majorBidi"/>
                <w:b/>
                <w:sz w:val="16"/>
              </w:rPr>
            </w:pPr>
            <w:r w:rsidRPr="00E86F7C">
              <w:rPr>
                <w:rFonts w:asciiTheme="minorHAnsi" w:hAnsiTheme="minorHAnsi" w:cstheme="majorBidi"/>
                <w:b/>
                <w:sz w:val="16"/>
              </w:rPr>
              <w:t>Nationality</w:t>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t>Passport number</w:t>
            </w:r>
            <w:r w:rsidRPr="00E86F7C">
              <w:rPr>
                <w:rFonts w:asciiTheme="minorHAnsi" w:hAnsiTheme="minorHAnsi" w:cstheme="majorBidi"/>
                <w:b/>
                <w:sz w:val="16"/>
              </w:rPr>
              <w:tab/>
            </w:r>
            <w:r w:rsidRPr="00E86F7C">
              <w:rPr>
                <w:rFonts w:asciiTheme="minorHAnsi" w:hAnsiTheme="minorHAnsi" w:cstheme="majorBidi"/>
                <w:b/>
                <w:sz w:val="16"/>
              </w:rPr>
              <w:tab/>
            </w:r>
          </w:p>
          <w:p w14:paraId="404514FE" w14:textId="77777777" w:rsidR="00EA43D7" w:rsidRPr="00E86F7C" w:rsidRDefault="00EA43D7" w:rsidP="00335B57">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p>
          <w:p w14:paraId="35433A1A" w14:textId="77777777" w:rsidR="00EA43D7" w:rsidRPr="00E86F7C" w:rsidRDefault="00EA43D7" w:rsidP="00335B57">
            <w:pPr>
              <w:tabs>
                <w:tab w:val="clear" w:pos="794"/>
                <w:tab w:val="clear" w:pos="1191"/>
                <w:tab w:val="clear" w:pos="1588"/>
                <w:tab w:val="clear" w:pos="1985"/>
                <w:tab w:val="left" w:pos="170"/>
                <w:tab w:val="left" w:pos="1850"/>
                <w:tab w:val="left" w:pos="3693"/>
                <w:tab w:val="left" w:pos="4543"/>
                <w:tab w:val="left" w:pos="7378"/>
                <w:tab w:val="left" w:pos="9079"/>
              </w:tabs>
              <w:spacing w:before="0"/>
              <w:rPr>
                <w:rFonts w:asciiTheme="minorHAnsi" w:hAnsiTheme="minorHAnsi" w:cstheme="majorBidi"/>
                <w:b/>
                <w:sz w:val="16"/>
              </w:rPr>
            </w:pP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p>
          <w:p w14:paraId="6F18CB83" w14:textId="77777777" w:rsidR="00EA43D7" w:rsidRPr="00E86F7C" w:rsidRDefault="00EA43D7" w:rsidP="00335B57">
            <w:pPr>
              <w:tabs>
                <w:tab w:val="clear" w:pos="794"/>
                <w:tab w:val="clear" w:pos="1191"/>
                <w:tab w:val="clear" w:pos="1588"/>
                <w:tab w:val="clear" w:pos="1985"/>
                <w:tab w:val="left" w:pos="170"/>
                <w:tab w:val="left" w:pos="1283"/>
                <w:tab w:val="right" w:leader="underscore" w:pos="2842"/>
                <w:tab w:val="left" w:pos="3126"/>
                <w:tab w:val="left" w:pos="3834"/>
                <w:tab w:val="right" w:leader="underscore" w:pos="5962"/>
                <w:tab w:val="left" w:pos="6103"/>
                <w:tab w:val="left" w:pos="7379"/>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Date of issue</w:t>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t>In (place)</w:t>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t>Valid until (date)</w:t>
            </w:r>
            <w:r w:rsidRPr="00E86F7C">
              <w:rPr>
                <w:rFonts w:asciiTheme="minorHAnsi" w:hAnsiTheme="minorHAnsi" w:cstheme="majorBidi"/>
                <w:b/>
                <w:sz w:val="16"/>
              </w:rPr>
              <w:tab/>
            </w:r>
            <w:r w:rsidRPr="00E86F7C">
              <w:rPr>
                <w:rFonts w:asciiTheme="minorHAnsi" w:hAnsiTheme="minorHAnsi" w:cstheme="majorBidi"/>
                <w:b/>
                <w:sz w:val="16"/>
              </w:rPr>
              <w:tab/>
            </w:r>
          </w:p>
          <w:p w14:paraId="25445927" w14:textId="77777777" w:rsidR="00EA43D7" w:rsidRPr="00E86F7C" w:rsidRDefault="00EA43D7" w:rsidP="00335B57">
            <w:pPr>
              <w:tabs>
                <w:tab w:val="clear" w:pos="794"/>
                <w:tab w:val="clear" w:pos="1191"/>
                <w:tab w:val="clear" w:pos="1588"/>
                <w:tab w:val="clear" w:pos="1985"/>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rPr>
                <w:rFonts w:asciiTheme="minorHAnsi" w:hAnsiTheme="minorHAnsi" w:cstheme="majorBidi"/>
                <w:b/>
                <w:sz w:val="16"/>
              </w:rPr>
            </w:pPr>
          </w:p>
          <w:p w14:paraId="4A1CEAAF" w14:textId="77777777" w:rsidR="00EA43D7" w:rsidRPr="00E86F7C" w:rsidRDefault="00EA43D7" w:rsidP="00335B57">
            <w:pPr>
              <w:tabs>
                <w:tab w:val="clear" w:pos="794"/>
                <w:tab w:val="clear" w:pos="1191"/>
                <w:tab w:val="clear" w:pos="1588"/>
                <w:tab w:val="clear" w:pos="1985"/>
                <w:tab w:val="left" w:pos="170"/>
                <w:tab w:val="left" w:pos="1850"/>
                <w:tab w:val="left" w:pos="3693"/>
                <w:tab w:val="left" w:pos="4543"/>
                <w:tab w:val="left" w:pos="7378"/>
                <w:tab w:val="left" w:pos="9079"/>
                <w:tab w:val="right" w:leader="underscore" w:pos="10773"/>
              </w:tabs>
              <w:spacing w:before="0"/>
              <w:rPr>
                <w:rFonts w:asciiTheme="minorHAnsi" w:hAnsiTheme="minorHAnsi" w:cstheme="majorBidi"/>
                <w:b/>
                <w:sz w:val="16"/>
              </w:rPr>
            </w:pP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r>
            <w:r w:rsidRPr="00E86F7C">
              <w:rPr>
                <w:rFonts w:asciiTheme="minorHAnsi" w:hAnsiTheme="minorHAnsi" w:cstheme="majorBidi"/>
                <w:b/>
                <w:sz w:val="16"/>
              </w:rPr>
              <w:tab/>
              <w:t xml:space="preserve"> </w:t>
            </w:r>
          </w:p>
        </w:tc>
      </w:tr>
      <w:tr w:rsidR="00EA43D7" w:rsidRPr="00E86F7C" w14:paraId="762F81FE"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65512CC6" w14:textId="77777777" w:rsidR="00EA43D7" w:rsidRPr="00E86F7C" w:rsidRDefault="00EA43D7" w:rsidP="00335B57">
            <w:pPr>
              <w:tabs>
                <w:tab w:val="clear" w:pos="794"/>
                <w:tab w:val="clear" w:pos="1191"/>
                <w:tab w:val="clear" w:pos="1588"/>
                <w:tab w:val="clear" w:pos="1985"/>
              </w:tabs>
              <w:spacing w:before="40"/>
              <w:ind w:firstLine="34"/>
              <w:rPr>
                <w:rFonts w:asciiTheme="minorHAnsi" w:hAnsiTheme="minorHAnsi" w:cstheme="majorBidi"/>
                <w:b/>
                <w:bCs/>
                <w:sz w:val="18"/>
                <w:szCs w:val="18"/>
              </w:rPr>
            </w:pPr>
            <w:r w:rsidRPr="00E86F7C">
              <w:rPr>
                <w:rFonts w:asciiTheme="minorHAnsi" w:hAnsiTheme="minorHAnsi" w:cstheme="majorBidi"/>
                <w:b/>
                <w:bCs/>
                <w:sz w:val="18"/>
                <w:szCs w:val="18"/>
              </w:rPr>
              <w:t>CONDITIONS</w:t>
            </w:r>
          </w:p>
        </w:tc>
      </w:tr>
      <w:tr w:rsidR="00EA43D7" w:rsidRPr="00E86F7C" w14:paraId="29BE1F4C"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vAlign w:val="center"/>
          </w:tcPr>
          <w:p w14:paraId="179AD3DA" w14:textId="77777777" w:rsidR="00EA43D7" w:rsidRPr="00E86F7C" w:rsidRDefault="00EA43D7" w:rsidP="006B5C3B">
            <w:pPr>
              <w:tabs>
                <w:tab w:val="clear" w:pos="794"/>
                <w:tab w:val="clear" w:pos="1191"/>
                <w:tab w:val="clear" w:pos="1588"/>
                <w:tab w:val="clear" w:pos="1985"/>
              </w:tabs>
              <w:spacing w:before="0"/>
              <w:rPr>
                <w:rFonts w:asciiTheme="minorHAnsi" w:hAnsiTheme="minorHAnsi" w:cstheme="majorBidi"/>
                <w:sz w:val="16"/>
              </w:rPr>
            </w:pPr>
            <w:r w:rsidRPr="00E86F7C">
              <w:rPr>
                <w:rFonts w:asciiTheme="minorHAnsi" w:hAnsiTheme="minorHAnsi" w:cstheme="majorBidi"/>
                <w:b/>
                <w:bCs/>
                <w:sz w:val="16"/>
              </w:rPr>
              <w:t>1. One fellowship per eligible country</w:t>
            </w:r>
            <w:r w:rsidR="006B5C3B" w:rsidRPr="00E86F7C">
              <w:rPr>
                <w:rFonts w:asciiTheme="minorHAnsi" w:hAnsiTheme="minorHAnsi" w:cstheme="majorBidi"/>
                <w:b/>
                <w:bCs/>
                <w:sz w:val="16"/>
              </w:rPr>
              <w:t xml:space="preserve"> (</w:t>
            </w:r>
            <w:r w:rsidR="006B5C3B" w:rsidRPr="00E86F7C">
              <w:rPr>
                <w:rFonts w:asciiTheme="minorHAnsi" w:hAnsiTheme="minorHAnsi" w:cstheme="majorBidi"/>
                <w:sz w:val="16"/>
              </w:rPr>
              <w:t>request will be revised in first come-first served and fellowships granted until exhausting resources</w:t>
            </w:r>
            <w:r w:rsidR="006B5C3B" w:rsidRPr="00E86F7C">
              <w:rPr>
                <w:rFonts w:asciiTheme="minorHAnsi" w:hAnsiTheme="minorHAnsi" w:cstheme="majorBidi"/>
                <w:b/>
                <w:bCs/>
                <w:sz w:val="16"/>
              </w:rPr>
              <w:t>)</w:t>
            </w:r>
          </w:p>
        </w:tc>
      </w:tr>
      <w:tr w:rsidR="00EA43D7" w:rsidRPr="00E86F7C" w14:paraId="4F9C7387"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7DC37CEC" w14:textId="77777777" w:rsidR="00EA43D7" w:rsidRPr="00E86F7C" w:rsidRDefault="00EA43D7" w:rsidP="00335B57">
            <w:pPr>
              <w:tabs>
                <w:tab w:val="clear" w:pos="794"/>
                <w:tab w:val="clear" w:pos="1191"/>
                <w:tab w:val="clear" w:pos="1588"/>
                <w:tab w:val="clear" w:pos="1985"/>
              </w:tabs>
              <w:spacing w:before="0"/>
              <w:ind w:left="170" w:hanging="170"/>
              <w:rPr>
                <w:rFonts w:asciiTheme="minorHAnsi" w:hAnsiTheme="minorHAnsi" w:cstheme="majorBidi"/>
                <w:b/>
                <w:bCs/>
                <w:sz w:val="16"/>
              </w:rPr>
            </w:pPr>
            <w:r w:rsidRPr="00E86F7C">
              <w:rPr>
                <w:rFonts w:asciiTheme="minorHAnsi" w:hAnsiTheme="minorHAnsi" w:cstheme="majorBidi"/>
                <w:b/>
                <w:bCs/>
                <w:sz w:val="16"/>
              </w:rPr>
              <w:t xml:space="preserve">2. One return ECO class </w:t>
            </w:r>
            <w:r w:rsidR="008D50C6" w:rsidRPr="00E86F7C">
              <w:rPr>
                <w:rFonts w:asciiTheme="minorHAnsi" w:hAnsiTheme="minorHAnsi" w:cstheme="majorBidi"/>
                <w:b/>
                <w:bCs/>
                <w:sz w:val="16"/>
              </w:rPr>
              <w:t>air ticket</w:t>
            </w:r>
            <w:r w:rsidRPr="00E86F7C">
              <w:rPr>
                <w:rFonts w:asciiTheme="minorHAnsi" w:hAnsiTheme="minorHAnsi" w:cstheme="majorBidi"/>
                <w:b/>
                <w:bCs/>
                <w:sz w:val="16"/>
              </w:rPr>
              <w:t xml:space="preserve"> by the most direct/economical route.</w:t>
            </w:r>
          </w:p>
        </w:tc>
      </w:tr>
      <w:tr w:rsidR="00EA43D7" w:rsidRPr="00E86F7C" w14:paraId="2F21BC30"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4008DD62" w14:textId="12F346E0" w:rsidR="00EA43D7" w:rsidRPr="00E86F7C" w:rsidRDefault="00EA43D7" w:rsidP="00335B57">
            <w:pPr>
              <w:tabs>
                <w:tab w:val="clear" w:pos="794"/>
                <w:tab w:val="clear" w:pos="1191"/>
                <w:tab w:val="clear" w:pos="1588"/>
                <w:tab w:val="clear" w:pos="1985"/>
              </w:tabs>
              <w:spacing w:before="0"/>
              <w:ind w:left="170" w:hanging="170"/>
              <w:rPr>
                <w:rFonts w:asciiTheme="minorHAnsi" w:hAnsiTheme="minorHAnsi" w:cstheme="majorBidi"/>
                <w:b/>
                <w:bCs/>
                <w:sz w:val="16"/>
              </w:rPr>
            </w:pPr>
            <w:r w:rsidRPr="00E86F7C">
              <w:rPr>
                <w:rFonts w:asciiTheme="minorHAnsi" w:hAnsiTheme="minorHAnsi" w:cstheme="majorBidi"/>
                <w:b/>
                <w:bCs/>
                <w:sz w:val="16"/>
              </w:rPr>
              <w:t>3. A daily allowance to cover accommodation, meals and incidental expense</w:t>
            </w:r>
            <w:r w:rsidR="00404167">
              <w:rPr>
                <w:rFonts w:asciiTheme="minorHAnsi" w:hAnsiTheme="minorHAnsi" w:cstheme="majorBidi"/>
                <w:b/>
                <w:bCs/>
                <w:sz w:val="16"/>
              </w:rPr>
              <w:t>.</w:t>
            </w:r>
          </w:p>
        </w:tc>
      </w:tr>
      <w:tr w:rsidR="00EA43D7" w:rsidRPr="00E86F7C" w14:paraId="175E5B13"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3C3D5122" w14:textId="78D1CB56" w:rsidR="00EA43D7" w:rsidRPr="00E86F7C" w:rsidRDefault="00EA43D7">
            <w:pPr>
              <w:tabs>
                <w:tab w:val="clear" w:pos="794"/>
                <w:tab w:val="clear" w:pos="1191"/>
                <w:tab w:val="clear" w:pos="1588"/>
                <w:tab w:val="clear" w:pos="1985"/>
              </w:tabs>
              <w:spacing w:before="0"/>
              <w:rPr>
                <w:rFonts w:asciiTheme="minorHAnsi" w:hAnsiTheme="minorHAnsi" w:cstheme="majorBidi"/>
                <w:b/>
                <w:bCs/>
                <w:sz w:val="16"/>
              </w:rPr>
            </w:pPr>
            <w:r w:rsidRPr="00E86F7C">
              <w:rPr>
                <w:rFonts w:asciiTheme="minorHAnsi" w:hAnsiTheme="minorHAnsi" w:cstheme="majorBidi"/>
                <w:b/>
                <w:bCs/>
                <w:sz w:val="16"/>
              </w:rPr>
              <w:t>4. Imperative that fellows be present first day/end of the</w:t>
            </w:r>
            <w:r w:rsidR="005C5FDF">
              <w:rPr>
                <w:rFonts w:asciiTheme="minorHAnsi" w:hAnsiTheme="minorHAnsi" w:cstheme="majorBidi"/>
                <w:b/>
                <w:bCs/>
                <w:sz w:val="16"/>
              </w:rPr>
              <w:t xml:space="preserve"> Seminar</w:t>
            </w:r>
            <w:r w:rsidRPr="00E86F7C">
              <w:rPr>
                <w:rFonts w:asciiTheme="minorHAnsi" w:hAnsiTheme="minorHAnsi" w:cstheme="majorBidi"/>
                <w:b/>
                <w:bCs/>
                <w:sz w:val="16"/>
              </w:rPr>
              <w:t>.</w:t>
            </w:r>
          </w:p>
        </w:tc>
      </w:tr>
      <w:tr w:rsidR="00EA43D7" w:rsidRPr="00E86F7C" w14:paraId="24A2B75D"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19D89397" w14:textId="77777777" w:rsidR="00EA43D7" w:rsidRPr="00E86F7C" w:rsidRDefault="00EA43D7" w:rsidP="00335B57">
            <w:pPr>
              <w:tabs>
                <w:tab w:val="clear" w:pos="794"/>
                <w:tab w:val="clear" w:pos="1191"/>
                <w:tab w:val="clear" w:pos="1588"/>
                <w:tab w:val="clear" w:pos="1985"/>
              </w:tabs>
              <w:spacing w:before="0"/>
              <w:rPr>
                <w:rFonts w:asciiTheme="minorHAnsi" w:hAnsiTheme="minorHAnsi" w:cstheme="majorBidi"/>
                <w:b/>
                <w:bCs/>
                <w:sz w:val="16"/>
              </w:rPr>
            </w:pPr>
          </w:p>
        </w:tc>
      </w:tr>
      <w:tr w:rsidR="00EA43D7" w:rsidRPr="00E86F7C" w14:paraId="56BE7768"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11612468" w14:textId="77777777" w:rsidR="00EA43D7" w:rsidRPr="00E86F7C" w:rsidRDefault="00EA43D7" w:rsidP="00335B57">
            <w:pPr>
              <w:tabs>
                <w:tab w:val="clear" w:pos="794"/>
                <w:tab w:val="clear" w:pos="1191"/>
                <w:tab w:val="clear" w:pos="1588"/>
                <w:tab w:val="clear" w:pos="1985"/>
              </w:tabs>
              <w:spacing w:before="0"/>
              <w:rPr>
                <w:rFonts w:asciiTheme="minorHAnsi" w:hAnsiTheme="minorHAnsi" w:cstheme="majorBidi"/>
                <w:b/>
                <w:bCs/>
                <w:sz w:val="16"/>
              </w:rPr>
            </w:pPr>
          </w:p>
        </w:tc>
      </w:tr>
      <w:tr w:rsidR="00EA43D7" w:rsidRPr="00E86F7C" w14:paraId="352FF4A8"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63F7B183" w14:textId="77777777" w:rsidR="00EA43D7" w:rsidRPr="00E86F7C" w:rsidRDefault="00EA43D7" w:rsidP="00335B57">
            <w:pPr>
              <w:tabs>
                <w:tab w:val="clear" w:pos="794"/>
                <w:tab w:val="clear" w:pos="1191"/>
                <w:tab w:val="clear" w:pos="1588"/>
                <w:tab w:val="clear" w:pos="1985"/>
                <w:tab w:val="left" w:pos="170"/>
                <w:tab w:val="left" w:pos="992"/>
                <w:tab w:val="left" w:pos="2701"/>
                <w:tab w:val="right" w:leader="underscore" w:pos="5961"/>
                <w:tab w:val="left" w:pos="6103"/>
                <w:tab w:val="left" w:pos="6670"/>
                <w:tab w:val="right" w:leader="underscore" w:pos="10773"/>
              </w:tabs>
              <w:spacing w:before="0"/>
              <w:rPr>
                <w:rFonts w:asciiTheme="minorHAnsi" w:hAnsiTheme="minorHAnsi" w:cstheme="majorBidi"/>
                <w:b/>
                <w:bCs/>
                <w:sz w:val="16"/>
              </w:rPr>
            </w:pPr>
            <w:r w:rsidRPr="00E86F7C">
              <w:rPr>
                <w:rFonts w:asciiTheme="minorHAnsi" w:hAnsiTheme="minorHAnsi" w:cstheme="majorBidi"/>
                <w:b/>
                <w:bCs/>
                <w:iCs/>
                <w:sz w:val="16"/>
              </w:rPr>
              <w:t>Signature of fellowship candidate</w:t>
            </w:r>
            <w:r w:rsidRPr="00E86F7C">
              <w:rPr>
                <w:rFonts w:asciiTheme="minorHAnsi" w:hAnsiTheme="minorHAnsi" w:cstheme="majorBidi"/>
                <w:b/>
                <w:bCs/>
                <w:sz w:val="16"/>
              </w:rPr>
              <w:tab/>
            </w:r>
            <w:r w:rsidRPr="00E86F7C">
              <w:rPr>
                <w:rFonts w:asciiTheme="minorHAnsi" w:hAnsiTheme="minorHAnsi" w:cstheme="majorBidi"/>
                <w:b/>
                <w:sz w:val="16"/>
              </w:rPr>
              <w:tab/>
            </w:r>
            <w:r w:rsidRPr="00E86F7C">
              <w:rPr>
                <w:rFonts w:asciiTheme="minorHAnsi" w:hAnsiTheme="minorHAnsi" w:cstheme="majorBidi"/>
                <w:b/>
                <w:bCs/>
                <w:sz w:val="16"/>
              </w:rPr>
              <w:tab/>
            </w:r>
            <w:r w:rsidRPr="00E86F7C">
              <w:rPr>
                <w:rFonts w:asciiTheme="minorHAnsi" w:hAnsiTheme="minorHAnsi" w:cstheme="majorBidi"/>
                <w:b/>
                <w:bCs/>
                <w:iCs/>
                <w:sz w:val="16"/>
              </w:rPr>
              <w:t>Date</w:t>
            </w:r>
            <w:r w:rsidRPr="00E86F7C">
              <w:rPr>
                <w:rFonts w:asciiTheme="minorHAnsi" w:hAnsiTheme="minorHAnsi" w:cstheme="majorBidi"/>
                <w:b/>
                <w:bCs/>
                <w:sz w:val="16"/>
              </w:rPr>
              <w:tab/>
            </w:r>
            <w:r w:rsidRPr="00E86F7C">
              <w:rPr>
                <w:rFonts w:asciiTheme="minorHAnsi" w:hAnsiTheme="minorHAnsi" w:cstheme="majorBidi"/>
                <w:b/>
                <w:bCs/>
                <w:sz w:val="16"/>
              </w:rPr>
              <w:tab/>
            </w:r>
          </w:p>
          <w:p w14:paraId="3061DB89" w14:textId="77777777" w:rsidR="00EA43D7" w:rsidRPr="00E86F7C" w:rsidRDefault="00EA43D7" w:rsidP="00335B57">
            <w:pPr>
              <w:tabs>
                <w:tab w:val="clear" w:pos="794"/>
                <w:tab w:val="clear" w:pos="1191"/>
                <w:tab w:val="clear" w:pos="1588"/>
                <w:tab w:val="clear" w:pos="1985"/>
              </w:tabs>
              <w:spacing w:before="0"/>
              <w:rPr>
                <w:rFonts w:asciiTheme="minorHAnsi" w:hAnsiTheme="minorHAnsi" w:cstheme="majorBidi"/>
                <w:b/>
                <w:bCs/>
                <w:sz w:val="16"/>
              </w:rPr>
            </w:pPr>
            <w:r w:rsidRPr="00E86F7C">
              <w:rPr>
                <w:rFonts w:asciiTheme="minorHAnsi" w:hAnsiTheme="minorHAnsi" w:cstheme="majorBidi"/>
                <w:b/>
                <w:bCs/>
                <w:sz w:val="16"/>
              </w:rPr>
              <w:tab/>
            </w:r>
            <w:r w:rsidRPr="00E86F7C">
              <w:rPr>
                <w:rFonts w:asciiTheme="minorHAnsi" w:hAnsiTheme="minorHAnsi" w:cstheme="majorBidi"/>
                <w:b/>
                <w:bCs/>
                <w:sz w:val="16"/>
              </w:rPr>
              <w:tab/>
            </w:r>
            <w:r w:rsidRPr="00E86F7C">
              <w:rPr>
                <w:rFonts w:asciiTheme="minorHAnsi" w:hAnsiTheme="minorHAnsi" w:cstheme="majorBidi"/>
                <w:b/>
                <w:bCs/>
                <w:sz w:val="16"/>
              </w:rPr>
              <w:tab/>
            </w:r>
          </w:p>
        </w:tc>
      </w:tr>
      <w:tr w:rsidR="00EA43D7" w:rsidRPr="00E86F7C" w14:paraId="5059F974"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14:paraId="0BC99B5D" w14:textId="77777777" w:rsidR="00EA43D7" w:rsidRPr="00E86F7C" w:rsidRDefault="00EA43D7" w:rsidP="00335B57">
            <w:pPr>
              <w:tabs>
                <w:tab w:val="clear" w:pos="794"/>
                <w:tab w:val="clear" w:pos="1191"/>
                <w:tab w:val="clear" w:pos="1588"/>
                <w:tab w:val="clear" w:pos="1985"/>
              </w:tabs>
              <w:spacing w:before="0"/>
              <w:rPr>
                <w:rFonts w:asciiTheme="minorHAnsi" w:hAnsiTheme="minorHAnsi" w:cstheme="majorBidi"/>
                <w:b/>
                <w:bCs/>
                <w:sz w:val="16"/>
              </w:rPr>
            </w:pPr>
          </w:p>
        </w:tc>
      </w:tr>
      <w:tr w:rsidR="00EA43D7" w:rsidRPr="00E86F7C" w14:paraId="02092F9F" w14:textId="7777777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bottom w:val="single" w:sz="6" w:space="0" w:color="auto"/>
            </w:tcBorders>
          </w:tcPr>
          <w:p w14:paraId="26C3B999" w14:textId="77777777" w:rsidR="00EA43D7" w:rsidRPr="00E86F7C" w:rsidRDefault="00EA43D7" w:rsidP="00335B57">
            <w:pPr>
              <w:tabs>
                <w:tab w:val="clear" w:pos="794"/>
                <w:tab w:val="clear" w:pos="1191"/>
                <w:tab w:val="clear" w:pos="1588"/>
                <w:tab w:val="clear" w:pos="1985"/>
              </w:tabs>
              <w:spacing w:before="0"/>
              <w:rPr>
                <w:rFonts w:asciiTheme="minorHAnsi" w:hAnsiTheme="minorHAnsi" w:cstheme="majorBidi"/>
                <w:b/>
                <w:i/>
                <w:sz w:val="18"/>
                <w:szCs w:val="18"/>
              </w:rPr>
            </w:pPr>
            <w:r w:rsidRPr="00E86F7C">
              <w:rPr>
                <w:rFonts w:asciiTheme="minorHAnsi" w:hAnsiTheme="minorHAnsi" w:cstheme="majorBidi"/>
                <w:b/>
                <w:iCs/>
                <w:sz w:val="18"/>
                <w:szCs w:val="18"/>
              </w:rPr>
              <w:t>TO VALIDATE FELLOWSHIP REQUEST, NAME AND SIGNATURE OF CERTIFYING OFFICIAL DESIGNATING PARTICIPANT MUST BE COMPLETED BELOW WITH OFFICIAL STAMP</w:t>
            </w:r>
            <w:r w:rsidRPr="00E86F7C">
              <w:rPr>
                <w:rFonts w:asciiTheme="minorHAnsi" w:hAnsiTheme="minorHAnsi" w:cstheme="majorBidi"/>
                <w:b/>
                <w:i/>
                <w:sz w:val="18"/>
                <w:szCs w:val="18"/>
              </w:rPr>
              <w:t>.</w:t>
            </w:r>
          </w:p>
          <w:p w14:paraId="3DB3EFFC" w14:textId="77777777" w:rsidR="00EA43D7" w:rsidRPr="00E86F7C" w:rsidRDefault="00EA43D7" w:rsidP="00335B57">
            <w:pPr>
              <w:tabs>
                <w:tab w:val="clear" w:pos="794"/>
                <w:tab w:val="clear" w:pos="1191"/>
                <w:tab w:val="clear" w:pos="1588"/>
                <w:tab w:val="clear" w:pos="1985"/>
                <w:tab w:val="left" w:pos="170"/>
              </w:tabs>
              <w:spacing w:before="0"/>
              <w:ind w:left="170" w:hanging="170"/>
              <w:rPr>
                <w:rFonts w:asciiTheme="minorHAnsi" w:hAnsiTheme="minorHAnsi" w:cstheme="majorBidi"/>
                <w:sz w:val="18"/>
                <w:szCs w:val="18"/>
              </w:rPr>
            </w:pPr>
            <w:r w:rsidRPr="00E86F7C">
              <w:rPr>
                <w:rFonts w:asciiTheme="minorHAnsi" w:hAnsiTheme="minorHAnsi" w:cstheme="majorBidi"/>
                <w:b/>
                <w:sz w:val="18"/>
                <w:szCs w:val="18"/>
              </w:rPr>
              <w:tab/>
            </w:r>
          </w:p>
          <w:p w14:paraId="3B0A6260" w14:textId="77777777" w:rsidR="00EA43D7" w:rsidRPr="00E86F7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inorHAnsi" w:hAnsiTheme="minorHAnsi" w:cstheme="majorBidi"/>
                <w:sz w:val="16"/>
              </w:rPr>
            </w:pPr>
          </w:p>
          <w:p w14:paraId="186CCFD3" w14:textId="77777777" w:rsidR="00EA43D7" w:rsidRPr="00E86F7C" w:rsidRDefault="00EA43D7" w:rsidP="00335B57">
            <w:pPr>
              <w:tabs>
                <w:tab w:val="clear" w:pos="794"/>
                <w:tab w:val="clear" w:pos="1191"/>
                <w:tab w:val="clear" w:pos="1588"/>
                <w:tab w:val="clear" w:pos="1985"/>
                <w:tab w:val="left" w:pos="170"/>
                <w:tab w:val="right" w:leader="underscore" w:pos="10773"/>
              </w:tabs>
              <w:spacing w:before="0"/>
              <w:rPr>
                <w:rFonts w:asciiTheme="minorHAnsi" w:hAnsiTheme="minorHAnsi" w:cstheme="majorBidi"/>
                <w:sz w:val="16"/>
              </w:rPr>
            </w:pPr>
            <w:r w:rsidRPr="00E86F7C">
              <w:rPr>
                <w:rFonts w:asciiTheme="minorHAnsi" w:hAnsiTheme="minorHAnsi" w:cstheme="majorBidi"/>
                <w:b/>
                <w:bCs/>
                <w:sz w:val="16"/>
              </w:rPr>
              <w:t>Signature  </w:t>
            </w:r>
            <w:r w:rsidRPr="00E86F7C">
              <w:rPr>
                <w:rFonts w:asciiTheme="minorHAnsi" w:hAnsiTheme="minorHAnsi" w:cstheme="majorBidi"/>
                <w:sz w:val="16"/>
              </w:rPr>
              <w:t xml:space="preserve">___________________________________________________  </w:t>
            </w:r>
            <w:r w:rsidRPr="00E86F7C">
              <w:rPr>
                <w:rFonts w:asciiTheme="minorHAnsi" w:hAnsiTheme="minorHAnsi" w:cstheme="majorBidi"/>
                <w:b/>
                <w:bCs/>
                <w:sz w:val="16"/>
              </w:rPr>
              <w:t>Date   </w:t>
            </w:r>
            <w:r w:rsidRPr="00E86F7C">
              <w:rPr>
                <w:rFonts w:asciiTheme="minorHAnsi" w:hAnsiTheme="minorHAnsi" w:cstheme="majorBidi"/>
                <w:sz w:val="16"/>
              </w:rPr>
              <w:t>_____________________________________</w:t>
            </w:r>
          </w:p>
          <w:p w14:paraId="216D880D" w14:textId="77777777" w:rsidR="00EA43D7" w:rsidRPr="00E86F7C" w:rsidRDefault="00EA43D7" w:rsidP="00335B57">
            <w:pPr>
              <w:tabs>
                <w:tab w:val="clear" w:pos="794"/>
                <w:tab w:val="clear" w:pos="1191"/>
                <w:tab w:val="clear" w:pos="1588"/>
                <w:tab w:val="clear" w:pos="1985"/>
              </w:tabs>
              <w:spacing w:before="0"/>
              <w:rPr>
                <w:rFonts w:asciiTheme="minorHAnsi" w:hAnsiTheme="minorHAnsi" w:cstheme="majorBidi"/>
                <w:b/>
                <w:bCs/>
                <w:sz w:val="16"/>
              </w:rPr>
            </w:pPr>
          </w:p>
        </w:tc>
      </w:tr>
    </w:tbl>
    <w:p w14:paraId="35749285" w14:textId="6DE04BA9" w:rsidR="004F26AE" w:rsidRPr="00074832" w:rsidRDefault="00074832" w:rsidP="00074832">
      <w:pPr>
        <w:jc w:val="center"/>
      </w:pPr>
      <w:r>
        <w:t>______________</w:t>
      </w:r>
    </w:p>
    <w:sectPr w:rsidR="004F26AE" w:rsidRPr="00074832" w:rsidSect="00EA43D7">
      <w:headerReference w:type="default" r:id="rId21"/>
      <w:footerReference w:type="default" r:id="rId22"/>
      <w:pgSz w:w="11907" w:h="16834" w:code="9"/>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96978" w14:textId="77777777" w:rsidR="00297EB5" w:rsidRDefault="00297EB5">
      <w:r>
        <w:separator/>
      </w:r>
    </w:p>
  </w:endnote>
  <w:endnote w:type="continuationSeparator" w:id="0">
    <w:p w14:paraId="72E8ECCB" w14:textId="77777777" w:rsidR="00297EB5" w:rsidRDefault="0029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D1BC" w14:textId="75FE65EE" w:rsidR="00630CA5" w:rsidRPr="00A030C3" w:rsidRDefault="00A030C3" w:rsidP="00A030C3">
    <w:pPr>
      <w:pStyle w:val="FirstFooter"/>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586C" w14:textId="77777777" w:rsidR="00630CA5" w:rsidRPr="00940E0E" w:rsidRDefault="00630CA5" w:rsidP="00335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0076" w14:textId="4D306819" w:rsidR="00B230AD" w:rsidRPr="00F61DEF" w:rsidRDefault="00B230AD" w:rsidP="00F6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735F8" w14:textId="77777777" w:rsidR="00297EB5" w:rsidRDefault="00297EB5">
      <w:r>
        <w:t>____________________</w:t>
      </w:r>
    </w:p>
  </w:footnote>
  <w:footnote w:type="continuationSeparator" w:id="0">
    <w:p w14:paraId="4ED543DF" w14:textId="77777777" w:rsidR="00297EB5" w:rsidRDefault="00297EB5">
      <w:r>
        <w:continuationSeparator/>
      </w:r>
    </w:p>
  </w:footnote>
  <w:footnote w:id="1">
    <w:p w14:paraId="5A877524" w14:textId="77777777" w:rsidR="00630CA5" w:rsidRPr="00275446" w:rsidRDefault="00630CA5" w:rsidP="00D26CCC">
      <w:pPr>
        <w:pStyle w:val="FootnoteText"/>
        <w:jc w:val="both"/>
        <w:rPr>
          <w:rFonts w:asciiTheme="minorHAnsi" w:hAnsiTheme="minorHAnsi"/>
          <w:i/>
          <w:iCs/>
          <w:sz w:val="18"/>
          <w:szCs w:val="18"/>
        </w:rPr>
      </w:pPr>
      <w:r w:rsidRPr="00275446">
        <w:rPr>
          <w:rStyle w:val="FootnoteReference"/>
          <w:rFonts w:asciiTheme="minorHAnsi" w:hAnsiTheme="minorHAnsi"/>
        </w:rPr>
        <w:footnoteRef/>
      </w:r>
      <w:r w:rsidRPr="00275446">
        <w:rPr>
          <w:rFonts w:asciiTheme="minorHAnsi" w:hAnsiTheme="minorHAnsi"/>
        </w:rPr>
        <w:t xml:space="preserve"> </w:t>
      </w:r>
      <w:r w:rsidRPr="00275446">
        <w:rPr>
          <w:rFonts w:asciiTheme="minorHAnsi" w:hAnsiTheme="minorHAnsi"/>
        </w:rPr>
        <w:tab/>
      </w:r>
      <w:r w:rsidRPr="00275446">
        <w:rPr>
          <w:rFonts w:asciiTheme="minorHAnsi" w:hAnsiTheme="minorHAnsi"/>
          <w:i/>
          <w:iCs/>
          <w:sz w:val="18"/>
          <w:szCs w:val="18"/>
        </w:rPr>
        <w:t>Participants are encouraged to bring extracts from national frequency registers of terrestrial stations for training purposes and for comparison of the contents of the national register with those of the Master International Frequency Register; this will facilitate the training and the familiarization of the administrations with the format of the data concerning the radio stations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724703"/>
      <w:docPartObj>
        <w:docPartGallery w:val="Page Numbers (Top of Page)"/>
        <w:docPartUnique/>
      </w:docPartObj>
    </w:sdtPr>
    <w:sdtEndPr>
      <w:rPr>
        <w:rFonts w:asciiTheme="minorHAnsi" w:hAnsiTheme="minorHAnsi"/>
        <w:noProof/>
      </w:rPr>
    </w:sdtEndPr>
    <w:sdtContent>
      <w:p w14:paraId="63EBEE83" w14:textId="77777777" w:rsidR="00630CA5" w:rsidRPr="000C0790" w:rsidRDefault="00630CA5" w:rsidP="00DE553E">
        <w:pPr>
          <w:pStyle w:val="Header"/>
          <w:rPr>
            <w:rFonts w:asciiTheme="minorHAnsi" w:hAnsiTheme="minorHAnsi"/>
          </w:rPr>
        </w:pPr>
        <w:r w:rsidRPr="000C0790">
          <w:rPr>
            <w:rFonts w:asciiTheme="minorHAnsi" w:hAnsiTheme="minorHAnsi"/>
          </w:rPr>
          <w:t xml:space="preserve">- </w:t>
        </w:r>
        <w:r w:rsidRPr="000C0790">
          <w:rPr>
            <w:rFonts w:asciiTheme="minorHAnsi" w:hAnsiTheme="minorHAnsi"/>
          </w:rPr>
          <w:fldChar w:fldCharType="begin"/>
        </w:r>
        <w:r w:rsidRPr="000C0790">
          <w:rPr>
            <w:rFonts w:asciiTheme="minorHAnsi" w:hAnsiTheme="minorHAnsi"/>
          </w:rPr>
          <w:instrText xml:space="preserve"> PAGE   \* MERGEFORMAT </w:instrText>
        </w:r>
        <w:r w:rsidRPr="000C0790">
          <w:rPr>
            <w:rFonts w:asciiTheme="minorHAnsi" w:hAnsiTheme="minorHAnsi"/>
          </w:rPr>
          <w:fldChar w:fldCharType="separate"/>
        </w:r>
        <w:r w:rsidR="003113F7">
          <w:rPr>
            <w:rFonts w:asciiTheme="minorHAnsi" w:hAnsiTheme="minorHAnsi"/>
            <w:noProof/>
          </w:rPr>
          <w:t>3</w:t>
        </w:r>
        <w:r w:rsidRPr="000C0790">
          <w:rPr>
            <w:rFonts w:asciiTheme="minorHAnsi" w:hAnsiTheme="minorHAnsi"/>
            <w:noProof/>
          </w:rPr>
          <w:fldChar w:fldCharType="end"/>
        </w:r>
        <w:r w:rsidRPr="000C0790">
          <w:rPr>
            <w:rFonts w:asciiTheme="minorHAnsi" w:hAnsiTheme="minorHAnsi"/>
            <w:noProof/>
          </w:rPr>
          <w:t xml:space="preserve"> -</w:t>
        </w:r>
      </w:p>
    </w:sdtContent>
  </w:sdt>
  <w:p w14:paraId="6D2A0848" w14:textId="77777777" w:rsidR="00630CA5" w:rsidRPr="000C0790" w:rsidRDefault="00630CA5" w:rsidP="000C0790">
    <w:pPr>
      <w:pStyle w:val="Header"/>
      <w:rPr>
        <w:rStyle w:val="PageNumber"/>
        <w:rFonts w:asciiTheme="minorHAnsi" w:hAnsiTheme="minorHAnsi"/>
      </w:rPr>
    </w:pPr>
    <w:r w:rsidRPr="000C0790">
      <w:rPr>
        <w:rStyle w:val="PageNumber"/>
        <w:rFonts w:asciiTheme="minorHAnsi" w:hAnsiTheme="minorHAnsi"/>
      </w:rPr>
      <w:t>CA/217-E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F85A" w14:textId="40DBE636" w:rsidR="00A030C3" w:rsidRDefault="00A030C3" w:rsidP="00A030C3">
    <w:pPr>
      <w:pStyle w:val="Header"/>
      <w:spacing w:before="600" w:after="120"/>
    </w:pPr>
    <w:r>
      <w:rPr>
        <w:b/>
        <w:bCs/>
        <w:noProof/>
        <w:lang w:val="en-US"/>
      </w:rPr>
      <w:drawing>
        <wp:anchor distT="0" distB="0" distL="114300" distR="114300" simplePos="0" relativeHeight="251659264" behindDoc="0" locked="0" layoutInCell="1" allowOverlap="1" wp14:anchorId="4F1B6A07" wp14:editId="4CB8EC7C">
          <wp:simplePos x="0" y="0"/>
          <wp:positionH relativeFrom="margin">
            <wp:align>center</wp:align>
          </wp:positionH>
          <wp:positionV relativeFrom="paragraph">
            <wp:posOffset>-310551</wp:posOffset>
          </wp:positionV>
          <wp:extent cx="664210" cy="75057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50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162155"/>
      <w:docPartObj>
        <w:docPartGallery w:val="Page Numbers (Top of Page)"/>
        <w:docPartUnique/>
      </w:docPartObj>
    </w:sdtPr>
    <w:sdtEndPr>
      <w:rPr>
        <w:rFonts w:asciiTheme="minorHAnsi" w:hAnsiTheme="minorHAnsi"/>
        <w:noProof/>
      </w:rPr>
    </w:sdtEndPr>
    <w:sdtContent>
      <w:p w14:paraId="2240D1AA" w14:textId="77777777" w:rsidR="00630CA5" w:rsidRPr="000C0790" w:rsidRDefault="00630CA5" w:rsidP="00244020">
        <w:pPr>
          <w:pStyle w:val="Header"/>
          <w:rPr>
            <w:rFonts w:asciiTheme="minorHAnsi" w:hAnsiTheme="minorHAnsi"/>
          </w:rPr>
        </w:pPr>
        <w:r w:rsidRPr="000C0790">
          <w:rPr>
            <w:rFonts w:asciiTheme="minorHAnsi" w:hAnsiTheme="minorHAnsi"/>
          </w:rPr>
          <w:t xml:space="preserve">- </w:t>
        </w:r>
        <w:r w:rsidRPr="000C0790">
          <w:rPr>
            <w:rFonts w:asciiTheme="minorHAnsi" w:hAnsiTheme="minorHAnsi"/>
          </w:rPr>
          <w:fldChar w:fldCharType="begin"/>
        </w:r>
        <w:r w:rsidRPr="000C0790">
          <w:rPr>
            <w:rFonts w:asciiTheme="minorHAnsi" w:hAnsiTheme="minorHAnsi"/>
          </w:rPr>
          <w:instrText xml:space="preserve"> PAGE   \* MERGEFORMAT </w:instrText>
        </w:r>
        <w:r w:rsidRPr="000C0790">
          <w:rPr>
            <w:rFonts w:asciiTheme="minorHAnsi" w:hAnsiTheme="minorHAnsi"/>
          </w:rPr>
          <w:fldChar w:fldCharType="separate"/>
        </w:r>
        <w:r w:rsidR="003113F7">
          <w:rPr>
            <w:rFonts w:asciiTheme="minorHAnsi" w:hAnsiTheme="minorHAnsi"/>
            <w:noProof/>
          </w:rPr>
          <w:t>5</w:t>
        </w:r>
        <w:r w:rsidRPr="000C0790">
          <w:rPr>
            <w:rFonts w:asciiTheme="minorHAnsi" w:hAnsiTheme="minorHAnsi"/>
            <w:noProof/>
          </w:rPr>
          <w:fldChar w:fldCharType="end"/>
        </w:r>
        <w:r w:rsidRPr="000C0790">
          <w:rPr>
            <w:rFonts w:asciiTheme="minorHAnsi" w:hAnsiTheme="minorHAnsi"/>
            <w:noProof/>
          </w:rPr>
          <w:t xml:space="preserve"> -</w:t>
        </w:r>
      </w:p>
    </w:sdtContent>
  </w:sdt>
  <w:p w14:paraId="2BB82852" w14:textId="77777777" w:rsidR="00630CA5" w:rsidRPr="000C0790" w:rsidRDefault="00630CA5" w:rsidP="00244020">
    <w:pPr>
      <w:pStyle w:val="Header"/>
      <w:rPr>
        <w:rStyle w:val="PageNumber"/>
        <w:rFonts w:asciiTheme="minorHAnsi" w:hAnsiTheme="minorHAnsi"/>
      </w:rPr>
    </w:pPr>
    <w:r w:rsidRPr="000C0790">
      <w:rPr>
        <w:rStyle w:val="PageNumber"/>
        <w:rFonts w:asciiTheme="minorHAnsi" w:hAnsiTheme="minorHAnsi"/>
      </w:rPr>
      <w:t>CA/217-E</w:t>
    </w:r>
  </w:p>
  <w:p w14:paraId="52EFA928" w14:textId="77777777" w:rsidR="00630CA5" w:rsidRPr="00244020" w:rsidRDefault="00630CA5" w:rsidP="00244020">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C51B60"/>
    <w:multiLevelType w:val="hybridMultilevel"/>
    <w:tmpl w:val="B388D73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203AB"/>
    <w:multiLevelType w:val="hybridMultilevel"/>
    <w:tmpl w:val="D4ECE1A8"/>
    <w:lvl w:ilvl="0" w:tplc="8738FA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2621D"/>
    <w:multiLevelType w:val="hybridMultilevel"/>
    <w:tmpl w:val="4A423406"/>
    <w:lvl w:ilvl="0" w:tplc="B11E4C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76672F"/>
    <w:multiLevelType w:val="hybridMultilevel"/>
    <w:tmpl w:val="62A6D8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780A5F56"/>
    <w:multiLevelType w:val="hybridMultilevel"/>
    <w:tmpl w:val="46A0E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2A0978"/>
    <w:multiLevelType w:val="hybridMultilevel"/>
    <w:tmpl w:val="9C82D12E"/>
    <w:lvl w:ilvl="0" w:tplc="0409000F">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97"/>
    <w:rsid w:val="0001061C"/>
    <w:rsid w:val="00016557"/>
    <w:rsid w:val="00023A1E"/>
    <w:rsid w:val="00043557"/>
    <w:rsid w:val="000461C9"/>
    <w:rsid w:val="00060ADD"/>
    <w:rsid w:val="00074832"/>
    <w:rsid w:val="0008502B"/>
    <w:rsid w:val="000C0790"/>
    <w:rsid w:val="000D1D2A"/>
    <w:rsid w:val="000E15C1"/>
    <w:rsid w:val="000E64DA"/>
    <w:rsid w:val="000F527D"/>
    <w:rsid w:val="001204C1"/>
    <w:rsid w:val="0012315B"/>
    <w:rsid w:val="001244C9"/>
    <w:rsid w:val="0012722C"/>
    <w:rsid w:val="001E15AA"/>
    <w:rsid w:val="001E19D4"/>
    <w:rsid w:val="002078F7"/>
    <w:rsid w:val="00210B45"/>
    <w:rsid w:val="002177AF"/>
    <w:rsid w:val="002236CA"/>
    <w:rsid w:val="00227F65"/>
    <w:rsid w:val="00244020"/>
    <w:rsid w:val="00247FC6"/>
    <w:rsid w:val="00275446"/>
    <w:rsid w:val="00297EB5"/>
    <w:rsid w:val="002A1A29"/>
    <w:rsid w:val="003113F7"/>
    <w:rsid w:val="00335B57"/>
    <w:rsid w:val="00344332"/>
    <w:rsid w:val="003458EA"/>
    <w:rsid w:val="00393A24"/>
    <w:rsid w:val="003A64D2"/>
    <w:rsid w:val="003B7A32"/>
    <w:rsid w:val="003D3993"/>
    <w:rsid w:val="003D4295"/>
    <w:rsid w:val="003E69A0"/>
    <w:rsid w:val="003F1914"/>
    <w:rsid w:val="003F71B5"/>
    <w:rsid w:val="0040110A"/>
    <w:rsid w:val="00404167"/>
    <w:rsid w:val="00404A85"/>
    <w:rsid w:val="0044634B"/>
    <w:rsid w:val="00462299"/>
    <w:rsid w:val="00495096"/>
    <w:rsid w:val="004A5AB1"/>
    <w:rsid w:val="004B1C4F"/>
    <w:rsid w:val="004C1881"/>
    <w:rsid w:val="004D3961"/>
    <w:rsid w:val="004F26AE"/>
    <w:rsid w:val="00502397"/>
    <w:rsid w:val="0050552C"/>
    <w:rsid w:val="005530F4"/>
    <w:rsid w:val="00554601"/>
    <w:rsid w:val="00560727"/>
    <w:rsid w:val="005645F3"/>
    <w:rsid w:val="00572136"/>
    <w:rsid w:val="00574153"/>
    <w:rsid w:val="00595800"/>
    <w:rsid w:val="005B5371"/>
    <w:rsid w:val="005C4364"/>
    <w:rsid w:val="005C5FDF"/>
    <w:rsid w:val="005F130D"/>
    <w:rsid w:val="005F7F4C"/>
    <w:rsid w:val="006136BC"/>
    <w:rsid w:val="00630CA5"/>
    <w:rsid w:val="00637E0C"/>
    <w:rsid w:val="0064682F"/>
    <w:rsid w:val="0065360F"/>
    <w:rsid w:val="006B3F95"/>
    <w:rsid w:val="006B5C3B"/>
    <w:rsid w:val="006B6CC9"/>
    <w:rsid w:val="006C614D"/>
    <w:rsid w:val="006D026F"/>
    <w:rsid w:val="006D4CB8"/>
    <w:rsid w:val="00710D6A"/>
    <w:rsid w:val="0071106C"/>
    <w:rsid w:val="00722497"/>
    <w:rsid w:val="00731C8B"/>
    <w:rsid w:val="00746900"/>
    <w:rsid w:val="00775400"/>
    <w:rsid w:val="0079595C"/>
    <w:rsid w:val="007B6559"/>
    <w:rsid w:val="007C77D0"/>
    <w:rsid w:val="007D5393"/>
    <w:rsid w:val="007F2227"/>
    <w:rsid w:val="00811467"/>
    <w:rsid w:val="008330C8"/>
    <w:rsid w:val="00852173"/>
    <w:rsid w:val="008563DE"/>
    <w:rsid w:val="00867098"/>
    <w:rsid w:val="00881D43"/>
    <w:rsid w:val="00886B4B"/>
    <w:rsid w:val="008D4874"/>
    <w:rsid w:val="008D50C6"/>
    <w:rsid w:val="008E42C3"/>
    <w:rsid w:val="00932A5F"/>
    <w:rsid w:val="0093776F"/>
    <w:rsid w:val="009377DA"/>
    <w:rsid w:val="00966BD7"/>
    <w:rsid w:val="009676DC"/>
    <w:rsid w:val="009746CA"/>
    <w:rsid w:val="00981125"/>
    <w:rsid w:val="009846D5"/>
    <w:rsid w:val="009B4065"/>
    <w:rsid w:val="009C07B9"/>
    <w:rsid w:val="009C565B"/>
    <w:rsid w:val="009C6477"/>
    <w:rsid w:val="009E14F3"/>
    <w:rsid w:val="009E1957"/>
    <w:rsid w:val="009E2BAD"/>
    <w:rsid w:val="00A030C3"/>
    <w:rsid w:val="00A06093"/>
    <w:rsid w:val="00A36E53"/>
    <w:rsid w:val="00A777C5"/>
    <w:rsid w:val="00AB07C5"/>
    <w:rsid w:val="00AB0C56"/>
    <w:rsid w:val="00AB1815"/>
    <w:rsid w:val="00AC0728"/>
    <w:rsid w:val="00AC0E3E"/>
    <w:rsid w:val="00AE75EC"/>
    <w:rsid w:val="00AF2246"/>
    <w:rsid w:val="00AF59AD"/>
    <w:rsid w:val="00B01B9F"/>
    <w:rsid w:val="00B230AD"/>
    <w:rsid w:val="00B57344"/>
    <w:rsid w:val="00B87E04"/>
    <w:rsid w:val="00BA4BC3"/>
    <w:rsid w:val="00BD446D"/>
    <w:rsid w:val="00C40017"/>
    <w:rsid w:val="00C57F21"/>
    <w:rsid w:val="00D15BD2"/>
    <w:rsid w:val="00D23A27"/>
    <w:rsid w:val="00D26CCC"/>
    <w:rsid w:val="00D35752"/>
    <w:rsid w:val="00D463D0"/>
    <w:rsid w:val="00D4798C"/>
    <w:rsid w:val="00D61395"/>
    <w:rsid w:val="00D669A3"/>
    <w:rsid w:val="00D744B4"/>
    <w:rsid w:val="00D86CF0"/>
    <w:rsid w:val="00DD3B41"/>
    <w:rsid w:val="00DE553E"/>
    <w:rsid w:val="00E07318"/>
    <w:rsid w:val="00E21626"/>
    <w:rsid w:val="00E85824"/>
    <w:rsid w:val="00E86F7C"/>
    <w:rsid w:val="00EA43D7"/>
    <w:rsid w:val="00EC33B0"/>
    <w:rsid w:val="00EC710F"/>
    <w:rsid w:val="00EF7E37"/>
    <w:rsid w:val="00F2495C"/>
    <w:rsid w:val="00F349B9"/>
    <w:rsid w:val="00F34F0E"/>
    <w:rsid w:val="00F61DEF"/>
    <w:rsid w:val="00FC02D3"/>
    <w:rsid w:val="00FC6453"/>
    <w:rsid w:val="00FC7F51"/>
    <w:rsid w:val="00FE58BA"/>
    <w:rsid w:val="00FF2C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594ED59"/>
  <w15:docId w15:val="{E99960C2-1B61-46A5-8A45-840DCB22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D50C6"/>
    <w:pPr>
      <w:keepNext/>
      <w:keepLines/>
      <w:spacing w:before="360"/>
      <w:ind w:left="794" w:hanging="794"/>
      <w:outlineLvl w:val="0"/>
    </w:pPr>
    <w:rPr>
      <w:b/>
    </w:rPr>
  </w:style>
  <w:style w:type="paragraph" w:styleId="Heading2">
    <w:name w:val="heading 2"/>
    <w:basedOn w:val="Heading1"/>
    <w:next w:val="Normal"/>
    <w:qFormat/>
    <w:rsid w:val="008D50C6"/>
    <w:pPr>
      <w:spacing w:before="240"/>
      <w:outlineLvl w:val="1"/>
    </w:pPr>
  </w:style>
  <w:style w:type="paragraph" w:styleId="Heading3">
    <w:name w:val="heading 3"/>
    <w:basedOn w:val="Heading1"/>
    <w:next w:val="Normal"/>
    <w:qFormat/>
    <w:rsid w:val="008D50C6"/>
    <w:pPr>
      <w:spacing w:before="160"/>
      <w:outlineLvl w:val="2"/>
    </w:pPr>
  </w:style>
  <w:style w:type="paragraph" w:styleId="Heading4">
    <w:name w:val="heading 4"/>
    <w:basedOn w:val="Heading3"/>
    <w:next w:val="Normal"/>
    <w:qFormat/>
    <w:rsid w:val="008D50C6"/>
    <w:pPr>
      <w:tabs>
        <w:tab w:val="clear" w:pos="794"/>
        <w:tab w:val="left" w:pos="1021"/>
      </w:tabs>
      <w:ind w:left="1021" w:hanging="1021"/>
      <w:outlineLvl w:val="3"/>
    </w:pPr>
  </w:style>
  <w:style w:type="paragraph" w:styleId="Heading5">
    <w:name w:val="heading 5"/>
    <w:basedOn w:val="Heading4"/>
    <w:next w:val="Normal"/>
    <w:qFormat/>
    <w:rsid w:val="008D50C6"/>
    <w:pPr>
      <w:outlineLvl w:val="4"/>
    </w:pPr>
  </w:style>
  <w:style w:type="paragraph" w:styleId="Heading6">
    <w:name w:val="heading 6"/>
    <w:basedOn w:val="Heading4"/>
    <w:next w:val="Normal"/>
    <w:qFormat/>
    <w:rsid w:val="008D50C6"/>
    <w:pPr>
      <w:tabs>
        <w:tab w:val="clear" w:pos="1021"/>
        <w:tab w:val="clear" w:pos="1191"/>
      </w:tabs>
      <w:ind w:left="1588" w:hanging="1588"/>
      <w:outlineLvl w:val="5"/>
    </w:pPr>
  </w:style>
  <w:style w:type="paragraph" w:styleId="Heading7">
    <w:name w:val="heading 7"/>
    <w:basedOn w:val="Heading6"/>
    <w:next w:val="Normal"/>
    <w:qFormat/>
    <w:rsid w:val="008D50C6"/>
    <w:pPr>
      <w:outlineLvl w:val="6"/>
    </w:pPr>
  </w:style>
  <w:style w:type="paragraph" w:styleId="Heading8">
    <w:name w:val="heading 8"/>
    <w:basedOn w:val="Heading6"/>
    <w:next w:val="Normal"/>
    <w:qFormat/>
    <w:rsid w:val="008D50C6"/>
    <w:pPr>
      <w:outlineLvl w:val="7"/>
    </w:pPr>
  </w:style>
  <w:style w:type="paragraph" w:styleId="Heading9">
    <w:name w:val="heading 9"/>
    <w:basedOn w:val="Heading6"/>
    <w:next w:val="Normal"/>
    <w:qFormat/>
    <w:rsid w:val="008D50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8D50C6"/>
    <w:pPr>
      <w:keepNext/>
      <w:keepLines/>
      <w:spacing w:before="480"/>
      <w:jc w:val="center"/>
    </w:pPr>
    <w:rPr>
      <w:b/>
      <w:sz w:val="28"/>
    </w:rPr>
  </w:style>
  <w:style w:type="paragraph" w:customStyle="1" w:styleId="Normalaftertitle">
    <w:name w:val="Normal_after_title"/>
    <w:basedOn w:val="Normal"/>
    <w:next w:val="Normal"/>
    <w:rsid w:val="008D50C6"/>
    <w:pPr>
      <w:spacing w:before="360"/>
    </w:pPr>
  </w:style>
  <w:style w:type="paragraph" w:customStyle="1" w:styleId="AppendixNotitle">
    <w:name w:val="Appendix_No &amp; title"/>
    <w:basedOn w:val="AnnexNotitle"/>
    <w:next w:val="Normalaftertitle"/>
    <w:rsid w:val="008D50C6"/>
  </w:style>
  <w:style w:type="paragraph" w:customStyle="1" w:styleId="Figure">
    <w:name w:val="Figure"/>
    <w:basedOn w:val="Normal"/>
    <w:next w:val="FigureNotitle"/>
    <w:rsid w:val="008D50C6"/>
    <w:pPr>
      <w:keepNext/>
      <w:keepLines/>
      <w:spacing w:before="240" w:after="120"/>
      <w:jc w:val="center"/>
    </w:pPr>
  </w:style>
  <w:style w:type="character" w:customStyle="1" w:styleId="Appdef">
    <w:name w:val="App_def"/>
    <w:basedOn w:val="DefaultParagraphFont"/>
    <w:rsid w:val="008D50C6"/>
    <w:rPr>
      <w:rFonts w:ascii="Times New Roman" w:hAnsi="Times New Roman"/>
      <w:b/>
    </w:rPr>
  </w:style>
  <w:style w:type="character" w:customStyle="1" w:styleId="Appref">
    <w:name w:val="App_ref"/>
    <w:basedOn w:val="DefaultParagraphFont"/>
    <w:rsid w:val="008D50C6"/>
  </w:style>
  <w:style w:type="paragraph" w:customStyle="1" w:styleId="FigureNotitle">
    <w:name w:val="Figure_No &amp; title"/>
    <w:basedOn w:val="Normal"/>
    <w:next w:val="Normalaftertitle"/>
    <w:rsid w:val="008D50C6"/>
    <w:pPr>
      <w:keepLines/>
      <w:spacing w:before="240" w:after="120"/>
      <w:jc w:val="center"/>
    </w:pPr>
    <w:rPr>
      <w:b/>
    </w:rPr>
  </w:style>
  <w:style w:type="paragraph" w:customStyle="1" w:styleId="FooterQP">
    <w:name w:val="Footer_QP"/>
    <w:basedOn w:val="Normal"/>
    <w:rsid w:val="008D50C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8D50C6"/>
    <w:rPr>
      <w:b w:val="0"/>
    </w:rPr>
  </w:style>
  <w:style w:type="paragraph" w:customStyle="1" w:styleId="ASN1">
    <w:name w:val="ASN.1"/>
    <w:basedOn w:val="Normal"/>
    <w:rsid w:val="008D50C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8D50C6"/>
    <w:rPr>
      <w:rFonts w:ascii="Times New Roman" w:hAnsi="Times New Roman"/>
      <w:b/>
    </w:rPr>
  </w:style>
  <w:style w:type="paragraph" w:customStyle="1" w:styleId="Artheading">
    <w:name w:val="Art_heading"/>
    <w:basedOn w:val="Normal"/>
    <w:next w:val="Normalaftertitle"/>
    <w:rsid w:val="008D50C6"/>
    <w:pPr>
      <w:spacing w:before="480"/>
      <w:jc w:val="center"/>
    </w:pPr>
    <w:rPr>
      <w:b/>
      <w:sz w:val="28"/>
    </w:rPr>
  </w:style>
  <w:style w:type="paragraph" w:customStyle="1" w:styleId="ArtNo">
    <w:name w:val="Art_No"/>
    <w:basedOn w:val="Normal"/>
    <w:next w:val="Arttitle"/>
    <w:rsid w:val="008D50C6"/>
    <w:pPr>
      <w:keepNext/>
      <w:keepLines/>
      <w:spacing w:before="480"/>
      <w:jc w:val="center"/>
    </w:pPr>
    <w:rPr>
      <w:caps/>
      <w:sz w:val="28"/>
    </w:rPr>
  </w:style>
  <w:style w:type="paragraph" w:customStyle="1" w:styleId="Arttitle">
    <w:name w:val="Art_title"/>
    <w:basedOn w:val="Normal"/>
    <w:next w:val="Normalaftertitle"/>
    <w:rsid w:val="008D50C6"/>
    <w:pPr>
      <w:keepNext/>
      <w:keepLines/>
      <w:spacing w:before="240"/>
      <w:jc w:val="center"/>
    </w:pPr>
    <w:rPr>
      <w:b/>
      <w:sz w:val="28"/>
    </w:rPr>
  </w:style>
  <w:style w:type="character" w:customStyle="1" w:styleId="Artref">
    <w:name w:val="Art_ref"/>
    <w:basedOn w:val="DefaultParagraphFont"/>
    <w:rsid w:val="008D50C6"/>
  </w:style>
  <w:style w:type="paragraph" w:customStyle="1" w:styleId="Call">
    <w:name w:val="Call"/>
    <w:basedOn w:val="Normal"/>
    <w:next w:val="Normal"/>
    <w:rsid w:val="008D50C6"/>
    <w:pPr>
      <w:keepNext/>
      <w:keepLines/>
      <w:spacing w:before="160"/>
      <w:ind w:left="794"/>
    </w:pPr>
    <w:rPr>
      <w:i/>
    </w:rPr>
  </w:style>
  <w:style w:type="paragraph" w:customStyle="1" w:styleId="ChapNo">
    <w:name w:val="Chap_No"/>
    <w:basedOn w:val="Normal"/>
    <w:next w:val="Chaptitle"/>
    <w:rsid w:val="008D50C6"/>
    <w:pPr>
      <w:keepNext/>
      <w:keepLines/>
      <w:spacing w:before="480"/>
      <w:jc w:val="center"/>
    </w:pPr>
    <w:rPr>
      <w:b/>
      <w:caps/>
      <w:sz w:val="28"/>
    </w:rPr>
  </w:style>
  <w:style w:type="paragraph" w:customStyle="1" w:styleId="Chaptitle">
    <w:name w:val="Chap_title"/>
    <w:basedOn w:val="Normal"/>
    <w:next w:val="Normalaftertitle"/>
    <w:rsid w:val="008D50C6"/>
    <w:pPr>
      <w:keepNext/>
      <w:keepLines/>
      <w:spacing w:before="240"/>
      <w:jc w:val="center"/>
    </w:pPr>
    <w:rPr>
      <w:b/>
      <w:sz w:val="28"/>
    </w:rPr>
  </w:style>
  <w:style w:type="character" w:styleId="PageNumber">
    <w:name w:val="page number"/>
    <w:basedOn w:val="DefaultParagraphFont"/>
    <w:rsid w:val="008D50C6"/>
  </w:style>
  <w:style w:type="paragraph" w:customStyle="1" w:styleId="RecNoBR">
    <w:name w:val="Rec_No_BR"/>
    <w:basedOn w:val="Normal"/>
    <w:next w:val="Rectitle"/>
    <w:rsid w:val="008D50C6"/>
    <w:pPr>
      <w:keepNext/>
      <w:keepLines/>
      <w:spacing w:before="480"/>
      <w:jc w:val="center"/>
    </w:pPr>
    <w:rPr>
      <w:caps/>
      <w:sz w:val="28"/>
    </w:rPr>
  </w:style>
  <w:style w:type="paragraph" w:customStyle="1" w:styleId="Rectitle">
    <w:name w:val="Rec_title"/>
    <w:basedOn w:val="Normal"/>
    <w:next w:val="Normalaftertitle"/>
    <w:rsid w:val="008D50C6"/>
    <w:pPr>
      <w:keepNext/>
      <w:keepLines/>
      <w:spacing w:before="360"/>
      <w:jc w:val="center"/>
    </w:pPr>
    <w:rPr>
      <w:b/>
      <w:sz w:val="28"/>
    </w:rPr>
  </w:style>
  <w:style w:type="paragraph" w:customStyle="1" w:styleId="QuestionNoBR">
    <w:name w:val="Question_No_BR"/>
    <w:basedOn w:val="RecNoBR"/>
    <w:next w:val="Questiontitle"/>
    <w:rsid w:val="008D50C6"/>
  </w:style>
  <w:style w:type="paragraph" w:customStyle="1" w:styleId="Questiontitle">
    <w:name w:val="Question_title"/>
    <w:basedOn w:val="Rectitle"/>
    <w:next w:val="Questionref"/>
    <w:rsid w:val="008D50C6"/>
  </w:style>
  <w:style w:type="paragraph" w:customStyle="1" w:styleId="Questionref">
    <w:name w:val="Question_ref"/>
    <w:basedOn w:val="Recref"/>
    <w:next w:val="Questiondate"/>
    <w:rsid w:val="008D50C6"/>
  </w:style>
  <w:style w:type="paragraph" w:customStyle="1" w:styleId="Recref">
    <w:name w:val="Rec_ref"/>
    <w:basedOn w:val="Normal"/>
    <w:next w:val="Recdate"/>
    <w:rsid w:val="008D50C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8D50C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8D50C6"/>
  </w:style>
  <w:style w:type="character" w:styleId="EndnoteReference">
    <w:name w:val="endnote reference"/>
    <w:basedOn w:val="DefaultParagraphFont"/>
    <w:semiHidden/>
    <w:rsid w:val="008D50C6"/>
    <w:rPr>
      <w:vertAlign w:val="superscript"/>
    </w:rPr>
  </w:style>
  <w:style w:type="paragraph" w:customStyle="1" w:styleId="enumlev1">
    <w:name w:val="enumlev1"/>
    <w:basedOn w:val="Normal"/>
    <w:rsid w:val="008D50C6"/>
    <w:pPr>
      <w:spacing w:before="80"/>
      <w:ind w:left="794" w:hanging="794"/>
    </w:pPr>
  </w:style>
  <w:style w:type="paragraph" w:customStyle="1" w:styleId="enumlev2">
    <w:name w:val="enumlev2"/>
    <w:basedOn w:val="enumlev1"/>
    <w:rsid w:val="008D50C6"/>
    <w:pPr>
      <w:ind w:left="1191" w:hanging="397"/>
    </w:pPr>
  </w:style>
  <w:style w:type="paragraph" w:customStyle="1" w:styleId="enumlev3">
    <w:name w:val="enumlev3"/>
    <w:basedOn w:val="enumlev2"/>
    <w:rsid w:val="008D50C6"/>
    <w:pPr>
      <w:ind w:left="1588"/>
    </w:pPr>
  </w:style>
  <w:style w:type="paragraph" w:customStyle="1" w:styleId="Equation">
    <w:name w:val="Equation"/>
    <w:basedOn w:val="Normal"/>
    <w:rsid w:val="008D50C6"/>
    <w:pPr>
      <w:tabs>
        <w:tab w:val="clear" w:pos="1191"/>
        <w:tab w:val="clear" w:pos="1588"/>
        <w:tab w:val="clear" w:pos="1985"/>
        <w:tab w:val="center" w:pos="4820"/>
        <w:tab w:val="right" w:pos="9639"/>
      </w:tabs>
    </w:pPr>
  </w:style>
  <w:style w:type="paragraph" w:customStyle="1" w:styleId="Equationlegend">
    <w:name w:val="Equation_legend"/>
    <w:basedOn w:val="Normal"/>
    <w:rsid w:val="008D50C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D50C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8D50C6"/>
  </w:style>
  <w:style w:type="paragraph" w:customStyle="1" w:styleId="Reptitle">
    <w:name w:val="Rep_title"/>
    <w:basedOn w:val="Rectitle"/>
    <w:next w:val="Repref"/>
    <w:rsid w:val="008D50C6"/>
  </w:style>
  <w:style w:type="paragraph" w:customStyle="1" w:styleId="Repref">
    <w:name w:val="Rep_ref"/>
    <w:basedOn w:val="Recref"/>
    <w:next w:val="Repdate"/>
    <w:rsid w:val="008D50C6"/>
  </w:style>
  <w:style w:type="paragraph" w:customStyle="1" w:styleId="Repdate">
    <w:name w:val="Rep_date"/>
    <w:basedOn w:val="Recdate"/>
    <w:next w:val="Normalaftertitle"/>
    <w:rsid w:val="008D50C6"/>
  </w:style>
  <w:style w:type="paragraph" w:customStyle="1" w:styleId="ResNoBR">
    <w:name w:val="Res_No_BR"/>
    <w:basedOn w:val="RecNoBR"/>
    <w:next w:val="Restitle"/>
    <w:rsid w:val="008D50C6"/>
  </w:style>
  <w:style w:type="paragraph" w:customStyle="1" w:styleId="Restitle">
    <w:name w:val="Res_title"/>
    <w:basedOn w:val="Rectitle"/>
    <w:next w:val="Resref"/>
    <w:rsid w:val="008D50C6"/>
  </w:style>
  <w:style w:type="paragraph" w:customStyle="1" w:styleId="Resref">
    <w:name w:val="Res_ref"/>
    <w:basedOn w:val="Recref"/>
    <w:next w:val="Resdate"/>
    <w:rsid w:val="008D50C6"/>
  </w:style>
  <w:style w:type="paragraph" w:customStyle="1" w:styleId="Resdate">
    <w:name w:val="Res_date"/>
    <w:basedOn w:val="Recdate"/>
    <w:next w:val="Normalaftertitle"/>
    <w:rsid w:val="008D50C6"/>
  </w:style>
  <w:style w:type="paragraph" w:customStyle="1" w:styleId="Section1">
    <w:name w:val="Section_1"/>
    <w:basedOn w:val="Normal"/>
    <w:next w:val="Normal"/>
    <w:rsid w:val="008D50C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8D50C6"/>
    <w:pPr>
      <w:keepLines/>
      <w:spacing w:before="240" w:after="120"/>
      <w:jc w:val="center"/>
    </w:pPr>
  </w:style>
  <w:style w:type="paragraph" w:styleId="Footer">
    <w:name w:val="footer"/>
    <w:basedOn w:val="Normal"/>
    <w:rsid w:val="008D50C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8D50C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8D50C6"/>
    <w:rPr>
      <w:position w:val="6"/>
      <w:sz w:val="18"/>
    </w:rPr>
  </w:style>
  <w:style w:type="paragraph" w:styleId="FootnoteText">
    <w:name w:val="footnote text"/>
    <w:basedOn w:val="Note"/>
    <w:link w:val="FootnoteTextChar"/>
    <w:semiHidden/>
    <w:rsid w:val="008D50C6"/>
    <w:pPr>
      <w:keepLines/>
      <w:tabs>
        <w:tab w:val="left" w:pos="255"/>
      </w:tabs>
      <w:ind w:left="255" w:hanging="255"/>
    </w:pPr>
  </w:style>
  <w:style w:type="paragraph" w:customStyle="1" w:styleId="Note">
    <w:name w:val="Note"/>
    <w:basedOn w:val="Normal"/>
    <w:rsid w:val="008D50C6"/>
    <w:pPr>
      <w:spacing w:before="80"/>
    </w:pPr>
  </w:style>
  <w:style w:type="paragraph" w:styleId="Header">
    <w:name w:val="header"/>
    <w:basedOn w:val="Normal"/>
    <w:link w:val="HeaderChar"/>
    <w:rsid w:val="008D50C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8D50C6"/>
    <w:pPr>
      <w:keepNext/>
      <w:spacing w:before="160"/>
    </w:pPr>
    <w:rPr>
      <w:b/>
    </w:rPr>
  </w:style>
  <w:style w:type="paragraph" w:customStyle="1" w:styleId="Headingi">
    <w:name w:val="Heading_i"/>
    <w:basedOn w:val="Normal"/>
    <w:next w:val="Normal"/>
    <w:rsid w:val="008D50C6"/>
    <w:pPr>
      <w:keepNext/>
      <w:spacing w:before="160"/>
    </w:pPr>
    <w:rPr>
      <w:i/>
    </w:rPr>
  </w:style>
  <w:style w:type="paragraph" w:styleId="Index1">
    <w:name w:val="index 1"/>
    <w:basedOn w:val="Normal"/>
    <w:next w:val="Normal"/>
    <w:semiHidden/>
    <w:rsid w:val="008D50C6"/>
  </w:style>
  <w:style w:type="paragraph" w:styleId="Index2">
    <w:name w:val="index 2"/>
    <w:basedOn w:val="Normal"/>
    <w:next w:val="Normal"/>
    <w:semiHidden/>
    <w:rsid w:val="008D50C6"/>
    <w:pPr>
      <w:ind w:left="283"/>
    </w:pPr>
  </w:style>
  <w:style w:type="paragraph" w:styleId="Index3">
    <w:name w:val="index 3"/>
    <w:basedOn w:val="Normal"/>
    <w:next w:val="Normal"/>
    <w:semiHidden/>
    <w:rsid w:val="008D50C6"/>
    <w:pPr>
      <w:ind w:left="566"/>
    </w:pPr>
  </w:style>
  <w:style w:type="paragraph" w:customStyle="1" w:styleId="Section2">
    <w:name w:val="Section_2"/>
    <w:basedOn w:val="Normal"/>
    <w:next w:val="Normal"/>
    <w:rsid w:val="008D50C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8D50C6"/>
    <w:pPr>
      <w:keepNext/>
      <w:keepLines/>
      <w:spacing w:before="360" w:after="120"/>
      <w:jc w:val="center"/>
    </w:pPr>
    <w:rPr>
      <w:b/>
    </w:rPr>
  </w:style>
  <w:style w:type="paragraph" w:customStyle="1" w:styleId="Tablehead">
    <w:name w:val="Table_head"/>
    <w:basedOn w:val="Normal"/>
    <w:next w:val="Tabletext"/>
    <w:rsid w:val="008D50C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8D50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8D50C6"/>
    <w:pPr>
      <w:keepNext/>
      <w:spacing w:before="560" w:after="120"/>
      <w:jc w:val="center"/>
    </w:pPr>
    <w:rPr>
      <w:caps/>
    </w:rPr>
  </w:style>
  <w:style w:type="paragraph" w:customStyle="1" w:styleId="TabletitleBR">
    <w:name w:val="Table_title_BR"/>
    <w:basedOn w:val="Normal"/>
    <w:next w:val="Tablehead"/>
    <w:rsid w:val="008D50C6"/>
    <w:pPr>
      <w:keepNext/>
      <w:keepLines/>
      <w:spacing w:before="0" w:after="120"/>
      <w:jc w:val="center"/>
    </w:pPr>
    <w:rPr>
      <w:b/>
    </w:rPr>
  </w:style>
  <w:style w:type="paragraph" w:customStyle="1" w:styleId="Infodoc">
    <w:name w:val="Infodoc"/>
    <w:basedOn w:val="Normal"/>
    <w:rsid w:val="008D50C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8D50C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8D50C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8D50C6"/>
    <w:pPr>
      <w:keepNext/>
      <w:keepLines/>
      <w:spacing w:before="480" w:after="80"/>
      <w:jc w:val="center"/>
    </w:pPr>
    <w:rPr>
      <w:caps/>
      <w:sz w:val="28"/>
    </w:rPr>
  </w:style>
  <w:style w:type="paragraph" w:customStyle="1" w:styleId="Partref">
    <w:name w:val="Part_ref"/>
    <w:basedOn w:val="Normal"/>
    <w:next w:val="Parttitle"/>
    <w:rsid w:val="008D50C6"/>
    <w:pPr>
      <w:keepNext/>
      <w:keepLines/>
      <w:spacing w:before="280"/>
      <w:jc w:val="center"/>
    </w:pPr>
  </w:style>
  <w:style w:type="paragraph" w:customStyle="1" w:styleId="Parttitle">
    <w:name w:val="Part_title"/>
    <w:basedOn w:val="Normal"/>
    <w:next w:val="Normalaftertitle"/>
    <w:rsid w:val="008D50C6"/>
    <w:pPr>
      <w:keepNext/>
      <w:keepLines/>
      <w:spacing w:before="240" w:after="280"/>
      <w:jc w:val="center"/>
    </w:pPr>
    <w:rPr>
      <w:b/>
      <w:sz w:val="28"/>
    </w:rPr>
  </w:style>
  <w:style w:type="paragraph" w:customStyle="1" w:styleId="RecNo">
    <w:name w:val="Rec_No"/>
    <w:basedOn w:val="Normal"/>
    <w:next w:val="Rectitle"/>
    <w:rsid w:val="008D50C6"/>
    <w:pPr>
      <w:keepNext/>
      <w:keepLines/>
      <w:spacing w:before="0"/>
    </w:pPr>
    <w:rPr>
      <w:b/>
      <w:sz w:val="28"/>
    </w:rPr>
  </w:style>
  <w:style w:type="paragraph" w:customStyle="1" w:styleId="QuestionNo">
    <w:name w:val="Question_No"/>
    <w:basedOn w:val="RecNo"/>
    <w:next w:val="Questiontitle"/>
    <w:rsid w:val="008D50C6"/>
  </w:style>
  <w:style w:type="character" w:customStyle="1" w:styleId="Recdef">
    <w:name w:val="Rec_def"/>
    <w:basedOn w:val="DefaultParagraphFont"/>
    <w:rsid w:val="008D50C6"/>
    <w:rPr>
      <w:b/>
    </w:rPr>
  </w:style>
  <w:style w:type="paragraph" w:customStyle="1" w:styleId="Reftext">
    <w:name w:val="Ref_text"/>
    <w:basedOn w:val="Normal"/>
    <w:rsid w:val="008D50C6"/>
    <w:pPr>
      <w:ind w:left="794" w:hanging="794"/>
    </w:pPr>
  </w:style>
  <w:style w:type="paragraph" w:customStyle="1" w:styleId="Reftitle">
    <w:name w:val="Ref_title"/>
    <w:basedOn w:val="Normal"/>
    <w:next w:val="Reftext"/>
    <w:rsid w:val="008D50C6"/>
    <w:pPr>
      <w:spacing w:before="480"/>
      <w:jc w:val="center"/>
    </w:pPr>
    <w:rPr>
      <w:b/>
    </w:rPr>
  </w:style>
  <w:style w:type="paragraph" w:customStyle="1" w:styleId="RepNo">
    <w:name w:val="Rep_No"/>
    <w:basedOn w:val="RecNo"/>
    <w:next w:val="Reptitle"/>
    <w:rsid w:val="008D50C6"/>
  </w:style>
  <w:style w:type="character" w:customStyle="1" w:styleId="Resdef">
    <w:name w:val="Res_def"/>
    <w:basedOn w:val="DefaultParagraphFont"/>
    <w:rsid w:val="008D50C6"/>
    <w:rPr>
      <w:rFonts w:ascii="Times New Roman" w:hAnsi="Times New Roman"/>
      <w:b/>
    </w:rPr>
  </w:style>
  <w:style w:type="paragraph" w:customStyle="1" w:styleId="ResNo">
    <w:name w:val="Res_No"/>
    <w:basedOn w:val="RecNo"/>
    <w:next w:val="Restitle"/>
    <w:rsid w:val="008D50C6"/>
  </w:style>
  <w:style w:type="paragraph" w:customStyle="1" w:styleId="SectionNo">
    <w:name w:val="Section_No"/>
    <w:basedOn w:val="Normal"/>
    <w:next w:val="Sectiontitle"/>
    <w:rsid w:val="008D50C6"/>
    <w:pPr>
      <w:keepNext/>
      <w:keepLines/>
      <w:spacing w:before="480" w:after="80"/>
      <w:jc w:val="center"/>
    </w:pPr>
    <w:rPr>
      <w:caps/>
      <w:sz w:val="28"/>
    </w:rPr>
  </w:style>
  <w:style w:type="paragraph" w:customStyle="1" w:styleId="Sectiontitle">
    <w:name w:val="Section_title"/>
    <w:basedOn w:val="Normal"/>
    <w:next w:val="Normalaftertitle"/>
    <w:rsid w:val="008D50C6"/>
    <w:pPr>
      <w:keepNext/>
      <w:keepLines/>
      <w:spacing w:before="480" w:after="280"/>
      <w:jc w:val="center"/>
    </w:pPr>
    <w:rPr>
      <w:b/>
      <w:sz w:val="28"/>
    </w:rPr>
  </w:style>
  <w:style w:type="paragraph" w:customStyle="1" w:styleId="Source">
    <w:name w:val="Source"/>
    <w:basedOn w:val="Normal"/>
    <w:next w:val="Normalaftertitle"/>
    <w:rsid w:val="008D50C6"/>
    <w:pPr>
      <w:spacing w:before="840" w:after="200"/>
      <w:jc w:val="center"/>
    </w:pPr>
    <w:rPr>
      <w:b/>
      <w:sz w:val="28"/>
    </w:rPr>
  </w:style>
  <w:style w:type="paragraph" w:customStyle="1" w:styleId="SpecialFooter">
    <w:name w:val="Special Footer"/>
    <w:basedOn w:val="Footer"/>
    <w:rsid w:val="008D50C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8D50C6"/>
    <w:rPr>
      <w:b/>
      <w:color w:val="auto"/>
    </w:rPr>
  </w:style>
  <w:style w:type="paragraph" w:customStyle="1" w:styleId="Tablelegend">
    <w:name w:val="Table_legend"/>
    <w:basedOn w:val="Normal"/>
    <w:rsid w:val="008D50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8D50C6"/>
    <w:pPr>
      <w:keepNext/>
      <w:spacing w:before="0" w:after="120"/>
      <w:jc w:val="center"/>
    </w:pPr>
  </w:style>
  <w:style w:type="paragraph" w:customStyle="1" w:styleId="Title1">
    <w:name w:val="Title 1"/>
    <w:basedOn w:val="Source"/>
    <w:next w:val="Title2"/>
    <w:rsid w:val="008D50C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D50C6"/>
  </w:style>
  <w:style w:type="paragraph" w:customStyle="1" w:styleId="Title3">
    <w:name w:val="Title 3"/>
    <w:basedOn w:val="Title2"/>
    <w:next w:val="Title4"/>
    <w:rsid w:val="008D50C6"/>
    <w:rPr>
      <w:caps w:val="0"/>
    </w:rPr>
  </w:style>
  <w:style w:type="paragraph" w:customStyle="1" w:styleId="Title4">
    <w:name w:val="Title 4"/>
    <w:basedOn w:val="Title3"/>
    <w:next w:val="Heading1"/>
    <w:rsid w:val="008D50C6"/>
    <w:rPr>
      <w:b/>
    </w:rPr>
  </w:style>
  <w:style w:type="paragraph" w:customStyle="1" w:styleId="toc0">
    <w:name w:val="toc 0"/>
    <w:basedOn w:val="Normal"/>
    <w:next w:val="TOC1"/>
    <w:rsid w:val="008D50C6"/>
    <w:pPr>
      <w:tabs>
        <w:tab w:val="clear" w:pos="794"/>
        <w:tab w:val="clear" w:pos="1191"/>
        <w:tab w:val="clear" w:pos="1588"/>
        <w:tab w:val="clear" w:pos="1985"/>
        <w:tab w:val="right" w:pos="9639"/>
      </w:tabs>
    </w:pPr>
    <w:rPr>
      <w:b/>
    </w:rPr>
  </w:style>
  <w:style w:type="paragraph" w:styleId="TOC1">
    <w:name w:val="toc 1"/>
    <w:basedOn w:val="Normal"/>
    <w:semiHidden/>
    <w:rsid w:val="008D50C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8D50C6"/>
    <w:pPr>
      <w:spacing w:before="80"/>
      <w:ind w:left="1531" w:hanging="851"/>
    </w:pPr>
  </w:style>
  <w:style w:type="paragraph" w:styleId="TOC3">
    <w:name w:val="toc 3"/>
    <w:basedOn w:val="TOC2"/>
    <w:semiHidden/>
    <w:rsid w:val="008D50C6"/>
  </w:style>
  <w:style w:type="paragraph" w:styleId="TOC4">
    <w:name w:val="toc 4"/>
    <w:basedOn w:val="TOC3"/>
    <w:semiHidden/>
    <w:rsid w:val="008D50C6"/>
  </w:style>
  <w:style w:type="paragraph" w:styleId="TOC5">
    <w:name w:val="toc 5"/>
    <w:basedOn w:val="TOC4"/>
    <w:semiHidden/>
    <w:rsid w:val="008D50C6"/>
  </w:style>
  <w:style w:type="paragraph" w:styleId="TOC6">
    <w:name w:val="toc 6"/>
    <w:basedOn w:val="TOC4"/>
    <w:semiHidden/>
    <w:rsid w:val="008D50C6"/>
  </w:style>
  <w:style w:type="paragraph" w:styleId="TOC7">
    <w:name w:val="toc 7"/>
    <w:basedOn w:val="TOC4"/>
    <w:semiHidden/>
    <w:rsid w:val="008D50C6"/>
  </w:style>
  <w:style w:type="paragraph" w:styleId="TOC8">
    <w:name w:val="toc 8"/>
    <w:basedOn w:val="TOC4"/>
    <w:semiHidden/>
    <w:rsid w:val="008D50C6"/>
  </w:style>
  <w:style w:type="paragraph" w:customStyle="1" w:styleId="FiguretitleBR">
    <w:name w:val="Figure_title_BR"/>
    <w:basedOn w:val="TabletitleBR"/>
    <w:next w:val="Figurewithouttitle"/>
    <w:rsid w:val="008D50C6"/>
    <w:pPr>
      <w:keepNext w:val="0"/>
      <w:spacing w:after="480"/>
    </w:pPr>
  </w:style>
  <w:style w:type="paragraph" w:customStyle="1" w:styleId="FigureNoBR">
    <w:name w:val="Figure_No_BR"/>
    <w:basedOn w:val="Normal"/>
    <w:next w:val="FiguretitleBR"/>
    <w:rsid w:val="008D50C6"/>
    <w:pPr>
      <w:keepNext/>
      <w:keepLines/>
      <w:spacing w:before="480" w:after="120"/>
      <w:jc w:val="center"/>
    </w:pPr>
    <w:rPr>
      <w:caps/>
    </w:rPr>
  </w:style>
  <w:style w:type="table" w:styleId="TableGrid">
    <w:name w:val="Table Grid"/>
    <w:basedOn w:val="TableNormal"/>
    <w:rsid w:val="008D50C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43D7"/>
    <w:pPr>
      <w:spacing w:before="0"/>
    </w:pPr>
    <w:rPr>
      <w:rFonts w:ascii="Tahoma" w:hAnsi="Tahoma" w:cs="Tahoma"/>
      <w:sz w:val="16"/>
      <w:szCs w:val="16"/>
    </w:rPr>
  </w:style>
  <w:style w:type="character" w:customStyle="1" w:styleId="BalloonTextChar">
    <w:name w:val="Balloon Text Char"/>
    <w:basedOn w:val="DefaultParagraphFont"/>
    <w:link w:val="BalloonText"/>
    <w:rsid w:val="00EA43D7"/>
    <w:rPr>
      <w:rFonts w:ascii="Tahoma" w:hAnsi="Tahoma" w:cs="Tahoma"/>
      <w:sz w:val="16"/>
      <w:szCs w:val="16"/>
      <w:lang w:val="en-GB" w:eastAsia="en-US"/>
    </w:rPr>
  </w:style>
  <w:style w:type="character" w:styleId="Hyperlink">
    <w:name w:val="Hyperlink"/>
    <w:basedOn w:val="DefaultParagraphFont"/>
    <w:rsid w:val="00EA43D7"/>
    <w:rPr>
      <w:color w:val="0000FF"/>
      <w:u w:val="single"/>
    </w:rPr>
  </w:style>
  <w:style w:type="paragraph" w:styleId="Title">
    <w:name w:val="Title"/>
    <w:basedOn w:val="Normal"/>
    <w:link w:val="TitleChar"/>
    <w:qFormat/>
    <w:rsid w:val="00EA43D7"/>
    <w:pPr>
      <w:tabs>
        <w:tab w:val="clear" w:pos="794"/>
        <w:tab w:val="clear" w:pos="1191"/>
        <w:tab w:val="clear" w:pos="1588"/>
        <w:tab w:val="clear" w:pos="1985"/>
      </w:tabs>
      <w:jc w:val="center"/>
    </w:pPr>
    <w:rPr>
      <w:b/>
      <w:sz w:val="22"/>
      <w:lang w:val="en-US"/>
    </w:rPr>
  </w:style>
  <w:style w:type="character" w:customStyle="1" w:styleId="TitleChar">
    <w:name w:val="Title Char"/>
    <w:basedOn w:val="DefaultParagraphFont"/>
    <w:link w:val="Title"/>
    <w:rsid w:val="00EA43D7"/>
    <w:rPr>
      <w:rFonts w:ascii="Times New Roman" w:hAnsi="Times New Roman"/>
      <w:b/>
      <w:sz w:val="22"/>
      <w:lang w:eastAsia="en-US"/>
    </w:rPr>
  </w:style>
  <w:style w:type="paragraph" w:customStyle="1" w:styleId="Table">
    <w:name w:val="Table_#"/>
    <w:basedOn w:val="Normal"/>
    <w:next w:val="Normal"/>
    <w:rsid w:val="00EA43D7"/>
    <w:pPr>
      <w:spacing w:before="567" w:after="113"/>
      <w:jc w:val="center"/>
    </w:pPr>
    <w:rPr>
      <w:sz w:val="22"/>
    </w:rPr>
  </w:style>
  <w:style w:type="character" w:customStyle="1" w:styleId="HeaderChar">
    <w:name w:val="Header Char"/>
    <w:basedOn w:val="DefaultParagraphFont"/>
    <w:link w:val="Header"/>
    <w:rsid w:val="00EA43D7"/>
    <w:rPr>
      <w:rFonts w:ascii="Times New Roman" w:hAnsi="Times New Roman"/>
      <w:sz w:val="18"/>
      <w:lang w:val="en-GB" w:eastAsia="en-US"/>
    </w:rPr>
  </w:style>
  <w:style w:type="paragraph" w:customStyle="1" w:styleId="Footnote">
    <w:name w:val="Footnote"/>
    <w:basedOn w:val="Normal"/>
    <w:rsid w:val="00EA43D7"/>
    <w:pPr>
      <w:tabs>
        <w:tab w:val="clear" w:pos="794"/>
        <w:tab w:val="clear" w:pos="1191"/>
        <w:tab w:val="clear" w:pos="1588"/>
        <w:tab w:val="clear" w:pos="1985"/>
      </w:tabs>
      <w:overflowPunct/>
      <w:spacing w:before="100" w:after="100"/>
      <w:jc w:val="both"/>
      <w:textAlignment w:val="auto"/>
    </w:pPr>
    <w:rPr>
      <w:rFonts w:eastAsia="SimSun"/>
      <w:sz w:val="18"/>
      <w:szCs w:val="18"/>
      <w:lang w:eastAsia="zh-CN"/>
    </w:rPr>
  </w:style>
  <w:style w:type="character" w:styleId="FollowedHyperlink">
    <w:name w:val="FollowedHyperlink"/>
    <w:basedOn w:val="DefaultParagraphFont"/>
    <w:rsid w:val="005B5371"/>
    <w:rPr>
      <w:color w:val="800080" w:themeColor="followedHyperlink"/>
      <w:u w:val="single"/>
    </w:rPr>
  </w:style>
  <w:style w:type="paragraph" w:styleId="ListParagraph">
    <w:name w:val="List Paragraph"/>
    <w:basedOn w:val="Normal"/>
    <w:uiPriority w:val="34"/>
    <w:qFormat/>
    <w:rsid w:val="00043557"/>
    <w:pPr>
      <w:ind w:left="720"/>
      <w:contextualSpacing/>
    </w:pPr>
  </w:style>
  <w:style w:type="character" w:customStyle="1" w:styleId="FootnoteTextChar">
    <w:name w:val="Footnote Text Char"/>
    <w:basedOn w:val="DefaultParagraphFont"/>
    <w:link w:val="FootnoteText"/>
    <w:semiHidden/>
    <w:rsid w:val="00E85824"/>
    <w:rPr>
      <w:rFonts w:ascii="Times New Roman" w:hAnsi="Times New Roman"/>
      <w:sz w:val="24"/>
      <w:lang w:val="en-GB" w:eastAsia="en-US"/>
    </w:rPr>
  </w:style>
  <w:style w:type="paragraph" w:customStyle="1" w:styleId="Reasons">
    <w:name w:val="Reasons"/>
    <w:basedOn w:val="Normal"/>
    <w:qFormat/>
    <w:rsid w:val="00074832"/>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S-14/laptop-requirements" TargetMode="External"/><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go/ITU-R/events-registr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R.Registrations@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itu.int/go/ITU-R/events-registration"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go/WRS-14" TargetMode="External"/><Relationship Id="rId14" Type="http://schemas.openxmlformats.org/officeDocument/2006/relationships/hyperlink" Target="http://www.itu.int/go/WRS-14"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epp\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D65D-638C-4059-914C-A34D1C74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0</TotalTime>
  <Pages>5</Pages>
  <Words>1227</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9637</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Ruepp, Rowena</dc:creator>
  <cp:lastModifiedBy>Faure, Graciela</cp:lastModifiedBy>
  <cp:revision>2</cp:revision>
  <cp:lastPrinted>2014-08-13T12:16:00Z</cp:lastPrinted>
  <dcterms:created xsi:type="dcterms:W3CDTF">2014-08-18T07:07:00Z</dcterms:created>
  <dcterms:modified xsi:type="dcterms:W3CDTF">2014-08-18T07:07:00Z</dcterms:modified>
</cp:coreProperties>
</file>