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843"/>
      </w:tblGrid>
      <w:tr w:rsidR="00EC46C7" w:rsidRPr="00986EB2">
        <w:tc>
          <w:tcPr>
            <w:tcW w:w="8188" w:type="dxa"/>
            <w:vAlign w:val="center"/>
          </w:tcPr>
          <w:p w:rsidR="00EC46C7" w:rsidRPr="00986EB2" w:rsidRDefault="00EC46C7" w:rsidP="007164D4">
            <w:pPr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</w:pPr>
            <w:bookmarkStart w:id="0" w:name="title1"/>
            <w:bookmarkEnd w:id="0"/>
            <w:r w:rsidRPr="00986EB2"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  <w:t>Международный союз электросвязи</w:t>
            </w:r>
          </w:p>
        </w:tc>
        <w:tc>
          <w:tcPr>
            <w:tcW w:w="1843" w:type="dxa"/>
          </w:tcPr>
          <w:p w:rsidR="00EC46C7" w:rsidRPr="00986EB2" w:rsidRDefault="00396FFF" w:rsidP="007164D4">
            <w:pPr>
              <w:spacing w:before="0"/>
              <w:jc w:val="right"/>
              <w:rPr>
                <w:lang w:val="ru-RU"/>
              </w:rPr>
            </w:pPr>
            <w:r w:rsidRPr="00986EB2">
              <w:rPr>
                <w:noProof/>
                <w:lang w:val="en-US" w:eastAsia="zh-CN"/>
              </w:rPr>
              <w:drawing>
                <wp:inline distT="0" distB="0" distL="0" distR="0" wp14:anchorId="44F0BF5E" wp14:editId="62EA4A25">
                  <wp:extent cx="845185" cy="94869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185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EC46C7" w:rsidRPr="00986EB2">
        <w:trPr>
          <w:cantSplit/>
        </w:trPr>
        <w:tc>
          <w:tcPr>
            <w:tcW w:w="10031" w:type="dxa"/>
          </w:tcPr>
          <w:p w:rsidR="00EC46C7" w:rsidRPr="00986EB2" w:rsidRDefault="00EC46C7" w:rsidP="007164D4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986EB2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EC46C7" w:rsidRPr="00986EB2" w:rsidRDefault="00EC46C7" w:rsidP="00E41CB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Arial" w:hAnsi="Arial" w:cs="Arial"/>
                <w:b/>
                <w:i/>
                <w:smallCaps/>
                <w:sz w:val="20"/>
                <w:lang w:val="ru-RU"/>
              </w:rPr>
            </w:pPr>
            <w:r w:rsidRPr="00986EB2">
              <w:rPr>
                <w:b/>
                <w:sz w:val="18"/>
                <w:lang w:val="ru-RU"/>
              </w:rPr>
              <w:tab/>
            </w:r>
            <w:r w:rsidRPr="00986EB2">
              <w:rPr>
                <w:rFonts w:ascii="Arial" w:hAnsi="Arial" w:cs="Arial"/>
                <w:i/>
                <w:sz w:val="18"/>
                <w:lang w:val="ru-RU"/>
              </w:rPr>
              <w:t>(Факс: +41 22 730 57 85)</w:t>
            </w:r>
          </w:p>
        </w:tc>
      </w:tr>
    </w:tbl>
    <w:p w:rsidR="00EC46C7" w:rsidRPr="00986EB2" w:rsidRDefault="00EC46C7" w:rsidP="00233AD9">
      <w:pPr>
        <w:tabs>
          <w:tab w:val="left" w:pos="7513"/>
        </w:tabs>
        <w:overflowPunct w:val="0"/>
        <w:autoSpaceDE w:val="0"/>
        <w:autoSpaceDN w:val="0"/>
        <w:adjustRightInd w:val="0"/>
        <w:spacing w:before="0"/>
        <w:textAlignment w:val="baseline"/>
        <w:rPr>
          <w:lang w:val="ru-RU"/>
        </w:rPr>
      </w:pPr>
    </w:p>
    <w:p w:rsidR="007164D4" w:rsidRPr="00986EB2" w:rsidRDefault="007164D4" w:rsidP="00233AD9">
      <w:pPr>
        <w:tabs>
          <w:tab w:val="left" w:pos="7513"/>
        </w:tabs>
        <w:overflowPunct w:val="0"/>
        <w:autoSpaceDE w:val="0"/>
        <w:autoSpaceDN w:val="0"/>
        <w:adjustRightInd w:val="0"/>
        <w:spacing w:before="0"/>
        <w:textAlignment w:val="baseline"/>
        <w:rPr>
          <w:lang w:val="ru-RU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369"/>
        <w:gridCol w:w="6520"/>
      </w:tblGrid>
      <w:tr w:rsidR="00EC46C7" w:rsidRPr="00986EB2">
        <w:trPr>
          <w:cantSplit/>
        </w:trPr>
        <w:tc>
          <w:tcPr>
            <w:tcW w:w="3369" w:type="dxa"/>
          </w:tcPr>
          <w:p w:rsidR="00EC46C7" w:rsidRPr="00986EB2" w:rsidRDefault="00EC46C7" w:rsidP="00E41CB8">
            <w:pPr>
              <w:tabs>
                <w:tab w:val="clear" w:pos="794"/>
                <w:tab w:val="clear" w:pos="1191"/>
                <w:tab w:val="clear" w:pos="1588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szCs w:val="22"/>
                <w:lang w:val="ru-RU"/>
              </w:rPr>
            </w:pPr>
            <w:bookmarkStart w:id="1" w:name="dletter"/>
            <w:bookmarkEnd w:id="1"/>
            <w:r w:rsidRPr="00986EB2">
              <w:rPr>
                <w:szCs w:val="22"/>
                <w:lang w:val="ru-RU"/>
              </w:rPr>
              <w:t>Административный циркуляр</w:t>
            </w:r>
          </w:p>
          <w:p w:rsidR="00EC46C7" w:rsidRPr="00986EB2" w:rsidRDefault="00EC46C7" w:rsidP="00F26D03">
            <w:pPr>
              <w:tabs>
                <w:tab w:val="clear" w:pos="794"/>
                <w:tab w:val="clear" w:pos="1191"/>
                <w:tab w:val="clear" w:pos="1588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b/>
                <w:bCs/>
                <w:szCs w:val="22"/>
                <w:lang w:val="ru-RU"/>
              </w:rPr>
            </w:pPr>
            <w:bookmarkStart w:id="2" w:name="dnum"/>
            <w:bookmarkEnd w:id="2"/>
            <w:r w:rsidRPr="00986EB2">
              <w:rPr>
                <w:b/>
                <w:bCs/>
                <w:szCs w:val="22"/>
                <w:lang w:val="ru-RU"/>
              </w:rPr>
              <w:t>CA/1</w:t>
            </w:r>
            <w:r w:rsidR="00F26D03" w:rsidRPr="00986EB2">
              <w:rPr>
                <w:b/>
                <w:bCs/>
                <w:szCs w:val="22"/>
                <w:lang w:val="ru-RU"/>
              </w:rPr>
              <w:t>9</w:t>
            </w:r>
            <w:r w:rsidR="0016417A" w:rsidRPr="00986EB2">
              <w:rPr>
                <w:b/>
                <w:bCs/>
                <w:szCs w:val="22"/>
                <w:lang w:val="ru-RU"/>
              </w:rPr>
              <w:t>9</w:t>
            </w:r>
          </w:p>
        </w:tc>
        <w:tc>
          <w:tcPr>
            <w:tcW w:w="6520" w:type="dxa"/>
          </w:tcPr>
          <w:p w:rsidR="00EC46C7" w:rsidRPr="00986EB2" w:rsidRDefault="00D16564" w:rsidP="00F26D03">
            <w:pPr>
              <w:tabs>
                <w:tab w:val="left" w:pos="7513"/>
              </w:tabs>
              <w:overflowPunct w:val="0"/>
              <w:autoSpaceDE w:val="0"/>
              <w:autoSpaceDN w:val="0"/>
              <w:adjustRightInd w:val="0"/>
              <w:spacing w:before="0"/>
              <w:jc w:val="right"/>
              <w:textAlignment w:val="baseline"/>
              <w:rPr>
                <w:b/>
                <w:bCs/>
                <w:szCs w:val="22"/>
                <w:lang w:val="ru-RU"/>
              </w:rPr>
            </w:pPr>
            <w:bookmarkStart w:id="3" w:name="ddate"/>
            <w:bookmarkEnd w:id="3"/>
            <w:r>
              <w:rPr>
                <w:szCs w:val="22"/>
                <w:lang w:val="en-US"/>
              </w:rPr>
              <w:t>5</w:t>
            </w:r>
            <w:bookmarkStart w:id="4" w:name="_GoBack"/>
            <w:bookmarkEnd w:id="4"/>
            <w:r w:rsidR="00F20CB2" w:rsidRPr="00986EB2">
              <w:rPr>
                <w:szCs w:val="22"/>
                <w:lang w:val="ru-RU"/>
              </w:rPr>
              <w:t xml:space="preserve"> августа</w:t>
            </w:r>
            <w:r w:rsidR="00EC46C7" w:rsidRPr="00986EB2">
              <w:rPr>
                <w:szCs w:val="22"/>
                <w:lang w:val="ru-RU"/>
              </w:rPr>
              <w:t xml:space="preserve"> 20</w:t>
            </w:r>
            <w:r w:rsidR="0016417A" w:rsidRPr="00986EB2">
              <w:rPr>
                <w:szCs w:val="22"/>
                <w:lang w:val="ru-RU"/>
              </w:rPr>
              <w:t>1</w:t>
            </w:r>
            <w:r w:rsidR="00F26D03" w:rsidRPr="00986EB2">
              <w:rPr>
                <w:szCs w:val="22"/>
                <w:lang w:val="ru-RU"/>
              </w:rPr>
              <w:t>1</w:t>
            </w:r>
            <w:r w:rsidR="00EC46C7" w:rsidRPr="00986EB2">
              <w:rPr>
                <w:szCs w:val="22"/>
                <w:lang w:val="ru-RU"/>
              </w:rPr>
              <w:t xml:space="preserve"> года</w:t>
            </w:r>
          </w:p>
        </w:tc>
      </w:tr>
    </w:tbl>
    <w:p w:rsidR="004230D9" w:rsidRPr="00986EB2" w:rsidRDefault="004230D9" w:rsidP="00E41CB8">
      <w:pPr>
        <w:pStyle w:val="TableTitle"/>
        <w:keepNext w:val="0"/>
        <w:keepLines w:val="0"/>
        <w:tabs>
          <w:tab w:val="center" w:pos="1701"/>
        </w:tabs>
        <w:spacing w:before="480" w:after="480"/>
        <w:rPr>
          <w:b w:val="0"/>
          <w:szCs w:val="22"/>
          <w:lang w:val="ru-RU"/>
        </w:rPr>
      </w:pPr>
      <w:r w:rsidRPr="00986EB2">
        <w:rPr>
          <w:szCs w:val="22"/>
          <w:lang w:val="ru-RU"/>
        </w:rPr>
        <w:t xml:space="preserve">Администрациям Государств – Членов МСЭ </w:t>
      </w:r>
      <w:r w:rsidRPr="00986EB2">
        <w:rPr>
          <w:szCs w:val="22"/>
          <w:lang w:val="ru-RU"/>
        </w:rPr>
        <w:br/>
        <w:t>и Членам Сектора радиосвязи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728"/>
        <w:gridCol w:w="8121"/>
      </w:tblGrid>
      <w:tr w:rsidR="004230D9" w:rsidRPr="00D16564">
        <w:trPr>
          <w:trHeight w:val="297"/>
        </w:trPr>
        <w:tc>
          <w:tcPr>
            <w:tcW w:w="1728" w:type="dxa"/>
          </w:tcPr>
          <w:p w:rsidR="004230D9" w:rsidRPr="00986EB2" w:rsidRDefault="004230D9" w:rsidP="00E41CB8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bCs/>
                <w:szCs w:val="22"/>
                <w:lang w:val="ru-RU"/>
              </w:rPr>
            </w:pPr>
            <w:r w:rsidRPr="00986EB2">
              <w:rPr>
                <w:b/>
                <w:bCs/>
                <w:szCs w:val="22"/>
                <w:lang w:val="ru-RU"/>
              </w:rPr>
              <w:t>Предмет</w:t>
            </w:r>
            <w:r w:rsidRPr="00986EB2">
              <w:rPr>
                <w:bCs/>
                <w:szCs w:val="22"/>
                <w:lang w:val="ru-RU"/>
              </w:rPr>
              <w:t>:</w:t>
            </w:r>
          </w:p>
        </w:tc>
        <w:tc>
          <w:tcPr>
            <w:tcW w:w="8121" w:type="dxa"/>
          </w:tcPr>
          <w:p w:rsidR="004230D9" w:rsidRPr="00986EB2" w:rsidRDefault="004230D9" w:rsidP="00E41CB8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bCs/>
                <w:szCs w:val="22"/>
                <w:lang w:val="ru-RU"/>
              </w:rPr>
            </w:pPr>
            <w:r w:rsidRPr="00986EB2">
              <w:rPr>
                <w:lang w:val="ru-RU"/>
              </w:rPr>
              <w:t xml:space="preserve">Краткий обзор выводов </w:t>
            </w:r>
            <w:r w:rsidR="00F26D03" w:rsidRPr="00986EB2">
              <w:rPr>
                <w:lang w:val="ru-RU"/>
              </w:rPr>
              <w:t>во</w:t>
            </w:r>
            <w:r w:rsidR="00C753F2" w:rsidRPr="00986EB2">
              <w:rPr>
                <w:lang w:val="ru-RU"/>
              </w:rPr>
              <w:t>семнадцатого</w:t>
            </w:r>
            <w:r w:rsidRPr="00986EB2">
              <w:rPr>
                <w:lang w:val="ru-RU"/>
              </w:rPr>
              <w:t xml:space="preserve"> собрания Консультативной группы по</w:t>
            </w:r>
            <w:r w:rsidR="007164D4" w:rsidRPr="00986EB2">
              <w:rPr>
                <w:lang w:val="ru-RU"/>
              </w:rPr>
              <w:t> </w:t>
            </w:r>
            <w:r w:rsidRPr="00986EB2">
              <w:rPr>
                <w:lang w:val="ru-RU"/>
              </w:rPr>
              <w:t>радиосвязи</w:t>
            </w:r>
          </w:p>
        </w:tc>
      </w:tr>
      <w:tr w:rsidR="004230D9" w:rsidRPr="00D16564">
        <w:trPr>
          <w:trHeight w:val="249"/>
        </w:trPr>
        <w:tc>
          <w:tcPr>
            <w:tcW w:w="1728" w:type="dxa"/>
          </w:tcPr>
          <w:p w:rsidR="004230D9" w:rsidRPr="00986EB2" w:rsidRDefault="004230D9" w:rsidP="008521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Cs w:val="22"/>
                <w:lang w:val="ru-RU"/>
              </w:rPr>
            </w:pPr>
            <w:r w:rsidRPr="00986EB2">
              <w:rPr>
                <w:b/>
                <w:bCs/>
                <w:szCs w:val="22"/>
                <w:lang w:val="ru-RU"/>
              </w:rPr>
              <w:t>Ссылка</w:t>
            </w:r>
            <w:r w:rsidRPr="00986EB2">
              <w:rPr>
                <w:szCs w:val="22"/>
                <w:lang w:val="ru-RU"/>
              </w:rPr>
              <w:t>:</w:t>
            </w:r>
          </w:p>
        </w:tc>
        <w:tc>
          <w:tcPr>
            <w:tcW w:w="8121" w:type="dxa"/>
          </w:tcPr>
          <w:p w:rsidR="004230D9" w:rsidRPr="00986EB2" w:rsidRDefault="004230D9" w:rsidP="00F26D03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szCs w:val="22"/>
                <w:lang w:val="ru-RU"/>
              </w:rPr>
            </w:pPr>
            <w:r w:rsidRPr="00986EB2">
              <w:rPr>
                <w:bCs/>
                <w:szCs w:val="22"/>
                <w:lang w:val="ru-RU"/>
              </w:rPr>
              <w:t>Административный циркуляр CA/1</w:t>
            </w:r>
            <w:r w:rsidR="00F26D03" w:rsidRPr="00986EB2">
              <w:rPr>
                <w:bCs/>
                <w:szCs w:val="22"/>
                <w:lang w:val="ru-RU"/>
              </w:rPr>
              <w:t>94</w:t>
            </w:r>
            <w:r w:rsidRPr="00986EB2">
              <w:rPr>
                <w:bCs/>
                <w:szCs w:val="22"/>
                <w:lang w:val="ru-RU"/>
              </w:rPr>
              <w:t xml:space="preserve"> от </w:t>
            </w:r>
            <w:r w:rsidR="00F26D03" w:rsidRPr="00986EB2">
              <w:rPr>
                <w:bCs/>
                <w:szCs w:val="22"/>
                <w:lang w:val="ru-RU"/>
              </w:rPr>
              <w:t>17</w:t>
            </w:r>
            <w:r w:rsidRPr="00986EB2">
              <w:rPr>
                <w:bCs/>
                <w:szCs w:val="22"/>
                <w:lang w:val="ru-RU"/>
              </w:rPr>
              <w:t xml:space="preserve"> </w:t>
            </w:r>
            <w:r w:rsidR="00F26D03" w:rsidRPr="00986EB2">
              <w:rPr>
                <w:bCs/>
                <w:szCs w:val="22"/>
                <w:lang w:val="ru-RU"/>
              </w:rPr>
              <w:t>декабря</w:t>
            </w:r>
            <w:r w:rsidRPr="00986EB2">
              <w:rPr>
                <w:bCs/>
                <w:szCs w:val="22"/>
                <w:lang w:val="ru-RU"/>
              </w:rPr>
              <w:t xml:space="preserve"> 20</w:t>
            </w:r>
            <w:r w:rsidR="00F26D03" w:rsidRPr="00986EB2">
              <w:rPr>
                <w:bCs/>
                <w:szCs w:val="22"/>
                <w:lang w:val="ru-RU"/>
              </w:rPr>
              <w:t>10</w:t>
            </w:r>
            <w:r w:rsidRPr="00986EB2">
              <w:rPr>
                <w:bCs/>
                <w:szCs w:val="22"/>
                <w:lang w:val="ru-RU"/>
              </w:rPr>
              <w:t xml:space="preserve"> года</w:t>
            </w:r>
          </w:p>
        </w:tc>
      </w:tr>
    </w:tbl>
    <w:p w:rsidR="004230D9" w:rsidRPr="00986EB2" w:rsidRDefault="004230D9" w:rsidP="005F4DA8">
      <w:pPr>
        <w:pStyle w:val="Normalaftertitle"/>
        <w:rPr>
          <w:lang w:val="ru-RU"/>
        </w:rPr>
      </w:pPr>
      <w:r w:rsidRPr="00986EB2">
        <w:rPr>
          <w:lang w:val="ru-RU"/>
        </w:rPr>
        <w:t>1</w:t>
      </w:r>
      <w:r w:rsidRPr="00986EB2">
        <w:rPr>
          <w:lang w:val="ru-RU"/>
        </w:rPr>
        <w:tab/>
      </w:r>
      <w:r w:rsidR="00011B71" w:rsidRPr="00986EB2">
        <w:rPr>
          <w:lang w:val="ru-RU"/>
        </w:rPr>
        <w:t>Вос</w:t>
      </w:r>
      <w:r w:rsidR="00C753F2" w:rsidRPr="00986EB2">
        <w:rPr>
          <w:lang w:val="ru-RU"/>
        </w:rPr>
        <w:t>емнадцатое</w:t>
      </w:r>
      <w:r w:rsidRPr="00986EB2">
        <w:rPr>
          <w:lang w:val="ru-RU"/>
        </w:rPr>
        <w:t xml:space="preserve"> собрание Консультативной группы по радиосвязи (КГР) состоялось</w:t>
      </w:r>
      <w:r w:rsidR="00692579" w:rsidRPr="00986EB2">
        <w:rPr>
          <w:lang w:val="ru-RU"/>
        </w:rPr>
        <w:t xml:space="preserve"> </w:t>
      </w:r>
      <w:r w:rsidR="00011B71" w:rsidRPr="00986EB2">
        <w:rPr>
          <w:lang w:val="ru-RU"/>
        </w:rPr>
        <w:t>8</w:t>
      </w:r>
      <w:r w:rsidR="00233AD9" w:rsidRPr="00986EB2">
        <w:rPr>
          <w:lang w:val="ru-RU"/>
        </w:rPr>
        <w:sym w:font="Symbol" w:char="F02D"/>
      </w:r>
      <w:r w:rsidR="00D10BB1" w:rsidRPr="00986EB2">
        <w:rPr>
          <w:lang w:val="ru-RU"/>
        </w:rPr>
        <w:t>1</w:t>
      </w:r>
      <w:r w:rsidR="00011B71" w:rsidRPr="00986EB2">
        <w:rPr>
          <w:lang w:val="ru-RU"/>
        </w:rPr>
        <w:t>0</w:t>
      </w:r>
      <w:r w:rsidRPr="00986EB2">
        <w:rPr>
          <w:lang w:val="ru-RU"/>
        </w:rPr>
        <w:t> </w:t>
      </w:r>
      <w:r w:rsidR="00011B71" w:rsidRPr="00986EB2">
        <w:rPr>
          <w:lang w:val="ru-RU"/>
        </w:rPr>
        <w:t>июня</w:t>
      </w:r>
      <w:r w:rsidRPr="00986EB2">
        <w:rPr>
          <w:lang w:val="ru-RU"/>
        </w:rPr>
        <w:t xml:space="preserve"> 20</w:t>
      </w:r>
      <w:r w:rsidR="00D10BB1" w:rsidRPr="00986EB2">
        <w:rPr>
          <w:lang w:val="ru-RU"/>
        </w:rPr>
        <w:t>1</w:t>
      </w:r>
      <w:r w:rsidR="00011B71" w:rsidRPr="00986EB2">
        <w:rPr>
          <w:lang w:val="ru-RU"/>
        </w:rPr>
        <w:t>1 </w:t>
      </w:r>
      <w:r w:rsidR="00E41CB8" w:rsidRPr="00986EB2">
        <w:rPr>
          <w:lang w:val="ru-RU"/>
        </w:rPr>
        <w:t>года в Женеве.</w:t>
      </w:r>
    </w:p>
    <w:p w:rsidR="00D10BB1" w:rsidRPr="00986EB2" w:rsidRDefault="00D10BB1" w:rsidP="005F4DA8">
      <w:pPr>
        <w:rPr>
          <w:lang w:val="ru-RU"/>
        </w:rPr>
      </w:pPr>
      <w:r w:rsidRPr="00986EB2">
        <w:rPr>
          <w:lang w:val="ru-RU"/>
        </w:rPr>
        <w:t>2</w:t>
      </w:r>
      <w:r w:rsidRPr="00986EB2">
        <w:rPr>
          <w:lang w:val="ru-RU"/>
        </w:rPr>
        <w:tab/>
      </w:r>
      <w:r w:rsidR="00011B71" w:rsidRPr="00986EB2">
        <w:rPr>
          <w:lang w:val="ru-RU"/>
        </w:rPr>
        <w:t xml:space="preserve">Краткий обзор выводов </w:t>
      </w:r>
      <w:r w:rsidR="0025264D" w:rsidRPr="00986EB2">
        <w:rPr>
          <w:lang w:val="ru-RU"/>
        </w:rPr>
        <w:t>собрани</w:t>
      </w:r>
      <w:r w:rsidR="00011B71" w:rsidRPr="00986EB2">
        <w:rPr>
          <w:lang w:val="ru-RU"/>
        </w:rPr>
        <w:t>я</w:t>
      </w:r>
      <w:r w:rsidR="0025264D" w:rsidRPr="00986EB2">
        <w:rPr>
          <w:lang w:val="ru-RU"/>
        </w:rPr>
        <w:t xml:space="preserve"> содержится в Прил</w:t>
      </w:r>
      <w:r w:rsidR="001665E3" w:rsidRPr="00986EB2">
        <w:rPr>
          <w:lang w:val="ru-RU"/>
        </w:rPr>
        <w:t>ожении</w:t>
      </w:r>
      <w:r w:rsidR="0025264D" w:rsidRPr="00986EB2">
        <w:rPr>
          <w:lang w:val="ru-RU"/>
        </w:rPr>
        <w:t> 1 к настоящему письму</w:t>
      </w:r>
      <w:r w:rsidR="001665E3" w:rsidRPr="00986EB2">
        <w:rPr>
          <w:lang w:val="ru-RU"/>
        </w:rPr>
        <w:t>.</w:t>
      </w:r>
    </w:p>
    <w:p w:rsidR="004230D9" w:rsidRPr="00986EB2" w:rsidRDefault="00D10BB1" w:rsidP="005F4DA8">
      <w:pPr>
        <w:rPr>
          <w:szCs w:val="22"/>
          <w:lang w:val="ru-RU"/>
        </w:rPr>
      </w:pPr>
      <w:r w:rsidRPr="00986EB2">
        <w:rPr>
          <w:lang w:val="ru-RU"/>
        </w:rPr>
        <w:t>3</w:t>
      </w:r>
      <w:r w:rsidRPr="00986EB2">
        <w:rPr>
          <w:lang w:val="ru-RU"/>
        </w:rPr>
        <w:tab/>
      </w:r>
      <w:r w:rsidR="00011B71" w:rsidRPr="00986EB2">
        <w:rPr>
          <w:lang w:val="ru-RU"/>
        </w:rPr>
        <w:t xml:space="preserve">Дополнительная информация об этом собрании размещена на веб-сайте КГР по адресу: </w:t>
      </w:r>
      <w:hyperlink r:id="rId10" w:history="1">
        <w:r w:rsidR="00011B71" w:rsidRPr="00986EB2">
          <w:rPr>
            <w:rStyle w:val="Hyperlink"/>
            <w:lang w:val="ru-RU"/>
          </w:rPr>
          <w:t>http://www.itu.int/ITU-R/go/RAG</w:t>
        </w:r>
      </w:hyperlink>
      <w:r w:rsidR="00496CC8" w:rsidRPr="00986EB2">
        <w:rPr>
          <w:lang w:val="ru-RU"/>
        </w:rPr>
        <w:t>.</w:t>
      </w:r>
    </w:p>
    <w:p w:rsidR="004230D9" w:rsidRPr="00986EB2" w:rsidRDefault="004230D9" w:rsidP="00011B71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840"/>
        <w:rPr>
          <w:szCs w:val="22"/>
          <w:lang w:val="ru-RU"/>
        </w:rPr>
      </w:pPr>
      <w:r w:rsidRPr="00986EB2">
        <w:rPr>
          <w:szCs w:val="22"/>
          <w:lang w:val="ru-RU"/>
        </w:rPr>
        <w:tab/>
      </w:r>
      <w:r w:rsidR="00011B71" w:rsidRPr="00986EB2">
        <w:rPr>
          <w:szCs w:val="22"/>
          <w:lang w:val="ru-RU"/>
        </w:rPr>
        <w:t>Франсуа Ранси</w:t>
      </w:r>
      <w:r w:rsidRPr="00986EB2">
        <w:rPr>
          <w:szCs w:val="22"/>
          <w:lang w:val="ru-RU"/>
        </w:rPr>
        <w:br/>
      </w:r>
      <w:r w:rsidRPr="00986EB2">
        <w:rPr>
          <w:szCs w:val="22"/>
          <w:lang w:val="ru-RU"/>
        </w:rPr>
        <w:tab/>
        <w:t>Директор Бюро радиосвязи</w:t>
      </w:r>
    </w:p>
    <w:p w:rsidR="00691723" w:rsidRPr="00986EB2" w:rsidRDefault="001665E3" w:rsidP="0039335E">
      <w:pPr>
        <w:tabs>
          <w:tab w:val="clear" w:pos="794"/>
          <w:tab w:val="clear" w:pos="1191"/>
          <w:tab w:val="clear" w:pos="1588"/>
          <w:tab w:val="left" w:pos="1701"/>
        </w:tabs>
        <w:adjustRightInd w:val="0"/>
        <w:spacing w:before="1200"/>
        <w:ind w:left="1701" w:hanging="1701"/>
        <w:rPr>
          <w:lang w:val="ru-RU"/>
        </w:rPr>
      </w:pPr>
      <w:r w:rsidRPr="00986EB2">
        <w:rPr>
          <w:b/>
          <w:szCs w:val="22"/>
          <w:lang w:val="ru-RU"/>
        </w:rPr>
        <w:t>Приложени</w:t>
      </w:r>
      <w:r w:rsidR="00011B71" w:rsidRPr="00986EB2">
        <w:rPr>
          <w:b/>
          <w:szCs w:val="22"/>
          <w:lang w:val="ru-RU"/>
        </w:rPr>
        <w:t>е</w:t>
      </w:r>
      <w:r w:rsidR="004230D9" w:rsidRPr="00986EB2">
        <w:rPr>
          <w:szCs w:val="22"/>
          <w:lang w:val="ru-RU"/>
        </w:rPr>
        <w:t>:</w:t>
      </w:r>
      <w:r w:rsidR="00EC1C5E" w:rsidRPr="00986EB2">
        <w:rPr>
          <w:szCs w:val="22"/>
          <w:lang w:val="ru-RU"/>
        </w:rPr>
        <w:t xml:space="preserve"> </w:t>
      </w:r>
      <w:r w:rsidR="00011B71" w:rsidRPr="00986EB2">
        <w:rPr>
          <w:szCs w:val="22"/>
          <w:lang w:val="ru-RU"/>
        </w:rPr>
        <w:t>К</w:t>
      </w:r>
      <w:r w:rsidR="0025264D" w:rsidRPr="00986EB2">
        <w:rPr>
          <w:lang w:val="ru-RU"/>
        </w:rPr>
        <w:t>ратк</w:t>
      </w:r>
      <w:r w:rsidR="00011B71" w:rsidRPr="00986EB2">
        <w:rPr>
          <w:lang w:val="ru-RU"/>
        </w:rPr>
        <w:t>ий обзор</w:t>
      </w:r>
      <w:r w:rsidR="0025264D" w:rsidRPr="00986EB2">
        <w:rPr>
          <w:lang w:val="ru-RU"/>
        </w:rPr>
        <w:t xml:space="preserve"> выводов</w:t>
      </w:r>
    </w:p>
    <w:p w:rsidR="004230D9" w:rsidRPr="00970C8E" w:rsidRDefault="004230D9" w:rsidP="0039335E">
      <w:pPr>
        <w:tabs>
          <w:tab w:val="left" w:pos="6237"/>
        </w:tabs>
        <w:spacing w:before="1080"/>
        <w:rPr>
          <w:sz w:val="20"/>
          <w:lang w:val="ru-RU"/>
        </w:rPr>
      </w:pPr>
      <w:r w:rsidRPr="00970C8E">
        <w:rPr>
          <w:sz w:val="20"/>
          <w:u w:val="single"/>
          <w:lang w:val="ru-RU"/>
        </w:rPr>
        <w:t>Рассылка</w:t>
      </w:r>
      <w:r w:rsidRPr="00970C8E">
        <w:rPr>
          <w:sz w:val="20"/>
          <w:lang w:val="ru-RU"/>
        </w:rPr>
        <w:t>:</w:t>
      </w:r>
    </w:p>
    <w:p w:rsidR="004230D9" w:rsidRPr="00986EB2" w:rsidRDefault="004230D9" w:rsidP="007164D4">
      <w:pPr>
        <w:tabs>
          <w:tab w:val="left" w:pos="360"/>
          <w:tab w:val="left" w:pos="6237"/>
        </w:tabs>
        <w:spacing w:before="80"/>
        <w:ind w:left="357" w:hanging="357"/>
        <w:rPr>
          <w:sz w:val="20"/>
          <w:lang w:val="ru-RU"/>
        </w:rPr>
      </w:pPr>
      <w:r w:rsidRPr="00986EB2">
        <w:rPr>
          <w:sz w:val="20"/>
          <w:lang w:val="ru-RU"/>
        </w:rPr>
        <w:t>–</w:t>
      </w:r>
      <w:r w:rsidRPr="00986EB2">
        <w:rPr>
          <w:sz w:val="20"/>
          <w:lang w:val="ru-RU"/>
        </w:rPr>
        <w:tab/>
        <w:t>Администрациям Государств – Членов МСЭ</w:t>
      </w:r>
    </w:p>
    <w:p w:rsidR="004230D9" w:rsidRPr="00986EB2" w:rsidRDefault="004230D9" w:rsidP="007164D4">
      <w:pPr>
        <w:tabs>
          <w:tab w:val="left" w:pos="360"/>
          <w:tab w:val="left" w:pos="6237"/>
        </w:tabs>
        <w:spacing w:before="0"/>
        <w:ind w:left="357" w:hanging="357"/>
        <w:rPr>
          <w:sz w:val="20"/>
          <w:lang w:val="ru-RU"/>
        </w:rPr>
      </w:pPr>
      <w:r w:rsidRPr="00986EB2">
        <w:rPr>
          <w:sz w:val="20"/>
          <w:lang w:val="ru-RU"/>
        </w:rPr>
        <w:t>–</w:t>
      </w:r>
      <w:r w:rsidRPr="00986EB2">
        <w:rPr>
          <w:sz w:val="20"/>
          <w:lang w:val="ru-RU"/>
        </w:rPr>
        <w:tab/>
        <w:t>Членам Сектора радиосвязи</w:t>
      </w:r>
    </w:p>
    <w:p w:rsidR="004230D9" w:rsidRPr="00986EB2" w:rsidRDefault="004230D9" w:rsidP="007164D4">
      <w:pPr>
        <w:tabs>
          <w:tab w:val="left" w:pos="360"/>
          <w:tab w:val="left" w:pos="6237"/>
        </w:tabs>
        <w:spacing w:before="0"/>
        <w:ind w:left="357" w:hanging="357"/>
        <w:rPr>
          <w:sz w:val="20"/>
          <w:lang w:val="ru-RU"/>
        </w:rPr>
      </w:pPr>
      <w:r w:rsidRPr="00986EB2">
        <w:rPr>
          <w:sz w:val="20"/>
          <w:lang w:val="ru-RU"/>
        </w:rPr>
        <w:t>–</w:t>
      </w:r>
      <w:r w:rsidRPr="00986EB2">
        <w:rPr>
          <w:sz w:val="20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4230D9" w:rsidRPr="00986EB2" w:rsidRDefault="004230D9" w:rsidP="007164D4">
      <w:pPr>
        <w:tabs>
          <w:tab w:val="left" w:pos="360"/>
          <w:tab w:val="left" w:pos="6237"/>
        </w:tabs>
        <w:spacing w:before="0"/>
        <w:ind w:left="357" w:hanging="357"/>
        <w:rPr>
          <w:sz w:val="20"/>
          <w:lang w:val="ru-RU"/>
        </w:rPr>
      </w:pPr>
      <w:r w:rsidRPr="00986EB2">
        <w:rPr>
          <w:sz w:val="20"/>
          <w:lang w:val="ru-RU"/>
        </w:rPr>
        <w:t>–</w:t>
      </w:r>
      <w:r w:rsidRPr="00986EB2">
        <w:rPr>
          <w:sz w:val="20"/>
          <w:lang w:val="ru-RU"/>
        </w:rPr>
        <w:tab/>
        <w:t>Председателю и заместителям председателя Консультативной группы по радиосвязи</w:t>
      </w:r>
    </w:p>
    <w:p w:rsidR="004230D9" w:rsidRPr="00986EB2" w:rsidRDefault="004230D9" w:rsidP="007164D4">
      <w:pPr>
        <w:tabs>
          <w:tab w:val="left" w:pos="360"/>
          <w:tab w:val="left" w:pos="6237"/>
        </w:tabs>
        <w:spacing w:before="0"/>
        <w:ind w:left="357" w:hanging="357"/>
        <w:rPr>
          <w:sz w:val="20"/>
          <w:lang w:val="ru-RU"/>
        </w:rPr>
      </w:pPr>
      <w:r w:rsidRPr="00986EB2">
        <w:rPr>
          <w:sz w:val="20"/>
          <w:lang w:val="ru-RU"/>
        </w:rPr>
        <w:t>–</w:t>
      </w:r>
      <w:r w:rsidRPr="00986EB2">
        <w:rPr>
          <w:sz w:val="20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4230D9" w:rsidRPr="00986EB2" w:rsidRDefault="004230D9" w:rsidP="007164D4">
      <w:pPr>
        <w:tabs>
          <w:tab w:val="left" w:pos="360"/>
          <w:tab w:val="left" w:pos="6237"/>
        </w:tabs>
        <w:spacing w:before="0"/>
        <w:ind w:left="357" w:hanging="357"/>
        <w:rPr>
          <w:sz w:val="20"/>
          <w:lang w:val="ru-RU"/>
        </w:rPr>
      </w:pPr>
      <w:r w:rsidRPr="00986EB2">
        <w:rPr>
          <w:sz w:val="20"/>
          <w:lang w:val="ru-RU"/>
        </w:rPr>
        <w:t>–</w:t>
      </w:r>
      <w:r w:rsidRPr="00986EB2">
        <w:rPr>
          <w:sz w:val="20"/>
          <w:lang w:val="ru-RU"/>
        </w:rPr>
        <w:tab/>
        <w:t>Членам Радиорегламентарного комитета</w:t>
      </w:r>
    </w:p>
    <w:p w:rsidR="004230D9" w:rsidRPr="00986EB2" w:rsidRDefault="004230D9" w:rsidP="007164D4">
      <w:pPr>
        <w:pStyle w:val="BodyTextIndent"/>
        <w:tabs>
          <w:tab w:val="left" w:pos="360"/>
        </w:tabs>
        <w:spacing w:before="0"/>
        <w:ind w:left="357" w:hanging="357"/>
        <w:rPr>
          <w:sz w:val="20"/>
          <w:lang w:val="ru-RU"/>
        </w:rPr>
      </w:pPr>
      <w:r w:rsidRPr="00986EB2">
        <w:rPr>
          <w:sz w:val="20"/>
          <w:lang w:val="ru-RU"/>
        </w:rPr>
        <w:t>–</w:t>
      </w:r>
      <w:r w:rsidRPr="00986EB2">
        <w:rPr>
          <w:sz w:val="20"/>
          <w:lang w:val="ru-RU"/>
        </w:rPr>
        <w:tab/>
        <w:t xml:space="preserve">Генеральному секретарю МСЭ, </w:t>
      </w:r>
      <w:r w:rsidRPr="00986EB2">
        <w:rPr>
          <w:sz w:val="20"/>
          <w:lang w:val="ru-RU" w:bidi="ar-EG"/>
        </w:rPr>
        <w:t>Дирек</w:t>
      </w:r>
      <w:r w:rsidRPr="00986EB2">
        <w:rPr>
          <w:sz w:val="20"/>
          <w:lang w:val="ru-RU"/>
        </w:rPr>
        <w:t>тору Бюро стандартизации электросвязи, Директору Бюро развития электросвязи</w:t>
      </w:r>
    </w:p>
    <w:p w:rsidR="004A1DB5" w:rsidRPr="00986EB2" w:rsidRDefault="00A3280D" w:rsidP="00EC1C5E">
      <w:pPr>
        <w:pStyle w:val="AnnexNo"/>
        <w:jc w:val="left"/>
        <w:rPr>
          <w:lang w:val="ru-RU"/>
        </w:rPr>
      </w:pPr>
      <w:r w:rsidRPr="00986EB2">
        <w:rPr>
          <w:lang w:val="ru-RU"/>
        </w:rPr>
        <w:br w:type="page"/>
      </w:r>
    </w:p>
    <w:tbl>
      <w:tblPr>
        <w:tblpPr w:leftFromText="180" w:rightFromText="180" w:vertAnchor="page" w:horzAnchor="margin" w:tblpY="991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4A1DB5" w:rsidRPr="00986EB2" w:rsidTr="00CC645A">
        <w:trPr>
          <w:cantSplit/>
        </w:trPr>
        <w:tc>
          <w:tcPr>
            <w:tcW w:w="6771" w:type="dxa"/>
          </w:tcPr>
          <w:p w:rsidR="004A1DB5" w:rsidRPr="00986EB2" w:rsidRDefault="004A1DB5" w:rsidP="00CC645A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  <w:lang w:val="ru-RU"/>
              </w:rPr>
            </w:pPr>
            <w:r w:rsidRPr="00986EB2">
              <w:rPr>
                <w:rFonts w:ascii="Verdana" w:hAnsi="Verdana" w:cs="Times New Roman Bold"/>
                <w:b/>
                <w:sz w:val="24"/>
                <w:szCs w:val="24"/>
                <w:lang w:val="ru-RU"/>
              </w:rPr>
              <w:lastRenderedPageBreak/>
              <w:t>Консультативная группа по радиосвязи</w:t>
            </w:r>
            <w:r w:rsidRPr="00986EB2">
              <w:rPr>
                <w:rFonts w:ascii="Verdana" w:hAnsi="Verdana" w:cs="Times New Roman Bold"/>
                <w:b/>
                <w:sz w:val="26"/>
                <w:szCs w:val="26"/>
                <w:lang w:val="ru-RU"/>
              </w:rPr>
              <w:br/>
            </w:r>
            <w:r w:rsidRPr="00986EB2">
              <w:rPr>
                <w:rFonts w:ascii="Verdana" w:hAnsi="Verdana" w:cs="Times New Roman Bold"/>
                <w:b/>
                <w:sz w:val="18"/>
                <w:szCs w:val="18"/>
                <w:lang w:val="ru-RU"/>
              </w:rPr>
              <w:t xml:space="preserve">Женева, </w:t>
            </w:r>
            <w:r w:rsidRPr="00986EB2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8</w:t>
            </w:r>
            <w:r w:rsidRPr="00986EB2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sym w:font="Symbol" w:char="F02D"/>
            </w:r>
            <w:r w:rsidRPr="00986EB2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10 июня 2011 г.</w:t>
            </w:r>
          </w:p>
        </w:tc>
        <w:tc>
          <w:tcPr>
            <w:tcW w:w="3118" w:type="dxa"/>
          </w:tcPr>
          <w:p w:rsidR="004A1DB5" w:rsidRPr="00986EB2" w:rsidRDefault="004A1DB5" w:rsidP="00CC645A">
            <w:pPr>
              <w:shd w:val="solid" w:color="FFFFFF" w:fill="FFFFFF"/>
              <w:spacing w:before="0"/>
              <w:rPr>
                <w:lang w:val="ru-RU"/>
              </w:rPr>
            </w:pPr>
            <w:r w:rsidRPr="00986EB2"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512B54D7" wp14:editId="0662AF6D">
                  <wp:extent cx="1310005" cy="702945"/>
                  <wp:effectExtent l="0" t="0" r="4445" b="1905"/>
                  <wp:docPr id="2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005" cy="70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1DB5" w:rsidRPr="00986EB2" w:rsidTr="00CC645A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4A1DB5" w:rsidRPr="00986EB2" w:rsidRDefault="004A1DB5" w:rsidP="00CC645A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  <w:lang w:val="ru-RU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4A1DB5" w:rsidRPr="00986EB2" w:rsidRDefault="004A1DB5" w:rsidP="00CC645A">
            <w:pPr>
              <w:shd w:val="solid" w:color="FFFFFF" w:fill="FFFFFF"/>
              <w:spacing w:before="0" w:after="48"/>
              <w:rPr>
                <w:szCs w:val="22"/>
                <w:lang w:val="ru-RU"/>
              </w:rPr>
            </w:pPr>
          </w:p>
        </w:tc>
      </w:tr>
      <w:tr w:rsidR="004A1DB5" w:rsidRPr="00986EB2" w:rsidTr="00CC645A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4A1DB5" w:rsidRPr="00986EB2" w:rsidRDefault="004A1DB5" w:rsidP="00CC645A">
            <w:pPr>
              <w:shd w:val="solid" w:color="FFFFFF" w:fill="FFFFFF"/>
              <w:spacing w:before="0"/>
              <w:rPr>
                <w:rFonts w:ascii="Verdana" w:hAnsi="Verdana" w:cs="Times New Roman Bold"/>
                <w:bCs/>
                <w:szCs w:val="22"/>
                <w:lang w:val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4A1DB5" w:rsidRPr="00986EB2" w:rsidRDefault="004A1DB5" w:rsidP="00CC645A">
            <w:pPr>
              <w:shd w:val="solid" w:color="FFFFFF" w:fill="FFFFFF"/>
              <w:spacing w:before="0"/>
              <w:rPr>
                <w:lang w:val="ru-RU"/>
              </w:rPr>
            </w:pPr>
          </w:p>
        </w:tc>
      </w:tr>
      <w:tr w:rsidR="004A1DB5" w:rsidRPr="00986EB2" w:rsidTr="00CC645A">
        <w:trPr>
          <w:cantSplit/>
        </w:trPr>
        <w:tc>
          <w:tcPr>
            <w:tcW w:w="6771" w:type="dxa"/>
            <w:vMerge w:val="restart"/>
          </w:tcPr>
          <w:p w:rsidR="004A1DB5" w:rsidRPr="00986EB2" w:rsidRDefault="004A1DB5" w:rsidP="00CC645A">
            <w:pPr>
              <w:shd w:val="solid" w:color="FFFFFF" w:fill="FFFFFF"/>
              <w:spacing w:before="0"/>
              <w:rPr>
                <w:sz w:val="20"/>
                <w:lang w:val="ru-RU"/>
              </w:rPr>
            </w:pPr>
          </w:p>
        </w:tc>
        <w:tc>
          <w:tcPr>
            <w:tcW w:w="3118" w:type="dxa"/>
          </w:tcPr>
          <w:p w:rsidR="004A1DB5" w:rsidRPr="00986EB2" w:rsidRDefault="004A1DB5" w:rsidP="00CC645A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  <w:tr w:rsidR="004A1DB5" w:rsidRPr="00986EB2" w:rsidTr="00CC645A">
        <w:trPr>
          <w:cantSplit/>
        </w:trPr>
        <w:tc>
          <w:tcPr>
            <w:tcW w:w="6771" w:type="dxa"/>
            <w:vMerge/>
          </w:tcPr>
          <w:p w:rsidR="004A1DB5" w:rsidRPr="00986EB2" w:rsidRDefault="004A1DB5" w:rsidP="00CC645A">
            <w:pPr>
              <w:spacing w:before="0"/>
              <w:jc w:val="center"/>
              <w:rPr>
                <w:b/>
                <w:smallCaps/>
                <w:sz w:val="32"/>
                <w:lang w:val="ru-RU"/>
              </w:rPr>
            </w:pPr>
          </w:p>
        </w:tc>
        <w:tc>
          <w:tcPr>
            <w:tcW w:w="3118" w:type="dxa"/>
          </w:tcPr>
          <w:p w:rsidR="004A1DB5" w:rsidRPr="00986EB2" w:rsidRDefault="004A1DB5" w:rsidP="004A1DB5">
            <w:pPr>
              <w:spacing w:before="0"/>
              <w:rPr>
                <w:rFonts w:ascii="Verdana" w:hAnsi="Verdana"/>
                <w:sz w:val="18"/>
                <w:szCs w:val="18"/>
                <w:lang w:val="ru-RU"/>
              </w:rPr>
            </w:pPr>
            <w:r w:rsidRPr="00986EB2">
              <w:rPr>
                <w:rFonts w:ascii="Verdana" w:hAnsi="Verdana"/>
                <w:b/>
                <w:sz w:val="18"/>
                <w:szCs w:val="18"/>
                <w:lang w:val="ru-RU"/>
              </w:rPr>
              <w:t>10 июня 2011 года</w:t>
            </w:r>
          </w:p>
        </w:tc>
      </w:tr>
      <w:tr w:rsidR="004A1DB5" w:rsidRPr="00986EB2" w:rsidTr="00CC645A">
        <w:trPr>
          <w:cantSplit/>
        </w:trPr>
        <w:tc>
          <w:tcPr>
            <w:tcW w:w="6771" w:type="dxa"/>
            <w:vMerge/>
          </w:tcPr>
          <w:p w:rsidR="004A1DB5" w:rsidRPr="00986EB2" w:rsidRDefault="004A1DB5" w:rsidP="00CC645A">
            <w:pPr>
              <w:spacing w:before="0"/>
              <w:jc w:val="center"/>
              <w:rPr>
                <w:b/>
                <w:smallCaps/>
                <w:sz w:val="32"/>
                <w:lang w:val="ru-RU"/>
              </w:rPr>
            </w:pPr>
          </w:p>
        </w:tc>
        <w:tc>
          <w:tcPr>
            <w:tcW w:w="3118" w:type="dxa"/>
          </w:tcPr>
          <w:p w:rsidR="004A1DB5" w:rsidRPr="00986EB2" w:rsidRDefault="004A1DB5" w:rsidP="00CC645A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  <w:tr w:rsidR="004A1DB5" w:rsidRPr="00986EB2" w:rsidTr="00CC645A">
        <w:trPr>
          <w:cantSplit/>
        </w:trPr>
        <w:tc>
          <w:tcPr>
            <w:tcW w:w="9889" w:type="dxa"/>
            <w:gridSpan w:val="2"/>
          </w:tcPr>
          <w:p w:rsidR="004A1DB5" w:rsidRPr="00986EB2" w:rsidRDefault="004A1DB5" w:rsidP="00603566">
            <w:pPr>
              <w:pStyle w:val="Source"/>
              <w:rPr>
                <w:lang w:val="ru-RU"/>
              </w:rPr>
            </w:pPr>
          </w:p>
        </w:tc>
      </w:tr>
      <w:tr w:rsidR="004A1DB5" w:rsidRPr="00D16564" w:rsidTr="00CC645A">
        <w:trPr>
          <w:cantSplit/>
        </w:trPr>
        <w:tc>
          <w:tcPr>
            <w:tcW w:w="9889" w:type="dxa"/>
            <w:gridSpan w:val="2"/>
          </w:tcPr>
          <w:p w:rsidR="004A1DB5" w:rsidRPr="00986EB2" w:rsidRDefault="00603566" w:rsidP="00603566">
            <w:pPr>
              <w:pStyle w:val="Title1"/>
              <w:rPr>
                <w:lang w:val="ru-RU"/>
              </w:rPr>
            </w:pPr>
            <w:r w:rsidRPr="00986EB2">
              <w:rPr>
                <w:lang w:val="ru-RU"/>
              </w:rPr>
              <w:t xml:space="preserve">ВОСЕМНАДЦАТОЕ СОБРАНИЕ </w:t>
            </w:r>
            <w:r w:rsidRPr="00986EB2">
              <w:rPr>
                <w:lang w:val="ru-RU"/>
              </w:rPr>
              <w:br/>
              <w:t>КОНСУЛЬТАТИВНОЙ ГРУППЫ ПО РАДИОСВЯЗИ</w:t>
            </w:r>
          </w:p>
        </w:tc>
      </w:tr>
      <w:tr w:rsidR="004A1DB5" w:rsidRPr="00986EB2" w:rsidTr="00CC645A">
        <w:trPr>
          <w:cantSplit/>
        </w:trPr>
        <w:tc>
          <w:tcPr>
            <w:tcW w:w="9889" w:type="dxa"/>
            <w:gridSpan w:val="2"/>
          </w:tcPr>
          <w:p w:rsidR="004A1DB5" w:rsidRPr="00986EB2" w:rsidRDefault="004A1DB5" w:rsidP="00603566">
            <w:pPr>
              <w:pStyle w:val="Title2"/>
              <w:rPr>
                <w:lang w:val="ru-RU"/>
              </w:rPr>
            </w:pPr>
            <w:r w:rsidRPr="00986EB2">
              <w:rPr>
                <w:lang w:val="ru-RU" w:eastAsia="zh-CN"/>
              </w:rPr>
              <w:t>КРАТКИЙ ОБЗОР ВЫВОДОВ</w:t>
            </w:r>
          </w:p>
        </w:tc>
      </w:tr>
    </w:tbl>
    <w:p w:rsidR="00B55E74" w:rsidRPr="00986EB2" w:rsidRDefault="00B55E74" w:rsidP="00B55E74">
      <w:pPr>
        <w:ind w:left="1588" w:hanging="1588"/>
        <w:rPr>
          <w:u w:val="single"/>
          <w:lang w:val="ru-RU"/>
        </w:rPr>
      </w:pPr>
    </w:p>
    <w:p w:rsidR="00651481" w:rsidRPr="00986EB2" w:rsidRDefault="00651481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 w:eastAsia="zh-CN"/>
        </w:rPr>
        <w:sectPr w:rsidR="00651481" w:rsidRPr="00986EB2" w:rsidSect="00983F12">
          <w:headerReference w:type="default" r:id="rId12"/>
          <w:footerReference w:type="default" r:id="rId13"/>
          <w:footerReference w:type="first" r:id="rId14"/>
          <w:pgSz w:w="11907" w:h="16834" w:code="9"/>
          <w:pgMar w:top="1418" w:right="1134" w:bottom="1418" w:left="1134" w:header="567" w:footer="567" w:gutter="0"/>
          <w:paperSrc w:first="15" w:other="15"/>
          <w:cols w:space="720"/>
          <w:titlePg/>
          <w:docGrid w:linePitch="299"/>
        </w:sectPr>
      </w:pPr>
    </w:p>
    <w:p w:rsidR="00CC645A" w:rsidRPr="00986EB2" w:rsidRDefault="00651481" w:rsidP="0039335E">
      <w:pPr>
        <w:pStyle w:val="Tabletitle0"/>
        <w:rPr>
          <w:lang w:val="ru-RU" w:eastAsia="zh-CN"/>
        </w:rPr>
      </w:pPr>
      <w:r w:rsidRPr="00986EB2">
        <w:rPr>
          <w:lang w:val="ru-RU"/>
        </w:rPr>
        <w:t>КРАТКИЙ</w:t>
      </w:r>
      <w:r w:rsidRPr="00986EB2">
        <w:rPr>
          <w:lang w:val="ru-RU"/>
        </w:rPr>
        <w:t xml:space="preserve"> </w:t>
      </w:r>
      <w:r w:rsidRPr="00986EB2">
        <w:rPr>
          <w:lang w:val="ru-RU"/>
        </w:rPr>
        <w:t>ОБЗОР</w:t>
      </w:r>
      <w:r w:rsidRPr="00986EB2">
        <w:rPr>
          <w:lang w:val="ru-RU"/>
        </w:rPr>
        <w:t xml:space="preserve"> </w:t>
      </w:r>
      <w:r w:rsidRPr="00986EB2">
        <w:rPr>
          <w:lang w:val="ru-RU"/>
        </w:rPr>
        <w:t>ВЫВОДОВ</w:t>
      </w:r>
    </w:p>
    <w:tbl>
      <w:tblPr>
        <w:tblW w:w="1407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37"/>
        <w:gridCol w:w="3539"/>
        <w:gridCol w:w="9502"/>
      </w:tblGrid>
      <w:tr w:rsidR="00B55E74" w:rsidRPr="00986EB2" w:rsidTr="00B95854">
        <w:trPr>
          <w:cantSplit/>
          <w:tblHeader/>
          <w:jc w:val="center"/>
        </w:trPr>
        <w:tc>
          <w:tcPr>
            <w:tcW w:w="1037" w:type="dxa"/>
            <w:tcBorders>
              <w:top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55E74" w:rsidRPr="00986EB2" w:rsidRDefault="00B55E74" w:rsidP="00CC645A">
            <w:pPr>
              <w:pStyle w:val="TableHead"/>
              <w:rPr>
                <w:lang w:val="ru-RU"/>
              </w:rPr>
            </w:pPr>
            <w:r w:rsidRPr="00986EB2">
              <w:rPr>
                <w:lang w:val="ru-RU"/>
              </w:rPr>
              <w:br w:type="page"/>
              <w:t>Пункт повестки дня</w:t>
            </w:r>
          </w:p>
        </w:tc>
        <w:tc>
          <w:tcPr>
            <w:tcW w:w="3539" w:type="dxa"/>
            <w:tcBorders>
              <w:top w:val="single" w:sz="6" w:space="0" w:color="auto"/>
            </w:tcBorders>
            <w:vAlign w:val="center"/>
          </w:tcPr>
          <w:p w:rsidR="00B55E74" w:rsidRPr="00986EB2" w:rsidRDefault="00B55E74" w:rsidP="00CC645A">
            <w:pPr>
              <w:pStyle w:val="TableHead"/>
              <w:rPr>
                <w:lang w:val="ru-RU"/>
              </w:rPr>
            </w:pPr>
            <w:r w:rsidRPr="00986EB2">
              <w:rPr>
                <w:lang w:val="ru-RU"/>
              </w:rPr>
              <w:t>Вопрос</w:t>
            </w:r>
          </w:p>
        </w:tc>
        <w:tc>
          <w:tcPr>
            <w:tcW w:w="9502" w:type="dxa"/>
            <w:tcBorders>
              <w:top w:val="single" w:sz="6" w:space="0" w:color="auto"/>
            </w:tcBorders>
            <w:vAlign w:val="center"/>
          </w:tcPr>
          <w:p w:rsidR="00B55E74" w:rsidRPr="00986EB2" w:rsidRDefault="00B55E74" w:rsidP="00CC645A">
            <w:pPr>
              <w:pStyle w:val="TableHead"/>
              <w:rPr>
                <w:lang w:val="ru-RU"/>
              </w:rPr>
            </w:pPr>
            <w:r w:rsidRPr="00986EB2">
              <w:rPr>
                <w:lang w:val="ru-RU"/>
              </w:rPr>
              <w:t>Выводы</w:t>
            </w:r>
          </w:p>
        </w:tc>
      </w:tr>
      <w:tr w:rsidR="00B55E74" w:rsidRPr="00D16564" w:rsidTr="00B55E74">
        <w:trPr>
          <w:cantSplit/>
          <w:jc w:val="center"/>
        </w:trPr>
        <w:tc>
          <w:tcPr>
            <w:tcW w:w="1037" w:type="dxa"/>
            <w:tcBorders>
              <w:bottom w:val="single" w:sz="6" w:space="0" w:color="auto"/>
            </w:tcBorders>
          </w:tcPr>
          <w:p w:rsidR="00B55E74" w:rsidRPr="00986EB2" w:rsidRDefault="00B55E74" w:rsidP="00CC645A">
            <w:pPr>
              <w:pStyle w:val="Tabletext0"/>
              <w:jc w:val="center"/>
              <w:rPr>
                <w:lang w:val="ru-RU"/>
              </w:rPr>
            </w:pPr>
            <w:r w:rsidRPr="00986EB2">
              <w:rPr>
                <w:lang w:val="ru-RU"/>
              </w:rPr>
              <w:t>3.1</w:t>
            </w:r>
          </w:p>
        </w:tc>
        <w:tc>
          <w:tcPr>
            <w:tcW w:w="3539" w:type="dxa"/>
          </w:tcPr>
          <w:p w:rsidR="00B55E74" w:rsidRPr="00986EB2" w:rsidRDefault="00AD56CA" w:rsidP="00CC645A">
            <w:pPr>
              <w:pStyle w:val="Tabletext0"/>
              <w:rPr>
                <w:lang w:val="ru-RU"/>
              </w:rPr>
            </w:pPr>
            <w:r w:rsidRPr="00986EB2">
              <w:rPr>
                <w:lang w:val="ru-RU"/>
              </w:rPr>
              <w:t>Вопросы, рассматриваемые Советом</w:t>
            </w:r>
            <w:r w:rsidR="00B55E74" w:rsidRPr="00986EB2">
              <w:rPr>
                <w:lang w:val="ru-RU"/>
              </w:rPr>
              <w:t xml:space="preserve"> – </w:t>
            </w:r>
            <w:r w:rsidR="00BB4776" w:rsidRPr="00986EB2">
              <w:rPr>
                <w:lang w:val="ru-RU"/>
              </w:rPr>
              <w:t xml:space="preserve">Возмещение </w:t>
            </w:r>
            <w:r w:rsidR="00166EFF" w:rsidRPr="00986EB2">
              <w:rPr>
                <w:lang w:val="ru-RU"/>
              </w:rPr>
              <w:t>затрат на ведение спутниковых присвоений, зарегистрированных в МСРЧ</w:t>
            </w:r>
          </w:p>
          <w:p w:rsidR="00B55E74" w:rsidRPr="00970C8E" w:rsidRDefault="00B55E74" w:rsidP="00BB4776">
            <w:pPr>
              <w:pStyle w:val="Tabletext0"/>
              <w:rPr>
                <w:lang w:val="en-US"/>
              </w:rPr>
            </w:pPr>
            <w:r w:rsidRPr="00970C8E">
              <w:rPr>
                <w:i/>
                <w:lang w:val="en-US"/>
              </w:rPr>
              <w:t>(</w:t>
            </w:r>
            <w:r w:rsidR="00166EFF" w:rsidRPr="00986EB2">
              <w:rPr>
                <w:i/>
                <w:lang w:val="ru-RU"/>
              </w:rPr>
              <w:t>Док</w:t>
            </w:r>
            <w:r w:rsidRPr="00970C8E">
              <w:rPr>
                <w:i/>
                <w:lang w:val="en-US"/>
              </w:rPr>
              <w:t xml:space="preserve">. </w:t>
            </w:r>
            <w:r w:rsidR="00BB4776" w:rsidRPr="00970C8E">
              <w:rPr>
                <w:i/>
                <w:lang w:val="en-US"/>
              </w:rPr>
              <w:t>RAG11-1/1</w:t>
            </w:r>
            <w:r w:rsidRPr="00970C8E">
              <w:rPr>
                <w:i/>
                <w:lang w:val="en-US"/>
              </w:rPr>
              <w:t>(Rev.1) (</w:t>
            </w:r>
            <w:r w:rsidR="00661172" w:rsidRPr="00986EB2">
              <w:rPr>
                <w:i/>
                <w:lang w:val="ru-RU"/>
              </w:rPr>
              <w:t>п</w:t>
            </w:r>
            <w:r w:rsidR="00661172" w:rsidRPr="00970C8E">
              <w:rPr>
                <w:i/>
                <w:lang w:val="en-US"/>
              </w:rPr>
              <w:t>. </w:t>
            </w:r>
            <w:r w:rsidRPr="00970C8E">
              <w:rPr>
                <w:i/>
                <w:lang w:val="en-US"/>
              </w:rPr>
              <w:t xml:space="preserve">2.1) + </w:t>
            </w:r>
            <w:r w:rsidR="00BB4776" w:rsidRPr="00970C8E">
              <w:rPr>
                <w:i/>
                <w:lang w:val="en-US"/>
              </w:rPr>
              <w:t>(</w:t>
            </w:r>
            <w:r w:rsidRPr="00970C8E">
              <w:rPr>
                <w:i/>
                <w:lang w:val="en-US"/>
              </w:rPr>
              <w:t>Add.4</w:t>
            </w:r>
            <w:r w:rsidR="00BB4776" w:rsidRPr="00970C8E">
              <w:rPr>
                <w:i/>
                <w:lang w:val="en-US"/>
              </w:rPr>
              <w:t>)</w:t>
            </w:r>
            <w:r w:rsidRPr="00970C8E">
              <w:rPr>
                <w:i/>
                <w:lang w:val="en-US"/>
              </w:rPr>
              <w:t xml:space="preserve"> </w:t>
            </w:r>
            <w:r w:rsidR="004165B3" w:rsidRPr="00986EB2">
              <w:rPr>
                <w:i/>
                <w:lang w:val="ru-RU"/>
              </w:rPr>
              <w:t>и</w:t>
            </w:r>
            <w:r w:rsidRPr="00970C8E">
              <w:rPr>
                <w:i/>
                <w:lang w:val="en-US"/>
              </w:rPr>
              <w:t xml:space="preserve"> RAG11-1/15 (</w:t>
            </w:r>
            <w:r w:rsidR="00661172" w:rsidRPr="00986EB2">
              <w:rPr>
                <w:i/>
                <w:lang w:val="ru-RU"/>
              </w:rPr>
              <w:t>п</w:t>
            </w:r>
            <w:r w:rsidR="00661172" w:rsidRPr="00970C8E">
              <w:rPr>
                <w:i/>
                <w:lang w:val="en-US"/>
              </w:rPr>
              <w:t>. </w:t>
            </w:r>
            <w:r w:rsidRPr="00970C8E">
              <w:rPr>
                <w:i/>
                <w:lang w:val="en-US"/>
              </w:rPr>
              <w:t>3))</w:t>
            </w:r>
          </w:p>
        </w:tc>
        <w:tc>
          <w:tcPr>
            <w:tcW w:w="9502" w:type="dxa"/>
          </w:tcPr>
          <w:p w:rsidR="00B55E74" w:rsidRPr="00986EB2" w:rsidRDefault="00D71627" w:rsidP="00CC645A">
            <w:pPr>
              <w:pStyle w:val="Tabletext0"/>
              <w:rPr>
                <w:lang w:val="ru-RU"/>
              </w:rPr>
            </w:pPr>
            <w:r w:rsidRPr="00986EB2">
              <w:rPr>
                <w:lang w:val="ru-RU"/>
              </w:rPr>
              <w:t>КГР приняла к сведению информацию, содержащуюся в Отчете Директора</w:t>
            </w:r>
            <w:r w:rsidR="00B55E74" w:rsidRPr="00986EB2">
              <w:rPr>
                <w:lang w:val="ru-RU"/>
              </w:rPr>
              <w:t>.</w:t>
            </w:r>
          </w:p>
          <w:p w:rsidR="00B55E74" w:rsidRPr="00986EB2" w:rsidRDefault="00DA01B2" w:rsidP="00986EB2">
            <w:pPr>
              <w:pStyle w:val="Tabletext0"/>
              <w:rPr>
                <w:lang w:val="ru-RU"/>
              </w:rPr>
            </w:pPr>
            <w:r w:rsidRPr="00986EB2">
              <w:rPr>
                <w:lang w:val="ru-RU"/>
              </w:rPr>
              <w:t>Исходя из</w:t>
            </w:r>
            <w:r w:rsidR="00166EFF" w:rsidRPr="00986EB2">
              <w:rPr>
                <w:lang w:val="ru-RU"/>
              </w:rPr>
              <w:t xml:space="preserve"> Стать</w:t>
            </w:r>
            <w:r w:rsidRPr="00986EB2">
              <w:rPr>
                <w:lang w:val="ru-RU"/>
              </w:rPr>
              <w:t>и</w:t>
            </w:r>
            <w:r w:rsidR="00166EFF" w:rsidRPr="00986EB2">
              <w:rPr>
                <w:lang w:val="ru-RU"/>
              </w:rPr>
              <w:t> </w:t>
            </w:r>
            <w:r w:rsidR="00B55E74" w:rsidRPr="00986EB2">
              <w:rPr>
                <w:lang w:val="ru-RU"/>
              </w:rPr>
              <w:t xml:space="preserve">11A </w:t>
            </w:r>
            <w:r w:rsidR="00166EFF" w:rsidRPr="00986EB2">
              <w:rPr>
                <w:lang w:val="ru-RU"/>
              </w:rPr>
              <w:t>Конвенции и учитывая</w:t>
            </w:r>
            <w:r w:rsidRPr="00986EB2">
              <w:rPr>
                <w:lang w:val="ru-RU"/>
              </w:rPr>
              <w:t xml:space="preserve"> политический характер данного вопроса, а также его сложность и</w:t>
            </w:r>
            <w:r w:rsidR="004A0449" w:rsidRPr="00986EB2">
              <w:rPr>
                <w:lang w:val="ru-RU"/>
              </w:rPr>
              <w:t xml:space="preserve"> остроту, КГР пришла к выводу о том, что она не имеет возможности рассматривать этот вопрос. КГР отметила, вместе с тем, что целями возмещения затрат на спутниковые </w:t>
            </w:r>
            <w:r w:rsidR="00F305A1" w:rsidRPr="00986EB2">
              <w:rPr>
                <w:lang w:val="ru-RU"/>
              </w:rPr>
              <w:t>сети не являются ни получение дохода Союзом, ни обеспечение применения принципа равноправного доступа для использования спектра/орбиты; целями также не явля</w:t>
            </w:r>
            <w:r w:rsidR="00F14F31" w:rsidRPr="00986EB2">
              <w:rPr>
                <w:lang w:val="ru-RU"/>
              </w:rPr>
              <w:t>ю</w:t>
            </w:r>
            <w:r w:rsidR="00F305A1" w:rsidRPr="00986EB2">
              <w:rPr>
                <w:lang w:val="ru-RU"/>
              </w:rPr>
              <w:t>тся ликвидация накопившегося объема невыполненной работы по спутниковым сетям и решение проблемы бумажных спутников</w:t>
            </w:r>
            <w:r w:rsidR="00B55E74" w:rsidRPr="00986EB2">
              <w:rPr>
                <w:lang w:val="ru-RU"/>
              </w:rPr>
              <w:t xml:space="preserve">. </w:t>
            </w:r>
            <w:r w:rsidR="00A7372D" w:rsidRPr="00986EB2">
              <w:rPr>
                <w:lang w:val="ru-RU"/>
              </w:rPr>
              <w:t>Вследствие этого</w:t>
            </w:r>
            <w:r w:rsidR="00F305A1" w:rsidRPr="00986EB2">
              <w:rPr>
                <w:lang w:val="ru-RU"/>
              </w:rPr>
              <w:t xml:space="preserve"> при любом дальнейшем развитии этого вопроса </w:t>
            </w:r>
            <w:r w:rsidR="00ED6941" w:rsidRPr="00986EB2">
              <w:rPr>
                <w:lang w:val="ru-RU"/>
              </w:rPr>
              <w:t>все</w:t>
            </w:r>
            <w:r w:rsidR="00F305A1" w:rsidRPr="00986EB2">
              <w:rPr>
                <w:lang w:val="ru-RU"/>
              </w:rPr>
              <w:t xml:space="preserve"> вышеуказанн</w:t>
            </w:r>
            <w:r w:rsidR="00ED6941" w:rsidRPr="00986EB2">
              <w:rPr>
                <w:lang w:val="ru-RU"/>
              </w:rPr>
              <w:t>о</w:t>
            </w:r>
            <w:r w:rsidR="00F305A1" w:rsidRPr="00986EB2">
              <w:rPr>
                <w:lang w:val="ru-RU"/>
              </w:rPr>
              <w:t>е</w:t>
            </w:r>
            <w:r w:rsidR="00ED6941" w:rsidRPr="00986EB2">
              <w:rPr>
                <w:lang w:val="ru-RU"/>
              </w:rPr>
              <w:t>, а также различные аргументы, приведенные в ходе дискуссии по данному вопросу</w:t>
            </w:r>
            <w:r w:rsidR="00F305A1" w:rsidRPr="00986EB2">
              <w:rPr>
                <w:lang w:val="ru-RU"/>
              </w:rPr>
              <w:t xml:space="preserve">, </w:t>
            </w:r>
            <w:r w:rsidR="00ED6941" w:rsidRPr="00986EB2">
              <w:rPr>
                <w:lang w:val="ru-RU"/>
              </w:rPr>
              <w:t>включая</w:t>
            </w:r>
            <w:r w:rsidR="00F305A1" w:rsidRPr="00986EB2">
              <w:rPr>
                <w:lang w:val="ru-RU"/>
              </w:rPr>
              <w:t xml:space="preserve"> своевременность и целесообразность предлагаемого подхода</w:t>
            </w:r>
            <w:r w:rsidR="00ED6941" w:rsidRPr="00986EB2">
              <w:rPr>
                <w:lang w:val="ru-RU"/>
              </w:rPr>
              <w:t xml:space="preserve"> и в особенности серьезные сомнения, выраженные по поводу какого-либо возможного пересмотра Решения 482 </w:t>
            </w:r>
            <w:r w:rsidR="00B55E74" w:rsidRPr="00986EB2">
              <w:rPr>
                <w:lang w:val="ru-RU"/>
              </w:rPr>
              <w:t>(</w:t>
            </w:r>
            <w:r w:rsidR="00ED6941" w:rsidRPr="00986EB2">
              <w:rPr>
                <w:lang w:val="ru-RU"/>
              </w:rPr>
              <w:t>изм.</w:t>
            </w:r>
            <w:r w:rsidR="00B55E74" w:rsidRPr="00986EB2">
              <w:rPr>
                <w:lang w:val="ru-RU"/>
              </w:rPr>
              <w:t xml:space="preserve"> 2008</w:t>
            </w:r>
            <w:r w:rsidR="00ED6941" w:rsidRPr="00986EB2">
              <w:rPr>
                <w:lang w:val="ru-RU"/>
              </w:rPr>
              <w:t> г.</w:t>
            </w:r>
            <w:r w:rsidR="00B55E74" w:rsidRPr="00986EB2">
              <w:rPr>
                <w:lang w:val="ru-RU"/>
              </w:rPr>
              <w:t>)</w:t>
            </w:r>
            <w:r w:rsidR="00ED6941" w:rsidRPr="00986EB2">
              <w:rPr>
                <w:lang w:val="ru-RU"/>
              </w:rPr>
              <w:t xml:space="preserve"> </w:t>
            </w:r>
            <w:r w:rsidR="00986EB2" w:rsidRPr="00986EB2">
              <w:rPr>
                <w:lang w:val="ru-RU"/>
              </w:rPr>
              <w:t xml:space="preserve">Совета, </w:t>
            </w:r>
            <w:r w:rsidR="00C94A8A" w:rsidRPr="00986EB2">
              <w:rPr>
                <w:lang w:val="ru-RU"/>
              </w:rPr>
              <w:t xml:space="preserve">необходимо рассмотреть компетентным органам, таким как Совет и Полномочная конференция, </w:t>
            </w:r>
            <w:r w:rsidR="00ED6941" w:rsidRPr="00986EB2">
              <w:rPr>
                <w:lang w:val="ru-RU"/>
              </w:rPr>
              <w:t>в политическом и финансовом аспектах, а компетентной ВКР – в регламентарном аспекте.</w:t>
            </w:r>
          </w:p>
        </w:tc>
      </w:tr>
      <w:tr w:rsidR="00B55E74" w:rsidRPr="00D16564" w:rsidTr="00B55E74">
        <w:trPr>
          <w:cantSplit/>
          <w:jc w:val="center"/>
        </w:trPr>
        <w:tc>
          <w:tcPr>
            <w:tcW w:w="1037" w:type="dxa"/>
            <w:tcBorders>
              <w:top w:val="single" w:sz="6" w:space="0" w:color="auto"/>
              <w:bottom w:val="nil"/>
            </w:tcBorders>
          </w:tcPr>
          <w:p w:rsidR="00B55E74" w:rsidRPr="00986EB2" w:rsidRDefault="00B55E74" w:rsidP="00CC645A">
            <w:pPr>
              <w:pStyle w:val="Tabletext0"/>
              <w:jc w:val="center"/>
              <w:rPr>
                <w:lang w:val="ru-RU"/>
              </w:rPr>
            </w:pPr>
            <w:r w:rsidRPr="00986EB2">
              <w:rPr>
                <w:lang w:val="ru-RU"/>
              </w:rPr>
              <w:t>3.2</w:t>
            </w:r>
          </w:p>
        </w:tc>
        <w:tc>
          <w:tcPr>
            <w:tcW w:w="3539" w:type="dxa"/>
            <w:tcBorders>
              <w:bottom w:val="single" w:sz="6" w:space="0" w:color="auto"/>
            </w:tcBorders>
          </w:tcPr>
          <w:p w:rsidR="00B55E74" w:rsidRPr="00986EB2" w:rsidRDefault="00AD56CA" w:rsidP="00CC645A">
            <w:pPr>
              <w:pStyle w:val="Tabletext0"/>
              <w:rPr>
                <w:lang w:val="ru-RU"/>
              </w:rPr>
            </w:pPr>
            <w:r w:rsidRPr="00986EB2">
              <w:rPr>
                <w:lang w:val="ru-RU"/>
              </w:rPr>
              <w:t xml:space="preserve">Вопросы, рассматриваемые ПК </w:t>
            </w:r>
            <w:r w:rsidR="00B55E74" w:rsidRPr="00986EB2">
              <w:rPr>
                <w:lang w:val="ru-RU"/>
              </w:rPr>
              <w:t xml:space="preserve">– </w:t>
            </w:r>
            <w:r w:rsidR="00986EB2" w:rsidRPr="00986EB2">
              <w:rPr>
                <w:lang w:val="ru-RU"/>
              </w:rPr>
              <w:t xml:space="preserve">Публикации </w:t>
            </w:r>
            <w:r w:rsidR="00080C87" w:rsidRPr="00986EB2">
              <w:rPr>
                <w:lang w:val="ru-RU"/>
              </w:rPr>
              <w:t>МСЭ</w:t>
            </w:r>
            <w:r w:rsidR="00B55E74" w:rsidRPr="00986EB2">
              <w:rPr>
                <w:lang w:val="ru-RU"/>
              </w:rPr>
              <w:t xml:space="preserve">-R </w:t>
            </w:r>
            <w:r w:rsidR="00B55E74" w:rsidRPr="00986EB2">
              <w:rPr>
                <w:bCs/>
                <w:lang w:val="ru-RU"/>
              </w:rPr>
              <w:t>(</w:t>
            </w:r>
            <w:r w:rsidR="00080C87" w:rsidRPr="00986EB2">
              <w:rPr>
                <w:bCs/>
                <w:lang w:val="ru-RU"/>
              </w:rPr>
              <w:t>Решение </w:t>
            </w:r>
            <w:r w:rsidR="00B55E74" w:rsidRPr="00986EB2">
              <w:rPr>
                <w:bCs/>
                <w:lang w:val="ru-RU"/>
              </w:rPr>
              <w:t>12 (</w:t>
            </w:r>
            <w:r w:rsidR="00080C87" w:rsidRPr="00986EB2">
              <w:rPr>
                <w:bCs/>
                <w:lang w:val="ru-RU"/>
              </w:rPr>
              <w:t>Гвадалахара</w:t>
            </w:r>
            <w:r w:rsidR="00B55E74" w:rsidRPr="00986EB2">
              <w:rPr>
                <w:bCs/>
                <w:lang w:val="ru-RU"/>
              </w:rPr>
              <w:t>, 2010</w:t>
            </w:r>
            <w:r w:rsidR="00080C87" w:rsidRPr="00986EB2">
              <w:rPr>
                <w:bCs/>
                <w:lang w:val="ru-RU"/>
              </w:rPr>
              <w:t> г.</w:t>
            </w:r>
            <w:r w:rsidR="00B55E74" w:rsidRPr="00986EB2">
              <w:rPr>
                <w:bCs/>
                <w:lang w:val="ru-RU"/>
              </w:rPr>
              <w:t>)</w:t>
            </w:r>
            <w:r w:rsidR="00B55E74" w:rsidRPr="00986EB2">
              <w:rPr>
                <w:lang w:val="ru-RU"/>
              </w:rPr>
              <w:t xml:space="preserve"> </w:t>
            </w:r>
            <w:r w:rsidR="00080C87" w:rsidRPr="00986EB2">
              <w:rPr>
                <w:lang w:val="ru-RU"/>
              </w:rPr>
              <w:t>и</w:t>
            </w:r>
            <w:r w:rsidR="00B55E74" w:rsidRPr="00986EB2">
              <w:rPr>
                <w:lang w:val="ru-RU"/>
              </w:rPr>
              <w:t xml:space="preserve"> </w:t>
            </w:r>
            <w:r w:rsidR="00080C87" w:rsidRPr="00986EB2">
              <w:rPr>
                <w:lang w:val="ru-RU"/>
              </w:rPr>
              <w:t>Резолюция 66</w:t>
            </w:r>
            <w:r w:rsidR="00B55E74" w:rsidRPr="00986EB2">
              <w:rPr>
                <w:lang w:val="ru-RU"/>
              </w:rPr>
              <w:t xml:space="preserve"> (</w:t>
            </w:r>
            <w:r w:rsidR="00080C87" w:rsidRPr="00986EB2">
              <w:rPr>
                <w:lang w:val="ru-RU"/>
              </w:rPr>
              <w:t>Пересм</w:t>
            </w:r>
            <w:r w:rsidR="00B55E74" w:rsidRPr="00986EB2">
              <w:rPr>
                <w:lang w:val="ru-RU"/>
              </w:rPr>
              <w:t xml:space="preserve">. </w:t>
            </w:r>
            <w:r w:rsidR="00080C87" w:rsidRPr="00986EB2">
              <w:rPr>
                <w:lang w:val="ru-RU"/>
              </w:rPr>
              <w:t>Гвадалахара</w:t>
            </w:r>
            <w:r w:rsidR="00B55E74" w:rsidRPr="00986EB2">
              <w:rPr>
                <w:lang w:val="ru-RU"/>
              </w:rPr>
              <w:t>, 2010</w:t>
            </w:r>
            <w:r w:rsidR="00986EB2" w:rsidRPr="00986EB2">
              <w:rPr>
                <w:lang w:val="ru-RU"/>
              </w:rPr>
              <w:t xml:space="preserve"> г.</w:t>
            </w:r>
            <w:r w:rsidR="00B55E74" w:rsidRPr="00986EB2">
              <w:rPr>
                <w:lang w:val="ru-RU"/>
              </w:rPr>
              <w:t xml:space="preserve">)) </w:t>
            </w:r>
          </w:p>
          <w:p w:rsidR="00B55E74" w:rsidRPr="00986EB2" w:rsidRDefault="00B55E74" w:rsidP="00BB4776">
            <w:pPr>
              <w:pStyle w:val="Tabletext0"/>
              <w:rPr>
                <w:lang w:val="ru-RU"/>
              </w:rPr>
            </w:pPr>
            <w:r w:rsidRPr="00986EB2">
              <w:rPr>
                <w:i/>
                <w:lang w:val="ru-RU"/>
              </w:rPr>
              <w:t>(</w:t>
            </w:r>
            <w:r w:rsidR="00080C87" w:rsidRPr="00986EB2">
              <w:rPr>
                <w:i/>
                <w:lang w:val="ru-RU"/>
              </w:rPr>
              <w:t>Док</w:t>
            </w:r>
            <w:r w:rsidRPr="00986EB2">
              <w:rPr>
                <w:i/>
                <w:lang w:val="ru-RU"/>
              </w:rPr>
              <w:t>. RAG11-1/1(Rev.1) (</w:t>
            </w:r>
            <w:r w:rsidR="00080C87" w:rsidRPr="00986EB2">
              <w:rPr>
                <w:i/>
                <w:lang w:val="ru-RU"/>
              </w:rPr>
              <w:t>п</w:t>
            </w:r>
            <w:r w:rsidR="00661172" w:rsidRPr="00986EB2">
              <w:rPr>
                <w:i/>
                <w:lang w:val="ru-RU"/>
              </w:rPr>
              <w:t>п. </w:t>
            </w:r>
            <w:r w:rsidRPr="00986EB2">
              <w:rPr>
                <w:i/>
                <w:lang w:val="ru-RU"/>
              </w:rPr>
              <w:t>3.5, 3.6</w:t>
            </w:r>
            <w:r w:rsidR="00BB4776" w:rsidRPr="00986EB2">
              <w:rPr>
                <w:i/>
                <w:lang w:val="ru-RU"/>
              </w:rPr>
              <w:t>)</w:t>
            </w:r>
            <w:r w:rsidRPr="00986EB2">
              <w:rPr>
                <w:i/>
                <w:lang w:val="ru-RU"/>
              </w:rPr>
              <w:t xml:space="preserve"> </w:t>
            </w:r>
            <w:r w:rsidR="00080C87" w:rsidRPr="00986EB2">
              <w:rPr>
                <w:i/>
                <w:lang w:val="ru-RU"/>
              </w:rPr>
              <w:t>и</w:t>
            </w:r>
            <w:r w:rsidRPr="00986EB2">
              <w:rPr>
                <w:i/>
                <w:lang w:val="ru-RU"/>
              </w:rPr>
              <w:t xml:space="preserve"> </w:t>
            </w:r>
            <w:r w:rsidR="00F14F31" w:rsidRPr="00986EB2">
              <w:rPr>
                <w:i/>
                <w:lang w:val="ru-RU"/>
              </w:rPr>
              <w:t>(</w:t>
            </w:r>
            <w:r w:rsidRPr="00986EB2">
              <w:rPr>
                <w:i/>
                <w:lang w:val="ru-RU"/>
              </w:rPr>
              <w:t>Add.1))</w:t>
            </w:r>
          </w:p>
        </w:tc>
        <w:tc>
          <w:tcPr>
            <w:tcW w:w="9502" w:type="dxa"/>
            <w:tcBorders>
              <w:bottom w:val="single" w:sz="6" w:space="0" w:color="auto"/>
            </w:tcBorders>
          </w:tcPr>
          <w:p w:rsidR="00B55E74" w:rsidRPr="00986EB2" w:rsidRDefault="00C94A8A" w:rsidP="00CC645A">
            <w:pPr>
              <w:pStyle w:val="Tabletext0"/>
              <w:rPr>
                <w:lang w:val="ru-RU"/>
              </w:rPr>
            </w:pPr>
            <w:r w:rsidRPr="00986EB2">
              <w:rPr>
                <w:lang w:val="ru-RU"/>
              </w:rPr>
              <w:t>КГР приняла к сведению значительное увеличение числа загрузок Рекомендаций МСЭ-R после введения бесплатного онлайнового доступа к ним</w:t>
            </w:r>
            <w:r w:rsidR="00CC645A" w:rsidRPr="00986EB2">
              <w:rPr>
                <w:lang w:val="ru-RU"/>
              </w:rPr>
              <w:t>.</w:t>
            </w:r>
          </w:p>
          <w:p w:rsidR="00B55E74" w:rsidRPr="00986EB2" w:rsidRDefault="00823C9E" w:rsidP="00CC645A">
            <w:pPr>
              <w:pStyle w:val="Tabletext0"/>
              <w:rPr>
                <w:rStyle w:val="StyleComplex9pt"/>
                <w:rFonts w:asciiTheme="majorBidi" w:hAnsiTheme="majorBidi" w:cstheme="majorBidi"/>
                <w:szCs w:val="20"/>
                <w:lang w:val="ru-RU"/>
              </w:rPr>
            </w:pPr>
            <w:r w:rsidRPr="00986EB2">
              <w:rPr>
                <w:rStyle w:val="StyleComplex9pt"/>
                <w:rFonts w:asciiTheme="majorBidi" w:hAnsiTheme="majorBidi" w:cstheme="majorBidi"/>
                <w:szCs w:val="20"/>
                <w:lang w:val="ru-RU"/>
              </w:rPr>
              <w:t xml:space="preserve">В ходе обсуждения </w:t>
            </w:r>
            <w:r w:rsidR="00344196" w:rsidRPr="00986EB2">
              <w:rPr>
                <w:rStyle w:val="StyleComplex9pt"/>
                <w:rFonts w:asciiTheme="majorBidi" w:hAnsiTheme="majorBidi" w:cstheme="majorBidi"/>
                <w:szCs w:val="20"/>
                <w:lang w:val="ru-RU"/>
              </w:rPr>
              <w:t xml:space="preserve">к </w:t>
            </w:r>
            <w:r w:rsidR="00D22412" w:rsidRPr="00986EB2">
              <w:rPr>
                <w:rStyle w:val="StyleComplex9pt"/>
                <w:rFonts w:asciiTheme="majorBidi" w:hAnsiTheme="majorBidi" w:cstheme="majorBidi"/>
                <w:szCs w:val="20"/>
                <w:lang w:val="ru-RU"/>
              </w:rPr>
              <w:t xml:space="preserve">секретариату </w:t>
            </w:r>
            <w:r w:rsidRPr="00986EB2">
              <w:rPr>
                <w:rStyle w:val="StyleComplex9pt"/>
                <w:rFonts w:asciiTheme="majorBidi" w:hAnsiTheme="majorBidi" w:cstheme="majorBidi"/>
                <w:szCs w:val="20"/>
                <w:lang w:val="ru-RU"/>
              </w:rPr>
              <w:t>была обращена просьба представить оценку снижения доходов</w:t>
            </w:r>
            <w:r w:rsidR="007A653C" w:rsidRPr="00986EB2">
              <w:rPr>
                <w:rStyle w:val="StyleComplex9pt"/>
                <w:rFonts w:asciiTheme="majorBidi" w:hAnsiTheme="majorBidi" w:cstheme="majorBidi"/>
                <w:szCs w:val="20"/>
                <w:lang w:val="ru-RU"/>
              </w:rPr>
              <w:t>, которое может произойти в результате предоставления бесплатного онлайнового доступа к Регламенту радиосвязи, о чем упоминается в п. </w:t>
            </w:r>
            <w:r w:rsidR="007A653C" w:rsidRPr="00986EB2">
              <w:rPr>
                <w:rStyle w:val="StyleComplex9pt"/>
                <w:rFonts w:asciiTheme="majorBidi" w:hAnsiTheme="majorBidi" w:cstheme="majorBidi"/>
                <w:i/>
                <w:iCs/>
                <w:szCs w:val="20"/>
                <w:lang w:val="ru-RU"/>
              </w:rPr>
              <w:t>h)</w:t>
            </w:r>
            <w:r w:rsidR="007A653C" w:rsidRPr="00986EB2">
              <w:rPr>
                <w:rStyle w:val="StyleComplex9pt"/>
                <w:rFonts w:asciiTheme="majorBidi" w:hAnsiTheme="majorBidi" w:cstheme="majorBidi"/>
                <w:szCs w:val="20"/>
                <w:lang w:val="ru-RU"/>
              </w:rPr>
              <w:t xml:space="preserve"> раздела </w:t>
            </w:r>
            <w:r w:rsidR="007A653C" w:rsidRPr="00986EB2">
              <w:rPr>
                <w:i/>
                <w:iCs/>
                <w:lang w:val="ru-RU"/>
              </w:rPr>
              <w:t xml:space="preserve">признавая </w:t>
            </w:r>
            <w:r w:rsidR="007A653C" w:rsidRPr="00986EB2">
              <w:rPr>
                <w:rStyle w:val="StyleComplex9pt"/>
                <w:rFonts w:asciiTheme="majorBidi" w:hAnsiTheme="majorBidi" w:cstheme="majorBidi"/>
                <w:szCs w:val="20"/>
                <w:lang w:val="ru-RU"/>
              </w:rPr>
              <w:t>Решения 12 ПК-10</w:t>
            </w:r>
            <w:r w:rsidR="00B55E74" w:rsidRPr="00986EB2">
              <w:rPr>
                <w:rStyle w:val="StyleComplex9pt"/>
                <w:rFonts w:asciiTheme="majorBidi" w:hAnsiTheme="majorBidi" w:cstheme="majorBidi"/>
                <w:szCs w:val="20"/>
                <w:lang w:val="ru-RU"/>
              </w:rPr>
              <w:t>.</w:t>
            </w:r>
          </w:p>
          <w:p w:rsidR="00B55E74" w:rsidRPr="00986EB2" w:rsidRDefault="007A653C" w:rsidP="00986EB2">
            <w:pPr>
              <w:pStyle w:val="Tabletext0"/>
              <w:rPr>
                <w:lang w:val="ru-RU"/>
              </w:rPr>
            </w:pPr>
            <w:r w:rsidRPr="00986EB2">
              <w:rPr>
                <w:lang w:val="ru-RU"/>
              </w:rPr>
              <w:t>КГР приняла к сведению применение рыночных цен к публикациям МСЭ</w:t>
            </w:r>
            <w:r w:rsidR="00B55E74" w:rsidRPr="00986EB2">
              <w:rPr>
                <w:lang w:val="ru-RU"/>
              </w:rPr>
              <w:t xml:space="preserve">-R </w:t>
            </w:r>
            <w:r w:rsidRPr="00986EB2">
              <w:rPr>
                <w:lang w:val="ru-RU"/>
              </w:rPr>
              <w:t>с</w:t>
            </w:r>
            <w:r w:rsidR="00B55E74" w:rsidRPr="00986EB2">
              <w:rPr>
                <w:lang w:val="ru-RU"/>
              </w:rPr>
              <w:t xml:space="preserve"> 1</w:t>
            </w:r>
            <w:r w:rsidR="00F20CB2" w:rsidRPr="00986EB2">
              <w:rPr>
                <w:lang w:val="ru-RU"/>
              </w:rPr>
              <w:t xml:space="preserve"> января </w:t>
            </w:r>
            <w:r w:rsidR="00B55E74" w:rsidRPr="00986EB2">
              <w:rPr>
                <w:lang w:val="ru-RU"/>
              </w:rPr>
              <w:t>2011</w:t>
            </w:r>
            <w:r w:rsidRPr="00986EB2">
              <w:rPr>
                <w:lang w:val="ru-RU"/>
              </w:rPr>
              <w:t> г</w:t>
            </w:r>
            <w:r w:rsidR="00F20CB2" w:rsidRPr="00986EB2">
              <w:rPr>
                <w:lang w:val="ru-RU"/>
              </w:rPr>
              <w:t>ода</w:t>
            </w:r>
            <w:r w:rsidRPr="00986EB2">
              <w:rPr>
                <w:lang w:val="ru-RU"/>
              </w:rPr>
              <w:t xml:space="preserve"> </w:t>
            </w:r>
            <w:r w:rsidR="008D5B9B" w:rsidRPr="00986EB2">
              <w:rPr>
                <w:lang w:val="ru-RU"/>
              </w:rPr>
              <w:t>в</w:t>
            </w:r>
            <w:r w:rsidR="00E14E10" w:rsidRPr="00986EB2">
              <w:rPr>
                <w:lang w:val="ru-RU"/>
              </w:rPr>
              <w:t> </w:t>
            </w:r>
            <w:r w:rsidRPr="00986EB2">
              <w:rPr>
                <w:lang w:val="ru-RU"/>
              </w:rPr>
              <w:t>соответствии с новой политикой ценообразования и продаж в отношении публикаций МСЭ</w:t>
            </w:r>
            <w:r w:rsidR="00E14E10" w:rsidRPr="00986EB2">
              <w:rPr>
                <w:lang w:val="ru-RU"/>
              </w:rPr>
              <w:t>, введенной во исполнение Резолюции </w:t>
            </w:r>
            <w:r w:rsidR="00B55E74" w:rsidRPr="00986EB2">
              <w:rPr>
                <w:lang w:val="ru-RU"/>
              </w:rPr>
              <w:t>66</w:t>
            </w:r>
            <w:r w:rsidR="00E14E10" w:rsidRPr="00986EB2">
              <w:rPr>
                <w:lang w:val="ru-RU"/>
              </w:rPr>
              <w:t xml:space="preserve"> ПК-10</w:t>
            </w:r>
            <w:r w:rsidR="00B55E74" w:rsidRPr="00986EB2">
              <w:rPr>
                <w:lang w:val="ru-RU"/>
              </w:rPr>
              <w:t xml:space="preserve">. </w:t>
            </w:r>
            <w:r w:rsidR="00E14E10" w:rsidRPr="00986EB2">
              <w:rPr>
                <w:lang w:val="ru-RU"/>
              </w:rPr>
              <w:t xml:space="preserve">КГР приняла к сведению информацию, представленную руководителем Департамента конференций и публикаций о хороших результатах, </w:t>
            </w:r>
            <w:r w:rsidR="00344196" w:rsidRPr="00986EB2">
              <w:rPr>
                <w:lang w:val="ru-RU"/>
              </w:rPr>
              <w:t>достигнутых</w:t>
            </w:r>
            <w:r w:rsidR="00E14E10" w:rsidRPr="00986EB2">
              <w:rPr>
                <w:lang w:val="ru-RU"/>
              </w:rPr>
              <w:t xml:space="preserve"> к настоящему времени </w:t>
            </w:r>
            <w:r w:rsidR="00344196" w:rsidRPr="00986EB2">
              <w:rPr>
                <w:lang w:val="ru-RU"/>
              </w:rPr>
              <w:t>по линии</w:t>
            </w:r>
            <w:r w:rsidR="00E14E10" w:rsidRPr="00986EB2">
              <w:rPr>
                <w:lang w:val="ru-RU"/>
              </w:rPr>
              <w:t xml:space="preserve"> продаж нового Списка </w:t>
            </w:r>
            <w:r w:rsidR="00B55E74" w:rsidRPr="00986EB2">
              <w:rPr>
                <w:lang w:val="ru-RU"/>
              </w:rPr>
              <w:t xml:space="preserve">V </w:t>
            </w:r>
            <w:r w:rsidR="00E14E10" w:rsidRPr="00986EB2">
              <w:rPr>
                <w:lang w:val="ru-RU"/>
              </w:rPr>
              <w:t>судовых станций</w:t>
            </w:r>
            <w:r w:rsidR="00B55E74" w:rsidRPr="00986EB2">
              <w:rPr>
                <w:lang w:val="ru-RU"/>
              </w:rPr>
              <w:t xml:space="preserve"> (</w:t>
            </w:r>
            <w:r w:rsidR="00E14E10" w:rsidRPr="00986EB2">
              <w:rPr>
                <w:lang w:val="ru-RU"/>
              </w:rPr>
              <w:t xml:space="preserve">увеличение доходов на </w:t>
            </w:r>
            <w:r w:rsidR="00B55E74" w:rsidRPr="00986EB2">
              <w:rPr>
                <w:lang w:val="ru-RU"/>
              </w:rPr>
              <w:t xml:space="preserve">20% </w:t>
            </w:r>
            <w:r w:rsidR="00E14E10" w:rsidRPr="00986EB2">
              <w:rPr>
                <w:lang w:val="ru-RU"/>
              </w:rPr>
              <w:t>по сравнению с данными 2010 г</w:t>
            </w:r>
            <w:r w:rsidR="00986EB2" w:rsidRPr="00986EB2">
              <w:rPr>
                <w:lang w:val="ru-RU"/>
              </w:rPr>
              <w:t>.</w:t>
            </w:r>
            <w:r w:rsidR="00B55E74" w:rsidRPr="00986EB2">
              <w:rPr>
                <w:lang w:val="ru-RU"/>
              </w:rPr>
              <w:t>)</w:t>
            </w:r>
            <w:r w:rsidR="00344196" w:rsidRPr="00986EB2">
              <w:rPr>
                <w:lang w:val="ru-RU"/>
              </w:rPr>
              <w:t>, и о полученных замечаниях относительно его нового формата. КГР выразила сомнения относительно применения рыночных цен к публикациям, являющимся обязательными согласно Регламенту радиосвязи</w:t>
            </w:r>
            <w:r w:rsidR="00B55E74" w:rsidRPr="00986EB2">
              <w:rPr>
                <w:lang w:val="ru-RU"/>
              </w:rPr>
              <w:t>.</w:t>
            </w:r>
          </w:p>
          <w:p w:rsidR="00B55E74" w:rsidRPr="00986EB2" w:rsidRDefault="00344196" w:rsidP="00CC645A">
            <w:pPr>
              <w:pStyle w:val="Tabletext0"/>
              <w:rPr>
                <w:lang w:val="ru-RU"/>
              </w:rPr>
            </w:pPr>
            <w:r w:rsidRPr="00986EB2">
              <w:rPr>
                <w:lang w:val="ru-RU"/>
              </w:rPr>
              <w:t xml:space="preserve">В ходе обсуждения к </w:t>
            </w:r>
            <w:r w:rsidR="00986EB2" w:rsidRPr="00986EB2">
              <w:rPr>
                <w:lang w:val="ru-RU"/>
              </w:rPr>
              <w:t xml:space="preserve">секретариату </w:t>
            </w:r>
            <w:r w:rsidRPr="00986EB2">
              <w:rPr>
                <w:lang w:val="ru-RU"/>
              </w:rPr>
              <w:t xml:space="preserve">была обращена просьба </w:t>
            </w:r>
            <w:r w:rsidR="00F5417B" w:rsidRPr="00986EB2">
              <w:rPr>
                <w:lang w:val="ru-RU"/>
              </w:rPr>
              <w:t>изложить политику ценообразования и продаж в отношении публикаций МСЭ в информационном документе</w:t>
            </w:r>
            <w:r w:rsidR="00B55E74" w:rsidRPr="00986EB2">
              <w:rPr>
                <w:lang w:val="ru-RU"/>
              </w:rPr>
              <w:t>.</w:t>
            </w:r>
          </w:p>
        </w:tc>
      </w:tr>
      <w:tr w:rsidR="00B55E74" w:rsidRPr="00986EB2" w:rsidTr="00B55E74">
        <w:trPr>
          <w:cantSplit/>
          <w:jc w:val="center"/>
        </w:trPr>
        <w:tc>
          <w:tcPr>
            <w:tcW w:w="1037" w:type="dxa"/>
            <w:tcBorders>
              <w:top w:val="nil"/>
              <w:bottom w:val="single" w:sz="6" w:space="0" w:color="auto"/>
            </w:tcBorders>
          </w:tcPr>
          <w:p w:rsidR="00B55E74" w:rsidRPr="00986EB2" w:rsidRDefault="00B55E74" w:rsidP="00651481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3539" w:type="dxa"/>
            <w:tcBorders>
              <w:top w:val="single" w:sz="6" w:space="0" w:color="auto"/>
              <w:bottom w:val="single" w:sz="6" w:space="0" w:color="auto"/>
            </w:tcBorders>
          </w:tcPr>
          <w:p w:rsidR="00B55E74" w:rsidRPr="00986EB2" w:rsidRDefault="00AD56CA" w:rsidP="00CC645A">
            <w:pPr>
              <w:pStyle w:val="Tabletext0"/>
              <w:rPr>
                <w:lang w:val="ru-RU"/>
              </w:rPr>
            </w:pPr>
            <w:r w:rsidRPr="00986EB2">
              <w:rPr>
                <w:lang w:val="ru-RU"/>
              </w:rPr>
              <w:t>Вопросы, рассматриваемые ПК</w:t>
            </w:r>
            <w:r w:rsidR="00B55E74" w:rsidRPr="00986EB2">
              <w:rPr>
                <w:lang w:val="ru-RU"/>
              </w:rPr>
              <w:t xml:space="preserve"> – </w:t>
            </w:r>
            <w:r w:rsidR="00986EB2" w:rsidRPr="00986EB2">
              <w:rPr>
                <w:lang w:val="ru-RU"/>
              </w:rPr>
              <w:t xml:space="preserve">Сроки </w:t>
            </w:r>
            <w:r w:rsidR="00E64228" w:rsidRPr="00986EB2">
              <w:rPr>
                <w:lang w:val="ru-RU"/>
              </w:rPr>
              <w:t>проведения</w:t>
            </w:r>
            <w:r w:rsidR="00B55E74" w:rsidRPr="00986EB2">
              <w:rPr>
                <w:lang w:val="ru-RU"/>
              </w:rPr>
              <w:t xml:space="preserve"> </w:t>
            </w:r>
            <w:r w:rsidR="00E64228" w:rsidRPr="00986EB2">
              <w:rPr>
                <w:lang w:val="ru-RU"/>
              </w:rPr>
              <w:t>ПСК</w:t>
            </w:r>
            <w:r w:rsidR="00B55E74" w:rsidRPr="00986EB2">
              <w:rPr>
                <w:lang w:val="ru-RU"/>
              </w:rPr>
              <w:t>15-1</w:t>
            </w:r>
          </w:p>
          <w:p w:rsidR="00B55E74" w:rsidRPr="00986EB2" w:rsidRDefault="00B55E74" w:rsidP="00BB4776">
            <w:pPr>
              <w:pStyle w:val="Tabletext0"/>
              <w:rPr>
                <w:lang w:val="ru-RU"/>
              </w:rPr>
            </w:pPr>
            <w:r w:rsidRPr="00986EB2">
              <w:rPr>
                <w:i/>
                <w:lang w:val="ru-RU"/>
              </w:rPr>
              <w:t>(</w:t>
            </w:r>
            <w:r w:rsidR="00080C87" w:rsidRPr="00986EB2">
              <w:rPr>
                <w:i/>
                <w:lang w:val="ru-RU"/>
              </w:rPr>
              <w:t>Док</w:t>
            </w:r>
            <w:r w:rsidRPr="00986EB2">
              <w:rPr>
                <w:i/>
                <w:lang w:val="ru-RU"/>
              </w:rPr>
              <w:t>. RAG11-1/1(Rev.1) (</w:t>
            </w:r>
            <w:r w:rsidR="00661172" w:rsidRPr="00986EB2">
              <w:rPr>
                <w:i/>
                <w:lang w:val="ru-RU"/>
              </w:rPr>
              <w:t>п. </w:t>
            </w:r>
            <w:r w:rsidRPr="00986EB2">
              <w:rPr>
                <w:i/>
                <w:lang w:val="ru-RU"/>
              </w:rPr>
              <w:t>3.2.1))</w:t>
            </w:r>
          </w:p>
        </w:tc>
        <w:tc>
          <w:tcPr>
            <w:tcW w:w="9502" w:type="dxa"/>
            <w:tcBorders>
              <w:top w:val="single" w:sz="6" w:space="0" w:color="auto"/>
              <w:bottom w:val="single" w:sz="6" w:space="0" w:color="auto"/>
            </w:tcBorders>
          </w:tcPr>
          <w:p w:rsidR="00B55E74" w:rsidRPr="00986EB2" w:rsidRDefault="00497084" w:rsidP="00986EB2">
            <w:pPr>
              <w:pStyle w:val="Tabletext0"/>
              <w:rPr>
                <w:lang w:val="ru-RU"/>
              </w:rPr>
            </w:pPr>
            <w:r w:rsidRPr="00986EB2">
              <w:rPr>
                <w:lang w:val="ru-RU"/>
              </w:rPr>
              <w:t xml:space="preserve">КГР </w:t>
            </w:r>
            <w:r w:rsidR="00261859" w:rsidRPr="00986EB2">
              <w:rPr>
                <w:lang w:val="ru-RU"/>
              </w:rPr>
              <w:t>обсудила варианты, представленные в Отчете Директора, и пришла к выводу о том, что первую сесси</w:t>
            </w:r>
            <w:r w:rsidR="00F14F31" w:rsidRPr="00986EB2">
              <w:rPr>
                <w:lang w:val="ru-RU"/>
              </w:rPr>
              <w:t xml:space="preserve">ю </w:t>
            </w:r>
            <w:r w:rsidR="00261859" w:rsidRPr="00986EB2">
              <w:rPr>
                <w:lang w:val="ru-RU"/>
              </w:rPr>
              <w:t>ПСК</w:t>
            </w:r>
            <w:r w:rsidR="00B55E74" w:rsidRPr="00986EB2">
              <w:rPr>
                <w:lang w:val="ru-RU"/>
              </w:rPr>
              <w:t xml:space="preserve"> (</w:t>
            </w:r>
            <w:r w:rsidR="00261859" w:rsidRPr="00986EB2">
              <w:rPr>
                <w:lang w:val="ru-RU"/>
              </w:rPr>
              <w:t>ПСК</w:t>
            </w:r>
            <w:r w:rsidR="00B55E74" w:rsidRPr="00986EB2">
              <w:rPr>
                <w:lang w:val="ru-RU"/>
              </w:rPr>
              <w:t>15-1)</w:t>
            </w:r>
            <w:r w:rsidR="00261859" w:rsidRPr="00986EB2">
              <w:rPr>
                <w:lang w:val="ru-RU"/>
              </w:rPr>
              <w:t xml:space="preserve"> следует провести непосредственно после ВКР</w:t>
            </w:r>
            <w:r w:rsidR="00B55E74" w:rsidRPr="00986EB2">
              <w:rPr>
                <w:lang w:val="ru-RU"/>
              </w:rPr>
              <w:t>-12.</w:t>
            </w:r>
          </w:p>
        </w:tc>
      </w:tr>
      <w:tr w:rsidR="00B55E74" w:rsidRPr="00D16564" w:rsidTr="00B55E74">
        <w:trPr>
          <w:cantSplit/>
          <w:jc w:val="center"/>
        </w:trPr>
        <w:tc>
          <w:tcPr>
            <w:tcW w:w="1037" w:type="dxa"/>
            <w:tcBorders>
              <w:top w:val="single" w:sz="6" w:space="0" w:color="auto"/>
              <w:bottom w:val="nil"/>
            </w:tcBorders>
          </w:tcPr>
          <w:p w:rsidR="00B55E74" w:rsidRPr="00986EB2" w:rsidRDefault="00B55E74" w:rsidP="00651481">
            <w:pPr>
              <w:pStyle w:val="Tabletext0"/>
              <w:jc w:val="center"/>
              <w:rPr>
                <w:lang w:val="ru-RU"/>
              </w:rPr>
            </w:pPr>
            <w:r w:rsidRPr="00986EB2">
              <w:rPr>
                <w:lang w:val="ru-RU"/>
              </w:rPr>
              <w:t>3.2.1</w:t>
            </w:r>
          </w:p>
        </w:tc>
        <w:tc>
          <w:tcPr>
            <w:tcW w:w="3539" w:type="dxa"/>
            <w:tcBorders>
              <w:top w:val="single" w:sz="6" w:space="0" w:color="auto"/>
            </w:tcBorders>
          </w:tcPr>
          <w:p w:rsidR="00B55E74" w:rsidRPr="00986EB2" w:rsidRDefault="00AD56CA" w:rsidP="00651481">
            <w:pPr>
              <w:pStyle w:val="Tabletext0"/>
              <w:rPr>
                <w:lang w:val="ru-RU"/>
              </w:rPr>
            </w:pPr>
            <w:r w:rsidRPr="00986EB2">
              <w:rPr>
                <w:lang w:val="ru-RU"/>
              </w:rPr>
              <w:t>Вопросы, рассматриваемые ПК</w:t>
            </w:r>
            <w:r w:rsidR="00B55E74" w:rsidRPr="00986EB2">
              <w:rPr>
                <w:lang w:val="ru-RU"/>
              </w:rPr>
              <w:t xml:space="preserve"> </w:t>
            </w:r>
            <w:r w:rsidR="00E64228" w:rsidRPr="00986EB2">
              <w:rPr>
                <w:lang w:val="ru-RU"/>
              </w:rPr>
              <w:t>–</w:t>
            </w:r>
            <w:r w:rsidR="00B55E74" w:rsidRPr="00986EB2">
              <w:rPr>
                <w:lang w:val="ru-RU"/>
              </w:rPr>
              <w:t xml:space="preserve"> </w:t>
            </w:r>
            <w:r w:rsidR="00986EB2" w:rsidRPr="00986EB2">
              <w:rPr>
                <w:lang w:val="ru-RU"/>
              </w:rPr>
              <w:t xml:space="preserve">Вклады </w:t>
            </w:r>
            <w:r w:rsidR="00E64228" w:rsidRPr="00986EB2">
              <w:rPr>
                <w:lang w:val="ru-RU"/>
              </w:rPr>
              <w:t>и регистрация</w:t>
            </w:r>
            <w:r w:rsidR="00B55E74" w:rsidRPr="00986EB2">
              <w:rPr>
                <w:lang w:val="ru-RU"/>
              </w:rPr>
              <w:t xml:space="preserve"> (</w:t>
            </w:r>
            <w:hyperlink r:id="rId15" w:anchor="res165" w:history="1">
              <w:r w:rsidR="00E64228" w:rsidRPr="00986EB2">
                <w:rPr>
                  <w:rStyle w:val="Hyperlink"/>
                  <w:rFonts w:asciiTheme="majorBidi" w:hAnsiTheme="majorBidi" w:cstheme="majorBidi"/>
                  <w:bCs/>
                  <w:lang w:val="ru-RU"/>
                </w:rPr>
                <w:t>Резолюция </w:t>
              </w:r>
              <w:r w:rsidR="00B55E74" w:rsidRPr="00986EB2">
                <w:rPr>
                  <w:rStyle w:val="Hyperlink"/>
                  <w:rFonts w:asciiTheme="majorBidi" w:hAnsiTheme="majorBidi" w:cstheme="majorBidi"/>
                  <w:bCs/>
                  <w:lang w:val="ru-RU"/>
                </w:rPr>
                <w:t>165 (</w:t>
              </w:r>
              <w:r w:rsidR="00E64228" w:rsidRPr="00986EB2">
                <w:rPr>
                  <w:rStyle w:val="Hyperlink"/>
                  <w:rFonts w:asciiTheme="majorBidi" w:hAnsiTheme="majorBidi" w:cstheme="majorBidi"/>
                  <w:bCs/>
                  <w:lang w:val="ru-RU"/>
                </w:rPr>
                <w:t>Гвадалахара</w:t>
              </w:r>
              <w:r w:rsidR="00B55E74" w:rsidRPr="00986EB2">
                <w:rPr>
                  <w:rStyle w:val="Hyperlink"/>
                  <w:rFonts w:asciiTheme="majorBidi" w:hAnsiTheme="majorBidi" w:cstheme="majorBidi"/>
                  <w:bCs/>
                  <w:lang w:val="ru-RU"/>
                </w:rPr>
                <w:t>, 2010</w:t>
              </w:r>
              <w:r w:rsidR="00E64228" w:rsidRPr="00986EB2">
                <w:rPr>
                  <w:rStyle w:val="Hyperlink"/>
                  <w:rFonts w:asciiTheme="majorBidi" w:hAnsiTheme="majorBidi" w:cstheme="majorBidi"/>
                  <w:bCs/>
                  <w:lang w:val="ru-RU"/>
                </w:rPr>
                <w:t> г.</w:t>
              </w:r>
              <w:r w:rsidR="00B55E74" w:rsidRPr="00986EB2">
                <w:rPr>
                  <w:rStyle w:val="Hyperlink"/>
                  <w:rFonts w:asciiTheme="majorBidi" w:hAnsiTheme="majorBidi" w:cstheme="majorBidi"/>
                  <w:bCs/>
                  <w:lang w:val="ru-RU"/>
                </w:rPr>
                <w:t>)</w:t>
              </w:r>
            </w:hyperlink>
            <w:r w:rsidR="00B55E74" w:rsidRPr="00986EB2">
              <w:rPr>
                <w:lang w:val="ru-RU"/>
              </w:rPr>
              <w:t>)</w:t>
            </w:r>
          </w:p>
          <w:p w:rsidR="00B55E74" w:rsidRPr="00986EB2" w:rsidRDefault="00B55E74" w:rsidP="00BB4776">
            <w:pPr>
              <w:pStyle w:val="Tabletext0"/>
              <w:rPr>
                <w:lang w:val="ru-RU"/>
              </w:rPr>
            </w:pPr>
            <w:r w:rsidRPr="00986EB2">
              <w:rPr>
                <w:i/>
                <w:lang w:val="ru-RU"/>
              </w:rPr>
              <w:t>(</w:t>
            </w:r>
            <w:r w:rsidR="00080C87" w:rsidRPr="00986EB2">
              <w:rPr>
                <w:i/>
                <w:lang w:val="ru-RU"/>
              </w:rPr>
              <w:t>Док</w:t>
            </w:r>
            <w:r w:rsidRPr="00986EB2">
              <w:rPr>
                <w:i/>
                <w:lang w:val="ru-RU"/>
              </w:rPr>
              <w:t>. RAG11-1/1(Rev.1) (</w:t>
            </w:r>
            <w:r w:rsidR="00661172" w:rsidRPr="00986EB2">
              <w:rPr>
                <w:i/>
                <w:lang w:val="ru-RU"/>
              </w:rPr>
              <w:t>п. </w:t>
            </w:r>
            <w:r w:rsidRPr="00986EB2">
              <w:rPr>
                <w:i/>
                <w:lang w:val="ru-RU"/>
              </w:rPr>
              <w:t xml:space="preserve">3.8) </w:t>
            </w:r>
            <w:r w:rsidR="00080C87" w:rsidRPr="00986EB2">
              <w:rPr>
                <w:i/>
                <w:lang w:val="ru-RU"/>
              </w:rPr>
              <w:t>и</w:t>
            </w:r>
            <w:r w:rsidRPr="00986EB2">
              <w:rPr>
                <w:i/>
                <w:lang w:val="ru-RU"/>
              </w:rPr>
              <w:t xml:space="preserve"> RAG11-1/8)</w:t>
            </w:r>
          </w:p>
        </w:tc>
        <w:tc>
          <w:tcPr>
            <w:tcW w:w="9502" w:type="dxa"/>
            <w:tcBorders>
              <w:top w:val="single" w:sz="6" w:space="0" w:color="auto"/>
            </w:tcBorders>
          </w:tcPr>
          <w:p w:rsidR="00B55E74" w:rsidRPr="00986EB2" w:rsidRDefault="00261859" w:rsidP="00F14F31">
            <w:pPr>
              <w:pStyle w:val="Tabletext0"/>
              <w:rPr>
                <w:lang w:val="ru-RU"/>
              </w:rPr>
            </w:pPr>
            <w:r w:rsidRPr="00986EB2">
              <w:rPr>
                <w:lang w:val="ru-RU"/>
              </w:rPr>
              <w:t xml:space="preserve">В ходе дискуссий </w:t>
            </w:r>
            <w:r w:rsidR="00CF31F4" w:rsidRPr="00986EB2">
              <w:rPr>
                <w:lang w:val="ru-RU"/>
              </w:rPr>
              <w:t>ряд администраций признали, что было бы целесообразным согласовывать предельные сроки и</w:t>
            </w:r>
            <w:r w:rsidR="00FD6EA3" w:rsidRPr="00986EB2">
              <w:rPr>
                <w:lang w:val="ru-RU"/>
              </w:rPr>
              <w:t xml:space="preserve"> было бы</w:t>
            </w:r>
            <w:r w:rsidR="00CF31F4" w:rsidRPr="00986EB2">
              <w:rPr>
                <w:lang w:val="ru-RU"/>
              </w:rPr>
              <w:t xml:space="preserve"> необходим</w:t>
            </w:r>
            <w:r w:rsidR="00FD6EA3" w:rsidRPr="00986EB2">
              <w:rPr>
                <w:lang w:val="ru-RU"/>
              </w:rPr>
              <w:t xml:space="preserve">ым устанавливать предельные сроки не только для представления вкладов </w:t>
            </w:r>
            <w:r w:rsidR="00F14F31" w:rsidRPr="00986EB2">
              <w:rPr>
                <w:lang w:val="ru-RU"/>
              </w:rPr>
              <w:t>Ч</w:t>
            </w:r>
            <w:r w:rsidR="00FD6EA3" w:rsidRPr="00986EB2">
              <w:rPr>
                <w:lang w:val="ru-RU"/>
              </w:rPr>
              <w:t xml:space="preserve">ленами, но и для размещения </w:t>
            </w:r>
            <w:r w:rsidR="00986EB2" w:rsidRPr="00986EB2">
              <w:rPr>
                <w:lang w:val="ru-RU"/>
              </w:rPr>
              <w:t xml:space="preserve">секретариатом </w:t>
            </w:r>
            <w:r w:rsidR="00FD6EA3" w:rsidRPr="00986EB2">
              <w:rPr>
                <w:lang w:val="ru-RU"/>
              </w:rPr>
              <w:t>всех документов</w:t>
            </w:r>
            <w:r w:rsidR="00B55E74" w:rsidRPr="00986EB2">
              <w:rPr>
                <w:lang w:val="ru-RU"/>
              </w:rPr>
              <w:t xml:space="preserve">, </w:t>
            </w:r>
            <w:r w:rsidR="00FD6EA3" w:rsidRPr="00986EB2">
              <w:rPr>
                <w:lang w:val="ru-RU"/>
              </w:rPr>
              <w:t xml:space="preserve">в том числе документов </w:t>
            </w:r>
            <w:r w:rsidR="00986EB2" w:rsidRPr="00986EB2">
              <w:rPr>
                <w:lang w:val="ru-RU"/>
              </w:rPr>
              <w:t>секретариата</w:t>
            </w:r>
            <w:r w:rsidR="008D5B9B" w:rsidRPr="00986EB2">
              <w:rPr>
                <w:lang w:val="ru-RU"/>
              </w:rPr>
              <w:t>,</w:t>
            </w:r>
            <w:r w:rsidR="00FD6EA3" w:rsidRPr="00986EB2">
              <w:rPr>
                <w:lang w:val="ru-RU"/>
              </w:rPr>
              <w:t xml:space="preserve"> заблаговременно, с тем чтобы обеспечить </w:t>
            </w:r>
            <w:r w:rsidR="00F14F31" w:rsidRPr="00986EB2">
              <w:rPr>
                <w:lang w:val="ru-RU"/>
              </w:rPr>
              <w:t>Ч</w:t>
            </w:r>
            <w:r w:rsidR="00FD6EA3" w:rsidRPr="00986EB2">
              <w:rPr>
                <w:lang w:val="ru-RU"/>
              </w:rPr>
              <w:t>ленам достаточный период времени для их анализа до собрания</w:t>
            </w:r>
            <w:r w:rsidR="00B55E74" w:rsidRPr="00986EB2">
              <w:rPr>
                <w:lang w:val="ru-RU"/>
              </w:rPr>
              <w:t>.</w:t>
            </w:r>
          </w:p>
          <w:p w:rsidR="00B55E74" w:rsidRPr="00986EB2" w:rsidRDefault="00497084" w:rsidP="00651481">
            <w:pPr>
              <w:pStyle w:val="Tabletext0"/>
              <w:rPr>
                <w:lang w:val="ru-RU"/>
              </w:rPr>
            </w:pPr>
            <w:r w:rsidRPr="00986EB2">
              <w:rPr>
                <w:lang w:val="ru-RU"/>
              </w:rPr>
              <w:t xml:space="preserve">КГР </w:t>
            </w:r>
            <w:r w:rsidR="00FD6EA3" w:rsidRPr="00986EB2">
              <w:rPr>
                <w:lang w:val="ru-RU"/>
              </w:rPr>
              <w:t>в целом поддержала необходимость установления предельных сроков и выразила удовлетворение в связи с соблюдением текущих предельных сроков, установленны</w:t>
            </w:r>
            <w:r w:rsidR="008D5B9B" w:rsidRPr="00986EB2">
              <w:rPr>
                <w:lang w:val="ru-RU"/>
              </w:rPr>
              <w:t>х</w:t>
            </w:r>
            <w:r w:rsidR="00FD6EA3" w:rsidRPr="00986EB2">
              <w:rPr>
                <w:lang w:val="ru-RU"/>
              </w:rPr>
              <w:t xml:space="preserve"> в Резолюции </w:t>
            </w:r>
            <w:r w:rsidR="00B55E74" w:rsidRPr="00986EB2">
              <w:rPr>
                <w:lang w:val="ru-RU"/>
              </w:rPr>
              <w:t>1-5</w:t>
            </w:r>
            <w:r w:rsidR="00FD6EA3" w:rsidRPr="00986EB2">
              <w:rPr>
                <w:lang w:val="ru-RU"/>
              </w:rPr>
              <w:t xml:space="preserve"> МСЭ-R</w:t>
            </w:r>
            <w:r w:rsidR="00B95854" w:rsidRPr="00986EB2">
              <w:rPr>
                <w:lang w:val="ru-RU"/>
              </w:rPr>
              <w:t>.</w:t>
            </w:r>
          </w:p>
          <w:p w:rsidR="00B55E74" w:rsidRPr="00986EB2" w:rsidRDefault="00212059" w:rsidP="00651481">
            <w:pPr>
              <w:pStyle w:val="Tabletext0"/>
              <w:rPr>
                <w:lang w:val="ru-RU"/>
              </w:rPr>
            </w:pPr>
            <w:r w:rsidRPr="00986EB2">
              <w:rPr>
                <w:lang w:val="ru-RU"/>
              </w:rPr>
              <w:t>Признавая желательность согласования предельных сроков по всем Секторам МСЭ</w:t>
            </w:r>
            <w:r w:rsidR="00B55E74" w:rsidRPr="00986EB2">
              <w:rPr>
                <w:lang w:val="ru-RU"/>
              </w:rPr>
              <w:t xml:space="preserve">, </w:t>
            </w:r>
            <w:r w:rsidR="00497084" w:rsidRPr="00986EB2">
              <w:rPr>
                <w:lang w:val="ru-RU"/>
              </w:rPr>
              <w:t xml:space="preserve">КГР </w:t>
            </w:r>
            <w:r w:rsidRPr="00986EB2">
              <w:rPr>
                <w:lang w:val="ru-RU"/>
              </w:rPr>
              <w:t>признала, что разные методы работы и требования исследовательских комиссий в каждом Секторе могут затруднить согласование и что каждому Сектору следует определять надлежащие предельные сроки в соответствии со своими требованиями</w:t>
            </w:r>
            <w:r w:rsidR="00B95854" w:rsidRPr="00986EB2">
              <w:rPr>
                <w:lang w:val="ru-RU"/>
              </w:rPr>
              <w:t>.</w:t>
            </w:r>
          </w:p>
          <w:p w:rsidR="00B55E74" w:rsidRPr="00986EB2" w:rsidRDefault="005969FA" w:rsidP="00F14F31">
            <w:pPr>
              <w:pStyle w:val="Tabletext0"/>
              <w:rPr>
                <w:lang w:val="ru-RU"/>
              </w:rPr>
            </w:pPr>
            <w:r w:rsidRPr="00986EB2">
              <w:rPr>
                <w:lang w:val="ru-RU"/>
              </w:rPr>
              <w:t>КГР отметила, что в</w:t>
            </w:r>
            <w:r w:rsidR="005830C6" w:rsidRPr="00986EB2">
              <w:rPr>
                <w:lang w:val="ru-RU"/>
              </w:rPr>
              <w:t xml:space="preserve"> целях ускорения подготовки </w:t>
            </w:r>
            <w:r w:rsidR="00986EB2" w:rsidRPr="00986EB2">
              <w:rPr>
                <w:lang w:val="ru-RU"/>
              </w:rPr>
              <w:t xml:space="preserve">секретариатом </w:t>
            </w:r>
            <w:r w:rsidR="005830C6" w:rsidRPr="00986EB2">
              <w:rPr>
                <w:lang w:val="ru-RU"/>
              </w:rPr>
              <w:t xml:space="preserve">документов к собраниям </w:t>
            </w:r>
            <w:r w:rsidR="00EC25F5" w:rsidRPr="00986EB2">
              <w:rPr>
                <w:lang w:val="ru-RU"/>
              </w:rPr>
              <w:t xml:space="preserve">следует призвать </w:t>
            </w:r>
            <w:r w:rsidR="00F14F31" w:rsidRPr="00986EB2">
              <w:rPr>
                <w:lang w:val="ru-RU"/>
              </w:rPr>
              <w:t>Ч</w:t>
            </w:r>
            <w:r w:rsidR="00EC25F5" w:rsidRPr="00986EB2">
              <w:rPr>
                <w:lang w:val="ru-RU"/>
              </w:rPr>
              <w:t>ленов представлять свои вклады, используя шаблоны МСЭ</w:t>
            </w:r>
            <w:r w:rsidR="00B55E74" w:rsidRPr="00986EB2">
              <w:rPr>
                <w:lang w:val="ru-RU"/>
              </w:rPr>
              <w:t>.</w:t>
            </w:r>
          </w:p>
        </w:tc>
      </w:tr>
      <w:tr w:rsidR="00B55E74" w:rsidRPr="00D16564" w:rsidTr="00B55E74">
        <w:trPr>
          <w:cantSplit/>
          <w:jc w:val="center"/>
        </w:trPr>
        <w:tc>
          <w:tcPr>
            <w:tcW w:w="1037" w:type="dxa"/>
            <w:tcBorders>
              <w:top w:val="single" w:sz="6" w:space="0" w:color="auto"/>
              <w:bottom w:val="nil"/>
            </w:tcBorders>
          </w:tcPr>
          <w:p w:rsidR="00B55E74" w:rsidRPr="00986EB2" w:rsidRDefault="00B55E74" w:rsidP="00651481">
            <w:pPr>
              <w:pStyle w:val="Tabletext0"/>
              <w:jc w:val="center"/>
              <w:rPr>
                <w:lang w:val="ru-RU"/>
              </w:rPr>
            </w:pPr>
            <w:r w:rsidRPr="00986EB2">
              <w:rPr>
                <w:lang w:val="ru-RU"/>
              </w:rPr>
              <w:t>4.1</w:t>
            </w:r>
          </w:p>
        </w:tc>
        <w:tc>
          <w:tcPr>
            <w:tcW w:w="3539" w:type="dxa"/>
            <w:tcBorders>
              <w:top w:val="single" w:sz="6" w:space="0" w:color="auto"/>
            </w:tcBorders>
          </w:tcPr>
          <w:p w:rsidR="00B55E74" w:rsidRPr="00986EB2" w:rsidRDefault="00AD56CA" w:rsidP="00651481">
            <w:pPr>
              <w:pStyle w:val="Tabletext0"/>
              <w:rPr>
                <w:lang w:val="ru-RU"/>
              </w:rPr>
            </w:pPr>
            <w:r w:rsidRPr="00986EB2">
              <w:rPr>
                <w:lang w:val="ru-RU"/>
              </w:rPr>
              <w:t>Вопросы, рассматриваемые исследовательскими комиссиями</w:t>
            </w:r>
          </w:p>
          <w:p w:rsidR="00B55E74" w:rsidRPr="00986EB2" w:rsidRDefault="00B55E74" w:rsidP="00651481">
            <w:pPr>
              <w:pStyle w:val="Tabletext0"/>
              <w:rPr>
                <w:lang w:val="ru-RU"/>
              </w:rPr>
            </w:pPr>
            <w:r w:rsidRPr="00986EB2">
              <w:rPr>
                <w:i/>
                <w:lang w:val="ru-RU"/>
              </w:rPr>
              <w:t>(</w:t>
            </w:r>
            <w:r w:rsidR="00080C87" w:rsidRPr="00986EB2">
              <w:rPr>
                <w:i/>
                <w:lang w:val="ru-RU"/>
              </w:rPr>
              <w:t>Док</w:t>
            </w:r>
            <w:r w:rsidRPr="00986EB2">
              <w:rPr>
                <w:i/>
                <w:lang w:val="ru-RU"/>
              </w:rPr>
              <w:t>. RAG11-1/6)</w:t>
            </w:r>
          </w:p>
        </w:tc>
        <w:tc>
          <w:tcPr>
            <w:tcW w:w="9502" w:type="dxa"/>
            <w:tcBorders>
              <w:top w:val="single" w:sz="6" w:space="0" w:color="auto"/>
            </w:tcBorders>
          </w:tcPr>
          <w:p w:rsidR="00B55E74" w:rsidRPr="00986EB2" w:rsidRDefault="00497084" w:rsidP="00F14F31">
            <w:pPr>
              <w:pStyle w:val="Tabletext0"/>
              <w:rPr>
                <w:rStyle w:val="StyleComplex9pt"/>
                <w:rFonts w:asciiTheme="majorBidi" w:hAnsiTheme="majorBidi" w:cstheme="majorBidi"/>
                <w:szCs w:val="20"/>
                <w:lang w:val="ru-RU"/>
              </w:rPr>
            </w:pPr>
            <w:r w:rsidRPr="00986EB2">
              <w:rPr>
                <w:rStyle w:val="StyleComplex9pt"/>
                <w:rFonts w:asciiTheme="majorBidi" w:hAnsiTheme="majorBidi" w:cstheme="majorBidi"/>
                <w:szCs w:val="20"/>
                <w:lang w:val="ru-RU"/>
              </w:rPr>
              <w:t xml:space="preserve">КГР </w:t>
            </w:r>
            <w:r w:rsidR="005969FA" w:rsidRPr="00986EB2">
              <w:rPr>
                <w:rStyle w:val="StyleComplex9pt"/>
                <w:rFonts w:asciiTheme="majorBidi" w:hAnsiTheme="majorBidi" w:cstheme="majorBidi"/>
                <w:szCs w:val="20"/>
                <w:lang w:val="ru-RU"/>
              </w:rPr>
              <w:t>приняла к сведению данный документ и пришла к выводу о том, что следует призвать исследовательские комиссии продолжить исследование данного вопроса</w:t>
            </w:r>
            <w:r w:rsidR="00BA6046" w:rsidRPr="00986EB2">
              <w:rPr>
                <w:rStyle w:val="StyleComplex9pt"/>
                <w:rFonts w:asciiTheme="majorBidi" w:hAnsiTheme="majorBidi" w:cstheme="majorBidi"/>
                <w:szCs w:val="20"/>
                <w:lang w:val="ru-RU"/>
              </w:rPr>
              <w:t xml:space="preserve"> в целях упрощения роуминга</w:t>
            </w:r>
            <w:r w:rsidR="005969FA" w:rsidRPr="00986EB2">
              <w:rPr>
                <w:rStyle w:val="StyleComplex9pt"/>
                <w:rFonts w:asciiTheme="majorBidi" w:hAnsiTheme="majorBidi" w:cstheme="majorBidi"/>
                <w:szCs w:val="20"/>
                <w:lang w:val="ru-RU"/>
              </w:rPr>
              <w:t xml:space="preserve"> радио- и вещательного оборудования с учетом использования разных стандартов. В</w:t>
            </w:r>
            <w:r w:rsidR="00BA6046" w:rsidRPr="00986EB2">
              <w:rPr>
                <w:rStyle w:val="StyleComplex9pt"/>
                <w:rFonts w:asciiTheme="majorBidi" w:hAnsiTheme="majorBidi" w:cstheme="majorBidi"/>
                <w:szCs w:val="20"/>
                <w:lang w:val="ru-RU"/>
              </w:rPr>
              <w:t> </w:t>
            </w:r>
            <w:r w:rsidR="005969FA" w:rsidRPr="00986EB2">
              <w:rPr>
                <w:rStyle w:val="StyleComplex9pt"/>
                <w:rFonts w:asciiTheme="majorBidi" w:hAnsiTheme="majorBidi" w:cstheme="majorBidi"/>
                <w:szCs w:val="20"/>
                <w:lang w:val="ru-RU"/>
              </w:rPr>
              <w:t>качестве общего руководящего принципа исследовательским комиссиям следует стремиться к установлению стандартов, согласованных во всемирном масштабе</w:t>
            </w:r>
            <w:r w:rsidR="00B55E74" w:rsidRPr="00986EB2">
              <w:rPr>
                <w:rStyle w:val="StyleComplex9pt"/>
                <w:rFonts w:asciiTheme="majorBidi" w:hAnsiTheme="majorBidi" w:cstheme="majorBidi"/>
                <w:szCs w:val="20"/>
                <w:lang w:val="ru-RU"/>
              </w:rPr>
              <w:t>.</w:t>
            </w:r>
          </w:p>
        </w:tc>
      </w:tr>
      <w:tr w:rsidR="00B55E74" w:rsidRPr="00D16564" w:rsidTr="00983F12">
        <w:trPr>
          <w:cantSplit/>
          <w:jc w:val="center"/>
        </w:trPr>
        <w:tc>
          <w:tcPr>
            <w:tcW w:w="1037" w:type="dxa"/>
            <w:tcBorders>
              <w:top w:val="nil"/>
              <w:bottom w:val="nil"/>
            </w:tcBorders>
          </w:tcPr>
          <w:p w:rsidR="00B55E74" w:rsidRPr="00986EB2" w:rsidRDefault="00B55E74" w:rsidP="00651481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3539" w:type="dxa"/>
          </w:tcPr>
          <w:p w:rsidR="00B55E74" w:rsidRPr="00986EB2" w:rsidRDefault="00B55E74" w:rsidP="00651481">
            <w:pPr>
              <w:pStyle w:val="Tabletext0"/>
              <w:rPr>
                <w:lang w:val="ru-RU"/>
              </w:rPr>
            </w:pPr>
            <w:r w:rsidRPr="00986EB2">
              <w:rPr>
                <w:i/>
                <w:lang w:val="ru-RU"/>
              </w:rPr>
              <w:t>(</w:t>
            </w:r>
            <w:r w:rsidR="00080C87" w:rsidRPr="00986EB2">
              <w:rPr>
                <w:i/>
                <w:lang w:val="ru-RU"/>
              </w:rPr>
              <w:t>Док</w:t>
            </w:r>
            <w:r w:rsidRPr="00986EB2">
              <w:rPr>
                <w:i/>
                <w:lang w:val="ru-RU"/>
              </w:rPr>
              <w:t>. RAG11-1/15 (</w:t>
            </w:r>
            <w:r w:rsidR="00661172" w:rsidRPr="00986EB2">
              <w:rPr>
                <w:i/>
                <w:lang w:val="ru-RU"/>
              </w:rPr>
              <w:t>п. </w:t>
            </w:r>
            <w:r w:rsidRPr="00986EB2">
              <w:rPr>
                <w:i/>
                <w:lang w:val="ru-RU"/>
              </w:rPr>
              <w:t>3))</w:t>
            </w:r>
          </w:p>
        </w:tc>
        <w:tc>
          <w:tcPr>
            <w:tcW w:w="9502" w:type="dxa"/>
          </w:tcPr>
          <w:p w:rsidR="00B55E74" w:rsidRPr="00986EB2" w:rsidRDefault="00497084" w:rsidP="00651481">
            <w:pPr>
              <w:pStyle w:val="Tabletext0"/>
              <w:rPr>
                <w:lang w:val="ru-RU"/>
              </w:rPr>
            </w:pPr>
            <w:r w:rsidRPr="00986EB2">
              <w:rPr>
                <w:lang w:val="ru-RU"/>
              </w:rPr>
              <w:t xml:space="preserve">КГР </w:t>
            </w:r>
            <w:r w:rsidR="00032932" w:rsidRPr="00986EB2">
              <w:rPr>
                <w:lang w:val="ru-RU"/>
              </w:rPr>
              <w:t>пришла к выводу о том, что следует призвать исследовательские комиссии при разработке Рекомендаций следовать букве и духу Регламента радиосвязи, с тем чтобы ссылки на положения РР были достоверными и не допускали каких-либо толкований или оценок Регламента радиосвязи</w:t>
            </w:r>
            <w:r w:rsidR="00B55E74" w:rsidRPr="00986EB2">
              <w:rPr>
                <w:lang w:val="ru-RU"/>
              </w:rPr>
              <w:t>.</w:t>
            </w:r>
          </w:p>
        </w:tc>
      </w:tr>
      <w:tr w:rsidR="00B55E74" w:rsidRPr="00D16564" w:rsidTr="00983F12">
        <w:trPr>
          <w:cantSplit/>
          <w:jc w:val="center"/>
        </w:trPr>
        <w:tc>
          <w:tcPr>
            <w:tcW w:w="1037" w:type="dxa"/>
            <w:tcBorders>
              <w:top w:val="nil"/>
              <w:bottom w:val="nil"/>
            </w:tcBorders>
          </w:tcPr>
          <w:p w:rsidR="00B55E74" w:rsidRPr="00986EB2" w:rsidRDefault="00B55E74" w:rsidP="00651481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3539" w:type="dxa"/>
            <w:tcBorders>
              <w:bottom w:val="single" w:sz="6" w:space="0" w:color="auto"/>
            </w:tcBorders>
          </w:tcPr>
          <w:p w:rsidR="00B55E74" w:rsidRPr="00986EB2" w:rsidRDefault="00B55E74" w:rsidP="00651481">
            <w:pPr>
              <w:pStyle w:val="Tabletext0"/>
              <w:rPr>
                <w:lang w:val="ru-RU"/>
              </w:rPr>
            </w:pPr>
            <w:r w:rsidRPr="00986EB2">
              <w:rPr>
                <w:i/>
                <w:lang w:val="ru-RU"/>
              </w:rPr>
              <w:t>(</w:t>
            </w:r>
            <w:r w:rsidR="00080C87" w:rsidRPr="00986EB2">
              <w:rPr>
                <w:i/>
                <w:lang w:val="ru-RU"/>
              </w:rPr>
              <w:t>Док</w:t>
            </w:r>
            <w:r w:rsidRPr="00986EB2">
              <w:rPr>
                <w:i/>
                <w:lang w:val="ru-RU"/>
              </w:rPr>
              <w:t>. RAG11-1/17)</w:t>
            </w:r>
          </w:p>
        </w:tc>
        <w:tc>
          <w:tcPr>
            <w:tcW w:w="9502" w:type="dxa"/>
            <w:tcBorders>
              <w:bottom w:val="single" w:sz="6" w:space="0" w:color="auto"/>
            </w:tcBorders>
          </w:tcPr>
          <w:p w:rsidR="00B55E74" w:rsidRPr="00986EB2" w:rsidRDefault="00497084" w:rsidP="00651481">
            <w:pPr>
              <w:pStyle w:val="Tabletext0"/>
              <w:rPr>
                <w:lang w:val="ru-RU"/>
              </w:rPr>
            </w:pPr>
            <w:r w:rsidRPr="00986EB2">
              <w:rPr>
                <w:lang w:val="ru-RU"/>
              </w:rPr>
              <w:t xml:space="preserve">КГР </w:t>
            </w:r>
            <w:r w:rsidR="00514655" w:rsidRPr="00986EB2">
              <w:rPr>
                <w:lang w:val="ru-RU"/>
              </w:rPr>
              <w:t>приняла к сведению мнения делегаций о том, что</w:t>
            </w:r>
            <w:r w:rsidR="00507E38" w:rsidRPr="00986EB2">
              <w:rPr>
                <w:lang w:val="ru-RU"/>
              </w:rPr>
              <w:t>, как представляется,</w:t>
            </w:r>
            <w:r w:rsidR="00514655" w:rsidRPr="00986EB2">
              <w:rPr>
                <w:lang w:val="ru-RU"/>
              </w:rPr>
              <w:t xml:space="preserve"> не существует практических проблем </w:t>
            </w:r>
            <w:r w:rsidR="00507E38" w:rsidRPr="00986EB2">
              <w:rPr>
                <w:lang w:val="ru-RU"/>
              </w:rPr>
              <w:t>для исследования регламентарных и процедурных вопросов исследовательскими комиссиями и рабочими группами</w:t>
            </w:r>
            <w:r w:rsidR="00B55E74" w:rsidRPr="00986EB2">
              <w:rPr>
                <w:lang w:val="ru-RU"/>
              </w:rPr>
              <w:t xml:space="preserve">. </w:t>
            </w:r>
            <w:r w:rsidR="00507E38" w:rsidRPr="00986EB2">
              <w:rPr>
                <w:lang w:val="ru-RU"/>
              </w:rPr>
              <w:t xml:space="preserve">Было высказано мнение о том, что в Резолюции 2 МСЭ-R уже предусмотрено </w:t>
            </w:r>
            <w:r w:rsidR="0046218C" w:rsidRPr="00986EB2">
              <w:rPr>
                <w:lang w:val="ru-RU"/>
              </w:rPr>
              <w:t>адекватное</w:t>
            </w:r>
            <w:r w:rsidR="00507E38" w:rsidRPr="00986EB2">
              <w:rPr>
                <w:lang w:val="ru-RU"/>
              </w:rPr>
              <w:t xml:space="preserve"> положение</w:t>
            </w:r>
            <w:r w:rsidR="0046218C" w:rsidRPr="00986EB2">
              <w:rPr>
                <w:lang w:val="ru-RU"/>
              </w:rPr>
              <w:t xml:space="preserve"> для ИК и РГ относительно исследования регламентарных и процедурных вопросов в поддержку работы конференций радиосвязи</w:t>
            </w:r>
            <w:r w:rsidR="00B55E74" w:rsidRPr="00986EB2">
              <w:rPr>
                <w:lang w:val="ru-RU"/>
              </w:rPr>
              <w:t xml:space="preserve">. </w:t>
            </w:r>
            <w:r w:rsidR="0046218C" w:rsidRPr="00986EB2">
              <w:rPr>
                <w:lang w:val="ru-RU"/>
              </w:rPr>
              <w:t>Высказывались иные мнения, поддерживающие предложения о разъяснении данного вопроса (например, внесение изменений в Резолюцию </w:t>
            </w:r>
            <w:r w:rsidR="00B55E74" w:rsidRPr="00986EB2">
              <w:rPr>
                <w:lang w:val="ru-RU"/>
              </w:rPr>
              <w:t>38</w:t>
            </w:r>
            <w:r w:rsidR="0046218C" w:rsidRPr="00986EB2">
              <w:rPr>
                <w:lang w:val="ru-RU"/>
              </w:rPr>
              <w:t xml:space="preserve"> МСЭ-R и другие варианты</w:t>
            </w:r>
            <w:r w:rsidR="00B55E74" w:rsidRPr="00986EB2">
              <w:rPr>
                <w:lang w:val="ru-RU"/>
              </w:rPr>
              <w:t>).</w:t>
            </w:r>
          </w:p>
          <w:p w:rsidR="00B55E74" w:rsidRPr="00986EB2" w:rsidRDefault="00497084" w:rsidP="00651481">
            <w:pPr>
              <w:pStyle w:val="Tabletext0"/>
              <w:rPr>
                <w:lang w:val="ru-RU"/>
              </w:rPr>
            </w:pPr>
            <w:r w:rsidRPr="00986EB2">
              <w:rPr>
                <w:lang w:val="ru-RU"/>
              </w:rPr>
              <w:t xml:space="preserve">КГР </w:t>
            </w:r>
            <w:r w:rsidR="0046218C" w:rsidRPr="00986EB2">
              <w:rPr>
                <w:lang w:val="ru-RU"/>
              </w:rPr>
              <w:t>пришла к выводу о том, что этот вопрос следует передать Ассамблее радиосвязи для дальнейшего рассмотрения</w:t>
            </w:r>
            <w:r w:rsidR="00B55E74" w:rsidRPr="00986EB2">
              <w:rPr>
                <w:lang w:val="ru-RU"/>
              </w:rPr>
              <w:t>.</w:t>
            </w:r>
          </w:p>
        </w:tc>
      </w:tr>
      <w:tr w:rsidR="00B55E74" w:rsidRPr="00D16564" w:rsidTr="00983F12">
        <w:trPr>
          <w:cantSplit/>
          <w:jc w:val="center"/>
        </w:trPr>
        <w:tc>
          <w:tcPr>
            <w:tcW w:w="1037" w:type="dxa"/>
            <w:tcBorders>
              <w:top w:val="nil"/>
              <w:bottom w:val="single" w:sz="4" w:space="0" w:color="auto"/>
            </w:tcBorders>
          </w:tcPr>
          <w:p w:rsidR="00B55E74" w:rsidRPr="00986EB2" w:rsidRDefault="00B55E74" w:rsidP="00651481">
            <w:pPr>
              <w:pStyle w:val="Tabletext0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  <w:tc>
          <w:tcPr>
            <w:tcW w:w="3539" w:type="dxa"/>
            <w:tcBorders>
              <w:top w:val="nil"/>
            </w:tcBorders>
          </w:tcPr>
          <w:p w:rsidR="00B55E74" w:rsidRPr="00986EB2" w:rsidRDefault="00B55E74" w:rsidP="00651481">
            <w:pPr>
              <w:pStyle w:val="Tabletext0"/>
              <w:rPr>
                <w:rFonts w:asciiTheme="majorBidi" w:hAnsiTheme="majorBidi" w:cstheme="majorBidi"/>
                <w:lang w:val="ru-RU"/>
              </w:rPr>
            </w:pPr>
            <w:r w:rsidRPr="00986EB2">
              <w:rPr>
                <w:rFonts w:asciiTheme="majorBidi" w:hAnsiTheme="majorBidi" w:cstheme="majorBidi"/>
                <w:i/>
                <w:lang w:val="ru-RU"/>
              </w:rPr>
              <w:t>(</w:t>
            </w:r>
            <w:r w:rsidR="00080C87" w:rsidRPr="00986EB2">
              <w:rPr>
                <w:rFonts w:asciiTheme="majorBidi" w:hAnsiTheme="majorBidi" w:cstheme="majorBidi"/>
                <w:i/>
                <w:lang w:val="ru-RU"/>
              </w:rPr>
              <w:t>Док</w:t>
            </w:r>
            <w:r w:rsidRPr="00986EB2">
              <w:rPr>
                <w:rFonts w:asciiTheme="majorBidi" w:hAnsiTheme="majorBidi" w:cstheme="majorBidi"/>
                <w:i/>
                <w:lang w:val="ru-RU"/>
              </w:rPr>
              <w:t>. RAG11-1/15 (</w:t>
            </w:r>
            <w:r w:rsidR="00661172" w:rsidRPr="00986EB2">
              <w:rPr>
                <w:rFonts w:asciiTheme="majorBidi" w:hAnsiTheme="majorBidi" w:cstheme="majorBidi"/>
                <w:i/>
                <w:lang w:val="ru-RU"/>
              </w:rPr>
              <w:t>п. </w:t>
            </w:r>
            <w:r w:rsidRPr="00986EB2">
              <w:rPr>
                <w:rFonts w:asciiTheme="majorBidi" w:hAnsiTheme="majorBidi" w:cstheme="majorBidi"/>
                <w:i/>
                <w:lang w:val="ru-RU"/>
              </w:rPr>
              <w:t>9))</w:t>
            </w:r>
          </w:p>
        </w:tc>
        <w:tc>
          <w:tcPr>
            <w:tcW w:w="9502" w:type="dxa"/>
            <w:tcBorders>
              <w:top w:val="nil"/>
            </w:tcBorders>
          </w:tcPr>
          <w:p w:rsidR="00B55E74" w:rsidRPr="00986EB2" w:rsidRDefault="00497084" w:rsidP="00651481">
            <w:pPr>
              <w:pStyle w:val="Tabletext0"/>
              <w:rPr>
                <w:rFonts w:asciiTheme="majorBidi" w:hAnsiTheme="majorBidi" w:cstheme="majorBidi"/>
                <w:lang w:val="ru-RU"/>
              </w:rPr>
            </w:pPr>
            <w:r w:rsidRPr="00986EB2">
              <w:rPr>
                <w:rFonts w:asciiTheme="majorBidi" w:hAnsiTheme="majorBidi" w:cstheme="majorBidi"/>
                <w:lang w:val="ru-RU"/>
              </w:rPr>
              <w:t xml:space="preserve">КГР </w:t>
            </w:r>
            <w:r w:rsidR="00F54629" w:rsidRPr="00986EB2">
              <w:rPr>
                <w:rFonts w:asciiTheme="majorBidi" w:hAnsiTheme="majorBidi" w:cstheme="majorBidi"/>
                <w:lang w:val="ru-RU"/>
              </w:rPr>
              <w:t xml:space="preserve">приняла к сведению вопросы, поднятые в данном </w:t>
            </w:r>
            <w:r w:rsidR="00986EB2" w:rsidRPr="00986EB2">
              <w:rPr>
                <w:rFonts w:asciiTheme="majorBidi" w:hAnsiTheme="majorBidi" w:cstheme="majorBidi"/>
                <w:lang w:val="ru-RU"/>
              </w:rPr>
              <w:t>документе</w:t>
            </w:r>
            <w:r w:rsidR="00F54629" w:rsidRPr="00986EB2">
              <w:rPr>
                <w:rFonts w:asciiTheme="majorBidi" w:hAnsiTheme="majorBidi" w:cstheme="majorBidi"/>
                <w:lang w:val="ru-RU"/>
              </w:rPr>
              <w:t>, и согласилась с тем, что рабоч</w:t>
            </w:r>
            <w:r w:rsidR="009021B2" w:rsidRPr="00986EB2">
              <w:rPr>
                <w:rFonts w:asciiTheme="majorBidi" w:hAnsiTheme="majorBidi" w:cstheme="majorBidi"/>
                <w:lang w:val="ru-RU"/>
              </w:rPr>
              <w:t>ую</w:t>
            </w:r>
            <w:r w:rsidR="00F54629" w:rsidRPr="00986EB2">
              <w:rPr>
                <w:rFonts w:asciiTheme="majorBidi" w:hAnsiTheme="majorBidi" w:cstheme="majorBidi"/>
                <w:lang w:val="ru-RU"/>
              </w:rPr>
              <w:t xml:space="preserve"> нагрузк</w:t>
            </w:r>
            <w:r w:rsidR="009021B2" w:rsidRPr="00986EB2">
              <w:rPr>
                <w:rFonts w:asciiTheme="majorBidi" w:hAnsiTheme="majorBidi" w:cstheme="majorBidi"/>
                <w:lang w:val="ru-RU"/>
              </w:rPr>
              <w:t>у</w:t>
            </w:r>
            <w:r w:rsidR="00F54629" w:rsidRPr="00986EB2">
              <w:rPr>
                <w:rFonts w:asciiTheme="majorBidi" w:hAnsiTheme="majorBidi" w:cstheme="majorBidi"/>
                <w:lang w:val="ru-RU"/>
              </w:rPr>
              <w:t xml:space="preserve"> </w:t>
            </w:r>
            <w:r w:rsidR="009021B2" w:rsidRPr="00986EB2">
              <w:rPr>
                <w:rFonts w:asciiTheme="majorBidi" w:hAnsiTheme="majorBidi" w:cstheme="majorBidi"/>
                <w:lang w:val="ru-RU"/>
              </w:rPr>
              <w:t>на</w:t>
            </w:r>
            <w:r w:rsidR="00F54629" w:rsidRPr="00986EB2">
              <w:rPr>
                <w:rFonts w:asciiTheme="majorBidi" w:hAnsiTheme="majorBidi" w:cstheme="majorBidi"/>
                <w:lang w:val="ru-RU"/>
              </w:rPr>
              <w:t xml:space="preserve"> собрани</w:t>
            </w:r>
            <w:r w:rsidR="009021B2" w:rsidRPr="00986EB2">
              <w:rPr>
                <w:rFonts w:asciiTheme="majorBidi" w:hAnsiTheme="majorBidi" w:cstheme="majorBidi"/>
                <w:lang w:val="ru-RU"/>
              </w:rPr>
              <w:t>ях</w:t>
            </w:r>
            <w:r w:rsidR="00F54629" w:rsidRPr="00986EB2">
              <w:rPr>
                <w:rFonts w:asciiTheme="majorBidi" w:hAnsiTheme="majorBidi" w:cstheme="majorBidi"/>
                <w:lang w:val="ru-RU"/>
              </w:rPr>
              <w:t xml:space="preserve"> ИК и РГ</w:t>
            </w:r>
            <w:r w:rsidR="009021B2" w:rsidRPr="00986EB2">
              <w:rPr>
                <w:rFonts w:asciiTheme="majorBidi" w:hAnsiTheme="majorBidi" w:cstheme="majorBidi"/>
                <w:lang w:val="ru-RU"/>
              </w:rPr>
              <w:t xml:space="preserve"> следует координировать и равномерно распределять. В частности</w:t>
            </w:r>
            <w:r w:rsidR="00986EB2" w:rsidRPr="00986EB2">
              <w:rPr>
                <w:rFonts w:asciiTheme="majorBidi" w:hAnsiTheme="majorBidi" w:cstheme="majorBidi"/>
                <w:lang w:val="ru-RU"/>
              </w:rPr>
              <w:t>,</w:t>
            </w:r>
            <w:r w:rsidR="009021B2" w:rsidRPr="00986EB2">
              <w:rPr>
                <w:rFonts w:asciiTheme="majorBidi" w:hAnsiTheme="majorBidi" w:cstheme="majorBidi"/>
                <w:lang w:val="ru-RU"/>
              </w:rPr>
              <w:t xml:space="preserve"> было высказано мнение о том, что в принципе не следует планировать проведение собраний в выходные дни и после обычных рабочих часов, если только в этом нет а</w:t>
            </w:r>
            <w:r w:rsidR="0035418E" w:rsidRPr="00986EB2">
              <w:rPr>
                <w:rFonts w:asciiTheme="majorBidi" w:hAnsiTheme="majorBidi" w:cstheme="majorBidi"/>
                <w:lang w:val="ru-RU"/>
              </w:rPr>
              <w:t>б</w:t>
            </w:r>
            <w:r w:rsidR="009021B2" w:rsidRPr="00986EB2">
              <w:rPr>
                <w:rFonts w:asciiTheme="majorBidi" w:hAnsiTheme="majorBidi" w:cstheme="majorBidi"/>
                <w:lang w:val="ru-RU"/>
              </w:rPr>
              <w:t>солютной необходимости</w:t>
            </w:r>
            <w:r w:rsidR="00B95854" w:rsidRPr="00986EB2">
              <w:rPr>
                <w:rFonts w:asciiTheme="majorBidi" w:hAnsiTheme="majorBidi" w:cstheme="majorBidi"/>
                <w:lang w:val="ru-RU"/>
              </w:rPr>
              <w:t>.</w:t>
            </w:r>
          </w:p>
        </w:tc>
      </w:tr>
      <w:tr w:rsidR="00B55E74" w:rsidRPr="00D16564" w:rsidTr="00983F12">
        <w:trPr>
          <w:cantSplit/>
          <w:jc w:val="center"/>
        </w:trPr>
        <w:tc>
          <w:tcPr>
            <w:tcW w:w="1037" w:type="dxa"/>
            <w:tcBorders>
              <w:top w:val="single" w:sz="4" w:space="0" w:color="auto"/>
            </w:tcBorders>
          </w:tcPr>
          <w:p w:rsidR="00B55E74" w:rsidRPr="00986EB2" w:rsidRDefault="00B55E74" w:rsidP="001D14F2">
            <w:pPr>
              <w:pStyle w:val="Tabletext0"/>
              <w:jc w:val="center"/>
              <w:rPr>
                <w:lang w:val="ru-RU"/>
              </w:rPr>
            </w:pPr>
            <w:r w:rsidRPr="00986EB2">
              <w:rPr>
                <w:lang w:val="ru-RU"/>
              </w:rPr>
              <w:t>4.2</w:t>
            </w:r>
          </w:p>
        </w:tc>
        <w:tc>
          <w:tcPr>
            <w:tcW w:w="3539" w:type="dxa"/>
          </w:tcPr>
          <w:p w:rsidR="00B55E74" w:rsidRPr="00986EB2" w:rsidRDefault="00AD56CA" w:rsidP="001D14F2">
            <w:pPr>
              <w:pStyle w:val="Tabletext0"/>
              <w:rPr>
                <w:lang w:val="ru-RU"/>
              </w:rPr>
            </w:pPr>
            <w:r w:rsidRPr="00986EB2">
              <w:rPr>
                <w:lang w:val="ru-RU"/>
              </w:rPr>
              <w:t>Вопросы, рассматриваемые исследовательскими комиссиями</w:t>
            </w:r>
            <w:r w:rsidR="00B55E74" w:rsidRPr="00986EB2">
              <w:rPr>
                <w:lang w:val="ru-RU"/>
              </w:rPr>
              <w:t xml:space="preserve"> – </w:t>
            </w:r>
            <w:r w:rsidR="00986EB2" w:rsidRPr="00986EB2">
              <w:rPr>
                <w:lang w:val="ru-RU"/>
              </w:rPr>
              <w:t xml:space="preserve">Взаимодействие </w:t>
            </w:r>
            <w:r w:rsidR="00E64228" w:rsidRPr="00986EB2">
              <w:rPr>
                <w:lang w:val="ru-RU"/>
              </w:rPr>
              <w:t>и сотрудничество с другими Секторами и организациями</w:t>
            </w:r>
          </w:p>
          <w:p w:rsidR="00B55E74" w:rsidRPr="00986EB2" w:rsidRDefault="00B55E74" w:rsidP="00BB4776">
            <w:pPr>
              <w:pStyle w:val="Tabletext0"/>
              <w:rPr>
                <w:lang w:val="ru-RU"/>
              </w:rPr>
            </w:pPr>
            <w:r w:rsidRPr="00986EB2">
              <w:rPr>
                <w:i/>
                <w:lang w:val="ru-RU"/>
              </w:rPr>
              <w:t>(</w:t>
            </w:r>
            <w:r w:rsidR="00080C87" w:rsidRPr="00986EB2">
              <w:rPr>
                <w:i/>
                <w:lang w:val="ru-RU"/>
              </w:rPr>
              <w:t>Док</w:t>
            </w:r>
            <w:r w:rsidRPr="00986EB2">
              <w:rPr>
                <w:i/>
                <w:lang w:val="ru-RU"/>
              </w:rPr>
              <w:t>. RAG11-1/1(Rev.1) (</w:t>
            </w:r>
            <w:r w:rsidR="00661172" w:rsidRPr="00986EB2">
              <w:rPr>
                <w:i/>
                <w:lang w:val="ru-RU"/>
              </w:rPr>
              <w:t>п. </w:t>
            </w:r>
            <w:r w:rsidRPr="00986EB2">
              <w:rPr>
                <w:i/>
                <w:lang w:val="ru-RU"/>
              </w:rPr>
              <w:t>4.4), 22)</w:t>
            </w:r>
          </w:p>
        </w:tc>
        <w:tc>
          <w:tcPr>
            <w:tcW w:w="9502" w:type="dxa"/>
          </w:tcPr>
          <w:p w:rsidR="00B55E74" w:rsidRPr="00986EB2" w:rsidRDefault="00497084" w:rsidP="00F20CB2">
            <w:pPr>
              <w:pStyle w:val="Tabletext0"/>
              <w:rPr>
                <w:rFonts w:eastAsiaTheme="minorEastAsia"/>
                <w:lang w:val="ru-RU"/>
              </w:rPr>
            </w:pPr>
            <w:r w:rsidRPr="00986EB2">
              <w:rPr>
                <w:rStyle w:val="StyleComplex9pt"/>
                <w:rFonts w:asciiTheme="majorBidi" w:hAnsiTheme="majorBidi" w:cstheme="majorBidi"/>
                <w:szCs w:val="20"/>
                <w:lang w:val="ru-RU"/>
              </w:rPr>
              <w:t xml:space="preserve">КГР </w:t>
            </w:r>
            <w:r w:rsidR="00BA6046" w:rsidRPr="00986EB2">
              <w:rPr>
                <w:rStyle w:val="StyleComplex9pt"/>
                <w:rFonts w:asciiTheme="majorBidi" w:hAnsiTheme="majorBidi" w:cstheme="majorBidi"/>
                <w:szCs w:val="20"/>
                <w:lang w:val="ru-RU"/>
              </w:rPr>
              <w:t xml:space="preserve">приняла к сведению отчеты о деятельности в рамках взаимодействия в различных областях, представляющих общий интерес, включая управление использованием спектра </w:t>
            </w:r>
            <w:r w:rsidR="00B55E74" w:rsidRPr="00986EB2">
              <w:rPr>
                <w:rStyle w:val="StyleComplex9pt"/>
                <w:rFonts w:asciiTheme="majorBidi" w:hAnsiTheme="majorBidi" w:cstheme="majorBidi"/>
                <w:szCs w:val="20"/>
                <w:lang w:val="ru-RU"/>
              </w:rPr>
              <w:t>(</w:t>
            </w:r>
            <w:r w:rsidR="00BA6046" w:rsidRPr="00986EB2">
              <w:rPr>
                <w:rStyle w:val="StyleComplex9pt"/>
                <w:rFonts w:asciiTheme="majorBidi" w:hAnsiTheme="majorBidi" w:cstheme="majorBidi"/>
                <w:szCs w:val="20"/>
                <w:lang w:val="ru-RU"/>
              </w:rPr>
              <w:t>например</w:t>
            </w:r>
            <w:r w:rsidR="00B55E74" w:rsidRPr="00986EB2">
              <w:rPr>
                <w:rStyle w:val="StyleComplex9pt"/>
                <w:rFonts w:asciiTheme="majorBidi" w:hAnsiTheme="majorBidi" w:cstheme="majorBidi"/>
                <w:szCs w:val="20"/>
                <w:lang w:val="ru-RU"/>
              </w:rPr>
              <w:t xml:space="preserve">, </w:t>
            </w:r>
            <w:r w:rsidR="00BA6046" w:rsidRPr="00986EB2">
              <w:rPr>
                <w:rStyle w:val="StyleComplex9pt"/>
                <w:rFonts w:asciiTheme="majorBidi" w:hAnsiTheme="majorBidi" w:cstheme="majorBidi"/>
                <w:szCs w:val="20"/>
                <w:lang w:val="ru-RU"/>
              </w:rPr>
              <w:t>выполнение Резолюции </w:t>
            </w:r>
            <w:r w:rsidR="0035418E" w:rsidRPr="00986EB2">
              <w:rPr>
                <w:rStyle w:val="StyleComplex9pt"/>
                <w:rFonts w:asciiTheme="majorBidi" w:hAnsiTheme="majorBidi" w:cstheme="majorBidi"/>
                <w:szCs w:val="20"/>
                <w:lang w:val="ru-RU"/>
              </w:rPr>
              <w:t>11</w:t>
            </w:r>
            <w:r w:rsidR="00B55E74" w:rsidRPr="00986EB2">
              <w:rPr>
                <w:rStyle w:val="StyleComplex9pt"/>
                <w:rFonts w:asciiTheme="majorBidi" w:hAnsiTheme="majorBidi" w:cstheme="majorBidi"/>
                <w:szCs w:val="20"/>
                <w:lang w:val="ru-RU"/>
              </w:rPr>
              <w:t xml:space="preserve"> </w:t>
            </w:r>
            <w:r w:rsidR="0035418E" w:rsidRPr="00986EB2">
              <w:rPr>
                <w:rStyle w:val="StyleComplex9pt"/>
                <w:rFonts w:asciiTheme="majorBidi" w:hAnsiTheme="majorBidi" w:cstheme="majorBidi"/>
                <w:szCs w:val="20"/>
                <w:lang w:val="ru-RU"/>
              </w:rPr>
              <w:t>МСЭ</w:t>
            </w:r>
            <w:r w:rsidR="00B55E74" w:rsidRPr="00986EB2">
              <w:rPr>
                <w:rStyle w:val="StyleComplex9pt"/>
                <w:rFonts w:asciiTheme="majorBidi" w:hAnsiTheme="majorBidi" w:cstheme="majorBidi"/>
                <w:szCs w:val="20"/>
                <w:lang w:val="ru-RU"/>
              </w:rPr>
              <w:t xml:space="preserve">-R), </w:t>
            </w:r>
            <w:r w:rsidR="0035418E" w:rsidRPr="00986EB2">
              <w:rPr>
                <w:rStyle w:val="StyleComplex9pt"/>
                <w:rFonts w:asciiTheme="majorBidi" w:hAnsiTheme="majorBidi" w:cstheme="majorBidi"/>
                <w:szCs w:val="20"/>
                <w:lang w:val="ru-RU"/>
              </w:rPr>
              <w:t>интеллектуальные транспортные системы и системы электросвязи с использованием линий электропередачи</w:t>
            </w:r>
            <w:r w:rsidR="00B55E74" w:rsidRPr="00986EB2">
              <w:rPr>
                <w:rStyle w:val="StyleComplex9pt"/>
                <w:rFonts w:asciiTheme="majorBidi" w:hAnsiTheme="majorBidi" w:cstheme="majorBidi"/>
                <w:szCs w:val="20"/>
                <w:lang w:val="ru-RU"/>
              </w:rPr>
              <w:t xml:space="preserve"> (PLT). </w:t>
            </w:r>
            <w:r w:rsidR="0035418E" w:rsidRPr="00986EB2">
              <w:rPr>
                <w:rStyle w:val="StyleComplex9pt"/>
                <w:rFonts w:asciiTheme="majorBidi" w:hAnsiTheme="majorBidi" w:cstheme="majorBidi"/>
                <w:szCs w:val="20"/>
                <w:lang w:val="ru-RU"/>
              </w:rPr>
              <w:t>Что касается</w:t>
            </w:r>
            <w:r w:rsidR="00B55E74" w:rsidRPr="00986EB2">
              <w:rPr>
                <w:rStyle w:val="StyleComplex9pt"/>
                <w:rFonts w:asciiTheme="majorBidi" w:hAnsiTheme="majorBidi" w:cstheme="majorBidi"/>
                <w:szCs w:val="20"/>
                <w:lang w:val="ru-RU"/>
              </w:rPr>
              <w:t xml:space="preserve"> PLT, </w:t>
            </w:r>
            <w:r w:rsidR="0035418E" w:rsidRPr="00986EB2">
              <w:rPr>
                <w:rStyle w:val="StyleComplex9pt"/>
                <w:rFonts w:asciiTheme="majorBidi" w:hAnsiTheme="majorBidi" w:cstheme="majorBidi"/>
                <w:szCs w:val="20"/>
                <w:lang w:val="ru-RU"/>
              </w:rPr>
              <w:t>руководителю</w:t>
            </w:r>
            <w:r w:rsidR="00B55E74" w:rsidRPr="00986EB2">
              <w:rPr>
                <w:rStyle w:val="StyleComplex9pt"/>
                <w:rFonts w:asciiTheme="majorBidi" w:hAnsiTheme="majorBidi" w:cstheme="majorBidi"/>
                <w:szCs w:val="20"/>
                <w:lang w:val="ru-RU"/>
              </w:rPr>
              <w:t xml:space="preserve"> </w:t>
            </w:r>
            <w:hyperlink r:id="rId16" w:history="1">
              <w:r w:rsidR="0035418E" w:rsidRPr="00986EB2">
                <w:rPr>
                  <w:rStyle w:val="Hyperlink"/>
                  <w:rFonts w:asciiTheme="majorBidi" w:hAnsiTheme="majorBidi" w:cstheme="majorBidi"/>
                  <w:lang w:val="ru-RU"/>
                </w:rPr>
                <w:t xml:space="preserve">Форума МСЭ по вопросам </w:t>
              </w:r>
              <w:r w:rsidR="00B55E74" w:rsidRPr="00986EB2">
                <w:rPr>
                  <w:rStyle w:val="Hyperlink"/>
                  <w:rFonts w:asciiTheme="majorBidi" w:hAnsiTheme="majorBidi" w:cstheme="majorBidi"/>
                  <w:lang w:val="ru-RU"/>
                </w:rPr>
                <w:t>PLT</w:t>
              </w:r>
            </w:hyperlink>
            <w:r w:rsidR="00B55E74" w:rsidRPr="00986EB2">
              <w:rPr>
                <w:rStyle w:val="msoins0"/>
                <w:rFonts w:asciiTheme="majorBidi" w:hAnsiTheme="majorBidi" w:cstheme="majorBidi"/>
                <w:lang w:val="ru-RU"/>
              </w:rPr>
              <w:t xml:space="preserve">, </w:t>
            </w:r>
            <w:r w:rsidR="0035418E" w:rsidRPr="00986EB2">
              <w:rPr>
                <w:rStyle w:val="msoins0"/>
                <w:rFonts w:asciiTheme="majorBidi" w:hAnsiTheme="majorBidi" w:cstheme="majorBidi"/>
                <w:lang w:val="ru-RU"/>
              </w:rPr>
              <w:t>состоявшегося</w:t>
            </w:r>
            <w:r w:rsidR="00F20CB2" w:rsidRPr="00986EB2">
              <w:rPr>
                <w:rStyle w:val="msoins0"/>
                <w:rFonts w:asciiTheme="majorBidi" w:hAnsiTheme="majorBidi" w:cstheme="majorBidi"/>
                <w:lang w:val="ru-RU"/>
              </w:rPr>
              <w:t xml:space="preserve"> </w:t>
            </w:r>
            <w:r w:rsidR="00B55E74" w:rsidRPr="00986EB2">
              <w:rPr>
                <w:rStyle w:val="StyleComplex9pt"/>
                <w:rFonts w:asciiTheme="majorBidi" w:hAnsiTheme="majorBidi" w:cstheme="majorBidi"/>
                <w:szCs w:val="20"/>
                <w:lang w:val="ru-RU"/>
              </w:rPr>
              <w:t>27</w:t>
            </w:r>
            <w:r w:rsidR="00F20CB2" w:rsidRPr="00986EB2">
              <w:rPr>
                <w:rStyle w:val="StyleComplex9pt"/>
                <w:rFonts w:asciiTheme="majorBidi" w:hAnsiTheme="majorBidi" w:cstheme="majorBidi"/>
                <w:szCs w:val="20"/>
                <w:lang w:val="ru-RU"/>
              </w:rPr>
              <w:t xml:space="preserve"> мая </w:t>
            </w:r>
            <w:r w:rsidR="0035418E" w:rsidRPr="00986EB2">
              <w:rPr>
                <w:rStyle w:val="StyleComplex9pt"/>
                <w:rFonts w:asciiTheme="majorBidi" w:hAnsiTheme="majorBidi" w:cstheme="majorBidi"/>
                <w:szCs w:val="20"/>
                <w:lang w:val="ru-RU"/>
              </w:rPr>
              <w:t>20</w:t>
            </w:r>
            <w:r w:rsidR="00B55E74" w:rsidRPr="00986EB2">
              <w:rPr>
                <w:rStyle w:val="StyleComplex9pt"/>
                <w:rFonts w:asciiTheme="majorBidi" w:hAnsiTheme="majorBidi" w:cstheme="majorBidi"/>
                <w:szCs w:val="20"/>
                <w:lang w:val="ru-RU"/>
              </w:rPr>
              <w:t>11</w:t>
            </w:r>
            <w:r w:rsidR="0035418E" w:rsidRPr="00986EB2">
              <w:rPr>
                <w:rStyle w:val="StyleComplex9pt"/>
                <w:rFonts w:asciiTheme="majorBidi" w:hAnsiTheme="majorBidi" w:cstheme="majorBidi"/>
                <w:szCs w:val="20"/>
                <w:lang w:val="ru-RU"/>
              </w:rPr>
              <w:t> г</w:t>
            </w:r>
            <w:r w:rsidR="00F20CB2" w:rsidRPr="00986EB2">
              <w:rPr>
                <w:rStyle w:val="StyleComplex9pt"/>
                <w:rFonts w:asciiTheme="majorBidi" w:hAnsiTheme="majorBidi" w:cstheme="majorBidi"/>
                <w:szCs w:val="20"/>
                <w:lang w:val="ru-RU"/>
              </w:rPr>
              <w:t>ода</w:t>
            </w:r>
            <w:r w:rsidR="00B55E74" w:rsidRPr="00986EB2">
              <w:rPr>
                <w:rStyle w:val="StyleComplex9pt"/>
                <w:rFonts w:asciiTheme="majorBidi" w:hAnsiTheme="majorBidi" w:cstheme="majorBidi"/>
                <w:szCs w:val="20"/>
                <w:lang w:val="ru-RU"/>
              </w:rPr>
              <w:t xml:space="preserve">, </w:t>
            </w:r>
            <w:r w:rsidR="0035418E" w:rsidRPr="00986EB2">
              <w:rPr>
                <w:rStyle w:val="StyleComplex9pt"/>
                <w:rFonts w:asciiTheme="majorBidi" w:hAnsiTheme="majorBidi" w:cstheme="majorBidi"/>
                <w:szCs w:val="20"/>
                <w:lang w:val="ru-RU"/>
              </w:rPr>
              <w:t>было предложено подготовить и представить сводные заметки по итогам собрания в дополнение к выпущенному</w:t>
            </w:r>
            <w:r w:rsidR="00B55E74" w:rsidRPr="00986EB2">
              <w:rPr>
                <w:rStyle w:val="StyleComplex9pt"/>
                <w:rFonts w:asciiTheme="majorBidi" w:hAnsiTheme="majorBidi" w:cstheme="majorBidi"/>
                <w:szCs w:val="20"/>
                <w:lang w:val="ru-RU"/>
              </w:rPr>
              <w:t xml:space="preserve"> </w:t>
            </w:r>
            <w:hyperlink r:id="rId17" w:history="1">
              <w:r w:rsidR="0035418E" w:rsidRPr="00986EB2">
                <w:rPr>
                  <w:rStyle w:val="Hyperlink"/>
                  <w:rFonts w:asciiTheme="majorBidi" w:hAnsiTheme="majorBidi" w:cstheme="majorBidi"/>
                  <w:lang w:val="ru-RU"/>
                </w:rPr>
                <w:t>пресс-релизу</w:t>
              </w:r>
            </w:hyperlink>
            <w:r w:rsidR="00B55E74" w:rsidRPr="00986EB2">
              <w:rPr>
                <w:rStyle w:val="StyleComplex9pt"/>
                <w:rFonts w:asciiTheme="majorBidi" w:hAnsiTheme="majorBidi" w:cstheme="majorBidi"/>
                <w:szCs w:val="20"/>
                <w:lang w:val="ru-RU"/>
              </w:rPr>
              <w:t>.</w:t>
            </w:r>
          </w:p>
        </w:tc>
      </w:tr>
      <w:tr w:rsidR="00B55E74" w:rsidRPr="00D16564" w:rsidTr="00B55E74">
        <w:trPr>
          <w:cantSplit/>
          <w:jc w:val="center"/>
        </w:trPr>
        <w:tc>
          <w:tcPr>
            <w:tcW w:w="1037" w:type="dxa"/>
          </w:tcPr>
          <w:p w:rsidR="00B55E74" w:rsidRPr="00986EB2" w:rsidRDefault="00B55E74" w:rsidP="001D14F2">
            <w:pPr>
              <w:pStyle w:val="Tabletext0"/>
              <w:jc w:val="center"/>
              <w:rPr>
                <w:lang w:val="ru-RU"/>
              </w:rPr>
            </w:pPr>
            <w:r w:rsidRPr="00986EB2">
              <w:rPr>
                <w:lang w:val="ru-RU"/>
              </w:rPr>
              <w:t>4.3</w:t>
            </w:r>
          </w:p>
        </w:tc>
        <w:tc>
          <w:tcPr>
            <w:tcW w:w="3539" w:type="dxa"/>
          </w:tcPr>
          <w:p w:rsidR="00B55E74" w:rsidRPr="00986EB2" w:rsidRDefault="00AD56CA" w:rsidP="001D14F2">
            <w:pPr>
              <w:pStyle w:val="Tabletext0"/>
              <w:rPr>
                <w:lang w:val="ru-RU"/>
              </w:rPr>
            </w:pPr>
            <w:r w:rsidRPr="00986EB2">
              <w:rPr>
                <w:lang w:val="ru-RU"/>
              </w:rPr>
              <w:t xml:space="preserve">Вопросы, рассматриваемые исследовательскими комиссиями </w:t>
            </w:r>
            <w:r w:rsidR="00B55E74" w:rsidRPr="00986EB2">
              <w:rPr>
                <w:lang w:val="ru-RU"/>
              </w:rPr>
              <w:t xml:space="preserve">– </w:t>
            </w:r>
            <w:r w:rsidR="00986EB2" w:rsidRPr="00986EB2">
              <w:rPr>
                <w:lang w:val="ru-RU"/>
              </w:rPr>
              <w:t xml:space="preserve">Электронные </w:t>
            </w:r>
            <w:r w:rsidR="00E64228" w:rsidRPr="00986EB2">
              <w:rPr>
                <w:lang w:val="ru-RU"/>
              </w:rPr>
              <w:t>методы работы</w:t>
            </w:r>
            <w:r w:rsidR="00B55E74" w:rsidRPr="00986EB2">
              <w:rPr>
                <w:lang w:val="ru-RU"/>
              </w:rPr>
              <w:t xml:space="preserve"> (</w:t>
            </w:r>
            <w:r w:rsidR="00E64228" w:rsidRPr="00986EB2">
              <w:rPr>
                <w:lang w:val="ru-RU"/>
              </w:rPr>
              <w:t>ЭОД</w:t>
            </w:r>
            <w:r w:rsidR="00B55E74" w:rsidRPr="00986EB2">
              <w:rPr>
                <w:lang w:val="ru-RU"/>
              </w:rPr>
              <w:t>)</w:t>
            </w:r>
          </w:p>
          <w:p w:rsidR="00B55E74" w:rsidRPr="00986EB2" w:rsidRDefault="00B55E74" w:rsidP="001D14F2">
            <w:pPr>
              <w:pStyle w:val="Tabletext0"/>
              <w:rPr>
                <w:lang w:val="ru-RU"/>
              </w:rPr>
            </w:pPr>
            <w:r w:rsidRPr="00986EB2">
              <w:rPr>
                <w:i/>
                <w:lang w:val="ru-RU"/>
              </w:rPr>
              <w:t>(</w:t>
            </w:r>
            <w:r w:rsidR="00080C87" w:rsidRPr="00986EB2">
              <w:rPr>
                <w:i/>
                <w:lang w:val="ru-RU"/>
              </w:rPr>
              <w:t>Док</w:t>
            </w:r>
            <w:r w:rsidRPr="00986EB2">
              <w:rPr>
                <w:i/>
                <w:lang w:val="ru-RU"/>
              </w:rPr>
              <w:t>. RAG11-1/5, 15 (</w:t>
            </w:r>
            <w:r w:rsidR="00080C87" w:rsidRPr="00986EB2">
              <w:rPr>
                <w:i/>
                <w:lang w:val="ru-RU"/>
              </w:rPr>
              <w:t>п.</w:t>
            </w:r>
            <w:r w:rsidR="00E64228" w:rsidRPr="00986EB2">
              <w:rPr>
                <w:i/>
                <w:lang w:val="ru-RU"/>
              </w:rPr>
              <w:t> </w:t>
            </w:r>
            <w:r w:rsidRPr="00986EB2">
              <w:rPr>
                <w:i/>
                <w:lang w:val="ru-RU"/>
              </w:rPr>
              <w:t>10), 18)</w:t>
            </w:r>
          </w:p>
        </w:tc>
        <w:tc>
          <w:tcPr>
            <w:tcW w:w="9502" w:type="dxa"/>
          </w:tcPr>
          <w:p w:rsidR="00B55E74" w:rsidRPr="00986EB2" w:rsidRDefault="00497084" w:rsidP="001D14F2">
            <w:pPr>
              <w:pStyle w:val="Tabletext0"/>
              <w:rPr>
                <w:lang w:val="ru-RU"/>
              </w:rPr>
            </w:pPr>
            <w:r w:rsidRPr="00986EB2">
              <w:rPr>
                <w:lang w:val="ru-RU"/>
              </w:rPr>
              <w:t xml:space="preserve">КГР </w:t>
            </w:r>
            <w:r w:rsidR="00523B9D" w:rsidRPr="00986EB2">
              <w:rPr>
                <w:lang w:val="ru-RU"/>
              </w:rPr>
              <w:t xml:space="preserve">обсудила отчет Координатора ГП-ЭОД и отметила, что ИК, составляя </w:t>
            </w:r>
            <w:r w:rsidR="00F33857" w:rsidRPr="00986EB2">
              <w:rPr>
                <w:lang w:val="ru-RU"/>
              </w:rPr>
              <w:t xml:space="preserve">содержащие гиперссылки </w:t>
            </w:r>
            <w:r w:rsidR="00523B9D" w:rsidRPr="00986EB2">
              <w:rPr>
                <w:lang w:val="ru-RU"/>
              </w:rPr>
              <w:t xml:space="preserve">Рекомендации, должны находить решения, обеспечивающие доступность информации, на которую сделана ссылка, если эта </w:t>
            </w:r>
            <w:r w:rsidR="006B0254" w:rsidRPr="00986EB2">
              <w:rPr>
                <w:lang w:val="ru-RU"/>
              </w:rPr>
              <w:t>Р</w:t>
            </w:r>
            <w:r w:rsidR="00523B9D" w:rsidRPr="00986EB2">
              <w:rPr>
                <w:lang w:val="ru-RU"/>
              </w:rPr>
              <w:t>екомендация должна быть включена посредством ссылки в РР</w:t>
            </w:r>
            <w:r w:rsidR="00B55E74" w:rsidRPr="00986EB2">
              <w:rPr>
                <w:lang w:val="ru-RU"/>
              </w:rPr>
              <w:t>.</w:t>
            </w:r>
          </w:p>
          <w:p w:rsidR="00B55E74" w:rsidRPr="00986EB2" w:rsidRDefault="00497084" w:rsidP="001D14F2">
            <w:pPr>
              <w:pStyle w:val="Tabletext0"/>
              <w:rPr>
                <w:lang w:val="ru-RU"/>
              </w:rPr>
            </w:pPr>
            <w:r w:rsidRPr="00986EB2">
              <w:rPr>
                <w:lang w:val="ru-RU"/>
              </w:rPr>
              <w:t xml:space="preserve">КГР </w:t>
            </w:r>
            <w:r w:rsidR="00F33857" w:rsidRPr="00986EB2">
              <w:rPr>
                <w:lang w:val="ru-RU"/>
              </w:rPr>
              <w:t xml:space="preserve">выразила удовлетворение в связи с усилиями </w:t>
            </w:r>
            <w:r w:rsidR="00986EB2" w:rsidRPr="00986EB2">
              <w:rPr>
                <w:lang w:val="ru-RU"/>
              </w:rPr>
              <w:t xml:space="preserve">секретариата </w:t>
            </w:r>
            <w:r w:rsidR="00F33857" w:rsidRPr="00986EB2">
              <w:rPr>
                <w:lang w:val="ru-RU"/>
              </w:rPr>
              <w:t>по организации работы собраний МСЭ-R на безбумажной основе</w:t>
            </w:r>
            <w:r w:rsidR="00B55E74" w:rsidRPr="00986EB2">
              <w:rPr>
                <w:lang w:val="ru-RU"/>
              </w:rPr>
              <w:t xml:space="preserve">. </w:t>
            </w:r>
            <w:r w:rsidRPr="00986EB2">
              <w:rPr>
                <w:lang w:val="ru-RU"/>
              </w:rPr>
              <w:t xml:space="preserve">КГР </w:t>
            </w:r>
            <w:r w:rsidR="00F33857" w:rsidRPr="00986EB2">
              <w:rPr>
                <w:lang w:val="ru-RU"/>
              </w:rPr>
              <w:t>приняла к сведению предложения, внесенные на этом собрании, и рекомендовала Директору продолжить исследование методов и инструментов, которые позволят расширить возможности электронных собраний, в соответствии с призывом, содержащимся в Резолюции </w:t>
            </w:r>
            <w:r w:rsidR="00B55E74" w:rsidRPr="00986EB2">
              <w:rPr>
                <w:lang w:val="ru-RU"/>
              </w:rPr>
              <w:t>167 (</w:t>
            </w:r>
            <w:r w:rsidR="00F33857" w:rsidRPr="00986EB2">
              <w:rPr>
                <w:lang w:val="ru-RU"/>
              </w:rPr>
              <w:t>Гвадалахара</w:t>
            </w:r>
            <w:r w:rsidR="00B55E74" w:rsidRPr="00986EB2">
              <w:rPr>
                <w:lang w:val="ru-RU"/>
              </w:rPr>
              <w:t>, 2010</w:t>
            </w:r>
            <w:r w:rsidR="00F33857" w:rsidRPr="00986EB2">
              <w:rPr>
                <w:lang w:val="ru-RU"/>
              </w:rPr>
              <w:t> г.</w:t>
            </w:r>
            <w:r w:rsidR="00B55E74" w:rsidRPr="00986EB2">
              <w:rPr>
                <w:lang w:val="ru-RU"/>
              </w:rPr>
              <w:t>).</w:t>
            </w:r>
          </w:p>
        </w:tc>
      </w:tr>
      <w:tr w:rsidR="00B55E74" w:rsidRPr="00D16564" w:rsidTr="0058574F">
        <w:trPr>
          <w:jc w:val="center"/>
        </w:trPr>
        <w:tc>
          <w:tcPr>
            <w:tcW w:w="1037" w:type="dxa"/>
          </w:tcPr>
          <w:p w:rsidR="00B55E74" w:rsidRPr="00986EB2" w:rsidRDefault="00B55E74" w:rsidP="001D14F2">
            <w:pPr>
              <w:pStyle w:val="Tabletext0"/>
              <w:jc w:val="center"/>
              <w:rPr>
                <w:lang w:val="ru-RU"/>
              </w:rPr>
            </w:pPr>
            <w:r w:rsidRPr="00986EB2">
              <w:rPr>
                <w:lang w:val="ru-RU"/>
              </w:rPr>
              <w:t>5</w:t>
            </w:r>
          </w:p>
        </w:tc>
        <w:tc>
          <w:tcPr>
            <w:tcW w:w="3539" w:type="dxa"/>
          </w:tcPr>
          <w:p w:rsidR="00B55E74" w:rsidRPr="00986EB2" w:rsidRDefault="00AD56CA" w:rsidP="001D14F2">
            <w:pPr>
              <w:pStyle w:val="Tabletext0"/>
              <w:rPr>
                <w:rFonts w:eastAsiaTheme="minorEastAsia"/>
                <w:lang w:val="ru-RU"/>
              </w:rPr>
            </w:pPr>
            <w:r w:rsidRPr="00986EB2">
              <w:rPr>
                <w:lang w:val="ru-RU"/>
              </w:rPr>
              <w:t>Информационные системы БР</w:t>
            </w:r>
          </w:p>
          <w:p w:rsidR="00B55E74" w:rsidRPr="00986EB2" w:rsidRDefault="00B55E74" w:rsidP="00BB4776">
            <w:pPr>
              <w:pStyle w:val="Tabletext0"/>
              <w:rPr>
                <w:lang w:val="ru-RU"/>
              </w:rPr>
            </w:pPr>
            <w:r w:rsidRPr="00986EB2">
              <w:rPr>
                <w:i/>
                <w:iCs/>
                <w:lang w:val="ru-RU"/>
              </w:rPr>
              <w:t>(</w:t>
            </w:r>
            <w:r w:rsidR="00080C87" w:rsidRPr="00986EB2">
              <w:rPr>
                <w:i/>
                <w:iCs/>
                <w:lang w:val="ru-RU"/>
              </w:rPr>
              <w:t>Док</w:t>
            </w:r>
            <w:r w:rsidRPr="00986EB2">
              <w:rPr>
                <w:i/>
                <w:iCs/>
                <w:lang w:val="ru-RU"/>
              </w:rPr>
              <w:t>. RAG11-1/14(Rev.1))</w:t>
            </w:r>
          </w:p>
        </w:tc>
        <w:tc>
          <w:tcPr>
            <w:tcW w:w="9502" w:type="dxa"/>
          </w:tcPr>
          <w:p w:rsidR="00B55E74" w:rsidRPr="00986EB2" w:rsidRDefault="00497084" w:rsidP="001D14F2">
            <w:pPr>
              <w:pStyle w:val="Tabletext0"/>
              <w:rPr>
                <w:rFonts w:eastAsiaTheme="minorEastAsia"/>
                <w:lang w:val="ru-RU"/>
              </w:rPr>
            </w:pPr>
            <w:r w:rsidRPr="00986EB2">
              <w:rPr>
                <w:lang w:val="ru-RU"/>
              </w:rPr>
              <w:t xml:space="preserve">КГР </w:t>
            </w:r>
            <w:r w:rsidR="007D0598" w:rsidRPr="00986EB2">
              <w:rPr>
                <w:lang w:val="ru-RU"/>
              </w:rPr>
              <w:t xml:space="preserve">согласилась </w:t>
            </w:r>
            <w:r w:rsidR="006D18A8" w:rsidRPr="00986EB2">
              <w:rPr>
                <w:lang w:val="ru-RU"/>
              </w:rPr>
              <w:t>учредить</w:t>
            </w:r>
            <w:r w:rsidR="007D0598" w:rsidRPr="00986EB2">
              <w:rPr>
                <w:lang w:val="ru-RU"/>
              </w:rPr>
              <w:t xml:space="preserve"> группу, работающую по переписке, для пересмотра и уточнения требований к объединенной и комплексной информационной системе БР</w:t>
            </w:r>
            <w:r w:rsidR="001D2872" w:rsidRPr="00986EB2">
              <w:rPr>
                <w:lang w:val="ru-RU"/>
              </w:rPr>
              <w:t xml:space="preserve"> для обработки заявок на космические и наземные сети</w:t>
            </w:r>
            <w:r w:rsidR="00B55E74" w:rsidRPr="00986EB2">
              <w:rPr>
                <w:lang w:val="ru-RU"/>
              </w:rPr>
              <w:t xml:space="preserve">, </w:t>
            </w:r>
            <w:r w:rsidR="0068291A" w:rsidRPr="00986EB2">
              <w:rPr>
                <w:lang w:val="ru-RU"/>
              </w:rPr>
              <w:t xml:space="preserve">по большей части используемой совместно с </w:t>
            </w:r>
            <w:r w:rsidR="00986EB2" w:rsidRPr="00986EB2">
              <w:rPr>
                <w:lang w:val="ru-RU"/>
              </w:rPr>
              <w:t>Членами</w:t>
            </w:r>
            <w:r w:rsidR="0068291A" w:rsidRPr="00986EB2">
              <w:rPr>
                <w:lang w:val="ru-RU"/>
              </w:rPr>
              <w:t xml:space="preserve">, и </w:t>
            </w:r>
            <w:r w:rsidR="006D18A8" w:rsidRPr="00986EB2">
              <w:rPr>
                <w:lang w:val="ru-RU"/>
              </w:rPr>
              <w:t xml:space="preserve">для </w:t>
            </w:r>
            <w:r w:rsidR="0068291A" w:rsidRPr="00986EB2">
              <w:rPr>
                <w:lang w:val="ru-RU"/>
              </w:rPr>
              <w:t xml:space="preserve">разработки дорожной карты </w:t>
            </w:r>
            <w:r w:rsidR="008F2184" w:rsidRPr="00986EB2">
              <w:rPr>
                <w:lang w:val="ru-RU"/>
              </w:rPr>
              <w:t>внедрения</w:t>
            </w:r>
            <w:r w:rsidR="0068291A" w:rsidRPr="00986EB2">
              <w:rPr>
                <w:lang w:val="ru-RU"/>
              </w:rPr>
              <w:t xml:space="preserve"> этой системы, сопровождаемой планом работы и оценкой </w:t>
            </w:r>
            <w:r w:rsidR="00A04B1A" w:rsidRPr="00986EB2">
              <w:rPr>
                <w:lang w:val="ru-RU"/>
              </w:rPr>
              <w:t xml:space="preserve">требуемых </w:t>
            </w:r>
            <w:r w:rsidR="0068291A" w:rsidRPr="00986EB2">
              <w:rPr>
                <w:lang w:val="ru-RU"/>
              </w:rPr>
              <w:t>затрат</w:t>
            </w:r>
            <w:r w:rsidR="00A04B1A" w:rsidRPr="00986EB2">
              <w:rPr>
                <w:lang w:val="ru-RU"/>
              </w:rPr>
              <w:t>. Вопрос о том, выбрать ли полное или частичное выполнение этого проекта внешними исполнителями, а также его преимущества и недостатки необходимо тщательно и всесторонне описать и оформить документально</w:t>
            </w:r>
            <w:r w:rsidR="00B55E74" w:rsidRPr="00986EB2">
              <w:rPr>
                <w:lang w:val="ru-RU"/>
              </w:rPr>
              <w:t xml:space="preserve">. </w:t>
            </w:r>
            <w:r w:rsidR="004759F5" w:rsidRPr="00986EB2">
              <w:rPr>
                <w:lang w:val="ru-RU"/>
              </w:rPr>
              <w:t>Отчет по этому вопросу следует своевременно представить Совету. Мандат группы содержится в Приложении </w:t>
            </w:r>
            <w:r w:rsidR="00173C09" w:rsidRPr="00986EB2">
              <w:rPr>
                <w:lang w:val="ru-RU"/>
              </w:rPr>
              <w:t>1.</w:t>
            </w:r>
          </w:p>
          <w:p w:rsidR="00B55E74" w:rsidRPr="00986EB2" w:rsidRDefault="009B484B" w:rsidP="00F14F31">
            <w:pPr>
              <w:pStyle w:val="Tabletext0"/>
              <w:rPr>
                <w:lang w:val="ru-RU"/>
              </w:rPr>
            </w:pPr>
            <w:r w:rsidRPr="00986EB2">
              <w:rPr>
                <w:lang w:val="ru-RU"/>
              </w:rPr>
              <w:t xml:space="preserve">КГР, создавая группу по переписке, призывает, чтобы на Бюро при разработке и эксплуатации своих информационных систем управления использованием спектра были возложены </w:t>
            </w:r>
            <w:r w:rsidR="0091570E" w:rsidRPr="00986EB2">
              <w:rPr>
                <w:lang w:val="ru-RU"/>
              </w:rPr>
              <w:t xml:space="preserve">следующие обязанности и функции: выполнять соответствующие </w:t>
            </w:r>
            <w:r w:rsidR="006B0254" w:rsidRPr="00986EB2">
              <w:rPr>
                <w:lang w:val="ru-RU"/>
              </w:rPr>
              <w:t xml:space="preserve">относящиеся к Регламенту радиосвязи и региональным соглашениям </w:t>
            </w:r>
            <w:r w:rsidR="00986EB2" w:rsidRPr="00986EB2">
              <w:rPr>
                <w:lang w:val="ru-RU"/>
              </w:rPr>
              <w:t xml:space="preserve">Решения </w:t>
            </w:r>
            <w:r w:rsidR="0091570E" w:rsidRPr="00986EB2">
              <w:rPr>
                <w:lang w:val="ru-RU"/>
              </w:rPr>
              <w:t xml:space="preserve">и </w:t>
            </w:r>
            <w:r w:rsidR="00986EB2" w:rsidRPr="00986EB2">
              <w:rPr>
                <w:lang w:val="ru-RU"/>
              </w:rPr>
              <w:t xml:space="preserve">Резолюции </w:t>
            </w:r>
            <w:r w:rsidR="0091570E" w:rsidRPr="00986EB2">
              <w:rPr>
                <w:lang w:val="ru-RU"/>
              </w:rPr>
              <w:t>полномочных конференций, Совета, всемирных и региональных конференций радиосвязи</w:t>
            </w:r>
            <w:r w:rsidR="00B55E74" w:rsidRPr="00986EB2">
              <w:rPr>
                <w:lang w:val="ru-RU"/>
              </w:rPr>
              <w:t xml:space="preserve">; </w:t>
            </w:r>
            <w:r w:rsidR="004967D2" w:rsidRPr="00986EB2">
              <w:rPr>
                <w:lang w:val="ru-RU"/>
              </w:rPr>
              <w:t xml:space="preserve">осуществлять бесперебойное обслуживание </w:t>
            </w:r>
            <w:r w:rsidR="00F14F31" w:rsidRPr="00986EB2">
              <w:rPr>
                <w:lang w:val="ru-RU"/>
              </w:rPr>
              <w:t>Ч</w:t>
            </w:r>
            <w:r w:rsidR="004967D2" w:rsidRPr="00986EB2">
              <w:rPr>
                <w:lang w:val="ru-RU"/>
              </w:rPr>
              <w:t>ленов, обеспечивая безопасность и стабильность систем и приложений ИКТ</w:t>
            </w:r>
            <w:r w:rsidR="00B55E74" w:rsidRPr="00986EB2">
              <w:rPr>
                <w:lang w:val="ru-RU"/>
              </w:rPr>
              <w:t xml:space="preserve">; </w:t>
            </w:r>
            <w:r w:rsidR="004967D2" w:rsidRPr="00986EB2">
              <w:rPr>
                <w:lang w:val="ru-RU"/>
              </w:rPr>
              <w:t xml:space="preserve">и обеспечивать, чтобы </w:t>
            </w:r>
            <w:r w:rsidR="006D18A8" w:rsidRPr="00986EB2">
              <w:rPr>
                <w:lang w:val="ru-RU"/>
              </w:rPr>
              <w:t>предоставляемое</w:t>
            </w:r>
            <w:r w:rsidR="004967D2" w:rsidRPr="00986EB2">
              <w:rPr>
                <w:lang w:val="ru-RU"/>
              </w:rPr>
              <w:t xml:space="preserve"> обслуживание соответствовало требованиям и ожиданиям </w:t>
            </w:r>
            <w:r w:rsidR="00F14F31" w:rsidRPr="00986EB2">
              <w:rPr>
                <w:lang w:val="ru-RU"/>
              </w:rPr>
              <w:t>Ч</w:t>
            </w:r>
            <w:r w:rsidR="004967D2" w:rsidRPr="00986EB2">
              <w:rPr>
                <w:lang w:val="ru-RU"/>
              </w:rPr>
              <w:t xml:space="preserve">ленов, а также департаментов </w:t>
            </w:r>
            <w:r w:rsidR="004116E7" w:rsidRPr="00986EB2">
              <w:rPr>
                <w:lang w:val="ru-RU"/>
              </w:rPr>
              <w:t>различных служб</w:t>
            </w:r>
            <w:r w:rsidR="00B55E74" w:rsidRPr="00986EB2">
              <w:rPr>
                <w:lang w:val="ru-RU"/>
              </w:rPr>
              <w:t xml:space="preserve"> </w:t>
            </w:r>
            <w:r w:rsidR="004967D2" w:rsidRPr="00986EB2">
              <w:rPr>
                <w:lang w:val="ru-RU"/>
              </w:rPr>
              <w:t>Бюро</w:t>
            </w:r>
            <w:r w:rsidR="00B55E74" w:rsidRPr="00986EB2">
              <w:rPr>
                <w:lang w:val="ru-RU"/>
              </w:rPr>
              <w:t xml:space="preserve">. </w:t>
            </w:r>
            <w:r w:rsidR="008F2184" w:rsidRPr="00986EB2">
              <w:rPr>
                <w:lang w:val="ru-RU"/>
              </w:rPr>
              <w:t>Разработка и внедрение такой комплексной информационной системы ни в коем случае не должн</w:t>
            </w:r>
            <w:r w:rsidR="006D18A8" w:rsidRPr="00986EB2">
              <w:rPr>
                <w:lang w:val="ru-RU"/>
              </w:rPr>
              <w:t>ы</w:t>
            </w:r>
            <w:r w:rsidR="008F2184" w:rsidRPr="00986EB2">
              <w:rPr>
                <w:lang w:val="ru-RU"/>
              </w:rPr>
              <w:t xml:space="preserve"> привести к возникновению объема невыполненной работы, в частности на этапе перехода от существующей информационной системы </w:t>
            </w:r>
            <w:r w:rsidR="006D18A8" w:rsidRPr="00986EB2">
              <w:rPr>
                <w:lang w:val="ru-RU"/>
              </w:rPr>
              <w:t>к</w:t>
            </w:r>
            <w:r w:rsidR="008F2184" w:rsidRPr="00986EB2">
              <w:rPr>
                <w:lang w:val="ru-RU"/>
              </w:rPr>
              <w:t xml:space="preserve"> планируем</w:t>
            </w:r>
            <w:r w:rsidR="006D18A8" w:rsidRPr="00986EB2">
              <w:rPr>
                <w:lang w:val="ru-RU"/>
              </w:rPr>
              <w:t>ой</w:t>
            </w:r>
            <w:r w:rsidR="008F2184" w:rsidRPr="00986EB2">
              <w:rPr>
                <w:lang w:val="ru-RU"/>
              </w:rPr>
              <w:t xml:space="preserve"> комплексн</w:t>
            </w:r>
            <w:r w:rsidR="006D18A8" w:rsidRPr="00986EB2">
              <w:rPr>
                <w:lang w:val="ru-RU"/>
              </w:rPr>
              <w:t>ой</w:t>
            </w:r>
            <w:r w:rsidR="008F2184" w:rsidRPr="00986EB2">
              <w:rPr>
                <w:lang w:val="ru-RU"/>
              </w:rPr>
              <w:t xml:space="preserve"> систем</w:t>
            </w:r>
            <w:r w:rsidR="006D18A8" w:rsidRPr="00986EB2">
              <w:rPr>
                <w:lang w:val="ru-RU"/>
              </w:rPr>
              <w:t>е</w:t>
            </w:r>
            <w:r w:rsidR="00B55E74" w:rsidRPr="00986EB2">
              <w:rPr>
                <w:lang w:val="ru-RU"/>
              </w:rPr>
              <w:t xml:space="preserve">. </w:t>
            </w:r>
            <w:r w:rsidR="006D18A8" w:rsidRPr="00986EB2">
              <w:rPr>
                <w:lang w:val="ru-RU"/>
              </w:rPr>
              <w:t>Также следует подчеркнуть, что по достижении завершающего этапа реализации планируемой комплексной системы все права интеллектуальной собственности, а также исходные коды программного обеспечения должны быть переданы Бюро и оставаться исключительной собственностью Бюро со всеми смежными правами.</w:t>
            </w:r>
          </w:p>
          <w:p w:rsidR="00B55E74" w:rsidRPr="00986EB2" w:rsidRDefault="006D18A8" w:rsidP="001D14F2">
            <w:pPr>
              <w:pStyle w:val="Tabletext0"/>
              <w:rPr>
                <w:rFonts w:eastAsiaTheme="minorEastAsia"/>
                <w:lang w:val="ru-RU"/>
              </w:rPr>
            </w:pPr>
            <w:r w:rsidRPr="00986EB2">
              <w:rPr>
                <w:lang w:val="ru-RU"/>
              </w:rPr>
              <w:t xml:space="preserve">Эти обязанности и функции следует </w:t>
            </w:r>
            <w:r w:rsidR="004D6685" w:rsidRPr="00986EB2">
              <w:rPr>
                <w:lang w:val="ru-RU"/>
              </w:rPr>
              <w:t>отразить в результатах работы группы</w:t>
            </w:r>
            <w:r w:rsidR="00B55E74" w:rsidRPr="00986EB2">
              <w:rPr>
                <w:lang w:val="ru-RU"/>
              </w:rPr>
              <w:t>.</w:t>
            </w:r>
          </w:p>
        </w:tc>
      </w:tr>
      <w:tr w:rsidR="00B55E74" w:rsidRPr="00D16564" w:rsidTr="00B55E74">
        <w:trPr>
          <w:cantSplit/>
          <w:jc w:val="center"/>
        </w:trPr>
        <w:tc>
          <w:tcPr>
            <w:tcW w:w="1037" w:type="dxa"/>
          </w:tcPr>
          <w:p w:rsidR="00B55E74" w:rsidRPr="00986EB2" w:rsidRDefault="00B55E74" w:rsidP="00DA5536">
            <w:pPr>
              <w:pStyle w:val="Tabletext0"/>
              <w:jc w:val="center"/>
              <w:rPr>
                <w:lang w:val="ru-RU"/>
              </w:rPr>
            </w:pPr>
            <w:r w:rsidRPr="00986EB2">
              <w:rPr>
                <w:lang w:val="ru-RU"/>
              </w:rPr>
              <w:t>6</w:t>
            </w:r>
          </w:p>
        </w:tc>
        <w:tc>
          <w:tcPr>
            <w:tcW w:w="3539" w:type="dxa"/>
          </w:tcPr>
          <w:p w:rsidR="00B55E74" w:rsidRPr="00986EB2" w:rsidRDefault="00AD56CA" w:rsidP="00DA5536">
            <w:pPr>
              <w:pStyle w:val="Tabletext0"/>
              <w:rPr>
                <w:lang w:val="ru-RU"/>
              </w:rPr>
            </w:pPr>
            <w:r w:rsidRPr="00986EB2">
              <w:rPr>
                <w:lang w:val="ru-RU"/>
              </w:rPr>
              <w:t>Подготовка к АР-12</w:t>
            </w:r>
          </w:p>
          <w:p w:rsidR="00B55E74" w:rsidRPr="00986EB2" w:rsidRDefault="00B55E74" w:rsidP="00DA5536">
            <w:pPr>
              <w:pStyle w:val="Tabletext0"/>
              <w:rPr>
                <w:lang w:val="ru-RU"/>
              </w:rPr>
            </w:pPr>
            <w:r w:rsidRPr="00986EB2">
              <w:rPr>
                <w:i/>
                <w:lang w:val="ru-RU"/>
              </w:rPr>
              <w:t>(</w:t>
            </w:r>
            <w:r w:rsidR="00080C87" w:rsidRPr="00986EB2">
              <w:rPr>
                <w:i/>
                <w:lang w:val="ru-RU"/>
              </w:rPr>
              <w:t>Док</w:t>
            </w:r>
            <w:r w:rsidRPr="00986EB2">
              <w:rPr>
                <w:i/>
                <w:lang w:val="ru-RU"/>
              </w:rPr>
              <w:t>. RAG11-1/1</w:t>
            </w:r>
            <w:r w:rsidR="00D22412">
              <w:rPr>
                <w:i/>
                <w:lang w:val="ru-RU"/>
              </w:rPr>
              <w:t xml:space="preserve"> </w:t>
            </w:r>
            <w:r w:rsidRPr="00986EB2">
              <w:rPr>
                <w:i/>
                <w:lang w:val="ru-RU"/>
              </w:rPr>
              <w:t>(</w:t>
            </w:r>
            <w:r w:rsidR="00661172" w:rsidRPr="00986EB2">
              <w:rPr>
                <w:i/>
                <w:lang w:val="ru-RU"/>
              </w:rPr>
              <w:t>п. </w:t>
            </w:r>
            <w:r w:rsidRPr="00986EB2">
              <w:rPr>
                <w:i/>
                <w:lang w:val="ru-RU"/>
              </w:rPr>
              <w:t>5))</w:t>
            </w:r>
          </w:p>
        </w:tc>
        <w:tc>
          <w:tcPr>
            <w:tcW w:w="9502" w:type="dxa"/>
          </w:tcPr>
          <w:p w:rsidR="00B55E74" w:rsidRPr="00986EB2" w:rsidRDefault="00497084" w:rsidP="00DA5536">
            <w:pPr>
              <w:pStyle w:val="Tabletext0"/>
              <w:rPr>
                <w:lang w:val="ru-RU"/>
              </w:rPr>
            </w:pPr>
            <w:r w:rsidRPr="00986EB2">
              <w:rPr>
                <w:lang w:val="ru-RU"/>
              </w:rPr>
              <w:t xml:space="preserve">КГР </w:t>
            </w:r>
            <w:r w:rsidR="000113CB" w:rsidRPr="00986EB2">
              <w:rPr>
                <w:lang w:val="ru-RU"/>
              </w:rPr>
              <w:t>поддержала мнение Директора о том, что было бы необходимо предоставлять в конце АР</w:t>
            </w:r>
            <w:r w:rsidR="00B55E74" w:rsidRPr="00986EB2">
              <w:rPr>
                <w:lang w:val="ru-RU"/>
              </w:rPr>
              <w:t xml:space="preserve"> CD-ROM</w:t>
            </w:r>
            <w:r w:rsidR="000113CB" w:rsidRPr="00986EB2">
              <w:rPr>
                <w:lang w:val="ru-RU"/>
              </w:rPr>
              <w:t>, содержащий выходные файлы, и что Сборник Резолюций МСЭ-R должен быть составлен незамедлительно после АР и быть доступным бесплатно в электронном формате</w:t>
            </w:r>
            <w:r w:rsidR="00B55E74" w:rsidRPr="00986EB2">
              <w:rPr>
                <w:lang w:val="ru-RU"/>
              </w:rPr>
              <w:t>.</w:t>
            </w:r>
          </w:p>
        </w:tc>
      </w:tr>
      <w:tr w:rsidR="00B55E74" w:rsidRPr="00D16564" w:rsidTr="00B55E74">
        <w:trPr>
          <w:cantSplit/>
          <w:jc w:val="center"/>
        </w:trPr>
        <w:tc>
          <w:tcPr>
            <w:tcW w:w="1037" w:type="dxa"/>
          </w:tcPr>
          <w:p w:rsidR="00B55E74" w:rsidRPr="00986EB2" w:rsidRDefault="00B55E74" w:rsidP="00DA5536">
            <w:pPr>
              <w:pStyle w:val="Tabletext0"/>
              <w:jc w:val="center"/>
              <w:rPr>
                <w:lang w:val="ru-RU"/>
              </w:rPr>
            </w:pPr>
            <w:r w:rsidRPr="00986EB2">
              <w:rPr>
                <w:lang w:val="ru-RU"/>
              </w:rPr>
              <w:t>6.1</w:t>
            </w:r>
          </w:p>
        </w:tc>
        <w:tc>
          <w:tcPr>
            <w:tcW w:w="3539" w:type="dxa"/>
          </w:tcPr>
          <w:p w:rsidR="00B55E74" w:rsidRPr="00986EB2" w:rsidRDefault="00AD56CA" w:rsidP="00DA5536">
            <w:pPr>
              <w:pStyle w:val="Tabletext0"/>
              <w:rPr>
                <w:lang w:val="ru-RU"/>
              </w:rPr>
            </w:pPr>
            <w:r w:rsidRPr="00986EB2">
              <w:rPr>
                <w:lang w:val="ru-RU"/>
              </w:rPr>
              <w:t>Подготовка к АР-12</w:t>
            </w:r>
            <w:r w:rsidR="00B55E74" w:rsidRPr="00986EB2">
              <w:rPr>
                <w:lang w:val="ru-RU"/>
              </w:rPr>
              <w:t xml:space="preserve"> – </w:t>
            </w:r>
            <w:r w:rsidRPr="00986EB2">
              <w:rPr>
                <w:lang w:val="ru-RU"/>
              </w:rPr>
              <w:t>Резолюция 1</w:t>
            </w:r>
            <w:r w:rsidR="00B55E74" w:rsidRPr="00986EB2">
              <w:rPr>
                <w:lang w:val="ru-RU"/>
              </w:rPr>
              <w:t xml:space="preserve"> </w:t>
            </w:r>
            <w:r w:rsidRPr="00986EB2">
              <w:rPr>
                <w:lang w:val="ru-RU"/>
              </w:rPr>
              <w:t>МСЭ</w:t>
            </w:r>
            <w:r w:rsidR="00B55E74" w:rsidRPr="00986EB2">
              <w:rPr>
                <w:lang w:val="ru-RU"/>
              </w:rPr>
              <w:t>-R</w:t>
            </w:r>
            <w:r w:rsidR="00B55E74" w:rsidRPr="00986EB2">
              <w:rPr>
                <w:lang w:val="ru-RU"/>
              </w:rPr>
              <w:br/>
            </w:r>
            <w:r w:rsidR="00B55E74" w:rsidRPr="00986EB2">
              <w:rPr>
                <w:i/>
                <w:lang w:val="ru-RU"/>
              </w:rPr>
              <w:t>(</w:t>
            </w:r>
            <w:r w:rsidR="00080C87" w:rsidRPr="00986EB2">
              <w:rPr>
                <w:i/>
                <w:lang w:val="ru-RU"/>
              </w:rPr>
              <w:t>Док</w:t>
            </w:r>
            <w:r w:rsidR="00B55E74" w:rsidRPr="00986EB2">
              <w:rPr>
                <w:i/>
                <w:lang w:val="ru-RU"/>
              </w:rPr>
              <w:t>. RAG11-1/3, 15 (</w:t>
            </w:r>
            <w:r w:rsidR="00080C87" w:rsidRPr="00986EB2">
              <w:rPr>
                <w:i/>
                <w:lang w:val="ru-RU"/>
              </w:rPr>
              <w:t>п.</w:t>
            </w:r>
            <w:r w:rsidR="00661172" w:rsidRPr="00986EB2">
              <w:rPr>
                <w:i/>
                <w:lang w:val="ru-RU"/>
              </w:rPr>
              <w:t> </w:t>
            </w:r>
            <w:r w:rsidR="00B55E74" w:rsidRPr="00986EB2">
              <w:rPr>
                <w:i/>
                <w:lang w:val="ru-RU"/>
              </w:rPr>
              <w:t>8), 20, 21, 24)</w:t>
            </w:r>
          </w:p>
        </w:tc>
        <w:tc>
          <w:tcPr>
            <w:tcW w:w="9502" w:type="dxa"/>
          </w:tcPr>
          <w:p w:rsidR="00B55E74" w:rsidRPr="00986EB2" w:rsidRDefault="00497084" w:rsidP="00DA5536">
            <w:pPr>
              <w:pStyle w:val="Tabletext0"/>
              <w:rPr>
                <w:lang w:val="ru-RU"/>
              </w:rPr>
            </w:pPr>
            <w:r w:rsidRPr="00986EB2">
              <w:rPr>
                <w:lang w:val="ru-RU"/>
              </w:rPr>
              <w:t xml:space="preserve">КГР </w:t>
            </w:r>
            <w:r w:rsidR="00FF3125" w:rsidRPr="00986EB2">
              <w:rPr>
                <w:lang w:val="ru-RU"/>
              </w:rPr>
              <w:t xml:space="preserve">рассмотрела различные предложения, касающиеся методов работы, и другие соответствующие Резолюции </w:t>
            </w:r>
            <w:r w:rsidR="00184631" w:rsidRPr="00986EB2">
              <w:rPr>
                <w:lang w:val="ru-RU"/>
              </w:rPr>
              <w:t>и приняла решение учредить для решения этих вопросов группу, работающую по переписке</w:t>
            </w:r>
            <w:r w:rsidR="00B55E74" w:rsidRPr="00986EB2">
              <w:rPr>
                <w:lang w:val="ru-RU"/>
              </w:rPr>
              <w:t xml:space="preserve">. </w:t>
            </w:r>
            <w:r w:rsidRPr="00986EB2">
              <w:rPr>
                <w:lang w:val="ru-RU"/>
              </w:rPr>
              <w:t xml:space="preserve">КГР </w:t>
            </w:r>
            <w:r w:rsidR="00184631" w:rsidRPr="00986EB2">
              <w:rPr>
                <w:lang w:val="ru-RU"/>
              </w:rPr>
              <w:t>отметила, что соображения относительно возможно</w:t>
            </w:r>
            <w:r w:rsidR="00127A8D" w:rsidRPr="00986EB2">
              <w:rPr>
                <w:lang w:val="ru-RU"/>
              </w:rPr>
              <w:t>й интерпретации</w:t>
            </w:r>
            <w:r w:rsidR="00184631" w:rsidRPr="00986EB2">
              <w:rPr>
                <w:lang w:val="ru-RU"/>
              </w:rPr>
              <w:t xml:space="preserve"> Мнения 95</w:t>
            </w:r>
            <w:r w:rsidR="00127A8D" w:rsidRPr="00986EB2">
              <w:rPr>
                <w:lang w:val="ru-RU"/>
              </w:rPr>
              <w:t xml:space="preserve"> МСЭ-R могут рассматриваться в рамках деятельности этой группы, работающей по переписке</w:t>
            </w:r>
            <w:r w:rsidR="00B55E74" w:rsidRPr="00986EB2">
              <w:rPr>
                <w:lang w:val="ru-RU"/>
              </w:rPr>
              <w:t>.</w:t>
            </w:r>
          </w:p>
          <w:p w:rsidR="00B55E74" w:rsidRPr="00986EB2" w:rsidRDefault="00127A8D" w:rsidP="00DA5536">
            <w:pPr>
              <w:pStyle w:val="Tabletext0"/>
              <w:rPr>
                <w:lang w:val="ru-RU"/>
              </w:rPr>
            </w:pPr>
            <w:r w:rsidRPr="00986EB2">
              <w:rPr>
                <w:lang w:val="ru-RU"/>
              </w:rPr>
              <w:t xml:space="preserve">Круг ведения </w:t>
            </w:r>
            <w:r w:rsidR="00A958EC" w:rsidRPr="00986EB2">
              <w:rPr>
                <w:lang w:val="ru-RU"/>
              </w:rPr>
              <w:t xml:space="preserve">работающей </w:t>
            </w:r>
            <w:r w:rsidRPr="00986EB2">
              <w:rPr>
                <w:lang w:val="ru-RU"/>
              </w:rPr>
              <w:t xml:space="preserve">по переписке </w:t>
            </w:r>
            <w:r w:rsidR="00A958EC" w:rsidRPr="00986EB2">
              <w:rPr>
                <w:lang w:val="ru-RU"/>
              </w:rPr>
              <w:t xml:space="preserve">группы </w:t>
            </w:r>
            <w:r w:rsidRPr="00986EB2">
              <w:rPr>
                <w:lang w:val="ru-RU"/>
              </w:rPr>
              <w:t>содержится в Приложении </w:t>
            </w:r>
            <w:r w:rsidR="00B55E74" w:rsidRPr="00986EB2">
              <w:rPr>
                <w:lang w:val="ru-RU"/>
              </w:rPr>
              <w:t>2.</w:t>
            </w:r>
          </w:p>
        </w:tc>
      </w:tr>
      <w:tr w:rsidR="00B55E74" w:rsidRPr="00D16564" w:rsidTr="00B55E74">
        <w:trPr>
          <w:cantSplit/>
          <w:jc w:val="center"/>
        </w:trPr>
        <w:tc>
          <w:tcPr>
            <w:tcW w:w="1037" w:type="dxa"/>
          </w:tcPr>
          <w:p w:rsidR="00B55E74" w:rsidRPr="00986EB2" w:rsidRDefault="00B55E74" w:rsidP="00DA5536">
            <w:pPr>
              <w:pStyle w:val="Tabletext0"/>
              <w:jc w:val="center"/>
              <w:rPr>
                <w:lang w:val="ru-RU"/>
              </w:rPr>
            </w:pPr>
            <w:r w:rsidRPr="00986EB2">
              <w:rPr>
                <w:lang w:val="ru-RU"/>
              </w:rPr>
              <w:t>6.2</w:t>
            </w:r>
          </w:p>
        </w:tc>
        <w:tc>
          <w:tcPr>
            <w:tcW w:w="3539" w:type="dxa"/>
          </w:tcPr>
          <w:p w:rsidR="00B55E74" w:rsidRPr="00986EB2" w:rsidRDefault="00AD56CA" w:rsidP="00DA5536">
            <w:pPr>
              <w:pStyle w:val="Tabletext0"/>
              <w:rPr>
                <w:lang w:val="ru-RU"/>
              </w:rPr>
            </w:pPr>
            <w:r w:rsidRPr="00986EB2">
              <w:rPr>
                <w:lang w:val="ru-RU"/>
              </w:rPr>
              <w:t>Подготовка к АР-12</w:t>
            </w:r>
            <w:r w:rsidR="00206EDE" w:rsidRPr="00986EB2">
              <w:rPr>
                <w:lang w:val="ru-RU"/>
              </w:rPr>
              <w:t xml:space="preserve"> </w:t>
            </w:r>
            <w:r w:rsidR="00206EDE" w:rsidRPr="00986EB2">
              <w:rPr>
                <w:lang w:val="ru-RU"/>
              </w:rPr>
              <w:sym w:font="Symbol" w:char="F02D"/>
            </w:r>
            <w:r w:rsidR="00B55E74" w:rsidRPr="00986EB2">
              <w:rPr>
                <w:lang w:val="ru-RU"/>
              </w:rPr>
              <w:t xml:space="preserve"> </w:t>
            </w:r>
            <w:r w:rsidR="00986EB2" w:rsidRPr="00986EB2">
              <w:rPr>
                <w:lang w:val="ru-RU"/>
              </w:rPr>
              <w:t xml:space="preserve">Соответствие </w:t>
            </w:r>
            <w:r w:rsidRPr="00986EB2">
              <w:rPr>
                <w:lang w:val="ru-RU"/>
              </w:rPr>
              <w:t xml:space="preserve">и функциональная совместимость радиооборудования </w:t>
            </w:r>
            <w:r w:rsidRPr="00986EB2">
              <w:rPr>
                <w:lang w:val="ru-RU"/>
              </w:rPr>
              <w:sym w:font="Symbol" w:char="F02D"/>
            </w:r>
            <w:r w:rsidRPr="00986EB2">
              <w:rPr>
                <w:lang w:val="ru-RU"/>
              </w:rPr>
              <w:t xml:space="preserve"> Резолюция</w:t>
            </w:r>
            <w:r w:rsidR="000113CB" w:rsidRPr="00986EB2">
              <w:rPr>
                <w:lang w:val="ru-RU"/>
              </w:rPr>
              <w:t> </w:t>
            </w:r>
            <w:r w:rsidRPr="00986EB2">
              <w:rPr>
                <w:lang w:val="ru-RU"/>
              </w:rPr>
              <w:t>177 (Гвадалахара, 2010</w:t>
            </w:r>
            <w:r w:rsidR="000113CB" w:rsidRPr="00986EB2">
              <w:rPr>
                <w:lang w:val="ru-RU"/>
              </w:rPr>
              <w:t> </w:t>
            </w:r>
            <w:r w:rsidRPr="00986EB2">
              <w:rPr>
                <w:lang w:val="ru-RU"/>
              </w:rPr>
              <w:t>г.)</w:t>
            </w:r>
          </w:p>
          <w:p w:rsidR="00B55E74" w:rsidRPr="00986EB2" w:rsidRDefault="00B55E74" w:rsidP="00DA5536">
            <w:pPr>
              <w:pStyle w:val="Tabletext0"/>
              <w:rPr>
                <w:lang w:val="ru-RU"/>
              </w:rPr>
            </w:pPr>
            <w:r w:rsidRPr="00986EB2">
              <w:rPr>
                <w:i/>
                <w:lang w:val="ru-RU"/>
              </w:rPr>
              <w:t>(</w:t>
            </w:r>
            <w:r w:rsidR="00080C87" w:rsidRPr="00986EB2">
              <w:rPr>
                <w:i/>
                <w:lang w:val="ru-RU"/>
              </w:rPr>
              <w:t>Док</w:t>
            </w:r>
            <w:r w:rsidRPr="00986EB2">
              <w:rPr>
                <w:i/>
                <w:lang w:val="ru-RU"/>
              </w:rPr>
              <w:t>. RAG11-1/1(Rev.1) (</w:t>
            </w:r>
            <w:r w:rsidR="00661172" w:rsidRPr="00986EB2">
              <w:rPr>
                <w:i/>
                <w:lang w:val="ru-RU"/>
              </w:rPr>
              <w:t>п. </w:t>
            </w:r>
            <w:r w:rsidRPr="00986EB2">
              <w:rPr>
                <w:i/>
                <w:lang w:val="ru-RU"/>
              </w:rPr>
              <w:t>3.10), 4, 10)</w:t>
            </w:r>
          </w:p>
        </w:tc>
        <w:tc>
          <w:tcPr>
            <w:tcW w:w="9502" w:type="dxa"/>
          </w:tcPr>
          <w:p w:rsidR="00B55E74" w:rsidRPr="00986EB2" w:rsidRDefault="00497084" w:rsidP="00986EB2">
            <w:pPr>
              <w:pStyle w:val="Tabletext0"/>
              <w:rPr>
                <w:lang w:val="ru-RU"/>
              </w:rPr>
            </w:pPr>
            <w:r w:rsidRPr="00986EB2">
              <w:rPr>
                <w:lang w:val="ru-RU"/>
              </w:rPr>
              <w:t>КГР</w:t>
            </w:r>
            <w:r w:rsidR="00127A8D" w:rsidRPr="00986EB2">
              <w:rPr>
                <w:lang w:val="ru-RU"/>
              </w:rPr>
              <w:t xml:space="preserve"> приняла к сведению вопросы, поднятые в </w:t>
            </w:r>
            <w:r w:rsidR="00BB4776" w:rsidRPr="00986EB2">
              <w:rPr>
                <w:lang w:val="ru-RU"/>
              </w:rPr>
              <w:t>Документах </w:t>
            </w:r>
            <w:r w:rsidR="00B55E74" w:rsidRPr="00986EB2">
              <w:rPr>
                <w:lang w:val="ru-RU"/>
              </w:rPr>
              <w:t>1(Rev.1) (</w:t>
            </w:r>
            <w:r w:rsidR="00080C87" w:rsidRPr="00986EB2">
              <w:rPr>
                <w:lang w:val="ru-RU"/>
              </w:rPr>
              <w:t>п.</w:t>
            </w:r>
            <w:r w:rsidR="00B55E74" w:rsidRPr="00986EB2">
              <w:rPr>
                <w:lang w:val="ru-RU"/>
              </w:rPr>
              <w:t xml:space="preserve"> 3.10), 4</w:t>
            </w:r>
            <w:r w:rsidR="00986EB2" w:rsidRPr="00986EB2">
              <w:rPr>
                <w:lang w:val="ru-RU"/>
              </w:rPr>
              <w:t xml:space="preserve"> и</w:t>
            </w:r>
            <w:r w:rsidR="00B55E74" w:rsidRPr="00986EB2">
              <w:rPr>
                <w:lang w:val="ru-RU"/>
              </w:rPr>
              <w:t xml:space="preserve"> 10</w:t>
            </w:r>
            <w:r w:rsidR="00127A8D" w:rsidRPr="00986EB2">
              <w:rPr>
                <w:lang w:val="ru-RU"/>
              </w:rPr>
              <w:t xml:space="preserve">, </w:t>
            </w:r>
            <w:r w:rsidR="00740E52" w:rsidRPr="00986EB2">
              <w:rPr>
                <w:lang w:val="ru-RU"/>
              </w:rPr>
              <w:t xml:space="preserve">и пришла к </w:t>
            </w:r>
            <w:r w:rsidR="006111A1" w:rsidRPr="00986EB2">
              <w:rPr>
                <w:lang w:val="ru-RU"/>
              </w:rPr>
              <w:t>мнению о том</w:t>
            </w:r>
            <w:r w:rsidR="00740E52" w:rsidRPr="00986EB2">
              <w:rPr>
                <w:lang w:val="ru-RU"/>
              </w:rPr>
              <w:t xml:space="preserve">, что преждевременно занимать какую-либо определенную позицию по этому вопросу. МСЭ-R следует контролировать результаты </w:t>
            </w:r>
            <w:r w:rsidR="005B7DB3" w:rsidRPr="00986EB2">
              <w:rPr>
                <w:lang w:val="ru-RU"/>
              </w:rPr>
              <w:t xml:space="preserve">деятельности </w:t>
            </w:r>
            <w:r w:rsidR="00740E52" w:rsidRPr="00986EB2">
              <w:rPr>
                <w:lang w:val="ru-RU"/>
              </w:rPr>
              <w:t>внутренней межсекторальной группы МСЭ и рассмотрение бизнес-плана, которы</w:t>
            </w:r>
            <w:r w:rsidR="005B7DB3" w:rsidRPr="00986EB2">
              <w:rPr>
                <w:lang w:val="ru-RU"/>
              </w:rPr>
              <w:t>й</w:t>
            </w:r>
            <w:r w:rsidR="00740E52" w:rsidRPr="00986EB2">
              <w:rPr>
                <w:lang w:val="ru-RU"/>
              </w:rPr>
              <w:t xml:space="preserve"> будет представлен в Отчете Директора БСЭ Совету</w:t>
            </w:r>
            <w:r w:rsidR="00B55E74" w:rsidRPr="00986EB2">
              <w:rPr>
                <w:lang w:val="ru-RU"/>
              </w:rPr>
              <w:t>.</w:t>
            </w:r>
          </w:p>
          <w:p w:rsidR="00B55E74" w:rsidRPr="00986EB2" w:rsidRDefault="00B55E74" w:rsidP="00DA5536">
            <w:pPr>
              <w:pStyle w:val="Tabletext0"/>
              <w:rPr>
                <w:lang w:val="ru-RU"/>
              </w:rPr>
            </w:pPr>
          </w:p>
        </w:tc>
      </w:tr>
      <w:tr w:rsidR="00B55E74" w:rsidRPr="00D16564" w:rsidTr="00B55E74">
        <w:trPr>
          <w:cantSplit/>
          <w:jc w:val="center"/>
        </w:trPr>
        <w:tc>
          <w:tcPr>
            <w:tcW w:w="1037" w:type="dxa"/>
          </w:tcPr>
          <w:p w:rsidR="00B55E74" w:rsidRPr="00986EB2" w:rsidRDefault="00B55E74" w:rsidP="00DA5536">
            <w:pPr>
              <w:pStyle w:val="Tabletext0"/>
              <w:jc w:val="center"/>
              <w:rPr>
                <w:lang w:val="ru-RU"/>
              </w:rPr>
            </w:pPr>
            <w:r w:rsidRPr="00986EB2">
              <w:rPr>
                <w:lang w:val="ru-RU"/>
              </w:rPr>
              <w:t>6.3</w:t>
            </w:r>
          </w:p>
        </w:tc>
        <w:tc>
          <w:tcPr>
            <w:tcW w:w="3539" w:type="dxa"/>
          </w:tcPr>
          <w:p w:rsidR="00B55E74" w:rsidRPr="00986EB2" w:rsidRDefault="00AD56CA" w:rsidP="00DA5536">
            <w:pPr>
              <w:pStyle w:val="Tabletext0"/>
              <w:rPr>
                <w:lang w:val="ru-RU"/>
              </w:rPr>
            </w:pPr>
            <w:r w:rsidRPr="00986EB2">
              <w:rPr>
                <w:lang w:val="ru-RU"/>
              </w:rPr>
              <w:t>Подготовка к АР-12</w:t>
            </w:r>
            <w:r w:rsidR="00B55E74" w:rsidRPr="00986EB2">
              <w:rPr>
                <w:lang w:val="ru-RU"/>
              </w:rPr>
              <w:t xml:space="preserve"> </w:t>
            </w:r>
            <w:r w:rsidR="00F14F31" w:rsidRPr="00986EB2">
              <w:rPr>
                <w:lang w:val="ru-RU"/>
              </w:rPr>
              <w:sym w:font="Symbol" w:char="F02D"/>
            </w:r>
            <w:r w:rsidR="00F14F31" w:rsidRPr="00986EB2">
              <w:rPr>
                <w:lang w:val="ru-RU"/>
              </w:rPr>
              <w:t xml:space="preserve"> </w:t>
            </w:r>
            <w:r w:rsidRPr="00986EB2">
              <w:rPr>
                <w:lang w:val="ru-RU"/>
              </w:rPr>
              <w:t>Число заместителей председателя – Резолюция</w:t>
            </w:r>
            <w:r w:rsidR="000113CB" w:rsidRPr="00986EB2">
              <w:rPr>
                <w:lang w:val="ru-RU"/>
              </w:rPr>
              <w:t> </w:t>
            </w:r>
            <w:r w:rsidRPr="00986EB2">
              <w:rPr>
                <w:lang w:val="ru-RU"/>
              </w:rPr>
              <w:t>166 (Гвадалахара, 2010</w:t>
            </w:r>
            <w:r w:rsidR="00CD7009" w:rsidRPr="00986EB2">
              <w:rPr>
                <w:lang w:val="ru-RU"/>
              </w:rPr>
              <w:t> </w:t>
            </w:r>
            <w:r w:rsidRPr="00986EB2">
              <w:rPr>
                <w:lang w:val="ru-RU"/>
              </w:rPr>
              <w:t>г.)</w:t>
            </w:r>
          </w:p>
          <w:p w:rsidR="00B55E74" w:rsidRPr="00970C8E" w:rsidRDefault="00B55E74" w:rsidP="00DA5536">
            <w:pPr>
              <w:pStyle w:val="Tabletext0"/>
              <w:rPr>
                <w:lang w:val="en-US"/>
              </w:rPr>
            </w:pPr>
            <w:r w:rsidRPr="00970C8E">
              <w:rPr>
                <w:i/>
                <w:lang w:val="en-US"/>
              </w:rPr>
              <w:t>(</w:t>
            </w:r>
            <w:r w:rsidR="00080C87" w:rsidRPr="00986EB2">
              <w:rPr>
                <w:i/>
                <w:lang w:val="ru-RU"/>
              </w:rPr>
              <w:t>Док</w:t>
            </w:r>
            <w:r w:rsidRPr="00970C8E">
              <w:rPr>
                <w:i/>
                <w:lang w:val="en-US"/>
              </w:rPr>
              <w:t>. RAG11-1/1(Rev.1) (</w:t>
            </w:r>
            <w:r w:rsidR="00661172" w:rsidRPr="00986EB2">
              <w:rPr>
                <w:i/>
                <w:lang w:val="ru-RU"/>
              </w:rPr>
              <w:t>п</w:t>
            </w:r>
            <w:r w:rsidR="00661172" w:rsidRPr="00970C8E">
              <w:rPr>
                <w:i/>
                <w:lang w:val="en-US"/>
              </w:rPr>
              <w:t>. </w:t>
            </w:r>
            <w:r w:rsidRPr="00970C8E">
              <w:rPr>
                <w:i/>
                <w:lang w:val="en-US"/>
              </w:rPr>
              <w:t>3.9), 9, 15 (</w:t>
            </w:r>
            <w:r w:rsidR="00661172" w:rsidRPr="00986EB2">
              <w:rPr>
                <w:i/>
                <w:lang w:val="ru-RU"/>
              </w:rPr>
              <w:t>п</w:t>
            </w:r>
            <w:r w:rsidR="00661172" w:rsidRPr="00970C8E">
              <w:rPr>
                <w:i/>
                <w:lang w:val="en-US"/>
              </w:rPr>
              <w:t>. </w:t>
            </w:r>
            <w:r w:rsidRPr="00970C8E">
              <w:rPr>
                <w:i/>
                <w:lang w:val="en-US"/>
              </w:rPr>
              <w:t>5), 16)</w:t>
            </w:r>
          </w:p>
        </w:tc>
        <w:tc>
          <w:tcPr>
            <w:tcW w:w="9502" w:type="dxa"/>
          </w:tcPr>
          <w:p w:rsidR="00B55E74" w:rsidRPr="00986EB2" w:rsidRDefault="00497084" w:rsidP="00DA5536">
            <w:pPr>
              <w:pStyle w:val="Tabletext0"/>
              <w:rPr>
                <w:lang w:val="ru-RU"/>
              </w:rPr>
            </w:pPr>
            <w:r w:rsidRPr="00986EB2">
              <w:rPr>
                <w:lang w:val="ru-RU"/>
              </w:rPr>
              <w:t xml:space="preserve">КГР </w:t>
            </w:r>
            <w:r w:rsidR="006111A1" w:rsidRPr="00986EB2">
              <w:rPr>
                <w:lang w:val="ru-RU"/>
              </w:rPr>
              <w:t>признала необходимость разработки критериев отбора заместителей председателей</w:t>
            </w:r>
            <w:r w:rsidR="00823B3D" w:rsidRPr="00986EB2">
              <w:rPr>
                <w:lang w:val="ru-RU"/>
              </w:rPr>
              <w:t xml:space="preserve"> во исполнение Резолюции </w:t>
            </w:r>
            <w:r w:rsidR="00B55E74" w:rsidRPr="00986EB2">
              <w:rPr>
                <w:lang w:val="ru-RU"/>
              </w:rPr>
              <w:t xml:space="preserve">166, </w:t>
            </w:r>
            <w:r w:rsidR="00823B3D" w:rsidRPr="00986EB2">
              <w:rPr>
                <w:lang w:val="ru-RU"/>
              </w:rPr>
              <w:t>учитывая разные методы работы и требования МСЭ</w:t>
            </w:r>
            <w:r w:rsidR="00B55E74" w:rsidRPr="00986EB2">
              <w:rPr>
                <w:lang w:val="ru-RU"/>
              </w:rPr>
              <w:t xml:space="preserve">-R, </w:t>
            </w:r>
            <w:r w:rsidR="00823B3D" w:rsidRPr="00986EB2">
              <w:rPr>
                <w:lang w:val="ru-RU"/>
              </w:rPr>
              <w:t>и приняла решение учредить группу, работающую по переписке</w:t>
            </w:r>
            <w:r w:rsidR="00B55E74" w:rsidRPr="00986EB2">
              <w:rPr>
                <w:lang w:val="ru-RU"/>
              </w:rPr>
              <w:t>.</w:t>
            </w:r>
          </w:p>
          <w:p w:rsidR="00B55E74" w:rsidRPr="00986EB2" w:rsidRDefault="00823B3D" w:rsidP="00DA5536">
            <w:pPr>
              <w:pStyle w:val="Tabletext0"/>
              <w:rPr>
                <w:lang w:val="ru-RU"/>
              </w:rPr>
            </w:pPr>
            <w:r w:rsidRPr="00986EB2">
              <w:rPr>
                <w:lang w:val="ru-RU"/>
              </w:rPr>
              <w:t>Круг ведения работающей по переписке группы по Резолюции </w:t>
            </w:r>
            <w:r w:rsidR="00B55E74" w:rsidRPr="00986EB2">
              <w:rPr>
                <w:lang w:val="ru-RU"/>
              </w:rPr>
              <w:t>166 (</w:t>
            </w:r>
            <w:r w:rsidRPr="00986EB2">
              <w:rPr>
                <w:lang w:val="ru-RU"/>
              </w:rPr>
              <w:t>Гвадалахара</w:t>
            </w:r>
            <w:r w:rsidR="00B55E74" w:rsidRPr="00986EB2">
              <w:rPr>
                <w:lang w:val="ru-RU"/>
              </w:rPr>
              <w:t>, 2010</w:t>
            </w:r>
            <w:r w:rsidRPr="00986EB2">
              <w:rPr>
                <w:lang w:val="ru-RU"/>
              </w:rPr>
              <w:t> г.</w:t>
            </w:r>
            <w:r w:rsidR="00B55E74" w:rsidRPr="00986EB2">
              <w:rPr>
                <w:lang w:val="ru-RU"/>
              </w:rPr>
              <w:t xml:space="preserve">) </w:t>
            </w:r>
            <w:r w:rsidRPr="00986EB2">
              <w:rPr>
                <w:lang w:val="ru-RU"/>
              </w:rPr>
              <w:t>содержится в Приложении </w:t>
            </w:r>
            <w:r w:rsidR="00B55E74" w:rsidRPr="00986EB2">
              <w:rPr>
                <w:lang w:val="ru-RU"/>
              </w:rPr>
              <w:t>3.</w:t>
            </w:r>
          </w:p>
        </w:tc>
      </w:tr>
      <w:tr w:rsidR="00B55E74" w:rsidRPr="00D16564" w:rsidTr="00B55E74">
        <w:trPr>
          <w:cantSplit/>
          <w:jc w:val="center"/>
        </w:trPr>
        <w:tc>
          <w:tcPr>
            <w:tcW w:w="1037" w:type="dxa"/>
          </w:tcPr>
          <w:p w:rsidR="00B55E74" w:rsidRPr="00986EB2" w:rsidRDefault="00B55E74" w:rsidP="00DA5536">
            <w:pPr>
              <w:pStyle w:val="Tabletext0"/>
              <w:jc w:val="center"/>
              <w:rPr>
                <w:lang w:val="ru-RU"/>
              </w:rPr>
            </w:pPr>
            <w:r w:rsidRPr="00986EB2">
              <w:rPr>
                <w:lang w:val="ru-RU"/>
              </w:rPr>
              <w:t>6.4</w:t>
            </w:r>
          </w:p>
        </w:tc>
        <w:tc>
          <w:tcPr>
            <w:tcW w:w="3539" w:type="dxa"/>
          </w:tcPr>
          <w:p w:rsidR="00B55E74" w:rsidRPr="00986EB2" w:rsidRDefault="00AD56CA" w:rsidP="00F14F31">
            <w:pPr>
              <w:pStyle w:val="Tabletext0"/>
              <w:rPr>
                <w:lang w:val="ru-RU"/>
              </w:rPr>
            </w:pPr>
            <w:r w:rsidRPr="00986EB2">
              <w:rPr>
                <w:lang w:val="ru-RU"/>
              </w:rPr>
              <w:t>Подготовка к АР-12</w:t>
            </w:r>
            <w:r w:rsidR="00206EDE" w:rsidRPr="00986EB2">
              <w:rPr>
                <w:lang w:val="ru-RU"/>
              </w:rPr>
              <w:t xml:space="preserve"> </w:t>
            </w:r>
            <w:r w:rsidR="00206EDE" w:rsidRPr="00986EB2">
              <w:rPr>
                <w:lang w:val="ru-RU"/>
              </w:rPr>
              <w:sym w:font="Symbol" w:char="F02D"/>
            </w:r>
            <w:r w:rsidR="00B55E74" w:rsidRPr="00986EB2">
              <w:rPr>
                <w:lang w:val="ru-RU"/>
              </w:rPr>
              <w:t xml:space="preserve"> </w:t>
            </w:r>
            <w:r w:rsidR="00D22412" w:rsidRPr="00986EB2">
              <w:rPr>
                <w:lang w:val="ru-RU"/>
              </w:rPr>
              <w:t xml:space="preserve">Межсекторальные </w:t>
            </w:r>
            <w:r w:rsidR="00F14F31" w:rsidRPr="00986EB2">
              <w:rPr>
                <w:lang w:val="ru-RU"/>
              </w:rPr>
              <w:t>Г</w:t>
            </w:r>
            <w:r w:rsidR="00E60A5F" w:rsidRPr="00986EB2">
              <w:rPr>
                <w:lang w:val="ru-RU"/>
              </w:rPr>
              <w:t>руппы Докладчиков</w:t>
            </w:r>
          </w:p>
          <w:p w:rsidR="00B55E74" w:rsidRPr="00986EB2" w:rsidRDefault="00B55E74" w:rsidP="00DA5536">
            <w:pPr>
              <w:pStyle w:val="Tabletext0"/>
              <w:rPr>
                <w:lang w:val="ru-RU"/>
              </w:rPr>
            </w:pPr>
            <w:r w:rsidRPr="00986EB2">
              <w:rPr>
                <w:i/>
                <w:lang w:val="ru-RU"/>
              </w:rPr>
              <w:t>(</w:t>
            </w:r>
            <w:r w:rsidR="00080C87" w:rsidRPr="00986EB2">
              <w:rPr>
                <w:i/>
                <w:lang w:val="ru-RU"/>
              </w:rPr>
              <w:t>Док</w:t>
            </w:r>
            <w:r w:rsidRPr="00986EB2">
              <w:rPr>
                <w:i/>
                <w:lang w:val="ru-RU"/>
              </w:rPr>
              <w:t xml:space="preserve">. RAG11-1/2 + </w:t>
            </w:r>
            <w:r w:rsidR="00BB4776" w:rsidRPr="00986EB2">
              <w:rPr>
                <w:i/>
                <w:lang w:val="ru-RU"/>
              </w:rPr>
              <w:t>(</w:t>
            </w:r>
            <w:r w:rsidRPr="00986EB2">
              <w:rPr>
                <w:i/>
                <w:lang w:val="ru-RU"/>
              </w:rPr>
              <w:t>Add.1</w:t>
            </w:r>
            <w:r w:rsidR="00BB4776" w:rsidRPr="00986EB2">
              <w:rPr>
                <w:i/>
                <w:lang w:val="ru-RU"/>
              </w:rPr>
              <w:t>)</w:t>
            </w:r>
            <w:r w:rsidRPr="00986EB2">
              <w:rPr>
                <w:i/>
                <w:lang w:val="ru-RU"/>
              </w:rPr>
              <w:t>)</w:t>
            </w:r>
          </w:p>
        </w:tc>
        <w:tc>
          <w:tcPr>
            <w:tcW w:w="9502" w:type="dxa"/>
          </w:tcPr>
          <w:p w:rsidR="00B55E74" w:rsidRPr="00986EB2" w:rsidRDefault="00497084" w:rsidP="00986EB2">
            <w:pPr>
              <w:pStyle w:val="Tabletext0"/>
              <w:rPr>
                <w:lang w:val="ru-RU"/>
              </w:rPr>
            </w:pPr>
            <w:r w:rsidRPr="00986EB2">
              <w:rPr>
                <w:lang w:val="ru-RU"/>
              </w:rPr>
              <w:t xml:space="preserve">КГР </w:t>
            </w:r>
            <w:r w:rsidR="00697C66" w:rsidRPr="00986EB2">
              <w:rPr>
                <w:lang w:val="ru-RU"/>
              </w:rPr>
              <w:t>рассмотрела предложение о пересмотре Резолюции 6 МСЭ</w:t>
            </w:r>
            <w:r w:rsidR="00B55E74" w:rsidRPr="00986EB2">
              <w:rPr>
                <w:lang w:val="ru-RU"/>
              </w:rPr>
              <w:t xml:space="preserve">-R </w:t>
            </w:r>
            <w:r w:rsidR="002737DB" w:rsidRPr="00986EB2">
              <w:rPr>
                <w:lang w:val="ru-RU"/>
              </w:rPr>
              <w:t xml:space="preserve">с целью включения в нее процедур </w:t>
            </w:r>
            <w:r w:rsidR="00B444BB" w:rsidRPr="00986EB2">
              <w:rPr>
                <w:lang w:val="ru-RU"/>
              </w:rPr>
              <w:t>учреждения</w:t>
            </w:r>
            <w:r w:rsidR="002737DB" w:rsidRPr="00986EB2">
              <w:rPr>
                <w:lang w:val="ru-RU"/>
              </w:rPr>
              <w:t xml:space="preserve"> </w:t>
            </w:r>
            <w:r w:rsidR="00B444BB" w:rsidRPr="00986EB2">
              <w:rPr>
                <w:lang w:val="ru-RU"/>
              </w:rPr>
              <w:t>МГД, отмечая, что КГСЭ приняла аналогичное предложение</w:t>
            </w:r>
            <w:r w:rsidR="00B55E74" w:rsidRPr="00986EB2">
              <w:rPr>
                <w:lang w:val="ru-RU"/>
              </w:rPr>
              <w:t xml:space="preserve"> (</w:t>
            </w:r>
            <w:r w:rsidR="00986EB2" w:rsidRPr="00986EB2">
              <w:rPr>
                <w:lang w:val="ru-RU"/>
              </w:rPr>
              <w:t>см</w:t>
            </w:r>
            <w:r w:rsidR="00B444BB" w:rsidRPr="00986EB2">
              <w:rPr>
                <w:lang w:val="ru-RU"/>
              </w:rPr>
              <w:t>. Резолюци</w:t>
            </w:r>
            <w:r w:rsidR="00986EB2" w:rsidRPr="00986EB2">
              <w:rPr>
                <w:lang w:val="ru-RU"/>
              </w:rPr>
              <w:t>ю</w:t>
            </w:r>
            <w:r w:rsidR="00B444BB" w:rsidRPr="00986EB2">
              <w:rPr>
                <w:lang w:val="ru-RU"/>
              </w:rPr>
              <w:t> </w:t>
            </w:r>
            <w:r w:rsidR="00B55E74" w:rsidRPr="00986EB2">
              <w:rPr>
                <w:lang w:val="ru-RU"/>
              </w:rPr>
              <w:t>18</w:t>
            </w:r>
            <w:r w:rsidR="00B444BB" w:rsidRPr="00986EB2">
              <w:rPr>
                <w:lang w:val="ru-RU"/>
              </w:rPr>
              <w:t xml:space="preserve"> МСЭ-Т</w:t>
            </w:r>
            <w:r w:rsidR="00B55E74" w:rsidRPr="00986EB2">
              <w:rPr>
                <w:lang w:val="ru-RU"/>
              </w:rPr>
              <w:t xml:space="preserve">). </w:t>
            </w:r>
            <w:r w:rsidRPr="00986EB2">
              <w:rPr>
                <w:lang w:val="ru-RU"/>
              </w:rPr>
              <w:t xml:space="preserve">КГР </w:t>
            </w:r>
            <w:r w:rsidR="00B444BB" w:rsidRPr="00986EB2">
              <w:rPr>
                <w:lang w:val="ru-RU"/>
              </w:rPr>
              <w:t xml:space="preserve">обратилась с просьбой к Директору провести консультации с Директорами других Бюро относительно механизмов и </w:t>
            </w:r>
            <w:r w:rsidR="00225A66" w:rsidRPr="00986EB2">
              <w:rPr>
                <w:lang w:val="ru-RU"/>
              </w:rPr>
              <w:t>преимуществ</w:t>
            </w:r>
            <w:r w:rsidR="00B444BB" w:rsidRPr="00986EB2">
              <w:rPr>
                <w:lang w:val="ru-RU"/>
              </w:rPr>
              <w:t xml:space="preserve"> учреждения таких групп</w:t>
            </w:r>
            <w:r w:rsidR="00B55E74" w:rsidRPr="00986EB2">
              <w:rPr>
                <w:lang w:val="ru-RU"/>
              </w:rPr>
              <w:t>.</w:t>
            </w:r>
          </w:p>
        </w:tc>
      </w:tr>
      <w:tr w:rsidR="00B55E74" w:rsidRPr="00D16564" w:rsidTr="00B55E74">
        <w:trPr>
          <w:cantSplit/>
          <w:jc w:val="center"/>
        </w:trPr>
        <w:tc>
          <w:tcPr>
            <w:tcW w:w="1037" w:type="dxa"/>
            <w:tcBorders>
              <w:bottom w:val="single" w:sz="6" w:space="0" w:color="auto"/>
            </w:tcBorders>
          </w:tcPr>
          <w:p w:rsidR="00B55E74" w:rsidRPr="00986EB2" w:rsidRDefault="00B55E74" w:rsidP="00DA5536">
            <w:pPr>
              <w:pStyle w:val="Tabletext0"/>
              <w:jc w:val="center"/>
              <w:rPr>
                <w:lang w:val="ru-RU"/>
              </w:rPr>
            </w:pPr>
            <w:r w:rsidRPr="00986EB2">
              <w:rPr>
                <w:lang w:val="ru-RU"/>
              </w:rPr>
              <w:t>6.5</w:t>
            </w:r>
          </w:p>
        </w:tc>
        <w:tc>
          <w:tcPr>
            <w:tcW w:w="3539" w:type="dxa"/>
            <w:tcBorders>
              <w:bottom w:val="single" w:sz="6" w:space="0" w:color="auto"/>
            </w:tcBorders>
          </w:tcPr>
          <w:p w:rsidR="00B55E74" w:rsidRPr="00986EB2" w:rsidRDefault="00AD56CA" w:rsidP="00DA5536">
            <w:pPr>
              <w:pStyle w:val="Tabletext0"/>
              <w:rPr>
                <w:lang w:val="ru-RU"/>
              </w:rPr>
            </w:pPr>
            <w:r w:rsidRPr="00986EB2">
              <w:rPr>
                <w:lang w:val="ru-RU"/>
              </w:rPr>
              <w:t>Подготовка к АР-12</w:t>
            </w:r>
            <w:r w:rsidR="00B55E74" w:rsidRPr="00986EB2">
              <w:rPr>
                <w:lang w:val="ru-RU"/>
              </w:rPr>
              <w:t xml:space="preserve"> – </w:t>
            </w:r>
            <w:r w:rsidR="00986EB2" w:rsidRPr="00986EB2">
              <w:rPr>
                <w:lang w:val="ru-RU"/>
              </w:rPr>
              <w:t xml:space="preserve">Изменение </w:t>
            </w:r>
            <w:r w:rsidR="00E60A5F" w:rsidRPr="00986EB2">
              <w:rPr>
                <w:lang w:val="ru-RU"/>
              </w:rPr>
              <w:t>климата</w:t>
            </w:r>
          </w:p>
          <w:p w:rsidR="00B55E74" w:rsidRPr="00986EB2" w:rsidRDefault="00B55E74" w:rsidP="00DA5536">
            <w:pPr>
              <w:pStyle w:val="Tabletext0"/>
              <w:rPr>
                <w:lang w:val="ru-RU"/>
              </w:rPr>
            </w:pPr>
            <w:r w:rsidRPr="00986EB2">
              <w:rPr>
                <w:i/>
                <w:lang w:val="ru-RU"/>
              </w:rPr>
              <w:t>(</w:t>
            </w:r>
            <w:r w:rsidR="00080C87" w:rsidRPr="00986EB2">
              <w:rPr>
                <w:i/>
                <w:lang w:val="ru-RU"/>
              </w:rPr>
              <w:t>Док</w:t>
            </w:r>
            <w:r w:rsidRPr="00986EB2">
              <w:rPr>
                <w:i/>
                <w:lang w:val="ru-RU"/>
              </w:rPr>
              <w:t>. RAG11-1/12)</w:t>
            </w:r>
          </w:p>
        </w:tc>
        <w:tc>
          <w:tcPr>
            <w:tcW w:w="9502" w:type="dxa"/>
            <w:tcBorders>
              <w:bottom w:val="single" w:sz="6" w:space="0" w:color="auto"/>
            </w:tcBorders>
          </w:tcPr>
          <w:p w:rsidR="00B55E74" w:rsidRPr="00986EB2" w:rsidRDefault="00497084" w:rsidP="00DA5536">
            <w:pPr>
              <w:pStyle w:val="Tabletext0"/>
              <w:rPr>
                <w:lang w:val="ru-RU"/>
              </w:rPr>
            </w:pPr>
            <w:r w:rsidRPr="00986EB2">
              <w:rPr>
                <w:lang w:val="ru-RU"/>
              </w:rPr>
              <w:t xml:space="preserve">КГР </w:t>
            </w:r>
            <w:r w:rsidR="00225A66" w:rsidRPr="00986EB2">
              <w:rPr>
                <w:lang w:val="ru-RU"/>
              </w:rPr>
              <w:t>приняла к сведению предложение о принятии новой Резолюции МСЭ-R об использовании технологий беспроводной связи и радиосистем для защиты окружающей среды и смягчения последствий изменения климата, которая будет определять основные направления деятельности МСЭ-R в отношении использования радиосвязи для борьбы с изменением климата, включая использование инновационных технологий беспроводной связи и учитывая работу, проводимую в других Секторах МСЭ</w:t>
            </w:r>
            <w:r w:rsidR="00B55E74" w:rsidRPr="00986EB2">
              <w:rPr>
                <w:lang w:val="ru-RU"/>
              </w:rPr>
              <w:t>.</w:t>
            </w:r>
            <w:r w:rsidR="00206EDE" w:rsidRPr="00986EB2">
              <w:rPr>
                <w:lang w:val="ru-RU"/>
              </w:rPr>
              <w:t xml:space="preserve"> </w:t>
            </w:r>
          </w:p>
        </w:tc>
      </w:tr>
      <w:tr w:rsidR="00B55E74" w:rsidRPr="00D16564" w:rsidTr="00B55E74">
        <w:trPr>
          <w:cantSplit/>
          <w:jc w:val="center"/>
        </w:trPr>
        <w:tc>
          <w:tcPr>
            <w:tcW w:w="1037" w:type="dxa"/>
            <w:tcBorders>
              <w:bottom w:val="single" w:sz="6" w:space="0" w:color="auto"/>
            </w:tcBorders>
          </w:tcPr>
          <w:p w:rsidR="00B55E74" w:rsidRPr="00986EB2" w:rsidRDefault="00B55E74" w:rsidP="00DA5536">
            <w:pPr>
              <w:pStyle w:val="Tabletext0"/>
              <w:jc w:val="center"/>
              <w:rPr>
                <w:lang w:val="ru-RU"/>
              </w:rPr>
            </w:pPr>
            <w:r w:rsidRPr="00986EB2">
              <w:rPr>
                <w:lang w:val="ru-RU"/>
              </w:rPr>
              <w:t>6.6</w:t>
            </w:r>
          </w:p>
        </w:tc>
        <w:tc>
          <w:tcPr>
            <w:tcW w:w="3539" w:type="dxa"/>
            <w:tcBorders>
              <w:bottom w:val="single" w:sz="6" w:space="0" w:color="auto"/>
            </w:tcBorders>
          </w:tcPr>
          <w:p w:rsidR="00B55E74" w:rsidRPr="00986EB2" w:rsidRDefault="00AD56CA" w:rsidP="00DA5536">
            <w:pPr>
              <w:pStyle w:val="Tabletext0"/>
              <w:rPr>
                <w:lang w:val="ru-RU"/>
              </w:rPr>
            </w:pPr>
            <w:r w:rsidRPr="00986EB2">
              <w:rPr>
                <w:lang w:val="ru-RU"/>
              </w:rPr>
              <w:t>Подготовка к АР-12</w:t>
            </w:r>
            <w:r w:rsidR="00B55E74" w:rsidRPr="00986EB2">
              <w:rPr>
                <w:lang w:val="ru-RU"/>
              </w:rPr>
              <w:t xml:space="preserve"> – </w:t>
            </w:r>
            <w:r w:rsidR="00E60A5F" w:rsidRPr="00986EB2">
              <w:rPr>
                <w:lang w:val="ru-RU"/>
              </w:rPr>
              <w:t>ВВУИО</w:t>
            </w:r>
          </w:p>
          <w:p w:rsidR="00B55E74" w:rsidRPr="00986EB2" w:rsidRDefault="00B55E74" w:rsidP="00DA5536">
            <w:pPr>
              <w:pStyle w:val="Tabletext0"/>
              <w:rPr>
                <w:lang w:val="ru-RU"/>
              </w:rPr>
            </w:pPr>
            <w:r w:rsidRPr="00986EB2">
              <w:rPr>
                <w:i/>
                <w:lang w:val="ru-RU"/>
              </w:rPr>
              <w:t>(</w:t>
            </w:r>
            <w:r w:rsidR="00080C87" w:rsidRPr="00986EB2">
              <w:rPr>
                <w:i/>
                <w:lang w:val="ru-RU"/>
              </w:rPr>
              <w:t>Док</w:t>
            </w:r>
            <w:r w:rsidRPr="00986EB2">
              <w:rPr>
                <w:i/>
                <w:lang w:val="ru-RU"/>
              </w:rPr>
              <w:t>. RAG11-1/11)</w:t>
            </w:r>
          </w:p>
        </w:tc>
        <w:tc>
          <w:tcPr>
            <w:tcW w:w="9502" w:type="dxa"/>
            <w:tcBorders>
              <w:bottom w:val="single" w:sz="6" w:space="0" w:color="auto"/>
            </w:tcBorders>
          </w:tcPr>
          <w:p w:rsidR="00B55E74" w:rsidRPr="00986EB2" w:rsidRDefault="00497084" w:rsidP="00DA5536">
            <w:pPr>
              <w:pStyle w:val="Tabletext0"/>
              <w:rPr>
                <w:lang w:val="ru-RU"/>
              </w:rPr>
            </w:pPr>
            <w:r w:rsidRPr="00986EB2">
              <w:rPr>
                <w:lang w:val="ru-RU"/>
              </w:rPr>
              <w:t xml:space="preserve">КГР </w:t>
            </w:r>
            <w:r w:rsidR="00B428F0" w:rsidRPr="00986EB2">
              <w:rPr>
                <w:lang w:val="ru-RU"/>
              </w:rPr>
              <w:t xml:space="preserve">приняла к сведению предложение </w:t>
            </w:r>
            <w:r w:rsidR="00764BA6" w:rsidRPr="00986EB2">
              <w:rPr>
                <w:lang w:val="ru-RU"/>
              </w:rPr>
              <w:t>к АР о принятии новой Резолюции МСЭ-R о роли МСЭ-R в выполнении решений Всемирной встречи на высшем уровне по вопросам информационного общества</w:t>
            </w:r>
            <w:r w:rsidR="00B55E74" w:rsidRPr="00986EB2">
              <w:rPr>
                <w:lang w:val="ru-RU"/>
              </w:rPr>
              <w:t>.</w:t>
            </w:r>
          </w:p>
        </w:tc>
      </w:tr>
      <w:tr w:rsidR="00B55E74" w:rsidRPr="00D16564" w:rsidTr="00B55E74">
        <w:trPr>
          <w:cantSplit/>
          <w:jc w:val="center"/>
        </w:trPr>
        <w:tc>
          <w:tcPr>
            <w:tcW w:w="1037" w:type="dxa"/>
            <w:tcBorders>
              <w:bottom w:val="single" w:sz="6" w:space="0" w:color="auto"/>
            </w:tcBorders>
          </w:tcPr>
          <w:p w:rsidR="00B55E74" w:rsidRPr="00986EB2" w:rsidRDefault="00B55E74" w:rsidP="00DA5536">
            <w:pPr>
              <w:pStyle w:val="Tabletext0"/>
              <w:jc w:val="center"/>
              <w:rPr>
                <w:lang w:val="ru-RU"/>
              </w:rPr>
            </w:pPr>
            <w:r w:rsidRPr="00986EB2">
              <w:rPr>
                <w:lang w:val="ru-RU"/>
              </w:rPr>
              <w:t>7.2</w:t>
            </w:r>
          </w:p>
        </w:tc>
        <w:tc>
          <w:tcPr>
            <w:tcW w:w="3539" w:type="dxa"/>
            <w:tcBorders>
              <w:bottom w:val="single" w:sz="6" w:space="0" w:color="auto"/>
            </w:tcBorders>
          </w:tcPr>
          <w:p w:rsidR="00B55E74" w:rsidRPr="00986EB2" w:rsidRDefault="00E60A5F" w:rsidP="00DA5536">
            <w:pPr>
              <w:pStyle w:val="Tabletext0"/>
              <w:rPr>
                <w:lang w:val="ru-RU"/>
              </w:rPr>
            </w:pPr>
            <w:r w:rsidRPr="00986EB2">
              <w:rPr>
                <w:lang w:val="ru-RU"/>
              </w:rPr>
              <w:t>Подготовка к ВКР-12</w:t>
            </w:r>
            <w:r w:rsidR="00B55E74" w:rsidRPr="00986EB2">
              <w:rPr>
                <w:lang w:val="ru-RU"/>
              </w:rPr>
              <w:t xml:space="preserve"> – </w:t>
            </w:r>
            <w:r w:rsidRPr="00986EB2">
              <w:rPr>
                <w:lang w:val="ru-RU"/>
              </w:rPr>
              <w:t>БР и региональная деятельность</w:t>
            </w:r>
          </w:p>
          <w:p w:rsidR="00B55E74" w:rsidRPr="00986EB2" w:rsidRDefault="00B55E74" w:rsidP="00DA5536">
            <w:pPr>
              <w:pStyle w:val="Tabletext0"/>
              <w:rPr>
                <w:i/>
                <w:iCs/>
                <w:lang w:val="ru-RU"/>
              </w:rPr>
            </w:pPr>
            <w:r w:rsidRPr="00986EB2">
              <w:rPr>
                <w:i/>
                <w:iCs/>
                <w:lang w:val="ru-RU"/>
              </w:rPr>
              <w:t>(</w:t>
            </w:r>
            <w:r w:rsidR="00080C87" w:rsidRPr="00986EB2">
              <w:rPr>
                <w:i/>
                <w:iCs/>
                <w:lang w:val="ru-RU"/>
              </w:rPr>
              <w:t>Док</w:t>
            </w:r>
            <w:r w:rsidRPr="00986EB2">
              <w:rPr>
                <w:i/>
                <w:iCs/>
                <w:lang w:val="ru-RU"/>
              </w:rPr>
              <w:t>. RAG11-1/1(Rev.1) (</w:t>
            </w:r>
            <w:r w:rsidR="00661172" w:rsidRPr="00986EB2">
              <w:rPr>
                <w:i/>
                <w:iCs/>
                <w:lang w:val="ru-RU"/>
              </w:rPr>
              <w:t>п. </w:t>
            </w:r>
            <w:r w:rsidRPr="00986EB2">
              <w:rPr>
                <w:i/>
                <w:iCs/>
                <w:lang w:val="ru-RU"/>
              </w:rPr>
              <w:t>6.2))</w:t>
            </w:r>
          </w:p>
        </w:tc>
        <w:tc>
          <w:tcPr>
            <w:tcW w:w="9502" w:type="dxa"/>
            <w:tcBorders>
              <w:bottom w:val="single" w:sz="6" w:space="0" w:color="auto"/>
            </w:tcBorders>
          </w:tcPr>
          <w:p w:rsidR="00B55E74" w:rsidRPr="00986EB2" w:rsidRDefault="00497084" w:rsidP="00DA5536">
            <w:pPr>
              <w:pStyle w:val="Tabletext0"/>
              <w:rPr>
                <w:lang w:val="ru-RU"/>
              </w:rPr>
            </w:pPr>
            <w:r w:rsidRPr="00986EB2">
              <w:rPr>
                <w:lang w:val="ru-RU"/>
              </w:rPr>
              <w:t xml:space="preserve">КГР </w:t>
            </w:r>
            <w:r w:rsidR="00764BA6" w:rsidRPr="00986EB2">
              <w:rPr>
                <w:lang w:val="ru-RU"/>
              </w:rPr>
              <w:t xml:space="preserve">обсудила необходимость проведения третьего информационного собрания по подготовке к ВКР-12, запланированного на </w:t>
            </w:r>
            <w:r w:rsidR="00B55E74" w:rsidRPr="00986EB2">
              <w:rPr>
                <w:lang w:val="ru-RU"/>
              </w:rPr>
              <w:t>7</w:t>
            </w:r>
            <w:r w:rsidR="00764BA6" w:rsidRPr="00986EB2">
              <w:rPr>
                <w:lang w:val="ru-RU"/>
              </w:rPr>
              <w:t>–</w:t>
            </w:r>
            <w:r w:rsidR="00B55E74" w:rsidRPr="00986EB2">
              <w:rPr>
                <w:lang w:val="ru-RU"/>
              </w:rPr>
              <w:t>8</w:t>
            </w:r>
            <w:r w:rsidR="00764BA6" w:rsidRPr="00986EB2">
              <w:rPr>
                <w:lang w:val="ru-RU"/>
              </w:rPr>
              <w:t> ноября</w:t>
            </w:r>
            <w:r w:rsidR="00B55E74" w:rsidRPr="00986EB2">
              <w:rPr>
                <w:lang w:val="ru-RU"/>
              </w:rPr>
              <w:t xml:space="preserve"> 2011</w:t>
            </w:r>
            <w:r w:rsidR="00764BA6" w:rsidRPr="00986EB2">
              <w:rPr>
                <w:lang w:val="ru-RU"/>
              </w:rPr>
              <w:t> года</w:t>
            </w:r>
            <w:r w:rsidR="00B55E74" w:rsidRPr="00986EB2">
              <w:rPr>
                <w:lang w:val="ru-RU"/>
              </w:rPr>
              <w:t>.</w:t>
            </w:r>
          </w:p>
          <w:p w:rsidR="00B55E74" w:rsidRPr="00986EB2" w:rsidRDefault="00497084" w:rsidP="00F14F31">
            <w:pPr>
              <w:pStyle w:val="Tabletext0"/>
              <w:rPr>
                <w:lang w:val="ru-RU"/>
              </w:rPr>
            </w:pPr>
            <w:r w:rsidRPr="00986EB2">
              <w:rPr>
                <w:lang w:val="ru-RU"/>
              </w:rPr>
              <w:t xml:space="preserve">КГР </w:t>
            </w:r>
            <w:r w:rsidR="00764BA6" w:rsidRPr="00986EB2">
              <w:rPr>
                <w:lang w:val="ru-RU"/>
              </w:rPr>
              <w:t xml:space="preserve">предложила Директору провести по этому вопросу консультации с региональными группами и другими </w:t>
            </w:r>
            <w:r w:rsidR="00F14F31" w:rsidRPr="00986EB2">
              <w:rPr>
                <w:lang w:val="ru-RU"/>
              </w:rPr>
              <w:t>Ч</w:t>
            </w:r>
            <w:r w:rsidR="00764BA6" w:rsidRPr="00986EB2">
              <w:rPr>
                <w:lang w:val="ru-RU"/>
              </w:rPr>
              <w:t>ленами</w:t>
            </w:r>
            <w:r w:rsidR="00B55E74" w:rsidRPr="00986EB2">
              <w:rPr>
                <w:lang w:val="ru-RU"/>
              </w:rPr>
              <w:t>.</w:t>
            </w:r>
          </w:p>
        </w:tc>
      </w:tr>
      <w:tr w:rsidR="00B55E74" w:rsidRPr="00986EB2" w:rsidTr="00B55E74">
        <w:trPr>
          <w:cantSplit/>
          <w:jc w:val="center"/>
        </w:trPr>
        <w:tc>
          <w:tcPr>
            <w:tcW w:w="1037" w:type="dxa"/>
            <w:tcBorders>
              <w:bottom w:val="single" w:sz="6" w:space="0" w:color="auto"/>
            </w:tcBorders>
          </w:tcPr>
          <w:p w:rsidR="00B55E74" w:rsidRPr="00986EB2" w:rsidRDefault="00B55E74" w:rsidP="00DA5536">
            <w:pPr>
              <w:pStyle w:val="Tabletext0"/>
              <w:jc w:val="center"/>
              <w:rPr>
                <w:lang w:val="ru-RU"/>
              </w:rPr>
            </w:pPr>
            <w:r w:rsidRPr="00986EB2">
              <w:rPr>
                <w:lang w:val="ru-RU"/>
              </w:rPr>
              <w:t>8.2</w:t>
            </w:r>
          </w:p>
        </w:tc>
        <w:tc>
          <w:tcPr>
            <w:tcW w:w="3539" w:type="dxa"/>
            <w:tcBorders>
              <w:bottom w:val="single" w:sz="6" w:space="0" w:color="auto"/>
            </w:tcBorders>
          </w:tcPr>
          <w:p w:rsidR="00B55E74" w:rsidRPr="00986EB2" w:rsidRDefault="000113CB" w:rsidP="00DA5536">
            <w:pPr>
              <w:pStyle w:val="Tabletext0"/>
              <w:rPr>
                <w:lang w:val="ru-RU"/>
              </w:rPr>
            </w:pPr>
            <w:r w:rsidRPr="00986EB2">
              <w:rPr>
                <w:lang w:val="ru-RU"/>
              </w:rPr>
              <w:t>Оперативный план</w:t>
            </w:r>
          </w:p>
          <w:p w:rsidR="00B55E74" w:rsidRPr="00D22412" w:rsidRDefault="00B55E74" w:rsidP="00DA5536">
            <w:pPr>
              <w:pStyle w:val="Tabletext0"/>
              <w:rPr>
                <w:i/>
                <w:iCs/>
                <w:lang w:val="ru-RU"/>
              </w:rPr>
            </w:pPr>
            <w:r w:rsidRPr="00D22412">
              <w:rPr>
                <w:i/>
                <w:iCs/>
                <w:lang w:val="ru-RU"/>
              </w:rPr>
              <w:t>(</w:t>
            </w:r>
            <w:r w:rsidR="00080C87" w:rsidRPr="00986EB2">
              <w:rPr>
                <w:i/>
                <w:iCs/>
                <w:lang w:val="ru-RU"/>
              </w:rPr>
              <w:t>Док</w:t>
            </w:r>
            <w:r w:rsidRPr="00D22412">
              <w:rPr>
                <w:i/>
                <w:iCs/>
                <w:lang w:val="ru-RU"/>
              </w:rPr>
              <w:t xml:space="preserve">. </w:t>
            </w:r>
            <w:r w:rsidRPr="00970C8E">
              <w:rPr>
                <w:i/>
                <w:iCs/>
                <w:lang w:val="en-US"/>
              </w:rPr>
              <w:t>RAG</w:t>
            </w:r>
            <w:r w:rsidRPr="00D22412">
              <w:rPr>
                <w:i/>
                <w:iCs/>
                <w:lang w:val="ru-RU"/>
              </w:rPr>
              <w:t>11-1/1(</w:t>
            </w:r>
            <w:r w:rsidRPr="00970C8E">
              <w:rPr>
                <w:i/>
                <w:iCs/>
                <w:lang w:val="en-US"/>
              </w:rPr>
              <w:t>Rev</w:t>
            </w:r>
            <w:r w:rsidRPr="00D22412">
              <w:rPr>
                <w:i/>
                <w:iCs/>
                <w:lang w:val="ru-RU"/>
              </w:rPr>
              <w:t>.1) (</w:t>
            </w:r>
            <w:r w:rsidR="00661172" w:rsidRPr="00986EB2">
              <w:rPr>
                <w:i/>
                <w:iCs/>
                <w:lang w:val="ru-RU"/>
              </w:rPr>
              <w:t>п</w:t>
            </w:r>
            <w:r w:rsidR="00661172" w:rsidRPr="00D22412">
              <w:rPr>
                <w:i/>
                <w:iCs/>
                <w:lang w:val="ru-RU"/>
              </w:rPr>
              <w:t>.</w:t>
            </w:r>
            <w:r w:rsidR="00661172" w:rsidRPr="00970C8E">
              <w:rPr>
                <w:i/>
                <w:iCs/>
                <w:lang w:val="en-US"/>
              </w:rPr>
              <w:t> </w:t>
            </w:r>
            <w:r w:rsidRPr="00D22412">
              <w:rPr>
                <w:i/>
                <w:iCs/>
                <w:lang w:val="ru-RU"/>
              </w:rPr>
              <w:t>7), 15 (</w:t>
            </w:r>
            <w:r w:rsidR="00661172" w:rsidRPr="00986EB2">
              <w:rPr>
                <w:i/>
                <w:iCs/>
                <w:lang w:val="ru-RU"/>
              </w:rPr>
              <w:t>п</w:t>
            </w:r>
            <w:r w:rsidR="00661172" w:rsidRPr="00D22412">
              <w:rPr>
                <w:i/>
                <w:iCs/>
                <w:lang w:val="ru-RU"/>
              </w:rPr>
              <w:t>.</w:t>
            </w:r>
            <w:r w:rsidR="00661172" w:rsidRPr="00970C8E">
              <w:rPr>
                <w:i/>
                <w:iCs/>
                <w:lang w:val="en-US"/>
              </w:rPr>
              <w:t> </w:t>
            </w:r>
            <w:r w:rsidRPr="00D22412">
              <w:rPr>
                <w:i/>
                <w:iCs/>
                <w:lang w:val="ru-RU"/>
              </w:rPr>
              <w:t>4))</w:t>
            </w:r>
          </w:p>
        </w:tc>
        <w:tc>
          <w:tcPr>
            <w:tcW w:w="9502" w:type="dxa"/>
            <w:tcBorders>
              <w:bottom w:val="single" w:sz="6" w:space="0" w:color="auto"/>
            </w:tcBorders>
          </w:tcPr>
          <w:p w:rsidR="00B55E74" w:rsidRPr="00986EB2" w:rsidRDefault="007A0155" w:rsidP="00DA5536">
            <w:pPr>
              <w:pStyle w:val="Tabletext0"/>
              <w:rPr>
                <w:lang w:val="ru-RU"/>
              </w:rPr>
            </w:pPr>
            <w:r w:rsidRPr="00986EB2">
              <w:rPr>
                <w:lang w:val="ru-RU"/>
              </w:rPr>
              <w:t xml:space="preserve">В ходе рассмотрения проекта </w:t>
            </w:r>
            <w:r w:rsidR="00986EB2" w:rsidRPr="00986EB2">
              <w:rPr>
                <w:lang w:val="ru-RU"/>
              </w:rPr>
              <w:t xml:space="preserve">Оперативного </w:t>
            </w:r>
            <w:r w:rsidRPr="00986EB2">
              <w:rPr>
                <w:lang w:val="ru-RU"/>
              </w:rPr>
              <w:t xml:space="preserve">плана на </w:t>
            </w:r>
            <w:r w:rsidR="00B55E74" w:rsidRPr="00986EB2">
              <w:rPr>
                <w:lang w:val="ru-RU"/>
              </w:rPr>
              <w:t>2012</w:t>
            </w:r>
            <w:r w:rsidRPr="00986EB2">
              <w:rPr>
                <w:lang w:val="ru-RU"/>
              </w:rPr>
              <w:t>–</w:t>
            </w:r>
            <w:r w:rsidR="00B55E74" w:rsidRPr="00986EB2">
              <w:rPr>
                <w:lang w:val="ru-RU"/>
              </w:rPr>
              <w:t>2015</w:t>
            </w:r>
            <w:r w:rsidRPr="00986EB2">
              <w:rPr>
                <w:lang w:val="ru-RU"/>
              </w:rPr>
              <w:t> годы</w:t>
            </w:r>
            <w:r w:rsidR="00B55E74" w:rsidRPr="00986EB2">
              <w:rPr>
                <w:lang w:val="ru-RU"/>
              </w:rPr>
              <w:t xml:space="preserve"> </w:t>
            </w:r>
            <w:r w:rsidR="00497084" w:rsidRPr="00986EB2">
              <w:rPr>
                <w:lang w:val="ru-RU"/>
              </w:rPr>
              <w:t xml:space="preserve">КГР </w:t>
            </w:r>
            <w:r w:rsidRPr="00986EB2">
              <w:rPr>
                <w:lang w:val="ru-RU"/>
              </w:rPr>
              <w:t>просила включить деятельность, связанную с Резолюцией </w:t>
            </w:r>
            <w:r w:rsidR="00B55E74" w:rsidRPr="00986EB2">
              <w:rPr>
                <w:lang w:val="ru-RU"/>
              </w:rPr>
              <w:t>140 (</w:t>
            </w:r>
            <w:r w:rsidRPr="00986EB2">
              <w:rPr>
                <w:lang w:val="ru-RU"/>
              </w:rPr>
              <w:t>Пересм</w:t>
            </w:r>
            <w:r w:rsidR="00B55E74" w:rsidRPr="00986EB2">
              <w:rPr>
                <w:lang w:val="ru-RU"/>
              </w:rPr>
              <w:t>.</w:t>
            </w:r>
            <w:r w:rsidRPr="00986EB2">
              <w:rPr>
                <w:lang w:val="ru-RU"/>
              </w:rPr>
              <w:t xml:space="preserve"> Гвадалахара</w:t>
            </w:r>
            <w:r w:rsidR="00B55E74" w:rsidRPr="00986EB2">
              <w:rPr>
                <w:lang w:val="ru-RU"/>
              </w:rPr>
              <w:t>, 2010</w:t>
            </w:r>
            <w:r w:rsidRPr="00986EB2">
              <w:rPr>
                <w:lang w:val="ru-RU"/>
              </w:rPr>
              <w:t> г.</w:t>
            </w:r>
            <w:r w:rsidR="00B55E74" w:rsidRPr="00986EB2">
              <w:rPr>
                <w:lang w:val="ru-RU"/>
              </w:rPr>
              <w:t xml:space="preserve">) </w:t>
            </w:r>
            <w:r w:rsidRPr="00986EB2">
              <w:rPr>
                <w:lang w:val="ru-RU"/>
              </w:rPr>
              <w:t>о ВВУИО</w:t>
            </w:r>
            <w:r w:rsidR="00B55E74" w:rsidRPr="00986EB2">
              <w:rPr>
                <w:lang w:val="ru-RU"/>
              </w:rPr>
              <w:t xml:space="preserve">. </w:t>
            </w:r>
          </w:p>
        </w:tc>
      </w:tr>
      <w:tr w:rsidR="00B55E74" w:rsidRPr="00D16564" w:rsidTr="00B55E74">
        <w:trPr>
          <w:cantSplit/>
          <w:jc w:val="center"/>
        </w:trPr>
        <w:tc>
          <w:tcPr>
            <w:tcW w:w="1037" w:type="dxa"/>
            <w:tcBorders>
              <w:bottom w:val="single" w:sz="6" w:space="0" w:color="auto"/>
            </w:tcBorders>
          </w:tcPr>
          <w:p w:rsidR="00B55E74" w:rsidRPr="00986EB2" w:rsidRDefault="00B55E74" w:rsidP="00DA5536">
            <w:pPr>
              <w:pStyle w:val="Tabletext0"/>
              <w:jc w:val="center"/>
              <w:rPr>
                <w:lang w:val="ru-RU"/>
              </w:rPr>
            </w:pPr>
            <w:r w:rsidRPr="00986EB2">
              <w:rPr>
                <w:lang w:val="ru-RU"/>
              </w:rPr>
              <w:t>8.3</w:t>
            </w:r>
          </w:p>
        </w:tc>
        <w:tc>
          <w:tcPr>
            <w:tcW w:w="3539" w:type="dxa"/>
            <w:tcBorders>
              <w:bottom w:val="single" w:sz="6" w:space="0" w:color="auto"/>
            </w:tcBorders>
          </w:tcPr>
          <w:p w:rsidR="00B55E74" w:rsidRPr="00986EB2" w:rsidRDefault="000113CB" w:rsidP="00DA5536">
            <w:pPr>
              <w:pStyle w:val="Tabletext0"/>
              <w:rPr>
                <w:lang w:val="ru-RU"/>
              </w:rPr>
            </w:pPr>
            <w:r w:rsidRPr="00986EB2">
              <w:rPr>
                <w:lang w:val="ru-RU"/>
              </w:rPr>
              <w:t>Стратегический план</w:t>
            </w:r>
          </w:p>
          <w:p w:rsidR="00B55E74" w:rsidRPr="00986EB2" w:rsidRDefault="00B55E74" w:rsidP="00DA5536">
            <w:pPr>
              <w:pStyle w:val="Tabletext0"/>
              <w:rPr>
                <w:i/>
                <w:iCs/>
                <w:lang w:val="ru-RU"/>
              </w:rPr>
            </w:pPr>
            <w:r w:rsidRPr="00986EB2">
              <w:rPr>
                <w:i/>
                <w:iCs/>
                <w:lang w:val="ru-RU"/>
              </w:rPr>
              <w:t>(</w:t>
            </w:r>
            <w:r w:rsidR="00080C87" w:rsidRPr="00986EB2">
              <w:rPr>
                <w:i/>
                <w:iCs/>
                <w:lang w:val="ru-RU"/>
              </w:rPr>
              <w:t>Док</w:t>
            </w:r>
            <w:r w:rsidRPr="00986EB2">
              <w:rPr>
                <w:i/>
                <w:iCs/>
                <w:lang w:val="ru-RU"/>
              </w:rPr>
              <w:t>. RAG11-1/1(Rev.1) (</w:t>
            </w:r>
            <w:r w:rsidR="00661172" w:rsidRPr="00986EB2">
              <w:rPr>
                <w:i/>
                <w:iCs/>
                <w:lang w:val="ru-RU"/>
              </w:rPr>
              <w:t>п. </w:t>
            </w:r>
            <w:r w:rsidRPr="00986EB2">
              <w:rPr>
                <w:i/>
                <w:iCs/>
                <w:lang w:val="ru-RU"/>
              </w:rPr>
              <w:t>3.1), 7)</w:t>
            </w:r>
          </w:p>
        </w:tc>
        <w:tc>
          <w:tcPr>
            <w:tcW w:w="9502" w:type="dxa"/>
            <w:tcBorders>
              <w:bottom w:val="single" w:sz="6" w:space="0" w:color="auto"/>
            </w:tcBorders>
          </w:tcPr>
          <w:p w:rsidR="00B55E74" w:rsidRPr="00986EB2" w:rsidRDefault="00497084" w:rsidP="00DA5536">
            <w:pPr>
              <w:pStyle w:val="Tabletext0"/>
              <w:rPr>
                <w:lang w:val="ru-RU"/>
              </w:rPr>
            </w:pPr>
            <w:r w:rsidRPr="00986EB2">
              <w:rPr>
                <w:lang w:val="ru-RU"/>
              </w:rPr>
              <w:t xml:space="preserve">КГР </w:t>
            </w:r>
            <w:r w:rsidR="00EB5B2C" w:rsidRPr="00986EB2">
              <w:rPr>
                <w:lang w:val="ru-RU"/>
              </w:rPr>
              <w:t xml:space="preserve">приняла решение учредить работающую по переписке группу по </w:t>
            </w:r>
            <w:r w:rsidR="00986EB2" w:rsidRPr="00986EB2">
              <w:rPr>
                <w:lang w:val="ru-RU"/>
              </w:rPr>
              <w:t xml:space="preserve">Стратегическому </w:t>
            </w:r>
            <w:r w:rsidR="00EB5B2C" w:rsidRPr="00986EB2">
              <w:rPr>
                <w:lang w:val="ru-RU"/>
              </w:rPr>
              <w:t>плану МСЭ-R, круг ведения которой содержится в Приложении </w:t>
            </w:r>
            <w:r w:rsidR="00B55E74" w:rsidRPr="00986EB2">
              <w:rPr>
                <w:lang w:val="ru-RU"/>
              </w:rPr>
              <w:t>4.</w:t>
            </w:r>
          </w:p>
        </w:tc>
      </w:tr>
      <w:tr w:rsidR="00B55E74" w:rsidRPr="00D16564" w:rsidTr="00B55E74">
        <w:trPr>
          <w:cantSplit/>
          <w:jc w:val="center"/>
        </w:trPr>
        <w:tc>
          <w:tcPr>
            <w:tcW w:w="1037" w:type="dxa"/>
            <w:tcBorders>
              <w:bottom w:val="single" w:sz="6" w:space="0" w:color="auto"/>
            </w:tcBorders>
          </w:tcPr>
          <w:p w:rsidR="00B55E74" w:rsidRPr="00986EB2" w:rsidRDefault="00B55E74" w:rsidP="00DA5536">
            <w:pPr>
              <w:pStyle w:val="Tabletext0"/>
              <w:jc w:val="center"/>
              <w:rPr>
                <w:lang w:val="ru-RU"/>
              </w:rPr>
            </w:pPr>
            <w:r w:rsidRPr="00986EB2">
              <w:rPr>
                <w:lang w:val="ru-RU"/>
              </w:rPr>
              <w:t>11</w:t>
            </w:r>
          </w:p>
        </w:tc>
        <w:tc>
          <w:tcPr>
            <w:tcW w:w="3539" w:type="dxa"/>
            <w:tcBorders>
              <w:bottom w:val="single" w:sz="6" w:space="0" w:color="auto"/>
            </w:tcBorders>
          </w:tcPr>
          <w:p w:rsidR="00B55E74" w:rsidRPr="00986EB2" w:rsidRDefault="00E60A5F" w:rsidP="00DA5536">
            <w:pPr>
              <w:pStyle w:val="Tabletext0"/>
              <w:rPr>
                <w:lang w:val="ru-RU"/>
              </w:rPr>
            </w:pPr>
            <w:r w:rsidRPr="00986EB2">
              <w:rPr>
                <w:lang w:val="ru-RU"/>
              </w:rPr>
              <w:t>Дат</w:t>
            </w:r>
            <w:r w:rsidR="00EB5B2C" w:rsidRPr="00986EB2">
              <w:rPr>
                <w:lang w:val="ru-RU"/>
              </w:rPr>
              <w:t>ы</w:t>
            </w:r>
            <w:r w:rsidRPr="00986EB2">
              <w:rPr>
                <w:lang w:val="ru-RU"/>
              </w:rPr>
              <w:t xml:space="preserve"> следующего собрания</w:t>
            </w:r>
          </w:p>
        </w:tc>
        <w:tc>
          <w:tcPr>
            <w:tcW w:w="9502" w:type="dxa"/>
            <w:tcBorders>
              <w:bottom w:val="single" w:sz="6" w:space="0" w:color="auto"/>
            </w:tcBorders>
          </w:tcPr>
          <w:p w:rsidR="00B55E74" w:rsidRPr="00986EB2" w:rsidRDefault="00497084" w:rsidP="00DA5536">
            <w:pPr>
              <w:pStyle w:val="Tabletext0"/>
              <w:rPr>
                <w:lang w:val="ru-RU"/>
              </w:rPr>
            </w:pPr>
            <w:r w:rsidRPr="00986EB2">
              <w:rPr>
                <w:lang w:val="ru-RU"/>
              </w:rPr>
              <w:t xml:space="preserve">КГР </w:t>
            </w:r>
            <w:r w:rsidR="00EB5B2C" w:rsidRPr="00986EB2">
              <w:rPr>
                <w:lang w:val="ru-RU"/>
              </w:rPr>
              <w:t xml:space="preserve">приняла к сведению предложенные даты своей 19-й сессии, запланированной на </w:t>
            </w:r>
            <w:r w:rsidR="00B55E74" w:rsidRPr="00986EB2">
              <w:rPr>
                <w:lang w:val="ru-RU"/>
              </w:rPr>
              <w:t>25</w:t>
            </w:r>
            <w:r w:rsidR="00EB5B2C" w:rsidRPr="00986EB2">
              <w:rPr>
                <w:lang w:val="ru-RU"/>
              </w:rPr>
              <w:t>–</w:t>
            </w:r>
            <w:r w:rsidR="00B55E74" w:rsidRPr="00986EB2">
              <w:rPr>
                <w:lang w:val="ru-RU"/>
              </w:rPr>
              <w:t>27</w:t>
            </w:r>
            <w:r w:rsidR="00EB5B2C" w:rsidRPr="00986EB2">
              <w:rPr>
                <w:lang w:val="ru-RU"/>
              </w:rPr>
              <w:t> июня</w:t>
            </w:r>
            <w:r w:rsidR="00B55E74" w:rsidRPr="00986EB2">
              <w:rPr>
                <w:lang w:val="ru-RU"/>
              </w:rPr>
              <w:t xml:space="preserve"> 2012</w:t>
            </w:r>
            <w:r w:rsidR="00EB5B2C" w:rsidRPr="00986EB2">
              <w:rPr>
                <w:lang w:val="ru-RU"/>
              </w:rPr>
              <w:t> года</w:t>
            </w:r>
            <w:r w:rsidR="00B55E74" w:rsidRPr="00986EB2">
              <w:rPr>
                <w:lang w:val="ru-RU"/>
              </w:rPr>
              <w:t xml:space="preserve"> (2</w:t>
            </w:r>
            <w:r w:rsidR="00EB5B2C" w:rsidRPr="00986EB2">
              <w:rPr>
                <w:lang w:val="ru-RU"/>
              </w:rPr>
              <w:t>,5 дня</w:t>
            </w:r>
            <w:r w:rsidR="00B55E74" w:rsidRPr="00986EB2">
              <w:rPr>
                <w:lang w:val="ru-RU"/>
              </w:rPr>
              <w:t>)</w:t>
            </w:r>
            <w:r w:rsidR="00EB5B2C" w:rsidRPr="00986EB2">
              <w:rPr>
                <w:lang w:val="ru-RU"/>
              </w:rPr>
              <w:t xml:space="preserve"> совместно с собраниями КГСЭ и КГРЭ</w:t>
            </w:r>
            <w:r w:rsidR="00B55E74" w:rsidRPr="00986EB2">
              <w:rPr>
                <w:lang w:val="ru-RU"/>
              </w:rPr>
              <w:t>.</w:t>
            </w:r>
          </w:p>
        </w:tc>
      </w:tr>
      <w:tr w:rsidR="00B55E74" w:rsidRPr="00D16564" w:rsidTr="00B55E74">
        <w:trPr>
          <w:cantSplit/>
          <w:jc w:val="center"/>
        </w:trPr>
        <w:tc>
          <w:tcPr>
            <w:tcW w:w="1037" w:type="dxa"/>
            <w:tcBorders>
              <w:bottom w:val="nil"/>
            </w:tcBorders>
          </w:tcPr>
          <w:p w:rsidR="00B55E74" w:rsidRPr="00986EB2" w:rsidRDefault="00B55E74" w:rsidP="00DA5536">
            <w:pPr>
              <w:pStyle w:val="Tabletext0"/>
              <w:jc w:val="center"/>
              <w:rPr>
                <w:lang w:val="ru-RU"/>
              </w:rPr>
            </w:pPr>
            <w:r w:rsidRPr="00986EB2">
              <w:rPr>
                <w:lang w:val="ru-RU"/>
              </w:rPr>
              <w:t>12</w:t>
            </w:r>
          </w:p>
        </w:tc>
        <w:tc>
          <w:tcPr>
            <w:tcW w:w="3539" w:type="dxa"/>
            <w:tcBorders>
              <w:bottom w:val="single" w:sz="6" w:space="0" w:color="auto"/>
            </w:tcBorders>
          </w:tcPr>
          <w:p w:rsidR="00B55E74" w:rsidRPr="00986EB2" w:rsidRDefault="00E60A5F" w:rsidP="00DA5536">
            <w:pPr>
              <w:pStyle w:val="Tabletext0"/>
              <w:rPr>
                <w:lang w:val="ru-RU"/>
              </w:rPr>
            </w:pPr>
            <w:r w:rsidRPr="00986EB2">
              <w:rPr>
                <w:lang w:val="ru-RU"/>
              </w:rPr>
              <w:t xml:space="preserve">Другие вопросы </w:t>
            </w:r>
            <w:r w:rsidR="00B55E74" w:rsidRPr="00986EB2">
              <w:rPr>
                <w:lang w:val="ru-RU"/>
              </w:rPr>
              <w:t xml:space="preserve">– </w:t>
            </w:r>
            <w:r w:rsidRPr="00986EB2">
              <w:rPr>
                <w:lang w:val="ru-RU"/>
              </w:rPr>
              <w:t>ВКМЭ</w:t>
            </w:r>
            <w:r w:rsidR="00B55E74" w:rsidRPr="00986EB2">
              <w:rPr>
                <w:lang w:val="ru-RU"/>
              </w:rPr>
              <w:t>-12</w:t>
            </w:r>
          </w:p>
        </w:tc>
        <w:tc>
          <w:tcPr>
            <w:tcW w:w="9502" w:type="dxa"/>
            <w:tcBorders>
              <w:bottom w:val="single" w:sz="6" w:space="0" w:color="auto"/>
            </w:tcBorders>
          </w:tcPr>
          <w:p w:rsidR="00B55E74" w:rsidRPr="00986EB2" w:rsidRDefault="00497084" w:rsidP="00DA5536">
            <w:pPr>
              <w:pStyle w:val="Tabletext0"/>
              <w:rPr>
                <w:lang w:val="ru-RU"/>
              </w:rPr>
            </w:pPr>
            <w:r w:rsidRPr="00986EB2">
              <w:rPr>
                <w:lang w:val="ru-RU"/>
              </w:rPr>
              <w:t xml:space="preserve">КГР </w:t>
            </w:r>
            <w:r w:rsidR="0009542A" w:rsidRPr="00986EB2">
              <w:rPr>
                <w:lang w:val="ru-RU"/>
              </w:rPr>
              <w:t>приняла</w:t>
            </w:r>
            <w:r w:rsidR="00EA1C7B" w:rsidRPr="00986EB2">
              <w:rPr>
                <w:lang w:val="ru-RU"/>
              </w:rPr>
              <w:t xml:space="preserve"> к сведению Решение </w:t>
            </w:r>
            <w:r w:rsidR="00B55E74" w:rsidRPr="00986EB2">
              <w:rPr>
                <w:lang w:val="ru-RU"/>
              </w:rPr>
              <w:t>1312</w:t>
            </w:r>
            <w:r w:rsidR="00EA1C7B" w:rsidRPr="00986EB2">
              <w:rPr>
                <w:lang w:val="ru-RU"/>
              </w:rPr>
              <w:t xml:space="preserve"> Совета, в котором </w:t>
            </w:r>
            <w:r w:rsidR="00A4718C" w:rsidRPr="00986EB2">
              <w:rPr>
                <w:lang w:val="ru-RU"/>
              </w:rPr>
              <w:t>к исследовательским комиссиям МСЭ-R обращен призыв провести исследования, направленные на подготовку к ВКМЭ-12.</w:t>
            </w:r>
            <w:r w:rsidR="00B55E74" w:rsidRPr="00986EB2">
              <w:rPr>
                <w:lang w:val="ru-RU"/>
              </w:rPr>
              <w:t xml:space="preserve"> </w:t>
            </w:r>
            <w:r w:rsidRPr="00986EB2">
              <w:rPr>
                <w:lang w:val="ru-RU"/>
              </w:rPr>
              <w:t xml:space="preserve">КГР </w:t>
            </w:r>
            <w:r w:rsidR="00A4718C" w:rsidRPr="00986EB2">
              <w:rPr>
                <w:lang w:val="ru-RU"/>
              </w:rPr>
              <w:t>обратилась к Директору с просьбой предусмотреть на веб-сайте МСЭ-R ссылку на веб-страницы ВКМЭ-12</w:t>
            </w:r>
            <w:r w:rsidR="00B55E74" w:rsidRPr="00986EB2">
              <w:rPr>
                <w:lang w:val="ru-RU"/>
              </w:rPr>
              <w:t>.</w:t>
            </w:r>
          </w:p>
        </w:tc>
      </w:tr>
      <w:tr w:rsidR="00B55E74" w:rsidRPr="00D16564" w:rsidTr="00B55E74">
        <w:trPr>
          <w:cantSplit/>
          <w:jc w:val="center"/>
        </w:trPr>
        <w:tc>
          <w:tcPr>
            <w:tcW w:w="1037" w:type="dxa"/>
            <w:tcBorders>
              <w:top w:val="nil"/>
              <w:bottom w:val="single" w:sz="6" w:space="0" w:color="auto"/>
            </w:tcBorders>
          </w:tcPr>
          <w:p w:rsidR="00B55E74" w:rsidRPr="00986EB2" w:rsidRDefault="00B55E74" w:rsidP="00DA5536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3539" w:type="dxa"/>
            <w:tcBorders>
              <w:bottom w:val="single" w:sz="6" w:space="0" w:color="auto"/>
            </w:tcBorders>
          </w:tcPr>
          <w:p w:rsidR="00B55E74" w:rsidRPr="00986EB2" w:rsidRDefault="00206EDE" w:rsidP="00DA5536">
            <w:pPr>
              <w:pStyle w:val="Tabletext0"/>
              <w:rPr>
                <w:lang w:val="ru-RU"/>
              </w:rPr>
            </w:pPr>
            <w:r w:rsidRPr="00986EB2">
              <w:rPr>
                <w:lang w:val="ru-RU"/>
              </w:rPr>
              <w:t xml:space="preserve">Другие вопросы </w:t>
            </w:r>
            <w:r w:rsidRPr="00986EB2">
              <w:rPr>
                <w:lang w:val="ru-RU"/>
              </w:rPr>
              <w:sym w:font="Symbol" w:char="F02D"/>
            </w:r>
            <w:r w:rsidRPr="00986EB2">
              <w:rPr>
                <w:lang w:val="ru-RU"/>
              </w:rPr>
              <w:t xml:space="preserve"> </w:t>
            </w:r>
            <w:r w:rsidR="00986EB2" w:rsidRPr="00986EB2">
              <w:rPr>
                <w:lang w:val="ru-RU"/>
              </w:rPr>
              <w:t xml:space="preserve">Отчет </w:t>
            </w:r>
            <w:r w:rsidR="0009542A" w:rsidRPr="00986EB2">
              <w:rPr>
                <w:lang w:val="ru-RU"/>
              </w:rPr>
              <w:t>по Резолюции 52 МСЭ-R</w:t>
            </w:r>
          </w:p>
        </w:tc>
        <w:tc>
          <w:tcPr>
            <w:tcW w:w="9502" w:type="dxa"/>
            <w:tcBorders>
              <w:bottom w:val="single" w:sz="6" w:space="0" w:color="auto"/>
            </w:tcBorders>
          </w:tcPr>
          <w:p w:rsidR="00B55E74" w:rsidRPr="00986EB2" w:rsidRDefault="00497084" w:rsidP="000A009B">
            <w:pPr>
              <w:pStyle w:val="Tabletext0"/>
              <w:rPr>
                <w:lang w:val="ru-RU"/>
              </w:rPr>
            </w:pPr>
            <w:r w:rsidRPr="00986EB2">
              <w:rPr>
                <w:lang w:val="ru-RU"/>
              </w:rPr>
              <w:t xml:space="preserve">КГР </w:t>
            </w:r>
            <w:r w:rsidR="00AF3EBB" w:rsidRPr="00986EB2">
              <w:rPr>
                <w:lang w:val="ru-RU"/>
              </w:rPr>
              <w:t>уполномочила</w:t>
            </w:r>
            <w:r w:rsidR="002C69AD" w:rsidRPr="00986EB2">
              <w:rPr>
                <w:lang w:val="ru-RU"/>
              </w:rPr>
              <w:t xml:space="preserve"> Председател</w:t>
            </w:r>
            <w:r w:rsidR="00AF3EBB" w:rsidRPr="00986EB2">
              <w:rPr>
                <w:lang w:val="ru-RU"/>
              </w:rPr>
              <w:t>я</w:t>
            </w:r>
            <w:r w:rsidR="002C69AD" w:rsidRPr="00986EB2">
              <w:rPr>
                <w:lang w:val="ru-RU"/>
              </w:rPr>
              <w:t xml:space="preserve"> при консультациях с заместителями председателей подготовить для Ассамблеи радиосвязи 2012 года отчет о результатах выполнения Резолюции </w:t>
            </w:r>
            <w:r w:rsidR="00B55E74" w:rsidRPr="00986EB2">
              <w:rPr>
                <w:lang w:val="ru-RU"/>
              </w:rPr>
              <w:t>52</w:t>
            </w:r>
            <w:r w:rsidR="002C69AD" w:rsidRPr="00986EB2">
              <w:rPr>
                <w:lang w:val="ru-RU"/>
              </w:rPr>
              <w:t xml:space="preserve"> МСЭ-R</w:t>
            </w:r>
            <w:r w:rsidR="00B55E74" w:rsidRPr="00986EB2">
              <w:rPr>
                <w:lang w:val="ru-RU"/>
              </w:rPr>
              <w:t>.</w:t>
            </w:r>
          </w:p>
        </w:tc>
      </w:tr>
    </w:tbl>
    <w:p w:rsidR="00B55E74" w:rsidRPr="00986EB2" w:rsidRDefault="00B55E74" w:rsidP="00B55E74">
      <w:pPr>
        <w:pStyle w:val="Normalaftertitle0"/>
        <w:jc w:val="center"/>
        <w:rPr>
          <w:lang w:val="ru-RU" w:eastAsia="zh-CN"/>
        </w:rPr>
        <w:sectPr w:rsidR="00B55E74" w:rsidRPr="00986EB2" w:rsidSect="0050414D">
          <w:headerReference w:type="default" r:id="rId18"/>
          <w:footerReference w:type="default" r:id="rId19"/>
          <w:headerReference w:type="first" r:id="rId20"/>
          <w:footerReference w:type="first" r:id="rId21"/>
          <w:pgSz w:w="16834" w:h="11907" w:orient="landscape" w:code="9"/>
          <w:pgMar w:top="1134" w:right="1418" w:bottom="1134" w:left="1418" w:header="567" w:footer="567" w:gutter="0"/>
          <w:paperSrc w:first="15" w:other="15"/>
          <w:cols w:space="720"/>
          <w:titlePg/>
          <w:docGrid w:linePitch="326"/>
        </w:sectPr>
      </w:pPr>
    </w:p>
    <w:p w:rsidR="00B55E74" w:rsidRPr="00986EB2" w:rsidRDefault="00204973" w:rsidP="00986EB2">
      <w:pPr>
        <w:pStyle w:val="AnnexNo"/>
        <w:rPr>
          <w:lang w:val="ru-RU"/>
        </w:rPr>
      </w:pPr>
      <w:r w:rsidRPr="00986EB2">
        <w:rPr>
          <w:lang w:val="ru-RU"/>
        </w:rPr>
        <w:t xml:space="preserve">Приложение </w:t>
      </w:r>
      <w:r w:rsidR="00B55E74" w:rsidRPr="00986EB2">
        <w:rPr>
          <w:lang w:val="ru-RU"/>
        </w:rPr>
        <w:t>1</w:t>
      </w:r>
    </w:p>
    <w:p w:rsidR="00B55E74" w:rsidRPr="00986EB2" w:rsidRDefault="00204973" w:rsidP="00983F12">
      <w:pPr>
        <w:pStyle w:val="Annextitle0"/>
        <w:rPr>
          <w:lang w:val="ru-RU"/>
        </w:rPr>
      </w:pPr>
      <w:r w:rsidRPr="00986EB2">
        <w:rPr>
          <w:lang w:val="ru-RU"/>
        </w:rPr>
        <w:t>Круг ведения работающей по переписке</w:t>
      </w:r>
      <w:r w:rsidRPr="00986EB2">
        <w:rPr>
          <w:lang w:val="ru-RU"/>
        </w:rPr>
        <w:br/>
        <w:t>группы по информационным системам БР</w:t>
      </w:r>
    </w:p>
    <w:p w:rsidR="00B55E74" w:rsidRPr="00986EB2" w:rsidRDefault="00B55E74" w:rsidP="00204973">
      <w:pPr>
        <w:pStyle w:val="Heading1"/>
        <w:rPr>
          <w:lang w:val="ru-RU"/>
        </w:rPr>
      </w:pPr>
      <w:r w:rsidRPr="00986EB2">
        <w:rPr>
          <w:lang w:val="ru-RU"/>
        </w:rPr>
        <w:t>1</w:t>
      </w:r>
      <w:r w:rsidRPr="00986EB2">
        <w:rPr>
          <w:lang w:val="ru-RU"/>
        </w:rPr>
        <w:tab/>
      </w:r>
      <w:r w:rsidR="00953374" w:rsidRPr="00986EB2">
        <w:rPr>
          <w:lang w:val="ru-RU"/>
        </w:rPr>
        <w:t>Сфера деятельности</w:t>
      </w:r>
    </w:p>
    <w:p w:rsidR="00B55E74" w:rsidRPr="00986EB2" w:rsidRDefault="00F55337" w:rsidP="00204973">
      <w:pPr>
        <w:rPr>
          <w:u w:val="single"/>
          <w:lang w:val="ru-RU"/>
        </w:rPr>
      </w:pPr>
      <w:r w:rsidRPr="00986EB2">
        <w:rPr>
          <w:lang w:val="ru-RU"/>
        </w:rPr>
        <w:t>Работающая по переписке г</w:t>
      </w:r>
      <w:r w:rsidR="00740E07" w:rsidRPr="00986EB2">
        <w:rPr>
          <w:lang w:val="ru-RU"/>
        </w:rPr>
        <w:t xml:space="preserve">руппа готовит отчет, целью которого является предоставление рекомендаций Директору БР по следующим аспектам с учетом краткого обзора выводов </w:t>
      </w:r>
      <w:r w:rsidR="00B55E74" w:rsidRPr="00986EB2">
        <w:rPr>
          <w:lang w:val="ru-RU"/>
        </w:rPr>
        <w:t>18</w:t>
      </w:r>
      <w:r w:rsidR="00204973" w:rsidRPr="00986EB2">
        <w:rPr>
          <w:lang w:val="ru-RU"/>
        </w:rPr>
        <w:noBreakHyphen/>
      </w:r>
      <w:r w:rsidR="00740E07" w:rsidRPr="00986EB2">
        <w:rPr>
          <w:lang w:val="ru-RU"/>
        </w:rPr>
        <w:t>го</w:t>
      </w:r>
      <w:r w:rsidR="00204973" w:rsidRPr="00986EB2">
        <w:rPr>
          <w:lang w:val="ru-RU"/>
        </w:rPr>
        <w:t> </w:t>
      </w:r>
      <w:r w:rsidR="00740E07" w:rsidRPr="00986EB2">
        <w:rPr>
          <w:lang w:val="ru-RU"/>
        </w:rPr>
        <w:t>собрания КГР</w:t>
      </w:r>
      <w:r w:rsidR="00B55E74" w:rsidRPr="00986EB2">
        <w:rPr>
          <w:lang w:val="ru-RU"/>
        </w:rPr>
        <w:t>:</w:t>
      </w:r>
    </w:p>
    <w:p w:rsidR="00B55E74" w:rsidRPr="00986EB2" w:rsidRDefault="00983F12" w:rsidP="00204973">
      <w:pPr>
        <w:pStyle w:val="enumlev1"/>
      </w:pPr>
      <w:r w:rsidRPr="00986EB2">
        <w:t>–</w:t>
      </w:r>
      <w:r w:rsidR="00B55E74" w:rsidRPr="00986EB2">
        <w:tab/>
      </w:r>
      <w:r w:rsidR="00740E07" w:rsidRPr="00986EB2">
        <w:t>обзор существующ</w:t>
      </w:r>
      <w:r w:rsidR="00490FD9" w:rsidRPr="00986EB2">
        <w:t>их</w:t>
      </w:r>
      <w:r w:rsidR="00740E07" w:rsidRPr="00986EB2">
        <w:t xml:space="preserve"> программного обеспечения и баз данных</w:t>
      </w:r>
      <w:r w:rsidR="00B55E74" w:rsidRPr="00986EB2">
        <w:t>;</w:t>
      </w:r>
    </w:p>
    <w:p w:rsidR="00B55E74" w:rsidRPr="00986EB2" w:rsidRDefault="00983F12" w:rsidP="00204973">
      <w:pPr>
        <w:pStyle w:val="enumlev1"/>
      </w:pPr>
      <w:r w:rsidRPr="00986EB2">
        <w:t>–</w:t>
      </w:r>
      <w:r w:rsidR="00B55E74" w:rsidRPr="00986EB2">
        <w:tab/>
      </w:r>
      <w:r w:rsidR="00490FD9" w:rsidRPr="00986EB2">
        <w:t>обзор рабочих процессов обработки заявок</w:t>
      </w:r>
      <w:r w:rsidR="00B55E74" w:rsidRPr="00986EB2">
        <w:t>;</w:t>
      </w:r>
    </w:p>
    <w:p w:rsidR="00B55E74" w:rsidRPr="00986EB2" w:rsidRDefault="00983F12" w:rsidP="00204973">
      <w:pPr>
        <w:pStyle w:val="enumlev1"/>
      </w:pPr>
      <w:r w:rsidRPr="00986EB2">
        <w:t>–</w:t>
      </w:r>
      <w:r w:rsidR="00B55E74" w:rsidRPr="00986EB2">
        <w:tab/>
      </w:r>
      <w:r w:rsidR="00490FD9" w:rsidRPr="00986EB2">
        <w:t>обзор средств обеспечения безопасности и целостности программного обеспечения и баз данных</w:t>
      </w:r>
      <w:r w:rsidR="00B55E74" w:rsidRPr="00986EB2">
        <w:t>;</w:t>
      </w:r>
    </w:p>
    <w:p w:rsidR="00B55E74" w:rsidRPr="00986EB2" w:rsidRDefault="00983F12" w:rsidP="00204973">
      <w:pPr>
        <w:pStyle w:val="enumlev1"/>
      </w:pPr>
      <w:r w:rsidRPr="00986EB2">
        <w:t>–</w:t>
      </w:r>
      <w:r w:rsidR="00B55E74" w:rsidRPr="00986EB2">
        <w:tab/>
      </w:r>
      <w:r w:rsidR="00490FD9" w:rsidRPr="00986EB2">
        <w:t>оценка существующих платформ;</w:t>
      </w:r>
    </w:p>
    <w:p w:rsidR="00B55E74" w:rsidRPr="00986EB2" w:rsidRDefault="00983F12" w:rsidP="00986EB2">
      <w:pPr>
        <w:pStyle w:val="enumlev1"/>
      </w:pPr>
      <w:r w:rsidRPr="00986EB2">
        <w:t>–</w:t>
      </w:r>
      <w:r w:rsidR="00B55E74" w:rsidRPr="00986EB2">
        <w:tab/>
      </w:r>
      <w:r w:rsidR="00490FD9" w:rsidRPr="00986EB2">
        <w:t xml:space="preserve">оценка последствий </w:t>
      </w:r>
      <w:r w:rsidR="00C11D1F" w:rsidRPr="00986EB2">
        <w:t>в аспекте затрат</w:t>
      </w:r>
      <w:r w:rsidR="00986EB2" w:rsidRPr="00986EB2">
        <w:t>/</w:t>
      </w:r>
      <w:r w:rsidR="00C11D1F" w:rsidRPr="00986EB2">
        <w:t>выгод и выработка рекомендаций</w:t>
      </w:r>
      <w:r w:rsidR="00B55E74" w:rsidRPr="00986EB2">
        <w:t>;</w:t>
      </w:r>
    </w:p>
    <w:p w:rsidR="00B55E74" w:rsidRPr="00986EB2" w:rsidRDefault="00983F12" w:rsidP="00204973">
      <w:pPr>
        <w:pStyle w:val="enumlev1"/>
      </w:pPr>
      <w:r w:rsidRPr="00986EB2">
        <w:t>–</w:t>
      </w:r>
      <w:r w:rsidR="00B55E74" w:rsidRPr="00986EB2">
        <w:tab/>
      </w:r>
      <w:r w:rsidR="00490FD9" w:rsidRPr="00986EB2">
        <w:t>определение приоритетности рекомендаций</w:t>
      </w:r>
      <w:r w:rsidR="00B55E74" w:rsidRPr="00986EB2">
        <w:t>;</w:t>
      </w:r>
    </w:p>
    <w:p w:rsidR="00B55E74" w:rsidRPr="00986EB2" w:rsidRDefault="00983F12" w:rsidP="00204973">
      <w:pPr>
        <w:pStyle w:val="enumlev1"/>
      </w:pPr>
      <w:r w:rsidRPr="00986EB2">
        <w:t>–</w:t>
      </w:r>
      <w:r w:rsidR="00B55E74" w:rsidRPr="00986EB2">
        <w:tab/>
      </w:r>
      <w:r w:rsidR="00490FD9" w:rsidRPr="00986EB2">
        <w:t>установление</w:t>
      </w:r>
      <w:r w:rsidR="00C11D1F" w:rsidRPr="00986EB2">
        <w:t xml:space="preserve"> плановых сроков и составление дорожной карты на основе рекомендаций</w:t>
      </w:r>
      <w:r w:rsidR="00B55E74" w:rsidRPr="00986EB2">
        <w:t>.</w:t>
      </w:r>
    </w:p>
    <w:p w:rsidR="00B55E74" w:rsidRPr="00986EB2" w:rsidRDefault="00B55E74" w:rsidP="000B6FC0">
      <w:pPr>
        <w:pStyle w:val="Heading1"/>
        <w:rPr>
          <w:lang w:val="ru-RU"/>
        </w:rPr>
      </w:pPr>
      <w:r w:rsidRPr="00986EB2">
        <w:rPr>
          <w:lang w:val="ru-RU"/>
        </w:rPr>
        <w:t>2</w:t>
      </w:r>
      <w:r w:rsidRPr="00986EB2">
        <w:rPr>
          <w:lang w:val="ru-RU"/>
        </w:rPr>
        <w:tab/>
      </w:r>
      <w:r w:rsidR="00C11D1F" w:rsidRPr="00986EB2">
        <w:rPr>
          <w:lang w:val="ru-RU"/>
        </w:rPr>
        <w:t>Форма работы</w:t>
      </w:r>
    </w:p>
    <w:p w:rsidR="00B55E74" w:rsidRPr="00986EB2" w:rsidRDefault="00F55337" w:rsidP="000B6FC0">
      <w:pPr>
        <w:rPr>
          <w:lang w:val="ru-RU"/>
        </w:rPr>
      </w:pPr>
      <w:r w:rsidRPr="00986EB2">
        <w:rPr>
          <w:lang w:val="ru-RU"/>
        </w:rPr>
        <w:t>Работающая по переписке г</w:t>
      </w:r>
      <w:r w:rsidR="00CE46E0" w:rsidRPr="00986EB2">
        <w:rPr>
          <w:lang w:val="ru-RU"/>
        </w:rPr>
        <w:t>руппа осуществляет свою деятельность в форме переписки. В случае крайней необходимости могут быть предусмотрены очные собрания членов Группы, работающей по переписке</w:t>
      </w:r>
      <w:r w:rsidR="00B55E74" w:rsidRPr="00986EB2">
        <w:rPr>
          <w:lang w:val="ru-RU"/>
        </w:rPr>
        <w:t>.</w:t>
      </w:r>
    </w:p>
    <w:p w:rsidR="00B55E74" w:rsidRPr="00986EB2" w:rsidRDefault="00B55E74" w:rsidP="000B6FC0">
      <w:pPr>
        <w:pStyle w:val="Heading1"/>
        <w:rPr>
          <w:rFonts w:asciiTheme="minorHAnsi" w:hAnsiTheme="minorHAnsi"/>
          <w:lang w:val="ru-RU"/>
        </w:rPr>
      </w:pPr>
      <w:r w:rsidRPr="00986EB2">
        <w:rPr>
          <w:lang w:val="ru-RU"/>
        </w:rPr>
        <w:t>3</w:t>
      </w:r>
      <w:r w:rsidRPr="00986EB2">
        <w:rPr>
          <w:lang w:val="ru-RU"/>
        </w:rPr>
        <w:tab/>
      </w:r>
      <w:r w:rsidR="00CE46E0" w:rsidRPr="00986EB2">
        <w:rPr>
          <w:lang w:val="ru-RU"/>
        </w:rPr>
        <w:t>Методы работы</w:t>
      </w:r>
    </w:p>
    <w:p w:rsidR="00B55E74" w:rsidRPr="00986EB2" w:rsidRDefault="00CE46E0" w:rsidP="000B6FC0">
      <w:pPr>
        <w:rPr>
          <w:u w:val="single"/>
          <w:lang w:val="ru-RU"/>
        </w:rPr>
      </w:pPr>
      <w:r w:rsidRPr="00986EB2">
        <w:rPr>
          <w:lang w:val="ru-RU"/>
        </w:rPr>
        <w:t xml:space="preserve">Доступ к документации Бюро предоставляется членам группы, работающей по переписке, по разрешению </w:t>
      </w:r>
      <w:r w:rsidR="00F55337" w:rsidRPr="00986EB2">
        <w:rPr>
          <w:lang w:val="ru-RU"/>
        </w:rPr>
        <w:t>Д</w:t>
      </w:r>
      <w:r w:rsidRPr="00986EB2">
        <w:rPr>
          <w:lang w:val="ru-RU"/>
        </w:rPr>
        <w:t>иректора</w:t>
      </w:r>
      <w:r w:rsidR="00B55E74" w:rsidRPr="00986EB2">
        <w:rPr>
          <w:lang w:val="ru-RU"/>
        </w:rPr>
        <w:t xml:space="preserve">. </w:t>
      </w:r>
      <w:r w:rsidRPr="00986EB2">
        <w:rPr>
          <w:lang w:val="ru-RU"/>
        </w:rPr>
        <w:t>Группа может проводить опросы, обследования, использовать вопросники и другие средства, пригодные для достижения описанных выше целей</w:t>
      </w:r>
      <w:r w:rsidR="00B55E74" w:rsidRPr="00986EB2">
        <w:rPr>
          <w:lang w:val="ru-RU"/>
        </w:rPr>
        <w:t>.</w:t>
      </w:r>
    </w:p>
    <w:p w:rsidR="00B55E74" w:rsidRPr="00986EB2" w:rsidRDefault="00B55E74" w:rsidP="000B6FC0">
      <w:pPr>
        <w:pStyle w:val="Heading1"/>
        <w:rPr>
          <w:lang w:val="ru-RU"/>
        </w:rPr>
      </w:pPr>
      <w:r w:rsidRPr="00986EB2">
        <w:rPr>
          <w:lang w:val="ru-RU"/>
        </w:rPr>
        <w:t>4</w:t>
      </w:r>
      <w:r w:rsidRPr="00986EB2">
        <w:rPr>
          <w:lang w:val="ru-RU"/>
        </w:rPr>
        <w:tab/>
      </w:r>
      <w:r w:rsidR="000172E6" w:rsidRPr="00986EB2">
        <w:rPr>
          <w:lang w:val="ru-RU"/>
        </w:rPr>
        <w:t>Сроки</w:t>
      </w:r>
    </w:p>
    <w:p w:rsidR="00B55E74" w:rsidRPr="00986EB2" w:rsidRDefault="00F55337" w:rsidP="000B6FC0">
      <w:pPr>
        <w:rPr>
          <w:lang w:val="ru-RU"/>
        </w:rPr>
      </w:pPr>
      <w:r w:rsidRPr="00986EB2">
        <w:rPr>
          <w:lang w:val="ru-RU"/>
        </w:rPr>
        <w:t>Работающая по переписке г</w:t>
      </w:r>
      <w:r w:rsidR="000172E6" w:rsidRPr="00986EB2">
        <w:rPr>
          <w:lang w:val="ru-RU"/>
        </w:rPr>
        <w:t xml:space="preserve">руппа начинает свою работу </w:t>
      </w:r>
      <w:r w:rsidR="00B55E74" w:rsidRPr="00986EB2">
        <w:rPr>
          <w:lang w:val="ru-RU"/>
        </w:rPr>
        <w:t>1</w:t>
      </w:r>
      <w:r w:rsidR="000172E6" w:rsidRPr="00986EB2">
        <w:rPr>
          <w:lang w:val="ru-RU"/>
        </w:rPr>
        <w:t> июля</w:t>
      </w:r>
      <w:r w:rsidR="00B55E74" w:rsidRPr="00986EB2">
        <w:rPr>
          <w:lang w:val="ru-RU"/>
        </w:rPr>
        <w:t xml:space="preserve"> 2011</w:t>
      </w:r>
      <w:r w:rsidR="000172E6" w:rsidRPr="00986EB2">
        <w:rPr>
          <w:lang w:val="ru-RU"/>
        </w:rPr>
        <w:t> года</w:t>
      </w:r>
      <w:r w:rsidR="00B55E74" w:rsidRPr="00986EB2">
        <w:rPr>
          <w:lang w:val="ru-RU"/>
        </w:rPr>
        <w:t xml:space="preserve">. </w:t>
      </w:r>
      <w:r w:rsidR="000172E6" w:rsidRPr="00986EB2">
        <w:rPr>
          <w:lang w:val="ru-RU"/>
        </w:rPr>
        <w:t>ГП завершает свою работу, и ее председатель представляет отчет Группы</w:t>
      </w:r>
      <w:r w:rsidR="00B55E74" w:rsidRPr="00986EB2">
        <w:rPr>
          <w:lang w:val="ru-RU"/>
        </w:rPr>
        <w:t xml:space="preserve"> </w:t>
      </w:r>
      <w:r w:rsidR="00497084" w:rsidRPr="00986EB2">
        <w:rPr>
          <w:lang w:val="ru-RU"/>
        </w:rPr>
        <w:t xml:space="preserve">КГР </w:t>
      </w:r>
      <w:r w:rsidR="000172E6" w:rsidRPr="00986EB2">
        <w:rPr>
          <w:lang w:val="ru-RU"/>
        </w:rPr>
        <w:t>к сессии КГР</w:t>
      </w:r>
      <w:r w:rsidR="00B55E74" w:rsidRPr="00986EB2">
        <w:rPr>
          <w:lang w:val="ru-RU"/>
        </w:rPr>
        <w:t xml:space="preserve"> 2012</w:t>
      </w:r>
      <w:r w:rsidR="000172E6" w:rsidRPr="00986EB2">
        <w:rPr>
          <w:lang w:val="ru-RU"/>
        </w:rPr>
        <w:t> года</w:t>
      </w:r>
      <w:r w:rsidR="000B6FC0" w:rsidRPr="00986EB2">
        <w:rPr>
          <w:lang w:val="ru-RU"/>
        </w:rPr>
        <w:t>.</w:t>
      </w:r>
    </w:p>
    <w:p w:rsidR="00B55E74" w:rsidRPr="00986EB2" w:rsidRDefault="00B55E74" w:rsidP="000B6FC0">
      <w:pPr>
        <w:pStyle w:val="Heading1"/>
        <w:rPr>
          <w:rFonts w:asciiTheme="minorHAnsi" w:hAnsiTheme="minorHAnsi"/>
          <w:lang w:val="ru-RU"/>
        </w:rPr>
      </w:pPr>
      <w:r w:rsidRPr="00986EB2">
        <w:rPr>
          <w:lang w:val="ru-RU"/>
        </w:rPr>
        <w:t>5</w:t>
      </w:r>
      <w:r w:rsidRPr="00986EB2">
        <w:rPr>
          <w:lang w:val="ru-RU"/>
        </w:rPr>
        <w:tab/>
      </w:r>
      <w:r w:rsidR="00CF1C9D" w:rsidRPr="00986EB2">
        <w:rPr>
          <w:lang w:val="ru-RU"/>
        </w:rPr>
        <w:t>Состав</w:t>
      </w:r>
    </w:p>
    <w:p w:rsidR="00B55E74" w:rsidRPr="00986EB2" w:rsidRDefault="00CF1C9D" w:rsidP="00F14F31">
      <w:pPr>
        <w:rPr>
          <w:lang w:val="ru-RU"/>
        </w:rPr>
      </w:pPr>
      <w:r w:rsidRPr="00986EB2">
        <w:rPr>
          <w:lang w:val="ru-RU"/>
        </w:rPr>
        <w:t xml:space="preserve">В состав </w:t>
      </w:r>
      <w:r w:rsidR="00F55337" w:rsidRPr="00986EB2">
        <w:rPr>
          <w:lang w:val="ru-RU"/>
        </w:rPr>
        <w:t>работающей по переписке г</w:t>
      </w:r>
      <w:r w:rsidRPr="00986EB2">
        <w:rPr>
          <w:lang w:val="ru-RU"/>
        </w:rPr>
        <w:t xml:space="preserve">руппы входят члены, представляющие </w:t>
      </w:r>
      <w:r w:rsidR="00F14F31" w:rsidRPr="00986EB2">
        <w:rPr>
          <w:lang w:val="ru-RU"/>
        </w:rPr>
        <w:t>Ч</w:t>
      </w:r>
      <w:r w:rsidRPr="00986EB2">
        <w:rPr>
          <w:lang w:val="ru-RU"/>
        </w:rPr>
        <w:t>ленов МСЭ, Бюро радиосвязи и Департамен</w:t>
      </w:r>
      <w:r w:rsidR="00C74A29" w:rsidRPr="00986EB2">
        <w:rPr>
          <w:lang w:val="ru-RU"/>
        </w:rPr>
        <w:t>т</w:t>
      </w:r>
      <w:r w:rsidRPr="00986EB2">
        <w:rPr>
          <w:lang w:val="ru-RU"/>
        </w:rPr>
        <w:t xml:space="preserve"> информационных</w:t>
      </w:r>
      <w:r w:rsidR="00C74A29" w:rsidRPr="00986EB2">
        <w:rPr>
          <w:lang w:val="ru-RU"/>
        </w:rPr>
        <w:t xml:space="preserve"> служб МСЭ</w:t>
      </w:r>
      <w:r w:rsidR="000B6FC0" w:rsidRPr="00986EB2">
        <w:rPr>
          <w:lang w:val="ru-RU"/>
        </w:rPr>
        <w:t>.</w:t>
      </w:r>
    </w:p>
    <w:p w:rsidR="00B55E74" w:rsidRPr="00986EB2" w:rsidRDefault="00C74A29" w:rsidP="000B6FC0">
      <w:pPr>
        <w:rPr>
          <w:lang w:val="ru-RU"/>
        </w:rPr>
      </w:pPr>
      <w:r w:rsidRPr="00986EB2">
        <w:rPr>
          <w:lang w:val="ru-RU"/>
        </w:rPr>
        <w:t>Председател</w:t>
      </w:r>
      <w:r w:rsidR="00AA2C11" w:rsidRPr="00986EB2">
        <w:rPr>
          <w:lang w:val="ru-RU"/>
        </w:rPr>
        <w:t>ем</w:t>
      </w:r>
      <w:r w:rsidRPr="00986EB2">
        <w:rPr>
          <w:lang w:val="ru-RU"/>
        </w:rPr>
        <w:t xml:space="preserve"> </w:t>
      </w:r>
      <w:r w:rsidR="00F55337" w:rsidRPr="00986EB2">
        <w:rPr>
          <w:lang w:val="ru-RU"/>
        </w:rPr>
        <w:t>работающей по переписке г</w:t>
      </w:r>
      <w:r w:rsidRPr="00986EB2">
        <w:rPr>
          <w:lang w:val="ru-RU"/>
        </w:rPr>
        <w:t xml:space="preserve">руппы </w:t>
      </w:r>
      <w:r w:rsidR="00AA2C11" w:rsidRPr="00986EB2">
        <w:rPr>
          <w:lang w:val="ru-RU"/>
        </w:rPr>
        <w:t>является г-н Петер Майор, Венгрия</w:t>
      </w:r>
      <w:r w:rsidR="00B55E74" w:rsidRPr="00986EB2">
        <w:rPr>
          <w:lang w:val="ru-RU"/>
        </w:rPr>
        <w:t xml:space="preserve"> (</w:t>
      </w:r>
      <w:r w:rsidR="000B6FC0" w:rsidRPr="00986EB2">
        <w:rPr>
          <w:lang w:val="ru-RU"/>
        </w:rPr>
        <w:t>эл. </w:t>
      </w:r>
      <w:r w:rsidR="00AA2C11" w:rsidRPr="00986EB2">
        <w:rPr>
          <w:lang w:val="ru-RU"/>
        </w:rPr>
        <w:t>почта</w:t>
      </w:r>
      <w:r w:rsidR="00B55E74" w:rsidRPr="00986EB2">
        <w:rPr>
          <w:lang w:val="ru-RU"/>
        </w:rPr>
        <w:t>: </w:t>
      </w:r>
      <w:hyperlink r:id="rId22" w:history="1">
        <w:r w:rsidR="00B55E74" w:rsidRPr="00986EB2">
          <w:rPr>
            <w:rStyle w:val="Hyperlink"/>
            <w:lang w:val="ru-RU"/>
          </w:rPr>
          <w:t>pmajor@bluewin.ch</w:t>
        </w:r>
      </w:hyperlink>
      <w:r w:rsidR="00B55E74" w:rsidRPr="00986EB2">
        <w:rPr>
          <w:lang w:val="ru-RU"/>
        </w:rPr>
        <w:t xml:space="preserve">), </w:t>
      </w:r>
      <w:r w:rsidR="00AA2C11" w:rsidRPr="00986EB2">
        <w:rPr>
          <w:lang w:val="ru-RU"/>
        </w:rPr>
        <w:t>помощь ему оказыва</w:t>
      </w:r>
      <w:r w:rsidR="00A023F8" w:rsidRPr="00986EB2">
        <w:rPr>
          <w:lang w:val="ru-RU"/>
        </w:rPr>
        <w:t>е</w:t>
      </w:r>
      <w:r w:rsidR="00AA2C11" w:rsidRPr="00986EB2">
        <w:rPr>
          <w:lang w:val="ru-RU"/>
        </w:rPr>
        <w:t>т г-н Скотт Котлер</w:t>
      </w:r>
      <w:r w:rsidR="00E546AD" w:rsidRPr="00986EB2">
        <w:rPr>
          <w:lang w:val="ru-RU"/>
        </w:rPr>
        <w:t xml:space="preserve">, США </w:t>
      </w:r>
      <w:r w:rsidR="00B55E74" w:rsidRPr="00986EB2">
        <w:rPr>
          <w:lang w:val="ru-RU"/>
        </w:rPr>
        <w:t>(</w:t>
      </w:r>
      <w:r w:rsidR="000B6FC0" w:rsidRPr="00986EB2">
        <w:rPr>
          <w:lang w:val="ru-RU"/>
        </w:rPr>
        <w:t>эл. </w:t>
      </w:r>
      <w:r w:rsidR="00E546AD" w:rsidRPr="00986EB2">
        <w:rPr>
          <w:lang w:val="ru-RU"/>
        </w:rPr>
        <w:t>почта</w:t>
      </w:r>
      <w:r w:rsidR="000B6FC0" w:rsidRPr="00986EB2">
        <w:rPr>
          <w:lang w:val="ru-RU"/>
        </w:rPr>
        <w:t>: </w:t>
      </w:r>
      <w:hyperlink r:id="rId23" w:history="1">
        <w:r w:rsidR="00B55E74" w:rsidRPr="00986EB2">
          <w:rPr>
            <w:rStyle w:val="Hyperlink"/>
            <w:lang w:val="ru-RU"/>
          </w:rPr>
          <w:t>skotler@ntia.</w:t>
        </w:r>
        <w:r w:rsidR="00E546AD" w:rsidRPr="00986EB2">
          <w:rPr>
            <w:rStyle w:val="Hyperlink"/>
            <w:lang w:val="ru-RU"/>
          </w:rPr>
          <w:t>doc</w:t>
        </w:r>
        <w:r w:rsidR="00B55E74" w:rsidRPr="00986EB2">
          <w:rPr>
            <w:rStyle w:val="Hyperlink"/>
            <w:lang w:val="ru-RU"/>
          </w:rPr>
          <w:t>.gov</w:t>
        </w:r>
      </w:hyperlink>
      <w:r w:rsidR="00B55E74" w:rsidRPr="00986EB2">
        <w:rPr>
          <w:lang w:val="ru-RU"/>
        </w:rPr>
        <w:t>).</w:t>
      </w:r>
    </w:p>
    <w:p w:rsidR="00B55E74" w:rsidRPr="00986EB2" w:rsidRDefault="00E546AD" w:rsidP="000B6FC0">
      <w:pPr>
        <w:rPr>
          <w:lang w:val="ru-RU"/>
        </w:rPr>
      </w:pPr>
      <w:r w:rsidRPr="00986EB2">
        <w:rPr>
          <w:lang w:val="ru-RU"/>
        </w:rPr>
        <w:t xml:space="preserve">БР будет обеспечивать для </w:t>
      </w:r>
      <w:r w:rsidR="00A023F8" w:rsidRPr="00986EB2">
        <w:rPr>
          <w:lang w:val="ru-RU"/>
        </w:rPr>
        <w:t>работающей по переписке г</w:t>
      </w:r>
      <w:r w:rsidRPr="00986EB2">
        <w:rPr>
          <w:lang w:val="ru-RU"/>
        </w:rPr>
        <w:t>руппы секретариатскую поддержку</w:t>
      </w:r>
      <w:r w:rsidR="00B55E74" w:rsidRPr="00986EB2">
        <w:rPr>
          <w:lang w:val="ru-RU"/>
        </w:rPr>
        <w:t>.</w:t>
      </w:r>
    </w:p>
    <w:p w:rsidR="000B6FC0" w:rsidRPr="00986EB2" w:rsidRDefault="00E546AD" w:rsidP="000B6FC0">
      <w:pPr>
        <w:rPr>
          <w:lang w:val="ru-RU"/>
        </w:rPr>
      </w:pPr>
      <w:r w:rsidRPr="00986EB2">
        <w:rPr>
          <w:lang w:val="ru-RU"/>
        </w:rPr>
        <w:t xml:space="preserve">Сайт </w:t>
      </w:r>
      <w:r w:rsidR="00B55E74" w:rsidRPr="00986EB2">
        <w:rPr>
          <w:lang w:val="ru-RU"/>
        </w:rPr>
        <w:t xml:space="preserve">SharePoint: </w:t>
      </w:r>
      <w:r w:rsidRPr="00986EB2">
        <w:rPr>
          <w:lang w:val="ru-RU"/>
        </w:rPr>
        <w:t>доступен на веб-сайте</w:t>
      </w:r>
      <w:r w:rsidR="00B55E74" w:rsidRPr="00986EB2">
        <w:rPr>
          <w:lang w:val="ru-RU"/>
        </w:rPr>
        <w:t xml:space="preserve"> </w:t>
      </w:r>
      <w:r w:rsidR="00497084" w:rsidRPr="00986EB2">
        <w:rPr>
          <w:lang w:val="ru-RU"/>
        </w:rPr>
        <w:t xml:space="preserve">КГР </w:t>
      </w:r>
      <w:r w:rsidRPr="00986EB2">
        <w:rPr>
          <w:lang w:val="ru-RU"/>
        </w:rPr>
        <w:t>по адресу</w:t>
      </w:r>
      <w:r w:rsidR="00986EB2" w:rsidRPr="00986EB2">
        <w:rPr>
          <w:lang w:val="ru-RU"/>
        </w:rPr>
        <w:t>:</w:t>
      </w:r>
      <w:r w:rsidR="00B55E74" w:rsidRPr="00986EB2">
        <w:rPr>
          <w:lang w:val="ru-RU"/>
        </w:rPr>
        <w:t xml:space="preserve"> </w:t>
      </w:r>
      <w:hyperlink r:id="rId24" w:history="1">
        <w:r w:rsidR="000B6FC0" w:rsidRPr="00986EB2">
          <w:rPr>
            <w:rStyle w:val="Hyperlink"/>
            <w:rFonts w:asciiTheme="majorBidi" w:hAnsiTheme="majorBidi" w:cstheme="majorBidi"/>
            <w:szCs w:val="22"/>
            <w:lang w:val="ru-RU"/>
          </w:rPr>
          <w:t>http://www.itu.int/ITU-R/go/RAG</w:t>
        </w:r>
      </w:hyperlink>
      <w:r w:rsidR="000B6FC0" w:rsidRPr="00986EB2">
        <w:rPr>
          <w:lang w:val="ru-RU"/>
        </w:rPr>
        <w:t>.</w:t>
      </w:r>
    </w:p>
    <w:p w:rsidR="00B55E74" w:rsidRPr="00986EB2" w:rsidRDefault="00B55E74" w:rsidP="005F60EB">
      <w:pPr>
        <w:rPr>
          <w:rFonts w:asciiTheme="majorBidi" w:hAnsiTheme="majorBidi" w:cstheme="majorBidi"/>
          <w:szCs w:val="22"/>
          <w:lang w:val="ru-RU" w:eastAsia="zh-CN"/>
        </w:rPr>
      </w:pPr>
      <w:r w:rsidRPr="00986EB2">
        <w:rPr>
          <w:rFonts w:asciiTheme="majorBidi" w:hAnsiTheme="majorBidi" w:cstheme="majorBidi"/>
          <w:szCs w:val="22"/>
          <w:lang w:val="ru-RU" w:eastAsia="zh-CN"/>
        </w:rPr>
        <w:br w:type="page"/>
      </w:r>
    </w:p>
    <w:p w:rsidR="00B55E74" w:rsidRPr="00986EB2" w:rsidRDefault="00FF10E3" w:rsidP="00986EB2">
      <w:pPr>
        <w:pStyle w:val="AnnexNo"/>
        <w:rPr>
          <w:rFonts w:asciiTheme="minorHAnsi" w:hAnsiTheme="minorHAnsi"/>
          <w:lang w:val="ru-RU"/>
        </w:rPr>
      </w:pPr>
      <w:r w:rsidRPr="00986EB2">
        <w:rPr>
          <w:lang w:val="ru-RU"/>
        </w:rPr>
        <w:t xml:space="preserve">Приложение </w:t>
      </w:r>
      <w:r w:rsidRPr="00986EB2">
        <w:rPr>
          <w:rFonts w:asciiTheme="majorBidi" w:hAnsiTheme="majorBidi" w:cstheme="majorBidi"/>
          <w:lang w:val="ru-RU"/>
        </w:rPr>
        <w:t>2</w:t>
      </w:r>
    </w:p>
    <w:p w:rsidR="00B55E74" w:rsidRPr="00986EB2" w:rsidRDefault="008F2FFF" w:rsidP="005C2F86">
      <w:pPr>
        <w:pStyle w:val="Annextitle0"/>
        <w:rPr>
          <w:rFonts w:asciiTheme="minorHAnsi" w:eastAsiaTheme="minorEastAsia" w:hAnsiTheme="minorHAnsi" w:cs="Times New Roman Bold"/>
          <w:lang w:val="ru-RU" w:eastAsia="zh-CN"/>
        </w:rPr>
      </w:pPr>
      <w:r w:rsidRPr="00986EB2">
        <w:rPr>
          <w:lang w:val="ru-RU"/>
        </w:rPr>
        <w:t>К</w:t>
      </w:r>
      <w:r w:rsidR="005C2F86" w:rsidRPr="00986EB2">
        <w:rPr>
          <w:lang w:val="ru-RU"/>
        </w:rPr>
        <w:t>руг ведения работающей по переписке</w:t>
      </w:r>
      <w:r w:rsidR="00A11791" w:rsidRPr="00986EB2">
        <w:rPr>
          <w:rFonts w:cs="Times New Roman Bold"/>
          <w:lang w:val="ru-RU"/>
        </w:rPr>
        <w:br/>
      </w:r>
      <w:r w:rsidR="005C2F86" w:rsidRPr="00986EB2">
        <w:rPr>
          <w:lang w:val="ru-RU"/>
        </w:rPr>
        <w:t>группы по Резолюции</w:t>
      </w:r>
      <w:r w:rsidRPr="00986EB2">
        <w:rPr>
          <w:rFonts w:cs="Times New Roman Bold"/>
          <w:lang w:val="ru-RU"/>
        </w:rPr>
        <w:t> </w:t>
      </w:r>
      <w:r w:rsidR="00B55E74" w:rsidRPr="00986EB2">
        <w:rPr>
          <w:rFonts w:cs="Times New Roman Bold"/>
          <w:lang w:val="ru-RU"/>
        </w:rPr>
        <w:t>1-5</w:t>
      </w:r>
      <w:r w:rsidRPr="00986EB2">
        <w:rPr>
          <w:rFonts w:cs="Times New Roman Bold"/>
          <w:lang w:val="ru-RU"/>
        </w:rPr>
        <w:t xml:space="preserve"> МСЭ</w:t>
      </w:r>
      <w:r w:rsidR="008E1BE3" w:rsidRPr="00986EB2">
        <w:rPr>
          <w:lang w:val="ru-RU"/>
        </w:rPr>
        <w:t>-</w:t>
      </w:r>
      <w:r w:rsidR="005C2F86" w:rsidRPr="00986EB2">
        <w:rPr>
          <w:rFonts w:eastAsiaTheme="minorEastAsia"/>
          <w:lang w:val="ru-RU" w:eastAsia="zh-CN"/>
        </w:rPr>
        <w:t>R</w:t>
      </w:r>
    </w:p>
    <w:p w:rsidR="00B55E74" w:rsidRPr="00986EB2" w:rsidRDefault="008F2FFF" w:rsidP="008E1BE3">
      <w:pPr>
        <w:pStyle w:val="Normalaftertitle"/>
        <w:rPr>
          <w:lang w:val="ru-RU"/>
        </w:rPr>
      </w:pPr>
      <w:r w:rsidRPr="00986EB2">
        <w:rPr>
          <w:lang w:val="ru-RU"/>
        </w:rPr>
        <w:t xml:space="preserve">Круг ведения работающей по переписке группы </w:t>
      </w:r>
      <w:r w:rsidR="00497084" w:rsidRPr="00986EB2">
        <w:rPr>
          <w:lang w:val="ru-RU"/>
        </w:rPr>
        <w:t>КГР</w:t>
      </w:r>
      <w:r w:rsidRPr="00986EB2">
        <w:rPr>
          <w:lang w:val="ru-RU"/>
        </w:rPr>
        <w:t xml:space="preserve"> по Резолюции </w:t>
      </w:r>
      <w:r w:rsidR="00B55E74" w:rsidRPr="00986EB2">
        <w:rPr>
          <w:lang w:val="ru-RU"/>
        </w:rPr>
        <w:t xml:space="preserve">1-5 </w:t>
      </w:r>
      <w:r w:rsidRPr="00986EB2">
        <w:rPr>
          <w:lang w:val="ru-RU"/>
        </w:rPr>
        <w:t>МСЭ-R</w:t>
      </w:r>
      <w:r w:rsidR="00A442FC" w:rsidRPr="00986EB2">
        <w:rPr>
          <w:lang w:val="ru-RU"/>
        </w:rPr>
        <w:t xml:space="preserve"> включает</w:t>
      </w:r>
      <w:r w:rsidR="00B55E74" w:rsidRPr="00986EB2">
        <w:rPr>
          <w:lang w:val="ru-RU"/>
        </w:rPr>
        <w:t>:</w:t>
      </w:r>
    </w:p>
    <w:p w:rsidR="00B55E74" w:rsidRPr="00986EB2" w:rsidRDefault="00B55E74" w:rsidP="008E1BE3">
      <w:pPr>
        <w:pStyle w:val="enumlev1"/>
      </w:pPr>
      <w:r w:rsidRPr="00986EB2">
        <w:t>–</w:t>
      </w:r>
      <w:r w:rsidRPr="00986EB2">
        <w:tab/>
      </w:r>
      <w:r w:rsidR="00A442FC" w:rsidRPr="00986EB2">
        <w:t>рассмотрение возможных изменений к Резолюции </w:t>
      </w:r>
      <w:r w:rsidRPr="00986EB2">
        <w:t>1-5</w:t>
      </w:r>
      <w:r w:rsidR="00A442FC" w:rsidRPr="00986EB2">
        <w:t xml:space="preserve"> МСЭ-R и любых логически вытекающих изменений к другим соответствующим Резолюциям и Мнениям МСЭ-R, включая:</w:t>
      </w:r>
    </w:p>
    <w:p w:rsidR="00B55E74" w:rsidRPr="00986EB2" w:rsidRDefault="00B55E74" w:rsidP="008E1BE3">
      <w:pPr>
        <w:pStyle w:val="enumlev2"/>
      </w:pPr>
      <w:r w:rsidRPr="00986EB2">
        <w:t>–</w:t>
      </w:r>
      <w:r w:rsidRPr="00986EB2">
        <w:tab/>
      </w:r>
      <w:r w:rsidR="00F60FFB" w:rsidRPr="00986EB2">
        <w:t>рассмотрение механизмов ускорения процесса утверждения Рекомендаций при применении положений Резолюций </w:t>
      </w:r>
      <w:r w:rsidRPr="00986EB2">
        <w:t xml:space="preserve">1 </w:t>
      </w:r>
      <w:r w:rsidR="00F60FFB" w:rsidRPr="00986EB2">
        <w:t>и</w:t>
      </w:r>
      <w:r w:rsidRPr="00986EB2">
        <w:t xml:space="preserve"> 45</w:t>
      </w:r>
      <w:r w:rsidR="00F60FFB" w:rsidRPr="00986EB2">
        <w:t xml:space="preserve"> МСЭ-R</w:t>
      </w:r>
      <w:r w:rsidRPr="00986EB2">
        <w:t>;</w:t>
      </w:r>
    </w:p>
    <w:p w:rsidR="00B55E74" w:rsidRPr="00986EB2" w:rsidRDefault="00B55E74" w:rsidP="008E1BE3">
      <w:pPr>
        <w:pStyle w:val="enumlev2"/>
      </w:pPr>
      <w:r w:rsidRPr="00986EB2">
        <w:t>–</w:t>
      </w:r>
      <w:r w:rsidRPr="00986EB2">
        <w:tab/>
      </w:r>
      <w:r w:rsidR="00625FC2" w:rsidRPr="00986EB2">
        <w:t>пояснение</w:t>
      </w:r>
      <w:r w:rsidR="00F60FFB" w:rsidRPr="00986EB2">
        <w:t xml:space="preserve"> процессов принятия и утверждения других</w:t>
      </w:r>
      <w:r w:rsidR="00625FC2" w:rsidRPr="00986EB2">
        <w:t xml:space="preserve"> итоговых документов</w:t>
      </w:r>
      <w:r w:rsidR="00F60FFB" w:rsidRPr="00986EB2">
        <w:t xml:space="preserve"> </w:t>
      </w:r>
      <w:r w:rsidR="00625FC2" w:rsidRPr="00986EB2">
        <w:t>МСЭ</w:t>
      </w:r>
      <w:r w:rsidRPr="00986EB2">
        <w:t>-R (</w:t>
      </w:r>
      <w:r w:rsidR="00625FC2" w:rsidRPr="00986EB2">
        <w:t>Отчетов, Вопросов, Решений, Мнений и Справочников</w:t>
      </w:r>
      <w:r w:rsidRPr="00986EB2">
        <w:t>);</w:t>
      </w:r>
    </w:p>
    <w:p w:rsidR="00B55E74" w:rsidRPr="00986EB2" w:rsidRDefault="00B55E74" w:rsidP="008E1BE3">
      <w:pPr>
        <w:pStyle w:val="enumlev2"/>
      </w:pPr>
      <w:r w:rsidRPr="00986EB2">
        <w:t>–</w:t>
      </w:r>
      <w:r w:rsidRPr="00986EB2">
        <w:tab/>
      </w:r>
      <w:r w:rsidR="00AE1BB3" w:rsidRPr="00986EB2">
        <w:t>рассмотрение руководящих принципов разработки Рекомендаций МСЭ-R</w:t>
      </w:r>
      <w:r w:rsidRPr="00986EB2">
        <w:t>;</w:t>
      </w:r>
    </w:p>
    <w:p w:rsidR="00B55E74" w:rsidRPr="00986EB2" w:rsidRDefault="00B55E74" w:rsidP="00986EB2">
      <w:pPr>
        <w:pStyle w:val="enumlev2"/>
      </w:pPr>
      <w:r w:rsidRPr="00986EB2">
        <w:t>–</w:t>
      </w:r>
      <w:r w:rsidRPr="00986EB2">
        <w:tab/>
      </w:r>
      <w:r w:rsidR="00AE1BB3" w:rsidRPr="00986EB2">
        <w:t>разработк</w:t>
      </w:r>
      <w:r w:rsidR="00986EB2" w:rsidRPr="00986EB2">
        <w:t>у</w:t>
      </w:r>
      <w:r w:rsidR="00AE1BB3" w:rsidRPr="00986EB2">
        <w:t xml:space="preserve"> предложений для пересмотра Резолюций</w:t>
      </w:r>
      <w:r w:rsidRPr="00986EB2">
        <w:t>.</w:t>
      </w:r>
    </w:p>
    <w:p w:rsidR="00B55E74" w:rsidRPr="00986EB2" w:rsidRDefault="00AE1BB3" w:rsidP="008E1BE3">
      <w:pPr>
        <w:rPr>
          <w:lang w:val="ru-RU"/>
        </w:rPr>
      </w:pPr>
      <w:r w:rsidRPr="00986EB2">
        <w:rPr>
          <w:lang w:val="ru-RU"/>
        </w:rPr>
        <w:t xml:space="preserve">Заключительный документ по проведенному </w:t>
      </w:r>
      <w:r w:rsidR="00A023F8" w:rsidRPr="00986EB2">
        <w:rPr>
          <w:lang w:val="ru-RU"/>
        </w:rPr>
        <w:t>работающей по переписке г</w:t>
      </w:r>
      <w:r w:rsidRPr="00986EB2">
        <w:rPr>
          <w:lang w:val="ru-RU"/>
        </w:rPr>
        <w:t xml:space="preserve">руппой обзору должен быть представлен Ассамблее радиосвязи 2012 года через </w:t>
      </w:r>
      <w:r w:rsidR="00A023F8" w:rsidRPr="00986EB2">
        <w:rPr>
          <w:lang w:val="ru-RU"/>
        </w:rPr>
        <w:t>Д</w:t>
      </w:r>
      <w:r w:rsidRPr="00986EB2">
        <w:rPr>
          <w:lang w:val="ru-RU"/>
        </w:rPr>
        <w:t>иректора</w:t>
      </w:r>
      <w:r w:rsidR="008E1BE3" w:rsidRPr="00986EB2">
        <w:rPr>
          <w:lang w:val="ru-RU"/>
        </w:rPr>
        <w:t>.</w:t>
      </w:r>
    </w:p>
    <w:p w:rsidR="00B55E74" w:rsidRPr="00986EB2" w:rsidRDefault="00F15D7B" w:rsidP="005C43CF">
      <w:pPr>
        <w:rPr>
          <w:lang w:val="ru-RU"/>
        </w:rPr>
      </w:pPr>
      <w:r w:rsidRPr="00986EB2">
        <w:rPr>
          <w:lang w:val="ru-RU"/>
        </w:rPr>
        <w:t xml:space="preserve">Председателем </w:t>
      </w:r>
      <w:r w:rsidR="00A023F8" w:rsidRPr="00986EB2">
        <w:rPr>
          <w:lang w:val="ru-RU"/>
        </w:rPr>
        <w:t>работающей по переписке г</w:t>
      </w:r>
      <w:r w:rsidRPr="00986EB2">
        <w:rPr>
          <w:lang w:val="ru-RU"/>
        </w:rPr>
        <w:t xml:space="preserve">руппы </w:t>
      </w:r>
      <w:r w:rsidR="00A11791" w:rsidRPr="00986EB2">
        <w:rPr>
          <w:lang w:val="ru-RU"/>
        </w:rPr>
        <w:t xml:space="preserve">является г-н Робин Хейнс, США </w:t>
      </w:r>
      <w:r w:rsidR="00B55E74" w:rsidRPr="00986EB2">
        <w:rPr>
          <w:lang w:val="ru-RU"/>
        </w:rPr>
        <w:t>(</w:t>
      </w:r>
      <w:r w:rsidR="00A11791" w:rsidRPr="00986EB2">
        <w:rPr>
          <w:lang w:val="ru-RU"/>
        </w:rPr>
        <w:t>эл. почта</w:t>
      </w:r>
      <w:r w:rsidR="00B55E74" w:rsidRPr="00986EB2">
        <w:rPr>
          <w:lang w:val="ru-RU"/>
        </w:rPr>
        <w:t>: </w:t>
      </w:r>
      <w:hyperlink r:id="rId25" w:history="1">
        <w:r w:rsidR="00B55E74" w:rsidRPr="00986EB2">
          <w:rPr>
            <w:rStyle w:val="Hyperlink"/>
            <w:lang w:val="ru-RU"/>
          </w:rPr>
          <w:t>rhaines@ntia.</w:t>
        </w:r>
        <w:r w:rsidR="00A11791" w:rsidRPr="00986EB2">
          <w:rPr>
            <w:rStyle w:val="Hyperlink"/>
            <w:lang w:val="ru-RU"/>
          </w:rPr>
          <w:t>doc</w:t>
        </w:r>
        <w:r w:rsidR="00B55E74" w:rsidRPr="00986EB2">
          <w:rPr>
            <w:rStyle w:val="Hyperlink"/>
            <w:lang w:val="ru-RU"/>
          </w:rPr>
          <w:t>.gov</w:t>
        </w:r>
      </w:hyperlink>
      <w:r w:rsidR="00B55E74" w:rsidRPr="00986EB2">
        <w:rPr>
          <w:lang w:val="ru-RU"/>
        </w:rPr>
        <w:t>)</w:t>
      </w:r>
      <w:r w:rsidR="00324796" w:rsidRPr="00986EB2">
        <w:rPr>
          <w:lang w:val="ru-RU"/>
        </w:rPr>
        <w:t xml:space="preserve">, </w:t>
      </w:r>
      <w:r w:rsidR="00324796" w:rsidRPr="00986EB2">
        <w:rPr>
          <w:szCs w:val="22"/>
          <w:lang w:val="ru-RU"/>
        </w:rPr>
        <w:t>помощь ему оказывает г-н Кавус Арасте, Исламс</w:t>
      </w:r>
      <w:r w:rsidR="00986EB2" w:rsidRPr="00986EB2">
        <w:rPr>
          <w:szCs w:val="22"/>
          <w:lang w:val="ru-RU"/>
        </w:rPr>
        <w:t>кая Республика Иран (эл. почта:</w:t>
      </w:r>
      <w:r w:rsidR="00324796" w:rsidRPr="00986EB2">
        <w:rPr>
          <w:szCs w:val="22"/>
          <w:lang w:val="ru-RU"/>
        </w:rPr>
        <w:t> </w:t>
      </w:r>
      <w:hyperlink r:id="rId26" w:history="1">
        <w:r w:rsidR="00324796" w:rsidRPr="00986EB2">
          <w:rPr>
            <w:rStyle w:val="Hyperlink"/>
            <w:lang w:val="ru-RU"/>
          </w:rPr>
          <w:t>kavouss.arasteh@ties.itu.int</w:t>
        </w:r>
      </w:hyperlink>
      <w:r w:rsidR="00324796" w:rsidRPr="00986EB2">
        <w:rPr>
          <w:rStyle w:val="Hyperlink"/>
          <w:lang w:val="ru-RU"/>
        </w:rPr>
        <w:t>)</w:t>
      </w:r>
      <w:r w:rsidR="00324796" w:rsidRPr="00986EB2">
        <w:rPr>
          <w:szCs w:val="22"/>
          <w:lang w:val="ru-RU"/>
        </w:rPr>
        <w:t>.</w:t>
      </w:r>
    </w:p>
    <w:p w:rsidR="00B55E74" w:rsidRPr="00986EB2" w:rsidRDefault="00A11791" w:rsidP="008E1BE3">
      <w:pPr>
        <w:rPr>
          <w:lang w:val="ru-RU"/>
        </w:rPr>
      </w:pPr>
      <w:r w:rsidRPr="00986EB2">
        <w:rPr>
          <w:lang w:val="ru-RU"/>
        </w:rPr>
        <w:t xml:space="preserve">Сайт </w:t>
      </w:r>
      <w:r w:rsidR="00B55E74" w:rsidRPr="00986EB2">
        <w:rPr>
          <w:lang w:val="ru-RU"/>
        </w:rPr>
        <w:t xml:space="preserve">SharePoint: </w:t>
      </w:r>
      <w:r w:rsidRPr="00986EB2">
        <w:rPr>
          <w:lang w:val="ru-RU"/>
        </w:rPr>
        <w:t>доступен на веб-сайте КГР по адресу</w:t>
      </w:r>
      <w:r w:rsidR="00986EB2" w:rsidRPr="00986EB2">
        <w:rPr>
          <w:lang w:val="ru-RU"/>
        </w:rPr>
        <w:t>:</w:t>
      </w:r>
      <w:r w:rsidR="00B55E74" w:rsidRPr="00986EB2">
        <w:rPr>
          <w:lang w:val="ru-RU"/>
        </w:rPr>
        <w:t xml:space="preserve"> </w:t>
      </w:r>
      <w:hyperlink r:id="rId27" w:history="1">
        <w:r w:rsidR="00B55E74" w:rsidRPr="00986EB2">
          <w:rPr>
            <w:rStyle w:val="Hyperlink"/>
            <w:lang w:val="ru-RU"/>
          </w:rPr>
          <w:t>http://www.itu.int/ITU-R/go/RAG</w:t>
        </w:r>
      </w:hyperlink>
      <w:r w:rsidR="008E1BE3" w:rsidRPr="00986EB2">
        <w:rPr>
          <w:lang w:val="ru-RU"/>
        </w:rPr>
        <w:t>.</w:t>
      </w:r>
    </w:p>
    <w:p w:rsidR="00B55E74" w:rsidRPr="00986EB2" w:rsidRDefault="00B55E74" w:rsidP="00B55E74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ajorBidi" w:hAnsiTheme="majorBidi" w:cstheme="majorBidi"/>
          <w:szCs w:val="22"/>
          <w:lang w:val="ru-RU" w:eastAsia="zh-CN"/>
        </w:rPr>
      </w:pPr>
      <w:r w:rsidRPr="00986EB2">
        <w:rPr>
          <w:rFonts w:asciiTheme="majorBidi" w:hAnsiTheme="majorBidi" w:cstheme="majorBidi"/>
          <w:szCs w:val="22"/>
          <w:lang w:val="ru-RU" w:eastAsia="zh-CN"/>
        </w:rPr>
        <w:br w:type="page"/>
      </w:r>
    </w:p>
    <w:p w:rsidR="00B55E74" w:rsidRPr="00986EB2" w:rsidRDefault="00FF10E3" w:rsidP="00986EB2">
      <w:pPr>
        <w:pStyle w:val="AnnexNo"/>
        <w:rPr>
          <w:rFonts w:asciiTheme="minorHAnsi" w:hAnsiTheme="minorHAnsi"/>
          <w:lang w:val="ru-RU"/>
        </w:rPr>
      </w:pPr>
      <w:r w:rsidRPr="00986EB2">
        <w:rPr>
          <w:lang w:val="ru-RU"/>
        </w:rPr>
        <w:t>Приложение 3</w:t>
      </w:r>
    </w:p>
    <w:p w:rsidR="00B55E74" w:rsidRPr="00986EB2" w:rsidRDefault="00A11791" w:rsidP="005C2F86">
      <w:pPr>
        <w:pStyle w:val="Annextitle0"/>
        <w:rPr>
          <w:lang w:val="ru-RU"/>
        </w:rPr>
      </w:pPr>
      <w:r w:rsidRPr="00986EB2">
        <w:rPr>
          <w:lang w:val="ru-RU"/>
        </w:rPr>
        <w:t>К</w:t>
      </w:r>
      <w:r w:rsidR="005C2F86" w:rsidRPr="00986EB2">
        <w:rPr>
          <w:lang w:val="ru-RU"/>
        </w:rPr>
        <w:t>руг ведения работающей по переписке</w:t>
      </w:r>
      <w:r w:rsidRPr="00986EB2">
        <w:rPr>
          <w:lang w:val="ru-RU"/>
        </w:rPr>
        <w:br/>
      </w:r>
      <w:r w:rsidR="005C2F86" w:rsidRPr="00986EB2">
        <w:rPr>
          <w:lang w:val="ru-RU"/>
        </w:rPr>
        <w:t>группы по</w:t>
      </w:r>
      <w:r w:rsidRPr="00986EB2">
        <w:rPr>
          <w:lang w:val="ru-RU"/>
        </w:rPr>
        <w:t xml:space="preserve"> Р</w:t>
      </w:r>
      <w:r w:rsidR="005C2F86" w:rsidRPr="00986EB2">
        <w:rPr>
          <w:lang w:val="ru-RU"/>
        </w:rPr>
        <w:t>езолюции</w:t>
      </w:r>
      <w:r w:rsidRPr="00986EB2">
        <w:rPr>
          <w:lang w:val="ru-RU"/>
        </w:rPr>
        <w:t> </w:t>
      </w:r>
      <w:r w:rsidR="00B55E74" w:rsidRPr="00986EB2">
        <w:rPr>
          <w:lang w:val="ru-RU"/>
        </w:rPr>
        <w:t>166 (</w:t>
      </w:r>
      <w:r w:rsidRPr="00986EB2">
        <w:rPr>
          <w:lang w:val="ru-RU"/>
        </w:rPr>
        <w:t>Г</w:t>
      </w:r>
      <w:r w:rsidR="005C2F86" w:rsidRPr="00986EB2">
        <w:rPr>
          <w:lang w:val="ru-RU"/>
        </w:rPr>
        <w:t>вадалахара</w:t>
      </w:r>
      <w:r w:rsidR="00B55E74" w:rsidRPr="00986EB2">
        <w:rPr>
          <w:lang w:val="ru-RU"/>
        </w:rPr>
        <w:t>, 2010</w:t>
      </w:r>
      <w:r w:rsidRPr="00986EB2">
        <w:rPr>
          <w:lang w:val="ru-RU"/>
        </w:rPr>
        <w:t> </w:t>
      </w:r>
      <w:r w:rsidR="00647CB1" w:rsidRPr="00986EB2">
        <w:rPr>
          <w:lang w:val="ru-RU"/>
        </w:rPr>
        <w:t>г</w:t>
      </w:r>
      <w:r w:rsidRPr="00986EB2">
        <w:rPr>
          <w:lang w:val="ru-RU"/>
        </w:rPr>
        <w:t>.</w:t>
      </w:r>
      <w:r w:rsidR="00B55E74" w:rsidRPr="00986EB2">
        <w:rPr>
          <w:lang w:val="ru-RU"/>
        </w:rPr>
        <w:t>)</w:t>
      </w:r>
    </w:p>
    <w:p w:rsidR="00A11791" w:rsidRPr="00986EB2" w:rsidRDefault="00A11791" w:rsidP="00647CB1">
      <w:pPr>
        <w:pStyle w:val="Normalaftertitle"/>
        <w:rPr>
          <w:lang w:val="ru-RU"/>
        </w:rPr>
      </w:pPr>
      <w:r w:rsidRPr="00986EB2">
        <w:rPr>
          <w:lang w:val="ru-RU"/>
        </w:rPr>
        <w:t>Круг ведения работающей по переписке группы по Резолюции 166 включает:</w:t>
      </w:r>
    </w:p>
    <w:p w:rsidR="00B55E74" w:rsidRPr="00986EB2" w:rsidRDefault="00B55E74" w:rsidP="00647CB1">
      <w:pPr>
        <w:pStyle w:val="enumlev1"/>
      </w:pPr>
      <w:r w:rsidRPr="00986EB2">
        <w:t>–</w:t>
      </w:r>
      <w:r w:rsidRPr="00986EB2">
        <w:tab/>
      </w:r>
      <w:r w:rsidR="00A11791" w:rsidRPr="00986EB2">
        <w:t xml:space="preserve">разработку критериев отбора заместителей председателей </w:t>
      </w:r>
      <w:r w:rsidR="00B83DE5" w:rsidRPr="00986EB2">
        <w:t>КГР, исследовательских комиссий МСЭ-R и других групп МСЭ-R во исполнение Резолюции </w:t>
      </w:r>
      <w:r w:rsidRPr="00986EB2">
        <w:t xml:space="preserve">166, </w:t>
      </w:r>
      <w:r w:rsidR="00B83DE5" w:rsidRPr="00986EB2">
        <w:t>используя в качестве основы для критериев Приложение</w:t>
      </w:r>
      <w:r w:rsidRPr="00986EB2">
        <w:t xml:space="preserve"> 2 </w:t>
      </w:r>
      <w:r w:rsidR="00B83DE5" w:rsidRPr="00986EB2">
        <w:t>к Резолюции 15 МСЭ-</w:t>
      </w:r>
      <w:r w:rsidRPr="00986EB2">
        <w:t>R</w:t>
      </w:r>
      <w:r w:rsidR="00B83DE5" w:rsidRPr="00986EB2">
        <w:t xml:space="preserve"> и учитывая необходимость соблюдения гендерного баланса, </w:t>
      </w:r>
      <w:r w:rsidR="009F2B0F" w:rsidRPr="00986EB2">
        <w:t>а также разработку</w:t>
      </w:r>
      <w:r w:rsidR="00B83DE5" w:rsidRPr="00986EB2">
        <w:t xml:space="preserve"> критериев, применяемых и </w:t>
      </w:r>
      <w:r w:rsidR="009F2B0F" w:rsidRPr="00986EB2">
        <w:t>в</w:t>
      </w:r>
      <w:r w:rsidR="00B83DE5" w:rsidRPr="00986EB2">
        <w:t xml:space="preserve"> МСЭ-Т, и </w:t>
      </w:r>
      <w:r w:rsidR="009F2B0F" w:rsidRPr="00986EB2">
        <w:t>в</w:t>
      </w:r>
      <w:r w:rsidR="00B83DE5" w:rsidRPr="00986EB2">
        <w:t xml:space="preserve"> МСЭ-D, в дополнение к критериям, упомянутым в Резолюции </w:t>
      </w:r>
      <w:r w:rsidRPr="00986EB2">
        <w:t>166.</w:t>
      </w:r>
    </w:p>
    <w:p w:rsidR="00B55E74" w:rsidRPr="00986EB2" w:rsidRDefault="00A023F8" w:rsidP="00647CB1">
      <w:pPr>
        <w:rPr>
          <w:lang w:val="ru-RU"/>
        </w:rPr>
      </w:pPr>
      <w:r w:rsidRPr="00986EB2">
        <w:rPr>
          <w:lang w:val="ru-RU"/>
        </w:rPr>
        <w:t xml:space="preserve">Итоговый документ </w:t>
      </w:r>
      <w:r w:rsidR="00CF6649" w:rsidRPr="00986EB2">
        <w:rPr>
          <w:lang w:val="ru-RU"/>
        </w:rPr>
        <w:t>работающей по переписке г</w:t>
      </w:r>
      <w:r w:rsidRPr="00986EB2">
        <w:rPr>
          <w:lang w:val="ru-RU"/>
        </w:rPr>
        <w:t>руппы, предпочтительно в форме проекта изменений к Резолюции </w:t>
      </w:r>
      <w:r w:rsidR="00B55E74" w:rsidRPr="00986EB2">
        <w:rPr>
          <w:lang w:val="ru-RU"/>
        </w:rPr>
        <w:t>15</w:t>
      </w:r>
      <w:r w:rsidRPr="00986EB2">
        <w:rPr>
          <w:lang w:val="ru-RU"/>
        </w:rPr>
        <w:t xml:space="preserve"> МСЭ-R</w:t>
      </w:r>
      <w:r w:rsidR="00B55E74" w:rsidRPr="00986EB2">
        <w:rPr>
          <w:lang w:val="ru-RU"/>
        </w:rPr>
        <w:t xml:space="preserve">, </w:t>
      </w:r>
      <w:r w:rsidRPr="00986EB2">
        <w:rPr>
          <w:lang w:val="ru-RU"/>
        </w:rPr>
        <w:t>должен быть представлен Ассамблее радиосвязи 2012 года через Директора</w:t>
      </w:r>
      <w:r w:rsidR="00647CB1" w:rsidRPr="00986EB2">
        <w:rPr>
          <w:lang w:val="ru-RU"/>
        </w:rPr>
        <w:t>.</w:t>
      </w:r>
    </w:p>
    <w:p w:rsidR="00B55E74" w:rsidRPr="00986EB2" w:rsidRDefault="00A023F8" w:rsidP="00647CB1">
      <w:pPr>
        <w:rPr>
          <w:lang w:val="ru-RU"/>
        </w:rPr>
      </w:pPr>
      <w:r w:rsidRPr="00986EB2">
        <w:rPr>
          <w:lang w:val="ru-RU"/>
        </w:rPr>
        <w:t>Председателем работающей по переписке группы является г-жа Дженис Доран</w:t>
      </w:r>
      <w:r w:rsidR="003E5B22" w:rsidRPr="00986EB2">
        <w:rPr>
          <w:lang w:val="ru-RU"/>
        </w:rPr>
        <w:t>, Канада</w:t>
      </w:r>
      <w:r w:rsidR="00B55E74" w:rsidRPr="00986EB2">
        <w:rPr>
          <w:lang w:val="ru-RU"/>
        </w:rPr>
        <w:t xml:space="preserve"> (</w:t>
      </w:r>
      <w:r w:rsidR="003E5B22" w:rsidRPr="00986EB2">
        <w:rPr>
          <w:lang w:val="ru-RU"/>
        </w:rPr>
        <w:t>эл. почта</w:t>
      </w:r>
      <w:r w:rsidR="00B55E74" w:rsidRPr="00986EB2">
        <w:rPr>
          <w:lang w:val="ru-RU"/>
        </w:rPr>
        <w:t>: </w:t>
      </w:r>
      <w:hyperlink r:id="rId28" w:history="1">
        <w:r w:rsidR="00B55E74" w:rsidRPr="00986EB2">
          <w:rPr>
            <w:rStyle w:val="Hyperlink"/>
            <w:lang w:val="ru-RU"/>
          </w:rPr>
          <w:t>janis.doran@ic.gc.ca</w:t>
        </w:r>
      </w:hyperlink>
      <w:r w:rsidR="00B55E74" w:rsidRPr="00986EB2">
        <w:rPr>
          <w:lang w:val="ru-RU"/>
        </w:rPr>
        <w:t xml:space="preserve">), </w:t>
      </w:r>
      <w:r w:rsidR="00206EDE" w:rsidRPr="00986EB2">
        <w:rPr>
          <w:lang w:val="ru-RU"/>
        </w:rPr>
        <w:t>помощь ей оказывает Владим</w:t>
      </w:r>
      <w:r w:rsidR="003E5B22" w:rsidRPr="00986EB2">
        <w:rPr>
          <w:lang w:val="ru-RU"/>
        </w:rPr>
        <w:t xml:space="preserve">ир </w:t>
      </w:r>
      <w:r w:rsidR="0009542A" w:rsidRPr="00986EB2">
        <w:rPr>
          <w:lang w:val="ru-RU"/>
        </w:rPr>
        <w:t>Минкин</w:t>
      </w:r>
      <w:r w:rsidR="003E5B22" w:rsidRPr="00986EB2">
        <w:rPr>
          <w:lang w:val="ru-RU"/>
        </w:rPr>
        <w:t>, Российская Федерация</w:t>
      </w:r>
      <w:r w:rsidR="00B55E74" w:rsidRPr="00986EB2">
        <w:rPr>
          <w:lang w:val="ru-RU"/>
        </w:rPr>
        <w:t xml:space="preserve"> (</w:t>
      </w:r>
      <w:r w:rsidR="003E5B22" w:rsidRPr="00986EB2">
        <w:rPr>
          <w:lang w:val="ru-RU"/>
        </w:rPr>
        <w:t>эл. почта</w:t>
      </w:r>
      <w:r w:rsidR="00B55E74" w:rsidRPr="00986EB2">
        <w:rPr>
          <w:lang w:val="ru-RU"/>
        </w:rPr>
        <w:t>: </w:t>
      </w:r>
      <w:hyperlink r:id="rId29" w:history="1">
        <w:r w:rsidR="00647CB1" w:rsidRPr="00986EB2">
          <w:rPr>
            <w:rStyle w:val="Hyperlink"/>
            <w:lang w:val="ru-RU"/>
          </w:rPr>
          <w:t>minkin niir@mail.ru</w:t>
        </w:r>
      </w:hyperlink>
      <w:r w:rsidR="00B55E74" w:rsidRPr="00986EB2">
        <w:rPr>
          <w:lang w:val="ru-RU"/>
        </w:rPr>
        <w:t>).</w:t>
      </w:r>
    </w:p>
    <w:p w:rsidR="00B55E74" w:rsidRPr="00986EB2" w:rsidRDefault="00A11791" w:rsidP="00647CB1">
      <w:pPr>
        <w:rPr>
          <w:lang w:val="ru-RU"/>
        </w:rPr>
      </w:pPr>
      <w:r w:rsidRPr="00986EB2">
        <w:rPr>
          <w:lang w:val="ru-RU"/>
        </w:rPr>
        <w:t>Сайт SharePoint</w:t>
      </w:r>
      <w:r w:rsidR="00B55E74" w:rsidRPr="00986EB2">
        <w:rPr>
          <w:lang w:val="ru-RU"/>
        </w:rPr>
        <w:t xml:space="preserve">: </w:t>
      </w:r>
      <w:r w:rsidRPr="00986EB2">
        <w:rPr>
          <w:lang w:val="ru-RU"/>
        </w:rPr>
        <w:t>доступен на веб-сайте КГР по адресу</w:t>
      </w:r>
      <w:r w:rsidR="00986EB2" w:rsidRPr="00986EB2">
        <w:rPr>
          <w:lang w:val="ru-RU"/>
        </w:rPr>
        <w:t>:</w:t>
      </w:r>
      <w:r w:rsidR="00B55E74" w:rsidRPr="00986EB2">
        <w:rPr>
          <w:lang w:val="ru-RU"/>
        </w:rPr>
        <w:t xml:space="preserve"> </w:t>
      </w:r>
      <w:hyperlink r:id="rId30" w:history="1">
        <w:r w:rsidR="00B55E74" w:rsidRPr="00986EB2">
          <w:rPr>
            <w:rStyle w:val="Hyperlink"/>
            <w:lang w:val="ru-RU"/>
          </w:rPr>
          <w:t>http://www.itu.int/ITU-R/go/RAG</w:t>
        </w:r>
      </w:hyperlink>
      <w:r w:rsidR="00647CB1" w:rsidRPr="00986EB2">
        <w:rPr>
          <w:lang w:val="ru-RU"/>
        </w:rPr>
        <w:t>.</w:t>
      </w:r>
    </w:p>
    <w:p w:rsidR="00647CB1" w:rsidRPr="00986EB2" w:rsidRDefault="00647CB1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ajorBidi" w:hAnsiTheme="majorBidi" w:cstheme="majorBidi"/>
          <w:b/>
          <w:bCs/>
          <w:szCs w:val="22"/>
          <w:lang w:val="ru-RU" w:eastAsia="zh-CN"/>
        </w:rPr>
      </w:pPr>
      <w:r w:rsidRPr="00986EB2">
        <w:rPr>
          <w:rFonts w:asciiTheme="majorBidi" w:hAnsiTheme="majorBidi" w:cstheme="majorBidi"/>
          <w:b/>
          <w:bCs/>
          <w:szCs w:val="22"/>
          <w:lang w:val="ru-RU" w:eastAsia="zh-CN"/>
        </w:rPr>
        <w:br w:type="page"/>
      </w:r>
    </w:p>
    <w:p w:rsidR="00B55E74" w:rsidRPr="00986EB2" w:rsidRDefault="00FF10E3" w:rsidP="00986EB2">
      <w:pPr>
        <w:pStyle w:val="AnnexNo"/>
        <w:rPr>
          <w:rFonts w:asciiTheme="minorHAnsi" w:hAnsiTheme="minorHAnsi"/>
          <w:lang w:val="ru-RU"/>
        </w:rPr>
      </w:pPr>
      <w:r w:rsidRPr="00986EB2">
        <w:rPr>
          <w:lang w:val="ru-RU"/>
        </w:rPr>
        <w:t>Приложение 4</w:t>
      </w:r>
    </w:p>
    <w:p w:rsidR="00B55E74" w:rsidRPr="00986EB2" w:rsidRDefault="00E85748" w:rsidP="005C2F86">
      <w:pPr>
        <w:pStyle w:val="Annextitle0"/>
        <w:rPr>
          <w:lang w:val="ru-RU"/>
        </w:rPr>
      </w:pPr>
      <w:r w:rsidRPr="00986EB2">
        <w:rPr>
          <w:lang w:val="ru-RU"/>
        </w:rPr>
        <w:t>К</w:t>
      </w:r>
      <w:r w:rsidR="005C2F86" w:rsidRPr="00986EB2">
        <w:rPr>
          <w:lang w:val="ru-RU"/>
        </w:rPr>
        <w:t>р</w:t>
      </w:r>
      <w:r w:rsidR="00986EB2" w:rsidRPr="00986EB2">
        <w:rPr>
          <w:lang w:val="ru-RU"/>
        </w:rPr>
        <w:t>уг ведения работающей по перепи</w:t>
      </w:r>
      <w:r w:rsidR="005C2F86" w:rsidRPr="00986EB2">
        <w:rPr>
          <w:lang w:val="ru-RU"/>
        </w:rPr>
        <w:t>ске</w:t>
      </w:r>
      <w:r w:rsidRPr="00986EB2">
        <w:rPr>
          <w:lang w:val="ru-RU"/>
        </w:rPr>
        <w:br/>
      </w:r>
      <w:r w:rsidR="005C2F86" w:rsidRPr="00986EB2">
        <w:rPr>
          <w:lang w:val="ru-RU"/>
        </w:rPr>
        <w:t xml:space="preserve">группы по </w:t>
      </w:r>
      <w:r w:rsidR="00986EB2" w:rsidRPr="00986EB2">
        <w:rPr>
          <w:lang w:val="ru-RU"/>
        </w:rPr>
        <w:t xml:space="preserve">Стратегическому </w:t>
      </w:r>
      <w:r w:rsidR="005C2F86" w:rsidRPr="00986EB2">
        <w:rPr>
          <w:lang w:val="ru-RU"/>
        </w:rPr>
        <w:t>плану</w:t>
      </w:r>
      <w:r w:rsidRPr="00986EB2">
        <w:rPr>
          <w:lang w:val="ru-RU"/>
        </w:rPr>
        <w:t xml:space="preserve"> МСЭ-R</w:t>
      </w:r>
    </w:p>
    <w:p w:rsidR="00B55E74" w:rsidRPr="00986EB2" w:rsidRDefault="00E85748" w:rsidP="00D86F5B">
      <w:pPr>
        <w:pStyle w:val="Normalaftertitle"/>
        <w:rPr>
          <w:lang w:val="ru-RU"/>
        </w:rPr>
      </w:pPr>
      <w:r w:rsidRPr="00986EB2">
        <w:rPr>
          <w:lang w:val="ru-RU"/>
        </w:rPr>
        <w:t xml:space="preserve">Работающая по переписке группа по </w:t>
      </w:r>
      <w:r w:rsidR="00986EB2" w:rsidRPr="00986EB2">
        <w:rPr>
          <w:lang w:val="ru-RU"/>
        </w:rPr>
        <w:t xml:space="preserve">Стратегическому </w:t>
      </w:r>
      <w:r w:rsidRPr="00986EB2">
        <w:rPr>
          <w:lang w:val="ru-RU"/>
        </w:rPr>
        <w:t xml:space="preserve">плану МСЭ-R примет во внимание предложения, внесенные на 18-м собрании </w:t>
      </w:r>
      <w:r w:rsidR="00497084" w:rsidRPr="00986EB2">
        <w:rPr>
          <w:lang w:val="ru-RU"/>
        </w:rPr>
        <w:t>КГР</w:t>
      </w:r>
      <w:r w:rsidRPr="00986EB2">
        <w:rPr>
          <w:lang w:val="ru-RU"/>
        </w:rPr>
        <w:t>, и проанализирует относящиеся к МСЭ-R части Стратегического плана, который содержится в Приложении к Резолюции </w:t>
      </w:r>
      <w:r w:rsidR="00B55E74" w:rsidRPr="00986EB2">
        <w:rPr>
          <w:lang w:val="ru-RU"/>
        </w:rPr>
        <w:t>71 (</w:t>
      </w:r>
      <w:r w:rsidRPr="00986EB2">
        <w:rPr>
          <w:lang w:val="ru-RU"/>
        </w:rPr>
        <w:t>Пересм</w:t>
      </w:r>
      <w:r w:rsidR="00D86F5B" w:rsidRPr="00986EB2">
        <w:rPr>
          <w:lang w:val="ru-RU"/>
        </w:rPr>
        <w:t>. </w:t>
      </w:r>
      <w:r w:rsidRPr="00986EB2">
        <w:rPr>
          <w:lang w:val="ru-RU"/>
        </w:rPr>
        <w:t>Гвадалахара,</w:t>
      </w:r>
      <w:r w:rsidR="00D86F5B" w:rsidRPr="00986EB2">
        <w:rPr>
          <w:lang w:val="ru-RU"/>
        </w:rPr>
        <w:t> </w:t>
      </w:r>
      <w:r w:rsidR="00B55E74" w:rsidRPr="00986EB2">
        <w:rPr>
          <w:lang w:val="ru-RU"/>
        </w:rPr>
        <w:t>2010</w:t>
      </w:r>
      <w:r w:rsidRPr="00986EB2">
        <w:rPr>
          <w:lang w:val="ru-RU"/>
        </w:rPr>
        <w:t> г.</w:t>
      </w:r>
      <w:r w:rsidR="00B55E74" w:rsidRPr="00986EB2">
        <w:rPr>
          <w:lang w:val="ru-RU"/>
        </w:rPr>
        <w:t xml:space="preserve">), </w:t>
      </w:r>
      <w:r w:rsidRPr="00986EB2">
        <w:rPr>
          <w:lang w:val="ru-RU"/>
        </w:rPr>
        <w:t>с тем чтобы рассмотреть и уточнить</w:t>
      </w:r>
      <w:r w:rsidR="00B55E74" w:rsidRPr="00986EB2">
        <w:rPr>
          <w:lang w:val="ru-RU"/>
        </w:rPr>
        <w:t>:</w:t>
      </w:r>
    </w:p>
    <w:p w:rsidR="00B55E74" w:rsidRPr="00986EB2" w:rsidRDefault="00983F12" w:rsidP="00D86F5B">
      <w:pPr>
        <w:pStyle w:val="enumlev1"/>
      </w:pPr>
      <w:r w:rsidRPr="00986EB2">
        <w:t>–</w:t>
      </w:r>
      <w:r w:rsidR="00D86F5B" w:rsidRPr="00986EB2">
        <w:tab/>
      </w:r>
      <w:r w:rsidR="00E85748" w:rsidRPr="00986EB2">
        <w:t>стратегические задачи МСЭ</w:t>
      </w:r>
      <w:r w:rsidR="00B55E74" w:rsidRPr="00986EB2">
        <w:t>-R</w:t>
      </w:r>
      <w:r w:rsidR="00E85748" w:rsidRPr="00986EB2">
        <w:t>;</w:t>
      </w:r>
    </w:p>
    <w:p w:rsidR="00B55E74" w:rsidRPr="00986EB2" w:rsidRDefault="00983F12" w:rsidP="00D86F5B">
      <w:pPr>
        <w:pStyle w:val="enumlev1"/>
      </w:pPr>
      <w:r w:rsidRPr="00986EB2">
        <w:t>–</w:t>
      </w:r>
      <w:r w:rsidR="00D86F5B" w:rsidRPr="00986EB2">
        <w:tab/>
      </w:r>
      <w:r w:rsidR="00E85748" w:rsidRPr="00986EB2">
        <w:t>соответствующие роли БР и других органов МСЭ</w:t>
      </w:r>
      <w:r w:rsidR="00B55E74" w:rsidRPr="00986EB2">
        <w:t>-R</w:t>
      </w:r>
      <w:r w:rsidR="00E85748" w:rsidRPr="00986EB2">
        <w:t>;</w:t>
      </w:r>
    </w:p>
    <w:p w:rsidR="00B55E74" w:rsidRPr="00986EB2" w:rsidRDefault="00983F12" w:rsidP="00D86F5B">
      <w:pPr>
        <w:pStyle w:val="enumlev1"/>
      </w:pPr>
      <w:r w:rsidRPr="00986EB2">
        <w:t>–</w:t>
      </w:r>
      <w:r w:rsidR="00D86F5B" w:rsidRPr="00986EB2">
        <w:tab/>
      </w:r>
      <w:r w:rsidR="00E85748" w:rsidRPr="00986EB2">
        <w:t>направления деятельности МСЭ</w:t>
      </w:r>
      <w:r w:rsidR="00B55E74" w:rsidRPr="00986EB2">
        <w:t>-R</w:t>
      </w:r>
      <w:r w:rsidR="00E85748" w:rsidRPr="00986EB2">
        <w:t xml:space="preserve">, </w:t>
      </w:r>
      <w:r w:rsidR="00BF151E" w:rsidRPr="00986EB2">
        <w:t>исходные материалы и результаты</w:t>
      </w:r>
      <w:r w:rsidR="00E85748" w:rsidRPr="00986EB2">
        <w:t>;</w:t>
      </w:r>
    </w:p>
    <w:p w:rsidR="00B55E74" w:rsidRPr="00986EB2" w:rsidRDefault="00983F12" w:rsidP="00D86F5B">
      <w:pPr>
        <w:pStyle w:val="enumlev1"/>
      </w:pPr>
      <w:r w:rsidRPr="00986EB2">
        <w:t>–</w:t>
      </w:r>
      <w:r w:rsidR="00D86F5B" w:rsidRPr="00986EB2">
        <w:tab/>
      </w:r>
      <w:r w:rsidR="00BF151E" w:rsidRPr="00986EB2">
        <w:t>связь между задачами и стратегическими целями МСЭ-R и задачами и стратегическими целями МСЭ</w:t>
      </w:r>
      <w:r w:rsidR="00E85748" w:rsidRPr="00986EB2">
        <w:t>.</w:t>
      </w:r>
    </w:p>
    <w:p w:rsidR="00B55E74" w:rsidRPr="00986EB2" w:rsidRDefault="00BF151E" w:rsidP="00F14F31">
      <w:pPr>
        <w:rPr>
          <w:lang w:val="ru-RU"/>
        </w:rPr>
      </w:pPr>
      <w:r w:rsidRPr="00986EB2">
        <w:rPr>
          <w:lang w:val="ru-RU"/>
        </w:rPr>
        <w:t xml:space="preserve">В состав группы </w:t>
      </w:r>
      <w:r w:rsidR="00B45CEE" w:rsidRPr="00986EB2">
        <w:rPr>
          <w:lang w:val="ru-RU"/>
        </w:rPr>
        <w:t xml:space="preserve">входят члены, представляющие </w:t>
      </w:r>
      <w:r w:rsidR="00F14F31" w:rsidRPr="00986EB2">
        <w:rPr>
          <w:lang w:val="ru-RU"/>
        </w:rPr>
        <w:t>Ч</w:t>
      </w:r>
      <w:r w:rsidR="00B45CEE" w:rsidRPr="00986EB2">
        <w:rPr>
          <w:lang w:val="ru-RU"/>
        </w:rPr>
        <w:t>ленов МСЭ и БР</w:t>
      </w:r>
      <w:r w:rsidR="00B55E74" w:rsidRPr="00986EB2">
        <w:rPr>
          <w:lang w:val="ru-RU"/>
        </w:rPr>
        <w:t>.</w:t>
      </w:r>
    </w:p>
    <w:p w:rsidR="00B55E74" w:rsidRPr="00986EB2" w:rsidRDefault="00B45CEE" w:rsidP="00986EB2">
      <w:pPr>
        <w:rPr>
          <w:lang w:val="ru-RU"/>
        </w:rPr>
      </w:pPr>
      <w:r w:rsidRPr="00986EB2">
        <w:rPr>
          <w:lang w:val="ru-RU"/>
        </w:rPr>
        <w:t>Группа</w:t>
      </w:r>
      <w:r w:rsidR="00E106C2" w:rsidRPr="00986EB2">
        <w:rPr>
          <w:lang w:val="ru-RU"/>
        </w:rPr>
        <w:t xml:space="preserve"> проводит, как правило, </w:t>
      </w:r>
      <w:r w:rsidRPr="00986EB2">
        <w:rPr>
          <w:lang w:val="ru-RU"/>
        </w:rPr>
        <w:t xml:space="preserve">собрания по переписке или в форме удаленного участия и </w:t>
      </w:r>
      <w:r w:rsidR="00986EB2" w:rsidRPr="00986EB2">
        <w:rPr>
          <w:lang w:val="ru-RU"/>
        </w:rPr>
        <w:t xml:space="preserve">должна </w:t>
      </w:r>
      <w:r w:rsidRPr="00986EB2">
        <w:rPr>
          <w:lang w:val="ru-RU"/>
        </w:rPr>
        <w:t>подгот</w:t>
      </w:r>
      <w:r w:rsidR="00986EB2" w:rsidRPr="00986EB2">
        <w:rPr>
          <w:lang w:val="ru-RU"/>
        </w:rPr>
        <w:t>овить</w:t>
      </w:r>
      <w:r w:rsidRPr="00986EB2">
        <w:rPr>
          <w:lang w:val="ru-RU"/>
        </w:rPr>
        <w:t xml:space="preserve"> отчет </w:t>
      </w:r>
      <w:r w:rsidR="00E106C2" w:rsidRPr="00986EB2">
        <w:rPr>
          <w:lang w:val="ru-RU"/>
        </w:rPr>
        <w:t>к</w:t>
      </w:r>
      <w:r w:rsidRPr="00986EB2">
        <w:rPr>
          <w:lang w:val="ru-RU"/>
        </w:rPr>
        <w:t xml:space="preserve"> собранию </w:t>
      </w:r>
      <w:r w:rsidR="00497084" w:rsidRPr="00986EB2">
        <w:rPr>
          <w:lang w:val="ru-RU"/>
        </w:rPr>
        <w:t xml:space="preserve">КГР </w:t>
      </w:r>
      <w:r w:rsidR="00B55E74" w:rsidRPr="00986EB2">
        <w:rPr>
          <w:lang w:val="ru-RU"/>
        </w:rPr>
        <w:t>2012</w:t>
      </w:r>
      <w:r w:rsidRPr="00986EB2">
        <w:rPr>
          <w:lang w:val="ru-RU"/>
        </w:rPr>
        <w:t> года</w:t>
      </w:r>
      <w:r w:rsidR="00B55E74" w:rsidRPr="00986EB2">
        <w:rPr>
          <w:lang w:val="ru-RU"/>
        </w:rPr>
        <w:t>.</w:t>
      </w:r>
    </w:p>
    <w:p w:rsidR="00B55E74" w:rsidRPr="00986EB2" w:rsidRDefault="00B45CEE" w:rsidP="00D86F5B">
      <w:pPr>
        <w:rPr>
          <w:lang w:val="ru-RU"/>
        </w:rPr>
      </w:pPr>
      <w:r w:rsidRPr="00986EB2">
        <w:rPr>
          <w:lang w:val="ru-RU"/>
        </w:rPr>
        <w:t xml:space="preserve">Председателем работающей по переписке группы является г-н Кавус Арасте, Исламская </w:t>
      </w:r>
      <w:r w:rsidR="00986EB2" w:rsidRPr="00986EB2">
        <w:rPr>
          <w:lang w:val="ru-RU"/>
        </w:rPr>
        <w:t xml:space="preserve">Республика </w:t>
      </w:r>
      <w:r w:rsidRPr="00986EB2">
        <w:rPr>
          <w:lang w:val="ru-RU"/>
        </w:rPr>
        <w:t>Иран</w:t>
      </w:r>
      <w:r w:rsidR="00B55E74" w:rsidRPr="00986EB2">
        <w:rPr>
          <w:lang w:val="ru-RU"/>
        </w:rPr>
        <w:t xml:space="preserve"> (</w:t>
      </w:r>
      <w:r w:rsidR="00D86F5B" w:rsidRPr="00986EB2">
        <w:rPr>
          <w:lang w:val="ru-RU"/>
        </w:rPr>
        <w:t>эл. </w:t>
      </w:r>
      <w:r w:rsidRPr="00986EB2">
        <w:rPr>
          <w:lang w:val="ru-RU"/>
        </w:rPr>
        <w:t>почта</w:t>
      </w:r>
      <w:r w:rsidR="00D86F5B" w:rsidRPr="00986EB2">
        <w:rPr>
          <w:lang w:val="ru-RU"/>
        </w:rPr>
        <w:t>: </w:t>
      </w:r>
      <w:hyperlink r:id="rId31" w:history="1">
        <w:r w:rsidR="00B55E74" w:rsidRPr="00986EB2">
          <w:rPr>
            <w:rStyle w:val="Hyperlink"/>
            <w:lang w:val="ru-RU"/>
          </w:rPr>
          <w:t>kavouss.arasteh@ties.itu.int</w:t>
        </w:r>
      </w:hyperlink>
      <w:r w:rsidR="005C43CF" w:rsidRPr="00986EB2">
        <w:rPr>
          <w:lang w:val="ru-RU"/>
        </w:rPr>
        <w:t xml:space="preserve">), </w:t>
      </w:r>
      <w:r w:rsidRPr="00986EB2">
        <w:rPr>
          <w:lang w:val="ru-RU"/>
        </w:rPr>
        <w:t>помощь ему оказывает г-жа Вина Рават</w:t>
      </w:r>
      <w:r w:rsidR="00B55E74" w:rsidRPr="00986EB2">
        <w:rPr>
          <w:lang w:val="ru-RU"/>
        </w:rPr>
        <w:t xml:space="preserve">, </w:t>
      </w:r>
      <w:r w:rsidRPr="00986EB2">
        <w:rPr>
          <w:lang w:val="ru-RU"/>
        </w:rPr>
        <w:t>Канада</w:t>
      </w:r>
      <w:r w:rsidR="00B55E74" w:rsidRPr="00986EB2">
        <w:rPr>
          <w:lang w:val="ru-RU"/>
        </w:rPr>
        <w:t xml:space="preserve"> (</w:t>
      </w:r>
      <w:r w:rsidR="00D86F5B" w:rsidRPr="00986EB2">
        <w:rPr>
          <w:lang w:val="ru-RU"/>
        </w:rPr>
        <w:t>эл. </w:t>
      </w:r>
      <w:r w:rsidRPr="00986EB2">
        <w:rPr>
          <w:lang w:val="ru-RU"/>
        </w:rPr>
        <w:t>почта</w:t>
      </w:r>
      <w:r w:rsidR="00B55E74" w:rsidRPr="00986EB2">
        <w:rPr>
          <w:lang w:val="ru-RU"/>
        </w:rPr>
        <w:t>: </w:t>
      </w:r>
      <w:hyperlink r:id="rId32" w:history="1">
        <w:r w:rsidR="00B55E74" w:rsidRPr="00986EB2">
          <w:rPr>
            <w:rStyle w:val="Hyperlink"/>
            <w:lang w:val="ru-RU"/>
          </w:rPr>
          <w:t>verawat@rim.com</w:t>
        </w:r>
      </w:hyperlink>
      <w:r w:rsidR="00B55E74" w:rsidRPr="00986EB2">
        <w:rPr>
          <w:lang w:val="ru-RU"/>
        </w:rPr>
        <w:t>).</w:t>
      </w:r>
    </w:p>
    <w:p w:rsidR="00B55E74" w:rsidRPr="00986EB2" w:rsidRDefault="00A11791" w:rsidP="00D86F5B">
      <w:pPr>
        <w:rPr>
          <w:lang w:val="ru-RU"/>
        </w:rPr>
      </w:pPr>
      <w:r w:rsidRPr="00986EB2">
        <w:rPr>
          <w:lang w:val="ru-RU"/>
        </w:rPr>
        <w:t xml:space="preserve">Сайт </w:t>
      </w:r>
      <w:r w:rsidR="00B55E74" w:rsidRPr="00986EB2">
        <w:rPr>
          <w:lang w:val="ru-RU"/>
        </w:rPr>
        <w:t xml:space="preserve">SharePoint: </w:t>
      </w:r>
      <w:r w:rsidRPr="00986EB2">
        <w:rPr>
          <w:lang w:val="ru-RU"/>
        </w:rPr>
        <w:t>доступен на веб-сайте КГР по адресу</w:t>
      </w:r>
      <w:r w:rsidR="00986EB2" w:rsidRPr="00986EB2">
        <w:rPr>
          <w:lang w:val="ru-RU"/>
        </w:rPr>
        <w:t>:</w:t>
      </w:r>
      <w:r w:rsidR="00B55E74" w:rsidRPr="00986EB2">
        <w:rPr>
          <w:lang w:val="ru-RU"/>
        </w:rPr>
        <w:t xml:space="preserve"> </w:t>
      </w:r>
      <w:hyperlink r:id="rId33" w:history="1">
        <w:r w:rsidR="00D86F5B" w:rsidRPr="00986EB2">
          <w:rPr>
            <w:rStyle w:val="Hyperlink"/>
            <w:lang w:val="ru-RU"/>
          </w:rPr>
          <w:t>http://www.itu.int/ITU-R/go/RAG</w:t>
        </w:r>
      </w:hyperlink>
      <w:r w:rsidR="00D86F5B" w:rsidRPr="00986EB2">
        <w:rPr>
          <w:lang w:val="ru-RU"/>
        </w:rPr>
        <w:t>.</w:t>
      </w:r>
    </w:p>
    <w:p w:rsidR="00D86F5B" w:rsidRPr="00986EB2" w:rsidRDefault="00D86F5B" w:rsidP="00D86F5B">
      <w:pPr>
        <w:spacing w:before="720"/>
        <w:jc w:val="center"/>
        <w:rPr>
          <w:lang w:val="ru-RU"/>
        </w:rPr>
      </w:pPr>
      <w:r w:rsidRPr="00986EB2">
        <w:rPr>
          <w:lang w:val="ru-RU"/>
        </w:rPr>
        <w:t>______________</w:t>
      </w:r>
    </w:p>
    <w:sectPr w:rsidR="00D86F5B" w:rsidRPr="00986EB2" w:rsidSect="0078360D">
      <w:headerReference w:type="default" r:id="rId34"/>
      <w:footerReference w:type="default" r:id="rId35"/>
      <w:headerReference w:type="first" r:id="rId36"/>
      <w:footerReference w:type="first" r:id="rId37"/>
      <w:pgSz w:w="11907" w:h="16834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776" w:rsidRDefault="00BB4776">
      <w:r>
        <w:separator/>
      </w:r>
    </w:p>
  </w:endnote>
  <w:endnote w:type="continuationSeparator" w:id="0">
    <w:p w:rsidR="00BB4776" w:rsidRDefault="00BB4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776" w:rsidRPr="002D447D" w:rsidRDefault="00BB4776" w:rsidP="00040064">
    <w:pPr>
      <w:pStyle w:val="Footer"/>
      <w:tabs>
        <w:tab w:val="center" w:pos="5954"/>
      </w:tabs>
      <w:rPr>
        <w:sz w:val="16"/>
        <w:szCs w:val="16"/>
        <w:lang w:val="es-ES"/>
      </w:rPr>
    </w:pPr>
    <w:r w:rsidRPr="002D447D">
      <w:rPr>
        <w:sz w:val="16"/>
        <w:szCs w:val="16"/>
      </w:rPr>
      <w:fldChar w:fldCharType="begin"/>
    </w:r>
    <w:r w:rsidRPr="002D447D">
      <w:rPr>
        <w:sz w:val="16"/>
        <w:szCs w:val="16"/>
        <w:lang w:val="es-ES"/>
      </w:rPr>
      <w:instrText xml:space="preserve"> FILENAME \p \* MERGEFORMAT </w:instrText>
    </w:r>
    <w:r w:rsidRPr="002D447D">
      <w:rPr>
        <w:sz w:val="16"/>
        <w:szCs w:val="16"/>
      </w:rPr>
      <w:fldChar w:fldCharType="separate"/>
    </w:r>
    <w:r w:rsidR="006A36FB">
      <w:rPr>
        <w:noProof/>
        <w:sz w:val="16"/>
        <w:szCs w:val="16"/>
        <w:lang w:val="es-ES"/>
      </w:rPr>
      <w:t>P:\RUS\ITU-R\BR\DIR\CA\100\199V3R.DOCX</w:t>
    </w:r>
    <w:r w:rsidRPr="002D447D">
      <w:rPr>
        <w:sz w:val="16"/>
        <w:szCs w:val="16"/>
      </w:rPr>
      <w:fldChar w:fldCharType="end"/>
    </w:r>
    <w:r w:rsidRPr="002D447D">
      <w:rPr>
        <w:sz w:val="16"/>
        <w:szCs w:val="16"/>
        <w:lang w:val="es-ES"/>
      </w:rPr>
      <w:t xml:space="preserve"> (</w:t>
    </w:r>
    <w:r w:rsidRPr="00F20CB2">
      <w:rPr>
        <w:sz w:val="16"/>
        <w:szCs w:val="16"/>
        <w:lang w:val="es-ES"/>
      </w:rPr>
      <w:t>310448</w:t>
    </w:r>
    <w:r w:rsidRPr="002D447D">
      <w:rPr>
        <w:sz w:val="16"/>
        <w:szCs w:val="16"/>
        <w:lang w:val="es-ES"/>
      </w:rPr>
      <w:t>)</w:t>
    </w:r>
    <w:r w:rsidRPr="002D447D">
      <w:rPr>
        <w:sz w:val="16"/>
        <w:szCs w:val="16"/>
        <w:lang w:val="es-ES"/>
      </w:rPr>
      <w:tab/>
    </w:r>
    <w:r w:rsidRPr="002D447D">
      <w:rPr>
        <w:sz w:val="16"/>
        <w:szCs w:val="16"/>
      </w:rPr>
      <w:fldChar w:fldCharType="begin"/>
    </w:r>
    <w:r w:rsidRPr="002D447D">
      <w:rPr>
        <w:sz w:val="16"/>
        <w:szCs w:val="16"/>
      </w:rPr>
      <w:instrText xml:space="preserve"> savedate \@ dd.MM.yy </w:instrText>
    </w:r>
    <w:r w:rsidRPr="002D447D">
      <w:rPr>
        <w:sz w:val="16"/>
        <w:szCs w:val="16"/>
      </w:rPr>
      <w:fldChar w:fldCharType="separate"/>
    </w:r>
    <w:r w:rsidR="00D16564">
      <w:rPr>
        <w:noProof/>
        <w:sz w:val="16"/>
        <w:szCs w:val="16"/>
      </w:rPr>
      <w:t>04.08.11</w:t>
    </w:r>
    <w:r w:rsidRPr="002D447D">
      <w:rPr>
        <w:sz w:val="16"/>
        <w:szCs w:val="16"/>
      </w:rPr>
      <w:fldChar w:fldCharType="end"/>
    </w:r>
    <w:r w:rsidRPr="002D447D">
      <w:rPr>
        <w:sz w:val="16"/>
        <w:szCs w:val="16"/>
        <w:lang w:val="es-ES"/>
      </w:rPr>
      <w:tab/>
    </w:r>
    <w:r w:rsidRPr="002D447D">
      <w:rPr>
        <w:sz w:val="16"/>
        <w:szCs w:val="16"/>
      </w:rPr>
      <w:fldChar w:fldCharType="begin"/>
    </w:r>
    <w:r w:rsidRPr="002D447D">
      <w:rPr>
        <w:sz w:val="16"/>
        <w:szCs w:val="16"/>
      </w:rPr>
      <w:instrText xml:space="preserve"> PRINTDATE  \@ "dd.MM.yy" </w:instrText>
    </w:r>
    <w:r w:rsidRPr="002D447D">
      <w:rPr>
        <w:sz w:val="16"/>
        <w:szCs w:val="16"/>
      </w:rPr>
      <w:fldChar w:fldCharType="separate"/>
    </w:r>
    <w:r w:rsidR="006A36FB">
      <w:rPr>
        <w:noProof/>
        <w:sz w:val="16"/>
        <w:szCs w:val="16"/>
      </w:rPr>
      <w:t>04.08.11</w:t>
    </w:r>
    <w:r w:rsidRPr="002D447D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100"/>
      <w:gridCol w:w="2390"/>
      <w:gridCol w:w="2292"/>
    </w:tblGrid>
    <w:tr w:rsidR="00BB4776" w:rsidRPr="00D2583C" w:rsidTr="00CC645A">
      <w:trPr>
        <w:cantSplit/>
      </w:trPr>
      <w:tc>
        <w:tcPr>
          <w:tcW w:w="1051" w:type="pct"/>
          <w:tcBorders>
            <w:top w:val="single" w:sz="6" w:space="0" w:color="auto"/>
          </w:tcBorders>
          <w:tcMar>
            <w:top w:w="57" w:type="dxa"/>
          </w:tcMar>
        </w:tcPr>
        <w:p w:rsidR="00BB4776" w:rsidRPr="00D2583C" w:rsidRDefault="00BB4776" w:rsidP="00CC645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overflowPunct w:val="0"/>
            <w:autoSpaceDE w:val="0"/>
            <w:autoSpaceDN w:val="0"/>
            <w:adjustRightInd w:val="0"/>
            <w:spacing w:before="0"/>
            <w:textAlignment w:val="baseline"/>
            <w:rPr>
              <w:rFonts w:ascii="Futura Lt BT" w:hAnsi="Futura Lt BT"/>
              <w:sz w:val="18"/>
            </w:rPr>
          </w:pPr>
          <w:r w:rsidRPr="00D2583C">
            <w:rPr>
              <w:rFonts w:ascii="Futura Lt BT" w:hAnsi="Futura Lt BT"/>
              <w:sz w:val="18"/>
            </w:rPr>
            <w:t>Place des Nations</w:t>
          </w:r>
        </w:p>
      </w:tc>
      <w:tc>
        <w:tcPr>
          <w:tcW w:w="1573" w:type="pct"/>
          <w:tcBorders>
            <w:top w:val="single" w:sz="6" w:space="0" w:color="auto"/>
          </w:tcBorders>
          <w:tcMar>
            <w:top w:w="57" w:type="dxa"/>
          </w:tcMar>
        </w:tcPr>
        <w:p w:rsidR="00BB4776" w:rsidRPr="00D2583C" w:rsidRDefault="00BB4776" w:rsidP="00CC645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overflowPunct w:val="0"/>
            <w:autoSpaceDE w:val="0"/>
            <w:autoSpaceDN w:val="0"/>
            <w:adjustRightInd w:val="0"/>
            <w:spacing w:before="0"/>
            <w:textAlignment w:val="baseline"/>
            <w:rPr>
              <w:rFonts w:ascii="Futura Lt BT" w:hAnsi="Futura Lt BT"/>
              <w:sz w:val="18"/>
            </w:rPr>
          </w:pPr>
          <w:r w:rsidRPr="00D2583C">
            <w:rPr>
              <w:rFonts w:ascii="Futura Lt BT" w:hAnsi="Futura Lt BT"/>
              <w:sz w:val="18"/>
            </w:rPr>
            <w:t>Telephone</w:t>
          </w:r>
          <w:r w:rsidRPr="00D2583C">
            <w:rPr>
              <w:rFonts w:ascii="Futura Lt BT" w:hAnsi="Futura Lt BT"/>
              <w:sz w:val="18"/>
            </w:rPr>
            <w:tab/>
            <w:t>+41 22 730 51 11</w:t>
          </w:r>
        </w:p>
      </w:tc>
      <w:tc>
        <w:tcPr>
          <w:tcW w:w="1213" w:type="pct"/>
          <w:tcBorders>
            <w:top w:val="single" w:sz="6" w:space="0" w:color="auto"/>
          </w:tcBorders>
          <w:tcMar>
            <w:top w:w="57" w:type="dxa"/>
          </w:tcMar>
        </w:tcPr>
        <w:p w:rsidR="00BB4776" w:rsidRPr="00D2583C" w:rsidRDefault="00BB4776" w:rsidP="00CC645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overflowPunct w:val="0"/>
            <w:autoSpaceDE w:val="0"/>
            <w:autoSpaceDN w:val="0"/>
            <w:adjustRightInd w:val="0"/>
            <w:spacing w:before="0"/>
            <w:textAlignment w:val="baseline"/>
            <w:rPr>
              <w:rFonts w:ascii="Futura Lt BT" w:hAnsi="Futura Lt BT"/>
              <w:sz w:val="18"/>
            </w:rPr>
          </w:pPr>
          <w:r w:rsidRPr="00D2583C">
            <w:rPr>
              <w:rFonts w:ascii="Futura Lt BT" w:hAnsi="Futura Lt BT"/>
              <w:sz w:val="18"/>
            </w:rPr>
            <w:t xml:space="preserve">Telex 421 000 </w:t>
          </w:r>
          <w:proofErr w:type="spellStart"/>
          <w:r w:rsidRPr="00D2583C">
            <w:rPr>
              <w:rFonts w:ascii="Futura Lt BT" w:hAnsi="Futura Lt BT"/>
              <w:sz w:val="18"/>
            </w:rPr>
            <w:t>uit</w:t>
          </w:r>
          <w:proofErr w:type="spellEnd"/>
          <w:r w:rsidRPr="00D2583C">
            <w:rPr>
              <w:rFonts w:ascii="Futura Lt BT" w:hAnsi="Futura Lt BT"/>
              <w:sz w:val="18"/>
            </w:rPr>
            <w:t xml:space="preserve"> </w:t>
          </w:r>
          <w:proofErr w:type="spellStart"/>
          <w:r w:rsidRPr="00D2583C">
            <w:rPr>
              <w:rFonts w:ascii="Futura Lt BT" w:hAnsi="Futura Lt BT"/>
              <w:sz w:val="18"/>
            </w:rPr>
            <w:t>ch</w:t>
          </w:r>
          <w:proofErr w:type="spellEnd"/>
        </w:p>
      </w:tc>
      <w:tc>
        <w:tcPr>
          <w:tcW w:w="1163" w:type="pct"/>
          <w:tcBorders>
            <w:top w:val="single" w:sz="6" w:space="0" w:color="auto"/>
          </w:tcBorders>
          <w:tcMar>
            <w:top w:w="57" w:type="dxa"/>
          </w:tcMar>
        </w:tcPr>
        <w:p w:rsidR="00BB4776" w:rsidRPr="00D2583C" w:rsidRDefault="00BB4776" w:rsidP="00CC645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overflowPunct w:val="0"/>
            <w:autoSpaceDE w:val="0"/>
            <w:autoSpaceDN w:val="0"/>
            <w:adjustRightInd w:val="0"/>
            <w:spacing w:before="0"/>
            <w:textAlignment w:val="baseline"/>
            <w:rPr>
              <w:rFonts w:ascii="Calibri" w:hAnsi="Calibri"/>
              <w:sz w:val="18"/>
            </w:rPr>
          </w:pPr>
          <w:r w:rsidRPr="00D2583C">
            <w:rPr>
              <w:rFonts w:ascii="Futura Lt BT" w:hAnsi="Futura Lt BT"/>
              <w:sz w:val="18"/>
            </w:rPr>
            <w:t>E-mail:</w:t>
          </w:r>
          <w:r w:rsidRPr="00D2583C">
            <w:rPr>
              <w:rFonts w:ascii="Futura Lt BT" w:hAnsi="Futura Lt BT"/>
              <w:sz w:val="18"/>
            </w:rPr>
            <w:tab/>
          </w:r>
          <w:hyperlink r:id="rId1" w:history="1">
            <w:r w:rsidRPr="00D2583C">
              <w:rPr>
                <w:rFonts w:ascii="Futura Lt BT" w:hAnsi="Futura Lt BT"/>
                <w:color w:val="0000FF"/>
                <w:sz w:val="18"/>
                <w:u w:val="single"/>
              </w:rPr>
              <w:t>itumail@itu.int</w:t>
            </w:r>
          </w:hyperlink>
          <w:r w:rsidRPr="00D2583C">
            <w:rPr>
              <w:rFonts w:ascii="Calibri" w:hAnsi="Calibri"/>
              <w:sz w:val="18"/>
            </w:rPr>
            <w:t xml:space="preserve"> </w:t>
          </w:r>
        </w:p>
      </w:tc>
    </w:tr>
    <w:tr w:rsidR="00BB4776" w:rsidRPr="00D2583C" w:rsidTr="00CC645A">
      <w:trPr>
        <w:cantSplit/>
      </w:trPr>
      <w:tc>
        <w:tcPr>
          <w:tcW w:w="1051" w:type="pct"/>
        </w:tcPr>
        <w:p w:rsidR="00BB4776" w:rsidRPr="00D2583C" w:rsidRDefault="00BB4776" w:rsidP="00CC645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overflowPunct w:val="0"/>
            <w:autoSpaceDE w:val="0"/>
            <w:autoSpaceDN w:val="0"/>
            <w:adjustRightInd w:val="0"/>
            <w:spacing w:before="0"/>
            <w:textAlignment w:val="baseline"/>
            <w:rPr>
              <w:rFonts w:ascii="Futura Lt BT" w:hAnsi="Futura Lt BT"/>
              <w:sz w:val="18"/>
            </w:rPr>
          </w:pPr>
          <w:r w:rsidRPr="00D2583C">
            <w:rPr>
              <w:rFonts w:ascii="Futura Lt BT" w:hAnsi="Futura Lt BT"/>
              <w:sz w:val="18"/>
            </w:rPr>
            <w:t>CH-1211 Geneva 20</w:t>
          </w:r>
        </w:p>
      </w:tc>
      <w:tc>
        <w:tcPr>
          <w:tcW w:w="1573" w:type="pct"/>
        </w:tcPr>
        <w:p w:rsidR="00BB4776" w:rsidRPr="00D2583C" w:rsidRDefault="00BB4776" w:rsidP="00CC645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overflowPunct w:val="0"/>
            <w:autoSpaceDE w:val="0"/>
            <w:autoSpaceDN w:val="0"/>
            <w:adjustRightInd w:val="0"/>
            <w:spacing w:before="0"/>
            <w:textAlignment w:val="baseline"/>
            <w:rPr>
              <w:rFonts w:ascii="Futura Lt BT" w:hAnsi="Futura Lt BT"/>
              <w:sz w:val="18"/>
            </w:rPr>
          </w:pPr>
          <w:r w:rsidRPr="00D2583C">
            <w:rPr>
              <w:rFonts w:ascii="Futura Lt BT" w:hAnsi="Futura Lt BT"/>
              <w:sz w:val="18"/>
            </w:rPr>
            <w:t>Telefax</w:t>
          </w:r>
          <w:r w:rsidRPr="00D2583C">
            <w:rPr>
              <w:rFonts w:ascii="Futura Lt BT" w:hAnsi="Futura Lt BT"/>
              <w:sz w:val="18"/>
            </w:rPr>
            <w:tab/>
            <w:t>Gr3:</w:t>
          </w:r>
          <w:r w:rsidRPr="00D2583C">
            <w:rPr>
              <w:rFonts w:ascii="Futura Lt BT" w:hAnsi="Futura Lt BT"/>
              <w:sz w:val="18"/>
            </w:rPr>
            <w:tab/>
            <w:t>+41 22 733 72 56</w:t>
          </w:r>
        </w:p>
      </w:tc>
      <w:tc>
        <w:tcPr>
          <w:tcW w:w="1213" w:type="pct"/>
        </w:tcPr>
        <w:p w:rsidR="00BB4776" w:rsidRPr="00D2583C" w:rsidRDefault="00BB4776" w:rsidP="00CC645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overflowPunct w:val="0"/>
            <w:autoSpaceDE w:val="0"/>
            <w:autoSpaceDN w:val="0"/>
            <w:adjustRightInd w:val="0"/>
            <w:spacing w:before="0"/>
            <w:textAlignment w:val="baseline"/>
            <w:rPr>
              <w:rFonts w:ascii="Futura Lt BT" w:hAnsi="Futura Lt BT"/>
              <w:sz w:val="18"/>
            </w:rPr>
          </w:pPr>
          <w:r w:rsidRPr="00D2583C">
            <w:rPr>
              <w:rFonts w:ascii="Futura Lt BT" w:hAnsi="Futura Lt BT"/>
              <w:sz w:val="18"/>
            </w:rPr>
            <w:t>Telegram ITU GENEVE</w:t>
          </w:r>
        </w:p>
      </w:tc>
      <w:tc>
        <w:tcPr>
          <w:tcW w:w="1163" w:type="pct"/>
        </w:tcPr>
        <w:p w:rsidR="00BB4776" w:rsidRPr="00D2583C" w:rsidRDefault="00BB4776" w:rsidP="00CC645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overflowPunct w:val="0"/>
            <w:autoSpaceDE w:val="0"/>
            <w:autoSpaceDN w:val="0"/>
            <w:adjustRightInd w:val="0"/>
            <w:spacing w:before="0"/>
            <w:textAlignment w:val="baseline"/>
            <w:rPr>
              <w:rFonts w:ascii="Calibri" w:hAnsi="Calibri"/>
              <w:sz w:val="18"/>
              <w:lang w:val="ru-RU"/>
            </w:rPr>
          </w:pPr>
          <w:r w:rsidRPr="00D2583C">
            <w:rPr>
              <w:rFonts w:ascii="Futura Lt BT" w:hAnsi="Futura Lt BT"/>
              <w:sz w:val="18"/>
            </w:rPr>
            <w:tab/>
          </w:r>
          <w:hyperlink r:id="rId2" w:history="1">
            <w:r w:rsidRPr="00D2583C">
              <w:rPr>
                <w:rFonts w:ascii="Futura Lt BT" w:hAnsi="Futura Lt BT"/>
                <w:color w:val="0000FF"/>
                <w:sz w:val="18"/>
                <w:u w:val="single"/>
              </w:rPr>
              <w:t>http://www.itu.int/</w:t>
            </w:r>
          </w:hyperlink>
        </w:p>
      </w:tc>
    </w:tr>
    <w:tr w:rsidR="00BB4776" w:rsidRPr="00D2583C" w:rsidTr="00CC645A">
      <w:trPr>
        <w:cantSplit/>
      </w:trPr>
      <w:tc>
        <w:tcPr>
          <w:tcW w:w="1051" w:type="pct"/>
        </w:tcPr>
        <w:p w:rsidR="00BB4776" w:rsidRPr="00D2583C" w:rsidRDefault="00BB4776" w:rsidP="00CC645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overflowPunct w:val="0"/>
            <w:autoSpaceDE w:val="0"/>
            <w:autoSpaceDN w:val="0"/>
            <w:adjustRightInd w:val="0"/>
            <w:spacing w:before="0"/>
            <w:textAlignment w:val="baseline"/>
            <w:rPr>
              <w:rFonts w:ascii="Futura Lt BT" w:hAnsi="Futura Lt BT"/>
              <w:sz w:val="18"/>
            </w:rPr>
          </w:pPr>
          <w:r w:rsidRPr="00D2583C">
            <w:rPr>
              <w:rFonts w:ascii="Futura Lt BT" w:hAnsi="Futura Lt BT"/>
              <w:sz w:val="18"/>
            </w:rPr>
            <w:t>Switzerland</w:t>
          </w:r>
        </w:p>
      </w:tc>
      <w:tc>
        <w:tcPr>
          <w:tcW w:w="1573" w:type="pct"/>
        </w:tcPr>
        <w:p w:rsidR="00BB4776" w:rsidRPr="00D2583C" w:rsidRDefault="00BB4776" w:rsidP="00CC645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overflowPunct w:val="0"/>
            <w:autoSpaceDE w:val="0"/>
            <w:autoSpaceDN w:val="0"/>
            <w:adjustRightInd w:val="0"/>
            <w:spacing w:before="0"/>
            <w:textAlignment w:val="baseline"/>
            <w:rPr>
              <w:rFonts w:ascii="Futura Lt BT" w:hAnsi="Futura Lt BT"/>
              <w:sz w:val="18"/>
            </w:rPr>
          </w:pPr>
          <w:r w:rsidRPr="00D2583C">
            <w:rPr>
              <w:rFonts w:ascii="Futura Lt BT" w:hAnsi="Futura Lt BT"/>
              <w:sz w:val="18"/>
            </w:rPr>
            <w:tab/>
            <w:t>Gr4:</w:t>
          </w:r>
          <w:r w:rsidRPr="00D2583C">
            <w:rPr>
              <w:rFonts w:ascii="Futura Lt BT" w:hAnsi="Futura Lt BT"/>
              <w:sz w:val="18"/>
            </w:rPr>
            <w:tab/>
            <w:t>+41 22 730 65 00</w:t>
          </w:r>
        </w:p>
      </w:tc>
      <w:tc>
        <w:tcPr>
          <w:tcW w:w="1213" w:type="pct"/>
        </w:tcPr>
        <w:p w:rsidR="00BB4776" w:rsidRPr="00D2583C" w:rsidRDefault="00BB4776" w:rsidP="00CC645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overflowPunct w:val="0"/>
            <w:autoSpaceDE w:val="0"/>
            <w:autoSpaceDN w:val="0"/>
            <w:adjustRightInd w:val="0"/>
            <w:spacing w:before="0"/>
            <w:textAlignment w:val="baseline"/>
            <w:rPr>
              <w:rFonts w:ascii="Futura Lt BT" w:hAnsi="Futura Lt BT"/>
              <w:sz w:val="18"/>
            </w:rPr>
          </w:pPr>
        </w:p>
      </w:tc>
      <w:tc>
        <w:tcPr>
          <w:tcW w:w="1163" w:type="pct"/>
        </w:tcPr>
        <w:p w:rsidR="00BB4776" w:rsidRPr="00D2583C" w:rsidRDefault="00BB4776" w:rsidP="00CC645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overflowPunct w:val="0"/>
            <w:autoSpaceDE w:val="0"/>
            <w:autoSpaceDN w:val="0"/>
            <w:adjustRightInd w:val="0"/>
            <w:spacing w:before="0"/>
            <w:textAlignment w:val="baseline"/>
            <w:rPr>
              <w:rFonts w:ascii="Futura Lt BT" w:hAnsi="Futura Lt BT"/>
              <w:sz w:val="18"/>
            </w:rPr>
          </w:pPr>
        </w:p>
      </w:tc>
    </w:tr>
  </w:tbl>
  <w:p w:rsidR="00BB4776" w:rsidRPr="00A950E2" w:rsidRDefault="00BB4776" w:rsidP="00A950E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776" w:rsidRPr="00BB4776" w:rsidRDefault="00BB4776" w:rsidP="001127D6">
    <w:pPr>
      <w:pStyle w:val="Footer"/>
      <w:tabs>
        <w:tab w:val="clear" w:pos="5954"/>
        <w:tab w:val="clear" w:pos="9639"/>
        <w:tab w:val="center" w:pos="8505"/>
        <w:tab w:val="right" w:pos="14034"/>
      </w:tabs>
      <w:rPr>
        <w:sz w:val="16"/>
        <w:szCs w:val="16"/>
        <w:lang w:val="es-ES"/>
      </w:rPr>
    </w:pPr>
    <w:r w:rsidRPr="00BB4776">
      <w:rPr>
        <w:sz w:val="16"/>
        <w:szCs w:val="16"/>
      </w:rPr>
      <w:fldChar w:fldCharType="begin"/>
    </w:r>
    <w:r w:rsidRPr="00BB4776">
      <w:rPr>
        <w:sz w:val="16"/>
        <w:szCs w:val="16"/>
        <w:lang w:val="es-ES"/>
      </w:rPr>
      <w:instrText xml:space="preserve"> FILENAME \p \* MERGEFORMAT </w:instrText>
    </w:r>
    <w:r w:rsidRPr="00BB4776">
      <w:rPr>
        <w:sz w:val="16"/>
        <w:szCs w:val="16"/>
      </w:rPr>
      <w:fldChar w:fldCharType="separate"/>
    </w:r>
    <w:r w:rsidR="006A36FB">
      <w:rPr>
        <w:noProof/>
        <w:sz w:val="16"/>
        <w:szCs w:val="16"/>
        <w:lang w:val="es-ES"/>
      </w:rPr>
      <w:t>P:\RUS\ITU-R\BR\DIR\CA\100\199V3R.DOCX</w:t>
    </w:r>
    <w:r w:rsidRPr="00BB4776">
      <w:rPr>
        <w:sz w:val="16"/>
        <w:szCs w:val="16"/>
      </w:rPr>
      <w:fldChar w:fldCharType="end"/>
    </w:r>
    <w:r w:rsidRPr="00BB4776">
      <w:rPr>
        <w:sz w:val="16"/>
        <w:szCs w:val="16"/>
        <w:lang w:val="es-ES"/>
      </w:rPr>
      <w:t xml:space="preserve"> (310448)</w:t>
    </w:r>
    <w:r w:rsidRPr="00BB4776">
      <w:rPr>
        <w:sz w:val="16"/>
        <w:szCs w:val="16"/>
        <w:lang w:val="es-ES"/>
      </w:rPr>
      <w:tab/>
    </w:r>
    <w:r w:rsidRPr="00BB4776">
      <w:rPr>
        <w:sz w:val="16"/>
        <w:szCs w:val="16"/>
      </w:rPr>
      <w:fldChar w:fldCharType="begin"/>
    </w:r>
    <w:r w:rsidRPr="00BB4776">
      <w:rPr>
        <w:sz w:val="16"/>
        <w:szCs w:val="16"/>
      </w:rPr>
      <w:instrText xml:space="preserve"> savedate \@ dd.MM.yy </w:instrText>
    </w:r>
    <w:r w:rsidRPr="00BB4776">
      <w:rPr>
        <w:sz w:val="16"/>
        <w:szCs w:val="16"/>
      </w:rPr>
      <w:fldChar w:fldCharType="separate"/>
    </w:r>
    <w:r w:rsidR="00D16564">
      <w:rPr>
        <w:noProof/>
        <w:sz w:val="16"/>
        <w:szCs w:val="16"/>
      </w:rPr>
      <w:t>04.08.11</w:t>
    </w:r>
    <w:r w:rsidRPr="00BB4776">
      <w:rPr>
        <w:sz w:val="16"/>
        <w:szCs w:val="16"/>
      </w:rPr>
      <w:fldChar w:fldCharType="end"/>
    </w:r>
    <w:r w:rsidRPr="00BB4776">
      <w:rPr>
        <w:sz w:val="16"/>
        <w:szCs w:val="16"/>
        <w:lang w:val="es-ES"/>
      </w:rPr>
      <w:tab/>
    </w:r>
    <w:r w:rsidRPr="00BB4776">
      <w:rPr>
        <w:sz w:val="16"/>
        <w:szCs w:val="16"/>
      </w:rPr>
      <w:fldChar w:fldCharType="begin"/>
    </w:r>
    <w:r w:rsidRPr="00BB4776">
      <w:rPr>
        <w:sz w:val="16"/>
        <w:szCs w:val="16"/>
      </w:rPr>
      <w:instrText xml:space="preserve"> PRINTDATE  \@ "dd.MM.yy" </w:instrText>
    </w:r>
    <w:r w:rsidRPr="00BB4776">
      <w:rPr>
        <w:sz w:val="16"/>
        <w:szCs w:val="16"/>
      </w:rPr>
      <w:fldChar w:fldCharType="separate"/>
    </w:r>
    <w:r w:rsidR="006A36FB">
      <w:rPr>
        <w:noProof/>
        <w:sz w:val="16"/>
        <w:szCs w:val="16"/>
      </w:rPr>
      <w:t>04.08.11</w:t>
    </w:r>
    <w:r w:rsidRPr="00BB4776">
      <w:rPr>
        <w:sz w:val="16"/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776" w:rsidRPr="00BB4776" w:rsidRDefault="00BB4776" w:rsidP="001127D6">
    <w:pPr>
      <w:pStyle w:val="Footer"/>
      <w:tabs>
        <w:tab w:val="clear" w:pos="5954"/>
        <w:tab w:val="clear" w:pos="9639"/>
        <w:tab w:val="center" w:pos="8505"/>
        <w:tab w:val="right" w:pos="14034"/>
      </w:tabs>
      <w:rPr>
        <w:sz w:val="16"/>
        <w:szCs w:val="16"/>
        <w:lang w:val="es-ES"/>
      </w:rPr>
    </w:pPr>
    <w:r w:rsidRPr="00BB4776">
      <w:rPr>
        <w:sz w:val="16"/>
        <w:szCs w:val="16"/>
      </w:rPr>
      <w:fldChar w:fldCharType="begin"/>
    </w:r>
    <w:r w:rsidRPr="00BB4776">
      <w:rPr>
        <w:sz w:val="16"/>
        <w:szCs w:val="16"/>
        <w:lang w:val="es-ES"/>
      </w:rPr>
      <w:instrText xml:space="preserve"> FILENAME \p \* MERGEFORMAT </w:instrText>
    </w:r>
    <w:r w:rsidRPr="00BB4776">
      <w:rPr>
        <w:sz w:val="16"/>
        <w:szCs w:val="16"/>
      </w:rPr>
      <w:fldChar w:fldCharType="separate"/>
    </w:r>
    <w:r w:rsidR="006A36FB">
      <w:rPr>
        <w:noProof/>
        <w:sz w:val="16"/>
        <w:szCs w:val="16"/>
        <w:lang w:val="es-ES"/>
      </w:rPr>
      <w:t>P:\RUS\ITU-R\BR\DIR\CA\100\199V3R.DOCX</w:t>
    </w:r>
    <w:r w:rsidRPr="00BB4776">
      <w:rPr>
        <w:sz w:val="16"/>
        <w:szCs w:val="16"/>
      </w:rPr>
      <w:fldChar w:fldCharType="end"/>
    </w:r>
    <w:r w:rsidRPr="00BB4776">
      <w:rPr>
        <w:sz w:val="16"/>
        <w:szCs w:val="16"/>
        <w:lang w:val="es-ES"/>
      </w:rPr>
      <w:t xml:space="preserve"> (310448)</w:t>
    </w:r>
    <w:r w:rsidRPr="00BB4776">
      <w:rPr>
        <w:sz w:val="16"/>
        <w:szCs w:val="16"/>
        <w:lang w:val="es-ES"/>
      </w:rPr>
      <w:tab/>
    </w:r>
    <w:r w:rsidRPr="00BB4776">
      <w:rPr>
        <w:sz w:val="16"/>
        <w:szCs w:val="16"/>
      </w:rPr>
      <w:fldChar w:fldCharType="begin"/>
    </w:r>
    <w:r w:rsidRPr="00BB4776">
      <w:rPr>
        <w:sz w:val="16"/>
        <w:szCs w:val="16"/>
      </w:rPr>
      <w:instrText xml:space="preserve"> savedate \@ dd.MM.yy </w:instrText>
    </w:r>
    <w:r w:rsidRPr="00BB4776">
      <w:rPr>
        <w:sz w:val="16"/>
        <w:szCs w:val="16"/>
      </w:rPr>
      <w:fldChar w:fldCharType="separate"/>
    </w:r>
    <w:r w:rsidR="00D16564">
      <w:rPr>
        <w:noProof/>
        <w:sz w:val="16"/>
        <w:szCs w:val="16"/>
      </w:rPr>
      <w:t>04.08.11</w:t>
    </w:r>
    <w:r w:rsidRPr="00BB4776">
      <w:rPr>
        <w:sz w:val="16"/>
        <w:szCs w:val="16"/>
      </w:rPr>
      <w:fldChar w:fldCharType="end"/>
    </w:r>
    <w:r w:rsidRPr="00BB4776">
      <w:rPr>
        <w:sz w:val="16"/>
        <w:szCs w:val="16"/>
        <w:lang w:val="es-ES"/>
      </w:rPr>
      <w:tab/>
    </w:r>
    <w:r w:rsidRPr="00BB4776">
      <w:rPr>
        <w:sz w:val="16"/>
        <w:szCs w:val="16"/>
      </w:rPr>
      <w:fldChar w:fldCharType="begin"/>
    </w:r>
    <w:r w:rsidRPr="00BB4776">
      <w:rPr>
        <w:sz w:val="16"/>
        <w:szCs w:val="16"/>
      </w:rPr>
      <w:instrText xml:space="preserve"> PRINTDATE  \@ "dd.MM.yy" </w:instrText>
    </w:r>
    <w:r w:rsidRPr="00BB4776">
      <w:rPr>
        <w:sz w:val="16"/>
        <w:szCs w:val="16"/>
      </w:rPr>
      <w:fldChar w:fldCharType="separate"/>
    </w:r>
    <w:r w:rsidR="006A36FB">
      <w:rPr>
        <w:noProof/>
        <w:sz w:val="16"/>
        <w:szCs w:val="16"/>
      </w:rPr>
      <w:t>04.08.11</w:t>
    </w:r>
    <w:r w:rsidRPr="00BB4776">
      <w:rPr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776" w:rsidRPr="00BB4776" w:rsidRDefault="00BB4776" w:rsidP="00040064">
    <w:pPr>
      <w:pStyle w:val="Footer"/>
      <w:tabs>
        <w:tab w:val="center" w:pos="5954"/>
      </w:tabs>
      <w:rPr>
        <w:sz w:val="16"/>
        <w:szCs w:val="16"/>
        <w:lang w:val="es-ES"/>
      </w:rPr>
    </w:pPr>
    <w:r w:rsidRPr="00BB4776">
      <w:rPr>
        <w:sz w:val="16"/>
        <w:szCs w:val="16"/>
      </w:rPr>
      <w:fldChar w:fldCharType="begin"/>
    </w:r>
    <w:r w:rsidRPr="00BB4776">
      <w:rPr>
        <w:sz w:val="16"/>
        <w:szCs w:val="16"/>
        <w:lang w:val="es-ES"/>
      </w:rPr>
      <w:instrText xml:space="preserve"> FILENAME \p \* MERGEFORMAT </w:instrText>
    </w:r>
    <w:r w:rsidRPr="00BB4776">
      <w:rPr>
        <w:sz w:val="16"/>
        <w:szCs w:val="16"/>
      </w:rPr>
      <w:fldChar w:fldCharType="separate"/>
    </w:r>
    <w:r w:rsidR="006A36FB">
      <w:rPr>
        <w:noProof/>
        <w:sz w:val="16"/>
        <w:szCs w:val="16"/>
        <w:lang w:val="es-ES"/>
      </w:rPr>
      <w:t>P:\RUS\ITU-R\BR\DIR\CA\100\199V3R.DOCX</w:t>
    </w:r>
    <w:r w:rsidRPr="00BB4776">
      <w:rPr>
        <w:sz w:val="16"/>
        <w:szCs w:val="16"/>
      </w:rPr>
      <w:fldChar w:fldCharType="end"/>
    </w:r>
    <w:r w:rsidRPr="00BB4776">
      <w:rPr>
        <w:sz w:val="16"/>
        <w:szCs w:val="16"/>
        <w:lang w:val="es-ES"/>
      </w:rPr>
      <w:t xml:space="preserve"> (310448)</w:t>
    </w:r>
    <w:r w:rsidRPr="00BB4776">
      <w:rPr>
        <w:sz w:val="16"/>
        <w:szCs w:val="16"/>
        <w:lang w:val="es-ES"/>
      </w:rPr>
      <w:tab/>
    </w:r>
    <w:r w:rsidRPr="00BB4776">
      <w:rPr>
        <w:sz w:val="16"/>
        <w:szCs w:val="16"/>
      </w:rPr>
      <w:fldChar w:fldCharType="begin"/>
    </w:r>
    <w:r w:rsidRPr="00BB4776">
      <w:rPr>
        <w:sz w:val="16"/>
        <w:szCs w:val="16"/>
      </w:rPr>
      <w:instrText xml:space="preserve"> savedate \@ dd.MM.yy </w:instrText>
    </w:r>
    <w:r w:rsidRPr="00BB4776">
      <w:rPr>
        <w:sz w:val="16"/>
        <w:szCs w:val="16"/>
      </w:rPr>
      <w:fldChar w:fldCharType="separate"/>
    </w:r>
    <w:r w:rsidR="00D16564">
      <w:rPr>
        <w:noProof/>
        <w:sz w:val="16"/>
        <w:szCs w:val="16"/>
      </w:rPr>
      <w:t>04.08.11</w:t>
    </w:r>
    <w:r w:rsidRPr="00BB4776">
      <w:rPr>
        <w:sz w:val="16"/>
        <w:szCs w:val="16"/>
      </w:rPr>
      <w:fldChar w:fldCharType="end"/>
    </w:r>
    <w:r w:rsidRPr="00BB4776">
      <w:rPr>
        <w:sz w:val="16"/>
        <w:szCs w:val="16"/>
        <w:lang w:val="es-ES"/>
      </w:rPr>
      <w:tab/>
    </w:r>
    <w:r w:rsidRPr="00BB4776">
      <w:rPr>
        <w:sz w:val="16"/>
        <w:szCs w:val="16"/>
      </w:rPr>
      <w:fldChar w:fldCharType="begin"/>
    </w:r>
    <w:r w:rsidRPr="00BB4776">
      <w:rPr>
        <w:sz w:val="16"/>
        <w:szCs w:val="16"/>
      </w:rPr>
      <w:instrText xml:space="preserve"> PRINTDATE  \@ "dd.MM.yy" </w:instrText>
    </w:r>
    <w:r w:rsidRPr="00BB4776">
      <w:rPr>
        <w:sz w:val="16"/>
        <w:szCs w:val="16"/>
      </w:rPr>
      <w:fldChar w:fldCharType="separate"/>
    </w:r>
    <w:r w:rsidR="006A36FB">
      <w:rPr>
        <w:noProof/>
        <w:sz w:val="16"/>
        <w:szCs w:val="16"/>
      </w:rPr>
      <w:t>04.08.11</w:t>
    </w:r>
    <w:r w:rsidRPr="00BB4776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776" w:rsidRPr="00BB4776" w:rsidRDefault="00BB4776" w:rsidP="00040064">
    <w:pPr>
      <w:pStyle w:val="Footer"/>
      <w:tabs>
        <w:tab w:val="center" w:pos="5954"/>
      </w:tabs>
      <w:rPr>
        <w:sz w:val="16"/>
        <w:szCs w:val="16"/>
        <w:lang w:val="es-ES"/>
      </w:rPr>
    </w:pPr>
    <w:r w:rsidRPr="00BB4776">
      <w:rPr>
        <w:sz w:val="16"/>
        <w:szCs w:val="16"/>
      </w:rPr>
      <w:fldChar w:fldCharType="begin"/>
    </w:r>
    <w:r w:rsidRPr="00BB4776">
      <w:rPr>
        <w:sz w:val="16"/>
        <w:szCs w:val="16"/>
        <w:lang w:val="es-ES"/>
      </w:rPr>
      <w:instrText xml:space="preserve"> FILENAME \p \* MERGEFORMAT </w:instrText>
    </w:r>
    <w:r w:rsidRPr="00BB4776">
      <w:rPr>
        <w:sz w:val="16"/>
        <w:szCs w:val="16"/>
      </w:rPr>
      <w:fldChar w:fldCharType="separate"/>
    </w:r>
    <w:r w:rsidR="006A36FB">
      <w:rPr>
        <w:noProof/>
        <w:sz w:val="16"/>
        <w:szCs w:val="16"/>
        <w:lang w:val="es-ES"/>
      </w:rPr>
      <w:t>P:\RUS\ITU-R\BR\DIR\CA\100\199V3R.DOCX</w:t>
    </w:r>
    <w:r w:rsidRPr="00BB4776">
      <w:rPr>
        <w:sz w:val="16"/>
        <w:szCs w:val="16"/>
      </w:rPr>
      <w:fldChar w:fldCharType="end"/>
    </w:r>
    <w:r w:rsidRPr="00BB4776">
      <w:rPr>
        <w:sz w:val="16"/>
        <w:szCs w:val="16"/>
        <w:lang w:val="es-ES"/>
      </w:rPr>
      <w:t xml:space="preserve"> (310448)</w:t>
    </w:r>
    <w:r w:rsidRPr="00BB4776">
      <w:rPr>
        <w:sz w:val="16"/>
        <w:szCs w:val="16"/>
        <w:lang w:val="es-ES"/>
      </w:rPr>
      <w:tab/>
    </w:r>
    <w:r w:rsidRPr="00BB4776">
      <w:rPr>
        <w:sz w:val="16"/>
        <w:szCs w:val="16"/>
      </w:rPr>
      <w:fldChar w:fldCharType="begin"/>
    </w:r>
    <w:r w:rsidRPr="00BB4776">
      <w:rPr>
        <w:sz w:val="16"/>
        <w:szCs w:val="16"/>
      </w:rPr>
      <w:instrText xml:space="preserve"> savedate \@ dd.MM.yy </w:instrText>
    </w:r>
    <w:r w:rsidRPr="00BB4776">
      <w:rPr>
        <w:sz w:val="16"/>
        <w:szCs w:val="16"/>
      </w:rPr>
      <w:fldChar w:fldCharType="separate"/>
    </w:r>
    <w:r w:rsidR="00D16564">
      <w:rPr>
        <w:noProof/>
        <w:sz w:val="16"/>
        <w:szCs w:val="16"/>
      </w:rPr>
      <w:t>04.08.11</w:t>
    </w:r>
    <w:r w:rsidRPr="00BB4776">
      <w:rPr>
        <w:sz w:val="16"/>
        <w:szCs w:val="16"/>
      </w:rPr>
      <w:fldChar w:fldCharType="end"/>
    </w:r>
    <w:r w:rsidRPr="00BB4776">
      <w:rPr>
        <w:sz w:val="16"/>
        <w:szCs w:val="16"/>
        <w:lang w:val="es-ES"/>
      </w:rPr>
      <w:tab/>
    </w:r>
    <w:r w:rsidRPr="00BB4776">
      <w:rPr>
        <w:sz w:val="16"/>
        <w:szCs w:val="16"/>
      </w:rPr>
      <w:fldChar w:fldCharType="begin"/>
    </w:r>
    <w:r w:rsidRPr="00BB4776">
      <w:rPr>
        <w:sz w:val="16"/>
        <w:szCs w:val="16"/>
      </w:rPr>
      <w:instrText xml:space="preserve"> PRINTDATE  \@ "dd.MM.yy" </w:instrText>
    </w:r>
    <w:r w:rsidRPr="00BB4776">
      <w:rPr>
        <w:sz w:val="16"/>
        <w:szCs w:val="16"/>
      </w:rPr>
      <w:fldChar w:fldCharType="separate"/>
    </w:r>
    <w:r w:rsidR="006A36FB">
      <w:rPr>
        <w:noProof/>
        <w:sz w:val="16"/>
        <w:szCs w:val="16"/>
      </w:rPr>
      <w:t>04.08.11</w:t>
    </w:r>
    <w:r w:rsidRPr="00BB4776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776" w:rsidRDefault="00BB4776">
      <w:r>
        <w:t>____________________</w:t>
      </w:r>
    </w:p>
  </w:footnote>
  <w:footnote w:type="continuationSeparator" w:id="0">
    <w:p w:rsidR="00BB4776" w:rsidRDefault="00BB4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776" w:rsidRPr="00BB4776" w:rsidRDefault="00BB4776" w:rsidP="00A60932"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  <w:rPr>
        <w:sz w:val="18"/>
        <w:szCs w:val="18"/>
        <w:lang w:val="en-US"/>
      </w:rPr>
    </w:pPr>
    <w:r w:rsidRPr="00A60932">
      <w:rPr>
        <w:sz w:val="18"/>
        <w:szCs w:val="18"/>
        <w:lang w:val="ru-RU"/>
      </w:rPr>
      <w:t xml:space="preserve">- </w:t>
    </w:r>
    <w:r w:rsidRPr="00A60932">
      <w:rPr>
        <w:sz w:val="18"/>
        <w:szCs w:val="18"/>
      </w:rPr>
      <w:fldChar w:fldCharType="begin"/>
    </w:r>
    <w:r w:rsidRPr="00A60932">
      <w:rPr>
        <w:sz w:val="18"/>
        <w:szCs w:val="18"/>
      </w:rPr>
      <w:instrText xml:space="preserve"> PAGE </w:instrText>
    </w:r>
    <w:r w:rsidRPr="00A60932">
      <w:rPr>
        <w:sz w:val="18"/>
        <w:szCs w:val="18"/>
      </w:rPr>
      <w:fldChar w:fldCharType="separate"/>
    </w:r>
    <w:r w:rsidR="00D16564">
      <w:rPr>
        <w:noProof/>
        <w:sz w:val="18"/>
        <w:szCs w:val="18"/>
      </w:rPr>
      <w:t>2</w:t>
    </w:r>
    <w:r w:rsidRPr="00A60932">
      <w:rPr>
        <w:sz w:val="18"/>
        <w:szCs w:val="18"/>
      </w:rPr>
      <w:fldChar w:fldCharType="end"/>
    </w:r>
    <w:r w:rsidRPr="00A60932">
      <w:rPr>
        <w:sz w:val="18"/>
        <w:szCs w:val="18"/>
        <w:lang w:val="ru-RU"/>
      </w:rPr>
      <w:t xml:space="preserve"> -</w:t>
    </w:r>
    <w:r>
      <w:rPr>
        <w:sz w:val="18"/>
        <w:szCs w:val="18"/>
        <w:lang w:val="ru-RU"/>
      </w:rPr>
      <w:br/>
      <w:t>СА/199-</w:t>
    </w:r>
    <w:r>
      <w:rPr>
        <w:sz w:val="18"/>
        <w:szCs w:val="18"/>
        <w:lang w:val="en-US"/>
      </w:rPr>
      <w:t>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776" w:rsidRPr="00BB4776" w:rsidRDefault="00BB4776" w:rsidP="00A60932"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  <w:rPr>
        <w:sz w:val="18"/>
        <w:szCs w:val="18"/>
        <w:lang w:val="en-US"/>
      </w:rPr>
    </w:pPr>
    <w:r w:rsidRPr="00A60932">
      <w:rPr>
        <w:sz w:val="18"/>
        <w:szCs w:val="18"/>
        <w:lang w:val="ru-RU"/>
      </w:rPr>
      <w:t xml:space="preserve">- </w:t>
    </w:r>
    <w:r w:rsidRPr="00A60932">
      <w:rPr>
        <w:sz w:val="18"/>
        <w:szCs w:val="18"/>
      </w:rPr>
      <w:fldChar w:fldCharType="begin"/>
    </w:r>
    <w:r w:rsidRPr="00A60932">
      <w:rPr>
        <w:sz w:val="18"/>
        <w:szCs w:val="18"/>
      </w:rPr>
      <w:instrText xml:space="preserve"> PAGE </w:instrText>
    </w:r>
    <w:r w:rsidRPr="00A60932">
      <w:rPr>
        <w:sz w:val="18"/>
        <w:szCs w:val="18"/>
      </w:rPr>
      <w:fldChar w:fldCharType="separate"/>
    </w:r>
    <w:r w:rsidR="00D16564">
      <w:rPr>
        <w:noProof/>
        <w:sz w:val="18"/>
        <w:szCs w:val="18"/>
      </w:rPr>
      <w:t>7</w:t>
    </w:r>
    <w:r w:rsidRPr="00A60932">
      <w:rPr>
        <w:sz w:val="18"/>
        <w:szCs w:val="18"/>
      </w:rPr>
      <w:fldChar w:fldCharType="end"/>
    </w:r>
    <w:r w:rsidRPr="00A60932">
      <w:rPr>
        <w:sz w:val="18"/>
        <w:szCs w:val="18"/>
        <w:lang w:val="ru-RU"/>
      </w:rPr>
      <w:t xml:space="preserve"> -</w:t>
    </w:r>
    <w:r>
      <w:rPr>
        <w:sz w:val="18"/>
        <w:szCs w:val="18"/>
        <w:lang w:val="en-US"/>
      </w:rPr>
      <w:br/>
    </w:r>
    <w:r>
      <w:rPr>
        <w:sz w:val="18"/>
        <w:szCs w:val="18"/>
        <w:lang w:val="ru-RU"/>
      </w:rPr>
      <w:t>СА/199-</w:t>
    </w:r>
    <w:r>
      <w:rPr>
        <w:sz w:val="18"/>
        <w:szCs w:val="18"/>
        <w:lang w:val="en-US"/>
      </w:rPr>
      <w:t>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776" w:rsidRPr="00BB4776" w:rsidRDefault="00BB4776" w:rsidP="00A60932"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  <w:rPr>
        <w:sz w:val="18"/>
        <w:szCs w:val="18"/>
        <w:lang w:val="en-US"/>
      </w:rPr>
    </w:pPr>
    <w:r w:rsidRPr="00A60932">
      <w:rPr>
        <w:sz w:val="18"/>
        <w:szCs w:val="18"/>
        <w:lang w:val="ru-RU"/>
      </w:rPr>
      <w:t xml:space="preserve">- </w:t>
    </w:r>
    <w:r w:rsidRPr="00A60932">
      <w:rPr>
        <w:sz w:val="18"/>
        <w:szCs w:val="18"/>
      </w:rPr>
      <w:fldChar w:fldCharType="begin"/>
    </w:r>
    <w:r w:rsidRPr="00A60932">
      <w:rPr>
        <w:sz w:val="18"/>
        <w:szCs w:val="18"/>
      </w:rPr>
      <w:instrText xml:space="preserve"> PAGE </w:instrText>
    </w:r>
    <w:r w:rsidRPr="00A60932">
      <w:rPr>
        <w:sz w:val="18"/>
        <w:szCs w:val="18"/>
      </w:rPr>
      <w:fldChar w:fldCharType="separate"/>
    </w:r>
    <w:r w:rsidR="00D16564">
      <w:rPr>
        <w:noProof/>
        <w:sz w:val="18"/>
        <w:szCs w:val="18"/>
      </w:rPr>
      <w:t>3</w:t>
    </w:r>
    <w:r w:rsidRPr="00A60932">
      <w:rPr>
        <w:sz w:val="18"/>
        <w:szCs w:val="18"/>
      </w:rPr>
      <w:fldChar w:fldCharType="end"/>
    </w:r>
    <w:r w:rsidRPr="00A60932">
      <w:rPr>
        <w:sz w:val="18"/>
        <w:szCs w:val="18"/>
        <w:lang w:val="ru-RU"/>
      </w:rPr>
      <w:t xml:space="preserve"> -</w:t>
    </w:r>
    <w:r>
      <w:rPr>
        <w:sz w:val="18"/>
        <w:szCs w:val="18"/>
        <w:lang w:val="en-US"/>
      </w:rPr>
      <w:br/>
    </w:r>
    <w:r>
      <w:rPr>
        <w:sz w:val="18"/>
        <w:szCs w:val="18"/>
        <w:lang w:val="ru-RU"/>
      </w:rPr>
      <w:t>СА/199-</w:t>
    </w:r>
    <w:r>
      <w:rPr>
        <w:sz w:val="18"/>
        <w:szCs w:val="18"/>
        <w:lang w:val="en-US"/>
      </w:rPr>
      <w:t>R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776" w:rsidRPr="00BB4776" w:rsidRDefault="00BB4776" w:rsidP="00A60932"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  <w:rPr>
        <w:sz w:val="18"/>
        <w:szCs w:val="18"/>
        <w:lang w:val="en-US"/>
      </w:rPr>
    </w:pPr>
    <w:r w:rsidRPr="00A60932">
      <w:rPr>
        <w:sz w:val="18"/>
        <w:szCs w:val="18"/>
        <w:lang w:val="ru-RU"/>
      </w:rPr>
      <w:t xml:space="preserve">- </w:t>
    </w:r>
    <w:r w:rsidRPr="00A60932">
      <w:rPr>
        <w:sz w:val="18"/>
        <w:szCs w:val="18"/>
      </w:rPr>
      <w:fldChar w:fldCharType="begin"/>
    </w:r>
    <w:r w:rsidRPr="00A60932">
      <w:rPr>
        <w:sz w:val="18"/>
        <w:szCs w:val="18"/>
      </w:rPr>
      <w:instrText xml:space="preserve"> PAGE </w:instrText>
    </w:r>
    <w:r w:rsidRPr="00A60932">
      <w:rPr>
        <w:sz w:val="18"/>
        <w:szCs w:val="18"/>
      </w:rPr>
      <w:fldChar w:fldCharType="separate"/>
    </w:r>
    <w:r w:rsidR="00D16564">
      <w:rPr>
        <w:noProof/>
        <w:sz w:val="18"/>
        <w:szCs w:val="18"/>
      </w:rPr>
      <w:t>11</w:t>
    </w:r>
    <w:r w:rsidRPr="00A60932">
      <w:rPr>
        <w:sz w:val="18"/>
        <w:szCs w:val="18"/>
      </w:rPr>
      <w:fldChar w:fldCharType="end"/>
    </w:r>
    <w:r w:rsidRPr="00A60932">
      <w:rPr>
        <w:sz w:val="18"/>
        <w:szCs w:val="18"/>
        <w:lang w:val="ru-RU"/>
      </w:rPr>
      <w:t xml:space="preserve"> -</w:t>
    </w:r>
    <w:r>
      <w:rPr>
        <w:sz w:val="18"/>
        <w:szCs w:val="18"/>
        <w:lang w:val="en-US"/>
      </w:rPr>
      <w:br/>
    </w:r>
    <w:r>
      <w:rPr>
        <w:sz w:val="18"/>
        <w:szCs w:val="18"/>
        <w:lang w:val="ru-RU"/>
      </w:rPr>
      <w:t>СА/199-</w:t>
    </w:r>
    <w:r>
      <w:rPr>
        <w:sz w:val="18"/>
        <w:szCs w:val="18"/>
        <w:lang w:val="en-US"/>
      </w:rPr>
      <w:t>R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776" w:rsidRPr="00BB4776" w:rsidRDefault="00BB4776" w:rsidP="00A60932"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  <w:rPr>
        <w:sz w:val="18"/>
        <w:szCs w:val="18"/>
        <w:lang w:val="en-US"/>
      </w:rPr>
    </w:pPr>
    <w:r w:rsidRPr="00A60932">
      <w:rPr>
        <w:sz w:val="18"/>
        <w:szCs w:val="18"/>
        <w:lang w:val="ru-RU"/>
      </w:rPr>
      <w:t xml:space="preserve">- </w:t>
    </w:r>
    <w:r w:rsidRPr="00A60932">
      <w:rPr>
        <w:sz w:val="18"/>
        <w:szCs w:val="18"/>
      </w:rPr>
      <w:fldChar w:fldCharType="begin"/>
    </w:r>
    <w:r w:rsidRPr="00A60932">
      <w:rPr>
        <w:sz w:val="18"/>
        <w:szCs w:val="18"/>
      </w:rPr>
      <w:instrText xml:space="preserve"> PAGE </w:instrText>
    </w:r>
    <w:r w:rsidRPr="00A60932">
      <w:rPr>
        <w:sz w:val="18"/>
        <w:szCs w:val="18"/>
      </w:rPr>
      <w:fldChar w:fldCharType="separate"/>
    </w:r>
    <w:r w:rsidR="00D16564">
      <w:rPr>
        <w:noProof/>
        <w:sz w:val="18"/>
        <w:szCs w:val="18"/>
      </w:rPr>
      <w:t>8</w:t>
    </w:r>
    <w:r w:rsidRPr="00A60932">
      <w:rPr>
        <w:sz w:val="18"/>
        <w:szCs w:val="18"/>
      </w:rPr>
      <w:fldChar w:fldCharType="end"/>
    </w:r>
    <w:r w:rsidRPr="00A60932">
      <w:rPr>
        <w:sz w:val="18"/>
        <w:szCs w:val="18"/>
        <w:lang w:val="ru-RU"/>
      </w:rPr>
      <w:t xml:space="preserve"> -</w:t>
    </w:r>
    <w:r>
      <w:rPr>
        <w:sz w:val="18"/>
        <w:szCs w:val="18"/>
        <w:lang w:val="en-US"/>
      </w:rPr>
      <w:br/>
    </w:r>
    <w:r>
      <w:rPr>
        <w:sz w:val="18"/>
        <w:szCs w:val="18"/>
        <w:lang w:val="ru-RU"/>
      </w:rPr>
      <w:t>СА/199-</w:t>
    </w:r>
    <w:r>
      <w:rPr>
        <w:sz w:val="18"/>
        <w:szCs w:val="18"/>
        <w:lang w:val="en-US"/>
      </w:rPr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E0922"/>
    <w:multiLevelType w:val="multilevel"/>
    <w:tmpl w:val="232A808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634721D"/>
    <w:multiLevelType w:val="hybridMultilevel"/>
    <w:tmpl w:val="CB4240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836062"/>
    <w:multiLevelType w:val="hybridMultilevel"/>
    <w:tmpl w:val="FB5699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4B63D5"/>
    <w:multiLevelType w:val="hybridMultilevel"/>
    <w:tmpl w:val="78DCF1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0A6D8F"/>
    <w:multiLevelType w:val="hybridMultilevel"/>
    <w:tmpl w:val="CB7859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5877A9"/>
    <w:multiLevelType w:val="hybridMultilevel"/>
    <w:tmpl w:val="C7E88A70"/>
    <w:lvl w:ilvl="0" w:tplc="68BE97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8C54A55"/>
    <w:multiLevelType w:val="hybridMultilevel"/>
    <w:tmpl w:val="D29C26F4"/>
    <w:lvl w:ilvl="0" w:tplc="A0AC8E0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ED1421"/>
    <w:multiLevelType w:val="multilevel"/>
    <w:tmpl w:val="DA163EA4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01A088B"/>
    <w:multiLevelType w:val="hybridMultilevel"/>
    <w:tmpl w:val="F98C1F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3C7CFA"/>
    <w:multiLevelType w:val="hybridMultilevel"/>
    <w:tmpl w:val="D40C89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407CD9"/>
    <w:multiLevelType w:val="hybridMultilevel"/>
    <w:tmpl w:val="AFEECA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C2187B"/>
    <w:multiLevelType w:val="hybridMultilevel"/>
    <w:tmpl w:val="929606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E445E9"/>
    <w:multiLevelType w:val="hybridMultilevel"/>
    <w:tmpl w:val="844614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4341AA"/>
    <w:multiLevelType w:val="hybridMultilevel"/>
    <w:tmpl w:val="7F2C1A90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>
    <w:nsid w:val="4E001D60"/>
    <w:multiLevelType w:val="hybridMultilevel"/>
    <w:tmpl w:val="4D308C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856296"/>
    <w:multiLevelType w:val="hybridMultilevel"/>
    <w:tmpl w:val="9D86CC3A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BDF14D7"/>
    <w:multiLevelType w:val="hybridMultilevel"/>
    <w:tmpl w:val="4DCA9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F37056"/>
    <w:multiLevelType w:val="hybridMultilevel"/>
    <w:tmpl w:val="CBAAE9E4"/>
    <w:lvl w:ilvl="0" w:tplc="04090001">
      <w:start w:val="1"/>
      <w:numFmt w:val="bullet"/>
      <w:lvlText w:val=""/>
      <w:lvlJc w:val="left"/>
      <w:pPr>
        <w:tabs>
          <w:tab w:val="num" w:pos="775"/>
        </w:tabs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5"/>
        </w:tabs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5"/>
        </w:tabs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5"/>
        </w:tabs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</w:rPr>
    </w:lvl>
  </w:abstractNum>
  <w:abstractNum w:abstractNumId="18">
    <w:nsid w:val="7D852EEC"/>
    <w:multiLevelType w:val="hybridMultilevel"/>
    <w:tmpl w:val="5F00038C"/>
    <w:lvl w:ilvl="0" w:tplc="A17EF2B2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"/>
  </w:num>
  <w:num w:numId="5">
    <w:abstractNumId w:val="12"/>
  </w:num>
  <w:num w:numId="6">
    <w:abstractNumId w:val="3"/>
  </w:num>
  <w:num w:numId="7">
    <w:abstractNumId w:val="7"/>
  </w:num>
  <w:num w:numId="8">
    <w:abstractNumId w:val="14"/>
  </w:num>
  <w:num w:numId="9">
    <w:abstractNumId w:val="11"/>
  </w:num>
  <w:num w:numId="10">
    <w:abstractNumId w:val="17"/>
  </w:num>
  <w:num w:numId="11">
    <w:abstractNumId w:val="0"/>
  </w:num>
  <w:num w:numId="12">
    <w:abstractNumId w:val="15"/>
  </w:num>
  <w:num w:numId="13">
    <w:abstractNumId w:val="9"/>
  </w:num>
  <w:num w:numId="14">
    <w:abstractNumId w:val="5"/>
  </w:num>
  <w:num w:numId="15">
    <w:abstractNumId w:val="13"/>
  </w:num>
  <w:num w:numId="16">
    <w:abstractNumId w:val="8"/>
  </w:num>
  <w:num w:numId="17">
    <w:abstractNumId w:val="2"/>
  </w:num>
  <w:num w:numId="18">
    <w:abstractNumId w:val="18"/>
  </w:num>
  <w:num w:numId="19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69C"/>
    <w:rsid w:val="000113CB"/>
    <w:rsid w:val="00011B71"/>
    <w:rsid w:val="00015BFD"/>
    <w:rsid w:val="000172E6"/>
    <w:rsid w:val="00026C5F"/>
    <w:rsid w:val="00032932"/>
    <w:rsid w:val="000341C7"/>
    <w:rsid w:val="00040064"/>
    <w:rsid w:val="00051C67"/>
    <w:rsid w:val="0006233A"/>
    <w:rsid w:val="00062742"/>
    <w:rsid w:val="00080C87"/>
    <w:rsid w:val="0009141A"/>
    <w:rsid w:val="00093702"/>
    <w:rsid w:val="0009542A"/>
    <w:rsid w:val="000A009B"/>
    <w:rsid w:val="000A0CEC"/>
    <w:rsid w:val="000B404B"/>
    <w:rsid w:val="000B6FC0"/>
    <w:rsid w:val="000B723D"/>
    <w:rsid w:val="000C3DFE"/>
    <w:rsid w:val="000D72E1"/>
    <w:rsid w:val="000E4E5F"/>
    <w:rsid w:val="001112CE"/>
    <w:rsid w:val="001127D6"/>
    <w:rsid w:val="00113E10"/>
    <w:rsid w:val="00117077"/>
    <w:rsid w:val="00122D49"/>
    <w:rsid w:val="001242E9"/>
    <w:rsid w:val="00124853"/>
    <w:rsid w:val="001251D9"/>
    <w:rsid w:val="00127A8D"/>
    <w:rsid w:val="00135B69"/>
    <w:rsid w:val="00137406"/>
    <w:rsid w:val="00146660"/>
    <w:rsid w:val="001526AD"/>
    <w:rsid w:val="00152D73"/>
    <w:rsid w:val="00153AEA"/>
    <w:rsid w:val="0016417A"/>
    <w:rsid w:val="001665E3"/>
    <w:rsid w:val="00166EFF"/>
    <w:rsid w:val="0016752F"/>
    <w:rsid w:val="00173C09"/>
    <w:rsid w:val="00177EF9"/>
    <w:rsid w:val="001802B1"/>
    <w:rsid w:val="00184631"/>
    <w:rsid w:val="001B0C1E"/>
    <w:rsid w:val="001B36C7"/>
    <w:rsid w:val="001D14F2"/>
    <w:rsid w:val="001D2872"/>
    <w:rsid w:val="001D3EB8"/>
    <w:rsid w:val="001D5B1E"/>
    <w:rsid w:val="001E15B6"/>
    <w:rsid w:val="001E1E67"/>
    <w:rsid w:val="001E3448"/>
    <w:rsid w:val="001F012D"/>
    <w:rsid w:val="00204973"/>
    <w:rsid w:val="00206EDE"/>
    <w:rsid w:val="00212059"/>
    <w:rsid w:val="00225A66"/>
    <w:rsid w:val="0023115E"/>
    <w:rsid w:val="00231814"/>
    <w:rsid w:val="00233AD9"/>
    <w:rsid w:val="002368E8"/>
    <w:rsid w:val="0025264D"/>
    <w:rsid w:val="00257143"/>
    <w:rsid w:val="00261859"/>
    <w:rsid w:val="0026457F"/>
    <w:rsid w:val="002737DB"/>
    <w:rsid w:val="00287363"/>
    <w:rsid w:val="00287D81"/>
    <w:rsid w:val="00293643"/>
    <w:rsid w:val="00293C2C"/>
    <w:rsid w:val="002A0F69"/>
    <w:rsid w:val="002B300E"/>
    <w:rsid w:val="002C69AD"/>
    <w:rsid w:val="002D447D"/>
    <w:rsid w:val="002D62F6"/>
    <w:rsid w:val="002F0038"/>
    <w:rsid w:val="00306900"/>
    <w:rsid w:val="00310813"/>
    <w:rsid w:val="003157E0"/>
    <w:rsid w:val="00316619"/>
    <w:rsid w:val="00324796"/>
    <w:rsid w:val="003272D6"/>
    <w:rsid w:val="003356AE"/>
    <w:rsid w:val="003436BB"/>
    <w:rsid w:val="00344196"/>
    <w:rsid w:val="003450AA"/>
    <w:rsid w:val="00345E68"/>
    <w:rsid w:val="00353D40"/>
    <w:rsid w:val="0035418E"/>
    <w:rsid w:val="00355723"/>
    <w:rsid w:val="00362316"/>
    <w:rsid w:val="0037673A"/>
    <w:rsid w:val="003804F1"/>
    <w:rsid w:val="00382E5C"/>
    <w:rsid w:val="0039335E"/>
    <w:rsid w:val="00394595"/>
    <w:rsid w:val="00396FFF"/>
    <w:rsid w:val="003A3371"/>
    <w:rsid w:val="003D4B32"/>
    <w:rsid w:val="003D6F19"/>
    <w:rsid w:val="003E5B22"/>
    <w:rsid w:val="003F0E4E"/>
    <w:rsid w:val="003F1182"/>
    <w:rsid w:val="003F3422"/>
    <w:rsid w:val="00402ECC"/>
    <w:rsid w:val="00405FC1"/>
    <w:rsid w:val="00406FE3"/>
    <w:rsid w:val="00407328"/>
    <w:rsid w:val="004116E7"/>
    <w:rsid w:val="00411F48"/>
    <w:rsid w:val="004137C2"/>
    <w:rsid w:val="00415DAD"/>
    <w:rsid w:val="004165B3"/>
    <w:rsid w:val="00420714"/>
    <w:rsid w:val="004230D9"/>
    <w:rsid w:val="0042533E"/>
    <w:rsid w:val="004336B5"/>
    <w:rsid w:val="00441F0F"/>
    <w:rsid w:val="00445030"/>
    <w:rsid w:val="00450774"/>
    <w:rsid w:val="004510A6"/>
    <w:rsid w:val="0046218C"/>
    <w:rsid w:val="0046524B"/>
    <w:rsid w:val="0047358C"/>
    <w:rsid w:val="004759F5"/>
    <w:rsid w:val="0048493E"/>
    <w:rsid w:val="004860F5"/>
    <w:rsid w:val="00490FD9"/>
    <w:rsid w:val="00492868"/>
    <w:rsid w:val="004967D2"/>
    <w:rsid w:val="00496CC8"/>
    <w:rsid w:val="00497084"/>
    <w:rsid w:val="004A0449"/>
    <w:rsid w:val="004A1DB5"/>
    <w:rsid w:val="004B47BE"/>
    <w:rsid w:val="004C472E"/>
    <w:rsid w:val="004C5BAF"/>
    <w:rsid w:val="004D523A"/>
    <w:rsid w:val="004D6685"/>
    <w:rsid w:val="004E6A4A"/>
    <w:rsid w:val="004E6F2C"/>
    <w:rsid w:val="004F2CE1"/>
    <w:rsid w:val="004F3D0E"/>
    <w:rsid w:val="005015BD"/>
    <w:rsid w:val="0050414D"/>
    <w:rsid w:val="00507E38"/>
    <w:rsid w:val="00514655"/>
    <w:rsid w:val="00523B9D"/>
    <w:rsid w:val="0052782D"/>
    <w:rsid w:val="0053429C"/>
    <w:rsid w:val="00563CC7"/>
    <w:rsid w:val="00564EE5"/>
    <w:rsid w:val="0057259D"/>
    <w:rsid w:val="00576B2A"/>
    <w:rsid w:val="005801D4"/>
    <w:rsid w:val="005830C6"/>
    <w:rsid w:val="0058574F"/>
    <w:rsid w:val="005969FA"/>
    <w:rsid w:val="005B114C"/>
    <w:rsid w:val="005B7DB3"/>
    <w:rsid w:val="005C0022"/>
    <w:rsid w:val="005C2F86"/>
    <w:rsid w:val="005C43CF"/>
    <w:rsid w:val="005C6358"/>
    <w:rsid w:val="005E0A18"/>
    <w:rsid w:val="005F4DA8"/>
    <w:rsid w:val="005F60EB"/>
    <w:rsid w:val="00603566"/>
    <w:rsid w:val="00603BCB"/>
    <w:rsid w:val="006111A1"/>
    <w:rsid w:val="00621433"/>
    <w:rsid w:val="0062313E"/>
    <w:rsid w:val="00625FC2"/>
    <w:rsid w:val="006364F2"/>
    <w:rsid w:val="00647646"/>
    <w:rsid w:val="00647CB1"/>
    <w:rsid w:val="00651481"/>
    <w:rsid w:val="00652F5D"/>
    <w:rsid w:val="00661172"/>
    <w:rsid w:val="00670427"/>
    <w:rsid w:val="00682064"/>
    <w:rsid w:val="0068291A"/>
    <w:rsid w:val="00691723"/>
    <w:rsid w:val="00692579"/>
    <w:rsid w:val="00694E95"/>
    <w:rsid w:val="00697C66"/>
    <w:rsid w:val="006A36FB"/>
    <w:rsid w:val="006B0254"/>
    <w:rsid w:val="006C0F0D"/>
    <w:rsid w:val="006C708D"/>
    <w:rsid w:val="006D18A8"/>
    <w:rsid w:val="006D5EAD"/>
    <w:rsid w:val="006F20AD"/>
    <w:rsid w:val="006F6425"/>
    <w:rsid w:val="006F7EEE"/>
    <w:rsid w:val="00706C6F"/>
    <w:rsid w:val="007164D4"/>
    <w:rsid w:val="0072240C"/>
    <w:rsid w:val="00727D85"/>
    <w:rsid w:val="00735BD5"/>
    <w:rsid w:val="00740E07"/>
    <w:rsid w:val="00740E52"/>
    <w:rsid w:val="00747B8D"/>
    <w:rsid w:val="00756E30"/>
    <w:rsid w:val="00757E53"/>
    <w:rsid w:val="00764402"/>
    <w:rsid w:val="00764BA6"/>
    <w:rsid w:val="0078360D"/>
    <w:rsid w:val="007A0155"/>
    <w:rsid w:val="007A653C"/>
    <w:rsid w:val="007B74ED"/>
    <w:rsid w:val="007C23AC"/>
    <w:rsid w:val="007C4CA7"/>
    <w:rsid w:val="007D0598"/>
    <w:rsid w:val="007F3D5C"/>
    <w:rsid w:val="00806A50"/>
    <w:rsid w:val="00811364"/>
    <w:rsid w:val="00811BD9"/>
    <w:rsid w:val="00814A1C"/>
    <w:rsid w:val="00823B3D"/>
    <w:rsid w:val="00823C9E"/>
    <w:rsid w:val="008309E8"/>
    <w:rsid w:val="0085156D"/>
    <w:rsid w:val="0085218F"/>
    <w:rsid w:val="00864532"/>
    <w:rsid w:val="00883DFB"/>
    <w:rsid w:val="00886B39"/>
    <w:rsid w:val="00892897"/>
    <w:rsid w:val="00897065"/>
    <w:rsid w:val="008B122C"/>
    <w:rsid w:val="008C56C6"/>
    <w:rsid w:val="008C75B7"/>
    <w:rsid w:val="008D5B9B"/>
    <w:rsid w:val="008D74E0"/>
    <w:rsid w:val="008E1BE3"/>
    <w:rsid w:val="008E1C11"/>
    <w:rsid w:val="008E2524"/>
    <w:rsid w:val="008F2184"/>
    <w:rsid w:val="008F2FFF"/>
    <w:rsid w:val="009021B2"/>
    <w:rsid w:val="0091134B"/>
    <w:rsid w:val="0091570E"/>
    <w:rsid w:val="00933E36"/>
    <w:rsid w:val="00953374"/>
    <w:rsid w:val="00965806"/>
    <w:rsid w:val="00970C8E"/>
    <w:rsid w:val="00980878"/>
    <w:rsid w:val="00980A46"/>
    <w:rsid w:val="00983F12"/>
    <w:rsid w:val="00986EB2"/>
    <w:rsid w:val="009A54B7"/>
    <w:rsid w:val="009A7B5C"/>
    <w:rsid w:val="009B484B"/>
    <w:rsid w:val="009B4F83"/>
    <w:rsid w:val="009E0197"/>
    <w:rsid w:val="009E5565"/>
    <w:rsid w:val="009E775F"/>
    <w:rsid w:val="009F2B0F"/>
    <w:rsid w:val="009F333B"/>
    <w:rsid w:val="00A008EC"/>
    <w:rsid w:val="00A023F8"/>
    <w:rsid w:val="00A04B1A"/>
    <w:rsid w:val="00A11791"/>
    <w:rsid w:val="00A15BEA"/>
    <w:rsid w:val="00A169D9"/>
    <w:rsid w:val="00A3280D"/>
    <w:rsid w:val="00A3460E"/>
    <w:rsid w:val="00A442FC"/>
    <w:rsid w:val="00A4718C"/>
    <w:rsid w:val="00A60932"/>
    <w:rsid w:val="00A7372D"/>
    <w:rsid w:val="00A837C3"/>
    <w:rsid w:val="00A84EF2"/>
    <w:rsid w:val="00A86D1B"/>
    <w:rsid w:val="00A87DC1"/>
    <w:rsid w:val="00A950E2"/>
    <w:rsid w:val="00A958EC"/>
    <w:rsid w:val="00A96603"/>
    <w:rsid w:val="00AA022F"/>
    <w:rsid w:val="00AA2C11"/>
    <w:rsid w:val="00AA58D8"/>
    <w:rsid w:val="00AA5E94"/>
    <w:rsid w:val="00AB7268"/>
    <w:rsid w:val="00AD4546"/>
    <w:rsid w:val="00AD4D3B"/>
    <w:rsid w:val="00AD56CA"/>
    <w:rsid w:val="00AE0250"/>
    <w:rsid w:val="00AE069C"/>
    <w:rsid w:val="00AE1BB3"/>
    <w:rsid w:val="00AE3F42"/>
    <w:rsid w:val="00AF24A7"/>
    <w:rsid w:val="00AF3EBB"/>
    <w:rsid w:val="00B102DF"/>
    <w:rsid w:val="00B209BA"/>
    <w:rsid w:val="00B21E85"/>
    <w:rsid w:val="00B2307F"/>
    <w:rsid w:val="00B230A6"/>
    <w:rsid w:val="00B3000E"/>
    <w:rsid w:val="00B35508"/>
    <w:rsid w:val="00B3786C"/>
    <w:rsid w:val="00B37BAA"/>
    <w:rsid w:val="00B428F0"/>
    <w:rsid w:val="00B444BB"/>
    <w:rsid w:val="00B45CEE"/>
    <w:rsid w:val="00B47BA1"/>
    <w:rsid w:val="00B51E9E"/>
    <w:rsid w:val="00B55E74"/>
    <w:rsid w:val="00B62BC8"/>
    <w:rsid w:val="00B737D5"/>
    <w:rsid w:val="00B83386"/>
    <w:rsid w:val="00B838EE"/>
    <w:rsid w:val="00B83DE5"/>
    <w:rsid w:val="00B904F5"/>
    <w:rsid w:val="00B91108"/>
    <w:rsid w:val="00B93E56"/>
    <w:rsid w:val="00B95713"/>
    <w:rsid w:val="00B95854"/>
    <w:rsid w:val="00B9595E"/>
    <w:rsid w:val="00BA08B6"/>
    <w:rsid w:val="00BA1350"/>
    <w:rsid w:val="00BA31CD"/>
    <w:rsid w:val="00BA6046"/>
    <w:rsid w:val="00BB0FC1"/>
    <w:rsid w:val="00BB4776"/>
    <w:rsid w:val="00BB591D"/>
    <w:rsid w:val="00BB6017"/>
    <w:rsid w:val="00BD3511"/>
    <w:rsid w:val="00BF02BD"/>
    <w:rsid w:val="00BF151E"/>
    <w:rsid w:val="00BF1BE0"/>
    <w:rsid w:val="00BF1DDC"/>
    <w:rsid w:val="00BF5F0E"/>
    <w:rsid w:val="00C11D1F"/>
    <w:rsid w:val="00C16C26"/>
    <w:rsid w:val="00C240D2"/>
    <w:rsid w:val="00C244EA"/>
    <w:rsid w:val="00C2524F"/>
    <w:rsid w:val="00C35F03"/>
    <w:rsid w:val="00C532B0"/>
    <w:rsid w:val="00C53867"/>
    <w:rsid w:val="00C630B3"/>
    <w:rsid w:val="00C637CA"/>
    <w:rsid w:val="00C74A29"/>
    <w:rsid w:val="00C753F2"/>
    <w:rsid w:val="00C87CC2"/>
    <w:rsid w:val="00C94A8A"/>
    <w:rsid w:val="00CA2E1D"/>
    <w:rsid w:val="00CA3A60"/>
    <w:rsid w:val="00CA4503"/>
    <w:rsid w:val="00CA620D"/>
    <w:rsid w:val="00CC3E23"/>
    <w:rsid w:val="00CC645A"/>
    <w:rsid w:val="00CD0886"/>
    <w:rsid w:val="00CD2DD3"/>
    <w:rsid w:val="00CD7009"/>
    <w:rsid w:val="00CE46E0"/>
    <w:rsid w:val="00CF181C"/>
    <w:rsid w:val="00CF1C9D"/>
    <w:rsid w:val="00CF31F4"/>
    <w:rsid w:val="00CF6649"/>
    <w:rsid w:val="00D03179"/>
    <w:rsid w:val="00D10BB1"/>
    <w:rsid w:val="00D13462"/>
    <w:rsid w:val="00D16564"/>
    <w:rsid w:val="00D22412"/>
    <w:rsid w:val="00D22CF3"/>
    <w:rsid w:val="00D54196"/>
    <w:rsid w:val="00D54E16"/>
    <w:rsid w:val="00D551E4"/>
    <w:rsid w:val="00D71627"/>
    <w:rsid w:val="00D721B0"/>
    <w:rsid w:val="00D77067"/>
    <w:rsid w:val="00D83DE2"/>
    <w:rsid w:val="00D86F5B"/>
    <w:rsid w:val="00DA01B2"/>
    <w:rsid w:val="00DA2994"/>
    <w:rsid w:val="00DA2C5A"/>
    <w:rsid w:val="00DA5536"/>
    <w:rsid w:val="00DB50C5"/>
    <w:rsid w:val="00DD6EE9"/>
    <w:rsid w:val="00DF3908"/>
    <w:rsid w:val="00DF7225"/>
    <w:rsid w:val="00E106C2"/>
    <w:rsid w:val="00E1375C"/>
    <w:rsid w:val="00E14E10"/>
    <w:rsid w:val="00E15077"/>
    <w:rsid w:val="00E2343C"/>
    <w:rsid w:val="00E311CE"/>
    <w:rsid w:val="00E314B2"/>
    <w:rsid w:val="00E3250C"/>
    <w:rsid w:val="00E32604"/>
    <w:rsid w:val="00E326C2"/>
    <w:rsid w:val="00E32AF8"/>
    <w:rsid w:val="00E41CB8"/>
    <w:rsid w:val="00E470E2"/>
    <w:rsid w:val="00E53B90"/>
    <w:rsid w:val="00E546AD"/>
    <w:rsid w:val="00E549CF"/>
    <w:rsid w:val="00E551C7"/>
    <w:rsid w:val="00E577E6"/>
    <w:rsid w:val="00E60768"/>
    <w:rsid w:val="00E60A5F"/>
    <w:rsid w:val="00E64228"/>
    <w:rsid w:val="00E64366"/>
    <w:rsid w:val="00E67E72"/>
    <w:rsid w:val="00E741C2"/>
    <w:rsid w:val="00E85748"/>
    <w:rsid w:val="00E87147"/>
    <w:rsid w:val="00E96CD1"/>
    <w:rsid w:val="00EA1C7B"/>
    <w:rsid w:val="00EA3952"/>
    <w:rsid w:val="00EA3BFD"/>
    <w:rsid w:val="00EB5B2C"/>
    <w:rsid w:val="00EC063C"/>
    <w:rsid w:val="00EC1C5E"/>
    <w:rsid w:val="00EC25F5"/>
    <w:rsid w:val="00EC46C7"/>
    <w:rsid w:val="00ED6941"/>
    <w:rsid w:val="00EE7B38"/>
    <w:rsid w:val="00F07702"/>
    <w:rsid w:val="00F07F9D"/>
    <w:rsid w:val="00F14F31"/>
    <w:rsid w:val="00F15D7B"/>
    <w:rsid w:val="00F20CB2"/>
    <w:rsid w:val="00F26D03"/>
    <w:rsid w:val="00F305A1"/>
    <w:rsid w:val="00F33857"/>
    <w:rsid w:val="00F36E60"/>
    <w:rsid w:val="00F45008"/>
    <w:rsid w:val="00F51C54"/>
    <w:rsid w:val="00F53EFE"/>
    <w:rsid w:val="00F53FD0"/>
    <w:rsid w:val="00F5417B"/>
    <w:rsid w:val="00F54629"/>
    <w:rsid w:val="00F55337"/>
    <w:rsid w:val="00F60FFB"/>
    <w:rsid w:val="00F66F72"/>
    <w:rsid w:val="00F72113"/>
    <w:rsid w:val="00F83345"/>
    <w:rsid w:val="00F85BD6"/>
    <w:rsid w:val="00F95026"/>
    <w:rsid w:val="00FB0A05"/>
    <w:rsid w:val="00FB0B13"/>
    <w:rsid w:val="00FC1281"/>
    <w:rsid w:val="00FC1405"/>
    <w:rsid w:val="00FC165D"/>
    <w:rsid w:val="00FC658E"/>
    <w:rsid w:val="00FD1903"/>
    <w:rsid w:val="00FD6EA3"/>
    <w:rsid w:val="00FE469A"/>
    <w:rsid w:val="00FE5265"/>
    <w:rsid w:val="00FE7E3A"/>
    <w:rsid w:val="00FF10E3"/>
    <w:rsid w:val="00FF3125"/>
    <w:rsid w:val="00FF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4776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411F48"/>
    <w:pPr>
      <w:keepNext/>
      <w:keepLines/>
      <w:spacing w:before="280"/>
      <w:ind w:left="794" w:hanging="794"/>
      <w:outlineLvl w:val="0"/>
    </w:pPr>
    <w:rPr>
      <w:rFonts w:ascii="Times New Roman Bold" w:hAnsi="Times New Roman Bold"/>
      <w:b/>
    </w:rPr>
  </w:style>
  <w:style w:type="paragraph" w:styleId="Heading2">
    <w:name w:val="heading 2"/>
    <w:basedOn w:val="Heading1"/>
    <w:next w:val="Normal"/>
    <w:qFormat/>
    <w:rsid w:val="00DA2994"/>
    <w:pPr>
      <w:spacing w:before="200"/>
      <w:outlineLvl w:val="1"/>
    </w:pPr>
  </w:style>
  <w:style w:type="paragraph" w:styleId="Heading3">
    <w:name w:val="heading 3"/>
    <w:basedOn w:val="Heading1"/>
    <w:next w:val="Normal"/>
    <w:qFormat/>
    <w:rsid w:val="00DA2994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7164D4"/>
    <w:pPr>
      <w:tabs>
        <w:tab w:val="clear" w:pos="794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411F48"/>
    <w:pPr>
      <w:tabs>
        <w:tab w:val="clear" w:pos="794"/>
      </w:tabs>
      <w:outlineLvl w:val="4"/>
    </w:pPr>
  </w:style>
  <w:style w:type="paragraph" w:styleId="Heading6">
    <w:name w:val="heading 6"/>
    <w:basedOn w:val="Heading3"/>
    <w:next w:val="Normal"/>
    <w:qFormat/>
    <w:rsid w:val="00411F48"/>
    <w:pPr>
      <w:tabs>
        <w:tab w:val="clear" w:pos="794"/>
      </w:tabs>
      <w:outlineLvl w:val="5"/>
    </w:pPr>
  </w:style>
  <w:style w:type="paragraph" w:styleId="Heading7">
    <w:name w:val="heading 7"/>
    <w:basedOn w:val="Heading3"/>
    <w:next w:val="Normal"/>
    <w:qFormat/>
    <w:rsid w:val="00411F48"/>
    <w:pPr>
      <w:tabs>
        <w:tab w:val="clear" w:pos="794"/>
      </w:tabs>
      <w:outlineLvl w:val="6"/>
    </w:pPr>
  </w:style>
  <w:style w:type="paragraph" w:styleId="Heading8">
    <w:name w:val="heading 8"/>
    <w:basedOn w:val="Heading3"/>
    <w:next w:val="Normal"/>
    <w:qFormat/>
    <w:rsid w:val="00411F48"/>
    <w:pPr>
      <w:tabs>
        <w:tab w:val="clear" w:pos="794"/>
      </w:tabs>
      <w:outlineLvl w:val="7"/>
    </w:pPr>
  </w:style>
  <w:style w:type="paragraph" w:styleId="Heading9">
    <w:name w:val="heading 9"/>
    <w:basedOn w:val="Heading3"/>
    <w:next w:val="Normal"/>
    <w:qFormat/>
    <w:rsid w:val="00411F48"/>
    <w:pPr>
      <w:tabs>
        <w:tab w:val="clear" w:pos="794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411F48"/>
  </w:style>
  <w:style w:type="paragraph" w:styleId="TOC3">
    <w:name w:val="toc 3"/>
    <w:basedOn w:val="TOC2"/>
    <w:next w:val="Normal"/>
    <w:semiHidden/>
    <w:rsid w:val="00411F48"/>
    <w:pPr>
      <w:spacing w:before="80"/>
    </w:pPr>
  </w:style>
  <w:style w:type="paragraph" w:styleId="TOC2">
    <w:name w:val="toc 2"/>
    <w:basedOn w:val="TOC1"/>
    <w:next w:val="Normal"/>
    <w:semiHidden/>
    <w:rsid w:val="00411F48"/>
    <w:pPr>
      <w:spacing w:before="120"/>
    </w:pPr>
  </w:style>
  <w:style w:type="paragraph" w:styleId="TOC1">
    <w:name w:val="toc 1"/>
    <w:basedOn w:val="Normal"/>
    <w:semiHidden/>
    <w:rsid w:val="00411F48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  <w:next w:val="Normal"/>
    <w:semiHidden/>
    <w:rsid w:val="00411F48"/>
  </w:style>
  <w:style w:type="paragraph" w:styleId="TOC6">
    <w:name w:val="toc 6"/>
    <w:basedOn w:val="TOC3"/>
    <w:next w:val="Normal"/>
    <w:semiHidden/>
    <w:rsid w:val="00411F48"/>
  </w:style>
  <w:style w:type="paragraph" w:styleId="TOC5">
    <w:name w:val="toc 5"/>
    <w:basedOn w:val="TOC3"/>
    <w:next w:val="Normal"/>
    <w:semiHidden/>
    <w:rsid w:val="00411F48"/>
  </w:style>
  <w:style w:type="paragraph" w:styleId="TOC4">
    <w:name w:val="toc 4"/>
    <w:basedOn w:val="TOC3"/>
    <w:next w:val="Normal"/>
    <w:semiHidden/>
    <w:rsid w:val="00411F48"/>
  </w:style>
  <w:style w:type="paragraph" w:styleId="Index7">
    <w:name w:val="index 7"/>
    <w:basedOn w:val="Normal"/>
    <w:next w:val="Normal"/>
    <w:semiHidden/>
    <w:rsid w:val="00411F48"/>
    <w:pPr>
      <w:ind w:left="1698"/>
    </w:pPr>
  </w:style>
  <w:style w:type="paragraph" w:styleId="Index6">
    <w:name w:val="index 6"/>
    <w:basedOn w:val="Normal"/>
    <w:next w:val="Normal"/>
    <w:semiHidden/>
    <w:rsid w:val="00411F48"/>
    <w:pPr>
      <w:ind w:left="1415"/>
    </w:pPr>
  </w:style>
  <w:style w:type="paragraph" w:styleId="Index5">
    <w:name w:val="index 5"/>
    <w:basedOn w:val="Normal"/>
    <w:next w:val="Normal"/>
    <w:semiHidden/>
    <w:rsid w:val="00411F48"/>
    <w:pPr>
      <w:ind w:left="1132"/>
    </w:pPr>
  </w:style>
  <w:style w:type="paragraph" w:styleId="Index4">
    <w:name w:val="index 4"/>
    <w:basedOn w:val="Normal"/>
    <w:next w:val="Normal"/>
    <w:semiHidden/>
    <w:rsid w:val="00411F48"/>
    <w:pPr>
      <w:ind w:left="851"/>
    </w:pPr>
  </w:style>
  <w:style w:type="paragraph" w:styleId="Index3">
    <w:name w:val="index 3"/>
    <w:basedOn w:val="Normal"/>
    <w:next w:val="Normal"/>
    <w:semiHidden/>
    <w:rsid w:val="00411F48"/>
    <w:pPr>
      <w:ind w:left="567"/>
    </w:pPr>
  </w:style>
  <w:style w:type="paragraph" w:styleId="Index2">
    <w:name w:val="index 2"/>
    <w:basedOn w:val="Normal"/>
    <w:next w:val="Normal"/>
    <w:semiHidden/>
    <w:rsid w:val="00411F48"/>
    <w:pPr>
      <w:ind w:left="284"/>
    </w:pPr>
  </w:style>
  <w:style w:type="paragraph" w:styleId="Index1">
    <w:name w:val="index 1"/>
    <w:basedOn w:val="Normal"/>
    <w:next w:val="Normal"/>
    <w:semiHidden/>
    <w:rsid w:val="00411F48"/>
  </w:style>
  <w:style w:type="character" w:styleId="LineNumber">
    <w:name w:val="line number"/>
    <w:basedOn w:val="DefaultParagraphFont"/>
    <w:rsid w:val="00411F48"/>
  </w:style>
  <w:style w:type="paragraph" w:styleId="IndexHeading">
    <w:name w:val="index heading"/>
    <w:basedOn w:val="Normal"/>
    <w:next w:val="Normal"/>
    <w:semiHidden/>
    <w:rsid w:val="00411F48"/>
  </w:style>
  <w:style w:type="paragraph" w:styleId="Footer">
    <w:name w:val="footer"/>
    <w:basedOn w:val="Normal"/>
    <w:link w:val="FooterChar"/>
    <w:rsid w:val="00411F4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411F4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aliases w:val="Appel note de bas de p + 11 pt,Italic,Appel note de bas de p"/>
    <w:basedOn w:val="DefaultParagraphFont"/>
    <w:semiHidden/>
    <w:rsid w:val="00411F48"/>
    <w:rPr>
      <w:position w:val="6"/>
      <w:sz w:val="16"/>
    </w:rPr>
  </w:style>
  <w:style w:type="paragraph" w:styleId="FootnoteText">
    <w:name w:val="footnote text"/>
    <w:basedOn w:val="Normal"/>
    <w:semiHidden/>
    <w:rsid w:val="00411F4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411F48"/>
    <w:pPr>
      <w:ind w:left="794"/>
    </w:pPr>
  </w:style>
  <w:style w:type="paragraph" w:customStyle="1" w:styleId="TableLegend">
    <w:name w:val="Table_Legend"/>
    <w:basedOn w:val="TableText"/>
    <w:rsid w:val="00411F48"/>
    <w:pPr>
      <w:spacing w:before="120"/>
    </w:pPr>
  </w:style>
  <w:style w:type="paragraph" w:customStyle="1" w:styleId="TableText">
    <w:name w:val="Table_Text"/>
    <w:basedOn w:val="Normal"/>
    <w:rsid w:val="00411F4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411F48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411F4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A2994"/>
    <w:pPr>
      <w:spacing w:before="80"/>
      <w:ind w:left="794" w:hanging="794"/>
    </w:pPr>
    <w:rPr>
      <w:lang w:val="ru-RU"/>
    </w:rPr>
  </w:style>
  <w:style w:type="paragraph" w:customStyle="1" w:styleId="enumlev2">
    <w:name w:val="enumlev2"/>
    <w:basedOn w:val="enumlev1"/>
    <w:rsid w:val="00411F48"/>
    <w:pPr>
      <w:ind w:left="1191" w:hanging="397"/>
    </w:pPr>
  </w:style>
  <w:style w:type="paragraph" w:customStyle="1" w:styleId="enumlev3">
    <w:name w:val="enumlev3"/>
    <w:basedOn w:val="enumlev2"/>
    <w:rsid w:val="00411F48"/>
    <w:pPr>
      <w:ind w:left="1588"/>
    </w:pPr>
  </w:style>
  <w:style w:type="paragraph" w:customStyle="1" w:styleId="TableHead">
    <w:name w:val="Table_Head"/>
    <w:basedOn w:val="TableText"/>
    <w:rsid w:val="00CC645A"/>
    <w:pPr>
      <w:keepNext/>
      <w:spacing w:before="80" w:after="80"/>
      <w:jc w:val="center"/>
    </w:pPr>
    <w:rPr>
      <w:b/>
      <w:sz w:val="20"/>
    </w:rPr>
  </w:style>
  <w:style w:type="paragraph" w:customStyle="1" w:styleId="FigureLegend">
    <w:name w:val="Figure_Legend"/>
    <w:basedOn w:val="Normal"/>
    <w:rsid w:val="00411F4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411F48"/>
    <w:pPr>
      <w:spacing w:before="480"/>
    </w:pPr>
  </w:style>
  <w:style w:type="paragraph" w:customStyle="1" w:styleId="FigureTitle">
    <w:name w:val="Figure_Title"/>
    <w:basedOn w:val="TableTitle"/>
    <w:next w:val="Normal"/>
    <w:rsid w:val="00411F48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411F4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411F48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411F48"/>
    <w:pPr>
      <w:keepNext/>
      <w:keepLines/>
      <w:spacing w:before="240" w:after="28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411F48"/>
    <w:pPr>
      <w:spacing w:before="320"/>
    </w:pPr>
  </w:style>
  <w:style w:type="paragraph" w:customStyle="1" w:styleId="Appendix">
    <w:name w:val="Appendix_#"/>
    <w:basedOn w:val="Annex"/>
    <w:next w:val="AppendixRef"/>
    <w:rsid w:val="00411F48"/>
  </w:style>
  <w:style w:type="paragraph" w:customStyle="1" w:styleId="AppendixRef">
    <w:name w:val="Appendix_Ref"/>
    <w:basedOn w:val="AnnexRef"/>
    <w:next w:val="AppendixTitle"/>
    <w:rsid w:val="00411F48"/>
  </w:style>
  <w:style w:type="paragraph" w:customStyle="1" w:styleId="AppendixTitle">
    <w:name w:val="Appendix_Title"/>
    <w:basedOn w:val="AnnexTitle"/>
    <w:next w:val="Normalaftertitle"/>
    <w:rsid w:val="00411F48"/>
  </w:style>
  <w:style w:type="paragraph" w:customStyle="1" w:styleId="RefTitle">
    <w:name w:val="Ref_Title"/>
    <w:basedOn w:val="Normal"/>
    <w:next w:val="RefText"/>
    <w:rsid w:val="00411F4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411F48"/>
    <w:pPr>
      <w:ind w:left="794" w:hanging="794"/>
    </w:pPr>
  </w:style>
  <w:style w:type="paragraph" w:customStyle="1" w:styleId="Equation">
    <w:name w:val="Equation"/>
    <w:basedOn w:val="Normal"/>
    <w:rsid w:val="00411F48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411F48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411F48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rsid w:val="00411F48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411F48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411F4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411F4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411F48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411F4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411F48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basedOn w:val="DefaultParagraphFont"/>
    <w:uiPriority w:val="99"/>
    <w:rsid w:val="00411F48"/>
    <w:rPr>
      <w:color w:val="0000FF"/>
      <w:u w:val="single"/>
    </w:rPr>
  </w:style>
  <w:style w:type="paragraph" w:customStyle="1" w:styleId="Keywords">
    <w:name w:val="Keywords"/>
    <w:basedOn w:val="Normal"/>
    <w:rsid w:val="00411F48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411F48"/>
    <w:pPr>
      <w:spacing w:after="120"/>
    </w:pPr>
  </w:style>
  <w:style w:type="paragraph" w:customStyle="1" w:styleId="EquationLegend">
    <w:name w:val="Equation_Legend"/>
    <w:basedOn w:val="Normal"/>
    <w:rsid w:val="00411F4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411F48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411F48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411F48"/>
    <w:pPr>
      <w:tabs>
        <w:tab w:val="clear" w:pos="9639"/>
      </w:tabs>
      <w:spacing w:before="40"/>
    </w:pPr>
    <w:rPr>
      <w:caps w:val="0"/>
    </w:rPr>
  </w:style>
  <w:style w:type="paragraph" w:customStyle="1" w:styleId="ASN1">
    <w:name w:val="ASN.1"/>
    <w:basedOn w:val="Normal"/>
    <w:rsid w:val="00411F4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Note">
    <w:name w:val="Note"/>
    <w:basedOn w:val="Normal"/>
    <w:rsid w:val="00411F48"/>
    <w:pPr>
      <w:tabs>
        <w:tab w:val="left" w:pos="397"/>
      </w:tabs>
    </w:pPr>
  </w:style>
  <w:style w:type="paragraph" w:styleId="TOC9">
    <w:name w:val="toc 9"/>
    <w:basedOn w:val="TOC3"/>
    <w:next w:val="Normal"/>
    <w:semiHidden/>
    <w:rsid w:val="00411F48"/>
  </w:style>
  <w:style w:type="paragraph" w:customStyle="1" w:styleId="headingb">
    <w:name w:val="heading_b"/>
    <w:basedOn w:val="Heading3"/>
    <w:next w:val="Normal"/>
    <w:rsid w:val="00411F48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411F48"/>
    <w:pPr>
      <w:spacing w:before="160"/>
      <w:ind w:left="0" w:firstLine="0"/>
      <w:outlineLvl w:val="9"/>
    </w:pPr>
    <w:rPr>
      <w:b w:val="0"/>
      <w:i/>
    </w:rPr>
  </w:style>
  <w:style w:type="paragraph" w:styleId="BodyText2">
    <w:name w:val="Body Text 2"/>
    <w:basedOn w:val="Normal"/>
    <w:rsid w:val="00411F48"/>
    <w:pPr>
      <w:tabs>
        <w:tab w:val="clear" w:pos="794"/>
        <w:tab w:val="left" w:pos="851"/>
        <w:tab w:val="center" w:pos="7371"/>
      </w:tabs>
      <w:spacing w:before="0"/>
      <w:jc w:val="both"/>
    </w:pPr>
  </w:style>
  <w:style w:type="character" w:styleId="FollowedHyperlink">
    <w:name w:val="FollowedHyperlink"/>
    <w:basedOn w:val="DefaultParagraphFont"/>
    <w:rsid w:val="00411F48"/>
    <w:rPr>
      <w:color w:val="800080"/>
      <w:u w:val="single"/>
    </w:rPr>
  </w:style>
  <w:style w:type="character" w:styleId="PageNumber">
    <w:name w:val="page number"/>
    <w:basedOn w:val="DefaultParagraphFont"/>
    <w:rsid w:val="00411F48"/>
  </w:style>
  <w:style w:type="paragraph" w:customStyle="1" w:styleId="Source">
    <w:name w:val="Source"/>
    <w:basedOn w:val="Normal"/>
    <w:next w:val="Normal"/>
    <w:rsid w:val="00603566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eastAsia="MS Mincho"/>
      <w:sz w:val="26"/>
    </w:rPr>
  </w:style>
  <w:style w:type="paragraph" w:customStyle="1" w:styleId="Title1">
    <w:name w:val="Title 1"/>
    <w:basedOn w:val="Source"/>
    <w:next w:val="Normal"/>
    <w:rsid w:val="006035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caps/>
    </w:rPr>
  </w:style>
  <w:style w:type="paragraph" w:customStyle="1" w:styleId="Annextitle0">
    <w:name w:val="Annex_title"/>
    <w:basedOn w:val="Normal"/>
    <w:next w:val="Normal"/>
    <w:rsid w:val="00983F12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eastAsia="MS Mincho" w:hAnsi="Times New Roman Bold"/>
      <w:b/>
      <w:sz w:val="26"/>
    </w:rPr>
  </w:style>
  <w:style w:type="paragraph" w:customStyle="1" w:styleId="Annexref0">
    <w:name w:val="Annex_ref"/>
    <w:basedOn w:val="Normal"/>
    <w:next w:val="Normal"/>
    <w:rsid w:val="00411F48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rFonts w:eastAsia="MS Mincho"/>
    </w:rPr>
  </w:style>
  <w:style w:type="paragraph" w:customStyle="1" w:styleId="header2">
    <w:name w:val="header 2"/>
    <w:basedOn w:val="Normal"/>
    <w:rsid w:val="00411F48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Univers" w:hAnsi="Univers"/>
      <w:b/>
      <w:lang w:val="fr-FR"/>
    </w:rPr>
  </w:style>
  <w:style w:type="paragraph" w:customStyle="1" w:styleId="Headingb0">
    <w:name w:val="Heading_b"/>
    <w:basedOn w:val="Heading3"/>
    <w:next w:val="Normal"/>
    <w:uiPriority w:val="99"/>
    <w:rsid w:val="00411F48"/>
    <w:pPr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9"/>
    </w:pPr>
    <w:rPr>
      <w:rFonts w:eastAsia="MS Mincho"/>
    </w:rPr>
  </w:style>
  <w:style w:type="paragraph" w:customStyle="1" w:styleId="Figuretitle0">
    <w:name w:val="Figure_title"/>
    <w:basedOn w:val="Tabletitle0"/>
    <w:next w:val="Normal"/>
    <w:rsid w:val="00411F48"/>
    <w:pPr>
      <w:keepNext w:val="0"/>
      <w:spacing w:after="480"/>
    </w:pPr>
  </w:style>
  <w:style w:type="paragraph" w:customStyle="1" w:styleId="Tabletitle0">
    <w:name w:val="Table_title"/>
    <w:basedOn w:val="Normal"/>
    <w:next w:val="Tabletext0"/>
    <w:rsid w:val="00651481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hAnsi="Times New Roman Bold"/>
    </w:rPr>
  </w:style>
  <w:style w:type="paragraph" w:customStyle="1" w:styleId="Tabletext0">
    <w:name w:val="Table_text"/>
    <w:basedOn w:val="Normal"/>
    <w:link w:val="TabletextChar"/>
    <w:uiPriority w:val="99"/>
    <w:rsid w:val="00CC645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</w:rPr>
  </w:style>
  <w:style w:type="paragraph" w:customStyle="1" w:styleId="Title2">
    <w:name w:val="Title 2"/>
    <w:basedOn w:val="Title1"/>
    <w:next w:val="Title3"/>
    <w:rsid w:val="00411F48"/>
    <w:rPr>
      <w:rFonts w:eastAsia="Times New Roman"/>
    </w:rPr>
  </w:style>
  <w:style w:type="paragraph" w:customStyle="1" w:styleId="Title3">
    <w:name w:val="Title 3"/>
    <w:basedOn w:val="Title2"/>
    <w:next w:val="Title4"/>
    <w:rsid w:val="00411F48"/>
    <w:rPr>
      <w:caps w:val="0"/>
    </w:rPr>
  </w:style>
  <w:style w:type="paragraph" w:customStyle="1" w:styleId="Title4">
    <w:name w:val="Title 4"/>
    <w:basedOn w:val="Title3"/>
    <w:next w:val="Heading1"/>
    <w:rsid w:val="00411F48"/>
    <w:rPr>
      <w:b/>
    </w:rPr>
  </w:style>
  <w:style w:type="paragraph" w:customStyle="1" w:styleId="AnnexNo">
    <w:name w:val="Annex_No"/>
    <w:basedOn w:val="Normal"/>
    <w:next w:val="Normal"/>
    <w:link w:val="AnnexNoChar"/>
    <w:rsid w:val="000E4E5F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</w:rPr>
  </w:style>
  <w:style w:type="paragraph" w:customStyle="1" w:styleId="Tablehead0">
    <w:name w:val="Table_head"/>
    <w:basedOn w:val="Tabletext0"/>
    <w:next w:val="Tabletext0"/>
    <w:uiPriority w:val="99"/>
    <w:rsid w:val="00411F48"/>
    <w:pPr>
      <w:keepNext/>
      <w:spacing w:before="80" w:after="80"/>
      <w:jc w:val="center"/>
    </w:pPr>
    <w:rPr>
      <w:b/>
    </w:rPr>
  </w:style>
  <w:style w:type="paragraph" w:customStyle="1" w:styleId="itu">
    <w:name w:val="itu"/>
    <w:basedOn w:val="Normal"/>
    <w:rsid w:val="00411F4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AppendixNo">
    <w:name w:val="Appendix_No"/>
    <w:basedOn w:val="AnnexNo"/>
    <w:next w:val="Annexref0"/>
    <w:rsid w:val="00411F48"/>
  </w:style>
  <w:style w:type="paragraph" w:customStyle="1" w:styleId="Appendixref0">
    <w:name w:val="Appendix_ref"/>
    <w:basedOn w:val="Annexref0"/>
    <w:next w:val="Annextitle0"/>
    <w:rsid w:val="00411F48"/>
    <w:rPr>
      <w:rFonts w:eastAsia="Times New Roman"/>
    </w:rPr>
  </w:style>
  <w:style w:type="paragraph" w:customStyle="1" w:styleId="Appendixtitle0">
    <w:name w:val="Appendix_title"/>
    <w:basedOn w:val="Annextitle0"/>
    <w:next w:val="Normalaftertitle"/>
    <w:rsid w:val="00411F48"/>
    <w:rPr>
      <w:rFonts w:eastAsia="Times New Roman"/>
    </w:rPr>
  </w:style>
  <w:style w:type="paragraph" w:customStyle="1" w:styleId="Artheading">
    <w:name w:val="Art_heading"/>
    <w:basedOn w:val="Normal"/>
    <w:next w:val="Normalaftertitle"/>
    <w:rsid w:val="00411F4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411F48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11F4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</w:rPr>
  </w:style>
  <w:style w:type="paragraph" w:customStyle="1" w:styleId="Call0">
    <w:name w:val="Call"/>
    <w:basedOn w:val="Normal"/>
    <w:next w:val="Normal"/>
    <w:rsid w:val="00411F48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</w:rPr>
  </w:style>
  <w:style w:type="paragraph" w:customStyle="1" w:styleId="ChapNo">
    <w:name w:val="Chap_No"/>
    <w:basedOn w:val="ArtNo"/>
    <w:next w:val="Chaptitle"/>
    <w:rsid w:val="00411F48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411F48"/>
  </w:style>
  <w:style w:type="paragraph" w:customStyle="1" w:styleId="ddate">
    <w:name w:val="ddate"/>
    <w:basedOn w:val="Normal"/>
    <w:rsid w:val="00411F4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0"/>
      <w:textAlignment w:val="baseline"/>
    </w:pPr>
    <w:rPr>
      <w:b/>
      <w:bCs/>
    </w:rPr>
  </w:style>
  <w:style w:type="paragraph" w:customStyle="1" w:styleId="dnum">
    <w:name w:val="dnum"/>
    <w:basedOn w:val="Normal"/>
    <w:rsid w:val="00411F4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b/>
      <w:bCs/>
    </w:rPr>
  </w:style>
  <w:style w:type="paragraph" w:customStyle="1" w:styleId="dorlang">
    <w:name w:val="dorlang"/>
    <w:basedOn w:val="Normal"/>
    <w:rsid w:val="00411F4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0"/>
      <w:textAlignment w:val="baseline"/>
    </w:pPr>
    <w:rPr>
      <w:b/>
      <w:bCs/>
    </w:rPr>
  </w:style>
  <w:style w:type="paragraph" w:customStyle="1" w:styleId="Equationlegend0">
    <w:name w:val="Equation_legend"/>
    <w:basedOn w:val="Normal"/>
    <w:rsid w:val="00411F4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 w:val="0"/>
      <w:autoSpaceDE w:val="0"/>
      <w:autoSpaceDN w:val="0"/>
      <w:adjustRightInd w:val="0"/>
      <w:spacing w:before="80"/>
      <w:ind w:left="1701" w:hanging="1701"/>
      <w:textAlignment w:val="baseline"/>
    </w:pPr>
  </w:style>
  <w:style w:type="paragraph" w:customStyle="1" w:styleId="Figurelegend0">
    <w:name w:val="Figure_legend"/>
    <w:basedOn w:val="Normal"/>
    <w:rsid w:val="00411F48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</w:rPr>
  </w:style>
  <w:style w:type="paragraph" w:customStyle="1" w:styleId="FigureNo">
    <w:name w:val="Figure_No"/>
    <w:basedOn w:val="Normal"/>
    <w:next w:val="Figuretitle0"/>
    <w:rsid w:val="00411F48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</w:rPr>
  </w:style>
  <w:style w:type="paragraph" w:customStyle="1" w:styleId="Figurewithouttitle">
    <w:name w:val="Figure_without_title"/>
    <w:basedOn w:val="FigureNo"/>
    <w:next w:val="Normal"/>
    <w:rsid w:val="00411F48"/>
    <w:pPr>
      <w:keepNext w:val="0"/>
    </w:pPr>
  </w:style>
  <w:style w:type="paragraph" w:customStyle="1" w:styleId="Headingi0">
    <w:name w:val="Heading_i"/>
    <w:basedOn w:val="Normal"/>
    <w:next w:val="Normal"/>
    <w:rsid w:val="00411F48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ascii="Times" w:hAnsi="Times"/>
      <w:i/>
    </w:rPr>
  </w:style>
  <w:style w:type="paragraph" w:customStyle="1" w:styleId="PartNo">
    <w:name w:val="Part_No"/>
    <w:basedOn w:val="AnnexNo"/>
    <w:next w:val="Partref"/>
    <w:rsid w:val="00411F48"/>
  </w:style>
  <w:style w:type="paragraph" w:customStyle="1" w:styleId="Partref">
    <w:name w:val="Part_ref"/>
    <w:basedOn w:val="Annexref0"/>
    <w:next w:val="Parttitle"/>
    <w:rsid w:val="00411F48"/>
    <w:rPr>
      <w:rFonts w:eastAsia="Times New Roman"/>
    </w:rPr>
  </w:style>
  <w:style w:type="paragraph" w:customStyle="1" w:styleId="Parttitle">
    <w:name w:val="Part_title"/>
    <w:basedOn w:val="Annextitle0"/>
    <w:next w:val="Normalaftertitle"/>
    <w:rsid w:val="00411F48"/>
    <w:rPr>
      <w:rFonts w:eastAsia="Times New Roman"/>
    </w:rPr>
  </w:style>
  <w:style w:type="paragraph" w:customStyle="1" w:styleId="RecNo">
    <w:name w:val="Rec_No"/>
    <w:basedOn w:val="Normal"/>
    <w:next w:val="Rectitle0"/>
    <w:rsid w:val="00411F48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</w:rPr>
  </w:style>
  <w:style w:type="paragraph" w:customStyle="1" w:styleId="Rectitle0">
    <w:name w:val="Rec_title"/>
    <w:basedOn w:val="RecNo"/>
    <w:next w:val="Recref"/>
    <w:rsid w:val="00411F48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0"/>
    <w:next w:val="Recdate"/>
    <w:rsid w:val="00411F48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411F4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11F48"/>
  </w:style>
  <w:style w:type="paragraph" w:customStyle="1" w:styleId="QuestionNo">
    <w:name w:val="Question_No"/>
    <w:basedOn w:val="RecNo"/>
    <w:next w:val="Questiontitle"/>
    <w:rsid w:val="00411F48"/>
  </w:style>
  <w:style w:type="paragraph" w:customStyle="1" w:styleId="Questiontitle">
    <w:name w:val="Question_title"/>
    <w:basedOn w:val="Rectitle0"/>
    <w:next w:val="Questionref"/>
    <w:rsid w:val="00411F48"/>
  </w:style>
  <w:style w:type="paragraph" w:customStyle="1" w:styleId="Questionref">
    <w:name w:val="Question_ref"/>
    <w:basedOn w:val="Recref"/>
    <w:next w:val="Questiondate"/>
    <w:rsid w:val="00411F48"/>
  </w:style>
  <w:style w:type="paragraph" w:customStyle="1" w:styleId="Reftext0">
    <w:name w:val="Ref_text"/>
    <w:basedOn w:val="Normal"/>
    <w:rsid w:val="00411F48"/>
    <w:pPr>
      <w:overflowPunct w:val="0"/>
      <w:autoSpaceDE w:val="0"/>
      <w:autoSpaceDN w:val="0"/>
      <w:adjustRightInd w:val="0"/>
      <w:ind w:left="794" w:hanging="794"/>
      <w:textAlignment w:val="baseline"/>
    </w:pPr>
  </w:style>
  <w:style w:type="paragraph" w:customStyle="1" w:styleId="Reftitle0">
    <w:name w:val="Ref_title"/>
    <w:basedOn w:val="Normal"/>
    <w:next w:val="Reftext0"/>
    <w:rsid w:val="00411F4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</w:rPr>
  </w:style>
  <w:style w:type="paragraph" w:customStyle="1" w:styleId="Repdate">
    <w:name w:val="Rep_date"/>
    <w:basedOn w:val="Recdate"/>
    <w:next w:val="Normalaftertitle"/>
    <w:rsid w:val="00411F48"/>
  </w:style>
  <w:style w:type="paragraph" w:customStyle="1" w:styleId="RepNo">
    <w:name w:val="Rep_No"/>
    <w:basedOn w:val="RecNo"/>
    <w:next w:val="Reptitle"/>
    <w:rsid w:val="00411F48"/>
  </w:style>
  <w:style w:type="paragraph" w:customStyle="1" w:styleId="Reptitle">
    <w:name w:val="Rep_title"/>
    <w:basedOn w:val="Rectitle0"/>
    <w:next w:val="Repref"/>
    <w:rsid w:val="00411F48"/>
  </w:style>
  <w:style w:type="paragraph" w:customStyle="1" w:styleId="Repref">
    <w:name w:val="Rep_ref"/>
    <w:basedOn w:val="Recref"/>
    <w:next w:val="Repdate"/>
    <w:rsid w:val="00411F48"/>
  </w:style>
  <w:style w:type="paragraph" w:customStyle="1" w:styleId="Resdate">
    <w:name w:val="Res_date"/>
    <w:basedOn w:val="Recdate"/>
    <w:next w:val="Normalaftertitle"/>
    <w:rsid w:val="00411F48"/>
  </w:style>
  <w:style w:type="paragraph" w:customStyle="1" w:styleId="ResNo">
    <w:name w:val="Res_No"/>
    <w:basedOn w:val="RecNo"/>
    <w:next w:val="Restitle"/>
    <w:rsid w:val="00411F48"/>
  </w:style>
  <w:style w:type="paragraph" w:customStyle="1" w:styleId="Restitle">
    <w:name w:val="Res_title"/>
    <w:basedOn w:val="Rectitle0"/>
    <w:next w:val="Resref"/>
    <w:rsid w:val="00411F48"/>
  </w:style>
  <w:style w:type="paragraph" w:customStyle="1" w:styleId="Resref">
    <w:name w:val="Res_ref"/>
    <w:basedOn w:val="Recref"/>
    <w:next w:val="Resdate"/>
    <w:rsid w:val="00411F48"/>
  </w:style>
  <w:style w:type="paragraph" w:customStyle="1" w:styleId="SectionNo">
    <w:name w:val="Section_No"/>
    <w:basedOn w:val="AnnexNo"/>
    <w:next w:val="Sectiontitle"/>
    <w:rsid w:val="00411F48"/>
  </w:style>
  <w:style w:type="paragraph" w:customStyle="1" w:styleId="Sectiontitle">
    <w:name w:val="Section_title"/>
    <w:basedOn w:val="Annextitle0"/>
    <w:next w:val="Normalaftertitle"/>
    <w:rsid w:val="00411F48"/>
    <w:rPr>
      <w:rFonts w:eastAsia="Times New Roman"/>
    </w:rPr>
  </w:style>
  <w:style w:type="paragraph" w:customStyle="1" w:styleId="SpecialFooter">
    <w:name w:val="Special Footer"/>
    <w:basedOn w:val="Footer"/>
    <w:rsid w:val="00411F48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jc w:val="both"/>
      <w:textAlignment w:val="baseline"/>
    </w:pPr>
    <w:rPr>
      <w:caps w:val="0"/>
      <w:sz w:val="16"/>
      <w:lang w:val="fr-FR"/>
    </w:rPr>
  </w:style>
  <w:style w:type="paragraph" w:customStyle="1" w:styleId="Tablelegend0">
    <w:name w:val="Table_legend"/>
    <w:basedOn w:val="Tabletext0"/>
    <w:rsid w:val="00411F48"/>
    <w:pPr>
      <w:spacing w:before="120"/>
    </w:pPr>
  </w:style>
  <w:style w:type="paragraph" w:customStyle="1" w:styleId="TableNo">
    <w:name w:val="Table_No"/>
    <w:basedOn w:val="Normal"/>
    <w:next w:val="Tabletitle0"/>
    <w:rsid w:val="00411F48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</w:rPr>
  </w:style>
  <w:style w:type="paragraph" w:customStyle="1" w:styleId="Tableref">
    <w:name w:val="Table_ref"/>
    <w:basedOn w:val="Normal"/>
    <w:next w:val="Tabletitle0"/>
    <w:rsid w:val="00411F48"/>
    <w:pPr>
      <w:keepNext/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character" w:customStyle="1" w:styleId="Appdef">
    <w:name w:val="App_def"/>
    <w:basedOn w:val="DefaultParagraphFont"/>
    <w:rsid w:val="00411F4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11F48"/>
  </w:style>
  <w:style w:type="character" w:customStyle="1" w:styleId="Artdef">
    <w:name w:val="Art_def"/>
    <w:basedOn w:val="DefaultParagraphFont"/>
    <w:rsid w:val="00411F48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11F48"/>
  </w:style>
  <w:style w:type="character" w:customStyle="1" w:styleId="Recdef">
    <w:name w:val="Rec_def"/>
    <w:basedOn w:val="DefaultParagraphFont"/>
    <w:rsid w:val="00411F48"/>
    <w:rPr>
      <w:b/>
    </w:rPr>
  </w:style>
  <w:style w:type="character" w:customStyle="1" w:styleId="Resdef">
    <w:name w:val="Res_def"/>
    <w:basedOn w:val="DefaultParagraphFont"/>
    <w:rsid w:val="00411F48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11F48"/>
    <w:rPr>
      <w:b/>
      <w:color w:val="auto"/>
    </w:rPr>
  </w:style>
  <w:style w:type="paragraph" w:customStyle="1" w:styleId="FigureNotitle">
    <w:name w:val="Figure_No &amp; title"/>
    <w:basedOn w:val="Normal"/>
    <w:next w:val="Normalaftertitle0"/>
    <w:rsid w:val="00411F48"/>
    <w:pPr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</w:rPr>
  </w:style>
  <w:style w:type="paragraph" w:customStyle="1" w:styleId="Normalaftertitle0">
    <w:name w:val="Normal_after_title"/>
    <w:basedOn w:val="Normal"/>
    <w:next w:val="Normal"/>
    <w:rsid w:val="00411F48"/>
    <w:pPr>
      <w:overflowPunct w:val="0"/>
      <w:autoSpaceDE w:val="0"/>
      <w:autoSpaceDN w:val="0"/>
      <w:adjustRightInd w:val="0"/>
      <w:spacing w:before="360"/>
      <w:textAlignment w:val="baseline"/>
    </w:pPr>
  </w:style>
  <w:style w:type="paragraph" w:customStyle="1" w:styleId="TabletitleBR">
    <w:name w:val="Table_title_BR"/>
    <w:basedOn w:val="Normal"/>
    <w:next w:val="Tablehead0"/>
    <w:rsid w:val="00411F48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</w:rPr>
  </w:style>
  <w:style w:type="paragraph" w:customStyle="1" w:styleId="AppendixNotitle">
    <w:name w:val="Appendix_No &amp; title"/>
    <w:basedOn w:val="AnnexNotitle"/>
    <w:next w:val="Normalaftertitle0"/>
    <w:rsid w:val="007164D4"/>
  </w:style>
  <w:style w:type="paragraph" w:customStyle="1" w:styleId="AnnexNotitle">
    <w:name w:val="Annex_No &amp; title"/>
    <w:basedOn w:val="Normal"/>
    <w:next w:val="Normalaftertitle0"/>
    <w:rsid w:val="008E1BE3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6"/>
    </w:rPr>
  </w:style>
  <w:style w:type="paragraph" w:customStyle="1" w:styleId="Figure0">
    <w:name w:val="Figure"/>
    <w:basedOn w:val="Normal"/>
    <w:next w:val="FigureNotitle"/>
    <w:rsid w:val="00411F48"/>
    <w:pPr>
      <w:keepNext/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ooterQP">
    <w:name w:val="Footer_QP"/>
    <w:basedOn w:val="Normal"/>
    <w:rsid w:val="00411F48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b/>
    </w:rPr>
  </w:style>
  <w:style w:type="paragraph" w:customStyle="1" w:styleId="Formal">
    <w:name w:val="Formal"/>
    <w:basedOn w:val="ASN1"/>
    <w:rsid w:val="00411F4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RecNoBR">
    <w:name w:val="Rec_No_BR"/>
    <w:basedOn w:val="Normal"/>
    <w:next w:val="Rectitle0"/>
    <w:rsid w:val="00411F48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411F48"/>
  </w:style>
  <w:style w:type="paragraph" w:customStyle="1" w:styleId="RepNoBR">
    <w:name w:val="Rep_No_BR"/>
    <w:basedOn w:val="RecNoBR"/>
    <w:next w:val="Reptitle"/>
    <w:rsid w:val="00411F48"/>
  </w:style>
  <w:style w:type="paragraph" w:customStyle="1" w:styleId="ResNoBR">
    <w:name w:val="Res_No_BR"/>
    <w:basedOn w:val="RecNoBR"/>
    <w:next w:val="Restitle"/>
    <w:rsid w:val="00411F48"/>
  </w:style>
  <w:style w:type="paragraph" w:customStyle="1" w:styleId="Section1">
    <w:name w:val="Section_1"/>
    <w:basedOn w:val="Normal"/>
    <w:next w:val="Normal"/>
    <w:rsid w:val="00411F48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624"/>
      <w:jc w:val="center"/>
      <w:textAlignment w:val="baseline"/>
    </w:pPr>
    <w:rPr>
      <w:b/>
    </w:rPr>
  </w:style>
  <w:style w:type="paragraph" w:customStyle="1" w:styleId="Section2">
    <w:name w:val="Section_2"/>
    <w:basedOn w:val="Normal"/>
    <w:next w:val="Normal"/>
    <w:rsid w:val="00411F48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i/>
    </w:rPr>
  </w:style>
  <w:style w:type="paragraph" w:customStyle="1" w:styleId="TableNotitle">
    <w:name w:val="Table_No &amp; title"/>
    <w:basedOn w:val="Normal"/>
    <w:next w:val="Tablehead0"/>
    <w:rsid w:val="00411F48"/>
    <w:pPr>
      <w:keepNext/>
      <w:keepLines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</w:rPr>
  </w:style>
  <w:style w:type="paragraph" w:customStyle="1" w:styleId="TableNoBR">
    <w:name w:val="Table_No_BR"/>
    <w:basedOn w:val="Normal"/>
    <w:next w:val="TabletitleBR"/>
    <w:rsid w:val="00411F48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</w:rPr>
  </w:style>
  <w:style w:type="paragraph" w:customStyle="1" w:styleId="FiguretitleBR">
    <w:name w:val="Figure_title_BR"/>
    <w:basedOn w:val="TabletitleBR"/>
    <w:next w:val="Figurewithouttitle"/>
    <w:rsid w:val="00411F48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11F48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</w:rPr>
  </w:style>
  <w:style w:type="paragraph" w:styleId="BodyTextIndent">
    <w:name w:val="Body Text Indent"/>
    <w:basedOn w:val="Normal"/>
    <w:rsid w:val="00411F48"/>
    <w:pPr>
      <w:ind w:left="720"/>
    </w:pPr>
  </w:style>
  <w:style w:type="character" w:styleId="Strong">
    <w:name w:val="Strong"/>
    <w:basedOn w:val="DefaultParagraphFont"/>
    <w:qFormat/>
    <w:rsid w:val="0052782D"/>
    <w:rPr>
      <w:b/>
      <w:bCs/>
    </w:rPr>
  </w:style>
  <w:style w:type="character" w:customStyle="1" w:styleId="href">
    <w:name w:val="href"/>
    <w:basedOn w:val="DefaultParagraphFont"/>
    <w:rsid w:val="0052782D"/>
    <w:rPr>
      <w:color w:val="FF0000"/>
    </w:rPr>
  </w:style>
  <w:style w:type="character" w:customStyle="1" w:styleId="AnnexNoChar">
    <w:name w:val="Annex_No Char"/>
    <w:basedOn w:val="DefaultParagraphFont"/>
    <w:link w:val="AnnexNo"/>
    <w:rsid w:val="000E4E5F"/>
    <w:rPr>
      <w:caps/>
      <w:sz w:val="26"/>
      <w:lang w:val="en-GB" w:eastAsia="en-US" w:bidi="ar-SA"/>
    </w:rPr>
  </w:style>
  <w:style w:type="table" w:styleId="TableGrid">
    <w:name w:val="Table Grid"/>
    <w:basedOn w:val="TableNormal"/>
    <w:rsid w:val="0052782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74E0"/>
    <w:pPr>
      <w:overflowPunct w:val="0"/>
      <w:autoSpaceDE w:val="0"/>
      <w:autoSpaceDN w:val="0"/>
      <w:adjustRightInd w:val="0"/>
      <w:ind w:leftChars="400" w:left="800"/>
      <w:textAlignment w:val="baseline"/>
    </w:pPr>
    <w:rPr>
      <w:rFonts w:eastAsia="Batang"/>
      <w:sz w:val="24"/>
    </w:rPr>
  </w:style>
  <w:style w:type="paragraph" w:styleId="PlainText">
    <w:name w:val="Plain Text"/>
    <w:basedOn w:val="Normal"/>
    <w:link w:val="PlainTextChar"/>
    <w:uiPriority w:val="99"/>
    <w:rsid w:val="00CF181C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SimSun"/>
      <w:color w:val="0000FF"/>
      <w:szCs w:val="22"/>
      <w:lang w:eastAsia="zh-CN"/>
    </w:rPr>
  </w:style>
  <w:style w:type="paragraph" w:customStyle="1" w:styleId="Bureau">
    <w:name w:val="Bureau"/>
    <w:basedOn w:val="Normal"/>
    <w:rsid w:val="00EC46C7"/>
    <w:pPr>
      <w:tabs>
        <w:tab w:val="clear" w:pos="794"/>
        <w:tab w:val="clear" w:pos="1191"/>
        <w:tab w:val="clear" w:pos="1588"/>
        <w:tab w:val="clear" w:pos="1985"/>
        <w:tab w:val="right" w:pos="8732"/>
      </w:tabs>
    </w:pPr>
    <w:rPr>
      <w:rFonts w:ascii="Futura Lt BT" w:hAnsi="Futura Lt BT"/>
      <w:i/>
      <w:sz w:val="28"/>
      <w:lang w:val="en-US" w:bidi="he-IL"/>
    </w:rPr>
  </w:style>
  <w:style w:type="paragraph" w:styleId="BalloonText">
    <w:name w:val="Balloon Text"/>
    <w:basedOn w:val="Normal"/>
    <w:link w:val="BalloonTextChar"/>
    <w:rsid w:val="0016752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752F"/>
    <w:rPr>
      <w:rFonts w:ascii="Tahoma" w:hAnsi="Tahoma" w:cs="Tahoma"/>
      <w:sz w:val="16"/>
      <w:szCs w:val="16"/>
      <w:lang w:val="en-GB" w:eastAsia="en-US"/>
    </w:rPr>
  </w:style>
  <w:style w:type="paragraph" w:customStyle="1" w:styleId="StyleHeadingiComplex12ptNotLatinItalic">
    <w:name w:val="Style Heading_i + (Complex) 12 pt Not (Latin) Italic"/>
    <w:basedOn w:val="Headingi0"/>
    <w:rsid w:val="004510A6"/>
    <w:rPr>
      <w:szCs w:val="24"/>
    </w:rPr>
  </w:style>
  <w:style w:type="character" w:customStyle="1" w:styleId="FooterChar">
    <w:name w:val="Footer Char"/>
    <w:basedOn w:val="DefaultParagraphFont"/>
    <w:link w:val="Footer"/>
    <w:locked/>
    <w:rsid w:val="00B55E74"/>
    <w:rPr>
      <w:rFonts w:ascii="Times New Roman" w:hAnsi="Times New Roman"/>
      <w:caps/>
      <w:sz w:val="18"/>
      <w:lang w:val="en-GB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locked/>
    <w:rsid w:val="00B55E74"/>
    <w:rPr>
      <w:rFonts w:ascii="Times New Roman" w:hAnsi="Times New Roman"/>
      <w:sz w:val="22"/>
      <w:lang w:val="en-GB" w:eastAsia="en-US"/>
    </w:rPr>
  </w:style>
  <w:style w:type="character" w:customStyle="1" w:styleId="TabletextChar">
    <w:name w:val="Table_text Char"/>
    <w:basedOn w:val="DefaultParagraphFont"/>
    <w:link w:val="Tabletext0"/>
    <w:uiPriority w:val="99"/>
    <w:locked/>
    <w:rsid w:val="00CC645A"/>
    <w:rPr>
      <w:rFonts w:ascii="Times New Roman" w:hAnsi="Times New Roman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55E74"/>
    <w:rPr>
      <w:rFonts w:ascii="Times New Roman" w:eastAsia="SimSun" w:hAnsi="Times New Roman"/>
      <w:color w:val="0000FF"/>
      <w:sz w:val="22"/>
      <w:szCs w:val="22"/>
      <w:lang w:val="en-GB"/>
    </w:rPr>
  </w:style>
  <w:style w:type="character" w:customStyle="1" w:styleId="msoins0">
    <w:name w:val="msoins"/>
    <w:basedOn w:val="DefaultParagraphFont"/>
    <w:rsid w:val="00B55E74"/>
  </w:style>
  <w:style w:type="paragraph" w:customStyle="1" w:styleId="StyleTabletextComplex11pt">
    <w:name w:val="Style Table_text + (Complex) 11 pt"/>
    <w:basedOn w:val="Tabletext0"/>
    <w:rsid w:val="0058574F"/>
    <w:rPr>
      <w:szCs w:val="22"/>
    </w:rPr>
  </w:style>
  <w:style w:type="paragraph" w:customStyle="1" w:styleId="StylePlainTextLatinHeadingsCSComplexHeadingsCSAu">
    <w:name w:val="Style Plain Text + (Latin) +Headings CS (Complex) +Headings CS Au..."/>
    <w:basedOn w:val="PlainText"/>
    <w:rsid w:val="0058574F"/>
    <w:rPr>
      <w:rFonts w:asciiTheme="majorBidi" w:hAnsiTheme="majorBidi" w:cstheme="majorBidi"/>
      <w:color w:val="auto"/>
      <w:sz w:val="20"/>
    </w:rPr>
  </w:style>
  <w:style w:type="paragraph" w:customStyle="1" w:styleId="StyleTabletextComplex11ptCenteredBefore3ptAfter">
    <w:name w:val="Style Table_text + (Complex) 11 pt Centered Before:  3 pt After:..."/>
    <w:basedOn w:val="Tabletext0"/>
    <w:rsid w:val="0058574F"/>
    <w:pPr>
      <w:spacing w:before="60" w:after="60"/>
      <w:jc w:val="center"/>
    </w:pPr>
    <w:rPr>
      <w:szCs w:val="22"/>
    </w:rPr>
  </w:style>
  <w:style w:type="paragraph" w:customStyle="1" w:styleId="StyleTableheadComplex11pt">
    <w:name w:val="Style Table_head + (Complex) 11 pt"/>
    <w:basedOn w:val="Tablehead0"/>
    <w:rsid w:val="0058574F"/>
    <w:rPr>
      <w:szCs w:val="22"/>
    </w:rPr>
  </w:style>
  <w:style w:type="character" w:customStyle="1" w:styleId="StyleComplex9pt">
    <w:name w:val="Style (Complex) 9 pt"/>
    <w:basedOn w:val="DefaultParagraphFont"/>
    <w:rsid w:val="0058574F"/>
    <w:rPr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4776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411F48"/>
    <w:pPr>
      <w:keepNext/>
      <w:keepLines/>
      <w:spacing w:before="280"/>
      <w:ind w:left="794" w:hanging="794"/>
      <w:outlineLvl w:val="0"/>
    </w:pPr>
    <w:rPr>
      <w:rFonts w:ascii="Times New Roman Bold" w:hAnsi="Times New Roman Bold"/>
      <w:b/>
    </w:rPr>
  </w:style>
  <w:style w:type="paragraph" w:styleId="Heading2">
    <w:name w:val="heading 2"/>
    <w:basedOn w:val="Heading1"/>
    <w:next w:val="Normal"/>
    <w:qFormat/>
    <w:rsid w:val="00DA2994"/>
    <w:pPr>
      <w:spacing w:before="200"/>
      <w:outlineLvl w:val="1"/>
    </w:pPr>
  </w:style>
  <w:style w:type="paragraph" w:styleId="Heading3">
    <w:name w:val="heading 3"/>
    <w:basedOn w:val="Heading1"/>
    <w:next w:val="Normal"/>
    <w:qFormat/>
    <w:rsid w:val="00DA2994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7164D4"/>
    <w:pPr>
      <w:tabs>
        <w:tab w:val="clear" w:pos="794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411F48"/>
    <w:pPr>
      <w:tabs>
        <w:tab w:val="clear" w:pos="794"/>
      </w:tabs>
      <w:outlineLvl w:val="4"/>
    </w:pPr>
  </w:style>
  <w:style w:type="paragraph" w:styleId="Heading6">
    <w:name w:val="heading 6"/>
    <w:basedOn w:val="Heading3"/>
    <w:next w:val="Normal"/>
    <w:qFormat/>
    <w:rsid w:val="00411F48"/>
    <w:pPr>
      <w:tabs>
        <w:tab w:val="clear" w:pos="794"/>
      </w:tabs>
      <w:outlineLvl w:val="5"/>
    </w:pPr>
  </w:style>
  <w:style w:type="paragraph" w:styleId="Heading7">
    <w:name w:val="heading 7"/>
    <w:basedOn w:val="Heading3"/>
    <w:next w:val="Normal"/>
    <w:qFormat/>
    <w:rsid w:val="00411F48"/>
    <w:pPr>
      <w:tabs>
        <w:tab w:val="clear" w:pos="794"/>
      </w:tabs>
      <w:outlineLvl w:val="6"/>
    </w:pPr>
  </w:style>
  <w:style w:type="paragraph" w:styleId="Heading8">
    <w:name w:val="heading 8"/>
    <w:basedOn w:val="Heading3"/>
    <w:next w:val="Normal"/>
    <w:qFormat/>
    <w:rsid w:val="00411F48"/>
    <w:pPr>
      <w:tabs>
        <w:tab w:val="clear" w:pos="794"/>
      </w:tabs>
      <w:outlineLvl w:val="7"/>
    </w:pPr>
  </w:style>
  <w:style w:type="paragraph" w:styleId="Heading9">
    <w:name w:val="heading 9"/>
    <w:basedOn w:val="Heading3"/>
    <w:next w:val="Normal"/>
    <w:qFormat/>
    <w:rsid w:val="00411F48"/>
    <w:pPr>
      <w:tabs>
        <w:tab w:val="clear" w:pos="794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411F48"/>
  </w:style>
  <w:style w:type="paragraph" w:styleId="TOC3">
    <w:name w:val="toc 3"/>
    <w:basedOn w:val="TOC2"/>
    <w:next w:val="Normal"/>
    <w:semiHidden/>
    <w:rsid w:val="00411F48"/>
    <w:pPr>
      <w:spacing w:before="80"/>
    </w:pPr>
  </w:style>
  <w:style w:type="paragraph" w:styleId="TOC2">
    <w:name w:val="toc 2"/>
    <w:basedOn w:val="TOC1"/>
    <w:next w:val="Normal"/>
    <w:semiHidden/>
    <w:rsid w:val="00411F48"/>
    <w:pPr>
      <w:spacing w:before="120"/>
    </w:pPr>
  </w:style>
  <w:style w:type="paragraph" w:styleId="TOC1">
    <w:name w:val="toc 1"/>
    <w:basedOn w:val="Normal"/>
    <w:semiHidden/>
    <w:rsid w:val="00411F48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  <w:next w:val="Normal"/>
    <w:semiHidden/>
    <w:rsid w:val="00411F48"/>
  </w:style>
  <w:style w:type="paragraph" w:styleId="TOC6">
    <w:name w:val="toc 6"/>
    <w:basedOn w:val="TOC3"/>
    <w:next w:val="Normal"/>
    <w:semiHidden/>
    <w:rsid w:val="00411F48"/>
  </w:style>
  <w:style w:type="paragraph" w:styleId="TOC5">
    <w:name w:val="toc 5"/>
    <w:basedOn w:val="TOC3"/>
    <w:next w:val="Normal"/>
    <w:semiHidden/>
    <w:rsid w:val="00411F48"/>
  </w:style>
  <w:style w:type="paragraph" w:styleId="TOC4">
    <w:name w:val="toc 4"/>
    <w:basedOn w:val="TOC3"/>
    <w:next w:val="Normal"/>
    <w:semiHidden/>
    <w:rsid w:val="00411F48"/>
  </w:style>
  <w:style w:type="paragraph" w:styleId="Index7">
    <w:name w:val="index 7"/>
    <w:basedOn w:val="Normal"/>
    <w:next w:val="Normal"/>
    <w:semiHidden/>
    <w:rsid w:val="00411F48"/>
    <w:pPr>
      <w:ind w:left="1698"/>
    </w:pPr>
  </w:style>
  <w:style w:type="paragraph" w:styleId="Index6">
    <w:name w:val="index 6"/>
    <w:basedOn w:val="Normal"/>
    <w:next w:val="Normal"/>
    <w:semiHidden/>
    <w:rsid w:val="00411F48"/>
    <w:pPr>
      <w:ind w:left="1415"/>
    </w:pPr>
  </w:style>
  <w:style w:type="paragraph" w:styleId="Index5">
    <w:name w:val="index 5"/>
    <w:basedOn w:val="Normal"/>
    <w:next w:val="Normal"/>
    <w:semiHidden/>
    <w:rsid w:val="00411F48"/>
    <w:pPr>
      <w:ind w:left="1132"/>
    </w:pPr>
  </w:style>
  <w:style w:type="paragraph" w:styleId="Index4">
    <w:name w:val="index 4"/>
    <w:basedOn w:val="Normal"/>
    <w:next w:val="Normal"/>
    <w:semiHidden/>
    <w:rsid w:val="00411F48"/>
    <w:pPr>
      <w:ind w:left="851"/>
    </w:pPr>
  </w:style>
  <w:style w:type="paragraph" w:styleId="Index3">
    <w:name w:val="index 3"/>
    <w:basedOn w:val="Normal"/>
    <w:next w:val="Normal"/>
    <w:semiHidden/>
    <w:rsid w:val="00411F48"/>
    <w:pPr>
      <w:ind w:left="567"/>
    </w:pPr>
  </w:style>
  <w:style w:type="paragraph" w:styleId="Index2">
    <w:name w:val="index 2"/>
    <w:basedOn w:val="Normal"/>
    <w:next w:val="Normal"/>
    <w:semiHidden/>
    <w:rsid w:val="00411F48"/>
    <w:pPr>
      <w:ind w:left="284"/>
    </w:pPr>
  </w:style>
  <w:style w:type="paragraph" w:styleId="Index1">
    <w:name w:val="index 1"/>
    <w:basedOn w:val="Normal"/>
    <w:next w:val="Normal"/>
    <w:semiHidden/>
    <w:rsid w:val="00411F48"/>
  </w:style>
  <w:style w:type="character" w:styleId="LineNumber">
    <w:name w:val="line number"/>
    <w:basedOn w:val="DefaultParagraphFont"/>
    <w:rsid w:val="00411F48"/>
  </w:style>
  <w:style w:type="paragraph" w:styleId="IndexHeading">
    <w:name w:val="index heading"/>
    <w:basedOn w:val="Normal"/>
    <w:next w:val="Normal"/>
    <w:semiHidden/>
    <w:rsid w:val="00411F48"/>
  </w:style>
  <w:style w:type="paragraph" w:styleId="Footer">
    <w:name w:val="footer"/>
    <w:basedOn w:val="Normal"/>
    <w:link w:val="FooterChar"/>
    <w:rsid w:val="00411F4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411F4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aliases w:val="Appel note de bas de p + 11 pt,Italic,Appel note de bas de p"/>
    <w:basedOn w:val="DefaultParagraphFont"/>
    <w:semiHidden/>
    <w:rsid w:val="00411F48"/>
    <w:rPr>
      <w:position w:val="6"/>
      <w:sz w:val="16"/>
    </w:rPr>
  </w:style>
  <w:style w:type="paragraph" w:styleId="FootnoteText">
    <w:name w:val="footnote text"/>
    <w:basedOn w:val="Normal"/>
    <w:semiHidden/>
    <w:rsid w:val="00411F4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411F48"/>
    <w:pPr>
      <w:ind w:left="794"/>
    </w:pPr>
  </w:style>
  <w:style w:type="paragraph" w:customStyle="1" w:styleId="TableLegend">
    <w:name w:val="Table_Legend"/>
    <w:basedOn w:val="TableText"/>
    <w:rsid w:val="00411F48"/>
    <w:pPr>
      <w:spacing w:before="120"/>
    </w:pPr>
  </w:style>
  <w:style w:type="paragraph" w:customStyle="1" w:styleId="TableText">
    <w:name w:val="Table_Text"/>
    <w:basedOn w:val="Normal"/>
    <w:rsid w:val="00411F4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411F48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411F4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A2994"/>
    <w:pPr>
      <w:spacing w:before="80"/>
      <w:ind w:left="794" w:hanging="794"/>
    </w:pPr>
    <w:rPr>
      <w:lang w:val="ru-RU"/>
    </w:rPr>
  </w:style>
  <w:style w:type="paragraph" w:customStyle="1" w:styleId="enumlev2">
    <w:name w:val="enumlev2"/>
    <w:basedOn w:val="enumlev1"/>
    <w:rsid w:val="00411F48"/>
    <w:pPr>
      <w:ind w:left="1191" w:hanging="397"/>
    </w:pPr>
  </w:style>
  <w:style w:type="paragraph" w:customStyle="1" w:styleId="enumlev3">
    <w:name w:val="enumlev3"/>
    <w:basedOn w:val="enumlev2"/>
    <w:rsid w:val="00411F48"/>
    <w:pPr>
      <w:ind w:left="1588"/>
    </w:pPr>
  </w:style>
  <w:style w:type="paragraph" w:customStyle="1" w:styleId="TableHead">
    <w:name w:val="Table_Head"/>
    <w:basedOn w:val="TableText"/>
    <w:rsid w:val="00CC645A"/>
    <w:pPr>
      <w:keepNext/>
      <w:spacing w:before="80" w:after="80"/>
      <w:jc w:val="center"/>
    </w:pPr>
    <w:rPr>
      <w:b/>
      <w:sz w:val="20"/>
    </w:rPr>
  </w:style>
  <w:style w:type="paragraph" w:customStyle="1" w:styleId="FigureLegend">
    <w:name w:val="Figure_Legend"/>
    <w:basedOn w:val="Normal"/>
    <w:rsid w:val="00411F4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411F48"/>
    <w:pPr>
      <w:spacing w:before="480"/>
    </w:pPr>
  </w:style>
  <w:style w:type="paragraph" w:customStyle="1" w:styleId="FigureTitle">
    <w:name w:val="Figure_Title"/>
    <w:basedOn w:val="TableTitle"/>
    <w:next w:val="Normal"/>
    <w:rsid w:val="00411F48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411F4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411F48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411F48"/>
    <w:pPr>
      <w:keepNext/>
      <w:keepLines/>
      <w:spacing w:before="240" w:after="28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411F48"/>
    <w:pPr>
      <w:spacing w:before="320"/>
    </w:pPr>
  </w:style>
  <w:style w:type="paragraph" w:customStyle="1" w:styleId="Appendix">
    <w:name w:val="Appendix_#"/>
    <w:basedOn w:val="Annex"/>
    <w:next w:val="AppendixRef"/>
    <w:rsid w:val="00411F48"/>
  </w:style>
  <w:style w:type="paragraph" w:customStyle="1" w:styleId="AppendixRef">
    <w:name w:val="Appendix_Ref"/>
    <w:basedOn w:val="AnnexRef"/>
    <w:next w:val="AppendixTitle"/>
    <w:rsid w:val="00411F48"/>
  </w:style>
  <w:style w:type="paragraph" w:customStyle="1" w:styleId="AppendixTitle">
    <w:name w:val="Appendix_Title"/>
    <w:basedOn w:val="AnnexTitle"/>
    <w:next w:val="Normalaftertitle"/>
    <w:rsid w:val="00411F48"/>
  </w:style>
  <w:style w:type="paragraph" w:customStyle="1" w:styleId="RefTitle">
    <w:name w:val="Ref_Title"/>
    <w:basedOn w:val="Normal"/>
    <w:next w:val="RefText"/>
    <w:rsid w:val="00411F4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411F48"/>
    <w:pPr>
      <w:ind w:left="794" w:hanging="794"/>
    </w:pPr>
  </w:style>
  <w:style w:type="paragraph" w:customStyle="1" w:styleId="Equation">
    <w:name w:val="Equation"/>
    <w:basedOn w:val="Normal"/>
    <w:rsid w:val="00411F48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411F48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411F48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rsid w:val="00411F48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411F48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411F4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411F4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411F48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411F4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411F48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basedOn w:val="DefaultParagraphFont"/>
    <w:uiPriority w:val="99"/>
    <w:rsid w:val="00411F48"/>
    <w:rPr>
      <w:color w:val="0000FF"/>
      <w:u w:val="single"/>
    </w:rPr>
  </w:style>
  <w:style w:type="paragraph" w:customStyle="1" w:styleId="Keywords">
    <w:name w:val="Keywords"/>
    <w:basedOn w:val="Normal"/>
    <w:rsid w:val="00411F48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411F48"/>
    <w:pPr>
      <w:spacing w:after="120"/>
    </w:pPr>
  </w:style>
  <w:style w:type="paragraph" w:customStyle="1" w:styleId="EquationLegend">
    <w:name w:val="Equation_Legend"/>
    <w:basedOn w:val="Normal"/>
    <w:rsid w:val="00411F4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411F48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411F48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411F48"/>
    <w:pPr>
      <w:tabs>
        <w:tab w:val="clear" w:pos="9639"/>
      </w:tabs>
      <w:spacing w:before="40"/>
    </w:pPr>
    <w:rPr>
      <w:caps w:val="0"/>
    </w:rPr>
  </w:style>
  <w:style w:type="paragraph" w:customStyle="1" w:styleId="ASN1">
    <w:name w:val="ASN.1"/>
    <w:basedOn w:val="Normal"/>
    <w:rsid w:val="00411F4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Note">
    <w:name w:val="Note"/>
    <w:basedOn w:val="Normal"/>
    <w:rsid w:val="00411F48"/>
    <w:pPr>
      <w:tabs>
        <w:tab w:val="left" w:pos="397"/>
      </w:tabs>
    </w:pPr>
  </w:style>
  <w:style w:type="paragraph" w:styleId="TOC9">
    <w:name w:val="toc 9"/>
    <w:basedOn w:val="TOC3"/>
    <w:next w:val="Normal"/>
    <w:semiHidden/>
    <w:rsid w:val="00411F48"/>
  </w:style>
  <w:style w:type="paragraph" w:customStyle="1" w:styleId="headingb">
    <w:name w:val="heading_b"/>
    <w:basedOn w:val="Heading3"/>
    <w:next w:val="Normal"/>
    <w:rsid w:val="00411F48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411F48"/>
    <w:pPr>
      <w:spacing w:before="160"/>
      <w:ind w:left="0" w:firstLine="0"/>
      <w:outlineLvl w:val="9"/>
    </w:pPr>
    <w:rPr>
      <w:b w:val="0"/>
      <w:i/>
    </w:rPr>
  </w:style>
  <w:style w:type="paragraph" w:styleId="BodyText2">
    <w:name w:val="Body Text 2"/>
    <w:basedOn w:val="Normal"/>
    <w:rsid w:val="00411F48"/>
    <w:pPr>
      <w:tabs>
        <w:tab w:val="clear" w:pos="794"/>
        <w:tab w:val="left" w:pos="851"/>
        <w:tab w:val="center" w:pos="7371"/>
      </w:tabs>
      <w:spacing w:before="0"/>
      <w:jc w:val="both"/>
    </w:pPr>
  </w:style>
  <w:style w:type="character" w:styleId="FollowedHyperlink">
    <w:name w:val="FollowedHyperlink"/>
    <w:basedOn w:val="DefaultParagraphFont"/>
    <w:rsid w:val="00411F48"/>
    <w:rPr>
      <w:color w:val="800080"/>
      <w:u w:val="single"/>
    </w:rPr>
  </w:style>
  <w:style w:type="character" w:styleId="PageNumber">
    <w:name w:val="page number"/>
    <w:basedOn w:val="DefaultParagraphFont"/>
    <w:rsid w:val="00411F48"/>
  </w:style>
  <w:style w:type="paragraph" w:customStyle="1" w:styleId="Source">
    <w:name w:val="Source"/>
    <w:basedOn w:val="Normal"/>
    <w:next w:val="Normal"/>
    <w:rsid w:val="00603566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eastAsia="MS Mincho"/>
      <w:sz w:val="26"/>
    </w:rPr>
  </w:style>
  <w:style w:type="paragraph" w:customStyle="1" w:styleId="Title1">
    <w:name w:val="Title 1"/>
    <w:basedOn w:val="Source"/>
    <w:next w:val="Normal"/>
    <w:rsid w:val="006035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caps/>
    </w:rPr>
  </w:style>
  <w:style w:type="paragraph" w:customStyle="1" w:styleId="Annextitle0">
    <w:name w:val="Annex_title"/>
    <w:basedOn w:val="Normal"/>
    <w:next w:val="Normal"/>
    <w:rsid w:val="00983F12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eastAsia="MS Mincho" w:hAnsi="Times New Roman Bold"/>
      <w:b/>
      <w:sz w:val="26"/>
    </w:rPr>
  </w:style>
  <w:style w:type="paragraph" w:customStyle="1" w:styleId="Annexref0">
    <w:name w:val="Annex_ref"/>
    <w:basedOn w:val="Normal"/>
    <w:next w:val="Normal"/>
    <w:rsid w:val="00411F48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rFonts w:eastAsia="MS Mincho"/>
    </w:rPr>
  </w:style>
  <w:style w:type="paragraph" w:customStyle="1" w:styleId="header2">
    <w:name w:val="header 2"/>
    <w:basedOn w:val="Normal"/>
    <w:rsid w:val="00411F48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Univers" w:hAnsi="Univers"/>
      <w:b/>
      <w:lang w:val="fr-FR"/>
    </w:rPr>
  </w:style>
  <w:style w:type="paragraph" w:customStyle="1" w:styleId="Headingb0">
    <w:name w:val="Heading_b"/>
    <w:basedOn w:val="Heading3"/>
    <w:next w:val="Normal"/>
    <w:uiPriority w:val="99"/>
    <w:rsid w:val="00411F48"/>
    <w:pPr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9"/>
    </w:pPr>
    <w:rPr>
      <w:rFonts w:eastAsia="MS Mincho"/>
    </w:rPr>
  </w:style>
  <w:style w:type="paragraph" w:customStyle="1" w:styleId="Figuretitle0">
    <w:name w:val="Figure_title"/>
    <w:basedOn w:val="Tabletitle0"/>
    <w:next w:val="Normal"/>
    <w:rsid w:val="00411F48"/>
    <w:pPr>
      <w:keepNext w:val="0"/>
      <w:spacing w:after="480"/>
    </w:pPr>
  </w:style>
  <w:style w:type="paragraph" w:customStyle="1" w:styleId="Tabletitle0">
    <w:name w:val="Table_title"/>
    <w:basedOn w:val="Normal"/>
    <w:next w:val="Tabletext0"/>
    <w:rsid w:val="00651481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hAnsi="Times New Roman Bold"/>
    </w:rPr>
  </w:style>
  <w:style w:type="paragraph" w:customStyle="1" w:styleId="Tabletext0">
    <w:name w:val="Table_text"/>
    <w:basedOn w:val="Normal"/>
    <w:link w:val="TabletextChar"/>
    <w:uiPriority w:val="99"/>
    <w:rsid w:val="00CC645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</w:rPr>
  </w:style>
  <w:style w:type="paragraph" w:customStyle="1" w:styleId="Title2">
    <w:name w:val="Title 2"/>
    <w:basedOn w:val="Title1"/>
    <w:next w:val="Title3"/>
    <w:rsid w:val="00411F48"/>
    <w:rPr>
      <w:rFonts w:eastAsia="Times New Roman"/>
    </w:rPr>
  </w:style>
  <w:style w:type="paragraph" w:customStyle="1" w:styleId="Title3">
    <w:name w:val="Title 3"/>
    <w:basedOn w:val="Title2"/>
    <w:next w:val="Title4"/>
    <w:rsid w:val="00411F48"/>
    <w:rPr>
      <w:caps w:val="0"/>
    </w:rPr>
  </w:style>
  <w:style w:type="paragraph" w:customStyle="1" w:styleId="Title4">
    <w:name w:val="Title 4"/>
    <w:basedOn w:val="Title3"/>
    <w:next w:val="Heading1"/>
    <w:rsid w:val="00411F48"/>
    <w:rPr>
      <w:b/>
    </w:rPr>
  </w:style>
  <w:style w:type="paragraph" w:customStyle="1" w:styleId="AnnexNo">
    <w:name w:val="Annex_No"/>
    <w:basedOn w:val="Normal"/>
    <w:next w:val="Normal"/>
    <w:link w:val="AnnexNoChar"/>
    <w:rsid w:val="000E4E5F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</w:rPr>
  </w:style>
  <w:style w:type="paragraph" w:customStyle="1" w:styleId="Tablehead0">
    <w:name w:val="Table_head"/>
    <w:basedOn w:val="Tabletext0"/>
    <w:next w:val="Tabletext0"/>
    <w:uiPriority w:val="99"/>
    <w:rsid w:val="00411F48"/>
    <w:pPr>
      <w:keepNext/>
      <w:spacing w:before="80" w:after="80"/>
      <w:jc w:val="center"/>
    </w:pPr>
    <w:rPr>
      <w:b/>
    </w:rPr>
  </w:style>
  <w:style w:type="paragraph" w:customStyle="1" w:styleId="itu">
    <w:name w:val="itu"/>
    <w:basedOn w:val="Normal"/>
    <w:rsid w:val="00411F4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AppendixNo">
    <w:name w:val="Appendix_No"/>
    <w:basedOn w:val="AnnexNo"/>
    <w:next w:val="Annexref0"/>
    <w:rsid w:val="00411F48"/>
  </w:style>
  <w:style w:type="paragraph" w:customStyle="1" w:styleId="Appendixref0">
    <w:name w:val="Appendix_ref"/>
    <w:basedOn w:val="Annexref0"/>
    <w:next w:val="Annextitle0"/>
    <w:rsid w:val="00411F48"/>
    <w:rPr>
      <w:rFonts w:eastAsia="Times New Roman"/>
    </w:rPr>
  </w:style>
  <w:style w:type="paragraph" w:customStyle="1" w:styleId="Appendixtitle0">
    <w:name w:val="Appendix_title"/>
    <w:basedOn w:val="Annextitle0"/>
    <w:next w:val="Normalaftertitle"/>
    <w:rsid w:val="00411F48"/>
    <w:rPr>
      <w:rFonts w:eastAsia="Times New Roman"/>
    </w:rPr>
  </w:style>
  <w:style w:type="paragraph" w:customStyle="1" w:styleId="Artheading">
    <w:name w:val="Art_heading"/>
    <w:basedOn w:val="Normal"/>
    <w:next w:val="Normalaftertitle"/>
    <w:rsid w:val="00411F4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411F48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11F4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</w:rPr>
  </w:style>
  <w:style w:type="paragraph" w:customStyle="1" w:styleId="Call0">
    <w:name w:val="Call"/>
    <w:basedOn w:val="Normal"/>
    <w:next w:val="Normal"/>
    <w:rsid w:val="00411F48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</w:rPr>
  </w:style>
  <w:style w:type="paragraph" w:customStyle="1" w:styleId="ChapNo">
    <w:name w:val="Chap_No"/>
    <w:basedOn w:val="ArtNo"/>
    <w:next w:val="Chaptitle"/>
    <w:rsid w:val="00411F48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411F48"/>
  </w:style>
  <w:style w:type="paragraph" w:customStyle="1" w:styleId="ddate">
    <w:name w:val="ddate"/>
    <w:basedOn w:val="Normal"/>
    <w:rsid w:val="00411F4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0"/>
      <w:textAlignment w:val="baseline"/>
    </w:pPr>
    <w:rPr>
      <w:b/>
      <w:bCs/>
    </w:rPr>
  </w:style>
  <w:style w:type="paragraph" w:customStyle="1" w:styleId="dnum">
    <w:name w:val="dnum"/>
    <w:basedOn w:val="Normal"/>
    <w:rsid w:val="00411F4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b/>
      <w:bCs/>
    </w:rPr>
  </w:style>
  <w:style w:type="paragraph" w:customStyle="1" w:styleId="dorlang">
    <w:name w:val="dorlang"/>
    <w:basedOn w:val="Normal"/>
    <w:rsid w:val="00411F4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0"/>
      <w:textAlignment w:val="baseline"/>
    </w:pPr>
    <w:rPr>
      <w:b/>
      <w:bCs/>
    </w:rPr>
  </w:style>
  <w:style w:type="paragraph" w:customStyle="1" w:styleId="Equationlegend0">
    <w:name w:val="Equation_legend"/>
    <w:basedOn w:val="Normal"/>
    <w:rsid w:val="00411F4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 w:val="0"/>
      <w:autoSpaceDE w:val="0"/>
      <w:autoSpaceDN w:val="0"/>
      <w:adjustRightInd w:val="0"/>
      <w:spacing w:before="80"/>
      <w:ind w:left="1701" w:hanging="1701"/>
      <w:textAlignment w:val="baseline"/>
    </w:pPr>
  </w:style>
  <w:style w:type="paragraph" w:customStyle="1" w:styleId="Figurelegend0">
    <w:name w:val="Figure_legend"/>
    <w:basedOn w:val="Normal"/>
    <w:rsid w:val="00411F48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</w:rPr>
  </w:style>
  <w:style w:type="paragraph" w:customStyle="1" w:styleId="FigureNo">
    <w:name w:val="Figure_No"/>
    <w:basedOn w:val="Normal"/>
    <w:next w:val="Figuretitle0"/>
    <w:rsid w:val="00411F48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</w:rPr>
  </w:style>
  <w:style w:type="paragraph" w:customStyle="1" w:styleId="Figurewithouttitle">
    <w:name w:val="Figure_without_title"/>
    <w:basedOn w:val="FigureNo"/>
    <w:next w:val="Normal"/>
    <w:rsid w:val="00411F48"/>
    <w:pPr>
      <w:keepNext w:val="0"/>
    </w:pPr>
  </w:style>
  <w:style w:type="paragraph" w:customStyle="1" w:styleId="Headingi0">
    <w:name w:val="Heading_i"/>
    <w:basedOn w:val="Normal"/>
    <w:next w:val="Normal"/>
    <w:rsid w:val="00411F48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ascii="Times" w:hAnsi="Times"/>
      <w:i/>
    </w:rPr>
  </w:style>
  <w:style w:type="paragraph" w:customStyle="1" w:styleId="PartNo">
    <w:name w:val="Part_No"/>
    <w:basedOn w:val="AnnexNo"/>
    <w:next w:val="Partref"/>
    <w:rsid w:val="00411F48"/>
  </w:style>
  <w:style w:type="paragraph" w:customStyle="1" w:styleId="Partref">
    <w:name w:val="Part_ref"/>
    <w:basedOn w:val="Annexref0"/>
    <w:next w:val="Parttitle"/>
    <w:rsid w:val="00411F48"/>
    <w:rPr>
      <w:rFonts w:eastAsia="Times New Roman"/>
    </w:rPr>
  </w:style>
  <w:style w:type="paragraph" w:customStyle="1" w:styleId="Parttitle">
    <w:name w:val="Part_title"/>
    <w:basedOn w:val="Annextitle0"/>
    <w:next w:val="Normalaftertitle"/>
    <w:rsid w:val="00411F48"/>
    <w:rPr>
      <w:rFonts w:eastAsia="Times New Roman"/>
    </w:rPr>
  </w:style>
  <w:style w:type="paragraph" w:customStyle="1" w:styleId="RecNo">
    <w:name w:val="Rec_No"/>
    <w:basedOn w:val="Normal"/>
    <w:next w:val="Rectitle0"/>
    <w:rsid w:val="00411F48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</w:rPr>
  </w:style>
  <w:style w:type="paragraph" w:customStyle="1" w:styleId="Rectitle0">
    <w:name w:val="Rec_title"/>
    <w:basedOn w:val="RecNo"/>
    <w:next w:val="Recref"/>
    <w:rsid w:val="00411F48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0"/>
    <w:next w:val="Recdate"/>
    <w:rsid w:val="00411F48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411F4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11F48"/>
  </w:style>
  <w:style w:type="paragraph" w:customStyle="1" w:styleId="QuestionNo">
    <w:name w:val="Question_No"/>
    <w:basedOn w:val="RecNo"/>
    <w:next w:val="Questiontitle"/>
    <w:rsid w:val="00411F48"/>
  </w:style>
  <w:style w:type="paragraph" w:customStyle="1" w:styleId="Questiontitle">
    <w:name w:val="Question_title"/>
    <w:basedOn w:val="Rectitle0"/>
    <w:next w:val="Questionref"/>
    <w:rsid w:val="00411F48"/>
  </w:style>
  <w:style w:type="paragraph" w:customStyle="1" w:styleId="Questionref">
    <w:name w:val="Question_ref"/>
    <w:basedOn w:val="Recref"/>
    <w:next w:val="Questiondate"/>
    <w:rsid w:val="00411F48"/>
  </w:style>
  <w:style w:type="paragraph" w:customStyle="1" w:styleId="Reftext0">
    <w:name w:val="Ref_text"/>
    <w:basedOn w:val="Normal"/>
    <w:rsid w:val="00411F48"/>
    <w:pPr>
      <w:overflowPunct w:val="0"/>
      <w:autoSpaceDE w:val="0"/>
      <w:autoSpaceDN w:val="0"/>
      <w:adjustRightInd w:val="0"/>
      <w:ind w:left="794" w:hanging="794"/>
      <w:textAlignment w:val="baseline"/>
    </w:pPr>
  </w:style>
  <w:style w:type="paragraph" w:customStyle="1" w:styleId="Reftitle0">
    <w:name w:val="Ref_title"/>
    <w:basedOn w:val="Normal"/>
    <w:next w:val="Reftext0"/>
    <w:rsid w:val="00411F4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</w:rPr>
  </w:style>
  <w:style w:type="paragraph" w:customStyle="1" w:styleId="Repdate">
    <w:name w:val="Rep_date"/>
    <w:basedOn w:val="Recdate"/>
    <w:next w:val="Normalaftertitle"/>
    <w:rsid w:val="00411F48"/>
  </w:style>
  <w:style w:type="paragraph" w:customStyle="1" w:styleId="RepNo">
    <w:name w:val="Rep_No"/>
    <w:basedOn w:val="RecNo"/>
    <w:next w:val="Reptitle"/>
    <w:rsid w:val="00411F48"/>
  </w:style>
  <w:style w:type="paragraph" w:customStyle="1" w:styleId="Reptitle">
    <w:name w:val="Rep_title"/>
    <w:basedOn w:val="Rectitle0"/>
    <w:next w:val="Repref"/>
    <w:rsid w:val="00411F48"/>
  </w:style>
  <w:style w:type="paragraph" w:customStyle="1" w:styleId="Repref">
    <w:name w:val="Rep_ref"/>
    <w:basedOn w:val="Recref"/>
    <w:next w:val="Repdate"/>
    <w:rsid w:val="00411F48"/>
  </w:style>
  <w:style w:type="paragraph" w:customStyle="1" w:styleId="Resdate">
    <w:name w:val="Res_date"/>
    <w:basedOn w:val="Recdate"/>
    <w:next w:val="Normalaftertitle"/>
    <w:rsid w:val="00411F48"/>
  </w:style>
  <w:style w:type="paragraph" w:customStyle="1" w:styleId="ResNo">
    <w:name w:val="Res_No"/>
    <w:basedOn w:val="RecNo"/>
    <w:next w:val="Restitle"/>
    <w:rsid w:val="00411F48"/>
  </w:style>
  <w:style w:type="paragraph" w:customStyle="1" w:styleId="Restitle">
    <w:name w:val="Res_title"/>
    <w:basedOn w:val="Rectitle0"/>
    <w:next w:val="Resref"/>
    <w:rsid w:val="00411F48"/>
  </w:style>
  <w:style w:type="paragraph" w:customStyle="1" w:styleId="Resref">
    <w:name w:val="Res_ref"/>
    <w:basedOn w:val="Recref"/>
    <w:next w:val="Resdate"/>
    <w:rsid w:val="00411F48"/>
  </w:style>
  <w:style w:type="paragraph" w:customStyle="1" w:styleId="SectionNo">
    <w:name w:val="Section_No"/>
    <w:basedOn w:val="AnnexNo"/>
    <w:next w:val="Sectiontitle"/>
    <w:rsid w:val="00411F48"/>
  </w:style>
  <w:style w:type="paragraph" w:customStyle="1" w:styleId="Sectiontitle">
    <w:name w:val="Section_title"/>
    <w:basedOn w:val="Annextitle0"/>
    <w:next w:val="Normalaftertitle"/>
    <w:rsid w:val="00411F48"/>
    <w:rPr>
      <w:rFonts w:eastAsia="Times New Roman"/>
    </w:rPr>
  </w:style>
  <w:style w:type="paragraph" w:customStyle="1" w:styleId="SpecialFooter">
    <w:name w:val="Special Footer"/>
    <w:basedOn w:val="Footer"/>
    <w:rsid w:val="00411F48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jc w:val="both"/>
      <w:textAlignment w:val="baseline"/>
    </w:pPr>
    <w:rPr>
      <w:caps w:val="0"/>
      <w:sz w:val="16"/>
      <w:lang w:val="fr-FR"/>
    </w:rPr>
  </w:style>
  <w:style w:type="paragraph" w:customStyle="1" w:styleId="Tablelegend0">
    <w:name w:val="Table_legend"/>
    <w:basedOn w:val="Tabletext0"/>
    <w:rsid w:val="00411F48"/>
    <w:pPr>
      <w:spacing w:before="120"/>
    </w:pPr>
  </w:style>
  <w:style w:type="paragraph" w:customStyle="1" w:styleId="TableNo">
    <w:name w:val="Table_No"/>
    <w:basedOn w:val="Normal"/>
    <w:next w:val="Tabletitle0"/>
    <w:rsid w:val="00411F48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</w:rPr>
  </w:style>
  <w:style w:type="paragraph" w:customStyle="1" w:styleId="Tableref">
    <w:name w:val="Table_ref"/>
    <w:basedOn w:val="Normal"/>
    <w:next w:val="Tabletitle0"/>
    <w:rsid w:val="00411F48"/>
    <w:pPr>
      <w:keepNext/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character" w:customStyle="1" w:styleId="Appdef">
    <w:name w:val="App_def"/>
    <w:basedOn w:val="DefaultParagraphFont"/>
    <w:rsid w:val="00411F4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11F48"/>
  </w:style>
  <w:style w:type="character" w:customStyle="1" w:styleId="Artdef">
    <w:name w:val="Art_def"/>
    <w:basedOn w:val="DefaultParagraphFont"/>
    <w:rsid w:val="00411F48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11F48"/>
  </w:style>
  <w:style w:type="character" w:customStyle="1" w:styleId="Recdef">
    <w:name w:val="Rec_def"/>
    <w:basedOn w:val="DefaultParagraphFont"/>
    <w:rsid w:val="00411F48"/>
    <w:rPr>
      <w:b/>
    </w:rPr>
  </w:style>
  <w:style w:type="character" w:customStyle="1" w:styleId="Resdef">
    <w:name w:val="Res_def"/>
    <w:basedOn w:val="DefaultParagraphFont"/>
    <w:rsid w:val="00411F48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11F48"/>
    <w:rPr>
      <w:b/>
      <w:color w:val="auto"/>
    </w:rPr>
  </w:style>
  <w:style w:type="paragraph" w:customStyle="1" w:styleId="FigureNotitle">
    <w:name w:val="Figure_No &amp; title"/>
    <w:basedOn w:val="Normal"/>
    <w:next w:val="Normalaftertitle0"/>
    <w:rsid w:val="00411F48"/>
    <w:pPr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</w:rPr>
  </w:style>
  <w:style w:type="paragraph" w:customStyle="1" w:styleId="Normalaftertitle0">
    <w:name w:val="Normal_after_title"/>
    <w:basedOn w:val="Normal"/>
    <w:next w:val="Normal"/>
    <w:rsid w:val="00411F48"/>
    <w:pPr>
      <w:overflowPunct w:val="0"/>
      <w:autoSpaceDE w:val="0"/>
      <w:autoSpaceDN w:val="0"/>
      <w:adjustRightInd w:val="0"/>
      <w:spacing w:before="360"/>
      <w:textAlignment w:val="baseline"/>
    </w:pPr>
  </w:style>
  <w:style w:type="paragraph" w:customStyle="1" w:styleId="TabletitleBR">
    <w:name w:val="Table_title_BR"/>
    <w:basedOn w:val="Normal"/>
    <w:next w:val="Tablehead0"/>
    <w:rsid w:val="00411F48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</w:rPr>
  </w:style>
  <w:style w:type="paragraph" w:customStyle="1" w:styleId="AppendixNotitle">
    <w:name w:val="Appendix_No &amp; title"/>
    <w:basedOn w:val="AnnexNotitle"/>
    <w:next w:val="Normalaftertitle0"/>
    <w:rsid w:val="007164D4"/>
  </w:style>
  <w:style w:type="paragraph" w:customStyle="1" w:styleId="AnnexNotitle">
    <w:name w:val="Annex_No &amp; title"/>
    <w:basedOn w:val="Normal"/>
    <w:next w:val="Normalaftertitle0"/>
    <w:rsid w:val="008E1BE3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6"/>
    </w:rPr>
  </w:style>
  <w:style w:type="paragraph" w:customStyle="1" w:styleId="Figure0">
    <w:name w:val="Figure"/>
    <w:basedOn w:val="Normal"/>
    <w:next w:val="FigureNotitle"/>
    <w:rsid w:val="00411F48"/>
    <w:pPr>
      <w:keepNext/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ooterQP">
    <w:name w:val="Footer_QP"/>
    <w:basedOn w:val="Normal"/>
    <w:rsid w:val="00411F48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b/>
    </w:rPr>
  </w:style>
  <w:style w:type="paragraph" w:customStyle="1" w:styleId="Formal">
    <w:name w:val="Formal"/>
    <w:basedOn w:val="ASN1"/>
    <w:rsid w:val="00411F4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RecNoBR">
    <w:name w:val="Rec_No_BR"/>
    <w:basedOn w:val="Normal"/>
    <w:next w:val="Rectitle0"/>
    <w:rsid w:val="00411F48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411F48"/>
  </w:style>
  <w:style w:type="paragraph" w:customStyle="1" w:styleId="RepNoBR">
    <w:name w:val="Rep_No_BR"/>
    <w:basedOn w:val="RecNoBR"/>
    <w:next w:val="Reptitle"/>
    <w:rsid w:val="00411F48"/>
  </w:style>
  <w:style w:type="paragraph" w:customStyle="1" w:styleId="ResNoBR">
    <w:name w:val="Res_No_BR"/>
    <w:basedOn w:val="RecNoBR"/>
    <w:next w:val="Restitle"/>
    <w:rsid w:val="00411F48"/>
  </w:style>
  <w:style w:type="paragraph" w:customStyle="1" w:styleId="Section1">
    <w:name w:val="Section_1"/>
    <w:basedOn w:val="Normal"/>
    <w:next w:val="Normal"/>
    <w:rsid w:val="00411F48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624"/>
      <w:jc w:val="center"/>
      <w:textAlignment w:val="baseline"/>
    </w:pPr>
    <w:rPr>
      <w:b/>
    </w:rPr>
  </w:style>
  <w:style w:type="paragraph" w:customStyle="1" w:styleId="Section2">
    <w:name w:val="Section_2"/>
    <w:basedOn w:val="Normal"/>
    <w:next w:val="Normal"/>
    <w:rsid w:val="00411F48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i/>
    </w:rPr>
  </w:style>
  <w:style w:type="paragraph" w:customStyle="1" w:styleId="TableNotitle">
    <w:name w:val="Table_No &amp; title"/>
    <w:basedOn w:val="Normal"/>
    <w:next w:val="Tablehead0"/>
    <w:rsid w:val="00411F48"/>
    <w:pPr>
      <w:keepNext/>
      <w:keepLines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</w:rPr>
  </w:style>
  <w:style w:type="paragraph" w:customStyle="1" w:styleId="TableNoBR">
    <w:name w:val="Table_No_BR"/>
    <w:basedOn w:val="Normal"/>
    <w:next w:val="TabletitleBR"/>
    <w:rsid w:val="00411F48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</w:rPr>
  </w:style>
  <w:style w:type="paragraph" w:customStyle="1" w:styleId="FiguretitleBR">
    <w:name w:val="Figure_title_BR"/>
    <w:basedOn w:val="TabletitleBR"/>
    <w:next w:val="Figurewithouttitle"/>
    <w:rsid w:val="00411F48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11F48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</w:rPr>
  </w:style>
  <w:style w:type="paragraph" w:styleId="BodyTextIndent">
    <w:name w:val="Body Text Indent"/>
    <w:basedOn w:val="Normal"/>
    <w:rsid w:val="00411F48"/>
    <w:pPr>
      <w:ind w:left="720"/>
    </w:pPr>
  </w:style>
  <w:style w:type="character" w:styleId="Strong">
    <w:name w:val="Strong"/>
    <w:basedOn w:val="DefaultParagraphFont"/>
    <w:qFormat/>
    <w:rsid w:val="0052782D"/>
    <w:rPr>
      <w:b/>
      <w:bCs/>
    </w:rPr>
  </w:style>
  <w:style w:type="character" w:customStyle="1" w:styleId="href">
    <w:name w:val="href"/>
    <w:basedOn w:val="DefaultParagraphFont"/>
    <w:rsid w:val="0052782D"/>
    <w:rPr>
      <w:color w:val="FF0000"/>
    </w:rPr>
  </w:style>
  <w:style w:type="character" w:customStyle="1" w:styleId="AnnexNoChar">
    <w:name w:val="Annex_No Char"/>
    <w:basedOn w:val="DefaultParagraphFont"/>
    <w:link w:val="AnnexNo"/>
    <w:rsid w:val="000E4E5F"/>
    <w:rPr>
      <w:caps/>
      <w:sz w:val="26"/>
      <w:lang w:val="en-GB" w:eastAsia="en-US" w:bidi="ar-SA"/>
    </w:rPr>
  </w:style>
  <w:style w:type="table" w:styleId="TableGrid">
    <w:name w:val="Table Grid"/>
    <w:basedOn w:val="TableNormal"/>
    <w:rsid w:val="0052782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74E0"/>
    <w:pPr>
      <w:overflowPunct w:val="0"/>
      <w:autoSpaceDE w:val="0"/>
      <w:autoSpaceDN w:val="0"/>
      <w:adjustRightInd w:val="0"/>
      <w:ind w:leftChars="400" w:left="800"/>
      <w:textAlignment w:val="baseline"/>
    </w:pPr>
    <w:rPr>
      <w:rFonts w:eastAsia="Batang"/>
      <w:sz w:val="24"/>
    </w:rPr>
  </w:style>
  <w:style w:type="paragraph" w:styleId="PlainText">
    <w:name w:val="Plain Text"/>
    <w:basedOn w:val="Normal"/>
    <w:link w:val="PlainTextChar"/>
    <w:uiPriority w:val="99"/>
    <w:rsid w:val="00CF181C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SimSun"/>
      <w:color w:val="0000FF"/>
      <w:szCs w:val="22"/>
      <w:lang w:eastAsia="zh-CN"/>
    </w:rPr>
  </w:style>
  <w:style w:type="paragraph" w:customStyle="1" w:styleId="Bureau">
    <w:name w:val="Bureau"/>
    <w:basedOn w:val="Normal"/>
    <w:rsid w:val="00EC46C7"/>
    <w:pPr>
      <w:tabs>
        <w:tab w:val="clear" w:pos="794"/>
        <w:tab w:val="clear" w:pos="1191"/>
        <w:tab w:val="clear" w:pos="1588"/>
        <w:tab w:val="clear" w:pos="1985"/>
        <w:tab w:val="right" w:pos="8732"/>
      </w:tabs>
    </w:pPr>
    <w:rPr>
      <w:rFonts w:ascii="Futura Lt BT" w:hAnsi="Futura Lt BT"/>
      <w:i/>
      <w:sz w:val="28"/>
      <w:lang w:val="en-US" w:bidi="he-IL"/>
    </w:rPr>
  </w:style>
  <w:style w:type="paragraph" w:styleId="BalloonText">
    <w:name w:val="Balloon Text"/>
    <w:basedOn w:val="Normal"/>
    <w:link w:val="BalloonTextChar"/>
    <w:rsid w:val="0016752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752F"/>
    <w:rPr>
      <w:rFonts w:ascii="Tahoma" w:hAnsi="Tahoma" w:cs="Tahoma"/>
      <w:sz w:val="16"/>
      <w:szCs w:val="16"/>
      <w:lang w:val="en-GB" w:eastAsia="en-US"/>
    </w:rPr>
  </w:style>
  <w:style w:type="paragraph" w:customStyle="1" w:styleId="StyleHeadingiComplex12ptNotLatinItalic">
    <w:name w:val="Style Heading_i + (Complex) 12 pt Not (Latin) Italic"/>
    <w:basedOn w:val="Headingi0"/>
    <w:rsid w:val="004510A6"/>
    <w:rPr>
      <w:szCs w:val="24"/>
    </w:rPr>
  </w:style>
  <w:style w:type="character" w:customStyle="1" w:styleId="FooterChar">
    <w:name w:val="Footer Char"/>
    <w:basedOn w:val="DefaultParagraphFont"/>
    <w:link w:val="Footer"/>
    <w:locked/>
    <w:rsid w:val="00B55E74"/>
    <w:rPr>
      <w:rFonts w:ascii="Times New Roman" w:hAnsi="Times New Roman"/>
      <w:caps/>
      <w:sz w:val="18"/>
      <w:lang w:val="en-GB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locked/>
    <w:rsid w:val="00B55E74"/>
    <w:rPr>
      <w:rFonts w:ascii="Times New Roman" w:hAnsi="Times New Roman"/>
      <w:sz w:val="22"/>
      <w:lang w:val="en-GB" w:eastAsia="en-US"/>
    </w:rPr>
  </w:style>
  <w:style w:type="character" w:customStyle="1" w:styleId="TabletextChar">
    <w:name w:val="Table_text Char"/>
    <w:basedOn w:val="DefaultParagraphFont"/>
    <w:link w:val="Tabletext0"/>
    <w:uiPriority w:val="99"/>
    <w:locked/>
    <w:rsid w:val="00CC645A"/>
    <w:rPr>
      <w:rFonts w:ascii="Times New Roman" w:hAnsi="Times New Roman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55E74"/>
    <w:rPr>
      <w:rFonts w:ascii="Times New Roman" w:eastAsia="SimSun" w:hAnsi="Times New Roman"/>
      <w:color w:val="0000FF"/>
      <w:sz w:val="22"/>
      <w:szCs w:val="22"/>
      <w:lang w:val="en-GB"/>
    </w:rPr>
  </w:style>
  <w:style w:type="character" w:customStyle="1" w:styleId="msoins0">
    <w:name w:val="msoins"/>
    <w:basedOn w:val="DefaultParagraphFont"/>
    <w:rsid w:val="00B55E74"/>
  </w:style>
  <w:style w:type="paragraph" w:customStyle="1" w:styleId="StyleTabletextComplex11pt">
    <w:name w:val="Style Table_text + (Complex) 11 pt"/>
    <w:basedOn w:val="Tabletext0"/>
    <w:rsid w:val="0058574F"/>
    <w:rPr>
      <w:szCs w:val="22"/>
    </w:rPr>
  </w:style>
  <w:style w:type="paragraph" w:customStyle="1" w:styleId="StylePlainTextLatinHeadingsCSComplexHeadingsCSAu">
    <w:name w:val="Style Plain Text + (Latin) +Headings CS (Complex) +Headings CS Au..."/>
    <w:basedOn w:val="PlainText"/>
    <w:rsid w:val="0058574F"/>
    <w:rPr>
      <w:rFonts w:asciiTheme="majorBidi" w:hAnsiTheme="majorBidi" w:cstheme="majorBidi"/>
      <w:color w:val="auto"/>
      <w:sz w:val="20"/>
    </w:rPr>
  </w:style>
  <w:style w:type="paragraph" w:customStyle="1" w:styleId="StyleTabletextComplex11ptCenteredBefore3ptAfter">
    <w:name w:val="Style Table_text + (Complex) 11 pt Centered Before:  3 pt After:..."/>
    <w:basedOn w:val="Tabletext0"/>
    <w:rsid w:val="0058574F"/>
    <w:pPr>
      <w:spacing w:before="60" w:after="60"/>
      <w:jc w:val="center"/>
    </w:pPr>
    <w:rPr>
      <w:szCs w:val="22"/>
    </w:rPr>
  </w:style>
  <w:style w:type="paragraph" w:customStyle="1" w:styleId="StyleTableheadComplex11pt">
    <w:name w:val="Style Table_head + (Complex) 11 pt"/>
    <w:basedOn w:val="Tablehead0"/>
    <w:rsid w:val="0058574F"/>
    <w:rPr>
      <w:szCs w:val="22"/>
    </w:rPr>
  </w:style>
  <w:style w:type="character" w:customStyle="1" w:styleId="StyleComplex9pt">
    <w:name w:val="Style (Complex) 9 pt"/>
    <w:basedOn w:val="DefaultParagraphFont"/>
    <w:rsid w:val="0058574F"/>
    <w:rPr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4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2.xml"/><Relationship Id="rId26" Type="http://schemas.openxmlformats.org/officeDocument/2006/relationships/hyperlink" Target="mailto:kavouss.arasteh@ties.itu.int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34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http://www.itu.int/net/pressoffice/press_releases/2011/18.aspx" TargetMode="External"/><Relationship Id="rId25" Type="http://schemas.openxmlformats.org/officeDocument/2006/relationships/hyperlink" Target="mailto:rhaines@ntia.doc.gov" TargetMode="External"/><Relationship Id="rId33" Type="http://schemas.openxmlformats.org/officeDocument/2006/relationships/hyperlink" Target="http://www.itu.int/ITU-R/go/RAG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R/go/itu-plt-forum-11" TargetMode="External"/><Relationship Id="rId20" Type="http://schemas.openxmlformats.org/officeDocument/2006/relationships/header" Target="header3.xml"/><Relationship Id="rId29" Type="http://schemas.openxmlformats.org/officeDocument/2006/relationships/hyperlink" Target="mailto:minkin%20niir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hyperlink" Target="http://www.itu.int/ITU-R/go/RAG" TargetMode="External"/><Relationship Id="rId32" Type="http://schemas.openxmlformats.org/officeDocument/2006/relationships/hyperlink" Target="mailto:verawat@rim.com" TargetMode="External"/><Relationship Id="rId37" Type="http://schemas.openxmlformats.org/officeDocument/2006/relationships/footer" Target="footer6.xml"/><Relationship Id="rId5" Type="http://schemas.openxmlformats.org/officeDocument/2006/relationships/settings" Target="settings.xml"/><Relationship Id="rId15" Type="http://schemas.openxmlformats.org/officeDocument/2006/relationships/hyperlink" Target="http://www.itu.int/council/Basic-Texts/ResDecRec-PP10-e.docx" TargetMode="External"/><Relationship Id="rId23" Type="http://schemas.openxmlformats.org/officeDocument/2006/relationships/hyperlink" Target="mailto:skotler@ntia.doc.gov" TargetMode="External"/><Relationship Id="rId28" Type="http://schemas.openxmlformats.org/officeDocument/2006/relationships/hyperlink" Target="mailto:janis.doran@ic.gc.ca" TargetMode="External"/><Relationship Id="rId36" Type="http://schemas.openxmlformats.org/officeDocument/2006/relationships/header" Target="header5.xml"/><Relationship Id="rId10" Type="http://schemas.openxmlformats.org/officeDocument/2006/relationships/hyperlink" Target="http://www.itu.int/ITU-R/go/RAG" TargetMode="External"/><Relationship Id="rId19" Type="http://schemas.openxmlformats.org/officeDocument/2006/relationships/footer" Target="footer3.xml"/><Relationship Id="rId31" Type="http://schemas.openxmlformats.org/officeDocument/2006/relationships/hyperlink" Target="mailto:kavouss.arasteh@ties.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Relationship Id="rId22" Type="http://schemas.openxmlformats.org/officeDocument/2006/relationships/hyperlink" Target="mailto:pmajor@bluewin.ch" TargetMode="External"/><Relationship Id="rId27" Type="http://schemas.openxmlformats.org/officeDocument/2006/relationships/hyperlink" Target="http://www.itu.int/ITU-R/go/RAG" TargetMode="External"/><Relationship Id="rId30" Type="http://schemas.openxmlformats.org/officeDocument/2006/relationships/hyperlink" Target="http://www.itu.int/ITU-R/go/RAG" TargetMode="External"/><Relationship Id="rId35" Type="http://schemas.openxmlformats.org/officeDocument/2006/relationships/footer" Target="footer5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2CA94-9F82-4065-BE3E-EB4B6638D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3215</Words>
  <Characters>18329</Characters>
  <Application>Microsoft Office Word</Application>
  <DocSecurity>0</DocSecurity>
  <Lines>152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21501</CharactersWithSpaces>
  <SharedDoc>false</SharedDoc>
  <HLinks>
    <vt:vector size="42" baseType="variant">
      <vt:variant>
        <vt:i4>1310746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http://www.itu.int/ITU-R/index.asp?category=information&amp;rlink=performance-reports&amp;lang=en</vt:lpwstr>
      </vt:variant>
      <vt:variant>
        <vt:lpwstr/>
      </vt:variant>
      <vt:variant>
        <vt:i4>8323184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http://www.itu.int/ITU-R/index.asp?category=information&amp;link=operational-plans&amp;lang=en</vt:lpwstr>
      </vt:variant>
      <vt:variant>
        <vt:lpwstr/>
      </vt:variant>
      <vt:variant>
        <vt:i4>6422566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http://www.itu.int/md/R07-CVC-C-0004/en</vt:lpwstr>
      </vt:variant>
      <vt:variant>
        <vt:lpwstr/>
      </vt:variant>
      <vt:variant>
        <vt:i4>2687090</vt:i4>
      </vt:variant>
      <vt:variant>
        <vt:i4>3</vt:i4>
      </vt:variant>
      <vt:variant>
        <vt:i4>0</vt:i4>
      </vt:variant>
      <vt:variant>
        <vt:i4>5</vt:i4>
      </vt:variant>
      <vt:variant>
        <vt:lpwstr>http://www.itu.int/council/groups/mbg/</vt:lpwstr>
      </vt:variant>
      <vt:variant>
        <vt:lpwstr/>
      </vt:variant>
      <vt:variant>
        <vt:i4>6750304</vt:i4>
      </vt:variant>
      <vt:variant>
        <vt:i4>0</vt:i4>
      </vt:variant>
      <vt:variant>
        <vt:i4>0</vt:i4>
      </vt:variant>
      <vt:variant>
        <vt:i4>5</vt:i4>
      </vt:variant>
      <vt:variant>
        <vt:lpwstr>http://web.itu.int/ITU-R/index.asp?category=study-groups&amp;rlink=rccv&amp;lang=en</vt:lpwstr>
      </vt:variant>
      <vt:variant>
        <vt:lpwstr/>
      </vt:variant>
      <vt:variant>
        <vt:i4>7536700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http://www.itu.int/md/R09-RAG-C-0012/en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forax Marie-Claude</dc:creator>
  <cp:keywords/>
  <dc:description/>
  <cp:lastModifiedBy>millet</cp:lastModifiedBy>
  <cp:revision>9</cp:revision>
  <cp:lastPrinted>2011-08-04T11:31:00Z</cp:lastPrinted>
  <dcterms:created xsi:type="dcterms:W3CDTF">2011-08-04T09:40:00Z</dcterms:created>
  <dcterms:modified xsi:type="dcterms:W3CDTF">2011-08-05T09:09:00Z</dcterms:modified>
</cp:coreProperties>
</file>