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39"/>
        <w:gridCol w:w="1559"/>
      </w:tblGrid>
      <w:tr w:rsidR="00F96264" w:rsidRPr="002F4943">
        <w:tc>
          <w:tcPr>
            <w:tcW w:w="9039" w:type="dxa"/>
            <w:vAlign w:val="center"/>
          </w:tcPr>
          <w:p w:rsidR="00F96264" w:rsidRPr="002F4943" w:rsidRDefault="00F96264" w:rsidP="00605813">
            <w:pPr>
              <w:spacing w:before="0"/>
            </w:pPr>
            <w:r w:rsidRPr="002F4943">
              <w:rPr>
                <w:rFonts w:ascii="Futura Lt BT" w:hAnsi="Futura Lt BT"/>
                <w:spacing w:val="5"/>
                <w:sz w:val="44"/>
              </w:rPr>
              <w:t>U</w:t>
            </w:r>
            <w:r w:rsidRPr="002F4943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 w:rsidRPr="002F4943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2F4943">
              <w:rPr>
                <w:rFonts w:ascii="Futura Lt BT" w:hAnsi="Futura Lt BT"/>
                <w:spacing w:val="5"/>
                <w:sz w:val="44"/>
              </w:rPr>
              <w:t>I</w:t>
            </w:r>
            <w:r w:rsidRPr="002F4943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 w:rsidRPr="002F4943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2F4943">
              <w:rPr>
                <w:rFonts w:ascii="Futura Lt BT" w:hAnsi="Futura Lt BT"/>
                <w:spacing w:val="5"/>
                <w:sz w:val="44"/>
              </w:rPr>
              <w:t>T</w:t>
            </w:r>
            <w:r w:rsidRPr="002F4943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F96264" w:rsidRPr="002F4943" w:rsidRDefault="00A5259B" w:rsidP="00605813">
            <w:pPr>
              <w:spacing w:before="0"/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74.25pt">
                  <v:imagedata r:id="rId6" o:title="sigleITU"/>
                </v:shape>
              </w:pic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96264" w:rsidRPr="002F4943">
        <w:trPr>
          <w:cantSplit/>
        </w:trPr>
        <w:tc>
          <w:tcPr>
            <w:tcW w:w="5075" w:type="dxa"/>
          </w:tcPr>
          <w:p w:rsidR="00F96264" w:rsidRPr="002F4943" w:rsidRDefault="00F96264" w:rsidP="00605813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2F4943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2F4943" w:rsidRDefault="00F96264" w:rsidP="006058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2F4943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2F4943" w:rsidRDefault="00F96264" w:rsidP="00605813">
      <w:pPr>
        <w:tabs>
          <w:tab w:val="left" w:pos="7513"/>
        </w:tabs>
      </w:pPr>
    </w:p>
    <w:p w:rsidR="00F96264" w:rsidRPr="002F4943" w:rsidRDefault="00F96264" w:rsidP="00605813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F96264" w:rsidRPr="002F4943">
        <w:trPr>
          <w:cantSplit/>
        </w:trPr>
        <w:tc>
          <w:tcPr>
            <w:tcW w:w="2518" w:type="dxa"/>
          </w:tcPr>
          <w:p w:rsidR="00F96264" w:rsidRPr="002F4943" w:rsidRDefault="007D5008" w:rsidP="00605813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 w:rsidRPr="002F4943">
              <w:t>Circular Administrativa</w:t>
            </w:r>
          </w:p>
          <w:p w:rsidR="00F96264" w:rsidRPr="002F4943" w:rsidRDefault="007D5008" w:rsidP="008C4D24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2F4943">
              <w:rPr>
                <w:b/>
                <w:bCs/>
              </w:rPr>
              <w:t>CA/1</w:t>
            </w:r>
            <w:r w:rsidR="008C4D24" w:rsidRPr="002F4943">
              <w:rPr>
                <w:b/>
                <w:bCs/>
              </w:rPr>
              <w:t>92</w:t>
            </w:r>
          </w:p>
        </w:tc>
        <w:tc>
          <w:tcPr>
            <w:tcW w:w="7502" w:type="dxa"/>
          </w:tcPr>
          <w:p w:rsidR="00F96264" w:rsidRPr="002F4943" w:rsidRDefault="00D168EE" w:rsidP="00F53FD4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</w:t>
            </w:r>
            <w:r w:rsidR="00F53FD4">
              <w:rPr>
                <w:bCs/>
              </w:rPr>
              <w:t>9</w:t>
            </w:r>
            <w:r w:rsidR="008C4D24" w:rsidRPr="002F4943">
              <w:rPr>
                <w:bCs/>
              </w:rPr>
              <w:t xml:space="preserve"> de junio de 2010</w:t>
            </w:r>
          </w:p>
        </w:tc>
      </w:tr>
    </w:tbl>
    <w:p w:rsidR="00F96264" w:rsidRPr="002F4943" w:rsidRDefault="00F96264" w:rsidP="00605813">
      <w:pPr>
        <w:tabs>
          <w:tab w:val="left" w:pos="7513"/>
        </w:tabs>
        <w:spacing w:before="480"/>
        <w:jc w:val="center"/>
        <w:rPr>
          <w:b/>
          <w:bCs/>
        </w:rPr>
      </w:pPr>
      <w:r w:rsidRPr="002F4943">
        <w:rPr>
          <w:b/>
        </w:rPr>
        <w:t>A las Administraciones de los Estados Miembros de la UIT</w:t>
      </w:r>
      <w:r w:rsidR="002659F8" w:rsidRPr="002F4943">
        <w:rPr>
          <w:b/>
        </w:rPr>
        <w:t xml:space="preserve"> y a los </w:t>
      </w:r>
      <w:r w:rsidR="002659F8" w:rsidRPr="002F4943">
        <w:rPr>
          <w:b/>
        </w:rPr>
        <w:br/>
        <w:t>Miembros del Sector de Radiocomunicaciones</w:t>
      </w:r>
    </w:p>
    <w:p w:rsidR="00F96264" w:rsidRPr="002F4943" w:rsidRDefault="00F96264" w:rsidP="00AD343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  <w:rPr>
          <w:b/>
          <w:bCs/>
        </w:rPr>
      </w:pPr>
      <w:r w:rsidRPr="002F4943">
        <w:rPr>
          <w:b/>
        </w:rPr>
        <w:t>Asunto</w:t>
      </w:r>
      <w:r w:rsidRPr="002F4943">
        <w:t>:</w:t>
      </w:r>
      <w:r w:rsidRPr="002F4943">
        <w:tab/>
      </w:r>
      <w:bookmarkStart w:id="3" w:name="dtitle1"/>
      <w:bookmarkEnd w:id="3"/>
      <w:r w:rsidR="00B710A9" w:rsidRPr="002F4943">
        <w:rPr>
          <w:b/>
          <w:bCs/>
        </w:rPr>
        <w:t>2ª</w:t>
      </w:r>
      <w:r w:rsidR="008C4D24" w:rsidRPr="002F4943">
        <w:rPr>
          <w:b/>
          <w:bCs/>
        </w:rPr>
        <w:t xml:space="preserve"> </w:t>
      </w:r>
      <w:r w:rsidR="00B710A9" w:rsidRPr="002F4943">
        <w:rPr>
          <w:b/>
          <w:bCs/>
        </w:rPr>
        <w:t xml:space="preserve">Reunión </w:t>
      </w:r>
      <w:r w:rsidR="002659F8" w:rsidRPr="002F4943">
        <w:rPr>
          <w:b/>
          <w:bCs/>
        </w:rPr>
        <w:t>de</w:t>
      </w:r>
      <w:r w:rsidR="008C4D24" w:rsidRPr="002F4943">
        <w:rPr>
          <w:b/>
          <w:bCs/>
        </w:rPr>
        <w:t xml:space="preserve"> </w:t>
      </w:r>
      <w:r w:rsidR="00B710A9" w:rsidRPr="002F4943">
        <w:rPr>
          <w:b/>
          <w:bCs/>
        </w:rPr>
        <w:t xml:space="preserve">Información </w:t>
      </w:r>
      <w:r w:rsidR="008C4D24" w:rsidRPr="002F4943">
        <w:rPr>
          <w:b/>
          <w:bCs/>
        </w:rPr>
        <w:t>de</w:t>
      </w:r>
      <w:r w:rsidR="002659F8" w:rsidRPr="002F4943">
        <w:rPr>
          <w:b/>
          <w:bCs/>
        </w:rPr>
        <w:t xml:space="preserve"> </w:t>
      </w:r>
      <w:r w:rsidR="00E019BE" w:rsidRPr="002F4943">
        <w:rPr>
          <w:b/>
          <w:bCs/>
        </w:rPr>
        <w:t>la UIT</w:t>
      </w:r>
      <w:r w:rsidR="002659F8" w:rsidRPr="002F4943">
        <w:rPr>
          <w:b/>
          <w:bCs/>
        </w:rPr>
        <w:t xml:space="preserve"> sobre preparativos de la CMR</w:t>
      </w:r>
      <w:r w:rsidR="002659F8" w:rsidRPr="002F4943">
        <w:rPr>
          <w:b/>
          <w:bCs/>
        </w:rPr>
        <w:noBreakHyphen/>
        <w:t>1</w:t>
      </w:r>
      <w:r w:rsidR="008C4D24" w:rsidRPr="002F4943">
        <w:rPr>
          <w:b/>
          <w:bCs/>
        </w:rPr>
        <w:t>2</w:t>
      </w:r>
      <w:r w:rsidR="008C4D24" w:rsidRPr="002F4943">
        <w:rPr>
          <w:b/>
          <w:bCs/>
        </w:rPr>
        <w:br/>
        <w:t>Ginebra, 24-</w:t>
      </w:r>
      <w:r w:rsidR="00AD3434">
        <w:rPr>
          <w:b/>
          <w:bCs/>
        </w:rPr>
        <w:t>2</w:t>
      </w:r>
      <w:r w:rsidR="008C4D24" w:rsidRPr="002F4943">
        <w:rPr>
          <w:b/>
          <w:bCs/>
        </w:rPr>
        <w:t>5 de noviembre de 2010</w:t>
      </w:r>
    </w:p>
    <w:p w:rsidR="002659F8" w:rsidRPr="002F4943" w:rsidRDefault="002659F8" w:rsidP="00605813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0"/>
        <w:ind w:left="720" w:hanging="720"/>
      </w:pPr>
    </w:p>
    <w:p w:rsidR="002659F8" w:rsidRPr="002F4943" w:rsidRDefault="00B710A9" w:rsidP="00D168EE">
      <w:pPr>
        <w:pStyle w:val="Normalaftertitle"/>
        <w:spacing w:before="480"/>
      </w:pPr>
      <w:r w:rsidRPr="002F4943">
        <w:t>1</w:t>
      </w:r>
      <w:r w:rsidRPr="002F4943">
        <w:tab/>
        <w:t>Mediante la presente Circular Administrativa, l</w:t>
      </w:r>
      <w:r w:rsidR="002659F8" w:rsidRPr="002F4943">
        <w:t>a Oficina de Radiocomunicaciones de la UIT</w:t>
      </w:r>
      <w:r w:rsidRPr="002F4943">
        <w:t xml:space="preserve"> tiene el placer de invitar a su Administración u organización a la 2ª Reunión de Información de la UIT</w:t>
      </w:r>
      <w:r w:rsidR="00E019BE" w:rsidRPr="002F4943">
        <w:t xml:space="preserve"> </w:t>
      </w:r>
      <w:r w:rsidR="002659F8" w:rsidRPr="002F4943">
        <w:t>sobre preparativos de la CMR</w:t>
      </w:r>
      <w:r w:rsidR="002659F8" w:rsidRPr="002F4943">
        <w:noBreakHyphen/>
        <w:t>1</w:t>
      </w:r>
      <w:r w:rsidRPr="002F4943">
        <w:t>2. La reunión tendrá lugar en la Sede de la UIT en Ginebra, Suiza, los días 24 y 25 de noviembre de 2010.</w:t>
      </w:r>
    </w:p>
    <w:p w:rsidR="00B710A9" w:rsidRPr="002F4943" w:rsidRDefault="00B710A9" w:rsidP="00B710A9">
      <w:r w:rsidRPr="002F4943">
        <w:t>2</w:t>
      </w:r>
      <w:r w:rsidRPr="002F4943">
        <w:tab/>
        <w:t xml:space="preserve">A fin de garantizar el éxito </w:t>
      </w:r>
      <w:r w:rsidR="00901DFA" w:rsidRPr="002F4943">
        <w:t>de</w:t>
      </w:r>
      <w:r w:rsidRPr="002F4943">
        <w:t xml:space="preserve"> la reunión se invita al Presidente de la RPC-11, a los miembros del Equipo de Gestión de la RPC-11 y a los representantes de los grupos regionales y de otras organizaciones participantes, a que presenten contribuciones al respecto.</w:t>
      </w:r>
    </w:p>
    <w:p w:rsidR="00B710A9" w:rsidRPr="002F4943" w:rsidRDefault="00B710A9" w:rsidP="00B710A9">
      <w:r w:rsidRPr="002F4943">
        <w:t>3</w:t>
      </w:r>
      <w:r w:rsidRPr="002F4943">
        <w:tab/>
        <w:t>Basándose en la presentación de</w:t>
      </w:r>
      <w:r w:rsidR="00AD3434">
        <w:t>l</w:t>
      </w:r>
      <w:r w:rsidRPr="002F4943">
        <w:t xml:space="preserve"> proyecto de Informe de la RPC y en la información relativa a los preparativos de la </w:t>
      </w:r>
      <w:r w:rsidR="00901DFA" w:rsidRPr="002F4943">
        <w:t>Oficina</w:t>
      </w:r>
      <w:r w:rsidRPr="002F4943">
        <w:t xml:space="preserve"> y regionales de la CMR-12, esta reunión ofrecerá a los participantes la oportunidad de intercambiar opiniones y de comprender mejor los anteproyectos de propuestas comunes y las posiciones de los organismos implicados. Para satisfacer estos objetivos, la información, en inglés, deberá remitirse por correo electrónico a la Secretaría de la BR (</w:t>
      </w:r>
      <w:hyperlink r:id="rId7" w:history="1">
        <w:r w:rsidRPr="002F4943">
          <w:rPr>
            <w:rStyle w:val="Hyperlink"/>
          </w:rPr>
          <w:t>brmail@itu.int</w:t>
        </w:r>
      </w:hyperlink>
      <w:r w:rsidR="0042316C" w:rsidRPr="002F4943">
        <w:t xml:space="preserve">) </w:t>
      </w:r>
      <w:r w:rsidR="0042316C" w:rsidRPr="002F4943">
        <w:rPr>
          <w:b/>
          <w:bCs/>
        </w:rPr>
        <w:t>a más tardar el 15 de noviembre de 2010</w:t>
      </w:r>
      <w:r w:rsidR="0042316C" w:rsidRPr="002F4943">
        <w:t>.</w:t>
      </w:r>
    </w:p>
    <w:p w:rsidR="006269E5" w:rsidRPr="002F4943" w:rsidRDefault="006269E5" w:rsidP="006269E5">
      <w:r w:rsidRPr="002F4943">
        <w:t>4</w:t>
      </w:r>
      <w:r w:rsidRPr="002F4943">
        <w:tab/>
        <w:t xml:space="preserve">En el </w:t>
      </w:r>
      <w:r w:rsidRPr="002F4943">
        <w:rPr>
          <w:b/>
          <w:bCs/>
        </w:rPr>
        <w:t>Anexo 1</w:t>
      </w:r>
      <w:r w:rsidRPr="002F4943">
        <w:t xml:space="preserve"> figura un programa preliminar de esta reunión. </w:t>
      </w:r>
      <w:r w:rsidR="00901DFA" w:rsidRPr="002F4943">
        <w:t>Estará</w:t>
      </w:r>
      <w:r w:rsidRPr="002F4943">
        <w:t xml:space="preserve"> disponible en </w:t>
      </w:r>
      <w:hyperlink r:id="rId8" w:history="1">
        <w:r w:rsidRPr="002F4943">
          <w:rPr>
            <w:rStyle w:val="Hyperlink"/>
          </w:rPr>
          <w:t>http://www.itu.int/ITU-R/go/wrc-12-info-10</w:t>
        </w:r>
      </w:hyperlink>
      <w:r w:rsidRPr="002F4943">
        <w:t xml:space="preserve"> y se actualizará a medida que se disponga de información nueva o modificada.</w:t>
      </w:r>
    </w:p>
    <w:p w:rsidR="006269E5" w:rsidRPr="002F4943" w:rsidRDefault="006269E5" w:rsidP="006269E5">
      <w:r w:rsidRPr="002F4943">
        <w:t>5</w:t>
      </w:r>
      <w:r w:rsidRPr="002F4943">
        <w:tab/>
        <w:t xml:space="preserve">La reunión se llevará a cabo en un entorno "sin papel". Es decir, todos los documentos estarán disponibles en la dirección web señalada. Además, en el instante de la inscripción se proporcionará a los participantes una memoria flash USB que contiene documentos e información sobre la reunión. Por consiguiente, se solicita a los participantes que traigan su propio PC portátil. </w:t>
      </w:r>
      <w:r w:rsidR="00C14025" w:rsidRPr="002F4943">
        <w:t xml:space="preserve">En </w:t>
      </w:r>
      <w:r w:rsidR="00901DFA" w:rsidRPr="002F4943">
        <w:t>circunstancias</w:t>
      </w:r>
      <w:r w:rsidRPr="002F4943">
        <w:t xml:space="preserve"> especiales, la Secretaría de la BR hará todo lo posible a fin de proporcionar un número limitado de portátiles para su utilización por los participantes durante la reunión.</w:t>
      </w:r>
    </w:p>
    <w:p w:rsidR="002659F8" w:rsidRPr="002F4943" w:rsidRDefault="00D168EE" w:rsidP="00C11562">
      <w:pPr>
        <w:pStyle w:val="Headingb"/>
      </w:pPr>
      <w:r>
        <w:br w:type="page"/>
      </w:r>
      <w:r w:rsidR="002659F8" w:rsidRPr="002F4943">
        <w:lastRenderedPageBreak/>
        <w:t>Participación/</w:t>
      </w:r>
      <w:r w:rsidR="00E019BE" w:rsidRPr="002F4943">
        <w:t>V</w:t>
      </w:r>
      <w:r w:rsidR="002659F8" w:rsidRPr="002F4943">
        <w:t>isados</w:t>
      </w:r>
    </w:p>
    <w:p w:rsidR="002659F8" w:rsidRPr="002F4943" w:rsidRDefault="00C11562" w:rsidP="00C11562">
      <w:pPr>
        <w:rPr>
          <w:szCs w:val="24"/>
        </w:rPr>
      </w:pPr>
      <w:r w:rsidRPr="002F4943">
        <w:t>6</w:t>
      </w:r>
      <w:r w:rsidRPr="002F4943">
        <w:tab/>
      </w:r>
      <w:r w:rsidR="002659F8" w:rsidRPr="002F4943">
        <w:t xml:space="preserve">La inscripción de los participantes para </w:t>
      </w:r>
      <w:r w:rsidR="00E019BE" w:rsidRPr="002F4943">
        <w:t>est</w:t>
      </w:r>
      <w:r w:rsidR="002659F8" w:rsidRPr="002F4943">
        <w:t xml:space="preserve">a </w:t>
      </w:r>
      <w:r w:rsidR="00E019BE" w:rsidRPr="002F4943">
        <w:t>r</w:t>
      </w:r>
      <w:r w:rsidR="002659F8" w:rsidRPr="002F4943">
        <w:t xml:space="preserve">eunión se realizará mediante el sistema de inscripción en línea (EDRS) y comenzará el </w:t>
      </w:r>
      <w:r w:rsidRPr="002F4943">
        <w:t>30 de septiembre de 2010</w:t>
      </w:r>
      <w:r w:rsidR="002659F8" w:rsidRPr="002F4943">
        <w:t xml:space="preserve">. El formulario de inscripción correspondiente figura en la </w:t>
      </w:r>
      <w:r w:rsidR="00E019BE" w:rsidRPr="002F4943">
        <w:t xml:space="preserve">siguiente </w:t>
      </w:r>
      <w:r w:rsidR="002659F8" w:rsidRPr="002F4943">
        <w:t>dirección web de la reunión:</w:t>
      </w:r>
      <w:r w:rsidRPr="002F4943">
        <w:t xml:space="preserve"> </w:t>
      </w:r>
      <w:r w:rsidRPr="002F4943">
        <w:br/>
      </w:r>
      <w:hyperlink r:id="rId9" w:history="1">
        <w:r w:rsidRPr="002F4943">
          <w:rPr>
            <w:rStyle w:val="Hyperlink"/>
          </w:rPr>
          <w:t>http://www.itu.int/ITU-R/go/wrc-12-info-10</w:t>
        </w:r>
      </w:hyperlink>
      <w:r w:rsidRPr="002F4943">
        <w:rPr>
          <w:szCs w:val="24"/>
        </w:rPr>
        <w:t>.</w:t>
      </w:r>
    </w:p>
    <w:p w:rsidR="002659F8" w:rsidRPr="002F4943" w:rsidRDefault="00C11562" w:rsidP="00C11562">
      <w:r w:rsidRPr="002F4943">
        <w:rPr>
          <w:szCs w:val="24"/>
        </w:rPr>
        <w:t>7</w:t>
      </w:r>
      <w:r w:rsidRPr="002F4943">
        <w:rPr>
          <w:szCs w:val="24"/>
        </w:rPr>
        <w:tab/>
      </w:r>
      <w:r w:rsidR="009F64F2" w:rsidRPr="002F4943">
        <w:rPr>
          <w:szCs w:val="24"/>
        </w:rPr>
        <w:t>Para cualquier consulta o información adicional los participantes pue</w:t>
      </w:r>
      <w:r w:rsidR="00671F66" w:rsidRPr="002F4943">
        <w:rPr>
          <w:szCs w:val="24"/>
        </w:rPr>
        <w:t>den ponerse en contacto con la U</w:t>
      </w:r>
      <w:r w:rsidR="009F64F2" w:rsidRPr="002F4943">
        <w:rPr>
          <w:szCs w:val="24"/>
        </w:rPr>
        <w:t xml:space="preserve">nidad de </w:t>
      </w:r>
      <w:r w:rsidR="00671F66" w:rsidRPr="002F4943">
        <w:rPr>
          <w:szCs w:val="24"/>
        </w:rPr>
        <w:t>Registros de Delegados en</w:t>
      </w:r>
      <w:r w:rsidRPr="002F4943">
        <w:t xml:space="preserve"> </w:t>
      </w:r>
      <w:hyperlink r:id="rId10" w:history="1">
        <w:r w:rsidRPr="002F4943">
          <w:rPr>
            <w:rStyle w:val="Hyperlink"/>
          </w:rPr>
          <w:t>ITU-RRegistration@itu.int</w:t>
        </w:r>
      </w:hyperlink>
      <w:r w:rsidRPr="002F4943">
        <w:t>.</w:t>
      </w:r>
    </w:p>
    <w:p w:rsidR="00671F66" w:rsidRPr="002F4943" w:rsidRDefault="00C11562" w:rsidP="00C11562">
      <w:r w:rsidRPr="002F4943">
        <w:t>8</w:t>
      </w:r>
      <w:r w:rsidRPr="002F4943">
        <w:tab/>
      </w:r>
      <w:r w:rsidR="00671F66" w:rsidRPr="002F4943">
        <w:t xml:space="preserve">Deseamos recordar a los participantes que los ciudadanos de algunos países necesitan obtener un visado para entrar y permanecer en Suiza. </w:t>
      </w:r>
      <w:r w:rsidR="00671F66" w:rsidRPr="002F4943">
        <w:rPr>
          <w:b/>
          <w:bCs/>
        </w:rPr>
        <w:t xml:space="preserve">El visado debe solicitarse con al menos </w:t>
      </w:r>
      <w:r w:rsidRPr="002F4943">
        <w:rPr>
          <w:b/>
          <w:bCs/>
        </w:rPr>
        <w:t>cuatro</w:t>
      </w:r>
      <w:r w:rsidR="00152574" w:rsidRPr="002F4943">
        <w:rPr>
          <w:b/>
          <w:bCs/>
        </w:rPr>
        <w:t> </w:t>
      </w:r>
      <w:r w:rsidR="00671F66" w:rsidRPr="002F4943">
        <w:rPr>
          <w:b/>
          <w:bCs/>
        </w:rPr>
        <w:t>(</w:t>
      </w:r>
      <w:r w:rsidRPr="002F4943">
        <w:rPr>
          <w:b/>
          <w:bCs/>
        </w:rPr>
        <w:t>4</w:t>
      </w:r>
      <w:r w:rsidR="00671F66" w:rsidRPr="002F4943">
        <w:rPr>
          <w:b/>
          <w:bCs/>
        </w:rPr>
        <w:t>) semanas de antelación al inicio de la reunión</w:t>
      </w:r>
      <w:r w:rsidR="00671F66" w:rsidRPr="002F4943">
        <w:t xml:space="preserve"> y se obtiene en la oficina (</w:t>
      </w:r>
      <w:r w:rsidR="00E019BE" w:rsidRPr="002F4943">
        <w:t>embajada o consulado</w:t>
      </w:r>
      <w:r w:rsidR="00671F66" w:rsidRPr="002F4943">
        <w:t>) que representa a Suiza en su respectivo país de origen. En los casos en que no exista dicha oficina en el país, el visado debe obtenerse en la oficina más próxima a su país de partida.</w:t>
      </w:r>
    </w:p>
    <w:p w:rsidR="00671F66" w:rsidRDefault="00C11562" w:rsidP="00AD3434">
      <w:r w:rsidRPr="002F4943">
        <w:t>9</w:t>
      </w:r>
      <w:r w:rsidRPr="002F4943">
        <w:tab/>
      </w:r>
      <w:r w:rsidR="00E019BE" w:rsidRPr="002F4943">
        <w:t>El mostrador de inscripción</w:t>
      </w:r>
      <w:r w:rsidR="00671F66" w:rsidRPr="002F4943">
        <w:t xml:space="preserve"> abrirá a las 08.00 horas del primer día de la </w:t>
      </w:r>
      <w:r w:rsidR="00E019BE" w:rsidRPr="002F4943">
        <w:t>r</w:t>
      </w:r>
      <w:r w:rsidR="00671F66" w:rsidRPr="002F4943">
        <w:t>eunión y est</w:t>
      </w:r>
      <w:r w:rsidR="00E019BE" w:rsidRPr="002F4943">
        <w:t>ará</w:t>
      </w:r>
      <w:r w:rsidR="00671F66" w:rsidRPr="002F4943">
        <w:t xml:space="preserve"> situad</w:t>
      </w:r>
      <w:r w:rsidR="00E019BE" w:rsidRPr="002F4943">
        <w:t>o</w:t>
      </w:r>
      <w:r w:rsidR="00671F66" w:rsidRPr="002F4943">
        <w:t xml:space="preserve"> a la entrada del Edificio de </w:t>
      </w:r>
      <w:proofErr w:type="spellStart"/>
      <w:r w:rsidR="00671F66" w:rsidRPr="002F4943">
        <w:t>Montbrillant</w:t>
      </w:r>
      <w:proofErr w:type="spellEnd"/>
      <w:r w:rsidR="00671F66" w:rsidRPr="002F4943">
        <w:t xml:space="preserve">. Tenga en cuenta que para recibir una tarjeta de identificación debe presentar la confirmación de inscripción enviada a cada participante por </w:t>
      </w:r>
      <w:proofErr w:type="spellStart"/>
      <w:r w:rsidR="00AD3434">
        <w:t>c</w:t>
      </w:r>
      <w:r w:rsidR="00671F66" w:rsidRPr="002F4943">
        <w:t>orreo</w:t>
      </w:r>
      <w:r w:rsidR="00671F66" w:rsidRPr="002F4943">
        <w:noBreakHyphen/>
        <w:t>e</w:t>
      </w:r>
      <w:proofErr w:type="spellEnd"/>
      <w:r w:rsidR="00671F66" w:rsidRPr="002F4943">
        <w:t>, junto con una foto.</w:t>
      </w:r>
    </w:p>
    <w:p w:rsidR="00AD3434" w:rsidRPr="002F4943" w:rsidRDefault="00AD3434" w:rsidP="00AD3434">
      <w:pPr>
        <w:pStyle w:val="Headingb"/>
      </w:pPr>
      <w:r>
        <w:t>Alojamiento</w:t>
      </w:r>
    </w:p>
    <w:p w:rsidR="00671F66" w:rsidRPr="002F4943" w:rsidRDefault="00C11562" w:rsidP="00605813">
      <w:pPr>
        <w:rPr>
          <w:szCs w:val="24"/>
        </w:rPr>
      </w:pPr>
      <w:r w:rsidRPr="002F4943">
        <w:t>10</w:t>
      </w:r>
      <w:r w:rsidRPr="002F4943">
        <w:tab/>
      </w:r>
      <w:r w:rsidR="00671F66" w:rsidRPr="002F4943">
        <w:t xml:space="preserve">La información relativa a alojamiento en hoteles para reuniones celebradas en Ginebra figura en la siguiente dirección: </w:t>
      </w:r>
      <w:hyperlink r:id="rId11" w:history="1">
        <w:r w:rsidR="00671F66" w:rsidRPr="002F4943">
          <w:rPr>
            <w:rStyle w:val="Hyperlink"/>
            <w:szCs w:val="24"/>
          </w:rPr>
          <w:t>http://www.itu.int/travel/index.html</w:t>
        </w:r>
      </w:hyperlink>
      <w:r w:rsidR="00E019BE" w:rsidRPr="002F4943">
        <w:rPr>
          <w:szCs w:val="24"/>
        </w:rPr>
        <w:t>.</w:t>
      </w:r>
    </w:p>
    <w:p w:rsidR="00671F66" w:rsidRPr="002F4943" w:rsidRDefault="00671F66" w:rsidP="00C11562">
      <w:pPr>
        <w:pStyle w:val="Headingb"/>
      </w:pPr>
      <w:r w:rsidRPr="002F4943">
        <w:t>Becas</w:t>
      </w:r>
    </w:p>
    <w:p w:rsidR="00671F66" w:rsidRPr="002F4943" w:rsidRDefault="00AD3434" w:rsidP="00C11562">
      <w:r>
        <w:t>11</w:t>
      </w:r>
      <w:r>
        <w:tab/>
      </w:r>
      <w:r w:rsidR="00671F66" w:rsidRPr="002F4943">
        <w:t xml:space="preserve">Teniendo en cuenta las dificultades de </w:t>
      </w:r>
      <w:r w:rsidR="00C11562" w:rsidRPr="002F4943">
        <w:t>algunos Estados Miembros</w:t>
      </w:r>
      <w:r w:rsidR="00671F66" w:rsidRPr="002F4943">
        <w:t xml:space="preserve">, la UIT concederá una beca por cada país que reúna las condiciones requeridas, dándose prioridad a las solicitudes de los países menos adelantados (PMA). Las solicitudes de becas deben presentarse antes del </w:t>
      </w:r>
      <w:r w:rsidR="00671F66" w:rsidRPr="002F4943">
        <w:rPr>
          <w:b/>
          <w:bCs/>
        </w:rPr>
        <w:t>3</w:t>
      </w:r>
      <w:r w:rsidR="00C11562" w:rsidRPr="002F4943">
        <w:rPr>
          <w:b/>
          <w:bCs/>
        </w:rPr>
        <w:t>0</w:t>
      </w:r>
      <w:r w:rsidR="00671F66" w:rsidRPr="002F4943">
        <w:rPr>
          <w:b/>
          <w:bCs/>
        </w:rPr>
        <w:t> de </w:t>
      </w:r>
      <w:r w:rsidR="00C11562" w:rsidRPr="002F4943">
        <w:rPr>
          <w:b/>
          <w:bCs/>
        </w:rPr>
        <w:t>septiembre</w:t>
      </w:r>
      <w:r w:rsidR="00671F66" w:rsidRPr="002F4943">
        <w:rPr>
          <w:b/>
          <w:bCs/>
        </w:rPr>
        <w:t xml:space="preserve"> de 20</w:t>
      </w:r>
      <w:r w:rsidR="00C11562" w:rsidRPr="002F4943">
        <w:rPr>
          <w:b/>
          <w:bCs/>
        </w:rPr>
        <w:t>10</w:t>
      </w:r>
      <w:r w:rsidR="00671F66" w:rsidRPr="002F4943">
        <w:t xml:space="preserve">, utilizando el formulario adjunto en el </w:t>
      </w:r>
      <w:r w:rsidR="00671F66" w:rsidRPr="002F4943">
        <w:rPr>
          <w:b/>
          <w:bCs/>
          <w:u w:val="single"/>
        </w:rPr>
        <w:t>Anexo 2</w:t>
      </w:r>
      <w:r w:rsidR="00671F66" w:rsidRPr="002F4943">
        <w:t>. El alojamiento será organizado y sufragado por la UIT.</w:t>
      </w:r>
    </w:p>
    <w:p w:rsidR="00F96264" w:rsidRPr="002F4943" w:rsidRDefault="00F96264" w:rsidP="00152574">
      <w:r w:rsidRPr="002F4943">
        <w:t>Atentamente</w:t>
      </w:r>
      <w:r w:rsidR="00152574" w:rsidRPr="002F4943">
        <w:t>.</w:t>
      </w:r>
    </w:p>
    <w:p w:rsidR="00F96264" w:rsidRPr="002F4943" w:rsidRDefault="00F96264" w:rsidP="004D6A0F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</w:pPr>
      <w:r w:rsidRPr="002F4943">
        <w:tab/>
        <w:t>V. Timofeev</w:t>
      </w:r>
      <w:r w:rsidRPr="002F4943">
        <w:br/>
      </w:r>
      <w:r w:rsidRPr="002F4943">
        <w:tab/>
        <w:t>Director de la Oficina de Radiocomunicaciones</w:t>
      </w:r>
    </w:p>
    <w:p w:rsidR="00F96264" w:rsidRPr="002F4943" w:rsidRDefault="00F96264" w:rsidP="00605813"/>
    <w:p w:rsidR="00F96264" w:rsidRPr="002F4943" w:rsidRDefault="00F96264" w:rsidP="00605813"/>
    <w:p w:rsidR="00F96264" w:rsidRPr="002F4943" w:rsidRDefault="00671F66" w:rsidP="00605813">
      <w:pPr>
        <w:rPr>
          <w:b/>
          <w:bCs/>
        </w:rPr>
      </w:pPr>
      <w:r w:rsidRPr="002F4943">
        <w:rPr>
          <w:b/>
          <w:bCs/>
        </w:rPr>
        <w:t>Anexo</w:t>
      </w:r>
      <w:r w:rsidR="00152574" w:rsidRPr="002F4943">
        <w:rPr>
          <w:b/>
          <w:bCs/>
        </w:rPr>
        <w:t>s</w:t>
      </w:r>
      <w:r w:rsidRPr="002F4943">
        <w:rPr>
          <w:b/>
          <w:bCs/>
        </w:rPr>
        <w:t>: 2</w:t>
      </w:r>
    </w:p>
    <w:p w:rsidR="00671F66" w:rsidRPr="002F4943" w:rsidRDefault="00671F66" w:rsidP="00605813"/>
    <w:p w:rsidR="007D5008" w:rsidRPr="002F4943" w:rsidRDefault="007D5008" w:rsidP="00605813">
      <w:pPr>
        <w:rPr>
          <w:b/>
          <w:bCs/>
          <w:sz w:val="18"/>
          <w:szCs w:val="18"/>
        </w:rPr>
      </w:pPr>
      <w:bookmarkStart w:id="4" w:name="ddistribution"/>
      <w:bookmarkEnd w:id="4"/>
      <w:r w:rsidRPr="002F4943">
        <w:rPr>
          <w:b/>
          <w:bCs/>
          <w:sz w:val="18"/>
          <w:szCs w:val="18"/>
        </w:rPr>
        <w:t>Distribución:</w:t>
      </w:r>
    </w:p>
    <w:p w:rsidR="007D5008" w:rsidRPr="002F4943" w:rsidRDefault="007D5008" w:rsidP="00605813">
      <w:pPr>
        <w:pStyle w:val="FigureLegend0"/>
        <w:keepNext w:val="0"/>
        <w:keepLines w:val="0"/>
        <w:tabs>
          <w:tab w:val="left" w:pos="284"/>
          <w:tab w:val="left" w:pos="1191"/>
          <w:tab w:val="left" w:pos="1588"/>
          <w:tab w:val="left" w:pos="1985"/>
        </w:tabs>
        <w:spacing w:before="120" w:after="0"/>
        <w:rPr>
          <w:szCs w:val="18"/>
        </w:rPr>
      </w:pPr>
      <w:r w:rsidRPr="002F4943">
        <w:rPr>
          <w:szCs w:val="18"/>
        </w:rPr>
        <w:sym w:font="Symbol" w:char="F02D"/>
      </w:r>
      <w:r w:rsidRPr="002F4943">
        <w:rPr>
          <w:szCs w:val="18"/>
        </w:rPr>
        <w:tab/>
        <w:t>Administraciones de los Estados Miembros de la UIT</w:t>
      </w:r>
      <w:r w:rsidRPr="002F4943">
        <w:rPr>
          <w:szCs w:val="18"/>
        </w:rPr>
        <w:br/>
      </w:r>
      <w:r w:rsidRPr="002F4943">
        <w:rPr>
          <w:szCs w:val="18"/>
        </w:rPr>
        <w:sym w:font="Symbol" w:char="F02D"/>
      </w:r>
      <w:r w:rsidRPr="002F4943">
        <w:rPr>
          <w:szCs w:val="18"/>
        </w:rPr>
        <w:tab/>
        <w:t>Miembros del Sector de Radiocomunicaciones</w:t>
      </w:r>
      <w:r w:rsidRPr="002F4943">
        <w:rPr>
          <w:szCs w:val="18"/>
        </w:rPr>
        <w:br/>
      </w:r>
      <w:r w:rsidRPr="002F4943">
        <w:rPr>
          <w:szCs w:val="18"/>
        </w:rPr>
        <w:sym w:font="Symbol" w:char="F02D"/>
      </w:r>
      <w:r w:rsidRPr="002F4943">
        <w:rPr>
          <w:szCs w:val="18"/>
        </w:rPr>
        <w:tab/>
        <w:t xml:space="preserve">Presidentes y Vicepresidentes de las Comisiones de Estudio y de la Comisión Especial para asuntos </w:t>
      </w:r>
      <w:r w:rsidRPr="002F4943">
        <w:rPr>
          <w:szCs w:val="18"/>
        </w:rPr>
        <w:br/>
      </w:r>
      <w:r w:rsidRPr="002F4943">
        <w:rPr>
          <w:szCs w:val="18"/>
        </w:rPr>
        <w:tab/>
        <w:t>reglamentarios y de procedimiento</w:t>
      </w:r>
      <w:r w:rsidRPr="002F4943">
        <w:rPr>
          <w:szCs w:val="18"/>
        </w:rPr>
        <w:br/>
      </w:r>
      <w:r w:rsidRPr="002F4943">
        <w:rPr>
          <w:szCs w:val="18"/>
        </w:rPr>
        <w:sym w:font="Symbol" w:char="F02D"/>
      </w:r>
      <w:r w:rsidRPr="002F4943">
        <w:rPr>
          <w:szCs w:val="18"/>
        </w:rPr>
        <w:tab/>
        <w:t>Presidente y Vicepresidentes del Grupo Asesor de Radiocomunicaciones</w:t>
      </w:r>
      <w:r w:rsidRPr="002F4943">
        <w:rPr>
          <w:szCs w:val="18"/>
        </w:rPr>
        <w:br/>
      </w:r>
      <w:r w:rsidRPr="002F4943">
        <w:rPr>
          <w:szCs w:val="18"/>
        </w:rPr>
        <w:sym w:font="Symbol" w:char="F02D"/>
      </w:r>
      <w:r w:rsidRPr="002F4943">
        <w:rPr>
          <w:szCs w:val="18"/>
        </w:rPr>
        <w:tab/>
        <w:t>Presidente y Vicepresidentes de la Reunión Preparatoria de la Conferencia</w:t>
      </w:r>
      <w:r w:rsidRPr="002F4943">
        <w:rPr>
          <w:szCs w:val="18"/>
        </w:rPr>
        <w:br/>
      </w:r>
      <w:r w:rsidRPr="002F4943">
        <w:rPr>
          <w:szCs w:val="18"/>
        </w:rPr>
        <w:sym w:font="Symbol" w:char="F02D"/>
      </w:r>
      <w:r w:rsidRPr="002F4943">
        <w:rPr>
          <w:szCs w:val="18"/>
        </w:rPr>
        <w:tab/>
        <w:t>Miembros de la Junta del Reglamento de Radiocomunicaciones</w:t>
      </w:r>
      <w:r w:rsidRPr="002F4943">
        <w:rPr>
          <w:szCs w:val="18"/>
        </w:rPr>
        <w:br/>
      </w:r>
      <w:r w:rsidRPr="002F4943">
        <w:rPr>
          <w:szCs w:val="18"/>
        </w:rPr>
        <w:sym w:font="Symbol" w:char="F02D"/>
      </w:r>
      <w:r w:rsidRPr="002F4943">
        <w:rPr>
          <w:szCs w:val="18"/>
        </w:rPr>
        <w:tab/>
        <w:t xml:space="preserve">Secretario General de la UIT, Director de la Oficina de Normalización de las Telecomunicaciones, Director de la Oficina de </w:t>
      </w:r>
      <w:r w:rsidRPr="002F4943">
        <w:rPr>
          <w:szCs w:val="18"/>
        </w:rPr>
        <w:br/>
      </w:r>
      <w:r w:rsidRPr="002F4943">
        <w:rPr>
          <w:szCs w:val="18"/>
        </w:rPr>
        <w:tab/>
        <w:t>Desarrollo de las Telecomunicaciones</w:t>
      </w:r>
    </w:p>
    <w:p w:rsidR="002C4FF8" w:rsidRPr="002F4943" w:rsidRDefault="0097548C" w:rsidP="00605813">
      <w:pPr>
        <w:pStyle w:val="AnnexNotitle"/>
        <w:rPr>
          <w:rFonts w:eastAsia="SimSun"/>
          <w:lang w:eastAsia="zh-CN"/>
        </w:rPr>
      </w:pPr>
      <w:r w:rsidRPr="002F4943">
        <w:rPr>
          <w:bCs/>
          <w:szCs w:val="28"/>
        </w:rPr>
        <w:br w:type="page"/>
      </w:r>
      <w:r w:rsidR="00011D8F" w:rsidRPr="002F4943">
        <w:lastRenderedPageBreak/>
        <w:t>ANEXO</w:t>
      </w:r>
      <w:r w:rsidR="002C4FF8" w:rsidRPr="002F4943">
        <w:t xml:space="preserve"> 1</w:t>
      </w:r>
    </w:p>
    <w:p w:rsidR="00722A3C" w:rsidRPr="002F4943" w:rsidRDefault="00722A3C" w:rsidP="00722A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6600"/>
      </w:tblGrid>
      <w:tr w:rsidR="00722A3C" w:rsidRPr="002F4943" w:rsidTr="00722A3C">
        <w:tc>
          <w:tcPr>
            <w:tcW w:w="3240" w:type="dxa"/>
          </w:tcPr>
          <w:p w:rsidR="00722A3C" w:rsidRPr="002F4943" w:rsidRDefault="00A5259B" w:rsidP="00722A3C">
            <w:pPr>
              <w:spacing w:before="480"/>
              <w:jc w:val="center"/>
              <w:rPr>
                <w:b/>
                <w:bCs/>
                <w:sz w:val="28"/>
                <w:szCs w:val="28"/>
              </w:rPr>
            </w:pPr>
            <w:r>
              <w:pict>
                <v:shape id="_x0000_i1026" type="#_x0000_t75" style="width:63.75pt;height:1in">
                  <v:imagedata r:id="rId6" o:title="sigleITU"/>
                </v:shape>
              </w:pict>
            </w:r>
          </w:p>
        </w:tc>
        <w:tc>
          <w:tcPr>
            <w:tcW w:w="6600" w:type="dxa"/>
          </w:tcPr>
          <w:p w:rsidR="00722A3C" w:rsidRPr="002F4943" w:rsidRDefault="00722A3C" w:rsidP="00722A3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22A3C" w:rsidRPr="002F4943" w:rsidRDefault="00722A3C" w:rsidP="00722A3C">
            <w:pPr>
              <w:jc w:val="center"/>
              <w:rPr>
                <w:b/>
                <w:bCs/>
                <w:sz w:val="28"/>
                <w:szCs w:val="28"/>
              </w:rPr>
            </w:pPr>
            <w:r w:rsidRPr="002F4943">
              <w:rPr>
                <w:b/>
                <w:bCs/>
                <w:sz w:val="28"/>
                <w:szCs w:val="28"/>
              </w:rPr>
              <w:t>2</w:t>
            </w:r>
            <w:r w:rsidRPr="002F4943">
              <w:rPr>
                <w:rFonts w:ascii="Times New Roman Bold" w:hAnsi="Times New Roman Bold" w:cs="Times New Roman Bold"/>
                <w:b/>
                <w:bCs/>
                <w:sz w:val="28"/>
                <w:szCs w:val="28"/>
                <w:u w:val="single"/>
                <w:vertAlign w:val="superscript"/>
              </w:rPr>
              <w:t>a</w:t>
            </w:r>
            <w:r w:rsidRPr="002F4943">
              <w:rPr>
                <w:b/>
                <w:bCs/>
                <w:sz w:val="28"/>
                <w:szCs w:val="28"/>
              </w:rPr>
              <w:t xml:space="preserve"> Reunión de Información de la UIT </w:t>
            </w:r>
            <w:r w:rsidRPr="002F4943">
              <w:rPr>
                <w:b/>
                <w:bCs/>
                <w:sz w:val="28"/>
                <w:szCs w:val="28"/>
              </w:rPr>
              <w:br/>
              <w:t>sobre la CMR-12</w:t>
            </w:r>
          </w:p>
          <w:p w:rsidR="00722A3C" w:rsidRPr="002F4943" w:rsidRDefault="00722A3C" w:rsidP="00722A3C">
            <w:pPr>
              <w:jc w:val="center"/>
              <w:rPr>
                <w:b/>
                <w:bCs/>
                <w:sz w:val="20"/>
              </w:rPr>
            </w:pPr>
          </w:p>
          <w:p w:rsidR="00722A3C" w:rsidRPr="002F4943" w:rsidRDefault="00722A3C" w:rsidP="00722A3C">
            <w:pPr>
              <w:spacing w:before="0" w:after="240"/>
              <w:jc w:val="center"/>
              <w:rPr>
                <w:b/>
                <w:bCs/>
                <w:sz w:val="22"/>
                <w:szCs w:val="22"/>
              </w:rPr>
            </w:pPr>
            <w:r w:rsidRPr="002F4943">
              <w:rPr>
                <w:b/>
                <w:bCs/>
                <w:sz w:val="22"/>
                <w:szCs w:val="22"/>
              </w:rPr>
              <w:t>(Ginebra, 24-25 de noviembre de 2010)</w:t>
            </w:r>
          </w:p>
          <w:p w:rsidR="00722A3C" w:rsidRPr="002F4943" w:rsidRDefault="00722A3C" w:rsidP="00722A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22A3C" w:rsidRPr="002F4943" w:rsidRDefault="00722A3C" w:rsidP="00722A3C">
      <w:pPr>
        <w:jc w:val="center"/>
        <w:rPr>
          <w:b/>
          <w:bCs/>
          <w:sz w:val="28"/>
          <w:szCs w:val="28"/>
        </w:rPr>
      </w:pPr>
    </w:p>
    <w:p w:rsidR="00722A3C" w:rsidRPr="002F4943" w:rsidRDefault="00722A3C" w:rsidP="00722A3C">
      <w:pPr>
        <w:jc w:val="center"/>
        <w:rPr>
          <w:b/>
          <w:bCs/>
        </w:rPr>
      </w:pPr>
      <w:r w:rsidRPr="002F4943">
        <w:rPr>
          <w:b/>
          <w:bCs/>
        </w:rPr>
        <w:t>Programa preliminar</w:t>
      </w:r>
    </w:p>
    <w:p w:rsidR="00722A3C" w:rsidRPr="002F4943" w:rsidRDefault="00722A3C" w:rsidP="00722A3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center"/>
        <w:textAlignment w:val="auto"/>
        <w:rPr>
          <w:rFonts w:eastAsia="SimSun"/>
          <w:b/>
          <w:bCs/>
          <w:color w:val="000080"/>
          <w:sz w:val="28"/>
          <w:szCs w:val="28"/>
          <w:lang w:eastAsia="zh-CN"/>
        </w:rPr>
      </w:pPr>
    </w:p>
    <w:tbl>
      <w:tblPr>
        <w:tblW w:w="9992" w:type="dxa"/>
        <w:jc w:val="center"/>
        <w:tblInd w:w="-16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56"/>
        <w:gridCol w:w="4291"/>
        <w:gridCol w:w="3945"/>
      </w:tblGrid>
      <w:tr w:rsidR="00722A3C" w:rsidRPr="002F4943" w:rsidTr="00722A3C">
        <w:trPr>
          <w:jc w:val="center"/>
        </w:trPr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</w:tcPr>
          <w:p w:rsidR="00722A3C" w:rsidRPr="002F4943" w:rsidRDefault="00722A3C" w:rsidP="005E7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eastAsia="SimSun"/>
                <w:b/>
                <w:bCs/>
                <w:szCs w:val="24"/>
                <w:lang w:eastAsia="zh-CN"/>
              </w:rPr>
            </w:pPr>
            <w:r w:rsidRPr="002F4943">
              <w:rPr>
                <w:rFonts w:eastAsia="SimSun"/>
                <w:b/>
                <w:bCs/>
                <w:szCs w:val="24"/>
                <w:lang w:eastAsia="zh-CN"/>
              </w:rPr>
              <w:t>Horas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3C" w:rsidRPr="002F4943" w:rsidRDefault="00722A3C" w:rsidP="005E7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eastAsia="SimSun"/>
                <w:b/>
                <w:bCs/>
                <w:szCs w:val="24"/>
                <w:lang w:eastAsia="zh-CN"/>
              </w:rPr>
            </w:pPr>
            <w:r w:rsidRPr="002F4943">
              <w:rPr>
                <w:rFonts w:eastAsia="SimSun"/>
                <w:b/>
                <w:bCs/>
                <w:szCs w:val="24"/>
                <w:lang w:eastAsia="zh-CN"/>
              </w:rPr>
              <w:t>Día 1 (24.11.10)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3C" w:rsidRPr="002F4943" w:rsidRDefault="00722A3C" w:rsidP="005E7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eastAsia="SimSun"/>
                <w:b/>
                <w:bCs/>
                <w:szCs w:val="24"/>
                <w:lang w:eastAsia="zh-CN"/>
              </w:rPr>
            </w:pPr>
            <w:r w:rsidRPr="002F4943">
              <w:rPr>
                <w:rFonts w:eastAsia="SimSun"/>
                <w:b/>
                <w:bCs/>
                <w:szCs w:val="24"/>
                <w:lang w:eastAsia="zh-CN"/>
              </w:rPr>
              <w:t>Día 2 (25.11.10)</w:t>
            </w:r>
          </w:p>
        </w:tc>
      </w:tr>
      <w:tr w:rsidR="00722A3C" w:rsidRPr="002F4943" w:rsidTr="00722A3C">
        <w:trPr>
          <w:jc w:val="center"/>
        </w:trPr>
        <w:tc>
          <w:tcPr>
            <w:tcW w:w="1756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22A3C" w:rsidRPr="002F4943" w:rsidRDefault="00722A3C" w:rsidP="005E7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eastAsia="SimSun"/>
                <w:szCs w:val="24"/>
                <w:lang w:eastAsia="zh-CN"/>
              </w:rPr>
            </w:pPr>
            <w:r w:rsidRPr="002F4943">
              <w:rPr>
                <w:rFonts w:eastAsia="SimSun"/>
                <w:szCs w:val="24"/>
                <w:lang w:eastAsia="zh-CN"/>
              </w:rPr>
              <w:t>09.00</w:t>
            </w:r>
            <w:r w:rsidR="00F81529" w:rsidRPr="002F4943">
              <w:rPr>
                <w:rFonts w:eastAsia="SimSun"/>
                <w:szCs w:val="24"/>
                <w:lang w:eastAsia="zh-CN"/>
              </w:rPr>
              <w:t>-</w:t>
            </w:r>
            <w:r w:rsidRPr="002F4943">
              <w:rPr>
                <w:rFonts w:eastAsia="SimSun"/>
                <w:szCs w:val="24"/>
                <w:lang w:eastAsia="zh-CN"/>
              </w:rPr>
              <w:t>10.30</w:t>
            </w:r>
          </w:p>
        </w:tc>
        <w:tc>
          <w:tcPr>
            <w:tcW w:w="4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3C" w:rsidRPr="002F4943" w:rsidRDefault="00722A3C" w:rsidP="005E7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eastAsia="SimSun"/>
                <w:szCs w:val="24"/>
                <w:lang w:eastAsia="zh-CN"/>
              </w:rPr>
            </w:pPr>
            <w:r w:rsidRPr="002F4943">
              <w:rPr>
                <w:rFonts w:eastAsia="SimSun"/>
                <w:szCs w:val="24"/>
                <w:lang w:eastAsia="zh-CN"/>
              </w:rPr>
              <w:t>10.00 Apertura de la reunión</w:t>
            </w:r>
          </w:p>
          <w:p w:rsidR="00722A3C" w:rsidRPr="002F4943" w:rsidRDefault="00722A3C" w:rsidP="005E7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eastAsia="SimSun"/>
                <w:szCs w:val="24"/>
                <w:lang w:eastAsia="zh-CN"/>
              </w:rPr>
            </w:pPr>
            <w:r w:rsidRPr="002F4943">
              <w:rPr>
                <w:rFonts w:eastAsia="SimSun"/>
                <w:szCs w:val="24"/>
                <w:lang w:eastAsia="zh-CN"/>
              </w:rPr>
              <w:t>Estado de los preparativos de la CMR-12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3C" w:rsidRPr="002F4943" w:rsidRDefault="00722A3C" w:rsidP="005E7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eastAsia="SimSun"/>
                <w:szCs w:val="24"/>
                <w:lang w:eastAsia="zh-CN"/>
              </w:rPr>
            </w:pPr>
            <w:r w:rsidRPr="002F4943">
              <w:rPr>
                <w:rFonts w:eastAsia="SimSun"/>
                <w:szCs w:val="24"/>
                <w:lang w:eastAsia="zh-CN"/>
              </w:rPr>
              <w:t xml:space="preserve">Consideración de los puntos del orden del día de la CMR-12 cubiertos por el </w:t>
            </w:r>
            <w:r w:rsidRPr="002F4943">
              <w:rPr>
                <w:rFonts w:eastAsia="SimSun"/>
                <w:b/>
                <w:bCs/>
                <w:szCs w:val="24"/>
                <w:lang w:eastAsia="zh-CN"/>
              </w:rPr>
              <w:t>Capítulo 4</w:t>
            </w:r>
            <w:r w:rsidRPr="002F4943">
              <w:rPr>
                <w:rFonts w:eastAsia="SimSun"/>
                <w:szCs w:val="24"/>
                <w:lang w:eastAsia="zh-CN"/>
              </w:rPr>
              <w:t xml:space="preserve"> del proyecto de Informe de la RPC</w:t>
            </w:r>
            <w:r w:rsidRPr="002F4943">
              <w:rPr>
                <w:rFonts w:eastAsia="SimSun"/>
                <w:szCs w:val="24"/>
                <w:vertAlign w:val="superscript"/>
                <w:lang w:eastAsia="zh-CN"/>
              </w:rPr>
              <w:t>1</w:t>
            </w:r>
          </w:p>
        </w:tc>
      </w:tr>
      <w:tr w:rsidR="00722A3C" w:rsidRPr="002F4943" w:rsidTr="00722A3C">
        <w:trPr>
          <w:jc w:val="center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A3C" w:rsidRPr="002F4943" w:rsidRDefault="00722A3C" w:rsidP="005E7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eastAsia="SimSun"/>
                <w:szCs w:val="24"/>
                <w:lang w:eastAsia="zh-CN"/>
              </w:rPr>
            </w:pPr>
            <w:r w:rsidRPr="002F4943">
              <w:rPr>
                <w:rFonts w:eastAsia="SimSun"/>
                <w:szCs w:val="24"/>
                <w:lang w:eastAsia="zh-CN"/>
              </w:rPr>
              <w:t>10</w:t>
            </w:r>
            <w:r w:rsidR="00F81529" w:rsidRPr="002F4943">
              <w:rPr>
                <w:rFonts w:eastAsia="SimSun"/>
                <w:szCs w:val="24"/>
                <w:lang w:eastAsia="zh-CN"/>
              </w:rPr>
              <w:t>.</w:t>
            </w:r>
            <w:r w:rsidRPr="002F4943">
              <w:rPr>
                <w:rFonts w:eastAsia="SimSun"/>
                <w:szCs w:val="24"/>
                <w:lang w:eastAsia="zh-CN"/>
              </w:rPr>
              <w:t>45</w:t>
            </w:r>
            <w:r w:rsidR="00F81529" w:rsidRPr="002F4943">
              <w:rPr>
                <w:rFonts w:eastAsia="SimSun"/>
                <w:szCs w:val="24"/>
                <w:lang w:eastAsia="zh-CN"/>
              </w:rPr>
              <w:t>-</w:t>
            </w:r>
            <w:r w:rsidRPr="002F4943">
              <w:rPr>
                <w:rFonts w:eastAsia="SimSun"/>
                <w:szCs w:val="24"/>
                <w:lang w:eastAsia="zh-CN"/>
              </w:rPr>
              <w:t>12</w:t>
            </w:r>
            <w:r w:rsidR="00F81529" w:rsidRPr="002F4943">
              <w:rPr>
                <w:rFonts w:eastAsia="SimSun"/>
                <w:szCs w:val="24"/>
                <w:lang w:eastAsia="zh-CN"/>
              </w:rPr>
              <w:t>.</w:t>
            </w:r>
            <w:r w:rsidRPr="002F4943">
              <w:rPr>
                <w:rFonts w:eastAsia="SimSun"/>
                <w:szCs w:val="24"/>
                <w:lang w:eastAsia="zh-CN"/>
              </w:rPr>
              <w:t>00</w:t>
            </w:r>
          </w:p>
        </w:tc>
        <w:tc>
          <w:tcPr>
            <w:tcW w:w="4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3C" w:rsidRPr="002F4943" w:rsidRDefault="00722A3C" w:rsidP="005E7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eastAsia="SimSun"/>
                <w:szCs w:val="24"/>
                <w:lang w:eastAsia="zh-CN"/>
              </w:rPr>
            </w:pPr>
            <w:r w:rsidRPr="002F4943">
              <w:rPr>
                <w:rFonts w:eastAsia="SimSun"/>
                <w:szCs w:val="24"/>
                <w:lang w:eastAsia="zh-CN"/>
              </w:rPr>
              <w:t xml:space="preserve">Consideración de los puntos del orden del día de la CMR-12 cubiertos por el </w:t>
            </w:r>
            <w:r w:rsidRPr="002F4943">
              <w:rPr>
                <w:rFonts w:eastAsia="SimSun"/>
                <w:b/>
                <w:bCs/>
                <w:szCs w:val="24"/>
                <w:lang w:eastAsia="zh-CN"/>
              </w:rPr>
              <w:t>Capítulo 1</w:t>
            </w:r>
            <w:r w:rsidRPr="002F4943">
              <w:rPr>
                <w:rFonts w:eastAsia="SimSun"/>
                <w:szCs w:val="24"/>
                <w:lang w:eastAsia="zh-CN"/>
              </w:rPr>
              <w:t xml:space="preserve"> del proyecto de Informe de la RPC</w:t>
            </w:r>
            <w:r w:rsidRPr="002F4943">
              <w:rPr>
                <w:rFonts w:eastAsia="SimSun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3C" w:rsidRPr="002F4943" w:rsidRDefault="00722A3C" w:rsidP="005E7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eastAsia="SimSun"/>
                <w:szCs w:val="24"/>
                <w:lang w:eastAsia="zh-CN"/>
              </w:rPr>
            </w:pPr>
            <w:r w:rsidRPr="002F4943">
              <w:rPr>
                <w:rFonts w:eastAsia="SimSun"/>
                <w:szCs w:val="24"/>
                <w:lang w:eastAsia="zh-CN"/>
              </w:rPr>
              <w:t xml:space="preserve">Consideración de los puntos del orden del día de la CMR-12 cubiertos por el </w:t>
            </w:r>
            <w:r w:rsidRPr="002F4943">
              <w:rPr>
                <w:rFonts w:eastAsia="SimSun"/>
                <w:b/>
                <w:bCs/>
                <w:szCs w:val="24"/>
                <w:lang w:eastAsia="zh-CN"/>
              </w:rPr>
              <w:t>Capítulo 5</w:t>
            </w:r>
            <w:r w:rsidRPr="002F4943">
              <w:rPr>
                <w:rFonts w:eastAsia="SimSun"/>
                <w:szCs w:val="24"/>
                <w:lang w:eastAsia="zh-CN"/>
              </w:rPr>
              <w:t xml:space="preserve"> del proyecto de Informe de la RPC</w:t>
            </w:r>
            <w:r w:rsidRPr="002F4943">
              <w:rPr>
                <w:rFonts w:eastAsia="SimSun"/>
                <w:szCs w:val="24"/>
                <w:vertAlign w:val="superscript"/>
                <w:lang w:eastAsia="zh-CN"/>
              </w:rPr>
              <w:t>1</w:t>
            </w:r>
          </w:p>
        </w:tc>
      </w:tr>
      <w:tr w:rsidR="00722A3C" w:rsidRPr="002F4943" w:rsidTr="00722A3C">
        <w:trPr>
          <w:jc w:val="center"/>
        </w:trPr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722A3C" w:rsidRPr="002F4943" w:rsidRDefault="00722A3C" w:rsidP="005E7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eastAsia="SimSun"/>
                <w:szCs w:val="24"/>
                <w:lang w:eastAsia="zh-CN"/>
              </w:rPr>
            </w:pPr>
            <w:r w:rsidRPr="002F4943">
              <w:rPr>
                <w:rFonts w:eastAsia="SimSun"/>
                <w:szCs w:val="24"/>
                <w:lang w:eastAsia="zh-CN"/>
              </w:rPr>
              <w:t>12</w:t>
            </w:r>
            <w:r w:rsidR="00F81529" w:rsidRPr="002F4943">
              <w:rPr>
                <w:rFonts w:eastAsia="SimSun"/>
                <w:szCs w:val="24"/>
                <w:lang w:eastAsia="zh-CN"/>
              </w:rPr>
              <w:t>.</w:t>
            </w:r>
            <w:r w:rsidRPr="002F4943">
              <w:rPr>
                <w:rFonts w:eastAsia="SimSun"/>
                <w:szCs w:val="24"/>
                <w:lang w:eastAsia="zh-CN"/>
              </w:rPr>
              <w:t>00</w:t>
            </w:r>
            <w:r w:rsidR="00F81529" w:rsidRPr="002F4943">
              <w:rPr>
                <w:rFonts w:eastAsia="SimSun"/>
                <w:szCs w:val="24"/>
                <w:lang w:eastAsia="zh-CN"/>
              </w:rPr>
              <w:t>-</w:t>
            </w:r>
            <w:r w:rsidRPr="002F4943">
              <w:rPr>
                <w:rFonts w:eastAsia="SimSun"/>
                <w:szCs w:val="24"/>
                <w:lang w:eastAsia="zh-CN"/>
              </w:rPr>
              <w:t>14</w:t>
            </w:r>
            <w:r w:rsidR="00F81529" w:rsidRPr="002F4943">
              <w:rPr>
                <w:rFonts w:eastAsia="SimSun"/>
                <w:szCs w:val="24"/>
                <w:lang w:eastAsia="zh-CN"/>
              </w:rPr>
              <w:t>.</w:t>
            </w:r>
            <w:r w:rsidRPr="002F4943">
              <w:rPr>
                <w:rFonts w:eastAsia="SimSun"/>
                <w:szCs w:val="24"/>
                <w:lang w:eastAsia="zh-CN"/>
              </w:rPr>
              <w:t>00</w:t>
            </w:r>
          </w:p>
        </w:tc>
        <w:tc>
          <w:tcPr>
            <w:tcW w:w="8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3C" w:rsidRPr="002F4943" w:rsidRDefault="00722A3C" w:rsidP="005E7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eastAsia="SimSun"/>
                <w:szCs w:val="24"/>
                <w:lang w:eastAsia="zh-CN"/>
              </w:rPr>
            </w:pPr>
            <w:r w:rsidRPr="002F4943">
              <w:rPr>
                <w:rFonts w:eastAsia="SimSun"/>
                <w:szCs w:val="24"/>
                <w:lang w:eastAsia="zh-CN"/>
              </w:rPr>
              <w:t>Lunch Break</w:t>
            </w:r>
          </w:p>
        </w:tc>
      </w:tr>
      <w:tr w:rsidR="00722A3C" w:rsidRPr="002F4943" w:rsidTr="00722A3C">
        <w:trPr>
          <w:jc w:val="center"/>
        </w:trPr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22A3C" w:rsidRPr="002F4943" w:rsidRDefault="00722A3C" w:rsidP="005E7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eastAsia="SimSun"/>
                <w:szCs w:val="24"/>
                <w:lang w:eastAsia="zh-CN"/>
              </w:rPr>
            </w:pPr>
            <w:r w:rsidRPr="002F4943">
              <w:rPr>
                <w:rFonts w:eastAsia="SimSun"/>
                <w:szCs w:val="24"/>
                <w:lang w:eastAsia="zh-CN"/>
              </w:rPr>
              <w:t>14</w:t>
            </w:r>
            <w:r w:rsidR="00F81529" w:rsidRPr="002F4943">
              <w:rPr>
                <w:rFonts w:eastAsia="SimSun"/>
                <w:szCs w:val="24"/>
                <w:lang w:eastAsia="zh-CN"/>
              </w:rPr>
              <w:t>.</w:t>
            </w:r>
            <w:r w:rsidRPr="002F4943">
              <w:rPr>
                <w:rFonts w:eastAsia="SimSun"/>
                <w:szCs w:val="24"/>
                <w:lang w:eastAsia="zh-CN"/>
              </w:rPr>
              <w:t>00</w:t>
            </w:r>
            <w:r w:rsidR="00F81529" w:rsidRPr="002F4943">
              <w:rPr>
                <w:rFonts w:eastAsia="SimSun"/>
                <w:szCs w:val="24"/>
                <w:lang w:eastAsia="zh-CN"/>
              </w:rPr>
              <w:t>-</w:t>
            </w:r>
            <w:r w:rsidRPr="002F4943">
              <w:rPr>
                <w:rFonts w:eastAsia="SimSun"/>
                <w:szCs w:val="24"/>
                <w:lang w:eastAsia="zh-CN"/>
              </w:rPr>
              <w:t>15</w:t>
            </w:r>
            <w:r w:rsidR="00F81529" w:rsidRPr="002F4943">
              <w:rPr>
                <w:rFonts w:eastAsia="SimSun"/>
                <w:szCs w:val="24"/>
                <w:lang w:eastAsia="zh-CN"/>
              </w:rPr>
              <w:t>.</w:t>
            </w:r>
            <w:r w:rsidRPr="002F4943">
              <w:rPr>
                <w:rFonts w:eastAsia="SimSun"/>
                <w:szCs w:val="24"/>
                <w:lang w:eastAsia="zh-CN"/>
              </w:rPr>
              <w:t>30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3C" w:rsidRPr="002F4943" w:rsidRDefault="00722A3C" w:rsidP="005E7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eastAsia="SimSun"/>
                <w:szCs w:val="24"/>
                <w:lang w:eastAsia="zh-CN"/>
              </w:rPr>
            </w:pPr>
            <w:r w:rsidRPr="002F4943">
              <w:rPr>
                <w:rFonts w:eastAsia="SimSun"/>
                <w:szCs w:val="24"/>
                <w:lang w:eastAsia="zh-CN"/>
              </w:rPr>
              <w:t xml:space="preserve">Consideración de los puntos del orden del día de la CMR-12 cubiertos por el </w:t>
            </w:r>
            <w:r w:rsidRPr="002F4943">
              <w:rPr>
                <w:rFonts w:eastAsia="SimSun"/>
                <w:b/>
                <w:bCs/>
                <w:szCs w:val="24"/>
                <w:lang w:eastAsia="zh-CN"/>
              </w:rPr>
              <w:t>Capítulo 2</w:t>
            </w:r>
            <w:r w:rsidRPr="002F4943">
              <w:rPr>
                <w:rFonts w:eastAsia="SimSun"/>
                <w:szCs w:val="24"/>
                <w:lang w:eastAsia="zh-CN"/>
              </w:rPr>
              <w:t xml:space="preserve"> del proyecto de Informe de la RPC</w:t>
            </w:r>
            <w:r w:rsidRPr="002F4943">
              <w:rPr>
                <w:rFonts w:eastAsia="SimSun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3C" w:rsidRPr="002F4943" w:rsidRDefault="00722A3C" w:rsidP="005E7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eastAsia="SimSun"/>
                <w:szCs w:val="24"/>
                <w:lang w:eastAsia="zh-CN"/>
              </w:rPr>
            </w:pPr>
            <w:r w:rsidRPr="002F4943">
              <w:rPr>
                <w:rFonts w:eastAsia="SimSun"/>
                <w:szCs w:val="24"/>
                <w:lang w:eastAsia="zh-CN"/>
              </w:rPr>
              <w:t xml:space="preserve">Consideración de los puntos del orden del día de la CMR-12 cubiertos por el </w:t>
            </w:r>
            <w:r w:rsidRPr="002F4943">
              <w:rPr>
                <w:rFonts w:eastAsia="SimSun"/>
                <w:b/>
                <w:bCs/>
                <w:szCs w:val="24"/>
                <w:lang w:eastAsia="zh-CN"/>
              </w:rPr>
              <w:t>Capítulo 6</w:t>
            </w:r>
            <w:r w:rsidRPr="002F4943">
              <w:rPr>
                <w:rFonts w:eastAsia="SimSun"/>
                <w:szCs w:val="24"/>
                <w:lang w:eastAsia="zh-CN"/>
              </w:rPr>
              <w:t xml:space="preserve"> del proyecto de Informe de la RPC</w:t>
            </w:r>
            <w:r w:rsidRPr="002F4943">
              <w:rPr>
                <w:rFonts w:eastAsia="SimSun"/>
                <w:szCs w:val="24"/>
                <w:vertAlign w:val="superscript"/>
                <w:lang w:eastAsia="zh-CN"/>
              </w:rPr>
              <w:t>1</w:t>
            </w:r>
          </w:p>
        </w:tc>
      </w:tr>
      <w:tr w:rsidR="00722A3C" w:rsidRPr="002F4943" w:rsidTr="00722A3C">
        <w:trPr>
          <w:jc w:val="center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A3C" w:rsidRPr="002F4943" w:rsidRDefault="00722A3C" w:rsidP="005E7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eastAsia="SimSun"/>
                <w:szCs w:val="24"/>
                <w:lang w:eastAsia="zh-CN"/>
              </w:rPr>
            </w:pPr>
            <w:r w:rsidRPr="002F4943">
              <w:rPr>
                <w:rFonts w:eastAsia="SimSun"/>
                <w:szCs w:val="24"/>
                <w:lang w:eastAsia="zh-CN"/>
              </w:rPr>
              <w:t>15</w:t>
            </w:r>
            <w:r w:rsidR="00F81529" w:rsidRPr="002F4943">
              <w:rPr>
                <w:rFonts w:eastAsia="SimSun"/>
                <w:szCs w:val="24"/>
                <w:lang w:eastAsia="zh-CN"/>
              </w:rPr>
              <w:t>.</w:t>
            </w:r>
            <w:r w:rsidRPr="002F4943">
              <w:rPr>
                <w:rFonts w:eastAsia="SimSun"/>
                <w:szCs w:val="24"/>
                <w:lang w:eastAsia="zh-CN"/>
              </w:rPr>
              <w:t>45</w:t>
            </w:r>
            <w:r w:rsidR="00F81529" w:rsidRPr="002F4943">
              <w:rPr>
                <w:rFonts w:eastAsia="SimSun"/>
                <w:szCs w:val="24"/>
                <w:lang w:eastAsia="zh-CN"/>
              </w:rPr>
              <w:t>-</w:t>
            </w:r>
            <w:r w:rsidRPr="002F4943">
              <w:rPr>
                <w:rFonts w:eastAsia="SimSun"/>
                <w:szCs w:val="24"/>
                <w:lang w:eastAsia="zh-CN"/>
              </w:rPr>
              <w:t>17</w:t>
            </w:r>
            <w:r w:rsidR="00F81529" w:rsidRPr="002F4943">
              <w:rPr>
                <w:rFonts w:eastAsia="SimSun"/>
                <w:szCs w:val="24"/>
                <w:lang w:eastAsia="zh-CN"/>
              </w:rPr>
              <w:t>.</w:t>
            </w:r>
            <w:r w:rsidRPr="002F4943">
              <w:rPr>
                <w:rFonts w:eastAsia="SimSun"/>
                <w:szCs w:val="24"/>
                <w:lang w:eastAsia="zh-CN"/>
              </w:rPr>
              <w:t>00</w:t>
            </w:r>
          </w:p>
        </w:tc>
        <w:tc>
          <w:tcPr>
            <w:tcW w:w="4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3C" w:rsidRPr="002F4943" w:rsidRDefault="00722A3C" w:rsidP="005E7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eastAsia="SimSun"/>
                <w:szCs w:val="24"/>
                <w:lang w:eastAsia="zh-CN"/>
              </w:rPr>
            </w:pPr>
            <w:r w:rsidRPr="002F4943">
              <w:rPr>
                <w:rFonts w:eastAsia="SimSun"/>
                <w:szCs w:val="24"/>
                <w:lang w:eastAsia="zh-CN"/>
              </w:rPr>
              <w:t xml:space="preserve">Consideración de los puntos del orden del día de la CMR-12 cubiertos por el </w:t>
            </w:r>
            <w:r w:rsidRPr="002F4943">
              <w:rPr>
                <w:rFonts w:eastAsia="SimSun"/>
                <w:b/>
                <w:bCs/>
                <w:szCs w:val="24"/>
                <w:lang w:eastAsia="zh-CN"/>
              </w:rPr>
              <w:t>Capítulo 3</w:t>
            </w:r>
            <w:r w:rsidRPr="002F4943">
              <w:rPr>
                <w:rFonts w:eastAsia="SimSun"/>
                <w:szCs w:val="24"/>
                <w:lang w:eastAsia="zh-CN"/>
              </w:rPr>
              <w:t xml:space="preserve"> del proyecto de Informe de la RPC</w:t>
            </w:r>
            <w:r w:rsidRPr="002F4943">
              <w:rPr>
                <w:rFonts w:eastAsia="SimSun"/>
                <w:szCs w:val="24"/>
                <w:vertAlign w:val="superscript"/>
                <w:lang w:eastAsia="zh-CN"/>
              </w:rPr>
              <w:t>1</w:t>
            </w:r>
          </w:p>
        </w:tc>
        <w:tc>
          <w:tcPr>
            <w:tcW w:w="3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3C" w:rsidRPr="002F4943" w:rsidRDefault="00F81529" w:rsidP="005E7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eastAsia="SimSun"/>
                <w:szCs w:val="24"/>
                <w:lang w:eastAsia="zh-CN"/>
              </w:rPr>
            </w:pPr>
            <w:r w:rsidRPr="002F4943">
              <w:rPr>
                <w:rFonts w:eastAsia="SimSun"/>
                <w:szCs w:val="24"/>
                <w:lang w:eastAsia="zh-CN"/>
              </w:rPr>
              <w:t>Sesión de clausura</w:t>
            </w:r>
          </w:p>
        </w:tc>
      </w:tr>
    </w:tbl>
    <w:p w:rsidR="00722A3C" w:rsidRPr="002F4943" w:rsidRDefault="00722A3C" w:rsidP="00722A3C"/>
    <w:p w:rsidR="00722A3C" w:rsidRPr="002F4943" w:rsidRDefault="00722A3C" w:rsidP="000607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142" w:hanging="142"/>
        <w:textAlignment w:val="auto"/>
        <w:rPr>
          <w:rFonts w:eastAsia="SimSun"/>
          <w:color w:val="000080"/>
          <w:szCs w:val="24"/>
          <w:lang w:eastAsia="zh-CN"/>
        </w:rPr>
      </w:pPr>
      <w:r w:rsidRPr="002F4943">
        <w:rPr>
          <w:rFonts w:eastAsia="SimSun"/>
          <w:color w:val="000000"/>
          <w:szCs w:val="24"/>
          <w:vertAlign w:val="superscript"/>
          <w:lang w:eastAsia="zh-CN"/>
        </w:rPr>
        <w:t xml:space="preserve">1 </w:t>
      </w:r>
      <w:r w:rsidR="00F81529" w:rsidRPr="002F4943">
        <w:t xml:space="preserve">Presentación y explicación de los métodos propuestos para satisfacer los puntos del orden del día de la </w:t>
      </w:r>
      <w:r w:rsidRPr="002F4943">
        <w:t xml:space="preserve">CMR-12 </w:t>
      </w:r>
      <w:r w:rsidR="00F81529" w:rsidRPr="002F4943">
        <w:t>y de la</w:t>
      </w:r>
      <w:r w:rsidR="00A276DA">
        <w:t>s</w:t>
      </w:r>
      <w:r w:rsidR="00F81529" w:rsidRPr="002F4943">
        <w:t xml:space="preserve"> opiniones/posturas preliminares de los grupos regionales </w:t>
      </w:r>
      <w:r w:rsidRPr="002F4943">
        <w:t>(</w:t>
      </w:r>
      <w:r w:rsidRPr="002F4943">
        <w:rPr>
          <w:rFonts w:eastAsia="SimSun"/>
          <w:szCs w:val="24"/>
          <w:lang w:eastAsia="zh-CN"/>
        </w:rPr>
        <w:t>ATU, APT-APG, ASMG, CITEL</w:t>
      </w:r>
      <w:r w:rsidRPr="002F4943">
        <w:rPr>
          <w:rFonts w:eastAsia="SimSun"/>
          <w:szCs w:val="24"/>
          <w:lang w:eastAsia="zh-CN"/>
        </w:rPr>
        <w:noBreakHyphen/>
        <w:t>PCC.II, C</w:t>
      </w:r>
      <w:r w:rsidR="00F81529" w:rsidRPr="002F4943">
        <w:rPr>
          <w:rFonts w:eastAsia="SimSun"/>
          <w:szCs w:val="24"/>
          <w:lang w:eastAsia="zh-CN"/>
        </w:rPr>
        <w:t>R</w:t>
      </w:r>
      <w:r w:rsidRPr="002F4943">
        <w:rPr>
          <w:rFonts w:eastAsia="SimSun"/>
          <w:szCs w:val="24"/>
          <w:lang w:eastAsia="zh-CN"/>
        </w:rPr>
        <w:t>C, CEPT-CPG</w:t>
      </w:r>
      <w:r w:rsidRPr="002F4943">
        <w:t xml:space="preserve">) </w:t>
      </w:r>
      <w:r w:rsidR="00F81529" w:rsidRPr="002F4943">
        <w:t>y de otras organizaciones</w:t>
      </w:r>
      <w:r w:rsidRPr="002F4943">
        <w:rPr>
          <w:rFonts w:eastAsia="SimSun"/>
          <w:color w:val="000000"/>
          <w:szCs w:val="24"/>
          <w:lang w:eastAsia="zh-CN"/>
        </w:rPr>
        <w:t xml:space="preserve"> (</w:t>
      </w:r>
      <w:r w:rsidR="00F81529" w:rsidRPr="002F4943">
        <w:rPr>
          <w:rFonts w:eastAsia="SimSun"/>
          <w:color w:val="000000"/>
          <w:szCs w:val="24"/>
          <w:lang w:eastAsia="zh-CN"/>
        </w:rPr>
        <w:t>por ejemplo</w:t>
      </w:r>
      <w:r w:rsidRPr="002F4943">
        <w:rPr>
          <w:rFonts w:eastAsia="SimSun"/>
          <w:color w:val="000000"/>
          <w:szCs w:val="24"/>
          <w:lang w:eastAsia="zh-CN"/>
        </w:rPr>
        <w:t>,</w:t>
      </w:r>
      <w:r w:rsidR="00F81529" w:rsidRPr="002F4943">
        <w:rPr>
          <w:rFonts w:eastAsia="SimSun"/>
          <w:color w:val="000000"/>
          <w:szCs w:val="24"/>
          <w:lang w:eastAsia="zh-CN"/>
        </w:rPr>
        <w:t xml:space="preserve"> la OACI, la OMI, la OMM, </w:t>
      </w:r>
      <w:r w:rsidRPr="002F4943">
        <w:rPr>
          <w:rFonts w:eastAsia="SimSun"/>
          <w:color w:val="000000"/>
          <w:szCs w:val="24"/>
          <w:lang w:eastAsia="zh-CN"/>
        </w:rPr>
        <w:t xml:space="preserve">etc.). </w:t>
      </w:r>
      <w:r w:rsidR="000607C7">
        <w:t>El orden de consideración de los puntos del orden del día de la CMR-12 es a título indicativo, por el momento, y podrá modificarse posteriormente si se considera adecuado.</w:t>
      </w:r>
    </w:p>
    <w:p w:rsidR="00722A3C" w:rsidRPr="002F4943" w:rsidRDefault="00722A3C" w:rsidP="00722A3C"/>
    <w:p w:rsidR="00BE34DC" w:rsidRDefault="005463DF" w:rsidP="00BE34DC">
      <w:pPr>
        <w:jc w:val="center"/>
        <w:rPr>
          <w:sz w:val="28"/>
          <w:szCs w:val="28"/>
        </w:rPr>
      </w:pPr>
      <w:bookmarkStart w:id="5" w:name="OLE_LINK1"/>
      <w:bookmarkStart w:id="6" w:name="OLE_LINK2"/>
      <w:r w:rsidRPr="002F4943">
        <w:br w:type="page"/>
      </w:r>
      <w:bookmarkEnd w:id="5"/>
      <w:bookmarkEnd w:id="6"/>
      <w:r w:rsidR="00BE34DC">
        <w:rPr>
          <w:sz w:val="28"/>
          <w:szCs w:val="28"/>
        </w:rPr>
        <w:lastRenderedPageBreak/>
        <w:t>ANEXO 2</w:t>
      </w:r>
    </w:p>
    <w:p w:rsidR="00BE34DC" w:rsidRDefault="00BE34DC" w:rsidP="00BE34DC"/>
    <w:tbl>
      <w:tblPr>
        <w:tblW w:w="9510" w:type="dxa"/>
        <w:tblInd w:w="108" w:type="dxa"/>
        <w:tblLayout w:type="fixed"/>
        <w:tblLook w:val="04A0"/>
      </w:tblPr>
      <w:tblGrid>
        <w:gridCol w:w="28"/>
        <w:gridCol w:w="1150"/>
        <w:gridCol w:w="1516"/>
        <w:gridCol w:w="142"/>
        <w:gridCol w:w="2977"/>
        <w:gridCol w:w="567"/>
        <w:gridCol w:w="119"/>
        <w:gridCol w:w="1583"/>
        <w:gridCol w:w="1417"/>
        <w:gridCol w:w="11"/>
      </w:tblGrid>
      <w:tr w:rsidR="00BE34DC" w:rsidTr="00BE34DC">
        <w:trPr>
          <w:gridBefore w:val="1"/>
          <w:wBefore w:w="27" w:type="dxa"/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E34DC" w:rsidRDefault="00BE34DC">
            <w:pPr>
              <w:spacing w:before="0"/>
              <w:rPr>
                <w:lang w:val="en-GB"/>
              </w:rPr>
            </w:pPr>
            <w:r>
              <w:br/>
            </w:r>
            <w:r w:rsidR="00A5259B">
              <w:rPr>
                <w:sz w:val="16"/>
              </w:rPr>
              <w:fldChar w:fldCharType="begin"/>
            </w:r>
            <w:r>
              <w:rPr>
                <w:sz w:val="16"/>
              </w:rPr>
              <w:instrText>import R:\\ART\\TIF\\LGO_0UIT.TIF</w:instrText>
            </w:r>
            <w:r w:rsidR="00A5259B">
              <w:rPr>
                <w:sz w:val="16"/>
              </w:rPr>
              <w:fldChar w:fldCharType="separate"/>
            </w:r>
            <w:r w:rsidR="00F53FD4" w:rsidRPr="00A5259B">
              <w:rPr>
                <w:noProof/>
                <w:sz w:val="20"/>
                <w:lang w:val="en-US" w:eastAsia="zh-CN"/>
              </w:rPr>
              <w:pict>
                <v:shape id="Picture 3" o:spid="_x0000_i1027" type="#_x0000_t75" style="width:44.25pt;height:46.5pt;visibility:visible;mso-wrap-style:square">
                  <v:imagedata r:id="rId12" r:href="rId13"/>
                </v:shape>
              </w:pict>
            </w:r>
            <w:r w:rsidR="00A5259B">
              <w:rPr>
                <w:sz w:val="16"/>
              </w:rPr>
              <w:fldChar w:fldCharType="end"/>
            </w:r>
          </w:p>
        </w:tc>
        <w:tc>
          <w:tcPr>
            <w:tcW w:w="690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E34DC" w:rsidRDefault="00BE34DC">
            <w:pPr>
              <w:spacing w:before="0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BE34DC">
              <w:rPr>
                <w:b/>
                <w:bCs/>
                <w:sz w:val="28"/>
                <w:szCs w:val="28"/>
                <w:lang w:val="en-US"/>
              </w:rPr>
              <w:t>2nd ITU Information Meeting on</w:t>
            </w:r>
            <w:r w:rsidRPr="00BE34DC">
              <w:rPr>
                <w:b/>
                <w:bCs/>
                <w:sz w:val="28"/>
                <w:szCs w:val="28"/>
                <w:lang w:val="en-US"/>
              </w:rPr>
              <w:br/>
              <w:t>WRC-12 Preparation</w:t>
            </w:r>
          </w:p>
          <w:p w:rsidR="00BE34DC" w:rsidRPr="00BE34DC" w:rsidRDefault="00BE34DC">
            <w:pPr>
              <w:spacing w:before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BE34DC" w:rsidRDefault="00BE34DC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Cs w:val="22"/>
              </w:rPr>
              <w:t xml:space="preserve">Geneva, 24-25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Cs w:val="22"/>
              </w:rPr>
              <w:t>November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Cs w:val="22"/>
              </w:rPr>
              <w:t xml:space="preserve"> 2010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34DC" w:rsidRDefault="00BE34DC">
            <w:pPr>
              <w:spacing w:before="0"/>
              <w:rPr>
                <w:lang w:val="en-GB"/>
              </w:rPr>
            </w:pPr>
            <w:r>
              <w:br/>
            </w:r>
            <w:fldSimple w:instr="import R:\\ART\\TIF\\LGO_0ITU.TIF">
              <w:r w:rsidR="00F53FD4" w:rsidRPr="00A5259B">
                <w:rPr>
                  <w:noProof/>
                  <w:sz w:val="20"/>
                  <w:lang w:val="en-US" w:eastAsia="zh-CN"/>
                </w:rPr>
                <w:pict>
                  <v:shape id="_x0000_i1028" type="#_x0000_t75" style="width:45pt;height:46.5pt;visibility:visible;mso-wrap-style:square">
                    <v:imagedata r:id="rId14" r:href="rId15"/>
                  </v:shape>
                </w:pict>
              </w:r>
            </w:fldSimple>
          </w:p>
          <w:p w:rsidR="00BE34DC" w:rsidRDefault="00BE34DC">
            <w:pPr>
              <w:spacing w:before="0"/>
              <w:rPr>
                <w:lang w:val="en-GB"/>
              </w:rPr>
            </w:pPr>
          </w:p>
        </w:tc>
      </w:tr>
      <w:tr w:rsidR="00BE34DC" w:rsidRPr="00F53FD4" w:rsidTr="00BE34DC">
        <w:trPr>
          <w:gridAfter w:val="1"/>
          <w:wAfter w:w="11" w:type="dxa"/>
        </w:trPr>
        <w:tc>
          <w:tcPr>
            <w:tcW w:w="2693" w:type="dxa"/>
            <w:gridSpan w:val="3"/>
          </w:tcPr>
          <w:p w:rsidR="00BE34DC" w:rsidRDefault="00BE34DC">
            <w:pPr>
              <w:spacing w:before="0"/>
              <w:rPr>
                <w:b/>
                <w:bCs/>
                <w:iCs/>
                <w:sz w:val="20"/>
                <w:lang w:val="en-GB"/>
              </w:rPr>
            </w:pPr>
          </w:p>
          <w:p w:rsidR="00BE34DC" w:rsidRDefault="00BE34DC">
            <w:pPr>
              <w:spacing w:before="0"/>
              <w:rPr>
                <w:b/>
                <w:bCs/>
                <w:iCs/>
                <w:sz w:val="20"/>
                <w:lang w:val="en-GB"/>
              </w:rPr>
            </w:pPr>
            <w:proofErr w:type="spellStart"/>
            <w:r>
              <w:rPr>
                <w:b/>
                <w:bCs/>
                <w:iCs/>
                <w:sz w:val="20"/>
              </w:rPr>
              <w:t>Please</w:t>
            </w:r>
            <w:proofErr w:type="spellEnd"/>
            <w:r>
              <w:rPr>
                <w:b/>
                <w:bCs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0"/>
              </w:rPr>
              <w:t>return</w:t>
            </w:r>
            <w:proofErr w:type="spellEnd"/>
            <w:r>
              <w:rPr>
                <w:b/>
                <w:bCs/>
                <w:i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0"/>
              </w:rPr>
              <w:t>to</w:t>
            </w:r>
            <w:proofErr w:type="spellEnd"/>
            <w:r>
              <w:rPr>
                <w:b/>
                <w:bCs/>
                <w:iCs/>
                <w:sz w:val="20"/>
              </w:rPr>
              <w:t>:</w:t>
            </w:r>
          </w:p>
        </w:tc>
        <w:tc>
          <w:tcPr>
            <w:tcW w:w="3118" w:type="dxa"/>
            <w:gridSpan w:val="2"/>
          </w:tcPr>
          <w:p w:rsidR="00BE34DC" w:rsidRDefault="00BE34DC">
            <w:pPr>
              <w:spacing w:before="0"/>
              <w:rPr>
                <w:b/>
                <w:bCs/>
                <w:sz w:val="20"/>
                <w:lang w:val="en-GB"/>
              </w:rPr>
            </w:pPr>
          </w:p>
          <w:p w:rsidR="00BE34DC" w:rsidRDefault="00BE34DC">
            <w:pPr>
              <w:spacing w:befor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ITU/BDT</w:t>
            </w:r>
          </w:p>
          <w:p w:rsidR="00BE34DC" w:rsidRDefault="00BE34DC">
            <w:pPr>
              <w:spacing w:before="0"/>
              <w:rPr>
                <w:b/>
                <w:bCs/>
                <w:iCs/>
                <w:sz w:val="20"/>
                <w:lang w:val="en-GB"/>
              </w:rPr>
            </w:pPr>
            <w:r>
              <w:rPr>
                <w:b/>
                <w:bCs/>
                <w:sz w:val="20"/>
              </w:rPr>
              <w:t>Geneva (Switzerland)</w:t>
            </w:r>
          </w:p>
        </w:tc>
        <w:tc>
          <w:tcPr>
            <w:tcW w:w="3686" w:type="dxa"/>
            <w:gridSpan w:val="4"/>
          </w:tcPr>
          <w:p w:rsidR="00BE34DC" w:rsidRDefault="00BE34DC">
            <w:pPr>
              <w:spacing w:before="0"/>
              <w:rPr>
                <w:b/>
                <w:bCs/>
                <w:sz w:val="20"/>
                <w:lang w:val="fr-CH"/>
              </w:rPr>
            </w:pPr>
          </w:p>
          <w:p w:rsidR="00BE34DC" w:rsidRDefault="00BE34DC">
            <w:pPr>
              <w:tabs>
                <w:tab w:val="left" w:pos="720"/>
              </w:tabs>
              <w:spacing w:before="0"/>
              <w:rPr>
                <w:b/>
                <w:bCs/>
                <w:sz w:val="20"/>
                <w:lang w:val="fr-CH"/>
              </w:rPr>
            </w:pPr>
            <w:r>
              <w:rPr>
                <w:b/>
                <w:bCs/>
                <w:sz w:val="20"/>
                <w:lang w:val="fr-CH"/>
              </w:rPr>
              <w:t>E-mail:</w:t>
            </w:r>
            <w:r>
              <w:rPr>
                <w:b/>
                <w:bCs/>
                <w:sz w:val="20"/>
                <w:lang w:val="fr-CH"/>
              </w:rPr>
              <w:tab/>
            </w:r>
            <w:hyperlink r:id="rId16" w:history="1">
              <w:r>
                <w:rPr>
                  <w:rStyle w:val="Hyperlink"/>
                  <w:b/>
                  <w:bCs/>
                  <w:sz w:val="20"/>
                  <w:lang w:val="fr-CH"/>
                </w:rPr>
                <w:t>bdtfellowships@itu.int</w:t>
              </w:r>
            </w:hyperlink>
            <w:r>
              <w:rPr>
                <w:b/>
                <w:bCs/>
                <w:sz w:val="20"/>
                <w:lang w:val="fr-CH"/>
              </w:rPr>
              <w:br/>
              <w:t>Tel:</w:t>
            </w:r>
            <w:r>
              <w:rPr>
                <w:b/>
                <w:bCs/>
                <w:sz w:val="20"/>
                <w:lang w:val="fr-CH"/>
              </w:rPr>
              <w:tab/>
              <w:t>+41 22 730 5487</w:t>
            </w:r>
            <w:r>
              <w:rPr>
                <w:b/>
                <w:bCs/>
                <w:sz w:val="20"/>
                <w:lang w:val="fr-CH"/>
              </w:rPr>
              <w:br/>
              <w:t xml:space="preserve">Fax: </w:t>
            </w:r>
            <w:r>
              <w:rPr>
                <w:b/>
                <w:bCs/>
                <w:sz w:val="20"/>
                <w:lang w:val="fr-CH"/>
              </w:rPr>
              <w:tab/>
              <w:t>+41 22 730 5778</w:t>
            </w:r>
          </w:p>
          <w:p w:rsidR="00BE34DC" w:rsidRDefault="00BE34DC">
            <w:pPr>
              <w:tabs>
                <w:tab w:val="left" w:pos="720"/>
              </w:tabs>
              <w:spacing w:before="0"/>
              <w:rPr>
                <w:b/>
                <w:bCs/>
                <w:sz w:val="20"/>
                <w:lang w:val="fr-CH"/>
              </w:rPr>
            </w:pPr>
          </w:p>
        </w:tc>
      </w:tr>
      <w:tr w:rsidR="00BE34DC" w:rsidRPr="00F53FD4" w:rsidTr="00BE34DC"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E34DC" w:rsidRDefault="00BE34DC">
            <w:pPr>
              <w:spacing w:before="0"/>
              <w:jc w:val="center"/>
              <w:rPr>
                <w:iCs/>
                <w:lang w:val="en-GB"/>
              </w:rPr>
            </w:pPr>
            <w:r w:rsidRPr="00BE34DC">
              <w:rPr>
                <w:b/>
                <w:iCs/>
                <w:lang w:val="en-US"/>
              </w:rPr>
              <w:t>Request for fellowship to be submitted before 30 September 2010</w:t>
            </w:r>
          </w:p>
        </w:tc>
      </w:tr>
      <w:tr w:rsidR="00BE34DC" w:rsidRPr="00F53FD4" w:rsidTr="00BE34DC">
        <w:trPr>
          <w:gridAfter w:val="1"/>
          <w:wAfter w:w="11" w:type="dxa"/>
        </w:trPr>
        <w:tc>
          <w:tcPr>
            <w:tcW w:w="2835" w:type="dxa"/>
            <w:gridSpan w:val="4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E34DC" w:rsidRDefault="00BE34DC">
            <w:pPr>
              <w:spacing w:before="0"/>
              <w:jc w:val="center"/>
              <w:rPr>
                <w:iCs/>
                <w:lang w:val="en-GB"/>
              </w:rPr>
            </w:pPr>
          </w:p>
          <w:p w:rsidR="00BE34DC" w:rsidRDefault="00BE34DC">
            <w:pPr>
              <w:spacing w:before="0"/>
              <w:jc w:val="center"/>
              <w:rPr>
                <w:iCs/>
                <w:lang w:val="en-GB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BE34DC" w:rsidRDefault="00BE34DC">
            <w:pPr>
              <w:spacing w:before="0"/>
              <w:jc w:val="center"/>
              <w:rPr>
                <w:iCs/>
                <w:sz w:val="22"/>
                <w:szCs w:val="22"/>
                <w:lang w:val="en-GB"/>
              </w:rPr>
            </w:pPr>
            <w:r w:rsidRPr="00BE34DC">
              <w:rPr>
                <w:iCs/>
                <w:sz w:val="22"/>
                <w:szCs w:val="22"/>
                <w:lang w:val="en-US"/>
              </w:rPr>
              <w:t>Participation of women is encouraged</w:t>
            </w:r>
          </w:p>
        </w:tc>
        <w:tc>
          <w:tcPr>
            <w:tcW w:w="3000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BE34DC" w:rsidRDefault="00BE34DC">
            <w:pPr>
              <w:spacing w:before="0"/>
              <w:jc w:val="center"/>
              <w:rPr>
                <w:lang w:val="en-GB"/>
              </w:rPr>
            </w:pPr>
          </w:p>
        </w:tc>
      </w:tr>
      <w:tr w:rsidR="00BE34DC" w:rsidTr="00BE34DC"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34DC" w:rsidRDefault="00BE34DC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BE34DC" w:rsidRDefault="00BE34DC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</w:t>
            </w:r>
          </w:p>
          <w:p w:rsidR="00BE34DC" w:rsidRDefault="00BE34DC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BE34DC" w:rsidRDefault="00BE34DC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BE34DC" w:rsidRDefault="00BE34DC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ab/>
              <w:t>_____________________________________________________________________</w:t>
            </w:r>
          </w:p>
          <w:p w:rsidR="00BE34DC" w:rsidRDefault="00BE34DC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BE34DC" w:rsidRDefault="00BE34D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BE34DC" w:rsidRDefault="00BE34D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lang w:val="en-US"/>
              </w:rPr>
              <w:t>Mr</w:t>
            </w:r>
            <w:proofErr w:type="spellEnd"/>
            <w:r>
              <w:rPr>
                <w:b/>
                <w:sz w:val="16"/>
                <w:lang w:val="en-US"/>
              </w:rPr>
              <w:t xml:space="preserve"> / Ms</w:t>
            </w:r>
            <w:r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ab/>
              <w:t>_________________________________</w:t>
            </w:r>
            <w:r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ab/>
              <w:t>__________________________________</w:t>
            </w:r>
          </w:p>
          <w:p w:rsidR="00BE34DC" w:rsidRDefault="00BE34DC">
            <w:pPr>
              <w:tabs>
                <w:tab w:val="left" w:pos="170"/>
                <w:tab w:val="left" w:pos="1701"/>
                <w:tab w:val="center" w:pos="3828"/>
                <w:tab w:val="center" w:pos="7785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 xml:space="preserve">   </w:t>
            </w:r>
            <w:r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ab/>
              <w:t>(family name)</w:t>
            </w:r>
            <w:r>
              <w:rPr>
                <w:b/>
                <w:sz w:val="16"/>
                <w:lang w:val="en-US"/>
              </w:rPr>
              <w:tab/>
              <w:t>(given name)</w:t>
            </w:r>
          </w:p>
          <w:p w:rsidR="00BE34DC" w:rsidRDefault="00BE34DC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BE34DC" w:rsidRDefault="00BE34DC">
            <w:pPr>
              <w:tabs>
                <w:tab w:val="left" w:pos="170"/>
                <w:tab w:val="right" w:pos="4536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 xml:space="preserve">Title </w:t>
            </w:r>
            <w:r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_________________________________________________________________________________________________________</w:t>
            </w:r>
          </w:p>
          <w:p w:rsidR="00BE34DC" w:rsidRDefault="00BE34DC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</w:tc>
      </w:tr>
      <w:tr w:rsidR="00BE34DC" w:rsidRPr="00F53FD4" w:rsidTr="00BE34DC"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4DC" w:rsidRDefault="00BE34D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GB"/>
              </w:rPr>
            </w:pPr>
          </w:p>
          <w:p w:rsidR="00BE34DC" w:rsidRPr="00BE34DC" w:rsidRDefault="00BE34D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BE34DC">
              <w:rPr>
                <w:b/>
                <w:sz w:val="16"/>
                <w:lang w:val="en-US"/>
              </w:rPr>
              <w:t>Address</w:t>
            </w:r>
            <w:r w:rsidRPr="00BE34DC">
              <w:rPr>
                <w:b/>
                <w:sz w:val="16"/>
                <w:lang w:val="en-US"/>
              </w:rPr>
              <w:tab/>
              <w:t xml:space="preserve"> ________________________________________________________________________________________________________</w:t>
            </w:r>
          </w:p>
          <w:p w:rsidR="00BE34DC" w:rsidRPr="00BE34DC" w:rsidRDefault="00BE34D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BE34DC" w:rsidRPr="00BE34DC" w:rsidRDefault="00BE34D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BE34DC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________________________________________________________________________________________________________________</w:t>
            </w:r>
          </w:p>
          <w:p w:rsidR="00BE34DC" w:rsidRPr="00BE34DC" w:rsidRDefault="00BE34D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BE34DC" w:rsidRPr="00BE34DC" w:rsidRDefault="00BE34DC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BE34DC">
              <w:rPr>
                <w:b/>
                <w:sz w:val="16"/>
                <w:lang w:val="en-US"/>
              </w:rPr>
              <w:t>Tel.:</w:t>
            </w:r>
            <w:r w:rsidRPr="00BE34DC">
              <w:rPr>
                <w:b/>
                <w:sz w:val="16"/>
                <w:lang w:val="en-US"/>
              </w:rPr>
              <w:tab/>
            </w:r>
            <w:bookmarkStart w:id="7" w:name="OLE_LINK3"/>
            <w:bookmarkStart w:id="8" w:name="OLE_LINK4"/>
            <w:r w:rsidRPr="00BE34DC">
              <w:rPr>
                <w:b/>
                <w:sz w:val="16"/>
                <w:lang w:val="en-US"/>
              </w:rPr>
              <w:t>__________________________</w:t>
            </w:r>
            <w:bookmarkEnd w:id="7"/>
            <w:bookmarkEnd w:id="8"/>
            <w:r w:rsidRPr="00BE34DC">
              <w:rPr>
                <w:b/>
                <w:sz w:val="16"/>
                <w:lang w:val="en-US"/>
              </w:rPr>
              <w:tab/>
            </w:r>
            <w:r w:rsidRPr="00BE34DC">
              <w:rPr>
                <w:b/>
                <w:sz w:val="16"/>
                <w:lang w:val="en-US"/>
              </w:rPr>
              <w:tab/>
              <w:t>Fax:  __________________________</w:t>
            </w:r>
            <w:r w:rsidRPr="00BE34DC">
              <w:rPr>
                <w:b/>
                <w:sz w:val="16"/>
                <w:lang w:val="en-US"/>
              </w:rPr>
              <w:tab/>
              <w:t>E-Mail</w:t>
            </w:r>
            <w:r w:rsidRPr="00BE34DC">
              <w:rPr>
                <w:b/>
                <w:sz w:val="16"/>
                <w:lang w:val="en-US"/>
              </w:rPr>
              <w:tab/>
              <w:t>: __________________________________</w:t>
            </w:r>
          </w:p>
          <w:p w:rsidR="00BE34DC" w:rsidRPr="00BE34DC" w:rsidRDefault="00BE34D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BE34DC" w:rsidRPr="00BE34DC" w:rsidRDefault="00BE34D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BE34DC" w:rsidRPr="00BE34DC" w:rsidRDefault="00BE34DC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BE34DC">
              <w:rPr>
                <w:b/>
                <w:sz w:val="16"/>
                <w:lang w:val="en-US"/>
              </w:rPr>
              <w:t xml:space="preserve">PASSPORT INFORMATION : </w:t>
            </w:r>
          </w:p>
          <w:p w:rsidR="00BE34DC" w:rsidRPr="00BE34DC" w:rsidRDefault="00BE34DC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BE34DC" w:rsidRPr="00BE34DC" w:rsidRDefault="00BE34D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BE34DC">
              <w:rPr>
                <w:b/>
                <w:sz w:val="16"/>
                <w:lang w:val="en-US"/>
              </w:rPr>
              <w:t>Date of birth</w:t>
            </w:r>
            <w:r w:rsidRPr="00BE34DC">
              <w:rPr>
                <w:b/>
                <w:sz w:val="16"/>
                <w:lang w:val="en-US"/>
              </w:rPr>
              <w:tab/>
              <w:t>_______________________________________________</w:t>
            </w:r>
          </w:p>
          <w:p w:rsidR="00BE34DC" w:rsidRPr="00BE34DC" w:rsidRDefault="00BE34D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BE34DC" w:rsidRPr="00BE34DC" w:rsidRDefault="00BE34DC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BE34DC" w:rsidRPr="00BE34DC" w:rsidRDefault="00BE34DC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BE34DC">
              <w:rPr>
                <w:b/>
                <w:sz w:val="16"/>
                <w:lang w:val="en-US"/>
              </w:rPr>
              <w:t>Nationality</w:t>
            </w:r>
            <w:r w:rsidRPr="00BE34DC">
              <w:rPr>
                <w:b/>
                <w:sz w:val="16"/>
                <w:lang w:val="en-US"/>
              </w:rPr>
              <w:tab/>
            </w:r>
            <w:r w:rsidRPr="00BE34DC">
              <w:rPr>
                <w:b/>
                <w:sz w:val="16"/>
                <w:lang w:val="en-US"/>
              </w:rPr>
              <w:tab/>
              <w:t>_________________________________</w:t>
            </w:r>
            <w:r w:rsidRPr="00BE34DC">
              <w:rPr>
                <w:b/>
                <w:sz w:val="16"/>
                <w:lang w:val="en-US"/>
              </w:rPr>
              <w:tab/>
            </w:r>
            <w:r w:rsidRPr="00BE34DC">
              <w:rPr>
                <w:b/>
                <w:sz w:val="16"/>
                <w:lang w:val="en-US"/>
              </w:rPr>
              <w:tab/>
              <w:t>Passport number    _______________________________</w:t>
            </w:r>
          </w:p>
          <w:p w:rsidR="00BE34DC" w:rsidRPr="00BE34DC" w:rsidRDefault="00BE34DC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BE34DC">
              <w:rPr>
                <w:b/>
                <w:sz w:val="16"/>
                <w:lang w:val="en-US"/>
              </w:rPr>
              <w:tab/>
            </w:r>
            <w:r w:rsidRPr="00BE34DC">
              <w:rPr>
                <w:b/>
                <w:sz w:val="16"/>
                <w:lang w:val="en-US"/>
              </w:rPr>
              <w:tab/>
            </w:r>
            <w:r w:rsidRPr="00BE34DC">
              <w:rPr>
                <w:b/>
                <w:sz w:val="16"/>
                <w:lang w:val="en-US"/>
              </w:rPr>
              <w:tab/>
            </w:r>
          </w:p>
          <w:p w:rsidR="00BE34DC" w:rsidRPr="00BE34DC" w:rsidRDefault="00BE34DC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  <w:r w:rsidRPr="00BE34DC">
              <w:rPr>
                <w:b/>
                <w:sz w:val="16"/>
                <w:lang w:val="en-US"/>
              </w:rPr>
              <w:tab/>
            </w:r>
            <w:r w:rsidRPr="00BE34DC">
              <w:rPr>
                <w:b/>
                <w:sz w:val="16"/>
                <w:lang w:val="en-US"/>
              </w:rPr>
              <w:tab/>
            </w:r>
            <w:r w:rsidRPr="00BE34DC">
              <w:rPr>
                <w:b/>
                <w:sz w:val="16"/>
                <w:lang w:val="en-US"/>
              </w:rPr>
              <w:tab/>
            </w:r>
            <w:r w:rsidRPr="00BE34DC">
              <w:rPr>
                <w:b/>
                <w:sz w:val="16"/>
                <w:lang w:val="en-US"/>
              </w:rPr>
              <w:tab/>
            </w:r>
            <w:r w:rsidRPr="00BE34DC">
              <w:rPr>
                <w:b/>
                <w:sz w:val="16"/>
                <w:lang w:val="en-US"/>
              </w:rPr>
              <w:tab/>
            </w:r>
          </w:p>
          <w:p w:rsidR="00BE34DC" w:rsidRPr="00BE34DC" w:rsidRDefault="00BE34DC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BE34DC">
              <w:rPr>
                <w:b/>
                <w:sz w:val="16"/>
                <w:lang w:val="en-US"/>
              </w:rPr>
              <w:t>Date of issue</w:t>
            </w:r>
            <w:r w:rsidRPr="00BE34DC">
              <w:rPr>
                <w:b/>
                <w:sz w:val="16"/>
                <w:lang w:val="en-US"/>
              </w:rPr>
              <w:tab/>
              <w:t>__________</w:t>
            </w:r>
            <w:r w:rsidRPr="00BE34DC">
              <w:rPr>
                <w:b/>
                <w:sz w:val="16"/>
                <w:lang w:val="en-US"/>
              </w:rPr>
              <w:tab/>
            </w:r>
            <w:r w:rsidRPr="00BE34DC">
              <w:rPr>
                <w:b/>
                <w:sz w:val="16"/>
                <w:lang w:val="en-US"/>
              </w:rPr>
              <w:tab/>
              <w:t>In (place)</w:t>
            </w:r>
            <w:r w:rsidRPr="00BE34DC">
              <w:rPr>
                <w:b/>
                <w:sz w:val="16"/>
                <w:lang w:val="en-US"/>
              </w:rPr>
              <w:tab/>
              <w:t>_____________  Valid until (date) ___________________________</w:t>
            </w:r>
          </w:p>
          <w:p w:rsidR="00BE34DC" w:rsidRDefault="00BE34DC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b/>
                <w:sz w:val="16"/>
                <w:lang w:val="en-GB"/>
              </w:rPr>
            </w:pPr>
            <w:r w:rsidRPr="00BE34DC">
              <w:rPr>
                <w:b/>
                <w:sz w:val="16"/>
                <w:lang w:val="en-US"/>
              </w:rPr>
              <w:t xml:space="preserve"> </w:t>
            </w:r>
          </w:p>
        </w:tc>
      </w:tr>
      <w:tr w:rsidR="00BE34DC" w:rsidTr="00BE34DC"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34DC" w:rsidRDefault="00BE34DC">
            <w:pPr>
              <w:spacing w:before="0"/>
              <w:ind w:firstLine="34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</w:rPr>
              <w:t>CONDITIONS OF FELLOWSHIP</w:t>
            </w:r>
          </w:p>
        </w:tc>
      </w:tr>
      <w:tr w:rsidR="00BE34DC" w:rsidRPr="00F53FD4" w:rsidTr="00BE34DC"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E34DC" w:rsidRDefault="00BE34DC">
            <w:pPr>
              <w:spacing w:before="0"/>
              <w:rPr>
                <w:sz w:val="16"/>
                <w:lang w:val="en-GB"/>
              </w:rPr>
            </w:pPr>
            <w:r w:rsidRPr="00BE34DC">
              <w:rPr>
                <w:sz w:val="16"/>
                <w:lang w:val="en-US"/>
              </w:rPr>
              <w:t>1. A round trip air ticket in economy class from country of origin to venue by the most direct and economical itinerary</w:t>
            </w:r>
          </w:p>
        </w:tc>
      </w:tr>
      <w:tr w:rsidR="00BE34DC" w:rsidRPr="00F53FD4" w:rsidTr="00BE34DC"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E34DC" w:rsidRDefault="00BE34DC">
            <w:pPr>
              <w:spacing w:before="0"/>
              <w:rPr>
                <w:sz w:val="16"/>
                <w:lang w:val="en-GB"/>
              </w:rPr>
            </w:pPr>
            <w:r w:rsidRPr="00BE34DC">
              <w:rPr>
                <w:sz w:val="16"/>
                <w:lang w:val="en-US"/>
              </w:rPr>
              <w:t>2. Accommodation is booked and pre-paid by ITU</w:t>
            </w:r>
          </w:p>
        </w:tc>
      </w:tr>
      <w:tr w:rsidR="00BE34DC" w:rsidRPr="00F53FD4" w:rsidTr="00BE34DC"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34DC" w:rsidRDefault="00BE34DC">
            <w:pPr>
              <w:spacing w:before="0"/>
              <w:ind w:left="170" w:hanging="170"/>
              <w:rPr>
                <w:sz w:val="16"/>
                <w:lang w:val="en-GB"/>
              </w:rPr>
            </w:pPr>
            <w:r w:rsidRPr="00BE34DC">
              <w:rPr>
                <w:sz w:val="16"/>
                <w:lang w:val="en-US"/>
              </w:rPr>
              <w:t>3. A daily allowance to cover meals and misc. expenses will be paid to the fellow</w:t>
            </w:r>
          </w:p>
        </w:tc>
      </w:tr>
      <w:tr w:rsidR="00BE34DC" w:rsidRPr="00F53FD4" w:rsidTr="00BE34DC">
        <w:trPr>
          <w:gridBefore w:val="1"/>
          <w:wBefore w:w="27" w:type="dxa"/>
          <w:cantSplit/>
        </w:trPr>
        <w:tc>
          <w:tcPr>
            <w:tcW w:w="9481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4DC" w:rsidRDefault="00BE34DC">
            <w:pPr>
              <w:spacing w:before="0"/>
              <w:ind w:left="170" w:hanging="170"/>
              <w:rPr>
                <w:sz w:val="16"/>
                <w:lang w:val="en-GB"/>
              </w:rPr>
            </w:pPr>
            <w:r w:rsidRPr="00BE34DC">
              <w:rPr>
                <w:sz w:val="16"/>
                <w:lang w:val="en-US"/>
              </w:rPr>
              <w:t>4. Imperative that fellows be present from the first day to the end of the meeting</w:t>
            </w:r>
          </w:p>
        </w:tc>
      </w:tr>
      <w:tr w:rsidR="00BE34DC" w:rsidTr="00BE34DC">
        <w:trPr>
          <w:gridBefore w:val="1"/>
          <w:wBefore w:w="27" w:type="dxa"/>
        </w:trPr>
        <w:tc>
          <w:tcPr>
            <w:tcW w:w="6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4DC" w:rsidRDefault="00BE34DC">
            <w:pPr>
              <w:spacing w:before="0"/>
              <w:ind w:left="170" w:hanging="170"/>
              <w:rPr>
                <w:b/>
                <w:bCs/>
                <w:sz w:val="16"/>
                <w:lang w:val="en-GB"/>
              </w:rPr>
            </w:pPr>
          </w:p>
          <w:p w:rsidR="00BE34DC" w:rsidRDefault="00BE34DC">
            <w:pPr>
              <w:spacing w:before="0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Signature</w:t>
            </w:r>
            <w:proofErr w:type="spellEnd"/>
            <w:r>
              <w:rPr>
                <w:b/>
                <w:bCs/>
                <w:sz w:val="16"/>
              </w:rPr>
              <w:t xml:space="preserve"> of </w:t>
            </w:r>
            <w:proofErr w:type="spellStart"/>
            <w:r>
              <w:rPr>
                <w:b/>
                <w:bCs/>
                <w:sz w:val="16"/>
              </w:rPr>
              <w:t>fellowship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</w:rPr>
              <w:t>candidate</w:t>
            </w:r>
            <w:proofErr w:type="spellEnd"/>
          </w:p>
          <w:p w:rsidR="00BE34DC" w:rsidRDefault="00BE34DC">
            <w:pPr>
              <w:spacing w:before="0"/>
              <w:rPr>
                <w:lang w:val="en-GB"/>
              </w:rPr>
            </w:pP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4DC" w:rsidRDefault="00BE34DC">
            <w:pPr>
              <w:spacing w:before="0"/>
              <w:rPr>
                <w:sz w:val="16"/>
                <w:szCs w:val="16"/>
                <w:lang w:val="en-GB"/>
              </w:rPr>
            </w:pPr>
          </w:p>
          <w:p w:rsidR="00BE34DC" w:rsidRDefault="00BE34DC">
            <w:pPr>
              <w:spacing w:before="0"/>
              <w:rPr>
                <w:lang w:val="en-GB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  <w:tr w:rsidR="00BE34DC" w:rsidRPr="00F53FD4" w:rsidTr="00BE34DC">
        <w:trPr>
          <w:gridBefore w:val="1"/>
          <w:wBefore w:w="27" w:type="dxa"/>
        </w:trPr>
        <w:tc>
          <w:tcPr>
            <w:tcW w:w="9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DC" w:rsidRDefault="00BE34DC">
            <w:pPr>
              <w:spacing w:before="0"/>
              <w:ind w:left="170" w:hanging="170"/>
              <w:rPr>
                <w:b/>
                <w:bCs/>
                <w:sz w:val="16"/>
                <w:lang w:val="en-GB"/>
              </w:rPr>
            </w:pPr>
          </w:p>
          <w:p w:rsidR="00BE34DC" w:rsidRPr="00BE34DC" w:rsidRDefault="00BE34DC">
            <w:pPr>
              <w:spacing w:before="0"/>
              <w:rPr>
                <w:b/>
                <w:bCs/>
                <w:sz w:val="16"/>
                <w:lang w:val="en-US"/>
              </w:rPr>
            </w:pPr>
            <w:r w:rsidRPr="00BE34DC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BE34DC" w:rsidRDefault="00BE34DC">
            <w:pPr>
              <w:spacing w:before="0"/>
              <w:rPr>
                <w:sz w:val="14"/>
                <w:szCs w:val="18"/>
                <w:lang w:val="en-GB"/>
              </w:rPr>
            </w:pPr>
          </w:p>
        </w:tc>
      </w:tr>
      <w:tr w:rsidR="00BE34DC" w:rsidTr="00BE34DC">
        <w:trPr>
          <w:gridBefore w:val="1"/>
          <w:wBefore w:w="27" w:type="dxa"/>
        </w:trPr>
        <w:tc>
          <w:tcPr>
            <w:tcW w:w="6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34DC" w:rsidRDefault="00BE34DC">
            <w:pPr>
              <w:spacing w:before="0"/>
              <w:rPr>
                <w:b/>
                <w:bCs/>
                <w:sz w:val="16"/>
                <w:lang w:val="en-GB"/>
              </w:rPr>
            </w:pPr>
          </w:p>
          <w:p w:rsidR="00BE34DC" w:rsidRDefault="00BE34DC">
            <w:pPr>
              <w:spacing w:before="0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Signature</w:t>
            </w:r>
            <w:proofErr w:type="spellEnd"/>
          </w:p>
          <w:p w:rsidR="00BE34DC" w:rsidRDefault="00BE34DC">
            <w:pPr>
              <w:spacing w:before="0"/>
              <w:rPr>
                <w:b/>
                <w:bCs/>
                <w:sz w:val="16"/>
              </w:rPr>
            </w:pPr>
          </w:p>
          <w:p w:rsidR="00BE34DC" w:rsidRDefault="00BE34DC">
            <w:pPr>
              <w:spacing w:before="0"/>
              <w:rPr>
                <w:b/>
                <w:bCs/>
                <w:sz w:val="16"/>
              </w:rPr>
            </w:pPr>
          </w:p>
          <w:p w:rsidR="00BE34DC" w:rsidRDefault="00BE34DC">
            <w:pPr>
              <w:spacing w:before="0"/>
              <w:rPr>
                <w:lang w:val="en-GB"/>
              </w:rPr>
            </w:pP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4DC" w:rsidRDefault="00BE34DC">
            <w:pPr>
              <w:spacing w:before="0"/>
              <w:rPr>
                <w:sz w:val="16"/>
                <w:szCs w:val="16"/>
                <w:lang w:val="en-GB"/>
              </w:rPr>
            </w:pPr>
          </w:p>
          <w:p w:rsidR="00BE34DC" w:rsidRDefault="00BE34DC">
            <w:pPr>
              <w:spacing w:before="0"/>
              <w:rPr>
                <w:lang w:val="en-GB"/>
              </w:rPr>
            </w:pPr>
            <w:r>
              <w:rPr>
                <w:b/>
                <w:bCs/>
                <w:sz w:val="16"/>
              </w:rPr>
              <w:t>Date</w:t>
            </w:r>
          </w:p>
        </w:tc>
      </w:tr>
    </w:tbl>
    <w:p w:rsidR="00BE34DC" w:rsidRDefault="00BE34DC" w:rsidP="00BE34DC">
      <w:pPr>
        <w:tabs>
          <w:tab w:val="left" w:pos="851"/>
        </w:tabs>
        <w:spacing w:before="0"/>
        <w:rPr>
          <w:lang w:val="en-GB"/>
        </w:rPr>
      </w:pPr>
    </w:p>
    <w:p w:rsidR="007C206E" w:rsidRPr="002F4943" w:rsidRDefault="00BE34DC" w:rsidP="00BE34DC">
      <w:pPr>
        <w:spacing w:before="0"/>
        <w:jc w:val="center"/>
      </w:pPr>
      <w:r>
        <w:t>__________</w:t>
      </w:r>
    </w:p>
    <w:sectPr w:rsidR="007C206E" w:rsidRPr="002F4943" w:rsidSect="00A27A31">
      <w:headerReference w:type="default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425" w:rsidRDefault="00EF1425">
      <w:r>
        <w:separator/>
      </w:r>
    </w:p>
  </w:endnote>
  <w:endnote w:type="continuationSeparator" w:id="0">
    <w:p w:rsidR="00EF1425" w:rsidRDefault="00EF1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425" w:rsidRPr="005335D2" w:rsidRDefault="00A5259B" w:rsidP="005335D2">
    <w:pPr>
      <w:pStyle w:val="Footer"/>
      <w:rPr>
        <w:lang w:val="pt-BR"/>
      </w:rPr>
    </w:pPr>
    <w:fldSimple w:instr=" FILENAME \p  \* MERGEFORMAT ">
      <w:r w:rsidR="00C26879" w:rsidRPr="00C26879">
        <w:rPr>
          <w:lang w:val="pt-BR"/>
        </w:rPr>
        <w:t>Y:\APP\BR\CIRCS_DMS\CA\100\192</w:t>
      </w:r>
      <w:r w:rsidR="00C26879">
        <w:t>\192S.DOCX</w:t>
      </w:r>
    </w:fldSimple>
    <w:r w:rsidR="00EF1425" w:rsidRPr="005335D2">
      <w:rPr>
        <w:lang w:val="pt-BR"/>
      </w:rPr>
      <w:t xml:space="preserve"> (268352)</w:t>
    </w:r>
    <w:r w:rsidR="00EF1425" w:rsidRPr="005335D2">
      <w:rPr>
        <w:lang w:val="pt-BR"/>
      </w:rPr>
      <w:tab/>
    </w:r>
    <w:r>
      <w:fldChar w:fldCharType="begin"/>
    </w:r>
    <w:r w:rsidR="00EF1425">
      <w:instrText xml:space="preserve"> SAVEDATE \@ DD.MM.YY </w:instrText>
    </w:r>
    <w:r>
      <w:fldChar w:fldCharType="separate"/>
    </w:r>
    <w:r w:rsidR="00C26879">
      <w:t>29.06.10</w:t>
    </w:r>
    <w:r>
      <w:fldChar w:fldCharType="end"/>
    </w:r>
    <w:r w:rsidR="00EF1425" w:rsidRPr="005335D2">
      <w:rPr>
        <w:lang w:val="pt-BR"/>
      </w:rPr>
      <w:tab/>
    </w:r>
    <w:r>
      <w:fldChar w:fldCharType="begin"/>
    </w:r>
    <w:r w:rsidR="00EF1425">
      <w:instrText xml:space="preserve"> PRINTDATE \@ DD.MM.YY </w:instrText>
    </w:r>
    <w:r>
      <w:fldChar w:fldCharType="separate"/>
    </w:r>
    <w:r w:rsidR="00C26879">
      <w:t>29.06.10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EF142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F1425" w:rsidRDefault="00EF142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EF1425" w:rsidRDefault="00EF142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EF1425" w:rsidRDefault="00EF142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F1425" w:rsidRDefault="00EF142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EF1425">
      <w:trPr>
        <w:cantSplit/>
      </w:trPr>
      <w:tc>
        <w:tcPr>
          <w:tcW w:w="1062" w:type="pct"/>
        </w:tcPr>
        <w:p w:rsidR="00EF1425" w:rsidRDefault="00EF142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EF1425" w:rsidRDefault="00EF142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EF1425" w:rsidRDefault="00EF142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EF1425" w:rsidRDefault="00EF142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EF1425">
      <w:trPr>
        <w:cantSplit/>
      </w:trPr>
      <w:tc>
        <w:tcPr>
          <w:tcW w:w="1062" w:type="pct"/>
        </w:tcPr>
        <w:p w:rsidR="00EF1425" w:rsidRDefault="00EF142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EF1425" w:rsidRDefault="00EF142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EF1425" w:rsidRDefault="00EF1425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EF1425" w:rsidRDefault="00EF1425">
          <w:pPr>
            <w:pStyle w:val="itu"/>
            <w:rPr>
              <w:lang w:val="es-ES_tradnl"/>
            </w:rPr>
          </w:pPr>
        </w:p>
      </w:tc>
    </w:tr>
  </w:tbl>
  <w:p w:rsidR="00EF1425" w:rsidRPr="002659F8" w:rsidRDefault="00EF1425" w:rsidP="005335D2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425" w:rsidRDefault="00EF1425">
      <w:r>
        <w:t>____________________</w:t>
      </w:r>
    </w:p>
  </w:footnote>
  <w:footnote w:type="continuationSeparator" w:id="0">
    <w:p w:rsidR="00EF1425" w:rsidRDefault="00EF1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425" w:rsidRPr="00F96264" w:rsidRDefault="00EF1425" w:rsidP="005335D2">
    <w:pPr>
      <w:pStyle w:val="Header"/>
      <w:rPr>
        <w:lang w:val="en-US"/>
      </w:rPr>
    </w:pPr>
    <w:r>
      <w:rPr>
        <w:lang w:val="en-US"/>
      </w:rPr>
      <w:t xml:space="preserve">- </w:t>
    </w:r>
    <w:r w:rsidR="00A5259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5259B">
      <w:rPr>
        <w:rStyle w:val="PageNumber"/>
      </w:rPr>
      <w:fldChar w:fldCharType="separate"/>
    </w:r>
    <w:r w:rsidR="00C26879">
      <w:rPr>
        <w:rStyle w:val="PageNumber"/>
        <w:noProof/>
      </w:rPr>
      <w:t>4</w:t>
    </w:r>
    <w:r w:rsidR="00A5259B">
      <w:rPr>
        <w:rStyle w:val="PageNumber"/>
      </w:rPr>
      <w:fldChar w:fldCharType="end"/>
    </w:r>
    <w:r>
      <w:rPr>
        <w:rStyle w:val="PageNumber"/>
      </w:rPr>
      <w:t xml:space="preserve"> -</w:t>
    </w:r>
    <w:r w:rsidR="00633883">
      <w:rPr>
        <w:rStyle w:val="PageNumber"/>
      </w:rPr>
      <w:br/>
      <w:t>CA/192-S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08"/>
    <w:rsid w:val="00011D8F"/>
    <w:rsid w:val="00031595"/>
    <w:rsid w:val="000607C7"/>
    <w:rsid w:val="00131358"/>
    <w:rsid w:val="00152574"/>
    <w:rsid w:val="00240010"/>
    <w:rsid w:val="002659F8"/>
    <w:rsid w:val="002679A8"/>
    <w:rsid w:val="002C4FF8"/>
    <w:rsid w:val="002E04BC"/>
    <w:rsid w:val="002F4943"/>
    <w:rsid w:val="0030041D"/>
    <w:rsid w:val="00416027"/>
    <w:rsid w:val="0042316C"/>
    <w:rsid w:val="004C0CF9"/>
    <w:rsid w:val="004C227E"/>
    <w:rsid w:val="004D6A0F"/>
    <w:rsid w:val="0050038A"/>
    <w:rsid w:val="005335D2"/>
    <w:rsid w:val="005463DF"/>
    <w:rsid w:val="00586149"/>
    <w:rsid w:val="005E2247"/>
    <w:rsid w:val="005E7E73"/>
    <w:rsid w:val="00605813"/>
    <w:rsid w:val="006269E5"/>
    <w:rsid w:val="00633883"/>
    <w:rsid w:val="0067027E"/>
    <w:rsid w:val="00671F66"/>
    <w:rsid w:val="006E00F8"/>
    <w:rsid w:val="00722A3C"/>
    <w:rsid w:val="00753078"/>
    <w:rsid w:val="00785B65"/>
    <w:rsid w:val="007C206E"/>
    <w:rsid w:val="007D5008"/>
    <w:rsid w:val="0083380B"/>
    <w:rsid w:val="00833F31"/>
    <w:rsid w:val="008C3C6E"/>
    <w:rsid w:val="008C4D24"/>
    <w:rsid w:val="008D1455"/>
    <w:rsid w:val="00901DFA"/>
    <w:rsid w:val="00904C0F"/>
    <w:rsid w:val="0097548C"/>
    <w:rsid w:val="009F64F2"/>
    <w:rsid w:val="009F6A07"/>
    <w:rsid w:val="00A1291F"/>
    <w:rsid w:val="00A276DA"/>
    <w:rsid w:val="00A27A31"/>
    <w:rsid w:val="00A31AA3"/>
    <w:rsid w:val="00A5259B"/>
    <w:rsid w:val="00A77A3F"/>
    <w:rsid w:val="00A928BD"/>
    <w:rsid w:val="00AD3434"/>
    <w:rsid w:val="00AE07DC"/>
    <w:rsid w:val="00B424EC"/>
    <w:rsid w:val="00B710A9"/>
    <w:rsid w:val="00BE34DC"/>
    <w:rsid w:val="00BF1622"/>
    <w:rsid w:val="00C11562"/>
    <w:rsid w:val="00C14025"/>
    <w:rsid w:val="00C26879"/>
    <w:rsid w:val="00C424CE"/>
    <w:rsid w:val="00C63AFF"/>
    <w:rsid w:val="00C87009"/>
    <w:rsid w:val="00D04A11"/>
    <w:rsid w:val="00D168EE"/>
    <w:rsid w:val="00D45DF5"/>
    <w:rsid w:val="00D8153F"/>
    <w:rsid w:val="00DF1E8F"/>
    <w:rsid w:val="00E019BE"/>
    <w:rsid w:val="00E334DD"/>
    <w:rsid w:val="00E5470C"/>
    <w:rsid w:val="00E86682"/>
    <w:rsid w:val="00EF1425"/>
    <w:rsid w:val="00F53FD4"/>
    <w:rsid w:val="00F81529"/>
    <w:rsid w:val="00F96264"/>
    <w:rsid w:val="00FC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7A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A27A3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27A3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27A3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27A3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27A31"/>
    <w:pPr>
      <w:outlineLvl w:val="4"/>
    </w:pPr>
  </w:style>
  <w:style w:type="paragraph" w:styleId="Heading6">
    <w:name w:val="heading 6"/>
    <w:basedOn w:val="Heading4"/>
    <w:next w:val="Normal"/>
    <w:qFormat/>
    <w:rsid w:val="00A27A3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27A31"/>
    <w:pPr>
      <w:outlineLvl w:val="6"/>
    </w:pPr>
  </w:style>
  <w:style w:type="paragraph" w:styleId="Heading8">
    <w:name w:val="heading 8"/>
    <w:basedOn w:val="Heading6"/>
    <w:next w:val="Normal"/>
    <w:qFormat/>
    <w:rsid w:val="00A27A31"/>
    <w:pPr>
      <w:outlineLvl w:val="7"/>
    </w:pPr>
  </w:style>
  <w:style w:type="paragraph" w:styleId="Heading9">
    <w:name w:val="heading 9"/>
    <w:basedOn w:val="Heading6"/>
    <w:next w:val="Normal"/>
    <w:qFormat/>
    <w:rsid w:val="00A27A3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A27A31"/>
  </w:style>
  <w:style w:type="paragraph" w:styleId="TOC4">
    <w:name w:val="toc 4"/>
    <w:basedOn w:val="TOC3"/>
    <w:semiHidden/>
    <w:rsid w:val="00A27A31"/>
  </w:style>
  <w:style w:type="paragraph" w:styleId="TOC3">
    <w:name w:val="toc 3"/>
    <w:basedOn w:val="TOC2"/>
    <w:semiHidden/>
    <w:rsid w:val="00A27A31"/>
  </w:style>
  <w:style w:type="paragraph" w:styleId="TOC2">
    <w:name w:val="toc 2"/>
    <w:basedOn w:val="TOC1"/>
    <w:semiHidden/>
    <w:rsid w:val="00A27A31"/>
    <w:pPr>
      <w:spacing w:before="80"/>
      <w:ind w:left="1531" w:hanging="851"/>
    </w:pPr>
  </w:style>
  <w:style w:type="paragraph" w:styleId="TOC1">
    <w:name w:val="toc 1"/>
    <w:basedOn w:val="Normal"/>
    <w:semiHidden/>
    <w:rsid w:val="00A27A3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A27A31"/>
  </w:style>
  <w:style w:type="paragraph" w:styleId="TOC6">
    <w:name w:val="toc 6"/>
    <w:basedOn w:val="TOC4"/>
    <w:semiHidden/>
    <w:rsid w:val="00A27A31"/>
  </w:style>
  <w:style w:type="paragraph" w:styleId="TOC5">
    <w:name w:val="toc 5"/>
    <w:basedOn w:val="TOC4"/>
    <w:semiHidden/>
    <w:rsid w:val="00A27A31"/>
  </w:style>
  <w:style w:type="paragraph" w:customStyle="1" w:styleId="FigureNotitle">
    <w:name w:val="Figure_No &amp; title"/>
    <w:basedOn w:val="Normal"/>
    <w:next w:val="Normalaftertitle"/>
    <w:rsid w:val="00A27A31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A27A31"/>
    <w:pPr>
      <w:spacing w:before="360"/>
    </w:pPr>
  </w:style>
  <w:style w:type="paragraph" w:customStyle="1" w:styleId="TabletitleBR">
    <w:name w:val="Table_title_BR"/>
    <w:basedOn w:val="Normal"/>
    <w:next w:val="Tablehead"/>
    <w:rsid w:val="00A27A31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27A3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A27A3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A27A31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27A31"/>
  </w:style>
  <w:style w:type="paragraph" w:styleId="Index3">
    <w:name w:val="index 3"/>
    <w:basedOn w:val="Normal"/>
    <w:next w:val="Normal"/>
    <w:semiHidden/>
    <w:rsid w:val="00A27A31"/>
    <w:pPr>
      <w:ind w:left="566"/>
    </w:pPr>
  </w:style>
  <w:style w:type="paragraph" w:styleId="Index2">
    <w:name w:val="index 2"/>
    <w:basedOn w:val="Normal"/>
    <w:next w:val="Normal"/>
    <w:semiHidden/>
    <w:rsid w:val="00A27A31"/>
    <w:pPr>
      <w:ind w:left="283"/>
    </w:pPr>
  </w:style>
  <w:style w:type="paragraph" w:styleId="Index1">
    <w:name w:val="index 1"/>
    <w:basedOn w:val="Normal"/>
    <w:next w:val="Normal"/>
    <w:semiHidden/>
    <w:rsid w:val="00A27A31"/>
  </w:style>
  <w:style w:type="paragraph" w:customStyle="1" w:styleId="FiguretitleBR">
    <w:name w:val="Figure_title_BR"/>
    <w:basedOn w:val="TabletitleBR"/>
    <w:next w:val="Figurewithouttitle"/>
    <w:rsid w:val="00A27A31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A27A31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A27A3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A27A3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A27A31"/>
    <w:rPr>
      <w:position w:val="6"/>
      <w:sz w:val="18"/>
    </w:rPr>
  </w:style>
  <w:style w:type="paragraph" w:styleId="FootnoteText">
    <w:name w:val="footnote text"/>
    <w:basedOn w:val="Note"/>
    <w:semiHidden/>
    <w:rsid w:val="00A27A3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27A31"/>
    <w:pPr>
      <w:spacing w:before="80"/>
    </w:pPr>
  </w:style>
  <w:style w:type="paragraph" w:customStyle="1" w:styleId="FooterQP">
    <w:name w:val="Footer_QP"/>
    <w:basedOn w:val="Normal"/>
    <w:rsid w:val="00A27A3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A27A31"/>
    <w:pPr>
      <w:spacing w:before="80"/>
      <w:ind w:left="794" w:hanging="794"/>
    </w:pPr>
  </w:style>
  <w:style w:type="paragraph" w:customStyle="1" w:styleId="enumlev2">
    <w:name w:val="enumlev2"/>
    <w:basedOn w:val="enumlev1"/>
    <w:rsid w:val="00A27A31"/>
    <w:pPr>
      <w:ind w:left="1191" w:hanging="397"/>
    </w:pPr>
  </w:style>
  <w:style w:type="paragraph" w:customStyle="1" w:styleId="enumlev3">
    <w:name w:val="enumlev3"/>
    <w:basedOn w:val="enumlev2"/>
    <w:rsid w:val="00A27A31"/>
    <w:pPr>
      <w:ind w:left="1588"/>
    </w:pPr>
  </w:style>
  <w:style w:type="paragraph" w:customStyle="1" w:styleId="Equation">
    <w:name w:val="Equation"/>
    <w:basedOn w:val="Normal"/>
    <w:rsid w:val="00A27A3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A27A3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A27A3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A27A3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A27A3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A27A3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A27A3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27A3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A27A31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A27A3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A27A31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A27A3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A27A3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A27A31"/>
  </w:style>
  <w:style w:type="character" w:styleId="Hyperlink">
    <w:name w:val="Hyperlink"/>
    <w:basedOn w:val="DefaultParagraphFont"/>
    <w:rsid w:val="00A27A31"/>
    <w:rPr>
      <w:color w:val="0000FF"/>
      <w:u w:val="single"/>
    </w:rPr>
  </w:style>
  <w:style w:type="paragraph" w:customStyle="1" w:styleId="Formal">
    <w:name w:val="Formal"/>
    <w:basedOn w:val="ASN1"/>
    <w:rsid w:val="00A27A31"/>
    <w:rPr>
      <w:b w:val="0"/>
    </w:rPr>
  </w:style>
  <w:style w:type="character" w:styleId="PageNumber">
    <w:name w:val="page number"/>
    <w:basedOn w:val="DefaultParagraphFont"/>
    <w:rsid w:val="00A27A31"/>
  </w:style>
  <w:style w:type="paragraph" w:customStyle="1" w:styleId="RecNoBR">
    <w:name w:val="Rec_No_BR"/>
    <w:basedOn w:val="Normal"/>
    <w:next w:val="Rectitle"/>
    <w:rsid w:val="00A27A31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27A31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A27A3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27A31"/>
  </w:style>
  <w:style w:type="paragraph" w:customStyle="1" w:styleId="QuestionNoBR">
    <w:name w:val="Question_No_BR"/>
    <w:basedOn w:val="RecNoBR"/>
    <w:next w:val="Questiontitle"/>
    <w:rsid w:val="00A27A31"/>
  </w:style>
  <w:style w:type="paragraph" w:customStyle="1" w:styleId="Questiontitle">
    <w:name w:val="Question_title"/>
    <w:basedOn w:val="Rectitle"/>
    <w:next w:val="Questionref"/>
    <w:rsid w:val="00A27A31"/>
  </w:style>
  <w:style w:type="paragraph" w:customStyle="1" w:styleId="Questionref">
    <w:name w:val="Question_ref"/>
    <w:basedOn w:val="Recref"/>
    <w:next w:val="Questiondate"/>
    <w:rsid w:val="00A27A31"/>
  </w:style>
  <w:style w:type="paragraph" w:customStyle="1" w:styleId="Recref">
    <w:name w:val="Rec_ref"/>
    <w:basedOn w:val="Normal"/>
    <w:next w:val="Recdate"/>
    <w:rsid w:val="00A27A3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27A3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27A31"/>
  </w:style>
  <w:style w:type="paragraph" w:customStyle="1" w:styleId="RepNoBR">
    <w:name w:val="Rep_No_BR"/>
    <w:basedOn w:val="RecNoBR"/>
    <w:next w:val="Reptitle"/>
    <w:rsid w:val="00A27A31"/>
  </w:style>
  <w:style w:type="paragraph" w:customStyle="1" w:styleId="Reptitle">
    <w:name w:val="Rep_title"/>
    <w:basedOn w:val="Rectitle"/>
    <w:next w:val="Repref"/>
    <w:rsid w:val="00A27A31"/>
  </w:style>
  <w:style w:type="paragraph" w:customStyle="1" w:styleId="Repref">
    <w:name w:val="Rep_ref"/>
    <w:basedOn w:val="Recref"/>
    <w:next w:val="Repdate"/>
    <w:rsid w:val="00A27A31"/>
  </w:style>
  <w:style w:type="paragraph" w:customStyle="1" w:styleId="Repdate">
    <w:name w:val="Rep_date"/>
    <w:basedOn w:val="Recdate"/>
    <w:next w:val="Normalaftertitle"/>
    <w:rsid w:val="00A27A31"/>
  </w:style>
  <w:style w:type="paragraph" w:customStyle="1" w:styleId="ResNoBR">
    <w:name w:val="Res_No_BR"/>
    <w:basedOn w:val="RecNoBR"/>
    <w:next w:val="Restitle"/>
    <w:rsid w:val="00A27A31"/>
  </w:style>
  <w:style w:type="paragraph" w:customStyle="1" w:styleId="Restitle">
    <w:name w:val="Res_title"/>
    <w:basedOn w:val="Rectitle"/>
    <w:next w:val="Resref"/>
    <w:rsid w:val="00A27A31"/>
  </w:style>
  <w:style w:type="paragraph" w:customStyle="1" w:styleId="Resref">
    <w:name w:val="Res_ref"/>
    <w:basedOn w:val="Recref"/>
    <w:next w:val="Resdate"/>
    <w:rsid w:val="00A27A31"/>
  </w:style>
  <w:style w:type="paragraph" w:customStyle="1" w:styleId="Resdate">
    <w:name w:val="Res_date"/>
    <w:basedOn w:val="Recdate"/>
    <w:next w:val="Normalaftertitle"/>
    <w:rsid w:val="00A27A31"/>
  </w:style>
  <w:style w:type="character" w:customStyle="1" w:styleId="Artdef">
    <w:name w:val="Art_def"/>
    <w:basedOn w:val="DefaultParagraphFont"/>
    <w:rsid w:val="00A27A3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27A3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27A3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27A31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A27A31"/>
  </w:style>
  <w:style w:type="paragraph" w:customStyle="1" w:styleId="Call">
    <w:name w:val="Call"/>
    <w:basedOn w:val="Normal"/>
    <w:next w:val="Normal"/>
    <w:rsid w:val="00A27A3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27A3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27A31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A27A31"/>
    <w:rPr>
      <w:vertAlign w:val="superscript"/>
    </w:rPr>
  </w:style>
  <w:style w:type="paragraph" w:customStyle="1" w:styleId="Equationlegend">
    <w:name w:val="Equation_legend"/>
    <w:basedOn w:val="Normal"/>
    <w:rsid w:val="00A27A3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27A3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A27A3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27A3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27A31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27A31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A27A3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27A31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A27A3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27A3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7A3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27A31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27A31"/>
  </w:style>
  <w:style w:type="character" w:customStyle="1" w:styleId="Recdef">
    <w:name w:val="Rec_def"/>
    <w:basedOn w:val="DefaultParagraphFont"/>
    <w:rsid w:val="00A27A31"/>
    <w:rPr>
      <w:b/>
    </w:rPr>
  </w:style>
  <w:style w:type="paragraph" w:customStyle="1" w:styleId="Reftext">
    <w:name w:val="Ref_text"/>
    <w:basedOn w:val="Normal"/>
    <w:rsid w:val="00A27A31"/>
    <w:pPr>
      <w:ind w:left="794" w:hanging="794"/>
    </w:pPr>
  </w:style>
  <w:style w:type="paragraph" w:customStyle="1" w:styleId="Reftitle">
    <w:name w:val="Ref_title"/>
    <w:basedOn w:val="Normal"/>
    <w:next w:val="Reftext"/>
    <w:rsid w:val="00A27A3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27A31"/>
  </w:style>
  <w:style w:type="character" w:customStyle="1" w:styleId="Resdef">
    <w:name w:val="Res_def"/>
    <w:basedOn w:val="DefaultParagraphFont"/>
    <w:rsid w:val="00A27A3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27A31"/>
  </w:style>
  <w:style w:type="paragraph" w:customStyle="1" w:styleId="SectionNo">
    <w:name w:val="Section_No"/>
    <w:basedOn w:val="Normal"/>
    <w:next w:val="Sectiontitle"/>
    <w:rsid w:val="00A27A3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27A3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27A3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27A3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27A31"/>
    <w:rPr>
      <w:b/>
      <w:color w:val="auto"/>
    </w:rPr>
  </w:style>
  <w:style w:type="paragraph" w:customStyle="1" w:styleId="Tablelegend">
    <w:name w:val="Table_legend"/>
    <w:basedOn w:val="Normal"/>
    <w:rsid w:val="00A27A3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A27A31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27A3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27A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27A31"/>
  </w:style>
  <w:style w:type="paragraph" w:customStyle="1" w:styleId="Title3">
    <w:name w:val="Title 3"/>
    <w:basedOn w:val="Title2"/>
    <w:next w:val="Title4"/>
    <w:rsid w:val="00A27A31"/>
    <w:rPr>
      <w:caps w:val="0"/>
    </w:rPr>
  </w:style>
  <w:style w:type="paragraph" w:customStyle="1" w:styleId="Title4">
    <w:name w:val="Title 4"/>
    <w:basedOn w:val="Title3"/>
    <w:next w:val="Heading1"/>
    <w:rsid w:val="00A27A31"/>
    <w:rPr>
      <w:b/>
    </w:rPr>
  </w:style>
  <w:style w:type="paragraph" w:customStyle="1" w:styleId="FigureNoBR">
    <w:name w:val="Figure_No_BR"/>
    <w:basedOn w:val="Normal"/>
    <w:next w:val="FiguretitleBR"/>
    <w:rsid w:val="00A27A3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Indent">
    <w:name w:val="Body Text Indent"/>
    <w:basedOn w:val="Normal"/>
    <w:rsid w:val="00785B65"/>
    <w:pPr>
      <w:tabs>
        <w:tab w:val="center" w:pos="7088"/>
      </w:tabs>
      <w:spacing w:before="480"/>
      <w:ind w:left="5760"/>
    </w:pPr>
  </w:style>
  <w:style w:type="paragraph" w:customStyle="1" w:styleId="Chapter">
    <w:name w:val="Chapter_#"/>
    <w:basedOn w:val="Normal"/>
    <w:next w:val="Normal"/>
    <w:rsid w:val="00785B65"/>
    <w:pPr>
      <w:keepNext/>
      <w:keepLines/>
      <w:pageBreakBefore/>
      <w:tabs>
        <w:tab w:val="clear" w:pos="794"/>
        <w:tab w:val="clear" w:pos="1191"/>
        <w:tab w:val="clear" w:pos="1588"/>
        <w:tab w:val="clear" w:pos="1985"/>
      </w:tabs>
      <w:spacing w:before="960"/>
      <w:jc w:val="center"/>
    </w:pPr>
    <w:rPr>
      <w:rFonts w:ascii="CG Times" w:hAnsi="CG Times"/>
      <w:sz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wrc-12-info-10" TargetMode="External"/><Relationship Id="rId13" Type="http://schemas.openxmlformats.org/officeDocument/2006/relationships/image" Target="../../../../../../../refinfo/ART/TIF/LGO_0UIT.TIF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brmail@itu.int" TargetMode="Externa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bdtfellowships@itu.in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://www.itu.int/travel/index.html" TargetMode="External"/><Relationship Id="rId5" Type="http://schemas.openxmlformats.org/officeDocument/2006/relationships/endnotes" Target="endnotes.xml"/><Relationship Id="rId15" Type="http://schemas.openxmlformats.org/officeDocument/2006/relationships/image" Target="../../../../../../../refinfo/ART/TIF/LGO_0ITU.TIF" TargetMode="External"/><Relationship Id="rId10" Type="http://schemas.openxmlformats.org/officeDocument/2006/relationships/hyperlink" Target="mailto:ITU-RRegistration@itu.int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www.itu.int/ITU-R/go/wrc-12-info-10" TargetMode="Externa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uevas\Application%20Data\Microsoft\Templates\POOL%20S%20-%20ITU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257</TotalTime>
  <Pages>4</Pages>
  <Words>1211</Words>
  <Characters>7741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8935</CharactersWithSpaces>
  <SharedDoc>false</SharedDoc>
  <HLinks>
    <vt:vector size="30" baseType="variant">
      <vt:variant>
        <vt:i4>393235</vt:i4>
      </vt:variant>
      <vt:variant>
        <vt:i4>9</vt:i4>
      </vt:variant>
      <vt:variant>
        <vt:i4>0</vt:i4>
      </vt:variant>
      <vt:variant>
        <vt:i4>5</vt:i4>
      </vt:variant>
      <vt:variant>
        <vt:lpwstr>http://web.itu.int/ITU-R/go/wrc-11-atu/en</vt:lpwstr>
      </vt:variant>
      <vt:variant>
        <vt:lpwstr/>
      </vt:variant>
      <vt:variant>
        <vt:i4>4718675</vt:i4>
      </vt:variant>
      <vt:variant>
        <vt:i4>6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1245288</vt:i4>
      </vt:variant>
      <vt:variant>
        <vt:i4>3</vt:i4>
      </vt:variant>
      <vt:variant>
        <vt:i4>0</vt:i4>
      </vt:variant>
      <vt:variant>
        <vt:i4>5</vt:i4>
      </vt:variant>
      <vt:variant>
        <vt:lpwstr>mailto:ITU-RRegistration@itu.int</vt:lpwstr>
      </vt:variant>
      <vt:variant>
        <vt:lpwstr/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millet</cp:lastModifiedBy>
  <cp:revision>36</cp:revision>
  <cp:lastPrinted>2010-06-29T13:26:00Z</cp:lastPrinted>
  <dcterms:created xsi:type="dcterms:W3CDTF">2010-06-16T08:55:00Z</dcterms:created>
  <dcterms:modified xsi:type="dcterms:W3CDTF">2010-06-29T13:26:00Z</dcterms:modified>
</cp:coreProperties>
</file>