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34"/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23"/>
        <w:gridCol w:w="2180"/>
      </w:tblGrid>
      <w:tr w:rsidR="00551C33" w:rsidRPr="00551C33" w:rsidTr="002876E2">
        <w:trPr>
          <w:cantSplit/>
          <w:trHeight w:val="1418"/>
        </w:trPr>
        <w:tc>
          <w:tcPr>
            <w:tcW w:w="641" w:type="pct"/>
          </w:tcPr>
          <w:p w:rsidR="00551C33" w:rsidRPr="00551C33" w:rsidRDefault="00551C33" w:rsidP="002876E2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551C33">
              <w:rPr>
                <w:noProof/>
              </w:rPr>
              <w:drawing>
                <wp:inline distT="0" distB="0" distL="0" distR="0" wp14:anchorId="6226861B" wp14:editId="7AF3AEB2">
                  <wp:extent cx="648000" cy="720000"/>
                  <wp:effectExtent l="0" t="0" r="0" b="4445"/>
                  <wp:docPr id="25" name="Picture 25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8" w:type="pct"/>
          </w:tcPr>
          <w:p w:rsidR="00551C33" w:rsidRPr="00551C33" w:rsidRDefault="00551C33" w:rsidP="0060590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551C33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551C33" w:rsidRPr="00551C33" w:rsidRDefault="00551C33" w:rsidP="00605901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551C33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31" w:type="pct"/>
          </w:tcPr>
          <w:p w:rsidR="00551C33" w:rsidRPr="00551C33" w:rsidRDefault="002876E2" w:rsidP="002876E2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3B19479E" wp14:editId="53DD5DD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C33" w:rsidRPr="00551C33" w:rsidRDefault="00551C33" w:rsidP="00551C33">
      <w:pPr>
        <w:rPr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551C33" w:rsidRPr="00551C33" w:rsidTr="005D7230">
        <w:trPr>
          <w:cantSplit/>
          <w:trHeight w:val="340"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551C33" w:rsidRPr="00551C33" w:rsidRDefault="00551C33" w:rsidP="000452B6">
            <w:pPr>
              <w:spacing w:before="60" w:after="60" w:line="300" w:lineRule="exact"/>
              <w:jc w:val="left"/>
            </w:pPr>
            <w:r w:rsidRPr="00551C33">
              <w:rPr>
                <w:rFonts w:hint="cs"/>
                <w:rtl/>
              </w:rPr>
              <w:t xml:space="preserve">جنيف، </w:t>
            </w:r>
            <w:r w:rsidR="00EB7E78" w:rsidRPr="00EB7E78">
              <w:t>23</w:t>
            </w:r>
            <w:r w:rsidR="00EB7E78" w:rsidRPr="00EB7E78">
              <w:rPr>
                <w:rFonts w:hint="eastAsia"/>
                <w:rtl/>
                <w:lang w:bidi="ar-EG"/>
              </w:rPr>
              <w:t> </w:t>
            </w:r>
            <w:r w:rsidR="00EB7E78" w:rsidRPr="00EB7E78">
              <w:rPr>
                <w:rFonts w:hint="cs"/>
                <w:rtl/>
                <w:lang w:bidi="ar-EG"/>
              </w:rPr>
              <w:t>مايو</w:t>
            </w:r>
            <w:r w:rsidR="00EB7E78" w:rsidRPr="00EB7E78">
              <w:rPr>
                <w:rFonts w:hint="eastAsia"/>
                <w:rtl/>
                <w:lang w:bidi="ar-EG"/>
              </w:rPr>
              <w:t> </w:t>
            </w:r>
            <w:r w:rsidR="00EB7E78" w:rsidRPr="00EB7E78">
              <w:t>2016</w:t>
            </w:r>
          </w:p>
        </w:tc>
      </w:tr>
      <w:tr w:rsidR="00551C33" w:rsidRPr="00551C33" w:rsidTr="005D7230">
        <w:trPr>
          <w:cantSplit/>
          <w:trHeight w:val="340"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51C33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551C33" w:rsidRPr="00551C33" w:rsidRDefault="00551C33" w:rsidP="00892EB9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 w:rsidRPr="00551C33">
              <w:rPr>
                <w:b/>
                <w:lang w:bidi="ar-SY"/>
              </w:rPr>
              <w:t>TSB Circular</w:t>
            </w:r>
            <w:r w:rsidR="00892EB9">
              <w:rPr>
                <w:b/>
                <w:lang w:bidi="ar-SY"/>
              </w:rPr>
              <w:t> </w:t>
            </w:r>
            <w:r w:rsidR="00EB7E78" w:rsidRPr="00EB7E78">
              <w:rPr>
                <w:b/>
                <w:lang w:bidi="ar-SY"/>
              </w:rPr>
              <w:t>223</w:t>
            </w:r>
            <w:r w:rsidRPr="00551C33">
              <w:rPr>
                <w:b/>
                <w:rtl/>
                <w:lang w:bidi="ar-EG"/>
              </w:rPr>
              <w:br/>
            </w:r>
            <w:r w:rsidR="00EB7E78" w:rsidRPr="0050359D">
              <w:rPr>
                <w:bCs/>
                <w:lang w:bidi="ar-SY"/>
              </w:rPr>
              <w:t>SG13</w:t>
            </w:r>
            <w:r w:rsidRPr="0050359D">
              <w:rPr>
                <w:bCs/>
                <w:lang w:bidi="ar-SY"/>
              </w:rPr>
              <w:t>/</w:t>
            </w:r>
            <w:r w:rsidR="00EB7E78" w:rsidRPr="0050359D">
              <w:rPr>
                <w:bCs/>
                <w:lang w:bidi="ar-SY"/>
              </w:rPr>
              <w:t>TK</w:t>
            </w:r>
          </w:p>
        </w:tc>
        <w:tc>
          <w:tcPr>
            <w:tcW w:w="2470" w:type="pct"/>
            <w:vMerge w:val="restart"/>
          </w:tcPr>
          <w:p w:rsidR="00551C33" w:rsidRPr="00551C33" w:rsidRDefault="00551C33" w:rsidP="00605901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lang w:bidi="ar-SY"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</w:r>
            <w:r w:rsidRPr="00551C33">
              <w:rPr>
                <w:rFonts w:hint="cs"/>
                <w:rtl/>
              </w:rPr>
              <w:t>إلى إدارات الدول الأعضاء في الات‍حاد</w:t>
            </w:r>
          </w:p>
        </w:tc>
      </w:tr>
      <w:tr w:rsidR="00551C33" w:rsidRPr="00551C33" w:rsidTr="005D7230">
        <w:trPr>
          <w:cantSplit/>
          <w:trHeight w:val="340"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rtl/>
              </w:rPr>
            </w:pPr>
            <w:r w:rsidRPr="00551C33">
              <w:rPr>
                <w:rFonts w:hint="cs"/>
                <w:rtl/>
                <w:lang w:bidi="ar-SY"/>
              </w:rPr>
              <w:t>الهاتف</w:t>
            </w:r>
            <w:r w:rsidRPr="00551C33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551C33" w:rsidRPr="00551C33" w:rsidRDefault="00551C33" w:rsidP="00EB7E78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51C33">
              <w:rPr>
                <w:lang w:bidi="ar-SY"/>
              </w:rPr>
              <w:t>+41 22 730</w:t>
            </w:r>
            <w:r w:rsidR="00EB7E78">
              <w:rPr>
                <w:lang w:bidi="ar-SY"/>
              </w:rPr>
              <w:t> </w:t>
            </w:r>
            <w:r w:rsidR="00EB7E78" w:rsidRPr="00EB7E78">
              <w:rPr>
                <w:lang w:bidi="ar-SY"/>
              </w:rPr>
              <w:t>5126</w:t>
            </w:r>
          </w:p>
        </w:tc>
        <w:tc>
          <w:tcPr>
            <w:tcW w:w="2470" w:type="pct"/>
            <w:vMerge/>
          </w:tcPr>
          <w:p w:rsidR="00551C33" w:rsidRPr="00551C33" w:rsidRDefault="00551C33" w:rsidP="00605901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</w:tabs>
              <w:spacing w:before="60" w:after="60" w:line="300" w:lineRule="exact"/>
              <w:ind w:left="1361" w:hanging="1304"/>
              <w:jc w:val="left"/>
              <w:rPr>
                <w:rtl/>
              </w:rPr>
            </w:pPr>
          </w:p>
        </w:tc>
      </w:tr>
      <w:tr w:rsidR="00551C33" w:rsidRPr="00551C33" w:rsidTr="005D7230">
        <w:trPr>
          <w:cantSplit/>
          <w:trHeight w:val="340"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rtl/>
              </w:rPr>
            </w:pPr>
            <w:r w:rsidRPr="00551C33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551C33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551C33" w:rsidRPr="00551C33" w:rsidRDefault="00551C33" w:rsidP="00605901">
            <w:pPr>
              <w:numPr>
                <w:ilvl w:val="0"/>
                <w:numId w:val="12"/>
              </w:numPr>
              <w:tabs>
                <w:tab w:val="clear" w:pos="794"/>
                <w:tab w:val="left" w:pos="367"/>
              </w:tabs>
              <w:spacing w:before="60" w:after="60" w:line="300" w:lineRule="exact"/>
              <w:ind w:left="1361" w:hanging="1304"/>
              <w:jc w:val="left"/>
              <w:rPr>
                <w:rtl/>
              </w:rPr>
            </w:pPr>
          </w:p>
        </w:tc>
      </w:tr>
      <w:tr w:rsidR="00551C33" w:rsidRPr="00551C33" w:rsidTr="005D7230">
        <w:trPr>
          <w:cantSplit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551C33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551C33" w:rsidRPr="00551C33" w:rsidRDefault="00811585" w:rsidP="0050359D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1F0625" w:rsidRPr="00B17E50">
                <w:rPr>
                  <w:rStyle w:val="Hyperlink"/>
                  <w:lang w:bidi="ar-SY"/>
                </w:rPr>
                <w:t>tsbsg13@itu.int</w:t>
              </w:r>
            </w:hyperlink>
          </w:p>
        </w:tc>
        <w:tc>
          <w:tcPr>
            <w:tcW w:w="2470" w:type="pct"/>
          </w:tcPr>
          <w:p w:rsidR="00551C33" w:rsidRPr="00551C33" w:rsidRDefault="00551C33" w:rsidP="00605901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551C33">
              <w:rPr>
                <w:rFonts w:hint="cs"/>
                <w:b/>
                <w:bCs/>
                <w:rtl/>
              </w:rPr>
              <w:t>نسخة إلى:</w:t>
            </w:r>
          </w:p>
          <w:p w:rsidR="00551C33" w:rsidRPr="00551C33" w:rsidRDefault="00551C33" w:rsidP="00EB7E78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51C33">
              <w:rPr>
                <w:rFonts w:hint="cs"/>
                <w:rtl/>
                <w:lang w:bidi="ar-EG"/>
              </w:rPr>
              <w:t>-</w:t>
            </w:r>
            <w:r w:rsidRPr="00551C33">
              <w:rPr>
                <w:rtl/>
                <w:lang w:bidi="ar-EG"/>
              </w:rPr>
              <w:tab/>
            </w:r>
            <w:r w:rsidRPr="00551C33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551C33" w:rsidRPr="00551C33" w:rsidRDefault="00551C33" w:rsidP="00605901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</w:r>
            <w:r w:rsidRPr="00551C33">
              <w:rPr>
                <w:rFonts w:hint="cs"/>
                <w:rtl/>
              </w:rPr>
              <w:t>ال‍منتسبين إلى قطاع تقييس الاتصالات؛</w:t>
            </w:r>
          </w:p>
          <w:p w:rsidR="00551C33" w:rsidRPr="00551C33" w:rsidRDefault="00551C33" w:rsidP="00EB7E78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</w:r>
            <w:r w:rsidRPr="00551C33">
              <w:rPr>
                <w:rFonts w:hint="cs"/>
                <w:rtl/>
              </w:rPr>
              <w:t xml:space="preserve">الهيئات الأكادي‍مية ال‍منضمة إلى </w:t>
            </w:r>
            <w:r w:rsidR="00EB7E78">
              <w:rPr>
                <w:rFonts w:hint="cs"/>
                <w:rtl/>
                <w:lang w:bidi="ar-EG"/>
              </w:rPr>
              <w:t>الات</w:t>
            </w:r>
            <w:r w:rsidR="00800EFC">
              <w:rPr>
                <w:rFonts w:hint="cs"/>
                <w:rtl/>
                <w:lang w:bidi="ar-EG"/>
              </w:rPr>
              <w:t>‍</w:t>
            </w:r>
            <w:r w:rsidR="00EB7E78">
              <w:rPr>
                <w:rFonts w:hint="cs"/>
                <w:rtl/>
                <w:lang w:bidi="ar-EG"/>
              </w:rPr>
              <w:t>حاد</w:t>
            </w:r>
            <w:r w:rsidRPr="00551C33">
              <w:rPr>
                <w:rFonts w:hint="cs"/>
                <w:rtl/>
              </w:rPr>
              <w:t>؛</w:t>
            </w:r>
          </w:p>
          <w:p w:rsidR="00551C33" w:rsidRPr="00551C33" w:rsidRDefault="00551C33" w:rsidP="00EB7E78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</w:r>
            <w:r w:rsidRPr="00EB7D80">
              <w:rPr>
                <w:rFonts w:hint="cs"/>
                <w:spacing w:val="-6"/>
                <w:rtl/>
              </w:rPr>
              <w:t xml:space="preserve">رئيس ل‍جنة الدراسات </w:t>
            </w:r>
            <w:r w:rsidR="00EB7E78" w:rsidRPr="00EB7D80">
              <w:rPr>
                <w:spacing w:val="-6"/>
                <w:lang w:bidi="ar-SY"/>
              </w:rPr>
              <w:t>13</w:t>
            </w:r>
            <w:r w:rsidRPr="00EB7D80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EB7D80" w:rsidRPr="00EB7D80">
              <w:rPr>
                <w:rFonts w:hint="cs"/>
                <w:spacing w:val="-6"/>
                <w:rtl/>
                <w:lang w:bidi="ar-EG"/>
              </w:rPr>
              <w:t xml:space="preserve">لقطاع تقييس الاتصالات </w:t>
            </w:r>
            <w:r w:rsidRPr="00EB7D80">
              <w:rPr>
                <w:rFonts w:hint="cs"/>
                <w:spacing w:val="-6"/>
                <w:rtl/>
                <w:lang w:bidi="ar-EG"/>
              </w:rPr>
              <w:t>ونوابه؛</w:t>
            </w:r>
          </w:p>
          <w:p w:rsidR="00551C33" w:rsidRPr="00551C33" w:rsidRDefault="00551C33" w:rsidP="00605901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  <w:t>مدير مكتب تنمية الاتصالات</w:t>
            </w:r>
            <w:r w:rsidRPr="00551C33">
              <w:rPr>
                <w:rFonts w:hint="cs"/>
                <w:rtl/>
              </w:rPr>
              <w:t>؛</w:t>
            </w:r>
          </w:p>
          <w:p w:rsidR="00551C33" w:rsidRPr="00551C33" w:rsidRDefault="00551C33" w:rsidP="00605901">
            <w:pPr>
              <w:tabs>
                <w:tab w:val="clear" w:pos="794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551C33">
              <w:rPr>
                <w:rFonts w:hint="cs"/>
                <w:rtl/>
              </w:rPr>
              <w:t>-</w:t>
            </w:r>
            <w:r w:rsidRPr="00551C33">
              <w:rPr>
                <w:rtl/>
              </w:rPr>
              <w:tab/>
              <w:t>مدير مكتب الاتصالات الراديوية</w:t>
            </w:r>
          </w:p>
        </w:tc>
      </w:tr>
      <w:tr w:rsidR="00551C33" w:rsidRPr="00551C33" w:rsidTr="005D7230">
        <w:trPr>
          <w:cantSplit/>
        </w:trPr>
        <w:tc>
          <w:tcPr>
            <w:tcW w:w="796" w:type="pct"/>
          </w:tcPr>
          <w:p w:rsidR="00551C33" w:rsidRPr="00551C33" w:rsidRDefault="00551C33" w:rsidP="00605901">
            <w:pPr>
              <w:spacing w:before="60" w:after="60" w:line="340" w:lineRule="exact"/>
              <w:jc w:val="left"/>
              <w:rPr>
                <w:rtl/>
                <w:lang w:bidi="ar-SY"/>
              </w:rPr>
            </w:pPr>
            <w:r w:rsidRPr="00551C33">
              <w:rPr>
                <w:rFonts w:hint="cs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551C33" w:rsidRPr="00905535" w:rsidRDefault="00DF714B" w:rsidP="00BF1E84">
            <w:pPr>
              <w:spacing w:before="60" w:after="60" w:line="340" w:lineRule="exact"/>
              <w:jc w:val="left"/>
              <w:rPr>
                <w:b/>
                <w:bCs/>
                <w:spacing w:val="4"/>
                <w:rtl/>
                <w:lang w:bidi="ar-EG"/>
              </w:rPr>
            </w:pPr>
            <w:r w:rsidRPr="00905535">
              <w:rPr>
                <w:rFonts w:hint="cs"/>
                <w:b/>
                <w:bCs/>
                <w:spacing w:val="4"/>
                <w:rtl/>
              </w:rPr>
              <w:t>الموافقة على</w:t>
            </w:r>
            <w:r w:rsidRPr="00905535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التوصية الجديدة </w:t>
            </w:r>
            <w:r w:rsidRPr="00905535">
              <w:rPr>
                <w:b/>
                <w:bCs/>
                <w:spacing w:val="4"/>
              </w:rPr>
              <w:t>ITU</w:t>
            </w:r>
            <w:r w:rsidR="00BF1E84">
              <w:rPr>
                <w:b/>
                <w:bCs/>
                <w:spacing w:val="4"/>
              </w:rPr>
              <w:noBreakHyphen/>
            </w:r>
            <w:r w:rsidRPr="00905535">
              <w:rPr>
                <w:b/>
                <w:bCs/>
                <w:spacing w:val="4"/>
              </w:rPr>
              <w:t>T</w:t>
            </w:r>
            <w:r w:rsidR="00BF1E84">
              <w:rPr>
                <w:b/>
                <w:bCs/>
                <w:spacing w:val="4"/>
              </w:rPr>
              <w:t> </w:t>
            </w:r>
            <w:r w:rsidRPr="00905535">
              <w:rPr>
                <w:b/>
                <w:bCs/>
                <w:spacing w:val="4"/>
              </w:rPr>
              <w:t>Y.2772</w:t>
            </w:r>
            <w:r w:rsidR="00905535" w:rsidRPr="00905535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</w:t>
            </w:r>
            <w:r w:rsidRPr="00905535">
              <w:rPr>
                <w:rFonts w:hint="cs"/>
                <w:b/>
                <w:bCs/>
                <w:spacing w:val="4"/>
                <w:rtl/>
                <w:lang w:bidi="ar-EG"/>
              </w:rPr>
              <w:t>لقطاع تقييس الاتصالات</w:t>
            </w:r>
          </w:p>
        </w:tc>
      </w:tr>
    </w:tbl>
    <w:p w:rsidR="00551C33" w:rsidRPr="00551C33" w:rsidRDefault="00551C33" w:rsidP="00551C33">
      <w:pPr>
        <w:pStyle w:val="Normalaftertitle"/>
      </w:pPr>
      <w:r w:rsidRPr="00551C33">
        <w:rPr>
          <w:rFonts w:hint="cs"/>
          <w:rtl/>
        </w:rPr>
        <w:t>حضرات السادة والسيدات،</w:t>
      </w:r>
    </w:p>
    <w:p w:rsidR="00551C33" w:rsidRPr="00551C33" w:rsidRDefault="00551C33" w:rsidP="00D93F36">
      <w:pPr>
        <w:rPr>
          <w:rtl/>
          <w:lang w:bidi="ar-SY"/>
        </w:rPr>
      </w:pPr>
      <w:r w:rsidRPr="00551C33">
        <w:rPr>
          <w:rFonts w:hint="cs"/>
          <w:rtl/>
        </w:rPr>
        <w:t>ت‍حية طيبة وبعد،</w:t>
      </w:r>
    </w:p>
    <w:p w:rsidR="000E43E9" w:rsidRPr="000E43E9" w:rsidRDefault="000E43E9" w:rsidP="00800EFC">
      <w:pPr>
        <w:rPr>
          <w:rtl/>
        </w:rPr>
      </w:pPr>
      <w:r w:rsidRPr="000E43E9">
        <w:rPr>
          <w:lang w:bidi="ar-SY"/>
        </w:rPr>
        <w:t>1</w:t>
      </w:r>
      <w:r w:rsidRPr="000E43E9">
        <w:rPr>
          <w:lang w:bidi="ar-SY"/>
        </w:rPr>
        <w:tab/>
      </w:r>
      <w:r w:rsidRPr="000E43E9">
        <w:rPr>
          <w:rtl/>
        </w:rPr>
        <w:t>إل</w:t>
      </w:r>
      <w:r w:rsidR="00800EFC">
        <w:rPr>
          <w:rFonts w:hint="cs"/>
          <w:rtl/>
        </w:rPr>
        <w:t>‍</w:t>
      </w:r>
      <w:r w:rsidRPr="000E43E9">
        <w:rPr>
          <w:rtl/>
        </w:rPr>
        <w:t>حاقاً بالرسالة ال</w:t>
      </w:r>
      <w:r w:rsidR="00800EFC">
        <w:rPr>
          <w:rFonts w:hint="cs"/>
          <w:rtl/>
        </w:rPr>
        <w:t>‍</w:t>
      </w:r>
      <w:r w:rsidRPr="000E43E9">
        <w:rPr>
          <w:rtl/>
        </w:rPr>
        <w:t>معممة</w:t>
      </w:r>
      <w:r w:rsidRPr="000E43E9">
        <w:rPr>
          <w:rFonts w:hint="cs"/>
          <w:rtl/>
        </w:rPr>
        <w:t xml:space="preserve"> </w:t>
      </w:r>
      <w:r w:rsidRPr="000E43E9">
        <w:rPr>
          <w:lang w:bidi="ar-SY"/>
        </w:rPr>
        <w:t xml:space="preserve">TSB </w:t>
      </w:r>
      <w:hyperlink r:id="rId11" w:history="1">
        <w:r w:rsidRPr="000E43E9">
          <w:rPr>
            <w:rStyle w:val="Hyperlink"/>
            <w:lang w:bidi="ar-SY"/>
          </w:rPr>
          <w:t>187</w:t>
        </w:r>
      </w:hyperlink>
      <w:r w:rsidR="00EB7D80">
        <w:rPr>
          <w:rFonts w:hint="cs"/>
          <w:rtl/>
          <w:lang w:bidi="ar-SY"/>
        </w:rPr>
        <w:t xml:space="preserve"> ل</w:t>
      </w:r>
      <w:r w:rsidR="00800EFC">
        <w:rPr>
          <w:rFonts w:hint="cs"/>
          <w:rtl/>
          <w:lang w:bidi="ar-SY"/>
        </w:rPr>
        <w:t>‍</w:t>
      </w:r>
      <w:r w:rsidR="00EB7D80">
        <w:rPr>
          <w:rFonts w:hint="cs"/>
          <w:rtl/>
          <w:lang w:bidi="ar-SY"/>
        </w:rPr>
        <w:t xml:space="preserve">مكتب تقييس الاتصالات </w:t>
      </w:r>
      <w:r w:rsidRPr="000E43E9">
        <w:rPr>
          <w:rtl/>
        </w:rPr>
        <w:t>ال</w:t>
      </w:r>
      <w:r w:rsidR="00800EFC">
        <w:rPr>
          <w:rFonts w:hint="cs"/>
          <w:rtl/>
        </w:rPr>
        <w:t>‍</w:t>
      </w:r>
      <w:r w:rsidRPr="000E43E9">
        <w:rPr>
          <w:rtl/>
        </w:rPr>
        <w:t xml:space="preserve">مؤرخة </w:t>
      </w:r>
      <w:r w:rsidRPr="000E43E9">
        <w:rPr>
          <w:lang w:bidi="ar-SY"/>
        </w:rPr>
        <w:t>18</w:t>
      </w:r>
      <w:r w:rsidRPr="000E43E9">
        <w:rPr>
          <w:rtl/>
        </w:rPr>
        <w:t xml:space="preserve"> ديسمبر </w:t>
      </w:r>
      <w:r w:rsidRPr="000E43E9">
        <w:rPr>
          <w:lang w:bidi="ar-SY"/>
        </w:rPr>
        <w:t>2015</w:t>
      </w:r>
      <w:r w:rsidRPr="000E43E9">
        <w:rPr>
          <w:rtl/>
        </w:rPr>
        <w:t xml:space="preserve">، </w:t>
      </w:r>
      <w:r w:rsidRPr="000E43E9">
        <w:rPr>
          <w:rFonts w:hint="cs"/>
          <w:rtl/>
        </w:rPr>
        <w:t>وعملاً بالفقرة</w:t>
      </w:r>
      <w:r w:rsidR="00800EFC">
        <w:rPr>
          <w:rFonts w:hint="eastAsia"/>
          <w:rtl/>
        </w:rPr>
        <w:t> </w:t>
      </w:r>
      <w:r w:rsidRPr="000E43E9">
        <w:rPr>
          <w:lang w:bidi="ar-SY"/>
        </w:rPr>
        <w:t>5.9</w:t>
      </w:r>
      <w:r w:rsidRPr="000E43E9">
        <w:rPr>
          <w:rFonts w:hint="cs"/>
          <w:rtl/>
        </w:rPr>
        <w:t xml:space="preserve"> من القرار</w:t>
      </w:r>
      <w:r w:rsidR="00EB0CB5">
        <w:rPr>
          <w:rFonts w:hint="eastAsia"/>
          <w:rtl/>
        </w:rPr>
        <w:t> </w:t>
      </w:r>
      <w:r w:rsidRPr="000E43E9">
        <w:rPr>
          <w:lang w:bidi="ar-SY"/>
        </w:rPr>
        <w:t>1</w:t>
      </w:r>
      <w:r w:rsidRPr="000E43E9">
        <w:rPr>
          <w:rFonts w:hint="cs"/>
          <w:rtl/>
        </w:rPr>
        <w:t xml:space="preserve"> (المراجَع في دبي، </w:t>
      </w:r>
      <w:r w:rsidRPr="000E43E9">
        <w:rPr>
          <w:lang w:bidi="ar-SY"/>
        </w:rPr>
        <w:t>2012</w:t>
      </w:r>
      <w:proofErr w:type="gramStart"/>
      <w:r w:rsidRPr="000E43E9">
        <w:rPr>
          <w:rFonts w:hint="cs"/>
          <w:rtl/>
        </w:rPr>
        <w:t>)،</w:t>
      </w:r>
      <w:proofErr w:type="gramEnd"/>
      <w:r w:rsidRPr="000E43E9">
        <w:rPr>
          <w:rFonts w:hint="cs"/>
          <w:rtl/>
        </w:rPr>
        <w:t xml:space="preserve"> </w:t>
      </w:r>
      <w:r w:rsidRPr="000E43E9">
        <w:rPr>
          <w:rFonts w:hint="cs"/>
          <w:rtl/>
          <w:lang w:bidi="ar-EG"/>
        </w:rPr>
        <w:t xml:space="preserve">يشرفني إفادتكم </w:t>
      </w:r>
      <w:r w:rsidR="00800EFC">
        <w:rPr>
          <w:rFonts w:hint="cs"/>
          <w:rtl/>
          <w:lang w:bidi="ar-EG"/>
        </w:rPr>
        <w:t>ب</w:t>
      </w:r>
      <w:r w:rsidRPr="000E43E9">
        <w:rPr>
          <w:rtl/>
        </w:rPr>
        <w:t xml:space="preserve">أن </w:t>
      </w:r>
      <w:r w:rsidRPr="000E43E9">
        <w:rPr>
          <w:lang w:bidi="ar-SY"/>
        </w:rPr>
        <w:t>12</w:t>
      </w:r>
      <w:r w:rsidRPr="000E43E9">
        <w:rPr>
          <w:rtl/>
        </w:rPr>
        <w:t xml:space="preserve"> دولة من الدول الأعضاء ال</w:t>
      </w:r>
      <w:r w:rsidR="00800EFC">
        <w:rPr>
          <w:rFonts w:hint="cs"/>
          <w:rtl/>
        </w:rPr>
        <w:t>‍</w:t>
      </w:r>
      <w:r w:rsidRPr="000E43E9">
        <w:rPr>
          <w:rtl/>
        </w:rPr>
        <w:t>مشاركة في الاجتماع الأخير للجنة الدراسات</w:t>
      </w:r>
      <w:r w:rsidR="00EB0CB5">
        <w:rPr>
          <w:rFonts w:hint="cs"/>
          <w:rtl/>
        </w:rPr>
        <w:t> </w:t>
      </w:r>
      <w:r w:rsidRPr="000E43E9">
        <w:rPr>
          <w:lang w:bidi="ar-SY"/>
        </w:rPr>
        <w:t>13</w:t>
      </w:r>
      <w:r w:rsidRPr="000E43E9">
        <w:rPr>
          <w:rtl/>
        </w:rPr>
        <w:t xml:space="preserve">، </w:t>
      </w:r>
      <w:r w:rsidRPr="000E43E9">
        <w:rPr>
          <w:rFonts w:hint="cs"/>
          <w:b/>
          <w:bCs/>
          <w:rtl/>
          <w:lang w:bidi="ar-EG"/>
        </w:rPr>
        <w:t>وافقت</w:t>
      </w:r>
      <w:r w:rsidRPr="000E43E9">
        <w:rPr>
          <w:rFonts w:hint="cs"/>
          <w:rtl/>
          <w:lang w:bidi="ar-EG"/>
        </w:rPr>
        <w:t xml:space="preserve"> في ال‍جلسة العامة التي عُقدت يوم </w:t>
      </w:r>
      <w:r w:rsidRPr="000E43E9">
        <w:rPr>
          <w:lang w:bidi="ar-SY"/>
        </w:rPr>
        <w:t>29</w:t>
      </w:r>
      <w:r w:rsidRPr="000E43E9">
        <w:rPr>
          <w:rFonts w:hint="eastAsia"/>
          <w:rtl/>
          <w:lang w:bidi="ar-EG"/>
        </w:rPr>
        <w:t> </w:t>
      </w:r>
      <w:r w:rsidRPr="000E43E9">
        <w:rPr>
          <w:rFonts w:hint="cs"/>
          <w:rtl/>
          <w:lang w:bidi="ar-EG"/>
        </w:rPr>
        <w:t>أبريل</w:t>
      </w:r>
      <w:r w:rsidRPr="000E43E9">
        <w:rPr>
          <w:rFonts w:hint="eastAsia"/>
          <w:rtl/>
          <w:lang w:bidi="ar-EG"/>
        </w:rPr>
        <w:t> </w:t>
      </w:r>
      <w:r w:rsidRPr="000E43E9">
        <w:rPr>
          <w:lang w:bidi="ar-SY"/>
        </w:rPr>
        <w:t>2016</w:t>
      </w:r>
      <w:r w:rsidRPr="000E43E9">
        <w:rPr>
          <w:rFonts w:hint="cs"/>
          <w:rtl/>
        </w:rPr>
        <w:t xml:space="preserve"> </w:t>
      </w:r>
      <w:r w:rsidRPr="000E43E9">
        <w:rPr>
          <w:rtl/>
        </w:rPr>
        <w:t xml:space="preserve">على </w:t>
      </w:r>
      <w:r w:rsidRPr="000E43E9">
        <w:rPr>
          <w:rFonts w:hint="cs"/>
          <w:rtl/>
        </w:rPr>
        <w:t xml:space="preserve">نص </w:t>
      </w:r>
      <w:r w:rsidRPr="000E43E9">
        <w:rPr>
          <w:rtl/>
        </w:rPr>
        <w:t xml:space="preserve">مشروع </w:t>
      </w:r>
      <w:r w:rsidRPr="000E43E9">
        <w:rPr>
          <w:rFonts w:hint="cs"/>
          <w:rtl/>
        </w:rPr>
        <w:t>ال</w:t>
      </w:r>
      <w:r w:rsidRPr="000E43E9">
        <w:rPr>
          <w:rtl/>
        </w:rPr>
        <w:t xml:space="preserve">توصية </w:t>
      </w:r>
      <w:r w:rsidRPr="000E43E9">
        <w:rPr>
          <w:rFonts w:hint="cs"/>
          <w:rtl/>
        </w:rPr>
        <w:t>ال</w:t>
      </w:r>
      <w:r w:rsidR="00800EFC">
        <w:rPr>
          <w:rFonts w:hint="cs"/>
          <w:rtl/>
        </w:rPr>
        <w:t>‍</w:t>
      </w:r>
      <w:r w:rsidRPr="000E43E9">
        <w:rPr>
          <w:rFonts w:hint="cs"/>
          <w:rtl/>
        </w:rPr>
        <w:t>جديدة</w:t>
      </w:r>
      <w:r w:rsidR="00800EFC">
        <w:rPr>
          <w:rFonts w:hint="eastAsia"/>
          <w:rtl/>
        </w:rPr>
        <w:t> </w:t>
      </w:r>
      <w:r w:rsidRPr="000E43E9">
        <w:rPr>
          <w:lang w:bidi="ar-SY"/>
        </w:rPr>
        <w:t>ITU</w:t>
      </w:r>
      <w:r w:rsidR="00800EFC">
        <w:rPr>
          <w:lang w:bidi="ar-SY"/>
        </w:rPr>
        <w:noBreakHyphen/>
      </w:r>
      <w:r w:rsidRPr="000E43E9">
        <w:rPr>
          <w:lang w:bidi="ar-SY"/>
        </w:rPr>
        <w:t>T</w:t>
      </w:r>
      <w:r w:rsidR="00800EFC">
        <w:rPr>
          <w:lang w:bidi="ar-SY"/>
        </w:rPr>
        <w:t> </w:t>
      </w:r>
      <w:r w:rsidRPr="000E43E9">
        <w:rPr>
          <w:lang w:bidi="ar-SY"/>
        </w:rPr>
        <w:t>Y.2772</w:t>
      </w:r>
      <w:r w:rsidRPr="000E43E9">
        <w:rPr>
          <w:rFonts w:hint="cs"/>
          <w:rtl/>
        </w:rPr>
        <w:t xml:space="preserve"> "</w:t>
      </w:r>
      <w:r w:rsidRPr="000E43E9">
        <w:rPr>
          <w:rFonts w:hint="cs"/>
          <w:rtl/>
          <w:lang w:bidi="ar-SY"/>
        </w:rPr>
        <w:t>آليات بشأن عناصر الشبكة ال</w:t>
      </w:r>
      <w:r w:rsidR="00800EFC">
        <w:rPr>
          <w:rFonts w:hint="cs"/>
          <w:rtl/>
          <w:lang w:bidi="ar-SY"/>
        </w:rPr>
        <w:t>‍</w:t>
      </w:r>
      <w:r w:rsidRPr="000E43E9">
        <w:rPr>
          <w:rFonts w:hint="cs"/>
          <w:rtl/>
          <w:lang w:bidi="ar-SY"/>
        </w:rPr>
        <w:t>مدعومة بالتفحص ال</w:t>
      </w:r>
      <w:r w:rsidR="00800EFC">
        <w:rPr>
          <w:rFonts w:hint="cs"/>
          <w:rtl/>
          <w:lang w:bidi="ar-SY"/>
        </w:rPr>
        <w:t>‍</w:t>
      </w:r>
      <w:r w:rsidRPr="000E43E9">
        <w:rPr>
          <w:rFonts w:hint="cs"/>
          <w:rtl/>
          <w:lang w:bidi="ar-SY"/>
        </w:rPr>
        <w:t>متعمق للرزم"</w:t>
      </w:r>
      <w:r w:rsidRPr="000E43E9">
        <w:rPr>
          <w:rFonts w:hint="cs"/>
          <w:rtl/>
        </w:rPr>
        <w:t>.</w:t>
      </w:r>
      <w:r w:rsidRPr="000E43E9">
        <w:rPr>
          <w:rFonts w:hint="cs"/>
          <w:rtl/>
          <w:lang w:bidi="ar-SY"/>
        </w:rPr>
        <w:t xml:space="preserve"> </w:t>
      </w:r>
      <w:r w:rsidRPr="000E43E9">
        <w:rPr>
          <w:rFonts w:hint="cs"/>
          <w:rtl/>
          <w:lang w:bidi="ar-EG"/>
        </w:rPr>
        <w:t xml:space="preserve">ويرد </w:t>
      </w:r>
      <w:r w:rsidRPr="000E43E9">
        <w:rPr>
          <w:rFonts w:hint="cs"/>
          <w:rtl/>
        </w:rPr>
        <w:t>ملخص هذه التوصية</w:t>
      </w:r>
      <w:r w:rsidRPr="000E43E9">
        <w:rPr>
          <w:rFonts w:hint="cs"/>
          <w:rtl/>
          <w:lang w:bidi="ar-EG"/>
        </w:rPr>
        <w:t xml:space="preserve"> ال</w:t>
      </w:r>
      <w:r w:rsidR="00800EFC">
        <w:rPr>
          <w:rFonts w:hint="cs"/>
          <w:rtl/>
          <w:lang w:bidi="ar-EG"/>
        </w:rPr>
        <w:t>‍</w:t>
      </w:r>
      <w:r w:rsidRPr="000E43E9">
        <w:rPr>
          <w:rFonts w:hint="cs"/>
          <w:rtl/>
          <w:lang w:bidi="ar-EG"/>
        </w:rPr>
        <w:t>جديدة في ال‍ملحق</w:t>
      </w:r>
      <w:r w:rsidR="00800EFC">
        <w:rPr>
          <w:rFonts w:hint="eastAsia"/>
          <w:rtl/>
          <w:lang w:bidi="ar-EG"/>
        </w:rPr>
        <w:t> </w:t>
      </w:r>
      <w:r w:rsidRPr="000E43E9">
        <w:rPr>
          <w:lang w:bidi="ar-SY"/>
        </w:rPr>
        <w:t>1</w:t>
      </w:r>
      <w:r w:rsidRPr="000E43E9">
        <w:rPr>
          <w:rFonts w:hint="cs"/>
          <w:rtl/>
        </w:rPr>
        <w:t>.</w:t>
      </w:r>
    </w:p>
    <w:p w:rsidR="000E43E9" w:rsidRPr="00800EFC" w:rsidRDefault="000E43E9" w:rsidP="00800EFC">
      <w:pPr>
        <w:rPr>
          <w:rtl/>
          <w:lang w:bidi="ar-EG"/>
        </w:rPr>
      </w:pPr>
      <w:r w:rsidRPr="00800EFC">
        <w:rPr>
          <w:lang w:bidi="ar-SY"/>
        </w:rPr>
        <w:t>2</w:t>
      </w:r>
      <w:r w:rsidRPr="00800EFC">
        <w:rPr>
          <w:rFonts w:hint="cs"/>
          <w:rtl/>
          <w:lang w:bidi="ar-EG"/>
        </w:rPr>
        <w:tab/>
        <w:t>ي‍مكن الاطلاع على ال‍معلومات ال</w:t>
      </w:r>
      <w:r w:rsidR="00D4291F">
        <w:rPr>
          <w:rFonts w:hint="cs"/>
          <w:rtl/>
          <w:lang w:bidi="ar-EG"/>
        </w:rPr>
        <w:t>‍</w:t>
      </w:r>
      <w:r w:rsidRPr="00800EFC">
        <w:rPr>
          <w:rFonts w:hint="cs"/>
          <w:rtl/>
          <w:lang w:bidi="ar-EG"/>
        </w:rPr>
        <w:t xml:space="preserve">متاحة بشأن براءات الاختراع بالرجوع إلى ال‍موقع الإلكتروني </w:t>
      </w:r>
      <w:r w:rsidRPr="00800EFC">
        <w:rPr>
          <w:rFonts w:hint="cs"/>
          <w:rtl/>
        </w:rPr>
        <w:t>لقطاع تقييس الاتصالات</w:t>
      </w:r>
      <w:r w:rsidR="00800EFC">
        <w:rPr>
          <w:rFonts w:hint="eastAsia"/>
          <w:rtl/>
        </w:rPr>
        <w:t> </w:t>
      </w:r>
      <w:hyperlink r:id="rId12" w:history="1">
        <w:r w:rsidRPr="00800EFC">
          <w:rPr>
            <w:rStyle w:val="Hyperlink"/>
            <w:lang w:bidi="ar-SY"/>
          </w:rPr>
          <w:t>ITU-T website</w:t>
        </w:r>
      </w:hyperlink>
      <w:r w:rsidRPr="00800EFC">
        <w:rPr>
          <w:rFonts w:hint="cs"/>
          <w:rtl/>
          <w:lang w:bidi="ar-EG"/>
        </w:rPr>
        <w:t>.</w:t>
      </w:r>
    </w:p>
    <w:p w:rsidR="000E43E9" w:rsidRPr="000E43E9" w:rsidRDefault="000E43E9" w:rsidP="001F0625">
      <w:pPr>
        <w:rPr>
          <w:rtl/>
          <w:lang w:bidi="ar-EG"/>
        </w:rPr>
      </w:pPr>
      <w:r w:rsidRPr="000E43E9">
        <w:rPr>
          <w:lang w:bidi="ar-SY"/>
        </w:rPr>
        <w:t>3</w:t>
      </w:r>
      <w:r w:rsidRPr="000E43E9">
        <w:rPr>
          <w:rFonts w:hint="cs"/>
          <w:rtl/>
          <w:lang w:bidi="ar-EG"/>
        </w:rPr>
        <w:tab/>
        <w:t>وسيتاح قريباً نص التوصية في صيغتها السابقة على النشر في ال‍موقع الإلكتروني لقطاع تقييس الاتصالات</w:t>
      </w:r>
      <w:r w:rsidRPr="000E43E9">
        <w:rPr>
          <w:lang w:bidi="ar-SY"/>
        </w:rPr>
        <w:t xml:space="preserve"> </w:t>
      </w:r>
      <w:hyperlink r:id="rId13" w:history="1">
        <w:r w:rsidR="001F0625" w:rsidRPr="001F0625">
          <w:rPr>
            <w:rStyle w:val="Hyperlink"/>
            <w:lang w:val="en-GB" w:bidi="ar-SY"/>
          </w:rPr>
          <w:t>http://www.itu.int/ITU-T/recommendations/rec.aspx?rec=12709</w:t>
        </w:r>
      </w:hyperlink>
      <w:r w:rsidRPr="000E43E9">
        <w:rPr>
          <w:rFonts w:hint="cs"/>
          <w:rtl/>
          <w:lang w:bidi="ar-EG"/>
        </w:rPr>
        <w:t>.</w:t>
      </w:r>
    </w:p>
    <w:p w:rsidR="00551C33" w:rsidRPr="00551C33" w:rsidRDefault="000E43E9" w:rsidP="000E43E9">
      <w:pPr>
        <w:rPr>
          <w:rtl/>
          <w:lang w:bidi="ar-EG"/>
        </w:rPr>
      </w:pPr>
      <w:r w:rsidRPr="000E43E9">
        <w:rPr>
          <w:lang w:bidi="ar-SY"/>
        </w:rPr>
        <w:t>4</w:t>
      </w:r>
      <w:r w:rsidRPr="000E43E9">
        <w:rPr>
          <w:rFonts w:hint="cs"/>
          <w:rtl/>
          <w:lang w:bidi="ar-EG"/>
        </w:rPr>
        <w:tab/>
        <w:t>وسوف ينشر الات‍حاد نص هذه التوصية في أقرب وقت م‍مكن.</w:t>
      </w:r>
    </w:p>
    <w:p w:rsidR="00706D7A" w:rsidRDefault="00551C33" w:rsidP="00551C33">
      <w:pPr>
        <w:spacing w:before="240"/>
        <w:rPr>
          <w:rtl/>
          <w:lang w:bidi="ar-EG"/>
        </w:rPr>
      </w:pPr>
      <w:r w:rsidRPr="00551C33">
        <w:rPr>
          <w:rFonts w:hint="cs"/>
          <w:rtl/>
          <w:lang w:bidi="ar-EG"/>
        </w:rPr>
        <w:t>وتفضلوا بقبول فائق التقدير والاحترام.</w:t>
      </w:r>
    </w:p>
    <w:p w:rsidR="004146D4" w:rsidRDefault="00551C33" w:rsidP="00800EFC">
      <w:pPr>
        <w:spacing w:before="84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1F0625" w:rsidRDefault="000E43E9" w:rsidP="00800EFC">
      <w:pPr>
        <w:rPr>
          <w:lang w:bidi="ar-SY"/>
        </w:rPr>
      </w:pPr>
      <w:r w:rsidRPr="000E43E9">
        <w:rPr>
          <w:rFonts w:hint="cs"/>
          <w:b/>
          <w:bCs/>
          <w:rtl/>
          <w:lang w:bidi="ar-SY"/>
        </w:rPr>
        <w:t>الملحقات:</w:t>
      </w:r>
      <w:r w:rsidRPr="000E43E9">
        <w:rPr>
          <w:rFonts w:hint="cs"/>
          <w:rtl/>
          <w:lang w:bidi="ar-SY"/>
        </w:rPr>
        <w:t xml:space="preserve"> </w:t>
      </w:r>
      <w:r w:rsidRPr="000E43E9">
        <w:rPr>
          <w:lang w:bidi="ar-SY"/>
        </w:rPr>
        <w:t>1</w:t>
      </w:r>
    </w:p>
    <w:p w:rsidR="000452B6" w:rsidRPr="00397153" w:rsidRDefault="000452B6" w:rsidP="00EB0CB5">
      <w:pPr>
        <w:pStyle w:val="AnnexNo"/>
        <w:rPr>
          <w:sz w:val="22"/>
          <w:szCs w:val="30"/>
          <w:rtl/>
        </w:rPr>
      </w:pPr>
      <w:r w:rsidRPr="00E70FD2">
        <w:rPr>
          <w:rFonts w:hint="cs"/>
          <w:rtl/>
        </w:rPr>
        <w:lastRenderedPageBreak/>
        <w:t xml:space="preserve">ال‍ملحق </w:t>
      </w:r>
      <w:r w:rsidRPr="001E4A3C">
        <w:rPr>
          <w:sz w:val="24"/>
          <w:szCs w:val="24"/>
        </w:rPr>
        <w:t>1</w:t>
      </w:r>
      <w:r w:rsidR="001A232D">
        <w:rPr>
          <w:sz w:val="22"/>
          <w:szCs w:val="22"/>
          <w:rtl/>
        </w:rPr>
        <w:br/>
      </w:r>
      <w:r w:rsidRPr="00397153">
        <w:rPr>
          <w:rFonts w:hint="cs"/>
          <w:sz w:val="22"/>
          <w:szCs w:val="30"/>
          <w:rtl/>
        </w:rPr>
        <w:t xml:space="preserve">(بالرسالة ال‍معمّمة </w:t>
      </w:r>
      <w:r w:rsidRPr="00397153">
        <w:rPr>
          <w:sz w:val="22"/>
          <w:szCs w:val="30"/>
        </w:rPr>
        <w:t>223</w:t>
      </w:r>
      <w:r w:rsidRPr="00397153">
        <w:rPr>
          <w:rFonts w:hint="cs"/>
          <w:sz w:val="22"/>
          <w:szCs w:val="30"/>
          <w:rtl/>
        </w:rPr>
        <w:t xml:space="preserve"> ل‍مكتب تقييس الاتصالات)</w:t>
      </w:r>
    </w:p>
    <w:p w:rsidR="000452B6" w:rsidRPr="000452B6" w:rsidRDefault="000452B6" w:rsidP="00EB0CB5">
      <w:pPr>
        <w:pStyle w:val="Annextitle"/>
        <w:rPr>
          <w:rtl/>
          <w:lang w:bidi="ar-SA"/>
        </w:rPr>
      </w:pPr>
      <w:r w:rsidRPr="000452B6">
        <w:rPr>
          <w:rFonts w:hint="cs"/>
          <w:rtl/>
        </w:rPr>
        <w:t xml:space="preserve">ملخص التوصية الجديدة </w:t>
      </w:r>
      <w:r w:rsidRPr="000452B6">
        <w:t>ITU-T Y.2772</w:t>
      </w:r>
    </w:p>
    <w:p w:rsidR="000452B6" w:rsidRPr="000452B6" w:rsidRDefault="000452B6" w:rsidP="000452B6">
      <w:pPr>
        <w:rPr>
          <w:b/>
          <w:bCs/>
          <w:rtl/>
          <w:lang w:bidi="ar-SY"/>
        </w:rPr>
      </w:pPr>
      <w:r w:rsidRPr="000452B6">
        <w:rPr>
          <w:rFonts w:hint="cs"/>
          <w:b/>
          <w:bCs/>
          <w:rtl/>
          <w:lang w:bidi="ar-SY"/>
        </w:rPr>
        <w:t xml:space="preserve">ملخص التوصية الجديدة </w:t>
      </w:r>
      <w:r w:rsidRPr="000452B6">
        <w:rPr>
          <w:b/>
          <w:bCs/>
          <w:lang w:bidi="ar-SY"/>
        </w:rPr>
        <w:t>ITU-T Y.2772</w:t>
      </w:r>
    </w:p>
    <w:p w:rsidR="000452B6" w:rsidRPr="000452B6" w:rsidRDefault="000452B6" w:rsidP="003D14DB">
      <w:pPr>
        <w:rPr>
          <w:rtl/>
          <w:lang w:bidi="ar-EG"/>
        </w:rPr>
      </w:pPr>
      <w:r w:rsidRPr="000452B6">
        <w:rPr>
          <w:rFonts w:hint="cs"/>
          <w:rtl/>
        </w:rPr>
        <w:t xml:space="preserve">تقدم التوصية </w:t>
      </w:r>
      <w:r w:rsidRPr="000452B6">
        <w:rPr>
          <w:lang w:bidi="ar-SY"/>
        </w:rPr>
        <w:t>ITU</w:t>
      </w:r>
      <w:r w:rsidR="003D14DB">
        <w:rPr>
          <w:lang w:bidi="ar-SY"/>
        </w:rPr>
        <w:noBreakHyphen/>
      </w:r>
      <w:r w:rsidRPr="000452B6">
        <w:rPr>
          <w:lang w:bidi="ar-SY"/>
        </w:rPr>
        <w:t>T</w:t>
      </w:r>
      <w:r w:rsidR="003D14DB">
        <w:rPr>
          <w:lang w:bidi="ar-SY"/>
        </w:rPr>
        <w:t> </w:t>
      </w:r>
      <w:r w:rsidRPr="000452B6">
        <w:rPr>
          <w:lang w:bidi="ar-SY"/>
        </w:rPr>
        <w:t>Y.2772</w:t>
      </w:r>
      <w:r w:rsidRPr="000452B6">
        <w:rPr>
          <w:rFonts w:hint="cs"/>
          <w:rtl/>
          <w:lang w:bidi="ar-EG"/>
        </w:rPr>
        <w:t xml:space="preserve"> آليات بشأن عناصر الشبكة المدعومة بالتفحص الم</w:t>
      </w:r>
      <w:r w:rsidR="00EB7D80">
        <w:rPr>
          <w:rFonts w:hint="cs"/>
          <w:rtl/>
          <w:lang w:bidi="ar-EG"/>
        </w:rPr>
        <w:t>تعمق</w:t>
      </w:r>
      <w:r w:rsidRPr="000452B6">
        <w:rPr>
          <w:rFonts w:hint="cs"/>
          <w:rtl/>
          <w:lang w:bidi="ar-EG"/>
        </w:rPr>
        <w:t xml:space="preserve"> للرزم </w:t>
      </w:r>
      <w:r w:rsidRPr="000452B6">
        <w:rPr>
          <w:lang w:bidi="ar-SY"/>
        </w:rPr>
        <w:t>(DPI)</w:t>
      </w:r>
      <w:r w:rsidR="00EB7D80">
        <w:rPr>
          <w:rFonts w:hint="cs"/>
          <w:rtl/>
          <w:lang w:bidi="ar-EG"/>
        </w:rPr>
        <w:t>،</w:t>
      </w:r>
      <w:r w:rsidRPr="000452B6">
        <w:rPr>
          <w:rFonts w:hint="cs"/>
          <w:rtl/>
          <w:lang w:bidi="ar-EG"/>
        </w:rPr>
        <w:t xml:space="preserve"> </w:t>
      </w:r>
      <w:r w:rsidR="00EB7D80">
        <w:rPr>
          <w:rFonts w:hint="cs"/>
          <w:rtl/>
          <w:lang w:bidi="ar-EG"/>
        </w:rPr>
        <w:t>بما في ذلك</w:t>
      </w:r>
      <w:r w:rsidRPr="000452B6">
        <w:rPr>
          <w:rFonts w:hint="cs"/>
          <w:rtl/>
          <w:lang w:bidi="ar-EG"/>
        </w:rPr>
        <w:t xml:space="preserve"> الجوانب المتعلقة بإجراءات وأساليب التفحص المتعمق للرزم </w:t>
      </w:r>
      <w:r w:rsidRPr="000452B6">
        <w:rPr>
          <w:lang w:bidi="ar-SY"/>
        </w:rPr>
        <w:t>(DPI)</w:t>
      </w:r>
      <w:r w:rsidRPr="000452B6">
        <w:rPr>
          <w:rFonts w:hint="cs"/>
          <w:rtl/>
          <w:lang w:bidi="ar-EG"/>
        </w:rPr>
        <w:t xml:space="preserve"> بخصوص الشبكات القائمة على الرزم. وتساعد</w:t>
      </w:r>
      <w:r w:rsidR="00EB7D80">
        <w:rPr>
          <w:rFonts w:hint="cs"/>
          <w:rtl/>
          <w:lang w:bidi="ar-EG"/>
        </w:rPr>
        <w:t xml:space="preserve"> هذه التوصية</w:t>
      </w:r>
      <w:r w:rsidRPr="000452B6">
        <w:rPr>
          <w:rFonts w:hint="cs"/>
          <w:rtl/>
          <w:lang w:bidi="ar-EG"/>
        </w:rPr>
        <w:t xml:space="preserve"> في</w:t>
      </w:r>
      <w:r w:rsidR="00EB7D80">
        <w:rPr>
          <w:rFonts w:hint="cs"/>
          <w:rtl/>
          <w:lang w:bidi="ar-EG"/>
        </w:rPr>
        <w:t xml:space="preserve"> </w:t>
      </w:r>
      <w:r w:rsidRPr="000452B6">
        <w:rPr>
          <w:rFonts w:hint="cs"/>
          <w:rtl/>
          <w:lang w:bidi="ar-EG"/>
        </w:rPr>
        <w:t xml:space="preserve">فهم جوانب الإجراءات والسطح البيني والبروتوكول والأساليب المتصلة بالتفحص المتعمق للرزم وجوانب </w:t>
      </w:r>
      <w:r w:rsidR="00EB7D80">
        <w:rPr>
          <w:rFonts w:hint="cs"/>
          <w:rtl/>
          <w:lang w:bidi="ar-EG"/>
        </w:rPr>
        <w:t>ال</w:t>
      </w:r>
      <w:r w:rsidRPr="000452B6">
        <w:rPr>
          <w:rFonts w:hint="cs"/>
          <w:rtl/>
          <w:lang w:bidi="ar-EG"/>
        </w:rPr>
        <w:t>عمليات</w:t>
      </w:r>
      <w:r w:rsidR="00EB7D80">
        <w:rPr>
          <w:rFonts w:hint="cs"/>
          <w:rtl/>
          <w:lang w:bidi="ar-EG"/>
        </w:rPr>
        <w:t xml:space="preserve"> المتعلقة</w:t>
      </w:r>
      <w:r w:rsidRPr="000452B6">
        <w:rPr>
          <w:rFonts w:hint="cs"/>
          <w:rtl/>
          <w:lang w:bidi="ar-EG"/>
        </w:rPr>
        <w:t xml:space="preserve"> </w:t>
      </w:r>
      <w:r w:rsidR="00EB7D80">
        <w:rPr>
          <w:rFonts w:hint="cs"/>
          <w:rtl/>
          <w:lang w:bidi="ar-EG"/>
        </w:rPr>
        <w:t>ب</w:t>
      </w:r>
      <w:r w:rsidRPr="000452B6">
        <w:rPr>
          <w:rFonts w:hint="cs"/>
          <w:rtl/>
          <w:lang w:bidi="ar-EG"/>
        </w:rPr>
        <w:t xml:space="preserve">المنتجات </w:t>
      </w:r>
      <w:r w:rsidR="00EB7D80">
        <w:rPr>
          <w:rFonts w:hint="cs"/>
          <w:rtl/>
          <w:lang w:bidi="ar-EG"/>
        </w:rPr>
        <w:t>ذات الصلة</w:t>
      </w:r>
      <w:r w:rsidRPr="000452B6">
        <w:rPr>
          <w:rFonts w:hint="cs"/>
          <w:rtl/>
          <w:lang w:bidi="ar-EG"/>
        </w:rPr>
        <w:t xml:space="preserve"> بالتفحص المتعمق للرزم.</w:t>
      </w:r>
    </w:p>
    <w:p w:rsidR="00605901" w:rsidRDefault="00AD33B1" w:rsidP="00AD33B1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  <w:bookmarkStart w:id="0" w:name="_GoBack"/>
      <w:bookmarkEnd w:id="0"/>
    </w:p>
    <w:sectPr w:rsidR="00605901" w:rsidSect="004146D4">
      <w:headerReference w:type="default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85" w:rsidRDefault="00811585" w:rsidP="004146D4">
      <w:pPr>
        <w:spacing w:before="0" w:line="240" w:lineRule="auto"/>
      </w:pPr>
      <w:r>
        <w:separator/>
      </w:r>
    </w:p>
  </w:endnote>
  <w:endnote w:type="continuationSeparator" w:id="0">
    <w:p w:rsidR="00811585" w:rsidRDefault="00811585" w:rsidP="004146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D4" w:rsidRPr="00E76837" w:rsidRDefault="00853341" w:rsidP="000452B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ITU-T\BUREAU\CIRC\223A</w:t>
    </w:r>
    <w:r w:rsidRPr="00853341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F93" w:rsidRDefault="00804F93" w:rsidP="00E86BEC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85" w:rsidRDefault="00811585" w:rsidP="004146D4">
      <w:pPr>
        <w:spacing w:before="0" w:line="240" w:lineRule="auto"/>
      </w:pPr>
      <w:r>
        <w:separator/>
      </w:r>
    </w:p>
  </w:footnote>
  <w:footnote w:type="continuationSeparator" w:id="0">
    <w:p w:rsidR="00811585" w:rsidRDefault="00811585" w:rsidP="004146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6D4" w:rsidRPr="00E76837" w:rsidRDefault="0067312D" w:rsidP="0067312D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- </w:t>
    </w:r>
    <w:r w:rsidR="004146D4" w:rsidRPr="00E76837">
      <w:rPr>
        <w:rFonts w:cs="Calibri"/>
        <w:sz w:val="20"/>
        <w:szCs w:val="20"/>
      </w:rPr>
      <w:fldChar w:fldCharType="begin"/>
    </w:r>
    <w:r w:rsidR="004146D4" w:rsidRPr="00E76837">
      <w:rPr>
        <w:rFonts w:cs="Calibri"/>
        <w:sz w:val="20"/>
        <w:szCs w:val="20"/>
      </w:rPr>
      <w:instrText xml:space="preserve"> PAGE </w:instrText>
    </w:r>
    <w:r w:rsidR="004146D4" w:rsidRPr="00E76837">
      <w:rPr>
        <w:rFonts w:cs="Calibri"/>
        <w:sz w:val="20"/>
        <w:szCs w:val="20"/>
      </w:rPr>
      <w:fldChar w:fldCharType="separate"/>
    </w:r>
    <w:r w:rsidR="00853341">
      <w:rPr>
        <w:rFonts w:cs="Calibri"/>
        <w:noProof/>
        <w:sz w:val="20"/>
        <w:szCs w:val="20"/>
      </w:rPr>
      <w:t>2</w:t>
    </w:r>
    <w:r w:rsidR="004146D4" w:rsidRPr="00E76837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92"/>
    <w:rsid w:val="000452B6"/>
    <w:rsid w:val="00071CA3"/>
    <w:rsid w:val="00090574"/>
    <w:rsid w:val="000E43E9"/>
    <w:rsid w:val="00173915"/>
    <w:rsid w:val="001A232D"/>
    <w:rsid w:val="001E4A3C"/>
    <w:rsid w:val="001F0625"/>
    <w:rsid w:val="0023283D"/>
    <w:rsid w:val="002876E2"/>
    <w:rsid w:val="002978F4"/>
    <w:rsid w:val="002B028D"/>
    <w:rsid w:val="002E6541"/>
    <w:rsid w:val="00344E16"/>
    <w:rsid w:val="00357185"/>
    <w:rsid w:val="00397153"/>
    <w:rsid w:val="003D14DB"/>
    <w:rsid w:val="003F4E4A"/>
    <w:rsid w:val="003F678F"/>
    <w:rsid w:val="004146D4"/>
    <w:rsid w:val="0042686F"/>
    <w:rsid w:val="00443869"/>
    <w:rsid w:val="004E54D5"/>
    <w:rsid w:val="004F7192"/>
    <w:rsid w:val="00501E0E"/>
    <w:rsid w:val="0050359D"/>
    <w:rsid w:val="00551C33"/>
    <w:rsid w:val="0055516A"/>
    <w:rsid w:val="005D7230"/>
    <w:rsid w:val="00605901"/>
    <w:rsid w:val="006172EF"/>
    <w:rsid w:val="0067312D"/>
    <w:rsid w:val="006F63F7"/>
    <w:rsid w:val="00706D7A"/>
    <w:rsid w:val="007569F0"/>
    <w:rsid w:val="007F1A07"/>
    <w:rsid w:val="00800EFC"/>
    <w:rsid w:val="00803F08"/>
    <w:rsid w:val="00804F93"/>
    <w:rsid w:val="00811585"/>
    <w:rsid w:val="008235CD"/>
    <w:rsid w:val="008513CB"/>
    <w:rsid w:val="00853341"/>
    <w:rsid w:val="00892EB9"/>
    <w:rsid w:val="00905535"/>
    <w:rsid w:val="00982B28"/>
    <w:rsid w:val="00985C6F"/>
    <w:rsid w:val="009C6506"/>
    <w:rsid w:val="00A97F94"/>
    <w:rsid w:val="00AD33B1"/>
    <w:rsid w:val="00AF1EE2"/>
    <w:rsid w:val="00B35CE8"/>
    <w:rsid w:val="00BF1E84"/>
    <w:rsid w:val="00C14DB5"/>
    <w:rsid w:val="00C3393A"/>
    <w:rsid w:val="00C674FE"/>
    <w:rsid w:val="00C75633"/>
    <w:rsid w:val="00CB375C"/>
    <w:rsid w:val="00CC0977"/>
    <w:rsid w:val="00CE2EE1"/>
    <w:rsid w:val="00CF3FFD"/>
    <w:rsid w:val="00D4291F"/>
    <w:rsid w:val="00D77D0F"/>
    <w:rsid w:val="00D93F36"/>
    <w:rsid w:val="00DA1CF0"/>
    <w:rsid w:val="00DC24B4"/>
    <w:rsid w:val="00DF16DC"/>
    <w:rsid w:val="00DF714B"/>
    <w:rsid w:val="00E17033"/>
    <w:rsid w:val="00E45211"/>
    <w:rsid w:val="00E5295E"/>
    <w:rsid w:val="00E70FD2"/>
    <w:rsid w:val="00E86BEC"/>
    <w:rsid w:val="00EB0CB5"/>
    <w:rsid w:val="00EB7D80"/>
    <w:rsid w:val="00EB7E78"/>
    <w:rsid w:val="00F401D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C9B65-CA22-4E19-9396-92C694A7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01D0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EE2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EE2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1EE2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1EE2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1EE2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1EE2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1EE2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F1EE2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F1EE2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985C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AF1EE2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F1EE2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AF1EE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D93F36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C14DB5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F1EE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F1EE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D93F36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D93F36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985C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985C6F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804F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46D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D4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985C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985C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985C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985C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C6F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985C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985C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985C6F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985C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985C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85C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985C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985C6F"/>
    <w:rPr>
      <w:smallCaps/>
      <w:color w:val="FF0000"/>
    </w:rPr>
  </w:style>
  <w:style w:type="paragraph" w:customStyle="1" w:styleId="Headingb">
    <w:name w:val="Heading b"/>
    <w:basedOn w:val="Normal"/>
    <w:qFormat/>
    <w:rsid w:val="00D93F36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D93F36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D93F36"/>
    <w:pPr>
      <w:spacing w:before="80"/>
    </w:pPr>
  </w:style>
  <w:style w:type="paragraph" w:customStyle="1" w:styleId="FirstFooter">
    <w:name w:val="FirstFooter"/>
    <w:basedOn w:val="Footer"/>
    <w:rsid w:val="00804F93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  <w:style w:type="paragraph" w:customStyle="1" w:styleId="AppendixRef">
    <w:name w:val="Appendix_Ref"/>
    <w:basedOn w:val="AnnexNo"/>
    <w:rsid w:val="001A232D"/>
    <w:rPr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53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recommendations/rec.aspx?rec=1270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18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sbsg13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T%20-%20(TSB)\PA_TSBcirc_DEL_RE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942D-D9D8-44D8-82CC-1BD28062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PA_TSBcirc_DEL_REC.dotx</Template>
  <TotalTime>36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Meshkurti, Ana Maria</cp:lastModifiedBy>
  <cp:revision>29</cp:revision>
  <dcterms:created xsi:type="dcterms:W3CDTF">2016-05-25T08:48:00Z</dcterms:created>
  <dcterms:modified xsi:type="dcterms:W3CDTF">2016-05-27T07:53:00Z</dcterms:modified>
</cp:coreProperties>
</file>