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E329A5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AE03C4" w:rsidRPr="00F50108" w:rsidRDefault="00231600" w:rsidP="00AE03C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F50108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E03C4" w:rsidRPr="00F50108" w:rsidRDefault="00AE03C4" w:rsidP="00AE03C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E03C4" w:rsidRDefault="00AE03C4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</w:p>
    <w:p w:rsidR="00957FE8" w:rsidRDefault="00957FE8" w:rsidP="00561167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  <w:r>
        <w:tab/>
        <w:t xml:space="preserve">Geneva, </w:t>
      </w:r>
      <w:r w:rsidR="00ED058D">
        <w:t>2</w:t>
      </w:r>
      <w:r w:rsidR="00561167">
        <w:t>5</w:t>
      </w:r>
      <w:r w:rsidR="00ED058D">
        <w:t xml:space="preserve"> June</w:t>
      </w:r>
      <w:r w:rsidR="003E1000">
        <w:t xml:space="preserve"> 2014</w:t>
      </w:r>
    </w:p>
    <w:p w:rsidR="00957FE8" w:rsidRDefault="00957FE8">
      <w:bookmarkStart w:id="1" w:name="_GoBack"/>
      <w:bookmarkEnd w:id="1"/>
    </w:p>
    <w:tbl>
      <w:tblPr>
        <w:tblW w:w="9980" w:type="dxa"/>
        <w:tblInd w:w="-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985"/>
        <w:gridCol w:w="8"/>
        <w:gridCol w:w="4436"/>
        <w:gridCol w:w="3210"/>
        <w:gridCol w:w="1226"/>
      </w:tblGrid>
      <w:tr w:rsidR="00957FE8" w:rsidTr="00F2003F">
        <w:trPr>
          <w:gridBefore w:val="1"/>
          <w:wBefore w:w="115" w:type="dxa"/>
          <w:cantSplit/>
          <w:trHeight w:val="1859"/>
        </w:trPr>
        <w:tc>
          <w:tcPr>
            <w:tcW w:w="993" w:type="dxa"/>
            <w:gridSpan w:val="2"/>
          </w:tcPr>
          <w:p w:rsidR="00957FE8" w:rsidRPr="00F36AC4" w:rsidRDefault="00957FE8" w:rsidP="00F36AC4">
            <w:pPr>
              <w:tabs>
                <w:tab w:val="left" w:pos="4111"/>
              </w:tabs>
              <w:spacing w:before="0"/>
              <w:contextualSpacing/>
              <w:rPr>
                <w:sz w:val="22"/>
                <w:szCs w:val="22"/>
              </w:rPr>
            </w:pPr>
            <w:r w:rsidRPr="00F36AC4">
              <w:rPr>
                <w:sz w:val="22"/>
                <w:szCs w:val="22"/>
              </w:rPr>
              <w:t>Ref:</w:t>
            </w:r>
          </w:p>
          <w:p w:rsidR="00957FE8" w:rsidRPr="00F36AC4" w:rsidRDefault="00957FE8" w:rsidP="00F36AC4">
            <w:pPr>
              <w:tabs>
                <w:tab w:val="left" w:pos="4111"/>
              </w:tabs>
              <w:spacing w:before="0"/>
              <w:contextualSpacing/>
              <w:rPr>
                <w:sz w:val="22"/>
                <w:szCs w:val="22"/>
              </w:rPr>
            </w:pPr>
          </w:p>
          <w:p w:rsidR="00F36AC4" w:rsidRPr="00F36AC4" w:rsidRDefault="00F36AC4" w:rsidP="00F36AC4">
            <w:pPr>
              <w:tabs>
                <w:tab w:val="left" w:pos="4111"/>
              </w:tabs>
              <w:spacing w:before="0"/>
              <w:contextualSpacing/>
              <w:rPr>
                <w:sz w:val="22"/>
                <w:szCs w:val="22"/>
              </w:rPr>
            </w:pPr>
          </w:p>
          <w:p w:rsidR="00F36AC4" w:rsidRPr="00F36AC4" w:rsidRDefault="00F2003F" w:rsidP="00F36AC4">
            <w:pPr>
              <w:tabs>
                <w:tab w:val="left" w:pos="4111"/>
              </w:tabs>
              <w:spacing w:befor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F36AC4" w:rsidRPr="00F36AC4">
              <w:rPr>
                <w:sz w:val="22"/>
                <w:szCs w:val="22"/>
              </w:rPr>
              <w:t>Contact</w:t>
            </w:r>
            <w:r w:rsidR="00F36AC4">
              <w:rPr>
                <w:sz w:val="22"/>
                <w:szCs w:val="22"/>
              </w:rPr>
              <w:t>:</w:t>
            </w:r>
          </w:p>
          <w:p w:rsidR="00957FE8" w:rsidRPr="00F36AC4" w:rsidRDefault="00957FE8" w:rsidP="00F36AC4">
            <w:pPr>
              <w:tabs>
                <w:tab w:val="left" w:pos="4111"/>
              </w:tabs>
              <w:spacing w:before="0"/>
              <w:contextualSpacing/>
              <w:rPr>
                <w:sz w:val="22"/>
                <w:szCs w:val="22"/>
              </w:rPr>
            </w:pPr>
            <w:r w:rsidRPr="00F36AC4">
              <w:rPr>
                <w:sz w:val="22"/>
                <w:szCs w:val="22"/>
              </w:rPr>
              <w:t>Tel:</w:t>
            </w:r>
          </w:p>
          <w:p w:rsidR="00957FE8" w:rsidRPr="00F36AC4" w:rsidRDefault="00957FE8" w:rsidP="00F36AC4">
            <w:pPr>
              <w:tabs>
                <w:tab w:val="left" w:pos="4111"/>
              </w:tabs>
              <w:spacing w:before="0"/>
              <w:contextualSpacing/>
              <w:rPr>
                <w:rFonts w:ascii="Futura Lt BT" w:hAnsi="Futura Lt BT"/>
                <w:sz w:val="22"/>
                <w:szCs w:val="22"/>
              </w:rPr>
            </w:pPr>
            <w:r w:rsidRPr="00F36AC4">
              <w:rPr>
                <w:sz w:val="22"/>
                <w:szCs w:val="22"/>
              </w:rPr>
              <w:t>Fax:</w:t>
            </w:r>
          </w:p>
        </w:tc>
        <w:tc>
          <w:tcPr>
            <w:tcW w:w="4436" w:type="dxa"/>
          </w:tcPr>
          <w:p w:rsidR="00957FE8" w:rsidRPr="00F36AC4" w:rsidRDefault="00ED058D" w:rsidP="00F36AC4">
            <w:pPr>
              <w:tabs>
                <w:tab w:val="left" w:pos="4111"/>
              </w:tabs>
              <w:spacing w:before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Corrigendum 1 to</w:t>
            </w:r>
            <w:r>
              <w:rPr>
                <w:b/>
                <w:sz w:val="22"/>
                <w:szCs w:val="22"/>
              </w:rPr>
              <w:br/>
            </w:r>
            <w:r w:rsidR="00957FE8" w:rsidRPr="00F36AC4">
              <w:rPr>
                <w:b/>
                <w:sz w:val="22"/>
                <w:szCs w:val="22"/>
              </w:rPr>
              <w:t xml:space="preserve">TSB Circular </w:t>
            </w:r>
            <w:r w:rsidR="004D12A2">
              <w:rPr>
                <w:b/>
                <w:sz w:val="22"/>
                <w:szCs w:val="22"/>
              </w:rPr>
              <w:t>99</w:t>
            </w:r>
          </w:p>
          <w:p w:rsidR="00957FE8" w:rsidRPr="00F36AC4" w:rsidRDefault="00957FE8" w:rsidP="00755C61">
            <w:pPr>
              <w:tabs>
                <w:tab w:val="left" w:pos="4111"/>
              </w:tabs>
              <w:spacing w:before="0"/>
              <w:contextualSpacing/>
              <w:rPr>
                <w:b/>
                <w:sz w:val="22"/>
                <w:szCs w:val="22"/>
              </w:rPr>
            </w:pPr>
            <w:r w:rsidRPr="00F36AC4">
              <w:rPr>
                <w:sz w:val="22"/>
                <w:szCs w:val="22"/>
              </w:rPr>
              <w:t>TSB Workshops</w:t>
            </w:r>
            <w:r w:rsidR="004D12A2">
              <w:rPr>
                <w:sz w:val="22"/>
                <w:szCs w:val="22"/>
              </w:rPr>
              <w:t>/HO</w:t>
            </w:r>
          </w:p>
          <w:p w:rsidR="00F36AC4" w:rsidRPr="00F36AC4" w:rsidRDefault="00F2003F" w:rsidP="00F36AC4">
            <w:pPr>
              <w:tabs>
                <w:tab w:val="left" w:pos="4111"/>
              </w:tabs>
              <w:spacing w:befor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F6519A">
              <w:rPr>
                <w:sz w:val="22"/>
                <w:szCs w:val="22"/>
              </w:rPr>
              <w:t>Hiroshi Ota</w:t>
            </w:r>
          </w:p>
          <w:p w:rsidR="00957FE8" w:rsidRPr="00F36AC4" w:rsidRDefault="00957FE8" w:rsidP="00F36AC4">
            <w:pPr>
              <w:tabs>
                <w:tab w:val="left" w:pos="4111"/>
              </w:tabs>
              <w:spacing w:before="0"/>
              <w:contextualSpacing/>
              <w:rPr>
                <w:sz w:val="22"/>
                <w:szCs w:val="22"/>
              </w:rPr>
            </w:pPr>
            <w:r w:rsidRPr="00F36AC4">
              <w:rPr>
                <w:sz w:val="22"/>
                <w:szCs w:val="22"/>
              </w:rPr>
              <w:t xml:space="preserve">+41 22 730 </w:t>
            </w:r>
            <w:r w:rsidR="00F6519A">
              <w:rPr>
                <w:sz w:val="22"/>
                <w:szCs w:val="22"/>
              </w:rPr>
              <w:t>6356</w:t>
            </w:r>
            <w:r w:rsidRPr="00F36AC4">
              <w:rPr>
                <w:sz w:val="22"/>
                <w:szCs w:val="22"/>
              </w:rPr>
              <w:br/>
              <w:t>+41 22 730 5853</w:t>
            </w:r>
          </w:p>
        </w:tc>
        <w:tc>
          <w:tcPr>
            <w:tcW w:w="4436" w:type="dxa"/>
            <w:gridSpan w:val="2"/>
          </w:tcPr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bookmarkStart w:id="2" w:name="Addressee_E"/>
            <w:bookmarkEnd w:id="2"/>
            <w:r>
              <w:t>-</w:t>
            </w:r>
            <w:r w:rsidR="00D65862">
              <w:tab/>
            </w:r>
            <w:r>
              <w:t>To Administrations of Member States of the Union;</w:t>
            </w:r>
          </w:p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ITU-T Sector Members;</w:t>
            </w:r>
          </w:p>
          <w:p w:rsidR="00957FE8" w:rsidRDefault="00957FE8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ITU-T Associates;</w:t>
            </w:r>
          </w:p>
          <w:p w:rsidR="00231600" w:rsidRDefault="00231600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Academia</w:t>
            </w:r>
          </w:p>
          <w:p w:rsidR="00231600" w:rsidRDefault="00F2003F" w:rsidP="00F200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035"/>
              </w:tabs>
              <w:spacing w:before="0"/>
              <w:ind w:left="284" w:hanging="284"/>
            </w:pPr>
            <w:r>
              <w:tab/>
            </w:r>
          </w:p>
        </w:tc>
      </w:tr>
      <w:tr w:rsidR="00957FE8" w:rsidTr="00ED058D">
        <w:trPr>
          <w:gridBefore w:val="1"/>
          <w:wBefore w:w="115" w:type="dxa"/>
          <w:cantSplit/>
          <w:trHeight w:val="3783"/>
        </w:trPr>
        <w:tc>
          <w:tcPr>
            <w:tcW w:w="993" w:type="dxa"/>
            <w:gridSpan w:val="2"/>
          </w:tcPr>
          <w:p w:rsidR="00957FE8" w:rsidRPr="00F36AC4" w:rsidRDefault="00957FE8">
            <w:pPr>
              <w:spacing w:before="10"/>
              <w:rPr>
                <w:sz w:val="22"/>
                <w:szCs w:val="22"/>
              </w:rPr>
            </w:pPr>
            <w:r w:rsidRPr="00F36AC4">
              <w:rPr>
                <w:sz w:val="22"/>
                <w:szCs w:val="22"/>
              </w:rPr>
              <w:t>E-mail:</w:t>
            </w:r>
          </w:p>
        </w:tc>
        <w:tc>
          <w:tcPr>
            <w:tcW w:w="4436" w:type="dxa"/>
          </w:tcPr>
          <w:p w:rsidR="00957FE8" w:rsidRPr="00F36AC4" w:rsidRDefault="00836875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hyperlink r:id="rId11" w:history="1">
              <w:r w:rsidR="00F6519A" w:rsidRPr="00AF00DD">
                <w:rPr>
                  <w:rStyle w:val="Hyperlink"/>
                  <w:sz w:val="22"/>
                  <w:szCs w:val="22"/>
                </w:rPr>
                <w:t>hiroshi.ota@itu.int</w:t>
              </w:r>
            </w:hyperlink>
            <w:r w:rsidR="002B3EBC" w:rsidRPr="00F36A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36" w:type="dxa"/>
            <w:gridSpan w:val="2"/>
          </w:tcPr>
          <w:p w:rsidR="00957FE8" w:rsidRDefault="00957FE8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Copy:</w:t>
            </w:r>
          </w:p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 w:rsidR="00D65862">
              <w:tab/>
            </w:r>
            <w:r w:rsidR="0005711D">
              <w:t>To the Chairme</w:t>
            </w:r>
            <w:r>
              <w:t xml:space="preserve">n and Vice-Chairmen of </w:t>
            </w:r>
            <w:r w:rsidR="00BA102A">
              <w:t xml:space="preserve">ITU-T </w:t>
            </w:r>
            <w:r>
              <w:t xml:space="preserve">Study </w:t>
            </w:r>
            <w:r w:rsidR="006A3B4E">
              <w:t>Groups</w:t>
            </w:r>
            <w:r>
              <w:t>;</w:t>
            </w:r>
          </w:p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>
              <w:tab/>
              <w:t>To the Director of the Telecommunication Development Bureau;</w:t>
            </w:r>
          </w:p>
          <w:p w:rsidR="00957FE8" w:rsidRDefault="00957FE8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  <w:r w:rsidR="004B4E76">
              <w:t>;</w:t>
            </w:r>
          </w:p>
          <w:p w:rsidR="001F348B" w:rsidRPr="001F348B" w:rsidRDefault="001F348B" w:rsidP="001F34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rFonts w:asciiTheme="majorBidi" w:hAnsiTheme="majorBidi" w:cstheme="majorBidi"/>
                <w:szCs w:val="24"/>
              </w:rPr>
            </w:pPr>
            <w:r>
              <w:t>-</w:t>
            </w:r>
            <w:r>
              <w:tab/>
            </w:r>
            <w:r w:rsidRPr="001F348B">
              <w:rPr>
                <w:rFonts w:asciiTheme="majorBidi" w:hAnsiTheme="majorBidi" w:cstheme="majorBidi"/>
                <w:szCs w:val="24"/>
              </w:rPr>
              <w:t>To the Regional Director, ITU Regional Office for the Americas, Brasilia;</w:t>
            </w:r>
          </w:p>
          <w:p w:rsidR="001F348B" w:rsidRPr="001F348B" w:rsidRDefault="001F348B" w:rsidP="001F34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rFonts w:asciiTheme="majorBidi" w:hAnsiTheme="majorBidi" w:cstheme="majorBidi"/>
                <w:szCs w:val="24"/>
              </w:rPr>
            </w:pPr>
            <w:r w:rsidRPr="001F348B">
              <w:rPr>
                <w:rFonts w:asciiTheme="majorBidi" w:hAnsiTheme="majorBidi" w:cstheme="majorBidi"/>
                <w:szCs w:val="24"/>
              </w:rPr>
              <w:t>-</w:t>
            </w:r>
            <w:r w:rsidRPr="001F348B">
              <w:rPr>
                <w:rFonts w:asciiTheme="majorBidi" w:hAnsiTheme="majorBidi" w:cstheme="majorBidi"/>
                <w:szCs w:val="24"/>
              </w:rPr>
              <w:tab/>
              <w:t>To the Heads, ITU Area Offices in Honduras, Chile and Barbados;</w:t>
            </w:r>
          </w:p>
          <w:p w:rsidR="00957FE8" w:rsidRDefault="001F348B" w:rsidP="003C7DD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 w:rsidRPr="001F348B">
              <w:rPr>
                <w:rFonts w:asciiTheme="majorBidi" w:hAnsiTheme="majorBidi" w:cstheme="majorBidi"/>
                <w:szCs w:val="24"/>
              </w:rPr>
              <w:t>-</w:t>
            </w:r>
            <w:r w:rsidRPr="001F348B">
              <w:rPr>
                <w:rFonts w:asciiTheme="majorBidi" w:hAnsiTheme="majorBidi" w:cstheme="majorBidi"/>
                <w:szCs w:val="24"/>
              </w:rPr>
              <w:tab/>
              <w:t>To the</w:t>
            </w:r>
            <w:r w:rsidR="004D12A2">
              <w:rPr>
                <w:rFonts w:asciiTheme="majorBidi" w:hAnsiTheme="majorBidi" w:cstheme="majorBidi"/>
                <w:szCs w:val="24"/>
              </w:rPr>
              <w:t xml:space="preserve"> Permanent Mission of Argentina</w:t>
            </w:r>
            <w:r w:rsidRPr="001F348B">
              <w:rPr>
                <w:rFonts w:asciiTheme="majorBidi" w:hAnsiTheme="majorBidi" w:cstheme="majorBidi"/>
                <w:szCs w:val="24"/>
              </w:rPr>
              <w:t xml:space="preserve"> in Switzerland</w:t>
            </w:r>
          </w:p>
        </w:tc>
      </w:tr>
      <w:tr w:rsidR="00957FE8" w:rsidTr="00ED058D">
        <w:tblPrEx>
          <w:tblCellMar>
            <w:left w:w="107" w:type="dxa"/>
            <w:right w:w="107" w:type="dxa"/>
          </w:tblCellMar>
        </w:tblPrEx>
        <w:trPr>
          <w:gridAfter w:val="1"/>
          <w:wAfter w:w="1226" w:type="dxa"/>
          <w:cantSplit/>
        </w:trPr>
        <w:tc>
          <w:tcPr>
            <w:tcW w:w="1100" w:type="dxa"/>
            <w:gridSpan w:val="2"/>
          </w:tcPr>
          <w:p w:rsidR="00957FE8" w:rsidRDefault="00957FE8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7654" w:type="dxa"/>
            <w:gridSpan w:val="3"/>
          </w:tcPr>
          <w:p w:rsidR="00F6519A" w:rsidRDefault="00957FE8" w:rsidP="003C7DD2">
            <w:pPr>
              <w:tabs>
                <w:tab w:val="left" w:pos="4111"/>
              </w:tabs>
              <w:spacing w:before="0"/>
              <w:ind w:left="57" w:right="28"/>
            </w:pPr>
            <w:r w:rsidRPr="00F6519A">
              <w:rPr>
                <w:rFonts w:asciiTheme="majorBidi" w:hAnsiTheme="majorBidi" w:cstheme="majorBidi"/>
                <w:b/>
                <w:szCs w:val="24"/>
              </w:rPr>
              <w:t xml:space="preserve">Workshop on </w:t>
            </w:r>
            <w:hyperlink r:id="rId12" w:history="1">
              <w:r w:rsidR="00F6519A" w:rsidRPr="00F6519A">
                <w:rPr>
                  <w:rStyle w:val="Strong"/>
                  <w:rFonts w:asciiTheme="majorBidi" w:hAnsiTheme="majorBidi" w:cstheme="majorBidi"/>
                  <w:szCs w:val="24"/>
                </w:rPr>
                <w:t>"Monitoring and Benchmarking of Quality of Service (</w:t>
              </w:r>
              <w:proofErr w:type="spellStart"/>
              <w:r w:rsidR="00F6519A" w:rsidRPr="00F6519A">
                <w:rPr>
                  <w:rStyle w:val="Strong"/>
                  <w:rFonts w:asciiTheme="majorBidi" w:hAnsiTheme="majorBidi" w:cstheme="majorBidi"/>
                  <w:szCs w:val="24"/>
                </w:rPr>
                <w:t>QoS</w:t>
              </w:r>
              <w:proofErr w:type="spellEnd"/>
              <w:r w:rsidR="00F6519A" w:rsidRPr="00F6519A">
                <w:rPr>
                  <w:rStyle w:val="Strong"/>
                  <w:rFonts w:asciiTheme="majorBidi" w:hAnsiTheme="majorBidi" w:cstheme="majorBidi"/>
                  <w:szCs w:val="24"/>
                </w:rPr>
                <w:t xml:space="preserve">) and Quality of </w:t>
              </w:r>
              <w:r w:rsidR="004B4E76">
                <w:rPr>
                  <w:rStyle w:val="Strong"/>
                  <w:rFonts w:asciiTheme="majorBidi" w:hAnsiTheme="majorBidi" w:cstheme="majorBidi"/>
                  <w:szCs w:val="24"/>
                </w:rPr>
                <w:t>Experience (</w:t>
              </w:r>
              <w:proofErr w:type="spellStart"/>
              <w:r w:rsidR="004B4E76">
                <w:rPr>
                  <w:rStyle w:val="Strong"/>
                  <w:rFonts w:asciiTheme="majorBidi" w:hAnsiTheme="majorBidi" w:cstheme="majorBidi"/>
                  <w:szCs w:val="24"/>
                </w:rPr>
                <w:t>QoE</w:t>
              </w:r>
              <w:proofErr w:type="spellEnd"/>
              <w:r w:rsidR="004B4E76">
                <w:rPr>
                  <w:rStyle w:val="Strong"/>
                  <w:rFonts w:asciiTheme="majorBidi" w:hAnsiTheme="majorBidi" w:cstheme="majorBidi"/>
                  <w:szCs w:val="24"/>
                </w:rPr>
                <w:t>) of Multimedia S</w:t>
              </w:r>
              <w:r w:rsidR="00F6519A" w:rsidRPr="00F6519A">
                <w:rPr>
                  <w:rStyle w:val="Strong"/>
                  <w:rFonts w:asciiTheme="majorBidi" w:hAnsiTheme="majorBidi" w:cstheme="majorBidi"/>
                  <w:szCs w:val="24"/>
                </w:rPr>
                <w:t>ervices in Mobile Networks"</w:t>
              </w:r>
            </w:hyperlink>
            <w:r w:rsidR="00F6519A" w:rsidRPr="00F6519A">
              <w:rPr>
                <w:rFonts w:asciiTheme="majorBidi" w:hAnsiTheme="majorBidi" w:cstheme="majorBidi"/>
                <w:b/>
                <w:szCs w:val="24"/>
              </w:rPr>
              <w:t xml:space="preserve"> </w:t>
            </w:r>
            <w:r w:rsidR="00942FCC">
              <w:rPr>
                <w:rFonts w:asciiTheme="majorBidi" w:hAnsiTheme="majorBidi" w:cstheme="majorBidi"/>
                <w:b/>
                <w:szCs w:val="24"/>
              </w:rPr>
              <w:t>Buenos Aires, Argentina</w:t>
            </w:r>
            <w:r w:rsidR="00F6519A" w:rsidRPr="00F6519A">
              <w:rPr>
                <w:rFonts w:asciiTheme="majorBidi" w:hAnsiTheme="majorBidi" w:cstheme="majorBidi"/>
                <w:b/>
                <w:szCs w:val="24"/>
              </w:rPr>
              <w:t>, 24-25 July 2014</w:t>
            </w:r>
          </w:p>
        </w:tc>
      </w:tr>
    </w:tbl>
    <w:p w:rsidR="00957FE8" w:rsidRDefault="00F2003F" w:rsidP="00A71BB6">
      <w:bookmarkStart w:id="3" w:name="StartTyping_E"/>
      <w:bookmarkEnd w:id="3"/>
      <w:r>
        <w:br/>
      </w:r>
      <w:r w:rsidR="00957FE8">
        <w:t>Dear Sir/Madam,</w:t>
      </w:r>
    </w:p>
    <w:p w:rsidR="00957FE8" w:rsidRDefault="00ED058D" w:rsidP="00ED058D">
      <w:bookmarkStart w:id="4" w:name="suitetext"/>
      <w:bookmarkStart w:id="5" w:name="text"/>
      <w:bookmarkEnd w:id="4"/>
      <w:bookmarkEnd w:id="5"/>
      <w:r>
        <w:t>Further to TSB Circular 99 dated 22 May</w:t>
      </w:r>
      <w:r w:rsidR="00561167">
        <w:t xml:space="preserve"> 2014</w:t>
      </w:r>
      <w:r>
        <w:t xml:space="preserve">, please note that paragraph 1 should read as follows: </w:t>
      </w:r>
      <w:r w:rsidR="003C7DD2">
        <w:br/>
      </w:r>
      <w:r>
        <w:br/>
        <w:t>1</w:t>
      </w:r>
      <w:r w:rsidR="00561167">
        <w:t>.</w:t>
      </w:r>
      <w:r>
        <w:tab/>
      </w:r>
      <w:r w:rsidR="00957FE8">
        <w:t>I would like to inform you that</w:t>
      </w:r>
      <w:r w:rsidR="000F30D3">
        <w:t xml:space="preserve"> at the kind invitation of</w:t>
      </w:r>
      <w:r w:rsidR="00B95A27">
        <w:t xml:space="preserve"> the </w:t>
      </w:r>
      <w:r w:rsidR="00B95A27" w:rsidRPr="00B95A27">
        <w:t>Secretary of Communication</w:t>
      </w:r>
      <w:r w:rsidR="00B95A27">
        <w:t xml:space="preserve"> (SECOM)</w:t>
      </w:r>
      <w:r w:rsidR="00B95A27" w:rsidRPr="00B95A27">
        <w:t>, Argentina</w:t>
      </w:r>
      <w:r w:rsidR="00B95A27">
        <w:t xml:space="preserve">, </w:t>
      </w:r>
      <w:r w:rsidR="00957FE8">
        <w:t xml:space="preserve">a </w:t>
      </w:r>
      <w:hyperlink r:id="rId13" w:history="1">
        <w:r w:rsidR="001F348B" w:rsidRPr="001F348B">
          <w:rPr>
            <w:rStyle w:val="Strong"/>
            <w:rFonts w:asciiTheme="majorBidi" w:hAnsiTheme="majorBidi" w:cstheme="majorBidi"/>
            <w:b w:val="0"/>
            <w:bCs w:val="0"/>
            <w:szCs w:val="24"/>
          </w:rPr>
          <w:t>workshop on</w:t>
        </w:r>
        <w:r w:rsidR="001F348B">
          <w:rPr>
            <w:rStyle w:val="Strong"/>
            <w:rFonts w:asciiTheme="majorBidi" w:hAnsiTheme="majorBidi" w:cstheme="majorBidi"/>
            <w:b w:val="0"/>
            <w:bCs w:val="0"/>
            <w:szCs w:val="24"/>
          </w:rPr>
          <w:t xml:space="preserve"> </w:t>
        </w:r>
        <w:r w:rsidR="001F348B" w:rsidRPr="00F6519A">
          <w:rPr>
            <w:rStyle w:val="Strong"/>
            <w:rFonts w:asciiTheme="majorBidi" w:hAnsiTheme="majorBidi" w:cstheme="majorBidi"/>
            <w:szCs w:val="24"/>
          </w:rPr>
          <w:t>"Monitoring and Benchmarking of Quality of Service (</w:t>
        </w:r>
        <w:proofErr w:type="spellStart"/>
        <w:r w:rsidR="001F348B" w:rsidRPr="00F6519A">
          <w:rPr>
            <w:rStyle w:val="Strong"/>
            <w:rFonts w:asciiTheme="majorBidi" w:hAnsiTheme="majorBidi" w:cstheme="majorBidi"/>
            <w:szCs w:val="24"/>
          </w:rPr>
          <w:t>QoS</w:t>
        </w:r>
        <w:proofErr w:type="spellEnd"/>
        <w:r w:rsidR="001F348B" w:rsidRPr="00F6519A">
          <w:rPr>
            <w:rStyle w:val="Strong"/>
            <w:rFonts w:asciiTheme="majorBidi" w:hAnsiTheme="majorBidi" w:cstheme="majorBidi"/>
            <w:szCs w:val="24"/>
          </w:rPr>
          <w:t xml:space="preserve">) and Quality of </w:t>
        </w:r>
        <w:r w:rsidR="004B4E76">
          <w:rPr>
            <w:rStyle w:val="Strong"/>
            <w:rFonts w:asciiTheme="majorBidi" w:hAnsiTheme="majorBidi" w:cstheme="majorBidi"/>
            <w:szCs w:val="24"/>
          </w:rPr>
          <w:t>Experience (</w:t>
        </w:r>
        <w:proofErr w:type="spellStart"/>
        <w:r w:rsidR="004B4E76">
          <w:rPr>
            <w:rStyle w:val="Strong"/>
            <w:rFonts w:asciiTheme="majorBidi" w:hAnsiTheme="majorBidi" w:cstheme="majorBidi"/>
            <w:szCs w:val="24"/>
          </w:rPr>
          <w:t>QoE</w:t>
        </w:r>
        <w:proofErr w:type="spellEnd"/>
        <w:r w:rsidR="004B4E76">
          <w:rPr>
            <w:rStyle w:val="Strong"/>
            <w:rFonts w:asciiTheme="majorBidi" w:hAnsiTheme="majorBidi" w:cstheme="majorBidi"/>
            <w:szCs w:val="24"/>
          </w:rPr>
          <w:t>) of Multimedia S</w:t>
        </w:r>
        <w:r w:rsidR="001F348B" w:rsidRPr="00F6519A">
          <w:rPr>
            <w:rStyle w:val="Strong"/>
            <w:rFonts w:asciiTheme="majorBidi" w:hAnsiTheme="majorBidi" w:cstheme="majorBidi"/>
            <w:szCs w:val="24"/>
          </w:rPr>
          <w:t>ervices in Mobile Networks"</w:t>
        </w:r>
      </w:hyperlink>
      <w:r w:rsidR="001F348B">
        <w:rPr>
          <w:rFonts w:asciiTheme="majorBidi" w:hAnsiTheme="majorBidi" w:cstheme="majorBidi"/>
          <w:szCs w:val="24"/>
        </w:rPr>
        <w:t xml:space="preserve"> </w:t>
      </w:r>
      <w:r w:rsidR="00957FE8">
        <w:t xml:space="preserve">will take place </w:t>
      </w:r>
      <w:r w:rsidR="001F348B">
        <w:rPr>
          <w:rFonts w:cs="Segoe UI"/>
          <w:color w:val="000000"/>
        </w:rPr>
        <w:t>in Buenos Aires, Argentina</w:t>
      </w:r>
      <w:r w:rsidR="0005711D">
        <w:rPr>
          <w:rFonts w:cs="Segoe UI"/>
          <w:color w:val="000000"/>
        </w:rPr>
        <w:t>,</w:t>
      </w:r>
      <w:r w:rsidR="001F348B">
        <w:rPr>
          <w:rFonts w:cs="Segoe UI"/>
          <w:color w:val="000000"/>
        </w:rPr>
        <w:t xml:space="preserve"> from 24 to 25 July 2014 </w:t>
      </w:r>
      <w:r w:rsidR="00957FE8">
        <w:t>inclusive.</w:t>
      </w:r>
    </w:p>
    <w:p w:rsidR="00957FE8" w:rsidRDefault="001F348B" w:rsidP="00277424">
      <w:pPr>
        <w:rPr>
          <w:sz w:val="20"/>
        </w:rPr>
      </w:pPr>
      <w:r>
        <w:t xml:space="preserve">The workshop will open at </w:t>
      </w:r>
      <w:r w:rsidR="00E93E91" w:rsidRPr="00E93E91">
        <w:t>0900</w:t>
      </w:r>
      <w:r w:rsidR="00957FE8" w:rsidRPr="00E93E91">
        <w:t xml:space="preserve"> hours</w:t>
      </w:r>
      <w:r w:rsidR="00957FE8">
        <w:t xml:space="preserve"> on the first day. </w:t>
      </w:r>
      <w:r>
        <w:t>Participants’</w:t>
      </w:r>
      <w:r w:rsidR="00AC6AC6">
        <w:t xml:space="preserve"> registration will begin at 080</w:t>
      </w:r>
      <w:r w:rsidR="00BA102A">
        <w:t xml:space="preserve">0 hours. </w:t>
      </w:r>
      <w:r w:rsidR="00957FE8">
        <w:t>Detailed information concerning the meeting rooms will be displayed on screens at t</w:t>
      </w:r>
      <w:r>
        <w:t>he entrances of the venue hall</w:t>
      </w:r>
      <w:r w:rsidR="00957FE8">
        <w:t>.</w:t>
      </w:r>
      <w:r w:rsidR="00ED058D">
        <w:br/>
      </w:r>
      <w:r w:rsidR="00ED058D">
        <w:br/>
      </w:r>
      <w:r w:rsidR="00957FE8">
        <w:t>Yours faithfully</w:t>
      </w:r>
      <w:proofErr w:type="gramStart"/>
      <w:r w:rsidR="00957FE8">
        <w:t>,</w:t>
      </w:r>
      <w:proofErr w:type="gramEnd"/>
      <w:r w:rsidR="00F2003F">
        <w:br/>
      </w:r>
      <w:r w:rsidR="00ED058D">
        <w:br/>
      </w:r>
      <w:r w:rsidR="00ED058D">
        <w:br/>
      </w:r>
      <w:r w:rsidR="00ED058D">
        <w:br/>
      </w:r>
      <w:r w:rsidR="0094379E" w:rsidRPr="0094379E">
        <w:rPr>
          <w:lang w:val="en-US"/>
        </w:rPr>
        <w:t>Malcolm Johnson</w:t>
      </w:r>
      <w:r w:rsidR="00957FE8">
        <w:br/>
        <w:t>Director of the Telecommunication</w:t>
      </w:r>
      <w:r w:rsidR="00957FE8">
        <w:br/>
        <w:t>Standardization Bureau</w:t>
      </w:r>
      <w:bookmarkStart w:id="6" w:name="Duties"/>
      <w:bookmarkEnd w:id="6"/>
    </w:p>
    <w:sectPr w:rsidR="00957FE8" w:rsidSect="00F2003F">
      <w:headerReference w:type="default" r:id="rId14"/>
      <w:footerReference w:type="default" r:id="rId15"/>
      <w:footerReference w:type="first" r:id="rId16"/>
      <w:type w:val="oddPage"/>
      <w:pgSz w:w="11907" w:h="16840" w:code="9"/>
      <w:pgMar w:top="567" w:right="1089" w:bottom="567" w:left="1089" w:header="454" w:footer="454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EB5" w:rsidRDefault="002C4EB5">
      <w:r>
        <w:separator/>
      </w:r>
    </w:p>
  </w:endnote>
  <w:endnote w:type="continuationSeparator" w:id="0">
    <w:p w:rsidR="002C4EB5" w:rsidRDefault="002C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FE8" w:rsidRPr="00D210B7" w:rsidRDefault="000203F8" w:rsidP="006F1A82">
    <w:pPr>
      <w:pStyle w:val="Footer"/>
    </w:pPr>
    <w:r>
      <w:t>I</w:t>
    </w:r>
    <w:r w:rsidR="003C105A">
      <w:t>TU-T\BUREAU\CIRC\</w:t>
    </w:r>
    <w:r w:rsidR="004D12A2">
      <w:t>099</w:t>
    </w:r>
    <w:r>
      <w:t>E.DOC</w:t>
    </w:r>
    <w:r w:rsidR="000306FA" w:rsidRPr="00D210B7">
      <w:tab/>
    </w:r>
    <w:r w:rsidR="000306FA" w:rsidRPr="00D210B7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7" w:name="_MON_1460963780"/>
  <w:bookmarkEnd w:id="7"/>
  <w:p w:rsidR="00AE03C4" w:rsidRDefault="006F1A82" w:rsidP="00AE03C4">
    <w:pPr>
      <w:pStyle w:val="Footer"/>
      <w:rPr>
        <w:lang w:val="en-US"/>
      </w:rPr>
    </w:pPr>
    <w:r w:rsidRPr="00AE03C4">
      <w:rPr>
        <w:lang w:val="en-US"/>
      </w:rPr>
      <w:object w:dxaOrig="9639" w:dyaOrig="7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40.5pt" o:ole="">
          <v:imagedata r:id="rId1" o:title=""/>
        </v:shape>
        <o:OLEObject Type="Embed" ProgID="Word.Document.8" ShapeID="_x0000_i1025" DrawAspect="Content" ObjectID="_1465191859" r:id="rId2">
          <o:FieldCodes>\s</o:FieldCodes>
        </o:OLEObject>
      </w:object>
    </w:r>
  </w:p>
  <w:p w:rsidR="00AE03C4" w:rsidRPr="00AE03C4" w:rsidRDefault="00AE03C4" w:rsidP="00AE03C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EB5" w:rsidRDefault="002C4EB5">
      <w:r>
        <w:t>____________________</w:t>
      </w:r>
    </w:p>
  </w:footnote>
  <w:footnote w:type="continuationSeparator" w:id="0">
    <w:p w:rsidR="002C4EB5" w:rsidRDefault="002C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3C4" w:rsidRDefault="00AE03C4" w:rsidP="00AE03C4">
    <w:pPr>
      <w:pStyle w:val="Header"/>
    </w:pPr>
    <w:r>
      <w:t xml:space="preserve">- </w:t>
    </w:r>
    <w:r w:rsidR="00BB7AB5">
      <w:fldChar w:fldCharType="begin"/>
    </w:r>
    <w:r w:rsidR="00BB7AB5">
      <w:instrText>PAGE</w:instrText>
    </w:r>
    <w:r w:rsidR="00BB7AB5">
      <w:fldChar w:fldCharType="separate"/>
    </w:r>
    <w:r w:rsidR="00F2003F">
      <w:rPr>
        <w:noProof/>
      </w:rPr>
      <w:t>2</w:t>
    </w:r>
    <w:r w:rsidR="00BB7AB5">
      <w:rPr>
        <w:noProof/>
      </w:rPr>
      <w:fldChar w:fldCharType="end"/>
    </w:r>
    <w:r>
      <w:t xml:space="preserve"> -</w:t>
    </w:r>
  </w:p>
  <w:p w:rsidR="00AE03C4" w:rsidRPr="00AE03C4" w:rsidRDefault="00AE03C4" w:rsidP="00AE03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65"/>
    <w:rsid w:val="000203F8"/>
    <w:rsid w:val="000306FA"/>
    <w:rsid w:val="0005711D"/>
    <w:rsid w:val="000A5C7A"/>
    <w:rsid w:val="000F30D3"/>
    <w:rsid w:val="00175B33"/>
    <w:rsid w:val="001D0263"/>
    <w:rsid w:val="001D0E99"/>
    <w:rsid w:val="001F348B"/>
    <w:rsid w:val="001F5A0A"/>
    <w:rsid w:val="00203E8E"/>
    <w:rsid w:val="00231600"/>
    <w:rsid w:val="002748D1"/>
    <w:rsid w:val="00277424"/>
    <w:rsid w:val="002B3EBC"/>
    <w:rsid w:val="002C4EB5"/>
    <w:rsid w:val="0030399A"/>
    <w:rsid w:val="00324733"/>
    <w:rsid w:val="00353FD6"/>
    <w:rsid w:val="003C105A"/>
    <w:rsid w:val="003C7DD2"/>
    <w:rsid w:val="003E0D6D"/>
    <w:rsid w:val="003E1000"/>
    <w:rsid w:val="003F4C91"/>
    <w:rsid w:val="00403EDF"/>
    <w:rsid w:val="0040743F"/>
    <w:rsid w:val="004331A5"/>
    <w:rsid w:val="004458C6"/>
    <w:rsid w:val="00457D4E"/>
    <w:rsid w:val="00466E04"/>
    <w:rsid w:val="004B4E76"/>
    <w:rsid w:val="004D12A2"/>
    <w:rsid w:val="005259C7"/>
    <w:rsid w:val="00542F1F"/>
    <w:rsid w:val="00561167"/>
    <w:rsid w:val="005945BD"/>
    <w:rsid w:val="005C3BC8"/>
    <w:rsid w:val="00614EB6"/>
    <w:rsid w:val="00630399"/>
    <w:rsid w:val="00655EF9"/>
    <w:rsid w:val="00691E1A"/>
    <w:rsid w:val="006A3B4E"/>
    <w:rsid w:val="006A4665"/>
    <w:rsid w:val="006F1A82"/>
    <w:rsid w:val="00724BF9"/>
    <w:rsid w:val="0075511C"/>
    <w:rsid w:val="00755140"/>
    <w:rsid w:val="00755C61"/>
    <w:rsid w:val="007823D7"/>
    <w:rsid w:val="0078643B"/>
    <w:rsid w:val="007F7016"/>
    <w:rsid w:val="00817F1B"/>
    <w:rsid w:val="00836875"/>
    <w:rsid w:val="008733CD"/>
    <w:rsid w:val="008A7DE3"/>
    <w:rsid w:val="008B1814"/>
    <w:rsid w:val="008F0EA7"/>
    <w:rsid w:val="008F5922"/>
    <w:rsid w:val="009346DD"/>
    <w:rsid w:val="00942FCC"/>
    <w:rsid w:val="0094379E"/>
    <w:rsid w:val="00957C6D"/>
    <w:rsid w:val="00957FE8"/>
    <w:rsid w:val="00983E4F"/>
    <w:rsid w:val="00A068B2"/>
    <w:rsid w:val="00A26BA7"/>
    <w:rsid w:val="00A271F0"/>
    <w:rsid w:val="00A41CDD"/>
    <w:rsid w:val="00A706B6"/>
    <w:rsid w:val="00A71BB6"/>
    <w:rsid w:val="00AC6AC6"/>
    <w:rsid w:val="00AD6650"/>
    <w:rsid w:val="00AE03C4"/>
    <w:rsid w:val="00AF44D2"/>
    <w:rsid w:val="00B47ED0"/>
    <w:rsid w:val="00B95A27"/>
    <w:rsid w:val="00BA102A"/>
    <w:rsid w:val="00BB7AB5"/>
    <w:rsid w:val="00BE6F29"/>
    <w:rsid w:val="00C67AB9"/>
    <w:rsid w:val="00C72170"/>
    <w:rsid w:val="00C91490"/>
    <w:rsid w:val="00C92C20"/>
    <w:rsid w:val="00CA126C"/>
    <w:rsid w:val="00CA303D"/>
    <w:rsid w:val="00CD7315"/>
    <w:rsid w:val="00D210B7"/>
    <w:rsid w:val="00D2653F"/>
    <w:rsid w:val="00D52ABF"/>
    <w:rsid w:val="00D65862"/>
    <w:rsid w:val="00DC0B7F"/>
    <w:rsid w:val="00E00CF3"/>
    <w:rsid w:val="00E20C97"/>
    <w:rsid w:val="00E93E91"/>
    <w:rsid w:val="00ED058D"/>
    <w:rsid w:val="00ED6B69"/>
    <w:rsid w:val="00EF7217"/>
    <w:rsid w:val="00F2003F"/>
    <w:rsid w:val="00F36AC4"/>
    <w:rsid w:val="00F6519A"/>
    <w:rsid w:val="00F9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  <w15:docId w15:val="{4E11E871-20BE-44A3-A067-25B19CD3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42F1F"/>
  </w:style>
  <w:style w:type="paragraph" w:styleId="TOC7">
    <w:name w:val="toc 7"/>
    <w:basedOn w:val="TOC3"/>
    <w:next w:val="Normal"/>
    <w:semiHidden/>
    <w:rsid w:val="00542F1F"/>
  </w:style>
  <w:style w:type="paragraph" w:styleId="TOC6">
    <w:name w:val="toc 6"/>
    <w:basedOn w:val="TOC3"/>
    <w:next w:val="Normal"/>
    <w:semiHidden/>
    <w:rsid w:val="00542F1F"/>
  </w:style>
  <w:style w:type="paragraph" w:styleId="TOC5">
    <w:name w:val="toc 5"/>
    <w:basedOn w:val="TOC3"/>
    <w:next w:val="Normal"/>
    <w:semiHidden/>
    <w:rsid w:val="00542F1F"/>
  </w:style>
  <w:style w:type="paragraph" w:styleId="TOC4">
    <w:name w:val="toc 4"/>
    <w:basedOn w:val="TOC3"/>
    <w:next w:val="Normal"/>
    <w:semiHidden/>
    <w:rsid w:val="00542F1F"/>
  </w:style>
  <w:style w:type="paragraph" w:styleId="TOC3">
    <w:name w:val="toc 3"/>
    <w:basedOn w:val="TOC2"/>
    <w:next w:val="Normal"/>
    <w:semiHidden/>
    <w:rsid w:val="00542F1F"/>
    <w:pPr>
      <w:spacing w:before="80"/>
    </w:pPr>
  </w:style>
  <w:style w:type="paragraph" w:styleId="TOC2">
    <w:name w:val="toc 2"/>
    <w:basedOn w:val="TOC1"/>
    <w:next w:val="Normal"/>
    <w:semiHidden/>
    <w:rsid w:val="00542F1F"/>
    <w:pPr>
      <w:spacing w:before="120"/>
    </w:pPr>
  </w:style>
  <w:style w:type="paragraph" w:styleId="TOC1">
    <w:name w:val="toc 1"/>
    <w:basedOn w:val="Normal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42F1F"/>
    <w:pPr>
      <w:ind w:left="1698"/>
    </w:pPr>
  </w:style>
  <w:style w:type="paragraph" w:styleId="Index6">
    <w:name w:val="index 6"/>
    <w:basedOn w:val="Normal"/>
    <w:next w:val="Normal"/>
    <w:semiHidden/>
    <w:rsid w:val="00542F1F"/>
    <w:pPr>
      <w:ind w:left="1415"/>
    </w:pPr>
  </w:style>
  <w:style w:type="paragraph" w:styleId="Index5">
    <w:name w:val="index 5"/>
    <w:basedOn w:val="Normal"/>
    <w:next w:val="Normal"/>
    <w:semiHidden/>
    <w:rsid w:val="00542F1F"/>
    <w:pPr>
      <w:ind w:left="1132"/>
    </w:pPr>
  </w:style>
  <w:style w:type="paragraph" w:styleId="Index4">
    <w:name w:val="index 4"/>
    <w:basedOn w:val="Normal"/>
    <w:next w:val="Normal"/>
    <w:semiHidden/>
    <w:rsid w:val="00542F1F"/>
    <w:pPr>
      <w:ind w:left="851"/>
    </w:pPr>
  </w:style>
  <w:style w:type="paragraph" w:styleId="Index3">
    <w:name w:val="index 3"/>
    <w:basedOn w:val="Normal"/>
    <w:next w:val="Normal"/>
    <w:semiHidden/>
    <w:rsid w:val="00542F1F"/>
    <w:pPr>
      <w:ind w:left="567"/>
    </w:pPr>
  </w:style>
  <w:style w:type="paragraph" w:styleId="Index2">
    <w:name w:val="index 2"/>
    <w:basedOn w:val="Normal"/>
    <w:next w:val="Normal"/>
    <w:semiHidden/>
    <w:rsid w:val="00542F1F"/>
    <w:pPr>
      <w:ind w:left="284"/>
    </w:pPr>
  </w:style>
  <w:style w:type="paragraph" w:styleId="Index1">
    <w:name w:val="index 1"/>
    <w:basedOn w:val="Normal"/>
    <w:next w:val="Normal"/>
    <w:semiHidden/>
    <w:rsid w:val="00542F1F"/>
  </w:style>
  <w:style w:type="character" w:styleId="LineNumber">
    <w:name w:val="line number"/>
    <w:basedOn w:val="DefaultParagraphFont"/>
    <w:rsid w:val="00542F1F"/>
  </w:style>
  <w:style w:type="paragraph" w:styleId="IndexHeading">
    <w:name w:val="index heading"/>
    <w:basedOn w:val="Normal"/>
    <w:next w:val="Normal"/>
    <w:semiHidden/>
    <w:rsid w:val="00542F1F"/>
  </w:style>
  <w:style w:type="paragraph" w:styleId="Footer">
    <w:name w:val="foot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42F1F"/>
    <w:rPr>
      <w:position w:val="6"/>
      <w:sz w:val="16"/>
    </w:rPr>
  </w:style>
  <w:style w:type="paragraph" w:styleId="FootnoteText">
    <w:name w:val="footnote text"/>
    <w:basedOn w:val="Normal"/>
    <w:semiHidden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42F1F"/>
  </w:style>
  <w:style w:type="paragraph" w:styleId="BodyText0">
    <w:name w:val="Body 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542F1F"/>
    <w:rPr>
      <w:color w:val="800080"/>
      <w:u w:val="single"/>
    </w:rPr>
  </w:style>
  <w:style w:type="paragraph" w:styleId="BodyText3">
    <w:name w:val="Body Text 3"/>
    <w:basedOn w:val="Normal"/>
    <w:rsid w:val="00542F1F"/>
    <w:pPr>
      <w:spacing w:before="1701"/>
      <w:ind w:right="91"/>
    </w:pPr>
  </w:style>
  <w:style w:type="paragraph" w:styleId="DocumentMap">
    <w:name w:val="Document Map"/>
    <w:basedOn w:val="Normal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AB5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basedOn w:val="DefaultParagraphFont"/>
    <w:uiPriority w:val="22"/>
    <w:qFormat/>
    <w:rsid w:val="00F6519A"/>
    <w:rPr>
      <w:b/>
      <w:bCs/>
    </w:rPr>
  </w:style>
  <w:style w:type="paragraph" w:styleId="ListParagraph">
    <w:name w:val="List Paragraph"/>
    <w:basedOn w:val="Normal"/>
    <w:uiPriority w:val="34"/>
    <w:qFormat/>
    <w:rsid w:val="00ED0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en/ITU-T/Workshops-and-Seminars/qos/072014/Pages/default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en/ITU-T/Workshops-and-Seminars/qos/072014/Pages/default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iroshi.ota@itu.in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66FF15A3F8344936EBAAA6CEBBE25" ma:contentTypeVersion="1" ma:contentTypeDescription="Create a new document." ma:contentTypeScope="" ma:versionID="8ff07206f31fecc1dabe18faa66b6ea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1047541fc32fa03796f67633b1fa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3C7F28-6150-455B-BD04-270F5627C803}">
  <ds:schemaRefs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CC0B05E-3B1D-427F-9EFA-B1FC91D25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794EF-91E9-4438-A28D-0F77D5BF37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1927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4915203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http://www.itu.int/ITU-T/worksem/............/index.html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Aveline, Marion</cp:lastModifiedBy>
  <cp:revision>2</cp:revision>
  <cp:lastPrinted>2014-06-24T15:10:00Z</cp:lastPrinted>
  <dcterms:created xsi:type="dcterms:W3CDTF">2014-06-25T06:58:00Z</dcterms:created>
  <dcterms:modified xsi:type="dcterms:W3CDTF">2014-06-25T06:58:00Z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0x0101000FC66FF15A3F8344936EBAAA6CEBBE25</vt:lpwstr>
  </property>
</Properties>
</file>