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B73F4D" w:rsidRDefault="00F346AB" w:rsidP="006736D5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F346AB" w:rsidRPr="00F50108" w:rsidRDefault="00094C0B" w:rsidP="006736D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2CD708D8" wp14:editId="507B0436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F50108" w:rsidRDefault="00F346AB" w:rsidP="006736D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346AB" w:rsidRPr="00F50108" w:rsidRDefault="00F346AB" w:rsidP="006736D5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6736D5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BB2F4C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25696A">
        <w:rPr>
          <w:rFonts w:hint="eastAsia"/>
          <w:sz w:val="23"/>
          <w:szCs w:val="23"/>
          <w:lang w:eastAsia="zh-CN"/>
        </w:rPr>
        <w:t>201</w:t>
      </w:r>
      <w:r w:rsidR="00BB2F4C">
        <w:rPr>
          <w:rFonts w:hint="eastAsia"/>
          <w:sz w:val="23"/>
          <w:szCs w:val="23"/>
          <w:lang w:eastAsia="zh-CN"/>
        </w:rPr>
        <w:t>4</w:t>
      </w:r>
      <w:r w:rsidR="0025696A" w:rsidRPr="0033229B">
        <w:rPr>
          <w:rFonts w:hint="eastAsia"/>
          <w:szCs w:val="24"/>
          <w:lang w:eastAsia="zh-CN"/>
        </w:rPr>
        <w:t>年</w:t>
      </w:r>
      <w:r w:rsidR="00C77356">
        <w:rPr>
          <w:rFonts w:hint="eastAsia"/>
          <w:szCs w:val="24"/>
          <w:lang w:eastAsia="zh-CN"/>
        </w:rPr>
        <w:t>1</w:t>
      </w:r>
      <w:r w:rsidR="0025696A" w:rsidRPr="0033229B">
        <w:rPr>
          <w:rFonts w:hint="eastAsia"/>
          <w:szCs w:val="24"/>
          <w:lang w:eastAsia="zh-CN"/>
        </w:rPr>
        <w:t>月</w:t>
      </w:r>
      <w:r w:rsidR="0029391D">
        <w:rPr>
          <w:rFonts w:hint="eastAsia"/>
          <w:szCs w:val="24"/>
          <w:lang w:eastAsia="zh-CN"/>
        </w:rPr>
        <w:t>2</w:t>
      </w:r>
      <w:r w:rsidR="00BB2F4C">
        <w:rPr>
          <w:rFonts w:hint="eastAsia"/>
          <w:szCs w:val="24"/>
          <w:lang w:eastAsia="zh-CN"/>
        </w:rPr>
        <w:t>3</w:t>
      </w:r>
      <w:r w:rsidR="0025696A" w:rsidRPr="0033229B">
        <w:rPr>
          <w:rFonts w:hint="eastAsia"/>
          <w:szCs w:val="24"/>
          <w:lang w:eastAsia="zh-CN"/>
        </w:rPr>
        <w:t>日，日内瓦</w:t>
      </w:r>
    </w:p>
    <w:p w:rsidR="0063445E" w:rsidRDefault="0063445E" w:rsidP="006736D5"/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BB2F4C" w:rsidTr="00BB2F4C">
        <w:trPr>
          <w:cantSplit/>
        </w:trPr>
        <w:tc>
          <w:tcPr>
            <w:tcW w:w="993" w:type="dxa"/>
          </w:tcPr>
          <w:p w:rsidR="00BB2F4C" w:rsidRDefault="00BB2F4C" w:rsidP="00776293">
            <w:pPr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文号：</w:t>
            </w:r>
          </w:p>
          <w:p w:rsidR="00BB2F4C" w:rsidRDefault="00BB2F4C" w:rsidP="00776293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</w:p>
          <w:p w:rsidR="00BB2F4C" w:rsidRDefault="00BB2F4C" w:rsidP="00776293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</w:p>
          <w:p w:rsidR="00BB2F4C" w:rsidRDefault="00BB2F4C" w:rsidP="00776293">
            <w:pPr>
              <w:tabs>
                <w:tab w:val="left" w:pos="4111"/>
              </w:tabs>
              <w:spacing w:before="10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电话：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传真：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电子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BB2F4C" w:rsidRDefault="00BB2F4C" w:rsidP="00776293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电信标准化局第</w:t>
            </w:r>
            <w:r>
              <w:rPr>
                <w:b/>
                <w:lang w:eastAsia="zh-CN"/>
              </w:rPr>
              <w:t>77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号</w:t>
            </w:r>
            <w:r>
              <w:rPr>
                <w:rFonts w:hint="eastAsia"/>
                <w:b/>
                <w:lang w:eastAsia="zh-CN"/>
              </w:rPr>
              <w:t>通函</w:t>
            </w:r>
          </w:p>
          <w:p w:rsidR="00BB2F4C" w:rsidRDefault="00BB2F4C" w:rsidP="00776293">
            <w:pPr>
              <w:pStyle w:val="BodyTextIndent"/>
              <w:rPr>
                <w:lang w:eastAsia="zh-CN"/>
              </w:rPr>
            </w:pPr>
          </w:p>
          <w:p w:rsidR="00BB2F4C" w:rsidRDefault="00BB2F4C" w:rsidP="00776293">
            <w:pPr>
              <w:pStyle w:val="BodyTextIndent"/>
              <w:rPr>
                <w:lang w:eastAsia="zh-CN"/>
              </w:rPr>
            </w:pPr>
          </w:p>
          <w:p w:rsidR="00BB2F4C" w:rsidRDefault="00BB2F4C" w:rsidP="00BB2F4C">
            <w:pPr>
              <w:pStyle w:val="BodyTextIndent"/>
              <w:spacing w:before="60"/>
              <w:rPr>
                <w:b/>
                <w:lang w:eastAsia="zh-CN"/>
              </w:rPr>
            </w:pPr>
            <w:r>
              <w:rPr>
                <w:lang w:eastAsia="zh-CN"/>
              </w:rPr>
              <w:t>+41 22 730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5591</w:t>
            </w:r>
            <w:r>
              <w:rPr>
                <w:lang w:eastAsia="zh-CN"/>
              </w:rPr>
              <w:br/>
              <w:t>+41 22 730 5853</w:t>
            </w:r>
            <w:r>
              <w:rPr>
                <w:rFonts w:hint="eastAsia"/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br/>
            </w:r>
            <w:hyperlink r:id="rId10" w:history="1">
              <w:r w:rsidRPr="00C271AC">
                <w:rPr>
                  <w:rStyle w:val="Hyperlink"/>
                  <w:lang w:eastAsia="zh-CN"/>
                </w:rPr>
                <w:t>bsg@itu.int</w:t>
              </w:r>
            </w:hyperlink>
          </w:p>
        </w:tc>
        <w:tc>
          <w:tcPr>
            <w:tcW w:w="4436" w:type="dxa"/>
          </w:tcPr>
          <w:p w:rsidR="00BB2F4C" w:rsidRDefault="00BB2F4C" w:rsidP="00BB2F4C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bookmarkStart w:id="2" w:name="Addressee_E"/>
            <w:bookmarkEnd w:id="2"/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:rsidR="00BB2F4C" w:rsidRDefault="00BB2F4C" w:rsidP="00BB2F4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国际电联成员国主管部门；</w:t>
            </w:r>
          </w:p>
          <w:p w:rsidR="00BB2F4C" w:rsidRDefault="00BB2F4C" w:rsidP="00BB2F4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BB2F4C" w:rsidRDefault="00BB2F4C" w:rsidP="00BB2F4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  <w:r>
              <w:rPr>
                <w:lang w:eastAsia="zh-CN"/>
              </w:rPr>
              <w:br/>
            </w:r>
            <w:r w:rsidRPr="0017497B">
              <w:rPr>
                <w:lang w:eastAsia="zh-CN"/>
              </w:rPr>
              <w:t>-</w:t>
            </w:r>
            <w:r w:rsidRPr="0017497B">
              <w:rPr>
                <w:rFonts w:hint="eastAsia"/>
                <w:lang w:eastAsia="zh-CN"/>
              </w:rPr>
              <w:tab/>
            </w:r>
            <w:r w:rsidRPr="0017497B"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</w:t>
            </w:r>
            <w:r w:rsidR="00D3659C">
              <w:rPr>
                <w:rFonts w:hint="eastAsia"/>
                <w:lang w:eastAsia="zh-CN"/>
              </w:rPr>
              <w:t>成员</w:t>
            </w:r>
          </w:p>
          <w:p w:rsidR="00BB2F4C" w:rsidRDefault="00BB2F4C" w:rsidP="00BB2F4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74"/>
              </w:tabs>
              <w:spacing w:before="0"/>
              <w:rPr>
                <w:lang w:eastAsia="zh-CN"/>
              </w:rPr>
            </w:pPr>
          </w:p>
        </w:tc>
      </w:tr>
      <w:tr w:rsidR="00BB2F4C" w:rsidTr="00BB2F4C">
        <w:trPr>
          <w:cantSplit/>
        </w:trPr>
        <w:tc>
          <w:tcPr>
            <w:tcW w:w="993" w:type="dxa"/>
          </w:tcPr>
          <w:p w:rsidR="00BB2F4C" w:rsidRDefault="00BB2F4C" w:rsidP="00776293">
            <w:pPr>
              <w:spacing w:before="60"/>
              <w:ind w:left="57"/>
              <w:rPr>
                <w:sz w:val="22"/>
                <w:lang w:eastAsia="zh-CN"/>
              </w:rPr>
            </w:pPr>
          </w:p>
        </w:tc>
        <w:tc>
          <w:tcPr>
            <w:tcW w:w="4436" w:type="dxa"/>
          </w:tcPr>
          <w:p w:rsidR="00BB2F4C" w:rsidRDefault="00BB2F4C" w:rsidP="00776293">
            <w:pPr>
              <w:tabs>
                <w:tab w:val="left" w:pos="4111"/>
              </w:tabs>
              <w:spacing w:before="240"/>
              <w:ind w:left="57"/>
              <w:rPr>
                <w:lang w:eastAsia="zh-CN"/>
              </w:rPr>
            </w:pPr>
          </w:p>
        </w:tc>
        <w:tc>
          <w:tcPr>
            <w:tcW w:w="4436" w:type="dxa"/>
          </w:tcPr>
          <w:p w:rsidR="00BB2F4C" w:rsidRDefault="00BB2F4C" w:rsidP="00BB2F4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抄送：</w:t>
            </w:r>
          </w:p>
          <w:p w:rsidR="00BB2F4C" w:rsidRDefault="00BB2F4C" w:rsidP="00BB2F4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76" w:hanging="215"/>
              <w:rPr>
                <w:b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  <w:t>ITU-T</w:t>
            </w:r>
            <w:r>
              <w:rPr>
                <w:rFonts w:hint="eastAsia"/>
                <w:lang w:val="en-US" w:eastAsia="zh-CN"/>
              </w:rPr>
              <w:t>各</w:t>
            </w:r>
            <w:r>
              <w:rPr>
                <w:rFonts w:hint="eastAsia"/>
                <w:lang w:eastAsia="zh-CN"/>
              </w:rPr>
              <w:t>研究组和电信标准化顾问组的正副主席；</w:t>
            </w:r>
          </w:p>
          <w:p w:rsidR="00BB2F4C" w:rsidRDefault="00BB2F4C" w:rsidP="00BB2F4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BB2F4C" w:rsidRDefault="00BB2F4C" w:rsidP="00BB2F4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无线电通信局主任；</w:t>
            </w:r>
          </w:p>
          <w:p w:rsidR="00BB2F4C" w:rsidRDefault="00BB2F4C" w:rsidP="00BB2F4C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国际电联各区域代表处主任</w:t>
            </w:r>
          </w:p>
          <w:p w:rsidR="00BB2F4C" w:rsidRDefault="00BB2F4C" w:rsidP="006736D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C77356" w:rsidTr="00BB2F4C">
        <w:trPr>
          <w:cantSplit/>
        </w:trPr>
        <w:tc>
          <w:tcPr>
            <w:tcW w:w="993" w:type="dxa"/>
          </w:tcPr>
          <w:p w:rsidR="00C77356" w:rsidRPr="00841612" w:rsidRDefault="00C77356" w:rsidP="006736D5">
            <w:pPr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C77356" w:rsidRDefault="00C77356" w:rsidP="006736D5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</w:p>
        </w:tc>
        <w:tc>
          <w:tcPr>
            <w:tcW w:w="4436" w:type="dxa"/>
          </w:tcPr>
          <w:p w:rsidR="00C77356" w:rsidRDefault="00C77356" w:rsidP="006736D5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</w:p>
        </w:tc>
      </w:tr>
    </w:tbl>
    <w:p w:rsidR="0063445E" w:rsidRDefault="0063445E" w:rsidP="006736D5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3445E">
        <w:trPr>
          <w:cantSplit/>
        </w:trPr>
        <w:tc>
          <w:tcPr>
            <w:tcW w:w="1100" w:type="dxa"/>
          </w:tcPr>
          <w:p w:rsidR="0063445E" w:rsidRPr="00141CA9" w:rsidRDefault="0063445E" w:rsidP="006736D5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141CA9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BB2F4C" w:rsidRDefault="00BB2F4C" w:rsidP="00BB2F4C">
            <w:pPr>
              <w:tabs>
                <w:tab w:val="left" w:pos="4111"/>
              </w:tabs>
              <w:spacing w:before="0"/>
              <w:ind w:left="57" w:right="28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有关</w:t>
            </w:r>
            <w:r>
              <w:rPr>
                <w:rFonts w:cs="Arial"/>
                <w:b/>
                <w:bCs/>
                <w:color w:val="000000"/>
                <w:lang w:eastAsia="zh-CN"/>
              </w:rPr>
              <w:t>ITU-T A.1</w:t>
            </w:r>
            <w:r>
              <w:rPr>
                <w:rFonts w:cs="Arial" w:hint="eastAsia"/>
                <w:b/>
                <w:bCs/>
                <w:color w:val="000000"/>
                <w:lang w:eastAsia="zh-CN"/>
              </w:rPr>
              <w:t>建议书“</w:t>
            </w:r>
            <w:r>
              <w:rPr>
                <w:rFonts w:cs="Arial" w:hint="eastAsia"/>
                <w:b/>
                <w:bCs/>
                <w:color w:val="000000"/>
                <w:lang w:eastAsia="zh-CN"/>
              </w:rPr>
              <w:t>ITU-T</w:t>
            </w:r>
            <w:r>
              <w:rPr>
                <w:rFonts w:cs="Arial" w:hint="eastAsia"/>
                <w:b/>
                <w:bCs/>
                <w:color w:val="000000"/>
                <w:lang w:eastAsia="zh-CN"/>
              </w:rPr>
              <w:t>研究组工作方法”</w:t>
            </w:r>
            <w:r>
              <w:rPr>
                <w:rFonts w:hint="eastAsia"/>
                <w:b/>
                <w:lang w:eastAsia="zh-CN"/>
              </w:rPr>
              <w:t>的</w:t>
            </w:r>
          </w:p>
          <w:p w:rsidR="0063445E" w:rsidRDefault="00BB2F4C" w:rsidP="00BB2F4C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电子教学课程</w:t>
            </w:r>
          </w:p>
        </w:tc>
      </w:tr>
    </w:tbl>
    <w:p w:rsidR="00141CA9" w:rsidRDefault="00141CA9" w:rsidP="006736D5">
      <w:pPr>
        <w:spacing w:before="100" w:after="20"/>
        <w:rPr>
          <w:lang w:eastAsia="zh-CN"/>
        </w:rPr>
      </w:pPr>
      <w:bookmarkStart w:id="3" w:name="StartTyping_E"/>
      <w:bookmarkEnd w:id="3"/>
    </w:p>
    <w:p w:rsidR="00BB2F4C" w:rsidRDefault="00BB2F4C" w:rsidP="00BB2F4C">
      <w:pPr>
        <w:spacing w:before="100" w:after="20"/>
        <w:rPr>
          <w:lang w:eastAsia="zh-CN"/>
        </w:rPr>
      </w:pPr>
      <w:bookmarkStart w:id="4" w:name="suitetext"/>
      <w:bookmarkStart w:id="5" w:name="text"/>
      <w:bookmarkEnd w:id="4"/>
      <w:bookmarkEnd w:id="5"/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女士，</w:t>
      </w:r>
    </w:p>
    <w:p w:rsidR="00BB2F4C" w:rsidRDefault="00BB2F4C" w:rsidP="00BB2F4C">
      <w:pPr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年世界电信标准化全会第</w:t>
      </w:r>
      <w:r>
        <w:rPr>
          <w:rFonts w:hint="eastAsia"/>
          <w:lang w:eastAsia="zh-CN"/>
        </w:rPr>
        <w:t>44</w:t>
      </w:r>
      <w:r>
        <w:rPr>
          <w:rFonts w:hint="eastAsia"/>
          <w:lang w:eastAsia="zh-CN"/>
        </w:rPr>
        <w:t>号决议“缩小标准化差距”（</w:t>
      </w:r>
      <w:r>
        <w:rPr>
          <w:rFonts w:hint="eastAsia"/>
          <w:lang w:eastAsia="zh-CN"/>
        </w:rPr>
        <w:t>BSG</w:t>
      </w:r>
      <w:r>
        <w:rPr>
          <w:rFonts w:hint="eastAsia"/>
          <w:lang w:eastAsia="zh-CN"/>
        </w:rPr>
        <w:t>）</w:t>
      </w:r>
      <w:r>
        <w:rPr>
          <w:rStyle w:val="FootnoteReference"/>
          <w:lang w:eastAsia="zh-CN"/>
        </w:rPr>
        <w:footnoteReference w:id="1"/>
      </w:r>
      <w:r>
        <w:rPr>
          <w:rFonts w:hint="eastAsia"/>
          <w:lang w:eastAsia="zh-CN"/>
        </w:rPr>
        <w:t>吁请电信标准化局主任落实缩小标准差距的措施。第</w:t>
      </w:r>
      <w:r>
        <w:rPr>
          <w:rFonts w:hint="eastAsia"/>
          <w:lang w:eastAsia="zh-CN"/>
        </w:rPr>
        <w:t>44</w:t>
      </w:r>
      <w:r>
        <w:rPr>
          <w:rFonts w:hint="eastAsia"/>
          <w:lang w:eastAsia="zh-CN"/>
        </w:rPr>
        <w:t>号决议通过的一项新措施是，探索将电子教学用于开展有关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建议书的培训。</w:t>
      </w:r>
    </w:p>
    <w:p w:rsidR="00BB2F4C" w:rsidRDefault="00BB2F4C" w:rsidP="00BB2F4C">
      <w:pPr>
        <w:tabs>
          <w:tab w:val="left" w:pos="4111"/>
        </w:tabs>
        <w:ind w:right="28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在此背景下，电信标准化局已经开发了</w:t>
      </w:r>
      <w:r w:rsidRPr="000D0D43">
        <w:rPr>
          <w:rFonts w:hint="eastAsia"/>
          <w:bCs/>
          <w:lang w:eastAsia="zh-CN"/>
        </w:rPr>
        <w:t>有关</w:t>
      </w:r>
      <w:r w:rsidRPr="000D0D43">
        <w:rPr>
          <w:rFonts w:cs="Arial"/>
          <w:bCs/>
          <w:color w:val="000000"/>
          <w:lang w:eastAsia="zh-CN"/>
        </w:rPr>
        <w:t>ITU-T A.1</w:t>
      </w:r>
      <w:r w:rsidRPr="000D0D43">
        <w:rPr>
          <w:rFonts w:cs="Arial" w:hint="eastAsia"/>
          <w:bCs/>
          <w:color w:val="000000"/>
          <w:lang w:eastAsia="zh-CN"/>
        </w:rPr>
        <w:t>建议书“</w:t>
      </w:r>
      <w:r w:rsidRPr="000D0D43">
        <w:rPr>
          <w:rFonts w:cs="Arial" w:hint="eastAsia"/>
          <w:bCs/>
          <w:color w:val="000000"/>
          <w:lang w:eastAsia="zh-CN"/>
        </w:rPr>
        <w:t>ITU-T</w:t>
      </w:r>
      <w:r w:rsidRPr="000D0D43">
        <w:rPr>
          <w:rFonts w:cs="Arial" w:hint="eastAsia"/>
          <w:bCs/>
          <w:color w:val="000000"/>
          <w:lang w:eastAsia="zh-CN"/>
        </w:rPr>
        <w:t>研究组工作方法”</w:t>
      </w:r>
      <w:r w:rsidRPr="000D0D43">
        <w:rPr>
          <w:rFonts w:hint="eastAsia"/>
          <w:bCs/>
          <w:lang w:eastAsia="zh-CN"/>
        </w:rPr>
        <w:t>的电子教学课程</w:t>
      </w:r>
      <w:r>
        <w:rPr>
          <w:rFonts w:hint="eastAsia"/>
          <w:bCs/>
          <w:lang w:eastAsia="zh-CN"/>
        </w:rPr>
        <w:t>。</w:t>
      </w:r>
      <w:r w:rsidRPr="000D0D43">
        <w:rPr>
          <w:rFonts w:cs="Arial"/>
          <w:bCs/>
          <w:color w:val="000000"/>
          <w:lang w:eastAsia="zh-CN"/>
        </w:rPr>
        <w:t>ITU-T A.1</w:t>
      </w:r>
      <w:r w:rsidRPr="00C84675">
        <w:rPr>
          <w:lang w:eastAsia="zh-CN"/>
        </w:rPr>
        <w:t>提供了有关各种</w:t>
      </w:r>
      <w:r>
        <w:rPr>
          <w:lang w:eastAsia="zh-CN"/>
        </w:rPr>
        <w:t>工作方法（如会议的举办</w:t>
      </w:r>
      <w:r>
        <w:rPr>
          <w:rFonts w:hint="eastAsia"/>
          <w:lang w:eastAsia="zh-CN"/>
        </w:rPr>
        <w:t>、</w:t>
      </w:r>
      <w:r w:rsidRPr="00C84675">
        <w:rPr>
          <w:lang w:eastAsia="zh-CN"/>
        </w:rPr>
        <w:t>研究的准备</w:t>
      </w:r>
      <w:r>
        <w:rPr>
          <w:rFonts w:hint="eastAsia"/>
          <w:lang w:eastAsia="zh-CN"/>
        </w:rPr>
        <w:t>、</w:t>
      </w:r>
      <w:r w:rsidRPr="00C84675">
        <w:rPr>
          <w:lang w:eastAsia="zh-CN"/>
        </w:rPr>
        <w:t>研究组的管理</w:t>
      </w:r>
      <w:r>
        <w:rPr>
          <w:rFonts w:hint="eastAsia"/>
          <w:lang w:eastAsia="zh-CN"/>
        </w:rPr>
        <w:t>、</w:t>
      </w:r>
      <w:r w:rsidRPr="00C84675">
        <w:rPr>
          <w:lang w:eastAsia="zh-CN"/>
        </w:rPr>
        <w:t>报告人的作用以及</w:t>
      </w:r>
      <w:r w:rsidRPr="00C84675">
        <w:rPr>
          <w:lang w:eastAsia="zh-CN"/>
        </w:rPr>
        <w:t>ITU-T</w:t>
      </w:r>
      <w:r w:rsidRPr="00C84675">
        <w:rPr>
          <w:lang w:eastAsia="zh-CN"/>
        </w:rPr>
        <w:t>文稿和临时文件的处理等）的导则</w:t>
      </w:r>
      <w:r>
        <w:rPr>
          <w:rFonts w:hint="eastAsia"/>
          <w:lang w:eastAsia="zh-CN"/>
        </w:rPr>
        <w:t>。</w:t>
      </w:r>
    </w:p>
    <w:p w:rsidR="00BB2F4C" w:rsidRDefault="00BB2F4C" w:rsidP="00BB2F4C">
      <w:pPr>
        <w:tabs>
          <w:tab w:val="left" w:pos="4111"/>
        </w:tabs>
        <w:ind w:right="28"/>
        <w:rPr>
          <w:rFonts w:cs="Arial"/>
          <w:bCs/>
          <w:color w:val="000000"/>
          <w:lang w:eastAsia="zh-CN"/>
        </w:rPr>
      </w:pPr>
      <w:proofErr w:type="gramStart"/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电子教学课程的主要目的是介绍</w:t>
      </w:r>
      <w:r w:rsidRPr="000D0D43">
        <w:rPr>
          <w:rFonts w:cs="Arial"/>
          <w:bCs/>
          <w:color w:val="000000"/>
          <w:lang w:eastAsia="zh-CN"/>
        </w:rPr>
        <w:t>ITU-T A.1</w:t>
      </w:r>
      <w:r w:rsidRPr="000D0D43">
        <w:rPr>
          <w:rFonts w:cs="Arial" w:hint="eastAsia"/>
          <w:bCs/>
          <w:color w:val="000000"/>
          <w:lang w:eastAsia="zh-CN"/>
        </w:rPr>
        <w:t>建议书</w:t>
      </w:r>
      <w:r>
        <w:rPr>
          <w:rFonts w:cs="Arial" w:hint="eastAsia"/>
          <w:bCs/>
          <w:color w:val="000000"/>
          <w:lang w:eastAsia="zh-CN"/>
        </w:rPr>
        <w:t>中所定义的研究组的结构、管理、协调机制和运作程序。</w:t>
      </w:r>
      <w:proofErr w:type="gramEnd"/>
    </w:p>
    <w:p w:rsidR="00BB2F4C" w:rsidRDefault="00BB2F4C" w:rsidP="00BB2F4C">
      <w:pPr>
        <w:tabs>
          <w:tab w:val="left" w:pos="4111"/>
        </w:tabs>
        <w:ind w:right="28" w:firstLineChars="200" w:firstLine="480"/>
        <w:rPr>
          <w:rFonts w:cs="Arial"/>
          <w:bCs/>
          <w:color w:val="000000"/>
          <w:lang w:eastAsia="zh-CN"/>
        </w:rPr>
      </w:pPr>
      <w:r>
        <w:rPr>
          <w:rFonts w:cs="Arial" w:hint="eastAsia"/>
          <w:bCs/>
          <w:color w:val="000000"/>
          <w:lang w:eastAsia="zh-CN"/>
        </w:rPr>
        <w:t>课程时长约为两小时，包括六个模块：</w:t>
      </w:r>
    </w:p>
    <w:p w:rsidR="00BB2F4C" w:rsidRPr="00BB2F4C" w:rsidRDefault="00BB2F4C" w:rsidP="00BB2F4C">
      <w:pPr>
        <w:pStyle w:val="enumlev1"/>
        <w:rPr>
          <w:lang w:eastAsia="zh-CN"/>
        </w:rPr>
      </w:pPr>
      <w:r w:rsidRPr="00BB2F4C">
        <w:rPr>
          <w:lang w:eastAsia="zh-CN"/>
        </w:rPr>
        <w:t>•</w:t>
      </w:r>
      <w:r w:rsidRPr="00BB2F4C">
        <w:rPr>
          <w:rFonts w:hint="eastAsia"/>
          <w:lang w:eastAsia="zh-CN"/>
        </w:rPr>
        <w:tab/>
        <w:t>ITU-T</w:t>
      </w:r>
      <w:r w:rsidRPr="00BB2F4C">
        <w:rPr>
          <w:rFonts w:ascii="SimSun" w:eastAsia="SimSun" w:hAnsi="SimSun" w:cs="SimSun" w:hint="eastAsia"/>
          <w:lang w:eastAsia="zh-CN"/>
        </w:rPr>
        <w:t>的标准化</w:t>
      </w:r>
      <w:r>
        <w:rPr>
          <w:rFonts w:ascii="SimSun" w:eastAsia="SimSun" w:hAnsi="SimSun" w:cs="SimSun" w:hint="eastAsia"/>
          <w:lang w:eastAsia="zh-CN"/>
        </w:rPr>
        <w:t>工作</w:t>
      </w:r>
    </w:p>
    <w:p w:rsidR="00BB2F4C" w:rsidRPr="00BB2F4C" w:rsidRDefault="00BB2F4C" w:rsidP="00BB2F4C">
      <w:pPr>
        <w:pStyle w:val="enumlev1"/>
        <w:rPr>
          <w:lang w:eastAsia="zh-CN"/>
        </w:rPr>
      </w:pPr>
      <w:r w:rsidRPr="00BB2F4C">
        <w:rPr>
          <w:lang w:eastAsia="zh-CN"/>
        </w:rPr>
        <w:t>•</w:t>
      </w:r>
      <w:r w:rsidRPr="00BB2F4C">
        <w:rPr>
          <w:rFonts w:hint="eastAsia"/>
          <w:lang w:eastAsia="zh-CN"/>
        </w:rPr>
        <w:tab/>
      </w:r>
      <w:r w:rsidRPr="00BB2F4C">
        <w:rPr>
          <w:rFonts w:ascii="SimSun" w:eastAsia="SimSun" w:hAnsi="SimSun" w:cs="SimSun" w:hint="eastAsia"/>
          <w:lang w:eastAsia="zh-CN"/>
        </w:rPr>
        <w:t>研究组管理</w:t>
      </w:r>
    </w:p>
    <w:p w:rsidR="00BB2F4C" w:rsidRPr="00BB2F4C" w:rsidRDefault="00BB2F4C" w:rsidP="00BB2F4C">
      <w:pPr>
        <w:pStyle w:val="enumlev1"/>
        <w:rPr>
          <w:lang w:eastAsia="zh-CN"/>
        </w:rPr>
      </w:pPr>
      <w:r w:rsidRPr="00BB2F4C">
        <w:rPr>
          <w:lang w:eastAsia="zh-CN"/>
        </w:rPr>
        <w:t>•</w:t>
      </w:r>
      <w:r w:rsidRPr="00BB2F4C">
        <w:rPr>
          <w:rFonts w:hint="eastAsia"/>
          <w:lang w:eastAsia="zh-CN"/>
        </w:rPr>
        <w:tab/>
      </w:r>
      <w:r w:rsidRPr="00BB2F4C">
        <w:rPr>
          <w:rFonts w:ascii="SimSun" w:eastAsia="SimSun" w:hAnsi="SimSun" w:cs="SimSun" w:hint="eastAsia"/>
          <w:lang w:eastAsia="zh-CN"/>
        </w:rPr>
        <w:t>协调工作</w:t>
      </w:r>
    </w:p>
    <w:p w:rsidR="00FE234B" w:rsidRDefault="00FE23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Times New Roman"/>
          <w:lang w:eastAsia="zh-CN"/>
        </w:rPr>
      </w:pPr>
      <w:r>
        <w:rPr>
          <w:lang w:eastAsia="zh-CN"/>
        </w:rPr>
        <w:br w:type="page"/>
      </w:r>
    </w:p>
    <w:p w:rsidR="00BB2F4C" w:rsidRPr="00BB2F4C" w:rsidRDefault="00BB2F4C" w:rsidP="00BB2F4C">
      <w:pPr>
        <w:pStyle w:val="enumlev1"/>
        <w:rPr>
          <w:lang w:eastAsia="zh-CN"/>
        </w:rPr>
      </w:pPr>
      <w:r w:rsidRPr="00BB2F4C">
        <w:rPr>
          <w:lang w:eastAsia="zh-CN"/>
        </w:rPr>
        <w:lastRenderedPageBreak/>
        <w:t>•</w:t>
      </w:r>
      <w:r w:rsidRPr="00BB2F4C">
        <w:rPr>
          <w:rFonts w:hint="eastAsia"/>
          <w:lang w:eastAsia="zh-CN"/>
        </w:rPr>
        <w:tab/>
      </w:r>
      <w:r>
        <w:rPr>
          <w:rFonts w:eastAsiaTheme="minorEastAsia" w:hint="eastAsia"/>
          <w:lang w:eastAsia="zh-CN"/>
        </w:rPr>
        <w:t>提交给</w:t>
      </w:r>
      <w:r w:rsidRPr="00BB2F4C">
        <w:rPr>
          <w:rFonts w:ascii="SimSun" w:eastAsia="SimSun" w:hAnsi="SimSun" w:cs="SimSun" w:hint="eastAsia"/>
          <w:lang w:eastAsia="zh-CN"/>
        </w:rPr>
        <w:t>各研究组的输入意见</w:t>
      </w:r>
    </w:p>
    <w:p w:rsidR="00BB2F4C" w:rsidRPr="00BB2F4C" w:rsidRDefault="00BB2F4C" w:rsidP="00BB2F4C">
      <w:pPr>
        <w:pStyle w:val="enumlev1"/>
        <w:rPr>
          <w:lang w:eastAsia="zh-CN"/>
        </w:rPr>
      </w:pPr>
      <w:r w:rsidRPr="00BB2F4C">
        <w:rPr>
          <w:lang w:eastAsia="zh-CN"/>
        </w:rPr>
        <w:t>•</w:t>
      </w:r>
      <w:r w:rsidRPr="00BB2F4C">
        <w:rPr>
          <w:rFonts w:hint="eastAsia"/>
          <w:lang w:eastAsia="zh-CN"/>
        </w:rPr>
        <w:tab/>
      </w:r>
      <w:r w:rsidRPr="00BB2F4C">
        <w:rPr>
          <w:rFonts w:ascii="SimSun" w:eastAsia="SimSun" w:hAnsi="SimSun" w:cs="SimSun" w:hint="eastAsia"/>
          <w:lang w:eastAsia="zh-CN"/>
        </w:rPr>
        <w:t>各研究组的输出成果</w:t>
      </w:r>
    </w:p>
    <w:p w:rsidR="00BB2F4C" w:rsidRDefault="00BB2F4C" w:rsidP="00BB2F4C">
      <w:pPr>
        <w:pStyle w:val="enumlev1"/>
        <w:rPr>
          <w:lang w:eastAsia="zh-CN"/>
        </w:rPr>
      </w:pPr>
      <w:r w:rsidRPr="00BB2F4C">
        <w:rPr>
          <w:lang w:eastAsia="zh-CN"/>
        </w:rPr>
        <w:t>•</w:t>
      </w:r>
      <w:r w:rsidRPr="00BB2F4C">
        <w:rPr>
          <w:rFonts w:hint="eastAsia"/>
          <w:lang w:eastAsia="zh-CN"/>
        </w:rPr>
        <w:tab/>
      </w:r>
      <w:r w:rsidRPr="00BB2F4C">
        <w:rPr>
          <w:rFonts w:ascii="SimSun" w:eastAsia="SimSun" w:hAnsi="SimSun" w:cs="SimSun" w:hint="eastAsia"/>
          <w:lang w:eastAsia="zh-CN"/>
        </w:rPr>
        <w:t>更多支持研究组</w:t>
      </w:r>
      <w:r>
        <w:rPr>
          <w:rFonts w:ascii="SimSun" w:eastAsia="SimSun" w:hAnsi="SimSun" w:cs="SimSun" w:hint="eastAsia"/>
          <w:lang w:eastAsia="zh-CN"/>
        </w:rPr>
        <w:t>进</w:t>
      </w:r>
      <w:r w:rsidRPr="00BB2F4C">
        <w:rPr>
          <w:rFonts w:ascii="SimSun" w:eastAsia="SimSun" w:hAnsi="SimSun" w:cs="SimSun" w:hint="eastAsia"/>
          <w:lang w:eastAsia="zh-CN"/>
        </w:rPr>
        <w:t>程的基础设施</w:t>
      </w:r>
    </w:p>
    <w:p w:rsidR="00BB2F4C" w:rsidRDefault="00BB2F4C" w:rsidP="00BB2F4C">
      <w:pPr>
        <w:rPr>
          <w:lang w:val="en-US" w:eastAsia="zh-CN"/>
        </w:rPr>
      </w:pP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每个模块是一个自成体系的单元，包括课程内容和小测验。</w:t>
      </w:r>
      <w:r>
        <w:rPr>
          <w:rFonts w:hint="eastAsia"/>
          <w:lang w:val="en-US" w:eastAsia="zh-CN"/>
        </w:rPr>
        <w:t>参与者完成课程后，可以进行一次最终在线评定，得分</w:t>
      </w:r>
      <w:r>
        <w:rPr>
          <w:rFonts w:hint="eastAsia"/>
          <w:lang w:val="en-US" w:eastAsia="zh-CN"/>
        </w:rPr>
        <w:t>80</w:t>
      </w:r>
      <w:r>
        <w:rPr>
          <w:rFonts w:hint="eastAsia"/>
          <w:lang w:val="en-US" w:eastAsia="zh-CN"/>
        </w:rPr>
        <w:t>分及以上者将获得成绩证书。</w:t>
      </w:r>
    </w:p>
    <w:p w:rsidR="00BB2F4C" w:rsidRDefault="00BB2F4C" w:rsidP="00BB2F4C">
      <w:pPr>
        <w:rPr>
          <w:lang w:val="en-US"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该课程内容见国际电联学院网站</w:t>
      </w:r>
      <w:hyperlink r:id="rId11" w:history="1">
        <w:r w:rsidRPr="00A62E82">
          <w:rPr>
            <w:rStyle w:val="Hyperlink"/>
            <w:lang w:val="en-US"/>
          </w:rPr>
          <w:t>http://</w:t>
        </w:r>
        <w:r w:rsidRPr="00A62E82">
          <w:rPr>
            <w:rStyle w:val="Hyperlink"/>
            <w:lang w:val="en-US"/>
          </w:rPr>
          <w:t>a</w:t>
        </w:r>
        <w:r w:rsidRPr="00A62E82">
          <w:rPr>
            <w:rStyle w:val="Hyperlink"/>
            <w:lang w:val="en-US"/>
          </w:rPr>
          <w:t>cademy.itu.int</w:t>
        </w:r>
      </w:hyperlink>
      <w:r>
        <w:rPr>
          <w:rFonts w:hint="eastAsia"/>
          <w:lang w:val="en-US" w:eastAsia="zh-CN"/>
        </w:rPr>
        <w:t>，亦可使用链接</w:t>
      </w:r>
      <w:hyperlink r:id="rId12" w:history="1">
        <w:r w:rsidRPr="008F41E2">
          <w:rPr>
            <w:rStyle w:val="Hyperlink"/>
            <w:lang w:val="en-US"/>
          </w:rPr>
          <w:t>http://academy.itu.</w:t>
        </w:r>
        <w:r w:rsidRPr="008F41E2">
          <w:rPr>
            <w:rStyle w:val="Hyperlink"/>
            <w:lang w:val="en-US"/>
          </w:rPr>
          <w:t>i</w:t>
        </w:r>
        <w:r w:rsidRPr="008F41E2">
          <w:rPr>
            <w:rStyle w:val="Hyperlink"/>
            <w:lang w:val="en-US"/>
          </w:rPr>
          <w:t>nt/index.php/component/k2/item/1115</w:t>
        </w:r>
      </w:hyperlink>
      <w:r>
        <w:rPr>
          <w:rFonts w:hint="eastAsia"/>
          <w:lang w:val="en-US" w:eastAsia="zh-CN"/>
        </w:rPr>
        <w:t>了解。在管理该平台的电信发展局的协作下，已完成了国际电联学院对课程的整合。参加课程的人员需在国际电联学院的网站注册，以获取登录名和密码。注册完成后，课程密钥将通过电子邮件自动发送。</w:t>
      </w:r>
    </w:p>
    <w:p w:rsidR="00BB2F4C" w:rsidRDefault="00BB2F4C" w:rsidP="00BB2F4C">
      <w:pPr>
        <w:rPr>
          <w:lang w:eastAsia="zh-CN"/>
        </w:rPr>
      </w:pPr>
      <w:proofErr w:type="gramStart"/>
      <w:r>
        <w:rPr>
          <w:rFonts w:hint="eastAsia"/>
          <w:lang w:val="en-US" w:eastAsia="zh-CN"/>
        </w:rPr>
        <w:t>6</w:t>
      </w:r>
      <w:r>
        <w:rPr>
          <w:rFonts w:hint="eastAsia"/>
          <w:lang w:val="en-US" w:eastAsia="zh-CN"/>
        </w:rPr>
        <w:tab/>
      </w:r>
      <w:r>
        <w:rPr>
          <w:rFonts w:hint="eastAsia"/>
          <w:lang w:eastAsia="zh-CN"/>
        </w:rPr>
        <w:t>我谨借此机会，请您将此信息分享给贵国已经加入或有兴趣加入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研究组并愿意了解更多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研究组工作方法相关信息的组织。</w:t>
      </w:r>
      <w:proofErr w:type="gramEnd"/>
    </w:p>
    <w:p w:rsidR="00BB2F4C" w:rsidRPr="003A7BA7" w:rsidRDefault="00BB2F4C" w:rsidP="00BB2F4C">
      <w:pPr>
        <w:rPr>
          <w:lang w:eastAsia="zh-CN"/>
        </w:rPr>
      </w:pP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这是首个系列在线课程。下个课程将与移动网络的服务质量有关。</w:t>
      </w:r>
    </w:p>
    <w:p w:rsidR="00BB2F4C" w:rsidRDefault="00BB2F4C" w:rsidP="00BB2F4C">
      <w:pPr>
        <w:tabs>
          <w:tab w:val="left" w:pos="1418"/>
          <w:tab w:val="left" w:pos="1702"/>
          <w:tab w:val="left" w:pos="2160"/>
        </w:tabs>
        <w:spacing w:before="100" w:after="20"/>
        <w:ind w:right="92"/>
        <w:jc w:val="both"/>
        <w:rPr>
          <w:szCs w:val="23"/>
          <w:lang w:val="en-US" w:eastAsia="zh-CN"/>
        </w:rPr>
      </w:pPr>
    </w:p>
    <w:p w:rsidR="00CD2F4A" w:rsidRPr="0025429D" w:rsidRDefault="00BB2F4C" w:rsidP="00BB2F4C">
      <w:pPr>
        <w:rPr>
          <w:rFonts w:asciiTheme="majorBidi" w:hAnsiTheme="majorBidi" w:cstheme="majorBidi"/>
          <w:lang w:eastAsia="zh-CN"/>
        </w:rPr>
      </w:pPr>
      <w:r>
        <w:rPr>
          <w:rFonts w:hint="eastAsia"/>
          <w:lang w:val="en-US" w:eastAsia="zh-CN"/>
        </w:rPr>
        <w:t>期待您积极参与此次活动。</w:t>
      </w:r>
    </w:p>
    <w:p w:rsidR="00CD2F4A" w:rsidRPr="0025429D" w:rsidRDefault="00CD2F4A" w:rsidP="006736D5">
      <w:pPr>
        <w:rPr>
          <w:rFonts w:asciiTheme="majorBidi" w:hAnsiTheme="majorBidi" w:cstheme="majorBidi"/>
          <w:lang w:eastAsia="zh-CN"/>
        </w:rPr>
      </w:pPr>
    </w:p>
    <w:p w:rsidR="00CD2F4A" w:rsidRPr="0025429D" w:rsidRDefault="00460946" w:rsidP="006736D5">
      <w:pPr>
        <w:rPr>
          <w:rFonts w:asciiTheme="majorBidi" w:hAnsiTheme="majorBidi" w:cstheme="majorBidi"/>
          <w:lang w:eastAsia="zh-CN"/>
        </w:rPr>
      </w:pPr>
      <w:r w:rsidRPr="0025429D">
        <w:rPr>
          <w:rFonts w:asciiTheme="majorBidi" w:hAnsiTheme="majorBidi" w:cstheme="majorBidi"/>
          <w:lang w:eastAsia="zh-CN"/>
        </w:rPr>
        <w:t>顺致敬意！</w:t>
      </w:r>
    </w:p>
    <w:p w:rsidR="00CD2F4A" w:rsidRPr="0025429D" w:rsidRDefault="00CD2F4A" w:rsidP="006736D5">
      <w:pPr>
        <w:rPr>
          <w:rFonts w:asciiTheme="majorBidi" w:hAnsiTheme="majorBidi" w:cstheme="majorBidi"/>
          <w:lang w:eastAsia="zh-CN"/>
        </w:rPr>
      </w:pPr>
    </w:p>
    <w:p w:rsidR="00BB2F4C" w:rsidRDefault="00BB2F4C" w:rsidP="00BB2F4C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</w:p>
    <w:p w:rsidR="00BB2F4C" w:rsidRDefault="00BB2F4C" w:rsidP="00BB2F4C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</w:p>
    <w:p w:rsidR="00BB2F4C" w:rsidRDefault="00BB2F4C" w:rsidP="00BB2F4C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:rsidR="00BB2F4C" w:rsidRDefault="00BB2F4C" w:rsidP="00BB2F4C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lang w:eastAsia="zh-CN"/>
        </w:rPr>
      </w:pP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sectPr w:rsidR="00BB2F4C" w:rsidSect="00ED712B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D02" w:rsidRDefault="00202D02">
      <w:r>
        <w:separator/>
      </w:r>
    </w:p>
  </w:endnote>
  <w:endnote w:type="continuationSeparator" w:id="0">
    <w:p w:rsidR="00202D02" w:rsidRDefault="0020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D02" w:rsidRPr="00BB2F4C" w:rsidRDefault="00AC5F30" w:rsidP="00FE234B">
    <w:pPr>
      <w:pStyle w:val="Footer"/>
      <w:rPr>
        <w:sz w:val="16"/>
        <w:lang w:val="fr-FR" w:eastAsia="zh-CN"/>
      </w:rPr>
    </w:pPr>
    <w:r w:rsidRPr="00AC5F30">
      <w:rPr>
        <w:lang w:val="fr-FR"/>
      </w:rPr>
      <w:t>itu-t\bureau\circ\077c.docx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D02" w:rsidRDefault="00202D02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</w:r>
    <w:hyperlink r:id="rId1" w:history="1">
      <w:r w:rsidR="00AC5F30" w:rsidRPr="00EA46BB">
        <w:rPr>
          <w:rStyle w:val="Hyperlink"/>
        </w:rPr>
        <w:t>itumail@itu.int</w:t>
      </w:r>
    </w:hyperlink>
    <w:r w:rsidR="00AC5F30">
      <w:t xml:space="preserve"> </w:t>
    </w:r>
  </w:p>
  <w:p w:rsidR="00202D02" w:rsidRDefault="00202D02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left" w:pos="7513"/>
        <w:tab w:val="left" w:pos="8789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  <w:t>Telefax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hyperlink r:id="rId2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202D02" w:rsidRPr="006B5E95" w:rsidRDefault="00202D02">
    <w:pPr>
      <w:tabs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 w:rsidRPr="006B5E95">
      <w:rPr>
        <w:rFonts w:ascii="Futura Lt BT" w:hAnsi="Futura Lt BT"/>
        <w:sz w:val="18"/>
      </w:rPr>
      <w:t>Switzerland</w:t>
    </w:r>
    <w:r w:rsidRPr="006B5E95">
      <w:rPr>
        <w:rFonts w:ascii="Futura Lt BT" w:hAnsi="Futura Lt BT"/>
        <w:sz w:val="18"/>
      </w:rPr>
      <w:tab/>
    </w:r>
    <w:r w:rsidRPr="006B5E95">
      <w:rPr>
        <w:rFonts w:ascii="Futura Lt BT" w:hAnsi="Futura Lt BT"/>
        <w:sz w:val="18"/>
      </w:rPr>
      <w:tab/>
    </w:r>
    <w:r>
      <w:rPr>
        <w:rFonts w:ascii="Futura Lt BT" w:hAnsi="Futura Lt BT" w:hint="eastAsia"/>
        <w:sz w:val="18"/>
        <w:lang w:eastAsia="zh-CN"/>
      </w:rPr>
      <w:tab/>
    </w:r>
    <w:r>
      <w:rPr>
        <w:rFonts w:ascii="Futura Lt BT" w:hAnsi="Futura Lt BT" w:hint="eastAsia"/>
        <w:sz w:val="18"/>
        <w:lang w:eastAsia="zh-CN"/>
      </w:rPr>
      <w:tab/>
    </w:r>
    <w:r w:rsidRPr="006B5E95">
      <w:rPr>
        <w:rFonts w:ascii="Futura Lt BT" w:hAnsi="Futura Lt BT"/>
        <w:sz w:val="18"/>
      </w:rPr>
      <w:t>Gr4:</w:t>
    </w:r>
    <w:r w:rsidRPr="006B5E95">
      <w:rPr>
        <w:rFonts w:ascii="Futura Lt BT" w:hAnsi="Futura Lt BT"/>
        <w:sz w:val="18"/>
      </w:rPr>
      <w:tab/>
    </w:r>
    <w:r w:rsidRPr="006B5E95">
      <w:rPr>
        <w:rFonts w:ascii="Futura Lt BT" w:hAnsi="Futura Lt BT"/>
        <w:sz w:val="18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D02" w:rsidRDefault="00202D02">
      <w:r>
        <w:separator/>
      </w:r>
    </w:p>
  </w:footnote>
  <w:footnote w:type="continuationSeparator" w:id="0">
    <w:p w:rsidR="00202D02" w:rsidRDefault="00202D02">
      <w:r>
        <w:continuationSeparator/>
      </w:r>
    </w:p>
  </w:footnote>
  <w:footnote w:id="1">
    <w:p w:rsidR="00BB2F4C" w:rsidRDefault="00BB2F4C" w:rsidP="00BB2F4C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 w:rsidRPr="004E1B72">
        <w:rPr>
          <w:rFonts w:hint="eastAsia"/>
          <w:sz w:val="20"/>
          <w:lang w:eastAsia="zh-CN"/>
        </w:rPr>
        <w:t>更多细节请</w:t>
      </w:r>
      <w:r>
        <w:rPr>
          <w:rFonts w:hint="eastAsia"/>
          <w:sz w:val="20"/>
          <w:lang w:eastAsia="zh-CN"/>
        </w:rPr>
        <w:t>见</w:t>
      </w:r>
      <w:r w:rsidRPr="004E1B72">
        <w:rPr>
          <w:rFonts w:hint="eastAsia"/>
          <w:sz w:val="20"/>
          <w:lang w:eastAsia="zh-CN"/>
        </w:rPr>
        <w:t>BSG</w:t>
      </w:r>
      <w:r w:rsidRPr="004E1B72">
        <w:rPr>
          <w:rFonts w:hint="eastAsia"/>
          <w:sz w:val="20"/>
          <w:lang w:eastAsia="zh-CN"/>
        </w:rPr>
        <w:t>网</w:t>
      </w:r>
      <w:r>
        <w:rPr>
          <w:rFonts w:hint="eastAsia"/>
          <w:sz w:val="20"/>
          <w:lang w:eastAsia="zh-CN"/>
        </w:rPr>
        <w:t>站</w:t>
      </w:r>
      <w:hyperlink r:id="rId1" w:history="1">
        <w:r w:rsidRPr="004E1B72">
          <w:rPr>
            <w:rStyle w:val="Hyperlink"/>
            <w:sz w:val="20"/>
          </w:rPr>
          <w:t>http://www.itu.int/en/ITU-T/gap/Pages/default.aspx</w:t>
        </w:r>
      </w:hyperlink>
      <w:r w:rsidRPr="004E1B72">
        <w:rPr>
          <w:rFonts w:hint="eastAsia"/>
          <w:sz w:val="20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D02" w:rsidRDefault="00202D02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AC5F30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2D77"/>
    <w:multiLevelType w:val="hybridMultilevel"/>
    <w:tmpl w:val="150CEBD8"/>
    <w:lvl w:ilvl="0" w:tplc="4F280A9C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066D97"/>
    <w:multiLevelType w:val="hybridMultilevel"/>
    <w:tmpl w:val="F2E8317E"/>
    <w:lvl w:ilvl="0" w:tplc="88861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2E43F5"/>
    <w:multiLevelType w:val="hybridMultilevel"/>
    <w:tmpl w:val="BFD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18C5841"/>
    <w:multiLevelType w:val="hybridMultilevel"/>
    <w:tmpl w:val="E47E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77773"/>
    <w:multiLevelType w:val="hybridMultilevel"/>
    <w:tmpl w:val="9C2A70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3333C"/>
    <w:multiLevelType w:val="hybridMultilevel"/>
    <w:tmpl w:val="A848813E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DF03C4"/>
    <w:multiLevelType w:val="hybridMultilevel"/>
    <w:tmpl w:val="3072D7EA"/>
    <w:lvl w:ilvl="0" w:tplc="E9D6650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31D104C"/>
    <w:multiLevelType w:val="hybridMultilevel"/>
    <w:tmpl w:val="C0BA1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9">
    <w:nsid w:val="7407111A"/>
    <w:multiLevelType w:val="hybridMultilevel"/>
    <w:tmpl w:val="9CAC00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BE17D4"/>
    <w:multiLevelType w:val="hybridMultilevel"/>
    <w:tmpl w:val="B7B4FE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6A"/>
    <w:rsid w:val="00000E74"/>
    <w:rsid w:val="00010F8A"/>
    <w:rsid w:val="00027EE3"/>
    <w:rsid w:val="00032FD3"/>
    <w:rsid w:val="00037461"/>
    <w:rsid w:val="00045B33"/>
    <w:rsid w:val="00055CC9"/>
    <w:rsid w:val="000578F1"/>
    <w:rsid w:val="00057980"/>
    <w:rsid w:val="00063DC7"/>
    <w:rsid w:val="000675B4"/>
    <w:rsid w:val="00081BA5"/>
    <w:rsid w:val="000907DD"/>
    <w:rsid w:val="00090E72"/>
    <w:rsid w:val="0009336F"/>
    <w:rsid w:val="00094C0B"/>
    <w:rsid w:val="000A5897"/>
    <w:rsid w:val="000B6001"/>
    <w:rsid w:val="000C02E1"/>
    <w:rsid w:val="000C3E87"/>
    <w:rsid w:val="000D5DE9"/>
    <w:rsid w:val="000F7609"/>
    <w:rsid w:val="001075C7"/>
    <w:rsid w:val="0011437B"/>
    <w:rsid w:val="00116420"/>
    <w:rsid w:val="00117471"/>
    <w:rsid w:val="001176BF"/>
    <w:rsid w:val="001219E7"/>
    <w:rsid w:val="001342EB"/>
    <w:rsid w:val="00137C3F"/>
    <w:rsid w:val="00141CA9"/>
    <w:rsid w:val="00144B57"/>
    <w:rsid w:val="001525EA"/>
    <w:rsid w:val="00155FBA"/>
    <w:rsid w:val="001573BE"/>
    <w:rsid w:val="00160A43"/>
    <w:rsid w:val="00176356"/>
    <w:rsid w:val="00187F85"/>
    <w:rsid w:val="00191DBB"/>
    <w:rsid w:val="001957B9"/>
    <w:rsid w:val="001C27ED"/>
    <w:rsid w:val="001C3FA0"/>
    <w:rsid w:val="001E1467"/>
    <w:rsid w:val="001E2BCD"/>
    <w:rsid w:val="001E31DF"/>
    <w:rsid w:val="001F01D1"/>
    <w:rsid w:val="001F4E4A"/>
    <w:rsid w:val="00202D02"/>
    <w:rsid w:val="00202E3F"/>
    <w:rsid w:val="00215041"/>
    <w:rsid w:val="00220EB1"/>
    <w:rsid w:val="00234A9B"/>
    <w:rsid w:val="0024173A"/>
    <w:rsid w:val="00243312"/>
    <w:rsid w:val="0024744C"/>
    <w:rsid w:val="00250E0B"/>
    <w:rsid w:val="0025373C"/>
    <w:rsid w:val="00254085"/>
    <w:rsid w:val="0025429D"/>
    <w:rsid w:val="0025696A"/>
    <w:rsid w:val="00282732"/>
    <w:rsid w:val="00284869"/>
    <w:rsid w:val="00292A16"/>
    <w:rsid w:val="0029391D"/>
    <w:rsid w:val="002E05E3"/>
    <w:rsid w:val="002E6E42"/>
    <w:rsid w:val="00303A2A"/>
    <w:rsid w:val="00304A15"/>
    <w:rsid w:val="003064AD"/>
    <w:rsid w:val="0030662F"/>
    <w:rsid w:val="00311443"/>
    <w:rsid w:val="00322AA7"/>
    <w:rsid w:val="0033019B"/>
    <w:rsid w:val="00332273"/>
    <w:rsid w:val="00334A24"/>
    <w:rsid w:val="0034150A"/>
    <w:rsid w:val="00341C99"/>
    <w:rsid w:val="00343BDC"/>
    <w:rsid w:val="003522DF"/>
    <w:rsid w:val="0035311E"/>
    <w:rsid w:val="00354CDB"/>
    <w:rsid w:val="0035674D"/>
    <w:rsid w:val="00390045"/>
    <w:rsid w:val="003936B7"/>
    <w:rsid w:val="003B0368"/>
    <w:rsid w:val="003B17C5"/>
    <w:rsid w:val="003D0721"/>
    <w:rsid w:val="003D1465"/>
    <w:rsid w:val="003D56F0"/>
    <w:rsid w:val="003F1CCA"/>
    <w:rsid w:val="003F297C"/>
    <w:rsid w:val="0040315B"/>
    <w:rsid w:val="00426477"/>
    <w:rsid w:val="00460946"/>
    <w:rsid w:val="00462340"/>
    <w:rsid w:val="00464015"/>
    <w:rsid w:val="00471AA3"/>
    <w:rsid w:val="00472240"/>
    <w:rsid w:val="004807F8"/>
    <w:rsid w:val="00496A29"/>
    <w:rsid w:val="004A0CC9"/>
    <w:rsid w:val="004C2EBC"/>
    <w:rsid w:val="004C3412"/>
    <w:rsid w:val="004D4FB3"/>
    <w:rsid w:val="004D6FE9"/>
    <w:rsid w:val="004E2491"/>
    <w:rsid w:val="004E5A84"/>
    <w:rsid w:val="004F2E89"/>
    <w:rsid w:val="004F472D"/>
    <w:rsid w:val="00501388"/>
    <w:rsid w:val="00524956"/>
    <w:rsid w:val="00525112"/>
    <w:rsid w:val="00530DAF"/>
    <w:rsid w:val="00541357"/>
    <w:rsid w:val="0054354F"/>
    <w:rsid w:val="005467A2"/>
    <w:rsid w:val="00550D65"/>
    <w:rsid w:val="00556259"/>
    <w:rsid w:val="005575AE"/>
    <w:rsid w:val="00561A1E"/>
    <w:rsid w:val="005633F5"/>
    <w:rsid w:val="00571136"/>
    <w:rsid w:val="00590B2A"/>
    <w:rsid w:val="0059430E"/>
    <w:rsid w:val="005A7B1D"/>
    <w:rsid w:val="005B1751"/>
    <w:rsid w:val="005C26FD"/>
    <w:rsid w:val="005C7306"/>
    <w:rsid w:val="005D0131"/>
    <w:rsid w:val="005D0E22"/>
    <w:rsid w:val="005E1FFC"/>
    <w:rsid w:val="00617E99"/>
    <w:rsid w:val="00620B2A"/>
    <w:rsid w:val="00621677"/>
    <w:rsid w:val="00627AE8"/>
    <w:rsid w:val="0063302F"/>
    <w:rsid w:val="0063445E"/>
    <w:rsid w:val="00655D9A"/>
    <w:rsid w:val="006563EA"/>
    <w:rsid w:val="006736D5"/>
    <w:rsid w:val="00676384"/>
    <w:rsid w:val="00680293"/>
    <w:rsid w:val="00682625"/>
    <w:rsid w:val="00692CD9"/>
    <w:rsid w:val="006974DE"/>
    <w:rsid w:val="006976CC"/>
    <w:rsid w:val="006A5F55"/>
    <w:rsid w:val="006A66C9"/>
    <w:rsid w:val="006B4BB0"/>
    <w:rsid w:val="006B5E95"/>
    <w:rsid w:val="006C274C"/>
    <w:rsid w:val="006C3B49"/>
    <w:rsid w:val="006D22B1"/>
    <w:rsid w:val="006D41BB"/>
    <w:rsid w:val="006D42C6"/>
    <w:rsid w:val="006D4D77"/>
    <w:rsid w:val="006E723B"/>
    <w:rsid w:val="006F637E"/>
    <w:rsid w:val="006F6FBB"/>
    <w:rsid w:val="00701F94"/>
    <w:rsid w:val="00707F33"/>
    <w:rsid w:val="00713BF3"/>
    <w:rsid w:val="00730C4D"/>
    <w:rsid w:val="00740FEF"/>
    <w:rsid w:val="0074511F"/>
    <w:rsid w:val="00745C1E"/>
    <w:rsid w:val="00752154"/>
    <w:rsid w:val="007568DA"/>
    <w:rsid w:val="00762861"/>
    <w:rsid w:val="00767C46"/>
    <w:rsid w:val="00780B10"/>
    <w:rsid w:val="00784004"/>
    <w:rsid w:val="00796429"/>
    <w:rsid w:val="007B25ED"/>
    <w:rsid w:val="007C05E6"/>
    <w:rsid w:val="007C2DEC"/>
    <w:rsid w:val="007E3E50"/>
    <w:rsid w:val="008057DD"/>
    <w:rsid w:val="00805814"/>
    <w:rsid w:val="008078A5"/>
    <w:rsid w:val="008106CD"/>
    <w:rsid w:val="0083084A"/>
    <w:rsid w:val="0083175A"/>
    <w:rsid w:val="00841612"/>
    <w:rsid w:val="00844348"/>
    <w:rsid w:val="0084436D"/>
    <w:rsid w:val="008A4546"/>
    <w:rsid w:val="008B274B"/>
    <w:rsid w:val="008B2BDA"/>
    <w:rsid w:val="008B4D3F"/>
    <w:rsid w:val="008C6623"/>
    <w:rsid w:val="008D0D79"/>
    <w:rsid w:val="008E5F3A"/>
    <w:rsid w:val="008F002F"/>
    <w:rsid w:val="008F2527"/>
    <w:rsid w:val="00904491"/>
    <w:rsid w:val="009128F1"/>
    <w:rsid w:val="00917560"/>
    <w:rsid w:val="00923F14"/>
    <w:rsid w:val="00927EEC"/>
    <w:rsid w:val="00935AA0"/>
    <w:rsid w:val="009378C0"/>
    <w:rsid w:val="009424FC"/>
    <w:rsid w:val="009565AD"/>
    <w:rsid w:val="00956D38"/>
    <w:rsid w:val="00960535"/>
    <w:rsid w:val="00965904"/>
    <w:rsid w:val="00967FBB"/>
    <w:rsid w:val="009727EA"/>
    <w:rsid w:val="0098562F"/>
    <w:rsid w:val="009870EA"/>
    <w:rsid w:val="00990757"/>
    <w:rsid w:val="009A5C4C"/>
    <w:rsid w:val="009B2534"/>
    <w:rsid w:val="009B27DD"/>
    <w:rsid w:val="009B5F17"/>
    <w:rsid w:val="009C053F"/>
    <w:rsid w:val="009C2C86"/>
    <w:rsid w:val="009C2FF6"/>
    <w:rsid w:val="009E60B9"/>
    <w:rsid w:val="00A02009"/>
    <w:rsid w:val="00A042FD"/>
    <w:rsid w:val="00A044B2"/>
    <w:rsid w:val="00A1090D"/>
    <w:rsid w:val="00A16AB0"/>
    <w:rsid w:val="00A3035F"/>
    <w:rsid w:val="00A34D1F"/>
    <w:rsid w:val="00A3675E"/>
    <w:rsid w:val="00A439D3"/>
    <w:rsid w:val="00A4510D"/>
    <w:rsid w:val="00A5321A"/>
    <w:rsid w:val="00A672FA"/>
    <w:rsid w:val="00A71499"/>
    <w:rsid w:val="00A73B72"/>
    <w:rsid w:val="00A750EC"/>
    <w:rsid w:val="00A80416"/>
    <w:rsid w:val="00A968CD"/>
    <w:rsid w:val="00AB1412"/>
    <w:rsid w:val="00AB5A7A"/>
    <w:rsid w:val="00AC1EEF"/>
    <w:rsid w:val="00AC42D9"/>
    <w:rsid w:val="00AC5F30"/>
    <w:rsid w:val="00AE1C34"/>
    <w:rsid w:val="00B0737D"/>
    <w:rsid w:val="00B158EC"/>
    <w:rsid w:val="00B23D1B"/>
    <w:rsid w:val="00B27495"/>
    <w:rsid w:val="00B43F3A"/>
    <w:rsid w:val="00B506FC"/>
    <w:rsid w:val="00B56780"/>
    <w:rsid w:val="00B56B75"/>
    <w:rsid w:val="00B605FB"/>
    <w:rsid w:val="00B70ABB"/>
    <w:rsid w:val="00B86EC5"/>
    <w:rsid w:val="00BA6B85"/>
    <w:rsid w:val="00BA7314"/>
    <w:rsid w:val="00BB2F4C"/>
    <w:rsid w:val="00BB3DBE"/>
    <w:rsid w:val="00BB5392"/>
    <w:rsid w:val="00BC7AEE"/>
    <w:rsid w:val="00BE339D"/>
    <w:rsid w:val="00BF1278"/>
    <w:rsid w:val="00BF524B"/>
    <w:rsid w:val="00C03E87"/>
    <w:rsid w:val="00C14FDB"/>
    <w:rsid w:val="00C21D64"/>
    <w:rsid w:val="00C22F0C"/>
    <w:rsid w:val="00C23145"/>
    <w:rsid w:val="00C26A9B"/>
    <w:rsid w:val="00C32682"/>
    <w:rsid w:val="00C362DA"/>
    <w:rsid w:val="00C36FD4"/>
    <w:rsid w:val="00C412B2"/>
    <w:rsid w:val="00C41CCF"/>
    <w:rsid w:val="00C4462F"/>
    <w:rsid w:val="00C6016A"/>
    <w:rsid w:val="00C615C1"/>
    <w:rsid w:val="00C7008A"/>
    <w:rsid w:val="00C77356"/>
    <w:rsid w:val="00C83C9C"/>
    <w:rsid w:val="00C854F6"/>
    <w:rsid w:val="00C916ED"/>
    <w:rsid w:val="00C969B4"/>
    <w:rsid w:val="00CA032E"/>
    <w:rsid w:val="00CA5107"/>
    <w:rsid w:val="00CB7D59"/>
    <w:rsid w:val="00CC4B5C"/>
    <w:rsid w:val="00CD2F4A"/>
    <w:rsid w:val="00CD78C6"/>
    <w:rsid w:val="00CE2E9F"/>
    <w:rsid w:val="00CE583C"/>
    <w:rsid w:val="00D05E01"/>
    <w:rsid w:val="00D11132"/>
    <w:rsid w:val="00D22D70"/>
    <w:rsid w:val="00D27C30"/>
    <w:rsid w:val="00D32934"/>
    <w:rsid w:val="00D33EF7"/>
    <w:rsid w:val="00D34F86"/>
    <w:rsid w:val="00D3659C"/>
    <w:rsid w:val="00D5507D"/>
    <w:rsid w:val="00D55A40"/>
    <w:rsid w:val="00D64333"/>
    <w:rsid w:val="00D93AE8"/>
    <w:rsid w:val="00DB4B8E"/>
    <w:rsid w:val="00DC408E"/>
    <w:rsid w:val="00DC7C15"/>
    <w:rsid w:val="00DD5F08"/>
    <w:rsid w:val="00DF541D"/>
    <w:rsid w:val="00E00098"/>
    <w:rsid w:val="00E21238"/>
    <w:rsid w:val="00E22435"/>
    <w:rsid w:val="00E3301E"/>
    <w:rsid w:val="00E35907"/>
    <w:rsid w:val="00E43449"/>
    <w:rsid w:val="00E47AFF"/>
    <w:rsid w:val="00E62097"/>
    <w:rsid w:val="00E716CE"/>
    <w:rsid w:val="00E72784"/>
    <w:rsid w:val="00E841DB"/>
    <w:rsid w:val="00EA261D"/>
    <w:rsid w:val="00EA484C"/>
    <w:rsid w:val="00EB0A0D"/>
    <w:rsid w:val="00EB7AC0"/>
    <w:rsid w:val="00EC04DD"/>
    <w:rsid w:val="00ED4FF9"/>
    <w:rsid w:val="00ED712B"/>
    <w:rsid w:val="00EE1103"/>
    <w:rsid w:val="00EE6AB4"/>
    <w:rsid w:val="00EF1424"/>
    <w:rsid w:val="00F05750"/>
    <w:rsid w:val="00F07A3C"/>
    <w:rsid w:val="00F161E2"/>
    <w:rsid w:val="00F24752"/>
    <w:rsid w:val="00F2797C"/>
    <w:rsid w:val="00F27FC2"/>
    <w:rsid w:val="00F346AB"/>
    <w:rsid w:val="00F41647"/>
    <w:rsid w:val="00F44473"/>
    <w:rsid w:val="00F46937"/>
    <w:rsid w:val="00F61182"/>
    <w:rsid w:val="00F8640D"/>
    <w:rsid w:val="00F904D4"/>
    <w:rsid w:val="00F9383A"/>
    <w:rsid w:val="00F97E96"/>
    <w:rsid w:val="00FA779C"/>
    <w:rsid w:val="00FB0042"/>
    <w:rsid w:val="00FD5D2E"/>
    <w:rsid w:val="00FD62E1"/>
    <w:rsid w:val="00FE234B"/>
    <w:rsid w:val="00FF2666"/>
    <w:rsid w:val="00FF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B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5696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480"/>
      <w:ind w:left="794" w:hanging="794"/>
      <w:textAlignment w:val="auto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696A"/>
    <w:pPr>
      <w:spacing w:before="3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5696A"/>
    <w:rPr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5696A"/>
    <w:rPr>
      <w:b/>
      <w:sz w:val="24"/>
      <w:lang w:val="en-GB" w:eastAsia="en-US"/>
    </w:rPr>
  </w:style>
  <w:style w:type="character" w:styleId="PageNumber">
    <w:name w:val="page number"/>
    <w:basedOn w:val="DefaultParagraphFont"/>
    <w:rsid w:val="0025696A"/>
  </w:style>
  <w:style w:type="paragraph" w:styleId="BodyText2">
    <w:name w:val="Body Text 2"/>
    <w:aliases w:val="Body Text1"/>
    <w:basedOn w:val="Normal"/>
    <w:link w:val="BodyText2Char"/>
    <w:rsid w:val="0025696A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aliases w:val="Body Text1 Char"/>
    <w:basedOn w:val="DefaultParagraphFont"/>
    <w:link w:val="BodyText2"/>
    <w:rsid w:val="0025696A"/>
    <w:rPr>
      <w:rFonts w:eastAsia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5696A"/>
    <w:pPr>
      <w:ind w:left="720"/>
      <w:contextualSpacing/>
      <w:jc w:val="both"/>
      <w:textAlignment w:val="auto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F44473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4473"/>
    <w:rPr>
      <w:sz w:val="18"/>
      <w:szCs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21238"/>
    <w:rPr>
      <w:caps/>
      <w:sz w:val="18"/>
      <w:lang w:val="en-GB" w:eastAsia="en-US"/>
    </w:rPr>
  </w:style>
  <w:style w:type="character" w:styleId="FollowedHyperlink">
    <w:name w:val="FollowedHyperlink"/>
    <w:basedOn w:val="DefaultParagraphFont"/>
    <w:rsid w:val="00745C1E"/>
    <w:rPr>
      <w:color w:val="800080" w:themeColor="followedHyperlink"/>
      <w:u w:val="single"/>
    </w:rPr>
  </w:style>
  <w:style w:type="paragraph" w:customStyle="1" w:styleId="AnnexNotitle">
    <w:name w:val="Annex_No &amp; title"/>
    <w:basedOn w:val="Normal"/>
    <w:next w:val="Normal"/>
    <w:rsid w:val="00EA261D"/>
    <w:pPr>
      <w:keepNext/>
      <w:keepLines/>
      <w:spacing w:before="480"/>
      <w:jc w:val="center"/>
    </w:pPr>
    <w:rPr>
      <w:rFonts w:eastAsia="Times New Roman"/>
      <w:b/>
      <w:sz w:val="28"/>
    </w:rPr>
  </w:style>
  <w:style w:type="character" w:styleId="EndnoteReference">
    <w:name w:val="endnote reference"/>
    <w:rsid w:val="006D41BB"/>
    <w:rPr>
      <w:vertAlign w:val="superscript"/>
    </w:rPr>
  </w:style>
  <w:style w:type="paragraph" w:styleId="EndnoteText">
    <w:name w:val="endnote text"/>
    <w:basedOn w:val="Normal"/>
    <w:link w:val="EndnoteTextChar"/>
    <w:rsid w:val="006D41B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D41BB"/>
    <w:rPr>
      <w:lang w:val="en-GB" w:eastAsia="en-US"/>
    </w:rPr>
  </w:style>
  <w:style w:type="paragraph" w:customStyle="1" w:styleId="enumlev1">
    <w:name w:val="enumlev1"/>
    <w:basedOn w:val="Normal"/>
    <w:link w:val="enumlev1Char"/>
    <w:rsid w:val="00965904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  <w:rPr>
      <w:rFonts w:eastAsia="Times New Roman"/>
    </w:rPr>
  </w:style>
  <w:style w:type="character" w:customStyle="1" w:styleId="enumlev1Char">
    <w:name w:val="enumlev1 Char"/>
    <w:link w:val="enumlev1"/>
    <w:rsid w:val="00965904"/>
    <w:rPr>
      <w:rFonts w:eastAsia="Times New Roman"/>
      <w:sz w:val="24"/>
      <w:lang w:val="en-GB" w:eastAsia="en-US"/>
    </w:rPr>
  </w:style>
  <w:style w:type="paragraph" w:customStyle="1" w:styleId="enumlev2">
    <w:name w:val="enumlev2"/>
    <w:basedOn w:val="enumlev1"/>
    <w:rsid w:val="00965904"/>
    <w:pPr>
      <w:ind w:left="1191" w:hanging="397"/>
    </w:pPr>
  </w:style>
  <w:style w:type="paragraph" w:customStyle="1" w:styleId="AppendixTitle">
    <w:name w:val="Appendix_Title"/>
    <w:basedOn w:val="Normal"/>
    <w:next w:val="Normal"/>
    <w:rsid w:val="0033019B"/>
    <w:pPr>
      <w:keepNext/>
      <w:keepLines/>
      <w:spacing w:before="240" w:after="280"/>
      <w:jc w:val="center"/>
    </w:pPr>
    <w:rPr>
      <w:rFonts w:eastAsia="Times New Roman"/>
      <w:b/>
    </w:rPr>
  </w:style>
  <w:style w:type="paragraph" w:customStyle="1" w:styleId="Reasons">
    <w:name w:val="Reasons"/>
    <w:basedOn w:val="Normal"/>
    <w:qFormat/>
    <w:rsid w:val="003936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customStyle="1" w:styleId="atn">
    <w:name w:val="atn"/>
    <w:basedOn w:val="DefaultParagraphFont"/>
    <w:rsid w:val="00341C99"/>
  </w:style>
  <w:style w:type="character" w:customStyle="1" w:styleId="hps">
    <w:name w:val="hps"/>
    <w:basedOn w:val="DefaultParagraphFont"/>
    <w:rsid w:val="00341C99"/>
  </w:style>
  <w:style w:type="character" w:customStyle="1" w:styleId="shorttext">
    <w:name w:val="short_text"/>
    <w:basedOn w:val="DefaultParagraphFont"/>
    <w:rsid w:val="004E2491"/>
  </w:style>
  <w:style w:type="paragraph" w:styleId="BodyTextIndent">
    <w:name w:val="Body Text Indent"/>
    <w:basedOn w:val="Normal"/>
    <w:link w:val="BodyTextIndentChar"/>
    <w:rsid w:val="00BB2F4C"/>
    <w:pPr>
      <w:tabs>
        <w:tab w:val="left" w:pos="4111"/>
      </w:tabs>
      <w:overflowPunct/>
      <w:autoSpaceDE/>
      <w:autoSpaceDN/>
      <w:adjustRightInd/>
      <w:spacing w:before="0"/>
      <w:ind w:left="57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rsid w:val="00BB2F4C"/>
    <w:rPr>
      <w:sz w:val="24"/>
      <w:lang w:val="en-GB" w:eastAsia="en-US"/>
    </w:rPr>
  </w:style>
  <w:style w:type="character" w:styleId="FootnoteReference">
    <w:name w:val="footnote reference"/>
    <w:basedOn w:val="DefaultParagraphFont"/>
    <w:rsid w:val="00BB2F4C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B2F4C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BB2F4C"/>
    <w:rPr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BB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5696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480"/>
      <w:ind w:left="794" w:hanging="794"/>
      <w:textAlignment w:val="auto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5696A"/>
    <w:pPr>
      <w:spacing w:before="3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5696A"/>
    <w:rPr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5696A"/>
    <w:rPr>
      <w:b/>
      <w:sz w:val="24"/>
      <w:lang w:val="en-GB" w:eastAsia="en-US"/>
    </w:rPr>
  </w:style>
  <w:style w:type="character" w:styleId="PageNumber">
    <w:name w:val="page number"/>
    <w:basedOn w:val="DefaultParagraphFont"/>
    <w:rsid w:val="0025696A"/>
  </w:style>
  <w:style w:type="paragraph" w:styleId="BodyText2">
    <w:name w:val="Body Text 2"/>
    <w:aliases w:val="Body Text1"/>
    <w:basedOn w:val="Normal"/>
    <w:link w:val="BodyText2Char"/>
    <w:rsid w:val="0025696A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aliases w:val="Body Text1 Char"/>
    <w:basedOn w:val="DefaultParagraphFont"/>
    <w:link w:val="BodyText2"/>
    <w:rsid w:val="0025696A"/>
    <w:rPr>
      <w:rFonts w:eastAsia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25696A"/>
    <w:pPr>
      <w:ind w:left="720"/>
      <w:contextualSpacing/>
      <w:jc w:val="both"/>
      <w:textAlignment w:val="auto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F44473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4473"/>
    <w:rPr>
      <w:sz w:val="18"/>
      <w:szCs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21238"/>
    <w:rPr>
      <w:caps/>
      <w:sz w:val="18"/>
      <w:lang w:val="en-GB" w:eastAsia="en-US"/>
    </w:rPr>
  </w:style>
  <w:style w:type="character" w:styleId="FollowedHyperlink">
    <w:name w:val="FollowedHyperlink"/>
    <w:basedOn w:val="DefaultParagraphFont"/>
    <w:rsid w:val="00745C1E"/>
    <w:rPr>
      <w:color w:val="800080" w:themeColor="followedHyperlink"/>
      <w:u w:val="single"/>
    </w:rPr>
  </w:style>
  <w:style w:type="paragraph" w:customStyle="1" w:styleId="AnnexNotitle">
    <w:name w:val="Annex_No &amp; title"/>
    <w:basedOn w:val="Normal"/>
    <w:next w:val="Normal"/>
    <w:rsid w:val="00EA261D"/>
    <w:pPr>
      <w:keepNext/>
      <w:keepLines/>
      <w:spacing w:before="480"/>
      <w:jc w:val="center"/>
    </w:pPr>
    <w:rPr>
      <w:rFonts w:eastAsia="Times New Roman"/>
      <w:b/>
      <w:sz w:val="28"/>
    </w:rPr>
  </w:style>
  <w:style w:type="character" w:styleId="EndnoteReference">
    <w:name w:val="endnote reference"/>
    <w:rsid w:val="006D41BB"/>
    <w:rPr>
      <w:vertAlign w:val="superscript"/>
    </w:rPr>
  </w:style>
  <w:style w:type="paragraph" w:styleId="EndnoteText">
    <w:name w:val="endnote text"/>
    <w:basedOn w:val="Normal"/>
    <w:link w:val="EndnoteTextChar"/>
    <w:rsid w:val="006D41BB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D41BB"/>
    <w:rPr>
      <w:lang w:val="en-GB" w:eastAsia="en-US"/>
    </w:rPr>
  </w:style>
  <w:style w:type="paragraph" w:customStyle="1" w:styleId="enumlev1">
    <w:name w:val="enumlev1"/>
    <w:basedOn w:val="Normal"/>
    <w:link w:val="enumlev1Char"/>
    <w:rsid w:val="00965904"/>
    <w:pPr>
      <w:tabs>
        <w:tab w:val="clear" w:pos="794"/>
        <w:tab w:val="clear" w:pos="1191"/>
        <w:tab w:val="clear" w:pos="1588"/>
        <w:tab w:val="clear" w:pos="1985"/>
      </w:tabs>
      <w:spacing w:before="80"/>
      <w:ind w:left="794" w:hanging="794"/>
    </w:pPr>
    <w:rPr>
      <w:rFonts w:eastAsia="Times New Roman"/>
    </w:rPr>
  </w:style>
  <w:style w:type="character" w:customStyle="1" w:styleId="enumlev1Char">
    <w:name w:val="enumlev1 Char"/>
    <w:link w:val="enumlev1"/>
    <w:rsid w:val="00965904"/>
    <w:rPr>
      <w:rFonts w:eastAsia="Times New Roman"/>
      <w:sz w:val="24"/>
      <w:lang w:val="en-GB" w:eastAsia="en-US"/>
    </w:rPr>
  </w:style>
  <w:style w:type="paragraph" w:customStyle="1" w:styleId="enumlev2">
    <w:name w:val="enumlev2"/>
    <w:basedOn w:val="enumlev1"/>
    <w:rsid w:val="00965904"/>
    <w:pPr>
      <w:ind w:left="1191" w:hanging="397"/>
    </w:pPr>
  </w:style>
  <w:style w:type="paragraph" w:customStyle="1" w:styleId="AppendixTitle">
    <w:name w:val="Appendix_Title"/>
    <w:basedOn w:val="Normal"/>
    <w:next w:val="Normal"/>
    <w:rsid w:val="0033019B"/>
    <w:pPr>
      <w:keepNext/>
      <w:keepLines/>
      <w:spacing w:before="240" w:after="280"/>
      <w:jc w:val="center"/>
    </w:pPr>
    <w:rPr>
      <w:rFonts w:eastAsia="Times New Roman"/>
      <w:b/>
    </w:rPr>
  </w:style>
  <w:style w:type="paragraph" w:customStyle="1" w:styleId="Reasons">
    <w:name w:val="Reasons"/>
    <w:basedOn w:val="Normal"/>
    <w:qFormat/>
    <w:rsid w:val="003936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customStyle="1" w:styleId="atn">
    <w:name w:val="atn"/>
    <w:basedOn w:val="DefaultParagraphFont"/>
    <w:rsid w:val="00341C99"/>
  </w:style>
  <w:style w:type="character" w:customStyle="1" w:styleId="hps">
    <w:name w:val="hps"/>
    <w:basedOn w:val="DefaultParagraphFont"/>
    <w:rsid w:val="00341C99"/>
  </w:style>
  <w:style w:type="character" w:customStyle="1" w:styleId="shorttext">
    <w:name w:val="short_text"/>
    <w:basedOn w:val="DefaultParagraphFont"/>
    <w:rsid w:val="004E2491"/>
  </w:style>
  <w:style w:type="paragraph" w:styleId="BodyTextIndent">
    <w:name w:val="Body Text Indent"/>
    <w:basedOn w:val="Normal"/>
    <w:link w:val="BodyTextIndentChar"/>
    <w:rsid w:val="00BB2F4C"/>
    <w:pPr>
      <w:tabs>
        <w:tab w:val="left" w:pos="4111"/>
      </w:tabs>
      <w:overflowPunct/>
      <w:autoSpaceDE/>
      <w:autoSpaceDN/>
      <w:adjustRightInd/>
      <w:spacing w:before="0"/>
      <w:ind w:left="57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rsid w:val="00BB2F4C"/>
    <w:rPr>
      <w:sz w:val="24"/>
      <w:lang w:val="en-GB" w:eastAsia="en-US"/>
    </w:rPr>
  </w:style>
  <w:style w:type="character" w:styleId="FootnoteReference">
    <w:name w:val="footnote reference"/>
    <w:basedOn w:val="DefaultParagraphFont"/>
    <w:rsid w:val="00BB2F4C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B2F4C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BB2F4C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3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cademy.itu.int/index.php/component/k2/item/111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cademy.itu.in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bsg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T/gap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ng\Application%20Data\Microsoft\Templates\POOL%20C%20-%20ITU\PC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409D1-C7E3-4300-BBD7-2A258A83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PC_TSBCIRC1.dotm</Template>
  <TotalTime>1</TotalTime>
  <Pages>2</Pages>
  <Words>182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1218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song</dc:creator>
  <cp:lastModifiedBy>Bettini, Nadine</cp:lastModifiedBy>
  <cp:revision>2</cp:revision>
  <cp:lastPrinted>2014-01-29T09:55:00Z</cp:lastPrinted>
  <dcterms:created xsi:type="dcterms:W3CDTF">2014-02-26T14:04:00Z</dcterms:created>
  <dcterms:modified xsi:type="dcterms:W3CDTF">2014-02-26T14:04:00Z</dcterms:modified>
</cp:coreProperties>
</file>