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6D4AF6" w:rsidRDefault="00D27786" w:rsidP="00F15390">
      <w:pPr>
        <w:spacing w:before="0"/>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CC14AD" w:rsidRPr="006D4AF6" w:rsidTr="009105A0">
        <w:trPr>
          <w:cantSplit/>
        </w:trPr>
        <w:tc>
          <w:tcPr>
            <w:tcW w:w="3828" w:type="dxa"/>
            <w:vAlign w:val="center"/>
          </w:tcPr>
          <w:p w:rsidR="00CC14AD" w:rsidRPr="004E0991" w:rsidRDefault="001C79B6" w:rsidP="001C79B6">
            <w:pPr>
              <w:tabs>
                <w:tab w:val="right" w:pos="8732"/>
              </w:tabs>
              <w:spacing w:before="0"/>
              <w:ind w:left="397"/>
              <w:rPr>
                <w:rFonts w:asciiTheme="minorHAnsi" w:hAnsiTheme="minorHAnsi"/>
                <w:b/>
                <w:bCs/>
                <w:iCs/>
                <w:color w:val="FFFFFF"/>
                <w:sz w:val="28"/>
                <w:szCs w:val="28"/>
                <w:lang w:eastAsia="zh-CN"/>
              </w:rPr>
            </w:pPr>
            <w:r w:rsidRPr="00B73F4D">
              <w:rPr>
                <w:rFonts w:ascii="SimSun" w:hAnsi="SimSun" w:hint="eastAsia"/>
                <w:b/>
                <w:bCs/>
                <w:sz w:val="28"/>
                <w:szCs w:val="28"/>
                <w:lang w:eastAsia="zh-CN"/>
              </w:rPr>
              <w:t>电信标准化局</w:t>
            </w:r>
            <w:r>
              <w:rPr>
                <w:rFonts w:ascii="SimSun" w:hAnsi="SimSun" w:hint="eastAsia"/>
                <w:b/>
                <w:bCs/>
                <w:sz w:val="28"/>
                <w:szCs w:val="28"/>
                <w:lang w:eastAsia="zh-CN"/>
              </w:rPr>
              <w:t>（</w:t>
            </w:r>
            <w:r w:rsidR="004E0991">
              <w:rPr>
                <w:rFonts w:asciiTheme="minorHAnsi" w:hAnsiTheme="minorHAnsi"/>
                <w:b/>
                <w:bCs/>
                <w:sz w:val="28"/>
                <w:szCs w:val="28"/>
                <w:lang w:eastAsia="zh-CN"/>
              </w:rPr>
              <w:t>TSB</w:t>
            </w:r>
            <w:r>
              <w:rPr>
                <w:rFonts w:asciiTheme="minorHAnsi" w:hAnsiTheme="minorHAnsi" w:hint="eastAsia"/>
                <w:b/>
                <w:bCs/>
                <w:sz w:val="28"/>
                <w:szCs w:val="28"/>
                <w:lang w:eastAsia="zh-CN"/>
              </w:rPr>
              <w:t>）</w:t>
            </w:r>
          </w:p>
        </w:tc>
        <w:tc>
          <w:tcPr>
            <w:tcW w:w="2693" w:type="dxa"/>
            <w:vAlign w:val="center"/>
          </w:tcPr>
          <w:p w:rsidR="00CC14AD" w:rsidRPr="00F15390" w:rsidRDefault="004E0991" w:rsidP="009105A0">
            <w:pPr>
              <w:tabs>
                <w:tab w:val="right" w:pos="8732"/>
              </w:tabs>
              <w:spacing w:before="0"/>
              <w:ind w:left="720"/>
              <w:rPr>
                <w:rFonts w:ascii="Verdana" w:hAnsi="Verdana"/>
                <w:b/>
                <w:bCs/>
                <w:iCs/>
                <w:color w:val="FFFFFF"/>
                <w:sz w:val="26"/>
                <w:szCs w:val="26"/>
                <w:lang w:eastAsia="zh-CN"/>
              </w:rPr>
            </w:pPr>
            <w:r>
              <w:rPr>
                <w:b/>
                <w:bCs/>
                <w:noProof/>
                <w:lang w:val="en-US" w:eastAsia="zh-CN"/>
              </w:rPr>
              <w:drawing>
                <wp:anchor distT="0" distB="0" distL="114300" distR="114300" simplePos="0" relativeHeight="251658240" behindDoc="1" locked="0" layoutInCell="1" allowOverlap="1" wp14:anchorId="165F282C" wp14:editId="5B94DBC7">
                  <wp:simplePos x="0" y="0"/>
                  <wp:positionH relativeFrom="column">
                    <wp:posOffset>399415</wp:posOffset>
                  </wp:positionH>
                  <wp:positionV relativeFrom="paragraph">
                    <wp:posOffset>-2540</wp:posOffset>
                  </wp:positionV>
                  <wp:extent cx="638175" cy="723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CC14AD" w:rsidRPr="004E0991" w:rsidRDefault="001C79B6" w:rsidP="001C79B6">
            <w:pPr>
              <w:spacing w:before="0"/>
              <w:rPr>
                <w:rFonts w:asciiTheme="minorHAnsi" w:hAnsiTheme="minorHAnsi"/>
                <w:sz w:val="28"/>
                <w:szCs w:val="28"/>
                <w:lang w:eastAsia="zh-CN"/>
              </w:rPr>
            </w:pPr>
            <w:bookmarkStart w:id="0" w:name="ditulogo"/>
            <w:bookmarkEnd w:id="0"/>
            <w:r>
              <w:rPr>
                <w:rFonts w:asciiTheme="minorHAnsi" w:hAnsiTheme="minorHAnsi" w:hint="eastAsia"/>
                <w:b/>
                <w:bCs/>
                <w:sz w:val="28"/>
                <w:szCs w:val="28"/>
                <w:lang w:eastAsia="zh-CN"/>
              </w:rPr>
              <w:t>无线电通信局（</w:t>
            </w:r>
            <w:r w:rsidR="004E0991">
              <w:rPr>
                <w:rFonts w:asciiTheme="minorHAnsi" w:hAnsiTheme="minorHAnsi"/>
                <w:b/>
                <w:bCs/>
                <w:sz w:val="28"/>
                <w:szCs w:val="28"/>
                <w:lang w:eastAsia="zh-CN"/>
              </w:rPr>
              <w:t>BR</w:t>
            </w:r>
            <w:r>
              <w:rPr>
                <w:rFonts w:asciiTheme="minorHAnsi" w:hAnsiTheme="minorHAnsi" w:hint="eastAsia"/>
                <w:b/>
                <w:bCs/>
                <w:sz w:val="28"/>
                <w:szCs w:val="28"/>
                <w:lang w:eastAsia="zh-CN"/>
              </w:rPr>
              <w:t>）</w:t>
            </w:r>
          </w:p>
        </w:tc>
      </w:tr>
      <w:tr w:rsidR="00D27786" w:rsidRPr="00F15390" w:rsidTr="009105A0">
        <w:trPr>
          <w:cantSplit/>
          <w:trHeight w:val="112"/>
        </w:trPr>
        <w:tc>
          <w:tcPr>
            <w:tcW w:w="6521" w:type="dxa"/>
            <w:gridSpan w:val="2"/>
            <w:vAlign w:val="center"/>
          </w:tcPr>
          <w:p w:rsidR="00D27786" w:rsidRPr="00F15390" w:rsidRDefault="00D27786" w:rsidP="00F15390">
            <w:pPr>
              <w:spacing w:before="0"/>
              <w:rPr>
                <w:lang w:eastAsia="zh-CN"/>
              </w:rPr>
            </w:pPr>
          </w:p>
        </w:tc>
        <w:tc>
          <w:tcPr>
            <w:tcW w:w="3260" w:type="dxa"/>
            <w:vAlign w:val="center"/>
          </w:tcPr>
          <w:p w:rsidR="00D27786" w:rsidRPr="00F15390" w:rsidRDefault="00D27786" w:rsidP="00F15390">
            <w:pPr>
              <w:spacing w:before="0"/>
              <w:rPr>
                <w:lang w:eastAsia="zh-CN"/>
              </w:rPr>
            </w:pPr>
          </w:p>
        </w:tc>
      </w:tr>
    </w:tbl>
    <w:p w:rsidR="005E54DF" w:rsidRPr="006D4AF6" w:rsidRDefault="005E54DF" w:rsidP="007222C9">
      <w:pPr>
        <w:rPr>
          <w:vanish/>
          <w:lang w:eastAsia="zh-CN"/>
        </w:rPr>
      </w:pPr>
      <w:bookmarkStart w:id="1" w:name="StartTyping_E"/>
      <w:bookmarkEnd w:id="1"/>
    </w:p>
    <w:tbl>
      <w:tblPr>
        <w:tblW w:w="5000" w:type="pct"/>
        <w:tblInd w:w="-8" w:type="dxa"/>
        <w:tblCellMar>
          <w:left w:w="0" w:type="dxa"/>
          <w:right w:w="0" w:type="dxa"/>
        </w:tblCellMar>
        <w:tblLook w:val="0000" w:firstRow="0" w:lastRow="0" w:firstColumn="0" w:lastColumn="0" w:noHBand="0" w:noVBand="0"/>
      </w:tblPr>
      <w:tblGrid>
        <w:gridCol w:w="7"/>
        <w:gridCol w:w="1276"/>
        <w:gridCol w:w="3403"/>
        <w:gridCol w:w="752"/>
        <w:gridCol w:w="4201"/>
      </w:tblGrid>
      <w:tr w:rsidR="009105A0" w:rsidRPr="006D4AF6" w:rsidTr="002F4FAA">
        <w:trPr>
          <w:gridBefore w:val="1"/>
          <w:wBefore w:w="4" w:type="pct"/>
          <w:cantSplit/>
          <w:trHeight w:val="3672"/>
        </w:trPr>
        <w:tc>
          <w:tcPr>
            <w:tcW w:w="662" w:type="pct"/>
          </w:tcPr>
          <w:p w:rsidR="00F147C6" w:rsidRDefault="00F147C6" w:rsidP="009105A0">
            <w:pPr>
              <w:tabs>
                <w:tab w:val="left" w:pos="4111"/>
              </w:tabs>
              <w:spacing w:before="0"/>
              <w:rPr>
                <w:szCs w:val="24"/>
                <w:lang w:eastAsia="zh-CN"/>
              </w:rPr>
            </w:pPr>
            <w:bookmarkStart w:id="2" w:name="Addressee_E"/>
            <w:bookmarkEnd w:id="2"/>
          </w:p>
          <w:p w:rsidR="00DE5E88" w:rsidRPr="00BF484A" w:rsidRDefault="001C79B6" w:rsidP="009105A0">
            <w:pPr>
              <w:tabs>
                <w:tab w:val="left" w:pos="4111"/>
              </w:tabs>
              <w:spacing w:before="0"/>
              <w:rPr>
                <w:szCs w:val="24"/>
                <w:lang w:eastAsia="zh-CN"/>
              </w:rPr>
            </w:pPr>
            <w:r>
              <w:rPr>
                <w:szCs w:val="24"/>
                <w:lang w:eastAsia="zh-CN"/>
              </w:rPr>
              <w:t>文号：</w:t>
            </w:r>
          </w:p>
          <w:p w:rsidR="009105A0" w:rsidRPr="00BF484A" w:rsidRDefault="001C79B6" w:rsidP="009105A0">
            <w:pPr>
              <w:tabs>
                <w:tab w:val="left" w:pos="4111"/>
              </w:tabs>
              <w:spacing w:before="0"/>
              <w:rPr>
                <w:szCs w:val="24"/>
                <w:lang w:eastAsia="zh-CN"/>
              </w:rPr>
            </w:pPr>
            <w:r>
              <w:rPr>
                <w:szCs w:val="24"/>
                <w:lang w:eastAsia="zh-CN"/>
              </w:rPr>
              <w:t>电话：</w:t>
            </w:r>
          </w:p>
          <w:p w:rsidR="009105A0" w:rsidRPr="00BF484A" w:rsidRDefault="001C79B6" w:rsidP="009105A0">
            <w:pPr>
              <w:tabs>
                <w:tab w:val="left" w:pos="4111"/>
              </w:tabs>
              <w:spacing w:before="0"/>
              <w:rPr>
                <w:szCs w:val="24"/>
                <w:lang w:eastAsia="zh-CN"/>
              </w:rPr>
            </w:pPr>
            <w:r>
              <w:rPr>
                <w:szCs w:val="24"/>
                <w:lang w:eastAsia="zh-CN"/>
              </w:rPr>
              <w:t>传真：</w:t>
            </w:r>
          </w:p>
          <w:p w:rsidR="009105A0" w:rsidRPr="00BF484A" w:rsidRDefault="001C79B6" w:rsidP="009105A0">
            <w:pPr>
              <w:tabs>
                <w:tab w:val="left" w:pos="4111"/>
              </w:tabs>
              <w:spacing w:before="0"/>
              <w:rPr>
                <w:szCs w:val="24"/>
                <w:lang w:eastAsia="zh-CN"/>
              </w:rPr>
            </w:pPr>
            <w:r>
              <w:rPr>
                <w:szCs w:val="24"/>
                <w:lang w:eastAsia="zh-CN"/>
              </w:rPr>
              <w:t>电子邮件：</w:t>
            </w:r>
          </w:p>
          <w:p w:rsidR="009105A0" w:rsidRPr="00BF484A" w:rsidRDefault="009105A0" w:rsidP="009105A0">
            <w:pPr>
              <w:tabs>
                <w:tab w:val="left" w:pos="4111"/>
              </w:tabs>
              <w:spacing w:before="0"/>
              <w:rPr>
                <w:szCs w:val="24"/>
                <w:lang w:eastAsia="zh-CN"/>
              </w:rPr>
            </w:pPr>
          </w:p>
          <w:p w:rsidR="009105A0" w:rsidRPr="00BF484A" w:rsidRDefault="009105A0" w:rsidP="009105A0">
            <w:pPr>
              <w:tabs>
                <w:tab w:val="left" w:pos="4111"/>
              </w:tabs>
              <w:spacing w:before="0"/>
              <w:rPr>
                <w:szCs w:val="24"/>
                <w:lang w:eastAsia="zh-CN"/>
              </w:rPr>
            </w:pPr>
          </w:p>
          <w:p w:rsidR="009105A0" w:rsidRPr="00BF484A" w:rsidRDefault="009105A0" w:rsidP="009105A0">
            <w:pPr>
              <w:tabs>
                <w:tab w:val="left" w:pos="4111"/>
              </w:tabs>
              <w:spacing w:before="0"/>
              <w:rPr>
                <w:szCs w:val="24"/>
                <w:lang w:eastAsia="zh-CN"/>
              </w:rPr>
            </w:pPr>
          </w:p>
          <w:p w:rsidR="009105A0" w:rsidRPr="00BF484A" w:rsidRDefault="001C79B6" w:rsidP="009105A0">
            <w:pPr>
              <w:tabs>
                <w:tab w:val="left" w:pos="4111"/>
              </w:tabs>
              <w:spacing w:before="0"/>
              <w:rPr>
                <w:szCs w:val="24"/>
                <w:lang w:eastAsia="zh-CN"/>
              </w:rPr>
            </w:pPr>
            <w:r>
              <w:rPr>
                <w:szCs w:val="24"/>
                <w:lang w:eastAsia="zh-CN"/>
              </w:rPr>
              <w:t>文号：</w:t>
            </w:r>
          </w:p>
          <w:p w:rsidR="009105A0" w:rsidRPr="00BF484A" w:rsidRDefault="001C79B6" w:rsidP="009105A0">
            <w:pPr>
              <w:tabs>
                <w:tab w:val="left" w:pos="4111"/>
              </w:tabs>
              <w:spacing w:before="0"/>
              <w:rPr>
                <w:szCs w:val="24"/>
                <w:lang w:eastAsia="zh-CN"/>
              </w:rPr>
            </w:pPr>
            <w:r>
              <w:rPr>
                <w:szCs w:val="24"/>
                <w:lang w:eastAsia="zh-CN"/>
              </w:rPr>
              <w:t>电话：</w:t>
            </w:r>
          </w:p>
          <w:p w:rsidR="009105A0" w:rsidRPr="00BF484A" w:rsidRDefault="001C79B6" w:rsidP="009105A0">
            <w:pPr>
              <w:tabs>
                <w:tab w:val="left" w:pos="4111"/>
              </w:tabs>
              <w:spacing w:before="0"/>
              <w:rPr>
                <w:szCs w:val="24"/>
                <w:lang w:eastAsia="zh-CN"/>
              </w:rPr>
            </w:pPr>
            <w:r>
              <w:rPr>
                <w:szCs w:val="24"/>
                <w:lang w:eastAsia="zh-CN"/>
              </w:rPr>
              <w:t>传真：</w:t>
            </w:r>
          </w:p>
          <w:p w:rsidR="009105A0" w:rsidRPr="00BF484A" w:rsidRDefault="001C79B6" w:rsidP="009105A0">
            <w:pPr>
              <w:tabs>
                <w:tab w:val="left" w:pos="4111"/>
              </w:tabs>
              <w:spacing w:before="0"/>
              <w:rPr>
                <w:szCs w:val="24"/>
                <w:lang w:eastAsia="zh-CN"/>
              </w:rPr>
            </w:pPr>
            <w:r>
              <w:rPr>
                <w:szCs w:val="24"/>
                <w:lang w:eastAsia="zh-CN"/>
              </w:rPr>
              <w:t>电子邮件：</w:t>
            </w:r>
            <w:r w:rsidR="009105A0" w:rsidRPr="00BF484A">
              <w:rPr>
                <w:szCs w:val="24"/>
                <w:lang w:eastAsia="zh-CN"/>
              </w:rPr>
              <w:t xml:space="preserve"> </w:t>
            </w:r>
          </w:p>
        </w:tc>
        <w:tc>
          <w:tcPr>
            <w:tcW w:w="1765" w:type="pct"/>
          </w:tcPr>
          <w:p w:rsidR="00F147C6" w:rsidRDefault="00F147C6" w:rsidP="009105A0">
            <w:pPr>
              <w:tabs>
                <w:tab w:val="left" w:pos="4111"/>
              </w:tabs>
              <w:spacing w:before="0"/>
              <w:rPr>
                <w:b/>
                <w:bCs/>
                <w:szCs w:val="24"/>
                <w:lang w:val="es-ES_tradnl" w:eastAsia="zh-CN"/>
              </w:rPr>
            </w:pPr>
          </w:p>
          <w:p w:rsidR="00DE5E88" w:rsidRPr="00BF484A" w:rsidRDefault="001C79B6" w:rsidP="001C79B6">
            <w:pPr>
              <w:tabs>
                <w:tab w:val="left" w:pos="4111"/>
              </w:tabs>
              <w:spacing w:before="0"/>
              <w:rPr>
                <w:b/>
                <w:bCs/>
                <w:szCs w:val="24"/>
                <w:lang w:val="es-ES_tradnl" w:eastAsia="zh-CN"/>
              </w:rPr>
            </w:pPr>
            <w:r>
              <w:rPr>
                <w:rFonts w:hint="eastAsia"/>
                <w:b/>
                <w:bCs/>
                <w:szCs w:val="24"/>
                <w:lang w:val="es-ES_tradnl" w:eastAsia="zh-CN"/>
              </w:rPr>
              <w:t>电信标准化局</w:t>
            </w:r>
            <w:r w:rsidR="00BF484A" w:rsidRPr="00BF484A">
              <w:rPr>
                <w:b/>
                <w:bCs/>
                <w:szCs w:val="24"/>
                <w:lang w:val="es-ES_tradnl" w:eastAsia="zh-CN"/>
              </w:rPr>
              <w:t>73</w:t>
            </w:r>
            <w:r>
              <w:rPr>
                <w:rFonts w:hint="eastAsia"/>
                <w:b/>
                <w:bCs/>
                <w:szCs w:val="24"/>
                <w:lang w:val="es-ES_tradnl" w:eastAsia="zh-CN"/>
              </w:rPr>
              <w:t>号通函</w:t>
            </w:r>
          </w:p>
          <w:p w:rsidR="009105A0" w:rsidRPr="00BF484A" w:rsidRDefault="009105A0" w:rsidP="009105A0">
            <w:pPr>
              <w:tabs>
                <w:tab w:val="left" w:pos="4111"/>
              </w:tabs>
              <w:spacing w:before="0"/>
              <w:rPr>
                <w:szCs w:val="24"/>
                <w:lang w:val="es-ES_tradnl" w:eastAsia="zh-CN"/>
              </w:rPr>
            </w:pPr>
            <w:r w:rsidRPr="00BF484A">
              <w:rPr>
                <w:szCs w:val="24"/>
                <w:lang w:val="es-ES_tradnl" w:eastAsia="zh-CN"/>
              </w:rPr>
              <w:t>+41 22 730 6805</w:t>
            </w:r>
            <w:r w:rsidRPr="00BF484A">
              <w:rPr>
                <w:szCs w:val="24"/>
                <w:lang w:val="es-ES_tradnl" w:eastAsia="zh-CN"/>
              </w:rPr>
              <w:br/>
              <w:t>+41 22 730 5853</w:t>
            </w:r>
          </w:p>
          <w:p w:rsidR="009105A0" w:rsidRPr="00BF484A" w:rsidRDefault="00811FCF" w:rsidP="002F4FAA">
            <w:pPr>
              <w:tabs>
                <w:tab w:val="left" w:pos="4111"/>
              </w:tabs>
              <w:rPr>
                <w:rStyle w:val="Hyperlink"/>
                <w:szCs w:val="24"/>
                <w:lang w:val="es-ES_tradnl" w:eastAsia="zh-CN"/>
              </w:rPr>
            </w:pPr>
            <w:hyperlink r:id="rId10" w:history="1">
              <w:r w:rsidR="002F4FAA" w:rsidRPr="00EC007B">
                <w:rPr>
                  <w:rStyle w:val="Hyperlink"/>
                  <w:szCs w:val="24"/>
                  <w:lang w:val="es-ES_tradnl" w:eastAsia="zh-CN"/>
                </w:rPr>
                <w:t>tsbsg16@itu.int</w:t>
              </w:r>
            </w:hyperlink>
          </w:p>
          <w:p w:rsidR="009105A0" w:rsidRPr="00BF484A" w:rsidRDefault="009105A0" w:rsidP="009105A0">
            <w:pPr>
              <w:tabs>
                <w:tab w:val="left" w:pos="4111"/>
              </w:tabs>
              <w:spacing w:before="0"/>
              <w:rPr>
                <w:rStyle w:val="Hyperlink"/>
                <w:b/>
                <w:bCs/>
                <w:color w:val="auto"/>
                <w:szCs w:val="24"/>
                <w:u w:val="none"/>
                <w:lang w:val="es-ES_tradnl" w:eastAsia="zh-CN"/>
              </w:rPr>
            </w:pPr>
          </w:p>
          <w:p w:rsidR="009105A0" w:rsidRDefault="009105A0" w:rsidP="009105A0">
            <w:pPr>
              <w:tabs>
                <w:tab w:val="left" w:pos="4111"/>
              </w:tabs>
              <w:spacing w:before="0"/>
              <w:rPr>
                <w:rStyle w:val="Hyperlink"/>
                <w:b/>
                <w:bCs/>
                <w:color w:val="auto"/>
                <w:szCs w:val="24"/>
                <w:u w:val="none"/>
                <w:lang w:val="es-ES_tradnl" w:eastAsia="zh-CN"/>
              </w:rPr>
            </w:pPr>
          </w:p>
          <w:p w:rsidR="002F4FAA" w:rsidRDefault="002F4FAA" w:rsidP="009105A0">
            <w:pPr>
              <w:tabs>
                <w:tab w:val="left" w:pos="4111"/>
              </w:tabs>
              <w:spacing w:before="0"/>
              <w:rPr>
                <w:rStyle w:val="Hyperlink"/>
                <w:b/>
                <w:bCs/>
                <w:color w:val="auto"/>
                <w:szCs w:val="24"/>
                <w:u w:val="none"/>
                <w:lang w:val="es-ES_tradnl" w:eastAsia="zh-CN"/>
              </w:rPr>
            </w:pPr>
          </w:p>
          <w:p w:rsidR="009105A0" w:rsidRPr="00BF484A" w:rsidRDefault="001C79B6" w:rsidP="001C79B6">
            <w:pPr>
              <w:tabs>
                <w:tab w:val="left" w:pos="4111"/>
              </w:tabs>
              <w:spacing w:before="0"/>
              <w:rPr>
                <w:rStyle w:val="Hyperlink"/>
                <w:b/>
                <w:bCs/>
                <w:color w:val="auto"/>
                <w:szCs w:val="24"/>
                <w:u w:val="none"/>
                <w:lang w:val="es-ES_tradnl" w:eastAsia="zh-CN"/>
              </w:rPr>
            </w:pPr>
            <w:r>
              <w:rPr>
                <w:rStyle w:val="Hyperlink"/>
                <w:rFonts w:hint="eastAsia"/>
                <w:b/>
                <w:bCs/>
                <w:color w:val="auto"/>
                <w:szCs w:val="24"/>
                <w:u w:val="none"/>
                <w:lang w:val="es-ES_tradnl" w:eastAsia="zh-CN"/>
              </w:rPr>
              <w:t>无线电通信局</w:t>
            </w:r>
            <w:r w:rsidR="009105A0" w:rsidRPr="00BF484A">
              <w:rPr>
                <w:rStyle w:val="Hyperlink"/>
                <w:b/>
                <w:bCs/>
                <w:color w:val="auto"/>
                <w:szCs w:val="24"/>
                <w:u w:val="none"/>
                <w:lang w:val="es-ES_tradnl" w:eastAsia="zh-CN"/>
              </w:rPr>
              <w:t>CACE/654</w:t>
            </w:r>
            <w:r>
              <w:rPr>
                <w:rStyle w:val="Hyperlink"/>
                <w:rFonts w:hint="eastAsia"/>
                <w:b/>
                <w:bCs/>
                <w:color w:val="auto"/>
                <w:szCs w:val="24"/>
                <w:u w:val="none"/>
                <w:lang w:val="es-ES_tradnl" w:eastAsia="zh-CN"/>
              </w:rPr>
              <w:t>号通函</w:t>
            </w:r>
          </w:p>
          <w:p w:rsidR="009105A0" w:rsidRPr="00BF484A" w:rsidRDefault="009105A0" w:rsidP="009105A0">
            <w:pPr>
              <w:tabs>
                <w:tab w:val="left" w:pos="4111"/>
              </w:tabs>
              <w:spacing w:before="0"/>
              <w:rPr>
                <w:rStyle w:val="Hyperlink"/>
                <w:color w:val="auto"/>
                <w:szCs w:val="24"/>
                <w:u w:val="none"/>
              </w:rPr>
            </w:pPr>
            <w:r w:rsidRPr="00BF484A">
              <w:rPr>
                <w:rStyle w:val="Hyperlink"/>
                <w:color w:val="auto"/>
                <w:szCs w:val="24"/>
                <w:u w:val="none"/>
              </w:rPr>
              <w:t>+41 22 730 58 03</w:t>
            </w:r>
          </w:p>
          <w:p w:rsidR="009105A0" w:rsidRPr="00BF484A" w:rsidRDefault="009105A0" w:rsidP="009105A0">
            <w:pPr>
              <w:tabs>
                <w:tab w:val="left" w:pos="4111"/>
              </w:tabs>
              <w:spacing w:before="0"/>
              <w:rPr>
                <w:rStyle w:val="Hyperlink"/>
                <w:color w:val="auto"/>
                <w:szCs w:val="24"/>
                <w:u w:val="none"/>
              </w:rPr>
            </w:pPr>
            <w:r w:rsidRPr="00BF484A">
              <w:rPr>
                <w:rStyle w:val="Hyperlink"/>
                <w:color w:val="auto"/>
                <w:szCs w:val="24"/>
                <w:u w:val="none"/>
              </w:rPr>
              <w:t>+41 22 730 58 06</w:t>
            </w:r>
          </w:p>
          <w:p w:rsidR="009105A0" w:rsidRPr="00BF484A" w:rsidRDefault="00811FCF" w:rsidP="002F4FAA">
            <w:pPr>
              <w:tabs>
                <w:tab w:val="left" w:pos="4111"/>
              </w:tabs>
              <w:spacing w:before="40"/>
              <w:rPr>
                <w:rStyle w:val="Hyperlink"/>
                <w:b/>
                <w:bCs/>
                <w:color w:val="auto"/>
                <w:szCs w:val="24"/>
                <w:u w:val="none"/>
              </w:rPr>
            </w:pPr>
            <w:hyperlink r:id="rId11" w:history="1">
              <w:r w:rsidR="009105A0" w:rsidRPr="00BF484A">
                <w:rPr>
                  <w:rStyle w:val="Hyperlink"/>
                  <w:szCs w:val="24"/>
                </w:rPr>
                <w:t>rsg6@itu.int</w:t>
              </w:r>
            </w:hyperlink>
          </w:p>
          <w:p w:rsidR="009105A0" w:rsidRPr="00BF484A" w:rsidRDefault="009105A0" w:rsidP="009105A0">
            <w:pPr>
              <w:tabs>
                <w:tab w:val="left" w:pos="4111"/>
              </w:tabs>
              <w:spacing w:before="0"/>
              <w:rPr>
                <w:rStyle w:val="Hyperlink"/>
                <w:szCs w:val="24"/>
              </w:rPr>
            </w:pPr>
          </w:p>
          <w:p w:rsidR="009105A0" w:rsidRPr="00BF484A" w:rsidRDefault="009105A0" w:rsidP="009105A0">
            <w:pPr>
              <w:tabs>
                <w:tab w:val="left" w:pos="4111"/>
              </w:tabs>
              <w:spacing w:before="0"/>
              <w:rPr>
                <w:b/>
                <w:bCs/>
                <w:szCs w:val="24"/>
              </w:rPr>
            </w:pPr>
          </w:p>
        </w:tc>
        <w:tc>
          <w:tcPr>
            <w:tcW w:w="390" w:type="pct"/>
          </w:tcPr>
          <w:p w:rsidR="009105A0" w:rsidRPr="006D4AF6" w:rsidRDefault="009105A0" w:rsidP="00917086">
            <w:pPr>
              <w:tabs>
                <w:tab w:val="clear" w:pos="794"/>
                <w:tab w:val="left" w:pos="141"/>
                <w:tab w:val="left" w:pos="4111"/>
              </w:tabs>
              <w:spacing w:before="0"/>
            </w:pPr>
          </w:p>
        </w:tc>
        <w:tc>
          <w:tcPr>
            <w:tcW w:w="2179" w:type="pct"/>
          </w:tcPr>
          <w:p w:rsidR="00BF484A" w:rsidRPr="006D4AF6" w:rsidRDefault="00BF484A" w:rsidP="00BF484A">
            <w:pPr>
              <w:pStyle w:val="Index1"/>
              <w:tabs>
                <w:tab w:val="clear" w:pos="794"/>
                <w:tab w:val="clear" w:pos="1191"/>
                <w:tab w:val="clear" w:pos="1588"/>
                <w:tab w:val="clear" w:pos="1985"/>
                <w:tab w:val="left" w:pos="5387"/>
              </w:tabs>
              <w:spacing w:before="240"/>
              <w:rPr>
                <w:lang w:eastAsia="zh-CN"/>
              </w:rPr>
            </w:pPr>
            <w:r w:rsidRPr="006D4AF6">
              <w:rPr>
                <w:lang w:eastAsia="zh-CN"/>
              </w:rPr>
              <w:t>2013</w:t>
            </w:r>
            <w:r w:rsidR="001C79B6">
              <w:rPr>
                <w:rFonts w:hint="eastAsia"/>
                <w:lang w:eastAsia="zh-CN"/>
              </w:rPr>
              <w:t>年</w:t>
            </w:r>
            <w:r w:rsidR="001C79B6">
              <w:rPr>
                <w:rFonts w:hint="eastAsia"/>
                <w:lang w:eastAsia="zh-CN"/>
              </w:rPr>
              <w:t>12</w:t>
            </w:r>
            <w:r w:rsidR="001C79B6">
              <w:rPr>
                <w:rFonts w:hint="eastAsia"/>
                <w:lang w:eastAsia="zh-CN"/>
              </w:rPr>
              <w:t>月</w:t>
            </w:r>
            <w:r w:rsidR="001C79B6">
              <w:rPr>
                <w:rFonts w:hint="eastAsia"/>
                <w:lang w:eastAsia="zh-CN"/>
              </w:rPr>
              <w:t>16</w:t>
            </w:r>
            <w:r w:rsidR="001C79B6">
              <w:rPr>
                <w:rFonts w:hint="eastAsia"/>
                <w:lang w:eastAsia="zh-CN"/>
              </w:rPr>
              <w:t>日，日内瓦</w:t>
            </w:r>
          </w:p>
          <w:p w:rsidR="009105A0" w:rsidRDefault="009105A0" w:rsidP="00917086">
            <w:pPr>
              <w:tabs>
                <w:tab w:val="clear" w:pos="794"/>
                <w:tab w:val="left" w:pos="141"/>
                <w:tab w:val="left" w:pos="4111"/>
              </w:tabs>
              <w:rPr>
                <w:lang w:eastAsia="zh-CN"/>
              </w:rPr>
            </w:pPr>
          </w:p>
          <w:p w:rsidR="009105A0" w:rsidRPr="006D4AF6" w:rsidRDefault="009105A0" w:rsidP="00742A89">
            <w:pPr>
              <w:tabs>
                <w:tab w:val="clear" w:pos="794"/>
                <w:tab w:val="left" w:pos="141"/>
                <w:tab w:val="left" w:pos="4111"/>
              </w:tabs>
              <w:rPr>
                <w:lang w:eastAsia="zh-CN"/>
              </w:rPr>
            </w:pPr>
            <w:r w:rsidRPr="006D4AF6">
              <w:rPr>
                <w:lang w:eastAsia="zh-CN"/>
              </w:rPr>
              <w:t xml:space="preserve">- </w:t>
            </w:r>
            <w:r w:rsidR="00742A89">
              <w:rPr>
                <w:rFonts w:hint="eastAsia"/>
                <w:lang w:eastAsia="zh-CN"/>
              </w:rPr>
              <w:t>致国际电联</w:t>
            </w:r>
            <w:r w:rsidR="008B7902">
              <w:rPr>
                <w:rFonts w:hint="eastAsia"/>
                <w:lang w:eastAsia="zh-CN"/>
              </w:rPr>
              <w:t>各</w:t>
            </w:r>
            <w:r w:rsidR="00742A89">
              <w:rPr>
                <w:rFonts w:hint="eastAsia"/>
                <w:lang w:eastAsia="zh-CN"/>
              </w:rPr>
              <w:t>成员国主管部门</w:t>
            </w:r>
            <w:r w:rsidR="008B7902">
              <w:rPr>
                <w:rFonts w:hint="eastAsia"/>
                <w:lang w:eastAsia="zh-CN"/>
              </w:rPr>
              <w:t>；</w:t>
            </w:r>
          </w:p>
          <w:p w:rsidR="009105A0" w:rsidRPr="00F15390" w:rsidRDefault="009105A0" w:rsidP="008B7902">
            <w:pPr>
              <w:tabs>
                <w:tab w:val="clear" w:pos="794"/>
                <w:tab w:val="left" w:pos="141"/>
                <w:tab w:val="left" w:pos="4111"/>
              </w:tabs>
              <w:spacing w:before="0"/>
            </w:pPr>
            <w:r w:rsidRPr="00F15390">
              <w:t xml:space="preserve">- </w:t>
            </w:r>
            <w:r w:rsidR="008B7902">
              <w:rPr>
                <w:rFonts w:hint="eastAsia"/>
                <w:lang w:eastAsia="zh-CN"/>
              </w:rPr>
              <w:t>致</w:t>
            </w:r>
            <w:r w:rsidRPr="00F15390">
              <w:t>ITU-T</w:t>
            </w:r>
            <w:r w:rsidR="008B7902">
              <w:rPr>
                <w:rFonts w:hint="eastAsia"/>
                <w:lang w:eastAsia="zh-CN"/>
              </w:rPr>
              <w:t>和</w:t>
            </w:r>
            <w:r w:rsidRPr="00F15390">
              <w:t>ITU-R</w:t>
            </w:r>
            <w:r w:rsidR="008B7902">
              <w:rPr>
                <w:rFonts w:hint="eastAsia"/>
                <w:lang w:eastAsia="zh-CN"/>
              </w:rPr>
              <w:t>部门成员；</w:t>
            </w:r>
          </w:p>
          <w:p w:rsidR="009105A0" w:rsidRPr="00F15390" w:rsidRDefault="009105A0" w:rsidP="008B7902">
            <w:pPr>
              <w:tabs>
                <w:tab w:val="clear" w:pos="794"/>
                <w:tab w:val="clear" w:pos="1191"/>
                <w:tab w:val="clear" w:pos="1588"/>
                <w:tab w:val="clear" w:pos="1985"/>
                <w:tab w:val="left" w:pos="284"/>
              </w:tabs>
              <w:spacing w:before="0"/>
              <w:ind w:left="284" w:hanging="284"/>
            </w:pPr>
            <w:r w:rsidRPr="00F15390">
              <w:t xml:space="preserve">- </w:t>
            </w:r>
            <w:r w:rsidR="008B7902">
              <w:rPr>
                <w:rFonts w:hint="eastAsia"/>
                <w:lang w:eastAsia="zh-CN"/>
              </w:rPr>
              <w:t>致</w:t>
            </w:r>
            <w:r w:rsidRPr="00F15390">
              <w:t>ITU-T</w:t>
            </w:r>
            <w:r w:rsidR="008B7902">
              <w:rPr>
                <w:rFonts w:hint="eastAsia"/>
                <w:lang w:eastAsia="zh-CN"/>
              </w:rPr>
              <w:t>和</w:t>
            </w:r>
            <w:r w:rsidRPr="00F15390">
              <w:t>ITU-R</w:t>
            </w:r>
            <w:r w:rsidR="008B7902">
              <w:rPr>
                <w:rFonts w:hint="eastAsia"/>
                <w:lang w:eastAsia="zh-CN"/>
              </w:rPr>
              <w:t>部门准成员；</w:t>
            </w:r>
          </w:p>
          <w:p w:rsidR="009105A0" w:rsidRPr="00F15390" w:rsidRDefault="009105A0" w:rsidP="008B7902">
            <w:pPr>
              <w:tabs>
                <w:tab w:val="clear" w:pos="794"/>
                <w:tab w:val="clear" w:pos="1191"/>
                <w:tab w:val="clear" w:pos="1588"/>
                <w:tab w:val="clear" w:pos="1985"/>
                <w:tab w:val="left" w:pos="284"/>
              </w:tabs>
              <w:spacing w:before="0"/>
              <w:ind w:left="284" w:hanging="284"/>
            </w:pPr>
            <w:r w:rsidRPr="00F15390">
              <w:t xml:space="preserve">- </w:t>
            </w:r>
            <w:r w:rsidR="008B7902">
              <w:rPr>
                <w:rFonts w:hint="eastAsia"/>
                <w:lang w:eastAsia="zh-CN"/>
              </w:rPr>
              <w:t>致</w:t>
            </w:r>
            <w:r w:rsidRPr="00F15390">
              <w:t>ITU-T</w:t>
            </w:r>
            <w:r w:rsidR="008B7902">
              <w:rPr>
                <w:rFonts w:hint="eastAsia"/>
                <w:lang w:eastAsia="zh-CN"/>
              </w:rPr>
              <w:t>和</w:t>
            </w:r>
            <w:r w:rsidRPr="00F15390">
              <w:t>ITU-R</w:t>
            </w:r>
            <w:r w:rsidR="008B7902">
              <w:rPr>
                <w:rFonts w:hint="eastAsia"/>
                <w:lang w:eastAsia="zh-CN"/>
              </w:rPr>
              <w:t>学术成员</w:t>
            </w:r>
          </w:p>
          <w:p w:rsidR="009105A0" w:rsidRPr="002A73F7" w:rsidRDefault="009105A0" w:rsidP="00917086">
            <w:pPr>
              <w:spacing w:before="0"/>
            </w:pPr>
          </w:p>
          <w:p w:rsidR="009105A0" w:rsidRPr="006D4AF6" w:rsidRDefault="008B7902" w:rsidP="008B7902">
            <w:pPr>
              <w:tabs>
                <w:tab w:val="clear" w:pos="794"/>
                <w:tab w:val="clear" w:pos="1191"/>
                <w:tab w:val="clear" w:pos="1588"/>
                <w:tab w:val="clear" w:pos="1985"/>
                <w:tab w:val="left" w:pos="284"/>
              </w:tabs>
              <w:spacing w:before="0"/>
              <w:rPr>
                <w:b/>
                <w:bCs/>
              </w:rPr>
            </w:pPr>
            <w:r>
              <w:rPr>
                <w:rFonts w:hint="eastAsia"/>
                <w:b/>
                <w:bCs/>
                <w:lang w:eastAsia="zh-CN"/>
              </w:rPr>
              <w:t>抄送：</w:t>
            </w:r>
          </w:p>
          <w:p w:rsidR="009105A0" w:rsidRPr="006D4AF6" w:rsidRDefault="009105A0" w:rsidP="008B7902">
            <w:pPr>
              <w:spacing w:before="0"/>
              <w:ind w:left="284" w:hanging="284"/>
            </w:pPr>
            <w:r w:rsidRPr="006D4AF6">
              <w:t>-</w:t>
            </w:r>
            <w:r w:rsidRPr="006D4AF6">
              <w:tab/>
              <w:t>ITU-T</w:t>
            </w:r>
            <w:r w:rsidR="008B7902">
              <w:rPr>
                <w:rFonts w:hint="eastAsia"/>
                <w:lang w:eastAsia="zh-CN"/>
              </w:rPr>
              <w:t>和</w:t>
            </w:r>
            <w:r w:rsidRPr="006D4AF6">
              <w:t>ITU</w:t>
            </w:r>
            <w:r>
              <w:noBreakHyphen/>
            </w:r>
            <w:r w:rsidRPr="006D4AF6">
              <w:t>R</w:t>
            </w:r>
            <w:r w:rsidR="008B7902">
              <w:rPr>
                <w:rFonts w:hint="eastAsia"/>
                <w:lang w:eastAsia="zh-CN"/>
              </w:rPr>
              <w:t>各研究组正副主席；</w:t>
            </w:r>
          </w:p>
          <w:p w:rsidR="009105A0" w:rsidRPr="006D4AF6" w:rsidRDefault="009105A0" w:rsidP="008B7902">
            <w:pPr>
              <w:spacing w:before="0" w:after="120"/>
              <w:ind w:left="284" w:hanging="284"/>
            </w:pPr>
            <w:r w:rsidRPr="006D4AF6">
              <w:t>-</w:t>
            </w:r>
            <w:r w:rsidRPr="006D4AF6">
              <w:tab/>
            </w:r>
            <w:r w:rsidR="008B7902">
              <w:rPr>
                <w:rFonts w:hint="eastAsia"/>
                <w:lang w:eastAsia="zh-CN"/>
              </w:rPr>
              <w:t>电信发展局主任；</w:t>
            </w:r>
          </w:p>
        </w:tc>
      </w:tr>
      <w:tr w:rsidR="009105A0" w:rsidRPr="006D4AF6" w:rsidTr="002F4FAA">
        <w:trPr>
          <w:gridBefore w:val="1"/>
          <w:wBefore w:w="4" w:type="pct"/>
          <w:cantSplit/>
          <w:trHeight w:val="423"/>
        </w:trPr>
        <w:tc>
          <w:tcPr>
            <w:tcW w:w="2427" w:type="pct"/>
            <w:gridSpan w:val="2"/>
          </w:tcPr>
          <w:p w:rsidR="009105A0" w:rsidRPr="006D4AF6" w:rsidRDefault="009105A0" w:rsidP="006D4AF6">
            <w:pPr>
              <w:tabs>
                <w:tab w:val="clear" w:pos="794"/>
                <w:tab w:val="left" w:pos="141"/>
                <w:tab w:val="left" w:pos="4111"/>
              </w:tabs>
              <w:spacing w:before="0"/>
            </w:pPr>
          </w:p>
        </w:tc>
        <w:tc>
          <w:tcPr>
            <w:tcW w:w="2569" w:type="pct"/>
            <w:gridSpan w:val="2"/>
          </w:tcPr>
          <w:p w:rsidR="009105A0" w:rsidRPr="006D4AF6" w:rsidRDefault="009105A0" w:rsidP="002A7870">
            <w:pPr>
              <w:spacing w:before="0" w:after="120"/>
              <w:ind w:left="284" w:hanging="284"/>
            </w:pPr>
          </w:p>
        </w:tc>
      </w:tr>
      <w:tr w:rsidR="009105A0" w:rsidRPr="006D4AF6" w:rsidTr="002F4FAA">
        <w:tblPrEx>
          <w:tblCellMar>
            <w:left w:w="107" w:type="dxa"/>
            <w:right w:w="107" w:type="dxa"/>
          </w:tblCellMar>
        </w:tblPrEx>
        <w:trPr>
          <w:cantSplit/>
        </w:trPr>
        <w:tc>
          <w:tcPr>
            <w:tcW w:w="666" w:type="pct"/>
            <w:gridSpan w:val="2"/>
          </w:tcPr>
          <w:p w:rsidR="009105A0" w:rsidRPr="002A73F7" w:rsidRDefault="008B7902" w:rsidP="008B7902">
            <w:pPr>
              <w:tabs>
                <w:tab w:val="left" w:pos="4111"/>
              </w:tabs>
            </w:pPr>
            <w:r>
              <w:rPr>
                <w:rFonts w:hint="eastAsia"/>
                <w:lang w:eastAsia="zh-CN"/>
              </w:rPr>
              <w:t>事由：</w:t>
            </w:r>
          </w:p>
        </w:tc>
        <w:tc>
          <w:tcPr>
            <w:tcW w:w="4334" w:type="pct"/>
            <w:gridSpan w:val="3"/>
          </w:tcPr>
          <w:p w:rsidR="009105A0" w:rsidRPr="002A73F7" w:rsidRDefault="00F51237" w:rsidP="00F51237">
            <w:pPr>
              <w:tabs>
                <w:tab w:val="clear" w:pos="794"/>
                <w:tab w:val="left" w:pos="4111"/>
              </w:tabs>
              <w:rPr>
                <w:b/>
                <w:bCs/>
                <w:lang w:eastAsia="zh-CN"/>
              </w:rPr>
            </w:pPr>
            <w:r>
              <w:rPr>
                <w:rFonts w:hint="eastAsia"/>
                <w:b/>
                <w:szCs w:val="24"/>
                <w:lang w:eastAsia="zh-CN"/>
              </w:rPr>
              <w:t>成立新的国际电联音像媒体无障碍获取跨部门报告人组（</w:t>
            </w:r>
            <w:r w:rsidR="009105A0" w:rsidRPr="002A73F7">
              <w:rPr>
                <w:b/>
                <w:bCs/>
                <w:lang w:eastAsia="zh-CN"/>
              </w:rPr>
              <w:t>IRG-AVA</w:t>
            </w:r>
            <w:r>
              <w:rPr>
                <w:rFonts w:hint="eastAsia"/>
                <w:b/>
                <w:bCs/>
                <w:lang w:eastAsia="zh-CN"/>
              </w:rPr>
              <w:t>）及其</w:t>
            </w:r>
            <w:r w:rsidR="002F4FAA">
              <w:rPr>
                <w:b/>
                <w:bCs/>
                <w:lang w:eastAsia="zh-CN"/>
              </w:rPr>
              <w:br/>
            </w:r>
            <w:r>
              <w:rPr>
                <w:rFonts w:hint="eastAsia"/>
                <w:b/>
                <w:bCs/>
                <w:lang w:eastAsia="zh-CN"/>
              </w:rPr>
              <w:t>第一次会议，</w:t>
            </w:r>
            <w:r>
              <w:rPr>
                <w:rFonts w:hint="eastAsia"/>
                <w:b/>
                <w:bCs/>
                <w:lang w:eastAsia="zh-CN"/>
              </w:rPr>
              <w:t>2014</w:t>
            </w:r>
            <w:r>
              <w:rPr>
                <w:rFonts w:hint="eastAsia"/>
                <w:b/>
                <w:bCs/>
                <w:lang w:eastAsia="zh-CN"/>
              </w:rPr>
              <w:t>年</w:t>
            </w:r>
            <w:r>
              <w:rPr>
                <w:rFonts w:hint="eastAsia"/>
                <w:b/>
                <w:bCs/>
                <w:lang w:eastAsia="zh-CN"/>
              </w:rPr>
              <w:t>2</w:t>
            </w:r>
            <w:r>
              <w:rPr>
                <w:rFonts w:hint="eastAsia"/>
                <w:b/>
                <w:bCs/>
                <w:lang w:eastAsia="zh-CN"/>
              </w:rPr>
              <w:t>月</w:t>
            </w:r>
            <w:r>
              <w:rPr>
                <w:rFonts w:hint="eastAsia"/>
                <w:b/>
                <w:bCs/>
                <w:lang w:eastAsia="zh-CN"/>
              </w:rPr>
              <w:t>25</w:t>
            </w:r>
            <w:r>
              <w:rPr>
                <w:rFonts w:hint="eastAsia"/>
                <w:b/>
                <w:bCs/>
                <w:lang w:eastAsia="zh-CN"/>
              </w:rPr>
              <w:t>日，日内瓦</w:t>
            </w:r>
          </w:p>
        </w:tc>
      </w:tr>
    </w:tbl>
    <w:p w:rsidR="00CC14AD" w:rsidRDefault="00CC14AD" w:rsidP="005E54DF">
      <w:pPr>
        <w:spacing w:before="0"/>
        <w:rPr>
          <w:lang w:eastAsia="zh-CN"/>
        </w:rPr>
      </w:pPr>
    </w:p>
    <w:p w:rsidR="009105A0" w:rsidRDefault="009105A0" w:rsidP="005E54DF">
      <w:pPr>
        <w:spacing w:before="0"/>
        <w:rPr>
          <w:lang w:eastAsia="zh-CN"/>
        </w:rPr>
      </w:pPr>
    </w:p>
    <w:p w:rsidR="00BF484A" w:rsidRPr="006D4AF6" w:rsidRDefault="00BF484A" w:rsidP="005E54DF">
      <w:pPr>
        <w:spacing w:before="0"/>
        <w:rPr>
          <w:vanish/>
          <w:lang w:eastAsia="zh-CN"/>
        </w:rPr>
      </w:pPr>
    </w:p>
    <w:p w:rsidR="00697D21" w:rsidRPr="00326DD3" w:rsidRDefault="00326DD3" w:rsidP="00326DD3">
      <w:pPr>
        <w:spacing w:before="60"/>
        <w:rPr>
          <w:lang w:val="es-ES" w:eastAsia="zh-CN"/>
        </w:rPr>
      </w:pPr>
      <w:r>
        <w:rPr>
          <w:rFonts w:hint="eastAsia"/>
          <w:lang w:eastAsia="zh-CN"/>
        </w:rPr>
        <w:t>尊敬的先生</w:t>
      </w:r>
      <w:r w:rsidRPr="00326DD3">
        <w:rPr>
          <w:rFonts w:hint="eastAsia"/>
          <w:lang w:val="es-ES" w:eastAsia="zh-CN"/>
        </w:rPr>
        <w:t>/</w:t>
      </w:r>
      <w:r>
        <w:rPr>
          <w:rFonts w:hint="eastAsia"/>
          <w:lang w:eastAsia="zh-CN"/>
        </w:rPr>
        <w:t>女士</w:t>
      </w:r>
      <w:r w:rsidRPr="00326DD3">
        <w:rPr>
          <w:rFonts w:hint="eastAsia"/>
          <w:lang w:val="es-ES" w:eastAsia="zh-CN"/>
        </w:rPr>
        <w:t>：</w:t>
      </w:r>
    </w:p>
    <w:p w:rsidR="00697D21" w:rsidRPr="007C32E8" w:rsidRDefault="00697D21" w:rsidP="007C32E8">
      <w:pPr>
        <w:rPr>
          <w:lang w:val="en-US" w:eastAsia="zh-CN"/>
        </w:rPr>
      </w:pPr>
      <w:bookmarkStart w:id="3" w:name="suitetext"/>
      <w:bookmarkEnd w:id="3"/>
      <w:r w:rsidRPr="00872EE4">
        <w:rPr>
          <w:lang w:val="es-ES" w:eastAsia="zh-CN"/>
        </w:rPr>
        <w:t>1</w:t>
      </w:r>
      <w:r w:rsidRPr="00872EE4">
        <w:rPr>
          <w:lang w:val="es-ES" w:eastAsia="zh-CN"/>
        </w:rPr>
        <w:tab/>
      </w:r>
      <w:r w:rsidR="00326DD3">
        <w:rPr>
          <w:rFonts w:hint="eastAsia"/>
          <w:lang w:eastAsia="zh-CN"/>
        </w:rPr>
        <w:t>我们高兴地宣布</w:t>
      </w:r>
      <w:r w:rsidR="00326DD3" w:rsidRPr="00872EE4">
        <w:rPr>
          <w:rFonts w:hint="eastAsia"/>
          <w:lang w:val="es-ES" w:eastAsia="zh-CN"/>
        </w:rPr>
        <w:t>，</w:t>
      </w:r>
      <w:r w:rsidR="00C44B0D">
        <w:rPr>
          <w:rFonts w:hint="eastAsia"/>
          <w:lang w:eastAsia="zh-CN"/>
        </w:rPr>
        <w:t>根据</w:t>
      </w:r>
      <w:r w:rsidR="00C44B0D" w:rsidRPr="007C32E8">
        <w:rPr>
          <w:rFonts w:hint="eastAsia"/>
          <w:lang w:val="es-ES" w:eastAsia="zh-CN"/>
        </w:rPr>
        <w:t>2013</w:t>
      </w:r>
      <w:r w:rsidR="00C44B0D">
        <w:rPr>
          <w:rFonts w:hint="eastAsia"/>
          <w:lang w:eastAsia="zh-CN"/>
        </w:rPr>
        <w:t>年</w:t>
      </w:r>
      <w:r w:rsidR="00C44B0D" w:rsidRPr="007C32E8">
        <w:rPr>
          <w:rFonts w:hint="eastAsia"/>
          <w:lang w:val="es-ES" w:eastAsia="zh-CN"/>
        </w:rPr>
        <w:t>11</w:t>
      </w:r>
      <w:r w:rsidR="00C44B0D">
        <w:rPr>
          <w:rFonts w:hint="eastAsia"/>
          <w:lang w:eastAsia="zh-CN"/>
        </w:rPr>
        <w:t>月</w:t>
      </w:r>
      <w:r w:rsidR="00C44B0D" w:rsidRPr="007C32E8">
        <w:rPr>
          <w:rFonts w:hint="eastAsia"/>
          <w:lang w:val="es-ES" w:eastAsia="zh-CN"/>
        </w:rPr>
        <w:t>8</w:t>
      </w:r>
      <w:r w:rsidR="00C44B0D">
        <w:rPr>
          <w:rFonts w:hint="eastAsia"/>
          <w:lang w:eastAsia="zh-CN"/>
        </w:rPr>
        <w:t>日</w:t>
      </w:r>
      <w:r w:rsidR="00C44B0D" w:rsidRPr="007C32E8">
        <w:rPr>
          <w:rFonts w:hint="eastAsia"/>
          <w:lang w:val="es-ES" w:eastAsia="zh-CN"/>
        </w:rPr>
        <w:t>ITU-T</w:t>
      </w:r>
      <w:r w:rsidR="00C44B0D">
        <w:rPr>
          <w:rFonts w:hint="eastAsia"/>
          <w:lang w:eastAsia="zh-CN"/>
        </w:rPr>
        <w:t>第</w:t>
      </w:r>
      <w:r w:rsidR="00C44B0D" w:rsidRPr="007C32E8">
        <w:rPr>
          <w:rFonts w:hint="eastAsia"/>
          <w:lang w:val="es-ES" w:eastAsia="zh-CN"/>
        </w:rPr>
        <w:t>16</w:t>
      </w:r>
      <w:r w:rsidR="00C44B0D">
        <w:rPr>
          <w:rFonts w:hint="eastAsia"/>
          <w:lang w:eastAsia="zh-CN"/>
        </w:rPr>
        <w:t>研究组、</w:t>
      </w:r>
      <w:r w:rsidR="00C44B0D" w:rsidRPr="007C32E8">
        <w:rPr>
          <w:rFonts w:hint="eastAsia"/>
          <w:lang w:val="es-ES" w:eastAsia="zh-CN"/>
        </w:rPr>
        <w:t>2013</w:t>
      </w:r>
      <w:r w:rsidR="00C44B0D">
        <w:rPr>
          <w:rFonts w:hint="eastAsia"/>
          <w:lang w:eastAsia="zh-CN"/>
        </w:rPr>
        <w:t>年</w:t>
      </w:r>
      <w:r w:rsidR="00C44B0D" w:rsidRPr="007C32E8">
        <w:rPr>
          <w:rFonts w:hint="eastAsia"/>
          <w:lang w:val="es-ES" w:eastAsia="zh-CN"/>
        </w:rPr>
        <w:t>11</w:t>
      </w:r>
      <w:r w:rsidR="00C44B0D">
        <w:rPr>
          <w:rFonts w:hint="eastAsia"/>
          <w:lang w:eastAsia="zh-CN"/>
        </w:rPr>
        <w:t>月</w:t>
      </w:r>
      <w:r w:rsidR="00C44B0D" w:rsidRPr="007C32E8">
        <w:rPr>
          <w:rFonts w:hint="eastAsia"/>
          <w:lang w:val="es-ES" w:eastAsia="zh-CN"/>
        </w:rPr>
        <w:t>22</w:t>
      </w:r>
      <w:r w:rsidR="00C44B0D">
        <w:rPr>
          <w:rFonts w:hint="eastAsia"/>
          <w:lang w:eastAsia="zh-CN"/>
        </w:rPr>
        <w:t>日</w:t>
      </w:r>
      <w:r w:rsidR="00C44B0D" w:rsidRPr="007C32E8">
        <w:rPr>
          <w:rFonts w:hint="eastAsia"/>
          <w:lang w:val="es-ES" w:eastAsia="zh-CN"/>
        </w:rPr>
        <w:t>ITU-R</w:t>
      </w:r>
      <w:r w:rsidR="00C44B0D">
        <w:rPr>
          <w:rFonts w:hint="eastAsia"/>
          <w:lang w:eastAsia="zh-CN"/>
        </w:rPr>
        <w:t>第</w:t>
      </w:r>
      <w:r w:rsidR="00C44B0D" w:rsidRPr="007C32E8">
        <w:rPr>
          <w:rFonts w:hint="eastAsia"/>
          <w:lang w:val="es-ES" w:eastAsia="zh-CN"/>
        </w:rPr>
        <w:t>6</w:t>
      </w:r>
      <w:r w:rsidR="00C44B0D">
        <w:rPr>
          <w:rFonts w:hint="eastAsia"/>
          <w:lang w:eastAsia="zh-CN"/>
        </w:rPr>
        <w:t>研究组及</w:t>
      </w:r>
      <w:r w:rsidR="00C44B0D" w:rsidRPr="007C32E8">
        <w:rPr>
          <w:rFonts w:hint="eastAsia"/>
          <w:lang w:val="es-ES" w:eastAsia="zh-CN"/>
        </w:rPr>
        <w:t>2013</w:t>
      </w:r>
      <w:r w:rsidR="00C44B0D">
        <w:rPr>
          <w:rFonts w:hint="eastAsia"/>
          <w:lang w:eastAsia="zh-CN"/>
        </w:rPr>
        <w:t>年</w:t>
      </w:r>
      <w:r w:rsidR="00C44B0D" w:rsidRPr="007C32E8">
        <w:rPr>
          <w:rFonts w:hint="eastAsia"/>
          <w:lang w:val="es-ES" w:eastAsia="zh-CN"/>
        </w:rPr>
        <w:t>12</w:t>
      </w:r>
      <w:r w:rsidR="00C44B0D">
        <w:rPr>
          <w:rFonts w:hint="eastAsia"/>
          <w:lang w:eastAsia="zh-CN"/>
        </w:rPr>
        <w:t>月</w:t>
      </w:r>
      <w:r w:rsidR="00C44B0D" w:rsidRPr="007C32E8">
        <w:rPr>
          <w:rFonts w:hint="eastAsia"/>
          <w:lang w:val="es-ES" w:eastAsia="zh-CN"/>
        </w:rPr>
        <w:t>11</w:t>
      </w:r>
      <w:r w:rsidR="00C44B0D">
        <w:rPr>
          <w:rFonts w:hint="eastAsia"/>
          <w:lang w:eastAsia="zh-CN"/>
        </w:rPr>
        <w:t>日</w:t>
      </w:r>
      <w:r w:rsidR="00C44B0D" w:rsidRPr="007C32E8">
        <w:rPr>
          <w:rFonts w:hint="eastAsia"/>
          <w:lang w:val="es-ES" w:eastAsia="zh-CN"/>
        </w:rPr>
        <w:t>ITU-T</w:t>
      </w:r>
      <w:r w:rsidR="00C44B0D">
        <w:rPr>
          <w:rFonts w:hint="eastAsia"/>
          <w:lang w:eastAsia="zh-CN"/>
        </w:rPr>
        <w:t>第</w:t>
      </w:r>
      <w:r w:rsidR="00C44B0D" w:rsidRPr="007C32E8">
        <w:rPr>
          <w:rFonts w:hint="eastAsia"/>
          <w:lang w:val="es-ES" w:eastAsia="zh-CN"/>
        </w:rPr>
        <w:t>9</w:t>
      </w:r>
      <w:r w:rsidR="00C44B0D">
        <w:rPr>
          <w:rFonts w:hint="eastAsia"/>
          <w:lang w:eastAsia="zh-CN"/>
        </w:rPr>
        <w:t>研究组达成的协议</w:t>
      </w:r>
      <w:r w:rsidR="00C44B0D" w:rsidRPr="007C32E8">
        <w:rPr>
          <w:rFonts w:hint="eastAsia"/>
          <w:lang w:val="es-ES" w:eastAsia="zh-CN"/>
        </w:rPr>
        <w:t>，</w:t>
      </w:r>
      <w:r w:rsidR="007C32E8">
        <w:rPr>
          <w:rFonts w:hint="eastAsia"/>
          <w:lang w:eastAsia="zh-CN"/>
        </w:rPr>
        <w:t>将成立</w:t>
      </w:r>
      <w:r w:rsidR="007C32E8">
        <w:rPr>
          <w:rFonts w:hint="eastAsia"/>
          <w:b/>
          <w:szCs w:val="24"/>
          <w:lang w:eastAsia="zh-CN"/>
        </w:rPr>
        <w:t>新的国际电联音像媒体无障碍获取跨部门报告人组（</w:t>
      </w:r>
      <w:r w:rsidR="007C32E8" w:rsidRPr="002A73F7">
        <w:rPr>
          <w:b/>
          <w:bCs/>
          <w:lang w:eastAsia="zh-CN"/>
        </w:rPr>
        <w:t>IRG-AVA</w:t>
      </w:r>
      <w:r w:rsidR="007C32E8">
        <w:rPr>
          <w:rFonts w:hint="eastAsia"/>
          <w:b/>
          <w:bCs/>
          <w:lang w:eastAsia="zh-CN"/>
        </w:rPr>
        <w:t>）</w:t>
      </w:r>
      <w:r w:rsidR="007C32E8" w:rsidRPr="007C32E8">
        <w:rPr>
          <w:rFonts w:hint="eastAsia"/>
          <w:lang w:eastAsia="zh-CN"/>
        </w:rPr>
        <w:t>。</w:t>
      </w:r>
    </w:p>
    <w:p w:rsidR="002A73F7" w:rsidRDefault="00697D21" w:rsidP="002F4FAA">
      <w:pPr>
        <w:spacing w:before="180"/>
        <w:rPr>
          <w:lang w:eastAsia="zh-CN"/>
        </w:rPr>
      </w:pPr>
      <w:proofErr w:type="gramStart"/>
      <w:r w:rsidRPr="006D4AF6">
        <w:rPr>
          <w:lang w:eastAsia="zh-CN"/>
        </w:rPr>
        <w:t>2</w:t>
      </w:r>
      <w:r w:rsidRPr="006D4AF6">
        <w:rPr>
          <w:lang w:eastAsia="zh-CN"/>
        </w:rPr>
        <w:tab/>
      </w:r>
      <w:r w:rsidR="006A099A">
        <w:rPr>
          <w:rFonts w:hint="eastAsia"/>
          <w:lang w:eastAsia="zh-CN"/>
        </w:rPr>
        <w:t>该跨部门报告人组将研究与音像媒体无障碍获取有关的问题，旨在酌情在</w:t>
      </w:r>
      <w:r w:rsidR="006A099A" w:rsidRPr="007C32E8">
        <w:rPr>
          <w:rFonts w:hint="eastAsia"/>
          <w:lang w:val="es-ES" w:eastAsia="zh-CN"/>
        </w:rPr>
        <w:t>ITU-R</w:t>
      </w:r>
      <w:r w:rsidR="006A099A">
        <w:rPr>
          <w:rFonts w:hint="eastAsia"/>
          <w:lang w:eastAsia="zh-CN"/>
        </w:rPr>
        <w:t>第</w:t>
      </w:r>
      <w:r w:rsidR="006A099A" w:rsidRPr="007C32E8">
        <w:rPr>
          <w:rFonts w:hint="eastAsia"/>
          <w:lang w:val="es-ES" w:eastAsia="zh-CN"/>
        </w:rPr>
        <w:t>6</w:t>
      </w:r>
      <w:r w:rsidR="006A099A">
        <w:rPr>
          <w:rFonts w:hint="eastAsia"/>
          <w:lang w:eastAsia="zh-CN"/>
        </w:rPr>
        <w:t>研究组、</w:t>
      </w:r>
      <w:r w:rsidR="006A099A" w:rsidRPr="007C32E8">
        <w:rPr>
          <w:rFonts w:hint="eastAsia"/>
          <w:lang w:val="es-ES" w:eastAsia="zh-CN"/>
        </w:rPr>
        <w:t>ITU-T</w:t>
      </w:r>
      <w:r w:rsidR="006A099A">
        <w:rPr>
          <w:rFonts w:hint="eastAsia"/>
          <w:lang w:eastAsia="zh-CN"/>
        </w:rPr>
        <w:t>第</w:t>
      </w:r>
      <w:r w:rsidR="006A099A">
        <w:rPr>
          <w:rFonts w:hint="eastAsia"/>
          <w:lang w:eastAsia="zh-CN"/>
        </w:rPr>
        <w:t>9</w:t>
      </w:r>
      <w:r w:rsidR="006A099A">
        <w:rPr>
          <w:rFonts w:hint="eastAsia"/>
          <w:lang w:val="es-ES" w:eastAsia="zh-CN"/>
        </w:rPr>
        <w:t>和第</w:t>
      </w:r>
      <w:r w:rsidR="006A099A">
        <w:rPr>
          <w:rFonts w:hint="eastAsia"/>
          <w:lang w:val="es-ES" w:eastAsia="zh-CN"/>
        </w:rPr>
        <w:t>16</w:t>
      </w:r>
      <w:r w:rsidR="006A099A">
        <w:rPr>
          <w:rFonts w:hint="eastAsia"/>
          <w:lang w:eastAsia="zh-CN"/>
        </w:rPr>
        <w:t>研究组的职责范围内制定建议书及其他非规范性材料。</w:t>
      </w:r>
      <w:proofErr w:type="gramEnd"/>
      <w:r w:rsidR="006A099A">
        <w:rPr>
          <w:rFonts w:hint="eastAsia"/>
          <w:lang w:eastAsia="zh-CN"/>
        </w:rPr>
        <w:t>该跨部门报告人组也将处理有助于协调所涉</w:t>
      </w:r>
      <w:r w:rsidR="006A099A">
        <w:rPr>
          <w:rFonts w:hint="eastAsia"/>
          <w:lang w:eastAsia="zh-CN"/>
        </w:rPr>
        <w:t>ITU-T</w:t>
      </w:r>
      <w:r w:rsidR="006A099A">
        <w:rPr>
          <w:rFonts w:hint="eastAsia"/>
          <w:lang w:eastAsia="zh-CN"/>
        </w:rPr>
        <w:t>和</w:t>
      </w:r>
      <w:r w:rsidR="006A099A">
        <w:rPr>
          <w:rFonts w:hint="eastAsia"/>
          <w:lang w:eastAsia="zh-CN"/>
        </w:rPr>
        <w:t>ITU-R</w:t>
      </w:r>
      <w:r w:rsidR="006A099A">
        <w:rPr>
          <w:rFonts w:hint="eastAsia"/>
          <w:lang w:eastAsia="zh-CN"/>
        </w:rPr>
        <w:t>小组标准化工作的问题并将酌情与其他标准制定机构和其他音像媒体组织（如论坛和</w:t>
      </w:r>
      <w:r w:rsidR="00C002B9">
        <w:rPr>
          <w:rFonts w:hint="eastAsia"/>
          <w:lang w:eastAsia="zh-CN"/>
        </w:rPr>
        <w:t>公会、研究机构和学术界等</w:t>
      </w:r>
      <w:r w:rsidR="006A099A">
        <w:rPr>
          <w:rFonts w:hint="eastAsia"/>
          <w:lang w:eastAsia="zh-CN"/>
        </w:rPr>
        <w:t>）协作</w:t>
      </w:r>
      <w:r w:rsidR="00C002B9">
        <w:rPr>
          <w:rFonts w:hint="eastAsia"/>
          <w:lang w:eastAsia="zh-CN"/>
        </w:rPr>
        <w:t>。</w:t>
      </w:r>
      <w:r w:rsidR="00C002B9" w:rsidRPr="006D4AF6">
        <w:rPr>
          <w:lang w:eastAsia="zh-CN"/>
        </w:rPr>
        <w:t>IRG-AVA</w:t>
      </w:r>
      <w:r w:rsidR="00C002B9">
        <w:rPr>
          <w:rFonts w:hint="eastAsia"/>
          <w:lang w:eastAsia="zh-CN"/>
        </w:rPr>
        <w:t>的主要目标是制定可用于各种媒体传送系统（包括广播、有线、互联网和</w:t>
      </w:r>
      <w:r w:rsidR="00C002B9">
        <w:rPr>
          <w:rFonts w:hint="eastAsia"/>
          <w:lang w:eastAsia="zh-CN"/>
        </w:rPr>
        <w:t>IPTV</w:t>
      </w:r>
      <w:r w:rsidR="00C002B9">
        <w:rPr>
          <w:rFonts w:hint="eastAsia"/>
          <w:lang w:eastAsia="zh-CN"/>
        </w:rPr>
        <w:t>）接入系统的建议书草案。邀请并鼓励可提供技术文稿的与会者参加该组活动。</w:t>
      </w:r>
    </w:p>
    <w:p w:rsidR="008B7140" w:rsidRPr="006D4AF6" w:rsidRDefault="005E4C60" w:rsidP="00B01B21">
      <w:pPr>
        <w:ind w:firstLineChars="200" w:firstLine="480"/>
        <w:rPr>
          <w:lang w:eastAsia="zh-CN"/>
        </w:rPr>
      </w:pPr>
      <w:r w:rsidRPr="006D4AF6">
        <w:t>IRG-AVA</w:t>
      </w:r>
      <w:r w:rsidR="00504618">
        <w:rPr>
          <w:rFonts w:hint="eastAsia"/>
          <w:lang w:eastAsia="zh-CN"/>
        </w:rPr>
        <w:t>的网页可查阅：</w:t>
      </w:r>
      <w:hyperlink r:id="rId12" w:history="1">
        <w:r w:rsidR="00FF4FAF" w:rsidRPr="006D4AF6">
          <w:rPr>
            <w:rStyle w:val="Hyperlink"/>
          </w:rPr>
          <w:t>http://itu.int/en/irg/ava</w:t>
        </w:r>
      </w:hyperlink>
      <w:r w:rsidR="00504618">
        <w:rPr>
          <w:rFonts w:hint="eastAsia"/>
          <w:lang w:eastAsia="zh-CN"/>
        </w:rPr>
        <w:t>。</w:t>
      </w:r>
    </w:p>
    <w:p w:rsidR="003B03D6" w:rsidRPr="006D4AF6" w:rsidRDefault="003B03D6" w:rsidP="00504618">
      <w:pPr>
        <w:rPr>
          <w:lang w:eastAsia="zh-CN"/>
        </w:rPr>
      </w:pPr>
      <w:proofErr w:type="gramStart"/>
      <w:r w:rsidRPr="006D4AF6">
        <w:rPr>
          <w:lang w:eastAsia="zh-CN"/>
        </w:rPr>
        <w:t>3</w:t>
      </w:r>
      <w:r w:rsidRPr="006D4AF6">
        <w:rPr>
          <w:lang w:eastAsia="zh-CN"/>
        </w:rPr>
        <w:tab/>
      </w:r>
      <w:r w:rsidR="00504618">
        <w:rPr>
          <w:rFonts w:hint="eastAsia"/>
          <w:lang w:eastAsia="zh-CN"/>
        </w:rPr>
        <w:t>协商一致的</w:t>
      </w:r>
      <w:r w:rsidRPr="006D4AF6">
        <w:rPr>
          <w:lang w:eastAsia="zh-CN"/>
        </w:rPr>
        <w:t>IRG-AVA</w:t>
      </w:r>
      <w:r w:rsidR="00504618">
        <w:rPr>
          <w:rFonts w:hint="eastAsia"/>
          <w:lang w:eastAsia="zh-CN"/>
        </w:rPr>
        <w:t>职责范围全文复制在</w:t>
      </w:r>
      <w:r w:rsidR="00504618" w:rsidRPr="00504618">
        <w:rPr>
          <w:rFonts w:hint="eastAsia"/>
          <w:b/>
          <w:bCs/>
          <w:lang w:eastAsia="zh-CN"/>
        </w:rPr>
        <w:t>附件</w:t>
      </w:r>
      <w:r w:rsidR="00504618" w:rsidRPr="00504618">
        <w:rPr>
          <w:rFonts w:hint="eastAsia"/>
          <w:b/>
          <w:bCs/>
          <w:lang w:eastAsia="zh-CN"/>
        </w:rPr>
        <w:t>1</w:t>
      </w:r>
      <w:r w:rsidR="00504618">
        <w:rPr>
          <w:rFonts w:hint="eastAsia"/>
          <w:lang w:eastAsia="zh-CN"/>
        </w:rPr>
        <w:t>中。</w:t>
      </w:r>
      <w:proofErr w:type="gramEnd"/>
    </w:p>
    <w:p w:rsidR="003B03D6" w:rsidRDefault="003B03D6" w:rsidP="00A45FB5">
      <w:pPr>
        <w:rPr>
          <w:lang w:eastAsia="zh-CN"/>
        </w:rPr>
      </w:pPr>
      <w:proofErr w:type="gramStart"/>
      <w:r w:rsidRPr="006D4AF6">
        <w:rPr>
          <w:lang w:eastAsia="zh-CN"/>
        </w:rPr>
        <w:t>4</w:t>
      </w:r>
      <w:r w:rsidR="00697D21" w:rsidRPr="006D4AF6">
        <w:rPr>
          <w:lang w:eastAsia="zh-CN"/>
        </w:rPr>
        <w:tab/>
      </w:r>
      <w:r w:rsidR="00504618">
        <w:rPr>
          <w:rFonts w:hint="eastAsia"/>
          <w:lang w:eastAsia="zh-CN"/>
        </w:rPr>
        <w:t>该跨部门报告人组受</w:t>
      </w:r>
      <w:r w:rsidR="00504618">
        <w:rPr>
          <w:rFonts w:hint="eastAsia"/>
          <w:lang w:eastAsia="zh-CN"/>
        </w:rPr>
        <w:t>ITU-R</w:t>
      </w:r>
      <w:r w:rsidR="00504618">
        <w:rPr>
          <w:rFonts w:hint="eastAsia"/>
          <w:lang w:eastAsia="zh-CN"/>
        </w:rPr>
        <w:t>第</w:t>
      </w:r>
      <w:r w:rsidR="00504618">
        <w:rPr>
          <w:rFonts w:hint="eastAsia"/>
          <w:lang w:eastAsia="zh-CN"/>
        </w:rPr>
        <w:t>1-6</w:t>
      </w:r>
      <w:r w:rsidR="00504618">
        <w:rPr>
          <w:rFonts w:hint="eastAsia"/>
          <w:lang w:eastAsia="zh-CN"/>
        </w:rPr>
        <w:t>号决议及</w:t>
      </w:r>
      <w:r w:rsidR="00504618">
        <w:rPr>
          <w:rFonts w:hint="eastAsia"/>
          <w:lang w:eastAsia="zh-CN"/>
        </w:rPr>
        <w:t>ITU-T</w:t>
      </w:r>
      <w:r w:rsidR="00504618">
        <w:rPr>
          <w:rFonts w:hint="eastAsia"/>
          <w:lang w:eastAsia="zh-CN"/>
        </w:rPr>
        <w:t>第</w:t>
      </w:r>
      <w:r w:rsidR="00504618">
        <w:rPr>
          <w:rFonts w:hint="eastAsia"/>
          <w:lang w:eastAsia="zh-CN"/>
        </w:rPr>
        <w:t>A.1</w:t>
      </w:r>
      <w:r w:rsidR="00504618">
        <w:rPr>
          <w:rFonts w:hint="eastAsia"/>
          <w:lang w:eastAsia="zh-CN"/>
        </w:rPr>
        <w:t>号建议</w:t>
      </w:r>
      <w:r w:rsidR="00010DE4">
        <w:rPr>
          <w:rFonts w:hint="eastAsia"/>
          <w:lang w:eastAsia="zh-CN"/>
        </w:rPr>
        <w:t>书</w:t>
      </w:r>
      <w:r w:rsidR="00A45FB5">
        <w:rPr>
          <w:rFonts w:hint="eastAsia"/>
          <w:lang w:eastAsia="zh-CN"/>
        </w:rPr>
        <w:t>（特别是</w:t>
      </w:r>
      <w:r w:rsidR="00A45FB5">
        <w:rPr>
          <w:rFonts w:hint="eastAsia"/>
          <w:lang w:eastAsia="zh-CN"/>
        </w:rPr>
        <w:t>2.3</w:t>
      </w:r>
      <w:r w:rsidR="00A45FB5">
        <w:rPr>
          <w:rFonts w:hint="eastAsia"/>
          <w:lang w:eastAsia="zh-CN"/>
        </w:rPr>
        <w:t>款）中规定可适用于报告人组的条款规范。</w:t>
      </w:r>
      <w:proofErr w:type="gramEnd"/>
      <w:r w:rsidR="00A45FB5">
        <w:rPr>
          <w:rFonts w:hint="eastAsia"/>
          <w:lang w:eastAsia="zh-CN"/>
        </w:rPr>
        <w:t>将很快在该跨部门报告人组网页上公布该组的电子工作方法。相关讨论将仅采用英文进行。</w:t>
      </w:r>
    </w:p>
    <w:p w:rsidR="00A11744" w:rsidRPr="006D4AF6" w:rsidRDefault="00697D21" w:rsidP="00FE4AD8">
      <w:pPr>
        <w:rPr>
          <w:lang w:eastAsia="zh-CN"/>
        </w:rPr>
      </w:pPr>
      <w:r w:rsidRPr="006D4AF6">
        <w:rPr>
          <w:lang w:eastAsia="zh-CN"/>
        </w:rPr>
        <w:t>5</w:t>
      </w:r>
      <w:r w:rsidRPr="006D4AF6">
        <w:rPr>
          <w:lang w:eastAsia="zh-CN"/>
        </w:rPr>
        <w:tab/>
      </w:r>
      <w:r w:rsidR="003B03D6" w:rsidRPr="006D4AF6">
        <w:rPr>
          <w:lang w:eastAsia="zh-CN"/>
        </w:rPr>
        <w:t>IRG-AVA</w:t>
      </w:r>
      <w:r w:rsidR="00A45FB5">
        <w:rPr>
          <w:rFonts w:hint="eastAsia"/>
          <w:lang w:eastAsia="zh-CN"/>
        </w:rPr>
        <w:t>第一次会议定于</w:t>
      </w:r>
      <w:r w:rsidR="00A45FB5">
        <w:rPr>
          <w:rFonts w:hint="eastAsia"/>
          <w:lang w:eastAsia="zh-CN"/>
        </w:rPr>
        <w:t>2014</w:t>
      </w:r>
      <w:r w:rsidR="00A45FB5">
        <w:rPr>
          <w:rFonts w:hint="eastAsia"/>
          <w:lang w:eastAsia="zh-CN"/>
        </w:rPr>
        <w:t>年</w:t>
      </w:r>
      <w:r w:rsidR="00A45FB5">
        <w:rPr>
          <w:rFonts w:hint="eastAsia"/>
          <w:lang w:eastAsia="zh-CN"/>
        </w:rPr>
        <w:t>2</w:t>
      </w:r>
      <w:r w:rsidR="00A45FB5">
        <w:rPr>
          <w:rFonts w:hint="eastAsia"/>
          <w:lang w:eastAsia="zh-CN"/>
        </w:rPr>
        <w:t>月</w:t>
      </w:r>
      <w:r w:rsidR="00A45FB5">
        <w:rPr>
          <w:rFonts w:hint="eastAsia"/>
          <w:lang w:eastAsia="zh-CN"/>
        </w:rPr>
        <w:t>25</w:t>
      </w:r>
      <w:r w:rsidR="00A45FB5">
        <w:rPr>
          <w:rFonts w:hint="eastAsia"/>
          <w:lang w:eastAsia="zh-CN"/>
        </w:rPr>
        <w:t>日</w:t>
      </w:r>
      <w:r w:rsidR="00A45FB5" w:rsidRPr="006D4AF6">
        <w:rPr>
          <w:lang w:eastAsia="zh-CN"/>
        </w:rPr>
        <w:t>14</w:t>
      </w:r>
      <w:r w:rsidR="00A45FB5">
        <w:rPr>
          <w:rFonts w:hint="eastAsia"/>
          <w:lang w:eastAsia="zh-CN"/>
        </w:rPr>
        <w:t>:</w:t>
      </w:r>
      <w:r w:rsidR="00A45FB5" w:rsidRPr="006D4AF6">
        <w:rPr>
          <w:lang w:eastAsia="zh-CN"/>
        </w:rPr>
        <w:t>30</w:t>
      </w:r>
      <w:r w:rsidR="00A45FB5">
        <w:rPr>
          <w:rFonts w:hint="eastAsia"/>
          <w:lang w:eastAsia="zh-CN"/>
        </w:rPr>
        <w:t>-</w:t>
      </w:r>
      <w:r w:rsidR="00A45FB5" w:rsidRPr="006D4AF6">
        <w:rPr>
          <w:lang w:eastAsia="zh-CN"/>
        </w:rPr>
        <w:t>17</w:t>
      </w:r>
      <w:r w:rsidR="00A45FB5">
        <w:rPr>
          <w:rFonts w:hint="eastAsia"/>
          <w:lang w:eastAsia="zh-CN"/>
        </w:rPr>
        <w:t>:</w:t>
      </w:r>
      <w:r w:rsidR="00A45FB5" w:rsidRPr="006D4AF6">
        <w:rPr>
          <w:lang w:eastAsia="zh-CN"/>
        </w:rPr>
        <w:t>30</w:t>
      </w:r>
      <w:r w:rsidR="00A45FB5">
        <w:rPr>
          <w:rFonts w:hint="eastAsia"/>
          <w:lang w:eastAsia="zh-CN"/>
        </w:rPr>
        <w:t>在日内瓦召开。有关更新信息，可查阅该跨部门报告人组的网页。</w:t>
      </w:r>
    </w:p>
    <w:p w:rsidR="006B3D29" w:rsidRPr="006D4AF6" w:rsidRDefault="00A45FB5" w:rsidP="002F4FAA">
      <w:pPr>
        <w:ind w:firstLineChars="200" w:firstLine="480"/>
        <w:rPr>
          <w:lang w:eastAsia="zh-CN"/>
        </w:rPr>
      </w:pPr>
      <w:r>
        <w:rPr>
          <w:rFonts w:hint="eastAsia"/>
          <w:lang w:eastAsia="zh-CN"/>
        </w:rPr>
        <w:t>为与会者方便起见，本次会议将与</w:t>
      </w:r>
      <w:r>
        <w:rPr>
          <w:rFonts w:hint="eastAsia"/>
          <w:lang w:eastAsia="zh-CN"/>
        </w:rPr>
        <w:t>2013</w:t>
      </w:r>
      <w:r>
        <w:rPr>
          <w:rFonts w:hint="eastAsia"/>
          <w:lang w:eastAsia="zh-CN"/>
        </w:rPr>
        <w:t>年</w:t>
      </w:r>
      <w:r>
        <w:rPr>
          <w:rFonts w:hint="eastAsia"/>
          <w:lang w:eastAsia="zh-CN"/>
        </w:rPr>
        <w:t>11</w:t>
      </w:r>
      <w:r>
        <w:rPr>
          <w:rFonts w:hint="eastAsia"/>
          <w:lang w:eastAsia="zh-CN"/>
        </w:rPr>
        <w:t>月</w:t>
      </w:r>
      <w:r>
        <w:rPr>
          <w:rFonts w:hint="eastAsia"/>
          <w:lang w:eastAsia="zh-CN"/>
        </w:rPr>
        <w:t>25</w:t>
      </w:r>
      <w:r>
        <w:rPr>
          <w:rFonts w:hint="eastAsia"/>
          <w:lang w:eastAsia="zh-CN"/>
        </w:rPr>
        <w:t>日</w:t>
      </w:r>
      <w:hyperlink r:id="rId13" w:history="1">
        <w:r>
          <w:rPr>
            <w:rStyle w:val="Hyperlink"/>
            <w:lang w:eastAsia="zh-CN"/>
          </w:rPr>
          <w:t>电信标准化局第</w:t>
        </w:r>
        <w:r>
          <w:rPr>
            <w:rStyle w:val="Hyperlink"/>
            <w:lang w:eastAsia="zh-CN"/>
          </w:rPr>
          <w:t>66</w:t>
        </w:r>
        <w:r>
          <w:rPr>
            <w:rStyle w:val="Hyperlink"/>
            <w:lang w:eastAsia="zh-CN"/>
          </w:rPr>
          <w:t>号通函</w:t>
        </w:r>
      </w:hyperlink>
      <w:r>
        <w:rPr>
          <w:rFonts w:hint="eastAsia"/>
          <w:lang w:eastAsia="zh-CN"/>
        </w:rPr>
        <w:t>中宣布的</w:t>
      </w:r>
      <w:r w:rsidR="00A11744" w:rsidRPr="006D4AF6">
        <w:rPr>
          <w:lang w:eastAsia="zh-CN"/>
        </w:rPr>
        <w:t>IPTV-GSI</w:t>
      </w:r>
      <w:r>
        <w:rPr>
          <w:rFonts w:hint="eastAsia"/>
          <w:lang w:eastAsia="zh-CN"/>
        </w:rPr>
        <w:t>同址召开。</w:t>
      </w:r>
    </w:p>
    <w:p w:rsidR="00125634" w:rsidRPr="006D4AF6" w:rsidRDefault="002F2E6C" w:rsidP="0011087A">
      <w:pPr>
        <w:rPr>
          <w:lang w:eastAsia="zh-CN"/>
        </w:rPr>
      </w:pPr>
      <w:r w:rsidRPr="006D4AF6">
        <w:rPr>
          <w:lang w:eastAsia="zh-CN"/>
        </w:rPr>
        <w:lastRenderedPageBreak/>
        <w:t>6</w:t>
      </w:r>
      <w:r w:rsidR="00697D21" w:rsidRPr="006D4AF6">
        <w:rPr>
          <w:lang w:eastAsia="zh-CN"/>
        </w:rPr>
        <w:tab/>
      </w:r>
      <w:r w:rsidR="0011087A">
        <w:rPr>
          <w:rFonts w:hint="eastAsia"/>
          <w:lang w:eastAsia="zh-CN"/>
        </w:rPr>
        <w:t>将为本次会议提供远程参会服务。有关远程参会的更多信息将公布在跨部门报告人组网页上。</w:t>
      </w:r>
      <w:r w:rsidR="00125634" w:rsidRPr="006D4AF6">
        <w:rPr>
          <w:lang w:eastAsia="zh-CN"/>
        </w:rPr>
        <w:t xml:space="preserve"> </w:t>
      </w:r>
    </w:p>
    <w:p w:rsidR="00697D21" w:rsidRPr="006D4AF6" w:rsidRDefault="002F2E6C" w:rsidP="00CC4C8B">
      <w:pPr>
        <w:rPr>
          <w:lang w:eastAsia="zh-CN"/>
        </w:rPr>
      </w:pPr>
      <w:proofErr w:type="gramStart"/>
      <w:r w:rsidRPr="006D4AF6">
        <w:rPr>
          <w:lang w:eastAsia="zh-CN"/>
        </w:rPr>
        <w:t>7</w:t>
      </w:r>
      <w:r w:rsidR="00125634" w:rsidRPr="006D4AF6">
        <w:rPr>
          <w:lang w:eastAsia="zh-CN"/>
        </w:rPr>
        <w:tab/>
      </w:r>
      <w:r w:rsidR="00CC4C8B">
        <w:rPr>
          <w:rFonts w:hint="eastAsia"/>
          <w:lang w:eastAsia="zh-CN"/>
        </w:rPr>
        <w:t>会议讨论的内容及与会议、议程草案和所收到文稿有关的信息将公布在</w:t>
      </w:r>
      <w:r w:rsidR="003B03D6" w:rsidRPr="006D4AF6">
        <w:rPr>
          <w:lang w:eastAsia="zh-CN"/>
        </w:rPr>
        <w:t>IRG-AVA</w:t>
      </w:r>
      <w:r w:rsidR="00CC4C8B">
        <w:rPr>
          <w:rFonts w:hint="eastAsia"/>
          <w:lang w:eastAsia="zh-CN"/>
        </w:rPr>
        <w:t>网页上。</w:t>
      </w:r>
      <w:proofErr w:type="gramEnd"/>
    </w:p>
    <w:p w:rsidR="00697D21" w:rsidRPr="006D4AF6" w:rsidRDefault="003E0681" w:rsidP="002F4FAA">
      <w:pPr>
        <w:ind w:firstLineChars="200" w:firstLine="480"/>
        <w:rPr>
          <w:lang w:eastAsia="zh-CN"/>
        </w:rPr>
      </w:pPr>
      <w:r>
        <w:rPr>
          <w:rFonts w:hint="eastAsia"/>
          <w:lang w:eastAsia="zh-CN"/>
        </w:rPr>
        <w:t>文件起草和提交指南将在</w:t>
      </w:r>
      <w:r w:rsidRPr="006D4AF6">
        <w:rPr>
          <w:lang w:eastAsia="zh-CN"/>
        </w:rPr>
        <w:t>IRG-AVA</w:t>
      </w:r>
      <w:r>
        <w:rPr>
          <w:rFonts w:hint="eastAsia"/>
          <w:lang w:eastAsia="zh-CN"/>
        </w:rPr>
        <w:t>网页上详细说明。</w:t>
      </w:r>
    </w:p>
    <w:p w:rsidR="00697D21" w:rsidRPr="006D4AF6" w:rsidRDefault="003E0681" w:rsidP="002F4FAA">
      <w:pPr>
        <w:ind w:firstLineChars="200" w:firstLine="480"/>
        <w:rPr>
          <w:lang w:eastAsia="zh-CN"/>
        </w:rPr>
      </w:pPr>
      <w:r>
        <w:rPr>
          <w:rFonts w:hint="eastAsia"/>
          <w:lang w:eastAsia="zh-CN"/>
        </w:rPr>
        <w:t>本次会议提交文件的最后截止期限为</w:t>
      </w:r>
      <w:r w:rsidRPr="003E0681">
        <w:rPr>
          <w:rFonts w:hint="eastAsia"/>
          <w:b/>
          <w:bCs/>
          <w:lang w:eastAsia="zh-CN"/>
        </w:rPr>
        <w:t>2014</w:t>
      </w:r>
      <w:r w:rsidRPr="003E0681">
        <w:rPr>
          <w:rFonts w:hint="eastAsia"/>
          <w:b/>
          <w:bCs/>
          <w:lang w:eastAsia="zh-CN"/>
        </w:rPr>
        <w:t>年</w:t>
      </w:r>
      <w:r w:rsidRPr="003E0681">
        <w:rPr>
          <w:rFonts w:hint="eastAsia"/>
          <w:b/>
          <w:bCs/>
          <w:lang w:eastAsia="zh-CN"/>
        </w:rPr>
        <w:t>2</w:t>
      </w:r>
      <w:r w:rsidRPr="003E0681">
        <w:rPr>
          <w:rFonts w:hint="eastAsia"/>
          <w:b/>
          <w:bCs/>
          <w:lang w:eastAsia="zh-CN"/>
        </w:rPr>
        <w:t>月</w:t>
      </w:r>
      <w:r w:rsidRPr="003E0681">
        <w:rPr>
          <w:rFonts w:hint="eastAsia"/>
          <w:b/>
          <w:bCs/>
          <w:lang w:eastAsia="zh-CN"/>
        </w:rPr>
        <w:t>1</w:t>
      </w:r>
      <w:r>
        <w:rPr>
          <w:rFonts w:hint="eastAsia"/>
          <w:b/>
          <w:bCs/>
          <w:lang w:eastAsia="zh-CN"/>
        </w:rPr>
        <w:t>1</w:t>
      </w:r>
      <w:r w:rsidRPr="003E0681">
        <w:rPr>
          <w:rFonts w:hint="eastAsia"/>
          <w:b/>
          <w:bCs/>
          <w:lang w:eastAsia="zh-CN"/>
        </w:rPr>
        <w:t>日</w:t>
      </w:r>
      <w:r>
        <w:rPr>
          <w:rFonts w:hint="eastAsia"/>
          <w:lang w:eastAsia="zh-CN"/>
        </w:rPr>
        <w:t>。敬请留意，本次会议为无纸会议。</w:t>
      </w:r>
    </w:p>
    <w:p w:rsidR="00697D21" w:rsidRPr="002A73F7" w:rsidRDefault="00D76491" w:rsidP="00B515B7">
      <w:pPr>
        <w:rPr>
          <w:lang w:eastAsia="zh-CN"/>
        </w:rPr>
      </w:pPr>
      <w:r w:rsidRPr="002A73F7">
        <w:rPr>
          <w:lang w:eastAsia="zh-CN"/>
        </w:rPr>
        <w:t>8</w:t>
      </w:r>
      <w:r w:rsidR="00697D21" w:rsidRPr="002A73F7">
        <w:rPr>
          <w:lang w:eastAsia="zh-CN"/>
        </w:rPr>
        <w:tab/>
      </w:r>
      <w:r w:rsidR="00B515B7">
        <w:rPr>
          <w:rFonts w:hint="eastAsia"/>
          <w:lang w:eastAsia="zh-CN"/>
        </w:rPr>
        <w:t>为便于国际电联就</w:t>
      </w:r>
      <w:r w:rsidR="00B515B7" w:rsidRPr="002A73F7">
        <w:rPr>
          <w:lang w:eastAsia="zh-CN"/>
        </w:rPr>
        <w:t>IRG-AVA</w:t>
      </w:r>
      <w:r w:rsidR="00B515B7">
        <w:rPr>
          <w:rFonts w:hint="eastAsia"/>
          <w:lang w:eastAsia="zh-CN"/>
        </w:rPr>
        <w:t>会议的组织做出必要安排，我希望您能通过</w:t>
      </w:r>
      <w:r w:rsidR="00B515B7" w:rsidRPr="002A73F7">
        <w:rPr>
          <w:lang w:eastAsia="zh-CN"/>
        </w:rPr>
        <w:t>IRG-AVA</w:t>
      </w:r>
      <w:r w:rsidR="00B515B7">
        <w:rPr>
          <w:lang w:eastAsia="zh-CN"/>
        </w:rPr>
        <w:t xml:space="preserve"> </w:t>
      </w:r>
      <w:r w:rsidR="00B515B7">
        <w:rPr>
          <w:rFonts w:hint="eastAsia"/>
          <w:lang w:eastAsia="zh-CN"/>
        </w:rPr>
        <w:t>网页上的在线表格尽早，但</w:t>
      </w:r>
      <w:r w:rsidR="00B515B7" w:rsidRPr="00B515B7">
        <w:rPr>
          <w:rFonts w:hint="eastAsia"/>
          <w:b/>
          <w:bCs/>
          <w:lang w:eastAsia="zh-CN"/>
        </w:rPr>
        <w:t>不得晚于</w:t>
      </w:r>
      <w:r w:rsidR="00B515B7" w:rsidRPr="00B515B7">
        <w:rPr>
          <w:rFonts w:hint="eastAsia"/>
          <w:b/>
          <w:bCs/>
          <w:lang w:eastAsia="zh-CN"/>
        </w:rPr>
        <w:t>2014</w:t>
      </w:r>
      <w:r w:rsidR="00B515B7" w:rsidRPr="00B515B7">
        <w:rPr>
          <w:rFonts w:hint="eastAsia"/>
          <w:b/>
          <w:bCs/>
          <w:lang w:eastAsia="zh-CN"/>
        </w:rPr>
        <w:t>年</w:t>
      </w:r>
      <w:r w:rsidR="00B515B7" w:rsidRPr="00B515B7">
        <w:rPr>
          <w:rFonts w:hint="eastAsia"/>
          <w:b/>
          <w:bCs/>
          <w:lang w:eastAsia="zh-CN"/>
        </w:rPr>
        <w:t>1</w:t>
      </w:r>
      <w:r w:rsidR="00B515B7" w:rsidRPr="00B515B7">
        <w:rPr>
          <w:rFonts w:hint="eastAsia"/>
          <w:b/>
          <w:bCs/>
          <w:lang w:eastAsia="zh-CN"/>
        </w:rPr>
        <w:t>月</w:t>
      </w:r>
      <w:r w:rsidR="00B515B7" w:rsidRPr="00B515B7">
        <w:rPr>
          <w:rFonts w:hint="eastAsia"/>
          <w:b/>
          <w:bCs/>
          <w:lang w:eastAsia="zh-CN"/>
        </w:rPr>
        <w:t>25</w:t>
      </w:r>
      <w:r w:rsidR="00B515B7" w:rsidRPr="00B515B7">
        <w:rPr>
          <w:rFonts w:hint="eastAsia"/>
          <w:b/>
          <w:bCs/>
          <w:lang w:eastAsia="zh-CN"/>
        </w:rPr>
        <w:t>日</w:t>
      </w:r>
      <w:r w:rsidR="00B515B7">
        <w:rPr>
          <w:rFonts w:hint="eastAsia"/>
          <w:lang w:eastAsia="zh-CN"/>
        </w:rPr>
        <w:t>进行注册。</w:t>
      </w:r>
      <w:r w:rsidR="00B515B7" w:rsidRPr="00B515B7">
        <w:rPr>
          <w:rFonts w:hint="eastAsia"/>
          <w:b/>
          <w:bCs/>
          <w:lang w:eastAsia="zh-CN"/>
        </w:rPr>
        <w:t>请注意，会议与会者的预注册仅以</w:t>
      </w:r>
      <w:r w:rsidR="00B515B7" w:rsidRPr="002F4FAA">
        <w:rPr>
          <w:rFonts w:ascii="STKaiti" w:eastAsia="STKaiti" w:hAnsi="STKaiti" w:hint="eastAsia"/>
          <w:b/>
          <w:bCs/>
          <w:lang w:eastAsia="zh-CN"/>
        </w:rPr>
        <w:t>在线</w:t>
      </w:r>
      <w:r w:rsidR="00B515B7" w:rsidRPr="00B515B7">
        <w:rPr>
          <w:rFonts w:hint="eastAsia"/>
          <w:b/>
          <w:bCs/>
          <w:lang w:eastAsia="zh-CN"/>
        </w:rPr>
        <w:t>方式进行</w:t>
      </w:r>
      <w:r w:rsidR="00B515B7" w:rsidRPr="009673E0">
        <w:rPr>
          <w:rFonts w:hint="eastAsia"/>
          <w:lang w:eastAsia="zh-CN"/>
        </w:rPr>
        <w:t>。</w:t>
      </w:r>
      <w:r w:rsidR="00B515B7">
        <w:rPr>
          <w:rFonts w:hint="eastAsia"/>
          <w:lang w:eastAsia="zh-CN"/>
        </w:rPr>
        <w:t>有关会议安排的更新信息，请定期查阅</w:t>
      </w:r>
      <w:r w:rsidR="0009611D" w:rsidRPr="002A73F7">
        <w:rPr>
          <w:lang w:eastAsia="zh-CN"/>
        </w:rPr>
        <w:t>IRG-AVA</w:t>
      </w:r>
      <w:r w:rsidR="00B515B7">
        <w:rPr>
          <w:rFonts w:hint="eastAsia"/>
          <w:lang w:eastAsia="zh-CN"/>
        </w:rPr>
        <w:t>网页。</w:t>
      </w:r>
      <w:r w:rsidR="00B404FD" w:rsidRPr="002A73F7">
        <w:rPr>
          <w:lang w:eastAsia="zh-CN"/>
        </w:rPr>
        <w:t xml:space="preserve"> </w:t>
      </w:r>
    </w:p>
    <w:p w:rsidR="003C5F63" w:rsidRPr="006D4AF6" w:rsidRDefault="000C209B" w:rsidP="00811FCF">
      <w:pPr>
        <w:jc w:val="both"/>
        <w:rPr>
          <w:lang w:eastAsia="zh-CN"/>
        </w:rPr>
      </w:pPr>
      <w:r w:rsidRPr="006D4AF6">
        <w:rPr>
          <w:lang w:eastAsia="zh-CN"/>
        </w:rPr>
        <w:t>9</w:t>
      </w:r>
      <w:r w:rsidR="00697D21" w:rsidRPr="006D4AF6">
        <w:rPr>
          <w:lang w:eastAsia="zh-CN"/>
        </w:rPr>
        <w:tab/>
      </w:r>
      <w:r w:rsidR="00D44EFD" w:rsidRPr="00C868BD">
        <w:rPr>
          <w:rFonts w:hint="eastAsia"/>
          <w:lang w:eastAsia="zh-CN"/>
        </w:rPr>
        <w:t>我们</w:t>
      </w:r>
      <w:r w:rsidR="00D44EFD" w:rsidRPr="00C868BD">
        <w:rPr>
          <w:rFonts w:hint="eastAsia"/>
          <w:lang w:val="fr-CH" w:eastAsia="zh-CN"/>
        </w:rPr>
        <w:t>谨</w:t>
      </w:r>
      <w:r w:rsidR="00D44EFD" w:rsidRPr="00C868BD">
        <w:rPr>
          <w:rFonts w:hint="eastAsia"/>
          <w:lang w:eastAsia="zh-CN"/>
        </w:rPr>
        <w:t>在此提醒您，一些国家的公民需要获得签证才能入境瑞士并在此逗留。</w:t>
      </w:r>
      <w:r w:rsidR="00D44EFD" w:rsidRPr="00CE60AB">
        <w:rPr>
          <w:rFonts w:hint="eastAsia"/>
          <w:b/>
          <w:lang w:eastAsia="zh-CN"/>
        </w:rPr>
        <w:t>必须</w:t>
      </w:r>
      <w:r w:rsidR="00D44EFD">
        <w:rPr>
          <w:rFonts w:hint="eastAsia"/>
          <w:b/>
          <w:lang w:eastAsia="zh-CN"/>
        </w:rPr>
        <w:t>至少在会议开始之日六</w:t>
      </w:r>
      <w:r w:rsidR="002F4FAA">
        <w:rPr>
          <w:rFonts w:hint="eastAsia"/>
          <w:b/>
          <w:lang w:eastAsia="zh-CN"/>
        </w:rPr>
        <w:t>（</w:t>
      </w:r>
      <w:r w:rsidR="002F4FAA">
        <w:rPr>
          <w:rFonts w:hint="eastAsia"/>
          <w:b/>
          <w:lang w:eastAsia="zh-CN"/>
        </w:rPr>
        <w:t>6</w:t>
      </w:r>
      <w:r w:rsidR="002F4FAA">
        <w:rPr>
          <w:rFonts w:hint="eastAsia"/>
          <w:b/>
          <w:lang w:eastAsia="zh-CN"/>
        </w:rPr>
        <w:t>）</w:t>
      </w:r>
      <w:r w:rsidR="00D44EFD">
        <w:rPr>
          <w:rFonts w:hint="eastAsia"/>
          <w:b/>
          <w:lang w:eastAsia="zh-CN"/>
        </w:rPr>
        <w:t>周前</w:t>
      </w:r>
      <w:r w:rsidR="00D44EFD" w:rsidRPr="00CE60AB">
        <w:rPr>
          <w:rFonts w:hint="eastAsia"/>
          <w:b/>
          <w:lang w:eastAsia="zh-CN"/>
        </w:rPr>
        <w:t>申请签证</w:t>
      </w:r>
      <w:r w:rsidR="00D44EFD" w:rsidRPr="00D44EFD">
        <w:rPr>
          <w:rFonts w:hint="eastAsia"/>
          <w:bCs/>
          <w:lang w:eastAsia="zh-CN"/>
        </w:rPr>
        <w:t>且</w:t>
      </w:r>
      <w:r w:rsidR="00D44EFD">
        <w:rPr>
          <w:rFonts w:hint="eastAsia"/>
          <w:bCs/>
          <w:lang w:eastAsia="zh-CN"/>
        </w:rPr>
        <w:t>必须</w:t>
      </w:r>
      <w:r w:rsidR="00D44EFD" w:rsidRPr="00CE60AB">
        <w:rPr>
          <w:rFonts w:hint="eastAsia"/>
          <w:bCs/>
          <w:lang w:eastAsia="zh-CN"/>
        </w:rPr>
        <w:t>向驻贵国的瑞士代表机构（使馆或领事馆）</w:t>
      </w:r>
      <w:r w:rsidR="00D44EFD">
        <w:rPr>
          <w:rFonts w:hint="eastAsia"/>
          <w:bCs/>
          <w:lang w:eastAsia="zh-CN"/>
        </w:rPr>
        <w:t>申请</w:t>
      </w:r>
      <w:r w:rsidR="00D44EFD" w:rsidRPr="00C868BD">
        <w:rPr>
          <w:rFonts w:hint="eastAsia"/>
          <w:lang w:eastAsia="zh-CN"/>
        </w:rPr>
        <w:t>。如果贵国没有此类机构，则请向驻离贵国最近的国家的此类机构申请。如果遇到问题，国际电联可根据您所代表的主管部门或</w:t>
      </w:r>
      <w:r w:rsidR="00D44EFD">
        <w:rPr>
          <w:rFonts w:hint="eastAsia"/>
          <w:lang w:eastAsia="zh-CN"/>
        </w:rPr>
        <w:t>实体</w:t>
      </w:r>
      <w:r w:rsidR="00D44EFD" w:rsidRPr="00C868BD">
        <w:rPr>
          <w:rFonts w:hint="eastAsia"/>
          <w:lang w:eastAsia="zh-CN"/>
        </w:rPr>
        <w:t>提出的正式请求与相关瑞士当局接触，以</w:t>
      </w:r>
      <w:r w:rsidR="00D44EFD">
        <w:rPr>
          <w:rFonts w:hint="eastAsia"/>
          <w:lang w:eastAsia="zh-CN"/>
        </w:rPr>
        <w:t>便</w:t>
      </w:r>
      <w:r w:rsidR="00D44EFD" w:rsidRPr="00C868BD">
        <w:rPr>
          <w:rFonts w:hint="eastAsia"/>
          <w:lang w:eastAsia="zh-CN"/>
        </w:rPr>
        <w:t>为发放签证提供方便</w:t>
      </w:r>
      <w:r w:rsidR="00D44EFD">
        <w:rPr>
          <w:rFonts w:hint="eastAsia"/>
          <w:lang w:eastAsia="zh-CN"/>
        </w:rPr>
        <w:t>，但仅限于在所述的六个星期内办理</w:t>
      </w:r>
      <w:r w:rsidR="00D44EFD" w:rsidRPr="00C868BD">
        <w:rPr>
          <w:rFonts w:hint="eastAsia"/>
          <w:lang w:eastAsia="zh-CN"/>
        </w:rPr>
        <w:t>。</w:t>
      </w:r>
      <w:r w:rsidR="00D44EFD">
        <w:rPr>
          <w:rFonts w:hint="eastAsia"/>
          <w:lang w:eastAsia="zh-CN"/>
        </w:rPr>
        <w:t>此类请求</w:t>
      </w:r>
      <w:r w:rsidR="00D44EFD" w:rsidRPr="00C868BD">
        <w:rPr>
          <w:rFonts w:hint="eastAsia"/>
          <w:lang w:eastAsia="zh-CN"/>
        </w:rPr>
        <w:t>必须说明</w:t>
      </w:r>
      <w:r w:rsidR="00D44EFD">
        <w:rPr>
          <w:rFonts w:hint="eastAsia"/>
          <w:lang w:eastAsia="zh-CN"/>
        </w:rPr>
        <w:t>：申请签证人员</w:t>
      </w:r>
      <w:r w:rsidR="00D44EFD" w:rsidRPr="00C868BD">
        <w:rPr>
          <w:rFonts w:hint="eastAsia"/>
          <w:lang w:eastAsia="zh-CN"/>
        </w:rPr>
        <w:t>的姓名</w:t>
      </w:r>
      <w:r w:rsidR="00D44EFD">
        <w:rPr>
          <w:rFonts w:hint="eastAsia"/>
          <w:lang w:eastAsia="zh-CN"/>
        </w:rPr>
        <w:t>、职务和出生日期；个人护照号码、</w:t>
      </w:r>
      <w:r w:rsidR="00D44EFD" w:rsidRPr="00C868BD">
        <w:rPr>
          <w:rFonts w:hint="eastAsia"/>
          <w:lang w:eastAsia="zh-CN"/>
        </w:rPr>
        <w:t>护照颁发日期和</w:t>
      </w:r>
      <w:r w:rsidR="00D44EFD">
        <w:rPr>
          <w:rFonts w:hint="eastAsia"/>
          <w:lang w:eastAsia="zh-CN"/>
        </w:rPr>
        <w:t>失效</w:t>
      </w:r>
      <w:r w:rsidR="00D44EFD" w:rsidRPr="00C868BD">
        <w:rPr>
          <w:rFonts w:hint="eastAsia"/>
          <w:lang w:eastAsia="zh-CN"/>
        </w:rPr>
        <w:t>日期</w:t>
      </w:r>
      <w:r w:rsidR="00DF35AF" w:rsidRPr="006D4AF6">
        <w:rPr>
          <w:vertAlign w:val="superscript"/>
        </w:rPr>
        <w:footnoteReference w:id="1"/>
      </w:r>
      <w:r w:rsidR="00D44EFD">
        <w:rPr>
          <w:rFonts w:hint="eastAsia"/>
          <w:lang w:eastAsia="zh-CN"/>
        </w:rPr>
        <w:t>，同时提供</w:t>
      </w:r>
      <w:r w:rsidR="00D44EFD" w:rsidRPr="00C868BD">
        <w:rPr>
          <w:rFonts w:hint="eastAsia"/>
          <w:lang w:eastAsia="zh-CN"/>
        </w:rPr>
        <w:t>一</w:t>
      </w:r>
      <w:r w:rsidR="00D44EFD">
        <w:rPr>
          <w:rFonts w:hint="eastAsia"/>
          <w:lang w:eastAsia="zh-CN"/>
        </w:rPr>
        <w:t>份经</w:t>
      </w:r>
      <w:r w:rsidR="00D44EFD" w:rsidRPr="00D272AF">
        <w:rPr>
          <w:spacing w:val="-10"/>
          <w:szCs w:val="24"/>
          <w:lang w:eastAsia="zh-CN"/>
        </w:rPr>
        <w:t>ITU-T</w:t>
      </w:r>
      <w:r w:rsidR="00D44EFD">
        <w:rPr>
          <w:rFonts w:hint="eastAsia"/>
          <w:lang w:eastAsia="zh-CN"/>
        </w:rPr>
        <w:t>所述会议批准的注册确认通知副本。该副本</w:t>
      </w:r>
      <w:r w:rsidR="00D44EFD" w:rsidRPr="00C868BD">
        <w:rPr>
          <w:rFonts w:hint="eastAsia"/>
          <w:lang w:eastAsia="zh-CN"/>
        </w:rPr>
        <w:t>必须通过传真（传真号码：</w:t>
      </w:r>
      <w:r w:rsidR="00811FCF">
        <w:rPr>
          <w:lang w:eastAsia="zh-CN"/>
        </w:rPr>
        <w:t>+41 </w:t>
      </w:r>
      <w:r w:rsidR="00D44EFD" w:rsidRPr="00C868BD">
        <w:rPr>
          <w:lang w:eastAsia="zh-CN"/>
        </w:rPr>
        <w:t>22</w:t>
      </w:r>
      <w:r w:rsidR="00811FCF">
        <w:rPr>
          <w:lang w:eastAsia="zh-CN"/>
        </w:rPr>
        <w:t> </w:t>
      </w:r>
      <w:r w:rsidR="00D44EFD" w:rsidRPr="00C868BD">
        <w:rPr>
          <w:lang w:eastAsia="zh-CN"/>
        </w:rPr>
        <w:t>730</w:t>
      </w:r>
      <w:r w:rsidR="00811FCF">
        <w:rPr>
          <w:lang w:eastAsia="zh-CN"/>
        </w:rPr>
        <w:t> </w:t>
      </w:r>
      <w:r w:rsidR="00D44EFD" w:rsidRPr="00C868BD">
        <w:rPr>
          <w:lang w:eastAsia="zh-CN"/>
        </w:rPr>
        <w:t>5853</w:t>
      </w:r>
      <w:r w:rsidR="00D44EFD" w:rsidRPr="00C868BD">
        <w:rPr>
          <w:rFonts w:hint="eastAsia"/>
          <w:lang w:eastAsia="zh-CN"/>
        </w:rPr>
        <w:t>）或电子邮件（</w:t>
      </w:r>
      <w:hyperlink r:id="rId14" w:history="1">
        <w:r w:rsidR="00D44EFD" w:rsidRPr="00BC75EE">
          <w:rPr>
            <w:rStyle w:val="Hyperlink"/>
            <w:lang w:eastAsia="zh-CN"/>
          </w:rPr>
          <w:t>tsbreg@itu.int</w:t>
        </w:r>
      </w:hyperlink>
      <w:r w:rsidR="00D44EFD" w:rsidRPr="00C868BD">
        <w:rPr>
          <w:rFonts w:hint="eastAsia"/>
          <w:lang w:eastAsia="zh-CN"/>
        </w:rPr>
        <w:t>）发至电信标准化局，上面注明“</w:t>
      </w:r>
      <w:r w:rsidR="00D44EFD" w:rsidRPr="00D272AF">
        <w:rPr>
          <w:b/>
          <w:lang w:eastAsia="zh-CN"/>
        </w:rPr>
        <w:t>visa request</w:t>
      </w:r>
      <w:r w:rsidR="00D44EFD">
        <w:rPr>
          <w:rFonts w:hint="eastAsia"/>
          <w:lang w:eastAsia="zh-CN"/>
        </w:rPr>
        <w:t>”（“</w:t>
      </w:r>
      <w:r w:rsidR="00D44EFD" w:rsidRPr="00D272AF">
        <w:rPr>
          <w:rFonts w:hint="eastAsia"/>
          <w:b/>
          <w:lang w:eastAsia="zh-CN"/>
        </w:rPr>
        <w:t>签证申请</w:t>
      </w:r>
      <w:r w:rsidR="00D44EFD">
        <w:rPr>
          <w:rFonts w:hint="eastAsia"/>
          <w:lang w:eastAsia="zh-CN"/>
        </w:rPr>
        <w:t>”）</w:t>
      </w:r>
      <w:r w:rsidR="00D44EFD" w:rsidRPr="00C868BD">
        <w:rPr>
          <w:rFonts w:hint="eastAsia"/>
          <w:lang w:eastAsia="zh-CN"/>
        </w:rPr>
        <w:t>。</w:t>
      </w:r>
    </w:p>
    <w:p w:rsidR="008B0DBC" w:rsidRDefault="008B0DBC" w:rsidP="00AE1F2D">
      <w:pPr>
        <w:rPr>
          <w:lang w:eastAsia="zh-CN"/>
        </w:rPr>
      </w:pPr>
    </w:p>
    <w:p w:rsidR="002F4FAA" w:rsidRDefault="002F4FAA" w:rsidP="00AE1F2D">
      <w:pPr>
        <w:rPr>
          <w:lang w:eastAsia="zh-CN"/>
        </w:rPr>
      </w:pPr>
    </w:p>
    <w:p w:rsidR="002F4FAA" w:rsidRPr="006D4AF6" w:rsidRDefault="002F4FAA" w:rsidP="00AE1F2D">
      <w:pPr>
        <w:rPr>
          <w:lang w:eastAsia="zh-CN"/>
        </w:rPr>
      </w:pPr>
    </w:p>
    <w:p w:rsidR="008168A2" w:rsidRDefault="008168A2" w:rsidP="008168A2">
      <w:pPr>
        <w:tabs>
          <w:tab w:val="left" w:pos="1418"/>
          <w:tab w:val="left" w:pos="1702"/>
          <w:tab w:val="left" w:pos="2160"/>
        </w:tabs>
        <w:spacing w:before="0"/>
        <w:ind w:right="306"/>
      </w:pPr>
      <w:r>
        <w:rPr>
          <w:rFonts w:hint="eastAsia"/>
          <w:lang w:eastAsia="zh-CN"/>
        </w:rPr>
        <w:tab/>
      </w:r>
      <w:r>
        <w:rPr>
          <w:rFonts w:hint="eastAsia"/>
          <w:lang w:eastAsia="zh-CN"/>
        </w:rPr>
        <w:t>顺致敬意！</w:t>
      </w:r>
    </w:p>
    <w:tbl>
      <w:tblPr>
        <w:tblW w:w="0" w:type="auto"/>
        <w:tblLayout w:type="fixed"/>
        <w:tblLook w:val="0000" w:firstRow="0" w:lastRow="0" w:firstColumn="0" w:lastColumn="0" w:noHBand="0" w:noVBand="0"/>
      </w:tblPr>
      <w:tblGrid>
        <w:gridCol w:w="4972"/>
        <w:gridCol w:w="4973"/>
      </w:tblGrid>
      <w:tr w:rsidR="008168A2" w:rsidRPr="004D70D8" w:rsidTr="00917086">
        <w:trPr>
          <w:trHeight w:val="1739"/>
        </w:trPr>
        <w:tc>
          <w:tcPr>
            <w:tcW w:w="4972" w:type="dxa"/>
            <w:tcBorders>
              <w:top w:val="nil"/>
              <w:left w:val="nil"/>
              <w:bottom w:val="nil"/>
              <w:right w:val="nil"/>
            </w:tcBorders>
            <w:shd w:val="clear" w:color="auto" w:fill="FFFFFF"/>
          </w:tcPr>
          <w:p w:rsidR="008168A2" w:rsidRDefault="008168A2" w:rsidP="00917086">
            <w:pPr>
              <w:spacing w:before="0"/>
              <w:ind w:right="306"/>
              <w:rPr>
                <w:lang w:eastAsia="zh-CN"/>
              </w:rPr>
            </w:pPr>
          </w:p>
          <w:p w:rsidR="008168A2" w:rsidRDefault="008168A2" w:rsidP="00917086">
            <w:pPr>
              <w:spacing w:before="0"/>
              <w:ind w:right="306"/>
              <w:rPr>
                <w:lang w:eastAsia="zh-CN"/>
              </w:rPr>
            </w:pPr>
            <w:r>
              <w:rPr>
                <w:lang w:eastAsia="zh-CN"/>
              </w:rPr>
              <w:br/>
            </w:r>
          </w:p>
          <w:p w:rsidR="008168A2" w:rsidRDefault="008168A2" w:rsidP="00917086">
            <w:pPr>
              <w:tabs>
                <w:tab w:val="left" w:pos="1418"/>
                <w:tab w:val="left" w:pos="1702"/>
                <w:tab w:val="left" w:pos="2160"/>
              </w:tabs>
              <w:spacing w:before="100" w:after="20"/>
              <w:ind w:right="92"/>
              <w:rPr>
                <w:lang w:eastAsia="zh-CN"/>
              </w:rPr>
            </w:pPr>
            <w:r>
              <w:rPr>
                <w:rFonts w:hint="eastAsia"/>
                <w:lang w:eastAsia="zh-CN"/>
              </w:rPr>
              <w:t>电信标准化局主任</w:t>
            </w:r>
          </w:p>
          <w:p w:rsidR="008168A2" w:rsidRDefault="008168A2" w:rsidP="00917086">
            <w:pPr>
              <w:tabs>
                <w:tab w:val="left" w:pos="1418"/>
                <w:tab w:val="left" w:pos="1702"/>
                <w:tab w:val="left" w:pos="2160"/>
              </w:tabs>
              <w:spacing w:before="0" w:after="20"/>
              <w:ind w:right="91" w:firstLine="210"/>
              <w:rPr>
                <w:lang w:eastAsia="zh-CN"/>
              </w:rPr>
            </w:pPr>
            <w:r>
              <w:rPr>
                <w:rFonts w:hint="eastAsia"/>
                <w:lang w:eastAsia="zh-CN"/>
              </w:rPr>
              <w:t>马尔科姆</w:t>
            </w:r>
            <w:r w:rsidRPr="00B54FD5">
              <w:rPr>
                <w:sz w:val="20"/>
                <w:lang w:eastAsia="zh-CN"/>
              </w:rPr>
              <w:t>•</w:t>
            </w:r>
            <w:r>
              <w:rPr>
                <w:rFonts w:hint="eastAsia"/>
                <w:lang w:eastAsia="zh-CN"/>
              </w:rPr>
              <w:t>琼森</w:t>
            </w:r>
          </w:p>
          <w:p w:rsidR="008168A2" w:rsidRDefault="008168A2" w:rsidP="00917086">
            <w:pPr>
              <w:spacing w:before="0"/>
              <w:ind w:right="306"/>
              <w:jc w:val="center"/>
              <w:rPr>
                <w:lang w:eastAsia="zh-CN"/>
              </w:rPr>
            </w:pPr>
          </w:p>
        </w:tc>
        <w:tc>
          <w:tcPr>
            <w:tcW w:w="4973" w:type="dxa"/>
            <w:tcBorders>
              <w:top w:val="nil"/>
              <w:left w:val="nil"/>
              <w:bottom w:val="nil"/>
              <w:right w:val="nil"/>
            </w:tcBorders>
            <w:shd w:val="clear" w:color="auto" w:fill="FFFFFF"/>
          </w:tcPr>
          <w:p w:rsidR="008168A2" w:rsidRPr="000B504E" w:rsidRDefault="008168A2" w:rsidP="00917086">
            <w:pPr>
              <w:spacing w:before="0"/>
              <w:ind w:right="306"/>
              <w:jc w:val="center"/>
              <w:rPr>
                <w:lang w:val="fr-FR" w:eastAsia="zh-CN"/>
              </w:rPr>
            </w:pPr>
          </w:p>
          <w:p w:rsidR="008168A2" w:rsidRPr="000B504E" w:rsidRDefault="008168A2" w:rsidP="00917086">
            <w:pPr>
              <w:spacing w:before="0"/>
              <w:ind w:right="306"/>
              <w:jc w:val="center"/>
              <w:rPr>
                <w:lang w:val="fr-FR" w:eastAsia="zh-CN"/>
              </w:rPr>
            </w:pPr>
            <w:r w:rsidRPr="000B504E">
              <w:rPr>
                <w:lang w:val="fr-FR" w:eastAsia="zh-CN"/>
              </w:rPr>
              <w:br/>
            </w:r>
          </w:p>
          <w:p w:rsidR="008168A2" w:rsidRDefault="008168A2" w:rsidP="00917086">
            <w:pPr>
              <w:ind w:right="306"/>
              <w:jc w:val="center"/>
              <w:rPr>
                <w:lang w:val="fr-FR" w:eastAsia="zh-CN"/>
              </w:rPr>
            </w:pPr>
            <w:r w:rsidRPr="007D3C32">
              <w:rPr>
                <w:rFonts w:ascii="SimSun" w:hAnsi="SimSun" w:hint="eastAsia"/>
                <w:color w:val="000000"/>
                <w:lang w:eastAsia="zh-CN"/>
              </w:rPr>
              <w:t>无线电通信局主任</w:t>
            </w:r>
          </w:p>
          <w:p w:rsidR="008168A2" w:rsidRPr="000B504E" w:rsidRDefault="008168A2" w:rsidP="00917086">
            <w:pPr>
              <w:tabs>
                <w:tab w:val="left" w:pos="1418"/>
                <w:tab w:val="left" w:pos="1702"/>
                <w:tab w:val="left" w:pos="2160"/>
              </w:tabs>
              <w:spacing w:before="0" w:after="20"/>
              <w:ind w:right="91" w:firstLine="1467"/>
              <w:rPr>
                <w:lang w:val="fr-FR" w:eastAsia="zh-CN"/>
              </w:rPr>
            </w:pPr>
            <w:r w:rsidRPr="00D441EE">
              <w:rPr>
                <w:rFonts w:hint="eastAsia"/>
                <w:lang w:eastAsia="zh-CN"/>
              </w:rPr>
              <w:t>弗朗索瓦</w:t>
            </w:r>
            <w:r w:rsidRPr="00B54FD5">
              <w:rPr>
                <w:sz w:val="20"/>
                <w:lang w:eastAsia="zh-CN"/>
              </w:rPr>
              <w:t>•</w:t>
            </w:r>
            <w:r w:rsidRPr="00D441EE">
              <w:rPr>
                <w:rFonts w:hint="eastAsia"/>
                <w:lang w:eastAsia="zh-CN"/>
              </w:rPr>
              <w:t>朗西</w:t>
            </w:r>
          </w:p>
        </w:tc>
      </w:tr>
    </w:tbl>
    <w:p w:rsidR="008168A2" w:rsidRDefault="008168A2" w:rsidP="00AE1F2D">
      <w:pPr>
        <w:rPr>
          <w:lang w:eastAsia="zh-CN"/>
        </w:rPr>
      </w:pPr>
    </w:p>
    <w:p w:rsidR="008304E8" w:rsidRDefault="008304E8" w:rsidP="00AE1F2D">
      <w:pPr>
        <w:rPr>
          <w:lang w:eastAsia="zh-CN"/>
        </w:rPr>
      </w:pPr>
    </w:p>
    <w:p w:rsidR="008304E8" w:rsidRDefault="008304E8" w:rsidP="00AE1F2D">
      <w:pPr>
        <w:rPr>
          <w:lang w:eastAsia="zh-CN"/>
        </w:rPr>
      </w:pPr>
    </w:p>
    <w:p w:rsidR="007125F7" w:rsidRPr="006D4AF6" w:rsidRDefault="008168A2" w:rsidP="008168A2">
      <w:pPr>
        <w:rPr>
          <w:lang w:eastAsia="zh-CN"/>
        </w:rPr>
      </w:pPr>
      <w:r>
        <w:rPr>
          <w:rFonts w:hint="eastAsia"/>
          <w:lang w:eastAsia="zh-CN"/>
        </w:rPr>
        <w:t>附件：</w:t>
      </w:r>
      <w:r>
        <w:rPr>
          <w:rFonts w:hint="eastAsia"/>
          <w:lang w:eastAsia="zh-CN"/>
        </w:rPr>
        <w:t>1</w:t>
      </w:r>
      <w:r>
        <w:rPr>
          <w:rFonts w:hint="eastAsia"/>
          <w:lang w:eastAsia="zh-CN"/>
        </w:rPr>
        <w:t>件</w:t>
      </w:r>
    </w:p>
    <w:p w:rsidR="0040485D" w:rsidRPr="006D4AF6" w:rsidRDefault="00E175F0" w:rsidP="002F4FAA">
      <w:pPr>
        <w:pStyle w:val="AnnexNotitle"/>
        <w:spacing w:before="240"/>
        <w:rPr>
          <w:lang w:eastAsia="zh-CN"/>
        </w:rPr>
      </w:pPr>
      <w:r w:rsidRPr="006D4AF6">
        <w:rPr>
          <w:lang w:eastAsia="zh-CN"/>
        </w:rPr>
        <w:br w:type="page"/>
      </w:r>
      <w:r w:rsidR="008168A2">
        <w:rPr>
          <w:rFonts w:hint="eastAsia"/>
          <w:lang w:eastAsia="zh-CN"/>
        </w:rPr>
        <w:lastRenderedPageBreak/>
        <w:t>附件</w:t>
      </w:r>
      <w:r w:rsidRPr="006D4AF6">
        <w:rPr>
          <w:lang w:eastAsia="zh-CN"/>
        </w:rPr>
        <w:t>1</w:t>
      </w:r>
      <w:r w:rsidRPr="006D4AF6">
        <w:rPr>
          <w:lang w:eastAsia="zh-CN"/>
        </w:rPr>
        <w:br/>
      </w:r>
      <w:r w:rsidR="0027525B">
        <w:rPr>
          <w:rFonts w:hint="eastAsia"/>
          <w:lang w:eastAsia="zh-CN"/>
        </w:rPr>
        <w:t>（电信标准化局第</w:t>
      </w:r>
      <w:r w:rsidR="0027525B">
        <w:rPr>
          <w:rFonts w:hint="eastAsia"/>
          <w:lang w:eastAsia="zh-CN"/>
        </w:rPr>
        <w:t>73</w:t>
      </w:r>
      <w:r w:rsidR="0027525B">
        <w:rPr>
          <w:rFonts w:hint="eastAsia"/>
          <w:lang w:eastAsia="zh-CN"/>
        </w:rPr>
        <w:t>号通函</w:t>
      </w:r>
      <w:r w:rsidR="0027525B">
        <w:rPr>
          <w:rFonts w:hint="eastAsia"/>
          <w:lang w:eastAsia="zh-CN"/>
        </w:rPr>
        <w:t>/</w:t>
      </w:r>
      <w:r w:rsidR="0027525B">
        <w:rPr>
          <w:rFonts w:hint="eastAsia"/>
          <w:lang w:eastAsia="zh-CN"/>
        </w:rPr>
        <w:t>无线电通信局</w:t>
      </w:r>
      <w:r w:rsidR="008304E8" w:rsidRPr="002A73F7">
        <w:rPr>
          <w:bCs/>
          <w:lang w:eastAsia="zh-CN"/>
        </w:rPr>
        <w:t>CACE/</w:t>
      </w:r>
      <w:r w:rsidR="008304E8">
        <w:rPr>
          <w:bCs/>
          <w:lang w:eastAsia="zh-CN"/>
        </w:rPr>
        <w:t>654</w:t>
      </w:r>
      <w:r w:rsidR="0027525B">
        <w:rPr>
          <w:rFonts w:hint="eastAsia"/>
          <w:bCs/>
          <w:lang w:eastAsia="zh-CN"/>
        </w:rPr>
        <w:t>号通函）</w:t>
      </w:r>
      <w:r w:rsidR="00067ECA" w:rsidRPr="006D4AF6">
        <w:rPr>
          <w:lang w:eastAsia="zh-CN"/>
        </w:rPr>
        <w:br/>
      </w:r>
      <w:r w:rsidR="00067ECA" w:rsidRPr="006D4AF6">
        <w:rPr>
          <w:lang w:eastAsia="zh-CN"/>
        </w:rPr>
        <w:br/>
      </w:r>
      <w:r w:rsidR="0027525B">
        <w:rPr>
          <w:rFonts w:hint="eastAsia"/>
          <w:szCs w:val="24"/>
          <w:lang w:eastAsia="zh-CN"/>
        </w:rPr>
        <w:t>国际电联音像媒体无障碍获取</w:t>
      </w:r>
      <w:r w:rsidR="00B01B21">
        <w:rPr>
          <w:szCs w:val="24"/>
          <w:lang w:eastAsia="zh-CN"/>
        </w:rPr>
        <w:br/>
      </w:r>
      <w:r w:rsidR="0027525B">
        <w:rPr>
          <w:rFonts w:hint="eastAsia"/>
          <w:szCs w:val="24"/>
          <w:lang w:eastAsia="zh-CN"/>
        </w:rPr>
        <w:t>跨部门报告人组（</w:t>
      </w:r>
      <w:r w:rsidR="0027525B" w:rsidRPr="006D4AF6">
        <w:rPr>
          <w:lang w:eastAsia="zh-CN"/>
        </w:rPr>
        <w:t>IRG-AVA</w:t>
      </w:r>
      <w:r w:rsidR="0027525B">
        <w:rPr>
          <w:rFonts w:hint="eastAsia"/>
          <w:szCs w:val="24"/>
          <w:lang w:eastAsia="zh-CN"/>
        </w:rPr>
        <w:t>）的职责范围</w:t>
      </w:r>
    </w:p>
    <w:p w:rsidR="0009611D" w:rsidRPr="002A73F7" w:rsidRDefault="000513BD" w:rsidP="0027525B">
      <w:pPr>
        <w:pStyle w:val="Headingb"/>
        <w:rPr>
          <w:lang w:eastAsia="zh-CN"/>
        </w:rPr>
      </w:pPr>
      <w:r w:rsidRPr="002A73F7">
        <w:rPr>
          <w:lang w:eastAsia="zh-CN"/>
        </w:rPr>
        <w:t>1</w:t>
      </w:r>
      <w:r w:rsidRPr="002A73F7">
        <w:rPr>
          <w:lang w:eastAsia="zh-CN"/>
        </w:rPr>
        <w:tab/>
      </w:r>
      <w:r w:rsidR="0027525B">
        <w:rPr>
          <w:rFonts w:hint="eastAsia"/>
          <w:lang w:eastAsia="zh-CN"/>
        </w:rPr>
        <w:t>前言</w:t>
      </w:r>
    </w:p>
    <w:p w:rsidR="0009611D" w:rsidRPr="006D4AF6" w:rsidRDefault="0027525B" w:rsidP="002F4FAA">
      <w:pPr>
        <w:ind w:firstLineChars="200" w:firstLine="480"/>
        <w:rPr>
          <w:lang w:eastAsia="zh-CN"/>
        </w:rPr>
      </w:pPr>
      <w:r>
        <w:rPr>
          <w:rFonts w:hint="eastAsia"/>
          <w:lang w:eastAsia="zh-CN"/>
        </w:rPr>
        <w:t>2012</w:t>
      </w:r>
      <w:r>
        <w:rPr>
          <w:rFonts w:hint="eastAsia"/>
          <w:lang w:eastAsia="zh-CN"/>
        </w:rPr>
        <w:t>年世界电信标准化全会（</w:t>
      </w:r>
      <w:r w:rsidRPr="006D4AF6">
        <w:rPr>
          <w:lang w:eastAsia="zh-CN"/>
        </w:rPr>
        <w:t>WTSA-12</w:t>
      </w:r>
      <w:r>
        <w:rPr>
          <w:rFonts w:hint="eastAsia"/>
          <w:lang w:eastAsia="zh-CN"/>
        </w:rPr>
        <w:t>）期间修订了</w:t>
      </w:r>
      <w:r w:rsidR="0009611D" w:rsidRPr="006D4AF6">
        <w:rPr>
          <w:lang w:eastAsia="zh-CN"/>
        </w:rPr>
        <w:t>WTSA</w:t>
      </w:r>
      <w:r>
        <w:rPr>
          <w:rFonts w:hint="eastAsia"/>
          <w:lang w:eastAsia="zh-CN"/>
        </w:rPr>
        <w:t>第</w:t>
      </w:r>
      <w:r w:rsidR="0009611D" w:rsidRPr="006D4AF6">
        <w:rPr>
          <w:lang w:eastAsia="zh-CN"/>
        </w:rPr>
        <w:t>18</w:t>
      </w:r>
      <w:r>
        <w:rPr>
          <w:rFonts w:hint="eastAsia"/>
          <w:lang w:eastAsia="zh-CN"/>
        </w:rPr>
        <w:t>号决议，允许无线电通信部门</w:t>
      </w:r>
      <w:r>
        <w:rPr>
          <w:rFonts w:hint="eastAsia"/>
          <w:lang w:val="en-US" w:eastAsia="zh-CN"/>
        </w:rPr>
        <w:t>（</w:t>
      </w:r>
      <w:r>
        <w:rPr>
          <w:rFonts w:hint="eastAsia"/>
          <w:lang w:eastAsia="zh-CN"/>
        </w:rPr>
        <w:t>ITU-R</w:t>
      </w:r>
      <w:r>
        <w:rPr>
          <w:rFonts w:hint="eastAsia"/>
          <w:lang w:val="en-US" w:eastAsia="zh-CN"/>
        </w:rPr>
        <w:t>）</w:t>
      </w:r>
      <w:r>
        <w:rPr>
          <w:rFonts w:hint="eastAsia"/>
          <w:lang w:eastAsia="zh-CN"/>
        </w:rPr>
        <w:t>的专家与电信标准化部门（</w:t>
      </w:r>
      <w:r>
        <w:rPr>
          <w:rFonts w:hint="eastAsia"/>
          <w:lang w:eastAsia="zh-CN"/>
        </w:rPr>
        <w:t>ITU-T</w:t>
      </w:r>
      <w:r>
        <w:rPr>
          <w:rFonts w:hint="eastAsia"/>
          <w:lang w:eastAsia="zh-CN"/>
        </w:rPr>
        <w:t>）的专家在一个由</w:t>
      </w:r>
      <w:r>
        <w:rPr>
          <w:rFonts w:hint="eastAsia"/>
          <w:lang w:eastAsia="zh-CN"/>
        </w:rPr>
        <w:t>ITU-R</w:t>
      </w:r>
      <w:r>
        <w:rPr>
          <w:rFonts w:hint="eastAsia"/>
          <w:lang w:eastAsia="zh-CN"/>
        </w:rPr>
        <w:t>和</w:t>
      </w:r>
      <w:r>
        <w:rPr>
          <w:rFonts w:hint="eastAsia"/>
          <w:lang w:eastAsia="zh-CN"/>
        </w:rPr>
        <w:t>ITU-T</w:t>
      </w:r>
      <w:r>
        <w:rPr>
          <w:rFonts w:hint="eastAsia"/>
          <w:lang w:eastAsia="zh-CN"/>
        </w:rPr>
        <w:t>正式认可的小组中联合开展工作。</w:t>
      </w:r>
      <w:r w:rsidR="0009611D" w:rsidRPr="006D4AF6">
        <w:rPr>
          <w:lang w:eastAsia="zh-CN"/>
        </w:rPr>
        <w:t xml:space="preserve"> </w:t>
      </w:r>
    </w:p>
    <w:p w:rsidR="0009611D" w:rsidRPr="00811FCF" w:rsidRDefault="0027525B" w:rsidP="002F4FAA">
      <w:pPr>
        <w:ind w:firstLineChars="200" w:firstLine="480"/>
      </w:pPr>
      <w:r>
        <w:rPr>
          <w:rFonts w:hint="eastAsia"/>
          <w:lang w:eastAsia="zh-CN"/>
        </w:rPr>
        <w:t>根据</w:t>
      </w:r>
      <w:r w:rsidRPr="006D4AF6">
        <w:t>WTSA-12</w:t>
      </w:r>
      <w:r>
        <w:rPr>
          <w:rFonts w:hint="eastAsia"/>
          <w:lang w:eastAsia="zh-CN"/>
        </w:rPr>
        <w:t>第</w:t>
      </w:r>
      <w:r>
        <w:rPr>
          <w:rFonts w:hint="eastAsia"/>
          <w:lang w:eastAsia="zh-CN"/>
        </w:rPr>
        <w:t>18</w:t>
      </w:r>
      <w:r>
        <w:rPr>
          <w:rFonts w:hint="eastAsia"/>
          <w:lang w:eastAsia="zh-CN"/>
        </w:rPr>
        <w:t>号决议附件</w:t>
      </w:r>
      <w:r>
        <w:rPr>
          <w:rFonts w:hint="eastAsia"/>
          <w:lang w:eastAsia="zh-CN"/>
        </w:rPr>
        <w:t>C</w:t>
      </w:r>
      <w:r>
        <w:rPr>
          <w:rFonts w:hint="eastAsia"/>
          <w:lang w:eastAsia="zh-CN"/>
        </w:rPr>
        <w:t>及</w:t>
      </w:r>
      <w:r>
        <w:rPr>
          <w:rFonts w:hint="eastAsia"/>
          <w:lang w:eastAsia="zh-CN"/>
        </w:rPr>
        <w:t>ITU-R</w:t>
      </w:r>
      <w:r>
        <w:rPr>
          <w:rFonts w:hint="eastAsia"/>
          <w:lang w:eastAsia="zh-CN"/>
        </w:rPr>
        <w:t>第</w:t>
      </w:r>
      <w:r>
        <w:rPr>
          <w:rFonts w:hint="eastAsia"/>
          <w:lang w:eastAsia="zh-CN"/>
        </w:rPr>
        <w:t>6</w:t>
      </w:r>
      <w:r>
        <w:rPr>
          <w:rFonts w:hint="eastAsia"/>
          <w:lang w:eastAsia="zh-CN"/>
        </w:rPr>
        <w:t>号决议的相关条款（按照无线电通信顾问组（</w:t>
      </w:r>
      <w:r>
        <w:rPr>
          <w:rFonts w:hint="eastAsia"/>
          <w:lang w:eastAsia="zh-CN"/>
        </w:rPr>
        <w:t>RAG</w:t>
      </w:r>
      <w:r>
        <w:rPr>
          <w:rFonts w:hint="eastAsia"/>
          <w:lang w:eastAsia="zh-CN"/>
        </w:rPr>
        <w:t>）在</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22-24</w:t>
      </w:r>
      <w:r>
        <w:rPr>
          <w:rFonts w:hint="eastAsia"/>
          <w:lang w:eastAsia="zh-CN"/>
        </w:rPr>
        <w:t>日的会议中做出的结论，请参考</w:t>
      </w:r>
      <w:hyperlink r:id="rId15" w:history="1">
        <w:r w:rsidRPr="00811FCF">
          <w:rPr>
            <w:rStyle w:val="Hyperlink"/>
          </w:rPr>
          <w:t>http://itu.int/en/ITU-R/conferences/rag/Documents/SUMOFCONCLFI</w:t>
        </w:r>
        <w:r w:rsidRPr="00811FCF">
          <w:rPr>
            <w:rStyle w:val="Hyperlink"/>
          </w:rPr>
          <w:t>N</w:t>
        </w:r>
        <w:r w:rsidRPr="00811FCF">
          <w:rPr>
            <w:rStyle w:val="Hyperlink"/>
          </w:rPr>
          <w:t>AL</w:t>
        </w:r>
        <w:bookmarkStart w:id="4" w:name="_GoBack"/>
        <w:bookmarkEnd w:id="4"/>
        <w:r w:rsidRPr="00811FCF">
          <w:rPr>
            <w:rStyle w:val="Hyperlink"/>
          </w:rPr>
          <w:t>.docx</w:t>
        </w:r>
      </w:hyperlink>
      <w:r>
        <w:rPr>
          <w:rFonts w:hint="eastAsia"/>
          <w:lang w:eastAsia="zh-CN"/>
        </w:rPr>
        <w:t>的议项</w:t>
      </w:r>
      <w:r>
        <w:rPr>
          <w:rFonts w:hint="eastAsia"/>
          <w:lang w:eastAsia="zh-CN"/>
        </w:rPr>
        <w:t>5</w:t>
      </w:r>
      <w:r>
        <w:rPr>
          <w:rFonts w:hint="eastAsia"/>
          <w:lang w:eastAsia="zh-CN"/>
        </w:rPr>
        <w:t>）成立了</w:t>
      </w:r>
      <w:r>
        <w:rPr>
          <w:rFonts w:hint="eastAsia"/>
          <w:b/>
          <w:szCs w:val="24"/>
          <w:lang w:eastAsia="zh-CN"/>
        </w:rPr>
        <w:t>国际电联音像媒体无障碍获取跨部门报告人组</w:t>
      </w:r>
      <w:r>
        <w:rPr>
          <w:rFonts w:hint="eastAsia"/>
          <w:szCs w:val="24"/>
          <w:lang w:eastAsia="zh-CN"/>
        </w:rPr>
        <w:t>（</w:t>
      </w:r>
      <w:r w:rsidRPr="006D4AF6">
        <w:t>IRG-AVA</w:t>
      </w:r>
      <w:r>
        <w:rPr>
          <w:rFonts w:hint="eastAsia"/>
          <w:szCs w:val="24"/>
          <w:lang w:eastAsia="zh-CN"/>
        </w:rPr>
        <w:t>）</w:t>
      </w:r>
      <w:r>
        <w:rPr>
          <w:rFonts w:hint="eastAsia"/>
          <w:lang w:eastAsia="zh-CN"/>
        </w:rPr>
        <w:t>。</w:t>
      </w:r>
    </w:p>
    <w:p w:rsidR="0009611D" w:rsidRPr="002A73F7" w:rsidRDefault="000513BD" w:rsidP="0027525B">
      <w:pPr>
        <w:pStyle w:val="Headingb"/>
        <w:rPr>
          <w:lang w:eastAsia="zh-CN"/>
        </w:rPr>
      </w:pPr>
      <w:r w:rsidRPr="002A73F7">
        <w:rPr>
          <w:lang w:eastAsia="zh-CN"/>
        </w:rPr>
        <w:t>2</w:t>
      </w:r>
      <w:r w:rsidRPr="002A73F7">
        <w:rPr>
          <w:lang w:eastAsia="zh-CN"/>
        </w:rPr>
        <w:tab/>
      </w:r>
      <w:r w:rsidR="0027525B">
        <w:rPr>
          <w:rFonts w:hint="eastAsia"/>
          <w:lang w:eastAsia="zh-CN"/>
        </w:rPr>
        <w:t>目标</w:t>
      </w:r>
    </w:p>
    <w:p w:rsidR="0009611D" w:rsidRPr="006D4AF6" w:rsidRDefault="00386CFB" w:rsidP="002F4FAA">
      <w:pPr>
        <w:ind w:firstLineChars="200" w:firstLine="480"/>
        <w:rPr>
          <w:lang w:eastAsia="zh-CN"/>
        </w:rPr>
      </w:pPr>
      <w:r>
        <w:rPr>
          <w:rFonts w:hint="eastAsia"/>
          <w:lang w:eastAsia="zh-CN"/>
        </w:rPr>
        <w:t>媒体可通过空中广播、有线广播、</w:t>
      </w:r>
      <w:r>
        <w:rPr>
          <w:rFonts w:hint="eastAsia"/>
          <w:lang w:eastAsia="zh-CN"/>
        </w:rPr>
        <w:t>IPTV</w:t>
      </w:r>
      <w:r>
        <w:rPr>
          <w:rFonts w:hint="eastAsia"/>
          <w:lang w:eastAsia="zh-CN"/>
        </w:rPr>
        <w:t>和互联网等多种传送平台传送。出于人口老龄化和文化素养的提高等原因，每种情况对接入业务的需求均在日益增长。为确保不必要的差异不会阻碍接入业务的使用，应尽可能采用通用系统。</w:t>
      </w:r>
    </w:p>
    <w:p w:rsidR="0009611D" w:rsidRPr="006D4AF6" w:rsidRDefault="001F18FD" w:rsidP="002F4FAA">
      <w:pPr>
        <w:ind w:firstLineChars="200" w:firstLine="480"/>
        <w:rPr>
          <w:lang w:eastAsia="zh-CN"/>
        </w:rPr>
      </w:pPr>
      <w:r>
        <w:rPr>
          <w:rFonts w:hint="eastAsia"/>
          <w:lang w:eastAsia="zh-CN"/>
        </w:rPr>
        <w:t>因此，跨部门报告人组将考虑目前正在</w:t>
      </w:r>
      <w:r>
        <w:rPr>
          <w:rFonts w:hint="eastAsia"/>
          <w:lang w:eastAsia="zh-CN"/>
        </w:rPr>
        <w:t>ITU-R</w:t>
      </w:r>
      <w:r>
        <w:rPr>
          <w:rFonts w:hint="eastAsia"/>
          <w:lang w:eastAsia="zh-CN"/>
        </w:rPr>
        <w:t>第</w:t>
      </w:r>
      <w:r>
        <w:rPr>
          <w:rFonts w:hint="eastAsia"/>
          <w:lang w:eastAsia="zh-CN"/>
        </w:rPr>
        <w:t>6</w:t>
      </w:r>
      <w:r>
        <w:rPr>
          <w:rFonts w:hint="eastAsia"/>
          <w:lang w:eastAsia="zh-CN"/>
        </w:rPr>
        <w:t>研究组和</w:t>
      </w:r>
      <w:r>
        <w:rPr>
          <w:rFonts w:hint="eastAsia"/>
          <w:lang w:eastAsia="zh-CN"/>
        </w:rPr>
        <w:t>ITU-T</w:t>
      </w:r>
      <w:r>
        <w:rPr>
          <w:rFonts w:hint="eastAsia"/>
          <w:lang w:eastAsia="zh-CN"/>
        </w:rPr>
        <w:t>第</w:t>
      </w:r>
      <w:r>
        <w:rPr>
          <w:rFonts w:hint="eastAsia"/>
          <w:lang w:eastAsia="zh-CN"/>
        </w:rPr>
        <w:t>9</w:t>
      </w:r>
      <w:r>
        <w:rPr>
          <w:rFonts w:hint="eastAsia"/>
          <w:lang w:eastAsia="zh-CN"/>
        </w:rPr>
        <w:t>和第</w:t>
      </w:r>
      <w:r>
        <w:rPr>
          <w:rFonts w:hint="eastAsia"/>
          <w:lang w:eastAsia="zh-CN"/>
        </w:rPr>
        <w:t>16</w:t>
      </w:r>
      <w:r>
        <w:rPr>
          <w:rFonts w:hint="eastAsia"/>
          <w:lang w:eastAsia="zh-CN"/>
        </w:rPr>
        <w:t>研究组内研究的传送系统。</w:t>
      </w:r>
    </w:p>
    <w:p w:rsidR="0009611D" w:rsidRPr="006D4AF6" w:rsidRDefault="001F18FD" w:rsidP="002F4FAA">
      <w:pPr>
        <w:ind w:firstLineChars="200" w:firstLine="480"/>
        <w:rPr>
          <w:lang w:eastAsia="zh-CN"/>
        </w:rPr>
      </w:pPr>
      <w:r>
        <w:rPr>
          <w:rFonts w:hint="eastAsia"/>
          <w:lang w:eastAsia="zh-CN"/>
        </w:rPr>
        <w:t>该跨部门报告人组将研究与音像媒体无障碍获取有关的问题，旨在</w:t>
      </w:r>
      <w:r w:rsidR="00973C2E">
        <w:rPr>
          <w:rFonts w:hint="eastAsia"/>
          <w:lang w:eastAsia="zh-CN"/>
        </w:rPr>
        <w:t>酌情制定建议书及其他非规范性材料。</w:t>
      </w:r>
      <w:r w:rsidR="0009611D" w:rsidRPr="006D4AF6">
        <w:rPr>
          <w:lang w:eastAsia="zh-CN"/>
        </w:rPr>
        <w:t xml:space="preserve"> </w:t>
      </w:r>
    </w:p>
    <w:p w:rsidR="0009611D" w:rsidRPr="006D4AF6" w:rsidRDefault="007A5DD6" w:rsidP="002F4FAA">
      <w:pPr>
        <w:ind w:firstLineChars="200" w:firstLine="480"/>
        <w:rPr>
          <w:lang w:eastAsia="zh-CN"/>
        </w:rPr>
      </w:pPr>
      <w:r>
        <w:rPr>
          <w:rFonts w:hint="eastAsia"/>
          <w:lang w:eastAsia="zh-CN"/>
        </w:rPr>
        <w:t>该跨部门报告人组也将处理有助于协调所涉</w:t>
      </w:r>
      <w:r>
        <w:rPr>
          <w:rFonts w:hint="eastAsia"/>
          <w:lang w:eastAsia="zh-CN"/>
        </w:rPr>
        <w:t>ITU-T</w:t>
      </w:r>
      <w:r>
        <w:rPr>
          <w:rFonts w:hint="eastAsia"/>
          <w:lang w:eastAsia="zh-CN"/>
        </w:rPr>
        <w:t>和</w:t>
      </w:r>
      <w:r>
        <w:rPr>
          <w:rFonts w:hint="eastAsia"/>
          <w:lang w:eastAsia="zh-CN"/>
        </w:rPr>
        <w:t>ITU-R</w:t>
      </w:r>
      <w:r>
        <w:rPr>
          <w:rFonts w:hint="eastAsia"/>
          <w:lang w:eastAsia="zh-CN"/>
        </w:rPr>
        <w:t>小组标准化工作的问题。</w:t>
      </w:r>
      <w:r w:rsidR="0009611D" w:rsidRPr="006D4AF6">
        <w:rPr>
          <w:lang w:eastAsia="zh-CN"/>
        </w:rPr>
        <w:t xml:space="preserve"> </w:t>
      </w:r>
    </w:p>
    <w:p w:rsidR="0009611D" w:rsidRPr="006D4AF6" w:rsidRDefault="007A5DD6" w:rsidP="002F4FAA">
      <w:pPr>
        <w:ind w:firstLineChars="200" w:firstLine="480"/>
        <w:rPr>
          <w:lang w:eastAsia="zh-CN"/>
        </w:rPr>
      </w:pPr>
      <w:r>
        <w:rPr>
          <w:rFonts w:hint="eastAsia"/>
          <w:lang w:eastAsia="zh-CN"/>
        </w:rPr>
        <w:t>研究领域包括：</w:t>
      </w:r>
    </w:p>
    <w:p w:rsidR="0009611D" w:rsidRPr="006D4AF6" w:rsidRDefault="000513BD" w:rsidP="002F4FAA">
      <w:pPr>
        <w:tabs>
          <w:tab w:val="clear" w:pos="794"/>
          <w:tab w:val="clear" w:pos="1191"/>
          <w:tab w:val="clear" w:pos="1588"/>
          <w:tab w:val="clear" w:pos="1985"/>
        </w:tabs>
        <w:overflowPunct/>
        <w:autoSpaceDE/>
        <w:autoSpaceDN/>
        <w:adjustRightInd/>
        <w:ind w:left="567" w:hanging="567"/>
        <w:textAlignment w:val="auto"/>
        <w:rPr>
          <w:lang w:eastAsia="zh-CN"/>
        </w:rPr>
      </w:pPr>
      <w:r w:rsidRPr="006D4AF6">
        <w:rPr>
          <w:lang w:eastAsia="zh-CN"/>
        </w:rPr>
        <w:t>–</w:t>
      </w:r>
      <w:r w:rsidRPr="006D4AF6">
        <w:rPr>
          <w:lang w:eastAsia="zh-CN"/>
        </w:rPr>
        <w:tab/>
      </w:r>
      <w:r w:rsidR="003243ED">
        <w:rPr>
          <w:rFonts w:hint="eastAsia"/>
          <w:lang w:eastAsia="zh-CN"/>
        </w:rPr>
        <w:t>协调限定于音像媒体无障碍获取领域内双方均感兴趣的具体问题的进展情况，包括但不限于：</w:t>
      </w:r>
    </w:p>
    <w:p w:rsidR="0009611D" w:rsidRPr="006D4AF6" w:rsidRDefault="000513BD" w:rsidP="003243ED">
      <w:pPr>
        <w:tabs>
          <w:tab w:val="clear" w:pos="794"/>
          <w:tab w:val="clear" w:pos="1191"/>
          <w:tab w:val="clear" w:pos="1588"/>
          <w:tab w:val="clear" w:pos="1985"/>
        </w:tabs>
        <w:overflowPunct/>
        <w:autoSpaceDE/>
        <w:autoSpaceDN/>
        <w:adjustRightInd/>
        <w:ind w:left="567" w:hanging="567"/>
        <w:textAlignment w:val="auto"/>
        <w:rPr>
          <w:lang w:eastAsia="zh-CN"/>
        </w:rPr>
      </w:pPr>
      <w:r w:rsidRPr="006D4AF6">
        <w:rPr>
          <w:lang w:eastAsia="zh-CN"/>
        </w:rPr>
        <w:t>–</w:t>
      </w:r>
      <w:r w:rsidRPr="006D4AF6">
        <w:rPr>
          <w:lang w:eastAsia="zh-CN"/>
        </w:rPr>
        <w:tab/>
      </w:r>
      <w:r w:rsidR="003243ED">
        <w:rPr>
          <w:rFonts w:hint="eastAsia"/>
          <w:lang w:eastAsia="zh-CN"/>
        </w:rPr>
        <w:t>确定可作为</w:t>
      </w:r>
      <w:r w:rsidR="003243ED">
        <w:rPr>
          <w:rFonts w:hint="eastAsia"/>
          <w:lang w:eastAsia="zh-CN"/>
        </w:rPr>
        <w:t>ITU-T</w:t>
      </w:r>
      <w:r w:rsidR="003243ED">
        <w:rPr>
          <w:rFonts w:hint="eastAsia"/>
          <w:lang w:eastAsia="zh-CN"/>
        </w:rPr>
        <w:t>和</w:t>
      </w:r>
      <w:r w:rsidR="003243ED">
        <w:rPr>
          <w:rFonts w:hint="eastAsia"/>
          <w:lang w:eastAsia="zh-CN"/>
        </w:rPr>
        <w:t>/</w:t>
      </w:r>
      <w:r w:rsidR="003243ED">
        <w:rPr>
          <w:rFonts w:hint="eastAsia"/>
          <w:lang w:eastAsia="zh-CN"/>
        </w:rPr>
        <w:t>或</w:t>
      </w:r>
      <w:r w:rsidR="003243ED">
        <w:rPr>
          <w:rFonts w:hint="eastAsia"/>
          <w:lang w:eastAsia="zh-CN"/>
        </w:rPr>
        <w:t>ITU-R</w:t>
      </w:r>
      <w:r w:rsidR="003243ED">
        <w:rPr>
          <w:rFonts w:hint="eastAsia"/>
          <w:lang w:eastAsia="zh-CN"/>
        </w:rPr>
        <w:t>建议书联合推动的潜在工作项目；</w:t>
      </w:r>
    </w:p>
    <w:p w:rsidR="0009611D" w:rsidRPr="006D4AF6" w:rsidRDefault="000513BD" w:rsidP="003243ED">
      <w:pPr>
        <w:tabs>
          <w:tab w:val="clear" w:pos="794"/>
          <w:tab w:val="clear" w:pos="1191"/>
          <w:tab w:val="clear" w:pos="1588"/>
          <w:tab w:val="clear" w:pos="1985"/>
        </w:tabs>
        <w:overflowPunct/>
        <w:autoSpaceDE/>
        <w:autoSpaceDN/>
        <w:adjustRightInd/>
        <w:ind w:left="567" w:hanging="567"/>
        <w:textAlignment w:val="auto"/>
        <w:rPr>
          <w:lang w:eastAsia="zh-CN"/>
        </w:rPr>
      </w:pPr>
      <w:r w:rsidRPr="006D4AF6">
        <w:rPr>
          <w:lang w:eastAsia="zh-CN"/>
        </w:rPr>
        <w:t>–</w:t>
      </w:r>
      <w:r w:rsidRPr="006D4AF6">
        <w:rPr>
          <w:lang w:eastAsia="zh-CN"/>
        </w:rPr>
        <w:tab/>
      </w:r>
      <w:r w:rsidR="003243ED">
        <w:rPr>
          <w:rFonts w:hint="eastAsia"/>
          <w:lang w:eastAsia="zh-CN"/>
        </w:rPr>
        <w:t>确定互操作性和接入业务互操作要求所面临的问题。也应考虑测试及其他合规验证机制；</w:t>
      </w:r>
    </w:p>
    <w:p w:rsidR="0009611D" w:rsidRPr="006D4AF6" w:rsidRDefault="007A5DD6" w:rsidP="002F4FAA">
      <w:pPr>
        <w:ind w:firstLineChars="200" w:firstLine="480"/>
        <w:rPr>
          <w:lang w:eastAsia="zh-CN"/>
        </w:rPr>
      </w:pPr>
      <w:r w:rsidRPr="006D4AF6">
        <w:rPr>
          <w:lang w:eastAsia="zh-CN"/>
        </w:rPr>
        <w:t>IRG-AVA</w:t>
      </w:r>
      <w:r>
        <w:rPr>
          <w:rFonts w:hint="eastAsia"/>
          <w:lang w:eastAsia="zh-CN"/>
        </w:rPr>
        <w:t>也将酌情与其他标准制定机构和其他音像媒体组织（如论坛和公会、研究机构和学术界等）协作。</w:t>
      </w:r>
    </w:p>
    <w:p w:rsidR="0009611D" w:rsidRPr="002A73F7" w:rsidRDefault="000513BD" w:rsidP="002F4FAA">
      <w:pPr>
        <w:pStyle w:val="Headingb"/>
        <w:rPr>
          <w:lang w:eastAsia="zh-CN"/>
        </w:rPr>
      </w:pPr>
      <w:r w:rsidRPr="002A73F7">
        <w:rPr>
          <w:lang w:eastAsia="zh-CN"/>
        </w:rPr>
        <w:t>3</w:t>
      </w:r>
      <w:r w:rsidRPr="002A73F7">
        <w:rPr>
          <w:lang w:eastAsia="zh-CN"/>
        </w:rPr>
        <w:tab/>
      </w:r>
      <w:r w:rsidR="0009611D" w:rsidRPr="002A73F7">
        <w:rPr>
          <w:lang w:eastAsia="zh-CN"/>
        </w:rPr>
        <w:t>ITU-T</w:t>
      </w:r>
      <w:r w:rsidR="00824CC1">
        <w:rPr>
          <w:rFonts w:hint="eastAsia"/>
          <w:lang w:eastAsia="zh-CN"/>
        </w:rPr>
        <w:t>和</w:t>
      </w:r>
      <w:r w:rsidR="0009611D" w:rsidRPr="002A73F7">
        <w:rPr>
          <w:lang w:eastAsia="zh-CN"/>
        </w:rPr>
        <w:t>ITU-R</w:t>
      </w:r>
      <w:r w:rsidR="00824CC1">
        <w:rPr>
          <w:rFonts w:hint="eastAsia"/>
          <w:lang w:eastAsia="zh-CN"/>
        </w:rPr>
        <w:t>内部及外部关系</w:t>
      </w:r>
    </w:p>
    <w:p w:rsidR="0009611D" w:rsidRPr="006D4AF6" w:rsidRDefault="00DE7134" w:rsidP="002F4FAA">
      <w:pPr>
        <w:ind w:firstLineChars="200" w:firstLine="480"/>
        <w:rPr>
          <w:lang w:eastAsia="zh-CN"/>
        </w:rPr>
      </w:pPr>
      <w:r>
        <w:rPr>
          <w:rFonts w:hint="eastAsia"/>
          <w:lang w:eastAsia="zh-CN"/>
        </w:rPr>
        <w:t>该跨部门报告人组的主要目标是促进上级研究组之间在跨部门报告人组目标方面的协调和协作，同时也鼓励与其他相关研究组或其他相关组织进行协作。</w:t>
      </w:r>
    </w:p>
    <w:p w:rsidR="0009611D" w:rsidRPr="006D4AF6" w:rsidRDefault="00DE7134" w:rsidP="002F4FAA">
      <w:pPr>
        <w:ind w:firstLineChars="200" w:firstLine="480"/>
        <w:rPr>
          <w:lang w:eastAsia="zh-CN"/>
        </w:rPr>
      </w:pPr>
      <w:r>
        <w:rPr>
          <w:rFonts w:hint="eastAsia"/>
          <w:lang w:eastAsia="zh-CN"/>
        </w:rPr>
        <w:t>ITU-T</w:t>
      </w:r>
      <w:r>
        <w:rPr>
          <w:rFonts w:hint="eastAsia"/>
          <w:lang w:eastAsia="zh-CN"/>
        </w:rPr>
        <w:t>和</w:t>
      </w:r>
      <w:r>
        <w:rPr>
          <w:rFonts w:hint="eastAsia"/>
          <w:lang w:eastAsia="zh-CN"/>
        </w:rPr>
        <w:t>ITU-R</w:t>
      </w:r>
      <w:r>
        <w:rPr>
          <w:rFonts w:hint="eastAsia"/>
          <w:lang w:eastAsia="zh-CN"/>
        </w:rPr>
        <w:t>其他报告人组也可提出要求并在该组上级研究组同意的情况下参加该跨部门报告人组</w:t>
      </w:r>
      <w:r w:rsidR="002F4FAA">
        <w:rPr>
          <w:rFonts w:hint="eastAsia"/>
          <w:lang w:eastAsia="zh-CN"/>
        </w:rPr>
        <w:t>的活动</w:t>
      </w:r>
      <w:r>
        <w:rPr>
          <w:rFonts w:hint="eastAsia"/>
          <w:lang w:eastAsia="zh-CN"/>
        </w:rPr>
        <w:t>。</w:t>
      </w:r>
    </w:p>
    <w:p w:rsidR="0009611D" w:rsidRPr="006D4AF6" w:rsidRDefault="00507A6A" w:rsidP="002F4FAA">
      <w:pPr>
        <w:ind w:firstLineChars="200" w:firstLine="480"/>
        <w:rPr>
          <w:lang w:eastAsia="zh-CN"/>
        </w:rPr>
      </w:pPr>
      <w:r>
        <w:rPr>
          <w:rFonts w:hint="eastAsia"/>
          <w:lang w:eastAsia="zh-CN"/>
        </w:rPr>
        <w:t>该跨部门报告人组可起草发给其他组的联络函。</w:t>
      </w:r>
      <w:r w:rsidR="00DA0AC0">
        <w:rPr>
          <w:rFonts w:hint="eastAsia"/>
          <w:lang w:eastAsia="zh-CN"/>
        </w:rPr>
        <w:t>任何此类信函应抄送其上级研究组。</w:t>
      </w:r>
    </w:p>
    <w:p w:rsidR="002F4FAA" w:rsidRDefault="002F4FAA">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09611D" w:rsidRPr="002A73F7" w:rsidRDefault="000513BD" w:rsidP="005F3A7E">
      <w:pPr>
        <w:pStyle w:val="Headingb"/>
        <w:rPr>
          <w:lang w:eastAsia="zh-CN"/>
        </w:rPr>
      </w:pPr>
      <w:r w:rsidRPr="002A73F7">
        <w:rPr>
          <w:lang w:eastAsia="zh-CN"/>
        </w:rPr>
        <w:t>4</w:t>
      </w:r>
      <w:r w:rsidRPr="002A73F7">
        <w:rPr>
          <w:lang w:eastAsia="zh-CN"/>
        </w:rPr>
        <w:tab/>
      </w:r>
      <w:r w:rsidR="005F3A7E">
        <w:rPr>
          <w:rFonts w:hint="eastAsia"/>
          <w:lang w:eastAsia="zh-CN"/>
        </w:rPr>
        <w:t>上级研究组</w:t>
      </w:r>
    </w:p>
    <w:p w:rsidR="0009611D" w:rsidRPr="006D4AF6" w:rsidRDefault="005F3A7E" w:rsidP="002F4FAA">
      <w:pPr>
        <w:ind w:firstLineChars="200" w:firstLine="480"/>
        <w:rPr>
          <w:lang w:eastAsia="zh-CN"/>
        </w:rPr>
      </w:pPr>
      <w:r w:rsidRPr="006D4AF6">
        <w:rPr>
          <w:lang w:eastAsia="zh-CN"/>
        </w:rPr>
        <w:t>IRG-AVA</w:t>
      </w:r>
      <w:r>
        <w:rPr>
          <w:rFonts w:hint="eastAsia"/>
          <w:lang w:eastAsia="zh-CN"/>
        </w:rPr>
        <w:t>的上级研究组为</w:t>
      </w:r>
      <w:r w:rsidRPr="005F3A7E">
        <w:rPr>
          <w:rFonts w:hint="eastAsia"/>
          <w:lang w:eastAsia="zh-CN"/>
        </w:rPr>
        <w:t>ITU-T</w:t>
      </w:r>
      <w:r>
        <w:rPr>
          <w:rFonts w:hint="eastAsia"/>
          <w:lang w:val="es-ES" w:eastAsia="zh-CN"/>
        </w:rPr>
        <w:t>第</w:t>
      </w:r>
      <w:r w:rsidRPr="005F3A7E">
        <w:rPr>
          <w:rFonts w:hint="eastAsia"/>
          <w:lang w:eastAsia="zh-CN"/>
        </w:rPr>
        <w:t>16</w:t>
      </w:r>
      <w:r>
        <w:rPr>
          <w:rFonts w:hint="eastAsia"/>
          <w:lang w:eastAsia="zh-CN"/>
        </w:rPr>
        <w:t>研究组、</w:t>
      </w:r>
      <w:r w:rsidRPr="005F3A7E">
        <w:rPr>
          <w:rFonts w:hint="eastAsia"/>
          <w:lang w:eastAsia="zh-CN"/>
        </w:rPr>
        <w:t>ITU-T</w:t>
      </w:r>
      <w:r>
        <w:rPr>
          <w:rFonts w:hint="eastAsia"/>
          <w:lang w:val="es-ES" w:eastAsia="zh-CN"/>
        </w:rPr>
        <w:t>第</w:t>
      </w:r>
      <w:r w:rsidRPr="005F3A7E">
        <w:rPr>
          <w:rFonts w:hint="eastAsia"/>
          <w:lang w:eastAsia="zh-CN"/>
        </w:rPr>
        <w:t>9</w:t>
      </w:r>
      <w:r>
        <w:rPr>
          <w:rFonts w:hint="eastAsia"/>
          <w:lang w:eastAsia="zh-CN"/>
        </w:rPr>
        <w:t>研究组和</w:t>
      </w:r>
      <w:r w:rsidRPr="005F3A7E">
        <w:rPr>
          <w:rFonts w:hint="eastAsia"/>
          <w:lang w:eastAsia="zh-CN"/>
        </w:rPr>
        <w:t>ITU-R</w:t>
      </w:r>
      <w:r>
        <w:rPr>
          <w:rFonts w:hint="eastAsia"/>
          <w:lang w:eastAsia="zh-CN"/>
        </w:rPr>
        <w:t>第</w:t>
      </w:r>
      <w:r w:rsidRPr="005F3A7E">
        <w:rPr>
          <w:rFonts w:hint="eastAsia"/>
          <w:lang w:eastAsia="zh-CN"/>
        </w:rPr>
        <w:t>6</w:t>
      </w:r>
      <w:r>
        <w:rPr>
          <w:rFonts w:hint="eastAsia"/>
          <w:lang w:eastAsia="zh-CN"/>
        </w:rPr>
        <w:t>研究组。</w:t>
      </w:r>
    </w:p>
    <w:p w:rsidR="0009611D" w:rsidRPr="002A73F7" w:rsidRDefault="000513BD" w:rsidP="005F3A7E">
      <w:pPr>
        <w:pStyle w:val="Headingb"/>
        <w:rPr>
          <w:lang w:eastAsia="zh-CN"/>
        </w:rPr>
      </w:pPr>
      <w:r w:rsidRPr="002A73F7">
        <w:rPr>
          <w:lang w:eastAsia="zh-CN"/>
        </w:rPr>
        <w:t>5</w:t>
      </w:r>
      <w:r w:rsidRPr="002A73F7">
        <w:rPr>
          <w:lang w:eastAsia="zh-CN"/>
        </w:rPr>
        <w:tab/>
      </w:r>
      <w:r w:rsidR="005F3A7E">
        <w:rPr>
          <w:rFonts w:hint="eastAsia"/>
          <w:lang w:eastAsia="zh-CN"/>
        </w:rPr>
        <w:t>领导班子</w:t>
      </w:r>
    </w:p>
    <w:p w:rsidR="0009611D" w:rsidRPr="006D4AF6" w:rsidRDefault="0009611D" w:rsidP="002F4FAA">
      <w:pPr>
        <w:ind w:firstLineChars="200" w:firstLine="480"/>
        <w:rPr>
          <w:lang w:eastAsia="zh-CN"/>
        </w:rPr>
      </w:pPr>
      <w:r w:rsidRPr="006D4AF6">
        <w:rPr>
          <w:lang w:eastAsia="zh-CN"/>
        </w:rPr>
        <w:t>IRG-AVA</w:t>
      </w:r>
      <w:r w:rsidR="005F3A7E">
        <w:rPr>
          <w:rFonts w:hint="eastAsia"/>
          <w:lang w:eastAsia="zh-CN"/>
        </w:rPr>
        <w:t>将由一个三名专家组成的领导班子进行领导，每一位专家由三个上级研究组提名。这个领导班子是该跨部门报告人组的核心团队，希望他们能加速完成工作。因此，只应提名具有进一步推动跨部门报告人组工作所需时间和技能的人员进入领导班子。</w:t>
      </w:r>
    </w:p>
    <w:p w:rsidR="0009611D" w:rsidRPr="002A73F7" w:rsidRDefault="000513BD" w:rsidP="0062642A">
      <w:pPr>
        <w:pStyle w:val="Headingb"/>
        <w:rPr>
          <w:lang w:eastAsia="zh-CN"/>
        </w:rPr>
      </w:pPr>
      <w:r w:rsidRPr="002A73F7">
        <w:rPr>
          <w:lang w:eastAsia="zh-CN"/>
        </w:rPr>
        <w:t>6</w:t>
      </w:r>
      <w:r w:rsidRPr="002A73F7">
        <w:rPr>
          <w:lang w:eastAsia="zh-CN"/>
        </w:rPr>
        <w:tab/>
      </w:r>
      <w:r w:rsidR="0062642A">
        <w:rPr>
          <w:rFonts w:hint="eastAsia"/>
          <w:lang w:eastAsia="zh-CN"/>
        </w:rPr>
        <w:t>参会</w:t>
      </w:r>
    </w:p>
    <w:p w:rsidR="0009611D" w:rsidRPr="006D4AF6" w:rsidRDefault="00B95D41" w:rsidP="002F4FAA">
      <w:pPr>
        <w:ind w:firstLineChars="200" w:firstLine="480"/>
        <w:rPr>
          <w:lang w:eastAsia="zh-CN"/>
        </w:rPr>
      </w:pPr>
      <w:r>
        <w:rPr>
          <w:rFonts w:hint="eastAsia"/>
          <w:lang w:eastAsia="zh-CN"/>
        </w:rPr>
        <w:t>会议对可参加</w:t>
      </w:r>
      <w:r w:rsidRPr="006D4AF6">
        <w:rPr>
          <w:lang w:eastAsia="zh-CN"/>
        </w:rPr>
        <w:t>ITU-T</w:t>
      </w:r>
      <w:r>
        <w:rPr>
          <w:rFonts w:hint="eastAsia"/>
          <w:lang w:eastAsia="zh-CN"/>
        </w:rPr>
        <w:t>和</w:t>
      </w:r>
      <w:r w:rsidRPr="006D4AF6">
        <w:rPr>
          <w:lang w:eastAsia="zh-CN"/>
        </w:rPr>
        <w:t>ITU-R</w:t>
      </w:r>
      <w:r>
        <w:rPr>
          <w:rFonts w:hint="eastAsia"/>
          <w:lang w:eastAsia="zh-CN"/>
        </w:rPr>
        <w:t>上级研究组工作的</w:t>
      </w:r>
      <w:r w:rsidRPr="006D4AF6">
        <w:rPr>
          <w:lang w:eastAsia="zh-CN"/>
        </w:rPr>
        <w:t>ITU-T</w:t>
      </w:r>
      <w:r>
        <w:rPr>
          <w:rFonts w:hint="eastAsia"/>
          <w:lang w:eastAsia="zh-CN"/>
        </w:rPr>
        <w:t>和</w:t>
      </w:r>
      <w:r w:rsidRPr="006D4AF6">
        <w:rPr>
          <w:lang w:eastAsia="zh-CN"/>
        </w:rPr>
        <w:t>ITU-R</w:t>
      </w:r>
      <w:r>
        <w:rPr>
          <w:rFonts w:hint="eastAsia"/>
          <w:lang w:eastAsia="zh-CN"/>
        </w:rPr>
        <w:t>成员开放。</w:t>
      </w:r>
      <w:r w:rsidR="0009611D" w:rsidRPr="006D4AF6">
        <w:rPr>
          <w:lang w:eastAsia="zh-CN"/>
        </w:rPr>
        <w:t>IRG-AVA</w:t>
      </w:r>
      <w:r>
        <w:rPr>
          <w:rFonts w:hint="eastAsia"/>
          <w:lang w:eastAsia="zh-CN"/>
        </w:rPr>
        <w:t>领导班子可酌情根据</w:t>
      </w:r>
      <w:r w:rsidRPr="006D4AF6">
        <w:rPr>
          <w:lang w:eastAsia="zh-CN"/>
        </w:rPr>
        <w:t>ITU-T</w:t>
      </w:r>
      <w:r>
        <w:rPr>
          <w:rFonts w:hint="eastAsia"/>
          <w:lang w:eastAsia="zh-CN"/>
        </w:rPr>
        <w:t>和</w:t>
      </w:r>
      <w:r w:rsidRPr="006D4AF6">
        <w:rPr>
          <w:lang w:eastAsia="zh-CN"/>
        </w:rPr>
        <w:t>ITU-R</w:t>
      </w:r>
      <w:r>
        <w:rPr>
          <w:rFonts w:hint="eastAsia"/>
          <w:lang w:eastAsia="zh-CN"/>
        </w:rPr>
        <w:t>上级研究组会议的规定邀请个人专家参会。</w:t>
      </w:r>
    </w:p>
    <w:p w:rsidR="0009611D" w:rsidRPr="006D4AF6" w:rsidRDefault="00B95D41" w:rsidP="002F4FAA">
      <w:pPr>
        <w:ind w:firstLineChars="200" w:firstLine="480"/>
        <w:rPr>
          <w:lang w:eastAsia="zh-CN"/>
        </w:rPr>
      </w:pPr>
      <w:r>
        <w:rPr>
          <w:rFonts w:hint="eastAsia"/>
          <w:lang w:eastAsia="zh-CN"/>
        </w:rPr>
        <w:t>将保留与会者名单，用于参考并作为每次会议的附件向上级研究组报告（参见第</w:t>
      </w:r>
      <w:r>
        <w:rPr>
          <w:rFonts w:hint="eastAsia"/>
          <w:lang w:eastAsia="zh-CN"/>
        </w:rPr>
        <w:t>9</w:t>
      </w:r>
      <w:r>
        <w:rPr>
          <w:rFonts w:hint="eastAsia"/>
          <w:lang w:eastAsia="zh-CN"/>
        </w:rPr>
        <w:t>部分）。</w:t>
      </w:r>
    </w:p>
    <w:p w:rsidR="0009611D" w:rsidRPr="002A73F7" w:rsidRDefault="000513BD" w:rsidP="00B95D41">
      <w:pPr>
        <w:pStyle w:val="Headingb"/>
        <w:rPr>
          <w:lang w:eastAsia="zh-CN"/>
        </w:rPr>
      </w:pPr>
      <w:r w:rsidRPr="002A73F7">
        <w:rPr>
          <w:lang w:eastAsia="zh-CN"/>
        </w:rPr>
        <w:t>7</w:t>
      </w:r>
      <w:r w:rsidRPr="002A73F7">
        <w:rPr>
          <w:lang w:eastAsia="zh-CN"/>
        </w:rPr>
        <w:tab/>
      </w:r>
      <w:r w:rsidR="00B95D41">
        <w:rPr>
          <w:rFonts w:hint="eastAsia"/>
          <w:lang w:eastAsia="zh-CN"/>
        </w:rPr>
        <w:t>实际成果</w:t>
      </w:r>
    </w:p>
    <w:p w:rsidR="0009611D" w:rsidRPr="006D4AF6" w:rsidRDefault="0066671A" w:rsidP="002F4FAA">
      <w:pPr>
        <w:ind w:firstLineChars="200" w:firstLine="480"/>
        <w:rPr>
          <w:lang w:eastAsia="zh-CN"/>
        </w:rPr>
      </w:pPr>
      <w:r>
        <w:rPr>
          <w:rFonts w:hint="eastAsia"/>
          <w:lang w:eastAsia="zh-CN"/>
        </w:rPr>
        <w:t>跨部门报告人组可起草新的或经修订的建议书及其他非规范性材料。</w:t>
      </w:r>
    </w:p>
    <w:p w:rsidR="0009611D" w:rsidRPr="006D4AF6" w:rsidRDefault="0066671A" w:rsidP="002F4FAA">
      <w:pPr>
        <w:ind w:firstLineChars="200" w:firstLine="480"/>
        <w:rPr>
          <w:lang w:eastAsia="zh-CN"/>
        </w:rPr>
      </w:pPr>
      <w:r>
        <w:rPr>
          <w:rFonts w:hint="eastAsia"/>
          <w:lang w:eastAsia="zh-CN"/>
        </w:rPr>
        <w:t>这些实际成果在跨部门报告人组内部取得共识后提交其上级研究组，按照实际成果所分配的上级组的规则和一贯做法进行进一步审议。</w:t>
      </w:r>
      <w:r w:rsidR="0009611D" w:rsidRPr="006D4AF6">
        <w:rPr>
          <w:lang w:eastAsia="zh-CN"/>
        </w:rPr>
        <w:t xml:space="preserve"> </w:t>
      </w:r>
    </w:p>
    <w:p w:rsidR="0009611D" w:rsidRPr="006D4AF6" w:rsidRDefault="0009611D" w:rsidP="002F4FAA">
      <w:pPr>
        <w:ind w:firstLineChars="200" w:firstLine="480"/>
        <w:rPr>
          <w:lang w:eastAsia="zh-CN"/>
        </w:rPr>
      </w:pPr>
      <w:r w:rsidRPr="006D4AF6">
        <w:rPr>
          <w:lang w:eastAsia="zh-CN"/>
        </w:rPr>
        <w:t>IRG-AVA</w:t>
      </w:r>
      <w:r w:rsidR="0066671A">
        <w:rPr>
          <w:rFonts w:hint="eastAsia"/>
          <w:lang w:eastAsia="zh-CN"/>
        </w:rPr>
        <w:t>将确定这些实际成果并向其上级研究组提出相关建议（参见第</w:t>
      </w:r>
      <w:r w:rsidR="0066671A">
        <w:rPr>
          <w:rFonts w:hint="eastAsia"/>
          <w:lang w:eastAsia="zh-CN"/>
        </w:rPr>
        <w:t>8</w:t>
      </w:r>
      <w:r w:rsidR="0066671A">
        <w:rPr>
          <w:rFonts w:hint="eastAsia"/>
          <w:lang w:eastAsia="zh-CN"/>
        </w:rPr>
        <w:t>部分）。</w:t>
      </w:r>
    </w:p>
    <w:p w:rsidR="0009611D" w:rsidRPr="006D4AF6" w:rsidRDefault="0066671A" w:rsidP="002F4FAA">
      <w:pPr>
        <w:ind w:firstLineChars="200" w:firstLine="480"/>
        <w:rPr>
          <w:lang w:eastAsia="zh-CN"/>
        </w:rPr>
      </w:pPr>
      <w:r>
        <w:rPr>
          <w:rFonts w:hint="eastAsia"/>
          <w:lang w:eastAsia="zh-CN"/>
        </w:rPr>
        <w:t>每个上级研究组负责自己的建议书。所有联合案文建议书将由上级研究组协商一致后进行批准。联合案文应尽可能在技术上进行协调统一。</w:t>
      </w:r>
    </w:p>
    <w:p w:rsidR="0009611D" w:rsidRPr="006D4AF6" w:rsidRDefault="0066671A" w:rsidP="002F4FAA">
      <w:pPr>
        <w:ind w:firstLineChars="200" w:firstLine="480"/>
        <w:rPr>
          <w:lang w:eastAsia="zh-CN"/>
        </w:rPr>
      </w:pPr>
      <w:r>
        <w:rPr>
          <w:rFonts w:hint="eastAsia"/>
          <w:lang w:eastAsia="zh-CN"/>
        </w:rPr>
        <w:t>跨部门报告人组的工作结果代表着该跨部门报告人组达成一致的共识，或反映跨部门报告人组中与会者的不同观点。</w:t>
      </w:r>
    </w:p>
    <w:p w:rsidR="0009611D" w:rsidRPr="002A73F7" w:rsidRDefault="000513BD" w:rsidP="0066671A">
      <w:pPr>
        <w:pStyle w:val="Headingb"/>
        <w:rPr>
          <w:lang w:eastAsia="zh-CN"/>
        </w:rPr>
      </w:pPr>
      <w:r w:rsidRPr="002A73F7">
        <w:rPr>
          <w:lang w:eastAsia="zh-CN"/>
        </w:rPr>
        <w:t>8</w:t>
      </w:r>
      <w:r w:rsidRPr="002A73F7">
        <w:rPr>
          <w:lang w:eastAsia="zh-CN"/>
        </w:rPr>
        <w:tab/>
      </w:r>
      <w:r w:rsidR="00E15730">
        <w:rPr>
          <w:rFonts w:hint="eastAsia"/>
          <w:lang w:eastAsia="zh-CN"/>
        </w:rPr>
        <w:t>召集</w:t>
      </w:r>
      <w:r w:rsidR="0066671A">
        <w:rPr>
          <w:rFonts w:hint="eastAsia"/>
          <w:lang w:eastAsia="zh-CN"/>
        </w:rPr>
        <w:t>会议</w:t>
      </w:r>
    </w:p>
    <w:p w:rsidR="0016499E" w:rsidRDefault="0016499E" w:rsidP="0016499E">
      <w:pPr>
        <w:ind w:firstLineChars="200" w:firstLine="480"/>
        <w:rPr>
          <w:lang w:val="en-US" w:eastAsia="zh-CN"/>
        </w:rPr>
      </w:pPr>
      <w:r>
        <w:rPr>
          <w:rFonts w:hint="eastAsia"/>
          <w:lang w:val="en-US" w:eastAsia="zh-CN"/>
        </w:rPr>
        <w:t>会议的频次和地点由</w:t>
      </w:r>
      <w:r>
        <w:rPr>
          <w:rFonts w:hint="eastAsia"/>
          <w:lang w:eastAsia="zh-CN"/>
        </w:rPr>
        <w:t>跨部门报告人组</w:t>
      </w:r>
      <w:r>
        <w:rPr>
          <w:rFonts w:hint="eastAsia"/>
          <w:lang w:val="en-US" w:eastAsia="zh-CN"/>
        </w:rPr>
        <w:t>确定，总体会议规划应尽快宣布。请参见以下第</w:t>
      </w:r>
      <w:r>
        <w:rPr>
          <w:rFonts w:hint="eastAsia"/>
          <w:lang w:val="en-US" w:eastAsia="zh-CN"/>
        </w:rPr>
        <w:t>11</w:t>
      </w:r>
      <w:r>
        <w:rPr>
          <w:rFonts w:hint="eastAsia"/>
          <w:lang w:val="en-US" w:eastAsia="zh-CN"/>
        </w:rPr>
        <w:t>部分“工作导则”。</w:t>
      </w:r>
    </w:p>
    <w:p w:rsidR="0016499E" w:rsidRDefault="0016499E" w:rsidP="0016499E">
      <w:pPr>
        <w:ind w:firstLineChars="200" w:firstLine="480"/>
        <w:rPr>
          <w:lang w:val="en-US" w:eastAsia="zh-CN"/>
        </w:rPr>
      </w:pPr>
      <w:r>
        <w:rPr>
          <w:rFonts w:hint="eastAsia"/>
          <w:lang w:val="en-US" w:eastAsia="zh-CN"/>
        </w:rPr>
        <w:t>会议通知至少在会前</w:t>
      </w:r>
      <w:r>
        <w:rPr>
          <w:rFonts w:hint="eastAsia"/>
          <w:lang w:val="en-US" w:eastAsia="zh-CN"/>
        </w:rPr>
        <w:t>2</w:t>
      </w:r>
      <w:r>
        <w:rPr>
          <w:rFonts w:hint="eastAsia"/>
          <w:lang w:val="en-US" w:eastAsia="zh-CN"/>
        </w:rPr>
        <w:t>个月通过电子手段（如电子邮件和网站等）发布。</w:t>
      </w:r>
    </w:p>
    <w:p w:rsidR="0016499E" w:rsidRPr="00BA0355" w:rsidRDefault="0016499E" w:rsidP="0016499E">
      <w:pPr>
        <w:ind w:firstLineChars="200" w:firstLine="480"/>
        <w:rPr>
          <w:lang w:val="en-US" w:eastAsia="zh-CN"/>
        </w:rPr>
      </w:pPr>
      <w:r>
        <w:rPr>
          <w:rFonts w:hint="eastAsia"/>
          <w:lang w:val="en-US" w:eastAsia="zh-CN"/>
        </w:rPr>
        <w:t>该</w:t>
      </w:r>
      <w:r>
        <w:rPr>
          <w:rFonts w:hint="eastAsia"/>
          <w:lang w:eastAsia="zh-CN"/>
        </w:rPr>
        <w:t>跨部门报告人组</w:t>
      </w:r>
      <w:r>
        <w:rPr>
          <w:rFonts w:hint="eastAsia"/>
          <w:lang w:val="en-US" w:eastAsia="zh-CN"/>
        </w:rPr>
        <w:t>应尽可能利用远程协同工具，且当需要召集面对面会议时，应与其他计划中的面对面会议（特别是上级研究组或其工作组的会议或相关的临时报告人组会议）同期同地召开，以发挥协同作用。</w:t>
      </w:r>
    </w:p>
    <w:p w:rsidR="0009611D" w:rsidRPr="002A73F7" w:rsidRDefault="000513BD" w:rsidP="0016499E">
      <w:pPr>
        <w:pStyle w:val="Headingb"/>
        <w:rPr>
          <w:lang w:eastAsia="zh-CN"/>
        </w:rPr>
      </w:pPr>
      <w:r w:rsidRPr="002A73F7">
        <w:rPr>
          <w:lang w:eastAsia="zh-CN"/>
        </w:rPr>
        <w:t>9</w:t>
      </w:r>
      <w:r w:rsidRPr="002A73F7">
        <w:rPr>
          <w:lang w:eastAsia="zh-CN"/>
        </w:rPr>
        <w:tab/>
      </w:r>
      <w:r w:rsidR="0016499E">
        <w:rPr>
          <w:rFonts w:hint="eastAsia"/>
          <w:lang w:eastAsia="zh-CN"/>
        </w:rPr>
        <w:t>会议报告</w:t>
      </w:r>
    </w:p>
    <w:p w:rsidR="0009611D" w:rsidRPr="006D4AF6" w:rsidRDefault="0016499E" w:rsidP="002F4FAA">
      <w:pPr>
        <w:ind w:firstLineChars="200" w:firstLine="480"/>
        <w:rPr>
          <w:lang w:eastAsia="zh-CN"/>
        </w:rPr>
      </w:pPr>
      <w:r>
        <w:rPr>
          <w:rFonts w:hint="eastAsia"/>
          <w:lang w:eastAsia="zh-CN"/>
        </w:rPr>
        <w:t>该跨部门报告人组须</w:t>
      </w:r>
      <w:r w:rsidR="003758B6">
        <w:rPr>
          <w:rFonts w:hint="eastAsia"/>
          <w:lang w:eastAsia="zh-CN"/>
        </w:rPr>
        <w:t>起草其会议和活动的报告，提交其上级研究组下一次会议审议。此类报告中的信息应包含</w:t>
      </w:r>
      <w:r w:rsidR="003758B6">
        <w:rPr>
          <w:rFonts w:hint="eastAsia"/>
          <w:lang w:eastAsia="zh-CN"/>
        </w:rPr>
        <w:t>ITU-T A.1</w:t>
      </w:r>
      <w:r w:rsidR="003758B6">
        <w:rPr>
          <w:rFonts w:hint="eastAsia"/>
          <w:lang w:eastAsia="zh-CN"/>
        </w:rPr>
        <w:t>建议书附录</w:t>
      </w:r>
      <w:r w:rsidR="003758B6">
        <w:rPr>
          <w:rFonts w:hint="eastAsia"/>
          <w:lang w:eastAsia="zh-CN"/>
        </w:rPr>
        <w:t>I</w:t>
      </w:r>
      <w:r w:rsidR="003758B6">
        <w:rPr>
          <w:rFonts w:hint="eastAsia"/>
          <w:lang w:eastAsia="zh-CN"/>
        </w:rPr>
        <w:t>中列出的项目。</w:t>
      </w:r>
    </w:p>
    <w:p w:rsidR="0009611D" w:rsidRPr="002A73F7" w:rsidRDefault="000513BD" w:rsidP="003758B6">
      <w:pPr>
        <w:pStyle w:val="Headingb"/>
        <w:rPr>
          <w:lang w:eastAsia="zh-CN"/>
        </w:rPr>
      </w:pPr>
      <w:r w:rsidRPr="002A73F7">
        <w:rPr>
          <w:lang w:eastAsia="zh-CN"/>
        </w:rPr>
        <w:t>10</w:t>
      </w:r>
      <w:r w:rsidRPr="002A73F7">
        <w:rPr>
          <w:lang w:eastAsia="zh-CN"/>
        </w:rPr>
        <w:tab/>
      </w:r>
      <w:r w:rsidR="003758B6">
        <w:rPr>
          <w:rFonts w:hint="eastAsia"/>
          <w:lang w:eastAsia="zh-CN"/>
        </w:rPr>
        <w:t>工作语言</w:t>
      </w:r>
    </w:p>
    <w:p w:rsidR="0009611D" w:rsidRPr="006D4AF6" w:rsidRDefault="003758B6" w:rsidP="002F4FAA">
      <w:pPr>
        <w:ind w:firstLineChars="200" w:firstLine="480"/>
        <w:rPr>
          <w:lang w:eastAsia="zh-CN"/>
        </w:rPr>
      </w:pPr>
      <w:r>
        <w:rPr>
          <w:rFonts w:hint="eastAsia"/>
          <w:lang w:eastAsia="zh-CN"/>
        </w:rPr>
        <w:t>该跨部门报告人组的工作语言为英文。</w:t>
      </w:r>
    </w:p>
    <w:p w:rsidR="002F4FAA" w:rsidRDefault="002F4FAA">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09611D" w:rsidRPr="002A73F7" w:rsidRDefault="000513BD" w:rsidP="003758B6">
      <w:pPr>
        <w:pStyle w:val="Headingb"/>
        <w:rPr>
          <w:lang w:eastAsia="zh-CN"/>
        </w:rPr>
      </w:pPr>
      <w:r w:rsidRPr="002A73F7">
        <w:rPr>
          <w:lang w:eastAsia="zh-CN"/>
        </w:rPr>
        <w:t>11</w:t>
      </w:r>
      <w:r w:rsidRPr="002A73F7">
        <w:rPr>
          <w:lang w:eastAsia="zh-CN"/>
        </w:rPr>
        <w:tab/>
      </w:r>
      <w:r w:rsidR="003758B6">
        <w:rPr>
          <w:rFonts w:hint="eastAsia"/>
          <w:lang w:eastAsia="zh-CN"/>
        </w:rPr>
        <w:t>工作导则</w:t>
      </w:r>
    </w:p>
    <w:p w:rsidR="0009611D" w:rsidRPr="006D4AF6" w:rsidRDefault="003758B6" w:rsidP="002F4FAA">
      <w:pPr>
        <w:ind w:firstLineChars="200" w:firstLine="480"/>
        <w:rPr>
          <w:lang w:eastAsia="zh-CN"/>
        </w:rPr>
      </w:pPr>
      <w:r>
        <w:rPr>
          <w:rFonts w:hint="eastAsia"/>
          <w:lang w:eastAsia="zh-CN"/>
        </w:rPr>
        <w:t>该跨部门报告人组通过达成共识的方式开展工作。</w:t>
      </w:r>
    </w:p>
    <w:p w:rsidR="0009611D" w:rsidRPr="006D4AF6" w:rsidRDefault="00010DE4" w:rsidP="002F4FAA">
      <w:pPr>
        <w:ind w:firstLineChars="200" w:firstLine="480"/>
        <w:rPr>
          <w:lang w:eastAsia="zh-CN"/>
        </w:rPr>
      </w:pPr>
      <w:r>
        <w:rPr>
          <w:rFonts w:hint="eastAsia"/>
          <w:lang w:eastAsia="zh-CN"/>
        </w:rPr>
        <w:t>该跨部门报告人组受</w:t>
      </w:r>
      <w:r>
        <w:rPr>
          <w:rFonts w:hint="eastAsia"/>
          <w:lang w:eastAsia="zh-CN"/>
        </w:rPr>
        <w:t>ITU-R</w:t>
      </w:r>
      <w:r>
        <w:rPr>
          <w:rFonts w:hint="eastAsia"/>
          <w:lang w:eastAsia="zh-CN"/>
        </w:rPr>
        <w:t>第</w:t>
      </w:r>
      <w:r>
        <w:rPr>
          <w:rFonts w:hint="eastAsia"/>
          <w:lang w:eastAsia="zh-CN"/>
        </w:rPr>
        <w:t>1-6</w:t>
      </w:r>
      <w:r>
        <w:rPr>
          <w:rFonts w:hint="eastAsia"/>
          <w:lang w:eastAsia="zh-CN"/>
        </w:rPr>
        <w:t>号决议及</w:t>
      </w:r>
      <w:r>
        <w:rPr>
          <w:rFonts w:hint="eastAsia"/>
          <w:lang w:eastAsia="zh-CN"/>
        </w:rPr>
        <w:t>ITU-T</w:t>
      </w:r>
      <w:r>
        <w:rPr>
          <w:rFonts w:hint="eastAsia"/>
          <w:lang w:eastAsia="zh-CN"/>
        </w:rPr>
        <w:t>第</w:t>
      </w:r>
      <w:r>
        <w:rPr>
          <w:rFonts w:hint="eastAsia"/>
          <w:lang w:eastAsia="zh-CN"/>
        </w:rPr>
        <w:t>A.1</w:t>
      </w:r>
      <w:r>
        <w:rPr>
          <w:rFonts w:hint="eastAsia"/>
          <w:lang w:eastAsia="zh-CN"/>
        </w:rPr>
        <w:t>号建议书中规定可适用于报告人组的条款规范。</w:t>
      </w:r>
      <w:r w:rsidR="00A01B92">
        <w:rPr>
          <w:rFonts w:hint="eastAsia"/>
          <w:lang w:eastAsia="zh-CN"/>
        </w:rPr>
        <w:t>（亦参见《</w:t>
      </w:r>
      <w:r w:rsidR="0009611D" w:rsidRPr="006D4AF6">
        <w:rPr>
          <w:lang w:eastAsia="zh-CN"/>
        </w:rPr>
        <w:t>ITU-T</w:t>
      </w:r>
      <w:r w:rsidR="00A01B92">
        <w:rPr>
          <w:rFonts w:hint="eastAsia"/>
          <w:lang w:eastAsia="zh-CN"/>
        </w:rPr>
        <w:t>报告人和编辑手册》：</w:t>
      </w:r>
      <w:hyperlink r:id="rId16" w:history="1">
        <w:r w:rsidR="0009611D" w:rsidRPr="006D4AF6">
          <w:rPr>
            <w:rStyle w:val="Hyperlink"/>
            <w:lang w:eastAsia="zh-CN"/>
          </w:rPr>
          <w:t>http://itu.int/go/ITU-T/REManual</w:t>
        </w:r>
      </w:hyperlink>
      <w:r w:rsidR="00A01B92">
        <w:rPr>
          <w:rFonts w:hint="eastAsia"/>
          <w:lang w:eastAsia="zh-CN"/>
        </w:rPr>
        <w:t>）。</w:t>
      </w:r>
    </w:p>
    <w:p w:rsidR="0009611D" w:rsidRPr="006D4AF6" w:rsidRDefault="00A01B92" w:rsidP="002F4FAA">
      <w:pPr>
        <w:ind w:firstLineChars="200" w:firstLine="480"/>
        <w:rPr>
          <w:lang w:eastAsia="zh-CN"/>
        </w:rPr>
      </w:pPr>
      <w:r>
        <w:rPr>
          <w:rFonts w:hint="eastAsia"/>
          <w:lang w:eastAsia="zh-CN"/>
        </w:rPr>
        <w:t>此外，</w:t>
      </w:r>
      <w:r w:rsidR="00FE4AD8">
        <w:rPr>
          <w:rFonts w:hint="eastAsia"/>
          <w:lang w:eastAsia="zh-CN"/>
        </w:rPr>
        <w:t>该跨部门报告人组应遵循</w:t>
      </w:r>
      <w:r w:rsidR="00FE4AD8" w:rsidRPr="006D4AF6">
        <w:rPr>
          <w:lang w:eastAsia="zh-CN"/>
        </w:rPr>
        <w:t>WTSA-12</w:t>
      </w:r>
      <w:r w:rsidR="00FE4AD8">
        <w:rPr>
          <w:rFonts w:hint="eastAsia"/>
          <w:lang w:eastAsia="zh-CN"/>
        </w:rPr>
        <w:t>第</w:t>
      </w:r>
      <w:r w:rsidR="00FE4AD8">
        <w:rPr>
          <w:rFonts w:hint="eastAsia"/>
          <w:lang w:eastAsia="zh-CN"/>
        </w:rPr>
        <w:t>18</w:t>
      </w:r>
      <w:r w:rsidR="00FE4AD8">
        <w:rPr>
          <w:rFonts w:hint="eastAsia"/>
          <w:lang w:eastAsia="zh-CN"/>
        </w:rPr>
        <w:t>号决议附件</w:t>
      </w:r>
      <w:r w:rsidR="00FE4AD8">
        <w:rPr>
          <w:rFonts w:hint="eastAsia"/>
          <w:lang w:eastAsia="zh-CN"/>
        </w:rPr>
        <w:t>C</w:t>
      </w:r>
      <w:r w:rsidR="00FE4AD8">
        <w:rPr>
          <w:rFonts w:hint="eastAsia"/>
          <w:lang w:eastAsia="zh-CN"/>
        </w:rPr>
        <w:t>中的导则及</w:t>
      </w:r>
      <w:r w:rsidR="00FE4AD8">
        <w:rPr>
          <w:rFonts w:hint="eastAsia"/>
          <w:lang w:eastAsia="zh-CN"/>
        </w:rPr>
        <w:t>ITU-R</w:t>
      </w:r>
      <w:r w:rsidR="00FE4AD8">
        <w:rPr>
          <w:rFonts w:hint="eastAsia"/>
          <w:lang w:eastAsia="zh-CN"/>
        </w:rPr>
        <w:t>第</w:t>
      </w:r>
      <w:r w:rsidR="00FE4AD8">
        <w:rPr>
          <w:rFonts w:hint="eastAsia"/>
          <w:lang w:eastAsia="zh-CN"/>
        </w:rPr>
        <w:t>6</w:t>
      </w:r>
      <w:r w:rsidR="00FE4AD8">
        <w:rPr>
          <w:rFonts w:hint="eastAsia"/>
          <w:lang w:eastAsia="zh-CN"/>
        </w:rPr>
        <w:t>号决议的相关条款（按照无线电通信顾问组（</w:t>
      </w:r>
      <w:r w:rsidR="00FE4AD8">
        <w:rPr>
          <w:rFonts w:hint="eastAsia"/>
          <w:lang w:eastAsia="zh-CN"/>
        </w:rPr>
        <w:t>RAG</w:t>
      </w:r>
      <w:r w:rsidR="00FE4AD8">
        <w:rPr>
          <w:rFonts w:hint="eastAsia"/>
          <w:lang w:eastAsia="zh-CN"/>
        </w:rPr>
        <w:t>）在</w:t>
      </w:r>
      <w:r w:rsidR="00FE4AD8">
        <w:rPr>
          <w:rFonts w:hint="eastAsia"/>
          <w:lang w:eastAsia="zh-CN"/>
        </w:rPr>
        <w:t>2013</w:t>
      </w:r>
      <w:r w:rsidR="00FE4AD8">
        <w:rPr>
          <w:rFonts w:hint="eastAsia"/>
          <w:lang w:eastAsia="zh-CN"/>
        </w:rPr>
        <w:t>年</w:t>
      </w:r>
      <w:r w:rsidR="00FE4AD8">
        <w:rPr>
          <w:rFonts w:hint="eastAsia"/>
          <w:lang w:eastAsia="zh-CN"/>
        </w:rPr>
        <w:t>5</w:t>
      </w:r>
      <w:r w:rsidR="00FE4AD8">
        <w:rPr>
          <w:rFonts w:hint="eastAsia"/>
          <w:lang w:eastAsia="zh-CN"/>
        </w:rPr>
        <w:t>月</w:t>
      </w:r>
      <w:r w:rsidR="00FE4AD8">
        <w:rPr>
          <w:rFonts w:hint="eastAsia"/>
          <w:lang w:eastAsia="zh-CN"/>
        </w:rPr>
        <w:t>22-24</w:t>
      </w:r>
      <w:r w:rsidR="00FE4AD8">
        <w:rPr>
          <w:rFonts w:hint="eastAsia"/>
          <w:lang w:eastAsia="zh-CN"/>
        </w:rPr>
        <w:t>日的会议中做出的结论）。</w:t>
      </w:r>
    </w:p>
    <w:p w:rsidR="0009611D" w:rsidRPr="002A73F7" w:rsidRDefault="000513BD" w:rsidP="00FE4AD8">
      <w:pPr>
        <w:pStyle w:val="Headingb"/>
      </w:pPr>
      <w:r w:rsidRPr="002A73F7">
        <w:t>12</w:t>
      </w:r>
      <w:r w:rsidRPr="002A73F7">
        <w:tab/>
      </w:r>
      <w:r w:rsidR="00FE4AD8">
        <w:rPr>
          <w:rFonts w:hint="eastAsia"/>
          <w:lang w:eastAsia="zh-CN"/>
        </w:rPr>
        <w:t>专利政策</w:t>
      </w:r>
    </w:p>
    <w:p w:rsidR="0009611D" w:rsidRPr="006D4AF6" w:rsidRDefault="00FE4AD8" w:rsidP="002F4FAA">
      <w:pPr>
        <w:tabs>
          <w:tab w:val="left" w:pos="567"/>
        </w:tabs>
        <w:spacing w:before="0"/>
        <w:ind w:firstLineChars="200" w:firstLine="480"/>
      </w:pPr>
      <w:r>
        <w:rPr>
          <w:rFonts w:hint="eastAsia"/>
          <w:lang w:eastAsia="zh-CN"/>
        </w:rPr>
        <w:t>须采用</w:t>
      </w:r>
      <w:r w:rsidR="0009611D" w:rsidRPr="006D4AF6">
        <w:t>ITU-T/ITU-R/ISO/IEC</w:t>
      </w:r>
      <w:r>
        <w:rPr>
          <w:rFonts w:hint="eastAsia"/>
          <w:lang w:eastAsia="zh-CN"/>
        </w:rPr>
        <w:t>的</w:t>
      </w:r>
      <w:r w:rsidR="00917086">
        <w:rPr>
          <w:rFonts w:hint="eastAsia"/>
          <w:lang w:eastAsia="zh-CN"/>
        </w:rPr>
        <w:t>通用</w:t>
      </w:r>
      <w:r>
        <w:rPr>
          <w:rFonts w:hint="eastAsia"/>
          <w:lang w:eastAsia="zh-CN"/>
        </w:rPr>
        <w:t>专利政策。</w:t>
      </w:r>
    </w:p>
    <w:p w:rsidR="0009611D" w:rsidRPr="002A73F7" w:rsidRDefault="000513BD" w:rsidP="00917086">
      <w:pPr>
        <w:pStyle w:val="Headingb"/>
        <w:rPr>
          <w:lang w:eastAsia="zh-CN"/>
        </w:rPr>
      </w:pPr>
      <w:r w:rsidRPr="002A73F7">
        <w:t>13</w:t>
      </w:r>
      <w:r w:rsidRPr="002A73F7">
        <w:tab/>
      </w:r>
      <w:r w:rsidR="0009611D" w:rsidRPr="002A73F7">
        <w:t>IRG-A</w:t>
      </w:r>
      <w:r w:rsidR="0009611D" w:rsidRPr="002A73F7">
        <w:rPr>
          <w:rFonts w:hint="eastAsia"/>
        </w:rPr>
        <w:t>V</w:t>
      </w:r>
      <w:r w:rsidR="0009611D" w:rsidRPr="002A73F7">
        <w:t>A</w:t>
      </w:r>
      <w:r w:rsidR="00917086">
        <w:rPr>
          <w:rFonts w:hint="eastAsia"/>
          <w:lang w:eastAsia="zh-CN"/>
        </w:rPr>
        <w:t>的中止</w:t>
      </w:r>
    </w:p>
    <w:p w:rsidR="0009611D" w:rsidRDefault="00917086" w:rsidP="005616D3">
      <w:pPr>
        <w:ind w:firstLineChars="200" w:firstLine="480"/>
        <w:rPr>
          <w:lang w:eastAsia="zh-CN"/>
        </w:rPr>
      </w:pPr>
      <w:r>
        <w:rPr>
          <w:rFonts w:hint="eastAsia"/>
          <w:lang w:eastAsia="zh-CN"/>
        </w:rPr>
        <w:t>该</w:t>
      </w:r>
      <w:r w:rsidR="0009611D" w:rsidRPr="006D4AF6">
        <w:rPr>
          <w:lang w:eastAsia="zh-CN"/>
        </w:rPr>
        <w:t>IRG-AVA</w:t>
      </w:r>
      <w:r>
        <w:rPr>
          <w:rFonts w:hint="eastAsia"/>
          <w:lang w:eastAsia="zh-CN"/>
        </w:rPr>
        <w:t>将工作至现行</w:t>
      </w:r>
      <w:r w:rsidR="002F4FAA">
        <w:rPr>
          <w:rFonts w:hint="eastAsia"/>
          <w:lang w:eastAsia="zh-CN"/>
        </w:rPr>
        <w:t>I</w:t>
      </w:r>
      <w:r w:rsidR="0009611D" w:rsidRPr="006D4AF6">
        <w:rPr>
          <w:lang w:eastAsia="zh-CN"/>
        </w:rPr>
        <w:t>TU-T</w:t>
      </w:r>
      <w:r>
        <w:rPr>
          <w:rFonts w:hint="eastAsia"/>
          <w:lang w:eastAsia="zh-CN"/>
        </w:rPr>
        <w:t>研究期（</w:t>
      </w:r>
      <w:r w:rsidR="0009611D" w:rsidRPr="006D4AF6">
        <w:rPr>
          <w:lang w:eastAsia="zh-CN"/>
        </w:rPr>
        <w:t>2013-2016</w:t>
      </w:r>
      <w:r>
        <w:rPr>
          <w:rFonts w:hint="eastAsia"/>
          <w:lang w:eastAsia="zh-CN"/>
        </w:rPr>
        <w:t>年）</w:t>
      </w:r>
      <w:r w:rsidR="00A7286C">
        <w:rPr>
          <w:rFonts w:hint="eastAsia"/>
          <w:lang w:eastAsia="zh-CN"/>
        </w:rPr>
        <w:t>结束之时。经上级研究组</w:t>
      </w:r>
      <w:r w:rsidR="005616D3">
        <w:rPr>
          <w:rFonts w:hint="eastAsia"/>
          <w:lang w:eastAsia="zh-CN"/>
        </w:rPr>
        <w:t>一致</w:t>
      </w:r>
      <w:r w:rsidR="00A7286C">
        <w:rPr>
          <w:rFonts w:hint="eastAsia"/>
          <w:lang w:eastAsia="zh-CN"/>
        </w:rPr>
        <w:t>同意后，可将其延长。</w:t>
      </w:r>
    </w:p>
    <w:p w:rsidR="008304E8" w:rsidRDefault="008304E8" w:rsidP="002A73F7">
      <w:pPr>
        <w:rPr>
          <w:lang w:eastAsia="zh-CN"/>
        </w:rPr>
      </w:pPr>
    </w:p>
    <w:p w:rsidR="002F4FAA" w:rsidRDefault="002F4FAA" w:rsidP="002A73F7">
      <w:pPr>
        <w:rPr>
          <w:lang w:eastAsia="zh-CN"/>
        </w:rPr>
      </w:pPr>
    </w:p>
    <w:p w:rsidR="002A73F7" w:rsidRPr="00F15390" w:rsidRDefault="002A73F7" w:rsidP="00F15390">
      <w:pPr>
        <w:jc w:val="center"/>
      </w:pPr>
      <w:r w:rsidRPr="00F15390">
        <w:t>_________________</w:t>
      </w:r>
    </w:p>
    <w:sectPr w:rsidR="002A73F7" w:rsidRPr="00F15390" w:rsidSect="009D618F">
      <w:headerReference w:type="default" r:id="rId17"/>
      <w:footerReference w:type="default" r:id="rId18"/>
      <w:footerReference w:type="first" r:id="rId19"/>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86" w:rsidRDefault="00917086">
      <w:r>
        <w:separator/>
      </w:r>
    </w:p>
  </w:endnote>
  <w:endnote w:type="continuationSeparator" w:id="0">
    <w:p w:rsidR="00917086" w:rsidRDefault="0091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CF" w:rsidRPr="00811FCF" w:rsidRDefault="00811FC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86" w:rsidRPr="004E0991" w:rsidRDefault="00917086" w:rsidP="004E099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n-US"/>
      </w:rPr>
    </w:pPr>
    <w:r w:rsidRPr="004E0991">
      <w:rPr>
        <w:rFonts w:ascii="Calibri" w:hAnsi="Calibri" w:cs="Calibri"/>
        <w:sz w:val="18"/>
        <w:szCs w:val="18"/>
        <w:lang w:val="en-US"/>
      </w:rPr>
      <w:t>International Telecommunication Union • Place des Nations • CH</w:t>
    </w:r>
    <w:r w:rsidRPr="004E0991">
      <w:rPr>
        <w:rFonts w:ascii="Calibri" w:hAnsi="Calibri" w:cs="Calibri"/>
        <w:sz w:val="18"/>
        <w:szCs w:val="18"/>
        <w:lang w:val="en-US"/>
      </w:rPr>
      <w:noBreakHyphen/>
      <w:t xml:space="preserve">1211 Geneva 20 • Switzerland </w:t>
    </w:r>
    <w:r w:rsidRPr="004E0991">
      <w:rPr>
        <w:rFonts w:ascii="Calibri" w:hAnsi="Calibri" w:cs="Calibri"/>
        <w:sz w:val="18"/>
        <w:szCs w:val="18"/>
        <w:lang w:val="en-US"/>
      </w:rPr>
      <w:br/>
      <w:t xml:space="preserve">Tel: +41 22 730 5111 • Fax: +41 22 733 7256 • E-mail: </w:t>
    </w:r>
    <w:hyperlink r:id="rId1" w:history="1">
      <w:r w:rsidRPr="004E0991">
        <w:rPr>
          <w:rFonts w:ascii="Calibri" w:hAnsi="Calibri" w:cs="Calibri"/>
          <w:color w:val="0000FF"/>
          <w:sz w:val="18"/>
          <w:szCs w:val="18"/>
          <w:u w:val="single"/>
          <w:lang w:val="en-US"/>
        </w:rPr>
        <w:t>itumail@itu.int</w:t>
      </w:r>
    </w:hyperlink>
    <w:r w:rsidRPr="004E0991">
      <w:rPr>
        <w:rFonts w:ascii="Calibri" w:hAnsi="Calibri" w:cs="Calibri"/>
        <w:sz w:val="18"/>
        <w:szCs w:val="18"/>
        <w:lang w:val="en-US"/>
      </w:rPr>
      <w:t xml:space="preserve"> • </w:t>
    </w:r>
    <w:hyperlink r:id="rId2" w:history="1">
      <w:r w:rsidRPr="004E0991">
        <w:rPr>
          <w:rFonts w:ascii="Calibri" w:hAnsi="Calibri" w:cs="Calibri"/>
          <w:color w:val="0000FF"/>
          <w:sz w:val="18"/>
          <w:szCs w:val="18"/>
          <w:u w:val="single"/>
          <w:lang w:val="en-US"/>
        </w:rPr>
        <w:t>www.itu.int</w:t>
      </w:r>
    </w:hyperlink>
    <w:r w:rsidRPr="004E0991">
      <w:rPr>
        <w:rFonts w:ascii="Calibri" w:hAnsi="Calibri" w:cs="Calibri"/>
        <w:sz w:val="18"/>
        <w:szCs w:val="18"/>
        <w:lang w:val="en-US"/>
      </w:rPr>
      <w:t xml:space="preserve"> •</w:t>
    </w:r>
  </w:p>
  <w:p w:rsidR="00917086" w:rsidRPr="004E0991" w:rsidRDefault="00917086" w:rsidP="004E0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86" w:rsidRDefault="00917086">
      <w:r>
        <w:t>____________________</w:t>
      </w:r>
    </w:p>
  </w:footnote>
  <w:footnote w:type="continuationSeparator" w:id="0">
    <w:p w:rsidR="00917086" w:rsidRDefault="00917086">
      <w:r>
        <w:continuationSeparator/>
      </w:r>
    </w:p>
  </w:footnote>
  <w:footnote w:id="1">
    <w:p w:rsidR="00917086" w:rsidRPr="003B5CE4" w:rsidRDefault="00917086" w:rsidP="008168A2">
      <w:pPr>
        <w:pStyle w:val="FootnoteText"/>
        <w:rPr>
          <w:sz w:val="20"/>
          <w:szCs w:val="16"/>
          <w:lang w:val="en-US" w:eastAsia="zh-CN"/>
        </w:rPr>
      </w:pPr>
      <w:r w:rsidRPr="003B5CE4">
        <w:rPr>
          <w:rStyle w:val="FootnoteReference"/>
          <w:sz w:val="12"/>
          <w:szCs w:val="16"/>
        </w:rPr>
        <w:footnoteRef/>
      </w:r>
      <w:r w:rsidRPr="003B5CE4">
        <w:rPr>
          <w:sz w:val="20"/>
          <w:szCs w:val="16"/>
        </w:rPr>
        <w:tab/>
      </w:r>
      <w:r>
        <w:rPr>
          <w:rFonts w:hint="eastAsia"/>
          <w:sz w:val="20"/>
          <w:szCs w:val="16"/>
          <w:lang w:eastAsia="zh-CN"/>
        </w:rPr>
        <w:t>此类请求的模板见</w:t>
      </w:r>
      <w:hyperlink r:id="rId1" w:history="1">
        <w:r w:rsidRPr="00811FCF">
          <w:rPr>
            <w:rStyle w:val="Hyperlink"/>
            <w:sz w:val="20"/>
          </w:rPr>
          <w:t>http://itu.int/en/ITU-T/info/Documents/Visa-support-letter_MODEL.pdf</w:t>
        </w:r>
      </w:hyperlink>
      <w:r>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86" w:rsidRDefault="00917086" w:rsidP="00060952">
    <w:pPr>
      <w:pStyle w:val="Header"/>
    </w:pPr>
    <w:r>
      <w:fldChar w:fldCharType="begin"/>
    </w:r>
    <w:r>
      <w:instrText>PAGE</w:instrText>
    </w:r>
    <w:r>
      <w:fldChar w:fldCharType="separate"/>
    </w:r>
    <w:r w:rsidR="00811FCF">
      <w:rPr>
        <w:noProof/>
      </w:rPr>
      <w:t>- 5 -</w:t>
    </w:r>
    <w:r>
      <w:fldChar w:fldCharType="end"/>
    </w:r>
  </w:p>
  <w:p w:rsidR="00917086" w:rsidRDefault="00917086" w:rsidP="00060952">
    <w:pPr>
      <w:pStyle w:val="Header"/>
    </w:pPr>
  </w:p>
  <w:p w:rsidR="00917086" w:rsidRDefault="00917086" w:rsidP="00060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A41BE"/>
    <w:multiLevelType w:val="multilevel"/>
    <w:tmpl w:val="39886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471CB"/>
    <w:multiLevelType w:val="hybridMultilevel"/>
    <w:tmpl w:val="777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EC44765"/>
    <w:multiLevelType w:val="hybridMultilevel"/>
    <w:tmpl w:val="5F244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410D2"/>
    <w:multiLevelType w:val="hybridMultilevel"/>
    <w:tmpl w:val="0940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510EEA"/>
    <w:multiLevelType w:val="hybridMultilevel"/>
    <w:tmpl w:val="C41E4098"/>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44E29"/>
    <w:multiLevelType w:val="hybridMultilevel"/>
    <w:tmpl w:val="70B42192"/>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nsid w:val="51087325"/>
    <w:multiLevelType w:val="hybridMultilevel"/>
    <w:tmpl w:val="A37678EE"/>
    <w:lvl w:ilvl="0" w:tplc="5274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2">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4">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5">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4"/>
  </w:num>
  <w:num w:numId="4">
    <w:abstractNumId w:val="43"/>
  </w:num>
  <w:num w:numId="5">
    <w:abstractNumId w:val="21"/>
  </w:num>
  <w:num w:numId="6">
    <w:abstractNumId w:val="36"/>
  </w:num>
  <w:num w:numId="7">
    <w:abstractNumId w:val="6"/>
  </w:num>
  <w:num w:numId="8">
    <w:abstractNumId w:val="17"/>
  </w:num>
  <w:num w:numId="9">
    <w:abstractNumId w:val="40"/>
  </w:num>
  <w:num w:numId="10">
    <w:abstractNumId w:val="16"/>
  </w:num>
  <w:num w:numId="11">
    <w:abstractNumId w:val="18"/>
  </w:num>
  <w:num w:numId="12">
    <w:abstractNumId w:val="45"/>
  </w:num>
  <w:num w:numId="13">
    <w:abstractNumId w:val="20"/>
  </w:num>
  <w:num w:numId="14">
    <w:abstractNumId w:val="22"/>
  </w:num>
  <w:num w:numId="15">
    <w:abstractNumId w:val="0"/>
  </w:num>
  <w:num w:numId="16">
    <w:abstractNumId w:val="38"/>
  </w:num>
  <w:num w:numId="17">
    <w:abstractNumId w:val="15"/>
  </w:num>
  <w:num w:numId="18">
    <w:abstractNumId w:val="33"/>
  </w:num>
  <w:num w:numId="19">
    <w:abstractNumId w:val="9"/>
  </w:num>
  <w:num w:numId="20">
    <w:abstractNumId w:val="35"/>
  </w:num>
  <w:num w:numId="21">
    <w:abstractNumId w:val="27"/>
  </w:num>
  <w:num w:numId="22">
    <w:abstractNumId w:val="13"/>
  </w:num>
  <w:num w:numId="23">
    <w:abstractNumId w:val="1"/>
  </w:num>
  <w:num w:numId="24">
    <w:abstractNumId w:val="7"/>
  </w:num>
  <w:num w:numId="25">
    <w:abstractNumId w:val="29"/>
  </w:num>
  <w:num w:numId="26">
    <w:abstractNumId w:val="8"/>
  </w:num>
  <w:num w:numId="27">
    <w:abstractNumId w:val="42"/>
  </w:num>
  <w:num w:numId="28">
    <w:abstractNumId w:val="11"/>
  </w:num>
  <w:num w:numId="29">
    <w:abstractNumId w:val="2"/>
  </w:num>
  <w:num w:numId="30">
    <w:abstractNumId w:val="25"/>
  </w:num>
  <w:num w:numId="31">
    <w:abstractNumId w:val="4"/>
  </w:num>
  <w:num w:numId="32">
    <w:abstractNumId w:val="26"/>
  </w:num>
  <w:num w:numId="33">
    <w:abstractNumId w:val="37"/>
  </w:num>
  <w:num w:numId="34">
    <w:abstractNumId w:val="23"/>
  </w:num>
  <w:num w:numId="35">
    <w:abstractNumId w:val="34"/>
  </w:num>
  <w:num w:numId="36">
    <w:abstractNumId w:val="39"/>
  </w:num>
  <w:num w:numId="37">
    <w:abstractNumId w:val="41"/>
  </w:num>
  <w:num w:numId="38">
    <w:abstractNumId w:val="28"/>
  </w:num>
  <w:num w:numId="39">
    <w:abstractNumId w:val="3"/>
  </w:num>
  <w:num w:numId="40">
    <w:abstractNumId w:val="5"/>
  </w:num>
  <w:num w:numId="41">
    <w:abstractNumId w:val="14"/>
  </w:num>
  <w:num w:numId="42">
    <w:abstractNumId w:val="12"/>
  </w:num>
  <w:num w:numId="43">
    <w:abstractNumId w:val="19"/>
  </w:num>
  <w:num w:numId="44">
    <w:abstractNumId w:val="30"/>
  </w:num>
  <w:num w:numId="45">
    <w:abstractNumId w:val="24"/>
  </w:num>
  <w:num w:numId="46">
    <w:abstractNumId w:val="3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0DE4"/>
    <w:rsid w:val="00011144"/>
    <w:rsid w:val="00013F72"/>
    <w:rsid w:val="00017E65"/>
    <w:rsid w:val="00026E5A"/>
    <w:rsid w:val="00035C46"/>
    <w:rsid w:val="000376F6"/>
    <w:rsid w:val="000513BD"/>
    <w:rsid w:val="00051A63"/>
    <w:rsid w:val="00054630"/>
    <w:rsid w:val="00056AA9"/>
    <w:rsid w:val="00060952"/>
    <w:rsid w:val="00063845"/>
    <w:rsid w:val="00066F44"/>
    <w:rsid w:val="00067ECA"/>
    <w:rsid w:val="00073963"/>
    <w:rsid w:val="0008198D"/>
    <w:rsid w:val="00085D03"/>
    <w:rsid w:val="0009124E"/>
    <w:rsid w:val="00093A03"/>
    <w:rsid w:val="0009611D"/>
    <w:rsid w:val="000A145F"/>
    <w:rsid w:val="000C209B"/>
    <w:rsid w:val="000D0987"/>
    <w:rsid w:val="000D4673"/>
    <w:rsid w:val="000E54E9"/>
    <w:rsid w:val="000F1051"/>
    <w:rsid w:val="000F3D72"/>
    <w:rsid w:val="0011087A"/>
    <w:rsid w:val="00125014"/>
    <w:rsid w:val="00125634"/>
    <w:rsid w:val="001259FD"/>
    <w:rsid w:val="00132E06"/>
    <w:rsid w:val="00133444"/>
    <w:rsid w:val="00133B7C"/>
    <w:rsid w:val="001368EB"/>
    <w:rsid w:val="00136A3A"/>
    <w:rsid w:val="001569C6"/>
    <w:rsid w:val="0016499E"/>
    <w:rsid w:val="001677A4"/>
    <w:rsid w:val="00167879"/>
    <w:rsid w:val="00170565"/>
    <w:rsid w:val="00174053"/>
    <w:rsid w:val="00175825"/>
    <w:rsid w:val="0019121A"/>
    <w:rsid w:val="001A153B"/>
    <w:rsid w:val="001A2BAA"/>
    <w:rsid w:val="001A508C"/>
    <w:rsid w:val="001C79B6"/>
    <w:rsid w:val="001D228A"/>
    <w:rsid w:val="001E04B4"/>
    <w:rsid w:val="001F18FD"/>
    <w:rsid w:val="001F4A2E"/>
    <w:rsid w:val="0020032D"/>
    <w:rsid w:val="002010FE"/>
    <w:rsid w:val="00235DB9"/>
    <w:rsid w:val="002378BD"/>
    <w:rsid w:val="00240C23"/>
    <w:rsid w:val="00242094"/>
    <w:rsid w:val="00252B18"/>
    <w:rsid w:val="002640A2"/>
    <w:rsid w:val="0027525B"/>
    <w:rsid w:val="00284516"/>
    <w:rsid w:val="0029191D"/>
    <w:rsid w:val="0029740F"/>
    <w:rsid w:val="002A73F7"/>
    <w:rsid w:val="002A7870"/>
    <w:rsid w:val="002C2A8C"/>
    <w:rsid w:val="002C7B14"/>
    <w:rsid w:val="002D3853"/>
    <w:rsid w:val="002D646E"/>
    <w:rsid w:val="002D6B0B"/>
    <w:rsid w:val="002E257E"/>
    <w:rsid w:val="002E63DC"/>
    <w:rsid w:val="002F22F6"/>
    <w:rsid w:val="002F2E6C"/>
    <w:rsid w:val="002F4FAA"/>
    <w:rsid w:val="002F63A3"/>
    <w:rsid w:val="00300758"/>
    <w:rsid w:val="003102F0"/>
    <w:rsid w:val="00315D3E"/>
    <w:rsid w:val="0031744E"/>
    <w:rsid w:val="003243ED"/>
    <w:rsid w:val="00325F3A"/>
    <w:rsid w:val="00326DD3"/>
    <w:rsid w:val="00334D0E"/>
    <w:rsid w:val="003520AF"/>
    <w:rsid w:val="003526FB"/>
    <w:rsid w:val="003758B6"/>
    <w:rsid w:val="00377F50"/>
    <w:rsid w:val="00386CFB"/>
    <w:rsid w:val="00386E4E"/>
    <w:rsid w:val="003B03D6"/>
    <w:rsid w:val="003B6294"/>
    <w:rsid w:val="003C1132"/>
    <w:rsid w:val="003C5F63"/>
    <w:rsid w:val="003D2E39"/>
    <w:rsid w:val="003D618E"/>
    <w:rsid w:val="003E0681"/>
    <w:rsid w:val="003E620E"/>
    <w:rsid w:val="003F3552"/>
    <w:rsid w:val="0040485D"/>
    <w:rsid w:val="00405CD7"/>
    <w:rsid w:val="00406224"/>
    <w:rsid w:val="00411900"/>
    <w:rsid w:val="00414CBB"/>
    <w:rsid w:val="004259C3"/>
    <w:rsid w:val="00433366"/>
    <w:rsid w:val="004354F0"/>
    <w:rsid w:val="004556D7"/>
    <w:rsid w:val="00463772"/>
    <w:rsid w:val="00480A04"/>
    <w:rsid w:val="00480FAC"/>
    <w:rsid w:val="0048397C"/>
    <w:rsid w:val="004955B5"/>
    <w:rsid w:val="00497175"/>
    <w:rsid w:val="004A1A1D"/>
    <w:rsid w:val="004B3E2D"/>
    <w:rsid w:val="004E0991"/>
    <w:rsid w:val="00504618"/>
    <w:rsid w:val="00506865"/>
    <w:rsid w:val="00507A6A"/>
    <w:rsid w:val="005209C7"/>
    <w:rsid w:val="00523839"/>
    <w:rsid w:val="005616D3"/>
    <w:rsid w:val="00583B87"/>
    <w:rsid w:val="0059537F"/>
    <w:rsid w:val="005A73A6"/>
    <w:rsid w:val="005B3270"/>
    <w:rsid w:val="005B53C7"/>
    <w:rsid w:val="005C7BD2"/>
    <w:rsid w:val="005E175B"/>
    <w:rsid w:val="005E4C60"/>
    <w:rsid w:val="005E54DF"/>
    <w:rsid w:val="005F3A7E"/>
    <w:rsid w:val="005F4AB7"/>
    <w:rsid w:val="005F5D50"/>
    <w:rsid w:val="005F6B35"/>
    <w:rsid w:val="00604878"/>
    <w:rsid w:val="00606047"/>
    <w:rsid w:val="00611736"/>
    <w:rsid w:val="0062642A"/>
    <w:rsid w:val="0063589E"/>
    <w:rsid w:val="0064149D"/>
    <w:rsid w:val="00646117"/>
    <w:rsid w:val="00647984"/>
    <w:rsid w:val="00650071"/>
    <w:rsid w:val="00651FD4"/>
    <w:rsid w:val="0066671A"/>
    <w:rsid w:val="00690FA5"/>
    <w:rsid w:val="00697500"/>
    <w:rsid w:val="00697D21"/>
    <w:rsid w:val="006A099A"/>
    <w:rsid w:val="006A10E7"/>
    <w:rsid w:val="006B3D29"/>
    <w:rsid w:val="006B7D20"/>
    <w:rsid w:val="006B7E42"/>
    <w:rsid w:val="006C0802"/>
    <w:rsid w:val="006C48F9"/>
    <w:rsid w:val="006D279E"/>
    <w:rsid w:val="006D2FDF"/>
    <w:rsid w:val="006D4AF6"/>
    <w:rsid w:val="006E14BC"/>
    <w:rsid w:val="006E2381"/>
    <w:rsid w:val="006E43F1"/>
    <w:rsid w:val="006E66FC"/>
    <w:rsid w:val="006E7C16"/>
    <w:rsid w:val="006F1ABE"/>
    <w:rsid w:val="00703064"/>
    <w:rsid w:val="00703612"/>
    <w:rsid w:val="00704936"/>
    <w:rsid w:val="007125F7"/>
    <w:rsid w:val="007212FB"/>
    <w:rsid w:val="007222C9"/>
    <w:rsid w:val="007328B1"/>
    <w:rsid w:val="0073603C"/>
    <w:rsid w:val="00742A89"/>
    <w:rsid w:val="00760405"/>
    <w:rsid w:val="0078244B"/>
    <w:rsid w:val="00785658"/>
    <w:rsid w:val="00787F7B"/>
    <w:rsid w:val="007A0468"/>
    <w:rsid w:val="007A3FA7"/>
    <w:rsid w:val="007A5DD6"/>
    <w:rsid w:val="007A7287"/>
    <w:rsid w:val="007A7444"/>
    <w:rsid w:val="007B3E92"/>
    <w:rsid w:val="007B5425"/>
    <w:rsid w:val="007C32E8"/>
    <w:rsid w:val="007C4CE0"/>
    <w:rsid w:val="007D3E49"/>
    <w:rsid w:val="00801170"/>
    <w:rsid w:val="00811FCF"/>
    <w:rsid w:val="008168A2"/>
    <w:rsid w:val="00824CC1"/>
    <w:rsid w:val="008304E8"/>
    <w:rsid w:val="00833B55"/>
    <w:rsid w:val="00837DF6"/>
    <w:rsid w:val="008634B7"/>
    <w:rsid w:val="0087225E"/>
    <w:rsid w:val="00872EE4"/>
    <w:rsid w:val="008741D3"/>
    <w:rsid w:val="008762A1"/>
    <w:rsid w:val="00877EA3"/>
    <w:rsid w:val="008804F6"/>
    <w:rsid w:val="00887453"/>
    <w:rsid w:val="008900D5"/>
    <w:rsid w:val="0089011D"/>
    <w:rsid w:val="00891922"/>
    <w:rsid w:val="00891F71"/>
    <w:rsid w:val="008A53D6"/>
    <w:rsid w:val="008B0DBC"/>
    <w:rsid w:val="008B5F31"/>
    <w:rsid w:val="008B7140"/>
    <w:rsid w:val="008B7902"/>
    <w:rsid w:val="008D10C6"/>
    <w:rsid w:val="008F18FA"/>
    <w:rsid w:val="00910089"/>
    <w:rsid w:val="009100AB"/>
    <w:rsid w:val="009105A0"/>
    <w:rsid w:val="00910799"/>
    <w:rsid w:val="00917086"/>
    <w:rsid w:val="009339A5"/>
    <w:rsid w:val="009560C7"/>
    <w:rsid w:val="00963579"/>
    <w:rsid w:val="00964337"/>
    <w:rsid w:val="00973C2E"/>
    <w:rsid w:val="009822E1"/>
    <w:rsid w:val="00987C72"/>
    <w:rsid w:val="009A22F8"/>
    <w:rsid w:val="009D618F"/>
    <w:rsid w:val="009E1168"/>
    <w:rsid w:val="009E41DE"/>
    <w:rsid w:val="00A01B92"/>
    <w:rsid w:val="00A11744"/>
    <w:rsid w:val="00A42838"/>
    <w:rsid w:val="00A45FB5"/>
    <w:rsid w:val="00A468FE"/>
    <w:rsid w:val="00A5282C"/>
    <w:rsid w:val="00A55116"/>
    <w:rsid w:val="00A661B0"/>
    <w:rsid w:val="00A7286C"/>
    <w:rsid w:val="00A74919"/>
    <w:rsid w:val="00A82C84"/>
    <w:rsid w:val="00A847F3"/>
    <w:rsid w:val="00A870FA"/>
    <w:rsid w:val="00AA4AEF"/>
    <w:rsid w:val="00AB391D"/>
    <w:rsid w:val="00AC3528"/>
    <w:rsid w:val="00AD3CCC"/>
    <w:rsid w:val="00AE1F2D"/>
    <w:rsid w:val="00AE6D52"/>
    <w:rsid w:val="00AF037E"/>
    <w:rsid w:val="00AF2D52"/>
    <w:rsid w:val="00B01B21"/>
    <w:rsid w:val="00B05483"/>
    <w:rsid w:val="00B12825"/>
    <w:rsid w:val="00B260F8"/>
    <w:rsid w:val="00B37274"/>
    <w:rsid w:val="00B404FD"/>
    <w:rsid w:val="00B43C45"/>
    <w:rsid w:val="00B51197"/>
    <w:rsid w:val="00B515B7"/>
    <w:rsid w:val="00B529FF"/>
    <w:rsid w:val="00B6199C"/>
    <w:rsid w:val="00B65895"/>
    <w:rsid w:val="00B70CBC"/>
    <w:rsid w:val="00B865AE"/>
    <w:rsid w:val="00B877D7"/>
    <w:rsid w:val="00B91A6F"/>
    <w:rsid w:val="00B94E81"/>
    <w:rsid w:val="00B95D41"/>
    <w:rsid w:val="00B96400"/>
    <w:rsid w:val="00BB173B"/>
    <w:rsid w:val="00BC2315"/>
    <w:rsid w:val="00BC5B49"/>
    <w:rsid w:val="00BF484A"/>
    <w:rsid w:val="00C00057"/>
    <w:rsid w:val="00C002B9"/>
    <w:rsid w:val="00C071BD"/>
    <w:rsid w:val="00C14C4F"/>
    <w:rsid w:val="00C30E04"/>
    <w:rsid w:val="00C32450"/>
    <w:rsid w:val="00C3256E"/>
    <w:rsid w:val="00C44B0D"/>
    <w:rsid w:val="00C6049E"/>
    <w:rsid w:val="00C60E22"/>
    <w:rsid w:val="00C7740C"/>
    <w:rsid w:val="00C90A08"/>
    <w:rsid w:val="00C91CD0"/>
    <w:rsid w:val="00CB45B6"/>
    <w:rsid w:val="00CB6C04"/>
    <w:rsid w:val="00CC14AD"/>
    <w:rsid w:val="00CC1937"/>
    <w:rsid w:val="00CC4C8B"/>
    <w:rsid w:val="00CD595E"/>
    <w:rsid w:val="00CD79C5"/>
    <w:rsid w:val="00CF1C60"/>
    <w:rsid w:val="00D0335E"/>
    <w:rsid w:val="00D061A1"/>
    <w:rsid w:val="00D14E0E"/>
    <w:rsid w:val="00D20EE6"/>
    <w:rsid w:val="00D25AFE"/>
    <w:rsid w:val="00D25F11"/>
    <w:rsid w:val="00D27786"/>
    <w:rsid w:val="00D44EFD"/>
    <w:rsid w:val="00D46AE2"/>
    <w:rsid w:val="00D50E3C"/>
    <w:rsid w:val="00D550B8"/>
    <w:rsid w:val="00D5717A"/>
    <w:rsid w:val="00D64B8E"/>
    <w:rsid w:val="00D76491"/>
    <w:rsid w:val="00D8717A"/>
    <w:rsid w:val="00DA0AC0"/>
    <w:rsid w:val="00DA11D1"/>
    <w:rsid w:val="00DC67C4"/>
    <w:rsid w:val="00DC7B7D"/>
    <w:rsid w:val="00DE5E88"/>
    <w:rsid w:val="00DE7134"/>
    <w:rsid w:val="00DF35AF"/>
    <w:rsid w:val="00E15681"/>
    <w:rsid w:val="00E15730"/>
    <w:rsid w:val="00E175F0"/>
    <w:rsid w:val="00E30B45"/>
    <w:rsid w:val="00E31150"/>
    <w:rsid w:val="00E37103"/>
    <w:rsid w:val="00E44878"/>
    <w:rsid w:val="00E4666B"/>
    <w:rsid w:val="00E479BE"/>
    <w:rsid w:val="00E53F86"/>
    <w:rsid w:val="00E56567"/>
    <w:rsid w:val="00E575E4"/>
    <w:rsid w:val="00E70A7F"/>
    <w:rsid w:val="00E7508A"/>
    <w:rsid w:val="00E83E20"/>
    <w:rsid w:val="00E97459"/>
    <w:rsid w:val="00EB051A"/>
    <w:rsid w:val="00EB06EE"/>
    <w:rsid w:val="00EB137D"/>
    <w:rsid w:val="00EB1B9C"/>
    <w:rsid w:val="00EB2C29"/>
    <w:rsid w:val="00EB56D8"/>
    <w:rsid w:val="00EC6A5F"/>
    <w:rsid w:val="00ED6CCA"/>
    <w:rsid w:val="00ED6F5A"/>
    <w:rsid w:val="00EE186F"/>
    <w:rsid w:val="00EE6D69"/>
    <w:rsid w:val="00EF0C1A"/>
    <w:rsid w:val="00F00ACF"/>
    <w:rsid w:val="00F02FEB"/>
    <w:rsid w:val="00F047DB"/>
    <w:rsid w:val="00F0530B"/>
    <w:rsid w:val="00F054D4"/>
    <w:rsid w:val="00F141EA"/>
    <w:rsid w:val="00F147C6"/>
    <w:rsid w:val="00F15390"/>
    <w:rsid w:val="00F2093B"/>
    <w:rsid w:val="00F3043C"/>
    <w:rsid w:val="00F51237"/>
    <w:rsid w:val="00F52ECA"/>
    <w:rsid w:val="00F603DF"/>
    <w:rsid w:val="00F64376"/>
    <w:rsid w:val="00F746EA"/>
    <w:rsid w:val="00F92A3C"/>
    <w:rsid w:val="00F95051"/>
    <w:rsid w:val="00FA01B3"/>
    <w:rsid w:val="00FB2F6A"/>
    <w:rsid w:val="00FB48C8"/>
    <w:rsid w:val="00FB4C63"/>
    <w:rsid w:val="00FC6FF4"/>
    <w:rsid w:val="00FD0B61"/>
    <w:rsid w:val="00FD2CD0"/>
    <w:rsid w:val="00FE4AD8"/>
    <w:rsid w:val="00FF097C"/>
    <w:rsid w:val="00FF4646"/>
    <w:rsid w:val="00FF4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TSB-CIR-0066/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en/irg/av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go/ITU-T/REManu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5" Type="http://schemas.openxmlformats.org/officeDocument/2006/relationships/settings" Target="settings.xml"/><Relationship Id="rId15" Type="http://schemas.openxmlformats.org/officeDocument/2006/relationships/hyperlink" Target="http://itu.int/en/ITU-R/conferences/rag/Documents/SUMOFCONCLFINAL.docx" TargetMode="External"/><Relationship Id="rId10" Type="http://schemas.openxmlformats.org/officeDocument/2006/relationships/hyperlink" Target="mailto:tsbsg16@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1D15CAF6-4EFE-415E-979B-5CD11696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17</TotalTime>
  <Pages>5</Pages>
  <Words>3047</Words>
  <Characters>1277</Characters>
  <Application>Microsoft Office Word</Application>
  <DocSecurity>0</DocSecurity>
  <Lines>10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4316</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Angeles-Leon De Vivero, Rosa</cp:lastModifiedBy>
  <cp:revision>6</cp:revision>
  <cp:lastPrinted>2014-01-13T11:10:00Z</cp:lastPrinted>
  <dcterms:created xsi:type="dcterms:W3CDTF">2014-01-08T08:40:00Z</dcterms:created>
  <dcterms:modified xsi:type="dcterms:W3CDTF">2014-01-13T11:10:00Z</dcterms:modified>
</cp:coreProperties>
</file>