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4C3DA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013C08">
        <w:t>7</w:t>
      </w:r>
      <w:r w:rsidR="00877AD4">
        <w:t xml:space="preserve"> </w:t>
      </w:r>
      <w:r w:rsidR="004C3DA9">
        <w:t xml:space="preserve">October </w:t>
      </w:r>
      <w:r w:rsidR="001D38CB">
        <w:t>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877AD4" w:rsidP="002279D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3E5DAF">
              <w:rPr>
                <w:b/>
              </w:rPr>
              <w:t>59</w:t>
            </w:r>
          </w:p>
          <w:p w:rsidR="001F0263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6A2221">
              <w:t>A</w:t>
            </w:r>
            <w:r w:rsidR="0010520B">
              <w:t>.</w:t>
            </w:r>
            <w:r w:rsidR="00DA08B7">
              <w:t>N</w:t>
            </w:r>
            <w:r w:rsidR="0010520B">
              <w:t>.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8E00E5"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014D48">
            <w:pPr>
              <w:tabs>
                <w:tab w:val="left" w:pos="4111"/>
              </w:tabs>
              <w:spacing w:before="0"/>
            </w:pPr>
            <w:hyperlink r:id="rId13" w:history="1">
              <w:r w:rsidR="00325A1D" w:rsidRPr="00BF2C6F">
                <w:rPr>
                  <w:rStyle w:val="Hyperlink"/>
                </w:rPr>
                <w:t>greenstandard@itu.int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 xml:space="preserve">To the Director of the </w:t>
            </w:r>
            <w:proofErr w:type="spellStart"/>
            <w:r w:rsidRPr="0014501D">
              <w:t>Radiocommunication</w:t>
            </w:r>
            <w:proofErr w:type="spellEnd"/>
            <w:r w:rsidRPr="0014501D">
              <w:t xml:space="preserve"> Bureau</w:t>
            </w:r>
            <w:r w:rsidR="00661E34">
              <w:t>;</w:t>
            </w:r>
          </w:p>
          <w:p w:rsidR="001F0263" w:rsidRDefault="00007AA9" w:rsidP="002D00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CD3882">
              <w:t xml:space="preserve">To the Permanent Mission of </w:t>
            </w:r>
            <w:r w:rsidR="002D007A">
              <w:t>Italy</w:t>
            </w:r>
            <w:r w:rsidR="00CD3882">
              <w:t xml:space="preserve"> </w:t>
            </w:r>
            <w:r w:rsidR="00AB6D6A">
              <w:t xml:space="preserve">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6885"/>
      </w:tblGrid>
      <w:tr w:rsidR="00957FE8" w:rsidTr="005145A0">
        <w:trPr>
          <w:cantSplit/>
          <w:trHeight w:val="932"/>
        </w:trPr>
        <w:tc>
          <w:tcPr>
            <w:tcW w:w="1243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885" w:type="dxa"/>
          </w:tcPr>
          <w:p w:rsidR="00934BA7" w:rsidRDefault="00856845" w:rsidP="004C3DA9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A62D71">
              <w:rPr>
                <w:rFonts w:asciiTheme="majorBidi" w:hAnsiTheme="majorBidi" w:cstheme="majorBidi"/>
                <w:b/>
                <w:szCs w:val="24"/>
              </w:rPr>
              <w:t>Workshop</w:t>
            </w:r>
            <w:r w:rsidR="000A4717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Pr="00A62D71">
              <w:rPr>
                <w:rFonts w:asciiTheme="majorBidi" w:hAnsiTheme="majorBidi" w:cstheme="majorBidi"/>
                <w:b/>
                <w:szCs w:val="24"/>
              </w:rPr>
              <w:t>on</w:t>
            </w:r>
            <w:r w:rsidR="000A4717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3E5DAF">
              <w:rPr>
                <w:rFonts w:asciiTheme="majorBidi" w:hAnsiTheme="majorBidi" w:cstheme="majorBidi"/>
                <w:b/>
                <w:szCs w:val="24"/>
              </w:rPr>
              <w:t>“</w:t>
            </w:r>
            <w:r w:rsidR="00013C08">
              <w:rPr>
                <w:rFonts w:asciiTheme="majorBidi" w:hAnsiTheme="majorBidi" w:cstheme="majorBidi"/>
                <w:b/>
                <w:bCs/>
                <w:szCs w:val="24"/>
              </w:rPr>
              <w:t>Using Information and Communication Technologies (ICTs) for Climate Change Adaptation</w:t>
            </w:r>
            <w:r w:rsidR="003E5DAF">
              <w:rPr>
                <w:rFonts w:asciiTheme="majorBidi" w:hAnsiTheme="majorBidi" w:cstheme="majorBidi"/>
                <w:b/>
                <w:bCs/>
                <w:szCs w:val="24"/>
              </w:rPr>
              <w:t>”</w:t>
            </w:r>
            <w:r w:rsidR="004C3DA9">
              <w:rPr>
                <w:rFonts w:asciiTheme="majorBidi" w:hAnsiTheme="majorBidi" w:cstheme="majorBidi"/>
                <w:b/>
                <w:szCs w:val="24"/>
              </w:rPr>
              <w:br/>
              <w:t>Naples, Italy</w:t>
            </w:r>
            <w:r w:rsidR="002279DF" w:rsidRPr="006915FB">
              <w:rPr>
                <w:rFonts w:asciiTheme="majorBidi" w:hAnsiTheme="majorBidi" w:cstheme="majorBidi"/>
                <w:b/>
                <w:bCs/>
                <w:szCs w:val="24"/>
              </w:rPr>
              <w:t>,</w:t>
            </w:r>
            <w:r w:rsidR="005145A0" w:rsidRPr="006915FB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 w:rsidR="004C3DA9">
              <w:rPr>
                <w:rFonts w:asciiTheme="majorBidi" w:hAnsiTheme="majorBidi" w:cstheme="majorBidi"/>
                <w:b/>
                <w:bCs/>
                <w:szCs w:val="24"/>
              </w:rPr>
              <w:t xml:space="preserve">21 </w:t>
            </w:r>
            <w:r w:rsidR="004C3DA9">
              <w:rPr>
                <w:rFonts w:asciiTheme="majorBidi" w:hAnsiTheme="majorBidi" w:cstheme="majorBidi"/>
                <w:b/>
                <w:szCs w:val="24"/>
              </w:rPr>
              <w:t xml:space="preserve">October </w:t>
            </w:r>
            <w:r w:rsidR="008D593F" w:rsidRPr="008D593F">
              <w:rPr>
                <w:rFonts w:asciiTheme="majorBidi" w:hAnsiTheme="majorBidi" w:cstheme="majorBidi"/>
                <w:b/>
                <w:szCs w:val="24"/>
              </w:rPr>
              <w:t>2013</w:t>
            </w:r>
          </w:p>
        </w:tc>
      </w:tr>
    </w:tbl>
    <w:p w:rsidR="004C3DA9" w:rsidRPr="00AE3481" w:rsidRDefault="004C3DA9" w:rsidP="004C3DA9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AE3481">
        <w:rPr>
          <w:rFonts w:asciiTheme="majorBidi" w:hAnsiTheme="majorBidi" w:cstheme="majorBidi"/>
          <w:szCs w:val="24"/>
        </w:rPr>
        <w:t>Dear Sir/Madam,</w:t>
      </w:r>
    </w:p>
    <w:p w:rsidR="004C3DA9" w:rsidRPr="00AE3481" w:rsidRDefault="004C3DA9" w:rsidP="006E36AD">
      <w:pPr>
        <w:pStyle w:val="NormalWeb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bookmarkStart w:id="3" w:name="suitetext"/>
      <w:bookmarkStart w:id="4" w:name="text"/>
      <w:bookmarkEnd w:id="3"/>
      <w:bookmarkEnd w:id="4"/>
      <w:r w:rsidRPr="00AE3481">
        <w:rPr>
          <w:rFonts w:asciiTheme="majorBidi" w:hAnsiTheme="majorBidi" w:cstheme="majorBidi"/>
          <w:bCs/>
          <w:sz w:val="24"/>
          <w:szCs w:val="24"/>
        </w:rPr>
        <w:t>1</w:t>
      </w:r>
      <w:r w:rsidRPr="00AE3481">
        <w:rPr>
          <w:rFonts w:asciiTheme="majorBidi" w:hAnsiTheme="majorBidi" w:cstheme="majorBidi"/>
          <w:sz w:val="24"/>
          <w:szCs w:val="24"/>
        </w:rPr>
        <w:tab/>
      </w:r>
      <w:r w:rsidRPr="00AE3481">
        <w:rPr>
          <w:rFonts w:asciiTheme="majorBidi" w:hAnsiTheme="majorBidi" w:cstheme="majorBidi"/>
          <w:color w:val="000000"/>
          <w:sz w:val="24"/>
          <w:szCs w:val="24"/>
        </w:rPr>
        <w:t xml:space="preserve">The International Telecommunication Union (ITU) </w:t>
      </w:r>
      <w:r>
        <w:rPr>
          <w:rFonts w:asciiTheme="majorBidi" w:hAnsiTheme="majorBidi" w:cstheme="majorBidi"/>
          <w:color w:val="000000"/>
          <w:sz w:val="24"/>
          <w:szCs w:val="24"/>
        </w:rPr>
        <w:t>is</w:t>
      </w:r>
      <w:r w:rsidRPr="00AE3481">
        <w:rPr>
          <w:rFonts w:asciiTheme="majorBidi" w:hAnsiTheme="majorBidi" w:cstheme="majorBidi"/>
          <w:color w:val="000000"/>
          <w:sz w:val="24"/>
          <w:szCs w:val="24"/>
        </w:rPr>
        <w:t xml:space="preserve"> organizing a </w:t>
      </w:r>
      <w:r w:rsidRPr="00AE3481">
        <w:rPr>
          <w:rFonts w:asciiTheme="majorBidi" w:hAnsiTheme="majorBidi" w:cstheme="majorBidi"/>
          <w:sz w:val="24"/>
          <w:szCs w:val="24"/>
        </w:rPr>
        <w:t>workshop on “</w:t>
      </w:r>
      <w:r w:rsidR="006E36AD">
        <w:rPr>
          <w:rFonts w:asciiTheme="majorBidi" w:hAnsiTheme="majorBidi" w:cstheme="majorBidi"/>
          <w:b/>
          <w:bCs/>
          <w:sz w:val="24"/>
          <w:szCs w:val="24"/>
        </w:rPr>
        <w:t>Using Information and Communication Technologies (</w:t>
      </w:r>
      <w:r>
        <w:rPr>
          <w:rFonts w:asciiTheme="majorBidi" w:hAnsiTheme="majorBidi" w:cstheme="majorBidi"/>
          <w:b/>
          <w:bCs/>
          <w:sz w:val="24"/>
          <w:szCs w:val="24"/>
        </w:rPr>
        <w:t>ICTs</w:t>
      </w:r>
      <w:r w:rsidR="006E36AD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E36AD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>
        <w:rPr>
          <w:rFonts w:asciiTheme="majorBidi" w:hAnsiTheme="majorBidi" w:cstheme="majorBidi"/>
          <w:b/>
          <w:bCs/>
          <w:sz w:val="24"/>
          <w:szCs w:val="24"/>
        </w:rPr>
        <w:t>Climate Change Adaptation</w:t>
      </w:r>
      <w:r w:rsidRPr="00AE3481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3E5DAF">
        <w:rPr>
          <w:rFonts w:asciiTheme="majorBidi" w:hAnsiTheme="majorBidi" w:cstheme="majorBidi"/>
          <w:sz w:val="24"/>
          <w:szCs w:val="24"/>
        </w:rPr>
        <w:t xml:space="preserve"> on</w:t>
      </w:r>
      <w:r w:rsidR="003E5DAF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21</w:t>
      </w:r>
      <w:r w:rsidRPr="00AE34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October</w:t>
      </w:r>
      <w:r w:rsidRPr="00AE3481">
        <w:rPr>
          <w:rFonts w:asciiTheme="majorBidi" w:hAnsiTheme="majorBidi" w:cstheme="majorBidi"/>
          <w:sz w:val="24"/>
          <w:szCs w:val="24"/>
        </w:rPr>
        <w:t xml:space="preserve"> 2013 in </w:t>
      </w:r>
      <w:r>
        <w:rPr>
          <w:rFonts w:asciiTheme="majorBidi" w:hAnsiTheme="majorBidi" w:cstheme="majorBidi"/>
          <w:sz w:val="24"/>
          <w:szCs w:val="24"/>
        </w:rPr>
        <w:t>Naples</w:t>
      </w:r>
      <w:r w:rsidRPr="00AE348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Italy</w:t>
      </w:r>
      <w:r w:rsidRPr="00AE3481">
        <w:rPr>
          <w:rFonts w:asciiTheme="majorBidi" w:hAnsiTheme="majorBidi" w:cstheme="majorBidi"/>
          <w:sz w:val="24"/>
          <w:szCs w:val="24"/>
        </w:rPr>
        <w:t xml:space="preserve">.  </w:t>
      </w:r>
    </w:p>
    <w:p w:rsidR="00683DA8" w:rsidRDefault="004C3DA9" w:rsidP="00B11584">
      <w:pPr>
        <w:pStyle w:val="NormalWeb"/>
        <w:shd w:val="clear" w:color="auto" w:fill="FFFFFF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E3481">
        <w:rPr>
          <w:rFonts w:asciiTheme="majorBidi" w:hAnsiTheme="majorBidi" w:cstheme="majorBidi"/>
          <w:sz w:val="24"/>
          <w:szCs w:val="24"/>
        </w:rPr>
        <w:t xml:space="preserve">This workshop </w:t>
      </w:r>
      <w:r>
        <w:rPr>
          <w:rFonts w:asciiTheme="majorBidi" w:hAnsiTheme="majorBidi" w:cstheme="majorBidi"/>
          <w:sz w:val="24"/>
          <w:szCs w:val="24"/>
        </w:rPr>
        <w:t>will be held back to back with the</w:t>
      </w:r>
      <w:r w:rsidR="00683DA8">
        <w:rPr>
          <w:rFonts w:asciiTheme="majorBidi" w:hAnsiTheme="majorBidi" w:cstheme="majorBidi"/>
          <w:sz w:val="24"/>
          <w:szCs w:val="24"/>
        </w:rPr>
        <w:t xml:space="preserve"> </w:t>
      </w:r>
      <w:r w:rsidR="00683DA8" w:rsidRPr="00683DA8">
        <w:rPr>
          <w:rFonts w:asciiTheme="majorBidi" w:hAnsiTheme="majorBidi" w:cstheme="majorBidi"/>
          <w:sz w:val="24"/>
          <w:szCs w:val="24"/>
          <w:lang w:val="en-GB"/>
        </w:rPr>
        <w:t xml:space="preserve">second ITU-T Study Group 5 Rapporteurs’ meetings </w:t>
      </w:r>
      <w:r w:rsidR="00683DA8">
        <w:rPr>
          <w:rFonts w:asciiTheme="majorBidi" w:hAnsiTheme="majorBidi" w:cstheme="majorBidi"/>
          <w:sz w:val="24"/>
          <w:szCs w:val="24"/>
          <w:lang w:val="en-GB"/>
        </w:rPr>
        <w:t xml:space="preserve">jointly organized with ETSI EE </w:t>
      </w:r>
      <w:r w:rsidR="00683DA8" w:rsidRPr="00683DA8">
        <w:rPr>
          <w:rFonts w:asciiTheme="majorBidi" w:hAnsiTheme="majorBidi" w:cstheme="majorBidi"/>
          <w:sz w:val="24"/>
          <w:szCs w:val="24"/>
          <w:lang w:val="en-GB"/>
        </w:rPr>
        <w:t>from 21 to 25 October 2013</w:t>
      </w:r>
      <w:r w:rsidR="00683DA8">
        <w:rPr>
          <w:rFonts w:asciiTheme="majorBidi" w:hAnsiTheme="majorBidi" w:cstheme="majorBidi"/>
          <w:sz w:val="24"/>
          <w:szCs w:val="24"/>
          <w:lang w:val="en-GB"/>
        </w:rPr>
        <w:t xml:space="preserve"> in Naples, Italy.</w:t>
      </w:r>
    </w:p>
    <w:p w:rsidR="004C3DA9" w:rsidRPr="00AE3481" w:rsidRDefault="004C3DA9" w:rsidP="00B11584">
      <w:pPr>
        <w:pStyle w:val="NormalWeb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 w:rsidRPr="00AE3481">
        <w:rPr>
          <w:rFonts w:asciiTheme="majorBidi" w:hAnsiTheme="majorBidi" w:cstheme="majorBidi"/>
          <w:color w:val="000000"/>
          <w:sz w:val="24"/>
          <w:szCs w:val="24"/>
        </w:rPr>
        <w:t xml:space="preserve">These events will be kindly hosted </w:t>
      </w:r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at Telecom Italia </w:t>
      </w:r>
      <w:proofErr w:type="spellStart"/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Tilab</w:t>
      </w:r>
      <w:proofErr w:type="spellEnd"/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premises</w:t>
      </w:r>
      <w:r w:rsid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in Naples.</w:t>
      </w:r>
    </w:p>
    <w:p w:rsidR="004C3DA9" w:rsidRPr="00AE3481" w:rsidRDefault="004C3DA9" w:rsidP="00B11584">
      <w:pPr>
        <w:jc w:val="both"/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szCs w:val="24"/>
        </w:rPr>
        <w:t xml:space="preserve">The workshop will open at </w:t>
      </w:r>
      <w:r w:rsidR="009A4E2C">
        <w:rPr>
          <w:rFonts w:asciiTheme="majorBidi" w:hAnsiTheme="majorBidi" w:cstheme="majorBidi"/>
          <w:szCs w:val="24"/>
        </w:rPr>
        <w:t>10:3</w:t>
      </w:r>
      <w:r>
        <w:rPr>
          <w:rFonts w:asciiTheme="majorBidi" w:hAnsiTheme="majorBidi" w:cstheme="majorBidi"/>
          <w:szCs w:val="24"/>
        </w:rPr>
        <w:t>0</w:t>
      </w:r>
      <w:r w:rsidR="00D46CD5">
        <w:rPr>
          <w:rFonts w:asciiTheme="majorBidi" w:hAnsiTheme="majorBidi" w:cstheme="majorBidi"/>
          <w:szCs w:val="24"/>
        </w:rPr>
        <w:t xml:space="preserve"> hours. </w:t>
      </w:r>
      <w:r w:rsidRPr="00AE3481">
        <w:rPr>
          <w:rFonts w:asciiTheme="majorBidi" w:hAnsiTheme="majorBidi" w:cstheme="majorBidi"/>
          <w:szCs w:val="24"/>
        </w:rPr>
        <w:t xml:space="preserve">Registration will begin at </w:t>
      </w:r>
      <w:r w:rsidR="009A4E2C">
        <w:rPr>
          <w:rFonts w:asciiTheme="majorBidi" w:hAnsiTheme="majorBidi" w:cstheme="majorBidi"/>
          <w:szCs w:val="24"/>
        </w:rPr>
        <w:t>10:0</w:t>
      </w:r>
      <w:r>
        <w:rPr>
          <w:rFonts w:asciiTheme="majorBidi" w:hAnsiTheme="majorBidi" w:cstheme="majorBidi"/>
          <w:szCs w:val="24"/>
        </w:rPr>
        <w:t>0</w:t>
      </w:r>
      <w:r w:rsidRPr="00AE3481">
        <w:rPr>
          <w:rFonts w:asciiTheme="majorBidi" w:hAnsiTheme="majorBidi" w:cstheme="majorBidi"/>
          <w:szCs w:val="24"/>
        </w:rPr>
        <w:t xml:space="preserve"> hours.</w:t>
      </w:r>
    </w:p>
    <w:p w:rsidR="004C3DA9" w:rsidRPr="00AE3481" w:rsidRDefault="004C3DA9" w:rsidP="00206CC3">
      <w:pPr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bCs/>
          <w:szCs w:val="24"/>
        </w:rPr>
        <w:t>2</w:t>
      </w:r>
      <w:r w:rsidRPr="00AE3481">
        <w:rPr>
          <w:rFonts w:asciiTheme="majorBidi" w:hAnsiTheme="majorBidi" w:cstheme="majorBidi"/>
          <w:szCs w:val="24"/>
        </w:rPr>
        <w:tab/>
        <w:t xml:space="preserve">Discussions will be held in </w:t>
      </w:r>
      <w:r w:rsidR="00683DA8" w:rsidRPr="00683DA8">
        <w:rPr>
          <w:rFonts w:asciiTheme="majorBidi" w:hAnsiTheme="majorBidi" w:cstheme="majorBidi"/>
          <w:szCs w:val="24"/>
        </w:rPr>
        <w:t>English</w:t>
      </w:r>
      <w:r w:rsidR="00683DA8">
        <w:rPr>
          <w:rFonts w:asciiTheme="majorBidi" w:hAnsiTheme="majorBidi" w:cstheme="majorBidi"/>
          <w:szCs w:val="24"/>
        </w:rPr>
        <w:t>.</w:t>
      </w:r>
      <w:r w:rsidR="00206CC3">
        <w:rPr>
          <w:rFonts w:asciiTheme="majorBidi" w:hAnsiTheme="majorBidi" w:cstheme="majorBidi"/>
          <w:szCs w:val="24"/>
        </w:rPr>
        <w:t xml:space="preserve"> Remote participation will be available.</w:t>
      </w:r>
    </w:p>
    <w:p w:rsidR="004C3DA9" w:rsidRPr="00AE3481" w:rsidRDefault="004C3DA9" w:rsidP="004C3DA9">
      <w:pPr>
        <w:jc w:val="both"/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szCs w:val="24"/>
        </w:rPr>
        <w:t>3</w:t>
      </w:r>
      <w:r w:rsidRPr="00AE3481">
        <w:rPr>
          <w:rFonts w:asciiTheme="majorBidi" w:hAnsiTheme="majorBidi" w:cstheme="majorBidi"/>
          <w:szCs w:val="24"/>
        </w:rPr>
        <w:tab/>
        <w:t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The workshop is free of charge.</w:t>
      </w:r>
    </w:p>
    <w:p w:rsidR="00683DA8" w:rsidRPr="00683DA8" w:rsidRDefault="004C3DA9" w:rsidP="00C11821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E3481">
        <w:rPr>
          <w:rFonts w:asciiTheme="majorBidi" w:hAnsiTheme="majorBidi" w:cstheme="majorBidi"/>
          <w:sz w:val="24"/>
          <w:szCs w:val="24"/>
        </w:rPr>
        <w:t>4</w:t>
      </w:r>
      <w:r w:rsidRPr="00AE3481">
        <w:rPr>
          <w:rFonts w:asciiTheme="majorBidi" w:hAnsiTheme="majorBidi" w:cstheme="majorBidi"/>
          <w:sz w:val="24"/>
          <w:szCs w:val="24"/>
        </w:rPr>
        <w:tab/>
      </w:r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Climate change is a complex and dynamic challenge.</w:t>
      </w:r>
      <w:r w:rsid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In order to reduce the impacts of climate change and increase resilience to future threats, developing countries must implement innovative strategies to adapt to changing climatic conditions.  </w:t>
      </w:r>
    </w:p>
    <w:p w:rsidR="00683DA8" w:rsidRDefault="0084453F" w:rsidP="0084453F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By p</w:t>
      </w:r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roviding useful tools to monitor, </w:t>
      </w:r>
      <w:r w:rsidR="00C11821">
        <w:rPr>
          <w:rFonts w:asciiTheme="majorBidi" w:hAnsiTheme="majorBidi" w:cstheme="majorBidi"/>
          <w:color w:val="000000"/>
          <w:sz w:val="24"/>
          <w:szCs w:val="24"/>
          <w:lang w:val="en-GB"/>
        </w:rPr>
        <w:t>record</w:t>
      </w:r>
      <w:r w:rsidR="00C11821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and </w:t>
      </w:r>
      <w:proofErr w:type="spellStart"/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analyze</w:t>
      </w:r>
      <w:proofErr w:type="spellEnd"/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information about the changing climate and environment,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ICTs </w:t>
      </w:r>
      <w:r w:rsidR="00683DA8"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can help countries in strengthening adaptive capacity and building resilience.</w:t>
      </w:r>
      <w:r w:rsid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</w:p>
    <w:p w:rsidR="00683DA8" w:rsidRPr="00683DA8" w:rsidRDefault="00683DA8" w:rsidP="00B11584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lastRenderedPageBreak/>
        <w:t xml:space="preserve">This workshop will discuss how </w:t>
      </w:r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the integration of ICTs </w:t>
      </w:r>
      <w:r w:rsidR="006E36A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and ICT standards </w:t>
      </w:r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in national adaptation policies can help countries to develop long term, creative and effective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adaptive </w:t>
      </w:r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strategies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, providing support</w:t>
      </w:r>
      <w:r w:rsidR="00454574">
        <w:rPr>
          <w:rFonts w:asciiTheme="majorBidi" w:hAnsiTheme="majorBidi" w:cstheme="majorBidi"/>
          <w:color w:val="000000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to </w:t>
      </w:r>
      <w:proofErr w:type="spellStart"/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information­gathering</w:t>
      </w:r>
      <w:proofErr w:type="spellEnd"/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</w:t>
      </w:r>
      <w:proofErr w:type="spellStart"/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decision­making</w:t>
      </w:r>
      <w:proofErr w:type="spellEnd"/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, implementation and ev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aluation processes</w:t>
      </w:r>
      <w:r w:rsidRPr="00683DA8">
        <w:rPr>
          <w:rFonts w:asciiTheme="majorBidi" w:hAnsiTheme="majorBidi" w:cstheme="majorBidi"/>
          <w:color w:val="000000"/>
          <w:sz w:val="24"/>
          <w:szCs w:val="24"/>
          <w:lang w:val="en-GB"/>
        </w:rPr>
        <w:t>.</w:t>
      </w:r>
    </w:p>
    <w:p w:rsidR="004C3DA9" w:rsidRPr="00AE3481" w:rsidRDefault="004C3DA9" w:rsidP="00B11584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This workshop will bring together leading specialists in the field, from top policy-makers to engineers, designers, planners, government officials, regulators, standards experts and other related stakeholders. </w:t>
      </w:r>
    </w:p>
    <w:p w:rsidR="004C3DA9" w:rsidRPr="00AE3481" w:rsidRDefault="004C3DA9" w:rsidP="003E5DAF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 w:rsidRPr="00AE3481">
        <w:rPr>
          <w:rFonts w:asciiTheme="majorBidi" w:hAnsiTheme="majorBidi" w:cstheme="majorBidi"/>
          <w:sz w:val="24"/>
          <w:szCs w:val="24"/>
        </w:rPr>
        <w:t>5</w:t>
      </w:r>
      <w:r w:rsidRPr="00AE3481">
        <w:rPr>
          <w:rFonts w:asciiTheme="majorBidi" w:hAnsiTheme="majorBidi" w:cstheme="majorBidi"/>
          <w:sz w:val="24"/>
          <w:szCs w:val="24"/>
        </w:rPr>
        <w:tab/>
        <w:t xml:space="preserve">A draft </w:t>
      </w:r>
      <w:proofErr w:type="spellStart"/>
      <w:r w:rsidRPr="00AE3481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AE3481">
        <w:rPr>
          <w:rFonts w:asciiTheme="majorBidi" w:hAnsiTheme="majorBidi" w:cstheme="majorBidi"/>
          <w:sz w:val="24"/>
          <w:szCs w:val="24"/>
        </w:rPr>
        <w:t xml:space="preserve"> of the workshop </w:t>
      </w:r>
      <w:r w:rsidR="006E36AD">
        <w:rPr>
          <w:rFonts w:asciiTheme="majorBidi" w:hAnsiTheme="majorBidi" w:cstheme="majorBidi"/>
          <w:sz w:val="24"/>
          <w:szCs w:val="24"/>
        </w:rPr>
        <w:t>is</w:t>
      </w:r>
      <w:r w:rsidRPr="00AE3481">
        <w:rPr>
          <w:rFonts w:asciiTheme="majorBidi" w:hAnsiTheme="majorBidi" w:cstheme="majorBidi"/>
          <w:sz w:val="24"/>
          <w:szCs w:val="24"/>
        </w:rPr>
        <w:t xml:space="preserve"> available on the event website</w:t>
      </w:r>
      <w:r w:rsidR="006E36AD">
        <w:rPr>
          <w:rFonts w:asciiTheme="majorBidi" w:hAnsiTheme="majorBidi" w:cstheme="majorBidi"/>
          <w:sz w:val="24"/>
          <w:szCs w:val="24"/>
        </w:rPr>
        <w:t xml:space="preserve"> at: </w:t>
      </w:r>
      <w:hyperlink r:id="rId14" w:history="1">
        <w:r w:rsidR="00C21C52" w:rsidRPr="00BF2C6F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http://www.itu.int/en/ITU-T/Workshops-and-Seminars/20131021/Pages/default.aspx</w:t>
        </w:r>
      </w:hyperlink>
      <w:r w:rsidRPr="00AE3481">
        <w:rPr>
          <w:rFonts w:asciiTheme="majorBidi" w:hAnsiTheme="majorBidi" w:cstheme="majorBidi"/>
          <w:sz w:val="24"/>
          <w:szCs w:val="24"/>
        </w:rPr>
        <w:t>.   Please do not hesitate to contact Cristina Bueti (</w:t>
      </w:r>
      <w:hyperlink r:id="rId15" w:history="1">
        <w:r w:rsidRPr="00AE3481">
          <w:rPr>
            <w:rStyle w:val="Hyperlink"/>
            <w:rFonts w:asciiTheme="majorBidi" w:hAnsiTheme="majorBidi" w:cstheme="majorBidi"/>
            <w:sz w:val="24"/>
            <w:szCs w:val="24"/>
          </w:rPr>
          <w:t>cristina.bueti@itu.int</w:t>
        </w:r>
      </w:hyperlink>
      <w:r w:rsidR="003E5DAF">
        <w:rPr>
          <w:rFonts w:asciiTheme="majorBidi" w:hAnsiTheme="majorBidi" w:cstheme="majorBidi"/>
          <w:sz w:val="24"/>
          <w:szCs w:val="24"/>
        </w:rPr>
        <w:t>)</w:t>
      </w:r>
      <w:r w:rsidRPr="00AE3481">
        <w:rPr>
          <w:rFonts w:asciiTheme="majorBidi" w:hAnsiTheme="majorBidi" w:cstheme="majorBidi"/>
          <w:sz w:val="24"/>
          <w:szCs w:val="24"/>
        </w:rPr>
        <w:t xml:space="preserve"> should you need additional information on the </w:t>
      </w:r>
      <w:proofErr w:type="spellStart"/>
      <w:r w:rsidRPr="00AE3481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AE3481">
        <w:rPr>
          <w:rFonts w:asciiTheme="majorBidi" w:hAnsiTheme="majorBidi" w:cstheme="majorBidi"/>
          <w:sz w:val="24"/>
          <w:szCs w:val="24"/>
        </w:rPr>
        <w:t>.</w:t>
      </w:r>
    </w:p>
    <w:p w:rsidR="004C3DA9" w:rsidRPr="00AE3481" w:rsidRDefault="004C3DA9" w:rsidP="00815207">
      <w:pPr>
        <w:jc w:val="both"/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szCs w:val="24"/>
        </w:rPr>
        <w:t>6</w:t>
      </w:r>
      <w:r w:rsidRPr="00AE3481">
        <w:rPr>
          <w:rFonts w:asciiTheme="majorBidi" w:hAnsiTheme="majorBidi" w:cstheme="majorBidi"/>
          <w:szCs w:val="24"/>
        </w:rPr>
        <w:tab/>
      </w:r>
      <w:r w:rsidRPr="00AE3481">
        <w:rPr>
          <w:rFonts w:asciiTheme="majorBidi" w:hAnsiTheme="majorBidi" w:cstheme="majorBidi"/>
          <w:b/>
          <w:bCs/>
          <w:szCs w:val="24"/>
        </w:rPr>
        <w:t>Accommodation:</w:t>
      </w:r>
      <w:r w:rsidRPr="00AE3481">
        <w:rPr>
          <w:rFonts w:asciiTheme="majorBidi" w:hAnsiTheme="majorBidi" w:cstheme="majorBidi"/>
          <w:szCs w:val="24"/>
        </w:rPr>
        <w:t xml:space="preserve"> Detailed information on hotel accommodation, transportation, visa and health requirements will be made available on the event website:</w:t>
      </w:r>
      <w:r w:rsidR="00815207">
        <w:rPr>
          <w:rFonts w:asciiTheme="majorBidi" w:hAnsiTheme="majorBidi" w:cstheme="majorBidi"/>
          <w:szCs w:val="24"/>
        </w:rPr>
        <w:t xml:space="preserve"> </w:t>
      </w:r>
      <w:hyperlink r:id="rId16" w:history="1">
        <w:r w:rsidR="00815207" w:rsidRPr="00C343EC">
          <w:rPr>
            <w:rStyle w:val="Hyperlink"/>
            <w:rFonts w:asciiTheme="majorBidi" w:hAnsiTheme="majorBidi" w:cstheme="majorBidi"/>
            <w:szCs w:val="24"/>
          </w:rPr>
          <w:t>http://www.itu.int/en/ITU-T/Workshops-and-Seminars/20131021/Pages/default.aspx</w:t>
        </w:r>
      </w:hyperlink>
      <w:r>
        <w:rPr>
          <w:rFonts w:asciiTheme="majorBidi" w:hAnsiTheme="majorBidi" w:cstheme="majorBidi"/>
          <w:szCs w:val="24"/>
        </w:rPr>
        <w:t>.</w:t>
      </w:r>
      <w:r w:rsidRPr="00AE3481">
        <w:rPr>
          <w:rFonts w:asciiTheme="majorBidi" w:hAnsiTheme="majorBidi" w:cstheme="majorBidi"/>
          <w:szCs w:val="24"/>
        </w:rPr>
        <w:t>This website will be updated as new or modified information become available.</w:t>
      </w:r>
    </w:p>
    <w:p w:rsidR="004C3DA9" w:rsidRPr="00AE3481" w:rsidRDefault="004C3DA9" w:rsidP="004C3DA9">
      <w:pPr>
        <w:pStyle w:val="NormalWeb"/>
        <w:spacing w:before="120" w:after="120"/>
        <w:jc w:val="both"/>
        <w:rPr>
          <w:rFonts w:asciiTheme="majorBidi" w:eastAsia="Times New Roman" w:hAnsiTheme="majorBidi" w:cstheme="majorBidi"/>
          <w:sz w:val="24"/>
          <w:szCs w:val="24"/>
          <w:lang w:val="en-GB" w:eastAsia="en-US"/>
        </w:rPr>
      </w:pPr>
      <w:r w:rsidRPr="00AE3481">
        <w:rPr>
          <w:rFonts w:asciiTheme="majorBidi" w:hAnsiTheme="majorBidi" w:cstheme="majorBidi"/>
          <w:sz w:val="24"/>
          <w:szCs w:val="24"/>
        </w:rPr>
        <w:t>7</w:t>
      </w:r>
      <w:r w:rsidRPr="00AE3481">
        <w:rPr>
          <w:rFonts w:asciiTheme="majorBidi" w:hAnsiTheme="majorBidi" w:cstheme="majorBidi"/>
          <w:sz w:val="24"/>
          <w:szCs w:val="24"/>
        </w:rPr>
        <w:tab/>
      </w:r>
      <w:r w:rsidRPr="00AE3481">
        <w:rPr>
          <w:rFonts w:asciiTheme="majorBidi" w:hAnsiTheme="majorBidi" w:cstheme="majorBidi"/>
          <w:b/>
          <w:bCs/>
          <w:sz w:val="24"/>
          <w:szCs w:val="24"/>
        </w:rPr>
        <w:t>Fellowships:</w:t>
      </w:r>
      <w:r w:rsidRPr="00AE3481">
        <w:rPr>
          <w:rFonts w:asciiTheme="majorBidi" w:hAnsiTheme="majorBidi" w:cstheme="majorBidi"/>
          <w:sz w:val="24"/>
          <w:szCs w:val="24"/>
        </w:rPr>
        <w:t xml:space="preserve"> Unfortunately, ITU will not be able to provide fellowships due to budget restrictions.</w:t>
      </w:r>
    </w:p>
    <w:p w:rsidR="004C3DA9" w:rsidRPr="00AE3481" w:rsidRDefault="004C3DA9" w:rsidP="003E5DAF">
      <w:pPr>
        <w:pStyle w:val="Index1"/>
        <w:jc w:val="both"/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szCs w:val="24"/>
        </w:rPr>
        <w:t>8</w:t>
      </w:r>
      <w:r w:rsidRPr="00AE3481">
        <w:rPr>
          <w:rFonts w:asciiTheme="majorBidi" w:hAnsiTheme="majorBidi" w:cstheme="majorBidi"/>
          <w:szCs w:val="24"/>
        </w:rPr>
        <w:tab/>
      </w:r>
      <w:r w:rsidRPr="00AE3481">
        <w:rPr>
          <w:rFonts w:asciiTheme="majorBidi" w:hAnsiTheme="majorBidi" w:cstheme="majorBidi"/>
          <w:b/>
          <w:bCs/>
          <w:szCs w:val="24"/>
        </w:rPr>
        <w:t>Registration</w:t>
      </w:r>
      <w:r w:rsidRPr="00AE3481">
        <w:rPr>
          <w:rFonts w:asciiTheme="majorBidi" w:hAnsiTheme="majorBidi" w:cstheme="majorBidi"/>
          <w:szCs w:val="24"/>
        </w:rPr>
        <w:t>: To enable TSB to make the necessary arrangements concerning the organization of the workshops, p</w:t>
      </w:r>
      <w:r w:rsidR="00683DA8">
        <w:rPr>
          <w:rFonts w:asciiTheme="majorBidi" w:hAnsiTheme="majorBidi" w:cstheme="majorBidi"/>
          <w:szCs w:val="24"/>
        </w:rPr>
        <w:t>lease register for the event</w:t>
      </w:r>
      <w:r w:rsidRPr="00AE3481">
        <w:rPr>
          <w:rFonts w:asciiTheme="majorBidi" w:hAnsiTheme="majorBidi" w:cstheme="majorBidi"/>
          <w:szCs w:val="24"/>
        </w:rPr>
        <w:t xml:space="preserve"> via the on-line form at:</w:t>
      </w:r>
      <w:r w:rsidR="00815207">
        <w:rPr>
          <w:rFonts w:asciiTheme="majorBidi" w:hAnsiTheme="majorBidi" w:cstheme="majorBidi"/>
          <w:szCs w:val="24"/>
        </w:rPr>
        <w:t xml:space="preserve"> </w:t>
      </w:r>
      <w:hyperlink r:id="rId17" w:history="1">
        <w:r w:rsidR="00815207" w:rsidRPr="00C343EC">
          <w:rPr>
            <w:rStyle w:val="Hyperlink"/>
            <w:rFonts w:asciiTheme="majorBidi" w:hAnsiTheme="majorBidi" w:cstheme="majorBidi"/>
            <w:szCs w:val="24"/>
          </w:rPr>
          <w:t>http://www.itu.int/en/ITU-T/Workshops-and-Seminars/20131021/Pages/default.aspx</w:t>
        </w:r>
      </w:hyperlink>
      <w:r w:rsidR="00815207">
        <w:rPr>
          <w:rFonts w:asciiTheme="majorBidi" w:hAnsiTheme="majorBidi" w:cstheme="majorBidi"/>
          <w:szCs w:val="24"/>
        </w:rPr>
        <w:t xml:space="preserve"> </w:t>
      </w:r>
      <w:r w:rsidRPr="00AE3481">
        <w:rPr>
          <w:rFonts w:asciiTheme="majorBidi" w:hAnsiTheme="majorBidi" w:cstheme="majorBidi"/>
          <w:szCs w:val="24"/>
        </w:rPr>
        <w:t>as soon as possible.</w:t>
      </w:r>
      <w:r w:rsidR="00683DA8">
        <w:rPr>
          <w:rFonts w:asciiTheme="majorBidi" w:hAnsiTheme="majorBidi" w:cstheme="majorBidi"/>
          <w:szCs w:val="24"/>
        </w:rPr>
        <w:t xml:space="preserve"> </w:t>
      </w:r>
      <w:r w:rsidRPr="00AE3481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Pr="00AE3481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Pr="00AE3481">
        <w:rPr>
          <w:rFonts w:asciiTheme="majorBidi" w:hAnsiTheme="majorBidi" w:cstheme="majorBidi"/>
          <w:szCs w:val="24"/>
        </w:rPr>
        <w:t xml:space="preserve">. Participants will be able to register onsite </w:t>
      </w:r>
      <w:r w:rsidR="003E5DAF">
        <w:rPr>
          <w:rFonts w:asciiTheme="majorBidi" w:hAnsiTheme="majorBidi" w:cstheme="majorBidi"/>
          <w:szCs w:val="24"/>
        </w:rPr>
        <w:t>on</w:t>
      </w:r>
      <w:r w:rsidRPr="00AE3481">
        <w:rPr>
          <w:rFonts w:asciiTheme="majorBidi" w:hAnsiTheme="majorBidi" w:cstheme="majorBidi"/>
          <w:szCs w:val="24"/>
        </w:rPr>
        <w:br/>
      </w:r>
      <w:r w:rsidR="003E5DAF">
        <w:rPr>
          <w:rFonts w:asciiTheme="majorBidi" w:hAnsiTheme="majorBidi" w:cstheme="majorBidi"/>
          <w:szCs w:val="24"/>
        </w:rPr>
        <w:t>21</w:t>
      </w:r>
      <w:r w:rsidR="00683DA8">
        <w:rPr>
          <w:rFonts w:asciiTheme="majorBidi" w:hAnsiTheme="majorBidi" w:cstheme="majorBidi"/>
          <w:szCs w:val="24"/>
        </w:rPr>
        <w:t xml:space="preserve"> October </w:t>
      </w:r>
      <w:r w:rsidRPr="00AE3481">
        <w:rPr>
          <w:rFonts w:asciiTheme="majorBidi" w:hAnsiTheme="majorBidi" w:cstheme="majorBidi"/>
          <w:szCs w:val="24"/>
        </w:rPr>
        <w:t xml:space="preserve">2013. </w:t>
      </w:r>
    </w:p>
    <w:p w:rsidR="004C3DA9" w:rsidRPr="00AE3481" w:rsidRDefault="004C3DA9" w:rsidP="00815207">
      <w:pPr>
        <w:pStyle w:val="NormalWeb"/>
        <w:jc w:val="both"/>
        <w:rPr>
          <w:rFonts w:asciiTheme="majorBidi" w:hAnsiTheme="majorBidi" w:cstheme="majorBidi"/>
          <w:sz w:val="24"/>
          <w:szCs w:val="24"/>
        </w:rPr>
      </w:pPr>
      <w:r w:rsidRPr="00AE3481">
        <w:rPr>
          <w:rFonts w:asciiTheme="majorBidi" w:hAnsiTheme="majorBidi" w:cstheme="majorBidi"/>
          <w:sz w:val="24"/>
          <w:szCs w:val="24"/>
        </w:rPr>
        <w:t>9</w:t>
      </w:r>
      <w:r w:rsidRPr="00AE3481">
        <w:rPr>
          <w:rFonts w:asciiTheme="majorBidi" w:hAnsiTheme="majorBidi" w:cstheme="majorBidi"/>
          <w:sz w:val="24"/>
          <w:szCs w:val="24"/>
        </w:rPr>
        <w:tab/>
        <w:t xml:space="preserve">We would remind you that citizens of some countries are required to obtain a visa in order to enter and spend any time in </w:t>
      </w:r>
      <w:r w:rsidR="00683DA8">
        <w:rPr>
          <w:rFonts w:asciiTheme="majorBidi" w:hAnsiTheme="majorBidi" w:cstheme="majorBidi"/>
          <w:sz w:val="24"/>
          <w:szCs w:val="24"/>
        </w:rPr>
        <w:t>Italy</w:t>
      </w:r>
      <w:r w:rsidRPr="00AE3481">
        <w:rPr>
          <w:rFonts w:asciiTheme="majorBidi" w:hAnsiTheme="majorBidi" w:cstheme="majorBidi"/>
          <w:sz w:val="24"/>
          <w:szCs w:val="24"/>
        </w:rPr>
        <w:t xml:space="preserve">. The visa must be requested and obtained from the </w:t>
      </w:r>
      <w:r w:rsidR="00683DA8">
        <w:rPr>
          <w:rFonts w:asciiTheme="majorBidi" w:hAnsiTheme="majorBidi" w:cstheme="majorBidi"/>
          <w:sz w:val="24"/>
          <w:szCs w:val="24"/>
        </w:rPr>
        <w:t xml:space="preserve">Italian </w:t>
      </w:r>
      <w:r w:rsidRPr="00AE3481">
        <w:rPr>
          <w:rFonts w:asciiTheme="majorBidi" w:hAnsiTheme="majorBidi" w:cstheme="majorBidi"/>
          <w:sz w:val="24"/>
          <w:szCs w:val="24"/>
        </w:rPr>
        <w:t>Embassy in your country, or if there is no such office in your country, from the one that is closes</w:t>
      </w:r>
      <w:r w:rsidR="00683DA8">
        <w:rPr>
          <w:rFonts w:asciiTheme="majorBidi" w:hAnsiTheme="majorBidi" w:cstheme="majorBidi"/>
          <w:sz w:val="24"/>
          <w:szCs w:val="24"/>
        </w:rPr>
        <w:t>t to the country of departure. (</w:t>
      </w:r>
      <w:r w:rsidR="00815207">
        <w:rPr>
          <w:rFonts w:asciiTheme="majorBidi" w:hAnsiTheme="majorBidi" w:cstheme="majorBidi"/>
          <w:sz w:val="24"/>
          <w:szCs w:val="24"/>
        </w:rPr>
        <w:t xml:space="preserve">Please see ITU-T website: </w:t>
      </w:r>
      <w:hyperlink r:id="rId18" w:history="1">
        <w:r w:rsidR="00815207" w:rsidRPr="00C343EC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http://www.itu.int/en/ITU-T/Workshops-and-Seminars/20131021/Pages/default.aspx</w:t>
        </w:r>
      </w:hyperlink>
      <w:r w:rsidR="00815207"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/>
      <w:r w:rsidRPr="00AE3481">
        <w:rPr>
          <w:rFonts w:asciiTheme="majorBidi" w:hAnsiTheme="majorBidi" w:cstheme="majorBidi"/>
          <w:sz w:val="24"/>
          <w:szCs w:val="24"/>
        </w:rPr>
        <w:t xml:space="preserve">for additional information on visa requirements). </w:t>
      </w:r>
    </w:p>
    <w:p w:rsidR="004C3DA9" w:rsidRPr="00AE3481" w:rsidRDefault="004C3DA9" w:rsidP="004C3DA9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szCs w:val="24"/>
        </w:rPr>
        <w:t>Yours faithfully,</w:t>
      </w:r>
    </w:p>
    <w:p w:rsidR="004C3DA9" w:rsidRPr="00AE3481" w:rsidRDefault="004C3DA9" w:rsidP="004C3DA9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szCs w:val="24"/>
        </w:rPr>
        <w:br/>
      </w:r>
      <w:r w:rsidRPr="00AE3481">
        <w:rPr>
          <w:rFonts w:asciiTheme="majorBidi" w:hAnsiTheme="majorBidi" w:cstheme="majorBidi"/>
          <w:szCs w:val="24"/>
        </w:rPr>
        <w:br/>
      </w:r>
    </w:p>
    <w:p w:rsidR="004C3DA9" w:rsidRPr="00AE3481" w:rsidRDefault="004C3DA9" w:rsidP="004C3DA9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AE3481">
        <w:rPr>
          <w:rFonts w:asciiTheme="majorBidi" w:hAnsiTheme="majorBidi" w:cstheme="majorBidi"/>
          <w:szCs w:val="24"/>
          <w:lang w:val="en-US"/>
        </w:rPr>
        <w:br/>
        <w:t>Malcolm Johnson</w:t>
      </w:r>
      <w:r w:rsidRPr="00AE3481">
        <w:rPr>
          <w:rFonts w:asciiTheme="majorBidi" w:hAnsiTheme="majorBidi" w:cstheme="majorBidi"/>
          <w:szCs w:val="24"/>
        </w:rPr>
        <w:br/>
        <w:t>Director of the Telecommunication</w:t>
      </w:r>
      <w:r w:rsidRPr="00AE3481">
        <w:rPr>
          <w:rFonts w:asciiTheme="majorBidi" w:hAnsiTheme="majorBidi" w:cstheme="majorBidi"/>
          <w:szCs w:val="24"/>
        </w:rPr>
        <w:br/>
        <w:t>Standardization Bureau</w:t>
      </w:r>
    </w:p>
    <w:p w:rsidR="004C3DA9" w:rsidRDefault="004C3DA9" w:rsidP="004C3DA9">
      <w:bookmarkStart w:id="5" w:name="_GoBack"/>
      <w:bookmarkEnd w:id="5"/>
    </w:p>
    <w:sectPr w:rsidR="004C3DA9" w:rsidSect="00AE03C4">
      <w:headerReference w:type="default" r:id="rId20"/>
      <w:footerReference w:type="default" r:id="rId21"/>
      <w:footerReference w:type="first" r:id="rId22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FD" w:rsidRDefault="00E775FD">
      <w:r>
        <w:separator/>
      </w:r>
    </w:p>
  </w:endnote>
  <w:endnote w:type="continuationSeparator" w:id="0">
    <w:p w:rsidR="00E775FD" w:rsidRDefault="00E7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48" w:rsidRDefault="00014D48" w:rsidP="00014D48">
    <w:pPr>
      <w:pStyle w:val="Footer"/>
    </w:pPr>
    <w:r>
      <w:t>ITIU-T\BUREAU\CIRC\059</w:t>
    </w:r>
    <w:r w:rsidRPr="00014D48">
      <w:t>E</w:t>
    </w:r>
    <w:r>
      <w:t>.DOCX</w:t>
    </w:r>
  </w:p>
  <w:p w:rsidR="00014D48" w:rsidRDefault="00014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D4" w:rsidRDefault="00877AD4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8.7pt" o:ole="">
          <v:imagedata r:id="rId1" o:title=""/>
        </v:shape>
        <o:OLEObject Type="Embed" ProgID="Word.Document.8" ShapeID="_x0000_i1025" DrawAspect="Content" ObjectID="_1442667964" r:id="rId2">
          <o:FieldCodes>\s</o:FieldCodes>
        </o:OLEObject>
      </w:object>
    </w:r>
  </w:p>
  <w:p w:rsidR="00877AD4" w:rsidRPr="00AE03C4" w:rsidRDefault="00877AD4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FD" w:rsidRDefault="00E775FD">
      <w:r>
        <w:t>____________________</w:t>
      </w:r>
    </w:p>
  </w:footnote>
  <w:footnote w:type="continuationSeparator" w:id="0">
    <w:p w:rsidR="00E775FD" w:rsidRDefault="00E7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D4" w:rsidRDefault="00877AD4" w:rsidP="00AE03C4">
    <w:pPr>
      <w:pStyle w:val="Header"/>
    </w:pPr>
    <w:r>
      <w:t xml:space="preserve">- </w:t>
    </w:r>
    <w:r w:rsidR="00D86D4F">
      <w:fldChar w:fldCharType="begin"/>
    </w:r>
    <w:r w:rsidR="00A51595">
      <w:instrText>PAGE</w:instrText>
    </w:r>
    <w:r w:rsidR="00D86D4F">
      <w:fldChar w:fldCharType="separate"/>
    </w:r>
    <w:r w:rsidR="00014D48">
      <w:rPr>
        <w:noProof/>
      </w:rPr>
      <w:t>2</w:t>
    </w:r>
    <w:r w:rsidR="00D86D4F">
      <w:rPr>
        <w:noProof/>
      </w:rPr>
      <w:fldChar w:fldCharType="end"/>
    </w:r>
    <w:r>
      <w:t xml:space="preserve"> -</w:t>
    </w:r>
  </w:p>
  <w:p w:rsidR="00877AD4" w:rsidRPr="00AE03C4" w:rsidRDefault="00877AD4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E315F9"/>
    <w:multiLevelType w:val="hybridMultilevel"/>
    <w:tmpl w:val="E19A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C2393"/>
    <w:multiLevelType w:val="hybridMultilevel"/>
    <w:tmpl w:val="FF60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2679C"/>
    <w:multiLevelType w:val="hybridMultilevel"/>
    <w:tmpl w:val="3A00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F053E"/>
    <w:multiLevelType w:val="hybridMultilevel"/>
    <w:tmpl w:val="2C2A95AE"/>
    <w:lvl w:ilvl="0" w:tplc="BE1CB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7AA9"/>
    <w:rsid w:val="00011C6E"/>
    <w:rsid w:val="00013C08"/>
    <w:rsid w:val="00014D48"/>
    <w:rsid w:val="000203F8"/>
    <w:rsid w:val="000225D7"/>
    <w:rsid w:val="0002412D"/>
    <w:rsid w:val="00025170"/>
    <w:rsid w:val="0002558F"/>
    <w:rsid w:val="000306FA"/>
    <w:rsid w:val="000343BF"/>
    <w:rsid w:val="00041B69"/>
    <w:rsid w:val="00050C79"/>
    <w:rsid w:val="000563FA"/>
    <w:rsid w:val="00056F1C"/>
    <w:rsid w:val="00063306"/>
    <w:rsid w:val="000650F3"/>
    <w:rsid w:val="00073B57"/>
    <w:rsid w:val="00086DC5"/>
    <w:rsid w:val="00092758"/>
    <w:rsid w:val="00093EB5"/>
    <w:rsid w:val="00096FBC"/>
    <w:rsid w:val="000A4717"/>
    <w:rsid w:val="000A5C7A"/>
    <w:rsid w:val="000B64DD"/>
    <w:rsid w:val="000D62E4"/>
    <w:rsid w:val="000E462B"/>
    <w:rsid w:val="000E7A3E"/>
    <w:rsid w:val="000F0E76"/>
    <w:rsid w:val="0010520B"/>
    <w:rsid w:val="001108B9"/>
    <w:rsid w:val="00111EF3"/>
    <w:rsid w:val="00112A0A"/>
    <w:rsid w:val="00115CE6"/>
    <w:rsid w:val="00121BB2"/>
    <w:rsid w:val="0012400C"/>
    <w:rsid w:val="00134DCD"/>
    <w:rsid w:val="0014113E"/>
    <w:rsid w:val="00147790"/>
    <w:rsid w:val="00153890"/>
    <w:rsid w:val="001576F7"/>
    <w:rsid w:val="00162447"/>
    <w:rsid w:val="00170C2A"/>
    <w:rsid w:val="00175B33"/>
    <w:rsid w:val="001A0CE8"/>
    <w:rsid w:val="001A5C64"/>
    <w:rsid w:val="001B1B9E"/>
    <w:rsid w:val="001D0E99"/>
    <w:rsid w:val="001D38CB"/>
    <w:rsid w:val="001E6D0F"/>
    <w:rsid w:val="001F0263"/>
    <w:rsid w:val="001F5A0A"/>
    <w:rsid w:val="001F7734"/>
    <w:rsid w:val="00203E8E"/>
    <w:rsid w:val="00206CC3"/>
    <w:rsid w:val="00207CF8"/>
    <w:rsid w:val="00211FD0"/>
    <w:rsid w:val="00213661"/>
    <w:rsid w:val="00213C5C"/>
    <w:rsid w:val="0022154F"/>
    <w:rsid w:val="002262D4"/>
    <w:rsid w:val="002279DF"/>
    <w:rsid w:val="00227B18"/>
    <w:rsid w:val="00231600"/>
    <w:rsid w:val="002374F0"/>
    <w:rsid w:val="00242874"/>
    <w:rsid w:val="0024363D"/>
    <w:rsid w:val="00245D0A"/>
    <w:rsid w:val="00252C4D"/>
    <w:rsid w:val="00254BAF"/>
    <w:rsid w:val="00254D25"/>
    <w:rsid w:val="00265EB7"/>
    <w:rsid w:val="002748D1"/>
    <w:rsid w:val="00283C2F"/>
    <w:rsid w:val="0028429F"/>
    <w:rsid w:val="002A417C"/>
    <w:rsid w:val="002A77B0"/>
    <w:rsid w:val="002B1357"/>
    <w:rsid w:val="002B1817"/>
    <w:rsid w:val="002B2C48"/>
    <w:rsid w:val="002B3EBC"/>
    <w:rsid w:val="002C2206"/>
    <w:rsid w:val="002C652E"/>
    <w:rsid w:val="002D007A"/>
    <w:rsid w:val="002D0DA8"/>
    <w:rsid w:val="00324733"/>
    <w:rsid w:val="00325A1D"/>
    <w:rsid w:val="003343C3"/>
    <w:rsid w:val="00342B75"/>
    <w:rsid w:val="00345866"/>
    <w:rsid w:val="00353FD6"/>
    <w:rsid w:val="003703FD"/>
    <w:rsid w:val="0037794A"/>
    <w:rsid w:val="003943C8"/>
    <w:rsid w:val="003970A6"/>
    <w:rsid w:val="00397FA3"/>
    <w:rsid w:val="003C5940"/>
    <w:rsid w:val="003E3848"/>
    <w:rsid w:val="003E5860"/>
    <w:rsid w:val="003E5DAF"/>
    <w:rsid w:val="003F4C91"/>
    <w:rsid w:val="00405B34"/>
    <w:rsid w:val="0041078A"/>
    <w:rsid w:val="004229A4"/>
    <w:rsid w:val="004331A5"/>
    <w:rsid w:val="00440A87"/>
    <w:rsid w:val="004452F5"/>
    <w:rsid w:val="004458C6"/>
    <w:rsid w:val="00450E99"/>
    <w:rsid w:val="00451C46"/>
    <w:rsid w:val="0045235C"/>
    <w:rsid w:val="00454574"/>
    <w:rsid w:val="00456D50"/>
    <w:rsid w:val="004672BD"/>
    <w:rsid w:val="004720CC"/>
    <w:rsid w:val="004833E8"/>
    <w:rsid w:val="00485109"/>
    <w:rsid w:val="004968BF"/>
    <w:rsid w:val="004A396C"/>
    <w:rsid w:val="004B0606"/>
    <w:rsid w:val="004B122B"/>
    <w:rsid w:val="004C3DA9"/>
    <w:rsid w:val="004D2091"/>
    <w:rsid w:val="004E6644"/>
    <w:rsid w:val="004F516B"/>
    <w:rsid w:val="004F6F64"/>
    <w:rsid w:val="00501A51"/>
    <w:rsid w:val="00503F09"/>
    <w:rsid w:val="00510FCE"/>
    <w:rsid w:val="005145A0"/>
    <w:rsid w:val="00516ADA"/>
    <w:rsid w:val="0054061B"/>
    <w:rsid w:val="00542F1F"/>
    <w:rsid w:val="00546B9D"/>
    <w:rsid w:val="00557A08"/>
    <w:rsid w:val="00557D16"/>
    <w:rsid w:val="005814D0"/>
    <w:rsid w:val="00586C83"/>
    <w:rsid w:val="005A620B"/>
    <w:rsid w:val="005A7052"/>
    <w:rsid w:val="005B1D3B"/>
    <w:rsid w:val="005B6438"/>
    <w:rsid w:val="005C0481"/>
    <w:rsid w:val="005C3BC8"/>
    <w:rsid w:val="005D7089"/>
    <w:rsid w:val="005F379C"/>
    <w:rsid w:val="00614EB6"/>
    <w:rsid w:val="0062745A"/>
    <w:rsid w:val="00630399"/>
    <w:rsid w:val="00630EFE"/>
    <w:rsid w:val="00642A28"/>
    <w:rsid w:val="0065422A"/>
    <w:rsid w:val="00661CD6"/>
    <w:rsid w:val="00661E34"/>
    <w:rsid w:val="00666D4D"/>
    <w:rsid w:val="00672B0E"/>
    <w:rsid w:val="00674AF3"/>
    <w:rsid w:val="006751FC"/>
    <w:rsid w:val="006838AC"/>
    <w:rsid w:val="00683DA8"/>
    <w:rsid w:val="006915FB"/>
    <w:rsid w:val="00691E1A"/>
    <w:rsid w:val="00693CB0"/>
    <w:rsid w:val="006957A9"/>
    <w:rsid w:val="006975EB"/>
    <w:rsid w:val="00697B9B"/>
    <w:rsid w:val="006A2221"/>
    <w:rsid w:val="006A4665"/>
    <w:rsid w:val="006A49E2"/>
    <w:rsid w:val="006A719B"/>
    <w:rsid w:val="006D6FFF"/>
    <w:rsid w:val="006E1F73"/>
    <w:rsid w:val="006E36AD"/>
    <w:rsid w:val="006F1C04"/>
    <w:rsid w:val="0071734E"/>
    <w:rsid w:val="00724BF9"/>
    <w:rsid w:val="00725690"/>
    <w:rsid w:val="0073716E"/>
    <w:rsid w:val="0075292E"/>
    <w:rsid w:val="00755140"/>
    <w:rsid w:val="007612F5"/>
    <w:rsid w:val="007657D6"/>
    <w:rsid w:val="007823D7"/>
    <w:rsid w:val="0078643B"/>
    <w:rsid w:val="007A0075"/>
    <w:rsid w:val="007C3047"/>
    <w:rsid w:val="007C6AFB"/>
    <w:rsid w:val="007D13E0"/>
    <w:rsid w:val="007E626A"/>
    <w:rsid w:val="007F40CE"/>
    <w:rsid w:val="00815207"/>
    <w:rsid w:val="00817F1B"/>
    <w:rsid w:val="00841AF7"/>
    <w:rsid w:val="0084441A"/>
    <w:rsid w:val="00844479"/>
    <w:rsid w:val="0084453F"/>
    <w:rsid w:val="00851E51"/>
    <w:rsid w:val="00853663"/>
    <w:rsid w:val="008567BD"/>
    <w:rsid w:val="00856845"/>
    <w:rsid w:val="0085718D"/>
    <w:rsid w:val="008609EF"/>
    <w:rsid w:val="008733CD"/>
    <w:rsid w:val="00877AD4"/>
    <w:rsid w:val="0089157D"/>
    <w:rsid w:val="008A7DE3"/>
    <w:rsid w:val="008B1814"/>
    <w:rsid w:val="008B70C4"/>
    <w:rsid w:val="008C6F9A"/>
    <w:rsid w:val="008D593F"/>
    <w:rsid w:val="008E00E5"/>
    <w:rsid w:val="008E3259"/>
    <w:rsid w:val="008E5CF7"/>
    <w:rsid w:val="008F37E1"/>
    <w:rsid w:val="008F41AA"/>
    <w:rsid w:val="00921731"/>
    <w:rsid w:val="00921E0A"/>
    <w:rsid w:val="009248BA"/>
    <w:rsid w:val="009346DD"/>
    <w:rsid w:val="00934BA7"/>
    <w:rsid w:val="00935DA1"/>
    <w:rsid w:val="0094016F"/>
    <w:rsid w:val="0094379E"/>
    <w:rsid w:val="009447E0"/>
    <w:rsid w:val="00946AB3"/>
    <w:rsid w:val="00947050"/>
    <w:rsid w:val="00957C6D"/>
    <w:rsid w:val="00957FE8"/>
    <w:rsid w:val="0097484B"/>
    <w:rsid w:val="00983E4F"/>
    <w:rsid w:val="00987723"/>
    <w:rsid w:val="00992A5C"/>
    <w:rsid w:val="009A1250"/>
    <w:rsid w:val="009A4E2C"/>
    <w:rsid w:val="009A6D2F"/>
    <w:rsid w:val="009B1002"/>
    <w:rsid w:val="009C5EFB"/>
    <w:rsid w:val="009C6D91"/>
    <w:rsid w:val="009E1C6D"/>
    <w:rsid w:val="009E6878"/>
    <w:rsid w:val="009F665B"/>
    <w:rsid w:val="00A03F5E"/>
    <w:rsid w:val="00A0492E"/>
    <w:rsid w:val="00A068B2"/>
    <w:rsid w:val="00A1709D"/>
    <w:rsid w:val="00A238D0"/>
    <w:rsid w:val="00A24C80"/>
    <w:rsid w:val="00A26BA7"/>
    <w:rsid w:val="00A271F0"/>
    <w:rsid w:val="00A41CDD"/>
    <w:rsid w:val="00A43763"/>
    <w:rsid w:val="00A5096D"/>
    <w:rsid w:val="00A51595"/>
    <w:rsid w:val="00A62D71"/>
    <w:rsid w:val="00A7033D"/>
    <w:rsid w:val="00A706B6"/>
    <w:rsid w:val="00A71BB6"/>
    <w:rsid w:val="00A910AD"/>
    <w:rsid w:val="00AA16AC"/>
    <w:rsid w:val="00AB0DB3"/>
    <w:rsid w:val="00AB6D6A"/>
    <w:rsid w:val="00AC7B57"/>
    <w:rsid w:val="00AD6650"/>
    <w:rsid w:val="00AE0278"/>
    <w:rsid w:val="00AE03B3"/>
    <w:rsid w:val="00AE03C4"/>
    <w:rsid w:val="00AE7B5C"/>
    <w:rsid w:val="00AF18C0"/>
    <w:rsid w:val="00B02D4C"/>
    <w:rsid w:val="00B10CC5"/>
    <w:rsid w:val="00B11584"/>
    <w:rsid w:val="00B15EE6"/>
    <w:rsid w:val="00B24F1B"/>
    <w:rsid w:val="00B2515D"/>
    <w:rsid w:val="00B47ED0"/>
    <w:rsid w:val="00B5243A"/>
    <w:rsid w:val="00B6405E"/>
    <w:rsid w:val="00B73BB6"/>
    <w:rsid w:val="00B80499"/>
    <w:rsid w:val="00B86ABA"/>
    <w:rsid w:val="00B86C9E"/>
    <w:rsid w:val="00B941FB"/>
    <w:rsid w:val="00BA070D"/>
    <w:rsid w:val="00BA102A"/>
    <w:rsid w:val="00BA29D7"/>
    <w:rsid w:val="00BB7AB5"/>
    <w:rsid w:val="00BC2054"/>
    <w:rsid w:val="00BC46AD"/>
    <w:rsid w:val="00BD2664"/>
    <w:rsid w:val="00BE6F29"/>
    <w:rsid w:val="00BF1099"/>
    <w:rsid w:val="00BF33F3"/>
    <w:rsid w:val="00BF6826"/>
    <w:rsid w:val="00BF72CB"/>
    <w:rsid w:val="00C0460E"/>
    <w:rsid w:val="00C11821"/>
    <w:rsid w:val="00C21C52"/>
    <w:rsid w:val="00C24D96"/>
    <w:rsid w:val="00C26100"/>
    <w:rsid w:val="00C27322"/>
    <w:rsid w:val="00C544A5"/>
    <w:rsid w:val="00C677E2"/>
    <w:rsid w:val="00C67AB9"/>
    <w:rsid w:val="00C72170"/>
    <w:rsid w:val="00C72A62"/>
    <w:rsid w:val="00C73116"/>
    <w:rsid w:val="00C73AD2"/>
    <w:rsid w:val="00C73E91"/>
    <w:rsid w:val="00C7453F"/>
    <w:rsid w:val="00C843D4"/>
    <w:rsid w:val="00C91490"/>
    <w:rsid w:val="00C92C20"/>
    <w:rsid w:val="00CA2A5B"/>
    <w:rsid w:val="00CA303D"/>
    <w:rsid w:val="00CB0DE0"/>
    <w:rsid w:val="00CD1DB6"/>
    <w:rsid w:val="00CD3882"/>
    <w:rsid w:val="00CD4A1F"/>
    <w:rsid w:val="00CD5285"/>
    <w:rsid w:val="00CF56AD"/>
    <w:rsid w:val="00CF57E1"/>
    <w:rsid w:val="00D016EF"/>
    <w:rsid w:val="00D210B7"/>
    <w:rsid w:val="00D36182"/>
    <w:rsid w:val="00D42851"/>
    <w:rsid w:val="00D46CD5"/>
    <w:rsid w:val="00D501A9"/>
    <w:rsid w:val="00D52ABF"/>
    <w:rsid w:val="00D54E8E"/>
    <w:rsid w:val="00D65862"/>
    <w:rsid w:val="00D701E3"/>
    <w:rsid w:val="00D725FB"/>
    <w:rsid w:val="00D74573"/>
    <w:rsid w:val="00D7609B"/>
    <w:rsid w:val="00D80D42"/>
    <w:rsid w:val="00D86D4F"/>
    <w:rsid w:val="00DA08B7"/>
    <w:rsid w:val="00DB5C96"/>
    <w:rsid w:val="00DD2F52"/>
    <w:rsid w:val="00DD650D"/>
    <w:rsid w:val="00E00CF3"/>
    <w:rsid w:val="00E04DA4"/>
    <w:rsid w:val="00E15590"/>
    <w:rsid w:val="00E2012C"/>
    <w:rsid w:val="00E20C97"/>
    <w:rsid w:val="00E359E0"/>
    <w:rsid w:val="00E36214"/>
    <w:rsid w:val="00E376CB"/>
    <w:rsid w:val="00E43469"/>
    <w:rsid w:val="00E72F9F"/>
    <w:rsid w:val="00E775FD"/>
    <w:rsid w:val="00E827D5"/>
    <w:rsid w:val="00E8463D"/>
    <w:rsid w:val="00E93848"/>
    <w:rsid w:val="00EB5ABB"/>
    <w:rsid w:val="00EB6A8B"/>
    <w:rsid w:val="00EC2A4B"/>
    <w:rsid w:val="00ED3B17"/>
    <w:rsid w:val="00ED6272"/>
    <w:rsid w:val="00EF7217"/>
    <w:rsid w:val="00F03F0A"/>
    <w:rsid w:val="00F374B7"/>
    <w:rsid w:val="00F421A0"/>
    <w:rsid w:val="00F50702"/>
    <w:rsid w:val="00F67515"/>
    <w:rsid w:val="00F8248F"/>
    <w:rsid w:val="00F82551"/>
    <w:rsid w:val="00F83E61"/>
    <w:rsid w:val="00F94E34"/>
    <w:rsid w:val="00FA3647"/>
    <w:rsid w:val="00FB17F7"/>
    <w:rsid w:val="00FB1AC7"/>
    <w:rsid w:val="00FB7E38"/>
    <w:rsid w:val="00FC12BB"/>
    <w:rsid w:val="00FC3B70"/>
    <w:rsid w:val="00FD1874"/>
    <w:rsid w:val="00FD66B8"/>
    <w:rsid w:val="00FE340A"/>
    <w:rsid w:val="00FE4D8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8F37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515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5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159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1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595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8F37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515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5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159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1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59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4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eenstandard@itu.int" TargetMode="External"/><Relationship Id="rId18" Type="http://schemas.openxmlformats.org/officeDocument/2006/relationships/hyperlink" Target="http://www.itu.int/en/ITU-T/Workshops-and-Seminars/20131021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itu.int/en/ITU-T/Workshops-and-Seminars/20131021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20131021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ristina.bueti@itu.in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itu.int/en/ITU-T/Workshops-and-Seminars/e-waste/201308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ITU-T/Workshops-and-Seminars/20131021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41024DA2A845A93EEE1C782DE2FE" ma:contentTypeVersion="1" ma:contentTypeDescription="Create a new document." ma:contentTypeScope="" ma:versionID="ca7c58e7355095ac8a94123d04d970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D059-297D-4F5E-888B-02EE847F192C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34482E-934C-4EED-9D13-3AB24E7DC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35860-0AB9-4D67-9776-6781D64B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6FB92-B90D-4E80-8ACF-B6FB7AF9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4279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4866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2013-10-07T14:19:00Z</cp:lastPrinted>
  <dcterms:created xsi:type="dcterms:W3CDTF">2013-10-07T14:20:00Z</dcterms:created>
  <dcterms:modified xsi:type="dcterms:W3CDTF">2013-10-07T14:20:00Z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0x010100781941024DA2A845A93EEE1C782DE2FE</vt:lpwstr>
  </property>
</Properties>
</file>