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EA2798">
        <w:trPr>
          <w:cantSplit/>
        </w:trPr>
        <w:tc>
          <w:tcPr>
            <w:tcW w:w="6426" w:type="dxa"/>
            <w:vAlign w:val="center"/>
          </w:tcPr>
          <w:p w:rsidR="00762160" w:rsidRPr="00EA2798" w:rsidRDefault="00FF207E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EA279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EA2798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762160" w:rsidRPr="00EA2798" w:rsidRDefault="005B5068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1" w:name="ditulogo"/>
            <w:bookmarkEnd w:id="1"/>
            <w:r w:rsidRPr="00EA2798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9FCB221" wp14:editId="4E4A943F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A2798">
        <w:trPr>
          <w:cantSplit/>
        </w:trPr>
        <w:tc>
          <w:tcPr>
            <w:tcW w:w="6426" w:type="dxa"/>
            <w:vAlign w:val="center"/>
          </w:tcPr>
          <w:p w:rsidR="00762160" w:rsidRPr="00EA2798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762160" w:rsidRPr="00EA2798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762160" w:rsidRPr="00EA2798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lang w:val="es-ES"/>
        </w:rPr>
      </w:pPr>
    </w:p>
    <w:p w:rsidR="00E643A2" w:rsidRPr="00EA2798" w:rsidRDefault="00E643A2" w:rsidP="00860955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lang w:val="es-ES"/>
        </w:rPr>
      </w:pPr>
      <w:r w:rsidRPr="00EA2798">
        <w:rPr>
          <w:lang w:val="es-ES"/>
        </w:rPr>
        <w:tab/>
        <w:t>G</w:t>
      </w:r>
      <w:r w:rsidR="00C24288" w:rsidRPr="00EA2798">
        <w:rPr>
          <w:lang w:val="es-ES"/>
        </w:rPr>
        <w:t>inebra</w:t>
      </w:r>
      <w:r w:rsidRPr="00EA2798">
        <w:rPr>
          <w:lang w:val="es-ES"/>
        </w:rPr>
        <w:t xml:space="preserve">, </w:t>
      </w:r>
      <w:r w:rsidR="00860955" w:rsidRPr="00EA2798">
        <w:rPr>
          <w:lang w:val="es-ES"/>
        </w:rPr>
        <w:t>17</w:t>
      </w:r>
      <w:r w:rsidR="00FC4010" w:rsidRPr="00EA2798">
        <w:rPr>
          <w:lang w:val="es-ES"/>
        </w:rPr>
        <w:t xml:space="preserve"> </w:t>
      </w:r>
      <w:r w:rsidR="00C24288" w:rsidRPr="00EA2798">
        <w:rPr>
          <w:lang w:val="es-ES"/>
        </w:rPr>
        <w:t>de diciembre de</w:t>
      </w:r>
      <w:r w:rsidR="00E52F37" w:rsidRPr="00EA2798">
        <w:rPr>
          <w:lang w:val="es-ES"/>
        </w:rPr>
        <w:t xml:space="preserve"> 201</w:t>
      </w:r>
      <w:r w:rsidR="00860955" w:rsidRPr="00EA2798">
        <w:rPr>
          <w:lang w:val="es-ES"/>
        </w:rPr>
        <w:t>3</w:t>
      </w:r>
    </w:p>
    <w:p w:rsidR="00E643A2" w:rsidRPr="00EA2798" w:rsidRDefault="00E643A2" w:rsidP="00E643A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536"/>
      </w:tblGrid>
      <w:tr w:rsidR="00E643A2" w:rsidRPr="00EA2798" w:rsidTr="007B5602">
        <w:trPr>
          <w:cantSplit/>
          <w:trHeight w:val="340"/>
        </w:trPr>
        <w:tc>
          <w:tcPr>
            <w:tcW w:w="985" w:type="dxa"/>
          </w:tcPr>
          <w:p w:rsidR="00E643A2" w:rsidRPr="00EA2798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EA2798">
              <w:rPr>
                <w:sz w:val="22"/>
                <w:lang w:val="es-ES"/>
              </w:rPr>
              <w:t>Ref</w:t>
            </w:r>
            <w:r w:rsidR="005006ED" w:rsidRPr="00EA2798">
              <w:rPr>
                <w:sz w:val="22"/>
                <w:lang w:val="es-ES"/>
              </w:rPr>
              <w:t>.</w:t>
            </w:r>
            <w:r w:rsidRPr="00EA2798">
              <w:rPr>
                <w:sz w:val="22"/>
                <w:lang w:val="es-ES"/>
              </w:rPr>
              <w:t>:</w:t>
            </w:r>
          </w:p>
        </w:tc>
        <w:tc>
          <w:tcPr>
            <w:tcW w:w="4685" w:type="dxa"/>
          </w:tcPr>
          <w:p w:rsidR="00E643A2" w:rsidRPr="00EA2798" w:rsidRDefault="00C24288" w:rsidP="00860955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EA2798">
              <w:rPr>
                <w:b/>
                <w:lang w:val="es-ES"/>
              </w:rPr>
              <w:t xml:space="preserve">Carta Colectiva </w:t>
            </w:r>
            <w:r w:rsidR="006426AD" w:rsidRPr="00EA2798">
              <w:rPr>
                <w:b/>
                <w:lang w:val="es-ES"/>
              </w:rPr>
              <w:t>TSB</w:t>
            </w:r>
            <w:r w:rsidR="006B6D73" w:rsidRPr="00EA2798">
              <w:rPr>
                <w:b/>
                <w:lang w:val="es-ES"/>
              </w:rPr>
              <w:t xml:space="preserve"> </w:t>
            </w:r>
            <w:r w:rsidR="00860955" w:rsidRPr="00EA2798">
              <w:rPr>
                <w:b/>
                <w:lang w:val="es-ES"/>
              </w:rPr>
              <w:t>3</w:t>
            </w:r>
            <w:r w:rsidR="007A2412" w:rsidRPr="00EA2798">
              <w:rPr>
                <w:b/>
                <w:lang w:val="es-ES"/>
              </w:rPr>
              <w:t>/SG3</w:t>
            </w:r>
            <w:r w:rsidR="006426AD" w:rsidRPr="00EA2798">
              <w:rPr>
                <w:b/>
                <w:lang w:val="es-ES"/>
              </w:rPr>
              <w:t>RG-</w:t>
            </w:r>
            <w:r w:rsidR="00985ABC" w:rsidRPr="00EA2798">
              <w:rPr>
                <w:b/>
                <w:lang w:val="es-ES"/>
              </w:rPr>
              <w:t>LAC</w:t>
            </w:r>
          </w:p>
          <w:p w:rsidR="00E643A2" w:rsidRPr="00EA279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  <w:p w:rsidR="00E643A2" w:rsidRPr="00EA279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4536" w:type="dxa"/>
          </w:tcPr>
          <w:p w:rsidR="00E643A2" w:rsidRPr="00EA2798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E643A2" w:rsidRPr="00EF5B32" w:rsidTr="007B5602">
        <w:trPr>
          <w:cantSplit/>
        </w:trPr>
        <w:tc>
          <w:tcPr>
            <w:tcW w:w="985" w:type="dxa"/>
          </w:tcPr>
          <w:p w:rsidR="00E643A2" w:rsidRPr="00EA2798" w:rsidRDefault="00E643A2" w:rsidP="00571330">
            <w:pPr>
              <w:spacing w:before="10"/>
              <w:ind w:left="57"/>
              <w:rPr>
                <w:sz w:val="22"/>
                <w:lang w:val="es-ES"/>
              </w:rPr>
            </w:pPr>
            <w:r w:rsidRPr="00EA2798">
              <w:rPr>
                <w:sz w:val="22"/>
                <w:lang w:val="es-ES"/>
              </w:rPr>
              <w:t>Tel</w:t>
            </w:r>
            <w:r w:rsidR="007B5602" w:rsidRPr="00EA2798">
              <w:rPr>
                <w:sz w:val="22"/>
                <w:lang w:val="es-ES"/>
              </w:rPr>
              <w:t>.</w:t>
            </w:r>
            <w:r w:rsidRPr="00EA2798">
              <w:rPr>
                <w:sz w:val="22"/>
                <w:lang w:val="es-ES"/>
              </w:rPr>
              <w:t>:</w:t>
            </w:r>
            <w:r w:rsidRPr="00EA2798">
              <w:rPr>
                <w:sz w:val="22"/>
                <w:lang w:val="es-ES"/>
              </w:rPr>
              <w:br/>
              <w:t>Fax:</w:t>
            </w:r>
          </w:p>
          <w:p w:rsidR="00E643A2" w:rsidRPr="00EA2798" w:rsidRDefault="00C24288" w:rsidP="00C24288">
            <w:pPr>
              <w:spacing w:before="60"/>
              <w:ind w:left="57"/>
              <w:rPr>
                <w:sz w:val="22"/>
                <w:lang w:val="es-ES"/>
              </w:rPr>
            </w:pPr>
            <w:r w:rsidRPr="00EA2798">
              <w:rPr>
                <w:sz w:val="22"/>
                <w:lang w:val="es-ES"/>
              </w:rPr>
              <w:t>Correo-e</w:t>
            </w:r>
            <w:r w:rsidR="00E643A2" w:rsidRPr="00EA2798">
              <w:rPr>
                <w:sz w:val="22"/>
                <w:lang w:val="es-ES"/>
              </w:rPr>
              <w:t>:</w:t>
            </w:r>
            <w:r w:rsidR="00E643A2" w:rsidRPr="00EA2798">
              <w:rPr>
                <w:sz w:val="22"/>
                <w:lang w:val="es-ES"/>
              </w:rPr>
              <w:br/>
            </w:r>
          </w:p>
        </w:tc>
        <w:tc>
          <w:tcPr>
            <w:tcW w:w="4685" w:type="dxa"/>
          </w:tcPr>
          <w:p w:rsidR="00E643A2" w:rsidRPr="00EA2798" w:rsidRDefault="00E643A2" w:rsidP="00860955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EA2798">
              <w:rPr>
                <w:lang w:val="es-ES"/>
              </w:rPr>
              <w:t>+41 22 730</w:t>
            </w:r>
            <w:r w:rsidR="006426AD" w:rsidRPr="00EA2798">
              <w:rPr>
                <w:lang w:val="es-ES"/>
              </w:rPr>
              <w:t xml:space="preserve"> </w:t>
            </w:r>
            <w:r w:rsidR="00860955" w:rsidRPr="00EA2798">
              <w:rPr>
                <w:lang w:val="es-ES"/>
              </w:rPr>
              <w:t>5884</w:t>
            </w:r>
            <w:r w:rsidRPr="00EA2798">
              <w:rPr>
                <w:lang w:val="es-ES"/>
              </w:rPr>
              <w:br/>
              <w:t>+41 22 730 5853</w:t>
            </w:r>
            <w:r w:rsidRPr="00EA2798">
              <w:rPr>
                <w:lang w:val="es-ES"/>
              </w:rPr>
              <w:br/>
            </w:r>
            <w:hyperlink r:id="rId10" w:history="1">
              <w:r w:rsidR="00B603A2" w:rsidRPr="00EA2798">
                <w:rPr>
                  <w:rStyle w:val="Hyperlink"/>
                  <w:lang w:val="es-ES"/>
                </w:rPr>
                <w:t>tsbsg3@itu.int</w:t>
              </w:r>
            </w:hyperlink>
          </w:p>
          <w:p w:rsidR="00825FC5" w:rsidRPr="00EA2798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536" w:type="dxa"/>
          </w:tcPr>
          <w:p w:rsidR="00E643A2" w:rsidRPr="00EA2798" w:rsidRDefault="00C24288" w:rsidP="00C2428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val="es-ES"/>
              </w:rPr>
            </w:pPr>
            <w:r w:rsidRPr="00EA2798">
              <w:rPr>
                <w:lang w:val="es-ES"/>
              </w:rPr>
              <w:t>A los Miembros del Grupo Regional de la Comisión de Estudio 3 para América Latina y el Caribe (GRCE3</w:t>
            </w:r>
            <w:r w:rsidR="0021108F" w:rsidRPr="00EA2798">
              <w:rPr>
                <w:lang w:val="es-ES"/>
              </w:rPr>
              <w:t>-LAC)</w:t>
            </w:r>
          </w:p>
        </w:tc>
      </w:tr>
    </w:tbl>
    <w:p w:rsidR="00E643A2" w:rsidRPr="00EA2798" w:rsidRDefault="00E643A2" w:rsidP="00182146">
      <w:pPr>
        <w:spacing w:before="0"/>
        <w:rPr>
          <w:lang w:val="es-ES"/>
        </w:rPr>
      </w:pPr>
    </w:p>
    <w:p w:rsidR="00B0363F" w:rsidRPr="00EA2798" w:rsidRDefault="00B0363F" w:rsidP="00182146">
      <w:pPr>
        <w:spacing w:before="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5954"/>
      </w:tblGrid>
      <w:tr w:rsidR="00E643A2" w:rsidRPr="00EF5B32" w:rsidTr="00236BC6">
        <w:trPr>
          <w:cantSplit/>
          <w:trHeight w:val="680"/>
        </w:trPr>
        <w:tc>
          <w:tcPr>
            <w:tcW w:w="1126" w:type="dxa"/>
          </w:tcPr>
          <w:p w:rsidR="00E643A2" w:rsidRPr="00EA2798" w:rsidRDefault="00C24288" w:rsidP="00C2428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b/>
                <w:bCs/>
                <w:szCs w:val="24"/>
                <w:lang w:val="es-ES"/>
              </w:rPr>
            </w:pPr>
            <w:r w:rsidRPr="00EA2798">
              <w:rPr>
                <w:b/>
                <w:bCs/>
                <w:szCs w:val="24"/>
                <w:lang w:val="es-ES"/>
              </w:rPr>
              <w:t>Asunto</w:t>
            </w:r>
            <w:r w:rsidR="00E643A2" w:rsidRPr="00EA2798">
              <w:rPr>
                <w:b/>
                <w:bCs/>
                <w:szCs w:val="24"/>
                <w:lang w:val="es-ES"/>
              </w:rPr>
              <w:t>:</w:t>
            </w:r>
          </w:p>
        </w:tc>
        <w:tc>
          <w:tcPr>
            <w:tcW w:w="5954" w:type="dxa"/>
          </w:tcPr>
          <w:p w:rsidR="00E643A2" w:rsidRPr="00EA2798" w:rsidRDefault="00C24288" w:rsidP="0086095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EA2798">
              <w:rPr>
                <w:b/>
                <w:bCs/>
                <w:lang w:val="es-ES"/>
              </w:rPr>
              <w:t>Reunión del Grupo Regional de la Comisión de Estudio 3 para América Latina y el Caribe (GRCE3</w:t>
            </w:r>
            <w:r w:rsidR="0021108F" w:rsidRPr="00EA2798">
              <w:rPr>
                <w:b/>
                <w:bCs/>
                <w:lang w:val="es-ES"/>
              </w:rPr>
              <w:t xml:space="preserve">-LAC) </w:t>
            </w:r>
            <w:r w:rsidR="0021108F" w:rsidRPr="00EA2798">
              <w:rPr>
                <w:b/>
                <w:bCs/>
                <w:lang w:val="es-ES"/>
              </w:rPr>
              <w:br/>
            </w:r>
            <w:r w:rsidR="00860955" w:rsidRPr="00EA2798">
              <w:rPr>
                <w:b/>
                <w:bCs/>
                <w:lang w:val="es-ES"/>
              </w:rPr>
              <w:t>San José</w:t>
            </w:r>
            <w:r w:rsidR="0021108F" w:rsidRPr="00EA2798">
              <w:rPr>
                <w:b/>
                <w:bCs/>
                <w:lang w:val="es-ES"/>
              </w:rPr>
              <w:t xml:space="preserve">, </w:t>
            </w:r>
            <w:r w:rsidR="00860955" w:rsidRPr="00EA2798">
              <w:rPr>
                <w:b/>
                <w:bCs/>
                <w:lang w:val="es-ES"/>
              </w:rPr>
              <w:t>Costa Rica</w:t>
            </w:r>
            <w:r w:rsidR="0021108F" w:rsidRPr="00EA2798">
              <w:rPr>
                <w:b/>
                <w:bCs/>
                <w:lang w:val="es-ES"/>
              </w:rPr>
              <w:t xml:space="preserve">, </w:t>
            </w:r>
            <w:r w:rsidR="00F16DC0" w:rsidRPr="00EA2798">
              <w:rPr>
                <w:b/>
                <w:bCs/>
                <w:lang w:val="es-ES"/>
              </w:rPr>
              <w:t>1</w:t>
            </w:r>
            <w:r w:rsidR="00860955" w:rsidRPr="00EA2798">
              <w:rPr>
                <w:b/>
                <w:bCs/>
                <w:lang w:val="es-ES"/>
              </w:rPr>
              <w:t>3</w:t>
            </w:r>
            <w:r w:rsidR="00F16DC0" w:rsidRPr="00EA2798">
              <w:rPr>
                <w:b/>
                <w:bCs/>
                <w:lang w:val="es-ES"/>
              </w:rPr>
              <w:t>-</w:t>
            </w:r>
            <w:r w:rsidR="00860955" w:rsidRPr="00EA2798">
              <w:rPr>
                <w:b/>
                <w:bCs/>
                <w:lang w:val="es-ES"/>
              </w:rPr>
              <w:t>14</w:t>
            </w:r>
            <w:r w:rsidR="00F16DC0" w:rsidRPr="00EA2798">
              <w:rPr>
                <w:b/>
                <w:bCs/>
                <w:lang w:val="es-ES"/>
              </w:rPr>
              <w:t xml:space="preserve"> </w:t>
            </w:r>
            <w:r w:rsidRPr="00EA2798">
              <w:rPr>
                <w:b/>
                <w:bCs/>
                <w:lang w:val="es-ES"/>
              </w:rPr>
              <w:t>de marzo de</w:t>
            </w:r>
            <w:r w:rsidR="0021108F" w:rsidRPr="00EA2798">
              <w:rPr>
                <w:b/>
                <w:bCs/>
                <w:lang w:val="es-ES"/>
              </w:rPr>
              <w:t xml:space="preserve"> 201</w:t>
            </w:r>
            <w:r w:rsidR="00860955" w:rsidRPr="00EA2798">
              <w:rPr>
                <w:b/>
                <w:bCs/>
                <w:lang w:val="es-ES"/>
              </w:rPr>
              <w:t>4</w:t>
            </w:r>
          </w:p>
        </w:tc>
      </w:tr>
    </w:tbl>
    <w:p w:rsidR="00E643A2" w:rsidRPr="00EA2798" w:rsidRDefault="00E643A2" w:rsidP="00182146">
      <w:pPr>
        <w:spacing w:before="0"/>
        <w:rPr>
          <w:rFonts w:ascii="Century Gothic" w:hAnsi="Century Gothic"/>
          <w:sz w:val="16"/>
          <w:lang w:val="es-ES"/>
        </w:rPr>
      </w:pPr>
    </w:p>
    <w:p w:rsidR="004458BA" w:rsidRDefault="004458BA" w:rsidP="00C2428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bookmarkStart w:id="2" w:name="Duties"/>
      <w:bookmarkEnd w:id="2"/>
    </w:p>
    <w:p w:rsidR="00C24288" w:rsidRPr="00EA2798" w:rsidRDefault="00C24288" w:rsidP="00C24288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EA2798">
        <w:rPr>
          <w:sz w:val="24"/>
          <w:lang w:val="es-ES"/>
        </w:rPr>
        <w:t>Muy Señor mío/Muy Señora mía:</w:t>
      </w:r>
    </w:p>
    <w:p w:rsidR="00513B67" w:rsidRPr="00EA2798" w:rsidRDefault="00C24288" w:rsidP="004458BA">
      <w:pPr>
        <w:spacing w:before="240"/>
        <w:rPr>
          <w:lang w:val="es-ES"/>
        </w:rPr>
      </w:pPr>
      <w:r w:rsidRPr="00EA2798">
        <w:rPr>
          <w:lang w:val="es-ES"/>
        </w:rPr>
        <w:t xml:space="preserve">Me complace informarle de que el Grupo Regional de la Comisión de Estudio 3 para América Latina y el Caribe (GRCE3-LAC) se reunirá en </w:t>
      </w:r>
      <w:r w:rsidR="00860955" w:rsidRPr="00EA2798">
        <w:rPr>
          <w:lang w:val="es-ES"/>
        </w:rPr>
        <w:t xml:space="preserve">el Hotel </w:t>
      </w:r>
      <w:r w:rsidR="00860955" w:rsidRPr="00EA2798">
        <w:rPr>
          <w:b/>
          <w:bCs/>
          <w:lang w:val="es-ES"/>
        </w:rPr>
        <w:t>Sheraton, San José-Escazú</w:t>
      </w:r>
      <w:r w:rsidR="00860955" w:rsidRPr="00EA2798">
        <w:rPr>
          <w:lang w:val="es-ES"/>
        </w:rPr>
        <w:t xml:space="preserve"> </w:t>
      </w:r>
      <w:r w:rsidRPr="00EA2798">
        <w:rPr>
          <w:lang w:val="es-ES"/>
        </w:rPr>
        <w:t xml:space="preserve">los días </w:t>
      </w:r>
      <w:r w:rsidR="00860955" w:rsidRPr="00EA2798">
        <w:rPr>
          <w:lang w:val="es-ES"/>
        </w:rPr>
        <w:t>13</w:t>
      </w:r>
      <w:r w:rsidRPr="00EA2798">
        <w:rPr>
          <w:lang w:val="es-ES"/>
        </w:rPr>
        <w:t xml:space="preserve"> y </w:t>
      </w:r>
      <w:r w:rsidR="00860955" w:rsidRPr="00EA2798">
        <w:rPr>
          <w:lang w:val="es-ES"/>
        </w:rPr>
        <w:t>14</w:t>
      </w:r>
      <w:r w:rsidRPr="00EA2798">
        <w:rPr>
          <w:lang w:val="es-ES"/>
        </w:rPr>
        <w:t xml:space="preserve"> de marzo de</w:t>
      </w:r>
      <w:r w:rsidR="00F51E97" w:rsidRPr="00EA2798">
        <w:rPr>
          <w:lang w:val="es-ES"/>
        </w:rPr>
        <w:t> </w:t>
      </w:r>
      <w:r w:rsidRPr="00EA2798">
        <w:rPr>
          <w:lang w:val="es-ES"/>
        </w:rPr>
        <w:t>201</w:t>
      </w:r>
      <w:r w:rsidR="00860955" w:rsidRPr="00EA2798">
        <w:rPr>
          <w:lang w:val="es-ES"/>
        </w:rPr>
        <w:t>4</w:t>
      </w:r>
      <w:r w:rsidRPr="00EA2798">
        <w:rPr>
          <w:lang w:val="es-ES"/>
        </w:rPr>
        <w:t>, por amable invitación de la</w:t>
      </w:r>
      <w:r w:rsidR="0077505E" w:rsidRPr="00EA2798">
        <w:rPr>
          <w:lang w:val="es-ES"/>
        </w:rPr>
        <w:t xml:space="preserve"> </w:t>
      </w:r>
      <w:r w:rsidR="00860955" w:rsidRPr="00EA2798">
        <w:rPr>
          <w:lang w:val="es-ES"/>
        </w:rPr>
        <w:t>Superintendencia de Telecomunicaciones (SUTEL) de Costa Rica</w:t>
      </w:r>
      <w:r w:rsidR="004D0A1A" w:rsidRPr="00EA2798">
        <w:rPr>
          <w:lang w:val="es-ES"/>
        </w:rPr>
        <w:t>.</w:t>
      </w:r>
      <w:r w:rsidR="00513B67" w:rsidRPr="00EA2798">
        <w:rPr>
          <w:lang w:val="es-ES"/>
        </w:rPr>
        <w:t xml:space="preserve"> </w:t>
      </w:r>
    </w:p>
    <w:p w:rsidR="00F438F0" w:rsidRPr="00EA2798" w:rsidRDefault="00C24288" w:rsidP="009632E3">
      <w:pPr>
        <w:rPr>
          <w:lang w:val="es-ES"/>
        </w:rPr>
      </w:pPr>
      <w:r w:rsidRPr="00EA2798">
        <w:rPr>
          <w:lang w:val="es-ES"/>
        </w:rPr>
        <w:t xml:space="preserve">La reunión irá precedida de un </w:t>
      </w:r>
      <w:r w:rsidR="00860955" w:rsidRPr="00EA2798">
        <w:rPr>
          <w:lang w:val="es-ES"/>
        </w:rPr>
        <w:t xml:space="preserve">Foro Regional Económico y Financiero de Telecomunicaciones/TIC para América Latina y el Caribe de dos días de duración, que tendrá lugar los días 11 y 12 de marzo de 2014, organizado por la Oficina de Desarrollo de las Telecomunicaciones (BDT).  </w:t>
      </w:r>
      <w:r w:rsidRPr="00EA2798">
        <w:rPr>
          <w:lang w:val="es-ES"/>
        </w:rPr>
        <w:t xml:space="preserve"> </w:t>
      </w:r>
    </w:p>
    <w:p w:rsidR="00C81D98" w:rsidRPr="00EA2798" w:rsidRDefault="00C24288" w:rsidP="009632E3">
      <w:pPr>
        <w:rPr>
          <w:lang w:val="es-ES"/>
        </w:rPr>
      </w:pPr>
      <w:r w:rsidRPr="00EA2798">
        <w:rPr>
          <w:rFonts w:asciiTheme="majorBidi" w:hAnsiTheme="majorBidi" w:cstheme="majorBidi"/>
          <w:szCs w:val="24"/>
          <w:lang w:val="es-ES"/>
        </w:rPr>
        <w:t>El Seminario de la BDT comenzará a las 09.30 horas del martes 1</w:t>
      </w:r>
      <w:r w:rsidR="009632E3" w:rsidRPr="00EA2798">
        <w:rPr>
          <w:rFonts w:asciiTheme="majorBidi" w:hAnsiTheme="majorBidi" w:cstheme="majorBidi"/>
          <w:szCs w:val="24"/>
          <w:lang w:val="es-ES"/>
        </w:rPr>
        <w:t xml:space="preserve">1 </w:t>
      </w:r>
      <w:r w:rsidRPr="00EA2798">
        <w:rPr>
          <w:rFonts w:asciiTheme="majorBidi" w:hAnsiTheme="majorBidi" w:cstheme="majorBidi"/>
          <w:szCs w:val="24"/>
          <w:lang w:val="es-ES"/>
        </w:rPr>
        <w:t>de marzo de 201</w:t>
      </w:r>
      <w:r w:rsidR="009632E3" w:rsidRPr="00EA2798">
        <w:rPr>
          <w:rFonts w:asciiTheme="majorBidi" w:hAnsiTheme="majorBidi" w:cstheme="majorBidi"/>
          <w:szCs w:val="24"/>
          <w:lang w:val="es-ES"/>
        </w:rPr>
        <w:t>4</w:t>
      </w:r>
      <w:r w:rsidRPr="00EA2798">
        <w:rPr>
          <w:rFonts w:asciiTheme="majorBidi" w:hAnsiTheme="majorBidi" w:cstheme="majorBidi"/>
          <w:szCs w:val="24"/>
          <w:lang w:val="es-ES"/>
        </w:rPr>
        <w:t>. La reunión del GRCE3</w:t>
      </w:r>
      <w:r w:rsidR="00513B67" w:rsidRPr="00EA2798">
        <w:rPr>
          <w:rFonts w:asciiTheme="majorBidi" w:hAnsiTheme="majorBidi" w:cstheme="majorBidi"/>
          <w:szCs w:val="24"/>
          <w:lang w:val="es-ES"/>
        </w:rPr>
        <w:t>-</w:t>
      </w:r>
      <w:r w:rsidR="00F0220A" w:rsidRPr="00EA2798">
        <w:rPr>
          <w:rFonts w:asciiTheme="majorBidi" w:hAnsiTheme="majorBidi" w:cstheme="majorBidi"/>
          <w:szCs w:val="24"/>
          <w:lang w:val="es-ES"/>
        </w:rPr>
        <w:t>LAC</w:t>
      </w:r>
      <w:r w:rsidR="00513B67" w:rsidRPr="00EA2798">
        <w:rPr>
          <w:rFonts w:asciiTheme="majorBidi" w:hAnsiTheme="majorBidi" w:cstheme="majorBidi"/>
          <w:szCs w:val="24"/>
          <w:lang w:val="es-ES"/>
        </w:rPr>
        <w:t xml:space="preserve"> </w:t>
      </w:r>
      <w:r w:rsidRPr="00EA2798">
        <w:rPr>
          <w:rFonts w:asciiTheme="majorBidi" w:hAnsiTheme="majorBidi" w:cstheme="majorBidi"/>
          <w:szCs w:val="24"/>
          <w:lang w:val="es-ES"/>
        </w:rPr>
        <w:t xml:space="preserve">comenzará a las 09.30 horas del jueves </w:t>
      </w:r>
      <w:r w:rsidR="009632E3" w:rsidRPr="00EA2798">
        <w:rPr>
          <w:rFonts w:asciiTheme="majorBidi" w:hAnsiTheme="majorBidi" w:cstheme="majorBidi"/>
          <w:szCs w:val="24"/>
          <w:lang w:val="es-ES"/>
        </w:rPr>
        <w:t>13</w:t>
      </w:r>
      <w:r w:rsidRPr="00EA2798">
        <w:rPr>
          <w:rFonts w:asciiTheme="majorBidi" w:hAnsiTheme="majorBidi" w:cstheme="majorBidi"/>
          <w:szCs w:val="24"/>
          <w:lang w:val="es-ES"/>
        </w:rPr>
        <w:t xml:space="preserve"> de marzo</w:t>
      </w:r>
      <w:r w:rsidR="009632E3" w:rsidRPr="00EA2798">
        <w:rPr>
          <w:rFonts w:asciiTheme="majorBidi" w:hAnsiTheme="majorBidi" w:cstheme="majorBidi"/>
          <w:szCs w:val="24"/>
          <w:lang w:val="es-ES"/>
        </w:rPr>
        <w:t xml:space="preserve"> de 2014</w:t>
      </w:r>
      <w:r w:rsidRPr="00EA2798">
        <w:rPr>
          <w:rFonts w:asciiTheme="majorBidi" w:hAnsiTheme="majorBidi" w:cstheme="majorBidi"/>
          <w:szCs w:val="24"/>
          <w:lang w:val="es-ES"/>
        </w:rPr>
        <w:t xml:space="preserve">. De conformidad con </w:t>
      </w:r>
      <w:r w:rsidR="009632E3" w:rsidRPr="00EA2798">
        <w:rPr>
          <w:rFonts w:asciiTheme="majorBidi" w:hAnsiTheme="majorBidi" w:cstheme="majorBidi"/>
          <w:szCs w:val="24"/>
          <w:lang w:val="es-ES"/>
        </w:rPr>
        <w:t xml:space="preserve">lo dispuesto en </w:t>
      </w:r>
      <w:r w:rsidRPr="00EA2798">
        <w:rPr>
          <w:rFonts w:asciiTheme="majorBidi" w:hAnsiTheme="majorBidi" w:cstheme="majorBidi"/>
          <w:szCs w:val="24"/>
          <w:lang w:val="es-ES"/>
        </w:rPr>
        <w:t>la cláusula 2.3.2 de la Sección 2 de la Resolución 1 de la AMNT-12</w:t>
      </w:r>
      <w:r w:rsidR="009632E3" w:rsidRPr="00EA2798">
        <w:rPr>
          <w:rFonts w:asciiTheme="majorBidi" w:hAnsiTheme="majorBidi" w:cstheme="majorBidi"/>
          <w:szCs w:val="24"/>
          <w:lang w:val="es-ES"/>
        </w:rPr>
        <w:t>,</w:t>
      </w:r>
      <w:r w:rsidRPr="00EA2798">
        <w:rPr>
          <w:rFonts w:asciiTheme="majorBidi" w:hAnsiTheme="majorBidi" w:cstheme="majorBidi"/>
          <w:szCs w:val="24"/>
          <w:lang w:val="es-ES"/>
        </w:rPr>
        <w:t xml:space="preserve"> sólo los delegados y representantes de las administraciones y empresas de explotación de la región podrán asistir a est</w:t>
      </w:r>
      <w:r w:rsidR="009632E3" w:rsidRPr="00EA2798">
        <w:rPr>
          <w:rFonts w:asciiTheme="majorBidi" w:hAnsiTheme="majorBidi" w:cstheme="majorBidi"/>
          <w:szCs w:val="24"/>
          <w:lang w:val="es-ES"/>
        </w:rPr>
        <w:t>e último</w:t>
      </w:r>
      <w:r w:rsidRPr="00EA2798">
        <w:rPr>
          <w:rFonts w:asciiTheme="majorBidi" w:hAnsiTheme="majorBidi" w:cstheme="majorBidi"/>
          <w:szCs w:val="24"/>
          <w:lang w:val="es-ES"/>
        </w:rPr>
        <w:t xml:space="preserve"> evento</w:t>
      </w:r>
      <w:r w:rsidR="00513B67" w:rsidRPr="00EA2798">
        <w:rPr>
          <w:lang w:val="es-ES"/>
        </w:rPr>
        <w:t>.</w:t>
      </w:r>
      <w:r w:rsidR="00972144" w:rsidRPr="00EA2798">
        <w:rPr>
          <w:lang w:val="es-ES"/>
        </w:rPr>
        <w:t xml:space="preserve"> </w:t>
      </w:r>
    </w:p>
    <w:p w:rsidR="009632E3" w:rsidRPr="00EA2798" w:rsidRDefault="00C24288" w:rsidP="007B5602">
      <w:pPr>
        <w:rPr>
          <w:lang w:val="es-ES"/>
        </w:rPr>
      </w:pPr>
      <w:r w:rsidRPr="00EA2798">
        <w:rPr>
          <w:lang w:val="es-ES"/>
        </w:rPr>
        <w:t>La inscripción de los participantes empezará a las 08.30 horas</w:t>
      </w:r>
      <w:r w:rsidR="009632E3" w:rsidRPr="00EA2798">
        <w:rPr>
          <w:lang w:val="es-ES"/>
        </w:rPr>
        <w:t xml:space="preserve"> en el Hotel </w:t>
      </w:r>
      <w:r w:rsidR="009632E3" w:rsidRPr="00EA2798">
        <w:rPr>
          <w:b/>
          <w:bCs/>
          <w:lang w:val="es-ES"/>
        </w:rPr>
        <w:t>Sheraton, San José-Escazú</w:t>
      </w:r>
      <w:r w:rsidRPr="00EA2798">
        <w:rPr>
          <w:lang w:val="es-ES"/>
        </w:rPr>
        <w:t xml:space="preserve">. </w:t>
      </w:r>
    </w:p>
    <w:p w:rsidR="00A51E89" w:rsidRPr="00EA2798" w:rsidRDefault="00C24288" w:rsidP="009632E3">
      <w:pPr>
        <w:rPr>
          <w:lang w:val="es-ES"/>
        </w:rPr>
      </w:pPr>
      <w:r w:rsidRPr="00EA2798">
        <w:rPr>
          <w:lang w:val="es-ES"/>
        </w:rPr>
        <w:t>Podrá encontrarse información detallada sobre las salas de reunión en las pantallas situadas en las entradas del reci</w:t>
      </w:r>
      <w:r w:rsidR="009632E3" w:rsidRPr="00EA2798">
        <w:rPr>
          <w:lang w:val="es-ES"/>
        </w:rPr>
        <w:t>n</w:t>
      </w:r>
      <w:r w:rsidRPr="00EA2798">
        <w:rPr>
          <w:lang w:val="es-ES"/>
        </w:rPr>
        <w:t xml:space="preserve">to. En el </w:t>
      </w:r>
      <w:r w:rsidRPr="00EA2798">
        <w:rPr>
          <w:b/>
          <w:bCs/>
          <w:lang w:val="es-ES"/>
        </w:rPr>
        <w:t>Anexo</w:t>
      </w:r>
      <w:r w:rsidR="007B5602" w:rsidRPr="00EA2798">
        <w:rPr>
          <w:b/>
          <w:bCs/>
          <w:lang w:val="es-ES"/>
        </w:rPr>
        <w:t> </w:t>
      </w:r>
      <w:r w:rsidRPr="00EA2798">
        <w:rPr>
          <w:b/>
          <w:bCs/>
          <w:lang w:val="es-ES"/>
        </w:rPr>
        <w:t xml:space="preserve">A </w:t>
      </w:r>
      <w:r w:rsidRPr="00EA2798">
        <w:rPr>
          <w:lang w:val="es-ES"/>
        </w:rPr>
        <w:t xml:space="preserve">se </w:t>
      </w:r>
      <w:r w:rsidR="009632E3" w:rsidRPr="00EA2798">
        <w:rPr>
          <w:lang w:val="es-ES"/>
        </w:rPr>
        <w:t>facilita</w:t>
      </w:r>
      <w:r w:rsidRPr="00EA2798">
        <w:rPr>
          <w:lang w:val="es-ES"/>
        </w:rPr>
        <w:t xml:space="preserve"> más información sobre la reunión</w:t>
      </w:r>
      <w:r w:rsidR="00551D04" w:rsidRPr="00EA2798">
        <w:rPr>
          <w:b/>
          <w:bCs/>
          <w:lang w:val="es-ES"/>
        </w:rPr>
        <w:t>.</w:t>
      </w:r>
    </w:p>
    <w:p w:rsidR="00A51E89" w:rsidRPr="00EA2798" w:rsidRDefault="00C24288" w:rsidP="007B5602">
      <w:pPr>
        <w:rPr>
          <w:lang w:val="es-ES"/>
        </w:rPr>
      </w:pPr>
      <w:r w:rsidRPr="00EA2798">
        <w:rPr>
          <w:lang w:val="es-ES"/>
        </w:rPr>
        <w:t xml:space="preserve">El proyecto de </w:t>
      </w:r>
      <w:r w:rsidRPr="00EA2798">
        <w:rPr>
          <w:b/>
          <w:bCs/>
          <w:lang w:val="es-ES"/>
        </w:rPr>
        <w:t xml:space="preserve">orden del día </w:t>
      </w:r>
      <w:r w:rsidRPr="00EA2798">
        <w:rPr>
          <w:lang w:val="es-ES"/>
        </w:rPr>
        <w:t>de la reunión, preparado por el Presidente del GRCE3</w:t>
      </w:r>
      <w:r w:rsidR="006F5238" w:rsidRPr="00EA2798">
        <w:rPr>
          <w:lang w:val="es-ES"/>
        </w:rPr>
        <w:t>-</w:t>
      </w:r>
      <w:r w:rsidR="007147EB" w:rsidRPr="00EA2798">
        <w:rPr>
          <w:lang w:val="es-ES"/>
        </w:rPr>
        <w:t>LAC</w:t>
      </w:r>
      <w:r w:rsidR="00A51E89" w:rsidRPr="00EA2798">
        <w:rPr>
          <w:lang w:val="es-ES"/>
        </w:rPr>
        <w:t xml:space="preserve">, </w:t>
      </w:r>
      <w:r w:rsidRPr="00EA2798">
        <w:rPr>
          <w:lang w:val="es-ES"/>
        </w:rPr>
        <w:t>se reproduce en el</w:t>
      </w:r>
      <w:r w:rsidR="00A51E89" w:rsidRPr="00EA2798">
        <w:rPr>
          <w:lang w:val="es-ES"/>
        </w:rPr>
        <w:t xml:space="preserve"> </w:t>
      </w:r>
      <w:r w:rsidR="00A51E89" w:rsidRPr="00EA2798">
        <w:rPr>
          <w:b/>
          <w:lang w:val="es-ES"/>
        </w:rPr>
        <w:t>Anex</w:t>
      </w:r>
      <w:r w:rsidRPr="00EA2798">
        <w:rPr>
          <w:b/>
          <w:lang w:val="es-ES"/>
        </w:rPr>
        <w:t>o</w:t>
      </w:r>
      <w:r w:rsidR="00A51E89" w:rsidRPr="00EA2798">
        <w:rPr>
          <w:b/>
          <w:lang w:val="es-ES"/>
        </w:rPr>
        <w:t> </w:t>
      </w:r>
      <w:r w:rsidR="00CF58E2" w:rsidRPr="00EA2798">
        <w:rPr>
          <w:b/>
          <w:lang w:val="es-ES"/>
        </w:rPr>
        <w:t>B</w:t>
      </w:r>
      <w:r w:rsidR="006F5238" w:rsidRPr="00EA2798">
        <w:rPr>
          <w:lang w:val="es-ES"/>
        </w:rPr>
        <w:t>.</w:t>
      </w:r>
    </w:p>
    <w:p w:rsidR="00732DB5" w:rsidRDefault="00732DB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>
        <w:rPr>
          <w:lang w:val="es-ES"/>
        </w:rPr>
        <w:br w:type="page"/>
      </w:r>
    </w:p>
    <w:p w:rsidR="009632E3" w:rsidRPr="00EA2798" w:rsidRDefault="009632E3" w:rsidP="007B5602">
      <w:pPr>
        <w:rPr>
          <w:lang w:val="es-ES"/>
        </w:rPr>
      </w:pPr>
      <w:r w:rsidRPr="00EA2798">
        <w:rPr>
          <w:lang w:val="es-ES"/>
        </w:rPr>
        <w:lastRenderedPageBreak/>
        <w:t xml:space="preserve">En los </w:t>
      </w:r>
      <w:r w:rsidRPr="00EA2798">
        <w:rPr>
          <w:b/>
          <w:bCs/>
          <w:lang w:val="es-ES"/>
        </w:rPr>
        <w:t>Anexos C y D</w:t>
      </w:r>
      <w:r w:rsidRPr="00EA2798">
        <w:rPr>
          <w:lang w:val="es-ES"/>
        </w:rPr>
        <w:t xml:space="preserve"> se ofrece información práctica acerca del lugar de celebración.</w:t>
      </w:r>
    </w:p>
    <w:p w:rsidR="00A51E89" w:rsidRPr="00EA2798" w:rsidRDefault="00C24288" w:rsidP="007B5602">
      <w:pPr>
        <w:rPr>
          <w:b/>
          <w:bCs/>
          <w:lang w:val="es-ES"/>
        </w:rPr>
      </w:pPr>
      <w:r w:rsidRPr="00EA2798">
        <w:rPr>
          <w:rFonts w:asciiTheme="majorBidi" w:hAnsiTheme="majorBidi" w:cstheme="majorBidi"/>
          <w:color w:val="000000" w:themeColor="text1"/>
          <w:szCs w:val="24"/>
          <w:lang w:val="es-ES"/>
        </w:rPr>
        <w:t>Le deseo una agradable y productiva reunión</w:t>
      </w:r>
      <w:r w:rsidR="00A51E89" w:rsidRPr="00EA2798">
        <w:rPr>
          <w:rFonts w:asciiTheme="majorBidi" w:hAnsiTheme="majorBidi" w:cstheme="majorBidi"/>
          <w:color w:val="000000" w:themeColor="text1"/>
          <w:szCs w:val="24"/>
          <w:lang w:val="es-ES"/>
        </w:rPr>
        <w:t>.</w:t>
      </w:r>
    </w:p>
    <w:p w:rsidR="00A51E89" w:rsidRDefault="00C24288" w:rsidP="007B5602">
      <w:pPr>
        <w:rPr>
          <w:lang w:val="es-ES"/>
        </w:rPr>
      </w:pPr>
      <w:r w:rsidRPr="00EA2798">
        <w:rPr>
          <w:lang w:val="es-ES"/>
        </w:rPr>
        <w:t>Atentamente</w:t>
      </w:r>
      <w:r w:rsidR="007B5602" w:rsidRPr="00EA2798">
        <w:rPr>
          <w:lang w:val="es-ES"/>
        </w:rPr>
        <w:t>.</w:t>
      </w:r>
    </w:p>
    <w:p w:rsidR="00732DB5" w:rsidRDefault="00732DB5" w:rsidP="007B5602">
      <w:pPr>
        <w:rPr>
          <w:lang w:val="es-ES"/>
        </w:rPr>
      </w:pPr>
    </w:p>
    <w:p w:rsidR="00A51E89" w:rsidRPr="00EA2798" w:rsidRDefault="00A51E89" w:rsidP="00D24253">
      <w:pPr>
        <w:spacing w:before="600"/>
        <w:ind w:right="91"/>
        <w:rPr>
          <w:lang w:val="es-ES"/>
        </w:rPr>
      </w:pPr>
      <w:r w:rsidRPr="00EA2798">
        <w:rPr>
          <w:lang w:val="es-ES"/>
        </w:rPr>
        <w:t>Malcolm Johnson</w:t>
      </w:r>
      <w:r w:rsidRPr="00EA2798">
        <w:rPr>
          <w:lang w:val="es-ES"/>
        </w:rPr>
        <w:br/>
        <w:t xml:space="preserve">Director </w:t>
      </w:r>
      <w:r w:rsidR="00C24288" w:rsidRPr="00EA2798">
        <w:rPr>
          <w:lang w:val="es-ES"/>
        </w:rPr>
        <w:t xml:space="preserve">de la Oficina </w:t>
      </w:r>
      <w:r w:rsidRPr="00EA2798">
        <w:rPr>
          <w:lang w:val="es-ES"/>
        </w:rPr>
        <w:br/>
      </w:r>
      <w:r w:rsidR="00C24288" w:rsidRPr="00EA2798">
        <w:rPr>
          <w:lang w:val="es-ES"/>
        </w:rPr>
        <w:t>de Normalización de las Telecomunicaciones</w:t>
      </w:r>
    </w:p>
    <w:p w:rsidR="00732DB5" w:rsidRDefault="00F2727A" w:rsidP="00F2727A">
      <w:pPr>
        <w:tabs>
          <w:tab w:val="clear" w:pos="794"/>
          <w:tab w:val="clear" w:pos="1191"/>
          <w:tab w:val="clear" w:pos="1588"/>
          <w:tab w:val="clear" w:pos="1985"/>
          <w:tab w:val="left" w:pos="3080"/>
        </w:tabs>
        <w:rPr>
          <w:b/>
          <w:bCs/>
          <w:lang w:val="es-ES"/>
        </w:rPr>
      </w:pPr>
      <w:r>
        <w:rPr>
          <w:b/>
          <w:bCs/>
          <w:lang w:val="es-ES"/>
        </w:rPr>
        <w:tab/>
      </w: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732DB5" w:rsidRDefault="00732DB5" w:rsidP="009632E3">
      <w:pPr>
        <w:rPr>
          <w:b/>
          <w:bCs/>
          <w:lang w:val="es-ES"/>
        </w:rPr>
      </w:pPr>
    </w:p>
    <w:p w:rsidR="00182146" w:rsidRPr="00EA2798" w:rsidRDefault="00182146" w:rsidP="009632E3">
      <w:pPr>
        <w:rPr>
          <w:lang w:val="es-ES"/>
        </w:rPr>
      </w:pPr>
      <w:r w:rsidRPr="00EA2798">
        <w:rPr>
          <w:b/>
          <w:bCs/>
          <w:lang w:val="es-ES"/>
        </w:rPr>
        <w:t>Anex</w:t>
      </w:r>
      <w:r w:rsidR="00C24288" w:rsidRPr="00EA2798">
        <w:rPr>
          <w:b/>
          <w:bCs/>
          <w:lang w:val="es-ES"/>
        </w:rPr>
        <w:t>o</w:t>
      </w:r>
      <w:r w:rsidRPr="00EA2798">
        <w:rPr>
          <w:b/>
          <w:bCs/>
          <w:lang w:val="es-ES"/>
        </w:rPr>
        <w:t>s</w:t>
      </w:r>
      <w:r w:rsidRPr="00EA2798">
        <w:rPr>
          <w:lang w:val="es-ES"/>
        </w:rPr>
        <w:t xml:space="preserve">: </w:t>
      </w:r>
      <w:r w:rsidR="009632E3" w:rsidRPr="00EA2798">
        <w:rPr>
          <w:lang w:val="es-ES"/>
        </w:rPr>
        <w:t>4</w:t>
      </w:r>
    </w:p>
    <w:p w:rsidR="006F5238" w:rsidRPr="00EA2798" w:rsidRDefault="006F52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es-ES"/>
        </w:rPr>
      </w:pPr>
      <w:r w:rsidRPr="00EA2798">
        <w:rPr>
          <w:b/>
          <w:bCs/>
          <w:sz w:val="28"/>
          <w:szCs w:val="28"/>
          <w:lang w:val="es-ES"/>
        </w:rPr>
        <w:br w:type="page"/>
      </w:r>
    </w:p>
    <w:p w:rsidR="00A4144A" w:rsidRPr="00EA2798" w:rsidRDefault="00182146" w:rsidP="009632E3">
      <w:pPr>
        <w:jc w:val="center"/>
        <w:rPr>
          <w:lang w:val="es-ES"/>
        </w:rPr>
      </w:pPr>
      <w:r w:rsidRPr="00EA2798">
        <w:rPr>
          <w:b/>
          <w:bCs/>
          <w:sz w:val="28"/>
          <w:szCs w:val="28"/>
          <w:lang w:val="es-ES"/>
        </w:rPr>
        <w:lastRenderedPageBreak/>
        <w:t>ANEX</w:t>
      </w:r>
      <w:r w:rsidR="00C24288" w:rsidRPr="00EA2798">
        <w:rPr>
          <w:b/>
          <w:bCs/>
          <w:sz w:val="28"/>
          <w:szCs w:val="28"/>
          <w:lang w:val="es-ES"/>
        </w:rPr>
        <w:t>O</w:t>
      </w:r>
      <w:r w:rsidRPr="00EA2798">
        <w:rPr>
          <w:b/>
          <w:bCs/>
          <w:sz w:val="28"/>
          <w:szCs w:val="28"/>
          <w:lang w:val="es-ES"/>
        </w:rPr>
        <w:t xml:space="preserve"> A</w:t>
      </w:r>
      <w:r w:rsidR="00A4144A" w:rsidRPr="00EA2798">
        <w:rPr>
          <w:b/>
          <w:bCs/>
          <w:sz w:val="28"/>
          <w:szCs w:val="28"/>
          <w:lang w:val="es-ES"/>
        </w:rPr>
        <w:br/>
      </w:r>
      <w:r w:rsidR="00A4144A" w:rsidRPr="00EA2798">
        <w:rPr>
          <w:lang w:val="es-ES"/>
        </w:rPr>
        <w:t>(</w:t>
      </w:r>
      <w:r w:rsidR="00C24288" w:rsidRPr="00EA2798">
        <w:rPr>
          <w:lang w:val="es-ES"/>
        </w:rPr>
        <w:t>a la Carta Colectiva</w:t>
      </w:r>
      <w:r w:rsidR="00A4144A" w:rsidRPr="00EA2798">
        <w:rPr>
          <w:lang w:val="es-ES"/>
        </w:rPr>
        <w:t xml:space="preserve"> TSB </w:t>
      </w:r>
      <w:r w:rsidR="009632E3" w:rsidRPr="00EA2798">
        <w:rPr>
          <w:lang w:val="es-ES"/>
        </w:rPr>
        <w:t>3</w:t>
      </w:r>
      <w:r w:rsidR="00A4144A" w:rsidRPr="00EA2798">
        <w:rPr>
          <w:lang w:val="es-ES"/>
        </w:rPr>
        <w:t>/</w:t>
      </w:r>
      <w:r w:rsidR="007A2412" w:rsidRPr="00EA2798">
        <w:rPr>
          <w:bCs/>
          <w:lang w:val="es-ES"/>
        </w:rPr>
        <w:t>SG3</w:t>
      </w:r>
      <w:r w:rsidR="00A4144A" w:rsidRPr="00EA2798">
        <w:rPr>
          <w:bCs/>
          <w:lang w:val="es-ES"/>
        </w:rPr>
        <w:t>RG-</w:t>
      </w:r>
      <w:r w:rsidR="00991DFE" w:rsidRPr="00EA2798">
        <w:rPr>
          <w:bCs/>
          <w:lang w:val="es-ES"/>
        </w:rPr>
        <w:t>LAC</w:t>
      </w:r>
      <w:r w:rsidR="00A4144A" w:rsidRPr="00EA2798">
        <w:rPr>
          <w:lang w:val="es-ES"/>
        </w:rPr>
        <w:t>)</w:t>
      </w:r>
    </w:p>
    <w:p w:rsidR="00C24288" w:rsidRPr="00EA2798" w:rsidRDefault="00C24288" w:rsidP="00C24288">
      <w:pPr>
        <w:pStyle w:val="AnnexNotitle"/>
        <w:rPr>
          <w:lang w:val="es-ES"/>
        </w:rPr>
      </w:pPr>
      <w:r w:rsidRPr="00EA2798">
        <w:rPr>
          <w:lang w:val="es-ES"/>
        </w:rPr>
        <w:t>PRESENTAR CONTRIBUCIONES</w:t>
      </w:r>
    </w:p>
    <w:p w:rsidR="00182146" w:rsidRPr="00EA2798" w:rsidRDefault="00C24288" w:rsidP="009632E3">
      <w:pPr>
        <w:pStyle w:val="Normalaftertitle"/>
        <w:rPr>
          <w:bCs/>
          <w:lang w:val="es-ES"/>
        </w:rPr>
      </w:pPr>
      <w:r w:rsidRPr="00EA2798">
        <w:rPr>
          <w:b/>
          <w:bCs/>
          <w:lang w:val="es-ES"/>
        </w:rPr>
        <w:t>PLAZO PARA LA PRESENTACIÓN DE CONTRIBUCIONES</w:t>
      </w:r>
      <w:r w:rsidRPr="00EA2798">
        <w:rPr>
          <w:lang w:val="es-ES"/>
        </w:rPr>
        <w:t xml:space="preserve">: </w:t>
      </w:r>
      <w:r w:rsidR="005006ED" w:rsidRPr="00EA2798">
        <w:rPr>
          <w:lang w:val="es-ES"/>
        </w:rPr>
        <w:t>L</w:t>
      </w:r>
      <w:r w:rsidRPr="00EA2798">
        <w:rPr>
          <w:lang w:val="es-ES"/>
        </w:rPr>
        <w:t xml:space="preserve">e invitamos a presentar sus contribuciones por correo electrónico a la dirección </w:t>
      </w:r>
      <w:hyperlink r:id="rId11" w:history="1">
        <w:r w:rsidRPr="00EA2798">
          <w:rPr>
            <w:rStyle w:val="Hyperlink"/>
            <w:lang w:val="es-ES"/>
          </w:rPr>
          <w:t>tsbsg3@itu.int</w:t>
        </w:r>
      </w:hyperlink>
      <w:r w:rsidRPr="00EA2798">
        <w:rPr>
          <w:lang w:val="es-ES"/>
        </w:rPr>
        <w:t>. Dichas contribuciones se publicarán en el sitio web del Grupo Regional de</w:t>
      </w:r>
      <w:r w:rsidR="00093BF0" w:rsidRPr="00EA2798">
        <w:rPr>
          <w:lang w:val="es-ES"/>
        </w:rPr>
        <w:t xml:space="preserve"> </w:t>
      </w:r>
      <w:r w:rsidRPr="00EA2798">
        <w:rPr>
          <w:lang w:val="es-ES"/>
        </w:rPr>
        <w:t>la Comisión de Estudio 3</w:t>
      </w:r>
      <w:r w:rsidR="005006ED" w:rsidRPr="00EA2798">
        <w:rPr>
          <w:lang w:val="es-ES"/>
        </w:rPr>
        <w:t xml:space="preserve"> </w:t>
      </w:r>
      <w:r w:rsidRPr="00EA2798">
        <w:rPr>
          <w:lang w:val="es-ES"/>
        </w:rPr>
        <w:t xml:space="preserve">para América Latina y el Caribe, por lo que deberán obrar en poder de la TSB </w:t>
      </w:r>
      <w:r w:rsidRPr="00EA2798">
        <w:rPr>
          <w:b/>
          <w:lang w:val="es-ES"/>
        </w:rPr>
        <w:t xml:space="preserve">a más tardar el </w:t>
      </w:r>
      <w:r w:rsidR="009632E3" w:rsidRPr="00EA2798">
        <w:rPr>
          <w:b/>
          <w:lang w:val="es-ES"/>
        </w:rPr>
        <w:t>2</w:t>
      </w:r>
      <w:r w:rsidRPr="00EA2798">
        <w:rPr>
          <w:b/>
          <w:lang w:val="es-ES"/>
        </w:rPr>
        <w:t xml:space="preserve">8 de </w:t>
      </w:r>
      <w:r w:rsidR="009632E3" w:rsidRPr="00EA2798">
        <w:rPr>
          <w:b/>
          <w:lang w:val="es-ES"/>
        </w:rPr>
        <w:t>febrero</w:t>
      </w:r>
      <w:r w:rsidRPr="00EA2798">
        <w:rPr>
          <w:b/>
          <w:lang w:val="es-ES"/>
        </w:rPr>
        <w:t xml:space="preserve"> de 201</w:t>
      </w:r>
      <w:r w:rsidR="009632E3" w:rsidRPr="00EA2798">
        <w:rPr>
          <w:b/>
          <w:lang w:val="es-ES"/>
        </w:rPr>
        <w:t>4</w:t>
      </w:r>
      <w:r w:rsidR="00A0614D" w:rsidRPr="00EA2798">
        <w:rPr>
          <w:b/>
          <w:lang w:val="es-ES"/>
        </w:rPr>
        <w:t>.</w:t>
      </w:r>
      <w:r w:rsidR="00182146" w:rsidRPr="00EA2798">
        <w:rPr>
          <w:bCs/>
          <w:lang w:val="es-ES"/>
        </w:rPr>
        <w:t xml:space="preserve"> </w:t>
      </w:r>
      <w:r w:rsidR="00732DB5">
        <w:rPr>
          <w:bCs/>
          <w:lang w:val="es-ES"/>
        </w:rPr>
        <w:t>Le invitamos a p</w:t>
      </w:r>
      <w:r w:rsidR="007C48B1">
        <w:rPr>
          <w:bCs/>
          <w:lang w:val="es-ES"/>
        </w:rPr>
        <w:t>resentar sus contribuciones tan pronto como sea posible para asegurar que hay suficiente tiempo para su traducción.</w:t>
      </w:r>
    </w:p>
    <w:p w:rsidR="00C24288" w:rsidRPr="00EA2798" w:rsidRDefault="00C24288" w:rsidP="008E4CCE">
      <w:pPr>
        <w:rPr>
          <w:lang w:val="es-ES"/>
        </w:rPr>
      </w:pPr>
      <w:r w:rsidRPr="00EA2798">
        <w:rPr>
          <w:b/>
          <w:bCs/>
          <w:lang w:val="es-ES"/>
        </w:rPr>
        <w:t>PLANTILLAS</w:t>
      </w:r>
      <w:r w:rsidRPr="00EA2798">
        <w:rPr>
          <w:lang w:val="es-ES"/>
        </w:rPr>
        <w:t xml:space="preserve">: Tenga la amabilidad de utilizar el juego de plantillas facilitado para preparar su contribución. Las plantillas se pueden descargar desde la dirección </w:t>
      </w:r>
      <w:hyperlink r:id="rId12" w:history="1">
        <w:r w:rsidRPr="00EA2798">
          <w:rPr>
            <w:rStyle w:val="Hyperlink"/>
            <w:lang w:val="es-ES"/>
          </w:rPr>
          <w:t>http://itu.int/ITU-T/studygroups/templates</w:t>
        </w:r>
      </w:hyperlink>
      <w:r w:rsidRPr="00EA2798">
        <w:rPr>
          <w:lang w:val="es-ES"/>
        </w:rPr>
        <w:t>.</w:t>
      </w:r>
      <w:r w:rsidR="00093BF0" w:rsidRPr="00EA2798">
        <w:rPr>
          <w:lang w:val="es-ES"/>
        </w:rPr>
        <w:t xml:space="preserve"> </w:t>
      </w:r>
      <w:r w:rsidRPr="00EA2798">
        <w:rPr>
          <w:lang w:val="es-ES"/>
        </w:rPr>
        <w:t xml:space="preserve">El apellido, los números de telefax y de teléfono, así como la dirección de correo electrónico de la persona de contacto para la contribución deberán figurar en la portada de </w:t>
      </w:r>
      <w:r w:rsidRPr="00EA2798">
        <w:rPr>
          <w:u w:val="single"/>
          <w:lang w:val="es-ES"/>
        </w:rPr>
        <w:t>todos</w:t>
      </w:r>
      <w:r w:rsidRPr="00EA2798">
        <w:rPr>
          <w:lang w:val="es-ES"/>
        </w:rPr>
        <w:t xml:space="preserve"> los documentos.</w:t>
      </w:r>
    </w:p>
    <w:p w:rsidR="00182146" w:rsidRPr="00EA2798" w:rsidRDefault="00C24288" w:rsidP="00C24288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8"/>
          <w:lang w:val="es-ES"/>
        </w:rPr>
      </w:pPr>
      <w:r w:rsidRPr="00EA2798">
        <w:rPr>
          <w:b/>
          <w:bCs/>
          <w:sz w:val="28"/>
          <w:szCs w:val="28"/>
          <w:lang w:val="es-ES"/>
        </w:rPr>
        <w:t>MÉTODOS DE TRABAJO E INSTALACIONES</w:t>
      </w:r>
    </w:p>
    <w:p w:rsidR="00182146" w:rsidRPr="00EA2798" w:rsidRDefault="00182146" w:rsidP="007B5602">
      <w:pPr>
        <w:pStyle w:val="Normalaftertitle"/>
        <w:rPr>
          <w:rFonts w:asciiTheme="majorBidi" w:hAnsiTheme="majorBidi" w:cstheme="majorBidi"/>
          <w:szCs w:val="24"/>
          <w:lang w:val="es-ES"/>
        </w:rPr>
      </w:pPr>
      <w:r w:rsidRPr="00EA2798">
        <w:rPr>
          <w:b/>
          <w:bCs/>
          <w:lang w:val="es-ES"/>
        </w:rPr>
        <w:t>INTERPRETA</w:t>
      </w:r>
      <w:r w:rsidR="006A4A48" w:rsidRPr="00EA2798">
        <w:rPr>
          <w:b/>
          <w:bCs/>
          <w:lang w:val="es-ES"/>
        </w:rPr>
        <w:t>CIÓN</w:t>
      </w:r>
      <w:r w:rsidR="00231E71" w:rsidRPr="00EA2798">
        <w:rPr>
          <w:rFonts w:asciiTheme="majorBidi" w:hAnsiTheme="majorBidi" w:cstheme="majorBidi"/>
          <w:szCs w:val="24"/>
          <w:lang w:val="es-ES"/>
        </w:rPr>
        <w:t>:</w:t>
      </w:r>
      <w:r w:rsidR="00C16F27" w:rsidRPr="00EA2798">
        <w:rPr>
          <w:rFonts w:asciiTheme="majorBidi" w:hAnsiTheme="majorBidi" w:cstheme="majorBidi"/>
          <w:szCs w:val="24"/>
          <w:lang w:val="es-ES"/>
        </w:rPr>
        <w:t xml:space="preserve"> </w:t>
      </w:r>
      <w:r w:rsidR="006A4A48" w:rsidRPr="00EA2798">
        <w:rPr>
          <w:rFonts w:asciiTheme="majorBidi" w:hAnsiTheme="majorBidi" w:cstheme="majorBidi"/>
          <w:szCs w:val="24"/>
          <w:lang w:val="es-ES"/>
        </w:rPr>
        <w:t>De acuerdo con lo acordado con los Presidentes del Grupo, los idiomas de trabajo de la reunión serán</w:t>
      </w:r>
      <w:r w:rsidR="009632E3" w:rsidRPr="00EA2798">
        <w:rPr>
          <w:rFonts w:asciiTheme="majorBidi" w:hAnsiTheme="majorBidi" w:cstheme="majorBidi"/>
          <w:szCs w:val="24"/>
          <w:lang w:val="es-ES"/>
        </w:rPr>
        <w:t xml:space="preserve"> el</w:t>
      </w:r>
      <w:r w:rsidR="006A4A48" w:rsidRPr="00EA2798">
        <w:rPr>
          <w:rFonts w:asciiTheme="majorBidi" w:hAnsiTheme="majorBidi" w:cstheme="majorBidi"/>
          <w:szCs w:val="24"/>
          <w:lang w:val="es-ES"/>
        </w:rPr>
        <w:t xml:space="preserve"> español </w:t>
      </w:r>
      <w:r w:rsidR="009632E3" w:rsidRPr="00EA2798">
        <w:rPr>
          <w:rFonts w:asciiTheme="majorBidi" w:hAnsiTheme="majorBidi" w:cstheme="majorBidi"/>
          <w:szCs w:val="24"/>
          <w:lang w:val="es-ES"/>
        </w:rPr>
        <w:t xml:space="preserve">y </w:t>
      </w:r>
      <w:r w:rsidR="006A4A48" w:rsidRPr="00EA2798">
        <w:rPr>
          <w:rFonts w:asciiTheme="majorBidi" w:hAnsiTheme="majorBidi" w:cstheme="majorBidi"/>
          <w:szCs w:val="24"/>
          <w:lang w:val="es-ES"/>
        </w:rPr>
        <w:t>e</w:t>
      </w:r>
      <w:r w:rsidR="009632E3" w:rsidRPr="00EA2798">
        <w:rPr>
          <w:rFonts w:asciiTheme="majorBidi" w:hAnsiTheme="majorBidi" w:cstheme="majorBidi"/>
          <w:szCs w:val="24"/>
          <w:lang w:val="es-ES"/>
        </w:rPr>
        <w:t>l</w:t>
      </w:r>
      <w:r w:rsidR="006A4A48" w:rsidRPr="00EA2798">
        <w:rPr>
          <w:rFonts w:asciiTheme="majorBidi" w:hAnsiTheme="majorBidi" w:cstheme="majorBidi"/>
          <w:szCs w:val="24"/>
          <w:lang w:val="es-ES"/>
        </w:rPr>
        <w:t xml:space="preserve"> inglés</w:t>
      </w:r>
      <w:r w:rsidR="00C71CC1" w:rsidRPr="00EA2798">
        <w:rPr>
          <w:rFonts w:asciiTheme="majorBidi" w:hAnsiTheme="majorBidi" w:cstheme="majorBidi"/>
          <w:szCs w:val="24"/>
          <w:lang w:val="es-ES"/>
        </w:rPr>
        <w:t>.</w:t>
      </w:r>
    </w:p>
    <w:p w:rsidR="001E6410" w:rsidRPr="00EA2798" w:rsidRDefault="001E6410" w:rsidP="006A4A48">
      <w:pPr>
        <w:spacing w:after="120"/>
        <w:ind w:right="-194"/>
        <w:rPr>
          <w:lang w:val="es-ES"/>
        </w:rPr>
      </w:pPr>
      <w:r w:rsidRPr="00EA2798">
        <w:rPr>
          <w:rFonts w:asciiTheme="majorBidi" w:hAnsiTheme="majorBidi" w:cstheme="majorBidi"/>
          <w:b/>
          <w:bCs/>
          <w:szCs w:val="24"/>
          <w:lang w:val="es-ES"/>
        </w:rPr>
        <w:t>TRA</w:t>
      </w:r>
      <w:r w:rsidR="006A4A48" w:rsidRPr="00EA2798">
        <w:rPr>
          <w:rFonts w:asciiTheme="majorBidi" w:hAnsiTheme="majorBidi" w:cstheme="majorBidi"/>
          <w:b/>
          <w:bCs/>
          <w:szCs w:val="24"/>
          <w:lang w:val="es-ES"/>
        </w:rPr>
        <w:t>DUCCIÓN</w:t>
      </w:r>
      <w:r w:rsidR="00231E71" w:rsidRPr="00EA2798">
        <w:rPr>
          <w:rFonts w:asciiTheme="majorBidi" w:hAnsiTheme="majorBidi" w:cstheme="majorBidi"/>
          <w:szCs w:val="24"/>
          <w:lang w:val="es-ES"/>
        </w:rPr>
        <w:t>:</w:t>
      </w:r>
      <w:r w:rsidR="00A0614D" w:rsidRPr="00EA2798">
        <w:rPr>
          <w:rFonts w:asciiTheme="majorBidi" w:hAnsiTheme="majorBidi" w:cstheme="majorBidi"/>
          <w:szCs w:val="24"/>
          <w:lang w:val="es-ES"/>
        </w:rPr>
        <w:t xml:space="preserve"> </w:t>
      </w:r>
      <w:r w:rsidR="006A4A48" w:rsidRPr="00EA2798">
        <w:rPr>
          <w:rFonts w:asciiTheme="majorBidi" w:hAnsiTheme="majorBidi" w:cstheme="majorBidi"/>
          <w:szCs w:val="24"/>
          <w:lang w:val="es-ES"/>
        </w:rPr>
        <w:t>Los documentos para esta reunión se traducirán al español y al inglés</w:t>
      </w:r>
      <w:r w:rsidR="0082076F" w:rsidRPr="00EA2798">
        <w:rPr>
          <w:rFonts w:asciiTheme="majorBidi" w:hAnsiTheme="majorBidi" w:cstheme="majorBidi"/>
          <w:szCs w:val="24"/>
          <w:lang w:val="es-ES"/>
        </w:rPr>
        <w:t>.</w:t>
      </w:r>
    </w:p>
    <w:p w:rsidR="00182146" w:rsidRPr="00EA2798" w:rsidRDefault="00182146" w:rsidP="006A4A48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s-ES"/>
        </w:rPr>
      </w:pPr>
      <w:r w:rsidRPr="00EA2798">
        <w:rPr>
          <w:b/>
          <w:bCs/>
          <w:lang w:val="es-ES"/>
        </w:rPr>
        <w:t>LAN</w:t>
      </w:r>
      <w:r w:rsidR="006A4A48" w:rsidRPr="00EA2798">
        <w:rPr>
          <w:b/>
          <w:bCs/>
          <w:lang w:val="es-ES"/>
        </w:rPr>
        <w:t xml:space="preserve"> INALÁMBRICA</w:t>
      </w:r>
      <w:r w:rsidR="00231E71" w:rsidRPr="00EA2798">
        <w:rPr>
          <w:lang w:val="es-ES"/>
        </w:rPr>
        <w:t>:</w:t>
      </w:r>
      <w:r w:rsidR="00E1064E" w:rsidRPr="00EA2798">
        <w:rPr>
          <w:lang w:val="es-ES"/>
        </w:rPr>
        <w:t xml:space="preserve"> </w:t>
      </w:r>
      <w:r w:rsidR="006A4A48" w:rsidRPr="00EA2798">
        <w:rPr>
          <w:lang w:val="es-ES"/>
        </w:rPr>
        <w:t>El lugar de celebración dispondrá de instalaciones y acceso a Internet</w:t>
      </w:r>
      <w:r w:rsidR="00291F1C" w:rsidRPr="00EA2798">
        <w:rPr>
          <w:lang w:val="es-ES"/>
        </w:rPr>
        <w:t>.</w:t>
      </w:r>
    </w:p>
    <w:p w:rsidR="00BF1E0F" w:rsidRPr="00EA2798" w:rsidRDefault="00BF1E0F" w:rsidP="00BF1E0F">
      <w:pPr>
        <w:pStyle w:val="PlainText"/>
        <w:rPr>
          <w:lang w:val="es-ES"/>
        </w:rPr>
      </w:pPr>
    </w:p>
    <w:p w:rsidR="00182146" w:rsidRPr="00EA2798" w:rsidRDefault="006A4A48" w:rsidP="006A4A48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lang w:val="es-ES"/>
        </w:rPr>
      </w:pPr>
      <w:r w:rsidRPr="00EA2798">
        <w:rPr>
          <w:b/>
          <w:bCs/>
          <w:sz w:val="28"/>
          <w:szCs w:val="28"/>
          <w:lang w:val="es-ES"/>
        </w:rPr>
        <w:t>INSCRIPCIÓN y BECAS</w:t>
      </w:r>
    </w:p>
    <w:p w:rsidR="009632E3" w:rsidRPr="00EA2798" w:rsidRDefault="006A4A48" w:rsidP="007B5602">
      <w:pPr>
        <w:pStyle w:val="Normalaftertitle"/>
        <w:rPr>
          <w:lang w:val="es-ES"/>
        </w:rPr>
      </w:pPr>
      <w:r w:rsidRPr="00EA2798">
        <w:rPr>
          <w:b/>
          <w:bCs/>
          <w:lang w:val="es-ES"/>
        </w:rPr>
        <w:t>INSCRIPCIÓN</w:t>
      </w:r>
      <w:r w:rsidRPr="00EA2798">
        <w:rPr>
          <w:lang w:val="es-ES"/>
        </w:rPr>
        <w:t xml:space="preserve">: </w:t>
      </w:r>
      <w:r w:rsidR="009632E3" w:rsidRPr="00EA2798">
        <w:rPr>
          <w:lang w:val="es-ES"/>
        </w:rPr>
        <w:t xml:space="preserve">Se ruega a los participantes, ya sean presenciales o a distancia, que se preinscriban </w:t>
      </w:r>
      <w:r w:rsidR="009632E3" w:rsidRPr="00EA2798">
        <w:rPr>
          <w:i/>
          <w:iCs/>
          <w:lang w:val="es-ES"/>
        </w:rPr>
        <w:t>en línea</w:t>
      </w:r>
      <w:r w:rsidR="009632E3" w:rsidRPr="00EA2798">
        <w:rPr>
          <w:lang w:val="es-ES"/>
        </w:rPr>
        <w:t xml:space="preserve"> en el sitio web del UIT-T.</w:t>
      </w:r>
    </w:p>
    <w:p w:rsidR="009632E3" w:rsidRPr="00EA2798" w:rsidRDefault="009632E3" w:rsidP="009632E3">
      <w:pPr>
        <w:pStyle w:val="Normalaftertitle"/>
        <w:spacing w:before="120"/>
        <w:rPr>
          <w:lang w:val="es-ES"/>
        </w:rPr>
      </w:pPr>
      <w:r w:rsidRPr="00EA2798">
        <w:rPr>
          <w:lang w:val="es-ES"/>
        </w:rPr>
        <w:t>Además, p</w:t>
      </w:r>
      <w:r w:rsidR="006A4A48" w:rsidRPr="00EA2798">
        <w:rPr>
          <w:lang w:val="es-ES"/>
        </w:rPr>
        <w:t>ara que la TSB pueda tomar las disposiciones necesarias, le ruego me comunique cuanto antes, por carta, por fax (+41 22 730 5853) o por correo electrónico (</w:t>
      </w:r>
      <w:hyperlink r:id="rId13" w:history="1">
        <w:r w:rsidR="006A4A48" w:rsidRPr="00EA2798">
          <w:rPr>
            <w:rStyle w:val="Hyperlink"/>
            <w:lang w:val="es-ES"/>
          </w:rPr>
          <w:t>tsbreg@itu.int</w:t>
        </w:r>
      </w:hyperlink>
      <w:r w:rsidR="006A4A48" w:rsidRPr="00EA2798">
        <w:rPr>
          <w:lang w:val="es-ES"/>
        </w:rPr>
        <w:t xml:space="preserve">) y </w:t>
      </w:r>
      <w:r w:rsidR="006A4A48" w:rsidRPr="00EA2798">
        <w:rPr>
          <w:b/>
          <w:lang w:val="es-ES"/>
        </w:rPr>
        <w:t>a más tardar el 1</w:t>
      </w:r>
      <w:r w:rsidRPr="00EA2798">
        <w:rPr>
          <w:b/>
          <w:lang w:val="es-ES"/>
        </w:rPr>
        <w:t>3</w:t>
      </w:r>
      <w:r w:rsidR="006A4A48" w:rsidRPr="00EA2798">
        <w:rPr>
          <w:b/>
          <w:lang w:val="es-ES"/>
        </w:rPr>
        <w:t xml:space="preserve"> de </w:t>
      </w:r>
      <w:r w:rsidRPr="00EA2798">
        <w:rPr>
          <w:b/>
          <w:lang w:val="es-ES"/>
        </w:rPr>
        <w:t>febrero</w:t>
      </w:r>
      <w:r w:rsidR="006A4A48" w:rsidRPr="00EA2798">
        <w:rPr>
          <w:b/>
          <w:lang w:val="es-ES"/>
        </w:rPr>
        <w:t xml:space="preserve"> de 201</w:t>
      </w:r>
      <w:r w:rsidRPr="00EA2798">
        <w:rPr>
          <w:b/>
          <w:lang w:val="es-ES"/>
        </w:rPr>
        <w:t>4</w:t>
      </w:r>
      <w:r w:rsidR="006A4A48" w:rsidRPr="00EA2798">
        <w:rPr>
          <w:lang w:val="es-ES"/>
        </w:rPr>
        <w:t xml:space="preserve">, una lista de las personas que representarán a su Administración, Miembro del Sector, Asociado, Institución Académica, organización regional y/o internacional u otra entidad. </w:t>
      </w:r>
    </w:p>
    <w:p w:rsidR="006A4A48" w:rsidRPr="00EA2798" w:rsidRDefault="006A4A48" w:rsidP="009632E3">
      <w:pPr>
        <w:pStyle w:val="Normalaftertitle"/>
        <w:spacing w:before="120"/>
        <w:rPr>
          <w:lang w:val="es-ES"/>
        </w:rPr>
      </w:pPr>
      <w:r w:rsidRPr="00EA2798">
        <w:rPr>
          <w:lang w:val="es-ES"/>
        </w:rPr>
        <w:t xml:space="preserve">Se ruega también a las administraciones que indiquen el nombre de su Jefe de Delegación (y jefe adjunto, si procede). </w:t>
      </w:r>
    </w:p>
    <w:p w:rsidR="00182146" w:rsidRPr="00EA2798" w:rsidRDefault="006A4A48" w:rsidP="00FD4A4B">
      <w:pPr>
        <w:rPr>
          <w:rFonts w:asciiTheme="majorBidi" w:hAnsiTheme="majorBidi" w:cstheme="majorBidi"/>
          <w:b/>
          <w:bCs/>
          <w:szCs w:val="24"/>
          <w:lang w:val="es-ES"/>
        </w:rPr>
      </w:pPr>
      <w:r w:rsidRPr="00EA2798">
        <w:rPr>
          <w:b/>
          <w:bCs/>
          <w:lang w:val="es-ES"/>
        </w:rPr>
        <w:t>BECAS</w:t>
      </w:r>
      <w:r w:rsidRPr="00EA2798">
        <w:rPr>
          <w:lang w:val="es-ES"/>
        </w:rPr>
        <w:t xml:space="preserve">: Tenemos el placer de comunicarle que se concederá una beca parcial por administración </w:t>
      </w:r>
      <w:r w:rsidRPr="00EA2798">
        <w:rPr>
          <w:b/>
          <w:bCs/>
          <w:lang w:val="es-ES"/>
        </w:rPr>
        <w:t>perteneciente a la región de América Latina y el Caribe únicamente</w:t>
      </w:r>
      <w:r w:rsidRPr="00EA2798">
        <w:rPr>
          <w:lang w:val="es-ES"/>
        </w:rPr>
        <w:t xml:space="preserve">, en función de la financiación disponible, con objeto de facilitar la participación de los </w:t>
      </w:r>
      <w:bookmarkStart w:id="3" w:name="_Hlk309803984"/>
      <w:r w:rsidRPr="00EA2798">
        <w:rPr>
          <w:lang w:val="es-ES"/>
        </w:rPr>
        <w:t>países menos adelantados y países en desarrollo con bajos ingresos</w:t>
      </w:r>
      <w:bookmarkEnd w:id="3"/>
      <w:r w:rsidR="007B5602" w:rsidRPr="00EA2798">
        <w:rPr>
          <w:lang w:val="es-ES"/>
        </w:rPr>
        <w:t xml:space="preserve"> </w:t>
      </w:r>
      <w:r w:rsidRPr="00EA2798">
        <w:rPr>
          <w:lang w:val="es-ES"/>
        </w:rPr>
        <w:t>(</w:t>
      </w:r>
      <w:hyperlink r:id="rId14" w:history="1">
        <w:r w:rsidRPr="00EA2798">
          <w:rPr>
            <w:rStyle w:val="Hyperlink"/>
            <w:rFonts w:asciiTheme="majorBidi" w:hAnsiTheme="majorBidi" w:cstheme="majorBidi"/>
            <w:szCs w:val="24"/>
            <w:lang w:val="es-ES"/>
          </w:rPr>
          <w:t>http://itu.int/en/ITU-T/info/Pages/resources.aspx</w:t>
        </w:r>
      </w:hyperlink>
      <w:r w:rsidRPr="00EA2798">
        <w:rPr>
          <w:rStyle w:val="Hyperlink"/>
          <w:rFonts w:asciiTheme="majorBidi" w:hAnsiTheme="majorBidi" w:cstheme="majorBidi"/>
          <w:szCs w:val="24"/>
          <w:lang w:val="es-ES"/>
        </w:rPr>
        <w:t>)</w:t>
      </w:r>
      <w:r w:rsidRPr="00EA2798">
        <w:rPr>
          <w:lang w:val="es-ES"/>
        </w:rPr>
        <w:t xml:space="preserve">. La solicitud debe ser autorizada por la </w:t>
      </w:r>
      <w:r w:rsidR="005006ED" w:rsidRPr="00EA2798">
        <w:rPr>
          <w:lang w:val="es-ES"/>
        </w:rPr>
        <w:t>A</w:t>
      </w:r>
      <w:r w:rsidRPr="00EA2798">
        <w:rPr>
          <w:lang w:val="es-ES"/>
        </w:rPr>
        <w:t xml:space="preserve">dministración correspondiente del Estado Miembro de la UIT. La solicitud de beca (para la que debe utilizarse el </w:t>
      </w:r>
      <w:r w:rsidRPr="00EA2798">
        <w:rPr>
          <w:b/>
          <w:bCs/>
          <w:lang w:val="es-ES"/>
        </w:rPr>
        <w:t>Formulario 1</w:t>
      </w:r>
      <w:r w:rsidRPr="00EA2798">
        <w:rPr>
          <w:lang w:val="es-ES"/>
        </w:rPr>
        <w:t xml:space="preserve">) deberá obrar en poder de la UIT </w:t>
      </w:r>
      <w:r w:rsidRPr="00EA2798">
        <w:rPr>
          <w:bCs/>
          <w:lang w:val="es-ES"/>
        </w:rPr>
        <w:t xml:space="preserve">a más tardar el </w:t>
      </w:r>
      <w:r w:rsidR="009632E3" w:rsidRPr="00EA2798">
        <w:rPr>
          <w:b/>
          <w:lang w:val="es-ES"/>
        </w:rPr>
        <w:t>28</w:t>
      </w:r>
      <w:r w:rsidRPr="00EA2798">
        <w:rPr>
          <w:b/>
          <w:lang w:val="es-ES"/>
        </w:rPr>
        <w:t xml:space="preserve"> de </w:t>
      </w:r>
      <w:r w:rsidR="009632E3" w:rsidRPr="00EA2798">
        <w:rPr>
          <w:b/>
          <w:lang w:val="es-ES"/>
        </w:rPr>
        <w:t>enero</w:t>
      </w:r>
      <w:r w:rsidRPr="00EA2798">
        <w:rPr>
          <w:b/>
          <w:lang w:val="es-ES"/>
        </w:rPr>
        <w:t xml:space="preserve"> de 201</w:t>
      </w:r>
      <w:r w:rsidR="009632E3" w:rsidRPr="00EA2798">
        <w:rPr>
          <w:b/>
          <w:lang w:val="es-ES"/>
        </w:rPr>
        <w:t>4</w:t>
      </w:r>
      <w:r w:rsidRPr="00EA2798">
        <w:rPr>
          <w:bCs/>
          <w:lang w:val="es-ES"/>
        </w:rPr>
        <w:t>.</w:t>
      </w:r>
      <w:r w:rsidR="00984718" w:rsidRPr="00EA2798">
        <w:rPr>
          <w:rFonts w:asciiTheme="majorBidi" w:hAnsiTheme="majorBidi" w:cstheme="majorBidi"/>
          <w:szCs w:val="24"/>
          <w:lang w:val="es-ES"/>
        </w:rPr>
        <w:t xml:space="preserve"> </w:t>
      </w:r>
      <w:r w:rsidR="009632E3" w:rsidRPr="00EA2798">
        <w:rPr>
          <w:rFonts w:asciiTheme="majorBidi" w:hAnsiTheme="majorBidi" w:cstheme="majorBidi"/>
          <w:szCs w:val="24"/>
          <w:lang w:val="es-ES"/>
        </w:rPr>
        <w:t>(Sírvase observar que</w:t>
      </w:r>
      <w:r w:rsidR="00FD4A4B" w:rsidRPr="00EA2798">
        <w:rPr>
          <w:rFonts w:asciiTheme="majorBidi" w:hAnsiTheme="majorBidi" w:cstheme="majorBidi"/>
          <w:szCs w:val="24"/>
          <w:lang w:val="es-ES"/>
        </w:rPr>
        <w:t>, en la AMNT-08, los Jefes de Delegación se comprometieron a proporcionar candidatos a Presidentes y Vicepresidentes con los recursos necesarios para dar cumplimiento a sus funciones durante el periodo completo de cuatro años y, por consiguiente, se acordó que los Presidentes y Vicepresidentes no recibirían asistencia financiera de la UIT</w:t>
      </w:r>
    </w:p>
    <w:p w:rsidR="00732DB5" w:rsidRDefault="00732DB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182146" w:rsidRPr="00EA2798" w:rsidRDefault="006A4A48" w:rsidP="006A4A48">
      <w:pPr>
        <w:autoSpaceDE w:val="0"/>
        <w:autoSpaceDN w:val="0"/>
        <w:adjustRightInd w:val="0"/>
        <w:spacing w:after="120"/>
        <w:rPr>
          <w:b/>
          <w:bCs/>
          <w:lang w:val="es-ES"/>
        </w:rPr>
      </w:pPr>
      <w:r w:rsidRPr="00EA2798">
        <w:rPr>
          <w:b/>
          <w:bCs/>
          <w:lang w:val="es-ES"/>
        </w:rPr>
        <w:lastRenderedPageBreak/>
        <w:t>PLAZOS (antes de la reunión</w:t>
      </w:r>
      <w:r w:rsidR="00182146" w:rsidRPr="00EA2798">
        <w:rPr>
          <w:b/>
          <w:bCs/>
          <w:lang w:val="es-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5584"/>
      </w:tblGrid>
      <w:tr w:rsidR="00FD4A4B" w:rsidRPr="00EA2798" w:rsidTr="00FD4A4B">
        <w:tc>
          <w:tcPr>
            <w:tcW w:w="1951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6 semanas</w:t>
            </w:r>
          </w:p>
        </w:tc>
        <w:tc>
          <w:tcPr>
            <w:tcW w:w="2410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28 de enero de 2014</w:t>
            </w:r>
          </w:p>
        </w:tc>
        <w:tc>
          <w:tcPr>
            <w:tcW w:w="5584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–</w:t>
            </w:r>
            <w:r w:rsidRPr="00EA2798">
              <w:rPr>
                <w:lang w:val="es-ES"/>
              </w:rPr>
              <w:tab/>
              <w:t>solicitudes de beca</w:t>
            </w:r>
          </w:p>
        </w:tc>
      </w:tr>
      <w:tr w:rsidR="00FD4A4B" w:rsidRPr="00EA2798" w:rsidTr="00FD4A4B">
        <w:tc>
          <w:tcPr>
            <w:tcW w:w="1951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Un mes</w:t>
            </w:r>
          </w:p>
        </w:tc>
        <w:tc>
          <w:tcPr>
            <w:tcW w:w="2410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13 de febrero de 2014</w:t>
            </w:r>
          </w:p>
        </w:tc>
        <w:tc>
          <w:tcPr>
            <w:tcW w:w="5584" w:type="dxa"/>
          </w:tcPr>
          <w:p w:rsidR="00FD4A4B" w:rsidRPr="00EA2798" w:rsidRDefault="00FD4A4B" w:rsidP="00FD4A4B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–</w:t>
            </w:r>
            <w:r w:rsidRPr="00EA2798">
              <w:rPr>
                <w:lang w:val="es-ES"/>
              </w:rPr>
              <w:tab/>
              <w:t>preinscripción</w:t>
            </w:r>
          </w:p>
        </w:tc>
      </w:tr>
      <w:tr w:rsidR="00FD4A4B" w:rsidRPr="00EF5B32" w:rsidTr="00FD4A4B">
        <w:tc>
          <w:tcPr>
            <w:tcW w:w="1951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12 días naturales</w:t>
            </w:r>
          </w:p>
        </w:tc>
        <w:tc>
          <w:tcPr>
            <w:tcW w:w="2410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28 de febrero de 2014</w:t>
            </w:r>
          </w:p>
        </w:tc>
        <w:tc>
          <w:tcPr>
            <w:tcW w:w="5584" w:type="dxa"/>
          </w:tcPr>
          <w:p w:rsidR="00FD4A4B" w:rsidRPr="00EA2798" w:rsidRDefault="00FD4A4B" w:rsidP="005006ED">
            <w:pPr>
              <w:tabs>
                <w:tab w:val="clear" w:pos="1985"/>
                <w:tab w:val="left" w:pos="2410"/>
              </w:tabs>
              <w:spacing w:after="120"/>
              <w:rPr>
                <w:lang w:val="es-ES"/>
              </w:rPr>
            </w:pPr>
            <w:r w:rsidRPr="00EA2798">
              <w:rPr>
                <w:lang w:val="es-ES"/>
              </w:rPr>
              <w:t>–</w:t>
            </w:r>
            <w:r w:rsidRPr="00EA2798">
              <w:rPr>
                <w:lang w:val="es-ES"/>
              </w:rPr>
              <w:tab/>
              <w:t>fecha límite de presentación de contribuciones</w:t>
            </w:r>
          </w:p>
        </w:tc>
      </w:tr>
    </w:tbl>
    <w:p w:rsidR="00FD4A4B" w:rsidRPr="00EA2798" w:rsidRDefault="00FD4A4B" w:rsidP="00345399">
      <w:pPr>
        <w:autoSpaceDE w:val="0"/>
        <w:autoSpaceDN w:val="0"/>
        <w:adjustRightInd w:val="0"/>
        <w:spacing w:after="120"/>
        <w:jc w:val="center"/>
        <w:rPr>
          <w:b/>
          <w:bCs/>
          <w:lang w:val="es-ES"/>
        </w:rPr>
      </w:pPr>
    </w:p>
    <w:p w:rsidR="00FD4A4B" w:rsidRDefault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es-ES"/>
        </w:rPr>
      </w:pPr>
      <w:r w:rsidRPr="00EA2798">
        <w:rPr>
          <w:b/>
          <w:bCs/>
          <w:lang w:val="es-ES"/>
        </w:rPr>
        <w:br w:type="page"/>
      </w:r>
    </w:p>
    <w:p w:rsidR="00FD4A4B" w:rsidRPr="00FD4A4B" w:rsidRDefault="00FD4A4B" w:rsidP="00732DB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es-ES"/>
        </w:rPr>
      </w:pPr>
      <w:r w:rsidRPr="00FD4A4B">
        <w:rPr>
          <w:b/>
          <w:bCs/>
          <w:lang w:val="es-ES"/>
        </w:rPr>
        <w:lastRenderedPageBreak/>
        <w:t>FORM</w:t>
      </w:r>
      <w:r w:rsidR="00EA2798" w:rsidRPr="00EA2798">
        <w:rPr>
          <w:b/>
          <w:bCs/>
          <w:lang w:val="es-ES"/>
        </w:rPr>
        <w:t xml:space="preserve">ULARIO </w:t>
      </w:r>
      <w:r w:rsidRPr="00FD4A4B">
        <w:rPr>
          <w:b/>
          <w:bCs/>
          <w:lang w:val="es-ES"/>
        </w:rPr>
        <w:t xml:space="preserve">1 </w:t>
      </w:r>
      <w:r w:rsidR="00EA2798" w:rsidRPr="00EA2798">
        <w:rPr>
          <w:b/>
          <w:bCs/>
          <w:lang w:val="es-ES"/>
        </w:rPr>
        <w:t>–</w:t>
      </w:r>
      <w:r w:rsidRPr="00FD4A4B">
        <w:rPr>
          <w:b/>
          <w:bCs/>
          <w:lang w:val="es-ES"/>
        </w:rPr>
        <w:t xml:space="preserve"> </w:t>
      </w:r>
      <w:r w:rsidR="00EA2798" w:rsidRPr="00EA2798">
        <w:rPr>
          <w:b/>
          <w:bCs/>
          <w:lang w:val="es-ES"/>
        </w:rPr>
        <w:t>SOLICITUD DE BECA</w:t>
      </w:r>
    </w:p>
    <w:p w:rsidR="00FD4A4B" w:rsidRPr="00FD4A4B" w:rsidRDefault="00FD4A4B" w:rsidP="00EA2798">
      <w:pPr>
        <w:spacing w:before="0"/>
        <w:jc w:val="center"/>
        <w:rPr>
          <w:lang w:val="es-ES"/>
        </w:rPr>
      </w:pPr>
      <w:r w:rsidRPr="00FD4A4B">
        <w:rPr>
          <w:lang w:val="es-ES"/>
        </w:rPr>
        <w:t>(</w:t>
      </w:r>
      <w:proofErr w:type="gramStart"/>
      <w:r w:rsidR="00EA2798">
        <w:rPr>
          <w:lang w:val="es-ES"/>
        </w:rPr>
        <w:t>de</w:t>
      </w:r>
      <w:proofErr w:type="gramEnd"/>
      <w:r w:rsidR="00EA2798">
        <w:rPr>
          <w:lang w:val="es-ES"/>
        </w:rPr>
        <w:t xml:space="preserve"> la Carta Colectiva </w:t>
      </w:r>
      <w:r w:rsidRPr="00FD4A4B">
        <w:rPr>
          <w:lang w:val="es-ES"/>
        </w:rPr>
        <w:t>TSB 3/</w:t>
      </w:r>
      <w:r w:rsidRPr="00FD4A4B">
        <w:rPr>
          <w:bCs/>
          <w:lang w:val="es-ES"/>
        </w:rPr>
        <w:t>SG3RG-LAC</w:t>
      </w:r>
      <w:r w:rsidRPr="00FD4A4B">
        <w:rPr>
          <w:lang w:val="es-E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D4A4B" w:rsidRPr="00FD4A4B" w:rsidTr="00EA2798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4A4B" w:rsidRPr="00FD4A4B" w:rsidRDefault="00FD4A4B" w:rsidP="00FD4A4B">
            <w:pPr>
              <w:rPr>
                <w:sz w:val="16"/>
                <w:lang w:val="es-ES"/>
              </w:rPr>
            </w:pPr>
            <w:r w:rsidRPr="00FD4A4B">
              <w:rPr>
                <w:noProof/>
                <w:sz w:val="16"/>
                <w:lang w:val="en-US" w:eastAsia="zh-CN"/>
              </w:rPr>
              <w:drawing>
                <wp:inline distT="0" distB="0" distL="0" distR="0" wp14:anchorId="1E26232F" wp14:editId="382083F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4A4B" w:rsidRPr="00FD4A4B" w:rsidRDefault="00EA2798" w:rsidP="00EA2798">
            <w:pPr>
              <w:spacing w:before="60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Reunión del GR-LAC de la Comisión de Estudio 3 del UIT-T </w:t>
            </w:r>
            <w:r w:rsidRPr="00EA2798">
              <w:rPr>
                <w:lang w:val="es-ES"/>
              </w:rPr>
              <w:t>y</w:t>
            </w:r>
            <w:r>
              <w:rPr>
                <w:b/>
                <w:bCs/>
                <w:lang w:val="es-ES"/>
              </w:rPr>
              <w:t xml:space="preserve"> Foro Asociado de la BDT </w:t>
            </w:r>
          </w:p>
          <w:p w:rsidR="00FD4A4B" w:rsidRPr="00FD4A4B" w:rsidRDefault="00FD4A4B" w:rsidP="00EA2798">
            <w:pPr>
              <w:spacing w:before="60"/>
              <w:jc w:val="center"/>
              <w:rPr>
                <w:b/>
                <w:bCs/>
                <w:lang w:val="es-ES"/>
              </w:rPr>
            </w:pPr>
            <w:r w:rsidRPr="00FD4A4B">
              <w:rPr>
                <w:b/>
                <w:bCs/>
                <w:lang w:val="es-ES"/>
              </w:rPr>
              <w:t>San Jos</w:t>
            </w:r>
            <w:r w:rsidR="00EA2798">
              <w:rPr>
                <w:b/>
                <w:bCs/>
                <w:lang w:val="es-ES"/>
              </w:rPr>
              <w:t>é</w:t>
            </w:r>
            <w:r w:rsidRPr="00FD4A4B">
              <w:rPr>
                <w:b/>
                <w:bCs/>
                <w:lang w:val="es-ES"/>
              </w:rPr>
              <w:t xml:space="preserve">, Costa Rica, 11-14 </w:t>
            </w:r>
            <w:r w:rsidR="00EA2798">
              <w:rPr>
                <w:b/>
                <w:bCs/>
                <w:lang w:val="es-ES"/>
              </w:rPr>
              <w:t>de marzo de</w:t>
            </w:r>
            <w:r w:rsidRPr="00FD4A4B">
              <w:rPr>
                <w:b/>
                <w:bCs/>
                <w:lang w:val="es-ES"/>
              </w:rPr>
              <w:t xml:space="preserve">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4B" w:rsidRPr="00FD4A4B" w:rsidRDefault="00FD4A4B" w:rsidP="00FD4A4B">
            <w:pPr>
              <w:rPr>
                <w:lang w:val="es-ES"/>
              </w:rPr>
            </w:pPr>
            <w:r w:rsidRPr="00FD4A4B">
              <w:rPr>
                <w:noProof/>
                <w:lang w:val="en-US" w:eastAsia="zh-CN"/>
              </w:rPr>
              <w:drawing>
                <wp:inline distT="0" distB="0" distL="0" distR="0" wp14:anchorId="52725B10" wp14:editId="081C5C98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4B" w:rsidRPr="00FD4A4B" w:rsidTr="00EA2798">
        <w:tc>
          <w:tcPr>
            <w:tcW w:w="2694" w:type="dxa"/>
            <w:gridSpan w:val="3"/>
          </w:tcPr>
          <w:p w:rsidR="00FD4A4B" w:rsidRPr="00FD4A4B" w:rsidRDefault="00FD4A4B" w:rsidP="00FD4A4B">
            <w:pPr>
              <w:spacing w:before="0"/>
              <w:rPr>
                <w:b/>
                <w:bCs/>
                <w:iCs/>
                <w:sz w:val="20"/>
                <w:lang w:val="es-ES"/>
              </w:rPr>
            </w:pPr>
          </w:p>
          <w:p w:rsidR="00FD4A4B" w:rsidRPr="00FD4A4B" w:rsidRDefault="00EA2798" w:rsidP="00FD4A4B">
            <w:pPr>
              <w:spacing w:before="0"/>
              <w:rPr>
                <w:b/>
                <w:bCs/>
                <w:iCs/>
                <w:sz w:val="20"/>
                <w:lang w:val="es-ES"/>
              </w:rPr>
            </w:pPr>
            <w:r>
              <w:rPr>
                <w:b/>
                <w:bCs/>
                <w:iCs/>
                <w:sz w:val="20"/>
                <w:lang w:val="es-ES"/>
              </w:rPr>
              <w:t>Sírvase remitir a</w:t>
            </w:r>
            <w:r w:rsidR="00FD4A4B" w:rsidRPr="00FD4A4B">
              <w:rPr>
                <w:b/>
                <w:bCs/>
                <w:iCs/>
                <w:sz w:val="20"/>
                <w:lang w:val="es-ES"/>
              </w:rPr>
              <w:t>:</w:t>
            </w:r>
          </w:p>
        </w:tc>
        <w:tc>
          <w:tcPr>
            <w:tcW w:w="3118" w:type="dxa"/>
            <w:gridSpan w:val="2"/>
          </w:tcPr>
          <w:p w:rsidR="00FD4A4B" w:rsidRPr="00FD4A4B" w:rsidRDefault="00EA2798" w:rsidP="00FD4A4B">
            <w:pPr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UIT</w:t>
            </w:r>
          </w:p>
          <w:p w:rsidR="00FD4A4B" w:rsidRPr="00FD4A4B" w:rsidRDefault="00FD4A4B" w:rsidP="00EA2798">
            <w:pPr>
              <w:rPr>
                <w:b/>
                <w:bCs/>
                <w:iCs/>
                <w:sz w:val="20"/>
                <w:lang w:val="es-ES"/>
              </w:rPr>
            </w:pPr>
            <w:r w:rsidRPr="00FD4A4B">
              <w:rPr>
                <w:b/>
                <w:bCs/>
                <w:sz w:val="20"/>
                <w:lang w:val="es-ES"/>
              </w:rPr>
              <w:t>G</w:t>
            </w:r>
            <w:r w:rsidR="00EA2798">
              <w:rPr>
                <w:b/>
                <w:bCs/>
                <w:sz w:val="20"/>
                <w:lang w:val="es-ES"/>
              </w:rPr>
              <w:t>inebr</w:t>
            </w:r>
            <w:r w:rsidRPr="00FD4A4B">
              <w:rPr>
                <w:b/>
                <w:bCs/>
                <w:sz w:val="20"/>
                <w:lang w:val="es-ES"/>
              </w:rPr>
              <w:t>a (</w:t>
            </w:r>
            <w:r w:rsidR="00EA2798">
              <w:rPr>
                <w:b/>
                <w:bCs/>
                <w:sz w:val="20"/>
                <w:lang w:val="es-ES"/>
              </w:rPr>
              <w:t>Suiza</w:t>
            </w:r>
            <w:r w:rsidRPr="00FD4A4B">
              <w:rPr>
                <w:b/>
                <w:bCs/>
                <w:sz w:val="20"/>
                <w:lang w:val="es-ES"/>
              </w:rPr>
              <w:t>)</w:t>
            </w:r>
          </w:p>
        </w:tc>
        <w:tc>
          <w:tcPr>
            <w:tcW w:w="3827" w:type="dxa"/>
            <w:gridSpan w:val="4"/>
          </w:tcPr>
          <w:p w:rsidR="00FD4A4B" w:rsidRPr="00FD4A4B" w:rsidRDefault="00EA2798" w:rsidP="00732DB5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Correo-e</w:t>
            </w:r>
            <w:r w:rsidR="00FD4A4B" w:rsidRPr="00FD4A4B">
              <w:rPr>
                <w:b/>
                <w:bCs/>
                <w:sz w:val="20"/>
                <w:lang w:val="es-ES"/>
              </w:rPr>
              <w:t xml:space="preserve"> : </w:t>
            </w:r>
            <w:hyperlink r:id="rId16" w:history="1">
              <w:r w:rsidR="00FD4A4B" w:rsidRPr="00EA2798">
                <w:rPr>
                  <w:b/>
                  <w:bCs/>
                  <w:color w:val="0000FF"/>
                  <w:sz w:val="20"/>
                  <w:u w:val="single"/>
                  <w:lang w:val="es-ES"/>
                </w:rPr>
                <w:t>bdtfellowships@itu.int</w:t>
              </w:r>
            </w:hyperlink>
            <w:r w:rsidR="00FD4A4B" w:rsidRPr="00FD4A4B">
              <w:rPr>
                <w:b/>
                <w:bCs/>
                <w:sz w:val="20"/>
                <w:lang w:val="es-ES"/>
              </w:rPr>
              <w:t xml:space="preserve"> </w:t>
            </w:r>
          </w:p>
          <w:p w:rsidR="00FD4A4B" w:rsidRPr="00FD4A4B" w:rsidRDefault="00FD4A4B" w:rsidP="00FD4A4B">
            <w:pPr>
              <w:spacing w:before="0"/>
              <w:jc w:val="center"/>
              <w:rPr>
                <w:b/>
                <w:bCs/>
                <w:sz w:val="20"/>
                <w:lang w:val="es-ES"/>
              </w:rPr>
            </w:pPr>
            <w:r w:rsidRPr="00FD4A4B">
              <w:rPr>
                <w:b/>
                <w:bCs/>
                <w:sz w:val="20"/>
                <w:lang w:val="es-ES"/>
              </w:rPr>
              <w:tab/>
              <w:t xml:space="preserve">Tel: +41 22 730 5227 </w:t>
            </w:r>
          </w:p>
          <w:p w:rsidR="00FD4A4B" w:rsidRPr="00FD4A4B" w:rsidRDefault="00FD4A4B" w:rsidP="00FD4A4B">
            <w:pPr>
              <w:spacing w:before="0"/>
              <w:jc w:val="center"/>
              <w:rPr>
                <w:b/>
                <w:bCs/>
                <w:sz w:val="20"/>
                <w:lang w:val="es-ES"/>
              </w:rPr>
            </w:pPr>
            <w:r w:rsidRPr="00FD4A4B">
              <w:rPr>
                <w:b/>
                <w:bCs/>
                <w:sz w:val="20"/>
                <w:lang w:val="es-ES"/>
              </w:rPr>
              <w:tab/>
              <w:t>Fax: +41 22 730 5778</w:t>
            </w: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D4A4B" w:rsidRPr="00FD4A4B" w:rsidRDefault="00EA2798" w:rsidP="00EA2798">
            <w:pPr>
              <w:spacing w:after="120"/>
              <w:jc w:val="center"/>
              <w:rPr>
                <w:b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 xml:space="preserve">La solicitud para recibir una beca parcial debe presentarse antes del </w:t>
            </w:r>
            <w:r w:rsidR="00FD4A4B" w:rsidRPr="00FD4A4B">
              <w:rPr>
                <w:b/>
                <w:iCs/>
                <w:lang w:val="es-ES"/>
              </w:rPr>
              <w:br/>
            </w:r>
            <w:r w:rsidR="00FD4A4B" w:rsidRPr="00FD4A4B">
              <w:rPr>
                <w:b/>
                <w:bCs/>
                <w:lang w:val="es-ES"/>
              </w:rPr>
              <w:t xml:space="preserve">28 </w:t>
            </w:r>
            <w:r>
              <w:rPr>
                <w:b/>
                <w:bCs/>
                <w:lang w:val="es-ES"/>
              </w:rPr>
              <w:t>de enero de</w:t>
            </w:r>
            <w:r w:rsidR="00FD4A4B" w:rsidRPr="00FD4A4B">
              <w:rPr>
                <w:b/>
                <w:bCs/>
                <w:lang w:val="es-ES"/>
              </w:rPr>
              <w:t xml:space="preserve"> 2014</w:t>
            </w:r>
          </w:p>
        </w:tc>
      </w:tr>
      <w:tr w:rsidR="00FD4A4B" w:rsidRPr="00EF5B32" w:rsidTr="00EA2798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D4A4B" w:rsidRPr="00FD4A4B" w:rsidRDefault="00FD4A4B" w:rsidP="00FD4A4B">
            <w:pPr>
              <w:spacing w:before="0"/>
              <w:rPr>
                <w:iCs/>
                <w:lang w:val="es-E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D4A4B" w:rsidRPr="00FD4A4B" w:rsidRDefault="00EA2798" w:rsidP="00FD4A4B">
            <w:pPr>
              <w:spacing w:before="0"/>
              <w:jc w:val="center"/>
              <w:rPr>
                <w:iCs/>
                <w:lang w:val="es-ES"/>
              </w:rPr>
            </w:pPr>
            <w:r>
              <w:rPr>
                <w:iCs/>
                <w:lang w:val="es-ES"/>
              </w:rPr>
              <w:t xml:space="preserve">Se alienta la participación </w:t>
            </w:r>
            <w:r w:rsidR="00732DB5">
              <w:rPr>
                <w:iCs/>
                <w:lang w:val="es-ES"/>
              </w:rPr>
              <w:br/>
            </w:r>
            <w:r>
              <w:rPr>
                <w:iCs/>
                <w:lang w:val="es-ES"/>
              </w:rPr>
              <w:t>de mujeres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D4A4B" w:rsidRPr="00FD4A4B" w:rsidRDefault="00FD4A4B" w:rsidP="00FD4A4B">
            <w:pPr>
              <w:spacing w:before="0"/>
              <w:jc w:val="center"/>
              <w:rPr>
                <w:lang w:val="es-ES"/>
              </w:rPr>
            </w:pPr>
          </w:p>
        </w:tc>
      </w:tr>
      <w:tr w:rsidR="00FD4A4B" w:rsidRPr="00732DB5" w:rsidTr="00EA2798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A4B" w:rsidRPr="00FD4A4B" w:rsidRDefault="003C6CB3" w:rsidP="003C6CB3">
            <w:pPr>
              <w:spacing w:before="8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I.D. de confirmación de inscripción </w:t>
            </w:r>
            <w:r w:rsidR="00FD4A4B" w:rsidRPr="00FD4A4B">
              <w:rPr>
                <w:sz w:val="18"/>
                <w:szCs w:val="18"/>
                <w:lang w:val="es-ES"/>
              </w:rPr>
              <w:t>N</w:t>
            </w:r>
            <w:r>
              <w:rPr>
                <w:sz w:val="18"/>
                <w:szCs w:val="18"/>
                <w:lang w:val="es-ES"/>
              </w:rPr>
              <w:t>úm.</w:t>
            </w:r>
            <w:r w:rsidR="00FD4A4B" w:rsidRPr="00FD4A4B">
              <w:rPr>
                <w:sz w:val="18"/>
                <w:szCs w:val="18"/>
                <w:lang w:val="es-ES"/>
              </w:rPr>
              <w:t>: ……………………………………………………………………………</w:t>
            </w:r>
            <w:r w:rsidR="00FD4A4B" w:rsidRPr="00FD4A4B">
              <w:rPr>
                <w:sz w:val="18"/>
                <w:szCs w:val="18"/>
                <w:lang w:val="es-ES"/>
              </w:rPr>
              <w:br/>
              <w:t>(Not</w:t>
            </w:r>
            <w:r>
              <w:rPr>
                <w:sz w:val="18"/>
                <w:szCs w:val="18"/>
                <w:lang w:val="es-ES"/>
              </w:rPr>
              <w:t>a</w:t>
            </w:r>
            <w:r w:rsidR="00FD4A4B" w:rsidRPr="00FD4A4B">
              <w:rPr>
                <w:sz w:val="18"/>
                <w:szCs w:val="18"/>
                <w:lang w:val="es-ES"/>
              </w:rPr>
              <w:t xml:space="preserve">:  </w:t>
            </w:r>
            <w:r>
              <w:rPr>
                <w:sz w:val="18"/>
                <w:szCs w:val="18"/>
                <w:lang w:val="es-ES"/>
              </w:rPr>
              <w:t xml:space="preserve">Los beneficiarios de becas tienen que preinscribirse mediante el formulario de inscripción en línea en la dirección </w:t>
            </w:r>
            <w:hyperlink r:id="rId17" w:history="1">
              <w:r w:rsidR="00FD4A4B" w:rsidRPr="00EA2798">
                <w:rPr>
                  <w:color w:val="0000FF"/>
                  <w:sz w:val="18"/>
                  <w:szCs w:val="18"/>
                  <w:u w:val="single"/>
                  <w:lang w:val="es-ES"/>
                </w:rPr>
                <w:t>http://www.itu.int/en/ITU-T/studygroups/2013-2016/03/sg3rglac/Pages/default.aspx</w:t>
              </w:r>
            </w:hyperlink>
            <w:r w:rsidR="00FD4A4B" w:rsidRPr="00FD4A4B">
              <w:rPr>
                <w:sz w:val="18"/>
                <w:szCs w:val="18"/>
                <w:lang w:val="es-ES"/>
              </w:rPr>
              <w:t xml:space="preserve">  </w:t>
            </w:r>
          </w:p>
          <w:p w:rsidR="00FD4A4B" w:rsidRPr="00FD4A4B" w:rsidRDefault="003C6CB3" w:rsidP="00FD4A4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País</w:t>
            </w:r>
            <w:r w:rsidR="00FD4A4B" w:rsidRPr="00FD4A4B">
              <w:rPr>
                <w:b/>
                <w:sz w:val="16"/>
                <w:lang w:val="es-ES"/>
              </w:rPr>
              <w:t>: _____________________________________________________________________________________________________</w:t>
            </w:r>
          </w:p>
          <w:p w:rsidR="00FD4A4B" w:rsidRPr="00FD4A4B" w:rsidRDefault="003C6CB3" w:rsidP="003C6CB3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Nombre de la Administración u Organización</w:t>
            </w:r>
            <w:r w:rsidR="00FD4A4B" w:rsidRPr="00FD4A4B">
              <w:rPr>
                <w:b/>
                <w:sz w:val="16"/>
                <w:lang w:val="es-ES"/>
              </w:rPr>
              <w:t>: ______________________________________________________________________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s-ES"/>
              </w:rPr>
            </w:pPr>
          </w:p>
          <w:p w:rsidR="00FD4A4B" w:rsidRPr="00FD4A4B" w:rsidRDefault="003C6CB3" w:rsidP="003C6CB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S</w:t>
            </w:r>
            <w:r w:rsidR="00FD4A4B" w:rsidRPr="00FD4A4B">
              <w:rPr>
                <w:b/>
                <w:sz w:val="16"/>
                <w:lang w:val="es-ES"/>
              </w:rPr>
              <w:t xml:space="preserve">r. / </w:t>
            </w:r>
            <w:r>
              <w:rPr>
                <w:b/>
                <w:sz w:val="16"/>
                <w:lang w:val="es-ES"/>
              </w:rPr>
              <w:t>Sra</w:t>
            </w:r>
            <w:r w:rsidR="00FD4A4B" w:rsidRPr="00FD4A4B">
              <w:rPr>
                <w:b/>
                <w:sz w:val="16"/>
                <w:lang w:val="es-ES"/>
              </w:rPr>
              <w:t>.</w:t>
            </w:r>
            <w:r w:rsidR="00FD4A4B" w:rsidRPr="00FD4A4B">
              <w:rPr>
                <w:b/>
                <w:sz w:val="16"/>
                <w:lang w:val="es-ES"/>
              </w:rPr>
              <w:tab/>
              <w:t>_______________________________________(</w:t>
            </w:r>
            <w:r>
              <w:rPr>
                <w:b/>
                <w:sz w:val="16"/>
                <w:lang w:val="es-ES"/>
              </w:rPr>
              <w:t>apellido</w:t>
            </w:r>
            <w:r w:rsidR="00FD4A4B" w:rsidRPr="00FD4A4B">
              <w:rPr>
                <w:b/>
                <w:sz w:val="16"/>
                <w:lang w:val="es-ES"/>
              </w:rPr>
              <w:t>)</w:t>
            </w:r>
            <w:r w:rsidR="00FD4A4B" w:rsidRPr="00FD4A4B">
              <w:rPr>
                <w:b/>
                <w:sz w:val="16"/>
                <w:lang w:val="es-ES"/>
              </w:rPr>
              <w:tab/>
              <w:t>______________________________________(</w:t>
            </w:r>
            <w:r>
              <w:rPr>
                <w:b/>
                <w:sz w:val="16"/>
                <w:lang w:val="es-ES"/>
              </w:rPr>
              <w:t>nombre</w:t>
            </w:r>
            <w:r w:rsidR="00FD4A4B" w:rsidRPr="00FD4A4B">
              <w:rPr>
                <w:b/>
                <w:sz w:val="16"/>
                <w:lang w:val="es-ES"/>
              </w:rPr>
              <w:t>)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s-ES"/>
              </w:rPr>
            </w:pPr>
          </w:p>
          <w:p w:rsidR="00FD4A4B" w:rsidRPr="00FD4A4B" w:rsidRDefault="003C6CB3" w:rsidP="00FD4A4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Título</w:t>
            </w:r>
            <w:r w:rsidR="00FD4A4B" w:rsidRPr="00FD4A4B">
              <w:rPr>
                <w:b/>
                <w:sz w:val="16"/>
                <w:lang w:val="es-ES"/>
              </w:rPr>
              <w:t>:</w:t>
            </w:r>
            <w:r w:rsidR="00FD4A4B" w:rsidRPr="00FD4A4B">
              <w:rPr>
                <w:b/>
                <w:sz w:val="16"/>
                <w:lang w:val="es-ES"/>
              </w:rPr>
              <w:tab/>
              <w:t>____________________________________________________________________________________________________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s-ES"/>
              </w:rPr>
            </w:pPr>
          </w:p>
        </w:tc>
      </w:tr>
      <w:tr w:rsidR="00FD4A4B" w:rsidRPr="00EF5B32" w:rsidTr="00EA2798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4B" w:rsidRPr="00FD4A4B" w:rsidRDefault="003C6CB3" w:rsidP="00FD4A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Dirección</w:t>
            </w:r>
            <w:r w:rsidR="00FD4A4B" w:rsidRPr="00FD4A4B">
              <w:rPr>
                <w:b/>
                <w:sz w:val="16"/>
                <w:lang w:val="es-ES"/>
              </w:rPr>
              <w:t xml:space="preserve">: </w:t>
            </w:r>
            <w:r w:rsidR="00FD4A4B" w:rsidRPr="00FD4A4B">
              <w:rPr>
                <w:b/>
                <w:sz w:val="16"/>
                <w:lang w:val="es-ES"/>
              </w:rPr>
              <w:tab/>
              <w:t>____________________________________________________________________________________________________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s-ES"/>
              </w:rPr>
            </w:pPr>
            <w:r w:rsidRPr="00FD4A4B">
              <w:rPr>
                <w:b/>
                <w:sz w:val="16"/>
                <w:lang w:val="es-ES"/>
              </w:rPr>
              <w:t>______________________________________________________________________________________________________________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s-ES"/>
              </w:rPr>
            </w:pPr>
          </w:p>
          <w:p w:rsidR="00FD4A4B" w:rsidRPr="00FD4A4B" w:rsidRDefault="00FD4A4B" w:rsidP="003C6CB3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s-ES"/>
              </w:rPr>
            </w:pPr>
            <w:r w:rsidRPr="00FD4A4B">
              <w:rPr>
                <w:b/>
                <w:sz w:val="16"/>
                <w:lang w:val="es-ES"/>
              </w:rPr>
              <w:t>Tel.:</w:t>
            </w:r>
            <w:r w:rsidRPr="00FD4A4B">
              <w:rPr>
                <w:b/>
                <w:sz w:val="16"/>
                <w:lang w:val="es-ES"/>
              </w:rPr>
              <w:tab/>
              <w:t>____________________________    Fax:</w:t>
            </w:r>
            <w:r w:rsidRPr="00FD4A4B">
              <w:rPr>
                <w:b/>
                <w:sz w:val="16"/>
                <w:lang w:val="es-ES"/>
              </w:rPr>
              <w:tab/>
              <w:t xml:space="preserve">____________________________    </w:t>
            </w:r>
            <w:r w:rsidR="003C6CB3">
              <w:rPr>
                <w:b/>
                <w:sz w:val="16"/>
                <w:lang w:val="es-ES"/>
              </w:rPr>
              <w:t>Correo-e</w:t>
            </w:r>
            <w:r w:rsidRPr="00FD4A4B">
              <w:rPr>
                <w:b/>
                <w:sz w:val="16"/>
                <w:lang w:val="es-ES"/>
              </w:rPr>
              <w:t>:_________________________________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s-ES"/>
              </w:rPr>
            </w:pPr>
          </w:p>
          <w:p w:rsidR="00FD4A4B" w:rsidRPr="00FD4A4B" w:rsidRDefault="003C6CB3" w:rsidP="00FD4A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INFORMACIÓN DEL PASAPORTE</w:t>
            </w:r>
            <w:r w:rsidR="00FD4A4B" w:rsidRPr="00FD4A4B">
              <w:rPr>
                <w:b/>
                <w:sz w:val="16"/>
                <w:lang w:val="es-ES"/>
              </w:rPr>
              <w:t xml:space="preserve"> :</w:t>
            </w:r>
          </w:p>
          <w:p w:rsidR="00FD4A4B" w:rsidRPr="00FD4A4B" w:rsidRDefault="003C6CB3" w:rsidP="00FD4A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Fecha de nacimiento</w:t>
            </w:r>
            <w:r w:rsidR="00FD4A4B" w:rsidRPr="00FD4A4B">
              <w:rPr>
                <w:b/>
                <w:sz w:val="16"/>
                <w:lang w:val="es-ES"/>
              </w:rPr>
              <w:t>:</w:t>
            </w:r>
            <w:r w:rsidR="00FD4A4B" w:rsidRPr="00FD4A4B">
              <w:rPr>
                <w:b/>
                <w:sz w:val="16"/>
                <w:lang w:val="es-ES"/>
              </w:rPr>
              <w:tab/>
              <w:t>_______________________________________________________________________________________________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s-ES"/>
              </w:rPr>
            </w:pPr>
          </w:p>
          <w:p w:rsidR="00FD4A4B" w:rsidRPr="00FD4A4B" w:rsidRDefault="003C6CB3" w:rsidP="003C6CB3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Nacionalidad</w:t>
            </w:r>
            <w:r w:rsidR="00FD4A4B" w:rsidRPr="00FD4A4B">
              <w:rPr>
                <w:b/>
                <w:sz w:val="16"/>
                <w:lang w:val="es-ES"/>
              </w:rPr>
              <w:t xml:space="preserve">: __________________________________________   </w:t>
            </w:r>
            <w:r>
              <w:rPr>
                <w:b/>
                <w:sz w:val="16"/>
                <w:lang w:val="es-ES"/>
              </w:rPr>
              <w:t>Número de pasaporte</w:t>
            </w:r>
            <w:r w:rsidR="00FD4A4B" w:rsidRPr="00FD4A4B">
              <w:rPr>
                <w:b/>
                <w:sz w:val="16"/>
                <w:lang w:val="es-ES"/>
              </w:rPr>
              <w:t>: ________________________________________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s-ES"/>
              </w:rPr>
            </w:pPr>
          </w:p>
          <w:p w:rsidR="00FD4A4B" w:rsidRPr="00FD4A4B" w:rsidRDefault="003C6CB3" w:rsidP="003C6CB3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Fecha de expedición</w:t>
            </w:r>
            <w:r w:rsidR="00FD4A4B" w:rsidRPr="00FD4A4B">
              <w:rPr>
                <w:b/>
                <w:sz w:val="16"/>
                <w:lang w:val="es-ES"/>
              </w:rPr>
              <w:t xml:space="preserve">: ___________________   </w:t>
            </w:r>
            <w:r>
              <w:rPr>
                <w:b/>
                <w:sz w:val="16"/>
                <w:lang w:val="es-ES"/>
              </w:rPr>
              <w:t xml:space="preserve">en  </w:t>
            </w:r>
            <w:r w:rsidR="00FD4A4B" w:rsidRPr="00FD4A4B">
              <w:rPr>
                <w:b/>
                <w:sz w:val="16"/>
                <w:lang w:val="es-ES"/>
              </w:rPr>
              <w:t>(</w:t>
            </w:r>
            <w:r>
              <w:rPr>
                <w:b/>
                <w:sz w:val="16"/>
                <w:lang w:val="es-ES"/>
              </w:rPr>
              <w:t>lugar</w:t>
            </w:r>
            <w:r w:rsidR="00FD4A4B" w:rsidRPr="00FD4A4B">
              <w:rPr>
                <w:b/>
                <w:sz w:val="16"/>
                <w:lang w:val="es-ES"/>
              </w:rPr>
              <w:t>): _____________________________</w:t>
            </w:r>
            <w:r>
              <w:rPr>
                <w:b/>
                <w:sz w:val="16"/>
                <w:lang w:val="es-ES"/>
              </w:rPr>
              <w:t>Validez</w:t>
            </w:r>
            <w:r w:rsidR="00FD4A4B" w:rsidRPr="00FD4A4B">
              <w:rPr>
                <w:b/>
                <w:sz w:val="16"/>
                <w:lang w:val="es-ES"/>
              </w:rPr>
              <w:t xml:space="preserve"> (</w:t>
            </w:r>
            <w:r>
              <w:rPr>
                <w:b/>
                <w:sz w:val="16"/>
                <w:lang w:val="es-ES"/>
              </w:rPr>
              <w:t>fecha</w:t>
            </w:r>
            <w:r w:rsidR="00FD4A4B" w:rsidRPr="00FD4A4B">
              <w:rPr>
                <w:b/>
                <w:sz w:val="16"/>
                <w:lang w:val="es-ES"/>
              </w:rPr>
              <w:t>): _______________________</w:t>
            </w:r>
          </w:p>
          <w:p w:rsidR="00FD4A4B" w:rsidRPr="00FD4A4B" w:rsidRDefault="00FD4A4B" w:rsidP="00FD4A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s-ES"/>
              </w:rPr>
            </w:pP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D4A4B" w:rsidRPr="00FD4A4B" w:rsidRDefault="003C6CB3" w:rsidP="003C6CB3">
            <w:pPr>
              <w:jc w:val="center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Seleccione su preferencia por una de las dos opciones siguientes</w:t>
            </w:r>
            <w:r w:rsidR="00FD4A4B" w:rsidRPr="00FD4A4B">
              <w:rPr>
                <w:b/>
                <w:bCs/>
                <w:sz w:val="20"/>
                <w:lang w:val="es-ES"/>
              </w:rPr>
              <w:t>:</w:t>
            </w: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D4A4B" w:rsidRPr="00FD4A4B" w:rsidRDefault="00FD4A4B" w:rsidP="00FD4A4B">
            <w:pPr>
              <w:spacing w:beforeLines="40" w:before="96"/>
              <w:ind w:left="720"/>
              <w:rPr>
                <w:sz w:val="20"/>
                <w:lang w:val="es-ES"/>
              </w:rPr>
            </w:pP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D4A4B" w:rsidRPr="00FD4A4B" w:rsidRDefault="00FD4A4B" w:rsidP="003C6CB3">
            <w:pPr>
              <w:rPr>
                <w:b/>
                <w:bCs/>
                <w:sz w:val="20"/>
                <w:lang w:val="es-ES"/>
              </w:rPr>
            </w:pPr>
            <w:r w:rsidRPr="00FD4A4B">
              <w:rPr>
                <w:b/>
                <w:bCs/>
                <w:sz w:val="20"/>
                <w:lang w:val="es-ES"/>
              </w:rPr>
              <w:tab/>
            </w:r>
            <w:r w:rsidRPr="00FD4A4B">
              <w:rPr>
                <w:b/>
                <w:bCs/>
                <w:sz w:val="20"/>
                <w:lang w:val="es-ES"/>
              </w:rPr>
              <w:tab/>
              <w:t xml:space="preserve">□ </w:t>
            </w:r>
            <w:r w:rsidR="003C6CB3">
              <w:rPr>
                <w:b/>
                <w:bCs/>
                <w:sz w:val="20"/>
                <w:lang w:val="es-ES"/>
              </w:rPr>
              <w:t xml:space="preserve">Billete de avión en clase económica (lugar de destino </w:t>
            </w:r>
            <w:r w:rsidRPr="00FD4A4B">
              <w:rPr>
                <w:b/>
                <w:bCs/>
                <w:sz w:val="20"/>
                <w:lang w:val="es-ES"/>
              </w:rPr>
              <w:t>/ San Jos</w:t>
            </w:r>
            <w:r w:rsidR="003C6CB3">
              <w:rPr>
                <w:b/>
                <w:bCs/>
                <w:sz w:val="20"/>
                <w:lang w:val="es-ES"/>
              </w:rPr>
              <w:t>é</w:t>
            </w:r>
            <w:r w:rsidRPr="00FD4A4B">
              <w:rPr>
                <w:b/>
                <w:bCs/>
                <w:sz w:val="20"/>
                <w:lang w:val="es-ES"/>
              </w:rPr>
              <w:t xml:space="preserve"> / </w:t>
            </w:r>
            <w:r w:rsidR="003C6CB3">
              <w:rPr>
                <w:b/>
                <w:bCs/>
                <w:sz w:val="20"/>
                <w:lang w:val="es-ES"/>
              </w:rPr>
              <w:t>Lugar de destino</w:t>
            </w:r>
            <w:r w:rsidRPr="00FD4A4B">
              <w:rPr>
                <w:b/>
                <w:bCs/>
                <w:sz w:val="20"/>
                <w:lang w:val="es-ES"/>
              </w:rPr>
              <w:t>).</w:t>
            </w:r>
          </w:p>
          <w:p w:rsidR="00FD4A4B" w:rsidRPr="00FD4A4B" w:rsidRDefault="00FD4A4B" w:rsidP="003C6CB3">
            <w:pPr>
              <w:spacing w:before="0"/>
              <w:ind w:left="357"/>
              <w:rPr>
                <w:b/>
                <w:bCs/>
                <w:sz w:val="20"/>
                <w:lang w:val="es-ES"/>
              </w:rPr>
            </w:pPr>
            <w:r w:rsidRPr="00FD4A4B">
              <w:rPr>
                <w:b/>
                <w:bCs/>
                <w:sz w:val="20"/>
                <w:lang w:val="es-ES"/>
              </w:rPr>
              <w:tab/>
            </w:r>
            <w:r w:rsidRPr="00FD4A4B">
              <w:rPr>
                <w:b/>
                <w:bCs/>
                <w:sz w:val="20"/>
                <w:lang w:val="es-ES"/>
              </w:rPr>
              <w:tab/>
              <w:t xml:space="preserve">□ </w:t>
            </w:r>
            <w:r w:rsidR="003C6CB3">
              <w:rPr>
                <w:b/>
                <w:bCs/>
                <w:sz w:val="20"/>
                <w:lang w:val="es-ES"/>
              </w:rPr>
              <w:t>Dietas destinadas a cubrir los gastos de alojamiento, comidas y gastos varios</w:t>
            </w:r>
            <w:r w:rsidRPr="00FD4A4B">
              <w:rPr>
                <w:b/>
                <w:bCs/>
                <w:sz w:val="20"/>
                <w:lang w:val="es-ES"/>
              </w:rPr>
              <w:t>.</w:t>
            </w: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D4A4B" w:rsidRPr="00FD4A4B" w:rsidRDefault="00FD4A4B" w:rsidP="00FD4A4B">
            <w:pPr>
              <w:spacing w:before="0"/>
              <w:rPr>
                <w:lang w:val="es-ES"/>
              </w:rPr>
            </w:pPr>
          </w:p>
        </w:tc>
      </w:tr>
      <w:tr w:rsidR="00FD4A4B" w:rsidRPr="00FD4A4B" w:rsidTr="00EA2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:rsidR="00FD4A4B" w:rsidRPr="00FD4A4B" w:rsidRDefault="00FD4A4B" w:rsidP="00FD4A4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s-ES"/>
              </w:rPr>
            </w:pPr>
          </w:p>
          <w:p w:rsidR="00FD4A4B" w:rsidRPr="00FD4A4B" w:rsidRDefault="003C6CB3" w:rsidP="00FD4A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s-ES"/>
              </w:rPr>
            </w:pPr>
            <w:r>
              <w:rPr>
                <w:b/>
                <w:bCs/>
                <w:sz w:val="16"/>
                <w:lang w:val="es-ES"/>
              </w:rPr>
              <w:t>Firma del candidato a la beca</w:t>
            </w:r>
            <w:r w:rsidR="00FD4A4B" w:rsidRPr="00FD4A4B">
              <w:rPr>
                <w:b/>
                <w:bCs/>
                <w:sz w:val="16"/>
                <w:lang w:val="es-ES"/>
              </w:rPr>
              <w:t>:</w:t>
            </w:r>
          </w:p>
          <w:p w:rsidR="00FD4A4B" w:rsidRPr="00FD4A4B" w:rsidRDefault="00FD4A4B" w:rsidP="00FD4A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lang w:val="es-ES"/>
              </w:rPr>
            </w:pPr>
          </w:p>
        </w:tc>
        <w:tc>
          <w:tcPr>
            <w:tcW w:w="3260" w:type="dxa"/>
            <w:gridSpan w:val="3"/>
          </w:tcPr>
          <w:p w:rsidR="00FD4A4B" w:rsidRPr="00FD4A4B" w:rsidRDefault="00FD4A4B" w:rsidP="00FD4A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  <w:lang w:val="es-ES"/>
              </w:rPr>
            </w:pPr>
          </w:p>
          <w:p w:rsidR="00FD4A4B" w:rsidRPr="00FD4A4B" w:rsidRDefault="003C6CB3" w:rsidP="00FD4A4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lang w:val="es-ES"/>
              </w:rPr>
            </w:pPr>
            <w:r>
              <w:rPr>
                <w:b/>
                <w:bCs/>
                <w:sz w:val="16"/>
                <w:lang w:val="es-ES"/>
              </w:rPr>
              <w:t>Fecha</w:t>
            </w:r>
            <w:r w:rsidR="00FD4A4B" w:rsidRPr="00FD4A4B">
              <w:rPr>
                <w:b/>
                <w:bCs/>
                <w:sz w:val="16"/>
                <w:lang w:val="es-ES"/>
              </w:rPr>
              <w:t>:</w:t>
            </w:r>
          </w:p>
        </w:tc>
      </w:tr>
      <w:tr w:rsidR="00FD4A4B" w:rsidRPr="00EF5B32" w:rsidTr="00EA2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FD4A4B" w:rsidRPr="00FD4A4B" w:rsidRDefault="003C6CB3" w:rsidP="00A808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s-ES"/>
              </w:rPr>
            </w:pPr>
            <w:r>
              <w:rPr>
                <w:b/>
                <w:bCs/>
                <w:sz w:val="16"/>
                <w:lang w:val="es-ES"/>
              </w:rPr>
              <w:t xml:space="preserve">PARA VALIDAR </w:t>
            </w:r>
            <w:r w:rsidRPr="003C6CB3">
              <w:rPr>
                <w:b/>
                <w:bCs/>
                <w:sz w:val="16"/>
                <w:lang w:val="es-ES"/>
              </w:rPr>
              <w:t xml:space="preserve">LA PRESENTE SOLICITUD DE BECA </w:t>
            </w:r>
            <w:r>
              <w:rPr>
                <w:b/>
                <w:bCs/>
                <w:sz w:val="16"/>
                <w:lang w:val="es-ES"/>
              </w:rPr>
              <w:t xml:space="preserve">ÉSTA </w:t>
            </w:r>
            <w:r w:rsidRPr="003C6CB3">
              <w:rPr>
                <w:b/>
                <w:bCs/>
                <w:sz w:val="16"/>
                <w:lang w:val="es-ES"/>
              </w:rPr>
              <w:t>DEBE</w:t>
            </w:r>
            <w:r>
              <w:rPr>
                <w:b/>
                <w:bCs/>
                <w:sz w:val="16"/>
                <w:lang w:val="es-ES"/>
              </w:rPr>
              <w:t xml:space="preserve"> COMPLETARSE </w:t>
            </w:r>
            <w:r w:rsidRPr="003C6CB3">
              <w:rPr>
                <w:b/>
                <w:bCs/>
                <w:sz w:val="16"/>
                <w:lang w:val="es-ES"/>
              </w:rPr>
              <w:t xml:space="preserve"> CON EL NOMBRE, CARGO</w:t>
            </w:r>
            <w:r w:rsidR="00A80845">
              <w:rPr>
                <w:b/>
                <w:bCs/>
                <w:sz w:val="16"/>
                <w:lang w:val="es-ES"/>
              </w:rPr>
              <w:t xml:space="preserve"> Y</w:t>
            </w:r>
            <w:r w:rsidRPr="003C6CB3">
              <w:rPr>
                <w:b/>
                <w:bCs/>
                <w:sz w:val="16"/>
                <w:lang w:val="es-ES"/>
              </w:rPr>
              <w:t xml:space="preserve"> FIRMA DEL FUNCIONARIO ENCARGADO DE </w:t>
            </w:r>
            <w:r>
              <w:rPr>
                <w:b/>
                <w:bCs/>
                <w:sz w:val="16"/>
                <w:lang w:val="es-ES"/>
              </w:rPr>
              <w:t>CERTIFICAR LA DESIGNACIÓN DEL PARTICIPANTE</w:t>
            </w:r>
            <w:r w:rsidR="00A80845">
              <w:rPr>
                <w:b/>
                <w:bCs/>
                <w:sz w:val="16"/>
                <w:lang w:val="es-ES"/>
              </w:rPr>
              <w:t>,</w:t>
            </w:r>
            <w:r w:rsidR="00A80845" w:rsidRPr="003C6CB3">
              <w:rPr>
                <w:b/>
                <w:bCs/>
                <w:sz w:val="16"/>
                <w:lang w:val="es-ES"/>
              </w:rPr>
              <w:t xml:space="preserve"> Y </w:t>
            </w:r>
            <w:r w:rsidR="00A80845">
              <w:rPr>
                <w:b/>
                <w:bCs/>
                <w:sz w:val="16"/>
                <w:lang w:val="es-ES"/>
              </w:rPr>
              <w:t xml:space="preserve">CON EL </w:t>
            </w:r>
            <w:r w:rsidR="00A80845" w:rsidRPr="003C6CB3">
              <w:rPr>
                <w:b/>
                <w:bCs/>
                <w:sz w:val="16"/>
                <w:lang w:val="es-ES"/>
              </w:rPr>
              <w:t>SELLO OFICIAL</w:t>
            </w:r>
            <w:r w:rsidR="00FD4A4B" w:rsidRPr="00FD4A4B">
              <w:rPr>
                <w:b/>
                <w:bCs/>
                <w:sz w:val="16"/>
                <w:lang w:val="es-ES"/>
              </w:rPr>
              <w:t>.</w:t>
            </w:r>
          </w:p>
          <w:p w:rsidR="00FD4A4B" w:rsidRPr="00FD4A4B" w:rsidRDefault="00FD4A4B" w:rsidP="00A808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s-ES"/>
              </w:rPr>
            </w:pPr>
            <w:r w:rsidRPr="00FD4A4B">
              <w:rPr>
                <w:b/>
                <w:bCs/>
                <w:sz w:val="16"/>
                <w:szCs w:val="16"/>
                <w:lang w:val="es-ES"/>
              </w:rPr>
              <w:t>N.B.</w:t>
            </w:r>
            <w:r w:rsidR="00A80845">
              <w:rPr>
                <w:b/>
                <w:bCs/>
                <w:sz w:val="16"/>
                <w:szCs w:val="16"/>
                <w:lang w:val="es-ES"/>
              </w:rPr>
              <w:t xml:space="preserve"> ES INDISPENSABLE QUE LOS BECARIOS ESTÉN PRESENTES DESDE EL PRIMER DÍA HASTA EL FINAL DE LA REUNIÓN</w:t>
            </w:r>
            <w:r w:rsidRPr="00FD4A4B">
              <w:rPr>
                <w:b/>
                <w:bCs/>
                <w:sz w:val="16"/>
                <w:szCs w:val="16"/>
                <w:lang w:val="es-ES"/>
              </w:rPr>
              <w:t>.</w:t>
            </w:r>
          </w:p>
        </w:tc>
      </w:tr>
      <w:tr w:rsidR="00FD4A4B" w:rsidRPr="00FD4A4B" w:rsidTr="00EA2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:rsidR="00FD4A4B" w:rsidRPr="00FD4A4B" w:rsidRDefault="00A80845" w:rsidP="00FD4A4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lang w:val="es-ES"/>
              </w:rPr>
            </w:pPr>
            <w:r>
              <w:rPr>
                <w:b/>
                <w:bCs/>
                <w:sz w:val="16"/>
                <w:lang w:val="es-ES"/>
              </w:rPr>
              <w:t>Firma</w:t>
            </w:r>
          </w:p>
        </w:tc>
        <w:tc>
          <w:tcPr>
            <w:tcW w:w="3260" w:type="dxa"/>
            <w:gridSpan w:val="3"/>
          </w:tcPr>
          <w:p w:rsidR="00FD4A4B" w:rsidRPr="00FD4A4B" w:rsidRDefault="00A80845" w:rsidP="00FD4A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s-ES"/>
              </w:rPr>
            </w:pPr>
            <w:r>
              <w:rPr>
                <w:b/>
                <w:bCs/>
                <w:sz w:val="16"/>
                <w:lang w:val="es-ES"/>
              </w:rPr>
              <w:t>Fecha</w:t>
            </w:r>
          </w:p>
        </w:tc>
      </w:tr>
    </w:tbl>
    <w:p w:rsidR="00FD4A4B" w:rsidRPr="00FD4A4B" w:rsidRDefault="00FD4A4B" w:rsidP="00FD4A4B">
      <w:pPr>
        <w:rPr>
          <w:sz w:val="4"/>
          <w:szCs w:val="4"/>
          <w:lang w:val="es-ES"/>
        </w:rPr>
      </w:pP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ind w:left="567"/>
        <w:jc w:val="center"/>
        <w:rPr>
          <w:b/>
          <w:bCs/>
          <w:lang w:val="es-ES"/>
        </w:rPr>
        <w:sectPr w:rsidR="00FD4A4B" w:rsidRPr="00FD4A4B" w:rsidSect="00F2727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11907" w:h="16727" w:code="9"/>
          <w:pgMar w:top="567" w:right="1089" w:bottom="113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FD4A4B" w:rsidRPr="00FD4A4B" w:rsidRDefault="00FD4A4B" w:rsidP="00E4049A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ind w:left="567"/>
        <w:jc w:val="center"/>
        <w:rPr>
          <w:b/>
          <w:bCs/>
          <w:lang w:val="es-ES"/>
        </w:rPr>
      </w:pPr>
      <w:r w:rsidRPr="00FD4A4B">
        <w:rPr>
          <w:b/>
          <w:bCs/>
          <w:lang w:val="es-ES"/>
        </w:rPr>
        <w:lastRenderedPageBreak/>
        <w:t>FORM</w:t>
      </w:r>
      <w:r w:rsidR="00E4049A">
        <w:rPr>
          <w:b/>
          <w:bCs/>
          <w:lang w:val="es-ES"/>
        </w:rPr>
        <w:t>ULARIO</w:t>
      </w:r>
      <w:r w:rsidRPr="00FD4A4B">
        <w:rPr>
          <w:b/>
          <w:bCs/>
          <w:lang w:val="es-ES"/>
        </w:rPr>
        <w:t xml:space="preserve"> 2 – </w:t>
      </w:r>
      <w:r w:rsidR="00E4049A">
        <w:rPr>
          <w:b/>
          <w:bCs/>
          <w:lang w:val="es-ES"/>
        </w:rPr>
        <w:t>LLEGADA Y TRANSPORTE AL</w:t>
      </w:r>
      <w:r w:rsidRPr="00FD4A4B">
        <w:rPr>
          <w:b/>
          <w:bCs/>
          <w:lang w:val="es-ES"/>
        </w:rPr>
        <w:t xml:space="preserve"> HOTEL</w:t>
      </w:r>
    </w:p>
    <w:p w:rsidR="00FD4A4B" w:rsidRPr="00FD4A4B" w:rsidRDefault="00FD4A4B" w:rsidP="00E4049A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ind w:left="567"/>
        <w:jc w:val="center"/>
        <w:rPr>
          <w:b/>
          <w:bCs/>
          <w:sz w:val="16"/>
          <w:lang w:val="es-ES"/>
        </w:rPr>
      </w:pPr>
      <w:r w:rsidRPr="00FD4A4B">
        <w:rPr>
          <w:lang w:val="es-ES"/>
        </w:rPr>
        <w:t>(</w:t>
      </w:r>
      <w:proofErr w:type="gramStart"/>
      <w:r w:rsidR="00E4049A">
        <w:rPr>
          <w:lang w:val="es-ES"/>
        </w:rPr>
        <w:t>de</w:t>
      </w:r>
      <w:proofErr w:type="gramEnd"/>
      <w:r w:rsidR="00E4049A">
        <w:rPr>
          <w:lang w:val="es-ES"/>
        </w:rPr>
        <w:t xml:space="preserve"> la Carta Colectiva </w:t>
      </w:r>
      <w:r w:rsidR="00E4049A" w:rsidRPr="00FD4A4B">
        <w:rPr>
          <w:lang w:val="es-ES"/>
        </w:rPr>
        <w:t>TSB 3/</w:t>
      </w:r>
      <w:r w:rsidR="00E4049A" w:rsidRPr="00FD4A4B">
        <w:rPr>
          <w:bCs/>
          <w:lang w:val="es-ES"/>
        </w:rPr>
        <w:t>SG3RG-LAC</w:t>
      </w:r>
      <w:r w:rsidRPr="00FD4A4B">
        <w:rPr>
          <w:lang w:val="es-E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FD4A4B" w:rsidRPr="00FD4A4B" w:rsidTr="00EA2798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4A4B" w:rsidRPr="00FD4A4B" w:rsidRDefault="00FD4A4B" w:rsidP="00FD4A4B">
            <w:pPr>
              <w:rPr>
                <w:sz w:val="16"/>
                <w:lang w:val="es-ES"/>
              </w:rPr>
            </w:pPr>
            <w:r w:rsidRPr="00FD4A4B">
              <w:rPr>
                <w:noProof/>
                <w:sz w:val="16"/>
                <w:lang w:val="en-US" w:eastAsia="zh-CN"/>
              </w:rPr>
              <w:drawing>
                <wp:inline distT="0" distB="0" distL="0" distR="0" wp14:anchorId="4318D649" wp14:editId="2AE188A9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049A" w:rsidRPr="00FD4A4B" w:rsidRDefault="00FD4A4B" w:rsidP="00E4049A">
            <w:pPr>
              <w:spacing w:before="60"/>
              <w:jc w:val="center"/>
              <w:rPr>
                <w:b/>
                <w:bCs/>
                <w:lang w:val="es-ES"/>
              </w:rPr>
            </w:pPr>
            <w:r w:rsidRPr="00FD4A4B">
              <w:rPr>
                <w:b/>
                <w:bCs/>
                <w:lang w:val="es-ES"/>
              </w:rPr>
              <w:br/>
            </w:r>
            <w:r w:rsidR="00E4049A">
              <w:rPr>
                <w:b/>
                <w:bCs/>
                <w:lang w:val="es-ES"/>
              </w:rPr>
              <w:t xml:space="preserve">Reunión del GR-LAC de la Comisión de Estudio 3 del UIT-T </w:t>
            </w:r>
            <w:r w:rsidR="00E4049A" w:rsidRPr="00EA2798">
              <w:rPr>
                <w:lang w:val="es-ES"/>
              </w:rPr>
              <w:t>y</w:t>
            </w:r>
            <w:r w:rsidR="00E4049A">
              <w:rPr>
                <w:b/>
                <w:bCs/>
                <w:lang w:val="es-ES"/>
              </w:rPr>
              <w:t xml:space="preserve"> Foro Asociado de la BDT </w:t>
            </w:r>
          </w:p>
          <w:p w:rsidR="00FD4A4B" w:rsidRPr="00FD4A4B" w:rsidRDefault="00E4049A" w:rsidP="00E4049A">
            <w:pPr>
              <w:spacing w:before="60"/>
              <w:jc w:val="center"/>
              <w:rPr>
                <w:b/>
                <w:bCs/>
                <w:lang w:val="es-ES"/>
              </w:rPr>
            </w:pPr>
            <w:r w:rsidRPr="00FD4A4B">
              <w:rPr>
                <w:b/>
                <w:bCs/>
                <w:lang w:val="es-ES"/>
              </w:rPr>
              <w:t>San Jos</w:t>
            </w:r>
            <w:r>
              <w:rPr>
                <w:b/>
                <w:bCs/>
                <w:lang w:val="es-ES"/>
              </w:rPr>
              <w:t>é</w:t>
            </w:r>
            <w:r w:rsidRPr="00FD4A4B">
              <w:rPr>
                <w:b/>
                <w:bCs/>
                <w:lang w:val="es-ES"/>
              </w:rPr>
              <w:t xml:space="preserve">, Costa Rica, 11-14 </w:t>
            </w:r>
            <w:r>
              <w:rPr>
                <w:b/>
                <w:bCs/>
                <w:lang w:val="es-ES"/>
              </w:rPr>
              <w:t>de marzo de</w:t>
            </w:r>
            <w:r w:rsidRPr="00FD4A4B">
              <w:rPr>
                <w:b/>
                <w:bCs/>
                <w:lang w:val="es-ES"/>
              </w:rPr>
              <w:t xml:space="preserve">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A4B" w:rsidRPr="00FD4A4B" w:rsidRDefault="00FD4A4B" w:rsidP="00FD4A4B">
            <w:pPr>
              <w:rPr>
                <w:lang w:val="es-ES"/>
              </w:rPr>
            </w:pPr>
            <w:r w:rsidRPr="00FD4A4B">
              <w:rPr>
                <w:noProof/>
                <w:lang w:val="en-US" w:eastAsia="zh-CN"/>
              </w:rPr>
              <w:drawing>
                <wp:inline distT="0" distB="0" distL="0" distR="0" wp14:anchorId="29448294" wp14:editId="445230AC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4B" w:rsidRPr="00FD4A4B" w:rsidTr="00EA2798">
        <w:tc>
          <w:tcPr>
            <w:tcW w:w="2694" w:type="dxa"/>
            <w:gridSpan w:val="3"/>
          </w:tcPr>
          <w:p w:rsidR="00FD4A4B" w:rsidRPr="00FD4A4B" w:rsidRDefault="00FD4A4B" w:rsidP="00FD4A4B">
            <w:pPr>
              <w:spacing w:before="0"/>
              <w:rPr>
                <w:b/>
                <w:bCs/>
                <w:iCs/>
                <w:sz w:val="20"/>
                <w:lang w:val="es-ES"/>
              </w:rPr>
            </w:pPr>
          </w:p>
        </w:tc>
        <w:tc>
          <w:tcPr>
            <w:tcW w:w="3118" w:type="dxa"/>
          </w:tcPr>
          <w:p w:rsidR="00FD4A4B" w:rsidRPr="00FD4A4B" w:rsidRDefault="00FD4A4B" w:rsidP="00FD4A4B">
            <w:pPr>
              <w:rPr>
                <w:b/>
                <w:bCs/>
                <w:iCs/>
                <w:sz w:val="20"/>
                <w:lang w:val="es-ES"/>
              </w:rPr>
            </w:pPr>
          </w:p>
        </w:tc>
        <w:tc>
          <w:tcPr>
            <w:tcW w:w="3827" w:type="dxa"/>
            <w:gridSpan w:val="2"/>
          </w:tcPr>
          <w:p w:rsidR="00FD4A4B" w:rsidRPr="00FD4A4B" w:rsidRDefault="00FD4A4B" w:rsidP="00FD4A4B">
            <w:pPr>
              <w:spacing w:before="0"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  <w:tr w:rsidR="00FD4A4B" w:rsidRPr="00EF5B32" w:rsidTr="00EA279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D4A4B" w:rsidRPr="00FD4A4B" w:rsidRDefault="00E4049A" w:rsidP="00E4049A">
            <w:pPr>
              <w:spacing w:after="120"/>
              <w:jc w:val="center"/>
              <w:rPr>
                <w:bCs/>
                <w:iCs/>
                <w:lang w:val="es-ES"/>
              </w:rPr>
            </w:pPr>
            <w:r>
              <w:rPr>
                <w:b/>
                <w:iCs/>
                <w:lang w:val="es-ES"/>
              </w:rPr>
              <w:t xml:space="preserve">Para asegurar los traslados a y desde el aeropuerto, se ruega a los participantes que completen y remitan este formulario a </w:t>
            </w:r>
            <w:r w:rsidR="00FD4A4B" w:rsidRPr="00FD4A4B">
              <w:rPr>
                <w:b/>
                <w:iCs/>
                <w:lang w:val="es-ES"/>
              </w:rPr>
              <w:t xml:space="preserve">Rose Mary Serrano, </w:t>
            </w:r>
            <w:r>
              <w:rPr>
                <w:b/>
                <w:iCs/>
                <w:lang w:val="es-ES"/>
              </w:rPr>
              <w:t xml:space="preserve">a más tardar </w:t>
            </w:r>
            <w:r w:rsidR="00732DB5">
              <w:rPr>
                <w:b/>
                <w:iCs/>
                <w:lang w:val="es-ES"/>
              </w:rPr>
              <w:br/>
            </w:r>
            <w:r>
              <w:rPr>
                <w:b/>
                <w:iCs/>
                <w:lang w:val="es-ES"/>
              </w:rPr>
              <w:t>el</w:t>
            </w:r>
            <w:r w:rsidR="00FD4A4B" w:rsidRPr="00FD4A4B">
              <w:rPr>
                <w:b/>
                <w:iCs/>
                <w:lang w:val="es-ES"/>
              </w:rPr>
              <w:t xml:space="preserve"> 3 </w:t>
            </w:r>
            <w:r>
              <w:rPr>
                <w:b/>
                <w:iCs/>
                <w:lang w:val="es-ES"/>
              </w:rPr>
              <w:t>de marzo de</w:t>
            </w:r>
            <w:r w:rsidR="00FD4A4B" w:rsidRPr="00FD4A4B">
              <w:rPr>
                <w:b/>
                <w:iCs/>
                <w:lang w:val="es-ES"/>
              </w:rPr>
              <w:t xml:space="preserve"> 2014 </w:t>
            </w:r>
            <w:r w:rsidR="00FD4A4B" w:rsidRPr="00FD4A4B">
              <w:rPr>
                <w:b/>
                <w:iCs/>
                <w:lang w:val="es-ES"/>
              </w:rPr>
              <w:br/>
            </w:r>
            <w:r>
              <w:rPr>
                <w:rFonts w:asciiTheme="majorBidi" w:hAnsiTheme="majorBidi" w:cstheme="majorBidi"/>
                <w:b/>
                <w:bCs/>
                <w:szCs w:val="24"/>
                <w:lang w:val="es-ES"/>
              </w:rPr>
              <w:t>por correo-e a</w:t>
            </w:r>
            <w:r w:rsidR="00FD4A4B" w:rsidRPr="00FD4A4B">
              <w:rPr>
                <w:rFonts w:asciiTheme="majorBidi" w:hAnsiTheme="majorBidi" w:cstheme="majorBidi"/>
                <w:b/>
                <w:bCs/>
                <w:szCs w:val="24"/>
                <w:lang w:val="es-ES"/>
              </w:rPr>
              <w:t xml:space="preserve"> </w:t>
            </w:r>
            <w:r w:rsidR="00FD4A4B" w:rsidRPr="00FD4A4B">
              <w:rPr>
                <w:rFonts w:asciiTheme="majorBidi" w:hAnsiTheme="majorBidi" w:cstheme="majorBidi"/>
                <w:b/>
                <w:bCs/>
                <w:i/>
                <w:szCs w:val="24"/>
                <w:lang w:val="es-ES"/>
              </w:rPr>
              <w:t>rosemary.serrano@sutel.go.cr</w:t>
            </w:r>
            <w:r w:rsidR="00FD4A4B" w:rsidRPr="00EA2798">
              <w:rPr>
                <w:rFonts w:asciiTheme="majorBidi" w:hAnsiTheme="majorBidi" w:cstheme="majorBidi"/>
                <w:b/>
                <w:bCs/>
                <w:color w:val="0000FF"/>
                <w:szCs w:val="24"/>
                <w:u w:val="single"/>
                <w:lang w:val="es-ES"/>
              </w:rPr>
              <w:br/>
            </w:r>
            <w:r>
              <w:rPr>
                <w:bCs/>
                <w:iCs/>
                <w:lang w:val="es-ES"/>
              </w:rPr>
              <w:t>Preguntas</w:t>
            </w:r>
            <w:r w:rsidR="00FD4A4B" w:rsidRPr="00FD4A4B">
              <w:rPr>
                <w:bCs/>
                <w:iCs/>
                <w:lang w:val="es-ES"/>
              </w:rPr>
              <w:t xml:space="preserve">, </w:t>
            </w:r>
            <w:r w:rsidR="00FD4A4B" w:rsidRPr="00FD4A4B">
              <w:rPr>
                <w:lang w:val="es-ES"/>
              </w:rPr>
              <w:t xml:space="preserve">Tel: +506 40000008 </w:t>
            </w:r>
          </w:p>
        </w:tc>
      </w:tr>
    </w:tbl>
    <w:p w:rsidR="00FD4A4B" w:rsidRPr="00FD4A4B" w:rsidRDefault="00FD4A4B" w:rsidP="00FD4A4B">
      <w:pPr>
        <w:spacing w:before="240" w:after="120"/>
        <w:rPr>
          <w:lang w:val="es-ES"/>
        </w:rPr>
      </w:pPr>
    </w:p>
    <w:p w:rsidR="00FD4A4B" w:rsidRPr="00FD4A4B" w:rsidRDefault="00E4049A" w:rsidP="00FD4A4B">
      <w:pPr>
        <w:spacing w:before="240" w:after="120"/>
        <w:rPr>
          <w:lang w:val="es-ES"/>
        </w:rPr>
      </w:pPr>
      <w:r>
        <w:rPr>
          <w:lang w:val="es-ES"/>
        </w:rPr>
        <w:t>Apellido</w:t>
      </w:r>
      <w:r w:rsidR="00FD4A4B" w:rsidRPr="00FD4A4B">
        <w:rPr>
          <w:lang w:val="es-ES"/>
        </w:rPr>
        <w:t>…………………………………………………………………………………………</w:t>
      </w:r>
    </w:p>
    <w:p w:rsidR="00FD4A4B" w:rsidRPr="00FD4A4B" w:rsidRDefault="00E4049A" w:rsidP="00FD4A4B">
      <w:pPr>
        <w:spacing w:before="240" w:after="120"/>
        <w:rPr>
          <w:lang w:val="es-ES"/>
        </w:rPr>
      </w:pPr>
      <w:r>
        <w:rPr>
          <w:lang w:val="es-ES"/>
        </w:rPr>
        <w:t>Nombre</w:t>
      </w:r>
      <w:r w:rsidR="00FD4A4B" w:rsidRPr="00FD4A4B">
        <w:rPr>
          <w:lang w:val="es-ES"/>
        </w:rPr>
        <w:t>……………………………………………………………………………………………</w:t>
      </w:r>
    </w:p>
    <w:p w:rsidR="00FD4A4B" w:rsidRPr="00FD4A4B" w:rsidRDefault="006777CD" w:rsidP="00FD4A4B">
      <w:pPr>
        <w:spacing w:before="240" w:after="120"/>
        <w:rPr>
          <w:lang w:val="es-ES"/>
        </w:rPr>
      </w:pPr>
      <w:r>
        <w:rPr>
          <w:lang w:val="es-ES"/>
        </w:rPr>
        <w:t>Cargo</w:t>
      </w:r>
      <w:r w:rsidRPr="00FD4A4B">
        <w:rPr>
          <w:lang w:val="es-ES"/>
        </w:rPr>
        <w:t>…</w:t>
      </w:r>
      <w:r w:rsidR="00FD4A4B" w:rsidRPr="00FD4A4B">
        <w:rPr>
          <w:lang w:val="es-ES"/>
        </w:rPr>
        <w:t>…………………………………………………………………………………………..</w:t>
      </w:r>
    </w:p>
    <w:p w:rsidR="00FD4A4B" w:rsidRPr="00FD4A4B" w:rsidRDefault="00E4049A" w:rsidP="00E4049A">
      <w:pPr>
        <w:spacing w:before="240" w:after="120"/>
        <w:rPr>
          <w:lang w:val="es-ES"/>
        </w:rPr>
      </w:pPr>
      <w:r w:rsidRPr="00FD4A4B">
        <w:rPr>
          <w:lang w:val="es-ES"/>
        </w:rPr>
        <w:t>Organización</w:t>
      </w:r>
      <w:r w:rsidR="00FD4A4B" w:rsidRPr="00FD4A4B">
        <w:rPr>
          <w:lang w:val="es-ES"/>
        </w:rPr>
        <w:t xml:space="preserve">……………………………………………………………… </w:t>
      </w:r>
      <w:r w:rsidR="006777CD">
        <w:rPr>
          <w:lang w:val="es-ES"/>
        </w:rPr>
        <w:t>País</w:t>
      </w:r>
      <w:r w:rsidR="006777CD" w:rsidRPr="00FD4A4B">
        <w:rPr>
          <w:lang w:val="es-ES"/>
        </w:rPr>
        <w:t>…</w:t>
      </w:r>
      <w:r w:rsidR="00FD4A4B" w:rsidRPr="00FD4A4B">
        <w:rPr>
          <w:lang w:val="es-ES"/>
        </w:rPr>
        <w:t>………..........</w:t>
      </w:r>
    </w:p>
    <w:p w:rsidR="00FD4A4B" w:rsidRPr="00FD4A4B" w:rsidRDefault="00FD4A4B" w:rsidP="00E4049A">
      <w:pPr>
        <w:spacing w:before="240" w:after="120"/>
        <w:rPr>
          <w:lang w:val="es-ES"/>
        </w:rPr>
      </w:pPr>
      <w:r w:rsidRPr="00FD4A4B">
        <w:rPr>
          <w:lang w:val="es-ES"/>
        </w:rPr>
        <w:t>Tel</w:t>
      </w:r>
      <w:r w:rsidR="00E4049A">
        <w:rPr>
          <w:lang w:val="es-ES"/>
        </w:rPr>
        <w:t>éfono</w:t>
      </w:r>
      <w:r w:rsidRPr="00FD4A4B">
        <w:rPr>
          <w:lang w:val="es-ES"/>
        </w:rPr>
        <w:t>:……………………………………………….</w:t>
      </w:r>
    </w:p>
    <w:p w:rsidR="00FD4A4B" w:rsidRPr="00FD4A4B" w:rsidRDefault="00E4049A" w:rsidP="00FD4A4B">
      <w:pPr>
        <w:spacing w:before="240" w:after="120"/>
        <w:rPr>
          <w:lang w:val="es-ES"/>
        </w:rPr>
      </w:pPr>
      <w:r>
        <w:rPr>
          <w:lang w:val="es-ES"/>
        </w:rPr>
        <w:t>Correo-e</w:t>
      </w:r>
      <w:r w:rsidR="00FD4A4B" w:rsidRPr="00FD4A4B">
        <w:rPr>
          <w:lang w:val="es-ES"/>
        </w:rPr>
        <w:t>:………………………………………………………</w:t>
      </w:r>
    </w:p>
    <w:p w:rsidR="00FD4A4B" w:rsidRPr="00FD4A4B" w:rsidRDefault="00FD4A4B" w:rsidP="00E4049A">
      <w:pPr>
        <w:spacing w:before="240" w:after="120"/>
        <w:rPr>
          <w:lang w:val="es-ES"/>
        </w:rPr>
      </w:pPr>
      <w:r w:rsidRPr="00FD4A4B">
        <w:rPr>
          <w:lang w:val="es-ES"/>
        </w:rPr>
        <w:t xml:space="preserve">Hotel </w:t>
      </w:r>
      <w:r w:rsidR="00E4049A">
        <w:rPr>
          <w:lang w:val="es-ES"/>
        </w:rPr>
        <w:t>en que se aloja</w:t>
      </w:r>
      <w:r w:rsidRPr="00FD4A4B">
        <w:rPr>
          <w:lang w:val="es-ES"/>
        </w:rPr>
        <w:t>:</w:t>
      </w:r>
    </w:p>
    <w:p w:rsidR="00FD4A4B" w:rsidRPr="00FD4A4B" w:rsidRDefault="00E4049A" w:rsidP="00FD4A4B">
      <w:pPr>
        <w:spacing w:before="240" w:after="120"/>
        <w:ind w:left="720"/>
        <w:rPr>
          <w:lang w:val="es-ES"/>
        </w:rPr>
      </w:pPr>
      <w:r>
        <w:rPr>
          <w:lang w:val="es-ES"/>
        </w:rPr>
        <w:t>Nombre del Hotel</w:t>
      </w:r>
      <w:r w:rsidR="00FD4A4B" w:rsidRPr="00FD4A4B">
        <w:rPr>
          <w:lang w:val="es-ES"/>
        </w:rPr>
        <w:t xml:space="preserve">   ……………………………………………………………</w:t>
      </w:r>
    </w:p>
    <w:p w:rsidR="00FD4A4B" w:rsidRPr="00FD4A4B" w:rsidRDefault="00E4049A" w:rsidP="00FD4A4B">
      <w:pPr>
        <w:spacing w:before="240" w:after="120"/>
        <w:ind w:left="720"/>
        <w:rPr>
          <w:lang w:val="es-ES"/>
        </w:rPr>
      </w:pPr>
      <w:r>
        <w:rPr>
          <w:lang w:val="es-ES"/>
        </w:rPr>
        <w:t>Dirección</w:t>
      </w:r>
      <w:r w:rsidR="00FD4A4B" w:rsidRPr="00FD4A4B">
        <w:rPr>
          <w:lang w:val="es-ES"/>
        </w:rPr>
        <w:t xml:space="preserve">     …………………………………………………………</w:t>
      </w:r>
    </w:p>
    <w:p w:rsidR="00FD4A4B" w:rsidRPr="00FD4A4B" w:rsidRDefault="00FD4A4B" w:rsidP="00FD4A4B">
      <w:pPr>
        <w:tabs>
          <w:tab w:val="left" w:pos="1440"/>
        </w:tabs>
        <w:spacing w:before="0" w:line="240" w:lineRule="atLeast"/>
        <w:ind w:left="284" w:right="515"/>
        <w:rPr>
          <w:b/>
          <w:bCs/>
          <w:lang w:val="es-ES"/>
        </w:rPr>
      </w:pPr>
    </w:p>
    <w:p w:rsidR="00FD4A4B" w:rsidRPr="00FD4A4B" w:rsidRDefault="00E4049A" w:rsidP="00E4049A">
      <w:pPr>
        <w:tabs>
          <w:tab w:val="left" w:pos="1440"/>
        </w:tabs>
        <w:spacing w:before="0" w:line="240" w:lineRule="atLeast"/>
        <w:ind w:right="515"/>
        <w:rPr>
          <w:b/>
          <w:bCs/>
          <w:lang w:val="es-ES"/>
        </w:rPr>
      </w:pPr>
      <w:r>
        <w:rPr>
          <w:b/>
          <w:bCs/>
          <w:lang w:val="es-ES"/>
        </w:rPr>
        <w:t>Se facilitará el transporte desde el aeropuerto hasta los hoteles y el lugar de celebración. Sírvase facilitar la información de su vuelo de llegada y de salida a fin de facilitar las disposiciones para el transporte</w:t>
      </w:r>
      <w:r w:rsidR="00FD4A4B" w:rsidRPr="00FD4A4B">
        <w:rPr>
          <w:b/>
          <w:bCs/>
          <w:lang w:val="es-ES"/>
        </w:rPr>
        <w:t>.</w:t>
      </w:r>
    </w:p>
    <w:p w:rsidR="00FD4A4B" w:rsidRPr="00FD4A4B" w:rsidRDefault="00FD4A4B" w:rsidP="00FD4A4B">
      <w:pPr>
        <w:tabs>
          <w:tab w:val="left" w:pos="1440"/>
        </w:tabs>
        <w:spacing w:before="0" w:line="240" w:lineRule="atLeast"/>
        <w:ind w:left="284" w:right="515"/>
        <w:rPr>
          <w:lang w:val="es-ES"/>
        </w:rPr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FD4A4B" w:rsidRPr="00FD4A4B" w:rsidTr="00EA2798">
        <w:trPr>
          <w:trHeight w:hRule="exact" w:val="1191"/>
          <w:jc w:val="center"/>
        </w:trPr>
        <w:tc>
          <w:tcPr>
            <w:tcW w:w="1295" w:type="dxa"/>
          </w:tcPr>
          <w:p w:rsidR="00FD4A4B" w:rsidRPr="00FD4A4B" w:rsidRDefault="00E4049A" w:rsidP="00FD4A4B">
            <w:pPr>
              <w:tabs>
                <w:tab w:val="left" w:pos="142"/>
              </w:tabs>
              <w:rPr>
                <w:lang w:val="es-ES"/>
              </w:rPr>
            </w:pPr>
            <w:r>
              <w:rPr>
                <w:lang w:val="es-ES"/>
              </w:rPr>
              <w:t>Fecha de llegada</w:t>
            </w:r>
          </w:p>
        </w:tc>
        <w:tc>
          <w:tcPr>
            <w:tcW w:w="1360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682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1496" w:type="dxa"/>
          </w:tcPr>
          <w:p w:rsidR="00FD4A4B" w:rsidRPr="00FD4A4B" w:rsidRDefault="00E4049A" w:rsidP="00E4049A">
            <w:pPr>
              <w:tabs>
                <w:tab w:val="left" w:pos="142"/>
              </w:tabs>
              <w:rPr>
                <w:lang w:val="es-ES"/>
              </w:rPr>
            </w:pPr>
            <w:r>
              <w:rPr>
                <w:lang w:val="es-ES"/>
              </w:rPr>
              <w:t>Hora de llegada del vuelo</w:t>
            </w:r>
          </w:p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1906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2037" w:type="dxa"/>
          </w:tcPr>
          <w:p w:rsidR="00FD4A4B" w:rsidRPr="00FD4A4B" w:rsidRDefault="00D14527" w:rsidP="00D14527">
            <w:pPr>
              <w:tabs>
                <w:tab w:val="left" w:pos="142"/>
              </w:tabs>
              <w:rPr>
                <w:lang w:val="es-ES"/>
              </w:rPr>
            </w:pPr>
            <w:r>
              <w:rPr>
                <w:lang w:val="es-ES"/>
              </w:rPr>
              <w:t>NÚM. DE VUELO</w:t>
            </w:r>
          </w:p>
        </w:tc>
        <w:tc>
          <w:tcPr>
            <w:tcW w:w="1301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</w:tr>
      <w:tr w:rsidR="00FD4A4B" w:rsidRPr="00FD4A4B" w:rsidTr="00EA2798">
        <w:trPr>
          <w:trHeight w:hRule="exact" w:val="1136"/>
          <w:jc w:val="center"/>
        </w:trPr>
        <w:tc>
          <w:tcPr>
            <w:tcW w:w="1295" w:type="dxa"/>
          </w:tcPr>
          <w:p w:rsidR="00FD4A4B" w:rsidRPr="00FD4A4B" w:rsidRDefault="00E4049A" w:rsidP="00FD4A4B">
            <w:pPr>
              <w:tabs>
                <w:tab w:val="left" w:pos="142"/>
              </w:tabs>
              <w:rPr>
                <w:b/>
                <w:lang w:val="es-ES"/>
              </w:rPr>
            </w:pPr>
            <w:r>
              <w:rPr>
                <w:lang w:val="es-ES"/>
              </w:rPr>
              <w:t>Fecha de salida</w:t>
            </w:r>
          </w:p>
        </w:tc>
        <w:tc>
          <w:tcPr>
            <w:tcW w:w="1360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b/>
                <w:lang w:val="es-ES"/>
              </w:rPr>
            </w:pPr>
          </w:p>
        </w:tc>
        <w:tc>
          <w:tcPr>
            <w:tcW w:w="682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1496" w:type="dxa"/>
          </w:tcPr>
          <w:p w:rsidR="00FD4A4B" w:rsidRPr="00FD4A4B" w:rsidRDefault="00E4049A" w:rsidP="00E4049A">
            <w:pPr>
              <w:tabs>
                <w:tab w:val="left" w:pos="142"/>
              </w:tabs>
              <w:rPr>
                <w:lang w:val="es-ES"/>
              </w:rPr>
            </w:pPr>
            <w:r w:rsidRPr="00E4049A">
              <w:rPr>
                <w:lang w:val="es-ES"/>
              </w:rPr>
              <w:t xml:space="preserve">Hora de </w:t>
            </w:r>
            <w:r>
              <w:rPr>
                <w:lang w:val="es-ES"/>
              </w:rPr>
              <w:t>salida</w:t>
            </w:r>
            <w:r w:rsidRPr="00E4049A">
              <w:rPr>
                <w:lang w:val="es-ES"/>
              </w:rPr>
              <w:t xml:space="preserve"> del vuelo</w:t>
            </w:r>
          </w:p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1906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  <w:tc>
          <w:tcPr>
            <w:tcW w:w="2037" w:type="dxa"/>
          </w:tcPr>
          <w:p w:rsidR="00FD4A4B" w:rsidRPr="00FD4A4B" w:rsidRDefault="00D14527" w:rsidP="00FD4A4B">
            <w:pPr>
              <w:tabs>
                <w:tab w:val="left" w:pos="142"/>
              </w:tabs>
              <w:rPr>
                <w:lang w:val="es-ES"/>
              </w:rPr>
            </w:pPr>
            <w:r>
              <w:rPr>
                <w:lang w:val="es-ES"/>
              </w:rPr>
              <w:t>NÚM. DE VUELO</w:t>
            </w:r>
          </w:p>
        </w:tc>
        <w:tc>
          <w:tcPr>
            <w:tcW w:w="1301" w:type="dxa"/>
          </w:tcPr>
          <w:p w:rsidR="00FD4A4B" w:rsidRPr="00FD4A4B" w:rsidRDefault="00FD4A4B" w:rsidP="00FD4A4B">
            <w:pPr>
              <w:tabs>
                <w:tab w:val="left" w:pos="142"/>
              </w:tabs>
              <w:rPr>
                <w:lang w:val="es-ES"/>
              </w:rPr>
            </w:pPr>
          </w:p>
        </w:tc>
      </w:tr>
    </w:tbl>
    <w:p w:rsidR="00FD4A4B" w:rsidRPr="00FD4A4B" w:rsidRDefault="00FD4A4B" w:rsidP="00FD4A4B">
      <w:pPr>
        <w:rPr>
          <w:b/>
          <w:bCs/>
          <w:sz w:val="28"/>
          <w:szCs w:val="28"/>
          <w:lang w:val="es-ES"/>
        </w:rPr>
      </w:pP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es-ES"/>
        </w:rPr>
      </w:pPr>
      <w:r w:rsidRPr="00FD4A4B">
        <w:rPr>
          <w:b/>
          <w:bCs/>
          <w:sz w:val="28"/>
          <w:szCs w:val="28"/>
          <w:lang w:val="es-ES"/>
        </w:rPr>
        <w:br w:type="page"/>
      </w:r>
    </w:p>
    <w:p w:rsidR="00FD4A4B" w:rsidRPr="00FD4A4B" w:rsidRDefault="00FD4A4B" w:rsidP="00D14527">
      <w:pPr>
        <w:jc w:val="center"/>
        <w:rPr>
          <w:lang w:val="es-ES"/>
        </w:rPr>
      </w:pPr>
      <w:r w:rsidRPr="00FD4A4B">
        <w:rPr>
          <w:b/>
          <w:bCs/>
          <w:sz w:val="28"/>
          <w:szCs w:val="28"/>
          <w:lang w:val="es-ES"/>
        </w:rPr>
        <w:lastRenderedPageBreak/>
        <w:t>ANEX</w:t>
      </w:r>
      <w:r w:rsidR="00D14527">
        <w:rPr>
          <w:b/>
          <w:bCs/>
          <w:sz w:val="28"/>
          <w:szCs w:val="28"/>
          <w:lang w:val="es-ES"/>
        </w:rPr>
        <w:t>O</w:t>
      </w:r>
      <w:r w:rsidRPr="00FD4A4B">
        <w:rPr>
          <w:b/>
          <w:bCs/>
          <w:sz w:val="28"/>
          <w:szCs w:val="28"/>
          <w:lang w:val="es-ES"/>
        </w:rPr>
        <w:t xml:space="preserve"> B</w:t>
      </w:r>
      <w:r w:rsidRPr="00FD4A4B">
        <w:rPr>
          <w:b/>
          <w:bCs/>
          <w:sz w:val="28"/>
          <w:szCs w:val="28"/>
          <w:lang w:val="es-ES"/>
        </w:rPr>
        <w:br/>
      </w:r>
      <w:r w:rsidRPr="00FD4A4B">
        <w:rPr>
          <w:lang w:val="es-ES"/>
        </w:rPr>
        <w:t>(</w:t>
      </w:r>
      <w:r w:rsidR="00D14527">
        <w:rPr>
          <w:lang w:val="es-ES"/>
        </w:rPr>
        <w:t>a la Carta Colectiva</w:t>
      </w:r>
      <w:r w:rsidRPr="00FD4A4B">
        <w:rPr>
          <w:lang w:val="es-ES"/>
        </w:rPr>
        <w:t xml:space="preserve"> TSB 3/</w:t>
      </w:r>
      <w:r w:rsidRPr="00FD4A4B">
        <w:rPr>
          <w:bCs/>
          <w:lang w:val="es-ES"/>
        </w:rPr>
        <w:t>SG3RG-LAC</w:t>
      </w:r>
      <w:r w:rsidRPr="00FD4A4B">
        <w:rPr>
          <w:lang w:val="es-ES"/>
        </w:rPr>
        <w:t>)</w:t>
      </w:r>
    </w:p>
    <w:p w:rsidR="00FD4A4B" w:rsidRPr="00FD4A4B" w:rsidRDefault="00D14527" w:rsidP="00FD4A4B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  <w:r>
        <w:rPr>
          <w:rFonts w:asciiTheme="majorBidi" w:hAnsiTheme="majorBidi" w:cstheme="majorBidi"/>
          <w:b/>
          <w:bCs/>
          <w:szCs w:val="24"/>
          <w:lang w:val="es-ES"/>
        </w:rPr>
        <w:t xml:space="preserve">Proyecto de orden del día </w:t>
      </w:r>
    </w:p>
    <w:p w:rsidR="00FD4A4B" w:rsidRPr="00FD4A4B" w:rsidRDefault="00FD4A4B" w:rsidP="00FD4A4B">
      <w:pPr>
        <w:rPr>
          <w:b/>
          <w:bCs/>
          <w:sz w:val="28"/>
          <w:szCs w:val="28"/>
          <w:lang w:val="es-E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55"/>
      </w:tblGrid>
      <w:tr w:rsidR="00FD4A4B" w:rsidRPr="00FD4A4B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>Apertura de la reunión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2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 w:rsidRPr="00FD4A4B">
              <w:rPr>
                <w:rFonts w:asciiTheme="majorBidi" w:hAnsiTheme="majorBidi" w:cstheme="majorBidi"/>
                <w:szCs w:val="24"/>
                <w:lang w:val="es-ES"/>
              </w:rPr>
              <w:t>Adopción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del orden del día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3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Visión general de la CE3 y sus grupos regionales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4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  <w:t>Result</w:t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>ado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s </w:t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de la reunión de la Comisión de Estudio 3 del UIT-T y de las reuniones regionales 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5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Informe de la última reunión del </w:t>
            </w:r>
            <w:r w:rsidR="00D14527" w:rsidRPr="00EA2798">
              <w:rPr>
                <w:rFonts w:asciiTheme="majorBidi" w:hAnsiTheme="majorBidi" w:cstheme="majorBidi"/>
                <w:szCs w:val="24"/>
                <w:lang w:val="es-ES"/>
              </w:rPr>
              <w:t>GRCE3-LAC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6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Resultados de la AMNT-12 y de la CMTI-12 y repercusiones sobre los trabajos de la CE3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7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Resumen de conclusiones del FMPT 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2013</w:t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</w:p>
        </w:tc>
      </w:tr>
      <w:tr w:rsidR="00FD4A4B" w:rsidRPr="00FD4A4B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8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Mandato del 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D14527" w:rsidRPr="00D14527">
              <w:rPr>
                <w:rFonts w:asciiTheme="majorBidi" w:hAnsiTheme="majorBidi" w:cstheme="majorBidi"/>
                <w:szCs w:val="24"/>
                <w:lang w:val="es-ES"/>
              </w:rPr>
              <w:t>GRCE3-LAC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9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proofErr w:type="spellStart"/>
            <w:r w:rsidR="00D14527">
              <w:rPr>
                <w:rFonts w:asciiTheme="majorBidi" w:hAnsiTheme="majorBidi" w:cstheme="majorBidi"/>
                <w:szCs w:val="24"/>
                <w:lang w:val="es-ES"/>
              </w:rPr>
              <w:t>Itinerancia</w:t>
            </w:r>
            <w:proofErr w:type="spellEnd"/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 móvil internacional y conectividad transfronteriza </w:t>
            </w:r>
          </w:p>
          <w:p w:rsidR="00FD4A4B" w:rsidRPr="00FD4A4B" w:rsidRDefault="00D14527" w:rsidP="00D14527">
            <w:pPr>
              <w:numPr>
                <w:ilvl w:val="0"/>
                <w:numId w:val="20"/>
              </w:numPr>
              <w:tabs>
                <w:tab w:val="clear" w:pos="1191"/>
                <w:tab w:val="left" w:pos="1418"/>
              </w:tabs>
              <w:rPr>
                <w:rFonts w:asciiTheme="majorBidi" w:hAnsiTheme="majorBidi" w:cstheme="majorBidi"/>
                <w:szCs w:val="24"/>
                <w:lang w:val="es-ES"/>
              </w:rPr>
            </w:pPr>
            <w:r>
              <w:rPr>
                <w:rFonts w:asciiTheme="majorBidi" w:hAnsiTheme="majorBidi" w:cstheme="majorBidi"/>
                <w:szCs w:val="24"/>
                <w:lang w:val="es-ES"/>
              </w:rPr>
              <w:t xml:space="preserve">Cuestionario actualizado sobre la </w:t>
            </w:r>
            <w:proofErr w:type="spellStart"/>
            <w:r>
              <w:rPr>
                <w:rFonts w:asciiTheme="majorBidi" w:hAnsiTheme="majorBidi" w:cstheme="majorBidi"/>
                <w:szCs w:val="24"/>
                <w:lang w:val="es-ES"/>
              </w:rPr>
              <w:t>itinerancia</w:t>
            </w:r>
            <w:proofErr w:type="spellEnd"/>
            <w:r>
              <w:rPr>
                <w:rFonts w:asciiTheme="majorBidi" w:hAnsiTheme="majorBidi" w:cstheme="majorBidi"/>
                <w:szCs w:val="24"/>
                <w:lang w:val="es-ES"/>
              </w:rPr>
              <w:t xml:space="preserve"> y resultados 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Perú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)</w:t>
            </w:r>
            <w:r w:rsidR="00FD4A4B"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10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 xml:space="preserve">Propuesta de modificaciones a la Recomendación 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D.400R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D14527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El Salvador </w:t>
            </w:r>
            <w:r w:rsidR="00D14527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Costa Rica) 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D14527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11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>
              <w:rPr>
                <w:rFonts w:asciiTheme="majorBidi" w:hAnsiTheme="majorBidi" w:cstheme="majorBidi"/>
                <w:szCs w:val="24"/>
                <w:lang w:val="es-ES"/>
              </w:rPr>
              <w:t>Examen y aplicación de los modelos de costes en la Región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: </w:t>
            </w:r>
          </w:p>
          <w:p w:rsidR="00FD4A4B" w:rsidRPr="00FD4A4B" w:rsidRDefault="00D14527" w:rsidP="00D14527">
            <w:pPr>
              <w:numPr>
                <w:ilvl w:val="0"/>
                <w:numId w:val="19"/>
              </w:numPr>
              <w:tabs>
                <w:tab w:val="clear" w:pos="1191"/>
                <w:tab w:val="left" w:pos="1418"/>
              </w:tabs>
              <w:rPr>
                <w:rFonts w:asciiTheme="majorBidi" w:hAnsiTheme="majorBidi" w:cstheme="majorBidi"/>
                <w:szCs w:val="24"/>
                <w:lang w:val="es-ES"/>
              </w:rPr>
            </w:pPr>
            <w:r>
              <w:rPr>
                <w:rFonts w:asciiTheme="majorBidi" w:hAnsiTheme="majorBidi" w:cstheme="majorBidi"/>
                <w:szCs w:val="24"/>
                <w:lang w:val="es-ES"/>
              </w:rPr>
              <w:t xml:space="preserve">Cuestionario sobre el modelo de costes y resultados 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El Salvador 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Costa Rica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)</w:t>
            </w:r>
          </w:p>
          <w:p w:rsidR="00FD4A4B" w:rsidRPr="00FD4A4B" w:rsidRDefault="00D14527" w:rsidP="005C235B">
            <w:pPr>
              <w:numPr>
                <w:ilvl w:val="0"/>
                <w:numId w:val="19"/>
              </w:numPr>
              <w:tabs>
                <w:tab w:val="clear" w:pos="1191"/>
                <w:tab w:val="left" w:pos="1418"/>
              </w:tabs>
              <w:rPr>
                <w:rFonts w:asciiTheme="majorBidi" w:hAnsiTheme="majorBidi" w:cstheme="majorBidi"/>
                <w:szCs w:val="24"/>
                <w:lang w:val="es-ES"/>
              </w:rPr>
            </w:pPr>
            <w:r>
              <w:rPr>
                <w:rFonts w:asciiTheme="majorBidi" w:hAnsiTheme="majorBidi" w:cstheme="majorBidi"/>
                <w:szCs w:val="24"/>
                <w:lang w:val="es-ES"/>
              </w:rPr>
              <w:t xml:space="preserve">Aplicación práctica de los modelos económicos y estadísticos en la región 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Grupo de Trabajo 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dirigido</w:t>
            </w:r>
            <w:r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por</w:t>
            </w:r>
            <w:r w:rsidR="00FD4A4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ICE Costa Rica)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12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D14527" w:rsidRPr="00D14527">
              <w:rPr>
                <w:rFonts w:asciiTheme="majorBidi" w:hAnsiTheme="majorBidi" w:cstheme="majorBidi"/>
                <w:szCs w:val="24"/>
                <w:lang w:val="es-ES"/>
              </w:rPr>
              <w:t>Cuestionario actualizado sobre la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s consecuencias económicas y tar</w:t>
            </w:r>
            <w:r w:rsidR="00732DB5">
              <w:rPr>
                <w:rFonts w:asciiTheme="majorBidi" w:hAnsiTheme="majorBidi" w:cstheme="majorBidi"/>
                <w:szCs w:val="24"/>
                <w:lang w:val="es-ES"/>
              </w:rPr>
              <w:t>ifarias de las NGN y resultados</w:t>
            </w:r>
            <w:r w:rsidR="00D14527" w:rsidRPr="00D14527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</w:t>
            </w:r>
            <w:r w:rsidR="005C235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México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)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13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 xml:space="preserve">Cuestionario sobre los procedimientos alternativos de llamada y resultados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 Brasil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)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732DB5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14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Cuestionario sobre</w:t>
            </w:r>
            <w:r w:rsidR="005C235B" w:rsidRPr="00D24253">
              <w:rPr>
                <w:lang w:val="es-ES_tradnl"/>
              </w:rPr>
              <w:t xml:space="preserve"> </w:t>
            </w:r>
            <w:r w:rsidR="005C235B" w:rsidRPr="005C235B">
              <w:rPr>
                <w:rFonts w:asciiTheme="majorBidi" w:hAnsiTheme="majorBidi" w:cstheme="majorBidi"/>
                <w:szCs w:val="24"/>
                <w:lang w:val="es-ES"/>
              </w:rPr>
              <w:t>facturación, tasación y fiscalidad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 xml:space="preserve"> y resultados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por iniciativa de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Paraguay 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</w:t>
            </w:r>
            <w:r w:rsidR="005C235B"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México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)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15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Conectividad Internacional a Internet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Grupo de Trabajo dirigido por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Paraguay)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16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Servicio Universal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(</w:t>
            </w:r>
            <w:r w:rsidR="005C235B" w:rsidRP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Grupo de Trabajo dirigido por 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Trinidad </w:t>
            </w:r>
            <w:r w:rsidR="005C235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i/>
                <w:iCs/>
                <w:szCs w:val="24"/>
                <w:lang w:val="es-ES"/>
              </w:rPr>
              <w:t xml:space="preserve"> Tobago)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732DB5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>
              <w:rPr>
                <w:rFonts w:asciiTheme="majorBidi" w:hAnsiTheme="majorBidi" w:cstheme="majorBidi"/>
                <w:szCs w:val="24"/>
                <w:lang w:val="es-ES"/>
              </w:rPr>
              <w:t>17</w:t>
            </w:r>
            <w:r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 xml:space="preserve">Métodos de trabajo y estructura de la CE3: Solicitud de contribuciones 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18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 w:rsidRPr="00FD4A4B">
              <w:rPr>
                <w:rFonts w:asciiTheme="majorBidi" w:hAnsiTheme="majorBidi" w:cstheme="majorBidi"/>
                <w:szCs w:val="24"/>
                <w:lang w:val="es-ES"/>
              </w:rPr>
              <w:t>Presentación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sumisión de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 w:rsidRPr="00FD4A4B">
              <w:rPr>
                <w:rFonts w:asciiTheme="majorBidi" w:hAnsiTheme="majorBidi" w:cstheme="majorBidi"/>
                <w:szCs w:val="24"/>
                <w:lang w:val="es-ES"/>
              </w:rPr>
              <w:t>Contribuciones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a la CE3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19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 w:rsidRPr="00FD4A4B">
              <w:rPr>
                <w:rFonts w:asciiTheme="majorBidi" w:hAnsiTheme="majorBidi" w:cstheme="majorBidi"/>
                <w:szCs w:val="24"/>
                <w:lang w:val="es-ES"/>
              </w:rPr>
              <w:t>Programa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de Trabajo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y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 xml:space="preserve"> </w:t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actividades</w:t>
            </w:r>
          </w:p>
        </w:tc>
      </w:tr>
      <w:tr w:rsidR="00FD4A4B" w:rsidRPr="00EF5B32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20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 xml:space="preserve">Fecha y lugar de celebración de la próxima reunión del </w:t>
            </w:r>
            <w:r w:rsidR="005C235B" w:rsidRPr="005C235B">
              <w:rPr>
                <w:rFonts w:asciiTheme="majorBidi" w:hAnsiTheme="majorBidi" w:cstheme="majorBidi"/>
                <w:szCs w:val="24"/>
                <w:lang w:val="es-ES"/>
              </w:rPr>
              <w:t>GRCE3-LAC</w:t>
            </w:r>
          </w:p>
        </w:tc>
      </w:tr>
      <w:tr w:rsidR="00FD4A4B" w:rsidRPr="00FD4A4B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21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Otros asuntos</w:t>
            </w:r>
          </w:p>
        </w:tc>
      </w:tr>
      <w:tr w:rsidR="00FD4A4B" w:rsidRPr="00FD4A4B" w:rsidTr="00EA2798">
        <w:trPr>
          <w:cantSplit/>
        </w:trPr>
        <w:tc>
          <w:tcPr>
            <w:tcW w:w="8755" w:type="dxa"/>
          </w:tcPr>
          <w:p w:rsidR="00FD4A4B" w:rsidRPr="00FD4A4B" w:rsidRDefault="00FD4A4B" w:rsidP="005C235B">
            <w:pPr>
              <w:tabs>
                <w:tab w:val="clear" w:pos="1191"/>
                <w:tab w:val="clear" w:pos="1588"/>
                <w:tab w:val="clear" w:pos="1985"/>
                <w:tab w:val="left" w:pos="1418"/>
              </w:tabs>
              <w:ind w:left="794" w:hanging="794"/>
              <w:rPr>
                <w:rFonts w:asciiTheme="majorBidi" w:hAnsiTheme="majorBidi" w:cstheme="majorBidi"/>
                <w:szCs w:val="24"/>
                <w:lang w:val="es-ES"/>
              </w:rPr>
            </w:pP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>22</w:t>
            </w:r>
            <w:r w:rsidRPr="00FD4A4B">
              <w:rPr>
                <w:rFonts w:asciiTheme="majorBidi" w:hAnsiTheme="majorBidi" w:cstheme="majorBidi"/>
                <w:szCs w:val="24"/>
                <w:lang w:val="es-ES"/>
              </w:rPr>
              <w:tab/>
            </w:r>
            <w:r w:rsidR="005C235B">
              <w:rPr>
                <w:rFonts w:asciiTheme="majorBidi" w:hAnsiTheme="majorBidi" w:cstheme="majorBidi"/>
                <w:szCs w:val="24"/>
                <w:lang w:val="es-ES"/>
              </w:rPr>
              <w:t>Clausura de la reunión</w:t>
            </w:r>
          </w:p>
        </w:tc>
      </w:tr>
    </w:tbl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rPr>
          <w:lang w:val="es-ES"/>
        </w:rPr>
      </w:pP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bCs/>
          <w:sz w:val="28"/>
          <w:szCs w:val="28"/>
          <w:lang w:val="es-ES"/>
        </w:rPr>
        <w:br w:type="page"/>
      </w:r>
    </w:p>
    <w:p w:rsidR="00FD4A4B" w:rsidRPr="00FD4A4B" w:rsidRDefault="00FD4A4B" w:rsidP="005C235B">
      <w:pPr>
        <w:jc w:val="center"/>
        <w:rPr>
          <w:lang w:val="es-ES"/>
        </w:rPr>
      </w:pPr>
      <w:r w:rsidRPr="00FD4A4B">
        <w:rPr>
          <w:b/>
          <w:bCs/>
          <w:sz w:val="28"/>
          <w:szCs w:val="28"/>
          <w:lang w:val="es-ES"/>
        </w:rPr>
        <w:lastRenderedPageBreak/>
        <w:t>ANEX</w:t>
      </w:r>
      <w:r w:rsidR="005C235B">
        <w:rPr>
          <w:b/>
          <w:bCs/>
          <w:sz w:val="28"/>
          <w:szCs w:val="28"/>
          <w:lang w:val="es-ES"/>
        </w:rPr>
        <w:t>O</w:t>
      </w:r>
      <w:r w:rsidRPr="00FD4A4B">
        <w:rPr>
          <w:b/>
          <w:bCs/>
          <w:sz w:val="28"/>
          <w:szCs w:val="28"/>
          <w:lang w:val="es-ES"/>
        </w:rPr>
        <w:t xml:space="preserve"> C</w:t>
      </w:r>
      <w:r w:rsidRPr="00FD4A4B">
        <w:rPr>
          <w:b/>
          <w:bCs/>
          <w:sz w:val="28"/>
          <w:szCs w:val="28"/>
          <w:lang w:val="es-ES"/>
        </w:rPr>
        <w:br/>
      </w:r>
      <w:r w:rsidRPr="00FD4A4B">
        <w:rPr>
          <w:lang w:val="es-ES"/>
        </w:rPr>
        <w:t>(</w:t>
      </w:r>
      <w:r w:rsidR="005C235B" w:rsidRPr="005C235B">
        <w:rPr>
          <w:lang w:val="es-ES"/>
        </w:rPr>
        <w:t>a la Carta Colectiva TSB 3/SG3RG-LAC</w:t>
      </w:r>
      <w:r w:rsidRPr="00FD4A4B">
        <w:rPr>
          <w:lang w:val="es-ES"/>
        </w:rPr>
        <w:t>)</w:t>
      </w:r>
    </w:p>
    <w:p w:rsidR="00FD4A4B" w:rsidRPr="00FD4A4B" w:rsidRDefault="005C235B" w:rsidP="00FD4A4B">
      <w:pPr>
        <w:ind w:right="-194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  <w:r>
        <w:rPr>
          <w:rFonts w:asciiTheme="majorBidi" w:hAnsiTheme="majorBidi" w:cstheme="majorBidi"/>
          <w:b/>
          <w:bCs/>
          <w:szCs w:val="24"/>
          <w:lang w:val="es-ES"/>
        </w:rPr>
        <w:t>Información práctica para los</w:t>
      </w:r>
      <w:r w:rsidR="00FD4A4B" w:rsidRPr="00FD4A4B">
        <w:rPr>
          <w:rFonts w:asciiTheme="majorBidi" w:hAnsiTheme="majorBidi" w:cstheme="majorBidi"/>
          <w:b/>
          <w:bCs/>
          <w:szCs w:val="24"/>
          <w:lang w:val="es-ES"/>
        </w:rPr>
        <w:t xml:space="preserve"> </w:t>
      </w:r>
      <w:r w:rsidRPr="00FD4A4B">
        <w:rPr>
          <w:rFonts w:asciiTheme="majorBidi" w:hAnsiTheme="majorBidi" w:cstheme="majorBidi"/>
          <w:b/>
          <w:bCs/>
          <w:szCs w:val="24"/>
          <w:lang w:val="es-ES"/>
        </w:rPr>
        <w:t>participantes</w:t>
      </w:r>
    </w:p>
    <w:p w:rsidR="00FD4A4B" w:rsidRPr="00FD4A4B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i/>
          <w:iCs/>
          <w:color w:val="FF0000"/>
          <w:szCs w:val="24"/>
          <w:lang w:val="es-ES"/>
        </w:rPr>
      </w:pPr>
    </w:p>
    <w:p w:rsidR="00FD4A4B" w:rsidRPr="00FD4A4B" w:rsidRDefault="00FD4A4B" w:rsidP="005C235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1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5C235B">
        <w:rPr>
          <w:rFonts w:asciiTheme="majorBidi" w:hAnsiTheme="majorBidi" w:cstheme="majorBidi"/>
          <w:b/>
          <w:sz w:val="28"/>
          <w:szCs w:val="28"/>
          <w:lang w:val="es-ES"/>
        </w:rPr>
        <w:t>Lugar de celebración</w:t>
      </w:r>
    </w:p>
    <w:p w:rsidR="00FD4A4B" w:rsidRPr="00FD4A4B" w:rsidRDefault="00FD4A4B" w:rsidP="006777CD">
      <w:pPr>
        <w:jc w:val="both"/>
        <w:rPr>
          <w:rFonts w:asciiTheme="majorBidi" w:hAnsiTheme="majorBidi" w:cstheme="majorBidi"/>
          <w:b/>
          <w:lang w:val="es-ES"/>
        </w:rPr>
      </w:pPr>
      <w:r w:rsidRPr="00FD4A4B">
        <w:rPr>
          <w:rFonts w:asciiTheme="majorBidi" w:hAnsiTheme="majorBidi" w:cstheme="majorBidi"/>
          <w:b/>
          <w:lang w:val="es-ES"/>
        </w:rPr>
        <w:t>Hotel Sheraton, San José-Escazú</w:t>
      </w:r>
    </w:p>
    <w:p w:rsidR="00FD4A4B" w:rsidRPr="00FD4A4B" w:rsidRDefault="005C235B" w:rsidP="00FD4A4B">
      <w:pPr>
        <w:tabs>
          <w:tab w:val="clear" w:pos="794"/>
          <w:tab w:val="clear" w:pos="1191"/>
          <w:tab w:val="clear" w:pos="1588"/>
          <w:tab w:val="clear" w:pos="1985"/>
        </w:tabs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Dirección</w:t>
      </w:r>
      <w:r w:rsidR="00FD4A4B" w:rsidRPr="00FD4A4B">
        <w:rPr>
          <w:rFonts w:asciiTheme="majorBidi" w:hAnsiTheme="majorBidi"/>
          <w:lang w:val="es-ES"/>
        </w:rPr>
        <w:t>:</w:t>
      </w:r>
      <w:r w:rsidR="00FD4A4B" w:rsidRPr="00FD4A4B">
        <w:rPr>
          <w:rFonts w:asciiTheme="majorBidi" w:hAnsiTheme="majorBidi"/>
          <w:lang w:val="es-ES"/>
        </w:rPr>
        <w:tab/>
        <w:t xml:space="preserve">Av. Próspero Fernández 350 </w:t>
      </w:r>
      <w:proofErr w:type="spellStart"/>
      <w:r w:rsidR="00FD4A4B" w:rsidRPr="00FD4A4B">
        <w:rPr>
          <w:rFonts w:asciiTheme="majorBidi" w:hAnsiTheme="majorBidi"/>
          <w:lang w:val="es-ES"/>
        </w:rPr>
        <w:t>Mts</w:t>
      </w:r>
      <w:proofErr w:type="spellEnd"/>
      <w:r w:rsidR="00FD4A4B" w:rsidRPr="00FD4A4B">
        <w:rPr>
          <w:rFonts w:asciiTheme="majorBidi" w:hAnsiTheme="majorBidi"/>
          <w:lang w:val="es-ES"/>
        </w:rPr>
        <w:t xml:space="preserve"> Oeste de </w:t>
      </w:r>
      <w:proofErr w:type="spellStart"/>
      <w:r w:rsidR="00FD4A4B" w:rsidRPr="00FD4A4B">
        <w:rPr>
          <w:rFonts w:asciiTheme="majorBidi" w:hAnsiTheme="majorBidi"/>
          <w:lang w:val="es-ES"/>
        </w:rPr>
        <w:t>Multiplaza</w:t>
      </w:r>
      <w:proofErr w:type="spellEnd"/>
      <w:r w:rsidR="00FD4A4B" w:rsidRPr="00FD4A4B">
        <w:rPr>
          <w:rFonts w:asciiTheme="majorBidi" w:hAnsiTheme="majorBidi"/>
          <w:lang w:val="es-ES"/>
        </w:rPr>
        <w:t xml:space="preserve"> Escazú, Costa Rica</w:t>
      </w:r>
    </w:p>
    <w:p w:rsidR="00FD4A4B" w:rsidRPr="00FD4A4B" w:rsidRDefault="001524EC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Teléfono</w:t>
      </w:r>
      <w:r w:rsidR="00FD4A4B" w:rsidRPr="00FD4A4B">
        <w:rPr>
          <w:rFonts w:asciiTheme="majorBidi" w:hAnsiTheme="majorBidi" w:cstheme="majorBidi"/>
          <w:lang w:val="es-ES"/>
        </w:rPr>
        <w:t>.:</w:t>
      </w:r>
      <w:r w:rsidR="00FD4A4B" w:rsidRPr="00FD4A4B">
        <w:rPr>
          <w:rFonts w:asciiTheme="majorBidi" w:hAnsiTheme="majorBidi" w:cstheme="majorBidi"/>
          <w:lang w:val="es-ES"/>
        </w:rPr>
        <w:tab/>
        <w:t>+ 506 40550505</w:t>
      </w:r>
    </w:p>
    <w:p w:rsidR="00FD4A4B" w:rsidRPr="00FD4A4B" w:rsidRDefault="001524EC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Correo-e</w:t>
      </w:r>
      <w:r w:rsidR="00FD4A4B" w:rsidRPr="00FD4A4B">
        <w:rPr>
          <w:rFonts w:asciiTheme="majorBidi" w:hAnsiTheme="majorBidi" w:cstheme="majorBidi"/>
          <w:lang w:val="es-ES"/>
        </w:rPr>
        <w:t xml:space="preserve">: </w:t>
      </w:r>
      <w:r w:rsidR="00FD4A4B" w:rsidRPr="00FD4A4B">
        <w:rPr>
          <w:rFonts w:asciiTheme="majorBidi" w:hAnsiTheme="majorBidi" w:cstheme="majorBidi"/>
          <w:lang w:val="es-ES"/>
        </w:rPr>
        <w:tab/>
        <w:t>reservas@sheratoncr.com</w:t>
      </w:r>
    </w:p>
    <w:p w:rsidR="00FD4A4B" w:rsidRPr="00D24253" w:rsidRDefault="001524EC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  <w:rPr>
          <w:lang w:val="en-US"/>
        </w:rPr>
      </w:pPr>
      <w:proofErr w:type="spellStart"/>
      <w:r w:rsidRPr="00D24253">
        <w:rPr>
          <w:rFonts w:asciiTheme="majorBidi" w:hAnsiTheme="majorBidi" w:cstheme="majorBidi"/>
          <w:lang w:val="en-US"/>
        </w:rPr>
        <w:t>Sitio</w:t>
      </w:r>
      <w:proofErr w:type="spellEnd"/>
      <w:r w:rsidRPr="00D24253">
        <w:rPr>
          <w:rFonts w:asciiTheme="majorBidi" w:hAnsiTheme="majorBidi" w:cstheme="majorBidi"/>
          <w:lang w:val="en-US"/>
        </w:rPr>
        <w:t xml:space="preserve"> web</w:t>
      </w:r>
      <w:r w:rsidR="00FD4A4B" w:rsidRPr="00D24253">
        <w:rPr>
          <w:rFonts w:asciiTheme="majorBidi" w:hAnsiTheme="majorBidi" w:cstheme="majorBidi"/>
          <w:lang w:val="en-US"/>
        </w:rPr>
        <w:t xml:space="preserve">:  </w:t>
      </w:r>
      <w:r w:rsidR="00FD4A4B" w:rsidRPr="00D24253">
        <w:rPr>
          <w:rFonts w:asciiTheme="majorBidi" w:hAnsiTheme="majorBidi" w:cstheme="majorBidi"/>
          <w:lang w:val="en-US"/>
        </w:rPr>
        <w:tab/>
      </w:r>
      <w:r w:rsidR="00FD4A4B" w:rsidRPr="00D24253">
        <w:rPr>
          <w:lang w:val="en-US"/>
        </w:rPr>
        <w:t>http://www.sheratoncr.com</w:t>
      </w:r>
    </w:p>
    <w:p w:rsidR="00FD4A4B" w:rsidRPr="00FD4A4B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2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1524EC" w:rsidRPr="00FD4A4B">
        <w:rPr>
          <w:rFonts w:asciiTheme="majorBidi" w:hAnsiTheme="majorBidi" w:cstheme="majorBidi"/>
          <w:b/>
          <w:sz w:val="28"/>
          <w:szCs w:val="28"/>
          <w:lang w:val="es-ES"/>
        </w:rPr>
        <w:t>Hoteles</w:t>
      </w:r>
    </w:p>
    <w:p w:rsidR="00FD4A4B" w:rsidRPr="00FD4A4B" w:rsidRDefault="001524EC" w:rsidP="001524E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 xml:space="preserve">La lista de los hoteles propuestos figura en el </w:t>
      </w:r>
      <w:r w:rsidRPr="001524EC">
        <w:rPr>
          <w:rFonts w:asciiTheme="majorBidi" w:hAnsiTheme="majorBidi" w:cstheme="majorBidi"/>
          <w:b/>
          <w:bCs/>
          <w:lang w:val="es-ES"/>
        </w:rPr>
        <w:t>Anexo D</w:t>
      </w:r>
      <w:r w:rsidR="00FD4A4B" w:rsidRPr="00FD4A4B">
        <w:rPr>
          <w:rFonts w:asciiTheme="majorBidi" w:hAnsiTheme="majorBidi" w:cstheme="majorBidi"/>
          <w:lang w:val="es-ES"/>
        </w:rPr>
        <w:t>.</w:t>
      </w:r>
    </w:p>
    <w:p w:rsidR="00FD4A4B" w:rsidRPr="00FD4A4B" w:rsidRDefault="00FD4A4B" w:rsidP="001524E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3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1524EC">
        <w:rPr>
          <w:rFonts w:asciiTheme="majorBidi" w:hAnsiTheme="majorBidi" w:cstheme="majorBidi"/>
          <w:b/>
          <w:sz w:val="28"/>
          <w:szCs w:val="28"/>
          <w:lang w:val="es-ES"/>
        </w:rPr>
        <w:t>Llegada y transporte</w:t>
      </w:r>
    </w:p>
    <w:p w:rsidR="00FD4A4B" w:rsidRPr="00FD4A4B" w:rsidRDefault="001524EC" w:rsidP="001524EC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 xml:space="preserve">Se tomarán disposiciones para encontrarse con los delegados a su llegada al aeropuerto y trasladarles a sus hoteles respectivos. Los delegados que deseen beneficiarse de este servicio deben enviar los detalles de vuelo y la hora de llegada a la siguiente persona (véase el </w:t>
      </w:r>
      <w:r w:rsidRPr="001524EC">
        <w:rPr>
          <w:rFonts w:asciiTheme="majorBidi" w:hAnsiTheme="majorBidi" w:cstheme="majorBidi"/>
          <w:b/>
          <w:bCs/>
          <w:lang w:val="es-ES"/>
        </w:rPr>
        <w:t>Formulario 2</w:t>
      </w:r>
      <w:r>
        <w:rPr>
          <w:rFonts w:asciiTheme="majorBidi" w:hAnsiTheme="majorBidi" w:cstheme="majorBidi"/>
          <w:lang w:val="es-ES"/>
        </w:rPr>
        <w:t>)</w:t>
      </w:r>
      <w:r w:rsidR="00FD4A4B" w:rsidRPr="00FD4A4B">
        <w:rPr>
          <w:rFonts w:asciiTheme="majorBidi" w:hAnsiTheme="majorBidi" w:cstheme="majorBidi"/>
          <w:lang w:val="es-ES"/>
        </w:rPr>
        <w:t>:</w:t>
      </w:r>
    </w:p>
    <w:p w:rsidR="00FD4A4B" w:rsidRPr="00FD4A4B" w:rsidRDefault="00FD4A4B" w:rsidP="001524EC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rFonts w:asciiTheme="majorBidi" w:hAnsiTheme="majorBidi" w:cstheme="majorBidi"/>
          <w:lang w:val="es-ES"/>
        </w:rPr>
        <w:tab/>
      </w:r>
      <w:r w:rsidR="001524EC">
        <w:rPr>
          <w:rFonts w:asciiTheme="majorBidi" w:hAnsiTheme="majorBidi" w:cstheme="majorBidi"/>
          <w:lang w:val="es-ES"/>
        </w:rPr>
        <w:t>Sra</w:t>
      </w:r>
      <w:r w:rsidRPr="00FD4A4B">
        <w:rPr>
          <w:rFonts w:asciiTheme="majorBidi" w:hAnsiTheme="majorBidi" w:cstheme="majorBidi"/>
          <w:lang w:val="es-ES"/>
        </w:rPr>
        <w:t>. Rose Mary Serrano</w:t>
      </w:r>
    </w:p>
    <w:p w:rsidR="00FD4A4B" w:rsidRPr="00FD4A4B" w:rsidRDefault="00FD4A4B" w:rsidP="001524EC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rFonts w:asciiTheme="majorBidi" w:hAnsiTheme="majorBidi" w:cstheme="majorBidi"/>
          <w:lang w:val="es-ES"/>
        </w:rPr>
        <w:tab/>
      </w:r>
      <w:r w:rsidR="001524EC">
        <w:rPr>
          <w:rFonts w:asciiTheme="majorBidi" w:hAnsiTheme="majorBidi" w:cstheme="majorBidi"/>
          <w:lang w:val="es-ES"/>
        </w:rPr>
        <w:t>Teléfono</w:t>
      </w:r>
      <w:r w:rsidRPr="00FD4A4B">
        <w:rPr>
          <w:rFonts w:asciiTheme="majorBidi" w:hAnsiTheme="majorBidi" w:cstheme="majorBidi"/>
          <w:lang w:val="es-ES"/>
        </w:rPr>
        <w:t>:</w:t>
      </w:r>
      <w:r w:rsidRPr="00FD4A4B">
        <w:rPr>
          <w:rFonts w:asciiTheme="majorBidi" w:hAnsiTheme="majorBidi" w:cstheme="majorBidi"/>
          <w:lang w:val="es-ES"/>
        </w:rPr>
        <w:tab/>
        <w:t>+ 506 40000008</w:t>
      </w:r>
    </w:p>
    <w:p w:rsidR="00FD4A4B" w:rsidRPr="00FD4A4B" w:rsidRDefault="00FD4A4B" w:rsidP="001524EC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rFonts w:asciiTheme="majorBidi" w:hAnsiTheme="majorBidi" w:cstheme="majorBidi"/>
          <w:lang w:val="es-ES"/>
        </w:rPr>
        <w:tab/>
      </w:r>
      <w:r w:rsidR="001524EC">
        <w:rPr>
          <w:rFonts w:asciiTheme="majorBidi" w:hAnsiTheme="majorBidi" w:cstheme="majorBidi"/>
          <w:lang w:val="es-ES"/>
        </w:rPr>
        <w:t>Correo-e</w:t>
      </w:r>
      <w:r w:rsidRPr="00FD4A4B">
        <w:rPr>
          <w:rFonts w:asciiTheme="majorBidi" w:hAnsiTheme="majorBidi" w:cstheme="majorBidi"/>
          <w:lang w:val="es-ES"/>
        </w:rPr>
        <w:t>:   rosemary.serrano@sutel.go.cr</w:t>
      </w:r>
    </w:p>
    <w:p w:rsidR="00FD4A4B" w:rsidRPr="00FD4A4B" w:rsidRDefault="00FD4A4B" w:rsidP="001524E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4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  <w:t>Visa</w:t>
      </w:r>
      <w:r w:rsidR="001524EC">
        <w:rPr>
          <w:rFonts w:asciiTheme="majorBidi" w:hAnsiTheme="majorBidi" w:cstheme="majorBidi"/>
          <w:b/>
          <w:sz w:val="28"/>
          <w:szCs w:val="28"/>
          <w:lang w:val="es-ES"/>
        </w:rPr>
        <w:t>do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 xml:space="preserve"> – Formali</w:t>
      </w:r>
      <w:r w:rsidR="001524EC">
        <w:rPr>
          <w:rFonts w:asciiTheme="majorBidi" w:hAnsiTheme="majorBidi" w:cstheme="majorBidi"/>
          <w:b/>
          <w:sz w:val="28"/>
          <w:szCs w:val="28"/>
          <w:lang w:val="es-ES"/>
        </w:rPr>
        <w:t xml:space="preserve">dades para entrar en 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Costa Rica</w:t>
      </w:r>
    </w:p>
    <w:p w:rsidR="00C16B85" w:rsidRPr="00FD4A4B" w:rsidRDefault="00C16B85" w:rsidP="00C16B85">
      <w:pPr>
        <w:rPr>
          <w:lang w:val="es-ES"/>
        </w:rPr>
      </w:pPr>
      <w:r>
        <w:rPr>
          <w:lang w:val="es-ES"/>
        </w:rPr>
        <w:t>El visado es una autorización para entrar en un país.</w:t>
      </w:r>
      <w:r w:rsidR="00732DB5">
        <w:rPr>
          <w:lang w:val="es-ES"/>
        </w:rPr>
        <w:t xml:space="preserve"> </w:t>
      </w:r>
      <w:r w:rsidRPr="00C16B85">
        <w:rPr>
          <w:lang w:val="es-ES"/>
        </w:rPr>
        <w:t>En el caso de Costa Rica, existe una normativa llamada Directrices de Visas de Ingreso, mediante la cual se establece, según el país, que tipo de visa</w:t>
      </w:r>
      <w:r>
        <w:rPr>
          <w:lang w:val="es-ES"/>
        </w:rPr>
        <w:t>do</w:t>
      </w:r>
      <w:r w:rsidRPr="00C16B85">
        <w:rPr>
          <w:lang w:val="es-ES"/>
        </w:rPr>
        <w:t xml:space="preserve"> debe solicitar la persona. Por lo que antes de elegir un visa</w:t>
      </w:r>
      <w:r>
        <w:rPr>
          <w:lang w:val="es-ES"/>
        </w:rPr>
        <w:t>do</w:t>
      </w:r>
      <w:r w:rsidRPr="00C16B85">
        <w:rPr>
          <w:lang w:val="es-ES"/>
        </w:rPr>
        <w:t xml:space="preserve"> es importante que revise la directriz. </w:t>
      </w:r>
      <w:hyperlink r:id="rId24" w:history="1">
        <w:r w:rsidRPr="00EA2798">
          <w:rPr>
            <w:rFonts w:eastAsia="MS Mincho"/>
            <w:color w:val="0000FF"/>
            <w:u w:val="single"/>
            <w:lang w:val="es-ES"/>
          </w:rPr>
          <w:t>http://www.migracion.go.cr/extranjeros/visas.html</w:t>
        </w:r>
      </w:hyperlink>
    </w:p>
    <w:p w:rsidR="00C16B85" w:rsidRPr="00C16B85" w:rsidRDefault="00C16B85" w:rsidP="00C16B85">
      <w:pPr>
        <w:rPr>
          <w:lang w:val="es-ES"/>
        </w:rPr>
      </w:pPr>
      <w:r w:rsidRPr="00C16B85">
        <w:rPr>
          <w:lang w:val="es-ES"/>
        </w:rPr>
        <w:t xml:space="preserve">Además </w:t>
      </w:r>
      <w:r>
        <w:rPr>
          <w:lang w:val="es-ES"/>
        </w:rPr>
        <w:t>del visado</w:t>
      </w:r>
      <w:r w:rsidRPr="00C16B85">
        <w:rPr>
          <w:lang w:val="es-ES"/>
        </w:rPr>
        <w:t>, para visitar Costa Rica las personas deberán cumplir con los siguientes requisitos:</w:t>
      </w:r>
    </w:p>
    <w:p w:rsidR="00C16B85" w:rsidRDefault="00C16B85" w:rsidP="00C16B85">
      <w:pPr>
        <w:pStyle w:val="ListParagraph"/>
        <w:numPr>
          <w:ilvl w:val="0"/>
          <w:numId w:val="21"/>
        </w:numPr>
        <w:rPr>
          <w:lang w:val="es-ES"/>
        </w:rPr>
      </w:pPr>
      <w:r>
        <w:rPr>
          <w:lang w:val="es-ES"/>
        </w:rPr>
        <w:t>Billete</w:t>
      </w:r>
      <w:r w:rsidRPr="00C16B85">
        <w:rPr>
          <w:lang w:val="es-ES"/>
        </w:rPr>
        <w:t xml:space="preserve"> de continuidad de viaje o retorno al país de procedencia.</w:t>
      </w:r>
    </w:p>
    <w:p w:rsidR="00C16B85" w:rsidRDefault="00C16B85" w:rsidP="00C16B85">
      <w:pPr>
        <w:pStyle w:val="ListParagraph"/>
        <w:numPr>
          <w:ilvl w:val="0"/>
          <w:numId w:val="21"/>
        </w:numPr>
        <w:rPr>
          <w:lang w:val="es-ES"/>
        </w:rPr>
      </w:pPr>
      <w:r w:rsidRPr="00C16B85">
        <w:rPr>
          <w:lang w:val="es-ES"/>
        </w:rPr>
        <w:t>Demostración de solvencia económica, que corresponde a US$100,00 por cada mes de turismo.</w:t>
      </w:r>
    </w:p>
    <w:p w:rsidR="00C16B85" w:rsidRDefault="00C16B85" w:rsidP="00C16B85">
      <w:pPr>
        <w:pStyle w:val="ListParagraph"/>
        <w:numPr>
          <w:ilvl w:val="0"/>
          <w:numId w:val="21"/>
        </w:numPr>
        <w:rPr>
          <w:lang w:val="es-ES"/>
        </w:rPr>
      </w:pPr>
      <w:r w:rsidRPr="00C16B85">
        <w:rPr>
          <w:lang w:val="es-ES"/>
        </w:rPr>
        <w:t>Pasaporte en buen estado. La vigencia mínima del pasaporte corresponderá al grupo en el cual se ubique la persona extranjera, según la Directriz de Ingreso a Costa Rica:</w:t>
      </w:r>
    </w:p>
    <w:p w:rsidR="00C16B85" w:rsidRDefault="00C16B85" w:rsidP="00C16B85">
      <w:pPr>
        <w:pStyle w:val="ListParagraph"/>
        <w:numPr>
          <w:ilvl w:val="1"/>
          <w:numId w:val="21"/>
        </w:numPr>
        <w:rPr>
          <w:lang w:val="es-ES"/>
        </w:rPr>
      </w:pPr>
      <w:r w:rsidRPr="00C16B85">
        <w:rPr>
          <w:lang w:val="es-ES"/>
        </w:rPr>
        <w:t>Para los nacionales ubicados en el Primer Grupo, hasta 1 día.</w:t>
      </w:r>
    </w:p>
    <w:p w:rsidR="00C16B85" w:rsidRDefault="00C16B85" w:rsidP="00C16B85">
      <w:pPr>
        <w:pStyle w:val="ListParagraph"/>
        <w:numPr>
          <w:ilvl w:val="1"/>
          <w:numId w:val="21"/>
        </w:numPr>
        <w:rPr>
          <w:lang w:val="es-ES"/>
        </w:rPr>
      </w:pPr>
      <w:r w:rsidRPr="00C16B85">
        <w:rPr>
          <w:lang w:val="es-ES"/>
        </w:rPr>
        <w:t>Para los nacionales ubicados en el Segundo Grupo, vigencia obligatoria de 3 meses.</w:t>
      </w:r>
    </w:p>
    <w:p w:rsidR="00C16B85" w:rsidRPr="00C16B85" w:rsidRDefault="00C16B85" w:rsidP="00C16B85">
      <w:pPr>
        <w:pStyle w:val="ListParagraph"/>
        <w:numPr>
          <w:ilvl w:val="1"/>
          <w:numId w:val="21"/>
        </w:numPr>
        <w:rPr>
          <w:lang w:val="es-ES"/>
        </w:rPr>
      </w:pPr>
      <w:r w:rsidRPr="00C16B85">
        <w:rPr>
          <w:lang w:val="es-ES"/>
        </w:rPr>
        <w:t>Para los nacionales del Tercer y Cuarto Grupo, vigencia obligatoria de 6 meses.</w:t>
      </w:r>
    </w:p>
    <w:p w:rsidR="00FD4A4B" w:rsidRPr="00FD4A4B" w:rsidRDefault="00C16B85" w:rsidP="00732DB5">
      <w:pPr>
        <w:rPr>
          <w:lang w:val="es-ES"/>
        </w:rPr>
      </w:pPr>
      <w:r>
        <w:rPr>
          <w:lang w:val="es-ES"/>
        </w:rPr>
        <w:t xml:space="preserve">Para cualquier pregunta relacionada con los visados, puede comunicarse con la siguiente coordinadora local: </w:t>
      </w:r>
    </w:p>
    <w:p w:rsidR="00FD4A4B" w:rsidRPr="00FD4A4B" w:rsidRDefault="00FD4A4B" w:rsidP="00C16B85">
      <w:pPr>
        <w:tabs>
          <w:tab w:val="clear" w:pos="1191"/>
          <w:tab w:val="clear" w:pos="1588"/>
          <w:tab w:val="clear" w:pos="1985"/>
          <w:tab w:val="left" w:pos="1701"/>
        </w:tabs>
        <w:spacing w:before="80"/>
        <w:ind w:left="794" w:hanging="794"/>
        <w:jc w:val="both"/>
        <w:rPr>
          <w:lang w:val="es-ES"/>
        </w:rPr>
      </w:pPr>
      <w:r w:rsidRPr="00FD4A4B">
        <w:rPr>
          <w:lang w:val="es-ES"/>
        </w:rPr>
        <w:tab/>
      </w:r>
      <w:r w:rsidR="00C16B85">
        <w:rPr>
          <w:lang w:val="es-ES"/>
        </w:rPr>
        <w:t>Sra.</w:t>
      </w:r>
      <w:r w:rsidRPr="00FD4A4B">
        <w:rPr>
          <w:lang w:val="es-ES"/>
        </w:rPr>
        <w:t xml:space="preserve"> Rose Mary Serrano Gómez (</w:t>
      </w:r>
      <w:r w:rsidR="00C16B85">
        <w:rPr>
          <w:lang w:val="es-ES"/>
        </w:rPr>
        <w:t>Asistente de Recepción y Misión</w:t>
      </w:r>
      <w:r w:rsidRPr="00FD4A4B">
        <w:rPr>
          <w:lang w:val="es-ES"/>
        </w:rPr>
        <w:t>)</w:t>
      </w:r>
    </w:p>
    <w:p w:rsidR="00FD4A4B" w:rsidRPr="00FD4A4B" w:rsidRDefault="00FD4A4B" w:rsidP="00C16B85">
      <w:pPr>
        <w:tabs>
          <w:tab w:val="clear" w:pos="1191"/>
          <w:tab w:val="clear" w:pos="1588"/>
          <w:tab w:val="clear" w:pos="1985"/>
          <w:tab w:val="left" w:pos="1701"/>
        </w:tabs>
        <w:spacing w:before="0"/>
        <w:ind w:left="794" w:hanging="794"/>
        <w:jc w:val="both"/>
        <w:rPr>
          <w:lang w:val="es-ES"/>
        </w:rPr>
      </w:pPr>
      <w:r w:rsidRPr="00FD4A4B">
        <w:rPr>
          <w:lang w:val="es-ES"/>
        </w:rPr>
        <w:tab/>
      </w:r>
      <w:r w:rsidR="00C16B85">
        <w:rPr>
          <w:lang w:val="es-ES"/>
        </w:rPr>
        <w:t>Teléfono</w:t>
      </w:r>
      <w:r w:rsidRPr="00FD4A4B">
        <w:rPr>
          <w:lang w:val="es-ES"/>
        </w:rPr>
        <w:t>:</w:t>
      </w:r>
      <w:r w:rsidRPr="00FD4A4B">
        <w:rPr>
          <w:lang w:val="es-ES"/>
        </w:rPr>
        <w:tab/>
        <w:t>+506  4000 0008</w:t>
      </w:r>
    </w:p>
    <w:p w:rsidR="00A808D4" w:rsidRDefault="00FD4A4B" w:rsidP="00C16B85">
      <w:pPr>
        <w:tabs>
          <w:tab w:val="clear" w:pos="1191"/>
          <w:tab w:val="clear" w:pos="1588"/>
          <w:tab w:val="clear" w:pos="1985"/>
          <w:tab w:val="left" w:pos="1701"/>
        </w:tabs>
        <w:spacing w:before="0"/>
        <w:ind w:left="794" w:hanging="794"/>
        <w:jc w:val="both"/>
        <w:rPr>
          <w:rFonts w:eastAsiaTheme="minorHAnsi"/>
          <w:lang w:val="es-ES"/>
        </w:rPr>
      </w:pPr>
      <w:r w:rsidRPr="00FD4A4B">
        <w:rPr>
          <w:rFonts w:eastAsiaTheme="minorHAnsi"/>
          <w:lang w:val="es-ES"/>
        </w:rPr>
        <w:tab/>
      </w:r>
      <w:r w:rsidR="00C16B85">
        <w:rPr>
          <w:rFonts w:eastAsiaTheme="minorHAnsi"/>
          <w:lang w:val="es-ES"/>
        </w:rPr>
        <w:t>Correo-e</w:t>
      </w:r>
      <w:r w:rsidRPr="00FD4A4B">
        <w:rPr>
          <w:rFonts w:eastAsiaTheme="minorHAnsi"/>
          <w:lang w:val="es-ES"/>
        </w:rPr>
        <w:t>:</w:t>
      </w:r>
      <w:r w:rsidRPr="00FD4A4B">
        <w:rPr>
          <w:rFonts w:eastAsiaTheme="minorHAnsi"/>
          <w:lang w:val="es-ES"/>
        </w:rPr>
        <w:tab/>
      </w:r>
      <w:hyperlink r:id="rId25" w:history="1">
        <w:r w:rsidR="00A808D4" w:rsidRPr="009E3C76">
          <w:rPr>
            <w:rStyle w:val="Hyperlink"/>
            <w:rFonts w:eastAsiaTheme="minorHAnsi"/>
            <w:lang w:val="es-ES"/>
          </w:rPr>
          <w:t>rosemary.serrano@sutel.go.cr</w:t>
        </w:r>
      </w:hyperlink>
    </w:p>
    <w:p w:rsidR="00A808D4" w:rsidRDefault="00A808D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HAnsi"/>
          <w:lang w:val="es-ES"/>
        </w:rPr>
      </w:pPr>
      <w:r>
        <w:rPr>
          <w:rFonts w:eastAsiaTheme="minorHAnsi"/>
          <w:lang w:val="es-ES"/>
        </w:rPr>
        <w:br w:type="page"/>
      </w:r>
    </w:p>
    <w:p w:rsidR="00FD4A4B" w:rsidRPr="00FD4A4B" w:rsidRDefault="00FD4A4B" w:rsidP="00C16B85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lastRenderedPageBreak/>
        <w:t xml:space="preserve">5 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C16B85">
        <w:rPr>
          <w:rFonts w:asciiTheme="majorBidi" w:hAnsiTheme="majorBidi" w:cstheme="majorBidi"/>
          <w:b/>
          <w:sz w:val="28"/>
          <w:szCs w:val="28"/>
          <w:lang w:val="es-ES"/>
        </w:rPr>
        <w:t>Moneda y cambio</w:t>
      </w:r>
    </w:p>
    <w:p w:rsidR="00FD4A4B" w:rsidRPr="00FD4A4B" w:rsidRDefault="00C16B85" w:rsidP="00C16B85">
      <w:pPr>
        <w:jc w:val="both"/>
        <w:rPr>
          <w:lang w:val="es-ES"/>
        </w:rPr>
      </w:pPr>
      <w:r>
        <w:rPr>
          <w:lang w:val="es-ES"/>
        </w:rPr>
        <w:t xml:space="preserve">La moneda de </w:t>
      </w:r>
      <w:r w:rsidR="00FD4A4B" w:rsidRPr="00FD4A4B">
        <w:rPr>
          <w:lang w:val="es-ES"/>
        </w:rPr>
        <w:t xml:space="preserve">Costa Rica </w:t>
      </w:r>
      <w:r>
        <w:rPr>
          <w:lang w:val="es-ES"/>
        </w:rPr>
        <w:t>es el</w:t>
      </w:r>
      <w:r w:rsidR="00FD4A4B" w:rsidRPr="00FD4A4B">
        <w:rPr>
          <w:lang w:val="es-ES"/>
        </w:rPr>
        <w:t xml:space="preserve"> Colón. </w:t>
      </w:r>
      <w:r>
        <w:rPr>
          <w:lang w:val="es-ES"/>
        </w:rPr>
        <w:t>El tipo de cambio aproximado es</w:t>
      </w:r>
      <w:r w:rsidR="00FD4A4B" w:rsidRPr="00FD4A4B">
        <w:rPr>
          <w:lang w:val="es-ES"/>
        </w:rPr>
        <w:t>:</w:t>
      </w:r>
    </w:p>
    <w:p w:rsidR="00FD4A4B" w:rsidRPr="00FD4A4B" w:rsidRDefault="00FD4A4B" w:rsidP="00FD4A4B">
      <w:pPr>
        <w:tabs>
          <w:tab w:val="clear" w:pos="1191"/>
          <w:tab w:val="clear" w:pos="1588"/>
          <w:tab w:val="clear" w:pos="1985"/>
          <w:tab w:val="left" w:pos="1843"/>
        </w:tabs>
        <w:spacing w:before="80"/>
        <w:ind w:left="794" w:hanging="794"/>
        <w:jc w:val="both"/>
        <w:rPr>
          <w:lang w:val="es-ES"/>
        </w:rPr>
      </w:pPr>
      <w:r w:rsidRPr="00FD4A4B">
        <w:rPr>
          <w:lang w:val="es-ES"/>
        </w:rPr>
        <w:tab/>
      </w:r>
      <w:r w:rsidRPr="00FD4A4B">
        <w:rPr>
          <w:b/>
          <w:bCs/>
          <w:lang w:val="es-ES"/>
        </w:rPr>
        <w:t>1 USD</w:t>
      </w:r>
      <w:r w:rsidRPr="00FD4A4B">
        <w:rPr>
          <w:lang w:val="es-ES"/>
        </w:rPr>
        <w:t xml:space="preserve"> =</w:t>
      </w:r>
      <w:r w:rsidRPr="00FD4A4B">
        <w:rPr>
          <w:lang w:val="es-ES"/>
        </w:rPr>
        <w:tab/>
        <w:t xml:space="preserve">492.85 Colones </w:t>
      </w:r>
    </w:p>
    <w:p w:rsidR="00FD4A4B" w:rsidRPr="00FD4A4B" w:rsidRDefault="00FD4A4B" w:rsidP="00F7607C">
      <w:pPr>
        <w:jc w:val="both"/>
        <w:rPr>
          <w:lang w:val="es-ES"/>
        </w:rPr>
      </w:pPr>
      <w:r w:rsidRPr="00FD4A4B">
        <w:rPr>
          <w:lang w:val="es-ES"/>
        </w:rPr>
        <w:t>Not</w:t>
      </w:r>
      <w:r w:rsidR="00C16B85">
        <w:rPr>
          <w:lang w:val="es-ES"/>
        </w:rPr>
        <w:t>a</w:t>
      </w:r>
      <w:r w:rsidRPr="00FD4A4B">
        <w:rPr>
          <w:lang w:val="es-ES"/>
        </w:rPr>
        <w:t xml:space="preserve">: </w:t>
      </w:r>
      <w:r w:rsidR="00C16B85">
        <w:rPr>
          <w:lang w:val="es-ES"/>
        </w:rPr>
        <w:t>El tipo de cambio del dólar de los Estados Unidos r</w:t>
      </w:r>
      <w:r w:rsidR="00F7607C">
        <w:rPr>
          <w:lang w:val="es-ES"/>
        </w:rPr>
        <w:t>especto del Colón que se facili</w:t>
      </w:r>
      <w:r w:rsidR="00C16B85">
        <w:rPr>
          <w:lang w:val="es-ES"/>
        </w:rPr>
        <w:t>ta en este sitio corresponde a la referencia oficial comunicada por el Banco Central de Costa Rica. Tenga en cuenta que otros bancos e instituciones financieras de Costa Rica practican sus propios tipos de cambio.</w:t>
      </w:r>
    </w:p>
    <w:p w:rsidR="00FD4A4B" w:rsidRPr="00FD4A4B" w:rsidRDefault="003E750E" w:rsidP="00FD4A4B">
      <w:pPr>
        <w:tabs>
          <w:tab w:val="clear" w:pos="1191"/>
          <w:tab w:val="clear" w:pos="1588"/>
          <w:tab w:val="clear" w:pos="1985"/>
          <w:tab w:val="left" w:pos="1843"/>
        </w:tabs>
        <w:spacing w:before="80"/>
        <w:ind w:left="794" w:hanging="794"/>
        <w:jc w:val="both"/>
        <w:rPr>
          <w:lang w:val="es-ES"/>
        </w:rPr>
      </w:pPr>
      <w:hyperlink r:id="rId26" w:history="1">
        <w:r w:rsidR="00FD4A4B" w:rsidRPr="00EA2798">
          <w:rPr>
            <w:rFonts w:eastAsia="MS Mincho"/>
            <w:color w:val="0000FF"/>
            <w:u w:val="single"/>
            <w:lang w:val="es-ES"/>
          </w:rPr>
          <w:t>http://indicadoreseconomicos.bccr.fi.cr/indicadoreseconomicos/cuadros/frmvercatcuadro.aspx?CodCuadro=400</w:t>
        </w:r>
      </w:hyperlink>
      <w:r w:rsidR="00FD4A4B" w:rsidRPr="00FD4A4B">
        <w:rPr>
          <w:lang w:val="es-ES"/>
        </w:rPr>
        <w:t>)</w:t>
      </w:r>
    </w:p>
    <w:p w:rsidR="00FD4A4B" w:rsidRPr="00FD4A4B" w:rsidRDefault="00FD4A4B" w:rsidP="00F7607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6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F7607C">
        <w:rPr>
          <w:rFonts w:asciiTheme="majorBidi" w:hAnsiTheme="majorBidi" w:cstheme="majorBidi"/>
          <w:b/>
          <w:sz w:val="28"/>
          <w:szCs w:val="28"/>
          <w:lang w:val="es-ES"/>
        </w:rPr>
        <w:t>Idioma</w:t>
      </w:r>
    </w:p>
    <w:p w:rsidR="00FD4A4B" w:rsidRPr="00FD4A4B" w:rsidRDefault="00F7607C" w:rsidP="00FD4A4B">
      <w:pPr>
        <w:overflowPunct w:val="0"/>
        <w:autoSpaceDE w:val="0"/>
        <w:autoSpaceDN w:val="0"/>
        <w:adjustRightInd w:val="0"/>
        <w:textAlignment w:val="baseline"/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El idioma oficial es el español</w:t>
      </w:r>
      <w:r w:rsidR="00FD4A4B" w:rsidRPr="00FD4A4B">
        <w:rPr>
          <w:rFonts w:asciiTheme="majorBidi" w:hAnsiTheme="majorBidi" w:cstheme="majorBidi"/>
          <w:lang w:val="es-ES"/>
        </w:rPr>
        <w:t>.</w:t>
      </w:r>
    </w:p>
    <w:p w:rsidR="00FD4A4B" w:rsidRPr="00FD4A4B" w:rsidRDefault="00FD4A4B" w:rsidP="00F7607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7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  <w:t>Clima</w:t>
      </w:r>
    </w:p>
    <w:p w:rsidR="00FD4A4B" w:rsidRPr="00FD4A4B" w:rsidRDefault="00FD4A4B" w:rsidP="00F7607C">
      <w:pPr>
        <w:jc w:val="both"/>
        <w:rPr>
          <w:lang w:val="es-ES"/>
        </w:rPr>
      </w:pPr>
      <w:r w:rsidRPr="00FD4A4B">
        <w:rPr>
          <w:lang w:val="es-ES"/>
        </w:rPr>
        <w:t xml:space="preserve">Costa Rica </w:t>
      </w:r>
      <w:r w:rsidR="00F7607C">
        <w:rPr>
          <w:lang w:val="es-ES"/>
        </w:rPr>
        <w:t xml:space="preserve">cuenta con un clima diverso y variado debido a su entorno tropical. </w:t>
      </w:r>
      <w:r w:rsidRPr="00FD4A4B">
        <w:rPr>
          <w:lang w:val="es-ES"/>
        </w:rPr>
        <w:t xml:space="preserve">Costa Rica </w:t>
      </w:r>
      <w:r w:rsidR="00F7607C">
        <w:rPr>
          <w:lang w:val="es-ES"/>
        </w:rPr>
        <w:t xml:space="preserve">no tiene un clima templado, sino una estación seca y otra de lluvias. </w:t>
      </w:r>
    </w:p>
    <w:p w:rsidR="00FD4A4B" w:rsidRPr="00FD4A4B" w:rsidRDefault="00FD4A4B" w:rsidP="00F7607C">
      <w:pPr>
        <w:jc w:val="both"/>
        <w:rPr>
          <w:lang w:val="es-ES"/>
        </w:rPr>
      </w:pPr>
      <w:r w:rsidRPr="00FD4A4B">
        <w:rPr>
          <w:lang w:val="es-ES"/>
        </w:rPr>
        <w:t xml:space="preserve">San José </w:t>
      </w:r>
      <w:r w:rsidR="00F7607C">
        <w:rPr>
          <w:lang w:val="es-ES"/>
        </w:rPr>
        <w:t xml:space="preserve">está situado en el Valle Central, y su clima es constante ya que su temperatura media se sitúa entre 22 y 25 grados </w:t>
      </w:r>
      <w:r w:rsidRPr="00FD4A4B">
        <w:rPr>
          <w:lang w:val="es-ES"/>
        </w:rPr>
        <w:t xml:space="preserve">Celsius. </w:t>
      </w:r>
      <w:r w:rsidR="00F7607C">
        <w:rPr>
          <w:i/>
          <w:lang w:val="es-ES"/>
        </w:rPr>
        <w:t>De marzo a mayo son los meses más calurosos del año</w:t>
      </w:r>
      <w:r w:rsidRPr="00FD4A4B">
        <w:rPr>
          <w:lang w:val="es-ES"/>
        </w:rPr>
        <w:t xml:space="preserve">. </w:t>
      </w:r>
      <w:r w:rsidR="00F7607C">
        <w:rPr>
          <w:lang w:val="es-ES"/>
        </w:rPr>
        <w:t>Por tanto le rogamos que se asegure de protegerse contra el sol</w:t>
      </w:r>
      <w:r w:rsidRPr="00FD4A4B">
        <w:rPr>
          <w:lang w:val="es-ES"/>
        </w:rPr>
        <w:t xml:space="preserve">. </w:t>
      </w:r>
    </w:p>
    <w:p w:rsidR="00FD4A4B" w:rsidRPr="00FD4A4B" w:rsidRDefault="00F7607C" w:rsidP="00F7607C">
      <w:pPr>
        <w:jc w:val="both"/>
        <w:rPr>
          <w:lang w:val="es-ES"/>
        </w:rPr>
      </w:pPr>
      <w:r>
        <w:rPr>
          <w:lang w:val="es-ES"/>
        </w:rPr>
        <w:t xml:space="preserve">En las montañas, la temperatura media es de 13 grados </w:t>
      </w:r>
      <w:r w:rsidR="00FD4A4B" w:rsidRPr="00FD4A4B">
        <w:rPr>
          <w:lang w:val="es-ES"/>
        </w:rPr>
        <w:t>Celsius</w:t>
      </w:r>
      <w:r>
        <w:rPr>
          <w:lang w:val="es-ES"/>
        </w:rPr>
        <w:t xml:space="preserve">, mientras que en el nivel del mar la temperatura media ronda los 30 grados </w:t>
      </w:r>
      <w:r w:rsidR="00FD4A4B" w:rsidRPr="00FD4A4B">
        <w:rPr>
          <w:lang w:val="es-ES"/>
        </w:rPr>
        <w:t xml:space="preserve">Celsius, </w:t>
      </w:r>
      <w:r>
        <w:rPr>
          <w:lang w:val="es-ES"/>
        </w:rPr>
        <w:t>con calor durante el día y bochorno por la noche</w:t>
      </w:r>
      <w:r w:rsidR="00FD4A4B" w:rsidRPr="00FD4A4B">
        <w:rPr>
          <w:lang w:val="es-ES"/>
        </w:rPr>
        <w:t>.</w:t>
      </w:r>
    </w:p>
    <w:p w:rsidR="00FD4A4B" w:rsidRPr="00FD4A4B" w:rsidRDefault="00FD4A4B" w:rsidP="00F7607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8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F7607C">
        <w:rPr>
          <w:rFonts w:asciiTheme="majorBidi" w:hAnsiTheme="majorBidi" w:cstheme="majorBidi"/>
          <w:b/>
          <w:sz w:val="28"/>
          <w:szCs w:val="28"/>
          <w:lang w:val="es-ES"/>
        </w:rPr>
        <w:t>Hora local</w:t>
      </w:r>
    </w:p>
    <w:p w:rsidR="00FD4A4B" w:rsidRPr="00FD4A4B" w:rsidRDefault="00F7607C" w:rsidP="00FD4A4B">
      <w:pPr>
        <w:jc w:val="both"/>
        <w:rPr>
          <w:lang w:val="es-ES"/>
        </w:rPr>
      </w:pPr>
      <w:r>
        <w:rPr>
          <w:lang w:val="es-ES"/>
        </w:rPr>
        <w:t>Zona horaria</w:t>
      </w:r>
      <w:r w:rsidR="00FD4A4B" w:rsidRPr="00FD4A4B">
        <w:rPr>
          <w:lang w:val="es-ES"/>
        </w:rPr>
        <w:t>: UTC/GMT – 06:00 (CST)</w:t>
      </w:r>
    </w:p>
    <w:p w:rsidR="00FD4A4B" w:rsidRPr="00FD4A4B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>9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</w:r>
      <w:r w:rsidR="00F7607C" w:rsidRPr="00FD4A4B">
        <w:rPr>
          <w:rFonts w:asciiTheme="majorBidi" w:hAnsiTheme="majorBidi" w:cstheme="majorBidi"/>
          <w:b/>
          <w:sz w:val="28"/>
          <w:szCs w:val="28"/>
          <w:lang w:val="es-ES"/>
        </w:rPr>
        <w:t>Telecomunicaciones</w:t>
      </w:r>
    </w:p>
    <w:p w:rsidR="00FD4A4B" w:rsidRPr="00FD4A4B" w:rsidRDefault="00F7607C" w:rsidP="00F7607C">
      <w:pPr>
        <w:jc w:val="both"/>
        <w:rPr>
          <w:lang w:val="es-ES"/>
        </w:rPr>
      </w:pPr>
      <w:r>
        <w:rPr>
          <w:lang w:val="es-ES"/>
        </w:rPr>
        <w:t xml:space="preserve">El indicativo de país para la República de </w:t>
      </w:r>
      <w:r w:rsidR="00FD4A4B" w:rsidRPr="00FD4A4B">
        <w:rPr>
          <w:lang w:val="es-ES"/>
        </w:rPr>
        <w:t xml:space="preserve">Costa Rica </w:t>
      </w:r>
      <w:r>
        <w:rPr>
          <w:lang w:val="es-ES"/>
        </w:rPr>
        <w:t>es</w:t>
      </w:r>
      <w:r w:rsidR="00FD4A4B" w:rsidRPr="00FD4A4B">
        <w:rPr>
          <w:lang w:val="es-ES"/>
        </w:rPr>
        <w:t xml:space="preserve"> +</w:t>
      </w:r>
      <w:r w:rsidR="00FD4A4B" w:rsidRPr="00FD4A4B">
        <w:rPr>
          <w:b/>
          <w:bCs/>
          <w:lang w:val="es-ES"/>
        </w:rPr>
        <w:t>506</w:t>
      </w:r>
    </w:p>
    <w:p w:rsidR="00FD4A4B" w:rsidRPr="00FD4A4B" w:rsidRDefault="00F7607C" w:rsidP="00F7607C">
      <w:pPr>
        <w:jc w:val="both"/>
        <w:rPr>
          <w:lang w:val="es-ES"/>
        </w:rPr>
      </w:pPr>
      <w:r>
        <w:rPr>
          <w:lang w:val="es-ES"/>
        </w:rPr>
        <w:t>Una tarjeta</w:t>
      </w:r>
      <w:r w:rsidR="00FD4A4B" w:rsidRPr="00FD4A4B">
        <w:rPr>
          <w:lang w:val="es-ES"/>
        </w:rPr>
        <w:t xml:space="preserve"> SIM </w:t>
      </w:r>
      <w:r>
        <w:rPr>
          <w:lang w:val="es-ES"/>
        </w:rPr>
        <w:t xml:space="preserve">de prepago cuesta aproximadamente </w:t>
      </w:r>
      <w:r w:rsidR="00FD4A4B" w:rsidRPr="00FD4A4B">
        <w:rPr>
          <w:lang w:val="es-ES"/>
        </w:rPr>
        <w:t xml:space="preserve">1000 colones (US$2). </w:t>
      </w:r>
      <w:r>
        <w:rPr>
          <w:lang w:val="es-ES"/>
        </w:rPr>
        <w:t>Compañías de se</w:t>
      </w:r>
      <w:r w:rsidR="00732DB5">
        <w:rPr>
          <w:lang w:val="es-ES"/>
        </w:rPr>
        <w:t>rvicio telefónico en Costa Rica</w:t>
      </w:r>
      <w:r w:rsidR="00FD4A4B" w:rsidRPr="00FD4A4B">
        <w:rPr>
          <w:lang w:val="es-ES"/>
        </w:rPr>
        <w:t>:</w:t>
      </w:r>
    </w:p>
    <w:p w:rsidR="00FD4A4B" w:rsidRPr="00FD4A4B" w:rsidRDefault="00FD4A4B" w:rsidP="00FD4A4B">
      <w:pPr>
        <w:numPr>
          <w:ilvl w:val="0"/>
          <w:numId w:val="14"/>
        </w:numPr>
        <w:contextualSpacing/>
        <w:jc w:val="both"/>
        <w:rPr>
          <w:lang w:val="es-ES"/>
        </w:rPr>
      </w:pPr>
      <w:r w:rsidRPr="00FD4A4B">
        <w:rPr>
          <w:lang w:val="es-ES"/>
        </w:rPr>
        <w:t>Claro</w:t>
      </w:r>
    </w:p>
    <w:p w:rsidR="00FD4A4B" w:rsidRPr="00FD4A4B" w:rsidRDefault="00FD4A4B" w:rsidP="00FD4A4B">
      <w:pPr>
        <w:numPr>
          <w:ilvl w:val="0"/>
          <w:numId w:val="14"/>
        </w:numPr>
        <w:contextualSpacing/>
        <w:jc w:val="both"/>
        <w:rPr>
          <w:lang w:val="es-ES"/>
        </w:rPr>
      </w:pPr>
      <w:r w:rsidRPr="00FD4A4B">
        <w:rPr>
          <w:lang w:val="es-ES"/>
        </w:rPr>
        <w:t>ICE</w:t>
      </w:r>
    </w:p>
    <w:p w:rsidR="00FD4A4B" w:rsidRPr="00FD4A4B" w:rsidRDefault="00FD4A4B" w:rsidP="00FD4A4B">
      <w:pPr>
        <w:numPr>
          <w:ilvl w:val="0"/>
          <w:numId w:val="14"/>
        </w:numPr>
        <w:contextualSpacing/>
        <w:jc w:val="both"/>
        <w:rPr>
          <w:lang w:val="es-ES"/>
        </w:rPr>
      </w:pPr>
      <w:r w:rsidRPr="00FD4A4B">
        <w:rPr>
          <w:lang w:val="es-ES"/>
        </w:rPr>
        <w:t>Movistar</w:t>
      </w:r>
    </w:p>
    <w:p w:rsidR="002E4B33" w:rsidRDefault="002E4B3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sz w:val="28"/>
          <w:szCs w:val="28"/>
          <w:lang w:val="es-ES"/>
        </w:rPr>
      </w:pPr>
      <w:r>
        <w:rPr>
          <w:rFonts w:asciiTheme="majorBidi" w:hAnsiTheme="majorBidi" w:cstheme="majorBidi"/>
          <w:b/>
          <w:sz w:val="28"/>
          <w:szCs w:val="28"/>
          <w:lang w:val="es-ES"/>
        </w:rPr>
        <w:br w:type="page"/>
      </w:r>
    </w:p>
    <w:p w:rsidR="00FD4A4B" w:rsidRPr="00FD4A4B" w:rsidRDefault="00FD4A4B" w:rsidP="00F7607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lastRenderedPageBreak/>
        <w:t>10</w:t>
      </w:r>
      <w:r w:rsidRPr="00FD4A4B">
        <w:rPr>
          <w:rFonts w:asciiTheme="majorBidi" w:hAnsiTheme="majorBidi" w:cstheme="majorBidi"/>
          <w:b/>
          <w:sz w:val="28"/>
          <w:szCs w:val="28"/>
          <w:lang w:val="es-ES"/>
        </w:rPr>
        <w:tab/>
        <w:t>Electric</w:t>
      </w:r>
      <w:r w:rsidR="00F7607C">
        <w:rPr>
          <w:rFonts w:asciiTheme="majorBidi" w:hAnsiTheme="majorBidi" w:cstheme="majorBidi"/>
          <w:b/>
          <w:sz w:val="28"/>
          <w:szCs w:val="28"/>
          <w:lang w:val="es-ES"/>
        </w:rPr>
        <w:t>idad</w:t>
      </w:r>
    </w:p>
    <w:p w:rsidR="00FD4A4B" w:rsidRPr="00FD4A4B" w:rsidRDefault="00F7607C" w:rsidP="00F7607C">
      <w:pPr>
        <w:jc w:val="both"/>
        <w:rPr>
          <w:lang w:val="es-ES"/>
        </w:rPr>
      </w:pPr>
      <w:r>
        <w:rPr>
          <w:lang w:val="es-ES"/>
        </w:rPr>
        <w:t>Se utilizan los siguientes enchufes/tomas de electricidad</w:t>
      </w:r>
      <w:r w:rsidR="00FD4A4B" w:rsidRPr="00FD4A4B">
        <w:rPr>
          <w:lang w:val="es-ES"/>
        </w:rPr>
        <w:t>:</w:t>
      </w:r>
    </w:p>
    <w:p w:rsidR="00FD4A4B" w:rsidRPr="00FD4A4B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1985" w:hanging="794"/>
        <w:textAlignment w:val="baseline"/>
        <w:outlineLvl w:val="0"/>
        <w:rPr>
          <w:rFonts w:asciiTheme="majorBidi" w:hAnsiTheme="majorBidi" w:cstheme="majorBidi"/>
          <w:bCs/>
          <w:szCs w:val="24"/>
          <w:lang w:val="es-ES"/>
        </w:rPr>
      </w:pPr>
      <w:r w:rsidRPr="00FD4A4B">
        <w:rPr>
          <w:noProof/>
          <w:lang w:val="en-US" w:eastAsia="zh-CN"/>
        </w:rPr>
        <w:drawing>
          <wp:inline distT="0" distB="0" distL="0" distR="0" wp14:anchorId="20220636" wp14:editId="54550348">
            <wp:extent cx="1179381" cy="1704975"/>
            <wp:effectExtent l="0" t="0" r="1905" b="0"/>
            <wp:docPr id="6" name="Imagen 2" descr="http://www.uan.edu.co/imo2013/images/con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n.edu.co/imo2013/images/conector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28" cy="17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A4B" w:rsidRPr="00FD4A4B" w:rsidRDefault="00F7607C" w:rsidP="00F7607C">
      <w:pPr>
        <w:jc w:val="both"/>
        <w:rPr>
          <w:lang w:val="es-ES"/>
        </w:rPr>
      </w:pPr>
      <w:r>
        <w:rPr>
          <w:lang w:val="es-ES"/>
        </w:rPr>
        <w:t xml:space="preserve">El nombre técnico del tipo de enchufe es </w:t>
      </w:r>
      <w:r w:rsidR="00FD4A4B" w:rsidRPr="00FD4A4B">
        <w:rPr>
          <w:lang w:val="es-ES"/>
        </w:rPr>
        <w:t>NEMA 1-15.</w:t>
      </w:r>
    </w:p>
    <w:p w:rsidR="00FD4A4B" w:rsidRPr="00FD4A4B" w:rsidRDefault="00FD4A4B" w:rsidP="00F7607C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 w:val="28"/>
          <w:szCs w:val="28"/>
          <w:lang w:val="es-ES"/>
        </w:rPr>
      </w:pPr>
      <w:r w:rsidRPr="00FD4A4B">
        <w:rPr>
          <w:b/>
          <w:sz w:val="28"/>
          <w:szCs w:val="28"/>
          <w:lang w:val="es-ES"/>
        </w:rPr>
        <w:t>11</w:t>
      </w:r>
      <w:r w:rsidRPr="00FD4A4B">
        <w:rPr>
          <w:b/>
          <w:sz w:val="28"/>
          <w:szCs w:val="28"/>
          <w:lang w:val="es-ES"/>
        </w:rPr>
        <w:tab/>
      </w:r>
      <w:r w:rsidR="00F7607C">
        <w:rPr>
          <w:b/>
          <w:sz w:val="28"/>
          <w:szCs w:val="28"/>
          <w:lang w:val="es-ES"/>
        </w:rPr>
        <w:t>Salud</w:t>
      </w:r>
    </w:p>
    <w:p w:rsidR="00FD4A4B" w:rsidRPr="00FD4A4B" w:rsidRDefault="00FD4A4B" w:rsidP="00FD4A4B">
      <w:pPr>
        <w:overflowPunct w:val="0"/>
        <w:autoSpaceDE w:val="0"/>
        <w:autoSpaceDN w:val="0"/>
        <w:adjustRightInd w:val="0"/>
        <w:textAlignment w:val="baseline"/>
        <w:rPr>
          <w:lang w:val="es-ES"/>
        </w:rPr>
      </w:pPr>
    </w:p>
    <w:p w:rsidR="00FD4A4B" w:rsidRPr="00FD4A4B" w:rsidRDefault="00F7607C" w:rsidP="007200B9">
      <w:pPr>
        <w:overflowPunct w:val="0"/>
        <w:autoSpaceDE w:val="0"/>
        <w:autoSpaceDN w:val="0"/>
        <w:adjustRightInd w:val="0"/>
        <w:textAlignment w:val="baseline"/>
        <w:rPr>
          <w:lang w:val="es-ES"/>
        </w:rPr>
      </w:pPr>
      <w:r>
        <w:rPr>
          <w:lang w:val="es-ES"/>
        </w:rPr>
        <w:t xml:space="preserve">Con arreglo al Decreto núm. </w:t>
      </w:r>
      <w:r w:rsidRPr="00FD4A4B">
        <w:rPr>
          <w:lang w:val="es-ES"/>
        </w:rPr>
        <w:t>33934-S-SP-RE</w:t>
      </w:r>
      <w:r>
        <w:rPr>
          <w:lang w:val="es-ES"/>
        </w:rPr>
        <w:t>, en</w:t>
      </w:r>
      <w:r w:rsidR="00FD4A4B" w:rsidRPr="00FD4A4B">
        <w:rPr>
          <w:lang w:val="es-ES"/>
        </w:rPr>
        <w:t xml:space="preserve"> Costa Rica </w:t>
      </w:r>
      <w:r>
        <w:rPr>
          <w:lang w:val="es-ES"/>
        </w:rPr>
        <w:t xml:space="preserve">es obligatoria la vacunación contra la fiebre amarilla antes de entrar en el país </w:t>
      </w:r>
      <w:r w:rsidR="007200B9">
        <w:rPr>
          <w:lang w:val="es-ES"/>
        </w:rPr>
        <w:t xml:space="preserve">para las personas procedentes de zonas geográficas consideradas de riesgo (véase </w:t>
      </w:r>
      <w:hyperlink r:id="rId28" w:history="1">
        <w:r w:rsidR="00FD4A4B" w:rsidRPr="00EA2798">
          <w:rPr>
            <w:color w:val="0000FF"/>
            <w:u w:val="single"/>
            <w:lang w:val="es-ES"/>
          </w:rPr>
          <w:t>http://www.oaice.ucr.ac.cr/archivos/Decreto%20Vacuna%20contra%20la%20Fiebre%20Amarilla.pdf</w:t>
        </w:r>
      </w:hyperlink>
      <w:r w:rsidR="00FD4A4B" w:rsidRPr="00FD4A4B">
        <w:rPr>
          <w:lang w:val="es-ES"/>
        </w:rPr>
        <w:t>)</w:t>
      </w:r>
    </w:p>
    <w:p w:rsidR="00FD4A4B" w:rsidRPr="00FD4A4B" w:rsidRDefault="00FD4A4B" w:rsidP="007200B9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 w:val="28"/>
          <w:szCs w:val="28"/>
          <w:lang w:val="es-ES"/>
        </w:rPr>
      </w:pPr>
      <w:r w:rsidRPr="00FD4A4B">
        <w:rPr>
          <w:b/>
          <w:sz w:val="28"/>
          <w:szCs w:val="28"/>
          <w:lang w:val="es-ES"/>
        </w:rPr>
        <w:t>12</w:t>
      </w:r>
      <w:r w:rsidRPr="00FD4A4B">
        <w:rPr>
          <w:b/>
          <w:sz w:val="28"/>
          <w:szCs w:val="28"/>
          <w:lang w:val="es-ES"/>
        </w:rPr>
        <w:tab/>
      </w:r>
      <w:r w:rsidR="007200B9">
        <w:rPr>
          <w:b/>
          <w:sz w:val="28"/>
          <w:szCs w:val="28"/>
          <w:lang w:val="es-ES"/>
        </w:rPr>
        <w:t xml:space="preserve">Conectividad a </w:t>
      </w:r>
      <w:r w:rsidRPr="00FD4A4B">
        <w:rPr>
          <w:b/>
          <w:sz w:val="28"/>
          <w:szCs w:val="28"/>
          <w:lang w:val="es-ES"/>
        </w:rPr>
        <w:t xml:space="preserve">Internet </w:t>
      </w:r>
    </w:p>
    <w:p w:rsidR="00FD4A4B" w:rsidRPr="00FD4A4B" w:rsidRDefault="007200B9" w:rsidP="007200B9">
      <w:pPr>
        <w:overflowPunct w:val="0"/>
        <w:autoSpaceDE w:val="0"/>
        <w:autoSpaceDN w:val="0"/>
        <w:adjustRightInd w:val="0"/>
        <w:textAlignment w:val="baseline"/>
        <w:rPr>
          <w:lang w:val="es-ES"/>
        </w:rPr>
      </w:pPr>
      <w:r>
        <w:rPr>
          <w:lang w:val="es-ES"/>
        </w:rPr>
        <w:t>Se dispondrá de conexión a Internet en el lugar de celebración de la reunión. En ciertos hoteles es posible que se pida un pago adicional</w:t>
      </w:r>
      <w:r w:rsidR="00FD4A4B" w:rsidRPr="00FD4A4B">
        <w:rPr>
          <w:lang w:val="es-ES"/>
        </w:rPr>
        <w:t>.</w:t>
      </w:r>
    </w:p>
    <w:p w:rsidR="00FD4A4B" w:rsidRPr="00FD4A4B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 w:val="28"/>
          <w:szCs w:val="28"/>
          <w:lang w:val="es-ES"/>
        </w:rPr>
      </w:pPr>
      <w:r w:rsidRPr="00FD4A4B">
        <w:rPr>
          <w:b/>
          <w:sz w:val="28"/>
          <w:szCs w:val="28"/>
          <w:lang w:val="es-ES"/>
        </w:rPr>
        <w:t>13</w:t>
      </w:r>
      <w:r w:rsidRPr="00FD4A4B">
        <w:rPr>
          <w:b/>
          <w:sz w:val="28"/>
          <w:szCs w:val="28"/>
          <w:lang w:val="es-ES"/>
        </w:rPr>
        <w:tab/>
        <w:t>Contact</w:t>
      </w:r>
      <w:r w:rsidR="007200B9">
        <w:rPr>
          <w:b/>
          <w:sz w:val="28"/>
          <w:szCs w:val="28"/>
          <w:lang w:val="es-ES"/>
        </w:rPr>
        <w:t>o</w:t>
      </w:r>
    </w:p>
    <w:p w:rsidR="00FD4A4B" w:rsidRPr="00FD4A4B" w:rsidRDefault="007200B9" w:rsidP="007200B9">
      <w:pPr>
        <w:overflowPunct w:val="0"/>
        <w:autoSpaceDE w:val="0"/>
        <w:autoSpaceDN w:val="0"/>
        <w:adjustRightInd w:val="0"/>
        <w:textAlignment w:val="baseline"/>
        <w:rPr>
          <w:lang w:val="es-ES"/>
        </w:rPr>
      </w:pPr>
      <w:r>
        <w:rPr>
          <w:lang w:val="es-ES"/>
        </w:rPr>
        <w:t>Para cualquier pregunta, puede comunicarse con</w:t>
      </w:r>
      <w:r w:rsidR="00FD4A4B" w:rsidRPr="00FD4A4B">
        <w:rPr>
          <w:lang w:val="es-ES"/>
        </w:rPr>
        <w:t>:</w:t>
      </w:r>
    </w:p>
    <w:p w:rsidR="00FD4A4B" w:rsidRPr="00FD4A4B" w:rsidRDefault="00FD4A4B" w:rsidP="007200B9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8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lang w:val="es-ES"/>
        </w:rPr>
        <w:tab/>
      </w:r>
      <w:r w:rsidR="007200B9">
        <w:rPr>
          <w:rFonts w:asciiTheme="majorBidi" w:hAnsiTheme="majorBidi" w:cstheme="majorBidi"/>
          <w:lang w:val="es-ES"/>
        </w:rPr>
        <w:t>Sra</w:t>
      </w:r>
      <w:r w:rsidRPr="00FD4A4B">
        <w:rPr>
          <w:rFonts w:asciiTheme="majorBidi" w:hAnsiTheme="majorBidi" w:cstheme="majorBidi"/>
          <w:lang w:val="es-ES"/>
        </w:rPr>
        <w:t>. Rose Mary Serrano</w:t>
      </w:r>
    </w:p>
    <w:p w:rsidR="00FD4A4B" w:rsidRPr="00FD4A4B" w:rsidRDefault="00FD4A4B" w:rsidP="00732DB5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rFonts w:asciiTheme="majorBidi" w:hAnsiTheme="majorBidi" w:cstheme="majorBidi"/>
          <w:lang w:val="es-ES"/>
        </w:rPr>
        <w:tab/>
      </w:r>
      <w:r w:rsidR="007200B9">
        <w:rPr>
          <w:rFonts w:asciiTheme="majorBidi" w:hAnsiTheme="majorBidi" w:cstheme="majorBidi"/>
          <w:lang w:val="es-ES"/>
        </w:rPr>
        <w:t>Teléfono</w:t>
      </w:r>
      <w:r w:rsidRPr="00FD4A4B">
        <w:rPr>
          <w:rFonts w:asciiTheme="majorBidi" w:hAnsiTheme="majorBidi" w:cstheme="majorBidi"/>
          <w:lang w:val="es-ES"/>
        </w:rPr>
        <w:t>:</w:t>
      </w:r>
      <w:r w:rsidR="00732DB5">
        <w:rPr>
          <w:rFonts w:asciiTheme="majorBidi" w:hAnsiTheme="majorBidi" w:cstheme="majorBidi"/>
          <w:lang w:val="es-ES"/>
        </w:rPr>
        <w:tab/>
      </w:r>
      <w:r w:rsidRPr="00FD4A4B">
        <w:rPr>
          <w:lang w:val="es-ES"/>
        </w:rPr>
        <w:t xml:space="preserve">+ 506 </w:t>
      </w:r>
      <w:r w:rsidRPr="00FD4A4B">
        <w:rPr>
          <w:rFonts w:asciiTheme="majorBidi" w:hAnsiTheme="majorBidi" w:cstheme="majorBidi"/>
          <w:lang w:val="es-ES"/>
        </w:rPr>
        <w:t>40000008</w:t>
      </w:r>
    </w:p>
    <w:p w:rsidR="00FD4A4B" w:rsidRPr="00FD4A4B" w:rsidRDefault="00FD4A4B" w:rsidP="007200B9">
      <w:pPr>
        <w:tabs>
          <w:tab w:val="clear" w:pos="1191"/>
          <w:tab w:val="clear" w:pos="1588"/>
          <w:tab w:val="clear" w:pos="1985"/>
          <w:tab w:val="left" w:pos="1701"/>
        </w:tabs>
        <w:overflowPunct w:val="0"/>
        <w:autoSpaceDE w:val="0"/>
        <w:autoSpaceDN w:val="0"/>
        <w:adjustRightInd w:val="0"/>
        <w:spacing w:before="0"/>
        <w:ind w:left="794" w:hanging="794"/>
        <w:textAlignment w:val="baseline"/>
        <w:rPr>
          <w:rFonts w:asciiTheme="majorBidi" w:hAnsiTheme="majorBidi" w:cstheme="majorBidi"/>
          <w:lang w:val="es-ES"/>
        </w:rPr>
      </w:pPr>
      <w:r w:rsidRPr="00FD4A4B">
        <w:rPr>
          <w:rFonts w:asciiTheme="majorBidi" w:hAnsiTheme="majorBidi" w:cstheme="majorBidi"/>
          <w:lang w:val="es-ES"/>
        </w:rPr>
        <w:tab/>
      </w:r>
      <w:r w:rsidR="007200B9">
        <w:rPr>
          <w:rFonts w:asciiTheme="majorBidi" w:hAnsiTheme="majorBidi" w:cstheme="majorBidi"/>
          <w:lang w:val="es-ES"/>
        </w:rPr>
        <w:t>Correo-e</w:t>
      </w:r>
      <w:r w:rsidR="00732DB5">
        <w:rPr>
          <w:rFonts w:asciiTheme="majorBidi" w:hAnsiTheme="majorBidi" w:cstheme="majorBidi"/>
          <w:lang w:val="es-ES"/>
        </w:rPr>
        <w:t>:</w:t>
      </w:r>
      <w:r w:rsidR="00732DB5">
        <w:rPr>
          <w:rFonts w:asciiTheme="majorBidi" w:hAnsiTheme="majorBidi" w:cstheme="majorBidi"/>
          <w:lang w:val="es-ES"/>
        </w:rPr>
        <w:tab/>
      </w:r>
      <w:r w:rsidRPr="00FD4A4B">
        <w:rPr>
          <w:rFonts w:asciiTheme="majorBidi" w:hAnsiTheme="majorBidi" w:cstheme="majorBidi"/>
          <w:lang w:val="es-ES"/>
        </w:rPr>
        <w:t>rosemary.serrano@sutel.go.cr</w:t>
      </w: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val="es-ES"/>
        </w:rPr>
      </w:pPr>
      <w:r w:rsidRPr="00FD4A4B">
        <w:rPr>
          <w:b/>
          <w:bCs/>
          <w:sz w:val="28"/>
          <w:szCs w:val="28"/>
          <w:lang w:val="es-ES"/>
        </w:rPr>
        <w:br w:type="page"/>
      </w:r>
    </w:p>
    <w:p w:rsidR="00FD4A4B" w:rsidRPr="00FD4A4B" w:rsidRDefault="00FD4A4B" w:rsidP="003A51F9">
      <w:pPr>
        <w:jc w:val="center"/>
        <w:rPr>
          <w:lang w:val="es-ES"/>
        </w:rPr>
      </w:pPr>
      <w:r w:rsidRPr="00FD4A4B">
        <w:rPr>
          <w:b/>
          <w:bCs/>
          <w:sz w:val="28"/>
          <w:szCs w:val="28"/>
          <w:lang w:val="es-ES"/>
        </w:rPr>
        <w:lastRenderedPageBreak/>
        <w:t>ANEX</w:t>
      </w:r>
      <w:r w:rsidR="003A51F9">
        <w:rPr>
          <w:b/>
          <w:bCs/>
          <w:sz w:val="28"/>
          <w:szCs w:val="28"/>
          <w:lang w:val="es-ES"/>
        </w:rPr>
        <w:t>O</w:t>
      </w:r>
      <w:r w:rsidRPr="00FD4A4B">
        <w:rPr>
          <w:b/>
          <w:bCs/>
          <w:sz w:val="28"/>
          <w:szCs w:val="28"/>
          <w:lang w:val="es-ES"/>
        </w:rPr>
        <w:t xml:space="preserve"> D</w:t>
      </w:r>
      <w:r w:rsidRPr="00FD4A4B">
        <w:rPr>
          <w:b/>
          <w:bCs/>
          <w:sz w:val="28"/>
          <w:szCs w:val="28"/>
          <w:lang w:val="es-ES"/>
        </w:rPr>
        <w:br/>
      </w:r>
      <w:r w:rsidRPr="00FD4A4B">
        <w:rPr>
          <w:lang w:val="es-ES"/>
        </w:rPr>
        <w:t>(</w:t>
      </w:r>
      <w:r w:rsidR="003A51F9" w:rsidRPr="003A51F9">
        <w:rPr>
          <w:lang w:val="es-ES"/>
        </w:rPr>
        <w:t>a la Carta Colectiva TSB 3/SG3RG-LAC</w:t>
      </w:r>
      <w:r w:rsidRPr="00FD4A4B">
        <w:rPr>
          <w:lang w:val="es-ES"/>
        </w:rPr>
        <w:t>)</w:t>
      </w:r>
    </w:p>
    <w:p w:rsidR="00FD4A4B" w:rsidRPr="00FD4A4B" w:rsidRDefault="00FD4A4B" w:rsidP="003A51F9">
      <w:pPr>
        <w:spacing w:after="120"/>
        <w:ind w:right="-193"/>
        <w:jc w:val="center"/>
        <w:rPr>
          <w:rFonts w:asciiTheme="majorBidi" w:hAnsiTheme="majorBidi" w:cstheme="majorBidi"/>
          <w:b/>
          <w:bCs/>
          <w:szCs w:val="24"/>
          <w:lang w:val="es-ES"/>
        </w:rPr>
      </w:pPr>
      <w:r w:rsidRPr="00FD4A4B">
        <w:rPr>
          <w:rFonts w:asciiTheme="majorBidi" w:hAnsiTheme="majorBidi" w:cstheme="majorBidi"/>
          <w:b/>
          <w:bCs/>
          <w:szCs w:val="24"/>
          <w:lang w:val="es-ES"/>
        </w:rPr>
        <w:t>List</w:t>
      </w:r>
      <w:r w:rsidR="003A51F9">
        <w:rPr>
          <w:rFonts w:asciiTheme="majorBidi" w:hAnsiTheme="majorBidi" w:cstheme="majorBidi"/>
          <w:b/>
          <w:bCs/>
          <w:szCs w:val="24"/>
          <w:lang w:val="es-ES"/>
        </w:rPr>
        <w:t>a</w:t>
      </w:r>
      <w:r w:rsidRPr="00FD4A4B">
        <w:rPr>
          <w:rFonts w:asciiTheme="majorBidi" w:hAnsiTheme="majorBidi" w:cstheme="majorBidi"/>
          <w:b/>
          <w:bCs/>
          <w:szCs w:val="24"/>
          <w:lang w:val="es-ES"/>
        </w:rPr>
        <w:t xml:space="preserve"> </w:t>
      </w:r>
      <w:r w:rsidR="003A51F9">
        <w:rPr>
          <w:rFonts w:asciiTheme="majorBidi" w:hAnsiTheme="majorBidi" w:cstheme="majorBidi"/>
          <w:b/>
          <w:bCs/>
          <w:szCs w:val="24"/>
          <w:lang w:val="es-ES"/>
        </w:rPr>
        <w:t>de</w:t>
      </w:r>
      <w:r w:rsidRPr="00FD4A4B">
        <w:rPr>
          <w:rFonts w:asciiTheme="majorBidi" w:hAnsiTheme="majorBidi" w:cstheme="majorBidi"/>
          <w:b/>
          <w:bCs/>
          <w:szCs w:val="24"/>
          <w:lang w:val="es-ES"/>
        </w:rPr>
        <w:t xml:space="preserve"> </w:t>
      </w:r>
      <w:r w:rsidR="003A51F9" w:rsidRPr="00FD4A4B">
        <w:rPr>
          <w:rFonts w:asciiTheme="majorBidi" w:hAnsiTheme="majorBidi" w:cstheme="majorBidi"/>
          <w:b/>
          <w:bCs/>
          <w:szCs w:val="24"/>
          <w:lang w:val="es-ES"/>
        </w:rPr>
        <w:t>hoteles</w:t>
      </w:r>
      <w:r w:rsidRPr="00FD4A4B">
        <w:rPr>
          <w:rFonts w:asciiTheme="majorBidi" w:hAnsiTheme="majorBidi" w:cstheme="majorBidi"/>
          <w:b/>
          <w:bCs/>
          <w:szCs w:val="24"/>
          <w:lang w:val="es-ES"/>
        </w:rPr>
        <w:t xml:space="preserve"> </w:t>
      </w:r>
      <w:r w:rsidR="003A51F9">
        <w:rPr>
          <w:rFonts w:asciiTheme="majorBidi" w:hAnsiTheme="majorBidi" w:cstheme="majorBidi"/>
          <w:b/>
          <w:bCs/>
          <w:szCs w:val="24"/>
          <w:lang w:val="es-ES"/>
        </w:rPr>
        <w:t>con tarifas preferentes</w:t>
      </w:r>
    </w:p>
    <w:p w:rsidR="00FD4A4B" w:rsidRPr="002E4B33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Cs w:val="24"/>
          <w:lang w:val="en-US"/>
        </w:rPr>
      </w:pPr>
      <w:r w:rsidRPr="002E4B33">
        <w:rPr>
          <w:b/>
          <w:szCs w:val="24"/>
          <w:lang w:val="en-US"/>
        </w:rPr>
        <w:t>Hotel Sheraton San José</w:t>
      </w:r>
    </w:p>
    <w:p w:rsidR="00FD4A4B" w:rsidRPr="00EF5B32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p w:rsidR="00FD4A4B" w:rsidRPr="00D24253" w:rsidRDefault="003E750E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  <w:hyperlink r:id="rId29" w:history="1">
        <w:r w:rsidR="00FD4A4B" w:rsidRPr="00D24253">
          <w:rPr>
            <w:color w:val="0000FF"/>
            <w:u w:val="single"/>
            <w:lang w:val="en-US"/>
          </w:rPr>
          <w:t>http://www.sheratoncr.com/</w:t>
        </w:r>
      </w:hyperlink>
    </w:p>
    <w:p w:rsidR="00FD4A4B" w:rsidRPr="00D24253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p w:rsidR="00FD4A4B" w:rsidRPr="00FD4A4B" w:rsidRDefault="003A51F9" w:rsidP="003A51F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>
        <w:rPr>
          <w:lang w:val="es-ES"/>
        </w:rPr>
        <w:t>Tarifa corporativa por habitación</w:t>
      </w:r>
      <w:r w:rsidR="00FD4A4B" w:rsidRPr="00FD4A4B">
        <w:rPr>
          <w:lang w:val="es-ES"/>
        </w:rPr>
        <w:t>:</w:t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</w:p>
    <w:p w:rsidR="00FD4A4B" w:rsidRPr="00FD4A4B" w:rsidRDefault="003A51F9" w:rsidP="003A51F9">
      <w:pPr>
        <w:numPr>
          <w:ilvl w:val="0"/>
          <w:numId w:val="16"/>
        </w:numPr>
        <w:contextualSpacing/>
        <w:rPr>
          <w:lang w:val="es-ES"/>
        </w:rPr>
      </w:pPr>
      <w:r>
        <w:rPr>
          <w:lang w:val="es-ES"/>
        </w:rPr>
        <w:t xml:space="preserve">Habitación </w:t>
      </w:r>
      <w:r w:rsidR="00FD4A4B" w:rsidRPr="00FD4A4B">
        <w:rPr>
          <w:lang w:val="es-ES"/>
        </w:rPr>
        <w:t>Standard (</w:t>
      </w:r>
      <w:r>
        <w:rPr>
          <w:lang w:val="es-ES"/>
        </w:rPr>
        <w:t xml:space="preserve">cama </w:t>
      </w:r>
      <w:r w:rsidR="00FD4A4B" w:rsidRPr="00FD4A4B">
        <w:rPr>
          <w:lang w:val="es-ES"/>
        </w:rPr>
        <w:t xml:space="preserve">King </w:t>
      </w:r>
      <w:proofErr w:type="spellStart"/>
      <w:r>
        <w:rPr>
          <w:lang w:val="es-ES"/>
        </w:rPr>
        <w:t>size</w:t>
      </w:r>
      <w:proofErr w:type="spellEnd"/>
      <w:r w:rsidR="00FD4A4B" w:rsidRPr="00FD4A4B">
        <w:rPr>
          <w:lang w:val="es-ES"/>
        </w:rPr>
        <w:t>) $115</w:t>
      </w:r>
    </w:p>
    <w:p w:rsidR="00FD4A4B" w:rsidRPr="00FD4A4B" w:rsidRDefault="003A51F9" w:rsidP="003A51F9">
      <w:pPr>
        <w:numPr>
          <w:ilvl w:val="0"/>
          <w:numId w:val="16"/>
        </w:numPr>
        <w:contextualSpacing/>
        <w:rPr>
          <w:lang w:val="es-ES"/>
        </w:rPr>
      </w:pPr>
      <w:r w:rsidRPr="003A51F9">
        <w:rPr>
          <w:lang w:val="es-ES"/>
        </w:rPr>
        <w:t xml:space="preserve">Habitación Standard </w:t>
      </w:r>
      <w:r w:rsidR="00FD4A4B" w:rsidRPr="00FD4A4B">
        <w:rPr>
          <w:lang w:val="es-ES"/>
        </w:rPr>
        <w:t xml:space="preserve">(2 </w:t>
      </w:r>
      <w:r>
        <w:rPr>
          <w:lang w:val="es-ES"/>
        </w:rPr>
        <w:t>camas</w:t>
      </w:r>
      <w:r w:rsidR="00FD4A4B" w:rsidRPr="00FD4A4B">
        <w:rPr>
          <w:lang w:val="es-ES"/>
        </w:rPr>
        <w:t>) $125 </w:t>
      </w:r>
    </w:p>
    <w:p w:rsidR="00FD4A4B" w:rsidRPr="002E4B33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Cs w:val="24"/>
          <w:lang w:val="es-ES"/>
        </w:rPr>
      </w:pPr>
      <w:r w:rsidRPr="002E4B33">
        <w:rPr>
          <w:b/>
          <w:szCs w:val="24"/>
          <w:lang w:val="es-ES"/>
        </w:rPr>
        <w:t xml:space="preserve">Hotel </w:t>
      </w:r>
      <w:proofErr w:type="spellStart"/>
      <w:r w:rsidRPr="002E4B33">
        <w:rPr>
          <w:b/>
          <w:szCs w:val="24"/>
          <w:lang w:val="es-ES"/>
        </w:rPr>
        <w:t>Wyndham</w:t>
      </w:r>
      <w:proofErr w:type="spellEnd"/>
      <w:r w:rsidRPr="002E4B33">
        <w:rPr>
          <w:b/>
          <w:szCs w:val="24"/>
          <w:lang w:val="es-ES"/>
        </w:rPr>
        <w:t xml:space="preserve"> Garden</w:t>
      </w:r>
    </w:p>
    <w:p w:rsidR="00FD4A4B" w:rsidRPr="00FD4A4B" w:rsidRDefault="003E750E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hyperlink r:id="rId30" w:history="1">
        <w:r w:rsidR="00FD4A4B" w:rsidRPr="00EA2798">
          <w:rPr>
            <w:color w:val="0000FF"/>
            <w:u w:val="single"/>
            <w:lang w:val="es-ES"/>
          </w:rPr>
          <w:t>http://www.wyndham.com/hotels/costa-rica/san-jose/wyndham-garden-san-jose-escazu/hotel-overview</w:t>
        </w:r>
      </w:hyperlink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</w:p>
    <w:p w:rsidR="00FD4A4B" w:rsidRPr="00FD4A4B" w:rsidRDefault="003A51F9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 w:rsidRPr="003A51F9">
        <w:rPr>
          <w:lang w:val="es-ES"/>
        </w:rPr>
        <w:t>Tarifa corporativa por habitación</w:t>
      </w:r>
      <w:r w:rsidR="00FD4A4B" w:rsidRPr="00FD4A4B">
        <w:rPr>
          <w:lang w:val="es-ES"/>
        </w:rPr>
        <w:t>:</w:t>
      </w:r>
    </w:p>
    <w:p w:rsidR="00FD4A4B" w:rsidRPr="00FD4A4B" w:rsidRDefault="003A51F9" w:rsidP="003A51F9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/>
        <w:rPr>
          <w:lang w:val="es-ES"/>
        </w:rPr>
      </w:pPr>
      <w:r w:rsidRPr="003A51F9">
        <w:rPr>
          <w:lang w:val="es-ES"/>
        </w:rPr>
        <w:t xml:space="preserve">Habitación Standard </w:t>
      </w:r>
      <w:r w:rsidR="00FD4A4B" w:rsidRPr="00FD4A4B">
        <w:rPr>
          <w:lang w:val="es-ES"/>
        </w:rPr>
        <w:t>$110</w:t>
      </w:r>
    </w:p>
    <w:p w:rsidR="00FD4A4B" w:rsidRPr="002E4B33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Cs w:val="24"/>
          <w:lang w:val="en-US"/>
        </w:rPr>
      </w:pPr>
      <w:r w:rsidRPr="002E4B33">
        <w:rPr>
          <w:b/>
          <w:szCs w:val="24"/>
          <w:lang w:val="en-US"/>
        </w:rPr>
        <w:t xml:space="preserve">Hotel Holiday Inn, San José, </w:t>
      </w:r>
      <w:proofErr w:type="spellStart"/>
      <w:r w:rsidRPr="002E4B33">
        <w:rPr>
          <w:b/>
          <w:szCs w:val="24"/>
          <w:lang w:val="en-US"/>
        </w:rPr>
        <w:t>Escazú</w:t>
      </w:r>
      <w:proofErr w:type="spellEnd"/>
    </w:p>
    <w:p w:rsidR="00FD4A4B" w:rsidRPr="00D24253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</w:p>
    <w:p w:rsidR="00FD4A4B" w:rsidRPr="00D24253" w:rsidRDefault="003E750E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  <w:hyperlink r:id="rId31" w:history="1">
        <w:r w:rsidR="00FD4A4B" w:rsidRPr="00D24253">
          <w:rPr>
            <w:color w:val="0000FF"/>
            <w:u w:val="single"/>
            <w:lang w:val="en-US"/>
          </w:rPr>
          <w:t>http://www.holidayinn.com/hotels/us/es/san-jose/sjohi/hoteldetail?qAdlt=1&amp;qChld=0&amp;qRms=1&amp;qIta=99613953&amp;qPSt=0&amp;qSmP=3&amp;qWch=0&amp;qSHp=1&amp;qBrs=6c.hi.ex.rs.ic.cp.in.sb.cw.cv&amp;qSrt=BRAND_SORT&amp;qRpp=25&amp;qRRSrt=rt&amp;qFRA=1&amp;srb_u=1&amp;icdv=99613953&amp;sicreative=33123283554&amp;sicontent=0&amp;siclientid=5015&amp;sitrackingid=298905483&amp;</w:t>
        </w:r>
      </w:hyperlink>
    </w:p>
    <w:p w:rsidR="00FD4A4B" w:rsidRPr="00D24253" w:rsidRDefault="00FD4A4B" w:rsidP="00FD4A4B">
      <w:pPr>
        <w:rPr>
          <w:lang w:val="en-US"/>
        </w:rPr>
      </w:pPr>
    </w:p>
    <w:p w:rsidR="00FD4A4B" w:rsidRPr="00FD4A4B" w:rsidRDefault="003A51F9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 w:rsidRPr="003A51F9">
        <w:rPr>
          <w:lang w:val="es-ES"/>
        </w:rPr>
        <w:t>Tarifa corporativa por habitación</w:t>
      </w:r>
      <w:r w:rsidR="00FD4A4B" w:rsidRPr="00FD4A4B">
        <w:rPr>
          <w:lang w:val="es-ES"/>
        </w:rPr>
        <w:t>:</w:t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</w:p>
    <w:p w:rsidR="003A51F9" w:rsidRPr="00FD4A4B" w:rsidRDefault="003A51F9" w:rsidP="003A51F9">
      <w:pPr>
        <w:numPr>
          <w:ilvl w:val="0"/>
          <w:numId w:val="16"/>
        </w:numPr>
        <w:contextualSpacing/>
        <w:rPr>
          <w:lang w:val="es-ES"/>
        </w:rPr>
      </w:pPr>
      <w:r>
        <w:rPr>
          <w:lang w:val="es-ES"/>
        </w:rPr>
        <w:t xml:space="preserve">Habitación </w:t>
      </w:r>
      <w:r w:rsidRPr="00FD4A4B">
        <w:rPr>
          <w:lang w:val="es-ES"/>
        </w:rPr>
        <w:t>Standard (</w:t>
      </w:r>
      <w:r>
        <w:rPr>
          <w:lang w:val="es-ES"/>
        </w:rPr>
        <w:t xml:space="preserve">cama </w:t>
      </w:r>
      <w:r w:rsidRPr="00FD4A4B">
        <w:rPr>
          <w:lang w:val="es-ES"/>
        </w:rPr>
        <w:t xml:space="preserve">King </w:t>
      </w:r>
      <w:proofErr w:type="spellStart"/>
      <w:r>
        <w:rPr>
          <w:lang w:val="es-ES"/>
        </w:rPr>
        <w:t>size</w:t>
      </w:r>
      <w:proofErr w:type="spellEnd"/>
      <w:r w:rsidRPr="00FD4A4B">
        <w:rPr>
          <w:lang w:val="es-ES"/>
        </w:rPr>
        <w:t>) $115</w:t>
      </w:r>
    </w:p>
    <w:p w:rsidR="003A51F9" w:rsidRPr="00FD4A4B" w:rsidRDefault="003A51F9" w:rsidP="003A51F9">
      <w:pPr>
        <w:numPr>
          <w:ilvl w:val="0"/>
          <w:numId w:val="16"/>
        </w:numPr>
        <w:contextualSpacing/>
        <w:rPr>
          <w:lang w:val="es-ES"/>
        </w:rPr>
      </w:pPr>
      <w:r w:rsidRPr="003A51F9">
        <w:rPr>
          <w:lang w:val="es-ES"/>
        </w:rPr>
        <w:t xml:space="preserve">Habitación Standard </w:t>
      </w:r>
      <w:r w:rsidRPr="00FD4A4B">
        <w:rPr>
          <w:lang w:val="es-ES"/>
        </w:rPr>
        <w:t xml:space="preserve">(2 </w:t>
      </w:r>
      <w:r>
        <w:rPr>
          <w:lang w:val="es-ES"/>
        </w:rPr>
        <w:t>camas</w:t>
      </w:r>
      <w:r w:rsidRPr="00FD4A4B">
        <w:rPr>
          <w:lang w:val="es-ES"/>
        </w:rPr>
        <w:t>) $125 </w:t>
      </w:r>
    </w:p>
    <w:p w:rsidR="00FD4A4B" w:rsidRPr="002E4B33" w:rsidRDefault="00FD4A4B" w:rsidP="00FD4A4B">
      <w:pPr>
        <w:keepNext/>
        <w:keepLines/>
        <w:overflowPunct w:val="0"/>
        <w:autoSpaceDE w:val="0"/>
        <w:autoSpaceDN w:val="0"/>
        <w:adjustRightInd w:val="0"/>
        <w:spacing w:before="360"/>
        <w:ind w:left="794" w:hanging="794"/>
        <w:textAlignment w:val="baseline"/>
        <w:outlineLvl w:val="0"/>
        <w:rPr>
          <w:b/>
          <w:szCs w:val="24"/>
          <w:lang w:val="es-ES"/>
        </w:rPr>
      </w:pPr>
      <w:r w:rsidRPr="002E4B33">
        <w:rPr>
          <w:b/>
          <w:szCs w:val="24"/>
          <w:lang w:val="es-ES"/>
        </w:rPr>
        <w:t>Hotel Real Intercontinental</w:t>
      </w: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</w:p>
    <w:p w:rsidR="00FD4A4B" w:rsidRPr="00FD4A4B" w:rsidRDefault="003E750E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hyperlink r:id="rId32" w:history="1">
        <w:r w:rsidR="00FD4A4B" w:rsidRPr="00EA2798">
          <w:rPr>
            <w:color w:val="0000FF"/>
            <w:u w:val="single"/>
            <w:lang w:val="es-ES"/>
          </w:rPr>
          <w:t>http://www.intercontinental.com/hotels/us/es/san-jose/sjoha/hoteldetail?qAdlt=1&amp;qChld=0&amp;qRms=1&amp;qIta=99613953&amp;qPSt=0&amp;qSmP=3&amp;qWch=0&amp;qSHp=1&amp;qBrs=6c.hi.ex.rs.ic.cp.in.sb.cw.cv&amp;qSrt=BRAND_SORT&amp;qRpp=25&amp;qRRSrt=rt&amp;qFRA=1&amp;srb_u=1&amp;icdv=99613953&amp;sicreative=33872126157&amp;sicontent=0&amp;siclientid=5038&amp;sitrackingid=616384825&amp;</w:t>
        </w:r>
      </w:hyperlink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</w:p>
    <w:p w:rsidR="00FD4A4B" w:rsidRPr="00FD4A4B" w:rsidRDefault="003A51F9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s-ES"/>
        </w:rPr>
      </w:pPr>
      <w:r w:rsidRPr="003A51F9">
        <w:rPr>
          <w:lang w:val="es-ES"/>
        </w:rPr>
        <w:t>Tarifa corporativa por habitación</w:t>
      </w:r>
      <w:r w:rsidR="00FD4A4B" w:rsidRPr="00FD4A4B">
        <w:rPr>
          <w:lang w:val="es-ES"/>
        </w:rPr>
        <w:t>:</w:t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  <w:r w:rsidR="00FD4A4B" w:rsidRPr="00FD4A4B">
        <w:rPr>
          <w:lang w:val="es-ES"/>
        </w:rPr>
        <w:tab/>
      </w:r>
    </w:p>
    <w:p w:rsidR="00FD4A4B" w:rsidRDefault="003A51F9" w:rsidP="003A51F9">
      <w:pPr>
        <w:numPr>
          <w:ilvl w:val="0"/>
          <w:numId w:val="17"/>
        </w:numPr>
        <w:contextualSpacing/>
        <w:rPr>
          <w:lang w:val="es-ES"/>
        </w:rPr>
      </w:pPr>
      <w:r>
        <w:rPr>
          <w:lang w:val="es-ES"/>
        </w:rPr>
        <w:t xml:space="preserve">Habitación </w:t>
      </w:r>
      <w:r w:rsidR="00FD4A4B" w:rsidRPr="00FD4A4B">
        <w:rPr>
          <w:lang w:val="es-ES"/>
        </w:rPr>
        <w:t>Standard $200</w:t>
      </w:r>
    </w:p>
    <w:p w:rsidR="003A51F9" w:rsidRDefault="003A51F9" w:rsidP="003A51F9">
      <w:pPr>
        <w:contextualSpacing/>
        <w:rPr>
          <w:lang w:val="es-ES"/>
        </w:rPr>
      </w:pPr>
    </w:p>
    <w:p w:rsidR="003A51F9" w:rsidRDefault="003A51F9" w:rsidP="003A51F9">
      <w:pPr>
        <w:contextualSpacing/>
        <w:rPr>
          <w:lang w:val="es-ES"/>
        </w:rPr>
      </w:pPr>
    </w:p>
    <w:p w:rsidR="003A51F9" w:rsidRPr="00FD4A4B" w:rsidRDefault="003A51F9" w:rsidP="003A51F9">
      <w:pPr>
        <w:contextualSpacing/>
        <w:rPr>
          <w:lang w:val="es-ES"/>
        </w:rPr>
      </w:pPr>
    </w:p>
    <w:p w:rsidR="00FD4A4B" w:rsidRPr="00FD4A4B" w:rsidRDefault="00FD4A4B" w:rsidP="00FD4A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ajorBidi" w:hAnsiTheme="majorBidi" w:cstheme="majorBidi"/>
          <w:szCs w:val="24"/>
          <w:lang w:val="es-ES"/>
        </w:rPr>
      </w:pPr>
      <w:r w:rsidRPr="00FD4A4B">
        <w:rPr>
          <w:rFonts w:asciiTheme="majorBidi" w:hAnsiTheme="majorBidi" w:cstheme="majorBidi"/>
          <w:szCs w:val="24"/>
          <w:lang w:val="es-ES"/>
        </w:rPr>
        <w:t>______________________</w:t>
      </w:r>
    </w:p>
    <w:p w:rsidR="00EB2AA9" w:rsidRPr="00EA2798" w:rsidRDefault="00EB2AA9" w:rsidP="00FD4A4B">
      <w:pPr>
        <w:autoSpaceDE w:val="0"/>
        <w:autoSpaceDN w:val="0"/>
        <w:adjustRightInd w:val="0"/>
        <w:spacing w:after="120"/>
        <w:jc w:val="center"/>
        <w:rPr>
          <w:szCs w:val="24"/>
          <w:lang w:val="es-ES"/>
        </w:rPr>
      </w:pPr>
    </w:p>
    <w:sectPr w:rsidR="00EB2AA9" w:rsidRPr="00EA2798" w:rsidSect="00CF448A">
      <w:headerReference w:type="default" r:id="rId33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CD" w:rsidRDefault="006777CD">
      <w:r>
        <w:separator/>
      </w:r>
    </w:p>
  </w:endnote>
  <w:endnote w:type="continuationSeparator" w:id="0">
    <w:p w:rsidR="006777CD" w:rsidRDefault="006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A" w:rsidRDefault="00F27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A" w:rsidRDefault="00E00086" w:rsidP="00E00086">
    <w:pPr>
      <w:pStyle w:val="Footer"/>
    </w:pPr>
    <w:r>
      <w:t>ITU-T\COM-T\COM3RGLAC\COLL\3S.DOC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F2727A" w:rsidRPr="00D879E6" w:rsidTr="006B7B66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2727A" w:rsidRDefault="00F2727A" w:rsidP="006B7B6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Teléfono</w:t>
          </w:r>
          <w:proofErr w:type="spellEnd"/>
          <w:r>
            <w:rPr>
              <w:rFonts w:ascii="Futura Lt BT" w:hAnsi="Futura Lt BT"/>
            </w:rPr>
            <w:t xml:space="preserve">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</w:t>
          </w:r>
          <w:proofErr w:type="spellStart"/>
          <w:r>
            <w:rPr>
              <w:rFonts w:ascii="Futura Lt BT" w:hAnsi="Futura Lt BT"/>
            </w:rPr>
            <w:t>ch</w:t>
          </w:r>
          <w:proofErr w:type="spellEnd"/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F2727A" w:rsidRDefault="00F2727A" w:rsidP="006B7B66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F2727A" w:rsidTr="006B7B66">
      <w:tc>
        <w:tcPr>
          <w:tcW w:w="1985" w:type="dxa"/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CH-1211 </w:t>
          </w:r>
          <w:proofErr w:type="spellStart"/>
          <w:r>
            <w:rPr>
              <w:rFonts w:ascii="Futura Lt BT" w:hAnsi="Futura Lt BT"/>
            </w:rPr>
            <w:t>Ginebra</w:t>
          </w:r>
          <w:proofErr w:type="spellEnd"/>
          <w:r>
            <w:rPr>
              <w:rFonts w:ascii="Futura Lt BT" w:hAnsi="Futura Lt BT"/>
            </w:rPr>
            <w:t xml:space="preserve"> 20</w:t>
          </w:r>
        </w:p>
      </w:tc>
      <w:tc>
        <w:tcPr>
          <w:tcW w:w="3119" w:type="dxa"/>
        </w:tcPr>
        <w:p w:rsidR="00F2727A" w:rsidRDefault="00F2727A" w:rsidP="006B7B6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Telefax</w:t>
          </w:r>
          <w:proofErr w:type="spellEnd"/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Telegrama</w:t>
          </w:r>
          <w:proofErr w:type="spellEnd"/>
          <w:r>
            <w:rPr>
              <w:rFonts w:ascii="Futura Lt BT" w:hAnsi="Futura Lt BT"/>
            </w:rPr>
            <w:t xml:space="preserve"> ITU GENEVE</w:t>
          </w:r>
        </w:p>
      </w:tc>
      <w:tc>
        <w:tcPr>
          <w:tcW w:w="2304" w:type="dxa"/>
        </w:tcPr>
        <w:p w:rsidR="00F2727A" w:rsidRDefault="00F2727A" w:rsidP="006B7B66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1" w:history="1">
            <w:r w:rsidRPr="0067326F">
              <w:rPr>
                <w:rStyle w:val="Hyperlink"/>
                <w:rFonts w:ascii="Futura Lt BT" w:hAnsi="Futura Lt BT"/>
              </w:rPr>
              <w:t>www.itu.int</w:t>
            </w:r>
          </w:hyperlink>
        </w:p>
      </w:tc>
    </w:tr>
    <w:tr w:rsidR="00F2727A" w:rsidTr="006B7B66">
      <w:tc>
        <w:tcPr>
          <w:tcW w:w="1985" w:type="dxa"/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  <w:proofErr w:type="spellStart"/>
          <w:r>
            <w:rPr>
              <w:rFonts w:ascii="Futura Lt BT" w:hAnsi="Futura Lt BT"/>
            </w:rPr>
            <w:t>Suiza</w:t>
          </w:r>
          <w:proofErr w:type="spellEnd"/>
        </w:p>
      </w:tc>
      <w:tc>
        <w:tcPr>
          <w:tcW w:w="3119" w:type="dxa"/>
        </w:tcPr>
        <w:p w:rsidR="00F2727A" w:rsidRDefault="00F2727A" w:rsidP="006B7B6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F2727A" w:rsidRDefault="00F2727A" w:rsidP="006B7B66">
          <w:pPr>
            <w:pStyle w:val="FirstFooter"/>
            <w:rPr>
              <w:rFonts w:ascii="Futura Lt BT" w:hAnsi="Futura Lt BT"/>
            </w:rPr>
          </w:pPr>
        </w:p>
      </w:tc>
    </w:tr>
  </w:tbl>
  <w:p w:rsidR="00F2727A" w:rsidRDefault="00F27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CD" w:rsidRDefault="006777CD">
      <w:r>
        <w:t>____________________</w:t>
      </w:r>
    </w:p>
  </w:footnote>
  <w:footnote w:type="continuationSeparator" w:id="0">
    <w:p w:rsidR="006777CD" w:rsidRDefault="0067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A" w:rsidRDefault="00F27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880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DB5" w:rsidRDefault="00732DB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50E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:rsidR="00732DB5" w:rsidRDefault="00732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7A" w:rsidRDefault="00F272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554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77CD" w:rsidRDefault="006777CD">
        <w:pPr>
          <w:pStyle w:val="Head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50E"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6777CD" w:rsidRDefault="006777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68E"/>
    <w:multiLevelType w:val="hybridMultilevel"/>
    <w:tmpl w:val="6A247F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64C4"/>
    <w:multiLevelType w:val="hybridMultilevel"/>
    <w:tmpl w:val="27CC4348"/>
    <w:lvl w:ilvl="0" w:tplc="E2ECFF3E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75053"/>
    <w:multiLevelType w:val="hybridMultilevel"/>
    <w:tmpl w:val="798EDA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62054"/>
    <w:multiLevelType w:val="hybridMultilevel"/>
    <w:tmpl w:val="E07E07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F1887"/>
    <w:multiLevelType w:val="hybridMultilevel"/>
    <w:tmpl w:val="5A004A7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D3070"/>
    <w:multiLevelType w:val="hybridMultilevel"/>
    <w:tmpl w:val="DEFE660E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>
    <w:nsid w:val="798E0304"/>
    <w:multiLevelType w:val="hybridMultilevel"/>
    <w:tmpl w:val="E3D854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3686F"/>
    <w:multiLevelType w:val="hybridMultilevel"/>
    <w:tmpl w:val="8232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493359"/>
    <w:multiLevelType w:val="hybridMultilevel"/>
    <w:tmpl w:val="2604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00E40"/>
    <w:multiLevelType w:val="hybridMultilevel"/>
    <w:tmpl w:val="ABDCAA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20"/>
  </w:num>
  <w:num w:numId="13">
    <w:abstractNumId w:val="13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6"/>
  </w:num>
  <w:num w:numId="19">
    <w:abstractNumId w:val="18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013B"/>
    <w:rsid w:val="00002622"/>
    <w:rsid w:val="000155E4"/>
    <w:rsid w:val="00016DA6"/>
    <w:rsid w:val="00022932"/>
    <w:rsid w:val="00026C43"/>
    <w:rsid w:val="00034C8C"/>
    <w:rsid w:val="00036A40"/>
    <w:rsid w:val="00037DE5"/>
    <w:rsid w:val="00043348"/>
    <w:rsid w:val="00053428"/>
    <w:rsid w:val="000545BD"/>
    <w:rsid w:val="00054D8B"/>
    <w:rsid w:val="00055785"/>
    <w:rsid w:val="0005625D"/>
    <w:rsid w:val="000563C1"/>
    <w:rsid w:val="0005666C"/>
    <w:rsid w:val="000613AB"/>
    <w:rsid w:val="00062F16"/>
    <w:rsid w:val="000646AE"/>
    <w:rsid w:val="00064F18"/>
    <w:rsid w:val="00064FDA"/>
    <w:rsid w:val="00072EB7"/>
    <w:rsid w:val="000746A8"/>
    <w:rsid w:val="00074CEB"/>
    <w:rsid w:val="000757F0"/>
    <w:rsid w:val="00077AA6"/>
    <w:rsid w:val="000814FB"/>
    <w:rsid w:val="00082270"/>
    <w:rsid w:val="000827E1"/>
    <w:rsid w:val="00082F74"/>
    <w:rsid w:val="0008572A"/>
    <w:rsid w:val="00085D49"/>
    <w:rsid w:val="00086753"/>
    <w:rsid w:val="000877D6"/>
    <w:rsid w:val="000915AF"/>
    <w:rsid w:val="0009356E"/>
    <w:rsid w:val="00093BF0"/>
    <w:rsid w:val="00094FC2"/>
    <w:rsid w:val="0009512F"/>
    <w:rsid w:val="000954A5"/>
    <w:rsid w:val="000A2B10"/>
    <w:rsid w:val="000A43DC"/>
    <w:rsid w:val="000B3D11"/>
    <w:rsid w:val="000B40A3"/>
    <w:rsid w:val="000B449F"/>
    <w:rsid w:val="000C1B5B"/>
    <w:rsid w:val="000C3470"/>
    <w:rsid w:val="000C5B80"/>
    <w:rsid w:val="000C7D67"/>
    <w:rsid w:val="000D33BC"/>
    <w:rsid w:val="000D4364"/>
    <w:rsid w:val="000D79F6"/>
    <w:rsid w:val="000E6752"/>
    <w:rsid w:val="000E6B18"/>
    <w:rsid w:val="000F2AD5"/>
    <w:rsid w:val="000F6933"/>
    <w:rsid w:val="000F76F5"/>
    <w:rsid w:val="00102A2F"/>
    <w:rsid w:val="001036A3"/>
    <w:rsid w:val="00103996"/>
    <w:rsid w:val="00103A96"/>
    <w:rsid w:val="001052BD"/>
    <w:rsid w:val="00106A15"/>
    <w:rsid w:val="001114DE"/>
    <w:rsid w:val="00116264"/>
    <w:rsid w:val="0012008B"/>
    <w:rsid w:val="001252F4"/>
    <w:rsid w:val="001322EE"/>
    <w:rsid w:val="00132848"/>
    <w:rsid w:val="00140D55"/>
    <w:rsid w:val="00146343"/>
    <w:rsid w:val="00147179"/>
    <w:rsid w:val="001524EC"/>
    <w:rsid w:val="00152E29"/>
    <w:rsid w:val="001535BB"/>
    <w:rsid w:val="00157DEF"/>
    <w:rsid w:val="0016153A"/>
    <w:rsid w:val="001632E4"/>
    <w:rsid w:val="00164614"/>
    <w:rsid w:val="00167799"/>
    <w:rsid w:val="00167BC4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7D39"/>
    <w:rsid w:val="001C7B93"/>
    <w:rsid w:val="001D1A36"/>
    <w:rsid w:val="001D5C4D"/>
    <w:rsid w:val="001E0E1E"/>
    <w:rsid w:val="001E4D01"/>
    <w:rsid w:val="001E6410"/>
    <w:rsid w:val="001F2573"/>
    <w:rsid w:val="001F35A5"/>
    <w:rsid w:val="001F3EB5"/>
    <w:rsid w:val="001F4201"/>
    <w:rsid w:val="001F48C4"/>
    <w:rsid w:val="001F68F9"/>
    <w:rsid w:val="001F78E7"/>
    <w:rsid w:val="001F7BB9"/>
    <w:rsid w:val="00206009"/>
    <w:rsid w:val="0021108F"/>
    <w:rsid w:val="00211DCD"/>
    <w:rsid w:val="0021396F"/>
    <w:rsid w:val="00213AD4"/>
    <w:rsid w:val="00215058"/>
    <w:rsid w:val="002302C8"/>
    <w:rsid w:val="00231E71"/>
    <w:rsid w:val="0023375B"/>
    <w:rsid w:val="00233C58"/>
    <w:rsid w:val="00234FB5"/>
    <w:rsid w:val="002357E0"/>
    <w:rsid w:val="00236BC6"/>
    <w:rsid w:val="00250A6B"/>
    <w:rsid w:val="002537D2"/>
    <w:rsid w:val="00254A19"/>
    <w:rsid w:val="00256028"/>
    <w:rsid w:val="00257EB6"/>
    <w:rsid w:val="00270688"/>
    <w:rsid w:val="0027278E"/>
    <w:rsid w:val="002747F9"/>
    <w:rsid w:val="0028019C"/>
    <w:rsid w:val="002819F9"/>
    <w:rsid w:val="00285AC5"/>
    <w:rsid w:val="002869DA"/>
    <w:rsid w:val="002916BB"/>
    <w:rsid w:val="00291F1C"/>
    <w:rsid w:val="0029340B"/>
    <w:rsid w:val="002958BE"/>
    <w:rsid w:val="002970A3"/>
    <w:rsid w:val="002A0EDC"/>
    <w:rsid w:val="002A1B14"/>
    <w:rsid w:val="002A3B14"/>
    <w:rsid w:val="002A3CBF"/>
    <w:rsid w:val="002A4DCE"/>
    <w:rsid w:val="002A7DD3"/>
    <w:rsid w:val="002B17FA"/>
    <w:rsid w:val="002B718E"/>
    <w:rsid w:val="002C1D26"/>
    <w:rsid w:val="002C1F30"/>
    <w:rsid w:val="002C24E7"/>
    <w:rsid w:val="002C30AA"/>
    <w:rsid w:val="002C44AA"/>
    <w:rsid w:val="002C45FC"/>
    <w:rsid w:val="002C6469"/>
    <w:rsid w:val="002C7498"/>
    <w:rsid w:val="002C75C2"/>
    <w:rsid w:val="002D12D6"/>
    <w:rsid w:val="002D27F4"/>
    <w:rsid w:val="002D3D13"/>
    <w:rsid w:val="002D5664"/>
    <w:rsid w:val="002D7691"/>
    <w:rsid w:val="002D7863"/>
    <w:rsid w:val="002E199A"/>
    <w:rsid w:val="002E3CC0"/>
    <w:rsid w:val="002E4B33"/>
    <w:rsid w:val="002F4030"/>
    <w:rsid w:val="002F42A8"/>
    <w:rsid w:val="002F490B"/>
    <w:rsid w:val="002F5A0A"/>
    <w:rsid w:val="00301C78"/>
    <w:rsid w:val="00303EB9"/>
    <w:rsid w:val="003044B7"/>
    <w:rsid w:val="003106FE"/>
    <w:rsid w:val="00310985"/>
    <w:rsid w:val="003120D3"/>
    <w:rsid w:val="003152A8"/>
    <w:rsid w:val="00315837"/>
    <w:rsid w:val="0032158F"/>
    <w:rsid w:val="0032161B"/>
    <w:rsid w:val="00326B29"/>
    <w:rsid w:val="003278F5"/>
    <w:rsid w:val="003307C3"/>
    <w:rsid w:val="00333903"/>
    <w:rsid w:val="00333D60"/>
    <w:rsid w:val="003406F1"/>
    <w:rsid w:val="00342317"/>
    <w:rsid w:val="00345399"/>
    <w:rsid w:val="00347205"/>
    <w:rsid w:val="00351AF1"/>
    <w:rsid w:val="00352942"/>
    <w:rsid w:val="00352E56"/>
    <w:rsid w:val="0035612E"/>
    <w:rsid w:val="00362EE0"/>
    <w:rsid w:val="003635BA"/>
    <w:rsid w:val="00365551"/>
    <w:rsid w:val="00365821"/>
    <w:rsid w:val="00365A3E"/>
    <w:rsid w:val="00367DBC"/>
    <w:rsid w:val="00370E21"/>
    <w:rsid w:val="00381130"/>
    <w:rsid w:val="00385B9D"/>
    <w:rsid w:val="00387E33"/>
    <w:rsid w:val="0039195F"/>
    <w:rsid w:val="00391B68"/>
    <w:rsid w:val="00392A51"/>
    <w:rsid w:val="00395E4C"/>
    <w:rsid w:val="00397F85"/>
    <w:rsid w:val="003A51F9"/>
    <w:rsid w:val="003B03C5"/>
    <w:rsid w:val="003B7123"/>
    <w:rsid w:val="003C5B35"/>
    <w:rsid w:val="003C6CB3"/>
    <w:rsid w:val="003D165B"/>
    <w:rsid w:val="003D3F85"/>
    <w:rsid w:val="003D7314"/>
    <w:rsid w:val="003D7F88"/>
    <w:rsid w:val="003E07C9"/>
    <w:rsid w:val="003E585D"/>
    <w:rsid w:val="003E750E"/>
    <w:rsid w:val="003E7766"/>
    <w:rsid w:val="003F07E1"/>
    <w:rsid w:val="003F55B0"/>
    <w:rsid w:val="004003CB"/>
    <w:rsid w:val="00403633"/>
    <w:rsid w:val="00403AAF"/>
    <w:rsid w:val="00404D9A"/>
    <w:rsid w:val="00413789"/>
    <w:rsid w:val="00420A7E"/>
    <w:rsid w:val="00422578"/>
    <w:rsid w:val="004275FC"/>
    <w:rsid w:val="004339BA"/>
    <w:rsid w:val="0043586B"/>
    <w:rsid w:val="00441210"/>
    <w:rsid w:val="0044318A"/>
    <w:rsid w:val="004458BA"/>
    <w:rsid w:val="00445A35"/>
    <w:rsid w:val="00446FCF"/>
    <w:rsid w:val="004517BE"/>
    <w:rsid w:val="00452304"/>
    <w:rsid w:val="00455BA8"/>
    <w:rsid w:val="0045602C"/>
    <w:rsid w:val="00457DB3"/>
    <w:rsid w:val="00464FB6"/>
    <w:rsid w:val="0046635E"/>
    <w:rsid w:val="0046656A"/>
    <w:rsid w:val="00466AFC"/>
    <w:rsid w:val="0047256D"/>
    <w:rsid w:val="00474B2A"/>
    <w:rsid w:val="0048073E"/>
    <w:rsid w:val="004870D3"/>
    <w:rsid w:val="004962EC"/>
    <w:rsid w:val="00497ADA"/>
    <w:rsid w:val="004A22E8"/>
    <w:rsid w:val="004A4C2E"/>
    <w:rsid w:val="004A579C"/>
    <w:rsid w:val="004B1BD1"/>
    <w:rsid w:val="004B2EE3"/>
    <w:rsid w:val="004B7579"/>
    <w:rsid w:val="004C04D3"/>
    <w:rsid w:val="004C0509"/>
    <w:rsid w:val="004C2FE3"/>
    <w:rsid w:val="004C571B"/>
    <w:rsid w:val="004C5F5E"/>
    <w:rsid w:val="004C7297"/>
    <w:rsid w:val="004C7B09"/>
    <w:rsid w:val="004D0A1A"/>
    <w:rsid w:val="004D21A7"/>
    <w:rsid w:val="004D49FF"/>
    <w:rsid w:val="004E16C2"/>
    <w:rsid w:val="004E2691"/>
    <w:rsid w:val="004E2B2D"/>
    <w:rsid w:val="004E58A7"/>
    <w:rsid w:val="004E6105"/>
    <w:rsid w:val="004E657D"/>
    <w:rsid w:val="004F28EC"/>
    <w:rsid w:val="004F3C9B"/>
    <w:rsid w:val="004F555E"/>
    <w:rsid w:val="004F5813"/>
    <w:rsid w:val="005006ED"/>
    <w:rsid w:val="005035A6"/>
    <w:rsid w:val="00504843"/>
    <w:rsid w:val="00505B74"/>
    <w:rsid w:val="005067D6"/>
    <w:rsid w:val="0050779B"/>
    <w:rsid w:val="005105AA"/>
    <w:rsid w:val="00512AD9"/>
    <w:rsid w:val="00513B67"/>
    <w:rsid w:val="00515ABA"/>
    <w:rsid w:val="00517DE4"/>
    <w:rsid w:val="0052053A"/>
    <w:rsid w:val="00524367"/>
    <w:rsid w:val="005243DB"/>
    <w:rsid w:val="00527A48"/>
    <w:rsid w:val="0053289B"/>
    <w:rsid w:val="0053490B"/>
    <w:rsid w:val="00542259"/>
    <w:rsid w:val="00545120"/>
    <w:rsid w:val="00551794"/>
    <w:rsid w:val="00551D04"/>
    <w:rsid w:val="005522D4"/>
    <w:rsid w:val="00562C3B"/>
    <w:rsid w:val="00562D79"/>
    <w:rsid w:val="00566D5D"/>
    <w:rsid w:val="005700C1"/>
    <w:rsid w:val="00571330"/>
    <w:rsid w:val="005731DE"/>
    <w:rsid w:val="00574B67"/>
    <w:rsid w:val="00576622"/>
    <w:rsid w:val="005766A7"/>
    <w:rsid w:val="00576EAF"/>
    <w:rsid w:val="00581482"/>
    <w:rsid w:val="005834EB"/>
    <w:rsid w:val="005841AC"/>
    <w:rsid w:val="00591149"/>
    <w:rsid w:val="00592416"/>
    <w:rsid w:val="005925CD"/>
    <w:rsid w:val="00594730"/>
    <w:rsid w:val="005962E7"/>
    <w:rsid w:val="005976F2"/>
    <w:rsid w:val="005A48DB"/>
    <w:rsid w:val="005A6C4E"/>
    <w:rsid w:val="005A7DC7"/>
    <w:rsid w:val="005B395B"/>
    <w:rsid w:val="005B5068"/>
    <w:rsid w:val="005C235B"/>
    <w:rsid w:val="005C2CA2"/>
    <w:rsid w:val="005C2CCA"/>
    <w:rsid w:val="005C3F7B"/>
    <w:rsid w:val="005C472B"/>
    <w:rsid w:val="005D395A"/>
    <w:rsid w:val="005D4F86"/>
    <w:rsid w:val="005D5F51"/>
    <w:rsid w:val="005E03EA"/>
    <w:rsid w:val="005E07C5"/>
    <w:rsid w:val="005E16E5"/>
    <w:rsid w:val="005E2720"/>
    <w:rsid w:val="005E34EC"/>
    <w:rsid w:val="005F1CF2"/>
    <w:rsid w:val="005F7B5C"/>
    <w:rsid w:val="0060058D"/>
    <w:rsid w:val="00601E10"/>
    <w:rsid w:val="006050D8"/>
    <w:rsid w:val="00607B54"/>
    <w:rsid w:val="00611210"/>
    <w:rsid w:val="00625D2B"/>
    <w:rsid w:val="0063475D"/>
    <w:rsid w:val="0064216F"/>
    <w:rsid w:val="006425AE"/>
    <w:rsid w:val="006426AD"/>
    <w:rsid w:val="00644079"/>
    <w:rsid w:val="00645483"/>
    <w:rsid w:val="00646DC2"/>
    <w:rsid w:val="00647753"/>
    <w:rsid w:val="00647FB6"/>
    <w:rsid w:val="00655E65"/>
    <w:rsid w:val="00657D25"/>
    <w:rsid w:val="00662750"/>
    <w:rsid w:val="00666C7A"/>
    <w:rsid w:val="00667960"/>
    <w:rsid w:val="006703AE"/>
    <w:rsid w:val="00675FFF"/>
    <w:rsid w:val="00676662"/>
    <w:rsid w:val="006777CD"/>
    <w:rsid w:val="00684B2C"/>
    <w:rsid w:val="006858B2"/>
    <w:rsid w:val="00686E0F"/>
    <w:rsid w:val="006927DC"/>
    <w:rsid w:val="00697B2C"/>
    <w:rsid w:val="006A4A48"/>
    <w:rsid w:val="006B0B44"/>
    <w:rsid w:val="006B6D73"/>
    <w:rsid w:val="006C1931"/>
    <w:rsid w:val="006C2511"/>
    <w:rsid w:val="006C48D6"/>
    <w:rsid w:val="006D02B6"/>
    <w:rsid w:val="006D1CE2"/>
    <w:rsid w:val="006D5F73"/>
    <w:rsid w:val="006D68B7"/>
    <w:rsid w:val="006D7DB9"/>
    <w:rsid w:val="006E551B"/>
    <w:rsid w:val="006E57C3"/>
    <w:rsid w:val="006F0083"/>
    <w:rsid w:val="006F5238"/>
    <w:rsid w:val="006F5F6B"/>
    <w:rsid w:val="006F6469"/>
    <w:rsid w:val="006F7384"/>
    <w:rsid w:val="00702221"/>
    <w:rsid w:val="00704FF4"/>
    <w:rsid w:val="007078C2"/>
    <w:rsid w:val="00711906"/>
    <w:rsid w:val="007147EB"/>
    <w:rsid w:val="007200B9"/>
    <w:rsid w:val="00720507"/>
    <w:rsid w:val="00722B67"/>
    <w:rsid w:val="00723AE9"/>
    <w:rsid w:val="007240A4"/>
    <w:rsid w:val="007255DA"/>
    <w:rsid w:val="00727F10"/>
    <w:rsid w:val="00732DB5"/>
    <w:rsid w:val="007348F9"/>
    <w:rsid w:val="00734DAE"/>
    <w:rsid w:val="007358EB"/>
    <w:rsid w:val="00736781"/>
    <w:rsid w:val="00741886"/>
    <w:rsid w:val="00742851"/>
    <w:rsid w:val="00745D8C"/>
    <w:rsid w:val="007510BB"/>
    <w:rsid w:val="0075428B"/>
    <w:rsid w:val="00756B77"/>
    <w:rsid w:val="00762160"/>
    <w:rsid w:val="007624DE"/>
    <w:rsid w:val="007626C1"/>
    <w:rsid w:val="00764C51"/>
    <w:rsid w:val="00766BA7"/>
    <w:rsid w:val="00771FC5"/>
    <w:rsid w:val="007726C0"/>
    <w:rsid w:val="00774F43"/>
    <w:rsid w:val="0077505E"/>
    <w:rsid w:val="00775592"/>
    <w:rsid w:val="0078005D"/>
    <w:rsid w:val="00784233"/>
    <w:rsid w:val="007848AF"/>
    <w:rsid w:val="00790224"/>
    <w:rsid w:val="007919C2"/>
    <w:rsid w:val="00796F80"/>
    <w:rsid w:val="007A2412"/>
    <w:rsid w:val="007A2B85"/>
    <w:rsid w:val="007A7735"/>
    <w:rsid w:val="007B0A01"/>
    <w:rsid w:val="007B5602"/>
    <w:rsid w:val="007B5B29"/>
    <w:rsid w:val="007B66E5"/>
    <w:rsid w:val="007B7BFF"/>
    <w:rsid w:val="007C48B1"/>
    <w:rsid w:val="007C5BF4"/>
    <w:rsid w:val="007D5C68"/>
    <w:rsid w:val="007D6430"/>
    <w:rsid w:val="007E2420"/>
    <w:rsid w:val="007E467B"/>
    <w:rsid w:val="007F1E05"/>
    <w:rsid w:val="007F4994"/>
    <w:rsid w:val="007F7B89"/>
    <w:rsid w:val="008021B2"/>
    <w:rsid w:val="0080659A"/>
    <w:rsid w:val="00812BA2"/>
    <w:rsid w:val="008130D7"/>
    <w:rsid w:val="0081514A"/>
    <w:rsid w:val="0082076F"/>
    <w:rsid w:val="00823299"/>
    <w:rsid w:val="00825798"/>
    <w:rsid w:val="00825FC5"/>
    <w:rsid w:val="0082739C"/>
    <w:rsid w:val="00834D78"/>
    <w:rsid w:val="00835208"/>
    <w:rsid w:val="008363BA"/>
    <w:rsid w:val="008427A2"/>
    <w:rsid w:val="008429B9"/>
    <w:rsid w:val="00845908"/>
    <w:rsid w:val="00845A27"/>
    <w:rsid w:val="00847975"/>
    <w:rsid w:val="00850A59"/>
    <w:rsid w:val="00860955"/>
    <w:rsid w:val="00865F26"/>
    <w:rsid w:val="00873D3E"/>
    <w:rsid w:val="00873F2A"/>
    <w:rsid w:val="00882C6E"/>
    <w:rsid w:val="008874CF"/>
    <w:rsid w:val="00890FF0"/>
    <w:rsid w:val="00892810"/>
    <w:rsid w:val="0089775C"/>
    <w:rsid w:val="008A2AB7"/>
    <w:rsid w:val="008A6379"/>
    <w:rsid w:val="008A69A3"/>
    <w:rsid w:val="008A6BD2"/>
    <w:rsid w:val="008B585F"/>
    <w:rsid w:val="008B7B8C"/>
    <w:rsid w:val="008C1991"/>
    <w:rsid w:val="008C19B9"/>
    <w:rsid w:val="008D21C2"/>
    <w:rsid w:val="008D34E6"/>
    <w:rsid w:val="008D566F"/>
    <w:rsid w:val="008E4983"/>
    <w:rsid w:val="008E4CCE"/>
    <w:rsid w:val="008E7EA8"/>
    <w:rsid w:val="008F2359"/>
    <w:rsid w:val="008F3C11"/>
    <w:rsid w:val="008F5532"/>
    <w:rsid w:val="008F5E4B"/>
    <w:rsid w:val="00900C7A"/>
    <w:rsid w:val="00902BD5"/>
    <w:rsid w:val="0090478A"/>
    <w:rsid w:val="00905243"/>
    <w:rsid w:val="00910790"/>
    <w:rsid w:val="00912ADB"/>
    <w:rsid w:val="0091647D"/>
    <w:rsid w:val="00917A71"/>
    <w:rsid w:val="009247B8"/>
    <w:rsid w:val="00931D9C"/>
    <w:rsid w:val="009322C8"/>
    <w:rsid w:val="009333FA"/>
    <w:rsid w:val="00936A9B"/>
    <w:rsid w:val="00936AA3"/>
    <w:rsid w:val="00941C20"/>
    <w:rsid w:val="0094412C"/>
    <w:rsid w:val="009521B9"/>
    <w:rsid w:val="00954B25"/>
    <w:rsid w:val="009632E3"/>
    <w:rsid w:val="00966A1F"/>
    <w:rsid w:val="00972144"/>
    <w:rsid w:val="00972ED8"/>
    <w:rsid w:val="009815E2"/>
    <w:rsid w:val="009829FF"/>
    <w:rsid w:val="00983837"/>
    <w:rsid w:val="00984718"/>
    <w:rsid w:val="00985ABC"/>
    <w:rsid w:val="0098663A"/>
    <w:rsid w:val="00987384"/>
    <w:rsid w:val="009876EB"/>
    <w:rsid w:val="00991DFE"/>
    <w:rsid w:val="00992F66"/>
    <w:rsid w:val="00993462"/>
    <w:rsid w:val="0099368F"/>
    <w:rsid w:val="00994BE5"/>
    <w:rsid w:val="00997CD0"/>
    <w:rsid w:val="009A0003"/>
    <w:rsid w:val="009A34AD"/>
    <w:rsid w:val="009A48DE"/>
    <w:rsid w:val="009B29A4"/>
    <w:rsid w:val="009C0D4B"/>
    <w:rsid w:val="009C1267"/>
    <w:rsid w:val="009C2588"/>
    <w:rsid w:val="009C5BE2"/>
    <w:rsid w:val="009C783A"/>
    <w:rsid w:val="009C78DE"/>
    <w:rsid w:val="009D5C72"/>
    <w:rsid w:val="009D5D72"/>
    <w:rsid w:val="009E0E56"/>
    <w:rsid w:val="009E2D9F"/>
    <w:rsid w:val="009E310D"/>
    <w:rsid w:val="00A0018A"/>
    <w:rsid w:val="00A002B2"/>
    <w:rsid w:val="00A04548"/>
    <w:rsid w:val="00A0513E"/>
    <w:rsid w:val="00A0614D"/>
    <w:rsid w:val="00A1107E"/>
    <w:rsid w:val="00A11ED9"/>
    <w:rsid w:val="00A23695"/>
    <w:rsid w:val="00A24DF1"/>
    <w:rsid w:val="00A268BA"/>
    <w:rsid w:val="00A26ADD"/>
    <w:rsid w:val="00A32B80"/>
    <w:rsid w:val="00A35044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62279"/>
    <w:rsid w:val="00A63ECD"/>
    <w:rsid w:val="00A66E3B"/>
    <w:rsid w:val="00A70B20"/>
    <w:rsid w:val="00A723C1"/>
    <w:rsid w:val="00A72622"/>
    <w:rsid w:val="00A80845"/>
    <w:rsid w:val="00A808D4"/>
    <w:rsid w:val="00A86194"/>
    <w:rsid w:val="00A86ADF"/>
    <w:rsid w:val="00A8733E"/>
    <w:rsid w:val="00A90BA0"/>
    <w:rsid w:val="00A91B28"/>
    <w:rsid w:val="00A95F7B"/>
    <w:rsid w:val="00A972AA"/>
    <w:rsid w:val="00AA1132"/>
    <w:rsid w:val="00AA29A3"/>
    <w:rsid w:val="00AA44CC"/>
    <w:rsid w:val="00AB5FFB"/>
    <w:rsid w:val="00AB717D"/>
    <w:rsid w:val="00AC4581"/>
    <w:rsid w:val="00AC5CFE"/>
    <w:rsid w:val="00AC5DA9"/>
    <w:rsid w:val="00AD1DD9"/>
    <w:rsid w:val="00AD3CEA"/>
    <w:rsid w:val="00AD63F7"/>
    <w:rsid w:val="00AD79C1"/>
    <w:rsid w:val="00AE04CF"/>
    <w:rsid w:val="00AE1F35"/>
    <w:rsid w:val="00AE2FF2"/>
    <w:rsid w:val="00AF21C6"/>
    <w:rsid w:val="00AF36D9"/>
    <w:rsid w:val="00AF41FE"/>
    <w:rsid w:val="00B00853"/>
    <w:rsid w:val="00B02145"/>
    <w:rsid w:val="00B03325"/>
    <w:rsid w:val="00B0363F"/>
    <w:rsid w:val="00B1083C"/>
    <w:rsid w:val="00B17F19"/>
    <w:rsid w:val="00B20746"/>
    <w:rsid w:val="00B20DAD"/>
    <w:rsid w:val="00B25263"/>
    <w:rsid w:val="00B263CB"/>
    <w:rsid w:val="00B37A2A"/>
    <w:rsid w:val="00B4146A"/>
    <w:rsid w:val="00B46C58"/>
    <w:rsid w:val="00B51DC4"/>
    <w:rsid w:val="00B5552F"/>
    <w:rsid w:val="00B56227"/>
    <w:rsid w:val="00B603A2"/>
    <w:rsid w:val="00B61822"/>
    <w:rsid w:val="00B620C3"/>
    <w:rsid w:val="00B64063"/>
    <w:rsid w:val="00B67822"/>
    <w:rsid w:val="00B76D64"/>
    <w:rsid w:val="00B8131A"/>
    <w:rsid w:val="00B8146B"/>
    <w:rsid w:val="00B8368F"/>
    <w:rsid w:val="00B84A72"/>
    <w:rsid w:val="00B903D5"/>
    <w:rsid w:val="00B92119"/>
    <w:rsid w:val="00B94B74"/>
    <w:rsid w:val="00B94FD0"/>
    <w:rsid w:val="00B956FC"/>
    <w:rsid w:val="00BB6706"/>
    <w:rsid w:val="00BC13AB"/>
    <w:rsid w:val="00BC6380"/>
    <w:rsid w:val="00BD7310"/>
    <w:rsid w:val="00BE408F"/>
    <w:rsid w:val="00BE6AC6"/>
    <w:rsid w:val="00BF17E2"/>
    <w:rsid w:val="00BF1E0F"/>
    <w:rsid w:val="00BF4459"/>
    <w:rsid w:val="00BF7036"/>
    <w:rsid w:val="00BF73A0"/>
    <w:rsid w:val="00C00903"/>
    <w:rsid w:val="00C10E95"/>
    <w:rsid w:val="00C11C09"/>
    <w:rsid w:val="00C158E2"/>
    <w:rsid w:val="00C165E5"/>
    <w:rsid w:val="00C16B85"/>
    <w:rsid w:val="00C16F27"/>
    <w:rsid w:val="00C24288"/>
    <w:rsid w:val="00C26358"/>
    <w:rsid w:val="00C3001E"/>
    <w:rsid w:val="00C31707"/>
    <w:rsid w:val="00C31E19"/>
    <w:rsid w:val="00C32882"/>
    <w:rsid w:val="00C40C64"/>
    <w:rsid w:val="00C41B1B"/>
    <w:rsid w:val="00C44D7F"/>
    <w:rsid w:val="00C462A5"/>
    <w:rsid w:val="00C51DC6"/>
    <w:rsid w:val="00C55860"/>
    <w:rsid w:val="00C564BD"/>
    <w:rsid w:val="00C654E6"/>
    <w:rsid w:val="00C71CC1"/>
    <w:rsid w:val="00C72E27"/>
    <w:rsid w:val="00C738FE"/>
    <w:rsid w:val="00C773CD"/>
    <w:rsid w:val="00C8060F"/>
    <w:rsid w:val="00C81D98"/>
    <w:rsid w:val="00C8252D"/>
    <w:rsid w:val="00C8445F"/>
    <w:rsid w:val="00C865CA"/>
    <w:rsid w:val="00C87582"/>
    <w:rsid w:val="00C87610"/>
    <w:rsid w:val="00C94B89"/>
    <w:rsid w:val="00CA46C9"/>
    <w:rsid w:val="00CA596D"/>
    <w:rsid w:val="00CA798E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448A"/>
    <w:rsid w:val="00CF58E2"/>
    <w:rsid w:val="00D00208"/>
    <w:rsid w:val="00D0200B"/>
    <w:rsid w:val="00D03793"/>
    <w:rsid w:val="00D10E60"/>
    <w:rsid w:val="00D14527"/>
    <w:rsid w:val="00D159D1"/>
    <w:rsid w:val="00D17E0E"/>
    <w:rsid w:val="00D20C45"/>
    <w:rsid w:val="00D22839"/>
    <w:rsid w:val="00D24253"/>
    <w:rsid w:val="00D2674D"/>
    <w:rsid w:val="00D26D90"/>
    <w:rsid w:val="00D311A5"/>
    <w:rsid w:val="00D311EF"/>
    <w:rsid w:val="00D332AF"/>
    <w:rsid w:val="00D373D5"/>
    <w:rsid w:val="00D44AF2"/>
    <w:rsid w:val="00D44BA5"/>
    <w:rsid w:val="00D44C91"/>
    <w:rsid w:val="00D44EC0"/>
    <w:rsid w:val="00D4545A"/>
    <w:rsid w:val="00D4601F"/>
    <w:rsid w:val="00D46CC2"/>
    <w:rsid w:val="00D62807"/>
    <w:rsid w:val="00D67923"/>
    <w:rsid w:val="00D800A0"/>
    <w:rsid w:val="00D812E8"/>
    <w:rsid w:val="00D83319"/>
    <w:rsid w:val="00D83CEE"/>
    <w:rsid w:val="00D8610E"/>
    <w:rsid w:val="00D90D05"/>
    <w:rsid w:val="00D91B63"/>
    <w:rsid w:val="00D96475"/>
    <w:rsid w:val="00DA0544"/>
    <w:rsid w:val="00DA2736"/>
    <w:rsid w:val="00DA288A"/>
    <w:rsid w:val="00DA7F14"/>
    <w:rsid w:val="00DB2BAC"/>
    <w:rsid w:val="00DB5571"/>
    <w:rsid w:val="00DC2963"/>
    <w:rsid w:val="00DC3E6E"/>
    <w:rsid w:val="00DD4C9A"/>
    <w:rsid w:val="00DD74DC"/>
    <w:rsid w:val="00DE51E2"/>
    <w:rsid w:val="00DE59C8"/>
    <w:rsid w:val="00DE6814"/>
    <w:rsid w:val="00DF3BEF"/>
    <w:rsid w:val="00DF44AA"/>
    <w:rsid w:val="00E0008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6248"/>
    <w:rsid w:val="00E31BBD"/>
    <w:rsid w:val="00E4000E"/>
    <w:rsid w:val="00E4049A"/>
    <w:rsid w:val="00E4238E"/>
    <w:rsid w:val="00E5089F"/>
    <w:rsid w:val="00E52AE4"/>
    <w:rsid w:val="00E52F37"/>
    <w:rsid w:val="00E55A3C"/>
    <w:rsid w:val="00E574AB"/>
    <w:rsid w:val="00E62878"/>
    <w:rsid w:val="00E63485"/>
    <w:rsid w:val="00E643A2"/>
    <w:rsid w:val="00E666D3"/>
    <w:rsid w:val="00E72182"/>
    <w:rsid w:val="00E72C5E"/>
    <w:rsid w:val="00E7547F"/>
    <w:rsid w:val="00E769A3"/>
    <w:rsid w:val="00E86E18"/>
    <w:rsid w:val="00E8788E"/>
    <w:rsid w:val="00E87A59"/>
    <w:rsid w:val="00EA0280"/>
    <w:rsid w:val="00EA2798"/>
    <w:rsid w:val="00EA4E24"/>
    <w:rsid w:val="00EA5656"/>
    <w:rsid w:val="00EB2AA9"/>
    <w:rsid w:val="00EC285B"/>
    <w:rsid w:val="00EC6E02"/>
    <w:rsid w:val="00EC724B"/>
    <w:rsid w:val="00ED18DC"/>
    <w:rsid w:val="00ED2CE2"/>
    <w:rsid w:val="00ED5CDE"/>
    <w:rsid w:val="00EE134B"/>
    <w:rsid w:val="00EF3467"/>
    <w:rsid w:val="00EF34DA"/>
    <w:rsid w:val="00EF5B32"/>
    <w:rsid w:val="00F0220A"/>
    <w:rsid w:val="00F06700"/>
    <w:rsid w:val="00F11AA1"/>
    <w:rsid w:val="00F1516F"/>
    <w:rsid w:val="00F15ACB"/>
    <w:rsid w:val="00F16DC0"/>
    <w:rsid w:val="00F212C8"/>
    <w:rsid w:val="00F249E6"/>
    <w:rsid w:val="00F2727A"/>
    <w:rsid w:val="00F31FCE"/>
    <w:rsid w:val="00F33EF8"/>
    <w:rsid w:val="00F41582"/>
    <w:rsid w:val="00F425D9"/>
    <w:rsid w:val="00F438F0"/>
    <w:rsid w:val="00F47388"/>
    <w:rsid w:val="00F519E0"/>
    <w:rsid w:val="00F51E97"/>
    <w:rsid w:val="00F5389C"/>
    <w:rsid w:val="00F5766D"/>
    <w:rsid w:val="00F57CAD"/>
    <w:rsid w:val="00F6719A"/>
    <w:rsid w:val="00F70CB1"/>
    <w:rsid w:val="00F728B7"/>
    <w:rsid w:val="00F7301A"/>
    <w:rsid w:val="00F739E5"/>
    <w:rsid w:val="00F74365"/>
    <w:rsid w:val="00F7607C"/>
    <w:rsid w:val="00F77B28"/>
    <w:rsid w:val="00F812CF"/>
    <w:rsid w:val="00F855CB"/>
    <w:rsid w:val="00F922B4"/>
    <w:rsid w:val="00F92C27"/>
    <w:rsid w:val="00F94201"/>
    <w:rsid w:val="00F9493C"/>
    <w:rsid w:val="00F9500A"/>
    <w:rsid w:val="00F959F9"/>
    <w:rsid w:val="00F96FD8"/>
    <w:rsid w:val="00FA013C"/>
    <w:rsid w:val="00FA1166"/>
    <w:rsid w:val="00FA1939"/>
    <w:rsid w:val="00FA3CBD"/>
    <w:rsid w:val="00FA3E71"/>
    <w:rsid w:val="00FA63D4"/>
    <w:rsid w:val="00FA7F67"/>
    <w:rsid w:val="00FB379F"/>
    <w:rsid w:val="00FB575B"/>
    <w:rsid w:val="00FC22C8"/>
    <w:rsid w:val="00FC2C0A"/>
    <w:rsid w:val="00FC3969"/>
    <w:rsid w:val="00FC4010"/>
    <w:rsid w:val="00FC6D06"/>
    <w:rsid w:val="00FD07D4"/>
    <w:rsid w:val="00FD1AC4"/>
    <w:rsid w:val="00FD4A4B"/>
    <w:rsid w:val="00FD510F"/>
    <w:rsid w:val="00FD7219"/>
    <w:rsid w:val="00FE2E34"/>
    <w:rsid w:val="00FF01B9"/>
    <w:rsid w:val="00FF155D"/>
    <w:rsid w:val="00FF207E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 &amp; title"/>
    <w:basedOn w:val="Normal"/>
    <w:next w:val="Normal"/>
    <w:rsid w:val="00C2428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s-ES_tradnl"/>
    </w:rPr>
  </w:style>
  <w:style w:type="paragraph" w:customStyle="1" w:styleId="itu">
    <w:name w:val="itu"/>
    <w:basedOn w:val="Normal"/>
    <w:rsid w:val="007B56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7B560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table" w:customStyle="1" w:styleId="TableGrid1">
    <w:name w:val="Table Grid1"/>
    <w:basedOn w:val="TableNormal"/>
    <w:next w:val="TableGrid"/>
    <w:rsid w:val="00FD4A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AnnexNotitle">
    <w:name w:val="Annex_No &amp; title"/>
    <w:basedOn w:val="Normal"/>
    <w:next w:val="Normal"/>
    <w:rsid w:val="00C2428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s-ES_tradnl"/>
    </w:rPr>
  </w:style>
  <w:style w:type="paragraph" w:customStyle="1" w:styleId="itu">
    <w:name w:val="itu"/>
    <w:basedOn w:val="Normal"/>
    <w:rsid w:val="007B560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7B560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table" w:customStyle="1" w:styleId="TableGrid1">
    <w:name w:val="Table Grid1"/>
    <w:basedOn w:val="TableNormal"/>
    <w:next w:val="TableGrid"/>
    <w:rsid w:val="00FD4A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reg@itu.int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ndicadoreseconomicos.bccr.fi.cr/indicadoreseconomicos/cuadros/frmvercatcuadro.aspx?CodCuadro=40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http://www.itu.int/en/ITU-T/studygroups/2013-2016/03/sg3rglac/Pages/default.aspx" TargetMode="External"/><Relationship Id="rId25" Type="http://schemas.openxmlformats.org/officeDocument/2006/relationships/hyperlink" Target="mailto:rosemary.serrano@sutel.go.cr" TargetMode="External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1.xml"/><Relationship Id="rId29" Type="http://schemas.openxmlformats.org/officeDocument/2006/relationships/hyperlink" Target="http://www.sheratoncr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3@itu.int" TargetMode="External"/><Relationship Id="rId24" Type="http://schemas.openxmlformats.org/officeDocument/2006/relationships/hyperlink" Target="http://www.migracion.go.cr/extranjeros/visas.html" TargetMode="External"/><Relationship Id="rId32" Type="http://schemas.openxmlformats.org/officeDocument/2006/relationships/hyperlink" Target="http://www.intercontinental.com/hotels/us/es/san-jose/sjoha/hoteldetail?qAdlt=1&amp;qChld=0&amp;qRms=1&amp;qIta=99613953&amp;qPSt=0&amp;qSmP=3&amp;qWch=0&amp;qSHp=1&amp;qBrs=6c.hi.ex.rs.ic.cp.in.sb.cw.cv&amp;qSrt=BRAND_SORT&amp;qRpp=25&amp;qRRSrt=rt&amp;qFRA=1&amp;srb_u=1&amp;icdv=99613953&amp;sicreative=33872126157&amp;sicontent=0&amp;siclientid=5038&amp;sitrackingid=616384825&amp;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3.xml"/><Relationship Id="rId28" Type="http://schemas.openxmlformats.org/officeDocument/2006/relationships/hyperlink" Target="http://www.oaice.ucr.ac.cr/archivos/Decreto%20Vacuna%20contra%20la%20Fiebre%20Amarilla.pdf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header" Target="header2.xml"/><Relationship Id="rId31" Type="http://schemas.openxmlformats.org/officeDocument/2006/relationships/hyperlink" Target="http://www.holidayinn.com/hotels/us/es/san-jose/sjohi/hoteldetail?qAdlt=1&amp;qChld=0&amp;qRms=1&amp;qIta=99613953&amp;qPSt=0&amp;qSmP=3&amp;qWch=0&amp;qSHp=1&amp;qBrs=6c.hi.ex.rs.ic.cp.in.sb.cw.cv&amp;qSrt=BRAND_SORT&amp;qRpp=25&amp;qRRSrt=rt&amp;qFRA=1&amp;srb_u=1&amp;icdv=99613953&amp;sicreative=33123283554&amp;sicontent=0&amp;siclientid=5015&amp;sitrackingid=298905483&amp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tu.int/en/ITU-T/info/Pages/resources.aspx" TargetMode="External"/><Relationship Id="rId22" Type="http://schemas.openxmlformats.org/officeDocument/2006/relationships/header" Target="header3.xml"/><Relationship Id="rId27" Type="http://schemas.openxmlformats.org/officeDocument/2006/relationships/image" Target="media/image3.jpeg"/><Relationship Id="rId30" Type="http://schemas.openxmlformats.org/officeDocument/2006/relationships/hyperlink" Target="http://www.wyndham.com/hotels/costa-rica/san-jose/wyndham-garden-san-jose-escazu/hotel-overview" TargetMode="Externa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ettini\AppData\Local\Microsoft\Windows\Temporary%20Internet%20Files\Content.Outlook\20DKLCUH\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1163-5ACE-4FC0-A8B6-D30BA3D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12</Pages>
  <Words>2688</Words>
  <Characters>15323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17976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2014-01-07T14:21:00Z</cp:lastPrinted>
  <dcterms:created xsi:type="dcterms:W3CDTF">2014-01-09T07:36:00Z</dcterms:created>
  <dcterms:modified xsi:type="dcterms:W3CDTF">2014-01-09T07:36:00Z</dcterms:modified>
</cp:coreProperties>
</file>